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FCA95" w14:textId="77777777" w:rsidR="00C0716A" w:rsidRPr="00024B58" w:rsidRDefault="00C0716A" w:rsidP="00EB435F">
      <w:pPr>
        <w:spacing w:after="0" w:line="240" w:lineRule="auto"/>
        <w:ind w:left="284" w:right="141"/>
        <w:jc w:val="center"/>
        <w:rPr>
          <w:rFonts w:asciiTheme="majorHAnsi" w:hAnsiTheme="majorHAnsi" w:cs="Times New Roman"/>
          <w:b/>
          <w:lang w:val="en-US"/>
        </w:rPr>
      </w:pPr>
      <w:bookmarkStart w:id="0" w:name="_GoBack"/>
      <w:bookmarkEnd w:id="0"/>
      <w:r w:rsidRPr="00024B58">
        <w:rPr>
          <w:rFonts w:asciiTheme="majorHAnsi" w:hAnsiTheme="majorHAnsi" w:cs="Times New Roman"/>
          <w:b/>
          <w:lang w:val="en-US"/>
        </w:rPr>
        <w:t>INPUT FROM UKRAINIAN AUTHORITIES</w:t>
      </w:r>
    </w:p>
    <w:p w14:paraId="20CB9331" w14:textId="77777777" w:rsidR="00C0716A" w:rsidRPr="00024B58" w:rsidRDefault="00C0716A" w:rsidP="00EB435F">
      <w:pPr>
        <w:spacing w:after="0" w:line="240" w:lineRule="auto"/>
        <w:ind w:left="284" w:right="141"/>
        <w:jc w:val="center"/>
        <w:rPr>
          <w:rFonts w:asciiTheme="majorHAnsi" w:hAnsiTheme="majorHAnsi" w:cs="Times New Roman"/>
          <w:b/>
          <w:lang w:val="en-US"/>
        </w:rPr>
      </w:pPr>
      <w:r w:rsidRPr="00024B58">
        <w:rPr>
          <w:rFonts w:asciiTheme="majorHAnsi" w:hAnsiTheme="majorHAnsi" w:cs="Times New Roman"/>
          <w:b/>
          <w:lang w:val="en-US"/>
        </w:rPr>
        <w:t xml:space="preserve">to the questionnaire on </w:t>
      </w:r>
      <w:r w:rsidRPr="00024B58">
        <w:rPr>
          <w:rFonts w:asciiTheme="majorHAnsi" w:hAnsiTheme="majorHAnsi" w:cs="Times New Roman"/>
          <w:b/>
          <w:i/>
          <w:lang w:val="en-US"/>
        </w:rPr>
        <w:t>good practices to ensure effective access to justice for persons with disabilities</w:t>
      </w:r>
      <w:r w:rsidR="00EB435F">
        <w:rPr>
          <w:rFonts w:asciiTheme="majorHAnsi" w:hAnsiTheme="majorHAnsi" w:cs="Times New Roman"/>
          <w:b/>
          <w:i/>
          <w:lang w:val="en-US"/>
        </w:rPr>
        <w:t xml:space="preserve"> </w:t>
      </w:r>
      <w:r w:rsidRPr="00024B58">
        <w:rPr>
          <w:rFonts w:asciiTheme="majorHAnsi" w:hAnsiTheme="majorHAnsi" w:cs="Times New Roman"/>
          <w:b/>
          <w:lang w:val="en-US"/>
        </w:rPr>
        <w:t>of the Special Reporter on the rights of persons with disabilities</w:t>
      </w:r>
    </w:p>
    <w:p w14:paraId="3CDA8935" w14:textId="77777777" w:rsidR="00C0716A" w:rsidRPr="00024B58" w:rsidRDefault="00C0716A" w:rsidP="00EB435F">
      <w:pPr>
        <w:spacing w:after="0" w:line="240" w:lineRule="auto"/>
        <w:ind w:left="284" w:right="141"/>
        <w:rPr>
          <w:rFonts w:asciiTheme="majorHAnsi" w:hAnsiTheme="majorHAnsi" w:cs="Times New Roman"/>
          <w:b/>
          <w:lang w:val="en-US"/>
        </w:rPr>
      </w:pPr>
    </w:p>
    <w:p w14:paraId="26CE77E5" w14:textId="77777777" w:rsidR="00D95545" w:rsidRPr="00024B58" w:rsidRDefault="00C0716A" w:rsidP="00EB435F">
      <w:pPr>
        <w:spacing w:after="0" w:line="240" w:lineRule="auto"/>
        <w:ind w:left="284" w:right="141"/>
        <w:jc w:val="center"/>
        <w:rPr>
          <w:rFonts w:asciiTheme="majorHAnsi" w:hAnsiTheme="majorHAnsi"/>
          <w:b/>
          <w:lang w:val="en-US"/>
        </w:rPr>
      </w:pPr>
      <w:r w:rsidRPr="00024B58">
        <w:rPr>
          <w:rFonts w:asciiTheme="majorHAnsi" w:hAnsiTheme="majorHAnsi" w:cs="Times New Roman"/>
          <w:b/>
          <w:lang w:val="en-US"/>
        </w:rPr>
        <w:t>I</w:t>
      </w:r>
      <w:r w:rsidR="00EB435F">
        <w:rPr>
          <w:rFonts w:asciiTheme="majorHAnsi" w:hAnsiTheme="majorHAnsi" w:cs="Times New Roman"/>
          <w:b/>
          <w:lang w:val="en-US"/>
        </w:rPr>
        <w:t xml:space="preserve">. </w:t>
      </w:r>
      <w:r w:rsidR="00D95545" w:rsidRPr="00024B58">
        <w:rPr>
          <w:rFonts w:asciiTheme="majorHAnsi" w:hAnsiTheme="majorHAnsi"/>
          <w:b/>
          <w:lang w:val="en-US"/>
        </w:rPr>
        <w:t>On existing good practices in legislation, policies to ensure effective access to justice</w:t>
      </w:r>
    </w:p>
    <w:p w14:paraId="59DA4429" w14:textId="77777777" w:rsidR="00D95545" w:rsidRPr="00024B58" w:rsidRDefault="003F5801" w:rsidP="00EB435F">
      <w:pPr>
        <w:spacing w:after="0" w:line="240" w:lineRule="auto"/>
        <w:ind w:left="284" w:right="141"/>
        <w:jc w:val="center"/>
        <w:rPr>
          <w:rFonts w:asciiTheme="majorHAnsi" w:hAnsiTheme="majorHAnsi"/>
          <w:i/>
          <w:lang w:val="en-US"/>
        </w:rPr>
      </w:pPr>
      <w:r w:rsidRPr="00024B58">
        <w:rPr>
          <w:rFonts w:asciiTheme="majorHAnsi" w:hAnsiTheme="majorHAnsi"/>
          <w:i/>
          <w:lang w:val="en-US"/>
        </w:rPr>
        <w:t>(response to question No. 1)</w:t>
      </w:r>
    </w:p>
    <w:p w14:paraId="2575CD09" w14:textId="77777777" w:rsidR="00024B58" w:rsidRDefault="00024B58" w:rsidP="00EB435F">
      <w:pPr>
        <w:spacing w:after="0" w:line="240" w:lineRule="auto"/>
        <w:ind w:left="284" w:right="141"/>
        <w:jc w:val="both"/>
        <w:rPr>
          <w:rFonts w:asciiTheme="majorHAnsi" w:hAnsiTheme="majorHAnsi" w:cs="Times New Roman"/>
          <w:lang w:val="uk-UA"/>
        </w:rPr>
      </w:pPr>
    </w:p>
    <w:p w14:paraId="33479A94" w14:textId="6AC2B10B" w:rsidR="002A7859" w:rsidRPr="008C7CE0" w:rsidRDefault="003F5801" w:rsidP="00EB435F">
      <w:pPr>
        <w:spacing w:after="0" w:line="240" w:lineRule="auto"/>
        <w:ind w:left="284" w:right="141"/>
        <w:jc w:val="both"/>
        <w:rPr>
          <w:rFonts w:asciiTheme="majorHAnsi" w:hAnsiTheme="majorHAnsi" w:cs="Times New Roman"/>
          <w:lang w:val="en-GB"/>
        </w:rPr>
      </w:pPr>
      <w:r w:rsidRPr="002A7859">
        <w:rPr>
          <w:rFonts w:asciiTheme="majorHAnsi" w:hAnsiTheme="majorHAnsi" w:cs="Times New Roman"/>
          <w:lang w:val="en-US"/>
        </w:rPr>
        <w:t xml:space="preserve">1. </w:t>
      </w:r>
      <w:r w:rsidR="002A7859" w:rsidRPr="008C7CE0">
        <w:rPr>
          <w:rFonts w:asciiTheme="majorHAnsi" w:hAnsiTheme="majorHAnsi" w:cs="Times New Roman"/>
          <w:lang w:val="en-GB"/>
        </w:rPr>
        <w:t>Article 24 of the Constitution of Ukraine stipulates that citizens shall have equal constitutional rights and freedoms and are equal before the law. There shall be no privileges or restrictions on race, colo</w:t>
      </w:r>
      <w:r w:rsidR="00FF0F2F">
        <w:rPr>
          <w:rFonts w:asciiTheme="majorHAnsi" w:hAnsiTheme="majorHAnsi" w:cs="Times New Roman"/>
          <w:lang w:val="en-GB"/>
        </w:rPr>
        <w:t>u</w:t>
      </w:r>
      <w:r w:rsidR="002A7859" w:rsidRPr="008C7CE0">
        <w:rPr>
          <w:rFonts w:asciiTheme="majorHAnsi" w:hAnsiTheme="majorHAnsi" w:cs="Times New Roman"/>
          <w:lang w:val="en-GB"/>
        </w:rPr>
        <w:t>r, political, religious and other beliefs, gender, ethnic and social background, property status, place of residence, linguistic or other characteristics.</w:t>
      </w:r>
    </w:p>
    <w:p w14:paraId="5D01DE1B" w14:textId="77777777" w:rsidR="00F657C2" w:rsidRPr="008C7CE0" w:rsidRDefault="00F657C2" w:rsidP="00EB435F">
      <w:pPr>
        <w:spacing w:after="0" w:line="240" w:lineRule="auto"/>
        <w:ind w:left="284" w:right="141"/>
        <w:jc w:val="both"/>
        <w:rPr>
          <w:rFonts w:asciiTheme="majorHAnsi" w:hAnsiTheme="majorHAnsi" w:cs="Times New Roman"/>
          <w:lang w:val="en-GB"/>
        </w:rPr>
      </w:pPr>
    </w:p>
    <w:p w14:paraId="2BB29072" w14:textId="3675658C" w:rsidR="002A7859" w:rsidRPr="008C7CE0" w:rsidRDefault="003F580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 </w:t>
      </w:r>
      <w:r w:rsidR="002A7859" w:rsidRPr="008C7CE0">
        <w:rPr>
          <w:rFonts w:asciiTheme="majorHAnsi" w:hAnsiTheme="majorHAnsi" w:cs="Times New Roman"/>
          <w:lang w:val="en-GB"/>
        </w:rPr>
        <w:t xml:space="preserve">According to part 3 of </w:t>
      </w:r>
      <w:r w:rsidR="00FF0F2F">
        <w:rPr>
          <w:rFonts w:asciiTheme="majorHAnsi" w:hAnsiTheme="majorHAnsi" w:cs="Times New Roman"/>
          <w:lang w:val="en-GB"/>
        </w:rPr>
        <w:t>A</w:t>
      </w:r>
      <w:r w:rsidR="002A7859" w:rsidRPr="008C7CE0">
        <w:rPr>
          <w:rFonts w:asciiTheme="majorHAnsi" w:hAnsiTheme="majorHAnsi" w:cs="Times New Roman"/>
          <w:lang w:val="en-GB"/>
        </w:rPr>
        <w:t>rticle 7 of the Law of Ukraine “On Judiciary and Status of Ju</w:t>
      </w:r>
      <w:r w:rsidR="00FF0F2F">
        <w:rPr>
          <w:rFonts w:asciiTheme="majorHAnsi" w:hAnsiTheme="majorHAnsi" w:cs="Times New Roman"/>
          <w:lang w:val="en-GB"/>
        </w:rPr>
        <w:t>dges</w:t>
      </w:r>
      <w:r w:rsidR="002A7859" w:rsidRPr="008C7CE0">
        <w:rPr>
          <w:rFonts w:asciiTheme="majorHAnsi" w:hAnsiTheme="majorHAnsi" w:cs="Times New Roman"/>
          <w:lang w:val="en-GB"/>
        </w:rPr>
        <w:t>”</w:t>
      </w:r>
      <w:r w:rsidR="00367366">
        <w:rPr>
          <w:rFonts w:asciiTheme="majorHAnsi" w:hAnsiTheme="majorHAnsi" w:cs="Times New Roman"/>
          <w:lang w:val="en-GB"/>
        </w:rPr>
        <w:t>,</w:t>
      </w:r>
      <w:r w:rsidR="002A7859" w:rsidRPr="008C7CE0">
        <w:rPr>
          <w:rFonts w:asciiTheme="majorHAnsi" w:hAnsiTheme="majorHAnsi" w:cs="Times New Roman"/>
          <w:lang w:val="en-GB"/>
        </w:rPr>
        <w:t xml:space="preserve"> </w:t>
      </w:r>
      <w:r w:rsidR="00FF0F2F">
        <w:rPr>
          <w:rFonts w:asciiTheme="majorHAnsi" w:hAnsiTheme="majorHAnsi" w:cs="Times New Roman"/>
          <w:lang w:val="en-GB"/>
        </w:rPr>
        <w:t>a</w:t>
      </w:r>
      <w:r w:rsidR="00DE71E4" w:rsidRPr="008C7CE0">
        <w:rPr>
          <w:rFonts w:asciiTheme="majorHAnsi" w:hAnsiTheme="majorHAnsi" w:cs="Times New Roman"/>
          <w:lang w:val="en-GB"/>
        </w:rPr>
        <w:t>ccessibility of justice for every person is ensured according to the Constitution and in the manner established by laws of Ukraine</w:t>
      </w:r>
      <w:r w:rsidR="00F13D96" w:rsidRPr="008C7CE0">
        <w:rPr>
          <w:rFonts w:asciiTheme="majorHAnsi" w:hAnsiTheme="majorHAnsi" w:cs="Times New Roman"/>
          <w:lang w:val="en-GB"/>
        </w:rPr>
        <w:t>.</w:t>
      </w:r>
      <w:r w:rsidR="00A57131" w:rsidRPr="008C7CE0">
        <w:rPr>
          <w:rFonts w:asciiTheme="majorHAnsi" w:hAnsiTheme="majorHAnsi" w:cs="Times New Roman"/>
          <w:lang w:val="en-GB"/>
        </w:rPr>
        <w:t xml:space="preserve"> This applies</w:t>
      </w:r>
      <w:r w:rsidR="00FF0F2F">
        <w:rPr>
          <w:rFonts w:asciiTheme="majorHAnsi" w:hAnsiTheme="majorHAnsi" w:cs="Times New Roman"/>
          <w:lang w:val="en-GB"/>
        </w:rPr>
        <w:t>,</w:t>
      </w:r>
      <w:r w:rsidR="00A57131" w:rsidRPr="008C7CE0">
        <w:rPr>
          <w:rFonts w:asciiTheme="majorHAnsi" w:hAnsiTheme="majorHAnsi" w:cs="Times New Roman"/>
          <w:lang w:val="en-GB"/>
        </w:rPr>
        <w:t xml:space="preserve"> in particular</w:t>
      </w:r>
      <w:r w:rsidR="00FF0F2F">
        <w:rPr>
          <w:rFonts w:asciiTheme="majorHAnsi" w:hAnsiTheme="majorHAnsi" w:cs="Times New Roman"/>
          <w:lang w:val="en-GB"/>
        </w:rPr>
        <w:t>,</w:t>
      </w:r>
      <w:r w:rsidR="00A57131" w:rsidRPr="008C7CE0">
        <w:rPr>
          <w:rFonts w:asciiTheme="majorHAnsi" w:hAnsiTheme="majorHAnsi" w:cs="Times New Roman"/>
          <w:lang w:val="en-GB"/>
        </w:rPr>
        <w:t xml:space="preserve"> to the unimpeded access to the premises of courts of persons with disabilities, the elderly</w:t>
      </w:r>
      <w:r w:rsidR="00FF0F2F">
        <w:rPr>
          <w:rFonts w:asciiTheme="majorHAnsi" w:hAnsiTheme="majorHAnsi" w:cs="Times New Roman"/>
          <w:lang w:val="en-GB"/>
        </w:rPr>
        <w:t xml:space="preserve"> persons and </w:t>
      </w:r>
      <w:r w:rsidR="00A57131" w:rsidRPr="008C7CE0">
        <w:rPr>
          <w:rFonts w:asciiTheme="majorHAnsi" w:hAnsiTheme="majorHAnsi" w:cs="Times New Roman"/>
          <w:lang w:val="en-GB"/>
        </w:rPr>
        <w:t xml:space="preserve">other </w:t>
      </w:r>
      <w:r w:rsidR="008E71C4">
        <w:rPr>
          <w:rFonts w:asciiTheme="majorHAnsi" w:hAnsiTheme="majorHAnsi" w:cs="Times New Roman"/>
          <w:lang w:val="en-GB"/>
        </w:rPr>
        <w:t xml:space="preserve">people with limited </w:t>
      </w:r>
      <w:r w:rsidR="00A57131" w:rsidRPr="008C7CE0">
        <w:rPr>
          <w:rFonts w:asciiTheme="majorHAnsi" w:hAnsiTheme="majorHAnsi" w:cs="Times New Roman"/>
          <w:lang w:val="en-GB"/>
        </w:rPr>
        <w:t>mobility.</w:t>
      </w:r>
    </w:p>
    <w:p w14:paraId="7C5C28B2" w14:textId="77777777" w:rsidR="002A7859" w:rsidRPr="008C7CE0" w:rsidRDefault="002A7859" w:rsidP="00EB435F">
      <w:pPr>
        <w:spacing w:after="0" w:line="240" w:lineRule="auto"/>
        <w:ind w:left="284" w:right="141"/>
        <w:jc w:val="both"/>
        <w:rPr>
          <w:rFonts w:asciiTheme="majorHAnsi" w:hAnsiTheme="majorHAnsi" w:cs="Times New Roman"/>
          <w:lang w:val="en-GB"/>
        </w:rPr>
      </w:pPr>
    </w:p>
    <w:p w14:paraId="76923936" w14:textId="31B4AEDB" w:rsidR="00A57131" w:rsidRPr="008C7CE0" w:rsidRDefault="003F580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3. </w:t>
      </w:r>
      <w:r w:rsidR="004D6939" w:rsidRPr="008C7CE0">
        <w:rPr>
          <w:rFonts w:asciiTheme="majorHAnsi" w:hAnsiTheme="majorHAnsi" w:cs="Times New Roman"/>
          <w:lang w:val="en-GB"/>
        </w:rPr>
        <w:t xml:space="preserve">In 2015, the Council of Judges of Ukraine adopted </w:t>
      </w:r>
      <w:r w:rsidR="00F64664">
        <w:rPr>
          <w:rFonts w:asciiTheme="majorHAnsi" w:hAnsiTheme="majorHAnsi" w:cs="Times New Roman"/>
          <w:lang w:val="en-GB"/>
        </w:rPr>
        <w:t>D</w:t>
      </w:r>
      <w:r w:rsidR="004D6939" w:rsidRPr="008C7CE0">
        <w:rPr>
          <w:rFonts w:asciiTheme="majorHAnsi" w:hAnsiTheme="majorHAnsi" w:cs="Times New Roman"/>
          <w:lang w:val="en-GB"/>
        </w:rPr>
        <w:t>ecision No. 31</w:t>
      </w:r>
      <w:r w:rsidR="00367366">
        <w:rPr>
          <w:rFonts w:asciiTheme="majorHAnsi" w:hAnsiTheme="majorHAnsi" w:cs="Times New Roman"/>
          <w:lang w:val="en-GB"/>
        </w:rPr>
        <w:t xml:space="preserve"> aimed at, </w:t>
      </w:r>
      <w:r w:rsidR="004D6939" w:rsidRPr="008C7CE0">
        <w:rPr>
          <w:rFonts w:asciiTheme="majorHAnsi" w:hAnsiTheme="majorHAnsi" w:cs="Times New Roman"/>
          <w:lang w:val="en-GB"/>
        </w:rPr>
        <w:t>in particular</w:t>
      </w:r>
      <w:r w:rsidR="00367366">
        <w:rPr>
          <w:rFonts w:asciiTheme="majorHAnsi" w:hAnsiTheme="majorHAnsi" w:cs="Times New Roman"/>
          <w:lang w:val="en-GB"/>
        </w:rPr>
        <w:t>,</w:t>
      </w:r>
      <w:r w:rsidR="004D6939" w:rsidRPr="008C7CE0">
        <w:rPr>
          <w:rFonts w:asciiTheme="majorHAnsi" w:hAnsiTheme="majorHAnsi" w:cs="Times New Roman"/>
          <w:lang w:val="en-GB"/>
        </w:rPr>
        <w:t xml:space="preserve"> ensur</w:t>
      </w:r>
      <w:r w:rsidR="00367366">
        <w:rPr>
          <w:rFonts w:asciiTheme="majorHAnsi" w:hAnsiTheme="majorHAnsi" w:cs="Times New Roman"/>
          <w:lang w:val="en-GB"/>
        </w:rPr>
        <w:t>ing</w:t>
      </w:r>
      <w:r w:rsidR="004D6939" w:rsidRPr="008C7CE0">
        <w:rPr>
          <w:rFonts w:asciiTheme="majorHAnsi" w:hAnsiTheme="majorHAnsi" w:cs="Times New Roman"/>
          <w:lang w:val="en-GB"/>
        </w:rPr>
        <w:t xml:space="preserve"> accessibility </w:t>
      </w:r>
      <w:r w:rsidR="00FF0F2F" w:rsidRPr="008C7CE0">
        <w:rPr>
          <w:rFonts w:asciiTheme="majorHAnsi" w:hAnsiTheme="majorHAnsi" w:cs="Times New Roman"/>
          <w:lang w:val="en-GB"/>
        </w:rPr>
        <w:t xml:space="preserve">for </w:t>
      </w:r>
      <w:r w:rsidR="008E71C4">
        <w:rPr>
          <w:rFonts w:asciiTheme="majorHAnsi" w:hAnsiTheme="majorHAnsi" w:cs="Times New Roman"/>
          <w:lang w:val="en-GB"/>
        </w:rPr>
        <w:t>people with limited mobility</w:t>
      </w:r>
      <w:r w:rsidR="00FF0F2F" w:rsidRPr="008C7CE0">
        <w:rPr>
          <w:rFonts w:asciiTheme="majorHAnsi" w:hAnsiTheme="majorHAnsi" w:cs="Times New Roman"/>
          <w:lang w:val="en-GB"/>
        </w:rPr>
        <w:t xml:space="preserve">, including </w:t>
      </w:r>
      <w:r w:rsidR="008E71C4">
        <w:rPr>
          <w:rFonts w:asciiTheme="majorHAnsi" w:hAnsiTheme="majorHAnsi" w:cs="Times New Roman"/>
          <w:lang w:val="en-GB"/>
        </w:rPr>
        <w:t xml:space="preserve">persons </w:t>
      </w:r>
      <w:r w:rsidR="00FF0F2F" w:rsidRPr="008C7CE0">
        <w:rPr>
          <w:rFonts w:asciiTheme="majorHAnsi" w:hAnsiTheme="majorHAnsi" w:cs="Times New Roman"/>
          <w:lang w:val="en-GB"/>
        </w:rPr>
        <w:t xml:space="preserve">with disabilities of all </w:t>
      </w:r>
      <w:r w:rsidR="00FF0F2F">
        <w:rPr>
          <w:rFonts w:asciiTheme="majorHAnsi" w:hAnsiTheme="majorHAnsi" w:cs="Times New Roman"/>
          <w:lang w:val="en-GB"/>
        </w:rPr>
        <w:t>types</w:t>
      </w:r>
      <w:r w:rsidR="00FF0F2F" w:rsidRPr="008C7CE0">
        <w:rPr>
          <w:rFonts w:asciiTheme="majorHAnsi" w:hAnsiTheme="majorHAnsi" w:cs="Times New Roman"/>
          <w:lang w:val="en-GB"/>
        </w:rPr>
        <w:t xml:space="preserve">, </w:t>
      </w:r>
      <w:r w:rsidR="00FF0F2F">
        <w:rPr>
          <w:rFonts w:asciiTheme="majorHAnsi" w:hAnsiTheme="majorHAnsi" w:cs="Times New Roman"/>
          <w:lang w:val="en-GB"/>
        </w:rPr>
        <w:t>to</w:t>
      </w:r>
      <w:r w:rsidR="004D6939" w:rsidRPr="008C7CE0">
        <w:rPr>
          <w:rFonts w:asciiTheme="majorHAnsi" w:hAnsiTheme="majorHAnsi" w:cs="Times New Roman"/>
          <w:lang w:val="en-GB"/>
        </w:rPr>
        <w:t xml:space="preserve"> court premises and creat</w:t>
      </w:r>
      <w:r w:rsidR="00367366">
        <w:rPr>
          <w:rFonts w:asciiTheme="majorHAnsi" w:hAnsiTheme="majorHAnsi" w:cs="Times New Roman"/>
          <w:lang w:val="en-GB"/>
        </w:rPr>
        <w:t>ing</w:t>
      </w:r>
      <w:r w:rsidR="004D6939" w:rsidRPr="008C7CE0">
        <w:rPr>
          <w:rFonts w:asciiTheme="majorHAnsi" w:hAnsiTheme="majorHAnsi" w:cs="Times New Roman"/>
          <w:lang w:val="en-GB"/>
        </w:rPr>
        <w:t xml:space="preserve"> appropriate conditions for them. This task is </w:t>
      </w:r>
      <w:r w:rsidR="00FF0F2F">
        <w:rPr>
          <w:rFonts w:asciiTheme="majorHAnsi" w:hAnsiTheme="majorHAnsi" w:cs="Times New Roman"/>
          <w:lang w:val="en-GB"/>
        </w:rPr>
        <w:t xml:space="preserve">a </w:t>
      </w:r>
      <w:r w:rsidR="004D6939" w:rsidRPr="008C7CE0">
        <w:rPr>
          <w:rFonts w:asciiTheme="majorHAnsi" w:hAnsiTheme="majorHAnsi" w:cs="Times New Roman"/>
          <w:lang w:val="en-GB"/>
        </w:rPr>
        <w:t xml:space="preserve">part of a comprehensive policy of implementation of inclusive justice in accordance with European standards, and </w:t>
      </w:r>
      <w:r w:rsidR="00F64664">
        <w:rPr>
          <w:rFonts w:asciiTheme="majorHAnsi" w:hAnsiTheme="majorHAnsi" w:cs="Times New Roman"/>
          <w:lang w:val="en-GB"/>
        </w:rPr>
        <w:t xml:space="preserve">related </w:t>
      </w:r>
      <w:r w:rsidR="004D6939" w:rsidRPr="008C7CE0">
        <w:rPr>
          <w:rFonts w:asciiTheme="majorHAnsi" w:hAnsiTheme="majorHAnsi" w:cs="Times New Roman"/>
          <w:lang w:val="en-GB"/>
        </w:rPr>
        <w:t xml:space="preserve">mainly </w:t>
      </w:r>
      <w:r w:rsidR="00F64664">
        <w:rPr>
          <w:rFonts w:asciiTheme="majorHAnsi" w:hAnsiTheme="majorHAnsi" w:cs="Times New Roman"/>
          <w:lang w:val="en-GB"/>
        </w:rPr>
        <w:t xml:space="preserve">to </w:t>
      </w:r>
      <w:r w:rsidR="004D6939" w:rsidRPr="008C7CE0">
        <w:rPr>
          <w:rFonts w:asciiTheme="majorHAnsi" w:hAnsiTheme="majorHAnsi" w:cs="Times New Roman"/>
          <w:lang w:val="en-GB"/>
        </w:rPr>
        <w:t>the architectural and transport accessibility of judicial institutions.</w:t>
      </w:r>
    </w:p>
    <w:p w14:paraId="62A9B2E4" w14:textId="77777777" w:rsidR="00A57131" w:rsidRPr="008C7CE0" w:rsidRDefault="00A57131" w:rsidP="00EB435F">
      <w:pPr>
        <w:spacing w:after="0" w:line="240" w:lineRule="auto"/>
        <w:ind w:left="284" w:right="141"/>
        <w:jc w:val="both"/>
        <w:rPr>
          <w:rFonts w:asciiTheme="majorHAnsi" w:hAnsiTheme="majorHAnsi" w:cs="Times New Roman"/>
          <w:lang w:val="en-GB"/>
        </w:rPr>
      </w:pPr>
    </w:p>
    <w:p w14:paraId="2340D2C9" w14:textId="77777777" w:rsidR="006A0547" w:rsidRPr="008C7CE0" w:rsidRDefault="003F580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4. </w:t>
      </w:r>
      <w:r w:rsidR="006A0547" w:rsidRPr="008C7CE0">
        <w:rPr>
          <w:rFonts w:asciiTheme="majorHAnsi" w:hAnsiTheme="majorHAnsi" w:cs="Times New Roman"/>
          <w:lang w:val="en-GB"/>
        </w:rPr>
        <w:t>Public authorities have adopted a number of legal acts aimed at ensuring or facilitating the inclusivity of justice and access for persons with disabilities, including:</w:t>
      </w:r>
    </w:p>
    <w:p w14:paraId="08E32976" w14:textId="0D568E8C" w:rsidR="003F5801" w:rsidRPr="008C7CE0" w:rsidRDefault="0074657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 </w:t>
      </w:r>
      <w:r w:rsidR="006A0547" w:rsidRPr="008C7CE0">
        <w:rPr>
          <w:rFonts w:asciiTheme="majorHAnsi" w:hAnsiTheme="majorHAnsi" w:cs="Times New Roman"/>
          <w:lang w:val="en-GB"/>
        </w:rPr>
        <w:t xml:space="preserve">Decrees of the President of Ukraine of 03.12.2015 No. 678/2015 “On </w:t>
      </w:r>
      <w:r w:rsidR="00F6370A">
        <w:rPr>
          <w:rFonts w:asciiTheme="majorHAnsi" w:hAnsiTheme="majorHAnsi" w:cs="Times New Roman"/>
          <w:lang w:val="en-GB"/>
        </w:rPr>
        <w:t>E</w:t>
      </w:r>
      <w:r w:rsidR="00F64664">
        <w:rPr>
          <w:rFonts w:asciiTheme="majorHAnsi" w:hAnsiTheme="majorHAnsi" w:cs="Times New Roman"/>
          <w:lang w:val="en-GB"/>
        </w:rPr>
        <w:t>nhancing</w:t>
      </w:r>
      <w:r w:rsidR="006A0547" w:rsidRPr="008C7CE0">
        <w:rPr>
          <w:rFonts w:asciiTheme="majorHAnsi" w:hAnsiTheme="majorHAnsi" w:cs="Times New Roman"/>
          <w:lang w:val="en-GB"/>
        </w:rPr>
        <w:t xml:space="preserve"> </w:t>
      </w:r>
      <w:r w:rsidR="00F6370A">
        <w:rPr>
          <w:rFonts w:asciiTheme="majorHAnsi" w:hAnsiTheme="majorHAnsi" w:cs="Times New Roman"/>
          <w:lang w:val="en-GB"/>
        </w:rPr>
        <w:t xml:space="preserve">Activity </w:t>
      </w:r>
      <w:r w:rsidR="006A0547" w:rsidRPr="008C7CE0">
        <w:rPr>
          <w:rFonts w:asciiTheme="majorHAnsi" w:hAnsiTheme="majorHAnsi" w:cs="Times New Roman"/>
          <w:lang w:val="en-GB"/>
        </w:rPr>
        <w:t xml:space="preserve">to </w:t>
      </w:r>
      <w:r w:rsidR="00F6370A">
        <w:rPr>
          <w:rFonts w:asciiTheme="majorHAnsi" w:hAnsiTheme="majorHAnsi" w:cs="Times New Roman"/>
          <w:lang w:val="en-GB"/>
        </w:rPr>
        <w:t>E</w:t>
      </w:r>
      <w:r w:rsidR="006A0547" w:rsidRPr="008C7CE0">
        <w:rPr>
          <w:rFonts w:asciiTheme="majorHAnsi" w:hAnsiTheme="majorHAnsi" w:cs="Times New Roman"/>
          <w:lang w:val="en-GB"/>
        </w:rPr>
        <w:t xml:space="preserve">nsure the </w:t>
      </w:r>
      <w:r w:rsidR="00F6370A">
        <w:rPr>
          <w:rFonts w:asciiTheme="majorHAnsi" w:hAnsiTheme="majorHAnsi" w:cs="Times New Roman"/>
          <w:lang w:val="en-GB"/>
        </w:rPr>
        <w:t>R</w:t>
      </w:r>
      <w:r w:rsidR="006A0547" w:rsidRPr="008C7CE0">
        <w:rPr>
          <w:rFonts w:asciiTheme="majorHAnsi" w:hAnsiTheme="majorHAnsi" w:cs="Times New Roman"/>
          <w:lang w:val="en-GB"/>
        </w:rPr>
        <w:t xml:space="preserve">ights of </w:t>
      </w:r>
      <w:r w:rsidR="00F6370A">
        <w:rPr>
          <w:rFonts w:asciiTheme="majorHAnsi" w:hAnsiTheme="majorHAnsi" w:cs="Times New Roman"/>
          <w:lang w:val="en-GB"/>
        </w:rPr>
        <w:t>P</w:t>
      </w:r>
      <w:r w:rsidR="006A0547" w:rsidRPr="008C7CE0">
        <w:rPr>
          <w:rFonts w:asciiTheme="majorHAnsi" w:hAnsiTheme="majorHAnsi" w:cs="Times New Roman"/>
          <w:lang w:val="en-GB"/>
        </w:rPr>
        <w:t xml:space="preserve">ersons with </w:t>
      </w:r>
      <w:r w:rsidR="00F6370A">
        <w:rPr>
          <w:rFonts w:asciiTheme="majorHAnsi" w:hAnsiTheme="majorHAnsi" w:cs="Times New Roman"/>
          <w:lang w:val="en-GB"/>
        </w:rPr>
        <w:t>D</w:t>
      </w:r>
      <w:r w:rsidR="006A0547" w:rsidRPr="008C7CE0">
        <w:rPr>
          <w:rFonts w:asciiTheme="majorHAnsi" w:hAnsiTheme="majorHAnsi" w:cs="Times New Roman"/>
          <w:lang w:val="en-GB"/>
        </w:rPr>
        <w:t>isabilities”, and of 13.12.2016</w:t>
      </w:r>
      <w:r w:rsidR="00CD42B6">
        <w:rPr>
          <w:rFonts w:asciiTheme="majorHAnsi" w:hAnsiTheme="majorHAnsi" w:cs="Times New Roman"/>
          <w:lang w:val="en-GB"/>
        </w:rPr>
        <w:t xml:space="preserve"> </w:t>
      </w:r>
      <w:r w:rsidR="006A0547" w:rsidRPr="008C7CE0">
        <w:rPr>
          <w:rFonts w:asciiTheme="majorHAnsi" w:hAnsiTheme="majorHAnsi" w:cs="Times New Roman"/>
          <w:lang w:val="en-GB"/>
        </w:rPr>
        <w:t xml:space="preserve"> No. 553/2016 “On Measures to Ensure Respect for the Rights of Persons with Disabilities”;</w:t>
      </w:r>
    </w:p>
    <w:p w14:paraId="0DBA4F70" w14:textId="46C4B69F" w:rsidR="009E504E" w:rsidRPr="008C7CE0" w:rsidRDefault="0074657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 </w:t>
      </w:r>
      <w:r w:rsidR="009E504E" w:rsidRPr="008C7CE0">
        <w:rPr>
          <w:rFonts w:asciiTheme="majorHAnsi" w:hAnsiTheme="majorHAnsi" w:cs="Times New Roman"/>
          <w:lang w:val="en-GB"/>
        </w:rPr>
        <w:t xml:space="preserve">Resolutions </w:t>
      </w:r>
      <w:r w:rsidR="006A0547" w:rsidRPr="008C7CE0">
        <w:rPr>
          <w:rFonts w:asciiTheme="majorHAnsi" w:hAnsiTheme="majorHAnsi" w:cs="Times New Roman"/>
          <w:lang w:val="en-GB"/>
        </w:rPr>
        <w:t xml:space="preserve">of the Cabinet of Ministers of Ukraine of September 14, 2016 No. 628 “On Establishment of the Council </w:t>
      </w:r>
      <w:r w:rsidR="00F6370A">
        <w:rPr>
          <w:rFonts w:asciiTheme="majorHAnsi" w:hAnsiTheme="majorHAnsi" w:cs="Times New Roman"/>
          <w:lang w:val="en-GB"/>
        </w:rPr>
        <w:t>on P</w:t>
      </w:r>
      <w:r w:rsidR="006A0547" w:rsidRPr="008C7CE0">
        <w:rPr>
          <w:rFonts w:asciiTheme="majorHAnsi" w:hAnsiTheme="majorHAnsi" w:cs="Times New Roman"/>
          <w:lang w:val="en-GB"/>
        </w:rPr>
        <w:t xml:space="preserve">ersons with </w:t>
      </w:r>
      <w:r w:rsidR="00F6370A">
        <w:rPr>
          <w:rFonts w:asciiTheme="majorHAnsi" w:hAnsiTheme="majorHAnsi" w:cs="Times New Roman"/>
          <w:lang w:val="en-GB"/>
        </w:rPr>
        <w:t>D</w:t>
      </w:r>
      <w:r w:rsidR="006A0547" w:rsidRPr="008C7CE0">
        <w:rPr>
          <w:rFonts w:asciiTheme="majorHAnsi" w:hAnsiTheme="majorHAnsi" w:cs="Times New Roman"/>
          <w:lang w:val="en-GB"/>
        </w:rPr>
        <w:t xml:space="preserve">isabilities”, of February 16, 2011 No. 121 “On Approval </w:t>
      </w:r>
      <w:r w:rsidR="00F6370A">
        <w:rPr>
          <w:rFonts w:asciiTheme="majorHAnsi" w:hAnsiTheme="majorHAnsi" w:cs="Times New Roman"/>
          <w:lang w:val="en-GB"/>
        </w:rPr>
        <w:t xml:space="preserve">of </w:t>
      </w:r>
      <w:r w:rsidR="006A0547" w:rsidRPr="008C7CE0">
        <w:rPr>
          <w:rFonts w:asciiTheme="majorHAnsi" w:hAnsiTheme="majorHAnsi" w:cs="Times New Roman"/>
          <w:lang w:val="en-GB"/>
        </w:rPr>
        <w:t xml:space="preserve">the Regulation on the Centralized Database on Disability Issues”, of August 01, 2012 No. 706 “On Approval of the State Target Program "National Action Plan for the Implementation of the Convention on the Rights of Persons with Disabilities" to 2020", of March 14, </w:t>
      </w:r>
      <w:r w:rsidR="00CD42B6">
        <w:rPr>
          <w:rFonts w:asciiTheme="majorHAnsi" w:hAnsiTheme="majorHAnsi" w:cs="Times New Roman"/>
          <w:lang w:val="en-GB"/>
        </w:rPr>
        <w:t>2</w:t>
      </w:r>
      <w:r w:rsidR="006A0547" w:rsidRPr="008C7CE0">
        <w:rPr>
          <w:rFonts w:asciiTheme="majorHAnsi" w:hAnsiTheme="majorHAnsi" w:cs="Times New Roman"/>
          <w:lang w:val="en-GB"/>
        </w:rPr>
        <w:t>018 No. 183 “On Appro</w:t>
      </w:r>
      <w:r w:rsidR="00F6370A">
        <w:rPr>
          <w:rFonts w:asciiTheme="majorHAnsi" w:hAnsiTheme="majorHAnsi" w:cs="Times New Roman"/>
          <w:lang w:val="en-GB"/>
        </w:rPr>
        <w:t>val</w:t>
      </w:r>
      <w:r w:rsidR="006A0547" w:rsidRPr="008C7CE0">
        <w:rPr>
          <w:rFonts w:asciiTheme="majorHAnsi" w:hAnsiTheme="majorHAnsi" w:cs="Times New Roman"/>
          <w:lang w:val="en-GB"/>
        </w:rPr>
        <w:t xml:space="preserve"> </w:t>
      </w:r>
      <w:r w:rsidR="00F6370A">
        <w:rPr>
          <w:rFonts w:asciiTheme="majorHAnsi" w:hAnsiTheme="majorHAnsi" w:cs="Times New Roman"/>
          <w:lang w:val="en-GB"/>
        </w:rPr>
        <w:t xml:space="preserve">of </w:t>
      </w:r>
      <w:r w:rsidR="006A0547" w:rsidRPr="008C7CE0">
        <w:rPr>
          <w:rFonts w:asciiTheme="majorHAnsi" w:hAnsiTheme="majorHAnsi" w:cs="Times New Roman"/>
          <w:lang w:val="en-GB"/>
        </w:rPr>
        <w:t xml:space="preserve">the Procedure </w:t>
      </w:r>
      <w:r w:rsidR="00935628">
        <w:rPr>
          <w:rFonts w:asciiTheme="majorHAnsi" w:hAnsiTheme="majorHAnsi" w:cs="Times New Roman"/>
          <w:lang w:val="en-GB"/>
        </w:rPr>
        <w:t>on</w:t>
      </w:r>
      <w:r w:rsidR="006A0547" w:rsidRPr="008C7CE0">
        <w:rPr>
          <w:rFonts w:asciiTheme="majorHAnsi" w:hAnsiTheme="majorHAnsi" w:cs="Times New Roman"/>
          <w:lang w:val="en-GB"/>
        </w:rPr>
        <w:t xml:space="preserve"> Us</w:t>
      </w:r>
      <w:r w:rsidR="00F6370A">
        <w:rPr>
          <w:rFonts w:asciiTheme="majorHAnsi" w:hAnsiTheme="majorHAnsi" w:cs="Times New Roman"/>
          <w:lang w:val="en-GB"/>
        </w:rPr>
        <w:t>e</w:t>
      </w:r>
      <w:r w:rsidR="006A0547" w:rsidRPr="008C7CE0">
        <w:rPr>
          <w:rFonts w:asciiTheme="majorHAnsi" w:hAnsiTheme="majorHAnsi" w:cs="Times New Roman"/>
          <w:lang w:val="en-GB"/>
        </w:rPr>
        <w:t xml:space="preserve"> </w:t>
      </w:r>
      <w:r w:rsidR="00F6370A">
        <w:rPr>
          <w:rFonts w:asciiTheme="majorHAnsi" w:hAnsiTheme="majorHAnsi" w:cs="Times New Roman"/>
          <w:lang w:val="en-GB"/>
        </w:rPr>
        <w:t xml:space="preserve">of </w:t>
      </w:r>
      <w:r w:rsidR="006A0547" w:rsidRPr="008C7CE0">
        <w:rPr>
          <w:rFonts w:asciiTheme="majorHAnsi" w:hAnsiTheme="majorHAnsi" w:cs="Times New Roman"/>
          <w:lang w:val="en-GB"/>
        </w:rPr>
        <w:t xml:space="preserve">Funds </w:t>
      </w:r>
      <w:r w:rsidR="00301996">
        <w:rPr>
          <w:rFonts w:asciiTheme="majorHAnsi" w:hAnsiTheme="majorHAnsi" w:cs="Times New Roman"/>
          <w:lang w:val="en-GB"/>
        </w:rPr>
        <w:t xml:space="preserve">Budgeted </w:t>
      </w:r>
      <w:r w:rsidR="006A0547" w:rsidRPr="008C7CE0">
        <w:rPr>
          <w:rFonts w:asciiTheme="majorHAnsi" w:hAnsiTheme="majorHAnsi" w:cs="Times New Roman"/>
          <w:lang w:val="en-GB"/>
        </w:rPr>
        <w:t>for Financial Support of Public Associations of Persons with Disabilities”, etc.</w:t>
      </w:r>
    </w:p>
    <w:p w14:paraId="3F863EAC" w14:textId="77777777" w:rsidR="00EC443D" w:rsidRPr="008C7CE0" w:rsidRDefault="00EC443D" w:rsidP="00EB435F">
      <w:pPr>
        <w:spacing w:after="0" w:line="240" w:lineRule="auto"/>
        <w:ind w:left="284" w:right="141"/>
        <w:jc w:val="both"/>
        <w:rPr>
          <w:rFonts w:asciiTheme="majorHAnsi" w:hAnsiTheme="majorHAnsi" w:cs="Times New Roman"/>
          <w:lang w:val="en-GB"/>
        </w:rPr>
      </w:pPr>
    </w:p>
    <w:p w14:paraId="1C1F3529" w14:textId="5E172FD3" w:rsidR="00EC443D" w:rsidRPr="008C7CE0" w:rsidRDefault="003F580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5. </w:t>
      </w:r>
      <w:r w:rsidR="00EC443D" w:rsidRPr="008C7CE0">
        <w:rPr>
          <w:rFonts w:asciiTheme="majorHAnsi" w:hAnsiTheme="majorHAnsi" w:cs="Times New Roman"/>
          <w:lang w:val="en-GB"/>
        </w:rPr>
        <w:t xml:space="preserve">The Parliament of Ukraine adopted the Law of December 19, 2017 No. 2249 “On Amendments to Certain Legislative Acts of Ukraine", </w:t>
      </w:r>
      <w:r w:rsidR="00A64E27" w:rsidRPr="008C7CE0">
        <w:rPr>
          <w:rFonts w:asciiTheme="majorHAnsi" w:hAnsiTheme="majorHAnsi" w:cs="Times New Roman"/>
          <w:lang w:val="en-GB"/>
        </w:rPr>
        <w:t xml:space="preserve">which </w:t>
      </w:r>
      <w:r w:rsidR="00DF4A8D">
        <w:rPr>
          <w:rFonts w:asciiTheme="majorHAnsi" w:hAnsiTheme="majorHAnsi" w:cs="Times New Roman"/>
          <w:lang w:val="en-GB"/>
        </w:rPr>
        <w:t>replace</w:t>
      </w:r>
      <w:r w:rsidR="00C923DF">
        <w:rPr>
          <w:rFonts w:asciiTheme="majorHAnsi" w:hAnsiTheme="majorHAnsi" w:cs="Times New Roman"/>
          <w:lang w:val="en-GB"/>
        </w:rPr>
        <w:t>s</w:t>
      </w:r>
      <w:r w:rsidR="00DF4A8D">
        <w:rPr>
          <w:rFonts w:asciiTheme="majorHAnsi" w:hAnsiTheme="majorHAnsi" w:cs="Times New Roman"/>
          <w:lang w:val="en-GB"/>
        </w:rPr>
        <w:t xml:space="preserve"> of</w:t>
      </w:r>
      <w:r w:rsidR="00A64E27" w:rsidRPr="008C7CE0">
        <w:rPr>
          <w:rFonts w:asciiTheme="majorHAnsi" w:hAnsiTheme="majorHAnsi" w:cs="Times New Roman"/>
          <w:lang w:val="en-GB"/>
        </w:rPr>
        <w:t xml:space="preserve"> </w:t>
      </w:r>
      <w:r w:rsidR="00DF4A8D">
        <w:rPr>
          <w:rFonts w:asciiTheme="majorHAnsi" w:hAnsiTheme="majorHAnsi" w:cs="Times New Roman"/>
          <w:lang w:val="en-GB"/>
        </w:rPr>
        <w:t xml:space="preserve">wording </w:t>
      </w:r>
      <w:r w:rsidR="00A64E27" w:rsidRPr="008C7CE0">
        <w:rPr>
          <w:rFonts w:asciiTheme="majorHAnsi" w:hAnsiTheme="majorHAnsi" w:cs="Times New Roman"/>
          <w:lang w:val="en-GB"/>
        </w:rPr>
        <w:t xml:space="preserve">"disabled person" </w:t>
      </w:r>
      <w:r w:rsidR="00DF4A8D">
        <w:rPr>
          <w:rFonts w:asciiTheme="majorHAnsi" w:hAnsiTheme="majorHAnsi" w:cs="Times New Roman"/>
          <w:lang w:val="en-GB"/>
        </w:rPr>
        <w:t xml:space="preserve">in </w:t>
      </w:r>
      <w:r w:rsidR="00A64E27" w:rsidRPr="008C7CE0">
        <w:rPr>
          <w:rFonts w:asciiTheme="majorHAnsi" w:hAnsiTheme="majorHAnsi" w:cs="Times New Roman"/>
          <w:lang w:val="en-GB"/>
        </w:rPr>
        <w:t xml:space="preserve">the legislation </w:t>
      </w:r>
      <w:r w:rsidR="00DF4A8D">
        <w:rPr>
          <w:rFonts w:asciiTheme="majorHAnsi" w:hAnsiTheme="majorHAnsi" w:cs="Times New Roman"/>
          <w:lang w:val="en-GB"/>
        </w:rPr>
        <w:t xml:space="preserve">of Ukraine with </w:t>
      </w:r>
      <w:r w:rsidR="00C923DF">
        <w:rPr>
          <w:rFonts w:asciiTheme="majorHAnsi" w:hAnsiTheme="majorHAnsi" w:cs="Times New Roman"/>
          <w:lang w:val="en-GB"/>
        </w:rPr>
        <w:t xml:space="preserve">words </w:t>
      </w:r>
      <w:r w:rsidR="00A64E27" w:rsidRPr="008C7CE0">
        <w:rPr>
          <w:rFonts w:asciiTheme="majorHAnsi" w:hAnsiTheme="majorHAnsi" w:cs="Times New Roman"/>
          <w:lang w:val="en-GB"/>
        </w:rPr>
        <w:t>"person with disability" (this Law amended 37 laws, in which the words "</w:t>
      </w:r>
      <w:r w:rsidR="00C923DF">
        <w:rPr>
          <w:rFonts w:asciiTheme="majorHAnsi" w:hAnsiTheme="majorHAnsi" w:cs="Times New Roman"/>
          <w:lang w:val="en-GB"/>
        </w:rPr>
        <w:t>disabled</w:t>
      </w:r>
      <w:r w:rsidR="0032690E" w:rsidRPr="008C7CE0">
        <w:rPr>
          <w:rFonts w:asciiTheme="majorHAnsi" w:hAnsiTheme="majorHAnsi" w:cs="Times New Roman"/>
          <w:lang w:val="en-GB"/>
        </w:rPr>
        <w:t>”, “</w:t>
      </w:r>
      <w:r w:rsidR="00C923DF">
        <w:rPr>
          <w:rFonts w:asciiTheme="majorHAnsi" w:hAnsiTheme="majorHAnsi" w:cs="Times New Roman"/>
          <w:lang w:val="en-GB"/>
        </w:rPr>
        <w:t xml:space="preserve">disabled </w:t>
      </w:r>
      <w:r w:rsidR="00A64E27" w:rsidRPr="008C7CE0">
        <w:rPr>
          <w:rFonts w:asciiTheme="majorHAnsi" w:hAnsiTheme="majorHAnsi" w:cs="Times New Roman"/>
          <w:lang w:val="en-GB"/>
        </w:rPr>
        <w:t>child”</w:t>
      </w:r>
      <w:r w:rsidR="0032690E" w:rsidRPr="008C7CE0">
        <w:rPr>
          <w:rFonts w:asciiTheme="majorHAnsi" w:hAnsiTheme="majorHAnsi" w:cs="Times New Roman"/>
          <w:lang w:val="en-GB"/>
        </w:rPr>
        <w:t xml:space="preserve"> </w:t>
      </w:r>
      <w:r w:rsidR="00A64E27" w:rsidRPr="008C7CE0">
        <w:rPr>
          <w:rFonts w:asciiTheme="majorHAnsi" w:hAnsiTheme="majorHAnsi" w:cs="Times New Roman"/>
          <w:lang w:val="en-GB"/>
        </w:rPr>
        <w:t>and</w:t>
      </w:r>
      <w:r w:rsidR="0032690E" w:rsidRPr="008C7CE0">
        <w:rPr>
          <w:rFonts w:asciiTheme="majorHAnsi" w:hAnsiTheme="majorHAnsi" w:cs="Times New Roman"/>
          <w:lang w:val="en-GB"/>
        </w:rPr>
        <w:t xml:space="preserve"> </w:t>
      </w:r>
      <w:r w:rsidR="00A64E27" w:rsidRPr="008C7CE0">
        <w:rPr>
          <w:rFonts w:asciiTheme="majorHAnsi" w:hAnsiTheme="majorHAnsi" w:cs="Times New Roman"/>
          <w:lang w:val="en-GB"/>
        </w:rPr>
        <w:t>“war</w:t>
      </w:r>
      <w:r w:rsidR="00C923DF">
        <w:rPr>
          <w:rFonts w:asciiTheme="majorHAnsi" w:hAnsiTheme="majorHAnsi" w:cs="Times New Roman"/>
          <w:lang w:val="en-GB"/>
        </w:rPr>
        <w:t xml:space="preserve"> disabled</w:t>
      </w:r>
      <w:r w:rsidR="00A64E27" w:rsidRPr="008C7CE0">
        <w:rPr>
          <w:rFonts w:asciiTheme="majorHAnsi" w:hAnsiTheme="majorHAnsi" w:cs="Times New Roman"/>
          <w:lang w:val="en-GB"/>
        </w:rPr>
        <w:t>”</w:t>
      </w:r>
      <w:r w:rsidR="0032690E" w:rsidRPr="008C7CE0">
        <w:rPr>
          <w:rFonts w:asciiTheme="majorHAnsi" w:hAnsiTheme="majorHAnsi" w:cs="Times New Roman"/>
          <w:lang w:val="en-GB"/>
        </w:rPr>
        <w:t xml:space="preserve"> </w:t>
      </w:r>
      <w:r w:rsidR="00A64E27" w:rsidRPr="008C7CE0">
        <w:rPr>
          <w:rFonts w:asciiTheme="majorHAnsi" w:hAnsiTheme="majorHAnsi" w:cs="Times New Roman"/>
          <w:lang w:val="en-GB"/>
        </w:rPr>
        <w:t>have been replaced with the words</w:t>
      </w:r>
      <w:r w:rsidR="0032690E" w:rsidRPr="008C7CE0">
        <w:rPr>
          <w:rFonts w:asciiTheme="majorHAnsi" w:hAnsiTheme="majorHAnsi" w:cs="Times New Roman"/>
          <w:lang w:val="en-GB"/>
        </w:rPr>
        <w:t xml:space="preserve"> “person with disability”, “child with a disability" and "a person with a disability due to war"). The law brought the </w:t>
      </w:r>
      <w:r w:rsidR="00C923DF">
        <w:rPr>
          <w:rFonts w:asciiTheme="majorHAnsi" w:hAnsiTheme="majorHAnsi" w:cs="Times New Roman"/>
          <w:lang w:val="en-GB"/>
        </w:rPr>
        <w:t>national</w:t>
      </w:r>
      <w:r w:rsidR="0032690E" w:rsidRPr="008C7CE0">
        <w:rPr>
          <w:rFonts w:asciiTheme="majorHAnsi" w:hAnsiTheme="majorHAnsi" w:cs="Times New Roman"/>
          <w:lang w:val="en-GB"/>
        </w:rPr>
        <w:t xml:space="preserve"> legislation in line with the UN Convention on the Rights of Persons with Disabilities and the Optional Protocol thereto.</w:t>
      </w:r>
    </w:p>
    <w:p w14:paraId="74473637" w14:textId="77777777" w:rsidR="00EC443D" w:rsidRPr="008C7CE0" w:rsidRDefault="00EC443D" w:rsidP="00EB435F">
      <w:pPr>
        <w:spacing w:after="0" w:line="240" w:lineRule="auto"/>
        <w:ind w:left="284" w:right="141"/>
        <w:jc w:val="both"/>
        <w:rPr>
          <w:rFonts w:asciiTheme="majorHAnsi" w:hAnsiTheme="majorHAnsi" w:cs="Times New Roman"/>
          <w:lang w:val="en-GB"/>
        </w:rPr>
      </w:pPr>
    </w:p>
    <w:p w14:paraId="6AF7D164" w14:textId="7FD43AFF" w:rsidR="004879A8" w:rsidRPr="008C7CE0" w:rsidRDefault="004B60A3"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6. </w:t>
      </w:r>
      <w:r w:rsidR="005E3948" w:rsidRPr="008C7CE0">
        <w:rPr>
          <w:rFonts w:asciiTheme="majorHAnsi" w:hAnsiTheme="majorHAnsi" w:cs="Times New Roman"/>
          <w:lang w:val="en-GB"/>
        </w:rPr>
        <w:t xml:space="preserve">In 2017, </w:t>
      </w:r>
      <w:r w:rsidR="00707197">
        <w:rPr>
          <w:rFonts w:asciiTheme="majorHAnsi" w:hAnsiTheme="majorHAnsi" w:cs="Times New Roman"/>
          <w:lang w:val="en-GB"/>
        </w:rPr>
        <w:t xml:space="preserve">the </w:t>
      </w:r>
      <w:r w:rsidR="008F1918" w:rsidRPr="008F1918">
        <w:rPr>
          <w:rFonts w:asciiTheme="majorHAnsi" w:hAnsiTheme="majorHAnsi" w:cs="Times New Roman"/>
          <w:lang w:val="en-GB"/>
        </w:rPr>
        <w:t xml:space="preserve">Working group on ensuring accessibility </w:t>
      </w:r>
      <w:r w:rsidR="00ED1DB9" w:rsidRPr="008F1918">
        <w:rPr>
          <w:rFonts w:asciiTheme="majorHAnsi" w:hAnsiTheme="majorHAnsi" w:cs="Times New Roman"/>
          <w:lang w:val="en-GB"/>
        </w:rPr>
        <w:t xml:space="preserve">for persons with disabilities and other people with limited mobility </w:t>
      </w:r>
      <w:r w:rsidR="008F1918">
        <w:rPr>
          <w:rFonts w:asciiTheme="majorHAnsi" w:hAnsiTheme="majorHAnsi" w:cs="Times New Roman"/>
          <w:lang w:val="en-GB"/>
        </w:rPr>
        <w:t>to</w:t>
      </w:r>
      <w:r w:rsidR="008F1918" w:rsidRPr="008F1918">
        <w:rPr>
          <w:rFonts w:asciiTheme="majorHAnsi" w:hAnsiTheme="majorHAnsi" w:cs="Times New Roman"/>
          <w:lang w:val="en-GB"/>
        </w:rPr>
        <w:t xml:space="preserve"> the court and judicial procedure</w:t>
      </w:r>
      <w:r w:rsidR="00367366">
        <w:rPr>
          <w:rFonts w:asciiTheme="majorHAnsi" w:hAnsiTheme="majorHAnsi" w:cs="Times New Roman"/>
          <w:lang w:val="en-GB"/>
        </w:rPr>
        <w:t xml:space="preserve">, </w:t>
      </w:r>
      <w:r w:rsidR="00367366" w:rsidRPr="00C923DF">
        <w:rPr>
          <w:rFonts w:asciiTheme="majorHAnsi" w:hAnsiTheme="majorHAnsi" w:cs="Times New Roman"/>
          <w:lang w:val="en-GB"/>
        </w:rPr>
        <w:t xml:space="preserve">composed </w:t>
      </w:r>
      <w:r w:rsidR="00367366">
        <w:rPr>
          <w:rFonts w:asciiTheme="majorHAnsi" w:hAnsiTheme="majorHAnsi" w:cs="Times New Roman"/>
          <w:lang w:val="en-GB"/>
        </w:rPr>
        <w:t xml:space="preserve">of </w:t>
      </w:r>
      <w:r w:rsidR="00367366" w:rsidRPr="008C7CE0">
        <w:rPr>
          <w:rFonts w:asciiTheme="majorHAnsi" w:hAnsiTheme="majorHAnsi" w:cs="Times New Roman"/>
          <w:lang w:val="en-GB"/>
        </w:rPr>
        <w:t xml:space="preserve">representatives of </w:t>
      </w:r>
      <w:r w:rsidR="00367366">
        <w:rPr>
          <w:rFonts w:asciiTheme="majorHAnsi" w:hAnsiTheme="majorHAnsi" w:cs="Times New Roman"/>
          <w:lang w:val="en-GB"/>
        </w:rPr>
        <w:t>relevant</w:t>
      </w:r>
      <w:r w:rsidR="00367366" w:rsidRPr="008C7CE0">
        <w:rPr>
          <w:rFonts w:asciiTheme="majorHAnsi" w:hAnsiTheme="majorHAnsi" w:cs="Times New Roman"/>
          <w:lang w:val="en-GB"/>
        </w:rPr>
        <w:t xml:space="preserve"> authorities, the judiciary, the National Assembly of People with Disabilities and non-governmental organizations</w:t>
      </w:r>
      <w:r w:rsidR="00367366">
        <w:rPr>
          <w:rFonts w:asciiTheme="majorHAnsi" w:hAnsiTheme="majorHAnsi" w:cs="Times New Roman"/>
          <w:lang w:val="en-GB"/>
        </w:rPr>
        <w:t>,</w:t>
      </w:r>
      <w:r w:rsidR="00367366" w:rsidRPr="008C7CE0">
        <w:rPr>
          <w:rFonts w:asciiTheme="majorHAnsi" w:hAnsiTheme="majorHAnsi" w:cs="Times New Roman"/>
          <w:lang w:val="en-GB"/>
        </w:rPr>
        <w:t xml:space="preserve"> </w:t>
      </w:r>
      <w:r w:rsidR="005E3948" w:rsidRPr="008C7CE0">
        <w:rPr>
          <w:rFonts w:asciiTheme="majorHAnsi" w:hAnsiTheme="majorHAnsi" w:cs="Times New Roman"/>
          <w:lang w:val="en-GB"/>
        </w:rPr>
        <w:t>was set up under the auspices of the High Council of Justice.</w:t>
      </w:r>
    </w:p>
    <w:p w14:paraId="4028DB72" w14:textId="77777777" w:rsidR="005E3948" w:rsidRPr="008C7CE0" w:rsidRDefault="005E3948" w:rsidP="00EB435F">
      <w:pPr>
        <w:spacing w:after="0" w:line="240" w:lineRule="auto"/>
        <w:ind w:left="284" w:right="141"/>
        <w:jc w:val="both"/>
        <w:rPr>
          <w:rFonts w:asciiTheme="majorHAnsi" w:hAnsiTheme="majorHAnsi" w:cs="Times New Roman"/>
          <w:lang w:val="en-GB"/>
        </w:rPr>
      </w:pPr>
    </w:p>
    <w:p w14:paraId="3CC74F8F" w14:textId="0EC63784" w:rsidR="00ED1DB9" w:rsidRPr="00ED1DB9" w:rsidRDefault="004B60A3" w:rsidP="00ED1DB9">
      <w:pPr>
        <w:ind w:left="284"/>
        <w:jc w:val="both"/>
        <w:rPr>
          <w:rFonts w:asciiTheme="majorHAnsi" w:hAnsiTheme="majorHAnsi" w:cs="Times New Roman"/>
          <w:lang w:val="en-GB"/>
        </w:rPr>
      </w:pPr>
      <w:r w:rsidRPr="008C7CE0">
        <w:rPr>
          <w:rFonts w:asciiTheme="majorHAnsi" w:hAnsiTheme="majorHAnsi" w:cs="Times New Roman"/>
          <w:lang w:val="en-GB"/>
        </w:rPr>
        <w:t xml:space="preserve">7. </w:t>
      </w:r>
      <w:r w:rsidR="00ED1DB9" w:rsidRPr="00ED1DB9">
        <w:rPr>
          <w:rFonts w:asciiTheme="majorHAnsi" w:hAnsiTheme="majorHAnsi" w:cs="Times New Roman"/>
          <w:lang w:val="en-GB"/>
        </w:rPr>
        <w:t xml:space="preserve">According to “The Strategy for Reforming of the Judiciary, the System of Justice, and Ancillary Legal Institutions for 2015-2020”, one of the key tasks of judicial reform is to enable to fully guarantee the right to a fair trial and equal opportunities in the courts. To </w:t>
      </w:r>
      <w:r w:rsidR="00367366" w:rsidRPr="00ED1DB9">
        <w:rPr>
          <w:rFonts w:asciiTheme="majorHAnsi" w:hAnsiTheme="majorHAnsi" w:cs="Times New Roman"/>
          <w:lang w:val="en-GB"/>
        </w:rPr>
        <w:t>fulfil</w:t>
      </w:r>
      <w:r w:rsidR="00ED1DB9" w:rsidRPr="00ED1DB9">
        <w:rPr>
          <w:rFonts w:asciiTheme="majorHAnsi" w:hAnsiTheme="majorHAnsi" w:cs="Times New Roman"/>
          <w:lang w:val="en-GB"/>
        </w:rPr>
        <w:t xml:space="preserve"> this task the Ministry of Justice of Ukraine has analysed the legal acts in the area of access to justice and </w:t>
      </w:r>
      <w:r w:rsidR="00ED1DB9">
        <w:rPr>
          <w:rFonts w:asciiTheme="majorHAnsi" w:hAnsiTheme="majorHAnsi" w:cs="Times New Roman"/>
          <w:lang w:val="en-GB"/>
        </w:rPr>
        <w:t xml:space="preserve">has </w:t>
      </w:r>
      <w:r w:rsidR="00ED1DB9">
        <w:rPr>
          <w:rFonts w:asciiTheme="majorHAnsi" w:hAnsiTheme="majorHAnsi" w:cs="Times New Roman"/>
          <w:lang w:val="en-GB"/>
        </w:rPr>
        <w:lastRenderedPageBreak/>
        <w:t xml:space="preserve">launched </w:t>
      </w:r>
      <w:r w:rsidR="00ED1DB9" w:rsidRPr="00ED1DB9">
        <w:rPr>
          <w:rFonts w:asciiTheme="majorHAnsi" w:hAnsiTheme="majorHAnsi" w:cs="Times New Roman"/>
          <w:lang w:val="en-GB"/>
        </w:rPr>
        <w:t xml:space="preserve">monitoring </w:t>
      </w:r>
      <w:r w:rsidR="00ED1DB9">
        <w:rPr>
          <w:rFonts w:asciiTheme="majorHAnsi" w:hAnsiTheme="majorHAnsi" w:cs="Times New Roman"/>
          <w:lang w:val="en-GB"/>
        </w:rPr>
        <w:t xml:space="preserve">of </w:t>
      </w:r>
      <w:r w:rsidR="00ED1DB9" w:rsidRPr="00ED1DB9">
        <w:rPr>
          <w:rFonts w:asciiTheme="majorHAnsi" w:hAnsiTheme="majorHAnsi" w:cs="Times New Roman"/>
          <w:lang w:val="en-GB"/>
        </w:rPr>
        <w:t>the inclusivity of the judiciary. The anticipated outcome of the process will be the adoption of the Comprehensive Concept of Guaranteeing the Inclusivity of the Judiciary, that seeks to consolidate at the legislative level the principle of inclusive judicial procedure for the practical implementation of the principles of the rule of law and to ensure every right to a fair trial and an independent and impartial administration of justice.</w:t>
      </w:r>
    </w:p>
    <w:p w14:paraId="51E4954D" w14:textId="534C640F" w:rsidR="00F13D8A" w:rsidRDefault="004B60A3"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8. </w:t>
      </w:r>
      <w:r w:rsidR="00C45BCB" w:rsidRPr="00C45BCB">
        <w:rPr>
          <w:rFonts w:asciiTheme="majorHAnsi" w:hAnsiTheme="majorHAnsi" w:cs="Times New Roman"/>
          <w:lang w:val="en-GB"/>
        </w:rPr>
        <w:t>The Government revi</w:t>
      </w:r>
      <w:r w:rsidR="0083208E">
        <w:rPr>
          <w:rFonts w:asciiTheme="majorHAnsi" w:hAnsiTheme="majorHAnsi" w:cs="Times New Roman"/>
          <w:lang w:val="en-GB"/>
        </w:rPr>
        <w:t>ewed</w:t>
      </w:r>
      <w:r w:rsidR="00C45BCB" w:rsidRPr="00C45BCB">
        <w:rPr>
          <w:rFonts w:asciiTheme="majorHAnsi" w:hAnsiTheme="majorHAnsi" w:cs="Times New Roman"/>
          <w:lang w:val="en-GB"/>
        </w:rPr>
        <w:t xml:space="preserve"> the criteria for accessibility of websites of courts for persons with serious visual impairment, which were taken into account by representatives of the State Enterprise "Information Judicial Systems" when developing a new layout of the web portal "Judiciary of Ukraine". The web portal ha</w:t>
      </w:r>
      <w:r w:rsidR="00734A76">
        <w:rPr>
          <w:rFonts w:asciiTheme="majorHAnsi" w:hAnsiTheme="majorHAnsi" w:cs="Times New Roman"/>
          <w:lang w:val="en-GB"/>
        </w:rPr>
        <w:t>s</w:t>
      </w:r>
      <w:r w:rsidR="00C45BCB" w:rsidRPr="00C45BCB">
        <w:rPr>
          <w:rFonts w:asciiTheme="majorHAnsi" w:hAnsiTheme="majorHAnsi" w:cs="Times New Roman"/>
          <w:lang w:val="en-GB"/>
        </w:rPr>
        <w:t xml:space="preserve"> controls that enable users with visual and hearing impairments to change the font size and laid out by the elements of HTML programming language: headings, lists, tables, frames. Such service is accessible to these groups of people if the specialized software installed on a user's personal computer, which provides easy navigation on the pages of the specified web portal. In addition, the web portal "Judiciary of Ukraine"</w:t>
      </w:r>
      <w:r w:rsidR="00734A76">
        <w:rPr>
          <w:rFonts w:asciiTheme="majorHAnsi" w:hAnsiTheme="majorHAnsi" w:cs="Times New Roman"/>
          <w:lang w:val="en-GB"/>
        </w:rPr>
        <w:t xml:space="preserve"> was</w:t>
      </w:r>
      <w:r w:rsidR="00C45BCB" w:rsidRPr="00C45BCB">
        <w:rPr>
          <w:rFonts w:asciiTheme="majorHAnsi" w:hAnsiTheme="majorHAnsi" w:cs="Times New Roman"/>
          <w:lang w:val="en-GB"/>
        </w:rPr>
        <w:t xml:space="preserve"> updated with functionality of visual correspondence of information and its language navigation, accessible captcha (sound analogue) and with ability to control fonts.</w:t>
      </w:r>
    </w:p>
    <w:p w14:paraId="34FE9438" w14:textId="77777777" w:rsidR="00C45BCB" w:rsidRPr="000D2F96" w:rsidRDefault="00C45BCB" w:rsidP="00EB435F">
      <w:pPr>
        <w:spacing w:after="0" w:line="240" w:lineRule="auto"/>
        <w:ind w:left="284" w:right="141"/>
        <w:jc w:val="both"/>
        <w:rPr>
          <w:rFonts w:asciiTheme="majorHAnsi" w:hAnsiTheme="majorHAnsi" w:cs="Times New Roman"/>
          <w:lang w:val="en-GB"/>
        </w:rPr>
      </w:pPr>
    </w:p>
    <w:p w14:paraId="494090A6" w14:textId="77777777" w:rsidR="00F80BEA" w:rsidRPr="008C7CE0" w:rsidRDefault="004B60A3"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9. </w:t>
      </w:r>
      <w:r w:rsidR="00F80BEA" w:rsidRPr="008C7CE0">
        <w:rPr>
          <w:rFonts w:asciiTheme="majorHAnsi" w:hAnsiTheme="majorHAnsi" w:cs="Times New Roman"/>
          <w:lang w:val="en-GB"/>
        </w:rPr>
        <w:t>One of the mechanisms for effective access to justice for persons with disabilities is the Electronic Court, which has been put into test operation in all local and appellate courts, as well as the Administrative Court of Cassation within the Supreme Court, in accordance with the Order of the S</w:t>
      </w:r>
      <w:r w:rsidR="00B04772" w:rsidRPr="008C7CE0">
        <w:rPr>
          <w:rFonts w:asciiTheme="majorHAnsi" w:hAnsiTheme="majorHAnsi" w:cs="Times New Roman"/>
          <w:lang w:val="en-GB"/>
        </w:rPr>
        <w:t xml:space="preserve">tate </w:t>
      </w:r>
      <w:r w:rsidR="00F80BEA" w:rsidRPr="008C7CE0">
        <w:rPr>
          <w:rFonts w:asciiTheme="majorHAnsi" w:hAnsiTheme="majorHAnsi" w:cs="Times New Roman"/>
          <w:lang w:val="en-GB"/>
        </w:rPr>
        <w:t>J</w:t>
      </w:r>
      <w:r w:rsidR="00B04772" w:rsidRPr="008C7CE0">
        <w:rPr>
          <w:rFonts w:asciiTheme="majorHAnsi" w:hAnsiTheme="majorHAnsi" w:cs="Times New Roman"/>
          <w:lang w:val="en-GB"/>
        </w:rPr>
        <w:t xml:space="preserve">udicial </w:t>
      </w:r>
      <w:r w:rsidR="00F80BEA" w:rsidRPr="008C7CE0">
        <w:rPr>
          <w:rFonts w:asciiTheme="majorHAnsi" w:hAnsiTheme="majorHAnsi" w:cs="Times New Roman"/>
          <w:lang w:val="en-GB"/>
        </w:rPr>
        <w:t>A</w:t>
      </w:r>
      <w:r w:rsidR="00B04772" w:rsidRPr="008C7CE0">
        <w:rPr>
          <w:rFonts w:asciiTheme="majorHAnsi" w:hAnsiTheme="majorHAnsi" w:cs="Times New Roman"/>
          <w:lang w:val="en-GB"/>
        </w:rPr>
        <w:t>dministration</w:t>
      </w:r>
      <w:r w:rsidR="00F80BEA" w:rsidRPr="008C7CE0">
        <w:rPr>
          <w:rFonts w:asciiTheme="majorHAnsi" w:hAnsiTheme="majorHAnsi" w:cs="Times New Roman"/>
          <w:lang w:val="en-GB"/>
        </w:rPr>
        <w:t xml:space="preserve"> </w:t>
      </w:r>
      <w:r w:rsidR="00B04772" w:rsidRPr="008C7CE0">
        <w:rPr>
          <w:rFonts w:asciiTheme="majorHAnsi" w:hAnsiTheme="majorHAnsi" w:cs="Times New Roman"/>
          <w:lang w:val="en-GB"/>
        </w:rPr>
        <w:t>of</w:t>
      </w:r>
      <w:r w:rsidR="00F80BEA" w:rsidRPr="008C7CE0">
        <w:rPr>
          <w:rFonts w:asciiTheme="majorHAnsi" w:hAnsiTheme="majorHAnsi" w:cs="Times New Roman"/>
          <w:lang w:val="en-GB"/>
        </w:rPr>
        <w:t xml:space="preserve"> December 22, 2018 No. 628.</w:t>
      </w:r>
      <w:r w:rsidR="00B04772" w:rsidRPr="008C7CE0">
        <w:rPr>
          <w:rFonts w:asciiTheme="majorHAnsi" w:hAnsiTheme="majorHAnsi" w:cs="Times New Roman"/>
          <w:lang w:val="en-GB"/>
        </w:rPr>
        <w:t xml:space="preserve"> The innovative essence of the E-Court is that the litigant can use the E-court service to pay the court fees and other payments online, to form and submit the electronic order to another person, to file the procedural documents (claims, petitions, etc.) in electronic format and additionally receive:</w:t>
      </w:r>
    </w:p>
    <w:p w14:paraId="4CFA1CCD" w14:textId="77777777" w:rsidR="00B04772" w:rsidRPr="008C7CE0" w:rsidRDefault="00004A92" w:rsidP="00EB435F">
      <w:pPr>
        <w:pStyle w:val="ListParagraph"/>
        <w:numPr>
          <w:ilvl w:val="0"/>
          <w:numId w:val="5"/>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web links to the texts of all the procedural documents in the case in wh</w:t>
      </w:r>
      <w:r w:rsidR="00496C49" w:rsidRPr="008C7CE0">
        <w:rPr>
          <w:rFonts w:asciiTheme="majorHAnsi" w:hAnsiTheme="majorHAnsi" w:cs="Times New Roman"/>
          <w:lang w:val="en-GB"/>
        </w:rPr>
        <w:t>ich the participant is involved</w:t>
      </w:r>
      <w:r w:rsidRPr="008C7CE0">
        <w:rPr>
          <w:rFonts w:asciiTheme="majorHAnsi" w:hAnsiTheme="majorHAnsi" w:cs="Times New Roman"/>
          <w:lang w:val="en-GB"/>
        </w:rPr>
        <w:t xml:space="preserve">: court decisions, subpoenas, </w:t>
      </w:r>
      <w:r w:rsidR="00496C49" w:rsidRPr="008C7CE0">
        <w:rPr>
          <w:rFonts w:asciiTheme="majorHAnsi" w:hAnsiTheme="majorHAnsi" w:cs="Times New Roman"/>
          <w:lang w:val="en-GB"/>
        </w:rPr>
        <w:t>summons</w:t>
      </w:r>
      <w:r w:rsidRPr="008C7CE0">
        <w:rPr>
          <w:rFonts w:asciiTheme="majorHAnsi" w:hAnsiTheme="majorHAnsi" w:cs="Times New Roman"/>
          <w:lang w:val="en-GB"/>
        </w:rPr>
        <w:t>, etc.;</w:t>
      </w:r>
    </w:p>
    <w:p w14:paraId="322FBEEA" w14:textId="77777777" w:rsidR="00496C49" w:rsidRPr="008C7CE0" w:rsidRDefault="00496C49" w:rsidP="00EB435F">
      <w:pPr>
        <w:pStyle w:val="ListParagraph"/>
        <w:numPr>
          <w:ilvl w:val="0"/>
          <w:numId w:val="5"/>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information on received and registered incoming case documents, together with documents in electronic format;</w:t>
      </w:r>
    </w:p>
    <w:p w14:paraId="6CBBD3B3" w14:textId="77777777" w:rsidR="00496C49" w:rsidRPr="008C7CE0" w:rsidRDefault="00496C49" w:rsidP="00EB435F">
      <w:pPr>
        <w:pStyle w:val="ListParagraph"/>
        <w:numPr>
          <w:ilvl w:val="0"/>
          <w:numId w:val="5"/>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information about received documents on the case from other participants together with documents in electronic format;</w:t>
      </w:r>
    </w:p>
    <w:p w14:paraId="7CB558CF" w14:textId="77777777" w:rsidR="00496C49" w:rsidRPr="008C7CE0" w:rsidRDefault="00496C49" w:rsidP="00EB435F">
      <w:pPr>
        <w:pStyle w:val="ListParagraph"/>
        <w:numPr>
          <w:ilvl w:val="0"/>
          <w:numId w:val="5"/>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electronic documents that have led to a change in the status of the case, automated distribution protocols, etc.</w:t>
      </w:r>
    </w:p>
    <w:p w14:paraId="541CF4DC" w14:textId="77777777" w:rsidR="00F80BEA" w:rsidRPr="008C7CE0" w:rsidRDefault="00F80BEA" w:rsidP="00EB435F">
      <w:pPr>
        <w:spacing w:after="0" w:line="240" w:lineRule="auto"/>
        <w:ind w:left="284" w:right="141"/>
        <w:jc w:val="both"/>
        <w:rPr>
          <w:rFonts w:asciiTheme="majorHAnsi" w:hAnsiTheme="majorHAnsi" w:cs="Times New Roman"/>
          <w:lang w:val="en-GB"/>
        </w:rPr>
      </w:pPr>
    </w:p>
    <w:p w14:paraId="75EA78E8" w14:textId="603B85B8" w:rsidR="00496C49" w:rsidRPr="008C7CE0" w:rsidRDefault="004B60A3"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10. </w:t>
      </w:r>
      <w:r w:rsidR="00496C49" w:rsidRPr="008C7CE0">
        <w:rPr>
          <w:rFonts w:asciiTheme="majorHAnsi" w:hAnsiTheme="majorHAnsi" w:cs="Times New Roman"/>
          <w:lang w:val="en-GB"/>
        </w:rPr>
        <w:t xml:space="preserve">The National School of Judges of Ukraine holds regular sessions for the </w:t>
      </w:r>
      <w:r w:rsidR="00B610B1">
        <w:rPr>
          <w:rFonts w:asciiTheme="majorHAnsi" w:hAnsiTheme="majorHAnsi" w:cs="Times New Roman"/>
          <w:lang w:val="en-GB"/>
        </w:rPr>
        <w:t>j</w:t>
      </w:r>
      <w:r w:rsidR="00496C49" w:rsidRPr="008C7CE0">
        <w:rPr>
          <w:rFonts w:asciiTheme="majorHAnsi" w:hAnsiTheme="majorHAnsi" w:cs="Times New Roman"/>
          <w:lang w:val="en-GB"/>
        </w:rPr>
        <w:t>udicia</w:t>
      </w:r>
      <w:r w:rsidR="00B610B1">
        <w:rPr>
          <w:rFonts w:asciiTheme="majorHAnsi" w:hAnsiTheme="majorHAnsi" w:cs="Times New Roman"/>
          <w:lang w:val="en-GB"/>
        </w:rPr>
        <w:t>ry</w:t>
      </w:r>
      <w:r w:rsidR="00496C49" w:rsidRPr="008C7CE0">
        <w:rPr>
          <w:rFonts w:asciiTheme="majorHAnsi" w:hAnsiTheme="majorHAnsi" w:cs="Times New Roman"/>
          <w:lang w:val="en-GB"/>
        </w:rPr>
        <w:t xml:space="preserve"> to ensure effective access to justice for persons with disabilities. In 2018-2019</w:t>
      </w:r>
      <w:r w:rsidR="002405CE">
        <w:rPr>
          <w:rFonts w:asciiTheme="majorHAnsi" w:hAnsiTheme="majorHAnsi" w:cs="Times New Roman"/>
          <w:lang w:val="en-GB"/>
        </w:rPr>
        <w:t>,</w:t>
      </w:r>
      <w:r w:rsidR="00496C49" w:rsidRPr="008C7CE0">
        <w:rPr>
          <w:rFonts w:asciiTheme="majorHAnsi" w:hAnsiTheme="majorHAnsi" w:cs="Times New Roman"/>
          <w:lang w:val="en-GB"/>
        </w:rPr>
        <w:t xml:space="preserve"> 23 seminars and trainings were held</w:t>
      </w:r>
      <w:r w:rsidR="0083208E">
        <w:rPr>
          <w:rFonts w:asciiTheme="majorHAnsi" w:hAnsiTheme="majorHAnsi" w:cs="Times New Roman"/>
          <w:lang w:val="en-GB"/>
        </w:rPr>
        <w:t>, attended by</w:t>
      </w:r>
      <w:r w:rsidR="00496C49" w:rsidRPr="008C7CE0">
        <w:rPr>
          <w:rFonts w:asciiTheme="majorHAnsi" w:hAnsiTheme="majorHAnsi" w:cs="Times New Roman"/>
          <w:lang w:val="en-GB"/>
        </w:rPr>
        <w:t xml:space="preserve"> 377 judges</w:t>
      </w:r>
      <w:r w:rsidR="002405CE">
        <w:rPr>
          <w:rFonts w:asciiTheme="majorHAnsi" w:hAnsiTheme="majorHAnsi" w:cs="Times New Roman"/>
          <w:lang w:val="en-GB"/>
        </w:rPr>
        <w:t>,</w:t>
      </w:r>
      <w:r w:rsidR="00496C49" w:rsidRPr="008C7CE0">
        <w:rPr>
          <w:rFonts w:asciiTheme="majorHAnsi" w:hAnsiTheme="majorHAnsi" w:cs="Times New Roman"/>
          <w:lang w:val="en-GB"/>
        </w:rPr>
        <w:t xml:space="preserve"> and 50 sessions for </w:t>
      </w:r>
      <w:r w:rsidR="00B610B1">
        <w:rPr>
          <w:rFonts w:asciiTheme="majorHAnsi" w:hAnsiTheme="majorHAnsi" w:cs="Times New Roman"/>
          <w:lang w:val="en-GB"/>
        </w:rPr>
        <w:t>the court officials</w:t>
      </w:r>
      <w:r w:rsidR="002405CE">
        <w:rPr>
          <w:rFonts w:asciiTheme="majorHAnsi" w:hAnsiTheme="majorHAnsi" w:cs="Times New Roman"/>
          <w:lang w:val="en-GB"/>
        </w:rPr>
        <w:t xml:space="preserve"> took place</w:t>
      </w:r>
      <w:r w:rsidR="00496C49" w:rsidRPr="008C7CE0">
        <w:rPr>
          <w:rFonts w:asciiTheme="majorHAnsi" w:hAnsiTheme="majorHAnsi" w:cs="Times New Roman"/>
          <w:lang w:val="en-GB"/>
        </w:rPr>
        <w:t xml:space="preserve">, </w:t>
      </w:r>
      <w:r w:rsidR="0083208E">
        <w:rPr>
          <w:rFonts w:asciiTheme="majorHAnsi" w:hAnsiTheme="majorHAnsi" w:cs="Times New Roman"/>
          <w:lang w:val="en-GB"/>
        </w:rPr>
        <w:t xml:space="preserve">in which </w:t>
      </w:r>
      <w:r w:rsidR="000D50C5">
        <w:rPr>
          <w:rFonts w:asciiTheme="majorHAnsi" w:hAnsiTheme="majorHAnsi" w:cs="Times New Roman"/>
          <w:lang w:val="en-GB"/>
        </w:rPr>
        <w:t>a</w:t>
      </w:r>
      <w:r w:rsidR="0083208E">
        <w:rPr>
          <w:rFonts w:asciiTheme="majorHAnsi" w:hAnsiTheme="majorHAnsi" w:cs="Times New Roman"/>
          <w:lang w:val="en-GB"/>
        </w:rPr>
        <w:t xml:space="preserve"> total of </w:t>
      </w:r>
      <w:r w:rsidR="00496C49" w:rsidRPr="008C7CE0">
        <w:rPr>
          <w:rFonts w:asciiTheme="majorHAnsi" w:hAnsiTheme="majorHAnsi" w:cs="Times New Roman"/>
          <w:lang w:val="en-GB"/>
        </w:rPr>
        <w:t>1836 persons</w:t>
      </w:r>
      <w:r w:rsidR="0083208E">
        <w:rPr>
          <w:rFonts w:asciiTheme="majorHAnsi" w:hAnsiTheme="majorHAnsi" w:cs="Times New Roman"/>
          <w:lang w:val="en-GB"/>
        </w:rPr>
        <w:t xml:space="preserve"> participated</w:t>
      </w:r>
      <w:r w:rsidR="00496C49" w:rsidRPr="008C7CE0">
        <w:rPr>
          <w:rFonts w:asciiTheme="majorHAnsi" w:hAnsiTheme="majorHAnsi" w:cs="Times New Roman"/>
          <w:lang w:val="en-GB"/>
        </w:rPr>
        <w:t>.</w:t>
      </w:r>
    </w:p>
    <w:p w14:paraId="3F2D4615" w14:textId="77777777" w:rsidR="00496C49" w:rsidRPr="008C7CE0" w:rsidRDefault="00496C49" w:rsidP="00EB435F">
      <w:pPr>
        <w:spacing w:after="0" w:line="240" w:lineRule="auto"/>
        <w:ind w:left="284" w:right="141"/>
        <w:jc w:val="both"/>
        <w:rPr>
          <w:rFonts w:asciiTheme="majorHAnsi" w:hAnsiTheme="majorHAnsi" w:cs="Times New Roman"/>
          <w:lang w:val="en-GB"/>
        </w:rPr>
      </w:pPr>
    </w:p>
    <w:p w14:paraId="46E65963" w14:textId="77777777" w:rsidR="00D95545" w:rsidRPr="008C7CE0" w:rsidRDefault="00014C38"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11. </w:t>
      </w:r>
      <w:r w:rsidR="00C760E8" w:rsidRPr="008C7CE0">
        <w:rPr>
          <w:rFonts w:asciiTheme="majorHAnsi" w:hAnsiTheme="majorHAnsi" w:cs="Times New Roman"/>
          <w:lang w:val="en-GB"/>
        </w:rPr>
        <w:t>The USAID Fair Justice Program was implemented as part of the project: “Monitoring of Equal Access to Justice for Individuals with Disabilities”.</w:t>
      </w:r>
    </w:p>
    <w:p w14:paraId="0E0008EE" w14:textId="77777777" w:rsidR="00D95545" w:rsidRPr="008C7CE0" w:rsidRDefault="00D95545" w:rsidP="00EB435F">
      <w:pPr>
        <w:spacing w:after="0" w:line="240" w:lineRule="auto"/>
        <w:ind w:left="284" w:right="141"/>
        <w:jc w:val="both"/>
        <w:rPr>
          <w:rFonts w:asciiTheme="majorHAnsi" w:hAnsiTheme="majorHAnsi" w:cs="Times New Roman"/>
          <w:lang w:val="en-GB"/>
        </w:rPr>
      </w:pPr>
    </w:p>
    <w:p w14:paraId="32633D65" w14:textId="77777777" w:rsidR="00C0716A" w:rsidRPr="008C7CE0" w:rsidRDefault="003F5801" w:rsidP="00EB435F">
      <w:pPr>
        <w:spacing w:after="0" w:line="240" w:lineRule="auto"/>
        <w:ind w:left="284" w:right="141"/>
        <w:jc w:val="center"/>
        <w:rPr>
          <w:rFonts w:asciiTheme="majorHAnsi" w:hAnsiTheme="majorHAnsi"/>
          <w:b/>
          <w:lang w:val="en-GB"/>
        </w:rPr>
      </w:pPr>
      <w:r w:rsidRPr="008C7CE0">
        <w:rPr>
          <w:rFonts w:asciiTheme="majorHAnsi" w:hAnsiTheme="majorHAnsi"/>
          <w:b/>
          <w:lang w:val="en-GB"/>
        </w:rPr>
        <w:t>II</w:t>
      </w:r>
      <w:r w:rsidR="00F80BEA" w:rsidRPr="008C7CE0">
        <w:rPr>
          <w:rFonts w:asciiTheme="majorHAnsi" w:hAnsiTheme="majorHAnsi"/>
          <w:b/>
          <w:lang w:val="en-GB"/>
        </w:rPr>
        <w:t xml:space="preserve">. </w:t>
      </w:r>
      <w:r w:rsidRPr="008C7CE0">
        <w:rPr>
          <w:rFonts w:asciiTheme="majorHAnsi" w:hAnsiTheme="majorHAnsi"/>
          <w:b/>
          <w:lang w:val="en-GB"/>
        </w:rPr>
        <w:t>On existing good practices to f</w:t>
      </w:r>
      <w:r w:rsidR="00D95545" w:rsidRPr="008C7CE0">
        <w:rPr>
          <w:rFonts w:asciiTheme="majorHAnsi" w:hAnsiTheme="majorHAnsi"/>
          <w:b/>
          <w:lang w:val="en-GB"/>
        </w:rPr>
        <w:t>acilitate the direct or indirect participation of persons with disabilities in judicial and other legal proceedings</w:t>
      </w:r>
      <w:r w:rsidRPr="008C7CE0">
        <w:rPr>
          <w:rFonts w:asciiTheme="majorHAnsi" w:hAnsiTheme="majorHAnsi"/>
          <w:b/>
          <w:lang w:val="en-GB"/>
        </w:rPr>
        <w:t>. Legal aid provision</w:t>
      </w:r>
    </w:p>
    <w:p w14:paraId="2437289B" w14:textId="77777777" w:rsidR="003F5801" w:rsidRPr="008C7CE0" w:rsidRDefault="003F5801" w:rsidP="00EB435F">
      <w:pPr>
        <w:spacing w:after="0" w:line="240" w:lineRule="auto"/>
        <w:ind w:left="284" w:right="141"/>
        <w:jc w:val="center"/>
        <w:rPr>
          <w:rFonts w:asciiTheme="majorHAnsi" w:hAnsiTheme="majorHAnsi"/>
          <w:i/>
          <w:lang w:val="en-GB"/>
        </w:rPr>
      </w:pPr>
      <w:r w:rsidRPr="008C7CE0">
        <w:rPr>
          <w:rFonts w:asciiTheme="majorHAnsi" w:hAnsiTheme="majorHAnsi"/>
          <w:i/>
          <w:lang w:val="en-GB"/>
        </w:rPr>
        <w:t>(response to question No. 2)</w:t>
      </w:r>
    </w:p>
    <w:p w14:paraId="731D7EC6" w14:textId="77777777" w:rsidR="00702EC2" w:rsidRPr="008C7CE0" w:rsidRDefault="00702EC2" w:rsidP="00EB435F">
      <w:pPr>
        <w:spacing w:after="0" w:line="240" w:lineRule="auto"/>
        <w:ind w:left="284" w:right="141"/>
        <w:jc w:val="center"/>
        <w:rPr>
          <w:rFonts w:asciiTheme="majorHAnsi" w:hAnsiTheme="majorHAnsi"/>
          <w:i/>
          <w:lang w:val="en-GB"/>
        </w:rPr>
      </w:pPr>
    </w:p>
    <w:p w14:paraId="4D95622C" w14:textId="77777777" w:rsidR="00702EC2" w:rsidRPr="008C7CE0" w:rsidRDefault="00A44562"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Representation and protection of rights and interests in court</w:t>
      </w:r>
    </w:p>
    <w:p w14:paraId="76E40FB7" w14:textId="76027EF5" w:rsidR="0000660E" w:rsidRPr="008C7CE0" w:rsidRDefault="00702EC2"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12. </w:t>
      </w:r>
      <w:r w:rsidR="008B4DAE" w:rsidRPr="008B4DAE">
        <w:rPr>
          <w:rFonts w:asciiTheme="majorHAnsi" w:hAnsiTheme="majorHAnsi" w:cs="Times New Roman"/>
          <w:lang w:val="en-GB"/>
        </w:rPr>
        <w:t xml:space="preserve">Persons with </w:t>
      </w:r>
      <w:r w:rsidR="007C1B77" w:rsidRPr="008B4DAE">
        <w:rPr>
          <w:rFonts w:asciiTheme="majorHAnsi" w:hAnsiTheme="majorHAnsi" w:cs="Times New Roman"/>
          <w:lang w:val="en-GB"/>
        </w:rPr>
        <w:t>disabilities</w:t>
      </w:r>
      <w:r w:rsidR="008B4DAE" w:rsidRPr="008B4DAE">
        <w:rPr>
          <w:rFonts w:asciiTheme="majorHAnsi" w:hAnsiTheme="majorHAnsi" w:cs="Times New Roman"/>
          <w:lang w:val="en-GB"/>
        </w:rPr>
        <w:t xml:space="preserve"> </w:t>
      </w:r>
      <w:r w:rsidR="007C1B77" w:rsidRPr="008B4DAE">
        <w:rPr>
          <w:rFonts w:asciiTheme="majorHAnsi" w:hAnsiTheme="majorHAnsi" w:cs="Times New Roman"/>
          <w:lang w:val="en-GB"/>
        </w:rPr>
        <w:t xml:space="preserve">may personally </w:t>
      </w:r>
      <w:r w:rsidR="007C1B77" w:rsidRPr="007C1B77">
        <w:rPr>
          <w:rFonts w:asciiTheme="majorHAnsi" w:hAnsiTheme="majorHAnsi" w:cs="Times New Roman"/>
          <w:lang w:val="en-GB"/>
        </w:rPr>
        <w:t>avail themselves of their civil procedural rights</w:t>
      </w:r>
      <w:r w:rsidR="007C1B77" w:rsidRPr="000D2F96">
        <w:rPr>
          <w:rFonts w:asciiTheme="majorHAnsi" w:hAnsiTheme="majorHAnsi" w:cs="Times New Roman"/>
          <w:lang w:val="en-GB"/>
        </w:rPr>
        <w:t xml:space="preserve"> </w:t>
      </w:r>
      <w:r w:rsidR="008B4DAE" w:rsidRPr="008B4DAE">
        <w:rPr>
          <w:rFonts w:asciiTheme="majorHAnsi" w:hAnsiTheme="majorHAnsi" w:cs="Times New Roman"/>
          <w:lang w:val="en-GB"/>
        </w:rPr>
        <w:t xml:space="preserve">and perform their duties in court in matters arising </w:t>
      </w:r>
      <w:r w:rsidR="007C1B77">
        <w:rPr>
          <w:rFonts w:asciiTheme="majorHAnsi" w:hAnsiTheme="majorHAnsi" w:cs="Times New Roman"/>
          <w:lang w:val="en-GB"/>
        </w:rPr>
        <w:t>out of</w:t>
      </w:r>
      <w:r w:rsidR="008B4DAE" w:rsidRPr="008B4DAE">
        <w:rPr>
          <w:rFonts w:asciiTheme="majorHAnsi" w:hAnsiTheme="majorHAnsi" w:cs="Times New Roman"/>
          <w:lang w:val="en-GB"/>
        </w:rPr>
        <w:t xml:space="preserve"> relationships in which they are personally involved, unless otherwise provided by law. Pursuant to Article 47 of the Code of Civil Procedure of Ukraine, a court may involve the legal representative of a minor or a person with limited civil dispositive capacity  in such cases. In the absence of legal representative or third party of person found to be incapacitated or having limited civil </w:t>
      </w:r>
      <w:r w:rsidR="007C1B77" w:rsidRPr="007C1B77">
        <w:rPr>
          <w:rFonts w:asciiTheme="majorHAnsi" w:hAnsiTheme="majorHAnsi" w:cs="Times New Roman"/>
          <w:lang w:val="en-GB"/>
        </w:rPr>
        <w:t xml:space="preserve">dispositive </w:t>
      </w:r>
      <w:r w:rsidR="008B4DAE" w:rsidRPr="008B4DAE">
        <w:rPr>
          <w:rFonts w:asciiTheme="majorHAnsi" w:hAnsiTheme="majorHAnsi" w:cs="Times New Roman"/>
          <w:lang w:val="en-GB"/>
        </w:rPr>
        <w:t>capacity, the court, on the submission of the guardianship authority, appoints guardian</w:t>
      </w:r>
      <w:r w:rsidR="00B76865">
        <w:rPr>
          <w:rFonts w:asciiTheme="majorHAnsi" w:hAnsiTheme="majorHAnsi" w:cs="Times New Roman"/>
          <w:lang w:val="en-GB"/>
        </w:rPr>
        <w:t>s</w:t>
      </w:r>
      <w:r w:rsidR="008B4DAE" w:rsidRPr="008B4DAE">
        <w:rPr>
          <w:rFonts w:asciiTheme="majorHAnsi" w:hAnsiTheme="majorHAnsi" w:cs="Times New Roman"/>
          <w:lang w:val="en-GB"/>
        </w:rPr>
        <w:t xml:space="preserve"> and involves </w:t>
      </w:r>
      <w:r w:rsidR="00B76865">
        <w:rPr>
          <w:rFonts w:asciiTheme="majorHAnsi" w:hAnsiTheme="majorHAnsi" w:cs="Times New Roman"/>
          <w:lang w:val="en-GB"/>
        </w:rPr>
        <w:t xml:space="preserve">them </w:t>
      </w:r>
      <w:r w:rsidR="008B4DAE" w:rsidRPr="008B4DAE">
        <w:rPr>
          <w:rFonts w:asciiTheme="majorHAnsi" w:hAnsiTheme="majorHAnsi" w:cs="Times New Roman"/>
          <w:lang w:val="en-GB"/>
        </w:rPr>
        <w:t xml:space="preserve">in the case as legal representatives (Article 63 of the of Civil Procedure </w:t>
      </w:r>
      <w:r w:rsidR="007C1B77">
        <w:rPr>
          <w:rFonts w:asciiTheme="majorHAnsi" w:hAnsiTheme="majorHAnsi" w:cs="Times New Roman"/>
          <w:lang w:val="en-GB"/>
        </w:rPr>
        <w:t xml:space="preserve">Code of </w:t>
      </w:r>
      <w:r w:rsidR="008B4DAE" w:rsidRPr="008B4DAE">
        <w:rPr>
          <w:rFonts w:asciiTheme="majorHAnsi" w:hAnsiTheme="majorHAnsi" w:cs="Times New Roman"/>
          <w:lang w:val="en-GB"/>
        </w:rPr>
        <w:t xml:space="preserve">Ukraine). Similar provisions on representation in court are provided by Articles 57, 44 of the Commercial Procedure Code of Ukraine and Article 56 of the Code of Administrative Procedure of Ukraine. In accordance with the provisions of Article 44 of the Criminal Procedure </w:t>
      </w:r>
      <w:r w:rsidR="00234C0C">
        <w:rPr>
          <w:rFonts w:asciiTheme="majorHAnsi" w:hAnsiTheme="majorHAnsi" w:cs="Times New Roman"/>
          <w:lang w:val="en-GB"/>
        </w:rPr>
        <w:t xml:space="preserve">Code of </w:t>
      </w:r>
      <w:r w:rsidR="008B4DAE" w:rsidRPr="008B4DAE">
        <w:rPr>
          <w:rFonts w:asciiTheme="majorHAnsi" w:hAnsiTheme="majorHAnsi" w:cs="Times New Roman"/>
          <w:lang w:val="en-GB"/>
        </w:rPr>
        <w:t>Ukraine, if a suspect, accused is a juvenile or a person recognized as incapacitated or with limited civil capacity in accordance with the procedure established by law, his or her legal representative shall be also involved with the proceedings.</w:t>
      </w:r>
    </w:p>
    <w:p w14:paraId="263BE89A" w14:textId="77777777" w:rsidR="0000660E" w:rsidRPr="008C7CE0" w:rsidRDefault="0000660E" w:rsidP="00EB435F">
      <w:pPr>
        <w:spacing w:after="0" w:line="240" w:lineRule="auto"/>
        <w:ind w:left="284" w:right="141"/>
        <w:jc w:val="both"/>
        <w:rPr>
          <w:rFonts w:asciiTheme="majorHAnsi" w:hAnsiTheme="majorHAnsi" w:cs="Times New Roman"/>
          <w:lang w:val="en-GB"/>
        </w:rPr>
      </w:pPr>
    </w:p>
    <w:p w14:paraId="63571F01" w14:textId="77777777" w:rsidR="00702EC2" w:rsidRPr="008C7CE0" w:rsidRDefault="00797F75"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Regarding sign language translation</w:t>
      </w:r>
    </w:p>
    <w:p w14:paraId="204D5902" w14:textId="7F863731" w:rsidR="00797F75" w:rsidRPr="008C7CE0" w:rsidRDefault="00702EC2"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13. </w:t>
      </w:r>
      <w:r w:rsidR="00797F75" w:rsidRPr="008C7CE0">
        <w:rPr>
          <w:rFonts w:asciiTheme="majorHAnsi" w:hAnsiTheme="majorHAnsi" w:cs="Times New Roman"/>
          <w:lang w:val="en-GB"/>
        </w:rPr>
        <w:t>Rules of procedural law contain provisions on the possibility of involving an interpreter who possesses the technique of sign language translation in litigation. The participation of an interpreter with a sign language translation technique is compulsory when considering a case involving a hearing impaired person (</w:t>
      </w:r>
      <w:r w:rsidR="00DE5316">
        <w:rPr>
          <w:rFonts w:asciiTheme="majorHAnsi" w:hAnsiTheme="majorHAnsi" w:cs="Times New Roman"/>
          <w:lang w:val="en-GB"/>
        </w:rPr>
        <w:t>A</w:t>
      </w:r>
      <w:r w:rsidR="00797F75" w:rsidRPr="008C7CE0">
        <w:rPr>
          <w:rFonts w:asciiTheme="majorHAnsi" w:hAnsiTheme="majorHAnsi" w:cs="Times New Roman"/>
          <w:lang w:val="en-GB"/>
        </w:rPr>
        <w:t xml:space="preserve">rticle 72 of the </w:t>
      </w:r>
      <w:r w:rsidR="00442253" w:rsidRPr="008C7CE0">
        <w:rPr>
          <w:rFonts w:asciiTheme="majorHAnsi" w:hAnsiTheme="majorHAnsi" w:cs="Times New Roman"/>
          <w:lang w:val="en-GB"/>
        </w:rPr>
        <w:t xml:space="preserve">of the Commercial Procedure Code of Ukraine, </w:t>
      </w:r>
      <w:r w:rsidR="00DE5316">
        <w:rPr>
          <w:rFonts w:asciiTheme="majorHAnsi" w:hAnsiTheme="majorHAnsi" w:cs="Times New Roman"/>
          <w:lang w:val="en-GB"/>
        </w:rPr>
        <w:t>A</w:t>
      </w:r>
      <w:r w:rsidR="00442253" w:rsidRPr="008C7CE0">
        <w:rPr>
          <w:rFonts w:asciiTheme="majorHAnsi" w:hAnsiTheme="majorHAnsi" w:cs="Times New Roman"/>
          <w:lang w:val="en-GB"/>
        </w:rPr>
        <w:t xml:space="preserve">rticle 75 of the Civil Procedure </w:t>
      </w:r>
      <w:r w:rsidR="00DE5316">
        <w:rPr>
          <w:rFonts w:asciiTheme="majorHAnsi" w:hAnsiTheme="majorHAnsi" w:cs="Times New Roman"/>
          <w:lang w:val="en-GB"/>
        </w:rPr>
        <w:t xml:space="preserve">Code </w:t>
      </w:r>
      <w:r w:rsidR="00442253" w:rsidRPr="008C7CE0">
        <w:rPr>
          <w:rFonts w:asciiTheme="majorHAnsi" w:hAnsiTheme="majorHAnsi" w:cs="Times New Roman"/>
          <w:lang w:val="en-GB"/>
        </w:rPr>
        <w:t xml:space="preserve">of Ukraine, </w:t>
      </w:r>
      <w:r w:rsidR="00DE5316">
        <w:rPr>
          <w:rFonts w:asciiTheme="majorHAnsi" w:hAnsiTheme="majorHAnsi" w:cs="Times New Roman"/>
          <w:lang w:val="en-GB"/>
        </w:rPr>
        <w:t>Ar</w:t>
      </w:r>
      <w:r w:rsidR="00442253" w:rsidRPr="008C7CE0">
        <w:rPr>
          <w:rFonts w:asciiTheme="majorHAnsi" w:hAnsiTheme="majorHAnsi" w:cs="Times New Roman"/>
          <w:lang w:val="en-GB"/>
        </w:rPr>
        <w:t xml:space="preserve">ticle 71 of the Code of Administrative Procedure of Ukraine, </w:t>
      </w:r>
      <w:r w:rsidR="00DE5316">
        <w:rPr>
          <w:rFonts w:asciiTheme="majorHAnsi" w:hAnsiTheme="majorHAnsi" w:cs="Times New Roman"/>
          <w:lang w:val="en-GB"/>
        </w:rPr>
        <w:t>A</w:t>
      </w:r>
      <w:r w:rsidR="00442253" w:rsidRPr="008C7CE0">
        <w:rPr>
          <w:rFonts w:asciiTheme="majorHAnsi" w:hAnsiTheme="majorHAnsi" w:cs="Times New Roman"/>
          <w:lang w:val="en-GB"/>
        </w:rPr>
        <w:t>rticle 56 of the</w:t>
      </w:r>
      <w:r w:rsidR="00DA6989" w:rsidRPr="008C7CE0">
        <w:rPr>
          <w:rFonts w:asciiTheme="majorHAnsi" w:hAnsiTheme="majorHAnsi" w:cs="Times New Roman"/>
          <w:lang w:val="en-GB"/>
        </w:rPr>
        <w:t xml:space="preserve"> </w:t>
      </w:r>
      <w:r w:rsidR="00442253" w:rsidRPr="008C7CE0">
        <w:rPr>
          <w:rFonts w:asciiTheme="majorHAnsi" w:hAnsiTheme="majorHAnsi" w:cs="Times New Roman"/>
          <w:lang w:val="en-GB"/>
        </w:rPr>
        <w:t xml:space="preserve">Criminal Procedure </w:t>
      </w:r>
      <w:r w:rsidR="00DE5316">
        <w:rPr>
          <w:rFonts w:asciiTheme="majorHAnsi" w:hAnsiTheme="majorHAnsi" w:cs="Times New Roman"/>
          <w:lang w:val="en-GB"/>
        </w:rPr>
        <w:t xml:space="preserve">Code </w:t>
      </w:r>
      <w:r w:rsidR="00442253" w:rsidRPr="008C7CE0">
        <w:rPr>
          <w:rFonts w:asciiTheme="majorHAnsi" w:hAnsiTheme="majorHAnsi" w:cs="Times New Roman"/>
          <w:lang w:val="en-GB"/>
        </w:rPr>
        <w:t>of Ukraine)</w:t>
      </w:r>
      <w:r w:rsidR="004A42AB" w:rsidRPr="008C7CE0">
        <w:rPr>
          <w:rFonts w:asciiTheme="majorHAnsi" w:hAnsiTheme="majorHAnsi" w:cs="Times New Roman"/>
          <w:lang w:val="en-GB"/>
        </w:rPr>
        <w:t xml:space="preserve">. In addition, in accordance with Article 68 of the </w:t>
      </w:r>
      <w:r w:rsidR="00DA6989" w:rsidRPr="008C7CE0">
        <w:rPr>
          <w:rFonts w:asciiTheme="majorHAnsi" w:hAnsiTheme="majorHAnsi" w:cs="Times New Roman"/>
          <w:lang w:val="en-GB"/>
        </w:rPr>
        <w:t xml:space="preserve">Code of </w:t>
      </w:r>
      <w:r w:rsidR="004A42AB" w:rsidRPr="008C7CE0">
        <w:rPr>
          <w:rFonts w:asciiTheme="majorHAnsi" w:hAnsiTheme="majorHAnsi" w:cs="Times New Roman"/>
          <w:lang w:val="en-GB"/>
        </w:rPr>
        <w:t>Criminal Procedure of Ukraine</w:t>
      </w:r>
      <w:r w:rsidR="00DA6989" w:rsidRPr="008C7CE0">
        <w:rPr>
          <w:rFonts w:asciiTheme="majorHAnsi" w:hAnsiTheme="majorHAnsi" w:cs="Times New Roman"/>
          <w:lang w:val="en-GB"/>
        </w:rPr>
        <w:t>, the investigating judge or court shall, if necessary</w:t>
      </w:r>
      <w:r w:rsidR="00DE5316">
        <w:rPr>
          <w:rFonts w:asciiTheme="majorHAnsi" w:hAnsiTheme="majorHAnsi" w:cs="Times New Roman"/>
          <w:lang w:val="en-GB"/>
        </w:rPr>
        <w:t>,</w:t>
      </w:r>
      <w:r w:rsidR="00DA6989" w:rsidRPr="008C7CE0">
        <w:rPr>
          <w:rFonts w:asciiTheme="majorHAnsi" w:hAnsiTheme="majorHAnsi" w:cs="Times New Roman"/>
          <w:lang w:val="en-GB"/>
        </w:rPr>
        <w:t xml:space="preserve"> in the criminal proceeding employ the appropriate translator (sign language translator) for the translation of explanations, testimonies or documents of the party to the criminal proceedings.</w:t>
      </w:r>
    </w:p>
    <w:p w14:paraId="525C6DEE" w14:textId="77777777" w:rsidR="00797F75" w:rsidRPr="008C7CE0" w:rsidRDefault="00797F75" w:rsidP="00EB435F">
      <w:pPr>
        <w:spacing w:after="0" w:line="240" w:lineRule="auto"/>
        <w:ind w:left="284" w:right="141"/>
        <w:jc w:val="both"/>
        <w:rPr>
          <w:rFonts w:asciiTheme="majorHAnsi" w:hAnsiTheme="majorHAnsi" w:cs="Times New Roman"/>
          <w:lang w:val="en-GB"/>
        </w:rPr>
      </w:pPr>
    </w:p>
    <w:p w14:paraId="3EF212E3" w14:textId="77777777" w:rsidR="00702EC2" w:rsidRPr="008C7CE0" w:rsidRDefault="00DA6989"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Architectural accessibility of court premises</w:t>
      </w:r>
    </w:p>
    <w:p w14:paraId="67CB569E" w14:textId="271874F1" w:rsidR="00DA6989" w:rsidRPr="008C7CE0" w:rsidRDefault="00702EC2"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14. </w:t>
      </w:r>
      <w:r w:rsidR="00DA6989" w:rsidRPr="008C7CE0">
        <w:rPr>
          <w:rFonts w:asciiTheme="majorHAnsi" w:hAnsiTheme="majorHAnsi" w:cs="Times New Roman"/>
          <w:lang w:val="en-GB"/>
        </w:rPr>
        <w:t xml:space="preserve">The requirements of state building </w:t>
      </w:r>
      <w:r w:rsidR="00D44F46" w:rsidRPr="008C7CE0">
        <w:rPr>
          <w:rFonts w:asciiTheme="majorHAnsi" w:hAnsiTheme="majorHAnsi" w:cs="Times New Roman"/>
          <w:lang w:val="en-GB"/>
        </w:rPr>
        <w:t>rules В.2.2-26:2010 «Buildings and structures. Courts»</w:t>
      </w:r>
      <w:r w:rsidR="00DA6989" w:rsidRPr="008C7CE0">
        <w:rPr>
          <w:rFonts w:asciiTheme="majorHAnsi" w:hAnsiTheme="majorHAnsi" w:cs="Times New Roman"/>
          <w:lang w:val="en-GB"/>
        </w:rPr>
        <w:t xml:space="preserve"> are being applied to the design, construction of new and reconstruction of existing court buildings, as well as the premises of courts built into other purpose buildings.</w:t>
      </w:r>
      <w:r w:rsidR="00D44F46" w:rsidRPr="008C7CE0">
        <w:rPr>
          <w:rFonts w:asciiTheme="majorHAnsi" w:hAnsiTheme="majorHAnsi" w:cs="Times New Roman"/>
          <w:lang w:val="en-GB"/>
        </w:rPr>
        <w:t xml:space="preserve"> These requirements </w:t>
      </w:r>
      <w:r w:rsidR="00D624BA">
        <w:rPr>
          <w:rFonts w:asciiTheme="majorHAnsi" w:hAnsiTheme="majorHAnsi" w:cs="Times New Roman"/>
          <w:lang w:val="en-GB"/>
        </w:rPr>
        <w:t>determined</w:t>
      </w:r>
      <w:r w:rsidR="00D44F46" w:rsidRPr="008C7CE0">
        <w:rPr>
          <w:rFonts w:asciiTheme="majorHAnsi" w:hAnsiTheme="majorHAnsi" w:cs="Times New Roman"/>
          <w:lang w:val="en-GB"/>
        </w:rPr>
        <w:t xml:space="preserve"> that the design, construction, and reconstruction of court buildings should respect their accessibility to </w:t>
      </w:r>
      <w:r w:rsidR="00D624BA">
        <w:rPr>
          <w:rFonts w:asciiTheme="majorHAnsi" w:hAnsiTheme="majorHAnsi" w:cs="Times New Roman"/>
          <w:lang w:val="en-GB"/>
        </w:rPr>
        <w:t xml:space="preserve">persons with limited </w:t>
      </w:r>
      <w:r w:rsidR="00D44F46" w:rsidRPr="008C7CE0">
        <w:rPr>
          <w:rFonts w:asciiTheme="majorHAnsi" w:hAnsiTheme="majorHAnsi" w:cs="Times New Roman"/>
          <w:lang w:val="en-GB"/>
        </w:rPr>
        <w:t>mobility (people with disabilities, people with temporary health problems, pregnant women, the elderly, people with wheelchairs), and it should be ensured that:</w:t>
      </w:r>
    </w:p>
    <w:p w14:paraId="7EC6E886" w14:textId="77777777" w:rsidR="00393AD5" w:rsidRPr="008C7CE0" w:rsidRDefault="00393AD5" w:rsidP="00EB435F">
      <w:pPr>
        <w:pStyle w:val="ListParagraph"/>
        <w:numPr>
          <w:ilvl w:val="0"/>
          <w:numId w:val="6"/>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accessibility of targeted visitation and service points both on the land plot and in the court house;</w:t>
      </w:r>
    </w:p>
    <w:p w14:paraId="2FD369EC" w14:textId="77777777" w:rsidR="00393AD5" w:rsidRPr="008C7CE0" w:rsidRDefault="00393AD5" w:rsidP="00EB435F">
      <w:pPr>
        <w:pStyle w:val="ListParagraph"/>
        <w:numPr>
          <w:ilvl w:val="0"/>
          <w:numId w:val="6"/>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safety of traffic routes (including evacuation routes) and service points;</w:t>
      </w:r>
    </w:p>
    <w:p w14:paraId="5C934558" w14:textId="2463ED69" w:rsidR="004971D5" w:rsidRPr="008C7CE0" w:rsidRDefault="004971D5" w:rsidP="00EB435F">
      <w:pPr>
        <w:pStyle w:val="ListParagraph"/>
        <w:numPr>
          <w:ilvl w:val="0"/>
          <w:numId w:val="6"/>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 xml:space="preserve">timely receipt of complete and high-quality information for </w:t>
      </w:r>
      <w:r w:rsidR="00D624BA">
        <w:rPr>
          <w:rFonts w:asciiTheme="majorHAnsi" w:hAnsiTheme="majorHAnsi" w:cs="Times New Roman"/>
          <w:lang w:val="en-GB"/>
        </w:rPr>
        <w:t xml:space="preserve">persons with limited </w:t>
      </w:r>
      <w:r w:rsidRPr="008C7CE0">
        <w:rPr>
          <w:rFonts w:asciiTheme="majorHAnsi" w:hAnsiTheme="majorHAnsi" w:cs="Times New Roman"/>
          <w:lang w:val="en-GB"/>
        </w:rPr>
        <w:t>mobility, which allows to navigate in the building, use equipment (including for self-service), get the necessary services;</w:t>
      </w:r>
    </w:p>
    <w:p w14:paraId="18D82D2B" w14:textId="77777777" w:rsidR="00393AD5" w:rsidRPr="008C7CE0" w:rsidRDefault="004971D5" w:rsidP="00EB435F">
      <w:pPr>
        <w:pStyle w:val="ListParagraph"/>
        <w:numPr>
          <w:ilvl w:val="0"/>
          <w:numId w:val="6"/>
        </w:numPr>
        <w:spacing w:after="0" w:line="240" w:lineRule="auto"/>
        <w:ind w:left="284" w:right="141" w:firstLine="0"/>
        <w:jc w:val="both"/>
        <w:rPr>
          <w:rFonts w:asciiTheme="majorHAnsi" w:hAnsiTheme="majorHAnsi" w:cs="Times New Roman"/>
          <w:lang w:val="en-GB"/>
        </w:rPr>
      </w:pPr>
      <w:r w:rsidRPr="008C7CE0">
        <w:rPr>
          <w:rFonts w:asciiTheme="majorHAnsi" w:hAnsiTheme="majorHAnsi" w:cs="Times New Roman"/>
          <w:lang w:val="en-GB"/>
        </w:rPr>
        <w:t>convenience and comfort environment and service in the courthouse.</w:t>
      </w:r>
    </w:p>
    <w:p w14:paraId="38498930" w14:textId="77777777" w:rsidR="00DA6989" w:rsidRPr="008C7CE0" w:rsidRDefault="00DA6989" w:rsidP="00EB435F">
      <w:pPr>
        <w:spacing w:after="0" w:line="240" w:lineRule="auto"/>
        <w:ind w:left="284" w:right="141"/>
        <w:jc w:val="both"/>
        <w:rPr>
          <w:rFonts w:asciiTheme="majorHAnsi" w:hAnsiTheme="majorHAnsi" w:cs="Times New Roman"/>
          <w:lang w:val="en-GB"/>
        </w:rPr>
      </w:pPr>
    </w:p>
    <w:p w14:paraId="7820C39C" w14:textId="0F084896" w:rsidR="00EF6023" w:rsidRPr="008C7CE0" w:rsidRDefault="004006ED"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15. </w:t>
      </w:r>
      <w:r w:rsidR="00EF6023" w:rsidRPr="008C7CE0">
        <w:rPr>
          <w:rFonts w:asciiTheme="majorHAnsi" w:hAnsiTheme="majorHAnsi" w:cs="Times New Roman"/>
          <w:lang w:val="en-GB"/>
        </w:rPr>
        <w:t>The new requirements of state building rules B.2.2-40:2018 “Inclusivity of Buildings and Structures” entered into force o</w:t>
      </w:r>
      <w:r w:rsidR="002F7511">
        <w:rPr>
          <w:rFonts w:asciiTheme="majorHAnsi" w:hAnsiTheme="majorHAnsi" w:cs="Times New Roman"/>
          <w:lang w:val="en-GB"/>
        </w:rPr>
        <w:t>n</w:t>
      </w:r>
      <w:r w:rsidR="00EF6023" w:rsidRPr="008C7CE0">
        <w:rPr>
          <w:rFonts w:asciiTheme="majorHAnsi" w:hAnsiTheme="majorHAnsi" w:cs="Times New Roman"/>
          <w:lang w:val="en-GB"/>
        </w:rPr>
        <w:t xml:space="preserve"> April 1</w:t>
      </w:r>
      <w:r w:rsidR="00546C34">
        <w:rPr>
          <w:rFonts w:asciiTheme="majorHAnsi" w:hAnsiTheme="majorHAnsi" w:cs="Times New Roman"/>
          <w:lang w:val="en-GB"/>
        </w:rPr>
        <w:t>,</w:t>
      </w:r>
      <w:r w:rsidR="00EF6023" w:rsidRPr="008C7CE0">
        <w:rPr>
          <w:rFonts w:asciiTheme="majorHAnsi" w:hAnsiTheme="majorHAnsi" w:cs="Times New Roman"/>
          <w:lang w:val="en-GB"/>
        </w:rPr>
        <w:t xml:space="preserve"> 2019. These rules are based on European standards and modern approaches to the comfort and safety of living space for people with disabilities.</w:t>
      </w:r>
    </w:p>
    <w:p w14:paraId="1BFD3B53" w14:textId="77777777" w:rsidR="00EF6023" w:rsidRPr="008C7CE0" w:rsidRDefault="00EF6023" w:rsidP="00EB435F">
      <w:pPr>
        <w:spacing w:after="0" w:line="240" w:lineRule="auto"/>
        <w:ind w:left="284" w:right="141"/>
        <w:jc w:val="both"/>
        <w:rPr>
          <w:rFonts w:asciiTheme="majorHAnsi" w:hAnsiTheme="majorHAnsi" w:cs="Times New Roman"/>
          <w:lang w:val="en-GB"/>
        </w:rPr>
      </w:pPr>
    </w:p>
    <w:p w14:paraId="22AFB298" w14:textId="76BAE26D" w:rsidR="00EF6023" w:rsidRDefault="00640E32"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16. </w:t>
      </w:r>
      <w:r w:rsidR="002B580F" w:rsidRPr="008C7CE0">
        <w:rPr>
          <w:rFonts w:asciiTheme="majorHAnsi" w:hAnsiTheme="majorHAnsi" w:cs="Times New Roman"/>
          <w:lang w:val="en-GB"/>
        </w:rPr>
        <w:t xml:space="preserve">At present, </w:t>
      </w:r>
      <w:r w:rsidR="000D2F96" w:rsidRPr="000D2F96">
        <w:rPr>
          <w:rFonts w:asciiTheme="majorHAnsi" w:hAnsiTheme="majorHAnsi" w:cs="Times New Roman"/>
          <w:lang w:val="en-GB"/>
        </w:rPr>
        <w:t>accessibility standards for persons with disabilities</w:t>
      </w:r>
      <w:r w:rsidR="00A679F4">
        <w:rPr>
          <w:rFonts w:asciiTheme="majorHAnsi" w:hAnsiTheme="majorHAnsi" w:cs="Times New Roman"/>
          <w:lang w:val="en-GB"/>
        </w:rPr>
        <w:t>, in particular</w:t>
      </w:r>
      <w:r w:rsidR="000D2F96" w:rsidRPr="000D2F96">
        <w:rPr>
          <w:rFonts w:asciiTheme="majorHAnsi" w:hAnsiTheme="majorHAnsi" w:cs="Times New Roman"/>
          <w:lang w:val="en-GB"/>
        </w:rPr>
        <w:t xml:space="preserve"> </w:t>
      </w:r>
      <w:r w:rsidR="00A679F4">
        <w:rPr>
          <w:rFonts w:asciiTheme="majorHAnsi" w:hAnsiTheme="majorHAnsi" w:cs="Times New Roman"/>
          <w:lang w:val="en-GB"/>
        </w:rPr>
        <w:t xml:space="preserve">with respect to </w:t>
      </w:r>
      <w:r w:rsidR="000D2F96" w:rsidRPr="000D2F96">
        <w:rPr>
          <w:rFonts w:asciiTheme="majorHAnsi" w:hAnsiTheme="majorHAnsi" w:cs="Times New Roman"/>
          <w:lang w:val="en-GB"/>
        </w:rPr>
        <w:t>the convenience of being in court and participating in court hearings</w:t>
      </w:r>
      <w:r w:rsidR="00A679F4">
        <w:rPr>
          <w:rFonts w:asciiTheme="majorHAnsi" w:hAnsiTheme="majorHAnsi" w:cs="Times New Roman"/>
          <w:lang w:val="en-GB"/>
        </w:rPr>
        <w:t>,</w:t>
      </w:r>
      <w:r w:rsidR="000D2F96" w:rsidRPr="000D2F96">
        <w:rPr>
          <w:rFonts w:asciiTheme="majorHAnsi" w:hAnsiTheme="majorHAnsi" w:cs="Times New Roman"/>
          <w:lang w:val="en-GB"/>
        </w:rPr>
        <w:t xml:space="preserve"> are only </w:t>
      </w:r>
      <w:r w:rsidR="00A679F4">
        <w:rPr>
          <w:rFonts w:asciiTheme="majorHAnsi" w:hAnsiTheme="majorHAnsi" w:cs="Times New Roman"/>
          <w:lang w:val="en-GB"/>
        </w:rPr>
        <w:t xml:space="preserve">ensured </w:t>
      </w:r>
      <w:r w:rsidR="000D2F96" w:rsidRPr="000D2F96">
        <w:rPr>
          <w:rFonts w:asciiTheme="majorHAnsi" w:hAnsiTheme="majorHAnsi" w:cs="Times New Roman"/>
          <w:lang w:val="en-GB"/>
        </w:rPr>
        <w:t xml:space="preserve">in part of the courts. Specific additional measures are being taken to improve the conditions of access to justice for persons with disabilities, in particular arrangement of informational and engineering equipment in courtrooms for the hearing impaired, navigation equipment for the visually impaired, etc. At present the entrances to the 369 courts (55%) </w:t>
      </w:r>
      <w:r w:rsidR="00F92069">
        <w:rPr>
          <w:rFonts w:asciiTheme="majorHAnsi" w:hAnsiTheme="majorHAnsi" w:cs="Times New Roman"/>
          <w:lang w:val="en-GB"/>
        </w:rPr>
        <w:t xml:space="preserve">are </w:t>
      </w:r>
      <w:r w:rsidR="000D2F96" w:rsidRPr="000D2F96">
        <w:rPr>
          <w:rFonts w:asciiTheme="majorHAnsi" w:hAnsiTheme="majorHAnsi" w:cs="Times New Roman"/>
          <w:lang w:val="en-GB"/>
        </w:rPr>
        <w:t>equipped with ramps (in 2017 - 293 courts or 43%), including 12 ramps upgraded (cover replaced, handrails installed), and lifting platforms were installed on the entrances in 3 courts.</w:t>
      </w:r>
    </w:p>
    <w:p w14:paraId="5C4833A8" w14:textId="77777777" w:rsidR="000D2F96" w:rsidRPr="008C7CE0" w:rsidRDefault="000D2F96" w:rsidP="00EB435F">
      <w:pPr>
        <w:spacing w:after="0" w:line="240" w:lineRule="auto"/>
        <w:ind w:left="284" w:right="141"/>
        <w:jc w:val="both"/>
        <w:rPr>
          <w:rFonts w:asciiTheme="majorHAnsi" w:hAnsiTheme="majorHAnsi" w:cs="Times New Roman"/>
          <w:lang w:val="en-GB"/>
        </w:rPr>
      </w:pPr>
    </w:p>
    <w:p w14:paraId="49632631" w14:textId="0D4A168C" w:rsidR="0015797C" w:rsidRPr="008C7CE0" w:rsidRDefault="00640E32"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17. </w:t>
      </w:r>
      <w:r w:rsidR="0015797C" w:rsidRPr="008C7CE0">
        <w:rPr>
          <w:rFonts w:asciiTheme="majorHAnsi" w:hAnsiTheme="majorHAnsi" w:cs="Times New Roman"/>
          <w:lang w:val="en-GB"/>
        </w:rPr>
        <w:t>For visually impaired persons, the courts duplicate information in relief (Braille</w:t>
      </w:r>
      <w:r w:rsidR="000D2F96">
        <w:rPr>
          <w:rFonts w:asciiTheme="majorHAnsi" w:hAnsiTheme="majorHAnsi" w:cs="Times New Roman"/>
          <w:lang w:val="en-GB"/>
        </w:rPr>
        <w:t xml:space="preserve"> system</w:t>
      </w:r>
      <w:r w:rsidR="0015797C" w:rsidRPr="008C7CE0">
        <w:rPr>
          <w:rFonts w:asciiTheme="majorHAnsi" w:hAnsiTheme="majorHAnsi" w:cs="Times New Roman"/>
          <w:lang w:val="en-GB"/>
        </w:rPr>
        <w:t xml:space="preserve">). </w:t>
      </w:r>
      <w:r w:rsidR="00A1498D">
        <w:rPr>
          <w:rFonts w:asciiTheme="majorHAnsi" w:hAnsiTheme="majorHAnsi" w:cs="Times New Roman"/>
          <w:lang w:val="en-GB"/>
        </w:rPr>
        <w:t>Nowadays, i</w:t>
      </w:r>
      <w:r w:rsidR="0015797C" w:rsidRPr="008C7CE0">
        <w:rPr>
          <w:rFonts w:asciiTheme="majorHAnsi" w:hAnsiTheme="majorHAnsi" w:cs="Times New Roman"/>
          <w:lang w:val="en-GB"/>
        </w:rPr>
        <w:t>n the premises of 135 (20%) courts, the names of the main premises and traffic indicators are duplicated by Braille (in 2017 - 115 courts or 17%). Also</w:t>
      </w:r>
      <w:r w:rsidR="00A361EF">
        <w:rPr>
          <w:rFonts w:asciiTheme="majorHAnsi" w:hAnsiTheme="majorHAnsi" w:cs="Times New Roman"/>
          <w:lang w:val="en-GB"/>
        </w:rPr>
        <w:t>,</w:t>
      </w:r>
      <w:r w:rsidR="0015797C" w:rsidRPr="008C7CE0">
        <w:rPr>
          <w:rFonts w:asciiTheme="majorHAnsi" w:hAnsiTheme="majorHAnsi" w:cs="Times New Roman"/>
          <w:lang w:val="en-GB"/>
        </w:rPr>
        <w:t xml:space="preserve"> in the premises of courts for persons with visual impairments differences in levels (floors, thresholds, steps) </w:t>
      </w:r>
      <w:r w:rsidR="00A361EF" w:rsidRPr="008C7CE0">
        <w:rPr>
          <w:rFonts w:asciiTheme="majorHAnsi" w:hAnsiTheme="majorHAnsi" w:cs="Times New Roman"/>
          <w:lang w:val="en-GB"/>
        </w:rPr>
        <w:t xml:space="preserve">are marked </w:t>
      </w:r>
      <w:r w:rsidR="0015797C" w:rsidRPr="008C7CE0">
        <w:rPr>
          <w:rFonts w:asciiTheme="majorHAnsi" w:hAnsiTheme="majorHAnsi" w:cs="Times New Roman"/>
          <w:lang w:val="en-GB"/>
        </w:rPr>
        <w:t>with contrasting (yellow) paint or textured material, dangerous areas (glass doors and glass partitions</w:t>
      </w:r>
      <w:r w:rsidR="00A361EF">
        <w:rPr>
          <w:rFonts w:asciiTheme="majorHAnsi" w:hAnsiTheme="majorHAnsi" w:cs="Times New Roman"/>
          <w:lang w:val="en-GB"/>
        </w:rPr>
        <w:t>)</w:t>
      </w:r>
      <w:r w:rsidR="00A361EF" w:rsidRPr="00A361EF">
        <w:rPr>
          <w:rFonts w:asciiTheme="majorHAnsi" w:hAnsiTheme="majorHAnsi" w:cs="Times New Roman"/>
          <w:lang w:val="en-GB"/>
        </w:rPr>
        <w:t xml:space="preserve"> </w:t>
      </w:r>
      <w:r w:rsidR="00A361EF">
        <w:rPr>
          <w:rFonts w:asciiTheme="majorHAnsi" w:hAnsiTheme="majorHAnsi" w:cs="Times New Roman"/>
          <w:lang w:val="en-GB"/>
        </w:rPr>
        <w:t xml:space="preserve">are </w:t>
      </w:r>
      <w:r w:rsidR="00A361EF" w:rsidRPr="008C7CE0">
        <w:rPr>
          <w:rFonts w:asciiTheme="majorHAnsi" w:hAnsiTheme="majorHAnsi" w:cs="Times New Roman"/>
          <w:lang w:val="en-GB"/>
        </w:rPr>
        <w:t>marked with a contrasting yellow</w:t>
      </w:r>
      <w:r w:rsidR="00A361EF" w:rsidRPr="00A361EF">
        <w:rPr>
          <w:rFonts w:asciiTheme="majorHAnsi" w:hAnsiTheme="majorHAnsi" w:cs="Times New Roman"/>
          <w:lang w:val="en-GB"/>
        </w:rPr>
        <w:t xml:space="preserve"> </w:t>
      </w:r>
      <w:r w:rsidR="00A361EF" w:rsidRPr="008C7CE0">
        <w:rPr>
          <w:rFonts w:asciiTheme="majorHAnsi" w:hAnsiTheme="majorHAnsi" w:cs="Times New Roman"/>
          <w:lang w:val="en-GB"/>
        </w:rPr>
        <w:t>ribbon</w:t>
      </w:r>
      <w:r w:rsidR="0015797C" w:rsidRPr="008C7CE0">
        <w:rPr>
          <w:rFonts w:asciiTheme="majorHAnsi" w:hAnsiTheme="majorHAnsi" w:cs="Times New Roman"/>
          <w:lang w:val="en-GB"/>
        </w:rPr>
        <w:t xml:space="preserve">. The number of </w:t>
      </w:r>
      <w:r w:rsidR="00E35550" w:rsidRPr="008C7CE0">
        <w:rPr>
          <w:rFonts w:asciiTheme="majorHAnsi" w:hAnsiTheme="majorHAnsi" w:cs="Times New Roman"/>
          <w:lang w:val="en-GB"/>
        </w:rPr>
        <w:t>courts</w:t>
      </w:r>
      <w:r w:rsidR="0015797C" w:rsidRPr="008C7CE0">
        <w:rPr>
          <w:rFonts w:asciiTheme="majorHAnsi" w:hAnsiTheme="majorHAnsi" w:cs="Times New Roman"/>
          <w:lang w:val="en-GB"/>
        </w:rPr>
        <w:t xml:space="preserve"> in the premises of which a universal bathroom cabin</w:t>
      </w:r>
      <w:r w:rsidR="00E35550" w:rsidRPr="008C7CE0">
        <w:rPr>
          <w:rFonts w:asciiTheme="majorHAnsi" w:hAnsiTheme="majorHAnsi" w:cs="Times New Roman"/>
          <w:lang w:val="en-GB"/>
        </w:rPr>
        <w:t xml:space="preserve"> installed</w:t>
      </w:r>
      <w:r w:rsidR="0015797C" w:rsidRPr="008C7CE0">
        <w:rPr>
          <w:rFonts w:asciiTheme="majorHAnsi" w:hAnsiTheme="majorHAnsi" w:cs="Times New Roman"/>
          <w:lang w:val="en-GB"/>
        </w:rPr>
        <w:t xml:space="preserve"> is increasing: in 2017 - 60 </w:t>
      </w:r>
      <w:r w:rsidR="00E35550" w:rsidRPr="008C7CE0">
        <w:rPr>
          <w:rFonts w:asciiTheme="majorHAnsi" w:hAnsiTheme="majorHAnsi" w:cs="Times New Roman"/>
          <w:lang w:val="en-GB"/>
        </w:rPr>
        <w:t>courts (9%), in 2018 - 92 court</w:t>
      </w:r>
      <w:r w:rsidR="0015797C" w:rsidRPr="008C7CE0">
        <w:rPr>
          <w:rFonts w:asciiTheme="majorHAnsi" w:hAnsiTheme="majorHAnsi" w:cs="Times New Roman"/>
          <w:lang w:val="en-GB"/>
        </w:rPr>
        <w:t>s (13.5%).</w:t>
      </w:r>
    </w:p>
    <w:p w14:paraId="7BBD0FBF" w14:textId="77777777" w:rsidR="0015797C" w:rsidRPr="008C7CE0" w:rsidRDefault="0015797C" w:rsidP="00EB435F">
      <w:pPr>
        <w:spacing w:after="0" w:line="240" w:lineRule="auto"/>
        <w:ind w:left="284" w:right="141"/>
        <w:jc w:val="both"/>
        <w:rPr>
          <w:rFonts w:asciiTheme="majorHAnsi" w:hAnsiTheme="majorHAnsi" w:cs="Times New Roman"/>
          <w:lang w:val="en-GB"/>
        </w:rPr>
      </w:pPr>
    </w:p>
    <w:p w14:paraId="1F120C72" w14:textId="77777777" w:rsidR="009E013C" w:rsidRPr="008C7CE0" w:rsidRDefault="00E35550"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Regarding the promotion of indirect participation in the litigation of persons with disabilities as witnesses, jurors, judges, lawyers</w:t>
      </w:r>
    </w:p>
    <w:p w14:paraId="12744736" w14:textId="77ED1C4D" w:rsidR="00E35550" w:rsidRPr="008C7CE0" w:rsidRDefault="009E013C"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18. </w:t>
      </w:r>
      <w:r w:rsidR="00CF0555" w:rsidRPr="008C7CE0">
        <w:rPr>
          <w:rFonts w:asciiTheme="majorHAnsi" w:hAnsiTheme="majorHAnsi" w:cs="Times New Roman"/>
          <w:lang w:val="en-GB"/>
        </w:rPr>
        <w:t>Pursuant to Article 69</w:t>
      </w:r>
      <w:r w:rsidR="008C3DEF" w:rsidRPr="008C7CE0">
        <w:rPr>
          <w:rFonts w:asciiTheme="majorHAnsi" w:hAnsiTheme="majorHAnsi" w:cs="Times New Roman"/>
          <w:lang w:val="en-GB"/>
        </w:rPr>
        <w:t xml:space="preserve"> of the Civil Procedure </w:t>
      </w:r>
      <w:r w:rsidR="00150440">
        <w:rPr>
          <w:rFonts w:asciiTheme="majorHAnsi" w:hAnsiTheme="majorHAnsi" w:cs="Times New Roman"/>
          <w:lang w:val="en-GB"/>
        </w:rPr>
        <w:t xml:space="preserve">Code </w:t>
      </w:r>
      <w:r w:rsidR="008C3DEF" w:rsidRPr="008C7CE0">
        <w:rPr>
          <w:rFonts w:asciiTheme="majorHAnsi" w:hAnsiTheme="majorHAnsi" w:cs="Times New Roman"/>
          <w:lang w:val="en-GB"/>
        </w:rPr>
        <w:t xml:space="preserve">of Ukraine, any person who is aware of any </w:t>
      </w:r>
      <w:r w:rsidR="00150440" w:rsidRPr="00150440">
        <w:rPr>
          <w:rFonts w:asciiTheme="majorHAnsi" w:hAnsiTheme="majorHAnsi" w:cs="Times New Roman"/>
          <w:lang w:val="en-GB"/>
        </w:rPr>
        <w:t>re</w:t>
      </w:r>
      <w:r w:rsidR="00150440">
        <w:rPr>
          <w:rFonts w:asciiTheme="majorHAnsi" w:hAnsiTheme="majorHAnsi" w:cs="Times New Roman"/>
          <w:lang w:val="en-GB"/>
        </w:rPr>
        <w:t xml:space="preserve">levant </w:t>
      </w:r>
      <w:r w:rsidR="008C3DEF" w:rsidRPr="008C7CE0">
        <w:rPr>
          <w:rFonts w:asciiTheme="majorHAnsi" w:hAnsiTheme="majorHAnsi" w:cs="Times New Roman"/>
          <w:lang w:val="en-GB"/>
        </w:rPr>
        <w:t>circumstances to the case may be a witness. In the absence of objections by the parties to the case, the witness may participate in the court hearing in the videoconference mode. The court may allow a witness to attend a videoconference hearing, regardless of the objections of the parties to the case, if the witness is unable to appear in court due to illness, the elderly, disability or other valid reasons. Similar provisions on the participation of persons with disabilities in the litigation as witnesses are provided for in Article 66 of the Commercial Procedure Code of Ukraine and Article 65 of the Code of Administrative Procedure of Ukraine</w:t>
      </w:r>
      <w:r w:rsidR="0079734B" w:rsidRPr="008C7CE0">
        <w:rPr>
          <w:rFonts w:asciiTheme="majorHAnsi" w:hAnsiTheme="majorHAnsi" w:cs="Times New Roman"/>
          <w:lang w:val="en-GB"/>
        </w:rPr>
        <w:t xml:space="preserve">. </w:t>
      </w:r>
      <w:r w:rsidR="00BE6235" w:rsidRPr="00BE6235">
        <w:rPr>
          <w:rFonts w:asciiTheme="majorHAnsi" w:hAnsiTheme="majorHAnsi" w:cs="Times New Roman"/>
          <w:lang w:val="en-GB"/>
        </w:rPr>
        <w:t>Currently, videoconference systems are in place in courts, technical capacities of which enable the videoconferencing</w:t>
      </w:r>
      <w:r w:rsidR="0079734B" w:rsidRPr="008C7CE0">
        <w:rPr>
          <w:rFonts w:asciiTheme="majorHAnsi" w:hAnsiTheme="majorHAnsi" w:cs="Times New Roman"/>
          <w:lang w:val="en-GB"/>
        </w:rPr>
        <w:t>.</w:t>
      </w:r>
    </w:p>
    <w:p w14:paraId="11DC9546" w14:textId="77777777" w:rsidR="00E35550" w:rsidRPr="00BE6235" w:rsidRDefault="00E35550" w:rsidP="00EB435F">
      <w:pPr>
        <w:spacing w:after="0" w:line="240" w:lineRule="auto"/>
        <w:ind w:left="284" w:right="141"/>
        <w:jc w:val="both"/>
        <w:rPr>
          <w:rFonts w:asciiTheme="majorHAnsi" w:hAnsiTheme="majorHAnsi" w:cs="Times New Roman"/>
          <w:lang w:val="en-GB"/>
        </w:rPr>
      </w:pPr>
    </w:p>
    <w:p w14:paraId="565749D0" w14:textId="3FA7A381" w:rsidR="0079734B" w:rsidRPr="008C7CE0" w:rsidRDefault="009E013C" w:rsidP="00BD11C4">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19. </w:t>
      </w:r>
      <w:r w:rsidR="00D4753F" w:rsidRPr="008C7CE0">
        <w:rPr>
          <w:rFonts w:asciiTheme="majorHAnsi" w:hAnsiTheme="majorHAnsi" w:cs="Times New Roman"/>
          <w:lang w:val="en-GB"/>
        </w:rPr>
        <w:t>According to Article 65 of the Law of Ukraine “On Judiciary and Status of Judges”</w:t>
      </w:r>
      <w:r w:rsidR="0077669B">
        <w:rPr>
          <w:rFonts w:asciiTheme="majorHAnsi" w:hAnsiTheme="majorHAnsi" w:cs="Times New Roman"/>
          <w:lang w:val="en-GB"/>
        </w:rPr>
        <w:t>,</w:t>
      </w:r>
      <w:r w:rsidR="00CC25C1" w:rsidRPr="008C7CE0">
        <w:rPr>
          <w:rFonts w:asciiTheme="majorHAnsi" w:hAnsiTheme="majorHAnsi" w:cs="Times New Roman"/>
          <w:lang w:val="en-GB"/>
        </w:rPr>
        <w:t xml:space="preserve"> </w:t>
      </w:r>
      <w:r w:rsidR="00BE6235">
        <w:rPr>
          <w:rFonts w:asciiTheme="majorHAnsi" w:hAnsiTheme="majorHAnsi" w:cs="Times New Roman"/>
          <w:lang w:val="en-GB"/>
        </w:rPr>
        <w:t>a</w:t>
      </w:r>
      <w:r w:rsidR="00CC25C1" w:rsidRPr="008C7CE0">
        <w:rPr>
          <w:rFonts w:asciiTheme="majorHAnsi" w:hAnsiTheme="majorHAnsi" w:cs="Times New Roman"/>
          <w:lang w:val="en-GB"/>
        </w:rPr>
        <w:t xml:space="preserve"> juror may be a citizen of Ukraine who has reached the age of thirty and is a permanent resident </w:t>
      </w:r>
      <w:r w:rsidR="00BD11C4" w:rsidRPr="00BD11C4">
        <w:rPr>
          <w:rFonts w:asciiTheme="majorHAnsi" w:hAnsiTheme="majorHAnsi" w:cs="Times New Roman"/>
          <w:lang w:val="en-GB"/>
        </w:rPr>
        <w:t>in the territory under the jurisdiction of the respective court</w:t>
      </w:r>
      <w:r w:rsidR="00BD11C4">
        <w:rPr>
          <w:rFonts w:asciiTheme="majorHAnsi" w:hAnsiTheme="majorHAnsi" w:cs="Times New Roman"/>
          <w:lang w:val="en-GB"/>
        </w:rPr>
        <w:t>,</w:t>
      </w:r>
      <w:r w:rsidR="001B04E7" w:rsidRPr="008C7CE0">
        <w:rPr>
          <w:rFonts w:asciiTheme="majorHAnsi" w:hAnsiTheme="majorHAnsi" w:cs="Times New Roman"/>
          <w:lang w:val="en-GB"/>
        </w:rPr>
        <w:t xml:space="preserve"> unless other is stipulated by law. Persons</w:t>
      </w:r>
      <w:r w:rsidR="00220FD7">
        <w:rPr>
          <w:rFonts w:asciiTheme="majorHAnsi" w:hAnsiTheme="majorHAnsi" w:cs="Times New Roman"/>
          <w:lang w:val="en-GB"/>
        </w:rPr>
        <w:t>, who, in particular,</w:t>
      </w:r>
      <w:r w:rsidR="001B04E7" w:rsidRPr="008C7CE0">
        <w:rPr>
          <w:rFonts w:asciiTheme="majorHAnsi" w:hAnsiTheme="majorHAnsi" w:cs="Times New Roman"/>
          <w:lang w:val="en-GB"/>
        </w:rPr>
        <w:t xml:space="preserve"> </w:t>
      </w:r>
      <w:r w:rsidR="0077669B">
        <w:rPr>
          <w:rFonts w:asciiTheme="majorHAnsi" w:hAnsiTheme="majorHAnsi" w:cs="Times New Roman"/>
          <w:lang w:val="en-GB"/>
        </w:rPr>
        <w:t xml:space="preserve">are </w:t>
      </w:r>
      <w:r w:rsidR="00BD11C4" w:rsidRPr="00BD11C4">
        <w:rPr>
          <w:rFonts w:asciiTheme="majorHAnsi" w:hAnsiTheme="majorHAnsi" w:cs="Times New Roman"/>
          <w:lang w:val="en-GB"/>
        </w:rPr>
        <w:t>recognized by court to be partially legally capable or incapable</w:t>
      </w:r>
      <w:r w:rsidR="00220FD7">
        <w:rPr>
          <w:rFonts w:asciiTheme="majorHAnsi" w:hAnsiTheme="majorHAnsi" w:cs="Times New Roman"/>
          <w:lang w:val="en-GB"/>
        </w:rPr>
        <w:t>,</w:t>
      </w:r>
      <w:r w:rsidR="00BD11C4" w:rsidRPr="00BD11C4">
        <w:rPr>
          <w:rFonts w:asciiTheme="majorHAnsi" w:hAnsiTheme="majorHAnsi" w:cs="Times New Roman"/>
          <w:lang w:val="en-GB"/>
        </w:rPr>
        <w:t xml:space="preserve"> have chronic mental or other diseases that prevent them from performance of</w:t>
      </w:r>
      <w:r w:rsidR="00220FD7">
        <w:rPr>
          <w:rFonts w:asciiTheme="majorHAnsi" w:hAnsiTheme="majorHAnsi" w:cs="Times New Roman"/>
          <w:lang w:val="en-GB"/>
        </w:rPr>
        <w:t xml:space="preserve"> </w:t>
      </w:r>
      <w:r w:rsidR="00BD11C4" w:rsidRPr="00BD11C4">
        <w:rPr>
          <w:rFonts w:asciiTheme="majorHAnsi" w:hAnsiTheme="majorHAnsi" w:cs="Times New Roman"/>
          <w:lang w:val="en-GB"/>
        </w:rPr>
        <w:t xml:space="preserve">duties </w:t>
      </w:r>
      <w:r w:rsidR="00220FD7">
        <w:rPr>
          <w:rFonts w:asciiTheme="majorHAnsi" w:hAnsiTheme="majorHAnsi" w:cs="Times New Roman"/>
          <w:lang w:val="en-GB"/>
        </w:rPr>
        <w:t xml:space="preserve">as juror </w:t>
      </w:r>
      <w:r w:rsidR="00BD11C4" w:rsidRPr="00BD11C4">
        <w:rPr>
          <w:rFonts w:asciiTheme="majorHAnsi" w:hAnsiTheme="majorHAnsi" w:cs="Times New Roman"/>
          <w:lang w:val="en-GB"/>
        </w:rPr>
        <w:t>may not be included in the list of jurors</w:t>
      </w:r>
      <w:r w:rsidR="001B04E7" w:rsidRPr="008C7CE0">
        <w:rPr>
          <w:rFonts w:asciiTheme="majorHAnsi" w:hAnsiTheme="majorHAnsi" w:cs="Times New Roman"/>
          <w:lang w:val="en-GB"/>
        </w:rPr>
        <w:t>.</w:t>
      </w:r>
    </w:p>
    <w:p w14:paraId="6DB790EB" w14:textId="77777777" w:rsidR="0079734B" w:rsidRPr="008C7CE0" w:rsidRDefault="0079734B" w:rsidP="00EB435F">
      <w:pPr>
        <w:spacing w:after="0" w:line="240" w:lineRule="auto"/>
        <w:ind w:left="284" w:right="141"/>
        <w:jc w:val="both"/>
        <w:rPr>
          <w:rFonts w:asciiTheme="majorHAnsi" w:hAnsiTheme="majorHAnsi" w:cs="Times New Roman"/>
          <w:lang w:val="en-GB"/>
        </w:rPr>
      </w:pPr>
    </w:p>
    <w:p w14:paraId="363F77D7" w14:textId="6726C5CC" w:rsidR="001B04E7" w:rsidRPr="008C7CE0" w:rsidRDefault="007F733D"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20. </w:t>
      </w:r>
      <w:r w:rsidR="008B50DC" w:rsidRPr="008C7CE0">
        <w:rPr>
          <w:rFonts w:asciiTheme="majorHAnsi" w:hAnsiTheme="majorHAnsi" w:cs="Times New Roman"/>
          <w:lang w:val="en-GB"/>
        </w:rPr>
        <w:t>Pursuant to article 6</w:t>
      </w:r>
      <w:r w:rsidR="00220FD7">
        <w:rPr>
          <w:rFonts w:asciiTheme="majorHAnsi" w:hAnsiTheme="majorHAnsi" w:cs="Times New Roman"/>
          <w:lang w:val="en-GB"/>
        </w:rPr>
        <w:t>1</w:t>
      </w:r>
      <w:r w:rsidR="008B50DC" w:rsidRPr="008C7CE0">
        <w:rPr>
          <w:rFonts w:asciiTheme="majorHAnsi" w:hAnsiTheme="majorHAnsi" w:cs="Times New Roman"/>
          <w:lang w:val="en-GB"/>
        </w:rPr>
        <w:t xml:space="preserve"> of the Law of Ukraine “On Judiciary and Status of Judges” </w:t>
      </w:r>
      <w:r w:rsidR="00BD11C4">
        <w:rPr>
          <w:rFonts w:asciiTheme="majorHAnsi" w:hAnsiTheme="majorHAnsi" w:cs="Times New Roman"/>
          <w:lang w:val="en-GB"/>
        </w:rPr>
        <w:t>a</w:t>
      </w:r>
      <w:r w:rsidR="00BD11C4" w:rsidRPr="00BD11C4">
        <w:rPr>
          <w:rFonts w:asciiTheme="majorHAnsi" w:hAnsiTheme="majorHAnsi" w:cs="Times New Roman"/>
          <w:lang w:val="en-GB"/>
        </w:rPr>
        <w:t xml:space="preserve"> citizen of Ukraine who is at least twenty five years old, has a higher education in law and</w:t>
      </w:r>
      <w:r w:rsidR="00BD11C4">
        <w:rPr>
          <w:rFonts w:asciiTheme="majorHAnsi" w:hAnsiTheme="majorHAnsi" w:cs="Times New Roman"/>
          <w:lang w:val="en-GB"/>
        </w:rPr>
        <w:t xml:space="preserve"> </w:t>
      </w:r>
      <w:r w:rsidR="00BD11C4" w:rsidRPr="00BD11C4">
        <w:rPr>
          <w:rFonts w:asciiTheme="majorHAnsi" w:hAnsiTheme="majorHAnsi" w:cs="Times New Roman"/>
          <w:lang w:val="en-GB"/>
        </w:rPr>
        <w:t>practical experience in law for at least three</w:t>
      </w:r>
      <w:r w:rsidR="00BA0291">
        <w:rPr>
          <w:rFonts w:asciiTheme="majorHAnsi" w:hAnsiTheme="majorHAnsi" w:cs="Times New Roman"/>
          <w:lang w:val="en-GB"/>
        </w:rPr>
        <w:t xml:space="preserve"> years</w:t>
      </w:r>
      <w:r w:rsidR="00BD11C4" w:rsidRPr="00BD11C4">
        <w:rPr>
          <w:rFonts w:asciiTheme="majorHAnsi" w:hAnsiTheme="majorHAnsi" w:cs="Times New Roman"/>
          <w:lang w:val="en-GB"/>
        </w:rPr>
        <w:t>, residing in Ukraine for at least ten years</w:t>
      </w:r>
      <w:r w:rsidR="00BD11C4">
        <w:rPr>
          <w:rFonts w:asciiTheme="majorHAnsi" w:hAnsiTheme="majorHAnsi" w:cs="Times New Roman"/>
          <w:lang w:val="en-GB"/>
        </w:rPr>
        <w:t>, is competent, honest</w:t>
      </w:r>
      <w:r w:rsidR="00BD11C4" w:rsidRPr="00BD11C4">
        <w:rPr>
          <w:rFonts w:asciiTheme="majorHAnsi" w:hAnsiTheme="majorHAnsi" w:cs="Times New Roman"/>
          <w:lang w:val="en-GB"/>
        </w:rPr>
        <w:t xml:space="preserve"> and</w:t>
      </w:r>
      <w:r w:rsidR="00BD11C4">
        <w:rPr>
          <w:rFonts w:asciiTheme="majorHAnsi" w:hAnsiTheme="majorHAnsi" w:cs="Times New Roman"/>
          <w:lang w:val="en-GB"/>
        </w:rPr>
        <w:t xml:space="preserve"> </w:t>
      </w:r>
      <w:r w:rsidR="00BD11C4" w:rsidRPr="00BD11C4">
        <w:rPr>
          <w:rFonts w:asciiTheme="majorHAnsi" w:hAnsiTheme="majorHAnsi" w:cs="Times New Roman"/>
          <w:lang w:val="en-GB"/>
        </w:rPr>
        <w:t>speaks the state language, may be nominated to the position of a judge</w:t>
      </w:r>
      <w:r w:rsidR="00BD11C4">
        <w:rPr>
          <w:rFonts w:asciiTheme="majorHAnsi" w:hAnsiTheme="majorHAnsi" w:cs="Times New Roman"/>
          <w:lang w:val="en-GB"/>
        </w:rPr>
        <w:t xml:space="preserve">. The citizens, who, in particular, </w:t>
      </w:r>
      <w:r w:rsidR="00BA0291">
        <w:rPr>
          <w:rFonts w:asciiTheme="majorHAnsi" w:hAnsiTheme="majorHAnsi" w:cs="Times New Roman"/>
          <w:lang w:val="en-GB"/>
        </w:rPr>
        <w:t xml:space="preserve">are </w:t>
      </w:r>
      <w:r w:rsidR="00862665" w:rsidRPr="008C7CE0">
        <w:rPr>
          <w:rFonts w:asciiTheme="majorHAnsi" w:hAnsiTheme="majorHAnsi" w:cs="Times New Roman"/>
          <w:lang w:val="en-GB"/>
        </w:rPr>
        <w:t xml:space="preserve">recognized by court </w:t>
      </w:r>
      <w:r w:rsidR="001C701F" w:rsidRPr="008C7CE0">
        <w:rPr>
          <w:rFonts w:asciiTheme="majorHAnsi" w:hAnsiTheme="majorHAnsi" w:cs="Times New Roman"/>
          <w:lang w:val="en-GB"/>
        </w:rPr>
        <w:t>partially legally capable or incapable, have chronic mental or other diseases that prevent them from performing the functions of the administration of justice</w:t>
      </w:r>
      <w:r w:rsidR="00BD11C4">
        <w:rPr>
          <w:rFonts w:asciiTheme="majorHAnsi" w:hAnsiTheme="majorHAnsi" w:cs="Times New Roman"/>
          <w:lang w:val="en-GB"/>
        </w:rPr>
        <w:t xml:space="preserve"> may not be </w:t>
      </w:r>
      <w:r w:rsidR="00BD11C4" w:rsidRPr="00BD11C4">
        <w:rPr>
          <w:rFonts w:asciiTheme="majorHAnsi" w:hAnsiTheme="majorHAnsi" w:cs="Times New Roman"/>
          <w:lang w:val="en-GB"/>
        </w:rPr>
        <w:t>nominated for a position of a judge</w:t>
      </w:r>
      <w:r w:rsidR="001C701F" w:rsidRPr="008C7CE0">
        <w:rPr>
          <w:rFonts w:asciiTheme="majorHAnsi" w:hAnsiTheme="majorHAnsi" w:cs="Times New Roman"/>
          <w:lang w:val="en-GB"/>
        </w:rPr>
        <w:t>.</w:t>
      </w:r>
    </w:p>
    <w:p w14:paraId="3BE53F4F" w14:textId="77777777" w:rsidR="001B04E7" w:rsidRPr="008C7CE0" w:rsidRDefault="001B04E7" w:rsidP="00EB435F">
      <w:pPr>
        <w:spacing w:after="0" w:line="240" w:lineRule="auto"/>
        <w:ind w:left="284" w:right="141"/>
        <w:jc w:val="both"/>
        <w:rPr>
          <w:rFonts w:asciiTheme="majorHAnsi" w:hAnsiTheme="majorHAnsi" w:cs="Times New Roman"/>
          <w:lang w:val="en-GB"/>
        </w:rPr>
      </w:pPr>
    </w:p>
    <w:p w14:paraId="64BA891F" w14:textId="683D8A60" w:rsidR="006A6751" w:rsidRPr="008C7CE0" w:rsidRDefault="006A675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21. </w:t>
      </w:r>
      <w:r w:rsidR="009546AF" w:rsidRPr="008C7CE0">
        <w:rPr>
          <w:rFonts w:asciiTheme="majorHAnsi" w:hAnsiTheme="majorHAnsi" w:cs="Times New Roman"/>
          <w:lang w:val="en-GB"/>
        </w:rPr>
        <w:t>According to norms of Article 6 of the Law of Ukraine “On the Bar and Practice of Law”</w:t>
      </w:r>
      <w:r w:rsidR="00220FD7">
        <w:rPr>
          <w:rFonts w:asciiTheme="majorHAnsi" w:hAnsiTheme="majorHAnsi" w:cs="Times New Roman"/>
          <w:lang w:val="en-GB"/>
        </w:rPr>
        <w:t>,</w:t>
      </w:r>
      <w:r w:rsidR="009546AF" w:rsidRPr="008C7CE0">
        <w:rPr>
          <w:rFonts w:asciiTheme="majorHAnsi" w:hAnsiTheme="majorHAnsi" w:cs="Times New Roman"/>
          <w:lang w:val="en-GB"/>
        </w:rPr>
        <w:t xml:space="preserve"> any individual who has obtained complete higher legal education, has a command of the official language and at least two-year experience in the field of law, has passed the qualification exam, has successfully completed traineeship (except in the cases established by this Law), has taken the oath of attorney of Ukraine, and has obtained the certificate of right to practice law is eligible to be an attorney. No person may be an attorney if, inter alia, he/she was found by court partially or fully incapable.</w:t>
      </w:r>
    </w:p>
    <w:p w14:paraId="632B58C7" w14:textId="77777777" w:rsidR="006A6751" w:rsidRPr="008C7CE0" w:rsidRDefault="006A6751" w:rsidP="00EB435F">
      <w:pPr>
        <w:spacing w:after="0" w:line="240" w:lineRule="auto"/>
        <w:ind w:left="284" w:right="141"/>
        <w:jc w:val="both"/>
        <w:rPr>
          <w:rFonts w:asciiTheme="majorHAnsi" w:hAnsiTheme="majorHAnsi" w:cs="Times New Roman"/>
          <w:strike/>
          <w:lang w:val="en-GB"/>
        </w:rPr>
      </w:pPr>
    </w:p>
    <w:p w14:paraId="10F9C76D" w14:textId="052A2713" w:rsidR="009E013C" w:rsidRPr="008C7CE0" w:rsidRDefault="006A6751"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22. </w:t>
      </w:r>
      <w:r w:rsidR="009546AF" w:rsidRPr="008C7CE0">
        <w:rPr>
          <w:rFonts w:asciiTheme="majorHAnsi" w:hAnsiTheme="majorHAnsi" w:cs="Times New Roman"/>
          <w:lang w:val="en-GB"/>
        </w:rPr>
        <w:t>The Decision by the Council of Attorneys of Ukraine of 10 June 2016 No. 135 “Ensuring implementation of the right to legal profession by attorneys with physical constraints (by persons with disabilities)” approved clarification which stipulates that a person with disabilities, including a professional attorney, has a right to additional guarantees of his/her activity owing to personal physical constraints. In a course of practicing of the law as well as in political and social lives attorneys with physical constraints enjoy specific rights of persons with disabilities determined by international and national legislation, including the right to accessible information on means facilitating mobility, items and enabling technologies and other forms of assistance, enabling services and facilities; to unhindered access to services of special assistants and facilitators, particularly, guides, readers and professional sign language interpreters, technical assistants, etc (</w:t>
      </w:r>
      <w:r w:rsidR="00334B5B">
        <w:rPr>
          <w:rFonts w:asciiTheme="majorHAnsi" w:hAnsiTheme="majorHAnsi" w:cs="Times New Roman"/>
          <w:lang w:val="en-GB"/>
        </w:rPr>
        <w:t>A</w:t>
      </w:r>
      <w:r w:rsidR="009546AF" w:rsidRPr="008C7CE0">
        <w:rPr>
          <w:rFonts w:asciiTheme="majorHAnsi" w:hAnsiTheme="majorHAnsi" w:cs="Times New Roman"/>
          <w:lang w:val="en-GB"/>
        </w:rPr>
        <w:t>rticles 4, 9, 20, 26, 29 of the Convention on the Rights of Persons with Disabilities).</w:t>
      </w:r>
    </w:p>
    <w:p w14:paraId="5964611C" w14:textId="77777777" w:rsidR="009E013C" w:rsidRPr="008C7CE0" w:rsidRDefault="009E013C" w:rsidP="00EB435F">
      <w:pPr>
        <w:spacing w:after="0" w:line="240" w:lineRule="auto"/>
        <w:ind w:left="284" w:right="141"/>
        <w:jc w:val="both"/>
        <w:rPr>
          <w:rFonts w:asciiTheme="majorHAnsi" w:hAnsiTheme="majorHAnsi" w:cs="Times New Roman"/>
          <w:strike/>
          <w:lang w:val="en-GB"/>
        </w:rPr>
      </w:pPr>
    </w:p>
    <w:p w14:paraId="7AEE5811" w14:textId="77777777" w:rsidR="009546AF" w:rsidRPr="008C7CE0" w:rsidRDefault="009546AF"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Access to free legal aid for persons with disabilities</w:t>
      </w:r>
    </w:p>
    <w:p w14:paraId="24B58FC5" w14:textId="5AABCC05" w:rsidR="00DA547A" w:rsidRPr="008C7CE0" w:rsidRDefault="00DA547A"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23. </w:t>
      </w:r>
      <w:r w:rsidR="009546AF" w:rsidRPr="008C7CE0">
        <w:rPr>
          <w:rFonts w:asciiTheme="majorHAnsi" w:hAnsiTheme="majorHAnsi" w:cs="Times New Roman"/>
          <w:lang w:val="en-GB"/>
        </w:rPr>
        <w:t>In accordance with Article 5 of the Law of Ukraine “On Free Legal Aid”</w:t>
      </w:r>
      <w:r w:rsidR="00D27D94" w:rsidRPr="00D27D94">
        <w:rPr>
          <w:rFonts w:asciiTheme="majorHAnsi" w:hAnsiTheme="majorHAnsi" w:cs="Times New Roman"/>
          <w:lang w:val="en-GB"/>
        </w:rPr>
        <w:t>,</w:t>
      </w:r>
      <w:r w:rsidR="009546AF" w:rsidRPr="008C7CE0">
        <w:rPr>
          <w:rFonts w:asciiTheme="majorHAnsi" w:hAnsiTheme="majorHAnsi" w:cs="Times New Roman"/>
          <w:lang w:val="en-GB"/>
        </w:rPr>
        <w:t xml:space="preserve"> accessibility of the free legal aid to all categories of people</w:t>
      </w:r>
      <w:r w:rsidR="00F57677">
        <w:rPr>
          <w:rFonts w:asciiTheme="majorHAnsi" w:hAnsiTheme="majorHAnsi" w:cs="Times New Roman"/>
          <w:lang w:val="en-GB"/>
        </w:rPr>
        <w:t>,</w:t>
      </w:r>
      <w:r w:rsidR="009546AF" w:rsidRPr="008C7CE0">
        <w:rPr>
          <w:rFonts w:asciiTheme="majorHAnsi" w:hAnsiTheme="majorHAnsi" w:cs="Times New Roman"/>
          <w:lang w:val="en-GB"/>
        </w:rPr>
        <w:t xml:space="preserve"> who are entitled to obtain it</w:t>
      </w:r>
      <w:r w:rsidR="00F57677">
        <w:rPr>
          <w:rFonts w:asciiTheme="majorHAnsi" w:hAnsiTheme="majorHAnsi" w:cs="Times New Roman"/>
          <w:lang w:val="en-GB"/>
        </w:rPr>
        <w:t>,</w:t>
      </w:r>
      <w:r w:rsidR="009546AF" w:rsidRPr="008C7CE0">
        <w:rPr>
          <w:rFonts w:asciiTheme="majorHAnsi" w:hAnsiTheme="majorHAnsi" w:cs="Times New Roman"/>
          <w:lang w:val="en-GB"/>
        </w:rPr>
        <w:t xml:space="preserve"> is one of the core principles on which Ukrainian state policy in a sphere of free legal aid is built on. Since July 1, 2015 the Ukrainian free legal aid system have been ensuring provision of the free secondary legal aid consisting of such legal services as 1) legal protection; 2) representation of interests in courts, other state authorities, local self-governance bodies, before third parties; 3) drafting legal documents. Persons with disabilities obtaining pension or aid substituting pension in the amount not exceeding two (2) subsistence minimums for disabled are entitled to abovementioned legal services.</w:t>
      </w:r>
    </w:p>
    <w:p w14:paraId="64593B53" w14:textId="77777777" w:rsidR="007B346F" w:rsidRPr="008C7CE0" w:rsidRDefault="007B346F" w:rsidP="00EB435F">
      <w:pPr>
        <w:spacing w:after="0" w:line="240" w:lineRule="auto"/>
        <w:ind w:left="284" w:right="141"/>
        <w:jc w:val="both"/>
        <w:rPr>
          <w:rFonts w:asciiTheme="majorHAnsi" w:hAnsiTheme="majorHAnsi" w:cs="Times New Roman"/>
          <w:lang w:val="en-GB"/>
        </w:rPr>
      </w:pPr>
    </w:p>
    <w:p w14:paraId="4E45D949" w14:textId="77777777" w:rsidR="00DA547A" w:rsidRPr="008C7CE0" w:rsidRDefault="007B346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24. </w:t>
      </w:r>
      <w:r w:rsidR="009546AF" w:rsidRPr="008C7CE0">
        <w:rPr>
          <w:rFonts w:asciiTheme="majorHAnsi" w:hAnsiTheme="majorHAnsi" w:cs="Times New Roman"/>
          <w:lang w:val="en-GB"/>
        </w:rPr>
        <w:t>From July 1, 2015 to July 15, 2019 persons with disabilities submitted 39021 written applications on the free secondary legal aid provision. From January 1, 2019 to July 15, 2019 people of that category submitted 5187 applications.</w:t>
      </w:r>
    </w:p>
    <w:p w14:paraId="68ADA234" w14:textId="77777777" w:rsidR="007B346F" w:rsidRPr="008C7CE0" w:rsidRDefault="007B346F" w:rsidP="00EB435F">
      <w:pPr>
        <w:spacing w:after="0" w:line="240" w:lineRule="auto"/>
        <w:ind w:left="284" w:right="141"/>
        <w:jc w:val="both"/>
        <w:rPr>
          <w:rFonts w:asciiTheme="majorHAnsi" w:hAnsiTheme="majorHAnsi" w:cs="Times New Roman"/>
          <w:lang w:val="en-GB"/>
        </w:rPr>
      </w:pPr>
    </w:p>
    <w:p w14:paraId="6834992D" w14:textId="68B7D566" w:rsidR="007B346F" w:rsidRPr="008C7CE0" w:rsidRDefault="007B346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25. </w:t>
      </w:r>
      <w:r w:rsidR="009546AF" w:rsidRPr="008C7CE0">
        <w:rPr>
          <w:rFonts w:asciiTheme="majorHAnsi" w:hAnsiTheme="majorHAnsi" w:cs="Times New Roman"/>
          <w:lang w:val="en-GB"/>
        </w:rPr>
        <w:t xml:space="preserve">In order to strengthen legal opportunities of territorial communities and ensure access of vulnerable people, including persons with disabilities and </w:t>
      </w:r>
      <w:r w:rsidR="00596B46">
        <w:rPr>
          <w:rFonts w:asciiTheme="majorHAnsi" w:hAnsiTheme="majorHAnsi" w:cs="Times New Roman"/>
          <w:lang w:val="en-GB"/>
        </w:rPr>
        <w:t xml:space="preserve">with </w:t>
      </w:r>
      <w:r w:rsidR="009546AF" w:rsidRPr="008C7CE0">
        <w:rPr>
          <w:rFonts w:asciiTheme="majorHAnsi" w:hAnsiTheme="majorHAnsi" w:cs="Times New Roman"/>
          <w:lang w:val="en-GB"/>
        </w:rPr>
        <w:t>physical constraints, to free secondary legal aid</w:t>
      </w:r>
      <w:r w:rsidR="00596B46">
        <w:rPr>
          <w:rFonts w:asciiTheme="majorHAnsi" w:hAnsiTheme="majorHAnsi" w:cs="Times New Roman"/>
          <w:lang w:val="en-GB"/>
        </w:rPr>
        <w:t>,</w:t>
      </w:r>
      <w:r w:rsidR="009546AF" w:rsidRPr="008C7CE0">
        <w:rPr>
          <w:rFonts w:asciiTheme="majorHAnsi" w:hAnsiTheme="majorHAnsi" w:cs="Times New Roman"/>
          <w:lang w:val="en-GB"/>
        </w:rPr>
        <w:t xml:space="preserve"> lawyers of the free legal aid system represent interests of individuals who are entitled to such legal aid in courts, other state authorities, local self-governance bodies and before third parties on the basis of a power of attorney, issued by a client who applied for free legal aid. Since September 1, 2016 over 400 legal aid bureaus are operating within territorial communities. Their main focus is providing vulnerable groups of the society with legal awareness-raising campaigns, including on preventing human rights violations of persons with disabilities.</w:t>
      </w:r>
    </w:p>
    <w:p w14:paraId="44E54FF4" w14:textId="77777777" w:rsidR="009546AF" w:rsidRPr="008C7CE0" w:rsidRDefault="009546AF" w:rsidP="00EB435F">
      <w:pPr>
        <w:spacing w:after="0" w:line="240" w:lineRule="auto"/>
        <w:ind w:left="284" w:right="141"/>
        <w:jc w:val="both"/>
        <w:rPr>
          <w:rFonts w:asciiTheme="majorHAnsi" w:hAnsiTheme="majorHAnsi" w:cs="Times New Roman"/>
          <w:lang w:val="en-GB"/>
        </w:rPr>
      </w:pPr>
    </w:p>
    <w:p w14:paraId="2C39201B" w14:textId="77777777" w:rsidR="00DA547A" w:rsidRPr="008C7CE0" w:rsidRDefault="007B346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26. </w:t>
      </w:r>
      <w:r w:rsidR="009546AF" w:rsidRPr="008C7CE0">
        <w:rPr>
          <w:rFonts w:asciiTheme="majorHAnsi" w:hAnsiTheme="majorHAnsi" w:cs="Times New Roman"/>
          <w:lang w:val="en-GB"/>
        </w:rPr>
        <w:t>With the intention to increase access to free legal aid services for socially vulnerable categories of population, particularly for persons with disabilities, elderly people, lonely people, persons with physical constraints, free legal aid system units systematically establish and develop network of remote free legal aid points and perform field consultations (field reception of citizens); this activity has been undertaking since October 2015.</w:t>
      </w:r>
    </w:p>
    <w:p w14:paraId="269164D5" w14:textId="77777777" w:rsidR="007B346F" w:rsidRPr="008C7CE0" w:rsidRDefault="007B346F" w:rsidP="00EB435F">
      <w:pPr>
        <w:spacing w:after="0" w:line="240" w:lineRule="auto"/>
        <w:ind w:left="284" w:right="141"/>
        <w:jc w:val="both"/>
        <w:rPr>
          <w:rFonts w:asciiTheme="majorHAnsi" w:hAnsiTheme="majorHAnsi" w:cs="Times New Roman"/>
          <w:lang w:val="en-GB"/>
        </w:rPr>
      </w:pPr>
    </w:p>
    <w:p w14:paraId="32D5FB9F" w14:textId="77777777" w:rsidR="007B346F" w:rsidRPr="008C7CE0" w:rsidRDefault="007B346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27. </w:t>
      </w:r>
      <w:r w:rsidR="00EB435F" w:rsidRPr="008C7CE0">
        <w:rPr>
          <w:rFonts w:asciiTheme="majorHAnsi" w:hAnsiTheme="majorHAnsi" w:cs="Times New Roman"/>
          <w:lang w:val="en-GB"/>
        </w:rPr>
        <w:t>Furthermore, free legal aid units jointly with NGOs dealing with human rights of persons with disabilities systematically arrange legal awareness-raising workshops, trainings, round tables, lectures, seminars and other activities on legal safeguards for persons with disabilities.</w:t>
      </w:r>
    </w:p>
    <w:p w14:paraId="5622DE19" w14:textId="77777777" w:rsidR="007B346F" w:rsidRPr="008C7CE0" w:rsidRDefault="007B346F" w:rsidP="00EB435F">
      <w:pPr>
        <w:spacing w:after="0" w:line="240" w:lineRule="auto"/>
        <w:ind w:left="284" w:right="141"/>
        <w:jc w:val="both"/>
        <w:rPr>
          <w:rFonts w:asciiTheme="majorHAnsi" w:hAnsiTheme="majorHAnsi" w:cs="Times New Roman"/>
          <w:lang w:val="en-GB"/>
        </w:rPr>
      </w:pPr>
    </w:p>
    <w:p w14:paraId="12AF4F09" w14:textId="56115DBB" w:rsidR="005641EF" w:rsidRPr="008C7CE0" w:rsidRDefault="007B346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28. </w:t>
      </w:r>
      <w:r w:rsidR="005641EF" w:rsidRPr="008C7CE0">
        <w:rPr>
          <w:rFonts w:asciiTheme="majorHAnsi" w:hAnsiTheme="majorHAnsi" w:cs="Times New Roman"/>
          <w:lang w:val="en-GB"/>
        </w:rPr>
        <w:t>The Free Legal Aid Coordination Center, in conjunction with the Ukrainian-Canadian project “Quality and Accessible Legal Aid in Ukraine” and the Joint editors of periodicals of the Ukrainian Society of the Blind “Zaklyk”</w:t>
      </w:r>
      <w:r w:rsidR="001374C4">
        <w:rPr>
          <w:rFonts w:asciiTheme="majorHAnsi" w:hAnsiTheme="majorHAnsi" w:cs="Times New Roman"/>
          <w:lang w:val="en-GB"/>
        </w:rPr>
        <w:t>,</w:t>
      </w:r>
      <w:r w:rsidR="005641EF" w:rsidRPr="008C7CE0">
        <w:rPr>
          <w:rFonts w:asciiTheme="majorHAnsi" w:hAnsiTheme="majorHAnsi" w:cs="Times New Roman"/>
          <w:lang w:val="en-GB"/>
        </w:rPr>
        <w:t xml:space="preserve"> </w:t>
      </w:r>
      <w:r w:rsidR="00BD4407" w:rsidRPr="008C7CE0">
        <w:rPr>
          <w:rFonts w:asciiTheme="majorHAnsi" w:hAnsiTheme="majorHAnsi" w:cs="Times New Roman"/>
          <w:lang w:val="en-GB"/>
        </w:rPr>
        <w:t>developed and printed with Braille language 30,000 copies of information booklets on the rights of persons with disabilities to free legal aid, the procedure for receiving such aid, which were distributed among the territorial units of the Ukrainian Non-Governmental Organization of the Ukrainian Blind Society</w:t>
      </w:r>
      <w:r w:rsidR="00BD4407" w:rsidRPr="008C7CE0">
        <w:rPr>
          <w:lang w:val="en-GB"/>
        </w:rPr>
        <w:t xml:space="preserve"> </w:t>
      </w:r>
      <w:r w:rsidR="00BD4407" w:rsidRPr="008C7CE0">
        <w:rPr>
          <w:rFonts w:asciiTheme="majorHAnsi" w:hAnsiTheme="majorHAnsi" w:cs="Times New Roman"/>
          <w:lang w:val="en-GB"/>
        </w:rPr>
        <w:t>and the centers for provision of free legal aid.</w:t>
      </w:r>
    </w:p>
    <w:p w14:paraId="6A77B999" w14:textId="77777777" w:rsidR="009E1C67" w:rsidRPr="008C7CE0" w:rsidRDefault="009E1C67" w:rsidP="00EB435F">
      <w:pPr>
        <w:spacing w:after="0" w:line="240" w:lineRule="auto"/>
        <w:ind w:left="284" w:right="141"/>
        <w:jc w:val="both"/>
        <w:rPr>
          <w:rFonts w:asciiTheme="majorHAnsi" w:hAnsiTheme="majorHAnsi" w:cs="Times New Roman"/>
          <w:lang w:val="en-GB"/>
        </w:rPr>
      </w:pPr>
    </w:p>
    <w:p w14:paraId="0E181EAB" w14:textId="77777777" w:rsidR="00EB435F" w:rsidRPr="008C7CE0" w:rsidRDefault="00EB435F" w:rsidP="00EB435F">
      <w:pPr>
        <w:spacing w:after="0" w:line="240" w:lineRule="auto"/>
        <w:ind w:left="284" w:right="141"/>
        <w:jc w:val="both"/>
        <w:rPr>
          <w:rFonts w:asciiTheme="majorHAnsi" w:hAnsiTheme="majorHAnsi" w:cs="Times New Roman"/>
          <w:b/>
          <w:i/>
          <w:lang w:val="en-GB"/>
        </w:rPr>
      </w:pPr>
      <w:r w:rsidRPr="008C7CE0">
        <w:rPr>
          <w:rFonts w:asciiTheme="majorHAnsi" w:hAnsiTheme="majorHAnsi" w:cs="Times New Roman"/>
          <w:b/>
          <w:i/>
          <w:lang w:val="en-GB"/>
        </w:rPr>
        <w:t>Payment of court fees by persons with disabilities</w:t>
      </w:r>
    </w:p>
    <w:p w14:paraId="4E5D31CE" w14:textId="77777777" w:rsidR="00EB435F" w:rsidRPr="008C7CE0" w:rsidRDefault="00EB435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29. Article 5 of the Law of Ukraine “On Court Fees” introduced court fees relief for persons with disabilities (persons with disabilities due to World War II, families of soldiers (partisans) who died or went missing and persons with the same status obtained pursuant to established procedures, persons with 1 and 2 disability groups, legal representatives of children with disabilities and incapacitated persons with disabilities are released from paying court fees (paragraphs 8, 9 of Article 5 (1) of the Law of Ukraine “On Court Fees” (as amended by the Law No. 2443 of 22 May 2018)), and defined relief for deferral and installment of payment court fees or reducing their amount.</w:t>
      </w:r>
    </w:p>
    <w:p w14:paraId="684C81B4" w14:textId="77777777" w:rsidR="00EB435F" w:rsidRPr="008C7CE0" w:rsidRDefault="00EB435F" w:rsidP="00EB435F">
      <w:pPr>
        <w:spacing w:after="0" w:line="240" w:lineRule="auto"/>
        <w:ind w:left="284" w:right="141"/>
        <w:jc w:val="both"/>
        <w:rPr>
          <w:rFonts w:asciiTheme="majorHAnsi" w:hAnsiTheme="majorHAnsi" w:cs="Times New Roman"/>
          <w:lang w:val="en-GB"/>
        </w:rPr>
      </w:pPr>
    </w:p>
    <w:p w14:paraId="5A18B65F" w14:textId="77777777" w:rsidR="00EB435F" w:rsidRPr="008C7CE0" w:rsidRDefault="00EB435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30. On December 04, 2018 the Parliament of Ukraine adopted the Law No. 2633 amending the Law of Ukraine “On Court Fees” by stipulating that court fees` costs shall be directed also on ensuring architectural accessibility of court premises, accessibility of information placed within the court for persons with disabilities and other people with low mobility.</w:t>
      </w:r>
    </w:p>
    <w:p w14:paraId="01194E81" w14:textId="77777777" w:rsidR="00EB435F" w:rsidRPr="008C7CE0" w:rsidRDefault="00EB435F" w:rsidP="00EB435F">
      <w:pPr>
        <w:spacing w:after="0" w:line="240" w:lineRule="auto"/>
        <w:ind w:left="284" w:right="141"/>
        <w:jc w:val="both"/>
        <w:rPr>
          <w:rFonts w:asciiTheme="majorHAnsi" w:hAnsiTheme="majorHAnsi" w:cs="Times New Roman"/>
          <w:lang w:val="en-GB"/>
        </w:rPr>
      </w:pPr>
    </w:p>
    <w:p w14:paraId="42E5653C" w14:textId="502D248E" w:rsidR="0067053F" w:rsidRDefault="00EB435F" w:rsidP="00EB435F">
      <w:pPr>
        <w:spacing w:after="0" w:line="240" w:lineRule="auto"/>
        <w:ind w:left="284" w:right="141"/>
        <w:jc w:val="both"/>
        <w:rPr>
          <w:rFonts w:asciiTheme="majorHAnsi" w:hAnsiTheme="majorHAnsi" w:cs="Times New Roman"/>
          <w:lang w:val="en-GB"/>
        </w:rPr>
      </w:pPr>
      <w:r w:rsidRPr="008C7CE0">
        <w:rPr>
          <w:rFonts w:asciiTheme="majorHAnsi" w:hAnsiTheme="majorHAnsi" w:cs="Times New Roman"/>
          <w:lang w:val="en-GB"/>
        </w:rPr>
        <w:t xml:space="preserve">31. </w:t>
      </w:r>
      <w:r w:rsidRPr="008C7CE0">
        <w:rPr>
          <w:rFonts w:asciiTheme="majorHAnsi" w:hAnsiTheme="majorHAnsi" w:cs="Times New Roman"/>
          <w:b/>
          <w:lang w:val="en-GB"/>
        </w:rPr>
        <w:t>With regard to question No. 3 of the questionnaire</w:t>
      </w:r>
      <w:r w:rsidRPr="008C7CE0">
        <w:rPr>
          <w:rFonts w:asciiTheme="majorHAnsi" w:hAnsiTheme="majorHAnsi" w:cs="Times New Roman"/>
          <w:lang w:val="en-GB"/>
        </w:rPr>
        <w:t>, the Supreme Court did not perform compilation of case law of the cases on ensuring effective access to justice for persons with disabilities. Supreme Court`s case law within such cases is not enough for the moment to release a review on the subject.</w:t>
      </w:r>
    </w:p>
    <w:p w14:paraId="29D4A4DA" w14:textId="0444F4C3" w:rsidR="00B62374" w:rsidRPr="008C7CE0" w:rsidRDefault="00B62374" w:rsidP="00B62374">
      <w:pPr>
        <w:spacing w:after="0" w:line="240" w:lineRule="auto"/>
        <w:ind w:left="284" w:right="141"/>
        <w:jc w:val="center"/>
        <w:rPr>
          <w:rFonts w:asciiTheme="majorHAnsi" w:hAnsiTheme="majorHAnsi" w:cs="Times New Roman"/>
          <w:lang w:val="en-GB"/>
        </w:rPr>
      </w:pPr>
      <w:r>
        <w:rPr>
          <w:rFonts w:asciiTheme="majorHAnsi" w:hAnsiTheme="majorHAnsi" w:cs="Times New Roman"/>
          <w:lang w:val="en-GB"/>
        </w:rPr>
        <w:t>_______________________________________________________</w:t>
      </w:r>
    </w:p>
    <w:sectPr w:rsidR="00B62374" w:rsidRPr="008C7CE0" w:rsidSect="0047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13CF"/>
    <w:multiLevelType w:val="hybridMultilevel"/>
    <w:tmpl w:val="1D8861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B5F293D"/>
    <w:multiLevelType w:val="hybridMultilevel"/>
    <w:tmpl w:val="E01C23D2"/>
    <w:lvl w:ilvl="0" w:tplc="F7703918">
      <w:start w:val="1"/>
      <w:numFmt w:val="upperRoman"/>
      <w:lvlText w:val="%1."/>
      <w:lvlJc w:val="left"/>
      <w:pPr>
        <w:ind w:left="1080" w:hanging="720"/>
      </w:pPr>
      <w:rPr>
        <w:rFonts w:ascii="Times New Roman" w:hAnsi="Times New Roman" w:cs="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DF3068"/>
    <w:multiLevelType w:val="hybridMultilevel"/>
    <w:tmpl w:val="445CCBD0"/>
    <w:lvl w:ilvl="0" w:tplc="0424391C">
      <w:start w:val="1"/>
      <w:numFmt w:val="decimal"/>
      <w:lvlText w:val="%1."/>
      <w:lvlJc w:val="left"/>
      <w:pPr>
        <w:ind w:left="1392" w:hanging="825"/>
      </w:pPr>
      <w:rPr>
        <w:rFonts w:asciiTheme="majorHAnsi" w:eastAsiaTheme="minorHAnsi" w:hAnsiTheme="majorHAnsi" w:cstheme="minorBidi"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AF0192E"/>
    <w:multiLevelType w:val="hybridMultilevel"/>
    <w:tmpl w:val="561E52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6FBE2CB3"/>
    <w:multiLevelType w:val="hybridMultilevel"/>
    <w:tmpl w:val="C6B0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276003"/>
    <w:multiLevelType w:val="hybridMultilevel"/>
    <w:tmpl w:val="35902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6A"/>
    <w:rsid w:val="00004A92"/>
    <w:rsid w:val="0000660E"/>
    <w:rsid w:val="00014C38"/>
    <w:rsid w:val="00024B58"/>
    <w:rsid w:val="00063F8E"/>
    <w:rsid w:val="000B42F0"/>
    <w:rsid w:val="000D2F96"/>
    <w:rsid w:val="000D50C5"/>
    <w:rsid w:val="001374C4"/>
    <w:rsid w:val="00150440"/>
    <w:rsid w:val="0015797C"/>
    <w:rsid w:val="00176F2C"/>
    <w:rsid w:val="00191345"/>
    <w:rsid w:val="001B04E7"/>
    <w:rsid w:val="001B3894"/>
    <w:rsid w:val="001C2C9D"/>
    <w:rsid w:val="001C701F"/>
    <w:rsid w:val="00200E7C"/>
    <w:rsid w:val="00220FD7"/>
    <w:rsid w:val="002313CC"/>
    <w:rsid w:val="002326FC"/>
    <w:rsid w:val="00234C0C"/>
    <w:rsid w:val="002405CE"/>
    <w:rsid w:val="00253D8B"/>
    <w:rsid w:val="002561C9"/>
    <w:rsid w:val="00263843"/>
    <w:rsid w:val="00291FA6"/>
    <w:rsid w:val="00296058"/>
    <w:rsid w:val="002A7859"/>
    <w:rsid w:val="002B580F"/>
    <w:rsid w:val="002E15D1"/>
    <w:rsid w:val="002F7511"/>
    <w:rsid w:val="00301996"/>
    <w:rsid w:val="00303FD5"/>
    <w:rsid w:val="00305A9A"/>
    <w:rsid w:val="0032690E"/>
    <w:rsid w:val="00334B5B"/>
    <w:rsid w:val="003471B3"/>
    <w:rsid w:val="00367366"/>
    <w:rsid w:val="00393AD5"/>
    <w:rsid w:val="003F5801"/>
    <w:rsid w:val="004006ED"/>
    <w:rsid w:val="00442253"/>
    <w:rsid w:val="00472F6D"/>
    <w:rsid w:val="004879A8"/>
    <w:rsid w:val="00496C49"/>
    <w:rsid w:val="004971D5"/>
    <w:rsid w:val="004A42AB"/>
    <w:rsid w:val="004B60A3"/>
    <w:rsid w:val="004D6939"/>
    <w:rsid w:val="005151B1"/>
    <w:rsid w:val="00546C34"/>
    <w:rsid w:val="005641EF"/>
    <w:rsid w:val="00596B46"/>
    <w:rsid w:val="005E3948"/>
    <w:rsid w:val="00640E32"/>
    <w:rsid w:val="00652E4E"/>
    <w:rsid w:val="0067053F"/>
    <w:rsid w:val="006A0547"/>
    <w:rsid w:val="006A0B70"/>
    <w:rsid w:val="006A6751"/>
    <w:rsid w:val="00702EC2"/>
    <w:rsid w:val="00707197"/>
    <w:rsid w:val="00722968"/>
    <w:rsid w:val="00734A76"/>
    <w:rsid w:val="0074657F"/>
    <w:rsid w:val="0077669B"/>
    <w:rsid w:val="0079734B"/>
    <w:rsid w:val="00797F75"/>
    <w:rsid w:val="007B346F"/>
    <w:rsid w:val="007C1B77"/>
    <w:rsid w:val="007F2CA8"/>
    <w:rsid w:val="007F733D"/>
    <w:rsid w:val="008037FA"/>
    <w:rsid w:val="0083208E"/>
    <w:rsid w:val="00862665"/>
    <w:rsid w:val="008720D8"/>
    <w:rsid w:val="00881D4C"/>
    <w:rsid w:val="00887880"/>
    <w:rsid w:val="008B4DAE"/>
    <w:rsid w:val="008B50DC"/>
    <w:rsid w:val="008C3DEF"/>
    <w:rsid w:val="008C7CE0"/>
    <w:rsid w:val="008E71C4"/>
    <w:rsid w:val="008F1918"/>
    <w:rsid w:val="00935628"/>
    <w:rsid w:val="009546AF"/>
    <w:rsid w:val="0099226D"/>
    <w:rsid w:val="009A619C"/>
    <w:rsid w:val="009E013C"/>
    <w:rsid w:val="009E1C67"/>
    <w:rsid w:val="009E504E"/>
    <w:rsid w:val="00A1498D"/>
    <w:rsid w:val="00A34FB0"/>
    <w:rsid w:val="00A361EF"/>
    <w:rsid w:val="00A437E3"/>
    <w:rsid w:val="00A44562"/>
    <w:rsid w:val="00A5442B"/>
    <w:rsid w:val="00A54800"/>
    <w:rsid w:val="00A57131"/>
    <w:rsid w:val="00A64E27"/>
    <w:rsid w:val="00A679F4"/>
    <w:rsid w:val="00AC710F"/>
    <w:rsid w:val="00AE244A"/>
    <w:rsid w:val="00B02483"/>
    <w:rsid w:val="00B04772"/>
    <w:rsid w:val="00B074E2"/>
    <w:rsid w:val="00B610B1"/>
    <w:rsid w:val="00B62374"/>
    <w:rsid w:val="00B76865"/>
    <w:rsid w:val="00BA0291"/>
    <w:rsid w:val="00BA12B1"/>
    <w:rsid w:val="00BD11C4"/>
    <w:rsid w:val="00BD4407"/>
    <w:rsid w:val="00BD73AA"/>
    <w:rsid w:val="00BE6235"/>
    <w:rsid w:val="00BE7A97"/>
    <w:rsid w:val="00C0716A"/>
    <w:rsid w:val="00C427F5"/>
    <w:rsid w:val="00C45BCB"/>
    <w:rsid w:val="00C56199"/>
    <w:rsid w:val="00C61F16"/>
    <w:rsid w:val="00C66B7A"/>
    <w:rsid w:val="00C7021E"/>
    <w:rsid w:val="00C70E7D"/>
    <w:rsid w:val="00C760E8"/>
    <w:rsid w:val="00C923DF"/>
    <w:rsid w:val="00CA5C5B"/>
    <w:rsid w:val="00CC25C1"/>
    <w:rsid w:val="00CD42B6"/>
    <w:rsid w:val="00CF0555"/>
    <w:rsid w:val="00D27D94"/>
    <w:rsid w:val="00D3130A"/>
    <w:rsid w:val="00D44F46"/>
    <w:rsid w:val="00D4753F"/>
    <w:rsid w:val="00D624BA"/>
    <w:rsid w:val="00D85C9F"/>
    <w:rsid w:val="00D874CB"/>
    <w:rsid w:val="00D95545"/>
    <w:rsid w:val="00DA547A"/>
    <w:rsid w:val="00DA6989"/>
    <w:rsid w:val="00DA737F"/>
    <w:rsid w:val="00DE5316"/>
    <w:rsid w:val="00DE71E4"/>
    <w:rsid w:val="00DE7F29"/>
    <w:rsid w:val="00DF4A8D"/>
    <w:rsid w:val="00E34AA7"/>
    <w:rsid w:val="00E35550"/>
    <w:rsid w:val="00EB081A"/>
    <w:rsid w:val="00EB435F"/>
    <w:rsid w:val="00EB4CB3"/>
    <w:rsid w:val="00EC443D"/>
    <w:rsid w:val="00EC5629"/>
    <w:rsid w:val="00ED1DB9"/>
    <w:rsid w:val="00EF6023"/>
    <w:rsid w:val="00F13D8A"/>
    <w:rsid w:val="00F13D96"/>
    <w:rsid w:val="00F57677"/>
    <w:rsid w:val="00F6370A"/>
    <w:rsid w:val="00F64664"/>
    <w:rsid w:val="00F657C2"/>
    <w:rsid w:val="00F80BEA"/>
    <w:rsid w:val="00F92069"/>
    <w:rsid w:val="00FB25BA"/>
    <w:rsid w:val="00FF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396"/>
  <w15:docId w15:val="{44D03E47-18B8-480F-AFE1-7073515A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EB0E-FFBE-4806-B720-27585F9BD83B}"/>
</file>

<file path=customXml/itemProps2.xml><?xml version="1.0" encoding="utf-8"?>
<ds:datastoreItem xmlns:ds="http://schemas.openxmlformats.org/officeDocument/2006/customXml" ds:itemID="{BBF1712C-E321-4C9B-A27E-308B8275E1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73E333-28E1-425D-8184-6C36A9C85491}">
  <ds:schemaRefs>
    <ds:schemaRef ds:uri="http://schemas.microsoft.com/sharepoint/v3/contenttype/forms"/>
  </ds:schemaRefs>
</ds:datastoreItem>
</file>

<file path=customXml/itemProps4.xml><?xml version="1.0" encoding="utf-8"?>
<ds:datastoreItem xmlns:ds="http://schemas.openxmlformats.org/officeDocument/2006/customXml" ds:itemID="{9BF98661-050B-4389-9667-09262F14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3097</Words>
  <Characters>17654</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Корчовий (RMJ-GM2029 - o.korchovyi)</dc:creator>
  <cp:lastModifiedBy>TADJDINI Azin</cp:lastModifiedBy>
  <cp:revision>2</cp:revision>
  <cp:lastPrinted>2019-08-15T08:40:00Z</cp:lastPrinted>
  <dcterms:created xsi:type="dcterms:W3CDTF">2019-08-19T07:27:00Z</dcterms:created>
  <dcterms:modified xsi:type="dcterms:W3CDTF">2019-08-19T07:27:00Z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