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1F8F" w:rsidRPr="00C046BB" w:rsidRDefault="00FD1F8F" w:rsidP="0039205E">
      <w:pPr>
        <w:tabs>
          <w:tab w:val="left" w:pos="680"/>
          <w:tab w:val="left" w:pos="1359"/>
          <w:tab w:val="left" w:pos="1983"/>
          <w:tab w:val="left" w:pos="6349"/>
          <w:tab w:val="left" w:pos="6915"/>
          <w:tab w:val="left" w:pos="8370"/>
        </w:tabs>
        <w:jc w:val="right"/>
        <w:rPr>
          <w:kern w:val="2"/>
          <w:sz w:val="24"/>
          <w:szCs w:val="24"/>
          <w:lang w:val="en-US"/>
        </w:rPr>
      </w:pPr>
    </w:p>
    <w:p w:rsidR="00FD1F8F" w:rsidRPr="00C046BB" w:rsidRDefault="00FD1F8F" w:rsidP="0039205E">
      <w:pPr>
        <w:tabs>
          <w:tab w:val="left" w:pos="680"/>
          <w:tab w:val="left" w:pos="1359"/>
          <w:tab w:val="left" w:pos="1983"/>
          <w:tab w:val="left" w:pos="6349"/>
          <w:tab w:val="left" w:pos="6915"/>
          <w:tab w:val="left" w:pos="8370"/>
        </w:tabs>
        <w:jc w:val="right"/>
        <w:rPr>
          <w:kern w:val="2"/>
          <w:sz w:val="24"/>
          <w:szCs w:val="24"/>
          <w:lang w:val="en-US"/>
        </w:rPr>
      </w:pPr>
    </w:p>
    <w:p w:rsidR="004C31F7" w:rsidRPr="00C046BB" w:rsidRDefault="0039205E" w:rsidP="0039205E">
      <w:pPr>
        <w:tabs>
          <w:tab w:val="left" w:pos="680"/>
          <w:tab w:val="left" w:pos="1359"/>
          <w:tab w:val="left" w:pos="1983"/>
          <w:tab w:val="left" w:pos="6349"/>
          <w:tab w:val="left" w:pos="6915"/>
          <w:tab w:val="left" w:pos="8370"/>
        </w:tabs>
        <w:jc w:val="right"/>
        <w:rPr>
          <w:kern w:val="2"/>
          <w:sz w:val="24"/>
          <w:szCs w:val="24"/>
          <w:lang w:val="en-US"/>
        </w:rPr>
      </w:pPr>
      <w:r w:rsidRPr="00C046BB">
        <w:rPr>
          <w:kern w:val="2"/>
          <w:sz w:val="24"/>
          <w:szCs w:val="24"/>
          <w:lang w:val="en-US"/>
        </w:rPr>
        <w:t>2</w:t>
      </w:r>
      <w:r w:rsidR="004A7A42" w:rsidRPr="00C046BB">
        <w:rPr>
          <w:kern w:val="2"/>
          <w:sz w:val="24"/>
          <w:szCs w:val="24"/>
          <w:lang w:val="en-US"/>
        </w:rPr>
        <w:t>2</w:t>
      </w:r>
      <w:r w:rsidR="004A1E6B" w:rsidRPr="00C046BB">
        <w:rPr>
          <w:kern w:val="2"/>
          <w:sz w:val="24"/>
          <w:szCs w:val="24"/>
          <w:lang w:val="en-US"/>
        </w:rPr>
        <w:t xml:space="preserve"> April</w:t>
      </w:r>
      <w:r w:rsidR="002859D2" w:rsidRPr="00C046BB">
        <w:rPr>
          <w:kern w:val="2"/>
          <w:sz w:val="24"/>
          <w:szCs w:val="24"/>
          <w:lang w:val="en-US"/>
        </w:rPr>
        <w:t>201</w:t>
      </w:r>
      <w:r w:rsidR="00C00A64" w:rsidRPr="00C046BB">
        <w:rPr>
          <w:kern w:val="2"/>
          <w:sz w:val="24"/>
          <w:szCs w:val="24"/>
          <w:lang w:val="en-US"/>
        </w:rPr>
        <w:t>5</w:t>
      </w:r>
    </w:p>
    <w:p w:rsidR="00FD1F8F" w:rsidRPr="00C046BB" w:rsidRDefault="00FD1F8F" w:rsidP="002B5FF9">
      <w:pPr>
        <w:tabs>
          <w:tab w:val="left" w:pos="709"/>
          <w:tab w:val="right" w:pos="8505"/>
        </w:tabs>
        <w:jc w:val="both"/>
        <w:rPr>
          <w:sz w:val="24"/>
          <w:szCs w:val="24"/>
          <w:lang w:val="en-US"/>
        </w:rPr>
      </w:pPr>
    </w:p>
    <w:p w:rsidR="00FD1F8F" w:rsidRPr="00C046BB" w:rsidRDefault="00FD1F8F" w:rsidP="002B5FF9">
      <w:pPr>
        <w:tabs>
          <w:tab w:val="left" w:pos="709"/>
          <w:tab w:val="right" w:pos="8505"/>
        </w:tabs>
        <w:jc w:val="both"/>
        <w:rPr>
          <w:sz w:val="24"/>
          <w:szCs w:val="24"/>
          <w:lang w:val="en-US"/>
        </w:rPr>
      </w:pPr>
    </w:p>
    <w:p w:rsidR="002B5FF9" w:rsidRPr="00C046BB" w:rsidRDefault="00DB3210" w:rsidP="002B5FF9">
      <w:pPr>
        <w:tabs>
          <w:tab w:val="left" w:pos="709"/>
          <w:tab w:val="right" w:pos="8505"/>
        </w:tabs>
        <w:jc w:val="both"/>
        <w:rPr>
          <w:sz w:val="24"/>
          <w:szCs w:val="24"/>
          <w:lang w:val="en-US"/>
        </w:rPr>
      </w:pPr>
      <w:r w:rsidRPr="00C046BB">
        <w:rPr>
          <w:sz w:val="24"/>
          <w:szCs w:val="24"/>
          <w:lang w:val="en-US"/>
        </w:rPr>
        <w:t>Dear Madam/Sir</w:t>
      </w:r>
      <w:r w:rsidR="008A21A7" w:rsidRPr="00C046BB">
        <w:rPr>
          <w:sz w:val="24"/>
          <w:szCs w:val="24"/>
          <w:lang w:val="en-US"/>
        </w:rPr>
        <w:t>,</w:t>
      </w:r>
    </w:p>
    <w:p w:rsidR="002B5FF9" w:rsidRPr="00C046BB" w:rsidRDefault="002B5FF9" w:rsidP="002B5FF9">
      <w:pPr>
        <w:tabs>
          <w:tab w:val="left" w:pos="709"/>
        </w:tabs>
        <w:jc w:val="both"/>
        <w:rPr>
          <w:sz w:val="24"/>
          <w:szCs w:val="24"/>
          <w:lang w:val="en-US" w:eastAsia="zh-CN"/>
        </w:rPr>
      </w:pPr>
    </w:p>
    <w:p w:rsidR="004A1E6B" w:rsidRPr="00C046BB" w:rsidRDefault="00DB3210" w:rsidP="00DB3210">
      <w:pPr>
        <w:tabs>
          <w:tab w:val="left" w:pos="1134"/>
          <w:tab w:val="left" w:pos="1701"/>
          <w:tab w:val="left" w:pos="2268"/>
          <w:tab w:val="left" w:pos="2835"/>
          <w:tab w:val="left" w:pos="3402"/>
        </w:tabs>
        <w:ind w:firstLine="709"/>
        <w:jc w:val="both"/>
        <w:rPr>
          <w:sz w:val="24"/>
          <w:szCs w:val="24"/>
        </w:rPr>
      </w:pPr>
      <w:r w:rsidRPr="00C046BB">
        <w:rPr>
          <w:color w:val="000000"/>
          <w:sz w:val="24"/>
          <w:szCs w:val="24"/>
        </w:rPr>
        <w:t>I</w:t>
      </w:r>
      <w:r w:rsidR="00692D3D" w:rsidRPr="00C046BB">
        <w:rPr>
          <w:color w:val="000000"/>
          <w:sz w:val="24"/>
          <w:szCs w:val="24"/>
        </w:rPr>
        <w:t xml:space="preserve">n my capacity as </w:t>
      </w:r>
      <w:r w:rsidR="00534C9F" w:rsidRPr="00C046BB">
        <w:rPr>
          <w:color w:val="000000"/>
          <w:sz w:val="24"/>
          <w:szCs w:val="24"/>
        </w:rPr>
        <w:t>Special Rapporteur on the rights of persons with disabilities pursuant to Human Rights Council resolution 26/20</w:t>
      </w:r>
      <w:r w:rsidRPr="00C046BB">
        <w:rPr>
          <w:color w:val="000000"/>
          <w:sz w:val="24"/>
          <w:szCs w:val="24"/>
        </w:rPr>
        <w:t>,</w:t>
      </w:r>
      <w:r w:rsidR="004A1E6B" w:rsidRPr="00C046BB">
        <w:rPr>
          <w:sz w:val="24"/>
          <w:szCs w:val="24"/>
          <w:lang w:val="en-US" w:eastAsia="zh-CN"/>
        </w:rPr>
        <w:t>I would like to transmit</w:t>
      </w:r>
      <w:r w:rsidR="00B57AA9" w:rsidRPr="00C046BB">
        <w:rPr>
          <w:sz w:val="24"/>
          <w:szCs w:val="24"/>
        </w:rPr>
        <w:t xml:space="preserve">to you </w:t>
      </w:r>
      <w:r w:rsidR="004A1E6B" w:rsidRPr="00C046BB">
        <w:rPr>
          <w:sz w:val="24"/>
          <w:szCs w:val="24"/>
        </w:rPr>
        <w:t xml:space="preserve">the questionnaire attached on </w:t>
      </w:r>
      <w:r w:rsidR="004A1E6B" w:rsidRPr="00C046BB">
        <w:rPr>
          <w:i/>
          <w:sz w:val="24"/>
          <w:szCs w:val="24"/>
        </w:rPr>
        <w:t>the right of persons with disabilities to social protection</w:t>
      </w:r>
      <w:r w:rsidR="00B57AA9" w:rsidRPr="00C046BB">
        <w:rPr>
          <w:sz w:val="24"/>
          <w:szCs w:val="24"/>
        </w:rPr>
        <w:t>.</w:t>
      </w:r>
      <w:r w:rsidR="00B57AA9" w:rsidRPr="00C046BB">
        <w:rPr>
          <w:color w:val="000000"/>
          <w:sz w:val="24"/>
          <w:szCs w:val="24"/>
        </w:rPr>
        <w:t>All responses sh</w:t>
      </w:r>
      <w:r w:rsidR="004A1E6B" w:rsidRPr="00C046BB">
        <w:rPr>
          <w:color w:val="000000"/>
          <w:sz w:val="24"/>
          <w:szCs w:val="24"/>
          <w:lang w:eastAsia="en-GB"/>
        </w:rPr>
        <w:t xml:space="preserve">ould be sent electronically, in accessible formats and preferably in English, French or Spanish, to </w:t>
      </w:r>
      <w:hyperlink r:id="rId8" w:history="1">
        <w:r w:rsidR="004A1E6B" w:rsidRPr="00C046BB">
          <w:rPr>
            <w:rStyle w:val="Hyperlink"/>
            <w:kern w:val="2"/>
            <w:sz w:val="24"/>
            <w:szCs w:val="24"/>
          </w:rPr>
          <w:t>sr.disability@ohchr</w:t>
        </w:r>
      </w:hyperlink>
      <w:r w:rsidR="004A1E6B" w:rsidRPr="00C046BB">
        <w:rPr>
          <w:rStyle w:val="Hyperlink"/>
          <w:kern w:val="2"/>
          <w:sz w:val="24"/>
          <w:szCs w:val="24"/>
        </w:rPr>
        <w:t>.org</w:t>
      </w:r>
      <w:r w:rsidR="004A1E6B" w:rsidRPr="00C046BB">
        <w:rPr>
          <w:kern w:val="2"/>
          <w:sz w:val="24"/>
          <w:szCs w:val="24"/>
        </w:rPr>
        <w:t xml:space="preserve"> no later than </w:t>
      </w:r>
      <w:r w:rsidR="0040363C" w:rsidRPr="00C046BB">
        <w:rPr>
          <w:b/>
          <w:kern w:val="2"/>
          <w:sz w:val="24"/>
          <w:szCs w:val="24"/>
        </w:rPr>
        <w:t>20</w:t>
      </w:r>
      <w:r w:rsidR="004A1E6B" w:rsidRPr="00C046BB">
        <w:rPr>
          <w:b/>
          <w:kern w:val="2"/>
          <w:sz w:val="24"/>
          <w:szCs w:val="24"/>
        </w:rPr>
        <w:t xml:space="preserve"> May 2015</w:t>
      </w:r>
      <w:r w:rsidR="004A1E6B" w:rsidRPr="00C046BB">
        <w:rPr>
          <w:kern w:val="2"/>
          <w:sz w:val="24"/>
          <w:szCs w:val="24"/>
        </w:rPr>
        <w:t xml:space="preserve">. </w:t>
      </w:r>
      <w:r w:rsidR="00FD1F8F" w:rsidRPr="00C046BB">
        <w:rPr>
          <w:kern w:val="2"/>
          <w:sz w:val="24"/>
          <w:szCs w:val="24"/>
        </w:rPr>
        <w:t xml:space="preserve">I would appreciate </w:t>
      </w:r>
      <w:r w:rsidR="00861AB4" w:rsidRPr="00C046BB">
        <w:rPr>
          <w:kern w:val="2"/>
          <w:sz w:val="24"/>
          <w:szCs w:val="24"/>
        </w:rPr>
        <w:t xml:space="preserve">as concise </w:t>
      </w:r>
      <w:r w:rsidR="004A1E6B" w:rsidRPr="00C046BB">
        <w:rPr>
          <w:kern w:val="2"/>
          <w:sz w:val="24"/>
          <w:szCs w:val="24"/>
        </w:rPr>
        <w:t xml:space="preserve">responses </w:t>
      </w:r>
      <w:r w:rsidR="00861AB4" w:rsidRPr="00C046BB">
        <w:rPr>
          <w:kern w:val="2"/>
          <w:sz w:val="24"/>
          <w:szCs w:val="24"/>
        </w:rPr>
        <w:t>as possible</w:t>
      </w:r>
      <w:r w:rsidR="0035698E" w:rsidRPr="00C046BB">
        <w:rPr>
          <w:kern w:val="2"/>
          <w:sz w:val="24"/>
          <w:szCs w:val="24"/>
        </w:rPr>
        <w:t>,</w:t>
      </w:r>
      <w:r w:rsidR="009F4769" w:rsidRPr="00C046BB">
        <w:rPr>
          <w:kern w:val="2"/>
          <w:sz w:val="24"/>
          <w:szCs w:val="24"/>
        </w:rPr>
        <w:t xml:space="preserve">and kindly ask you </w:t>
      </w:r>
      <w:r w:rsidR="0035698E" w:rsidRPr="00C046BB">
        <w:rPr>
          <w:kern w:val="2"/>
          <w:sz w:val="24"/>
          <w:szCs w:val="24"/>
        </w:rPr>
        <w:t xml:space="preserve">to </w:t>
      </w:r>
      <w:r w:rsidR="009F4769" w:rsidRPr="00C046BB">
        <w:rPr>
          <w:kern w:val="2"/>
          <w:sz w:val="24"/>
          <w:szCs w:val="24"/>
        </w:rPr>
        <w:t>attach</w:t>
      </w:r>
      <w:r w:rsidR="004A1E6B" w:rsidRPr="00C046BB">
        <w:rPr>
          <w:kern w:val="2"/>
          <w:sz w:val="24"/>
          <w:szCs w:val="24"/>
        </w:rPr>
        <w:t>annexes where necessary.</w:t>
      </w:r>
    </w:p>
    <w:p w:rsidR="004A1E6B" w:rsidRPr="00C046BB" w:rsidRDefault="004A1E6B" w:rsidP="004A1E6B">
      <w:pPr>
        <w:tabs>
          <w:tab w:val="left" w:pos="426"/>
          <w:tab w:val="left" w:pos="6030"/>
        </w:tabs>
        <w:jc w:val="both"/>
        <w:rPr>
          <w:kern w:val="2"/>
          <w:sz w:val="24"/>
          <w:szCs w:val="24"/>
        </w:rPr>
      </w:pPr>
    </w:p>
    <w:p w:rsidR="004A1E6B" w:rsidRPr="00C046BB" w:rsidRDefault="004A1E6B" w:rsidP="004A1E6B">
      <w:pPr>
        <w:tabs>
          <w:tab w:val="left" w:pos="426"/>
          <w:tab w:val="left" w:pos="6030"/>
        </w:tabs>
        <w:jc w:val="both"/>
        <w:rPr>
          <w:kern w:val="2"/>
          <w:sz w:val="24"/>
          <w:szCs w:val="24"/>
        </w:rPr>
      </w:pPr>
      <w:r w:rsidRPr="00C046BB">
        <w:rPr>
          <w:kern w:val="2"/>
          <w:sz w:val="24"/>
          <w:szCs w:val="24"/>
        </w:rPr>
        <w:tab/>
        <w:t xml:space="preserve">Whenever possible, </w:t>
      </w:r>
      <w:r w:rsidR="00DB3210" w:rsidRPr="00C046BB">
        <w:rPr>
          <w:kern w:val="2"/>
          <w:sz w:val="24"/>
          <w:szCs w:val="24"/>
        </w:rPr>
        <w:t xml:space="preserve">you </w:t>
      </w:r>
      <w:r w:rsidRPr="00C046BB">
        <w:rPr>
          <w:kern w:val="2"/>
          <w:sz w:val="24"/>
          <w:szCs w:val="24"/>
        </w:rPr>
        <w:t xml:space="preserve">are </w:t>
      </w:r>
      <w:r w:rsidR="00A74836" w:rsidRPr="00C046BB">
        <w:rPr>
          <w:kern w:val="2"/>
          <w:sz w:val="24"/>
          <w:szCs w:val="24"/>
        </w:rPr>
        <w:t xml:space="preserve">also </w:t>
      </w:r>
      <w:r w:rsidRPr="00C046BB">
        <w:rPr>
          <w:kern w:val="2"/>
          <w:sz w:val="24"/>
          <w:szCs w:val="24"/>
        </w:rPr>
        <w:t xml:space="preserve">encouraged to </w:t>
      </w:r>
      <w:r w:rsidR="00A74836" w:rsidRPr="00C046BB">
        <w:rPr>
          <w:kern w:val="2"/>
          <w:sz w:val="24"/>
          <w:szCs w:val="24"/>
        </w:rPr>
        <w:t xml:space="preserve">provide </w:t>
      </w:r>
      <w:r w:rsidRPr="00C046BB">
        <w:rPr>
          <w:kern w:val="2"/>
          <w:sz w:val="24"/>
          <w:szCs w:val="24"/>
        </w:rPr>
        <w:t xml:space="preserve">copies of relevant laws, policies, programme outlines, evaluations, and any other information relevant for the topic. Additional appropriate information, beyond what is specifically requested, would be welcome. </w:t>
      </w:r>
      <w:r w:rsidR="00DB3210" w:rsidRPr="00C046BB">
        <w:rPr>
          <w:kern w:val="2"/>
          <w:sz w:val="24"/>
          <w:szCs w:val="24"/>
        </w:rPr>
        <w:t xml:space="preserve">Kindly </w:t>
      </w:r>
      <w:r w:rsidRPr="00C046BB">
        <w:rPr>
          <w:kern w:val="2"/>
          <w:sz w:val="24"/>
          <w:szCs w:val="24"/>
        </w:rPr>
        <w:t>also indicate if you have any objections with regard to your reply being posted on the website of the Office of the High Commissioner</w:t>
      </w:r>
      <w:r w:rsidR="00A74836" w:rsidRPr="00C046BB">
        <w:rPr>
          <w:kern w:val="2"/>
          <w:sz w:val="24"/>
          <w:szCs w:val="24"/>
        </w:rPr>
        <w:t xml:space="preserve"> for Human Rights</w:t>
      </w:r>
      <w:r w:rsidRPr="00C046BB">
        <w:rPr>
          <w:kern w:val="2"/>
          <w:sz w:val="24"/>
          <w:szCs w:val="24"/>
        </w:rPr>
        <w:t>.</w:t>
      </w:r>
    </w:p>
    <w:p w:rsidR="004A1E6B" w:rsidRPr="00C046BB" w:rsidRDefault="004A1E6B" w:rsidP="004A1E6B">
      <w:pPr>
        <w:tabs>
          <w:tab w:val="left" w:pos="426"/>
          <w:tab w:val="left" w:pos="6030"/>
        </w:tabs>
        <w:jc w:val="both"/>
        <w:rPr>
          <w:kern w:val="2"/>
          <w:sz w:val="24"/>
          <w:szCs w:val="24"/>
        </w:rPr>
      </w:pPr>
    </w:p>
    <w:p w:rsidR="00534C9F" w:rsidRPr="00C046BB" w:rsidRDefault="004A1E6B" w:rsidP="00FD1F8F">
      <w:pPr>
        <w:tabs>
          <w:tab w:val="left" w:pos="426"/>
          <w:tab w:val="left" w:pos="6030"/>
        </w:tabs>
        <w:jc w:val="both"/>
        <w:rPr>
          <w:sz w:val="24"/>
          <w:szCs w:val="24"/>
        </w:rPr>
      </w:pPr>
      <w:r w:rsidRPr="00C046BB">
        <w:rPr>
          <w:kern w:val="2"/>
          <w:sz w:val="24"/>
          <w:szCs w:val="24"/>
        </w:rPr>
        <w:tab/>
      </w:r>
      <w:r w:rsidR="00DB3210" w:rsidRPr="00C046BB">
        <w:rPr>
          <w:sz w:val="24"/>
          <w:szCs w:val="24"/>
        </w:rPr>
        <w:t xml:space="preserve">I take this </w:t>
      </w:r>
      <w:r w:rsidR="00DB3210" w:rsidRPr="00C046BB">
        <w:rPr>
          <w:rFonts w:eastAsia="SimSun"/>
          <w:sz w:val="24"/>
          <w:szCs w:val="24"/>
          <w:lang w:eastAsia="zh-CN"/>
        </w:rPr>
        <w:t>opportunity</w:t>
      </w:r>
      <w:r w:rsidR="00DB3210" w:rsidRPr="00C046BB">
        <w:rPr>
          <w:sz w:val="24"/>
          <w:szCs w:val="24"/>
        </w:rPr>
        <w:t xml:space="preserve"> to thank you in advance for your assistance in this matter.</w:t>
      </w:r>
    </w:p>
    <w:p w:rsidR="00DB3210" w:rsidRPr="00C046BB" w:rsidRDefault="00DB3210" w:rsidP="00FD1F8F">
      <w:pPr>
        <w:tabs>
          <w:tab w:val="left" w:pos="426"/>
          <w:tab w:val="left" w:pos="6030"/>
        </w:tabs>
        <w:jc w:val="both"/>
        <w:rPr>
          <w:kern w:val="2"/>
          <w:sz w:val="24"/>
          <w:szCs w:val="24"/>
        </w:rPr>
      </w:pPr>
    </w:p>
    <w:p w:rsidR="00534C9F" w:rsidRPr="00C046BB" w:rsidRDefault="00534C9F" w:rsidP="00CC43B1">
      <w:pPr>
        <w:tabs>
          <w:tab w:val="left" w:pos="1024"/>
          <w:tab w:val="left" w:pos="1703"/>
          <w:tab w:val="left" w:pos="2327"/>
          <w:tab w:val="left" w:pos="6693"/>
          <w:tab w:val="left" w:pos="7259"/>
        </w:tabs>
        <w:autoSpaceDE w:val="0"/>
        <w:autoSpaceDN w:val="0"/>
        <w:adjustRightInd w:val="0"/>
        <w:spacing w:line="240" w:lineRule="atLeast"/>
        <w:ind w:right="-1" w:firstLine="680"/>
        <w:jc w:val="center"/>
        <w:rPr>
          <w:rFonts w:ascii="Helvetica" w:hAnsi="Helvetica" w:cs="Helvetica"/>
          <w:noProof/>
          <w:sz w:val="24"/>
          <w:szCs w:val="24"/>
          <w:lang w:eastAsia="en-GB"/>
        </w:rPr>
      </w:pPr>
    </w:p>
    <w:p w:rsidR="004C31F7" w:rsidRPr="00C046BB" w:rsidRDefault="004C31F7" w:rsidP="0068122D">
      <w:pPr>
        <w:tabs>
          <w:tab w:val="left" w:pos="1024"/>
          <w:tab w:val="left" w:pos="1703"/>
          <w:tab w:val="left" w:pos="2327"/>
          <w:tab w:val="left" w:pos="6693"/>
          <w:tab w:val="left" w:pos="7259"/>
        </w:tabs>
        <w:autoSpaceDE w:val="0"/>
        <w:autoSpaceDN w:val="0"/>
        <w:adjustRightInd w:val="0"/>
        <w:spacing w:line="240" w:lineRule="atLeast"/>
        <w:ind w:right="-1" w:firstLine="680"/>
        <w:jc w:val="center"/>
        <w:rPr>
          <w:kern w:val="2"/>
          <w:sz w:val="24"/>
          <w:szCs w:val="24"/>
        </w:rPr>
      </w:pPr>
    </w:p>
    <w:p w:rsidR="00CC43B1" w:rsidRPr="00C046BB" w:rsidRDefault="008A21A7" w:rsidP="00CC43B1">
      <w:pPr>
        <w:tabs>
          <w:tab w:val="left" w:pos="1024"/>
          <w:tab w:val="left" w:pos="1703"/>
          <w:tab w:val="left" w:pos="2327"/>
          <w:tab w:val="left" w:pos="6693"/>
          <w:tab w:val="left" w:pos="7259"/>
        </w:tabs>
        <w:autoSpaceDE w:val="0"/>
        <w:autoSpaceDN w:val="0"/>
        <w:adjustRightInd w:val="0"/>
        <w:spacing w:line="240" w:lineRule="atLeast"/>
        <w:ind w:right="-1" w:firstLine="680"/>
        <w:jc w:val="center"/>
        <w:rPr>
          <w:kern w:val="2"/>
          <w:sz w:val="24"/>
          <w:szCs w:val="24"/>
        </w:rPr>
      </w:pPr>
      <w:r w:rsidRPr="00C046BB">
        <w:rPr>
          <w:kern w:val="2"/>
          <w:sz w:val="24"/>
          <w:szCs w:val="24"/>
        </w:rPr>
        <w:t>Catalina Devandas-Aguilar</w:t>
      </w:r>
    </w:p>
    <w:p w:rsidR="009F4769" w:rsidRPr="00C046BB" w:rsidRDefault="008A21A7" w:rsidP="00CC43B1">
      <w:pPr>
        <w:tabs>
          <w:tab w:val="left" w:pos="1024"/>
          <w:tab w:val="left" w:pos="1703"/>
          <w:tab w:val="left" w:pos="2327"/>
          <w:tab w:val="left" w:pos="6693"/>
          <w:tab w:val="left" w:pos="7259"/>
        </w:tabs>
        <w:autoSpaceDE w:val="0"/>
        <w:autoSpaceDN w:val="0"/>
        <w:adjustRightInd w:val="0"/>
        <w:spacing w:line="240" w:lineRule="atLeast"/>
        <w:ind w:right="-1" w:firstLine="680"/>
        <w:jc w:val="center"/>
        <w:rPr>
          <w:kern w:val="2"/>
          <w:sz w:val="24"/>
          <w:szCs w:val="24"/>
        </w:rPr>
      </w:pPr>
      <w:r w:rsidRPr="00C046BB">
        <w:rPr>
          <w:kern w:val="2"/>
          <w:sz w:val="24"/>
          <w:szCs w:val="24"/>
        </w:rPr>
        <w:t>Special Rapporteur on the rights of persons with disabilities</w:t>
      </w:r>
    </w:p>
    <w:p w:rsidR="009F4769" w:rsidRPr="00C046BB" w:rsidRDefault="009F4769" w:rsidP="009F4769">
      <w:pPr>
        <w:tabs>
          <w:tab w:val="left" w:pos="1024"/>
          <w:tab w:val="left" w:pos="1703"/>
          <w:tab w:val="left" w:pos="2327"/>
          <w:tab w:val="left" w:pos="6693"/>
          <w:tab w:val="left" w:pos="7259"/>
        </w:tabs>
        <w:autoSpaceDE w:val="0"/>
        <w:autoSpaceDN w:val="0"/>
        <w:adjustRightInd w:val="0"/>
        <w:spacing w:line="240" w:lineRule="atLeast"/>
        <w:ind w:right="-1"/>
        <w:rPr>
          <w:b/>
          <w:kern w:val="2"/>
          <w:sz w:val="24"/>
          <w:szCs w:val="24"/>
        </w:rPr>
      </w:pPr>
      <w:r w:rsidRPr="00C046BB">
        <w:rPr>
          <w:kern w:val="2"/>
          <w:sz w:val="24"/>
          <w:szCs w:val="24"/>
        </w:rPr>
        <w:br w:type="page"/>
      </w:r>
      <w:r w:rsidRPr="00C046BB">
        <w:rPr>
          <w:b/>
          <w:kern w:val="2"/>
          <w:sz w:val="24"/>
          <w:szCs w:val="24"/>
        </w:rPr>
        <w:lastRenderedPageBreak/>
        <w:t xml:space="preserve">Questions for </w:t>
      </w:r>
      <w:r w:rsidR="004A7A42" w:rsidRPr="00C046BB">
        <w:rPr>
          <w:b/>
          <w:kern w:val="2"/>
          <w:sz w:val="24"/>
          <w:szCs w:val="24"/>
        </w:rPr>
        <w:t>National Human Rights Institutions</w:t>
      </w:r>
      <w:r w:rsidRPr="00C046BB">
        <w:rPr>
          <w:b/>
          <w:kern w:val="2"/>
          <w:sz w:val="24"/>
          <w:szCs w:val="24"/>
        </w:rPr>
        <w:t>:</w:t>
      </w:r>
    </w:p>
    <w:p w:rsidR="009F4769" w:rsidRPr="00C046BB" w:rsidRDefault="009F4769" w:rsidP="009F4769">
      <w:pPr>
        <w:tabs>
          <w:tab w:val="left" w:pos="1024"/>
          <w:tab w:val="left" w:pos="1703"/>
          <w:tab w:val="left" w:pos="2327"/>
          <w:tab w:val="left" w:pos="6693"/>
          <w:tab w:val="left" w:pos="7259"/>
        </w:tabs>
        <w:autoSpaceDE w:val="0"/>
        <w:autoSpaceDN w:val="0"/>
        <w:adjustRightInd w:val="0"/>
        <w:spacing w:line="240" w:lineRule="atLeast"/>
        <w:ind w:right="-1" w:firstLine="680"/>
        <w:rPr>
          <w:b/>
          <w:kern w:val="2"/>
          <w:sz w:val="24"/>
          <w:szCs w:val="24"/>
        </w:rPr>
      </w:pPr>
    </w:p>
    <w:p w:rsidR="00FC546F" w:rsidRPr="00C046BB" w:rsidRDefault="009F4769" w:rsidP="009F4769">
      <w:pPr>
        <w:pStyle w:val="ListParagraph"/>
        <w:numPr>
          <w:ilvl w:val="0"/>
          <w:numId w:val="24"/>
        </w:numPr>
        <w:ind w:left="567" w:hanging="567"/>
        <w:jc w:val="both"/>
        <w:rPr>
          <w:lang w:val="en-GB"/>
        </w:rPr>
      </w:pPr>
      <w:r w:rsidRPr="00C046BB">
        <w:rPr>
          <w:lang w:val="en-GB"/>
        </w:rPr>
        <w:t>Please provide informati</w:t>
      </w:r>
      <w:r w:rsidR="004A7A42" w:rsidRPr="00C046BB">
        <w:rPr>
          <w:lang w:val="en-GB"/>
        </w:rPr>
        <w:t>on in relation to the existence</w:t>
      </w:r>
      <w:r w:rsidRPr="00C046BB">
        <w:rPr>
          <w:lang w:val="en-GB"/>
        </w:rPr>
        <w:t xml:space="preserve"> of legislation and policies concerning mainstream and/or specific social protection programmes with regard to persons with disabilities, including:</w:t>
      </w:r>
    </w:p>
    <w:p w:rsidR="00E615FB" w:rsidRPr="00C046BB" w:rsidRDefault="00E615FB" w:rsidP="00E615FB">
      <w:pPr>
        <w:pStyle w:val="ListParagraph"/>
        <w:ind w:left="567"/>
        <w:jc w:val="both"/>
        <w:rPr>
          <w:lang w:val="en-GB"/>
        </w:rPr>
      </w:pPr>
    </w:p>
    <w:p w:rsidR="00E615FB" w:rsidRPr="00C046BB" w:rsidRDefault="00E615FB" w:rsidP="00E615FB">
      <w:pPr>
        <w:pStyle w:val="ListParagraph"/>
        <w:numPr>
          <w:ilvl w:val="0"/>
          <w:numId w:val="25"/>
        </w:numPr>
        <w:ind w:left="851" w:hanging="284"/>
        <w:jc w:val="both"/>
        <w:rPr>
          <w:lang w:val="en-GB"/>
        </w:rPr>
      </w:pPr>
      <w:r w:rsidRPr="00C046BB">
        <w:rPr>
          <w:lang w:val="en-GB"/>
        </w:rPr>
        <w:t>Institutional framework in charge of its implementation;</w:t>
      </w:r>
    </w:p>
    <w:p w:rsidR="00E615FB" w:rsidRPr="00C046BB" w:rsidRDefault="00E615FB" w:rsidP="00E615FB">
      <w:pPr>
        <w:pStyle w:val="ListParagraph"/>
        <w:numPr>
          <w:ilvl w:val="0"/>
          <w:numId w:val="25"/>
        </w:numPr>
        <w:ind w:left="851" w:hanging="284"/>
        <w:jc w:val="both"/>
        <w:rPr>
          <w:lang w:val="en-GB"/>
        </w:rPr>
      </w:pPr>
      <w:r w:rsidRPr="00C046BB">
        <w:rPr>
          <w:lang w:val="en-GB"/>
        </w:rPr>
        <w:t>Legislative, administrative, judiciary and/or other measures aiming to ensure access of persons with disabilities to mainstream social protection programmes (e.g., poverty reduction, social insurance, health care, public work, housing);</w:t>
      </w:r>
    </w:p>
    <w:p w:rsidR="006F2A4C" w:rsidRPr="00C046BB" w:rsidRDefault="00E615FB" w:rsidP="006F2A4C">
      <w:pPr>
        <w:pStyle w:val="ListParagraph"/>
        <w:numPr>
          <w:ilvl w:val="0"/>
          <w:numId w:val="25"/>
        </w:numPr>
        <w:ind w:left="851" w:hanging="284"/>
        <w:jc w:val="both"/>
        <w:rPr>
          <w:lang w:val="en-GB"/>
        </w:rPr>
      </w:pPr>
      <w:r w:rsidRPr="00C046BB">
        <w:rPr>
          <w:lang w:val="en-GB"/>
        </w:rPr>
        <w:t>Creation of disability-specific programmes (such as disability pensions, mobility grants or others);</w:t>
      </w:r>
    </w:p>
    <w:p w:rsidR="00E615FB" w:rsidRPr="00C046BB" w:rsidRDefault="00E615FB" w:rsidP="006F2A4C">
      <w:pPr>
        <w:pStyle w:val="ListParagraph"/>
        <w:numPr>
          <w:ilvl w:val="0"/>
          <w:numId w:val="25"/>
        </w:numPr>
        <w:ind w:left="851" w:hanging="284"/>
        <w:jc w:val="both"/>
        <w:rPr>
          <w:lang w:val="en-GB"/>
        </w:rPr>
      </w:pPr>
      <w:r w:rsidRPr="00C046BB">
        <w:rPr>
          <w:lang w:val="en-GB"/>
        </w:rPr>
        <w:t>Fiscal adjustments or other similar measures</w:t>
      </w:r>
    </w:p>
    <w:p w:rsidR="002C1B10" w:rsidRPr="00C046BB" w:rsidRDefault="002C1B10" w:rsidP="009F4769">
      <w:pPr>
        <w:pStyle w:val="ListParagraph"/>
        <w:ind w:left="567"/>
        <w:jc w:val="both"/>
        <w:rPr>
          <w:rFonts w:ascii="Sylfaen" w:hAnsi="Sylfaen"/>
          <w:lang w:val="en-GB"/>
        </w:rPr>
      </w:pPr>
    </w:p>
    <w:p w:rsidR="0080088E" w:rsidRDefault="00C8577F" w:rsidP="009F4769">
      <w:pPr>
        <w:pStyle w:val="ListParagraph"/>
        <w:ind w:left="567"/>
        <w:jc w:val="both"/>
        <w:rPr>
          <w:rFonts w:ascii="Sylfaen" w:hAnsi="Sylfaen"/>
        </w:rPr>
      </w:pPr>
      <w:r>
        <w:rPr>
          <w:rFonts w:ascii="Sylfaen" w:hAnsi="Sylfaen"/>
        </w:rPr>
        <w:t xml:space="preserve">In recent years (2013-2015) advocacy groups on disability rights along with Office of the Public Defender became stronger and more active than ever. Public Defender in his recent </w:t>
      </w:r>
      <w:r w:rsidRPr="00FF714C">
        <w:rPr>
          <w:rFonts w:ascii="Sylfaen" w:hAnsi="Sylfaen"/>
        </w:rPr>
        <w:t>A</w:t>
      </w:r>
      <w:r>
        <w:rPr>
          <w:rFonts w:ascii="Sylfaen" w:hAnsi="Sylfaen"/>
        </w:rPr>
        <w:t>nnual Reports</w:t>
      </w:r>
      <w:r w:rsidRPr="00FF714C">
        <w:rPr>
          <w:rFonts w:ascii="Sylfaen" w:hAnsi="Sylfaen"/>
        </w:rPr>
        <w:t xml:space="preserve"> </w:t>
      </w:r>
      <w:r>
        <w:rPr>
          <w:rFonts w:ascii="Sylfaen" w:hAnsi="Sylfaen"/>
        </w:rPr>
        <w:t>to the Parliament of Georgia, recommended the ratification of the UN CRPD. Main result of joint efforts is that the Convention on the Rights of Persons with Disabilities was ratified on 26</w:t>
      </w:r>
      <w:r w:rsidRPr="0080088E">
        <w:rPr>
          <w:rFonts w:ascii="Sylfaen" w:hAnsi="Sylfaen"/>
          <w:vertAlign w:val="superscript"/>
        </w:rPr>
        <w:t>th</w:t>
      </w:r>
      <w:r>
        <w:rPr>
          <w:rFonts w:ascii="Sylfaen" w:hAnsi="Sylfaen"/>
        </w:rPr>
        <w:t xml:space="preserve"> of December, 2013.  </w:t>
      </w:r>
      <w:r w:rsidR="005B71C9">
        <w:rPr>
          <w:rFonts w:ascii="Sylfaen" w:hAnsi="Sylfaen"/>
        </w:rPr>
        <w:t>Nevertheless</w:t>
      </w:r>
      <w:r w:rsidR="00FC0D8B">
        <w:rPr>
          <w:rFonts w:ascii="Sylfaen" w:hAnsi="Sylfaen"/>
        </w:rPr>
        <w:t>, domestic</w:t>
      </w:r>
      <w:r w:rsidR="0080088E">
        <w:rPr>
          <w:rFonts w:ascii="Sylfaen" w:hAnsi="Sylfaen"/>
        </w:rPr>
        <w:t xml:space="preserve"> legislation is still not up to date and harmonized with international standards. </w:t>
      </w:r>
      <w:r w:rsidR="00F37DA3">
        <w:rPr>
          <w:rFonts w:ascii="Sylfaen" w:hAnsi="Sylfaen"/>
        </w:rPr>
        <w:t>Few legislative</w:t>
      </w:r>
      <w:r w:rsidR="000A0882">
        <w:rPr>
          <w:rFonts w:ascii="Sylfaen" w:hAnsi="Sylfaen"/>
        </w:rPr>
        <w:t xml:space="preserve"> </w:t>
      </w:r>
      <w:r w:rsidR="007C2717">
        <w:rPr>
          <w:rFonts w:ascii="Sylfaen" w:hAnsi="Sylfaen"/>
        </w:rPr>
        <w:t>amendments</w:t>
      </w:r>
      <w:r w:rsidR="0080088E">
        <w:rPr>
          <w:rFonts w:ascii="Sylfaen" w:hAnsi="Sylfaen"/>
        </w:rPr>
        <w:t xml:space="preserve"> were made (</w:t>
      </w:r>
      <w:r w:rsidR="006B3CA4">
        <w:rPr>
          <w:rFonts w:ascii="Sylfaen" w:hAnsi="Sylfaen"/>
        </w:rPr>
        <w:t>e.g.</w:t>
      </w:r>
      <w:r w:rsidR="0080088E">
        <w:rPr>
          <w:rFonts w:ascii="Sylfaen" w:hAnsi="Sylfaen"/>
        </w:rPr>
        <w:t xml:space="preserve"> – </w:t>
      </w:r>
      <w:r w:rsidR="0072654B">
        <w:rPr>
          <w:rFonts w:ascii="Sylfaen" w:hAnsi="Sylfaen"/>
        </w:rPr>
        <w:t xml:space="preserve">changed </w:t>
      </w:r>
      <w:r w:rsidR="0080088E">
        <w:rPr>
          <w:rFonts w:ascii="Sylfaen" w:hAnsi="Sylfaen"/>
        </w:rPr>
        <w:t>definition of PwD), but generally</w:t>
      </w:r>
      <w:r w:rsidR="00512B5F">
        <w:rPr>
          <w:rFonts w:ascii="Sylfaen" w:hAnsi="Sylfaen"/>
        </w:rPr>
        <w:t xml:space="preserve"> domestic</w:t>
      </w:r>
      <w:r w:rsidR="0080088E">
        <w:rPr>
          <w:rFonts w:ascii="Sylfaen" w:hAnsi="Sylfaen"/>
        </w:rPr>
        <w:t xml:space="preserve"> legislation is practically unchanged. </w:t>
      </w:r>
      <w:r w:rsidR="0072654B">
        <w:rPr>
          <w:rFonts w:ascii="Sylfaen" w:hAnsi="Sylfaen"/>
        </w:rPr>
        <w:t>Georgian law on Protection of Persons with Disabilities is outdated.</w:t>
      </w:r>
    </w:p>
    <w:p w:rsidR="0072654B" w:rsidRPr="0080088E" w:rsidRDefault="0072654B" w:rsidP="009F4769">
      <w:pPr>
        <w:pStyle w:val="ListParagraph"/>
        <w:ind w:left="567"/>
        <w:jc w:val="both"/>
        <w:rPr>
          <w:rFonts w:ascii="Sylfaen" w:hAnsi="Sylfaen"/>
        </w:rPr>
      </w:pPr>
    </w:p>
    <w:p w:rsidR="00133965" w:rsidRDefault="00597124" w:rsidP="002D1344">
      <w:pPr>
        <w:pStyle w:val="ListParagraph"/>
        <w:ind w:left="567"/>
        <w:jc w:val="both"/>
        <w:rPr>
          <w:rFonts w:ascii="Sylfaen" w:hAnsi="Sylfaen"/>
        </w:rPr>
      </w:pPr>
      <w:r w:rsidRPr="00C046BB">
        <w:rPr>
          <w:rFonts w:ascii="Sylfaen" w:hAnsi="Sylfaen"/>
        </w:rPr>
        <w:t xml:space="preserve">Unfortunately, Georgia still </w:t>
      </w:r>
      <w:r w:rsidR="00620B79">
        <w:rPr>
          <w:rFonts w:ascii="Sylfaen" w:hAnsi="Sylfaen"/>
        </w:rPr>
        <w:t xml:space="preserve">follows </w:t>
      </w:r>
      <w:r w:rsidRPr="00C046BB">
        <w:rPr>
          <w:rFonts w:ascii="Sylfaen" w:hAnsi="Sylfaen"/>
        </w:rPr>
        <w:t xml:space="preserve">medical model, which views disability as a problem of a person and medical care is viewed as the main issue. Most of the social protection programs are proposed and implemented by the Ministry of Labor, Health and Social Affairs of Georgia. Programs don’t provide </w:t>
      </w:r>
      <w:r w:rsidR="00EB27C6" w:rsidRPr="00C046BB">
        <w:rPr>
          <w:rFonts w:ascii="Sylfaen" w:hAnsi="Sylfaen"/>
        </w:rPr>
        <w:t xml:space="preserve">services for persons </w:t>
      </w:r>
      <w:r w:rsidR="00613ED7">
        <w:rPr>
          <w:rFonts w:ascii="Sylfaen" w:hAnsi="Sylfaen"/>
        </w:rPr>
        <w:t>with</w:t>
      </w:r>
      <w:r w:rsidR="00C8577F">
        <w:rPr>
          <w:rFonts w:ascii="Sylfaen" w:hAnsi="Sylfaen"/>
        </w:rPr>
        <w:t xml:space="preserve"> </w:t>
      </w:r>
      <w:r w:rsidR="00EB27C6" w:rsidRPr="00C046BB">
        <w:rPr>
          <w:rFonts w:ascii="Sylfaen" w:hAnsi="Sylfaen"/>
        </w:rPr>
        <w:t xml:space="preserve">all kinds of disabilities and aren’t available for adequate number of </w:t>
      </w:r>
      <w:r w:rsidR="00E615FB" w:rsidRPr="00C046BB">
        <w:rPr>
          <w:rFonts w:ascii="Sylfaen" w:hAnsi="Sylfaen"/>
        </w:rPr>
        <w:t>beneficiaries.</w:t>
      </w:r>
      <w:r w:rsidR="000A0882">
        <w:rPr>
          <w:rFonts w:ascii="Sylfaen" w:hAnsi="Sylfaen"/>
        </w:rPr>
        <w:t xml:space="preserve"> </w:t>
      </w:r>
      <w:r w:rsidR="00A306D6" w:rsidRPr="00C046BB">
        <w:rPr>
          <w:rFonts w:ascii="Sylfaen" w:hAnsi="Sylfaen"/>
        </w:rPr>
        <w:t>To put it bluntly, social protection programs don’t respond to the need</w:t>
      </w:r>
      <w:r w:rsidR="00701FFC">
        <w:rPr>
          <w:rFonts w:ascii="Sylfaen" w:hAnsi="Sylfaen"/>
        </w:rPr>
        <w:t>s of persons with disabilities, they</w:t>
      </w:r>
      <w:r w:rsidR="0072654B">
        <w:rPr>
          <w:rFonts w:ascii="Sylfaen" w:hAnsi="Sylfaen"/>
        </w:rPr>
        <w:t xml:space="preserve"> are revised annually, but not many amendments are made.</w:t>
      </w:r>
      <w:r w:rsidR="000A0882">
        <w:rPr>
          <w:rFonts w:ascii="Sylfaen" w:hAnsi="Sylfaen"/>
        </w:rPr>
        <w:t xml:space="preserve"> </w:t>
      </w:r>
      <w:r w:rsidR="0072654B" w:rsidRPr="00C046BB">
        <w:rPr>
          <w:rFonts w:ascii="Sylfaen" w:hAnsi="Sylfaen"/>
        </w:rPr>
        <w:t>Budget for</w:t>
      </w:r>
      <w:r w:rsidR="00701FFC">
        <w:rPr>
          <w:rFonts w:ascii="Sylfaen" w:hAnsi="Sylfaen"/>
        </w:rPr>
        <w:t xml:space="preserve"> such</w:t>
      </w:r>
      <w:r w:rsidR="0072654B" w:rsidRPr="00C046BB">
        <w:rPr>
          <w:rFonts w:ascii="Sylfaen" w:hAnsi="Sylfaen"/>
        </w:rPr>
        <w:t xml:space="preserve"> programs is practically unchanged through years.</w:t>
      </w:r>
      <w:r w:rsidR="000A0882">
        <w:rPr>
          <w:rFonts w:ascii="Sylfaen" w:hAnsi="Sylfaen"/>
        </w:rPr>
        <w:t xml:space="preserve"> </w:t>
      </w:r>
      <w:r w:rsidR="00A306D6" w:rsidRPr="00C046BB">
        <w:rPr>
          <w:rFonts w:ascii="Sylfaen" w:hAnsi="Sylfaen"/>
        </w:rPr>
        <w:t>State Program on Social Rehabilitation and Child Care of year 2015 (Government Resolution #138; 30.03.2015)</w:t>
      </w:r>
      <w:r w:rsidR="001031E2" w:rsidRPr="00C046BB">
        <w:rPr>
          <w:rFonts w:ascii="Sylfaen" w:hAnsi="Sylfaen"/>
        </w:rPr>
        <w:t xml:space="preserve"> includes disability specific </w:t>
      </w:r>
      <w:r w:rsidR="00CD4CBE" w:rsidRPr="00C046BB">
        <w:rPr>
          <w:rFonts w:ascii="Sylfaen" w:hAnsi="Sylfaen"/>
        </w:rPr>
        <w:t xml:space="preserve">programs such as </w:t>
      </w:r>
      <w:r w:rsidR="000328DB" w:rsidRPr="00C046BB">
        <w:rPr>
          <w:rFonts w:ascii="Sylfaen" w:hAnsi="Sylfaen"/>
        </w:rPr>
        <w:t>early Childhood Development program, Child Rehabilitation and Habilitation program, Day Care Centers program</w:t>
      </w:r>
      <w:r w:rsidR="00255242">
        <w:rPr>
          <w:rFonts w:ascii="Sylfaen" w:hAnsi="Sylfaen"/>
        </w:rPr>
        <w:t>, Provision of Aids (i.e. Mobility Aid, Hearing Aid and etc.) for PwDs</w:t>
      </w:r>
      <w:r w:rsidR="000A0882">
        <w:rPr>
          <w:rFonts w:ascii="Sylfaen" w:hAnsi="Sylfaen"/>
        </w:rPr>
        <w:t xml:space="preserve"> etc</w:t>
      </w:r>
      <w:r w:rsidR="000328DB" w:rsidRPr="00C046BB">
        <w:rPr>
          <w:rFonts w:ascii="Sylfaen" w:hAnsi="Sylfaen"/>
        </w:rPr>
        <w:t xml:space="preserve">.  </w:t>
      </w:r>
    </w:p>
    <w:p w:rsidR="0072654B" w:rsidRDefault="0072654B" w:rsidP="002D1344">
      <w:pPr>
        <w:pStyle w:val="ListParagraph"/>
        <w:ind w:left="567"/>
        <w:jc w:val="both"/>
        <w:rPr>
          <w:rFonts w:ascii="Sylfaen" w:hAnsi="Sylfaen"/>
          <w:lang w:val="ka-GE"/>
        </w:rPr>
      </w:pPr>
    </w:p>
    <w:p w:rsidR="0037305E" w:rsidRPr="002D1344" w:rsidRDefault="00E33839" w:rsidP="002D1344">
      <w:pPr>
        <w:pStyle w:val="ListParagraph"/>
        <w:ind w:left="567"/>
        <w:jc w:val="both"/>
        <w:rPr>
          <w:rFonts w:ascii="Sylfaen" w:hAnsi="Sylfaen"/>
        </w:rPr>
      </w:pPr>
      <w:r w:rsidRPr="002D1344">
        <w:rPr>
          <w:rFonts w:ascii="Sylfaen" w:hAnsi="Sylfaen"/>
          <w:lang w:val="en-GB"/>
        </w:rPr>
        <w:t>There</w:t>
      </w:r>
      <w:r w:rsidR="0037305E" w:rsidRPr="002D1344">
        <w:rPr>
          <w:rFonts w:ascii="Sylfaen" w:hAnsi="Sylfaen"/>
          <w:lang w:val="en-GB"/>
        </w:rPr>
        <w:t xml:space="preserve"> is no full coverage of the </w:t>
      </w:r>
      <w:r w:rsidR="0072654B">
        <w:rPr>
          <w:rFonts w:ascii="Sylfaen" w:hAnsi="Sylfaen"/>
          <w:lang w:val="en-GB"/>
        </w:rPr>
        <w:t>Pw</w:t>
      </w:r>
      <w:r w:rsidR="0037305E" w:rsidRPr="002D1344">
        <w:rPr>
          <w:rFonts w:ascii="Sylfaen" w:hAnsi="Sylfaen"/>
          <w:lang w:val="en-GB"/>
        </w:rPr>
        <w:t>D</w:t>
      </w:r>
      <w:r w:rsidR="000A0882">
        <w:rPr>
          <w:rFonts w:ascii="Sylfaen" w:hAnsi="Sylfaen"/>
          <w:lang w:val="en-GB"/>
        </w:rPr>
        <w:t>s</w:t>
      </w:r>
      <w:r w:rsidR="0037305E" w:rsidRPr="002D1344">
        <w:rPr>
          <w:rFonts w:ascii="Sylfaen" w:hAnsi="Sylfaen"/>
          <w:lang w:val="en-GB"/>
        </w:rPr>
        <w:t xml:space="preserve"> in insurance programs as the insurance packages still do not cover their special</w:t>
      </w:r>
      <w:bookmarkStart w:id="0" w:name="_GoBack"/>
      <w:bookmarkEnd w:id="0"/>
      <w:r w:rsidR="0037305E" w:rsidRPr="002D1344">
        <w:rPr>
          <w:rFonts w:ascii="Sylfaen" w:hAnsi="Sylfaen"/>
          <w:lang w:val="en-GB"/>
        </w:rPr>
        <w:t xml:space="preserve"> needs. Access to healthcare infrastructure is still an issue and </w:t>
      </w:r>
      <w:r w:rsidR="00613ED7">
        <w:rPr>
          <w:rFonts w:ascii="Sylfaen" w:hAnsi="Sylfaen"/>
          <w:lang w:val="en-GB"/>
        </w:rPr>
        <w:t>the</w:t>
      </w:r>
      <w:r w:rsidR="0037305E" w:rsidRPr="002D1344">
        <w:rPr>
          <w:rFonts w:ascii="Sylfaen" w:hAnsi="Sylfaen"/>
          <w:lang w:val="en-GB"/>
        </w:rPr>
        <w:t xml:space="preserve"> same applies to the q</w:t>
      </w:r>
      <w:r w:rsidR="00701FFC">
        <w:rPr>
          <w:rFonts w:ascii="Sylfaen" w:hAnsi="Sylfaen"/>
          <w:lang w:val="en-GB"/>
        </w:rPr>
        <w:t>ualified</w:t>
      </w:r>
      <w:r w:rsidR="000A0882">
        <w:rPr>
          <w:rFonts w:ascii="Sylfaen" w:hAnsi="Sylfaen"/>
          <w:lang w:val="en-GB"/>
        </w:rPr>
        <w:t xml:space="preserve"> and</w:t>
      </w:r>
      <w:r w:rsidR="00701FFC">
        <w:rPr>
          <w:rFonts w:ascii="Sylfaen" w:hAnsi="Sylfaen"/>
          <w:lang w:val="en-GB"/>
        </w:rPr>
        <w:t xml:space="preserve"> trained medical</w:t>
      </w:r>
      <w:r w:rsidR="0037305E" w:rsidRPr="002D1344">
        <w:rPr>
          <w:rFonts w:ascii="Sylfaen" w:hAnsi="Sylfaen"/>
          <w:lang w:val="en-GB"/>
        </w:rPr>
        <w:t xml:space="preserve"> personnel who would provide high quality services to the people with disabilities.</w:t>
      </w:r>
    </w:p>
    <w:p w:rsidR="0037305E" w:rsidRPr="0037305E" w:rsidRDefault="0037305E" w:rsidP="009F4769">
      <w:pPr>
        <w:jc w:val="both"/>
        <w:rPr>
          <w:rFonts w:ascii="Sylfaen" w:hAnsi="Sylfaen"/>
          <w:sz w:val="24"/>
          <w:szCs w:val="24"/>
        </w:rPr>
      </w:pPr>
    </w:p>
    <w:p w:rsidR="0037305E" w:rsidRPr="0037305E" w:rsidRDefault="0037305E" w:rsidP="009F4769">
      <w:pPr>
        <w:jc w:val="both"/>
        <w:rPr>
          <w:rFonts w:ascii="Sylfaen" w:hAnsi="Sylfaen"/>
          <w:sz w:val="24"/>
          <w:szCs w:val="24"/>
          <w:lang w:val="en-US"/>
        </w:rPr>
      </w:pPr>
    </w:p>
    <w:p w:rsidR="009F4769" w:rsidRPr="00C046BB" w:rsidRDefault="009F4769" w:rsidP="009F4769">
      <w:pPr>
        <w:pStyle w:val="ListParagraph"/>
        <w:numPr>
          <w:ilvl w:val="0"/>
          <w:numId w:val="24"/>
        </w:numPr>
        <w:ind w:left="567" w:hanging="567"/>
        <w:jc w:val="both"/>
        <w:rPr>
          <w:lang w:val="en-GB"/>
        </w:rPr>
      </w:pPr>
      <w:r w:rsidRPr="00C046BB">
        <w:rPr>
          <w:lang w:val="en-GB"/>
        </w:rPr>
        <w:lastRenderedPageBreak/>
        <w:t>Please provide information on how persons with disabilities are consulted and actively involved in the design, implementation and monitoring of social protection programmes.</w:t>
      </w:r>
    </w:p>
    <w:p w:rsidR="00006EDD" w:rsidRPr="00C046BB" w:rsidRDefault="00006EDD" w:rsidP="00FE555F">
      <w:pPr>
        <w:pStyle w:val="ListParagraph"/>
        <w:ind w:left="567"/>
        <w:rPr>
          <w:rFonts w:ascii="Sylfaen" w:hAnsi="Sylfaen"/>
          <w:lang w:val="ka-GE"/>
        </w:rPr>
      </w:pPr>
    </w:p>
    <w:p w:rsidR="00C8577F" w:rsidRPr="00C046BB" w:rsidRDefault="00C8577F" w:rsidP="00C8577F">
      <w:pPr>
        <w:pStyle w:val="ListParagraph"/>
        <w:ind w:left="567"/>
        <w:jc w:val="both"/>
        <w:rPr>
          <w:rFonts w:ascii="Sylfaen" w:hAnsi="Sylfaen"/>
        </w:rPr>
      </w:pPr>
      <w:r>
        <w:rPr>
          <w:rFonts w:ascii="Sylfaen" w:hAnsi="Sylfaen"/>
        </w:rPr>
        <w:t xml:space="preserve">Burden of discussing existing problems </w:t>
      </w:r>
      <w:r w:rsidR="00096107">
        <w:rPr>
          <w:rFonts w:ascii="Sylfaen" w:hAnsi="Sylfaen"/>
        </w:rPr>
        <w:t xml:space="preserve">in the field </w:t>
      </w:r>
      <w:r>
        <w:rPr>
          <w:rFonts w:ascii="Sylfaen" w:hAnsi="Sylfaen"/>
        </w:rPr>
        <w:t>and outlining of future priorities is on the State Coordination Council working on the issues of PwDs (Chaired by the Prime Minister of Georgia). Main objective of the Council is to</w:t>
      </w:r>
      <w:r w:rsidRPr="00F3145B">
        <w:rPr>
          <w:rFonts w:ascii="Sylfaen" w:hAnsi="Sylfaen"/>
        </w:rPr>
        <w:t xml:space="preserve"> </w:t>
      </w:r>
      <w:r>
        <w:rPr>
          <w:rFonts w:ascii="Sylfaen" w:hAnsi="Sylfaen"/>
        </w:rPr>
        <w:t xml:space="preserve">affect Governmental Policies.  </w:t>
      </w:r>
    </w:p>
    <w:p w:rsidR="00C8577F" w:rsidRDefault="00C8577F" w:rsidP="00C8577F">
      <w:pPr>
        <w:pStyle w:val="ListParagraph"/>
        <w:ind w:left="567"/>
        <w:jc w:val="both"/>
        <w:rPr>
          <w:rFonts w:ascii="Sylfaen" w:hAnsi="Sylfaen"/>
        </w:rPr>
      </w:pPr>
    </w:p>
    <w:p w:rsidR="00C8577F" w:rsidRDefault="00C8577F" w:rsidP="00C8577F">
      <w:pPr>
        <w:pStyle w:val="ListParagraph"/>
        <w:ind w:left="567"/>
        <w:jc w:val="both"/>
        <w:rPr>
          <w:rFonts w:ascii="Sylfaen" w:hAnsi="Sylfaen"/>
        </w:rPr>
      </w:pPr>
      <w:r>
        <w:rPr>
          <w:rFonts w:ascii="Sylfaen" w:hAnsi="Sylfaen"/>
        </w:rPr>
        <w:t xml:space="preserve">Nevertheless, </w:t>
      </w:r>
      <w:r w:rsidR="00096107">
        <w:rPr>
          <w:rFonts w:ascii="Sylfaen" w:hAnsi="Sylfaen"/>
        </w:rPr>
        <w:t>persons with d</w:t>
      </w:r>
      <w:r w:rsidRPr="00C046BB">
        <w:rPr>
          <w:rFonts w:ascii="Sylfaen" w:hAnsi="Sylfaen"/>
        </w:rPr>
        <w:t>isabilities aren’t</w:t>
      </w:r>
      <w:r>
        <w:rPr>
          <w:rFonts w:ascii="Sylfaen" w:hAnsi="Sylfaen"/>
        </w:rPr>
        <w:t xml:space="preserve"> directly</w:t>
      </w:r>
      <w:r w:rsidRPr="00C046BB">
        <w:rPr>
          <w:rFonts w:ascii="Sylfaen" w:hAnsi="Sylfaen"/>
        </w:rPr>
        <w:t xml:space="preserve"> involved in the process of </w:t>
      </w:r>
      <w:r>
        <w:rPr>
          <w:rFonts w:ascii="Sylfaen" w:hAnsi="Sylfaen"/>
        </w:rPr>
        <w:t xml:space="preserve">development </w:t>
      </w:r>
      <w:r w:rsidRPr="00C046BB">
        <w:rPr>
          <w:rFonts w:ascii="Sylfaen" w:hAnsi="Sylfaen"/>
        </w:rPr>
        <w:t xml:space="preserve">of social programs and </w:t>
      </w:r>
      <w:r>
        <w:rPr>
          <w:rFonts w:ascii="Sylfaen" w:hAnsi="Sylfaen"/>
        </w:rPr>
        <w:t xml:space="preserve">there is no dedicated framework in the Ministry of Labor, Health and Social Affairs that would aid and include PwDs in the decision making process. </w:t>
      </w:r>
    </w:p>
    <w:p w:rsidR="009F4769" w:rsidRPr="00C046BB" w:rsidRDefault="009F4769" w:rsidP="00C046BB">
      <w:pPr>
        <w:pStyle w:val="ListParagraph"/>
        <w:ind w:left="567"/>
        <w:jc w:val="both"/>
        <w:rPr>
          <w:rFonts w:ascii="Sylfaen" w:hAnsi="Sylfaen"/>
        </w:rPr>
      </w:pPr>
    </w:p>
    <w:p w:rsidR="009F4769" w:rsidRPr="00C046BB" w:rsidRDefault="009F4769" w:rsidP="009F4769">
      <w:pPr>
        <w:pStyle w:val="ListParagraph"/>
        <w:numPr>
          <w:ilvl w:val="0"/>
          <w:numId w:val="24"/>
        </w:numPr>
        <w:ind w:left="567" w:hanging="567"/>
        <w:jc w:val="both"/>
        <w:rPr>
          <w:lang w:val="en-GB"/>
        </w:rPr>
      </w:pPr>
      <w:r w:rsidRPr="00C046BB">
        <w:rPr>
          <w:lang w:val="en-GB"/>
        </w:rPr>
        <w:t>Please provide information in relation to difficulties and good practices on the design, implementation and monitoring of mainstream and/or specific social protection programmes with regard to persons with disabilities, including:</w:t>
      </w:r>
    </w:p>
    <w:p w:rsidR="009F4769" w:rsidRPr="00C046BB" w:rsidRDefault="009F4769" w:rsidP="009F4769">
      <w:pPr>
        <w:pStyle w:val="ListParagraph"/>
        <w:ind w:left="567"/>
        <w:jc w:val="both"/>
        <w:rPr>
          <w:lang w:val="en-GB"/>
        </w:rPr>
      </w:pPr>
    </w:p>
    <w:p w:rsidR="009F4769" w:rsidRPr="00C046BB" w:rsidRDefault="009F4769" w:rsidP="009F4769">
      <w:pPr>
        <w:pStyle w:val="ListParagraph"/>
        <w:numPr>
          <w:ilvl w:val="0"/>
          <w:numId w:val="25"/>
        </w:numPr>
        <w:ind w:left="851" w:hanging="284"/>
        <w:jc w:val="both"/>
        <w:rPr>
          <w:lang w:val="en-GB"/>
        </w:rPr>
      </w:pPr>
      <w:r w:rsidRPr="00C046BB">
        <w:rPr>
          <w:lang w:val="en-GB"/>
        </w:rPr>
        <w:t>Conditions of accessibility and the provision of reasonable accommodation;</w:t>
      </w:r>
    </w:p>
    <w:p w:rsidR="009F4769" w:rsidRPr="00C046BB" w:rsidRDefault="009F4769" w:rsidP="009F4769">
      <w:pPr>
        <w:pStyle w:val="ListParagraph"/>
        <w:numPr>
          <w:ilvl w:val="0"/>
          <w:numId w:val="25"/>
        </w:numPr>
        <w:ind w:left="851" w:hanging="284"/>
        <w:jc w:val="both"/>
        <w:rPr>
          <w:lang w:val="en-GB"/>
        </w:rPr>
      </w:pPr>
      <w:r w:rsidRPr="00C046BB">
        <w:rPr>
          <w:lang w:val="en-GB"/>
        </w:rPr>
        <w:t>Consideration of the specific needs of persons with disabilities within the services and/or benefits of existing programmes;</w:t>
      </w:r>
    </w:p>
    <w:p w:rsidR="009F4769" w:rsidRPr="00C046BB" w:rsidRDefault="009F4769" w:rsidP="009F4769">
      <w:pPr>
        <w:pStyle w:val="ListParagraph"/>
        <w:numPr>
          <w:ilvl w:val="0"/>
          <w:numId w:val="25"/>
        </w:numPr>
        <w:ind w:left="851" w:hanging="284"/>
        <w:jc w:val="both"/>
        <w:rPr>
          <w:lang w:val="en-GB"/>
        </w:rPr>
      </w:pPr>
      <w:r w:rsidRPr="00C046BB">
        <w:rPr>
          <w:lang w:val="en-GB"/>
        </w:rPr>
        <w:t>Difficulties experienced by persons with disabilities and their families in fulfilling requirements and/or conditions for accessing social protection programmes;</w:t>
      </w:r>
    </w:p>
    <w:p w:rsidR="009F4769" w:rsidRPr="00C046BB" w:rsidRDefault="009F4769" w:rsidP="009F4769">
      <w:pPr>
        <w:pStyle w:val="ListParagraph"/>
        <w:numPr>
          <w:ilvl w:val="0"/>
          <w:numId w:val="25"/>
        </w:numPr>
        <w:ind w:left="851" w:hanging="284"/>
        <w:jc w:val="both"/>
        <w:rPr>
          <w:lang w:val="en-GB"/>
        </w:rPr>
      </w:pPr>
      <w:r w:rsidRPr="00C046BB">
        <w:rPr>
          <w:lang w:val="en-GB"/>
        </w:rPr>
        <w:t>Consideration to age, gender and race or ethnic-based differences and possible barriers;</w:t>
      </w:r>
    </w:p>
    <w:p w:rsidR="009F4769" w:rsidRPr="00C046BB" w:rsidRDefault="009F4769" w:rsidP="009F4769">
      <w:pPr>
        <w:pStyle w:val="ListParagraph"/>
        <w:numPr>
          <w:ilvl w:val="0"/>
          <w:numId w:val="25"/>
        </w:numPr>
        <w:ind w:left="851" w:hanging="284"/>
        <w:jc w:val="both"/>
        <w:rPr>
          <w:lang w:val="en-GB"/>
        </w:rPr>
      </w:pPr>
      <w:r w:rsidRPr="00C046BB">
        <w:rPr>
          <w:lang w:val="en-GB"/>
        </w:rPr>
        <w:t>Conflicts between the requirements and/or benefits of existing programmes, and the exercise by persons with disabilities of rights such as the enjoyment of legal capacity, living independently and being included in the community, or work;</w:t>
      </w:r>
    </w:p>
    <w:p w:rsidR="009F4769" w:rsidRPr="00C046BB" w:rsidRDefault="009F4769" w:rsidP="009F4769">
      <w:pPr>
        <w:pStyle w:val="ListParagraph"/>
        <w:numPr>
          <w:ilvl w:val="0"/>
          <w:numId w:val="25"/>
        </w:numPr>
        <w:ind w:left="851" w:hanging="284"/>
        <w:jc w:val="both"/>
        <w:rPr>
          <w:lang w:val="en-GB"/>
        </w:rPr>
      </w:pPr>
      <w:r w:rsidRPr="00C046BB">
        <w:t>Allocation of grants to personal budgets;</w:t>
      </w:r>
    </w:p>
    <w:p w:rsidR="009F4769" w:rsidRPr="00C046BB" w:rsidRDefault="009F4769" w:rsidP="009F4769">
      <w:pPr>
        <w:pStyle w:val="ListParagraph"/>
        <w:numPr>
          <w:ilvl w:val="0"/>
          <w:numId w:val="25"/>
        </w:numPr>
        <w:ind w:left="851" w:hanging="284"/>
        <w:jc w:val="both"/>
        <w:rPr>
          <w:lang w:val="en-GB"/>
        </w:rPr>
      </w:pPr>
      <w:r w:rsidRPr="00C046BB">
        <w:t>Disability-sensitive training and awareness-raising for civil servants and/or external partners;</w:t>
      </w:r>
    </w:p>
    <w:p w:rsidR="009F4769" w:rsidRPr="00C046BB" w:rsidRDefault="009F4769" w:rsidP="009F4769">
      <w:pPr>
        <w:pStyle w:val="ListParagraph"/>
        <w:numPr>
          <w:ilvl w:val="0"/>
          <w:numId w:val="25"/>
        </w:numPr>
        <w:ind w:left="851" w:hanging="284"/>
        <w:jc w:val="both"/>
        <w:rPr>
          <w:lang w:val="en-GB"/>
        </w:rPr>
      </w:pPr>
      <w:r w:rsidRPr="00C046BB">
        <w:t>Existence of complaint or appeal mechanisms.</w:t>
      </w:r>
    </w:p>
    <w:p w:rsidR="007C00F7" w:rsidRDefault="007C00F7" w:rsidP="00EF5F0B">
      <w:pPr>
        <w:ind w:left="567"/>
        <w:jc w:val="both"/>
        <w:rPr>
          <w:rFonts w:ascii="Sylfaen" w:hAnsi="Sylfaen"/>
          <w:sz w:val="24"/>
          <w:szCs w:val="24"/>
          <w:lang w:val="en-US"/>
        </w:rPr>
      </w:pPr>
    </w:p>
    <w:p w:rsidR="0057259B" w:rsidRDefault="0057259B" w:rsidP="00EF5F0B">
      <w:pPr>
        <w:ind w:left="567"/>
        <w:jc w:val="both"/>
        <w:rPr>
          <w:rFonts w:ascii="Sylfaen" w:hAnsi="Sylfaen"/>
          <w:sz w:val="24"/>
          <w:szCs w:val="24"/>
          <w:lang w:val="en-US"/>
        </w:rPr>
      </w:pPr>
      <w:r>
        <w:rPr>
          <w:rFonts w:ascii="Sylfaen" w:hAnsi="Sylfaen"/>
          <w:sz w:val="24"/>
          <w:szCs w:val="24"/>
          <w:lang w:val="en-US"/>
        </w:rPr>
        <w:t xml:space="preserve">Services, benefits and aids for PwDs are standardized and don’t prioritize the need of the individual who is receiving it. </w:t>
      </w:r>
      <w:r w:rsidR="002C1B2D">
        <w:rPr>
          <w:rFonts w:ascii="Sylfaen" w:hAnsi="Sylfaen"/>
          <w:sz w:val="24"/>
          <w:szCs w:val="24"/>
          <w:lang w:val="en-US"/>
        </w:rPr>
        <w:t xml:space="preserve">Concept of “reasonable accommodation” is almost never considered during the development of the </w:t>
      </w:r>
      <w:r w:rsidR="00BE211F">
        <w:rPr>
          <w:rFonts w:ascii="Sylfaen" w:hAnsi="Sylfaen"/>
          <w:sz w:val="24"/>
          <w:szCs w:val="24"/>
          <w:lang w:val="en-US"/>
        </w:rPr>
        <w:t xml:space="preserve">social programs. Some programs are dependent on social situation of the PwD, so that </w:t>
      </w:r>
      <w:r w:rsidR="00CC017A">
        <w:rPr>
          <w:rFonts w:ascii="Sylfaen" w:hAnsi="Sylfaen"/>
          <w:sz w:val="24"/>
          <w:szCs w:val="24"/>
          <w:lang w:val="en-US"/>
        </w:rPr>
        <w:t>person,</w:t>
      </w:r>
      <w:r w:rsidR="00BE211F">
        <w:rPr>
          <w:rFonts w:ascii="Sylfaen" w:hAnsi="Sylfaen"/>
          <w:sz w:val="24"/>
          <w:szCs w:val="24"/>
          <w:lang w:val="en-US"/>
        </w:rPr>
        <w:t xml:space="preserve"> who </w:t>
      </w:r>
      <w:r w:rsidR="00B478E8">
        <w:rPr>
          <w:rFonts w:ascii="Sylfaen" w:hAnsi="Sylfaen"/>
          <w:sz w:val="24"/>
          <w:szCs w:val="24"/>
          <w:lang w:val="en-US"/>
        </w:rPr>
        <w:t>is included in</w:t>
      </w:r>
      <w:r w:rsidR="00711DD6">
        <w:rPr>
          <w:rFonts w:ascii="Sylfaen" w:hAnsi="Sylfaen"/>
          <w:sz w:val="24"/>
          <w:szCs w:val="24"/>
          <w:lang w:val="en-US"/>
        </w:rPr>
        <w:t xml:space="preserve"> the</w:t>
      </w:r>
      <w:r w:rsidR="00B478E8">
        <w:rPr>
          <w:rFonts w:ascii="Sylfaen" w:hAnsi="Sylfaen"/>
          <w:sz w:val="24"/>
          <w:szCs w:val="24"/>
          <w:lang w:val="en-US"/>
        </w:rPr>
        <w:t xml:space="preserve"> database for socially vulnerable families, </w:t>
      </w:r>
      <w:r w:rsidR="00BE211F">
        <w:rPr>
          <w:rFonts w:ascii="Sylfaen" w:hAnsi="Sylfaen"/>
          <w:sz w:val="24"/>
          <w:szCs w:val="24"/>
          <w:lang w:val="en-US"/>
        </w:rPr>
        <w:t>gets priority to be</w:t>
      </w:r>
      <w:r w:rsidR="007076A1">
        <w:rPr>
          <w:rFonts w:ascii="Sylfaen" w:hAnsi="Sylfaen"/>
          <w:sz w:val="24"/>
          <w:szCs w:val="24"/>
          <w:lang w:val="en-US"/>
        </w:rPr>
        <w:t>come</w:t>
      </w:r>
      <w:r w:rsidR="00BE211F">
        <w:rPr>
          <w:rFonts w:ascii="Sylfaen" w:hAnsi="Sylfaen"/>
          <w:sz w:val="24"/>
          <w:szCs w:val="24"/>
          <w:lang w:val="en-US"/>
        </w:rPr>
        <w:t xml:space="preserve"> beneficiary of </w:t>
      </w:r>
      <w:r w:rsidR="00613ED7">
        <w:rPr>
          <w:rFonts w:ascii="Sylfaen" w:hAnsi="Sylfaen"/>
          <w:sz w:val="24"/>
          <w:szCs w:val="24"/>
          <w:lang w:val="en-US"/>
        </w:rPr>
        <w:t xml:space="preserve">a </w:t>
      </w:r>
      <w:r w:rsidR="00BE211F">
        <w:rPr>
          <w:rFonts w:ascii="Sylfaen" w:hAnsi="Sylfaen"/>
          <w:sz w:val="24"/>
          <w:szCs w:val="24"/>
          <w:lang w:val="en-US"/>
        </w:rPr>
        <w:t>certain program</w:t>
      </w:r>
      <w:r w:rsidR="003049E3">
        <w:rPr>
          <w:rFonts w:ascii="Sylfaen" w:hAnsi="Sylfaen"/>
          <w:sz w:val="24"/>
          <w:szCs w:val="24"/>
          <w:lang w:val="en-US"/>
        </w:rPr>
        <w:t xml:space="preserve"> and individual needs aren’t considered</w:t>
      </w:r>
      <w:r w:rsidR="00BE211F">
        <w:rPr>
          <w:rFonts w:ascii="Sylfaen" w:hAnsi="Sylfaen"/>
          <w:sz w:val="24"/>
          <w:szCs w:val="24"/>
          <w:lang w:val="en-US"/>
        </w:rPr>
        <w:t>.</w:t>
      </w:r>
    </w:p>
    <w:p w:rsidR="00701FFC" w:rsidRPr="00701FFC" w:rsidRDefault="00701FFC" w:rsidP="00EF5F0B">
      <w:pPr>
        <w:ind w:left="567"/>
        <w:jc w:val="both"/>
        <w:rPr>
          <w:rFonts w:ascii="Sylfaen" w:hAnsi="Sylfaen"/>
          <w:sz w:val="24"/>
          <w:szCs w:val="24"/>
          <w:lang w:val="en-US"/>
        </w:rPr>
      </w:pPr>
    </w:p>
    <w:p w:rsidR="007C00F7" w:rsidRDefault="00701FFC" w:rsidP="00EF5F0B">
      <w:pPr>
        <w:ind w:left="567"/>
        <w:jc w:val="both"/>
        <w:rPr>
          <w:rFonts w:ascii="Sylfaen" w:hAnsi="Sylfaen"/>
          <w:sz w:val="24"/>
          <w:szCs w:val="24"/>
          <w:lang w:val="en-US"/>
        </w:rPr>
      </w:pPr>
      <w:r>
        <w:rPr>
          <w:rFonts w:ascii="Sylfaen" w:hAnsi="Sylfaen"/>
          <w:sz w:val="24"/>
          <w:szCs w:val="24"/>
          <w:lang w:val="en-US"/>
        </w:rPr>
        <w:t>One of the m</w:t>
      </w:r>
      <w:r w:rsidR="00113EBE">
        <w:rPr>
          <w:rFonts w:ascii="Sylfaen" w:hAnsi="Sylfaen"/>
          <w:sz w:val="24"/>
          <w:szCs w:val="24"/>
          <w:lang w:val="en-US"/>
        </w:rPr>
        <w:t xml:space="preserve">ain difficulties for accessing </w:t>
      </w:r>
      <w:r w:rsidR="008816BB">
        <w:rPr>
          <w:rFonts w:ascii="Sylfaen" w:hAnsi="Sylfaen"/>
          <w:sz w:val="24"/>
          <w:szCs w:val="24"/>
          <w:lang w:val="en-US"/>
        </w:rPr>
        <w:t>of</w:t>
      </w:r>
      <w:r>
        <w:rPr>
          <w:rFonts w:ascii="Sylfaen" w:hAnsi="Sylfaen"/>
          <w:sz w:val="24"/>
          <w:szCs w:val="24"/>
          <w:lang w:val="en-US"/>
        </w:rPr>
        <w:t xml:space="preserve"> social protection programs is</w:t>
      </w:r>
      <w:r w:rsidR="00113EBE">
        <w:rPr>
          <w:rFonts w:ascii="Sylfaen" w:hAnsi="Sylfaen"/>
          <w:sz w:val="24"/>
          <w:szCs w:val="24"/>
          <w:lang w:val="en-US"/>
        </w:rPr>
        <w:t xml:space="preserve"> – lack of information about programs</w:t>
      </w:r>
      <w:r w:rsidR="009573C8">
        <w:rPr>
          <w:rFonts w:ascii="Sylfaen" w:hAnsi="Sylfaen"/>
          <w:sz w:val="24"/>
          <w:szCs w:val="24"/>
          <w:lang w:val="en-US"/>
        </w:rPr>
        <w:t xml:space="preserve"> (mainly in </w:t>
      </w:r>
      <w:r w:rsidR="00613ED7">
        <w:rPr>
          <w:rFonts w:ascii="Sylfaen" w:hAnsi="Sylfaen"/>
          <w:sz w:val="24"/>
          <w:szCs w:val="24"/>
          <w:lang w:val="en-US"/>
        </w:rPr>
        <w:t xml:space="preserve">the </w:t>
      </w:r>
      <w:r w:rsidR="009573C8">
        <w:rPr>
          <w:rFonts w:ascii="Sylfaen" w:hAnsi="Sylfaen"/>
          <w:sz w:val="24"/>
          <w:szCs w:val="24"/>
          <w:lang w:val="en-US"/>
        </w:rPr>
        <w:t>r</w:t>
      </w:r>
      <w:r w:rsidR="00113EBE">
        <w:rPr>
          <w:rFonts w:ascii="Sylfaen" w:hAnsi="Sylfaen"/>
          <w:sz w:val="24"/>
          <w:szCs w:val="24"/>
          <w:lang w:val="en-US"/>
        </w:rPr>
        <w:t>egions) or how to apply to receive services, geographical accessibility and lack of designated number of program beneficiaries.</w:t>
      </w:r>
      <w:r w:rsidR="00C8577F">
        <w:rPr>
          <w:rFonts w:ascii="Sylfaen" w:hAnsi="Sylfaen"/>
          <w:sz w:val="24"/>
          <w:szCs w:val="24"/>
          <w:lang w:val="en-US"/>
        </w:rPr>
        <w:t xml:space="preserve"> </w:t>
      </w:r>
      <w:r w:rsidR="00F95D46">
        <w:rPr>
          <w:rFonts w:ascii="Sylfaen" w:hAnsi="Sylfaen"/>
          <w:sz w:val="24"/>
          <w:szCs w:val="24"/>
          <w:lang w:val="en-US"/>
        </w:rPr>
        <w:t xml:space="preserve">Even if </w:t>
      </w:r>
      <w:r w:rsidR="00613ED7">
        <w:rPr>
          <w:rFonts w:ascii="Sylfaen" w:hAnsi="Sylfaen"/>
          <w:sz w:val="24"/>
          <w:szCs w:val="24"/>
          <w:lang w:val="en-US"/>
        </w:rPr>
        <w:t xml:space="preserve">a </w:t>
      </w:r>
      <w:r w:rsidR="00F95D46">
        <w:rPr>
          <w:rFonts w:ascii="Sylfaen" w:hAnsi="Sylfaen"/>
          <w:sz w:val="24"/>
          <w:szCs w:val="24"/>
          <w:lang w:val="en-US"/>
        </w:rPr>
        <w:t xml:space="preserve">person manages to participate in certain </w:t>
      </w:r>
      <w:r w:rsidR="00F95D46">
        <w:rPr>
          <w:rFonts w:ascii="Sylfaen" w:hAnsi="Sylfaen"/>
          <w:sz w:val="24"/>
          <w:szCs w:val="24"/>
          <w:lang w:val="en-US"/>
        </w:rPr>
        <w:lastRenderedPageBreak/>
        <w:t>program, a</w:t>
      </w:r>
      <w:r w:rsidR="001169A8">
        <w:rPr>
          <w:rFonts w:ascii="Sylfaen" w:hAnsi="Sylfaen"/>
          <w:sz w:val="24"/>
          <w:szCs w:val="24"/>
          <w:lang w:val="en-US"/>
        </w:rPr>
        <w:t>s mentioned above, services provided by programs are rarely adequate to the needs of PwDs receiving</w:t>
      </w:r>
      <w:r>
        <w:rPr>
          <w:rFonts w:ascii="Sylfaen" w:hAnsi="Sylfaen"/>
          <w:sz w:val="24"/>
          <w:szCs w:val="24"/>
          <w:lang w:val="en-US"/>
        </w:rPr>
        <w:t xml:space="preserve"> them</w:t>
      </w:r>
      <w:r w:rsidR="001169A8">
        <w:rPr>
          <w:rFonts w:ascii="Sylfaen" w:hAnsi="Sylfaen"/>
          <w:sz w:val="24"/>
          <w:szCs w:val="24"/>
          <w:lang w:val="en-US"/>
        </w:rPr>
        <w:t>.</w:t>
      </w:r>
      <w:r w:rsidR="00F95D46">
        <w:rPr>
          <w:rFonts w:ascii="Sylfaen" w:hAnsi="Sylfaen"/>
          <w:sz w:val="24"/>
          <w:szCs w:val="24"/>
          <w:lang w:val="en-US"/>
        </w:rPr>
        <w:t xml:space="preserve"> Result of the lack of needs assessment is that </w:t>
      </w:r>
      <w:r w:rsidR="00613ED7">
        <w:rPr>
          <w:rFonts w:ascii="Sylfaen" w:hAnsi="Sylfaen"/>
          <w:sz w:val="24"/>
          <w:szCs w:val="24"/>
          <w:lang w:val="en-US"/>
        </w:rPr>
        <w:t xml:space="preserve">the </w:t>
      </w:r>
      <w:r w:rsidR="00F95D46">
        <w:rPr>
          <w:rFonts w:ascii="Sylfaen" w:hAnsi="Sylfaen"/>
          <w:sz w:val="24"/>
          <w:szCs w:val="24"/>
          <w:lang w:val="en-US"/>
        </w:rPr>
        <w:t>services provided by programs are often in conflict with its objectives.</w:t>
      </w:r>
    </w:p>
    <w:p w:rsidR="00701FFC" w:rsidRDefault="00701FFC" w:rsidP="00EF5F0B">
      <w:pPr>
        <w:ind w:left="567"/>
        <w:jc w:val="both"/>
        <w:rPr>
          <w:rFonts w:ascii="Sylfaen" w:hAnsi="Sylfaen"/>
          <w:sz w:val="24"/>
          <w:szCs w:val="24"/>
          <w:lang w:val="en-US"/>
        </w:rPr>
      </w:pPr>
    </w:p>
    <w:p w:rsidR="00173C8C" w:rsidRDefault="00087BF7" w:rsidP="0042143C">
      <w:pPr>
        <w:ind w:left="567"/>
        <w:jc w:val="both"/>
        <w:rPr>
          <w:rFonts w:ascii="Sylfaen" w:hAnsi="Sylfaen"/>
          <w:sz w:val="24"/>
          <w:szCs w:val="24"/>
          <w:lang w:val="en-US"/>
        </w:rPr>
      </w:pPr>
      <w:r>
        <w:rPr>
          <w:rFonts w:ascii="Sylfaen" w:hAnsi="Sylfaen"/>
          <w:sz w:val="24"/>
          <w:szCs w:val="24"/>
          <w:lang w:val="en-US"/>
        </w:rPr>
        <w:t xml:space="preserve">Gender, age, race and ethnic based differences and possible barriers are yet to be researched. </w:t>
      </w:r>
    </w:p>
    <w:p w:rsidR="00701FFC" w:rsidRDefault="00701FFC" w:rsidP="0042143C">
      <w:pPr>
        <w:ind w:left="567"/>
        <w:jc w:val="both"/>
        <w:rPr>
          <w:rFonts w:ascii="Sylfaen" w:hAnsi="Sylfaen"/>
          <w:sz w:val="24"/>
          <w:szCs w:val="24"/>
          <w:lang w:val="en-US"/>
        </w:rPr>
      </w:pPr>
    </w:p>
    <w:p w:rsidR="0042143C" w:rsidRDefault="00C5400A" w:rsidP="0042143C">
      <w:pPr>
        <w:ind w:left="567"/>
        <w:jc w:val="both"/>
        <w:rPr>
          <w:rFonts w:ascii="Sylfaen" w:hAnsi="Sylfaen"/>
          <w:sz w:val="24"/>
          <w:szCs w:val="24"/>
          <w:lang w:val="en-US"/>
        </w:rPr>
      </w:pPr>
      <w:r>
        <w:rPr>
          <w:rFonts w:ascii="Sylfaen" w:hAnsi="Sylfaen"/>
          <w:sz w:val="24"/>
          <w:szCs w:val="24"/>
          <w:lang w:val="en-US"/>
        </w:rPr>
        <w:t xml:space="preserve">Disability sensitive training and awareness </w:t>
      </w:r>
      <w:r w:rsidR="00C8577F">
        <w:rPr>
          <w:rFonts w:ascii="Sylfaen" w:hAnsi="Sylfaen"/>
          <w:sz w:val="24"/>
          <w:szCs w:val="24"/>
          <w:lang w:val="en-US"/>
        </w:rPr>
        <w:t>raising for</w:t>
      </w:r>
      <w:r>
        <w:rPr>
          <w:rFonts w:ascii="Sylfaen" w:hAnsi="Sylfaen"/>
          <w:sz w:val="24"/>
          <w:szCs w:val="24"/>
          <w:lang w:val="en-US"/>
        </w:rPr>
        <w:t xml:space="preserve"> civil servants and/or external partners is almost nonexistent </w:t>
      </w:r>
      <w:r w:rsidR="00567862">
        <w:rPr>
          <w:rFonts w:ascii="Sylfaen" w:hAnsi="Sylfaen"/>
          <w:sz w:val="24"/>
          <w:szCs w:val="24"/>
          <w:lang w:val="en-US"/>
        </w:rPr>
        <w:t>or</w:t>
      </w:r>
      <w:r w:rsidR="00701FFC">
        <w:rPr>
          <w:rFonts w:ascii="Sylfaen" w:hAnsi="Sylfaen"/>
          <w:sz w:val="24"/>
          <w:szCs w:val="24"/>
          <w:lang w:val="en-US"/>
        </w:rPr>
        <w:t xml:space="preserve"> provided by few </w:t>
      </w:r>
      <w:r>
        <w:rPr>
          <w:rFonts w:ascii="Sylfaen" w:hAnsi="Sylfaen"/>
          <w:sz w:val="24"/>
          <w:szCs w:val="24"/>
          <w:lang w:val="en-US"/>
        </w:rPr>
        <w:t xml:space="preserve">non-governmental organizations. </w:t>
      </w:r>
    </w:p>
    <w:p w:rsidR="00701FFC" w:rsidRPr="00AF6AEF" w:rsidRDefault="00701FFC" w:rsidP="0042143C">
      <w:pPr>
        <w:ind w:left="567"/>
        <w:jc w:val="both"/>
        <w:rPr>
          <w:rFonts w:ascii="Sylfaen" w:hAnsi="Sylfaen"/>
          <w:sz w:val="24"/>
          <w:szCs w:val="24"/>
          <w:lang w:val="en-US"/>
        </w:rPr>
      </w:pPr>
    </w:p>
    <w:p w:rsidR="00063483" w:rsidRDefault="00205D57" w:rsidP="00492393">
      <w:pPr>
        <w:pStyle w:val="ListParagraph"/>
        <w:ind w:left="567"/>
        <w:jc w:val="both"/>
        <w:rPr>
          <w:rFonts w:ascii="Sylfaen" w:hAnsi="Sylfaen"/>
        </w:rPr>
      </w:pPr>
      <w:r>
        <w:rPr>
          <w:rFonts w:ascii="Sylfaen" w:hAnsi="Sylfaen"/>
        </w:rPr>
        <w:t>Legal capacity evaluation and guardianship system was</w:t>
      </w:r>
      <w:r w:rsidR="00613ED7">
        <w:rPr>
          <w:rFonts w:ascii="Sylfaen" w:hAnsi="Sylfaen"/>
        </w:rPr>
        <w:t xml:space="preserve"> the</w:t>
      </w:r>
      <w:r>
        <w:rPr>
          <w:rFonts w:ascii="Sylfaen" w:hAnsi="Sylfaen"/>
        </w:rPr>
        <w:t xml:space="preserve"> subject to change just few months ago. With </w:t>
      </w:r>
      <w:r w:rsidR="00613ED7">
        <w:rPr>
          <w:rFonts w:ascii="Sylfaen" w:hAnsi="Sylfaen"/>
        </w:rPr>
        <w:t xml:space="preserve">the </w:t>
      </w:r>
      <w:r>
        <w:rPr>
          <w:rFonts w:ascii="Sylfaen" w:hAnsi="Sylfaen"/>
        </w:rPr>
        <w:t>former system, enjoyment of legal capacity for PwDs was a problematic issue</w:t>
      </w:r>
      <w:r w:rsidR="0018789A">
        <w:rPr>
          <w:rFonts w:ascii="Sylfaen" w:hAnsi="Sylfaen"/>
        </w:rPr>
        <w:t xml:space="preserve"> and caused conflicts</w:t>
      </w:r>
      <w:r>
        <w:rPr>
          <w:rFonts w:ascii="Sylfaen" w:hAnsi="Sylfaen"/>
        </w:rPr>
        <w:t xml:space="preserve">, as many of them were considered as incapable of making decisions by court and had guardians/caregivers who had right to make decisions in their stead. </w:t>
      </w:r>
      <w:r w:rsidR="00963630">
        <w:rPr>
          <w:rFonts w:ascii="Sylfaen" w:hAnsi="Sylfaen"/>
        </w:rPr>
        <w:t xml:space="preserve">Civil code recognized </w:t>
      </w:r>
      <w:r w:rsidR="00613ED7">
        <w:rPr>
          <w:rFonts w:ascii="Sylfaen" w:hAnsi="Sylfaen"/>
        </w:rPr>
        <w:t xml:space="preserve">the </w:t>
      </w:r>
      <w:r w:rsidR="00963630">
        <w:rPr>
          <w:rFonts w:ascii="Sylfaen" w:hAnsi="Sylfaen"/>
        </w:rPr>
        <w:t>term “totally incapable person”, who had guardian/caregiver and wasn’t able to make decisions or participate in contractual or any other kind of legal relationships by himself/herself.</w:t>
      </w:r>
      <w:r w:rsidR="000A0882">
        <w:rPr>
          <w:rFonts w:ascii="Sylfaen" w:hAnsi="Sylfaen"/>
        </w:rPr>
        <w:t xml:space="preserve"> </w:t>
      </w:r>
      <w:r w:rsidR="00EF5F0B">
        <w:rPr>
          <w:rFonts w:ascii="Sylfaen" w:hAnsi="Sylfaen"/>
        </w:rPr>
        <w:t>From April 1</w:t>
      </w:r>
      <w:r w:rsidR="00EF5F0B" w:rsidRPr="00E504F6">
        <w:rPr>
          <w:rFonts w:ascii="Sylfaen" w:hAnsi="Sylfaen"/>
          <w:vertAlign w:val="superscript"/>
        </w:rPr>
        <w:t>st</w:t>
      </w:r>
      <w:r w:rsidR="00EF5F0B">
        <w:rPr>
          <w:rFonts w:ascii="Sylfaen" w:hAnsi="Sylfaen"/>
        </w:rPr>
        <w:t xml:space="preserve">, 2015, new terminology and concepts were introduced in Civil Code of Georgia: </w:t>
      </w:r>
      <w:r w:rsidR="00EF5F0B" w:rsidRPr="004246B7">
        <w:rPr>
          <w:rFonts w:ascii="Sylfaen" w:hAnsi="Sylfaen"/>
          <w:b/>
        </w:rPr>
        <w:t xml:space="preserve">Supporter </w:t>
      </w:r>
      <w:r w:rsidR="00EF5F0B">
        <w:rPr>
          <w:rFonts w:ascii="Sylfaen" w:hAnsi="Sylfaen"/>
        </w:rPr>
        <w:t>and</w:t>
      </w:r>
      <w:r w:rsidR="00EF5F0B">
        <w:rPr>
          <w:rFonts w:ascii="Sylfaen" w:hAnsi="Sylfaen"/>
          <w:b/>
        </w:rPr>
        <w:t xml:space="preserve"> Recipient of </w:t>
      </w:r>
      <w:r w:rsidR="00C8577F">
        <w:rPr>
          <w:rFonts w:ascii="Sylfaen" w:hAnsi="Sylfaen"/>
          <w:b/>
        </w:rPr>
        <w:t>S</w:t>
      </w:r>
      <w:r w:rsidR="00EF5F0B" w:rsidRPr="004246B7">
        <w:rPr>
          <w:rFonts w:ascii="Sylfaen" w:hAnsi="Sylfaen"/>
          <w:b/>
        </w:rPr>
        <w:t>upport</w:t>
      </w:r>
      <w:r w:rsidR="00EF5F0B">
        <w:rPr>
          <w:rFonts w:ascii="Sylfaen" w:hAnsi="Sylfaen"/>
        </w:rPr>
        <w:t xml:space="preserve">. After these legislative </w:t>
      </w:r>
      <w:r w:rsidR="00193799">
        <w:rPr>
          <w:rFonts w:ascii="Sylfaen" w:hAnsi="Sylfaen"/>
        </w:rPr>
        <w:t>amendments</w:t>
      </w:r>
      <w:r w:rsidR="00EF5F0B">
        <w:rPr>
          <w:rFonts w:ascii="Sylfaen" w:hAnsi="Sylfaen"/>
        </w:rPr>
        <w:t>, guardians/caregivers have 4 years to register as a supporter</w:t>
      </w:r>
      <w:r w:rsidR="005020F8">
        <w:rPr>
          <w:rFonts w:ascii="Sylfaen" w:hAnsi="Sylfaen"/>
        </w:rPr>
        <w:t xml:space="preserve">. </w:t>
      </w:r>
    </w:p>
    <w:p w:rsidR="00701FFC" w:rsidRDefault="00701FFC" w:rsidP="00492393">
      <w:pPr>
        <w:pStyle w:val="ListParagraph"/>
        <w:ind w:left="567"/>
        <w:jc w:val="both"/>
        <w:rPr>
          <w:rFonts w:ascii="Sylfaen" w:hAnsi="Sylfaen"/>
        </w:rPr>
      </w:pPr>
    </w:p>
    <w:p w:rsidR="00492393" w:rsidRDefault="00063483" w:rsidP="00492393">
      <w:pPr>
        <w:pStyle w:val="ListParagraph"/>
        <w:ind w:left="567"/>
        <w:jc w:val="both"/>
        <w:rPr>
          <w:rFonts w:ascii="Sylfaen" w:hAnsi="Sylfaen"/>
        </w:rPr>
      </w:pPr>
      <w:r>
        <w:rPr>
          <w:rFonts w:ascii="Sylfaen" w:hAnsi="Sylfaen"/>
        </w:rPr>
        <w:t xml:space="preserve">Living independently for PwDs is </w:t>
      </w:r>
      <w:r w:rsidR="00613ED7">
        <w:rPr>
          <w:rFonts w:ascii="Sylfaen" w:hAnsi="Sylfaen"/>
        </w:rPr>
        <w:t>connected</w:t>
      </w:r>
      <w:r>
        <w:rPr>
          <w:rFonts w:ascii="Sylfaen" w:hAnsi="Sylfaen"/>
        </w:rPr>
        <w:t xml:space="preserve"> with various difficulties. </w:t>
      </w:r>
      <w:r w:rsidR="00613ED7">
        <w:rPr>
          <w:rFonts w:ascii="Sylfaen" w:hAnsi="Sylfaen"/>
        </w:rPr>
        <w:t>A v</w:t>
      </w:r>
      <w:r w:rsidR="00701FFC">
        <w:rPr>
          <w:rFonts w:ascii="Sylfaen" w:hAnsi="Sylfaen"/>
        </w:rPr>
        <w:t>ery little number of</w:t>
      </w:r>
      <w:r w:rsidR="00C8577F">
        <w:rPr>
          <w:rFonts w:ascii="Sylfaen" w:hAnsi="Sylfaen"/>
        </w:rPr>
        <w:t xml:space="preserve"> </w:t>
      </w:r>
      <w:r w:rsidR="005020F8">
        <w:rPr>
          <w:rFonts w:ascii="Sylfaen" w:hAnsi="Sylfaen"/>
        </w:rPr>
        <w:t>PwDs live independently or</w:t>
      </w:r>
      <w:r w:rsidR="00BC0575">
        <w:rPr>
          <w:rFonts w:ascii="Sylfaen" w:hAnsi="Sylfaen"/>
        </w:rPr>
        <w:t xml:space="preserve"> have </w:t>
      </w:r>
      <w:r w:rsidR="00613ED7">
        <w:rPr>
          <w:rFonts w:ascii="Sylfaen" w:hAnsi="Sylfaen"/>
        </w:rPr>
        <w:t xml:space="preserve">a </w:t>
      </w:r>
      <w:r w:rsidR="00BC0575">
        <w:rPr>
          <w:rFonts w:ascii="Sylfaen" w:hAnsi="Sylfaen"/>
        </w:rPr>
        <w:t>constant job</w:t>
      </w:r>
      <w:r w:rsidR="005020F8">
        <w:rPr>
          <w:rFonts w:ascii="Sylfaen" w:hAnsi="Sylfaen"/>
        </w:rPr>
        <w:t xml:space="preserve">. According to </w:t>
      </w:r>
      <w:r w:rsidR="00613ED7">
        <w:rPr>
          <w:rFonts w:ascii="Sylfaen" w:hAnsi="Sylfaen"/>
        </w:rPr>
        <w:t xml:space="preserve">the </w:t>
      </w:r>
      <w:r w:rsidR="005020F8">
        <w:rPr>
          <w:rFonts w:ascii="Sylfaen" w:hAnsi="Sylfaen"/>
        </w:rPr>
        <w:t>recent statistic</w:t>
      </w:r>
      <w:r w:rsidR="004203DC">
        <w:rPr>
          <w:rFonts w:ascii="Sylfaen" w:hAnsi="Sylfaen"/>
        </w:rPr>
        <w:t xml:space="preserve">s </w:t>
      </w:r>
      <w:r w:rsidR="00613ED7">
        <w:rPr>
          <w:rFonts w:ascii="Sylfaen" w:hAnsi="Sylfaen"/>
        </w:rPr>
        <w:t xml:space="preserve">only </w:t>
      </w:r>
      <w:r w:rsidR="004203DC">
        <w:rPr>
          <w:rFonts w:ascii="Sylfaen" w:hAnsi="Sylfaen"/>
        </w:rPr>
        <w:t>24 PwDs are employed in the p</w:t>
      </w:r>
      <w:r w:rsidR="005020F8">
        <w:rPr>
          <w:rFonts w:ascii="Sylfaen" w:hAnsi="Sylfaen"/>
        </w:rPr>
        <w:t xml:space="preserve">ublic sector, while Georgia has more than 100 000 Public Servants. </w:t>
      </w:r>
    </w:p>
    <w:p w:rsidR="00701FFC" w:rsidRDefault="00701FFC" w:rsidP="00492393">
      <w:pPr>
        <w:pStyle w:val="ListParagraph"/>
        <w:ind w:left="567"/>
        <w:jc w:val="both"/>
        <w:rPr>
          <w:rFonts w:ascii="Sylfaen" w:hAnsi="Sylfaen"/>
          <w:lang w:val="ka-GE"/>
        </w:rPr>
      </w:pPr>
    </w:p>
    <w:p w:rsidR="00EF5F0B" w:rsidRDefault="00CC0B52" w:rsidP="002C75CB">
      <w:pPr>
        <w:pStyle w:val="ListParagraph"/>
        <w:ind w:left="567"/>
        <w:jc w:val="both"/>
        <w:rPr>
          <w:rFonts w:ascii="Sylfaen" w:hAnsi="Sylfaen"/>
          <w:lang w:val="ka-GE"/>
        </w:rPr>
      </w:pPr>
      <w:r>
        <w:rPr>
          <w:rFonts w:ascii="Sylfaen" w:hAnsi="Sylfaen"/>
        </w:rPr>
        <w:t xml:space="preserve">As for </w:t>
      </w:r>
      <w:r w:rsidR="00613ED7">
        <w:rPr>
          <w:rFonts w:ascii="Sylfaen" w:hAnsi="Sylfaen"/>
        </w:rPr>
        <w:t xml:space="preserve">the </w:t>
      </w:r>
      <w:r>
        <w:rPr>
          <w:rFonts w:ascii="Sylfaen" w:hAnsi="Sylfaen"/>
        </w:rPr>
        <w:t>complaint mechanisms - i</w:t>
      </w:r>
      <w:r w:rsidR="002C75CB">
        <w:rPr>
          <w:rFonts w:ascii="Sylfaen" w:hAnsi="Sylfaen"/>
        </w:rPr>
        <w:t xml:space="preserve">f </w:t>
      </w:r>
      <w:r w:rsidR="00613ED7">
        <w:rPr>
          <w:rFonts w:ascii="Sylfaen" w:hAnsi="Sylfaen"/>
        </w:rPr>
        <w:t xml:space="preserve">a </w:t>
      </w:r>
      <w:r w:rsidR="001D72FF">
        <w:rPr>
          <w:rFonts w:ascii="Sylfaen" w:hAnsi="Sylfaen"/>
        </w:rPr>
        <w:t>p</w:t>
      </w:r>
      <w:r w:rsidR="002C75CB">
        <w:rPr>
          <w:rFonts w:ascii="Sylfaen" w:hAnsi="Sylfaen"/>
        </w:rPr>
        <w:t xml:space="preserve">erson with </w:t>
      </w:r>
      <w:r w:rsidR="00C8577F">
        <w:rPr>
          <w:rFonts w:ascii="Sylfaen" w:hAnsi="Sylfaen"/>
        </w:rPr>
        <w:t>d</w:t>
      </w:r>
      <w:r w:rsidR="002C75CB">
        <w:rPr>
          <w:rFonts w:ascii="Sylfaen" w:hAnsi="Sylfaen"/>
        </w:rPr>
        <w:t>isabilities wants to submit</w:t>
      </w:r>
      <w:r w:rsidR="00613ED7">
        <w:rPr>
          <w:rFonts w:ascii="Sylfaen" w:hAnsi="Sylfaen"/>
        </w:rPr>
        <w:t xml:space="preserve"> a</w:t>
      </w:r>
      <w:r w:rsidR="002C75CB">
        <w:rPr>
          <w:rFonts w:ascii="Sylfaen" w:hAnsi="Sylfaen"/>
        </w:rPr>
        <w:t xml:space="preserve"> complaint, </w:t>
      </w:r>
      <w:r w:rsidR="00613ED7">
        <w:rPr>
          <w:rFonts w:ascii="Sylfaen" w:hAnsi="Sylfaen"/>
        </w:rPr>
        <w:t xml:space="preserve"> s/he</w:t>
      </w:r>
      <w:r w:rsidR="002C75CB">
        <w:rPr>
          <w:rFonts w:ascii="Sylfaen" w:hAnsi="Sylfaen"/>
        </w:rPr>
        <w:t xml:space="preserve"> can address relevant public authority and/or court. These are </w:t>
      </w:r>
      <w:r w:rsidR="00613ED7">
        <w:rPr>
          <w:rFonts w:ascii="Sylfaen" w:hAnsi="Sylfaen"/>
        </w:rPr>
        <w:t xml:space="preserve">the </w:t>
      </w:r>
      <w:r w:rsidR="002C75CB">
        <w:rPr>
          <w:rFonts w:ascii="Sylfaen" w:hAnsi="Sylfaen"/>
        </w:rPr>
        <w:t xml:space="preserve">only complaint mechanisms as Georgia has yet to ratify </w:t>
      </w:r>
      <w:r w:rsidR="00613ED7">
        <w:rPr>
          <w:rFonts w:ascii="Sylfaen" w:hAnsi="Sylfaen"/>
        </w:rPr>
        <w:t xml:space="preserve">the </w:t>
      </w:r>
      <w:r w:rsidR="002C75CB">
        <w:rPr>
          <w:rFonts w:ascii="Sylfaen" w:hAnsi="Sylfaen"/>
        </w:rPr>
        <w:t xml:space="preserve">Optional Protocol on the Rights of Persons with Disabilities. </w:t>
      </w:r>
    </w:p>
    <w:p w:rsidR="00EF5F0B" w:rsidRPr="00EF5F0B" w:rsidRDefault="00EF5F0B" w:rsidP="00EF5F0B">
      <w:pPr>
        <w:ind w:left="567"/>
        <w:jc w:val="both"/>
        <w:rPr>
          <w:rFonts w:ascii="Sylfaen" w:hAnsi="Sylfaen"/>
          <w:sz w:val="24"/>
          <w:szCs w:val="24"/>
          <w:lang w:val="ka-GE"/>
        </w:rPr>
      </w:pPr>
    </w:p>
    <w:p w:rsidR="009F4769" w:rsidRPr="00C046BB" w:rsidRDefault="009F4769" w:rsidP="009F4769">
      <w:pPr>
        <w:pStyle w:val="ListParagraph"/>
        <w:numPr>
          <w:ilvl w:val="0"/>
          <w:numId w:val="24"/>
        </w:numPr>
        <w:ind w:left="567" w:hanging="567"/>
        <w:rPr>
          <w:lang w:val="en-GB"/>
        </w:rPr>
      </w:pPr>
      <w:r w:rsidRPr="00C046BB">
        <w:rPr>
          <w:lang w:val="en-GB"/>
        </w:rPr>
        <w:t>Please provide any information o</w:t>
      </w:r>
      <w:r w:rsidR="004A7A42" w:rsidRPr="00C046BB">
        <w:rPr>
          <w:lang w:val="en-GB"/>
        </w:rPr>
        <w:t>r data available</w:t>
      </w:r>
      <w:r w:rsidRPr="00C046BB">
        <w:rPr>
          <w:lang w:val="en-GB"/>
        </w:rPr>
        <w:t>, disaggregated by impairment, sex, age or ethnic origin if possible, in relation to:</w:t>
      </w:r>
    </w:p>
    <w:p w:rsidR="009F4769" w:rsidRPr="00C046BB" w:rsidRDefault="009F4769" w:rsidP="009F4769">
      <w:pPr>
        <w:pStyle w:val="ListParagraph"/>
        <w:ind w:left="567"/>
        <w:rPr>
          <w:lang w:val="en-GB"/>
        </w:rPr>
      </w:pPr>
    </w:p>
    <w:p w:rsidR="009F4769" w:rsidRPr="00C046BB" w:rsidRDefault="009F4769" w:rsidP="009F4769">
      <w:pPr>
        <w:pStyle w:val="ListParagraph"/>
        <w:numPr>
          <w:ilvl w:val="0"/>
          <w:numId w:val="25"/>
        </w:numPr>
        <w:ind w:left="851" w:hanging="284"/>
        <w:rPr>
          <w:lang w:val="en-GB"/>
        </w:rPr>
      </w:pPr>
      <w:r w:rsidRPr="00C046BB">
        <w:rPr>
          <w:lang w:val="en-GB"/>
        </w:rPr>
        <w:t>Coverage of social protection programmes by persons with disabilities;</w:t>
      </w:r>
    </w:p>
    <w:p w:rsidR="009F4769" w:rsidRPr="00C046BB" w:rsidRDefault="009F4769" w:rsidP="009F4769">
      <w:pPr>
        <w:pStyle w:val="ListParagraph"/>
        <w:numPr>
          <w:ilvl w:val="0"/>
          <w:numId w:val="25"/>
        </w:numPr>
        <w:ind w:left="851" w:hanging="284"/>
        <w:rPr>
          <w:lang w:val="en-GB"/>
        </w:rPr>
      </w:pPr>
      <w:r w:rsidRPr="00C046BB">
        <w:rPr>
          <w:lang w:val="en-GB"/>
        </w:rPr>
        <w:t>Rates of poverty among persons with disabilities;</w:t>
      </w:r>
    </w:p>
    <w:p w:rsidR="009F4769" w:rsidRPr="00C046BB" w:rsidRDefault="009F4769" w:rsidP="009F4769">
      <w:pPr>
        <w:pStyle w:val="ListParagraph"/>
        <w:numPr>
          <w:ilvl w:val="0"/>
          <w:numId w:val="25"/>
        </w:numPr>
        <w:ind w:left="851" w:hanging="284"/>
        <w:rPr>
          <w:lang w:val="en-GB"/>
        </w:rPr>
      </w:pPr>
      <w:r w:rsidRPr="00C046BB">
        <w:rPr>
          <w:lang w:val="en-GB"/>
        </w:rPr>
        <w:t>Additional costs or expenses related to disability.</w:t>
      </w:r>
    </w:p>
    <w:p w:rsidR="00931D04" w:rsidRPr="006618D3" w:rsidRDefault="00931D04" w:rsidP="00931D04">
      <w:pPr>
        <w:ind w:left="567"/>
        <w:jc w:val="both"/>
        <w:rPr>
          <w:sz w:val="24"/>
          <w:szCs w:val="24"/>
        </w:rPr>
      </w:pPr>
    </w:p>
    <w:p w:rsidR="002E528E" w:rsidRDefault="003A1CB0" w:rsidP="00931D04">
      <w:pPr>
        <w:ind w:left="567"/>
        <w:jc w:val="both"/>
        <w:rPr>
          <w:rFonts w:ascii="Sylfaen" w:hAnsi="Sylfaen"/>
          <w:sz w:val="24"/>
          <w:szCs w:val="24"/>
        </w:rPr>
      </w:pPr>
      <w:r>
        <w:rPr>
          <w:sz w:val="24"/>
          <w:szCs w:val="24"/>
        </w:rPr>
        <w:t>D</w:t>
      </w:r>
      <w:r w:rsidR="00931D04" w:rsidRPr="006618D3">
        <w:rPr>
          <w:sz w:val="24"/>
          <w:szCs w:val="24"/>
        </w:rPr>
        <w:t>etailed statistics disaggregated by impairment, sex, age or ethnic origin</w:t>
      </w:r>
      <w:r>
        <w:rPr>
          <w:sz w:val="24"/>
          <w:szCs w:val="24"/>
        </w:rPr>
        <w:t xml:space="preserve"> is not available</w:t>
      </w:r>
      <w:r w:rsidR="00931D04" w:rsidRPr="006618D3">
        <w:rPr>
          <w:sz w:val="24"/>
          <w:szCs w:val="24"/>
        </w:rPr>
        <w:t xml:space="preserve">. </w:t>
      </w:r>
      <w:r w:rsidR="00E07125">
        <w:rPr>
          <w:sz w:val="24"/>
          <w:szCs w:val="24"/>
        </w:rPr>
        <w:t>A</w:t>
      </w:r>
      <w:r w:rsidR="006618D3" w:rsidRPr="006618D3">
        <w:rPr>
          <w:sz w:val="24"/>
          <w:szCs w:val="24"/>
        </w:rPr>
        <w:t xml:space="preserve">s </w:t>
      </w:r>
      <w:r w:rsidR="00AB49BD">
        <w:rPr>
          <w:sz w:val="24"/>
          <w:szCs w:val="24"/>
        </w:rPr>
        <w:t>reported by</w:t>
      </w:r>
      <w:r w:rsidR="006618D3" w:rsidRPr="006618D3">
        <w:rPr>
          <w:sz w:val="24"/>
          <w:szCs w:val="24"/>
        </w:rPr>
        <w:t xml:space="preserve"> the</w:t>
      </w:r>
      <w:r w:rsidR="006618D3" w:rsidRPr="006618D3">
        <w:rPr>
          <w:rFonts w:ascii="Sylfaen" w:hAnsi="Sylfaen"/>
          <w:sz w:val="24"/>
          <w:szCs w:val="24"/>
        </w:rPr>
        <w:t xml:space="preserve"> Ministry of Labour, Health and Social Affairs</w:t>
      </w:r>
      <w:r w:rsidR="006A7A91">
        <w:rPr>
          <w:rFonts w:ascii="Sylfaen" w:hAnsi="Sylfaen"/>
          <w:sz w:val="24"/>
          <w:szCs w:val="24"/>
        </w:rPr>
        <w:t>,</w:t>
      </w:r>
      <w:r w:rsidR="006618D3">
        <w:rPr>
          <w:rFonts w:ascii="Sylfaen" w:hAnsi="Sylfaen"/>
          <w:sz w:val="24"/>
          <w:szCs w:val="24"/>
        </w:rPr>
        <w:t xml:space="preserve"> just 3% of Georgian population are </w:t>
      </w:r>
      <w:r w:rsidR="00C8577F">
        <w:rPr>
          <w:rFonts w:ascii="Sylfaen" w:hAnsi="Sylfaen"/>
          <w:sz w:val="24"/>
          <w:szCs w:val="24"/>
        </w:rPr>
        <w:t>p</w:t>
      </w:r>
      <w:r w:rsidR="006618D3">
        <w:rPr>
          <w:rFonts w:ascii="Sylfaen" w:hAnsi="Sylfaen"/>
          <w:sz w:val="24"/>
          <w:szCs w:val="24"/>
        </w:rPr>
        <w:t xml:space="preserve">ersons with </w:t>
      </w:r>
      <w:r w:rsidR="00C8577F">
        <w:rPr>
          <w:rFonts w:ascii="Sylfaen" w:hAnsi="Sylfaen"/>
          <w:sz w:val="24"/>
          <w:szCs w:val="24"/>
        </w:rPr>
        <w:t>d</w:t>
      </w:r>
      <w:r w:rsidR="006618D3">
        <w:rPr>
          <w:rFonts w:ascii="Sylfaen" w:hAnsi="Sylfaen"/>
          <w:sz w:val="24"/>
          <w:szCs w:val="24"/>
        </w:rPr>
        <w:t>i</w:t>
      </w:r>
      <w:r w:rsidR="00B965EE">
        <w:rPr>
          <w:rFonts w:ascii="Sylfaen" w:hAnsi="Sylfaen"/>
          <w:sz w:val="24"/>
          <w:szCs w:val="24"/>
        </w:rPr>
        <w:t>sabilities</w:t>
      </w:r>
      <w:r w:rsidR="002E528E">
        <w:rPr>
          <w:rFonts w:ascii="Sylfaen" w:hAnsi="Sylfaen"/>
          <w:sz w:val="24"/>
          <w:szCs w:val="24"/>
        </w:rPr>
        <w:t xml:space="preserve">, on the other hand, according to the World Health Organizations World Report on Disabilities, </w:t>
      </w:r>
      <w:r w:rsidR="002E528E">
        <w:rPr>
          <w:rFonts w:ascii="Sylfaen" w:hAnsi="Sylfaen"/>
          <w:sz w:val="24"/>
          <w:szCs w:val="24"/>
        </w:rPr>
        <w:lastRenderedPageBreak/>
        <w:t xml:space="preserve">About 15% of the </w:t>
      </w:r>
      <w:r w:rsidR="00B26FD0">
        <w:rPr>
          <w:rFonts w:ascii="Sylfaen" w:hAnsi="Sylfaen"/>
          <w:sz w:val="24"/>
          <w:szCs w:val="24"/>
        </w:rPr>
        <w:t>w</w:t>
      </w:r>
      <w:r w:rsidR="002E528E">
        <w:rPr>
          <w:rFonts w:ascii="Sylfaen" w:hAnsi="Sylfaen"/>
          <w:sz w:val="24"/>
          <w:szCs w:val="24"/>
        </w:rPr>
        <w:t>orld</w:t>
      </w:r>
      <w:r w:rsidR="0072654B">
        <w:rPr>
          <w:rFonts w:ascii="Sylfaen" w:hAnsi="Sylfaen"/>
          <w:sz w:val="24"/>
          <w:szCs w:val="24"/>
        </w:rPr>
        <w:t>’</w:t>
      </w:r>
      <w:r w:rsidR="002E528E">
        <w:rPr>
          <w:rFonts w:ascii="Sylfaen" w:hAnsi="Sylfaen"/>
          <w:sz w:val="24"/>
          <w:szCs w:val="24"/>
        </w:rPr>
        <w:t>s Population lives with some form of disability</w:t>
      </w:r>
      <w:r w:rsidR="00CA53E6">
        <w:rPr>
          <w:rFonts w:ascii="Sylfaen" w:hAnsi="Sylfaen"/>
          <w:sz w:val="24"/>
          <w:szCs w:val="24"/>
        </w:rPr>
        <w:t>.</w:t>
      </w:r>
      <w:r w:rsidR="001723C9">
        <w:rPr>
          <w:rFonts w:ascii="Sylfaen" w:hAnsi="Sylfaen"/>
          <w:sz w:val="24"/>
          <w:szCs w:val="24"/>
        </w:rPr>
        <w:t xml:space="preserve"> Thorough</w:t>
      </w:r>
      <w:r w:rsidR="00DB529B">
        <w:rPr>
          <w:rFonts w:ascii="Sylfaen" w:hAnsi="Sylfaen"/>
          <w:sz w:val="24"/>
          <w:szCs w:val="24"/>
        </w:rPr>
        <w:t xml:space="preserve"> s</w:t>
      </w:r>
      <w:r w:rsidR="00FC3970">
        <w:rPr>
          <w:rFonts w:ascii="Sylfaen" w:hAnsi="Sylfaen"/>
          <w:sz w:val="24"/>
          <w:szCs w:val="24"/>
        </w:rPr>
        <w:t>tatistics on the employment of persons with di</w:t>
      </w:r>
      <w:r w:rsidR="00B965EE">
        <w:rPr>
          <w:rFonts w:ascii="Sylfaen" w:hAnsi="Sylfaen"/>
          <w:sz w:val="24"/>
          <w:szCs w:val="24"/>
        </w:rPr>
        <w:t xml:space="preserve">sabilities is also </w:t>
      </w:r>
      <w:r w:rsidR="00592FB6">
        <w:rPr>
          <w:rFonts w:ascii="Sylfaen" w:hAnsi="Sylfaen"/>
          <w:sz w:val="24"/>
          <w:szCs w:val="24"/>
        </w:rPr>
        <w:t>non-existent</w:t>
      </w:r>
      <w:r w:rsidR="00FC3970">
        <w:rPr>
          <w:rFonts w:ascii="Sylfaen" w:hAnsi="Sylfaen"/>
          <w:sz w:val="24"/>
          <w:szCs w:val="24"/>
        </w:rPr>
        <w:t xml:space="preserve">. </w:t>
      </w:r>
      <w:r w:rsidR="00406368">
        <w:rPr>
          <w:rFonts w:ascii="Sylfaen" w:hAnsi="Sylfaen"/>
          <w:sz w:val="24"/>
          <w:szCs w:val="24"/>
        </w:rPr>
        <w:t xml:space="preserve">State pension for PwDs is segregated and equals to 150 and/or 100 </w:t>
      </w:r>
      <w:r w:rsidR="00895598">
        <w:rPr>
          <w:rFonts w:ascii="Sylfaen" w:hAnsi="Sylfaen"/>
          <w:sz w:val="24"/>
          <w:szCs w:val="24"/>
        </w:rPr>
        <w:t>GEL</w:t>
      </w:r>
      <w:r w:rsidR="00406368">
        <w:rPr>
          <w:rFonts w:ascii="Sylfaen" w:hAnsi="Sylfaen"/>
          <w:sz w:val="24"/>
          <w:szCs w:val="24"/>
        </w:rPr>
        <w:t xml:space="preserve"> (about 70 and 40 Euros)</w:t>
      </w:r>
      <w:r w:rsidR="000A5067">
        <w:rPr>
          <w:rFonts w:ascii="Sylfaen" w:hAnsi="Sylfaen"/>
          <w:sz w:val="24"/>
          <w:szCs w:val="24"/>
        </w:rPr>
        <w:t xml:space="preserve">. </w:t>
      </w:r>
      <w:r w:rsidR="00B46132">
        <w:rPr>
          <w:rFonts w:ascii="Sylfaen" w:hAnsi="Sylfaen"/>
          <w:sz w:val="24"/>
          <w:szCs w:val="24"/>
        </w:rPr>
        <w:t>R</w:t>
      </w:r>
      <w:r w:rsidR="00C62FE0">
        <w:rPr>
          <w:rFonts w:ascii="Sylfaen" w:hAnsi="Sylfaen"/>
          <w:sz w:val="24"/>
          <w:szCs w:val="24"/>
        </w:rPr>
        <w:t>esearches on the additional costs or expenses related to disability and poverty rates</w:t>
      </w:r>
      <w:r w:rsidR="00B46132">
        <w:rPr>
          <w:rFonts w:ascii="Sylfaen" w:hAnsi="Sylfaen"/>
          <w:sz w:val="24"/>
          <w:szCs w:val="24"/>
        </w:rPr>
        <w:t xml:space="preserve"> are unavailable as government hasn’t conducted it yet.</w:t>
      </w:r>
    </w:p>
    <w:p w:rsidR="00931D04" w:rsidRPr="00C046BB" w:rsidRDefault="00931D04" w:rsidP="009F4769">
      <w:pPr>
        <w:jc w:val="both"/>
        <w:rPr>
          <w:sz w:val="24"/>
          <w:szCs w:val="24"/>
        </w:rPr>
      </w:pPr>
    </w:p>
    <w:p w:rsidR="009F4769" w:rsidRPr="00C046BB" w:rsidRDefault="009F4769" w:rsidP="009F4769">
      <w:pPr>
        <w:pStyle w:val="ListParagraph"/>
        <w:numPr>
          <w:ilvl w:val="0"/>
          <w:numId w:val="24"/>
        </w:numPr>
        <w:ind w:left="567" w:hanging="567"/>
        <w:jc w:val="both"/>
        <w:rPr>
          <w:lang w:val="en-GB"/>
        </w:rPr>
      </w:pPr>
      <w:r w:rsidRPr="00C046BB">
        <w:rPr>
          <w:lang w:val="en-GB"/>
        </w:rPr>
        <w:t>Please provide information in relation to the eligibility criteria used for accessing mainstream and/or specific social protection programmes with regard to persons with disabilities, including:</w:t>
      </w:r>
    </w:p>
    <w:p w:rsidR="009F4769" w:rsidRPr="00C046BB" w:rsidRDefault="009F4769" w:rsidP="009F4769">
      <w:pPr>
        <w:pStyle w:val="ListParagraph"/>
        <w:ind w:left="567"/>
        <w:jc w:val="both"/>
        <w:rPr>
          <w:lang w:val="en-GB"/>
        </w:rPr>
      </w:pPr>
    </w:p>
    <w:p w:rsidR="009F4769" w:rsidRPr="00C046BB" w:rsidRDefault="009F4769" w:rsidP="009F4769">
      <w:pPr>
        <w:pStyle w:val="ListParagraph"/>
        <w:numPr>
          <w:ilvl w:val="0"/>
          <w:numId w:val="25"/>
        </w:numPr>
        <w:ind w:left="851" w:hanging="284"/>
        <w:jc w:val="both"/>
        <w:rPr>
          <w:lang w:val="en-GB"/>
        </w:rPr>
      </w:pPr>
      <w:r w:rsidRPr="00C046BB">
        <w:rPr>
          <w:lang w:val="en-GB"/>
        </w:rPr>
        <w:t>Definition of disability and disability assessments used for eligibility determination;</w:t>
      </w:r>
    </w:p>
    <w:p w:rsidR="009F4769" w:rsidRPr="00C046BB" w:rsidRDefault="009F4769" w:rsidP="009F4769">
      <w:pPr>
        <w:pStyle w:val="ListParagraph"/>
        <w:numPr>
          <w:ilvl w:val="0"/>
          <w:numId w:val="25"/>
        </w:numPr>
        <w:ind w:left="851" w:hanging="284"/>
        <w:jc w:val="both"/>
        <w:rPr>
          <w:lang w:val="en-GB"/>
        </w:rPr>
      </w:pPr>
      <w:r w:rsidRPr="00C046BB">
        <w:rPr>
          <w:lang w:val="en-GB"/>
        </w:rPr>
        <w:t>Consistency of the eligibility criteria among different social protection programmes;</w:t>
      </w:r>
    </w:p>
    <w:p w:rsidR="009F4769" w:rsidRPr="00C046BB" w:rsidRDefault="009F4769" w:rsidP="009F4769">
      <w:pPr>
        <w:pStyle w:val="ListParagraph"/>
        <w:numPr>
          <w:ilvl w:val="0"/>
          <w:numId w:val="25"/>
        </w:numPr>
        <w:ind w:left="851" w:hanging="284"/>
        <w:jc w:val="both"/>
        <w:rPr>
          <w:lang w:val="en-GB"/>
        </w:rPr>
      </w:pPr>
      <w:r w:rsidRPr="00C046BB">
        <w:rPr>
          <w:lang w:val="en-GB"/>
        </w:rPr>
        <w:t>Use of income and/or poverty thresholds;</w:t>
      </w:r>
    </w:p>
    <w:p w:rsidR="00991B17" w:rsidRPr="00A20B77" w:rsidRDefault="009F4769" w:rsidP="009F4769">
      <w:pPr>
        <w:pStyle w:val="ListParagraph"/>
        <w:numPr>
          <w:ilvl w:val="0"/>
          <w:numId w:val="25"/>
        </w:numPr>
        <w:ind w:left="851" w:hanging="284"/>
        <w:jc w:val="both"/>
        <w:rPr>
          <w:lang w:val="en-GB"/>
        </w:rPr>
      </w:pPr>
      <w:r w:rsidRPr="00C046BB">
        <w:t>Consideration of disability-related extra costs in means-tested thresholds.</w:t>
      </w:r>
    </w:p>
    <w:p w:rsidR="00A20B77" w:rsidRDefault="00A20B77" w:rsidP="00A20B77">
      <w:pPr>
        <w:pStyle w:val="ListParagraph"/>
        <w:ind w:left="567"/>
        <w:jc w:val="both"/>
        <w:rPr>
          <w:rFonts w:ascii="Sylfaen" w:hAnsi="Sylfaen"/>
          <w:lang w:val="ka-GE"/>
        </w:rPr>
      </w:pPr>
    </w:p>
    <w:p w:rsidR="0068333A" w:rsidRDefault="00571519" w:rsidP="00A20B77">
      <w:pPr>
        <w:pStyle w:val="ListParagraph"/>
        <w:ind w:left="567"/>
        <w:jc w:val="both"/>
        <w:rPr>
          <w:rFonts w:ascii="Sylfaen" w:hAnsi="Sylfaen"/>
        </w:rPr>
      </w:pPr>
      <w:r>
        <w:rPr>
          <w:rFonts w:ascii="Sylfaen" w:hAnsi="Sylfaen"/>
        </w:rPr>
        <w:t xml:space="preserve">“Person with Disability” </w:t>
      </w:r>
      <w:r w:rsidR="00701FFC">
        <w:rPr>
          <w:rFonts w:ascii="Sylfaen" w:hAnsi="Sylfaen"/>
        </w:rPr>
        <w:t xml:space="preserve">is defined by </w:t>
      </w:r>
      <w:r w:rsidR="00613ED7">
        <w:rPr>
          <w:rFonts w:ascii="Sylfaen" w:hAnsi="Sylfaen"/>
        </w:rPr>
        <w:t xml:space="preserve">the </w:t>
      </w:r>
      <w:r w:rsidR="00701FFC">
        <w:rPr>
          <w:rFonts w:ascii="Sylfaen" w:hAnsi="Sylfaen"/>
        </w:rPr>
        <w:t xml:space="preserve">Georgian legislation </w:t>
      </w:r>
      <w:r>
        <w:rPr>
          <w:rFonts w:ascii="Sylfaen" w:hAnsi="Sylfaen"/>
        </w:rPr>
        <w:t xml:space="preserve">as follows: </w:t>
      </w:r>
      <w:r w:rsidR="00E54094">
        <w:rPr>
          <w:rFonts w:ascii="Sylfaen" w:hAnsi="Sylfaen"/>
        </w:rPr>
        <w:t>“</w:t>
      </w:r>
      <w:r w:rsidR="0068333A">
        <w:rPr>
          <w:rFonts w:ascii="Sylfaen" w:hAnsi="Sylfaen"/>
        </w:rPr>
        <w:t xml:space="preserve">Person with </w:t>
      </w:r>
      <w:r w:rsidR="00BA195A">
        <w:rPr>
          <w:rFonts w:ascii="Sylfaen" w:hAnsi="Sylfaen"/>
        </w:rPr>
        <w:t>severe</w:t>
      </w:r>
      <w:r w:rsidR="0068333A">
        <w:rPr>
          <w:rFonts w:ascii="Sylfaen" w:hAnsi="Sylfaen"/>
        </w:rPr>
        <w:t xml:space="preserve"> physical, psychical, intellectual or sensory disorder, which in interaction with various barriers may hinder their full and effective participation in social life, on equal terms with others</w:t>
      </w:r>
      <w:r w:rsidR="00E54094">
        <w:rPr>
          <w:rFonts w:ascii="Sylfaen" w:hAnsi="Sylfaen"/>
        </w:rPr>
        <w:t>”</w:t>
      </w:r>
      <w:r w:rsidR="0068333A">
        <w:rPr>
          <w:rFonts w:ascii="Sylfaen" w:hAnsi="Sylfaen"/>
        </w:rPr>
        <w:t xml:space="preserve">. </w:t>
      </w:r>
    </w:p>
    <w:p w:rsidR="00701FFC" w:rsidRDefault="00701FFC" w:rsidP="00A20B77">
      <w:pPr>
        <w:pStyle w:val="ListParagraph"/>
        <w:ind w:left="567"/>
        <w:jc w:val="both"/>
        <w:rPr>
          <w:rFonts w:ascii="Sylfaen" w:hAnsi="Sylfaen"/>
        </w:rPr>
      </w:pPr>
    </w:p>
    <w:p w:rsidR="00A20B77" w:rsidRDefault="00A20B77" w:rsidP="00A20B77">
      <w:pPr>
        <w:pStyle w:val="ListParagraph"/>
        <w:ind w:left="567"/>
        <w:jc w:val="both"/>
        <w:rPr>
          <w:rFonts w:ascii="Sylfaen" w:hAnsi="Sylfaen"/>
        </w:rPr>
      </w:pPr>
      <w:r>
        <w:rPr>
          <w:rFonts w:ascii="Sylfaen" w:hAnsi="Sylfaen"/>
        </w:rPr>
        <w:t xml:space="preserve">Instruction on the Rules for Determining Disability Status </w:t>
      </w:r>
      <w:r>
        <w:rPr>
          <w:rFonts w:ascii="Sylfaen" w:hAnsi="Sylfaen"/>
          <w:lang w:val="ka-GE"/>
        </w:rPr>
        <w:t>(</w:t>
      </w:r>
      <w:r>
        <w:rPr>
          <w:rFonts w:ascii="Sylfaen" w:hAnsi="Sylfaen"/>
        </w:rPr>
        <w:t>Order #1/</w:t>
      </w:r>
      <w:r>
        <w:rPr>
          <w:rFonts w:ascii="Sylfaen" w:hAnsi="Sylfaen"/>
          <w:lang w:val="ka-GE"/>
        </w:rPr>
        <w:t>ნ</w:t>
      </w:r>
      <w:r>
        <w:rPr>
          <w:rFonts w:ascii="Sylfaen" w:hAnsi="Sylfaen"/>
        </w:rPr>
        <w:t xml:space="preserve"> of the Minister of Labor, Health and Social Affairs; </w:t>
      </w:r>
      <w:r w:rsidR="00E3043F">
        <w:rPr>
          <w:rFonts w:ascii="Sylfaen" w:hAnsi="Sylfaen"/>
        </w:rPr>
        <w:t>13.01</w:t>
      </w:r>
      <w:r>
        <w:rPr>
          <w:rFonts w:ascii="Sylfaen" w:hAnsi="Sylfaen"/>
        </w:rPr>
        <w:t>.2006)</w:t>
      </w:r>
      <w:r w:rsidR="00E3043F">
        <w:rPr>
          <w:rFonts w:ascii="Sylfaen" w:hAnsi="Sylfaen"/>
        </w:rPr>
        <w:t xml:space="preserve"> includes four degrees of disability – mild, moderate, severe and profound. </w:t>
      </w:r>
      <w:r w:rsidR="00915912">
        <w:rPr>
          <w:rFonts w:ascii="Sylfaen" w:hAnsi="Sylfaen"/>
        </w:rPr>
        <w:t xml:space="preserve">Instruction covers specific diagnoses and </w:t>
      </w:r>
      <w:r w:rsidR="004A74B8">
        <w:rPr>
          <w:rFonts w:ascii="Sylfaen" w:hAnsi="Sylfaen"/>
        </w:rPr>
        <w:t>health</w:t>
      </w:r>
      <w:r w:rsidR="00915912">
        <w:rPr>
          <w:rFonts w:ascii="Sylfaen" w:hAnsi="Sylfaen"/>
        </w:rPr>
        <w:t xml:space="preserve"> conditions which result in certain degree of disability, Therefore disability status is issued according to medical condition. </w:t>
      </w:r>
      <w:r w:rsidR="00F41BAE">
        <w:rPr>
          <w:rFonts w:ascii="Sylfaen" w:hAnsi="Sylfaen"/>
        </w:rPr>
        <w:t xml:space="preserve">Persons with severe and profound disabilities get state pensions (150 and 100 </w:t>
      </w:r>
      <w:r w:rsidR="00895598">
        <w:rPr>
          <w:rFonts w:ascii="Sylfaen" w:hAnsi="Sylfaen"/>
        </w:rPr>
        <w:t>GEL</w:t>
      </w:r>
      <w:r w:rsidR="00F41BAE">
        <w:rPr>
          <w:rFonts w:ascii="Sylfaen" w:hAnsi="Sylfaen"/>
        </w:rPr>
        <w:t>, accordingly). Children with disabilities receive state pension too.</w:t>
      </w:r>
    </w:p>
    <w:p w:rsidR="00701FFC" w:rsidRDefault="00701FFC" w:rsidP="00A20B77">
      <w:pPr>
        <w:pStyle w:val="ListParagraph"/>
        <w:ind w:left="567"/>
        <w:jc w:val="both"/>
        <w:rPr>
          <w:rFonts w:ascii="Sylfaen" w:hAnsi="Sylfaen"/>
        </w:rPr>
      </w:pPr>
    </w:p>
    <w:p w:rsidR="00354D54" w:rsidRDefault="00354D54" w:rsidP="00A20B77">
      <w:pPr>
        <w:pStyle w:val="ListParagraph"/>
        <w:ind w:left="567"/>
        <w:jc w:val="both"/>
        <w:rPr>
          <w:rFonts w:ascii="Sylfaen" w:hAnsi="Sylfaen"/>
        </w:rPr>
      </w:pPr>
      <w:r>
        <w:rPr>
          <w:rFonts w:ascii="Sylfaen" w:hAnsi="Sylfaen"/>
        </w:rPr>
        <w:t xml:space="preserve">Some of the social protection programs are just for children with disabilities, whilst other programs are for persons with physical disabilities and/or other kinds of disabilities. </w:t>
      </w:r>
      <w:r w:rsidR="002C0F91">
        <w:rPr>
          <w:rFonts w:ascii="Sylfaen" w:hAnsi="Sylfaen"/>
        </w:rPr>
        <w:t>Eligibility criteria are</w:t>
      </w:r>
      <w:r w:rsidR="00C8577F">
        <w:rPr>
          <w:rFonts w:ascii="Sylfaen" w:hAnsi="Sylfaen"/>
        </w:rPr>
        <w:t xml:space="preserve"> </w:t>
      </w:r>
      <w:r w:rsidR="00BF5CB0">
        <w:rPr>
          <w:rFonts w:ascii="Sylfaen" w:hAnsi="Sylfaen"/>
        </w:rPr>
        <w:t xml:space="preserve">different </w:t>
      </w:r>
      <w:r w:rsidR="002C0F91">
        <w:rPr>
          <w:rFonts w:ascii="Sylfaen" w:hAnsi="Sylfaen"/>
        </w:rPr>
        <w:t>through</w:t>
      </w:r>
      <w:r w:rsidR="00C8577F">
        <w:rPr>
          <w:rFonts w:ascii="Sylfaen" w:hAnsi="Sylfaen"/>
        </w:rPr>
        <w:t xml:space="preserve"> </w:t>
      </w:r>
      <w:r w:rsidR="00613ED7">
        <w:rPr>
          <w:rFonts w:ascii="Sylfaen" w:hAnsi="Sylfaen"/>
        </w:rPr>
        <w:t xml:space="preserve">the </w:t>
      </w:r>
      <w:r w:rsidR="00F60E23">
        <w:rPr>
          <w:rFonts w:ascii="Sylfaen" w:hAnsi="Sylfaen"/>
        </w:rPr>
        <w:t xml:space="preserve">social protection programs as </w:t>
      </w:r>
      <w:r w:rsidR="00701FFC">
        <w:rPr>
          <w:rFonts w:ascii="Sylfaen" w:hAnsi="Sylfaen"/>
        </w:rPr>
        <w:t>they are applied to various</w:t>
      </w:r>
      <w:r w:rsidR="002C0F91">
        <w:rPr>
          <w:rFonts w:ascii="Sylfaen" w:hAnsi="Sylfaen"/>
        </w:rPr>
        <w:t xml:space="preserve"> groups of PwDs. </w:t>
      </w:r>
      <w:r w:rsidR="00FA6A97">
        <w:rPr>
          <w:rFonts w:ascii="Sylfaen" w:hAnsi="Sylfaen"/>
        </w:rPr>
        <w:t xml:space="preserve">In some cases preference for receiving services </w:t>
      </w:r>
      <w:r w:rsidR="00F1719B">
        <w:rPr>
          <w:rFonts w:ascii="Sylfaen" w:hAnsi="Sylfaen"/>
        </w:rPr>
        <w:t xml:space="preserve">provided by certain programs </w:t>
      </w:r>
      <w:r w:rsidR="00FA6A97">
        <w:rPr>
          <w:rFonts w:ascii="Sylfaen" w:hAnsi="Sylfaen"/>
        </w:rPr>
        <w:t>is given to persons who are in the database for socially vulnerable families</w:t>
      </w:r>
      <w:r w:rsidR="001213FC">
        <w:rPr>
          <w:rFonts w:ascii="Sylfaen" w:hAnsi="Sylfaen"/>
        </w:rPr>
        <w:t xml:space="preserve"> (For example: “Child Habilitation and Rehabilitation </w:t>
      </w:r>
      <w:r w:rsidR="00C8577F">
        <w:rPr>
          <w:rFonts w:ascii="Sylfaen" w:hAnsi="Sylfaen"/>
        </w:rPr>
        <w:t>P</w:t>
      </w:r>
      <w:r w:rsidR="001213FC">
        <w:rPr>
          <w:rFonts w:ascii="Sylfaen" w:hAnsi="Sylfaen"/>
        </w:rPr>
        <w:t>rogram”)</w:t>
      </w:r>
      <w:r w:rsidR="00FA6A97">
        <w:rPr>
          <w:rFonts w:ascii="Sylfaen" w:hAnsi="Sylfaen"/>
        </w:rPr>
        <w:t xml:space="preserve">. </w:t>
      </w:r>
    </w:p>
    <w:p w:rsidR="00701FFC" w:rsidRDefault="00701FFC" w:rsidP="00A20B77">
      <w:pPr>
        <w:pStyle w:val="ListParagraph"/>
        <w:ind w:left="567"/>
        <w:jc w:val="both"/>
        <w:rPr>
          <w:rFonts w:ascii="Sylfaen" w:hAnsi="Sylfaen"/>
        </w:rPr>
      </w:pPr>
    </w:p>
    <w:p w:rsidR="0015214F" w:rsidRPr="00A20B77" w:rsidRDefault="0015214F" w:rsidP="00A20B77">
      <w:pPr>
        <w:pStyle w:val="ListParagraph"/>
        <w:ind w:left="567"/>
        <w:jc w:val="both"/>
        <w:rPr>
          <w:rFonts w:ascii="Sylfaen" w:hAnsi="Sylfaen"/>
        </w:rPr>
      </w:pPr>
      <w:r>
        <w:rPr>
          <w:rFonts w:ascii="Sylfaen" w:hAnsi="Sylfaen"/>
        </w:rPr>
        <w:t xml:space="preserve">As mentioned, accurate statistics on disability-related extra costs is nonexistent, therefore they can’t be considered in any way. </w:t>
      </w:r>
    </w:p>
    <w:sectPr w:rsidR="0015214F" w:rsidRPr="00A20B77" w:rsidSect="00C772EF">
      <w:headerReference w:type="default" r:id="rId9"/>
      <w:footerReference w:type="default" r:id="rId10"/>
      <w:headerReference w:type="first" r:id="rId11"/>
      <w:footerReference w:type="first" r:id="rId12"/>
      <w:pgSz w:w="11906" w:h="16838" w:code="9"/>
      <w:pgMar w:top="1134" w:right="1701" w:bottom="1134" w:left="1701" w:header="284" w:footer="567" w:gutter="0"/>
      <w:cols w:space="720"/>
      <w:formProt w:val="0"/>
      <w:titlePg/>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609D6" w:rsidRDefault="008609D6">
      <w:r>
        <w:separator/>
      </w:r>
    </w:p>
  </w:endnote>
  <w:endnote w:type="continuationSeparator" w:id="0">
    <w:p w:rsidR="008609D6" w:rsidRDefault="008609D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10002FF" w:usb1="4000ACFF" w:usb2="00000009"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MS Mincho">
    <w:altName w:val="ＭＳ 明朝"/>
    <w:panose1 w:val="02020609040205080304"/>
    <w:charset w:val="80"/>
    <w:family w:val="roman"/>
    <w:notTrueType/>
    <w:pitch w:val="fixed"/>
    <w:sig w:usb0="00000001" w:usb1="08070000" w:usb2="00000010" w:usb3="00000000" w:csb0="00020000" w:csb1="00000000"/>
  </w:font>
  <w:font w:name="Verdana">
    <w:panose1 w:val="020B0604030504040204"/>
    <w:charset w:val="CC"/>
    <w:family w:val="swiss"/>
    <w:pitch w:val="variable"/>
    <w:sig w:usb0="A10006FF" w:usb1="4000205B" w:usb2="00000010" w:usb3="00000000" w:csb0="0000019F" w:csb1="00000000"/>
  </w:font>
  <w:font w:name="Helvetica">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26B7" w:rsidRDefault="008226B7" w:rsidP="00F80A14">
    <w:pPr>
      <w:pStyle w:val="Footer"/>
      <w:tabs>
        <w:tab w:val="clear" w:pos="4153"/>
        <w:tab w:val="clear" w:pos="8306"/>
      </w:tabs>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4F2D" w:rsidRPr="00254F2D" w:rsidRDefault="00254F2D">
    <w:pPr>
      <w:pStyle w:val="Footer"/>
      <w:rPr>
        <w:sz w:val="24"/>
        <w:szCs w:val="24"/>
      </w:rPr>
    </w:pPr>
    <w:r w:rsidRPr="00254F2D">
      <w:rPr>
        <w:sz w:val="24"/>
        <w:szCs w:val="24"/>
      </w:rPr>
      <w:t xml:space="preserve">To </w:t>
    </w:r>
    <w:r w:rsidR="004A7A42">
      <w:rPr>
        <w:sz w:val="24"/>
        <w:szCs w:val="24"/>
      </w:rPr>
      <w:t>all National Human Rights Institutions</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609D6" w:rsidRDefault="008609D6">
      <w:r>
        <w:separator/>
      </w:r>
    </w:p>
  </w:footnote>
  <w:footnote w:type="continuationSeparator" w:id="0">
    <w:p w:rsidR="008609D6" w:rsidRDefault="008609D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26B7" w:rsidRPr="00AD4CA9" w:rsidRDefault="00246887" w:rsidP="00F80A14">
    <w:pPr>
      <w:pStyle w:val="Header"/>
      <w:tabs>
        <w:tab w:val="clear" w:pos="4153"/>
        <w:tab w:val="clear" w:pos="8306"/>
        <w:tab w:val="right" w:pos="9214"/>
      </w:tabs>
      <w:spacing w:before="360" w:after="840"/>
      <w:rPr>
        <w:sz w:val="14"/>
        <w:szCs w:val="14"/>
        <w:lang w:val="en-GB"/>
      </w:rPr>
    </w:pPr>
    <w:r>
      <w:rPr>
        <w:noProof/>
        <w:snapToGrid/>
        <w:lang w:val="ru-RU" w:eastAsia="ru-RU"/>
      </w:rPr>
      <w:drawing>
        <wp:anchor distT="0" distB="0" distL="114300" distR="114300" simplePos="0" relativeHeight="251658240" behindDoc="1" locked="0" layoutInCell="1" allowOverlap="1">
          <wp:simplePos x="0" y="0"/>
          <wp:positionH relativeFrom="column">
            <wp:align>center</wp:align>
          </wp:positionH>
          <wp:positionV relativeFrom="paragraph">
            <wp:posOffset>124460</wp:posOffset>
          </wp:positionV>
          <wp:extent cx="2464435" cy="450215"/>
          <wp:effectExtent l="19050" t="0" r="0" b="0"/>
          <wp:wrapTight wrapText="bothSides">
            <wp:wrapPolygon edited="0">
              <wp:start x="-167" y="0"/>
              <wp:lineTo x="-167" y="21021"/>
              <wp:lineTo x="21539" y="21021"/>
              <wp:lineTo x="21539" y="0"/>
              <wp:lineTo x="-167" y="0"/>
            </wp:wrapPolygon>
          </wp:wrapTight>
          <wp:docPr id="2"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
                  <a:srcRect/>
                  <a:stretch>
                    <a:fillRect/>
                  </a:stretch>
                </pic:blipFill>
                <pic:spPr bwMode="auto">
                  <a:xfrm>
                    <a:off x="0" y="0"/>
                    <a:ext cx="2464435" cy="450215"/>
                  </a:xfrm>
                  <a:prstGeom prst="rect">
                    <a:avLst/>
                  </a:prstGeom>
                  <a:noFill/>
                  <a:ln w="9525">
                    <a:noFill/>
                    <a:miter lim="800000"/>
                    <a:headEnd/>
                    <a:tailEnd/>
                  </a:ln>
                </pic:spPr>
              </pic:pic>
            </a:graphicData>
          </a:graphic>
        </wp:anchor>
      </w:drawing>
    </w:r>
    <w:r w:rsidR="008226B7">
      <w:rPr>
        <w:sz w:val="14"/>
        <w:szCs w:val="14"/>
        <w:lang w:val="en-GB"/>
      </w:rPr>
      <w:tab/>
      <w:t xml:space="preserve">PAGE </w:t>
    </w:r>
    <w:r w:rsidR="00E15F39" w:rsidRPr="0028624E">
      <w:rPr>
        <w:sz w:val="14"/>
        <w:szCs w:val="14"/>
        <w:lang w:val="en-GB"/>
      </w:rPr>
      <w:fldChar w:fldCharType="begin"/>
    </w:r>
    <w:r w:rsidR="008226B7" w:rsidRPr="0028624E">
      <w:rPr>
        <w:sz w:val="14"/>
        <w:szCs w:val="14"/>
        <w:lang w:val="en-GB"/>
      </w:rPr>
      <w:instrText xml:space="preserve"> PAGE   \* MERGEFORMAT </w:instrText>
    </w:r>
    <w:r w:rsidR="00E15F39" w:rsidRPr="0028624E">
      <w:rPr>
        <w:sz w:val="14"/>
        <w:szCs w:val="14"/>
        <w:lang w:val="en-GB"/>
      </w:rPr>
      <w:fldChar w:fldCharType="separate"/>
    </w:r>
    <w:r w:rsidR="004C1111">
      <w:rPr>
        <w:noProof/>
        <w:sz w:val="14"/>
        <w:szCs w:val="14"/>
        <w:lang w:val="en-GB"/>
      </w:rPr>
      <w:t>5</w:t>
    </w:r>
    <w:r w:rsidR="00E15F39" w:rsidRPr="0028624E">
      <w:rPr>
        <w:noProof/>
        <w:sz w:val="14"/>
        <w:szCs w:val="14"/>
        <w:lang w:val="en-GB"/>
      </w:rPr>
      <w:fldChar w:fldCharType="end"/>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26B7" w:rsidRPr="00925A9D" w:rsidRDefault="00246887" w:rsidP="00D3608E">
    <w:pPr>
      <w:pStyle w:val="Header"/>
      <w:tabs>
        <w:tab w:val="clear" w:pos="4153"/>
        <w:tab w:val="clear" w:pos="8306"/>
      </w:tabs>
      <w:spacing w:before="1680" w:after="60"/>
      <w:jc w:val="center"/>
      <w:rPr>
        <w:sz w:val="14"/>
        <w:szCs w:val="14"/>
        <w:lang w:val="en-GB"/>
      </w:rPr>
    </w:pPr>
    <w:r>
      <w:rPr>
        <w:noProof/>
        <w:snapToGrid/>
        <w:lang w:val="ru-RU" w:eastAsia="ru-RU"/>
      </w:rPr>
      <w:drawing>
        <wp:anchor distT="0" distB="0" distL="114300" distR="114300" simplePos="0" relativeHeight="251657216" behindDoc="1" locked="0" layoutInCell="1" allowOverlap="1">
          <wp:simplePos x="0" y="0"/>
          <wp:positionH relativeFrom="column">
            <wp:align>center</wp:align>
          </wp:positionH>
          <wp:positionV relativeFrom="paragraph">
            <wp:posOffset>248285</wp:posOffset>
          </wp:positionV>
          <wp:extent cx="3962400" cy="723900"/>
          <wp:effectExtent l="19050" t="0" r="0" b="0"/>
          <wp:wrapTight wrapText="bothSides">
            <wp:wrapPolygon edited="0">
              <wp:start x="-104" y="0"/>
              <wp:lineTo x="-104" y="21032"/>
              <wp:lineTo x="21600" y="21032"/>
              <wp:lineTo x="21600" y="0"/>
              <wp:lineTo x="-104" y="0"/>
            </wp:wrapPolygon>
          </wp:wrapTight>
          <wp:docPr id="1"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
                  <a:srcRect/>
                  <a:stretch>
                    <a:fillRect/>
                  </a:stretch>
                </pic:blipFill>
                <pic:spPr bwMode="auto">
                  <a:xfrm>
                    <a:off x="0" y="0"/>
                    <a:ext cx="3962400" cy="723900"/>
                  </a:xfrm>
                  <a:prstGeom prst="rect">
                    <a:avLst/>
                  </a:prstGeom>
                  <a:noFill/>
                  <a:ln w="9525">
                    <a:noFill/>
                    <a:miter lim="800000"/>
                    <a:headEnd/>
                    <a:tailEnd/>
                  </a:ln>
                </pic:spPr>
              </pic:pic>
            </a:graphicData>
          </a:graphic>
        </wp:anchor>
      </w:drawing>
    </w:r>
    <w:r w:rsidR="008226B7" w:rsidRPr="00925A9D">
      <w:rPr>
        <w:sz w:val="14"/>
        <w:szCs w:val="14"/>
        <w:lang w:val="en-GB"/>
      </w:rPr>
      <w:t>HAUT-COMMISSARIAT AUX DROITS DE L’HOMME • OFFICE OF THE HIGH COMMISSIONER FOR HUMAN RIGHTS</w:t>
    </w:r>
  </w:p>
  <w:p w:rsidR="008226B7" w:rsidRPr="004746FB" w:rsidRDefault="008226B7" w:rsidP="00D3608E">
    <w:pPr>
      <w:pStyle w:val="Header"/>
      <w:tabs>
        <w:tab w:val="clear" w:pos="4153"/>
        <w:tab w:val="right" w:pos="3686"/>
        <w:tab w:val="left" w:pos="5812"/>
      </w:tabs>
      <w:jc w:val="center"/>
      <w:rPr>
        <w:sz w:val="14"/>
        <w:szCs w:val="14"/>
        <w:lang w:val="fr-CH"/>
      </w:rPr>
    </w:pPr>
    <w:r w:rsidRPr="004746FB">
      <w:rPr>
        <w:sz w:val="14"/>
        <w:szCs w:val="14"/>
        <w:lang w:val="fr-CH"/>
      </w:rPr>
      <w:t>PALAIS DES NATIONS • 1211 GENEVA 10, SWITZERLAND</w:t>
    </w:r>
  </w:p>
  <w:p w:rsidR="008226B7" w:rsidRPr="00E80ED1" w:rsidRDefault="008226B7" w:rsidP="009F18EC">
    <w:pPr>
      <w:pStyle w:val="Header"/>
      <w:tabs>
        <w:tab w:val="clear" w:pos="4153"/>
        <w:tab w:val="clear" w:pos="8306"/>
        <w:tab w:val="right" w:pos="3686"/>
        <w:tab w:val="left" w:pos="5812"/>
      </w:tabs>
      <w:spacing w:before="80" w:after="360"/>
      <w:jc w:val="center"/>
      <w:rPr>
        <w:sz w:val="14"/>
        <w:szCs w:val="14"/>
        <w:lang w:val="en-GB"/>
      </w:rPr>
    </w:pPr>
    <w:r w:rsidRPr="00E80ED1">
      <w:rPr>
        <w:sz w:val="14"/>
        <w:szCs w:val="14"/>
        <w:lang w:val="en-GB"/>
      </w:rPr>
      <w:t>ww</w:t>
    </w:r>
    <w:r w:rsidR="00C00A64">
      <w:rPr>
        <w:sz w:val="14"/>
        <w:szCs w:val="14"/>
        <w:lang w:val="en-GB"/>
      </w:rPr>
      <w:t>w.ohchr.org • TEL:  +41 22 918 9298</w:t>
    </w:r>
    <w:r w:rsidRPr="00E80ED1">
      <w:rPr>
        <w:sz w:val="14"/>
        <w:szCs w:val="14"/>
        <w:lang w:val="en-GB"/>
      </w:rPr>
      <w:t xml:space="preserve"> • FAX:  +41 22 917 9008 • E-MAIL:  </w:t>
    </w:r>
    <w:hyperlink r:id="rId2" w:history="1">
      <w:r w:rsidR="00C00A64" w:rsidRPr="00E62A90">
        <w:rPr>
          <w:rStyle w:val="Hyperlink"/>
          <w:sz w:val="14"/>
          <w:szCs w:val="14"/>
          <w:lang w:val="en-GB"/>
        </w:rPr>
        <w:t>sr.disability@ohchr.org</w:t>
      </w:r>
    </w:hyperlink>
  </w:p>
  <w:p w:rsidR="008226B7" w:rsidRPr="00E80ED1" w:rsidRDefault="008226B7" w:rsidP="009F18EC">
    <w:pPr>
      <w:pStyle w:val="Header"/>
      <w:tabs>
        <w:tab w:val="clear" w:pos="4153"/>
        <w:tab w:val="clear" w:pos="8306"/>
        <w:tab w:val="right" w:pos="3686"/>
        <w:tab w:val="left" w:pos="5812"/>
      </w:tabs>
      <w:spacing w:before="80" w:after="360"/>
      <w:jc w:val="center"/>
      <w:rPr>
        <w:sz w:val="14"/>
        <w:szCs w:val="14"/>
        <w:lang w:val="en-GB"/>
      </w:rPr>
    </w:pPr>
    <w:r w:rsidRPr="007C540D">
      <w:rPr>
        <w:rFonts w:eastAsia="SimSun"/>
        <w:b/>
        <w:bCs/>
        <w:lang w:val="en-US" w:eastAsia="zh-CN"/>
      </w:rPr>
      <w:t xml:space="preserve">Mandate of the </w:t>
    </w:r>
    <w:r w:rsidR="00C00A64">
      <w:rPr>
        <w:rFonts w:eastAsia="SimSun"/>
        <w:b/>
        <w:bCs/>
        <w:lang w:val="en-US" w:eastAsia="zh-CN"/>
      </w:rPr>
      <w:t>Special Rapporteur on the rights of persons with disabilities</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50DCB"/>
    <w:multiLevelType w:val="multilevel"/>
    <w:tmpl w:val="A9DE2F84"/>
    <w:lvl w:ilvl="0">
      <w:start w:val="1"/>
      <w:numFmt w:val="decimal"/>
      <w:lvlText w:val="%1."/>
      <w:lvlJc w:val="left"/>
      <w:pPr>
        <w:tabs>
          <w:tab w:val="num" w:pos="1010"/>
        </w:tabs>
        <w:ind w:left="1010" w:hanging="360"/>
      </w:pPr>
      <w:rPr>
        <w:rFonts w:hint="default"/>
      </w:rPr>
    </w:lvl>
    <w:lvl w:ilvl="1">
      <w:start w:val="1"/>
      <w:numFmt w:val="bullet"/>
      <w:lvlText w:val="o"/>
      <w:lvlJc w:val="left"/>
      <w:pPr>
        <w:tabs>
          <w:tab w:val="num" w:pos="1370"/>
        </w:tabs>
        <w:ind w:left="1370" w:hanging="360"/>
      </w:pPr>
      <w:rPr>
        <w:rFonts w:ascii="Courier New" w:hAnsi="Courier New" w:cs="Courier New" w:hint="default"/>
      </w:rPr>
    </w:lvl>
    <w:lvl w:ilvl="2">
      <w:start w:val="1"/>
      <w:numFmt w:val="bullet"/>
      <w:lvlText w:val=""/>
      <w:lvlJc w:val="left"/>
      <w:pPr>
        <w:tabs>
          <w:tab w:val="num" w:pos="2090"/>
        </w:tabs>
        <w:ind w:left="2090" w:hanging="360"/>
      </w:pPr>
      <w:rPr>
        <w:rFonts w:ascii="Wingdings" w:hAnsi="Wingdings" w:hint="default"/>
      </w:rPr>
    </w:lvl>
    <w:lvl w:ilvl="3">
      <w:start w:val="1"/>
      <w:numFmt w:val="bullet"/>
      <w:lvlText w:val=""/>
      <w:lvlJc w:val="left"/>
      <w:pPr>
        <w:tabs>
          <w:tab w:val="num" w:pos="2810"/>
        </w:tabs>
        <w:ind w:left="2810" w:hanging="360"/>
      </w:pPr>
      <w:rPr>
        <w:rFonts w:ascii="Symbol" w:hAnsi="Symbol" w:hint="default"/>
      </w:rPr>
    </w:lvl>
    <w:lvl w:ilvl="4">
      <w:start w:val="1"/>
      <w:numFmt w:val="bullet"/>
      <w:lvlText w:val="o"/>
      <w:lvlJc w:val="left"/>
      <w:pPr>
        <w:tabs>
          <w:tab w:val="num" w:pos="3530"/>
        </w:tabs>
        <w:ind w:left="3530" w:hanging="360"/>
      </w:pPr>
      <w:rPr>
        <w:rFonts w:ascii="Courier New" w:hAnsi="Courier New" w:cs="Courier New" w:hint="default"/>
      </w:rPr>
    </w:lvl>
    <w:lvl w:ilvl="5">
      <w:start w:val="1"/>
      <w:numFmt w:val="bullet"/>
      <w:lvlText w:val=""/>
      <w:lvlJc w:val="left"/>
      <w:pPr>
        <w:tabs>
          <w:tab w:val="num" w:pos="4250"/>
        </w:tabs>
        <w:ind w:left="4250" w:hanging="360"/>
      </w:pPr>
      <w:rPr>
        <w:rFonts w:ascii="Wingdings" w:hAnsi="Wingdings" w:hint="default"/>
      </w:rPr>
    </w:lvl>
    <w:lvl w:ilvl="6">
      <w:start w:val="1"/>
      <w:numFmt w:val="bullet"/>
      <w:lvlText w:val=""/>
      <w:lvlJc w:val="left"/>
      <w:pPr>
        <w:tabs>
          <w:tab w:val="num" w:pos="4970"/>
        </w:tabs>
        <w:ind w:left="4970" w:hanging="360"/>
      </w:pPr>
      <w:rPr>
        <w:rFonts w:ascii="Symbol" w:hAnsi="Symbol" w:hint="default"/>
      </w:rPr>
    </w:lvl>
    <w:lvl w:ilvl="7">
      <w:start w:val="1"/>
      <w:numFmt w:val="bullet"/>
      <w:lvlText w:val="o"/>
      <w:lvlJc w:val="left"/>
      <w:pPr>
        <w:tabs>
          <w:tab w:val="num" w:pos="5690"/>
        </w:tabs>
        <w:ind w:left="5690" w:hanging="360"/>
      </w:pPr>
      <w:rPr>
        <w:rFonts w:ascii="Courier New" w:hAnsi="Courier New" w:cs="Courier New" w:hint="default"/>
      </w:rPr>
    </w:lvl>
    <w:lvl w:ilvl="8">
      <w:start w:val="1"/>
      <w:numFmt w:val="bullet"/>
      <w:lvlText w:val=""/>
      <w:lvlJc w:val="left"/>
      <w:pPr>
        <w:tabs>
          <w:tab w:val="num" w:pos="6410"/>
        </w:tabs>
        <w:ind w:left="6410" w:hanging="360"/>
      </w:pPr>
      <w:rPr>
        <w:rFonts w:ascii="Wingdings" w:hAnsi="Wingdings" w:hint="default"/>
      </w:rPr>
    </w:lvl>
  </w:abstractNum>
  <w:abstractNum w:abstractNumId="1">
    <w:nsid w:val="00A45015"/>
    <w:multiLevelType w:val="hybridMultilevel"/>
    <w:tmpl w:val="0260836C"/>
    <w:lvl w:ilvl="0" w:tplc="04090001">
      <w:start w:val="1"/>
      <w:numFmt w:val="bullet"/>
      <w:lvlText w:val=""/>
      <w:lvlJc w:val="left"/>
      <w:pPr>
        <w:tabs>
          <w:tab w:val="num" w:pos="857"/>
        </w:tabs>
        <w:ind w:left="857" w:hanging="360"/>
      </w:pPr>
      <w:rPr>
        <w:rFonts w:ascii="Symbol" w:hAnsi="Symbol" w:hint="default"/>
      </w:rPr>
    </w:lvl>
    <w:lvl w:ilvl="1" w:tplc="04090003" w:tentative="1">
      <w:start w:val="1"/>
      <w:numFmt w:val="bullet"/>
      <w:lvlText w:val="o"/>
      <w:lvlJc w:val="left"/>
      <w:pPr>
        <w:tabs>
          <w:tab w:val="num" w:pos="1507"/>
        </w:tabs>
        <w:ind w:left="1507" w:hanging="360"/>
      </w:pPr>
      <w:rPr>
        <w:rFonts w:ascii="Courier New" w:hAnsi="Courier New" w:cs="Courier New" w:hint="default"/>
      </w:rPr>
    </w:lvl>
    <w:lvl w:ilvl="2" w:tplc="04090005" w:tentative="1">
      <w:start w:val="1"/>
      <w:numFmt w:val="bullet"/>
      <w:lvlText w:val=""/>
      <w:lvlJc w:val="left"/>
      <w:pPr>
        <w:tabs>
          <w:tab w:val="num" w:pos="2227"/>
        </w:tabs>
        <w:ind w:left="2227" w:hanging="360"/>
      </w:pPr>
      <w:rPr>
        <w:rFonts w:ascii="Wingdings" w:hAnsi="Wingdings" w:hint="default"/>
      </w:rPr>
    </w:lvl>
    <w:lvl w:ilvl="3" w:tplc="04090001" w:tentative="1">
      <w:start w:val="1"/>
      <w:numFmt w:val="bullet"/>
      <w:lvlText w:val=""/>
      <w:lvlJc w:val="left"/>
      <w:pPr>
        <w:tabs>
          <w:tab w:val="num" w:pos="2947"/>
        </w:tabs>
        <w:ind w:left="2947" w:hanging="360"/>
      </w:pPr>
      <w:rPr>
        <w:rFonts w:ascii="Symbol" w:hAnsi="Symbol" w:hint="default"/>
      </w:rPr>
    </w:lvl>
    <w:lvl w:ilvl="4" w:tplc="04090003" w:tentative="1">
      <w:start w:val="1"/>
      <w:numFmt w:val="bullet"/>
      <w:lvlText w:val="o"/>
      <w:lvlJc w:val="left"/>
      <w:pPr>
        <w:tabs>
          <w:tab w:val="num" w:pos="3667"/>
        </w:tabs>
        <w:ind w:left="3667" w:hanging="360"/>
      </w:pPr>
      <w:rPr>
        <w:rFonts w:ascii="Courier New" w:hAnsi="Courier New" w:cs="Courier New" w:hint="default"/>
      </w:rPr>
    </w:lvl>
    <w:lvl w:ilvl="5" w:tplc="04090005" w:tentative="1">
      <w:start w:val="1"/>
      <w:numFmt w:val="bullet"/>
      <w:lvlText w:val=""/>
      <w:lvlJc w:val="left"/>
      <w:pPr>
        <w:tabs>
          <w:tab w:val="num" w:pos="4387"/>
        </w:tabs>
        <w:ind w:left="4387" w:hanging="360"/>
      </w:pPr>
      <w:rPr>
        <w:rFonts w:ascii="Wingdings" w:hAnsi="Wingdings" w:hint="default"/>
      </w:rPr>
    </w:lvl>
    <w:lvl w:ilvl="6" w:tplc="04090001" w:tentative="1">
      <w:start w:val="1"/>
      <w:numFmt w:val="bullet"/>
      <w:lvlText w:val=""/>
      <w:lvlJc w:val="left"/>
      <w:pPr>
        <w:tabs>
          <w:tab w:val="num" w:pos="5107"/>
        </w:tabs>
        <w:ind w:left="5107" w:hanging="360"/>
      </w:pPr>
      <w:rPr>
        <w:rFonts w:ascii="Symbol" w:hAnsi="Symbol" w:hint="default"/>
      </w:rPr>
    </w:lvl>
    <w:lvl w:ilvl="7" w:tplc="04090003" w:tentative="1">
      <w:start w:val="1"/>
      <w:numFmt w:val="bullet"/>
      <w:lvlText w:val="o"/>
      <w:lvlJc w:val="left"/>
      <w:pPr>
        <w:tabs>
          <w:tab w:val="num" w:pos="5827"/>
        </w:tabs>
        <w:ind w:left="5827" w:hanging="360"/>
      </w:pPr>
      <w:rPr>
        <w:rFonts w:ascii="Courier New" w:hAnsi="Courier New" w:cs="Courier New" w:hint="default"/>
      </w:rPr>
    </w:lvl>
    <w:lvl w:ilvl="8" w:tplc="04090005" w:tentative="1">
      <w:start w:val="1"/>
      <w:numFmt w:val="bullet"/>
      <w:lvlText w:val=""/>
      <w:lvlJc w:val="left"/>
      <w:pPr>
        <w:tabs>
          <w:tab w:val="num" w:pos="6547"/>
        </w:tabs>
        <w:ind w:left="6547" w:hanging="360"/>
      </w:pPr>
      <w:rPr>
        <w:rFonts w:ascii="Wingdings" w:hAnsi="Wingdings" w:hint="default"/>
      </w:rPr>
    </w:lvl>
  </w:abstractNum>
  <w:abstractNum w:abstractNumId="2">
    <w:nsid w:val="036D1692"/>
    <w:multiLevelType w:val="hybridMultilevel"/>
    <w:tmpl w:val="2368CF76"/>
    <w:lvl w:ilvl="0" w:tplc="04090001">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8025B47"/>
    <w:multiLevelType w:val="multilevel"/>
    <w:tmpl w:val="32160294"/>
    <w:lvl w:ilvl="0">
      <w:start w:val="1"/>
      <w:numFmt w:val="bullet"/>
      <w:lvlText w:val="-"/>
      <w:lvlJc w:val="left"/>
      <w:pPr>
        <w:tabs>
          <w:tab w:val="num" w:pos="1010"/>
        </w:tabs>
        <w:ind w:left="1010" w:hanging="360"/>
      </w:pPr>
      <w:rPr>
        <w:rFonts w:ascii="Times New Roman" w:hAnsi="Times New Roman" w:cs="Times New Roman" w:hint="default"/>
      </w:rPr>
    </w:lvl>
    <w:lvl w:ilvl="1">
      <w:start w:val="1"/>
      <w:numFmt w:val="bullet"/>
      <w:lvlText w:val="o"/>
      <w:lvlJc w:val="left"/>
      <w:pPr>
        <w:tabs>
          <w:tab w:val="num" w:pos="1370"/>
        </w:tabs>
        <w:ind w:left="1370" w:hanging="360"/>
      </w:pPr>
      <w:rPr>
        <w:rFonts w:ascii="Courier New" w:hAnsi="Courier New" w:cs="Courier New" w:hint="default"/>
      </w:rPr>
    </w:lvl>
    <w:lvl w:ilvl="2">
      <w:start w:val="1"/>
      <w:numFmt w:val="bullet"/>
      <w:lvlText w:val=""/>
      <w:lvlJc w:val="left"/>
      <w:pPr>
        <w:tabs>
          <w:tab w:val="num" w:pos="2090"/>
        </w:tabs>
        <w:ind w:left="2090" w:hanging="360"/>
      </w:pPr>
      <w:rPr>
        <w:rFonts w:ascii="Wingdings" w:hAnsi="Wingdings" w:hint="default"/>
      </w:rPr>
    </w:lvl>
    <w:lvl w:ilvl="3">
      <w:start w:val="1"/>
      <w:numFmt w:val="bullet"/>
      <w:lvlText w:val=""/>
      <w:lvlJc w:val="left"/>
      <w:pPr>
        <w:tabs>
          <w:tab w:val="num" w:pos="2810"/>
        </w:tabs>
        <w:ind w:left="2810" w:hanging="360"/>
      </w:pPr>
      <w:rPr>
        <w:rFonts w:ascii="Symbol" w:hAnsi="Symbol" w:hint="default"/>
      </w:rPr>
    </w:lvl>
    <w:lvl w:ilvl="4">
      <w:start w:val="1"/>
      <w:numFmt w:val="bullet"/>
      <w:lvlText w:val="o"/>
      <w:lvlJc w:val="left"/>
      <w:pPr>
        <w:tabs>
          <w:tab w:val="num" w:pos="3530"/>
        </w:tabs>
        <w:ind w:left="3530" w:hanging="360"/>
      </w:pPr>
      <w:rPr>
        <w:rFonts w:ascii="Courier New" w:hAnsi="Courier New" w:cs="Courier New" w:hint="default"/>
      </w:rPr>
    </w:lvl>
    <w:lvl w:ilvl="5">
      <w:start w:val="1"/>
      <w:numFmt w:val="bullet"/>
      <w:lvlText w:val=""/>
      <w:lvlJc w:val="left"/>
      <w:pPr>
        <w:tabs>
          <w:tab w:val="num" w:pos="4250"/>
        </w:tabs>
        <w:ind w:left="4250" w:hanging="360"/>
      </w:pPr>
      <w:rPr>
        <w:rFonts w:ascii="Wingdings" w:hAnsi="Wingdings" w:hint="default"/>
      </w:rPr>
    </w:lvl>
    <w:lvl w:ilvl="6">
      <w:start w:val="1"/>
      <w:numFmt w:val="bullet"/>
      <w:lvlText w:val=""/>
      <w:lvlJc w:val="left"/>
      <w:pPr>
        <w:tabs>
          <w:tab w:val="num" w:pos="4970"/>
        </w:tabs>
        <w:ind w:left="4970" w:hanging="360"/>
      </w:pPr>
      <w:rPr>
        <w:rFonts w:ascii="Symbol" w:hAnsi="Symbol" w:hint="default"/>
      </w:rPr>
    </w:lvl>
    <w:lvl w:ilvl="7">
      <w:start w:val="1"/>
      <w:numFmt w:val="bullet"/>
      <w:lvlText w:val="o"/>
      <w:lvlJc w:val="left"/>
      <w:pPr>
        <w:tabs>
          <w:tab w:val="num" w:pos="5690"/>
        </w:tabs>
        <w:ind w:left="5690" w:hanging="360"/>
      </w:pPr>
      <w:rPr>
        <w:rFonts w:ascii="Courier New" w:hAnsi="Courier New" w:cs="Courier New" w:hint="default"/>
      </w:rPr>
    </w:lvl>
    <w:lvl w:ilvl="8">
      <w:start w:val="1"/>
      <w:numFmt w:val="bullet"/>
      <w:lvlText w:val=""/>
      <w:lvlJc w:val="left"/>
      <w:pPr>
        <w:tabs>
          <w:tab w:val="num" w:pos="6410"/>
        </w:tabs>
        <w:ind w:left="6410" w:hanging="360"/>
      </w:pPr>
      <w:rPr>
        <w:rFonts w:ascii="Wingdings" w:hAnsi="Wingdings" w:hint="default"/>
      </w:rPr>
    </w:lvl>
  </w:abstractNum>
  <w:abstractNum w:abstractNumId="4">
    <w:nsid w:val="110E7A49"/>
    <w:multiLevelType w:val="hybridMultilevel"/>
    <w:tmpl w:val="3B802762"/>
    <w:lvl w:ilvl="0" w:tplc="675E146C">
      <w:start w:val="1"/>
      <w:numFmt w:val="decimal"/>
      <w:lvlText w:val="%1."/>
      <w:lvlJc w:val="left"/>
      <w:pPr>
        <w:tabs>
          <w:tab w:val="num" w:pos="502"/>
        </w:tabs>
        <w:ind w:left="502" w:hanging="360"/>
      </w:pPr>
      <w:rPr>
        <w:lang w:val="en-GB"/>
      </w:rPr>
    </w:lvl>
    <w:lvl w:ilvl="1" w:tplc="04090019" w:tentative="1">
      <w:start w:val="1"/>
      <w:numFmt w:val="lowerLetter"/>
      <w:lvlText w:val="%2."/>
      <w:lvlJc w:val="left"/>
      <w:pPr>
        <w:tabs>
          <w:tab w:val="num" w:pos="1222"/>
        </w:tabs>
        <w:ind w:left="1222" w:hanging="360"/>
      </w:pPr>
    </w:lvl>
    <w:lvl w:ilvl="2" w:tplc="0409001B" w:tentative="1">
      <w:start w:val="1"/>
      <w:numFmt w:val="lowerRoman"/>
      <w:lvlText w:val="%3."/>
      <w:lvlJc w:val="right"/>
      <w:pPr>
        <w:tabs>
          <w:tab w:val="num" w:pos="1942"/>
        </w:tabs>
        <w:ind w:left="1942" w:hanging="180"/>
      </w:pPr>
    </w:lvl>
    <w:lvl w:ilvl="3" w:tplc="0409000F" w:tentative="1">
      <w:start w:val="1"/>
      <w:numFmt w:val="decimal"/>
      <w:lvlText w:val="%4."/>
      <w:lvlJc w:val="left"/>
      <w:pPr>
        <w:tabs>
          <w:tab w:val="num" w:pos="2662"/>
        </w:tabs>
        <w:ind w:left="2662" w:hanging="360"/>
      </w:pPr>
    </w:lvl>
    <w:lvl w:ilvl="4" w:tplc="04090019" w:tentative="1">
      <w:start w:val="1"/>
      <w:numFmt w:val="lowerLetter"/>
      <w:lvlText w:val="%5."/>
      <w:lvlJc w:val="left"/>
      <w:pPr>
        <w:tabs>
          <w:tab w:val="num" w:pos="3382"/>
        </w:tabs>
        <w:ind w:left="3382" w:hanging="360"/>
      </w:pPr>
    </w:lvl>
    <w:lvl w:ilvl="5" w:tplc="0409001B" w:tentative="1">
      <w:start w:val="1"/>
      <w:numFmt w:val="lowerRoman"/>
      <w:lvlText w:val="%6."/>
      <w:lvlJc w:val="right"/>
      <w:pPr>
        <w:tabs>
          <w:tab w:val="num" w:pos="4102"/>
        </w:tabs>
        <w:ind w:left="4102" w:hanging="180"/>
      </w:pPr>
    </w:lvl>
    <w:lvl w:ilvl="6" w:tplc="0409000F" w:tentative="1">
      <w:start w:val="1"/>
      <w:numFmt w:val="decimal"/>
      <w:lvlText w:val="%7."/>
      <w:lvlJc w:val="left"/>
      <w:pPr>
        <w:tabs>
          <w:tab w:val="num" w:pos="4822"/>
        </w:tabs>
        <w:ind w:left="4822" w:hanging="360"/>
      </w:pPr>
    </w:lvl>
    <w:lvl w:ilvl="7" w:tplc="04090019" w:tentative="1">
      <w:start w:val="1"/>
      <w:numFmt w:val="lowerLetter"/>
      <w:lvlText w:val="%8."/>
      <w:lvlJc w:val="left"/>
      <w:pPr>
        <w:tabs>
          <w:tab w:val="num" w:pos="5542"/>
        </w:tabs>
        <w:ind w:left="5542" w:hanging="360"/>
      </w:pPr>
    </w:lvl>
    <w:lvl w:ilvl="8" w:tplc="0409001B" w:tentative="1">
      <w:start w:val="1"/>
      <w:numFmt w:val="lowerRoman"/>
      <w:lvlText w:val="%9."/>
      <w:lvlJc w:val="right"/>
      <w:pPr>
        <w:tabs>
          <w:tab w:val="num" w:pos="6262"/>
        </w:tabs>
        <w:ind w:left="6262" w:hanging="180"/>
      </w:pPr>
    </w:lvl>
  </w:abstractNum>
  <w:abstractNum w:abstractNumId="5">
    <w:nsid w:val="180C2C9A"/>
    <w:multiLevelType w:val="hybridMultilevel"/>
    <w:tmpl w:val="90442A88"/>
    <w:lvl w:ilvl="0" w:tplc="52CE0EBE">
      <w:start w:val="1"/>
      <w:numFmt w:val="lowerLetter"/>
      <w:lvlText w:val="%1."/>
      <w:lvlJc w:val="left"/>
      <w:pPr>
        <w:tabs>
          <w:tab w:val="num" w:pos="397"/>
        </w:tabs>
        <w:ind w:left="397" w:hanging="397"/>
      </w:pPr>
      <w:rPr>
        <w:rFonts w:hint="default"/>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6">
    <w:nsid w:val="1BF251E0"/>
    <w:multiLevelType w:val="hybridMultilevel"/>
    <w:tmpl w:val="A2C873C4"/>
    <w:lvl w:ilvl="0" w:tplc="04090001">
      <w:start w:val="1"/>
      <w:numFmt w:val="bullet"/>
      <w:lvlText w:val=""/>
      <w:lvlJc w:val="left"/>
      <w:pPr>
        <w:tabs>
          <w:tab w:val="num" w:pos="650"/>
        </w:tabs>
        <w:ind w:left="650" w:hanging="360"/>
      </w:pPr>
      <w:rPr>
        <w:rFonts w:ascii="Symbol" w:hAnsi="Symbol" w:hint="default"/>
      </w:rPr>
    </w:lvl>
    <w:lvl w:ilvl="1" w:tplc="04090019" w:tentative="1">
      <w:start w:val="1"/>
      <w:numFmt w:val="lowerLetter"/>
      <w:lvlText w:val="%2."/>
      <w:lvlJc w:val="left"/>
      <w:pPr>
        <w:tabs>
          <w:tab w:val="num" w:pos="1370"/>
        </w:tabs>
        <w:ind w:left="1370" w:hanging="360"/>
      </w:pPr>
    </w:lvl>
    <w:lvl w:ilvl="2" w:tplc="0409001B" w:tentative="1">
      <w:start w:val="1"/>
      <w:numFmt w:val="lowerRoman"/>
      <w:lvlText w:val="%3."/>
      <w:lvlJc w:val="right"/>
      <w:pPr>
        <w:tabs>
          <w:tab w:val="num" w:pos="2090"/>
        </w:tabs>
        <w:ind w:left="2090" w:hanging="180"/>
      </w:pPr>
    </w:lvl>
    <w:lvl w:ilvl="3" w:tplc="0409000F" w:tentative="1">
      <w:start w:val="1"/>
      <w:numFmt w:val="decimal"/>
      <w:lvlText w:val="%4."/>
      <w:lvlJc w:val="left"/>
      <w:pPr>
        <w:tabs>
          <w:tab w:val="num" w:pos="2810"/>
        </w:tabs>
        <w:ind w:left="2810" w:hanging="360"/>
      </w:pPr>
    </w:lvl>
    <w:lvl w:ilvl="4" w:tplc="04090019" w:tentative="1">
      <w:start w:val="1"/>
      <w:numFmt w:val="lowerLetter"/>
      <w:lvlText w:val="%5."/>
      <w:lvlJc w:val="left"/>
      <w:pPr>
        <w:tabs>
          <w:tab w:val="num" w:pos="3530"/>
        </w:tabs>
        <w:ind w:left="3530" w:hanging="360"/>
      </w:pPr>
    </w:lvl>
    <w:lvl w:ilvl="5" w:tplc="0409001B" w:tentative="1">
      <w:start w:val="1"/>
      <w:numFmt w:val="lowerRoman"/>
      <w:lvlText w:val="%6."/>
      <w:lvlJc w:val="right"/>
      <w:pPr>
        <w:tabs>
          <w:tab w:val="num" w:pos="4250"/>
        </w:tabs>
        <w:ind w:left="4250" w:hanging="180"/>
      </w:pPr>
    </w:lvl>
    <w:lvl w:ilvl="6" w:tplc="0409000F" w:tentative="1">
      <w:start w:val="1"/>
      <w:numFmt w:val="decimal"/>
      <w:lvlText w:val="%7."/>
      <w:lvlJc w:val="left"/>
      <w:pPr>
        <w:tabs>
          <w:tab w:val="num" w:pos="4970"/>
        </w:tabs>
        <w:ind w:left="4970" w:hanging="360"/>
      </w:pPr>
    </w:lvl>
    <w:lvl w:ilvl="7" w:tplc="04090019" w:tentative="1">
      <w:start w:val="1"/>
      <w:numFmt w:val="lowerLetter"/>
      <w:lvlText w:val="%8."/>
      <w:lvlJc w:val="left"/>
      <w:pPr>
        <w:tabs>
          <w:tab w:val="num" w:pos="5690"/>
        </w:tabs>
        <w:ind w:left="5690" w:hanging="360"/>
      </w:pPr>
    </w:lvl>
    <w:lvl w:ilvl="8" w:tplc="0409001B" w:tentative="1">
      <w:start w:val="1"/>
      <w:numFmt w:val="lowerRoman"/>
      <w:lvlText w:val="%9."/>
      <w:lvlJc w:val="right"/>
      <w:pPr>
        <w:tabs>
          <w:tab w:val="num" w:pos="6410"/>
        </w:tabs>
        <w:ind w:left="6410" w:hanging="180"/>
      </w:pPr>
    </w:lvl>
  </w:abstractNum>
  <w:abstractNum w:abstractNumId="7">
    <w:nsid w:val="1F2462D6"/>
    <w:multiLevelType w:val="hybridMultilevel"/>
    <w:tmpl w:val="C9320A3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29F00877"/>
    <w:multiLevelType w:val="hybridMultilevel"/>
    <w:tmpl w:val="840A1B5A"/>
    <w:lvl w:ilvl="0" w:tplc="E16C8BF4">
      <w:numFmt w:val="bullet"/>
      <w:lvlText w:val="–"/>
      <w:lvlJc w:val="left"/>
      <w:pPr>
        <w:ind w:left="1287" w:hanging="360"/>
      </w:pPr>
      <w:rPr>
        <w:rFonts w:ascii="Sylfaen" w:eastAsia="Times New Roman" w:hAnsi="Sylfae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9">
    <w:nsid w:val="2B1A35F7"/>
    <w:multiLevelType w:val="hybridMultilevel"/>
    <w:tmpl w:val="0066CA46"/>
    <w:lvl w:ilvl="0" w:tplc="FBB87434">
      <w:start w:val="1"/>
      <w:numFmt w:val="bullet"/>
      <w:lvlText w:val="-"/>
      <w:lvlJc w:val="left"/>
      <w:pPr>
        <w:tabs>
          <w:tab w:val="num" w:pos="720"/>
        </w:tabs>
        <w:ind w:left="720" w:hanging="360"/>
      </w:pPr>
      <w:rPr>
        <w:rFonts w:ascii="Times New Roman" w:hAnsi="Times New Roman" w:cs="Times New Roman"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2C061C57"/>
    <w:multiLevelType w:val="hybridMultilevel"/>
    <w:tmpl w:val="75547466"/>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1">
    <w:nsid w:val="38A14341"/>
    <w:multiLevelType w:val="hybridMultilevel"/>
    <w:tmpl w:val="35D807D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3C990BBE"/>
    <w:multiLevelType w:val="hybridMultilevel"/>
    <w:tmpl w:val="32160294"/>
    <w:lvl w:ilvl="0" w:tplc="FBB87434">
      <w:start w:val="1"/>
      <w:numFmt w:val="bullet"/>
      <w:lvlText w:val="-"/>
      <w:lvlJc w:val="left"/>
      <w:pPr>
        <w:tabs>
          <w:tab w:val="num" w:pos="1010"/>
        </w:tabs>
        <w:ind w:left="1010" w:hanging="360"/>
      </w:pPr>
      <w:rPr>
        <w:rFonts w:ascii="Times New Roman" w:hAnsi="Times New Roman" w:cs="Times New Roman" w:hint="default"/>
      </w:rPr>
    </w:lvl>
    <w:lvl w:ilvl="1" w:tplc="04090003" w:tentative="1">
      <w:start w:val="1"/>
      <w:numFmt w:val="bullet"/>
      <w:lvlText w:val="o"/>
      <w:lvlJc w:val="left"/>
      <w:pPr>
        <w:tabs>
          <w:tab w:val="num" w:pos="1370"/>
        </w:tabs>
        <w:ind w:left="1370" w:hanging="360"/>
      </w:pPr>
      <w:rPr>
        <w:rFonts w:ascii="Courier New" w:hAnsi="Courier New" w:cs="Courier New" w:hint="default"/>
      </w:rPr>
    </w:lvl>
    <w:lvl w:ilvl="2" w:tplc="04090005" w:tentative="1">
      <w:start w:val="1"/>
      <w:numFmt w:val="bullet"/>
      <w:lvlText w:val=""/>
      <w:lvlJc w:val="left"/>
      <w:pPr>
        <w:tabs>
          <w:tab w:val="num" w:pos="2090"/>
        </w:tabs>
        <w:ind w:left="2090" w:hanging="360"/>
      </w:pPr>
      <w:rPr>
        <w:rFonts w:ascii="Wingdings" w:hAnsi="Wingdings" w:hint="default"/>
      </w:rPr>
    </w:lvl>
    <w:lvl w:ilvl="3" w:tplc="04090001" w:tentative="1">
      <w:start w:val="1"/>
      <w:numFmt w:val="bullet"/>
      <w:lvlText w:val=""/>
      <w:lvlJc w:val="left"/>
      <w:pPr>
        <w:tabs>
          <w:tab w:val="num" w:pos="2810"/>
        </w:tabs>
        <w:ind w:left="2810" w:hanging="360"/>
      </w:pPr>
      <w:rPr>
        <w:rFonts w:ascii="Symbol" w:hAnsi="Symbol" w:hint="default"/>
      </w:rPr>
    </w:lvl>
    <w:lvl w:ilvl="4" w:tplc="04090003" w:tentative="1">
      <w:start w:val="1"/>
      <w:numFmt w:val="bullet"/>
      <w:lvlText w:val="o"/>
      <w:lvlJc w:val="left"/>
      <w:pPr>
        <w:tabs>
          <w:tab w:val="num" w:pos="3530"/>
        </w:tabs>
        <w:ind w:left="3530" w:hanging="360"/>
      </w:pPr>
      <w:rPr>
        <w:rFonts w:ascii="Courier New" w:hAnsi="Courier New" w:cs="Courier New" w:hint="default"/>
      </w:rPr>
    </w:lvl>
    <w:lvl w:ilvl="5" w:tplc="04090005" w:tentative="1">
      <w:start w:val="1"/>
      <w:numFmt w:val="bullet"/>
      <w:lvlText w:val=""/>
      <w:lvlJc w:val="left"/>
      <w:pPr>
        <w:tabs>
          <w:tab w:val="num" w:pos="4250"/>
        </w:tabs>
        <w:ind w:left="4250" w:hanging="360"/>
      </w:pPr>
      <w:rPr>
        <w:rFonts w:ascii="Wingdings" w:hAnsi="Wingdings" w:hint="default"/>
      </w:rPr>
    </w:lvl>
    <w:lvl w:ilvl="6" w:tplc="04090001" w:tentative="1">
      <w:start w:val="1"/>
      <w:numFmt w:val="bullet"/>
      <w:lvlText w:val=""/>
      <w:lvlJc w:val="left"/>
      <w:pPr>
        <w:tabs>
          <w:tab w:val="num" w:pos="4970"/>
        </w:tabs>
        <w:ind w:left="4970" w:hanging="360"/>
      </w:pPr>
      <w:rPr>
        <w:rFonts w:ascii="Symbol" w:hAnsi="Symbol" w:hint="default"/>
      </w:rPr>
    </w:lvl>
    <w:lvl w:ilvl="7" w:tplc="04090003" w:tentative="1">
      <w:start w:val="1"/>
      <w:numFmt w:val="bullet"/>
      <w:lvlText w:val="o"/>
      <w:lvlJc w:val="left"/>
      <w:pPr>
        <w:tabs>
          <w:tab w:val="num" w:pos="5690"/>
        </w:tabs>
        <w:ind w:left="5690" w:hanging="360"/>
      </w:pPr>
      <w:rPr>
        <w:rFonts w:ascii="Courier New" w:hAnsi="Courier New" w:cs="Courier New" w:hint="default"/>
      </w:rPr>
    </w:lvl>
    <w:lvl w:ilvl="8" w:tplc="04090005" w:tentative="1">
      <w:start w:val="1"/>
      <w:numFmt w:val="bullet"/>
      <w:lvlText w:val=""/>
      <w:lvlJc w:val="left"/>
      <w:pPr>
        <w:tabs>
          <w:tab w:val="num" w:pos="6410"/>
        </w:tabs>
        <w:ind w:left="6410" w:hanging="360"/>
      </w:pPr>
      <w:rPr>
        <w:rFonts w:ascii="Wingdings" w:hAnsi="Wingdings" w:hint="default"/>
      </w:rPr>
    </w:lvl>
  </w:abstractNum>
  <w:abstractNum w:abstractNumId="13">
    <w:nsid w:val="4F537B46"/>
    <w:multiLevelType w:val="hybridMultilevel"/>
    <w:tmpl w:val="FADA2474"/>
    <w:lvl w:ilvl="0" w:tplc="04090001">
      <w:start w:val="1"/>
      <w:numFmt w:val="bullet"/>
      <w:lvlText w:val=""/>
      <w:lvlJc w:val="left"/>
      <w:pPr>
        <w:tabs>
          <w:tab w:val="num" w:pos="650"/>
        </w:tabs>
        <w:ind w:left="650" w:hanging="360"/>
      </w:pPr>
      <w:rPr>
        <w:rFonts w:ascii="Symbol" w:hAnsi="Symbol" w:hint="default"/>
      </w:rPr>
    </w:lvl>
    <w:lvl w:ilvl="1" w:tplc="04090019" w:tentative="1">
      <w:start w:val="1"/>
      <w:numFmt w:val="lowerLetter"/>
      <w:lvlText w:val="%2."/>
      <w:lvlJc w:val="left"/>
      <w:pPr>
        <w:tabs>
          <w:tab w:val="num" w:pos="1370"/>
        </w:tabs>
        <w:ind w:left="1370" w:hanging="360"/>
      </w:pPr>
    </w:lvl>
    <w:lvl w:ilvl="2" w:tplc="0409001B" w:tentative="1">
      <w:start w:val="1"/>
      <w:numFmt w:val="lowerRoman"/>
      <w:lvlText w:val="%3."/>
      <w:lvlJc w:val="right"/>
      <w:pPr>
        <w:tabs>
          <w:tab w:val="num" w:pos="2090"/>
        </w:tabs>
        <w:ind w:left="2090" w:hanging="180"/>
      </w:pPr>
    </w:lvl>
    <w:lvl w:ilvl="3" w:tplc="0409000F" w:tentative="1">
      <w:start w:val="1"/>
      <w:numFmt w:val="decimal"/>
      <w:lvlText w:val="%4."/>
      <w:lvlJc w:val="left"/>
      <w:pPr>
        <w:tabs>
          <w:tab w:val="num" w:pos="2810"/>
        </w:tabs>
        <w:ind w:left="2810" w:hanging="360"/>
      </w:pPr>
    </w:lvl>
    <w:lvl w:ilvl="4" w:tplc="04090019" w:tentative="1">
      <w:start w:val="1"/>
      <w:numFmt w:val="lowerLetter"/>
      <w:lvlText w:val="%5."/>
      <w:lvlJc w:val="left"/>
      <w:pPr>
        <w:tabs>
          <w:tab w:val="num" w:pos="3530"/>
        </w:tabs>
        <w:ind w:left="3530" w:hanging="360"/>
      </w:pPr>
    </w:lvl>
    <w:lvl w:ilvl="5" w:tplc="0409001B" w:tentative="1">
      <w:start w:val="1"/>
      <w:numFmt w:val="lowerRoman"/>
      <w:lvlText w:val="%6."/>
      <w:lvlJc w:val="right"/>
      <w:pPr>
        <w:tabs>
          <w:tab w:val="num" w:pos="4250"/>
        </w:tabs>
        <w:ind w:left="4250" w:hanging="180"/>
      </w:pPr>
    </w:lvl>
    <w:lvl w:ilvl="6" w:tplc="0409000F" w:tentative="1">
      <w:start w:val="1"/>
      <w:numFmt w:val="decimal"/>
      <w:lvlText w:val="%7."/>
      <w:lvlJc w:val="left"/>
      <w:pPr>
        <w:tabs>
          <w:tab w:val="num" w:pos="4970"/>
        </w:tabs>
        <w:ind w:left="4970" w:hanging="360"/>
      </w:pPr>
    </w:lvl>
    <w:lvl w:ilvl="7" w:tplc="04090019" w:tentative="1">
      <w:start w:val="1"/>
      <w:numFmt w:val="lowerLetter"/>
      <w:lvlText w:val="%8."/>
      <w:lvlJc w:val="left"/>
      <w:pPr>
        <w:tabs>
          <w:tab w:val="num" w:pos="5690"/>
        </w:tabs>
        <w:ind w:left="5690" w:hanging="360"/>
      </w:pPr>
    </w:lvl>
    <w:lvl w:ilvl="8" w:tplc="0409001B" w:tentative="1">
      <w:start w:val="1"/>
      <w:numFmt w:val="lowerRoman"/>
      <w:lvlText w:val="%9."/>
      <w:lvlJc w:val="right"/>
      <w:pPr>
        <w:tabs>
          <w:tab w:val="num" w:pos="6410"/>
        </w:tabs>
        <w:ind w:left="6410" w:hanging="180"/>
      </w:pPr>
    </w:lvl>
  </w:abstractNum>
  <w:abstractNum w:abstractNumId="14">
    <w:nsid w:val="524D1BE3"/>
    <w:multiLevelType w:val="hybridMultilevel"/>
    <w:tmpl w:val="1BE6ADEE"/>
    <w:lvl w:ilvl="0" w:tplc="FBB87434">
      <w:start w:val="1"/>
      <w:numFmt w:val="bullet"/>
      <w:lvlText w:val="-"/>
      <w:lvlJc w:val="left"/>
      <w:pPr>
        <w:tabs>
          <w:tab w:val="num" w:pos="1010"/>
        </w:tabs>
        <w:ind w:left="1010" w:hanging="360"/>
      </w:pPr>
      <w:rPr>
        <w:rFonts w:ascii="Times New Roman" w:hAnsi="Times New Roman" w:cs="Times New Roman" w:hint="default"/>
      </w:rPr>
    </w:lvl>
    <w:lvl w:ilvl="1" w:tplc="04090003" w:tentative="1">
      <w:start w:val="1"/>
      <w:numFmt w:val="bullet"/>
      <w:lvlText w:val="o"/>
      <w:lvlJc w:val="left"/>
      <w:pPr>
        <w:tabs>
          <w:tab w:val="num" w:pos="1370"/>
        </w:tabs>
        <w:ind w:left="1370" w:hanging="360"/>
      </w:pPr>
      <w:rPr>
        <w:rFonts w:ascii="Courier New" w:hAnsi="Courier New" w:cs="Courier New" w:hint="default"/>
      </w:rPr>
    </w:lvl>
    <w:lvl w:ilvl="2" w:tplc="04090005" w:tentative="1">
      <w:start w:val="1"/>
      <w:numFmt w:val="bullet"/>
      <w:lvlText w:val=""/>
      <w:lvlJc w:val="left"/>
      <w:pPr>
        <w:tabs>
          <w:tab w:val="num" w:pos="2090"/>
        </w:tabs>
        <w:ind w:left="2090" w:hanging="360"/>
      </w:pPr>
      <w:rPr>
        <w:rFonts w:ascii="Wingdings" w:hAnsi="Wingdings" w:hint="default"/>
      </w:rPr>
    </w:lvl>
    <w:lvl w:ilvl="3" w:tplc="04090001" w:tentative="1">
      <w:start w:val="1"/>
      <w:numFmt w:val="bullet"/>
      <w:lvlText w:val=""/>
      <w:lvlJc w:val="left"/>
      <w:pPr>
        <w:tabs>
          <w:tab w:val="num" w:pos="2810"/>
        </w:tabs>
        <w:ind w:left="2810" w:hanging="360"/>
      </w:pPr>
      <w:rPr>
        <w:rFonts w:ascii="Symbol" w:hAnsi="Symbol" w:hint="default"/>
      </w:rPr>
    </w:lvl>
    <w:lvl w:ilvl="4" w:tplc="04090003" w:tentative="1">
      <w:start w:val="1"/>
      <w:numFmt w:val="bullet"/>
      <w:lvlText w:val="o"/>
      <w:lvlJc w:val="left"/>
      <w:pPr>
        <w:tabs>
          <w:tab w:val="num" w:pos="3530"/>
        </w:tabs>
        <w:ind w:left="3530" w:hanging="360"/>
      </w:pPr>
      <w:rPr>
        <w:rFonts w:ascii="Courier New" w:hAnsi="Courier New" w:cs="Courier New" w:hint="default"/>
      </w:rPr>
    </w:lvl>
    <w:lvl w:ilvl="5" w:tplc="04090005" w:tentative="1">
      <w:start w:val="1"/>
      <w:numFmt w:val="bullet"/>
      <w:lvlText w:val=""/>
      <w:lvlJc w:val="left"/>
      <w:pPr>
        <w:tabs>
          <w:tab w:val="num" w:pos="4250"/>
        </w:tabs>
        <w:ind w:left="4250" w:hanging="360"/>
      </w:pPr>
      <w:rPr>
        <w:rFonts w:ascii="Wingdings" w:hAnsi="Wingdings" w:hint="default"/>
      </w:rPr>
    </w:lvl>
    <w:lvl w:ilvl="6" w:tplc="04090001" w:tentative="1">
      <w:start w:val="1"/>
      <w:numFmt w:val="bullet"/>
      <w:lvlText w:val=""/>
      <w:lvlJc w:val="left"/>
      <w:pPr>
        <w:tabs>
          <w:tab w:val="num" w:pos="4970"/>
        </w:tabs>
        <w:ind w:left="4970" w:hanging="360"/>
      </w:pPr>
      <w:rPr>
        <w:rFonts w:ascii="Symbol" w:hAnsi="Symbol" w:hint="default"/>
      </w:rPr>
    </w:lvl>
    <w:lvl w:ilvl="7" w:tplc="04090003" w:tentative="1">
      <w:start w:val="1"/>
      <w:numFmt w:val="bullet"/>
      <w:lvlText w:val="o"/>
      <w:lvlJc w:val="left"/>
      <w:pPr>
        <w:tabs>
          <w:tab w:val="num" w:pos="5690"/>
        </w:tabs>
        <w:ind w:left="5690" w:hanging="360"/>
      </w:pPr>
      <w:rPr>
        <w:rFonts w:ascii="Courier New" w:hAnsi="Courier New" w:cs="Courier New" w:hint="default"/>
      </w:rPr>
    </w:lvl>
    <w:lvl w:ilvl="8" w:tplc="04090005" w:tentative="1">
      <w:start w:val="1"/>
      <w:numFmt w:val="bullet"/>
      <w:lvlText w:val=""/>
      <w:lvlJc w:val="left"/>
      <w:pPr>
        <w:tabs>
          <w:tab w:val="num" w:pos="6410"/>
        </w:tabs>
        <w:ind w:left="6410" w:hanging="360"/>
      </w:pPr>
      <w:rPr>
        <w:rFonts w:ascii="Wingdings" w:hAnsi="Wingdings" w:hint="default"/>
      </w:rPr>
    </w:lvl>
  </w:abstractNum>
  <w:abstractNum w:abstractNumId="15">
    <w:nsid w:val="52832B55"/>
    <w:multiLevelType w:val="hybridMultilevel"/>
    <w:tmpl w:val="08C82F96"/>
    <w:lvl w:ilvl="0" w:tplc="CECAB226">
      <w:start w:val="8"/>
      <w:numFmt w:val="bullet"/>
      <w:lvlText w:val="-"/>
      <w:lvlJc w:val="left"/>
      <w:pPr>
        <w:ind w:left="720" w:hanging="360"/>
      </w:pPr>
      <w:rPr>
        <w:rFonts w:ascii="Calibri" w:eastAsia="Times New Roman" w:hAnsi="Calibri" w:cs="Times New Roman" w:hint="default"/>
      </w:rPr>
    </w:lvl>
    <w:lvl w:ilvl="1" w:tplc="0C0A0003">
      <w:start w:val="1"/>
      <w:numFmt w:val="bullet"/>
      <w:lvlText w:val="o"/>
      <w:lvlJc w:val="left"/>
      <w:pPr>
        <w:ind w:left="1440" w:hanging="360"/>
      </w:pPr>
      <w:rPr>
        <w:rFonts w:ascii="Courier New" w:hAnsi="Courier New" w:cs="Times New Roman"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Times New Roman"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Times New Roman" w:hint="default"/>
      </w:rPr>
    </w:lvl>
    <w:lvl w:ilvl="8" w:tplc="0C0A0005">
      <w:start w:val="1"/>
      <w:numFmt w:val="bullet"/>
      <w:lvlText w:val=""/>
      <w:lvlJc w:val="left"/>
      <w:pPr>
        <w:ind w:left="6480" w:hanging="360"/>
      </w:pPr>
      <w:rPr>
        <w:rFonts w:ascii="Wingdings" w:hAnsi="Wingdings" w:hint="default"/>
      </w:rPr>
    </w:lvl>
  </w:abstractNum>
  <w:abstractNum w:abstractNumId="16">
    <w:nsid w:val="56490853"/>
    <w:multiLevelType w:val="hybridMultilevel"/>
    <w:tmpl w:val="096A8A86"/>
    <w:lvl w:ilvl="0" w:tplc="B76C4C84">
      <w:start w:val="1"/>
      <w:numFmt w:val="bullet"/>
      <w:lvlText w:val=""/>
      <w:lvlJc w:val="left"/>
      <w:pPr>
        <w:tabs>
          <w:tab w:val="num" w:pos="510"/>
        </w:tabs>
        <w:ind w:left="510" w:hanging="51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575F23AA"/>
    <w:multiLevelType w:val="hybridMultilevel"/>
    <w:tmpl w:val="A57AD8A4"/>
    <w:lvl w:ilvl="0" w:tplc="D800F1FA">
      <w:start w:val="1"/>
      <w:numFmt w:val="lowerLetter"/>
      <w:lvlText w:val="(%1)"/>
      <w:lvlJc w:val="left"/>
      <w:pPr>
        <w:tabs>
          <w:tab w:val="num" w:pos="502"/>
        </w:tabs>
        <w:ind w:left="502" w:hanging="360"/>
      </w:pPr>
      <w:rPr>
        <w:rFonts w:hint="default"/>
      </w:rPr>
    </w:lvl>
    <w:lvl w:ilvl="1" w:tplc="04090019">
      <w:start w:val="1"/>
      <w:numFmt w:val="lowerLetter"/>
      <w:lvlText w:val="%2."/>
      <w:lvlJc w:val="left"/>
      <w:pPr>
        <w:tabs>
          <w:tab w:val="num" w:pos="1222"/>
        </w:tabs>
        <w:ind w:left="1222" w:hanging="360"/>
      </w:pPr>
    </w:lvl>
    <w:lvl w:ilvl="2" w:tplc="0409001B" w:tentative="1">
      <w:start w:val="1"/>
      <w:numFmt w:val="lowerRoman"/>
      <w:lvlText w:val="%3."/>
      <w:lvlJc w:val="right"/>
      <w:pPr>
        <w:tabs>
          <w:tab w:val="num" w:pos="1942"/>
        </w:tabs>
        <w:ind w:left="1942" w:hanging="180"/>
      </w:pPr>
    </w:lvl>
    <w:lvl w:ilvl="3" w:tplc="0409000F" w:tentative="1">
      <w:start w:val="1"/>
      <w:numFmt w:val="decimal"/>
      <w:lvlText w:val="%4."/>
      <w:lvlJc w:val="left"/>
      <w:pPr>
        <w:tabs>
          <w:tab w:val="num" w:pos="2662"/>
        </w:tabs>
        <w:ind w:left="2662" w:hanging="360"/>
      </w:pPr>
    </w:lvl>
    <w:lvl w:ilvl="4" w:tplc="04090019" w:tentative="1">
      <w:start w:val="1"/>
      <w:numFmt w:val="lowerLetter"/>
      <w:lvlText w:val="%5."/>
      <w:lvlJc w:val="left"/>
      <w:pPr>
        <w:tabs>
          <w:tab w:val="num" w:pos="3382"/>
        </w:tabs>
        <w:ind w:left="3382" w:hanging="360"/>
      </w:pPr>
    </w:lvl>
    <w:lvl w:ilvl="5" w:tplc="0409001B" w:tentative="1">
      <w:start w:val="1"/>
      <w:numFmt w:val="lowerRoman"/>
      <w:lvlText w:val="%6."/>
      <w:lvlJc w:val="right"/>
      <w:pPr>
        <w:tabs>
          <w:tab w:val="num" w:pos="4102"/>
        </w:tabs>
        <w:ind w:left="4102" w:hanging="180"/>
      </w:pPr>
    </w:lvl>
    <w:lvl w:ilvl="6" w:tplc="0409000F" w:tentative="1">
      <w:start w:val="1"/>
      <w:numFmt w:val="decimal"/>
      <w:lvlText w:val="%7."/>
      <w:lvlJc w:val="left"/>
      <w:pPr>
        <w:tabs>
          <w:tab w:val="num" w:pos="4822"/>
        </w:tabs>
        <w:ind w:left="4822" w:hanging="360"/>
      </w:pPr>
    </w:lvl>
    <w:lvl w:ilvl="7" w:tplc="04090019" w:tentative="1">
      <w:start w:val="1"/>
      <w:numFmt w:val="lowerLetter"/>
      <w:lvlText w:val="%8."/>
      <w:lvlJc w:val="left"/>
      <w:pPr>
        <w:tabs>
          <w:tab w:val="num" w:pos="5542"/>
        </w:tabs>
        <w:ind w:left="5542" w:hanging="360"/>
      </w:pPr>
    </w:lvl>
    <w:lvl w:ilvl="8" w:tplc="0409001B" w:tentative="1">
      <w:start w:val="1"/>
      <w:numFmt w:val="lowerRoman"/>
      <w:lvlText w:val="%9."/>
      <w:lvlJc w:val="right"/>
      <w:pPr>
        <w:tabs>
          <w:tab w:val="num" w:pos="6262"/>
        </w:tabs>
        <w:ind w:left="6262" w:hanging="180"/>
      </w:pPr>
    </w:lvl>
  </w:abstractNum>
  <w:abstractNum w:abstractNumId="18">
    <w:nsid w:val="580504F1"/>
    <w:multiLevelType w:val="multilevel"/>
    <w:tmpl w:val="995A8B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9112136"/>
    <w:multiLevelType w:val="hybridMultilevel"/>
    <w:tmpl w:val="B8E6DBE8"/>
    <w:name w:val="TOC3"/>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nsid w:val="59F72E5F"/>
    <w:multiLevelType w:val="hybridMultilevel"/>
    <w:tmpl w:val="40405AC0"/>
    <w:lvl w:ilvl="0" w:tplc="AE6283A6">
      <w:start w:val="1"/>
      <w:numFmt w:val="lowerLetter"/>
      <w:lvlText w:val="(%1)"/>
      <w:lvlJc w:val="left"/>
      <w:pPr>
        <w:tabs>
          <w:tab w:val="num" w:pos="2160"/>
        </w:tabs>
        <w:ind w:left="2160" w:hanging="720"/>
      </w:pPr>
      <w:rPr>
        <w:rFonts w:hint="default"/>
        <w:b w:val="0"/>
        <w:u w:val="none"/>
      </w:rPr>
    </w:lvl>
    <w:lvl w:ilvl="1" w:tplc="0B8A055A">
      <w:start w:val="1"/>
      <w:numFmt w:val="bullet"/>
      <w:lvlText w:val="-"/>
      <w:lvlJc w:val="left"/>
      <w:pPr>
        <w:tabs>
          <w:tab w:val="num" w:pos="2880"/>
        </w:tabs>
        <w:ind w:left="2880" w:hanging="720"/>
      </w:pPr>
      <w:rPr>
        <w:rFonts w:ascii="Times New Roman" w:eastAsia="SimSun" w:hAnsi="Times New Roman" w:cs="Times New Roman" w:hint="default"/>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1">
    <w:nsid w:val="5AA370F2"/>
    <w:multiLevelType w:val="hybridMultilevel"/>
    <w:tmpl w:val="0B16B110"/>
    <w:lvl w:ilvl="0" w:tplc="0409000F">
      <w:start w:val="1"/>
      <w:numFmt w:val="decimal"/>
      <w:lvlText w:val="%1."/>
      <w:lvlJc w:val="left"/>
      <w:pPr>
        <w:tabs>
          <w:tab w:val="num" w:pos="650"/>
        </w:tabs>
        <w:ind w:left="650" w:hanging="360"/>
      </w:pPr>
    </w:lvl>
    <w:lvl w:ilvl="1" w:tplc="BA5AAF96">
      <w:start w:val="1"/>
      <w:numFmt w:val="decimal"/>
      <w:lvlText w:val="%2."/>
      <w:lvlJc w:val="left"/>
      <w:pPr>
        <w:tabs>
          <w:tab w:val="num" w:pos="1350"/>
        </w:tabs>
        <w:ind w:left="1350" w:hanging="340"/>
      </w:pPr>
      <w:rPr>
        <w:rFonts w:hint="default"/>
      </w:rPr>
    </w:lvl>
    <w:lvl w:ilvl="2" w:tplc="0409001B" w:tentative="1">
      <w:start w:val="1"/>
      <w:numFmt w:val="lowerRoman"/>
      <w:lvlText w:val="%3."/>
      <w:lvlJc w:val="right"/>
      <w:pPr>
        <w:tabs>
          <w:tab w:val="num" w:pos="2090"/>
        </w:tabs>
        <w:ind w:left="2090" w:hanging="180"/>
      </w:pPr>
    </w:lvl>
    <w:lvl w:ilvl="3" w:tplc="0409000F" w:tentative="1">
      <w:start w:val="1"/>
      <w:numFmt w:val="decimal"/>
      <w:lvlText w:val="%4."/>
      <w:lvlJc w:val="left"/>
      <w:pPr>
        <w:tabs>
          <w:tab w:val="num" w:pos="2810"/>
        </w:tabs>
        <w:ind w:left="2810" w:hanging="360"/>
      </w:pPr>
    </w:lvl>
    <w:lvl w:ilvl="4" w:tplc="04090019" w:tentative="1">
      <w:start w:val="1"/>
      <w:numFmt w:val="lowerLetter"/>
      <w:lvlText w:val="%5."/>
      <w:lvlJc w:val="left"/>
      <w:pPr>
        <w:tabs>
          <w:tab w:val="num" w:pos="3530"/>
        </w:tabs>
        <w:ind w:left="3530" w:hanging="360"/>
      </w:pPr>
    </w:lvl>
    <w:lvl w:ilvl="5" w:tplc="0409001B" w:tentative="1">
      <w:start w:val="1"/>
      <w:numFmt w:val="lowerRoman"/>
      <w:lvlText w:val="%6."/>
      <w:lvlJc w:val="right"/>
      <w:pPr>
        <w:tabs>
          <w:tab w:val="num" w:pos="4250"/>
        </w:tabs>
        <w:ind w:left="4250" w:hanging="180"/>
      </w:pPr>
    </w:lvl>
    <w:lvl w:ilvl="6" w:tplc="0409000F" w:tentative="1">
      <w:start w:val="1"/>
      <w:numFmt w:val="decimal"/>
      <w:lvlText w:val="%7."/>
      <w:lvlJc w:val="left"/>
      <w:pPr>
        <w:tabs>
          <w:tab w:val="num" w:pos="4970"/>
        </w:tabs>
        <w:ind w:left="4970" w:hanging="360"/>
      </w:pPr>
    </w:lvl>
    <w:lvl w:ilvl="7" w:tplc="04090019" w:tentative="1">
      <w:start w:val="1"/>
      <w:numFmt w:val="lowerLetter"/>
      <w:lvlText w:val="%8."/>
      <w:lvlJc w:val="left"/>
      <w:pPr>
        <w:tabs>
          <w:tab w:val="num" w:pos="5690"/>
        </w:tabs>
        <w:ind w:left="5690" w:hanging="360"/>
      </w:pPr>
    </w:lvl>
    <w:lvl w:ilvl="8" w:tplc="0409001B" w:tentative="1">
      <w:start w:val="1"/>
      <w:numFmt w:val="lowerRoman"/>
      <w:lvlText w:val="%9."/>
      <w:lvlJc w:val="right"/>
      <w:pPr>
        <w:tabs>
          <w:tab w:val="num" w:pos="6410"/>
        </w:tabs>
        <w:ind w:left="6410" w:hanging="180"/>
      </w:pPr>
    </w:lvl>
  </w:abstractNum>
  <w:abstractNum w:abstractNumId="22">
    <w:nsid w:val="5C114861"/>
    <w:multiLevelType w:val="hybridMultilevel"/>
    <w:tmpl w:val="CBECB002"/>
    <w:lvl w:ilvl="0" w:tplc="0409000F">
      <w:start w:val="1"/>
      <w:numFmt w:val="decimal"/>
      <w:lvlText w:val="%1."/>
      <w:lvlJc w:val="left"/>
      <w:pPr>
        <w:tabs>
          <w:tab w:val="num" w:pos="650"/>
        </w:tabs>
        <w:ind w:left="650" w:hanging="360"/>
      </w:pPr>
    </w:lvl>
    <w:lvl w:ilvl="1" w:tplc="04090019" w:tentative="1">
      <w:start w:val="1"/>
      <w:numFmt w:val="lowerLetter"/>
      <w:lvlText w:val="%2."/>
      <w:lvlJc w:val="left"/>
      <w:pPr>
        <w:tabs>
          <w:tab w:val="num" w:pos="1370"/>
        </w:tabs>
        <w:ind w:left="1370" w:hanging="360"/>
      </w:pPr>
    </w:lvl>
    <w:lvl w:ilvl="2" w:tplc="0409001B" w:tentative="1">
      <w:start w:val="1"/>
      <w:numFmt w:val="lowerRoman"/>
      <w:lvlText w:val="%3."/>
      <w:lvlJc w:val="right"/>
      <w:pPr>
        <w:tabs>
          <w:tab w:val="num" w:pos="2090"/>
        </w:tabs>
        <w:ind w:left="2090" w:hanging="180"/>
      </w:pPr>
    </w:lvl>
    <w:lvl w:ilvl="3" w:tplc="0409000F" w:tentative="1">
      <w:start w:val="1"/>
      <w:numFmt w:val="decimal"/>
      <w:lvlText w:val="%4."/>
      <w:lvlJc w:val="left"/>
      <w:pPr>
        <w:tabs>
          <w:tab w:val="num" w:pos="2810"/>
        </w:tabs>
        <w:ind w:left="2810" w:hanging="360"/>
      </w:pPr>
    </w:lvl>
    <w:lvl w:ilvl="4" w:tplc="04090019" w:tentative="1">
      <w:start w:val="1"/>
      <w:numFmt w:val="lowerLetter"/>
      <w:lvlText w:val="%5."/>
      <w:lvlJc w:val="left"/>
      <w:pPr>
        <w:tabs>
          <w:tab w:val="num" w:pos="3530"/>
        </w:tabs>
        <w:ind w:left="3530" w:hanging="360"/>
      </w:pPr>
    </w:lvl>
    <w:lvl w:ilvl="5" w:tplc="0409001B" w:tentative="1">
      <w:start w:val="1"/>
      <w:numFmt w:val="lowerRoman"/>
      <w:lvlText w:val="%6."/>
      <w:lvlJc w:val="right"/>
      <w:pPr>
        <w:tabs>
          <w:tab w:val="num" w:pos="4250"/>
        </w:tabs>
        <w:ind w:left="4250" w:hanging="180"/>
      </w:pPr>
    </w:lvl>
    <w:lvl w:ilvl="6" w:tplc="0409000F" w:tentative="1">
      <w:start w:val="1"/>
      <w:numFmt w:val="decimal"/>
      <w:lvlText w:val="%7."/>
      <w:lvlJc w:val="left"/>
      <w:pPr>
        <w:tabs>
          <w:tab w:val="num" w:pos="4970"/>
        </w:tabs>
        <w:ind w:left="4970" w:hanging="360"/>
      </w:pPr>
    </w:lvl>
    <w:lvl w:ilvl="7" w:tplc="04090019" w:tentative="1">
      <w:start w:val="1"/>
      <w:numFmt w:val="lowerLetter"/>
      <w:lvlText w:val="%8."/>
      <w:lvlJc w:val="left"/>
      <w:pPr>
        <w:tabs>
          <w:tab w:val="num" w:pos="5690"/>
        </w:tabs>
        <w:ind w:left="5690" w:hanging="360"/>
      </w:pPr>
    </w:lvl>
    <w:lvl w:ilvl="8" w:tplc="0409001B" w:tentative="1">
      <w:start w:val="1"/>
      <w:numFmt w:val="lowerRoman"/>
      <w:lvlText w:val="%9."/>
      <w:lvlJc w:val="right"/>
      <w:pPr>
        <w:tabs>
          <w:tab w:val="num" w:pos="6410"/>
        </w:tabs>
        <w:ind w:left="6410" w:hanging="180"/>
      </w:pPr>
    </w:lvl>
  </w:abstractNum>
  <w:abstractNum w:abstractNumId="23">
    <w:nsid w:val="6B241B4D"/>
    <w:multiLevelType w:val="hybridMultilevel"/>
    <w:tmpl w:val="DD3AB1AC"/>
    <w:lvl w:ilvl="0" w:tplc="FBC8E064">
      <w:start w:val="1"/>
      <w:numFmt w:val="lowerLetter"/>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4">
    <w:nsid w:val="6EFA3F4A"/>
    <w:multiLevelType w:val="hybridMultilevel"/>
    <w:tmpl w:val="C7B4F81E"/>
    <w:lvl w:ilvl="0" w:tplc="A2B45E44">
      <w:numFmt w:val="bullet"/>
      <w:lvlText w:val="–"/>
      <w:lvlJc w:val="left"/>
      <w:pPr>
        <w:ind w:left="927" w:hanging="360"/>
      </w:pPr>
      <w:rPr>
        <w:rFonts w:ascii="Sylfaen" w:eastAsia="Times New Roman" w:hAnsi="Sylfae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5">
    <w:nsid w:val="76B25141"/>
    <w:multiLevelType w:val="hybridMultilevel"/>
    <w:tmpl w:val="FD72B90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7C1620CA"/>
    <w:multiLevelType w:val="hybridMultilevel"/>
    <w:tmpl w:val="3F6EADF6"/>
    <w:lvl w:ilvl="0" w:tplc="69D21774">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6"/>
  </w:num>
  <w:num w:numId="2">
    <w:abstractNumId w:val="26"/>
  </w:num>
  <w:num w:numId="3">
    <w:abstractNumId w:val="19"/>
  </w:num>
  <w:num w:numId="4">
    <w:abstractNumId w:val="7"/>
  </w:num>
  <w:num w:numId="5">
    <w:abstractNumId w:val="20"/>
  </w:num>
  <w:num w:numId="6">
    <w:abstractNumId w:val="11"/>
  </w:num>
  <w:num w:numId="7">
    <w:abstractNumId w:val="2"/>
  </w:num>
  <w:num w:numId="8">
    <w:abstractNumId w:val="12"/>
  </w:num>
  <w:num w:numId="9">
    <w:abstractNumId w:val="3"/>
  </w:num>
  <w:num w:numId="10">
    <w:abstractNumId w:val="1"/>
  </w:num>
  <w:num w:numId="11">
    <w:abstractNumId w:val="9"/>
  </w:num>
  <w:num w:numId="12">
    <w:abstractNumId w:val="23"/>
  </w:num>
  <w:num w:numId="13">
    <w:abstractNumId w:val="25"/>
  </w:num>
  <w:num w:numId="14">
    <w:abstractNumId w:val="14"/>
  </w:num>
  <w:num w:numId="15">
    <w:abstractNumId w:val="5"/>
  </w:num>
  <w:num w:numId="16">
    <w:abstractNumId w:val="0"/>
  </w:num>
  <w:num w:numId="17">
    <w:abstractNumId w:val="22"/>
  </w:num>
  <w:num w:numId="18">
    <w:abstractNumId w:val="6"/>
  </w:num>
  <w:num w:numId="19">
    <w:abstractNumId w:val="13"/>
  </w:num>
  <w:num w:numId="20">
    <w:abstractNumId w:val="4"/>
  </w:num>
  <w:num w:numId="21">
    <w:abstractNumId w:val="21"/>
  </w:num>
  <w:num w:numId="22">
    <w:abstractNumId w:val="17"/>
  </w:num>
  <w:num w:numId="23">
    <w:abstractNumId w:val="18"/>
  </w:num>
  <w:num w:numId="2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5"/>
  </w:num>
  <w:num w:numId="26">
    <w:abstractNumId w:val="24"/>
  </w:num>
  <w:num w:numId="27">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removePersonalInformation/>
  <w:removeDateAndTime/>
  <w:stylePaneFormatFilter w:val="3F01"/>
  <w:defaultTabStop w:val="720"/>
  <w:displayHorizontalDrawingGridEvery w:val="0"/>
  <w:displayVerticalDrawingGridEvery w:val="0"/>
  <w:doNotUseMarginsForDrawingGridOrigin/>
  <w:noPunctuationKerning/>
  <w:characterSpacingControl w:val="doNotCompress"/>
  <w:hdrShapeDefaults>
    <o:shapedefaults v:ext="edit" spidmax="11266"/>
  </w:hdrShapeDefaults>
  <w:footnotePr>
    <w:footnote w:id="-1"/>
    <w:footnote w:id="0"/>
  </w:footnotePr>
  <w:endnotePr>
    <w:endnote w:id="-1"/>
    <w:endnote w:id="0"/>
  </w:endnotePr>
  <w:compat/>
  <w:rsids>
    <w:rsidRoot w:val="00F611C6"/>
    <w:rsid w:val="0000105C"/>
    <w:rsid w:val="00004697"/>
    <w:rsid w:val="00006EDD"/>
    <w:rsid w:val="0001082F"/>
    <w:rsid w:val="000138F6"/>
    <w:rsid w:val="00020565"/>
    <w:rsid w:val="00020DA8"/>
    <w:rsid w:val="00025C88"/>
    <w:rsid w:val="00026D1F"/>
    <w:rsid w:val="00030756"/>
    <w:rsid w:val="00031272"/>
    <w:rsid w:val="000328DB"/>
    <w:rsid w:val="00034BDD"/>
    <w:rsid w:val="00041418"/>
    <w:rsid w:val="000426DB"/>
    <w:rsid w:val="00044B57"/>
    <w:rsid w:val="00057544"/>
    <w:rsid w:val="0006268C"/>
    <w:rsid w:val="00063483"/>
    <w:rsid w:val="00076960"/>
    <w:rsid w:val="00076F24"/>
    <w:rsid w:val="00077294"/>
    <w:rsid w:val="00082BC1"/>
    <w:rsid w:val="00083772"/>
    <w:rsid w:val="00086498"/>
    <w:rsid w:val="000875C6"/>
    <w:rsid w:val="000877A3"/>
    <w:rsid w:val="00087BF7"/>
    <w:rsid w:val="000900D2"/>
    <w:rsid w:val="00096107"/>
    <w:rsid w:val="000A0882"/>
    <w:rsid w:val="000A24ED"/>
    <w:rsid w:val="000A2B89"/>
    <w:rsid w:val="000A31C1"/>
    <w:rsid w:val="000A5067"/>
    <w:rsid w:val="000A6F03"/>
    <w:rsid w:val="000B0BEA"/>
    <w:rsid w:val="000B4818"/>
    <w:rsid w:val="000D34F2"/>
    <w:rsid w:val="000D77E2"/>
    <w:rsid w:val="000E42EE"/>
    <w:rsid w:val="000F7E16"/>
    <w:rsid w:val="00100576"/>
    <w:rsid w:val="001031E2"/>
    <w:rsid w:val="00106F64"/>
    <w:rsid w:val="00113EBE"/>
    <w:rsid w:val="00114BD7"/>
    <w:rsid w:val="00115798"/>
    <w:rsid w:val="00115FF1"/>
    <w:rsid w:val="001169A8"/>
    <w:rsid w:val="001205D6"/>
    <w:rsid w:val="001213FC"/>
    <w:rsid w:val="00133965"/>
    <w:rsid w:val="00134B8C"/>
    <w:rsid w:val="001415C7"/>
    <w:rsid w:val="0015214F"/>
    <w:rsid w:val="001676F2"/>
    <w:rsid w:val="00167B47"/>
    <w:rsid w:val="00171581"/>
    <w:rsid w:val="001723C9"/>
    <w:rsid w:val="00173844"/>
    <w:rsid w:val="00173C8C"/>
    <w:rsid w:val="00186920"/>
    <w:rsid w:val="001874B6"/>
    <w:rsid w:val="001877F4"/>
    <w:rsid w:val="0018789A"/>
    <w:rsid w:val="001929C4"/>
    <w:rsid w:val="00193799"/>
    <w:rsid w:val="00194332"/>
    <w:rsid w:val="001B05C0"/>
    <w:rsid w:val="001D1F06"/>
    <w:rsid w:val="001D6EE8"/>
    <w:rsid w:val="001D72FF"/>
    <w:rsid w:val="001E2693"/>
    <w:rsid w:val="001E30F4"/>
    <w:rsid w:val="001E3384"/>
    <w:rsid w:val="001E3766"/>
    <w:rsid w:val="002028A9"/>
    <w:rsid w:val="00205D57"/>
    <w:rsid w:val="0021296A"/>
    <w:rsid w:val="00217031"/>
    <w:rsid w:val="002172AD"/>
    <w:rsid w:val="00221893"/>
    <w:rsid w:val="0022196B"/>
    <w:rsid w:val="00227E2F"/>
    <w:rsid w:val="002317E6"/>
    <w:rsid w:val="00232931"/>
    <w:rsid w:val="00235A1A"/>
    <w:rsid w:val="002431DB"/>
    <w:rsid w:val="00244FBF"/>
    <w:rsid w:val="0024589A"/>
    <w:rsid w:val="00246887"/>
    <w:rsid w:val="0025174E"/>
    <w:rsid w:val="00254F2D"/>
    <w:rsid w:val="00255242"/>
    <w:rsid w:val="00282529"/>
    <w:rsid w:val="002859D2"/>
    <w:rsid w:val="0028624E"/>
    <w:rsid w:val="002863A2"/>
    <w:rsid w:val="00293B10"/>
    <w:rsid w:val="002959C0"/>
    <w:rsid w:val="002A77E2"/>
    <w:rsid w:val="002B3411"/>
    <w:rsid w:val="002B49D2"/>
    <w:rsid w:val="002B5FF9"/>
    <w:rsid w:val="002C0DAB"/>
    <w:rsid w:val="002C0F91"/>
    <w:rsid w:val="002C1B10"/>
    <w:rsid w:val="002C1B2D"/>
    <w:rsid w:val="002C43CE"/>
    <w:rsid w:val="002C705D"/>
    <w:rsid w:val="002C75CB"/>
    <w:rsid w:val="002D1344"/>
    <w:rsid w:val="002E528E"/>
    <w:rsid w:val="002E65F4"/>
    <w:rsid w:val="002F1CE6"/>
    <w:rsid w:val="002F4326"/>
    <w:rsid w:val="002F4F69"/>
    <w:rsid w:val="002F5FFB"/>
    <w:rsid w:val="003022CC"/>
    <w:rsid w:val="003049E3"/>
    <w:rsid w:val="00314B26"/>
    <w:rsid w:val="00335FB9"/>
    <w:rsid w:val="003364A0"/>
    <w:rsid w:val="00336DB7"/>
    <w:rsid w:val="003449B6"/>
    <w:rsid w:val="00354D54"/>
    <w:rsid w:val="00355824"/>
    <w:rsid w:val="00355BF0"/>
    <w:rsid w:val="00356299"/>
    <w:rsid w:val="0035698E"/>
    <w:rsid w:val="0037305E"/>
    <w:rsid w:val="003768B2"/>
    <w:rsid w:val="003862B6"/>
    <w:rsid w:val="0039205E"/>
    <w:rsid w:val="00396E4C"/>
    <w:rsid w:val="003A1CB0"/>
    <w:rsid w:val="003A3957"/>
    <w:rsid w:val="003B2CA2"/>
    <w:rsid w:val="003C37C3"/>
    <w:rsid w:val="003C5EC2"/>
    <w:rsid w:val="003D1D44"/>
    <w:rsid w:val="003D3D66"/>
    <w:rsid w:val="003E2462"/>
    <w:rsid w:val="003E2B78"/>
    <w:rsid w:val="003E675E"/>
    <w:rsid w:val="003F7DFF"/>
    <w:rsid w:val="00401322"/>
    <w:rsid w:val="0040363C"/>
    <w:rsid w:val="00406368"/>
    <w:rsid w:val="004068FF"/>
    <w:rsid w:val="00415EFC"/>
    <w:rsid w:val="004203DC"/>
    <w:rsid w:val="0042143C"/>
    <w:rsid w:val="00426473"/>
    <w:rsid w:val="00440E30"/>
    <w:rsid w:val="00443235"/>
    <w:rsid w:val="00443DF5"/>
    <w:rsid w:val="00447412"/>
    <w:rsid w:val="00450AA1"/>
    <w:rsid w:val="00455C6D"/>
    <w:rsid w:val="00456419"/>
    <w:rsid w:val="00456B93"/>
    <w:rsid w:val="00460258"/>
    <w:rsid w:val="004746FB"/>
    <w:rsid w:val="004822CD"/>
    <w:rsid w:val="00492393"/>
    <w:rsid w:val="00492971"/>
    <w:rsid w:val="00496C15"/>
    <w:rsid w:val="004A1E6B"/>
    <w:rsid w:val="004A1F8F"/>
    <w:rsid w:val="004A46D0"/>
    <w:rsid w:val="004A74B8"/>
    <w:rsid w:val="004A7976"/>
    <w:rsid w:val="004A7A42"/>
    <w:rsid w:val="004B2E17"/>
    <w:rsid w:val="004C014D"/>
    <w:rsid w:val="004C044F"/>
    <w:rsid w:val="004C1111"/>
    <w:rsid w:val="004C31F7"/>
    <w:rsid w:val="004D7705"/>
    <w:rsid w:val="004E0464"/>
    <w:rsid w:val="004E065E"/>
    <w:rsid w:val="004E0AB6"/>
    <w:rsid w:val="004E25D2"/>
    <w:rsid w:val="004E49EC"/>
    <w:rsid w:val="004E4D86"/>
    <w:rsid w:val="004F25E0"/>
    <w:rsid w:val="004F64DD"/>
    <w:rsid w:val="005020F8"/>
    <w:rsid w:val="00512B5F"/>
    <w:rsid w:val="005149A2"/>
    <w:rsid w:val="00517733"/>
    <w:rsid w:val="005256D3"/>
    <w:rsid w:val="0052680E"/>
    <w:rsid w:val="00530EF5"/>
    <w:rsid w:val="00534C9F"/>
    <w:rsid w:val="0053713C"/>
    <w:rsid w:val="00543D7C"/>
    <w:rsid w:val="0054441B"/>
    <w:rsid w:val="005506E5"/>
    <w:rsid w:val="00554EFB"/>
    <w:rsid w:val="0055573E"/>
    <w:rsid w:val="00562D63"/>
    <w:rsid w:val="00567862"/>
    <w:rsid w:val="00570A1B"/>
    <w:rsid w:val="00570DB3"/>
    <w:rsid w:val="00571519"/>
    <w:rsid w:val="0057259B"/>
    <w:rsid w:val="00576638"/>
    <w:rsid w:val="00580386"/>
    <w:rsid w:val="00584931"/>
    <w:rsid w:val="005849E6"/>
    <w:rsid w:val="00585F8E"/>
    <w:rsid w:val="005867DA"/>
    <w:rsid w:val="005871D9"/>
    <w:rsid w:val="00592FB6"/>
    <w:rsid w:val="005957ED"/>
    <w:rsid w:val="00597124"/>
    <w:rsid w:val="005A5A36"/>
    <w:rsid w:val="005B71C9"/>
    <w:rsid w:val="005C5EF0"/>
    <w:rsid w:val="005D4F96"/>
    <w:rsid w:val="005D644F"/>
    <w:rsid w:val="005E7C37"/>
    <w:rsid w:val="005F38F2"/>
    <w:rsid w:val="0060068B"/>
    <w:rsid w:val="00613ED7"/>
    <w:rsid w:val="00620B79"/>
    <w:rsid w:val="0062251A"/>
    <w:rsid w:val="00623AE6"/>
    <w:rsid w:val="00627A52"/>
    <w:rsid w:val="00627BA1"/>
    <w:rsid w:val="00636BD7"/>
    <w:rsid w:val="006412EA"/>
    <w:rsid w:val="00642605"/>
    <w:rsid w:val="00645695"/>
    <w:rsid w:val="00645FE0"/>
    <w:rsid w:val="00656291"/>
    <w:rsid w:val="006605E5"/>
    <w:rsid w:val="006617A4"/>
    <w:rsid w:val="006618D3"/>
    <w:rsid w:val="00661AB8"/>
    <w:rsid w:val="0066204B"/>
    <w:rsid w:val="0066524A"/>
    <w:rsid w:val="00667227"/>
    <w:rsid w:val="006749F6"/>
    <w:rsid w:val="0068122D"/>
    <w:rsid w:val="00682D26"/>
    <w:rsid w:val="00682DDB"/>
    <w:rsid w:val="0068333A"/>
    <w:rsid w:val="006834E4"/>
    <w:rsid w:val="00692D3D"/>
    <w:rsid w:val="006A7A91"/>
    <w:rsid w:val="006B2CB8"/>
    <w:rsid w:val="006B3CA4"/>
    <w:rsid w:val="006B5A71"/>
    <w:rsid w:val="006C6B89"/>
    <w:rsid w:val="006D6A2A"/>
    <w:rsid w:val="006F08A6"/>
    <w:rsid w:val="006F2A4C"/>
    <w:rsid w:val="006F790C"/>
    <w:rsid w:val="00701FFC"/>
    <w:rsid w:val="0070290E"/>
    <w:rsid w:val="007076A1"/>
    <w:rsid w:val="00711DD6"/>
    <w:rsid w:val="00712363"/>
    <w:rsid w:val="007210F6"/>
    <w:rsid w:val="007227D8"/>
    <w:rsid w:val="00723438"/>
    <w:rsid w:val="0072654B"/>
    <w:rsid w:val="00733660"/>
    <w:rsid w:val="00741EBC"/>
    <w:rsid w:val="007432E5"/>
    <w:rsid w:val="007450E8"/>
    <w:rsid w:val="00752026"/>
    <w:rsid w:val="007537CF"/>
    <w:rsid w:val="0075629D"/>
    <w:rsid w:val="00760E35"/>
    <w:rsid w:val="00761A4C"/>
    <w:rsid w:val="00761FD0"/>
    <w:rsid w:val="00766343"/>
    <w:rsid w:val="007670E0"/>
    <w:rsid w:val="00776BDB"/>
    <w:rsid w:val="00777275"/>
    <w:rsid w:val="00790CBE"/>
    <w:rsid w:val="00790E89"/>
    <w:rsid w:val="007B3B24"/>
    <w:rsid w:val="007B548E"/>
    <w:rsid w:val="007C00F7"/>
    <w:rsid w:val="007C2717"/>
    <w:rsid w:val="007C4A8E"/>
    <w:rsid w:val="007D1657"/>
    <w:rsid w:val="007D1EEA"/>
    <w:rsid w:val="007E1732"/>
    <w:rsid w:val="007E21A6"/>
    <w:rsid w:val="007E4E9D"/>
    <w:rsid w:val="007F185B"/>
    <w:rsid w:val="007F3021"/>
    <w:rsid w:val="0080088E"/>
    <w:rsid w:val="00814816"/>
    <w:rsid w:val="008226B7"/>
    <w:rsid w:val="00827B39"/>
    <w:rsid w:val="0083729E"/>
    <w:rsid w:val="008408B6"/>
    <w:rsid w:val="00842220"/>
    <w:rsid w:val="008427AA"/>
    <w:rsid w:val="00846A45"/>
    <w:rsid w:val="00853ECF"/>
    <w:rsid w:val="008540C7"/>
    <w:rsid w:val="008553DE"/>
    <w:rsid w:val="008568EA"/>
    <w:rsid w:val="008609D6"/>
    <w:rsid w:val="00861AB4"/>
    <w:rsid w:val="00863D45"/>
    <w:rsid w:val="008656FA"/>
    <w:rsid w:val="00874280"/>
    <w:rsid w:val="008774E3"/>
    <w:rsid w:val="0088105C"/>
    <w:rsid w:val="008816BB"/>
    <w:rsid w:val="00895598"/>
    <w:rsid w:val="008A21A7"/>
    <w:rsid w:val="008A5312"/>
    <w:rsid w:val="008B4DD7"/>
    <w:rsid w:val="008B5BE1"/>
    <w:rsid w:val="008C2924"/>
    <w:rsid w:val="008C60C0"/>
    <w:rsid w:val="008C6C74"/>
    <w:rsid w:val="008E46C1"/>
    <w:rsid w:val="008F6454"/>
    <w:rsid w:val="00915912"/>
    <w:rsid w:val="00923E75"/>
    <w:rsid w:val="009240B2"/>
    <w:rsid w:val="00924630"/>
    <w:rsid w:val="00925A9D"/>
    <w:rsid w:val="009303A7"/>
    <w:rsid w:val="00931D04"/>
    <w:rsid w:val="009362C0"/>
    <w:rsid w:val="009415E4"/>
    <w:rsid w:val="00944040"/>
    <w:rsid w:val="00944E25"/>
    <w:rsid w:val="00945260"/>
    <w:rsid w:val="00946314"/>
    <w:rsid w:val="009469CA"/>
    <w:rsid w:val="00950BCB"/>
    <w:rsid w:val="00953FCC"/>
    <w:rsid w:val="009573C8"/>
    <w:rsid w:val="009578FA"/>
    <w:rsid w:val="00963630"/>
    <w:rsid w:val="00966856"/>
    <w:rsid w:val="00974600"/>
    <w:rsid w:val="00977139"/>
    <w:rsid w:val="00980927"/>
    <w:rsid w:val="0098227D"/>
    <w:rsid w:val="0098262F"/>
    <w:rsid w:val="00987A0F"/>
    <w:rsid w:val="0099031B"/>
    <w:rsid w:val="00991B17"/>
    <w:rsid w:val="009A4094"/>
    <w:rsid w:val="009B459A"/>
    <w:rsid w:val="009B471E"/>
    <w:rsid w:val="009B7687"/>
    <w:rsid w:val="009C188F"/>
    <w:rsid w:val="009D5EB1"/>
    <w:rsid w:val="009D72C9"/>
    <w:rsid w:val="009D76A9"/>
    <w:rsid w:val="009F0F3D"/>
    <w:rsid w:val="009F16F0"/>
    <w:rsid w:val="009F18EC"/>
    <w:rsid w:val="009F2043"/>
    <w:rsid w:val="009F39D8"/>
    <w:rsid w:val="009F4769"/>
    <w:rsid w:val="009F50A1"/>
    <w:rsid w:val="009F6ED8"/>
    <w:rsid w:val="00A01741"/>
    <w:rsid w:val="00A1129E"/>
    <w:rsid w:val="00A162FA"/>
    <w:rsid w:val="00A16C16"/>
    <w:rsid w:val="00A20B77"/>
    <w:rsid w:val="00A21EF1"/>
    <w:rsid w:val="00A23966"/>
    <w:rsid w:val="00A23FAB"/>
    <w:rsid w:val="00A2422E"/>
    <w:rsid w:val="00A306D6"/>
    <w:rsid w:val="00A34DA7"/>
    <w:rsid w:val="00A35862"/>
    <w:rsid w:val="00A3761B"/>
    <w:rsid w:val="00A4016A"/>
    <w:rsid w:val="00A40C26"/>
    <w:rsid w:val="00A41FA9"/>
    <w:rsid w:val="00A439B9"/>
    <w:rsid w:val="00A51A2D"/>
    <w:rsid w:val="00A528E8"/>
    <w:rsid w:val="00A54482"/>
    <w:rsid w:val="00A57BDC"/>
    <w:rsid w:val="00A60DD4"/>
    <w:rsid w:val="00A61E26"/>
    <w:rsid w:val="00A627B0"/>
    <w:rsid w:val="00A63977"/>
    <w:rsid w:val="00A74836"/>
    <w:rsid w:val="00A86B19"/>
    <w:rsid w:val="00A87BF6"/>
    <w:rsid w:val="00AB49BD"/>
    <w:rsid w:val="00AC2E50"/>
    <w:rsid w:val="00AC50E4"/>
    <w:rsid w:val="00AC711E"/>
    <w:rsid w:val="00AD33E2"/>
    <w:rsid w:val="00AD3A73"/>
    <w:rsid w:val="00AD4CA9"/>
    <w:rsid w:val="00AD57F8"/>
    <w:rsid w:val="00AE5C1B"/>
    <w:rsid w:val="00AF291B"/>
    <w:rsid w:val="00AF6AEF"/>
    <w:rsid w:val="00B04529"/>
    <w:rsid w:val="00B12FB5"/>
    <w:rsid w:val="00B14752"/>
    <w:rsid w:val="00B2035B"/>
    <w:rsid w:val="00B26FD0"/>
    <w:rsid w:val="00B274B7"/>
    <w:rsid w:val="00B30923"/>
    <w:rsid w:val="00B37E55"/>
    <w:rsid w:val="00B4059C"/>
    <w:rsid w:val="00B42B30"/>
    <w:rsid w:val="00B458F6"/>
    <w:rsid w:val="00B46132"/>
    <w:rsid w:val="00B478E8"/>
    <w:rsid w:val="00B54DD5"/>
    <w:rsid w:val="00B57AA9"/>
    <w:rsid w:val="00B64DA1"/>
    <w:rsid w:val="00B72392"/>
    <w:rsid w:val="00B7425B"/>
    <w:rsid w:val="00B8215B"/>
    <w:rsid w:val="00B84F46"/>
    <w:rsid w:val="00B965EE"/>
    <w:rsid w:val="00BA195A"/>
    <w:rsid w:val="00BC0575"/>
    <w:rsid w:val="00BC2304"/>
    <w:rsid w:val="00BD14AE"/>
    <w:rsid w:val="00BD4A2A"/>
    <w:rsid w:val="00BD6119"/>
    <w:rsid w:val="00BE211F"/>
    <w:rsid w:val="00BF310B"/>
    <w:rsid w:val="00BF5CB0"/>
    <w:rsid w:val="00C00A64"/>
    <w:rsid w:val="00C046BB"/>
    <w:rsid w:val="00C05162"/>
    <w:rsid w:val="00C12BED"/>
    <w:rsid w:val="00C13A43"/>
    <w:rsid w:val="00C16EFE"/>
    <w:rsid w:val="00C22CCB"/>
    <w:rsid w:val="00C23DDD"/>
    <w:rsid w:val="00C324AC"/>
    <w:rsid w:val="00C35851"/>
    <w:rsid w:val="00C420E5"/>
    <w:rsid w:val="00C4370B"/>
    <w:rsid w:val="00C5400A"/>
    <w:rsid w:val="00C6071D"/>
    <w:rsid w:val="00C62FE0"/>
    <w:rsid w:val="00C64254"/>
    <w:rsid w:val="00C65CC9"/>
    <w:rsid w:val="00C67598"/>
    <w:rsid w:val="00C74811"/>
    <w:rsid w:val="00C74A20"/>
    <w:rsid w:val="00C772EF"/>
    <w:rsid w:val="00C82CCE"/>
    <w:rsid w:val="00C8577F"/>
    <w:rsid w:val="00C85D2F"/>
    <w:rsid w:val="00C87E89"/>
    <w:rsid w:val="00C93AA0"/>
    <w:rsid w:val="00CA0E94"/>
    <w:rsid w:val="00CA1C66"/>
    <w:rsid w:val="00CA53E6"/>
    <w:rsid w:val="00CA7315"/>
    <w:rsid w:val="00CB1C6E"/>
    <w:rsid w:val="00CC017A"/>
    <w:rsid w:val="00CC0B52"/>
    <w:rsid w:val="00CC43B1"/>
    <w:rsid w:val="00CC5BEF"/>
    <w:rsid w:val="00CC68CF"/>
    <w:rsid w:val="00CD1487"/>
    <w:rsid w:val="00CD4CBE"/>
    <w:rsid w:val="00CF02CD"/>
    <w:rsid w:val="00CF25E0"/>
    <w:rsid w:val="00CF418C"/>
    <w:rsid w:val="00D00DDC"/>
    <w:rsid w:val="00D020F9"/>
    <w:rsid w:val="00D02F61"/>
    <w:rsid w:val="00D044F8"/>
    <w:rsid w:val="00D07550"/>
    <w:rsid w:val="00D32E5B"/>
    <w:rsid w:val="00D3608E"/>
    <w:rsid w:val="00D36635"/>
    <w:rsid w:val="00D433EE"/>
    <w:rsid w:val="00D5082F"/>
    <w:rsid w:val="00D641BA"/>
    <w:rsid w:val="00D67524"/>
    <w:rsid w:val="00D67551"/>
    <w:rsid w:val="00D70178"/>
    <w:rsid w:val="00D749DC"/>
    <w:rsid w:val="00D74AAB"/>
    <w:rsid w:val="00D83F03"/>
    <w:rsid w:val="00D84C7E"/>
    <w:rsid w:val="00D85112"/>
    <w:rsid w:val="00D87624"/>
    <w:rsid w:val="00D968C8"/>
    <w:rsid w:val="00DA66D6"/>
    <w:rsid w:val="00DB0735"/>
    <w:rsid w:val="00DB3210"/>
    <w:rsid w:val="00DB529B"/>
    <w:rsid w:val="00DB5616"/>
    <w:rsid w:val="00DC17A0"/>
    <w:rsid w:val="00DC3907"/>
    <w:rsid w:val="00DC6CA2"/>
    <w:rsid w:val="00DD3FD7"/>
    <w:rsid w:val="00DD4909"/>
    <w:rsid w:val="00DD581B"/>
    <w:rsid w:val="00DF0AA3"/>
    <w:rsid w:val="00DF6D00"/>
    <w:rsid w:val="00E07125"/>
    <w:rsid w:val="00E15347"/>
    <w:rsid w:val="00E15F39"/>
    <w:rsid w:val="00E17D34"/>
    <w:rsid w:val="00E2240F"/>
    <w:rsid w:val="00E225BD"/>
    <w:rsid w:val="00E3043F"/>
    <w:rsid w:val="00E33839"/>
    <w:rsid w:val="00E33D91"/>
    <w:rsid w:val="00E370FB"/>
    <w:rsid w:val="00E44816"/>
    <w:rsid w:val="00E51F23"/>
    <w:rsid w:val="00E54094"/>
    <w:rsid w:val="00E60057"/>
    <w:rsid w:val="00E615FB"/>
    <w:rsid w:val="00E628F2"/>
    <w:rsid w:val="00E657DD"/>
    <w:rsid w:val="00E679E8"/>
    <w:rsid w:val="00E80482"/>
    <w:rsid w:val="00E80679"/>
    <w:rsid w:val="00E80ED1"/>
    <w:rsid w:val="00E82193"/>
    <w:rsid w:val="00E84254"/>
    <w:rsid w:val="00E90E96"/>
    <w:rsid w:val="00EA33B0"/>
    <w:rsid w:val="00EA6B3E"/>
    <w:rsid w:val="00EB1239"/>
    <w:rsid w:val="00EB16B1"/>
    <w:rsid w:val="00EB27C6"/>
    <w:rsid w:val="00ED2D2C"/>
    <w:rsid w:val="00ED49FC"/>
    <w:rsid w:val="00EE3D40"/>
    <w:rsid w:val="00EE5BA8"/>
    <w:rsid w:val="00EF0E4B"/>
    <w:rsid w:val="00EF4E04"/>
    <w:rsid w:val="00EF5DFD"/>
    <w:rsid w:val="00EF5F0B"/>
    <w:rsid w:val="00EF64D9"/>
    <w:rsid w:val="00F006B5"/>
    <w:rsid w:val="00F02C48"/>
    <w:rsid w:val="00F118FF"/>
    <w:rsid w:val="00F15076"/>
    <w:rsid w:val="00F1719B"/>
    <w:rsid w:val="00F24D8C"/>
    <w:rsid w:val="00F310B9"/>
    <w:rsid w:val="00F318B3"/>
    <w:rsid w:val="00F3592C"/>
    <w:rsid w:val="00F37DA3"/>
    <w:rsid w:val="00F41BAE"/>
    <w:rsid w:val="00F4498C"/>
    <w:rsid w:val="00F47B64"/>
    <w:rsid w:val="00F60E23"/>
    <w:rsid w:val="00F611C6"/>
    <w:rsid w:val="00F65A79"/>
    <w:rsid w:val="00F71BB4"/>
    <w:rsid w:val="00F72FF7"/>
    <w:rsid w:val="00F80A14"/>
    <w:rsid w:val="00F80D28"/>
    <w:rsid w:val="00F91B08"/>
    <w:rsid w:val="00F95D46"/>
    <w:rsid w:val="00F978C2"/>
    <w:rsid w:val="00FA6A97"/>
    <w:rsid w:val="00FB41B6"/>
    <w:rsid w:val="00FC0D8B"/>
    <w:rsid w:val="00FC1DDB"/>
    <w:rsid w:val="00FC3970"/>
    <w:rsid w:val="00FC546F"/>
    <w:rsid w:val="00FD1F8F"/>
    <w:rsid w:val="00FD75E2"/>
    <w:rsid w:val="00FE555F"/>
    <w:rsid w:val="00FE6E4C"/>
    <w:rsid w:val="00FF279D"/>
    <w:rsid w:val="00FF3CE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footnote reference" w:uiPriority="99"/>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256D3"/>
    <w:rPr>
      <w:lang w:val="en-GB"/>
    </w:rPr>
  </w:style>
  <w:style w:type="paragraph" w:styleId="Heading1">
    <w:name w:val="heading 1"/>
    <w:basedOn w:val="Normal"/>
    <w:next w:val="Normal"/>
    <w:qFormat/>
    <w:rsid w:val="005256D3"/>
    <w:pPr>
      <w:keepNext/>
      <w:ind w:left="-563"/>
      <w:jc w:val="center"/>
      <w:outlineLvl w:val="0"/>
    </w:pPr>
    <w:rPr>
      <w:b/>
      <w:sz w:val="18"/>
    </w:rPr>
  </w:style>
  <w:style w:type="paragraph" w:styleId="Heading2">
    <w:name w:val="heading 2"/>
    <w:basedOn w:val="Normal"/>
    <w:next w:val="Normal"/>
    <w:qFormat/>
    <w:rsid w:val="005256D3"/>
    <w:pPr>
      <w:keepNext/>
      <w:ind w:left="-293"/>
      <w:jc w:val="center"/>
      <w:outlineLvl w:val="1"/>
    </w:pPr>
    <w:rPr>
      <w:b/>
      <w:sz w:val="24"/>
    </w:rPr>
  </w:style>
  <w:style w:type="paragraph" w:styleId="Heading3">
    <w:name w:val="heading 3"/>
    <w:basedOn w:val="Normal"/>
    <w:next w:val="Normal"/>
    <w:qFormat/>
    <w:rsid w:val="005256D3"/>
    <w:pPr>
      <w:keepNext/>
      <w:jc w:val="center"/>
      <w:outlineLvl w:val="2"/>
    </w:pPr>
    <w:rPr>
      <w:b/>
      <w:sz w:val="24"/>
    </w:rPr>
  </w:style>
  <w:style w:type="paragraph" w:styleId="Heading4">
    <w:name w:val="heading 4"/>
    <w:basedOn w:val="Normal"/>
    <w:next w:val="Normal"/>
    <w:qFormat/>
    <w:rsid w:val="005256D3"/>
    <w:pPr>
      <w:keepNext/>
      <w:outlineLvl w:val="3"/>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5256D3"/>
    <w:pPr>
      <w:tabs>
        <w:tab w:val="center" w:pos="4153"/>
        <w:tab w:val="right" w:pos="8306"/>
      </w:tabs>
    </w:pPr>
    <w:rPr>
      <w:snapToGrid w:val="0"/>
      <w:lang w:val="en-AU"/>
    </w:rPr>
  </w:style>
  <w:style w:type="character" w:styleId="PageNumber">
    <w:name w:val="page number"/>
    <w:basedOn w:val="DefaultParagraphFont"/>
    <w:rsid w:val="005256D3"/>
  </w:style>
  <w:style w:type="paragraph" w:styleId="Footer">
    <w:name w:val="footer"/>
    <w:basedOn w:val="Normal"/>
    <w:rsid w:val="005256D3"/>
    <w:pPr>
      <w:tabs>
        <w:tab w:val="center" w:pos="4153"/>
        <w:tab w:val="right" w:pos="8306"/>
      </w:tabs>
    </w:pPr>
  </w:style>
  <w:style w:type="paragraph" w:styleId="BodyTextIndent">
    <w:name w:val="Body Text Indent"/>
    <w:basedOn w:val="Normal"/>
    <w:rsid w:val="005256D3"/>
    <w:pPr>
      <w:tabs>
        <w:tab w:val="left" w:pos="-90"/>
        <w:tab w:val="left" w:pos="7470"/>
        <w:tab w:val="left" w:pos="8395"/>
      </w:tabs>
      <w:ind w:left="-1080"/>
    </w:pPr>
    <w:rPr>
      <w:sz w:val="14"/>
    </w:rPr>
  </w:style>
  <w:style w:type="paragraph" w:styleId="BlockText">
    <w:name w:val="Block Text"/>
    <w:basedOn w:val="Normal"/>
    <w:rsid w:val="005256D3"/>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 w:right="-57"/>
      <w:jc w:val="both"/>
    </w:pPr>
    <w:rPr>
      <w:sz w:val="24"/>
      <w:lang w:val="en-US"/>
    </w:rPr>
  </w:style>
  <w:style w:type="paragraph" w:styleId="BalloonText">
    <w:name w:val="Balloon Text"/>
    <w:basedOn w:val="Normal"/>
    <w:semiHidden/>
    <w:rsid w:val="005256D3"/>
    <w:rPr>
      <w:rFonts w:ascii="Tahoma" w:hAnsi="Tahoma" w:cs="Tahoma"/>
      <w:sz w:val="16"/>
      <w:szCs w:val="16"/>
    </w:rPr>
  </w:style>
  <w:style w:type="paragraph" w:styleId="BodyText">
    <w:name w:val="Body Text"/>
    <w:basedOn w:val="Normal"/>
    <w:rsid w:val="005256D3"/>
    <w:pPr>
      <w:jc w:val="center"/>
    </w:pPr>
    <w:rPr>
      <w:rFonts w:eastAsia="Batang"/>
      <w:b/>
      <w:sz w:val="24"/>
      <w:szCs w:val="24"/>
      <w:lang w:val="en-US"/>
    </w:rPr>
  </w:style>
  <w:style w:type="table" w:styleId="TableGrid">
    <w:name w:val="Table Grid"/>
    <w:basedOn w:val="TableNormal"/>
    <w:rsid w:val="005256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Ch">
    <w:name w:val="_ H _Ch"/>
    <w:basedOn w:val="Normal"/>
    <w:next w:val="Normal"/>
    <w:rsid w:val="005256D3"/>
    <w:pPr>
      <w:keepNext/>
      <w:keepLines/>
      <w:suppressAutoHyphens/>
      <w:spacing w:line="300" w:lineRule="exact"/>
      <w:outlineLvl w:val="0"/>
    </w:pPr>
    <w:rPr>
      <w:rFonts w:eastAsia="MS Mincho"/>
      <w:b/>
      <w:spacing w:val="-2"/>
      <w:w w:val="103"/>
      <w:kern w:val="14"/>
      <w:sz w:val="28"/>
    </w:rPr>
  </w:style>
  <w:style w:type="character" w:styleId="FootnoteReference">
    <w:name w:val="footnote reference"/>
    <w:uiPriority w:val="99"/>
    <w:rsid w:val="00460258"/>
    <w:rPr>
      <w:rFonts w:cs="Times New Roman"/>
      <w:vertAlign w:val="superscript"/>
    </w:rPr>
  </w:style>
  <w:style w:type="character" w:customStyle="1" w:styleId="HeaderChar">
    <w:name w:val="Header Char"/>
    <w:link w:val="Header"/>
    <w:uiPriority w:val="99"/>
    <w:rsid w:val="00A01741"/>
    <w:rPr>
      <w:snapToGrid/>
      <w:lang w:val="en-AU" w:eastAsia="en-US"/>
    </w:rPr>
  </w:style>
  <w:style w:type="character" w:styleId="Hyperlink">
    <w:name w:val="Hyperlink"/>
    <w:rsid w:val="0021296A"/>
    <w:rPr>
      <w:color w:val="0000FF"/>
      <w:u w:val="single"/>
    </w:rPr>
  </w:style>
  <w:style w:type="paragraph" w:styleId="Revision">
    <w:name w:val="Revision"/>
    <w:hidden/>
    <w:uiPriority w:val="99"/>
    <w:semiHidden/>
    <w:rsid w:val="006412EA"/>
    <w:rPr>
      <w:lang w:val="en-GB"/>
    </w:rPr>
  </w:style>
  <w:style w:type="paragraph" w:styleId="NormalWeb">
    <w:name w:val="Normal (Web)"/>
    <w:basedOn w:val="Normal"/>
    <w:uiPriority w:val="99"/>
    <w:rsid w:val="00A51A2D"/>
    <w:pPr>
      <w:spacing w:before="100" w:beforeAutospacing="1" w:after="100" w:afterAutospacing="1"/>
    </w:pPr>
    <w:rPr>
      <w:rFonts w:ascii="Verdana" w:hAnsi="Verdana"/>
      <w:color w:val="555555"/>
      <w:sz w:val="11"/>
      <w:szCs w:val="11"/>
      <w:lang w:val="en-US"/>
    </w:rPr>
  </w:style>
  <w:style w:type="character" w:styleId="Strong">
    <w:name w:val="Strong"/>
    <w:uiPriority w:val="22"/>
    <w:qFormat/>
    <w:rsid w:val="00EA33B0"/>
    <w:rPr>
      <w:b/>
      <w:bCs/>
    </w:rPr>
  </w:style>
  <w:style w:type="character" w:styleId="CommentReference">
    <w:name w:val="annotation reference"/>
    <w:rsid w:val="002172AD"/>
    <w:rPr>
      <w:sz w:val="16"/>
      <w:szCs w:val="16"/>
    </w:rPr>
  </w:style>
  <w:style w:type="paragraph" w:styleId="CommentText">
    <w:name w:val="annotation text"/>
    <w:basedOn w:val="Normal"/>
    <w:link w:val="CommentTextChar"/>
    <w:rsid w:val="002172AD"/>
  </w:style>
  <w:style w:type="character" w:customStyle="1" w:styleId="CommentTextChar">
    <w:name w:val="Comment Text Char"/>
    <w:link w:val="CommentText"/>
    <w:rsid w:val="002172AD"/>
    <w:rPr>
      <w:lang w:eastAsia="en-US"/>
    </w:rPr>
  </w:style>
  <w:style w:type="paragraph" w:styleId="CommentSubject">
    <w:name w:val="annotation subject"/>
    <w:basedOn w:val="CommentText"/>
    <w:next w:val="CommentText"/>
    <w:link w:val="CommentSubjectChar"/>
    <w:rsid w:val="002172AD"/>
    <w:rPr>
      <w:b/>
      <w:bCs/>
    </w:rPr>
  </w:style>
  <w:style w:type="character" w:customStyle="1" w:styleId="CommentSubjectChar">
    <w:name w:val="Comment Subject Char"/>
    <w:link w:val="CommentSubject"/>
    <w:rsid w:val="002172AD"/>
    <w:rPr>
      <w:b/>
      <w:bCs/>
      <w:lang w:eastAsia="en-US"/>
    </w:rPr>
  </w:style>
  <w:style w:type="paragraph" w:styleId="ListParagraph">
    <w:name w:val="List Paragraph"/>
    <w:basedOn w:val="Normal"/>
    <w:uiPriority w:val="34"/>
    <w:qFormat/>
    <w:rsid w:val="009F4769"/>
    <w:pPr>
      <w:ind w:left="720"/>
      <w:contextualSpacing/>
    </w:pPr>
    <w:rPr>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footnote reference" w:uiPriority="99"/>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256D3"/>
    <w:rPr>
      <w:lang w:val="en-GB"/>
    </w:rPr>
  </w:style>
  <w:style w:type="paragraph" w:styleId="Heading1">
    <w:name w:val="heading 1"/>
    <w:basedOn w:val="Normal"/>
    <w:next w:val="Normal"/>
    <w:qFormat/>
    <w:rsid w:val="005256D3"/>
    <w:pPr>
      <w:keepNext/>
      <w:ind w:left="-563"/>
      <w:jc w:val="center"/>
      <w:outlineLvl w:val="0"/>
    </w:pPr>
    <w:rPr>
      <w:b/>
      <w:sz w:val="18"/>
    </w:rPr>
  </w:style>
  <w:style w:type="paragraph" w:styleId="Heading2">
    <w:name w:val="heading 2"/>
    <w:basedOn w:val="Normal"/>
    <w:next w:val="Normal"/>
    <w:qFormat/>
    <w:rsid w:val="005256D3"/>
    <w:pPr>
      <w:keepNext/>
      <w:ind w:left="-293"/>
      <w:jc w:val="center"/>
      <w:outlineLvl w:val="1"/>
    </w:pPr>
    <w:rPr>
      <w:b/>
      <w:sz w:val="24"/>
    </w:rPr>
  </w:style>
  <w:style w:type="paragraph" w:styleId="Heading3">
    <w:name w:val="heading 3"/>
    <w:basedOn w:val="Normal"/>
    <w:next w:val="Normal"/>
    <w:qFormat/>
    <w:rsid w:val="005256D3"/>
    <w:pPr>
      <w:keepNext/>
      <w:jc w:val="center"/>
      <w:outlineLvl w:val="2"/>
    </w:pPr>
    <w:rPr>
      <w:b/>
      <w:sz w:val="24"/>
    </w:rPr>
  </w:style>
  <w:style w:type="paragraph" w:styleId="Heading4">
    <w:name w:val="heading 4"/>
    <w:basedOn w:val="Normal"/>
    <w:next w:val="Normal"/>
    <w:qFormat/>
    <w:rsid w:val="005256D3"/>
    <w:pPr>
      <w:keepNext/>
      <w:outlineLvl w:val="3"/>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5256D3"/>
    <w:pPr>
      <w:tabs>
        <w:tab w:val="center" w:pos="4153"/>
        <w:tab w:val="right" w:pos="8306"/>
      </w:tabs>
    </w:pPr>
    <w:rPr>
      <w:snapToGrid w:val="0"/>
      <w:lang w:val="en-AU"/>
    </w:rPr>
  </w:style>
  <w:style w:type="character" w:styleId="PageNumber">
    <w:name w:val="page number"/>
    <w:basedOn w:val="DefaultParagraphFont"/>
    <w:rsid w:val="005256D3"/>
  </w:style>
  <w:style w:type="paragraph" w:styleId="Footer">
    <w:name w:val="footer"/>
    <w:basedOn w:val="Normal"/>
    <w:rsid w:val="005256D3"/>
    <w:pPr>
      <w:tabs>
        <w:tab w:val="center" w:pos="4153"/>
        <w:tab w:val="right" w:pos="8306"/>
      </w:tabs>
    </w:pPr>
  </w:style>
  <w:style w:type="paragraph" w:styleId="BodyTextIndent">
    <w:name w:val="Body Text Indent"/>
    <w:basedOn w:val="Normal"/>
    <w:rsid w:val="005256D3"/>
    <w:pPr>
      <w:tabs>
        <w:tab w:val="left" w:pos="-90"/>
        <w:tab w:val="left" w:pos="7470"/>
        <w:tab w:val="left" w:pos="8395"/>
      </w:tabs>
      <w:ind w:left="-1080"/>
    </w:pPr>
    <w:rPr>
      <w:sz w:val="14"/>
    </w:rPr>
  </w:style>
  <w:style w:type="paragraph" w:styleId="BlockText">
    <w:name w:val="Block Text"/>
    <w:basedOn w:val="Normal"/>
    <w:rsid w:val="005256D3"/>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 w:right="-57"/>
      <w:jc w:val="both"/>
    </w:pPr>
    <w:rPr>
      <w:sz w:val="24"/>
      <w:lang w:val="en-US"/>
    </w:rPr>
  </w:style>
  <w:style w:type="paragraph" w:styleId="BalloonText">
    <w:name w:val="Balloon Text"/>
    <w:basedOn w:val="Normal"/>
    <w:semiHidden/>
    <w:rsid w:val="005256D3"/>
    <w:rPr>
      <w:rFonts w:ascii="Tahoma" w:hAnsi="Tahoma" w:cs="Tahoma"/>
      <w:sz w:val="16"/>
      <w:szCs w:val="16"/>
    </w:rPr>
  </w:style>
  <w:style w:type="paragraph" w:styleId="BodyText">
    <w:name w:val="Body Text"/>
    <w:basedOn w:val="Normal"/>
    <w:rsid w:val="005256D3"/>
    <w:pPr>
      <w:jc w:val="center"/>
    </w:pPr>
    <w:rPr>
      <w:rFonts w:eastAsia="Batang"/>
      <w:b/>
      <w:sz w:val="24"/>
      <w:szCs w:val="24"/>
      <w:lang w:val="en-US"/>
    </w:rPr>
  </w:style>
  <w:style w:type="table" w:styleId="TableGrid">
    <w:name w:val="Table Grid"/>
    <w:basedOn w:val="TableNormal"/>
    <w:rsid w:val="005256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Ch">
    <w:name w:val="_ H _Ch"/>
    <w:basedOn w:val="Normal"/>
    <w:next w:val="Normal"/>
    <w:rsid w:val="005256D3"/>
    <w:pPr>
      <w:keepNext/>
      <w:keepLines/>
      <w:suppressAutoHyphens/>
      <w:spacing w:line="300" w:lineRule="exact"/>
      <w:outlineLvl w:val="0"/>
    </w:pPr>
    <w:rPr>
      <w:rFonts w:eastAsia="MS Mincho"/>
      <w:b/>
      <w:spacing w:val="-2"/>
      <w:w w:val="103"/>
      <w:kern w:val="14"/>
      <w:sz w:val="28"/>
    </w:rPr>
  </w:style>
  <w:style w:type="character" w:styleId="FootnoteReference">
    <w:name w:val="footnote reference"/>
    <w:uiPriority w:val="99"/>
    <w:rsid w:val="00460258"/>
    <w:rPr>
      <w:rFonts w:cs="Times New Roman"/>
      <w:vertAlign w:val="superscript"/>
    </w:rPr>
  </w:style>
  <w:style w:type="character" w:customStyle="1" w:styleId="HeaderChar">
    <w:name w:val="Header Char"/>
    <w:link w:val="Header"/>
    <w:uiPriority w:val="99"/>
    <w:rsid w:val="00A01741"/>
    <w:rPr>
      <w:snapToGrid/>
      <w:lang w:val="en-AU" w:eastAsia="en-US"/>
    </w:rPr>
  </w:style>
  <w:style w:type="character" w:styleId="Hyperlink">
    <w:name w:val="Hyperlink"/>
    <w:rsid w:val="0021296A"/>
    <w:rPr>
      <w:color w:val="0000FF"/>
      <w:u w:val="single"/>
    </w:rPr>
  </w:style>
  <w:style w:type="paragraph" w:styleId="Revision">
    <w:name w:val="Revision"/>
    <w:hidden/>
    <w:uiPriority w:val="99"/>
    <w:semiHidden/>
    <w:rsid w:val="006412EA"/>
    <w:rPr>
      <w:lang w:val="en-GB"/>
    </w:rPr>
  </w:style>
  <w:style w:type="paragraph" w:styleId="NormalWeb">
    <w:name w:val="Normal (Web)"/>
    <w:basedOn w:val="Normal"/>
    <w:uiPriority w:val="99"/>
    <w:rsid w:val="00A51A2D"/>
    <w:pPr>
      <w:spacing w:before="100" w:beforeAutospacing="1" w:after="100" w:afterAutospacing="1"/>
    </w:pPr>
    <w:rPr>
      <w:rFonts w:ascii="Verdana" w:hAnsi="Verdana"/>
      <w:color w:val="555555"/>
      <w:sz w:val="11"/>
      <w:szCs w:val="11"/>
      <w:lang w:val="en-US"/>
    </w:rPr>
  </w:style>
  <w:style w:type="character" w:styleId="Strong">
    <w:name w:val="Strong"/>
    <w:uiPriority w:val="22"/>
    <w:qFormat/>
    <w:rsid w:val="00EA33B0"/>
    <w:rPr>
      <w:b/>
      <w:bCs/>
    </w:rPr>
  </w:style>
  <w:style w:type="character" w:styleId="CommentReference">
    <w:name w:val="annotation reference"/>
    <w:rsid w:val="002172AD"/>
    <w:rPr>
      <w:sz w:val="16"/>
      <w:szCs w:val="16"/>
    </w:rPr>
  </w:style>
  <w:style w:type="paragraph" w:styleId="CommentText">
    <w:name w:val="annotation text"/>
    <w:basedOn w:val="Normal"/>
    <w:link w:val="CommentTextChar"/>
    <w:rsid w:val="002172AD"/>
  </w:style>
  <w:style w:type="character" w:customStyle="1" w:styleId="CommentTextChar">
    <w:name w:val="Comment Text Char"/>
    <w:link w:val="CommentText"/>
    <w:rsid w:val="002172AD"/>
    <w:rPr>
      <w:lang w:eastAsia="en-US"/>
    </w:rPr>
  </w:style>
  <w:style w:type="paragraph" w:styleId="CommentSubject">
    <w:name w:val="annotation subject"/>
    <w:basedOn w:val="CommentText"/>
    <w:next w:val="CommentText"/>
    <w:link w:val="CommentSubjectChar"/>
    <w:rsid w:val="002172AD"/>
    <w:rPr>
      <w:b/>
      <w:bCs/>
    </w:rPr>
  </w:style>
  <w:style w:type="character" w:customStyle="1" w:styleId="CommentSubjectChar">
    <w:name w:val="Comment Subject Char"/>
    <w:link w:val="CommentSubject"/>
    <w:rsid w:val="002172AD"/>
    <w:rPr>
      <w:b/>
      <w:bCs/>
      <w:lang w:eastAsia="en-US"/>
    </w:rPr>
  </w:style>
  <w:style w:type="paragraph" w:styleId="ListParagraph">
    <w:name w:val="List Paragraph"/>
    <w:basedOn w:val="Normal"/>
    <w:uiPriority w:val="34"/>
    <w:qFormat/>
    <w:rsid w:val="009F4769"/>
    <w:pPr>
      <w:ind w:left="720"/>
      <w:contextualSpacing/>
    </w:pPr>
    <w:rPr>
      <w:sz w:val="24"/>
      <w:szCs w:val="24"/>
      <w:lang w:val="en-US"/>
    </w:rPr>
  </w:style>
</w:styles>
</file>

<file path=word/webSettings.xml><?xml version="1.0" encoding="utf-8"?>
<w:webSettings xmlns:r="http://schemas.openxmlformats.org/officeDocument/2006/relationships" xmlns:w="http://schemas.openxmlformats.org/wordprocessingml/2006/main">
  <w:divs>
    <w:div w:id="402488171">
      <w:bodyDiv w:val="1"/>
      <w:marLeft w:val="0"/>
      <w:marRight w:val="0"/>
      <w:marTop w:val="0"/>
      <w:marBottom w:val="0"/>
      <w:divBdr>
        <w:top w:val="none" w:sz="0" w:space="0" w:color="auto"/>
        <w:left w:val="none" w:sz="0" w:space="0" w:color="auto"/>
        <w:bottom w:val="none" w:sz="0" w:space="0" w:color="auto"/>
        <w:right w:val="none" w:sz="0" w:space="0" w:color="auto"/>
      </w:divBdr>
    </w:div>
    <w:div w:id="512190078">
      <w:bodyDiv w:val="1"/>
      <w:marLeft w:val="0"/>
      <w:marRight w:val="0"/>
      <w:marTop w:val="0"/>
      <w:marBottom w:val="0"/>
      <w:divBdr>
        <w:top w:val="none" w:sz="0" w:space="0" w:color="auto"/>
        <w:left w:val="none" w:sz="0" w:space="0" w:color="auto"/>
        <w:bottom w:val="none" w:sz="0" w:space="0" w:color="auto"/>
        <w:right w:val="none" w:sz="0" w:space="0" w:color="auto"/>
      </w:divBdr>
    </w:div>
    <w:div w:id="1347753375">
      <w:bodyDiv w:val="1"/>
      <w:marLeft w:val="0"/>
      <w:marRight w:val="0"/>
      <w:marTop w:val="0"/>
      <w:marBottom w:val="0"/>
      <w:divBdr>
        <w:top w:val="none" w:sz="0" w:space="0" w:color="auto"/>
        <w:left w:val="none" w:sz="0" w:space="0" w:color="auto"/>
        <w:bottom w:val="none" w:sz="0" w:space="0" w:color="auto"/>
        <w:right w:val="none" w:sz="0" w:space="0" w:color="auto"/>
      </w:divBdr>
      <w:divsChild>
        <w:div w:id="2062240769">
          <w:marLeft w:val="0"/>
          <w:marRight w:val="0"/>
          <w:marTop w:val="0"/>
          <w:marBottom w:val="0"/>
          <w:divBdr>
            <w:top w:val="none" w:sz="0" w:space="0" w:color="auto"/>
            <w:left w:val="none" w:sz="0" w:space="0" w:color="auto"/>
            <w:bottom w:val="none" w:sz="0" w:space="0" w:color="auto"/>
            <w:right w:val="none" w:sz="0" w:space="0" w:color="auto"/>
          </w:divBdr>
          <w:divsChild>
            <w:div w:id="860124895">
              <w:marLeft w:val="0"/>
              <w:marRight w:val="0"/>
              <w:marTop w:val="0"/>
              <w:marBottom w:val="0"/>
              <w:divBdr>
                <w:top w:val="none" w:sz="0" w:space="0" w:color="auto"/>
                <w:left w:val="none" w:sz="0" w:space="0" w:color="auto"/>
                <w:bottom w:val="none" w:sz="0" w:space="0" w:color="auto"/>
                <w:right w:val="none" w:sz="0" w:space="0" w:color="auto"/>
              </w:divBdr>
              <w:divsChild>
                <w:div w:id="1217471745">
                  <w:marLeft w:val="0"/>
                  <w:marRight w:val="0"/>
                  <w:marTop w:val="0"/>
                  <w:marBottom w:val="0"/>
                  <w:divBdr>
                    <w:top w:val="none" w:sz="0" w:space="0" w:color="auto"/>
                    <w:left w:val="none" w:sz="0" w:space="0" w:color="auto"/>
                    <w:bottom w:val="none" w:sz="0" w:space="0" w:color="auto"/>
                    <w:right w:val="none" w:sz="0" w:space="0" w:color="auto"/>
                  </w:divBdr>
                  <w:divsChild>
                    <w:div w:id="541091792">
                      <w:marLeft w:val="0"/>
                      <w:marRight w:val="0"/>
                      <w:marTop w:val="0"/>
                      <w:marBottom w:val="0"/>
                      <w:divBdr>
                        <w:top w:val="none" w:sz="0" w:space="0" w:color="auto"/>
                        <w:left w:val="none" w:sz="0" w:space="0" w:color="auto"/>
                        <w:bottom w:val="none" w:sz="0" w:space="0" w:color="auto"/>
                        <w:right w:val="none" w:sz="0" w:space="0" w:color="auto"/>
                      </w:divBdr>
                      <w:divsChild>
                        <w:div w:id="1552812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7201235">
      <w:bodyDiv w:val="1"/>
      <w:marLeft w:val="0"/>
      <w:marRight w:val="0"/>
      <w:marTop w:val="0"/>
      <w:marBottom w:val="0"/>
      <w:divBdr>
        <w:top w:val="none" w:sz="0" w:space="0" w:color="auto"/>
        <w:left w:val="none" w:sz="0" w:space="0" w:color="auto"/>
        <w:bottom w:val="none" w:sz="0" w:space="0" w:color="auto"/>
        <w:right w:val="none" w:sz="0" w:space="0" w:color="auto"/>
      </w:divBdr>
    </w:div>
    <w:div w:id="1964117876">
      <w:bodyDiv w:val="1"/>
      <w:marLeft w:val="0"/>
      <w:marRight w:val="0"/>
      <w:marTop w:val="0"/>
      <w:marBottom w:val="0"/>
      <w:divBdr>
        <w:top w:val="none" w:sz="0" w:space="0" w:color="auto"/>
        <w:left w:val="none" w:sz="0" w:space="0" w:color="auto"/>
        <w:bottom w:val="none" w:sz="0" w:space="0" w:color="auto"/>
        <w:right w:val="none" w:sz="0" w:space="0" w:color="auto"/>
      </w:divBdr>
      <w:divsChild>
        <w:div w:id="347372045">
          <w:marLeft w:val="0"/>
          <w:marRight w:val="0"/>
          <w:marTop w:val="0"/>
          <w:marBottom w:val="0"/>
          <w:divBdr>
            <w:top w:val="none" w:sz="0" w:space="0" w:color="auto"/>
            <w:left w:val="none" w:sz="0" w:space="0" w:color="auto"/>
            <w:bottom w:val="none" w:sz="0" w:space="0" w:color="auto"/>
            <w:right w:val="none" w:sz="0" w:space="0" w:color="auto"/>
          </w:divBdr>
          <w:divsChild>
            <w:div w:id="1188563622">
              <w:marLeft w:val="3510"/>
              <w:marRight w:val="2835"/>
              <w:marTop w:val="0"/>
              <w:marBottom w:val="0"/>
              <w:divBdr>
                <w:top w:val="none" w:sz="0" w:space="0" w:color="auto"/>
                <w:left w:val="none" w:sz="0" w:space="0" w:color="auto"/>
                <w:bottom w:val="none" w:sz="0" w:space="0" w:color="auto"/>
                <w:right w:val="none" w:sz="0" w:space="0" w:color="auto"/>
              </w:divBdr>
              <w:divsChild>
                <w:div w:id="21975798">
                  <w:marLeft w:val="0"/>
                  <w:marRight w:val="0"/>
                  <w:marTop w:val="0"/>
                  <w:marBottom w:val="0"/>
                  <w:divBdr>
                    <w:top w:val="none" w:sz="0" w:space="0" w:color="auto"/>
                    <w:left w:val="none" w:sz="0" w:space="0" w:color="auto"/>
                    <w:bottom w:val="none" w:sz="0" w:space="0" w:color="auto"/>
                    <w:right w:val="none" w:sz="0" w:space="0" w:color="auto"/>
                  </w:divBdr>
                  <w:divsChild>
                    <w:div w:id="143350801">
                      <w:marLeft w:val="0"/>
                      <w:marRight w:val="0"/>
                      <w:marTop w:val="75"/>
                      <w:marBottom w:val="75"/>
                      <w:divBdr>
                        <w:top w:val="none" w:sz="0" w:space="0" w:color="auto"/>
                        <w:left w:val="none" w:sz="0" w:space="0" w:color="auto"/>
                        <w:bottom w:val="none" w:sz="0" w:space="0" w:color="auto"/>
                        <w:right w:val="none" w:sz="0" w:space="0" w:color="auto"/>
                      </w:divBdr>
                      <w:divsChild>
                        <w:div w:id="1731659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r.disability@ohchr" TargetMode="External"/><Relationship Id="rId13" Type="http://schemas.openxmlformats.org/officeDocument/2006/relationships/fontTable" Target="fontTable.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hyperlink" Target="mailto:sr.disability@ohchr.org"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668E13B3-27E1-48DD-B946-B715F42597E6}"/>
</file>

<file path=customXml/itemProps2.xml><?xml version="1.0" encoding="utf-8"?>
<ds:datastoreItem xmlns:ds="http://schemas.openxmlformats.org/officeDocument/2006/customXml" ds:itemID="{2C2FEB5B-0957-475F-9E3D-F3A20777E588}"/>
</file>

<file path=customXml/itemProps3.xml><?xml version="1.0" encoding="utf-8"?>
<ds:datastoreItem xmlns:ds="http://schemas.openxmlformats.org/officeDocument/2006/customXml" ds:itemID="{FFAC4EBA-6578-481A-8158-89DC0FA1A9E1}"/>
</file>

<file path=customXml/itemProps4.xml><?xml version="1.0" encoding="utf-8"?>
<ds:datastoreItem xmlns:ds="http://schemas.openxmlformats.org/officeDocument/2006/customXml" ds:itemID="{887CF788-0635-4070-B078-F2C8D8A8CAC1}"/>
</file>

<file path=docProps/app.xml><?xml version="1.0" encoding="utf-8"?>
<Properties xmlns="http://schemas.openxmlformats.org/officeDocument/2006/extended-properties" xmlns:vt="http://schemas.openxmlformats.org/officeDocument/2006/docPropsVTypes">
  <Template>Normal</Template>
  <TotalTime>0</TotalTime>
  <Pages>5</Pages>
  <Words>1698</Words>
  <Characters>9685</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11361</CharactersWithSpaces>
  <SharedDoc>false</SharedDoc>
  <HLinks>
    <vt:vector size="12" baseType="variant">
      <vt:variant>
        <vt:i4>3145749</vt:i4>
      </vt:variant>
      <vt:variant>
        <vt:i4>0</vt:i4>
      </vt:variant>
      <vt:variant>
        <vt:i4>0</vt:i4>
      </vt:variant>
      <vt:variant>
        <vt:i4>5</vt:i4>
      </vt:variant>
      <vt:variant>
        <vt:lpwstr>mailto:sr.disability@ohchr</vt:lpwstr>
      </vt:variant>
      <vt:variant>
        <vt:lpwstr/>
      </vt:variant>
      <vt:variant>
        <vt:i4>3670089</vt:i4>
      </vt:variant>
      <vt:variant>
        <vt:i4>3</vt:i4>
      </vt:variant>
      <vt:variant>
        <vt:i4>0</vt:i4>
      </vt:variant>
      <vt:variant>
        <vt:i4>5</vt:i4>
      </vt:variant>
      <vt:variant>
        <vt:lpwstr>mailto:sr.disability@ohchr.org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2015-05-20T14:06:00Z</dcterms:created>
  <dcterms:modified xsi:type="dcterms:W3CDTF">2015-05-20T14:06:00Z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y fmtid="{D5CDD505-2E9C-101B-9397-08002B2CF9AE}" pid="3" name="Order">
    <vt:r8>2890700</vt:r8>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ies>
</file>