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F8F" w:rsidRDefault="00FD1F8F" w:rsidP="009D69A3">
      <w:pPr>
        <w:tabs>
          <w:tab w:val="left" w:pos="680"/>
          <w:tab w:val="left" w:pos="1359"/>
          <w:tab w:val="left" w:pos="1983"/>
          <w:tab w:val="left" w:pos="6349"/>
          <w:tab w:val="left" w:pos="6915"/>
          <w:tab w:val="left" w:pos="8370"/>
        </w:tabs>
        <w:jc w:val="both"/>
        <w:rPr>
          <w:kern w:val="2"/>
          <w:sz w:val="24"/>
          <w:szCs w:val="24"/>
          <w:lang w:val="en-US"/>
        </w:rPr>
      </w:pPr>
    </w:p>
    <w:p w:rsidR="00FD1F8F" w:rsidRDefault="00FD1F8F" w:rsidP="009D69A3">
      <w:pPr>
        <w:tabs>
          <w:tab w:val="left" w:pos="680"/>
          <w:tab w:val="left" w:pos="1359"/>
          <w:tab w:val="left" w:pos="1983"/>
          <w:tab w:val="left" w:pos="6349"/>
          <w:tab w:val="left" w:pos="6915"/>
          <w:tab w:val="left" w:pos="8370"/>
        </w:tabs>
        <w:jc w:val="both"/>
        <w:rPr>
          <w:kern w:val="2"/>
          <w:sz w:val="24"/>
          <w:szCs w:val="24"/>
          <w:lang w:val="en-US"/>
        </w:rPr>
      </w:pPr>
    </w:p>
    <w:p w:rsidR="009F4769" w:rsidRDefault="009F4769" w:rsidP="009D69A3">
      <w:pPr>
        <w:tabs>
          <w:tab w:val="left" w:pos="1024"/>
          <w:tab w:val="left" w:pos="1703"/>
          <w:tab w:val="left" w:pos="2327"/>
          <w:tab w:val="left" w:pos="6693"/>
          <w:tab w:val="left" w:pos="7259"/>
        </w:tabs>
        <w:autoSpaceDE w:val="0"/>
        <w:autoSpaceDN w:val="0"/>
        <w:adjustRightInd w:val="0"/>
        <w:spacing w:line="240" w:lineRule="atLeast"/>
        <w:ind w:right="-1"/>
        <w:jc w:val="both"/>
        <w:rPr>
          <w:b/>
          <w:kern w:val="2"/>
          <w:sz w:val="24"/>
          <w:szCs w:val="24"/>
        </w:rPr>
      </w:pPr>
      <w:r>
        <w:rPr>
          <w:kern w:val="2"/>
          <w:sz w:val="24"/>
          <w:szCs w:val="24"/>
        </w:rPr>
        <w:br w:type="page"/>
      </w:r>
      <w:r>
        <w:rPr>
          <w:b/>
          <w:kern w:val="2"/>
          <w:sz w:val="24"/>
          <w:szCs w:val="24"/>
        </w:rPr>
        <w:lastRenderedPageBreak/>
        <w:t>Questions for civil society:</w:t>
      </w:r>
    </w:p>
    <w:p w:rsidR="009F4769" w:rsidRDefault="009F4769" w:rsidP="009D69A3">
      <w:pPr>
        <w:tabs>
          <w:tab w:val="left" w:pos="1024"/>
          <w:tab w:val="left" w:pos="1703"/>
          <w:tab w:val="left" w:pos="2327"/>
          <w:tab w:val="left" w:pos="6693"/>
          <w:tab w:val="left" w:pos="7259"/>
        </w:tabs>
        <w:autoSpaceDE w:val="0"/>
        <w:autoSpaceDN w:val="0"/>
        <w:adjustRightInd w:val="0"/>
        <w:spacing w:line="240" w:lineRule="atLeast"/>
        <w:ind w:right="-1" w:firstLine="680"/>
        <w:jc w:val="both"/>
        <w:rPr>
          <w:b/>
          <w:kern w:val="2"/>
          <w:sz w:val="24"/>
          <w:szCs w:val="24"/>
        </w:rPr>
      </w:pPr>
    </w:p>
    <w:p w:rsidR="009F4769" w:rsidRDefault="009F4769" w:rsidP="009D69A3">
      <w:pPr>
        <w:pStyle w:val="ListParagraph"/>
        <w:numPr>
          <w:ilvl w:val="0"/>
          <w:numId w:val="24"/>
        </w:numPr>
        <w:ind w:left="567" w:hanging="567"/>
        <w:jc w:val="both"/>
        <w:rPr>
          <w:lang w:val="en-GB"/>
        </w:rPr>
      </w:pPr>
      <w:r>
        <w:rPr>
          <w:lang w:val="en-GB"/>
        </w:rPr>
        <w:t>Please provide information in relation to the existence, in your country or context of work, of legislation and policies concerning mainstream and/or specific social protection programmes with regard to persons with disabilities, including:</w:t>
      </w:r>
    </w:p>
    <w:p w:rsidR="009F4769" w:rsidRDefault="009F4769" w:rsidP="009D69A3">
      <w:pPr>
        <w:pStyle w:val="ListParagraph"/>
        <w:ind w:left="567"/>
        <w:jc w:val="both"/>
        <w:rPr>
          <w:lang w:val="en-GB"/>
        </w:rPr>
      </w:pPr>
    </w:p>
    <w:p w:rsidR="009B356F" w:rsidRDefault="009B356F" w:rsidP="009D69A3">
      <w:pPr>
        <w:pStyle w:val="ListParagraph"/>
        <w:ind w:left="567"/>
        <w:jc w:val="both"/>
        <w:rPr>
          <w:lang w:val="en-GB"/>
        </w:rPr>
      </w:pPr>
    </w:p>
    <w:p w:rsidR="009B356F" w:rsidRDefault="009B356F" w:rsidP="009D69A3">
      <w:pPr>
        <w:autoSpaceDE w:val="0"/>
        <w:autoSpaceDN w:val="0"/>
        <w:adjustRightInd w:val="0"/>
        <w:jc w:val="both"/>
        <w:rPr>
          <w:sz w:val="24"/>
          <w:szCs w:val="24"/>
          <w:lang w:val="en-US"/>
        </w:rPr>
      </w:pPr>
      <w:r>
        <w:rPr>
          <w:sz w:val="24"/>
          <w:szCs w:val="24"/>
          <w:lang w:val="en-US"/>
        </w:rPr>
        <w:t>The rights of Persons with Disabilities are additionally protected</w:t>
      </w:r>
      <w:r w:rsidR="009D69A3">
        <w:rPr>
          <w:sz w:val="24"/>
          <w:szCs w:val="24"/>
          <w:lang w:val="en-US"/>
        </w:rPr>
        <w:t xml:space="preserve"> </w:t>
      </w:r>
      <w:r>
        <w:rPr>
          <w:sz w:val="24"/>
          <w:szCs w:val="24"/>
          <w:lang w:val="en-US"/>
        </w:rPr>
        <w:t>by the National Laws Nº 01/2007 on the Protection of Persons with Disabilities in general and N</w:t>
      </w:r>
      <w:proofErr w:type="gramStart"/>
      <w:r>
        <w:rPr>
          <w:sz w:val="24"/>
          <w:szCs w:val="24"/>
          <w:lang w:val="en-US"/>
        </w:rPr>
        <w:t>º  02</w:t>
      </w:r>
      <w:proofErr w:type="gramEnd"/>
      <w:r>
        <w:rPr>
          <w:sz w:val="24"/>
          <w:szCs w:val="24"/>
          <w:lang w:val="en-US"/>
        </w:rPr>
        <w:t>/2007 on the Protection of Former War Combatants with Disabilities.</w:t>
      </w:r>
    </w:p>
    <w:p w:rsidR="009B356F" w:rsidRDefault="009B356F" w:rsidP="009D69A3">
      <w:pPr>
        <w:pStyle w:val="ListParagraph"/>
        <w:ind w:left="567"/>
        <w:jc w:val="both"/>
        <w:rPr>
          <w:lang w:val="en-GB"/>
        </w:rPr>
      </w:pPr>
    </w:p>
    <w:p w:rsidR="009B356F" w:rsidRDefault="009B356F" w:rsidP="009D69A3">
      <w:pPr>
        <w:pStyle w:val="ListParagraph"/>
        <w:ind w:left="567"/>
        <w:jc w:val="both"/>
        <w:rPr>
          <w:lang w:val="en-GB"/>
        </w:rPr>
      </w:pPr>
      <w:r>
        <w:t>Article 11 of the Constitution stipulates</w:t>
      </w:r>
    </w:p>
    <w:p w:rsidR="009B356F" w:rsidRDefault="009B356F" w:rsidP="009D69A3">
      <w:pPr>
        <w:pStyle w:val="ListParagraph"/>
        <w:ind w:left="567"/>
        <w:jc w:val="both"/>
        <w:rPr>
          <w:lang w:val="en-GB"/>
        </w:rPr>
      </w:pPr>
    </w:p>
    <w:p w:rsidR="009B356F" w:rsidRDefault="009B356F" w:rsidP="009D69A3">
      <w:pPr>
        <w:autoSpaceDE w:val="0"/>
        <w:autoSpaceDN w:val="0"/>
        <w:adjustRightInd w:val="0"/>
        <w:jc w:val="both"/>
        <w:rPr>
          <w:sz w:val="24"/>
          <w:szCs w:val="24"/>
          <w:lang w:val="en-US"/>
        </w:rPr>
      </w:pPr>
      <w:r>
        <w:rPr>
          <w:sz w:val="24"/>
          <w:szCs w:val="24"/>
          <w:lang w:val="en-US"/>
        </w:rPr>
        <w:t xml:space="preserve">Rwanda </w:t>
      </w:r>
      <w:r w:rsidR="006A5788">
        <w:rPr>
          <w:sz w:val="24"/>
          <w:szCs w:val="24"/>
          <w:lang w:val="en-US"/>
        </w:rPr>
        <w:t>recognized</w:t>
      </w:r>
      <w:r>
        <w:rPr>
          <w:sz w:val="24"/>
          <w:szCs w:val="24"/>
          <w:lang w:val="en-US"/>
        </w:rPr>
        <w:t xml:space="preserve"> the Standard Rules on the </w:t>
      </w:r>
      <w:r w:rsidR="006A5788">
        <w:rPr>
          <w:sz w:val="24"/>
          <w:szCs w:val="24"/>
          <w:lang w:val="en-US"/>
        </w:rPr>
        <w:t>Equalization</w:t>
      </w:r>
      <w:r>
        <w:rPr>
          <w:sz w:val="24"/>
          <w:szCs w:val="24"/>
          <w:lang w:val="en-US"/>
        </w:rPr>
        <w:t xml:space="preserve"> of Opportunities for Persons with</w:t>
      </w:r>
      <w:r w:rsidR="009D69A3">
        <w:rPr>
          <w:sz w:val="24"/>
          <w:szCs w:val="24"/>
          <w:lang w:val="en-US"/>
        </w:rPr>
        <w:t xml:space="preserve"> </w:t>
      </w:r>
      <w:r>
        <w:rPr>
          <w:sz w:val="24"/>
          <w:szCs w:val="24"/>
          <w:lang w:val="en-US"/>
        </w:rPr>
        <w:t>Disabilities.</w:t>
      </w:r>
      <w:r>
        <w:rPr>
          <w:sz w:val="16"/>
          <w:szCs w:val="16"/>
          <w:lang w:val="en-US"/>
        </w:rPr>
        <w:t xml:space="preserve">12 </w:t>
      </w:r>
      <w:r>
        <w:rPr>
          <w:sz w:val="24"/>
          <w:szCs w:val="24"/>
          <w:lang w:val="en-US"/>
        </w:rPr>
        <w:t>Although not a legally binding instrument these represent a strong commitment of</w:t>
      </w:r>
      <w:r w:rsidR="009D69A3">
        <w:rPr>
          <w:sz w:val="24"/>
          <w:szCs w:val="24"/>
          <w:lang w:val="en-US"/>
        </w:rPr>
        <w:t xml:space="preserve"> </w:t>
      </w:r>
      <w:r>
        <w:rPr>
          <w:sz w:val="24"/>
          <w:szCs w:val="24"/>
          <w:lang w:val="en-US"/>
        </w:rPr>
        <w:t>Governments to take action to achieve equal opportunities for Persons with Disabilities.</w:t>
      </w:r>
    </w:p>
    <w:p w:rsidR="009B356F" w:rsidRDefault="009B356F" w:rsidP="009D69A3">
      <w:pPr>
        <w:autoSpaceDE w:val="0"/>
        <w:autoSpaceDN w:val="0"/>
        <w:adjustRightInd w:val="0"/>
        <w:jc w:val="both"/>
        <w:rPr>
          <w:sz w:val="24"/>
          <w:szCs w:val="24"/>
          <w:lang w:val="en-US"/>
        </w:rPr>
      </w:pPr>
      <w:r>
        <w:rPr>
          <w:sz w:val="24"/>
          <w:szCs w:val="24"/>
          <w:lang w:val="en-US"/>
        </w:rPr>
        <w:t>Therefore progress towards a National Policy on Disability (2003) was made, and by 2007</w:t>
      </w:r>
    </w:p>
    <w:p w:rsidR="009B356F" w:rsidRDefault="009B356F" w:rsidP="009D69A3">
      <w:pPr>
        <w:autoSpaceDE w:val="0"/>
        <w:autoSpaceDN w:val="0"/>
        <w:adjustRightInd w:val="0"/>
        <w:jc w:val="both"/>
      </w:pPr>
      <w:r>
        <w:rPr>
          <w:sz w:val="24"/>
          <w:szCs w:val="24"/>
          <w:lang w:val="en-US"/>
        </w:rPr>
        <w:t>Rwanda promulgated Law N</w:t>
      </w:r>
      <w:r>
        <w:rPr>
          <w:sz w:val="16"/>
          <w:szCs w:val="16"/>
          <w:lang w:val="en-US"/>
        </w:rPr>
        <w:t xml:space="preserve">o </w:t>
      </w:r>
      <w:r>
        <w:rPr>
          <w:sz w:val="24"/>
          <w:szCs w:val="24"/>
          <w:lang w:val="en-US"/>
        </w:rPr>
        <w:t>01/2007 of 20 January 2007 relating to the protection of Persons</w:t>
      </w:r>
      <w:r w:rsidR="009D69A3">
        <w:rPr>
          <w:sz w:val="24"/>
          <w:szCs w:val="24"/>
          <w:lang w:val="en-US"/>
        </w:rPr>
        <w:t xml:space="preserve"> </w:t>
      </w:r>
      <w:r>
        <w:rPr>
          <w:sz w:val="24"/>
          <w:szCs w:val="24"/>
          <w:lang w:val="en-US"/>
        </w:rPr>
        <w:t>with Disabilities in general.</w:t>
      </w:r>
    </w:p>
    <w:p w:rsidR="009B356F" w:rsidRDefault="009B356F" w:rsidP="009D69A3">
      <w:pPr>
        <w:pStyle w:val="ListParagraph"/>
        <w:ind w:left="567"/>
        <w:jc w:val="both"/>
      </w:pPr>
    </w:p>
    <w:p w:rsidR="009B356F" w:rsidRDefault="009B356F" w:rsidP="009D69A3">
      <w:pPr>
        <w:autoSpaceDE w:val="0"/>
        <w:autoSpaceDN w:val="0"/>
        <w:adjustRightInd w:val="0"/>
        <w:jc w:val="both"/>
        <w:rPr>
          <w:sz w:val="24"/>
          <w:szCs w:val="24"/>
          <w:lang w:val="en-US"/>
        </w:rPr>
      </w:pPr>
      <w:r>
        <w:rPr>
          <w:sz w:val="24"/>
          <w:szCs w:val="24"/>
          <w:lang w:val="en-US"/>
        </w:rPr>
        <w:t>Law N° 54/2011 of 14</w:t>
      </w:r>
      <w:r w:rsidR="009D69A3">
        <w:rPr>
          <w:sz w:val="24"/>
          <w:szCs w:val="24"/>
          <w:lang w:val="en-US"/>
        </w:rPr>
        <w:t xml:space="preserve"> </w:t>
      </w:r>
      <w:r>
        <w:rPr>
          <w:sz w:val="24"/>
          <w:szCs w:val="24"/>
          <w:lang w:val="en-US"/>
        </w:rPr>
        <w:t>December 2011 relating to rights and protection of the child also provides specific protection to</w:t>
      </w:r>
      <w:r w:rsidR="009D69A3">
        <w:rPr>
          <w:sz w:val="24"/>
          <w:szCs w:val="24"/>
          <w:lang w:val="en-US"/>
        </w:rPr>
        <w:t xml:space="preserve"> </w:t>
      </w:r>
      <w:r>
        <w:rPr>
          <w:sz w:val="24"/>
          <w:szCs w:val="24"/>
          <w:lang w:val="en-US"/>
        </w:rPr>
        <w:t>children with disabilities.</w:t>
      </w:r>
    </w:p>
    <w:p w:rsidR="009B356F" w:rsidRDefault="009B356F" w:rsidP="009D69A3">
      <w:pPr>
        <w:autoSpaceDE w:val="0"/>
        <w:autoSpaceDN w:val="0"/>
        <w:adjustRightInd w:val="0"/>
        <w:jc w:val="both"/>
        <w:rPr>
          <w:sz w:val="24"/>
          <w:szCs w:val="24"/>
          <w:lang w:val="en-US"/>
        </w:rPr>
      </w:pPr>
    </w:p>
    <w:p w:rsidR="009B356F" w:rsidRDefault="009B356F" w:rsidP="009D69A3">
      <w:pPr>
        <w:autoSpaceDE w:val="0"/>
        <w:autoSpaceDN w:val="0"/>
        <w:adjustRightInd w:val="0"/>
        <w:jc w:val="both"/>
        <w:rPr>
          <w:sz w:val="24"/>
          <w:szCs w:val="24"/>
          <w:lang w:val="en-US"/>
        </w:rPr>
      </w:pPr>
      <w:r w:rsidRPr="009B356F">
        <w:rPr>
          <w:sz w:val="24"/>
          <w:szCs w:val="24"/>
          <w:lang w:val="en-US"/>
        </w:rPr>
        <w:t xml:space="preserve"> </w:t>
      </w:r>
      <w:r>
        <w:rPr>
          <w:sz w:val="24"/>
          <w:szCs w:val="24"/>
          <w:lang w:val="en-US"/>
        </w:rPr>
        <w:t xml:space="preserve">A number of Ministerial Orders were adopted in 2009 relating to the measures </w:t>
      </w:r>
      <w:r w:rsidR="009D69A3">
        <w:rPr>
          <w:sz w:val="24"/>
          <w:szCs w:val="24"/>
          <w:lang w:val="en-US"/>
        </w:rPr>
        <w:t xml:space="preserve">to facilitate </w:t>
      </w:r>
      <w:r>
        <w:rPr>
          <w:sz w:val="24"/>
          <w:szCs w:val="24"/>
          <w:lang w:val="en-US"/>
        </w:rPr>
        <w:t>Persons with Disabilities in communication, travel, education, sport and leisure, medical care, and</w:t>
      </w:r>
      <w:r w:rsidR="009D69A3">
        <w:rPr>
          <w:sz w:val="24"/>
          <w:szCs w:val="24"/>
          <w:lang w:val="en-US"/>
        </w:rPr>
        <w:t xml:space="preserve"> </w:t>
      </w:r>
      <w:r>
        <w:rPr>
          <w:sz w:val="24"/>
          <w:szCs w:val="24"/>
          <w:lang w:val="en-US"/>
        </w:rPr>
        <w:t>employment. Good progress has been made in application of existing law, though Government</w:t>
      </w:r>
      <w:r w:rsidR="009D69A3">
        <w:rPr>
          <w:sz w:val="24"/>
          <w:szCs w:val="24"/>
          <w:lang w:val="en-US"/>
        </w:rPr>
        <w:t xml:space="preserve"> recognizes</w:t>
      </w:r>
      <w:r>
        <w:rPr>
          <w:sz w:val="24"/>
          <w:szCs w:val="24"/>
          <w:lang w:val="en-US"/>
        </w:rPr>
        <w:t xml:space="preserve"> that more remains to be done. Several of the measures specified in Ministerial Orders</w:t>
      </w:r>
      <w:r w:rsidR="009D69A3">
        <w:rPr>
          <w:sz w:val="24"/>
          <w:szCs w:val="24"/>
          <w:lang w:val="en-US"/>
        </w:rPr>
        <w:t xml:space="preserve"> </w:t>
      </w:r>
      <w:r>
        <w:rPr>
          <w:sz w:val="24"/>
          <w:szCs w:val="24"/>
          <w:lang w:val="en-US"/>
        </w:rPr>
        <w:t xml:space="preserve">have yet to be fully </w:t>
      </w:r>
      <w:r w:rsidR="009D69A3">
        <w:rPr>
          <w:sz w:val="24"/>
          <w:szCs w:val="24"/>
          <w:lang w:val="en-US"/>
        </w:rPr>
        <w:t>realized</w:t>
      </w:r>
      <w:r>
        <w:rPr>
          <w:sz w:val="24"/>
          <w:szCs w:val="24"/>
          <w:lang w:val="en-US"/>
        </w:rPr>
        <w:t xml:space="preserve">. Specific Ministerial </w:t>
      </w:r>
      <w:proofErr w:type="spellStart"/>
      <w:r>
        <w:rPr>
          <w:sz w:val="24"/>
          <w:szCs w:val="24"/>
          <w:lang w:val="en-US"/>
        </w:rPr>
        <w:t>programmes</w:t>
      </w:r>
      <w:proofErr w:type="spellEnd"/>
      <w:r>
        <w:rPr>
          <w:sz w:val="24"/>
          <w:szCs w:val="24"/>
          <w:lang w:val="en-US"/>
        </w:rPr>
        <w:t xml:space="preserve"> and plans vary in their attention to</w:t>
      </w:r>
      <w:r w:rsidR="009D69A3">
        <w:rPr>
          <w:sz w:val="24"/>
          <w:szCs w:val="24"/>
          <w:lang w:val="en-US"/>
        </w:rPr>
        <w:t xml:space="preserve"> </w:t>
      </w:r>
      <w:r>
        <w:rPr>
          <w:sz w:val="24"/>
          <w:szCs w:val="24"/>
          <w:lang w:val="en-US"/>
        </w:rPr>
        <w:t>specific disability targeting and full inclusion, though some strong examples are emerging</w:t>
      </w:r>
      <w:r>
        <w:rPr>
          <w:sz w:val="16"/>
          <w:szCs w:val="16"/>
          <w:lang w:val="en-US"/>
        </w:rPr>
        <w:t>15</w:t>
      </w:r>
      <w:r>
        <w:rPr>
          <w:sz w:val="24"/>
          <w:szCs w:val="24"/>
          <w:lang w:val="en-US"/>
        </w:rPr>
        <w:t>.</w:t>
      </w:r>
    </w:p>
    <w:p w:rsidR="009D69A3" w:rsidRDefault="009D69A3" w:rsidP="009D69A3">
      <w:pPr>
        <w:pStyle w:val="ListParagraph"/>
        <w:ind w:left="567"/>
        <w:jc w:val="both"/>
      </w:pPr>
    </w:p>
    <w:p w:rsidR="009D69A3" w:rsidRDefault="009D69A3" w:rsidP="009D69A3">
      <w:pPr>
        <w:autoSpaceDE w:val="0"/>
        <w:autoSpaceDN w:val="0"/>
        <w:adjustRightInd w:val="0"/>
        <w:jc w:val="both"/>
        <w:rPr>
          <w:sz w:val="16"/>
          <w:szCs w:val="16"/>
          <w:lang w:val="en-US"/>
        </w:rPr>
      </w:pPr>
      <w:r>
        <w:rPr>
          <w:sz w:val="24"/>
          <w:szCs w:val="24"/>
          <w:lang w:val="en-US"/>
        </w:rPr>
        <w:t xml:space="preserve">Law N° 3/2011 of the 10 February 2011 determines the responsibilities, organization, and functioning of the National Council of Persons with Disabilities (NCPD), a public institution with financial and administrative autonomy. It is composed of representatives </w:t>
      </w:r>
    </w:p>
    <w:p w:rsidR="009D69A3" w:rsidRDefault="009D69A3" w:rsidP="009D69A3">
      <w:pPr>
        <w:autoSpaceDE w:val="0"/>
        <w:autoSpaceDN w:val="0"/>
        <w:adjustRightInd w:val="0"/>
        <w:jc w:val="both"/>
      </w:pPr>
      <w:proofErr w:type="gramStart"/>
      <w:r>
        <w:rPr>
          <w:sz w:val="24"/>
          <w:szCs w:val="24"/>
          <w:lang w:val="en-US"/>
        </w:rPr>
        <w:t>who</w:t>
      </w:r>
      <w:proofErr w:type="gramEnd"/>
      <w:r>
        <w:rPr>
          <w:sz w:val="24"/>
          <w:szCs w:val="24"/>
          <w:lang w:val="en-US"/>
        </w:rPr>
        <w:t xml:space="preserve"> are Persons with Disabilities from Cells, Sectors, Districts, Provinces, the City of Kigali, and  the National level, with an executive staff appointed under public sector recruitment procedures.</w:t>
      </w:r>
    </w:p>
    <w:p w:rsidR="009B356F" w:rsidRDefault="009B356F" w:rsidP="009D69A3">
      <w:pPr>
        <w:pStyle w:val="ListParagraph"/>
        <w:ind w:left="567"/>
        <w:jc w:val="both"/>
        <w:rPr>
          <w:lang w:val="en-GB"/>
        </w:rPr>
      </w:pPr>
    </w:p>
    <w:p w:rsidR="00651E8B" w:rsidRPr="00573A7F" w:rsidRDefault="009F4769" w:rsidP="00573A7F">
      <w:pPr>
        <w:pStyle w:val="ListParagraph"/>
        <w:ind w:left="851"/>
        <w:jc w:val="both"/>
        <w:rPr>
          <w:b/>
          <w:i/>
          <w:lang w:val="en-GB"/>
        </w:rPr>
      </w:pPr>
      <w:r w:rsidRPr="00573A7F">
        <w:rPr>
          <w:b/>
          <w:i/>
          <w:lang w:val="en-GB"/>
        </w:rPr>
        <w:t>Institutional framework in charge of its implementation;</w:t>
      </w:r>
      <w:r w:rsidR="009D69A3" w:rsidRPr="00573A7F">
        <w:rPr>
          <w:b/>
          <w:i/>
          <w:lang w:val="en-GB"/>
        </w:rPr>
        <w:t xml:space="preserve"> </w:t>
      </w:r>
    </w:p>
    <w:p w:rsidR="00573A7F" w:rsidRDefault="00573A7F" w:rsidP="00651E8B">
      <w:pPr>
        <w:pStyle w:val="ListParagraph"/>
        <w:ind w:left="851"/>
        <w:jc w:val="both"/>
        <w:rPr>
          <w:lang w:val="en-GB"/>
        </w:rPr>
      </w:pPr>
    </w:p>
    <w:p w:rsidR="009F4769" w:rsidRPr="00651E8B" w:rsidRDefault="00573A7F" w:rsidP="00651E8B">
      <w:pPr>
        <w:pStyle w:val="ListParagraph"/>
        <w:ind w:left="851"/>
        <w:jc w:val="both"/>
        <w:rPr>
          <w:lang w:val="en-GB"/>
        </w:rPr>
      </w:pPr>
      <w:r>
        <w:rPr>
          <w:lang w:val="en-GB"/>
        </w:rPr>
        <w:t xml:space="preserve">In addition to the above information, </w:t>
      </w:r>
      <w:r w:rsidR="009D69A3" w:rsidRPr="00651E8B">
        <w:rPr>
          <w:lang w:val="en-GB"/>
        </w:rPr>
        <w:t xml:space="preserve">There is a National Council of Persons with disabilities </w:t>
      </w:r>
      <w:r w:rsidR="00651E8B" w:rsidRPr="00651E8B">
        <w:rPr>
          <w:lang w:val="en-GB"/>
        </w:rPr>
        <w:t>(NCPD) which is under the Ministry of Local Governance that is in charge of monitoring the implementation of laws and policies on the rights of persons with disabilities, about implementation of legal framework, all institutions are oblige to respect, promote and protect these rights.</w:t>
      </w:r>
    </w:p>
    <w:p w:rsidR="00573A7F" w:rsidRDefault="00573A7F" w:rsidP="00573A7F">
      <w:pPr>
        <w:pStyle w:val="ListParagraph"/>
        <w:ind w:left="851"/>
        <w:jc w:val="both"/>
        <w:rPr>
          <w:b/>
          <w:i/>
          <w:lang w:val="en-GB"/>
        </w:rPr>
      </w:pPr>
    </w:p>
    <w:p w:rsidR="009F4769" w:rsidRPr="00573A7F" w:rsidRDefault="009F4769" w:rsidP="00573A7F">
      <w:pPr>
        <w:pStyle w:val="ListParagraph"/>
        <w:ind w:left="851"/>
        <w:jc w:val="both"/>
        <w:rPr>
          <w:b/>
          <w:i/>
          <w:lang w:val="en-GB"/>
        </w:rPr>
      </w:pPr>
      <w:r w:rsidRPr="00573A7F">
        <w:rPr>
          <w:b/>
          <w:i/>
          <w:lang w:val="en-GB"/>
        </w:rPr>
        <w:t>Legislative, administrative, judiciary and/or other measures aiming to ensure access of persons with disabilities to mainstream social protection programmes (e.g., poverty reduction, social insurance, health care, public work, housing);</w:t>
      </w:r>
    </w:p>
    <w:p w:rsidR="00573A7F" w:rsidRDefault="00573A7F" w:rsidP="00573A7F">
      <w:pPr>
        <w:pStyle w:val="ListParagraph"/>
        <w:ind w:left="851"/>
        <w:jc w:val="both"/>
        <w:rPr>
          <w:lang w:val="en-GB"/>
        </w:rPr>
      </w:pPr>
    </w:p>
    <w:p w:rsidR="00651E8B" w:rsidRPr="00651E8B" w:rsidRDefault="00651E8B" w:rsidP="00573A7F">
      <w:pPr>
        <w:pStyle w:val="ListParagraph"/>
        <w:ind w:left="851"/>
        <w:jc w:val="both"/>
        <w:rPr>
          <w:lang w:val="en-GB"/>
        </w:rPr>
      </w:pPr>
      <w:r w:rsidRPr="00651E8B">
        <w:rPr>
          <w:lang w:val="en-GB"/>
        </w:rPr>
        <w:lastRenderedPageBreak/>
        <w:t>EDPRS2 has mentioned Disability as a cross-cutting issue that needs to be mainstreamed into all laws, policies and programmes. The different laws and policies above mentioned are supposed to be implemented by all Government and non-Government institutions.</w:t>
      </w:r>
      <w:r>
        <w:rPr>
          <w:lang w:val="en-GB"/>
        </w:rPr>
        <w:t xml:space="preserve"> The M</w:t>
      </w:r>
      <w:r w:rsidR="006A5788">
        <w:rPr>
          <w:lang w:val="en-GB"/>
        </w:rPr>
        <w:t>inistry of Health (</w:t>
      </w:r>
      <w:proofErr w:type="spellStart"/>
      <w:r w:rsidR="006A5788">
        <w:rPr>
          <w:lang w:val="en-GB"/>
        </w:rPr>
        <w:t>M</w:t>
      </w:r>
      <w:r>
        <w:rPr>
          <w:lang w:val="en-GB"/>
        </w:rPr>
        <w:t>oH</w:t>
      </w:r>
      <w:proofErr w:type="spellEnd"/>
      <w:r w:rsidR="006A5788">
        <w:rPr>
          <w:lang w:val="en-GB"/>
        </w:rPr>
        <w:t>)</w:t>
      </w:r>
      <w:r>
        <w:rPr>
          <w:lang w:val="en-GB"/>
        </w:rPr>
        <w:t xml:space="preserve"> policies is talking about health insurances for </w:t>
      </w:r>
      <w:r w:rsidR="006A5788">
        <w:rPr>
          <w:lang w:val="en-GB"/>
        </w:rPr>
        <w:t>persons</w:t>
      </w:r>
      <w:r>
        <w:rPr>
          <w:lang w:val="en-GB"/>
        </w:rPr>
        <w:t xml:space="preserve"> with disabilities when they are categorized and are going to be supported depending on the level of disability and social aspect.</w:t>
      </w:r>
    </w:p>
    <w:p w:rsidR="00573A7F" w:rsidRDefault="00573A7F" w:rsidP="00573A7F">
      <w:pPr>
        <w:pStyle w:val="ListParagraph"/>
        <w:ind w:left="851"/>
        <w:jc w:val="both"/>
        <w:rPr>
          <w:b/>
          <w:i/>
          <w:lang w:val="en-GB"/>
        </w:rPr>
      </w:pPr>
    </w:p>
    <w:p w:rsidR="009F4769" w:rsidRPr="00573A7F" w:rsidRDefault="009F4769" w:rsidP="00573A7F">
      <w:pPr>
        <w:pStyle w:val="ListParagraph"/>
        <w:ind w:left="851"/>
        <w:jc w:val="both"/>
        <w:rPr>
          <w:b/>
          <w:i/>
          <w:lang w:val="en-GB"/>
        </w:rPr>
      </w:pPr>
      <w:r w:rsidRPr="00573A7F">
        <w:rPr>
          <w:b/>
          <w:i/>
          <w:lang w:val="en-GB"/>
        </w:rPr>
        <w:t>Creation of disability-specific programmes (such as disability pensions, mobility grants or others);</w:t>
      </w:r>
    </w:p>
    <w:p w:rsidR="00573A7F" w:rsidRPr="00573A7F" w:rsidRDefault="00573A7F" w:rsidP="00573A7F">
      <w:pPr>
        <w:pStyle w:val="ListParagraph"/>
        <w:ind w:left="851"/>
        <w:jc w:val="both"/>
        <w:rPr>
          <w:lang w:val="en-GB"/>
        </w:rPr>
      </w:pPr>
      <w:r w:rsidRPr="00573A7F">
        <w:rPr>
          <w:lang w:val="en-GB"/>
        </w:rPr>
        <w:t xml:space="preserve">Non-specific disability programmes has been created up to now. All these issues are going to be solved after the categorization is </w:t>
      </w:r>
      <w:r w:rsidR="006A5788" w:rsidRPr="00573A7F">
        <w:rPr>
          <w:lang w:val="en-GB"/>
        </w:rPr>
        <w:t>completed (now</w:t>
      </w:r>
      <w:r w:rsidRPr="00573A7F">
        <w:rPr>
          <w:lang w:val="en-GB"/>
        </w:rPr>
        <w:t xml:space="preserve"> in process). A</w:t>
      </w:r>
      <w:r w:rsidR="006A5788">
        <w:rPr>
          <w:lang w:val="en-GB"/>
        </w:rPr>
        <w:t xml:space="preserve"> </w:t>
      </w:r>
      <w:r w:rsidRPr="00573A7F">
        <w:rPr>
          <w:lang w:val="en-GB"/>
        </w:rPr>
        <w:t>disability Funds is in process to be established and it will be managed by civil society Umbrella organization-NUDOR</w:t>
      </w:r>
    </w:p>
    <w:p w:rsidR="00573A7F" w:rsidRDefault="00573A7F" w:rsidP="00573A7F">
      <w:pPr>
        <w:pStyle w:val="ListParagraph"/>
        <w:ind w:left="851"/>
        <w:jc w:val="both"/>
        <w:rPr>
          <w:b/>
          <w:i/>
          <w:lang w:val="en-GB"/>
        </w:rPr>
      </w:pPr>
    </w:p>
    <w:p w:rsidR="00573A7F" w:rsidRPr="00573A7F" w:rsidRDefault="009F4769" w:rsidP="00573A7F">
      <w:pPr>
        <w:pStyle w:val="ListParagraph"/>
        <w:ind w:left="851"/>
        <w:jc w:val="both"/>
        <w:rPr>
          <w:b/>
          <w:i/>
          <w:highlight w:val="yellow"/>
          <w:lang w:val="en-GB"/>
        </w:rPr>
      </w:pPr>
      <w:r w:rsidRPr="00573A7F">
        <w:rPr>
          <w:b/>
          <w:i/>
          <w:lang w:val="en-GB"/>
        </w:rPr>
        <w:t>Fiscal adjustments or other similar measures.</w:t>
      </w:r>
      <w:r w:rsidR="00573A7F" w:rsidRPr="00573A7F">
        <w:rPr>
          <w:b/>
          <w:i/>
          <w:lang w:val="en-GB"/>
        </w:rPr>
        <w:t xml:space="preserve"> </w:t>
      </w:r>
    </w:p>
    <w:p w:rsidR="009F4769" w:rsidRPr="00573A7F" w:rsidRDefault="00573A7F" w:rsidP="00573A7F">
      <w:pPr>
        <w:pStyle w:val="ListParagraph"/>
        <w:ind w:left="851"/>
        <w:jc w:val="both"/>
        <w:rPr>
          <w:lang w:val="en-GB"/>
        </w:rPr>
      </w:pPr>
      <w:r w:rsidRPr="00573A7F">
        <w:rPr>
          <w:lang w:val="en-GB"/>
        </w:rPr>
        <w:t xml:space="preserve">Non fiscal </w:t>
      </w:r>
      <w:r w:rsidR="006A5788" w:rsidRPr="00573A7F">
        <w:rPr>
          <w:lang w:val="en-GB"/>
        </w:rPr>
        <w:t>adjustments</w:t>
      </w:r>
      <w:r w:rsidRPr="00573A7F">
        <w:rPr>
          <w:lang w:val="en-GB"/>
        </w:rPr>
        <w:t xml:space="preserve"> or similar measures have been undertaken. We are expecting to have these in place once the categorization is done and </w:t>
      </w:r>
      <w:r w:rsidR="006A5788" w:rsidRPr="00573A7F">
        <w:rPr>
          <w:lang w:val="en-GB"/>
        </w:rPr>
        <w:t>figures</w:t>
      </w:r>
      <w:r w:rsidRPr="00573A7F">
        <w:rPr>
          <w:lang w:val="en-GB"/>
        </w:rPr>
        <w:t xml:space="preserve"> are available according to each type of disability.</w:t>
      </w:r>
    </w:p>
    <w:p w:rsidR="009F4769" w:rsidRDefault="009F4769" w:rsidP="009D69A3">
      <w:pPr>
        <w:jc w:val="both"/>
        <w:rPr>
          <w:sz w:val="24"/>
          <w:szCs w:val="24"/>
        </w:rPr>
      </w:pPr>
    </w:p>
    <w:p w:rsidR="009F4769" w:rsidRDefault="009F4769" w:rsidP="009D69A3">
      <w:pPr>
        <w:pStyle w:val="ListParagraph"/>
        <w:numPr>
          <w:ilvl w:val="0"/>
          <w:numId w:val="24"/>
        </w:numPr>
        <w:ind w:left="567" w:hanging="567"/>
        <w:jc w:val="both"/>
        <w:rPr>
          <w:lang w:val="en-GB"/>
        </w:rPr>
      </w:pPr>
      <w:r>
        <w:rPr>
          <w:lang w:val="en-GB"/>
        </w:rPr>
        <w:t>Please provide information on how persons with disabilities are consulted and actively involved in the design, implementation and monitoring of social protection programmes in your country or context of work.</w:t>
      </w:r>
    </w:p>
    <w:p w:rsidR="003F45D2" w:rsidRDefault="003F45D2" w:rsidP="00573A7F">
      <w:pPr>
        <w:pStyle w:val="ListParagraph"/>
        <w:ind w:left="567"/>
        <w:jc w:val="both"/>
        <w:rPr>
          <w:i/>
          <w:lang w:val="en-GB"/>
        </w:rPr>
      </w:pPr>
    </w:p>
    <w:p w:rsidR="00573A7F" w:rsidRPr="003F45D2" w:rsidRDefault="00573A7F" w:rsidP="00573A7F">
      <w:pPr>
        <w:pStyle w:val="ListParagraph"/>
        <w:ind w:left="567"/>
        <w:jc w:val="both"/>
        <w:rPr>
          <w:b/>
          <w:i/>
          <w:lang w:val="en-GB"/>
        </w:rPr>
      </w:pPr>
      <w:r w:rsidRPr="003F45D2">
        <w:rPr>
          <w:b/>
          <w:i/>
          <w:lang w:val="en-GB"/>
        </w:rPr>
        <w:t>The only form way is through N</w:t>
      </w:r>
      <w:r w:rsidR="006A5788">
        <w:rPr>
          <w:b/>
          <w:i/>
          <w:lang w:val="en-GB"/>
        </w:rPr>
        <w:t xml:space="preserve">ational </w:t>
      </w:r>
      <w:r w:rsidRPr="003F45D2">
        <w:rPr>
          <w:b/>
          <w:i/>
          <w:lang w:val="en-GB"/>
        </w:rPr>
        <w:t>C</w:t>
      </w:r>
      <w:r w:rsidR="006A5788">
        <w:rPr>
          <w:b/>
          <w:i/>
          <w:lang w:val="en-GB"/>
        </w:rPr>
        <w:t xml:space="preserve">ouncil </w:t>
      </w:r>
      <w:proofErr w:type="gramStart"/>
      <w:r w:rsidR="006A5788">
        <w:rPr>
          <w:b/>
          <w:i/>
          <w:lang w:val="en-GB"/>
        </w:rPr>
        <w:t xml:space="preserve">for  </w:t>
      </w:r>
      <w:proofErr w:type="spellStart"/>
      <w:r w:rsidRPr="003F45D2">
        <w:rPr>
          <w:b/>
          <w:i/>
          <w:lang w:val="en-GB"/>
        </w:rPr>
        <w:t>P</w:t>
      </w:r>
      <w:r w:rsidR="006A5788">
        <w:rPr>
          <w:b/>
          <w:i/>
          <w:lang w:val="en-GB"/>
        </w:rPr>
        <w:t>ersona</w:t>
      </w:r>
      <w:proofErr w:type="spellEnd"/>
      <w:proofErr w:type="gramEnd"/>
      <w:r w:rsidR="006A5788">
        <w:rPr>
          <w:b/>
          <w:i/>
          <w:lang w:val="en-GB"/>
        </w:rPr>
        <w:t xml:space="preserve"> with </w:t>
      </w:r>
      <w:r w:rsidRPr="003F45D2">
        <w:rPr>
          <w:b/>
          <w:i/>
          <w:lang w:val="en-GB"/>
        </w:rPr>
        <w:t>D</w:t>
      </w:r>
      <w:r w:rsidR="006A5788">
        <w:rPr>
          <w:b/>
          <w:i/>
          <w:lang w:val="en-GB"/>
        </w:rPr>
        <w:t>isabilities (NCPD)</w:t>
      </w:r>
      <w:r w:rsidRPr="003F45D2">
        <w:rPr>
          <w:b/>
          <w:i/>
          <w:lang w:val="en-GB"/>
        </w:rPr>
        <w:t xml:space="preserve"> which is structured from cell level up to national level. In an informal way, the civil society organizations of persons with disability are consulted by some institutions because advocacy work done in last 4 years around involvement in all processes of country development.</w:t>
      </w:r>
    </w:p>
    <w:p w:rsidR="009F4769" w:rsidRPr="003F45D2" w:rsidRDefault="009F4769" w:rsidP="009D69A3">
      <w:pPr>
        <w:pStyle w:val="ListParagraph"/>
        <w:jc w:val="both"/>
        <w:rPr>
          <w:b/>
          <w:i/>
          <w:lang w:val="en-GB"/>
        </w:rPr>
      </w:pPr>
      <w:r w:rsidRPr="003F45D2">
        <w:rPr>
          <w:b/>
          <w:i/>
          <w:lang w:val="en-GB"/>
        </w:rPr>
        <w:t xml:space="preserve"> </w:t>
      </w:r>
    </w:p>
    <w:p w:rsidR="003F45D2" w:rsidRPr="003F45D2" w:rsidRDefault="009F4769" w:rsidP="003F45D2">
      <w:pPr>
        <w:pStyle w:val="ListParagraph"/>
        <w:numPr>
          <w:ilvl w:val="0"/>
          <w:numId w:val="24"/>
        </w:numPr>
        <w:ind w:left="567" w:hanging="567"/>
        <w:jc w:val="both"/>
        <w:rPr>
          <w:lang w:val="en-GB"/>
        </w:rPr>
      </w:pPr>
      <w:r>
        <w:rPr>
          <w:lang w:val="en-GB"/>
        </w:rPr>
        <w:t>Please provide information in relation to difficulties and good practices on the design, implementation and monitoring of mainstream and/or specific social protection programmes with regard to persons with disabilities, including:</w:t>
      </w:r>
    </w:p>
    <w:p w:rsidR="009F4769" w:rsidRDefault="009F4769" w:rsidP="009D69A3">
      <w:pPr>
        <w:pStyle w:val="ListParagraph"/>
        <w:ind w:left="567"/>
        <w:jc w:val="both"/>
        <w:rPr>
          <w:lang w:val="en-GB"/>
        </w:rPr>
      </w:pPr>
    </w:p>
    <w:p w:rsidR="009F4769" w:rsidRDefault="009F4769" w:rsidP="009D69A3">
      <w:pPr>
        <w:pStyle w:val="ListParagraph"/>
        <w:numPr>
          <w:ilvl w:val="0"/>
          <w:numId w:val="25"/>
        </w:numPr>
        <w:ind w:left="851" w:hanging="284"/>
        <w:jc w:val="both"/>
        <w:rPr>
          <w:lang w:val="en-GB"/>
        </w:rPr>
      </w:pPr>
      <w:r>
        <w:rPr>
          <w:lang w:val="en-GB"/>
        </w:rPr>
        <w:t>Conditions of accessibility and the provision of reasonable accommodation;</w:t>
      </w:r>
    </w:p>
    <w:p w:rsidR="003F45D2" w:rsidRPr="003F45D2" w:rsidRDefault="003F45D2" w:rsidP="003F45D2">
      <w:pPr>
        <w:pStyle w:val="ListParagraph"/>
        <w:ind w:left="851"/>
        <w:jc w:val="both"/>
        <w:rPr>
          <w:b/>
          <w:i/>
          <w:lang w:val="en-GB"/>
        </w:rPr>
      </w:pPr>
      <w:r w:rsidRPr="003F45D2">
        <w:rPr>
          <w:b/>
          <w:i/>
          <w:lang w:val="en-GB"/>
        </w:rPr>
        <w:t xml:space="preserve">Good practices: there are laws and policies that aiming to address the issues affecting PWDs. Rwanda housing Authorities has established norms and standards of an accessible public houses, some district have allocated a specific budget to persons with disabilities, a SLI has been recruited on </w:t>
      </w:r>
      <w:r w:rsidR="006A5788" w:rsidRPr="003F45D2">
        <w:rPr>
          <w:b/>
          <w:i/>
          <w:lang w:val="en-GB"/>
        </w:rPr>
        <w:t xml:space="preserve">RTV </w:t>
      </w:r>
      <w:proofErr w:type="gramStart"/>
      <w:r w:rsidR="006A5788" w:rsidRPr="003F45D2">
        <w:rPr>
          <w:b/>
          <w:i/>
          <w:lang w:val="en-GB"/>
        </w:rPr>
        <w:t>(</w:t>
      </w:r>
      <w:r w:rsidRPr="003F45D2">
        <w:rPr>
          <w:b/>
          <w:i/>
          <w:lang w:val="en-GB"/>
        </w:rPr>
        <w:t xml:space="preserve"> national</w:t>
      </w:r>
      <w:proofErr w:type="gramEnd"/>
      <w:r w:rsidRPr="003F45D2">
        <w:rPr>
          <w:b/>
          <w:i/>
          <w:lang w:val="en-GB"/>
        </w:rPr>
        <w:t xml:space="preserve"> language only) </w:t>
      </w:r>
    </w:p>
    <w:p w:rsidR="003F45D2" w:rsidRPr="003F45D2" w:rsidRDefault="006A5788" w:rsidP="003F45D2">
      <w:pPr>
        <w:pStyle w:val="ListParagraph"/>
        <w:ind w:left="851"/>
        <w:jc w:val="both"/>
        <w:rPr>
          <w:b/>
          <w:i/>
          <w:lang w:val="en-GB"/>
        </w:rPr>
      </w:pPr>
      <w:r w:rsidRPr="003F45D2">
        <w:rPr>
          <w:b/>
          <w:i/>
          <w:lang w:val="en-GB"/>
        </w:rPr>
        <w:t>Difficulties</w:t>
      </w:r>
      <w:r w:rsidR="003F45D2" w:rsidRPr="003F45D2">
        <w:rPr>
          <w:b/>
          <w:i/>
          <w:lang w:val="en-GB"/>
        </w:rPr>
        <w:t xml:space="preserve">: </w:t>
      </w:r>
      <w:r w:rsidR="003F45D2">
        <w:rPr>
          <w:b/>
          <w:i/>
          <w:lang w:val="en-GB"/>
        </w:rPr>
        <w:t xml:space="preserve">mindset that is not </w:t>
      </w:r>
      <w:proofErr w:type="gramStart"/>
      <w:r w:rsidR="003F45D2">
        <w:rPr>
          <w:b/>
          <w:i/>
          <w:lang w:val="en-GB"/>
        </w:rPr>
        <w:t>change</w:t>
      </w:r>
      <w:proofErr w:type="gramEnd"/>
      <w:r w:rsidR="003F45D2">
        <w:rPr>
          <w:b/>
          <w:i/>
          <w:lang w:val="en-GB"/>
        </w:rPr>
        <w:t xml:space="preserve"> </w:t>
      </w:r>
      <w:r>
        <w:rPr>
          <w:b/>
          <w:i/>
          <w:lang w:val="en-GB"/>
        </w:rPr>
        <w:t>quickly (still</w:t>
      </w:r>
      <w:r w:rsidR="003F45D2">
        <w:rPr>
          <w:b/>
          <w:i/>
          <w:lang w:val="en-GB"/>
        </w:rPr>
        <w:t xml:space="preserve"> discrimination seen in different locations), communication barriers, access to information still a challenge, etc</w:t>
      </w:r>
    </w:p>
    <w:p w:rsidR="009F4769" w:rsidRDefault="009F4769" w:rsidP="009D69A3">
      <w:pPr>
        <w:pStyle w:val="ListParagraph"/>
        <w:numPr>
          <w:ilvl w:val="0"/>
          <w:numId w:val="25"/>
        </w:numPr>
        <w:ind w:left="851" w:hanging="284"/>
        <w:jc w:val="both"/>
        <w:rPr>
          <w:lang w:val="en-GB"/>
        </w:rPr>
      </w:pPr>
      <w:r>
        <w:rPr>
          <w:lang w:val="en-GB"/>
        </w:rPr>
        <w:t>Consideration of the specific needs of persons with disabilities within the services and/or benefits of existing programmes;</w:t>
      </w:r>
    </w:p>
    <w:p w:rsidR="003F45D2" w:rsidRDefault="003F45D2" w:rsidP="003F45D2">
      <w:pPr>
        <w:pStyle w:val="ListParagraph"/>
        <w:ind w:left="851"/>
        <w:jc w:val="both"/>
        <w:rPr>
          <w:b/>
          <w:i/>
          <w:lang w:val="en-GB"/>
        </w:rPr>
      </w:pPr>
      <w:r w:rsidRPr="003F45D2">
        <w:rPr>
          <w:b/>
          <w:i/>
          <w:lang w:val="en-GB"/>
        </w:rPr>
        <w:t>There is a lot changes but still have a long way to go. I</w:t>
      </w:r>
      <w:r>
        <w:rPr>
          <w:b/>
          <w:i/>
          <w:lang w:val="en-GB"/>
        </w:rPr>
        <w:t>n</w:t>
      </w:r>
      <w:r w:rsidRPr="003F45D2">
        <w:rPr>
          <w:b/>
          <w:i/>
          <w:lang w:val="en-GB"/>
        </w:rPr>
        <w:t xml:space="preserve"> some institutions, PWDs are not accessing services because of discrimination, self-discrimination, or do not have information about the availability of the services. Some services providers ignore the capacity and capability of PWDs.</w:t>
      </w:r>
    </w:p>
    <w:p w:rsidR="003F45D2" w:rsidRDefault="003F45D2" w:rsidP="003F45D2">
      <w:pPr>
        <w:pStyle w:val="ListParagraph"/>
        <w:ind w:left="851"/>
        <w:jc w:val="both"/>
        <w:rPr>
          <w:b/>
          <w:i/>
          <w:lang w:val="en-GB"/>
        </w:rPr>
      </w:pPr>
    </w:p>
    <w:p w:rsidR="003F45D2" w:rsidRDefault="003F45D2" w:rsidP="003F45D2">
      <w:pPr>
        <w:pStyle w:val="ListParagraph"/>
        <w:ind w:left="851"/>
        <w:jc w:val="both"/>
        <w:rPr>
          <w:b/>
          <w:i/>
          <w:lang w:val="en-GB"/>
        </w:rPr>
      </w:pPr>
    </w:p>
    <w:p w:rsidR="003F45D2" w:rsidRPr="003F45D2" w:rsidRDefault="003F45D2" w:rsidP="003F45D2">
      <w:pPr>
        <w:pStyle w:val="ListParagraph"/>
        <w:ind w:left="851"/>
        <w:jc w:val="both"/>
        <w:rPr>
          <w:b/>
          <w:i/>
          <w:lang w:val="en-GB"/>
        </w:rPr>
      </w:pPr>
    </w:p>
    <w:p w:rsidR="009F4769" w:rsidRDefault="009F4769" w:rsidP="009D69A3">
      <w:pPr>
        <w:pStyle w:val="ListParagraph"/>
        <w:numPr>
          <w:ilvl w:val="0"/>
          <w:numId w:val="25"/>
        </w:numPr>
        <w:ind w:left="851" w:hanging="284"/>
        <w:jc w:val="both"/>
        <w:rPr>
          <w:lang w:val="en-GB"/>
        </w:rPr>
      </w:pPr>
      <w:r>
        <w:rPr>
          <w:lang w:val="en-GB"/>
        </w:rPr>
        <w:t>Difficulties experienced by persons with disabilities and their families in fulfilling requirements and/or conditions for accessing social protection programmes;</w:t>
      </w:r>
    </w:p>
    <w:p w:rsidR="003F45D2" w:rsidRDefault="003F45D2" w:rsidP="003F45D2">
      <w:pPr>
        <w:pStyle w:val="ListParagraph"/>
        <w:ind w:left="851"/>
        <w:jc w:val="both"/>
        <w:rPr>
          <w:lang w:val="en-GB"/>
        </w:rPr>
      </w:pPr>
      <w:r w:rsidRPr="00A12001">
        <w:rPr>
          <w:b/>
          <w:i/>
          <w:lang w:val="en-GB"/>
        </w:rPr>
        <w:t xml:space="preserve">There is </w:t>
      </w:r>
      <w:r w:rsidR="00A12001" w:rsidRPr="00A12001">
        <w:rPr>
          <w:b/>
          <w:i/>
          <w:lang w:val="en-GB"/>
        </w:rPr>
        <w:t>discrimination</w:t>
      </w:r>
      <w:r w:rsidRPr="00A12001">
        <w:rPr>
          <w:b/>
          <w:i/>
          <w:lang w:val="en-GB"/>
        </w:rPr>
        <w:t xml:space="preserve"> in </w:t>
      </w:r>
      <w:r w:rsidR="00A12001" w:rsidRPr="00A12001">
        <w:rPr>
          <w:b/>
          <w:i/>
          <w:lang w:val="en-GB"/>
        </w:rPr>
        <w:t>families (some</w:t>
      </w:r>
      <w:r w:rsidRPr="00A12001">
        <w:rPr>
          <w:b/>
          <w:i/>
          <w:lang w:val="en-GB"/>
        </w:rPr>
        <w:t xml:space="preserve"> families) </w:t>
      </w:r>
      <w:r w:rsidR="00A12001" w:rsidRPr="00A12001">
        <w:rPr>
          <w:b/>
          <w:i/>
          <w:lang w:val="en-GB"/>
        </w:rPr>
        <w:t>that prevent PWDs to enjoy social protection programmes</w:t>
      </w:r>
      <w:r w:rsidR="00A12001">
        <w:rPr>
          <w:lang w:val="en-GB"/>
        </w:rPr>
        <w:t>.</w:t>
      </w:r>
    </w:p>
    <w:p w:rsidR="00A12001" w:rsidRDefault="00A12001" w:rsidP="003F45D2">
      <w:pPr>
        <w:pStyle w:val="ListParagraph"/>
        <w:ind w:left="851"/>
        <w:jc w:val="both"/>
        <w:rPr>
          <w:lang w:val="en-GB"/>
        </w:rPr>
      </w:pPr>
    </w:p>
    <w:p w:rsidR="009F4769" w:rsidRDefault="009F4769" w:rsidP="009D69A3">
      <w:pPr>
        <w:pStyle w:val="ListParagraph"/>
        <w:numPr>
          <w:ilvl w:val="0"/>
          <w:numId w:val="25"/>
        </w:numPr>
        <w:ind w:left="851" w:hanging="284"/>
        <w:jc w:val="both"/>
        <w:rPr>
          <w:lang w:val="en-GB"/>
        </w:rPr>
      </w:pPr>
      <w:r>
        <w:rPr>
          <w:lang w:val="en-GB"/>
        </w:rPr>
        <w:t>Consideration to age, gender and race or ethnic-based differences and possible barriers;</w:t>
      </w:r>
    </w:p>
    <w:p w:rsidR="00A12001" w:rsidRDefault="00A12001" w:rsidP="00A12001">
      <w:pPr>
        <w:pStyle w:val="ListParagraph"/>
        <w:ind w:left="851"/>
        <w:jc w:val="both"/>
        <w:rPr>
          <w:lang w:val="en-GB"/>
        </w:rPr>
      </w:pPr>
    </w:p>
    <w:p w:rsidR="009F4769" w:rsidRDefault="009F4769" w:rsidP="009D69A3">
      <w:pPr>
        <w:pStyle w:val="ListParagraph"/>
        <w:numPr>
          <w:ilvl w:val="0"/>
          <w:numId w:val="25"/>
        </w:numPr>
        <w:ind w:left="851" w:hanging="284"/>
        <w:jc w:val="both"/>
        <w:rPr>
          <w:lang w:val="en-GB"/>
        </w:rPr>
      </w:pPr>
      <w:r>
        <w:rPr>
          <w:lang w:val="en-GB"/>
        </w:rPr>
        <w:t>Conflicts between the requirements and/or benefits of existing programmes, and the exercise by persons with disabilities of rights such as the enjoyment of legal capacity, living independently and being included in the community, or work;</w:t>
      </w:r>
    </w:p>
    <w:p w:rsidR="00A12001" w:rsidRDefault="00A12001" w:rsidP="00A12001">
      <w:pPr>
        <w:pStyle w:val="ListParagraph"/>
        <w:rPr>
          <w:lang w:val="en-GB"/>
        </w:rPr>
      </w:pPr>
    </w:p>
    <w:p w:rsidR="00A12001" w:rsidRDefault="00A12001" w:rsidP="00A12001">
      <w:pPr>
        <w:pStyle w:val="ListParagraph"/>
        <w:ind w:left="851"/>
        <w:jc w:val="both"/>
        <w:rPr>
          <w:lang w:val="en-GB"/>
        </w:rPr>
      </w:pPr>
      <w:r>
        <w:rPr>
          <w:lang w:val="en-GB"/>
        </w:rPr>
        <w:t xml:space="preserve">These conflicts are observed in different domains, especially development programmes whereby, persons without disabilities think that PWDs cannot access the facilities because they are disabled </w:t>
      </w:r>
      <w:proofErr w:type="gramStart"/>
      <w:r>
        <w:rPr>
          <w:lang w:val="en-GB"/>
        </w:rPr>
        <w:t>(</w:t>
      </w:r>
      <w:r w:rsidR="006A5788">
        <w:rPr>
          <w:lang w:val="en-GB"/>
        </w:rPr>
        <w:t xml:space="preserve"> </w:t>
      </w:r>
      <w:proofErr w:type="spellStart"/>
      <w:r w:rsidR="006A5788">
        <w:rPr>
          <w:lang w:val="en-GB"/>
        </w:rPr>
        <w:t>Progrmmes</w:t>
      </w:r>
      <w:proofErr w:type="spellEnd"/>
      <w:proofErr w:type="gramEnd"/>
      <w:r w:rsidR="006A5788">
        <w:rPr>
          <w:lang w:val="en-GB"/>
        </w:rPr>
        <w:t xml:space="preserve"> like </w:t>
      </w:r>
      <w:r>
        <w:rPr>
          <w:lang w:val="en-GB"/>
        </w:rPr>
        <w:t>VUP</w:t>
      </w:r>
      <w:r w:rsidR="006A5788">
        <w:rPr>
          <w:lang w:val="en-GB"/>
        </w:rPr>
        <w:t xml:space="preserve">( Vision 2020 </w:t>
      </w:r>
      <w:proofErr w:type="spellStart"/>
      <w:r w:rsidR="006A5788">
        <w:rPr>
          <w:lang w:val="en-GB"/>
        </w:rPr>
        <w:t>Umurenge</w:t>
      </w:r>
      <w:proofErr w:type="spellEnd"/>
      <w:r w:rsidR="006A5788">
        <w:rPr>
          <w:lang w:val="en-GB"/>
        </w:rPr>
        <w:t xml:space="preserve"> programme)</w:t>
      </w:r>
      <w:r>
        <w:rPr>
          <w:lang w:val="en-GB"/>
        </w:rPr>
        <w:t xml:space="preserve"> facilities, one cow per family, etc). They think and believe that they have always to be helped and cannot live independently.</w:t>
      </w:r>
    </w:p>
    <w:p w:rsidR="00A12001" w:rsidRDefault="00A12001" w:rsidP="00A12001">
      <w:pPr>
        <w:pStyle w:val="ListParagraph"/>
        <w:ind w:left="851"/>
        <w:jc w:val="both"/>
        <w:rPr>
          <w:lang w:val="en-GB"/>
        </w:rPr>
      </w:pPr>
    </w:p>
    <w:p w:rsidR="009F4769" w:rsidRPr="00A12001" w:rsidRDefault="009F4769" w:rsidP="009D69A3">
      <w:pPr>
        <w:pStyle w:val="ListParagraph"/>
        <w:numPr>
          <w:ilvl w:val="0"/>
          <w:numId w:val="25"/>
        </w:numPr>
        <w:ind w:left="851" w:hanging="284"/>
        <w:jc w:val="both"/>
        <w:rPr>
          <w:lang w:val="en-GB"/>
        </w:rPr>
      </w:pPr>
      <w:r>
        <w:t>Allocation of grants to personal budgets;</w:t>
      </w:r>
      <w:r w:rsidR="00A12001">
        <w:t xml:space="preserve"> No grants allocated to persons with disability. </w:t>
      </w:r>
      <w:r w:rsidR="00A12001" w:rsidRPr="00A12001">
        <w:rPr>
          <w:b/>
          <w:i/>
        </w:rPr>
        <w:t xml:space="preserve">The only support is coming through NCPD to support cooperative. </w:t>
      </w:r>
      <w:proofErr w:type="gramStart"/>
      <w:r w:rsidR="00A12001" w:rsidRPr="00A12001">
        <w:rPr>
          <w:b/>
          <w:i/>
        </w:rPr>
        <w:t>another</w:t>
      </w:r>
      <w:proofErr w:type="gramEnd"/>
      <w:r w:rsidR="00A12001" w:rsidRPr="00A12001">
        <w:rPr>
          <w:b/>
          <w:i/>
        </w:rPr>
        <w:t xml:space="preserve"> type of grant is a certain amount of money that is given to </w:t>
      </w:r>
      <w:proofErr w:type="spellStart"/>
      <w:r w:rsidR="00A12001" w:rsidRPr="00A12001">
        <w:rPr>
          <w:b/>
          <w:i/>
        </w:rPr>
        <w:t>specilized</w:t>
      </w:r>
      <w:proofErr w:type="spellEnd"/>
      <w:r w:rsidR="00A12001" w:rsidRPr="00A12001">
        <w:rPr>
          <w:b/>
          <w:i/>
        </w:rPr>
        <w:t xml:space="preserve"> schools and </w:t>
      </w:r>
      <w:proofErr w:type="spellStart"/>
      <w:r w:rsidR="00A12001" w:rsidRPr="00A12001">
        <w:rPr>
          <w:b/>
          <w:i/>
        </w:rPr>
        <w:t>centres</w:t>
      </w:r>
      <w:proofErr w:type="spellEnd"/>
      <w:r w:rsidR="00A12001" w:rsidRPr="00A12001">
        <w:rPr>
          <w:b/>
          <w:i/>
        </w:rPr>
        <w:t xml:space="preserve"> for children with disability. But </w:t>
      </w:r>
      <w:proofErr w:type="gramStart"/>
      <w:r w:rsidR="00A12001" w:rsidRPr="00A12001">
        <w:rPr>
          <w:b/>
          <w:i/>
        </w:rPr>
        <w:t>specific grants in terms of doing business is</w:t>
      </w:r>
      <w:proofErr w:type="gramEnd"/>
      <w:r w:rsidR="00A12001" w:rsidRPr="00A12001">
        <w:rPr>
          <w:b/>
          <w:i/>
        </w:rPr>
        <w:t xml:space="preserve"> not yet allocated. May be when the disability funds will be completely established, PWDs will benefit from it.</w:t>
      </w:r>
    </w:p>
    <w:p w:rsidR="00A12001" w:rsidRDefault="00A12001" w:rsidP="00A12001">
      <w:pPr>
        <w:pStyle w:val="ListParagraph"/>
        <w:ind w:left="851"/>
        <w:jc w:val="both"/>
        <w:rPr>
          <w:lang w:val="en-GB"/>
        </w:rPr>
      </w:pPr>
    </w:p>
    <w:p w:rsidR="009F4769" w:rsidRPr="00A12001" w:rsidRDefault="009F4769" w:rsidP="009D69A3">
      <w:pPr>
        <w:pStyle w:val="ListParagraph"/>
        <w:numPr>
          <w:ilvl w:val="0"/>
          <w:numId w:val="25"/>
        </w:numPr>
        <w:ind w:left="851" w:hanging="284"/>
        <w:jc w:val="both"/>
        <w:rPr>
          <w:lang w:val="en-GB"/>
        </w:rPr>
      </w:pPr>
      <w:r>
        <w:t>Disability-sensitive training and awareness-raising for civil servants and/or external partners;</w:t>
      </w:r>
    </w:p>
    <w:p w:rsidR="00A12001" w:rsidRDefault="00A12001" w:rsidP="00A12001">
      <w:pPr>
        <w:pStyle w:val="ListParagraph"/>
        <w:rPr>
          <w:lang w:val="en-GB"/>
        </w:rPr>
      </w:pPr>
    </w:p>
    <w:p w:rsidR="00A12001" w:rsidRDefault="00A12001" w:rsidP="005A7ECA">
      <w:pPr>
        <w:pStyle w:val="ListParagraph"/>
        <w:jc w:val="both"/>
        <w:rPr>
          <w:b/>
          <w:i/>
          <w:lang w:val="en-GB"/>
        </w:rPr>
      </w:pPr>
      <w:r w:rsidRPr="005A7ECA">
        <w:rPr>
          <w:b/>
          <w:i/>
          <w:lang w:val="en-GB"/>
        </w:rPr>
        <w:t xml:space="preserve">In Rwanda, international partners played and are still playing a big role in terms of awareness-raising on the right of persons with disabilities. They have been supporting civil society organizations of </w:t>
      </w:r>
      <w:r w:rsidR="005A7ECA" w:rsidRPr="005A7ECA">
        <w:rPr>
          <w:b/>
          <w:i/>
          <w:lang w:val="en-GB"/>
        </w:rPr>
        <w:t>persons</w:t>
      </w:r>
      <w:r w:rsidR="005A7ECA">
        <w:rPr>
          <w:b/>
          <w:i/>
          <w:lang w:val="en-GB"/>
        </w:rPr>
        <w:t xml:space="preserve"> with</w:t>
      </w:r>
      <w:r w:rsidRPr="005A7ECA">
        <w:rPr>
          <w:b/>
          <w:i/>
          <w:lang w:val="en-GB"/>
        </w:rPr>
        <w:t xml:space="preserve"> disabilities to get strong and stand for claiming for </w:t>
      </w:r>
      <w:r w:rsidR="006A5788" w:rsidRPr="005A7ECA">
        <w:rPr>
          <w:b/>
          <w:i/>
          <w:lang w:val="en-GB"/>
        </w:rPr>
        <w:t>the</w:t>
      </w:r>
      <w:r w:rsidR="006A5788">
        <w:rPr>
          <w:b/>
          <w:i/>
          <w:lang w:val="en-GB"/>
        </w:rPr>
        <w:t>ir</w:t>
      </w:r>
      <w:r w:rsidRPr="005A7ECA">
        <w:rPr>
          <w:b/>
          <w:i/>
          <w:lang w:val="en-GB"/>
        </w:rPr>
        <w:t xml:space="preserve"> rights. </w:t>
      </w:r>
      <w:r w:rsidR="005A7ECA" w:rsidRPr="005A7ECA">
        <w:rPr>
          <w:b/>
          <w:i/>
          <w:lang w:val="en-GB"/>
        </w:rPr>
        <w:t>Capacities</w:t>
      </w:r>
      <w:r w:rsidRPr="005A7ECA">
        <w:rPr>
          <w:b/>
          <w:i/>
          <w:lang w:val="en-GB"/>
        </w:rPr>
        <w:t xml:space="preserve"> built throughout trainings they offered have produced results that are </w:t>
      </w:r>
      <w:r w:rsidR="006A5788" w:rsidRPr="005A7ECA">
        <w:rPr>
          <w:b/>
          <w:i/>
          <w:lang w:val="en-GB"/>
        </w:rPr>
        <w:t>bringing</w:t>
      </w:r>
      <w:r w:rsidRPr="005A7ECA">
        <w:rPr>
          <w:b/>
          <w:i/>
          <w:lang w:val="en-GB"/>
        </w:rPr>
        <w:t xml:space="preserve"> changes to the government side in terms of inclusion.</w:t>
      </w:r>
    </w:p>
    <w:p w:rsidR="005A7ECA" w:rsidRPr="005A7ECA" w:rsidRDefault="005A7ECA" w:rsidP="005A7ECA">
      <w:pPr>
        <w:pStyle w:val="ListParagraph"/>
        <w:jc w:val="both"/>
        <w:rPr>
          <w:b/>
          <w:i/>
          <w:lang w:val="en-GB"/>
        </w:rPr>
      </w:pPr>
    </w:p>
    <w:p w:rsidR="005A7ECA" w:rsidRPr="005A7ECA" w:rsidRDefault="009F4769" w:rsidP="009D69A3">
      <w:pPr>
        <w:pStyle w:val="ListParagraph"/>
        <w:numPr>
          <w:ilvl w:val="0"/>
          <w:numId w:val="25"/>
        </w:numPr>
        <w:ind w:left="851" w:hanging="284"/>
        <w:jc w:val="both"/>
        <w:rPr>
          <w:lang w:val="en-GB"/>
        </w:rPr>
      </w:pPr>
      <w:r>
        <w:t>Existence of complaint or appeal mechanisms.</w:t>
      </w:r>
      <w:r w:rsidR="005A7ECA">
        <w:t xml:space="preserve"> </w:t>
      </w:r>
    </w:p>
    <w:p w:rsidR="009F4769" w:rsidRPr="005A7ECA" w:rsidRDefault="005A7ECA" w:rsidP="005A7ECA">
      <w:pPr>
        <w:pStyle w:val="ListParagraph"/>
        <w:ind w:left="851"/>
        <w:jc w:val="both"/>
        <w:rPr>
          <w:b/>
          <w:i/>
          <w:lang w:val="en-GB"/>
        </w:rPr>
      </w:pPr>
      <w:r w:rsidRPr="005A7ECA">
        <w:rPr>
          <w:b/>
          <w:i/>
        </w:rPr>
        <w:t>They exist but not specific ones. The complaint or appeal mechanisms established by Government are being used by everyone, no separate mechanisms for PWDs</w:t>
      </w:r>
    </w:p>
    <w:p w:rsidR="009F4769" w:rsidRDefault="009F4769" w:rsidP="009D69A3">
      <w:pPr>
        <w:jc w:val="both"/>
        <w:rPr>
          <w:sz w:val="24"/>
          <w:szCs w:val="24"/>
        </w:rPr>
      </w:pPr>
    </w:p>
    <w:p w:rsidR="009F4769" w:rsidRDefault="009F4769" w:rsidP="009D69A3">
      <w:pPr>
        <w:pStyle w:val="ListParagraph"/>
        <w:numPr>
          <w:ilvl w:val="0"/>
          <w:numId w:val="24"/>
        </w:numPr>
        <w:ind w:left="567" w:hanging="567"/>
        <w:jc w:val="both"/>
        <w:rPr>
          <w:lang w:val="en-GB"/>
        </w:rPr>
      </w:pPr>
      <w:r>
        <w:rPr>
          <w:lang w:val="en-GB"/>
        </w:rPr>
        <w:t>Please provide any information or data available in your country or context of work, disaggregated by impairment, sex, age or ethnic origin if possible, in relation to:</w:t>
      </w:r>
    </w:p>
    <w:p w:rsidR="009F4769" w:rsidRDefault="009F4769" w:rsidP="009D69A3">
      <w:pPr>
        <w:pStyle w:val="ListParagraph"/>
        <w:ind w:left="567"/>
        <w:jc w:val="both"/>
        <w:rPr>
          <w:lang w:val="en-GB"/>
        </w:rPr>
      </w:pPr>
    </w:p>
    <w:p w:rsidR="009F4769" w:rsidRDefault="009F4769" w:rsidP="009D69A3">
      <w:pPr>
        <w:pStyle w:val="ListParagraph"/>
        <w:numPr>
          <w:ilvl w:val="0"/>
          <w:numId w:val="25"/>
        </w:numPr>
        <w:ind w:left="851" w:hanging="284"/>
        <w:jc w:val="both"/>
        <w:rPr>
          <w:lang w:val="en-GB"/>
        </w:rPr>
      </w:pPr>
      <w:r>
        <w:rPr>
          <w:lang w:val="en-GB"/>
        </w:rPr>
        <w:t>Coverage of social protection programmes by persons with disabilities;</w:t>
      </w:r>
    </w:p>
    <w:p w:rsidR="009F4769" w:rsidRDefault="009F4769" w:rsidP="009D69A3">
      <w:pPr>
        <w:pStyle w:val="ListParagraph"/>
        <w:numPr>
          <w:ilvl w:val="0"/>
          <w:numId w:val="25"/>
        </w:numPr>
        <w:ind w:left="851" w:hanging="284"/>
        <w:jc w:val="both"/>
        <w:rPr>
          <w:lang w:val="en-GB"/>
        </w:rPr>
      </w:pPr>
      <w:r>
        <w:rPr>
          <w:lang w:val="en-GB"/>
        </w:rPr>
        <w:t>Rates of poverty among persons with disabilities;</w:t>
      </w:r>
    </w:p>
    <w:p w:rsidR="009F4769" w:rsidRDefault="009F4769" w:rsidP="009D69A3">
      <w:pPr>
        <w:pStyle w:val="ListParagraph"/>
        <w:numPr>
          <w:ilvl w:val="0"/>
          <w:numId w:val="25"/>
        </w:numPr>
        <w:ind w:left="851" w:hanging="284"/>
        <w:jc w:val="both"/>
        <w:rPr>
          <w:lang w:val="en-GB"/>
        </w:rPr>
      </w:pPr>
      <w:r>
        <w:rPr>
          <w:lang w:val="en-GB"/>
        </w:rPr>
        <w:t>Additional costs or expenses related to disability.</w:t>
      </w:r>
    </w:p>
    <w:p w:rsidR="00510B99" w:rsidRPr="00510B99" w:rsidRDefault="00510B99" w:rsidP="00510B99">
      <w:pPr>
        <w:autoSpaceDE w:val="0"/>
        <w:autoSpaceDN w:val="0"/>
        <w:adjustRightInd w:val="0"/>
        <w:jc w:val="both"/>
        <w:rPr>
          <w:b/>
          <w:i/>
          <w:sz w:val="16"/>
          <w:szCs w:val="16"/>
          <w:lang w:val="en-US"/>
        </w:rPr>
      </w:pPr>
      <w:r w:rsidRPr="00510B99">
        <w:rPr>
          <w:b/>
          <w:i/>
          <w:sz w:val="24"/>
          <w:szCs w:val="24"/>
          <w:lang w:val="en-US"/>
        </w:rPr>
        <w:t>Overall, 446,453 Persons with Disabilities aged five and above are living in Rwanda according to</w:t>
      </w:r>
      <w:r>
        <w:rPr>
          <w:b/>
          <w:i/>
          <w:sz w:val="24"/>
          <w:szCs w:val="24"/>
          <w:lang w:val="en-US"/>
        </w:rPr>
        <w:t xml:space="preserve"> </w:t>
      </w:r>
      <w:r w:rsidRPr="00510B99">
        <w:rPr>
          <w:b/>
          <w:i/>
          <w:sz w:val="24"/>
          <w:szCs w:val="24"/>
          <w:lang w:val="en-US"/>
        </w:rPr>
        <w:t>the 2012 Population and Housing Census, out of which 221,150 are male and 225,303 are</w:t>
      </w:r>
      <w:r>
        <w:rPr>
          <w:b/>
          <w:i/>
          <w:sz w:val="24"/>
          <w:szCs w:val="24"/>
          <w:lang w:val="en-US"/>
        </w:rPr>
        <w:t xml:space="preserve"> </w:t>
      </w:r>
      <w:r w:rsidRPr="00510B99">
        <w:rPr>
          <w:b/>
          <w:i/>
          <w:sz w:val="24"/>
          <w:szCs w:val="24"/>
          <w:lang w:val="en-US"/>
        </w:rPr>
        <w:t>female.</w:t>
      </w:r>
      <w:r w:rsidRPr="00510B99">
        <w:rPr>
          <w:b/>
          <w:i/>
          <w:sz w:val="16"/>
          <w:szCs w:val="16"/>
          <w:lang w:val="en-US"/>
        </w:rPr>
        <w:t>42</w:t>
      </w:r>
      <w:r w:rsidRPr="00510B99">
        <w:rPr>
          <w:b/>
          <w:i/>
          <w:sz w:val="24"/>
          <w:szCs w:val="24"/>
          <w:lang w:val="en-US"/>
        </w:rPr>
        <w:t>. There is only a small difference by gender, with a prevalence rate of 5.2% for males</w:t>
      </w:r>
      <w:r>
        <w:rPr>
          <w:b/>
          <w:i/>
          <w:sz w:val="24"/>
          <w:szCs w:val="24"/>
          <w:lang w:val="en-US"/>
        </w:rPr>
        <w:t xml:space="preserve"> </w:t>
      </w:r>
      <w:r w:rsidRPr="00510B99">
        <w:rPr>
          <w:b/>
          <w:i/>
          <w:sz w:val="24"/>
          <w:szCs w:val="24"/>
          <w:lang w:val="en-US"/>
        </w:rPr>
        <w:t xml:space="preserve">(aged five and above) and 4.8% for females. The share of Persons with a </w:t>
      </w:r>
      <w:r w:rsidRPr="00510B99">
        <w:rPr>
          <w:b/>
          <w:i/>
          <w:sz w:val="24"/>
          <w:szCs w:val="24"/>
          <w:lang w:val="en-US"/>
        </w:rPr>
        <w:lastRenderedPageBreak/>
        <w:t>Disability is larger in</w:t>
      </w:r>
      <w:r>
        <w:rPr>
          <w:b/>
          <w:i/>
          <w:sz w:val="24"/>
          <w:szCs w:val="24"/>
          <w:lang w:val="en-US"/>
        </w:rPr>
        <w:t xml:space="preserve"> </w:t>
      </w:r>
      <w:r w:rsidRPr="00510B99">
        <w:rPr>
          <w:b/>
          <w:i/>
          <w:sz w:val="24"/>
          <w:szCs w:val="24"/>
          <w:lang w:val="en-US"/>
        </w:rPr>
        <w:t>rural areas than in urban areas at 5% and 3% respectively</w:t>
      </w:r>
      <w:r w:rsidRPr="00510B99">
        <w:rPr>
          <w:b/>
          <w:i/>
          <w:sz w:val="16"/>
          <w:szCs w:val="16"/>
          <w:lang w:val="en-US"/>
        </w:rPr>
        <w:t>43</w:t>
      </w:r>
      <w:r w:rsidRPr="00510B99">
        <w:rPr>
          <w:b/>
          <w:i/>
          <w:sz w:val="24"/>
          <w:szCs w:val="24"/>
          <w:lang w:val="en-US"/>
        </w:rPr>
        <w:t>. 229,198 households are headed by a</w:t>
      </w:r>
      <w:r>
        <w:rPr>
          <w:b/>
          <w:i/>
          <w:sz w:val="24"/>
          <w:szCs w:val="24"/>
          <w:lang w:val="en-US"/>
        </w:rPr>
        <w:t xml:space="preserve"> </w:t>
      </w:r>
      <w:r w:rsidRPr="00510B99">
        <w:rPr>
          <w:b/>
          <w:i/>
          <w:sz w:val="24"/>
          <w:szCs w:val="24"/>
          <w:lang w:val="en-US"/>
        </w:rPr>
        <w:t>Person with a Disability. The economic activity status of household heads with and without a</w:t>
      </w:r>
      <w:r>
        <w:rPr>
          <w:b/>
          <w:i/>
          <w:sz w:val="24"/>
          <w:szCs w:val="24"/>
          <w:lang w:val="en-US"/>
        </w:rPr>
        <w:t xml:space="preserve"> </w:t>
      </w:r>
      <w:r w:rsidRPr="00510B99">
        <w:rPr>
          <w:b/>
          <w:i/>
          <w:sz w:val="24"/>
          <w:szCs w:val="24"/>
          <w:lang w:val="en-US"/>
        </w:rPr>
        <w:t>disability reflects the results on employment in general, as 58% of household heads with a</w:t>
      </w:r>
      <w:r>
        <w:rPr>
          <w:b/>
          <w:i/>
          <w:sz w:val="24"/>
          <w:szCs w:val="24"/>
          <w:lang w:val="en-US"/>
        </w:rPr>
        <w:t xml:space="preserve"> </w:t>
      </w:r>
      <w:r w:rsidRPr="00510B99">
        <w:rPr>
          <w:b/>
          <w:i/>
          <w:sz w:val="24"/>
          <w:szCs w:val="24"/>
          <w:lang w:val="en-US"/>
        </w:rPr>
        <w:t xml:space="preserve">disability are currently employed compared to 85% of household heads without a disability. </w:t>
      </w:r>
    </w:p>
    <w:p w:rsidR="00510B99" w:rsidRDefault="00510B99" w:rsidP="00510B99">
      <w:pPr>
        <w:pStyle w:val="ListParagraph"/>
        <w:jc w:val="both"/>
        <w:rPr>
          <w:lang w:val="en-GB"/>
        </w:rPr>
      </w:pPr>
      <w:r>
        <w:rPr>
          <w:sz w:val="13"/>
          <w:szCs w:val="13"/>
        </w:rPr>
        <w:t>42</w:t>
      </w:r>
    </w:p>
    <w:p w:rsidR="009F4769" w:rsidRDefault="005A7ECA" w:rsidP="009D69A3">
      <w:pPr>
        <w:jc w:val="both"/>
        <w:rPr>
          <w:b/>
          <w:i/>
          <w:sz w:val="24"/>
          <w:szCs w:val="24"/>
        </w:rPr>
      </w:pPr>
      <w:r>
        <w:rPr>
          <w:sz w:val="24"/>
          <w:szCs w:val="24"/>
        </w:rPr>
        <w:t xml:space="preserve">  </w:t>
      </w:r>
      <w:r w:rsidR="00510B99">
        <w:rPr>
          <w:sz w:val="24"/>
          <w:szCs w:val="24"/>
        </w:rPr>
        <w:t>For more details</w:t>
      </w:r>
      <w:r w:rsidR="00F14D14">
        <w:rPr>
          <w:sz w:val="24"/>
          <w:szCs w:val="24"/>
        </w:rPr>
        <w:t>, please</w:t>
      </w:r>
      <w:bookmarkStart w:id="0" w:name="_GoBack"/>
      <w:bookmarkEnd w:id="0"/>
      <w:r w:rsidR="00F14D14">
        <w:rPr>
          <w:sz w:val="24"/>
          <w:szCs w:val="24"/>
        </w:rPr>
        <w:t xml:space="preserve">, </w:t>
      </w:r>
      <w:r w:rsidR="006A5788">
        <w:rPr>
          <w:sz w:val="24"/>
          <w:szCs w:val="24"/>
        </w:rPr>
        <w:t>consult</w:t>
      </w:r>
      <w:r w:rsidR="006A5788" w:rsidRPr="005A7ECA">
        <w:rPr>
          <w:b/>
          <w:i/>
          <w:sz w:val="24"/>
          <w:szCs w:val="24"/>
        </w:rPr>
        <w:t>:</w:t>
      </w:r>
      <w:r w:rsidRPr="005A7ECA">
        <w:rPr>
          <w:b/>
          <w:i/>
          <w:sz w:val="24"/>
          <w:szCs w:val="24"/>
        </w:rPr>
        <w:t xml:space="preserve"> National census done in 2012 </w:t>
      </w:r>
    </w:p>
    <w:p w:rsidR="005A7ECA" w:rsidRDefault="005A7ECA" w:rsidP="009D69A3">
      <w:pPr>
        <w:jc w:val="both"/>
        <w:rPr>
          <w:b/>
          <w:i/>
          <w:sz w:val="24"/>
          <w:szCs w:val="24"/>
        </w:rPr>
      </w:pPr>
    </w:p>
    <w:p w:rsidR="005A7ECA" w:rsidRDefault="005A7ECA" w:rsidP="009D69A3">
      <w:pPr>
        <w:jc w:val="both"/>
        <w:rPr>
          <w:b/>
          <w:i/>
          <w:sz w:val="24"/>
          <w:szCs w:val="24"/>
        </w:rPr>
      </w:pPr>
    </w:p>
    <w:p w:rsidR="005A7ECA" w:rsidRPr="005A7ECA" w:rsidRDefault="005A7ECA" w:rsidP="009D69A3">
      <w:pPr>
        <w:jc w:val="both"/>
        <w:rPr>
          <w:b/>
          <w:i/>
          <w:sz w:val="24"/>
          <w:szCs w:val="24"/>
        </w:rPr>
      </w:pPr>
    </w:p>
    <w:p w:rsidR="009F4769" w:rsidRDefault="009F4769" w:rsidP="009D69A3">
      <w:pPr>
        <w:pStyle w:val="ListParagraph"/>
        <w:numPr>
          <w:ilvl w:val="0"/>
          <w:numId w:val="24"/>
        </w:numPr>
        <w:ind w:left="567" w:hanging="567"/>
        <w:jc w:val="both"/>
        <w:rPr>
          <w:lang w:val="en-GB"/>
        </w:rPr>
      </w:pPr>
      <w:r>
        <w:rPr>
          <w:lang w:val="en-GB"/>
        </w:rPr>
        <w:t>Please provide information in relation to the eligibility criteria used, in your country or context of work, for accessing mainstream and/or specific social protection programmes with regard to persons with disabilities, including:</w:t>
      </w:r>
    </w:p>
    <w:p w:rsidR="009F4769" w:rsidRDefault="009F4769" w:rsidP="009D69A3">
      <w:pPr>
        <w:pStyle w:val="ListParagraph"/>
        <w:ind w:left="567"/>
        <w:jc w:val="both"/>
        <w:rPr>
          <w:lang w:val="en-GB"/>
        </w:rPr>
      </w:pPr>
    </w:p>
    <w:p w:rsidR="009F4769" w:rsidRDefault="009F4769" w:rsidP="009D69A3">
      <w:pPr>
        <w:pStyle w:val="ListParagraph"/>
        <w:numPr>
          <w:ilvl w:val="0"/>
          <w:numId w:val="25"/>
        </w:numPr>
        <w:ind w:left="851" w:hanging="284"/>
        <w:jc w:val="both"/>
        <w:rPr>
          <w:lang w:val="en-GB"/>
        </w:rPr>
      </w:pPr>
      <w:r>
        <w:rPr>
          <w:lang w:val="en-GB"/>
        </w:rPr>
        <w:t>Definition of disability and disability assessments used for eligibility determination;</w:t>
      </w:r>
    </w:p>
    <w:p w:rsidR="009F4769" w:rsidRDefault="009F4769" w:rsidP="009D69A3">
      <w:pPr>
        <w:pStyle w:val="ListParagraph"/>
        <w:numPr>
          <w:ilvl w:val="0"/>
          <w:numId w:val="25"/>
        </w:numPr>
        <w:ind w:left="851" w:hanging="284"/>
        <w:jc w:val="both"/>
        <w:rPr>
          <w:lang w:val="en-GB"/>
        </w:rPr>
      </w:pPr>
      <w:r>
        <w:rPr>
          <w:lang w:val="en-GB"/>
        </w:rPr>
        <w:t>Consistency of the eligibility criteria among different social protection programmes;</w:t>
      </w:r>
    </w:p>
    <w:p w:rsidR="009F4769" w:rsidRDefault="009F4769" w:rsidP="009D69A3">
      <w:pPr>
        <w:pStyle w:val="ListParagraph"/>
        <w:numPr>
          <w:ilvl w:val="0"/>
          <w:numId w:val="25"/>
        </w:numPr>
        <w:ind w:left="851" w:hanging="284"/>
        <w:jc w:val="both"/>
        <w:rPr>
          <w:lang w:val="en-GB"/>
        </w:rPr>
      </w:pPr>
      <w:r>
        <w:rPr>
          <w:lang w:val="en-GB"/>
        </w:rPr>
        <w:t>Use of income and/or poverty thresholds;</w:t>
      </w:r>
    </w:p>
    <w:p w:rsidR="00991B17" w:rsidRPr="009F4769" w:rsidRDefault="009F4769" w:rsidP="009D69A3">
      <w:pPr>
        <w:pStyle w:val="ListParagraph"/>
        <w:numPr>
          <w:ilvl w:val="0"/>
          <w:numId w:val="25"/>
        </w:numPr>
        <w:ind w:left="851" w:hanging="284"/>
        <w:jc w:val="both"/>
        <w:rPr>
          <w:lang w:val="en-GB"/>
        </w:rPr>
      </w:pPr>
      <w:r>
        <w:t>Consideration of disability-related extra costs in means-tested thresholds.</w:t>
      </w:r>
    </w:p>
    <w:sectPr w:rsidR="00991B17" w:rsidRPr="009F4769" w:rsidSect="009D69A3">
      <w:headerReference w:type="even" r:id="rId8"/>
      <w:headerReference w:type="default" r:id="rId9"/>
      <w:footerReference w:type="even" r:id="rId10"/>
      <w:footerReference w:type="default" r:id="rId11"/>
      <w:headerReference w:type="first" r:id="rId12"/>
      <w:footerReference w:type="first" r:id="rId13"/>
      <w:pgSz w:w="11906" w:h="16838" w:code="9"/>
      <w:pgMar w:top="1134" w:right="1106" w:bottom="1134" w:left="1701" w:header="284" w:footer="567" w:gutter="0"/>
      <w:cols w:space="720"/>
      <w:formProt w:val="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7ED" w:rsidRDefault="00B937ED">
      <w:r>
        <w:separator/>
      </w:r>
    </w:p>
  </w:endnote>
  <w:endnote w:type="continuationSeparator" w:id="0">
    <w:p w:rsidR="00B937ED" w:rsidRDefault="00B937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F2F" w:rsidRDefault="00411F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6B7" w:rsidRDefault="008226B7" w:rsidP="00F80A14">
    <w:pPr>
      <w:pStyle w:val="Footer"/>
      <w:tabs>
        <w:tab w:val="clear" w:pos="4153"/>
        <w:tab w:val="clear" w:pos="8306"/>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F2D" w:rsidRPr="00254F2D" w:rsidRDefault="00254F2D">
    <w:pPr>
      <w:pStyle w:val="Footer"/>
      <w:rPr>
        <w:sz w:val="24"/>
        <w:szCs w:val="24"/>
      </w:rPr>
    </w:pPr>
    <w:r w:rsidRPr="00254F2D">
      <w:rPr>
        <w:sz w:val="24"/>
        <w:szCs w:val="24"/>
      </w:rPr>
      <w:t xml:space="preserve">To </w:t>
    </w:r>
    <w:r w:rsidR="00411F2F">
      <w:rPr>
        <w:sz w:val="24"/>
        <w:szCs w:val="24"/>
      </w:rPr>
      <w:t>civil society organizations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7ED" w:rsidRDefault="00B937ED">
      <w:r>
        <w:separator/>
      </w:r>
    </w:p>
  </w:footnote>
  <w:footnote w:type="continuationSeparator" w:id="0">
    <w:p w:rsidR="00B937ED" w:rsidRDefault="00B937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F2F" w:rsidRDefault="00411F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6B7" w:rsidRPr="00AD4CA9" w:rsidRDefault="00F14D14" w:rsidP="00F80A14">
    <w:pPr>
      <w:pStyle w:val="Header"/>
      <w:tabs>
        <w:tab w:val="clear" w:pos="4153"/>
        <w:tab w:val="clear" w:pos="8306"/>
        <w:tab w:val="right" w:pos="9214"/>
      </w:tabs>
      <w:spacing w:before="360" w:after="840"/>
      <w:rPr>
        <w:sz w:val="14"/>
        <w:szCs w:val="14"/>
        <w:lang w:val="en-GB"/>
      </w:rPr>
    </w:pPr>
    <w:r>
      <w:rPr>
        <w:noProof/>
        <w:snapToGrid/>
        <w:lang w:val="en-US"/>
      </w:rPr>
      <w:drawing>
        <wp:anchor distT="0" distB="0" distL="114300" distR="114300" simplePos="0" relativeHeight="251658240" behindDoc="1" locked="0" layoutInCell="1" allowOverlap="1">
          <wp:simplePos x="0" y="0"/>
          <wp:positionH relativeFrom="column">
            <wp:align>center</wp:align>
          </wp:positionH>
          <wp:positionV relativeFrom="paragraph">
            <wp:posOffset>124460</wp:posOffset>
          </wp:positionV>
          <wp:extent cx="2464435" cy="450215"/>
          <wp:effectExtent l="0" t="0" r="0" b="6985"/>
          <wp:wrapTight wrapText="bothSides">
            <wp:wrapPolygon edited="0">
              <wp:start x="0" y="0"/>
              <wp:lineTo x="0" y="21021"/>
              <wp:lineTo x="21372" y="21021"/>
              <wp:lineTo x="21372" y="0"/>
              <wp:lineTo x="0" y="0"/>
            </wp:wrapPolygon>
          </wp:wrapTight>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64435" cy="450215"/>
                  </a:xfrm>
                  <a:prstGeom prst="rect">
                    <a:avLst/>
                  </a:prstGeom>
                  <a:noFill/>
                  <a:ln>
                    <a:noFill/>
                  </a:ln>
                </pic:spPr>
              </pic:pic>
            </a:graphicData>
          </a:graphic>
        </wp:anchor>
      </w:drawing>
    </w:r>
    <w:r w:rsidR="008226B7">
      <w:rPr>
        <w:sz w:val="14"/>
        <w:szCs w:val="14"/>
        <w:lang w:val="en-GB"/>
      </w:rPr>
      <w:tab/>
      <w:t xml:space="preserve">PAGE </w:t>
    </w:r>
    <w:r w:rsidR="00A43607" w:rsidRPr="0028624E">
      <w:rPr>
        <w:sz w:val="14"/>
        <w:szCs w:val="14"/>
        <w:lang w:val="en-GB"/>
      </w:rPr>
      <w:fldChar w:fldCharType="begin"/>
    </w:r>
    <w:r w:rsidR="008226B7" w:rsidRPr="0028624E">
      <w:rPr>
        <w:sz w:val="14"/>
        <w:szCs w:val="14"/>
        <w:lang w:val="en-GB"/>
      </w:rPr>
      <w:instrText xml:space="preserve"> PAGE   \* MERGEFORMAT </w:instrText>
    </w:r>
    <w:r w:rsidR="00A43607" w:rsidRPr="0028624E">
      <w:rPr>
        <w:sz w:val="14"/>
        <w:szCs w:val="14"/>
        <w:lang w:val="en-GB"/>
      </w:rPr>
      <w:fldChar w:fldCharType="separate"/>
    </w:r>
    <w:r w:rsidR="006A5788">
      <w:rPr>
        <w:noProof/>
        <w:sz w:val="14"/>
        <w:szCs w:val="14"/>
        <w:lang w:val="en-GB"/>
      </w:rPr>
      <w:t>5</w:t>
    </w:r>
    <w:r w:rsidR="00A43607" w:rsidRPr="0028624E">
      <w:rPr>
        <w:noProof/>
        <w:sz w:val="14"/>
        <w:szCs w:val="14"/>
        <w:lang w:val="en-GB"/>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6B7" w:rsidRPr="00925A9D" w:rsidRDefault="00F14D14" w:rsidP="00D3608E">
    <w:pPr>
      <w:pStyle w:val="Header"/>
      <w:tabs>
        <w:tab w:val="clear" w:pos="4153"/>
        <w:tab w:val="clear" w:pos="8306"/>
      </w:tabs>
      <w:spacing w:before="1680" w:after="60"/>
      <w:jc w:val="center"/>
      <w:rPr>
        <w:sz w:val="14"/>
        <w:szCs w:val="14"/>
        <w:lang w:val="en-GB"/>
      </w:rPr>
    </w:pPr>
    <w:r>
      <w:rPr>
        <w:noProof/>
        <w:snapToGrid/>
        <w:lang w:val="en-US"/>
      </w:rPr>
      <w:drawing>
        <wp:anchor distT="0" distB="0" distL="114300" distR="114300" simplePos="0" relativeHeight="251657216" behindDoc="1" locked="0" layoutInCell="1" allowOverlap="1">
          <wp:simplePos x="0" y="0"/>
          <wp:positionH relativeFrom="column">
            <wp:align>center</wp:align>
          </wp:positionH>
          <wp:positionV relativeFrom="paragraph">
            <wp:posOffset>248285</wp:posOffset>
          </wp:positionV>
          <wp:extent cx="3962400" cy="723900"/>
          <wp:effectExtent l="0" t="0" r="0" b="0"/>
          <wp:wrapTight wrapText="bothSides">
            <wp:wrapPolygon edited="0">
              <wp:start x="0" y="0"/>
              <wp:lineTo x="0" y="21032"/>
              <wp:lineTo x="21496" y="21032"/>
              <wp:lineTo x="21496" y="0"/>
              <wp:lineTo x="0" y="0"/>
            </wp:wrapPolygon>
          </wp:wrapTight>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62400" cy="723900"/>
                  </a:xfrm>
                  <a:prstGeom prst="rect">
                    <a:avLst/>
                  </a:prstGeom>
                  <a:noFill/>
                  <a:ln>
                    <a:noFill/>
                  </a:ln>
                </pic:spPr>
              </pic:pic>
            </a:graphicData>
          </a:graphic>
        </wp:anchor>
      </w:drawing>
    </w:r>
    <w:r w:rsidR="008226B7" w:rsidRPr="00925A9D">
      <w:rPr>
        <w:sz w:val="14"/>
        <w:szCs w:val="14"/>
        <w:lang w:val="en-GB"/>
      </w:rPr>
      <w:t>HAUT-COMMISSARIAT AUX DROITS DE L’HOMME • OFFICE OF THE HIGH COMMISSIONER FOR HUMAN RIGHTS</w:t>
    </w:r>
  </w:p>
  <w:p w:rsidR="008226B7" w:rsidRPr="004746FB" w:rsidRDefault="008226B7" w:rsidP="00D3608E">
    <w:pPr>
      <w:pStyle w:val="Header"/>
      <w:tabs>
        <w:tab w:val="clear" w:pos="4153"/>
        <w:tab w:val="right" w:pos="3686"/>
        <w:tab w:val="left" w:pos="5812"/>
      </w:tabs>
      <w:jc w:val="center"/>
      <w:rPr>
        <w:sz w:val="14"/>
        <w:szCs w:val="14"/>
        <w:lang w:val="fr-CH"/>
      </w:rPr>
    </w:pPr>
    <w:r w:rsidRPr="004746FB">
      <w:rPr>
        <w:sz w:val="14"/>
        <w:szCs w:val="14"/>
        <w:lang w:val="fr-CH"/>
      </w:rPr>
      <w:t>PALAIS DES NATIONS • 1211 GENEVA 10, SWITZERLAND</w:t>
    </w:r>
  </w:p>
  <w:p w:rsidR="008226B7" w:rsidRPr="006A5788" w:rsidRDefault="008226B7" w:rsidP="009F18EC">
    <w:pPr>
      <w:pStyle w:val="Header"/>
      <w:tabs>
        <w:tab w:val="clear" w:pos="4153"/>
        <w:tab w:val="clear" w:pos="8306"/>
        <w:tab w:val="right" w:pos="3686"/>
        <w:tab w:val="left" w:pos="5812"/>
      </w:tabs>
      <w:spacing w:before="80" w:after="360"/>
      <w:jc w:val="center"/>
      <w:rPr>
        <w:sz w:val="14"/>
        <w:szCs w:val="14"/>
        <w:lang w:val="fr-FR"/>
      </w:rPr>
    </w:pPr>
    <w:r w:rsidRPr="006A5788">
      <w:rPr>
        <w:sz w:val="14"/>
        <w:szCs w:val="14"/>
        <w:lang w:val="fr-FR"/>
      </w:rPr>
      <w:t>ww</w:t>
    </w:r>
    <w:r w:rsidR="00C00A64" w:rsidRPr="006A5788">
      <w:rPr>
        <w:sz w:val="14"/>
        <w:szCs w:val="14"/>
        <w:lang w:val="fr-FR"/>
      </w:rPr>
      <w:t>w.ohchr.org • TEL</w:t>
    </w:r>
    <w:proofErr w:type="gramStart"/>
    <w:r w:rsidR="00C00A64" w:rsidRPr="006A5788">
      <w:rPr>
        <w:sz w:val="14"/>
        <w:szCs w:val="14"/>
        <w:lang w:val="fr-FR"/>
      </w:rPr>
      <w:t>:  +</w:t>
    </w:r>
    <w:proofErr w:type="gramEnd"/>
    <w:r w:rsidR="00C00A64" w:rsidRPr="006A5788">
      <w:rPr>
        <w:sz w:val="14"/>
        <w:szCs w:val="14"/>
        <w:lang w:val="fr-FR"/>
      </w:rPr>
      <w:t>41 22 918 9298</w:t>
    </w:r>
    <w:r w:rsidRPr="006A5788">
      <w:rPr>
        <w:sz w:val="14"/>
        <w:szCs w:val="14"/>
        <w:lang w:val="fr-FR"/>
      </w:rPr>
      <w:t xml:space="preserve"> • FAX:  +41 22 917 9008 • E-MAIL:  </w:t>
    </w:r>
    <w:hyperlink r:id="rId2" w:history="1">
      <w:r w:rsidR="00C00A64" w:rsidRPr="006A5788">
        <w:rPr>
          <w:rStyle w:val="Hyperlink"/>
          <w:sz w:val="14"/>
          <w:szCs w:val="14"/>
          <w:lang w:val="fr-FR"/>
        </w:rPr>
        <w:t>sr.disability@ohchr.org</w:t>
      </w:r>
    </w:hyperlink>
  </w:p>
  <w:p w:rsidR="008226B7" w:rsidRPr="00E80ED1" w:rsidRDefault="008226B7" w:rsidP="009F18EC">
    <w:pPr>
      <w:pStyle w:val="Header"/>
      <w:tabs>
        <w:tab w:val="clear" w:pos="4153"/>
        <w:tab w:val="clear" w:pos="8306"/>
        <w:tab w:val="right" w:pos="3686"/>
        <w:tab w:val="left" w:pos="5812"/>
      </w:tabs>
      <w:spacing w:before="80" w:after="360"/>
      <w:jc w:val="center"/>
      <w:rPr>
        <w:sz w:val="14"/>
        <w:szCs w:val="14"/>
        <w:lang w:val="en-GB"/>
      </w:rPr>
    </w:pPr>
    <w:r w:rsidRPr="007C540D">
      <w:rPr>
        <w:rFonts w:eastAsia="SimSun"/>
        <w:b/>
        <w:bCs/>
        <w:lang w:val="en-US" w:eastAsia="zh-CN"/>
      </w:rPr>
      <w:t xml:space="preserve">Mandate of the </w:t>
    </w:r>
    <w:r w:rsidR="00C00A64">
      <w:rPr>
        <w:rFonts w:eastAsia="SimSun"/>
        <w:b/>
        <w:bCs/>
        <w:lang w:val="en-US" w:eastAsia="zh-CN"/>
      </w:rPr>
      <w:t xml:space="preserve">Special </w:t>
    </w:r>
    <w:proofErr w:type="spellStart"/>
    <w:r w:rsidR="00C00A64">
      <w:rPr>
        <w:rFonts w:eastAsia="SimSun"/>
        <w:b/>
        <w:bCs/>
        <w:lang w:val="en-US" w:eastAsia="zh-CN"/>
      </w:rPr>
      <w:t>Rapporteur</w:t>
    </w:r>
    <w:proofErr w:type="spellEnd"/>
    <w:r w:rsidR="00C00A64">
      <w:rPr>
        <w:rFonts w:eastAsia="SimSun"/>
        <w:b/>
        <w:bCs/>
        <w:lang w:val="en-US" w:eastAsia="zh-CN"/>
      </w:rPr>
      <w:t xml:space="preserve"> on the rights of persons with disabilities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4">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5">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7">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C061C57"/>
    <w:multiLevelType w:val="hybridMultilevel"/>
    <w:tmpl w:val="7554746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2">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3">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4">
    <w:nsid w:val="52832B55"/>
    <w:multiLevelType w:val="hybridMultilevel"/>
    <w:tmpl w:val="08C82F96"/>
    <w:lvl w:ilvl="0" w:tplc="CECAB226">
      <w:start w:val="8"/>
      <w:numFmt w:val="bullet"/>
      <w:lvlText w:val="-"/>
      <w:lvlJc w:val="left"/>
      <w:pPr>
        <w:ind w:left="720" w:hanging="360"/>
      </w:pPr>
      <w:rPr>
        <w:rFonts w:ascii="Calibri" w:eastAsia="Times New Roman" w:hAnsi="Calibri" w:cs="Times New Roman"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15">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7">
    <w:nsid w:val="580504F1"/>
    <w:multiLevelType w:val="multilevel"/>
    <w:tmpl w:val="995A8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1">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2">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4"/>
  </w:num>
  <w:num w:numId="3">
    <w:abstractNumId w:val="18"/>
  </w:num>
  <w:num w:numId="4">
    <w:abstractNumId w:val="7"/>
  </w:num>
  <w:num w:numId="5">
    <w:abstractNumId w:val="19"/>
  </w:num>
  <w:num w:numId="6">
    <w:abstractNumId w:val="10"/>
  </w:num>
  <w:num w:numId="7">
    <w:abstractNumId w:val="2"/>
  </w:num>
  <w:num w:numId="8">
    <w:abstractNumId w:val="11"/>
  </w:num>
  <w:num w:numId="9">
    <w:abstractNumId w:val="3"/>
  </w:num>
  <w:num w:numId="10">
    <w:abstractNumId w:val="1"/>
  </w:num>
  <w:num w:numId="11">
    <w:abstractNumId w:val="8"/>
  </w:num>
  <w:num w:numId="12">
    <w:abstractNumId w:val="22"/>
  </w:num>
  <w:num w:numId="13">
    <w:abstractNumId w:val="23"/>
  </w:num>
  <w:num w:numId="14">
    <w:abstractNumId w:val="13"/>
  </w:num>
  <w:num w:numId="15">
    <w:abstractNumId w:val="5"/>
  </w:num>
  <w:num w:numId="16">
    <w:abstractNumId w:val="0"/>
  </w:num>
  <w:num w:numId="17">
    <w:abstractNumId w:val="21"/>
  </w:num>
  <w:num w:numId="18">
    <w:abstractNumId w:val="6"/>
  </w:num>
  <w:num w:numId="19">
    <w:abstractNumId w:val="12"/>
  </w:num>
  <w:num w:numId="20">
    <w:abstractNumId w:val="4"/>
  </w:num>
  <w:num w:numId="21">
    <w:abstractNumId w:val="20"/>
  </w:num>
  <w:num w:numId="22">
    <w:abstractNumId w:val="16"/>
  </w:num>
  <w:num w:numId="23">
    <w:abstractNumId w:val="17"/>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oNotDisplayPageBoundarie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1"/>
    <w:footnote w:id="0"/>
  </w:footnotePr>
  <w:endnotePr>
    <w:endnote w:id="-1"/>
    <w:endnote w:id="0"/>
  </w:endnotePr>
  <w:compat/>
  <w:rsids>
    <w:rsidRoot w:val="00F611C6"/>
    <w:rsid w:val="0000105C"/>
    <w:rsid w:val="0001082F"/>
    <w:rsid w:val="000138F6"/>
    <w:rsid w:val="00020DA8"/>
    <w:rsid w:val="00026D1F"/>
    <w:rsid w:val="00030756"/>
    <w:rsid w:val="00041418"/>
    <w:rsid w:val="00044B57"/>
    <w:rsid w:val="00076960"/>
    <w:rsid w:val="00076F24"/>
    <w:rsid w:val="00077294"/>
    <w:rsid w:val="00082BC1"/>
    <w:rsid w:val="000875C6"/>
    <w:rsid w:val="000A2B89"/>
    <w:rsid w:val="000A31C1"/>
    <w:rsid w:val="000A6F03"/>
    <w:rsid w:val="000D34F2"/>
    <w:rsid w:val="000E42EE"/>
    <w:rsid w:val="000F7E16"/>
    <w:rsid w:val="00106F64"/>
    <w:rsid w:val="00114BD7"/>
    <w:rsid w:val="00115798"/>
    <w:rsid w:val="001205D6"/>
    <w:rsid w:val="00134B8C"/>
    <w:rsid w:val="001415C7"/>
    <w:rsid w:val="001676F2"/>
    <w:rsid w:val="00173844"/>
    <w:rsid w:val="001874B6"/>
    <w:rsid w:val="00194332"/>
    <w:rsid w:val="001B05C0"/>
    <w:rsid w:val="001D1F06"/>
    <w:rsid w:val="001E30F4"/>
    <w:rsid w:val="001E3384"/>
    <w:rsid w:val="001E3766"/>
    <w:rsid w:val="002028A9"/>
    <w:rsid w:val="0021296A"/>
    <w:rsid w:val="002172AD"/>
    <w:rsid w:val="00221893"/>
    <w:rsid w:val="00227E2F"/>
    <w:rsid w:val="00235A1A"/>
    <w:rsid w:val="002431DB"/>
    <w:rsid w:val="0025174E"/>
    <w:rsid w:val="00254F2D"/>
    <w:rsid w:val="00285667"/>
    <w:rsid w:val="002859D2"/>
    <w:rsid w:val="0028624E"/>
    <w:rsid w:val="002863A2"/>
    <w:rsid w:val="002A77E2"/>
    <w:rsid w:val="002B5FF9"/>
    <w:rsid w:val="002C0DAB"/>
    <w:rsid w:val="002E65F4"/>
    <w:rsid w:val="002F4326"/>
    <w:rsid w:val="002F4F69"/>
    <w:rsid w:val="00335FB9"/>
    <w:rsid w:val="003364A0"/>
    <w:rsid w:val="00336DB7"/>
    <w:rsid w:val="003449B6"/>
    <w:rsid w:val="00356299"/>
    <w:rsid w:val="0039205E"/>
    <w:rsid w:val="00396E4C"/>
    <w:rsid w:val="003A3957"/>
    <w:rsid w:val="003C37C3"/>
    <w:rsid w:val="003D1D44"/>
    <w:rsid w:val="003D3D66"/>
    <w:rsid w:val="003E2462"/>
    <w:rsid w:val="003F45D2"/>
    <w:rsid w:val="003F7DFF"/>
    <w:rsid w:val="0040363C"/>
    <w:rsid w:val="004068FF"/>
    <w:rsid w:val="00411F2F"/>
    <w:rsid w:val="00415EFC"/>
    <w:rsid w:val="00440E30"/>
    <w:rsid w:val="00443DF5"/>
    <w:rsid w:val="00447412"/>
    <w:rsid w:val="00455C6D"/>
    <w:rsid w:val="00456073"/>
    <w:rsid w:val="00456419"/>
    <w:rsid w:val="00460258"/>
    <w:rsid w:val="004746FB"/>
    <w:rsid w:val="004A1E6B"/>
    <w:rsid w:val="004A7976"/>
    <w:rsid w:val="004C044F"/>
    <w:rsid w:val="004C31F7"/>
    <w:rsid w:val="004C343C"/>
    <w:rsid w:val="004D7705"/>
    <w:rsid w:val="004E065E"/>
    <w:rsid w:val="004E0AB6"/>
    <w:rsid w:val="004E25D2"/>
    <w:rsid w:val="004E49EC"/>
    <w:rsid w:val="004E4D86"/>
    <w:rsid w:val="004F64DD"/>
    <w:rsid w:val="00510B99"/>
    <w:rsid w:val="00517733"/>
    <w:rsid w:val="00530EF5"/>
    <w:rsid w:val="00534C9F"/>
    <w:rsid w:val="0054441B"/>
    <w:rsid w:val="0055573E"/>
    <w:rsid w:val="00562D63"/>
    <w:rsid w:val="00570A1B"/>
    <w:rsid w:val="00573A7F"/>
    <w:rsid w:val="00576638"/>
    <w:rsid w:val="00580386"/>
    <w:rsid w:val="00584931"/>
    <w:rsid w:val="005849E6"/>
    <w:rsid w:val="00585F8E"/>
    <w:rsid w:val="005871D9"/>
    <w:rsid w:val="005957ED"/>
    <w:rsid w:val="005A7ECA"/>
    <w:rsid w:val="005D4F96"/>
    <w:rsid w:val="005E7C37"/>
    <w:rsid w:val="005F38F2"/>
    <w:rsid w:val="0060068B"/>
    <w:rsid w:val="0062251A"/>
    <w:rsid w:val="00623AE6"/>
    <w:rsid w:val="00627A52"/>
    <w:rsid w:val="00627BA1"/>
    <w:rsid w:val="00636BD7"/>
    <w:rsid w:val="006412EA"/>
    <w:rsid w:val="00645695"/>
    <w:rsid w:val="00651E8B"/>
    <w:rsid w:val="006605E5"/>
    <w:rsid w:val="006617A4"/>
    <w:rsid w:val="00661AB8"/>
    <w:rsid w:val="0066204B"/>
    <w:rsid w:val="00667227"/>
    <w:rsid w:val="006749F6"/>
    <w:rsid w:val="0068122D"/>
    <w:rsid w:val="00682D26"/>
    <w:rsid w:val="00682DDB"/>
    <w:rsid w:val="006834E4"/>
    <w:rsid w:val="00692D3D"/>
    <w:rsid w:val="006A5788"/>
    <w:rsid w:val="006B5A71"/>
    <w:rsid w:val="006F790C"/>
    <w:rsid w:val="00712363"/>
    <w:rsid w:val="007210F6"/>
    <w:rsid w:val="00723438"/>
    <w:rsid w:val="00733660"/>
    <w:rsid w:val="00741EBC"/>
    <w:rsid w:val="007432E5"/>
    <w:rsid w:val="007450E8"/>
    <w:rsid w:val="00752026"/>
    <w:rsid w:val="007537CF"/>
    <w:rsid w:val="0075629D"/>
    <w:rsid w:val="00760E35"/>
    <w:rsid w:val="00776BDB"/>
    <w:rsid w:val="00777275"/>
    <w:rsid w:val="00790CBE"/>
    <w:rsid w:val="007C4A8E"/>
    <w:rsid w:val="007D1657"/>
    <w:rsid w:val="007E4E9D"/>
    <w:rsid w:val="008226B7"/>
    <w:rsid w:val="00842220"/>
    <w:rsid w:val="008427AA"/>
    <w:rsid w:val="00846A45"/>
    <w:rsid w:val="008553DE"/>
    <w:rsid w:val="008568EA"/>
    <w:rsid w:val="00861AB4"/>
    <w:rsid w:val="008656FA"/>
    <w:rsid w:val="00874280"/>
    <w:rsid w:val="008774E3"/>
    <w:rsid w:val="008A21A7"/>
    <w:rsid w:val="008B4DD7"/>
    <w:rsid w:val="008C2924"/>
    <w:rsid w:val="008C60C0"/>
    <w:rsid w:val="008E46C1"/>
    <w:rsid w:val="008F6454"/>
    <w:rsid w:val="00923E75"/>
    <w:rsid w:val="009240B2"/>
    <w:rsid w:val="00924630"/>
    <w:rsid w:val="00925A9D"/>
    <w:rsid w:val="009303A7"/>
    <w:rsid w:val="00944040"/>
    <w:rsid w:val="00944E25"/>
    <w:rsid w:val="00945260"/>
    <w:rsid w:val="00950BCB"/>
    <w:rsid w:val="00953FCC"/>
    <w:rsid w:val="009565C2"/>
    <w:rsid w:val="009578FA"/>
    <w:rsid w:val="00966856"/>
    <w:rsid w:val="00974600"/>
    <w:rsid w:val="00977139"/>
    <w:rsid w:val="0098227D"/>
    <w:rsid w:val="0098262F"/>
    <w:rsid w:val="0098671F"/>
    <w:rsid w:val="00991B17"/>
    <w:rsid w:val="009A4094"/>
    <w:rsid w:val="009B356F"/>
    <w:rsid w:val="009B459A"/>
    <w:rsid w:val="009B7687"/>
    <w:rsid w:val="009C188F"/>
    <w:rsid w:val="009D69A3"/>
    <w:rsid w:val="009D72C9"/>
    <w:rsid w:val="009D76A9"/>
    <w:rsid w:val="009F16F0"/>
    <w:rsid w:val="009F18EC"/>
    <w:rsid w:val="009F2043"/>
    <w:rsid w:val="009F39D8"/>
    <w:rsid w:val="009F4769"/>
    <w:rsid w:val="009F50A1"/>
    <w:rsid w:val="00A01741"/>
    <w:rsid w:val="00A1129E"/>
    <w:rsid w:val="00A12001"/>
    <w:rsid w:val="00A162FA"/>
    <w:rsid w:val="00A16C16"/>
    <w:rsid w:val="00A21EF1"/>
    <w:rsid w:val="00A23FAB"/>
    <w:rsid w:val="00A2422E"/>
    <w:rsid w:val="00A34DA7"/>
    <w:rsid w:val="00A35862"/>
    <w:rsid w:val="00A3761B"/>
    <w:rsid w:val="00A40C26"/>
    <w:rsid w:val="00A43607"/>
    <w:rsid w:val="00A439B9"/>
    <w:rsid w:val="00A51A2D"/>
    <w:rsid w:val="00A528E8"/>
    <w:rsid w:val="00A54482"/>
    <w:rsid w:val="00A61E26"/>
    <w:rsid w:val="00A63977"/>
    <w:rsid w:val="00A74836"/>
    <w:rsid w:val="00A86B19"/>
    <w:rsid w:val="00AC2E50"/>
    <w:rsid w:val="00AC50E4"/>
    <w:rsid w:val="00AC711E"/>
    <w:rsid w:val="00AD4CA9"/>
    <w:rsid w:val="00AF291B"/>
    <w:rsid w:val="00B04529"/>
    <w:rsid w:val="00B12FB5"/>
    <w:rsid w:val="00B14752"/>
    <w:rsid w:val="00B4059C"/>
    <w:rsid w:val="00B42B30"/>
    <w:rsid w:val="00B458F6"/>
    <w:rsid w:val="00B54DD5"/>
    <w:rsid w:val="00B57AA9"/>
    <w:rsid w:val="00B7425B"/>
    <w:rsid w:val="00B8215B"/>
    <w:rsid w:val="00B84F46"/>
    <w:rsid w:val="00B937ED"/>
    <w:rsid w:val="00BC2304"/>
    <w:rsid w:val="00BD6119"/>
    <w:rsid w:val="00C00A64"/>
    <w:rsid w:val="00C12BED"/>
    <w:rsid w:val="00C16EFE"/>
    <w:rsid w:val="00C23DDD"/>
    <w:rsid w:val="00C35851"/>
    <w:rsid w:val="00C4370B"/>
    <w:rsid w:val="00C64254"/>
    <w:rsid w:val="00C67598"/>
    <w:rsid w:val="00C74811"/>
    <w:rsid w:val="00C74A20"/>
    <w:rsid w:val="00C772EF"/>
    <w:rsid w:val="00C82CCE"/>
    <w:rsid w:val="00C85D2F"/>
    <w:rsid w:val="00C87E89"/>
    <w:rsid w:val="00C93AA0"/>
    <w:rsid w:val="00CA0E94"/>
    <w:rsid w:val="00CA1C66"/>
    <w:rsid w:val="00CB1C6E"/>
    <w:rsid w:val="00CC43B1"/>
    <w:rsid w:val="00CC5BEF"/>
    <w:rsid w:val="00CF418C"/>
    <w:rsid w:val="00D00DDC"/>
    <w:rsid w:val="00D02F61"/>
    <w:rsid w:val="00D07550"/>
    <w:rsid w:val="00D15149"/>
    <w:rsid w:val="00D261DD"/>
    <w:rsid w:val="00D32E5B"/>
    <w:rsid w:val="00D3608E"/>
    <w:rsid w:val="00D36635"/>
    <w:rsid w:val="00D5082F"/>
    <w:rsid w:val="00D641BA"/>
    <w:rsid w:val="00D67524"/>
    <w:rsid w:val="00D70178"/>
    <w:rsid w:val="00D83F03"/>
    <w:rsid w:val="00D84C7E"/>
    <w:rsid w:val="00D85112"/>
    <w:rsid w:val="00D879C6"/>
    <w:rsid w:val="00D968C8"/>
    <w:rsid w:val="00DB0735"/>
    <w:rsid w:val="00DB3210"/>
    <w:rsid w:val="00DB5616"/>
    <w:rsid w:val="00DC17A0"/>
    <w:rsid w:val="00DC3907"/>
    <w:rsid w:val="00DC6CA2"/>
    <w:rsid w:val="00DD4909"/>
    <w:rsid w:val="00DD581B"/>
    <w:rsid w:val="00E15347"/>
    <w:rsid w:val="00E17D34"/>
    <w:rsid w:val="00E2240F"/>
    <w:rsid w:val="00E225BD"/>
    <w:rsid w:val="00E370FB"/>
    <w:rsid w:val="00E51F23"/>
    <w:rsid w:val="00E60057"/>
    <w:rsid w:val="00E657DD"/>
    <w:rsid w:val="00E679E8"/>
    <w:rsid w:val="00E80679"/>
    <w:rsid w:val="00E80ED1"/>
    <w:rsid w:val="00E84254"/>
    <w:rsid w:val="00EA33B0"/>
    <w:rsid w:val="00EA6B3E"/>
    <w:rsid w:val="00EB16B1"/>
    <w:rsid w:val="00ED2D2C"/>
    <w:rsid w:val="00EE3D40"/>
    <w:rsid w:val="00EE5BA8"/>
    <w:rsid w:val="00EF0E4B"/>
    <w:rsid w:val="00EF4E04"/>
    <w:rsid w:val="00EF5DFD"/>
    <w:rsid w:val="00F006B5"/>
    <w:rsid w:val="00F14D14"/>
    <w:rsid w:val="00F15076"/>
    <w:rsid w:val="00F3539C"/>
    <w:rsid w:val="00F47B64"/>
    <w:rsid w:val="00F611C6"/>
    <w:rsid w:val="00F72FF7"/>
    <w:rsid w:val="00F80A14"/>
    <w:rsid w:val="00F80D28"/>
    <w:rsid w:val="00FB41B6"/>
    <w:rsid w:val="00FC1DDB"/>
    <w:rsid w:val="00FD1F8F"/>
    <w:rsid w:val="00FE2E3D"/>
    <w:rsid w:val="00FE6E4C"/>
    <w:rsid w:val="00FF279D"/>
    <w:rsid w:val="00FF3CEE"/>
    <w:rsid w:val="00FF43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3607"/>
    <w:rPr>
      <w:lang w:val="en-GB"/>
    </w:rPr>
  </w:style>
  <w:style w:type="paragraph" w:styleId="Heading1">
    <w:name w:val="heading 1"/>
    <w:basedOn w:val="Normal"/>
    <w:next w:val="Normal"/>
    <w:qFormat/>
    <w:rsid w:val="00A43607"/>
    <w:pPr>
      <w:keepNext/>
      <w:ind w:left="-563"/>
      <w:jc w:val="center"/>
      <w:outlineLvl w:val="0"/>
    </w:pPr>
    <w:rPr>
      <w:b/>
      <w:sz w:val="18"/>
    </w:rPr>
  </w:style>
  <w:style w:type="paragraph" w:styleId="Heading2">
    <w:name w:val="heading 2"/>
    <w:basedOn w:val="Normal"/>
    <w:next w:val="Normal"/>
    <w:qFormat/>
    <w:rsid w:val="00A43607"/>
    <w:pPr>
      <w:keepNext/>
      <w:ind w:left="-293"/>
      <w:jc w:val="center"/>
      <w:outlineLvl w:val="1"/>
    </w:pPr>
    <w:rPr>
      <w:b/>
      <w:sz w:val="24"/>
    </w:rPr>
  </w:style>
  <w:style w:type="paragraph" w:styleId="Heading3">
    <w:name w:val="heading 3"/>
    <w:basedOn w:val="Normal"/>
    <w:next w:val="Normal"/>
    <w:qFormat/>
    <w:rsid w:val="00A43607"/>
    <w:pPr>
      <w:keepNext/>
      <w:jc w:val="center"/>
      <w:outlineLvl w:val="2"/>
    </w:pPr>
    <w:rPr>
      <w:b/>
      <w:sz w:val="24"/>
    </w:rPr>
  </w:style>
  <w:style w:type="paragraph" w:styleId="Heading4">
    <w:name w:val="heading 4"/>
    <w:basedOn w:val="Normal"/>
    <w:next w:val="Normal"/>
    <w:qFormat/>
    <w:rsid w:val="00A43607"/>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43607"/>
    <w:pPr>
      <w:tabs>
        <w:tab w:val="center" w:pos="4153"/>
        <w:tab w:val="right" w:pos="8306"/>
      </w:tabs>
    </w:pPr>
    <w:rPr>
      <w:snapToGrid w:val="0"/>
      <w:lang w:val="en-AU"/>
    </w:rPr>
  </w:style>
  <w:style w:type="character" w:styleId="PageNumber">
    <w:name w:val="page number"/>
    <w:basedOn w:val="DefaultParagraphFont"/>
    <w:rsid w:val="00A43607"/>
  </w:style>
  <w:style w:type="paragraph" w:styleId="Footer">
    <w:name w:val="footer"/>
    <w:basedOn w:val="Normal"/>
    <w:rsid w:val="00A43607"/>
    <w:pPr>
      <w:tabs>
        <w:tab w:val="center" w:pos="4153"/>
        <w:tab w:val="right" w:pos="8306"/>
      </w:tabs>
    </w:pPr>
  </w:style>
  <w:style w:type="paragraph" w:styleId="BodyTextIndent">
    <w:name w:val="Body Text Indent"/>
    <w:basedOn w:val="Normal"/>
    <w:rsid w:val="00A43607"/>
    <w:pPr>
      <w:tabs>
        <w:tab w:val="left" w:pos="-90"/>
        <w:tab w:val="left" w:pos="7470"/>
        <w:tab w:val="left" w:pos="8395"/>
      </w:tabs>
      <w:ind w:left="-1080"/>
    </w:pPr>
    <w:rPr>
      <w:sz w:val="14"/>
    </w:rPr>
  </w:style>
  <w:style w:type="paragraph" w:styleId="BlockText">
    <w:name w:val="Block Text"/>
    <w:basedOn w:val="Normal"/>
    <w:rsid w:val="00A4360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sid w:val="00A43607"/>
    <w:rPr>
      <w:rFonts w:ascii="Tahoma" w:hAnsi="Tahoma" w:cs="Tahoma"/>
      <w:sz w:val="16"/>
      <w:szCs w:val="16"/>
    </w:rPr>
  </w:style>
  <w:style w:type="paragraph" w:styleId="BodyText">
    <w:name w:val="Body Text"/>
    <w:basedOn w:val="Normal"/>
    <w:rsid w:val="00A43607"/>
    <w:pPr>
      <w:jc w:val="center"/>
    </w:pPr>
    <w:rPr>
      <w:rFonts w:eastAsia="Batang"/>
      <w:b/>
      <w:sz w:val="24"/>
      <w:szCs w:val="24"/>
      <w:lang w:val="en-US"/>
    </w:rPr>
  </w:style>
  <w:style w:type="table" w:styleId="TableGrid">
    <w:name w:val="Table Grid"/>
    <w:basedOn w:val="TableNormal"/>
    <w:rsid w:val="00A436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Ch">
    <w:name w:val="_ H _Ch"/>
    <w:basedOn w:val="Normal"/>
    <w:next w:val="Normal"/>
    <w:rsid w:val="00A43607"/>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val="en-GB"/>
    </w:rPr>
  </w:style>
  <w:style w:type="paragraph" w:styleId="NormalWeb">
    <w:name w:val="Normal (Web)"/>
    <w:basedOn w:val="Normal"/>
    <w:uiPriority w:val="99"/>
    <w:rsid w:val="00A51A2D"/>
    <w:pPr>
      <w:spacing w:before="100" w:beforeAutospacing="1" w:after="100" w:afterAutospacing="1"/>
    </w:pPr>
    <w:rPr>
      <w:rFonts w:ascii="Verdana" w:hAnsi="Verdana"/>
      <w:color w:val="555555"/>
      <w:sz w:val="11"/>
      <w:szCs w:val="11"/>
      <w:lang w:val="en-US"/>
    </w:rPr>
  </w:style>
  <w:style w:type="character" w:styleId="Strong">
    <w:name w:val="Strong"/>
    <w:uiPriority w:val="22"/>
    <w:qFormat/>
    <w:rsid w:val="00EA33B0"/>
    <w:rPr>
      <w:b/>
      <w:bCs/>
    </w:rPr>
  </w:style>
  <w:style w:type="character" w:styleId="CommentReference">
    <w:name w:val="annotation reference"/>
    <w:rsid w:val="002172AD"/>
    <w:rPr>
      <w:sz w:val="16"/>
      <w:szCs w:val="16"/>
    </w:rPr>
  </w:style>
  <w:style w:type="paragraph" w:styleId="CommentText">
    <w:name w:val="annotation text"/>
    <w:basedOn w:val="Normal"/>
    <w:link w:val="CommentTextChar"/>
    <w:rsid w:val="002172AD"/>
  </w:style>
  <w:style w:type="character" w:customStyle="1" w:styleId="CommentTextChar">
    <w:name w:val="Comment Text Char"/>
    <w:link w:val="CommentText"/>
    <w:rsid w:val="002172AD"/>
    <w:rPr>
      <w:lang w:eastAsia="en-US"/>
    </w:rPr>
  </w:style>
  <w:style w:type="paragraph" w:styleId="CommentSubject">
    <w:name w:val="annotation subject"/>
    <w:basedOn w:val="CommentText"/>
    <w:next w:val="CommentText"/>
    <w:link w:val="CommentSubjectChar"/>
    <w:rsid w:val="002172AD"/>
    <w:rPr>
      <w:b/>
      <w:bCs/>
    </w:rPr>
  </w:style>
  <w:style w:type="character" w:customStyle="1" w:styleId="CommentSubjectChar">
    <w:name w:val="Comment Subject Char"/>
    <w:link w:val="CommentSubject"/>
    <w:rsid w:val="002172AD"/>
    <w:rPr>
      <w:b/>
      <w:bCs/>
      <w:lang w:eastAsia="en-US"/>
    </w:rPr>
  </w:style>
  <w:style w:type="paragraph" w:styleId="ListParagraph">
    <w:name w:val="List Paragraph"/>
    <w:basedOn w:val="Normal"/>
    <w:uiPriority w:val="34"/>
    <w:qFormat/>
    <w:rsid w:val="009F4769"/>
    <w:pPr>
      <w:ind w:left="720"/>
      <w:contextualSpacing/>
    </w:pPr>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GB"/>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val="en-GB"/>
    </w:rPr>
  </w:style>
  <w:style w:type="paragraph" w:styleId="NormalWeb">
    <w:name w:val="Normal (Web)"/>
    <w:basedOn w:val="Normal"/>
    <w:uiPriority w:val="99"/>
    <w:rsid w:val="00A51A2D"/>
    <w:pPr>
      <w:spacing w:before="100" w:beforeAutospacing="1" w:after="100" w:afterAutospacing="1"/>
    </w:pPr>
    <w:rPr>
      <w:rFonts w:ascii="Verdana" w:hAnsi="Verdana"/>
      <w:color w:val="555555"/>
      <w:sz w:val="11"/>
      <w:szCs w:val="11"/>
      <w:lang w:val="en-US"/>
    </w:rPr>
  </w:style>
  <w:style w:type="character" w:styleId="Strong">
    <w:name w:val="Strong"/>
    <w:uiPriority w:val="22"/>
    <w:qFormat/>
    <w:rsid w:val="00EA33B0"/>
    <w:rPr>
      <w:b/>
      <w:bCs/>
    </w:rPr>
  </w:style>
  <w:style w:type="character" w:styleId="CommentReference">
    <w:name w:val="annotation reference"/>
    <w:rsid w:val="002172AD"/>
    <w:rPr>
      <w:sz w:val="16"/>
      <w:szCs w:val="16"/>
    </w:rPr>
  </w:style>
  <w:style w:type="paragraph" w:styleId="CommentText">
    <w:name w:val="annotation text"/>
    <w:basedOn w:val="Normal"/>
    <w:link w:val="CommentTextChar"/>
    <w:rsid w:val="002172AD"/>
  </w:style>
  <w:style w:type="character" w:customStyle="1" w:styleId="CommentTextChar">
    <w:name w:val="Comment Text Char"/>
    <w:link w:val="CommentText"/>
    <w:rsid w:val="002172AD"/>
    <w:rPr>
      <w:lang w:eastAsia="en-US"/>
    </w:rPr>
  </w:style>
  <w:style w:type="paragraph" w:styleId="CommentSubject">
    <w:name w:val="annotation subject"/>
    <w:basedOn w:val="CommentText"/>
    <w:next w:val="CommentText"/>
    <w:link w:val="CommentSubjectChar"/>
    <w:rsid w:val="002172AD"/>
    <w:rPr>
      <w:b/>
      <w:bCs/>
    </w:rPr>
  </w:style>
  <w:style w:type="character" w:customStyle="1" w:styleId="CommentSubjectChar">
    <w:name w:val="Comment Subject Char"/>
    <w:link w:val="CommentSubject"/>
    <w:rsid w:val="002172AD"/>
    <w:rPr>
      <w:b/>
      <w:bCs/>
      <w:lang w:eastAsia="en-US"/>
    </w:rPr>
  </w:style>
  <w:style w:type="paragraph" w:styleId="ListParagraph">
    <w:name w:val="List Paragraph"/>
    <w:basedOn w:val="Normal"/>
    <w:uiPriority w:val="34"/>
    <w:qFormat/>
    <w:rsid w:val="009F4769"/>
    <w:pPr>
      <w:ind w:left="720"/>
      <w:contextualSpacing/>
    </w:pPr>
    <w:rPr>
      <w:sz w:val="24"/>
      <w:szCs w:val="24"/>
      <w:lang w:val="en-US"/>
    </w:rPr>
  </w:style>
</w:styles>
</file>

<file path=word/webSettings.xml><?xml version="1.0" encoding="utf-8"?>
<w:webSettings xmlns:r="http://schemas.openxmlformats.org/officeDocument/2006/relationships" xmlns:w="http://schemas.openxmlformats.org/wordprocessingml/2006/main">
  <w:divs>
    <w:div w:id="402488171">
      <w:bodyDiv w:val="1"/>
      <w:marLeft w:val="0"/>
      <w:marRight w:val="0"/>
      <w:marTop w:val="0"/>
      <w:marBottom w:val="0"/>
      <w:divBdr>
        <w:top w:val="none" w:sz="0" w:space="0" w:color="auto"/>
        <w:left w:val="none" w:sz="0" w:space="0" w:color="auto"/>
        <w:bottom w:val="none" w:sz="0" w:space="0" w:color="auto"/>
        <w:right w:val="none" w:sz="0" w:space="0" w:color="auto"/>
      </w:divBdr>
    </w:div>
    <w:div w:id="512190078">
      <w:bodyDiv w:val="1"/>
      <w:marLeft w:val="0"/>
      <w:marRight w:val="0"/>
      <w:marTop w:val="0"/>
      <w:marBottom w:val="0"/>
      <w:divBdr>
        <w:top w:val="none" w:sz="0" w:space="0" w:color="auto"/>
        <w:left w:val="none" w:sz="0" w:space="0" w:color="auto"/>
        <w:bottom w:val="none" w:sz="0" w:space="0" w:color="auto"/>
        <w:right w:val="none" w:sz="0" w:space="0" w:color="auto"/>
      </w:divBdr>
    </w:div>
    <w:div w:id="1347753375">
      <w:bodyDiv w:val="1"/>
      <w:marLeft w:val="0"/>
      <w:marRight w:val="0"/>
      <w:marTop w:val="0"/>
      <w:marBottom w:val="0"/>
      <w:divBdr>
        <w:top w:val="none" w:sz="0" w:space="0" w:color="auto"/>
        <w:left w:val="none" w:sz="0" w:space="0" w:color="auto"/>
        <w:bottom w:val="none" w:sz="0" w:space="0" w:color="auto"/>
        <w:right w:val="none" w:sz="0" w:space="0" w:color="auto"/>
      </w:divBdr>
      <w:divsChild>
        <w:div w:id="2062240769">
          <w:marLeft w:val="0"/>
          <w:marRight w:val="0"/>
          <w:marTop w:val="0"/>
          <w:marBottom w:val="0"/>
          <w:divBdr>
            <w:top w:val="none" w:sz="0" w:space="0" w:color="auto"/>
            <w:left w:val="none" w:sz="0" w:space="0" w:color="auto"/>
            <w:bottom w:val="none" w:sz="0" w:space="0" w:color="auto"/>
            <w:right w:val="none" w:sz="0" w:space="0" w:color="auto"/>
          </w:divBdr>
          <w:divsChild>
            <w:div w:id="860124895">
              <w:marLeft w:val="0"/>
              <w:marRight w:val="0"/>
              <w:marTop w:val="0"/>
              <w:marBottom w:val="0"/>
              <w:divBdr>
                <w:top w:val="none" w:sz="0" w:space="0" w:color="auto"/>
                <w:left w:val="none" w:sz="0" w:space="0" w:color="auto"/>
                <w:bottom w:val="none" w:sz="0" w:space="0" w:color="auto"/>
                <w:right w:val="none" w:sz="0" w:space="0" w:color="auto"/>
              </w:divBdr>
              <w:divsChild>
                <w:div w:id="1217471745">
                  <w:marLeft w:val="0"/>
                  <w:marRight w:val="0"/>
                  <w:marTop w:val="0"/>
                  <w:marBottom w:val="0"/>
                  <w:divBdr>
                    <w:top w:val="none" w:sz="0" w:space="0" w:color="auto"/>
                    <w:left w:val="none" w:sz="0" w:space="0" w:color="auto"/>
                    <w:bottom w:val="none" w:sz="0" w:space="0" w:color="auto"/>
                    <w:right w:val="none" w:sz="0" w:space="0" w:color="auto"/>
                  </w:divBdr>
                  <w:divsChild>
                    <w:div w:id="541091792">
                      <w:marLeft w:val="0"/>
                      <w:marRight w:val="0"/>
                      <w:marTop w:val="0"/>
                      <w:marBottom w:val="0"/>
                      <w:divBdr>
                        <w:top w:val="none" w:sz="0" w:space="0" w:color="auto"/>
                        <w:left w:val="none" w:sz="0" w:space="0" w:color="auto"/>
                        <w:bottom w:val="none" w:sz="0" w:space="0" w:color="auto"/>
                        <w:right w:val="none" w:sz="0" w:space="0" w:color="auto"/>
                      </w:divBdr>
                      <w:divsChild>
                        <w:div w:id="155281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201235">
      <w:bodyDiv w:val="1"/>
      <w:marLeft w:val="0"/>
      <w:marRight w:val="0"/>
      <w:marTop w:val="0"/>
      <w:marBottom w:val="0"/>
      <w:divBdr>
        <w:top w:val="none" w:sz="0" w:space="0" w:color="auto"/>
        <w:left w:val="none" w:sz="0" w:space="0" w:color="auto"/>
        <w:bottom w:val="none" w:sz="0" w:space="0" w:color="auto"/>
        <w:right w:val="none" w:sz="0" w:space="0" w:color="auto"/>
      </w:divBdr>
    </w:div>
    <w:div w:id="1964117876">
      <w:bodyDiv w:val="1"/>
      <w:marLeft w:val="0"/>
      <w:marRight w:val="0"/>
      <w:marTop w:val="0"/>
      <w:marBottom w:val="0"/>
      <w:divBdr>
        <w:top w:val="none" w:sz="0" w:space="0" w:color="auto"/>
        <w:left w:val="none" w:sz="0" w:space="0" w:color="auto"/>
        <w:bottom w:val="none" w:sz="0" w:space="0" w:color="auto"/>
        <w:right w:val="none" w:sz="0" w:space="0" w:color="auto"/>
      </w:divBdr>
      <w:divsChild>
        <w:div w:id="347372045">
          <w:marLeft w:val="0"/>
          <w:marRight w:val="0"/>
          <w:marTop w:val="0"/>
          <w:marBottom w:val="0"/>
          <w:divBdr>
            <w:top w:val="none" w:sz="0" w:space="0" w:color="auto"/>
            <w:left w:val="none" w:sz="0" w:space="0" w:color="auto"/>
            <w:bottom w:val="none" w:sz="0" w:space="0" w:color="auto"/>
            <w:right w:val="none" w:sz="0" w:space="0" w:color="auto"/>
          </w:divBdr>
          <w:divsChild>
            <w:div w:id="1188563622">
              <w:marLeft w:val="3510"/>
              <w:marRight w:val="2835"/>
              <w:marTop w:val="0"/>
              <w:marBottom w:val="0"/>
              <w:divBdr>
                <w:top w:val="none" w:sz="0" w:space="0" w:color="auto"/>
                <w:left w:val="none" w:sz="0" w:space="0" w:color="auto"/>
                <w:bottom w:val="none" w:sz="0" w:space="0" w:color="auto"/>
                <w:right w:val="none" w:sz="0" w:space="0" w:color="auto"/>
              </w:divBdr>
              <w:divsChild>
                <w:div w:id="21975798">
                  <w:marLeft w:val="0"/>
                  <w:marRight w:val="0"/>
                  <w:marTop w:val="0"/>
                  <w:marBottom w:val="0"/>
                  <w:divBdr>
                    <w:top w:val="none" w:sz="0" w:space="0" w:color="auto"/>
                    <w:left w:val="none" w:sz="0" w:space="0" w:color="auto"/>
                    <w:bottom w:val="none" w:sz="0" w:space="0" w:color="auto"/>
                    <w:right w:val="none" w:sz="0" w:space="0" w:color="auto"/>
                  </w:divBdr>
                  <w:divsChild>
                    <w:div w:id="143350801">
                      <w:marLeft w:val="0"/>
                      <w:marRight w:val="0"/>
                      <w:marTop w:val="75"/>
                      <w:marBottom w:val="75"/>
                      <w:divBdr>
                        <w:top w:val="none" w:sz="0" w:space="0" w:color="auto"/>
                        <w:left w:val="none" w:sz="0" w:space="0" w:color="auto"/>
                        <w:bottom w:val="none" w:sz="0" w:space="0" w:color="auto"/>
                        <w:right w:val="none" w:sz="0" w:space="0" w:color="auto"/>
                      </w:divBdr>
                      <w:divsChild>
                        <w:div w:id="173165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mailto:sr.disability@ohchr.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62B73A-FBF2-4C93-9E00-8329E129A241}"/>
</file>

<file path=customXml/itemProps2.xml><?xml version="1.0" encoding="utf-8"?>
<ds:datastoreItem xmlns:ds="http://schemas.openxmlformats.org/officeDocument/2006/customXml" ds:itemID="{6E0394B8-3FF8-4DD2-BC59-58FE10E02D96}"/>
</file>

<file path=customXml/itemProps3.xml><?xml version="1.0" encoding="utf-8"?>
<ds:datastoreItem xmlns:ds="http://schemas.openxmlformats.org/officeDocument/2006/customXml" ds:itemID="{74509AC1-9045-4FFB-9BA8-E31B489A1C31}"/>
</file>

<file path=customXml/itemProps4.xml><?xml version="1.0" encoding="utf-8"?>
<ds:datastoreItem xmlns:ds="http://schemas.openxmlformats.org/officeDocument/2006/customXml" ds:itemID="{768F1611-4C16-4661-BF65-DC39F352FDF9}"/>
</file>

<file path=docProps/app.xml><?xml version="1.0" encoding="utf-8"?>
<Properties xmlns="http://schemas.openxmlformats.org/officeDocument/2006/extended-properties" xmlns:vt="http://schemas.openxmlformats.org/officeDocument/2006/docPropsVTypes">
  <Template>Normal</Template>
  <TotalTime>0</TotalTime>
  <Pages>5</Pages>
  <Words>1439</Words>
  <Characters>8204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9624</CharactersWithSpaces>
  <SharedDoc>false</SharedDoc>
  <HLinks>
    <vt:vector size="12" baseType="variant">
      <vt:variant>
        <vt:i4>3145749</vt:i4>
      </vt:variant>
      <vt:variant>
        <vt:i4>0</vt:i4>
      </vt:variant>
      <vt:variant>
        <vt:i4>0</vt:i4>
      </vt:variant>
      <vt:variant>
        <vt:i4>5</vt:i4>
      </vt:variant>
      <vt:variant>
        <vt:lpwstr>mailto:sr.disability@ohchr</vt:lpwstr>
      </vt:variant>
      <vt:variant>
        <vt:lpwstr/>
      </vt:variant>
      <vt:variant>
        <vt:i4>3670089</vt:i4>
      </vt:variant>
      <vt:variant>
        <vt:i4>3</vt:i4>
      </vt:variant>
      <vt:variant>
        <vt:i4>0</vt:i4>
      </vt:variant>
      <vt:variant>
        <vt:i4>5</vt:i4>
      </vt:variant>
      <vt:variant>
        <vt:lpwstr>mailto:sr.disability@ohchr.org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2015-05-20T08:02:00Z</dcterms:created>
  <dcterms:modified xsi:type="dcterms:W3CDTF">2015-05-20T13:58:00Z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2887800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