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A654B" w14:textId="77777777" w:rsidR="001D7DA5" w:rsidRPr="00D73174" w:rsidRDefault="001D7DA5" w:rsidP="001D7DA5">
      <w:pPr>
        <w:tabs>
          <w:tab w:val="left" w:pos="426"/>
          <w:tab w:val="left" w:pos="6030"/>
        </w:tabs>
        <w:spacing w:after="0" w:line="240" w:lineRule="auto"/>
        <w:jc w:val="center"/>
        <w:rPr>
          <w:rFonts w:ascii="Times New Roman" w:eastAsia="Times New Roman" w:hAnsi="Times New Roman" w:cs="Times New Roman"/>
          <w:b/>
          <w:sz w:val="24"/>
          <w:szCs w:val="24"/>
        </w:rPr>
      </w:pPr>
      <w:r w:rsidRPr="00D73174">
        <w:rPr>
          <w:rFonts w:ascii="Times New Roman" w:eastAsia="Times New Roman" w:hAnsi="Times New Roman" w:cs="Times New Roman"/>
          <w:b/>
          <w:bCs/>
          <w:sz w:val="24"/>
          <w:szCs w:val="24"/>
          <w:u w:val="single"/>
          <w:lang w:eastAsia="en-GB"/>
        </w:rPr>
        <w:t>Questionnaire on</w:t>
      </w:r>
      <w:r w:rsidRPr="00D73174">
        <w:rPr>
          <w:rFonts w:ascii="Times New Roman" w:eastAsia="Times New Roman" w:hAnsi="Times New Roman" w:cs="Times New Roman"/>
          <w:sz w:val="24"/>
          <w:szCs w:val="24"/>
          <w:u w:val="single"/>
        </w:rPr>
        <w:t xml:space="preserve"> </w:t>
      </w:r>
      <w:r w:rsidRPr="00D73174">
        <w:rPr>
          <w:rFonts w:ascii="Times New Roman" w:eastAsia="Times New Roman" w:hAnsi="Times New Roman" w:cs="Times New Roman"/>
          <w:b/>
          <w:bCs/>
          <w:sz w:val="24"/>
          <w:szCs w:val="24"/>
          <w:u w:val="single"/>
          <w:lang w:eastAsia="en-GB"/>
        </w:rPr>
        <w:t>the right of persons with disabilities to the highest attainable standard of health</w:t>
      </w:r>
    </w:p>
    <w:p w14:paraId="035CAB78" w14:textId="77777777" w:rsidR="001D7DA5" w:rsidRPr="00D73174" w:rsidRDefault="001D7DA5" w:rsidP="001D7DA5">
      <w:pPr>
        <w:spacing w:after="0" w:line="276" w:lineRule="auto"/>
        <w:rPr>
          <w:rFonts w:ascii="Times New Roman" w:eastAsia="Times New Roman" w:hAnsi="Times New Roman" w:cs="Times New Roman"/>
          <w:sz w:val="24"/>
          <w:szCs w:val="24"/>
        </w:rPr>
      </w:pPr>
    </w:p>
    <w:p w14:paraId="152ACE13" w14:textId="77777777" w:rsidR="001D7DA5" w:rsidRPr="00D73174" w:rsidRDefault="001D7DA5" w:rsidP="001D7DA5">
      <w:pPr>
        <w:numPr>
          <w:ilvl w:val="0"/>
          <w:numId w:val="1"/>
        </w:numPr>
        <w:spacing w:after="0" w:line="240" w:lineRule="auto"/>
        <w:contextualSpacing/>
        <w:jc w:val="both"/>
        <w:rPr>
          <w:rFonts w:ascii="Times New Roman" w:eastAsia="Times New Roman" w:hAnsi="Times New Roman" w:cs="Times New Roman"/>
          <w:sz w:val="24"/>
          <w:szCs w:val="24"/>
        </w:rPr>
      </w:pPr>
      <w:r w:rsidRPr="00D73174">
        <w:rPr>
          <w:rFonts w:ascii="Times New Roman" w:eastAsia="Times New Roman" w:hAnsi="Times New Roman" w:cs="Times New Roman"/>
          <w:sz w:val="24"/>
          <w:szCs w:val="24"/>
        </w:rPr>
        <w:t>Please provide information on existing or planned legislation and policies to ensure t</w:t>
      </w:r>
      <w:r w:rsidRPr="00D73174">
        <w:rPr>
          <w:rFonts w:ascii="Times New Roman" w:eastAsia="Times New Roman" w:hAnsi="Times New Roman" w:cs="Times New Roman"/>
          <w:sz w:val="24"/>
          <w:szCs w:val="24"/>
          <w:lang w:val="en-US"/>
        </w:rPr>
        <w:t>he realization of the right to health of persons with disabilities, including current challenges and good practices</w:t>
      </w:r>
      <w:r w:rsidRPr="00D73174">
        <w:rPr>
          <w:rFonts w:ascii="Times New Roman" w:eastAsia="Times New Roman" w:hAnsi="Times New Roman" w:cs="Times New Roman"/>
          <w:sz w:val="24"/>
          <w:szCs w:val="24"/>
        </w:rPr>
        <w:t>.</w:t>
      </w:r>
    </w:p>
    <w:p w14:paraId="26305A36" w14:textId="77777777" w:rsidR="001D7DA5" w:rsidRPr="00D73174" w:rsidRDefault="001D7DA5" w:rsidP="001D7DA5">
      <w:pPr>
        <w:spacing w:after="0" w:line="240" w:lineRule="auto"/>
        <w:ind w:left="720"/>
        <w:contextualSpacing/>
        <w:jc w:val="both"/>
        <w:rPr>
          <w:rFonts w:ascii="Times New Roman" w:eastAsia="Times New Roman" w:hAnsi="Times New Roman" w:cs="Times New Roman"/>
          <w:sz w:val="24"/>
          <w:szCs w:val="24"/>
        </w:rPr>
      </w:pPr>
    </w:p>
    <w:p w14:paraId="07B69514" w14:textId="77777777" w:rsidR="007643A3" w:rsidRPr="00D73174" w:rsidRDefault="007643A3" w:rsidP="007643A3">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Reforms in relation to legal capacity legislation has</w:t>
      </w:r>
      <w:proofErr w:type="gramEnd"/>
      <w:r>
        <w:rPr>
          <w:rFonts w:ascii="Times New Roman" w:eastAsia="Times New Roman" w:hAnsi="Times New Roman" w:cs="Times New Roman"/>
          <w:sz w:val="24"/>
          <w:szCs w:val="24"/>
        </w:rPr>
        <w:t xml:space="preserve"> happened in a few countries and others are currently in the process of reforming their laws. See MHE’s recent “Mapping and Understanding Exclusion” report: </w:t>
      </w:r>
      <w:hyperlink r:id="rId11" w:history="1">
        <w:r w:rsidRPr="00D73174">
          <w:rPr>
            <w:rStyle w:val="Lienhypertexte"/>
            <w:rFonts w:ascii="Times New Roman" w:eastAsia="Times New Roman" w:hAnsi="Times New Roman" w:cs="Times New Roman"/>
            <w:sz w:val="24"/>
            <w:szCs w:val="24"/>
          </w:rPr>
          <w:t>https://mhe-sme.org/mapping-exclusion/</w:t>
        </w:r>
      </w:hyperlink>
      <w:r w:rsidRPr="00D73174">
        <w:rPr>
          <w:rFonts w:ascii="Times New Roman" w:eastAsia="Times New Roman" w:hAnsi="Times New Roman" w:cs="Times New Roman"/>
          <w:sz w:val="24"/>
          <w:szCs w:val="24"/>
        </w:rPr>
        <w:t xml:space="preserve"> </w:t>
      </w:r>
    </w:p>
    <w:p w14:paraId="2801A302" w14:textId="69E80D1B" w:rsidR="00D857B2" w:rsidRPr="00D73174" w:rsidRDefault="00D857B2" w:rsidP="007643A3">
      <w:pPr>
        <w:spacing w:after="0" w:line="240" w:lineRule="auto"/>
        <w:contextualSpacing/>
        <w:jc w:val="both"/>
        <w:rPr>
          <w:rFonts w:ascii="Times New Roman" w:eastAsia="Times New Roman" w:hAnsi="Times New Roman" w:cs="Times New Roman"/>
          <w:sz w:val="24"/>
          <w:szCs w:val="24"/>
        </w:rPr>
      </w:pPr>
    </w:p>
    <w:p w14:paraId="61D751F3" w14:textId="77777777" w:rsidR="00D857B2" w:rsidRPr="00D73174" w:rsidRDefault="00D857B2" w:rsidP="001D7DA5">
      <w:pPr>
        <w:spacing w:after="0" w:line="240" w:lineRule="auto"/>
        <w:ind w:left="720"/>
        <w:contextualSpacing/>
        <w:jc w:val="both"/>
        <w:rPr>
          <w:rFonts w:ascii="Times New Roman" w:eastAsia="Times New Roman" w:hAnsi="Times New Roman" w:cs="Times New Roman"/>
          <w:sz w:val="24"/>
          <w:szCs w:val="24"/>
        </w:rPr>
      </w:pPr>
    </w:p>
    <w:p w14:paraId="1C6FC965" w14:textId="77777777" w:rsidR="001D7DA5" w:rsidRPr="00D73174" w:rsidRDefault="001D7DA5" w:rsidP="001D7DA5">
      <w:pPr>
        <w:numPr>
          <w:ilvl w:val="0"/>
          <w:numId w:val="1"/>
        </w:numPr>
        <w:spacing w:after="0" w:line="240" w:lineRule="auto"/>
        <w:contextualSpacing/>
        <w:jc w:val="both"/>
        <w:rPr>
          <w:rFonts w:ascii="Times New Roman" w:eastAsia="Times New Roman" w:hAnsi="Times New Roman" w:cs="Times New Roman"/>
          <w:sz w:val="24"/>
          <w:szCs w:val="24"/>
        </w:rPr>
      </w:pPr>
      <w:r w:rsidRPr="00D73174">
        <w:rPr>
          <w:rFonts w:ascii="Times New Roman" w:eastAsia="Times New Roman" w:hAnsi="Times New Roman" w:cs="Times New Roman"/>
          <w:kern w:val="2"/>
          <w:sz w:val="24"/>
          <w:szCs w:val="24"/>
          <w:lang w:val="en-US"/>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14:paraId="078DF3AC" w14:textId="77777777" w:rsidR="001D7DA5" w:rsidRPr="001E2B3D" w:rsidRDefault="001D7DA5" w:rsidP="001D7DA5">
      <w:pPr>
        <w:spacing w:after="0" w:line="240" w:lineRule="auto"/>
        <w:jc w:val="both"/>
        <w:rPr>
          <w:rFonts w:ascii="Times New Roman" w:eastAsia="Times New Roman" w:hAnsi="Times New Roman" w:cs="Times New Roman"/>
          <w:kern w:val="2"/>
          <w:sz w:val="24"/>
          <w:szCs w:val="24"/>
        </w:rPr>
      </w:pPr>
    </w:p>
    <w:p w14:paraId="6BC9C800" w14:textId="77777777" w:rsidR="001D7DA5" w:rsidRPr="001E2B3D" w:rsidRDefault="001D7DA5" w:rsidP="001D7DA5">
      <w:pPr>
        <w:numPr>
          <w:ilvl w:val="0"/>
          <w:numId w:val="2"/>
        </w:numPr>
        <w:spacing w:after="0" w:line="240" w:lineRule="auto"/>
        <w:contextualSpacing/>
        <w:rPr>
          <w:rFonts w:ascii="Times New Roman" w:eastAsia="Times New Roman" w:hAnsi="Times New Roman" w:cs="Times New Roman"/>
          <w:sz w:val="24"/>
          <w:szCs w:val="24"/>
        </w:rPr>
      </w:pPr>
      <w:r w:rsidRPr="001E2B3D">
        <w:rPr>
          <w:rFonts w:ascii="Times New Roman" w:eastAsia="Times New Roman" w:hAnsi="Times New Roman" w:cs="Times New Roman"/>
          <w:sz w:val="24"/>
          <w:szCs w:val="24"/>
        </w:rPr>
        <w:t>Availability of barrier-free general healthcare services and programmes, which take into account all accessibility aspects for persons with disabilities;</w:t>
      </w:r>
    </w:p>
    <w:p w14:paraId="370AA2E2" w14:textId="77777777" w:rsidR="001D7DA5" w:rsidRPr="001E2B3D" w:rsidRDefault="001D7DA5" w:rsidP="001D7DA5">
      <w:pPr>
        <w:numPr>
          <w:ilvl w:val="0"/>
          <w:numId w:val="2"/>
        </w:numPr>
        <w:spacing w:after="0" w:line="240" w:lineRule="auto"/>
        <w:contextualSpacing/>
        <w:jc w:val="both"/>
        <w:rPr>
          <w:rFonts w:ascii="Times New Roman" w:eastAsia="Times New Roman" w:hAnsi="Times New Roman" w:cs="Times New Roman"/>
          <w:sz w:val="24"/>
          <w:szCs w:val="24"/>
        </w:rPr>
      </w:pPr>
      <w:proofErr w:type="gramStart"/>
      <w:r w:rsidRPr="001E2B3D">
        <w:rPr>
          <w:rFonts w:ascii="Times New Roman" w:eastAsia="Times New Roman" w:hAnsi="Times New Roman" w:cs="Times New Roman"/>
          <w:kern w:val="2"/>
          <w:sz w:val="24"/>
          <w:szCs w:val="24"/>
          <w:lang w:val="en-US"/>
        </w:rPr>
        <w:t>access</w:t>
      </w:r>
      <w:proofErr w:type="gramEnd"/>
      <w:r w:rsidRPr="001E2B3D">
        <w:rPr>
          <w:rFonts w:ascii="Times New Roman" w:eastAsia="Times New Roman" w:hAnsi="Times New Roman" w:cs="Times New Roman"/>
          <w:kern w:val="2"/>
          <w:sz w:val="24"/>
          <w:szCs w:val="24"/>
          <w:lang w:val="en-US"/>
        </w:rPr>
        <w:t xml:space="preserve"> to free or affordable general healthcare services and </w:t>
      </w:r>
      <w:proofErr w:type="spellStart"/>
      <w:r w:rsidRPr="001E2B3D">
        <w:rPr>
          <w:rFonts w:ascii="Times New Roman" w:eastAsia="Times New Roman" w:hAnsi="Times New Roman" w:cs="Times New Roman"/>
          <w:kern w:val="2"/>
          <w:sz w:val="24"/>
          <w:szCs w:val="24"/>
          <w:lang w:val="en-US"/>
        </w:rPr>
        <w:t>programmes</w:t>
      </w:r>
      <w:proofErr w:type="spellEnd"/>
      <w:r w:rsidRPr="001E2B3D">
        <w:rPr>
          <w:rFonts w:ascii="Times New Roman" w:eastAsia="Times New Roman" w:hAnsi="Times New Roman" w:cs="Times New Roman"/>
          <w:kern w:val="2"/>
          <w:sz w:val="24"/>
          <w:szCs w:val="24"/>
          <w:lang w:val="en-US"/>
        </w:rPr>
        <w:t xml:space="preserve">, including mental health </w:t>
      </w:r>
      <w:r w:rsidRPr="001E2B3D">
        <w:rPr>
          <w:rFonts w:ascii="Times New Roman" w:eastAsia="Times New Roman" w:hAnsi="Times New Roman" w:cs="Times New Roman"/>
          <w:sz w:val="24"/>
          <w:szCs w:val="24"/>
          <w:lang w:val="en-US"/>
        </w:rPr>
        <w:t>services, services related to HIV/AIDS</w:t>
      </w:r>
      <w:r w:rsidRPr="001E2B3D">
        <w:rPr>
          <w:rFonts w:ascii="Times New Roman" w:eastAsia="Times New Roman" w:hAnsi="Times New Roman" w:cs="Times New Roman"/>
          <w:kern w:val="2"/>
          <w:sz w:val="24"/>
          <w:szCs w:val="24"/>
          <w:lang w:val="en-US"/>
        </w:rPr>
        <w:t xml:space="preserve"> and universal health coverage;</w:t>
      </w:r>
    </w:p>
    <w:p w14:paraId="2E178DBF" w14:textId="77777777" w:rsidR="001D7DA5" w:rsidRPr="001E2B3D" w:rsidRDefault="001D7DA5" w:rsidP="001D7DA5">
      <w:pPr>
        <w:numPr>
          <w:ilvl w:val="0"/>
          <w:numId w:val="2"/>
        </w:numPr>
        <w:spacing w:after="0" w:line="240" w:lineRule="auto"/>
        <w:contextualSpacing/>
        <w:jc w:val="both"/>
        <w:rPr>
          <w:rFonts w:ascii="Times New Roman" w:eastAsia="Times New Roman" w:hAnsi="Times New Roman" w:cs="Times New Roman"/>
          <w:sz w:val="24"/>
          <w:szCs w:val="24"/>
        </w:rPr>
      </w:pPr>
      <w:proofErr w:type="gramStart"/>
      <w:r w:rsidRPr="001E2B3D">
        <w:rPr>
          <w:rFonts w:ascii="Times New Roman" w:eastAsia="Times New Roman" w:hAnsi="Times New Roman" w:cs="Times New Roman"/>
          <w:sz w:val="24"/>
          <w:szCs w:val="24"/>
          <w:lang w:val="en-US"/>
        </w:rPr>
        <w:t>access</w:t>
      </w:r>
      <w:proofErr w:type="gramEnd"/>
      <w:r w:rsidRPr="001E2B3D">
        <w:rPr>
          <w:rFonts w:ascii="Times New Roman" w:eastAsia="Times New Roman" w:hAnsi="Times New Roman" w:cs="Times New Roman"/>
          <w:sz w:val="24"/>
          <w:szCs w:val="24"/>
          <w:lang w:val="en-US"/>
        </w:rPr>
        <w:t xml:space="preserve"> to free or affordable disability-specific </w:t>
      </w:r>
      <w:r w:rsidRPr="001E2B3D">
        <w:rPr>
          <w:rFonts w:ascii="Times New Roman" w:eastAsia="Times New Roman" w:hAnsi="Times New Roman" w:cs="Times New Roman"/>
          <w:kern w:val="2"/>
          <w:sz w:val="24"/>
          <w:szCs w:val="24"/>
          <w:lang w:val="en-US"/>
        </w:rPr>
        <w:t xml:space="preserve">healthcare services and </w:t>
      </w:r>
      <w:proofErr w:type="spellStart"/>
      <w:r w:rsidRPr="001E2B3D">
        <w:rPr>
          <w:rFonts w:ascii="Times New Roman" w:eastAsia="Times New Roman" w:hAnsi="Times New Roman" w:cs="Times New Roman"/>
          <w:kern w:val="2"/>
          <w:sz w:val="24"/>
          <w:szCs w:val="24"/>
          <w:lang w:val="en-US"/>
        </w:rPr>
        <w:t>programmes</w:t>
      </w:r>
      <w:proofErr w:type="spellEnd"/>
      <w:r w:rsidRPr="001E2B3D">
        <w:rPr>
          <w:rFonts w:ascii="Times New Roman" w:eastAsia="Times New Roman" w:hAnsi="Times New Roman" w:cs="Times New Roman"/>
          <w:kern w:val="2"/>
          <w:sz w:val="24"/>
          <w:szCs w:val="24"/>
          <w:lang w:val="en-US"/>
        </w:rPr>
        <w:t>; and</w:t>
      </w:r>
    </w:p>
    <w:p w14:paraId="0398D1F5" w14:textId="4B349509" w:rsidR="00D857B2" w:rsidRPr="004961DE" w:rsidRDefault="001D7DA5" w:rsidP="001D7DA5">
      <w:pPr>
        <w:numPr>
          <w:ilvl w:val="0"/>
          <w:numId w:val="2"/>
        </w:numPr>
        <w:spacing w:after="0" w:line="240" w:lineRule="auto"/>
        <w:contextualSpacing/>
        <w:jc w:val="both"/>
        <w:rPr>
          <w:rFonts w:ascii="Times New Roman" w:eastAsia="Times New Roman" w:hAnsi="Times New Roman" w:cs="Times New Roman"/>
          <w:sz w:val="24"/>
          <w:szCs w:val="24"/>
        </w:rPr>
      </w:pPr>
      <w:proofErr w:type="gramStart"/>
      <w:r w:rsidRPr="001E2B3D">
        <w:rPr>
          <w:rFonts w:ascii="Times New Roman" w:eastAsia="Times New Roman" w:hAnsi="Times New Roman" w:cs="Times New Roman"/>
          <w:sz w:val="24"/>
          <w:szCs w:val="24"/>
          <w:lang w:val="en-US"/>
        </w:rPr>
        <w:t>access</w:t>
      </w:r>
      <w:proofErr w:type="gramEnd"/>
      <w:r w:rsidRPr="001E2B3D">
        <w:rPr>
          <w:rFonts w:ascii="Times New Roman" w:eastAsia="Times New Roman" w:hAnsi="Times New Roman" w:cs="Times New Roman"/>
          <w:sz w:val="24"/>
          <w:szCs w:val="24"/>
          <w:lang w:val="en-US"/>
        </w:rPr>
        <w:t xml:space="preserve"> to free or affordable health-related habilitation and rehabilitation goods and services, including </w:t>
      </w:r>
      <w:r w:rsidRPr="001E2B3D">
        <w:rPr>
          <w:rFonts w:ascii="Times New Roman" w:eastAsia="Times New Roman" w:hAnsi="Times New Roman" w:cs="Times New Roman"/>
          <w:kern w:val="2"/>
          <w:sz w:val="24"/>
          <w:szCs w:val="24"/>
          <w:lang w:val="en-US"/>
        </w:rPr>
        <w:t>early identification and intervention.</w:t>
      </w:r>
    </w:p>
    <w:p w14:paraId="18BB4ECA" w14:textId="77777777" w:rsidR="00D857B2" w:rsidRPr="001E2B3D" w:rsidRDefault="00D857B2" w:rsidP="001D7DA5">
      <w:pPr>
        <w:spacing w:after="0" w:line="240" w:lineRule="auto"/>
        <w:jc w:val="both"/>
        <w:rPr>
          <w:rFonts w:ascii="Times New Roman" w:eastAsia="Times New Roman" w:hAnsi="Times New Roman" w:cs="Times New Roman"/>
          <w:sz w:val="24"/>
          <w:szCs w:val="24"/>
        </w:rPr>
      </w:pPr>
    </w:p>
    <w:p w14:paraId="64CA6A5B" w14:textId="77777777" w:rsidR="001D7DA5" w:rsidRPr="001E2B3D" w:rsidRDefault="001D7DA5" w:rsidP="001D7DA5">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1E2B3D">
        <w:rPr>
          <w:rFonts w:ascii="Times New Roman" w:eastAsia="Times New Roman" w:hAnsi="Times New Roman" w:cs="Times New Roman"/>
          <w:sz w:val="24"/>
          <w:szCs w:val="24"/>
        </w:rPr>
        <w:t>Please provide information on discrimination against persons with disabilities in the provision of healthcare, health insurance and/or life insurance by public or private service providers.</w:t>
      </w:r>
    </w:p>
    <w:p w14:paraId="445F1022" w14:textId="77777777" w:rsidR="00D857B2" w:rsidRPr="001E2B3D" w:rsidRDefault="00D857B2" w:rsidP="00D857B2">
      <w:pPr>
        <w:spacing w:after="0" w:line="240" w:lineRule="auto"/>
        <w:contextualSpacing/>
        <w:jc w:val="both"/>
        <w:rPr>
          <w:rFonts w:ascii="Times New Roman" w:eastAsia="Times New Roman" w:hAnsi="Times New Roman" w:cs="Times New Roman"/>
          <w:sz w:val="24"/>
          <w:szCs w:val="24"/>
        </w:rPr>
      </w:pPr>
    </w:p>
    <w:p w14:paraId="0DFAB17C" w14:textId="77777777" w:rsidR="00D857B2" w:rsidRPr="001E2B3D" w:rsidRDefault="00D73174" w:rsidP="00D857B2">
      <w:pPr>
        <w:spacing w:after="0" w:line="240" w:lineRule="auto"/>
        <w:contextualSpacing/>
        <w:jc w:val="both"/>
        <w:rPr>
          <w:rFonts w:ascii="Times New Roman" w:eastAsia="Times New Roman" w:hAnsi="Times New Roman" w:cs="Times New Roman"/>
          <w:sz w:val="24"/>
          <w:szCs w:val="24"/>
          <w:lang w:val="en-US"/>
        </w:rPr>
      </w:pPr>
      <w:r w:rsidRPr="001E2B3D">
        <w:rPr>
          <w:rFonts w:ascii="Times New Roman" w:eastAsia="Times New Roman" w:hAnsi="Times New Roman" w:cs="Times New Roman"/>
          <w:sz w:val="24"/>
          <w:szCs w:val="24"/>
          <w:lang w:val="en-US"/>
        </w:rPr>
        <w:t xml:space="preserve">Persons with psychosocial disabilities often face barriers not only in accessing mental health care (due to lack of affordable, accessible, community-based and human rights compliant mental health services) but also in accessing somatic healthcare. </w:t>
      </w:r>
    </w:p>
    <w:p w14:paraId="6577A04F" w14:textId="77777777" w:rsidR="00D73174" w:rsidRPr="001E2B3D" w:rsidRDefault="00D73174" w:rsidP="00D857B2">
      <w:pPr>
        <w:spacing w:after="0" w:line="240" w:lineRule="auto"/>
        <w:contextualSpacing/>
        <w:jc w:val="both"/>
        <w:rPr>
          <w:rFonts w:ascii="Times New Roman" w:eastAsia="Times New Roman" w:hAnsi="Times New Roman" w:cs="Times New Roman"/>
          <w:sz w:val="24"/>
          <w:szCs w:val="24"/>
          <w:lang w:val="en-US"/>
        </w:rPr>
      </w:pPr>
    </w:p>
    <w:p w14:paraId="394DF4BB" w14:textId="77777777" w:rsidR="00D73174" w:rsidRPr="001E2B3D" w:rsidRDefault="00D73174" w:rsidP="00D73174">
      <w:pPr>
        <w:jc w:val="both"/>
        <w:rPr>
          <w:rFonts w:ascii="Times New Roman" w:hAnsi="Times New Roman" w:cs="Times New Roman"/>
          <w:sz w:val="24"/>
          <w:szCs w:val="24"/>
          <w:lang w:val="en-US"/>
        </w:rPr>
      </w:pPr>
      <w:r w:rsidRPr="00AB19C8">
        <w:rPr>
          <w:rFonts w:ascii="Times New Roman" w:hAnsi="Times New Roman" w:cs="Times New Roman"/>
          <w:sz w:val="24"/>
          <w:szCs w:val="24"/>
          <w:u w:val="single"/>
          <w:lang w:val="en-US"/>
        </w:rPr>
        <w:t>Physical and mental health problems are interconnected</w:t>
      </w:r>
      <w:r w:rsidRPr="001E2B3D">
        <w:rPr>
          <w:rFonts w:ascii="Times New Roman" w:hAnsi="Times New Roman" w:cs="Times New Roman"/>
          <w:sz w:val="24"/>
          <w:szCs w:val="24"/>
          <w:lang w:val="en-US"/>
        </w:rPr>
        <w:t xml:space="preserve">. Still, public health policies and health practitioners rarely acknowledge the fact, which is surprising given the amount of evidence we find around the issue. </w:t>
      </w:r>
    </w:p>
    <w:p w14:paraId="7EB27156" w14:textId="77777777" w:rsidR="00D73174" w:rsidRPr="001E2B3D" w:rsidRDefault="00D73174" w:rsidP="00594B92">
      <w:pPr>
        <w:spacing w:after="0"/>
        <w:jc w:val="both"/>
        <w:rPr>
          <w:rFonts w:ascii="Times New Roman" w:hAnsi="Times New Roman" w:cs="Times New Roman"/>
          <w:sz w:val="24"/>
          <w:szCs w:val="24"/>
          <w:lang w:val="en-US"/>
        </w:rPr>
      </w:pPr>
      <w:r w:rsidRPr="001E2B3D">
        <w:rPr>
          <w:rFonts w:ascii="Times New Roman" w:hAnsi="Times New Roman" w:cs="Times New Roman"/>
          <w:sz w:val="24"/>
          <w:szCs w:val="24"/>
          <w:lang w:val="en-US"/>
        </w:rPr>
        <w:t xml:space="preserve">Indeed, we have indication on how various chronic diseases are linked to mental health problems. People with </w:t>
      </w:r>
      <w:proofErr w:type="gramStart"/>
      <w:r w:rsidRPr="001E2B3D">
        <w:rPr>
          <w:rFonts w:ascii="Times New Roman" w:hAnsi="Times New Roman" w:cs="Times New Roman"/>
          <w:sz w:val="24"/>
          <w:szCs w:val="24"/>
          <w:lang w:val="en-US"/>
        </w:rPr>
        <w:t>long term</w:t>
      </w:r>
      <w:proofErr w:type="gramEnd"/>
      <w:r w:rsidRPr="001E2B3D">
        <w:rPr>
          <w:rFonts w:ascii="Times New Roman" w:hAnsi="Times New Roman" w:cs="Times New Roman"/>
          <w:sz w:val="24"/>
          <w:szCs w:val="24"/>
          <w:lang w:val="en-US"/>
        </w:rPr>
        <w:t xml:space="preserve"> physical diseases are twice as likely to have some kind of mental problems as well</w:t>
      </w:r>
      <w:r w:rsidRPr="001E2B3D">
        <w:rPr>
          <w:rStyle w:val="Marquenotebasdepage"/>
          <w:rFonts w:ascii="Times New Roman" w:hAnsi="Times New Roman" w:cs="Times New Roman"/>
          <w:sz w:val="24"/>
          <w:szCs w:val="24"/>
          <w:lang w:val="en-US"/>
        </w:rPr>
        <w:footnoteReference w:id="1"/>
      </w:r>
      <w:r w:rsidR="00CA0360" w:rsidRPr="001E2B3D">
        <w:rPr>
          <w:rFonts w:ascii="Times New Roman" w:hAnsi="Times New Roman" w:cs="Times New Roman"/>
          <w:sz w:val="24"/>
          <w:szCs w:val="24"/>
          <w:lang w:val="en-US"/>
        </w:rPr>
        <w:t xml:space="preserve">.  In a </w:t>
      </w:r>
      <w:r w:rsidRPr="001E2B3D">
        <w:rPr>
          <w:rFonts w:ascii="Times New Roman" w:hAnsi="Times New Roman" w:cs="Times New Roman"/>
          <w:sz w:val="24"/>
          <w:szCs w:val="24"/>
          <w:lang w:val="en-US"/>
        </w:rPr>
        <w:t>systematic review</w:t>
      </w:r>
      <w:r w:rsidRPr="001E2B3D">
        <w:rPr>
          <w:rStyle w:val="Marquenotebasdepage"/>
          <w:rFonts w:ascii="Times New Roman" w:hAnsi="Times New Roman" w:cs="Times New Roman"/>
          <w:sz w:val="24"/>
          <w:szCs w:val="24"/>
          <w:lang w:val="en-US"/>
        </w:rPr>
        <w:footnoteReference w:id="2"/>
      </w:r>
      <w:r w:rsidRPr="001E2B3D">
        <w:rPr>
          <w:rFonts w:ascii="Times New Roman" w:hAnsi="Times New Roman" w:cs="Times New Roman"/>
          <w:sz w:val="24"/>
          <w:szCs w:val="24"/>
          <w:lang w:val="en-US"/>
        </w:rPr>
        <w:t xml:space="preserve">, researchers also found that mental health issues are directly associated to a number of somatic diseases, such as asthma, pulmonary problems, musculoskeletal disorders (such as arthritis), neurological diseases and chronic pain conditions. Furthermore, the connection seems to be reciprocated: chronic somatic diseases often result in serious mental health problems whilst mental health issues can also </w:t>
      </w:r>
      <w:r w:rsidRPr="001E2B3D">
        <w:rPr>
          <w:rFonts w:ascii="Times New Roman" w:hAnsi="Times New Roman" w:cs="Times New Roman"/>
          <w:sz w:val="24"/>
          <w:szCs w:val="24"/>
          <w:lang w:val="en-US"/>
        </w:rPr>
        <w:lastRenderedPageBreak/>
        <w:t>lead to chronic physical problems. It has been estimated that 25% of all individuals with cancer are depressed but only 2% receive treatment for depression</w:t>
      </w:r>
      <w:r w:rsidRPr="001E2B3D">
        <w:rPr>
          <w:rStyle w:val="Marquenotebasdepage"/>
          <w:rFonts w:ascii="Times New Roman" w:hAnsi="Times New Roman" w:cs="Times New Roman"/>
          <w:sz w:val="24"/>
          <w:szCs w:val="24"/>
          <w:lang w:val="en-US"/>
        </w:rPr>
        <w:footnoteReference w:id="3"/>
      </w:r>
      <w:r w:rsidRPr="001E2B3D">
        <w:rPr>
          <w:rFonts w:ascii="Times New Roman" w:hAnsi="Times New Roman" w:cs="Times New Roman"/>
          <w:sz w:val="24"/>
          <w:szCs w:val="24"/>
          <w:lang w:val="en-US"/>
        </w:rPr>
        <w:t xml:space="preserve">; furthermore, we also know that around 50% of </w:t>
      </w:r>
      <w:proofErr w:type="spellStart"/>
      <w:r w:rsidRPr="001E2B3D">
        <w:rPr>
          <w:rFonts w:ascii="Times New Roman" w:hAnsi="Times New Roman" w:cs="Times New Roman"/>
          <w:sz w:val="24"/>
          <w:szCs w:val="24"/>
          <w:lang w:val="en-US"/>
        </w:rPr>
        <w:t>hospitalised</w:t>
      </w:r>
      <w:proofErr w:type="spellEnd"/>
      <w:r w:rsidRPr="001E2B3D">
        <w:rPr>
          <w:rFonts w:ascii="Times New Roman" w:hAnsi="Times New Roman" w:cs="Times New Roman"/>
          <w:sz w:val="24"/>
          <w:szCs w:val="24"/>
          <w:lang w:val="en-US"/>
        </w:rPr>
        <w:t xml:space="preserve"> heart patients have depressive symptoms and up to 20% of them develop major depression</w:t>
      </w:r>
      <w:r w:rsidRPr="001E2B3D">
        <w:rPr>
          <w:rStyle w:val="Marquenotebasdepage"/>
          <w:rFonts w:ascii="Times New Roman" w:hAnsi="Times New Roman" w:cs="Times New Roman"/>
          <w:sz w:val="24"/>
          <w:szCs w:val="24"/>
          <w:lang w:val="en-US"/>
        </w:rPr>
        <w:footnoteReference w:id="4"/>
      </w:r>
      <w:r w:rsidRPr="001E2B3D">
        <w:rPr>
          <w:rFonts w:ascii="Times New Roman" w:hAnsi="Times New Roman" w:cs="Times New Roman"/>
          <w:sz w:val="24"/>
          <w:szCs w:val="24"/>
          <w:lang w:val="en-US"/>
        </w:rPr>
        <w:t>. On the other hand, depression almost doubles the risk of later development of coronary heart disease and presents a 67% increased risk of mortality from cardiovascular disease than the general population</w:t>
      </w:r>
      <w:r w:rsidRPr="001E2B3D">
        <w:rPr>
          <w:rStyle w:val="Marquenotebasdepage"/>
          <w:rFonts w:ascii="Times New Roman" w:hAnsi="Times New Roman" w:cs="Times New Roman"/>
          <w:sz w:val="24"/>
          <w:szCs w:val="24"/>
          <w:lang w:val="en-US"/>
        </w:rPr>
        <w:footnoteReference w:id="5"/>
      </w:r>
      <w:r w:rsidRPr="001E2B3D">
        <w:rPr>
          <w:rFonts w:ascii="Times New Roman" w:hAnsi="Times New Roman" w:cs="Times New Roman"/>
          <w:sz w:val="24"/>
          <w:szCs w:val="24"/>
          <w:lang w:val="en-US"/>
        </w:rPr>
        <w:t>.</w:t>
      </w:r>
    </w:p>
    <w:p w14:paraId="1EB2F46B" w14:textId="77777777" w:rsidR="00CA0360" w:rsidRPr="001E2B3D" w:rsidRDefault="00CA0360" w:rsidP="00594B92">
      <w:pPr>
        <w:spacing w:after="0"/>
        <w:jc w:val="both"/>
        <w:rPr>
          <w:rFonts w:ascii="Times New Roman" w:hAnsi="Times New Roman" w:cs="Times New Roman"/>
          <w:sz w:val="24"/>
          <w:szCs w:val="24"/>
          <w:lang w:val="en-US"/>
        </w:rPr>
      </w:pPr>
    </w:p>
    <w:p w14:paraId="5257703B" w14:textId="77777777" w:rsidR="00D73174" w:rsidRPr="001E2B3D" w:rsidRDefault="00D73174" w:rsidP="00594B92">
      <w:pPr>
        <w:jc w:val="both"/>
        <w:rPr>
          <w:rFonts w:ascii="Times New Roman" w:hAnsi="Times New Roman" w:cs="Times New Roman"/>
          <w:sz w:val="24"/>
          <w:szCs w:val="24"/>
          <w:lang w:val="en-US"/>
        </w:rPr>
      </w:pPr>
      <w:r w:rsidRPr="001E2B3D">
        <w:rPr>
          <w:rFonts w:ascii="Times New Roman" w:hAnsi="Times New Roman" w:cs="Times New Roman"/>
          <w:sz w:val="24"/>
          <w:szCs w:val="24"/>
          <w:lang w:val="en-US"/>
        </w:rPr>
        <w:t xml:space="preserve">For an in-depth analysis of </w:t>
      </w:r>
      <w:proofErr w:type="gramStart"/>
      <w:r w:rsidRPr="001E2B3D">
        <w:rPr>
          <w:rFonts w:ascii="Times New Roman" w:hAnsi="Times New Roman" w:cs="Times New Roman"/>
          <w:sz w:val="24"/>
          <w:szCs w:val="24"/>
          <w:lang w:val="en-US"/>
        </w:rPr>
        <w:t>the interlink</w:t>
      </w:r>
      <w:proofErr w:type="gramEnd"/>
      <w:r w:rsidRPr="001E2B3D">
        <w:rPr>
          <w:rFonts w:ascii="Times New Roman" w:hAnsi="Times New Roman" w:cs="Times New Roman"/>
          <w:sz w:val="24"/>
          <w:szCs w:val="24"/>
          <w:lang w:val="en-US"/>
        </w:rPr>
        <w:t xml:space="preserve"> between mental and physical health, please consult the study from July 2014 undertaken by Maastricht University in collaboration with Mental Health Europe.</w:t>
      </w:r>
      <w:r w:rsidRPr="001E2B3D">
        <w:rPr>
          <w:rStyle w:val="Marquenotebasdepage"/>
          <w:rFonts w:ascii="Times New Roman" w:hAnsi="Times New Roman" w:cs="Times New Roman"/>
          <w:sz w:val="24"/>
          <w:szCs w:val="24"/>
          <w:lang w:val="en-US"/>
        </w:rPr>
        <w:footnoteReference w:id="6"/>
      </w:r>
    </w:p>
    <w:p w14:paraId="7F796C95" w14:textId="77777777" w:rsidR="00D73174" w:rsidRPr="001E2B3D" w:rsidRDefault="00D73174" w:rsidP="00594B92">
      <w:pPr>
        <w:spacing w:after="0" w:line="240" w:lineRule="auto"/>
        <w:contextualSpacing/>
        <w:jc w:val="both"/>
        <w:rPr>
          <w:rFonts w:ascii="Times New Roman" w:eastAsia="Times New Roman" w:hAnsi="Times New Roman" w:cs="Times New Roman"/>
          <w:sz w:val="24"/>
          <w:szCs w:val="24"/>
          <w:lang w:val="en-US"/>
        </w:rPr>
      </w:pPr>
    </w:p>
    <w:p w14:paraId="70479892" w14:textId="77777777" w:rsidR="00CA0360" w:rsidRPr="001E2B3D" w:rsidRDefault="00CA0360" w:rsidP="00594B92">
      <w:pPr>
        <w:spacing w:after="0" w:line="240" w:lineRule="auto"/>
        <w:contextualSpacing/>
        <w:jc w:val="both"/>
        <w:rPr>
          <w:rFonts w:ascii="Times New Roman" w:eastAsia="Times New Roman" w:hAnsi="Times New Roman" w:cs="Times New Roman"/>
          <w:sz w:val="24"/>
          <w:szCs w:val="24"/>
          <w:lang w:val="en-US"/>
        </w:rPr>
      </w:pPr>
      <w:r w:rsidRPr="001E2B3D">
        <w:rPr>
          <w:rFonts w:ascii="Times New Roman" w:eastAsia="Times New Roman" w:hAnsi="Times New Roman" w:cs="Times New Roman"/>
          <w:sz w:val="24"/>
          <w:szCs w:val="24"/>
          <w:lang w:val="en-US"/>
        </w:rPr>
        <w:t>The WHO shows that p</w:t>
      </w:r>
      <w:proofErr w:type="spellStart"/>
      <w:r w:rsidRPr="001E2B3D">
        <w:rPr>
          <w:rFonts w:ascii="Times New Roman" w:hAnsi="Times New Roman" w:cs="Times New Roman"/>
          <w:sz w:val="24"/>
          <w:szCs w:val="24"/>
        </w:rPr>
        <w:t>eople</w:t>
      </w:r>
      <w:proofErr w:type="spellEnd"/>
      <w:r w:rsidRPr="001E2B3D">
        <w:rPr>
          <w:rFonts w:ascii="Times New Roman" w:hAnsi="Times New Roman" w:cs="Times New Roman"/>
          <w:sz w:val="24"/>
          <w:szCs w:val="24"/>
        </w:rPr>
        <w:t xml:space="preserve"> with </w:t>
      </w:r>
      <w:r w:rsidRPr="001E2B3D">
        <w:rPr>
          <w:rFonts w:ascii="Times New Roman" w:hAnsi="Times New Roman" w:cs="Times New Roman"/>
          <w:sz w:val="24"/>
          <w:szCs w:val="24"/>
        </w:rPr>
        <w:t>“</w:t>
      </w:r>
      <w:r w:rsidRPr="001E2B3D">
        <w:rPr>
          <w:rFonts w:ascii="Times New Roman" w:hAnsi="Times New Roman" w:cs="Times New Roman"/>
          <w:sz w:val="24"/>
          <w:szCs w:val="24"/>
        </w:rPr>
        <w:t>severe mental disorders</w:t>
      </w:r>
      <w:r w:rsidRPr="001E2B3D">
        <w:rPr>
          <w:rFonts w:ascii="Times New Roman" w:hAnsi="Times New Roman" w:cs="Times New Roman"/>
          <w:sz w:val="24"/>
          <w:szCs w:val="24"/>
        </w:rPr>
        <w:t>” (psychosocial disability)</w:t>
      </w:r>
      <w:r w:rsidRPr="001E2B3D">
        <w:rPr>
          <w:rFonts w:ascii="Times New Roman" w:hAnsi="Times New Roman" w:cs="Times New Roman"/>
          <w:sz w:val="24"/>
          <w:szCs w:val="24"/>
        </w:rPr>
        <w:t xml:space="preserve"> on average tend to die earlier than the general population. This is referred to as premature mortality. There is a 10-25 year life expectancy reduction in patients with </w:t>
      </w:r>
      <w:r w:rsidRPr="001E2B3D">
        <w:rPr>
          <w:rFonts w:ascii="Times New Roman" w:hAnsi="Times New Roman" w:cs="Times New Roman"/>
          <w:sz w:val="24"/>
          <w:szCs w:val="24"/>
        </w:rPr>
        <w:t>psychosocial disability</w:t>
      </w:r>
      <w:r w:rsidRPr="001E2B3D">
        <w:rPr>
          <w:rFonts w:ascii="Times New Roman" w:hAnsi="Times New Roman" w:cs="Times New Roman"/>
          <w:sz w:val="24"/>
          <w:szCs w:val="24"/>
        </w:rPr>
        <w:t xml:space="preserve">. </w:t>
      </w:r>
    </w:p>
    <w:p w14:paraId="05B51067" w14:textId="07EE0D69" w:rsidR="00CA0360" w:rsidRPr="001E2B3D" w:rsidRDefault="00CA0360" w:rsidP="00594B92">
      <w:pPr>
        <w:pStyle w:val="NormalWeb"/>
        <w:jc w:val="both"/>
        <w:rPr>
          <w:sz w:val="24"/>
          <w:szCs w:val="24"/>
        </w:rPr>
      </w:pPr>
      <w:r w:rsidRPr="001E2B3D">
        <w:rPr>
          <w:sz w:val="24"/>
          <w:szCs w:val="24"/>
        </w:rPr>
        <w:t xml:space="preserve">The vast majority of these deaths are due to chronic physical medical conditions such as cardiovascular, respiratory and infectious diseases, diabetes and hypertension. Suicide is another important cause of death. Mortality rates among people with schizophrenia is 2 to 2.5 times higher than the general population. People with bipolar mood disorders have high mortality rates ranging from 35% higher to twice as high as the general population. There is a 1.8 times higher risk of dying associated with depression. People with severe mental illness do not receive the same quality of physical health care as the general population. The </w:t>
      </w:r>
      <w:r w:rsidRPr="00AB19C8">
        <w:rPr>
          <w:sz w:val="24"/>
          <w:szCs w:val="24"/>
          <w:u w:val="single"/>
        </w:rPr>
        <w:t>majority of deaths of patients with severe mental illness that are due to physical medical conditions are preventable</w:t>
      </w:r>
      <w:r w:rsidRPr="001E2B3D">
        <w:rPr>
          <w:sz w:val="24"/>
          <w:szCs w:val="24"/>
        </w:rPr>
        <w:t xml:space="preserve"> with more attentive checks for physical illness, side effects of me</w:t>
      </w:r>
      <w:r w:rsidR="003B0ED5">
        <w:rPr>
          <w:sz w:val="24"/>
          <w:szCs w:val="24"/>
        </w:rPr>
        <w:t>dicines and suicidal tendencies</w:t>
      </w:r>
      <w:r w:rsidRPr="001E2B3D">
        <w:rPr>
          <w:sz w:val="24"/>
          <w:szCs w:val="24"/>
        </w:rPr>
        <w:t xml:space="preserve">. There is a need for increasing access to quality care for patients with </w:t>
      </w:r>
      <w:r w:rsidRPr="001E2B3D">
        <w:rPr>
          <w:sz w:val="24"/>
          <w:szCs w:val="24"/>
        </w:rPr>
        <w:t>psychosocial disability</w:t>
      </w:r>
      <w:r w:rsidRPr="001E2B3D">
        <w:rPr>
          <w:sz w:val="24"/>
          <w:szCs w:val="24"/>
        </w:rPr>
        <w:t xml:space="preserve">, and to improve the diagnosis and treatment of coexisting physical conditions. The integration of mental and physical health care could facilitate this. </w:t>
      </w:r>
    </w:p>
    <w:p w14:paraId="0E430089" w14:textId="77777777" w:rsidR="00CA0360" w:rsidRPr="001E2B3D" w:rsidRDefault="00CA0360" w:rsidP="00D857B2">
      <w:pPr>
        <w:spacing w:after="0" w:line="240" w:lineRule="auto"/>
        <w:contextualSpacing/>
        <w:jc w:val="both"/>
        <w:rPr>
          <w:rFonts w:ascii="Times New Roman" w:eastAsia="Times New Roman" w:hAnsi="Times New Roman" w:cs="Times New Roman"/>
          <w:sz w:val="24"/>
          <w:szCs w:val="24"/>
          <w:lang w:val="en-US"/>
        </w:rPr>
      </w:pPr>
      <w:r w:rsidRPr="001E2B3D">
        <w:rPr>
          <w:rFonts w:ascii="Times New Roman" w:eastAsia="Times New Roman" w:hAnsi="Times New Roman" w:cs="Times New Roman"/>
          <w:sz w:val="24"/>
          <w:szCs w:val="24"/>
          <w:lang w:val="en-US"/>
        </w:rPr>
        <w:t xml:space="preserve">See: </w:t>
      </w:r>
      <w:hyperlink r:id="rId12" w:history="1">
        <w:r w:rsidRPr="001E2B3D">
          <w:rPr>
            <w:rStyle w:val="Lienhypertexte"/>
            <w:rFonts w:ascii="Times New Roman" w:eastAsia="Times New Roman" w:hAnsi="Times New Roman" w:cs="Times New Roman"/>
            <w:sz w:val="24"/>
            <w:szCs w:val="24"/>
            <w:lang w:val="en-US"/>
          </w:rPr>
          <w:t>http://www.who.int/mental_health/management/info_sheet.pdf</w:t>
        </w:r>
      </w:hyperlink>
      <w:r w:rsidRPr="001E2B3D">
        <w:rPr>
          <w:rFonts w:ascii="Times New Roman" w:eastAsia="Times New Roman" w:hAnsi="Times New Roman" w:cs="Times New Roman"/>
          <w:sz w:val="24"/>
          <w:szCs w:val="24"/>
          <w:lang w:val="en-US"/>
        </w:rPr>
        <w:t xml:space="preserve"> </w:t>
      </w:r>
    </w:p>
    <w:p w14:paraId="3B783554" w14:textId="77777777" w:rsidR="001D7DA5" w:rsidRPr="001E2B3D" w:rsidRDefault="001D7DA5" w:rsidP="001D7DA5">
      <w:pPr>
        <w:spacing w:after="0" w:line="240" w:lineRule="auto"/>
        <w:ind w:left="720"/>
        <w:contextualSpacing/>
        <w:jc w:val="both"/>
        <w:rPr>
          <w:rFonts w:ascii="Times New Roman" w:eastAsia="Times New Roman" w:hAnsi="Times New Roman" w:cs="Times New Roman"/>
          <w:sz w:val="24"/>
          <w:szCs w:val="24"/>
          <w:lang w:val="en-US"/>
        </w:rPr>
      </w:pPr>
    </w:p>
    <w:p w14:paraId="0DA29BC7" w14:textId="77777777" w:rsidR="001D7DA5" w:rsidRPr="00D73174" w:rsidRDefault="001D7DA5" w:rsidP="001D7DA5">
      <w:pPr>
        <w:numPr>
          <w:ilvl w:val="0"/>
          <w:numId w:val="1"/>
        </w:numPr>
        <w:spacing w:after="0" w:line="240" w:lineRule="auto"/>
        <w:contextualSpacing/>
        <w:jc w:val="both"/>
        <w:rPr>
          <w:rFonts w:ascii="Times New Roman" w:eastAsia="Times New Roman" w:hAnsi="Times New Roman" w:cs="Times New Roman"/>
          <w:sz w:val="24"/>
          <w:szCs w:val="24"/>
          <w:lang w:val="en-US"/>
        </w:rPr>
      </w:pPr>
      <w:r w:rsidRPr="00D73174">
        <w:rPr>
          <w:rFonts w:ascii="Times New Roman" w:eastAsia="Times New Roman" w:hAnsi="Times New Roman" w:cs="Times New Roman"/>
          <w:sz w:val="24"/>
          <w:szCs w:val="24"/>
        </w:rPr>
        <w:t xml:space="preserve">Please provide information on the </w:t>
      </w:r>
      <w:r w:rsidRPr="00D73174">
        <w:rPr>
          <w:rFonts w:ascii="Times New Roman" w:eastAsia="Times New Roman" w:hAnsi="Times New Roman" w:cs="Times New Roman"/>
          <w:sz w:val="24"/>
          <w:szCs w:val="24"/>
          <w:lang w:val="en-US"/>
        </w:rPr>
        <w:t>observance of the right to free and informed consent of persons with disabilities regarding healthcare, including sexual and reproductive health and mental health services</w:t>
      </w:r>
      <w:r w:rsidRPr="00D73174">
        <w:rPr>
          <w:rFonts w:ascii="Times New Roman" w:eastAsia="Times New Roman" w:hAnsi="Times New Roman" w:cs="Times New Roman"/>
          <w:sz w:val="24"/>
          <w:szCs w:val="24"/>
        </w:rPr>
        <w:t>.</w:t>
      </w:r>
    </w:p>
    <w:p w14:paraId="323EE6FA" w14:textId="77777777" w:rsidR="00D857B2" w:rsidRPr="00D73174" w:rsidRDefault="00D857B2" w:rsidP="00D857B2">
      <w:pPr>
        <w:spacing w:after="0" w:line="240" w:lineRule="auto"/>
        <w:contextualSpacing/>
        <w:jc w:val="both"/>
        <w:rPr>
          <w:rFonts w:ascii="Times New Roman" w:eastAsia="Times New Roman" w:hAnsi="Times New Roman" w:cs="Times New Roman"/>
          <w:sz w:val="24"/>
          <w:szCs w:val="24"/>
        </w:rPr>
      </w:pPr>
    </w:p>
    <w:p w14:paraId="322FDBD0" w14:textId="7E41A179" w:rsidR="00D857B2" w:rsidRPr="00AB19C8" w:rsidRDefault="00D857B2" w:rsidP="00D857B2">
      <w:pPr>
        <w:spacing w:after="0" w:line="240" w:lineRule="auto"/>
        <w:contextualSpacing/>
        <w:jc w:val="both"/>
        <w:rPr>
          <w:rFonts w:ascii="Times New Roman" w:eastAsia="Times New Roman" w:hAnsi="Times New Roman" w:cs="Times New Roman"/>
          <w:sz w:val="24"/>
          <w:szCs w:val="24"/>
          <w:u w:val="single"/>
        </w:rPr>
      </w:pPr>
      <w:r w:rsidRPr="00D73174">
        <w:rPr>
          <w:rFonts w:ascii="Times New Roman" w:eastAsia="Times New Roman" w:hAnsi="Times New Roman" w:cs="Times New Roman"/>
          <w:sz w:val="24"/>
          <w:szCs w:val="24"/>
        </w:rPr>
        <w:t xml:space="preserve">Many </w:t>
      </w:r>
      <w:r w:rsidRPr="00AB19C8">
        <w:rPr>
          <w:rFonts w:ascii="Times New Roman" w:eastAsia="Times New Roman" w:hAnsi="Times New Roman" w:cs="Times New Roman"/>
          <w:sz w:val="24"/>
          <w:szCs w:val="24"/>
          <w:u w:val="single"/>
        </w:rPr>
        <w:t>barriers remain in relation to the right to legal capacity</w:t>
      </w:r>
      <w:r w:rsidRPr="00D73174">
        <w:rPr>
          <w:rFonts w:ascii="Times New Roman" w:eastAsia="Times New Roman" w:hAnsi="Times New Roman" w:cs="Times New Roman"/>
          <w:sz w:val="24"/>
          <w:szCs w:val="24"/>
        </w:rPr>
        <w:t xml:space="preserve">. Tens of thousands of persons with psychosocial disabilities across Europe are deprived of legal </w:t>
      </w:r>
      <w:r w:rsidR="00EA37A2" w:rsidRPr="00D73174">
        <w:rPr>
          <w:rFonts w:ascii="Times New Roman" w:eastAsia="Times New Roman" w:hAnsi="Times New Roman" w:cs="Times New Roman"/>
          <w:sz w:val="24"/>
          <w:szCs w:val="24"/>
        </w:rPr>
        <w:t>capacity, which</w:t>
      </w:r>
      <w:r w:rsidRPr="00D73174">
        <w:rPr>
          <w:rFonts w:ascii="Times New Roman" w:eastAsia="Times New Roman" w:hAnsi="Times New Roman" w:cs="Times New Roman"/>
          <w:sz w:val="24"/>
          <w:szCs w:val="24"/>
        </w:rPr>
        <w:t xml:space="preserve"> means they are often hindered from informed consent in relation to (mental) healthcare and </w:t>
      </w:r>
      <w:r w:rsidRPr="00AB19C8">
        <w:rPr>
          <w:rFonts w:ascii="Times New Roman" w:eastAsia="Times New Roman" w:hAnsi="Times New Roman" w:cs="Times New Roman"/>
          <w:sz w:val="24"/>
          <w:szCs w:val="24"/>
          <w:u w:val="single"/>
        </w:rPr>
        <w:t>involuntary admissions and involuntary treatments are common.</w:t>
      </w:r>
    </w:p>
    <w:p w14:paraId="71108FFA" w14:textId="77777777" w:rsidR="001D7DA5" w:rsidRPr="00D73174" w:rsidRDefault="001D7DA5" w:rsidP="001D7DA5">
      <w:pPr>
        <w:spacing w:after="0" w:line="240" w:lineRule="auto"/>
        <w:jc w:val="both"/>
        <w:rPr>
          <w:rFonts w:ascii="Times New Roman" w:eastAsia="Times New Roman" w:hAnsi="Times New Roman" w:cs="Times New Roman"/>
          <w:sz w:val="24"/>
          <w:szCs w:val="24"/>
        </w:rPr>
      </w:pPr>
    </w:p>
    <w:p w14:paraId="23706CB9" w14:textId="77777777" w:rsidR="00D857B2" w:rsidRPr="00D73174" w:rsidRDefault="00D857B2" w:rsidP="001D7DA5">
      <w:pPr>
        <w:spacing w:after="0" w:line="240" w:lineRule="auto"/>
        <w:jc w:val="both"/>
        <w:rPr>
          <w:rFonts w:ascii="Times New Roman" w:eastAsia="Times New Roman" w:hAnsi="Times New Roman" w:cs="Times New Roman"/>
          <w:sz w:val="24"/>
          <w:szCs w:val="24"/>
        </w:rPr>
      </w:pPr>
      <w:r w:rsidRPr="00D73174">
        <w:rPr>
          <w:rFonts w:ascii="Times New Roman" w:eastAsia="Times New Roman" w:hAnsi="Times New Roman" w:cs="Times New Roman"/>
          <w:sz w:val="24"/>
          <w:szCs w:val="24"/>
        </w:rPr>
        <w:t xml:space="preserve">See MHE’s position paper from 2017 on Article 12 CRPD on Legal Capacity: </w:t>
      </w:r>
      <w:hyperlink r:id="rId13" w:history="1">
        <w:r w:rsidRPr="00D73174">
          <w:rPr>
            <w:rStyle w:val="Lienhypertexte"/>
            <w:rFonts w:ascii="Times New Roman" w:eastAsia="Times New Roman" w:hAnsi="Times New Roman" w:cs="Times New Roman"/>
            <w:sz w:val="24"/>
            <w:szCs w:val="24"/>
          </w:rPr>
          <w:t>https://mhe-sme.org/position-paper-on-article-12/</w:t>
        </w:r>
      </w:hyperlink>
      <w:r w:rsidRPr="00D73174">
        <w:rPr>
          <w:rFonts w:ascii="Times New Roman" w:eastAsia="Times New Roman" w:hAnsi="Times New Roman" w:cs="Times New Roman"/>
          <w:sz w:val="24"/>
          <w:szCs w:val="24"/>
        </w:rPr>
        <w:t xml:space="preserve"> </w:t>
      </w:r>
    </w:p>
    <w:p w14:paraId="2B07B546" w14:textId="77777777" w:rsidR="00D857B2" w:rsidRPr="00D73174" w:rsidRDefault="00D857B2" w:rsidP="001D7DA5">
      <w:pPr>
        <w:spacing w:after="0" w:line="240" w:lineRule="auto"/>
        <w:jc w:val="both"/>
        <w:rPr>
          <w:rFonts w:ascii="Times New Roman" w:eastAsia="Times New Roman" w:hAnsi="Times New Roman" w:cs="Times New Roman"/>
          <w:sz w:val="24"/>
          <w:szCs w:val="24"/>
        </w:rPr>
      </w:pPr>
    </w:p>
    <w:p w14:paraId="61C1FD84" w14:textId="77777777" w:rsidR="00D857B2" w:rsidRPr="00D73174" w:rsidRDefault="00D857B2" w:rsidP="00D857B2">
      <w:pPr>
        <w:spacing w:after="0" w:line="240" w:lineRule="auto"/>
        <w:jc w:val="both"/>
        <w:rPr>
          <w:rFonts w:ascii="Times New Roman" w:eastAsia="Times New Roman" w:hAnsi="Times New Roman" w:cs="Times New Roman"/>
          <w:sz w:val="24"/>
          <w:szCs w:val="24"/>
        </w:rPr>
      </w:pPr>
      <w:r w:rsidRPr="00D73174">
        <w:rPr>
          <w:rFonts w:ascii="Times New Roman" w:eastAsia="Times New Roman" w:hAnsi="Times New Roman" w:cs="Times New Roman"/>
          <w:sz w:val="24"/>
          <w:szCs w:val="24"/>
        </w:rPr>
        <w:t xml:space="preserve">See MHE’s report from 2017 “Mapping and Understanding Exclusion” on Institutional care and the issues of involuntary placement and involuntary treatments: </w:t>
      </w:r>
      <w:hyperlink r:id="rId14" w:history="1">
        <w:r w:rsidRPr="00D73174">
          <w:rPr>
            <w:rStyle w:val="Lienhypertexte"/>
            <w:rFonts w:ascii="Times New Roman" w:eastAsia="Times New Roman" w:hAnsi="Times New Roman" w:cs="Times New Roman"/>
            <w:sz w:val="24"/>
            <w:szCs w:val="24"/>
          </w:rPr>
          <w:t>https://mhe-sme.org/mapping-exclusion/</w:t>
        </w:r>
      </w:hyperlink>
      <w:r w:rsidRPr="00D73174">
        <w:rPr>
          <w:rFonts w:ascii="Times New Roman" w:eastAsia="Times New Roman" w:hAnsi="Times New Roman" w:cs="Times New Roman"/>
          <w:sz w:val="24"/>
          <w:szCs w:val="24"/>
        </w:rPr>
        <w:t xml:space="preserve"> </w:t>
      </w:r>
    </w:p>
    <w:p w14:paraId="6A27AEE8" w14:textId="77777777" w:rsidR="00D857B2" w:rsidRPr="00D73174" w:rsidRDefault="00D857B2" w:rsidP="00D857B2">
      <w:pPr>
        <w:spacing w:after="0" w:line="240" w:lineRule="auto"/>
        <w:jc w:val="both"/>
        <w:rPr>
          <w:rFonts w:ascii="Times New Roman" w:eastAsia="Times New Roman" w:hAnsi="Times New Roman" w:cs="Times New Roman"/>
          <w:sz w:val="24"/>
          <w:szCs w:val="24"/>
        </w:rPr>
      </w:pPr>
    </w:p>
    <w:p w14:paraId="0F6DE116" w14:textId="77777777" w:rsidR="00D857B2" w:rsidRPr="00D73174" w:rsidRDefault="00D857B2" w:rsidP="00EA37A2">
      <w:pPr>
        <w:spacing w:after="0" w:line="240" w:lineRule="auto"/>
        <w:ind w:left="720"/>
        <w:jc w:val="both"/>
        <w:rPr>
          <w:rFonts w:ascii="Times New Roman" w:eastAsia="Times New Roman" w:hAnsi="Times New Roman" w:cs="Times New Roman"/>
          <w:sz w:val="24"/>
          <w:szCs w:val="24"/>
          <w:lang w:val="en-US"/>
        </w:rPr>
      </w:pPr>
      <w:r w:rsidRPr="00D73174">
        <w:rPr>
          <w:rFonts w:ascii="Times New Roman" w:eastAsia="Times New Roman" w:hAnsi="Times New Roman" w:cs="Times New Roman"/>
          <w:sz w:val="24"/>
          <w:szCs w:val="24"/>
          <w:lang w:val="en-US"/>
        </w:rPr>
        <w:t xml:space="preserve">5. </w:t>
      </w:r>
      <w:r w:rsidR="001D7DA5" w:rsidRPr="00D73174">
        <w:rPr>
          <w:rFonts w:ascii="Times New Roman" w:eastAsia="Times New Roman" w:hAnsi="Times New Roman" w:cs="Times New Roman"/>
          <w:sz w:val="24"/>
          <w:szCs w:val="24"/>
          <w:lang w:val="en-US"/>
        </w:rPr>
        <w:t xml:space="preserve">Please describe to what extent and how are persons with disabilities and their representative organizations involved in the design, planning, implementation and evaluation of health policies, </w:t>
      </w:r>
      <w:proofErr w:type="spellStart"/>
      <w:r w:rsidR="001D7DA5" w:rsidRPr="00D73174">
        <w:rPr>
          <w:rFonts w:ascii="Times New Roman" w:eastAsia="Times New Roman" w:hAnsi="Times New Roman" w:cs="Times New Roman"/>
          <w:sz w:val="24"/>
          <w:szCs w:val="24"/>
          <w:lang w:val="en-US"/>
        </w:rPr>
        <w:t>programmes</w:t>
      </w:r>
      <w:proofErr w:type="spellEnd"/>
      <w:r w:rsidR="001D7DA5" w:rsidRPr="00D73174">
        <w:rPr>
          <w:rFonts w:ascii="Times New Roman" w:eastAsia="Times New Roman" w:hAnsi="Times New Roman" w:cs="Times New Roman"/>
          <w:sz w:val="24"/>
          <w:szCs w:val="24"/>
          <w:lang w:val="en-US"/>
        </w:rPr>
        <w:t xml:space="preserve"> and services.</w:t>
      </w:r>
    </w:p>
    <w:p w14:paraId="0560C490" w14:textId="77777777" w:rsidR="00D857B2" w:rsidRPr="00D73174" w:rsidRDefault="00D857B2" w:rsidP="00D857B2">
      <w:pPr>
        <w:spacing w:after="0" w:line="240" w:lineRule="auto"/>
        <w:ind w:left="720"/>
        <w:contextualSpacing/>
        <w:jc w:val="both"/>
        <w:rPr>
          <w:rFonts w:ascii="Times New Roman" w:eastAsia="Times New Roman" w:hAnsi="Times New Roman" w:cs="Times New Roman"/>
          <w:sz w:val="24"/>
          <w:szCs w:val="24"/>
          <w:lang w:val="en-US"/>
        </w:rPr>
      </w:pPr>
    </w:p>
    <w:p w14:paraId="6C618B4C" w14:textId="323A48EE" w:rsidR="00D857B2" w:rsidRDefault="000A4C59" w:rsidP="00D857B2">
      <w:pPr>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WHO Mental Health Atlas from 2014 provides with some information on this: </w:t>
      </w:r>
      <w:hyperlink r:id="rId15" w:history="1">
        <w:r w:rsidRPr="00E625B3">
          <w:rPr>
            <w:rStyle w:val="Lienhypertexte"/>
            <w:rFonts w:ascii="Times New Roman" w:eastAsia="Times New Roman" w:hAnsi="Times New Roman" w:cs="Times New Roman"/>
            <w:sz w:val="24"/>
            <w:szCs w:val="24"/>
            <w:lang w:val="en-US"/>
          </w:rPr>
          <w:t>http://www.who.int/mental_health/evidence/atlas/profiles-2014/en/</w:t>
        </w:r>
      </w:hyperlink>
      <w:r>
        <w:rPr>
          <w:rFonts w:ascii="Times New Roman" w:eastAsia="Times New Roman" w:hAnsi="Times New Roman" w:cs="Times New Roman"/>
          <w:sz w:val="24"/>
          <w:szCs w:val="24"/>
          <w:lang w:val="en-US"/>
        </w:rPr>
        <w:t xml:space="preserve"> </w:t>
      </w:r>
    </w:p>
    <w:p w14:paraId="010C9EF8" w14:textId="77777777" w:rsidR="000A4C59" w:rsidRDefault="000A4C59" w:rsidP="00D857B2">
      <w:pPr>
        <w:spacing w:after="0" w:line="240" w:lineRule="auto"/>
        <w:contextualSpacing/>
        <w:jc w:val="both"/>
        <w:rPr>
          <w:rFonts w:ascii="Times New Roman" w:eastAsia="Times New Roman" w:hAnsi="Times New Roman" w:cs="Times New Roman"/>
          <w:sz w:val="24"/>
          <w:szCs w:val="24"/>
          <w:lang w:val="en-US"/>
        </w:rPr>
      </w:pPr>
    </w:p>
    <w:p w14:paraId="5C3B2EAA" w14:textId="1E7DF263" w:rsidR="000A4C59" w:rsidRPr="00D73174" w:rsidRDefault="000A4C59" w:rsidP="00D857B2">
      <w:pPr>
        <w:spacing w:after="0" w:line="240" w:lineRule="auto"/>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Representative (user-lead), stable and independent (non-</w:t>
      </w:r>
      <w:proofErr w:type="spellStart"/>
      <w:r>
        <w:rPr>
          <w:rFonts w:ascii="Times New Roman" w:eastAsia="Times New Roman" w:hAnsi="Times New Roman" w:cs="Times New Roman"/>
          <w:sz w:val="24"/>
          <w:szCs w:val="24"/>
          <w:lang w:val="en-US"/>
        </w:rPr>
        <w:t>pharma</w:t>
      </w:r>
      <w:proofErr w:type="spellEnd"/>
      <w:r>
        <w:rPr>
          <w:rFonts w:ascii="Times New Roman" w:eastAsia="Times New Roman" w:hAnsi="Times New Roman" w:cs="Times New Roman"/>
          <w:sz w:val="24"/>
          <w:szCs w:val="24"/>
          <w:lang w:val="en-US"/>
        </w:rPr>
        <w:t xml:space="preserve"> funded) </w:t>
      </w:r>
      <w:proofErr w:type="spellStart"/>
      <w:r>
        <w:rPr>
          <w:rFonts w:ascii="Times New Roman" w:eastAsia="Times New Roman" w:hAnsi="Times New Roman" w:cs="Times New Roman"/>
          <w:sz w:val="24"/>
          <w:szCs w:val="24"/>
          <w:lang w:val="en-US"/>
        </w:rPr>
        <w:t>organisations</w:t>
      </w:r>
      <w:proofErr w:type="spellEnd"/>
      <w:r>
        <w:rPr>
          <w:rFonts w:ascii="Times New Roman" w:eastAsia="Times New Roman" w:hAnsi="Times New Roman" w:cs="Times New Roman"/>
          <w:sz w:val="24"/>
          <w:szCs w:val="24"/>
          <w:lang w:val="en-US"/>
        </w:rPr>
        <w:t xml:space="preserve"> of persons with psychosocial disabilities </w:t>
      </w:r>
      <w:proofErr w:type="gramStart"/>
      <w:r>
        <w:rPr>
          <w:rFonts w:ascii="Times New Roman" w:eastAsia="Times New Roman" w:hAnsi="Times New Roman" w:cs="Times New Roman"/>
          <w:sz w:val="24"/>
          <w:szCs w:val="24"/>
          <w:lang w:val="en-US"/>
        </w:rPr>
        <w:t>is</w:t>
      </w:r>
      <w:proofErr w:type="gramEnd"/>
      <w:r>
        <w:rPr>
          <w:rFonts w:ascii="Times New Roman" w:eastAsia="Times New Roman" w:hAnsi="Times New Roman" w:cs="Times New Roman"/>
          <w:sz w:val="24"/>
          <w:szCs w:val="24"/>
          <w:lang w:val="en-US"/>
        </w:rPr>
        <w:t xml:space="preserve"> unfortunately quite rare and public funding is often an issue. </w:t>
      </w:r>
      <w:r w:rsidR="00DD4A1D">
        <w:rPr>
          <w:rFonts w:ascii="Times New Roman" w:eastAsia="Times New Roman" w:hAnsi="Times New Roman" w:cs="Times New Roman"/>
          <w:sz w:val="24"/>
          <w:szCs w:val="24"/>
          <w:lang w:val="en-US"/>
        </w:rPr>
        <w:t>Often</w:t>
      </w:r>
      <w:r w:rsidR="003056AC">
        <w:rPr>
          <w:rFonts w:ascii="Times New Roman" w:eastAsia="Times New Roman" w:hAnsi="Times New Roman" w:cs="Times New Roman"/>
          <w:sz w:val="24"/>
          <w:szCs w:val="24"/>
          <w:lang w:val="en-US"/>
        </w:rPr>
        <w:t xml:space="preserve"> consultation is tokenistic. </w:t>
      </w:r>
    </w:p>
    <w:p w14:paraId="7529CB48" w14:textId="77777777" w:rsidR="001D7DA5" w:rsidRPr="00D73174" w:rsidRDefault="001D7DA5" w:rsidP="001D7DA5">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4"/>
          <w:szCs w:val="24"/>
        </w:rPr>
      </w:pPr>
      <w:bookmarkStart w:id="0" w:name="_GoBack"/>
      <w:bookmarkEnd w:id="0"/>
    </w:p>
    <w:p w14:paraId="5F687FEA" w14:textId="77777777" w:rsidR="001D7DA5" w:rsidRPr="00D73174" w:rsidRDefault="001D7DA5" w:rsidP="001D7DA5">
      <w:pPr>
        <w:tabs>
          <w:tab w:val="left" w:pos="1024"/>
          <w:tab w:val="left" w:pos="1703"/>
          <w:tab w:val="left" w:pos="2327"/>
          <w:tab w:val="left" w:pos="6693"/>
          <w:tab w:val="left" w:pos="7259"/>
        </w:tabs>
        <w:autoSpaceDE w:val="0"/>
        <w:autoSpaceDN w:val="0"/>
        <w:adjustRightInd w:val="0"/>
        <w:spacing w:after="0" w:line="240" w:lineRule="atLeast"/>
        <w:ind w:right="-1"/>
        <w:rPr>
          <w:rFonts w:ascii="Times New Roman" w:eastAsia="Times New Roman" w:hAnsi="Times New Roman" w:cs="Times New Roman"/>
          <w:sz w:val="24"/>
          <w:szCs w:val="24"/>
        </w:rPr>
      </w:pPr>
    </w:p>
    <w:p w14:paraId="47003077" w14:textId="77777777" w:rsidR="00D831CE" w:rsidRPr="00D73174" w:rsidRDefault="00D831CE">
      <w:pPr>
        <w:rPr>
          <w:rFonts w:ascii="Times New Roman" w:hAnsi="Times New Roman" w:cs="Times New Roman"/>
          <w:sz w:val="24"/>
          <w:szCs w:val="24"/>
        </w:rPr>
      </w:pPr>
    </w:p>
    <w:sectPr w:rsidR="00D831CE" w:rsidRPr="00D731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54B91" w14:textId="77777777" w:rsidR="00D73174" w:rsidRDefault="00D73174" w:rsidP="00D73174">
      <w:pPr>
        <w:spacing w:after="0" w:line="240" w:lineRule="auto"/>
      </w:pPr>
      <w:r>
        <w:separator/>
      </w:r>
    </w:p>
  </w:endnote>
  <w:endnote w:type="continuationSeparator" w:id="0">
    <w:p w14:paraId="5BA2310C" w14:textId="77777777" w:rsidR="00D73174" w:rsidRDefault="00D73174" w:rsidP="00D7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013C1" w14:textId="77777777" w:rsidR="00D73174" w:rsidRDefault="00D73174" w:rsidP="00D73174">
      <w:pPr>
        <w:spacing w:after="0" w:line="240" w:lineRule="auto"/>
      </w:pPr>
      <w:r>
        <w:separator/>
      </w:r>
    </w:p>
  </w:footnote>
  <w:footnote w:type="continuationSeparator" w:id="0">
    <w:p w14:paraId="4D92C697" w14:textId="77777777" w:rsidR="00D73174" w:rsidRDefault="00D73174" w:rsidP="00D73174">
      <w:pPr>
        <w:spacing w:after="0" w:line="240" w:lineRule="auto"/>
      </w:pPr>
      <w:r>
        <w:continuationSeparator/>
      </w:r>
    </w:p>
  </w:footnote>
  <w:footnote w:id="1">
    <w:p w14:paraId="6A6041AC" w14:textId="77777777" w:rsidR="00D73174" w:rsidRPr="00513774" w:rsidRDefault="00D73174" w:rsidP="00D73174">
      <w:pPr>
        <w:pStyle w:val="Notedebasdepage"/>
        <w:jc w:val="both"/>
        <w:rPr>
          <w:lang w:val="en-US"/>
        </w:rPr>
      </w:pPr>
      <w:r>
        <w:rPr>
          <w:rStyle w:val="Marquenotebasdepage"/>
        </w:rPr>
        <w:footnoteRef/>
      </w:r>
      <w:r w:rsidRPr="00513774">
        <w:rPr>
          <w:lang w:val="en-US"/>
        </w:rPr>
        <w:t xml:space="preserve"> </w:t>
      </w:r>
      <w:proofErr w:type="spellStart"/>
      <w:r w:rsidRPr="00074F77">
        <w:rPr>
          <w:sz w:val="18"/>
          <w:szCs w:val="18"/>
          <w:lang w:val="en-US"/>
        </w:rPr>
        <w:t>Härter</w:t>
      </w:r>
      <w:proofErr w:type="spellEnd"/>
      <w:r w:rsidRPr="00074F77">
        <w:rPr>
          <w:sz w:val="18"/>
          <w:szCs w:val="18"/>
          <w:lang w:val="en-US"/>
        </w:rPr>
        <w:t xml:space="preserve"> et al. (2007): Increased 12-month prevalence rates of mental disorders in patients with chronic somatic diseases. </w:t>
      </w:r>
      <w:proofErr w:type="gramStart"/>
      <w:r w:rsidRPr="00074F77">
        <w:rPr>
          <w:sz w:val="18"/>
          <w:szCs w:val="18"/>
          <w:lang w:val="en-US"/>
        </w:rPr>
        <w:t>Psychotherapy and Psychosomatics, 76 (6), 354-360.</w:t>
      </w:r>
      <w:proofErr w:type="gramEnd"/>
    </w:p>
  </w:footnote>
  <w:footnote w:id="2">
    <w:p w14:paraId="09C464F7" w14:textId="77777777" w:rsidR="00D73174" w:rsidRPr="005506E5" w:rsidRDefault="00D73174" w:rsidP="00D73174">
      <w:pPr>
        <w:pStyle w:val="Notedebasdepage"/>
        <w:jc w:val="both"/>
        <w:rPr>
          <w:lang w:val="en-US"/>
        </w:rPr>
      </w:pPr>
      <w:r>
        <w:rPr>
          <w:rStyle w:val="Marquenotebasdepage"/>
        </w:rPr>
        <w:footnoteRef/>
      </w:r>
      <w:r w:rsidRPr="005051FB">
        <w:rPr>
          <w:lang w:val="en-US"/>
        </w:rPr>
        <w:t xml:space="preserve"> </w:t>
      </w:r>
      <w:proofErr w:type="spellStart"/>
      <w:proofErr w:type="gramStart"/>
      <w:r w:rsidRPr="005051FB">
        <w:rPr>
          <w:sz w:val="18"/>
          <w:szCs w:val="18"/>
          <w:lang w:val="en-US"/>
        </w:rPr>
        <w:t>Prados</w:t>
      </w:r>
      <w:proofErr w:type="spellEnd"/>
      <w:r w:rsidRPr="005051FB">
        <w:rPr>
          <w:sz w:val="18"/>
          <w:szCs w:val="18"/>
          <w:lang w:val="en-US"/>
        </w:rPr>
        <w:t xml:space="preserve">-Torres et al. </w:t>
      </w:r>
      <w:r w:rsidRPr="00074F77">
        <w:rPr>
          <w:sz w:val="18"/>
          <w:szCs w:val="18"/>
          <w:lang w:val="en-US"/>
        </w:rPr>
        <w:t>(2014).</w:t>
      </w:r>
      <w:proofErr w:type="gramEnd"/>
      <w:r w:rsidRPr="00074F77">
        <w:rPr>
          <w:sz w:val="18"/>
          <w:szCs w:val="18"/>
          <w:lang w:val="en-US"/>
        </w:rPr>
        <w:t xml:space="preserve"> </w:t>
      </w:r>
      <w:proofErr w:type="spellStart"/>
      <w:r w:rsidRPr="00074F77">
        <w:rPr>
          <w:sz w:val="18"/>
          <w:szCs w:val="18"/>
          <w:lang w:val="en-US"/>
        </w:rPr>
        <w:t>Multimorbidity</w:t>
      </w:r>
      <w:proofErr w:type="spellEnd"/>
      <w:r w:rsidRPr="00074F77">
        <w:rPr>
          <w:sz w:val="18"/>
          <w:szCs w:val="18"/>
          <w:lang w:val="en-US"/>
        </w:rPr>
        <w:t xml:space="preserve"> patterns: a systematic review.  </w:t>
      </w:r>
      <w:proofErr w:type="gramStart"/>
      <w:r w:rsidRPr="00074F77">
        <w:rPr>
          <w:i/>
          <w:iCs/>
          <w:sz w:val="18"/>
          <w:szCs w:val="18"/>
          <w:lang w:val="en-US"/>
        </w:rPr>
        <w:t>Journal of Clinical Epidemiology</w:t>
      </w:r>
      <w:r w:rsidRPr="00074F77">
        <w:rPr>
          <w:sz w:val="18"/>
          <w:szCs w:val="18"/>
          <w:lang w:val="en-US"/>
        </w:rPr>
        <w:t>, </w:t>
      </w:r>
      <w:r>
        <w:rPr>
          <w:i/>
          <w:iCs/>
          <w:sz w:val="18"/>
          <w:szCs w:val="18"/>
          <w:lang w:val="en-US"/>
        </w:rPr>
        <w:t>67</w:t>
      </w:r>
      <w:r w:rsidRPr="00074F77">
        <w:rPr>
          <w:sz w:val="18"/>
          <w:szCs w:val="18"/>
          <w:lang w:val="en-US"/>
        </w:rPr>
        <w:t>, 254-266.</w:t>
      </w:r>
      <w:proofErr w:type="gramEnd"/>
    </w:p>
  </w:footnote>
  <w:footnote w:id="3">
    <w:p w14:paraId="4E620669" w14:textId="77777777" w:rsidR="00D73174" w:rsidRPr="00074F77" w:rsidRDefault="00D73174" w:rsidP="00D73174">
      <w:pPr>
        <w:pStyle w:val="Notedebasdepage"/>
        <w:jc w:val="both"/>
        <w:rPr>
          <w:lang w:val="en-US"/>
        </w:rPr>
      </w:pPr>
      <w:r>
        <w:rPr>
          <w:rStyle w:val="Marquenotebasdepage"/>
        </w:rPr>
        <w:footnoteRef/>
      </w:r>
      <w:r w:rsidRPr="00074F77">
        <w:rPr>
          <w:lang w:val="en-US"/>
        </w:rPr>
        <w:t xml:space="preserve"> </w:t>
      </w:r>
      <w:hyperlink r:id="rId1" w:history="1">
        <w:r w:rsidRPr="0051344B">
          <w:rPr>
            <w:rStyle w:val="Lienhypertexte"/>
            <w:sz w:val="18"/>
            <w:szCs w:val="18"/>
            <w:lang w:val="en-US"/>
          </w:rPr>
          <w:t>http://www.macmillan.org.uk/Cancerinformation/Livingwithandaftercancer/Emotionaleffects/Depression.aspx</w:t>
        </w:r>
      </w:hyperlink>
      <w:r>
        <w:rPr>
          <w:sz w:val="18"/>
          <w:szCs w:val="18"/>
          <w:lang w:val="en-US"/>
        </w:rPr>
        <w:t xml:space="preserve"> </w:t>
      </w:r>
    </w:p>
  </w:footnote>
  <w:footnote w:id="4">
    <w:p w14:paraId="219CCA34" w14:textId="77777777" w:rsidR="00D73174" w:rsidRPr="00C80226" w:rsidRDefault="00D73174" w:rsidP="00D73174">
      <w:pPr>
        <w:pStyle w:val="Notedebasdepage"/>
        <w:jc w:val="both"/>
        <w:rPr>
          <w:lang w:val="en-US"/>
        </w:rPr>
      </w:pPr>
      <w:r>
        <w:rPr>
          <w:rStyle w:val="Marquenotebasdepage"/>
        </w:rPr>
        <w:footnoteRef/>
      </w:r>
      <w:r w:rsidRPr="00C80226">
        <w:rPr>
          <w:lang w:val="en-US"/>
        </w:rPr>
        <w:t xml:space="preserve"> </w:t>
      </w:r>
      <w:hyperlink r:id="rId2" w:history="1">
        <w:r w:rsidRPr="00074F77">
          <w:rPr>
            <w:rStyle w:val="Lienhypertexte"/>
            <w:sz w:val="18"/>
            <w:szCs w:val="18"/>
            <w:lang w:val="en-US"/>
          </w:rPr>
          <w:t>http://www.health.harvard.edu/press_releases/depression_and_heart_disease</w:t>
        </w:r>
      </w:hyperlink>
      <w:r w:rsidRPr="00C80226">
        <w:rPr>
          <w:lang w:val="en-US"/>
        </w:rPr>
        <w:t xml:space="preserve"> </w:t>
      </w:r>
    </w:p>
  </w:footnote>
  <w:footnote w:id="5">
    <w:p w14:paraId="1706017D" w14:textId="77777777" w:rsidR="00D73174" w:rsidRPr="005051FB" w:rsidRDefault="00D73174" w:rsidP="00D73174">
      <w:pPr>
        <w:pStyle w:val="Notedebasdepage"/>
        <w:jc w:val="both"/>
        <w:rPr>
          <w:lang w:val="en-US"/>
        </w:rPr>
      </w:pPr>
      <w:r>
        <w:rPr>
          <w:rStyle w:val="Marquenotebasdepage"/>
        </w:rPr>
        <w:footnoteRef/>
      </w:r>
      <w:r w:rsidRPr="005051FB">
        <w:rPr>
          <w:lang w:val="en-US"/>
        </w:rPr>
        <w:t xml:space="preserve"> </w:t>
      </w:r>
      <w:hyperlink r:id="rId3" w:history="1">
        <w:r w:rsidRPr="005051FB">
          <w:rPr>
            <w:rStyle w:val="Lienhypertexte"/>
            <w:sz w:val="18"/>
            <w:szCs w:val="18"/>
            <w:lang w:val="en-US"/>
          </w:rPr>
          <w:t>http://www.mentalhealth.org.uk/our-work/policy/current-policy/physical-health-and-mental-health/</w:t>
        </w:r>
      </w:hyperlink>
      <w:r w:rsidRPr="005051FB">
        <w:rPr>
          <w:lang w:val="en-US"/>
        </w:rPr>
        <w:t xml:space="preserve"> </w:t>
      </w:r>
    </w:p>
  </w:footnote>
  <w:footnote w:id="6">
    <w:p w14:paraId="5C73CEA8" w14:textId="77777777" w:rsidR="00D73174" w:rsidRPr="002B1219" w:rsidRDefault="00D73174" w:rsidP="00D73174">
      <w:pPr>
        <w:pStyle w:val="Notedebasdepage"/>
        <w:jc w:val="both"/>
        <w:rPr>
          <w:lang w:val="en-US"/>
        </w:rPr>
      </w:pPr>
      <w:r>
        <w:rPr>
          <w:rStyle w:val="Marquenotebasdepage"/>
        </w:rPr>
        <w:footnoteRef/>
      </w:r>
      <w:r w:rsidRPr="002B1219">
        <w:rPr>
          <w:lang w:val="en-US"/>
        </w:rPr>
        <w:t xml:space="preserve"> </w:t>
      </w:r>
      <w:r>
        <w:rPr>
          <w:lang w:val="en-US"/>
        </w:rPr>
        <w:t>Rom</w:t>
      </w:r>
      <w:r>
        <w:rPr>
          <w:lang w:val="hu-HU"/>
        </w:rPr>
        <w:t>á</w:t>
      </w:r>
      <w:r>
        <w:rPr>
          <w:lang w:val="en-US"/>
        </w:rPr>
        <w:t xml:space="preserve">n, N. (2014): </w:t>
      </w:r>
      <w:hyperlink r:id="rId4" w:history="1">
        <w:r w:rsidRPr="00AF00C6">
          <w:rPr>
            <w:rStyle w:val="Lienhypertexte"/>
            <w:lang w:val="en-US"/>
          </w:rPr>
          <w:t xml:space="preserve">Dividing the Inseparable – The link between physical and mental health in the EU’s second Health </w:t>
        </w:r>
        <w:proofErr w:type="spellStart"/>
        <w:r w:rsidRPr="00AF00C6">
          <w:rPr>
            <w:rStyle w:val="Lienhypertexte"/>
            <w:lang w:val="en-US"/>
          </w:rPr>
          <w:t>Programme</w:t>
        </w:r>
        <w:proofErr w:type="spellEnd"/>
        <w:r w:rsidRPr="00AF00C6">
          <w:rPr>
            <w:rStyle w:val="Lienhypertexte"/>
            <w:lang w:val="en-US"/>
          </w:rPr>
          <w:t xml:space="preserve">. </w:t>
        </w:r>
        <w:proofErr w:type="gramStart"/>
        <w:r w:rsidRPr="00AF00C6">
          <w:rPr>
            <w:rStyle w:val="Lienhypertexte"/>
            <w:lang w:val="en-US"/>
          </w:rPr>
          <w:t>A thesis written in the Maastricht University, Faculty of Health Sciences.</w:t>
        </w:r>
        <w:proofErr w:type="gramEnd"/>
      </w:hyperlink>
      <w:r>
        <w:rPr>
          <w:lang w:val="en-US"/>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954"/>
    <w:multiLevelType w:val="hybridMultilevel"/>
    <w:tmpl w:val="05FC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77009"/>
    <w:multiLevelType w:val="hybridMultilevel"/>
    <w:tmpl w:val="C706E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F3697B"/>
    <w:multiLevelType w:val="multilevel"/>
    <w:tmpl w:val="E414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DA5"/>
    <w:rsid w:val="00090F79"/>
    <w:rsid w:val="000A4C59"/>
    <w:rsid w:val="001D7DA5"/>
    <w:rsid w:val="001E2B3D"/>
    <w:rsid w:val="003056AC"/>
    <w:rsid w:val="003B0ED5"/>
    <w:rsid w:val="004961DE"/>
    <w:rsid w:val="00594B92"/>
    <w:rsid w:val="007643A3"/>
    <w:rsid w:val="00903359"/>
    <w:rsid w:val="009F76AF"/>
    <w:rsid w:val="00AB19C8"/>
    <w:rsid w:val="00CA0360"/>
    <w:rsid w:val="00D73174"/>
    <w:rsid w:val="00D831CE"/>
    <w:rsid w:val="00D857B2"/>
    <w:rsid w:val="00DD4A1D"/>
    <w:rsid w:val="00EA37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DA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D857B2"/>
    <w:rPr>
      <w:color w:val="0563C1" w:themeColor="hyperlink"/>
      <w:u w:val="single"/>
    </w:rPr>
  </w:style>
  <w:style w:type="paragraph" w:styleId="Notedebasdepage">
    <w:name w:val="footnote text"/>
    <w:basedOn w:val="Normal"/>
    <w:link w:val="NotedebasdepageCar"/>
    <w:uiPriority w:val="99"/>
    <w:unhideWhenUsed/>
    <w:rsid w:val="00D73174"/>
    <w:pPr>
      <w:spacing w:after="0" w:line="240" w:lineRule="auto"/>
    </w:pPr>
    <w:rPr>
      <w:sz w:val="20"/>
      <w:szCs w:val="20"/>
      <w:lang w:val="fr-BE"/>
    </w:rPr>
  </w:style>
  <w:style w:type="character" w:customStyle="1" w:styleId="NotedebasdepageCar">
    <w:name w:val="Note de bas de page Car"/>
    <w:basedOn w:val="Policepardfaut"/>
    <w:link w:val="Notedebasdepage"/>
    <w:uiPriority w:val="99"/>
    <w:rsid w:val="00D73174"/>
    <w:rPr>
      <w:sz w:val="20"/>
      <w:szCs w:val="20"/>
      <w:lang w:val="fr-BE"/>
    </w:rPr>
  </w:style>
  <w:style w:type="character" w:styleId="Marquenotebasdepage">
    <w:name w:val="footnote reference"/>
    <w:basedOn w:val="Policepardfaut"/>
    <w:uiPriority w:val="99"/>
    <w:semiHidden/>
    <w:unhideWhenUsed/>
    <w:rsid w:val="00D73174"/>
    <w:rPr>
      <w:vertAlign w:val="superscript"/>
    </w:rPr>
  </w:style>
  <w:style w:type="character" w:styleId="Lienhypertextesuivi">
    <w:name w:val="FollowedHyperlink"/>
    <w:basedOn w:val="Policepardfaut"/>
    <w:uiPriority w:val="99"/>
    <w:semiHidden/>
    <w:unhideWhenUsed/>
    <w:rsid w:val="00D73174"/>
    <w:rPr>
      <w:color w:val="954F72" w:themeColor="followedHyperlink"/>
      <w:u w:val="single"/>
    </w:rPr>
  </w:style>
  <w:style w:type="paragraph" w:styleId="NormalWeb">
    <w:name w:val="Normal (Web)"/>
    <w:basedOn w:val="Normal"/>
    <w:uiPriority w:val="99"/>
    <w:semiHidden/>
    <w:unhideWhenUsed/>
    <w:rsid w:val="00CA0360"/>
    <w:pPr>
      <w:spacing w:before="100" w:beforeAutospacing="1" w:after="100" w:afterAutospacing="1" w:line="240" w:lineRule="auto"/>
    </w:pPr>
    <w:rPr>
      <w:rFonts w:ascii="Times New Roman" w:hAnsi="Times New Roman" w:cs="Times New Roman"/>
      <w:sz w:val="20"/>
      <w:szCs w:val="20"/>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D857B2"/>
    <w:rPr>
      <w:color w:val="0563C1" w:themeColor="hyperlink"/>
      <w:u w:val="single"/>
    </w:rPr>
  </w:style>
  <w:style w:type="paragraph" w:styleId="Notedebasdepage">
    <w:name w:val="footnote text"/>
    <w:basedOn w:val="Normal"/>
    <w:link w:val="NotedebasdepageCar"/>
    <w:uiPriority w:val="99"/>
    <w:unhideWhenUsed/>
    <w:rsid w:val="00D73174"/>
    <w:pPr>
      <w:spacing w:after="0" w:line="240" w:lineRule="auto"/>
    </w:pPr>
    <w:rPr>
      <w:sz w:val="20"/>
      <w:szCs w:val="20"/>
      <w:lang w:val="fr-BE"/>
    </w:rPr>
  </w:style>
  <w:style w:type="character" w:customStyle="1" w:styleId="NotedebasdepageCar">
    <w:name w:val="Note de bas de page Car"/>
    <w:basedOn w:val="Policepardfaut"/>
    <w:link w:val="Notedebasdepage"/>
    <w:uiPriority w:val="99"/>
    <w:rsid w:val="00D73174"/>
    <w:rPr>
      <w:sz w:val="20"/>
      <w:szCs w:val="20"/>
      <w:lang w:val="fr-BE"/>
    </w:rPr>
  </w:style>
  <w:style w:type="character" w:styleId="Marquenotebasdepage">
    <w:name w:val="footnote reference"/>
    <w:basedOn w:val="Policepardfaut"/>
    <w:uiPriority w:val="99"/>
    <w:semiHidden/>
    <w:unhideWhenUsed/>
    <w:rsid w:val="00D73174"/>
    <w:rPr>
      <w:vertAlign w:val="superscript"/>
    </w:rPr>
  </w:style>
  <w:style w:type="character" w:styleId="Lienhypertextesuivi">
    <w:name w:val="FollowedHyperlink"/>
    <w:basedOn w:val="Policepardfaut"/>
    <w:uiPriority w:val="99"/>
    <w:semiHidden/>
    <w:unhideWhenUsed/>
    <w:rsid w:val="00D73174"/>
    <w:rPr>
      <w:color w:val="954F72" w:themeColor="followedHyperlink"/>
      <w:u w:val="single"/>
    </w:rPr>
  </w:style>
  <w:style w:type="paragraph" w:styleId="NormalWeb">
    <w:name w:val="Normal (Web)"/>
    <w:basedOn w:val="Normal"/>
    <w:uiPriority w:val="99"/>
    <w:semiHidden/>
    <w:unhideWhenUsed/>
    <w:rsid w:val="00CA0360"/>
    <w:pPr>
      <w:spacing w:before="100" w:beforeAutospacing="1" w:after="100" w:afterAutospacing="1" w:line="240" w:lineRule="auto"/>
    </w:pPr>
    <w:rPr>
      <w:rFonts w:ascii="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755012">
      <w:bodyDiv w:val="1"/>
      <w:marLeft w:val="0"/>
      <w:marRight w:val="0"/>
      <w:marTop w:val="0"/>
      <w:marBottom w:val="0"/>
      <w:divBdr>
        <w:top w:val="none" w:sz="0" w:space="0" w:color="auto"/>
        <w:left w:val="none" w:sz="0" w:space="0" w:color="auto"/>
        <w:bottom w:val="none" w:sz="0" w:space="0" w:color="auto"/>
        <w:right w:val="none" w:sz="0" w:space="0" w:color="auto"/>
      </w:divBdr>
      <w:divsChild>
        <w:div w:id="1932003574">
          <w:marLeft w:val="0"/>
          <w:marRight w:val="0"/>
          <w:marTop w:val="0"/>
          <w:marBottom w:val="0"/>
          <w:divBdr>
            <w:top w:val="none" w:sz="0" w:space="0" w:color="auto"/>
            <w:left w:val="none" w:sz="0" w:space="0" w:color="auto"/>
            <w:bottom w:val="none" w:sz="0" w:space="0" w:color="auto"/>
            <w:right w:val="none" w:sz="0" w:space="0" w:color="auto"/>
          </w:divBdr>
          <w:divsChild>
            <w:div w:id="1475487359">
              <w:marLeft w:val="0"/>
              <w:marRight w:val="0"/>
              <w:marTop w:val="0"/>
              <w:marBottom w:val="0"/>
              <w:divBdr>
                <w:top w:val="none" w:sz="0" w:space="0" w:color="auto"/>
                <w:left w:val="none" w:sz="0" w:space="0" w:color="auto"/>
                <w:bottom w:val="none" w:sz="0" w:space="0" w:color="auto"/>
                <w:right w:val="none" w:sz="0" w:space="0" w:color="auto"/>
              </w:divBdr>
              <w:divsChild>
                <w:div w:id="124618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mhe-sme.org/mapping-exclusion/" TargetMode="External"/><Relationship Id="rId12" Type="http://schemas.openxmlformats.org/officeDocument/2006/relationships/hyperlink" Target="http://www.who.int/mental_health/management/info_sheet.pdf" TargetMode="External"/><Relationship Id="rId13" Type="http://schemas.openxmlformats.org/officeDocument/2006/relationships/hyperlink" Target="https://mhe-sme.org/position-paper-on-article-12/" TargetMode="External"/><Relationship Id="rId14" Type="http://schemas.openxmlformats.org/officeDocument/2006/relationships/hyperlink" Target="https://mhe-sme.org/mapping-exclusion/" TargetMode="External"/><Relationship Id="rId15" Type="http://schemas.openxmlformats.org/officeDocument/2006/relationships/hyperlink" Target="http://www.who.int/mental_health/evidence/atlas/profiles-2014/en/"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mentalhealth.org.uk/our-work/policy/current-policy/physical-health-and-mental-health/" TargetMode="External"/><Relationship Id="rId4" Type="http://schemas.openxmlformats.org/officeDocument/2006/relationships/hyperlink" Target="http://www.mhe-sme.org/fileadmin/Position_papers/Study_on_the_interlink_between_mental_and_physical_health__July_2014.pdf" TargetMode="External"/><Relationship Id="rId1" Type="http://schemas.openxmlformats.org/officeDocument/2006/relationships/hyperlink" Target="http://www.macmillan.org.uk/Cancerinformation/Livingwithandaftercancer/Emotionaleffects/Depression.aspx" TargetMode="External"/><Relationship Id="rId2" Type="http://schemas.openxmlformats.org/officeDocument/2006/relationships/hyperlink" Target="http://www.health.harvard.edu/press_releases/depression_and_heart_dis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3F4895-6AAB-47E8-8081-BD9F2889A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AA13EE-BDE0-4CB5-8256-49805DCE6206}">
  <ds:schemaRefs>
    <ds:schemaRef ds:uri="http://schemas.microsoft.com/sharepoint/v3/contenttype/forms"/>
  </ds:schemaRefs>
</ds:datastoreItem>
</file>

<file path=customXml/itemProps3.xml><?xml version="1.0" encoding="utf-8"?>
<ds:datastoreItem xmlns:ds="http://schemas.openxmlformats.org/officeDocument/2006/customXml" ds:itemID="{48AF7F09-EAF6-4EFE-98DA-C7A62A3B69F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1022</Words>
  <Characters>5622</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GRIGORAS Alina</dc:creator>
  <cp:keywords/>
  <dc:description/>
  <cp:lastModifiedBy>Francis Willems</cp:lastModifiedBy>
  <cp:revision>2</cp:revision>
  <dcterms:created xsi:type="dcterms:W3CDTF">2018-04-01T21:49:00Z</dcterms:created>
  <dcterms:modified xsi:type="dcterms:W3CDTF">2018-04-01T21:49:00Z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