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129" w:type="dxa"/>
        <w:tblInd w:w="3794" w:type="dxa"/>
        <w:tblLayout w:type="fixed"/>
        <w:tblLook w:val="04A0" w:firstRow="1" w:lastRow="0" w:firstColumn="1" w:lastColumn="0" w:noHBand="0" w:noVBand="1"/>
      </w:tblPr>
      <w:tblGrid>
        <w:gridCol w:w="1559"/>
        <w:gridCol w:w="4570"/>
      </w:tblGrid>
      <w:tr w:rsidR="00134559" w:rsidRPr="00945CB0" w:rsidTr="001A18D4">
        <w:trPr>
          <w:trHeight w:val="74"/>
        </w:trPr>
        <w:tc>
          <w:tcPr>
            <w:tcW w:w="1559" w:type="dxa"/>
            <w:shd w:val="clear" w:color="auto" w:fill="auto"/>
          </w:tcPr>
          <w:p w:rsidR="00134559" w:rsidRPr="00945CB0" w:rsidRDefault="00134559" w:rsidP="00460FCE">
            <w:pPr>
              <w:ind w:left="33" w:right="-108"/>
              <w:jc w:val="right"/>
              <w:rPr>
                <w:rFonts w:ascii="Arial Narrow" w:hAnsi="Arial Narrow"/>
                <w:sz w:val="24"/>
                <w:szCs w:val="24"/>
                <w:lang w:val="es-MX"/>
              </w:rPr>
            </w:pPr>
          </w:p>
        </w:tc>
        <w:tc>
          <w:tcPr>
            <w:tcW w:w="4570" w:type="dxa"/>
          </w:tcPr>
          <w:p w:rsidR="00134559" w:rsidRPr="00535CC3" w:rsidRDefault="00134559" w:rsidP="004C197F">
            <w:pPr>
              <w:tabs>
                <w:tab w:val="left" w:pos="3895"/>
              </w:tabs>
              <w:ind w:right="141"/>
              <w:jc w:val="right"/>
              <w:rPr>
                <w:rFonts w:ascii="Arial Narrow" w:hAnsi="Arial Narrow"/>
                <w:sz w:val="24"/>
                <w:szCs w:val="24"/>
                <w:lang w:val="es-MX"/>
              </w:rPr>
            </w:pPr>
          </w:p>
        </w:tc>
      </w:tr>
      <w:tr w:rsidR="00134559" w:rsidRPr="00945CB0" w:rsidTr="001A18D4">
        <w:tc>
          <w:tcPr>
            <w:tcW w:w="1559" w:type="dxa"/>
            <w:shd w:val="clear" w:color="auto" w:fill="auto"/>
          </w:tcPr>
          <w:p w:rsidR="00134559" w:rsidRPr="00945CB0" w:rsidRDefault="00134559" w:rsidP="00460FCE">
            <w:pPr>
              <w:ind w:left="33" w:right="-108"/>
              <w:jc w:val="right"/>
              <w:rPr>
                <w:rFonts w:ascii="Arial Narrow" w:hAnsi="Arial Narrow"/>
                <w:sz w:val="24"/>
                <w:szCs w:val="24"/>
                <w:lang w:val="es-MX"/>
              </w:rPr>
            </w:pPr>
          </w:p>
        </w:tc>
        <w:tc>
          <w:tcPr>
            <w:tcW w:w="4570" w:type="dxa"/>
          </w:tcPr>
          <w:p w:rsidR="00134559" w:rsidRDefault="004C197F" w:rsidP="004C197F">
            <w:pPr>
              <w:tabs>
                <w:tab w:val="left" w:pos="3310"/>
              </w:tabs>
              <w:ind w:right="141"/>
              <w:jc w:val="right"/>
              <w:rPr>
                <w:rFonts w:ascii="Arial" w:hAnsi="Arial" w:cs="Arial"/>
                <w:sz w:val="22"/>
                <w:szCs w:val="22"/>
                <w:lang w:val="es-MX"/>
              </w:rPr>
            </w:pPr>
            <w:r>
              <w:rPr>
                <w:rFonts w:ascii="Arial" w:hAnsi="Arial" w:cs="Arial"/>
                <w:sz w:val="22"/>
                <w:szCs w:val="22"/>
                <w:lang w:val="es-MX"/>
              </w:rPr>
              <w:t>OFICIO NO. SE/DG/483/2018</w:t>
            </w:r>
          </w:p>
          <w:p w:rsidR="004C197F" w:rsidRPr="004C197F" w:rsidRDefault="004C197F" w:rsidP="004C197F">
            <w:pPr>
              <w:tabs>
                <w:tab w:val="left" w:pos="3310"/>
              </w:tabs>
              <w:ind w:right="141"/>
              <w:jc w:val="right"/>
              <w:rPr>
                <w:rFonts w:ascii="Arial" w:hAnsi="Arial" w:cs="Arial"/>
                <w:sz w:val="22"/>
                <w:szCs w:val="22"/>
                <w:lang w:val="es-MX"/>
              </w:rPr>
            </w:pPr>
          </w:p>
        </w:tc>
      </w:tr>
      <w:tr w:rsidR="00134559" w:rsidRPr="00945CB0" w:rsidTr="001A18D4">
        <w:trPr>
          <w:trHeight w:val="70"/>
        </w:trPr>
        <w:tc>
          <w:tcPr>
            <w:tcW w:w="1559" w:type="dxa"/>
            <w:shd w:val="clear" w:color="auto" w:fill="auto"/>
          </w:tcPr>
          <w:p w:rsidR="00134559" w:rsidRPr="00945CB0" w:rsidRDefault="00134559" w:rsidP="00887EC9">
            <w:pPr>
              <w:ind w:left="33" w:right="-108"/>
              <w:jc w:val="right"/>
              <w:rPr>
                <w:rFonts w:ascii="Arial Narrow" w:hAnsi="Arial Narrow"/>
                <w:b/>
                <w:sz w:val="24"/>
                <w:szCs w:val="24"/>
                <w:lang w:val="es-MX"/>
              </w:rPr>
            </w:pPr>
          </w:p>
        </w:tc>
        <w:tc>
          <w:tcPr>
            <w:tcW w:w="4570" w:type="dxa"/>
          </w:tcPr>
          <w:p w:rsidR="00134559" w:rsidRPr="00945CB0" w:rsidRDefault="00AF29A7" w:rsidP="004C197F">
            <w:pPr>
              <w:tabs>
                <w:tab w:val="left" w:pos="1180"/>
              </w:tabs>
              <w:ind w:right="141"/>
              <w:jc w:val="right"/>
              <w:rPr>
                <w:rFonts w:ascii="Arial Narrow" w:hAnsi="Arial Narrow"/>
                <w:sz w:val="24"/>
                <w:szCs w:val="24"/>
                <w:lang w:val="es-MX"/>
              </w:rPr>
            </w:pPr>
            <w:r>
              <w:rPr>
                <w:rFonts w:ascii="Arial Narrow" w:hAnsi="Arial Narrow"/>
                <w:sz w:val="24"/>
                <w:szCs w:val="24"/>
                <w:lang w:val="es-MX"/>
              </w:rPr>
              <w:t>CIUDAD DE MÉXICO, 27 DE MARZO, 2018</w:t>
            </w:r>
          </w:p>
        </w:tc>
      </w:tr>
    </w:tbl>
    <w:p w:rsidR="00141AF3" w:rsidRDefault="00141AF3" w:rsidP="00B95AB3">
      <w:pPr>
        <w:jc w:val="both"/>
        <w:rPr>
          <w:rFonts w:ascii="Arial" w:hAnsi="Arial" w:cs="Arial"/>
          <w:b/>
        </w:rPr>
      </w:pPr>
    </w:p>
    <w:p w:rsidR="00141AF3" w:rsidRDefault="00141AF3" w:rsidP="00B95AB3">
      <w:pPr>
        <w:jc w:val="both"/>
        <w:rPr>
          <w:rFonts w:ascii="Arial" w:hAnsi="Arial" w:cs="Arial"/>
          <w:b/>
        </w:rPr>
      </w:pPr>
    </w:p>
    <w:p w:rsidR="000D262C" w:rsidRPr="004C197F" w:rsidRDefault="000D262C" w:rsidP="000D262C">
      <w:pPr>
        <w:jc w:val="both"/>
        <w:rPr>
          <w:rFonts w:ascii="Arial" w:hAnsi="Arial" w:cs="Arial"/>
          <w:b/>
          <w:sz w:val="22"/>
          <w:lang w:val="es-MX"/>
        </w:rPr>
      </w:pPr>
      <w:r w:rsidRPr="004C197F">
        <w:rPr>
          <w:rFonts w:ascii="Arial" w:hAnsi="Arial" w:cs="Arial"/>
          <w:b/>
          <w:sz w:val="22"/>
          <w:lang w:val="es-MX"/>
        </w:rPr>
        <w:t>CATALINA DEVANDAS-AGUILAR</w:t>
      </w:r>
    </w:p>
    <w:p w:rsidR="000D262C" w:rsidRPr="000D262C" w:rsidRDefault="000D262C" w:rsidP="000D262C">
      <w:pPr>
        <w:jc w:val="both"/>
        <w:rPr>
          <w:rFonts w:ascii="Arial" w:hAnsi="Arial" w:cs="Arial"/>
          <w:b/>
          <w:sz w:val="22"/>
          <w:lang w:val="es-MX"/>
        </w:rPr>
      </w:pPr>
      <w:r w:rsidRPr="000D262C">
        <w:rPr>
          <w:rFonts w:ascii="Arial" w:hAnsi="Arial" w:cs="Arial"/>
          <w:b/>
          <w:sz w:val="22"/>
          <w:lang w:val="es-MX"/>
        </w:rPr>
        <w:t xml:space="preserve">RELATORA ESPECIAL </w:t>
      </w:r>
      <w:r>
        <w:rPr>
          <w:rFonts w:ascii="Arial" w:hAnsi="Arial" w:cs="Arial"/>
          <w:b/>
          <w:sz w:val="22"/>
          <w:lang w:val="es-MX"/>
        </w:rPr>
        <w:t>DE</w:t>
      </w:r>
      <w:r w:rsidRPr="000D262C">
        <w:rPr>
          <w:rFonts w:ascii="Arial" w:hAnsi="Arial" w:cs="Arial"/>
          <w:b/>
          <w:sz w:val="22"/>
          <w:lang w:val="es-MX"/>
        </w:rPr>
        <w:t xml:space="preserve"> LOS DERECHOS DE</w:t>
      </w:r>
    </w:p>
    <w:p w:rsidR="000D262C" w:rsidRDefault="000D262C" w:rsidP="000D262C">
      <w:pPr>
        <w:jc w:val="both"/>
        <w:rPr>
          <w:rFonts w:ascii="Arial" w:hAnsi="Arial" w:cs="Arial"/>
          <w:b/>
          <w:sz w:val="22"/>
          <w:lang w:val="es-MX"/>
        </w:rPr>
      </w:pPr>
      <w:r>
        <w:rPr>
          <w:rFonts w:ascii="Arial" w:hAnsi="Arial" w:cs="Arial"/>
          <w:b/>
          <w:sz w:val="22"/>
          <w:lang w:val="es-MX"/>
        </w:rPr>
        <w:t>LAS PERSONAS CON DISCAPACIDAD</w:t>
      </w:r>
    </w:p>
    <w:p w:rsidR="000D262C" w:rsidRPr="000D262C" w:rsidRDefault="000D262C" w:rsidP="000D262C">
      <w:pPr>
        <w:jc w:val="both"/>
        <w:rPr>
          <w:rFonts w:ascii="Arial" w:hAnsi="Arial" w:cs="Arial"/>
          <w:b/>
          <w:sz w:val="22"/>
          <w:lang w:val="es-MX"/>
        </w:rPr>
      </w:pPr>
    </w:p>
    <w:p w:rsidR="00B95AB3" w:rsidRPr="00E56885" w:rsidRDefault="000D262C" w:rsidP="007B4F79">
      <w:pPr>
        <w:widowControl w:val="0"/>
        <w:spacing w:after="200" w:line="276" w:lineRule="auto"/>
        <w:contextualSpacing/>
        <w:jc w:val="both"/>
        <w:rPr>
          <w:rFonts w:ascii="Arial" w:hAnsi="Arial" w:cs="Arial"/>
          <w:sz w:val="22"/>
        </w:rPr>
      </w:pPr>
      <w:r>
        <w:rPr>
          <w:rFonts w:ascii="Arial" w:hAnsi="Arial" w:cs="Arial"/>
          <w:sz w:val="22"/>
        </w:rPr>
        <w:t xml:space="preserve">Estimada señora </w:t>
      </w:r>
      <w:proofErr w:type="spellStart"/>
      <w:r>
        <w:rPr>
          <w:rFonts w:ascii="Arial" w:hAnsi="Arial" w:cs="Arial"/>
          <w:sz w:val="22"/>
        </w:rPr>
        <w:t>Devandas</w:t>
      </w:r>
      <w:proofErr w:type="spellEnd"/>
      <w:r>
        <w:rPr>
          <w:rFonts w:ascii="Arial" w:hAnsi="Arial" w:cs="Arial"/>
          <w:sz w:val="22"/>
        </w:rPr>
        <w:t>-Aguilar:</w:t>
      </w:r>
    </w:p>
    <w:p w:rsidR="000D262C" w:rsidRDefault="000D262C" w:rsidP="007B4F79">
      <w:pPr>
        <w:spacing w:after="200" w:line="276" w:lineRule="auto"/>
        <w:jc w:val="both"/>
        <w:rPr>
          <w:rFonts w:ascii="Arial" w:hAnsi="Arial" w:cs="Arial"/>
          <w:sz w:val="22"/>
        </w:rPr>
      </w:pPr>
    </w:p>
    <w:p w:rsidR="00A07636" w:rsidRPr="00E56885" w:rsidRDefault="000D262C" w:rsidP="007B4F79">
      <w:pPr>
        <w:spacing w:after="200" w:line="276" w:lineRule="auto"/>
        <w:jc w:val="both"/>
        <w:rPr>
          <w:rFonts w:ascii="Arial" w:hAnsi="Arial" w:cs="Arial"/>
          <w:sz w:val="22"/>
        </w:rPr>
      </w:pPr>
      <w:r>
        <w:rPr>
          <w:rFonts w:ascii="Arial" w:hAnsi="Arial" w:cs="Arial"/>
          <w:sz w:val="22"/>
        </w:rPr>
        <w:t xml:space="preserve">En </w:t>
      </w:r>
      <w:r w:rsidR="00AF29A7">
        <w:rPr>
          <w:rFonts w:ascii="Arial" w:hAnsi="Arial" w:cs="Arial"/>
          <w:sz w:val="22"/>
        </w:rPr>
        <w:t xml:space="preserve">respuesta a su </w:t>
      </w:r>
      <w:r w:rsidR="004C197F">
        <w:rPr>
          <w:rFonts w:ascii="Arial" w:hAnsi="Arial" w:cs="Arial"/>
          <w:sz w:val="22"/>
        </w:rPr>
        <w:t xml:space="preserve">amable </w:t>
      </w:r>
      <w:r w:rsidR="00AF29A7">
        <w:rPr>
          <w:rFonts w:ascii="Arial" w:hAnsi="Arial" w:cs="Arial"/>
          <w:sz w:val="22"/>
        </w:rPr>
        <w:t>solicitud, con base en la Resolución del Consejo de Derechos Humanos 35/6, envío a usted las respuestas de la Comisión Nacional de los Derechos Humanos de México</w:t>
      </w:r>
      <w:r>
        <w:rPr>
          <w:rFonts w:ascii="Arial" w:hAnsi="Arial" w:cs="Arial"/>
          <w:sz w:val="22"/>
        </w:rPr>
        <w:t xml:space="preserve"> </w:t>
      </w:r>
      <w:r w:rsidR="00AF29A7">
        <w:rPr>
          <w:rFonts w:ascii="Arial" w:hAnsi="Arial" w:cs="Arial"/>
          <w:sz w:val="22"/>
        </w:rPr>
        <w:t>al</w:t>
      </w:r>
      <w:r w:rsidR="00A07636" w:rsidRPr="00E56885">
        <w:rPr>
          <w:rFonts w:ascii="Arial" w:hAnsi="Arial" w:cs="Arial"/>
          <w:sz w:val="22"/>
        </w:rPr>
        <w:t xml:space="preserve"> Cuestionario sobre el derecho de las personas con discapacidad </w:t>
      </w:r>
      <w:r w:rsidR="00E56885" w:rsidRPr="00E56885">
        <w:rPr>
          <w:rFonts w:ascii="Arial" w:hAnsi="Arial" w:cs="Arial"/>
          <w:sz w:val="22"/>
        </w:rPr>
        <w:t xml:space="preserve">al más alto nivel </w:t>
      </w:r>
      <w:r w:rsidR="001B3D94">
        <w:rPr>
          <w:rFonts w:ascii="Arial" w:hAnsi="Arial" w:cs="Arial"/>
          <w:sz w:val="22"/>
        </w:rPr>
        <w:t>posible de salud</w:t>
      </w:r>
      <w:r w:rsidR="00AF29A7">
        <w:rPr>
          <w:rFonts w:ascii="Arial" w:hAnsi="Arial" w:cs="Arial"/>
          <w:sz w:val="22"/>
        </w:rPr>
        <w:t>.</w:t>
      </w:r>
      <w:r w:rsidR="001B3D94">
        <w:rPr>
          <w:rFonts w:ascii="Arial" w:hAnsi="Arial" w:cs="Arial"/>
          <w:sz w:val="22"/>
        </w:rPr>
        <w:t xml:space="preserve"> </w:t>
      </w:r>
    </w:p>
    <w:p w:rsidR="00A07636" w:rsidRPr="00E56885" w:rsidRDefault="00A07636" w:rsidP="007B4F79">
      <w:pPr>
        <w:pStyle w:val="Prrafodelista"/>
        <w:numPr>
          <w:ilvl w:val="0"/>
          <w:numId w:val="19"/>
        </w:numPr>
        <w:autoSpaceDE w:val="0"/>
        <w:autoSpaceDN w:val="0"/>
        <w:adjustRightInd w:val="0"/>
        <w:spacing w:after="200" w:line="276" w:lineRule="auto"/>
        <w:jc w:val="both"/>
        <w:rPr>
          <w:rFonts w:ascii="Arial" w:hAnsi="Arial" w:cs="Arial"/>
          <w:b/>
          <w:i/>
          <w:sz w:val="22"/>
          <w:szCs w:val="22"/>
        </w:rPr>
      </w:pPr>
      <w:r w:rsidRPr="00E56885">
        <w:rPr>
          <w:rFonts w:ascii="Arial" w:hAnsi="Arial" w:cs="Arial"/>
          <w:b/>
          <w:i/>
          <w:sz w:val="22"/>
          <w:szCs w:val="22"/>
        </w:rPr>
        <w:t>Sírvanse proporcionar información sobre legislación y políticas existentes o previstas para garantizar la realización del derecho a la salud de las personas con discapacidad, incluidos los desafíos actuales y las buenas prácticas.</w:t>
      </w:r>
    </w:p>
    <w:p w:rsidR="00A07636" w:rsidRPr="00A07636" w:rsidRDefault="00A07636" w:rsidP="007B4F79">
      <w:pPr>
        <w:autoSpaceDE w:val="0"/>
        <w:autoSpaceDN w:val="0"/>
        <w:adjustRightInd w:val="0"/>
        <w:spacing w:after="200" w:line="276" w:lineRule="auto"/>
        <w:jc w:val="both"/>
        <w:rPr>
          <w:rFonts w:ascii="Arial" w:hAnsi="Arial" w:cs="Arial"/>
          <w:sz w:val="22"/>
        </w:rPr>
      </w:pPr>
      <w:r w:rsidRPr="00A07636">
        <w:rPr>
          <w:rFonts w:ascii="Arial" w:hAnsi="Arial" w:cs="Arial"/>
          <w:sz w:val="22"/>
        </w:rPr>
        <w:t xml:space="preserve">En cuanto a la legislación se cuenta con la Ley General de Salud que establece la </w:t>
      </w:r>
      <w:r w:rsidR="00E65251">
        <w:rPr>
          <w:rFonts w:ascii="Arial" w:hAnsi="Arial" w:cs="Arial"/>
          <w:sz w:val="22"/>
        </w:rPr>
        <w:t>“</w:t>
      </w:r>
      <w:r w:rsidRPr="00A07636">
        <w:rPr>
          <w:rFonts w:ascii="Arial" w:hAnsi="Arial" w:cs="Arial"/>
          <w:sz w:val="22"/>
        </w:rPr>
        <w:t>atención de la discapacidad</w:t>
      </w:r>
      <w:r w:rsidR="00E65251">
        <w:rPr>
          <w:rFonts w:ascii="Arial" w:hAnsi="Arial" w:cs="Arial"/>
          <w:sz w:val="22"/>
        </w:rPr>
        <w:t>”</w:t>
      </w:r>
      <w:r w:rsidRPr="00A07636">
        <w:rPr>
          <w:rFonts w:ascii="Arial" w:hAnsi="Arial" w:cs="Arial"/>
          <w:sz w:val="22"/>
        </w:rPr>
        <w:t xml:space="preserve">, sin embargo se enfoca en la </w:t>
      </w:r>
      <w:r w:rsidRPr="00A07636">
        <w:rPr>
          <w:rFonts w:ascii="Arial" w:hAnsi="Arial" w:cs="Arial"/>
          <w:i/>
          <w:sz w:val="22"/>
        </w:rPr>
        <w:t>prevención de la discapacidad</w:t>
      </w:r>
      <w:r w:rsidR="001B3D94">
        <w:rPr>
          <w:rFonts w:ascii="Arial" w:hAnsi="Arial" w:cs="Arial"/>
          <w:sz w:val="22"/>
        </w:rPr>
        <w:t>, por lo que</w:t>
      </w:r>
      <w:r w:rsidRPr="00A07636">
        <w:rPr>
          <w:rFonts w:ascii="Arial" w:hAnsi="Arial" w:cs="Arial"/>
          <w:sz w:val="22"/>
        </w:rPr>
        <w:t xml:space="preserve"> si bien </w:t>
      </w:r>
      <w:r w:rsidR="004F7124" w:rsidRPr="00A07636">
        <w:rPr>
          <w:rFonts w:ascii="Arial" w:hAnsi="Arial" w:cs="Arial"/>
          <w:sz w:val="22"/>
        </w:rPr>
        <w:t>la reforma publicada en el Diario Oficial de la Federación el 8 de abril de 2013</w:t>
      </w:r>
      <w:r w:rsidR="004F7124">
        <w:rPr>
          <w:rFonts w:ascii="Arial" w:hAnsi="Arial" w:cs="Arial"/>
          <w:sz w:val="22"/>
        </w:rPr>
        <w:t xml:space="preserve"> en materia de discapacidad </w:t>
      </w:r>
      <w:r w:rsidRPr="00A07636">
        <w:rPr>
          <w:rFonts w:ascii="Arial" w:hAnsi="Arial" w:cs="Arial"/>
          <w:sz w:val="22"/>
        </w:rPr>
        <w:t>incorpora elementos que buscan establecer el disfrute</w:t>
      </w:r>
      <w:r w:rsidR="00E96D46">
        <w:rPr>
          <w:rFonts w:ascii="Arial" w:hAnsi="Arial" w:cs="Arial"/>
          <w:sz w:val="22"/>
        </w:rPr>
        <w:t xml:space="preserve"> al derecho </w:t>
      </w:r>
      <w:r w:rsidR="001B3D94">
        <w:rPr>
          <w:rFonts w:ascii="Arial" w:hAnsi="Arial" w:cs="Arial"/>
          <w:sz w:val="22"/>
        </w:rPr>
        <w:t>al más alto nivel posible de salud</w:t>
      </w:r>
      <w:r w:rsidR="00E96D46">
        <w:rPr>
          <w:rFonts w:ascii="Arial" w:hAnsi="Arial" w:cs="Arial"/>
          <w:sz w:val="22"/>
        </w:rPr>
        <w:t xml:space="preserve"> por las p</w:t>
      </w:r>
      <w:r w:rsidR="0099579F">
        <w:rPr>
          <w:rFonts w:ascii="Arial" w:hAnsi="Arial" w:cs="Arial"/>
          <w:sz w:val="22"/>
        </w:rPr>
        <w:t xml:space="preserve">ersonas con </w:t>
      </w:r>
      <w:r w:rsidR="00E96D46">
        <w:rPr>
          <w:rFonts w:ascii="Arial" w:hAnsi="Arial" w:cs="Arial"/>
          <w:sz w:val="22"/>
        </w:rPr>
        <w:t>d</w:t>
      </w:r>
      <w:r w:rsidR="0099579F">
        <w:rPr>
          <w:rFonts w:ascii="Arial" w:hAnsi="Arial" w:cs="Arial"/>
          <w:sz w:val="22"/>
        </w:rPr>
        <w:t>iscapacidad</w:t>
      </w:r>
      <w:r w:rsidRPr="00A07636">
        <w:rPr>
          <w:rFonts w:ascii="Arial" w:hAnsi="Arial" w:cs="Arial"/>
          <w:sz w:val="22"/>
        </w:rPr>
        <w:t xml:space="preserve">, no se advierte </w:t>
      </w:r>
      <w:r w:rsidR="004F7124">
        <w:rPr>
          <w:rFonts w:ascii="Arial" w:hAnsi="Arial" w:cs="Arial"/>
          <w:sz w:val="22"/>
        </w:rPr>
        <w:t>el</w:t>
      </w:r>
      <w:r w:rsidRPr="00A07636">
        <w:rPr>
          <w:rFonts w:ascii="Arial" w:hAnsi="Arial" w:cs="Arial"/>
          <w:sz w:val="22"/>
        </w:rPr>
        <w:t xml:space="preserve"> enfoque total de derechos establecido en la Convención sobre los Derechos de las Personas con Discapacidad, por el contrario</w:t>
      </w:r>
      <w:r w:rsidR="004F7124">
        <w:rPr>
          <w:rFonts w:ascii="Arial" w:hAnsi="Arial" w:cs="Arial"/>
          <w:sz w:val="22"/>
        </w:rPr>
        <w:t>,</w:t>
      </w:r>
      <w:r w:rsidRPr="00A07636">
        <w:rPr>
          <w:rFonts w:ascii="Arial" w:hAnsi="Arial" w:cs="Arial"/>
          <w:sz w:val="22"/>
        </w:rPr>
        <w:t xml:space="preserve"> en lo general equipara a la discapacidad con la deficiencia desde un enfoque médico-</w:t>
      </w:r>
      <w:proofErr w:type="spellStart"/>
      <w:r w:rsidRPr="00A07636">
        <w:rPr>
          <w:rFonts w:ascii="Arial" w:hAnsi="Arial" w:cs="Arial"/>
          <w:sz w:val="22"/>
        </w:rPr>
        <w:t>rehabilitatorio</w:t>
      </w:r>
      <w:proofErr w:type="spellEnd"/>
      <w:r w:rsidRPr="00A07636">
        <w:rPr>
          <w:rFonts w:ascii="Arial" w:hAnsi="Arial" w:cs="Arial"/>
          <w:sz w:val="22"/>
        </w:rPr>
        <w:t>.</w:t>
      </w:r>
    </w:p>
    <w:p w:rsidR="00A07636" w:rsidRPr="00A07636" w:rsidRDefault="00A07636" w:rsidP="007B4F79">
      <w:pPr>
        <w:autoSpaceDE w:val="0"/>
        <w:autoSpaceDN w:val="0"/>
        <w:adjustRightInd w:val="0"/>
        <w:spacing w:after="200" w:line="276" w:lineRule="auto"/>
        <w:jc w:val="both"/>
        <w:rPr>
          <w:rFonts w:ascii="Arial" w:hAnsi="Arial" w:cs="Arial"/>
          <w:sz w:val="22"/>
        </w:rPr>
      </w:pPr>
      <w:r w:rsidRPr="00A07636">
        <w:rPr>
          <w:rFonts w:ascii="Arial" w:hAnsi="Arial" w:cs="Arial"/>
          <w:sz w:val="22"/>
        </w:rPr>
        <w:t>El Reglamento de la Ley General de Salud en Materia de Prestación de Servicios de Atención Médica prevé disposiciones aplicables a instituci</w:t>
      </w:r>
      <w:r w:rsidR="00E96D46">
        <w:rPr>
          <w:rFonts w:ascii="Arial" w:hAnsi="Arial" w:cs="Arial"/>
          <w:sz w:val="22"/>
        </w:rPr>
        <w:t>ones para la rehabilitación de personas con d</w:t>
      </w:r>
      <w:r w:rsidR="0099579F">
        <w:rPr>
          <w:rFonts w:ascii="Arial" w:hAnsi="Arial" w:cs="Arial"/>
          <w:sz w:val="22"/>
        </w:rPr>
        <w:t>iscapacidad y</w:t>
      </w:r>
      <w:r w:rsidRPr="00A07636">
        <w:rPr>
          <w:rFonts w:ascii="Arial" w:hAnsi="Arial" w:cs="Arial"/>
          <w:sz w:val="22"/>
        </w:rPr>
        <w:t xml:space="preserve"> remite a las N</w:t>
      </w:r>
      <w:r w:rsidR="0099579F">
        <w:rPr>
          <w:rFonts w:ascii="Arial" w:hAnsi="Arial" w:cs="Arial"/>
          <w:sz w:val="22"/>
        </w:rPr>
        <w:t xml:space="preserve">ormas </w:t>
      </w:r>
      <w:r w:rsidRPr="00A07636">
        <w:rPr>
          <w:rFonts w:ascii="Arial" w:hAnsi="Arial" w:cs="Arial"/>
          <w:sz w:val="22"/>
        </w:rPr>
        <w:t>O</w:t>
      </w:r>
      <w:r w:rsidR="0099579F">
        <w:rPr>
          <w:rFonts w:ascii="Arial" w:hAnsi="Arial" w:cs="Arial"/>
          <w:sz w:val="22"/>
        </w:rPr>
        <w:t xml:space="preserve">ficiales </w:t>
      </w:r>
      <w:r w:rsidRPr="00A07636">
        <w:rPr>
          <w:rFonts w:ascii="Arial" w:hAnsi="Arial" w:cs="Arial"/>
          <w:sz w:val="22"/>
        </w:rPr>
        <w:t>M</w:t>
      </w:r>
      <w:r w:rsidR="0099579F">
        <w:rPr>
          <w:rFonts w:ascii="Arial" w:hAnsi="Arial" w:cs="Arial"/>
          <w:sz w:val="22"/>
        </w:rPr>
        <w:t>exicanas</w:t>
      </w:r>
      <w:r w:rsidRPr="00A07636">
        <w:rPr>
          <w:rFonts w:ascii="Arial" w:hAnsi="Arial" w:cs="Arial"/>
          <w:sz w:val="22"/>
        </w:rPr>
        <w:t xml:space="preserve"> en la materia, asimismo establece la atención integral que se requiere ante la victimización</w:t>
      </w:r>
      <w:r w:rsidRPr="00A07636">
        <w:rPr>
          <w:rStyle w:val="Refdenotaalpie"/>
          <w:rFonts w:ascii="Arial" w:hAnsi="Arial" w:cs="Arial"/>
          <w:sz w:val="22"/>
        </w:rPr>
        <w:footnoteReference w:id="1"/>
      </w:r>
      <w:r w:rsidRPr="00A07636">
        <w:rPr>
          <w:rFonts w:ascii="Arial" w:hAnsi="Arial" w:cs="Arial"/>
          <w:sz w:val="22"/>
        </w:rPr>
        <w:t xml:space="preserve"> y el enfoque diferencial para las personas pertenecientes a grupos en situación de vulnerabilidad como lo son las PCD</w:t>
      </w:r>
      <w:r w:rsidRPr="00A07636">
        <w:rPr>
          <w:rStyle w:val="Refdenotaalpie"/>
          <w:rFonts w:ascii="Arial" w:hAnsi="Arial" w:cs="Arial"/>
          <w:sz w:val="22"/>
        </w:rPr>
        <w:footnoteReference w:id="2"/>
      </w:r>
      <w:r w:rsidRPr="00A07636">
        <w:rPr>
          <w:rFonts w:ascii="Arial" w:hAnsi="Arial" w:cs="Arial"/>
          <w:sz w:val="22"/>
        </w:rPr>
        <w:t>.</w:t>
      </w:r>
    </w:p>
    <w:p w:rsidR="00A07636" w:rsidRDefault="00A07636" w:rsidP="007B4F79">
      <w:pPr>
        <w:autoSpaceDE w:val="0"/>
        <w:autoSpaceDN w:val="0"/>
        <w:adjustRightInd w:val="0"/>
        <w:spacing w:after="200" w:line="276" w:lineRule="auto"/>
        <w:jc w:val="both"/>
        <w:rPr>
          <w:rFonts w:ascii="Arial" w:hAnsi="Arial" w:cs="Arial"/>
          <w:sz w:val="22"/>
        </w:rPr>
      </w:pPr>
      <w:r w:rsidRPr="00A07636">
        <w:rPr>
          <w:rFonts w:ascii="Arial" w:hAnsi="Arial" w:cs="Arial"/>
          <w:sz w:val="22"/>
        </w:rPr>
        <w:t xml:space="preserve">De la misma forma, cada entidad federativa cuenta con su ley para la protección y promoción del derecho al más alto nivel posible de salud como se muestra a continuación:  </w:t>
      </w:r>
    </w:p>
    <w:p w:rsidR="0099579F" w:rsidRDefault="0099579F" w:rsidP="007B4F79">
      <w:pPr>
        <w:autoSpaceDE w:val="0"/>
        <w:autoSpaceDN w:val="0"/>
        <w:adjustRightInd w:val="0"/>
        <w:spacing w:after="200" w:line="276" w:lineRule="auto"/>
        <w:jc w:val="both"/>
        <w:rPr>
          <w:rFonts w:ascii="Arial" w:hAnsi="Arial" w:cs="Arial"/>
          <w:sz w:val="22"/>
        </w:rPr>
      </w:pPr>
    </w:p>
    <w:tbl>
      <w:tblPr>
        <w:tblStyle w:val="Tablaconcuadrcula1"/>
        <w:tblW w:w="8897" w:type="dxa"/>
        <w:jc w:val="center"/>
        <w:tblLayout w:type="fixed"/>
        <w:tblLook w:val="04A0" w:firstRow="1" w:lastRow="0" w:firstColumn="1" w:lastColumn="0" w:noHBand="0" w:noVBand="1"/>
      </w:tblPr>
      <w:tblGrid>
        <w:gridCol w:w="1555"/>
        <w:gridCol w:w="2522"/>
        <w:gridCol w:w="4820"/>
      </w:tblGrid>
      <w:tr w:rsidR="00A07636" w:rsidRPr="00DC0479" w:rsidTr="00E56885">
        <w:trPr>
          <w:trHeight w:val="283"/>
          <w:jc w:val="center"/>
        </w:trPr>
        <w:tc>
          <w:tcPr>
            <w:tcW w:w="1555" w:type="dxa"/>
            <w:shd w:val="clear" w:color="auto" w:fill="595959"/>
            <w:hideMark/>
          </w:tcPr>
          <w:p w:rsidR="00A07636" w:rsidRPr="00DC0479" w:rsidRDefault="00A07636" w:rsidP="00A07636">
            <w:pPr>
              <w:spacing w:after="160" w:line="259" w:lineRule="auto"/>
              <w:jc w:val="center"/>
              <w:rPr>
                <w:rFonts w:ascii="Arial Narrow" w:eastAsia="Calibri" w:hAnsi="Arial Narrow"/>
                <w:b/>
                <w:bCs/>
                <w:color w:val="FFFFFF"/>
                <w:sz w:val="16"/>
                <w:szCs w:val="22"/>
                <w:lang w:val="es-MX" w:eastAsia="en-US"/>
              </w:rPr>
            </w:pPr>
            <w:r w:rsidRPr="00DC0479">
              <w:rPr>
                <w:rFonts w:ascii="Arial Narrow" w:eastAsia="Calibri" w:hAnsi="Arial Narrow"/>
                <w:b/>
                <w:bCs/>
                <w:color w:val="FFFFFF"/>
                <w:sz w:val="16"/>
                <w:szCs w:val="22"/>
                <w:lang w:val="es-MX" w:eastAsia="en-US"/>
              </w:rPr>
              <w:t>ESTADO</w:t>
            </w:r>
          </w:p>
        </w:tc>
        <w:tc>
          <w:tcPr>
            <w:tcW w:w="2522" w:type="dxa"/>
            <w:shd w:val="clear" w:color="auto" w:fill="595959"/>
            <w:hideMark/>
          </w:tcPr>
          <w:p w:rsidR="00A07636" w:rsidRPr="00DC0479" w:rsidRDefault="00A07636" w:rsidP="00A07636">
            <w:pPr>
              <w:spacing w:after="160" w:line="259" w:lineRule="auto"/>
              <w:jc w:val="center"/>
              <w:rPr>
                <w:rFonts w:ascii="Arial Narrow" w:eastAsia="Calibri" w:hAnsi="Arial Narrow"/>
                <w:b/>
                <w:bCs/>
                <w:color w:val="FFFFFF"/>
                <w:sz w:val="16"/>
                <w:szCs w:val="22"/>
                <w:lang w:val="es-MX" w:eastAsia="en-US"/>
              </w:rPr>
            </w:pPr>
            <w:r w:rsidRPr="00DC0479">
              <w:rPr>
                <w:rFonts w:ascii="Arial Narrow" w:eastAsia="Calibri" w:hAnsi="Arial Narrow"/>
                <w:b/>
                <w:bCs/>
                <w:color w:val="FFFFFF"/>
                <w:sz w:val="16"/>
                <w:szCs w:val="22"/>
                <w:lang w:val="es-MX" w:eastAsia="en-US"/>
              </w:rPr>
              <w:t>LEY</w:t>
            </w:r>
          </w:p>
        </w:tc>
        <w:tc>
          <w:tcPr>
            <w:tcW w:w="4820" w:type="dxa"/>
            <w:shd w:val="clear" w:color="auto" w:fill="595959"/>
            <w:hideMark/>
          </w:tcPr>
          <w:p w:rsidR="00A07636" w:rsidRPr="00DC0479" w:rsidRDefault="00A07636" w:rsidP="00A07636">
            <w:pPr>
              <w:spacing w:after="160" w:line="259" w:lineRule="auto"/>
              <w:jc w:val="center"/>
              <w:rPr>
                <w:rFonts w:ascii="Arial Narrow" w:eastAsia="Calibri" w:hAnsi="Arial Narrow"/>
                <w:b/>
                <w:bCs/>
                <w:color w:val="FFFFFF"/>
                <w:sz w:val="16"/>
                <w:szCs w:val="22"/>
                <w:lang w:val="es-MX" w:eastAsia="en-US"/>
              </w:rPr>
            </w:pPr>
            <w:r w:rsidRPr="00DC0479">
              <w:rPr>
                <w:rFonts w:ascii="Arial Narrow" w:eastAsia="Calibri" w:hAnsi="Arial Narrow"/>
                <w:b/>
                <w:bCs/>
                <w:color w:val="FFFFFF"/>
                <w:sz w:val="16"/>
                <w:szCs w:val="22"/>
                <w:lang w:val="es-MX" w:eastAsia="en-US"/>
              </w:rPr>
              <w:t>Dirección electrónica</w:t>
            </w:r>
          </w:p>
        </w:tc>
      </w:tr>
      <w:tr w:rsidR="00A07636" w:rsidRPr="00DC0479" w:rsidTr="00E56885">
        <w:trPr>
          <w:trHeight w:val="543"/>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Aguascalientes</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AGUASCALIENTES</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8" w:history="1">
              <w:r w:rsidR="00A07636" w:rsidRPr="00DC0479">
                <w:rPr>
                  <w:rFonts w:ascii="Arial" w:eastAsia="Calibri" w:hAnsi="Arial" w:cs="Arial"/>
                  <w:color w:val="0563C1"/>
                  <w:sz w:val="16"/>
                  <w:szCs w:val="18"/>
                  <w:u w:val="single"/>
                  <w:lang w:val="es-MX" w:eastAsia="en-US"/>
                </w:rPr>
                <w:t>http://www.aguascalientes.gob.mx/COESAMED/pdf/LeySaludEstado.pdf</w:t>
              </w:r>
            </w:hyperlink>
            <w:r w:rsidR="00A07636" w:rsidRPr="00DC0479">
              <w:rPr>
                <w:rFonts w:ascii="Arial" w:eastAsia="Calibri" w:hAnsi="Arial" w:cs="Arial"/>
                <w:sz w:val="16"/>
                <w:szCs w:val="18"/>
                <w:u w:val="single"/>
                <w:lang w:val="es-MX" w:eastAsia="en-US"/>
              </w:rPr>
              <w:t xml:space="preserve"> </w:t>
            </w:r>
          </w:p>
        </w:tc>
      </w:tr>
      <w:tr w:rsidR="00A07636" w:rsidRPr="00DC0479" w:rsidTr="00E56885">
        <w:trPr>
          <w:trHeight w:val="564"/>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Baja California</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PÚBLICA PARA EL ESTADO DE BAJA CALIFORNIA</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9" w:history="1">
              <w:r w:rsidR="00A07636" w:rsidRPr="00DC0479">
                <w:rPr>
                  <w:rFonts w:ascii="Arial" w:eastAsia="Calibri" w:hAnsi="Arial" w:cs="Arial"/>
                  <w:color w:val="0563C1"/>
                  <w:sz w:val="16"/>
                  <w:szCs w:val="18"/>
                  <w:u w:val="single"/>
                  <w:lang w:val="es-MX" w:eastAsia="en-US"/>
                </w:rPr>
                <w:t>http://www.ordenjuridico.gob.mx/Documentos/Estatal/Baja%20California/wo19565.pdf</w:t>
              </w:r>
            </w:hyperlink>
          </w:p>
        </w:tc>
      </w:tr>
      <w:tr w:rsidR="00A07636" w:rsidRPr="00DC0479" w:rsidTr="00E56885">
        <w:trPr>
          <w:trHeight w:val="416"/>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Baja California Sur</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PARA EL ESTADO DE BAJA CALIFORNIA SUR</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0" w:history="1">
              <w:r w:rsidR="00A07636" w:rsidRPr="00DC0479">
                <w:rPr>
                  <w:rFonts w:ascii="Arial" w:eastAsia="Calibri" w:hAnsi="Arial" w:cs="Arial"/>
                  <w:color w:val="0563C1"/>
                  <w:sz w:val="16"/>
                  <w:szCs w:val="18"/>
                  <w:u w:val="single"/>
                  <w:lang w:val="es-MX" w:eastAsia="en-US"/>
                </w:rPr>
                <w:t>http://www.cbcs.gob.mx/index.php/cmply/1555-ley-salud-bcs</w:t>
              </w:r>
            </w:hyperlink>
          </w:p>
        </w:tc>
      </w:tr>
      <w:tr w:rsidR="00A07636" w:rsidRPr="00DC0479" w:rsidTr="00E56885">
        <w:trPr>
          <w:trHeight w:val="535"/>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Campeche</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PARA EL ESTADO DE CAMPECHE</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1" w:history="1">
              <w:r w:rsidR="00A07636" w:rsidRPr="00DC0479">
                <w:rPr>
                  <w:rFonts w:ascii="Arial" w:eastAsia="Calibri" w:hAnsi="Arial" w:cs="Arial"/>
                  <w:color w:val="0563C1"/>
                  <w:sz w:val="16"/>
                  <w:szCs w:val="18"/>
                  <w:u w:val="single"/>
                  <w:lang w:val="es-MX" w:eastAsia="en-US"/>
                </w:rPr>
                <w:t>https://mexico.justia.com/estados/cam/leyes/ley-de-salud-para-el-estado-de-campeche/</w:t>
              </w:r>
            </w:hyperlink>
          </w:p>
        </w:tc>
      </w:tr>
      <w:tr w:rsidR="00A07636" w:rsidRPr="00DC0479" w:rsidTr="00E56885">
        <w:trPr>
          <w:trHeight w:val="415"/>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Coahuila</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ESTATAL DE SALUD</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2" w:history="1">
              <w:r w:rsidR="00A07636" w:rsidRPr="00DC0479">
                <w:rPr>
                  <w:rFonts w:ascii="Arial" w:eastAsia="Calibri" w:hAnsi="Arial" w:cs="Arial"/>
                  <w:color w:val="0563C1"/>
                  <w:sz w:val="16"/>
                  <w:szCs w:val="18"/>
                  <w:u w:val="single"/>
                  <w:lang w:val="es-MX" w:eastAsia="en-US"/>
                </w:rPr>
                <w:t>http://congresocoahuila.gob.mx/portal/leyes-estatales-vigentes</w:t>
              </w:r>
            </w:hyperlink>
          </w:p>
        </w:tc>
      </w:tr>
      <w:tr w:rsidR="00A07636" w:rsidRPr="00DC0479" w:rsidTr="00E56885">
        <w:trPr>
          <w:trHeight w:val="409"/>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Colima</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COLIMA</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3" w:history="1">
              <w:r w:rsidR="00A07636" w:rsidRPr="00DC0479">
                <w:rPr>
                  <w:rFonts w:ascii="Arial" w:eastAsia="Calibri" w:hAnsi="Arial" w:cs="Arial"/>
                  <w:color w:val="0563C1"/>
                  <w:sz w:val="16"/>
                  <w:szCs w:val="18"/>
                  <w:u w:val="single"/>
                  <w:lang w:val="es-MX" w:eastAsia="en-US"/>
                </w:rPr>
                <w:t>www.congresocol.gob.mx/leyes/salud.doc</w:t>
              </w:r>
            </w:hyperlink>
          </w:p>
        </w:tc>
      </w:tr>
      <w:tr w:rsidR="00A07636" w:rsidRPr="00DC0479" w:rsidTr="00E56885">
        <w:trPr>
          <w:trHeight w:val="514"/>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Chiapas</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CHIAPAS</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4" w:history="1">
              <w:r w:rsidR="00A07636" w:rsidRPr="00DC0479">
                <w:rPr>
                  <w:rFonts w:ascii="Arial" w:eastAsia="Calibri" w:hAnsi="Arial" w:cs="Arial"/>
                  <w:color w:val="0563C1"/>
                  <w:sz w:val="16"/>
                  <w:szCs w:val="18"/>
                  <w:u w:val="single"/>
                  <w:lang w:val="es-MX" w:eastAsia="en-US"/>
                </w:rPr>
                <w:t>http://congresochiapas.gob.mx/legislaturalxvi/trabajo-legislativo/legislacion-vigente</w:t>
              </w:r>
            </w:hyperlink>
          </w:p>
        </w:tc>
      </w:tr>
      <w:tr w:rsidR="00A07636" w:rsidRPr="00DC0479" w:rsidTr="00E56885">
        <w:trPr>
          <w:trHeight w:val="408"/>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Chihuahua</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ESTATAL DE SALUD</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5" w:history="1">
              <w:r w:rsidR="00A07636" w:rsidRPr="00DC0479">
                <w:rPr>
                  <w:rFonts w:ascii="Arial" w:eastAsia="Calibri" w:hAnsi="Arial" w:cs="Arial"/>
                  <w:color w:val="0563C1"/>
                  <w:sz w:val="16"/>
                  <w:szCs w:val="18"/>
                  <w:u w:val="single"/>
                  <w:lang w:val="es-MX" w:eastAsia="en-US"/>
                </w:rPr>
                <w:t>http://www.congresochihuahua.gob.mx/biblioteca/leyes/index.php</w:t>
              </w:r>
            </w:hyperlink>
          </w:p>
        </w:tc>
      </w:tr>
      <w:tr w:rsidR="00A07636" w:rsidRPr="00DC0479" w:rsidTr="00E56885">
        <w:trPr>
          <w:trHeight w:val="386"/>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Ciudad de México</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DISTRITO FEDERAL</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6" w:history="1">
              <w:r w:rsidR="00A07636" w:rsidRPr="00DC0479">
                <w:rPr>
                  <w:rFonts w:ascii="Arial" w:eastAsia="Calibri" w:hAnsi="Arial" w:cs="Arial"/>
                  <w:color w:val="0563C1"/>
                  <w:sz w:val="16"/>
                  <w:szCs w:val="18"/>
                  <w:u w:val="single"/>
                  <w:lang w:val="es-MX" w:eastAsia="en-US"/>
                </w:rPr>
                <w:t>http://www.salud.cdmx.gob.mx/secretaria/marco-normativo</w:t>
              </w:r>
            </w:hyperlink>
          </w:p>
        </w:tc>
      </w:tr>
      <w:tr w:rsidR="00A07636" w:rsidRPr="00DC0479" w:rsidTr="00E56885">
        <w:trPr>
          <w:trHeight w:val="363"/>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Durango</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DURANGO</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7" w:history="1">
              <w:r w:rsidR="00A07636" w:rsidRPr="00DC0479">
                <w:rPr>
                  <w:rFonts w:ascii="Arial" w:eastAsia="Calibri" w:hAnsi="Arial" w:cs="Arial"/>
                  <w:color w:val="0563C1"/>
                  <w:sz w:val="16"/>
                  <w:szCs w:val="18"/>
                  <w:u w:val="single"/>
                  <w:lang w:val="es-MX" w:eastAsia="en-US"/>
                </w:rPr>
                <w:t>http://congresodurango.gob.mx/trabajo-legislativo/legislacion-estatal/</w:t>
              </w:r>
            </w:hyperlink>
          </w:p>
        </w:tc>
      </w:tr>
      <w:tr w:rsidR="00A07636" w:rsidRPr="00DC0479" w:rsidTr="00E56885">
        <w:trPr>
          <w:trHeight w:val="342"/>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Guanajuato</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GUANAJUATO</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8" w:history="1">
              <w:r w:rsidR="00A07636" w:rsidRPr="00DC0479">
                <w:rPr>
                  <w:rFonts w:ascii="Arial" w:eastAsia="Calibri" w:hAnsi="Arial" w:cs="Arial"/>
                  <w:color w:val="0563C1"/>
                  <w:sz w:val="16"/>
                  <w:szCs w:val="18"/>
                  <w:u w:val="single"/>
                  <w:lang w:val="es-MX" w:eastAsia="en-US"/>
                </w:rPr>
                <w:t>http://salud.guanajuato.gob.mx/normatividad.php</w:t>
              </w:r>
            </w:hyperlink>
          </w:p>
        </w:tc>
      </w:tr>
      <w:tr w:rsidR="00A07636" w:rsidRPr="00DC0479" w:rsidTr="00E56885">
        <w:trPr>
          <w:trHeight w:val="448"/>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Guerrero</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NÚMERO 1212 DE SALUD DEL ESTADO DE GUERRERO</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19" w:history="1">
              <w:r w:rsidR="00A07636" w:rsidRPr="00DC0479">
                <w:rPr>
                  <w:rFonts w:ascii="Arial" w:eastAsia="Calibri" w:hAnsi="Arial" w:cs="Arial"/>
                  <w:color w:val="0563C1"/>
                  <w:sz w:val="16"/>
                  <w:szCs w:val="18"/>
                  <w:u w:val="single"/>
                  <w:lang w:val="es-MX" w:eastAsia="en-US"/>
                </w:rPr>
                <w:t>http://guerrero.gob.mx/leyesyreglamentos/ley-numero-1212-de-salud-del-estado-de-guerrero/</w:t>
              </w:r>
            </w:hyperlink>
          </w:p>
        </w:tc>
      </w:tr>
      <w:tr w:rsidR="00A07636" w:rsidRPr="00DC0479" w:rsidTr="00E56885">
        <w:trPr>
          <w:trHeight w:val="412"/>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Hidalgo</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PARA EL ESTADO DE HIDALGO</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0" w:history="1">
              <w:r w:rsidR="00A07636" w:rsidRPr="00DC0479">
                <w:rPr>
                  <w:rFonts w:ascii="Arial" w:eastAsia="Calibri" w:hAnsi="Arial" w:cs="Arial"/>
                  <w:color w:val="0563C1"/>
                  <w:sz w:val="16"/>
                  <w:szCs w:val="18"/>
                  <w:u w:val="single"/>
                  <w:lang w:val="es-MX" w:eastAsia="en-US"/>
                </w:rPr>
                <w:t>http://www.pjhidalgo.gob.mx/transparencia/leyes_reglamentos/leyes.html</w:t>
              </w:r>
            </w:hyperlink>
          </w:p>
        </w:tc>
      </w:tr>
      <w:tr w:rsidR="00A07636" w:rsidRPr="00DC0479" w:rsidTr="00E56885">
        <w:trPr>
          <w:trHeight w:val="472"/>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Jalisco</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JALISCO</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1" w:history="1">
              <w:r w:rsidR="00A07636" w:rsidRPr="00DC0479">
                <w:rPr>
                  <w:rFonts w:ascii="Arial" w:eastAsia="Calibri" w:hAnsi="Arial" w:cs="Arial"/>
                  <w:color w:val="0563C1"/>
                  <w:sz w:val="16"/>
                  <w:szCs w:val="18"/>
                  <w:u w:val="single"/>
                  <w:lang w:val="es-MX" w:eastAsia="en-US"/>
                </w:rPr>
                <w:t>https://transparencia.info.jalisco.gob.mx/sites/default/files/Ley%20de%20Salud%20del%20Estado%20de%20Jalisco.pdf</w:t>
              </w:r>
            </w:hyperlink>
          </w:p>
        </w:tc>
      </w:tr>
      <w:tr w:rsidR="00A07636" w:rsidRPr="00DC0479" w:rsidTr="00E56885">
        <w:trPr>
          <w:trHeight w:val="340"/>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Michoacán</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MICHOACÁN DE OCAMPO</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2" w:history="1">
              <w:r w:rsidR="00A07636" w:rsidRPr="00DC0479">
                <w:rPr>
                  <w:rFonts w:ascii="Arial" w:eastAsia="Calibri" w:hAnsi="Arial" w:cs="Arial"/>
                  <w:color w:val="0563C1"/>
                  <w:sz w:val="16"/>
                  <w:szCs w:val="18"/>
                  <w:u w:val="single"/>
                  <w:lang w:val="es-MX" w:eastAsia="en-US"/>
                </w:rPr>
                <w:t>http://salud.michoacan.gob.mx/ley-estatal-de-salud/</w:t>
              </w:r>
            </w:hyperlink>
          </w:p>
        </w:tc>
      </w:tr>
      <w:tr w:rsidR="00A07636" w:rsidRPr="00DC0479" w:rsidTr="00E56885">
        <w:trPr>
          <w:trHeight w:val="404"/>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Morelos</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MORELOS</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3" w:history="1">
              <w:r w:rsidR="00A07636" w:rsidRPr="00DC0479">
                <w:rPr>
                  <w:rFonts w:ascii="Arial" w:eastAsia="Calibri" w:hAnsi="Arial" w:cs="Arial"/>
                  <w:color w:val="0563C1"/>
                  <w:sz w:val="16"/>
                  <w:szCs w:val="18"/>
                  <w:u w:val="single"/>
                  <w:lang w:val="es-MX" w:eastAsia="en-US"/>
                </w:rPr>
                <w:t>http://salud.morelos.gob.mx/pdf/ley-de-salud-del-estado-de-morelos</w:t>
              </w:r>
            </w:hyperlink>
          </w:p>
        </w:tc>
      </w:tr>
      <w:tr w:rsidR="00A07636" w:rsidRPr="00DC0479" w:rsidTr="00E56885">
        <w:trPr>
          <w:trHeight w:val="424"/>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Nayarit</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PARA EL ESTADO DE NAYARIT</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4" w:history="1">
              <w:r w:rsidR="00A07636" w:rsidRPr="00DC0479">
                <w:rPr>
                  <w:rFonts w:ascii="Arial" w:eastAsia="Calibri" w:hAnsi="Arial" w:cs="Arial"/>
                  <w:color w:val="0563C1"/>
                  <w:sz w:val="16"/>
                  <w:szCs w:val="18"/>
                  <w:u w:val="single"/>
                  <w:lang w:val="es-MX" w:eastAsia="en-US"/>
                </w:rPr>
                <w:t>http://www.congresonayarit.mx/media/1238/salud_para_el_estado_de_nayarit_-ley_de.pdf</w:t>
              </w:r>
            </w:hyperlink>
          </w:p>
        </w:tc>
      </w:tr>
      <w:tr w:rsidR="00A07636" w:rsidRPr="00DC0479" w:rsidTr="00E56885">
        <w:trPr>
          <w:trHeight w:val="402"/>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Nuevo León</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ESTATAL DE SALUD</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5" w:history="1">
              <w:r w:rsidR="00A07636" w:rsidRPr="00DC0479">
                <w:rPr>
                  <w:rFonts w:ascii="Arial" w:eastAsia="Calibri" w:hAnsi="Arial" w:cs="Arial"/>
                  <w:color w:val="0563C1"/>
                  <w:sz w:val="16"/>
                  <w:szCs w:val="18"/>
                  <w:u w:val="single"/>
                  <w:lang w:val="es-MX" w:eastAsia="en-US"/>
                </w:rPr>
                <w:t>http://www.hcnl.gob.mx/trabajo_legislativo/leyes/leyes/ley_estatal_de_salud/</w:t>
              </w:r>
            </w:hyperlink>
          </w:p>
        </w:tc>
      </w:tr>
      <w:tr w:rsidR="00A07636" w:rsidRPr="00DC0479" w:rsidTr="00E56885">
        <w:trPr>
          <w:trHeight w:val="238"/>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Oaxaca</w:t>
            </w:r>
          </w:p>
        </w:tc>
        <w:tc>
          <w:tcPr>
            <w:tcW w:w="2522" w:type="dxa"/>
            <w:noWrap/>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Estatal de Salud.</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6" w:history="1">
              <w:r w:rsidR="00A07636" w:rsidRPr="00DC0479">
                <w:rPr>
                  <w:rFonts w:ascii="Arial" w:eastAsia="Calibri" w:hAnsi="Arial" w:cs="Arial"/>
                  <w:color w:val="0563C1"/>
                  <w:sz w:val="16"/>
                  <w:szCs w:val="18"/>
                  <w:u w:val="single"/>
                  <w:lang w:val="es-MX" w:eastAsia="en-US"/>
                </w:rPr>
                <w:t>http://www.congresooaxaca.gob.mx/legislacion_estatals</w:t>
              </w:r>
            </w:hyperlink>
          </w:p>
        </w:tc>
      </w:tr>
      <w:tr w:rsidR="00A07636" w:rsidRPr="00DC0479" w:rsidTr="00E56885">
        <w:trPr>
          <w:trHeight w:val="568"/>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Puebla</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PUBELA</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7" w:history="1">
              <w:r w:rsidR="00A07636" w:rsidRPr="00DC0479">
                <w:rPr>
                  <w:rFonts w:ascii="Arial" w:eastAsia="Calibri" w:hAnsi="Arial" w:cs="Arial"/>
                  <w:color w:val="0563C1"/>
                  <w:sz w:val="16"/>
                  <w:szCs w:val="18"/>
                  <w:u w:val="single"/>
                  <w:lang w:val="es-MX" w:eastAsia="en-US"/>
                </w:rPr>
                <w:t>http://www.congresopuebla.gob.mx/index.php?option=com_docman&amp;task=doc_download&amp;gid=119&amp;Itemid=485</w:t>
              </w:r>
            </w:hyperlink>
          </w:p>
        </w:tc>
      </w:tr>
      <w:tr w:rsidR="00A07636" w:rsidRPr="00DC0479" w:rsidTr="00E56885">
        <w:trPr>
          <w:trHeight w:val="450"/>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lastRenderedPageBreak/>
              <w:t>Querétaro</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QUERÉTARO</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8" w:history="1">
              <w:r w:rsidR="00A07636" w:rsidRPr="00DC0479">
                <w:rPr>
                  <w:rFonts w:ascii="Arial" w:eastAsia="Calibri" w:hAnsi="Arial" w:cs="Arial"/>
                  <w:color w:val="0563C1"/>
                  <w:sz w:val="16"/>
                  <w:szCs w:val="18"/>
                  <w:u w:val="single"/>
                  <w:lang w:val="es-MX" w:eastAsia="en-US"/>
                </w:rPr>
                <w:t>http://legislaturaqueretaro.gob.mx/app/uploads/2016/01/LEY079-1.pdf</w:t>
              </w:r>
            </w:hyperlink>
          </w:p>
        </w:tc>
      </w:tr>
      <w:tr w:rsidR="00A07636" w:rsidRPr="00DC0479" w:rsidTr="00E56885">
        <w:trPr>
          <w:trHeight w:val="414"/>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Quintana Roo</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QUINTANA ROO</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29" w:history="1">
              <w:r w:rsidR="00A07636" w:rsidRPr="00DC0479">
                <w:rPr>
                  <w:rFonts w:ascii="Arial" w:eastAsia="Calibri" w:hAnsi="Arial" w:cs="Arial"/>
                  <w:color w:val="0563C1"/>
                  <w:sz w:val="16"/>
                  <w:szCs w:val="18"/>
                  <w:u w:val="single"/>
                  <w:lang w:val="es-MX" w:eastAsia="en-US"/>
                </w:rPr>
                <w:t>http://documentos.congresoqroo.gob.mx/leyes/salud/ley039/L1420141209159.pdf</w:t>
              </w:r>
            </w:hyperlink>
          </w:p>
        </w:tc>
      </w:tr>
      <w:tr w:rsidR="00A07636" w:rsidRPr="00DC0479" w:rsidTr="00E56885">
        <w:trPr>
          <w:trHeight w:val="392"/>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San Luis Potosí</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w:t>
            </w:r>
            <w:r w:rsidRPr="00DC0479">
              <w:rPr>
                <w:rFonts w:ascii="Arial" w:eastAsia="Calibri" w:hAnsi="Arial" w:cs="Arial"/>
                <w:sz w:val="16"/>
                <w:szCs w:val="18"/>
                <w:lang w:val="es-MX" w:eastAsia="en-US"/>
              </w:rPr>
              <w:br/>
              <w:t>DE SAN LUIS POTOSI</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30" w:history="1">
              <w:r w:rsidR="00A07636" w:rsidRPr="00DC0479">
                <w:rPr>
                  <w:rFonts w:ascii="Arial" w:eastAsia="Calibri" w:hAnsi="Arial" w:cs="Arial"/>
                  <w:color w:val="0563C1"/>
                  <w:sz w:val="16"/>
                  <w:szCs w:val="18"/>
                  <w:u w:val="single"/>
                  <w:lang w:val="es-MX" w:eastAsia="en-US"/>
                </w:rPr>
                <w:t>http://www.stjslp.gob.mx/transp/cont/marco%20juridico/pdf-zip/leyes/LSESLP/LSESLP.pdf</w:t>
              </w:r>
            </w:hyperlink>
          </w:p>
        </w:tc>
      </w:tr>
      <w:tr w:rsidR="00A07636" w:rsidRPr="00DC0479" w:rsidTr="00E56885">
        <w:trPr>
          <w:trHeight w:val="452"/>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Sinaloa</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SINALOA</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31" w:history="1">
              <w:r w:rsidR="00A07636" w:rsidRPr="00DC0479">
                <w:rPr>
                  <w:rFonts w:ascii="Arial" w:eastAsia="Calibri" w:hAnsi="Arial" w:cs="Arial"/>
                  <w:color w:val="0563C1"/>
                  <w:sz w:val="16"/>
                  <w:szCs w:val="18"/>
                  <w:u w:val="single"/>
                  <w:lang w:val="es-MX" w:eastAsia="en-US"/>
                </w:rPr>
                <w:t>http://www.transparenciasinaloa.gob.mx/images/leyes/archivos/pdf/LEY%20DE%20SALUD.pdf</w:t>
              </w:r>
            </w:hyperlink>
          </w:p>
        </w:tc>
      </w:tr>
      <w:tr w:rsidR="00A07636" w:rsidRPr="00DC0479" w:rsidTr="00E56885">
        <w:trPr>
          <w:trHeight w:val="699"/>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Sonora</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PARA EL ESTADO DE SONORA</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32" w:history="1">
              <w:r w:rsidR="00A07636" w:rsidRPr="00DC0479">
                <w:rPr>
                  <w:rFonts w:ascii="Arial" w:eastAsia="Calibri" w:hAnsi="Arial" w:cs="Arial"/>
                  <w:color w:val="0563C1"/>
                  <w:sz w:val="16"/>
                  <w:szCs w:val="18"/>
                  <w:u w:val="single"/>
                  <w:lang w:val="es-MX" w:eastAsia="en-US"/>
                </w:rPr>
                <w:t>http://compilacion.ordenjuridico.gob.mx/obtenerdoc.php?path=/Documentos/ESTADO/SONORA/o42811.doc&amp;nombreclave=o42811.doc</w:t>
              </w:r>
            </w:hyperlink>
          </w:p>
        </w:tc>
      </w:tr>
      <w:tr w:rsidR="00A07636" w:rsidRPr="00DC0479" w:rsidTr="00E56885">
        <w:trPr>
          <w:trHeight w:val="411"/>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Tabasco</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GENERAL DE SALUD</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33" w:history="1">
              <w:r w:rsidR="00A07636" w:rsidRPr="00DC0479">
                <w:rPr>
                  <w:rFonts w:ascii="Arial" w:eastAsia="Calibri" w:hAnsi="Arial" w:cs="Arial"/>
                  <w:color w:val="0563C1"/>
                  <w:sz w:val="16"/>
                  <w:szCs w:val="18"/>
                  <w:u w:val="single"/>
                  <w:lang w:val="es-MX" w:eastAsia="en-US"/>
                </w:rPr>
                <w:t>https://tabasco.gob.mx/sites/default/files/users/ssaludtabasco/Ley%20de%20Salud%20Federal.pdf</w:t>
              </w:r>
            </w:hyperlink>
          </w:p>
        </w:tc>
      </w:tr>
      <w:tr w:rsidR="00A07636" w:rsidRPr="00DC0479" w:rsidTr="00E56885">
        <w:trPr>
          <w:trHeight w:val="855"/>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Tamaulipas</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 xml:space="preserve">LEY DE SALUD PARA EL ESTADO DE TAMAULIPAS </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34" w:history="1">
              <w:r w:rsidR="00A07636" w:rsidRPr="00DC0479">
                <w:rPr>
                  <w:rFonts w:ascii="Arial" w:eastAsia="Calibri" w:hAnsi="Arial" w:cs="Arial"/>
                  <w:color w:val="0563C1"/>
                  <w:sz w:val="16"/>
                  <w:szCs w:val="18"/>
                  <w:u w:val="single"/>
                  <w:lang w:val="es-MX" w:eastAsia="en-US"/>
                </w:rPr>
                <w:t>http://www.tampico.gob.mx/unidadinformacionpublica/leyes-estatales-2012/LEY%20DE%20SALUD%20PARA%20EL%20ESTADO%20DE%20TAMAULIPAS.pdf</w:t>
              </w:r>
            </w:hyperlink>
          </w:p>
        </w:tc>
      </w:tr>
      <w:tr w:rsidR="00A07636" w:rsidRPr="00DC0479" w:rsidTr="00E56885">
        <w:trPr>
          <w:trHeight w:val="502"/>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Tlaxcala</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 xml:space="preserve">LEY DE SALUD DEL ESTADO DE TLAXCALA </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35" w:history="1">
              <w:r w:rsidR="00A07636" w:rsidRPr="00DC0479">
                <w:rPr>
                  <w:rFonts w:ascii="Arial" w:eastAsia="Calibri" w:hAnsi="Arial" w:cs="Arial"/>
                  <w:color w:val="0563C1"/>
                  <w:sz w:val="16"/>
                  <w:szCs w:val="18"/>
                  <w:u w:val="single"/>
                  <w:lang w:val="es-MX" w:eastAsia="en-US"/>
                </w:rPr>
                <w:t>https://platrans.tlaxcala.gob.mx/sistemas/trans2016/view_docs.php?recno=828</w:t>
              </w:r>
            </w:hyperlink>
          </w:p>
        </w:tc>
      </w:tr>
      <w:tr w:rsidR="00A07636" w:rsidRPr="00DC0479" w:rsidTr="00E56885">
        <w:trPr>
          <w:trHeight w:val="694"/>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Veracruz</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 xml:space="preserve">LEY DE SALUD DEL ESTADO DE VERACRUZ DE IGNACIO DE LA LLAVE. </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36" w:history="1">
              <w:r w:rsidR="00A07636" w:rsidRPr="00DC0479">
                <w:rPr>
                  <w:rFonts w:ascii="Arial" w:eastAsia="Calibri" w:hAnsi="Arial" w:cs="Arial"/>
                  <w:color w:val="0563C1"/>
                  <w:sz w:val="16"/>
                  <w:szCs w:val="18"/>
                  <w:u w:val="single"/>
                  <w:lang w:val="es-MX" w:eastAsia="en-US"/>
                </w:rPr>
                <w:t>http://www.difver.gob.mx/wp-content/uploads/2015/01/FR01LDSEVIL.pdf</w:t>
              </w:r>
            </w:hyperlink>
          </w:p>
        </w:tc>
      </w:tr>
      <w:tr w:rsidR="00A07636" w:rsidRPr="00DC0479" w:rsidTr="00E56885">
        <w:trPr>
          <w:trHeight w:val="562"/>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Yucatán</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YUCATÁN</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37" w:history="1">
              <w:r w:rsidR="00A07636" w:rsidRPr="00DC0479">
                <w:rPr>
                  <w:rFonts w:ascii="Arial" w:eastAsia="Calibri" w:hAnsi="Arial" w:cs="Arial"/>
                  <w:color w:val="0563C1"/>
                  <w:sz w:val="16"/>
                  <w:szCs w:val="18"/>
                  <w:u w:val="single"/>
                  <w:lang w:val="es-MX" w:eastAsia="en-US"/>
                </w:rPr>
                <w:t>https://www.poderjudicialyucatan.gob.mx/digestum/marcoLegal/02/2012/DIGESTUM02019.pdf</w:t>
              </w:r>
            </w:hyperlink>
          </w:p>
        </w:tc>
      </w:tr>
      <w:tr w:rsidR="00A07636" w:rsidRPr="00DC0479" w:rsidTr="00E56885">
        <w:trPr>
          <w:trHeight w:val="556"/>
          <w:jc w:val="center"/>
        </w:trPr>
        <w:tc>
          <w:tcPr>
            <w:tcW w:w="1555"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Zacatecas</w:t>
            </w:r>
          </w:p>
        </w:tc>
        <w:tc>
          <w:tcPr>
            <w:tcW w:w="2522" w:type="dxa"/>
            <w:hideMark/>
          </w:tcPr>
          <w:p w:rsidR="00A07636" w:rsidRPr="00DC0479" w:rsidRDefault="00A07636" w:rsidP="00A07636">
            <w:pPr>
              <w:spacing w:after="160" w:line="259" w:lineRule="auto"/>
              <w:rPr>
                <w:rFonts w:ascii="Arial" w:eastAsia="Calibri" w:hAnsi="Arial" w:cs="Arial"/>
                <w:sz w:val="16"/>
                <w:szCs w:val="18"/>
                <w:lang w:val="es-MX" w:eastAsia="en-US"/>
              </w:rPr>
            </w:pPr>
            <w:r w:rsidRPr="00DC0479">
              <w:rPr>
                <w:rFonts w:ascii="Arial" w:eastAsia="Calibri" w:hAnsi="Arial" w:cs="Arial"/>
                <w:sz w:val="16"/>
                <w:szCs w:val="18"/>
                <w:lang w:val="es-MX" w:eastAsia="en-US"/>
              </w:rPr>
              <w:t>LEY DE SALUD DEL ESTADO DE ZACATECAS</w:t>
            </w:r>
          </w:p>
        </w:tc>
        <w:tc>
          <w:tcPr>
            <w:tcW w:w="4820" w:type="dxa"/>
            <w:hideMark/>
          </w:tcPr>
          <w:p w:rsidR="00A07636" w:rsidRPr="00DC0479" w:rsidRDefault="00206840" w:rsidP="00A07636">
            <w:pPr>
              <w:spacing w:after="160" w:line="259" w:lineRule="auto"/>
              <w:rPr>
                <w:rFonts w:ascii="Arial" w:eastAsia="Calibri" w:hAnsi="Arial" w:cs="Arial"/>
                <w:sz w:val="16"/>
                <w:szCs w:val="18"/>
                <w:u w:val="single"/>
                <w:lang w:val="es-MX" w:eastAsia="en-US"/>
              </w:rPr>
            </w:pPr>
            <w:hyperlink r:id="rId38" w:history="1">
              <w:r w:rsidR="00A07636" w:rsidRPr="00DC0479">
                <w:rPr>
                  <w:rFonts w:ascii="Arial" w:eastAsia="Calibri" w:hAnsi="Arial" w:cs="Arial"/>
                  <w:color w:val="0563C1"/>
                  <w:sz w:val="16"/>
                  <w:szCs w:val="18"/>
                  <w:u w:val="single"/>
                  <w:lang w:val="es-MX" w:eastAsia="en-US"/>
                </w:rPr>
                <w:t>http://www.congresozac.gob.mx/coz2/imprime.php?cual=61</w:t>
              </w:r>
            </w:hyperlink>
          </w:p>
        </w:tc>
      </w:tr>
    </w:tbl>
    <w:p w:rsidR="00A07636" w:rsidRPr="00A07636" w:rsidRDefault="00A07636" w:rsidP="00A07636">
      <w:pPr>
        <w:autoSpaceDE w:val="0"/>
        <w:autoSpaceDN w:val="0"/>
        <w:adjustRightInd w:val="0"/>
        <w:spacing w:line="360" w:lineRule="auto"/>
        <w:jc w:val="both"/>
        <w:rPr>
          <w:rFonts w:ascii="Arial" w:hAnsi="Arial" w:cs="Arial"/>
          <w:sz w:val="22"/>
        </w:rPr>
      </w:pPr>
    </w:p>
    <w:p w:rsidR="00A07636" w:rsidRPr="00DB69BC" w:rsidRDefault="00A07636" w:rsidP="00DB69BC">
      <w:pPr>
        <w:spacing w:after="200" w:line="276" w:lineRule="auto"/>
        <w:jc w:val="both"/>
        <w:rPr>
          <w:rFonts w:ascii="Arial" w:hAnsi="Arial" w:cs="Arial"/>
          <w:sz w:val="22"/>
        </w:rPr>
      </w:pPr>
      <w:r w:rsidRPr="00DB69BC">
        <w:rPr>
          <w:rFonts w:ascii="Arial" w:hAnsi="Arial" w:cs="Arial"/>
          <w:sz w:val="22"/>
        </w:rPr>
        <w:t xml:space="preserve">La Ley General para la Inclusión de las Personas con Discapacidad establece medidas </w:t>
      </w:r>
      <w:r w:rsidR="004F7124">
        <w:rPr>
          <w:rFonts w:ascii="Arial" w:hAnsi="Arial" w:cs="Arial"/>
          <w:sz w:val="22"/>
        </w:rPr>
        <w:t xml:space="preserve">que </w:t>
      </w:r>
      <w:r w:rsidRPr="00DB69BC">
        <w:rPr>
          <w:rFonts w:ascii="Arial" w:hAnsi="Arial" w:cs="Arial"/>
          <w:sz w:val="22"/>
        </w:rPr>
        <w:t>el Estado</w:t>
      </w:r>
      <w:r w:rsidR="004F7124">
        <w:rPr>
          <w:rFonts w:ascii="Arial" w:hAnsi="Arial" w:cs="Arial"/>
          <w:sz w:val="22"/>
        </w:rPr>
        <w:t xml:space="preserve"> debe adoptar</w:t>
      </w:r>
      <w:r w:rsidR="00EC7F97">
        <w:rPr>
          <w:rFonts w:ascii="Arial" w:hAnsi="Arial" w:cs="Arial"/>
          <w:sz w:val="22"/>
        </w:rPr>
        <w:t>, d</w:t>
      </w:r>
      <w:r w:rsidRPr="00DB69BC">
        <w:rPr>
          <w:rFonts w:ascii="Arial" w:hAnsi="Arial" w:cs="Arial"/>
          <w:sz w:val="22"/>
        </w:rPr>
        <w:t xml:space="preserve">esarrollar e implementar </w:t>
      </w:r>
      <w:r w:rsidR="00EC7F97">
        <w:rPr>
          <w:rFonts w:ascii="Arial" w:hAnsi="Arial" w:cs="Arial"/>
          <w:sz w:val="22"/>
        </w:rPr>
        <w:t xml:space="preserve">respecto a </w:t>
      </w:r>
      <w:r w:rsidRPr="00DB69BC">
        <w:rPr>
          <w:rFonts w:ascii="Arial" w:hAnsi="Arial" w:cs="Arial"/>
          <w:sz w:val="22"/>
        </w:rPr>
        <w:t xml:space="preserve">servicios de salud para las </w:t>
      </w:r>
      <w:r w:rsidR="00EC7F97">
        <w:rPr>
          <w:rFonts w:ascii="Arial" w:hAnsi="Arial" w:cs="Arial"/>
          <w:sz w:val="22"/>
        </w:rPr>
        <w:t>personas con discapacidad</w:t>
      </w:r>
      <w:r w:rsidRPr="00DB69BC">
        <w:rPr>
          <w:rFonts w:ascii="Arial" w:hAnsi="Arial" w:cs="Arial"/>
          <w:sz w:val="22"/>
        </w:rPr>
        <w:t xml:space="preserve"> sin discriminación. </w:t>
      </w:r>
      <w:r w:rsidR="00DB69BC" w:rsidRPr="00DB69BC">
        <w:rPr>
          <w:rFonts w:ascii="Arial" w:hAnsi="Arial" w:cs="Arial"/>
          <w:sz w:val="22"/>
        </w:rPr>
        <w:t>Asimismo,</w:t>
      </w:r>
      <w:r w:rsidRPr="00DB69BC">
        <w:rPr>
          <w:rFonts w:ascii="Arial" w:hAnsi="Arial" w:cs="Arial"/>
          <w:sz w:val="22"/>
        </w:rPr>
        <w:t xml:space="preserve"> establece la creación del Sistema Nacional para el Desarrollo y la Inclusión de </w:t>
      </w:r>
      <w:r w:rsidR="009642CB">
        <w:rPr>
          <w:rFonts w:ascii="Arial" w:hAnsi="Arial" w:cs="Arial"/>
          <w:sz w:val="22"/>
        </w:rPr>
        <w:t>las Personas con Discapacidad, del que forma parte la Secretaría de Salud</w:t>
      </w:r>
      <w:r w:rsidRPr="00DB69BC">
        <w:rPr>
          <w:rFonts w:ascii="Arial" w:hAnsi="Arial" w:cs="Arial"/>
          <w:sz w:val="22"/>
        </w:rPr>
        <w:t>.</w:t>
      </w:r>
    </w:p>
    <w:p w:rsidR="00A07636" w:rsidRPr="00DB69BC" w:rsidRDefault="00A07636" w:rsidP="00DB69BC">
      <w:pPr>
        <w:spacing w:after="200" w:line="276" w:lineRule="auto"/>
        <w:jc w:val="both"/>
        <w:rPr>
          <w:rFonts w:ascii="Arial" w:hAnsi="Arial" w:cs="Arial"/>
          <w:sz w:val="22"/>
        </w:rPr>
      </w:pPr>
      <w:r w:rsidRPr="00DB69BC">
        <w:rPr>
          <w:rFonts w:ascii="Arial" w:hAnsi="Arial" w:cs="Arial"/>
          <w:sz w:val="22"/>
        </w:rPr>
        <w:t xml:space="preserve">En cuanto a las Normas Oficiales Mexicanas se identifican las siguientes: </w:t>
      </w:r>
    </w:p>
    <w:p w:rsidR="00A07636" w:rsidRPr="00DB69BC" w:rsidRDefault="00A07636" w:rsidP="00DB69BC">
      <w:pPr>
        <w:pStyle w:val="Prrafodelista"/>
        <w:numPr>
          <w:ilvl w:val="0"/>
          <w:numId w:val="21"/>
        </w:numPr>
        <w:spacing w:after="200" w:line="276" w:lineRule="auto"/>
        <w:jc w:val="both"/>
        <w:rPr>
          <w:rFonts w:ascii="Arial" w:hAnsi="Arial" w:cs="Arial"/>
          <w:sz w:val="22"/>
        </w:rPr>
      </w:pPr>
      <w:r w:rsidRPr="00DB69BC">
        <w:rPr>
          <w:rFonts w:ascii="Arial" w:hAnsi="Arial" w:cs="Arial"/>
          <w:sz w:val="22"/>
        </w:rPr>
        <w:t>La Norma Oficial Mexicana NOM-030-SSA3-2013</w:t>
      </w:r>
      <w:r w:rsidRPr="00DB69BC">
        <w:rPr>
          <w:rFonts w:ascii="Arial" w:hAnsi="Arial" w:cs="Arial"/>
          <w:sz w:val="22"/>
        </w:rPr>
        <w:tab/>
        <w:t>del 2013-09-12 QUE ESTABLECE LAS CARACTERÍSTICAS ARQUITECTÓNICAS PARA FACILITAR EL ACCESO, TRÁNSITO, USO Y PERMANENCIA DE LAS PERSONAS CON DISCAPACIDAD EN ESTABLECIMIENTOS PARA LA ATENCIÓN MÉDICA AMBULATORIA Y HOSPITALARIA DEL SISTEMA NACIONAL DE SALUD.</w:t>
      </w:r>
    </w:p>
    <w:p w:rsidR="00A07636" w:rsidRPr="00DB69BC" w:rsidRDefault="00A07636" w:rsidP="00DB69BC">
      <w:pPr>
        <w:pStyle w:val="Prrafodelista"/>
        <w:numPr>
          <w:ilvl w:val="0"/>
          <w:numId w:val="21"/>
        </w:numPr>
        <w:spacing w:after="200" w:line="276" w:lineRule="auto"/>
        <w:jc w:val="both"/>
        <w:rPr>
          <w:rFonts w:ascii="Arial" w:hAnsi="Arial" w:cs="Arial"/>
          <w:sz w:val="22"/>
        </w:rPr>
      </w:pPr>
      <w:r w:rsidRPr="00DB69BC">
        <w:rPr>
          <w:rFonts w:ascii="Arial" w:hAnsi="Arial" w:cs="Arial"/>
          <w:sz w:val="22"/>
        </w:rPr>
        <w:t>La Norma Oficial Mexicana NOM-015-SSA3-2012</w:t>
      </w:r>
      <w:r w:rsidRPr="00DB69BC">
        <w:rPr>
          <w:rFonts w:ascii="Arial" w:hAnsi="Arial" w:cs="Arial"/>
          <w:sz w:val="22"/>
        </w:rPr>
        <w:tab/>
        <w:t>2012-09-14 PARA LA ATENCIÓN INTEGRAL A PERSONAS CON DISCAPACIDAD.</w:t>
      </w:r>
    </w:p>
    <w:p w:rsidR="00A07636" w:rsidRPr="00DB69BC" w:rsidRDefault="00A07636" w:rsidP="00DB69BC">
      <w:pPr>
        <w:pStyle w:val="Prrafodelista"/>
        <w:numPr>
          <w:ilvl w:val="0"/>
          <w:numId w:val="21"/>
        </w:numPr>
        <w:spacing w:after="200" w:line="276" w:lineRule="auto"/>
        <w:jc w:val="both"/>
        <w:rPr>
          <w:rFonts w:ascii="Arial" w:hAnsi="Arial" w:cs="Arial"/>
          <w:sz w:val="22"/>
        </w:rPr>
      </w:pPr>
      <w:r w:rsidRPr="00DB69BC">
        <w:rPr>
          <w:rFonts w:ascii="Arial" w:hAnsi="Arial" w:cs="Arial"/>
          <w:sz w:val="22"/>
        </w:rPr>
        <w:t>La Norma Oficial Mexicana NOM-034-STPS-2016</w:t>
      </w:r>
      <w:r w:rsidRPr="00DB69BC">
        <w:rPr>
          <w:rFonts w:ascii="Arial" w:hAnsi="Arial" w:cs="Arial"/>
          <w:sz w:val="22"/>
        </w:rPr>
        <w:tab/>
        <w:t xml:space="preserve">2016-07-20, CONDICIONES DE SEGURIDAD PARA EL ACCESO Y DESARROLLO DE ACTIVIDADES DE TRABAJADORES CON DISCAPACIDAD EN LOS CENTROS DE TRABAJO que incluye </w:t>
      </w:r>
      <w:r w:rsidRPr="00DB69BC">
        <w:rPr>
          <w:rFonts w:ascii="Arial" w:hAnsi="Arial" w:cs="Arial"/>
          <w:sz w:val="22"/>
        </w:rPr>
        <w:lastRenderedPageBreak/>
        <w:t xml:space="preserve">las acciones de prevención y corrección para el cuidado de la salud en el trabajo evitando los riesgos para las personas con discapacidad.  </w:t>
      </w:r>
    </w:p>
    <w:p w:rsidR="00A07636" w:rsidRPr="00DB69BC" w:rsidRDefault="00A07636" w:rsidP="00DB69BC">
      <w:pPr>
        <w:pStyle w:val="Prrafodelista"/>
        <w:numPr>
          <w:ilvl w:val="0"/>
          <w:numId w:val="21"/>
        </w:numPr>
        <w:spacing w:after="200" w:line="276" w:lineRule="auto"/>
        <w:jc w:val="both"/>
        <w:rPr>
          <w:rFonts w:ascii="Arial" w:hAnsi="Arial" w:cs="Arial"/>
          <w:sz w:val="22"/>
        </w:rPr>
      </w:pPr>
      <w:r w:rsidRPr="00DB69BC">
        <w:rPr>
          <w:rFonts w:ascii="Arial" w:hAnsi="Arial" w:cs="Arial"/>
          <w:sz w:val="22"/>
        </w:rPr>
        <w:t>La Norma Oficial Mexicana NOM-027-SSA3-2013</w:t>
      </w:r>
      <w:r w:rsidRPr="00DB69BC">
        <w:rPr>
          <w:rFonts w:ascii="Arial" w:hAnsi="Arial" w:cs="Arial"/>
          <w:sz w:val="22"/>
        </w:rPr>
        <w:tab/>
        <w:t>2013-09-04 REGULACIÓN DE LOS SERVICIOS DE SALUD. QUE ESTABLECE LOS CRITERIOS DE FUNCIONAMIENTO Y ATENCIÓN EN LOS SERVICIOS DE URGENCIAS DE LOS ESTABLECIMIENTOS PARA LA ATENCIÓN MÉDICA. Y que incluye lineamientos de atención para personas con discapacidad</w:t>
      </w:r>
    </w:p>
    <w:p w:rsidR="00A07636" w:rsidRPr="00DB69BC" w:rsidRDefault="00A07636" w:rsidP="00DB69BC">
      <w:pPr>
        <w:pStyle w:val="Prrafodelista"/>
        <w:numPr>
          <w:ilvl w:val="0"/>
          <w:numId w:val="21"/>
        </w:numPr>
        <w:spacing w:after="200" w:line="276" w:lineRule="auto"/>
        <w:jc w:val="both"/>
        <w:rPr>
          <w:rFonts w:ascii="Arial" w:hAnsi="Arial" w:cs="Arial"/>
          <w:sz w:val="22"/>
        </w:rPr>
      </w:pPr>
      <w:r w:rsidRPr="00DB69BC">
        <w:rPr>
          <w:rFonts w:ascii="Arial" w:hAnsi="Arial" w:cs="Arial"/>
          <w:sz w:val="22"/>
        </w:rPr>
        <w:t>PROY-NOM-005-SEGOB-2012 2013-09-02</w:t>
      </w:r>
      <w:r w:rsidRPr="00DB69BC">
        <w:rPr>
          <w:rFonts w:ascii="Arial" w:hAnsi="Arial" w:cs="Arial"/>
          <w:sz w:val="22"/>
        </w:rPr>
        <w:tab/>
        <w:t xml:space="preserve">ACCIONES DE </w:t>
      </w:r>
      <w:r w:rsidR="00DB69BC" w:rsidRPr="00DB69BC">
        <w:rPr>
          <w:rFonts w:ascii="Arial" w:hAnsi="Arial" w:cs="Arial"/>
          <w:sz w:val="22"/>
        </w:rPr>
        <w:t>RECUPERACIÓN. -</w:t>
      </w:r>
      <w:r w:rsidRPr="00DB69BC">
        <w:rPr>
          <w:rFonts w:ascii="Arial" w:hAnsi="Arial" w:cs="Arial"/>
          <w:sz w:val="22"/>
        </w:rPr>
        <w:t xml:space="preserve"> ATENCIÓN A LA SALUD PSICOSOCIAL EN CASO DE EMERGENCIA O DESASTRE.</w:t>
      </w:r>
    </w:p>
    <w:p w:rsidR="00A07636" w:rsidRPr="00DB69BC" w:rsidRDefault="00A07636" w:rsidP="00DB69BC">
      <w:pPr>
        <w:pStyle w:val="Prrafodelista"/>
        <w:numPr>
          <w:ilvl w:val="0"/>
          <w:numId w:val="21"/>
        </w:numPr>
        <w:spacing w:after="200" w:line="276" w:lineRule="auto"/>
        <w:jc w:val="both"/>
        <w:rPr>
          <w:rFonts w:ascii="Arial" w:hAnsi="Arial" w:cs="Arial"/>
          <w:sz w:val="22"/>
        </w:rPr>
      </w:pPr>
      <w:r w:rsidRPr="00DB69BC">
        <w:rPr>
          <w:rFonts w:ascii="Arial" w:hAnsi="Arial" w:cs="Arial"/>
          <w:sz w:val="22"/>
        </w:rPr>
        <w:t>NOM-035-SSA3-2012 de 2012-11-30</w:t>
      </w:r>
      <w:r w:rsidRPr="00DB69BC">
        <w:rPr>
          <w:rFonts w:ascii="Arial" w:hAnsi="Arial" w:cs="Arial"/>
          <w:sz w:val="22"/>
        </w:rPr>
        <w:tab/>
        <w:t>EN MATERIA DE INFORMACIÓN EN SALUD.</w:t>
      </w:r>
    </w:p>
    <w:p w:rsidR="00A07636" w:rsidRPr="00DB69BC" w:rsidRDefault="00A07636" w:rsidP="00DB69BC">
      <w:pPr>
        <w:pStyle w:val="Prrafodelista"/>
        <w:numPr>
          <w:ilvl w:val="0"/>
          <w:numId w:val="20"/>
        </w:numPr>
        <w:spacing w:after="200" w:line="276" w:lineRule="auto"/>
        <w:jc w:val="both"/>
        <w:rPr>
          <w:rFonts w:ascii="Arial" w:hAnsi="Arial" w:cs="Arial"/>
          <w:sz w:val="22"/>
        </w:rPr>
      </w:pPr>
      <w:r w:rsidRPr="00DB69BC">
        <w:rPr>
          <w:rFonts w:ascii="Arial" w:hAnsi="Arial" w:cs="Arial"/>
          <w:sz w:val="22"/>
        </w:rPr>
        <w:t>NOM-025-SSA2-2014 2015-09-04</w:t>
      </w:r>
      <w:r w:rsidRPr="00DB69BC">
        <w:rPr>
          <w:rFonts w:ascii="Arial" w:hAnsi="Arial" w:cs="Arial"/>
          <w:sz w:val="22"/>
        </w:rPr>
        <w:tab/>
        <w:t>PARA LA PRESTACIÓN DE SERVICIOS DE SALUD EN UNIDADES DE ATENCIÓN INTEGRAL HOSPITALARIA MÉDICO-PSIQUIÁTRICA.</w:t>
      </w:r>
    </w:p>
    <w:p w:rsidR="00A07636" w:rsidRPr="00DB69BC" w:rsidRDefault="00A07636" w:rsidP="00DB69BC">
      <w:pPr>
        <w:spacing w:after="200" w:line="276" w:lineRule="auto"/>
        <w:jc w:val="both"/>
        <w:rPr>
          <w:rFonts w:ascii="Arial" w:hAnsi="Arial" w:cs="Arial"/>
          <w:sz w:val="22"/>
        </w:rPr>
      </w:pPr>
      <w:r w:rsidRPr="00DB69BC">
        <w:rPr>
          <w:rFonts w:ascii="Arial" w:hAnsi="Arial" w:cs="Arial"/>
          <w:sz w:val="22"/>
        </w:rPr>
        <w:t xml:space="preserve">Cabe resaltar </w:t>
      </w:r>
      <w:r w:rsidR="00DB69BC" w:rsidRPr="00DB69BC">
        <w:rPr>
          <w:rFonts w:ascii="Arial" w:hAnsi="Arial" w:cs="Arial"/>
          <w:sz w:val="22"/>
        </w:rPr>
        <w:t>que,</w:t>
      </w:r>
      <w:r w:rsidRPr="00DB69BC">
        <w:rPr>
          <w:rFonts w:ascii="Arial" w:hAnsi="Arial" w:cs="Arial"/>
          <w:sz w:val="22"/>
        </w:rPr>
        <w:t xml:space="preserve"> pese a que existe normatividad en materia de acceso al derecho a la protección y promoción </w:t>
      </w:r>
      <w:r w:rsidR="006033C3">
        <w:rPr>
          <w:rFonts w:ascii="Arial" w:hAnsi="Arial" w:cs="Arial"/>
          <w:sz w:val="22"/>
        </w:rPr>
        <w:t>del</w:t>
      </w:r>
      <w:r w:rsidRPr="00DB69BC">
        <w:rPr>
          <w:rFonts w:ascii="Arial" w:hAnsi="Arial" w:cs="Arial"/>
          <w:sz w:val="22"/>
        </w:rPr>
        <w:t xml:space="preserve"> más alto nivel posible de salud, no existe sanciones </w:t>
      </w:r>
      <w:r w:rsidR="006033C3">
        <w:rPr>
          <w:rFonts w:ascii="Arial" w:hAnsi="Arial" w:cs="Arial"/>
          <w:sz w:val="22"/>
        </w:rPr>
        <w:t>que permitan la efectiva garantía de este derecho</w:t>
      </w:r>
      <w:r w:rsidRPr="00DB69BC">
        <w:rPr>
          <w:rFonts w:ascii="Arial" w:hAnsi="Arial" w:cs="Arial"/>
          <w:sz w:val="22"/>
        </w:rPr>
        <w:t>.</w:t>
      </w:r>
    </w:p>
    <w:p w:rsidR="00A07636" w:rsidRPr="001F5407" w:rsidRDefault="00DB69BC" w:rsidP="007B4F79">
      <w:pPr>
        <w:spacing w:after="200" w:line="276" w:lineRule="auto"/>
        <w:jc w:val="both"/>
        <w:rPr>
          <w:rFonts w:ascii="Arial" w:hAnsi="Arial" w:cs="Arial"/>
          <w:sz w:val="22"/>
        </w:rPr>
      </w:pPr>
      <w:r w:rsidRPr="001F5407">
        <w:rPr>
          <w:rFonts w:ascii="Arial" w:hAnsi="Arial" w:cs="Arial"/>
          <w:sz w:val="22"/>
        </w:rPr>
        <w:t xml:space="preserve">Por cuanto hace a </w:t>
      </w:r>
      <w:r w:rsidR="0065129F">
        <w:rPr>
          <w:rFonts w:ascii="Arial" w:hAnsi="Arial" w:cs="Arial"/>
          <w:sz w:val="22"/>
        </w:rPr>
        <w:t>las p</w:t>
      </w:r>
      <w:r w:rsidR="00A07636" w:rsidRPr="001F5407">
        <w:rPr>
          <w:rFonts w:ascii="Arial" w:hAnsi="Arial" w:cs="Arial"/>
          <w:sz w:val="22"/>
        </w:rPr>
        <w:t xml:space="preserve">olíticas públicas, el Consejo Nacional para el Desarrollo y la Inclusión de las Personas con Discapacidad </w:t>
      </w:r>
      <w:r w:rsidR="006C24D2">
        <w:rPr>
          <w:rFonts w:ascii="Arial" w:hAnsi="Arial" w:cs="Arial"/>
          <w:sz w:val="22"/>
        </w:rPr>
        <w:t xml:space="preserve">(CONADIS) </w:t>
      </w:r>
      <w:r w:rsidR="00A07636" w:rsidRPr="001F5407">
        <w:rPr>
          <w:rFonts w:ascii="Arial" w:hAnsi="Arial" w:cs="Arial"/>
          <w:sz w:val="22"/>
        </w:rPr>
        <w:t>desarrolló el Programa Nacional para el Desarrollo y la Inclusión de las Personas con Discapacidad 2014-2018, que identifica</w:t>
      </w:r>
      <w:r w:rsidR="006C24D2" w:rsidRPr="006C24D2">
        <w:rPr>
          <w:rFonts w:ascii="Arial" w:hAnsi="Arial" w:cs="Arial"/>
          <w:sz w:val="22"/>
        </w:rPr>
        <w:t xml:space="preserve"> </w:t>
      </w:r>
      <w:r w:rsidR="00A07636" w:rsidRPr="001F5407">
        <w:rPr>
          <w:rFonts w:ascii="Arial" w:hAnsi="Arial" w:cs="Arial"/>
          <w:sz w:val="22"/>
        </w:rPr>
        <w:t xml:space="preserve">la adecuación integral de los servicios de salud a través de </w:t>
      </w:r>
      <w:r w:rsidR="006C24D2">
        <w:rPr>
          <w:rFonts w:ascii="Arial" w:hAnsi="Arial" w:cs="Arial"/>
          <w:sz w:val="22"/>
        </w:rPr>
        <w:t xml:space="preserve">la </w:t>
      </w:r>
      <w:r w:rsidR="00A07636" w:rsidRPr="001F5407">
        <w:rPr>
          <w:rFonts w:ascii="Arial" w:hAnsi="Arial" w:cs="Arial"/>
          <w:sz w:val="22"/>
        </w:rPr>
        <w:t xml:space="preserve">accesibilidad y capacitación a personal médico, no obstante, no </w:t>
      </w:r>
      <w:r w:rsidR="004F7124">
        <w:rPr>
          <w:rFonts w:ascii="Arial" w:hAnsi="Arial" w:cs="Arial"/>
          <w:sz w:val="22"/>
        </w:rPr>
        <w:t>enfatiza que debe</w:t>
      </w:r>
      <w:r w:rsidR="00A07636" w:rsidRPr="001F5407">
        <w:rPr>
          <w:rFonts w:ascii="Arial" w:hAnsi="Arial" w:cs="Arial"/>
          <w:sz w:val="22"/>
        </w:rPr>
        <w:t xml:space="preserve"> ser a través del enfoque de derechos </w:t>
      </w:r>
      <w:r w:rsidR="006033C3">
        <w:rPr>
          <w:rFonts w:ascii="Arial" w:hAnsi="Arial" w:cs="Arial"/>
          <w:sz w:val="22"/>
        </w:rPr>
        <w:t xml:space="preserve">humanos establecido en la </w:t>
      </w:r>
      <w:r w:rsidR="00EC7F97">
        <w:rPr>
          <w:rFonts w:ascii="Arial" w:hAnsi="Arial" w:cs="Arial"/>
          <w:sz w:val="22"/>
        </w:rPr>
        <w:t xml:space="preserve">Convención sobre los </w:t>
      </w:r>
      <w:r w:rsidR="006033C3">
        <w:rPr>
          <w:rFonts w:ascii="Arial" w:hAnsi="Arial" w:cs="Arial"/>
          <w:sz w:val="22"/>
        </w:rPr>
        <w:t>D</w:t>
      </w:r>
      <w:r w:rsidR="00EC7F97">
        <w:rPr>
          <w:rFonts w:ascii="Arial" w:hAnsi="Arial" w:cs="Arial"/>
          <w:sz w:val="22"/>
        </w:rPr>
        <w:t xml:space="preserve">erechos de las </w:t>
      </w:r>
      <w:r w:rsidR="006033C3">
        <w:rPr>
          <w:rFonts w:ascii="Arial" w:hAnsi="Arial" w:cs="Arial"/>
          <w:sz w:val="22"/>
        </w:rPr>
        <w:t>P</w:t>
      </w:r>
      <w:r w:rsidR="00EC7F97">
        <w:rPr>
          <w:rFonts w:ascii="Arial" w:hAnsi="Arial" w:cs="Arial"/>
          <w:sz w:val="22"/>
        </w:rPr>
        <w:t xml:space="preserve">ersonas con </w:t>
      </w:r>
      <w:r w:rsidR="006033C3">
        <w:rPr>
          <w:rFonts w:ascii="Arial" w:hAnsi="Arial" w:cs="Arial"/>
          <w:sz w:val="22"/>
        </w:rPr>
        <w:t>D</w:t>
      </w:r>
      <w:r w:rsidR="00EC7F97">
        <w:rPr>
          <w:rFonts w:ascii="Arial" w:hAnsi="Arial" w:cs="Arial"/>
          <w:sz w:val="22"/>
        </w:rPr>
        <w:t>iscapacidad</w:t>
      </w:r>
      <w:r w:rsidR="006033C3">
        <w:rPr>
          <w:rFonts w:ascii="Arial" w:hAnsi="Arial" w:cs="Arial"/>
          <w:sz w:val="22"/>
        </w:rPr>
        <w:t>.</w:t>
      </w:r>
    </w:p>
    <w:p w:rsidR="00A07636" w:rsidRDefault="0065129F" w:rsidP="007B4F79">
      <w:pPr>
        <w:spacing w:after="200" w:line="276" w:lineRule="auto"/>
        <w:jc w:val="both"/>
        <w:rPr>
          <w:rFonts w:ascii="Arial" w:hAnsi="Arial" w:cs="Arial"/>
          <w:sz w:val="22"/>
        </w:rPr>
      </w:pPr>
      <w:r>
        <w:rPr>
          <w:rFonts w:ascii="Arial" w:hAnsi="Arial" w:cs="Arial"/>
          <w:sz w:val="22"/>
        </w:rPr>
        <w:t>De la misma forma establece la c</w:t>
      </w:r>
      <w:r w:rsidR="00A07636" w:rsidRPr="001F5407">
        <w:rPr>
          <w:rFonts w:ascii="Arial" w:hAnsi="Arial" w:cs="Arial"/>
          <w:sz w:val="22"/>
        </w:rPr>
        <w:t xml:space="preserve">oordinación de todos los servicios de rehabilitación del sector salud a través de la conformación de la Red Nacional de Servicios de Rehabilitación (RENASER), la implementación de un Sistema de Información de la Discapacidad en el Sistema Nacional de Salud, fortalecer y mejorar la calidad de los servicios de salud para las personas con discapacidad e incrementar </w:t>
      </w:r>
      <w:r w:rsidR="00E93427">
        <w:rPr>
          <w:rFonts w:ascii="Arial" w:hAnsi="Arial" w:cs="Arial"/>
          <w:sz w:val="22"/>
        </w:rPr>
        <w:t>l</w:t>
      </w:r>
      <w:r w:rsidR="00A07636" w:rsidRPr="001F5407">
        <w:rPr>
          <w:rFonts w:ascii="Arial" w:hAnsi="Arial" w:cs="Arial"/>
          <w:sz w:val="22"/>
        </w:rPr>
        <w:t>a cobertura en sa</w:t>
      </w:r>
      <w:r w:rsidR="006C24D2">
        <w:rPr>
          <w:rFonts w:ascii="Arial" w:hAnsi="Arial" w:cs="Arial"/>
          <w:sz w:val="22"/>
        </w:rPr>
        <w:t>lud de las PCD, entre otras</w:t>
      </w:r>
      <w:r w:rsidR="00A07636" w:rsidRPr="001F5407">
        <w:rPr>
          <w:rFonts w:ascii="Arial" w:hAnsi="Arial" w:cs="Arial"/>
          <w:sz w:val="22"/>
        </w:rPr>
        <w:t xml:space="preserve"> líneas de acción. Sin embargo, las mismas son de naturaleza orientativa para el servicio público.</w:t>
      </w:r>
    </w:p>
    <w:p w:rsidR="00731EAE" w:rsidRPr="00731EAE" w:rsidRDefault="00731EAE" w:rsidP="007B4F79">
      <w:pPr>
        <w:pStyle w:val="Prrafodelista"/>
        <w:spacing w:after="200" w:line="276" w:lineRule="auto"/>
        <w:ind w:left="0"/>
        <w:jc w:val="both"/>
        <w:rPr>
          <w:rFonts w:ascii="Arial" w:hAnsi="Arial" w:cs="Arial"/>
          <w:sz w:val="22"/>
        </w:rPr>
      </w:pPr>
    </w:p>
    <w:p w:rsidR="00731EAE" w:rsidRPr="00731EAE" w:rsidRDefault="00731EAE" w:rsidP="007B4F79">
      <w:pPr>
        <w:pStyle w:val="Prrafodelista"/>
        <w:spacing w:after="200" w:line="276" w:lineRule="auto"/>
        <w:ind w:left="0"/>
        <w:jc w:val="both"/>
        <w:rPr>
          <w:rFonts w:ascii="Arial" w:hAnsi="Arial" w:cs="Arial"/>
          <w:sz w:val="22"/>
        </w:rPr>
      </w:pPr>
    </w:p>
    <w:p w:rsidR="00731EAE" w:rsidRPr="00731EAE" w:rsidRDefault="00731EAE" w:rsidP="007B4F79">
      <w:pPr>
        <w:pStyle w:val="Prrafodelista"/>
        <w:spacing w:after="200" w:line="276" w:lineRule="auto"/>
        <w:ind w:left="0"/>
        <w:jc w:val="both"/>
        <w:rPr>
          <w:rFonts w:ascii="Arial" w:hAnsi="Arial" w:cs="Arial"/>
          <w:sz w:val="22"/>
        </w:rPr>
      </w:pPr>
    </w:p>
    <w:p w:rsidR="00731EAE" w:rsidRPr="00731EAE" w:rsidRDefault="00731EAE" w:rsidP="007B4F79">
      <w:pPr>
        <w:pStyle w:val="Prrafodelista"/>
        <w:spacing w:after="200" w:line="276" w:lineRule="auto"/>
        <w:ind w:left="0"/>
        <w:jc w:val="both"/>
        <w:rPr>
          <w:rFonts w:ascii="Arial" w:hAnsi="Arial" w:cs="Arial"/>
          <w:sz w:val="22"/>
        </w:rPr>
      </w:pPr>
    </w:p>
    <w:p w:rsidR="00A07636" w:rsidRPr="001F5407" w:rsidRDefault="00A07636" w:rsidP="001F5407">
      <w:pPr>
        <w:spacing w:after="200"/>
        <w:contextualSpacing/>
        <w:jc w:val="both"/>
        <w:rPr>
          <w:rFonts w:ascii="Arial" w:hAnsi="Arial" w:cs="Arial"/>
          <w:b/>
          <w:i/>
          <w:sz w:val="22"/>
          <w:szCs w:val="22"/>
        </w:rPr>
      </w:pPr>
      <w:r w:rsidRPr="001F5407">
        <w:rPr>
          <w:rFonts w:ascii="Arial" w:hAnsi="Arial" w:cs="Arial"/>
          <w:b/>
          <w:i/>
          <w:sz w:val="22"/>
          <w:szCs w:val="22"/>
        </w:rPr>
        <w:t>2.</w:t>
      </w:r>
      <w:r w:rsidRPr="001F5407">
        <w:rPr>
          <w:rFonts w:ascii="Arial" w:hAnsi="Arial" w:cs="Arial"/>
          <w:b/>
          <w:i/>
          <w:sz w:val="22"/>
          <w:szCs w:val="22"/>
        </w:rPr>
        <w:tab/>
        <w:t>Sírvanse proporcionar cualquier información y datos estadísticos (incluidas encuestas, censos, datos administrativos, bibliografía, informes y estudios) relacionados con el ejercicio del derecho a la salud de las personas con discapacidad en general, así como con especial atención en las siguientes áreas:</w:t>
      </w:r>
    </w:p>
    <w:p w:rsidR="006518E8" w:rsidRDefault="006518E8" w:rsidP="009554D8">
      <w:pPr>
        <w:spacing w:after="200" w:line="276" w:lineRule="auto"/>
        <w:jc w:val="both"/>
        <w:rPr>
          <w:rFonts w:ascii="Arial" w:hAnsi="Arial" w:cs="Arial"/>
          <w:sz w:val="22"/>
        </w:rPr>
      </w:pPr>
    </w:p>
    <w:p w:rsidR="009D05BC" w:rsidRDefault="009D05BC" w:rsidP="009554D8">
      <w:pPr>
        <w:spacing w:after="200" w:line="276" w:lineRule="auto"/>
        <w:jc w:val="both"/>
        <w:rPr>
          <w:rFonts w:ascii="Arial" w:hAnsi="Arial" w:cs="Arial"/>
          <w:sz w:val="22"/>
        </w:rPr>
      </w:pPr>
      <w:r w:rsidRPr="00887EC9">
        <w:rPr>
          <w:rFonts w:ascii="Arial" w:hAnsi="Arial" w:cs="Arial"/>
          <w:sz w:val="22"/>
        </w:rPr>
        <w:t>Como fuente de datos nacionales en los que se buscó medir la discapacidad en la poblac</w:t>
      </w:r>
      <w:r w:rsidR="00201D72">
        <w:rPr>
          <w:rFonts w:ascii="Arial" w:hAnsi="Arial" w:cs="Arial"/>
          <w:sz w:val="22"/>
        </w:rPr>
        <w:t xml:space="preserve">ión con el componente de salud, esta </w:t>
      </w:r>
      <w:r w:rsidR="00656F9E">
        <w:rPr>
          <w:rFonts w:ascii="Arial" w:hAnsi="Arial" w:cs="Arial"/>
          <w:sz w:val="22"/>
        </w:rPr>
        <w:t xml:space="preserve">Área de Discapacidad </w:t>
      </w:r>
      <w:r w:rsidR="00201D72">
        <w:rPr>
          <w:rFonts w:ascii="Arial" w:hAnsi="Arial" w:cs="Arial"/>
          <w:sz w:val="22"/>
        </w:rPr>
        <w:t>identifica a</w:t>
      </w:r>
      <w:r w:rsidRPr="00887EC9">
        <w:rPr>
          <w:rFonts w:ascii="Arial" w:hAnsi="Arial" w:cs="Arial"/>
          <w:sz w:val="22"/>
        </w:rPr>
        <w:t xml:space="preserve"> la Encuesta Nacional de Salud y </w:t>
      </w:r>
      <w:r w:rsidRPr="00887EC9">
        <w:rPr>
          <w:rFonts w:ascii="Arial" w:hAnsi="Arial" w:cs="Arial"/>
          <w:sz w:val="22"/>
        </w:rPr>
        <w:lastRenderedPageBreak/>
        <w:t xml:space="preserve">Nutrición 2012 (ENSANUT-2012), la cual reportó que 5.1 millones de personas adultas mayores presentan alguna forma de discapacidad, de los cuales, 82.3% reportaron ser derechohabientes de alguna institución pública: 40.6% del IMSS, 29.9% del Seguro Popular, 10.2% del ISSSTE y 1.6% reportaron afiliación a otras instituciones públicas. Sin embargo, 16.6% reportó no pertenecer a ningún esquema de </w:t>
      </w:r>
      <w:proofErr w:type="spellStart"/>
      <w:r w:rsidRPr="00887EC9">
        <w:rPr>
          <w:rFonts w:ascii="Arial" w:hAnsi="Arial" w:cs="Arial"/>
          <w:sz w:val="22"/>
        </w:rPr>
        <w:t>derechohabiencia</w:t>
      </w:r>
      <w:proofErr w:type="spellEnd"/>
      <w:r w:rsidRPr="00887EC9">
        <w:rPr>
          <w:rFonts w:ascii="Arial" w:hAnsi="Arial" w:cs="Arial"/>
          <w:sz w:val="22"/>
        </w:rPr>
        <w:t xml:space="preserve">, y dentro de este grupo, 17.2% presenta alguna forma de discapacidad. Cabe resaltar que en la última encuesta de salud y nutrición </w:t>
      </w:r>
      <w:r w:rsidR="007B4F79">
        <w:rPr>
          <w:rFonts w:ascii="Arial" w:hAnsi="Arial" w:cs="Arial"/>
          <w:sz w:val="22"/>
        </w:rPr>
        <w:t xml:space="preserve">del año 2016 </w:t>
      </w:r>
      <w:r w:rsidRPr="00887EC9">
        <w:rPr>
          <w:rFonts w:ascii="Arial" w:hAnsi="Arial" w:cs="Arial"/>
          <w:sz w:val="22"/>
        </w:rPr>
        <w:t>no se identific</w:t>
      </w:r>
      <w:r>
        <w:rPr>
          <w:rFonts w:ascii="Arial" w:hAnsi="Arial" w:cs="Arial"/>
          <w:sz w:val="22"/>
        </w:rPr>
        <w:t>ó información en este sentido.</w:t>
      </w:r>
    </w:p>
    <w:p w:rsidR="009554D8" w:rsidRPr="009554D8" w:rsidRDefault="009554D8" w:rsidP="009554D8">
      <w:pPr>
        <w:spacing w:after="200" w:line="276" w:lineRule="auto"/>
        <w:jc w:val="both"/>
        <w:rPr>
          <w:rFonts w:ascii="Arial" w:hAnsi="Arial" w:cs="Arial"/>
          <w:sz w:val="22"/>
        </w:rPr>
      </w:pPr>
      <w:r>
        <w:rPr>
          <w:rFonts w:ascii="Arial" w:hAnsi="Arial" w:cs="Arial"/>
          <w:sz w:val="22"/>
        </w:rPr>
        <w:t>En cuanto a datos estadísticos sobre las personas con discapacidad</w:t>
      </w:r>
      <w:r w:rsidR="00656F9E">
        <w:rPr>
          <w:rFonts w:ascii="Arial" w:hAnsi="Arial" w:cs="Arial"/>
          <w:sz w:val="22"/>
        </w:rPr>
        <w:t>,</w:t>
      </w:r>
      <w:r>
        <w:rPr>
          <w:rFonts w:ascii="Arial" w:hAnsi="Arial" w:cs="Arial"/>
          <w:sz w:val="22"/>
        </w:rPr>
        <w:t xml:space="preserve"> se muestran</w:t>
      </w:r>
      <w:r w:rsidR="00BA29A4">
        <w:rPr>
          <w:rFonts w:ascii="Arial" w:hAnsi="Arial" w:cs="Arial"/>
          <w:sz w:val="22"/>
        </w:rPr>
        <w:t xml:space="preserve"> a continuación </w:t>
      </w:r>
      <w:r w:rsidR="009D05BC">
        <w:rPr>
          <w:rFonts w:ascii="Arial" w:hAnsi="Arial" w:cs="Arial"/>
          <w:sz w:val="22"/>
        </w:rPr>
        <w:t>los</w:t>
      </w:r>
      <w:r>
        <w:rPr>
          <w:rFonts w:ascii="Arial" w:hAnsi="Arial" w:cs="Arial"/>
          <w:sz w:val="22"/>
        </w:rPr>
        <w:t xml:space="preserve"> del </w:t>
      </w:r>
      <w:r w:rsidR="00A07636" w:rsidRPr="00887EC9">
        <w:rPr>
          <w:rFonts w:ascii="Arial" w:hAnsi="Arial" w:cs="Arial"/>
          <w:sz w:val="22"/>
        </w:rPr>
        <w:t xml:space="preserve">Censo </w:t>
      </w:r>
      <w:r>
        <w:rPr>
          <w:rFonts w:ascii="Arial" w:hAnsi="Arial" w:cs="Arial"/>
          <w:sz w:val="22"/>
        </w:rPr>
        <w:t xml:space="preserve">del </w:t>
      </w:r>
      <w:r w:rsidR="00A07636" w:rsidRPr="00887EC9">
        <w:rPr>
          <w:rFonts w:ascii="Arial" w:hAnsi="Arial" w:cs="Arial"/>
          <w:sz w:val="22"/>
        </w:rPr>
        <w:t>INEGI</w:t>
      </w:r>
      <w:r w:rsidR="00BA29A4">
        <w:rPr>
          <w:rFonts w:ascii="Arial" w:hAnsi="Arial" w:cs="Arial"/>
          <w:sz w:val="22"/>
        </w:rPr>
        <w:t xml:space="preserve"> 2010</w:t>
      </w:r>
      <w:r>
        <w:rPr>
          <w:rFonts w:ascii="Arial" w:hAnsi="Arial" w:cs="Arial"/>
          <w:sz w:val="22"/>
        </w:rPr>
        <w:t xml:space="preserve">, </w:t>
      </w:r>
      <w:r w:rsidR="00656F9E">
        <w:rPr>
          <w:rFonts w:ascii="Arial" w:hAnsi="Arial" w:cs="Arial"/>
          <w:sz w:val="22"/>
        </w:rPr>
        <w:t xml:space="preserve">precisando </w:t>
      </w:r>
      <w:r w:rsidR="00FE57C8">
        <w:rPr>
          <w:rFonts w:ascii="Arial" w:hAnsi="Arial" w:cs="Arial"/>
          <w:sz w:val="22"/>
        </w:rPr>
        <w:t>que en el año 2015</w:t>
      </w:r>
      <w:r>
        <w:rPr>
          <w:rFonts w:ascii="Arial" w:hAnsi="Arial" w:cs="Arial"/>
          <w:sz w:val="22"/>
        </w:rPr>
        <w:t xml:space="preserve"> se llevó a cabo un conteo inter</w:t>
      </w:r>
      <w:r w:rsidR="009D05BC">
        <w:rPr>
          <w:rFonts w:ascii="Arial" w:hAnsi="Arial" w:cs="Arial"/>
          <w:sz w:val="22"/>
        </w:rPr>
        <w:t>-</w:t>
      </w:r>
      <w:r>
        <w:rPr>
          <w:rFonts w:ascii="Arial" w:hAnsi="Arial" w:cs="Arial"/>
          <w:sz w:val="22"/>
        </w:rPr>
        <w:t>censal pero no incluyó a las personas con discapacidad. Por lo que, en cuanto a censos, los datos de 2010 son los últimos</w:t>
      </w:r>
      <w:r w:rsidR="009D05BC">
        <w:rPr>
          <w:rFonts w:ascii="Arial" w:hAnsi="Arial" w:cs="Arial"/>
          <w:sz w:val="22"/>
        </w:rPr>
        <w:t>:</w:t>
      </w:r>
      <w:r w:rsidR="009D05BC">
        <w:rPr>
          <w:rStyle w:val="Refdenotaalpie"/>
          <w:rFonts w:ascii="Arial" w:hAnsi="Arial" w:cs="Arial"/>
          <w:sz w:val="22"/>
        </w:rPr>
        <w:footnoteReference w:id="3"/>
      </w:r>
    </w:p>
    <w:tbl>
      <w:tblPr>
        <w:tblStyle w:val="Tablaconcuadrcula"/>
        <w:tblW w:w="0" w:type="auto"/>
        <w:jc w:val="center"/>
        <w:tblLayout w:type="fixed"/>
        <w:tblLook w:val="04A0" w:firstRow="1" w:lastRow="0" w:firstColumn="1" w:lastColumn="0" w:noHBand="0" w:noVBand="1"/>
      </w:tblPr>
      <w:tblGrid>
        <w:gridCol w:w="2093"/>
        <w:gridCol w:w="1701"/>
        <w:gridCol w:w="1477"/>
        <w:gridCol w:w="1446"/>
        <w:gridCol w:w="1652"/>
      </w:tblGrid>
      <w:tr w:rsidR="009554D8" w:rsidRPr="009554D8" w:rsidTr="00DC0479">
        <w:trPr>
          <w:trHeight w:val="715"/>
          <w:jc w:val="center"/>
        </w:trPr>
        <w:tc>
          <w:tcPr>
            <w:tcW w:w="2093" w:type="dxa"/>
            <w:shd w:val="clear" w:color="auto" w:fill="595959" w:themeFill="text1" w:themeFillTint="A6"/>
          </w:tcPr>
          <w:p w:rsidR="009554D8" w:rsidRPr="009554D8" w:rsidRDefault="009554D8" w:rsidP="009554D8">
            <w:pPr>
              <w:spacing w:after="200" w:line="276" w:lineRule="auto"/>
              <w:jc w:val="center"/>
              <w:rPr>
                <w:rFonts w:ascii="Arial" w:hAnsi="Arial" w:cs="Arial"/>
                <w:b/>
                <w:sz w:val="14"/>
                <w:lang w:val="es-MX"/>
              </w:rPr>
            </w:pPr>
          </w:p>
          <w:p w:rsidR="009554D8" w:rsidRPr="009554D8" w:rsidRDefault="009554D8" w:rsidP="009554D8">
            <w:pPr>
              <w:spacing w:after="200" w:line="276" w:lineRule="auto"/>
              <w:jc w:val="center"/>
              <w:rPr>
                <w:rFonts w:ascii="Arial" w:hAnsi="Arial" w:cs="Arial"/>
                <w:b/>
                <w:sz w:val="14"/>
                <w:lang w:val="es-MX"/>
              </w:rPr>
            </w:pPr>
          </w:p>
        </w:tc>
        <w:tc>
          <w:tcPr>
            <w:tcW w:w="1701" w:type="dxa"/>
            <w:shd w:val="clear" w:color="auto" w:fill="595959" w:themeFill="text1" w:themeFillTint="A6"/>
          </w:tcPr>
          <w:p w:rsidR="009554D8" w:rsidRPr="007B4F79" w:rsidRDefault="009554D8" w:rsidP="009554D8">
            <w:pPr>
              <w:spacing w:after="200" w:line="276" w:lineRule="auto"/>
              <w:jc w:val="center"/>
              <w:rPr>
                <w:rFonts w:ascii="Arial" w:hAnsi="Arial" w:cs="Arial"/>
                <w:b/>
                <w:color w:val="FFFFFF" w:themeColor="background1"/>
                <w:sz w:val="14"/>
                <w:lang w:val="es-MX"/>
              </w:rPr>
            </w:pPr>
          </w:p>
          <w:p w:rsidR="009554D8" w:rsidRPr="007B4F79" w:rsidRDefault="009554D8" w:rsidP="009554D8">
            <w:pPr>
              <w:spacing w:after="200" w:line="276" w:lineRule="auto"/>
              <w:jc w:val="center"/>
              <w:rPr>
                <w:rFonts w:ascii="Arial" w:hAnsi="Arial" w:cs="Arial"/>
                <w:b/>
                <w:color w:val="FFFFFF" w:themeColor="background1"/>
                <w:sz w:val="14"/>
                <w:lang w:val="es-MX"/>
              </w:rPr>
            </w:pPr>
            <w:r w:rsidRPr="007B4F79">
              <w:rPr>
                <w:rFonts w:ascii="Arial" w:hAnsi="Arial" w:cs="Arial"/>
                <w:b/>
                <w:color w:val="FFFFFF" w:themeColor="background1"/>
                <w:sz w:val="14"/>
                <w:lang w:val="es-MX"/>
              </w:rPr>
              <w:t>TOTAL</w:t>
            </w:r>
          </w:p>
        </w:tc>
        <w:tc>
          <w:tcPr>
            <w:tcW w:w="1477" w:type="dxa"/>
            <w:shd w:val="clear" w:color="auto" w:fill="595959" w:themeFill="text1" w:themeFillTint="A6"/>
          </w:tcPr>
          <w:p w:rsidR="009554D8" w:rsidRPr="007B4F79" w:rsidRDefault="009554D8" w:rsidP="009554D8">
            <w:pPr>
              <w:spacing w:after="200" w:line="276" w:lineRule="auto"/>
              <w:jc w:val="center"/>
              <w:rPr>
                <w:rFonts w:ascii="Arial" w:hAnsi="Arial" w:cs="Arial"/>
                <w:b/>
                <w:color w:val="FFFFFF" w:themeColor="background1"/>
                <w:sz w:val="14"/>
                <w:lang w:val="es-MX"/>
              </w:rPr>
            </w:pPr>
          </w:p>
          <w:p w:rsidR="009554D8" w:rsidRPr="007B4F79" w:rsidRDefault="009554D8" w:rsidP="009554D8">
            <w:pPr>
              <w:spacing w:after="200" w:line="276" w:lineRule="auto"/>
              <w:jc w:val="center"/>
              <w:rPr>
                <w:rFonts w:ascii="Arial" w:hAnsi="Arial" w:cs="Arial"/>
                <w:b/>
                <w:color w:val="FFFFFF" w:themeColor="background1"/>
                <w:sz w:val="14"/>
                <w:lang w:val="es-MX"/>
              </w:rPr>
            </w:pPr>
            <w:r w:rsidRPr="007B4F79">
              <w:rPr>
                <w:rFonts w:ascii="Arial" w:hAnsi="Arial" w:cs="Arial"/>
                <w:b/>
                <w:color w:val="FFFFFF" w:themeColor="background1"/>
                <w:sz w:val="14"/>
                <w:lang w:val="es-MX"/>
              </w:rPr>
              <w:t>CON LIMITACIÓN EN LA ACTIVIDAD</w:t>
            </w:r>
          </w:p>
        </w:tc>
        <w:tc>
          <w:tcPr>
            <w:tcW w:w="1446" w:type="dxa"/>
            <w:shd w:val="clear" w:color="auto" w:fill="595959" w:themeFill="text1" w:themeFillTint="A6"/>
          </w:tcPr>
          <w:p w:rsidR="009554D8" w:rsidRPr="007B4F79" w:rsidRDefault="009554D8" w:rsidP="009554D8">
            <w:pPr>
              <w:spacing w:after="200" w:line="276" w:lineRule="auto"/>
              <w:jc w:val="center"/>
              <w:rPr>
                <w:rFonts w:ascii="Arial" w:hAnsi="Arial" w:cs="Arial"/>
                <w:b/>
                <w:color w:val="FFFFFF" w:themeColor="background1"/>
                <w:sz w:val="14"/>
                <w:lang w:val="es-MX"/>
              </w:rPr>
            </w:pPr>
          </w:p>
          <w:p w:rsidR="009554D8" w:rsidRPr="007B4F79" w:rsidRDefault="009554D8" w:rsidP="009554D8">
            <w:pPr>
              <w:spacing w:after="200" w:line="276" w:lineRule="auto"/>
              <w:jc w:val="center"/>
              <w:rPr>
                <w:rFonts w:ascii="Arial" w:hAnsi="Arial" w:cs="Arial"/>
                <w:b/>
                <w:color w:val="FFFFFF" w:themeColor="background1"/>
                <w:sz w:val="14"/>
                <w:lang w:val="es-MX"/>
              </w:rPr>
            </w:pPr>
            <w:r w:rsidRPr="007B4F79">
              <w:rPr>
                <w:rFonts w:ascii="Arial" w:hAnsi="Arial" w:cs="Arial"/>
                <w:b/>
                <w:color w:val="FFFFFF" w:themeColor="background1"/>
                <w:sz w:val="14"/>
                <w:lang w:val="es-MX"/>
              </w:rPr>
              <w:t>SIN LIMITACIÓN EN LA ACTIVIDAD</w:t>
            </w:r>
          </w:p>
        </w:tc>
        <w:tc>
          <w:tcPr>
            <w:tcW w:w="1652" w:type="dxa"/>
            <w:shd w:val="clear" w:color="auto" w:fill="595959" w:themeFill="text1" w:themeFillTint="A6"/>
          </w:tcPr>
          <w:p w:rsidR="009554D8" w:rsidRPr="007B4F79" w:rsidRDefault="009554D8" w:rsidP="009554D8">
            <w:pPr>
              <w:spacing w:after="200" w:line="276" w:lineRule="auto"/>
              <w:jc w:val="center"/>
              <w:rPr>
                <w:rFonts w:ascii="Arial" w:hAnsi="Arial" w:cs="Arial"/>
                <w:b/>
                <w:color w:val="FFFFFF" w:themeColor="background1"/>
                <w:sz w:val="14"/>
                <w:lang w:val="es-MX"/>
              </w:rPr>
            </w:pPr>
          </w:p>
          <w:p w:rsidR="009554D8" w:rsidRPr="007B4F79" w:rsidRDefault="009554D8" w:rsidP="009554D8">
            <w:pPr>
              <w:spacing w:after="200" w:line="276" w:lineRule="auto"/>
              <w:jc w:val="center"/>
              <w:rPr>
                <w:rFonts w:ascii="Arial" w:hAnsi="Arial" w:cs="Arial"/>
                <w:b/>
                <w:color w:val="FFFFFF" w:themeColor="background1"/>
                <w:sz w:val="14"/>
                <w:lang w:val="es-MX"/>
              </w:rPr>
            </w:pPr>
            <w:r w:rsidRPr="007B4F79">
              <w:rPr>
                <w:rFonts w:ascii="Arial" w:hAnsi="Arial" w:cs="Arial"/>
                <w:b/>
                <w:color w:val="FFFFFF" w:themeColor="background1"/>
                <w:sz w:val="14"/>
                <w:lang w:val="es-MX"/>
              </w:rPr>
              <w:t>NO ESPECIFICADO</w:t>
            </w:r>
          </w:p>
        </w:tc>
      </w:tr>
      <w:tr w:rsidR="009554D8" w:rsidRPr="009554D8" w:rsidTr="00DC0479">
        <w:trPr>
          <w:trHeight w:val="230"/>
          <w:jc w:val="center"/>
        </w:trPr>
        <w:tc>
          <w:tcPr>
            <w:tcW w:w="2093" w:type="dxa"/>
          </w:tcPr>
          <w:p w:rsidR="009554D8" w:rsidRPr="009554D8" w:rsidRDefault="009554D8" w:rsidP="009D05BC">
            <w:pPr>
              <w:spacing w:after="200"/>
              <w:contextualSpacing/>
              <w:jc w:val="both"/>
              <w:rPr>
                <w:rFonts w:ascii="Arial" w:hAnsi="Arial" w:cs="Arial"/>
                <w:sz w:val="16"/>
                <w:lang w:val="es-MX"/>
              </w:rPr>
            </w:pPr>
            <w:r w:rsidRPr="009554D8">
              <w:rPr>
                <w:rFonts w:ascii="Arial" w:hAnsi="Arial" w:cs="Arial"/>
                <w:sz w:val="16"/>
                <w:lang w:val="es-MX"/>
              </w:rPr>
              <w:t>TOTAL</w:t>
            </w:r>
          </w:p>
        </w:tc>
        <w:tc>
          <w:tcPr>
            <w:tcW w:w="1701" w:type="dxa"/>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112</w:t>
            </w:r>
            <w:r w:rsidR="009D05BC">
              <w:rPr>
                <w:rFonts w:ascii="Arial" w:hAnsi="Arial" w:cs="Arial"/>
                <w:sz w:val="16"/>
                <w:lang w:val="es-MX"/>
              </w:rPr>
              <w:t>,</w:t>
            </w:r>
            <w:r w:rsidRPr="009554D8">
              <w:rPr>
                <w:rFonts w:ascii="Arial" w:hAnsi="Arial" w:cs="Arial"/>
                <w:sz w:val="16"/>
                <w:lang w:val="es-MX"/>
              </w:rPr>
              <w:t>336</w:t>
            </w:r>
            <w:r w:rsidR="009D05BC">
              <w:rPr>
                <w:rFonts w:ascii="Arial" w:hAnsi="Arial" w:cs="Arial"/>
                <w:sz w:val="16"/>
                <w:lang w:val="es-MX"/>
              </w:rPr>
              <w:t>,</w:t>
            </w:r>
            <w:r w:rsidRPr="009554D8">
              <w:rPr>
                <w:rFonts w:ascii="Arial" w:hAnsi="Arial" w:cs="Arial"/>
                <w:sz w:val="16"/>
                <w:lang w:val="es-MX"/>
              </w:rPr>
              <w:t>538</w:t>
            </w:r>
          </w:p>
        </w:tc>
        <w:tc>
          <w:tcPr>
            <w:tcW w:w="1477" w:type="dxa"/>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4</w:t>
            </w:r>
            <w:r w:rsidR="009D05BC">
              <w:rPr>
                <w:rFonts w:ascii="Arial" w:hAnsi="Arial" w:cs="Arial"/>
                <w:sz w:val="16"/>
                <w:lang w:val="es-MX"/>
              </w:rPr>
              <w:t>,</w:t>
            </w:r>
            <w:r w:rsidRPr="009554D8">
              <w:rPr>
                <w:rFonts w:ascii="Arial" w:hAnsi="Arial" w:cs="Arial"/>
                <w:sz w:val="16"/>
                <w:lang w:val="es-MX"/>
              </w:rPr>
              <w:t>527</w:t>
            </w:r>
            <w:r w:rsidR="009D05BC">
              <w:rPr>
                <w:rFonts w:ascii="Arial" w:hAnsi="Arial" w:cs="Arial"/>
                <w:sz w:val="16"/>
                <w:lang w:val="es-MX"/>
              </w:rPr>
              <w:t>,</w:t>
            </w:r>
            <w:r w:rsidRPr="009554D8">
              <w:rPr>
                <w:rFonts w:ascii="Arial" w:hAnsi="Arial" w:cs="Arial"/>
                <w:sz w:val="16"/>
                <w:lang w:val="es-MX"/>
              </w:rPr>
              <w:t>784</w:t>
            </w:r>
          </w:p>
        </w:tc>
        <w:tc>
          <w:tcPr>
            <w:tcW w:w="1446" w:type="dxa"/>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105</w:t>
            </w:r>
            <w:r w:rsidR="009D05BC">
              <w:rPr>
                <w:rFonts w:ascii="Arial" w:hAnsi="Arial" w:cs="Arial"/>
                <w:sz w:val="16"/>
                <w:lang w:val="es-MX"/>
              </w:rPr>
              <w:t>,</w:t>
            </w:r>
            <w:r w:rsidRPr="009554D8">
              <w:rPr>
                <w:rFonts w:ascii="Arial" w:hAnsi="Arial" w:cs="Arial"/>
                <w:sz w:val="16"/>
                <w:lang w:val="es-MX"/>
              </w:rPr>
              <w:t>646</w:t>
            </w:r>
            <w:r w:rsidR="009D05BC">
              <w:rPr>
                <w:rFonts w:ascii="Arial" w:hAnsi="Arial" w:cs="Arial"/>
                <w:sz w:val="16"/>
                <w:lang w:val="es-MX"/>
              </w:rPr>
              <w:t>,</w:t>
            </w:r>
            <w:r w:rsidRPr="009554D8">
              <w:rPr>
                <w:rFonts w:ascii="Arial" w:hAnsi="Arial" w:cs="Arial"/>
                <w:sz w:val="16"/>
                <w:lang w:val="es-MX"/>
              </w:rPr>
              <w:t>736</w:t>
            </w:r>
          </w:p>
        </w:tc>
        <w:tc>
          <w:tcPr>
            <w:tcW w:w="1652" w:type="dxa"/>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2</w:t>
            </w:r>
            <w:r w:rsidR="009D05BC">
              <w:rPr>
                <w:rFonts w:ascii="Arial" w:hAnsi="Arial" w:cs="Arial"/>
                <w:sz w:val="16"/>
                <w:lang w:val="es-MX"/>
              </w:rPr>
              <w:t>,</w:t>
            </w:r>
            <w:r w:rsidRPr="009554D8">
              <w:rPr>
                <w:rFonts w:ascii="Arial" w:hAnsi="Arial" w:cs="Arial"/>
                <w:sz w:val="16"/>
                <w:lang w:val="es-MX"/>
              </w:rPr>
              <w:t>162</w:t>
            </w:r>
            <w:r w:rsidR="009D05BC">
              <w:rPr>
                <w:rFonts w:ascii="Arial" w:hAnsi="Arial" w:cs="Arial"/>
                <w:sz w:val="16"/>
                <w:lang w:val="es-MX"/>
              </w:rPr>
              <w:t>,</w:t>
            </w:r>
            <w:r w:rsidRPr="009554D8">
              <w:rPr>
                <w:rFonts w:ascii="Arial" w:hAnsi="Arial" w:cs="Arial"/>
                <w:sz w:val="16"/>
                <w:lang w:val="es-MX"/>
              </w:rPr>
              <w:t>018</w:t>
            </w:r>
          </w:p>
        </w:tc>
      </w:tr>
      <w:tr w:rsidR="009554D8" w:rsidRPr="009554D8" w:rsidTr="00DC0479">
        <w:trPr>
          <w:trHeight w:val="466"/>
          <w:jc w:val="center"/>
        </w:trPr>
        <w:tc>
          <w:tcPr>
            <w:tcW w:w="2093" w:type="dxa"/>
            <w:shd w:val="clear" w:color="auto" w:fill="D9D9D9" w:themeFill="background1" w:themeFillShade="D9"/>
          </w:tcPr>
          <w:p w:rsidR="009554D8" w:rsidRPr="009554D8" w:rsidRDefault="009554D8" w:rsidP="009D05BC">
            <w:pPr>
              <w:spacing w:after="200"/>
              <w:contextualSpacing/>
              <w:jc w:val="both"/>
              <w:rPr>
                <w:rFonts w:ascii="Arial" w:hAnsi="Arial" w:cs="Arial"/>
                <w:sz w:val="16"/>
                <w:lang w:val="es-MX"/>
              </w:rPr>
            </w:pPr>
            <w:r w:rsidRPr="009554D8">
              <w:rPr>
                <w:rFonts w:ascii="Arial" w:hAnsi="Arial" w:cs="Arial"/>
                <w:sz w:val="16"/>
                <w:lang w:val="es-MX"/>
              </w:rPr>
              <w:t>CON DERECHOHABIENCIA</w:t>
            </w:r>
          </w:p>
        </w:tc>
        <w:tc>
          <w:tcPr>
            <w:tcW w:w="1701" w:type="dxa"/>
            <w:shd w:val="clear" w:color="auto" w:fill="D9D9D9" w:themeFill="background1" w:themeFillShade="D9"/>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72</w:t>
            </w:r>
            <w:r w:rsidR="009D05BC">
              <w:rPr>
                <w:rFonts w:ascii="Arial" w:hAnsi="Arial" w:cs="Arial"/>
                <w:sz w:val="16"/>
                <w:lang w:val="es-MX"/>
              </w:rPr>
              <w:t>,</w:t>
            </w:r>
            <w:r w:rsidRPr="009554D8">
              <w:rPr>
                <w:rFonts w:ascii="Arial" w:hAnsi="Arial" w:cs="Arial"/>
                <w:sz w:val="16"/>
                <w:lang w:val="es-MX"/>
              </w:rPr>
              <w:t>514</w:t>
            </w:r>
            <w:r w:rsidR="009D05BC">
              <w:rPr>
                <w:rFonts w:ascii="Arial" w:hAnsi="Arial" w:cs="Arial"/>
                <w:sz w:val="16"/>
                <w:lang w:val="es-MX"/>
              </w:rPr>
              <w:t>,</w:t>
            </w:r>
            <w:r w:rsidRPr="009554D8">
              <w:rPr>
                <w:rFonts w:ascii="Arial" w:hAnsi="Arial" w:cs="Arial"/>
                <w:sz w:val="16"/>
                <w:lang w:val="es-MX"/>
              </w:rPr>
              <w:t>513</w:t>
            </w:r>
          </w:p>
        </w:tc>
        <w:tc>
          <w:tcPr>
            <w:tcW w:w="1477" w:type="dxa"/>
            <w:shd w:val="clear" w:color="auto" w:fill="D9D9D9" w:themeFill="background1" w:themeFillShade="D9"/>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3</w:t>
            </w:r>
            <w:r w:rsidR="009D05BC">
              <w:rPr>
                <w:rFonts w:ascii="Arial" w:hAnsi="Arial" w:cs="Arial"/>
                <w:sz w:val="16"/>
                <w:lang w:val="es-MX"/>
              </w:rPr>
              <w:t>,</w:t>
            </w:r>
            <w:r w:rsidRPr="009554D8">
              <w:rPr>
                <w:rFonts w:ascii="Arial" w:hAnsi="Arial" w:cs="Arial"/>
                <w:sz w:val="16"/>
                <w:lang w:val="es-MX"/>
              </w:rPr>
              <w:t>055</w:t>
            </w:r>
            <w:r w:rsidR="009D05BC">
              <w:rPr>
                <w:rFonts w:ascii="Arial" w:hAnsi="Arial" w:cs="Arial"/>
                <w:sz w:val="16"/>
                <w:lang w:val="es-MX"/>
              </w:rPr>
              <w:t>,</w:t>
            </w:r>
            <w:r w:rsidRPr="009554D8">
              <w:rPr>
                <w:rFonts w:ascii="Arial" w:hAnsi="Arial" w:cs="Arial"/>
                <w:sz w:val="16"/>
                <w:lang w:val="es-MX"/>
              </w:rPr>
              <w:t>437</w:t>
            </w:r>
          </w:p>
        </w:tc>
        <w:tc>
          <w:tcPr>
            <w:tcW w:w="1446" w:type="dxa"/>
            <w:shd w:val="clear" w:color="auto" w:fill="D9D9D9" w:themeFill="background1" w:themeFillShade="D9"/>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69</w:t>
            </w:r>
            <w:r w:rsidR="009D05BC">
              <w:rPr>
                <w:rFonts w:ascii="Arial" w:hAnsi="Arial" w:cs="Arial"/>
                <w:sz w:val="16"/>
                <w:lang w:val="es-MX"/>
              </w:rPr>
              <w:t>,</w:t>
            </w:r>
            <w:r w:rsidRPr="009554D8">
              <w:rPr>
                <w:rFonts w:ascii="Arial" w:hAnsi="Arial" w:cs="Arial"/>
                <w:sz w:val="16"/>
                <w:lang w:val="es-MX"/>
              </w:rPr>
              <w:t>098</w:t>
            </w:r>
            <w:r w:rsidR="009D05BC">
              <w:rPr>
                <w:rFonts w:ascii="Arial" w:hAnsi="Arial" w:cs="Arial"/>
                <w:sz w:val="16"/>
                <w:lang w:val="es-MX"/>
              </w:rPr>
              <w:t>,</w:t>
            </w:r>
            <w:r w:rsidRPr="009554D8">
              <w:rPr>
                <w:rFonts w:ascii="Arial" w:hAnsi="Arial" w:cs="Arial"/>
                <w:sz w:val="16"/>
                <w:lang w:val="es-MX"/>
              </w:rPr>
              <w:t>308</w:t>
            </w:r>
          </w:p>
        </w:tc>
        <w:tc>
          <w:tcPr>
            <w:tcW w:w="1652" w:type="dxa"/>
            <w:shd w:val="clear" w:color="auto" w:fill="D9D9D9" w:themeFill="background1" w:themeFillShade="D9"/>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360</w:t>
            </w:r>
            <w:r w:rsidR="009D05BC">
              <w:rPr>
                <w:rFonts w:ascii="Arial" w:hAnsi="Arial" w:cs="Arial"/>
                <w:sz w:val="16"/>
                <w:lang w:val="es-MX"/>
              </w:rPr>
              <w:t>,</w:t>
            </w:r>
            <w:r w:rsidRPr="009554D8">
              <w:rPr>
                <w:rFonts w:ascii="Arial" w:hAnsi="Arial" w:cs="Arial"/>
                <w:sz w:val="16"/>
                <w:lang w:val="es-MX"/>
              </w:rPr>
              <w:t>768</w:t>
            </w:r>
          </w:p>
        </w:tc>
      </w:tr>
      <w:tr w:rsidR="009554D8" w:rsidRPr="009554D8" w:rsidTr="00DC0479">
        <w:trPr>
          <w:jc w:val="center"/>
        </w:trPr>
        <w:tc>
          <w:tcPr>
            <w:tcW w:w="2093" w:type="dxa"/>
          </w:tcPr>
          <w:p w:rsidR="009554D8" w:rsidRPr="009554D8" w:rsidRDefault="009554D8" w:rsidP="009D05BC">
            <w:pPr>
              <w:spacing w:after="200"/>
              <w:contextualSpacing/>
              <w:jc w:val="both"/>
              <w:rPr>
                <w:rFonts w:ascii="Arial" w:hAnsi="Arial" w:cs="Arial"/>
                <w:sz w:val="16"/>
                <w:lang w:val="es-MX"/>
              </w:rPr>
            </w:pPr>
            <w:r w:rsidRPr="009554D8">
              <w:rPr>
                <w:rFonts w:ascii="Arial" w:hAnsi="Arial" w:cs="Arial"/>
                <w:sz w:val="16"/>
                <w:lang w:val="es-MX"/>
              </w:rPr>
              <w:t>SIN DERECHOHABIENCIA</w:t>
            </w:r>
          </w:p>
        </w:tc>
        <w:tc>
          <w:tcPr>
            <w:tcW w:w="1701" w:type="dxa"/>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38</w:t>
            </w:r>
            <w:r w:rsidR="009D05BC">
              <w:rPr>
                <w:rFonts w:ascii="Arial" w:hAnsi="Arial" w:cs="Arial"/>
                <w:sz w:val="16"/>
                <w:lang w:val="es-MX"/>
              </w:rPr>
              <w:t>,</w:t>
            </w:r>
            <w:r w:rsidRPr="009554D8">
              <w:rPr>
                <w:rFonts w:ascii="Arial" w:hAnsi="Arial" w:cs="Arial"/>
                <w:sz w:val="16"/>
                <w:lang w:val="es-MX"/>
              </w:rPr>
              <w:t>020</w:t>
            </w:r>
            <w:r w:rsidR="009D05BC">
              <w:rPr>
                <w:rFonts w:ascii="Arial" w:hAnsi="Arial" w:cs="Arial"/>
                <w:sz w:val="16"/>
                <w:lang w:val="es-MX"/>
              </w:rPr>
              <w:t>,</w:t>
            </w:r>
            <w:r w:rsidRPr="009554D8">
              <w:rPr>
                <w:rFonts w:ascii="Arial" w:hAnsi="Arial" w:cs="Arial"/>
                <w:sz w:val="16"/>
                <w:lang w:val="es-MX"/>
              </w:rPr>
              <w:t>372</w:t>
            </w:r>
          </w:p>
        </w:tc>
        <w:tc>
          <w:tcPr>
            <w:tcW w:w="1477" w:type="dxa"/>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1</w:t>
            </w:r>
            <w:r w:rsidR="009D05BC">
              <w:rPr>
                <w:rFonts w:ascii="Arial" w:hAnsi="Arial" w:cs="Arial"/>
                <w:sz w:val="16"/>
                <w:lang w:val="es-MX"/>
              </w:rPr>
              <w:t>,</w:t>
            </w:r>
            <w:r w:rsidRPr="009554D8">
              <w:rPr>
                <w:rFonts w:ascii="Arial" w:hAnsi="Arial" w:cs="Arial"/>
                <w:sz w:val="16"/>
                <w:lang w:val="es-MX"/>
              </w:rPr>
              <w:t>462</w:t>
            </w:r>
            <w:r w:rsidR="009D05BC">
              <w:rPr>
                <w:rFonts w:ascii="Arial" w:hAnsi="Arial" w:cs="Arial"/>
                <w:sz w:val="16"/>
                <w:lang w:val="es-MX"/>
              </w:rPr>
              <w:t>,</w:t>
            </w:r>
            <w:r w:rsidRPr="009554D8">
              <w:rPr>
                <w:rFonts w:ascii="Arial" w:hAnsi="Arial" w:cs="Arial"/>
                <w:sz w:val="16"/>
                <w:lang w:val="es-MX"/>
              </w:rPr>
              <w:t>535</w:t>
            </w:r>
          </w:p>
        </w:tc>
        <w:tc>
          <w:tcPr>
            <w:tcW w:w="1446" w:type="dxa"/>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36</w:t>
            </w:r>
            <w:r w:rsidR="009D05BC">
              <w:rPr>
                <w:rFonts w:ascii="Arial" w:hAnsi="Arial" w:cs="Arial"/>
                <w:sz w:val="16"/>
                <w:lang w:val="es-MX"/>
              </w:rPr>
              <w:t>,</w:t>
            </w:r>
            <w:r w:rsidRPr="009554D8">
              <w:rPr>
                <w:rFonts w:ascii="Arial" w:hAnsi="Arial" w:cs="Arial"/>
                <w:sz w:val="16"/>
                <w:lang w:val="es-MX"/>
              </w:rPr>
              <w:t>349</w:t>
            </w:r>
            <w:r w:rsidR="009D05BC">
              <w:rPr>
                <w:rFonts w:ascii="Arial" w:hAnsi="Arial" w:cs="Arial"/>
                <w:sz w:val="16"/>
                <w:lang w:val="es-MX"/>
              </w:rPr>
              <w:t>,</w:t>
            </w:r>
            <w:r w:rsidRPr="009554D8">
              <w:rPr>
                <w:rFonts w:ascii="Arial" w:hAnsi="Arial" w:cs="Arial"/>
                <w:sz w:val="16"/>
                <w:lang w:val="es-MX"/>
              </w:rPr>
              <w:t>629</w:t>
            </w:r>
          </w:p>
        </w:tc>
        <w:tc>
          <w:tcPr>
            <w:tcW w:w="1652" w:type="dxa"/>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208</w:t>
            </w:r>
            <w:r w:rsidR="009D05BC">
              <w:rPr>
                <w:rFonts w:ascii="Arial" w:hAnsi="Arial" w:cs="Arial"/>
                <w:sz w:val="16"/>
                <w:lang w:val="es-MX"/>
              </w:rPr>
              <w:t>,</w:t>
            </w:r>
            <w:r w:rsidRPr="009554D8">
              <w:rPr>
                <w:rFonts w:ascii="Arial" w:hAnsi="Arial" w:cs="Arial"/>
                <w:sz w:val="16"/>
                <w:lang w:val="es-MX"/>
              </w:rPr>
              <w:t>208</w:t>
            </w:r>
          </w:p>
        </w:tc>
      </w:tr>
      <w:tr w:rsidR="009554D8" w:rsidRPr="009554D8" w:rsidTr="00DC0479">
        <w:trPr>
          <w:jc w:val="center"/>
        </w:trPr>
        <w:tc>
          <w:tcPr>
            <w:tcW w:w="2093" w:type="dxa"/>
            <w:shd w:val="clear" w:color="auto" w:fill="D9D9D9" w:themeFill="background1" w:themeFillShade="D9"/>
          </w:tcPr>
          <w:p w:rsidR="009554D8" w:rsidRPr="009554D8" w:rsidRDefault="009554D8" w:rsidP="009D05BC">
            <w:pPr>
              <w:spacing w:after="200"/>
              <w:contextualSpacing/>
              <w:jc w:val="both"/>
              <w:rPr>
                <w:rFonts w:ascii="Arial" w:hAnsi="Arial" w:cs="Arial"/>
                <w:sz w:val="16"/>
                <w:lang w:val="es-MX"/>
              </w:rPr>
            </w:pPr>
            <w:r w:rsidRPr="009554D8">
              <w:rPr>
                <w:rFonts w:ascii="Arial" w:hAnsi="Arial" w:cs="Arial"/>
                <w:sz w:val="16"/>
                <w:lang w:val="es-MX"/>
              </w:rPr>
              <w:t>NO ESPECIFICADO</w:t>
            </w:r>
          </w:p>
        </w:tc>
        <w:tc>
          <w:tcPr>
            <w:tcW w:w="1701" w:type="dxa"/>
            <w:shd w:val="clear" w:color="auto" w:fill="D9D9D9" w:themeFill="background1" w:themeFillShade="D9"/>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1</w:t>
            </w:r>
            <w:r w:rsidR="009D05BC">
              <w:rPr>
                <w:rFonts w:ascii="Arial" w:hAnsi="Arial" w:cs="Arial"/>
                <w:sz w:val="16"/>
                <w:lang w:val="es-MX"/>
              </w:rPr>
              <w:t>,</w:t>
            </w:r>
            <w:r w:rsidRPr="009554D8">
              <w:rPr>
                <w:rFonts w:ascii="Arial" w:hAnsi="Arial" w:cs="Arial"/>
                <w:sz w:val="16"/>
                <w:lang w:val="es-MX"/>
              </w:rPr>
              <w:t>801</w:t>
            </w:r>
            <w:r w:rsidR="009D05BC">
              <w:rPr>
                <w:rFonts w:ascii="Arial" w:hAnsi="Arial" w:cs="Arial"/>
                <w:sz w:val="16"/>
                <w:lang w:val="es-MX"/>
              </w:rPr>
              <w:t>,</w:t>
            </w:r>
            <w:r w:rsidRPr="009554D8">
              <w:rPr>
                <w:rFonts w:ascii="Arial" w:hAnsi="Arial" w:cs="Arial"/>
                <w:sz w:val="16"/>
                <w:lang w:val="es-MX"/>
              </w:rPr>
              <w:t>653</w:t>
            </w:r>
          </w:p>
        </w:tc>
        <w:tc>
          <w:tcPr>
            <w:tcW w:w="1477" w:type="dxa"/>
            <w:shd w:val="clear" w:color="auto" w:fill="D9D9D9" w:themeFill="background1" w:themeFillShade="D9"/>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9</w:t>
            </w:r>
            <w:r w:rsidR="009D05BC">
              <w:rPr>
                <w:rFonts w:ascii="Arial" w:hAnsi="Arial" w:cs="Arial"/>
                <w:sz w:val="16"/>
                <w:lang w:val="es-MX"/>
              </w:rPr>
              <w:t>,</w:t>
            </w:r>
            <w:r w:rsidRPr="009554D8">
              <w:rPr>
                <w:rFonts w:ascii="Arial" w:hAnsi="Arial" w:cs="Arial"/>
                <w:sz w:val="16"/>
                <w:lang w:val="es-MX"/>
              </w:rPr>
              <w:t>812</w:t>
            </w:r>
          </w:p>
        </w:tc>
        <w:tc>
          <w:tcPr>
            <w:tcW w:w="1446" w:type="dxa"/>
            <w:shd w:val="clear" w:color="auto" w:fill="D9D9D9" w:themeFill="background1" w:themeFillShade="D9"/>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198</w:t>
            </w:r>
            <w:r w:rsidR="009D05BC">
              <w:rPr>
                <w:rFonts w:ascii="Arial" w:hAnsi="Arial" w:cs="Arial"/>
                <w:sz w:val="16"/>
                <w:lang w:val="es-MX"/>
              </w:rPr>
              <w:t>,</w:t>
            </w:r>
            <w:r w:rsidRPr="009554D8">
              <w:rPr>
                <w:rFonts w:ascii="Arial" w:hAnsi="Arial" w:cs="Arial"/>
                <w:sz w:val="16"/>
                <w:lang w:val="es-MX"/>
              </w:rPr>
              <w:t>799</w:t>
            </w:r>
          </w:p>
        </w:tc>
        <w:tc>
          <w:tcPr>
            <w:tcW w:w="1652" w:type="dxa"/>
            <w:shd w:val="clear" w:color="auto" w:fill="D9D9D9" w:themeFill="background1" w:themeFillShade="D9"/>
          </w:tcPr>
          <w:p w:rsidR="009554D8" w:rsidRPr="009554D8" w:rsidRDefault="009554D8" w:rsidP="009D05BC">
            <w:pPr>
              <w:spacing w:after="200"/>
              <w:contextualSpacing/>
              <w:jc w:val="center"/>
              <w:rPr>
                <w:rFonts w:ascii="Arial" w:hAnsi="Arial" w:cs="Arial"/>
                <w:sz w:val="16"/>
                <w:lang w:val="es-MX"/>
              </w:rPr>
            </w:pPr>
            <w:r w:rsidRPr="009554D8">
              <w:rPr>
                <w:rFonts w:ascii="Arial" w:hAnsi="Arial" w:cs="Arial"/>
                <w:sz w:val="16"/>
                <w:lang w:val="es-MX"/>
              </w:rPr>
              <w:t>1</w:t>
            </w:r>
            <w:r w:rsidR="009D05BC">
              <w:rPr>
                <w:rFonts w:ascii="Arial" w:hAnsi="Arial" w:cs="Arial"/>
                <w:sz w:val="16"/>
                <w:lang w:val="es-MX"/>
              </w:rPr>
              <w:t>,</w:t>
            </w:r>
            <w:r w:rsidRPr="009554D8">
              <w:rPr>
                <w:rFonts w:ascii="Arial" w:hAnsi="Arial" w:cs="Arial"/>
                <w:sz w:val="16"/>
                <w:lang w:val="es-MX"/>
              </w:rPr>
              <w:t>593</w:t>
            </w:r>
            <w:r w:rsidR="009D05BC">
              <w:rPr>
                <w:rFonts w:ascii="Arial" w:hAnsi="Arial" w:cs="Arial"/>
                <w:sz w:val="16"/>
                <w:lang w:val="es-MX"/>
              </w:rPr>
              <w:t>,</w:t>
            </w:r>
            <w:r w:rsidRPr="009554D8">
              <w:rPr>
                <w:rFonts w:ascii="Arial" w:hAnsi="Arial" w:cs="Arial"/>
                <w:sz w:val="16"/>
                <w:lang w:val="es-MX"/>
              </w:rPr>
              <w:t>042</w:t>
            </w:r>
          </w:p>
        </w:tc>
      </w:tr>
    </w:tbl>
    <w:p w:rsidR="00A07636" w:rsidRDefault="00A07636" w:rsidP="00887EC9">
      <w:pPr>
        <w:spacing w:after="200" w:line="276" w:lineRule="auto"/>
        <w:jc w:val="both"/>
        <w:rPr>
          <w:rFonts w:ascii="Arial" w:hAnsi="Arial" w:cs="Arial"/>
          <w:sz w:val="22"/>
        </w:rPr>
      </w:pPr>
    </w:p>
    <w:p w:rsidR="00D56F6C" w:rsidRPr="00887EC9" w:rsidRDefault="00D56F6C" w:rsidP="00887EC9">
      <w:pPr>
        <w:spacing w:after="200" w:line="276" w:lineRule="auto"/>
        <w:jc w:val="both"/>
        <w:rPr>
          <w:rFonts w:ascii="Arial" w:hAnsi="Arial" w:cs="Arial"/>
          <w:sz w:val="22"/>
        </w:rPr>
      </w:pPr>
      <w:r>
        <w:rPr>
          <w:rFonts w:ascii="Arial" w:hAnsi="Arial" w:cs="Arial"/>
          <w:sz w:val="22"/>
        </w:rPr>
        <w:t>El diagnóstico sobre la situación de las personas con discapacidad realizado por SEDESOL, señala:</w:t>
      </w:r>
    </w:p>
    <w:p w:rsidR="00757B54" w:rsidRDefault="00427286" w:rsidP="006518E8">
      <w:pPr>
        <w:spacing w:after="200" w:line="276" w:lineRule="auto"/>
        <w:ind w:left="567" w:right="615"/>
        <w:jc w:val="both"/>
        <w:rPr>
          <w:rFonts w:ascii="Arial" w:hAnsi="Arial" w:cs="Arial"/>
          <w:i/>
          <w:sz w:val="22"/>
        </w:rPr>
      </w:pPr>
      <w:r>
        <w:rPr>
          <w:rFonts w:ascii="Arial" w:hAnsi="Arial" w:cs="Arial"/>
          <w:i/>
          <w:sz w:val="22"/>
        </w:rPr>
        <w:t>“</w:t>
      </w:r>
      <w:r w:rsidR="006518E8" w:rsidRPr="006518E8">
        <w:rPr>
          <w:rFonts w:ascii="Arial" w:hAnsi="Arial" w:cs="Arial"/>
          <w:i/>
          <w:sz w:val="22"/>
        </w:rPr>
        <w:t>Las PCD también sufren de obstáculos para acceder a determinados servicios de salud, que deberían ser de acceso general a la población, como parte de los derechos universales que cualquier persona tiene. Utilizando los datos de la ENADIS (2010), la cual reporta el gasto en diversos rubros, las PCD manifiestan que suelen atenderse, en general, con médicos del sector servicio de salud público en un 77.2%, mientras que un 20.7% lo hace con remedios recomendados y un 18.8% con médicos privados, mientras que la medicina alternativa con yerberos, curanderos, homeópatas, etc., alcanza un 9.6%.</w:t>
      </w:r>
      <w:r w:rsidR="00757B54">
        <w:rPr>
          <w:rFonts w:ascii="Arial" w:hAnsi="Arial" w:cs="Arial"/>
          <w:i/>
          <w:sz w:val="22"/>
        </w:rPr>
        <w:t>..</w:t>
      </w:r>
    </w:p>
    <w:p w:rsidR="00757B54" w:rsidRDefault="00757B54" w:rsidP="00757B54">
      <w:pPr>
        <w:spacing w:after="200" w:line="276" w:lineRule="auto"/>
        <w:ind w:left="567" w:right="615"/>
        <w:jc w:val="both"/>
        <w:rPr>
          <w:rFonts w:ascii="Arial" w:hAnsi="Arial" w:cs="Arial"/>
          <w:i/>
          <w:sz w:val="22"/>
        </w:rPr>
      </w:pPr>
      <w:r>
        <w:rPr>
          <w:rFonts w:ascii="Arial" w:hAnsi="Arial" w:cs="Arial"/>
          <w:i/>
          <w:sz w:val="22"/>
        </w:rPr>
        <w:t>…</w:t>
      </w:r>
      <w:r w:rsidRPr="00757B54">
        <w:rPr>
          <w:rFonts w:ascii="Arial" w:hAnsi="Arial" w:cs="Arial"/>
          <w:i/>
          <w:sz w:val="22"/>
        </w:rPr>
        <w:t>las PCD con acceso al Seguro Popular e ISSS</w:t>
      </w:r>
      <w:r>
        <w:rPr>
          <w:rFonts w:ascii="Arial" w:hAnsi="Arial" w:cs="Arial"/>
          <w:i/>
          <w:sz w:val="22"/>
        </w:rPr>
        <w:t xml:space="preserve">TE o ISSSTE Estatal representan </w:t>
      </w:r>
      <w:r w:rsidRPr="00757B54">
        <w:rPr>
          <w:rFonts w:ascii="Arial" w:hAnsi="Arial" w:cs="Arial"/>
          <w:i/>
          <w:sz w:val="22"/>
        </w:rPr>
        <w:t>54.7% y 8.4% del total de ellas con acceso a los servicios m</w:t>
      </w:r>
      <w:r>
        <w:rPr>
          <w:rFonts w:ascii="Arial" w:hAnsi="Arial" w:cs="Arial"/>
          <w:i/>
          <w:sz w:val="22"/>
        </w:rPr>
        <w:t xml:space="preserve">édicos, y esta </w:t>
      </w:r>
      <w:r w:rsidRPr="00757B54">
        <w:rPr>
          <w:rFonts w:ascii="Arial" w:hAnsi="Arial" w:cs="Arial"/>
          <w:i/>
          <w:sz w:val="22"/>
        </w:rPr>
        <w:t>incidencia es mayor en comparación con la</w:t>
      </w:r>
      <w:r>
        <w:rPr>
          <w:rFonts w:ascii="Arial" w:hAnsi="Arial" w:cs="Arial"/>
          <w:i/>
          <w:sz w:val="22"/>
        </w:rPr>
        <w:t xml:space="preserve"> que presentan las PSD (52.9% y </w:t>
      </w:r>
      <w:r w:rsidRPr="00757B54">
        <w:rPr>
          <w:rFonts w:ascii="Arial" w:hAnsi="Arial" w:cs="Arial"/>
          <w:i/>
          <w:sz w:val="22"/>
        </w:rPr>
        <w:t>7.3%); en los demás rubros las diferencias son muy pequeñas entre estos</w:t>
      </w:r>
      <w:r>
        <w:rPr>
          <w:rFonts w:ascii="Arial" w:hAnsi="Arial" w:cs="Arial"/>
          <w:i/>
          <w:sz w:val="22"/>
        </w:rPr>
        <w:t xml:space="preserve"> </w:t>
      </w:r>
      <w:r w:rsidRPr="00757B54">
        <w:rPr>
          <w:rFonts w:ascii="Arial" w:hAnsi="Arial" w:cs="Arial"/>
          <w:i/>
          <w:sz w:val="22"/>
        </w:rPr>
        <w:t>grupos de personas</w:t>
      </w:r>
      <w:r>
        <w:rPr>
          <w:rFonts w:ascii="Arial" w:hAnsi="Arial" w:cs="Arial"/>
          <w:i/>
          <w:sz w:val="22"/>
        </w:rPr>
        <w:t>…</w:t>
      </w:r>
    </w:p>
    <w:p w:rsidR="00830020" w:rsidRPr="006518E8" w:rsidRDefault="00757B54" w:rsidP="00757B54">
      <w:pPr>
        <w:spacing w:after="200" w:line="276" w:lineRule="auto"/>
        <w:ind w:left="567" w:right="615"/>
        <w:jc w:val="both"/>
        <w:rPr>
          <w:rFonts w:ascii="Arial" w:hAnsi="Arial" w:cs="Arial"/>
          <w:i/>
          <w:sz w:val="22"/>
        </w:rPr>
      </w:pPr>
      <w:r w:rsidRPr="00757B54">
        <w:rPr>
          <w:rFonts w:ascii="Arial" w:hAnsi="Arial" w:cs="Arial"/>
          <w:i/>
          <w:sz w:val="22"/>
        </w:rPr>
        <w:lastRenderedPageBreak/>
        <w:t>…En promedio los hogares con PCD gastan mensualmente más en rubros de salud (2,371 pesos) que los</w:t>
      </w:r>
      <w:r>
        <w:rPr>
          <w:rFonts w:ascii="Arial" w:hAnsi="Arial" w:cs="Arial"/>
          <w:i/>
          <w:sz w:val="22"/>
        </w:rPr>
        <w:t xml:space="preserve"> hogares sin PCD (1,277 pesos)</w:t>
      </w:r>
      <w:r w:rsidRPr="00757B54">
        <w:rPr>
          <w:rFonts w:ascii="Arial" w:hAnsi="Arial" w:cs="Arial"/>
          <w:i/>
          <w:sz w:val="22"/>
        </w:rPr>
        <w:t>. En rubros como medicamentos recetados y atención hospitalaria, hay un mayor porcentaje de gasto en hogares con PCD</w:t>
      </w:r>
      <w:r w:rsidR="009956F0">
        <w:rPr>
          <w:rFonts w:ascii="Arial" w:hAnsi="Arial" w:cs="Arial"/>
          <w:i/>
          <w:sz w:val="22"/>
        </w:rPr>
        <w:t>..</w:t>
      </w:r>
      <w:r w:rsidRPr="00757B54">
        <w:rPr>
          <w:rFonts w:ascii="Arial" w:hAnsi="Arial" w:cs="Arial"/>
          <w:i/>
          <w:sz w:val="22"/>
        </w:rPr>
        <w:t>.</w:t>
      </w:r>
      <w:r w:rsidR="00427286">
        <w:rPr>
          <w:rFonts w:ascii="Arial" w:hAnsi="Arial" w:cs="Arial"/>
          <w:i/>
          <w:sz w:val="22"/>
        </w:rPr>
        <w:t>”</w:t>
      </w:r>
      <w:r w:rsidRPr="00757B54">
        <w:rPr>
          <w:rStyle w:val="Refdenotaalpie"/>
          <w:rFonts w:ascii="Arial" w:hAnsi="Arial" w:cs="Arial"/>
          <w:i/>
          <w:sz w:val="22"/>
        </w:rPr>
        <w:t xml:space="preserve"> </w:t>
      </w:r>
      <w:r w:rsidR="006518E8">
        <w:rPr>
          <w:rStyle w:val="Refdenotaalpie"/>
          <w:rFonts w:ascii="Arial" w:hAnsi="Arial" w:cs="Arial"/>
          <w:i/>
          <w:sz w:val="22"/>
        </w:rPr>
        <w:footnoteReference w:id="4"/>
      </w:r>
    </w:p>
    <w:p w:rsidR="00A07636" w:rsidRPr="00A07636" w:rsidRDefault="00A07636" w:rsidP="00887EC9">
      <w:pPr>
        <w:spacing w:after="200" w:line="276" w:lineRule="auto"/>
        <w:ind w:left="1560" w:hanging="426"/>
        <w:rPr>
          <w:rFonts w:ascii="Arial Narrow" w:hAnsi="Arial Narrow" w:cs="Arial"/>
          <w:sz w:val="22"/>
          <w:szCs w:val="22"/>
          <w:lang w:val="es-MX" w:eastAsia="es-MX"/>
        </w:rPr>
      </w:pPr>
      <w:r w:rsidRPr="00A07636">
        <w:rPr>
          <w:rFonts w:ascii="Arial Narrow" w:hAnsi="Arial Narrow" w:cs="Arial"/>
          <w:sz w:val="22"/>
          <w:szCs w:val="22"/>
          <w:lang w:val="es-MX" w:eastAsia="es-MX"/>
        </w:rPr>
        <w:t>•</w:t>
      </w:r>
      <w:r w:rsidRPr="00A07636">
        <w:rPr>
          <w:rFonts w:ascii="Arial Narrow" w:hAnsi="Arial Narrow" w:cs="Arial"/>
          <w:sz w:val="22"/>
          <w:szCs w:val="22"/>
          <w:lang w:val="es-MX" w:eastAsia="es-MX"/>
        </w:rPr>
        <w:tab/>
      </w:r>
      <w:r w:rsidRPr="00887EC9">
        <w:rPr>
          <w:rFonts w:ascii="Arial" w:hAnsi="Arial" w:cs="Arial"/>
          <w:b/>
          <w:i/>
          <w:sz w:val="22"/>
          <w:szCs w:val="22"/>
        </w:rPr>
        <w:t>Disponibilidad de servicios y programas de salud generales sin barreras, que tengan en cuenta todos los aspectos de accesibilidad para las personas con discapacidad;</w:t>
      </w:r>
    </w:p>
    <w:p w:rsidR="00FD67DF" w:rsidRDefault="009956F0" w:rsidP="00FD67DF">
      <w:pPr>
        <w:spacing w:after="200" w:line="276" w:lineRule="auto"/>
        <w:jc w:val="both"/>
        <w:rPr>
          <w:rFonts w:ascii="Arial" w:hAnsi="Arial" w:cs="Arial"/>
          <w:sz w:val="22"/>
        </w:rPr>
      </w:pPr>
      <w:r>
        <w:rPr>
          <w:rFonts w:ascii="Arial" w:hAnsi="Arial" w:cs="Arial"/>
          <w:sz w:val="22"/>
        </w:rPr>
        <w:t>C</w:t>
      </w:r>
      <w:r w:rsidR="00FD67DF">
        <w:rPr>
          <w:rFonts w:ascii="Arial" w:hAnsi="Arial" w:cs="Arial"/>
          <w:sz w:val="22"/>
        </w:rPr>
        <w:t>omo programa de salud general</w:t>
      </w:r>
      <w:r w:rsidR="005A2214">
        <w:rPr>
          <w:rFonts w:ascii="Arial" w:hAnsi="Arial" w:cs="Arial"/>
          <w:sz w:val="22"/>
        </w:rPr>
        <w:t xml:space="preserve"> </w:t>
      </w:r>
      <w:r w:rsidR="00FD67DF">
        <w:rPr>
          <w:rFonts w:ascii="Arial" w:hAnsi="Arial" w:cs="Arial"/>
          <w:sz w:val="22"/>
        </w:rPr>
        <w:t xml:space="preserve">y asequible, </w:t>
      </w:r>
      <w:r w:rsidR="005A2214">
        <w:rPr>
          <w:rFonts w:ascii="Arial" w:hAnsi="Arial" w:cs="Arial"/>
          <w:sz w:val="22"/>
        </w:rPr>
        <w:t>el Seguro Popular</w:t>
      </w:r>
      <w:r w:rsidR="00FD67DF">
        <w:rPr>
          <w:rFonts w:ascii="Arial" w:hAnsi="Arial" w:cs="Arial"/>
          <w:sz w:val="22"/>
        </w:rPr>
        <w:t xml:space="preserve"> está dirigido a la población que no cuenta con seguridad social incluidas las personas con discapacidad</w:t>
      </w:r>
      <w:r w:rsidR="005A2214">
        <w:rPr>
          <w:rFonts w:ascii="Arial" w:hAnsi="Arial" w:cs="Arial"/>
          <w:sz w:val="22"/>
        </w:rPr>
        <w:t xml:space="preserve">, </w:t>
      </w:r>
      <w:r w:rsidR="00FD67DF">
        <w:rPr>
          <w:rFonts w:ascii="Arial" w:hAnsi="Arial" w:cs="Arial"/>
          <w:sz w:val="22"/>
        </w:rPr>
        <w:t xml:space="preserve">no obstante, esta </w:t>
      </w:r>
      <w:r w:rsidR="00427286">
        <w:rPr>
          <w:rFonts w:ascii="Arial" w:hAnsi="Arial" w:cs="Arial"/>
          <w:sz w:val="22"/>
        </w:rPr>
        <w:t xml:space="preserve">Área de Discapacidad </w:t>
      </w:r>
      <w:r w:rsidR="00FD67DF">
        <w:rPr>
          <w:rFonts w:ascii="Arial" w:hAnsi="Arial" w:cs="Arial"/>
          <w:sz w:val="22"/>
        </w:rPr>
        <w:t xml:space="preserve">no cuenta con información que permita </w:t>
      </w:r>
      <w:r w:rsidR="00171181">
        <w:rPr>
          <w:rFonts w:ascii="Arial" w:hAnsi="Arial" w:cs="Arial"/>
          <w:sz w:val="22"/>
        </w:rPr>
        <w:t>afirmar</w:t>
      </w:r>
      <w:r w:rsidR="00FD67DF">
        <w:rPr>
          <w:rFonts w:ascii="Arial" w:hAnsi="Arial" w:cs="Arial"/>
          <w:sz w:val="22"/>
        </w:rPr>
        <w:t xml:space="preserve"> </w:t>
      </w:r>
      <w:r w:rsidR="00171181">
        <w:rPr>
          <w:rFonts w:ascii="Arial" w:hAnsi="Arial" w:cs="Arial"/>
          <w:sz w:val="22"/>
        </w:rPr>
        <w:t xml:space="preserve">la </w:t>
      </w:r>
      <w:r w:rsidR="00DB4BC2">
        <w:rPr>
          <w:rFonts w:ascii="Arial" w:hAnsi="Arial" w:cs="Arial"/>
          <w:sz w:val="22"/>
        </w:rPr>
        <w:t xml:space="preserve">accesibilidad </w:t>
      </w:r>
      <w:r w:rsidR="00FD67DF">
        <w:rPr>
          <w:rFonts w:ascii="Arial" w:hAnsi="Arial" w:cs="Arial"/>
          <w:sz w:val="22"/>
        </w:rPr>
        <w:t xml:space="preserve">en las unidades de salud, </w:t>
      </w:r>
      <w:r w:rsidR="00171181">
        <w:rPr>
          <w:rFonts w:ascii="Arial" w:hAnsi="Arial" w:cs="Arial"/>
          <w:sz w:val="22"/>
        </w:rPr>
        <w:t>incluyendo a la</w:t>
      </w:r>
      <w:r w:rsidR="00FD67DF">
        <w:rPr>
          <w:rFonts w:ascii="Arial" w:hAnsi="Arial" w:cs="Arial"/>
          <w:sz w:val="22"/>
        </w:rPr>
        <w:t xml:space="preserve"> información y comunicación</w:t>
      </w:r>
      <w:r w:rsidR="00171181">
        <w:rPr>
          <w:rFonts w:ascii="Arial" w:hAnsi="Arial" w:cs="Arial"/>
          <w:sz w:val="22"/>
        </w:rPr>
        <w:t>,</w:t>
      </w:r>
      <w:r w:rsidR="00FD67DF">
        <w:rPr>
          <w:rFonts w:ascii="Arial" w:hAnsi="Arial" w:cs="Arial"/>
          <w:sz w:val="22"/>
        </w:rPr>
        <w:t xml:space="preserve"> de acuerdo a los requerimientos establecidos en la </w:t>
      </w:r>
      <w:r w:rsidR="00DB4BC2">
        <w:rPr>
          <w:rFonts w:ascii="Arial" w:hAnsi="Arial" w:cs="Arial"/>
          <w:sz w:val="22"/>
        </w:rPr>
        <w:t xml:space="preserve">Convención sobre los </w:t>
      </w:r>
      <w:r w:rsidR="00FD67DF">
        <w:rPr>
          <w:rFonts w:ascii="Arial" w:hAnsi="Arial" w:cs="Arial"/>
          <w:sz w:val="22"/>
        </w:rPr>
        <w:t>D</w:t>
      </w:r>
      <w:r w:rsidR="00DB4BC2">
        <w:rPr>
          <w:rFonts w:ascii="Arial" w:hAnsi="Arial" w:cs="Arial"/>
          <w:sz w:val="22"/>
        </w:rPr>
        <w:t>erechos de las Personas con Discapacidad</w:t>
      </w:r>
      <w:r w:rsidR="00FD67DF">
        <w:rPr>
          <w:rFonts w:ascii="Arial" w:hAnsi="Arial" w:cs="Arial"/>
          <w:sz w:val="22"/>
        </w:rPr>
        <w:t xml:space="preserve">. </w:t>
      </w:r>
      <w:r w:rsidR="005A2214">
        <w:rPr>
          <w:rFonts w:ascii="Arial" w:hAnsi="Arial" w:cs="Arial"/>
          <w:sz w:val="22"/>
        </w:rPr>
        <w:t xml:space="preserve"> </w:t>
      </w:r>
    </w:p>
    <w:p w:rsidR="00A07636" w:rsidRPr="00FD67DF" w:rsidRDefault="00427286" w:rsidP="007B4F79">
      <w:pPr>
        <w:spacing w:after="200" w:line="276" w:lineRule="auto"/>
        <w:ind w:left="1560" w:hanging="426"/>
        <w:jc w:val="both"/>
        <w:rPr>
          <w:rFonts w:ascii="Arial" w:hAnsi="Arial" w:cs="Arial"/>
          <w:sz w:val="22"/>
        </w:rPr>
      </w:pPr>
      <w:r>
        <w:rPr>
          <w:rFonts w:ascii="Arial" w:hAnsi="Arial" w:cs="Arial"/>
          <w:b/>
          <w:i/>
          <w:sz w:val="22"/>
          <w:szCs w:val="22"/>
        </w:rPr>
        <w:t>•</w:t>
      </w:r>
      <w:r>
        <w:rPr>
          <w:rFonts w:ascii="Arial" w:hAnsi="Arial" w:cs="Arial"/>
          <w:b/>
          <w:i/>
          <w:sz w:val="22"/>
          <w:szCs w:val="22"/>
        </w:rPr>
        <w:tab/>
        <w:t>A</w:t>
      </w:r>
      <w:r w:rsidR="00A07636" w:rsidRPr="00887EC9">
        <w:rPr>
          <w:rFonts w:ascii="Arial" w:hAnsi="Arial" w:cs="Arial"/>
          <w:b/>
          <w:i/>
          <w:sz w:val="22"/>
          <w:szCs w:val="22"/>
        </w:rPr>
        <w:t xml:space="preserve">cceso a servicios y programas de salud generales, gratuitos o asequibles, incluidos servicios de salud mental, servicios relacionados con el VIH/SIDA y cobertura de salud universal; </w:t>
      </w:r>
    </w:p>
    <w:p w:rsidR="005A2214" w:rsidRDefault="00732230" w:rsidP="00732230">
      <w:pPr>
        <w:spacing w:after="200" w:line="276" w:lineRule="auto"/>
        <w:jc w:val="both"/>
        <w:rPr>
          <w:rFonts w:ascii="Arial" w:hAnsi="Arial" w:cs="Arial"/>
          <w:sz w:val="22"/>
        </w:rPr>
      </w:pPr>
      <w:r w:rsidRPr="00732230">
        <w:rPr>
          <w:rFonts w:ascii="Arial" w:hAnsi="Arial" w:cs="Arial"/>
          <w:sz w:val="22"/>
        </w:rPr>
        <w:t>Respecto al acceso al disfrute en el acceso a l</w:t>
      </w:r>
      <w:r w:rsidR="00203379">
        <w:rPr>
          <w:rFonts w:ascii="Arial" w:hAnsi="Arial" w:cs="Arial"/>
          <w:sz w:val="22"/>
        </w:rPr>
        <w:t>os servicios de salud para las p</w:t>
      </w:r>
      <w:r w:rsidRPr="00732230">
        <w:rPr>
          <w:rFonts w:ascii="Arial" w:hAnsi="Arial" w:cs="Arial"/>
          <w:sz w:val="22"/>
        </w:rPr>
        <w:t>ersonas con discapacidad</w:t>
      </w:r>
      <w:r w:rsidR="00203379">
        <w:rPr>
          <w:rFonts w:ascii="Arial" w:hAnsi="Arial" w:cs="Arial"/>
          <w:sz w:val="22"/>
        </w:rPr>
        <w:t>,</w:t>
      </w:r>
      <w:r w:rsidRPr="00732230">
        <w:rPr>
          <w:rFonts w:ascii="Arial" w:hAnsi="Arial" w:cs="Arial"/>
          <w:sz w:val="22"/>
        </w:rPr>
        <w:t xml:space="preserve"> el Seguro Popular se plantea como un programa de n</w:t>
      </w:r>
      <w:r w:rsidR="00B14BDC">
        <w:rPr>
          <w:rFonts w:ascii="Arial" w:hAnsi="Arial" w:cs="Arial"/>
          <w:sz w:val="22"/>
        </w:rPr>
        <w:t>aturaleza gratuita o asequible</w:t>
      </w:r>
      <w:r w:rsidR="0062339D">
        <w:rPr>
          <w:rFonts w:ascii="Arial" w:hAnsi="Arial" w:cs="Arial"/>
          <w:sz w:val="22"/>
        </w:rPr>
        <w:t>.</w:t>
      </w:r>
      <w:r w:rsidRPr="00732230">
        <w:rPr>
          <w:rFonts w:ascii="Arial" w:hAnsi="Arial" w:cs="Arial"/>
          <w:sz w:val="22"/>
        </w:rPr>
        <w:t xml:space="preserve"> </w:t>
      </w:r>
      <w:r w:rsidR="0062339D">
        <w:rPr>
          <w:rFonts w:ascii="Arial" w:hAnsi="Arial" w:cs="Arial"/>
          <w:sz w:val="22"/>
        </w:rPr>
        <w:t>E</w:t>
      </w:r>
      <w:r w:rsidRPr="00732230">
        <w:rPr>
          <w:rFonts w:ascii="Arial" w:hAnsi="Arial" w:cs="Arial"/>
          <w:sz w:val="22"/>
        </w:rPr>
        <w:t xml:space="preserve">xisten desafíos en las medidas destinadas a atender la discriminación </w:t>
      </w:r>
      <w:proofErr w:type="spellStart"/>
      <w:r w:rsidRPr="00732230">
        <w:rPr>
          <w:rFonts w:ascii="Arial" w:hAnsi="Arial" w:cs="Arial"/>
          <w:sz w:val="22"/>
        </w:rPr>
        <w:t>interseccional</w:t>
      </w:r>
      <w:proofErr w:type="spellEnd"/>
      <w:r w:rsidRPr="00732230">
        <w:rPr>
          <w:rFonts w:ascii="Arial" w:hAnsi="Arial" w:cs="Arial"/>
          <w:sz w:val="22"/>
        </w:rPr>
        <w:t xml:space="preserve"> de las personas con discapacidad en comunidades rurales y pueblos indígenas,</w:t>
      </w:r>
      <w:r w:rsidR="005A2214">
        <w:rPr>
          <w:rFonts w:ascii="Arial" w:hAnsi="Arial" w:cs="Arial"/>
          <w:sz w:val="22"/>
        </w:rPr>
        <w:t xml:space="preserve"> o</w:t>
      </w:r>
      <w:r w:rsidRPr="00732230">
        <w:rPr>
          <w:rFonts w:ascii="Arial" w:hAnsi="Arial" w:cs="Arial"/>
          <w:sz w:val="22"/>
        </w:rPr>
        <w:t xml:space="preserve"> por</w:t>
      </w:r>
      <w:r>
        <w:rPr>
          <w:rFonts w:ascii="Arial" w:hAnsi="Arial" w:cs="Arial"/>
          <w:sz w:val="22"/>
        </w:rPr>
        <w:t xml:space="preserve"> cuestiones relativas al género.</w:t>
      </w:r>
    </w:p>
    <w:p w:rsidR="00A07636" w:rsidRDefault="00203379" w:rsidP="00732230">
      <w:pPr>
        <w:spacing w:after="200" w:line="276" w:lineRule="auto"/>
        <w:jc w:val="both"/>
        <w:rPr>
          <w:rFonts w:ascii="Arial" w:hAnsi="Arial" w:cs="Arial"/>
          <w:sz w:val="22"/>
        </w:rPr>
      </w:pPr>
      <w:r>
        <w:rPr>
          <w:rFonts w:ascii="Arial" w:hAnsi="Arial" w:cs="Arial"/>
          <w:sz w:val="22"/>
        </w:rPr>
        <w:t>Esta</w:t>
      </w:r>
      <w:r w:rsidR="005A2214">
        <w:rPr>
          <w:rFonts w:ascii="Arial" w:hAnsi="Arial" w:cs="Arial"/>
          <w:sz w:val="22"/>
        </w:rPr>
        <w:t xml:space="preserve"> </w:t>
      </w:r>
      <w:r w:rsidR="00427286">
        <w:rPr>
          <w:rFonts w:ascii="Arial" w:hAnsi="Arial" w:cs="Arial"/>
          <w:sz w:val="22"/>
        </w:rPr>
        <w:t xml:space="preserve">Área de Discapacidad </w:t>
      </w:r>
      <w:r w:rsidR="005A2214">
        <w:rPr>
          <w:rFonts w:ascii="Arial" w:hAnsi="Arial" w:cs="Arial"/>
          <w:sz w:val="22"/>
        </w:rPr>
        <w:t xml:space="preserve">no cuenta con información sobre </w:t>
      </w:r>
      <w:r>
        <w:rPr>
          <w:rFonts w:ascii="Arial" w:hAnsi="Arial" w:cs="Arial"/>
          <w:sz w:val="22"/>
        </w:rPr>
        <w:t xml:space="preserve">la existencia de </w:t>
      </w:r>
      <w:r w:rsidR="005F0A83">
        <w:rPr>
          <w:rFonts w:ascii="Arial" w:hAnsi="Arial" w:cs="Arial"/>
          <w:sz w:val="22"/>
        </w:rPr>
        <w:t>intérpretes</w:t>
      </w:r>
      <w:r w:rsidR="005A2214">
        <w:rPr>
          <w:rFonts w:ascii="Arial" w:hAnsi="Arial" w:cs="Arial"/>
          <w:sz w:val="22"/>
        </w:rPr>
        <w:t xml:space="preserve"> de Lengua de Señas Mexicana, formatos accesibles sobr</w:t>
      </w:r>
      <w:r w:rsidR="005F0A83">
        <w:rPr>
          <w:rFonts w:ascii="Arial" w:hAnsi="Arial" w:cs="Arial"/>
          <w:sz w:val="22"/>
        </w:rPr>
        <w:t>e el consentimiento informado y otros establecidos en la Convención sobre los Derechos de las Personas con Discapacidad.</w:t>
      </w:r>
    </w:p>
    <w:p w:rsidR="00830020" w:rsidRPr="00830020" w:rsidRDefault="00830020" w:rsidP="00BC444B">
      <w:pPr>
        <w:spacing w:after="200" w:line="276" w:lineRule="auto"/>
        <w:jc w:val="both"/>
        <w:rPr>
          <w:rFonts w:ascii="Arial" w:hAnsi="Arial" w:cs="Arial"/>
          <w:sz w:val="22"/>
        </w:rPr>
      </w:pPr>
      <w:r>
        <w:rPr>
          <w:rFonts w:ascii="Arial" w:hAnsi="Arial" w:cs="Arial"/>
          <w:sz w:val="22"/>
        </w:rPr>
        <w:t xml:space="preserve">En materia de salud mental, existe el </w:t>
      </w:r>
      <w:r w:rsidRPr="00830020">
        <w:rPr>
          <w:rFonts w:ascii="Arial" w:hAnsi="Arial" w:cs="Arial"/>
          <w:sz w:val="22"/>
        </w:rPr>
        <w:t>Programa de Acción Específico</w:t>
      </w:r>
      <w:r>
        <w:rPr>
          <w:rFonts w:ascii="Arial" w:hAnsi="Arial" w:cs="Arial"/>
          <w:sz w:val="22"/>
        </w:rPr>
        <w:t xml:space="preserve"> de </w:t>
      </w:r>
      <w:r w:rsidRPr="00830020">
        <w:rPr>
          <w:rFonts w:ascii="Arial" w:hAnsi="Arial" w:cs="Arial"/>
          <w:sz w:val="22"/>
        </w:rPr>
        <w:t>Salud Mental</w:t>
      </w:r>
      <w:r>
        <w:rPr>
          <w:rFonts w:ascii="Arial" w:hAnsi="Arial" w:cs="Arial"/>
          <w:sz w:val="22"/>
        </w:rPr>
        <w:t xml:space="preserve"> </w:t>
      </w:r>
      <w:r w:rsidRPr="00830020">
        <w:rPr>
          <w:rFonts w:ascii="Arial" w:hAnsi="Arial" w:cs="Arial"/>
          <w:sz w:val="22"/>
        </w:rPr>
        <w:t>2013-2018</w:t>
      </w:r>
      <w:r>
        <w:rPr>
          <w:rFonts w:ascii="Arial" w:hAnsi="Arial" w:cs="Arial"/>
          <w:sz w:val="22"/>
        </w:rPr>
        <w:t xml:space="preserve"> que es un </w:t>
      </w:r>
      <w:r w:rsidRPr="00830020">
        <w:rPr>
          <w:rFonts w:ascii="Arial" w:hAnsi="Arial" w:cs="Arial"/>
          <w:sz w:val="22"/>
        </w:rPr>
        <w:t>Programa Sectorial</w:t>
      </w:r>
      <w:r>
        <w:rPr>
          <w:rFonts w:ascii="Arial" w:hAnsi="Arial" w:cs="Arial"/>
          <w:sz w:val="22"/>
        </w:rPr>
        <w:t xml:space="preserve"> </w:t>
      </w:r>
      <w:r w:rsidRPr="00830020">
        <w:rPr>
          <w:rFonts w:ascii="Arial" w:hAnsi="Arial" w:cs="Arial"/>
          <w:sz w:val="22"/>
        </w:rPr>
        <w:t>de Salud</w:t>
      </w:r>
      <w:r>
        <w:rPr>
          <w:rFonts w:ascii="Arial" w:hAnsi="Arial" w:cs="Arial"/>
          <w:sz w:val="22"/>
        </w:rPr>
        <w:t xml:space="preserve"> que </w:t>
      </w:r>
      <w:r w:rsidR="00BC444B">
        <w:rPr>
          <w:rFonts w:ascii="Arial" w:hAnsi="Arial" w:cs="Arial"/>
          <w:sz w:val="22"/>
        </w:rPr>
        <w:t>contiene</w:t>
      </w:r>
      <w:r w:rsidRPr="00830020">
        <w:rPr>
          <w:rFonts w:ascii="Arial" w:hAnsi="Arial" w:cs="Arial"/>
          <w:sz w:val="22"/>
        </w:rPr>
        <w:t xml:space="preserve"> estrategias, líneas de acción, indicadores y metas </w:t>
      </w:r>
      <w:r w:rsidR="00BC444B">
        <w:rPr>
          <w:rFonts w:ascii="Arial" w:hAnsi="Arial" w:cs="Arial"/>
          <w:sz w:val="22"/>
        </w:rPr>
        <w:t>para su instrumentación</w:t>
      </w:r>
      <w:r w:rsidRPr="00830020">
        <w:rPr>
          <w:rFonts w:ascii="Arial" w:hAnsi="Arial" w:cs="Arial"/>
          <w:sz w:val="22"/>
        </w:rPr>
        <w:t>, seguimiento y evaluación para todas las instituciones del Sistema Nacional de Salud y las entidades</w:t>
      </w:r>
      <w:r>
        <w:rPr>
          <w:rFonts w:ascii="Arial" w:hAnsi="Arial" w:cs="Arial"/>
          <w:sz w:val="22"/>
        </w:rPr>
        <w:t xml:space="preserve"> </w:t>
      </w:r>
      <w:r w:rsidRPr="00830020">
        <w:rPr>
          <w:rFonts w:ascii="Arial" w:hAnsi="Arial" w:cs="Arial"/>
          <w:sz w:val="22"/>
        </w:rPr>
        <w:t>federativas</w:t>
      </w:r>
      <w:r w:rsidR="00BC444B">
        <w:rPr>
          <w:rFonts w:ascii="Arial" w:hAnsi="Arial" w:cs="Arial"/>
          <w:sz w:val="22"/>
        </w:rPr>
        <w:t>. El programa está</w:t>
      </w:r>
      <w:r>
        <w:rPr>
          <w:rFonts w:ascii="Arial" w:hAnsi="Arial" w:cs="Arial"/>
          <w:sz w:val="22"/>
        </w:rPr>
        <w:t xml:space="preserve"> </w:t>
      </w:r>
      <w:r w:rsidR="00BC444B" w:rsidRPr="00BC444B">
        <w:rPr>
          <w:rFonts w:ascii="Arial" w:hAnsi="Arial" w:cs="Arial"/>
          <w:sz w:val="22"/>
        </w:rPr>
        <w:t>sustentado en el Modelo Miguel Hidalgo de</w:t>
      </w:r>
      <w:r w:rsidR="00BC444B">
        <w:rPr>
          <w:rFonts w:ascii="Arial" w:hAnsi="Arial" w:cs="Arial"/>
          <w:sz w:val="22"/>
        </w:rPr>
        <w:t xml:space="preserve"> </w:t>
      </w:r>
      <w:r w:rsidR="00BC444B" w:rsidRPr="00BC444B">
        <w:rPr>
          <w:rFonts w:ascii="Arial" w:hAnsi="Arial" w:cs="Arial"/>
          <w:sz w:val="22"/>
        </w:rPr>
        <w:t>Atención en Salud Mental</w:t>
      </w:r>
      <w:r w:rsidR="00BC444B">
        <w:rPr>
          <w:rFonts w:ascii="Arial" w:hAnsi="Arial" w:cs="Arial"/>
          <w:sz w:val="22"/>
        </w:rPr>
        <w:t xml:space="preserve"> </w:t>
      </w:r>
      <w:r w:rsidR="007F7B9C">
        <w:rPr>
          <w:rFonts w:ascii="Arial" w:hAnsi="Arial" w:cs="Arial"/>
          <w:sz w:val="22"/>
        </w:rPr>
        <w:t xml:space="preserve">y </w:t>
      </w:r>
      <w:r>
        <w:rPr>
          <w:rFonts w:ascii="Arial" w:hAnsi="Arial" w:cs="Arial"/>
          <w:sz w:val="22"/>
        </w:rPr>
        <w:t>se encuentra disponible en la siguiente dirección electrónica</w:t>
      </w:r>
      <w:r w:rsidRPr="00830020">
        <w:rPr>
          <w:rFonts w:ascii="Arial" w:hAnsi="Arial" w:cs="Arial"/>
          <w:sz w:val="22"/>
        </w:rPr>
        <w:t>;</w:t>
      </w:r>
    </w:p>
    <w:p w:rsidR="00830020" w:rsidRDefault="00206840" w:rsidP="00830020">
      <w:pPr>
        <w:spacing w:after="200" w:line="276" w:lineRule="auto"/>
        <w:jc w:val="both"/>
        <w:rPr>
          <w:rFonts w:ascii="Arial" w:hAnsi="Arial" w:cs="Arial"/>
          <w:sz w:val="22"/>
        </w:rPr>
      </w:pPr>
      <w:hyperlink r:id="rId39" w:history="1">
        <w:r w:rsidR="00830020" w:rsidRPr="00FA7E8E">
          <w:rPr>
            <w:rStyle w:val="Hipervnculo"/>
            <w:rFonts w:ascii="Arial" w:hAnsi="Arial" w:cs="Arial"/>
            <w:sz w:val="22"/>
          </w:rPr>
          <w:t>https://www.gob.mx/cms/uploads/attachment/file/11918/Salud_Mental.pdf</w:t>
        </w:r>
      </w:hyperlink>
      <w:r w:rsidR="00830020">
        <w:rPr>
          <w:rFonts w:ascii="Arial" w:hAnsi="Arial" w:cs="Arial"/>
          <w:sz w:val="22"/>
        </w:rPr>
        <w:t xml:space="preserve">  </w:t>
      </w:r>
    </w:p>
    <w:p w:rsidR="008A6EB3" w:rsidRPr="008A6EB3" w:rsidRDefault="00B14BDC" w:rsidP="008A6EB3">
      <w:pPr>
        <w:spacing w:after="200" w:line="276" w:lineRule="auto"/>
        <w:jc w:val="both"/>
        <w:rPr>
          <w:rFonts w:ascii="Arial" w:hAnsi="Arial" w:cs="Arial"/>
          <w:sz w:val="22"/>
        </w:rPr>
      </w:pPr>
      <w:r>
        <w:rPr>
          <w:rFonts w:ascii="Arial" w:hAnsi="Arial" w:cs="Arial"/>
          <w:sz w:val="22"/>
        </w:rPr>
        <w:t xml:space="preserve">Adicionalmente, </w:t>
      </w:r>
      <w:r w:rsidR="008A6EB3">
        <w:rPr>
          <w:rFonts w:ascii="Arial" w:hAnsi="Arial" w:cs="Arial"/>
          <w:sz w:val="22"/>
        </w:rPr>
        <w:t>e</w:t>
      </w:r>
      <w:r w:rsidR="008A6EB3" w:rsidRPr="008A6EB3">
        <w:rPr>
          <w:rFonts w:ascii="Arial" w:hAnsi="Arial" w:cs="Arial"/>
          <w:sz w:val="22"/>
        </w:rPr>
        <w:t>l Centro Integral d</w:t>
      </w:r>
      <w:r>
        <w:rPr>
          <w:rFonts w:ascii="Arial" w:hAnsi="Arial" w:cs="Arial"/>
          <w:sz w:val="22"/>
        </w:rPr>
        <w:t>e Salud Mental (CISAME)</w:t>
      </w:r>
      <w:r w:rsidR="008A6EB3">
        <w:rPr>
          <w:rFonts w:ascii="Arial" w:hAnsi="Arial" w:cs="Arial"/>
          <w:sz w:val="22"/>
        </w:rPr>
        <w:t xml:space="preserve"> es una </w:t>
      </w:r>
      <w:r w:rsidR="008A6EB3" w:rsidRPr="008A6EB3">
        <w:rPr>
          <w:rFonts w:ascii="Arial" w:hAnsi="Arial" w:cs="Arial"/>
          <w:sz w:val="22"/>
        </w:rPr>
        <w:t xml:space="preserve">unidad especializada de </w:t>
      </w:r>
      <w:r w:rsidR="008A6EB3">
        <w:rPr>
          <w:rFonts w:ascii="Arial" w:hAnsi="Arial" w:cs="Arial"/>
          <w:sz w:val="22"/>
        </w:rPr>
        <w:t xml:space="preserve">atención ambulatoria, que forma </w:t>
      </w:r>
      <w:r w:rsidR="008A6EB3" w:rsidRPr="008A6EB3">
        <w:rPr>
          <w:rFonts w:ascii="Arial" w:hAnsi="Arial" w:cs="Arial"/>
          <w:sz w:val="22"/>
        </w:rPr>
        <w:t>parte de la Red de Servici</w:t>
      </w:r>
      <w:r w:rsidR="008A6EB3">
        <w:rPr>
          <w:rFonts w:ascii="Arial" w:hAnsi="Arial" w:cs="Arial"/>
          <w:sz w:val="22"/>
        </w:rPr>
        <w:t xml:space="preserve">os que integra el Modelo Miguel </w:t>
      </w:r>
      <w:r w:rsidR="008A6EB3" w:rsidRPr="008A6EB3">
        <w:rPr>
          <w:rFonts w:ascii="Arial" w:hAnsi="Arial" w:cs="Arial"/>
          <w:sz w:val="22"/>
        </w:rPr>
        <w:lastRenderedPageBreak/>
        <w:t>Hidalgo de Atención en Salud Mental.</w:t>
      </w:r>
      <w:r w:rsidR="008A6EB3">
        <w:rPr>
          <w:rFonts w:ascii="Arial" w:hAnsi="Arial" w:cs="Arial"/>
          <w:sz w:val="22"/>
        </w:rPr>
        <w:t xml:space="preserve"> Su objetivo es p</w:t>
      </w:r>
      <w:r w:rsidR="008A6EB3" w:rsidRPr="008A6EB3">
        <w:rPr>
          <w:rFonts w:ascii="Arial" w:hAnsi="Arial" w:cs="Arial"/>
          <w:sz w:val="22"/>
        </w:rPr>
        <w:t>roporcionar a</w:t>
      </w:r>
      <w:r w:rsidR="008A6EB3">
        <w:rPr>
          <w:rFonts w:ascii="Arial" w:hAnsi="Arial" w:cs="Arial"/>
          <w:sz w:val="22"/>
        </w:rPr>
        <w:t xml:space="preserve">tención integral psiquiátrica y </w:t>
      </w:r>
      <w:r w:rsidR="008A6EB3" w:rsidRPr="008A6EB3">
        <w:rPr>
          <w:rFonts w:ascii="Arial" w:hAnsi="Arial" w:cs="Arial"/>
          <w:sz w:val="22"/>
        </w:rPr>
        <w:t>psicológica en s</w:t>
      </w:r>
      <w:r w:rsidR="008A6EB3">
        <w:rPr>
          <w:rFonts w:ascii="Arial" w:hAnsi="Arial" w:cs="Arial"/>
          <w:sz w:val="22"/>
        </w:rPr>
        <w:t xml:space="preserve">alud mental ambulatoria, a toda </w:t>
      </w:r>
      <w:r w:rsidR="008A6EB3" w:rsidRPr="008A6EB3">
        <w:rPr>
          <w:rFonts w:ascii="Arial" w:hAnsi="Arial" w:cs="Arial"/>
          <w:sz w:val="22"/>
        </w:rPr>
        <w:t>persona que lo solicite.</w:t>
      </w:r>
    </w:p>
    <w:p w:rsidR="00830020" w:rsidRPr="00830020" w:rsidRDefault="00830020" w:rsidP="00830020">
      <w:pPr>
        <w:spacing w:after="200" w:line="276" w:lineRule="auto"/>
        <w:jc w:val="both"/>
        <w:rPr>
          <w:rFonts w:ascii="Arial" w:hAnsi="Arial" w:cs="Arial"/>
          <w:sz w:val="22"/>
        </w:rPr>
      </w:pPr>
      <w:r w:rsidRPr="00830020">
        <w:rPr>
          <w:rFonts w:ascii="Arial" w:hAnsi="Arial" w:cs="Arial"/>
          <w:sz w:val="22"/>
        </w:rPr>
        <w:t>De acuerdo al “PRONUNCIAMIENTO SOBRE LA SITUACIÓN DE LAS PERSONAS CON DISCAPACIDAD PSICOSOCIAL E INIMPUTABLES EN CENTROS PENITENCIARIOS DE LA REPÚBLICA MEXICANA” publicado por la Comisión Nacional de los derechos Humanos el pasado 10 de febrero de 2016, el Sistema Penitenciario Nacional registró, a octubre del año 2015, 4,476 internos con padecimientos mentales en los centros penitenciarios del país, de los cuales 1,054 fueron declarados inimputables y 3,422 considerados con discapacidad psicosocial.</w:t>
      </w:r>
    </w:p>
    <w:p w:rsidR="00830020" w:rsidRPr="00830020" w:rsidRDefault="00830020" w:rsidP="00830020">
      <w:pPr>
        <w:spacing w:after="200" w:line="276" w:lineRule="auto"/>
        <w:jc w:val="both"/>
        <w:rPr>
          <w:rFonts w:ascii="Arial" w:hAnsi="Arial" w:cs="Arial"/>
          <w:sz w:val="22"/>
        </w:rPr>
      </w:pPr>
      <w:r w:rsidRPr="00830020">
        <w:rPr>
          <w:rFonts w:ascii="Arial" w:hAnsi="Arial" w:cs="Arial"/>
          <w:sz w:val="22"/>
        </w:rPr>
        <w:t xml:space="preserve">En dicho pronunciamiento, la CNDH destaca la necesidad de contar con medidas y estrategias específicas para garantizar una adecuada atención a las personas con discapacidad </w:t>
      </w:r>
      <w:r w:rsidR="00393912">
        <w:rPr>
          <w:rFonts w:ascii="Arial" w:hAnsi="Arial" w:cs="Arial"/>
          <w:sz w:val="22"/>
        </w:rPr>
        <w:t xml:space="preserve">en diversos rubros </w:t>
      </w:r>
      <w:r w:rsidRPr="00830020">
        <w:rPr>
          <w:rFonts w:ascii="Arial" w:hAnsi="Arial" w:cs="Arial"/>
          <w:sz w:val="22"/>
        </w:rPr>
        <w:t xml:space="preserve">al interior de </w:t>
      </w:r>
      <w:r w:rsidR="00393912">
        <w:rPr>
          <w:rFonts w:ascii="Arial" w:hAnsi="Arial" w:cs="Arial"/>
          <w:sz w:val="22"/>
        </w:rPr>
        <w:t>los centros penitenciarios. Asi</w:t>
      </w:r>
      <w:r w:rsidR="00393912" w:rsidRPr="00830020">
        <w:rPr>
          <w:rFonts w:ascii="Arial" w:hAnsi="Arial" w:cs="Arial"/>
          <w:sz w:val="22"/>
        </w:rPr>
        <w:t>mismo</w:t>
      </w:r>
      <w:r w:rsidRPr="00830020">
        <w:rPr>
          <w:rFonts w:ascii="Arial" w:hAnsi="Arial" w:cs="Arial"/>
          <w:sz w:val="22"/>
        </w:rPr>
        <w:t>, manifiesta su preocupación por que existan los ajustes normativos, de operación e infraestructura encaminados a favorecer el alcance de un mejor nivel de funcionamiento y de disminución de las barreras, evitando con ello condiciones de discriminación, estigma y exclusión.</w:t>
      </w:r>
    </w:p>
    <w:p w:rsidR="005F0A83" w:rsidRDefault="00830020" w:rsidP="00830020">
      <w:pPr>
        <w:spacing w:after="200" w:line="276" w:lineRule="auto"/>
        <w:jc w:val="both"/>
        <w:rPr>
          <w:rFonts w:ascii="Arial" w:hAnsi="Arial" w:cs="Arial"/>
          <w:sz w:val="22"/>
        </w:rPr>
      </w:pPr>
      <w:r w:rsidRPr="00830020">
        <w:rPr>
          <w:rFonts w:ascii="Arial" w:hAnsi="Arial" w:cs="Arial"/>
          <w:sz w:val="22"/>
        </w:rPr>
        <w:t>Se destaca que de acuerdo con los datos obtenidos en el Diagnóstico Nacional de Supervisión Penitenciaria de 2014 citado en líneas anteriores, se advirtieron situaciones que vulneran los derechos de estas personas internas, entre las que destacan maltrato, discriminación, falta de condiciones de estancia digna y de atención es</w:t>
      </w:r>
      <w:r w:rsidR="008A6EB3">
        <w:rPr>
          <w:rFonts w:ascii="Arial" w:hAnsi="Arial" w:cs="Arial"/>
          <w:sz w:val="22"/>
        </w:rPr>
        <w:t>pecializada en materia de salud</w:t>
      </w:r>
      <w:r w:rsidRPr="00830020">
        <w:rPr>
          <w:rFonts w:ascii="Arial" w:hAnsi="Arial" w:cs="Arial"/>
          <w:sz w:val="22"/>
        </w:rPr>
        <w:t>, inadecuada clasificación, inexistencia de unidades psiquiátricas específicas e inobservancia de los estándares de especial protección previstos en las normatividades nacional e internacional en materia de derechos humanos.</w:t>
      </w:r>
      <w:r w:rsidR="008A6EB3">
        <w:rPr>
          <w:rFonts w:ascii="Arial" w:hAnsi="Arial" w:cs="Arial"/>
          <w:sz w:val="22"/>
        </w:rPr>
        <w:t xml:space="preserve"> El pronunciamiento se encuentra disponible en la siguiente dirección electrónica; </w:t>
      </w:r>
    </w:p>
    <w:p w:rsidR="008A6EB3" w:rsidRDefault="00206840" w:rsidP="00830020">
      <w:pPr>
        <w:spacing w:after="200" w:line="276" w:lineRule="auto"/>
        <w:jc w:val="both"/>
        <w:rPr>
          <w:rFonts w:ascii="Arial" w:hAnsi="Arial" w:cs="Arial"/>
          <w:sz w:val="22"/>
        </w:rPr>
      </w:pPr>
      <w:hyperlink r:id="rId40" w:history="1">
        <w:r w:rsidR="008A6EB3" w:rsidRPr="00FA7E8E">
          <w:rPr>
            <w:rStyle w:val="Hipervnculo"/>
            <w:rFonts w:ascii="Arial" w:hAnsi="Arial" w:cs="Arial"/>
            <w:sz w:val="22"/>
          </w:rPr>
          <w:t>http://www.cndh.org.mx/sites/all/doc/Informes/Especiales/Pronunciamiento_20160210.pdf</w:t>
        </w:r>
      </w:hyperlink>
    </w:p>
    <w:p w:rsidR="007B7A4B" w:rsidRDefault="00B14BDC" w:rsidP="007B7A4B">
      <w:pPr>
        <w:pStyle w:val="Prrafodelista"/>
        <w:numPr>
          <w:ilvl w:val="0"/>
          <w:numId w:val="20"/>
        </w:numPr>
        <w:spacing w:after="200" w:line="276" w:lineRule="auto"/>
        <w:ind w:left="1701" w:hanging="567"/>
        <w:jc w:val="both"/>
        <w:rPr>
          <w:rFonts w:ascii="Arial" w:hAnsi="Arial" w:cs="Arial"/>
          <w:b/>
          <w:i/>
          <w:sz w:val="22"/>
          <w:szCs w:val="22"/>
        </w:rPr>
      </w:pPr>
      <w:r>
        <w:rPr>
          <w:rFonts w:ascii="Arial" w:hAnsi="Arial" w:cs="Arial"/>
          <w:b/>
          <w:i/>
          <w:sz w:val="22"/>
          <w:szCs w:val="22"/>
        </w:rPr>
        <w:t>A</w:t>
      </w:r>
      <w:r w:rsidR="00A07636" w:rsidRPr="007B7A4B">
        <w:rPr>
          <w:rFonts w:ascii="Arial" w:hAnsi="Arial" w:cs="Arial"/>
          <w:b/>
          <w:i/>
          <w:sz w:val="22"/>
          <w:szCs w:val="22"/>
        </w:rPr>
        <w:t>cceso a servicios y programas de salud específicos para personas con discapacidad, gratuitos o asequibles; y</w:t>
      </w:r>
    </w:p>
    <w:p w:rsidR="007B7A4B" w:rsidRPr="007B7A4B" w:rsidRDefault="00B14BDC" w:rsidP="007B7A4B">
      <w:pPr>
        <w:pStyle w:val="Prrafodelista"/>
        <w:numPr>
          <w:ilvl w:val="0"/>
          <w:numId w:val="24"/>
        </w:numPr>
        <w:spacing w:after="200" w:line="276" w:lineRule="auto"/>
        <w:ind w:left="1701" w:hanging="567"/>
        <w:jc w:val="both"/>
        <w:rPr>
          <w:rFonts w:ascii="Arial" w:hAnsi="Arial" w:cs="Arial"/>
          <w:b/>
          <w:i/>
          <w:sz w:val="22"/>
          <w:szCs w:val="22"/>
        </w:rPr>
      </w:pPr>
      <w:r>
        <w:rPr>
          <w:rFonts w:ascii="Arial" w:hAnsi="Arial" w:cs="Arial"/>
          <w:b/>
          <w:i/>
          <w:sz w:val="22"/>
          <w:szCs w:val="22"/>
        </w:rPr>
        <w:t>A</w:t>
      </w:r>
      <w:r w:rsidR="007B7A4B" w:rsidRPr="007B7A4B">
        <w:rPr>
          <w:rFonts w:ascii="Arial" w:hAnsi="Arial" w:cs="Arial"/>
          <w:b/>
          <w:i/>
          <w:sz w:val="22"/>
          <w:szCs w:val="22"/>
        </w:rPr>
        <w:t>cceso a bienes y servicios de habilitación y rehabilitación relacionados con la salud, gratuitos o asequibles, incluida la identificación e intervención tempranas.</w:t>
      </w:r>
    </w:p>
    <w:p w:rsidR="00A07636" w:rsidRDefault="001961BB" w:rsidP="001961BB">
      <w:pPr>
        <w:spacing w:after="200" w:line="276" w:lineRule="auto"/>
        <w:jc w:val="both"/>
        <w:rPr>
          <w:rFonts w:ascii="Arial" w:hAnsi="Arial" w:cs="Arial"/>
          <w:sz w:val="22"/>
        </w:rPr>
      </w:pPr>
      <w:r w:rsidRPr="001961BB">
        <w:rPr>
          <w:rFonts w:ascii="Arial" w:hAnsi="Arial" w:cs="Arial"/>
          <w:sz w:val="22"/>
        </w:rPr>
        <w:t xml:space="preserve">La </w:t>
      </w:r>
      <w:r w:rsidR="00C12A72">
        <w:rPr>
          <w:rFonts w:ascii="Arial" w:hAnsi="Arial" w:cs="Arial"/>
          <w:sz w:val="22"/>
        </w:rPr>
        <w:t>Secretaria de Salud</w:t>
      </w:r>
      <w:r>
        <w:rPr>
          <w:rFonts w:ascii="Arial" w:hAnsi="Arial" w:cs="Arial"/>
          <w:sz w:val="22"/>
        </w:rPr>
        <w:t xml:space="preserve"> crea en 1971 </w:t>
      </w:r>
      <w:r w:rsidRPr="001961BB">
        <w:rPr>
          <w:rFonts w:ascii="Arial" w:hAnsi="Arial" w:cs="Arial"/>
          <w:sz w:val="22"/>
        </w:rPr>
        <w:t>el Programa Nacional de Rehabilitación que incluía la construcción de Centros de Rehabilitación y Educación Especial (CREE) en los Estados y la del Instituto Nacional de Rehabilitación en la Capital de la República,</w:t>
      </w:r>
      <w:r>
        <w:rPr>
          <w:rFonts w:ascii="Arial" w:hAnsi="Arial" w:cs="Arial"/>
          <w:sz w:val="22"/>
        </w:rPr>
        <w:t xml:space="preserve"> </w:t>
      </w:r>
      <w:r w:rsidR="00C12A72">
        <w:rPr>
          <w:rFonts w:ascii="Arial" w:hAnsi="Arial" w:cs="Arial"/>
          <w:sz w:val="22"/>
        </w:rPr>
        <w:t xml:space="preserve">ambos se encuentran en funciones actualmente y el último </w:t>
      </w:r>
      <w:r>
        <w:rPr>
          <w:rFonts w:ascii="Arial" w:hAnsi="Arial" w:cs="Arial"/>
          <w:sz w:val="22"/>
        </w:rPr>
        <w:t xml:space="preserve">constituye el centro de </w:t>
      </w:r>
      <w:r w:rsidRPr="001961BB">
        <w:rPr>
          <w:rFonts w:ascii="Arial" w:hAnsi="Arial" w:cs="Arial"/>
          <w:sz w:val="22"/>
        </w:rPr>
        <w:t>Atención médica de Alta Especialidad</w:t>
      </w:r>
      <w:r>
        <w:rPr>
          <w:rFonts w:ascii="Arial" w:hAnsi="Arial" w:cs="Arial"/>
          <w:sz w:val="22"/>
        </w:rPr>
        <w:t xml:space="preserve"> en materia de rehabilitación del país. </w:t>
      </w:r>
    </w:p>
    <w:p w:rsidR="00A07636" w:rsidRPr="007B7A4B" w:rsidRDefault="001961BB" w:rsidP="007B7A4B">
      <w:pPr>
        <w:spacing w:after="200" w:line="276" w:lineRule="auto"/>
        <w:jc w:val="both"/>
        <w:rPr>
          <w:rFonts w:ascii="Arial" w:hAnsi="Arial" w:cs="Arial"/>
          <w:sz w:val="22"/>
        </w:rPr>
      </w:pPr>
      <w:r>
        <w:rPr>
          <w:rFonts w:ascii="Arial" w:hAnsi="Arial" w:cs="Arial"/>
          <w:sz w:val="22"/>
        </w:rPr>
        <w:t xml:space="preserve">Las Unidades Básicas de Rehabilitación (UBR) </w:t>
      </w:r>
      <w:r w:rsidR="00264199">
        <w:rPr>
          <w:rFonts w:ascii="Arial" w:hAnsi="Arial" w:cs="Arial"/>
          <w:sz w:val="22"/>
        </w:rPr>
        <w:t>de los Sistemas para el Desarrollo Integ</w:t>
      </w:r>
      <w:r w:rsidR="007B7A4B">
        <w:rPr>
          <w:rFonts w:ascii="Arial" w:hAnsi="Arial" w:cs="Arial"/>
          <w:sz w:val="22"/>
        </w:rPr>
        <w:t>ral de la Familia (DIF) buscan</w:t>
      </w:r>
      <w:r w:rsidR="00264199">
        <w:rPr>
          <w:rFonts w:ascii="Arial" w:hAnsi="Arial" w:cs="Arial"/>
          <w:sz w:val="22"/>
        </w:rPr>
        <w:t xml:space="preserve"> </w:t>
      </w:r>
      <w:r w:rsidRPr="001961BB">
        <w:rPr>
          <w:rFonts w:ascii="Arial" w:hAnsi="Arial" w:cs="Arial"/>
          <w:sz w:val="22"/>
        </w:rPr>
        <w:t xml:space="preserve">extender la cobertura de los servicios de rehabilitación </w:t>
      </w:r>
      <w:proofErr w:type="spellStart"/>
      <w:r w:rsidRPr="001961BB">
        <w:rPr>
          <w:rFonts w:ascii="Arial" w:hAnsi="Arial" w:cs="Arial"/>
          <w:sz w:val="22"/>
        </w:rPr>
        <w:t>extrahospitalaria</w:t>
      </w:r>
      <w:proofErr w:type="spellEnd"/>
      <w:r w:rsidR="007B7A4B">
        <w:rPr>
          <w:rFonts w:ascii="Arial" w:hAnsi="Arial" w:cs="Arial"/>
          <w:sz w:val="22"/>
        </w:rPr>
        <w:t xml:space="preserve"> y</w:t>
      </w:r>
      <w:r w:rsidR="00264199">
        <w:rPr>
          <w:rFonts w:ascii="Arial" w:hAnsi="Arial" w:cs="Arial"/>
          <w:sz w:val="22"/>
        </w:rPr>
        <w:t xml:space="preserve"> acercan la rehabilitación del Sistema Nacional para el Desarrollo Integral de la Familia por entidad federativa y por municipio.</w:t>
      </w:r>
    </w:p>
    <w:p w:rsidR="00A07636" w:rsidRPr="001F5407" w:rsidRDefault="00A07636" w:rsidP="001F5407">
      <w:pPr>
        <w:spacing w:after="200"/>
        <w:contextualSpacing/>
        <w:jc w:val="both"/>
        <w:rPr>
          <w:rFonts w:ascii="Arial" w:hAnsi="Arial" w:cs="Arial"/>
          <w:b/>
          <w:i/>
          <w:sz w:val="22"/>
          <w:szCs w:val="22"/>
        </w:rPr>
      </w:pPr>
      <w:r w:rsidRPr="001F5407">
        <w:rPr>
          <w:rFonts w:ascii="Arial" w:hAnsi="Arial" w:cs="Arial"/>
          <w:b/>
          <w:i/>
          <w:sz w:val="22"/>
          <w:szCs w:val="22"/>
        </w:rPr>
        <w:lastRenderedPageBreak/>
        <w:t>3.</w:t>
      </w:r>
      <w:r w:rsidRPr="001F5407">
        <w:rPr>
          <w:rFonts w:ascii="Arial" w:hAnsi="Arial" w:cs="Arial"/>
          <w:b/>
          <w:i/>
          <w:sz w:val="22"/>
          <w:szCs w:val="22"/>
        </w:rPr>
        <w:tab/>
        <w:t>Sírvanse proporcionar información sobre la discriminación contra las personas con discapacidad en la prestación de servicios de salud, seguros de salud y/o seguros de vida por parte de proveedores públicos o privados.</w:t>
      </w:r>
    </w:p>
    <w:p w:rsidR="00A07636" w:rsidRPr="00A07636" w:rsidRDefault="00A07636" w:rsidP="00887EC9">
      <w:pPr>
        <w:spacing w:after="200" w:line="276" w:lineRule="auto"/>
        <w:jc w:val="both"/>
        <w:rPr>
          <w:rFonts w:ascii="Arial Narrow" w:hAnsi="Arial Narrow" w:cs="Arial"/>
          <w:sz w:val="22"/>
          <w:szCs w:val="22"/>
          <w:lang w:val="es-MX" w:eastAsia="es-MX"/>
        </w:rPr>
      </w:pPr>
    </w:p>
    <w:p w:rsidR="00887EC9" w:rsidRPr="00887EC9" w:rsidRDefault="00887EC9" w:rsidP="00887EC9">
      <w:pPr>
        <w:spacing w:after="200" w:line="276" w:lineRule="auto"/>
        <w:jc w:val="both"/>
        <w:rPr>
          <w:rFonts w:ascii="Arial" w:hAnsi="Arial" w:cs="Arial"/>
          <w:sz w:val="22"/>
        </w:rPr>
      </w:pPr>
      <w:r w:rsidRPr="00887EC9">
        <w:rPr>
          <w:rFonts w:ascii="Arial" w:hAnsi="Arial" w:cs="Arial"/>
          <w:sz w:val="22"/>
        </w:rPr>
        <w:t>Durante el periodo del año 2012 al 31 de enero de 2018, en el Consejo Nacional para Prevenir la Discriminación (CONAPRED) se recibieron 14 expedientes de quejas y reclamaciones</w:t>
      </w:r>
      <w:r w:rsidR="00FD6E85">
        <w:rPr>
          <w:rStyle w:val="Refdenotaalpie"/>
          <w:rFonts w:ascii="Arial" w:hAnsi="Arial" w:cs="Arial"/>
          <w:sz w:val="22"/>
        </w:rPr>
        <w:footnoteReference w:id="5"/>
      </w:r>
      <w:r w:rsidRPr="00887EC9">
        <w:rPr>
          <w:rFonts w:ascii="Arial" w:hAnsi="Arial" w:cs="Arial"/>
          <w:sz w:val="22"/>
        </w:rPr>
        <w:t xml:space="preserve"> calificados como presuntos actos de discriminación relacionados con la prestación de seguros, de los cuales a continuación se desglosa la información:</w:t>
      </w:r>
    </w:p>
    <w:p w:rsidR="00887EC9" w:rsidRPr="00A07636" w:rsidRDefault="00887EC9" w:rsidP="00A116BB">
      <w:pPr>
        <w:spacing w:after="200" w:line="276" w:lineRule="auto"/>
        <w:jc w:val="both"/>
        <w:rPr>
          <w:rFonts w:ascii="Arial Narrow" w:hAnsi="Arial Narrow" w:cs="Arial"/>
          <w:sz w:val="22"/>
          <w:szCs w:val="22"/>
          <w:lang w:val="es-MX" w:eastAsia="es-MX"/>
        </w:rPr>
      </w:pPr>
      <w:r w:rsidRPr="00887EC9">
        <w:rPr>
          <w:rFonts w:ascii="Arial" w:hAnsi="Arial" w:cs="Arial"/>
          <w:sz w:val="22"/>
        </w:rPr>
        <w:t xml:space="preserve">De los </w:t>
      </w:r>
      <w:r w:rsidR="00E25701">
        <w:rPr>
          <w:rFonts w:ascii="Arial" w:hAnsi="Arial" w:cs="Arial"/>
          <w:sz w:val="22"/>
        </w:rPr>
        <w:t>14 expedientes recibidos en ese</w:t>
      </w:r>
      <w:r w:rsidRPr="00887EC9">
        <w:rPr>
          <w:rFonts w:ascii="Arial" w:hAnsi="Arial" w:cs="Arial"/>
          <w:sz w:val="22"/>
        </w:rPr>
        <w:t xml:space="preserve"> Consejo </w:t>
      </w:r>
      <w:r w:rsidR="00E25701">
        <w:rPr>
          <w:rFonts w:ascii="Arial" w:hAnsi="Arial" w:cs="Arial"/>
          <w:sz w:val="22"/>
        </w:rPr>
        <w:t xml:space="preserve">Nacional </w:t>
      </w:r>
      <w:r w:rsidRPr="00887EC9">
        <w:rPr>
          <w:rFonts w:ascii="Arial" w:hAnsi="Arial" w:cs="Arial"/>
          <w:sz w:val="22"/>
        </w:rPr>
        <w:t xml:space="preserve">13 fueron actos atribuidos a personas particulares y 1 a personas servidoras públicas, desglosados por año de la siguiente manera: </w:t>
      </w:r>
      <w:r w:rsidR="00A116BB">
        <w:rPr>
          <w:rFonts w:ascii="Arial Narrow" w:hAnsi="Arial Narrow" w:cs="Arial"/>
          <w:sz w:val="22"/>
          <w:szCs w:val="22"/>
          <w:lang w:val="es-MX" w:eastAsia="es-MX"/>
        </w:rPr>
        <w:t xml:space="preserve"> </w:t>
      </w:r>
    </w:p>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3884"/>
        <w:gridCol w:w="661"/>
        <w:gridCol w:w="661"/>
        <w:gridCol w:w="661"/>
        <w:gridCol w:w="661"/>
        <w:gridCol w:w="661"/>
        <w:gridCol w:w="661"/>
        <w:gridCol w:w="661"/>
        <w:gridCol w:w="883"/>
      </w:tblGrid>
      <w:tr w:rsidR="00887EC9" w:rsidRPr="00D41779" w:rsidTr="00887EC9">
        <w:trPr>
          <w:trHeight w:val="20"/>
          <w:jc w:val="center"/>
        </w:trPr>
        <w:tc>
          <w:tcPr>
            <w:tcW w:w="0" w:type="auto"/>
            <w:gridSpan w:val="9"/>
            <w:tcBorders>
              <w:top w:val="single" w:sz="4" w:space="0" w:color="000000"/>
              <w:left w:val="single" w:sz="4" w:space="0" w:color="000000"/>
              <w:bottom w:val="single" w:sz="4" w:space="0" w:color="000000"/>
              <w:right w:val="single" w:sz="4" w:space="0" w:color="000000"/>
            </w:tcBorders>
            <w:shd w:val="clear" w:color="auto" w:fill="000000"/>
            <w:hideMark/>
          </w:tcPr>
          <w:p w:rsidR="00887EC9" w:rsidRPr="00D41779" w:rsidRDefault="00887EC9" w:rsidP="00887EC9">
            <w:pPr>
              <w:jc w:val="center"/>
              <w:rPr>
                <w:rFonts w:ascii="Arial" w:hAnsi="Arial" w:cs="Arial"/>
                <w:b/>
                <w:bCs/>
                <w:color w:val="FFFFFF"/>
                <w:lang w:eastAsia="es-MX"/>
              </w:rPr>
            </w:pPr>
            <w:r w:rsidRPr="00D41779">
              <w:rPr>
                <w:rFonts w:ascii="Arial" w:hAnsi="Arial" w:cs="Arial"/>
                <w:b/>
                <w:bCs/>
                <w:color w:val="FFFFFF"/>
                <w:lang w:eastAsia="es-MX"/>
              </w:rPr>
              <w:t> </w:t>
            </w:r>
          </w:p>
        </w:tc>
      </w:tr>
      <w:tr w:rsidR="00887EC9" w:rsidRPr="00D41779" w:rsidTr="00887EC9">
        <w:trPr>
          <w:trHeight w:val="20"/>
          <w:jc w:val="center"/>
        </w:trPr>
        <w:tc>
          <w:tcPr>
            <w:tcW w:w="0" w:type="auto"/>
            <w:shd w:val="clear" w:color="auto" w:fill="CCCCCC"/>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 </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2012</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2013</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2014</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2015</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2016</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2017</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2018</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TOTAL</w:t>
            </w:r>
          </w:p>
        </w:tc>
      </w:tr>
      <w:tr w:rsidR="00887EC9" w:rsidRPr="00D41779" w:rsidTr="00887EC9">
        <w:trPr>
          <w:trHeight w:val="20"/>
          <w:jc w:val="center"/>
        </w:trPr>
        <w:tc>
          <w:tcPr>
            <w:tcW w:w="0" w:type="auto"/>
            <w:shd w:val="clear" w:color="auto" w:fill="auto"/>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Quejas contra personas particulares</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3</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2</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3</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2</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13</w:t>
            </w:r>
          </w:p>
        </w:tc>
      </w:tr>
      <w:tr w:rsidR="00887EC9" w:rsidRPr="00D41779" w:rsidTr="00887EC9">
        <w:trPr>
          <w:trHeight w:val="20"/>
          <w:jc w:val="center"/>
        </w:trPr>
        <w:tc>
          <w:tcPr>
            <w:tcW w:w="0" w:type="auto"/>
            <w:shd w:val="clear" w:color="auto" w:fill="CCCCCC"/>
            <w:hideMark/>
          </w:tcPr>
          <w:p w:rsidR="00887EC9" w:rsidRPr="00D41779" w:rsidRDefault="00887EC9" w:rsidP="00887EC9">
            <w:pPr>
              <w:rPr>
                <w:rFonts w:ascii="Arial" w:hAnsi="Arial" w:cs="Arial"/>
                <w:b/>
                <w:bCs/>
                <w:color w:val="000000"/>
                <w:lang w:eastAsia="es-MX"/>
              </w:rPr>
            </w:pPr>
            <w:bookmarkStart w:id="1" w:name="RANGE!A4"/>
            <w:r w:rsidRPr="00D41779">
              <w:rPr>
                <w:rFonts w:ascii="Arial" w:hAnsi="Arial" w:cs="Arial"/>
                <w:b/>
                <w:bCs/>
                <w:color w:val="000000"/>
                <w:lang w:eastAsia="es-MX"/>
              </w:rPr>
              <w:t>Reclamaciones y quejas contra personas servidoras públicas</w:t>
            </w:r>
            <w:bookmarkEnd w:id="1"/>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887EC9">
        <w:trPr>
          <w:trHeight w:val="20"/>
          <w:jc w:val="center"/>
        </w:trPr>
        <w:tc>
          <w:tcPr>
            <w:tcW w:w="0" w:type="auto"/>
            <w:shd w:val="clear" w:color="auto" w:fill="auto"/>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TOTAL</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3</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3</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14</w:t>
            </w:r>
          </w:p>
        </w:tc>
      </w:tr>
    </w:tbl>
    <w:p w:rsidR="00887EC9" w:rsidRDefault="00887EC9" w:rsidP="00887EC9">
      <w:pPr>
        <w:pStyle w:val="Prrafodelista"/>
        <w:numPr>
          <w:ilvl w:val="0"/>
          <w:numId w:val="22"/>
        </w:numPr>
        <w:jc w:val="both"/>
        <w:rPr>
          <w:rFonts w:ascii="Arial" w:hAnsi="Arial" w:cs="Arial"/>
          <w:lang w:val="es-ES_tradnl"/>
        </w:rPr>
      </w:pPr>
      <w:r w:rsidRPr="00E25701">
        <w:rPr>
          <w:rFonts w:ascii="Arial" w:hAnsi="Arial" w:cs="Arial"/>
          <w:sz w:val="22"/>
        </w:rPr>
        <w:t>Causas de los expedientes calificados como presuntos actos de discriminación relacionados con la prestación de seguros</w:t>
      </w:r>
      <w:r w:rsidRPr="004F2CE1">
        <w:rPr>
          <w:rStyle w:val="Refdenotaalpie"/>
          <w:rFonts w:ascii="Arial" w:hAnsi="Arial" w:cs="Arial"/>
          <w:lang w:val="es-ES_tradnl"/>
        </w:rPr>
        <w:footnoteReference w:id="6"/>
      </w:r>
      <w:r w:rsidRPr="004F2CE1">
        <w:rPr>
          <w:rFonts w:ascii="Arial" w:hAnsi="Arial" w:cs="Arial"/>
          <w:lang w:val="es-ES_tradnl"/>
        </w:rPr>
        <w:t>:</w:t>
      </w:r>
    </w:p>
    <w:p w:rsidR="00DC37C1" w:rsidRDefault="00DC37C1" w:rsidP="00DC37C1">
      <w:pPr>
        <w:jc w:val="both"/>
        <w:rPr>
          <w:rFonts w:ascii="Arial" w:hAnsi="Arial" w:cs="Arial"/>
          <w:lang w:val="es-ES_tradnl"/>
        </w:rPr>
      </w:pPr>
    </w:p>
    <w:p w:rsidR="00DC37C1" w:rsidRDefault="00DC37C1" w:rsidP="00DC37C1">
      <w:pPr>
        <w:jc w:val="both"/>
        <w:rPr>
          <w:rFonts w:ascii="Arial" w:hAnsi="Arial" w:cs="Arial"/>
          <w:lang w:val="es-ES_tradnl"/>
        </w:rPr>
      </w:pPr>
    </w:p>
    <w:p w:rsidR="00DC37C1" w:rsidRPr="00DC37C1" w:rsidRDefault="00DC37C1" w:rsidP="00DC37C1">
      <w:pPr>
        <w:jc w:val="both"/>
        <w:rPr>
          <w:rFonts w:ascii="Arial" w:hAnsi="Arial" w:cs="Arial"/>
          <w:lang w:val="es-ES_tradnl"/>
        </w:rPr>
      </w:pPr>
    </w:p>
    <w:p w:rsidR="00A116BB" w:rsidRPr="004F2CE1" w:rsidRDefault="00A116BB" w:rsidP="00A116BB">
      <w:pPr>
        <w:pStyle w:val="Prrafodelista"/>
        <w:jc w:val="both"/>
        <w:rPr>
          <w:rFonts w:ascii="Arial" w:hAnsi="Arial" w:cs="Arial"/>
          <w:lang w:val="es-ES_tradnl"/>
        </w:rPr>
      </w:pPr>
    </w:p>
    <w:tbl>
      <w:tblPr>
        <w:tblW w:w="11784"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119"/>
        <w:gridCol w:w="341"/>
        <w:gridCol w:w="332"/>
        <w:gridCol w:w="341"/>
        <w:gridCol w:w="332"/>
        <w:gridCol w:w="341"/>
        <w:gridCol w:w="501"/>
        <w:gridCol w:w="1044"/>
        <w:gridCol w:w="955"/>
        <w:gridCol w:w="1044"/>
        <w:gridCol w:w="955"/>
        <w:gridCol w:w="1044"/>
        <w:gridCol w:w="955"/>
        <w:gridCol w:w="1044"/>
        <w:gridCol w:w="955"/>
        <w:gridCol w:w="750"/>
      </w:tblGrid>
      <w:tr w:rsidR="00887EC9" w:rsidRPr="00BB7D4E" w:rsidTr="00EE58EE">
        <w:trPr>
          <w:trHeight w:val="20"/>
          <w:jc w:val="center"/>
        </w:trPr>
        <w:tc>
          <w:tcPr>
            <w:tcW w:w="11784" w:type="dxa"/>
            <w:gridSpan w:val="16"/>
            <w:tcBorders>
              <w:top w:val="single" w:sz="4" w:space="0" w:color="000000"/>
              <w:left w:val="single" w:sz="4" w:space="0" w:color="000000"/>
              <w:bottom w:val="single" w:sz="4" w:space="0" w:color="000000"/>
              <w:right w:val="single" w:sz="4" w:space="0" w:color="000000"/>
            </w:tcBorders>
            <w:shd w:val="clear" w:color="auto" w:fill="000000"/>
            <w:hideMark/>
          </w:tcPr>
          <w:p w:rsidR="00887EC9" w:rsidRPr="00BB7D4E" w:rsidRDefault="00887EC9" w:rsidP="00887EC9">
            <w:pPr>
              <w:jc w:val="center"/>
              <w:rPr>
                <w:rFonts w:ascii="Arial" w:hAnsi="Arial" w:cs="Arial"/>
                <w:b/>
                <w:bCs/>
                <w:color w:val="000000"/>
                <w:sz w:val="14"/>
                <w:lang w:eastAsia="es-MX"/>
              </w:rPr>
            </w:pPr>
            <w:r w:rsidRPr="00BB7D4E">
              <w:rPr>
                <w:rFonts w:ascii="Arial" w:hAnsi="Arial" w:cs="Arial"/>
                <w:b/>
                <w:bCs/>
                <w:color w:val="000000"/>
                <w:sz w:val="14"/>
                <w:lang w:eastAsia="es-MX"/>
              </w:rPr>
              <w:t> </w:t>
            </w:r>
          </w:p>
        </w:tc>
      </w:tr>
      <w:tr w:rsidR="00887EC9" w:rsidRPr="00BB7D4E" w:rsidTr="00EE58EE">
        <w:trPr>
          <w:trHeight w:val="394"/>
          <w:jc w:val="center"/>
        </w:trPr>
        <w:tc>
          <w:tcPr>
            <w:tcW w:w="846" w:type="dxa"/>
            <w:vMerge w:val="restart"/>
            <w:shd w:val="clear" w:color="auto" w:fill="CCCCCC"/>
            <w:hideMark/>
          </w:tcPr>
          <w:p w:rsidR="00887EC9" w:rsidRPr="00BB7D4E" w:rsidRDefault="00887EC9" w:rsidP="00887EC9">
            <w:pPr>
              <w:jc w:val="center"/>
              <w:rPr>
                <w:rFonts w:ascii="Arial" w:hAnsi="Arial" w:cs="Arial"/>
                <w:b/>
                <w:bCs/>
                <w:color w:val="000000"/>
                <w:sz w:val="14"/>
                <w:lang w:eastAsia="es-MX"/>
              </w:rPr>
            </w:pPr>
          </w:p>
        </w:tc>
        <w:tc>
          <w:tcPr>
            <w:tcW w:w="673" w:type="dxa"/>
            <w:gridSpan w:val="2"/>
            <w:shd w:val="clear" w:color="auto" w:fill="CCCCCC"/>
            <w:hideMark/>
          </w:tcPr>
          <w:p w:rsidR="00887EC9" w:rsidRPr="00BB7D4E" w:rsidRDefault="00887EC9" w:rsidP="00887EC9">
            <w:pPr>
              <w:jc w:val="center"/>
              <w:rPr>
                <w:rFonts w:ascii="Arial" w:hAnsi="Arial" w:cs="Arial"/>
                <w:b/>
                <w:bCs/>
                <w:color w:val="000000"/>
                <w:sz w:val="18"/>
                <w:lang w:eastAsia="es-MX"/>
              </w:rPr>
            </w:pPr>
            <w:r w:rsidRPr="00BB7D4E">
              <w:rPr>
                <w:rFonts w:ascii="Arial" w:hAnsi="Arial" w:cs="Arial"/>
                <w:b/>
                <w:bCs/>
                <w:color w:val="000000"/>
                <w:sz w:val="18"/>
                <w:lang w:eastAsia="es-MX"/>
              </w:rPr>
              <w:t>2012</w:t>
            </w:r>
          </w:p>
        </w:tc>
        <w:tc>
          <w:tcPr>
            <w:tcW w:w="0" w:type="auto"/>
            <w:gridSpan w:val="2"/>
            <w:shd w:val="clear" w:color="auto" w:fill="CCCCCC"/>
            <w:hideMark/>
          </w:tcPr>
          <w:p w:rsidR="00887EC9" w:rsidRPr="00BB7D4E" w:rsidRDefault="00887EC9" w:rsidP="00887EC9">
            <w:pPr>
              <w:jc w:val="center"/>
              <w:rPr>
                <w:rFonts w:ascii="Arial" w:hAnsi="Arial" w:cs="Arial"/>
                <w:b/>
                <w:bCs/>
                <w:color w:val="000000"/>
                <w:sz w:val="18"/>
                <w:lang w:eastAsia="es-MX"/>
              </w:rPr>
            </w:pPr>
            <w:r w:rsidRPr="00BB7D4E">
              <w:rPr>
                <w:rFonts w:ascii="Arial" w:hAnsi="Arial" w:cs="Arial"/>
                <w:b/>
                <w:bCs/>
                <w:color w:val="000000"/>
                <w:sz w:val="18"/>
                <w:lang w:eastAsia="es-MX"/>
              </w:rPr>
              <w:t>2013</w:t>
            </w:r>
          </w:p>
        </w:tc>
        <w:tc>
          <w:tcPr>
            <w:tcW w:w="842" w:type="dxa"/>
            <w:gridSpan w:val="2"/>
            <w:shd w:val="clear" w:color="auto" w:fill="CCCCCC"/>
            <w:hideMark/>
          </w:tcPr>
          <w:p w:rsidR="00887EC9" w:rsidRPr="00BB7D4E" w:rsidRDefault="00887EC9" w:rsidP="00887EC9">
            <w:pPr>
              <w:jc w:val="center"/>
              <w:rPr>
                <w:rFonts w:ascii="Arial" w:hAnsi="Arial" w:cs="Arial"/>
                <w:b/>
                <w:bCs/>
                <w:color w:val="000000"/>
                <w:sz w:val="18"/>
                <w:lang w:eastAsia="es-MX"/>
              </w:rPr>
            </w:pPr>
            <w:r w:rsidRPr="00BB7D4E">
              <w:rPr>
                <w:rFonts w:ascii="Arial" w:hAnsi="Arial" w:cs="Arial"/>
                <w:b/>
                <w:bCs/>
                <w:color w:val="000000"/>
                <w:sz w:val="18"/>
                <w:lang w:eastAsia="es-MX"/>
              </w:rPr>
              <w:t>2014</w:t>
            </w:r>
          </w:p>
        </w:tc>
        <w:tc>
          <w:tcPr>
            <w:tcW w:w="1999" w:type="dxa"/>
            <w:gridSpan w:val="2"/>
            <w:shd w:val="clear" w:color="auto" w:fill="CCCCCC"/>
            <w:hideMark/>
          </w:tcPr>
          <w:p w:rsidR="00887EC9" w:rsidRPr="00BB7D4E" w:rsidRDefault="00887EC9" w:rsidP="00887EC9">
            <w:pPr>
              <w:jc w:val="center"/>
              <w:rPr>
                <w:rFonts w:ascii="Arial" w:hAnsi="Arial" w:cs="Arial"/>
                <w:b/>
                <w:bCs/>
                <w:color w:val="000000"/>
                <w:sz w:val="18"/>
                <w:lang w:eastAsia="es-MX"/>
              </w:rPr>
            </w:pPr>
            <w:r w:rsidRPr="00BB7D4E">
              <w:rPr>
                <w:rFonts w:ascii="Arial" w:hAnsi="Arial" w:cs="Arial"/>
                <w:b/>
                <w:bCs/>
                <w:color w:val="000000"/>
                <w:sz w:val="18"/>
                <w:lang w:eastAsia="es-MX"/>
              </w:rPr>
              <w:t>2015</w:t>
            </w:r>
          </w:p>
        </w:tc>
        <w:tc>
          <w:tcPr>
            <w:tcW w:w="1999" w:type="dxa"/>
            <w:gridSpan w:val="2"/>
            <w:shd w:val="clear" w:color="auto" w:fill="CCCCCC"/>
            <w:hideMark/>
          </w:tcPr>
          <w:p w:rsidR="00887EC9" w:rsidRPr="00BB7D4E" w:rsidRDefault="00887EC9" w:rsidP="00887EC9">
            <w:pPr>
              <w:jc w:val="center"/>
              <w:rPr>
                <w:rFonts w:ascii="Arial" w:hAnsi="Arial" w:cs="Arial"/>
                <w:b/>
                <w:bCs/>
                <w:color w:val="000000"/>
                <w:sz w:val="18"/>
                <w:lang w:eastAsia="es-MX"/>
              </w:rPr>
            </w:pPr>
            <w:r w:rsidRPr="00BB7D4E">
              <w:rPr>
                <w:rFonts w:ascii="Arial" w:hAnsi="Arial" w:cs="Arial"/>
                <w:b/>
                <w:bCs/>
                <w:color w:val="000000"/>
                <w:sz w:val="18"/>
                <w:lang w:eastAsia="es-MX"/>
              </w:rPr>
              <w:t>2016</w:t>
            </w:r>
          </w:p>
        </w:tc>
        <w:tc>
          <w:tcPr>
            <w:tcW w:w="1999" w:type="dxa"/>
            <w:gridSpan w:val="2"/>
            <w:shd w:val="clear" w:color="auto" w:fill="CCCCCC"/>
            <w:hideMark/>
          </w:tcPr>
          <w:p w:rsidR="00887EC9" w:rsidRPr="00BB7D4E" w:rsidRDefault="00887EC9" w:rsidP="00887EC9">
            <w:pPr>
              <w:jc w:val="center"/>
              <w:rPr>
                <w:rFonts w:ascii="Arial" w:hAnsi="Arial" w:cs="Arial"/>
                <w:b/>
                <w:bCs/>
                <w:color w:val="000000"/>
                <w:sz w:val="18"/>
                <w:lang w:eastAsia="es-MX"/>
              </w:rPr>
            </w:pPr>
            <w:r w:rsidRPr="00BB7D4E">
              <w:rPr>
                <w:rFonts w:ascii="Arial" w:hAnsi="Arial" w:cs="Arial"/>
                <w:b/>
                <w:bCs/>
                <w:color w:val="000000"/>
                <w:sz w:val="18"/>
                <w:lang w:eastAsia="es-MX"/>
              </w:rPr>
              <w:t>2017</w:t>
            </w:r>
          </w:p>
        </w:tc>
        <w:tc>
          <w:tcPr>
            <w:tcW w:w="1999" w:type="dxa"/>
            <w:gridSpan w:val="2"/>
            <w:shd w:val="clear" w:color="auto" w:fill="CCCCCC"/>
            <w:hideMark/>
          </w:tcPr>
          <w:p w:rsidR="00887EC9" w:rsidRPr="00BB7D4E" w:rsidRDefault="00887EC9" w:rsidP="00887EC9">
            <w:pPr>
              <w:jc w:val="center"/>
              <w:rPr>
                <w:rFonts w:ascii="Arial" w:hAnsi="Arial" w:cs="Arial"/>
                <w:b/>
                <w:bCs/>
                <w:color w:val="000000"/>
                <w:sz w:val="18"/>
                <w:lang w:eastAsia="es-MX"/>
              </w:rPr>
            </w:pPr>
            <w:r w:rsidRPr="00BB7D4E">
              <w:rPr>
                <w:rFonts w:ascii="Arial" w:hAnsi="Arial" w:cs="Arial"/>
                <w:b/>
                <w:bCs/>
                <w:color w:val="000000"/>
                <w:sz w:val="18"/>
                <w:lang w:eastAsia="es-MX"/>
              </w:rPr>
              <w:t>2018</w:t>
            </w:r>
          </w:p>
        </w:tc>
        <w:tc>
          <w:tcPr>
            <w:tcW w:w="750" w:type="dxa"/>
            <w:shd w:val="clear" w:color="auto" w:fill="CCCCCC"/>
            <w:hideMark/>
          </w:tcPr>
          <w:p w:rsidR="00887EC9" w:rsidRPr="00BB7D4E" w:rsidRDefault="00887EC9" w:rsidP="00887EC9">
            <w:pPr>
              <w:jc w:val="center"/>
              <w:rPr>
                <w:rFonts w:ascii="Arial" w:hAnsi="Arial" w:cs="Arial"/>
                <w:b/>
                <w:bCs/>
                <w:color w:val="000000"/>
                <w:sz w:val="14"/>
                <w:lang w:eastAsia="es-MX"/>
              </w:rPr>
            </w:pPr>
            <w:r w:rsidRPr="00BB7D4E">
              <w:rPr>
                <w:rFonts w:ascii="Arial" w:hAnsi="Arial" w:cs="Arial"/>
                <w:b/>
                <w:bCs/>
                <w:color w:val="000000"/>
                <w:sz w:val="14"/>
                <w:lang w:eastAsia="es-MX"/>
              </w:rPr>
              <w:t> </w:t>
            </w:r>
          </w:p>
        </w:tc>
      </w:tr>
      <w:tr w:rsidR="00887EC9" w:rsidRPr="00BB7D4E" w:rsidTr="00EE58EE">
        <w:trPr>
          <w:trHeight w:val="20"/>
          <w:jc w:val="center"/>
        </w:trPr>
        <w:tc>
          <w:tcPr>
            <w:tcW w:w="846" w:type="dxa"/>
            <w:vMerge/>
            <w:shd w:val="clear" w:color="auto" w:fill="auto"/>
            <w:hideMark/>
          </w:tcPr>
          <w:p w:rsidR="00887EC9" w:rsidRPr="00BB7D4E" w:rsidRDefault="00887EC9" w:rsidP="00887EC9">
            <w:pPr>
              <w:rPr>
                <w:rFonts w:ascii="Arial" w:hAnsi="Arial" w:cs="Arial"/>
                <w:b/>
                <w:bCs/>
                <w:color w:val="000000"/>
                <w:sz w:val="14"/>
                <w:lang w:eastAsia="es-MX"/>
              </w:rPr>
            </w:pPr>
          </w:p>
        </w:tc>
        <w:tc>
          <w:tcPr>
            <w:tcW w:w="341" w:type="dxa"/>
            <w:vMerge w:val="restart"/>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0" w:type="auto"/>
            <w:vMerge w:val="restart"/>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R</w:t>
            </w:r>
          </w:p>
        </w:tc>
        <w:tc>
          <w:tcPr>
            <w:tcW w:w="0" w:type="auto"/>
            <w:vMerge w:val="restart"/>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0" w:type="auto"/>
            <w:vMerge w:val="restart"/>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R</w:t>
            </w:r>
          </w:p>
        </w:tc>
        <w:tc>
          <w:tcPr>
            <w:tcW w:w="0" w:type="auto"/>
            <w:vMerge w:val="restart"/>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501" w:type="dxa"/>
            <w:vMerge w:val="restart"/>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R/Q</w:t>
            </w:r>
          </w:p>
        </w:tc>
        <w:tc>
          <w:tcPr>
            <w:tcW w:w="1044"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955"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 xml:space="preserve">Q </w:t>
            </w:r>
          </w:p>
        </w:tc>
        <w:tc>
          <w:tcPr>
            <w:tcW w:w="1044"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955"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1044"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955"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1044"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955"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Q</w:t>
            </w:r>
          </w:p>
        </w:tc>
        <w:tc>
          <w:tcPr>
            <w:tcW w:w="750"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TOTAL</w:t>
            </w:r>
          </w:p>
        </w:tc>
      </w:tr>
      <w:tr w:rsidR="00887EC9" w:rsidRPr="00BB7D4E" w:rsidTr="00EE58EE">
        <w:trPr>
          <w:trHeight w:val="1402"/>
          <w:jc w:val="center"/>
        </w:trPr>
        <w:tc>
          <w:tcPr>
            <w:tcW w:w="846" w:type="dxa"/>
            <w:vMerge/>
            <w:shd w:val="clear" w:color="auto" w:fill="CCCCCC"/>
            <w:hideMark/>
          </w:tcPr>
          <w:p w:rsidR="00887EC9" w:rsidRPr="00BB7D4E" w:rsidRDefault="00887EC9" w:rsidP="00887EC9">
            <w:pPr>
              <w:rPr>
                <w:rFonts w:ascii="Arial" w:hAnsi="Arial" w:cs="Arial"/>
                <w:b/>
                <w:bCs/>
                <w:color w:val="000000"/>
                <w:sz w:val="14"/>
                <w:lang w:eastAsia="es-MX"/>
              </w:rPr>
            </w:pPr>
          </w:p>
        </w:tc>
        <w:tc>
          <w:tcPr>
            <w:tcW w:w="341" w:type="dxa"/>
            <w:vMerge/>
            <w:shd w:val="clear" w:color="auto" w:fill="CCCCCC"/>
            <w:hideMark/>
          </w:tcPr>
          <w:p w:rsidR="00887EC9" w:rsidRPr="00EF4FFB" w:rsidRDefault="00887EC9" w:rsidP="00887EC9">
            <w:pPr>
              <w:rPr>
                <w:rFonts w:ascii="Arial" w:hAnsi="Arial" w:cs="Arial"/>
                <w:b/>
                <w:bCs/>
                <w:color w:val="000000"/>
                <w:sz w:val="16"/>
                <w:lang w:eastAsia="es-MX"/>
              </w:rPr>
            </w:pPr>
          </w:p>
        </w:tc>
        <w:tc>
          <w:tcPr>
            <w:tcW w:w="0" w:type="auto"/>
            <w:vMerge/>
            <w:shd w:val="clear" w:color="auto" w:fill="CCCCCC"/>
            <w:hideMark/>
          </w:tcPr>
          <w:p w:rsidR="00887EC9" w:rsidRPr="00EF4FFB" w:rsidRDefault="00887EC9" w:rsidP="00887EC9">
            <w:pPr>
              <w:rPr>
                <w:rFonts w:ascii="Arial" w:hAnsi="Arial" w:cs="Arial"/>
                <w:b/>
                <w:bCs/>
                <w:color w:val="000000"/>
                <w:sz w:val="16"/>
                <w:lang w:eastAsia="es-MX"/>
              </w:rPr>
            </w:pPr>
          </w:p>
        </w:tc>
        <w:tc>
          <w:tcPr>
            <w:tcW w:w="0" w:type="auto"/>
            <w:vMerge/>
            <w:shd w:val="clear" w:color="auto" w:fill="CCCCCC"/>
            <w:hideMark/>
          </w:tcPr>
          <w:p w:rsidR="00887EC9" w:rsidRPr="00EF4FFB" w:rsidRDefault="00887EC9" w:rsidP="00887EC9">
            <w:pPr>
              <w:rPr>
                <w:rFonts w:ascii="Arial" w:hAnsi="Arial" w:cs="Arial"/>
                <w:b/>
                <w:bCs/>
                <w:color w:val="000000"/>
                <w:sz w:val="16"/>
                <w:lang w:eastAsia="es-MX"/>
              </w:rPr>
            </w:pPr>
          </w:p>
        </w:tc>
        <w:tc>
          <w:tcPr>
            <w:tcW w:w="0" w:type="auto"/>
            <w:vMerge/>
            <w:shd w:val="clear" w:color="auto" w:fill="CCCCCC"/>
            <w:hideMark/>
          </w:tcPr>
          <w:p w:rsidR="00887EC9" w:rsidRPr="00EF4FFB" w:rsidRDefault="00887EC9" w:rsidP="00887EC9">
            <w:pPr>
              <w:rPr>
                <w:rFonts w:ascii="Arial" w:hAnsi="Arial" w:cs="Arial"/>
                <w:b/>
                <w:bCs/>
                <w:color w:val="000000"/>
                <w:sz w:val="16"/>
                <w:lang w:eastAsia="es-MX"/>
              </w:rPr>
            </w:pPr>
          </w:p>
        </w:tc>
        <w:tc>
          <w:tcPr>
            <w:tcW w:w="0" w:type="auto"/>
            <w:vMerge/>
            <w:shd w:val="clear" w:color="auto" w:fill="CCCCCC"/>
            <w:hideMark/>
          </w:tcPr>
          <w:p w:rsidR="00887EC9" w:rsidRPr="00EF4FFB" w:rsidRDefault="00887EC9" w:rsidP="00887EC9">
            <w:pPr>
              <w:rPr>
                <w:rFonts w:ascii="Arial" w:hAnsi="Arial" w:cs="Arial"/>
                <w:b/>
                <w:bCs/>
                <w:color w:val="000000"/>
                <w:sz w:val="16"/>
                <w:lang w:eastAsia="es-MX"/>
              </w:rPr>
            </w:pPr>
          </w:p>
        </w:tc>
        <w:tc>
          <w:tcPr>
            <w:tcW w:w="501" w:type="dxa"/>
            <w:vMerge/>
            <w:shd w:val="clear" w:color="auto" w:fill="CCCCCC"/>
            <w:hideMark/>
          </w:tcPr>
          <w:p w:rsidR="00887EC9" w:rsidRPr="00EF4FFB" w:rsidRDefault="00887EC9" w:rsidP="00887EC9">
            <w:pPr>
              <w:rPr>
                <w:rFonts w:ascii="Arial" w:hAnsi="Arial" w:cs="Arial"/>
                <w:b/>
                <w:bCs/>
                <w:color w:val="000000"/>
                <w:sz w:val="16"/>
                <w:lang w:eastAsia="es-MX"/>
              </w:rPr>
            </w:pPr>
          </w:p>
        </w:tc>
        <w:tc>
          <w:tcPr>
            <w:tcW w:w="1044" w:type="dxa"/>
            <w:shd w:val="clear" w:color="auto" w:fill="CCCCCC"/>
            <w:hideMark/>
          </w:tcPr>
          <w:p w:rsidR="00887EC9" w:rsidRPr="00EF4FFB" w:rsidRDefault="00887EC9" w:rsidP="00887EC9">
            <w:pPr>
              <w:jc w:val="center"/>
              <w:rPr>
                <w:rFonts w:ascii="Arial" w:hAnsi="Arial" w:cs="Arial"/>
                <w:color w:val="000000"/>
                <w:sz w:val="16"/>
                <w:szCs w:val="16"/>
                <w:lang w:eastAsia="es-MX"/>
              </w:rPr>
            </w:pPr>
            <w:r w:rsidRPr="00EF4FFB">
              <w:rPr>
                <w:rFonts w:ascii="Arial" w:hAnsi="Arial" w:cs="Arial"/>
                <w:color w:val="000000"/>
                <w:sz w:val="16"/>
                <w:szCs w:val="16"/>
                <w:lang w:eastAsia="es-MX"/>
              </w:rPr>
              <w:t xml:space="preserve">Por actos atribuidos a particulares </w:t>
            </w:r>
          </w:p>
        </w:tc>
        <w:tc>
          <w:tcPr>
            <w:tcW w:w="955" w:type="dxa"/>
            <w:shd w:val="clear" w:color="auto" w:fill="CCCCCC"/>
            <w:hideMark/>
          </w:tcPr>
          <w:p w:rsidR="00887EC9" w:rsidRPr="00EF4FFB" w:rsidRDefault="00887EC9" w:rsidP="00887EC9">
            <w:pPr>
              <w:jc w:val="center"/>
              <w:rPr>
                <w:rFonts w:ascii="Arial" w:hAnsi="Arial" w:cs="Arial"/>
                <w:color w:val="000000"/>
                <w:sz w:val="16"/>
                <w:szCs w:val="16"/>
                <w:lang w:eastAsia="es-MX"/>
              </w:rPr>
            </w:pPr>
            <w:r w:rsidRPr="00EF4FFB">
              <w:rPr>
                <w:rFonts w:ascii="Arial" w:hAnsi="Arial" w:cs="Arial"/>
                <w:color w:val="000000"/>
                <w:sz w:val="16"/>
                <w:szCs w:val="16"/>
                <w:lang w:eastAsia="es-MX"/>
              </w:rPr>
              <w:t>Por actos atribuidos a personas servidoras públicas federales</w:t>
            </w:r>
          </w:p>
        </w:tc>
        <w:tc>
          <w:tcPr>
            <w:tcW w:w="1044" w:type="dxa"/>
            <w:shd w:val="clear" w:color="auto" w:fill="CCCCCC"/>
            <w:hideMark/>
          </w:tcPr>
          <w:p w:rsidR="00887EC9" w:rsidRPr="00EF4FFB" w:rsidRDefault="00887EC9" w:rsidP="00887EC9">
            <w:pPr>
              <w:jc w:val="center"/>
              <w:rPr>
                <w:rFonts w:ascii="Arial" w:hAnsi="Arial" w:cs="Arial"/>
                <w:color w:val="000000"/>
                <w:sz w:val="16"/>
                <w:szCs w:val="16"/>
                <w:lang w:eastAsia="es-MX"/>
              </w:rPr>
            </w:pPr>
            <w:r w:rsidRPr="00EF4FFB">
              <w:rPr>
                <w:rFonts w:ascii="Arial" w:hAnsi="Arial" w:cs="Arial"/>
                <w:color w:val="000000"/>
                <w:sz w:val="16"/>
                <w:szCs w:val="16"/>
                <w:lang w:eastAsia="es-MX"/>
              </w:rPr>
              <w:t>Por actos atribuidos a particulares</w:t>
            </w:r>
          </w:p>
        </w:tc>
        <w:tc>
          <w:tcPr>
            <w:tcW w:w="955" w:type="dxa"/>
            <w:shd w:val="clear" w:color="auto" w:fill="CCCCCC"/>
            <w:hideMark/>
          </w:tcPr>
          <w:p w:rsidR="00887EC9" w:rsidRPr="00EF4FFB" w:rsidRDefault="00887EC9" w:rsidP="00887EC9">
            <w:pPr>
              <w:jc w:val="center"/>
              <w:rPr>
                <w:rFonts w:ascii="Arial" w:hAnsi="Arial" w:cs="Arial"/>
                <w:color w:val="000000"/>
                <w:sz w:val="16"/>
                <w:szCs w:val="16"/>
                <w:lang w:eastAsia="es-MX"/>
              </w:rPr>
            </w:pPr>
            <w:r w:rsidRPr="00EF4FFB">
              <w:rPr>
                <w:rFonts w:ascii="Arial" w:hAnsi="Arial" w:cs="Arial"/>
                <w:color w:val="000000"/>
                <w:sz w:val="16"/>
                <w:szCs w:val="16"/>
                <w:lang w:eastAsia="es-MX"/>
              </w:rPr>
              <w:t>Por actos atribuidos a personas servidoras públicas federales</w:t>
            </w:r>
          </w:p>
        </w:tc>
        <w:tc>
          <w:tcPr>
            <w:tcW w:w="1044" w:type="dxa"/>
            <w:shd w:val="clear" w:color="auto" w:fill="CCCCCC"/>
            <w:hideMark/>
          </w:tcPr>
          <w:p w:rsidR="00887EC9" w:rsidRPr="00EF4FFB" w:rsidRDefault="00887EC9" w:rsidP="00887EC9">
            <w:pPr>
              <w:jc w:val="center"/>
              <w:rPr>
                <w:rFonts w:ascii="Arial" w:hAnsi="Arial" w:cs="Arial"/>
                <w:color w:val="000000"/>
                <w:sz w:val="16"/>
                <w:szCs w:val="16"/>
                <w:lang w:eastAsia="es-MX"/>
              </w:rPr>
            </w:pPr>
            <w:r w:rsidRPr="00EF4FFB">
              <w:rPr>
                <w:rFonts w:ascii="Arial" w:hAnsi="Arial" w:cs="Arial"/>
                <w:color w:val="000000"/>
                <w:sz w:val="16"/>
                <w:szCs w:val="16"/>
                <w:lang w:eastAsia="es-MX"/>
              </w:rPr>
              <w:t>Por actos atribuidos a particulares</w:t>
            </w:r>
          </w:p>
        </w:tc>
        <w:tc>
          <w:tcPr>
            <w:tcW w:w="955" w:type="dxa"/>
            <w:shd w:val="clear" w:color="auto" w:fill="CCCCCC"/>
            <w:hideMark/>
          </w:tcPr>
          <w:p w:rsidR="00887EC9" w:rsidRPr="00EF4FFB" w:rsidRDefault="00887EC9" w:rsidP="00887EC9">
            <w:pPr>
              <w:jc w:val="center"/>
              <w:rPr>
                <w:rFonts w:ascii="Arial" w:hAnsi="Arial" w:cs="Arial"/>
                <w:color w:val="000000"/>
                <w:sz w:val="16"/>
                <w:szCs w:val="16"/>
                <w:lang w:eastAsia="es-MX"/>
              </w:rPr>
            </w:pPr>
            <w:r w:rsidRPr="00EF4FFB">
              <w:rPr>
                <w:rFonts w:ascii="Arial" w:hAnsi="Arial" w:cs="Arial"/>
                <w:color w:val="000000"/>
                <w:sz w:val="16"/>
                <w:szCs w:val="16"/>
                <w:lang w:eastAsia="es-MX"/>
              </w:rPr>
              <w:t>Por actos atribuidos a personas servidoras públicas federales</w:t>
            </w:r>
          </w:p>
        </w:tc>
        <w:tc>
          <w:tcPr>
            <w:tcW w:w="1044" w:type="dxa"/>
            <w:shd w:val="clear" w:color="auto" w:fill="CCCCCC"/>
            <w:hideMark/>
          </w:tcPr>
          <w:p w:rsidR="00887EC9" w:rsidRPr="00EF4FFB" w:rsidRDefault="00887EC9" w:rsidP="00887EC9">
            <w:pPr>
              <w:jc w:val="center"/>
              <w:rPr>
                <w:rFonts w:ascii="Arial" w:hAnsi="Arial" w:cs="Arial"/>
                <w:color w:val="000000"/>
                <w:sz w:val="16"/>
                <w:szCs w:val="16"/>
                <w:lang w:eastAsia="es-MX"/>
              </w:rPr>
            </w:pPr>
            <w:r w:rsidRPr="00EF4FFB">
              <w:rPr>
                <w:rFonts w:ascii="Arial" w:hAnsi="Arial" w:cs="Arial"/>
                <w:color w:val="000000"/>
                <w:sz w:val="16"/>
                <w:szCs w:val="16"/>
                <w:lang w:eastAsia="es-MX"/>
              </w:rPr>
              <w:t>Por actos atribuidos a particulares</w:t>
            </w:r>
          </w:p>
        </w:tc>
        <w:tc>
          <w:tcPr>
            <w:tcW w:w="955" w:type="dxa"/>
            <w:shd w:val="clear" w:color="auto" w:fill="CCCCCC"/>
            <w:hideMark/>
          </w:tcPr>
          <w:p w:rsidR="00887EC9" w:rsidRPr="00EF4FFB" w:rsidRDefault="00887EC9" w:rsidP="00887EC9">
            <w:pPr>
              <w:jc w:val="center"/>
              <w:rPr>
                <w:rFonts w:ascii="Arial" w:hAnsi="Arial" w:cs="Arial"/>
                <w:color w:val="000000"/>
                <w:sz w:val="16"/>
                <w:szCs w:val="16"/>
                <w:lang w:eastAsia="es-MX"/>
              </w:rPr>
            </w:pPr>
            <w:r w:rsidRPr="00EF4FFB">
              <w:rPr>
                <w:rFonts w:ascii="Arial" w:hAnsi="Arial" w:cs="Arial"/>
                <w:color w:val="000000"/>
                <w:sz w:val="16"/>
                <w:szCs w:val="16"/>
                <w:lang w:eastAsia="es-MX"/>
              </w:rPr>
              <w:t>Por actos atribuidos a personas servidoras públicas federales</w:t>
            </w:r>
          </w:p>
        </w:tc>
        <w:tc>
          <w:tcPr>
            <w:tcW w:w="750" w:type="dxa"/>
            <w:shd w:val="clear" w:color="auto" w:fill="CCCCCC"/>
            <w:hideMark/>
          </w:tcPr>
          <w:p w:rsidR="00887EC9" w:rsidRPr="00EF4FFB" w:rsidRDefault="00887EC9" w:rsidP="00887EC9">
            <w:pPr>
              <w:rPr>
                <w:rFonts w:ascii="Arial" w:hAnsi="Arial" w:cs="Arial"/>
                <w:color w:val="000000"/>
                <w:sz w:val="16"/>
                <w:lang w:eastAsia="es-MX"/>
              </w:rPr>
            </w:pPr>
            <w:r w:rsidRPr="00EF4FFB">
              <w:rPr>
                <w:rFonts w:ascii="Arial" w:hAnsi="Arial" w:cs="Arial"/>
                <w:color w:val="000000"/>
                <w:sz w:val="16"/>
                <w:lang w:eastAsia="es-MX"/>
              </w:rPr>
              <w:t> </w:t>
            </w:r>
          </w:p>
        </w:tc>
      </w:tr>
      <w:tr w:rsidR="00887EC9" w:rsidRPr="00BB7D4E" w:rsidTr="00203379">
        <w:trPr>
          <w:trHeight w:val="392"/>
          <w:jc w:val="center"/>
        </w:trPr>
        <w:tc>
          <w:tcPr>
            <w:tcW w:w="846" w:type="dxa"/>
            <w:shd w:val="clear" w:color="auto" w:fill="auto"/>
            <w:hideMark/>
          </w:tcPr>
          <w:p w:rsidR="00887EC9" w:rsidRPr="00BB7D4E" w:rsidRDefault="00887EC9" w:rsidP="00887EC9">
            <w:pPr>
              <w:rPr>
                <w:rFonts w:ascii="Arial" w:hAnsi="Arial" w:cs="Arial"/>
                <w:b/>
                <w:bCs/>
                <w:color w:val="000000"/>
                <w:sz w:val="14"/>
                <w:lang w:eastAsia="es-MX"/>
              </w:rPr>
            </w:pPr>
            <w:r w:rsidRPr="00BB7D4E">
              <w:rPr>
                <w:rFonts w:ascii="Arial" w:hAnsi="Arial" w:cs="Arial"/>
                <w:b/>
                <w:bCs/>
                <w:color w:val="000000"/>
                <w:sz w:val="14"/>
                <w:lang w:eastAsia="es-MX"/>
              </w:rPr>
              <w:t>Condición de salud</w:t>
            </w:r>
          </w:p>
        </w:tc>
        <w:tc>
          <w:tcPr>
            <w:tcW w:w="341"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1</w:t>
            </w:r>
          </w:p>
        </w:tc>
        <w:tc>
          <w:tcPr>
            <w:tcW w:w="0" w:type="auto"/>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0" w:type="auto"/>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1</w:t>
            </w:r>
          </w:p>
        </w:tc>
        <w:tc>
          <w:tcPr>
            <w:tcW w:w="0" w:type="auto"/>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0" w:type="auto"/>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501"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1044"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955"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1044"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955"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1044"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1</w:t>
            </w:r>
          </w:p>
        </w:tc>
        <w:tc>
          <w:tcPr>
            <w:tcW w:w="955"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1044"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955" w:type="dxa"/>
            <w:shd w:val="clear" w:color="auto" w:fill="auto"/>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750"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3</w:t>
            </w:r>
          </w:p>
        </w:tc>
      </w:tr>
      <w:tr w:rsidR="00887EC9" w:rsidRPr="00BB7D4E" w:rsidTr="00203379">
        <w:trPr>
          <w:trHeight w:val="284"/>
          <w:jc w:val="center"/>
        </w:trPr>
        <w:tc>
          <w:tcPr>
            <w:tcW w:w="846" w:type="dxa"/>
            <w:shd w:val="clear" w:color="auto" w:fill="CCCCCC"/>
            <w:hideMark/>
          </w:tcPr>
          <w:p w:rsidR="00887EC9" w:rsidRPr="00BB7D4E" w:rsidRDefault="00887EC9" w:rsidP="00887EC9">
            <w:pPr>
              <w:rPr>
                <w:rFonts w:ascii="Arial" w:hAnsi="Arial" w:cs="Arial"/>
                <w:b/>
                <w:bCs/>
                <w:color w:val="000000"/>
                <w:sz w:val="14"/>
                <w:lang w:eastAsia="es-MX"/>
              </w:rPr>
            </w:pPr>
            <w:r w:rsidRPr="00BB7D4E">
              <w:rPr>
                <w:rFonts w:ascii="Arial" w:hAnsi="Arial" w:cs="Arial"/>
                <w:b/>
                <w:bCs/>
                <w:color w:val="000000"/>
                <w:sz w:val="14"/>
                <w:lang w:eastAsia="es-MX"/>
              </w:rPr>
              <w:t>Discapacidad</w:t>
            </w:r>
          </w:p>
        </w:tc>
        <w:tc>
          <w:tcPr>
            <w:tcW w:w="341"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3</w:t>
            </w:r>
          </w:p>
        </w:tc>
        <w:tc>
          <w:tcPr>
            <w:tcW w:w="0" w:type="auto"/>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0" w:type="auto"/>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2</w:t>
            </w:r>
          </w:p>
        </w:tc>
        <w:tc>
          <w:tcPr>
            <w:tcW w:w="0" w:type="auto"/>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0" w:type="auto"/>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1</w:t>
            </w:r>
          </w:p>
        </w:tc>
        <w:tc>
          <w:tcPr>
            <w:tcW w:w="501"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1</w:t>
            </w:r>
          </w:p>
        </w:tc>
        <w:tc>
          <w:tcPr>
            <w:tcW w:w="1044"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3</w:t>
            </w:r>
          </w:p>
        </w:tc>
        <w:tc>
          <w:tcPr>
            <w:tcW w:w="955"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1044"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2</w:t>
            </w:r>
          </w:p>
        </w:tc>
        <w:tc>
          <w:tcPr>
            <w:tcW w:w="955"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1044"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1</w:t>
            </w:r>
          </w:p>
        </w:tc>
        <w:tc>
          <w:tcPr>
            <w:tcW w:w="955"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1044"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1</w:t>
            </w:r>
          </w:p>
        </w:tc>
        <w:tc>
          <w:tcPr>
            <w:tcW w:w="955" w:type="dxa"/>
            <w:shd w:val="clear" w:color="auto" w:fill="CCCCCC"/>
            <w:hideMark/>
          </w:tcPr>
          <w:p w:rsidR="00887EC9" w:rsidRPr="00EF4FFB" w:rsidRDefault="00887EC9" w:rsidP="00887EC9">
            <w:pPr>
              <w:jc w:val="center"/>
              <w:rPr>
                <w:rFonts w:ascii="Arial" w:hAnsi="Arial" w:cs="Arial"/>
                <w:color w:val="000000"/>
                <w:sz w:val="16"/>
                <w:lang w:eastAsia="es-MX"/>
              </w:rPr>
            </w:pPr>
            <w:r w:rsidRPr="00EF4FFB">
              <w:rPr>
                <w:rFonts w:ascii="Arial" w:hAnsi="Arial" w:cs="Arial"/>
                <w:color w:val="000000"/>
                <w:sz w:val="16"/>
                <w:lang w:eastAsia="es-MX"/>
              </w:rPr>
              <w:t>0</w:t>
            </w:r>
          </w:p>
        </w:tc>
        <w:tc>
          <w:tcPr>
            <w:tcW w:w="750" w:type="dxa"/>
            <w:shd w:val="clear" w:color="auto" w:fill="CCCCCC"/>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14</w:t>
            </w:r>
          </w:p>
        </w:tc>
      </w:tr>
      <w:tr w:rsidR="00887EC9" w:rsidRPr="00BB7D4E" w:rsidTr="00EE58EE">
        <w:trPr>
          <w:trHeight w:val="494"/>
          <w:jc w:val="center"/>
        </w:trPr>
        <w:tc>
          <w:tcPr>
            <w:tcW w:w="846" w:type="dxa"/>
            <w:shd w:val="clear" w:color="auto" w:fill="auto"/>
            <w:hideMark/>
          </w:tcPr>
          <w:p w:rsidR="00887EC9" w:rsidRPr="00BB7D4E" w:rsidRDefault="00887EC9" w:rsidP="00887EC9">
            <w:pPr>
              <w:rPr>
                <w:rFonts w:ascii="Arial" w:hAnsi="Arial" w:cs="Arial"/>
                <w:b/>
                <w:bCs/>
                <w:color w:val="000000"/>
                <w:sz w:val="14"/>
                <w:lang w:eastAsia="es-MX"/>
              </w:rPr>
            </w:pPr>
            <w:r w:rsidRPr="00BB7D4E">
              <w:rPr>
                <w:rFonts w:ascii="Arial" w:hAnsi="Arial" w:cs="Arial"/>
                <w:b/>
                <w:bCs/>
                <w:color w:val="000000"/>
                <w:sz w:val="14"/>
                <w:lang w:eastAsia="es-MX"/>
              </w:rPr>
              <w:t>TOTAL</w:t>
            </w:r>
          </w:p>
        </w:tc>
        <w:tc>
          <w:tcPr>
            <w:tcW w:w="341"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4</w:t>
            </w:r>
          </w:p>
        </w:tc>
        <w:tc>
          <w:tcPr>
            <w:tcW w:w="0" w:type="auto"/>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0</w:t>
            </w:r>
          </w:p>
        </w:tc>
        <w:tc>
          <w:tcPr>
            <w:tcW w:w="0" w:type="auto"/>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3</w:t>
            </w:r>
          </w:p>
        </w:tc>
        <w:tc>
          <w:tcPr>
            <w:tcW w:w="0" w:type="auto"/>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0</w:t>
            </w:r>
          </w:p>
        </w:tc>
        <w:tc>
          <w:tcPr>
            <w:tcW w:w="0" w:type="auto"/>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1</w:t>
            </w:r>
          </w:p>
        </w:tc>
        <w:tc>
          <w:tcPr>
            <w:tcW w:w="501"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1</w:t>
            </w:r>
          </w:p>
        </w:tc>
        <w:tc>
          <w:tcPr>
            <w:tcW w:w="1044"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3</w:t>
            </w:r>
          </w:p>
        </w:tc>
        <w:tc>
          <w:tcPr>
            <w:tcW w:w="955"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0</w:t>
            </w:r>
          </w:p>
        </w:tc>
        <w:tc>
          <w:tcPr>
            <w:tcW w:w="1044"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2</w:t>
            </w:r>
          </w:p>
        </w:tc>
        <w:tc>
          <w:tcPr>
            <w:tcW w:w="955"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0</w:t>
            </w:r>
          </w:p>
        </w:tc>
        <w:tc>
          <w:tcPr>
            <w:tcW w:w="1044"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2</w:t>
            </w:r>
          </w:p>
        </w:tc>
        <w:tc>
          <w:tcPr>
            <w:tcW w:w="955"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0</w:t>
            </w:r>
          </w:p>
        </w:tc>
        <w:tc>
          <w:tcPr>
            <w:tcW w:w="1044"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1</w:t>
            </w:r>
          </w:p>
        </w:tc>
        <w:tc>
          <w:tcPr>
            <w:tcW w:w="955"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0</w:t>
            </w:r>
          </w:p>
        </w:tc>
        <w:tc>
          <w:tcPr>
            <w:tcW w:w="750" w:type="dxa"/>
            <w:shd w:val="clear" w:color="auto" w:fill="auto"/>
            <w:hideMark/>
          </w:tcPr>
          <w:p w:rsidR="00887EC9" w:rsidRPr="00EF4FFB" w:rsidRDefault="00887EC9" w:rsidP="00887EC9">
            <w:pPr>
              <w:jc w:val="center"/>
              <w:rPr>
                <w:rFonts w:ascii="Arial" w:hAnsi="Arial" w:cs="Arial"/>
                <w:b/>
                <w:bCs/>
                <w:color w:val="000000"/>
                <w:sz w:val="16"/>
                <w:lang w:eastAsia="es-MX"/>
              </w:rPr>
            </w:pPr>
            <w:r w:rsidRPr="00EF4FFB">
              <w:rPr>
                <w:rFonts w:ascii="Arial" w:hAnsi="Arial" w:cs="Arial"/>
                <w:b/>
                <w:bCs/>
                <w:color w:val="000000"/>
                <w:sz w:val="16"/>
                <w:lang w:eastAsia="es-MX"/>
              </w:rPr>
              <w:t>17</w:t>
            </w:r>
          </w:p>
        </w:tc>
      </w:tr>
    </w:tbl>
    <w:p w:rsidR="00887EC9" w:rsidRDefault="00887EC9" w:rsidP="00E24007">
      <w:pPr>
        <w:spacing w:after="200" w:line="276" w:lineRule="auto"/>
        <w:rPr>
          <w:rFonts w:ascii="Arial" w:hAnsi="Arial" w:cs="Arial"/>
          <w:lang w:val="es-ES_tradnl"/>
        </w:rPr>
      </w:pPr>
      <w:r w:rsidRPr="00E25701">
        <w:rPr>
          <w:rFonts w:ascii="Arial" w:hAnsi="Arial" w:cs="Arial"/>
          <w:sz w:val="22"/>
        </w:rPr>
        <w:t>Derechos presuntamente vulnerados</w:t>
      </w:r>
      <w:r w:rsidRPr="004F2CE1">
        <w:rPr>
          <w:rStyle w:val="Refdenotaalpie"/>
          <w:rFonts w:ascii="Arial" w:hAnsi="Arial" w:cs="Arial"/>
          <w:lang w:val="es-ES_tradnl"/>
        </w:rPr>
        <w:footnoteReference w:id="7"/>
      </w:r>
      <w:r>
        <w:rPr>
          <w:rFonts w:ascii="Arial" w:hAnsi="Arial" w:cs="Arial"/>
          <w:lang w:val="es-ES_tradnl"/>
        </w:rPr>
        <w:t>:</w:t>
      </w:r>
    </w:p>
    <w:p w:rsidR="00887EC9" w:rsidRDefault="00887EC9" w:rsidP="00887EC9">
      <w:pPr>
        <w:jc w:val="center"/>
        <w:rPr>
          <w:rFonts w:ascii="Arial" w:hAnsi="Arial" w:cs="Arial"/>
          <w:b/>
          <w:bCs/>
          <w:color w:val="000000"/>
          <w:lang w:eastAsia="es-MX"/>
        </w:rPr>
        <w:sectPr w:rsidR="00887EC9" w:rsidSect="002C26C3">
          <w:headerReference w:type="even" r:id="rId41"/>
          <w:headerReference w:type="default" r:id="rId42"/>
          <w:footerReference w:type="default" r:id="rId43"/>
          <w:headerReference w:type="first" r:id="rId44"/>
          <w:footerReference w:type="first" r:id="rId45"/>
          <w:pgSz w:w="12240" w:h="15840"/>
          <w:pgMar w:top="295" w:right="1418" w:bottom="851" w:left="1418" w:header="709" w:footer="229" w:gutter="0"/>
          <w:cols w:space="720"/>
          <w:titlePg/>
        </w:sectPr>
      </w:pPr>
    </w:p>
    <w:tbl>
      <w:tblPr>
        <w:tblW w:w="14143"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657"/>
        <w:gridCol w:w="372"/>
        <w:gridCol w:w="361"/>
        <w:gridCol w:w="372"/>
        <w:gridCol w:w="361"/>
        <w:gridCol w:w="372"/>
        <w:gridCol w:w="572"/>
        <w:gridCol w:w="1058"/>
        <w:gridCol w:w="986"/>
        <w:gridCol w:w="1058"/>
        <w:gridCol w:w="986"/>
        <w:gridCol w:w="1058"/>
        <w:gridCol w:w="986"/>
        <w:gridCol w:w="1058"/>
        <w:gridCol w:w="986"/>
        <w:gridCol w:w="883"/>
        <w:gridCol w:w="17"/>
      </w:tblGrid>
      <w:tr w:rsidR="00887EC9" w:rsidRPr="00D41779" w:rsidTr="006907D6">
        <w:trPr>
          <w:trHeight w:val="389"/>
          <w:jc w:val="center"/>
        </w:trPr>
        <w:tc>
          <w:tcPr>
            <w:tcW w:w="14143" w:type="dxa"/>
            <w:gridSpan w:val="17"/>
            <w:tcBorders>
              <w:top w:val="single" w:sz="4" w:space="0" w:color="000000"/>
              <w:left w:val="single" w:sz="4" w:space="0" w:color="000000"/>
              <w:bottom w:val="single" w:sz="4" w:space="0" w:color="000000"/>
              <w:right w:val="single" w:sz="4" w:space="0" w:color="000000"/>
            </w:tcBorders>
            <w:shd w:val="clear" w:color="auto" w:fill="000000"/>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lastRenderedPageBreak/>
              <w:t> </w:t>
            </w:r>
          </w:p>
        </w:tc>
      </w:tr>
      <w:tr w:rsidR="00887EC9" w:rsidRPr="00D41779" w:rsidTr="006907D6">
        <w:trPr>
          <w:gridAfter w:val="1"/>
          <w:wAfter w:w="17" w:type="dxa"/>
          <w:trHeight w:val="293"/>
          <w:jc w:val="center"/>
        </w:trPr>
        <w:tc>
          <w:tcPr>
            <w:tcW w:w="2658" w:type="dxa"/>
            <w:vMerge w:val="restart"/>
            <w:shd w:val="clear" w:color="auto" w:fill="CCCCCC"/>
            <w:hideMark/>
          </w:tcPr>
          <w:p w:rsidR="00887EC9" w:rsidRPr="00D41779" w:rsidRDefault="00887EC9" w:rsidP="00887EC9">
            <w:pPr>
              <w:jc w:val="center"/>
              <w:rPr>
                <w:rFonts w:ascii="Arial" w:hAnsi="Arial" w:cs="Arial"/>
                <w:b/>
                <w:bCs/>
                <w:color w:val="000000"/>
                <w:lang w:eastAsia="es-MX"/>
              </w:rPr>
            </w:pP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2012</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2013</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2014</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2015</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2016</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2017</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2018</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TOTAL</w:t>
            </w:r>
          </w:p>
        </w:tc>
      </w:tr>
      <w:tr w:rsidR="00887EC9" w:rsidRPr="00D41779" w:rsidTr="00887EC9">
        <w:trPr>
          <w:gridAfter w:val="1"/>
          <w:wAfter w:w="17" w:type="dxa"/>
          <w:trHeight w:val="20"/>
          <w:jc w:val="center"/>
        </w:trPr>
        <w:tc>
          <w:tcPr>
            <w:tcW w:w="2658" w:type="dxa"/>
            <w:vMerge/>
            <w:shd w:val="clear" w:color="auto" w:fill="auto"/>
            <w:hideMark/>
          </w:tcPr>
          <w:p w:rsidR="00887EC9" w:rsidRPr="00D41779" w:rsidRDefault="00887EC9" w:rsidP="00887EC9">
            <w:pPr>
              <w:rPr>
                <w:rFonts w:ascii="Arial" w:hAnsi="Arial" w:cs="Arial"/>
                <w:b/>
                <w:bCs/>
                <w:color w:val="000000"/>
                <w:lang w:eastAsia="es-MX"/>
              </w:rPr>
            </w:pP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R</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R</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R/Q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xml:space="preserve">Q </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xml:space="preserve">Q </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xml:space="preserve">Q </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xml:space="preserve">Q </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w:t>
            </w:r>
          </w:p>
        </w:tc>
      </w:tr>
      <w:tr w:rsidR="00887EC9" w:rsidRPr="00D41779" w:rsidTr="00887EC9">
        <w:trPr>
          <w:gridAfter w:val="1"/>
          <w:wAfter w:w="17" w:type="dxa"/>
          <w:trHeight w:val="20"/>
          <w:jc w:val="center"/>
        </w:trPr>
        <w:tc>
          <w:tcPr>
            <w:tcW w:w="2658" w:type="dxa"/>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particulares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personas servidoras públicas</w:t>
            </w:r>
            <w:r>
              <w:rPr>
                <w:rFonts w:ascii="Arial" w:hAnsi="Arial" w:cs="Arial"/>
                <w:color w:val="000000"/>
                <w:sz w:val="16"/>
                <w:szCs w:val="16"/>
                <w:lang w:eastAsia="es-MX"/>
              </w:rPr>
              <w:t xml:space="preserve"> federales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particulares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personas servidoras públicas</w:t>
            </w:r>
            <w:r>
              <w:rPr>
                <w:rFonts w:ascii="Arial" w:hAnsi="Arial" w:cs="Arial"/>
                <w:color w:val="000000"/>
                <w:sz w:val="16"/>
                <w:szCs w:val="16"/>
                <w:lang w:eastAsia="es-MX"/>
              </w:rPr>
              <w:t xml:space="preserve"> federales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particulares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personas servidoras públicas</w:t>
            </w:r>
            <w:r>
              <w:rPr>
                <w:rFonts w:ascii="Arial" w:hAnsi="Arial" w:cs="Arial"/>
                <w:color w:val="000000"/>
                <w:sz w:val="16"/>
                <w:szCs w:val="16"/>
                <w:lang w:eastAsia="es-MX"/>
              </w:rPr>
              <w:t xml:space="preserve"> federales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particulares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personas servidoras públicas</w:t>
            </w:r>
            <w:r>
              <w:rPr>
                <w:rFonts w:ascii="Arial" w:hAnsi="Arial" w:cs="Arial"/>
                <w:color w:val="000000"/>
                <w:sz w:val="16"/>
                <w:szCs w:val="16"/>
                <w:lang w:eastAsia="es-MX"/>
              </w:rPr>
              <w:t xml:space="preserve"> federales</w:t>
            </w: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r>
      <w:tr w:rsidR="00887EC9" w:rsidRPr="00D41779" w:rsidTr="00F24F29">
        <w:trPr>
          <w:gridAfter w:val="1"/>
          <w:wAfter w:w="17" w:type="dxa"/>
          <w:trHeight w:val="527"/>
          <w:jc w:val="center"/>
        </w:trPr>
        <w:tc>
          <w:tcPr>
            <w:tcW w:w="2658" w:type="dxa"/>
            <w:shd w:val="clear" w:color="auto" w:fill="auto"/>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A la accesibilidad</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2</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4</w:t>
            </w:r>
          </w:p>
        </w:tc>
      </w:tr>
      <w:tr w:rsidR="00887EC9" w:rsidRPr="00D41779" w:rsidTr="00F24F29">
        <w:trPr>
          <w:gridAfter w:val="1"/>
          <w:wAfter w:w="17" w:type="dxa"/>
          <w:trHeight w:val="690"/>
          <w:jc w:val="center"/>
        </w:trPr>
        <w:tc>
          <w:tcPr>
            <w:tcW w:w="2658" w:type="dxa"/>
            <w:shd w:val="clear" w:color="auto" w:fill="CCCCCC"/>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A la igualdad de oportunidades y de trato</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3</w:t>
            </w:r>
          </w:p>
        </w:tc>
      </w:tr>
      <w:tr w:rsidR="00887EC9" w:rsidRPr="00D41779" w:rsidTr="00887EC9">
        <w:trPr>
          <w:gridAfter w:val="1"/>
          <w:wAfter w:w="17" w:type="dxa"/>
          <w:trHeight w:val="20"/>
          <w:jc w:val="center"/>
        </w:trPr>
        <w:tc>
          <w:tcPr>
            <w:tcW w:w="2658" w:type="dxa"/>
            <w:shd w:val="clear" w:color="auto" w:fill="auto"/>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 xml:space="preserve">A cualquier otro derecho análogo </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F24F29">
        <w:trPr>
          <w:gridAfter w:val="1"/>
          <w:wAfter w:w="17" w:type="dxa"/>
          <w:trHeight w:val="523"/>
          <w:jc w:val="center"/>
        </w:trPr>
        <w:tc>
          <w:tcPr>
            <w:tcW w:w="2658" w:type="dxa"/>
            <w:shd w:val="clear" w:color="auto" w:fill="CCCCCC"/>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A la salud</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F24F29">
        <w:trPr>
          <w:gridAfter w:val="1"/>
          <w:wAfter w:w="17" w:type="dxa"/>
          <w:trHeight w:val="544"/>
          <w:jc w:val="center"/>
        </w:trPr>
        <w:tc>
          <w:tcPr>
            <w:tcW w:w="2658" w:type="dxa"/>
            <w:shd w:val="clear" w:color="auto" w:fill="auto"/>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Al trato digno</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2</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2</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6</w:t>
            </w:r>
          </w:p>
        </w:tc>
      </w:tr>
      <w:tr w:rsidR="00887EC9" w:rsidRPr="00D41779" w:rsidTr="00887EC9">
        <w:trPr>
          <w:gridAfter w:val="1"/>
          <w:wAfter w:w="17" w:type="dxa"/>
          <w:trHeight w:val="20"/>
          <w:jc w:val="center"/>
        </w:trPr>
        <w:tc>
          <w:tcPr>
            <w:tcW w:w="2658" w:type="dxa"/>
            <w:shd w:val="clear" w:color="auto" w:fill="CCCCCC"/>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A prestación de servicios al público</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2</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2</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5</w:t>
            </w:r>
          </w:p>
        </w:tc>
      </w:tr>
      <w:tr w:rsidR="00887EC9" w:rsidRPr="00D41779" w:rsidTr="00887EC9">
        <w:trPr>
          <w:gridAfter w:val="1"/>
          <w:wAfter w:w="17" w:type="dxa"/>
          <w:trHeight w:val="20"/>
          <w:jc w:val="center"/>
        </w:trPr>
        <w:tc>
          <w:tcPr>
            <w:tcW w:w="2658" w:type="dxa"/>
            <w:shd w:val="clear" w:color="auto" w:fill="auto"/>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A servicios financieros y de seguros</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4</w:t>
            </w:r>
          </w:p>
        </w:tc>
      </w:tr>
      <w:tr w:rsidR="00887EC9" w:rsidRPr="00D41779" w:rsidTr="00F24F29">
        <w:trPr>
          <w:gridAfter w:val="1"/>
          <w:wAfter w:w="17" w:type="dxa"/>
          <w:trHeight w:val="339"/>
          <w:jc w:val="center"/>
        </w:trPr>
        <w:tc>
          <w:tcPr>
            <w:tcW w:w="2658" w:type="dxa"/>
            <w:shd w:val="clear" w:color="auto" w:fill="CCCCCC"/>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TOTAL</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3</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4</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4</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5</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4</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24</w:t>
            </w:r>
          </w:p>
        </w:tc>
      </w:tr>
    </w:tbl>
    <w:p w:rsidR="00887EC9" w:rsidRDefault="00887EC9" w:rsidP="00887EC9">
      <w:pPr>
        <w:pStyle w:val="Prrafodelista"/>
        <w:jc w:val="both"/>
        <w:rPr>
          <w:rFonts w:ascii="Arial" w:hAnsi="Arial" w:cs="Arial"/>
          <w:lang w:val="es-ES_tradnl"/>
        </w:rPr>
        <w:sectPr w:rsidR="00887EC9" w:rsidSect="00887EC9">
          <w:pgSz w:w="15840" w:h="12240" w:orient="landscape"/>
          <w:pgMar w:top="1418" w:right="295" w:bottom="1418" w:left="851" w:header="709" w:footer="0" w:gutter="0"/>
          <w:cols w:space="720"/>
          <w:titlePg/>
        </w:sectPr>
      </w:pPr>
    </w:p>
    <w:p w:rsidR="00887EC9" w:rsidRPr="00E25701" w:rsidRDefault="00887EC9" w:rsidP="00887EC9">
      <w:pPr>
        <w:pStyle w:val="Prrafodelista"/>
        <w:numPr>
          <w:ilvl w:val="0"/>
          <w:numId w:val="22"/>
        </w:numPr>
        <w:jc w:val="both"/>
        <w:rPr>
          <w:rFonts w:ascii="Arial" w:hAnsi="Arial" w:cs="Arial"/>
          <w:sz w:val="22"/>
        </w:rPr>
      </w:pPr>
      <w:r w:rsidRPr="00E25701">
        <w:rPr>
          <w:rFonts w:ascii="Arial" w:hAnsi="Arial" w:cs="Arial"/>
          <w:sz w:val="22"/>
        </w:rPr>
        <w:lastRenderedPageBreak/>
        <w:t>Entidades Federativas en las que se suscitaron los casos:</w:t>
      </w:r>
    </w:p>
    <w:p w:rsidR="00887EC9" w:rsidRPr="00E25701" w:rsidRDefault="00887EC9" w:rsidP="00887EC9">
      <w:pPr>
        <w:pStyle w:val="Prrafodelista"/>
        <w:jc w:val="both"/>
        <w:rPr>
          <w:rFonts w:ascii="Arial" w:hAnsi="Arial" w:cs="Arial"/>
          <w:sz w:val="22"/>
        </w:rPr>
      </w:pPr>
    </w:p>
    <w:tbl>
      <w:tblPr>
        <w:tblW w:w="13989"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881"/>
        <w:gridCol w:w="372"/>
        <w:gridCol w:w="361"/>
        <w:gridCol w:w="372"/>
        <w:gridCol w:w="361"/>
        <w:gridCol w:w="372"/>
        <w:gridCol w:w="572"/>
        <w:gridCol w:w="1044"/>
        <w:gridCol w:w="955"/>
        <w:gridCol w:w="1044"/>
        <w:gridCol w:w="955"/>
        <w:gridCol w:w="1044"/>
        <w:gridCol w:w="955"/>
        <w:gridCol w:w="1044"/>
        <w:gridCol w:w="955"/>
        <w:gridCol w:w="694"/>
        <w:gridCol w:w="8"/>
      </w:tblGrid>
      <w:tr w:rsidR="00887EC9" w:rsidRPr="00D41779" w:rsidTr="00887EC9">
        <w:trPr>
          <w:trHeight w:val="20"/>
          <w:jc w:val="center"/>
        </w:trPr>
        <w:tc>
          <w:tcPr>
            <w:tcW w:w="13989" w:type="dxa"/>
            <w:gridSpan w:val="17"/>
            <w:tcBorders>
              <w:top w:val="single" w:sz="4" w:space="0" w:color="000000"/>
              <w:left w:val="single" w:sz="4" w:space="0" w:color="000000"/>
              <w:bottom w:val="single" w:sz="4" w:space="0" w:color="000000"/>
              <w:right w:val="single" w:sz="4" w:space="0" w:color="000000"/>
            </w:tcBorders>
            <w:shd w:val="clear" w:color="auto" w:fill="000000"/>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w:t>
            </w:r>
          </w:p>
        </w:tc>
      </w:tr>
      <w:tr w:rsidR="00887EC9" w:rsidRPr="00D41779" w:rsidTr="00991BA7">
        <w:trPr>
          <w:gridAfter w:val="1"/>
          <w:wAfter w:w="8" w:type="dxa"/>
          <w:trHeight w:val="20"/>
          <w:jc w:val="center"/>
        </w:trPr>
        <w:tc>
          <w:tcPr>
            <w:tcW w:w="2881" w:type="dxa"/>
            <w:vMerge w:val="restart"/>
            <w:shd w:val="clear" w:color="auto" w:fill="CCCCCC"/>
            <w:hideMark/>
          </w:tcPr>
          <w:p w:rsidR="00887EC9" w:rsidRPr="00D41779" w:rsidRDefault="00887EC9" w:rsidP="00887EC9">
            <w:pPr>
              <w:jc w:val="center"/>
              <w:rPr>
                <w:rFonts w:ascii="Arial" w:hAnsi="Arial" w:cs="Arial"/>
                <w:b/>
                <w:bCs/>
                <w:color w:val="000000"/>
                <w:lang w:eastAsia="es-MX"/>
              </w:rPr>
            </w:pP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2012</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2013</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2014</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2015</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2016</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2017</w:t>
            </w:r>
          </w:p>
        </w:tc>
        <w:tc>
          <w:tcPr>
            <w:tcW w:w="0" w:type="auto"/>
            <w:gridSpan w:val="2"/>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2018</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Total</w:t>
            </w:r>
          </w:p>
        </w:tc>
      </w:tr>
      <w:tr w:rsidR="00887EC9" w:rsidRPr="00D41779" w:rsidTr="00991BA7">
        <w:trPr>
          <w:gridAfter w:val="1"/>
          <w:wAfter w:w="8" w:type="dxa"/>
          <w:trHeight w:val="20"/>
          <w:jc w:val="center"/>
        </w:trPr>
        <w:tc>
          <w:tcPr>
            <w:tcW w:w="2881" w:type="dxa"/>
            <w:vMerge/>
            <w:shd w:val="clear" w:color="auto" w:fill="auto"/>
            <w:hideMark/>
          </w:tcPr>
          <w:p w:rsidR="00887EC9" w:rsidRPr="00D41779" w:rsidRDefault="00887EC9" w:rsidP="00887EC9">
            <w:pPr>
              <w:rPr>
                <w:rFonts w:ascii="Arial" w:hAnsi="Arial" w:cs="Arial"/>
                <w:b/>
                <w:bCs/>
                <w:color w:val="000000"/>
                <w:lang w:eastAsia="es-MX"/>
              </w:rPr>
            </w:pP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R</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R</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R/Q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xml:space="preserve">Q </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xml:space="preserve">Q </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xml:space="preserve">Q </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Q</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xml:space="preserve">Q </w:t>
            </w:r>
          </w:p>
        </w:tc>
        <w:tc>
          <w:tcPr>
            <w:tcW w:w="0" w:type="auto"/>
            <w:vMerge w:val="restart"/>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 </w:t>
            </w:r>
          </w:p>
        </w:tc>
      </w:tr>
      <w:tr w:rsidR="00887EC9" w:rsidRPr="00D41779" w:rsidTr="00991BA7">
        <w:trPr>
          <w:gridAfter w:val="1"/>
          <w:wAfter w:w="8" w:type="dxa"/>
          <w:trHeight w:val="20"/>
          <w:jc w:val="center"/>
        </w:trPr>
        <w:tc>
          <w:tcPr>
            <w:tcW w:w="2881" w:type="dxa"/>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particulares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personas servidoras públicas</w:t>
            </w:r>
            <w:r>
              <w:rPr>
                <w:rFonts w:ascii="Arial" w:hAnsi="Arial" w:cs="Arial"/>
                <w:color w:val="000000"/>
                <w:sz w:val="16"/>
                <w:szCs w:val="16"/>
                <w:lang w:eastAsia="es-MX"/>
              </w:rPr>
              <w:t xml:space="preserve"> federales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particulares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personas servidoras públicas</w:t>
            </w:r>
            <w:r>
              <w:rPr>
                <w:rFonts w:ascii="Arial" w:hAnsi="Arial" w:cs="Arial"/>
                <w:color w:val="000000"/>
                <w:sz w:val="16"/>
                <w:szCs w:val="16"/>
                <w:lang w:eastAsia="es-MX"/>
              </w:rPr>
              <w:t xml:space="preserve"> federales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particulares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personas servidoras públicas</w:t>
            </w:r>
            <w:r>
              <w:rPr>
                <w:rFonts w:ascii="Arial" w:hAnsi="Arial" w:cs="Arial"/>
                <w:color w:val="000000"/>
                <w:sz w:val="16"/>
                <w:szCs w:val="16"/>
                <w:lang w:eastAsia="es-MX"/>
              </w:rPr>
              <w:t xml:space="preserve"> federales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particulares</w:t>
            </w:r>
          </w:p>
        </w:tc>
        <w:tc>
          <w:tcPr>
            <w:tcW w:w="0" w:type="auto"/>
            <w:shd w:val="clear" w:color="auto" w:fill="CCCCCC"/>
            <w:hideMark/>
          </w:tcPr>
          <w:p w:rsidR="00887EC9" w:rsidRPr="00D41779" w:rsidRDefault="00887EC9" w:rsidP="00887EC9">
            <w:pPr>
              <w:jc w:val="center"/>
              <w:rPr>
                <w:rFonts w:ascii="Arial" w:hAnsi="Arial" w:cs="Arial"/>
                <w:color w:val="000000"/>
                <w:sz w:val="16"/>
                <w:szCs w:val="16"/>
                <w:lang w:eastAsia="es-MX"/>
              </w:rPr>
            </w:pPr>
            <w:r w:rsidRPr="00D41779">
              <w:rPr>
                <w:rFonts w:ascii="Arial" w:hAnsi="Arial" w:cs="Arial"/>
                <w:color w:val="000000"/>
                <w:sz w:val="16"/>
                <w:szCs w:val="16"/>
                <w:lang w:eastAsia="es-MX"/>
              </w:rPr>
              <w:t>Por actos atribuidos a personas servidoras públicas</w:t>
            </w:r>
            <w:r>
              <w:rPr>
                <w:rFonts w:ascii="Arial" w:hAnsi="Arial" w:cs="Arial"/>
                <w:color w:val="000000"/>
                <w:sz w:val="16"/>
                <w:szCs w:val="16"/>
                <w:lang w:eastAsia="es-MX"/>
              </w:rPr>
              <w:t xml:space="preserve"> federales</w:t>
            </w:r>
          </w:p>
        </w:tc>
        <w:tc>
          <w:tcPr>
            <w:tcW w:w="0" w:type="auto"/>
            <w:vMerge/>
            <w:shd w:val="clear" w:color="auto" w:fill="CCCCCC"/>
            <w:hideMark/>
          </w:tcPr>
          <w:p w:rsidR="00887EC9" w:rsidRPr="00D41779" w:rsidRDefault="00887EC9" w:rsidP="00887EC9">
            <w:pPr>
              <w:rPr>
                <w:rFonts w:ascii="Arial" w:hAnsi="Arial" w:cs="Arial"/>
                <w:b/>
                <w:bCs/>
                <w:color w:val="000000"/>
                <w:lang w:eastAsia="es-MX"/>
              </w:rPr>
            </w:pPr>
          </w:p>
        </w:tc>
      </w:tr>
      <w:tr w:rsidR="00887EC9" w:rsidRPr="00D41779" w:rsidTr="00991BA7">
        <w:trPr>
          <w:gridAfter w:val="1"/>
          <w:wAfter w:w="8" w:type="dxa"/>
          <w:trHeight w:val="20"/>
          <w:jc w:val="center"/>
        </w:trPr>
        <w:tc>
          <w:tcPr>
            <w:tcW w:w="2881" w:type="dxa"/>
            <w:shd w:val="clear" w:color="auto" w:fill="auto"/>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 xml:space="preserve">Aguascalientes </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CCCCCC"/>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Baja California</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auto"/>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Chihuahua</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CCCCCC"/>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Ciudad de México</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4</w:t>
            </w:r>
          </w:p>
        </w:tc>
      </w:tr>
      <w:tr w:rsidR="00887EC9" w:rsidRPr="00D41779" w:rsidTr="00991BA7">
        <w:trPr>
          <w:gridAfter w:val="1"/>
          <w:wAfter w:w="8" w:type="dxa"/>
          <w:trHeight w:val="20"/>
          <w:jc w:val="center"/>
        </w:trPr>
        <w:tc>
          <w:tcPr>
            <w:tcW w:w="2881" w:type="dxa"/>
            <w:shd w:val="clear" w:color="auto" w:fill="auto"/>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Estado de México</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CCCCCC"/>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Guanajuato</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auto"/>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Hidalgo</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CCCCCC"/>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Nuevo León</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auto"/>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Quintana Roo</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CCCCCC"/>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San Luis Potosí</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auto"/>
            <w:hideMark/>
          </w:tcPr>
          <w:p w:rsidR="00887EC9" w:rsidRPr="00D41779" w:rsidRDefault="00887EC9" w:rsidP="00887EC9">
            <w:pPr>
              <w:jc w:val="both"/>
              <w:rPr>
                <w:rFonts w:ascii="Arial" w:hAnsi="Arial" w:cs="Arial"/>
                <w:b/>
                <w:bCs/>
                <w:color w:val="000000"/>
                <w:lang w:eastAsia="es-MX"/>
              </w:rPr>
            </w:pPr>
            <w:r w:rsidRPr="00D41779">
              <w:rPr>
                <w:rFonts w:ascii="Arial" w:hAnsi="Arial" w:cs="Arial"/>
                <w:b/>
                <w:bCs/>
                <w:color w:val="000000"/>
                <w:lang w:eastAsia="es-MX"/>
              </w:rPr>
              <w:t>Sonora</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1</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color w:val="000000"/>
                <w:lang w:eastAsia="es-MX"/>
              </w:rPr>
            </w:pPr>
            <w:r w:rsidRPr="00D41779">
              <w:rPr>
                <w:rFonts w:ascii="Arial" w:hAnsi="Arial" w:cs="Arial"/>
                <w:color w:val="000000"/>
                <w:lang w:eastAsia="es-MX"/>
              </w:rPr>
              <w:t>0</w:t>
            </w:r>
          </w:p>
        </w:tc>
        <w:tc>
          <w:tcPr>
            <w:tcW w:w="0" w:type="auto"/>
            <w:shd w:val="clear" w:color="auto" w:fill="auto"/>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r>
      <w:tr w:rsidR="00887EC9" w:rsidRPr="00D41779" w:rsidTr="00991BA7">
        <w:trPr>
          <w:gridAfter w:val="1"/>
          <w:wAfter w:w="8" w:type="dxa"/>
          <w:trHeight w:val="20"/>
          <w:jc w:val="center"/>
        </w:trPr>
        <w:tc>
          <w:tcPr>
            <w:tcW w:w="2881" w:type="dxa"/>
            <w:shd w:val="clear" w:color="auto" w:fill="CCCCCC"/>
            <w:hideMark/>
          </w:tcPr>
          <w:p w:rsidR="00887EC9" w:rsidRPr="00D41779" w:rsidRDefault="00887EC9" w:rsidP="00887EC9">
            <w:pPr>
              <w:rPr>
                <w:rFonts w:ascii="Arial" w:hAnsi="Arial" w:cs="Arial"/>
                <w:b/>
                <w:bCs/>
                <w:color w:val="000000"/>
                <w:lang w:eastAsia="es-MX"/>
              </w:rPr>
            </w:pPr>
            <w:r w:rsidRPr="00D41779">
              <w:rPr>
                <w:rFonts w:ascii="Arial" w:hAnsi="Arial" w:cs="Arial"/>
                <w:b/>
                <w:bCs/>
                <w:color w:val="000000"/>
                <w:lang w:eastAsia="es-MX"/>
              </w:rPr>
              <w:t>TOTAL</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3</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3</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2</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0</w:t>
            </w:r>
          </w:p>
        </w:tc>
        <w:tc>
          <w:tcPr>
            <w:tcW w:w="0" w:type="auto"/>
            <w:shd w:val="clear" w:color="auto" w:fill="CCCCCC"/>
            <w:hideMark/>
          </w:tcPr>
          <w:p w:rsidR="00887EC9" w:rsidRPr="00D41779" w:rsidRDefault="00887EC9" w:rsidP="00887EC9">
            <w:pPr>
              <w:jc w:val="center"/>
              <w:rPr>
                <w:rFonts w:ascii="Arial" w:hAnsi="Arial" w:cs="Arial"/>
                <w:b/>
                <w:bCs/>
                <w:color w:val="000000"/>
                <w:lang w:eastAsia="es-MX"/>
              </w:rPr>
            </w:pPr>
            <w:r w:rsidRPr="00D41779">
              <w:rPr>
                <w:rFonts w:ascii="Arial" w:hAnsi="Arial" w:cs="Arial"/>
                <w:b/>
                <w:bCs/>
                <w:color w:val="000000"/>
                <w:lang w:eastAsia="es-MX"/>
              </w:rPr>
              <w:t>14</w:t>
            </w:r>
          </w:p>
        </w:tc>
      </w:tr>
    </w:tbl>
    <w:p w:rsidR="00991BA7" w:rsidRDefault="00991BA7" w:rsidP="00887EC9">
      <w:pPr>
        <w:jc w:val="both"/>
        <w:rPr>
          <w:rFonts w:ascii="Arial" w:hAnsi="Arial" w:cs="Arial"/>
          <w:lang w:val="es-ES_tradnl"/>
        </w:rPr>
        <w:sectPr w:rsidR="00991BA7" w:rsidSect="00991BA7">
          <w:pgSz w:w="15840" w:h="12240" w:orient="landscape"/>
          <w:pgMar w:top="1418" w:right="295" w:bottom="1418" w:left="851" w:header="709" w:footer="0" w:gutter="0"/>
          <w:cols w:space="720"/>
          <w:titlePg/>
          <w:docGrid w:linePitch="272"/>
        </w:sectPr>
      </w:pPr>
    </w:p>
    <w:p w:rsidR="00764D04" w:rsidRDefault="00764D04" w:rsidP="00991BA7">
      <w:pPr>
        <w:jc w:val="both"/>
        <w:rPr>
          <w:rFonts w:ascii="Arial" w:hAnsi="Arial" w:cs="Arial"/>
          <w:sz w:val="22"/>
        </w:rPr>
      </w:pPr>
    </w:p>
    <w:p w:rsidR="00764D04" w:rsidRDefault="00764D04" w:rsidP="00991BA7">
      <w:pPr>
        <w:jc w:val="both"/>
        <w:rPr>
          <w:rFonts w:ascii="Arial" w:hAnsi="Arial" w:cs="Arial"/>
          <w:sz w:val="22"/>
        </w:rPr>
      </w:pPr>
    </w:p>
    <w:p w:rsidR="00764D04" w:rsidRDefault="00764D04" w:rsidP="00991BA7">
      <w:pPr>
        <w:jc w:val="both"/>
        <w:rPr>
          <w:rFonts w:ascii="Arial" w:hAnsi="Arial" w:cs="Arial"/>
          <w:sz w:val="22"/>
        </w:rPr>
      </w:pPr>
    </w:p>
    <w:p w:rsidR="00764D04" w:rsidRDefault="00764D04" w:rsidP="00991BA7">
      <w:pPr>
        <w:jc w:val="both"/>
        <w:rPr>
          <w:rFonts w:ascii="Arial" w:hAnsi="Arial" w:cs="Arial"/>
          <w:sz w:val="22"/>
        </w:rPr>
      </w:pPr>
    </w:p>
    <w:p w:rsidR="00764D04" w:rsidRDefault="00764D04" w:rsidP="00991BA7">
      <w:pPr>
        <w:jc w:val="both"/>
        <w:rPr>
          <w:rFonts w:ascii="Arial" w:hAnsi="Arial" w:cs="Arial"/>
          <w:sz w:val="22"/>
        </w:rPr>
      </w:pPr>
    </w:p>
    <w:p w:rsidR="00764D04" w:rsidRDefault="00764D04" w:rsidP="00991BA7">
      <w:pPr>
        <w:jc w:val="both"/>
        <w:rPr>
          <w:rFonts w:ascii="Arial" w:hAnsi="Arial" w:cs="Arial"/>
          <w:sz w:val="22"/>
        </w:rPr>
      </w:pPr>
    </w:p>
    <w:p w:rsidR="004B791F" w:rsidRPr="00E25701" w:rsidRDefault="006907D6" w:rsidP="00F24F29">
      <w:pPr>
        <w:autoSpaceDE w:val="0"/>
        <w:autoSpaceDN w:val="0"/>
        <w:adjustRightInd w:val="0"/>
        <w:jc w:val="both"/>
        <w:rPr>
          <w:rFonts w:ascii="Arial" w:hAnsi="Arial" w:cs="Arial"/>
          <w:sz w:val="22"/>
        </w:rPr>
      </w:pPr>
      <w:r w:rsidRPr="00E25701">
        <w:rPr>
          <w:rFonts w:ascii="Arial" w:hAnsi="Arial" w:cs="Arial"/>
          <w:sz w:val="22"/>
        </w:rPr>
        <w:t>Por cuanto hace a la información que obra en poder de la Comisión Nacional de los Derechos Humanos</w:t>
      </w:r>
      <w:r w:rsidR="004B2F36" w:rsidRPr="00E25701">
        <w:rPr>
          <w:rFonts w:ascii="Arial" w:hAnsi="Arial" w:cs="Arial"/>
          <w:sz w:val="22"/>
        </w:rPr>
        <w:t xml:space="preserve"> referente a </w:t>
      </w:r>
      <w:r w:rsidR="004B791F" w:rsidRPr="00E25701">
        <w:rPr>
          <w:rFonts w:ascii="Arial" w:hAnsi="Arial" w:cs="Arial"/>
          <w:sz w:val="22"/>
        </w:rPr>
        <w:t xml:space="preserve">quejas recibidas </w:t>
      </w:r>
      <w:r w:rsidR="008E0210" w:rsidRPr="00E25701">
        <w:rPr>
          <w:rFonts w:ascii="Arial" w:hAnsi="Arial" w:cs="Arial"/>
          <w:sz w:val="22"/>
        </w:rPr>
        <w:t xml:space="preserve">en materia de </w:t>
      </w:r>
      <w:r w:rsidR="004B791F" w:rsidRPr="00E25701">
        <w:rPr>
          <w:rFonts w:ascii="Arial" w:hAnsi="Arial" w:cs="Arial"/>
          <w:sz w:val="22"/>
        </w:rPr>
        <w:t>discapacidad y salud</w:t>
      </w:r>
      <w:r w:rsidR="008E0210" w:rsidRPr="00E25701">
        <w:rPr>
          <w:rFonts w:ascii="Arial" w:hAnsi="Arial" w:cs="Arial"/>
          <w:sz w:val="22"/>
        </w:rPr>
        <w:t xml:space="preserve"> se desglosan a continuación </w:t>
      </w:r>
      <w:r w:rsidR="004B791F" w:rsidRPr="00E25701">
        <w:rPr>
          <w:rFonts w:ascii="Arial" w:hAnsi="Arial" w:cs="Arial"/>
          <w:sz w:val="22"/>
        </w:rPr>
        <w:t>las siguientes</w:t>
      </w:r>
      <w:r w:rsidR="004B2F36" w:rsidRPr="00E25701">
        <w:rPr>
          <w:rFonts w:ascii="Arial" w:hAnsi="Arial" w:cs="Arial"/>
          <w:sz w:val="22"/>
        </w:rPr>
        <w:t xml:space="preserve"> por autoridad y hecho violatorio, así como por tipo de discapacidad</w:t>
      </w:r>
      <w:r w:rsidR="008E0210" w:rsidRPr="00E25701">
        <w:rPr>
          <w:rFonts w:ascii="Arial" w:hAnsi="Arial" w:cs="Arial"/>
          <w:sz w:val="22"/>
        </w:rPr>
        <w:t xml:space="preserve"> en un periodo de 2012 a</w:t>
      </w:r>
      <w:r w:rsidR="00E25701">
        <w:rPr>
          <w:rFonts w:ascii="Arial" w:hAnsi="Arial" w:cs="Arial"/>
          <w:sz w:val="22"/>
        </w:rPr>
        <w:t>l 31 de</w:t>
      </w:r>
      <w:r w:rsidR="008E0210" w:rsidRPr="00E25701">
        <w:rPr>
          <w:rFonts w:ascii="Arial" w:hAnsi="Arial" w:cs="Arial"/>
          <w:sz w:val="22"/>
        </w:rPr>
        <w:t xml:space="preserve"> diciembre de 2017</w:t>
      </w:r>
      <w:r w:rsidR="004B791F" w:rsidRPr="00E25701">
        <w:rPr>
          <w:rFonts w:ascii="Arial" w:hAnsi="Arial" w:cs="Arial"/>
          <w:sz w:val="22"/>
        </w:rPr>
        <w:t>:</w:t>
      </w:r>
    </w:p>
    <w:p w:rsidR="004B791F" w:rsidRDefault="004B791F" w:rsidP="00F24F29">
      <w:pPr>
        <w:autoSpaceDE w:val="0"/>
        <w:autoSpaceDN w:val="0"/>
        <w:adjustRightInd w:val="0"/>
        <w:jc w:val="both"/>
        <w:rPr>
          <w:rFonts w:ascii="Arial" w:hAnsi="Arial" w:cs="Arial"/>
        </w:rPr>
      </w:pPr>
    </w:p>
    <w:tbl>
      <w:tblPr>
        <w:tblStyle w:val="Tablaconcuadrcula"/>
        <w:tblW w:w="0" w:type="auto"/>
        <w:tblLayout w:type="fixed"/>
        <w:tblLook w:val="04A0" w:firstRow="1" w:lastRow="0" w:firstColumn="1" w:lastColumn="0" w:noHBand="0" w:noVBand="1"/>
      </w:tblPr>
      <w:tblGrid>
        <w:gridCol w:w="2275"/>
        <w:gridCol w:w="555"/>
        <w:gridCol w:w="567"/>
        <w:gridCol w:w="624"/>
        <w:gridCol w:w="1089"/>
        <w:gridCol w:w="582"/>
        <w:gridCol w:w="679"/>
        <w:gridCol w:w="885"/>
        <w:gridCol w:w="677"/>
        <w:gridCol w:w="709"/>
        <w:gridCol w:w="752"/>
      </w:tblGrid>
      <w:tr w:rsidR="004B791F" w:rsidRPr="004B791F" w:rsidTr="004B791F">
        <w:trPr>
          <w:trHeight w:val="630"/>
        </w:trPr>
        <w:tc>
          <w:tcPr>
            <w:tcW w:w="9394" w:type="dxa"/>
            <w:gridSpan w:val="11"/>
            <w:shd w:val="clear" w:color="auto" w:fill="595959" w:themeFill="text1" w:themeFillTint="A6"/>
            <w:hideMark/>
          </w:tcPr>
          <w:p w:rsidR="004B791F" w:rsidRPr="004B791F" w:rsidRDefault="004B791F" w:rsidP="004B791F">
            <w:pPr>
              <w:autoSpaceDE w:val="0"/>
              <w:autoSpaceDN w:val="0"/>
              <w:adjustRightInd w:val="0"/>
              <w:jc w:val="center"/>
              <w:rPr>
                <w:rFonts w:ascii="Arial" w:hAnsi="Arial" w:cs="Arial"/>
                <w:b/>
                <w:bCs/>
                <w:color w:val="FFFFFF" w:themeColor="background1"/>
                <w:sz w:val="14"/>
              </w:rPr>
            </w:pPr>
          </w:p>
          <w:p w:rsidR="004B791F" w:rsidRPr="004B791F" w:rsidRDefault="008E0210" w:rsidP="008E0210">
            <w:pPr>
              <w:autoSpaceDE w:val="0"/>
              <w:autoSpaceDN w:val="0"/>
              <w:adjustRightInd w:val="0"/>
              <w:jc w:val="center"/>
              <w:rPr>
                <w:rFonts w:ascii="Arial" w:hAnsi="Arial" w:cs="Arial"/>
                <w:b/>
                <w:bCs/>
                <w:sz w:val="14"/>
                <w:lang w:val="es-MX"/>
              </w:rPr>
            </w:pPr>
            <w:r w:rsidRPr="004B791F">
              <w:rPr>
                <w:rFonts w:ascii="Arial" w:hAnsi="Arial" w:cs="Arial"/>
                <w:b/>
                <w:bCs/>
                <w:color w:val="FFFFFF" w:themeColor="background1"/>
                <w:sz w:val="14"/>
              </w:rPr>
              <w:t xml:space="preserve">QUEJAS EN </w:t>
            </w:r>
            <w:r>
              <w:rPr>
                <w:rFonts w:ascii="Arial" w:hAnsi="Arial" w:cs="Arial"/>
                <w:b/>
                <w:bCs/>
                <w:color w:val="FFFFFF" w:themeColor="background1"/>
                <w:sz w:val="14"/>
              </w:rPr>
              <w:t xml:space="preserve">MATERIA DE </w:t>
            </w:r>
            <w:r w:rsidRPr="004B791F">
              <w:rPr>
                <w:rFonts w:ascii="Arial" w:hAnsi="Arial" w:cs="Arial"/>
                <w:b/>
                <w:bCs/>
                <w:color w:val="FFFFFF" w:themeColor="background1"/>
                <w:sz w:val="14"/>
              </w:rPr>
              <w:t>SALUD</w:t>
            </w:r>
            <w:r>
              <w:rPr>
                <w:rFonts w:ascii="Arial" w:hAnsi="Arial" w:cs="Arial"/>
                <w:b/>
                <w:bCs/>
                <w:color w:val="FFFFFF" w:themeColor="background1"/>
                <w:sz w:val="14"/>
              </w:rPr>
              <w:t>: DISCAPACIDAD MOTORA</w:t>
            </w:r>
          </w:p>
        </w:tc>
      </w:tr>
      <w:tr w:rsidR="004B791F" w:rsidRPr="004B791F" w:rsidTr="004B791F">
        <w:trPr>
          <w:trHeight w:val="1168"/>
        </w:trPr>
        <w:tc>
          <w:tcPr>
            <w:tcW w:w="2275"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AUTORIDAD/HECHO</w:t>
            </w:r>
          </w:p>
        </w:tc>
        <w:tc>
          <w:tcPr>
            <w:tcW w:w="555"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IMSS</w:t>
            </w:r>
          </w:p>
        </w:tc>
        <w:tc>
          <w:tcPr>
            <w:tcW w:w="567"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ISSSTE</w:t>
            </w:r>
          </w:p>
        </w:tc>
        <w:tc>
          <w:tcPr>
            <w:tcW w:w="624"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SECRETARÍA DE SALUD</w:t>
            </w:r>
          </w:p>
        </w:tc>
        <w:tc>
          <w:tcPr>
            <w:tcW w:w="1089"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ORGANO ADMINISTRATIVO DESCONCENTRADO PREVENCIÓN Y READAPTACIÓN SOCIAL DE LA SECRETARÍA DE SEGURIDAD PÚBLICA</w:t>
            </w:r>
          </w:p>
        </w:tc>
        <w:tc>
          <w:tcPr>
            <w:tcW w:w="582"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SEDENA</w:t>
            </w:r>
          </w:p>
        </w:tc>
        <w:tc>
          <w:tcPr>
            <w:tcW w:w="679"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COMISIÓN NACIONAL DE RBITRAJE MÉDICO (IMSS)</w:t>
            </w:r>
          </w:p>
        </w:tc>
        <w:tc>
          <w:tcPr>
            <w:tcW w:w="885"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INSTITUTO NACIONAL DE MIGRACIÓN DE LA SECRETARÍA DE GOBERNACIÓN</w:t>
            </w:r>
          </w:p>
        </w:tc>
        <w:tc>
          <w:tcPr>
            <w:tcW w:w="677"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SEMAR</w:t>
            </w:r>
          </w:p>
        </w:tc>
        <w:tc>
          <w:tcPr>
            <w:tcW w:w="709"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PEMEX</w:t>
            </w:r>
          </w:p>
        </w:tc>
        <w:tc>
          <w:tcPr>
            <w:tcW w:w="752" w:type="dxa"/>
            <w:shd w:val="clear" w:color="auto" w:fill="D9D9D9" w:themeFill="background1" w:themeFillShade="D9"/>
            <w:hideMark/>
          </w:tcPr>
          <w:p w:rsidR="004B791F" w:rsidRPr="004B791F" w:rsidRDefault="004B791F" w:rsidP="004B791F">
            <w:pPr>
              <w:autoSpaceDE w:val="0"/>
              <w:autoSpaceDN w:val="0"/>
              <w:adjustRightInd w:val="0"/>
              <w:jc w:val="center"/>
              <w:rPr>
                <w:rFonts w:ascii="Arial" w:hAnsi="Arial" w:cs="Arial"/>
                <w:b/>
                <w:bCs/>
                <w:sz w:val="10"/>
              </w:rPr>
            </w:pPr>
            <w:r w:rsidRPr="004B791F">
              <w:rPr>
                <w:rFonts w:ascii="Arial" w:hAnsi="Arial" w:cs="Arial"/>
                <w:b/>
                <w:bCs/>
                <w:sz w:val="10"/>
              </w:rPr>
              <w:t>TOTALES</w:t>
            </w:r>
          </w:p>
        </w:tc>
      </w:tr>
      <w:tr w:rsidR="004B791F" w:rsidRPr="004B791F" w:rsidTr="004B791F">
        <w:trPr>
          <w:trHeight w:val="335"/>
        </w:trPr>
        <w:tc>
          <w:tcPr>
            <w:tcW w:w="2275" w:type="dxa"/>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 xml:space="preserve">Omitir proporcionar atención médica </w:t>
            </w:r>
          </w:p>
        </w:tc>
        <w:tc>
          <w:tcPr>
            <w:tcW w:w="555"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66</w:t>
            </w:r>
          </w:p>
        </w:tc>
        <w:tc>
          <w:tcPr>
            <w:tcW w:w="567"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19</w:t>
            </w:r>
          </w:p>
        </w:tc>
        <w:tc>
          <w:tcPr>
            <w:tcW w:w="624"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3</w:t>
            </w:r>
          </w:p>
        </w:tc>
        <w:tc>
          <w:tcPr>
            <w:tcW w:w="1089"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w:t>
            </w:r>
          </w:p>
        </w:tc>
        <w:tc>
          <w:tcPr>
            <w:tcW w:w="582" w:type="dxa"/>
            <w:hideMark/>
          </w:tcPr>
          <w:p w:rsidR="004B791F" w:rsidRPr="004B791F" w:rsidRDefault="004B791F" w:rsidP="006E0E85">
            <w:pPr>
              <w:autoSpaceDE w:val="0"/>
              <w:autoSpaceDN w:val="0"/>
              <w:adjustRightInd w:val="0"/>
              <w:jc w:val="center"/>
              <w:rPr>
                <w:rFonts w:ascii="Arial" w:hAnsi="Arial" w:cs="Arial"/>
                <w:sz w:val="14"/>
              </w:rPr>
            </w:pPr>
          </w:p>
        </w:tc>
        <w:tc>
          <w:tcPr>
            <w:tcW w:w="679"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w:t>
            </w:r>
          </w:p>
        </w:tc>
        <w:tc>
          <w:tcPr>
            <w:tcW w:w="885"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w:t>
            </w:r>
          </w:p>
        </w:tc>
        <w:tc>
          <w:tcPr>
            <w:tcW w:w="677" w:type="dxa"/>
            <w:hideMark/>
          </w:tcPr>
          <w:p w:rsidR="004B791F" w:rsidRPr="004B791F" w:rsidRDefault="004B791F" w:rsidP="006E0E85">
            <w:pPr>
              <w:autoSpaceDE w:val="0"/>
              <w:autoSpaceDN w:val="0"/>
              <w:adjustRightInd w:val="0"/>
              <w:jc w:val="center"/>
              <w:rPr>
                <w:rFonts w:ascii="Arial" w:hAnsi="Arial" w:cs="Arial"/>
                <w:sz w:val="14"/>
              </w:rPr>
            </w:pPr>
          </w:p>
        </w:tc>
        <w:tc>
          <w:tcPr>
            <w:tcW w:w="709"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w:t>
            </w:r>
          </w:p>
        </w:tc>
        <w:tc>
          <w:tcPr>
            <w:tcW w:w="752" w:type="dxa"/>
            <w:noWrap/>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94</w:t>
            </w:r>
          </w:p>
        </w:tc>
      </w:tr>
      <w:tr w:rsidR="004B791F" w:rsidRPr="004B791F" w:rsidTr="006C083D">
        <w:trPr>
          <w:trHeight w:val="315"/>
        </w:trPr>
        <w:tc>
          <w:tcPr>
            <w:tcW w:w="2275" w:type="dxa"/>
            <w:shd w:val="clear" w:color="auto" w:fill="D9D9D9" w:themeFill="background1" w:themeFillShade="D9"/>
            <w:noWrap/>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 xml:space="preserve">Negligencia médica </w:t>
            </w:r>
          </w:p>
        </w:tc>
        <w:tc>
          <w:tcPr>
            <w:tcW w:w="555"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51</w:t>
            </w:r>
          </w:p>
        </w:tc>
        <w:tc>
          <w:tcPr>
            <w:tcW w:w="56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8</w:t>
            </w:r>
          </w:p>
        </w:tc>
        <w:tc>
          <w:tcPr>
            <w:tcW w:w="624"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108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58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67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885"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67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70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w:t>
            </w:r>
          </w:p>
        </w:tc>
        <w:tc>
          <w:tcPr>
            <w:tcW w:w="752"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60</w:t>
            </w:r>
          </w:p>
        </w:tc>
      </w:tr>
      <w:tr w:rsidR="004B791F" w:rsidRPr="004B791F" w:rsidTr="004B791F">
        <w:trPr>
          <w:trHeight w:val="360"/>
        </w:trPr>
        <w:tc>
          <w:tcPr>
            <w:tcW w:w="2275" w:type="dxa"/>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 xml:space="preserve">Omitir suministrar medicamentos </w:t>
            </w:r>
          </w:p>
        </w:tc>
        <w:tc>
          <w:tcPr>
            <w:tcW w:w="555"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23</w:t>
            </w:r>
          </w:p>
        </w:tc>
        <w:tc>
          <w:tcPr>
            <w:tcW w:w="567"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11</w:t>
            </w:r>
          </w:p>
        </w:tc>
        <w:tc>
          <w:tcPr>
            <w:tcW w:w="624" w:type="dxa"/>
            <w:hideMark/>
          </w:tcPr>
          <w:p w:rsidR="004B791F" w:rsidRPr="004B791F" w:rsidRDefault="004B791F" w:rsidP="006E0E85">
            <w:pPr>
              <w:autoSpaceDE w:val="0"/>
              <w:autoSpaceDN w:val="0"/>
              <w:adjustRightInd w:val="0"/>
              <w:jc w:val="center"/>
              <w:rPr>
                <w:rFonts w:ascii="Arial" w:hAnsi="Arial" w:cs="Arial"/>
                <w:sz w:val="14"/>
              </w:rPr>
            </w:pPr>
          </w:p>
        </w:tc>
        <w:tc>
          <w:tcPr>
            <w:tcW w:w="1089" w:type="dxa"/>
            <w:hideMark/>
          </w:tcPr>
          <w:p w:rsidR="004B791F" w:rsidRPr="004B791F" w:rsidRDefault="004B791F" w:rsidP="006E0E85">
            <w:pPr>
              <w:autoSpaceDE w:val="0"/>
              <w:autoSpaceDN w:val="0"/>
              <w:adjustRightInd w:val="0"/>
              <w:jc w:val="center"/>
              <w:rPr>
                <w:rFonts w:ascii="Arial" w:hAnsi="Arial" w:cs="Arial"/>
                <w:sz w:val="14"/>
              </w:rPr>
            </w:pPr>
          </w:p>
        </w:tc>
        <w:tc>
          <w:tcPr>
            <w:tcW w:w="582" w:type="dxa"/>
            <w:hideMark/>
          </w:tcPr>
          <w:p w:rsidR="004B791F" w:rsidRPr="004B791F" w:rsidRDefault="004B791F" w:rsidP="006E0E85">
            <w:pPr>
              <w:autoSpaceDE w:val="0"/>
              <w:autoSpaceDN w:val="0"/>
              <w:adjustRightInd w:val="0"/>
              <w:jc w:val="center"/>
              <w:rPr>
                <w:rFonts w:ascii="Arial" w:hAnsi="Arial" w:cs="Arial"/>
                <w:sz w:val="14"/>
              </w:rPr>
            </w:pPr>
          </w:p>
        </w:tc>
        <w:tc>
          <w:tcPr>
            <w:tcW w:w="679" w:type="dxa"/>
            <w:hideMark/>
          </w:tcPr>
          <w:p w:rsidR="004B791F" w:rsidRPr="004B791F" w:rsidRDefault="004B791F" w:rsidP="006E0E85">
            <w:pPr>
              <w:autoSpaceDE w:val="0"/>
              <w:autoSpaceDN w:val="0"/>
              <w:adjustRightInd w:val="0"/>
              <w:jc w:val="center"/>
              <w:rPr>
                <w:rFonts w:ascii="Arial" w:hAnsi="Arial" w:cs="Arial"/>
                <w:sz w:val="14"/>
              </w:rPr>
            </w:pPr>
          </w:p>
        </w:tc>
        <w:tc>
          <w:tcPr>
            <w:tcW w:w="885"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w:t>
            </w:r>
          </w:p>
        </w:tc>
        <w:tc>
          <w:tcPr>
            <w:tcW w:w="677"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w:t>
            </w:r>
          </w:p>
        </w:tc>
        <w:tc>
          <w:tcPr>
            <w:tcW w:w="709" w:type="dxa"/>
            <w:hideMark/>
          </w:tcPr>
          <w:p w:rsidR="004B791F" w:rsidRPr="004B791F" w:rsidRDefault="004B791F" w:rsidP="006E0E85">
            <w:pPr>
              <w:autoSpaceDE w:val="0"/>
              <w:autoSpaceDN w:val="0"/>
              <w:adjustRightInd w:val="0"/>
              <w:jc w:val="center"/>
              <w:rPr>
                <w:rFonts w:ascii="Arial" w:hAnsi="Arial" w:cs="Arial"/>
                <w:sz w:val="14"/>
              </w:rPr>
            </w:pPr>
          </w:p>
        </w:tc>
        <w:tc>
          <w:tcPr>
            <w:tcW w:w="752" w:type="dxa"/>
            <w:noWrap/>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37</w:t>
            </w:r>
          </w:p>
        </w:tc>
      </w:tr>
      <w:tr w:rsidR="004B791F" w:rsidRPr="004B791F" w:rsidTr="006C083D">
        <w:trPr>
          <w:trHeight w:val="280"/>
        </w:trPr>
        <w:tc>
          <w:tcPr>
            <w:tcW w:w="2275" w:type="dxa"/>
            <w:shd w:val="clear" w:color="auto" w:fill="D9D9D9" w:themeFill="background1" w:themeFillShade="D9"/>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Realizar deficientemente los tramites médicos</w:t>
            </w:r>
          </w:p>
        </w:tc>
        <w:tc>
          <w:tcPr>
            <w:tcW w:w="555"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29</w:t>
            </w:r>
          </w:p>
        </w:tc>
        <w:tc>
          <w:tcPr>
            <w:tcW w:w="56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7</w:t>
            </w:r>
          </w:p>
        </w:tc>
        <w:tc>
          <w:tcPr>
            <w:tcW w:w="624"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108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58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w:t>
            </w:r>
          </w:p>
        </w:tc>
        <w:tc>
          <w:tcPr>
            <w:tcW w:w="67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885"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67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70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752"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37</w:t>
            </w:r>
          </w:p>
        </w:tc>
      </w:tr>
      <w:tr w:rsidR="004B791F" w:rsidRPr="004B791F" w:rsidTr="004B791F">
        <w:trPr>
          <w:trHeight w:val="609"/>
        </w:trPr>
        <w:tc>
          <w:tcPr>
            <w:tcW w:w="2275" w:type="dxa"/>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Omitir implementar la infraestructura necesaria para una adecuada prestación de los servicios de salud</w:t>
            </w:r>
          </w:p>
        </w:tc>
        <w:tc>
          <w:tcPr>
            <w:tcW w:w="555"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21</w:t>
            </w:r>
          </w:p>
        </w:tc>
        <w:tc>
          <w:tcPr>
            <w:tcW w:w="567"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8</w:t>
            </w:r>
          </w:p>
        </w:tc>
        <w:tc>
          <w:tcPr>
            <w:tcW w:w="624" w:type="dxa"/>
            <w:hideMark/>
          </w:tcPr>
          <w:p w:rsidR="004B791F" w:rsidRPr="004B791F" w:rsidRDefault="004B791F" w:rsidP="006E0E85">
            <w:pPr>
              <w:autoSpaceDE w:val="0"/>
              <w:autoSpaceDN w:val="0"/>
              <w:adjustRightInd w:val="0"/>
              <w:jc w:val="center"/>
              <w:rPr>
                <w:rFonts w:ascii="Arial" w:hAnsi="Arial" w:cs="Arial"/>
                <w:sz w:val="14"/>
              </w:rPr>
            </w:pPr>
          </w:p>
        </w:tc>
        <w:tc>
          <w:tcPr>
            <w:tcW w:w="1089" w:type="dxa"/>
            <w:hideMark/>
          </w:tcPr>
          <w:p w:rsidR="004B791F" w:rsidRPr="004B791F" w:rsidRDefault="004B791F" w:rsidP="006E0E85">
            <w:pPr>
              <w:autoSpaceDE w:val="0"/>
              <w:autoSpaceDN w:val="0"/>
              <w:adjustRightInd w:val="0"/>
              <w:jc w:val="center"/>
              <w:rPr>
                <w:rFonts w:ascii="Arial" w:hAnsi="Arial" w:cs="Arial"/>
                <w:sz w:val="14"/>
              </w:rPr>
            </w:pPr>
          </w:p>
        </w:tc>
        <w:tc>
          <w:tcPr>
            <w:tcW w:w="582" w:type="dxa"/>
            <w:hideMark/>
          </w:tcPr>
          <w:p w:rsidR="004B791F" w:rsidRPr="004B791F" w:rsidRDefault="004B791F" w:rsidP="006E0E85">
            <w:pPr>
              <w:autoSpaceDE w:val="0"/>
              <w:autoSpaceDN w:val="0"/>
              <w:adjustRightInd w:val="0"/>
              <w:jc w:val="center"/>
              <w:rPr>
                <w:rFonts w:ascii="Arial" w:hAnsi="Arial" w:cs="Arial"/>
                <w:sz w:val="14"/>
              </w:rPr>
            </w:pPr>
          </w:p>
        </w:tc>
        <w:tc>
          <w:tcPr>
            <w:tcW w:w="679" w:type="dxa"/>
            <w:hideMark/>
          </w:tcPr>
          <w:p w:rsidR="004B791F" w:rsidRPr="004B791F" w:rsidRDefault="004B791F" w:rsidP="006E0E85">
            <w:pPr>
              <w:autoSpaceDE w:val="0"/>
              <w:autoSpaceDN w:val="0"/>
              <w:adjustRightInd w:val="0"/>
              <w:jc w:val="center"/>
              <w:rPr>
                <w:rFonts w:ascii="Arial" w:hAnsi="Arial" w:cs="Arial"/>
                <w:sz w:val="14"/>
              </w:rPr>
            </w:pPr>
          </w:p>
        </w:tc>
        <w:tc>
          <w:tcPr>
            <w:tcW w:w="885" w:type="dxa"/>
            <w:hideMark/>
          </w:tcPr>
          <w:p w:rsidR="004B791F" w:rsidRPr="004B791F" w:rsidRDefault="004B791F" w:rsidP="006E0E85">
            <w:pPr>
              <w:autoSpaceDE w:val="0"/>
              <w:autoSpaceDN w:val="0"/>
              <w:adjustRightInd w:val="0"/>
              <w:jc w:val="center"/>
              <w:rPr>
                <w:rFonts w:ascii="Arial" w:hAnsi="Arial" w:cs="Arial"/>
                <w:sz w:val="14"/>
              </w:rPr>
            </w:pPr>
          </w:p>
        </w:tc>
        <w:tc>
          <w:tcPr>
            <w:tcW w:w="677" w:type="dxa"/>
            <w:hideMark/>
          </w:tcPr>
          <w:p w:rsidR="004B791F" w:rsidRPr="004B791F" w:rsidRDefault="004B791F" w:rsidP="006E0E85">
            <w:pPr>
              <w:autoSpaceDE w:val="0"/>
              <w:autoSpaceDN w:val="0"/>
              <w:adjustRightInd w:val="0"/>
              <w:jc w:val="center"/>
              <w:rPr>
                <w:rFonts w:ascii="Arial" w:hAnsi="Arial" w:cs="Arial"/>
                <w:sz w:val="14"/>
              </w:rPr>
            </w:pPr>
          </w:p>
        </w:tc>
        <w:tc>
          <w:tcPr>
            <w:tcW w:w="709"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w:t>
            </w:r>
          </w:p>
        </w:tc>
        <w:tc>
          <w:tcPr>
            <w:tcW w:w="752" w:type="dxa"/>
            <w:noWrap/>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30</w:t>
            </w:r>
          </w:p>
        </w:tc>
      </w:tr>
      <w:tr w:rsidR="004B791F" w:rsidRPr="004B791F" w:rsidTr="006C083D">
        <w:trPr>
          <w:trHeight w:val="268"/>
        </w:trPr>
        <w:tc>
          <w:tcPr>
            <w:tcW w:w="2275" w:type="dxa"/>
            <w:shd w:val="clear" w:color="auto" w:fill="D9D9D9" w:themeFill="background1" w:themeFillShade="D9"/>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 xml:space="preserve">Omitir dar información sobre el estado de salud </w:t>
            </w:r>
          </w:p>
        </w:tc>
        <w:tc>
          <w:tcPr>
            <w:tcW w:w="555"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5</w:t>
            </w:r>
          </w:p>
        </w:tc>
        <w:tc>
          <w:tcPr>
            <w:tcW w:w="56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624"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108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58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w:t>
            </w:r>
          </w:p>
        </w:tc>
        <w:tc>
          <w:tcPr>
            <w:tcW w:w="67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885"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67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70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752"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6</w:t>
            </w:r>
          </w:p>
        </w:tc>
      </w:tr>
      <w:tr w:rsidR="004B791F" w:rsidRPr="004B791F" w:rsidTr="004B791F">
        <w:trPr>
          <w:trHeight w:val="74"/>
        </w:trPr>
        <w:tc>
          <w:tcPr>
            <w:tcW w:w="2275" w:type="dxa"/>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 xml:space="preserve">Abandono del paciente </w:t>
            </w:r>
          </w:p>
        </w:tc>
        <w:tc>
          <w:tcPr>
            <w:tcW w:w="555"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3</w:t>
            </w:r>
          </w:p>
        </w:tc>
        <w:tc>
          <w:tcPr>
            <w:tcW w:w="567" w:type="dxa"/>
            <w:hideMark/>
          </w:tcPr>
          <w:p w:rsidR="004B791F" w:rsidRPr="004B791F" w:rsidRDefault="004B791F" w:rsidP="006E0E85">
            <w:pPr>
              <w:autoSpaceDE w:val="0"/>
              <w:autoSpaceDN w:val="0"/>
              <w:adjustRightInd w:val="0"/>
              <w:jc w:val="center"/>
              <w:rPr>
                <w:rFonts w:ascii="Arial" w:hAnsi="Arial" w:cs="Arial"/>
                <w:sz w:val="14"/>
              </w:rPr>
            </w:pPr>
          </w:p>
        </w:tc>
        <w:tc>
          <w:tcPr>
            <w:tcW w:w="624" w:type="dxa"/>
            <w:hideMark/>
          </w:tcPr>
          <w:p w:rsidR="004B791F" w:rsidRPr="004B791F" w:rsidRDefault="004B791F" w:rsidP="006E0E85">
            <w:pPr>
              <w:autoSpaceDE w:val="0"/>
              <w:autoSpaceDN w:val="0"/>
              <w:adjustRightInd w:val="0"/>
              <w:jc w:val="center"/>
              <w:rPr>
                <w:rFonts w:ascii="Arial" w:hAnsi="Arial" w:cs="Arial"/>
                <w:sz w:val="14"/>
              </w:rPr>
            </w:pPr>
          </w:p>
        </w:tc>
        <w:tc>
          <w:tcPr>
            <w:tcW w:w="1089" w:type="dxa"/>
            <w:hideMark/>
          </w:tcPr>
          <w:p w:rsidR="004B791F" w:rsidRPr="004B791F" w:rsidRDefault="004B791F" w:rsidP="006E0E85">
            <w:pPr>
              <w:autoSpaceDE w:val="0"/>
              <w:autoSpaceDN w:val="0"/>
              <w:adjustRightInd w:val="0"/>
              <w:jc w:val="center"/>
              <w:rPr>
                <w:rFonts w:ascii="Arial" w:hAnsi="Arial" w:cs="Arial"/>
                <w:sz w:val="14"/>
              </w:rPr>
            </w:pPr>
          </w:p>
        </w:tc>
        <w:tc>
          <w:tcPr>
            <w:tcW w:w="582" w:type="dxa"/>
            <w:hideMark/>
          </w:tcPr>
          <w:p w:rsidR="004B791F" w:rsidRPr="004B791F" w:rsidRDefault="004B791F" w:rsidP="006E0E85">
            <w:pPr>
              <w:autoSpaceDE w:val="0"/>
              <w:autoSpaceDN w:val="0"/>
              <w:adjustRightInd w:val="0"/>
              <w:jc w:val="center"/>
              <w:rPr>
                <w:rFonts w:ascii="Arial" w:hAnsi="Arial" w:cs="Arial"/>
                <w:sz w:val="14"/>
              </w:rPr>
            </w:pPr>
          </w:p>
        </w:tc>
        <w:tc>
          <w:tcPr>
            <w:tcW w:w="679" w:type="dxa"/>
            <w:hideMark/>
          </w:tcPr>
          <w:p w:rsidR="004B791F" w:rsidRPr="004B791F" w:rsidRDefault="004B791F" w:rsidP="006E0E85">
            <w:pPr>
              <w:autoSpaceDE w:val="0"/>
              <w:autoSpaceDN w:val="0"/>
              <w:adjustRightInd w:val="0"/>
              <w:jc w:val="center"/>
              <w:rPr>
                <w:rFonts w:ascii="Arial" w:hAnsi="Arial" w:cs="Arial"/>
                <w:sz w:val="14"/>
              </w:rPr>
            </w:pPr>
          </w:p>
        </w:tc>
        <w:tc>
          <w:tcPr>
            <w:tcW w:w="885" w:type="dxa"/>
            <w:hideMark/>
          </w:tcPr>
          <w:p w:rsidR="004B791F" w:rsidRPr="004B791F" w:rsidRDefault="004B791F" w:rsidP="006E0E85">
            <w:pPr>
              <w:autoSpaceDE w:val="0"/>
              <w:autoSpaceDN w:val="0"/>
              <w:adjustRightInd w:val="0"/>
              <w:jc w:val="center"/>
              <w:rPr>
                <w:rFonts w:ascii="Arial" w:hAnsi="Arial" w:cs="Arial"/>
                <w:sz w:val="14"/>
              </w:rPr>
            </w:pPr>
          </w:p>
        </w:tc>
        <w:tc>
          <w:tcPr>
            <w:tcW w:w="677" w:type="dxa"/>
            <w:hideMark/>
          </w:tcPr>
          <w:p w:rsidR="004B791F" w:rsidRPr="004B791F" w:rsidRDefault="004B791F" w:rsidP="006E0E85">
            <w:pPr>
              <w:autoSpaceDE w:val="0"/>
              <w:autoSpaceDN w:val="0"/>
              <w:adjustRightInd w:val="0"/>
              <w:jc w:val="center"/>
              <w:rPr>
                <w:rFonts w:ascii="Arial" w:hAnsi="Arial" w:cs="Arial"/>
                <w:sz w:val="14"/>
              </w:rPr>
            </w:pPr>
          </w:p>
        </w:tc>
        <w:tc>
          <w:tcPr>
            <w:tcW w:w="709" w:type="dxa"/>
            <w:hideMark/>
          </w:tcPr>
          <w:p w:rsidR="004B791F" w:rsidRPr="004B791F" w:rsidRDefault="004B791F" w:rsidP="006E0E85">
            <w:pPr>
              <w:autoSpaceDE w:val="0"/>
              <w:autoSpaceDN w:val="0"/>
              <w:adjustRightInd w:val="0"/>
              <w:jc w:val="center"/>
              <w:rPr>
                <w:rFonts w:ascii="Arial" w:hAnsi="Arial" w:cs="Arial"/>
                <w:sz w:val="14"/>
              </w:rPr>
            </w:pPr>
          </w:p>
        </w:tc>
        <w:tc>
          <w:tcPr>
            <w:tcW w:w="752" w:type="dxa"/>
            <w:noWrap/>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3</w:t>
            </w:r>
          </w:p>
        </w:tc>
      </w:tr>
      <w:tr w:rsidR="004B791F" w:rsidRPr="004B791F" w:rsidTr="006C083D">
        <w:trPr>
          <w:trHeight w:val="190"/>
        </w:trPr>
        <w:tc>
          <w:tcPr>
            <w:tcW w:w="2275" w:type="dxa"/>
            <w:shd w:val="clear" w:color="auto" w:fill="D9D9D9" w:themeFill="background1" w:themeFillShade="D9"/>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Omitir brindar el servicio de hospitalización</w:t>
            </w:r>
          </w:p>
        </w:tc>
        <w:tc>
          <w:tcPr>
            <w:tcW w:w="555"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w:t>
            </w:r>
          </w:p>
        </w:tc>
        <w:tc>
          <w:tcPr>
            <w:tcW w:w="56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624"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108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58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67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885"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67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70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rPr>
            </w:pPr>
          </w:p>
        </w:tc>
        <w:tc>
          <w:tcPr>
            <w:tcW w:w="752"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w:t>
            </w:r>
          </w:p>
        </w:tc>
      </w:tr>
      <w:tr w:rsidR="004B791F" w:rsidRPr="004B791F" w:rsidTr="004B791F">
        <w:trPr>
          <w:trHeight w:val="53"/>
        </w:trPr>
        <w:tc>
          <w:tcPr>
            <w:tcW w:w="2275" w:type="dxa"/>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Integración irregular de expedientes</w:t>
            </w:r>
          </w:p>
        </w:tc>
        <w:tc>
          <w:tcPr>
            <w:tcW w:w="555" w:type="dxa"/>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7</w:t>
            </w:r>
          </w:p>
        </w:tc>
        <w:tc>
          <w:tcPr>
            <w:tcW w:w="567" w:type="dxa"/>
            <w:hideMark/>
          </w:tcPr>
          <w:p w:rsidR="004B791F" w:rsidRPr="004B791F" w:rsidRDefault="004B791F" w:rsidP="006E0E85">
            <w:pPr>
              <w:autoSpaceDE w:val="0"/>
              <w:autoSpaceDN w:val="0"/>
              <w:adjustRightInd w:val="0"/>
              <w:jc w:val="center"/>
              <w:rPr>
                <w:rFonts w:ascii="Arial" w:hAnsi="Arial" w:cs="Arial"/>
                <w:sz w:val="14"/>
              </w:rPr>
            </w:pPr>
          </w:p>
        </w:tc>
        <w:tc>
          <w:tcPr>
            <w:tcW w:w="624" w:type="dxa"/>
            <w:hideMark/>
          </w:tcPr>
          <w:p w:rsidR="004B791F" w:rsidRPr="004B791F" w:rsidRDefault="004B791F" w:rsidP="006E0E85">
            <w:pPr>
              <w:autoSpaceDE w:val="0"/>
              <w:autoSpaceDN w:val="0"/>
              <w:adjustRightInd w:val="0"/>
              <w:jc w:val="center"/>
              <w:rPr>
                <w:rFonts w:ascii="Arial" w:hAnsi="Arial" w:cs="Arial"/>
                <w:sz w:val="14"/>
              </w:rPr>
            </w:pPr>
          </w:p>
        </w:tc>
        <w:tc>
          <w:tcPr>
            <w:tcW w:w="1089" w:type="dxa"/>
            <w:hideMark/>
          </w:tcPr>
          <w:p w:rsidR="004B791F" w:rsidRPr="004B791F" w:rsidRDefault="004B791F" w:rsidP="006E0E85">
            <w:pPr>
              <w:autoSpaceDE w:val="0"/>
              <w:autoSpaceDN w:val="0"/>
              <w:adjustRightInd w:val="0"/>
              <w:jc w:val="center"/>
              <w:rPr>
                <w:rFonts w:ascii="Arial" w:hAnsi="Arial" w:cs="Arial"/>
                <w:sz w:val="14"/>
              </w:rPr>
            </w:pPr>
          </w:p>
        </w:tc>
        <w:tc>
          <w:tcPr>
            <w:tcW w:w="582" w:type="dxa"/>
            <w:hideMark/>
          </w:tcPr>
          <w:p w:rsidR="004B791F" w:rsidRPr="004B791F" w:rsidRDefault="004B791F" w:rsidP="006E0E85">
            <w:pPr>
              <w:autoSpaceDE w:val="0"/>
              <w:autoSpaceDN w:val="0"/>
              <w:adjustRightInd w:val="0"/>
              <w:jc w:val="center"/>
              <w:rPr>
                <w:rFonts w:ascii="Arial" w:hAnsi="Arial" w:cs="Arial"/>
                <w:sz w:val="14"/>
              </w:rPr>
            </w:pPr>
          </w:p>
        </w:tc>
        <w:tc>
          <w:tcPr>
            <w:tcW w:w="679" w:type="dxa"/>
            <w:hideMark/>
          </w:tcPr>
          <w:p w:rsidR="004B791F" w:rsidRPr="004B791F" w:rsidRDefault="004B791F" w:rsidP="006E0E85">
            <w:pPr>
              <w:autoSpaceDE w:val="0"/>
              <w:autoSpaceDN w:val="0"/>
              <w:adjustRightInd w:val="0"/>
              <w:jc w:val="center"/>
              <w:rPr>
                <w:rFonts w:ascii="Arial" w:hAnsi="Arial" w:cs="Arial"/>
                <w:sz w:val="14"/>
              </w:rPr>
            </w:pPr>
          </w:p>
        </w:tc>
        <w:tc>
          <w:tcPr>
            <w:tcW w:w="885" w:type="dxa"/>
            <w:hideMark/>
          </w:tcPr>
          <w:p w:rsidR="004B791F" w:rsidRPr="004B791F" w:rsidRDefault="004B791F" w:rsidP="006E0E85">
            <w:pPr>
              <w:autoSpaceDE w:val="0"/>
              <w:autoSpaceDN w:val="0"/>
              <w:adjustRightInd w:val="0"/>
              <w:jc w:val="center"/>
              <w:rPr>
                <w:rFonts w:ascii="Arial" w:hAnsi="Arial" w:cs="Arial"/>
                <w:sz w:val="14"/>
              </w:rPr>
            </w:pPr>
          </w:p>
        </w:tc>
        <w:tc>
          <w:tcPr>
            <w:tcW w:w="677" w:type="dxa"/>
            <w:hideMark/>
          </w:tcPr>
          <w:p w:rsidR="004B791F" w:rsidRPr="004B791F" w:rsidRDefault="004B791F" w:rsidP="006E0E85">
            <w:pPr>
              <w:autoSpaceDE w:val="0"/>
              <w:autoSpaceDN w:val="0"/>
              <w:adjustRightInd w:val="0"/>
              <w:jc w:val="center"/>
              <w:rPr>
                <w:rFonts w:ascii="Arial" w:hAnsi="Arial" w:cs="Arial"/>
                <w:sz w:val="14"/>
              </w:rPr>
            </w:pPr>
          </w:p>
        </w:tc>
        <w:tc>
          <w:tcPr>
            <w:tcW w:w="709" w:type="dxa"/>
            <w:hideMark/>
          </w:tcPr>
          <w:p w:rsidR="004B791F" w:rsidRPr="004B791F" w:rsidRDefault="004B791F" w:rsidP="006E0E85">
            <w:pPr>
              <w:autoSpaceDE w:val="0"/>
              <w:autoSpaceDN w:val="0"/>
              <w:adjustRightInd w:val="0"/>
              <w:jc w:val="center"/>
              <w:rPr>
                <w:rFonts w:ascii="Arial" w:hAnsi="Arial" w:cs="Arial"/>
                <w:sz w:val="14"/>
              </w:rPr>
            </w:pPr>
          </w:p>
        </w:tc>
        <w:tc>
          <w:tcPr>
            <w:tcW w:w="752" w:type="dxa"/>
            <w:noWrap/>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7</w:t>
            </w:r>
          </w:p>
        </w:tc>
      </w:tr>
      <w:tr w:rsidR="00B6417E" w:rsidRPr="004B791F" w:rsidTr="00B6417E">
        <w:trPr>
          <w:trHeight w:val="300"/>
        </w:trPr>
        <w:tc>
          <w:tcPr>
            <w:tcW w:w="2275" w:type="dxa"/>
            <w:shd w:val="clear" w:color="auto" w:fill="A6A6A6" w:themeFill="background1" w:themeFillShade="A6"/>
            <w:hideMark/>
          </w:tcPr>
          <w:p w:rsidR="004B791F" w:rsidRPr="004B791F" w:rsidRDefault="004B791F" w:rsidP="004B791F">
            <w:pPr>
              <w:autoSpaceDE w:val="0"/>
              <w:autoSpaceDN w:val="0"/>
              <w:adjustRightInd w:val="0"/>
              <w:jc w:val="both"/>
              <w:rPr>
                <w:rFonts w:ascii="Arial" w:hAnsi="Arial" w:cs="Arial"/>
                <w:sz w:val="14"/>
              </w:rPr>
            </w:pPr>
            <w:r w:rsidRPr="004B791F">
              <w:rPr>
                <w:rFonts w:ascii="Arial" w:hAnsi="Arial" w:cs="Arial"/>
                <w:sz w:val="14"/>
              </w:rPr>
              <w:t>TOTAL:</w:t>
            </w:r>
          </w:p>
        </w:tc>
        <w:tc>
          <w:tcPr>
            <w:tcW w:w="555"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207</w:t>
            </w:r>
          </w:p>
        </w:tc>
        <w:tc>
          <w:tcPr>
            <w:tcW w:w="567"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53</w:t>
            </w:r>
          </w:p>
        </w:tc>
        <w:tc>
          <w:tcPr>
            <w:tcW w:w="624"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3</w:t>
            </w:r>
          </w:p>
        </w:tc>
        <w:tc>
          <w:tcPr>
            <w:tcW w:w="1089"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w:t>
            </w:r>
          </w:p>
        </w:tc>
        <w:tc>
          <w:tcPr>
            <w:tcW w:w="582"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w:t>
            </w:r>
          </w:p>
        </w:tc>
        <w:tc>
          <w:tcPr>
            <w:tcW w:w="679"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1</w:t>
            </w:r>
          </w:p>
        </w:tc>
        <w:tc>
          <w:tcPr>
            <w:tcW w:w="885"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3</w:t>
            </w:r>
          </w:p>
        </w:tc>
        <w:tc>
          <w:tcPr>
            <w:tcW w:w="677"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2</w:t>
            </w:r>
          </w:p>
        </w:tc>
        <w:tc>
          <w:tcPr>
            <w:tcW w:w="709"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rPr>
            </w:pPr>
            <w:r w:rsidRPr="004B791F">
              <w:rPr>
                <w:rFonts w:ascii="Arial" w:hAnsi="Arial" w:cs="Arial"/>
                <w:sz w:val="14"/>
              </w:rPr>
              <w:t>4</w:t>
            </w:r>
          </w:p>
        </w:tc>
        <w:tc>
          <w:tcPr>
            <w:tcW w:w="752" w:type="dxa"/>
            <w:shd w:val="clear" w:color="auto" w:fill="A6A6A6" w:themeFill="background1" w:themeFillShade="A6"/>
            <w:noWrap/>
            <w:hideMark/>
          </w:tcPr>
          <w:p w:rsidR="004B791F" w:rsidRPr="00B14BDC" w:rsidRDefault="004B791F" w:rsidP="006E0E85">
            <w:pPr>
              <w:autoSpaceDE w:val="0"/>
              <w:autoSpaceDN w:val="0"/>
              <w:adjustRightInd w:val="0"/>
              <w:jc w:val="center"/>
              <w:rPr>
                <w:rFonts w:ascii="Arial" w:hAnsi="Arial" w:cs="Arial"/>
                <w:b/>
                <w:sz w:val="14"/>
              </w:rPr>
            </w:pPr>
            <w:r w:rsidRPr="00B14BDC">
              <w:rPr>
                <w:rFonts w:ascii="Arial" w:hAnsi="Arial" w:cs="Arial"/>
                <w:b/>
                <w:sz w:val="14"/>
              </w:rPr>
              <w:t>276</w:t>
            </w:r>
          </w:p>
        </w:tc>
      </w:tr>
    </w:tbl>
    <w:p w:rsidR="006907D6" w:rsidRDefault="006907D6" w:rsidP="00F24F29">
      <w:pPr>
        <w:autoSpaceDE w:val="0"/>
        <w:autoSpaceDN w:val="0"/>
        <w:adjustRightInd w:val="0"/>
        <w:jc w:val="both"/>
        <w:rPr>
          <w:rFonts w:ascii="Arial" w:hAnsi="Arial" w:cs="Arial"/>
        </w:rPr>
      </w:pPr>
      <w:r>
        <w:rPr>
          <w:rFonts w:ascii="Arial" w:hAnsi="Arial" w:cs="Arial"/>
        </w:rPr>
        <w:t xml:space="preserve"> </w:t>
      </w:r>
    </w:p>
    <w:tbl>
      <w:tblPr>
        <w:tblStyle w:val="Tablaconcuadrcula"/>
        <w:tblW w:w="0" w:type="auto"/>
        <w:tblLayout w:type="fixed"/>
        <w:tblLook w:val="04A0" w:firstRow="1" w:lastRow="0" w:firstColumn="1" w:lastColumn="0" w:noHBand="0" w:noVBand="1"/>
      </w:tblPr>
      <w:tblGrid>
        <w:gridCol w:w="2011"/>
        <w:gridCol w:w="461"/>
        <w:gridCol w:w="572"/>
        <w:gridCol w:w="1062"/>
        <w:gridCol w:w="709"/>
        <w:gridCol w:w="567"/>
        <w:gridCol w:w="1417"/>
        <w:gridCol w:w="1351"/>
        <w:gridCol w:w="1244"/>
      </w:tblGrid>
      <w:tr w:rsidR="004B791F" w:rsidRPr="004B791F" w:rsidTr="00B6417E">
        <w:trPr>
          <w:trHeight w:val="300"/>
        </w:trPr>
        <w:tc>
          <w:tcPr>
            <w:tcW w:w="9394" w:type="dxa"/>
            <w:gridSpan w:val="9"/>
            <w:shd w:val="clear" w:color="auto" w:fill="595959" w:themeFill="text1" w:themeFillTint="A6"/>
            <w:hideMark/>
          </w:tcPr>
          <w:p w:rsidR="004B791F" w:rsidRDefault="004B791F" w:rsidP="004B791F">
            <w:pPr>
              <w:autoSpaceDE w:val="0"/>
              <w:autoSpaceDN w:val="0"/>
              <w:adjustRightInd w:val="0"/>
              <w:jc w:val="center"/>
              <w:rPr>
                <w:rFonts w:ascii="Arial" w:hAnsi="Arial" w:cs="Arial"/>
                <w:b/>
                <w:bCs/>
                <w:color w:val="FFFFFF" w:themeColor="background1"/>
                <w:sz w:val="14"/>
              </w:rPr>
            </w:pPr>
          </w:p>
          <w:p w:rsidR="004B791F" w:rsidRDefault="008E0210" w:rsidP="004B791F">
            <w:pPr>
              <w:autoSpaceDE w:val="0"/>
              <w:autoSpaceDN w:val="0"/>
              <w:adjustRightInd w:val="0"/>
              <w:jc w:val="center"/>
              <w:rPr>
                <w:rFonts w:ascii="Arial" w:hAnsi="Arial" w:cs="Arial"/>
                <w:b/>
                <w:bCs/>
                <w:color w:val="FFFFFF" w:themeColor="background1"/>
                <w:sz w:val="14"/>
              </w:rPr>
            </w:pPr>
            <w:r w:rsidRPr="004B791F">
              <w:rPr>
                <w:rFonts w:ascii="Arial" w:hAnsi="Arial" w:cs="Arial"/>
                <w:b/>
                <w:bCs/>
                <w:color w:val="FFFFFF" w:themeColor="background1"/>
                <w:sz w:val="14"/>
              </w:rPr>
              <w:t xml:space="preserve">QUEJAS EN </w:t>
            </w:r>
            <w:r>
              <w:rPr>
                <w:rFonts w:ascii="Arial" w:hAnsi="Arial" w:cs="Arial"/>
                <w:b/>
                <w:bCs/>
                <w:color w:val="FFFFFF" w:themeColor="background1"/>
                <w:sz w:val="14"/>
              </w:rPr>
              <w:t xml:space="preserve">MATERIA DE </w:t>
            </w:r>
            <w:r w:rsidRPr="004B791F">
              <w:rPr>
                <w:rFonts w:ascii="Arial" w:hAnsi="Arial" w:cs="Arial"/>
                <w:b/>
                <w:bCs/>
                <w:color w:val="FFFFFF" w:themeColor="background1"/>
                <w:sz w:val="14"/>
              </w:rPr>
              <w:t>SALUD</w:t>
            </w:r>
            <w:r>
              <w:rPr>
                <w:rFonts w:ascii="Arial" w:hAnsi="Arial" w:cs="Arial"/>
                <w:b/>
                <w:bCs/>
                <w:color w:val="FFFFFF" w:themeColor="background1"/>
                <w:sz w:val="14"/>
              </w:rPr>
              <w:t>: DISCAPACIDAD PSICOLÓGICA</w:t>
            </w:r>
          </w:p>
          <w:p w:rsidR="004B791F" w:rsidRPr="004B791F" w:rsidRDefault="004B791F" w:rsidP="004B791F">
            <w:pPr>
              <w:autoSpaceDE w:val="0"/>
              <w:autoSpaceDN w:val="0"/>
              <w:adjustRightInd w:val="0"/>
              <w:jc w:val="center"/>
              <w:rPr>
                <w:rFonts w:ascii="Arial" w:hAnsi="Arial" w:cs="Arial"/>
                <w:b/>
                <w:bCs/>
                <w:color w:val="FFFFFF" w:themeColor="background1"/>
                <w:sz w:val="14"/>
              </w:rPr>
            </w:pPr>
          </w:p>
        </w:tc>
      </w:tr>
      <w:tr w:rsidR="00B6417E" w:rsidRPr="004B791F" w:rsidTr="00B6417E">
        <w:trPr>
          <w:trHeight w:val="296"/>
        </w:trPr>
        <w:tc>
          <w:tcPr>
            <w:tcW w:w="2011" w:type="dxa"/>
            <w:shd w:val="clear" w:color="auto" w:fill="D9D9D9" w:themeFill="background1" w:themeFillShade="D9"/>
            <w:hideMark/>
          </w:tcPr>
          <w:p w:rsidR="004B791F" w:rsidRPr="004B791F" w:rsidRDefault="004B791F" w:rsidP="004B791F">
            <w:pPr>
              <w:autoSpaceDE w:val="0"/>
              <w:autoSpaceDN w:val="0"/>
              <w:adjustRightInd w:val="0"/>
              <w:jc w:val="both"/>
              <w:rPr>
                <w:rFonts w:ascii="Arial" w:hAnsi="Arial" w:cs="Arial"/>
                <w:b/>
                <w:bCs/>
                <w:sz w:val="10"/>
              </w:rPr>
            </w:pPr>
            <w:r w:rsidRPr="004B791F">
              <w:rPr>
                <w:rFonts w:ascii="Arial" w:hAnsi="Arial" w:cs="Arial"/>
                <w:b/>
                <w:bCs/>
                <w:sz w:val="10"/>
              </w:rPr>
              <w:t>AUTORIDAD/HECHO</w:t>
            </w:r>
          </w:p>
        </w:tc>
        <w:tc>
          <w:tcPr>
            <w:tcW w:w="461" w:type="dxa"/>
            <w:shd w:val="clear" w:color="auto" w:fill="D9D9D9" w:themeFill="background1" w:themeFillShade="D9"/>
            <w:hideMark/>
          </w:tcPr>
          <w:p w:rsidR="004B791F" w:rsidRPr="004B791F" w:rsidRDefault="004B791F" w:rsidP="00B6417E">
            <w:pPr>
              <w:autoSpaceDE w:val="0"/>
              <w:autoSpaceDN w:val="0"/>
              <w:adjustRightInd w:val="0"/>
              <w:jc w:val="center"/>
              <w:rPr>
                <w:rFonts w:ascii="Arial" w:hAnsi="Arial" w:cs="Arial"/>
                <w:b/>
                <w:bCs/>
                <w:sz w:val="10"/>
              </w:rPr>
            </w:pPr>
            <w:r w:rsidRPr="004B791F">
              <w:rPr>
                <w:rFonts w:ascii="Arial" w:hAnsi="Arial" w:cs="Arial"/>
                <w:b/>
                <w:bCs/>
                <w:sz w:val="10"/>
              </w:rPr>
              <w:t>IMSS</w:t>
            </w:r>
          </w:p>
        </w:tc>
        <w:tc>
          <w:tcPr>
            <w:tcW w:w="572" w:type="dxa"/>
            <w:shd w:val="clear" w:color="auto" w:fill="D9D9D9" w:themeFill="background1" w:themeFillShade="D9"/>
            <w:hideMark/>
          </w:tcPr>
          <w:p w:rsidR="004B791F" w:rsidRPr="004B791F" w:rsidRDefault="004B791F" w:rsidP="00B6417E">
            <w:pPr>
              <w:autoSpaceDE w:val="0"/>
              <w:autoSpaceDN w:val="0"/>
              <w:adjustRightInd w:val="0"/>
              <w:jc w:val="center"/>
              <w:rPr>
                <w:rFonts w:ascii="Arial" w:hAnsi="Arial" w:cs="Arial"/>
                <w:b/>
                <w:bCs/>
                <w:sz w:val="10"/>
              </w:rPr>
            </w:pPr>
            <w:r w:rsidRPr="004B791F">
              <w:rPr>
                <w:rFonts w:ascii="Arial" w:hAnsi="Arial" w:cs="Arial"/>
                <w:b/>
                <w:bCs/>
                <w:sz w:val="10"/>
              </w:rPr>
              <w:t>ISSSTE</w:t>
            </w:r>
          </w:p>
        </w:tc>
        <w:tc>
          <w:tcPr>
            <w:tcW w:w="1062" w:type="dxa"/>
            <w:shd w:val="clear" w:color="auto" w:fill="D9D9D9" w:themeFill="background1" w:themeFillShade="D9"/>
            <w:hideMark/>
          </w:tcPr>
          <w:p w:rsidR="004B791F" w:rsidRPr="004B791F" w:rsidRDefault="004B791F" w:rsidP="00B6417E">
            <w:pPr>
              <w:autoSpaceDE w:val="0"/>
              <w:autoSpaceDN w:val="0"/>
              <w:adjustRightInd w:val="0"/>
              <w:jc w:val="center"/>
              <w:rPr>
                <w:rFonts w:ascii="Arial" w:hAnsi="Arial" w:cs="Arial"/>
                <w:b/>
                <w:bCs/>
                <w:sz w:val="10"/>
              </w:rPr>
            </w:pPr>
            <w:r w:rsidRPr="004B791F">
              <w:rPr>
                <w:rFonts w:ascii="Arial" w:hAnsi="Arial" w:cs="Arial"/>
                <w:b/>
                <w:bCs/>
                <w:sz w:val="10"/>
              </w:rPr>
              <w:t>SECRETARÍA DE SALUD</w:t>
            </w:r>
          </w:p>
        </w:tc>
        <w:tc>
          <w:tcPr>
            <w:tcW w:w="709" w:type="dxa"/>
            <w:shd w:val="clear" w:color="auto" w:fill="D9D9D9" w:themeFill="background1" w:themeFillShade="D9"/>
            <w:hideMark/>
          </w:tcPr>
          <w:p w:rsidR="004B791F" w:rsidRPr="004B791F" w:rsidRDefault="004B791F" w:rsidP="00B6417E">
            <w:pPr>
              <w:autoSpaceDE w:val="0"/>
              <w:autoSpaceDN w:val="0"/>
              <w:adjustRightInd w:val="0"/>
              <w:jc w:val="center"/>
              <w:rPr>
                <w:rFonts w:ascii="Arial" w:hAnsi="Arial" w:cs="Arial"/>
                <w:b/>
                <w:bCs/>
                <w:sz w:val="10"/>
              </w:rPr>
            </w:pPr>
            <w:r w:rsidRPr="004B791F">
              <w:rPr>
                <w:rFonts w:ascii="Arial" w:hAnsi="Arial" w:cs="Arial"/>
                <w:b/>
                <w:bCs/>
                <w:sz w:val="10"/>
              </w:rPr>
              <w:t>SEDENA</w:t>
            </w:r>
          </w:p>
        </w:tc>
        <w:tc>
          <w:tcPr>
            <w:tcW w:w="567" w:type="dxa"/>
            <w:shd w:val="clear" w:color="auto" w:fill="D9D9D9" w:themeFill="background1" w:themeFillShade="D9"/>
            <w:hideMark/>
          </w:tcPr>
          <w:p w:rsidR="004B791F" w:rsidRPr="004B791F" w:rsidRDefault="004B791F" w:rsidP="00B6417E">
            <w:pPr>
              <w:autoSpaceDE w:val="0"/>
              <w:autoSpaceDN w:val="0"/>
              <w:adjustRightInd w:val="0"/>
              <w:jc w:val="center"/>
              <w:rPr>
                <w:rFonts w:ascii="Arial" w:hAnsi="Arial" w:cs="Arial"/>
                <w:b/>
                <w:bCs/>
                <w:sz w:val="10"/>
              </w:rPr>
            </w:pPr>
            <w:r w:rsidRPr="004B791F">
              <w:rPr>
                <w:rFonts w:ascii="Arial" w:hAnsi="Arial" w:cs="Arial"/>
                <w:b/>
                <w:bCs/>
                <w:sz w:val="10"/>
              </w:rPr>
              <w:t>PEMEX</w:t>
            </w:r>
          </w:p>
        </w:tc>
        <w:tc>
          <w:tcPr>
            <w:tcW w:w="1417" w:type="dxa"/>
            <w:shd w:val="clear" w:color="auto" w:fill="D9D9D9" w:themeFill="background1" w:themeFillShade="D9"/>
            <w:hideMark/>
          </w:tcPr>
          <w:p w:rsidR="004B791F" w:rsidRPr="004B791F" w:rsidRDefault="004B791F" w:rsidP="00B6417E">
            <w:pPr>
              <w:autoSpaceDE w:val="0"/>
              <w:autoSpaceDN w:val="0"/>
              <w:adjustRightInd w:val="0"/>
              <w:jc w:val="center"/>
              <w:rPr>
                <w:rFonts w:ascii="Arial" w:hAnsi="Arial" w:cs="Arial"/>
                <w:b/>
                <w:bCs/>
                <w:sz w:val="10"/>
              </w:rPr>
            </w:pPr>
            <w:r w:rsidRPr="004B791F">
              <w:rPr>
                <w:rFonts w:ascii="Arial" w:hAnsi="Arial" w:cs="Arial"/>
                <w:b/>
                <w:bCs/>
                <w:sz w:val="10"/>
              </w:rPr>
              <w:t>INSTITUTO NACIONAL DE PSIQUIATRIA</w:t>
            </w:r>
          </w:p>
        </w:tc>
        <w:tc>
          <w:tcPr>
            <w:tcW w:w="1351" w:type="dxa"/>
            <w:shd w:val="clear" w:color="auto" w:fill="D9D9D9" w:themeFill="background1" w:themeFillShade="D9"/>
            <w:hideMark/>
          </w:tcPr>
          <w:p w:rsidR="004B791F" w:rsidRPr="004B791F" w:rsidRDefault="004B791F" w:rsidP="00B6417E">
            <w:pPr>
              <w:autoSpaceDE w:val="0"/>
              <w:autoSpaceDN w:val="0"/>
              <w:adjustRightInd w:val="0"/>
              <w:jc w:val="center"/>
              <w:rPr>
                <w:rFonts w:ascii="Arial" w:hAnsi="Arial" w:cs="Arial"/>
                <w:b/>
                <w:bCs/>
                <w:sz w:val="10"/>
              </w:rPr>
            </w:pPr>
            <w:r w:rsidRPr="004B791F">
              <w:rPr>
                <w:rFonts w:ascii="Arial" w:hAnsi="Arial" w:cs="Arial"/>
                <w:b/>
                <w:bCs/>
                <w:sz w:val="10"/>
              </w:rPr>
              <w:t>SIN AUTORIDAD</w:t>
            </w:r>
          </w:p>
        </w:tc>
        <w:tc>
          <w:tcPr>
            <w:tcW w:w="1244" w:type="dxa"/>
            <w:shd w:val="clear" w:color="auto" w:fill="D9D9D9" w:themeFill="background1" w:themeFillShade="D9"/>
            <w:hideMark/>
          </w:tcPr>
          <w:p w:rsidR="004B791F" w:rsidRPr="004B791F" w:rsidRDefault="004B791F" w:rsidP="00B6417E">
            <w:pPr>
              <w:autoSpaceDE w:val="0"/>
              <w:autoSpaceDN w:val="0"/>
              <w:adjustRightInd w:val="0"/>
              <w:jc w:val="center"/>
              <w:rPr>
                <w:rFonts w:ascii="Arial" w:hAnsi="Arial" w:cs="Arial"/>
                <w:b/>
                <w:bCs/>
                <w:sz w:val="10"/>
              </w:rPr>
            </w:pPr>
            <w:r w:rsidRPr="004B791F">
              <w:rPr>
                <w:rFonts w:ascii="Arial" w:hAnsi="Arial" w:cs="Arial"/>
                <w:b/>
                <w:bCs/>
                <w:sz w:val="10"/>
              </w:rPr>
              <w:t>TOTALES</w:t>
            </w:r>
          </w:p>
        </w:tc>
      </w:tr>
      <w:tr w:rsidR="00B6417E" w:rsidRPr="004B791F" w:rsidTr="00B6417E">
        <w:trPr>
          <w:trHeight w:val="47"/>
        </w:trPr>
        <w:tc>
          <w:tcPr>
            <w:tcW w:w="2011" w:type="dxa"/>
            <w:hideMark/>
          </w:tcPr>
          <w:p w:rsidR="004B791F" w:rsidRPr="004B791F" w:rsidRDefault="004B791F" w:rsidP="004B791F">
            <w:pPr>
              <w:autoSpaceDE w:val="0"/>
              <w:autoSpaceDN w:val="0"/>
              <w:adjustRightInd w:val="0"/>
              <w:jc w:val="both"/>
              <w:rPr>
                <w:rFonts w:ascii="Arial" w:hAnsi="Arial" w:cs="Arial"/>
                <w:sz w:val="14"/>
                <w:szCs w:val="14"/>
              </w:rPr>
            </w:pPr>
            <w:r w:rsidRPr="004B791F">
              <w:rPr>
                <w:rFonts w:ascii="Arial" w:hAnsi="Arial" w:cs="Arial"/>
                <w:sz w:val="14"/>
                <w:szCs w:val="14"/>
              </w:rPr>
              <w:t xml:space="preserve">Omitir proporcionar atención médica </w:t>
            </w:r>
          </w:p>
        </w:tc>
        <w:tc>
          <w:tcPr>
            <w:tcW w:w="461"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15</w:t>
            </w:r>
          </w:p>
        </w:tc>
        <w:tc>
          <w:tcPr>
            <w:tcW w:w="572"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12</w:t>
            </w:r>
          </w:p>
        </w:tc>
        <w:tc>
          <w:tcPr>
            <w:tcW w:w="1062"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5</w:t>
            </w:r>
          </w:p>
        </w:tc>
        <w:tc>
          <w:tcPr>
            <w:tcW w:w="709"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567"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417"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351"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2</w:t>
            </w:r>
          </w:p>
        </w:tc>
        <w:tc>
          <w:tcPr>
            <w:tcW w:w="1244"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36</w:t>
            </w:r>
          </w:p>
        </w:tc>
      </w:tr>
      <w:tr w:rsidR="006C083D" w:rsidRPr="004B791F" w:rsidTr="006C083D">
        <w:trPr>
          <w:trHeight w:val="178"/>
        </w:trPr>
        <w:tc>
          <w:tcPr>
            <w:tcW w:w="2011" w:type="dxa"/>
            <w:shd w:val="clear" w:color="auto" w:fill="D9D9D9" w:themeFill="background1" w:themeFillShade="D9"/>
            <w:noWrap/>
            <w:hideMark/>
          </w:tcPr>
          <w:p w:rsidR="004B791F" w:rsidRPr="004B791F" w:rsidRDefault="004B791F" w:rsidP="004B791F">
            <w:pPr>
              <w:autoSpaceDE w:val="0"/>
              <w:autoSpaceDN w:val="0"/>
              <w:adjustRightInd w:val="0"/>
              <w:jc w:val="both"/>
              <w:rPr>
                <w:rFonts w:ascii="Arial" w:hAnsi="Arial" w:cs="Arial"/>
                <w:sz w:val="14"/>
                <w:szCs w:val="14"/>
              </w:rPr>
            </w:pPr>
            <w:r w:rsidRPr="004B791F">
              <w:rPr>
                <w:rFonts w:ascii="Arial" w:hAnsi="Arial" w:cs="Arial"/>
                <w:sz w:val="14"/>
                <w:szCs w:val="14"/>
              </w:rPr>
              <w:t xml:space="preserve">Negligencia médica </w:t>
            </w:r>
          </w:p>
        </w:tc>
        <w:tc>
          <w:tcPr>
            <w:tcW w:w="461"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3</w:t>
            </w:r>
          </w:p>
        </w:tc>
        <w:tc>
          <w:tcPr>
            <w:tcW w:w="57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2</w:t>
            </w:r>
          </w:p>
        </w:tc>
        <w:tc>
          <w:tcPr>
            <w:tcW w:w="106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3</w:t>
            </w:r>
          </w:p>
        </w:tc>
        <w:tc>
          <w:tcPr>
            <w:tcW w:w="70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56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p>
        </w:tc>
        <w:tc>
          <w:tcPr>
            <w:tcW w:w="1417"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szCs w:val="14"/>
              </w:rPr>
            </w:pPr>
          </w:p>
        </w:tc>
        <w:tc>
          <w:tcPr>
            <w:tcW w:w="1351"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244"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10</w:t>
            </w:r>
          </w:p>
        </w:tc>
      </w:tr>
      <w:tr w:rsidR="00B6417E" w:rsidRPr="004B791F" w:rsidTr="00B6417E">
        <w:trPr>
          <w:trHeight w:val="138"/>
        </w:trPr>
        <w:tc>
          <w:tcPr>
            <w:tcW w:w="2011" w:type="dxa"/>
            <w:hideMark/>
          </w:tcPr>
          <w:p w:rsidR="004B791F" w:rsidRPr="004B791F" w:rsidRDefault="004B791F" w:rsidP="004B791F">
            <w:pPr>
              <w:autoSpaceDE w:val="0"/>
              <w:autoSpaceDN w:val="0"/>
              <w:adjustRightInd w:val="0"/>
              <w:jc w:val="both"/>
              <w:rPr>
                <w:rFonts w:ascii="Arial" w:hAnsi="Arial" w:cs="Arial"/>
                <w:sz w:val="14"/>
                <w:szCs w:val="14"/>
              </w:rPr>
            </w:pPr>
            <w:r w:rsidRPr="004B791F">
              <w:rPr>
                <w:rFonts w:ascii="Arial" w:hAnsi="Arial" w:cs="Arial"/>
                <w:sz w:val="14"/>
                <w:szCs w:val="14"/>
              </w:rPr>
              <w:t xml:space="preserve">Omitir suministrar medicamentos </w:t>
            </w:r>
          </w:p>
        </w:tc>
        <w:tc>
          <w:tcPr>
            <w:tcW w:w="461"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5</w:t>
            </w:r>
          </w:p>
        </w:tc>
        <w:tc>
          <w:tcPr>
            <w:tcW w:w="572"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5</w:t>
            </w:r>
          </w:p>
        </w:tc>
        <w:tc>
          <w:tcPr>
            <w:tcW w:w="1062"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709"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567"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1417"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351"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3</w:t>
            </w:r>
          </w:p>
        </w:tc>
        <w:tc>
          <w:tcPr>
            <w:tcW w:w="1244"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15</w:t>
            </w:r>
          </w:p>
        </w:tc>
      </w:tr>
      <w:tr w:rsidR="006C083D" w:rsidRPr="004B791F" w:rsidTr="006C083D">
        <w:trPr>
          <w:trHeight w:val="300"/>
        </w:trPr>
        <w:tc>
          <w:tcPr>
            <w:tcW w:w="2011" w:type="dxa"/>
            <w:shd w:val="clear" w:color="auto" w:fill="D9D9D9" w:themeFill="background1" w:themeFillShade="D9"/>
            <w:hideMark/>
          </w:tcPr>
          <w:p w:rsidR="004B791F" w:rsidRPr="004B791F" w:rsidRDefault="004B791F" w:rsidP="004B791F">
            <w:pPr>
              <w:autoSpaceDE w:val="0"/>
              <w:autoSpaceDN w:val="0"/>
              <w:adjustRightInd w:val="0"/>
              <w:jc w:val="both"/>
              <w:rPr>
                <w:rFonts w:ascii="Arial" w:hAnsi="Arial" w:cs="Arial"/>
                <w:sz w:val="14"/>
                <w:szCs w:val="14"/>
              </w:rPr>
            </w:pPr>
            <w:r w:rsidRPr="004B791F">
              <w:rPr>
                <w:rFonts w:ascii="Arial" w:hAnsi="Arial" w:cs="Arial"/>
                <w:sz w:val="14"/>
                <w:szCs w:val="14"/>
              </w:rPr>
              <w:t xml:space="preserve">Realizar deficientemente los tramites </w:t>
            </w:r>
            <w:r w:rsidR="00B6417E" w:rsidRPr="004B791F">
              <w:rPr>
                <w:rFonts w:ascii="Arial" w:hAnsi="Arial" w:cs="Arial"/>
                <w:sz w:val="14"/>
                <w:szCs w:val="14"/>
              </w:rPr>
              <w:t>médicos</w:t>
            </w:r>
          </w:p>
        </w:tc>
        <w:tc>
          <w:tcPr>
            <w:tcW w:w="461"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2</w:t>
            </w:r>
          </w:p>
        </w:tc>
        <w:tc>
          <w:tcPr>
            <w:tcW w:w="57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06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70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p>
        </w:tc>
        <w:tc>
          <w:tcPr>
            <w:tcW w:w="56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p>
        </w:tc>
        <w:tc>
          <w:tcPr>
            <w:tcW w:w="1417"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szCs w:val="14"/>
              </w:rPr>
            </w:pPr>
          </w:p>
        </w:tc>
        <w:tc>
          <w:tcPr>
            <w:tcW w:w="1351"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244"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5</w:t>
            </w:r>
          </w:p>
        </w:tc>
      </w:tr>
      <w:tr w:rsidR="00B6417E" w:rsidRPr="004B791F" w:rsidTr="00B6417E">
        <w:trPr>
          <w:trHeight w:val="495"/>
        </w:trPr>
        <w:tc>
          <w:tcPr>
            <w:tcW w:w="2011" w:type="dxa"/>
            <w:hideMark/>
          </w:tcPr>
          <w:p w:rsidR="004B791F" w:rsidRPr="004B791F" w:rsidRDefault="004B791F" w:rsidP="004B791F">
            <w:pPr>
              <w:autoSpaceDE w:val="0"/>
              <w:autoSpaceDN w:val="0"/>
              <w:adjustRightInd w:val="0"/>
              <w:jc w:val="both"/>
              <w:rPr>
                <w:rFonts w:ascii="Arial" w:hAnsi="Arial" w:cs="Arial"/>
                <w:sz w:val="14"/>
                <w:szCs w:val="14"/>
              </w:rPr>
            </w:pPr>
            <w:r w:rsidRPr="004B791F">
              <w:rPr>
                <w:rFonts w:ascii="Arial" w:hAnsi="Arial" w:cs="Arial"/>
                <w:sz w:val="14"/>
                <w:szCs w:val="14"/>
              </w:rPr>
              <w:t>Omitir implementar la infraestructura necesaria para una adecuada prestación de los servicios de salud</w:t>
            </w:r>
          </w:p>
        </w:tc>
        <w:tc>
          <w:tcPr>
            <w:tcW w:w="461"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572"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1062"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709"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567"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1417" w:type="dxa"/>
            <w:noWrap/>
            <w:hideMark/>
          </w:tcPr>
          <w:p w:rsidR="004B791F" w:rsidRPr="004B791F" w:rsidRDefault="004B791F" w:rsidP="006E0E85">
            <w:pPr>
              <w:autoSpaceDE w:val="0"/>
              <w:autoSpaceDN w:val="0"/>
              <w:adjustRightInd w:val="0"/>
              <w:jc w:val="center"/>
              <w:rPr>
                <w:rFonts w:ascii="Arial" w:hAnsi="Arial" w:cs="Arial"/>
                <w:sz w:val="14"/>
                <w:szCs w:val="14"/>
              </w:rPr>
            </w:pPr>
          </w:p>
        </w:tc>
        <w:tc>
          <w:tcPr>
            <w:tcW w:w="1351"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244"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r>
      <w:tr w:rsidR="006C083D" w:rsidRPr="004B791F" w:rsidTr="006C083D">
        <w:trPr>
          <w:trHeight w:val="47"/>
        </w:trPr>
        <w:tc>
          <w:tcPr>
            <w:tcW w:w="2011" w:type="dxa"/>
            <w:shd w:val="clear" w:color="auto" w:fill="D9D9D9" w:themeFill="background1" w:themeFillShade="D9"/>
            <w:hideMark/>
          </w:tcPr>
          <w:p w:rsidR="004B791F" w:rsidRPr="004B791F" w:rsidRDefault="004B791F" w:rsidP="004B791F">
            <w:pPr>
              <w:autoSpaceDE w:val="0"/>
              <w:autoSpaceDN w:val="0"/>
              <w:adjustRightInd w:val="0"/>
              <w:jc w:val="both"/>
              <w:rPr>
                <w:rFonts w:ascii="Arial" w:hAnsi="Arial" w:cs="Arial"/>
                <w:sz w:val="14"/>
                <w:szCs w:val="14"/>
              </w:rPr>
            </w:pPr>
            <w:r w:rsidRPr="004B791F">
              <w:rPr>
                <w:rFonts w:ascii="Arial" w:hAnsi="Arial" w:cs="Arial"/>
                <w:sz w:val="14"/>
                <w:szCs w:val="14"/>
              </w:rPr>
              <w:t xml:space="preserve">Omitir dar información sobre el estado de salud </w:t>
            </w:r>
          </w:p>
        </w:tc>
        <w:tc>
          <w:tcPr>
            <w:tcW w:w="461"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57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p>
        </w:tc>
        <w:tc>
          <w:tcPr>
            <w:tcW w:w="1062"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p>
        </w:tc>
        <w:tc>
          <w:tcPr>
            <w:tcW w:w="709"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p>
        </w:tc>
        <w:tc>
          <w:tcPr>
            <w:tcW w:w="567" w:type="dxa"/>
            <w:shd w:val="clear" w:color="auto" w:fill="D9D9D9" w:themeFill="background1" w:themeFillShade="D9"/>
            <w:hideMark/>
          </w:tcPr>
          <w:p w:rsidR="004B791F" w:rsidRPr="004B791F" w:rsidRDefault="004B791F" w:rsidP="006E0E85">
            <w:pPr>
              <w:autoSpaceDE w:val="0"/>
              <w:autoSpaceDN w:val="0"/>
              <w:adjustRightInd w:val="0"/>
              <w:jc w:val="center"/>
              <w:rPr>
                <w:rFonts w:ascii="Arial" w:hAnsi="Arial" w:cs="Arial"/>
                <w:sz w:val="14"/>
                <w:szCs w:val="14"/>
              </w:rPr>
            </w:pPr>
          </w:p>
        </w:tc>
        <w:tc>
          <w:tcPr>
            <w:tcW w:w="1417"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szCs w:val="14"/>
              </w:rPr>
            </w:pPr>
          </w:p>
        </w:tc>
        <w:tc>
          <w:tcPr>
            <w:tcW w:w="1351"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szCs w:val="14"/>
              </w:rPr>
            </w:pPr>
          </w:p>
        </w:tc>
        <w:tc>
          <w:tcPr>
            <w:tcW w:w="1244" w:type="dxa"/>
            <w:shd w:val="clear" w:color="auto" w:fill="D9D9D9" w:themeFill="background1" w:themeFillShade="D9"/>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r>
      <w:tr w:rsidR="00B6417E" w:rsidRPr="004B791F" w:rsidTr="00B6417E">
        <w:trPr>
          <w:trHeight w:val="47"/>
        </w:trPr>
        <w:tc>
          <w:tcPr>
            <w:tcW w:w="2011" w:type="dxa"/>
            <w:hideMark/>
          </w:tcPr>
          <w:p w:rsidR="004B791F" w:rsidRPr="004B791F" w:rsidRDefault="004B791F" w:rsidP="004B791F">
            <w:pPr>
              <w:autoSpaceDE w:val="0"/>
              <w:autoSpaceDN w:val="0"/>
              <w:adjustRightInd w:val="0"/>
              <w:jc w:val="both"/>
              <w:rPr>
                <w:rFonts w:ascii="Arial" w:hAnsi="Arial" w:cs="Arial"/>
                <w:sz w:val="14"/>
                <w:szCs w:val="14"/>
              </w:rPr>
            </w:pPr>
            <w:r w:rsidRPr="004B791F">
              <w:rPr>
                <w:rFonts w:ascii="Arial" w:hAnsi="Arial" w:cs="Arial"/>
                <w:sz w:val="14"/>
                <w:szCs w:val="14"/>
              </w:rPr>
              <w:t>Omitir brindar el servicio de hospitalización</w:t>
            </w:r>
          </w:p>
        </w:tc>
        <w:tc>
          <w:tcPr>
            <w:tcW w:w="461"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2</w:t>
            </w:r>
          </w:p>
        </w:tc>
        <w:tc>
          <w:tcPr>
            <w:tcW w:w="572"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062" w:type="dxa"/>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709"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567" w:type="dxa"/>
            <w:hideMark/>
          </w:tcPr>
          <w:p w:rsidR="004B791F" w:rsidRPr="004B791F" w:rsidRDefault="004B791F" w:rsidP="006E0E85">
            <w:pPr>
              <w:autoSpaceDE w:val="0"/>
              <w:autoSpaceDN w:val="0"/>
              <w:adjustRightInd w:val="0"/>
              <w:jc w:val="center"/>
              <w:rPr>
                <w:rFonts w:ascii="Arial" w:hAnsi="Arial" w:cs="Arial"/>
                <w:sz w:val="14"/>
                <w:szCs w:val="14"/>
              </w:rPr>
            </w:pPr>
          </w:p>
        </w:tc>
        <w:tc>
          <w:tcPr>
            <w:tcW w:w="1417" w:type="dxa"/>
            <w:noWrap/>
            <w:hideMark/>
          </w:tcPr>
          <w:p w:rsidR="004B791F" w:rsidRPr="004B791F" w:rsidRDefault="004B791F" w:rsidP="006E0E85">
            <w:pPr>
              <w:autoSpaceDE w:val="0"/>
              <w:autoSpaceDN w:val="0"/>
              <w:adjustRightInd w:val="0"/>
              <w:jc w:val="center"/>
              <w:rPr>
                <w:rFonts w:ascii="Arial" w:hAnsi="Arial" w:cs="Arial"/>
                <w:sz w:val="14"/>
                <w:szCs w:val="14"/>
              </w:rPr>
            </w:pPr>
          </w:p>
        </w:tc>
        <w:tc>
          <w:tcPr>
            <w:tcW w:w="1351"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244" w:type="dxa"/>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5</w:t>
            </w:r>
          </w:p>
        </w:tc>
      </w:tr>
      <w:tr w:rsidR="00B6417E" w:rsidRPr="004B791F" w:rsidTr="00B6417E">
        <w:trPr>
          <w:trHeight w:val="300"/>
        </w:trPr>
        <w:tc>
          <w:tcPr>
            <w:tcW w:w="2011" w:type="dxa"/>
            <w:shd w:val="clear" w:color="auto" w:fill="A6A6A6" w:themeFill="background1" w:themeFillShade="A6"/>
            <w:hideMark/>
          </w:tcPr>
          <w:p w:rsidR="004B791F" w:rsidRPr="004B791F" w:rsidRDefault="004B791F" w:rsidP="004B791F">
            <w:pPr>
              <w:autoSpaceDE w:val="0"/>
              <w:autoSpaceDN w:val="0"/>
              <w:adjustRightInd w:val="0"/>
              <w:jc w:val="both"/>
              <w:rPr>
                <w:rFonts w:ascii="Arial" w:hAnsi="Arial" w:cs="Arial"/>
                <w:sz w:val="14"/>
                <w:szCs w:val="14"/>
              </w:rPr>
            </w:pPr>
            <w:r w:rsidRPr="004B791F">
              <w:rPr>
                <w:rFonts w:ascii="Arial" w:hAnsi="Arial" w:cs="Arial"/>
                <w:sz w:val="14"/>
                <w:szCs w:val="14"/>
              </w:rPr>
              <w:t>TOTAL:</w:t>
            </w:r>
          </w:p>
        </w:tc>
        <w:tc>
          <w:tcPr>
            <w:tcW w:w="461"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28</w:t>
            </w:r>
          </w:p>
        </w:tc>
        <w:tc>
          <w:tcPr>
            <w:tcW w:w="572"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21</w:t>
            </w:r>
          </w:p>
        </w:tc>
        <w:tc>
          <w:tcPr>
            <w:tcW w:w="1062"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11</w:t>
            </w:r>
          </w:p>
        </w:tc>
        <w:tc>
          <w:tcPr>
            <w:tcW w:w="709"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567" w:type="dxa"/>
            <w:shd w:val="clear" w:color="auto" w:fill="A6A6A6" w:themeFill="background1" w:themeFillShade="A6"/>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1</w:t>
            </w:r>
          </w:p>
        </w:tc>
        <w:tc>
          <w:tcPr>
            <w:tcW w:w="1417" w:type="dxa"/>
            <w:shd w:val="clear" w:color="auto" w:fill="A6A6A6" w:themeFill="background1" w:themeFillShade="A6"/>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2</w:t>
            </w:r>
          </w:p>
        </w:tc>
        <w:tc>
          <w:tcPr>
            <w:tcW w:w="1351" w:type="dxa"/>
            <w:shd w:val="clear" w:color="auto" w:fill="A6A6A6" w:themeFill="background1" w:themeFillShade="A6"/>
            <w:noWrap/>
            <w:hideMark/>
          </w:tcPr>
          <w:p w:rsidR="004B791F" w:rsidRPr="004B791F" w:rsidRDefault="004B791F" w:rsidP="006E0E85">
            <w:pPr>
              <w:autoSpaceDE w:val="0"/>
              <w:autoSpaceDN w:val="0"/>
              <w:adjustRightInd w:val="0"/>
              <w:jc w:val="center"/>
              <w:rPr>
                <w:rFonts w:ascii="Arial" w:hAnsi="Arial" w:cs="Arial"/>
                <w:sz w:val="14"/>
                <w:szCs w:val="14"/>
              </w:rPr>
            </w:pPr>
            <w:r w:rsidRPr="004B791F">
              <w:rPr>
                <w:rFonts w:ascii="Arial" w:hAnsi="Arial" w:cs="Arial"/>
                <w:sz w:val="14"/>
                <w:szCs w:val="14"/>
              </w:rPr>
              <w:t>9</w:t>
            </w:r>
          </w:p>
        </w:tc>
        <w:tc>
          <w:tcPr>
            <w:tcW w:w="1244" w:type="dxa"/>
            <w:shd w:val="clear" w:color="auto" w:fill="A6A6A6" w:themeFill="background1" w:themeFillShade="A6"/>
            <w:noWrap/>
            <w:hideMark/>
          </w:tcPr>
          <w:p w:rsidR="004B791F" w:rsidRPr="00B14BDC" w:rsidRDefault="004B791F" w:rsidP="006E0E85">
            <w:pPr>
              <w:autoSpaceDE w:val="0"/>
              <w:autoSpaceDN w:val="0"/>
              <w:adjustRightInd w:val="0"/>
              <w:jc w:val="center"/>
              <w:rPr>
                <w:rFonts w:ascii="Arial" w:hAnsi="Arial" w:cs="Arial"/>
                <w:b/>
                <w:sz w:val="14"/>
                <w:szCs w:val="14"/>
              </w:rPr>
            </w:pPr>
            <w:r w:rsidRPr="00B14BDC">
              <w:rPr>
                <w:rFonts w:ascii="Arial" w:hAnsi="Arial" w:cs="Arial"/>
                <w:b/>
                <w:sz w:val="14"/>
                <w:szCs w:val="14"/>
              </w:rPr>
              <w:t>73</w:t>
            </w:r>
          </w:p>
        </w:tc>
      </w:tr>
    </w:tbl>
    <w:p w:rsidR="006907D6" w:rsidRDefault="006907D6" w:rsidP="00F24F29">
      <w:pPr>
        <w:autoSpaceDE w:val="0"/>
        <w:autoSpaceDN w:val="0"/>
        <w:adjustRightInd w:val="0"/>
        <w:jc w:val="both"/>
        <w:rPr>
          <w:rFonts w:ascii="Arial" w:hAnsi="Arial" w:cs="Arial"/>
        </w:rPr>
      </w:pPr>
    </w:p>
    <w:p w:rsidR="006C083D" w:rsidRDefault="006C083D" w:rsidP="00F24F29">
      <w:pPr>
        <w:autoSpaceDE w:val="0"/>
        <w:autoSpaceDN w:val="0"/>
        <w:adjustRightInd w:val="0"/>
        <w:jc w:val="both"/>
        <w:rPr>
          <w:rFonts w:ascii="Arial" w:hAnsi="Arial" w:cs="Arial"/>
        </w:rPr>
      </w:pPr>
    </w:p>
    <w:p w:rsidR="006C083D" w:rsidRDefault="006C083D" w:rsidP="00F24F29">
      <w:pPr>
        <w:autoSpaceDE w:val="0"/>
        <w:autoSpaceDN w:val="0"/>
        <w:adjustRightInd w:val="0"/>
        <w:jc w:val="both"/>
        <w:rPr>
          <w:rFonts w:ascii="Arial" w:hAnsi="Arial" w:cs="Arial"/>
        </w:rPr>
      </w:pPr>
    </w:p>
    <w:p w:rsidR="006C083D" w:rsidRDefault="006C083D" w:rsidP="00F24F29">
      <w:pPr>
        <w:autoSpaceDE w:val="0"/>
        <w:autoSpaceDN w:val="0"/>
        <w:adjustRightInd w:val="0"/>
        <w:jc w:val="both"/>
        <w:rPr>
          <w:rFonts w:ascii="Arial" w:hAnsi="Arial" w:cs="Arial"/>
        </w:rPr>
      </w:pPr>
    </w:p>
    <w:p w:rsidR="006C083D" w:rsidRDefault="006C083D" w:rsidP="00F24F29">
      <w:pPr>
        <w:autoSpaceDE w:val="0"/>
        <w:autoSpaceDN w:val="0"/>
        <w:adjustRightInd w:val="0"/>
        <w:jc w:val="both"/>
        <w:rPr>
          <w:rFonts w:ascii="Arial" w:hAnsi="Arial" w:cs="Arial"/>
        </w:rPr>
      </w:pPr>
    </w:p>
    <w:p w:rsidR="006C083D" w:rsidRDefault="006C083D" w:rsidP="00F24F29">
      <w:pPr>
        <w:autoSpaceDE w:val="0"/>
        <w:autoSpaceDN w:val="0"/>
        <w:adjustRightInd w:val="0"/>
        <w:jc w:val="both"/>
        <w:rPr>
          <w:rFonts w:ascii="Arial" w:hAnsi="Arial" w:cs="Arial"/>
        </w:rPr>
      </w:pPr>
    </w:p>
    <w:tbl>
      <w:tblPr>
        <w:tblStyle w:val="Tablaconcuadrcula"/>
        <w:tblW w:w="0" w:type="auto"/>
        <w:tblLayout w:type="fixed"/>
        <w:tblLook w:val="04A0" w:firstRow="1" w:lastRow="0" w:firstColumn="1" w:lastColumn="0" w:noHBand="0" w:noVBand="1"/>
      </w:tblPr>
      <w:tblGrid>
        <w:gridCol w:w="2179"/>
        <w:gridCol w:w="651"/>
        <w:gridCol w:w="709"/>
        <w:gridCol w:w="992"/>
        <w:gridCol w:w="1701"/>
        <w:gridCol w:w="851"/>
        <w:gridCol w:w="992"/>
        <w:gridCol w:w="1319"/>
      </w:tblGrid>
      <w:tr w:rsidR="00B6417E" w:rsidRPr="00B6417E" w:rsidTr="00812D5D">
        <w:trPr>
          <w:trHeight w:val="300"/>
        </w:trPr>
        <w:tc>
          <w:tcPr>
            <w:tcW w:w="9394" w:type="dxa"/>
            <w:gridSpan w:val="8"/>
            <w:shd w:val="clear" w:color="auto" w:fill="404040" w:themeFill="text1" w:themeFillTint="BF"/>
            <w:hideMark/>
          </w:tcPr>
          <w:p w:rsidR="00B6417E" w:rsidRDefault="00B6417E" w:rsidP="00B6417E">
            <w:pPr>
              <w:autoSpaceDE w:val="0"/>
              <w:autoSpaceDN w:val="0"/>
              <w:adjustRightInd w:val="0"/>
              <w:jc w:val="center"/>
              <w:rPr>
                <w:rFonts w:ascii="Arial" w:hAnsi="Arial" w:cs="Arial"/>
                <w:b/>
                <w:bCs/>
                <w:color w:val="FFFFFF" w:themeColor="background1"/>
                <w:sz w:val="14"/>
              </w:rPr>
            </w:pPr>
          </w:p>
          <w:p w:rsidR="00B6417E" w:rsidRDefault="008E0210" w:rsidP="00B6417E">
            <w:pPr>
              <w:autoSpaceDE w:val="0"/>
              <w:autoSpaceDN w:val="0"/>
              <w:adjustRightInd w:val="0"/>
              <w:jc w:val="center"/>
              <w:rPr>
                <w:rFonts w:ascii="Arial" w:hAnsi="Arial" w:cs="Arial"/>
                <w:b/>
                <w:bCs/>
                <w:color w:val="FFFFFF" w:themeColor="background1"/>
                <w:sz w:val="14"/>
              </w:rPr>
            </w:pPr>
            <w:r w:rsidRPr="004B791F">
              <w:rPr>
                <w:rFonts w:ascii="Arial" w:hAnsi="Arial" w:cs="Arial"/>
                <w:b/>
                <w:bCs/>
                <w:color w:val="FFFFFF" w:themeColor="background1"/>
                <w:sz w:val="14"/>
              </w:rPr>
              <w:lastRenderedPageBreak/>
              <w:t xml:space="preserve">QUEJAS EN </w:t>
            </w:r>
            <w:r>
              <w:rPr>
                <w:rFonts w:ascii="Arial" w:hAnsi="Arial" w:cs="Arial"/>
                <w:b/>
                <w:bCs/>
                <w:color w:val="FFFFFF" w:themeColor="background1"/>
                <w:sz w:val="14"/>
              </w:rPr>
              <w:t xml:space="preserve">MATERIA DE </w:t>
            </w:r>
            <w:r w:rsidRPr="004B791F">
              <w:rPr>
                <w:rFonts w:ascii="Arial" w:hAnsi="Arial" w:cs="Arial"/>
                <w:b/>
                <w:bCs/>
                <w:color w:val="FFFFFF" w:themeColor="background1"/>
                <w:sz w:val="14"/>
              </w:rPr>
              <w:t>SALUD</w:t>
            </w:r>
            <w:r>
              <w:rPr>
                <w:rFonts w:ascii="Arial" w:hAnsi="Arial" w:cs="Arial"/>
                <w:b/>
                <w:bCs/>
                <w:color w:val="FFFFFF" w:themeColor="background1"/>
                <w:sz w:val="14"/>
              </w:rPr>
              <w:t>: DISCAPACIDAD VISUAL</w:t>
            </w:r>
          </w:p>
          <w:p w:rsidR="00B6417E" w:rsidRPr="00B6417E" w:rsidRDefault="00B6417E" w:rsidP="00B6417E">
            <w:pPr>
              <w:autoSpaceDE w:val="0"/>
              <w:autoSpaceDN w:val="0"/>
              <w:adjustRightInd w:val="0"/>
              <w:jc w:val="center"/>
              <w:rPr>
                <w:rFonts w:ascii="Arial" w:hAnsi="Arial" w:cs="Arial"/>
                <w:b/>
                <w:bCs/>
                <w:lang w:val="es-MX"/>
              </w:rPr>
            </w:pPr>
          </w:p>
        </w:tc>
      </w:tr>
      <w:tr w:rsidR="006C083D" w:rsidRPr="00B6417E" w:rsidTr="006C083D">
        <w:trPr>
          <w:trHeight w:val="596"/>
        </w:trPr>
        <w:tc>
          <w:tcPr>
            <w:tcW w:w="2179" w:type="dxa"/>
            <w:shd w:val="clear" w:color="auto" w:fill="A6A6A6" w:themeFill="background1" w:themeFillShade="A6"/>
            <w:hideMark/>
          </w:tcPr>
          <w:p w:rsidR="00B6417E" w:rsidRPr="006C083D" w:rsidRDefault="00B6417E" w:rsidP="00B6417E">
            <w:pPr>
              <w:autoSpaceDE w:val="0"/>
              <w:autoSpaceDN w:val="0"/>
              <w:adjustRightInd w:val="0"/>
              <w:jc w:val="both"/>
              <w:rPr>
                <w:rFonts w:ascii="Arial" w:hAnsi="Arial" w:cs="Arial"/>
                <w:b/>
                <w:bCs/>
                <w:sz w:val="10"/>
              </w:rPr>
            </w:pPr>
            <w:r w:rsidRPr="006C083D">
              <w:rPr>
                <w:rFonts w:ascii="Arial" w:hAnsi="Arial" w:cs="Arial"/>
                <w:b/>
                <w:bCs/>
                <w:sz w:val="10"/>
              </w:rPr>
              <w:t>AUTORIDAD/HECHO</w:t>
            </w:r>
          </w:p>
        </w:tc>
        <w:tc>
          <w:tcPr>
            <w:tcW w:w="651" w:type="dxa"/>
            <w:shd w:val="clear" w:color="auto" w:fill="A6A6A6" w:themeFill="background1" w:themeFillShade="A6"/>
            <w:hideMark/>
          </w:tcPr>
          <w:p w:rsidR="00B6417E" w:rsidRPr="006C083D" w:rsidRDefault="00B6417E" w:rsidP="00B6417E">
            <w:pPr>
              <w:autoSpaceDE w:val="0"/>
              <w:autoSpaceDN w:val="0"/>
              <w:adjustRightInd w:val="0"/>
              <w:jc w:val="both"/>
              <w:rPr>
                <w:rFonts w:ascii="Arial" w:hAnsi="Arial" w:cs="Arial"/>
                <w:b/>
                <w:bCs/>
                <w:sz w:val="10"/>
              </w:rPr>
            </w:pPr>
            <w:r w:rsidRPr="006C083D">
              <w:rPr>
                <w:rFonts w:ascii="Arial" w:hAnsi="Arial" w:cs="Arial"/>
                <w:b/>
                <w:bCs/>
                <w:sz w:val="10"/>
              </w:rPr>
              <w:t>IMSS</w:t>
            </w:r>
          </w:p>
        </w:tc>
        <w:tc>
          <w:tcPr>
            <w:tcW w:w="709" w:type="dxa"/>
            <w:shd w:val="clear" w:color="auto" w:fill="A6A6A6" w:themeFill="background1" w:themeFillShade="A6"/>
            <w:hideMark/>
          </w:tcPr>
          <w:p w:rsidR="00B6417E" w:rsidRPr="006C083D" w:rsidRDefault="00B6417E" w:rsidP="00B6417E">
            <w:pPr>
              <w:autoSpaceDE w:val="0"/>
              <w:autoSpaceDN w:val="0"/>
              <w:adjustRightInd w:val="0"/>
              <w:jc w:val="both"/>
              <w:rPr>
                <w:rFonts w:ascii="Arial" w:hAnsi="Arial" w:cs="Arial"/>
                <w:b/>
                <w:bCs/>
                <w:sz w:val="10"/>
              </w:rPr>
            </w:pPr>
            <w:r w:rsidRPr="006C083D">
              <w:rPr>
                <w:rFonts w:ascii="Arial" w:hAnsi="Arial" w:cs="Arial"/>
                <w:b/>
                <w:bCs/>
                <w:sz w:val="10"/>
              </w:rPr>
              <w:t>ISSSTE</w:t>
            </w:r>
          </w:p>
        </w:tc>
        <w:tc>
          <w:tcPr>
            <w:tcW w:w="992" w:type="dxa"/>
            <w:shd w:val="clear" w:color="auto" w:fill="A6A6A6" w:themeFill="background1" w:themeFillShade="A6"/>
            <w:hideMark/>
          </w:tcPr>
          <w:p w:rsidR="00B6417E" w:rsidRPr="006C083D" w:rsidRDefault="00B6417E" w:rsidP="00B6417E">
            <w:pPr>
              <w:autoSpaceDE w:val="0"/>
              <w:autoSpaceDN w:val="0"/>
              <w:adjustRightInd w:val="0"/>
              <w:jc w:val="both"/>
              <w:rPr>
                <w:rFonts w:ascii="Arial" w:hAnsi="Arial" w:cs="Arial"/>
                <w:b/>
                <w:bCs/>
                <w:sz w:val="10"/>
              </w:rPr>
            </w:pPr>
            <w:r w:rsidRPr="006C083D">
              <w:rPr>
                <w:rFonts w:ascii="Arial" w:hAnsi="Arial" w:cs="Arial"/>
                <w:b/>
                <w:bCs/>
                <w:sz w:val="10"/>
              </w:rPr>
              <w:t>SECRETARÍA DE SALUD</w:t>
            </w:r>
          </w:p>
        </w:tc>
        <w:tc>
          <w:tcPr>
            <w:tcW w:w="1701" w:type="dxa"/>
            <w:shd w:val="clear" w:color="auto" w:fill="A6A6A6" w:themeFill="background1" w:themeFillShade="A6"/>
            <w:hideMark/>
          </w:tcPr>
          <w:p w:rsidR="00B6417E" w:rsidRPr="006C083D" w:rsidRDefault="00B6417E" w:rsidP="00B6417E">
            <w:pPr>
              <w:autoSpaceDE w:val="0"/>
              <w:autoSpaceDN w:val="0"/>
              <w:adjustRightInd w:val="0"/>
              <w:jc w:val="both"/>
              <w:rPr>
                <w:rFonts w:ascii="Arial" w:hAnsi="Arial" w:cs="Arial"/>
                <w:b/>
                <w:bCs/>
                <w:sz w:val="10"/>
              </w:rPr>
            </w:pPr>
            <w:r w:rsidRPr="006C083D">
              <w:rPr>
                <w:rFonts w:ascii="Arial" w:hAnsi="Arial" w:cs="Arial"/>
                <w:b/>
                <w:bCs/>
                <w:sz w:val="10"/>
              </w:rPr>
              <w:t>ORGANO ADMINISTRATIVO DESCONCENTRADO PREVENCIÓN Y READAPTACIÓN SOCIAL DE LA SECRETARÍA DE SEGURIDAD PÚBLICA</w:t>
            </w:r>
          </w:p>
        </w:tc>
        <w:tc>
          <w:tcPr>
            <w:tcW w:w="851" w:type="dxa"/>
            <w:shd w:val="clear" w:color="auto" w:fill="A6A6A6" w:themeFill="background1" w:themeFillShade="A6"/>
            <w:hideMark/>
          </w:tcPr>
          <w:p w:rsidR="00B6417E" w:rsidRPr="006C083D" w:rsidRDefault="00B6417E" w:rsidP="00B6417E">
            <w:pPr>
              <w:autoSpaceDE w:val="0"/>
              <w:autoSpaceDN w:val="0"/>
              <w:adjustRightInd w:val="0"/>
              <w:jc w:val="both"/>
              <w:rPr>
                <w:rFonts w:ascii="Arial" w:hAnsi="Arial" w:cs="Arial"/>
                <w:b/>
                <w:bCs/>
                <w:sz w:val="10"/>
              </w:rPr>
            </w:pPr>
            <w:r w:rsidRPr="006C083D">
              <w:rPr>
                <w:rFonts w:ascii="Arial" w:hAnsi="Arial" w:cs="Arial"/>
                <w:b/>
                <w:bCs/>
                <w:sz w:val="10"/>
              </w:rPr>
              <w:t>SIN AUTORIDAD</w:t>
            </w:r>
          </w:p>
        </w:tc>
        <w:tc>
          <w:tcPr>
            <w:tcW w:w="992" w:type="dxa"/>
            <w:shd w:val="clear" w:color="auto" w:fill="A6A6A6" w:themeFill="background1" w:themeFillShade="A6"/>
            <w:hideMark/>
          </w:tcPr>
          <w:p w:rsidR="00B6417E" w:rsidRPr="006C083D" w:rsidRDefault="00B6417E" w:rsidP="00B6417E">
            <w:pPr>
              <w:autoSpaceDE w:val="0"/>
              <w:autoSpaceDN w:val="0"/>
              <w:adjustRightInd w:val="0"/>
              <w:jc w:val="both"/>
              <w:rPr>
                <w:rFonts w:ascii="Arial" w:hAnsi="Arial" w:cs="Arial"/>
                <w:b/>
                <w:bCs/>
                <w:sz w:val="10"/>
              </w:rPr>
            </w:pPr>
            <w:r w:rsidRPr="006C083D">
              <w:rPr>
                <w:rFonts w:ascii="Arial" w:hAnsi="Arial" w:cs="Arial"/>
                <w:b/>
                <w:bCs/>
                <w:sz w:val="10"/>
              </w:rPr>
              <w:t>PROCURADURIA SOCIAL DEL ESTADO DE PUEBLA</w:t>
            </w:r>
          </w:p>
        </w:tc>
        <w:tc>
          <w:tcPr>
            <w:tcW w:w="1319" w:type="dxa"/>
            <w:shd w:val="clear" w:color="auto" w:fill="A6A6A6" w:themeFill="background1" w:themeFillShade="A6"/>
            <w:hideMark/>
          </w:tcPr>
          <w:p w:rsidR="00B6417E" w:rsidRPr="006C083D" w:rsidRDefault="00B6417E" w:rsidP="00B6417E">
            <w:pPr>
              <w:autoSpaceDE w:val="0"/>
              <w:autoSpaceDN w:val="0"/>
              <w:adjustRightInd w:val="0"/>
              <w:jc w:val="both"/>
              <w:rPr>
                <w:rFonts w:ascii="Arial" w:hAnsi="Arial" w:cs="Arial"/>
                <w:b/>
                <w:bCs/>
                <w:sz w:val="10"/>
              </w:rPr>
            </w:pPr>
            <w:r w:rsidRPr="006C083D">
              <w:rPr>
                <w:rFonts w:ascii="Arial" w:hAnsi="Arial" w:cs="Arial"/>
                <w:b/>
                <w:bCs/>
                <w:sz w:val="10"/>
              </w:rPr>
              <w:t>TOTALES</w:t>
            </w:r>
          </w:p>
        </w:tc>
      </w:tr>
      <w:tr w:rsidR="006C083D" w:rsidRPr="00B6417E" w:rsidTr="006C083D">
        <w:trPr>
          <w:trHeight w:val="308"/>
        </w:trPr>
        <w:tc>
          <w:tcPr>
            <w:tcW w:w="2179" w:type="dxa"/>
            <w:hideMark/>
          </w:tcPr>
          <w:p w:rsidR="00B6417E" w:rsidRPr="006C083D" w:rsidRDefault="00B6417E" w:rsidP="00B6417E">
            <w:pPr>
              <w:autoSpaceDE w:val="0"/>
              <w:autoSpaceDN w:val="0"/>
              <w:adjustRightInd w:val="0"/>
              <w:jc w:val="both"/>
              <w:rPr>
                <w:rFonts w:ascii="Arial" w:hAnsi="Arial" w:cs="Arial"/>
                <w:sz w:val="14"/>
                <w:szCs w:val="14"/>
              </w:rPr>
            </w:pPr>
            <w:r w:rsidRPr="006C083D">
              <w:rPr>
                <w:rFonts w:ascii="Arial" w:hAnsi="Arial" w:cs="Arial"/>
                <w:sz w:val="14"/>
                <w:szCs w:val="14"/>
              </w:rPr>
              <w:t xml:space="preserve">Omitir proporcionar atención médica </w:t>
            </w:r>
          </w:p>
        </w:tc>
        <w:tc>
          <w:tcPr>
            <w:tcW w:w="651"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17</w:t>
            </w:r>
          </w:p>
        </w:tc>
        <w:tc>
          <w:tcPr>
            <w:tcW w:w="709"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6</w:t>
            </w:r>
          </w:p>
        </w:tc>
        <w:tc>
          <w:tcPr>
            <w:tcW w:w="992"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2</w:t>
            </w:r>
          </w:p>
        </w:tc>
        <w:tc>
          <w:tcPr>
            <w:tcW w:w="1701"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2</w:t>
            </w:r>
          </w:p>
        </w:tc>
        <w:tc>
          <w:tcPr>
            <w:tcW w:w="851"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18</w:t>
            </w:r>
          </w:p>
        </w:tc>
        <w:tc>
          <w:tcPr>
            <w:tcW w:w="992" w:type="dxa"/>
            <w:noWrap/>
            <w:hideMark/>
          </w:tcPr>
          <w:p w:rsidR="00B6417E" w:rsidRPr="006C083D" w:rsidRDefault="00B6417E" w:rsidP="006E0E85">
            <w:pPr>
              <w:autoSpaceDE w:val="0"/>
              <w:autoSpaceDN w:val="0"/>
              <w:adjustRightInd w:val="0"/>
              <w:jc w:val="center"/>
              <w:rPr>
                <w:rFonts w:ascii="Arial" w:hAnsi="Arial" w:cs="Arial"/>
                <w:sz w:val="14"/>
                <w:szCs w:val="14"/>
              </w:rPr>
            </w:pPr>
          </w:p>
        </w:tc>
        <w:tc>
          <w:tcPr>
            <w:tcW w:w="1319"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45</w:t>
            </w:r>
          </w:p>
        </w:tc>
      </w:tr>
      <w:tr w:rsidR="006C083D" w:rsidRPr="00B6417E" w:rsidTr="006C083D">
        <w:trPr>
          <w:trHeight w:val="114"/>
        </w:trPr>
        <w:tc>
          <w:tcPr>
            <w:tcW w:w="2179" w:type="dxa"/>
            <w:shd w:val="clear" w:color="auto" w:fill="D9D9D9" w:themeFill="background1" w:themeFillShade="D9"/>
            <w:noWrap/>
            <w:hideMark/>
          </w:tcPr>
          <w:p w:rsidR="00B6417E" w:rsidRPr="006C083D" w:rsidRDefault="00B6417E" w:rsidP="00B6417E">
            <w:pPr>
              <w:autoSpaceDE w:val="0"/>
              <w:autoSpaceDN w:val="0"/>
              <w:adjustRightInd w:val="0"/>
              <w:jc w:val="both"/>
              <w:rPr>
                <w:rFonts w:ascii="Arial" w:hAnsi="Arial" w:cs="Arial"/>
                <w:sz w:val="14"/>
                <w:szCs w:val="14"/>
              </w:rPr>
            </w:pPr>
            <w:r w:rsidRPr="006C083D">
              <w:rPr>
                <w:rFonts w:ascii="Arial" w:hAnsi="Arial" w:cs="Arial"/>
                <w:sz w:val="14"/>
                <w:szCs w:val="14"/>
              </w:rPr>
              <w:t xml:space="preserve">Negligencia médica </w:t>
            </w:r>
          </w:p>
        </w:tc>
        <w:tc>
          <w:tcPr>
            <w:tcW w:w="651"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16</w:t>
            </w:r>
          </w:p>
        </w:tc>
        <w:tc>
          <w:tcPr>
            <w:tcW w:w="709"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8</w:t>
            </w:r>
          </w:p>
        </w:tc>
        <w:tc>
          <w:tcPr>
            <w:tcW w:w="992"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1701"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p>
        </w:tc>
        <w:tc>
          <w:tcPr>
            <w:tcW w:w="851" w:type="dxa"/>
            <w:shd w:val="clear" w:color="auto" w:fill="D9D9D9" w:themeFill="background1" w:themeFillShade="D9"/>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8</w:t>
            </w:r>
          </w:p>
        </w:tc>
        <w:tc>
          <w:tcPr>
            <w:tcW w:w="992" w:type="dxa"/>
            <w:shd w:val="clear" w:color="auto" w:fill="D9D9D9" w:themeFill="background1" w:themeFillShade="D9"/>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1319" w:type="dxa"/>
            <w:shd w:val="clear" w:color="auto" w:fill="D9D9D9" w:themeFill="background1" w:themeFillShade="D9"/>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34</w:t>
            </w:r>
          </w:p>
        </w:tc>
      </w:tr>
      <w:tr w:rsidR="006C083D" w:rsidRPr="00B6417E" w:rsidTr="006C083D">
        <w:trPr>
          <w:trHeight w:val="230"/>
        </w:trPr>
        <w:tc>
          <w:tcPr>
            <w:tcW w:w="2179" w:type="dxa"/>
            <w:hideMark/>
          </w:tcPr>
          <w:p w:rsidR="00B6417E" w:rsidRPr="006C083D" w:rsidRDefault="00B6417E" w:rsidP="00B6417E">
            <w:pPr>
              <w:autoSpaceDE w:val="0"/>
              <w:autoSpaceDN w:val="0"/>
              <w:adjustRightInd w:val="0"/>
              <w:jc w:val="both"/>
              <w:rPr>
                <w:rFonts w:ascii="Arial" w:hAnsi="Arial" w:cs="Arial"/>
                <w:sz w:val="14"/>
                <w:szCs w:val="14"/>
              </w:rPr>
            </w:pPr>
            <w:r w:rsidRPr="006C083D">
              <w:rPr>
                <w:rFonts w:ascii="Arial" w:hAnsi="Arial" w:cs="Arial"/>
                <w:sz w:val="14"/>
                <w:szCs w:val="14"/>
              </w:rPr>
              <w:t xml:space="preserve">Omitir suministrar medicamentos </w:t>
            </w:r>
          </w:p>
        </w:tc>
        <w:tc>
          <w:tcPr>
            <w:tcW w:w="651"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4</w:t>
            </w:r>
          </w:p>
        </w:tc>
        <w:tc>
          <w:tcPr>
            <w:tcW w:w="709"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5</w:t>
            </w:r>
          </w:p>
        </w:tc>
        <w:tc>
          <w:tcPr>
            <w:tcW w:w="992" w:type="dxa"/>
            <w:hideMark/>
          </w:tcPr>
          <w:p w:rsidR="00B6417E" w:rsidRPr="006C083D" w:rsidRDefault="00B6417E" w:rsidP="006E0E85">
            <w:pPr>
              <w:autoSpaceDE w:val="0"/>
              <w:autoSpaceDN w:val="0"/>
              <w:adjustRightInd w:val="0"/>
              <w:jc w:val="center"/>
              <w:rPr>
                <w:rFonts w:ascii="Arial" w:hAnsi="Arial" w:cs="Arial"/>
                <w:sz w:val="14"/>
                <w:szCs w:val="14"/>
              </w:rPr>
            </w:pPr>
          </w:p>
        </w:tc>
        <w:tc>
          <w:tcPr>
            <w:tcW w:w="1701" w:type="dxa"/>
            <w:hideMark/>
          </w:tcPr>
          <w:p w:rsidR="00B6417E" w:rsidRPr="006C083D" w:rsidRDefault="00B6417E" w:rsidP="006E0E85">
            <w:pPr>
              <w:autoSpaceDE w:val="0"/>
              <w:autoSpaceDN w:val="0"/>
              <w:adjustRightInd w:val="0"/>
              <w:jc w:val="center"/>
              <w:rPr>
                <w:rFonts w:ascii="Arial" w:hAnsi="Arial" w:cs="Arial"/>
                <w:sz w:val="14"/>
                <w:szCs w:val="14"/>
              </w:rPr>
            </w:pPr>
          </w:p>
        </w:tc>
        <w:tc>
          <w:tcPr>
            <w:tcW w:w="851"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4</w:t>
            </w:r>
          </w:p>
        </w:tc>
        <w:tc>
          <w:tcPr>
            <w:tcW w:w="992" w:type="dxa"/>
            <w:noWrap/>
            <w:hideMark/>
          </w:tcPr>
          <w:p w:rsidR="00B6417E" w:rsidRPr="006C083D" w:rsidRDefault="00B6417E" w:rsidP="006E0E85">
            <w:pPr>
              <w:autoSpaceDE w:val="0"/>
              <w:autoSpaceDN w:val="0"/>
              <w:adjustRightInd w:val="0"/>
              <w:jc w:val="center"/>
              <w:rPr>
                <w:rFonts w:ascii="Arial" w:hAnsi="Arial" w:cs="Arial"/>
                <w:sz w:val="14"/>
                <w:szCs w:val="14"/>
              </w:rPr>
            </w:pPr>
          </w:p>
        </w:tc>
        <w:tc>
          <w:tcPr>
            <w:tcW w:w="1319"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13</w:t>
            </w:r>
          </w:p>
        </w:tc>
      </w:tr>
      <w:tr w:rsidR="006C083D" w:rsidRPr="00B6417E" w:rsidTr="006C083D">
        <w:trPr>
          <w:trHeight w:val="320"/>
        </w:trPr>
        <w:tc>
          <w:tcPr>
            <w:tcW w:w="2179" w:type="dxa"/>
            <w:shd w:val="clear" w:color="auto" w:fill="D9D9D9" w:themeFill="background1" w:themeFillShade="D9"/>
            <w:hideMark/>
          </w:tcPr>
          <w:p w:rsidR="00B6417E" w:rsidRPr="006C083D" w:rsidRDefault="00B6417E" w:rsidP="00B6417E">
            <w:pPr>
              <w:autoSpaceDE w:val="0"/>
              <w:autoSpaceDN w:val="0"/>
              <w:adjustRightInd w:val="0"/>
              <w:jc w:val="both"/>
              <w:rPr>
                <w:rFonts w:ascii="Arial" w:hAnsi="Arial" w:cs="Arial"/>
                <w:sz w:val="14"/>
                <w:szCs w:val="14"/>
              </w:rPr>
            </w:pPr>
            <w:r w:rsidRPr="006C083D">
              <w:rPr>
                <w:rFonts w:ascii="Arial" w:hAnsi="Arial" w:cs="Arial"/>
                <w:sz w:val="14"/>
                <w:szCs w:val="14"/>
              </w:rPr>
              <w:t xml:space="preserve">Realizar deficientemente los tramites </w:t>
            </w:r>
            <w:r w:rsidR="006C083D" w:rsidRPr="006C083D">
              <w:rPr>
                <w:rFonts w:ascii="Arial" w:hAnsi="Arial" w:cs="Arial"/>
                <w:sz w:val="14"/>
                <w:szCs w:val="14"/>
              </w:rPr>
              <w:t>médicos</w:t>
            </w:r>
          </w:p>
        </w:tc>
        <w:tc>
          <w:tcPr>
            <w:tcW w:w="651"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5</w:t>
            </w:r>
          </w:p>
        </w:tc>
        <w:tc>
          <w:tcPr>
            <w:tcW w:w="709"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992"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1701"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p>
        </w:tc>
        <w:tc>
          <w:tcPr>
            <w:tcW w:w="851" w:type="dxa"/>
            <w:shd w:val="clear" w:color="auto" w:fill="D9D9D9" w:themeFill="background1" w:themeFillShade="D9"/>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9</w:t>
            </w:r>
          </w:p>
        </w:tc>
        <w:tc>
          <w:tcPr>
            <w:tcW w:w="992" w:type="dxa"/>
            <w:shd w:val="clear" w:color="auto" w:fill="D9D9D9" w:themeFill="background1" w:themeFillShade="D9"/>
            <w:noWrap/>
            <w:hideMark/>
          </w:tcPr>
          <w:p w:rsidR="00B6417E" w:rsidRPr="006C083D" w:rsidRDefault="00B6417E" w:rsidP="006E0E85">
            <w:pPr>
              <w:autoSpaceDE w:val="0"/>
              <w:autoSpaceDN w:val="0"/>
              <w:adjustRightInd w:val="0"/>
              <w:jc w:val="center"/>
              <w:rPr>
                <w:rFonts w:ascii="Arial" w:hAnsi="Arial" w:cs="Arial"/>
                <w:sz w:val="14"/>
                <w:szCs w:val="14"/>
              </w:rPr>
            </w:pPr>
          </w:p>
        </w:tc>
        <w:tc>
          <w:tcPr>
            <w:tcW w:w="1319" w:type="dxa"/>
            <w:shd w:val="clear" w:color="auto" w:fill="D9D9D9" w:themeFill="background1" w:themeFillShade="D9"/>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16</w:t>
            </w:r>
          </w:p>
        </w:tc>
      </w:tr>
      <w:tr w:rsidR="006C083D" w:rsidRPr="00B6417E" w:rsidTr="006C083D">
        <w:trPr>
          <w:trHeight w:val="551"/>
        </w:trPr>
        <w:tc>
          <w:tcPr>
            <w:tcW w:w="2179" w:type="dxa"/>
            <w:hideMark/>
          </w:tcPr>
          <w:p w:rsidR="00B6417E" w:rsidRPr="006C083D" w:rsidRDefault="00B6417E" w:rsidP="00B6417E">
            <w:pPr>
              <w:autoSpaceDE w:val="0"/>
              <w:autoSpaceDN w:val="0"/>
              <w:adjustRightInd w:val="0"/>
              <w:jc w:val="both"/>
              <w:rPr>
                <w:rFonts w:ascii="Arial" w:hAnsi="Arial" w:cs="Arial"/>
                <w:sz w:val="14"/>
                <w:szCs w:val="14"/>
              </w:rPr>
            </w:pPr>
            <w:r w:rsidRPr="006C083D">
              <w:rPr>
                <w:rFonts w:ascii="Arial" w:hAnsi="Arial" w:cs="Arial"/>
                <w:sz w:val="14"/>
                <w:szCs w:val="14"/>
              </w:rPr>
              <w:t>Omitir implementar la infraestructura necesaria para una adecuada prestación de los servicios de salud</w:t>
            </w:r>
          </w:p>
        </w:tc>
        <w:tc>
          <w:tcPr>
            <w:tcW w:w="651"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5</w:t>
            </w:r>
          </w:p>
        </w:tc>
        <w:tc>
          <w:tcPr>
            <w:tcW w:w="709"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2</w:t>
            </w:r>
          </w:p>
        </w:tc>
        <w:tc>
          <w:tcPr>
            <w:tcW w:w="992"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1701" w:type="dxa"/>
            <w:hideMark/>
          </w:tcPr>
          <w:p w:rsidR="00B6417E" w:rsidRPr="006C083D" w:rsidRDefault="00B6417E" w:rsidP="006E0E85">
            <w:pPr>
              <w:autoSpaceDE w:val="0"/>
              <w:autoSpaceDN w:val="0"/>
              <w:adjustRightInd w:val="0"/>
              <w:jc w:val="center"/>
              <w:rPr>
                <w:rFonts w:ascii="Arial" w:hAnsi="Arial" w:cs="Arial"/>
                <w:sz w:val="14"/>
                <w:szCs w:val="14"/>
              </w:rPr>
            </w:pPr>
          </w:p>
        </w:tc>
        <w:tc>
          <w:tcPr>
            <w:tcW w:w="851"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992" w:type="dxa"/>
            <w:noWrap/>
            <w:hideMark/>
          </w:tcPr>
          <w:p w:rsidR="00B6417E" w:rsidRPr="006C083D" w:rsidRDefault="00B6417E" w:rsidP="006E0E85">
            <w:pPr>
              <w:autoSpaceDE w:val="0"/>
              <w:autoSpaceDN w:val="0"/>
              <w:adjustRightInd w:val="0"/>
              <w:jc w:val="center"/>
              <w:rPr>
                <w:rFonts w:ascii="Arial" w:hAnsi="Arial" w:cs="Arial"/>
                <w:sz w:val="14"/>
                <w:szCs w:val="14"/>
              </w:rPr>
            </w:pPr>
          </w:p>
        </w:tc>
        <w:tc>
          <w:tcPr>
            <w:tcW w:w="1319"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9</w:t>
            </w:r>
          </w:p>
        </w:tc>
      </w:tr>
      <w:tr w:rsidR="006C083D" w:rsidRPr="00B6417E" w:rsidTr="006C083D">
        <w:trPr>
          <w:trHeight w:val="178"/>
        </w:trPr>
        <w:tc>
          <w:tcPr>
            <w:tcW w:w="2179" w:type="dxa"/>
            <w:shd w:val="clear" w:color="auto" w:fill="D9D9D9" w:themeFill="background1" w:themeFillShade="D9"/>
            <w:hideMark/>
          </w:tcPr>
          <w:p w:rsidR="00B6417E" w:rsidRPr="006C083D" w:rsidRDefault="00B6417E" w:rsidP="00B6417E">
            <w:pPr>
              <w:autoSpaceDE w:val="0"/>
              <w:autoSpaceDN w:val="0"/>
              <w:adjustRightInd w:val="0"/>
              <w:jc w:val="both"/>
              <w:rPr>
                <w:rFonts w:ascii="Arial" w:hAnsi="Arial" w:cs="Arial"/>
                <w:sz w:val="14"/>
                <w:szCs w:val="14"/>
              </w:rPr>
            </w:pPr>
            <w:r w:rsidRPr="006C083D">
              <w:rPr>
                <w:rFonts w:ascii="Arial" w:hAnsi="Arial" w:cs="Arial"/>
                <w:sz w:val="14"/>
                <w:szCs w:val="14"/>
              </w:rPr>
              <w:t xml:space="preserve">Omitir dar información sobre el estado de salud </w:t>
            </w:r>
          </w:p>
        </w:tc>
        <w:tc>
          <w:tcPr>
            <w:tcW w:w="651"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p>
        </w:tc>
        <w:tc>
          <w:tcPr>
            <w:tcW w:w="709"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p>
        </w:tc>
        <w:tc>
          <w:tcPr>
            <w:tcW w:w="992"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p>
        </w:tc>
        <w:tc>
          <w:tcPr>
            <w:tcW w:w="1701" w:type="dxa"/>
            <w:shd w:val="clear" w:color="auto" w:fill="D9D9D9" w:themeFill="background1" w:themeFillShade="D9"/>
            <w:hideMark/>
          </w:tcPr>
          <w:p w:rsidR="00B6417E" w:rsidRPr="006C083D" w:rsidRDefault="00B6417E" w:rsidP="006E0E85">
            <w:pPr>
              <w:autoSpaceDE w:val="0"/>
              <w:autoSpaceDN w:val="0"/>
              <w:adjustRightInd w:val="0"/>
              <w:jc w:val="center"/>
              <w:rPr>
                <w:rFonts w:ascii="Arial" w:hAnsi="Arial" w:cs="Arial"/>
                <w:sz w:val="14"/>
                <w:szCs w:val="14"/>
              </w:rPr>
            </w:pPr>
          </w:p>
        </w:tc>
        <w:tc>
          <w:tcPr>
            <w:tcW w:w="851" w:type="dxa"/>
            <w:shd w:val="clear" w:color="auto" w:fill="D9D9D9" w:themeFill="background1" w:themeFillShade="D9"/>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992" w:type="dxa"/>
            <w:shd w:val="clear" w:color="auto" w:fill="D9D9D9" w:themeFill="background1" w:themeFillShade="D9"/>
            <w:noWrap/>
            <w:hideMark/>
          </w:tcPr>
          <w:p w:rsidR="00B6417E" w:rsidRPr="006C083D" w:rsidRDefault="00B6417E" w:rsidP="006E0E85">
            <w:pPr>
              <w:autoSpaceDE w:val="0"/>
              <w:autoSpaceDN w:val="0"/>
              <w:adjustRightInd w:val="0"/>
              <w:jc w:val="center"/>
              <w:rPr>
                <w:rFonts w:ascii="Arial" w:hAnsi="Arial" w:cs="Arial"/>
                <w:sz w:val="14"/>
                <w:szCs w:val="14"/>
              </w:rPr>
            </w:pPr>
          </w:p>
        </w:tc>
        <w:tc>
          <w:tcPr>
            <w:tcW w:w="1319" w:type="dxa"/>
            <w:shd w:val="clear" w:color="auto" w:fill="D9D9D9" w:themeFill="background1" w:themeFillShade="D9"/>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r>
      <w:tr w:rsidR="006C083D" w:rsidRPr="00B6417E" w:rsidTr="006C083D">
        <w:trPr>
          <w:trHeight w:val="268"/>
        </w:trPr>
        <w:tc>
          <w:tcPr>
            <w:tcW w:w="2179" w:type="dxa"/>
            <w:hideMark/>
          </w:tcPr>
          <w:p w:rsidR="00B6417E" w:rsidRPr="006C083D" w:rsidRDefault="00B6417E" w:rsidP="00B6417E">
            <w:pPr>
              <w:autoSpaceDE w:val="0"/>
              <w:autoSpaceDN w:val="0"/>
              <w:adjustRightInd w:val="0"/>
              <w:jc w:val="both"/>
              <w:rPr>
                <w:rFonts w:ascii="Arial" w:hAnsi="Arial" w:cs="Arial"/>
                <w:sz w:val="14"/>
                <w:szCs w:val="14"/>
              </w:rPr>
            </w:pPr>
            <w:r w:rsidRPr="006C083D">
              <w:rPr>
                <w:rFonts w:ascii="Arial" w:hAnsi="Arial" w:cs="Arial"/>
                <w:sz w:val="14"/>
                <w:szCs w:val="14"/>
              </w:rPr>
              <w:t>Omitir brindar el servicio de hospitalización</w:t>
            </w:r>
          </w:p>
        </w:tc>
        <w:tc>
          <w:tcPr>
            <w:tcW w:w="651"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709" w:type="dxa"/>
            <w:hideMark/>
          </w:tcPr>
          <w:p w:rsidR="00B6417E" w:rsidRPr="006C083D" w:rsidRDefault="00B6417E" w:rsidP="006E0E85">
            <w:pPr>
              <w:autoSpaceDE w:val="0"/>
              <w:autoSpaceDN w:val="0"/>
              <w:adjustRightInd w:val="0"/>
              <w:jc w:val="center"/>
              <w:rPr>
                <w:rFonts w:ascii="Arial" w:hAnsi="Arial" w:cs="Arial"/>
                <w:sz w:val="14"/>
                <w:szCs w:val="14"/>
              </w:rPr>
            </w:pPr>
          </w:p>
        </w:tc>
        <w:tc>
          <w:tcPr>
            <w:tcW w:w="992" w:type="dxa"/>
            <w:hideMark/>
          </w:tcPr>
          <w:p w:rsidR="00B6417E" w:rsidRPr="006C083D" w:rsidRDefault="00B6417E" w:rsidP="006E0E85">
            <w:pPr>
              <w:autoSpaceDE w:val="0"/>
              <w:autoSpaceDN w:val="0"/>
              <w:adjustRightInd w:val="0"/>
              <w:jc w:val="center"/>
              <w:rPr>
                <w:rFonts w:ascii="Arial" w:hAnsi="Arial" w:cs="Arial"/>
                <w:sz w:val="14"/>
                <w:szCs w:val="14"/>
              </w:rPr>
            </w:pPr>
          </w:p>
        </w:tc>
        <w:tc>
          <w:tcPr>
            <w:tcW w:w="1701" w:type="dxa"/>
            <w:hideMark/>
          </w:tcPr>
          <w:p w:rsidR="00B6417E" w:rsidRPr="006C083D" w:rsidRDefault="00B6417E" w:rsidP="006E0E85">
            <w:pPr>
              <w:autoSpaceDE w:val="0"/>
              <w:autoSpaceDN w:val="0"/>
              <w:adjustRightInd w:val="0"/>
              <w:jc w:val="center"/>
              <w:rPr>
                <w:rFonts w:ascii="Arial" w:hAnsi="Arial" w:cs="Arial"/>
                <w:sz w:val="14"/>
                <w:szCs w:val="14"/>
              </w:rPr>
            </w:pPr>
          </w:p>
        </w:tc>
        <w:tc>
          <w:tcPr>
            <w:tcW w:w="851"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992" w:type="dxa"/>
            <w:noWrap/>
            <w:hideMark/>
          </w:tcPr>
          <w:p w:rsidR="00B6417E" w:rsidRPr="006C083D" w:rsidRDefault="00B6417E" w:rsidP="006E0E85">
            <w:pPr>
              <w:autoSpaceDE w:val="0"/>
              <w:autoSpaceDN w:val="0"/>
              <w:adjustRightInd w:val="0"/>
              <w:jc w:val="center"/>
              <w:rPr>
                <w:rFonts w:ascii="Arial" w:hAnsi="Arial" w:cs="Arial"/>
                <w:sz w:val="14"/>
                <w:szCs w:val="14"/>
              </w:rPr>
            </w:pPr>
          </w:p>
        </w:tc>
        <w:tc>
          <w:tcPr>
            <w:tcW w:w="1319"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2</w:t>
            </w:r>
          </w:p>
        </w:tc>
      </w:tr>
      <w:tr w:rsidR="00B6417E" w:rsidRPr="00B6417E" w:rsidTr="006C083D">
        <w:trPr>
          <w:trHeight w:val="372"/>
        </w:trPr>
        <w:tc>
          <w:tcPr>
            <w:tcW w:w="2179" w:type="dxa"/>
            <w:hideMark/>
          </w:tcPr>
          <w:p w:rsidR="00B6417E" w:rsidRPr="006C083D" w:rsidRDefault="00B6417E" w:rsidP="00B6417E">
            <w:pPr>
              <w:autoSpaceDE w:val="0"/>
              <w:autoSpaceDN w:val="0"/>
              <w:adjustRightInd w:val="0"/>
              <w:jc w:val="both"/>
              <w:rPr>
                <w:rFonts w:ascii="Arial" w:hAnsi="Arial" w:cs="Arial"/>
                <w:sz w:val="14"/>
                <w:szCs w:val="14"/>
              </w:rPr>
            </w:pPr>
            <w:r w:rsidRPr="006C083D">
              <w:rPr>
                <w:rFonts w:ascii="Arial" w:hAnsi="Arial" w:cs="Arial"/>
                <w:sz w:val="14"/>
                <w:szCs w:val="14"/>
              </w:rPr>
              <w:t>TOTAL:</w:t>
            </w:r>
          </w:p>
        </w:tc>
        <w:tc>
          <w:tcPr>
            <w:tcW w:w="651"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48</w:t>
            </w:r>
          </w:p>
        </w:tc>
        <w:tc>
          <w:tcPr>
            <w:tcW w:w="709"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22</w:t>
            </w:r>
          </w:p>
        </w:tc>
        <w:tc>
          <w:tcPr>
            <w:tcW w:w="992"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5</w:t>
            </w:r>
          </w:p>
        </w:tc>
        <w:tc>
          <w:tcPr>
            <w:tcW w:w="1701" w:type="dxa"/>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2</w:t>
            </w:r>
          </w:p>
        </w:tc>
        <w:tc>
          <w:tcPr>
            <w:tcW w:w="851"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42</w:t>
            </w:r>
          </w:p>
        </w:tc>
        <w:tc>
          <w:tcPr>
            <w:tcW w:w="992" w:type="dxa"/>
            <w:noWrap/>
            <w:hideMark/>
          </w:tcPr>
          <w:p w:rsidR="00B6417E" w:rsidRPr="006C083D" w:rsidRDefault="00B6417E" w:rsidP="006E0E85">
            <w:pPr>
              <w:autoSpaceDE w:val="0"/>
              <w:autoSpaceDN w:val="0"/>
              <w:adjustRightInd w:val="0"/>
              <w:jc w:val="center"/>
              <w:rPr>
                <w:rFonts w:ascii="Arial" w:hAnsi="Arial" w:cs="Arial"/>
                <w:sz w:val="14"/>
                <w:szCs w:val="14"/>
              </w:rPr>
            </w:pPr>
            <w:r w:rsidRPr="006C083D">
              <w:rPr>
                <w:rFonts w:ascii="Arial" w:hAnsi="Arial" w:cs="Arial"/>
                <w:sz w:val="14"/>
                <w:szCs w:val="14"/>
              </w:rPr>
              <w:t>1</w:t>
            </w:r>
          </w:p>
        </w:tc>
        <w:tc>
          <w:tcPr>
            <w:tcW w:w="1319" w:type="dxa"/>
            <w:noWrap/>
            <w:hideMark/>
          </w:tcPr>
          <w:p w:rsidR="00B6417E" w:rsidRPr="00B14BDC" w:rsidRDefault="00B6417E" w:rsidP="006E0E85">
            <w:pPr>
              <w:autoSpaceDE w:val="0"/>
              <w:autoSpaceDN w:val="0"/>
              <w:adjustRightInd w:val="0"/>
              <w:jc w:val="center"/>
              <w:rPr>
                <w:rFonts w:ascii="Arial" w:hAnsi="Arial" w:cs="Arial"/>
                <w:b/>
                <w:sz w:val="14"/>
                <w:szCs w:val="14"/>
              </w:rPr>
            </w:pPr>
            <w:r w:rsidRPr="00B14BDC">
              <w:rPr>
                <w:rFonts w:ascii="Arial" w:hAnsi="Arial" w:cs="Arial"/>
                <w:b/>
                <w:sz w:val="14"/>
                <w:szCs w:val="14"/>
              </w:rPr>
              <w:t>120</w:t>
            </w:r>
          </w:p>
        </w:tc>
      </w:tr>
    </w:tbl>
    <w:p w:rsidR="00B6417E" w:rsidRDefault="00B6417E" w:rsidP="00F24F29">
      <w:pPr>
        <w:autoSpaceDE w:val="0"/>
        <w:autoSpaceDN w:val="0"/>
        <w:adjustRightInd w:val="0"/>
        <w:jc w:val="both"/>
        <w:rPr>
          <w:rFonts w:ascii="Arial" w:hAnsi="Arial" w:cs="Arial"/>
        </w:rPr>
      </w:pPr>
    </w:p>
    <w:tbl>
      <w:tblPr>
        <w:tblStyle w:val="Tablaconcuadrcula"/>
        <w:tblW w:w="0" w:type="auto"/>
        <w:tblLook w:val="04A0" w:firstRow="1" w:lastRow="0" w:firstColumn="1" w:lastColumn="0" w:noHBand="0" w:noVBand="1"/>
      </w:tblPr>
      <w:tblGrid>
        <w:gridCol w:w="2405"/>
        <w:gridCol w:w="709"/>
        <w:gridCol w:w="776"/>
        <w:gridCol w:w="1077"/>
        <w:gridCol w:w="2054"/>
        <w:gridCol w:w="1000"/>
        <w:gridCol w:w="1373"/>
      </w:tblGrid>
      <w:tr w:rsidR="000C62A6" w:rsidRPr="000C62A6" w:rsidTr="00812D5D">
        <w:trPr>
          <w:trHeight w:val="300"/>
        </w:trPr>
        <w:tc>
          <w:tcPr>
            <w:tcW w:w="9394" w:type="dxa"/>
            <w:gridSpan w:val="7"/>
            <w:shd w:val="clear" w:color="auto" w:fill="404040" w:themeFill="text1" w:themeFillTint="BF"/>
            <w:noWrap/>
            <w:hideMark/>
          </w:tcPr>
          <w:p w:rsidR="000C62A6" w:rsidRDefault="000C62A6" w:rsidP="000C62A6">
            <w:pPr>
              <w:autoSpaceDE w:val="0"/>
              <w:autoSpaceDN w:val="0"/>
              <w:adjustRightInd w:val="0"/>
              <w:jc w:val="center"/>
              <w:rPr>
                <w:rFonts w:ascii="Arial" w:hAnsi="Arial" w:cs="Arial"/>
                <w:b/>
                <w:bCs/>
                <w:color w:val="FFFFFF" w:themeColor="background1"/>
                <w:sz w:val="14"/>
              </w:rPr>
            </w:pPr>
          </w:p>
          <w:p w:rsidR="000C62A6" w:rsidRDefault="008E0210" w:rsidP="000C62A6">
            <w:pPr>
              <w:autoSpaceDE w:val="0"/>
              <w:autoSpaceDN w:val="0"/>
              <w:adjustRightInd w:val="0"/>
              <w:jc w:val="center"/>
              <w:rPr>
                <w:rFonts w:ascii="Arial" w:hAnsi="Arial" w:cs="Arial"/>
                <w:b/>
                <w:bCs/>
                <w:color w:val="FFFFFF" w:themeColor="background1"/>
                <w:sz w:val="14"/>
              </w:rPr>
            </w:pPr>
            <w:r w:rsidRPr="004B791F">
              <w:rPr>
                <w:rFonts w:ascii="Arial" w:hAnsi="Arial" w:cs="Arial"/>
                <w:b/>
                <w:bCs/>
                <w:color w:val="FFFFFF" w:themeColor="background1"/>
                <w:sz w:val="14"/>
              </w:rPr>
              <w:t xml:space="preserve">QUEJAS EN </w:t>
            </w:r>
            <w:r>
              <w:rPr>
                <w:rFonts w:ascii="Arial" w:hAnsi="Arial" w:cs="Arial"/>
                <w:b/>
                <w:bCs/>
                <w:color w:val="FFFFFF" w:themeColor="background1"/>
                <w:sz w:val="14"/>
              </w:rPr>
              <w:t xml:space="preserve">MATERIA DE </w:t>
            </w:r>
            <w:r w:rsidRPr="004B791F">
              <w:rPr>
                <w:rFonts w:ascii="Arial" w:hAnsi="Arial" w:cs="Arial"/>
                <w:b/>
                <w:bCs/>
                <w:color w:val="FFFFFF" w:themeColor="background1"/>
                <w:sz w:val="14"/>
              </w:rPr>
              <w:t>SALUD</w:t>
            </w:r>
            <w:r>
              <w:rPr>
                <w:rFonts w:ascii="Arial" w:hAnsi="Arial" w:cs="Arial"/>
                <w:b/>
                <w:bCs/>
                <w:color w:val="FFFFFF" w:themeColor="background1"/>
                <w:sz w:val="14"/>
              </w:rPr>
              <w:t xml:space="preserve">: </w:t>
            </w:r>
            <w:r w:rsidR="000C62A6" w:rsidRPr="000C62A6">
              <w:rPr>
                <w:rFonts w:ascii="Arial" w:hAnsi="Arial" w:cs="Arial"/>
                <w:b/>
                <w:bCs/>
                <w:color w:val="FFFFFF" w:themeColor="background1"/>
                <w:sz w:val="14"/>
              </w:rPr>
              <w:t>DIS</w:t>
            </w:r>
            <w:r>
              <w:rPr>
                <w:rFonts w:ascii="Arial" w:hAnsi="Arial" w:cs="Arial"/>
                <w:b/>
                <w:bCs/>
                <w:color w:val="FFFFFF" w:themeColor="background1"/>
                <w:sz w:val="14"/>
              </w:rPr>
              <w:t>CAPACIDAD AUDITIVA</w:t>
            </w:r>
          </w:p>
          <w:p w:rsidR="000C62A6" w:rsidRPr="000C62A6" w:rsidRDefault="000C62A6" w:rsidP="000C62A6">
            <w:pPr>
              <w:autoSpaceDE w:val="0"/>
              <w:autoSpaceDN w:val="0"/>
              <w:adjustRightInd w:val="0"/>
              <w:jc w:val="center"/>
              <w:rPr>
                <w:rFonts w:ascii="Arial" w:hAnsi="Arial" w:cs="Arial"/>
                <w:b/>
                <w:bCs/>
                <w:lang w:val="es-MX"/>
              </w:rPr>
            </w:pPr>
          </w:p>
        </w:tc>
      </w:tr>
      <w:tr w:rsidR="000C62A6" w:rsidRPr="000C62A6" w:rsidTr="00B753DC">
        <w:trPr>
          <w:trHeight w:val="190"/>
        </w:trPr>
        <w:tc>
          <w:tcPr>
            <w:tcW w:w="2405" w:type="dxa"/>
            <w:shd w:val="clear" w:color="auto" w:fill="A6A6A6" w:themeFill="background1" w:themeFillShade="A6"/>
            <w:hideMark/>
          </w:tcPr>
          <w:p w:rsidR="000C62A6" w:rsidRPr="00B753DC" w:rsidRDefault="000C62A6" w:rsidP="004B2F36">
            <w:pPr>
              <w:autoSpaceDE w:val="0"/>
              <w:autoSpaceDN w:val="0"/>
              <w:adjustRightInd w:val="0"/>
              <w:jc w:val="center"/>
              <w:rPr>
                <w:rFonts w:ascii="Arial" w:hAnsi="Arial" w:cs="Arial"/>
                <w:b/>
                <w:bCs/>
                <w:sz w:val="10"/>
                <w:szCs w:val="10"/>
              </w:rPr>
            </w:pPr>
            <w:r w:rsidRPr="00B753DC">
              <w:rPr>
                <w:rFonts w:ascii="Arial" w:hAnsi="Arial" w:cs="Arial"/>
                <w:b/>
                <w:bCs/>
                <w:sz w:val="10"/>
                <w:szCs w:val="10"/>
              </w:rPr>
              <w:t>AUTORIDAD/HECHO</w:t>
            </w:r>
          </w:p>
        </w:tc>
        <w:tc>
          <w:tcPr>
            <w:tcW w:w="709" w:type="dxa"/>
            <w:shd w:val="clear" w:color="auto" w:fill="A6A6A6" w:themeFill="background1" w:themeFillShade="A6"/>
            <w:hideMark/>
          </w:tcPr>
          <w:p w:rsidR="000C62A6" w:rsidRPr="00B753DC" w:rsidRDefault="000C62A6" w:rsidP="004B2F36">
            <w:pPr>
              <w:autoSpaceDE w:val="0"/>
              <w:autoSpaceDN w:val="0"/>
              <w:adjustRightInd w:val="0"/>
              <w:jc w:val="center"/>
              <w:rPr>
                <w:rFonts w:ascii="Arial" w:hAnsi="Arial" w:cs="Arial"/>
                <w:b/>
                <w:bCs/>
                <w:sz w:val="10"/>
                <w:szCs w:val="10"/>
              </w:rPr>
            </w:pPr>
            <w:r w:rsidRPr="00B753DC">
              <w:rPr>
                <w:rFonts w:ascii="Arial" w:hAnsi="Arial" w:cs="Arial"/>
                <w:b/>
                <w:bCs/>
                <w:sz w:val="10"/>
                <w:szCs w:val="10"/>
              </w:rPr>
              <w:t>IMSS</w:t>
            </w:r>
          </w:p>
        </w:tc>
        <w:tc>
          <w:tcPr>
            <w:tcW w:w="776" w:type="dxa"/>
            <w:shd w:val="clear" w:color="auto" w:fill="A6A6A6" w:themeFill="background1" w:themeFillShade="A6"/>
            <w:hideMark/>
          </w:tcPr>
          <w:p w:rsidR="000C62A6" w:rsidRPr="00B753DC" w:rsidRDefault="000C62A6" w:rsidP="004B2F36">
            <w:pPr>
              <w:autoSpaceDE w:val="0"/>
              <w:autoSpaceDN w:val="0"/>
              <w:adjustRightInd w:val="0"/>
              <w:jc w:val="center"/>
              <w:rPr>
                <w:rFonts w:ascii="Arial" w:hAnsi="Arial" w:cs="Arial"/>
                <w:b/>
                <w:bCs/>
                <w:sz w:val="10"/>
                <w:szCs w:val="10"/>
              </w:rPr>
            </w:pPr>
            <w:r w:rsidRPr="00B753DC">
              <w:rPr>
                <w:rFonts w:ascii="Arial" w:hAnsi="Arial" w:cs="Arial"/>
                <w:b/>
                <w:bCs/>
                <w:sz w:val="10"/>
                <w:szCs w:val="10"/>
              </w:rPr>
              <w:t>ISSSTE</w:t>
            </w:r>
          </w:p>
        </w:tc>
        <w:tc>
          <w:tcPr>
            <w:tcW w:w="1077" w:type="dxa"/>
            <w:shd w:val="clear" w:color="auto" w:fill="A6A6A6" w:themeFill="background1" w:themeFillShade="A6"/>
            <w:hideMark/>
          </w:tcPr>
          <w:p w:rsidR="000C62A6" w:rsidRPr="00B753DC" w:rsidRDefault="000C62A6" w:rsidP="004B2F36">
            <w:pPr>
              <w:autoSpaceDE w:val="0"/>
              <w:autoSpaceDN w:val="0"/>
              <w:adjustRightInd w:val="0"/>
              <w:jc w:val="center"/>
              <w:rPr>
                <w:rFonts w:ascii="Arial" w:hAnsi="Arial" w:cs="Arial"/>
                <w:b/>
                <w:bCs/>
                <w:sz w:val="10"/>
                <w:szCs w:val="10"/>
              </w:rPr>
            </w:pPr>
            <w:r w:rsidRPr="00B753DC">
              <w:rPr>
                <w:rFonts w:ascii="Arial" w:hAnsi="Arial" w:cs="Arial"/>
                <w:b/>
                <w:bCs/>
                <w:sz w:val="10"/>
                <w:szCs w:val="10"/>
              </w:rPr>
              <w:t>SEDENA</w:t>
            </w:r>
          </w:p>
        </w:tc>
        <w:tc>
          <w:tcPr>
            <w:tcW w:w="2054" w:type="dxa"/>
            <w:shd w:val="clear" w:color="auto" w:fill="A6A6A6" w:themeFill="background1" w:themeFillShade="A6"/>
            <w:hideMark/>
          </w:tcPr>
          <w:p w:rsidR="000C62A6" w:rsidRPr="00B753DC" w:rsidRDefault="000C62A6" w:rsidP="004B2F36">
            <w:pPr>
              <w:autoSpaceDE w:val="0"/>
              <w:autoSpaceDN w:val="0"/>
              <w:adjustRightInd w:val="0"/>
              <w:jc w:val="center"/>
              <w:rPr>
                <w:rFonts w:ascii="Arial" w:hAnsi="Arial" w:cs="Arial"/>
                <w:b/>
                <w:bCs/>
                <w:sz w:val="10"/>
                <w:szCs w:val="10"/>
              </w:rPr>
            </w:pPr>
            <w:r w:rsidRPr="00B753DC">
              <w:rPr>
                <w:rFonts w:ascii="Arial" w:hAnsi="Arial" w:cs="Arial"/>
                <w:b/>
                <w:bCs/>
                <w:sz w:val="10"/>
                <w:szCs w:val="10"/>
              </w:rPr>
              <w:t>COMISIÓN NACIONAL DE RBITRAJE MÉDICO (IMSS)</w:t>
            </w:r>
          </w:p>
        </w:tc>
        <w:tc>
          <w:tcPr>
            <w:tcW w:w="1000" w:type="dxa"/>
            <w:shd w:val="clear" w:color="auto" w:fill="A6A6A6" w:themeFill="background1" w:themeFillShade="A6"/>
            <w:hideMark/>
          </w:tcPr>
          <w:p w:rsidR="000C62A6" w:rsidRPr="00B753DC" w:rsidRDefault="000C62A6" w:rsidP="004B2F36">
            <w:pPr>
              <w:autoSpaceDE w:val="0"/>
              <w:autoSpaceDN w:val="0"/>
              <w:adjustRightInd w:val="0"/>
              <w:jc w:val="center"/>
              <w:rPr>
                <w:rFonts w:ascii="Arial" w:hAnsi="Arial" w:cs="Arial"/>
                <w:b/>
                <w:bCs/>
                <w:sz w:val="10"/>
                <w:szCs w:val="10"/>
              </w:rPr>
            </w:pPr>
            <w:r w:rsidRPr="00B753DC">
              <w:rPr>
                <w:rFonts w:ascii="Arial" w:hAnsi="Arial" w:cs="Arial"/>
                <w:b/>
                <w:bCs/>
                <w:sz w:val="10"/>
                <w:szCs w:val="10"/>
              </w:rPr>
              <w:t>NO TIENE AUTORIDAD</w:t>
            </w:r>
          </w:p>
        </w:tc>
        <w:tc>
          <w:tcPr>
            <w:tcW w:w="1373" w:type="dxa"/>
            <w:shd w:val="clear" w:color="auto" w:fill="A6A6A6" w:themeFill="background1" w:themeFillShade="A6"/>
            <w:hideMark/>
          </w:tcPr>
          <w:p w:rsidR="000C62A6" w:rsidRPr="00B753DC" w:rsidRDefault="000C62A6" w:rsidP="004B2F36">
            <w:pPr>
              <w:autoSpaceDE w:val="0"/>
              <w:autoSpaceDN w:val="0"/>
              <w:adjustRightInd w:val="0"/>
              <w:jc w:val="center"/>
              <w:rPr>
                <w:rFonts w:ascii="Arial" w:hAnsi="Arial" w:cs="Arial"/>
                <w:b/>
                <w:bCs/>
                <w:sz w:val="10"/>
                <w:szCs w:val="10"/>
              </w:rPr>
            </w:pPr>
            <w:r w:rsidRPr="00B753DC">
              <w:rPr>
                <w:rFonts w:ascii="Arial" w:hAnsi="Arial" w:cs="Arial"/>
                <w:b/>
                <w:bCs/>
                <w:sz w:val="10"/>
                <w:szCs w:val="10"/>
              </w:rPr>
              <w:t>TOTALES</w:t>
            </w:r>
          </w:p>
        </w:tc>
      </w:tr>
      <w:tr w:rsidR="00B753DC" w:rsidRPr="000C62A6" w:rsidTr="00B753DC">
        <w:trPr>
          <w:trHeight w:val="47"/>
        </w:trPr>
        <w:tc>
          <w:tcPr>
            <w:tcW w:w="2405" w:type="dxa"/>
            <w:hideMark/>
          </w:tcPr>
          <w:p w:rsidR="000C62A6" w:rsidRPr="000C62A6" w:rsidRDefault="000C62A6" w:rsidP="000C62A6">
            <w:pPr>
              <w:autoSpaceDE w:val="0"/>
              <w:autoSpaceDN w:val="0"/>
              <w:adjustRightInd w:val="0"/>
              <w:jc w:val="both"/>
              <w:rPr>
                <w:rFonts w:ascii="Arial" w:hAnsi="Arial" w:cs="Arial"/>
                <w:sz w:val="14"/>
                <w:szCs w:val="14"/>
              </w:rPr>
            </w:pPr>
            <w:r w:rsidRPr="000C62A6">
              <w:rPr>
                <w:rFonts w:ascii="Arial" w:hAnsi="Arial" w:cs="Arial"/>
                <w:sz w:val="14"/>
                <w:szCs w:val="14"/>
              </w:rPr>
              <w:t xml:space="preserve">Omitir proporcionar atención médica </w:t>
            </w:r>
          </w:p>
        </w:tc>
        <w:tc>
          <w:tcPr>
            <w:tcW w:w="709" w:type="dxa"/>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6</w:t>
            </w:r>
          </w:p>
        </w:tc>
        <w:tc>
          <w:tcPr>
            <w:tcW w:w="776" w:type="dxa"/>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5</w:t>
            </w:r>
          </w:p>
        </w:tc>
        <w:tc>
          <w:tcPr>
            <w:tcW w:w="1077" w:type="dxa"/>
            <w:hideMark/>
          </w:tcPr>
          <w:p w:rsidR="000C62A6" w:rsidRPr="000C62A6" w:rsidRDefault="000C62A6" w:rsidP="006E0E85">
            <w:pPr>
              <w:autoSpaceDE w:val="0"/>
              <w:autoSpaceDN w:val="0"/>
              <w:adjustRightInd w:val="0"/>
              <w:jc w:val="center"/>
              <w:rPr>
                <w:rFonts w:ascii="Arial" w:hAnsi="Arial" w:cs="Arial"/>
                <w:sz w:val="14"/>
                <w:szCs w:val="14"/>
              </w:rPr>
            </w:pPr>
          </w:p>
        </w:tc>
        <w:tc>
          <w:tcPr>
            <w:tcW w:w="2054" w:type="dxa"/>
            <w:hideMark/>
          </w:tcPr>
          <w:p w:rsidR="000C62A6" w:rsidRPr="000C62A6" w:rsidRDefault="000C62A6" w:rsidP="006E0E85">
            <w:pPr>
              <w:autoSpaceDE w:val="0"/>
              <w:autoSpaceDN w:val="0"/>
              <w:adjustRightInd w:val="0"/>
              <w:jc w:val="center"/>
              <w:rPr>
                <w:rFonts w:ascii="Arial" w:hAnsi="Arial" w:cs="Arial"/>
                <w:sz w:val="14"/>
                <w:szCs w:val="14"/>
              </w:rPr>
            </w:pPr>
          </w:p>
        </w:tc>
        <w:tc>
          <w:tcPr>
            <w:tcW w:w="1000" w:type="dxa"/>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4</w:t>
            </w:r>
          </w:p>
        </w:tc>
        <w:tc>
          <w:tcPr>
            <w:tcW w:w="1373" w:type="dxa"/>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15</w:t>
            </w:r>
          </w:p>
        </w:tc>
      </w:tr>
      <w:tr w:rsidR="00B753DC" w:rsidRPr="000C62A6" w:rsidTr="00B753DC">
        <w:trPr>
          <w:trHeight w:val="47"/>
        </w:trPr>
        <w:tc>
          <w:tcPr>
            <w:tcW w:w="2405" w:type="dxa"/>
            <w:shd w:val="clear" w:color="auto" w:fill="D9D9D9" w:themeFill="background1" w:themeFillShade="D9"/>
            <w:noWrap/>
            <w:hideMark/>
          </w:tcPr>
          <w:p w:rsidR="000C62A6" w:rsidRPr="000C62A6" w:rsidRDefault="000C62A6" w:rsidP="000C62A6">
            <w:pPr>
              <w:autoSpaceDE w:val="0"/>
              <w:autoSpaceDN w:val="0"/>
              <w:adjustRightInd w:val="0"/>
              <w:jc w:val="both"/>
              <w:rPr>
                <w:rFonts w:ascii="Arial" w:hAnsi="Arial" w:cs="Arial"/>
                <w:sz w:val="14"/>
                <w:szCs w:val="14"/>
              </w:rPr>
            </w:pPr>
            <w:r w:rsidRPr="000C62A6">
              <w:rPr>
                <w:rFonts w:ascii="Arial" w:hAnsi="Arial" w:cs="Arial"/>
                <w:sz w:val="14"/>
                <w:szCs w:val="14"/>
              </w:rPr>
              <w:t xml:space="preserve">Negligencia médica </w:t>
            </w:r>
          </w:p>
        </w:tc>
        <w:tc>
          <w:tcPr>
            <w:tcW w:w="709"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2</w:t>
            </w:r>
          </w:p>
        </w:tc>
        <w:tc>
          <w:tcPr>
            <w:tcW w:w="776"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p>
        </w:tc>
        <w:tc>
          <w:tcPr>
            <w:tcW w:w="1077"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p>
        </w:tc>
        <w:tc>
          <w:tcPr>
            <w:tcW w:w="2054"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c>
          <w:tcPr>
            <w:tcW w:w="1000" w:type="dxa"/>
            <w:shd w:val="clear" w:color="auto" w:fill="D9D9D9" w:themeFill="background1" w:themeFillShade="D9"/>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c>
          <w:tcPr>
            <w:tcW w:w="1373" w:type="dxa"/>
            <w:shd w:val="clear" w:color="auto" w:fill="D9D9D9" w:themeFill="background1" w:themeFillShade="D9"/>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4</w:t>
            </w:r>
          </w:p>
        </w:tc>
      </w:tr>
      <w:tr w:rsidR="00B753DC" w:rsidRPr="000C62A6" w:rsidTr="00B753DC">
        <w:trPr>
          <w:trHeight w:val="158"/>
        </w:trPr>
        <w:tc>
          <w:tcPr>
            <w:tcW w:w="2405" w:type="dxa"/>
            <w:hideMark/>
          </w:tcPr>
          <w:p w:rsidR="000C62A6" w:rsidRPr="000C62A6" w:rsidRDefault="000C62A6" w:rsidP="000C62A6">
            <w:pPr>
              <w:autoSpaceDE w:val="0"/>
              <w:autoSpaceDN w:val="0"/>
              <w:adjustRightInd w:val="0"/>
              <w:jc w:val="both"/>
              <w:rPr>
                <w:rFonts w:ascii="Arial" w:hAnsi="Arial" w:cs="Arial"/>
                <w:sz w:val="14"/>
                <w:szCs w:val="14"/>
              </w:rPr>
            </w:pPr>
            <w:r w:rsidRPr="000C62A6">
              <w:rPr>
                <w:rFonts w:ascii="Arial" w:hAnsi="Arial" w:cs="Arial"/>
                <w:sz w:val="14"/>
                <w:szCs w:val="14"/>
              </w:rPr>
              <w:t xml:space="preserve">Omitir suministrar medicamentos </w:t>
            </w:r>
          </w:p>
        </w:tc>
        <w:tc>
          <w:tcPr>
            <w:tcW w:w="709" w:type="dxa"/>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c>
          <w:tcPr>
            <w:tcW w:w="776" w:type="dxa"/>
            <w:hideMark/>
          </w:tcPr>
          <w:p w:rsidR="000C62A6" w:rsidRPr="000C62A6" w:rsidRDefault="000C62A6" w:rsidP="006E0E85">
            <w:pPr>
              <w:autoSpaceDE w:val="0"/>
              <w:autoSpaceDN w:val="0"/>
              <w:adjustRightInd w:val="0"/>
              <w:jc w:val="center"/>
              <w:rPr>
                <w:rFonts w:ascii="Arial" w:hAnsi="Arial" w:cs="Arial"/>
                <w:sz w:val="14"/>
                <w:szCs w:val="14"/>
              </w:rPr>
            </w:pPr>
          </w:p>
        </w:tc>
        <w:tc>
          <w:tcPr>
            <w:tcW w:w="1077" w:type="dxa"/>
            <w:hideMark/>
          </w:tcPr>
          <w:p w:rsidR="000C62A6" w:rsidRPr="000C62A6" w:rsidRDefault="000C62A6" w:rsidP="006E0E85">
            <w:pPr>
              <w:autoSpaceDE w:val="0"/>
              <w:autoSpaceDN w:val="0"/>
              <w:adjustRightInd w:val="0"/>
              <w:jc w:val="center"/>
              <w:rPr>
                <w:rFonts w:ascii="Arial" w:hAnsi="Arial" w:cs="Arial"/>
                <w:sz w:val="14"/>
                <w:szCs w:val="14"/>
              </w:rPr>
            </w:pPr>
          </w:p>
        </w:tc>
        <w:tc>
          <w:tcPr>
            <w:tcW w:w="2054" w:type="dxa"/>
            <w:hideMark/>
          </w:tcPr>
          <w:p w:rsidR="000C62A6" w:rsidRPr="000C62A6" w:rsidRDefault="000C62A6" w:rsidP="006E0E85">
            <w:pPr>
              <w:autoSpaceDE w:val="0"/>
              <w:autoSpaceDN w:val="0"/>
              <w:adjustRightInd w:val="0"/>
              <w:jc w:val="center"/>
              <w:rPr>
                <w:rFonts w:ascii="Arial" w:hAnsi="Arial" w:cs="Arial"/>
                <w:sz w:val="14"/>
                <w:szCs w:val="14"/>
              </w:rPr>
            </w:pPr>
          </w:p>
        </w:tc>
        <w:tc>
          <w:tcPr>
            <w:tcW w:w="1000" w:type="dxa"/>
            <w:noWrap/>
            <w:hideMark/>
          </w:tcPr>
          <w:p w:rsidR="000C62A6" w:rsidRPr="000C62A6" w:rsidRDefault="000C62A6" w:rsidP="006E0E85">
            <w:pPr>
              <w:autoSpaceDE w:val="0"/>
              <w:autoSpaceDN w:val="0"/>
              <w:adjustRightInd w:val="0"/>
              <w:jc w:val="center"/>
              <w:rPr>
                <w:rFonts w:ascii="Arial" w:hAnsi="Arial" w:cs="Arial"/>
                <w:sz w:val="14"/>
                <w:szCs w:val="14"/>
              </w:rPr>
            </w:pPr>
          </w:p>
        </w:tc>
        <w:tc>
          <w:tcPr>
            <w:tcW w:w="1373" w:type="dxa"/>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r>
      <w:tr w:rsidR="00B753DC" w:rsidRPr="000C62A6" w:rsidTr="00B753DC">
        <w:trPr>
          <w:trHeight w:val="248"/>
        </w:trPr>
        <w:tc>
          <w:tcPr>
            <w:tcW w:w="2405" w:type="dxa"/>
            <w:shd w:val="clear" w:color="auto" w:fill="D9D9D9" w:themeFill="background1" w:themeFillShade="D9"/>
            <w:hideMark/>
          </w:tcPr>
          <w:p w:rsidR="000C62A6" w:rsidRPr="000C62A6" w:rsidRDefault="000C62A6" w:rsidP="000C62A6">
            <w:pPr>
              <w:autoSpaceDE w:val="0"/>
              <w:autoSpaceDN w:val="0"/>
              <w:adjustRightInd w:val="0"/>
              <w:jc w:val="both"/>
              <w:rPr>
                <w:rFonts w:ascii="Arial" w:hAnsi="Arial" w:cs="Arial"/>
                <w:sz w:val="14"/>
                <w:szCs w:val="14"/>
              </w:rPr>
            </w:pPr>
            <w:r w:rsidRPr="000C62A6">
              <w:rPr>
                <w:rFonts w:ascii="Arial" w:hAnsi="Arial" w:cs="Arial"/>
                <w:sz w:val="14"/>
                <w:szCs w:val="14"/>
              </w:rPr>
              <w:t xml:space="preserve">Realizar deficientemente los tramites </w:t>
            </w:r>
            <w:r w:rsidR="00B753DC" w:rsidRPr="000C62A6">
              <w:rPr>
                <w:rFonts w:ascii="Arial" w:hAnsi="Arial" w:cs="Arial"/>
                <w:sz w:val="14"/>
                <w:szCs w:val="14"/>
              </w:rPr>
              <w:t>médicos</w:t>
            </w:r>
          </w:p>
        </w:tc>
        <w:tc>
          <w:tcPr>
            <w:tcW w:w="709"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p>
        </w:tc>
        <w:tc>
          <w:tcPr>
            <w:tcW w:w="776"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2</w:t>
            </w:r>
          </w:p>
        </w:tc>
        <w:tc>
          <w:tcPr>
            <w:tcW w:w="1077"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p>
        </w:tc>
        <w:tc>
          <w:tcPr>
            <w:tcW w:w="2054"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p>
        </w:tc>
        <w:tc>
          <w:tcPr>
            <w:tcW w:w="1000" w:type="dxa"/>
            <w:shd w:val="clear" w:color="auto" w:fill="D9D9D9" w:themeFill="background1" w:themeFillShade="D9"/>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3</w:t>
            </w:r>
          </w:p>
        </w:tc>
        <w:tc>
          <w:tcPr>
            <w:tcW w:w="1373" w:type="dxa"/>
            <w:shd w:val="clear" w:color="auto" w:fill="D9D9D9" w:themeFill="background1" w:themeFillShade="D9"/>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5</w:t>
            </w:r>
          </w:p>
        </w:tc>
      </w:tr>
      <w:tr w:rsidR="00B753DC" w:rsidRPr="000C62A6" w:rsidTr="00B753DC">
        <w:trPr>
          <w:trHeight w:val="80"/>
        </w:trPr>
        <w:tc>
          <w:tcPr>
            <w:tcW w:w="2405" w:type="dxa"/>
            <w:hideMark/>
          </w:tcPr>
          <w:p w:rsidR="000C62A6" w:rsidRPr="000C62A6" w:rsidRDefault="000C62A6" w:rsidP="000C62A6">
            <w:pPr>
              <w:autoSpaceDE w:val="0"/>
              <w:autoSpaceDN w:val="0"/>
              <w:adjustRightInd w:val="0"/>
              <w:jc w:val="both"/>
              <w:rPr>
                <w:rFonts w:ascii="Arial" w:hAnsi="Arial" w:cs="Arial"/>
                <w:sz w:val="14"/>
                <w:szCs w:val="14"/>
              </w:rPr>
            </w:pPr>
            <w:r w:rsidRPr="000C62A6">
              <w:rPr>
                <w:rFonts w:ascii="Arial" w:hAnsi="Arial" w:cs="Arial"/>
                <w:sz w:val="14"/>
                <w:szCs w:val="14"/>
              </w:rPr>
              <w:t>Omitir implementar la infraestructura necesaria para una adecuada prestación de los servicios de salud</w:t>
            </w:r>
          </w:p>
        </w:tc>
        <w:tc>
          <w:tcPr>
            <w:tcW w:w="709" w:type="dxa"/>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c>
          <w:tcPr>
            <w:tcW w:w="776" w:type="dxa"/>
            <w:hideMark/>
          </w:tcPr>
          <w:p w:rsidR="000C62A6" w:rsidRPr="000C62A6" w:rsidRDefault="000C62A6" w:rsidP="006E0E85">
            <w:pPr>
              <w:autoSpaceDE w:val="0"/>
              <w:autoSpaceDN w:val="0"/>
              <w:adjustRightInd w:val="0"/>
              <w:jc w:val="center"/>
              <w:rPr>
                <w:rFonts w:ascii="Arial" w:hAnsi="Arial" w:cs="Arial"/>
                <w:sz w:val="14"/>
                <w:szCs w:val="14"/>
              </w:rPr>
            </w:pPr>
          </w:p>
        </w:tc>
        <w:tc>
          <w:tcPr>
            <w:tcW w:w="1077" w:type="dxa"/>
            <w:hideMark/>
          </w:tcPr>
          <w:p w:rsidR="000C62A6" w:rsidRPr="000C62A6" w:rsidRDefault="000C62A6" w:rsidP="006E0E85">
            <w:pPr>
              <w:autoSpaceDE w:val="0"/>
              <w:autoSpaceDN w:val="0"/>
              <w:adjustRightInd w:val="0"/>
              <w:jc w:val="center"/>
              <w:rPr>
                <w:rFonts w:ascii="Arial" w:hAnsi="Arial" w:cs="Arial"/>
                <w:sz w:val="14"/>
                <w:szCs w:val="14"/>
              </w:rPr>
            </w:pPr>
          </w:p>
        </w:tc>
        <w:tc>
          <w:tcPr>
            <w:tcW w:w="2054" w:type="dxa"/>
            <w:hideMark/>
          </w:tcPr>
          <w:p w:rsidR="000C62A6" w:rsidRPr="000C62A6" w:rsidRDefault="000C62A6" w:rsidP="006E0E85">
            <w:pPr>
              <w:autoSpaceDE w:val="0"/>
              <w:autoSpaceDN w:val="0"/>
              <w:adjustRightInd w:val="0"/>
              <w:jc w:val="center"/>
              <w:rPr>
                <w:rFonts w:ascii="Arial" w:hAnsi="Arial" w:cs="Arial"/>
                <w:sz w:val="14"/>
                <w:szCs w:val="14"/>
              </w:rPr>
            </w:pPr>
          </w:p>
        </w:tc>
        <w:tc>
          <w:tcPr>
            <w:tcW w:w="1000" w:type="dxa"/>
            <w:noWrap/>
            <w:hideMark/>
          </w:tcPr>
          <w:p w:rsidR="000C62A6" w:rsidRPr="000C62A6" w:rsidRDefault="000C62A6" w:rsidP="006E0E85">
            <w:pPr>
              <w:autoSpaceDE w:val="0"/>
              <w:autoSpaceDN w:val="0"/>
              <w:adjustRightInd w:val="0"/>
              <w:jc w:val="center"/>
              <w:rPr>
                <w:rFonts w:ascii="Arial" w:hAnsi="Arial" w:cs="Arial"/>
                <w:sz w:val="14"/>
                <w:szCs w:val="14"/>
              </w:rPr>
            </w:pPr>
          </w:p>
        </w:tc>
        <w:tc>
          <w:tcPr>
            <w:tcW w:w="1373" w:type="dxa"/>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r>
      <w:tr w:rsidR="00B753DC" w:rsidRPr="000C62A6" w:rsidTr="00B753DC">
        <w:trPr>
          <w:trHeight w:val="47"/>
        </w:trPr>
        <w:tc>
          <w:tcPr>
            <w:tcW w:w="2405" w:type="dxa"/>
            <w:shd w:val="clear" w:color="auto" w:fill="D9D9D9" w:themeFill="background1" w:themeFillShade="D9"/>
            <w:hideMark/>
          </w:tcPr>
          <w:p w:rsidR="000C62A6" w:rsidRPr="000C62A6" w:rsidRDefault="000C62A6" w:rsidP="000C62A6">
            <w:pPr>
              <w:autoSpaceDE w:val="0"/>
              <w:autoSpaceDN w:val="0"/>
              <w:adjustRightInd w:val="0"/>
              <w:jc w:val="both"/>
              <w:rPr>
                <w:rFonts w:ascii="Arial" w:hAnsi="Arial" w:cs="Arial"/>
                <w:sz w:val="14"/>
                <w:szCs w:val="14"/>
              </w:rPr>
            </w:pPr>
            <w:r w:rsidRPr="000C62A6">
              <w:rPr>
                <w:rFonts w:ascii="Arial" w:hAnsi="Arial" w:cs="Arial"/>
                <w:sz w:val="14"/>
                <w:szCs w:val="14"/>
              </w:rPr>
              <w:t xml:space="preserve">Omitir dar información sobre el estado de salud </w:t>
            </w:r>
          </w:p>
        </w:tc>
        <w:tc>
          <w:tcPr>
            <w:tcW w:w="709"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c>
          <w:tcPr>
            <w:tcW w:w="776"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p>
        </w:tc>
        <w:tc>
          <w:tcPr>
            <w:tcW w:w="1077"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c>
          <w:tcPr>
            <w:tcW w:w="2054" w:type="dxa"/>
            <w:shd w:val="clear" w:color="auto" w:fill="D9D9D9" w:themeFill="background1" w:themeFillShade="D9"/>
            <w:hideMark/>
          </w:tcPr>
          <w:p w:rsidR="000C62A6" w:rsidRPr="000C62A6" w:rsidRDefault="000C62A6" w:rsidP="006E0E85">
            <w:pPr>
              <w:autoSpaceDE w:val="0"/>
              <w:autoSpaceDN w:val="0"/>
              <w:adjustRightInd w:val="0"/>
              <w:jc w:val="center"/>
              <w:rPr>
                <w:rFonts w:ascii="Arial" w:hAnsi="Arial" w:cs="Arial"/>
                <w:sz w:val="14"/>
                <w:szCs w:val="14"/>
              </w:rPr>
            </w:pPr>
          </w:p>
        </w:tc>
        <w:tc>
          <w:tcPr>
            <w:tcW w:w="1000" w:type="dxa"/>
            <w:shd w:val="clear" w:color="auto" w:fill="D9D9D9" w:themeFill="background1" w:themeFillShade="D9"/>
            <w:noWrap/>
            <w:hideMark/>
          </w:tcPr>
          <w:p w:rsidR="000C62A6" w:rsidRPr="000C62A6" w:rsidRDefault="000C62A6" w:rsidP="006E0E85">
            <w:pPr>
              <w:autoSpaceDE w:val="0"/>
              <w:autoSpaceDN w:val="0"/>
              <w:adjustRightInd w:val="0"/>
              <w:jc w:val="center"/>
              <w:rPr>
                <w:rFonts w:ascii="Arial" w:hAnsi="Arial" w:cs="Arial"/>
                <w:sz w:val="14"/>
                <w:szCs w:val="14"/>
              </w:rPr>
            </w:pPr>
          </w:p>
        </w:tc>
        <w:tc>
          <w:tcPr>
            <w:tcW w:w="1373" w:type="dxa"/>
            <w:shd w:val="clear" w:color="auto" w:fill="D9D9D9" w:themeFill="background1" w:themeFillShade="D9"/>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2</w:t>
            </w:r>
          </w:p>
        </w:tc>
      </w:tr>
      <w:tr w:rsidR="000C62A6" w:rsidRPr="000C62A6" w:rsidTr="00B753DC">
        <w:trPr>
          <w:trHeight w:val="300"/>
        </w:trPr>
        <w:tc>
          <w:tcPr>
            <w:tcW w:w="2405" w:type="dxa"/>
            <w:hideMark/>
          </w:tcPr>
          <w:p w:rsidR="000C62A6" w:rsidRPr="000C62A6" w:rsidRDefault="000C62A6" w:rsidP="000C62A6">
            <w:pPr>
              <w:autoSpaceDE w:val="0"/>
              <w:autoSpaceDN w:val="0"/>
              <w:adjustRightInd w:val="0"/>
              <w:jc w:val="both"/>
              <w:rPr>
                <w:rFonts w:ascii="Arial" w:hAnsi="Arial" w:cs="Arial"/>
                <w:sz w:val="14"/>
                <w:szCs w:val="14"/>
              </w:rPr>
            </w:pPr>
            <w:r w:rsidRPr="000C62A6">
              <w:rPr>
                <w:rFonts w:ascii="Arial" w:hAnsi="Arial" w:cs="Arial"/>
                <w:sz w:val="14"/>
                <w:szCs w:val="14"/>
              </w:rPr>
              <w:t>TOTAL:</w:t>
            </w:r>
          </w:p>
        </w:tc>
        <w:tc>
          <w:tcPr>
            <w:tcW w:w="709" w:type="dxa"/>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11</w:t>
            </w:r>
          </w:p>
        </w:tc>
        <w:tc>
          <w:tcPr>
            <w:tcW w:w="776" w:type="dxa"/>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7</w:t>
            </w:r>
          </w:p>
        </w:tc>
        <w:tc>
          <w:tcPr>
            <w:tcW w:w="1077" w:type="dxa"/>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c>
          <w:tcPr>
            <w:tcW w:w="2054" w:type="dxa"/>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1</w:t>
            </w:r>
          </w:p>
        </w:tc>
        <w:tc>
          <w:tcPr>
            <w:tcW w:w="1000" w:type="dxa"/>
            <w:noWrap/>
            <w:hideMark/>
          </w:tcPr>
          <w:p w:rsidR="000C62A6" w:rsidRPr="000C62A6" w:rsidRDefault="000C62A6" w:rsidP="006E0E85">
            <w:pPr>
              <w:autoSpaceDE w:val="0"/>
              <w:autoSpaceDN w:val="0"/>
              <w:adjustRightInd w:val="0"/>
              <w:jc w:val="center"/>
              <w:rPr>
                <w:rFonts w:ascii="Arial" w:hAnsi="Arial" w:cs="Arial"/>
                <w:sz w:val="14"/>
                <w:szCs w:val="14"/>
              </w:rPr>
            </w:pPr>
            <w:r w:rsidRPr="000C62A6">
              <w:rPr>
                <w:rFonts w:ascii="Arial" w:hAnsi="Arial" w:cs="Arial"/>
                <w:sz w:val="14"/>
                <w:szCs w:val="14"/>
              </w:rPr>
              <w:t>8</w:t>
            </w:r>
          </w:p>
        </w:tc>
        <w:tc>
          <w:tcPr>
            <w:tcW w:w="1373" w:type="dxa"/>
            <w:noWrap/>
            <w:hideMark/>
          </w:tcPr>
          <w:p w:rsidR="000C62A6" w:rsidRPr="00B14BDC" w:rsidRDefault="000C62A6" w:rsidP="006E0E85">
            <w:pPr>
              <w:autoSpaceDE w:val="0"/>
              <w:autoSpaceDN w:val="0"/>
              <w:adjustRightInd w:val="0"/>
              <w:jc w:val="center"/>
              <w:rPr>
                <w:rFonts w:ascii="Arial" w:hAnsi="Arial" w:cs="Arial"/>
                <w:b/>
                <w:sz w:val="14"/>
                <w:szCs w:val="14"/>
              </w:rPr>
            </w:pPr>
            <w:r w:rsidRPr="00B14BDC">
              <w:rPr>
                <w:rFonts w:ascii="Arial" w:hAnsi="Arial" w:cs="Arial"/>
                <w:b/>
                <w:sz w:val="14"/>
                <w:szCs w:val="14"/>
              </w:rPr>
              <w:t>28</w:t>
            </w:r>
          </w:p>
        </w:tc>
      </w:tr>
    </w:tbl>
    <w:p w:rsidR="00B6417E" w:rsidRDefault="00B6417E" w:rsidP="00F24F29">
      <w:pPr>
        <w:autoSpaceDE w:val="0"/>
        <w:autoSpaceDN w:val="0"/>
        <w:adjustRightInd w:val="0"/>
        <w:jc w:val="both"/>
        <w:rPr>
          <w:rFonts w:ascii="Arial" w:hAnsi="Arial" w:cs="Arial"/>
        </w:rPr>
      </w:pPr>
    </w:p>
    <w:tbl>
      <w:tblPr>
        <w:tblStyle w:val="Tablaconcuadrcula"/>
        <w:tblW w:w="9351" w:type="dxa"/>
        <w:tblLayout w:type="fixed"/>
        <w:tblLook w:val="04A0" w:firstRow="1" w:lastRow="0" w:firstColumn="1" w:lastColumn="0" w:noHBand="0" w:noVBand="1"/>
      </w:tblPr>
      <w:tblGrid>
        <w:gridCol w:w="1978"/>
        <w:gridCol w:w="461"/>
        <w:gridCol w:w="572"/>
        <w:gridCol w:w="867"/>
        <w:gridCol w:w="633"/>
        <w:gridCol w:w="1096"/>
        <w:gridCol w:w="1506"/>
        <w:gridCol w:w="1476"/>
        <w:gridCol w:w="762"/>
      </w:tblGrid>
      <w:tr w:rsidR="004B2F36" w:rsidRPr="004B2F36" w:rsidTr="00812D5D">
        <w:trPr>
          <w:trHeight w:val="300"/>
        </w:trPr>
        <w:tc>
          <w:tcPr>
            <w:tcW w:w="9351" w:type="dxa"/>
            <w:gridSpan w:val="9"/>
            <w:shd w:val="clear" w:color="auto" w:fill="404040" w:themeFill="text1" w:themeFillTint="BF"/>
            <w:hideMark/>
          </w:tcPr>
          <w:p w:rsidR="00812D5D" w:rsidRDefault="00812D5D" w:rsidP="004B2F36">
            <w:pPr>
              <w:autoSpaceDE w:val="0"/>
              <w:autoSpaceDN w:val="0"/>
              <w:adjustRightInd w:val="0"/>
              <w:jc w:val="center"/>
              <w:rPr>
                <w:rFonts w:ascii="Arial" w:hAnsi="Arial" w:cs="Arial"/>
                <w:b/>
                <w:bCs/>
                <w:sz w:val="14"/>
              </w:rPr>
            </w:pPr>
          </w:p>
          <w:p w:rsidR="004B2F36" w:rsidRPr="00812D5D" w:rsidRDefault="008E0210" w:rsidP="004B2F36">
            <w:pPr>
              <w:autoSpaceDE w:val="0"/>
              <w:autoSpaceDN w:val="0"/>
              <w:adjustRightInd w:val="0"/>
              <w:jc w:val="center"/>
              <w:rPr>
                <w:rFonts w:ascii="Arial" w:hAnsi="Arial" w:cs="Arial"/>
                <w:b/>
                <w:bCs/>
                <w:color w:val="FFFFFF" w:themeColor="background1"/>
                <w:sz w:val="14"/>
              </w:rPr>
            </w:pPr>
            <w:r w:rsidRPr="004B791F">
              <w:rPr>
                <w:rFonts w:ascii="Arial" w:hAnsi="Arial" w:cs="Arial"/>
                <w:b/>
                <w:bCs/>
                <w:color w:val="FFFFFF" w:themeColor="background1"/>
                <w:sz w:val="14"/>
              </w:rPr>
              <w:t xml:space="preserve">QUEJAS EN </w:t>
            </w:r>
            <w:r>
              <w:rPr>
                <w:rFonts w:ascii="Arial" w:hAnsi="Arial" w:cs="Arial"/>
                <w:b/>
                <w:bCs/>
                <w:color w:val="FFFFFF" w:themeColor="background1"/>
                <w:sz w:val="14"/>
              </w:rPr>
              <w:t xml:space="preserve">MATERIA DE </w:t>
            </w:r>
            <w:r w:rsidRPr="004B791F">
              <w:rPr>
                <w:rFonts w:ascii="Arial" w:hAnsi="Arial" w:cs="Arial"/>
                <w:b/>
                <w:bCs/>
                <w:color w:val="FFFFFF" w:themeColor="background1"/>
                <w:sz w:val="14"/>
              </w:rPr>
              <w:t>SALUD</w:t>
            </w:r>
            <w:r>
              <w:rPr>
                <w:rFonts w:ascii="Arial" w:hAnsi="Arial" w:cs="Arial"/>
                <w:b/>
                <w:bCs/>
                <w:color w:val="FFFFFF" w:themeColor="background1"/>
                <w:sz w:val="14"/>
              </w:rPr>
              <w:t>: DISCAPACIDAD INTELECTUAL</w:t>
            </w:r>
          </w:p>
          <w:p w:rsidR="00812D5D" w:rsidRPr="004B2F36" w:rsidRDefault="00812D5D" w:rsidP="004B2F36">
            <w:pPr>
              <w:autoSpaceDE w:val="0"/>
              <w:autoSpaceDN w:val="0"/>
              <w:adjustRightInd w:val="0"/>
              <w:jc w:val="center"/>
              <w:rPr>
                <w:rFonts w:ascii="Arial" w:hAnsi="Arial" w:cs="Arial"/>
                <w:b/>
                <w:bCs/>
                <w:lang w:val="es-MX"/>
              </w:rPr>
            </w:pPr>
          </w:p>
        </w:tc>
      </w:tr>
      <w:tr w:rsidR="004B2F36" w:rsidRPr="004B2F36" w:rsidTr="004B2F36">
        <w:trPr>
          <w:trHeight w:val="78"/>
        </w:trPr>
        <w:tc>
          <w:tcPr>
            <w:tcW w:w="1978" w:type="dxa"/>
            <w:shd w:val="clear" w:color="auto" w:fill="BFBFBF" w:themeFill="background1" w:themeFillShade="BF"/>
            <w:hideMark/>
          </w:tcPr>
          <w:p w:rsidR="004B2F36" w:rsidRPr="004B2F36" w:rsidRDefault="004B2F36" w:rsidP="004B2F36">
            <w:pPr>
              <w:autoSpaceDE w:val="0"/>
              <w:autoSpaceDN w:val="0"/>
              <w:adjustRightInd w:val="0"/>
              <w:jc w:val="both"/>
              <w:rPr>
                <w:rFonts w:ascii="Arial" w:hAnsi="Arial" w:cs="Arial"/>
                <w:b/>
                <w:bCs/>
                <w:sz w:val="10"/>
              </w:rPr>
            </w:pPr>
            <w:r w:rsidRPr="004B2F36">
              <w:rPr>
                <w:rFonts w:ascii="Arial" w:hAnsi="Arial" w:cs="Arial"/>
                <w:b/>
                <w:bCs/>
                <w:sz w:val="10"/>
              </w:rPr>
              <w:t>AUTORIDAD/HECHO</w:t>
            </w:r>
          </w:p>
        </w:tc>
        <w:tc>
          <w:tcPr>
            <w:tcW w:w="461" w:type="dxa"/>
            <w:shd w:val="clear" w:color="auto" w:fill="BFBFBF" w:themeFill="background1" w:themeFillShade="BF"/>
            <w:hideMark/>
          </w:tcPr>
          <w:p w:rsidR="004B2F36" w:rsidRPr="004B2F36" w:rsidRDefault="004B2F36" w:rsidP="004B2F36">
            <w:pPr>
              <w:autoSpaceDE w:val="0"/>
              <w:autoSpaceDN w:val="0"/>
              <w:adjustRightInd w:val="0"/>
              <w:jc w:val="center"/>
              <w:rPr>
                <w:rFonts w:ascii="Arial" w:hAnsi="Arial" w:cs="Arial"/>
                <w:b/>
                <w:bCs/>
                <w:sz w:val="10"/>
              </w:rPr>
            </w:pPr>
            <w:r w:rsidRPr="004B2F36">
              <w:rPr>
                <w:rFonts w:ascii="Arial" w:hAnsi="Arial" w:cs="Arial"/>
                <w:b/>
                <w:bCs/>
                <w:sz w:val="10"/>
              </w:rPr>
              <w:t>IMSS</w:t>
            </w:r>
          </w:p>
        </w:tc>
        <w:tc>
          <w:tcPr>
            <w:tcW w:w="572" w:type="dxa"/>
            <w:shd w:val="clear" w:color="auto" w:fill="BFBFBF" w:themeFill="background1" w:themeFillShade="BF"/>
            <w:hideMark/>
          </w:tcPr>
          <w:p w:rsidR="004B2F36" w:rsidRPr="004B2F36" w:rsidRDefault="004B2F36" w:rsidP="004B2F36">
            <w:pPr>
              <w:autoSpaceDE w:val="0"/>
              <w:autoSpaceDN w:val="0"/>
              <w:adjustRightInd w:val="0"/>
              <w:jc w:val="center"/>
              <w:rPr>
                <w:rFonts w:ascii="Arial" w:hAnsi="Arial" w:cs="Arial"/>
                <w:b/>
                <w:bCs/>
                <w:sz w:val="10"/>
              </w:rPr>
            </w:pPr>
            <w:r w:rsidRPr="004B2F36">
              <w:rPr>
                <w:rFonts w:ascii="Arial" w:hAnsi="Arial" w:cs="Arial"/>
                <w:b/>
                <w:bCs/>
                <w:sz w:val="10"/>
              </w:rPr>
              <w:t>ISSSTE</w:t>
            </w:r>
          </w:p>
        </w:tc>
        <w:tc>
          <w:tcPr>
            <w:tcW w:w="867" w:type="dxa"/>
            <w:shd w:val="clear" w:color="auto" w:fill="BFBFBF" w:themeFill="background1" w:themeFillShade="BF"/>
            <w:hideMark/>
          </w:tcPr>
          <w:p w:rsidR="004B2F36" w:rsidRPr="004B2F36" w:rsidRDefault="004B2F36" w:rsidP="004B2F36">
            <w:pPr>
              <w:autoSpaceDE w:val="0"/>
              <w:autoSpaceDN w:val="0"/>
              <w:adjustRightInd w:val="0"/>
              <w:jc w:val="center"/>
              <w:rPr>
                <w:rFonts w:ascii="Arial" w:hAnsi="Arial" w:cs="Arial"/>
                <w:b/>
                <w:bCs/>
                <w:sz w:val="10"/>
              </w:rPr>
            </w:pPr>
            <w:r w:rsidRPr="004B2F36">
              <w:rPr>
                <w:rFonts w:ascii="Arial" w:hAnsi="Arial" w:cs="Arial"/>
                <w:b/>
                <w:bCs/>
                <w:sz w:val="10"/>
              </w:rPr>
              <w:t>SECRETARÍA DE SALUD</w:t>
            </w:r>
          </w:p>
        </w:tc>
        <w:tc>
          <w:tcPr>
            <w:tcW w:w="633" w:type="dxa"/>
            <w:shd w:val="clear" w:color="auto" w:fill="BFBFBF" w:themeFill="background1" w:themeFillShade="BF"/>
            <w:hideMark/>
          </w:tcPr>
          <w:p w:rsidR="004B2F36" w:rsidRPr="004B2F36" w:rsidRDefault="004B2F36" w:rsidP="004B2F36">
            <w:pPr>
              <w:autoSpaceDE w:val="0"/>
              <w:autoSpaceDN w:val="0"/>
              <w:adjustRightInd w:val="0"/>
              <w:jc w:val="center"/>
              <w:rPr>
                <w:rFonts w:ascii="Arial" w:hAnsi="Arial" w:cs="Arial"/>
                <w:b/>
                <w:bCs/>
                <w:sz w:val="10"/>
              </w:rPr>
            </w:pPr>
            <w:r w:rsidRPr="004B2F36">
              <w:rPr>
                <w:rFonts w:ascii="Arial" w:hAnsi="Arial" w:cs="Arial"/>
                <w:b/>
                <w:bCs/>
                <w:sz w:val="10"/>
              </w:rPr>
              <w:t>SEDENA</w:t>
            </w:r>
          </w:p>
        </w:tc>
        <w:tc>
          <w:tcPr>
            <w:tcW w:w="1096" w:type="dxa"/>
            <w:shd w:val="clear" w:color="auto" w:fill="BFBFBF" w:themeFill="background1" w:themeFillShade="BF"/>
            <w:hideMark/>
          </w:tcPr>
          <w:p w:rsidR="004B2F36" w:rsidRPr="004B2F36" w:rsidRDefault="004B2F36" w:rsidP="004B2F36">
            <w:pPr>
              <w:autoSpaceDE w:val="0"/>
              <w:autoSpaceDN w:val="0"/>
              <w:adjustRightInd w:val="0"/>
              <w:jc w:val="center"/>
              <w:rPr>
                <w:rFonts w:ascii="Arial" w:hAnsi="Arial" w:cs="Arial"/>
                <w:b/>
                <w:bCs/>
                <w:sz w:val="10"/>
              </w:rPr>
            </w:pPr>
            <w:r w:rsidRPr="004B2F36">
              <w:rPr>
                <w:rFonts w:ascii="Arial" w:hAnsi="Arial" w:cs="Arial"/>
                <w:b/>
                <w:bCs/>
                <w:sz w:val="10"/>
              </w:rPr>
              <w:t>SIN AUTORIDAD</w:t>
            </w:r>
          </w:p>
        </w:tc>
        <w:tc>
          <w:tcPr>
            <w:tcW w:w="1506" w:type="dxa"/>
            <w:shd w:val="clear" w:color="auto" w:fill="BFBFBF" w:themeFill="background1" w:themeFillShade="BF"/>
            <w:hideMark/>
          </w:tcPr>
          <w:p w:rsidR="004B2F36" w:rsidRPr="004B2F36" w:rsidRDefault="004B2F36" w:rsidP="004B2F36">
            <w:pPr>
              <w:autoSpaceDE w:val="0"/>
              <w:autoSpaceDN w:val="0"/>
              <w:adjustRightInd w:val="0"/>
              <w:jc w:val="center"/>
              <w:rPr>
                <w:rFonts w:ascii="Arial" w:hAnsi="Arial" w:cs="Arial"/>
                <w:b/>
                <w:bCs/>
                <w:sz w:val="10"/>
              </w:rPr>
            </w:pPr>
            <w:r w:rsidRPr="004B2F36">
              <w:rPr>
                <w:rFonts w:ascii="Arial" w:hAnsi="Arial" w:cs="Arial"/>
                <w:b/>
                <w:bCs/>
                <w:sz w:val="10"/>
              </w:rPr>
              <w:t>SECRETARÍA DE EDUCACIÓN PUBLICA</w:t>
            </w:r>
          </w:p>
        </w:tc>
        <w:tc>
          <w:tcPr>
            <w:tcW w:w="1476" w:type="dxa"/>
            <w:shd w:val="clear" w:color="auto" w:fill="BFBFBF" w:themeFill="background1" w:themeFillShade="BF"/>
            <w:hideMark/>
          </w:tcPr>
          <w:p w:rsidR="004B2F36" w:rsidRPr="004B2F36" w:rsidRDefault="004B2F36" w:rsidP="004B2F36">
            <w:pPr>
              <w:autoSpaceDE w:val="0"/>
              <w:autoSpaceDN w:val="0"/>
              <w:adjustRightInd w:val="0"/>
              <w:jc w:val="center"/>
              <w:rPr>
                <w:rFonts w:ascii="Arial" w:hAnsi="Arial" w:cs="Arial"/>
                <w:b/>
                <w:bCs/>
                <w:sz w:val="10"/>
              </w:rPr>
            </w:pPr>
            <w:r w:rsidRPr="004B2F36">
              <w:rPr>
                <w:rFonts w:ascii="Arial" w:hAnsi="Arial" w:cs="Arial"/>
                <w:b/>
                <w:bCs/>
                <w:sz w:val="10"/>
              </w:rPr>
              <w:t>SECRETARÍA DE RELACIONES EXTERIORES</w:t>
            </w:r>
          </w:p>
        </w:tc>
        <w:tc>
          <w:tcPr>
            <w:tcW w:w="762" w:type="dxa"/>
            <w:shd w:val="clear" w:color="auto" w:fill="BFBFBF" w:themeFill="background1" w:themeFillShade="BF"/>
            <w:hideMark/>
          </w:tcPr>
          <w:p w:rsidR="004B2F36" w:rsidRPr="004B2F36" w:rsidRDefault="004B2F36" w:rsidP="004B2F36">
            <w:pPr>
              <w:autoSpaceDE w:val="0"/>
              <w:autoSpaceDN w:val="0"/>
              <w:adjustRightInd w:val="0"/>
              <w:jc w:val="center"/>
              <w:rPr>
                <w:rFonts w:ascii="Arial" w:hAnsi="Arial" w:cs="Arial"/>
                <w:b/>
                <w:bCs/>
                <w:sz w:val="10"/>
              </w:rPr>
            </w:pPr>
            <w:r w:rsidRPr="004B2F36">
              <w:rPr>
                <w:rFonts w:ascii="Arial" w:hAnsi="Arial" w:cs="Arial"/>
                <w:b/>
                <w:bCs/>
                <w:sz w:val="10"/>
              </w:rPr>
              <w:t>TOTALES</w:t>
            </w:r>
          </w:p>
        </w:tc>
      </w:tr>
      <w:tr w:rsidR="004B2F36" w:rsidRPr="004B2F36" w:rsidTr="004B2F36">
        <w:trPr>
          <w:trHeight w:val="141"/>
        </w:trPr>
        <w:tc>
          <w:tcPr>
            <w:tcW w:w="1978" w:type="dxa"/>
            <w:hideMark/>
          </w:tcPr>
          <w:p w:rsidR="004B2F36" w:rsidRPr="004B2F36" w:rsidRDefault="004B2F36" w:rsidP="004B2F36">
            <w:pPr>
              <w:autoSpaceDE w:val="0"/>
              <w:autoSpaceDN w:val="0"/>
              <w:adjustRightInd w:val="0"/>
              <w:jc w:val="both"/>
              <w:rPr>
                <w:rFonts w:ascii="Arial" w:hAnsi="Arial" w:cs="Arial"/>
                <w:sz w:val="14"/>
                <w:szCs w:val="14"/>
              </w:rPr>
            </w:pPr>
            <w:r w:rsidRPr="004B2F36">
              <w:rPr>
                <w:rFonts w:ascii="Arial" w:hAnsi="Arial" w:cs="Arial"/>
                <w:sz w:val="14"/>
                <w:szCs w:val="14"/>
              </w:rPr>
              <w:t xml:space="preserve">Omitir proporcionar atención médica </w:t>
            </w:r>
          </w:p>
        </w:tc>
        <w:tc>
          <w:tcPr>
            <w:tcW w:w="461"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22</w:t>
            </w:r>
          </w:p>
        </w:tc>
        <w:tc>
          <w:tcPr>
            <w:tcW w:w="572"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9</w:t>
            </w:r>
          </w:p>
        </w:tc>
        <w:tc>
          <w:tcPr>
            <w:tcW w:w="867"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3</w:t>
            </w:r>
          </w:p>
        </w:tc>
        <w:tc>
          <w:tcPr>
            <w:tcW w:w="633" w:type="dxa"/>
            <w:hideMark/>
          </w:tcPr>
          <w:p w:rsidR="004B2F36" w:rsidRPr="004B2F36" w:rsidRDefault="004B2F36" w:rsidP="004B2F36">
            <w:pPr>
              <w:autoSpaceDE w:val="0"/>
              <w:autoSpaceDN w:val="0"/>
              <w:adjustRightInd w:val="0"/>
              <w:jc w:val="center"/>
              <w:rPr>
                <w:rFonts w:ascii="Arial" w:hAnsi="Arial" w:cs="Arial"/>
                <w:sz w:val="14"/>
                <w:szCs w:val="14"/>
              </w:rPr>
            </w:pPr>
          </w:p>
        </w:tc>
        <w:tc>
          <w:tcPr>
            <w:tcW w:w="1096"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10</w:t>
            </w:r>
          </w:p>
        </w:tc>
        <w:tc>
          <w:tcPr>
            <w:tcW w:w="1506" w:type="dxa"/>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1476" w:type="dxa"/>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762"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44</w:t>
            </w:r>
          </w:p>
        </w:tc>
      </w:tr>
      <w:tr w:rsidR="004B2F36" w:rsidRPr="004B2F36" w:rsidTr="004B2F36">
        <w:trPr>
          <w:trHeight w:val="47"/>
        </w:trPr>
        <w:tc>
          <w:tcPr>
            <w:tcW w:w="1978" w:type="dxa"/>
            <w:shd w:val="clear" w:color="auto" w:fill="D9D9D9" w:themeFill="background1" w:themeFillShade="D9"/>
            <w:noWrap/>
            <w:hideMark/>
          </w:tcPr>
          <w:p w:rsidR="004B2F36" w:rsidRPr="004B2F36" w:rsidRDefault="004B2F36" w:rsidP="004B2F36">
            <w:pPr>
              <w:autoSpaceDE w:val="0"/>
              <w:autoSpaceDN w:val="0"/>
              <w:adjustRightInd w:val="0"/>
              <w:jc w:val="both"/>
              <w:rPr>
                <w:rFonts w:ascii="Arial" w:hAnsi="Arial" w:cs="Arial"/>
                <w:sz w:val="14"/>
                <w:szCs w:val="14"/>
              </w:rPr>
            </w:pPr>
            <w:r w:rsidRPr="004B2F36">
              <w:rPr>
                <w:rFonts w:ascii="Arial" w:hAnsi="Arial" w:cs="Arial"/>
                <w:sz w:val="14"/>
                <w:szCs w:val="14"/>
              </w:rPr>
              <w:t xml:space="preserve">Negligencia médica </w:t>
            </w:r>
          </w:p>
        </w:tc>
        <w:tc>
          <w:tcPr>
            <w:tcW w:w="461"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9</w:t>
            </w:r>
          </w:p>
        </w:tc>
        <w:tc>
          <w:tcPr>
            <w:tcW w:w="572"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2</w:t>
            </w:r>
          </w:p>
        </w:tc>
        <w:tc>
          <w:tcPr>
            <w:tcW w:w="867"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w:t>
            </w:r>
          </w:p>
        </w:tc>
        <w:tc>
          <w:tcPr>
            <w:tcW w:w="633"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w:t>
            </w:r>
          </w:p>
        </w:tc>
        <w:tc>
          <w:tcPr>
            <w:tcW w:w="1096"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5</w:t>
            </w:r>
          </w:p>
        </w:tc>
        <w:tc>
          <w:tcPr>
            <w:tcW w:w="1506"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1476"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762"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18</w:t>
            </w:r>
          </w:p>
        </w:tc>
      </w:tr>
      <w:tr w:rsidR="004B2F36" w:rsidRPr="004B2F36" w:rsidTr="004B2F36">
        <w:trPr>
          <w:trHeight w:val="346"/>
        </w:trPr>
        <w:tc>
          <w:tcPr>
            <w:tcW w:w="1978" w:type="dxa"/>
            <w:hideMark/>
          </w:tcPr>
          <w:p w:rsidR="004B2F36" w:rsidRPr="004B2F36" w:rsidRDefault="004B2F36" w:rsidP="004B2F36">
            <w:pPr>
              <w:autoSpaceDE w:val="0"/>
              <w:autoSpaceDN w:val="0"/>
              <w:adjustRightInd w:val="0"/>
              <w:jc w:val="both"/>
              <w:rPr>
                <w:rFonts w:ascii="Arial" w:hAnsi="Arial" w:cs="Arial"/>
                <w:sz w:val="14"/>
                <w:szCs w:val="14"/>
              </w:rPr>
            </w:pPr>
            <w:r w:rsidRPr="004B2F36">
              <w:rPr>
                <w:rFonts w:ascii="Arial" w:hAnsi="Arial" w:cs="Arial"/>
                <w:sz w:val="14"/>
                <w:szCs w:val="14"/>
              </w:rPr>
              <w:t xml:space="preserve">Omitir suministrar medicamentos </w:t>
            </w:r>
          </w:p>
        </w:tc>
        <w:tc>
          <w:tcPr>
            <w:tcW w:w="461"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9</w:t>
            </w:r>
          </w:p>
        </w:tc>
        <w:tc>
          <w:tcPr>
            <w:tcW w:w="572"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4</w:t>
            </w:r>
          </w:p>
        </w:tc>
        <w:tc>
          <w:tcPr>
            <w:tcW w:w="867"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w:t>
            </w:r>
          </w:p>
        </w:tc>
        <w:tc>
          <w:tcPr>
            <w:tcW w:w="633" w:type="dxa"/>
            <w:hideMark/>
          </w:tcPr>
          <w:p w:rsidR="004B2F36" w:rsidRPr="004B2F36" w:rsidRDefault="004B2F36" w:rsidP="004B2F36">
            <w:pPr>
              <w:autoSpaceDE w:val="0"/>
              <w:autoSpaceDN w:val="0"/>
              <w:adjustRightInd w:val="0"/>
              <w:jc w:val="center"/>
              <w:rPr>
                <w:rFonts w:ascii="Arial" w:hAnsi="Arial" w:cs="Arial"/>
                <w:sz w:val="14"/>
                <w:szCs w:val="14"/>
              </w:rPr>
            </w:pPr>
          </w:p>
        </w:tc>
        <w:tc>
          <w:tcPr>
            <w:tcW w:w="1096"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8</w:t>
            </w:r>
          </w:p>
        </w:tc>
        <w:tc>
          <w:tcPr>
            <w:tcW w:w="1506" w:type="dxa"/>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1476" w:type="dxa"/>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762"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22</w:t>
            </w:r>
          </w:p>
        </w:tc>
      </w:tr>
      <w:tr w:rsidR="004B2F36" w:rsidRPr="004B2F36" w:rsidTr="004B2F36">
        <w:trPr>
          <w:trHeight w:val="280"/>
        </w:trPr>
        <w:tc>
          <w:tcPr>
            <w:tcW w:w="1978" w:type="dxa"/>
            <w:shd w:val="clear" w:color="auto" w:fill="D9D9D9" w:themeFill="background1" w:themeFillShade="D9"/>
            <w:hideMark/>
          </w:tcPr>
          <w:p w:rsidR="004B2F36" w:rsidRPr="004B2F36" w:rsidRDefault="004B2F36" w:rsidP="004B2F36">
            <w:pPr>
              <w:autoSpaceDE w:val="0"/>
              <w:autoSpaceDN w:val="0"/>
              <w:adjustRightInd w:val="0"/>
              <w:jc w:val="both"/>
              <w:rPr>
                <w:rFonts w:ascii="Arial" w:hAnsi="Arial" w:cs="Arial"/>
                <w:sz w:val="14"/>
                <w:szCs w:val="14"/>
              </w:rPr>
            </w:pPr>
            <w:r w:rsidRPr="004B2F36">
              <w:rPr>
                <w:rFonts w:ascii="Arial" w:hAnsi="Arial" w:cs="Arial"/>
                <w:sz w:val="14"/>
                <w:szCs w:val="14"/>
              </w:rPr>
              <w:t>Realizar deficientemente los tramites médicos</w:t>
            </w:r>
          </w:p>
        </w:tc>
        <w:tc>
          <w:tcPr>
            <w:tcW w:w="461"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2</w:t>
            </w:r>
          </w:p>
        </w:tc>
        <w:tc>
          <w:tcPr>
            <w:tcW w:w="572"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2</w:t>
            </w:r>
          </w:p>
        </w:tc>
        <w:tc>
          <w:tcPr>
            <w:tcW w:w="867"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p>
        </w:tc>
        <w:tc>
          <w:tcPr>
            <w:tcW w:w="633"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p>
        </w:tc>
        <w:tc>
          <w:tcPr>
            <w:tcW w:w="1096"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9</w:t>
            </w:r>
          </w:p>
        </w:tc>
        <w:tc>
          <w:tcPr>
            <w:tcW w:w="1506"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1476"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762"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13</w:t>
            </w:r>
          </w:p>
        </w:tc>
      </w:tr>
      <w:tr w:rsidR="004B2F36" w:rsidRPr="004B2F36" w:rsidTr="004B2F36">
        <w:trPr>
          <w:trHeight w:val="512"/>
        </w:trPr>
        <w:tc>
          <w:tcPr>
            <w:tcW w:w="1978" w:type="dxa"/>
            <w:hideMark/>
          </w:tcPr>
          <w:p w:rsidR="004B2F36" w:rsidRPr="004B2F36" w:rsidRDefault="004B2F36" w:rsidP="004B2F36">
            <w:pPr>
              <w:autoSpaceDE w:val="0"/>
              <w:autoSpaceDN w:val="0"/>
              <w:adjustRightInd w:val="0"/>
              <w:jc w:val="both"/>
              <w:rPr>
                <w:rFonts w:ascii="Arial" w:hAnsi="Arial" w:cs="Arial"/>
                <w:sz w:val="14"/>
                <w:szCs w:val="14"/>
              </w:rPr>
            </w:pPr>
            <w:r w:rsidRPr="004B2F36">
              <w:rPr>
                <w:rFonts w:ascii="Arial" w:hAnsi="Arial" w:cs="Arial"/>
                <w:sz w:val="14"/>
                <w:szCs w:val="14"/>
              </w:rPr>
              <w:t>Omitir implementar la infraestructura necesaria para una adecuada prestación de los servicios de salud</w:t>
            </w:r>
          </w:p>
        </w:tc>
        <w:tc>
          <w:tcPr>
            <w:tcW w:w="461" w:type="dxa"/>
            <w:hideMark/>
          </w:tcPr>
          <w:p w:rsidR="004B2F36" w:rsidRPr="004B2F36" w:rsidRDefault="004B2F36" w:rsidP="004B2F36">
            <w:pPr>
              <w:autoSpaceDE w:val="0"/>
              <w:autoSpaceDN w:val="0"/>
              <w:adjustRightInd w:val="0"/>
              <w:jc w:val="center"/>
              <w:rPr>
                <w:rFonts w:ascii="Arial" w:hAnsi="Arial" w:cs="Arial"/>
                <w:sz w:val="14"/>
                <w:szCs w:val="14"/>
              </w:rPr>
            </w:pPr>
          </w:p>
        </w:tc>
        <w:tc>
          <w:tcPr>
            <w:tcW w:w="572" w:type="dxa"/>
            <w:hideMark/>
          </w:tcPr>
          <w:p w:rsidR="004B2F36" w:rsidRPr="004B2F36" w:rsidRDefault="004B2F36" w:rsidP="004B2F36">
            <w:pPr>
              <w:autoSpaceDE w:val="0"/>
              <w:autoSpaceDN w:val="0"/>
              <w:adjustRightInd w:val="0"/>
              <w:jc w:val="center"/>
              <w:rPr>
                <w:rFonts w:ascii="Arial" w:hAnsi="Arial" w:cs="Arial"/>
                <w:sz w:val="14"/>
                <w:szCs w:val="14"/>
              </w:rPr>
            </w:pPr>
          </w:p>
        </w:tc>
        <w:tc>
          <w:tcPr>
            <w:tcW w:w="867"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2</w:t>
            </w:r>
          </w:p>
        </w:tc>
        <w:tc>
          <w:tcPr>
            <w:tcW w:w="633" w:type="dxa"/>
            <w:hideMark/>
          </w:tcPr>
          <w:p w:rsidR="004B2F36" w:rsidRPr="004B2F36" w:rsidRDefault="004B2F36" w:rsidP="004B2F36">
            <w:pPr>
              <w:autoSpaceDE w:val="0"/>
              <w:autoSpaceDN w:val="0"/>
              <w:adjustRightInd w:val="0"/>
              <w:jc w:val="center"/>
              <w:rPr>
                <w:rFonts w:ascii="Arial" w:hAnsi="Arial" w:cs="Arial"/>
                <w:sz w:val="14"/>
                <w:szCs w:val="14"/>
              </w:rPr>
            </w:pPr>
          </w:p>
        </w:tc>
        <w:tc>
          <w:tcPr>
            <w:tcW w:w="1096"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2</w:t>
            </w:r>
          </w:p>
        </w:tc>
        <w:tc>
          <w:tcPr>
            <w:tcW w:w="1506" w:type="dxa"/>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1476" w:type="dxa"/>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762"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4</w:t>
            </w:r>
          </w:p>
        </w:tc>
      </w:tr>
      <w:tr w:rsidR="004B2F36" w:rsidRPr="004B2F36" w:rsidTr="004B2F36">
        <w:trPr>
          <w:trHeight w:val="47"/>
        </w:trPr>
        <w:tc>
          <w:tcPr>
            <w:tcW w:w="1978" w:type="dxa"/>
            <w:shd w:val="clear" w:color="auto" w:fill="D9D9D9" w:themeFill="background1" w:themeFillShade="D9"/>
            <w:hideMark/>
          </w:tcPr>
          <w:p w:rsidR="004B2F36" w:rsidRPr="004B2F36" w:rsidRDefault="004B2F36" w:rsidP="004B2F36">
            <w:pPr>
              <w:autoSpaceDE w:val="0"/>
              <w:autoSpaceDN w:val="0"/>
              <w:adjustRightInd w:val="0"/>
              <w:jc w:val="both"/>
              <w:rPr>
                <w:rFonts w:ascii="Arial" w:hAnsi="Arial" w:cs="Arial"/>
                <w:sz w:val="14"/>
                <w:szCs w:val="14"/>
              </w:rPr>
            </w:pPr>
            <w:r w:rsidRPr="004B2F36">
              <w:rPr>
                <w:rFonts w:ascii="Arial" w:hAnsi="Arial" w:cs="Arial"/>
                <w:sz w:val="14"/>
                <w:szCs w:val="14"/>
              </w:rPr>
              <w:t xml:space="preserve">Omitir dar información sobre el estado de salud </w:t>
            </w:r>
          </w:p>
        </w:tc>
        <w:tc>
          <w:tcPr>
            <w:tcW w:w="461"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p>
        </w:tc>
        <w:tc>
          <w:tcPr>
            <w:tcW w:w="572"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p>
        </w:tc>
        <w:tc>
          <w:tcPr>
            <w:tcW w:w="867"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p>
        </w:tc>
        <w:tc>
          <w:tcPr>
            <w:tcW w:w="633" w:type="dxa"/>
            <w:shd w:val="clear" w:color="auto" w:fill="D9D9D9" w:themeFill="background1" w:themeFillShade="D9"/>
            <w:hideMark/>
          </w:tcPr>
          <w:p w:rsidR="004B2F36" w:rsidRPr="004B2F36" w:rsidRDefault="004B2F36" w:rsidP="004B2F36">
            <w:pPr>
              <w:autoSpaceDE w:val="0"/>
              <w:autoSpaceDN w:val="0"/>
              <w:adjustRightInd w:val="0"/>
              <w:jc w:val="center"/>
              <w:rPr>
                <w:rFonts w:ascii="Arial" w:hAnsi="Arial" w:cs="Arial"/>
                <w:sz w:val="14"/>
                <w:szCs w:val="14"/>
              </w:rPr>
            </w:pPr>
          </w:p>
        </w:tc>
        <w:tc>
          <w:tcPr>
            <w:tcW w:w="1096"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4</w:t>
            </w:r>
          </w:p>
        </w:tc>
        <w:tc>
          <w:tcPr>
            <w:tcW w:w="1506"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w:t>
            </w:r>
          </w:p>
        </w:tc>
        <w:tc>
          <w:tcPr>
            <w:tcW w:w="1476"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762" w:type="dxa"/>
            <w:shd w:val="clear" w:color="auto" w:fill="D9D9D9" w:themeFill="background1" w:themeFillShade="D9"/>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5</w:t>
            </w:r>
          </w:p>
        </w:tc>
      </w:tr>
      <w:tr w:rsidR="004B2F36" w:rsidRPr="004B2F36" w:rsidTr="004B2F36">
        <w:trPr>
          <w:trHeight w:val="74"/>
        </w:trPr>
        <w:tc>
          <w:tcPr>
            <w:tcW w:w="1978" w:type="dxa"/>
            <w:hideMark/>
          </w:tcPr>
          <w:p w:rsidR="004B2F36" w:rsidRPr="004B2F36" w:rsidRDefault="004B2F36" w:rsidP="004B2F36">
            <w:pPr>
              <w:autoSpaceDE w:val="0"/>
              <w:autoSpaceDN w:val="0"/>
              <w:adjustRightInd w:val="0"/>
              <w:jc w:val="both"/>
              <w:rPr>
                <w:rFonts w:ascii="Arial" w:hAnsi="Arial" w:cs="Arial"/>
                <w:sz w:val="14"/>
                <w:szCs w:val="14"/>
              </w:rPr>
            </w:pPr>
            <w:r w:rsidRPr="004B2F36">
              <w:rPr>
                <w:rFonts w:ascii="Arial" w:hAnsi="Arial" w:cs="Arial"/>
                <w:sz w:val="14"/>
                <w:szCs w:val="14"/>
              </w:rPr>
              <w:t xml:space="preserve">Abandono del paciente </w:t>
            </w:r>
          </w:p>
        </w:tc>
        <w:tc>
          <w:tcPr>
            <w:tcW w:w="461"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w:t>
            </w:r>
          </w:p>
        </w:tc>
        <w:tc>
          <w:tcPr>
            <w:tcW w:w="572" w:type="dxa"/>
            <w:hideMark/>
          </w:tcPr>
          <w:p w:rsidR="004B2F36" w:rsidRPr="004B2F36" w:rsidRDefault="004B2F36" w:rsidP="004B2F36">
            <w:pPr>
              <w:autoSpaceDE w:val="0"/>
              <w:autoSpaceDN w:val="0"/>
              <w:adjustRightInd w:val="0"/>
              <w:jc w:val="center"/>
              <w:rPr>
                <w:rFonts w:ascii="Arial" w:hAnsi="Arial" w:cs="Arial"/>
                <w:sz w:val="14"/>
                <w:szCs w:val="14"/>
              </w:rPr>
            </w:pPr>
          </w:p>
        </w:tc>
        <w:tc>
          <w:tcPr>
            <w:tcW w:w="867" w:type="dxa"/>
            <w:hideMark/>
          </w:tcPr>
          <w:p w:rsidR="004B2F36" w:rsidRPr="004B2F36" w:rsidRDefault="004B2F36" w:rsidP="004B2F36">
            <w:pPr>
              <w:autoSpaceDE w:val="0"/>
              <w:autoSpaceDN w:val="0"/>
              <w:adjustRightInd w:val="0"/>
              <w:jc w:val="center"/>
              <w:rPr>
                <w:rFonts w:ascii="Arial" w:hAnsi="Arial" w:cs="Arial"/>
                <w:sz w:val="14"/>
                <w:szCs w:val="14"/>
              </w:rPr>
            </w:pPr>
          </w:p>
        </w:tc>
        <w:tc>
          <w:tcPr>
            <w:tcW w:w="633" w:type="dxa"/>
            <w:hideMark/>
          </w:tcPr>
          <w:p w:rsidR="004B2F36" w:rsidRPr="004B2F36" w:rsidRDefault="004B2F36" w:rsidP="004B2F36">
            <w:pPr>
              <w:autoSpaceDE w:val="0"/>
              <w:autoSpaceDN w:val="0"/>
              <w:adjustRightInd w:val="0"/>
              <w:jc w:val="center"/>
              <w:rPr>
                <w:rFonts w:ascii="Arial" w:hAnsi="Arial" w:cs="Arial"/>
                <w:sz w:val="14"/>
                <w:szCs w:val="14"/>
              </w:rPr>
            </w:pPr>
          </w:p>
        </w:tc>
        <w:tc>
          <w:tcPr>
            <w:tcW w:w="1096" w:type="dxa"/>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1506" w:type="dxa"/>
            <w:noWrap/>
            <w:hideMark/>
          </w:tcPr>
          <w:p w:rsidR="004B2F36" w:rsidRPr="004B2F36" w:rsidRDefault="004B2F36" w:rsidP="004B2F36">
            <w:pPr>
              <w:autoSpaceDE w:val="0"/>
              <w:autoSpaceDN w:val="0"/>
              <w:adjustRightInd w:val="0"/>
              <w:jc w:val="center"/>
              <w:rPr>
                <w:rFonts w:ascii="Arial" w:hAnsi="Arial" w:cs="Arial"/>
                <w:sz w:val="14"/>
                <w:szCs w:val="14"/>
              </w:rPr>
            </w:pPr>
          </w:p>
        </w:tc>
        <w:tc>
          <w:tcPr>
            <w:tcW w:w="1476"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w:t>
            </w:r>
          </w:p>
        </w:tc>
        <w:tc>
          <w:tcPr>
            <w:tcW w:w="762"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2</w:t>
            </w:r>
          </w:p>
        </w:tc>
      </w:tr>
      <w:tr w:rsidR="004B2F36" w:rsidRPr="004B2F36" w:rsidTr="004B2F36">
        <w:trPr>
          <w:trHeight w:val="300"/>
        </w:trPr>
        <w:tc>
          <w:tcPr>
            <w:tcW w:w="1978" w:type="dxa"/>
            <w:hideMark/>
          </w:tcPr>
          <w:p w:rsidR="004B2F36" w:rsidRPr="004B2F36" w:rsidRDefault="004B2F36" w:rsidP="004B2F36">
            <w:pPr>
              <w:autoSpaceDE w:val="0"/>
              <w:autoSpaceDN w:val="0"/>
              <w:adjustRightInd w:val="0"/>
              <w:jc w:val="both"/>
              <w:rPr>
                <w:rFonts w:ascii="Arial" w:hAnsi="Arial" w:cs="Arial"/>
                <w:sz w:val="14"/>
                <w:szCs w:val="14"/>
              </w:rPr>
            </w:pPr>
            <w:r w:rsidRPr="004B2F36">
              <w:rPr>
                <w:rFonts w:ascii="Arial" w:hAnsi="Arial" w:cs="Arial"/>
                <w:sz w:val="14"/>
                <w:szCs w:val="14"/>
              </w:rPr>
              <w:t>TOTAL:</w:t>
            </w:r>
          </w:p>
        </w:tc>
        <w:tc>
          <w:tcPr>
            <w:tcW w:w="461"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43</w:t>
            </w:r>
          </w:p>
        </w:tc>
        <w:tc>
          <w:tcPr>
            <w:tcW w:w="572"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17</w:t>
            </w:r>
          </w:p>
        </w:tc>
        <w:tc>
          <w:tcPr>
            <w:tcW w:w="867"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7</w:t>
            </w:r>
          </w:p>
        </w:tc>
        <w:tc>
          <w:tcPr>
            <w:tcW w:w="633" w:type="dxa"/>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w:t>
            </w:r>
          </w:p>
        </w:tc>
        <w:tc>
          <w:tcPr>
            <w:tcW w:w="1096"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38</w:t>
            </w:r>
          </w:p>
        </w:tc>
        <w:tc>
          <w:tcPr>
            <w:tcW w:w="1506"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w:t>
            </w:r>
          </w:p>
        </w:tc>
        <w:tc>
          <w:tcPr>
            <w:tcW w:w="1476" w:type="dxa"/>
            <w:noWrap/>
            <w:hideMark/>
          </w:tcPr>
          <w:p w:rsidR="004B2F36" w:rsidRPr="004B2F36" w:rsidRDefault="004B2F36" w:rsidP="004B2F36">
            <w:pPr>
              <w:autoSpaceDE w:val="0"/>
              <w:autoSpaceDN w:val="0"/>
              <w:adjustRightInd w:val="0"/>
              <w:jc w:val="center"/>
              <w:rPr>
                <w:rFonts w:ascii="Arial" w:hAnsi="Arial" w:cs="Arial"/>
                <w:sz w:val="14"/>
                <w:szCs w:val="14"/>
              </w:rPr>
            </w:pPr>
            <w:r w:rsidRPr="004B2F36">
              <w:rPr>
                <w:rFonts w:ascii="Arial" w:hAnsi="Arial" w:cs="Arial"/>
                <w:sz w:val="14"/>
                <w:szCs w:val="14"/>
              </w:rPr>
              <w:t>1</w:t>
            </w:r>
          </w:p>
        </w:tc>
        <w:tc>
          <w:tcPr>
            <w:tcW w:w="762" w:type="dxa"/>
            <w:noWrap/>
            <w:hideMark/>
          </w:tcPr>
          <w:p w:rsidR="004B2F36" w:rsidRPr="00B14BDC" w:rsidRDefault="004B2F36" w:rsidP="004B2F36">
            <w:pPr>
              <w:autoSpaceDE w:val="0"/>
              <w:autoSpaceDN w:val="0"/>
              <w:adjustRightInd w:val="0"/>
              <w:jc w:val="center"/>
              <w:rPr>
                <w:rFonts w:ascii="Arial" w:hAnsi="Arial" w:cs="Arial"/>
                <w:b/>
                <w:sz w:val="14"/>
                <w:szCs w:val="14"/>
              </w:rPr>
            </w:pPr>
            <w:r w:rsidRPr="00B14BDC">
              <w:rPr>
                <w:rFonts w:ascii="Arial" w:hAnsi="Arial" w:cs="Arial"/>
                <w:b/>
                <w:sz w:val="14"/>
                <w:szCs w:val="14"/>
              </w:rPr>
              <w:t>108</w:t>
            </w:r>
          </w:p>
        </w:tc>
      </w:tr>
    </w:tbl>
    <w:p w:rsidR="00B6417E" w:rsidRDefault="00B6417E" w:rsidP="00F24F29">
      <w:pPr>
        <w:autoSpaceDE w:val="0"/>
        <w:autoSpaceDN w:val="0"/>
        <w:adjustRightInd w:val="0"/>
        <w:jc w:val="both"/>
        <w:rPr>
          <w:rFonts w:ascii="Arial" w:hAnsi="Arial" w:cs="Arial"/>
        </w:rPr>
      </w:pPr>
    </w:p>
    <w:p w:rsidR="00812D5D" w:rsidRDefault="00812D5D" w:rsidP="00F24F29">
      <w:pPr>
        <w:autoSpaceDE w:val="0"/>
        <w:autoSpaceDN w:val="0"/>
        <w:adjustRightInd w:val="0"/>
        <w:jc w:val="both"/>
        <w:rPr>
          <w:rFonts w:ascii="Arial" w:hAnsi="Arial" w:cs="Arial"/>
        </w:rPr>
      </w:pPr>
    </w:p>
    <w:p w:rsidR="00812D5D" w:rsidRDefault="00812D5D" w:rsidP="00F24F29">
      <w:pPr>
        <w:autoSpaceDE w:val="0"/>
        <w:autoSpaceDN w:val="0"/>
        <w:adjustRightInd w:val="0"/>
        <w:jc w:val="both"/>
        <w:rPr>
          <w:rFonts w:ascii="Arial" w:hAnsi="Arial" w:cs="Arial"/>
        </w:rPr>
      </w:pPr>
    </w:p>
    <w:tbl>
      <w:tblPr>
        <w:tblStyle w:val="Tablaconcuadrcula"/>
        <w:tblW w:w="0" w:type="auto"/>
        <w:tblLook w:val="04A0" w:firstRow="1" w:lastRow="0" w:firstColumn="1" w:lastColumn="0" w:noHBand="0" w:noVBand="1"/>
      </w:tblPr>
      <w:tblGrid>
        <w:gridCol w:w="2560"/>
        <w:gridCol w:w="1046"/>
        <w:gridCol w:w="1050"/>
        <w:gridCol w:w="1223"/>
        <w:gridCol w:w="2275"/>
        <w:gridCol w:w="1240"/>
      </w:tblGrid>
      <w:tr w:rsidR="00812D5D" w:rsidRPr="00812D5D" w:rsidTr="00812D5D">
        <w:trPr>
          <w:trHeight w:val="300"/>
        </w:trPr>
        <w:tc>
          <w:tcPr>
            <w:tcW w:w="11320" w:type="dxa"/>
            <w:gridSpan w:val="6"/>
            <w:shd w:val="clear" w:color="auto" w:fill="404040" w:themeFill="text1" w:themeFillTint="BF"/>
            <w:hideMark/>
          </w:tcPr>
          <w:p w:rsidR="00812D5D" w:rsidRDefault="00812D5D" w:rsidP="00812D5D">
            <w:pPr>
              <w:autoSpaceDE w:val="0"/>
              <w:autoSpaceDN w:val="0"/>
              <w:adjustRightInd w:val="0"/>
              <w:jc w:val="center"/>
              <w:rPr>
                <w:rFonts w:ascii="Arial" w:hAnsi="Arial" w:cs="Arial"/>
                <w:b/>
                <w:bCs/>
                <w:color w:val="FFFFFF" w:themeColor="background1"/>
                <w:sz w:val="14"/>
              </w:rPr>
            </w:pPr>
          </w:p>
          <w:p w:rsidR="00812D5D" w:rsidRPr="00812D5D" w:rsidRDefault="008E0210" w:rsidP="008E0210">
            <w:pPr>
              <w:autoSpaceDE w:val="0"/>
              <w:autoSpaceDN w:val="0"/>
              <w:adjustRightInd w:val="0"/>
              <w:jc w:val="center"/>
              <w:rPr>
                <w:rFonts w:ascii="Arial" w:hAnsi="Arial" w:cs="Arial"/>
                <w:b/>
                <w:bCs/>
                <w:lang w:val="es-MX"/>
              </w:rPr>
            </w:pPr>
            <w:r w:rsidRPr="004B791F">
              <w:rPr>
                <w:rFonts w:ascii="Arial" w:hAnsi="Arial" w:cs="Arial"/>
                <w:b/>
                <w:bCs/>
                <w:color w:val="FFFFFF" w:themeColor="background1"/>
                <w:sz w:val="14"/>
              </w:rPr>
              <w:t xml:space="preserve">QUEJAS EN </w:t>
            </w:r>
            <w:r>
              <w:rPr>
                <w:rFonts w:ascii="Arial" w:hAnsi="Arial" w:cs="Arial"/>
                <w:b/>
                <w:bCs/>
                <w:color w:val="FFFFFF" w:themeColor="background1"/>
                <w:sz w:val="14"/>
              </w:rPr>
              <w:t xml:space="preserve">MATERIA DE </w:t>
            </w:r>
            <w:r w:rsidRPr="004B791F">
              <w:rPr>
                <w:rFonts w:ascii="Arial" w:hAnsi="Arial" w:cs="Arial"/>
                <w:b/>
                <w:bCs/>
                <w:color w:val="FFFFFF" w:themeColor="background1"/>
                <w:sz w:val="14"/>
              </w:rPr>
              <w:t>SALUD</w:t>
            </w:r>
            <w:r>
              <w:rPr>
                <w:rFonts w:ascii="Arial" w:hAnsi="Arial" w:cs="Arial"/>
                <w:b/>
                <w:bCs/>
                <w:color w:val="FFFFFF" w:themeColor="background1"/>
                <w:sz w:val="14"/>
              </w:rPr>
              <w:t xml:space="preserve">: </w:t>
            </w:r>
            <w:r w:rsidR="00812D5D" w:rsidRPr="00812D5D">
              <w:rPr>
                <w:rFonts w:ascii="Arial" w:hAnsi="Arial" w:cs="Arial"/>
                <w:b/>
                <w:bCs/>
                <w:color w:val="FFFFFF" w:themeColor="background1"/>
                <w:sz w:val="14"/>
              </w:rPr>
              <w:t>DISCAPACIDAD</w:t>
            </w:r>
            <w:r>
              <w:rPr>
                <w:rFonts w:ascii="Arial" w:hAnsi="Arial" w:cs="Arial"/>
                <w:b/>
                <w:bCs/>
                <w:color w:val="FFFFFF" w:themeColor="background1"/>
                <w:sz w:val="14"/>
              </w:rPr>
              <w:t xml:space="preserve"> (NO ESPECIFICADA)</w:t>
            </w:r>
          </w:p>
        </w:tc>
      </w:tr>
      <w:tr w:rsidR="00812D5D" w:rsidRPr="00812D5D" w:rsidTr="00812D5D">
        <w:trPr>
          <w:trHeight w:val="304"/>
        </w:trPr>
        <w:tc>
          <w:tcPr>
            <w:tcW w:w="2560" w:type="dxa"/>
            <w:shd w:val="clear" w:color="auto" w:fill="A6A6A6" w:themeFill="background1" w:themeFillShade="A6"/>
            <w:hideMark/>
          </w:tcPr>
          <w:p w:rsidR="00812D5D" w:rsidRPr="00812D5D" w:rsidRDefault="00812D5D" w:rsidP="00812D5D">
            <w:pPr>
              <w:autoSpaceDE w:val="0"/>
              <w:autoSpaceDN w:val="0"/>
              <w:adjustRightInd w:val="0"/>
              <w:jc w:val="center"/>
              <w:rPr>
                <w:rFonts w:ascii="Arial" w:hAnsi="Arial" w:cs="Arial"/>
                <w:b/>
                <w:bCs/>
                <w:sz w:val="10"/>
              </w:rPr>
            </w:pPr>
            <w:r w:rsidRPr="00812D5D">
              <w:rPr>
                <w:rFonts w:ascii="Arial" w:hAnsi="Arial" w:cs="Arial"/>
                <w:b/>
                <w:bCs/>
                <w:sz w:val="10"/>
              </w:rPr>
              <w:lastRenderedPageBreak/>
              <w:t>AUTORIDAD/HECHO</w:t>
            </w:r>
          </w:p>
        </w:tc>
        <w:tc>
          <w:tcPr>
            <w:tcW w:w="1500" w:type="dxa"/>
            <w:shd w:val="clear" w:color="auto" w:fill="A6A6A6" w:themeFill="background1" w:themeFillShade="A6"/>
            <w:hideMark/>
          </w:tcPr>
          <w:p w:rsidR="00812D5D" w:rsidRPr="00812D5D" w:rsidRDefault="00812D5D" w:rsidP="00812D5D">
            <w:pPr>
              <w:autoSpaceDE w:val="0"/>
              <w:autoSpaceDN w:val="0"/>
              <w:adjustRightInd w:val="0"/>
              <w:jc w:val="center"/>
              <w:rPr>
                <w:rFonts w:ascii="Arial" w:hAnsi="Arial" w:cs="Arial"/>
                <w:b/>
                <w:bCs/>
                <w:sz w:val="10"/>
              </w:rPr>
            </w:pPr>
            <w:r w:rsidRPr="00812D5D">
              <w:rPr>
                <w:rFonts w:ascii="Arial" w:hAnsi="Arial" w:cs="Arial"/>
                <w:b/>
                <w:bCs/>
                <w:sz w:val="10"/>
              </w:rPr>
              <w:t>IMSS</w:t>
            </w:r>
          </w:p>
        </w:tc>
        <w:tc>
          <w:tcPr>
            <w:tcW w:w="1420" w:type="dxa"/>
            <w:shd w:val="clear" w:color="auto" w:fill="A6A6A6" w:themeFill="background1" w:themeFillShade="A6"/>
            <w:hideMark/>
          </w:tcPr>
          <w:p w:rsidR="00812D5D" w:rsidRPr="00812D5D" w:rsidRDefault="00812D5D" w:rsidP="00812D5D">
            <w:pPr>
              <w:autoSpaceDE w:val="0"/>
              <w:autoSpaceDN w:val="0"/>
              <w:adjustRightInd w:val="0"/>
              <w:jc w:val="center"/>
              <w:rPr>
                <w:rFonts w:ascii="Arial" w:hAnsi="Arial" w:cs="Arial"/>
                <w:b/>
                <w:bCs/>
                <w:sz w:val="10"/>
              </w:rPr>
            </w:pPr>
            <w:r w:rsidRPr="00812D5D">
              <w:rPr>
                <w:rFonts w:ascii="Arial" w:hAnsi="Arial" w:cs="Arial"/>
                <w:b/>
                <w:bCs/>
                <w:sz w:val="10"/>
              </w:rPr>
              <w:t>ISSSTE</w:t>
            </w:r>
          </w:p>
        </w:tc>
        <w:tc>
          <w:tcPr>
            <w:tcW w:w="1500" w:type="dxa"/>
            <w:shd w:val="clear" w:color="auto" w:fill="A6A6A6" w:themeFill="background1" w:themeFillShade="A6"/>
            <w:hideMark/>
          </w:tcPr>
          <w:p w:rsidR="00812D5D" w:rsidRPr="00812D5D" w:rsidRDefault="00812D5D" w:rsidP="00812D5D">
            <w:pPr>
              <w:autoSpaceDE w:val="0"/>
              <w:autoSpaceDN w:val="0"/>
              <w:adjustRightInd w:val="0"/>
              <w:jc w:val="center"/>
              <w:rPr>
                <w:rFonts w:ascii="Arial" w:hAnsi="Arial" w:cs="Arial"/>
                <w:b/>
                <w:bCs/>
                <w:sz w:val="10"/>
              </w:rPr>
            </w:pPr>
            <w:r w:rsidRPr="00812D5D">
              <w:rPr>
                <w:rFonts w:ascii="Arial" w:hAnsi="Arial" w:cs="Arial"/>
                <w:b/>
                <w:bCs/>
                <w:sz w:val="10"/>
              </w:rPr>
              <w:t>SECRETARÍA DE SALUD</w:t>
            </w:r>
          </w:p>
        </w:tc>
        <w:tc>
          <w:tcPr>
            <w:tcW w:w="3100" w:type="dxa"/>
            <w:shd w:val="clear" w:color="auto" w:fill="A6A6A6" w:themeFill="background1" w:themeFillShade="A6"/>
            <w:hideMark/>
          </w:tcPr>
          <w:p w:rsidR="00812D5D" w:rsidRPr="00812D5D" w:rsidRDefault="00812D5D" w:rsidP="00812D5D">
            <w:pPr>
              <w:autoSpaceDE w:val="0"/>
              <w:autoSpaceDN w:val="0"/>
              <w:adjustRightInd w:val="0"/>
              <w:jc w:val="center"/>
              <w:rPr>
                <w:rFonts w:ascii="Arial" w:hAnsi="Arial" w:cs="Arial"/>
                <w:b/>
                <w:bCs/>
                <w:sz w:val="10"/>
              </w:rPr>
            </w:pPr>
            <w:r w:rsidRPr="00812D5D">
              <w:rPr>
                <w:rFonts w:ascii="Arial" w:hAnsi="Arial" w:cs="Arial"/>
                <w:b/>
                <w:bCs/>
                <w:sz w:val="10"/>
              </w:rPr>
              <w:t>ORGANO ADMINISTRATIVO DESCONCENTRADO PREVENCIÓN Y READAPTACIÓN SOCIAL DE LA SECRETARÍA DE SEGURIDAD PÚBLICA</w:t>
            </w:r>
          </w:p>
        </w:tc>
        <w:tc>
          <w:tcPr>
            <w:tcW w:w="1240" w:type="dxa"/>
            <w:shd w:val="clear" w:color="auto" w:fill="A6A6A6" w:themeFill="background1" w:themeFillShade="A6"/>
            <w:hideMark/>
          </w:tcPr>
          <w:p w:rsidR="00812D5D" w:rsidRPr="00812D5D" w:rsidRDefault="00812D5D" w:rsidP="00812D5D">
            <w:pPr>
              <w:autoSpaceDE w:val="0"/>
              <w:autoSpaceDN w:val="0"/>
              <w:adjustRightInd w:val="0"/>
              <w:jc w:val="center"/>
              <w:rPr>
                <w:rFonts w:ascii="Arial" w:hAnsi="Arial" w:cs="Arial"/>
                <w:b/>
                <w:bCs/>
                <w:sz w:val="10"/>
              </w:rPr>
            </w:pPr>
            <w:r w:rsidRPr="00812D5D">
              <w:rPr>
                <w:rFonts w:ascii="Arial" w:hAnsi="Arial" w:cs="Arial"/>
                <w:b/>
                <w:bCs/>
                <w:sz w:val="10"/>
              </w:rPr>
              <w:t>TOTALES</w:t>
            </w:r>
          </w:p>
        </w:tc>
      </w:tr>
      <w:tr w:rsidR="00812D5D" w:rsidRPr="00812D5D" w:rsidTr="00812D5D">
        <w:trPr>
          <w:trHeight w:val="202"/>
        </w:trPr>
        <w:tc>
          <w:tcPr>
            <w:tcW w:w="2560" w:type="dxa"/>
            <w:hideMark/>
          </w:tcPr>
          <w:p w:rsidR="00812D5D" w:rsidRPr="00812D5D" w:rsidRDefault="00812D5D" w:rsidP="00812D5D">
            <w:pPr>
              <w:autoSpaceDE w:val="0"/>
              <w:autoSpaceDN w:val="0"/>
              <w:adjustRightInd w:val="0"/>
              <w:jc w:val="both"/>
              <w:rPr>
                <w:rFonts w:ascii="Arial" w:hAnsi="Arial" w:cs="Arial"/>
                <w:sz w:val="14"/>
              </w:rPr>
            </w:pPr>
            <w:r w:rsidRPr="00812D5D">
              <w:rPr>
                <w:rFonts w:ascii="Arial" w:hAnsi="Arial" w:cs="Arial"/>
                <w:sz w:val="14"/>
              </w:rPr>
              <w:t xml:space="preserve">Omitir proporcionar atención médica </w:t>
            </w:r>
          </w:p>
        </w:tc>
        <w:tc>
          <w:tcPr>
            <w:tcW w:w="150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6</w:t>
            </w:r>
          </w:p>
        </w:tc>
        <w:tc>
          <w:tcPr>
            <w:tcW w:w="142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3</w:t>
            </w:r>
          </w:p>
        </w:tc>
        <w:tc>
          <w:tcPr>
            <w:tcW w:w="150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310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1240" w:type="dxa"/>
            <w:noWrap/>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11</w:t>
            </w:r>
          </w:p>
        </w:tc>
      </w:tr>
      <w:tr w:rsidR="00812D5D" w:rsidRPr="00812D5D" w:rsidTr="006E2518">
        <w:trPr>
          <w:trHeight w:val="149"/>
        </w:trPr>
        <w:tc>
          <w:tcPr>
            <w:tcW w:w="2560" w:type="dxa"/>
            <w:shd w:val="clear" w:color="auto" w:fill="D9D9D9" w:themeFill="background1" w:themeFillShade="D9"/>
            <w:noWrap/>
            <w:hideMark/>
          </w:tcPr>
          <w:p w:rsidR="00812D5D" w:rsidRPr="00812D5D" w:rsidRDefault="00812D5D" w:rsidP="00812D5D">
            <w:pPr>
              <w:autoSpaceDE w:val="0"/>
              <w:autoSpaceDN w:val="0"/>
              <w:adjustRightInd w:val="0"/>
              <w:jc w:val="both"/>
              <w:rPr>
                <w:rFonts w:ascii="Arial" w:hAnsi="Arial" w:cs="Arial"/>
                <w:sz w:val="14"/>
              </w:rPr>
            </w:pPr>
            <w:r w:rsidRPr="00812D5D">
              <w:rPr>
                <w:rFonts w:ascii="Arial" w:hAnsi="Arial" w:cs="Arial"/>
                <w:sz w:val="14"/>
              </w:rPr>
              <w:t xml:space="preserve">Negligencia médica </w:t>
            </w:r>
          </w:p>
        </w:tc>
        <w:tc>
          <w:tcPr>
            <w:tcW w:w="150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4</w:t>
            </w:r>
          </w:p>
        </w:tc>
        <w:tc>
          <w:tcPr>
            <w:tcW w:w="142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p>
        </w:tc>
        <w:tc>
          <w:tcPr>
            <w:tcW w:w="150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310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p>
        </w:tc>
        <w:tc>
          <w:tcPr>
            <w:tcW w:w="1240" w:type="dxa"/>
            <w:shd w:val="clear" w:color="auto" w:fill="D9D9D9" w:themeFill="background1" w:themeFillShade="D9"/>
            <w:noWrap/>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5</w:t>
            </w:r>
          </w:p>
        </w:tc>
      </w:tr>
      <w:tr w:rsidR="00812D5D" w:rsidRPr="00812D5D" w:rsidTr="00812D5D">
        <w:trPr>
          <w:trHeight w:val="47"/>
        </w:trPr>
        <w:tc>
          <w:tcPr>
            <w:tcW w:w="2560" w:type="dxa"/>
            <w:hideMark/>
          </w:tcPr>
          <w:p w:rsidR="00812D5D" w:rsidRPr="00812D5D" w:rsidRDefault="00812D5D" w:rsidP="00812D5D">
            <w:pPr>
              <w:autoSpaceDE w:val="0"/>
              <w:autoSpaceDN w:val="0"/>
              <w:adjustRightInd w:val="0"/>
              <w:jc w:val="both"/>
              <w:rPr>
                <w:rFonts w:ascii="Arial" w:hAnsi="Arial" w:cs="Arial"/>
                <w:sz w:val="14"/>
              </w:rPr>
            </w:pPr>
            <w:r w:rsidRPr="00812D5D">
              <w:rPr>
                <w:rFonts w:ascii="Arial" w:hAnsi="Arial" w:cs="Arial"/>
                <w:sz w:val="14"/>
              </w:rPr>
              <w:t xml:space="preserve">Omitir suministrar medicamentos </w:t>
            </w:r>
          </w:p>
        </w:tc>
        <w:tc>
          <w:tcPr>
            <w:tcW w:w="150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3</w:t>
            </w:r>
          </w:p>
        </w:tc>
        <w:tc>
          <w:tcPr>
            <w:tcW w:w="142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1500" w:type="dxa"/>
            <w:hideMark/>
          </w:tcPr>
          <w:p w:rsidR="00812D5D" w:rsidRPr="00812D5D" w:rsidRDefault="00812D5D" w:rsidP="00812D5D">
            <w:pPr>
              <w:autoSpaceDE w:val="0"/>
              <w:autoSpaceDN w:val="0"/>
              <w:adjustRightInd w:val="0"/>
              <w:jc w:val="center"/>
              <w:rPr>
                <w:rFonts w:ascii="Arial" w:hAnsi="Arial" w:cs="Arial"/>
                <w:sz w:val="14"/>
              </w:rPr>
            </w:pPr>
          </w:p>
        </w:tc>
        <w:tc>
          <w:tcPr>
            <w:tcW w:w="3100" w:type="dxa"/>
            <w:hideMark/>
          </w:tcPr>
          <w:p w:rsidR="00812D5D" w:rsidRPr="00812D5D" w:rsidRDefault="00812D5D" w:rsidP="00812D5D">
            <w:pPr>
              <w:autoSpaceDE w:val="0"/>
              <w:autoSpaceDN w:val="0"/>
              <w:adjustRightInd w:val="0"/>
              <w:jc w:val="center"/>
              <w:rPr>
                <w:rFonts w:ascii="Arial" w:hAnsi="Arial" w:cs="Arial"/>
                <w:sz w:val="14"/>
              </w:rPr>
            </w:pPr>
          </w:p>
        </w:tc>
        <w:tc>
          <w:tcPr>
            <w:tcW w:w="1240" w:type="dxa"/>
            <w:noWrap/>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4</w:t>
            </w:r>
          </w:p>
        </w:tc>
      </w:tr>
      <w:tr w:rsidR="00812D5D" w:rsidRPr="00812D5D" w:rsidTr="006E2518">
        <w:trPr>
          <w:trHeight w:val="47"/>
        </w:trPr>
        <w:tc>
          <w:tcPr>
            <w:tcW w:w="2560" w:type="dxa"/>
            <w:shd w:val="clear" w:color="auto" w:fill="D9D9D9" w:themeFill="background1" w:themeFillShade="D9"/>
            <w:hideMark/>
          </w:tcPr>
          <w:p w:rsidR="00812D5D" w:rsidRPr="00812D5D" w:rsidRDefault="00812D5D" w:rsidP="00812D5D">
            <w:pPr>
              <w:autoSpaceDE w:val="0"/>
              <w:autoSpaceDN w:val="0"/>
              <w:adjustRightInd w:val="0"/>
              <w:jc w:val="both"/>
              <w:rPr>
                <w:rFonts w:ascii="Arial" w:hAnsi="Arial" w:cs="Arial"/>
                <w:sz w:val="14"/>
              </w:rPr>
            </w:pPr>
            <w:r w:rsidRPr="00812D5D">
              <w:rPr>
                <w:rFonts w:ascii="Arial" w:hAnsi="Arial" w:cs="Arial"/>
                <w:sz w:val="14"/>
              </w:rPr>
              <w:t>Realizar deficientemente los tramites médicos</w:t>
            </w:r>
          </w:p>
        </w:tc>
        <w:tc>
          <w:tcPr>
            <w:tcW w:w="150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142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p>
        </w:tc>
        <w:tc>
          <w:tcPr>
            <w:tcW w:w="150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p>
        </w:tc>
        <w:tc>
          <w:tcPr>
            <w:tcW w:w="310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p>
        </w:tc>
        <w:tc>
          <w:tcPr>
            <w:tcW w:w="1240" w:type="dxa"/>
            <w:shd w:val="clear" w:color="auto" w:fill="D9D9D9" w:themeFill="background1" w:themeFillShade="D9"/>
            <w:noWrap/>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r>
      <w:tr w:rsidR="00812D5D" w:rsidRPr="00812D5D" w:rsidTr="006E2518">
        <w:trPr>
          <w:trHeight w:val="290"/>
        </w:trPr>
        <w:tc>
          <w:tcPr>
            <w:tcW w:w="2560" w:type="dxa"/>
            <w:hideMark/>
          </w:tcPr>
          <w:p w:rsidR="00812D5D" w:rsidRPr="00812D5D" w:rsidRDefault="00812D5D" w:rsidP="00812D5D">
            <w:pPr>
              <w:autoSpaceDE w:val="0"/>
              <w:autoSpaceDN w:val="0"/>
              <w:adjustRightInd w:val="0"/>
              <w:jc w:val="both"/>
              <w:rPr>
                <w:rFonts w:ascii="Arial" w:hAnsi="Arial" w:cs="Arial"/>
                <w:sz w:val="14"/>
              </w:rPr>
            </w:pPr>
            <w:r w:rsidRPr="00812D5D">
              <w:rPr>
                <w:rFonts w:ascii="Arial" w:hAnsi="Arial" w:cs="Arial"/>
                <w:sz w:val="14"/>
              </w:rPr>
              <w:t>Omitir implementar la infraestructura necesaria para una adecuada prestación de los servicios de salud</w:t>
            </w:r>
          </w:p>
        </w:tc>
        <w:tc>
          <w:tcPr>
            <w:tcW w:w="150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142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1500" w:type="dxa"/>
            <w:hideMark/>
          </w:tcPr>
          <w:p w:rsidR="00812D5D" w:rsidRPr="00812D5D" w:rsidRDefault="00812D5D" w:rsidP="00812D5D">
            <w:pPr>
              <w:autoSpaceDE w:val="0"/>
              <w:autoSpaceDN w:val="0"/>
              <w:adjustRightInd w:val="0"/>
              <w:jc w:val="center"/>
              <w:rPr>
                <w:rFonts w:ascii="Arial" w:hAnsi="Arial" w:cs="Arial"/>
                <w:sz w:val="14"/>
              </w:rPr>
            </w:pPr>
          </w:p>
        </w:tc>
        <w:tc>
          <w:tcPr>
            <w:tcW w:w="3100" w:type="dxa"/>
            <w:hideMark/>
          </w:tcPr>
          <w:p w:rsidR="00812D5D" w:rsidRPr="00812D5D" w:rsidRDefault="00812D5D" w:rsidP="00812D5D">
            <w:pPr>
              <w:autoSpaceDE w:val="0"/>
              <w:autoSpaceDN w:val="0"/>
              <w:adjustRightInd w:val="0"/>
              <w:jc w:val="center"/>
              <w:rPr>
                <w:rFonts w:ascii="Arial" w:hAnsi="Arial" w:cs="Arial"/>
                <w:sz w:val="14"/>
              </w:rPr>
            </w:pPr>
          </w:p>
        </w:tc>
        <w:tc>
          <w:tcPr>
            <w:tcW w:w="1240" w:type="dxa"/>
            <w:noWrap/>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2</w:t>
            </w:r>
          </w:p>
        </w:tc>
      </w:tr>
      <w:tr w:rsidR="00812D5D" w:rsidRPr="00812D5D" w:rsidTr="006E2518">
        <w:trPr>
          <w:trHeight w:val="84"/>
        </w:trPr>
        <w:tc>
          <w:tcPr>
            <w:tcW w:w="2560" w:type="dxa"/>
            <w:shd w:val="clear" w:color="auto" w:fill="D9D9D9" w:themeFill="background1" w:themeFillShade="D9"/>
            <w:hideMark/>
          </w:tcPr>
          <w:p w:rsidR="00812D5D" w:rsidRPr="00812D5D" w:rsidRDefault="00812D5D" w:rsidP="00812D5D">
            <w:pPr>
              <w:autoSpaceDE w:val="0"/>
              <w:autoSpaceDN w:val="0"/>
              <w:adjustRightInd w:val="0"/>
              <w:jc w:val="both"/>
              <w:rPr>
                <w:rFonts w:ascii="Arial" w:hAnsi="Arial" w:cs="Arial"/>
                <w:sz w:val="14"/>
              </w:rPr>
            </w:pPr>
            <w:r w:rsidRPr="00812D5D">
              <w:rPr>
                <w:rFonts w:ascii="Arial" w:hAnsi="Arial" w:cs="Arial"/>
                <w:sz w:val="14"/>
              </w:rPr>
              <w:t>Omitir brindar el servicio de hospitalización</w:t>
            </w:r>
          </w:p>
        </w:tc>
        <w:tc>
          <w:tcPr>
            <w:tcW w:w="150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142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p>
        </w:tc>
        <w:tc>
          <w:tcPr>
            <w:tcW w:w="150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3100" w:type="dxa"/>
            <w:shd w:val="clear" w:color="auto" w:fill="D9D9D9" w:themeFill="background1" w:themeFillShade="D9"/>
            <w:hideMark/>
          </w:tcPr>
          <w:p w:rsidR="00812D5D" w:rsidRPr="00812D5D" w:rsidRDefault="00812D5D" w:rsidP="00812D5D">
            <w:pPr>
              <w:autoSpaceDE w:val="0"/>
              <w:autoSpaceDN w:val="0"/>
              <w:adjustRightInd w:val="0"/>
              <w:jc w:val="center"/>
              <w:rPr>
                <w:rFonts w:ascii="Arial" w:hAnsi="Arial" w:cs="Arial"/>
                <w:sz w:val="14"/>
              </w:rPr>
            </w:pPr>
          </w:p>
        </w:tc>
        <w:tc>
          <w:tcPr>
            <w:tcW w:w="1240" w:type="dxa"/>
            <w:shd w:val="clear" w:color="auto" w:fill="D9D9D9" w:themeFill="background1" w:themeFillShade="D9"/>
            <w:noWrap/>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2</w:t>
            </w:r>
          </w:p>
        </w:tc>
      </w:tr>
      <w:tr w:rsidR="00812D5D" w:rsidRPr="00812D5D" w:rsidTr="00812D5D">
        <w:trPr>
          <w:trHeight w:val="300"/>
        </w:trPr>
        <w:tc>
          <w:tcPr>
            <w:tcW w:w="2560" w:type="dxa"/>
            <w:hideMark/>
          </w:tcPr>
          <w:p w:rsidR="00812D5D" w:rsidRPr="00812D5D" w:rsidRDefault="00812D5D" w:rsidP="00812D5D">
            <w:pPr>
              <w:autoSpaceDE w:val="0"/>
              <w:autoSpaceDN w:val="0"/>
              <w:adjustRightInd w:val="0"/>
              <w:jc w:val="both"/>
              <w:rPr>
                <w:rFonts w:ascii="Arial" w:hAnsi="Arial" w:cs="Arial"/>
                <w:sz w:val="14"/>
              </w:rPr>
            </w:pPr>
            <w:r w:rsidRPr="00812D5D">
              <w:rPr>
                <w:rFonts w:ascii="Arial" w:hAnsi="Arial" w:cs="Arial"/>
                <w:sz w:val="14"/>
              </w:rPr>
              <w:t>TOTAL:</w:t>
            </w:r>
          </w:p>
        </w:tc>
        <w:tc>
          <w:tcPr>
            <w:tcW w:w="150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16</w:t>
            </w:r>
          </w:p>
        </w:tc>
        <w:tc>
          <w:tcPr>
            <w:tcW w:w="142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5</w:t>
            </w:r>
          </w:p>
        </w:tc>
        <w:tc>
          <w:tcPr>
            <w:tcW w:w="150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3</w:t>
            </w:r>
          </w:p>
        </w:tc>
        <w:tc>
          <w:tcPr>
            <w:tcW w:w="3100" w:type="dxa"/>
            <w:hideMark/>
          </w:tcPr>
          <w:p w:rsidR="00812D5D" w:rsidRPr="00812D5D" w:rsidRDefault="00812D5D" w:rsidP="00812D5D">
            <w:pPr>
              <w:autoSpaceDE w:val="0"/>
              <w:autoSpaceDN w:val="0"/>
              <w:adjustRightInd w:val="0"/>
              <w:jc w:val="center"/>
              <w:rPr>
                <w:rFonts w:ascii="Arial" w:hAnsi="Arial" w:cs="Arial"/>
                <w:sz w:val="14"/>
              </w:rPr>
            </w:pPr>
            <w:r w:rsidRPr="00812D5D">
              <w:rPr>
                <w:rFonts w:ascii="Arial" w:hAnsi="Arial" w:cs="Arial"/>
                <w:sz w:val="14"/>
              </w:rPr>
              <w:t>1</w:t>
            </w:r>
          </w:p>
        </w:tc>
        <w:tc>
          <w:tcPr>
            <w:tcW w:w="1240" w:type="dxa"/>
            <w:noWrap/>
            <w:hideMark/>
          </w:tcPr>
          <w:p w:rsidR="00812D5D" w:rsidRPr="00B14BDC" w:rsidRDefault="00812D5D" w:rsidP="00812D5D">
            <w:pPr>
              <w:autoSpaceDE w:val="0"/>
              <w:autoSpaceDN w:val="0"/>
              <w:adjustRightInd w:val="0"/>
              <w:jc w:val="center"/>
              <w:rPr>
                <w:rFonts w:ascii="Arial" w:hAnsi="Arial" w:cs="Arial"/>
                <w:b/>
                <w:sz w:val="14"/>
              </w:rPr>
            </w:pPr>
            <w:r w:rsidRPr="00B14BDC">
              <w:rPr>
                <w:rFonts w:ascii="Arial" w:hAnsi="Arial" w:cs="Arial"/>
                <w:b/>
                <w:sz w:val="14"/>
              </w:rPr>
              <w:t>25</w:t>
            </w:r>
          </w:p>
        </w:tc>
      </w:tr>
    </w:tbl>
    <w:p w:rsidR="00812D5D" w:rsidRDefault="00812D5D" w:rsidP="00F24F29">
      <w:pPr>
        <w:autoSpaceDE w:val="0"/>
        <w:autoSpaceDN w:val="0"/>
        <w:adjustRightInd w:val="0"/>
        <w:jc w:val="both"/>
        <w:rPr>
          <w:rFonts w:ascii="Arial" w:hAnsi="Arial" w:cs="Arial"/>
        </w:rPr>
      </w:pPr>
    </w:p>
    <w:p w:rsidR="006E2518" w:rsidRDefault="006E2518" w:rsidP="00F24F29">
      <w:pPr>
        <w:autoSpaceDE w:val="0"/>
        <w:autoSpaceDN w:val="0"/>
        <w:adjustRightInd w:val="0"/>
        <w:jc w:val="both"/>
        <w:rPr>
          <w:rFonts w:ascii="Arial" w:hAnsi="Arial" w:cs="Arial"/>
        </w:rPr>
      </w:pPr>
    </w:p>
    <w:p w:rsidR="00D62D2E" w:rsidRDefault="003D36F3" w:rsidP="0025117B">
      <w:pPr>
        <w:autoSpaceDE w:val="0"/>
        <w:autoSpaceDN w:val="0"/>
        <w:adjustRightInd w:val="0"/>
        <w:jc w:val="both"/>
        <w:rPr>
          <w:rFonts w:ascii="Arial" w:hAnsi="Arial" w:cs="Arial"/>
        </w:rPr>
      </w:pPr>
      <w:r w:rsidRPr="00E25701">
        <w:rPr>
          <w:rFonts w:ascii="Arial" w:hAnsi="Arial" w:cs="Arial"/>
          <w:sz w:val="22"/>
        </w:rPr>
        <w:t xml:space="preserve">Adicional a lo anterior, esta </w:t>
      </w:r>
      <w:r w:rsidR="00B63DA1">
        <w:rPr>
          <w:rFonts w:ascii="Arial" w:hAnsi="Arial" w:cs="Arial"/>
          <w:sz w:val="22"/>
        </w:rPr>
        <w:t xml:space="preserve">Área de </w:t>
      </w:r>
      <w:r w:rsidRPr="00E25701">
        <w:rPr>
          <w:rFonts w:ascii="Arial" w:hAnsi="Arial" w:cs="Arial"/>
          <w:sz w:val="22"/>
        </w:rPr>
        <w:t>Di</w:t>
      </w:r>
      <w:r w:rsidR="00B63DA1">
        <w:rPr>
          <w:rFonts w:ascii="Arial" w:hAnsi="Arial" w:cs="Arial"/>
          <w:sz w:val="22"/>
        </w:rPr>
        <w:t>scapacidad</w:t>
      </w:r>
      <w:r w:rsidRPr="00E25701">
        <w:rPr>
          <w:rFonts w:ascii="Arial" w:hAnsi="Arial" w:cs="Arial"/>
          <w:sz w:val="22"/>
        </w:rPr>
        <w:t xml:space="preserve"> tiene conocimiento del</w:t>
      </w:r>
      <w:r w:rsidR="00F8386A" w:rsidRPr="00E25701">
        <w:rPr>
          <w:rFonts w:ascii="Arial" w:hAnsi="Arial" w:cs="Arial"/>
          <w:sz w:val="22"/>
        </w:rPr>
        <w:t xml:space="preserve"> </w:t>
      </w:r>
      <w:r w:rsidR="00B5425A" w:rsidRPr="00E25701">
        <w:rPr>
          <w:rFonts w:ascii="Arial" w:hAnsi="Arial" w:cs="Arial"/>
          <w:sz w:val="22"/>
        </w:rPr>
        <w:t>Amparo en revisión 410/2012. Seguros Inbursa, S.A., Grupo Financiero Inbursa del 21 de noviembre de 2012. Cinco votos. Ponente: Arturo Zaldívar Lelo de Larrea. Secretar</w:t>
      </w:r>
      <w:r w:rsidR="00B63DA1">
        <w:rPr>
          <w:rFonts w:ascii="Arial" w:hAnsi="Arial" w:cs="Arial"/>
          <w:sz w:val="22"/>
        </w:rPr>
        <w:t xml:space="preserve">io: Javier Mijangos y González, el cual </w:t>
      </w:r>
      <w:r w:rsidR="00B5425A" w:rsidRPr="00E25701">
        <w:rPr>
          <w:rFonts w:ascii="Arial" w:hAnsi="Arial" w:cs="Arial"/>
          <w:sz w:val="22"/>
        </w:rPr>
        <w:t>fue</w:t>
      </w:r>
      <w:r w:rsidRPr="00E25701">
        <w:rPr>
          <w:rFonts w:ascii="Arial" w:hAnsi="Arial" w:cs="Arial"/>
          <w:sz w:val="22"/>
        </w:rPr>
        <w:t xml:space="preserve"> resuelto por la Suprema Corte de Justicia de la Nación </w:t>
      </w:r>
      <w:r w:rsidR="003C3EE8" w:rsidRPr="00E25701">
        <w:rPr>
          <w:rFonts w:ascii="Arial" w:hAnsi="Arial" w:cs="Arial"/>
          <w:sz w:val="22"/>
        </w:rPr>
        <w:t>y tuvo como origen la negación de una aseguradora para brindar sus servicios a una persona con discapacidad, situación que la Primera Sala analiza a través del ejercicio de los derechos y libertades en igualdad de condiciones por medio de los ajustes razonables</w:t>
      </w:r>
      <w:r w:rsidR="00B5425A" w:rsidRPr="00E25701">
        <w:rPr>
          <w:rFonts w:ascii="Arial" w:hAnsi="Arial" w:cs="Arial"/>
          <w:sz w:val="22"/>
        </w:rPr>
        <w:t>, es decir, con el objeto de la eliminación de la discriminación</w:t>
      </w:r>
      <w:r w:rsidR="003C3EE8" w:rsidRPr="00E25701">
        <w:rPr>
          <w:rFonts w:ascii="Arial" w:hAnsi="Arial" w:cs="Arial"/>
          <w:sz w:val="22"/>
        </w:rPr>
        <w:t>. De esta forma establece la obligación de las compañías de prestar servicios de salud y vida a las personas con discapacidad a través de la adopción de políticas internas y diseños de planes que incluyan a personas con y sin discapacidad</w:t>
      </w:r>
      <w:r w:rsidR="00D62D2E">
        <w:rPr>
          <w:rFonts w:ascii="Arial" w:hAnsi="Arial" w:cs="Arial"/>
        </w:rPr>
        <w:t>.</w:t>
      </w:r>
      <w:r w:rsidR="0025117B">
        <w:rPr>
          <w:rStyle w:val="Refdenotaalpie"/>
          <w:rFonts w:ascii="Arial" w:hAnsi="Arial" w:cs="Arial"/>
        </w:rPr>
        <w:footnoteReference w:id="8"/>
      </w:r>
      <w:r w:rsidR="00D62D2E">
        <w:rPr>
          <w:rFonts w:ascii="Arial" w:hAnsi="Arial" w:cs="Arial"/>
        </w:rPr>
        <w:t xml:space="preserve"> </w:t>
      </w:r>
    </w:p>
    <w:p w:rsidR="00A07636" w:rsidRDefault="003D36F3" w:rsidP="00F8386A">
      <w:pPr>
        <w:autoSpaceDE w:val="0"/>
        <w:autoSpaceDN w:val="0"/>
        <w:adjustRightInd w:val="0"/>
        <w:jc w:val="both"/>
        <w:rPr>
          <w:rFonts w:ascii="Arial" w:hAnsi="Arial" w:cs="Arial"/>
        </w:rPr>
      </w:pPr>
      <w:r>
        <w:rPr>
          <w:rFonts w:ascii="Arial" w:hAnsi="Arial" w:cs="Arial"/>
        </w:rPr>
        <w:t xml:space="preserve"> </w:t>
      </w:r>
    </w:p>
    <w:p w:rsidR="00F8386A" w:rsidRPr="00F8386A" w:rsidRDefault="00F8386A" w:rsidP="00F8386A">
      <w:pPr>
        <w:autoSpaceDE w:val="0"/>
        <w:autoSpaceDN w:val="0"/>
        <w:adjustRightInd w:val="0"/>
        <w:jc w:val="both"/>
        <w:rPr>
          <w:rFonts w:ascii="Arial" w:hAnsi="Arial" w:cs="Arial"/>
        </w:rPr>
      </w:pPr>
    </w:p>
    <w:p w:rsidR="00A07636" w:rsidRPr="006E3C64" w:rsidRDefault="00A07636" w:rsidP="006E3C64">
      <w:pPr>
        <w:spacing w:after="200"/>
        <w:contextualSpacing/>
        <w:jc w:val="both"/>
        <w:rPr>
          <w:rFonts w:ascii="Arial" w:hAnsi="Arial" w:cs="Arial"/>
          <w:b/>
          <w:i/>
          <w:sz w:val="22"/>
          <w:szCs w:val="22"/>
        </w:rPr>
      </w:pPr>
      <w:r w:rsidRPr="006E3C64">
        <w:rPr>
          <w:rFonts w:ascii="Arial" w:hAnsi="Arial" w:cs="Arial"/>
          <w:b/>
          <w:i/>
          <w:sz w:val="22"/>
          <w:szCs w:val="22"/>
        </w:rPr>
        <w:t>4.</w:t>
      </w:r>
      <w:r w:rsidRPr="006E3C64">
        <w:rPr>
          <w:rFonts w:ascii="Arial" w:hAnsi="Arial" w:cs="Arial"/>
          <w:b/>
          <w:i/>
          <w:sz w:val="22"/>
          <w:szCs w:val="22"/>
        </w:rPr>
        <w:tab/>
        <w:t>Sírvanse proporcionar información sobre la observancia del derecho al consentimiento libre e informado de las personas con discapacidad en relación con la atención de la salud, incluidos los servicios de salud sexual y reproductiva y de salud mental.</w:t>
      </w:r>
    </w:p>
    <w:p w:rsidR="00E25701" w:rsidRDefault="00E25701" w:rsidP="001E4DC1">
      <w:pPr>
        <w:spacing w:after="200" w:line="276" w:lineRule="auto"/>
        <w:jc w:val="both"/>
        <w:rPr>
          <w:rFonts w:ascii="Arial" w:hAnsi="Arial" w:cs="Arial"/>
          <w:sz w:val="22"/>
        </w:rPr>
      </w:pPr>
    </w:p>
    <w:p w:rsidR="00AC7769" w:rsidRDefault="004E4BD1" w:rsidP="001E4DC1">
      <w:pPr>
        <w:spacing w:after="200" w:line="276" w:lineRule="auto"/>
        <w:jc w:val="both"/>
        <w:rPr>
          <w:rFonts w:ascii="Arial Narrow" w:hAnsi="Arial Narrow" w:cs="Arial"/>
          <w:sz w:val="22"/>
          <w:szCs w:val="22"/>
          <w:lang w:val="es-MX" w:eastAsia="es-MX"/>
        </w:rPr>
      </w:pPr>
      <w:r w:rsidRPr="00E25701">
        <w:rPr>
          <w:rFonts w:ascii="Arial" w:hAnsi="Arial" w:cs="Arial"/>
          <w:sz w:val="22"/>
        </w:rPr>
        <w:t xml:space="preserve">Pese a que existe la carta de conocimiento informado y los Comités Hospitalarios de Bioética de la Comisión Nacional de Bioética de la Secretaria de Salud, </w:t>
      </w:r>
      <w:r w:rsidR="002454A0" w:rsidRPr="00E25701">
        <w:rPr>
          <w:rFonts w:ascii="Arial" w:hAnsi="Arial" w:cs="Arial"/>
          <w:sz w:val="22"/>
        </w:rPr>
        <w:t xml:space="preserve">esta </w:t>
      </w:r>
      <w:r w:rsidR="00B63DA1">
        <w:rPr>
          <w:rFonts w:ascii="Arial" w:hAnsi="Arial" w:cs="Arial"/>
          <w:sz w:val="22"/>
        </w:rPr>
        <w:t xml:space="preserve">Área de Discapacidad </w:t>
      </w:r>
      <w:r w:rsidR="002454A0" w:rsidRPr="00E25701">
        <w:rPr>
          <w:rFonts w:ascii="Arial" w:hAnsi="Arial" w:cs="Arial"/>
          <w:sz w:val="22"/>
        </w:rPr>
        <w:t xml:space="preserve">no dispone de información que permita conocer si la esta se adapta a los modos de recepción cuando se trata de personas con </w:t>
      </w:r>
      <w:r w:rsidR="008E544F" w:rsidRPr="00E25701">
        <w:rPr>
          <w:rFonts w:ascii="Arial" w:hAnsi="Arial" w:cs="Arial"/>
          <w:sz w:val="22"/>
        </w:rPr>
        <w:t>discapacidad ni la aplicación de la misma</w:t>
      </w:r>
      <w:r w:rsidR="008E544F">
        <w:rPr>
          <w:rFonts w:ascii="Arial Narrow" w:hAnsi="Arial Narrow" w:cs="Arial"/>
          <w:sz w:val="22"/>
          <w:szCs w:val="22"/>
          <w:lang w:val="es-MX" w:eastAsia="es-MX"/>
        </w:rPr>
        <w:t>.</w:t>
      </w:r>
      <w:r w:rsidR="008E544F">
        <w:rPr>
          <w:rStyle w:val="Refdenotaalpie"/>
          <w:rFonts w:ascii="Arial Narrow" w:hAnsi="Arial Narrow" w:cs="Arial"/>
          <w:sz w:val="22"/>
          <w:szCs w:val="22"/>
          <w:lang w:val="es-MX" w:eastAsia="es-MX"/>
        </w:rPr>
        <w:footnoteReference w:id="9"/>
      </w:r>
      <w:r w:rsidR="008E544F">
        <w:rPr>
          <w:rFonts w:ascii="Arial Narrow" w:hAnsi="Arial Narrow" w:cs="Arial"/>
          <w:sz w:val="22"/>
          <w:szCs w:val="22"/>
          <w:lang w:val="es-MX" w:eastAsia="es-MX"/>
        </w:rPr>
        <w:t xml:space="preserve"> </w:t>
      </w:r>
    </w:p>
    <w:p w:rsidR="00D85194" w:rsidRDefault="00D85194" w:rsidP="001E4DC1">
      <w:pPr>
        <w:spacing w:after="200" w:line="276" w:lineRule="auto"/>
        <w:jc w:val="both"/>
        <w:rPr>
          <w:rFonts w:ascii="Arial Narrow" w:hAnsi="Arial Narrow" w:cs="Arial"/>
          <w:sz w:val="22"/>
          <w:szCs w:val="22"/>
          <w:lang w:val="es-MX" w:eastAsia="es-MX"/>
        </w:rPr>
      </w:pPr>
    </w:p>
    <w:p w:rsidR="00A07636" w:rsidRPr="006E3C64" w:rsidRDefault="00A07636" w:rsidP="006E3C64">
      <w:pPr>
        <w:spacing w:after="200"/>
        <w:contextualSpacing/>
        <w:jc w:val="both"/>
        <w:rPr>
          <w:rFonts w:ascii="Arial" w:hAnsi="Arial" w:cs="Arial"/>
          <w:b/>
          <w:i/>
          <w:sz w:val="22"/>
          <w:szCs w:val="22"/>
        </w:rPr>
      </w:pPr>
      <w:r w:rsidRPr="006E3C64">
        <w:rPr>
          <w:rFonts w:ascii="Arial" w:hAnsi="Arial" w:cs="Arial"/>
          <w:b/>
          <w:i/>
          <w:sz w:val="22"/>
          <w:szCs w:val="22"/>
        </w:rPr>
        <w:t>5.</w:t>
      </w:r>
      <w:r w:rsidRPr="006E3C64">
        <w:rPr>
          <w:rFonts w:ascii="Arial" w:hAnsi="Arial" w:cs="Arial"/>
          <w:b/>
          <w:i/>
          <w:sz w:val="22"/>
          <w:szCs w:val="22"/>
        </w:rPr>
        <w:tab/>
        <w:t>Sírvanse describir en qué medida y cómo las personas con discapacidad y sus organizaciones representativas participan en el diseño, planificación, implementación y evaluación de políticas, programas y servicios de salud.</w:t>
      </w:r>
    </w:p>
    <w:p w:rsidR="00A07636" w:rsidRDefault="00A07636" w:rsidP="00A07636">
      <w:pPr>
        <w:spacing w:after="200" w:line="276" w:lineRule="auto"/>
        <w:rPr>
          <w:rFonts w:ascii="Arial Narrow" w:hAnsi="Arial Narrow" w:cs="Arial"/>
          <w:sz w:val="22"/>
          <w:szCs w:val="22"/>
          <w:lang w:val="es-MX" w:eastAsia="es-MX"/>
        </w:rPr>
      </w:pPr>
    </w:p>
    <w:p w:rsidR="00CC64D6" w:rsidRDefault="001E4DC1" w:rsidP="00CC64D6">
      <w:pPr>
        <w:jc w:val="both"/>
        <w:rPr>
          <w:rFonts w:ascii="Arial" w:hAnsi="Arial" w:cs="Arial"/>
          <w:sz w:val="22"/>
        </w:rPr>
      </w:pPr>
      <w:r w:rsidRPr="00E25701">
        <w:rPr>
          <w:rFonts w:ascii="Arial" w:hAnsi="Arial" w:cs="Arial"/>
          <w:sz w:val="22"/>
        </w:rPr>
        <w:lastRenderedPageBreak/>
        <w:t>E</w:t>
      </w:r>
      <w:r w:rsidR="00E25701">
        <w:rPr>
          <w:rFonts w:ascii="Arial" w:hAnsi="Arial" w:cs="Arial"/>
          <w:sz w:val="22"/>
        </w:rPr>
        <w:t>n cuanto a la participación de las organizaciones representativas de las personas con discapacidad en las políticas y servicios de salud, e</w:t>
      </w:r>
      <w:r w:rsidRPr="00E25701">
        <w:rPr>
          <w:rFonts w:ascii="Arial" w:hAnsi="Arial" w:cs="Arial"/>
          <w:sz w:val="22"/>
        </w:rPr>
        <w:t xml:space="preserve">sta </w:t>
      </w:r>
      <w:r w:rsidR="00CC64D6" w:rsidRPr="00E25701">
        <w:rPr>
          <w:rFonts w:ascii="Arial" w:hAnsi="Arial" w:cs="Arial"/>
          <w:sz w:val="22"/>
        </w:rPr>
        <w:t>Dirección</w:t>
      </w:r>
      <w:r w:rsidRPr="00E25701">
        <w:rPr>
          <w:rFonts w:ascii="Arial" w:hAnsi="Arial" w:cs="Arial"/>
          <w:sz w:val="22"/>
        </w:rPr>
        <w:t xml:space="preserve"> General Adjunta </w:t>
      </w:r>
      <w:r w:rsidR="00E25701">
        <w:rPr>
          <w:rFonts w:ascii="Arial" w:hAnsi="Arial" w:cs="Arial"/>
          <w:sz w:val="22"/>
        </w:rPr>
        <w:t>identifica al G</w:t>
      </w:r>
      <w:r w:rsidR="00CC64D6" w:rsidRPr="00E25701">
        <w:rPr>
          <w:rFonts w:ascii="Arial" w:hAnsi="Arial" w:cs="Arial"/>
          <w:sz w:val="22"/>
        </w:rPr>
        <w:t>rupo de Trabajo</w:t>
      </w:r>
      <w:r w:rsidR="0062339D">
        <w:rPr>
          <w:rFonts w:ascii="Arial" w:hAnsi="Arial" w:cs="Arial"/>
          <w:sz w:val="22"/>
        </w:rPr>
        <w:t xml:space="preserve"> Prevención de la Discriminación, Sensibilización, Capacitación y Difusión (</w:t>
      </w:r>
      <w:proofErr w:type="spellStart"/>
      <w:r w:rsidR="00CC64D6" w:rsidRPr="00E25701">
        <w:rPr>
          <w:rFonts w:ascii="Arial" w:hAnsi="Arial" w:cs="Arial"/>
          <w:sz w:val="22"/>
        </w:rPr>
        <w:t>PreDiSenCaDi</w:t>
      </w:r>
      <w:proofErr w:type="spellEnd"/>
      <w:r w:rsidR="0062339D">
        <w:rPr>
          <w:rFonts w:ascii="Arial" w:hAnsi="Arial" w:cs="Arial"/>
          <w:sz w:val="22"/>
        </w:rPr>
        <w:t>),</w:t>
      </w:r>
      <w:r w:rsidR="00CC64D6" w:rsidRPr="00E25701">
        <w:rPr>
          <w:rFonts w:ascii="Arial" w:hAnsi="Arial" w:cs="Arial"/>
          <w:sz w:val="22"/>
        </w:rPr>
        <w:t xml:space="preserve"> del Instituto Mexicano del Seguro Social</w:t>
      </w:r>
      <w:r w:rsidR="00E25701">
        <w:rPr>
          <w:rFonts w:ascii="Arial" w:hAnsi="Arial" w:cs="Arial"/>
          <w:sz w:val="22"/>
        </w:rPr>
        <w:t xml:space="preserve"> y del que también forma parte esta institución. </w:t>
      </w:r>
      <w:r w:rsidR="0062339D">
        <w:rPr>
          <w:rFonts w:ascii="Arial" w:hAnsi="Arial" w:cs="Arial"/>
          <w:sz w:val="22"/>
        </w:rPr>
        <w:t xml:space="preserve">Este </w:t>
      </w:r>
      <w:r w:rsidR="00CC64D6" w:rsidRPr="00E25701">
        <w:rPr>
          <w:rFonts w:ascii="Arial" w:hAnsi="Arial" w:cs="Arial"/>
          <w:sz w:val="22"/>
        </w:rPr>
        <w:t xml:space="preserve">es un comité que determina acciones de accesibilidad al interior del Instituto para la atención de los </w:t>
      </w:r>
      <w:r w:rsidR="0062339D" w:rsidRPr="00E25701">
        <w:rPr>
          <w:rFonts w:ascii="Arial" w:hAnsi="Arial" w:cs="Arial"/>
          <w:sz w:val="22"/>
        </w:rPr>
        <w:t>derechohabientes</w:t>
      </w:r>
      <w:r w:rsidR="00CC64D6" w:rsidRPr="00E25701">
        <w:rPr>
          <w:rFonts w:ascii="Arial" w:hAnsi="Arial" w:cs="Arial"/>
          <w:sz w:val="22"/>
        </w:rPr>
        <w:t xml:space="preserve"> con discapacidad, </w:t>
      </w:r>
      <w:r w:rsidR="0062339D">
        <w:rPr>
          <w:rFonts w:ascii="Arial" w:hAnsi="Arial" w:cs="Arial"/>
          <w:sz w:val="22"/>
        </w:rPr>
        <w:t>analiza</w:t>
      </w:r>
      <w:r w:rsidR="00CC64D6" w:rsidRPr="00E25701">
        <w:rPr>
          <w:rFonts w:ascii="Arial" w:hAnsi="Arial" w:cs="Arial"/>
          <w:sz w:val="22"/>
        </w:rPr>
        <w:t xml:space="preserve"> la legislación relacionada con el derecho al nivel más alto al nivel posible de salud de este colectivo</w:t>
      </w:r>
      <w:r w:rsidR="0062339D">
        <w:rPr>
          <w:rFonts w:ascii="Arial" w:hAnsi="Arial" w:cs="Arial"/>
          <w:sz w:val="22"/>
        </w:rPr>
        <w:t>,</w:t>
      </w:r>
      <w:r w:rsidR="00CC64D6" w:rsidRPr="00E25701">
        <w:rPr>
          <w:rFonts w:ascii="Arial" w:hAnsi="Arial" w:cs="Arial"/>
          <w:sz w:val="22"/>
        </w:rPr>
        <w:t xml:space="preserve"> y de forma específica</w:t>
      </w:r>
      <w:r w:rsidR="0062339D">
        <w:rPr>
          <w:rFonts w:ascii="Arial" w:hAnsi="Arial" w:cs="Arial"/>
          <w:sz w:val="22"/>
        </w:rPr>
        <w:t>,</w:t>
      </w:r>
      <w:r w:rsidR="00CC64D6" w:rsidRPr="00E25701">
        <w:rPr>
          <w:rFonts w:ascii="Arial" w:hAnsi="Arial" w:cs="Arial"/>
          <w:sz w:val="22"/>
        </w:rPr>
        <w:t xml:space="preserve"> aquella que regula las funciones ya atribuciones del IMSS. </w:t>
      </w:r>
    </w:p>
    <w:p w:rsidR="0062339D" w:rsidRPr="00E25701" w:rsidRDefault="0062339D" w:rsidP="00CC64D6">
      <w:pPr>
        <w:jc w:val="both"/>
        <w:rPr>
          <w:rFonts w:ascii="Arial" w:hAnsi="Arial" w:cs="Arial"/>
          <w:sz w:val="22"/>
        </w:rPr>
      </w:pPr>
    </w:p>
    <w:p w:rsidR="00D44CC7" w:rsidRPr="00E25701" w:rsidRDefault="00CC64D6" w:rsidP="00CC64D6">
      <w:pPr>
        <w:jc w:val="both"/>
        <w:rPr>
          <w:rFonts w:ascii="Arial" w:hAnsi="Arial" w:cs="Arial"/>
          <w:sz w:val="22"/>
        </w:rPr>
      </w:pPr>
      <w:r w:rsidRPr="00E25701">
        <w:rPr>
          <w:rFonts w:ascii="Arial" w:hAnsi="Arial" w:cs="Arial"/>
          <w:sz w:val="22"/>
        </w:rPr>
        <w:t xml:space="preserve">El comité lleva a cabo una reunión mensual para definir estrategias de capacitación, elaboración de manuales para el trato adecuado de las PCD, carteles para la difusión de los derechos de las PCD hacia el personal de IMSS y para el público derechohabiente que acude a las unidades de medicina familiar. En el comité participan organizaciones como CLIMA (Clínica Mexicana de Autismo y Alteraciones del Desarrollo A.C.)., COAMEX (Coalición de Asociaciones Civiles de México), Juntos por la Equidad A.C., </w:t>
      </w:r>
      <w:proofErr w:type="spellStart"/>
      <w:r w:rsidRPr="00E25701">
        <w:rPr>
          <w:rFonts w:ascii="Arial" w:hAnsi="Arial" w:cs="Arial"/>
          <w:sz w:val="22"/>
        </w:rPr>
        <w:t>Linkenium</w:t>
      </w:r>
      <w:proofErr w:type="spellEnd"/>
      <w:r w:rsidRPr="00E25701">
        <w:rPr>
          <w:rFonts w:ascii="Arial" w:hAnsi="Arial" w:cs="Arial"/>
          <w:sz w:val="22"/>
        </w:rPr>
        <w:t xml:space="preserve"> S.C., Excelencia Educativa A.C., entre otras.</w:t>
      </w:r>
    </w:p>
    <w:p w:rsidR="00CC64D6" w:rsidRPr="00E25701" w:rsidRDefault="00CC64D6" w:rsidP="00CC64D6">
      <w:pPr>
        <w:jc w:val="both"/>
        <w:rPr>
          <w:rFonts w:ascii="Arial" w:hAnsi="Arial" w:cs="Arial"/>
          <w:sz w:val="22"/>
        </w:rPr>
      </w:pPr>
    </w:p>
    <w:p w:rsidR="000675C6" w:rsidRPr="00E25701" w:rsidRDefault="000675C6" w:rsidP="000675C6">
      <w:pPr>
        <w:tabs>
          <w:tab w:val="left" w:pos="7938"/>
        </w:tabs>
        <w:ind w:right="141"/>
        <w:jc w:val="both"/>
        <w:rPr>
          <w:rFonts w:ascii="Arial" w:hAnsi="Arial" w:cs="Arial"/>
          <w:sz w:val="22"/>
        </w:rPr>
      </w:pPr>
    </w:p>
    <w:p w:rsidR="000675C6" w:rsidRPr="00E25701" w:rsidRDefault="000675C6" w:rsidP="000675C6">
      <w:pPr>
        <w:tabs>
          <w:tab w:val="left" w:pos="7938"/>
        </w:tabs>
        <w:ind w:right="141"/>
        <w:jc w:val="both"/>
        <w:rPr>
          <w:rFonts w:ascii="Arial" w:hAnsi="Arial" w:cs="Arial"/>
          <w:sz w:val="22"/>
        </w:rPr>
      </w:pPr>
      <w:r w:rsidRPr="00E25701">
        <w:rPr>
          <w:rFonts w:ascii="Arial" w:hAnsi="Arial" w:cs="Arial"/>
          <w:sz w:val="22"/>
        </w:rPr>
        <w:t xml:space="preserve">Sin más por el momento le reitero la seguridad de mis más altas consideraciones. </w:t>
      </w:r>
    </w:p>
    <w:p w:rsidR="00945CB0" w:rsidRDefault="00945CB0" w:rsidP="00945CB0">
      <w:pPr>
        <w:tabs>
          <w:tab w:val="left" w:pos="7938"/>
        </w:tabs>
        <w:ind w:right="-234"/>
        <w:jc w:val="both"/>
        <w:rPr>
          <w:rFonts w:ascii="Arial Narrow" w:hAnsi="Arial Narrow" w:cs="Arial"/>
          <w:szCs w:val="24"/>
          <w:lang w:val="es-MX" w:eastAsia="es-MX"/>
        </w:rPr>
      </w:pPr>
    </w:p>
    <w:p w:rsidR="0038342D" w:rsidRDefault="0038342D" w:rsidP="007B1C6F">
      <w:pPr>
        <w:tabs>
          <w:tab w:val="left" w:pos="7938"/>
        </w:tabs>
        <w:ind w:right="-234"/>
        <w:jc w:val="both"/>
        <w:rPr>
          <w:rFonts w:ascii="Arial" w:hAnsi="Arial" w:cs="Arial"/>
          <w:snapToGrid w:val="0"/>
          <w:sz w:val="24"/>
          <w:szCs w:val="24"/>
          <w:lang w:val="es-MX"/>
        </w:rPr>
      </w:pPr>
    </w:p>
    <w:p w:rsidR="00050151" w:rsidRPr="00AF29A7" w:rsidRDefault="00AF29A7" w:rsidP="00A05E0C">
      <w:pPr>
        <w:jc w:val="center"/>
        <w:rPr>
          <w:rFonts w:ascii="Arial" w:hAnsi="Arial" w:cs="Arial"/>
          <w:sz w:val="22"/>
          <w:szCs w:val="22"/>
          <w:lang w:val="es-MX"/>
        </w:rPr>
      </w:pPr>
      <w:r w:rsidRPr="00AF29A7">
        <w:rPr>
          <w:rFonts w:ascii="Arial" w:hAnsi="Arial" w:cs="Arial"/>
          <w:sz w:val="22"/>
          <w:szCs w:val="22"/>
          <w:lang w:val="es-MX"/>
        </w:rPr>
        <w:t>ATENTAMENTE</w:t>
      </w:r>
    </w:p>
    <w:p w:rsidR="00AF29A7" w:rsidRPr="00AF29A7" w:rsidRDefault="00AF29A7" w:rsidP="00A05E0C">
      <w:pPr>
        <w:jc w:val="center"/>
        <w:rPr>
          <w:rFonts w:ascii="Arial" w:hAnsi="Arial" w:cs="Arial"/>
          <w:sz w:val="22"/>
          <w:szCs w:val="22"/>
          <w:lang w:val="es-MX"/>
        </w:rPr>
      </w:pPr>
    </w:p>
    <w:p w:rsidR="00AF29A7" w:rsidRDefault="00AF29A7" w:rsidP="00A05E0C">
      <w:pPr>
        <w:jc w:val="center"/>
        <w:rPr>
          <w:rFonts w:ascii="Arial" w:hAnsi="Arial" w:cs="Arial"/>
          <w:sz w:val="22"/>
          <w:szCs w:val="22"/>
          <w:lang w:val="es-MX"/>
        </w:rPr>
      </w:pPr>
    </w:p>
    <w:p w:rsidR="00AF29A7" w:rsidRPr="00AF29A7" w:rsidRDefault="00AF29A7" w:rsidP="00A05E0C">
      <w:pPr>
        <w:jc w:val="center"/>
        <w:rPr>
          <w:rFonts w:ascii="Arial" w:hAnsi="Arial" w:cs="Arial"/>
          <w:sz w:val="22"/>
          <w:szCs w:val="22"/>
          <w:lang w:val="es-MX"/>
        </w:rPr>
      </w:pPr>
    </w:p>
    <w:p w:rsidR="00AF29A7" w:rsidRPr="00AF29A7" w:rsidRDefault="00AF29A7" w:rsidP="00A05E0C">
      <w:pPr>
        <w:jc w:val="center"/>
        <w:rPr>
          <w:rFonts w:ascii="Arial" w:hAnsi="Arial" w:cs="Arial"/>
          <w:sz w:val="22"/>
          <w:szCs w:val="22"/>
          <w:lang w:val="es-MX"/>
        </w:rPr>
      </w:pPr>
    </w:p>
    <w:p w:rsidR="00AF29A7" w:rsidRPr="00AF29A7" w:rsidRDefault="00AF29A7" w:rsidP="00A05E0C">
      <w:pPr>
        <w:jc w:val="center"/>
        <w:rPr>
          <w:rFonts w:ascii="Arial" w:hAnsi="Arial" w:cs="Arial"/>
          <w:sz w:val="22"/>
          <w:szCs w:val="22"/>
          <w:lang w:val="es-MX"/>
        </w:rPr>
      </w:pPr>
      <w:r w:rsidRPr="00AF29A7">
        <w:rPr>
          <w:rFonts w:ascii="Arial" w:hAnsi="Arial" w:cs="Arial"/>
          <w:sz w:val="22"/>
          <w:szCs w:val="22"/>
          <w:lang w:val="es-MX"/>
        </w:rPr>
        <w:t>MTRA. CONSUELO OLVERA TREVIÑO</w:t>
      </w:r>
    </w:p>
    <w:p w:rsidR="00AF29A7" w:rsidRPr="00AF29A7" w:rsidRDefault="00AF29A7" w:rsidP="00A05E0C">
      <w:pPr>
        <w:jc w:val="center"/>
        <w:rPr>
          <w:rFonts w:ascii="Arial" w:hAnsi="Arial" w:cs="Arial"/>
          <w:sz w:val="22"/>
          <w:szCs w:val="22"/>
          <w:lang w:val="es-MX"/>
        </w:rPr>
      </w:pPr>
      <w:r w:rsidRPr="00AF29A7">
        <w:rPr>
          <w:rFonts w:ascii="Arial" w:hAnsi="Arial" w:cs="Arial"/>
          <w:sz w:val="22"/>
          <w:szCs w:val="22"/>
          <w:lang w:val="es-MX"/>
        </w:rPr>
        <w:t>SECRETARIA EJECUTIVA</w:t>
      </w:r>
    </w:p>
    <w:p w:rsidR="00050151" w:rsidRPr="00945CB0" w:rsidRDefault="00050151" w:rsidP="00B95AB3">
      <w:pPr>
        <w:rPr>
          <w:rFonts w:ascii="Arial Narrow" w:hAnsi="Arial Narrow"/>
          <w:b/>
          <w:sz w:val="24"/>
          <w:lang w:val="es-MX"/>
        </w:rPr>
      </w:pPr>
    </w:p>
    <w:p w:rsidR="00050151" w:rsidRPr="00945CB0" w:rsidRDefault="00050151" w:rsidP="00A05E0C">
      <w:pPr>
        <w:jc w:val="center"/>
        <w:rPr>
          <w:rFonts w:ascii="Arial Narrow" w:hAnsi="Arial Narrow"/>
          <w:b/>
          <w:sz w:val="24"/>
          <w:lang w:val="es-MX"/>
        </w:rPr>
      </w:pPr>
    </w:p>
    <w:p w:rsidR="00141AF3" w:rsidRDefault="00141AF3" w:rsidP="00AF29A7">
      <w:pPr>
        <w:ind w:right="193"/>
        <w:jc w:val="center"/>
        <w:rPr>
          <w:rFonts w:ascii="Arial" w:hAnsi="Arial" w:cs="Arial"/>
          <w:sz w:val="16"/>
          <w:szCs w:val="18"/>
          <w:lang w:val="es-MX"/>
        </w:rPr>
      </w:pPr>
    </w:p>
    <w:p w:rsidR="00141AF3" w:rsidRDefault="00141AF3" w:rsidP="008D6BCA">
      <w:pPr>
        <w:ind w:right="193"/>
        <w:rPr>
          <w:rFonts w:ascii="Arial" w:hAnsi="Arial" w:cs="Arial"/>
          <w:sz w:val="16"/>
          <w:szCs w:val="18"/>
          <w:lang w:val="es-MX"/>
        </w:rPr>
      </w:pPr>
    </w:p>
    <w:p w:rsidR="00141AF3" w:rsidRDefault="00141AF3" w:rsidP="008D6BCA">
      <w:pPr>
        <w:ind w:right="193"/>
        <w:rPr>
          <w:rFonts w:ascii="Arial" w:hAnsi="Arial" w:cs="Arial"/>
          <w:sz w:val="16"/>
          <w:szCs w:val="18"/>
          <w:lang w:val="es-MX"/>
        </w:rPr>
      </w:pPr>
    </w:p>
    <w:p w:rsidR="003D382C" w:rsidRDefault="00AF29A7" w:rsidP="003D382C">
      <w:pPr>
        <w:pStyle w:val="Prrafodelista"/>
        <w:spacing w:line="360" w:lineRule="auto"/>
        <w:ind w:left="0"/>
        <w:jc w:val="both"/>
        <w:rPr>
          <w:rFonts w:ascii="Arial" w:hAnsi="Arial" w:cs="Arial"/>
          <w:sz w:val="16"/>
          <w:szCs w:val="18"/>
          <w:lang w:val="es-MX"/>
        </w:rPr>
      </w:pPr>
      <w:r>
        <w:rPr>
          <w:rFonts w:ascii="Arial" w:hAnsi="Arial" w:cs="Arial"/>
          <w:sz w:val="16"/>
          <w:szCs w:val="18"/>
          <w:lang w:val="es-MX"/>
        </w:rPr>
        <w:t>MTM/JIMC</w:t>
      </w:r>
    </w:p>
    <w:p w:rsidR="003D382C" w:rsidRDefault="003D382C" w:rsidP="003D382C">
      <w:pPr>
        <w:pStyle w:val="Prrafodelista"/>
        <w:spacing w:line="360" w:lineRule="auto"/>
        <w:ind w:left="0"/>
        <w:jc w:val="both"/>
        <w:rPr>
          <w:rFonts w:ascii="Arial" w:hAnsi="Arial" w:cs="Arial"/>
          <w:sz w:val="16"/>
          <w:szCs w:val="18"/>
          <w:lang w:val="es-MX"/>
        </w:rPr>
      </w:pPr>
    </w:p>
    <w:p w:rsidR="002C26C3" w:rsidRPr="00945CB0" w:rsidRDefault="002C26C3" w:rsidP="008D6BCA">
      <w:pPr>
        <w:ind w:right="193"/>
        <w:rPr>
          <w:rFonts w:ascii="Arial" w:hAnsi="Arial" w:cs="Arial"/>
          <w:sz w:val="16"/>
          <w:szCs w:val="18"/>
          <w:lang w:val="es-MX"/>
        </w:rPr>
      </w:pPr>
    </w:p>
    <w:sectPr w:rsidR="002C26C3" w:rsidRPr="00945CB0" w:rsidSect="00991BA7">
      <w:pgSz w:w="12240" w:h="15840"/>
      <w:pgMar w:top="295" w:right="1418" w:bottom="851" w:left="1418" w:header="709"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06" w:rsidRDefault="00302F06">
      <w:r>
        <w:separator/>
      </w:r>
    </w:p>
  </w:endnote>
  <w:endnote w:type="continuationSeparator" w:id="0">
    <w:p w:rsidR="00302F06" w:rsidRDefault="0030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840" w:rsidRDefault="00206840" w:rsidP="00206840">
    <w:pPr>
      <w:pStyle w:val="Piedepgina"/>
    </w:pPr>
    <w:r>
      <w:t xml:space="preserve">Boulevard Adolfo López Mateos 1922, piso 1, Col. </w:t>
    </w:r>
    <w:proofErr w:type="spellStart"/>
    <w:r>
      <w:t>Tlacopac</w:t>
    </w:r>
    <w:proofErr w:type="spellEnd"/>
    <w:r>
      <w:t>, Del. Álvaro Obregón, C.P. 01049 México, D. F.</w:t>
    </w:r>
  </w:p>
  <w:p w:rsidR="00206840" w:rsidRDefault="00206840" w:rsidP="00206840">
    <w:pPr>
      <w:pStyle w:val="Piedepgina"/>
      <w:jc w:val="center"/>
    </w:pPr>
    <w:r>
      <w:t>Tels. (55) 17 19 20 00, ext. 8705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840" w:rsidRDefault="00206840" w:rsidP="00206840">
    <w:pPr>
      <w:pStyle w:val="Piedepgina"/>
    </w:pPr>
    <w:r>
      <w:t xml:space="preserve">Boulevard Adolfo López Mateos 1922, piso 1, Col. </w:t>
    </w:r>
    <w:proofErr w:type="spellStart"/>
    <w:r>
      <w:t>Tlacopac</w:t>
    </w:r>
    <w:proofErr w:type="spellEnd"/>
    <w:r>
      <w:t>, Del. Álvaro Obregón, C.P. 01049 México, D. F.</w:t>
    </w:r>
  </w:p>
  <w:p w:rsidR="00206840" w:rsidRPr="00206840" w:rsidRDefault="00206840" w:rsidP="00206840">
    <w:pPr>
      <w:pStyle w:val="Piedepgina"/>
      <w:jc w:val="center"/>
    </w:pPr>
    <w:r>
      <w:t>Tels. (55) 17 19 20 00, ext. 8705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06" w:rsidRDefault="00302F06">
      <w:r>
        <w:separator/>
      </w:r>
    </w:p>
  </w:footnote>
  <w:footnote w:type="continuationSeparator" w:id="0">
    <w:p w:rsidR="00302F06" w:rsidRDefault="00302F06">
      <w:r>
        <w:continuationSeparator/>
      </w:r>
    </w:p>
  </w:footnote>
  <w:footnote w:id="1">
    <w:p w:rsidR="00206840" w:rsidRPr="00C80FD6" w:rsidRDefault="00206840" w:rsidP="00A07636">
      <w:pPr>
        <w:pStyle w:val="Textonotapie"/>
        <w:rPr>
          <w:lang w:val="es-MX"/>
        </w:rPr>
      </w:pPr>
      <w:r>
        <w:rPr>
          <w:rStyle w:val="Refdenotaalpie"/>
        </w:rPr>
        <w:footnoteRef/>
      </w:r>
      <w:r>
        <w:t xml:space="preserve"> </w:t>
      </w:r>
      <w:r>
        <w:rPr>
          <w:rFonts w:ascii="Arial" w:hAnsi="Arial" w:cs="Arial"/>
        </w:rPr>
        <w:t>Artículo 32 de la Ley General de Víctimas</w:t>
      </w:r>
    </w:p>
  </w:footnote>
  <w:footnote w:id="2">
    <w:p w:rsidR="00206840" w:rsidRPr="00C80FD6" w:rsidRDefault="00206840" w:rsidP="00A07636">
      <w:pPr>
        <w:pStyle w:val="Textonotapie"/>
        <w:rPr>
          <w:lang w:val="es-MX"/>
        </w:rPr>
      </w:pPr>
      <w:r>
        <w:rPr>
          <w:rStyle w:val="Refdenotaalpie"/>
        </w:rPr>
        <w:footnoteRef/>
      </w:r>
      <w:r>
        <w:t xml:space="preserve"> </w:t>
      </w:r>
      <w:r>
        <w:rPr>
          <w:rFonts w:ascii="Arial" w:hAnsi="Arial" w:cs="Arial"/>
        </w:rPr>
        <w:t>Artículo</w:t>
      </w:r>
      <w:r w:rsidRPr="00C80FD6">
        <w:rPr>
          <w:rFonts w:ascii="Arial" w:hAnsi="Arial" w:cs="Arial"/>
        </w:rPr>
        <w:t xml:space="preserve"> 215 Bis 4 del </w:t>
      </w:r>
      <w:r>
        <w:rPr>
          <w:rFonts w:ascii="Arial" w:hAnsi="Arial" w:cs="Arial"/>
        </w:rPr>
        <w:t>Reglamento de la Ley General de</w:t>
      </w:r>
      <w:r w:rsidRPr="00632446">
        <w:rPr>
          <w:rFonts w:ascii="Arial" w:hAnsi="Arial" w:cs="Arial"/>
        </w:rPr>
        <w:t xml:space="preserve"> Sa</w:t>
      </w:r>
      <w:r>
        <w:rPr>
          <w:rFonts w:ascii="Arial" w:hAnsi="Arial" w:cs="Arial"/>
        </w:rPr>
        <w:t>lud en Materia de Prestación de Servicios de</w:t>
      </w:r>
      <w:r w:rsidRPr="00632446">
        <w:rPr>
          <w:rFonts w:ascii="Arial" w:hAnsi="Arial" w:cs="Arial"/>
        </w:rPr>
        <w:t xml:space="preserve"> Atención Médica</w:t>
      </w:r>
      <w:bookmarkStart w:id="0" w:name="_GoBack"/>
      <w:bookmarkEnd w:id="0"/>
    </w:p>
  </w:footnote>
  <w:footnote w:id="3">
    <w:p w:rsidR="00206840" w:rsidRPr="009D05BC" w:rsidRDefault="00206840" w:rsidP="009D05BC">
      <w:pPr>
        <w:pStyle w:val="Textonotapie"/>
        <w:jc w:val="both"/>
        <w:rPr>
          <w:lang w:val="es-MX"/>
        </w:rPr>
      </w:pPr>
      <w:r>
        <w:rPr>
          <w:rStyle w:val="Refdenotaalpie"/>
        </w:rPr>
        <w:footnoteRef/>
      </w:r>
      <w:r>
        <w:t xml:space="preserve"> </w:t>
      </w:r>
      <w:r w:rsidRPr="009D05BC">
        <w:rPr>
          <w:rFonts w:ascii="Arial" w:hAnsi="Arial" w:cs="Arial"/>
          <w:sz w:val="18"/>
        </w:rPr>
        <w:t xml:space="preserve">FUENTE: Búsqueda en los cubos de la consulta interactiva de datos del INEGI por Población total con discapacidad. </w:t>
      </w:r>
      <w:proofErr w:type="spellStart"/>
      <w:r w:rsidRPr="009D05BC">
        <w:rPr>
          <w:rFonts w:ascii="Arial" w:hAnsi="Arial" w:cs="Arial"/>
          <w:sz w:val="18"/>
        </w:rPr>
        <w:t>Derechohabiencia</w:t>
      </w:r>
      <w:proofErr w:type="spellEnd"/>
      <w:r w:rsidRPr="009D05BC">
        <w:rPr>
          <w:rFonts w:ascii="Arial" w:hAnsi="Arial" w:cs="Arial"/>
          <w:sz w:val="18"/>
        </w:rPr>
        <w:t xml:space="preserve"> IMSS, </w:t>
      </w:r>
      <w:proofErr w:type="spellStart"/>
      <w:r w:rsidRPr="009D05BC">
        <w:rPr>
          <w:rFonts w:ascii="Arial" w:hAnsi="Arial" w:cs="Arial"/>
          <w:sz w:val="18"/>
        </w:rPr>
        <w:t>Derechohabiencia</w:t>
      </w:r>
      <w:proofErr w:type="spellEnd"/>
      <w:r w:rsidRPr="009D05BC">
        <w:rPr>
          <w:rFonts w:ascii="Arial" w:hAnsi="Arial" w:cs="Arial"/>
          <w:sz w:val="18"/>
        </w:rPr>
        <w:t xml:space="preserve"> Institución privada, </w:t>
      </w:r>
      <w:proofErr w:type="spellStart"/>
      <w:r w:rsidRPr="009D05BC">
        <w:rPr>
          <w:rFonts w:ascii="Arial" w:hAnsi="Arial" w:cs="Arial"/>
          <w:sz w:val="18"/>
        </w:rPr>
        <w:t>Derechohabiencia</w:t>
      </w:r>
      <w:proofErr w:type="spellEnd"/>
      <w:r w:rsidRPr="009D05BC">
        <w:rPr>
          <w:rFonts w:ascii="Arial" w:hAnsi="Arial" w:cs="Arial"/>
          <w:sz w:val="18"/>
        </w:rPr>
        <w:t xml:space="preserve"> ISSSTE, </w:t>
      </w:r>
      <w:proofErr w:type="spellStart"/>
      <w:r w:rsidRPr="009D05BC">
        <w:rPr>
          <w:rFonts w:ascii="Arial" w:hAnsi="Arial" w:cs="Arial"/>
          <w:sz w:val="18"/>
        </w:rPr>
        <w:t>Derechohabiencia</w:t>
      </w:r>
      <w:proofErr w:type="spellEnd"/>
      <w:r w:rsidRPr="009D05BC">
        <w:rPr>
          <w:rFonts w:ascii="Arial" w:hAnsi="Arial" w:cs="Arial"/>
          <w:sz w:val="18"/>
        </w:rPr>
        <w:t xml:space="preserve"> ISSSTE estatal: </w:t>
      </w:r>
      <w:proofErr w:type="spellStart"/>
      <w:r w:rsidRPr="009D05BC">
        <w:rPr>
          <w:rFonts w:ascii="Arial" w:hAnsi="Arial" w:cs="Arial"/>
          <w:sz w:val="18"/>
        </w:rPr>
        <w:t>Derechohabiencia</w:t>
      </w:r>
      <w:proofErr w:type="spellEnd"/>
      <w:r w:rsidRPr="009D05BC">
        <w:rPr>
          <w:rFonts w:ascii="Arial" w:hAnsi="Arial" w:cs="Arial"/>
          <w:sz w:val="18"/>
        </w:rPr>
        <w:t xml:space="preserve"> Otra institución </w:t>
      </w:r>
      <w:proofErr w:type="spellStart"/>
      <w:r w:rsidRPr="009D05BC">
        <w:rPr>
          <w:rFonts w:ascii="Arial" w:hAnsi="Arial" w:cs="Arial"/>
          <w:sz w:val="18"/>
        </w:rPr>
        <w:t>Derechohabiencia</w:t>
      </w:r>
      <w:proofErr w:type="spellEnd"/>
      <w:r w:rsidRPr="009D05BC">
        <w:rPr>
          <w:rFonts w:ascii="Arial" w:hAnsi="Arial" w:cs="Arial"/>
          <w:sz w:val="18"/>
        </w:rPr>
        <w:t xml:space="preserve"> Pemex Defensa o Marina, </w:t>
      </w:r>
      <w:proofErr w:type="spellStart"/>
      <w:r w:rsidRPr="009D05BC">
        <w:rPr>
          <w:rFonts w:ascii="Arial" w:hAnsi="Arial" w:cs="Arial"/>
          <w:sz w:val="18"/>
        </w:rPr>
        <w:t>Derechohabiencia</w:t>
      </w:r>
      <w:proofErr w:type="spellEnd"/>
      <w:r w:rsidRPr="009D05BC">
        <w:rPr>
          <w:rFonts w:ascii="Arial" w:hAnsi="Arial" w:cs="Arial"/>
          <w:sz w:val="18"/>
        </w:rPr>
        <w:t xml:space="preserve"> Seguro Popular o una Nueva Generación: Consulta de: Población total con estimación y limitaciones en la actividad, Censo INEGI 2010</w:t>
      </w:r>
    </w:p>
  </w:footnote>
  <w:footnote w:id="4">
    <w:p w:rsidR="00206840" w:rsidRDefault="00206840">
      <w:pPr>
        <w:pStyle w:val="Textonotapie"/>
        <w:rPr>
          <w:rFonts w:ascii="Arial" w:hAnsi="Arial" w:cs="Arial"/>
          <w:sz w:val="18"/>
        </w:rPr>
      </w:pPr>
      <w:r>
        <w:rPr>
          <w:rStyle w:val="Refdenotaalpie"/>
        </w:rPr>
        <w:footnoteRef/>
      </w:r>
      <w:r>
        <w:t xml:space="preserve"> </w:t>
      </w:r>
      <w:r w:rsidRPr="007F7FB6">
        <w:rPr>
          <w:rFonts w:ascii="Arial" w:hAnsi="Arial" w:cs="Arial"/>
          <w:sz w:val="18"/>
        </w:rPr>
        <w:t>“Diagnóstico sobre la situación de las PCD en México” de SEDESOL</w:t>
      </w:r>
      <w:r>
        <w:rPr>
          <w:rFonts w:ascii="Arial" w:hAnsi="Arial" w:cs="Arial"/>
          <w:sz w:val="18"/>
        </w:rPr>
        <w:t>, disponible en:</w:t>
      </w:r>
    </w:p>
    <w:p w:rsidR="00206840" w:rsidRPr="007F7FB6" w:rsidRDefault="00206840">
      <w:pPr>
        <w:pStyle w:val="Textonotapie"/>
        <w:rPr>
          <w:rFonts w:ascii="Arial" w:hAnsi="Arial" w:cs="Arial"/>
          <w:lang w:val="es-MX"/>
        </w:rPr>
      </w:pPr>
      <w:hyperlink r:id="rId1" w:history="1">
        <w:r w:rsidRPr="007F7FB6">
          <w:rPr>
            <w:rStyle w:val="Hipervnculo"/>
            <w:rFonts w:ascii="Arial" w:hAnsi="Arial" w:cs="Arial"/>
            <w:sz w:val="16"/>
            <w:lang w:val="es-MX"/>
          </w:rPr>
          <w:t>https://www.gob.mx/cms/uploads/attachment/file/126572/Diagn_stico_sobre_la_Situaci_n_de_las_Personas_Con_Discapacidad._Mayo_2016.pdf</w:t>
        </w:r>
      </w:hyperlink>
      <w:r w:rsidRPr="007F7FB6">
        <w:rPr>
          <w:rFonts w:ascii="Arial" w:hAnsi="Arial" w:cs="Arial"/>
          <w:sz w:val="16"/>
          <w:lang w:val="es-MX"/>
        </w:rPr>
        <w:t xml:space="preserve"> </w:t>
      </w:r>
    </w:p>
  </w:footnote>
  <w:footnote w:id="5">
    <w:p w:rsidR="00206840" w:rsidRPr="00FD6E85" w:rsidRDefault="00206840" w:rsidP="00E25701">
      <w:pPr>
        <w:pStyle w:val="Textonotapie"/>
        <w:jc w:val="both"/>
        <w:rPr>
          <w:lang w:val="es-MX"/>
        </w:rPr>
      </w:pPr>
      <w:r>
        <w:rPr>
          <w:rStyle w:val="Refdenotaalpie"/>
        </w:rPr>
        <w:footnoteRef/>
      </w:r>
      <w:r>
        <w:t xml:space="preserve"> </w:t>
      </w:r>
      <w:r w:rsidRPr="00BD0DA8">
        <w:rPr>
          <w:rFonts w:ascii="Arial" w:hAnsi="Arial" w:cs="Arial"/>
          <w:sz w:val="18"/>
        </w:rPr>
        <w:t>Es importante señalar que, a partir del 21 de marzo de 2014, entró en vigor la reforma a la Ley Federal para Prevenir y Eliminar la Discriminación, en la que se unificaron los procedimientos de queja y reclamación; estableciéndose el procedimiento de Queja para la atención de presuntos actos, omisiones, o prácticas sociales discriminatorias atribuidas a particulares, personas físicas o morales, así como a personas servidoras públicas federales, y a los poderes públicos federales.</w:t>
      </w:r>
    </w:p>
  </w:footnote>
  <w:footnote w:id="6">
    <w:p w:rsidR="00206840" w:rsidRPr="00BD0DA8" w:rsidRDefault="00206840" w:rsidP="00E25701">
      <w:pPr>
        <w:pStyle w:val="Textonotapie"/>
        <w:jc w:val="both"/>
        <w:rPr>
          <w:rFonts w:ascii="Arial" w:hAnsi="Arial" w:cs="Arial"/>
          <w:sz w:val="18"/>
          <w:szCs w:val="18"/>
        </w:rPr>
      </w:pPr>
      <w:r w:rsidRPr="00BD0DA8">
        <w:rPr>
          <w:rStyle w:val="Refdenotaalpie"/>
          <w:rFonts w:ascii="Arial" w:hAnsi="Arial" w:cs="Arial"/>
          <w:sz w:val="18"/>
          <w:szCs w:val="18"/>
        </w:rPr>
        <w:footnoteRef/>
      </w:r>
      <w:r w:rsidRPr="00BD0DA8">
        <w:rPr>
          <w:rFonts w:ascii="Arial" w:hAnsi="Arial" w:cs="Arial"/>
          <w:sz w:val="18"/>
          <w:szCs w:val="18"/>
        </w:rPr>
        <w:t xml:space="preserve"> El total de causas de discriminación no coincide con el total de expedientes calificados como presuntos actos de discriminación, ya que cada expediente puede tener 1, 2 o más causas de discriminación.</w:t>
      </w:r>
    </w:p>
  </w:footnote>
  <w:footnote w:id="7">
    <w:p w:rsidR="00206840" w:rsidRPr="00E24007" w:rsidRDefault="00206840" w:rsidP="00887EC9">
      <w:pPr>
        <w:pStyle w:val="Textonotapie"/>
        <w:jc w:val="both"/>
        <w:rPr>
          <w:rFonts w:ascii="Arial" w:hAnsi="Arial" w:cs="Arial"/>
          <w:sz w:val="18"/>
          <w:szCs w:val="18"/>
        </w:rPr>
      </w:pPr>
      <w:r w:rsidRPr="00BD0DA8">
        <w:rPr>
          <w:rStyle w:val="Refdenotaalpie"/>
          <w:rFonts w:ascii="Arial" w:hAnsi="Arial" w:cs="Arial"/>
          <w:sz w:val="18"/>
          <w:szCs w:val="18"/>
        </w:rPr>
        <w:footnoteRef/>
      </w:r>
      <w:r w:rsidRPr="00BD0DA8">
        <w:rPr>
          <w:rFonts w:ascii="Arial" w:hAnsi="Arial" w:cs="Arial"/>
          <w:sz w:val="18"/>
          <w:szCs w:val="18"/>
        </w:rPr>
        <w:t xml:space="preserve"> El total de derechos presuntamente afectados no coincide con el total de expedientes calificados como presuntos actos de discriminación, ya que cada expediente puede tener </w:t>
      </w:r>
      <w:r>
        <w:rPr>
          <w:rFonts w:ascii="Arial" w:hAnsi="Arial" w:cs="Arial"/>
          <w:sz w:val="18"/>
          <w:szCs w:val="18"/>
        </w:rPr>
        <w:t xml:space="preserve">1, 2 o más derechos afectados. </w:t>
      </w:r>
    </w:p>
  </w:footnote>
  <w:footnote w:id="8">
    <w:p w:rsidR="00206840" w:rsidRPr="0025117B" w:rsidRDefault="00206840" w:rsidP="0025117B">
      <w:pPr>
        <w:autoSpaceDE w:val="0"/>
        <w:autoSpaceDN w:val="0"/>
        <w:adjustRightInd w:val="0"/>
        <w:jc w:val="both"/>
        <w:rPr>
          <w:rFonts w:ascii="Arial" w:hAnsi="Arial" w:cs="Arial"/>
          <w:sz w:val="16"/>
        </w:rPr>
      </w:pPr>
      <w:r>
        <w:rPr>
          <w:rStyle w:val="Refdenotaalpie"/>
        </w:rPr>
        <w:footnoteRef/>
      </w:r>
      <w:r>
        <w:t xml:space="preserve"> </w:t>
      </w:r>
      <w:r w:rsidRPr="0025117B">
        <w:rPr>
          <w:rFonts w:ascii="Arial" w:hAnsi="Arial" w:cs="Arial"/>
          <w:sz w:val="16"/>
        </w:rPr>
        <w:t>Amparo en revisión 410/2012. Seguros Inbursa, S.A., Grupo Financiero Inbursa del 21 de noviembre de 2012. Cinco votos. Ponente: Arturo Zaldívar Lelo de Larrea. Secretario: Javier Mijangos y González</w:t>
      </w:r>
      <w:r>
        <w:rPr>
          <w:rFonts w:ascii="Arial" w:hAnsi="Arial" w:cs="Arial"/>
          <w:sz w:val="16"/>
        </w:rPr>
        <w:t xml:space="preserve">, disponible en la siguiente dirección </w:t>
      </w:r>
      <w:proofErr w:type="spellStart"/>
      <w:r>
        <w:rPr>
          <w:rFonts w:ascii="Arial" w:hAnsi="Arial" w:cs="Arial"/>
          <w:sz w:val="16"/>
        </w:rPr>
        <w:t>electronica</w:t>
      </w:r>
      <w:proofErr w:type="spellEnd"/>
      <w:r w:rsidRPr="0025117B">
        <w:rPr>
          <w:rFonts w:ascii="Arial" w:hAnsi="Arial" w:cs="Arial"/>
          <w:sz w:val="16"/>
        </w:rPr>
        <w:t>:</w:t>
      </w:r>
    </w:p>
    <w:p w:rsidR="00206840" w:rsidRPr="0025117B" w:rsidRDefault="00206840" w:rsidP="0025117B">
      <w:pPr>
        <w:autoSpaceDE w:val="0"/>
        <w:autoSpaceDN w:val="0"/>
        <w:adjustRightInd w:val="0"/>
        <w:jc w:val="both"/>
        <w:rPr>
          <w:rFonts w:ascii="Arial" w:hAnsi="Arial" w:cs="Arial"/>
          <w:sz w:val="16"/>
        </w:rPr>
      </w:pPr>
      <w:hyperlink r:id="rId2" w:history="1">
        <w:r w:rsidRPr="0025117B">
          <w:rPr>
            <w:rStyle w:val="Hipervnculo"/>
            <w:rFonts w:ascii="Arial" w:hAnsi="Arial" w:cs="Arial"/>
            <w:sz w:val="16"/>
          </w:rPr>
          <w:t>http://207.249.17.176//saladeprensa/Documents/NL/Proyecto%20de%20Engrose,%20Discapacidad%20y%20Seguros%20AR%20410-2012%20PS.pdf?Mobile=1&amp;Source=%2Fsaladeprensa%2F_layouts%2Fmobile%2Fview.aspx%3FList%3D713072ec-994c-41aa-881e-7a7dec2d1c55%26View%3De8cad237-28a5-4940-9670-d8c29eea10d8%26RootFolder%3D%252Fsaladeprensa%252FDocuments%252FNL%26CurrentPage%3D1</w:t>
        </w:r>
      </w:hyperlink>
    </w:p>
  </w:footnote>
  <w:footnote w:id="9">
    <w:p w:rsidR="00206840" w:rsidRPr="008E544F" w:rsidRDefault="00206840">
      <w:pPr>
        <w:pStyle w:val="Textonotapie"/>
        <w:rPr>
          <w:lang w:val="es-MX"/>
        </w:rPr>
      </w:pPr>
      <w:r>
        <w:rPr>
          <w:rStyle w:val="Refdenotaalpie"/>
        </w:rPr>
        <w:footnoteRef/>
      </w:r>
      <w:r>
        <w:t xml:space="preserve"> </w:t>
      </w:r>
      <w:r w:rsidRPr="00494D03">
        <w:rPr>
          <w:rFonts w:ascii="Arial" w:hAnsi="Arial" w:cs="Arial"/>
          <w:sz w:val="16"/>
        </w:rPr>
        <w:t xml:space="preserve">Carta disponible en la siguiente dirección electrónica: </w:t>
      </w:r>
      <w:r w:rsidRPr="00494D03">
        <w:rPr>
          <w:rFonts w:ascii="Arial" w:hAnsi="Arial" w:cs="Arial"/>
          <w:sz w:val="12"/>
        </w:rPr>
        <w:t xml:space="preserve"> </w:t>
      </w:r>
      <w:hyperlink r:id="rId3" w:history="1">
        <w:r w:rsidRPr="00494D03">
          <w:rPr>
            <w:rStyle w:val="Hipervnculo"/>
            <w:rFonts w:ascii="Arial" w:hAnsi="Arial" w:cs="Arial"/>
            <w:sz w:val="16"/>
          </w:rPr>
          <w:t>http://www.conbioetica-mexico.salud.gob.mx/interior/temasgeneral/consentimiento_informado.html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840" w:rsidRDefault="0020684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06840" w:rsidRDefault="00206840">
    <w:pPr>
      <w:pStyle w:val="Encabezado"/>
      <w:ind w:right="360"/>
    </w:pPr>
  </w:p>
  <w:p w:rsidR="00206840" w:rsidRDefault="00206840"/>
  <w:p w:rsidR="00206840" w:rsidRDefault="00206840"/>
  <w:p w:rsidR="00206840" w:rsidRDefault="002068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5" w:type="dxa"/>
      <w:tblLayout w:type="fixed"/>
      <w:tblCellMar>
        <w:left w:w="70" w:type="dxa"/>
        <w:right w:w="70" w:type="dxa"/>
      </w:tblCellMar>
      <w:tblLook w:val="0000" w:firstRow="0" w:lastRow="0" w:firstColumn="0" w:lastColumn="0" w:noHBand="0" w:noVBand="0"/>
    </w:tblPr>
    <w:tblGrid>
      <w:gridCol w:w="3972"/>
      <w:gridCol w:w="6163"/>
    </w:tblGrid>
    <w:tr w:rsidR="00206840" w:rsidTr="006712F3">
      <w:trPr>
        <w:trHeight w:val="1549"/>
      </w:trPr>
      <w:tc>
        <w:tcPr>
          <w:tcW w:w="3972" w:type="dxa"/>
        </w:tcPr>
        <w:p w:rsidR="00206840" w:rsidRDefault="00206840" w:rsidP="00887EC9">
          <w:r>
            <w:rPr>
              <w:noProof/>
              <w:lang w:val="es-MX" w:eastAsia="es-MX"/>
            </w:rPr>
            <w:drawing>
              <wp:anchor distT="0" distB="0" distL="114300" distR="114300" simplePos="0" relativeHeight="251662336" behindDoc="0" locked="0" layoutInCell="1" allowOverlap="1" wp14:anchorId="616DEF1A" wp14:editId="517AB281">
                <wp:simplePos x="0" y="0"/>
                <wp:positionH relativeFrom="column">
                  <wp:posOffset>1702435</wp:posOffset>
                </wp:positionH>
                <wp:positionV relativeFrom="paragraph">
                  <wp:posOffset>171450</wp:posOffset>
                </wp:positionV>
                <wp:extent cx="4748530" cy="223520"/>
                <wp:effectExtent l="0" t="0" r="0" b="508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8530" cy="223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163" w:type="dxa"/>
        </w:tcPr>
        <w:p w:rsidR="00206840" w:rsidRDefault="00206840" w:rsidP="006712F3">
          <w:pPr>
            <w:pStyle w:val="Encabezado"/>
            <w:rPr>
              <w:lang w:val="es-MX"/>
            </w:rPr>
          </w:pPr>
        </w:p>
        <w:p w:rsidR="00206840" w:rsidRDefault="00206840" w:rsidP="006712F3">
          <w:pPr>
            <w:pStyle w:val="Encabezado"/>
            <w:rPr>
              <w:lang w:val="es-MX"/>
            </w:rPr>
          </w:pPr>
        </w:p>
        <w:p w:rsidR="00206840" w:rsidRPr="003C62CD" w:rsidRDefault="00206840" w:rsidP="006712F3">
          <w:pPr>
            <w:pStyle w:val="Encabezado"/>
            <w:rPr>
              <w:lang w:val="es-MX"/>
            </w:rPr>
          </w:pPr>
        </w:p>
        <w:p w:rsidR="00206840" w:rsidRPr="006712F3" w:rsidRDefault="00206840" w:rsidP="00AF29A7">
          <w:pPr>
            <w:ind w:right="377"/>
            <w:jc w:val="right"/>
            <w:rPr>
              <w:rFonts w:ascii="Arial" w:hAnsi="Arial"/>
              <w:b/>
              <w:sz w:val="24"/>
              <w:highlight w:val="yellow"/>
              <w:lang w:val="es-MX"/>
            </w:rPr>
          </w:pPr>
        </w:p>
      </w:tc>
    </w:tr>
  </w:tbl>
  <w:p w:rsidR="00206840" w:rsidRPr="00F134A4" w:rsidRDefault="00206840" w:rsidP="00887EC9">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840" w:rsidRDefault="00206840" w:rsidP="006712F3">
    <w:pPr>
      <w:pStyle w:val="Encabezado"/>
      <w:rPr>
        <w:lang w:val="es-MX"/>
      </w:rPr>
    </w:pPr>
    <w:r>
      <w:rPr>
        <w:noProof/>
        <w:lang w:val="es-MX" w:eastAsia="es-MX"/>
      </w:rPr>
      <w:drawing>
        <wp:anchor distT="0" distB="0" distL="114300" distR="114300" simplePos="0" relativeHeight="251664384" behindDoc="1" locked="0" layoutInCell="1" allowOverlap="1" wp14:anchorId="71CB905D" wp14:editId="296E3D4B">
          <wp:simplePos x="0" y="0"/>
          <wp:positionH relativeFrom="column">
            <wp:posOffset>0</wp:posOffset>
          </wp:positionH>
          <wp:positionV relativeFrom="page">
            <wp:posOffset>592455</wp:posOffset>
          </wp:positionV>
          <wp:extent cx="838200" cy="1323975"/>
          <wp:effectExtent l="0" t="0" r="0" b="9525"/>
          <wp:wrapThrough wrapText="bothSides">
            <wp:wrapPolygon edited="0">
              <wp:start x="9327" y="0"/>
              <wp:lineTo x="6873" y="622"/>
              <wp:lineTo x="0" y="4351"/>
              <wp:lineTo x="0" y="14296"/>
              <wp:lineTo x="7855" y="14918"/>
              <wp:lineTo x="0" y="16161"/>
              <wp:lineTo x="0" y="21445"/>
              <wp:lineTo x="21109" y="21445"/>
              <wp:lineTo x="21109" y="15850"/>
              <wp:lineTo x="15709" y="14918"/>
              <wp:lineTo x="21109" y="11810"/>
              <wp:lineTo x="21109" y="4973"/>
              <wp:lineTo x="12764" y="0"/>
              <wp:lineTo x="9327" y="0"/>
            </wp:wrapPolygon>
          </wp:wrapThrough>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288" behindDoc="0" locked="0" layoutInCell="1" allowOverlap="1" wp14:anchorId="3834D64B" wp14:editId="5E0DBBD5">
          <wp:simplePos x="0" y="0"/>
          <wp:positionH relativeFrom="column">
            <wp:posOffset>1712457</wp:posOffset>
          </wp:positionH>
          <wp:positionV relativeFrom="paragraph">
            <wp:posOffset>96575</wp:posOffset>
          </wp:positionV>
          <wp:extent cx="4748530" cy="223520"/>
          <wp:effectExtent l="0" t="0" r="0" b="508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8530" cy="223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06840" w:rsidRPr="003C62CD" w:rsidRDefault="00206840" w:rsidP="006712F3">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7F4"/>
    <w:multiLevelType w:val="hybridMultilevel"/>
    <w:tmpl w:val="4ED811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8041A6"/>
    <w:multiLevelType w:val="hybridMultilevel"/>
    <w:tmpl w:val="E6ECA062"/>
    <w:lvl w:ilvl="0" w:tplc="4988508E">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9732021"/>
    <w:multiLevelType w:val="multilevel"/>
    <w:tmpl w:val="F19CA3C6"/>
    <w:lvl w:ilvl="0">
      <w:start w:val="341"/>
      <w:numFmt w:val="decimal"/>
      <w:lvlText w:val="%1."/>
      <w:lvlJc w:val="left"/>
      <w:pPr>
        <w:ind w:left="660" w:hanging="660"/>
      </w:pPr>
      <w:rPr>
        <w:rFonts w:hint="default"/>
        <w:b/>
        <w:i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762690"/>
    <w:multiLevelType w:val="hybridMultilevel"/>
    <w:tmpl w:val="F392B3B6"/>
    <w:lvl w:ilvl="0" w:tplc="080A0005">
      <w:start w:val="1"/>
      <w:numFmt w:val="bullet"/>
      <w:lvlText w:val=""/>
      <w:lvlJc w:val="left"/>
      <w:pPr>
        <w:ind w:left="720" w:hanging="360"/>
      </w:pPr>
      <w:rPr>
        <w:rFonts w:ascii="Wingdings" w:hAnsi="Wingdings" w:hint="default"/>
      </w:rPr>
    </w:lvl>
    <w:lvl w:ilvl="1" w:tplc="C5FA8D4A">
      <w:numFmt w:val="bullet"/>
      <w:lvlText w:val="•"/>
      <w:lvlJc w:val="left"/>
      <w:pPr>
        <w:ind w:left="1635" w:hanging="55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1A7316"/>
    <w:multiLevelType w:val="hybridMultilevel"/>
    <w:tmpl w:val="D96A79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36F96"/>
    <w:multiLevelType w:val="hybridMultilevel"/>
    <w:tmpl w:val="8ED05ABA"/>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8F6DE8"/>
    <w:multiLevelType w:val="hybridMultilevel"/>
    <w:tmpl w:val="9E42EB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D55A34"/>
    <w:multiLevelType w:val="hybridMultilevel"/>
    <w:tmpl w:val="9FD2C87E"/>
    <w:lvl w:ilvl="0" w:tplc="A4B430D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A732C2"/>
    <w:multiLevelType w:val="hybridMultilevel"/>
    <w:tmpl w:val="FE4C54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D553EC"/>
    <w:multiLevelType w:val="hybridMultilevel"/>
    <w:tmpl w:val="B99AC15C"/>
    <w:lvl w:ilvl="0" w:tplc="080A0005">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3B4A494E"/>
    <w:multiLevelType w:val="hybridMultilevel"/>
    <w:tmpl w:val="26EA35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0142FA"/>
    <w:multiLevelType w:val="hybridMultilevel"/>
    <w:tmpl w:val="214817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5F468C"/>
    <w:multiLevelType w:val="hybridMultilevel"/>
    <w:tmpl w:val="DE7E091A"/>
    <w:lvl w:ilvl="0" w:tplc="F7A046A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0E534D5"/>
    <w:multiLevelType w:val="hybridMultilevel"/>
    <w:tmpl w:val="8D2EBFA6"/>
    <w:lvl w:ilvl="0" w:tplc="EAB23378">
      <w:start w:val="1"/>
      <w:numFmt w:val="lowerRoman"/>
      <w:lvlText w:val="(%1)"/>
      <w:lvlJc w:val="left"/>
      <w:pPr>
        <w:ind w:left="1020" w:hanging="720"/>
      </w:pPr>
      <w:rPr>
        <w:rFonts w:hint="default"/>
        <w:b/>
        <w:i/>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4" w15:restartNumberingAfterBreak="0">
    <w:nsid w:val="57A11186"/>
    <w:multiLevelType w:val="hybridMultilevel"/>
    <w:tmpl w:val="08108FFA"/>
    <w:lvl w:ilvl="0" w:tplc="3F4CAE10">
      <w:start w:val="1"/>
      <w:numFmt w:val="decimal"/>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EE1472"/>
    <w:multiLevelType w:val="hybridMultilevel"/>
    <w:tmpl w:val="3A16BEA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252294"/>
    <w:multiLevelType w:val="hybridMultilevel"/>
    <w:tmpl w:val="72F0C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7F516A"/>
    <w:multiLevelType w:val="hybridMultilevel"/>
    <w:tmpl w:val="F3F4A2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DF6D6D"/>
    <w:multiLevelType w:val="hybridMultilevel"/>
    <w:tmpl w:val="5D68D8D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F9417D"/>
    <w:multiLevelType w:val="hybridMultilevel"/>
    <w:tmpl w:val="D1BE12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F51E3B"/>
    <w:multiLevelType w:val="hybridMultilevel"/>
    <w:tmpl w:val="C38C8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782D95"/>
    <w:multiLevelType w:val="hybridMultilevel"/>
    <w:tmpl w:val="C1520C36"/>
    <w:lvl w:ilvl="0" w:tplc="080A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FE43D7D"/>
    <w:multiLevelType w:val="hybridMultilevel"/>
    <w:tmpl w:val="FB8273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FD1B98"/>
    <w:multiLevelType w:val="hybridMultilevel"/>
    <w:tmpl w:val="3EC45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1"/>
  </w:num>
  <w:num w:numId="4">
    <w:abstractNumId w:val="15"/>
  </w:num>
  <w:num w:numId="5">
    <w:abstractNumId w:val="22"/>
  </w:num>
  <w:num w:numId="6">
    <w:abstractNumId w:val="10"/>
  </w:num>
  <w:num w:numId="7">
    <w:abstractNumId w:val="16"/>
  </w:num>
  <w:num w:numId="8">
    <w:abstractNumId w:val="18"/>
  </w:num>
  <w:num w:numId="9">
    <w:abstractNumId w:val="4"/>
  </w:num>
  <w:num w:numId="10">
    <w:abstractNumId w:val="19"/>
  </w:num>
  <w:num w:numId="11">
    <w:abstractNumId w:val="8"/>
  </w:num>
  <w:num w:numId="12">
    <w:abstractNumId w:val="1"/>
  </w:num>
  <w:num w:numId="13">
    <w:abstractNumId w:val="5"/>
  </w:num>
  <w:num w:numId="14">
    <w:abstractNumId w:val="12"/>
  </w:num>
  <w:num w:numId="15">
    <w:abstractNumId w:val="6"/>
  </w:num>
  <w:num w:numId="16">
    <w:abstractNumId w:val="7"/>
  </w:num>
  <w:num w:numId="17">
    <w:abstractNumId w:val="21"/>
  </w:num>
  <w:num w:numId="18">
    <w:abstractNumId w:val="20"/>
  </w:num>
  <w:num w:numId="19">
    <w:abstractNumId w:val="14"/>
  </w:num>
  <w:num w:numId="20">
    <w:abstractNumId w:val="0"/>
  </w:num>
  <w:num w:numId="21">
    <w:abstractNumId w:val="3"/>
  </w:num>
  <w:num w:numId="22">
    <w:abstractNumId w:val="23"/>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2D"/>
    <w:rsid w:val="000078CE"/>
    <w:rsid w:val="00024364"/>
    <w:rsid w:val="0002450B"/>
    <w:rsid w:val="000278D4"/>
    <w:rsid w:val="00032536"/>
    <w:rsid w:val="00050151"/>
    <w:rsid w:val="0005427E"/>
    <w:rsid w:val="000578D7"/>
    <w:rsid w:val="00062FCB"/>
    <w:rsid w:val="000675C6"/>
    <w:rsid w:val="000A4E20"/>
    <w:rsid w:val="000B14F3"/>
    <w:rsid w:val="000B27A1"/>
    <w:rsid w:val="000C2505"/>
    <w:rsid w:val="000C62A6"/>
    <w:rsid w:val="000D25C9"/>
    <w:rsid w:val="000D262C"/>
    <w:rsid w:val="000D5E75"/>
    <w:rsid w:val="000F02CE"/>
    <w:rsid w:val="000F32E1"/>
    <w:rsid w:val="000F56B5"/>
    <w:rsid w:val="000F63CC"/>
    <w:rsid w:val="0010329F"/>
    <w:rsid w:val="0010581F"/>
    <w:rsid w:val="00111789"/>
    <w:rsid w:val="00113B89"/>
    <w:rsid w:val="00114550"/>
    <w:rsid w:val="00114C96"/>
    <w:rsid w:val="00127E29"/>
    <w:rsid w:val="001329B6"/>
    <w:rsid w:val="00134559"/>
    <w:rsid w:val="00141951"/>
    <w:rsid w:val="00141AF3"/>
    <w:rsid w:val="00151653"/>
    <w:rsid w:val="00152C4E"/>
    <w:rsid w:val="001573E6"/>
    <w:rsid w:val="00162589"/>
    <w:rsid w:val="00164ACE"/>
    <w:rsid w:val="00171181"/>
    <w:rsid w:val="00176FB5"/>
    <w:rsid w:val="00181A8D"/>
    <w:rsid w:val="001961BB"/>
    <w:rsid w:val="001962E7"/>
    <w:rsid w:val="001A18D4"/>
    <w:rsid w:val="001A3DDB"/>
    <w:rsid w:val="001B3D94"/>
    <w:rsid w:val="001B62ED"/>
    <w:rsid w:val="001E4DC1"/>
    <w:rsid w:val="001E5EF6"/>
    <w:rsid w:val="001F190B"/>
    <w:rsid w:val="001F5407"/>
    <w:rsid w:val="00201D72"/>
    <w:rsid w:val="00203379"/>
    <w:rsid w:val="00206840"/>
    <w:rsid w:val="0021787A"/>
    <w:rsid w:val="0022594A"/>
    <w:rsid w:val="00237939"/>
    <w:rsid w:val="00244ED0"/>
    <w:rsid w:val="002454A0"/>
    <w:rsid w:val="00246EE5"/>
    <w:rsid w:val="0025117B"/>
    <w:rsid w:val="00262ED5"/>
    <w:rsid w:val="00264199"/>
    <w:rsid w:val="0027035E"/>
    <w:rsid w:val="00285C97"/>
    <w:rsid w:val="00292E7B"/>
    <w:rsid w:val="00293459"/>
    <w:rsid w:val="002B180B"/>
    <w:rsid w:val="002C26C3"/>
    <w:rsid w:val="002C6E02"/>
    <w:rsid w:val="002D2596"/>
    <w:rsid w:val="002E00BE"/>
    <w:rsid w:val="002E1611"/>
    <w:rsid w:val="00302F06"/>
    <w:rsid w:val="0030397F"/>
    <w:rsid w:val="00304B2B"/>
    <w:rsid w:val="00313195"/>
    <w:rsid w:val="003234F1"/>
    <w:rsid w:val="003279DE"/>
    <w:rsid w:val="003310EC"/>
    <w:rsid w:val="00333BCD"/>
    <w:rsid w:val="00357F26"/>
    <w:rsid w:val="003666DF"/>
    <w:rsid w:val="003712B4"/>
    <w:rsid w:val="00376F0D"/>
    <w:rsid w:val="003816F9"/>
    <w:rsid w:val="0038342D"/>
    <w:rsid w:val="00393912"/>
    <w:rsid w:val="003B34C5"/>
    <w:rsid w:val="003C3EE8"/>
    <w:rsid w:val="003D36F3"/>
    <w:rsid w:val="003D382C"/>
    <w:rsid w:val="003D74DE"/>
    <w:rsid w:val="003F0B35"/>
    <w:rsid w:val="003F3A34"/>
    <w:rsid w:val="004156BF"/>
    <w:rsid w:val="00422295"/>
    <w:rsid w:val="00427286"/>
    <w:rsid w:val="004319CC"/>
    <w:rsid w:val="00431C0D"/>
    <w:rsid w:val="00431DE6"/>
    <w:rsid w:val="00432D0A"/>
    <w:rsid w:val="004351DA"/>
    <w:rsid w:val="0043531A"/>
    <w:rsid w:val="00436D20"/>
    <w:rsid w:val="004409FC"/>
    <w:rsid w:val="004464F1"/>
    <w:rsid w:val="004508B2"/>
    <w:rsid w:val="004564AA"/>
    <w:rsid w:val="00460FCE"/>
    <w:rsid w:val="00465ECD"/>
    <w:rsid w:val="004738A9"/>
    <w:rsid w:val="00477079"/>
    <w:rsid w:val="00483F91"/>
    <w:rsid w:val="00487AB9"/>
    <w:rsid w:val="00494D03"/>
    <w:rsid w:val="00495B71"/>
    <w:rsid w:val="004A18FF"/>
    <w:rsid w:val="004A2BB6"/>
    <w:rsid w:val="004B072C"/>
    <w:rsid w:val="004B2F36"/>
    <w:rsid w:val="004B32F6"/>
    <w:rsid w:val="004B791F"/>
    <w:rsid w:val="004C03C3"/>
    <w:rsid w:val="004C197F"/>
    <w:rsid w:val="004D71F6"/>
    <w:rsid w:val="004E4BD1"/>
    <w:rsid w:val="004F3923"/>
    <w:rsid w:val="004F7124"/>
    <w:rsid w:val="0050061C"/>
    <w:rsid w:val="00506EA8"/>
    <w:rsid w:val="005168BE"/>
    <w:rsid w:val="00522363"/>
    <w:rsid w:val="00527B99"/>
    <w:rsid w:val="00532803"/>
    <w:rsid w:val="00535CC3"/>
    <w:rsid w:val="00543B4C"/>
    <w:rsid w:val="005474C3"/>
    <w:rsid w:val="005502AE"/>
    <w:rsid w:val="00550F41"/>
    <w:rsid w:val="0055134E"/>
    <w:rsid w:val="00552616"/>
    <w:rsid w:val="005651D8"/>
    <w:rsid w:val="00571BC4"/>
    <w:rsid w:val="00582646"/>
    <w:rsid w:val="00583A0D"/>
    <w:rsid w:val="0059184A"/>
    <w:rsid w:val="005A2214"/>
    <w:rsid w:val="005A26F6"/>
    <w:rsid w:val="005A2963"/>
    <w:rsid w:val="005A654A"/>
    <w:rsid w:val="005C7825"/>
    <w:rsid w:val="005F0A83"/>
    <w:rsid w:val="005F44C4"/>
    <w:rsid w:val="00601B16"/>
    <w:rsid w:val="006033C3"/>
    <w:rsid w:val="00610605"/>
    <w:rsid w:val="00611464"/>
    <w:rsid w:val="00620199"/>
    <w:rsid w:val="0062339D"/>
    <w:rsid w:val="00626376"/>
    <w:rsid w:val="00627521"/>
    <w:rsid w:val="006350BE"/>
    <w:rsid w:val="00640150"/>
    <w:rsid w:val="0065129F"/>
    <w:rsid w:val="006518E8"/>
    <w:rsid w:val="00654E3B"/>
    <w:rsid w:val="00656F9E"/>
    <w:rsid w:val="00660333"/>
    <w:rsid w:val="00663B40"/>
    <w:rsid w:val="006712F3"/>
    <w:rsid w:val="00673895"/>
    <w:rsid w:val="006907D6"/>
    <w:rsid w:val="006921B7"/>
    <w:rsid w:val="006A4512"/>
    <w:rsid w:val="006B476C"/>
    <w:rsid w:val="006B53B2"/>
    <w:rsid w:val="006C083D"/>
    <w:rsid w:val="006C24D2"/>
    <w:rsid w:val="006C7172"/>
    <w:rsid w:val="006D1A42"/>
    <w:rsid w:val="006E0E85"/>
    <w:rsid w:val="006E2102"/>
    <w:rsid w:val="006E2518"/>
    <w:rsid w:val="006E365D"/>
    <w:rsid w:val="006E3C64"/>
    <w:rsid w:val="006E455F"/>
    <w:rsid w:val="006E74C7"/>
    <w:rsid w:val="00704D5C"/>
    <w:rsid w:val="00727FF0"/>
    <w:rsid w:val="00731EAE"/>
    <w:rsid w:val="00732230"/>
    <w:rsid w:val="007339CC"/>
    <w:rsid w:val="007346E3"/>
    <w:rsid w:val="007356FD"/>
    <w:rsid w:val="00736612"/>
    <w:rsid w:val="00737C21"/>
    <w:rsid w:val="0075075C"/>
    <w:rsid w:val="00753358"/>
    <w:rsid w:val="00757B54"/>
    <w:rsid w:val="00764D04"/>
    <w:rsid w:val="0076586C"/>
    <w:rsid w:val="00772846"/>
    <w:rsid w:val="00784D86"/>
    <w:rsid w:val="007A6646"/>
    <w:rsid w:val="007B1C6F"/>
    <w:rsid w:val="007B4F79"/>
    <w:rsid w:val="007B5C21"/>
    <w:rsid w:val="007B7A4B"/>
    <w:rsid w:val="007C37D8"/>
    <w:rsid w:val="007E3431"/>
    <w:rsid w:val="007E66E4"/>
    <w:rsid w:val="007F7B9C"/>
    <w:rsid w:val="007F7FB6"/>
    <w:rsid w:val="008019DD"/>
    <w:rsid w:val="00812D5D"/>
    <w:rsid w:val="00814AEC"/>
    <w:rsid w:val="0081629F"/>
    <w:rsid w:val="00824250"/>
    <w:rsid w:val="00830020"/>
    <w:rsid w:val="00843962"/>
    <w:rsid w:val="008462BB"/>
    <w:rsid w:val="0085082F"/>
    <w:rsid w:val="0086469B"/>
    <w:rsid w:val="00880FC4"/>
    <w:rsid w:val="00885867"/>
    <w:rsid w:val="00887004"/>
    <w:rsid w:val="00887EC9"/>
    <w:rsid w:val="0089041A"/>
    <w:rsid w:val="008906BD"/>
    <w:rsid w:val="008A6EB3"/>
    <w:rsid w:val="008C0798"/>
    <w:rsid w:val="008C5102"/>
    <w:rsid w:val="008D1305"/>
    <w:rsid w:val="008D6BCA"/>
    <w:rsid w:val="008D78D6"/>
    <w:rsid w:val="008E0210"/>
    <w:rsid w:val="008E3AC0"/>
    <w:rsid w:val="008E544F"/>
    <w:rsid w:val="008F3E76"/>
    <w:rsid w:val="008F5438"/>
    <w:rsid w:val="0090003E"/>
    <w:rsid w:val="00930E88"/>
    <w:rsid w:val="00931E19"/>
    <w:rsid w:val="00933941"/>
    <w:rsid w:val="00942E61"/>
    <w:rsid w:val="00945279"/>
    <w:rsid w:val="00945CB0"/>
    <w:rsid w:val="009470F0"/>
    <w:rsid w:val="00954274"/>
    <w:rsid w:val="009554D8"/>
    <w:rsid w:val="00955989"/>
    <w:rsid w:val="00955A44"/>
    <w:rsid w:val="00963A84"/>
    <w:rsid w:val="009642CB"/>
    <w:rsid w:val="00964CF6"/>
    <w:rsid w:val="00967D05"/>
    <w:rsid w:val="0098045C"/>
    <w:rsid w:val="00985299"/>
    <w:rsid w:val="00986D27"/>
    <w:rsid w:val="00991BA7"/>
    <w:rsid w:val="00994D34"/>
    <w:rsid w:val="009956F0"/>
    <w:rsid w:val="0099579F"/>
    <w:rsid w:val="009A1C48"/>
    <w:rsid w:val="009A3267"/>
    <w:rsid w:val="009A3FB7"/>
    <w:rsid w:val="009B2CFE"/>
    <w:rsid w:val="009D05BC"/>
    <w:rsid w:val="009E11D9"/>
    <w:rsid w:val="009E669C"/>
    <w:rsid w:val="009F0B57"/>
    <w:rsid w:val="009F3915"/>
    <w:rsid w:val="009F75F1"/>
    <w:rsid w:val="00A016DE"/>
    <w:rsid w:val="00A05E0C"/>
    <w:rsid w:val="00A07636"/>
    <w:rsid w:val="00A116BB"/>
    <w:rsid w:val="00A11E37"/>
    <w:rsid w:val="00A14790"/>
    <w:rsid w:val="00A178BE"/>
    <w:rsid w:val="00A33859"/>
    <w:rsid w:val="00A34B59"/>
    <w:rsid w:val="00A4356E"/>
    <w:rsid w:val="00A46DAB"/>
    <w:rsid w:val="00A500E3"/>
    <w:rsid w:val="00A511F3"/>
    <w:rsid w:val="00A55334"/>
    <w:rsid w:val="00A56E97"/>
    <w:rsid w:val="00A809D9"/>
    <w:rsid w:val="00A869CB"/>
    <w:rsid w:val="00A94F88"/>
    <w:rsid w:val="00AA582A"/>
    <w:rsid w:val="00AA583C"/>
    <w:rsid w:val="00AB3B07"/>
    <w:rsid w:val="00AB3BBE"/>
    <w:rsid w:val="00AC7769"/>
    <w:rsid w:val="00AD7305"/>
    <w:rsid w:val="00AE7FB3"/>
    <w:rsid w:val="00AF1A0F"/>
    <w:rsid w:val="00AF29A7"/>
    <w:rsid w:val="00AF34AF"/>
    <w:rsid w:val="00B12E4A"/>
    <w:rsid w:val="00B14BDC"/>
    <w:rsid w:val="00B22AAC"/>
    <w:rsid w:val="00B2564C"/>
    <w:rsid w:val="00B26ACD"/>
    <w:rsid w:val="00B30A36"/>
    <w:rsid w:val="00B31DBC"/>
    <w:rsid w:val="00B35AC5"/>
    <w:rsid w:val="00B42072"/>
    <w:rsid w:val="00B5425A"/>
    <w:rsid w:val="00B54D4A"/>
    <w:rsid w:val="00B57DEA"/>
    <w:rsid w:val="00B610FC"/>
    <w:rsid w:val="00B6252D"/>
    <w:rsid w:val="00B63969"/>
    <w:rsid w:val="00B63DA1"/>
    <w:rsid w:val="00B6417E"/>
    <w:rsid w:val="00B6589B"/>
    <w:rsid w:val="00B66237"/>
    <w:rsid w:val="00B70682"/>
    <w:rsid w:val="00B753DC"/>
    <w:rsid w:val="00B764C7"/>
    <w:rsid w:val="00B8549A"/>
    <w:rsid w:val="00B95AB3"/>
    <w:rsid w:val="00BA29A4"/>
    <w:rsid w:val="00BA4B97"/>
    <w:rsid w:val="00BA60CB"/>
    <w:rsid w:val="00BB288B"/>
    <w:rsid w:val="00BC253A"/>
    <w:rsid w:val="00BC444B"/>
    <w:rsid w:val="00BF12A7"/>
    <w:rsid w:val="00BF540A"/>
    <w:rsid w:val="00BF579E"/>
    <w:rsid w:val="00BF79AB"/>
    <w:rsid w:val="00C03B55"/>
    <w:rsid w:val="00C12A72"/>
    <w:rsid w:val="00C22837"/>
    <w:rsid w:val="00C45F3A"/>
    <w:rsid w:val="00C51C73"/>
    <w:rsid w:val="00C7197D"/>
    <w:rsid w:val="00C836EE"/>
    <w:rsid w:val="00C96C53"/>
    <w:rsid w:val="00CA4492"/>
    <w:rsid w:val="00CC237D"/>
    <w:rsid w:val="00CC343D"/>
    <w:rsid w:val="00CC45EB"/>
    <w:rsid w:val="00CC64D6"/>
    <w:rsid w:val="00CE412A"/>
    <w:rsid w:val="00CE7FA0"/>
    <w:rsid w:val="00CF5AED"/>
    <w:rsid w:val="00D33511"/>
    <w:rsid w:val="00D44CC7"/>
    <w:rsid w:val="00D56F6C"/>
    <w:rsid w:val="00D61B1A"/>
    <w:rsid w:val="00D62D2E"/>
    <w:rsid w:val="00D70EB3"/>
    <w:rsid w:val="00D726AE"/>
    <w:rsid w:val="00D85194"/>
    <w:rsid w:val="00D90AE3"/>
    <w:rsid w:val="00D96B5B"/>
    <w:rsid w:val="00DA2DC3"/>
    <w:rsid w:val="00DA57B1"/>
    <w:rsid w:val="00DA67ED"/>
    <w:rsid w:val="00DA7AFC"/>
    <w:rsid w:val="00DB0AAE"/>
    <w:rsid w:val="00DB4BC2"/>
    <w:rsid w:val="00DB69BC"/>
    <w:rsid w:val="00DC0479"/>
    <w:rsid w:val="00DC37C1"/>
    <w:rsid w:val="00DC453D"/>
    <w:rsid w:val="00DE1055"/>
    <w:rsid w:val="00DE51E6"/>
    <w:rsid w:val="00DF1DB6"/>
    <w:rsid w:val="00DF4537"/>
    <w:rsid w:val="00DF527E"/>
    <w:rsid w:val="00E078DE"/>
    <w:rsid w:val="00E20AFF"/>
    <w:rsid w:val="00E24007"/>
    <w:rsid w:val="00E25701"/>
    <w:rsid w:val="00E277BB"/>
    <w:rsid w:val="00E30CB7"/>
    <w:rsid w:val="00E475A7"/>
    <w:rsid w:val="00E55917"/>
    <w:rsid w:val="00E55924"/>
    <w:rsid w:val="00E56885"/>
    <w:rsid w:val="00E65251"/>
    <w:rsid w:val="00E93427"/>
    <w:rsid w:val="00E9487C"/>
    <w:rsid w:val="00E96D46"/>
    <w:rsid w:val="00EB46BF"/>
    <w:rsid w:val="00EC002F"/>
    <w:rsid w:val="00EC7F97"/>
    <w:rsid w:val="00ED202A"/>
    <w:rsid w:val="00ED3A67"/>
    <w:rsid w:val="00ED77EF"/>
    <w:rsid w:val="00ED7807"/>
    <w:rsid w:val="00EE0847"/>
    <w:rsid w:val="00EE203F"/>
    <w:rsid w:val="00EE3389"/>
    <w:rsid w:val="00EE58EE"/>
    <w:rsid w:val="00EE79A3"/>
    <w:rsid w:val="00EF1ABC"/>
    <w:rsid w:val="00EF33C3"/>
    <w:rsid w:val="00F033F5"/>
    <w:rsid w:val="00F222B3"/>
    <w:rsid w:val="00F24F29"/>
    <w:rsid w:val="00F53D60"/>
    <w:rsid w:val="00F63631"/>
    <w:rsid w:val="00F730DA"/>
    <w:rsid w:val="00F7357F"/>
    <w:rsid w:val="00F8386A"/>
    <w:rsid w:val="00F91448"/>
    <w:rsid w:val="00F920D4"/>
    <w:rsid w:val="00FA2BE1"/>
    <w:rsid w:val="00FA3F5C"/>
    <w:rsid w:val="00FB3582"/>
    <w:rsid w:val="00FB4F62"/>
    <w:rsid w:val="00FC3586"/>
    <w:rsid w:val="00FC5723"/>
    <w:rsid w:val="00FD0FC4"/>
    <w:rsid w:val="00FD67DF"/>
    <w:rsid w:val="00FD6E85"/>
    <w:rsid w:val="00FD7B99"/>
    <w:rsid w:val="00FE09BF"/>
    <w:rsid w:val="00FE3197"/>
    <w:rsid w:val="00FE57C8"/>
    <w:rsid w:val="00FF0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611E4"/>
  <w15:docId w15:val="{4DBECCEE-9DF6-4394-B746-D32D74A3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52D"/>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B6252D"/>
  </w:style>
  <w:style w:type="paragraph" w:styleId="Encabezado">
    <w:name w:val="header"/>
    <w:basedOn w:val="Normal"/>
    <w:link w:val="EncabezadoCar"/>
    <w:semiHidden/>
    <w:rsid w:val="00B6252D"/>
    <w:pPr>
      <w:tabs>
        <w:tab w:val="center" w:pos="4419"/>
        <w:tab w:val="right" w:pos="8838"/>
      </w:tabs>
    </w:pPr>
  </w:style>
  <w:style w:type="character" w:customStyle="1" w:styleId="EncabezadoCar">
    <w:name w:val="Encabezado Car"/>
    <w:basedOn w:val="Fuentedeprrafopredeter"/>
    <w:link w:val="Encabezado"/>
    <w:semiHidden/>
    <w:rsid w:val="00B6252D"/>
    <w:rPr>
      <w:rFonts w:ascii="Times New Roman" w:eastAsia="Times New Roman" w:hAnsi="Times New Roman" w:cs="Times New Roman"/>
      <w:sz w:val="20"/>
      <w:szCs w:val="20"/>
      <w:lang w:val="es-ES" w:eastAsia="es-ES"/>
    </w:rPr>
  </w:style>
  <w:style w:type="paragraph" w:customStyle="1" w:styleId="SingleTxtG">
    <w:name w:val="_ Single Txt_G"/>
    <w:basedOn w:val="Normal"/>
    <w:rsid w:val="00B6252D"/>
    <w:pPr>
      <w:suppressAutoHyphens/>
      <w:spacing w:after="120" w:line="240" w:lineRule="atLeast"/>
      <w:ind w:left="1134" w:right="1134"/>
      <w:jc w:val="both"/>
    </w:pPr>
    <w:rPr>
      <w:lang w:eastAsia="ar-SA"/>
    </w:rPr>
  </w:style>
  <w:style w:type="paragraph" w:styleId="Textodeglobo">
    <w:name w:val="Balloon Text"/>
    <w:basedOn w:val="Normal"/>
    <w:link w:val="TextodegloboCar"/>
    <w:uiPriority w:val="99"/>
    <w:semiHidden/>
    <w:unhideWhenUsed/>
    <w:rsid w:val="00B6252D"/>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52D"/>
    <w:rPr>
      <w:rFonts w:ascii="Tahoma" w:eastAsia="Times New Roman" w:hAnsi="Tahoma" w:cs="Tahoma"/>
      <w:sz w:val="16"/>
      <w:szCs w:val="16"/>
      <w:lang w:val="es-ES" w:eastAsia="es-ES"/>
    </w:rPr>
  </w:style>
  <w:style w:type="paragraph" w:customStyle="1" w:styleId="Texto">
    <w:name w:val="Texto"/>
    <w:basedOn w:val="Normal"/>
    <w:rsid w:val="004D71F6"/>
    <w:pPr>
      <w:spacing w:after="101" w:line="216" w:lineRule="exact"/>
      <w:ind w:firstLine="288"/>
      <w:jc w:val="both"/>
    </w:pPr>
    <w:rPr>
      <w:rFonts w:ascii="Arial" w:hAnsi="Arial" w:cs="Arial"/>
      <w:sz w:val="18"/>
      <w:szCs w:val="18"/>
      <w:lang w:val="es-MX" w:eastAsia="es-MX"/>
    </w:rPr>
  </w:style>
  <w:style w:type="paragraph" w:styleId="Piedepgina">
    <w:name w:val="footer"/>
    <w:basedOn w:val="Normal"/>
    <w:link w:val="PiedepginaCar"/>
    <w:uiPriority w:val="99"/>
    <w:unhideWhenUsed/>
    <w:rsid w:val="00293459"/>
    <w:pPr>
      <w:tabs>
        <w:tab w:val="center" w:pos="4419"/>
        <w:tab w:val="right" w:pos="8838"/>
      </w:tabs>
    </w:pPr>
  </w:style>
  <w:style w:type="character" w:customStyle="1" w:styleId="PiedepginaCar">
    <w:name w:val="Pie de página Car"/>
    <w:basedOn w:val="Fuentedeprrafopredeter"/>
    <w:link w:val="Piedepgina"/>
    <w:uiPriority w:val="99"/>
    <w:rsid w:val="00293459"/>
    <w:rPr>
      <w:rFonts w:ascii="Times New Roman" w:eastAsia="Times New Roman" w:hAnsi="Times New Roman" w:cs="Times New Roman"/>
      <w:sz w:val="20"/>
      <w:szCs w:val="20"/>
      <w:lang w:val="es-ES" w:eastAsia="es-ES"/>
    </w:rPr>
  </w:style>
  <w:style w:type="paragraph" w:customStyle="1" w:styleId="ListaCC">
    <w:name w:val="Lista CC."/>
    <w:basedOn w:val="Normal"/>
    <w:rsid w:val="004156BF"/>
  </w:style>
  <w:style w:type="paragraph" w:styleId="Prrafodelista">
    <w:name w:val="List Paragraph"/>
    <w:basedOn w:val="Normal"/>
    <w:uiPriority w:val="34"/>
    <w:qFormat/>
    <w:rsid w:val="00963A84"/>
    <w:pPr>
      <w:ind w:left="720"/>
      <w:contextualSpacing/>
    </w:pPr>
  </w:style>
  <w:style w:type="paragraph" w:customStyle="1" w:styleId="Default">
    <w:name w:val="Default"/>
    <w:rsid w:val="00111789"/>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Hipervnculo">
    <w:name w:val="Hyperlink"/>
    <w:basedOn w:val="Fuentedeprrafopredeter"/>
    <w:uiPriority w:val="99"/>
    <w:unhideWhenUsed/>
    <w:rsid w:val="00DB0AAE"/>
    <w:rPr>
      <w:color w:val="0000FF" w:themeColor="hyperlink"/>
      <w:u w:val="single"/>
    </w:rPr>
  </w:style>
  <w:style w:type="character" w:styleId="Hipervnculovisitado">
    <w:name w:val="FollowedHyperlink"/>
    <w:basedOn w:val="Fuentedeprrafopredeter"/>
    <w:uiPriority w:val="99"/>
    <w:semiHidden/>
    <w:unhideWhenUsed/>
    <w:rsid w:val="00663B40"/>
    <w:rPr>
      <w:color w:val="800080" w:themeColor="followedHyperlink"/>
      <w:u w:val="single"/>
    </w:rPr>
  </w:style>
  <w:style w:type="character" w:customStyle="1" w:styleId="Cuerpodeltexto">
    <w:name w:val="Cuerpo del texto_"/>
    <w:basedOn w:val="Fuentedeprrafopredeter"/>
    <w:link w:val="Cuerpodeltexto0"/>
    <w:locked/>
    <w:rsid w:val="00C7197D"/>
    <w:rPr>
      <w:rFonts w:ascii="Arial" w:eastAsia="Arial" w:hAnsi="Arial" w:cs="Arial"/>
      <w:sz w:val="21"/>
      <w:szCs w:val="21"/>
      <w:shd w:val="clear" w:color="auto" w:fill="FFFFFF"/>
    </w:rPr>
  </w:style>
  <w:style w:type="paragraph" w:customStyle="1" w:styleId="Cuerpodeltexto0">
    <w:name w:val="Cuerpo del texto"/>
    <w:basedOn w:val="Normal"/>
    <w:link w:val="Cuerpodeltexto"/>
    <w:rsid w:val="00C7197D"/>
    <w:pPr>
      <w:widowControl w:val="0"/>
      <w:shd w:val="clear" w:color="auto" w:fill="FFFFFF"/>
      <w:spacing w:before="240" w:after="240" w:line="0" w:lineRule="atLeast"/>
      <w:jc w:val="right"/>
    </w:pPr>
    <w:rPr>
      <w:rFonts w:ascii="Arial" w:eastAsia="Arial" w:hAnsi="Arial" w:cs="Arial"/>
      <w:sz w:val="21"/>
      <w:szCs w:val="21"/>
      <w:lang w:val="es-MX" w:eastAsia="en-US"/>
    </w:rPr>
  </w:style>
  <w:style w:type="paragraph" w:customStyle="1" w:styleId="CM9">
    <w:name w:val="CM9"/>
    <w:basedOn w:val="Default"/>
    <w:next w:val="Default"/>
    <w:uiPriority w:val="99"/>
    <w:rsid w:val="00A14790"/>
    <w:rPr>
      <w:rFonts w:eastAsiaTheme="minorHAnsi"/>
      <w:color w:val="auto"/>
      <w:lang w:eastAsia="en-US"/>
    </w:rPr>
  </w:style>
  <w:style w:type="character" w:styleId="nfasis">
    <w:name w:val="Emphasis"/>
    <w:basedOn w:val="Fuentedeprrafopredeter"/>
    <w:uiPriority w:val="20"/>
    <w:qFormat/>
    <w:rsid w:val="001A3DDB"/>
    <w:rPr>
      <w:i/>
      <w:iCs/>
    </w:rPr>
  </w:style>
  <w:style w:type="paragraph" w:styleId="Textonotapie">
    <w:name w:val="footnote text"/>
    <w:basedOn w:val="Normal"/>
    <w:link w:val="TextonotapieCar"/>
    <w:uiPriority w:val="99"/>
    <w:unhideWhenUsed/>
    <w:rsid w:val="00A07636"/>
  </w:style>
  <w:style w:type="character" w:customStyle="1" w:styleId="TextonotapieCar">
    <w:name w:val="Texto nota pie Car"/>
    <w:basedOn w:val="Fuentedeprrafopredeter"/>
    <w:link w:val="Textonotapie"/>
    <w:uiPriority w:val="99"/>
    <w:rsid w:val="00A07636"/>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A07636"/>
    <w:rPr>
      <w:vertAlign w:val="superscript"/>
    </w:rPr>
  </w:style>
  <w:style w:type="table" w:customStyle="1" w:styleId="Tablaconcuadrcula1">
    <w:name w:val="Tabla con cuadrícula1"/>
    <w:basedOn w:val="Tablanormal"/>
    <w:next w:val="Tablaconcuadrcula"/>
    <w:uiPriority w:val="59"/>
    <w:rsid w:val="00A0763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A0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991B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747">
      <w:bodyDiv w:val="1"/>
      <w:marLeft w:val="0"/>
      <w:marRight w:val="0"/>
      <w:marTop w:val="0"/>
      <w:marBottom w:val="0"/>
      <w:divBdr>
        <w:top w:val="none" w:sz="0" w:space="0" w:color="auto"/>
        <w:left w:val="none" w:sz="0" w:space="0" w:color="auto"/>
        <w:bottom w:val="none" w:sz="0" w:space="0" w:color="auto"/>
        <w:right w:val="none" w:sz="0" w:space="0" w:color="auto"/>
      </w:divBdr>
    </w:div>
    <w:div w:id="100222944">
      <w:bodyDiv w:val="1"/>
      <w:marLeft w:val="0"/>
      <w:marRight w:val="0"/>
      <w:marTop w:val="0"/>
      <w:marBottom w:val="0"/>
      <w:divBdr>
        <w:top w:val="none" w:sz="0" w:space="0" w:color="auto"/>
        <w:left w:val="none" w:sz="0" w:space="0" w:color="auto"/>
        <w:bottom w:val="none" w:sz="0" w:space="0" w:color="auto"/>
        <w:right w:val="none" w:sz="0" w:space="0" w:color="auto"/>
      </w:divBdr>
    </w:div>
    <w:div w:id="107287370">
      <w:bodyDiv w:val="1"/>
      <w:marLeft w:val="0"/>
      <w:marRight w:val="0"/>
      <w:marTop w:val="0"/>
      <w:marBottom w:val="0"/>
      <w:divBdr>
        <w:top w:val="none" w:sz="0" w:space="0" w:color="auto"/>
        <w:left w:val="none" w:sz="0" w:space="0" w:color="auto"/>
        <w:bottom w:val="none" w:sz="0" w:space="0" w:color="auto"/>
        <w:right w:val="none" w:sz="0" w:space="0" w:color="auto"/>
      </w:divBdr>
      <w:divsChild>
        <w:div w:id="522092240">
          <w:marLeft w:val="0"/>
          <w:marRight w:val="0"/>
          <w:marTop w:val="0"/>
          <w:marBottom w:val="0"/>
          <w:divBdr>
            <w:top w:val="none" w:sz="0" w:space="0" w:color="auto"/>
            <w:left w:val="none" w:sz="0" w:space="0" w:color="auto"/>
            <w:bottom w:val="none" w:sz="0" w:space="0" w:color="auto"/>
            <w:right w:val="none" w:sz="0" w:space="0" w:color="auto"/>
          </w:divBdr>
          <w:divsChild>
            <w:div w:id="479002805">
              <w:marLeft w:val="0"/>
              <w:marRight w:val="0"/>
              <w:marTop w:val="105"/>
              <w:marBottom w:val="0"/>
              <w:divBdr>
                <w:top w:val="none" w:sz="0" w:space="0" w:color="auto"/>
                <w:left w:val="none" w:sz="0" w:space="0" w:color="auto"/>
                <w:bottom w:val="none" w:sz="0" w:space="0" w:color="auto"/>
                <w:right w:val="none" w:sz="0" w:space="0" w:color="auto"/>
              </w:divBdr>
            </w:div>
          </w:divsChild>
        </w:div>
        <w:div w:id="1523782447">
          <w:marLeft w:val="0"/>
          <w:marRight w:val="0"/>
          <w:marTop w:val="0"/>
          <w:marBottom w:val="0"/>
          <w:divBdr>
            <w:top w:val="none" w:sz="0" w:space="0" w:color="auto"/>
            <w:left w:val="none" w:sz="0" w:space="0" w:color="auto"/>
            <w:bottom w:val="none" w:sz="0" w:space="0" w:color="auto"/>
            <w:right w:val="none" w:sz="0" w:space="0" w:color="auto"/>
          </w:divBdr>
          <w:divsChild>
            <w:div w:id="3365405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9274570">
      <w:bodyDiv w:val="1"/>
      <w:marLeft w:val="0"/>
      <w:marRight w:val="0"/>
      <w:marTop w:val="0"/>
      <w:marBottom w:val="0"/>
      <w:divBdr>
        <w:top w:val="none" w:sz="0" w:space="0" w:color="auto"/>
        <w:left w:val="none" w:sz="0" w:space="0" w:color="auto"/>
        <w:bottom w:val="none" w:sz="0" w:space="0" w:color="auto"/>
        <w:right w:val="none" w:sz="0" w:space="0" w:color="auto"/>
      </w:divBdr>
    </w:div>
    <w:div w:id="235941592">
      <w:bodyDiv w:val="1"/>
      <w:marLeft w:val="0"/>
      <w:marRight w:val="0"/>
      <w:marTop w:val="0"/>
      <w:marBottom w:val="0"/>
      <w:divBdr>
        <w:top w:val="none" w:sz="0" w:space="0" w:color="auto"/>
        <w:left w:val="none" w:sz="0" w:space="0" w:color="auto"/>
        <w:bottom w:val="none" w:sz="0" w:space="0" w:color="auto"/>
        <w:right w:val="none" w:sz="0" w:space="0" w:color="auto"/>
      </w:divBdr>
    </w:div>
    <w:div w:id="354423290">
      <w:bodyDiv w:val="1"/>
      <w:marLeft w:val="0"/>
      <w:marRight w:val="0"/>
      <w:marTop w:val="0"/>
      <w:marBottom w:val="0"/>
      <w:divBdr>
        <w:top w:val="none" w:sz="0" w:space="0" w:color="auto"/>
        <w:left w:val="none" w:sz="0" w:space="0" w:color="auto"/>
        <w:bottom w:val="none" w:sz="0" w:space="0" w:color="auto"/>
        <w:right w:val="none" w:sz="0" w:space="0" w:color="auto"/>
      </w:divBdr>
    </w:div>
    <w:div w:id="359670829">
      <w:bodyDiv w:val="1"/>
      <w:marLeft w:val="0"/>
      <w:marRight w:val="0"/>
      <w:marTop w:val="0"/>
      <w:marBottom w:val="0"/>
      <w:divBdr>
        <w:top w:val="none" w:sz="0" w:space="0" w:color="auto"/>
        <w:left w:val="none" w:sz="0" w:space="0" w:color="auto"/>
        <w:bottom w:val="none" w:sz="0" w:space="0" w:color="auto"/>
        <w:right w:val="none" w:sz="0" w:space="0" w:color="auto"/>
      </w:divBdr>
    </w:div>
    <w:div w:id="387461646">
      <w:bodyDiv w:val="1"/>
      <w:marLeft w:val="0"/>
      <w:marRight w:val="0"/>
      <w:marTop w:val="0"/>
      <w:marBottom w:val="0"/>
      <w:divBdr>
        <w:top w:val="none" w:sz="0" w:space="0" w:color="auto"/>
        <w:left w:val="none" w:sz="0" w:space="0" w:color="auto"/>
        <w:bottom w:val="none" w:sz="0" w:space="0" w:color="auto"/>
        <w:right w:val="none" w:sz="0" w:space="0" w:color="auto"/>
      </w:divBdr>
      <w:divsChild>
        <w:div w:id="558827827">
          <w:marLeft w:val="0"/>
          <w:marRight w:val="0"/>
          <w:marTop w:val="0"/>
          <w:marBottom w:val="0"/>
          <w:divBdr>
            <w:top w:val="none" w:sz="0" w:space="0" w:color="auto"/>
            <w:left w:val="none" w:sz="0" w:space="0" w:color="auto"/>
            <w:bottom w:val="none" w:sz="0" w:space="0" w:color="auto"/>
            <w:right w:val="none" w:sz="0" w:space="0" w:color="auto"/>
          </w:divBdr>
          <w:divsChild>
            <w:div w:id="1515798954">
              <w:marLeft w:val="0"/>
              <w:marRight w:val="0"/>
              <w:marTop w:val="105"/>
              <w:marBottom w:val="0"/>
              <w:divBdr>
                <w:top w:val="none" w:sz="0" w:space="0" w:color="auto"/>
                <w:left w:val="none" w:sz="0" w:space="0" w:color="auto"/>
                <w:bottom w:val="none" w:sz="0" w:space="0" w:color="auto"/>
                <w:right w:val="none" w:sz="0" w:space="0" w:color="auto"/>
              </w:divBdr>
            </w:div>
          </w:divsChild>
        </w:div>
        <w:div w:id="482083193">
          <w:marLeft w:val="0"/>
          <w:marRight w:val="0"/>
          <w:marTop w:val="0"/>
          <w:marBottom w:val="0"/>
          <w:divBdr>
            <w:top w:val="none" w:sz="0" w:space="0" w:color="auto"/>
            <w:left w:val="none" w:sz="0" w:space="0" w:color="auto"/>
            <w:bottom w:val="none" w:sz="0" w:space="0" w:color="auto"/>
            <w:right w:val="none" w:sz="0" w:space="0" w:color="auto"/>
          </w:divBdr>
          <w:divsChild>
            <w:div w:id="138435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36095778">
      <w:bodyDiv w:val="1"/>
      <w:marLeft w:val="0"/>
      <w:marRight w:val="0"/>
      <w:marTop w:val="0"/>
      <w:marBottom w:val="0"/>
      <w:divBdr>
        <w:top w:val="none" w:sz="0" w:space="0" w:color="auto"/>
        <w:left w:val="none" w:sz="0" w:space="0" w:color="auto"/>
        <w:bottom w:val="none" w:sz="0" w:space="0" w:color="auto"/>
        <w:right w:val="none" w:sz="0" w:space="0" w:color="auto"/>
      </w:divBdr>
      <w:divsChild>
        <w:div w:id="1297679135">
          <w:marLeft w:val="0"/>
          <w:marRight w:val="0"/>
          <w:marTop w:val="0"/>
          <w:marBottom w:val="0"/>
          <w:divBdr>
            <w:top w:val="none" w:sz="0" w:space="0" w:color="auto"/>
            <w:left w:val="none" w:sz="0" w:space="0" w:color="auto"/>
            <w:bottom w:val="none" w:sz="0" w:space="0" w:color="auto"/>
            <w:right w:val="none" w:sz="0" w:space="0" w:color="auto"/>
          </w:divBdr>
        </w:div>
      </w:divsChild>
    </w:div>
    <w:div w:id="522868116">
      <w:bodyDiv w:val="1"/>
      <w:marLeft w:val="0"/>
      <w:marRight w:val="0"/>
      <w:marTop w:val="0"/>
      <w:marBottom w:val="0"/>
      <w:divBdr>
        <w:top w:val="none" w:sz="0" w:space="0" w:color="auto"/>
        <w:left w:val="none" w:sz="0" w:space="0" w:color="auto"/>
        <w:bottom w:val="none" w:sz="0" w:space="0" w:color="auto"/>
        <w:right w:val="none" w:sz="0" w:space="0" w:color="auto"/>
      </w:divBdr>
    </w:div>
    <w:div w:id="706759843">
      <w:bodyDiv w:val="1"/>
      <w:marLeft w:val="0"/>
      <w:marRight w:val="0"/>
      <w:marTop w:val="0"/>
      <w:marBottom w:val="0"/>
      <w:divBdr>
        <w:top w:val="none" w:sz="0" w:space="0" w:color="auto"/>
        <w:left w:val="none" w:sz="0" w:space="0" w:color="auto"/>
        <w:bottom w:val="none" w:sz="0" w:space="0" w:color="auto"/>
        <w:right w:val="none" w:sz="0" w:space="0" w:color="auto"/>
      </w:divBdr>
    </w:div>
    <w:div w:id="764106957">
      <w:bodyDiv w:val="1"/>
      <w:marLeft w:val="0"/>
      <w:marRight w:val="0"/>
      <w:marTop w:val="0"/>
      <w:marBottom w:val="0"/>
      <w:divBdr>
        <w:top w:val="none" w:sz="0" w:space="0" w:color="auto"/>
        <w:left w:val="none" w:sz="0" w:space="0" w:color="auto"/>
        <w:bottom w:val="none" w:sz="0" w:space="0" w:color="auto"/>
        <w:right w:val="none" w:sz="0" w:space="0" w:color="auto"/>
      </w:divBdr>
    </w:div>
    <w:div w:id="768817551">
      <w:bodyDiv w:val="1"/>
      <w:marLeft w:val="0"/>
      <w:marRight w:val="0"/>
      <w:marTop w:val="0"/>
      <w:marBottom w:val="0"/>
      <w:divBdr>
        <w:top w:val="none" w:sz="0" w:space="0" w:color="auto"/>
        <w:left w:val="none" w:sz="0" w:space="0" w:color="auto"/>
        <w:bottom w:val="none" w:sz="0" w:space="0" w:color="auto"/>
        <w:right w:val="none" w:sz="0" w:space="0" w:color="auto"/>
      </w:divBdr>
    </w:div>
    <w:div w:id="882251520">
      <w:bodyDiv w:val="1"/>
      <w:marLeft w:val="0"/>
      <w:marRight w:val="0"/>
      <w:marTop w:val="0"/>
      <w:marBottom w:val="0"/>
      <w:divBdr>
        <w:top w:val="none" w:sz="0" w:space="0" w:color="auto"/>
        <w:left w:val="none" w:sz="0" w:space="0" w:color="auto"/>
        <w:bottom w:val="none" w:sz="0" w:space="0" w:color="auto"/>
        <w:right w:val="none" w:sz="0" w:space="0" w:color="auto"/>
      </w:divBdr>
    </w:div>
    <w:div w:id="912740896">
      <w:bodyDiv w:val="1"/>
      <w:marLeft w:val="0"/>
      <w:marRight w:val="0"/>
      <w:marTop w:val="0"/>
      <w:marBottom w:val="0"/>
      <w:divBdr>
        <w:top w:val="none" w:sz="0" w:space="0" w:color="auto"/>
        <w:left w:val="none" w:sz="0" w:space="0" w:color="auto"/>
        <w:bottom w:val="none" w:sz="0" w:space="0" w:color="auto"/>
        <w:right w:val="none" w:sz="0" w:space="0" w:color="auto"/>
      </w:divBdr>
    </w:div>
    <w:div w:id="979845947">
      <w:bodyDiv w:val="1"/>
      <w:marLeft w:val="0"/>
      <w:marRight w:val="0"/>
      <w:marTop w:val="0"/>
      <w:marBottom w:val="0"/>
      <w:divBdr>
        <w:top w:val="none" w:sz="0" w:space="0" w:color="auto"/>
        <w:left w:val="none" w:sz="0" w:space="0" w:color="auto"/>
        <w:bottom w:val="none" w:sz="0" w:space="0" w:color="auto"/>
        <w:right w:val="none" w:sz="0" w:space="0" w:color="auto"/>
      </w:divBdr>
    </w:div>
    <w:div w:id="1062602314">
      <w:bodyDiv w:val="1"/>
      <w:marLeft w:val="0"/>
      <w:marRight w:val="0"/>
      <w:marTop w:val="0"/>
      <w:marBottom w:val="0"/>
      <w:divBdr>
        <w:top w:val="none" w:sz="0" w:space="0" w:color="auto"/>
        <w:left w:val="none" w:sz="0" w:space="0" w:color="auto"/>
        <w:bottom w:val="none" w:sz="0" w:space="0" w:color="auto"/>
        <w:right w:val="none" w:sz="0" w:space="0" w:color="auto"/>
      </w:divBdr>
    </w:div>
    <w:div w:id="1074815379">
      <w:bodyDiv w:val="1"/>
      <w:marLeft w:val="0"/>
      <w:marRight w:val="0"/>
      <w:marTop w:val="0"/>
      <w:marBottom w:val="0"/>
      <w:divBdr>
        <w:top w:val="none" w:sz="0" w:space="0" w:color="auto"/>
        <w:left w:val="none" w:sz="0" w:space="0" w:color="auto"/>
        <w:bottom w:val="none" w:sz="0" w:space="0" w:color="auto"/>
        <w:right w:val="none" w:sz="0" w:space="0" w:color="auto"/>
      </w:divBdr>
    </w:div>
    <w:div w:id="1091513422">
      <w:bodyDiv w:val="1"/>
      <w:marLeft w:val="0"/>
      <w:marRight w:val="0"/>
      <w:marTop w:val="0"/>
      <w:marBottom w:val="0"/>
      <w:divBdr>
        <w:top w:val="none" w:sz="0" w:space="0" w:color="auto"/>
        <w:left w:val="none" w:sz="0" w:space="0" w:color="auto"/>
        <w:bottom w:val="none" w:sz="0" w:space="0" w:color="auto"/>
        <w:right w:val="none" w:sz="0" w:space="0" w:color="auto"/>
      </w:divBdr>
    </w:div>
    <w:div w:id="1154029845">
      <w:bodyDiv w:val="1"/>
      <w:marLeft w:val="0"/>
      <w:marRight w:val="0"/>
      <w:marTop w:val="0"/>
      <w:marBottom w:val="0"/>
      <w:divBdr>
        <w:top w:val="none" w:sz="0" w:space="0" w:color="auto"/>
        <w:left w:val="none" w:sz="0" w:space="0" w:color="auto"/>
        <w:bottom w:val="none" w:sz="0" w:space="0" w:color="auto"/>
        <w:right w:val="none" w:sz="0" w:space="0" w:color="auto"/>
      </w:divBdr>
    </w:div>
    <w:div w:id="1209222723">
      <w:bodyDiv w:val="1"/>
      <w:marLeft w:val="0"/>
      <w:marRight w:val="0"/>
      <w:marTop w:val="0"/>
      <w:marBottom w:val="0"/>
      <w:divBdr>
        <w:top w:val="none" w:sz="0" w:space="0" w:color="auto"/>
        <w:left w:val="none" w:sz="0" w:space="0" w:color="auto"/>
        <w:bottom w:val="none" w:sz="0" w:space="0" w:color="auto"/>
        <w:right w:val="none" w:sz="0" w:space="0" w:color="auto"/>
      </w:divBdr>
    </w:div>
    <w:div w:id="1211576429">
      <w:bodyDiv w:val="1"/>
      <w:marLeft w:val="0"/>
      <w:marRight w:val="0"/>
      <w:marTop w:val="0"/>
      <w:marBottom w:val="0"/>
      <w:divBdr>
        <w:top w:val="none" w:sz="0" w:space="0" w:color="auto"/>
        <w:left w:val="none" w:sz="0" w:space="0" w:color="auto"/>
        <w:bottom w:val="none" w:sz="0" w:space="0" w:color="auto"/>
        <w:right w:val="none" w:sz="0" w:space="0" w:color="auto"/>
      </w:divBdr>
    </w:div>
    <w:div w:id="1431244200">
      <w:bodyDiv w:val="1"/>
      <w:marLeft w:val="0"/>
      <w:marRight w:val="0"/>
      <w:marTop w:val="0"/>
      <w:marBottom w:val="0"/>
      <w:divBdr>
        <w:top w:val="none" w:sz="0" w:space="0" w:color="auto"/>
        <w:left w:val="none" w:sz="0" w:space="0" w:color="auto"/>
        <w:bottom w:val="none" w:sz="0" w:space="0" w:color="auto"/>
        <w:right w:val="none" w:sz="0" w:space="0" w:color="auto"/>
      </w:divBdr>
    </w:div>
    <w:div w:id="1435979556">
      <w:bodyDiv w:val="1"/>
      <w:marLeft w:val="0"/>
      <w:marRight w:val="0"/>
      <w:marTop w:val="0"/>
      <w:marBottom w:val="0"/>
      <w:divBdr>
        <w:top w:val="none" w:sz="0" w:space="0" w:color="auto"/>
        <w:left w:val="none" w:sz="0" w:space="0" w:color="auto"/>
        <w:bottom w:val="none" w:sz="0" w:space="0" w:color="auto"/>
        <w:right w:val="none" w:sz="0" w:space="0" w:color="auto"/>
      </w:divBdr>
    </w:div>
    <w:div w:id="1534079465">
      <w:bodyDiv w:val="1"/>
      <w:marLeft w:val="0"/>
      <w:marRight w:val="0"/>
      <w:marTop w:val="0"/>
      <w:marBottom w:val="0"/>
      <w:divBdr>
        <w:top w:val="none" w:sz="0" w:space="0" w:color="auto"/>
        <w:left w:val="none" w:sz="0" w:space="0" w:color="auto"/>
        <w:bottom w:val="none" w:sz="0" w:space="0" w:color="auto"/>
        <w:right w:val="none" w:sz="0" w:space="0" w:color="auto"/>
      </w:divBdr>
    </w:div>
    <w:div w:id="1667854419">
      <w:bodyDiv w:val="1"/>
      <w:marLeft w:val="0"/>
      <w:marRight w:val="0"/>
      <w:marTop w:val="0"/>
      <w:marBottom w:val="0"/>
      <w:divBdr>
        <w:top w:val="none" w:sz="0" w:space="0" w:color="auto"/>
        <w:left w:val="none" w:sz="0" w:space="0" w:color="auto"/>
        <w:bottom w:val="none" w:sz="0" w:space="0" w:color="auto"/>
        <w:right w:val="none" w:sz="0" w:space="0" w:color="auto"/>
      </w:divBdr>
    </w:div>
    <w:div w:id="1697348718">
      <w:bodyDiv w:val="1"/>
      <w:marLeft w:val="0"/>
      <w:marRight w:val="0"/>
      <w:marTop w:val="0"/>
      <w:marBottom w:val="0"/>
      <w:divBdr>
        <w:top w:val="none" w:sz="0" w:space="0" w:color="auto"/>
        <w:left w:val="none" w:sz="0" w:space="0" w:color="auto"/>
        <w:bottom w:val="none" w:sz="0" w:space="0" w:color="auto"/>
        <w:right w:val="none" w:sz="0" w:space="0" w:color="auto"/>
      </w:divBdr>
    </w:div>
    <w:div w:id="1708018413">
      <w:bodyDiv w:val="1"/>
      <w:marLeft w:val="0"/>
      <w:marRight w:val="0"/>
      <w:marTop w:val="0"/>
      <w:marBottom w:val="0"/>
      <w:divBdr>
        <w:top w:val="none" w:sz="0" w:space="0" w:color="auto"/>
        <w:left w:val="none" w:sz="0" w:space="0" w:color="auto"/>
        <w:bottom w:val="none" w:sz="0" w:space="0" w:color="auto"/>
        <w:right w:val="none" w:sz="0" w:space="0" w:color="auto"/>
      </w:divBdr>
      <w:divsChild>
        <w:div w:id="677776037">
          <w:marLeft w:val="0"/>
          <w:marRight w:val="0"/>
          <w:marTop w:val="0"/>
          <w:marBottom w:val="0"/>
          <w:divBdr>
            <w:top w:val="none" w:sz="0" w:space="0" w:color="auto"/>
            <w:left w:val="none" w:sz="0" w:space="0" w:color="auto"/>
            <w:bottom w:val="none" w:sz="0" w:space="0" w:color="auto"/>
            <w:right w:val="none" w:sz="0" w:space="0" w:color="auto"/>
          </w:divBdr>
        </w:div>
      </w:divsChild>
    </w:div>
    <w:div w:id="1747801198">
      <w:bodyDiv w:val="1"/>
      <w:marLeft w:val="0"/>
      <w:marRight w:val="0"/>
      <w:marTop w:val="0"/>
      <w:marBottom w:val="0"/>
      <w:divBdr>
        <w:top w:val="none" w:sz="0" w:space="0" w:color="auto"/>
        <w:left w:val="none" w:sz="0" w:space="0" w:color="auto"/>
        <w:bottom w:val="none" w:sz="0" w:space="0" w:color="auto"/>
        <w:right w:val="none" w:sz="0" w:space="0" w:color="auto"/>
      </w:divBdr>
    </w:div>
    <w:div w:id="1812283801">
      <w:bodyDiv w:val="1"/>
      <w:marLeft w:val="0"/>
      <w:marRight w:val="0"/>
      <w:marTop w:val="0"/>
      <w:marBottom w:val="0"/>
      <w:divBdr>
        <w:top w:val="none" w:sz="0" w:space="0" w:color="auto"/>
        <w:left w:val="none" w:sz="0" w:space="0" w:color="auto"/>
        <w:bottom w:val="none" w:sz="0" w:space="0" w:color="auto"/>
        <w:right w:val="none" w:sz="0" w:space="0" w:color="auto"/>
      </w:divBdr>
    </w:div>
    <w:div w:id="1855071772">
      <w:bodyDiv w:val="1"/>
      <w:marLeft w:val="0"/>
      <w:marRight w:val="0"/>
      <w:marTop w:val="0"/>
      <w:marBottom w:val="0"/>
      <w:divBdr>
        <w:top w:val="none" w:sz="0" w:space="0" w:color="auto"/>
        <w:left w:val="none" w:sz="0" w:space="0" w:color="auto"/>
        <w:bottom w:val="none" w:sz="0" w:space="0" w:color="auto"/>
        <w:right w:val="none" w:sz="0" w:space="0" w:color="auto"/>
      </w:divBdr>
      <w:divsChild>
        <w:div w:id="238910846">
          <w:marLeft w:val="0"/>
          <w:marRight w:val="0"/>
          <w:marTop w:val="0"/>
          <w:marBottom w:val="0"/>
          <w:divBdr>
            <w:top w:val="none" w:sz="0" w:space="0" w:color="auto"/>
            <w:left w:val="none" w:sz="0" w:space="0" w:color="auto"/>
            <w:bottom w:val="none" w:sz="0" w:space="0" w:color="auto"/>
            <w:right w:val="none" w:sz="0" w:space="0" w:color="auto"/>
          </w:divBdr>
          <w:divsChild>
            <w:div w:id="461726350">
              <w:marLeft w:val="0"/>
              <w:marRight w:val="0"/>
              <w:marTop w:val="105"/>
              <w:marBottom w:val="0"/>
              <w:divBdr>
                <w:top w:val="none" w:sz="0" w:space="0" w:color="auto"/>
                <w:left w:val="none" w:sz="0" w:space="0" w:color="auto"/>
                <w:bottom w:val="none" w:sz="0" w:space="0" w:color="auto"/>
                <w:right w:val="none" w:sz="0" w:space="0" w:color="auto"/>
              </w:divBdr>
            </w:div>
          </w:divsChild>
        </w:div>
        <w:div w:id="1624264866">
          <w:marLeft w:val="0"/>
          <w:marRight w:val="0"/>
          <w:marTop w:val="0"/>
          <w:marBottom w:val="0"/>
          <w:divBdr>
            <w:top w:val="none" w:sz="0" w:space="0" w:color="auto"/>
            <w:left w:val="none" w:sz="0" w:space="0" w:color="auto"/>
            <w:bottom w:val="none" w:sz="0" w:space="0" w:color="auto"/>
            <w:right w:val="none" w:sz="0" w:space="0" w:color="auto"/>
          </w:divBdr>
          <w:divsChild>
            <w:div w:id="18470886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322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gresocol.gob.mx/leyes/salud.doc" TargetMode="External"/><Relationship Id="rId18" Type="http://schemas.openxmlformats.org/officeDocument/2006/relationships/hyperlink" Target="http://salud.guanajuato.gob.mx/normatividad.php" TargetMode="External"/><Relationship Id="rId26" Type="http://schemas.openxmlformats.org/officeDocument/2006/relationships/hyperlink" Target="http://www.congresooaxaca.gob.mx/legislacion_estatals" TargetMode="External"/><Relationship Id="rId39" Type="http://schemas.openxmlformats.org/officeDocument/2006/relationships/hyperlink" Target="https://www.gob.mx/cms/uploads/attachment/file/11918/Salud_Mental.pdf" TargetMode="External"/><Relationship Id="rId21" Type="http://schemas.openxmlformats.org/officeDocument/2006/relationships/hyperlink" Target="https://transparencia.info.jalisco.gob.mx/sites/default/files/Ley%20de%20Salud%20del%20Estado%20de%20Jalisco.pdf" TargetMode="External"/><Relationship Id="rId34" Type="http://schemas.openxmlformats.org/officeDocument/2006/relationships/hyperlink" Target="http://www.tampico.gob.mx/unidadinformacionpublica/leyes-estatales-2012/LEY%20DE%20SALUD%20PARA%20EL%20ESTADO%20DE%20TAMAULIPAS.pdf" TargetMode="External"/><Relationship Id="rId42" Type="http://schemas.openxmlformats.org/officeDocument/2006/relationships/header" Target="header2.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lud.cdmx.gob.mx/secretaria/marco-normativo" TargetMode="External"/><Relationship Id="rId29" Type="http://schemas.openxmlformats.org/officeDocument/2006/relationships/hyperlink" Target="http://documentos.congresoqroo.gob.mx/leyes/salud/ley039/L1420141209159.pdf" TargetMode="External"/><Relationship Id="rId11" Type="http://schemas.openxmlformats.org/officeDocument/2006/relationships/hyperlink" Target="https://mexico.justia.com/estados/cam/leyes/ley-de-salud-para-el-estado-de-campeche/" TargetMode="External"/><Relationship Id="rId24" Type="http://schemas.openxmlformats.org/officeDocument/2006/relationships/hyperlink" Target="http://www.congresonayarit.mx/media/1238/salud_para_el_estado_de_nayarit_-ley_de.pdf" TargetMode="External"/><Relationship Id="rId32" Type="http://schemas.openxmlformats.org/officeDocument/2006/relationships/hyperlink" Target="http://compilacion.ordenjuridico.gob.mx/obtenerdoc.php?path=/Documentos/ESTADO/SONORA/o42811.doc&amp;nombreclave=o42811.doc" TargetMode="External"/><Relationship Id="rId37" Type="http://schemas.openxmlformats.org/officeDocument/2006/relationships/hyperlink" Target="https://www.poderjudicialyucatan.gob.mx/digestum/marcoLegal/02/2012/DIGESTUM02019.pdf" TargetMode="External"/><Relationship Id="rId40" Type="http://schemas.openxmlformats.org/officeDocument/2006/relationships/hyperlink" Target="http://www.cndh.org.mx/sites/all/doc/Informes/Especiales/Pronunciamiento_20160210.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gresochihuahua.gob.mx/biblioteca/leyes/index.php" TargetMode="External"/><Relationship Id="rId23" Type="http://schemas.openxmlformats.org/officeDocument/2006/relationships/hyperlink" Target="http://salud.morelos.gob.mx/pdf/ley-de-salud-del-estado-de-morelos" TargetMode="External"/><Relationship Id="rId28" Type="http://schemas.openxmlformats.org/officeDocument/2006/relationships/hyperlink" Target="http://legislaturaqueretaro.gob.mx/app/uploads/2016/01/LEY079-1.pdf" TargetMode="External"/><Relationship Id="rId36" Type="http://schemas.openxmlformats.org/officeDocument/2006/relationships/hyperlink" Target="http://www.difver.gob.mx/wp-content/uploads/2015/01/FR01LDSEVIL.pdf" TargetMode="External"/><Relationship Id="rId49" Type="http://schemas.openxmlformats.org/officeDocument/2006/relationships/customXml" Target="../customXml/item3.xml"/><Relationship Id="rId10" Type="http://schemas.openxmlformats.org/officeDocument/2006/relationships/hyperlink" Target="http://www.cbcs.gob.mx/index.php/cmply/1555-ley-salud-bcs" TargetMode="External"/><Relationship Id="rId19" Type="http://schemas.openxmlformats.org/officeDocument/2006/relationships/hyperlink" Target="http://guerrero.gob.mx/leyesyreglamentos/ley-numero-1212-de-salud-del-estado-de-guerrero/" TargetMode="External"/><Relationship Id="rId31" Type="http://schemas.openxmlformats.org/officeDocument/2006/relationships/hyperlink" Target="http://www.transparenciasinaloa.gob.mx/images/leyes/archivos/pdf/LEY%20DE%20SALUD.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ordenjuridico.gob.mx/Documentos/Estatal/Baja%20California/wo19565.pdf" TargetMode="External"/><Relationship Id="rId14" Type="http://schemas.openxmlformats.org/officeDocument/2006/relationships/hyperlink" Target="http://congresochiapas.gob.mx/legislaturalxvi/trabajo-legislativo/legislacion-vigente" TargetMode="External"/><Relationship Id="rId22" Type="http://schemas.openxmlformats.org/officeDocument/2006/relationships/hyperlink" Target="http://salud.michoacan.gob.mx/ley-estatal-de-salud/" TargetMode="External"/><Relationship Id="rId27" Type="http://schemas.openxmlformats.org/officeDocument/2006/relationships/hyperlink" Target="http://www.congresopuebla.gob.mx/index.php?option=com_docman&amp;task=doc_download&amp;gid=119&amp;Itemid=485" TargetMode="External"/><Relationship Id="rId30" Type="http://schemas.openxmlformats.org/officeDocument/2006/relationships/hyperlink" Target="http://www.stjslp.gob.mx/transp/cont/marco%20juridico/pdf-zip/leyes/LSESLP/LSESLP.pdf" TargetMode="External"/><Relationship Id="rId35" Type="http://schemas.openxmlformats.org/officeDocument/2006/relationships/hyperlink" Target="https://platrans.tlaxcala.gob.mx/sistemas/trans2016/view_docs.php?recno=828" TargetMode="External"/><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hyperlink" Target="http://www.aguascalientes.gob.mx/COESAMED/pdf/LeySaludEstado.pdf" TargetMode="External"/><Relationship Id="rId3" Type="http://schemas.openxmlformats.org/officeDocument/2006/relationships/styles" Target="styles.xml"/><Relationship Id="rId12" Type="http://schemas.openxmlformats.org/officeDocument/2006/relationships/hyperlink" Target="http://congresocoahuila.gob.mx/portal/leyes-estatales-vigentes" TargetMode="External"/><Relationship Id="rId17" Type="http://schemas.openxmlformats.org/officeDocument/2006/relationships/hyperlink" Target="http://congresodurango.gob.mx/trabajo-legislativo/legislacion-estatal/" TargetMode="External"/><Relationship Id="rId25" Type="http://schemas.openxmlformats.org/officeDocument/2006/relationships/hyperlink" Target="http://www.hcnl.gob.mx/trabajo_legislativo/leyes/leyes/ley_estatal_de_salud/" TargetMode="External"/><Relationship Id="rId33" Type="http://schemas.openxmlformats.org/officeDocument/2006/relationships/hyperlink" Target="https://tabasco.gob.mx/sites/default/files/users/ssaludtabasco/Ley%20de%20Salud%20Federal.pdf" TargetMode="External"/><Relationship Id="rId38" Type="http://schemas.openxmlformats.org/officeDocument/2006/relationships/hyperlink" Target="http://www.congresozac.gob.mx/coz2/imprime.php?cual=61" TargetMode="External"/><Relationship Id="rId46" Type="http://schemas.openxmlformats.org/officeDocument/2006/relationships/fontTable" Target="fontTable.xml"/><Relationship Id="rId20" Type="http://schemas.openxmlformats.org/officeDocument/2006/relationships/hyperlink" Target="http://www.pjhidalgo.gob.mx/transparencia/leyes_reglamentos/leyes.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conbioetica-mexico.salud.gob.mx/interior/temasgeneral/consentimiento_informado.html" TargetMode="External"/><Relationship Id="rId2" Type="http://schemas.openxmlformats.org/officeDocument/2006/relationships/hyperlink" Target="http://207.249.17.176//saladeprensa/Documents/NL/Proyecto%20de%20Engrose,%20Discapacidad%20y%20Seguros%20AR%20410-2012%20PS.pdf?Mobile=1&amp;Source=%2Fsaladeprensa%2F_layouts%2Fmobile%2Fview.aspx%3FList%3D713072ec-994c-41aa-881e-7a7dec2d1c55%26View%3De8cad237-28a5-4940-9670-d8c29eea10d8%26RootFolder%3D%252Fsaladeprensa%252FDocuments%252FNL%26CurrentPage%3D1" TargetMode="External"/><Relationship Id="rId1" Type="http://schemas.openxmlformats.org/officeDocument/2006/relationships/hyperlink" Target="https://www.gob.mx/cms/uploads/attachment/file/126572/Diagn_stico_sobre_la_Situaci_n_de_las_Personas_Con_Discapacidad._Mayo_201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238534-54E0-442C-A9BF-79597ADE205A}">
  <ds:schemaRefs>
    <ds:schemaRef ds:uri="http://schemas.openxmlformats.org/officeDocument/2006/bibliography"/>
  </ds:schemaRefs>
</ds:datastoreItem>
</file>

<file path=customXml/itemProps2.xml><?xml version="1.0" encoding="utf-8"?>
<ds:datastoreItem xmlns:ds="http://schemas.openxmlformats.org/officeDocument/2006/customXml" ds:itemID="{AF2F1FCD-45B9-449C-8244-E7621BADA71D}"/>
</file>

<file path=customXml/itemProps3.xml><?xml version="1.0" encoding="utf-8"?>
<ds:datastoreItem xmlns:ds="http://schemas.openxmlformats.org/officeDocument/2006/customXml" ds:itemID="{258F93AC-A8CC-40F6-9381-138E3C69F4C0}"/>
</file>

<file path=customXml/itemProps4.xml><?xml version="1.0" encoding="utf-8"?>
<ds:datastoreItem xmlns:ds="http://schemas.openxmlformats.org/officeDocument/2006/customXml" ds:itemID="{A45020F0-6991-48BB-8F26-56D9063822F5}"/>
</file>

<file path=docProps/app.xml><?xml version="1.0" encoding="utf-8"?>
<Properties xmlns="http://schemas.openxmlformats.org/officeDocument/2006/extended-properties" xmlns:vt="http://schemas.openxmlformats.org/officeDocument/2006/docPropsVTypes">
  <Template>Normal</Template>
  <TotalTime>34</TotalTime>
  <Pages>14</Pages>
  <Words>4856</Words>
  <Characters>26714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COMISION NACIONAL DE LOS DERECHOS HUMANOS</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Martin Rosas Barrientos</dc:creator>
  <cp:lastModifiedBy>Maria Teresa Moreno Gonzalez</cp:lastModifiedBy>
  <cp:revision>4</cp:revision>
  <cp:lastPrinted>2018-03-27T20:02:00Z</cp:lastPrinted>
  <dcterms:created xsi:type="dcterms:W3CDTF">2018-03-27T17:58:00Z</dcterms:created>
  <dcterms:modified xsi:type="dcterms:W3CDTF">2018-03-27T20:10:00Z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