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194BC" w14:textId="73CEC090" w:rsidR="00F504DC" w:rsidRDefault="00F504DC" w:rsidP="00925F2E">
      <w:pPr>
        <w:jc w:val="both"/>
        <w:rPr>
          <w:rFonts w:ascii="Arial" w:hAnsi="Arial" w:cs="Arial"/>
          <w:b/>
        </w:rPr>
      </w:pPr>
      <w:r>
        <w:rPr>
          <w:rFonts w:ascii="Verdana" w:hAnsi="Verdana"/>
          <w:color w:val="676767"/>
          <w:sz w:val="16"/>
          <w:szCs w:val="16"/>
        </w:rPr>
        <w:t>Red Latinoamericana de Organizaciones No Gubernamentales de Personas con Discapacidad y sus Familias (RIADIS)</w:t>
      </w:r>
      <w:bookmarkStart w:id="0" w:name="_GoBack"/>
      <w:bookmarkEnd w:id="0"/>
    </w:p>
    <w:p w14:paraId="5BEFA14B" w14:textId="77777777" w:rsidR="00161575" w:rsidRPr="00161575" w:rsidRDefault="00D5284B" w:rsidP="00925F2E">
      <w:pPr>
        <w:jc w:val="both"/>
        <w:rPr>
          <w:rFonts w:ascii="Arial" w:hAnsi="Arial" w:cs="Arial"/>
          <w:b/>
        </w:rPr>
      </w:pPr>
      <w:r w:rsidRPr="00161575">
        <w:rPr>
          <w:rFonts w:ascii="Arial" w:hAnsi="Arial" w:cs="Arial"/>
          <w:b/>
        </w:rPr>
        <w:t>*Cuestionario*</w:t>
      </w:r>
      <w:r w:rsidRPr="00161575">
        <w:rPr>
          <w:rFonts w:ascii="Arial" w:hAnsi="Arial" w:cs="Arial"/>
          <w:b/>
        </w:rPr>
        <w:br/>
        <w:t>*Convención sobre los Derechos de las Personas con Discapacidad*</w:t>
      </w:r>
      <w:r w:rsidRPr="00161575">
        <w:rPr>
          <w:rFonts w:ascii="Arial" w:hAnsi="Arial" w:cs="Arial"/>
          <w:b/>
        </w:rPr>
        <w:br/>
        <w:t>*Artículo 5 – Igualdad y No-Discriminación*</w:t>
      </w:r>
    </w:p>
    <w:p w14:paraId="5BEFA14C" w14:textId="77777777" w:rsidR="00925F2E" w:rsidRPr="00161575" w:rsidRDefault="00D5284B" w:rsidP="00925F2E">
      <w:pPr>
        <w:jc w:val="both"/>
        <w:rPr>
          <w:rFonts w:ascii="Arial" w:hAnsi="Arial" w:cs="Arial"/>
          <w:color w:val="FF0000"/>
        </w:rPr>
      </w:pPr>
      <w:r w:rsidRPr="00161575">
        <w:rPr>
          <w:rFonts w:ascii="Arial" w:hAnsi="Arial" w:cs="Arial"/>
          <w:color w:val="FF0000"/>
        </w:rPr>
        <w:t>1.       ¿Ha adoptado su país legislación que establezca la</w:t>
      </w:r>
      <w:r w:rsidRPr="00161575">
        <w:rPr>
          <w:rFonts w:ascii="Arial" w:hAnsi="Arial" w:cs="Arial"/>
          <w:color w:val="FF0000"/>
        </w:rPr>
        <w:br/>
        <w:t>discriminación basada en la discapacidad como un fundamento explícito</w:t>
      </w:r>
      <w:r w:rsidRPr="00161575">
        <w:rPr>
          <w:rFonts w:ascii="Arial" w:hAnsi="Arial" w:cs="Arial"/>
          <w:color w:val="FF0000"/>
        </w:rPr>
        <w:br/>
        <w:t>de discriminación? incluyendo como forma de discriminación a la negación de ajustes  razonables</w:t>
      </w:r>
      <w:proofErr w:type="gramStart"/>
      <w:r w:rsidRPr="00161575">
        <w:rPr>
          <w:rFonts w:ascii="Arial" w:hAnsi="Arial" w:cs="Arial"/>
          <w:color w:val="FF0000"/>
        </w:rPr>
        <w:t>?</w:t>
      </w:r>
      <w:proofErr w:type="gramEnd"/>
    </w:p>
    <w:p w14:paraId="5BEFA14D" w14:textId="77777777" w:rsidR="00D5284B" w:rsidRPr="00161575" w:rsidRDefault="00D5284B" w:rsidP="00925F2E">
      <w:pPr>
        <w:jc w:val="both"/>
        <w:rPr>
          <w:rFonts w:ascii="Arial" w:hAnsi="Arial" w:cs="Arial"/>
          <w:b/>
        </w:rPr>
      </w:pPr>
      <w:r w:rsidRPr="00161575">
        <w:rPr>
          <w:rFonts w:ascii="Arial" w:hAnsi="Arial" w:cs="Arial"/>
        </w:rPr>
        <w:t>Efectivamente nuestro  Código Orgánico Integral Penal, tipifica como delito penal la discriminación</w:t>
      </w:r>
      <w:r w:rsidR="00925F2E" w:rsidRPr="00161575">
        <w:rPr>
          <w:rFonts w:ascii="Arial" w:hAnsi="Arial" w:cs="Arial"/>
        </w:rPr>
        <w:t>, para el efecto me permito trascribir la disposición legal al respecto</w:t>
      </w:r>
      <w:r w:rsidRPr="00161575">
        <w:rPr>
          <w:rFonts w:ascii="Arial" w:hAnsi="Arial" w:cs="Arial"/>
        </w:rPr>
        <w:t>:</w:t>
      </w:r>
    </w:p>
    <w:p w14:paraId="5BEFA14E" w14:textId="77777777" w:rsidR="00D5284B" w:rsidRPr="00161575" w:rsidRDefault="00D5284B" w:rsidP="00925F2E">
      <w:pPr>
        <w:spacing w:after="0" w:line="240" w:lineRule="auto"/>
        <w:jc w:val="both"/>
        <w:rPr>
          <w:rFonts w:ascii="Arial" w:eastAsia="Times New Roman" w:hAnsi="Arial" w:cs="Arial"/>
          <w:b/>
          <w:u w:val="single"/>
          <w:lang w:eastAsia="es-EC"/>
        </w:rPr>
      </w:pPr>
      <w:r w:rsidRPr="00D5284B">
        <w:rPr>
          <w:rFonts w:ascii="Arial" w:eastAsia="Times New Roman" w:hAnsi="Arial" w:cs="Arial"/>
          <w:b/>
          <w:lang w:eastAsia="es-EC"/>
        </w:rPr>
        <w:t>Delito de discriminación</w:t>
      </w:r>
      <w:r w:rsidR="00925F2E" w:rsidRPr="00161575">
        <w:rPr>
          <w:rFonts w:ascii="Arial" w:eastAsia="Times New Roman" w:hAnsi="Arial" w:cs="Arial"/>
          <w:b/>
          <w:lang w:eastAsia="es-EC"/>
        </w:rPr>
        <w:t>, a</w:t>
      </w:r>
      <w:r w:rsidRPr="00D5284B">
        <w:rPr>
          <w:rFonts w:ascii="Arial" w:eastAsia="Times New Roman" w:hAnsi="Arial" w:cs="Arial"/>
          <w:b/>
          <w:lang w:eastAsia="es-EC"/>
        </w:rPr>
        <w:t xml:space="preserve">rtículo </w:t>
      </w:r>
      <w:r w:rsidR="00925F2E" w:rsidRPr="00161575">
        <w:rPr>
          <w:rFonts w:ascii="Arial" w:eastAsia="Times New Roman" w:hAnsi="Arial" w:cs="Arial"/>
          <w:b/>
          <w:lang w:eastAsia="es-EC"/>
        </w:rPr>
        <w:t xml:space="preserve">No. </w:t>
      </w:r>
      <w:r w:rsidRPr="00D5284B">
        <w:rPr>
          <w:rFonts w:ascii="Arial" w:eastAsia="Times New Roman" w:hAnsi="Arial" w:cs="Arial"/>
          <w:b/>
          <w:lang w:eastAsia="es-EC"/>
        </w:rPr>
        <w:t>176</w:t>
      </w:r>
      <w:r w:rsidR="00925F2E" w:rsidRPr="00161575">
        <w:rPr>
          <w:rFonts w:ascii="Arial" w:eastAsia="Times New Roman" w:hAnsi="Arial" w:cs="Arial"/>
          <w:b/>
          <w:lang w:eastAsia="es-EC"/>
        </w:rPr>
        <w:t xml:space="preserve"> “ </w:t>
      </w:r>
      <w:r w:rsidRPr="00D5284B">
        <w:rPr>
          <w:rFonts w:ascii="Arial" w:eastAsia="Times New Roman" w:hAnsi="Arial" w:cs="Arial"/>
          <w:b/>
          <w:lang w:eastAsia="es-EC"/>
        </w:rPr>
        <w:t>La</w:t>
      </w:r>
      <w:r w:rsidR="00925F2E" w:rsidRPr="00161575">
        <w:rPr>
          <w:rFonts w:ascii="Arial" w:eastAsia="Times New Roman" w:hAnsi="Arial" w:cs="Arial"/>
          <w:b/>
          <w:lang w:eastAsia="es-EC"/>
        </w:rPr>
        <w:t xml:space="preserve"> </w:t>
      </w:r>
      <w:r w:rsidRPr="00D5284B">
        <w:rPr>
          <w:rFonts w:ascii="Arial" w:eastAsia="Times New Roman" w:hAnsi="Arial" w:cs="Arial"/>
          <w:b/>
          <w:lang w:eastAsia="es-EC"/>
        </w:rPr>
        <w:t xml:space="preserve">persona que salvo los casos previstos como políticas de acción afirmativa </w:t>
      </w:r>
      <w:r w:rsidRPr="00161575">
        <w:rPr>
          <w:rFonts w:ascii="Arial" w:eastAsia="Times New Roman" w:hAnsi="Arial" w:cs="Arial"/>
          <w:b/>
          <w:lang w:eastAsia="es-EC"/>
        </w:rPr>
        <w:t xml:space="preserve"> </w:t>
      </w:r>
      <w:r w:rsidR="00925F2E" w:rsidRPr="00161575">
        <w:rPr>
          <w:rFonts w:ascii="Arial" w:eastAsia="Times New Roman" w:hAnsi="Arial" w:cs="Arial"/>
          <w:b/>
          <w:lang w:eastAsia="es-EC"/>
        </w:rPr>
        <w:t>d</w:t>
      </w:r>
      <w:r w:rsidRPr="00161575">
        <w:rPr>
          <w:rFonts w:ascii="Arial" w:eastAsia="Times New Roman" w:hAnsi="Arial" w:cs="Arial"/>
          <w:b/>
          <w:lang w:eastAsia="es-EC"/>
        </w:rPr>
        <w:t xml:space="preserve">istinción, restricción, exclusión o </w:t>
      </w:r>
      <w:r w:rsidRPr="00D5284B">
        <w:rPr>
          <w:rFonts w:ascii="Arial" w:eastAsia="Times New Roman" w:hAnsi="Arial" w:cs="Arial"/>
          <w:b/>
          <w:lang w:eastAsia="es-EC"/>
        </w:rPr>
        <w:t>preferencia en razón de nacionalidad,</w:t>
      </w:r>
      <w:r w:rsidR="00925F2E" w:rsidRPr="00161575">
        <w:rPr>
          <w:rFonts w:ascii="Arial" w:eastAsia="Times New Roman" w:hAnsi="Arial" w:cs="Arial"/>
          <w:b/>
          <w:lang w:eastAsia="es-EC"/>
        </w:rPr>
        <w:t xml:space="preserve"> </w:t>
      </w:r>
      <w:r w:rsidRPr="00D5284B">
        <w:rPr>
          <w:rFonts w:ascii="Arial" w:eastAsia="Times New Roman" w:hAnsi="Arial" w:cs="Arial"/>
          <w:b/>
          <w:lang w:eastAsia="es-EC"/>
        </w:rPr>
        <w:t>etnia, lugar de nacimiento, edad, sexo,</w:t>
      </w:r>
      <w:r w:rsidR="00925F2E" w:rsidRPr="00161575">
        <w:rPr>
          <w:rFonts w:ascii="Arial" w:eastAsia="Times New Roman" w:hAnsi="Arial" w:cs="Arial"/>
          <w:b/>
          <w:lang w:eastAsia="es-EC"/>
        </w:rPr>
        <w:t xml:space="preserve"> </w:t>
      </w:r>
      <w:r w:rsidRPr="00D5284B">
        <w:rPr>
          <w:rFonts w:ascii="Arial" w:eastAsia="Times New Roman" w:hAnsi="Arial" w:cs="Arial"/>
          <w:b/>
          <w:lang w:eastAsia="es-EC"/>
        </w:rPr>
        <w:t xml:space="preserve">identidad de género u orientación sexual, identidad cultural, estado civil, idioma, religión, ideología, condición socioeconómica, condición migratoria, discapacidad o estado de salud </w:t>
      </w:r>
      <w:r w:rsidRPr="00D5284B">
        <w:rPr>
          <w:rFonts w:ascii="Arial" w:eastAsia="Times New Roman" w:hAnsi="Arial" w:cs="Arial"/>
          <w:b/>
          <w:u w:val="single"/>
          <w:lang w:eastAsia="es-EC"/>
        </w:rPr>
        <w:t>con el objetivo de anular o menoscabar el</w:t>
      </w:r>
      <w:r w:rsidR="00925F2E" w:rsidRPr="00161575">
        <w:rPr>
          <w:rFonts w:ascii="Arial" w:eastAsia="Times New Roman" w:hAnsi="Arial" w:cs="Arial"/>
          <w:b/>
          <w:u w:val="single"/>
          <w:lang w:eastAsia="es-EC"/>
        </w:rPr>
        <w:t xml:space="preserve"> </w:t>
      </w:r>
      <w:r w:rsidRPr="00D5284B">
        <w:rPr>
          <w:rFonts w:ascii="Arial" w:eastAsia="Times New Roman" w:hAnsi="Arial" w:cs="Arial"/>
          <w:b/>
          <w:u w:val="single"/>
          <w:lang w:eastAsia="es-EC"/>
        </w:rPr>
        <w:t>reconocimiento, goce o ejercicio de</w:t>
      </w:r>
      <w:r w:rsidR="00925F2E" w:rsidRPr="00161575">
        <w:rPr>
          <w:rFonts w:ascii="Arial" w:eastAsia="Times New Roman" w:hAnsi="Arial" w:cs="Arial"/>
          <w:b/>
          <w:u w:val="single"/>
          <w:lang w:eastAsia="es-EC"/>
        </w:rPr>
        <w:t xml:space="preserve"> </w:t>
      </w:r>
      <w:r w:rsidRPr="00D5284B">
        <w:rPr>
          <w:rFonts w:ascii="Arial" w:eastAsia="Times New Roman" w:hAnsi="Arial" w:cs="Arial"/>
          <w:b/>
          <w:u w:val="single"/>
          <w:lang w:eastAsia="es-EC"/>
        </w:rPr>
        <w:t>derechos en condiciones de igualdad, será sancionada con pena privativa</w:t>
      </w:r>
      <w:r w:rsidR="00925F2E" w:rsidRPr="00161575">
        <w:rPr>
          <w:rFonts w:ascii="Arial" w:eastAsia="Times New Roman" w:hAnsi="Arial" w:cs="Arial"/>
          <w:b/>
          <w:u w:val="single"/>
          <w:lang w:eastAsia="es-EC"/>
        </w:rPr>
        <w:t xml:space="preserve"> </w:t>
      </w:r>
      <w:r w:rsidRPr="00D5284B">
        <w:rPr>
          <w:rFonts w:ascii="Arial" w:eastAsia="Times New Roman" w:hAnsi="Arial" w:cs="Arial"/>
          <w:b/>
          <w:u w:val="single"/>
          <w:lang w:eastAsia="es-EC"/>
        </w:rPr>
        <w:t>de libertad de uno a tres años.</w:t>
      </w:r>
    </w:p>
    <w:p w14:paraId="5BEFA14F" w14:textId="77777777" w:rsidR="00925F2E" w:rsidRPr="00D5284B" w:rsidRDefault="00925F2E" w:rsidP="00925F2E">
      <w:pPr>
        <w:spacing w:after="0" w:line="240" w:lineRule="auto"/>
        <w:jc w:val="both"/>
        <w:rPr>
          <w:rFonts w:ascii="Arial" w:eastAsia="Times New Roman" w:hAnsi="Arial" w:cs="Arial"/>
          <w:b/>
          <w:lang w:eastAsia="es-EC"/>
        </w:rPr>
      </w:pPr>
    </w:p>
    <w:p w14:paraId="5BEFA150" w14:textId="77777777" w:rsidR="00D5284B" w:rsidRPr="00D5284B" w:rsidRDefault="00D5284B" w:rsidP="00925F2E">
      <w:pPr>
        <w:spacing w:after="0" w:line="240" w:lineRule="auto"/>
        <w:jc w:val="both"/>
        <w:rPr>
          <w:rFonts w:ascii="Arial" w:eastAsia="Times New Roman" w:hAnsi="Arial" w:cs="Arial"/>
          <w:b/>
          <w:u w:val="single"/>
          <w:lang w:eastAsia="es-EC"/>
        </w:rPr>
      </w:pPr>
      <w:r w:rsidRPr="00D5284B">
        <w:rPr>
          <w:rFonts w:ascii="Arial" w:eastAsia="Times New Roman" w:hAnsi="Arial" w:cs="Arial"/>
          <w:b/>
          <w:u w:val="single"/>
          <w:lang w:eastAsia="es-EC"/>
        </w:rPr>
        <w:t xml:space="preserve">Si la infracción puntualizada en este </w:t>
      </w:r>
      <w:r w:rsidR="00925F2E" w:rsidRPr="00161575">
        <w:rPr>
          <w:rFonts w:ascii="Arial" w:eastAsia="Times New Roman" w:hAnsi="Arial" w:cs="Arial"/>
          <w:b/>
          <w:u w:val="single"/>
          <w:lang w:eastAsia="es-EC"/>
        </w:rPr>
        <w:t xml:space="preserve"> </w:t>
      </w:r>
      <w:r w:rsidRPr="00D5284B">
        <w:rPr>
          <w:rFonts w:ascii="Arial" w:eastAsia="Times New Roman" w:hAnsi="Arial" w:cs="Arial"/>
          <w:b/>
          <w:u w:val="single"/>
          <w:lang w:eastAsia="es-EC"/>
        </w:rPr>
        <w:t>artículo es ordenada o ejecutada por las o los servidores públicos, será sancionada con pena privativa de libertad de tres a cinco años.</w:t>
      </w:r>
      <w:r w:rsidR="00925F2E" w:rsidRPr="00161575">
        <w:rPr>
          <w:rFonts w:ascii="Arial" w:eastAsia="Times New Roman" w:hAnsi="Arial" w:cs="Arial"/>
          <w:b/>
          <w:u w:val="single"/>
          <w:lang w:eastAsia="es-EC"/>
        </w:rPr>
        <w:t>”</w:t>
      </w:r>
    </w:p>
    <w:p w14:paraId="5BEFA151" w14:textId="77777777" w:rsidR="00925F2E" w:rsidRPr="00161575" w:rsidRDefault="00D5284B" w:rsidP="00925F2E">
      <w:pPr>
        <w:jc w:val="both"/>
        <w:rPr>
          <w:rFonts w:ascii="Arial" w:hAnsi="Arial" w:cs="Arial"/>
          <w:color w:val="FF0000"/>
        </w:rPr>
      </w:pPr>
      <w:r w:rsidRPr="00161575">
        <w:rPr>
          <w:rFonts w:ascii="Arial" w:hAnsi="Arial" w:cs="Arial"/>
          <w:color w:val="FF0000"/>
        </w:rPr>
        <w:br/>
      </w:r>
      <w:r w:rsidRPr="00161575">
        <w:rPr>
          <w:rFonts w:ascii="Arial" w:hAnsi="Arial" w:cs="Arial"/>
          <w:color w:val="FF0000"/>
        </w:rPr>
        <w:br/>
        <w:t>2.       ¿Aplica su país una evaluación objetiva para determinar si el</w:t>
      </w:r>
      <w:r w:rsidRPr="00161575">
        <w:rPr>
          <w:rFonts w:ascii="Arial" w:hAnsi="Arial" w:cs="Arial"/>
          <w:color w:val="FF0000"/>
        </w:rPr>
        <w:br/>
        <w:t>ajuste razonable solicitado por una persona con discapacidad es</w:t>
      </w:r>
      <w:r w:rsidRPr="00161575">
        <w:rPr>
          <w:rFonts w:ascii="Arial" w:hAnsi="Arial" w:cs="Arial"/>
          <w:color w:val="FF0000"/>
        </w:rPr>
        <w:br/>
        <w:t>indebido o inadecuado? En tal caso, por favor describa las evaluaciones y los</w:t>
      </w:r>
      <w:r w:rsidRPr="00161575">
        <w:rPr>
          <w:rFonts w:ascii="Arial" w:hAnsi="Arial" w:cs="Arial"/>
          <w:color w:val="FF0000"/>
        </w:rPr>
        <w:br/>
        <w:t>distintos elementos que la misma utiliza (500 palabras)</w:t>
      </w:r>
    </w:p>
    <w:p w14:paraId="5BEFA152" w14:textId="77777777" w:rsidR="000458BD" w:rsidRPr="00161575" w:rsidRDefault="003E5325" w:rsidP="003E5325">
      <w:pPr>
        <w:pStyle w:val="NormalWeb"/>
        <w:jc w:val="both"/>
        <w:rPr>
          <w:rFonts w:ascii="Arial" w:hAnsi="Arial" w:cs="Arial"/>
          <w:sz w:val="22"/>
          <w:szCs w:val="22"/>
        </w:rPr>
      </w:pPr>
      <w:r w:rsidRPr="00161575">
        <w:rPr>
          <w:rFonts w:ascii="Arial" w:hAnsi="Arial" w:cs="Arial"/>
          <w:sz w:val="22"/>
          <w:szCs w:val="22"/>
        </w:rPr>
        <w:t xml:space="preserve">No existe en Ecuador este tipo de evaluación objetiva con la  finalidad de determinar si un ajuste razonable es adecuado o inadecuado, ello está dado como consecuencia a la necesidad y requerimiento de la persona, lo cual le permite demandar a través de acción constitucional su aplicación a efecto de que se pueda </w:t>
      </w:r>
    </w:p>
    <w:p w14:paraId="5BEFA153" w14:textId="77777777" w:rsidR="003E5325" w:rsidRPr="00161575" w:rsidRDefault="000458BD" w:rsidP="000458BD">
      <w:pPr>
        <w:pStyle w:val="NormalWeb"/>
        <w:jc w:val="both"/>
        <w:rPr>
          <w:rFonts w:ascii="Arial" w:hAnsi="Arial" w:cs="Arial"/>
          <w:sz w:val="22"/>
          <w:szCs w:val="22"/>
        </w:rPr>
      </w:pPr>
      <w:r w:rsidRPr="00161575">
        <w:rPr>
          <w:rFonts w:ascii="Arial" w:hAnsi="Arial" w:cs="Arial"/>
          <w:sz w:val="22"/>
          <w:szCs w:val="22"/>
        </w:rPr>
        <w:t>Además e</w:t>
      </w:r>
      <w:r w:rsidR="003E5325" w:rsidRPr="00161575">
        <w:rPr>
          <w:rFonts w:ascii="Arial" w:hAnsi="Arial" w:cs="Arial"/>
          <w:sz w:val="22"/>
          <w:szCs w:val="22"/>
        </w:rPr>
        <w:t>xiste en el Ecuador una Institución que se denomina INEN, la misma que es un Organismo técnico nacional, eje principal del Sistema Ecuatoriano de la Calidad en el país, competente en Normalización, Reglamentación Técnica y Metrología, que contribuye a garantizar el cumplimiento de los derechos ciudadanos relacionados con la seguridad; la protección de la vida y la salud humana, animal y vegetal; la preservación del medio ambiente; la protección del consumidor y la promoción de la cultura de la calidad y el mejoramiento de la productividad y competitividad en la sociedad ecuatoriana, institución que entre cosas establece las normas técnicas de accesib</w:t>
      </w:r>
      <w:r w:rsidRPr="00161575">
        <w:rPr>
          <w:rFonts w:ascii="Arial" w:hAnsi="Arial" w:cs="Arial"/>
          <w:sz w:val="22"/>
          <w:szCs w:val="22"/>
        </w:rPr>
        <w:t>ilidad que se deben utilizar en favor de las personas con d</w:t>
      </w:r>
      <w:r w:rsidR="003E5325" w:rsidRPr="00161575">
        <w:rPr>
          <w:rFonts w:ascii="Arial" w:hAnsi="Arial" w:cs="Arial"/>
          <w:sz w:val="22"/>
          <w:szCs w:val="22"/>
        </w:rPr>
        <w:t>iscapacidad en el ecuador</w:t>
      </w:r>
      <w:r w:rsidRPr="00161575">
        <w:rPr>
          <w:rFonts w:ascii="Arial" w:hAnsi="Arial" w:cs="Arial"/>
          <w:sz w:val="22"/>
          <w:szCs w:val="22"/>
        </w:rPr>
        <w:t>.</w:t>
      </w:r>
      <w:r w:rsidR="003E5325" w:rsidRPr="00161575">
        <w:rPr>
          <w:rFonts w:ascii="Arial" w:hAnsi="Arial" w:cs="Arial"/>
          <w:sz w:val="22"/>
          <w:szCs w:val="22"/>
        </w:rPr>
        <w:t>.</w:t>
      </w:r>
    </w:p>
    <w:p w14:paraId="5BEFA154" w14:textId="77777777" w:rsidR="000458BD" w:rsidRPr="00161575" w:rsidRDefault="003E5325" w:rsidP="000458BD">
      <w:pPr>
        <w:pStyle w:val="NormalWeb"/>
        <w:jc w:val="both"/>
        <w:rPr>
          <w:rFonts w:ascii="Arial" w:hAnsi="Arial" w:cs="Arial"/>
          <w:color w:val="FF0000"/>
          <w:sz w:val="22"/>
          <w:szCs w:val="22"/>
        </w:rPr>
      </w:pPr>
      <w:r w:rsidRPr="00161575">
        <w:rPr>
          <w:rFonts w:ascii="Arial" w:hAnsi="Arial" w:cs="Arial"/>
          <w:sz w:val="22"/>
          <w:szCs w:val="22"/>
        </w:rPr>
        <w:t> </w:t>
      </w:r>
      <w:r w:rsidR="00D5284B" w:rsidRPr="00161575">
        <w:rPr>
          <w:rFonts w:ascii="Arial" w:hAnsi="Arial" w:cs="Arial"/>
          <w:color w:val="FF0000"/>
          <w:sz w:val="22"/>
          <w:szCs w:val="22"/>
        </w:rPr>
        <w:t>3.       ¿Aplica su país acciones concretas para combatir la discriminación</w:t>
      </w:r>
      <w:r w:rsidR="000458BD" w:rsidRPr="00161575">
        <w:rPr>
          <w:rFonts w:ascii="Arial" w:hAnsi="Arial" w:cs="Arial"/>
          <w:color w:val="FF0000"/>
          <w:sz w:val="22"/>
          <w:szCs w:val="22"/>
        </w:rPr>
        <w:t xml:space="preserve"> </w:t>
      </w:r>
      <w:r w:rsidR="00D5284B" w:rsidRPr="00161575">
        <w:rPr>
          <w:rFonts w:ascii="Arial" w:hAnsi="Arial" w:cs="Arial"/>
          <w:color w:val="FF0000"/>
          <w:sz w:val="22"/>
          <w:szCs w:val="22"/>
        </w:rPr>
        <w:t>estructural contra las personas con discapacidad? En tal caso, por favor</w:t>
      </w:r>
      <w:r w:rsidR="00D5284B" w:rsidRPr="00161575">
        <w:rPr>
          <w:rFonts w:ascii="Arial" w:hAnsi="Arial" w:cs="Arial"/>
          <w:color w:val="FF0000"/>
          <w:sz w:val="22"/>
          <w:szCs w:val="22"/>
        </w:rPr>
        <w:br/>
      </w:r>
      <w:proofErr w:type="gramStart"/>
      <w:r w:rsidR="00D5284B" w:rsidRPr="00161575">
        <w:rPr>
          <w:rFonts w:ascii="Arial" w:hAnsi="Arial" w:cs="Arial"/>
          <w:color w:val="FF0000"/>
          <w:sz w:val="22"/>
          <w:szCs w:val="22"/>
        </w:rPr>
        <w:lastRenderedPageBreak/>
        <w:t>describa</w:t>
      </w:r>
      <w:proofErr w:type="gramEnd"/>
      <w:r w:rsidR="00D5284B" w:rsidRPr="00161575">
        <w:rPr>
          <w:rFonts w:ascii="Arial" w:hAnsi="Arial" w:cs="Arial"/>
          <w:color w:val="FF0000"/>
          <w:sz w:val="22"/>
          <w:szCs w:val="22"/>
        </w:rPr>
        <w:t xml:space="preserve"> la forma en que aplican estas medidas y como se hacen cumplir (500</w:t>
      </w:r>
      <w:r w:rsidR="00D5284B" w:rsidRPr="00161575">
        <w:rPr>
          <w:rFonts w:ascii="Arial" w:hAnsi="Arial" w:cs="Arial"/>
          <w:color w:val="FF0000"/>
          <w:sz w:val="22"/>
          <w:szCs w:val="22"/>
        </w:rPr>
        <w:br/>
        <w:t>palabras).</w:t>
      </w:r>
    </w:p>
    <w:p w14:paraId="5BEFA155" w14:textId="77777777" w:rsidR="000458BD" w:rsidRPr="00161575" w:rsidRDefault="000458BD" w:rsidP="000458BD">
      <w:pPr>
        <w:pStyle w:val="NormalWeb"/>
        <w:jc w:val="both"/>
        <w:rPr>
          <w:rFonts w:ascii="Arial" w:hAnsi="Arial" w:cs="Arial"/>
          <w:sz w:val="22"/>
          <w:szCs w:val="22"/>
        </w:rPr>
      </w:pPr>
      <w:r w:rsidRPr="00161575">
        <w:rPr>
          <w:rFonts w:ascii="Arial" w:hAnsi="Arial" w:cs="Arial"/>
          <w:sz w:val="22"/>
          <w:szCs w:val="22"/>
        </w:rPr>
        <w:t>No existe</w:t>
      </w:r>
      <w:r w:rsidR="00C26916" w:rsidRPr="00161575">
        <w:rPr>
          <w:rFonts w:ascii="Arial" w:hAnsi="Arial" w:cs="Arial"/>
          <w:sz w:val="22"/>
          <w:szCs w:val="22"/>
        </w:rPr>
        <w:t xml:space="preserve">n acciones relacionado con este objetivo en forma concreta, en forma esporádica y </w:t>
      </w:r>
      <w:proofErr w:type="spellStart"/>
      <w:r w:rsidR="00C26916" w:rsidRPr="00161575">
        <w:rPr>
          <w:rFonts w:ascii="Arial" w:hAnsi="Arial" w:cs="Arial"/>
          <w:sz w:val="22"/>
          <w:szCs w:val="22"/>
        </w:rPr>
        <w:t>talves</w:t>
      </w:r>
      <w:proofErr w:type="spellEnd"/>
      <w:r w:rsidR="00C26916" w:rsidRPr="00161575">
        <w:rPr>
          <w:rFonts w:ascii="Arial" w:hAnsi="Arial" w:cs="Arial"/>
          <w:sz w:val="22"/>
          <w:szCs w:val="22"/>
        </w:rPr>
        <w:t xml:space="preserve"> pero no son difundidas y por conocidas por las personas con discapacidad y sus organizaciones.  </w:t>
      </w:r>
      <w:r w:rsidRPr="00161575">
        <w:rPr>
          <w:rFonts w:ascii="Arial" w:hAnsi="Arial" w:cs="Arial"/>
          <w:sz w:val="22"/>
          <w:szCs w:val="22"/>
        </w:rPr>
        <w:t xml:space="preserve"> </w:t>
      </w:r>
    </w:p>
    <w:p w14:paraId="5BEFA156" w14:textId="77777777" w:rsidR="000458BD" w:rsidRPr="00161575" w:rsidRDefault="00D5284B" w:rsidP="000458BD">
      <w:pPr>
        <w:pStyle w:val="NormalWeb"/>
        <w:jc w:val="both"/>
        <w:rPr>
          <w:rFonts w:ascii="Arial" w:hAnsi="Arial" w:cs="Arial"/>
          <w:sz w:val="22"/>
          <w:szCs w:val="22"/>
        </w:rPr>
      </w:pPr>
      <w:r w:rsidRPr="00161575">
        <w:rPr>
          <w:rFonts w:ascii="Arial" w:hAnsi="Arial" w:cs="Arial"/>
          <w:color w:val="FF0000"/>
          <w:sz w:val="22"/>
          <w:szCs w:val="22"/>
        </w:rPr>
        <w:t>4.   ¿Dispone su país de leyes, políticas y estrategias para combatir la</w:t>
      </w:r>
      <w:r w:rsidRPr="00161575">
        <w:rPr>
          <w:rFonts w:ascii="Arial" w:hAnsi="Arial" w:cs="Arial"/>
          <w:color w:val="FF0000"/>
          <w:sz w:val="22"/>
          <w:szCs w:val="22"/>
        </w:rPr>
        <w:br/>
        <w:t>discriminación contra las mujeres y  niños con discapacidad? Por favor</w:t>
      </w:r>
      <w:r w:rsidRPr="00161575">
        <w:rPr>
          <w:rFonts w:ascii="Arial" w:hAnsi="Arial" w:cs="Arial"/>
          <w:color w:val="FF0000"/>
          <w:sz w:val="22"/>
          <w:szCs w:val="22"/>
        </w:rPr>
        <w:br/>
        <w:t>indique como se reflejan estas leyes en la legislación y en el marco</w:t>
      </w:r>
      <w:r w:rsidRPr="00161575">
        <w:rPr>
          <w:rFonts w:ascii="Arial" w:hAnsi="Arial" w:cs="Arial"/>
          <w:color w:val="FF0000"/>
          <w:sz w:val="22"/>
          <w:szCs w:val="22"/>
        </w:rPr>
        <w:br/>
        <w:t>político (500 palabras)</w:t>
      </w:r>
    </w:p>
    <w:p w14:paraId="5BEFA157" w14:textId="77777777" w:rsidR="00C26916" w:rsidRPr="00161575" w:rsidRDefault="00D5284B" w:rsidP="000458BD">
      <w:pPr>
        <w:pStyle w:val="NormalWeb"/>
        <w:jc w:val="both"/>
        <w:rPr>
          <w:rFonts w:ascii="Arial" w:hAnsi="Arial" w:cs="Arial"/>
          <w:sz w:val="22"/>
          <w:szCs w:val="22"/>
        </w:rPr>
      </w:pPr>
      <w:r w:rsidRPr="00161575">
        <w:rPr>
          <w:rFonts w:ascii="Arial" w:hAnsi="Arial" w:cs="Arial"/>
          <w:sz w:val="22"/>
          <w:szCs w:val="22"/>
        </w:rPr>
        <w:t>.</w:t>
      </w:r>
      <w:r w:rsidR="000458BD" w:rsidRPr="00161575">
        <w:rPr>
          <w:rFonts w:ascii="Arial" w:hAnsi="Arial" w:cs="Arial"/>
          <w:sz w:val="22"/>
          <w:szCs w:val="22"/>
        </w:rPr>
        <w:t xml:space="preserve">Efectivamente como lo señale nuestro </w:t>
      </w:r>
      <w:r w:rsidR="00C26916" w:rsidRPr="00161575">
        <w:rPr>
          <w:rFonts w:ascii="Arial" w:hAnsi="Arial" w:cs="Arial"/>
          <w:sz w:val="22"/>
          <w:szCs w:val="22"/>
        </w:rPr>
        <w:t>Código</w:t>
      </w:r>
      <w:r w:rsidR="000458BD" w:rsidRPr="00161575">
        <w:rPr>
          <w:rFonts w:ascii="Arial" w:hAnsi="Arial" w:cs="Arial"/>
          <w:sz w:val="22"/>
          <w:szCs w:val="22"/>
        </w:rPr>
        <w:t xml:space="preserve"> </w:t>
      </w:r>
      <w:r w:rsidR="00C26916" w:rsidRPr="00161575">
        <w:rPr>
          <w:rFonts w:ascii="Arial" w:hAnsi="Arial" w:cs="Arial"/>
          <w:sz w:val="22"/>
          <w:szCs w:val="22"/>
        </w:rPr>
        <w:t>orgánico</w:t>
      </w:r>
      <w:r w:rsidR="000458BD" w:rsidRPr="00161575">
        <w:rPr>
          <w:rFonts w:ascii="Arial" w:hAnsi="Arial" w:cs="Arial"/>
          <w:sz w:val="22"/>
          <w:szCs w:val="22"/>
        </w:rPr>
        <w:t xml:space="preserve"> </w:t>
      </w:r>
      <w:r w:rsidR="00C26916" w:rsidRPr="00161575">
        <w:rPr>
          <w:rFonts w:ascii="Arial" w:hAnsi="Arial" w:cs="Arial"/>
          <w:sz w:val="22"/>
          <w:szCs w:val="22"/>
        </w:rPr>
        <w:t>Integral</w:t>
      </w:r>
      <w:r w:rsidR="000458BD" w:rsidRPr="00161575">
        <w:rPr>
          <w:rFonts w:ascii="Arial" w:hAnsi="Arial" w:cs="Arial"/>
          <w:sz w:val="22"/>
          <w:szCs w:val="22"/>
        </w:rPr>
        <w:t xml:space="preserve"> Penal establece una norma </w:t>
      </w:r>
      <w:r w:rsidR="00C26916" w:rsidRPr="00161575">
        <w:rPr>
          <w:rFonts w:ascii="Arial" w:hAnsi="Arial" w:cs="Arial"/>
          <w:sz w:val="22"/>
          <w:szCs w:val="22"/>
        </w:rPr>
        <w:t>específica</w:t>
      </w:r>
      <w:r w:rsidR="000458BD" w:rsidRPr="00161575">
        <w:rPr>
          <w:rFonts w:ascii="Arial" w:hAnsi="Arial" w:cs="Arial"/>
          <w:sz w:val="22"/>
          <w:szCs w:val="22"/>
        </w:rPr>
        <w:t xml:space="preserve"> relacionada  con la discriminación como delito, no </w:t>
      </w:r>
      <w:r w:rsidR="00C26916" w:rsidRPr="00161575">
        <w:rPr>
          <w:rFonts w:ascii="Arial" w:hAnsi="Arial" w:cs="Arial"/>
          <w:sz w:val="22"/>
          <w:szCs w:val="22"/>
        </w:rPr>
        <w:t>obstante</w:t>
      </w:r>
      <w:r w:rsidR="000458BD" w:rsidRPr="00161575">
        <w:rPr>
          <w:rFonts w:ascii="Arial" w:hAnsi="Arial" w:cs="Arial"/>
          <w:sz w:val="22"/>
          <w:szCs w:val="22"/>
        </w:rPr>
        <w:t xml:space="preserve"> </w:t>
      </w:r>
      <w:r w:rsidR="00C26916" w:rsidRPr="00161575">
        <w:rPr>
          <w:rFonts w:ascii="Arial" w:hAnsi="Arial" w:cs="Arial"/>
          <w:sz w:val="22"/>
          <w:szCs w:val="22"/>
        </w:rPr>
        <w:t>aquello</w:t>
      </w:r>
      <w:r w:rsidR="000458BD" w:rsidRPr="00161575">
        <w:rPr>
          <w:rFonts w:ascii="Arial" w:hAnsi="Arial" w:cs="Arial"/>
          <w:sz w:val="22"/>
          <w:szCs w:val="22"/>
        </w:rPr>
        <w:t xml:space="preserve"> en forma </w:t>
      </w:r>
      <w:r w:rsidR="00C26916" w:rsidRPr="00161575">
        <w:rPr>
          <w:rFonts w:ascii="Arial" w:hAnsi="Arial" w:cs="Arial"/>
          <w:sz w:val="22"/>
          <w:szCs w:val="22"/>
        </w:rPr>
        <w:t>indirecta</w:t>
      </w:r>
      <w:r w:rsidR="000458BD" w:rsidRPr="00161575">
        <w:rPr>
          <w:rFonts w:ascii="Arial" w:hAnsi="Arial" w:cs="Arial"/>
          <w:sz w:val="22"/>
          <w:szCs w:val="22"/>
        </w:rPr>
        <w:t xml:space="preserve"> y como  normas relacionadas con la protección de </w:t>
      </w:r>
      <w:r w:rsidR="00C26916" w:rsidRPr="00161575">
        <w:rPr>
          <w:rFonts w:ascii="Arial" w:hAnsi="Arial" w:cs="Arial"/>
          <w:sz w:val="22"/>
          <w:szCs w:val="22"/>
        </w:rPr>
        <w:t xml:space="preserve">niños, niñas </w:t>
      </w:r>
      <w:r w:rsidR="000458BD" w:rsidRPr="00161575">
        <w:rPr>
          <w:rFonts w:ascii="Arial" w:hAnsi="Arial" w:cs="Arial"/>
          <w:sz w:val="22"/>
          <w:szCs w:val="22"/>
        </w:rPr>
        <w:t xml:space="preserve">y adolescentes encontramos disposiciones legales de protección en el </w:t>
      </w:r>
      <w:r w:rsidR="00C26916" w:rsidRPr="00161575">
        <w:rPr>
          <w:rFonts w:ascii="Arial" w:hAnsi="Arial" w:cs="Arial"/>
          <w:sz w:val="22"/>
          <w:szCs w:val="22"/>
        </w:rPr>
        <w:t>Código</w:t>
      </w:r>
      <w:r w:rsidR="000458BD" w:rsidRPr="00161575">
        <w:rPr>
          <w:rFonts w:ascii="Arial" w:hAnsi="Arial" w:cs="Arial"/>
          <w:sz w:val="22"/>
          <w:szCs w:val="22"/>
        </w:rPr>
        <w:t xml:space="preserve"> de la</w:t>
      </w:r>
      <w:r w:rsidR="00C26916" w:rsidRPr="00161575">
        <w:rPr>
          <w:rFonts w:ascii="Arial" w:hAnsi="Arial" w:cs="Arial"/>
          <w:sz w:val="22"/>
          <w:szCs w:val="22"/>
        </w:rPr>
        <w:t xml:space="preserve"> Niñez y Adolescencia en la que se establece  derechos en favor de los niños, niñas y adolescentes con discapacidad incluyendo el derecho a no ser discriminados por su condición de igual manera con relación a la Mujer encontramos este particular relacionado en la Ley contra la Violencia de la Mujer y la Familia.</w:t>
      </w:r>
    </w:p>
    <w:p w14:paraId="5BEFA158" w14:textId="77777777" w:rsidR="000458BD" w:rsidRPr="00161575" w:rsidRDefault="00C26916" w:rsidP="000458BD">
      <w:pPr>
        <w:pStyle w:val="NormalWeb"/>
        <w:jc w:val="both"/>
        <w:rPr>
          <w:rFonts w:ascii="Arial" w:hAnsi="Arial" w:cs="Arial"/>
          <w:sz w:val="22"/>
          <w:szCs w:val="22"/>
        </w:rPr>
      </w:pPr>
      <w:r w:rsidRPr="00161575">
        <w:rPr>
          <w:rFonts w:ascii="Arial" w:hAnsi="Arial" w:cs="Arial"/>
          <w:sz w:val="22"/>
          <w:szCs w:val="22"/>
        </w:rPr>
        <w:t>Es necesario indicar que la Ley orgánica de Discapacidades establece  la discriminación como un medio de violación de derechos y que permite exigir en caso de violación su sanción y la misma será pecuniariamente resarcida.</w:t>
      </w:r>
    </w:p>
    <w:p w14:paraId="5BEFA159" w14:textId="77777777" w:rsidR="00C26916" w:rsidRPr="00161575" w:rsidRDefault="00D5284B" w:rsidP="000458BD">
      <w:pPr>
        <w:pStyle w:val="NormalWeb"/>
        <w:jc w:val="both"/>
        <w:rPr>
          <w:rFonts w:ascii="Arial" w:hAnsi="Arial" w:cs="Arial"/>
          <w:sz w:val="22"/>
          <w:szCs w:val="22"/>
        </w:rPr>
      </w:pPr>
      <w:r w:rsidRPr="00161575">
        <w:rPr>
          <w:rFonts w:ascii="Arial" w:hAnsi="Arial" w:cs="Arial"/>
          <w:color w:val="FF0000"/>
          <w:sz w:val="22"/>
          <w:szCs w:val="22"/>
        </w:rPr>
        <w:br/>
        <w:t>5. ¿Está su país monitoreando y recopilando datos desglosados sobre la</w:t>
      </w:r>
      <w:r w:rsidRPr="00161575">
        <w:rPr>
          <w:rFonts w:ascii="Arial" w:hAnsi="Arial" w:cs="Arial"/>
          <w:color w:val="FF0000"/>
          <w:sz w:val="22"/>
          <w:szCs w:val="22"/>
        </w:rPr>
        <w:br/>
        <w:t>discriminación de personas con discapacidad, incluyendo los desgloses</w:t>
      </w:r>
      <w:r w:rsidRPr="00161575">
        <w:rPr>
          <w:rFonts w:ascii="Arial" w:hAnsi="Arial" w:cs="Arial"/>
          <w:color w:val="FF0000"/>
          <w:sz w:val="22"/>
          <w:szCs w:val="22"/>
        </w:rPr>
        <w:br/>
        <w:t>relacionados con el género, la edad y los impedimentos a las que tales</w:t>
      </w:r>
      <w:r w:rsidRPr="00161575">
        <w:rPr>
          <w:rFonts w:ascii="Arial" w:hAnsi="Arial" w:cs="Arial"/>
          <w:color w:val="FF0000"/>
          <w:sz w:val="22"/>
          <w:szCs w:val="22"/>
        </w:rPr>
        <w:br/>
        <w:t>personas están sometidas?</w:t>
      </w:r>
    </w:p>
    <w:p w14:paraId="5BEFA15A" w14:textId="77777777" w:rsidR="00C26916" w:rsidRPr="00161575" w:rsidRDefault="00C26916" w:rsidP="000458BD">
      <w:pPr>
        <w:pStyle w:val="NormalWeb"/>
        <w:jc w:val="both"/>
        <w:rPr>
          <w:rFonts w:ascii="Arial" w:hAnsi="Arial" w:cs="Arial"/>
          <w:sz w:val="22"/>
          <w:szCs w:val="22"/>
        </w:rPr>
      </w:pPr>
      <w:r w:rsidRPr="00161575">
        <w:rPr>
          <w:rFonts w:ascii="Arial" w:hAnsi="Arial" w:cs="Arial"/>
          <w:sz w:val="22"/>
          <w:szCs w:val="22"/>
        </w:rPr>
        <w:t>Este hecho es desconocido por las Personas con discapacidad o sus organizaciones, no existe monitoreo alguno, además el CONSEJO NACIONAL PARA LA IGUALDAD O EL CONADIS no han realizado este tipo de actividad por lo que se desconoce el número de personas con discapacidad discriminados, además desde el punto de vista de acceso a la justicia son pocas las personas con discapacidad que recurren a los órganos judiciales con sus reclamos en este sentido.</w:t>
      </w:r>
    </w:p>
    <w:p w14:paraId="5BEFA15B" w14:textId="77777777" w:rsidR="00A8688D" w:rsidRDefault="00D5284B" w:rsidP="000458BD">
      <w:pPr>
        <w:pStyle w:val="NormalWeb"/>
        <w:jc w:val="both"/>
        <w:rPr>
          <w:rFonts w:ascii="Arial" w:hAnsi="Arial" w:cs="Arial"/>
          <w:sz w:val="22"/>
          <w:szCs w:val="22"/>
        </w:rPr>
      </w:pPr>
      <w:r w:rsidRPr="00161575">
        <w:rPr>
          <w:rFonts w:ascii="Arial" w:hAnsi="Arial" w:cs="Arial"/>
          <w:color w:val="FF0000"/>
          <w:sz w:val="22"/>
          <w:szCs w:val="22"/>
        </w:rPr>
        <w:br/>
      </w:r>
    </w:p>
    <w:p w14:paraId="5BEFA15C" w14:textId="77777777" w:rsidR="00161575" w:rsidRPr="00161575" w:rsidRDefault="00161575" w:rsidP="000458BD">
      <w:pPr>
        <w:pStyle w:val="NormalWeb"/>
        <w:jc w:val="both"/>
        <w:rPr>
          <w:rFonts w:ascii="Arial" w:hAnsi="Arial" w:cs="Arial"/>
          <w:sz w:val="22"/>
          <w:szCs w:val="22"/>
        </w:rPr>
      </w:pPr>
    </w:p>
    <w:sectPr w:rsidR="00161575" w:rsidRPr="001615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84B"/>
    <w:rsid w:val="000458BD"/>
    <w:rsid w:val="00161575"/>
    <w:rsid w:val="003E5325"/>
    <w:rsid w:val="00552493"/>
    <w:rsid w:val="00925F2E"/>
    <w:rsid w:val="00A8688D"/>
    <w:rsid w:val="00C26916"/>
    <w:rsid w:val="00D5284B"/>
    <w:rsid w:val="00F504DC"/>
    <w:rsid w:val="00FC07E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FA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284B"/>
    <w:rPr>
      <w:color w:val="0000FF"/>
      <w:u w:val="single"/>
    </w:rPr>
  </w:style>
  <w:style w:type="paragraph" w:styleId="NormalWeb">
    <w:name w:val="Normal (Web)"/>
    <w:basedOn w:val="Normal"/>
    <w:uiPriority w:val="99"/>
    <w:unhideWhenUsed/>
    <w:rsid w:val="003E5325"/>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284B"/>
    <w:rPr>
      <w:color w:val="0000FF"/>
      <w:u w:val="single"/>
    </w:rPr>
  </w:style>
  <w:style w:type="paragraph" w:styleId="NormalWeb">
    <w:name w:val="Normal (Web)"/>
    <w:basedOn w:val="Normal"/>
    <w:uiPriority w:val="99"/>
    <w:unhideWhenUsed/>
    <w:rsid w:val="003E5325"/>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004930">
      <w:bodyDiv w:val="1"/>
      <w:marLeft w:val="0"/>
      <w:marRight w:val="0"/>
      <w:marTop w:val="0"/>
      <w:marBottom w:val="0"/>
      <w:divBdr>
        <w:top w:val="none" w:sz="0" w:space="0" w:color="auto"/>
        <w:left w:val="none" w:sz="0" w:space="0" w:color="auto"/>
        <w:bottom w:val="none" w:sz="0" w:space="0" w:color="auto"/>
        <w:right w:val="none" w:sz="0" w:space="0" w:color="auto"/>
      </w:divBdr>
      <w:divsChild>
        <w:div w:id="1003628464">
          <w:marLeft w:val="0"/>
          <w:marRight w:val="0"/>
          <w:marTop w:val="0"/>
          <w:marBottom w:val="0"/>
          <w:divBdr>
            <w:top w:val="none" w:sz="0" w:space="0" w:color="auto"/>
            <w:left w:val="none" w:sz="0" w:space="0" w:color="auto"/>
            <w:bottom w:val="none" w:sz="0" w:space="0" w:color="auto"/>
            <w:right w:val="none" w:sz="0" w:space="0" w:color="auto"/>
          </w:divBdr>
        </w:div>
        <w:div w:id="744453010">
          <w:marLeft w:val="0"/>
          <w:marRight w:val="0"/>
          <w:marTop w:val="0"/>
          <w:marBottom w:val="0"/>
          <w:divBdr>
            <w:top w:val="none" w:sz="0" w:space="0" w:color="auto"/>
            <w:left w:val="none" w:sz="0" w:space="0" w:color="auto"/>
            <w:bottom w:val="none" w:sz="0" w:space="0" w:color="auto"/>
            <w:right w:val="none" w:sz="0" w:space="0" w:color="auto"/>
          </w:divBdr>
        </w:div>
        <w:div w:id="1300259514">
          <w:marLeft w:val="0"/>
          <w:marRight w:val="0"/>
          <w:marTop w:val="0"/>
          <w:marBottom w:val="0"/>
          <w:divBdr>
            <w:top w:val="none" w:sz="0" w:space="0" w:color="auto"/>
            <w:left w:val="none" w:sz="0" w:space="0" w:color="auto"/>
            <w:bottom w:val="none" w:sz="0" w:space="0" w:color="auto"/>
            <w:right w:val="none" w:sz="0" w:space="0" w:color="auto"/>
          </w:divBdr>
        </w:div>
        <w:div w:id="675887153">
          <w:marLeft w:val="0"/>
          <w:marRight w:val="0"/>
          <w:marTop w:val="0"/>
          <w:marBottom w:val="0"/>
          <w:divBdr>
            <w:top w:val="none" w:sz="0" w:space="0" w:color="auto"/>
            <w:left w:val="none" w:sz="0" w:space="0" w:color="auto"/>
            <w:bottom w:val="none" w:sz="0" w:space="0" w:color="auto"/>
            <w:right w:val="none" w:sz="0" w:space="0" w:color="auto"/>
          </w:divBdr>
        </w:div>
        <w:div w:id="1371492736">
          <w:marLeft w:val="0"/>
          <w:marRight w:val="0"/>
          <w:marTop w:val="0"/>
          <w:marBottom w:val="0"/>
          <w:divBdr>
            <w:top w:val="none" w:sz="0" w:space="0" w:color="auto"/>
            <w:left w:val="none" w:sz="0" w:space="0" w:color="auto"/>
            <w:bottom w:val="none" w:sz="0" w:space="0" w:color="auto"/>
            <w:right w:val="none" w:sz="0" w:space="0" w:color="auto"/>
          </w:divBdr>
        </w:div>
        <w:div w:id="891845993">
          <w:marLeft w:val="0"/>
          <w:marRight w:val="0"/>
          <w:marTop w:val="0"/>
          <w:marBottom w:val="0"/>
          <w:divBdr>
            <w:top w:val="none" w:sz="0" w:space="0" w:color="auto"/>
            <w:left w:val="none" w:sz="0" w:space="0" w:color="auto"/>
            <w:bottom w:val="none" w:sz="0" w:space="0" w:color="auto"/>
            <w:right w:val="none" w:sz="0" w:space="0" w:color="auto"/>
          </w:divBdr>
        </w:div>
        <w:div w:id="1463885288">
          <w:marLeft w:val="0"/>
          <w:marRight w:val="0"/>
          <w:marTop w:val="0"/>
          <w:marBottom w:val="0"/>
          <w:divBdr>
            <w:top w:val="none" w:sz="0" w:space="0" w:color="auto"/>
            <w:left w:val="none" w:sz="0" w:space="0" w:color="auto"/>
            <w:bottom w:val="none" w:sz="0" w:space="0" w:color="auto"/>
            <w:right w:val="none" w:sz="0" w:space="0" w:color="auto"/>
          </w:divBdr>
        </w:div>
        <w:div w:id="1291518336">
          <w:marLeft w:val="0"/>
          <w:marRight w:val="0"/>
          <w:marTop w:val="0"/>
          <w:marBottom w:val="0"/>
          <w:divBdr>
            <w:top w:val="none" w:sz="0" w:space="0" w:color="auto"/>
            <w:left w:val="none" w:sz="0" w:space="0" w:color="auto"/>
            <w:bottom w:val="none" w:sz="0" w:space="0" w:color="auto"/>
            <w:right w:val="none" w:sz="0" w:space="0" w:color="auto"/>
          </w:divBdr>
        </w:div>
        <w:div w:id="563417764">
          <w:marLeft w:val="0"/>
          <w:marRight w:val="0"/>
          <w:marTop w:val="0"/>
          <w:marBottom w:val="0"/>
          <w:divBdr>
            <w:top w:val="none" w:sz="0" w:space="0" w:color="auto"/>
            <w:left w:val="none" w:sz="0" w:space="0" w:color="auto"/>
            <w:bottom w:val="none" w:sz="0" w:space="0" w:color="auto"/>
            <w:right w:val="none" w:sz="0" w:space="0" w:color="auto"/>
          </w:divBdr>
        </w:div>
        <w:div w:id="932980924">
          <w:marLeft w:val="0"/>
          <w:marRight w:val="0"/>
          <w:marTop w:val="0"/>
          <w:marBottom w:val="0"/>
          <w:divBdr>
            <w:top w:val="none" w:sz="0" w:space="0" w:color="auto"/>
            <w:left w:val="none" w:sz="0" w:space="0" w:color="auto"/>
            <w:bottom w:val="none" w:sz="0" w:space="0" w:color="auto"/>
            <w:right w:val="none" w:sz="0" w:space="0" w:color="auto"/>
          </w:divBdr>
        </w:div>
        <w:div w:id="1031999052">
          <w:marLeft w:val="0"/>
          <w:marRight w:val="0"/>
          <w:marTop w:val="0"/>
          <w:marBottom w:val="0"/>
          <w:divBdr>
            <w:top w:val="none" w:sz="0" w:space="0" w:color="auto"/>
            <w:left w:val="none" w:sz="0" w:space="0" w:color="auto"/>
            <w:bottom w:val="none" w:sz="0" w:space="0" w:color="auto"/>
            <w:right w:val="none" w:sz="0" w:space="0" w:color="auto"/>
          </w:divBdr>
        </w:div>
        <w:div w:id="380908415">
          <w:marLeft w:val="0"/>
          <w:marRight w:val="0"/>
          <w:marTop w:val="0"/>
          <w:marBottom w:val="0"/>
          <w:divBdr>
            <w:top w:val="none" w:sz="0" w:space="0" w:color="auto"/>
            <w:left w:val="none" w:sz="0" w:space="0" w:color="auto"/>
            <w:bottom w:val="none" w:sz="0" w:space="0" w:color="auto"/>
            <w:right w:val="none" w:sz="0" w:space="0" w:color="auto"/>
          </w:divBdr>
        </w:div>
        <w:div w:id="421528981">
          <w:marLeft w:val="0"/>
          <w:marRight w:val="0"/>
          <w:marTop w:val="0"/>
          <w:marBottom w:val="0"/>
          <w:divBdr>
            <w:top w:val="none" w:sz="0" w:space="0" w:color="auto"/>
            <w:left w:val="none" w:sz="0" w:space="0" w:color="auto"/>
            <w:bottom w:val="none" w:sz="0" w:space="0" w:color="auto"/>
            <w:right w:val="none" w:sz="0" w:space="0" w:color="auto"/>
          </w:divBdr>
        </w:div>
        <w:div w:id="555317545">
          <w:marLeft w:val="0"/>
          <w:marRight w:val="0"/>
          <w:marTop w:val="0"/>
          <w:marBottom w:val="0"/>
          <w:divBdr>
            <w:top w:val="none" w:sz="0" w:space="0" w:color="auto"/>
            <w:left w:val="none" w:sz="0" w:space="0" w:color="auto"/>
            <w:bottom w:val="none" w:sz="0" w:space="0" w:color="auto"/>
            <w:right w:val="none" w:sz="0" w:space="0" w:color="auto"/>
          </w:divBdr>
        </w:div>
        <w:div w:id="1178890477">
          <w:marLeft w:val="0"/>
          <w:marRight w:val="0"/>
          <w:marTop w:val="0"/>
          <w:marBottom w:val="0"/>
          <w:divBdr>
            <w:top w:val="none" w:sz="0" w:space="0" w:color="auto"/>
            <w:left w:val="none" w:sz="0" w:space="0" w:color="auto"/>
            <w:bottom w:val="none" w:sz="0" w:space="0" w:color="auto"/>
            <w:right w:val="none" w:sz="0" w:space="0" w:color="auto"/>
          </w:divBdr>
        </w:div>
        <w:div w:id="1612515577">
          <w:marLeft w:val="0"/>
          <w:marRight w:val="0"/>
          <w:marTop w:val="0"/>
          <w:marBottom w:val="0"/>
          <w:divBdr>
            <w:top w:val="none" w:sz="0" w:space="0" w:color="auto"/>
            <w:left w:val="none" w:sz="0" w:space="0" w:color="auto"/>
            <w:bottom w:val="none" w:sz="0" w:space="0" w:color="auto"/>
            <w:right w:val="none" w:sz="0" w:space="0" w:color="auto"/>
          </w:divBdr>
        </w:div>
        <w:div w:id="975181925">
          <w:marLeft w:val="0"/>
          <w:marRight w:val="0"/>
          <w:marTop w:val="0"/>
          <w:marBottom w:val="0"/>
          <w:divBdr>
            <w:top w:val="none" w:sz="0" w:space="0" w:color="auto"/>
            <w:left w:val="none" w:sz="0" w:space="0" w:color="auto"/>
            <w:bottom w:val="none" w:sz="0" w:space="0" w:color="auto"/>
            <w:right w:val="none" w:sz="0" w:space="0" w:color="auto"/>
          </w:divBdr>
        </w:div>
        <w:div w:id="1704015617">
          <w:marLeft w:val="0"/>
          <w:marRight w:val="0"/>
          <w:marTop w:val="0"/>
          <w:marBottom w:val="0"/>
          <w:divBdr>
            <w:top w:val="none" w:sz="0" w:space="0" w:color="auto"/>
            <w:left w:val="none" w:sz="0" w:space="0" w:color="auto"/>
            <w:bottom w:val="none" w:sz="0" w:space="0" w:color="auto"/>
            <w:right w:val="none" w:sz="0" w:space="0" w:color="auto"/>
          </w:divBdr>
        </w:div>
        <w:div w:id="1278949306">
          <w:marLeft w:val="0"/>
          <w:marRight w:val="0"/>
          <w:marTop w:val="0"/>
          <w:marBottom w:val="0"/>
          <w:divBdr>
            <w:top w:val="none" w:sz="0" w:space="0" w:color="auto"/>
            <w:left w:val="none" w:sz="0" w:space="0" w:color="auto"/>
            <w:bottom w:val="none" w:sz="0" w:space="0" w:color="auto"/>
            <w:right w:val="none" w:sz="0" w:space="0" w:color="auto"/>
          </w:divBdr>
        </w:div>
        <w:div w:id="1701281765">
          <w:marLeft w:val="0"/>
          <w:marRight w:val="0"/>
          <w:marTop w:val="0"/>
          <w:marBottom w:val="0"/>
          <w:divBdr>
            <w:top w:val="none" w:sz="0" w:space="0" w:color="auto"/>
            <w:left w:val="none" w:sz="0" w:space="0" w:color="auto"/>
            <w:bottom w:val="none" w:sz="0" w:space="0" w:color="auto"/>
            <w:right w:val="none" w:sz="0" w:space="0" w:color="auto"/>
          </w:divBdr>
        </w:div>
      </w:divsChild>
    </w:div>
    <w:div w:id="1655908870">
      <w:bodyDiv w:val="1"/>
      <w:marLeft w:val="0"/>
      <w:marRight w:val="0"/>
      <w:marTop w:val="0"/>
      <w:marBottom w:val="0"/>
      <w:divBdr>
        <w:top w:val="none" w:sz="0" w:space="0" w:color="auto"/>
        <w:left w:val="none" w:sz="0" w:space="0" w:color="auto"/>
        <w:bottom w:val="none" w:sz="0" w:space="0" w:color="auto"/>
        <w:right w:val="none" w:sz="0" w:space="0" w:color="auto"/>
      </w:divBdr>
      <w:divsChild>
        <w:div w:id="589244462">
          <w:marLeft w:val="0"/>
          <w:marRight w:val="0"/>
          <w:marTop w:val="0"/>
          <w:marBottom w:val="0"/>
          <w:divBdr>
            <w:top w:val="none" w:sz="0" w:space="0" w:color="auto"/>
            <w:left w:val="none" w:sz="0" w:space="0" w:color="auto"/>
            <w:bottom w:val="none" w:sz="0" w:space="0" w:color="auto"/>
            <w:right w:val="none" w:sz="0" w:space="0" w:color="auto"/>
          </w:divBdr>
        </w:div>
        <w:div w:id="208230329">
          <w:marLeft w:val="0"/>
          <w:marRight w:val="0"/>
          <w:marTop w:val="0"/>
          <w:marBottom w:val="0"/>
          <w:divBdr>
            <w:top w:val="none" w:sz="0" w:space="0" w:color="auto"/>
            <w:left w:val="none" w:sz="0" w:space="0" w:color="auto"/>
            <w:bottom w:val="none" w:sz="0" w:space="0" w:color="auto"/>
            <w:right w:val="none" w:sz="0" w:space="0" w:color="auto"/>
          </w:divBdr>
        </w:div>
        <w:div w:id="2130394240">
          <w:marLeft w:val="0"/>
          <w:marRight w:val="0"/>
          <w:marTop w:val="0"/>
          <w:marBottom w:val="0"/>
          <w:divBdr>
            <w:top w:val="none" w:sz="0" w:space="0" w:color="auto"/>
            <w:left w:val="none" w:sz="0" w:space="0" w:color="auto"/>
            <w:bottom w:val="none" w:sz="0" w:space="0" w:color="auto"/>
            <w:right w:val="none" w:sz="0" w:space="0" w:color="auto"/>
          </w:divBdr>
        </w:div>
        <w:div w:id="236287658">
          <w:marLeft w:val="0"/>
          <w:marRight w:val="0"/>
          <w:marTop w:val="0"/>
          <w:marBottom w:val="0"/>
          <w:divBdr>
            <w:top w:val="none" w:sz="0" w:space="0" w:color="auto"/>
            <w:left w:val="none" w:sz="0" w:space="0" w:color="auto"/>
            <w:bottom w:val="none" w:sz="0" w:space="0" w:color="auto"/>
            <w:right w:val="none" w:sz="0" w:space="0" w:color="auto"/>
          </w:divBdr>
        </w:div>
        <w:div w:id="1943416070">
          <w:marLeft w:val="0"/>
          <w:marRight w:val="0"/>
          <w:marTop w:val="0"/>
          <w:marBottom w:val="0"/>
          <w:divBdr>
            <w:top w:val="none" w:sz="0" w:space="0" w:color="auto"/>
            <w:left w:val="none" w:sz="0" w:space="0" w:color="auto"/>
            <w:bottom w:val="none" w:sz="0" w:space="0" w:color="auto"/>
            <w:right w:val="none" w:sz="0" w:space="0" w:color="auto"/>
          </w:divBdr>
        </w:div>
        <w:div w:id="1257397627">
          <w:marLeft w:val="0"/>
          <w:marRight w:val="0"/>
          <w:marTop w:val="0"/>
          <w:marBottom w:val="0"/>
          <w:divBdr>
            <w:top w:val="none" w:sz="0" w:space="0" w:color="auto"/>
            <w:left w:val="none" w:sz="0" w:space="0" w:color="auto"/>
            <w:bottom w:val="none" w:sz="0" w:space="0" w:color="auto"/>
            <w:right w:val="none" w:sz="0" w:space="0" w:color="auto"/>
          </w:divBdr>
        </w:div>
        <w:div w:id="1806072577">
          <w:marLeft w:val="0"/>
          <w:marRight w:val="0"/>
          <w:marTop w:val="0"/>
          <w:marBottom w:val="0"/>
          <w:divBdr>
            <w:top w:val="none" w:sz="0" w:space="0" w:color="auto"/>
            <w:left w:val="none" w:sz="0" w:space="0" w:color="auto"/>
            <w:bottom w:val="none" w:sz="0" w:space="0" w:color="auto"/>
            <w:right w:val="none" w:sz="0" w:space="0" w:color="auto"/>
          </w:divBdr>
        </w:div>
        <w:div w:id="1883250864">
          <w:marLeft w:val="0"/>
          <w:marRight w:val="0"/>
          <w:marTop w:val="0"/>
          <w:marBottom w:val="0"/>
          <w:divBdr>
            <w:top w:val="none" w:sz="0" w:space="0" w:color="auto"/>
            <w:left w:val="none" w:sz="0" w:space="0" w:color="auto"/>
            <w:bottom w:val="none" w:sz="0" w:space="0" w:color="auto"/>
            <w:right w:val="none" w:sz="0" w:space="0" w:color="auto"/>
          </w:divBdr>
        </w:div>
        <w:div w:id="1128604">
          <w:marLeft w:val="0"/>
          <w:marRight w:val="0"/>
          <w:marTop w:val="0"/>
          <w:marBottom w:val="0"/>
          <w:divBdr>
            <w:top w:val="none" w:sz="0" w:space="0" w:color="auto"/>
            <w:left w:val="none" w:sz="0" w:space="0" w:color="auto"/>
            <w:bottom w:val="none" w:sz="0" w:space="0" w:color="auto"/>
            <w:right w:val="none" w:sz="0" w:space="0" w:color="auto"/>
          </w:divBdr>
        </w:div>
      </w:divsChild>
    </w:div>
    <w:div w:id="181521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CAD1CF-F3EB-4513-A441-6F5E5937E867}"/>
</file>

<file path=customXml/itemProps2.xml><?xml version="1.0" encoding="utf-8"?>
<ds:datastoreItem xmlns:ds="http://schemas.openxmlformats.org/officeDocument/2006/customXml" ds:itemID="{1B133A48-5E77-453F-9871-2A69CC945034}"/>
</file>

<file path=customXml/itemProps3.xml><?xml version="1.0" encoding="utf-8"?>
<ds:datastoreItem xmlns:ds="http://schemas.openxmlformats.org/officeDocument/2006/customXml" ds:itemID="{9E324968-B272-45F8-9BD5-623709896685}"/>
</file>

<file path=docProps/app.xml><?xml version="1.0" encoding="utf-8"?>
<Properties xmlns="http://schemas.openxmlformats.org/officeDocument/2006/extended-properties" xmlns:vt="http://schemas.openxmlformats.org/officeDocument/2006/docPropsVTypes">
  <Template>Normal.dotm</Template>
  <TotalTime>0</TotalTime>
  <Pages>2</Pages>
  <Words>744</Words>
  <Characters>4242</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OHCHR</Company>
  <LinksUpToDate>false</LinksUpToDate>
  <CharactersWithSpaces>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 Victor</dc:creator>
  <cp:lastModifiedBy>Facundo Chavez Penillas</cp:lastModifiedBy>
  <cp:revision>3</cp:revision>
  <dcterms:created xsi:type="dcterms:W3CDTF">2016-07-26T09:42:00Z</dcterms:created>
  <dcterms:modified xsi:type="dcterms:W3CDTF">2016-07-26T09:47:00Z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3845400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