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3605D" w14:paraId="5AFEA115" w14:textId="77777777">
        <w:tc>
          <w:tcPr>
            <w:tcW w:w="2268" w:type="dxa"/>
          </w:tcPr>
          <w:p w14:paraId="35656BDA" w14:textId="77777777" w:rsidR="006E4E11" w:rsidRPr="0003605D"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EE75042" w14:textId="77777777" w:rsidR="006E4E11" w:rsidRPr="0003605D" w:rsidRDefault="006E4E11" w:rsidP="007242A3">
            <w:pPr>
              <w:framePr w:w="5035" w:h="1644" w:wrap="notBeside" w:vAnchor="page" w:hAnchor="page" w:x="6573" w:y="721"/>
              <w:rPr>
                <w:rFonts w:ascii="TradeGothic" w:hAnsi="TradeGothic"/>
                <w:i/>
                <w:sz w:val="18"/>
              </w:rPr>
            </w:pPr>
          </w:p>
        </w:tc>
      </w:tr>
      <w:tr w:rsidR="006E4E11" w:rsidRPr="0003605D" w14:paraId="6C3E7FA1" w14:textId="77777777">
        <w:tc>
          <w:tcPr>
            <w:tcW w:w="2268" w:type="dxa"/>
          </w:tcPr>
          <w:p w14:paraId="757689CD" w14:textId="77777777" w:rsidR="006E4E11" w:rsidRPr="0003605D" w:rsidRDefault="0003605D" w:rsidP="007242A3">
            <w:pPr>
              <w:framePr w:w="5035" w:h="1644" w:wrap="notBeside" w:vAnchor="page" w:hAnchor="page" w:x="6573" w:y="721"/>
              <w:rPr>
                <w:rFonts w:ascii="TradeGothic" w:hAnsi="TradeGothic"/>
                <w:b/>
                <w:sz w:val="22"/>
              </w:rPr>
            </w:pPr>
            <w:r w:rsidRPr="0003605D">
              <w:rPr>
                <w:rFonts w:ascii="TradeGothic" w:hAnsi="TradeGothic"/>
                <w:b/>
                <w:sz w:val="22"/>
              </w:rPr>
              <w:t xml:space="preserve">Promemoria </w:t>
            </w:r>
          </w:p>
        </w:tc>
        <w:tc>
          <w:tcPr>
            <w:tcW w:w="2999" w:type="dxa"/>
            <w:gridSpan w:val="2"/>
          </w:tcPr>
          <w:p w14:paraId="5F91823E" w14:textId="77777777" w:rsidR="006E4E11" w:rsidRPr="0003605D" w:rsidRDefault="006E4E11" w:rsidP="007242A3">
            <w:pPr>
              <w:framePr w:w="5035" w:h="1644" w:wrap="notBeside" w:vAnchor="page" w:hAnchor="page" w:x="6573" w:y="721"/>
              <w:rPr>
                <w:rFonts w:ascii="TradeGothic" w:hAnsi="TradeGothic"/>
                <w:b/>
                <w:sz w:val="22"/>
              </w:rPr>
            </w:pPr>
          </w:p>
        </w:tc>
      </w:tr>
      <w:tr w:rsidR="006E4E11" w:rsidRPr="0003605D" w14:paraId="081FD573" w14:textId="77777777">
        <w:tc>
          <w:tcPr>
            <w:tcW w:w="3402" w:type="dxa"/>
            <w:gridSpan w:val="2"/>
          </w:tcPr>
          <w:p w14:paraId="34B32E0A" w14:textId="77777777" w:rsidR="006E4E11" w:rsidRPr="0003605D" w:rsidRDefault="006E4E11" w:rsidP="007242A3">
            <w:pPr>
              <w:framePr w:w="5035" w:h="1644" w:wrap="notBeside" w:vAnchor="page" w:hAnchor="page" w:x="6573" w:y="721"/>
            </w:pPr>
          </w:p>
        </w:tc>
        <w:tc>
          <w:tcPr>
            <w:tcW w:w="1865" w:type="dxa"/>
          </w:tcPr>
          <w:p w14:paraId="58F9F459" w14:textId="77777777" w:rsidR="006E4E11" w:rsidRPr="0003605D" w:rsidRDefault="006E4E11" w:rsidP="007242A3">
            <w:pPr>
              <w:framePr w:w="5035" w:h="1644" w:wrap="notBeside" w:vAnchor="page" w:hAnchor="page" w:x="6573" w:y="721"/>
            </w:pPr>
          </w:p>
        </w:tc>
      </w:tr>
      <w:tr w:rsidR="006E4E11" w:rsidRPr="0003605D" w14:paraId="04E413E9" w14:textId="77777777">
        <w:tc>
          <w:tcPr>
            <w:tcW w:w="2268" w:type="dxa"/>
          </w:tcPr>
          <w:p w14:paraId="484C4B75" w14:textId="77777777" w:rsidR="006E4E11" w:rsidRPr="0003605D" w:rsidRDefault="0003605D" w:rsidP="007242A3">
            <w:pPr>
              <w:framePr w:w="5035" w:h="1644" w:wrap="notBeside" w:vAnchor="page" w:hAnchor="page" w:x="6573" w:y="721"/>
            </w:pPr>
            <w:r>
              <w:t>2016-06-23</w:t>
            </w:r>
          </w:p>
        </w:tc>
        <w:tc>
          <w:tcPr>
            <w:tcW w:w="2999" w:type="dxa"/>
            <w:gridSpan w:val="2"/>
          </w:tcPr>
          <w:p w14:paraId="31F7A790" w14:textId="77777777" w:rsidR="006E4E11" w:rsidRPr="0003605D" w:rsidRDefault="006E4E11" w:rsidP="007242A3">
            <w:pPr>
              <w:framePr w:w="5035" w:h="1644" w:wrap="notBeside" w:vAnchor="page" w:hAnchor="page" w:x="6573" w:y="721"/>
              <w:rPr>
                <w:sz w:val="20"/>
              </w:rPr>
            </w:pPr>
          </w:p>
        </w:tc>
      </w:tr>
      <w:tr w:rsidR="006E4E11" w:rsidRPr="0003605D" w14:paraId="4A8F432B" w14:textId="77777777">
        <w:tc>
          <w:tcPr>
            <w:tcW w:w="2268" w:type="dxa"/>
          </w:tcPr>
          <w:p w14:paraId="3CDC87E5" w14:textId="77777777" w:rsidR="006E4E11" w:rsidRPr="0003605D" w:rsidRDefault="006E4E11" w:rsidP="007242A3">
            <w:pPr>
              <w:framePr w:w="5035" w:h="1644" w:wrap="notBeside" w:vAnchor="page" w:hAnchor="page" w:x="6573" w:y="721"/>
            </w:pPr>
          </w:p>
        </w:tc>
        <w:tc>
          <w:tcPr>
            <w:tcW w:w="2999" w:type="dxa"/>
            <w:gridSpan w:val="2"/>
          </w:tcPr>
          <w:p w14:paraId="73562325" w14:textId="77777777" w:rsidR="006E4E11" w:rsidRPr="0003605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3605D" w14:paraId="1A8B96A9" w14:textId="77777777">
        <w:trPr>
          <w:trHeight w:val="284"/>
        </w:trPr>
        <w:tc>
          <w:tcPr>
            <w:tcW w:w="4911" w:type="dxa"/>
          </w:tcPr>
          <w:p w14:paraId="7510A4B4" w14:textId="77777777" w:rsidR="006E4E11" w:rsidRPr="0003605D" w:rsidRDefault="0003605D">
            <w:pPr>
              <w:pStyle w:val="Avsndare"/>
              <w:framePr w:h="2483" w:wrap="notBeside" w:x="1504"/>
              <w:rPr>
                <w:b/>
                <w:i w:val="0"/>
                <w:sz w:val="22"/>
              </w:rPr>
            </w:pPr>
            <w:r>
              <w:rPr>
                <w:b/>
                <w:i w:val="0"/>
                <w:sz w:val="22"/>
              </w:rPr>
              <w:t>Kulturdepartementet</w:t>
            </w:r>
          </w:p>
        </w:tc>
      </w:tr>
      <w:tr w:rsidR="006E4E11" w:rsidRPr="0003605D" w14:paraId="709FFDFC" w14:textId="77777777">
        <w:trPr>
          <w:trHeight w:val="284"/>
        </w:trPr>
        <w:tc>
          <w:tcPr>
            <w:tcW w:w="4911" w:type="dxa"/>
          </w:tcPr>
          <w:p w14:paraId="781FA23D" w14:textId="77777777" w:rsidR="006E4E11" w:rsidRPr="0003605D" w:rsidRDefault="006E4E11">
            <w:pPr>
              <w:pStyle w:val="Avsndare"/>
              <w:framePr w:h="2483" w:wrap="notBeside" w:x="1504"/>
              <w:rPr>
                <w:bCs/>
                <w:iCs/>
              </w:rPr>
            </w:pPr>
          </w:p>
        </w:tc>
      </w:tr>
      <w:tr w:rsidR="006E4E11" w:rsidRPr="0003605D" w14:paraId="5340DB84" w14:textId="77777777">
        <w:trPr>
          <w:trHeight w:val="284"/>
        </w:trPr>
        <w:tc>
          <w:tcPr>
            <w:tcW w:w="4911" w:type="dxa"/>
          </w:tcPr>
          <w:p w14:paraId="44DFA81B" w14:textId="77777777" w:rsidR="006E4E11" w:rsidRPr="0003605D" w:rsidRDefault="0003605D">
            <w:pPr>
              <w:pStyle w:val="Avsndare"/>
              <w:framePr w:h="2483" w:wrap="notBeside" w:x="1504"/>
              <w:rPr>
                <w:bCs/>
                <w:iCs/>
              </w:rPr>
            </w:pPr>
            <w:r>
              <w:rPr>
                <w:bCs/>
                <w:iCs/>
              </w:rPr>
              <w:t>Enheten för diskrimineringsfrågor</w:t>
            </w:r>
          </w:p>
        </w:tc>
      </w:tr>
      <w:tr w:rsidR="006E4E11" w:rsidRPr="0003605D" w14:paraId="718C98AB" w14:textId="77777777">
        <w:trPr>
          <w:trHeight w:val="284"/>
        </w:trPr>
        <w:tc>
          <w:tcPr>
            <w:tcW w:w="4911" w:type="dxa"/>
          </w:tcPr>
          <w:p w14:paraId="7A322A45" w14:textId="77777777" w:rsidR="006E4E11" w:rsidRPr="0003605D" w:rsidRDefault="0003605D">
            <w:pPr>
              <w:pStyle w:val="Avsndare"/>
              <w:framePr w:h="2483" w:wrap="notBeside" w:x="1504"/>
              <w:rPr>
                <w:bCs/>
                <w:iCs/>
              </w:rPr>
            </w:pPr>
            <w:r>
              <w:rPr>
                <w:bCs/>
                <w:iCs/>
              </w:rPr>
              <w:t>Anna Schölin</w:t>
            </w:r>
          </w:p>
        </w:tc>
      </w:tr>
      <w:tr w:rsidR="006E4E11" w:rsidRPr="0003605D" w14:paraId="0BAB65E0" w14:textId="77777777">
        <w:trPr>
          <w:trHeight w:val="284"/>
        </w:trPr>
        <w:tc>
          <w:tcPr>
            <w:tcW w:w="4911" w:type="dxa"/>
          </w:tcPr>
          <w:p w14:paraId="39C9BED9" w14:textId="77777777" w:rsidR="006E4E11" w:rsidRPr="0003605D" w:rsidRDefault="0003605D">
            <w:pPr>
              <w:pStyle w:val="Avsndare"/>
              <w:framePr w:h="2483" w:wrap="notBeside" w:x="1504"/>
              <w:rPr>
                <w:bCs/>
                <w:iCs/>
              </w:rPr>
            </w:pPr>
            <w:r>
              <w:rPr>
                <w:bCs/>
                <w:iCs/>
              </w:rPr>
              <w:t>Telefon 51404</w:t>
            </w:r>
          </w:p>
        </w:tc>
      </w:tr>
      <w:tr w:rsidR="006E4E11" w:rsidRPr="0003605D" w14:paraId="6574322B" w14:textId="77777777">
        <w:trPr>
          <w:trHeight w:val="284"/>
        </w:trPr>
        <w:tc>
          <w:tcPr>
            <w:tcW w:w="4911" w:type="dxa"/>
          </w:tcPr>
          <w:p w14:paraId="496FEA16" w14:textId="77777777" w:rsidR="006E4E11" w:rsidRPr="0003605D" w:rsidRDefault="0003605D">
            <w:pPr>
              <w:pStyle w:val="Avsndare"/>
              <w:framePr w:h="2483" w:wrap="notBeside" w:x="1504"/>
              <w:rPr>
                <w:bCs/>
                <w:iCs/>
              </w:rPr>
            </w:pPr>
            <w:r>
              <w:rPr>
                <w:bCs/>
                <w:iCs/>
              </w:rPr>
              <w:t>E-post anna.scholin@regeringskansliet.se</w:t>
            </w:r>
          </w:p>
        </w:tc>
      </w:tr>
      <w:tr w:rsidR="0003605D" w:rsidRPr="0003605D" w14:paraId="12502907" w14:textId="77777777">
        <w:trPr>
          <w:trHeight w:val="284"/>
        </w:trPr>
        <w:tc>
          <w:tcPr>
            <w:tcW w:w="4911" w:type="dxa"/>
          </w:tcPr>
          <w:p w14:paraId="35B59634" w14:textId="77777777" w:rsidR="0003605D" w:rsidRPr="0003605D" w:rsidRDefault="0003605D">
            <w:pPr>
              <w:pStyle w:val="Avsndare"/>
              <w:framePr w:h="2483" w:wrap="notBeside" w:x="1504"/>
              <w:rPr>
                <w:bCs/>
                <w:iCs/>
              </w:rPr>
            </w:pPr>
          </w:p>
        </w:tc>
      </w:tr>
    </w:tbl>
    <w:p w14:paraId="2842A6BE" w14:textId="77777777" w:rsidR="006E4E11" w:rsidRPr="0003605D" w:rsidRDefault="006E4E11">
      <w:pPr>
        <w:framePr w:w="4400" w:h="2523" w:wrap="notBeside" w:vAnchor="page" w:hAnchor="page" w:x="6453" w:y="2445"/>
        <w:ind w:left="142"/>
      </w:pPr>
    </w:p>
    <w:p w14:paraId="20039F84" w14:textId="77777777" w:rsidR="006E4E11" w:rsidRPr="0063598C" w:rsidRDefault="0003605D" w:rsidP="0003605D">
      <w:pPr>
        <w:pStyle w:val="RKrubrik"/>
        <w:pBdr>
          <w:bottom w:val="single" w:sz="4" w:space="1" w:color="000000"/>
        </w:pBdr>
        <w:spacing w:before="0" w:after="0"/>
        <w:rPr>
          <w:lang w:val="en-GB"/>
        </w:rPr>
      </w:pPr>
      <w:r w:rsidRPr="0063598C">
        <w:rPr>
          <w:lang w:val="en-GB"/>
        </w:rPr>
        <w:t>Questionnaire from the Office of the High Commissioner</w:t>
      </w:r>
    </w:p>
    <w:p w14:paraId="460B5249" w14:textId="77777777" w:rsidR="006E4E11" w:rsidRPr="0063598C" w:rsidRDefault="006E4E11">
      <w:pPr>
        <w:pStyle w:val="RKnormal"/>
        <w:rPr>
          <w:lang w:val="en-GB"/>
        </w:rPr>
      </w:pPr>
    </w:p>
    <w:p w14:paraId="4959C807" w14:textId="3E660B46" w:rsidR="00FC14CF" w:rsidRPr="00FC14CF" w:rsidRDefault="0003605D" w:rsidP="00FC14CF">
      <w:pPr>
        <w:pStyle w:val="RKnormal"/>
        <w:rPr>
          <w:lang w:val="en-GB"/>
        </w:rPr>
      </w:pPr>
      <w:r w:rsidRPr="0063598C">
        <w:rPr>
          <w:lang w:val="en-GB"/>
        </w:rPr>
        <w:t>1.)</w:t>
      </w:r>
      <w:r w:rsidR="00857D6F">
        <w:rPr>
          <w:lang w:val="en-GB"/>
        </w:rPr>
        <w:t>T</w:t>
      </w:r>
      <w:r w:rsidR="0063598C">
        <w:rPr>
          <w:lang w:val="en-GB"/>
        </w:rPr>
        <w:t>he p</w:t>
      </w:r>
      <w:r w:rsidRPr="0063598C">
        <w:rPr>
          <w:lang w:val="en-GB"/>
        </w:rPr>
        <w:t xml:space="preserve">rohibition of discrimination through inadequate </w:t>
      </w:r>
      <w:r w:rsidR="0063598C">
        <w:rPr>
          <w:lang w:val="en-GB"/>
        </w:rPr>
        <w:t xml:space="preserve">is </w:t>
      </w:r>
      <w:r w:rsidR="00857D6F">
        <w:rPr>
          <w:lang w:val="en-GB"/>
        </w:rPr>
        <w:t>regulated</w:t>
      </w:r>
      <w:r w:rsidR="0063598C">
        <w:rPr>
          <w:lang w:val="en-GB"/>
        </w:rPr>
        <w:t xml:space="preserve"> in the Discrimination Act (2008:567)</w:t>
      </w:r>
      <w:r w:rsidR="00FC14CF">
        <w:rPr>
          <w:lang w:val="en-GB"/>
        </w:rPr>
        <w:t xml:space="preserve">. </w:t>
      </w:r>
      <w:r w:rsidR="00FC14CF" w:rsidRPr="00FC14CF">
        <w:rPr>
          <w:lang w:val="en-GB"/>
        </w:rPr>
        <w:t xml:space="preserve">The </w:t>
      </w:r>
      <w:r w:rsidR="00857D6F">
        <w:rPr>
          <w:lang w:val="en-GB"/>
        </w:rPr>
        <w:t xml:space="preserve">prohibition </w:t>
      </w:r>
      <w:r w:rsidR="00FC14CF" w:rsidRPr="00FC14CF">
        <w:rPr>
          <w:lang w:val="en-GB"/>
        </w:rPr>
        <w:t>appl</w:t>
      </w:r>
      <w:r w:rsidR="00FC14CF">
        <w:rPr>
          <w:lang w:val="en-GB"/>
        </w:rPr>
        <w:t>ies to t</w:t>
      </w:r>
      <w:r w:rsidR="00FC14CF" w:rsidRPr="00FC14CF">
        <w:rPr>
          <w:lang w:val="en-GB"/>
        </w:rPr>
        <w:t>he following areas of society:</w:t>
      </w:r>
      <w:r w:rsidR="00FC14CF">
        <w:rPr>
          <w:lang w:val="en-GB"/>
        </w:rPr>
        <w:br/>
      </w:r>
    </w:p>
    <w:p w14:paraId="145B9128" w14:textId="77777777" w:rsidR="00FC14CF" w:rsidRPr="00FC14CF" w:rsidRDefault="00FC14CF" w:rsidP="00FC14CF">
      <w:pPr>
        <w:pStyle w:val="RKnormal"/>
        <w:rPr>
          <w:lang w:val="en-GB"/>
        </w:rPr>
      </w:pPr>
      <w:r w:rsidRPr="00FC14CF">
        <w:rPr>
          <w:lang w:val="en-GB"/>
        </w:rPr>
        <w:t>•Working life</w:t>
      </w:r>
    </w:p>
    <w:p w14:paraId="17DC727E" w14:textId="77777777" w:rsidR="00FC14CF" w:rsidRPr="00FC14CF" w:rsidRDefault="00FC14CF" w:rsidP="00FC14CF">
      <w:pPr>
        <w:pStyle w:val="RKnormal"/>
        <w:rPr>
          <w:lang w:val="en-GB"/>
        </w:rPr>
      </w:pPr>
      <w:r w:rsidRPr="00FC14CF">
        <w:rPr>
          <w:lang w:val="en-GB"/>
        </w:rPr>
        <w:t>•Education</w:t>
      </w:r>
    </w:p>
    <w:p w14:paraId="7F20FFC5" w14:textId="77777777" w:rsidR="00FC14CF" w:rsidRPr="00FC14CF" w:rsidRDefault="00FC14CF" w:rsidP="00FC14CF">
      <w:pPr>
        <w:pStyle w:val="RKnormal"/>
        <w:rPr>
          <w:lang w:val="en-GB"/>
        </w:rPr>
      </w:pPr>
      <w:r w:rsidRPr="00FC14CF">
        <w:rPr>
          <w:lang w:val="en-GB"/>
        </w:rPr>
        <w:t>•Labour market policy activities and employment services not under public contract</w:t>
      </w:r>
    </w:p>
    <w:p w14:paraId="30012B05" w14:textId="77777777" w:rsidR="00FC14CF" w:rsidRPr="00FC14CF" w:rsidRDefault="00FC14CF" w:rsidP="00FC14CF">
      <w:pPr>
        <w:pStyle w:val="RKnormal"/>
        <w:rPr>
          <w:lang w:val="en-GB"/>
        </w:rPr>
      </w:pPr>
      <w:r w:rsidRPr="00FC14CF">
        <w:rPr>
          <w:lang w:val="en-GB"/>
        </w:rPr>
        <w:t>•Starting or running a business</w:t>
      </w:r>
    </w:p>
    <w:p w14:paraId="37DC1B6F" w14:textId="77777777" w:rsidR="00FC14CF" w:rsidRPr="00FC14CF" w:rsidRDefault="00FC14CF" w:rsidP="00FC14CF">
      <w:pPr>
        <w:pStyle w:val="RKnormal"/>
        <w:rPr>
          <w:lang w:val="en-GB"/>
        </w:rPr>
      </w:pPr>
      <w:r w:rsidRPr="00FC14CF">
        <w:rPr>
          <w:lang w:val="en-GB"/>
        </w:rPr>
        <w:t>•Professional qualifications</w:t>
      </w:r>
    </w:p>
    <w:p w14:paraId="12154925" w14:textId="77777777" w:rsidR="00FC14CF" w:rsidRPr="00FC14CF" w:rsidRDefault="00FC14CF" w:rsidP="00FC14CF">
      <w:pPr>
        <w:pStyle w:val="RKnormal"/>
        <w:rPr>
          <w:lang w:val="en-GB"/>
        </w:rPr>
      </w:pPr>
      <w:r w:rsidRPr="00FC14CF">
        <w:rPr>
          <w:lang w:val="en-GB"/>
        </w:rPr>
        <w:t>•Membership of certain organisations</w:t>
      </w:r>
    </w:p>
    <w:p w14:paraId="55A3BF6C" w14:textId="77777777" w:rsidR="00FC14CF" w:rsidRPr="00FC14CF" w:rsidRDefault="00FC14CF" w:rsidP="00FC14CF">
      <w:pPr>
        <w:pStyle w:val="RKnormal"/>
        <w:rPr>
          <w:lang w:val="en-GB"/>
        </w:rPr>
      </w:pPr>
      <w:r w:rsidRPr="00FC14CF">
        <w:rPr>
          <w:lang w:val="en-GB"/>
        </w:rPr>
        <w:t>•Goods and services</w:t>
      </w:r>
    </w:p>
    <w:p w14:paraId="05F367CE" w14:textId="77777777" w:rsidR="00FC14CF" w:rsidRPr="00FC14CF" w:rsidRDefault="00FC14CF" w:rsidP="00FC14CF">
      <w:pPr>
        <w:pStyle w:val="RKnormal"/>
        <w:rPr>
          <w:lang w:val="en-GB"/>
        </w:rPr>
      </w:pPr>
      <w:r w:rsidRPr="00FC14CF">
        <w:rPr>
          <w:lang w:val="en-GB"/>
        </w:rPr>
        <w:t>•General meetings</w:t>
      </w:r>
    </w:p>
    <w:p w14:paraId="65E20DF2" w14:textId="77777777" w:rsidR="00FC14CF" w:rsidRPr="00FC14CF" w:rsidRDefault="00FC14CF" w:rsidP="00FC14CF">
      <w:pPr>
        <w:pStyle w:val="RKnormal"/>
        <w:rPr>
          <w:lang w:val="en-GB"/>
        </w:rPr>
      </w:pPr>
      <w:r w:rsidRPr="00FC14CF">
        <w:rPr>
          <w:lang w:val="en-GB"/>
        </w:rPr>
        <w:t>•Public events</w:t>
      </w:r>
    </w:p>
    <w:p w14:paraId="2C3DDB07" w14:textId="77777777" w:rsidR="00FC14CF" w:rsidRPr="00FC14CF" w:rsidRDefault="00FC14CF" w:rsidP="00FC14CF">
      <w:pPr>
        <w:pStyle w:val="RKnormal"/>
        <w:rPr>
          <w:lang w:val="en-GB"/>
        </w:rPr>
      </w:pPr>
      <w:r w:rsidRPr="00FC14CF">
        <w:rPr>
          <w:lang w:val="en-GB"/>
        </w:rPr>
        <w:t>•Health and medical care</w:t>
      </w:r>
    </w:p>
    <w:p w14:paraId="5C08546A" w14:textId="77777777" w:rsidR="00FC14CF" w:rsidRPr="00FC14CF" w:rsidRDefault="00FC14CF" w:rsidP="00FC14CF">
      <w:pPr>
        <w:pStyle w:val="RKnormal"/>
        <w:rPr>
          <w:lang w:val="en-GB"/>
        </w:rPr>
      </w:pPr>
      <w:r w:rsidRPr="00FC14CF">
        <w:rPr>
          <w:lang w:val="en-GB"/>
        </w:rPr>
        <w:t>•Social services</w:t>
      </w:r>
    </w:p>
    <w:p w14:paraId="469B3B2D" w14:textId="77777777" w:rsidR="00FC14CF" w:rsidRPr="00FC14CF" w:rsidRDefault="00FC14CF" w:rsidP="00FC14CF">
      <w:pPr>
        <w:pStyle w:val="RKnormal"/>
        <w:rPr>
          <w:lang w:val="en-GB"/>
        </w:rPr>
      </w:pPr>
      <w:r w:rsidRPr="00FC14CF">
        <w:rPr>
          <w:lang w:val="en-GB"/>
        </w:rPr>
        <w:t>•Social insurance</w:t>
      </w:r>
    </w:p>
    <w:p w14:paraId="4C3A10ED" w14:textId="77777777" w:rsidR="00FC14CF" w:rsidRPr="00FC14CF" w:rsidRDefault="00FC14CF" w:rsidP="00FC14CF">
      <w:pPr>
        <w:pStyle w:val="RKnormal"/>
        <w:rPr>
          <w:lang w:val="en-GB"/>
        </w:rPr>
      </w:pPr>
      <w:r w:rsidRPr="00FC14CF">
        <w:rPr>
          <w:lang w:val="en-GB"/>
        </w:rPr>
        <w:t>•Unemployment insurance</w:t>
      </w:r>
    </w:p>
    <w:p w14:paraId="6AA83D4B" w14:textId="77777777" w:rsidR="00FC14CF" w:rsidRPr="00FC14CF" w:rsidRDefault="00FC14CF" w:rsidP="00FC14CF">
      <w:pPr>
        <w:pStyle w:val="RKnormal"/>
        <w:rPr>
          <w:lang w:val="en-GB"/>
        </w:rPr>
      </w:pPr>
      <w:r w:rsidRPr="00FC14CF">
        <w:rPr>
          <w:lang w:val="en-GB"/>
        </w:rPr>
        <w:t>•State financial aid for studies</w:t>
      </w:r>
    </w:p>
    <w:p w14:paraId="53446759" w14:textId="77777777" w:rsidR="00FC14CF" w:rsidRPr="00FC14CF" w:rsidRDefault="00FC14CF" w:rsidP="00FC14CF">
      <w:pPr>
        <w:pStyle w:val="RKnormal"/>
        <w:rPr>
          <w:lang w:val="en-GB"/>
        </w:rPr>
      </w:pPr>
      <w:r w:rsidRPr="00FC14CF">
        <w:rPr>
          <w:lang w:val="en-GB"/>
        </w:rPr>
        <w:t>•Military and civilian service</w:t>
      </w:r>
    </w:p>
    <w:p w14:paraId="03D4697C" w14:textId="4F32E814" w:rsidR="0003605D" w:rsidRPr="0063598C" w:rsidRDefault="00FC14CF" w:rsidP="00857D6F">
      <w:pPr>
        <w:pStyle w:val="RKnormal"/>
        <w:rPr>
          <w:lang w:val="en-GB"/>
        </w:rPr>
      </w:pPr>
      <w:r w:rsidRPr="00FC14CF">
        <w:rPr>
          <w:lang w:val="en-GB"/>
        </w:rPr>
        <w:t>•Public employment</w:t>
      </w:r>
      <w:r>
        <w:rPr>
          <w:lang w:val="en-GB"/>
        </w:rPr>
        <w:br/>
      </w:r>
    </w:p>
    <w:p w14:paraId="06DF794B" w14:textId="77777777" w:rsidR="0003605D" w:rsidRPr="0063598C" w:rsidRDefault="0003605D" w:rsidP="0003605D">
      <w:pPr>
        <w:pStyle w:val="RKnormal"/>
        <w:rPr>
          <w:lang w:val="en-GB"/>
        </w:rPr>
      </w:pPr>
    </w:p>
    <w:p w14:paraId="463CE20C" w14:textId="73B73415" w:rsidR="0003605D" w:rsidRPr="0063598C" w:rsidRDefault="0003605D" w:rsidP="0003605D">
      <w:pPr>
        <w:pStyle w:val="RKnormal"/>
        <w:rPr>
          <w:lang w:val="en-GB"/>
        </w:rPr>
      </w:pPr>
      <w:r w:rsidRPr="0063598C">
        <w:rPr>
          <w:lang w:val="en-GB"/>
        </w:rPr>
        <w:t>2.)</w:t>
      </w:r>
      <w:r w:rsidR="0063598C">
        <w:rPr>
          <w:lang w:val="en-GB"/>
        </w:rPr>
        <w:t xml:space="preserve"> </w:t>
      </w:r>
      <w:r w:rsidR="00FC14CF" w:rsidRPr="00FC14CF">
        <w:rPr>
          <w:lang w:val="en-GB"/>
        </w:rPr>
        <w:t>The measures are to be reasonable for the business. In making that assessment, account must be taken of provisions containing accessibility requirements in law or in other statutes. These provide strong guidance as to what can be required under the ban on inadequate accessibility. Financial and practical conditions for taking the measure must also be taken into account. For example, the draft legislation exempts companies in the areas of goods and services and health and medical care that have fewer than ten employees.</w:t>
      </w:r>
    </w:p>
    <w:p w14:paraId="28B8B43B" w14:textId="77777777" w:rsidR="0003605D" w:rsidRPr="0063598C" w:rsidRDefault="0003605D" w:rsidP="0003605D">
      <w:pPr>
        <w:pStyle w:val="RKnormal"/>
        <w:rPr>
          <w:lang w:val="en-GB"/>
        </w:rPr>
      </w:pPr>
    </w:p>
    <w:p w14:paraId="50E702D7" w14:textId="400F4C05" w:rsidR="0003605D" w:rsidRPr="0063598C" w:rsidRDefault="0003605D" w:rsidP="0003605D">
      <w:pPr>
        <w:pStyle w:val="RKnormal"/>
        <w:rPr>
          <w:lang w:val="en-GB"/>
        </w:rPr>
      </w:pPr>
      <w:r w:rsidRPr="0063598C">
        <w:rPr>
          <w:lang w:val="en-GB"/>
        </w:rPr>
        <w:t xml:space="preserve">3.) </w:t>
      </w:r>
      <w:r w:rsidR="0063598C">
        <w:rPr>
          <w:lang w:val="en-GB"/>
        </w:rPr>
        <w:t>According to the Discrimination Act a</w:t>
      </w:r>
      <w:r w:rsidRPr="0063598C">
        <w:rPr>
          <w:lang w:val="en-GB"/>
        </w:rPr>
        <w:t xml:space="preserve">n education provider is to conduct goal-oriented work to actively promote equal rights and </w:t>
      </w:r>
      <w:r w:rsidRPr="0063598C">
        <w:rPr>
          <w:lang w:val="en-GB"/>
        </w:rPr>
        <w:lastRenderedPageBreak/>
        <w:t>opportunities for the children, pupils or students participating in or applying for the activities, regardless of sex, ethnicity, religion or other belief, disability or sexual orientation. An education provider is to draw up an equal treatment plan each year containing an overview of the measures needed to promote equal rights and opportunities for the children, pupils or students participating in or applying for the activities, regardless of sex, ethnicity, religion or other belief, disability or sexual orientation. An employer or educations provider who does not fulfil the obligations concerning active measures may be ordered to fulfil them subject to a financial penalty.</w:t>
      </w:r>
      <w:r w:rsidRPr="0063598C">
        <w:rPr>
          <w:lang w:val="en-GB"/>
        </w:rPr>
        <w:tab/>
      </w:r>
      <w:r w:rsidR="0063598C">
        <w:rPr>
          <w:lang w:val="en-GB"/>
        </w:rPr>
        <w:br/>
      </w:r>
    </w:p>
    <w:p w14:paraId="4964CFEA" w14:textId="71246AF0" w:rsidR="0003605D" w:rsidRPr="0063598C" w:rsidRDefault="0003605D" w:rsidP="0003605D">
      <w:pPr>
        <w:rPr>
          <w:lang w:val="en-GB"/>
        </w:rPr>
      </w:pPr>
      <w:r w:rsidRPr="0063598C">
        <w:rPr>
          <w:lang w:val="en-GB"/>
        </w:rPr>
        <w:t xml:space="preserve">The parliament has recently </w:t>
      </w:r>
      <w:r w:rsidR="00025756">
        <w:rPr>
          <w:lang w:val="en-GB"/>
        </w:rPr>
        <w:t>decided on changes in the Discrimination Act. The changes include the ground disability within the</w:t>
      </w:r>
      <w:r w:rsidR="00B0500B">
        <w:rPr>
          <w:lang w:val="en-GB"/>
        </w:rPr>
        <w:t xml:space="preserve"> work of active measures within the</w:t>
      </w:r>
      <w:r w:rsidR="00025756">
        <w:rPr>
          <w:lang w:val="en-GB"/>
        </w:rPr>
        <w:t xml:space="preserve"> working area. </w:t>
      </w:r>
    </w:p>
    <w:p w14:paraId="12AE2972" w14:textId="77777777" w:rsidR="007B0118" w:rsidRDefault="0063598C" w:rsidP="0003605D">
      <w:pPr>
        <w:rPr>
          <w:lang w:val="en-GB"/>
        </w:rPr>
      </w:pPr>
      <w:r>
        <w:rPr>
          <w:lang w:val="en-GB"/>
        </w:rPr>
        <w:br/>
      </w:r>
      <w:r w:rsidR="0003605D" w:rsidRPr="0063598C">
        <w:rPr>
          <w:lang w:val="en-GB"/>
        </w:rPr>
        <w:t>4.)</w:t>
      </w:r>
      <w:r w:rsidR="007B0118" w:rsidRPr="007B0118">
        <w:t xml:space="preserve"> </w:t>
      </w:r>
      <w:r w:rsidR="007B0118" w:rsidRPr="007B0118">
        <w:rPr>
          <w:lang w:val="en-GB"/>
        </w:rPr>
        <w:t>The Swedish Government is presently preparing for a new disability policy that will follow the present strategy beyond 2016. The policy will be founded on the Convention on the Rights of Persons with Disabilities and take into consideration i.a. the recommendations from the Committee on the Rights of Persons with Disabilities</w:t>
      </w:r>
      <w:r w:rsidR="007B0118">
        <w:rPr>
          <w:lang w:val="en-GB"/>
        </w:rPr>
        <w:t>.</w:t>
      </w:r>
    </w:p>
    <w:p w14:paraId="18AC4417" w14:textId="3A0C6EF6" w:rsidR="0003605D" w:rsidRDefault="0063598C" w:rsidP="0003605D">
      <w:r>
        <w:rPr>
          <w:lang w:val="en-GB"/>
        </w:rPr>
        <w:br/>
      </w:r>
      <w:r w:rsidR="0003605D" w:rsidRPr="0063598C">
        <w:rPr>
          <w:lang w:val="en-GB"/>
        </w:rPr>
        <w:t>5.)</w:t>
      </w:r>
      <w:r w:rsidR="00061A5E" w:rsidRPr="0063598C">
        <w:rPr>
          <w:lang w:val="en-GB"/>
        </w:rPr>
        <w:t xml:space="preserve"> The Equality Ombudsman has the task to both monitor compliance with the Discrimination Act and to combat discrimination and promote equal rights and opportunities for all. Around 2 000 individual complaints are submitted every year to the Equality Ombudsman. The Equality Ombudsman also has</w:t>
      </w:r>
      <w:r w:rsidR="00061A5E" w:rsidRPr="00061A5E">
        <w:t xml:space="preserve"> </w:t>
      </w:r>
      <w:r w:rsidR="00061A5E" w:rsidRPr="0063598C">
        <w:rPr>
          <w:lang w:val="en-GB"/>
        </w:rPr>
        <w:t>conducted a study on self-perceived discrimination.</w:t>
      </w:r>
      <w:r w:rsidR="00061A5E" w:rsidRPr="00061A5E">
        <w:t xml:space="preserve"> </w:t>
      </w:r>
      <w:r w:rsidR="00061A5E">
        <w:t xml:space="preserve"> </w:t>
      </w:r>
    </w:p>
    <w:p w14:paraId="2E2A3F81" w14:textId="41F4EF50" w:rsidR="0063598C" w:rsidRDefault="0063598C" w:rsidP="0003605D"/>
    <w:p w14:paraId="6C8D98F7" w14:textId="1065ACE6" w:rsidR="0063598C" w:rsidRPr="0003605D" w:rsidRDefault="0063598C" w:rsidP="0003605D">
      <w:r>
        <w:t xml:space="preserve">6.)  - </w:t>
      </w:r>
    </w:p>
    <w:sectPr w:rsidR="0063598C" w:rsidRPr="0003605D" w:rsidSect="0003605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3632F" w14:textId="77777777" w:rsidR="0003605D" w:rsidRDefault="0003605D">
      <w:r>
        <w:separator/>
      </w:r>
    </w:p>
  </w:endnote>
  <w:endnote w:type="continuationSeparator" w:id="0">
    <w:p w14:paraId="64D4EF09" w14:textId="77777777" w:rsidR="0003605D" w:rsidRDefault="0003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CE213" w14:textId="77777777" w:rsidR="0003605D" w:rsidRDefault="0003605D">
      <w:r>
        <w:separator/>
      </w:r>
    </w:p>
  </w:footnote>
  <w:footnote w:type="continuationSeparator" w:id="0">
    <w:p w14:paraId="631A5615" w14:textId="77777777" w:rsidR="0003605D" w:rsidRDefault="00036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3925" w14:textId="77777777" w:rsidR="00E80146" w:rsidRDefault="00E80146" w:rsidP="0003605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25169">
      <w:rPr>
        <w:rStyle w:val="PageNumber"/>
        <w:noProof/>
      </w:rPr>
      <w:t>2</w:t>
    </w:r>
    <w:r>
      <w:rPr>
        <w:rStyle w:val="PageNumb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59180F" w14:textId="77777777">
      <w:trPr>
        <w:cantSplit/>
      </w:trPr>
      <w:tc>
        <w:tcPr>
          <w:tcW w:w="3119" w:type="dxa"/>
        </w:tcPr>
        <w:p w14:paraId="540405F9" w14:textId="77777777" w:rsidR="00E80146" w:rsidRDefault="00E80146" w:rsidP="0003605D">
          <w:pPr>
            <w:pStyle w:val="Header"/>
            <w:spacing w:line="200" w:lineRule="atLeast"/>
            <w:ind w:right="360" w:firstLine="360"/>
            <w:rPr>
              <w:rFonts w:ascii="TradeGothic" w:hAnsi="TradeGothic"/>
              <w:b/>
              <w:bCs/>
              <w:sz w:val="16"/>
            </w:rPr>
          </w:pPr>
        </w:p>
      </w:tc>
      <w:tc>
        <w:tcPr>
          <w:tcW w:w="4111" w:type="dxa"/>
          <w:tcMar>
            <w:left w:w="567" w:type="dxa"/>
          </w:tcMar>
        </w:tcPr>
        <w:p w14:paraId="396610E0" w14:textId="77777777" w:rsidR="00E80146" w:rsidRDefault="00E80146">
          <w:pPr>
            <w:pStyle w:val="Header"/>
            <w:ind w:right="360"/>
          </w:pPr>
        </w:p>
      </w:tc>
      <w:tc>
        <w:tcPr>
          <w:tcW w:w="1525" w:type="dxa"/>
        </w:tcPr>
        <w:p w14:paraId="1BA23F0A" w14:textId="77777777" w:rsidR="00E80146" w:rsidRDefault="00E80146">
          <w:pPr>
            <w:pStyle w:val="Header"/>
            <w:ind w:right="360"/>
          </w:pPr>
        </w:p>
      </w:tc>
    </w:tr>
  </w:tbl>
  <w:p w14:paraId="06FCBE7C" w14:textId="77777777" w:rsidR="00E80146" w:rsidRDefault="00E80146">
    <w:pPr>
      <w:pStyle w:val="Header"/>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4AF6B" w14:textId="77777777" w:rsidR="00E80146" w:rsidRDefault="00E80146" w:rsidP="0003605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EF9B98" w14:textId="77777777">
      <w:trPr>
        <w:cantSplit/>
      </w:trPr>
      <w:tc>
        <w:tcPr>
          <w:tcW w:w="3119" w:type="dxa"/>
        </w:tcPr>
        <w:p w14:paraId="38CA7F27" w14:textId="77777777" w:rsidR="00E80146" w:rsidRDefault="00E80146" w:rsidP="0003605D">
          <w:pPr>
            <w:pStyle w:val="Header"/>
            <w:spacing w:line="200" w:lineRule="atLeast"/>
            <w:ind w:right="360" w:firstLine="360"/>
            <w:rPr>
              <w:rFonts w:ascii="TradeGothic" w:hAnsi="TradeGothic"/>
              <w:b/>
              <w:bCs/>
              <w:sz w:val="16"/>
            </w:rPr>
          </w:pPr>
        </w:p>
      </w:tc>
      <w:tc>
        <w:tcPr>
          <w:tcW w:w="4111" w:type="dxa"/>
          <w:tcMar>
            <w:left w:w="567" w:type="dxa"/>
          </w:tcMar>
        </w:tcPr>
        <w:p w14:paraId="4B7CC892" w14:textId="77777777" w:rsidR="00E80146" w:rsidRDefault="00E80146">
          <w:pPr>
            <w:pStyle w:val="Header"/>
            <w:ind w:right="360"/>
          </w:pPr>
        </w:p>
      </w:tc>
      <w:tc>
        <w:tcPr>
          <w:tcW w:w="1525" w:type="dxa"/>
        </w:tcPr>
        <w:p w14:paraId="0D2754DF" w14:textId="77777777" w:rsidR="00E80146" w:rsidRDefault="00E80146">
          <w:pPr>
            <w:pStyle w:val="Header"/>
            <w:ind w:right="360"/>
          </w:pPr>
        </w:p>
      </w:tc>
    </w:tr>
  </w:tbl>
  <w:p w14:paraId="5B30F2FB" w14:textId="77777777" w:rsidR="00E80146" w:rsidRDefault="00E80146">
    <w:pPr>
      <w:pStyle w:val="Header"/>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3D63" w14:textId="796A00A0" w:rsidR="0003605D" w:rsidRDefault="0003605D">
    <w:pPr>
      <w:framePr w:w="2948" w:h="1321" w:hRule="exact" w:wrap="notBeside" w:vAnchor="page" w:hAnchor="page" w:x="1362" w:y="653"/>
    </w:pPr>
    <w:r>
      <w:rPr>
        <w:noProof/>
        <w:lang w:val="en-GB" w:eastAsia="en-GB"/>
      </w:rPr>
      <w:drawing>
        <wp:inline distT="0" distB="0" distL="0" distR="0" wp14:anchorId="6CED9A8A" wp14:editId="23C937A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AADBCC" w14:textId="77777777" w:rsidR="00E80146" w:rsidRPr="0003605D" w:rsidRDefault="00E80146">
    <w:pPr>
      <w:pStyle w:val="RKrubrik"/>
      <w:keepNext w:val="0"/>
      <w:tabs>
        <w:tab w:val="clear" w:pos="1134"/>
        <w:tab w:val="clear" w:pos="2835"/>
      </w:tabs>
      <w:spacing w:before="0" w:after="0" w:line="320" w:lineRule="atLeast"/>
      <w:rPr>
        <w:bCs/>
      </w:rPr>
    </w:pPr>
  </w:p>
  <w:p w14:paraId="37BF2356" w14:textId="77777777" w:rsidR="00E80146" w:rsidRPr="0003605D" w:rsidRDefault="00E80146">
    <w:pPr>
      <w:rPr>
        <w:rFonts w:ascii="TradeGothic" w:hAnsi="TradeGothic"/>
        <w:b/>
        <w:bCs/>
        <w:spacing w:val="12"/>
        <w:sz w:val="22"/>
      </w:rPr>
    </w:pPr>
  </w:p>
  <w:p w14:paraId="3ABB683E" w14:textId="77777777" w:rsidR="00E80146" w:rsidRPr="0003605D" w:rsidRDefault="00E80146">
    <w:pPr>
      <w:pStyle w:val="RKrubrik"/>
      <w:keepNext w:val="0"/>
      <w:tabs>
        <w:tab w:val="clear" w:pos="1134"/>
        <w:tab w:val="clear" w:pos="2835"/>
      </w:tabs>
      <w:spacing w:before="0" w:after="0" w:line="320" w:lineRule="atLeast"/>
      <w:rPr>
        <w:bCs/>
      </w:rPr>
    </w:pPr>
  </w:p>
  <w:p w14:paraId="429AEFBC" w14:textId="77777777" w:rsidR="00E80146" w:rsidRPr="0003605D"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B95"/>
    <w:multiLevelType w:val="hybridMultilevel"/>
    <w:tmpl w:val="886618DE"/>
    <w:lvl w:ilvl="0" w:tplc="47DEA64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3"/>
    <w:docVar w:name="docDep" w:val="9"/>
    <w:docVar w:name="docSprak" w:val="0"/>
  </w:docVars>
  <w:rsids>
    <w:rsidRoot w:val="0003605D"/>
    <w:rsid w:val="00025756"/>
    <w:rsid w:val="0003605D"/>
    <w:rsid w:val="00060907"/>
    <w:rsid w:val="00061A5E"/>
    <w:rsid w:val="000B5656"/>
    <w:rsid w:val="00150384"/>
    <w:rsid w:val="00160901"/>
    <w:rsid w:val="001805B7"/>
    <w:rsid w:val="00367B1C"/>
    <w:rsid w:val="004A328D"/>
    <w:rsid w:val="0058762B"/>
    <w:rsid w:val="005D15FB"/>
    <w:rsid w:val="0063598C"/>
    <w:rsid w:val="006E4E11"/>
    <w:rsid w:val="007242A3"/>
    <w:rsid w:val="007A6855"/>
    <w:rsid w:val="007B0118"/>
    <w:rsid w:val="00857D6F"/>
    <w:rsid w:val="0092027A"/>
    <w:rsid w:val="00955E31"/>
    <w:rsid w:val="00992E72"/>
    <w:rsid w:val="00AF26D1"/>
    <w:rsid w:val="00B0500B"/>
    <w:rsid w:val="00B25169"/>
    <w:rsid w:val="00D133D7"/>
    <w:rsid w:val="00E80146"/>
    <w:rsid w:val="00E904D0"/>
    <w:rsid w:val="00EC25F9"/>
    <w:rsid w:val="00ED583F"/>
    <w:rsid w:val="00FC1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C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Heading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qFormat/>
    <w:pPr>
      <w:spacing w:before="360"/>
      <w:outlineLvl w:val="1"/>
    </w:pPr>
  </w:style>
  <w:style w:type="paragraph" w:styleId="Heading3">
    <w:name w:val="heading 3"/>
    <w:basedOn w:val="Heading2"/>
    <w:next w:val="RKnormal"/>
    <w:qFormat/>
    <w:pPr>
      <w:spacing w:after="120" w:line="240" w:lineRule="atLeast"/>
      <w:outlineLvl w:val="2"/>
    </w:pPr>
    <w:rPr>
      <w:b w:val="0"/>
    </w:rPr>
  </w:style>
  <w:style w:type="paragraph" w:styleId="Heading4">
    <w:name w:val="heading 4"/>
    <w:basedOn w:val="Heading3"/>
    <w:next w:val="RKnormal"/>
    <w:qFormat/>
    <w:pPr>
      <w:spacing w:after="40"/>
      <w:outlineLvl w:val="3"/>
    </w:pPr>
    <w:rPr>
      <w:rFonts w:ascii="OrigGarmnd BT" w:hAnsi="OrigGarmnd BT"/>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pPr>
      <w:tabs>
        <w:tab w:val="left" w:pos="1928"/>
        <w:tab w:val="left" w:pos="3742"/>
      </w:tabs>
      <w:spacing w:line="160" w:lineRule="exact"/>
    </w:pPr>
    <w:rPr>
      <w:rFonts w:ascii="TradeGothic" w:hAnsi="TradeGothic"/>
      <w:sz w:val="12"/>
    </w:rPr>
  </w:style>
  <w:style w:type="paragraph" w:styleId="Header">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PageNumber">
    <w:name w:val="page number"/>
    <w:basedOn w:val="DefaultParagraphFont"/>
  </w:style>
  <w:style w:type="paragraph" w:styleId="BalloonText">
    <w:name w:val="Balloon Text"/>
    <w:basedOn w:val="Normal"/>
    <w:link w:val="BalloonTextChar"/>
    <w:rsid w:val="000360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3605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Heading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qFormat/>
    <w:pPr>
      <w:spacing w:before="360"/>
      <w:outlineLvl w:val="1"/>
    </w:pPr>
  </w:style>
  <w:style w:type="paragraph" w:styleId="Heading3">
    <w:name w:val="heading 3"/>
    <w:basedOn w:val="Heading2"/>
    <w:next w:val="RKnormal"/>
    <w:qFormat/>
    <w:pPr>
      <w:spacing w:after="120" w:line="240" w:lineRule="atLeast"/>
      <w:outlineLvl w:val="2"/>
    </w:pPr>
    <w:rPr>
      <w:b w:val="0"/>
    </w:rPr>
  </w:style>
  <w:style w:type="paragraph" w:styleId="Heading4">
    <w:name w:val="heading 4"/>
    <w:basedOn w:val="Heading3"/>
    <w:next w:val="RKnormal"/>
    <w:qFormat/>
    <w:pPr>
      <w:spacing w:after="40"/>
      <w:outlineLvl w:val="3"/>
    </w:pPr>
    <w:rPr>
      <w:rFonts w:ascii="OrigGarmnd BT" w:hAnsi="OrigGarmnd BT"/>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pPr>
      <w:tabs>
        <w:tab w:val="left" w:pos="1928"/>
        <w:tab w:val="left" w:pos="3742"/>
      </w:tabs>
      <w:spacing w:line="160" w:lineRule="exact"/>
    </w:pPr>
    <w:rPr>
      <w:rFonts w:ascii="TradeGothic" w:hAnsi="TradeGothic"/>
      <w:sz w:val="12"/>
    </w:rPr>
  </w:style>
  <w:style w:type="paragraph" w:styleId="Header">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PageNumber">
    <w:name w:val="page number"/>
    <w:basedOn w:val="DefaultParagraphFont"/>
  </w:style>
  <w:style w:type="paragraph" w:styleId="BalloonText">
    <w:name w:val="Balloon Text"/>
    <w:basedOn w:val="Normal"/>
    <w:link w:val="BalloonTextChar"/>
    <w:rsid w:val="000360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3605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454fd43f-998f-4261-8813-20fc0468c442" xsi:nil="true"/>
    <RKOrdnaCheckInComment xmlns="8460e949-951e-4d61-b1da-8e81374582bd" xsi:nil="true"/>
    <k46d94c0acf84ab9a79866a9d8b1905f xmlns="454fd43f-998f-4261-8813-20fc0468c442">
      <Terms xmlns="http://schemas.microsoft.com/office/infopath/2007/PartnerControls"/>
    </k46d94c0acf84ab9a79866a9d8b1905f>
    <RKOrdnaClass xmlns="8460e949-951e-4d61-b1da-8e81374582bd" xsi:nil="true"/>
    <TaxCatchAll xmlns="454fd43f-998f-4261-8813-20fc0468c442"/>
    <Diarienummer xmlns="454fd43f-998f-4261-8813-20fc0468c442" xsi:nil="true"/>
    <c9cd366cc722410295b9eacffbd73909 xmlns="454fd43f-998f-4261-8813-20fc0468c442">
      <Terms xmlns="http://schemas.microsoft.com/office/infopath/2007/PartnerControls"/>
    </c9cd366cc722410295b9eacffbd73909>
    <Nyckelord xmlns="454fd43f-998f-4261-8813-20fc0468c442" xsi:nil="true"/>
    <_dlc_DocId xmlns="454fd43f-998f-4261-8813-20fc0468c442">VAH2MCWMNXKR-345814177-9734</_dlc_DocId>
    <_dlc_DocIdUrl xmlns="454fd43f-998f-4261-8813-20fc0468c442">
      <Url>http://rkdhs-ku/enhet/Disk/_layouts/DocIdRedir.aspx?ID=VAH2MCWMNXKR-345814177-9734</Url>
      <Description>VAH2MCWMNXKR-345814177-9734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5B8D4-755C-483B-BA9B-A96DE040A03E}"/>
</file>

<file path=customXml/itemProps2.xml><?xml version="1.0" encoding="utf-8"?>
<ds:datastoreItem xmlns:ds="http://schemas.openxmlformats.org/officeDocument/2006/customXml" ds:itemID="{7B577C8A-DE51-462E-B0FC-8C3E38D3195B}"/>
</file>

<file path=customXml/itemProps3.xml><?xml version="1.0" encoding="utf-8"?>
<ds:datastoreItem xmlns:ds="http://schemas.openxmlformats.org/officeDocument/2006/customXml" ds:itemID="{100196EA-13C9-4685-AB5E-CB97EED56BAA}"/>
</file>

<file path=customXml/itemProps4.xml><?xml version="1.0" encoding="utf-8"?>
<ds:datastoreItem xmlns:ds="http://schemas.openxmlformats.org/officeDocument/2006/customXml" ds:itemID="{7B577C8A-DE51-462E-B0FC-8C3E38D3195B}">
  <ds:schemaRefs>
    <ds:schemaRef ds:uri="http://www.w3.org/XML/1998/namespace"/>
    <ds:schemaRef ds:uri="454fd43f-998f-4261-8813-20fc0468c442"/>
    <ds:schemaRef ds:uri="http://schemas.microsoft.com/office/2006/metadata/properties"/>
    <ds:schemaRef ds:uri="8460e949-951e-4d61-b1da-8e81374582bd"/>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316150FE-B841-43FA-A78A-80AB02E5B053}">
  <ds:schemaRefs>
    <ds:schemaRef ds:uri="http://schemas.microsoft.com/sharepoint/v3/contenttype/forms/url"/>
  </ds:schemaRefs>
</ds:datastoreItem>
</file>

<file path=customXml/itemProps6.xml><?xml version="1.0" encoding="utf-8"?>
<ds:datastoreItem xmlns:ds="http://schemas.openxmlformats.org/officeDocument/2006/customXml" ds:itemID="{100196EA-13C9-4685-AB5E-CB97EED56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2584</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Questionnaire from the Office of the High Commissioner</vt:lpstr>
      <vt:lpstr>Questionnaire from the Office of the High Commissioner</vt:lpstr>
    </vt:vector>
  </TitlesOfParts>
  <Company>Regeringskansliet</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from the Office of the High Commissioner</dc:title>
  <dc:creator>Anna Schölin</dc:creator>
  <cp:lastModifiedBy>Facundo Chavez Penillas</cp:lastModifiedBy>
  <cp:revision>2</cp:revision>
  <cp:lastPrinted>2016-06-23T08:53:00Z</cp:lastPrinted>
  <dcterms:created xsi:type="dcterms:W3CDTF">2016-06-27T13:16:00Z</dcterms:created>
  <dcterms:modified xsi:type="dcterms:W3CDTF">2016-06-27T13:16:00Z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0x0101008822B9E06671B54FA89F14538B9B0FEA</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dee121c9-3538-4330-8494-2a000ef99fcc</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VAH2MCWMNXKR-345814177-9734</vt:lpwstr>
  </property>
  <property fmtid="{D5CDD505-2E9C-101B-9397-08002B2CF9AE}" pid="18" name="_dlc_DocIdUrl">
    <vt:lpwstr>http://rkdhs-ku/enhet/Disk/_layouts/DocIdRedir.aspx?ID=VAH2MCWMNXKR-345814177-9734VAH2MCWMNXKR-345814177-9734</vt:lpwstr>
  </property>
  <property fmtid="{D5CDD505-2E9C-101B-9397-08002B2CF9AE}" pid="19" name="Order">
    <vt:r8>3841100</vt:r8>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TemplateUrl">
    <vt:lpwstr/>
  </property>
</Properties>
</file>