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1E5C5" w14:textId="77777777" w:rsidR="001C1217" w:rsidRPr="007D3CEF" w:rsidRDefault="001C1217" w:rsidP="007D3CEF">
      <w:pPr>
        <w:shd w:val="clear" w:color="auto" w:fill="FFFFFF"/>
        <w:jc w:val="both"/>
        <w:rPr>
          <w:rFonts w:ascii="Times New Roman" w:eastAsia="Times New Roman" w:hAnsi="Times New Roman" w:cs="Arial"/>
        </w:rPr>
      </w:pPr>
      <w:bookmarkStart w:id="0" w:name="_GoBack"/>
      <w:bookmarkEnd w:id="0"/>
    </w:p>
    <w:p w14:paraId="28A8AE4E" w14:textId="77777777" w:rsidR="008F3117" w:rsidRPr="007D3CEF" w:rsidRDefault="008F3117" w:rsidP="007D3CEF">
      <w:pPr>
        <w:pStyle w:val="Heading2"/>
        <w:shd w:val="clear" w:color="auto" w:fill="FFFFFF"/>
        <w:spacing w:before="0" w:beforeAutospacing="0" w:after="0" w:afterAutospacing="0"/>
        <w:jc w:val="both"/>
        <w:rPr>
          <w:rFonts w:ascii="Times New Roman" w:eastAsia="Times New Roman" w:hAnsi="Times New Roman" w:cs="Times New Roman"/>
          <w:b w:val="0"/>
          <w:bCs w:val="0"/>
          <w:sz w:val="24"/>
          <w:szCs w:val="24"/>
        </w:rPr>
      </w:pPr>
      <w:r w:rsidRPr="007D3CEF">
        <w:rPr>
          <w:rFonts w:ascii="Times New Roman" w:eastAsia="Times New Roman" w:hAnsi="Times New Roman" w:cs="Arial"/>
          <w:b w:val="0"/>
          <w:sz w:val="24"/>
          <w:szCs w:val="24"/>
        </w:rPr>
        <w:t xml:space="preserve">Submission to </w:t>
      </w:r>
      <w:r w:rsidR="001C1217" w:rsidRPr="007D3CEF">
        <w:rPr>
          <w:rFonts w:ascii="Times New Roman" w:eastAsia="Times New Roman" w:hAnsi="Times New Roman" w:cs="Arial"/>
          <w:b w:val="0"/>
          <w:sz w:val="24"/>
          <w:szCs w:val="24"/>
        </w:rPr>
        <w:t>the</w:t>
      </w:r>
      <w:r w:rsidR="001C1217" w:rsidRPr="007D3CEF">
        <w:rPr>
          <w:rFonts w:ascii="Times New Roman" w:eastAsia="Times New Roman" w:hAnsi="Times New Roman" w:cs="Arial"/>
          <w:sz w:val="24"/>
          <w:szCs w:val="24"/>
        </w:rPr>
        <w:t xml:space="preserve"> </w:t>
      </w:r>
      <w:r w:rsidR="001C1217" w:rsidRPr="007D3CEF">
        <w:rPr>
          <w:rFonts w:ascii="Times New Roman" w:eastAsia="Times New Roman" w:hAnsi="Times New Roman" w:cs="Times New Roman"/>
          <w:b w:val="0"/>
          <w:bCs w:val="0"/>
          <w:sz w:val="24"/>
          <w:szCs w:val="24"/>
        </w:rPr>
        <w:t>United Nations Special Rapporteur on extreme poverty and human rights</w:t>
      </w:r>
    </w:p>
    <w:p w14:paraId="6A33A400" w14:textId="77777777" w:rsidR="008F3117" w:rsidRPr="007D3CEF" w:rsidRDefault="008F3117" w:rsidP="007D3CEF">
      <w:pPr>
        <w:shd w:val="clear" w:color="auto" w:fill="FFFFFF"/>
        <w:jc w:val="both"/>
        <w:rPr>
          <w:rFonts w:ascii="Times New Roman" w:eastAsia="Times New Roman" w:hAnsi="Times New Roman" w:cs="Arial"/>
        </w:rPr>
      </w:pPr>
    </w:p>
    <w:p w14:paraId="5A2780A5" w14:textId="77777777" w:rsidR="008F3117" w:rsidRPr="007D3CEF" w:rsidRDefault="008F3117" w:rsidP="007D3CEF">
      <w:pPr>
        <w:pStyle w:val="ListParagraph"/>
        <w:shd w:val="clear" w:color="auto" w:fill="FFFFFF"/>
        <w:ind w:left="1440"/>
        <w:jc w:val="right"/>
        <w:rPr>
          <w:rFonts w:ascii="Times New Roman" w:eastAsia="Times New Roman" w:hAnsi="Times New Roman" w:cs="Arial"/>
        </w:rPr>
      </w:pPr>
      <w:r w:rsidRPr="007D3CEF">
        <w:rPr>
          <w:rFonts w:ascii="Times New Roman" w:eastAsia="Times New Roman" w:hAnsi="Times New Roman" w:cs="Arial"/>
        </w:rPr>
        <w:t>Professor Charlotte O’Brien</w:t>
      </w:r>
    </w:p>
    <w:p w14:paraId="387F2251" w14:textId="77777777" w:rsidR="008F3117" w:rsidRPr="007D3CEF" w:rsidRDefault="008F3117" w:rsidP="007D3CEF">
      <w:pPr>
        <w:pStyle w:val="ListParagraph"/>
        <w:shd w:val="clear" w:color="auto" w:fill="FFFFFF"/>
        <w:ind w:left="1440"/>
        <w:jc w:val="right"/>
        <w:rPr>
          <w:rFonts w:ascii="Times New Roman" w:eastAsia="Times New Roman" w:hAnsi="Times New Roman" w:cs="Arial"/>
        </w:rPr>
      </w:pPr>
      <w:r w:rsidRPr="007D3CEF">
        <w:rPr>
          <w:rFonts w:ascii="Times New Roman" w:eastAsia="Times New Roman" w:hAnsi="Times New Roman" w:cs="Arial"/>
        </w:rPr>
        <w:t>York Law School, University of York</w:t>
      </w:r>
    </w:p>
    <w:p w14:paraId="0054583E" w14:textId="77777777" w:rsidR="008F3117" w:rsidRPr="007D3CEF" w:rsidRDefault="008F3117" w:rsidP="007D3CEF">
      <w:pPr>
        <w:shd w:val="clear" w:color="auto" w:fill="FFFFFF"/>
        <w:ind w:left="567" w:hanging="567"/>
        <w:jc w:val="both"/>
        <w:rPr>
          <w:rFonts w:ascii="Times New Roman" w:eastAsia="Times New Roman" w:hAnsi="Times New Roman" w:cs="Arial"/>
          <w:u w:val="single"/>
        </w:rPr>
      </w:pPr>
    </w:p>
    <w:p w14:paraId="65C9A5D8" w14:textId="1440AE28" w:rsidR="001C1217" w:rsidRPr="007D3CEF" w:rsidRDefault="001C1217" w:rsidP="007D3CEF">
      <w:pPr>
        <w:pStyle w:val="ListParagraph"/>
        <w:shd w:val="clear" w:color="auto" w:fill="FFFFFF"/>
        <w:jc w:val="center"/>
        <w:rPr>
          <w:rFonts w:ascii="Times New Roman" w:eastAsia="Times New Roman" w:hAnsi="Times New Roman" w:cs="Arial"/>
          <w:u w:val="single"/>
        </w:rPr>
      </w:pPr>
      <w:r w:rsidRPr="007D3CEF">
        <w:rPr>
          <w:rFonts w:ascii="Times New Roman" w:eastAsia="Times New Roman" w:hAnsi="Times New Roman" w:cs="Arial"/>
          <w:u w:val="single"/>
        </w:rPr>
        <w:t xml:space="preserve">The two child rule: increasing child poverty </w:t>
      </w:r>
      <w:r w:rsidR="007D3CEF">
        <w:rPr>
          <w:rFonts w:ascii="Times New Roman" w:eastAsia="Times New Roman" w:hAnsi="Times New Roman" w:cs="Arial"/>
          <w:u w:val="single"/>
        </w:rPr>
        <w:t>without any</w:t>
      </w:r>
      <w:r w:rsidRPr="007D3CEF">
        <w:rPr>
          <w:rFonts w:ascii="Times New Roman" w:eastAsia="Times New Roman" w:hAnsi="Times New Roman" w:cs="Arial"/>
          <w:u w:val="single"/>
        </w:rPr>
        <w:t xml:space="preserve"> meaningful human rights</w:t>
      </w:r>
      <w:r w:rsidR="007D3CEF">
        <w:rPr>
          <w:rFonts w:ascii="Times New Roman" w:eastAsia="Times New Roman" w:hAnsi="Times New Roman" w:cs="Arial"/>
          <w:u w:val="single"/>
        </w:rPr>
        <w:t xml:space="preserve"> </w:t>
      </w:r>
      <w:r w:rsidRPr="007D3CEF">
        <w:rPr>
          <w:rFonts w:ascii="Times New Roman" w:eastAsia="Times New Roman" w:hAnsi="Times New Roman" w:cs="Arial"/>
          <w:u w:val="single"/>
        </w:rPr>
        <w:t>analysis in the legislative process</w:t>
      </w:r>
    </w:p>
    <w:p w14:paraId="03EC30F4" w14:textId="77777777" w:rsidR="001C1217" w:rsidRPr="007D3CEF" w:rsidRDefault="001C1217" w:rsidP="007D3CEF">
      <w:pPr>
        <w:shd w:val="clear" w:color="auto" w:fill="FFFFFF"/>
        <w:ind w:left="567" w:hanging="567"/>
        <w:jc w:val="both"/>
        <w:rPr>
          <w:rFonts w:ascii="Times New Roman" w:eastAsia="Times New Roman" w:hAnsi="Times New Roman" w:cs="Arial"/>
        </w:rPr>
      </w:pPr>
    </w:p>
    <w:p w14:paraId="171EC02F" w14:textId="77777777" w:rsidR="002C3351" w:rsidRPr="007D3CEF" w:rsidRDefault="002C3351" w:rsidP="007D3CEF">
      <w:pPr>
        <w:pStyle w:val="ListParagraph"/>
        <w:numPr>
          <w:ilvl w:val="0"/>
          <w:numId w:val="7"/>
        </w:numPr>
        <w:shd w:val="clear" w:color="auto" w:fill="FFFFFF"/>
        <w:jc w:val="both"/>
        <w:rPr>
          <w:rFonts w:ascii="Times New Roman" w:eastAsia="Times New Roman" w:hAnsi="Times New Roman" w:cs="Arial"/>
        </w:rPr>
      </w:pPr>
      <w:r w:rsidRPr="007D3CEF">
        <w:rPr>
          <w:rFonts w:ascii="Times New Roman" w:eastAsia="Times New Roman" w:hAnsi="Times New Roman" w:cs="Arial"/>
        </w:rPr>
        <w:t xml:space="preserve">The two-child rule exacerbates child poverty – it increases the number of people who fall into it, and makes it more acute. </w:t>
      </w:r>
    </w:p>
    <w:p w14:paraId="03FE2190" w14:textId="77777777" w:rsidR="00CC4973" w:rsidRPr="007D3CEF" w:rsidRDefault="00CC4973" w:rsidP="007D3CEF">
      <w:pPr>
        <w:pStyle w:val="ListParagraph"/>
        <w:shd w:val="clear" w:color="auto" w:fill="FFFFFF"/>
        <w:jc w:val="both"/>
        <w:rPr>
          <w:rFonts w:ascii="Times New Roman" w:eastAsia="Times New Roman" w:hAnsi="Times New Roman" w:cs="Arial"/>
        </w:rPr>
      </w:pPr>
    </w:p>
    <w:p w14:paraId="5963FFD3" w14:textId="77777777" w:rsidR="00FC4382" w:rsidRPr="00FC4382" w:rsidRDefault="00CC4973" w:rsidP="00FC4382">
      <w:pPr>
        <w:pStyle w:val="ListParagraph"/>
        <w:numPr>
          <w:ilvl w:val="0"/>
          <w:numId w:val="7"/>
        </w:numPr>
        <w:shd w:val="clear" w:color="auto" w:fill="FFFFFF"/>
        <w:jc w:val="both"/>
        <w:rPr>
          <w:rFonts w:ascii="Times New Roman" w:eastAsia="Times New Roman" w:hAnsi="Times New Roman" w:cs="Arial"/>
        </w:rPr>
      </w:pPr>
      <w:r w:rsidRPr="007D3CEF">
        <w:rPr>
          <w:rFonts w:ascii="Times New Roman" w:eastAsia="Times New Roman" w:hAnsi="Times New Roman" w:cs="Arial"/>
          <w:i/>
        </w:rPr>
        <w:t>What is the rule?</w:t>
      </w:r>
    </w:p>
    <w:p w14:paraId="5BF6B33D" w14:textId="77777777" w:rsidR="00FC4382" w:rsidRPr="00FC4382" w:rsidRDefault="00FC4382" w:rsidP="00FC4382">
      <w:pPr>
        <w:shd w:val="clear" w:color="auto" w:fill="FFFFFF"/>
        <w:jc w:val="both"/>
        <w:rPr>
          <w:rFonts w:ascii="Times New Roman" w:hAnsi="Times New Roman"/>
        </w:rPr>
      </w:pPr>
    </w:p>
    <w:p w14:paraId="57594252" w14:textId="6C5A36D6" w:rsidR="00CC4973" w:rsidRPr="00FC4382" w:rsidRDefault="00CC4973" w:rsidP="00FC4382">
      <w:pPr>
        <w:pStyle w:val="ListParagraph"/>
        <w:shd w:val="clear" w:color="auto" w:fill="FFFFFF"/>
        <w:jc w:val="both"/>
        <w:rPr>
          <w:rFonts w:ascii="Times New Roman" w:eastAsia="Times New Roman" w:hAnsi="Times New Roman" w:cs="Arial"/>
        </w:rPr>
      </w:pPr>
      <w:r w:rsidRPr="00FC4382">
        <w:rPr>
          <w:rFonts w:ascii="Times New Roman" w:hAnsi="Times New Roman"/>
        </w:rPr>
        <w:t xml:space="preserve">The two-child rule limits the amount of eligible children for child tax credit and universal credit to two. It is contained in the Welfare Reform and Work Act 2016 (ss. 13-14). </w:t>
      </w:r>
      <w:r w:rsidRPr="00FC4382">
        <w:rPr>
          <w:rFonts w:ascii="Times New Roman" w:eastAsia="Times New Roman" w:hAnsi="Times New Roman" w:cs="Times New Roman"/>
          <w:iCs/>
          <w:shd w:val="clear" w:color="auto" w:fill="FFFFFF"/>
        </w:rPr>
        <w:t>It</w:t>
      </w:r>
      <w:r w:rsidRPr="00FC4382">
        <w:rPr>
          <w:rFonts w:ascii="Times New Roman" w:hAnsi="Times New Roman"/>
        </w:rPr>
        <w:t xml:space="preserve"> has been challenged in a judicial review claim (</w:t>
      </w:r>
      <w:r w:rsidRPr="00FC4382">
        <w:rPr>
          <w:rFonts w:ascii="Times New Roman" w:hAnsi="Times New Roman"/>
          <w:i/>
        </w:rPr>
        <w:t>SC &amp; Ors v SSWP</w:t>
      </w:r>
      <w:r w:rsidRPr="00FC4382">
        <w:rPr>
          <w:rFonts w:ascii="Times New Roman" w:hAnsi="Times New Roman"/>
        </w:rPr>
        <w:t xml:space="preserve"> [2018] EWHC 864 (Admin)). The High Court dismissed most of the claim but for an issue about the way one of the exemptions worked, and the case is now pending before the Court of Appeal.</w:t>
      </w:r>
    </w:p>
    <w:p w14:paraId="223EC308" w14:textId="77777777" w:rsidR="00FC4382" w:rsidRPr="00FC4382" w:rsidRDefault="00FC4382" w:rsidP="00FC4382">
      <w:pPr>
        <w:shd w:val="clear" w:color="auto" w:fill="FFFFFF"/>
        <w:jc w:val="both"/>
        <w:rPr>
          <w:rFonts w:ascii="Times New Roman" w:eastAsia="Times New Roman" w:hAnsi="Times New Roman" w:cs="Arial"/>
        </w:rPr>
      </w:pPr>
    </w:p>
    <w:p w14:paraId="04FEA77F" w14:textId="36B83C82" w:rsidR="00FC4382" w:rsidRPr="00FC4382" w:rsidRDefault="00FC4382" w:rsidP="00FC4382">
      <w:pPr>
        <w:pStyle w:val="ListParagraph"/>
        <w:numPr>
          <w:ilvl w:val="0"/>
          <w:numId w:val="7"/>
        </w:numPr>
        <w:shd w:val="clear" w:color="auto" w:fill="FFFFFF"/>
        <w:jc w:val="both"/>
        <w:rPr>
          <w:rFonts w:ascii="Times New Roman" w:eastAsia="Times New Roman" w:hAnsi="Times New Roman" w:cs="Arial"/>
        </w:rPr>
      </w:pPr>
      <w:r>
        <w:rPr>
          <w:rFonts w:ascii="Times New Roman" w:hAnsi="Times New Roman"/>
        </w:rPr>
        <w:t>This rules results in a large, identifiable, group of</w:t>
      </w:r>
      <w:r w:rsidRPr="00E913FE">
        <w:rPr>
          <w:rFonts w:ascii="Times New Roman" w:hAnsi="Times New Roman"/>
        </w:rPr>
        <w:t xml:space="preserve"> children </w:t>
      </w:r>
      <w:r>
        <w:rPr>
          <w:rFonts w:ascii="Times New Roman" w:hAnsi="Times New Roman"/>
        </w:rPr>
        <w:t xml:space="preserve">(third-plus children) </w:t>
      </w:r>
      <w:r w:rsidRPr="00E913FE">
        <w:rPr>
          <w:rFonts w:ascii="Times New Roman" w:hAnsi="Times New Roman"/>
        </w:rPr>
        <w:t>whose quantifiable needs</w:t>
      </w:r>
      <w:r>
        <w:rPr>
          <w:rFonts w:ascii="Times New Roman" w:hAnsi="Times New Roman"/>
        </w:rPr>
        <w:t xml:space="preserve"> will no longer</w:t>
      </w:r>
      <w:r w:rsidRPr="00E913FE">
        <w:rPr>
          <w:rFonts w:ascii="Times New Roman" w:hAnsi="Times New Roman"/>
        </w:rPr>
        <w:t xml:space="preserve"> be recognised in the allocation of key subsistence benefits</w:t>
      </w:r>
      <w:r>
        <w:rPr>
          <w:rFonts w:ascii="Times New Roman" w:hAnsi="Times New Roman"/>
        </w:rPr>
        <w:t>.</w:t>
      </w:r>
    </w:p>
    <w:p w14:paraId="11BF7FC1" w14:textId="77777777" w:rsidR="00670C90" w:rsidRPr="007D3CEF" w:rsidRDefault="00670C90" w:rsidP="007D3CEF">
      <w:pPr>
        <w:pStyle w:val="ListParagraph"/>
        <w:shd w:val="clear" w:color="auto" w:fill="FFFFFF"/>
        <w:ind w:left="567" w:hanging="567"/>
        <w:jc w:val="both"/>
        <w:rPr>
          <w:rFonts w:ascii="Times New Roman" w:eastAsia="Times New Roman" w:hAnsi="Times New Roman" w:cs="Arial"/>
        </w:rPr>
      </w:pPr>
    </w:p>
    <w:p w14:paraId="7A94B6D2" w14:textId="77777777" w:rsidR="00670C90" w:rsidRPr="007D3CEF" w:rsidRDefault="002C3351" w:rsidP="007D3CEF">
      <w:pPr>
        <w:pStyle w:val="ListParagraph"/>
        <w:numPr>
          <w:ilvl w:val="0"/>
          <w:numId w:val="7"/>
        </w:numPr>
        <w:shd w:val="clear" w:color="auto" w:fill="FFFFFF"/>
        <w:jc w:val="both"/>
        <w:rPr>
          <w:rFonts w:ascii="Times New Roman" w:eastAsia="Times New Roman" w:hAnsi="Times New Roman" w:cs="Arial"/>
          <w:i/>
        </w:rPr>
      </w:pPr>
      <w:r w:rsidRPr="007D3CEF">
        <w:rPr>
          <w:rFonts w:ascii="Times New Roman" w:eastAsia="Times New Roman" w:hAnsi="Times New Roman" w:cs="Arial"/>
          <w:i/>
        </w:rPr>
        <w:t>Increasing child poverty</w:t>
      </w:r>
    </w:p>
    <w:p w14:paraId="3636A0D5" w14:textId="77777777" w:rsidR="00670C90" w:rsidRPr="007D3CEF" w:rsidRDefault="00670C90" w:rsidP="007D3CEF">
      <w:pPr>
        <w:shd w:val="clear" w:color="auto" w:fill="FFFFFF"/>
        <w:jc w:val="both"/>
        <w:rPr>
          <w:rFonts w:ascii="Times New Roman" w:eastAsia="Times New Roman" w:hAnsi="Times New Roman" w:cs="Arial"/>
        </w:rPr>
      </w:pPr>
    </w:p>
    <w:p w14:paraId="3BFCE914" w14:textId="77777777" w:rsidR="00A14B0C" w:rsidRPr="00A14B0C" w:rsidRDefault="002C3351" w:rsidP="00A14B0C">
      <w:pPr>
        <w:pStyle w:val="ListParagraph"/>
        <w:numPr>
          <w:ilvl w:val="0"/>
          <w:numId w:val="7"/>
        </w:numPr>
        <w:shd w:val="clear" w:color="auto" w:fill="FFFFFF"/>
        <w:jc w:val="both"/>
        <w:rPr>
          <w:rFonts w:ascii="Times New Roman" w:eastAsia="Times New Roman" w:hAnsi="Times New Roman" w:cs="Arial"/>
        </w:rPr>
      </w:pPr>
      <w:r w:rsidRPr="007D3CEF">
        <w:rPr>
          <w:rFonts w:ascii="Times New Roman" w:eastAsia="Times New Roman" w:hAnsi="Times New Roman" w:cs="Arial"/>
        </w:rPr>
        <w:t xml:space="preserve">The attached article brings together evidence linking the rule to a projected increase in poverty. The IFS predict that this rule alone will be responsible for pushing 200 000 more children into poverty by 2021. Policy in Practice suggest the number will actually be higher – 266 000, or an increase of 10%. By 2025, </w:t>
      </w:r>
      <w:r w:rsidRPr="007D3CEF">
        <w:rPr>
          <w:rFonts w:ascii="Times New Roman" w:hAnsi="Times New Roman"/>
        </w:rPr>
        <w:t xml:space="preserve">900 </w:t>
      </w:r>
      <w:r w:rsidRPr="007D3CEF">
        <w:rPr>
          <w:rFonts w:ascii="Times New Roman" w:hAnsi="Times New Roman"/>
        </w:rPr>
        <w:lastRenderedPageBreak/>
        <w:t xml:space="preserve">000 families, or around 3 million children will be affected, according to a coalition of A coalition of End Child Poverty, the Child Poverty Action Group, and the Church of England. </w:t>
      </w:r>
    </w:p>
    <w:p w14:paraId="721C696D" w14:textId="77777777" w:rsidR="00A14B0C" w:rsidRPr="00A14B0C" w:rsidRDefault="00A14B0C" w:rsidP="00A14B0C">
      <w:pPr>
        <w:shd w:val="clear" w:color="auto" w:fill="FFFFFF"/>
        <w:jc w:val="both"/>
        <w:rPr>
          <w:rFonts w:ascii="Times New Roman" w:eastAsia="Times New Roman" w:hAnsi="Times New Roman" w:cs="Arial"/>
        </w:rPr>
      </w:pPr>
    </w:p>
    <w:p w14:paraId="00329F88" w14:textId="77777777" w:rsidR="00A14B0C" w:rsidRDefault="00A14B0C" w:rsidP="00A14B0C">
      <w:pPr>
        <w:pStyle w:val="ListParagraph"/>
        <w:shd w:val="clear" w:color="auto" w:fill="FFFFFF"/>
        <w:jc w:val="both"/>
        <w:rPr>
          <w:rFonts w:ascii="Times New Roman" w:eastAsia="Times New Roman" w:hAnsi="Times New Roman" w:cs="Times New Roman"/>
        </w:rPr>
      </w:pPr>
      <w:r w:rsidRPr="00A14B0C">
        <w:rPr>
          <w:rFonts w:ascii="Times New Roman" w:eastAsia="Times New Roman" w:hAnsi="Times New Roman" w:cs="Arial"/>
        </w:rPr>
        <w:t xml:space="preserve">See: </w:t>
      </w:r>
      <w:r w:rsidRPr="00A14B0C">
        <w:rPr>
          <w:rFonts w:ascii="Times New Roman" w:eastAsia="Times New Roman" w:hAnsi="Times New Roman" w:cs="Times New Roman"/>
        </w:rPr>
        <w:t xml:space="preserve">IFS. (2016). </w:t>
      </w:r>
      <w:r w:rsidRPr="00A14B0C">
        <w:rPr>
          <w:rFonts w:ascii="Times New Roman" w:eastAsia="Times New Roman" w:hAnsi="Times New Roman" w:cs="Times New Roman"/>
          <w:i/>
        </w:rPr>
        <w:t>Living Standards, Poverty and Inequality in the UK: 2015-16 to 2020-21.</w:t>
      </w:r>
      <w:r w:rsidRPr="00A14B0C">
        <w:rPr>
          <w:rFonts w:ascii="Times New Roman" w:eastAsia="Times New Roman" w:hAnsi="Times New Roman" w:cs="Times New Roman"/>
        </w:rPr>
        <w:t xml:space="preserve"> IFS Report R114. (London, IFS); </w:t>
      </w:r>
    </w:p>
    <w:p w14:paraId="06A8F226" w14:textId="77777777" w:rsidR="00A14B0C" w:rsidRDefault="00A14B0C" w:rsidP="00A14B0C">
      <w:pPr>
        <w:pStyle w:val="ListParagraph"/>
        <w:shd w:val="clear" w:color="auto" w:fill="FFFFFF"/>
        <w:jc w:val="both"/>
        <w:rPr>
          <w:rFonts w:ascii="Times New Roman" w:eastAsia="Times New Roman" w:hAnsi="Times New Roman" w:cs="Times New Roman"/>
          <w:i/>
        </w:rPr>
      </w:pPr>
      <w:r w:rsidRPr="00A14B0C">
        <w:rPr>
          <w:rFonts w:ascii="Times New Roman" w:eastAsia="Times New Roman" w:hAnsi="Times New Roman" w:cs="Times New Roman"/>
        </w:rPr>
        <w:t xml:space="preserve">Ghelani, D. &amp; Tonutti, G. (2017). ‘The impact of the two child limit to tax credits’. </w:t>
      </w:r>
      <w:r w:rsidRPr="00A14B0C">
        <w:rPr>
          <w:rFonts w:ascii="Times New Roman" w:eastAsia="Times New Roman" w:hAnsi="Times New Roman" w:cs="Times New Roman"/>
          <w:i/>
        </w:rPr>
        <w:t xml:space="preserve">A Briefing Paper by Policy in Practice; </w:t>
      </w:r>
    </w:p>
    <w:p w14:paraId="61A593DA" w14:textId="1A5E61F1" w:rsidR="00A14B0C" w:rsidRPr="00A14B0C" w:rsidRDefault="00A14B0C" w:rsidP="00A14B0C">
      <w:pPr>
        <w:pStyle w:val="ListParagraph"/>
        <w:shd w:val="clear" w:color="auto" w:fill="FFFFFF"/>
        <w:jc w:val="both"/>
        <w:rPr>
          <w:rFonts w:ascii="Times New Roman" w:eastAsia="Times New Roman" w:hAnsi="Times New Roman" w:cs="Arial"/>
        </w:rPr>
      </w:pPr>
      <w:r w:rsidRPr="00A14B0C">
        <w:rPr>
          <w:rFonts w:ascii="Times New Roman" w:hAnsi="Times New Roman"/>
        </w:rPr>
        <w:t xml:space="preserve">Resolution Foundation. (2018). </w:t>
      </w:r>
      <w:r w:rsidRPr="00A14B0C">
        <w:rPr>
          <w:rFonts w:ascii="Times New Roman" w:hAnsi="Times New Roman"/>
          <w:i/>
        </w:rPr>
        <w:t xml:space="preserve">The Living Standards Outlook 2018. </w:t>
      </w:r>
      <w:r w:rsidRPr="00A14B0C">
        <w:rPr>
          <w:rFonts w:ascii="Times New Roman" w:hAnsi="Times New Roman"/>
        </w:rPr>
        <w:t>Report.</w:t>
      </w:r>
    </w:p>
    <w:p w14:paraId="63C5B095" w14:textId="77777777" w:rsidR="00670C90" w:rsidRPr="007D3CEF" w:rsidRDefault="00670C90" w:rsidP="007D3CEF">
      <w:pPr>
        <w:shd w:val="clear" w:color="auto" w:fill="FFFFFF"/>
        <w:jc w:val="both"/>
        <w:rPr>
          <w:rFonts w:ascii="Times New Roman" w:eastAsia="Times New Roman" w:hAnsi="Times New Roman" w:cs="Arial"/>
        </w:rPr>
      </w:pPr>
    </w:p>
    <w:p w14:paraId="201D0A04" w14:textId="77777777" w:rsidR="007D3CEF" w:rsidRDefault="002C3351" w:rsidP="007D3CEF">
      <w:pPr>
        <w:pStyle w:val="ListParagraph"/>
        <w:numPr>
          <w:ilvl w:val="0"/>
          <w:numId w:val="7"/>
        </w:numPr>
        <w:shd w:val="clear" w:color="auto" w:fill="FFFFFF"/>
        <w:jc w:val="both"/>
        <w:rPr>
          <w:rFonts w:ascii="Times New Roman" w:eastAsia="Times New Roman" w:hAnsi="Times New Roman" w:cs="Arial"/>
          <w:i/>
        </w:rPr>
      </w:pPr>
      <w:r w:rsidRPr="007D3CEF">
        <w:rPr>
          <w:rFonts w:ascii="Times New Roman" w:eastAsia="Times New Roman" w:hAnsi="Times New Roman" w:cs="Arial"/>
          <w:i/>
        </w:rPr>
        <w:t>Effects of increased child poverty</w:t>
      </w:r>
    </w:p>
    <w:p w14:paraId="05F4ACB4" w14:textId="77777777" w:rsidR="007D3CEF" w:rsidRPr="007D3CEF" w:rsidRDefault="007D3CEF" w:rsidP="007D3CEF">
      <w:pPr>
        <w:shd w:val="clear" w:color="auto" w:fill="FFFFFF"/>
        <w:jc w:val="both"/>
        <w:rPr>
          <w:rFonts w:ascii="Times New Roman" w:hAnsi="Times New Roman"/>
        </w:rPr>
      </w:pPr>
    </w:p>
    <w:p w14:paraId="31E00EA1" w14:textId="77777777" w:rsidR="00A14B0C" w:rsidRPr="00A14B0C" w:rsidRDefault="00670C90" w:rsidP="007D3CEF">
      <w:pPr>
        <w:pStyle w:val="ListParagraph"/>
        <w:numPr>
          <w:ilvl w:val="0"/>
          <w:numId w:val="7"/>
        </w:numPr>
        <w:shd w:val="clear" w:color="auto" w:fill="FFFFFF"/>
        <w:jc w:val="both"/>
        <w:rPr>
          <w:rFonts w:ascii="Times New Roman" w:eastAsia="Times New Roman" w:hAnsi="Times New Roman" w:cs="Times New Roman"/>
        </w:rPr>
      </w:pPr>
      <w:r w:rsidRPr="007D3CEF">
        <w:rPr>
          <w:rFonts w:ascii="Times New Roman" w:hAnsi="Times New Roman"/>
        </w:rPr>
        <w:t>Child poverty can result in food insecurity and attendant health risks, living in poor or precarious housing, an achievement gap in education. It is related to chronic physical health problems, mental health problems, and it affects long-term life outcomes. The effects of income poverty are more acute for some groups, with people with disabilities and lone parent families in poverty more likely to suffer material deprivation.</w:t>
      </w:r>
      <w:r w:rsidR="002B4D2C" w:rsidRPr="007D3CEF">
        <w:rPr>
          <w:rFonts w:ascii="Times New Roman" w:hAnsi="Times New Roman"/>
        </w:rPr>
        <w:t xml:space="preserve"> </w:t>
      </w:r>
    </w:p>
    <w:p w14:paraId="75870A7E" w14:textId="77777777" w:rsidR="00A14B0C" w:rsidRPr="00A14B0C" w:rsidRDefault="00A14B0C" w:rsidP="00A14B0C">
      <w:pPr>
        <w:shd w:val="clear" w:color="auto" w:fill="FFFFFF"/>
        <w:jc w:val="both"/>
        <w:rPr>
          <w:rFonts w:ascii="Times New Roman" w:hAnsi="Times New Roman"/>
        </w:rPr>
      </w:pPr>
    </w:p>
    <w:p w14:paraId="2326C77D" w14:textId="77777777" w:rsidR="00A14B0C" w:rsidRDefault="002B4D2C" w:rsidP="00A14B0C">
      <w:pPr>
        <w:pStyle w:val="ListParagraph"/>
        <w:shd w:val="clear" w:color="auto" w:fill="FFFFFF"/>
        <w:jc w:val="both"/>
        <w:rPr>
          <w:rFonts w:ascii="Times New Roman" w:eastAsia="Times New Roman" w:hAnsi="Times New Roman" w:cs="Arial"/>
          <w:shd w:val="clear" w:color="auto" w:fill="FFFFFF"/>
        </w:rPr>
      </w:pPr>
      <w:r w:rsidRPr="007D3CEF">
        <w:rPr>
          <w:rFonts w:ascii="Times New Roman" w:hAnsi="Times New Roman"/>
        </w:rPr>
        <w:t xml:space="preserve">See: </w:t>
      </w:r>
      <w:r w:rsidR="007D3CEF" w:rsidRPr="007D3CEF">
        <w:rPr>
          <w:rFonts w:ascii="Times New Roman" w:eastAsia="Times New Roman" w:hAnsi="Times New Roman" w:cs="Arial"/>
          <w:shd w:val="clear" w:color="auto" w:fill="FFFFFF"/>
        </w:rPr>
        <w:t>Hills, J. (2011).</w:t>
      </w:r>
      <w:r w:rsidR="007D3CEF" w:rsidRPr="007D3CEF">
        <w:rPr>
          <w:rFonts w:ascii="Times New Roman" w:eastAsia="Times New Roman" w:hAnsi="Times New Roman" w:cs="Arial"/>
          <w:i/>
          <w:iCs/>
          <w:shd w:val="clear" w:color="auto" w:fill="FFFFFF"/>
        </w:rPr>
        <w:t> </w:t>
      </w:r>
      <w:r w:rsidR="007D3CEF" w:rsidRPr="007D3CEF">
        <w:rPr>
          <w:rFonts w:ascii="Times New Roman" w:eastAsia="Times New Roman" w:hAnsi="Times New Roman" w:cs="Arial"/>
          <w:iCs/>
          <w:shd w:val="clear" w:color="auto" w:fill="FFFFFF"/>
        </w:rPr>
        <w:t>‘Fuel Poverty: The Problem and Its Measurement</w:t>
      </w:r>
      <w:r w:rsidR="007D3CEF" w:rsidRPr="007D3CEF">
        <w:rPr>
          <w:rFonts w:ascii="Times New Roman" w:eastAsia="Times New Roman" w:hAnsi="Times New Roman" w:cs="Arial"/>
          <w:shd w:val="clear" w:color="auto" w:fill="FFFFFF"/>
        </w:rPr>
        <w:t xml:space="preserve">.’ </w:t>
      </w:r>
      <w:r w:rsidR="007D3CEF" w:rsidRPr="007D3CEF">
        <w:rPr>
          <w:rFonts w:ascii="Times New Roman" w:eastAsia="Times New Roman" w:hAnsi="Times New Roman" w:cs="Arial"/>
          <w:i/>
          <w:shd w:val="clear" w:color="auto" w:fill="FFFFFF"/>
        </w:rPr>
        <w:t>Interim Report of the Fuel Poverty Review</w:t>
      </w:r>
      <w:r w:rsidR="007D3CEF" w:rsidRPr="007D3CEF">
        <w:rPr>
          <w:rFonts w:ascii="Times New Roman" w:eastAsia="Times New Roman" w:hAnsi="Times New Roman" w:cs="Arial"/>
          <w:shd w:val="clear" w:color="auto" w:fill="FFFFFF"/>
        </w:rPr>
        <w:t xml:space="preserve">. CASE Report 69; </w:t>
      </w:r>
    </w:p>
    <w:p w14:paraId="53C0E5D5" w14:textId="77777777" w:rsidR="00A14B0C" w:rsidRDefault="007D3CEF" w:rsidP="00A14B0C">
      <w:pPr>
        <w:pStyle w:val="ListParagraph"/>
        <w:shd w:val="clear" w:color="auto" w:fill="FFFFFF"/>
        <w:jc w:val="both"/>
        <w:rPr>
          <w:rFonts w:ascii="Times New Roman" w:hAnsi="Times New Roman"/>
        </w:rPr>
      </w:pPr>
      <w:r w:rsidRPr="007D3CEF">
        <w:rPr>
          <w:rFonts w:ascii="Times New Roman" w:hAnsi="Times New Roman"/>
        </w:rPr>
        <w:t xml:space="preserve">Royal College of Paediatrics and Child Health &amp; CPAG. (2017). </w:t>
      </w:r>
      <w:r w:rsidRPr="007D3CEF">
        <w:rPr>
          <w:rFonts w:ascii="Times New Roman" w:hAnsi="Times New Roman"/>
          <w:i/>
        </w:rPr>
        <w:t>Poverty and Child Health: Views from the frontline</w:t>
      </w:r>
      <w:r w:rsidRPr="007D3CEF">
        <w:rPr>
          <w:rFonts w:ascii="Times New Roman" w:hAnsi="Times New Roman"/>
        </w:rPr>
        <w:t xml:space="preserve">. (London: RCPCH); </w:t>
      </w:r>
    </w:p>
    <w:p w14:paraId="7C087751" w14:textId="77777777" w:rsidR="00A14B0C" w:rsidRDefault="007D3CEF" w:rsidP="00A14B0C">
      <w:pPr>
        <w:pStyle w:val="ListParagraph"/>
        <w:shd w:val="clear" w:color="auto" w:fill="FFFFFF"/>
        <w:jc w:val="both"/>
        <w:rPr>
          <w:rFonts w:ascii="Times New Roman" w:eastAsia="Times New Roman" w:hAnsi="Times New Roman" w:cs="Times New Roman"/>
        </w:rPr>
      </w:pPr>
      <w:r w:rsidRPr="007D3CEF">
        <w:rPr>
          <w:rFonts w:ascii="Times New Roman" w:eastAsia="Times New Roman" w:hAnsi="Times New Roman" w:cs="Times New Roman"/>
        </w:rPr>
        <w:t xml:space="preserve">Shelter. (2010). </w:t>
      </w:r>
      <w:r w:rsidRPr="007D3CEF">
        <w:rPr>
          <w:rFonts w:ascii="Times New Roman" w:eastAsia="Times New Roman" w:hAnsi="Times New Roman" w:cs="Times New Roman"/>
          <w:i/>
        </w:rPr>
        <w:t>Briefing: Review of Poverty and Life Chances</w:t>
      </w:r>
      <w:r w:rsidRPr="007D3CEF">
        <w:rPr>
          <w:rFonts w:ascii="Times New Roman" w:eastAsia="Times New Roman" w:hAnsi="Times New Roman" w:cs="Times New Roman"/>
        </w:rPr>
        <w:t xml:space="preserve">; </w:t>
      </w:r>
    </w:p>
    <w:p w14:paraId="1B0A2C07" w14:textId="77777777" w:rsidR="00A14B0C" w:rsidRDefault="007D3CEF" w:rsidP="00A14B0C">
      <w:pPr>
        <w:pStyle w:val="ListParagraph"/>
        <w:shd w:val="clear" w:color="auto" w:fill="FFFFFF"/>
        <w:jc w:val="both"/>
        <w:rPr>
          <w:rFonts w:ascii="Times New Roman" w:eastAsia="Times New Roman" w:hAnsi="Times New Roman" w:cs="Arial"/>
          <w:b/>
          <w:bCs/>
        </w:rPr>
      </w:pPr>
      <w:r w:rsidRPr="007D3CEF">
        <w:rPr>
          <w:rFonts w:ascii="Times New Roman" w:eastAsia="Times New Roman" w:hAnsi="Times New Roman" w:cs="Arial"/>
          <w:bCs/>
        </w:rPr>
        <w:t xml:space="preserve">Ferguson, H.B., Bovaird, M.P.H., &amp; Mueller, M.P. (2007). ‘The impact of poverty on educational outcomes for children’. </w:t>
      </w:r>
      <w:r w:rsidRPr="007D3CEF">
        <w:rPr>
          <w:rFonts w:ascii="Times New Roman" w:eastAsia="Times New Roman" w:hAnsi="Times New Roman" w:cs="Arial"/>
          <w:bCs/>
          <w:i/>
        </w:rPr>
        <w:t>Paediar Child Health</w:t>
      </w:r>
      <w:r w:rsidRPr="007D3CEF">
        <w:rPr>
          <w:rFonts w:ascii="Times New Roman" w:eastAsia="Times New Roman" w:hAnsi="Times New Roman" w:cs="Arial"/>
          <w:bCs/>
        </w:rPr>
        <w:t>, 12(8), 701;</w:t>
      </w:r>
      <w:r w:rsidRPr="007D3CEF">
        <w:rPr>
          <w:rFonts w:ascii="Times New Roman" w:eastAsia="Times New Roman" w:hAnsi="Times New Roman" w:cs="Arial"/>
          <w:b/>
          <w:bCs/>
        </w:rPr>
        <w:t xml:space="preserve"> </w:t>
      </w:r>
    </w:p>
    <w:p w14:paraId="0BDF53AA" w14:textId="77777777" w:rsidR="00A14B0C" w:rsidRDefault="007D3CEF" w:rsidP="00A14B0C">
      <w:pPr>
        <w:pStyle w:val="ListParagraph"/>
        <w:shd w:val="clear" w:color="auto" w:fill="FFFFFF"/>
        <w:jc w:val="both"/>
        <w:rPr>
          <w:rFonts w:ascii="Times New Roman" w:eastAsia="Times New Roman" w:hAnsi="Times New Roman" w:cs="Times New Roman"/>
        </w:rPr>
      </w:pPr>
      <w:r w:rsidRPr="007D3CEF">
        <w:rPr>
          <w:rFonts w:ascii="Times New Roman" w:eastAsia="Times New Roman" w:hAnsi="Times New Roman" w:cs="Times New Roman"/>
        </w:rPr>
        <w:t xml:space="preserve">Cardiff Council. (2013). </w:t>
      </w:r>
      <w:r w:rsidRPr="007D3CEF">
        <w:rPr>
          <w:rFonts w:ascii="Times New Roman" w:eastAsia="Times New Roman" w:hAnsi="Times New Roman" w:cs="Times New Roman"/>
          <w:i/>
        </w:rPr>
        <w:t>A Report of the Children &amp; Young People Scrutiny Committee The Impact of Poverty on Educational Attainment In Cardiff</w:t>
      </w:r>
      <w:r>
        <w:rPr>
          <w:rFonts w:ascii="Times New Roman" w:eastAsia="Times New Roman" w:hAnsi="Times New Roman" w:cs="Times New Roman"/>
        </w:rPr>
        <w:t>;</w:t>
      </w:r>
      <w:r w:rsidRPr="007D3CEF">
        <w:rPr>
          <w:rStyle w:val="Hyperlink"/>
          <w:rFonts w:ascii="Times New Roman" w:eastAsia="Times New Roman" w:hAnsi="Times New Roman" w:cs="Times New Roman"/>
        </w:rPr>
        <w:t xml:space="preserve"> </w:t>
      </w:r>
      <w:r w:rsidRPr="007D3CEF">
        <w:rPr>
          <w:rFonts w:ascii="Times New Roman" w:eastAsia="Times New Roman" w:hAnsi="Times New Roman" w:cs="Times New Roman"/>
        </w:rPr>
        <w:t xml:space="preserve">National Education Union &amp; CPAG. (2018). ‘Child poverty and education: A survey of the experiences of NEU members’; </w:t>
      </w:r>
    </w:p>
    <w:p w14:paraId="41445EDA" w14:textId="77777777" w:rsidR="00A14B0C" w:rsidRDefault="007D3CEF" w:rsidP="00A14B0C">
      <w:pPr>
        <w:pStyle w:val="ListParagraph"/>
        <w:shd w:val="clear" w:color="auto" w:fill="FFFFFF"/>
        <w:jc w:val="both"/>
        <w:rPr>
          <w:rFonts w:ascii="Times New Roman" w:eastAsia="Times New Roman" w:hAnsi="Times New Roman" w:cs="Times New Roman"/>
        </w:rPr>
      </w:pPr>
      <w:r w:rsidRPr="007D3CEF">
        <w:rPr>
          <w:rFonts w:ascii="Times New Roman" w:eastAsia="Times New Roman" w:hAnsi="Times New Roman" w:cs="Times New Roman"/>
        </w:rPr>
        <w:t xml:space="preserve">Cooper, K. &amp; Stewart, K. (2017). ‘Does Money Affect Children’s Outcomes? An update’. CASE paper 203. (London: LSE); </w:t>
      </w:r>
    </w:p>
    <w:p w14:paraId="13332EEE" w14:textId="77777777" w:rsidR="00A14B0C" w:rsidRDefault="007D3CEF" w:rsidP="00A14B0C">
      <w:pPr>
        <w:pStyle w:val="ListParagraph"/>
        <w:shd w:val="clear" w:color="auto" w:fill="FFFFFF"/>
        <w:jc w:val="both"/>
        <w:rPr>
          <w:rStyle w:val="Hyperlink"/>
          <w:rFonts w:ascii="Times New Roman" w:eastAsia="Times New Roman" w:hAnsi="Times New Roman" w:cs="Times New Roman"/>
        </w:rPr>
      </w:pPr>
      <w:r w:rsidRPr="007D3CEF">
        <w:rPr>
          <w:rFonts w:ascii="Times New Roman" w:eastAsia="Times New Roman" w:hAnsi="Times New Roman" w:cs="Times New Roman"/>
        </w:rPr>
        <w:lastRenderedPageBreak/>
        <w:t>Ayre, D. (2016). Poor mental health: The links between childhood poverty and mental health problems. (London: The Children’s Society)</w:t>
      </w:r>
      <w:r>
        <w:rPr>
          <w:rStyle w:val="Hyperlink"/>
          <w:rFonts w:ascii="Times New Roman" w:eastAsia="Times New Roman" w:hAnsi="Times New Roman" w:cs="Times New Roman"/>
        </w:rPr>
        <w:t>;</w:t>
      </w:r>
      <w:r w:rsidRPr="007D3CEF">
        <w:rPr>
          <w:rStyle w:val="Hyperlink"/>
          <w:rFonts w:ascii="Times New Roman" w:eastAsia="Times New Roman" w:hAnsi="Times New Roman" w:cs="Times New Roman"/>
        </w:rPr>
        <w:t xml:space="preserve"> </w:t>
      </w:r>
    </w:p>
    <w:p w14:paraId="0A9425E6" w14:textId="3C46F483" w:rsidR="007D3CEF" w:rsidRDefault="007D3CEF" w:rsidP="00A14B0C">
      <w:pPr>
        <w:pStyle w:val="ListParagraph"/>
        <w:shd w:val="clear" w:color="auto" w:fill="FFFFFF"/>
        <w:jc w:val="both"/>
        <w:rPr>
          <w:rFonts w:ascii="Times New Roman" w:eastAsia="Times New Roman" w:hAnsi="Times New Roman" w:cs="Times New Roman"/>
        </w:rPr>
      </w:pPr>
      <w:r w:rsidRPr="007D3CEF">
        <w:rPr>
          <w:rFonts w:ascii="Times New Roman" w:eastAsia="Times New Roman" w:hAnsi="Times New Roman" w:cs="Times New Roman"/>
        </w:rPr>
        <w:t xml:space="preserve">The Children’s Society. (2013). </w:t>
      </w:r>
      <w:r w:rsidRPr="007D3CEF">
        <w:rPr>
          <w:rFonts w:ascii="Times New Roman" w:eastAsia="Times New Roman" w:hAnsi="Times New Roman" w:cs="Times New Roman"/>
          <w:i/>
        </w:rPr>
        <w:t>A good childhood for every child? Child Poverty in the UK</w:t>
      </w:r>
      <w:r>
        <w:rPr>
          <w:rFonts w:ascii="Times New Roman" w:eastAsia="Times New Roman" w:hAnsi="Times New Roman" w:cs="Times New Roman"/>
          <w:i/>
        </w:rPr>
        <w:t>.</w:t>
      </w:r>
      <w:r w:rsidRPr="007D3CEF">
        <w:rPr>
          <w:rFonts w:ascii="Times New Roman" w:eastAsia="Times New Roman" w:hAnsi="Times New Roman" w:cs="Times New Roman"/>
        </w:rPr>
        <w:t xml:space="preserve"> </w:t>
      </w:r>
    </w:p>
    <w:p w14:paraId="6A56F0BC" w14:textId="77777777" w:rsidR="007D3CEF" w:rsidRDefault="007D3CEF" w:rsidP="007D3CEF">
      <w:pPr>
        <w:pStyle w:val="ListParagraph"/>
        <w:shd w:val="clear" w:color="auto" w:fill="FFFFFF"/>
        <w:jc w:val="both"/>
        <w:rPr>
          <w:rFonts w:ascii="Times New Roman" w:eastAsia="Times New Roman" w:hAnsi="Times New Roman" w:cs="Times New Roman"/>
        </w:rPr>
      </w:pPr>
    </w:p>
    <w:p w14:paraId="03635F4A" w14:textId="16FCF5D7" w:rsidR="00670C90" w:rsidRPr="00A14B0C" w:rsidRDefault="00A14B0C" w:rsidP="00A14B0C">
      <w:pPr>
        <w:pStyle w:val="ListParagraph"/>
        <w:numPr>
          <w:ilvl w:val="0"/>
          <w:numId w:val="7"/>
        </w:numPr>
        <w:shd w:val="clear" w:color="auto" w:fill="FFFFFF"/>
        <w:jc w:val="both"/>
        <w:rPr>
          <w:rFonts w:ascii="Times New Roman" w:eastAsia="Times New Roman" w:hAnsi="Times New Roman" w:cs="Arial"/>
          <w:i/>
        </w:rPr>
      </w:pPr>
      <w:r>
        <w:rPr>
          <w:rFonts w:ascii="Times New Roman" w:eastAsia="Times New Roman" w:hAnsi="Times New Roman" w:cs="Arial"/>
        </w:rPr>
        <w:t xml:space="preserve">The UK </w:t>
      </w:r>
      <w:r w:rsidR="002B4D2C" w:rsidRPr="007D3CEF">
        <w:rPr>
          <w:rFonts w:ascii="Times New Roman" w:eastAsia="Times New Roman" w:hAnsi="Times New Roman" w:cs="Arial"/>
        </w:rPr>
        <w:t xml:space="preserve">Parliament </w:t>
      </w:r>
      <w:r>
        <w:rPr>
          <w:rFonts w:ascii="Times New Roman" w:eastAsia="Times New Roman" w:hAnsi="Times New Roman" w:cs="Arial"/>
        </w:rPr>
        <w:t xml:space="preserve">and the UK government </w:t>
      </w:r>
      <w:r w:rsidR="002B4D2C" w:rsidRPr="007D3CEF">
        <w:rPr>
          <w:rFonts w:ascii="Times New Roman" w:eastAsia="Times New Roman" w:hAnsi="Times New Roman" w:cs="Arial"/>
        </w:rPr>
        <w:t xml:space="preserve">should </w:t>
      </w:r>
      <w:r>
        <w:rPr>
          <w:rFonts w:ascii="Times New Roman" w:eastAsia="Times New Roman" w:hAnsi="Times New Roman" w:cs="Arial"/>
        </w:rPr>
        <w:t xml:space="preserve">both </w:t>
      </w:r>
      <w:r w:rsidR="002B4D2C" w:rsidRPr="00A14B0C">
        <w:rPr>
          <w:rFonts w:ascii="Times New Roman" w:eastAsia="Times New Roman" w:hAnsi="Times New Roman" w:cs="Arial"/>
        </w:rPr>
        <w:t xml:space="preserve">have </w:t>
      </w:r>
      <w:r w:rsidR="00670C90" w:rsidRPr="00A14B0C">
        <w:rPr>
          <w:rFonts w:ascii="Times New Roman" w:eastAsia="Times New Roman" w:hAnsi="Times New Roman" w:cs="Arial"/>
        </w:rPr>
        <w:t xml:space="preserve">scrutinised </w:t>
      </w:r>
      <w:r w:rsidR="002B4D2C" w:rsidRPr="00A14B0C">
        <w:rPr>
          <w:rFonts w:ascii="Times New Roman" w:eastAsia="Times New Roman" w:hAnsi="Times New Roman" w:cs="Arial"/>
        </w:rPr>
        <w:t xml:space="preserve">the rule </w:t>
      </w:r>
      <w:r w:rsidR="00670C90" w:rsidRPr="00A14B0C">
        <w:rPr>
          <w:rFonts w:ascii="Times New Roman" w:eastAsia="Times New Roman" w:hAnsi="Times New Roman" w:cs="Arial"/>
        </w:rPr>
        <w:t xml:space="preserve">for compatibility with the UN CRC, particularly Articles 2, 3, 4 and 26. </w:t>
      </w:r>
    </w:p>
    <w:p w14:paraId="164B46B1" w14:textId="77777777" w:rsidR="00670C90" w:rsidRPr="007D3CEF" w:rsidRDefault="00670C90" w:rsidP="007D3CEF">
      <w:pPr>
        <w:shd w:val="clear" w:color="auto" w:fill="FFFFFF"/>
        <w:ind w:left="567" w:hanging="567"/>
        <w:jc w:val="both"/>
        <w:rPr>
          <w:rFonts w:ascii="Times New Roman" w:eastAsia="Times New Roman" w:hAnsi="Times New Roman" w:cs="Arial"/>
        </w:rPr>
      </w:pPr>
    </w:p>
    <w:p w14:paraId="3BEC0272" w14:textId="77777777" w:rsidR="007D3CEF" w:rsidRDefault="001C1217" w:rsidP="007D3CEF">
      <w:pPr>
        <w:pStyle w:val="ListParagraph"/>
        <w:numPr>
          <w:ilvl w:val="0"/>
          <w:numId w:val="7"/>
        </w:numPr>
        <w:shd w:val="clear" w:color="auto" w:fill="FFFFFF"/>
        <w:jc w:val="both"/>
        <w:rPr>
          <w:rFonts w:ascii="Times New Roman" w:eastAsia="Times New Roman" w:hAnsi="Times New Roman" w:cs="Arial"/>
          <w:i/>
        </w:rPr>
      </w:pPr>
      <w:r w:rsidRPr="007D3CEF">
        <w:rPr>
          <w:rFonts w:ascii="Times New Roman" w:eastAsia="Times New Roman" w:hAnsi="Times New Roman" w:cs="Arial"/>
          <w:i/>
        </w:rPr>
        <w:t>Applicability of the UN CRC</w:t>
      </w:r>
    </w:p>
    <w:p w14:paraId="2D8B7C0C" w14:textId="77777777" w:rsidR="007D3CEF" w:rsidRPr="007D3CEF" w:rsidRDefault="007D3CEF" w:rsidP="007D3CEF">
      <w:pPr>
        <w:shd w:val="clear" w:color="auto" w:fill="FFFFFF"/>
        <w:jc w:val="both"/>
        <w:rPr>
          <w:rFonts w:ascii="Times New Roman" w:eastAsia="Times New Roman" w:hAnsi="Times New Roman" w:cs="Arial"/>
        </w:rPr>
      </w:pPr>
    </w:p>
    <w:p w14:paraId="0761BC5B" w14:textId="6826A4C1" w:rsidR="001C1217" w:rsidRPr="007D3CEF" w:rsidRDefault="00670C90" w:rsidP="007D3CEF">
      <w:pPr>
        <w:pStyle w:val="ListParagraph"/>
        <w:shd w:val="clear" w:color="auto" w:fill="FFFFFF"/>
        <w:jc w:val="both"/>
        <w:rPr>
          <w:rFonts w:ascii="Times New Roman" w:eastAsia="Times New Roman" w:hAnsi="Times New Roman" w:cs="Arial"/>
          <w:i/>
        </w:rPr>
      </w:pPr>
      <w:r w:rsidRPr="007D3CEF">
        <w:rPr>
          <w:rFonts w:ascii="Times New Roman" w:eastAsia="Times New Roman" w:hAnsi="Times New Roman" w:cs="Arial"/>
        </w:rPr>
        <w:t xml:space="preserve">The </w:t>
      </w:r>
      <w:r w:rsidR="001C1217" w:rsidRPr="007D3CEF">
        <w:rPr>
          <w:rFonts w:ascii="Times New Roman" w:eastAsia="Times New Roman" w:hAnsi="Times New Roman" w:cs="Arial"/>
        </w:rPr>
        <w:t xml:space="preserve">legislature should have been bound by the duties within the </w:t>
      </w:r>
      <w:r w:rsidRPr="007D3CEF">
        <w:rPr>
          <w:rFonts w:ascii="Times New Roman" w:eastAsia="Times New Roman" w:hAnsi="Times New Roman" w:cs="Arial"/>
        </w:rPr>
        <w:t>UN CRC</w:t>
      </w:r>
      <w:r w:rsidR="001C1217" w:rsidRPr="007D3CEF">
        <w:rPr>
          <w:rFonts w:ascii="Times New Roman" w:eastAsia="Times New Roman" w:hAnsi="Times New Roman" w:cs="Arial"/>
        </w:rPr>
        <w:t xml:space="preserve"> </w:t>
      </w:r>
      <w:r w:rsidRPr="007D3CEF">
        <w:rPr>
          <w:rFonts w:ascii="Times New Roman" w:eastAsia="Times New Roman" w:hAnsi="Times New Roman" w:cs="Arial"/>
        </w:rPr>
        <w:t>– triggered by the ECHR.</w:t>
      </w:r>
    </w:p>
    <w:p w14:paraId="4B839AF7" w14:textId="77777777" w:rsidR="001C1217" w:rsidRPr="007D3CEF" w:rsidRDefault="001C1217" w:rsidP="007D3CEF">
      <w:pPr>
        <w:shd w:val="clear" w:color="auto" w:fill="FFFFFF"/>
        <w:jc w:val="both"/>
        <w:rPr>
          <w:rFonts w:ascii="Times New Roman" w:eastAsia="Times New Roman" w:hAnsi="Times New Roman" w:cs="Arial"/>
        </w:rPr>
      </w:pPr>
    </w:p>
    <w:p w14:paraId="1E41D31B" w14:textId="77777777" w:rsidR="007D3CEF" w:rsidRDefault="00670C90" w:rsidP="007D3CEF">
      <w:pPr>
        <w:pStyle w:val="ListParagraph"/>
        <w:numPr>
          <w:ilvl w:val="0"/>
          <w:numId w:val="7"/>
        </w:numPr>
        <w:shd w:val="clear" w:color="auto" w:fill="FFFFFF"/>
        <w:jc w:val="both"/>
        <w:rPr>
          <w:rFonts w:ascii="Times New Roman" w:eastAsia="Times New Roman" w:hAnsi="Times New Roman" w:cs="Arial"/>
        </w:rPr>
      </w:pPr>
      <w:r w:rsidRPr="007D3CEF">
        <w:rPr>
          <w:rFonts w:ascii="Times New Roman" w:eastAsia="Times New Roman" w:hAnsi="Times New Roman" w:cs="Arial"/>
          <w:i/>
        </w:rPr>
        <w:t>The ambit of Article 8 ECHR</w:t>
      </w:r>
      <w:r w:rsidRPr="007D3CEF">
        <w:rPr>
          <w:rFonts w:ascii="Times New Roman" w:eastAsia="Times New Roman" w:hAnsi="Times New Roman" w:cs="Arial"/>
        </w:rPr>
        <w:t xml:space="preserve"> </w:t>
      </w:r>
    </w:p>
    <w:p w14:paraId="3416AF07" w14:textId="77777777" w:rsidR="007D3CEF" w:rsidRDefault="007D3CEF" w:rsidP="007D3CEF">
      <w:pPr>
        <w:pStyle w:val="ListParagraph"/>
        <w:shd w:val="clear" w:color="auto" w:fill="FFFFFF"/>
        <w:jc w:val="both"/>
        <w:rPr>
          <w:rFonts w:ascii="Times New Roman" w:eastAsia="Times New Roman" w:hAnsi="Times New Roman" w:cs="Arial"/>
        </w:rPr>
      </w:pPr>
    </w:p>
    <w:p w14:paraId="3C89CBCC" w14:textId="5E4C66F5" w:rsidR="001C1217" w:rsidRPr="007D3CEF" w:rsidRDefault="00670C90" w:rsidP="007D3CEF">
      <w:pPr>
        <w:pStyle w:val="ListParagraph"/>
        <w:shd w:val="clear" w:color="auto" w:fill="FFFFFF"/>
        <w:jc w:val="both"/>
        <w:rPr>
          <w:rFonts w:ascii="Times New Roman" w:eastAsia="Times New Roman" w:hAnsi="Times New Roman" w:cs="Arial"/>
        </w:rPr>
      </w:pPr>
      <w:r w:rsidRPr="007D3CEF">
        <w:rPr>
          <w:rFonts w:ascii="Times New Roman" w:eastAsia="Times New Roman" w:hAnsi="Times New Roman" w:cs="Arial"/>
        </w:rPr>
        <w:t>The rule must, as</w:t>
      </w:r>
      <w:r w:rsidR="0023335B" w:rsidRPr="007D3CEF">
        <w:rPr>
          <w:rFonts w:ascii="Times New Roman" w:eastAsia="Times New Roman" w:hAnsi="Times New Roman" w:cs="Arial"/>
        </w:rPr>
        <w:t xml:space="preserve"> a matter of logic, fall within the ambit of Article 8</w:t>
      </w:r>
      <w:r w:rsidRPr="007D3CEF">
        <w:rPr>
          <w:rFonts w:ascii="Times New Roman" w:eastAsia="Times New Roman" w:hAnsi="Times New Roman" w:cs="Arial"/>
        </w:rPr>
        <w:t xml:space="preserve"> ECHR</w:t>
      </w:r>
      <w:r w:rsidR="0023335B" w:rsidRPr="007D3CEF">
        <w:rPr>
          <w:rFonts w:ascii="Times New Roman" w:eastAsia="Times New Roman" w:hAnsi="Times New Roman" w:cs="Arial"/>
        </w:rPr>
        <w:t>, following </w:t>
      </w:r>
      <w:r w:rsidR="002B4D2C" w:rsidRPr="007D3CEF">
        <w:rPr>
          <w:rFonts w:ascii="Times New Roman" w:hAnsi="Times New Roman"/>
          <w:i/>
        </w:rPr>
        <w:t xml:space="preserve">R (SG) v Secretary of State for Work and Pensions </w:t>
      </w:r>
      <w:r w:rsidR="002B4D2C" w:rsidRPr="007D3CEF">
        <w:rPr>
          <w:rFonts w:ascii="Times New Roman" w:hAnsi="Times New Roman"/>
        </w:rPr>
        <w:t>[2015] UKSC 16</w:t>
      </w:r>
      <w:r w:rsidR="0023335B" w:rsidRPr="007D3CEF">
        <w:rPr>
          <w:rFonts w:ascii="Times New Roman" w:eastAsia="Times New Roman" w:hAnsi="Times New Roman" w:cs="Arial"/>
          <w:i/>
          <w:iCs/>
        </w:rPr>
        <w:t> </w:t>
      </w:r>
      <w:r w:rsidR="0023335B" w:rsidRPr="007D3CEF">
        <w:rPr>
          <w:rFonts w:ascii="Times New Roman" w:eastAsia="Times New Roman" w:hAnsi="Times New Roman" w:cs="Arial"/>
        </w:rPr>
        <w:t>and </w:t>
      </w:r>
      <w:r w:rsidR="002B4D2C" w:rsidRPr="007D3CEF">
        <w:rPr>
          <w:rFonts w:ascii="Times New Roman" w:eastAsia="Times New Roman" w:hAnsi="Times New Roman" w:cs="Times New Roman"/>
          <w:i/>
        </w:rPr>
        <w:t>McLaughlin, Re Judicial Review</w:t>
      </w:r>
      <w:r w:rsidR="002B4D2C" w:rsidRPr="007D3CEF">
        <w:rPr>
          <w:rFonts w:ascii="Times New Roman" w:eastAsia="Times New Roman" w:hAnsi="Times New Roman" w:cs="Times New Roman"/>
        </w:rPr>
        <w:t xml:space="preserve"> </w:t>
      </w:r>
      <w:r w:rsidR="002B4D2C" w:rsidRPr="007D3CEF">
        <w:rPr>
          <w:rFonts w:ascii="Times New Roman" w:hAnsi="Times New Roman" w:cs="Times New Roman"/>
          <w:i/>
          <w:lang w:val="en-US"/>
        </w:rPr>
        <w:t xml:space="preserve"> </w:t>
      </w:r>
      <w:r w:rsidR="002B4D2C" w:rsidRPr="007D3CEF">
        <w:rPr>
          <w:rFonts w:ascii="Times New Roman" w:eastAsia="Times New Roman" w:hAnsi="Times New Roman" w:cs="Times New Roman"/>
        </w:rPr>
        <w:t>[2018] UKSC 48</w:t>
      </w:r>
      <w:r w:rsidR="0023335B" w:rsidRPr="007D3CEF">
        <w:rPr>
          <w:rFonts w:ascii="Times New Roman" w:eastAsia="Times New Roman" w:hAnsi="Times New Roman" w:cs="Arial"/>
          <w:i/>
          <w:iCs/>
        </w:rPr>
        <w:t> </w:t>
      </w:r>
      <w:r w:rsidR="0023335B" w:rsidRPr="007D3CEF">
        <w:rPr>
          <w:rFonts w:ascii="Times New Roman" w:eastAsia="Times New Roman" w:hAnsi="Times New Roman" w:cs="Arial"/>
        </w:rPr>
        <w:t xml:space="preserve">(if in </w:t>
      </w:r>
      <w:r w:rsidR="0023335B" w:rsidRPr="007D3CEF">
        <w:rPr>
          <w:rFonts w:ascii="Times New Roman" w:eastAsia="Times New Roman" w:hAnsi="Times New Roman" w:cs="Arial"/>
          <w:i/>
        </w:rPr>
        <w:t>SG</w:t>
      </w:r>
      <w:r w:rsidR="0023335B" w:rsidRPr="007D3CEF">
        <w:rPr>
          <w:rFonts w:ascii="Times New Roman" w:eastAsia="Times New Roman" w:hAnsi="Times New Roman" w:cs="Arial"/>
        </w:rPr>
        <w:t>, the matter would have </w:t>
      </w:r>
      <w:r w:rsidRPr="007D3CEF">
        <w:rPr>
          <w:rFonts w:ascii="Times New Roman" w:eastAsia="Times New Roman" w:hAnsi="Times New Roman" w:cs="Arial"/>
        </w:rPr>
        <w:t xml:space="preserve">fallen within Article 8, but for the subjects being women rather than children). </w:t>
      </w:r>
    </w:p>
    <w:p w14:paraId="0D5C2748" w14:textId="77777777" w:rsidR="001C1217" w:rsidRPr="007D3CEF" w:rsidRDefault="001C1217" w:rsidP="007D3CEF">
      <w:pPr>
        <w:shd w:val="clear" w:color="auto" w:fill="FFFFFF"/>
        <w:jc w:val="both"/>
        <w:rPr>
          <w:rFonts w:ascii="Times New Roman" w:eastAsia="Times New Roman" w:hAnsi="Times New Roman" w:cs="Arial"/>
        </w:rPr>
      </w:pPr>
    </w:p>
    <w:p w14:paraId="235BA44A" w14:textId="46E7BAB3" w:rsidR="0023335B" w:rsidRPr="007D3CEF" w:rsidRDefault="0023335B" w:rsidP="007D3CEF">
      <w:pPr>
        <w:pStyle w:val="ListParagraph"/>
        <w:numPr>
          <w:ilvl w:val="0"/>
          <w:numId w:val="7"/>
        </w:numPr>
        <w:shd w:val="clear" w:color="auto" w:fill="FFFFFF"/>
        <w:jc w:val="both"/>
        <w:rPr>
          <w:rFonts w:ascii="Times New Roman" w:eastAsia="Times New Roman" w:hAnsi="Times New Roman" w:cs="Arial"/>
        </w:rPr>
      </w:pPr>
      <w:r w:rsidRPr="007D3CEF">
        <w:rPr>
          <w:rFonts w:ascii="Times New Roman" w:eastAsia="Times New Roman" w:hAnsi="Times New Roman" w:cs="Arial"/>
        </w:rPr>
        <w:t>Art</w:t>
      </w:r>
      <w:r w:rsidR="00670C90" w:rsidRPr="007D3CEF">
        <w:rPr>
          <w:rFonts w:ascii="Times New Roman" w:eastAsia="Times New Roman" w:hAnsi="Times New Roman" w:cs="Arial"/>
        </w:rPr>
        <w:t>icle</w:t>
      </w:r>
      <w:r w:rsidRPr="007D3CEF">
        <w:rPr>
          <w:rFonts w:ascii="Times New Roman" w:eastAsia="Times New Roman" w:hAnsi="Times New Roman" w:cs="Arial"/>
        </w:rPr>
        <w:t xml:space="preserve"> 8 has to step in where the idiosyncrasies of UK welfare law (not paying benefits to children, so side-stepping A1P1) would otherwise deny that children have any social security rights at all</w:t>
      </w:r>
      <w:r w:rsidR="00A14B0C">
        <w:rPr>
          <w:rFonts w:ascii="Times New Roman" w:eastAsia="Times New Roman" w:hAnsi="Times New Roman" w:cs="Arial"/>
        </w:rPr>
        <w:t xml:space="preserve">. Otherwise Article 26 UN CRC would be infringed; </w:t>
      </w:r>
      <w:r w:rsidR="00A14B0C" w:rsidRPr="00592324">
        <w:rPr>
          <w:rFonts w:ascii="Times New Roman" w:eastAsia="Times New Roman" w:hAnsi="Times New Roman" w:cs="Times New Roman"/>
        </w:rPr>
        <w:t xml:space="preserve">Article 26 UN CRC </w:t>
      </w:r>
      <w:r w:rsidR="00A14B0C">
        <w:rPr>
          <w:rFonts w:ascii="Times New Roman" w:eastAsia="Times New Roman" w:hAnsi="Times New Roman" w:cs="Times New Roman"/>
        </w:rPr>
        <w:t xml:space="preserve">places </w:t>
      </w:r>
      <w:r w:rsidR="00A14B0C" w:rsidRPr="00592324">
        <w:rPr>
          <w:rFonts w:ascii="Times New Roman" w:eastAsia="Times New Roman" w:hAnsi="Times New Roman" w:cs="Times New Roman"/>
        </w:rPr>
        <w:t>duty upon the state to ‘recognise for every child the right to benefit from social security, including social insurance’.</w:t>
      </w:r>
    </w:p>
    <w:p w14:paraId="0DBA6807" w14:textId="77777777" w:rsidR="00670C90" w:rsidRPr="007D3CEF" w:rsidRDefault="00670C90" w:rsidP="007D3CEF">
      <w:pPr>
        <w:pStyle w:val="ListParagraph"/>
        <w:shd w:val="clear" w:color="auto" w:fill="FFFFFF"/>
        <w:ind w:left="567"/>
        <w:jc w:val="both"/>
        <w:rPr>
          <w:rFonts w:ascii="Times New Roman" w:eastAsia="Times New Roman" w:hAnsi="Times New Roman" w:cs="Arial"/>
        </w:rPr>
      </w:pPr>
    </w:p>
    <w:p w14:paraId="65E71348" w14:textId="2EDC1662" w:rsidR="007D3CEF" w:rsidRDefault="00670C90" w:rsidP="007D3CEF">
      <w:pPr>
        <w:pStyle w:val="ListParagraph"/>
        <w:numPr>
          <w:ilvl w:val="0"/>
          <w:numId w:val="7"/>
        </w:numPr>
        <w:shd w:val="clear" w:color="auto" w:fill="FFFFFF"/>
        <w:jc w:val="both"/>
        <w:rPr>
          <w:rFonts w:ascii="Times New Roman" w:eastAsia="Times New Roman" w:hAnsi="Times New Roman" w:cs="Arial"/>
          <w:i/>
        </w:rPr>
      </w:pPr>
      <w:r w:rsidRPr="007D3CEF">
        <w:rPr>
          <w:rFonts w:ascii="Times New Roman" w:eastAsia="Times New Roman" w:hAnsi="Times New Roman" w:cs="Arial"/>
          <w:i/>
        </w:rPr>
        <w:t xml:space="preserve">Article 14 </w:t>
      </w:r>
      <w:r w:rsidR="00A14B0C">
        <w:rPr>
          <w:rFonts w:ascii="Times New Roman" w:eastAsia="Times New Roman" w:hAnsi="Times New Roman" w:cs="Arial"/>
          <w:i/>
        </w:rPr>
        <w:t xml:space="preserve">ECHR </w:t>
      </w:r>
    </w:p>
    <w:p w14:paraId="3F1C770A" w14:textId="77777777" w:rsidR="007D3CEF" w:rsidRPr="007D3CEF" w:rsidRDefault="007D3CEF" w:rsidP="007D3CEF">
      <w:pPr>
        <w:shd w:val="clear" w:color="auto" w:fill="FFFFFF"/>
        <w:jc w:val="both"/>
        <w:rPr>
          <w:rFonts w:ascii="Times New Roman" w:eastAsia="Times New Roman" w:hAnsi="Times New Roman" w:cs="Arial"/>
        </w:rPr>
      </w:pPr>
    </w:p>
    <w:p w14:paraId="73D15D8D" w14:textId="6CDB9628" w:rsidR="0023335B" w:rsidRPr="007D3CEF" w:rsidRDefault="00670C90" w:rsidP="007D3CEF">
      <w:pPr>
        <w:pStyle w:val="ListParagraph"/>
        <w:shd w:val="clear" w:color="auto" w:fill="FFFFFF"/>
        <w:jc w:val="both"/>
        <w:rPr>
          <w:rFonts w:ascii="Times New Roman" w:eastAsia="Times New Roman" w:hAnsi="Times New Roman" w:cs="Arial"/>
          <w:i/>
        </w:rPr>
      </w:pPr>
      <w:r w:rsidRPr="007D3CEF">
        <w:rPr>
          <w:rFonts w:ascii="Times New Roman" w:eastAsia="Times New Roman" w:hAnsi="Times New Roman" w:cs="Arial"/>
        </w:rPr>
        <w:t>H</w:t>
      </w:r>
      <w:r w:rsidR="0023335B" w:rsidRPr="007D3CEF">
        <w:rPr>
          <w:rFonts w:ascii="Times New Roman" w:eastAsia="Times New Roman" w:hAnsi="Times New Roman" w:cs="Arial"/>
        </w:rPr>
        <w:t>aving fallen within the ambit of Art 8, a range of disadvantaged groups in Art 14 are relevant - most broadly children, since it allows children to be demoted to having nugatory status in the calcu</w:t>
      </w:r>
      <w:r w:rsidRPr="007D3CEF">
        <w:rPr>
          <w:rFonts w:ascii="Times New Roman" w:eastAsia="Times New Roman" w:hAnsi="Times New Roman" w:cs="Arial"/>
        </w:rPr>
        <w:t>lation of subsistence benefits.</w:t>
      </w:r>
      <w:r w:rsidR="001C1217" w:rsidRPr="007D3CEF">
        <w:rPr>
          <w:rFonts w:ascii="Times New Roman" w:eastAsia="Times New Roman" w:hAnsi="Times New Roman" w:cs="Arial"/>
        </w:rPr>
        <w:t xml:space="preserve"> </w:t>
      </w:r>
      <w:r w:rsidR="0023335B" w:rsidRPr="007D3CEF">
        <w:rPr>
          <w:rFonts w:ascii="Times New Roman" w:eastAsia="Times New Roman" w:hAnsi="Times New Roman" w:cs="Arial"/>
        </w:rPr>
        <w:t xml:space="preserve">More narrowly, </w:t>
      </w:r>
      <w:r w:rsidR="0023335B" w:rsidRPr="007D3CEF">
        <w:rPr>
          <w:rFonts w:ascii="Times New Roman" w:eastAsia="Times New Roman" w:hAnsi="Times New Roman" w:cs="Arial"/>
        </w:rPr>
        <w:lastRenderedPageBreak/>
        <w:t xml:space="preserve">families of particular sizes can be 'groups' </w:t>
      </w:r>
      <w:r w:rsidR="002B4D2C" w:rsidRPr="007D3CEF">
        <w:rPr>
          <w:rFonts w:ascii="Times New Roman" w:eastAsia="Times New Roman" w:hAnsi="Times New Roman" w:cs="Arial"/>
        </w:rPr>
        <w:t>for the purposes of Art 14; the</w:t>
      </w:r>
      <w:r w:rsidR="0023335B" w:rsidRPr="007D3CEF">
        <w:rPr>
          <w:rFonts w:ascii="Times New Roman" w:eastAsia="Times New Roman" w:hAnsi="Times New Roman" w:cs="Arial"/>
        </w:rPr>
        <w:t xml:space="preserve"> UN Committee on Economic, Social and Cultural Rights listed a range of groups at risk of disadvantage - 'including women, children, persons with disabilities, low-income families and families with two or more children’. This analysis suggests</w:t>
      </w:r>
      <w:r w:rsidRPr="007D3CEF">
        <w:rPr>
          <w:rFonts w:ascii="Times New Roman" w:eastAsia="Times New Roman" w:hAnsi="Times New Roman" w:cs="Arial"/>
        </w:rPr>
        <w:t xml:space="preserve"> </w:t>
      </w:r>
      <w:r w:rsidR="0023335B" w:rsidRPr="007D3CEF">
        <w:rPr>
          <w:rFonts w:ascii="Times New Roman" w:eastAsia="Times New Roman" w:hAnsi="Times New Roman" w:cs="Arial"/>
        </w:rPr>
        <w:t xml:space="preserve">that </w:t>
      </w:r>
      <w:r w:rsidR="0023335B" w:rsidRPr="007D3CEF">
        <w:rPr>
          <w:rFonts w:ascii="Times New Roman" w:eastAsia="Times New Roman" w:hAnsi="Times New Roman" w:cs="Arial"/>
          <w:b/>
        </w:rPr>
        <w:t>families with three or more children</w:t>
      </w:r>
      <w:r w:rsidR="0023335B" w:rsidRPr="007D3CEF">
        <w:rPr>
          <w:rFonts w:ascii="Times New Roman" w:eastAsia="Times New Roman" w:hAnsi="Times New Roman" w:cs="Arial"/>
        </w:rPr>
        <w:t xml:space="preserve"> can thus be described as a cognate group, at risk of marginalisation. </w:t>
      </w:r>
    </w:p>
    <w:p w14:paraId="41FEE27C" w14:textId="77777777" w:rsidR="001C1217" w:rsidRPr="007D3CEF" w:rsidRDefault="001C1217" w:rsidP="007D3CEF">
      <w:pPr>
        <w:pStyle w:val="ListParagraph"/>
        <w:shd w:val="clear" w:color="auto" w:fill="FFFFFF"/>
        <w:jc w:val="both"/>
        <w:rPr>
          <w:rFonts w:ascii="Times New Roman" w:eastAsia="Times New Roman" w:hAnsi="Times New Roman" w:cs="Arial"/>
          <w:i/>
        </w:rPr>
      </w:pPr>
    </w:p>
    <w:p w14:paraId="5244ADDB" w14:textId="4C536F8A" w:rsidR="007D3CEF" w:rsidRDefault="001C1217" w:rsidP="007D3CEF">
      <w:pPr>
        <w:pStyle w:val="ListParagraph"/>
        <w:numPr>
          <w:ilvl w:val="0"/>
          <w:numId w:val="7"/>
        </w:numPr>
        <w:shd w:val="clear" w:color="auto" w:fill="FFFFFF"/>
        <w:jc w:val="both"/>
        <w:rPr>
          <w:rFonts w:ascii="Times New Roman" w:eastAsia="Times New Roman" w:hAnsi="Times New Roman" w:cs="Arial"/>
          <w:i/>
        </w:rPr>
      </w:pPr>
      <w:r w:rsidRPr="007D3CEF">
        <w:rPr>
          <w:rFonts w:ascii="Times New Roman" w:eastAsia="Times New Roman" w:hAnsi="Times New Roman" w:cs="Arial"/>
          <w:i/>
        </w:rPr>
        <w:t>Engaging Article 8</w:t>
      </w:r>
      <w:r w:rsidR="00A14B0C">
        <w:rPr>
          <w:rFonts w:ascii="Times New Roman" w:eastAsia="Times New Roman" w:hAnsi="Times New Roman" w:cs="Arial"/>
          <w:i/>
        </w:rPr>
        <w:t xml:space="preserve"> ECHR</w:t>
      </w:r>
    </w:p>
    <w:p w14:paraId="22ED7561" w14:textId="77777777" w:rsidR="007D3CEF" w:rsidRDefault="007D3CEF" w:rsidP="007D3CEF">
      <w:pPr>
        <w:pStyle w:val="ListParagraph"/>
        <w:shd w:val="clear" w:color="auto" w:fill="FFFFFF"/>
        <w:jc w:val="both"/>
        <w:rPr>
          <w:rFonts w:ascii="Times New Roman" w:eastAsia="Times New Roman" w:hAnsi="Times New Roman" w:cs="Arial"/>
          <w:i/>
        </w:rPr>
      </w:pPr>
    </w:p>
    <w:p w14:paraId="2BD12C21" w14:textId="2FCE9316" w:rsidR="0023335B" w:rsidRPr="007D3CEF" w:rsidRDefault="001C1217" w:rsidP="007D3CEF">
      <w:pPr>
        <w:pStyle w:val="ListParagraph"/>
        <w:numPr>
          <w:ilvl w:val="0"/>
          <w:numId w:val="7"/>
        </w:numPr>
        <w:shd w:val="clear" w:color="auto" w:fill="FFFFFF"/>
        <w:jc w:val="both"/>
        <w:rPr>
          <w:rFonts w:ascii="Times New Roman" w:eastAsia="Times New Roman" w:hAnsi="Times New Roman" w:cs="Arial"/>
          <w:i/>
        </w:rPr>
      </w:pPr>
      <w:r w:rsidRPr="007D3CEF">
        <w:rPr>
          <w:rFonts w:ascii="Times New Roman" w:eastAsia="Times New Roman" w:hAnsi="Times New Roman" w:cs="Arial"/>
        </w:rPr>
        <w:t xml:space="preserve">The rule engages Article 8: </w:t>
      </w:r>
      <w:r w:rsidR="0023335B" w:rsidRPr="007D3CEF">
        <w:rPr>
          <w:rFonts w:ascii="Times New Roman" w:eastAsia="Times New Roman" w:hAnsi="Times New Roman" w:cs="Arial"/>
        </w:rPr>
        <w:t>Non-recognition of an individual for specific social security purposes *engages* Article 8. In  </w:t>
      </w:r>
      <w:r w:rsidR="0023335B" w:rsidRPr="007D3CEF">
        <w:rPr>
          <w:rFonts w:ascii="Times New Roman" w:eastAsia="Times New Roman" w:hAnsi="Times New Roman" w:cs="Arial"/>
          <w:i/>
          <w:iCs/>
        </w:rPr>
        <w:t>Christine Goodwin v UK </w:t>
      </w:r>
      <w:r w:rsidR="0023335B" w:rsidRPr="007D3CEF">
        <w:rPr>
          <w:rFonts w:ascii="Times New Roman" w:eastAsia="Times New Roman" w:hAnsi="Times New Roman" w:cs="Arial"/>
        </w:rPr>
        <w:t>(2002) 35 EHRR 447 the ECtHR found that the UK social security system’s refusal to recognise a changed gender identity (which would lead to receipt of an earlier state retirement pension) engaged and infringed Art 8.  A failure to recognise the welfare status of third-plus children for key benefits, for the whole of their childhood, is at least as great an interference with their Article 8 rights as would be according them the wrong status with delayed benefits.</w:t>
      </w:r>
    </w:p>
    <w:p w14:paraId="1296AFC7" w14:textId="77777777" w:rsidR="001C1217" w:rsidRPr="007D3CEF" w:rsidRDefault="001C1217" w:rsidP="007D3CEF">
      <w:pPr>
        <w:pStyle w:val="ListParagraph"/>
        <w:shd w:val="clear" w:color="auto" w:fill="FFFFFF"/>
        <w:jc w:val="both"/>
        <w:rPr>
          <w:rFonts w:ascii="Times New Roman" w:eastAsia="Times New Roman" w:hAnsi="Times New Roman" w:cs="Arial"/>
        </w:rPr>
      </w:pPr>
    </w:p>
    <w:p w14:paraId="7072E7B3" w14:textId="77777777" w:rsidR="007D3CEF" w:rsidRPr="007D3CEF" w:rsidRDefault="001C1217" w:rsidP="007D3CEF">
      <w:pPr>
        <w:pStyle w:val="ListParagraph"/>
        <w:numPr>
          <w:ilvl w:val="0"/>
          <w:numId w:val="7"/>
        </w:numPr>
        <w:shd w:val="clear" w:color="auto" w:fill="FFFFFF"/>
        <w:jc w:val="both"/>
        <w:rPr>
          <w:rFonts w:ascii="Times New Roman" w:eastAsia="Times New Roman" w:hAnsi="Times New Roman" w:cs="Arial"/>
          <w:i/>
        </w:rPr>
      </w:pPr>
      <w:r w:rsidRPr="007D3CEF">
        <w:rPr>
          <w:rFonts w:ascii="Times New Roman" w:eastAsia="Times New Roman" w:hAnsi="Times New Roman" w:cs="Arial"/>
          <w:bCs/>
          <w:i/>
        </w:rPr>
        <w:t>Analysing the legislative process for addressing the Article 3 UN CRC best interests duty</w:t>
      </w:r>
    </w:p>
    <w:p w14:paraId="5A230949" w14:textId="77777777" w:rsidR="007D3CEF" w:rsidRDefault="007D3CEF" w:rsidP="007D3CEF">
      <w:pPr>
        <w:shd w:val="clear" w:color="auto" w:fill="FFFFFF"/>
        <w:jc w:val="both"/>
        <w:rPr>
          <w:rFonts w:ascii="Times New Roman" w:eastAsia="Times New Roman" w:hAnsi="Times New Roman" w:cs="Arial"/>
          <w:b/>
          <w:bCs/>
        </w:rPr>
      </w:pPr>
    </w:p>
    <w:p w14:paraId="46F95E7A" w14:textId="77777777" w:rsidR="00A14B0C" w:rsidRPr="00E913FE" w:rsidRDefault="00A14B0C" w:rsidP="00A14B0C">
      <w:pPr>
        <w:ind w:firstLine="720"/>
        <w:jc w:val="both"/>
        <w:rPr>
          <w:rFonts w:ascii="Times New Roman" w:hAnsi="Times New Roman"/>
        </w:rPr>
      </w:pPr>
      <w:r w:rsidRPr="00E913FE">
        <w:rPr>
          <w:rFonts w:ascii="Times New Roman" w:hAnsi="Times New Roman"/>
        </w:rPr>
        <w:t>Article 3.1 of the UN CRC states:</w:t>
      </w:r>
    </w:p>
    <w:p w14:paraId="67AA381F" w14:textId="77777777" w:rsidR="00A14B0C" w:rsidRPr="00E913FE" w:rsidRDefault="00A14B0C" w:rsidP="00A14B0C">
      <w:pPr>
        <w:jc w:val="both"/>
        <w:rPr>
          <w:rFonts w:ascii="Times New Roman" w:eastAsia="Times New Roman" w:hAnsi="Times New Roman" w:cs="Times New Roman"/>
        </w:rPr>
      </w:pPr>
    </w:p>
    <w:p w14:paraId="37EAD4FA" w14:textId="08E0A103" w:rsidR="00A14B0C" w:rsidRDefault="00A14B0C" w:rsidP="00A14B0C">
      <w:pPr>
        <w:shd w:val="clear" w:color="auto" w:fill="FFFFFF"/>
        <w:ind w:left="1440"/>
        <w:jc w:val="both"/>
        <w:rPr>
          <w:rFonts w:ascii="Times New Roman" w:eastAsia="Times New Roman" w:hAnsi="Times New Roman" w:cs="Times New Roman"/>
          <w:i/>
        </w:rPr>
      </w:pPr>
      <w:r w:rsidRPr="00A14B0C">
        <w:rPr>
          <w:rFonts w:ascii="Times New Roman" w:eastAsia="Times New Roman" w:hAnsi="Times New Roman" w:cs="Times New Roman"/>
          <w:i/>
        </w:rPr>
        <w:t>‘In all actions concerning children, whether undertaken by public or private social welfare institutions, courts of law, administrative authorities or legislative bodies, the best interests of the child shall be a primary consideration’</w:t>
      </w:r>
      <w:r>
        <w:rPr>
          <w:rFonts w:ascii="Times New Roman" w:eastAsia="Times New Roman" w:hAnsi="Times New Roman" w:cs="Times New Roman"/>
          <w:i/>
        </w:rPr>
        <w:t>.</w:t>
      </w:r>
    </w:p>
    <w:p w14:paraId="6687F576" w14:textId="77777777" w:rsidR="00A14B0C" w:rsidRPr="00A14B0C" w:rsidRDefault="00A14B0C" w:rsidP="00A14B0C">
      <w:pPr>
        <w:shd w:val="clear" w:color="auto" w:fill="FFFFFF"/>
        <w:ind w:left="1440"/>
        <w:jc w:val="both"/>
        <w:rPr>
          <w:rFonts w:ascii="Times New Roman" w:eastAsia="Times New Roman" w:hAnsi="Times New Roman" w:cs="Arial"/>
          <w:b/>
          <w:bCs/>
          <w:i/>
        </w:rPr>
      </w:pPr>
    </w:p>
    <w:p w14:paraId="0A6CE638" w14:textId="032FC19B" w:rsidR="00DA10AF" w:rsidRPr="007D3CEF" w:rsidRDefault="0023335B" w:rsidP="007D3CEF">
      <w:pPr>
        <w:pStyle w:val="ListParagraph"/>
        <w:shd w:val="clear" w:color="auto" w:fill="FFFFFF"/>
        <w:jc w:val="both"/>
        <w:rPr>
          <w:rFonts w:ascii="Times New Roman" w:eastAsia="Times New Roman" w:hAnsi="Times New Roman" w:cs="Arial"/>
          <w:i/>
        </w:rPr>
      </w:pPr>
      <w:r w:rsidRPr="007D3CEF">
        <w:rPr>
          <w:rFonts w:ascii="Times New Roman" w:eastAsia="Times New Roman" w:hAnsi="Times New Roman" w:cs="Arial"/>
          <w:b/>
          <w:bCs/>
        </w:rPr>
        <w:t>The best interests of the children concerned were barely a consideration</w:t>
      </w:r>
      <w:r w:rsidRPr="007D3CEF">
        <w:rPr>
          <w:rFonts w:ascii="Times New Roman" w:eastAsia="Times New Roman" w:hAnsi="Times New Roman" w:cs="Arial"/>
        </w:rPr>
        <w:t xml:space="preserve">, </w:t>
      </w:r>
      <w:r w:rsidR="00831744" w:rsidRPr="007D3CEF">
        <w:rPr>
          <w:rFonts w:ascii="Times New Roman" w:eastAsia="Times New Roman" w:hAnsi="Times New Roman" w:cs="Arial"/>
        </w:rPr>
        <w:t xml:space="preserve">and were not </w:t>
      </w:r>
      <w:r w:rsidRPr="007D3CEF">
        <w:rPr>
          <w:rFonts w:ascii="Times New Roman" w:eastAsia="Times New Roman" w:hAnsi="Times New Roman" w:cs="Arial"/>
        </w:rPr>
        <w:t>a primary consideration, in the legislative process</w:t>
      </w:r>
      <w:r w:rsidR="00831744" w:rsidRPr="007D3CEF">
        <w:rPr>
          <w:rFonts w:ascii="Times New Roman" w:eastAsia="Times New Roman" w:hAnsi="Times New Roman" w:cs="Arial"/>
        </w:rPr>
        <w:t>; both the government and parliament neglected</w:t>
      </w:r>
      <w:r w:rsidR="00DA10AF" w:rsidRPr="007D3CEF">
        <w:rPr>
          <w:rFonts w:ascii="Times New Roman" w:eastAsia="Times New Roman" w:hAnsi="Times New Roman" w:cs="Arial"/>
        </w:rPr>
        <w:t xml:space="preserve"> their duties under the UN CRC. </w:t>
      </w:r>
      <w:r w:rsidR="002B4D2C" w:rsidRPr="007D3CEF">
        <w:rPr>
          <w:rFonts w:ascii="Times New Roman" w:eastAsia="Times New Roman" w:hAnsi="Times New Roman" w:cs="Arial"/>
        </w:rPr>
        <w:t>The attached article con</w:t>
      </w:r>
      <w:r w:rsidR="002B4D2C" w:rsidRPr="007D3CEF">
        <w:rPr>
          <w:rFonts w:ascii="Times New Roman" w:eastAsia="Times New Roman" w:hAnsi="Times New Roman" w:cs="Arial"/>
        </w:rPr>
        <w:lastRenderedPageBreak/>
        <w:t xml:space="preserve">tains the results of a detailed </w:t>
      </w:r>
      <w:r w:rsidRPr="007D3CEF">
        <w:rPr>
          <w:rFonts w:ascii="Times New Roman" w:eastAsia="Times New Roman" w:hAnsi="Times New Roman" w:cs="Arial"/>
        </w:rPr>
        <w:t xml:space="preserve">content analysis of parliamentary debates and committee hearings, the </w:t>
      </w:r>
      <w:r w:rsidR="00831744" w:rsidRPr="007D3CEF">
        <w:rPr>
          <w:rFonts w:ascii="Times New Roman" w:eastAsia="Times New Roman" w:hAnsi="Times New Roman" w:cs="Arial"/>
        </w:rPr>
        <w:t xml:space="preserve">government’s human rights memorandum and its </w:t>
      </w:r>
      <w:r w:rsidRPr="007D3CEF">
        <w:rPr>
          <w:rFonts w:ascii="Times New Roman" w:eastAsia="Times New Roman" w:hAnsi="Times New Roman" w:cs="Arial"/>
        </w:rPr>
        <w:t xml:space="preserve">impact assessment. </w:t>
      </w:r>
    </w:p>
    <w:p w14:paraId="42A539ED" w14:textId="77777777" w:rsidR="00DA10AF" w:rsidRPr="007D3CEF" w:rsidRDefault="00DA10AF" w:rsidP="007D3CEF">
      <w:pPr>
        <w:pStyle w:val="ListParagraph"/>
        <w:shd w:val="clear" w:color="auto" w:fill="FFFFFF"/>
        <w:jc w:val="both"/>
        <w:rPr>
          <w:rFonts w:ascii="Times New Roman" w:hAnsi="Times New Roman"/>
          <w:noProof/>
          <w:lang w:val="en-US"/>
        </w:rPr>
      </w:pPr>
    </w:p>
    <w:p w14:paraId="054574DF" w14:textId="2DD25BC8" w:rsidR="007D3CEF" w:rsidRPr="007D3CEF" w:rsidRDefault="00156EF7" w:rsidP="007D3CEF">
      <w:pPr>
        <w:pStyle w:val="ListParagraph"/>
        <w:numPr>
          <w:ilvl w:val="0"/>
          <w:numId w:val="7"/>
        </w:numPr>
        <w:shd w:val="clear" w:color="auto" w:fill="FFFFFF"/>
        <w:jc w:val="both"/>
        <w:rPr>
          <w:rFonts w:ascii="Times New Roman" w:eastAsia="Times New Roman" w:hAnsi="Times New Roman" w:cs="Arial"/>
        </w:rPr>
      </w:pPr>
      <w:r w:rsidRPr="007D3CEF">
        <w:rPr>
          <w:rFonts w:ascii="Times New Roman" w:eastAsia="Times New Roman" w:hAnsi="Times New Roman" w:cs="Arial"/>
          <w:i/>
        </w:rPr>
        <w:t>The best interests duty</w:t>
      </w:r>
      <w:r w:rsidR="00A14B0C">
        <w:rPr>
          <w:rFonts w:ascii="Times New Roman" w:eastAsia="Times New Roman" w:hAnsi="Times New Roman" w:cs="Arial"/>
          <w:i/>
        </w:rPr>
        <w:t xml:space="preserve"> – Article 3 UN CRC</w:t>
      </w:r>
    </w:p>
    <w:p w14:paraId="494709AB" w14:textId="77777777" w:rsidR="007D3CEF" w:rsidRDefault="007D3CEF" w:rsidP="007D3CEF">
      <w:pPr>
        <w:pStyle w:val="ListParagraph"/>
        <w:shd w:val="clear" w:color="auto" w:fill="FFFFFF"/>
        <w:jc w:val="both"/>
        <w:rPr>
          <w:rFonts w:ascii="Times New Roman" w:eastAsia="Times New Roman" w:hAnsi="Times New Roman" w:cs="Arial"/>
          <w:i/>
        </w:rPr>
      </w:pPr>
    </w:p>
    <w:p w14:paraId="548D4693" w14:textId="54A140FD" w:rsidR="00156EF7" w:rsidRPr="007D3CEF" w:rsidRDefault="00156EF7" w:rsidP="007D3CEF">
      <w:pPr>
        <w:pStyle w:val="ListParagraph"/>
        <w:shd w:val="clear" w:color="auto" w:fill="FFFFFF"/>
        <w:jc w:val="both"/>
        <w:rPr>
          <w:rFonts w:ascii="Times New Roman" w:eastAsia="Times New Roman" w:hAnsi="Times New Roman" w:cs="Arial"/>
        </w:rPr>
      </w:pPr>
      <w:r w:rsidRPr="007D3CEF">
        <w:rPr>
          <w:rFonts w:ascii="Times New Roman" w:hAnsi="Times New Roman"/>
        </w:rPr>
        <w:t xml:space="preserve">In the General Comment on the UN CRC Article 3 duty, the UN Committee on the Rights of the Child (2013, §6) underlined that ‘the child’s best interests is a threefold concept’. </w:t>
      </w:r>
      <w:r w:rsidRPr="007D3CEF">
        <w:rPr>
          <w:rFonts w:ascii="Times New Roman" w:hAnsi="Times New Roman" w:cs="Times New Roman"/>
          <w:lang w:val="en-US"/>
        </w:rPr>
        <w:t>The three elements of the duty are: (i) a substantive right to have best interests assessed and taken as a primary consideration; (ii) a fundamental interpretative legal principle, so that between competing interpretations, that which best serves the best interests of children should be chosen; and (iii) a rule of procedure.</w:t>
      </w:r>
    </w:p>
    <w:p w14:paraId="6FE2AAB8" w14:textId="77777777" w:rsidR="00156EF7" w:rsidRPr="007D3CEF" w:rsidRDefault="00156EF7" w:rsidP="007D3CEF">
      <w:pPr>
        <w:pStyle w:val="ListParagraph"/>
        <w:shd w:val="clear" w:color="auto" w:fill="FFFFFF"/>
        <w:jc w:val="both"/>
        <w:rPr>
          <w:rFonts w:ascii="Times New Roman" w:eastAsia="Times New Roman" w:hAnsi="Times New Roman" w:cs="Arial"/>
        </w:rPr>
      </w:pPr>
    </w:p>
    <w:p w14:paraId="16618EB9" w14:textId="77777777" w:rsidR="00DA10AF" w:rsidRPr="007D3CEF" w:rsidRDefault="00DA10AF" w:rsidP="007D3CEF">
      <w:pPr>
        <w:pStyle w:val="ListParagraph"/>
        <w:numPr>
          <w:ilvl w:val="0"/>
          <w:numId w:val="7"/>
        </w:numPr>
        <w:shd w:val="clear" w:color="auto" w:fill="FFFFFF"/>
        <w:jc w:val="both"/>
        <w:rPr>
          <w:rFonts w:ascii="Times New Roman" w:eastAsia="Times New Roman" w:hAnsi="Times New Roman" w:cs="Arial"/>
        </w:rPr>
      </w:pPr>
      <w:r w:rsidRPr="007D3CEF">
        <w:rPr>
          <w:rFonts w:ascii="Times New Roman" w:hAnsi="Times New Roman"/>
          <w:noProof/>
          <w:lang w:val="en-US"/>
        </w:rPr>
        <w:t xml:space="preserve">It is not enough to have internally taken objections based on the child’s best interests on board – </w:t>
      </w:r>
      <w:r w:rsidRPr="007D3CEF">
        <w:rPr>
          <w:rFonts w:ascii="Times New Roman" w:hAnsi="Times New Roman"/>
          <w:b/>
          <w:noProof/>
          <w:lang w:val="en-US"/>
        </w:rPr>
        <w:t>there must be evidence of an explicit evaluation</w:t>
      </w:r>
      <w:r w:rsidRPr="007D3CEF">
        <w:rPr>
          <w:rFonts w:ascii="Times New Roman" w:hAnsi="Times New Roman"/>
          <w:noProof/>
          <w:lang w:val="en-US"/>
        </w:rPr>
        <w:t>. Parliament is not the only actor - the government also has to comply with the best interests duty, as the actor preparing the legislation, and responsible for the impact assessment and human rights memorandum.</w:t>
      </w:r>
    </w:p>
    <w:p w14:paraId="65BC49F4" w14:textId="77777777" w:rsidR="00156EF7" w:rsidRPr="007D3CEF" w:rsidRDefault="00156EF7" w:rsidP="007D3CEF">
      <w:pPr>
        <w:pStyle w:val="ListParagraph"/>
        <w:shd w:val="clear" w:color="auto" w:fill="FFFFFF"/>
        <w:jc w:val="both"/>
        <w:rPr>
          <w:rFonts w:ascii="Times New Roman" w:eastAsia="Times New Roman" w:hAnsi="Times New Roman" w:cs="Arial"/>
        </w:rPr>
      </w:pPr>
    </w:p>
    <w:p w14:paraId="784338E4" w14:textId="7A72D526" w:rsidR="00156EF7" w:rsidRPr="007D3CEF" w:rsidRDefault="00DA10AF" w:rsidP="007D3CEF">
      <w:pPr>
        <w:pStyle w:val="ListParagraph"/>
        <w:numPr>
          <w:ilvl w:val="0"/>
          <w:numId w:val="7"/>
        </w:numPr>
        <w:shd w:val="clear" w:color="auto" w:fill="FFFFFF"/>
        <w:jc w:val="both"/>
        <w:rPr>
          <w:rFonts w:ascii="Times New Roman" w:eastAsia="Times New Roman" w:hAnsi="Times New Roman" w:cs="Arial"/>
        </w:rPr>
      </w:pPr>
      <w:r w:rsidRPr="007D3CEF">
        <w:rPr>
          <w:rFonts w:ascii="Times New Roman" w:hAnsi="Times New Roman"/>
          <w:noProof/>
          <w:lang w:val="en-US"/>
        </w:rPr>
        <w:t xml:space="preserve">The content analysis looks for evidence </w:t>
      </w:r>
      <w:r w:rsidRPr="007D3CEF">
        <w:rPr>
          <w:rFonts w:ascii="Times New Roman" w:hAnsi="Times New Roman"/>
          <w:i/>
          <w:noProof/>
          <w:lang w:val="en-US"/>
        </w:rPr>
        <w:t xml:space="preserve">either </w:t>
      </w:r>
      <w:r w:rsidRPr="007D3CEF">
        <w:rPr>
          <w:rFonts w:ascii="Times New Roman" w:hAnsi="Times New Roman"/>
          <w:noProof/>
          <w:lang w:val="en-US"/>
        </w:rPr>
        <w:t xml:space="preserve">that the measure serves the best interests of the child, </w:t>
      </w:r>
      <w:r w:rsidRPr="007D3CEF">
        <w:rPr>
          <w:rFonts w:ascii="Times New Roman" w:hAnsi="Times New Roman"/>
          <w:i/>
          <w:noProof/>
          <w:lang w:val="en-US"/>
        </w:rPr>
        <w:t>or</w:t>
      </w:r>
      <w:r w:rsidRPr="007D3CEF">
        <w:rPr>
          <w:rFonts w:ascii="Times New Roman" w:hAnsi="Times New Roman"/>
          <w:noProof/>
          <w:lang w:val="en-US"/>
        </w:rPr>
        <w:t xml:space="preserve"> that those interests have been considered and outweighed – both would be positions in favour of the measure. </w:t>
      </w:r>
      <w:r w:rsidR="00156EF7" w:rsidRPr="007D3CEF">
        <w:rPr>
          <w:rFonts w:ascii="Times New Roman" w:hAnsi="Times New Roman"/>
          <w:noProof/>
          <w:lang w:val="en-US"/>
        </w:rPr>
        <w:t>The analysis divides up considerations identified into three groups: (i) rationale of the rule; (ii) mitigation of its effects and (iii) reasons for opposing amendments.</w:t>
      </w:r>
    </w:p>
    <w:p w14:paraId="29673AB0" w14:textId="77777777" w:rsidR="00156EF7" w:rsidRPr="007D3CEF" w:rsidRDefault="00156EF7" w:rsidP="007D3CEF">
      <w:pPr>
        <w:pStyle w:val="ListParagraph"/>
        <w:shd w:val="clear" w:color="auto" w:fill="FFFFFF"/>
        <w:jc w:val="both"/>
        <w:rPr>
          <w:rFonts w:ascii="Times New Roman" w:eastAsia="Times New Roman" w:hAnsi="Times New Roman" w:cs="Arial"/>
        </w:rPr>
      </w:pPr>
    </w:p>
    <w:p w14:paraId="1B7FAEB3" w14:textId="77777777" w:rsidR="007D3CEF" w:rsidRPr="007D3CEF" w:rsidRDefault="00156EF7" w:rsidP="007D3CEF">
      <w:pPr>
        <w:pStyle w:val="ListParagraph"/>
        <w:numPr>
          <w:ilvl w:val="0"/>
          <w:numId w:val="7"/>
        </w:numPr>
        <w:shd w:val="clear" w:color="auto" w:fill="FFFFFF"/>
        <w:jc w:val="both"/>
        <w:rPr>
          <w:rFonts w:ascii="Times New Roman" w:eastAsia="Times New Roman" w:hAnsi="Times New Roman" w:cs="Arial"/>
        </w:rPr>
      </w:pPr>
      <w:r w:rsidRPr="007D3CEF">
        <w:rPr>
          <w:rFonts w:ascii="Times New Roman" w:eastAsia="Times New Roman" w:hAnsi="Times New Roman" w:cs="Arial"/>
          <w:i/>
        </w:rPr>
        <w:t>Rationale of the rule</w:t>
      </w:r>
    </w:p>
    <w:p w14:paraId="048561FC" w14:textId="77777777" w:rsidR="007D3CEF" w:rsidRPr="007D3CEF" w:rsidRDefault="007D3CEF" w:rsidP="007D3CEF">
      <w:pPr>
        <w:shd w:val="clear" w:color="auto" w:fill="FFFFFF"/>
        <w:jc w:val="both"/>
        <w:rPr>
          <w:rFonts w:ascii="Times New Roman" w:eastAsia="Times New Roman" w:hAnsi="Times New Roman" w:cs="Arial"/>
        </w:rPr>
      </w:pPr>
    </w:p>
    <w:p w14:paraId="60D5AA54" w14:textId="0C5DC619" w:rsidR="00156EF7" w:rsidRPr="007D3CEF" w:rsidRDefault="00156EF7" w:rsidP="007D3CEF">
      <w:pPr>
        <w:pStyle w:val="ListParagraph"/>
        <w:shd w:val="clear" w:color="auto" w:fill="FFFFFF"/>
        <w:jc w:val="both"/>
        <w:rPr>
          <w:rFonts w:ascii="Times New Roman" w:eastAsia="Times New Roman" w:hAnsi="Times New Roman" w:cs="Arial"/>
        </w:rPr>
      </w:pPr>
      <w:r w:rsidRPr="007D3CEF">
        <w:rPr>
          <w:rFonts w:ascii="Times New Roman" w:eastAsia="Times New Roman" w:hAnsi="Times New Roman" w:cs="Arial"/>
        </w:rPr>
        <w:t xml:space="preserve">There were </w:t>
      </w:r>
      <w:r w:rsidRPr="007D3CEF">
        <w:rPr>
          <w:rFonts w:ascii="Times New Roman" w:hAnsi="Times New Roman"/>
          <w:noProof/>
          <w:lang w:val="en-US"/>
        </w:rPr>
        <w:t xml:space="preserve">21 considerations in the ‘rationale’ group. The best interests of the child was not one of them. The considerations that received the most mentions across all materials analysed were were saving money (30 mentions); making benefit recipients face the same choice/take the same responsibilities for their </w:t>
      </w:r>
      <w:r w:rsidRPr="007D3CEF">
        <w:rPr>
          <w:rFonts w:ascii="Times New Roman" w:hAnsi="Times New Roman"/>
          <w:noProof/>
          <w:lang w:val="en-US"/>
        </w:rPr>
        <w:lastRenderedPageBreak/>
        <w:t>choice to have children (also 30 mentions); and striking a fairer balance between taxpayers and benefit recipients (23 mentions).</w:t>
      </w:r>
    </w:p>
    <w:p w14:paraId="288FBEFF" w14:textId="77777777" w:rsidR="00156EF7" w:rsidRPr="007D3CEF" w:rsidRDefault="00156EF7" w:rsidP="007D3CEF">
      <w:pPr>
        <w:pStyle w:val="ListParagraph"/>
        <w:shd w:val="clear" w:color="auto" w:fill="FFFFFF"/>
        <w:jc w:val="both"/>
        <w:rPr>
          <w:rFonts w:ascii="Times New Roman" w:eastAsia="Times New Roman" w:hAnsi="Times New Roman" w:cs="Arial"/>
        </w:rPr>
      </w:pPr>
    </w:p>
    <w:p w14:paraId="1B6E3BFA" w14:textId="77777777" w:rsidR="007D3CEF" w:rsidRPr="007D3CEF" w:rsidRDefault="00156EF7" w:rsidP="007D3CEF">
      <w:pPr>
        <w:pStyle w:val="ListParagraph"/>
        <w:numPr>
          <w:ilvl w:val="0"/>
          <w:numId w:val="7"/>
        </w:numPr>
        <w:shd w:val="clear" w:color="auto" w:fill="FFFFFF"/>
        <w:jc w:val="both"/>
        <w:rPr>
          <w:rFonts w:ascii="Times New Roman" w:eastAsia="Times New Roman" w:hAnsi="Times New Roman" w:cs="Arial"/>
        </w:rPr>
      </w:pPr>
      <w:r w:rsidRPr="007D3CEF">
        <w:rPr>
          <w:rFonts w:ascii="Times New Roman" w:eastAsia="Times New Roman" w:hAnsi="Times New Roman" w:cs="Arial"/>
          <w:i/>
        </w:rPr>
        <w:t>M</w:t>
      </w:r>
      <w:r w:rsidR="00CC4973" w:rsidRPr="007D3CEF">
        <w:rPr>
          <w:rFonts w:ascii="Times New Roman" w:eastAsia="Times New Roman" w:hAnsi="Times New Roman" w:cs="Arial"/>
          <w:i/>
        </w:rPr>
        <w:t>itigation of the rule’s effects</w:t>
      </w:r>
    </w:p>
    <w:p w14:paraId="5E38AF53" w14:textId="77777777" w:rsidR="007D3CEF" w:rsidRDefault="007D3CEF" w:rsidP="007D3CEF">
      <w:pPr>
        <w:pStyle w:val="ListParagraph"/>
        <w:shd w:val="clear" w:color="auto" w:fill="FFFFFF"/>
        <w:jc w:val="both"/>
        <w:rPr>
          <w:rFonts w:ascii="Times New Roman" w:eastAsia="Times New Roman" w:hAnsi="Times New Roman" w:cs="Arial"/>
          <w:i/>
        </w:rPr>
      </w:pPr>
    </w:p>
    <w:p w14:paraId="72038CCA" w14:textId="6EFF965F" w:rsidR="00156EF7" w:rsidRPr="007D3CEF" w:rsidRDefault="00156EF7" w:rsidP="007D3CEF">
      <w:pPr>
        <w:pStyle w:val="ListParagraph"/>
        <w:shd w:val="clear" w:color="auto" w:fill="FFFFFF"/>
        <w:jc w:val="both"/>
        <w:rPr>
          <w:rFonts w:ascii="Times New Roman" w:eastAsia="Times New Roman" w:hAnsi="Times New Roman" w:cs="Arial"/>
        </w:rPr>
      </w:pPr>
      <w:r w:rsidRPr="007D3CEF">
        <w:rPr>
          <w:rFonts w:ascii="Times New Roman" w:eastAsia="Times New Roman" w:hAnsi="Times New Roman" w:cs="Arial"/>
        </w:rPr>
        <w:t xml:space="preserve">There was no discussion of the children’s best interests in the context of mitigation. </w:t>
      </w:r>
      <w:r w:rsidRPr="007D3CEF">
        <w:rPr>
          <w:rFonts w:ascii="Times New Roman" w:hAnsi="Times New Roman"/>
          <w:noProof/>
          <w:lang w:val="en-US"/>
        </w:rPr>
        <w:t>There was a strong emphasis on the continued existence of other benefits, and no discussion of the impact of an overall loss. The foremost consideration was the fact that the measure did not affect existing claimants, whose children had been born before April 2017.</w:t>
      </w:r>
    </w:p>
    <w:p w14:paraId="5E719F18" w14:textId="77777777" w:rsidR="00156EF7" w:rsidRPr="007D3CEF" w:rsidRDefault="00156EF7" w:rsidP="007D3CEF">
      <w:pPr>
        <w:shd w:val="clear" w:color="auto" w:fill="FFFFFF"/>
        <w:jc w:val="both"/>
        <w:rPr>
          <w:rFonts w:ascii="Times New Roman" w:eastAsia="Times New Roman" w:hAnsi="Times New Roman" w:cs="Arial"/>
        </w:rPr>
      </w:pPr>
    </w:p>
    <w:p w14:paraId="578567F1" w14:textId="77777777" w:rsidR="007D3CEF" w:rsidRPr="007D3CEF" w:rsidRDefault="00CC4973" w:rsidP="007D3CEF">
      <w:pPr>
        <w:pStyle w:val="ListParagraph"/>
        <w:numPr>
          <w:ilvl w:val="0"/>
          <w:numId w:val="7"/>
        </w:numPr>
        <w:shd w:val="clear" w:color="auto" w:fill="FFFFFF"/>
        <w:jc w:val="both"/>
        <w:rPr>
          <w:rFonts w:ascii="Times New Roman" w:eastAsia="Times New Roman" w:hAnsi="Times New Roman" w:cs="Arial"/>
        </w:rPr>
      </w:pPr>
      <w:r w:rsidRPr="007D3CEF">
        <w:rPr>
          <w:rFonts w:ascii="Times New Roman" w:eastAsia="Times New Roman" w:hAnsi="Times New Roman" w:cs="Arial"/>
          <w:i/>
        </w:rPr>
        <w:t>Responding to exceptions</w:t>
      </w:r>
      <w:r w:rsidR="00156EF7" w:rsidRPr="007D3CEF">
        <w:rPr>
          <w:rFonts w:ascii="Times New Roman" w:eastAsia="Times New Roman" w:hAnsi="Times New Roman" w:cs="Arial"/>
          <w:i/>
        </w:rPr>
        <w:t xml:space="preserve"> </w:t>
      </w:r>
    </w:p>
    <w:p w14:paraId="50639076" w14:textId="77777777" w:rsidR="007D3CEF" w:rsidRPr="007D3CEF" w:rsidRDefault="007D3CEF" w:rsidP="007D3CEF">
      <w:pPr>
        <w:pStyle w:val="ListParagraph"/>
        <w:shd w:val="clear" w:color="auto" w:fill="FFFFFF"/>
        <w:jc w:val="both"/>
        <w:rPr>
          <w:rFonts w:ascii="Times New Roman" w:eastAsia="Times New Roman" w:hAnsi="Times New Roman" w:cs="Arial"/>
        </w:rPr>
      </w:pPr>
    </w:p>
    <w:p w14:paraId="330F6E34" w14:textId="33F17007" w:rsidR="00156EF7" w:rsidRPr="007D3CEF" w:rsidRDefault="00156EF7" w:rsidP="007D3CEF">
      <w:pPr>
        <w:pStyle w:val="ListParagraph"/>
        <w:numPr>
          <w:ilvl w:val="0"/>
          <w:numId w:val="7"/>
        </w:numPr>
        <w:shd w:val="clear" w:color="auto" w:fill="FFFFFF"/>
        <w:jc w:val="both"/>
        <w:rPr>
          <w:rFonts w:ascii="Times New Roman" w:eastAsia="Times New Roman" w:hAnsi="Times New Roman" w:cs="Arial"/>
        </w:rPr>
      </w:pPr>
      <w:r w:rsidRPr="007D3CEF">
        <w:rPr>
          <w:rFonts w:ascii="Times New Roman" w:eastAsia="Times New Roman" w:hAnsi="Times New Roman" w:cs="Arial"/>
        </w:rPr>
        <w:t xml:space="preserve">The best interests of the child were not discussed during debates on proposed exceptions. </w:t>
      </w:r>
    </w:p>
    <w:p w14:paraId="10D74F1F" w14:textId="77777777" w:rsidR="00156EF7" w:rsidRPr="007D3CEF" w:rsidRDefault="00156EF7" w:rsidP="007D3CEF">
      <w:pPr>
        <w:shd w:val="clear" w:color="auto" w:fill="FFFFFF"/>
        <w:jc w:val="both"/>
        <w:rPr>
          <w:rFonts w:ascii="Times New Roman" w:eastAsia="Times New Roman" w:hAnsi="Times New Roman" w:cs="Arial"/>
        </w:rPr>
      </w:pPr>
    </w:p>
    <w:p w14:paraId="4C5F2BBC" w14:textId="77777777" w:rsidR="007D3CEF" w:rsidRPr="007D3CEF" w:rsidRDefault="00156EF7" w:rsidP="007D3CEF">
      <w:pPr>
        <w:pStyle w:val="ListParagraph"/>
        <w:numPr>
          <w:ilvl w:val="0"/>
          <w:numId w:val="7"/>
        </w:numPr>
        <w:shd w:val="clear" w:color="auto" w:fill="FFFFFF"/>
        <w:jc w:val="both"/>
        <w:rPr>
          <w:rFonts w:ascii="Times New Roman" w:eastAsia="Times New Roman" w:hAnsi="Times New Roman" w:cs="Arial"/>
        </w:rPr>
      </w:pPr>
      <w:r w:rsidRPr="007D3CEF">
        <w:rPr>
          <w:rFonts w:ascii="Times New Roman" w:eastAsia="Times New Roman" w:hAnsi="Times New Roman" w:cs="Arial"/>
          <w:i/>
        </w:rPr>
        <w:t>Failure to take representations on children’s best interests into account</w:t>
      </w:r>
    </w:p>
    <w:p w14:paraId="5CE7F1CF" w14:textId="77777777" w:rsidR="007D3CEF" w:rsidRPr="007D3CEF" w:rsidRDefault="007D3CEF" w:rsidP="007D3CEF">
      <w:pPr>
        <w:shd w:val="clear" w:color="auto" w:fill="FFFFFF"/>
        <w:jc w:val="both"/>
        <w:rPr>
          <w:rFonts w:ascii="Times New Roman" w:eastAsia="Times New Roman" w:hAnsi="Times New Roman" w:cs="Arial"/>
        </w:rPr>
      </w:pPr>
    </w:p>
    <w:p w14:paraId="776CD9B7" w14:textId="7A1D9B9E" w:rsidR="0023335B" w:rsidRPr="007D3CEF" w:rsidRDefault="0023335B" w:rsidP="007D3CEF">
      <w:pPr>
        <w:pStyle w:val="ListParagraph"/>
        <w:shd w:val="clear" w:color="auto" w:fill="FFFFFF"/>
        <w:jc w:val="both"/>
        <w:rPr>
          <w:rFonts w:ascii="Times New Roman" w:eastAsia="Times New Roman" w:hAnsi="Times New Roman" w:cs="Arial"/>
        </w:rPr>
      </w:pPr>
      <w:r w:rsidRPr="007D3CEF">
        <w:rPr>
          <w:rFonts w:ascii="Times New Roman" w:eastAsia="Times New Roman" w:hAnsi="Times New Roman" w:cs="Arial"/>
        </w:rPr>
        <w:t>The government </w:t>
      </w:r>
      <w:r w:rsidRPr="007D3CEF">
        <w:rPr>
          <w:rFonts w:ascii="Times New Roman" w:eastAsia="Times New Roman" w:hAnsi="Times New Roman" w:cs="Arial"/>
          <w:b/>
          <w:bCs/>
        </w:rPr>
        <w:t>refused to take account of relevant representations on the best interests of children</w:t>
      </w:r>
      <w:r w:rsidRPr="007D3CEF">
        <w:rPr>
          <w:rFonts w:ascii="Times New Roman" w:eastAsia="Times New Roman" w:hAnsi="Times New Roman" w:cs="Arial"/>
        </w:rPr>
        <w:t xml:space="preserve"> - including those made by the </w:t>
      </w:r>
      <w:r w:rsidR="00CC4973" w:rsidRPr="007D3CEF">
        <w:rPr>
          <w:rFonts w:ascii="Times New Roman" w:eastAsia="Times New Roman" w:hAnsi="Times New Roman" w:cs="Arial"/>
        </w:rPr>
        <w:t>Equality and Human Rights Commission</w:t>
      </w:r>
      <w:r w:rsidRPr="007D3CEF">
        <w:rPr>
          <w:rFonts w:ascii="Times New Roman" w:eastAsia="Times New Roman" w:hAnsi="Times New Roman" w:cs="Arial"/>
        </w:rPr>
        <w:t>. In its consultation it confined examination of the responses to exceptions only and stated </w:t>
      </w:r>
      <w:r w:rsidRPr="007D3CEF">
        <w:rPr>
          <w:rFonts w:ascii="Times New Roman" w:eastAsia="Times New Roman" w:hAnsi="Times New Roman" w:cs="Arial"/>
          <w:lang w:val="en-US"/>
        </w:rPr>
        <w:t>‘</w:t>
      </w:r>
      <w:r w:rsidRPr="007D3CEF">
        <w:rPr>
          <w:rFonts w:ascii="Times New Roman" w:eastAsia="Times New Roman" w:hAnsi="Times New Roman" w:cs="Arial"/>
        </w:rPr>
        <w:t>comments in consultation responses addressing only the overall policy itself are not reflected in this document’. </w:t>
      </w:r>
    </w:p>
    <w:p w14:paraId="25E94009" w14:textId="77777777" w:rsidR="001C1217" w:rsidRPr="007D3CEF" w:rsidRDefault="001C1217" w:rsidP="007D3CEF">
      <w:pPr>
        <w:pStyle w:val="ListParagraph"/>
        <w:shd w:val="clear" w:color="auto" w:fill="FFFFFF"/>
        <w:jc w:val="both"/>
        <w:rPr>
          <w:rFonts w:ascii="Times New Roman" w:eastAsia="Times New Roman" w:hAnsi="Times New Roman" w:cs="Arial"/>
        </w:rPr>
      </w:pPr>
    </w:p>
    <w:p w14:paraId="63E1514E" w14:textId="77777777" w:rsidR="007D3CEF" w:rsidRPr="007D3CEF" w:rsidRDefault="00156EF7" w:rsidP="007D3CEF">
      <w:pPr>
        <w:pStyle w:val="ListParagraph"/>
        <w:numPr>
          <w:ilvl w:val="0"/>
          <w:numId w:val="7"/>
        </w:numPr>
        <w:shd w:val="clear" w:color="auto" w:fill="FFFFFF"/>
        <w:jc w:val="both"/>
        <w:rPr>
          <w:rFonts w:ascii="Times New Roman" w:eastAsia="Times New Roman" w:hAnsi="Times New Roman" w:cs="Arial"/>
        </w:rPr>
      </w:pPr>
      <w:r w:rsidRPr="007D3CEF">
        <w:rPr>
          <w:rFonts w:ascii="Times New Roman" w:eastAsia="Times New Roman" w:hAnsi="Times New Roman" w:cs="Arial"/>
          <w:i/>
        </w:rPr>
        <w:t>Failure of the procedural duty</w:t>
      </w:r>
    </w:p>
    <w:p w14:paraId="4B96C65D" w14:textId="77777777" w:rsidR="007D3CEF" w:rsidRPr="007D3CEF" w:rsidRDefault="007D3CEF" w:rsidP="007D3CEF">
      <w:pPr>
        <w:pStyle w:val="ListParagraph"/>
        <w:shd w:val="clear" w:color="auto" w:fill="FFFFFF"/>
        <w:jc w:val="both"/>
        <w:rPr>
          <w:rFonts w:ascii="Times New Roman" w:eastAsia="Times New Roman" w:hAnsi="Times New Roman" w:cs="Arial"/>
        </w:rPr>
      </w:pPr>
    </w:p>
    <w:p w14:paraId="3C796F26" w14:textId="77777777" w:rsidR="007D3CEF" w:rsidRDefault="00156EF7" w:rsidP="007D3CEF">
      <w:pPr>
        <w:pStyle w:val="ListParagraph"/>
        <w:numPr>
          <w:ilvl w:val="0"/>
          <w:numId w:val="7"/>
        </w:numPr>
        <w:shd w:val="clear" w:color="auto" w:fill="FFFFFF"/>
        <w:jc w:val="both"/>
        <w:rPr>
          <w:rFonts w:ascii="Times New Roman" w:eastAsia="Times New Roman" w:hAnsi="Times New Roman" w:cs="Arial"/>
        </w:rPr>
      </w:pPr>
      <w:r w:rsidRPr="007D3CEF">
        <w:rPr>
          <w:rFonts w:ascii="Times New Roman" w:eastAsia="Times New Roman" w:hAnsi="Times New Roman" w:cs="Arial"/>
        </w:rPr>
        <w:t xml:space="preserve">The government made some suggestions in the impact assessment that the rule might actually be beneficial to children; </w:t>
      </w:r>
      <w:r w:rsidRPr="007D3CEF">
        <w:rPr>
          <w:rFonts w:ascii="Times New Roman" w:hAnsi="Times New Roman"/>
          <w:noProof/>
          <w:lang w:val="en-US"/>
        </w:rPr>
        <w:t xml:space="preserve">that the measure ‘will increase financial resilience’, so supporting ‘improved life chances for children’ (DWP et al, 2015, §33); that it ‘could have a positive effect on overall family stability’ (p1). </w:t>
      </w:r>
      <w:r w:rsidRPr="007D3CEF">
        <w:rPr>
          <w:rFonts w:ascii="Times New Roman" w:eastAsia="Times New Roman" w:hAnsi="Times New Roman" w:cs="Arial"/>
        </w:rPr>
        <w:t xml:space="preserve">These suggestions were not backed up with any evidence. </w:t>
      </w:r>
    </w:p>
    <w:p w14:paraId="21B01591" w14:textId="77777777" w:rsidR="007D3CEF" w:rsidRPr="007D3CEF" w:rsidRDefault="007D3CEF" w:rsidP="007D3CEF">
      <w:pPr>
        <w:shd w:val="clear" w:color="auto" w:fill="FFFFFF"/>
        <w:jc w:val="both"/>
        <w:rPr>
          <w:rFonts w:ascii="Times New Roman" w:eastAsia="Times New Roman" w:hAnsi="Times New Roman" w:cs="Arial"/>
        </w:rPr>
      </w:pPr>
    </w:p>
    <w:p w14:paraId="4C00C173" w14:textId="19A9C9D1" w:rsidR="002B4D2C" w:rsidRPr="007D3CEF" w:rsidRDefault="0023335B" w:rsidP="007D3CEF">
      <w:pPr>
        <w:pStyle w:val="ListParagraph"/>
        <w:numPr>
          <w:ilvl w:val="0"/>
          <w:numId w:val="7"/>
        </w:numPr>
        <w:shd w:val="clear" w:color="auto" w:fill="FFFFFF"/>
        <w:jc w:val="both"/>
        <w:rPr>
          <w:rFonts w:ascii="Times New Roman" w:eastAsia="Times New Roman" w:hAnsi="Times New Roman" w:cs="Arial"/>
        </w:rPr>
      </w:pPr>
      <w:r w:rsidRPr="007D3CEF">
        <w:rPr>
          <w:rFonts w:ascii="Times New Roman" w:eastAsia="Times New Roman" w:hAnsi="Times New Roman" w:cs="Arial"/>
        </w:rPr>
        <w:lastRenderedPageBreak/>
        <w:t xml:space="preserve">In failing to decide whether to argue the rule </w:t>
      </w:r>
      <w:r w:rsidRPr="007D3CEF">
        <w:rPr>
          <w:rFonts w:ascii="Times New Roman" w:eastAsia="Times New Roman" w:hAnsi="Times New Roman" w:cs="Arial"/>
          <w:b/>
        </w:rPr>
        <w:t>is or is not</w:t>
      </w:r>
      <w:r w:rsidRPr="007D3CEF">
        <w:rPr>
          <w:rFonts w:ascii="Times New Roman" w:eastAsia="Times New Roman" w:hAnsi="Times New Roman" w:cs="Arial"/>
        </w:rPr>
        <w:t xml:space="preserve"> in the best interests of children (making the hopeless case in the impact assessment that children will somehow benefit), the government has </w:t>
      </w:r>
      <w:r w:rsidRPr="007D3CEF">
        <w:rPr>
          <w:rFonts w:ascii="Times New Roman" w:eastAsia="Times New Roman" w:hAnsi="Times New Roman" w:cs="Arial"/>
          <w:b/>
          <w:bCs/>
        </w:rPr>
        <w:t>by default failed in the procedural component of the best interests duty</w:t>
      </w:r>
      <w:r w:rsidRPr="007D3CEF">
        <w:rPr>
          <w:rFonts w:ascii="Times New Roman" w:eastAsia="Times New Roman" w:hAnsi="Times New Roman" w:cs="Arial"/>
        </w:rPr>
        <w:t>. </w:t>
      </w:r>
    </w:p>
    <w:p w14:paraId="43FCA588" w14:textId="77777777" w:rsidR="00156EF7" w:rsidRPr="007D3CEF" w:rsidRDefault="00156EF7" w:rsidP="007D3CEF">
      <w:pPr>
        <w:pStyle w:val="ListParagraph"/>
        <w:shd w:val="clear" w:color="auto" w:fill="FFFFFF"/>
        <w:jc w:val="both"/>
        <w:rPr>
          <w:rFonts w:ascii="Times New Roman" w:eastAsia="Times New Roman" w:hAnsi="Times New Roman" w:cs="Arial"/>
        </w:rPr>
      </w:pPr>
    </w:p>
    <w:p w14:paraId="06E50465" w14:textId="77777777" w:rsidR="007D3CEF" w:rsidRPr="007D3CEF" w:rsidRDefault="00156EF7" w:rsidP="007D3CEF">
      <w:pPr>
        <w:pStyle w:val="ListParagraph"/>
        <w:numPr>
          <w:ilvl w:val="0"/>
          <w:numId w:val="7"/>
        </w:numPr>
        <w:shd w:val="clear" w:color="auto" w:fill="FFFFFF"/>
        <w:jc w:val="both"/>
        <w:rPr>
          <w:rFonts w:ascii="Times New Roman" w:eastAsia="Times New Roman" w:hAnsi="Times New Roman" w:cs="Arial"/>
        </w:rPr>
      </w:pPr>
      <w:r w:rsidRPr="007D3CEF">
        <w:rPr>
          <w:rFonts w:ascii="Times New Roman" w:eastAsia="Times New Roman" w:hAnsi="Times New Roman" w:cs="Arial"/>
          <w:i/>
        </w:rPr>
        <w:t>Failure to show the best interests of children have been outweighed</w:t>
      </w:r>
    </w:p>
    <w:p w14:paraId="0F0BAD0E" w14:textId="77777777" w:rsidR="007D3CEF" w:rsidRPr="007D3CEF" w:rsidRDefault="007D3CEF" w:rsidP="007D3CEF">
      <w:pPr>
        <w:shd w:val="clear" w:color="auto" w:fill="FFFFFF"/>
        <w:jc w:val="both"/>
        <w:rPr>
          <w:rFonts w:ascii="Times New Roman" w:eastAsia="Times New Roman" w:hAnsi="Times New Roman" w:cs="Arial"/>
        </w:rPr>
      </w:pPr>
    </w:p>
    <w:p w14:paraId="540A340A" w14:textId="1AE645AD" w:rsidR="0023335B" w:rsidRPr="007D3CEF" w:rsidRDefault="0023335B" w:rsidP="007D3CEF">
      <w:pPr>
        <w:pStyle w:val="ListParagraph"/>
        <w:shd w:val="clear" w:color="auto" w:fill="FFFFFF"/>
        <w:jc w:val="both"/>
        <w:rPr>
          <w:rFonts w:ascii="Times New Roman" w:eastAsia="Times New Roman" w:hAnsi="Times New Roman" w:cs="Arial"/>
        </w:rPr>
      </w:pPr>
      <w:r w:rsidRPr="007D3CEF">
        <w:rPr>
          <w:rFonts w:ascii="Times New Roman" w:eastAsia="Times New Roman" w:hAnsi="Times New Roman" w:cs="Arial"/>
        </w:rPr>
        <w:t>If the government accepts that</w:t>
      </w:r>
      <w:r w:rsidR="00156EF7" w:rsidRPr="007D3CEF">
        <w:rPr>
          <w:rFonts w:ascii="Times New Roman" w:eastAsia="Times New Roman" w:hAnsi="Times New Roman" w:cs="Arial"/>
        </w:rPr>
        <w:t>, contrary to the assertions in the impact assessment,</w:t>
      </w:r>
      <w:r w:rsidRPr="007D3CEF">
        <w:rPr>
          <w:rFonts w:ascii="Times New Roman" w:eastAsia="Times New Roman" w:hAnsi="Times New Roman" w:cs="Arial"/>
        </w:rPr>
        <w:t xml:space="preserve"> the rule is not in the best interests of the children concerned, but suggests those interests are outweighed by other considerations, then those other considerations must *at least* not be manifestly without reasonable foundation - and arguably ought to be held to the higher standard of striking a reasonable balance, since Art 8 rights are engaged. </w:t>
      </w:r>
    </w:p>
    <w:p w14:paraId="267B469D" w14:textId="77777777" w:rsidR="001C1217" w:rsidRPr="007D3CEF" w:rsidRDefault="001C1217" w:rsidP="007D3CEF">
      <w:pPr>
        <w:pStyle w:val="ListParagraph"/>
        <w:shd w:val="clear" w:color="auto" w:fill="FFFFFF"/>
        <w:jc w:val="both"/>
        <w:rPr>
          <w:rFonts w:ascii="Times New Roman" w:eastAsia="Times New Roman" w:hAnsi="Times New Roman" w:cs="Arial"/>
        </w:rPr>
      </w:pPr>
    </w:p>
    <w:p w14:paraId="6748BA37" w14:textId="27497B3E" w:rsidR="00CC4973" w:rsidRPr="007D3CEF" w:rsidRDefault="0023335B" w:rsidP="007D3CEF">
      <w:pPr>
        <w:pStyle w:val="ListParagraph"/>
        <w:numPr>
          <w:ilvl w:val="0"/>
          <w:numId w:val="7"/>
        </w:numPr>
        <w:shd w:val="clear" w:color="auto" w:fill="FFFFFF"/>
        <w:jc w:val="both"/>
        <w:rPr>
          <w:rFonts w:ascii="Times New Roman" w:eastAsia="Times New Roman" w:hAnsi="Times New Roman" w:cs="Arial"/>
        </w:rPr>
      </w:pPr>
      <w:r w:rsidRPr="007D3CEF">
        <w:rPr>
          <w:rFonts w:ascii="Times New Roman" w:eastAsia="Times New Roman" w:hAnsi="Times New Roman" w:cs="Arial"/>
        </w:rPr>
        <w:t>The two main other interests</w:t>
      </w:r>
      <w:r w:rsidR="00CC4973" w:rsidRPr="007D3CEF">
        <w:rPr>
          <w:rFonts w:ascii="Times New Roman" w:eastAsia="Times New Roman" w:hAnsi="Times New Roman" w:cs="Arial"/>
        </w:rPr>
        <w:t xml:space="preserve"> put forward during the legislative process</w:t>
      </w:r>
      <w:r w:rsidRPr="007D3CEF">
        <w:rPr>
          <w:rFonts w:ascii="Times New Roman" w:eastAsia="Times New Roman" w:hAnsi="Times New Roman" w:cs="Arial"/>
        </w:rPr>
        <w:t xml:space="preserve">, apart from saving money, are </w:t>
      </w:r>
      <w:r w:rsidR="00CC4973" w:rsidRPr="007D3CEF">
        <w:rPr>
          <w:rFonts w:ascii="Times New Roman" w:eastAsia="Times New Roman" w:hAnsi="Times New Roman" w:cs="Arial"/>
        </w:rPr>
        <w:t xml:space="preserve">(i) </w:t>
      </w:r>
      <w:r w:rsidRPr="007D3CEF">
        <w:rPr>
          <w:rFonts w:ascii="Times New Roman" w:eastAsia="Times New Roman" w:hAnsi="Times New Roman" w:cs="Arial"/>
        </w:rPr>
        <w:t xml:space="preserve">that families on benefits should make 'the same choice' as those not, and </w:t>
      </w:r>
      <w:r w:rsidR="00CC4973" w:rsidRPr="007D3CEF">
        <w:rPr>
          <w:rFonts w:ascii="Times New Roman" w:eastAsia="Times New Roman" w:hAnsi="Times New Roman" w:cs="Arial"/>
        </w:rPr>
        <w:t xml:space="preserve">(ii) </w:t>
      </w:r>
      <w:r w:rsidRPr="007D3CEF">
        <w:rPr>
          <w:rFonts w:ascii="Times New Roman" w:eastAsia="Times New Roman" w:hAnsi="Times New Roman" w:cs="Arial"/>
        </w:rPr>
        <w:t>that the system should create more fairness for taxpayers.</w:t>
      </w:r>
      <w:r w:rsidR="007D3CEF">
        <w:rPr>
          <w:rFonts w:ascii="Times New Roman" w:eastAsia="Times New Roman" w:hAnsi="Times New Roman" w:cs="Arial"/>
        </w:rPr>
        <w:t xml:space="preserve"> </w:t>
      </w:r>
      <w:r w:rsidRPr="007D3CEF">
        <w:rPr>
          <w:rFonts w:ascii="Times New Roman" w:eastAsia="Times New Roman" w:hAnsi="Times New Roman" w:cs="Arial"/>
        </w:rPr>
        <w:t xml:space="preserve">Both are </w:t>
      </w:r>
      <w:r w:rsidRPr="007D3CEF">
        <w:rPr>
          <w:rFonts w:ascii="Times New Roman" w:eastAsia="Times New Roman" w:hAnsi="Times New Roman" w:cs="Arial"/>
          <w:shd w:val="clear" w:color="auto" w:fill="FFFFFF"/>
        </w:rPr>
        <w:t>manifestly without reasonable foundation</w:t>
      </w:r>
      <w:r w:rsidRPr="007D3CEF">
        <w:rPr>
          <w:rFonts w:ascii="Times New Roman" w:eastAsia="Times New Roman" w:hAnsi="Times New Roman" w:cs="Arial"/>
        </w:rPr>
        <w:t xml:space="preserve">. </w:t>
      </w:r>
    </w:p>
    <w:p w14:paraId="26D61EFC" w14:textId="77777777" w:rsidR="00CC4973" w:rsidRPr="007D3CEF" w:rsidRDefault="00CC4973" w:rsidP="007D3CEF">
      <w:pPr>
        <w:shd w:val="clear" w:color="auto" w:fill="FFFFFF"/>
        <w:jc w:val="both"/>
        <w:rPr>
          <w:rFonts w:ascii="Times New Roman" w:eastAsia="Times New Roman" w:hAnsi="Times New Roman" w:cs="Arial"/>
        </w:rPr>
      </w:pPr>
    </w:p>
    <w:p w14:paraId="1A1630E7" w14:textId="6BE3BD3E" w:rsidR="00CC4973" w:rsidRPr="007D3CEF" w:rsidRDefault="00CC4973" w:rsidP="007D3CEF">
      <w:pPr>
        <w:pStyle w:val="ListParagraph"/>
        <w:numPr>
          <w:ilvl w:val="0"/>
          <w:numId w:val="7"/>
        </w:numPr>
        <w:shd w:val="clear" w:color="auto" w:fill="FFFFFF"/>
        <w:jc w:val="both"/>
        <w:rPr>
          <w:rFonts w:ascii="Times New Roman" w:eastAsia="Times New Roman" w:hAnsi="Times New Roman" w:cs="Arial"/>
        </w:rPr>
      </w:pPr>
      <w:r w:rsidRPr="007D3CEF">
        <w:rPr>
          <w:rFonts w:ascii="Times New Roman" w:eastAsia="Times New Roman" w:hAnsi="Times New Roman" w:cs="Arial"/>
          <w:i/>
        </w:rPr>
        <w:t xml:space="preserve">The ‘same choice’ consideration </w:t>
      </w:r>
    </w:p>
    <w:p w14:paraId="31B4A8C2" w14:textId="77777777" w:rsidR="00CC4973" w:rsidRPr="007D3CEF" w:rsidRDefault="00CC4973" w:rsidP="007D3CEF">
      <w:pPr>
        <w:shd w:val="clear" w:color="auto" w:fill="FFFFFF"/>
        <w:jc w:val="both"/>
        <w:rPr>
          <w:rFonts w:ascii="Times New Roman" w:eastAsia="Times New Roman" w:hAnsi="Times New Roman" w:cs="Arial"/>
        </w:rPr>
      </w:pPr>
    </w:p>
    <w:p w14:paraId="0D20C0F1" w14:textId="137392F3" w:rsidR="00B821B8" w:rsidRPr="00B821B8" w:rsidRDefault="00CC4973" w:rsidP="00B821B8">
      <w:pPr>
        <w:pStyle w:val="ListParagraph"/>
        <w:numPr>
          <w:ilvl w:val="0"/>
          <w:numId w:val="7"/>
        </w:numPr>
        <w:shd w:val="clear" w:color="auto" w:fill="FFFFFF"/>
        <w:jc w:val="both"/>
        <w:rPr>
          <w:rFonts w:ascii="Times New Roman" w:eastAsia="Times New Roman" w:hAnsi="Times New Roman" w:cs="Arial"/>
        </w:rPr>
      </w:pPr>
      <w:r w:rsidRPr="007D3CEF">
        <w:rPr>
          <w:rFonts w:ascii="Times New Roman" w:eastAsia="Times New Roman" w:hAnsi="Times New Roman" w:cs="Arial"/>
        </w:rPr>
        <w:t>People</w:t>
      </w:r>
      <w:r w:rsidR="0023335B" w:rsidRPr="007D3CEF">
        <w:rPr>
          <w:rFonts w:ascii="Times New Roman" w:eastAsia="Times New Roman" w:hAnsi="Times New Roman" w:cs="Arial"/>
        </w:rPr>
        <w:t xml:space="preserve"> above UC </w:t>
      </w:r>
      <w:r w:rsidR="00B821B8">
        <w:rPr>
          <w:rFonts w:ascii="Times New Roman" w:eastAsia="Times New Roman" w:hAnsi="Times New Roman" w:cs="Arial"/>
        </w:rPr>
        <w:t>entitlement are not making the ‘same choice’</w:t>
      </w:r>
      <w:r w:rsidRPr="007D3CEF">
        <w:rPr>
          <w:rFonts w:ascii="Times New Roman" w:eastAsia="Times New Roman" w:hAnsi="Times New Roman" w:cs="Arial"/>
        </w:rPr>
        <w:t xml:space="preserve"> as people below it. </w:t>
      </w:r>
      <w:r w:rsidR="00B821B8">
        <w:rPr>
          <w:rFonts w:ascii="Times New Roman" w:eastAsia="Times New Roman" w:hAnsi="Times New Roman" w:cs="Arial"/>
        </w:rPr>
        <w:t xml:space="preserve">Those above the entitlement line have a relatively high income. </w:t>
      </w:r>
      <w:r w:rsidR="00B821B8" w:rsidRPr="00E913FE">
        <w:rPr>
          <w:rFonts w:ascii="Times New Roman" w:hAnsi="Times New Roman"/>
        </w:rPr>
        <w:t xml:space="preserve">Under the ‘old’ regime, the income level at which a claimant with three children, working at least 30 hours per week, </w:t>
      </w:r>
      <w:r w:rsidR="00B821B8">
        <w:rPr>
          <w:rFonts w:ascii="Times New Roman" w:hAnsi="Times New Roman"/>
        </w:rPr>
        <w:t>would no longer be entitled to tax c</w:t>
      </w:r>
      <w:r w:rsidR="00B821B8" w:rsidRPr="00E913FE">
        <w:rPr>
          <w:rFonts w:ascii="Times New Roman" w:hAnsi="Times New Roman"/>
        </w:rPr>
        <w:t>redits (and so not see their i</w:t>
      </w:r>
      <w:r w:rsidR="00B821B8">
        <w:rPr>
          <w:rFonts w:ascii="Times New Roman" w:hAnsi="Times New Roman"/>
        </w:rPr>
        <w:t>ncome go up ‘automatically’) is</w:t>
      </w:r>
      <w:r w:rsidR="00B821B8" w:rsidRPr="00E913FE">
        <w:rPr>
          <w:rFonts w:ascii="Times New Roman" w:hAnsi="Times New Roman"/>
        </w:rPr>
        <w:t xml:space="preserve"> £39 725 – and that is assuming no childcare costs or disability elements. With childcare costs, that level goes up to £66 359.</w:t>
      </w:r>
      <w:r w:rsidR="00B821B8">
        <w:rPr>
          <w:rFonts w:ascii="Times New Roman" w:hAnsi="Times New Roman"/>
        </w:rPr>
        <w:t xml:space="preserve"> </w:t>
      </w:r>
      <w:r w:rsidR="00B821B8" w:rsidRPr="00E913FE">
        <w:rPr>
          <w:rFonts w:ascii="Times New Roman" w:hAnsi="Times New Roman"/>
        </w:rPr>
        <w:t xml:space="preserve">For a lone parent to have earned this much, and so be considered able to ‘afford’ her three children she would have to have been in the top six percentile points of earners in the UK, based on HMRC 2015/16 figures. That is, she would have to have been earning more than 94% of </w:t>
      </w:r>
      <w:r w:rsidR="00B821B8">
        <w:rPr>
          <w:rFonts w:ascii="Times New Roman" w:hAnsi="Times New Roman"/>
        </w:rPr>
        <w:t>the population (HMRC, 2018).</w:t>
      </w:r>
    </w:p>
    <w:p w14:paraId="3C968723" w14:textId="77777777" w:rsidR="00B821B8" w:rsidRPr="00B821B8" w:rsidRDefault="00B821B8" w:rsidP="00B821B8">
      <w:pPr>
        <w:shd w:val="clear" w:color="auto" w:fill="FFFFFF"/>
        <w:jc w:val="both"/>
        <w:rPr>
          <w:rFonts w:ascii="Times New Roman" w:eastAsia="Times New Roman" w:hAnsi="Times New Roman" w:cs="Arial"/>
        </w:rPr>
      </w:pPr>
    </w:p>
    <w:p w14:paraId="00929C9D" w14:textId="4127872F" w:rsidR="001C1217" w:rsidRPr="007D3CEF" w:rsidRDefault="00CC4973" w:rsidP="007D3CEF">
      <w:pPr>
        <w:pStyle w:val="ListParagraph"/>
        <w:numPr>
          <w:ilvl w:val="0"/>
          <w:numId w:val="7"/>
        </w:numPr>
        <w:shd w:val="clear" w:color="auto" w:fill="FFFFFF"/>
        <w:jc w:val="both"/>
        <w:rPr>
          <w:rFonts w:ascii="Times New Roman" w:eastAsia="Times New Roman" w:hAnsi="Times New Roman" w:cs="Arial"/>
        </w:rPr>
      </w:pPr>
      <w:r w:rsidRPr="007D3CEF">
        <w:rPr>
          <w:rFonts w:ascii="Times New Roman" w:eastAsia="Times New Roman" w:hAnsi="Times New Roman" w:cs="Arial"/>
        </w:rPr>
        <w:lastRenderedPageBreak/>
        <w:t>B</w:t>
      </w:r>
      <w:r w:rsidR="0023335B" w:rsidRPr="007D3CEF">
        <w:rPr>
          <w:rFonts w:ascii="Times New Roman" w:eastAsia="Times New Roman" w:hAnsi="Times New Roman" w:cs="Arial"/>
        </w:rPr>
        <w:t>enefit entitlement helped to slightly equalise that choice. Withdrawing the benefit for third-plus children makes their positions more divergent. </w:t>
      </w:r>
    </w:p>
    <w:p w14:paraId="1E93C067" w14:textId="77777777" w:rsidR="00CC4973" w:rsidRPr="007D3CEF" w:rsidRDefault="00CC4973" w:rsidP="007D3CEF">
      <w:pPr>
        <w:shd w:val="clear" w:color="auto" w:fill="FFFFFF"/>
        <w:jc w:val="both"/>
        <w:rPr>
          <w:rFonts w:ascii="Times New Roman" w:eastAsia="Times New Roman" w:hAnsi="Times New Roman" w:cs="Arial"/>
        </w:rPr>
      </w:pPr>
    </w:p>
    <w:p w14:paraId="138EEBE9" w14:textId="3FCFAE65" w:rsidR="0023335B" w:rsidRPr="007D3CEF" w:rsidRDefault="00CC4973" w:rsidP="007D3CEF">
      <w:pPr>
        <w:pStyle w:val="ListParagraph"/>
        <w:numPr>
          <w:ilvl w:val="0"/>
          <w:numId w:val="7"/>
        </w:numPr>
        <w:shd w:val="clear" w:color="auto" w:fill="FFFFFF"/>
        <w:jc w:val="both"/>
        <w:rPr>
          <w:rFonts w:ascii="Times New Roman" w:eastAsia="Times New Roman" w:hAnsi="Times New Roman" w:cs="Arial"/>
        </w:rPr>
      </w:pPr>
      <w:r w:rsidRPr="007D3CEF">
        <w:rPr>
          <w:rFonts w:ascii="Times New Roman" w:eastAsia="Times New Roman" w:hAnsi="Times New Roman" w:cs="Arial"/>
        </w:rPr>
        <w:t>‘Same choice’</w:t>
      </w:r>
      <w:r w:rsidR="0023335B" w:rsidRPr="007D3CEF">
        <w:rPr>
          <w:rFonts w:ascii="Times New Roman" w:eastAsia="Times New Roman" w:hAnsi="Times New Roman" w:cs="Arial"/>
        </w:rPr>
        <w:t xml:space="preserve"> is doubly a misnomer </w:t>
      </w:r>
      <w:r w:rsidRPr="007D3CEF">
        <w:rPr>
          <w:rFonts w:ascii="Times New Roman" w:eastAsia="Times New Roman" w:hAnsi="Times New Roman" w:cs="Arial"/>
        </w:rPr>
        <w:t>–</w:t>
      </w:r>
      <w:r w:rsidR="0023335B" w:rsidRPr="007D3CEF">
        <w:rPr>
          <w:rFonts w:ascii="Times New Roman" w:eastAsia="Times New Roman" w:hAnsi="Times New Roman" w:cs="Arial"/>
        </w:rPr>
        <w:t xml:space="preserve"> </w:t>
      </w:r>
      <w:r w:rsidRPr="007D3CEF">
        <w:rPr>
          <w:rFonts w:ascii="Times New Roman" w:eastAsia="Times New Roman" w:hAnsi="Times New Roman" w:cs="Arial"/>
        </w:rPr>
        <w:t>the positions are not the ‘same’ –</w:t>
      </w:r>
      <w:r w:rsidR="0023335B" w:rsidRPr="007D3CEF">
        <w:rPr>
          <w:rFonts w:ascii="Times New Roman" w:eastAsia="Times New Roman" w:hAnsi="Times New Roman" w:cs="Arial"/>
        </w:rPr>
        <w:t xml:space="preserve"> </w:t>
      </w:r>
      <w:r w:rsidRPr="007D3CEF">
        <w:rPr>
          <w:rFonts w:ascii="Times New Roman" w:eastAsia="Times New Roman" w:hAnsi="Times New Roman" w:cs="Arial"/>
        </w:rPr>
        <w:t>and for many it is not a ‘choice’</w:t>
      </w:r>
      <w:r w:rsidR="0023335B" w:rsidRPr="007D3CEF">
        <w:rPr>
          <w:rFonts w:ascii="Times New Roman" w:eastAsia="Times New Roman" w:hAnsi="Times New Roman" w:cs="Arial"/>
        </w:rPr>
        <w:t xml:space="preserve"> to have a child that brings them below the poverty line. Firstly</w:t>
      </w:r>
      <w:r w:rsidR="00B821B8">
        <w:rPr>
          <w:rFonts w:ascii="Times New Roman" w:eastAsia="Times New Roman" w:hAnsi="Times New Roman" w:cs="Arial"/>
        </w:rPr>
        <w:t>,</w:t>
      </w:r>
      <w:r w:rsidR="0023335B" w:rsidRPr="007D3CEF">
        <w:rPr>
          <w:rFonts w:ascii="Times New Roman" w:eastAsia="Times New Roman" w:hAnsi="Times New Roman" w:cs="Arial"/>
        </w:rPr>
        <w:t xml:space="preserve"> because contraception, even sterilisation, fails</w:t>
      </w:r>
      <w:r w:rsidRPr="007D3CEF">
        <w:rPr>
          <w:rFonts w:ascii="Times New Roman" w:eastAsia="Times New Roman" w:hAnsi="Times New Roman" w:cs="Arial"/>
        </w:rPr>
        <w:t>. Secondly, because the ‘choice’</w:t>
      </w:r>
      <w:r w:rsidR="0023335B" w:rsidRPr="007D3CEF">
        <w:rPr>
          <w:rFonts w:ascii="Times New Roman" w:eastAsia="Times New Roman" w:hAnsi="Times New Roman" w:cs="Arial"/>
        </w:rPr>
        <w:t xml:space="preserve"> may have been made while the parents were able to afford to support another child. </w:t>
      </w:r>
      <w:r w:rsidRPr="00B821B8">
        <w:rPr>
          <w:rFonts w:ascii="Times New Roman" w:eastAsia="Times New Roman" w:hAnsi="Times New Roman" w:cs="Arial"/>
          <w:b/>
        </w:rPr>
        <w:t>Their circumstances may since have changed due to redundancy, the death of a spouse, or separation following domestic abuse</w:t>
      </w:r>
      <w:r w:rsidRPr="007D3CEF">
        <w:rPr>
          <w:rFonts w:ascii="Times New Roman" w:eastAsia="Times New Roman" w:hAnsi="Times New Roman" w:cs="Arial"/>
        </w:rPr>
        <w:t>.</w:t>
      </w:r>
    </w:p>
    <w:p w14:paraId="6CFCF7F3" w14:textId="77777777" w:rsidR="001C1217" w:rsidRPr="007D3CEF" w:rsidRDefault="001C1217" w:rsidP="007D3CEF">
      <w:pPr>
        <w:pStyle w:val="ListParagraph"/>
        <w:shd w:val="clear" w:color="auto" w:fill="FFFFFF"/>
        <w:jc w:val="both"/>
        <w:rPr>
          <w:rFonts w:ascii="Times New Roman" w:eastAsia="Times New Roman" w:hAnsi="Times New Roman" w:cs="Arial"/>
        </w:rPr>
      </w:pPr>
    </w:p>
    <w:p w14:paraId="3FC1145C" w14:textId="19BB20CF" w:rsidR="001C1217" w:rsidRPr="007D3CEF" w:rsidRDefault="0023335B" w:rsidP="007D3CEF">
      <w:pPr>
        <w:pStyle w:val="ListParagraph"/>
        <w:numPr>
          <w:ilvl w:val="0"/>
          <w:numId w:val="7"/>
        </w:numPr>
        <w:shd w:val="clear" w:color="auto" w:fill="FFFFFF"/>
        <w:jc w:val="both"/>
        <w:rPr>
          <w:rFonts w:ascii="Times New Roman" w:eastAsia="Times New Roman" w:hAnsi="Times New Roman" w:cs="Arial"/>
        </w:rPr>
      </w:pPr>
      <w:r w:rsidRPr="007D3CEF">
        <w:rPr>
          <w:rFonts w:ascii="Times New Roman" w:eastAsia="Times New Roman" w:hAnsi="Times New Roman" w:cs="Arial"/>
        </w:rPr>
        <w:t xml:space="preserve">The only way for a family to have a third child and guarantee that their means would not fall below those needed to meet the basic needs of all the children, is for that family to not only have a high income, but also to have substantial assets or capital. </w:t>
      </w:r>
    </w:p>
    <w:p w14:paraId="6D16953C" w14:textId="77777777" w:rsidR="001C1217" w:rsidRPr="007D3CEF" w:rsidRDefault="001C1217" w:rsidP="007D3CEF">
      <w:pPr>
        <w:shd w:val="clear" w:color="auto" w:fill="FFFFFF"/>
        <w:jc w:val="both"/>
        <w:rPr>
          <w:rFonts w:ascii="Times New Roman" w:eastAsia="Times New Roman" w:hAnsi="Times New Roman" w:cs="Arial"/>
        </w:rPr>
      </w:pPr>
    </w:p>
    <w:p w14:paraId="69C5996D" w14:textId="77777777" w:rsidR="007D3CEF" w:rsidRPr="007D3CEF" w:rsidRDefault="0023335B" w:rsidP="007D3CEF">
      <w:pPr>
        <w:pStyle w:val="ListParagraph"/>
        <w:numPr>
          <w:ilvl w:val="0"/>
          <w:numId w:val="7"/>
        </w:numPr>
        <w:shd w:val="clear" w:color="auto" w:fill="FFFFFF"/>
        <w:jc w:val="both"/>
        <w:rPr>
          <w:rFonts w:ascii="Times New Roman" w:eastAsia="Times New Roman" w:hAnsi="Times New Roman" w:cs="Arial"/>
        </w:rPr>
      </w:pPr>
      <w:r w:rsidRPr="007D3CEF">
        <w:rPr>
          <w:rFonts w:ascii="Times New Roman" w:eastAsia="Times New Roman" w:hAnsi="Times New Roman" w:cs="Arial"/>
          <w:i/>
        </w:rPr>
        <w:t>The fairness for taxpayers</w:t>
      </w:r>
      <w:r w:rsidR="00CC4973" w:rsidRPr="007D3CEF">
        <w:rPr>
          <w:rFonts w:ascii="Times New Roman" w:eastAsia="Times New Roman" w:hAnsi="Times New Roman" w:cs="Arial"/>
          <w:i/>
        </w:rPr>
        <w:t xml:space="preserve"> consideration</w:t>
      </w:r>
    </w:p>
    <w:p w14:paraId="600DBFE0" w14:textId="77777777" w:rsidR="007D3CEF" w:rsidRPr="007D3CEF" w:rsidRDefault="007D3CEF" w:rsidP="007D3CEF">
      <w:pPr>
        <w:shd w:val="clear" w:color="auto" w:fill="FFFFFF"/>
        <w:jc w:val="both"/>
        <w:rPr>
          <w:rFonts w:ascii="Times New Roman" w:eastAsia="Times New Roman" w:hAnsi="Times New Roman" w:cs="Arial"/>
        </w:rPr>
      </w:pPr>
    </w:p>
    <w:p w14:paraId="325AA1AE" w14:textId="49E87A22" w:rsidR="001C1217" w:rsidRPr="007D3CEF" w:rsidRDefault="00CC4973" w:rsidP="007D3CEF">
      <w:pPr>
        <w:pStyle w:val="ListParagraph"/>
        <w:shd w:val="clear" w:color="auto" w:fill="FFFFFF"/>
        <w:jc w:val="both"/>
        <w:rPr>
          <w:rFonts w:ascii="Times New Roman" w:eastAsia="Times New Roman" w:hAnsi="Times New Roman" w:cs="Arial"/>
        </w:rPr>
      </w:pPr>
      <w:r w:rsidRPr="007D3CEF">
        <w:rPr>
          <w:rFonts w:ascii="Times New Roman" w:eastAsia="Times New Roman" w:hAnsi="Times New Roman" w:cs="Arial"/>
        </w:rPr>
        <w:t>Th</w:t>
      </w:r>
      <w:r w:rsidR="0023335B" w:rsidRPr="007D3CEF">
        <w:rPr>
          <w:rFonts w:ascii="Times New Roman" w:eastAsia="Times New Roman" w:hAnsi="Times New Roman" w:cs="Arial"/>
        </w:rPr>
        <w:t>is al</w:t>
      </w:r>
      <w:r w:rsidR="007D3CEF">
        <w:rPr>
          <w:rFonts w:ascii="Times New Roman" w:eastAsia="Times New Roman" w:hAnsi="Times New Roman" w:cs="Arial"/>
        </w:rPr>
        <w:tab/>
      </w:r>
      <w:r w:rsidR="0023335B" w:rsidRPr="007D3CEF">
        <w:rPr>
          <w:rFonts w:ascii="Times New Roman" w:eastAsia="Times New Roman" w:hAnsi="Times New Roman" w:cs="Arial"/>
        </w:rPr>
        <w:t xml:space="preserve">so </w:t>
      </w:r>
      <w:r w:rsidRPr="007D3CEF">
        <w:rPr>
          <w:rFonts w:ascii="Times New Roman" w:eastAsia="Times New Roman" w:hAnsi="Times New Roman" w:cs="Arial"/>
        </w:rPr>
        <w:t xml:space="preserve">an </w:t>
      </w:r>
      <w:r w:rsidR="0023335B" w:rsidRPr="007D3CEF">
        <w:rPr>
          <w:rFonts w:ascii="Times New Roman" w:eastAsia="Times New Roman" w:hAnsi="Times New Roman" w:cs="Arial"/>
        </w:rPr>
        <w:t xml:space="preserve">irrational </w:t>
      </w:r>
      <w:r w:rsidRPr="007D3CEF">
        <w:rPr>
          <w:rFonts w:ascii="Times New Roman" w:eastAsia="Times New Roman" w:hAnsi="Times New Roman" w:cs="Arial"/>
        </w:rPr>
        <w:t xml:space="preserve">consideration, as </w:t>
      </w:r>
      <w:r w:rsidR="0023335B" w:rsidRPr="007D3CEF">
        <w:rPr>
          <w:rFonts w:ascii="Times New Roman" w:eastAsia="Times New Roman" w:hAnsi="Times New Roman" w:cs="Arial"/>
        </w:rPr>
        <w:t>it creates a false bifurcation between recipients and taxpayers, given the majority of those affected are working families.</w:t>
      </w:r>
      <w:r w:rsidRPr="007D3CEF">
        <w:rPr>
          <w:rFonts w:ascii="Times New Roman" w:eastAsia="Times New Roman" w:hAnsi="Times New Roman" w:cs="Arial"/>
        </w:rPr>
        <w:t xml:space="preserve"> </w:t>
      </w:r>
      <w:r w:rsidRPr="007D3CEF">
        <w:rPr>
          <w:rFonts w:ascii="Times New Roman" w:hAnsi="Times New Roman"/>
        </w:rPr>
        <w:t>The vast majority – 66% - of families with three or more children who were on tax credits in 2015-16 were in-work families (HMRC, 2017, 18).</w:t>
      </w:r>
    </w:p>
    <w:p w14:paraId="20EC73AD" w14:textId="77777777" w:rsidR="00CC4973" w:rsidRPr="007D3CEF" w:rsidRDefault="00CC4973" w:rsidP="007D3CEF">
      <w:pPr>
        <w:pStyle w:val="ListParagraph"/>
        <w:shd w:val="clear" w:color="auto" w:fill="FFFFFF"/>
        <w:jc w:val="both"/>
        <w:rPr>
          <w:rFonts w:ascii="Times New Roman" w:eastAsia="Times New Roman" w:hAnsi="Times New Roman" w:cs="Arial"/>
        </w:rPr>
      </w:pPr>
    </w:p>
    <w:p w14:paraId="0C964DEC" w14:textId="77777777" w:rsidR="007D3CEF" w:rsidRPr="007D3CEF" w:rsidRDefault="00486824" w:rsidP="007D3CEF">
      <w:pPr>
        <w:pStyle w:val="ListParagraph"/>
        <w:numPr>
          <w:ilvl w:val="0"/>
          <w:numId w:val="7"/>
        </w:numPr>
        <w:shd w:val="clear" w:color="auto" w:fill="FFFFFF"/>
        <w:jc w:val="both"/>
        <w:rPr>
          <w:rFonts w:ascii="Times New Roman" w:eastAsia="Times New Roman" w:hAnsi="Times New Roman" w:cs="Arial"/>
        </w:rPr>
      </w:pPr>
      <w:r w:rsidRPr="007D3CEF">
        <w:rPr>
          <w:rFonts w:ascii="Times New Roman" w:eastAsia="Times New Roman" w:hAnsi="Times New Roman" w:cs="Arial"/>
          <w:i/>
        </w:rPr>
        <w:t>A sole objective of s</w:t>
      </w:r>
      <w:r w:rsidR="00CC4973" w:rsidRPr="007D3CEF">
        <w:rPr>
          <w:rFonts w:ascii="Times New Roman" w:eastAsia="Times New Roman" w:hAnsi="Times New Roman" w:cs="Arial"/>
          <w:i/>
        </w:rPr>
        <w:t xml:space="preserve">aving money </w:t>
      </w:r>
      <w:r w:rsidRPr="007D3CEF">
        <w:rPr>
          <w:rFonts w:ascii="Times New Roman" w:eastAsia="Times New Roman" w:hAnsi="Times New Roman" w:cs="Arial"/>
          <w:i/>
        </w:rPr>
        <w:t>infringes Article 4 UN CRC</w:t>
      </w:r>
    </w:p>
    <w:p w14:paraId="6C6AAE94" w14:textId="77777777" w:rsidR="007D3CEF" w:rsidRPr="007D3CEF" w:rsidRDefault="007D3CEF" w:rsidP="007D3CEF">
      <w:pPr>
        <w:pStyle w:val="ListParagraph"/>
        <w:shd w:val="clear" w:color="auto" w:fill="FFFFFF"/>
        <w:jc w:val="both"/>
        <w:rPr>
          <w:rFonts w:ascii="Times New Roman" w:eastAsia="Times New Roman" w:hAnsi="Times New Roman" w:cs="Arial"/>
        </w:rPr>
      </w:pPr>
    </w:p>
    <w:p w14:paraId="317FAA03" w14:textId="7D381AD7" w:rsidR="00CC4973" w:rsidRPr="007D3CEF" w:rsidRDefault="00CC4973" w:rsidP="007D3CEF">
      <w:pPr>
        <w:pStyle w:val="ListParagraph"/>
        <w:shd w:val="clear" w:color="auto" w:fill="FFFFFF"/>
        <w:jc w:val="both"/>
        <w:rPr>
          <w:rFonts w:ascii="Times New Roman" w:eastAsia="Times New Roman" w:hAnsi="Times New Roman" w:cs="Arial"/>
        </w:rPr>
      </w:pPr>
      <w:r w:rsidRPr="007D3CEF">
        <w:rPr>
          <w:rFonts w:ascii="Times New Roman" w:eastAsia="Times New Roman" w:hAnsi="Times New Roman" w:cs="Arial"/>
        </w:rPr>
        <w:t>The consideration of saving money</w:t>
      </w:r>
      <w:r w:rsidR="0023335B" w:rsidRPr="007D3CEF">
        <w:rPr>
          <w:rFonts w:ascii="Times New Roman" w:eastAsia="Times New Roman" w:hAnsi="Times New Roman" w:cs="Arial"/>
        </w:rPr>
        <w:t xml:space="preserve"> cannot simply trump children's best interests, as such a decision w</w:t>
      </w:r>
      <w:r w:rsidRPr="007D3CEF">
        <w:rPr>
          <w:rFonts w:ascii="Times New Roman" w:eastAsia="Times New Roman" w:hAnsi="Times New Roman" w:cs="Arial"/>
        </w:rPr>
        <w:t xml:space="preserve">ould infringe Article 4 UN CRC, which states: </w:t>
      </w:r>
    </w:p>
    <w:p w14:paraId="5B1A1CFF" w14:textId="77777777" w:rsidR="00CC4973" w:rsidRPr="007D3CEF" w:rsidRDefault="00CC4973" w:rsidP="007D3CEF">
      <w:pPr>
        <w:ind w:left="720"/>
        <w:jc w:val="both"/>
        <w:rPr>
          <w:rFonts w:ascii="Times New Roman" w:eastAsia="Times New Roman" w:hAnsi="Times New Roman" w:cs="Arial"/>
        </w:rPr>
      </w:pPr>
    </w:p>
    <w:p w14:paraId="50202A69" w14:textId="09AA08A3" w:rsidR="00CC4973" w:rsidRPr="007D3CEF" w:rsidRDefault="00CC4973" w:rsidP="007D3CEF">
      <w:pPr>
        <w:ind w:left="1440"/>
        <w:jc w:val="both"/>
        <w:rPr>
          <w:rFonts w:ascii="Times New Roman" w:eastAsia="Times New Roman" w:hAnsi="Times New Roman" w:cs="Times New Roman"/>
        </w:rPr>
      </w:pPr>
      <w:r w:rsidRPr="007D3CEF">
        <w:rPr>
          <w:rFonts w:ascii="Times New Roman" w:hAnsi="Times New Roman"/>
          <w:i/>
        </w:rPr>
        <w:t xml:space="preserve">‘In times of economic crisis, regressive measures may only be considered after assessing all other options and ensuring that children are the last to be affected, especially children in vulnerable situations. States parties </w:t>
      </w:r>
      <w:r w:rsidRPr="007D3CEF">
        <w:rPr>
          <w:rFonts w:ascii="Times New Roman" w:hAnsi="Times New Roman"/>
          <w:i/>
        </w:rPr>
        <w:lastRenderedPageBreak/>
        <w:t>shall demonstrate that such measures are necessary, reasonable, proportionate, non-discriminatory and temporary and that any rights thus affected will be restored as soon as possible.’</w:t>
      </w:r>
    </w:p>
    <w:p w14:paraId="7D07DB94" w14:textId="77777777" w:rsidR="00CC4973" w:rsidRPr="007D3CEF" w:rsidRDefault="00CC4973" w:rsidP="007D3CEF">
      <w:pPr>
        <w:pStyle w:val="ListParagraph"/>
        <w:shd w:val="clear" w:color="auto" w:fill="FFFFFF"/>
        <w:jc w:val="both"/>
        <w:rPr>
          <w:rFonts w:ascii="Times New Roman" w:eastAsia="Times New Roman" w:hAnsi="Times New Roman" w:cs="Arial"/>
        </w:rPr>
      </w:pPr>
    </w:p>
    <w:p w14:paraId="59F966AD" w14:textId="2F14E84A" w:rsidR="001C1217" w:rsidRPr="007D3CEF" w:rsidRDefault="0023335B" w:rsidP="007D3CEF">
      <w:pPr>
        <w:pStyle w:val="ListParagraph"/>
        <w:numPr>
          <w:ilvl w:val="0"/>
          <w:numId w:val="7"/>
        </w:numPr>
        <w:shd w:val="clear" w:color="auto" w:fill="FFFFFF"/>
        <w:jc w:val="both"/>
        <w:rPr>
          <w:rFonts w:ascii="Times New Roman" w:eastAsia="Times New Roman" w:hAnsi="Times New Roman" w:cs="Arial"/>
        </w:rPr>
      </w:pPr>
      <w:r w:rsidRPr="007D3CEF">
        <w:rPr>
          <w:rFonts w:ascii="Times New Roman" w:eastAsia="Times New Roman" w:hAnsi="Times New Roman" w:cs="Arial"/>
        </w:rPr>
        <w:t xml:space="preserve"> A budgeting decision that in itself infringes Article 4 UN CRC, as a matter of logic and consistency, cannot, without more, be a legitimate justification under Article 3 UN CRC.</w:t>
      </w:r>
    </w:p>
    <w:p w14:paraId="6F9FD6F3" w14:textId="77777777" w:rsidR="00486824" w:rsidRPr="007D3CEF" w:rsidRDefault="00486824" w:rsidP="007D3CEF">
      <w:pPr>
        <w:pStyle w:val="ListParagraph"/>
        <w:shd w:val="clear" w:color="auto" w:fill="FFFFFF"/>
        <w:jc w:val="both"/>
        <w:rPr>
          <w:rFonts w:ascii="Times New Roman" w:eastAsia="Times New Roman" w:hAnsi="Times New Roman" w:cs="Arial"/>
        </w:rPr>
      </w:pPr>
    </w:p>
    <w:p w14:paraId="04F89B34" w14:textId="55679D5A" w:rsidR="00486824" w:rsidRPr="007D3CEF" w:rsidRDefault="00486824" w:rsidP="007D3CEF">
      <w:pPr>
        <w:pStyle w:val="ListParagraph"/>
        <w:numPr>
          <w:ilvl w:val="0"/>
          <w:numId w:val="7"/>
        </w:numPr>
        <w:shd w:val="clear" w:color="auto" w:fill="FFFFFF"/>
        <w:jc w:val="both"/>
        <w:rPr>
          <w:rFonts w:ascii="Times New Roman" w:eastAsia="Times New Roman" w:hAnsi="Times New Roman" w:cs="Arial"/>
        </w:rPr>
      </w:pPr>
      <w:r w:rsidRPr="007D3CEF">
        <w:rPr>
          <w:rFonts w:ascii="Times New Roman" w:hAnsi="Times New Roman"/>
        </w:rPr>
        <w:t>The two-child rule infringes Article 4, because children are the first, not the last to be affected, and children in vulnerable situations will be affected more acutely. It is discriminatory against children in general, allowing their status to be rendered nugatory for the purpose of subsistence benefits, and against particular groups of children according to family size, religion and ethnicity. And it is not temporary, with no plans to restore the removed benefit. Nor has the government has shown the measure to be necessary, reasonable and proportionate. And there is no evidence that ‘all other options’ have been considered for saving money (or generating revenue) in other ways.</w:t>
      </w:r>
    </w:p>
    <w:p w14:paraId="4B716C86" w14:textId="77777777" w:rsidR="00CC4973" w:rsidRPr="007D3CEF" w:rsidRDefault="00CC4973" w:rsidP="007D3CEF">
      <w:pPr>
        <w:shd w:val="clear" w:color="auto" w:fill="FFFFFF"/>
        <w:jc w:val="both"/>
        <w:rPr>
          <w:rFonts w:ascii="Times New Roman" w:eastAsia="Times New Roman" w:hAnsi="Times New Roman" w:cs="Arial"/>
        </w:rPr>
      </w:pPr>
    </w:p>
    <w:p w14:paraId="059C877C" w14:textId="576AA529" w:rsidR="00486824" w:rsidRPr="007D3CEF" w:rsidRDefault="0023335B" w:rsidP="007D3CEF">
      <w:pPr>
        <w:pStyle w:val="ListParagraph"/>
        <w:numPr>
          <w:ilvl w:val="0"/>
          <w:numId w:val="7"/>
        </w:numPr>
        <w:shd w:val="clear" w:color="auto" w:fill="FFFFFF"/>
        <w:jc w:val="both"/>
        <w:rPr>
          <w:rFonts w:ascii="Times New Roman" w:eastAsia="Times New Roman" w:hAnsi="Times New Roman" w:cs="Arial"/>
        </w:rPr>
      </w:pPr>
      <w:r w:rsidRPr="007D3CEF">
        <w:rPr>
          <w:rFonts w:ascii="Times New Roman" w:eastAsia="Times New Roman" w:hAnsi="Times New Roman" w:cs="Arial"/>
        </w:rPr>
        <w:t xml:space="preserve">Finally, </w:t>
      </w:r>
      <w:r w:rsidR="00486824" w:rsidRPr="007D3CEF">
        <w:rPr>
          <w:rFonts w:ascii="Times New Roman" w:eastAsia="Times New Roman" w:hAnsi="Times New Roman" w:cs="Arial"/>
        </w:rPr>
        <w:t>the government’s submissions as to</w:t>
      </w:r>
      <w:r w:rsidRPr="007D3CEF">
        <w:rPr>
          <w:rFonts w:ascii="Times New Roman" w:eastAsia="Times New Roman" w:hAnsi="Times New Roman" w:cs="Arial"/>
        </w:rPr>
        <w:t xml:space="preserve"> proportionate </w:t>
      </w:r>
      <w:r w:rsidR="00486824" w:rsidRPr="007D3CEF">
        <w:rPr>
          <w:rFonts w:ascii="Times New Roman" w:eastAsia="Times New Roman" w:hAnsi="Times New Roman" w:cs="Arial"/>
        </w:rPr>
        <w:t xml:space="preserve">are fundamentally misguided. </w:t>
      </w:r>
      <w:r w:rsidR="00486824" w:rsidRPr="007D3CEF">
        <w:rPr>
          <w:rFonts w:ascii="Times New Roman" w:hAnsi="Times New Roman"/>
        </w:rPr>
        <w:t>Lord Freud, then Minister of State for Welfare Reform, reported to the House of Lords that the ‘</w:t>
      </w:r>
      <w:r w:rsidR="00486824" w:rsidRPr="007D3CEF">
        <w:rPr>
          <w:rFonts w:ascii="Times New Roman" w:eastAsia="Times New Roman" w:hAnsi="Times New Roman" w:cs="Times New Roman"/>
          <w:shd w:val="clear" w:color="auto" w:fill="FFFFFF"/>
        </w:rPr>
        <w:t>average number of dependent children in families in the UK in 2012 was 1.7, so the Government feel that it is fair and proportionate to limit additional support provided by the taxpayer through child tax credit and the child element of universal credit to two children.’</w:t>
      </w:r>
    </w:p>
    <w:p w14:paraId="61065EFC" w14:textId="77777777" w:rsidR="00486824" w:rsidRPr="007D3CEF" w:rsidRDefault="00486824" w:rsidP="007D3CEF">
      <w:pPr>
        <w:shd w:val="clear" w:color="auto" w:fill="FFFFFF"/>
        <w:jc w:val="both"/>
        <w:rPr>
          <w:rFonts w:ascii="Times New Roman" w:eastAsia="Times New Roman" w:hAnsi="Times New Roman" w:cs="Arial"/>
        </w:rPr>
      </w:pPr>
    </w:p>
    <w:p w14:paraId="4FE4EC37" w14:textId="268CA1D8" w:rsidR="0023335B" w:rsidRDefault="0023335B" w:rsidP="007D3CEF">
      <w:pPr>
        <w:pStyle w:val="ListParagraph"/>
        <w:numPr>
          <w:ilvl w:val="0"/>
          <w:numId w:val="7"/>
        </w:numPr>
        <w:shd w:val="clear" w:color="auto" w:fill="FFFFFF"/>
        <w:jc w:val="both"/>
        <w:rPr>
          <w:rFonts w:ascii="Times New Roman" w:eastAsia="Times New Roman" w:hAnsi="Times New Roman" w:cs="Arial"/>
        </w:rPr>
      </w:pPr>
      <w:r w:rsidRPr="007D3CEF">
        <w:rPr>
          <w:rFonts w:ascii="Times New Roman" w:eastAsia="Times New Roman" w:hAnsi="Times New Roman" w:cs="Arial"/>
        </w:rPr>
        <w:t>Discrimination is not prop</w:t>
      </w:r>
      <w:r w:rsidR="00486824" w:rsidRPr="007D3CEF">
        <w:rPr>
          <w:rFonts w:ascii="Times New Roman" w:eastAsia="Times New Roman" w:hAnsi="Times New Roman" w:cs="Arial"/>
        </w:rPr>
        <w:t>ortionate because it is ‘only’</w:t>
      </w:r>
      <w:r w:rsidRPr="007D3CEF">
        <w:rPr>
          <w:rFonts w:ascii="Times New Roman" w:eastAsia="Times New Roman" w:hAnsi="Times New Roman" w:cs="Arial"/>
        </w:rPr>
        <w:t xml:space="preserve"> a minority who are targeted </w:t>
      </w:r>
      <w:r w:rsidR="00A14B0C">
        <w:rPr>
          <w:rFonts w:ascii="Times New Roman" w:eastAsia="Times New Roman" w:hAnsi="Times New Roman" w:cs="Arial"/>
        </w:rPr>
        <w:t>–</w:t>
      </w:r>
      <w:r w:rsidRPr="007D3CEF">
        <w:rPr>
          <w:rFonts w:ascii="Times New Roman" w:eastAsia="Times New Roman" w:hAnsi="Times New Roman" w:cs="Arial"/>
        </w:rPr>
        <w:t> </w:t>
      </w:r>
      <w:r w:rsidR="00A14B0C">
        <w:rPr>
          <w:rFonts w:ascii="Times New Roman" w:eastAsia="Times New Roman" w:hAnsi="Times New Roman" w:cs="Arial"/>
          <w:b/>
          <w:bCs/>
        </w:rPr>
        <w:t>that’</w:t>
      </w:r>
      <w:r w:rsidRPr="007D3CEF">
        <w:rPr>
          <w:rFonts w:ascii="Times New Roman" w:eastAsia="Times New Roman" w:hAnsi="Times New Roman" w:cs="Arial"/>
          <w:b/>
          <w:bCs/>
        </w:rPr>
        <w:t>s how discrimination usually works</w:t>
      </w:r>
      <w:r w:rsidRPr="007D3CEF">
        <w:rPr>
          <w:rFonts w:ascii="Times New Roman" w:eastAsia="Times New Roman" w:hAnsi="Times New Roman" w:cs="Arial"/>
        </w:rPr>
        <w:t>. Proportionality is about minimising the harm to individuals, and ensuring it is not more acute than that warranted by a legitimate aim.   </w:t>
      </w:r>
    </w:p>
    <w:p w14:paraId="0298ACC1" w14:textId="77777777" w:rsidR="00FC4382" w:rsidRPr="00FC4382" w:rsidRDefault="00FC4382" w:rsidP="00FC4382">
      <w:pPr>
        <w:shd w:val="clear" w:color="auto" w:fill="FFFFFF"/>
        <w:jc w:val="both"/>
        <w:rPr>
          <w:rFonts w:ascii="Times New Roman" w:eastAsia="Times New Roman" w:hAnsi="Times New Roman" w:cs="Arial"/>
        </w:rPr>
      </w:pPr>
    </w:p>
    <w:p w14:paraId="54F6293B" w14:textId="6B7A48E7" w:rsidR="00FC4382" w:rsidRPr="007D3CEF" w:rsidRDefault="00FC4382" w:rsidP="007D3CEF">
      <w:pPr>
        <w:pStyle w:val="ListParagraph"/>
        <w:numPr>
          <w:ilvl w:val="0"/>
          <w:numId w:val="7"/>
        </w:numPr>
        <w:shd w:val="clear" w:color="auto" w:fill="FFFFFF"/>
        <w:jc w:val="both"/>
        <w:rPr>
          <w:rFonts w:ascii="Times New Roman" w:eastAsia="Times New Roman" w:hAnsi="Times New Roman" w:cs="Arial"/>
        </w:rPr>
      </w:pPr>
      <w:r>
        <w:rPr>
          <w:rFonts w:ascii="Times New Roman" w:eastAsia="Times New Roman" w:hAnsi="Times New Roman" w:cs="Arial"/>
        </w:rPr>
        <w:t xml:space="preserve">The study of the two-child rule </w:t>
      </w:r>
      <w:r w:rsidR="001466A1">
        <w:rPr>
          <w:rFonts w:ascii="Times New Roman" w:eastAsia="Times New Roman" w:hAnsi="Times New Roman" w:cs="Arial"/>
        </w:rPr>
        <w:t xml:space="preserve">highlights a dearth of meaningful, methodical, coherent engagement with human rights analysis, and specifically children’s rights </w:t>
      </w:r>
      <w:r w:rsidR="001466A1">
        <w:rPr>
          <w:rFonts w:ascii="Times New Roman" w:eastAsia="Times New Roman" w:hAnsi="Times New Roman" w:cs="Arial"/>
        </w:rPr>
        <w:lastRenderedPageBreak/>
        <w:t xml:space="preserve">analysis in the legislative process. It also provides a clear example of the damage that can result from this procedural flaw. </w:t>
      </w:r>
    </w:p>
    <w:p w14:paraId="1C46CD01" w14:textId="77777777" w:rsidR="004D056B" w:rsidRPr="007D3CEF" w:rsidRDefault="004D056B" w:rsidP="007D3CEF">
      <w:pPr>
        <w:ind w:left="567" w:hanging="567"/>
        <w:jc w:val="both"/>
        <w:rPr>
          <w:rFonts w:ascii="Times New Roman" w:hAnsi="Times New Roman"/>
        </w:rPr>
      </w:pPr>
    </w:p>
    <w:sectPr w:rsidR="004D056B" w:rsidRPr="007D3CEF" w:rsidSect="004D25D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9C92E" w14:textId="77777777" w:rsidR="00FC4382" w:rsidRDefault="00FC4382" w:rsidP="00CC4973">
      <w:r>
        <w:separator/>
      </w:r>
    </w:p>
  </w:endnote>
  <w:endnote w:type="continuationSeparator" w:id="0">
    <w:p w14:paraId="3CB66C42" w14:textId="77777777" w:rsidR="00FC4382" w:rsidRDefault="00FC4382" w:rsidP="00CC4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57A71" w14:textId="77777777" w:rsidR="00FC4382" w:rsidRDefault="00FC4382" w:rsidP="00CC4973">
      <w:r>
        <w:separator/>
      </w:r>
    </w:p>
  </w:footnote>
  <w:footnote w:type="continuationSeparator" w:id="0">
    <w:p w14:paraId="3591550A" w14:textId="77777777" w:rsidR="00FC4382" w:rsidRDefault="00FC4382" w:rsidP="00CC4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C12CC"/>
    <w:multiLevelType w:val="hybridMultilevel"/>
    <w:tmpl w:val="C1323FA8"/>
    <w:lvl w:ilvl="0" w:tplc="A9FCA74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E23C5"/>
    <w:multiLevelType w:val="multilevel"/>
    <w:tmpl w:val="E72E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12E52"/>
    <w:multiLevelType w:val="hybridMultilevel"/>
    <w:tmpl w:val="9A88D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640C0"/>
    <w:multiLevelType w:val="hybridMultilevel"/>
    <w:tmpl w:val="EFDA1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B21768"/>
    <w:multiLevelType w:val="hybridMultilevel"/>
    <w:tmpl w:val="FE92E3E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B72E1D"/>
    <w:multiLevelType w:val="hybridMultilevel"/>
    <w:tmpl w:val="135869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666CB4"/>
    <w:multiLevelType w:val="hybridMultilevel"/>
    <w:tmpl w:val="AF5600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35B"/>
    <w:rsid w:val="001466A1"/>
    <w:rsid w:val="00156EF7"/>
    <w:rsid w:val="00193D39"/>
    <w:rsid w:val="001C1217"/>
    <w:rsid w:val="0023335B"/>
    <w:rsid w:val="002B4D2C"/>
    <w:rsid w:val="002C3351"/>
    <w:rsid w:val="00486824"/>
    <w:rsid w:val="004D056B"/>
    <w:rsid w:val="004D25D6"/>
    <w:rsid w:val="00670C90"/>
    <w:rsid w:val="007D3CEF"/>
    <w:rsid w:val="00831744"/>
    <w:rsid w:val="008F3117"/>
    <w:rsid w:val="00A14B0C"/>
    <w:rsid w:val="00B821B8"/>
    <w:rsid w:val="00CC4973"/>
    <w:rsid w:val="00DA10AF"/>
    <w:rsid w:val="00FC43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7942B5"/>
  <w14:defaultImageDpi w14:val="300"/>
  <w15:docId w15:val="{6E754E8D-147D-43FF-A320-83DFDEBF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3CE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1C1217"/>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351"/>
    <w:pPr>
      <w:ind w:left="720"/>
      <w:contextualSpacing/>
    </w:pPr>
  </w:style>
  <w:style w:type="character" w:customStyle="1" w:styleId="Heading2Char">
    <w:name w:val="Heading 2 Char"/>
    <w:basedOn w:val="DefaultParagraphFont"/>
    <w:link w:val="Heading2"/>
    <w:uiPriority w:val="9"/>
    <w:rsid w:val="001C1217"/>
    <w:rPr>
      <w:rFonts w:ascii="Times" w:hAnsi="Times"/>
      <w:b/>
      <w:bCs/>
      <w:sz w:val="36"/>
      <w:szCs w:val="36"/>
    </w:rPr>
  </w:style>
  <w:style w:type="paragraph" w:styleId="EndnoteText">
    <w:name w:val="endnote text"/>
    <w:basedOn w:val="Normal"/>
    <w:link w:val="EndnoteTextChar"/>
    <w:uiPriority w:val="99"/>
    <w:unhideWhenUsed/>
    <w:rsid w:val="00CC4973"/>
  </w:style>
  <w:style w:type="character" w:customStyle="1" w:styleId="EndnoteTextChar">
    <w:name w:val="Endnote Text Char"/>
    <w:basedOn w:val="DefaultParagraphFont"/>
    <w:link w:val="EndnoteText"/>
    <w:uiPriority w:val="99"/>
    <w:rsid w:val="00CC4973"/>
  </w:style>
  <w:style w:type="character" w:styleId="EndnoteReference">
    <w:name w:val="endnote reference"/>
    <w:basedOn w:val="DefaultParagraphFont"/>
    <w:uiPriority w:val="99"/>
    <w:unhideWhenUsed/>
    <w:rsid w:val="00CC4973"/>
    <w:rPr>
      <w:vertAlign w:val="superscript"/>
    </w:rPr>
  </w:style>
  <w:style w:type="paragraph" w:styleId="BalloonText">
    <w:name w:val="Balloon Text"/>
    <w:basedOn w:val="Normal"/>
    <w:link w:val="BalloonTextChar"/>
    <w:uiPriority w:val="99"/>
    <w:semiHidden/>
    <w:unhideWhenUsed/>
    <w:rsid w:val="007D3C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3CEF"/>
    <w:rPr>
      <w:rFonts w:ascii="Lucida Grande" w:hAnsi="Lucida Grande" w:cs="Lucida Grande"/>
      <w:sz w:val="18"/>
      <w:szCs w:val="18"/>
    </w:rPr>
  </w:style>
  <w:style w:type="character" w:customStyle="1" w:styleId="Heading1Char">
    <w:name w:val="Heading 1 Char"/>
    <w:basedOn w:val="DefaultParagraphFont"/>
    <w:link w:val="Heading1"/>
    <w:uiPriority w:val="9"/>
    <w:rsid w:val="007D3CEF"/>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7D3C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14399">
      <w:bodyDiv w:val="1"/>
      <w:marLeft w:val="0"/>
      <w:marRight w:val="0"/>
      <w:marTop w:val="0"/>
      <w:marBottom w:val="0"/>
      <w:divBdr>
        <w:top w:val="none" w:sz="0" w:space="0" w:color="auto"/>
        <w:left w:val="none" w:sz="0" w:space="0" w:color="auto"/>
        <w:bottom w:val="none" w:sz="0" w:space="0" w:color="auto"/>
        <w:right w:val="none" w:sz="0" w:space="0" w:color="auto"/>
      </w:divBdr>
    </w:div>
    <w:div w:id="881358158">
      <w:bodyDiv w:val="1"/>
      <w:marLeft w:val="0"/>
      <w:marRight w:val="0"/>
      <w:marTop w:val="0"/>
      <w:marBottom w:val="0"/>
      <w:divBdr>
        <w:top w:val="none" w:sz="0" w:space="0" w:color="auto"/>
        <w:left w:val="none" w:sz="0" w:space="0" w:color="auto"/>
        <w:bottom w:val="none" w:sz="0" w:space="0" w:color="auto"/>
        <w:right w:val="none" w:sz="0" w:space="0" w:color="auto"/>
      </w:divBdr>
      <w:divsChild>
        <w:div w:id="1508983623">
          <w:marLeft w:val="0"/>
          <w:marRight w:val="0"/>
          <w:marTop w:val="0"/>
          <w:marBottom w:val="0"/>
          <w:divBdr>
            <w:top w:val="none" w:sz="0" w:space="0" w:color="auto"/>
            <w:left w:val="none" w:sz="0" w:space="0" w:color="auto"/>
            <w:bottom w:val="none" w:sz="0" w:space="0" w:color="auto"/>
            <w:right w:val="none" w:sz="0" w:space="0" w:color="auto"/>
          </w:divBdr>
        </w:div>
        <w:div w:id="38282825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391903-C76A-4439-ACDA-F6D045E103EE}"/>
</file>

<file path=customXml/itemProps2.xml><?xml version="1.0" encoding="utf-8"?>
<ds:datastoreItem xmlns:ds="http://schemas.openxmlformats.org/officeDocument/2006/customXml" ds:itemID="{40CCFBF6-F5EC-4A95-A472-D3EA2A4699F5}"/>
</file>

<file path=customXml/itemProps3.xml><?xml version="1.0" encoding="utf-8"?>
<ds:datastoreItem xmlns:ds="http://schemas.openxmlformats.org/officeDocument/2006/customXml" ds:itemID="{5D588B35-03B8-4FCD-8562-D844EAFE670B}"/>
</file>

<file path=docProps/app.xml><?xml version="1.0" encoding="utf-8"?>
<Properties xmlns="http://schemas.openxmlformats.org/officeDocument/2006/extended-properties" xmlns:vt="http://schemas.openxmlformats.org/officeDocument/2006/docPropsVTypes">
  <Template>Normal.dotm</Template>
  <TotalTime>3</TotalTime>
  <Pages>6</Pages>
  <Words>2291</Words>
  <Characters>13064</Characters>
  <Application>Microsoft Office Word</Application>
  <DocSecurity>4</DocSecurity>
  <Lines>108</Lines>
  <Paragraphs>30</Paragraphs>
  <ScaleCrop>false</ScaleCrop>
  <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dc:creator>
  <cp:keywords/>
  <dc:description/>
  <cp:lastModifiedBy>VARELA Patricia</cp:lastModifiedBy>
  <cp:revision>2</cp:revision>
  <dcterms:created xsi:type="dcterms:W3CDTF">2018-09-18T10:25:00Z</dcterms:created>
  <dcterms:modified xsi:type="dcterms:W3CDTF">2018-09-18T10:25:00Z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