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43" w:rsidRPr="000228A8" w:rsidRDefault="00456F43" w:rsidP="00CA476B">
      <w:pPr>
        <w:shd w:val="clear" w:color="auto" w:fill="FFFFFF"/>
        <w:spacing w:after="150" w:line="240" w:lineRule="auto"/>
        <w:jc w:val="center"/>
        <w:rPr>
          <w:rFonts w:ascii="Arial" w:eastAsia="Times New Roman" w:hAnsi="Arial" w:cs="Arial"/>
          <w:b/>
          <w:bCs/>
          <w:color w:val="000000"/>
          <w:lang w:eastAsia="en-GB"/>
        </w:rPr>
      </w:pPr>
      <w:r w:rsidRPr="000228A8">
        <w:rPr>
          <w:rFonts w:ascii="Arial" w:eastAsia="Times New Roman" w:hAnsi="Arial" w:cs="Arial"/>
          <w:b/>
          <w:bCs/>
          <w:color w:val="000000"/>
          <w:lang w:eastAsia="en-GB"/>
        </w:rPr>
        <w:t>Response to call for written submissions for the United Nations Special Rapporteur on extreme poverty and human rights to the UK government</w:t>
      </w:r>
    </w:p>
    <w:p w:rsidR="00CA476B" w:rsidRPr="000228A8" w:rsidRDefault="00456F43" w:rsidP="00CA476B">
      <w:pPr>
        <w:shd w:val="clear" w:color="auto" w:fill="FFFFFF"/>
        <w:spacing w:after="150" w:line="240" w:lineRule="auto"/>
        <w:jc w:val="center"/>
        <w:rPr>
          <w:rFonts w:ascii="Arial" w:eastAsia="Times New Roman" w:hAnsi="Arial" w:cs="Arial"/>
          <w:b/>
          <w:bCs/>
          <w:color w:val="000000"/>
          <w:lang w:eastAsia="en-GB"/>
        </w:rPr>
      </w:pPr>
      <w:r w:rsidRPr="000228A8">
        <w:rPr>
          <w:rFonts w:ascii="Arial" w:eastAsia="Times New Roman" w:hAnsi="Arial" w:cs="Arial"/>
          <w:b/>
          <w:bCs/>
          <w:color w:val="000000"/>
          <w:lang w:eastAsia="en-GB"/>
        </w:rPr>
        <w:t xml:space="preserve">By Pat Caplan, Emeritus Professor of Anthropology, </w:t>
      </w:r>
    </w:p>
    <w:p w:rsidR="00456F43" w:rsidRPr="000228A8" w:rsidRDefault="00456F43" w:rsidP="00CA476B">
      <w:pPr>
        <w:shd w:val="clear" w:color="auto" w:fill="FFFFFF"/>
        <w:spacing w:after="150" w:line="240" w:lineRule="auto"/>
        <w:jc w:val="center"/>
        <w:rPr>
          <w:rFonts w:ascii="Arial" w:eastAsia="Times New Roman" w:hAnsi="Arial" w:cs="Arial"/>
          <w:b/>
          <w:bCs/>
          <w:color w:val="000000"/>
          <w:lang w:eastAsia="en-GB"/>
        </w:rPr>
      </w:pPr>
      <w:r w:rsidRPr="000228A8">
        <w:rPr>
          <w:rFonts w:ascii="Arial" w:eastAsia="Times New Roman" w:hAnsi="Arial" w:cs="Arial"/>
          <w:b/>
          <w:bCs/>
          <w:color w:val="000000"/>
          <w:lang w:eastAsia="en-GB"/>
        </w:rPr>
        <w:t>Goldsmiths</w:t>
      </w:r>
      <w:r w:rsidR="00CA476B" w:rsidRPr="000228A8">
        <w:rPr>
          <w:rFonts w:ascii="Arial" w:eastAsia="Times New Roman" w:hAnsi="Arial" w:cs="Arial"/>
          <w:b/>
          <w:bCs/>
          <w:color w:val="000000"/>
          <w:lang w:eastAsia="en-GB"/>
        </w:rPr>
        <w:t>,</w:t>
      </w:r>
      <w:r w:rsidRPr="000228A8">
        <w:rPr>
          <w:rFonts w:ascii="Arial" w:eastAsia="Times New Roman" w:hAnsi="Arial" w:cs="Arial"/>
          <w:b/>
          <w:bCs/>
          <w:color w:val="000000"/>
          <w:lang w:eastAsia="en-GB"/>
        </w:rPr>
        <w:t xml:space="preserve"> University of London</w:t>
      </w:r>
    </w:p>
    <w:p w:rsidR="00456F43" w:rsidRPr="000228A8" w:rsidRDefault="00456F43" w:rsidP="00456F43">
      <w:pPr>
        <w:pStyle w:val="ListParagraph"/>
        <w:numPr>
          <w:ilvl w:val="0"/>
          <w:numId w:val="10"/>
        </w:numPr>
        <w:shd w:val="clear" w:color="auto" w:fill="FFFFFF"/>
        <w:spacing w:after="150" w:line="240" w:lineRule="auto"/>
        <w:rPr>
          <w:rFonts w:ascii="Arial" w:eastAsia="Times New Roman" w:hAnsi="Arial" w:cs="Arial"/>
          <w:b/>
          <w:bCs/>
          <w:i/>
          <w:color w:val="000000"/>
          <w:lang w:eastAsia="en-GB"/>
        </w:rPr>
      </w:pPr>
      <w:r w:rsidRPr="000228A8">
        <w:rPr>
          <w:rFonts w:ascii="Arial" w:eastAsia="Times New Roman" w:hAnsi="Arial" w:cs="Arial"/>
          <w:b/>
          <w:bCs/>
          <w:i/>
          <w:color w:val="000000"/>
          <w:lang w:eastAsia="en-GB"/>
        </w:rPr>
        <w:t>Backg</w:t>
      </w:r>
      <w:r w:rsidR="00AF2D73" w:rsidRPr="000228A8">
        <w:rPr>
          <w:rFonts w:ascii="Arial" w:eastAsia="Times New Roman" w:hAnsi="Arial" w:cs="Arial"/>
          <w:b/>
          <w:bCs/>
          <w:i/>
          <w:color w:val="000000"/>
          <w:lang w:eastAsia="en-GB"/>
        </w:rPr>
        <w:t>r</w:t>
      </w:r>
      <w:r w:rsidRPr="000228A8">
        <w:rPr>
          <w:rFonts w:ascii="Arial" w:eastAsia="Times New Roman" w:hAnsi="Arial" w:cs="Arial"/>
          <w:b/>
          <w:bCs/>
          <w:i/>
          <w:color w:val="000000"/>
          <w:lang w:eastAsia="en-GB"/>
        </w:rPr>
        <w:t>ound</w:t>
      </w:r>
    </w:p>
    <w:p w:rsidR="00456F43" w:rsidRPr="000228A8" w:rsidRDefault="00456F43" w:rsidP="00456F43">
      <w:pPr>
        <w:shd w:val="clear" w:color="auto" w:fill="FFFFFF"/>
        <w:spacing w:after="150" w:line="240" w:lineRule="auto"/>
        <w:rPr>
          <w:rFonts w:ascii="Arial" w:eastAsia="Times New Roman" w:hAnsi="Arial" w:cs="Arial"/>
          <w:bCs/>
          <w:color w:val="000000"/>
          <w:lang w:eastAsia="en-GB"/>
        </w:rPr>
      </w:pPr>
      <w:r w:rsidRPr="000228A8">
        <w:rPr>
          <w:rFonts w:ascii="Arial" w:eastAsia="Times New Roman" w:hAnsi="Arial" w:cs="Arial"/>
          <w:bCs/>
          <w:color w:val="000000"/>
          <w:lang w:eastAsia="en-GB"/>
        </w:rPr>
        <w:t xml:space="preserve">I am a social anthropologist with a long-standing interest in food matters, on which I have carried out research both in the Global South and </w:t>
      </w:r>
      <w:r w:rsidR="00E81FBC" w:rsidRPr="000228A8">
        <w:rPr>
          <w:rFonts w:ascii="Arial" w:eastAsia="Times New Roman" w:hAnsi="Arial" w:cs="Arial"/>
          <w:bCs/>
          <w:color w:val="000000"/>
          <w:lang w:eastAsia="en-GB"/>
        </w:rPr>
        <w:t xml:space="preserve">the UK and have </w:t>
      </w:r>
      <w:r w:rsidRPr="000228A8">
        <w:rPr>
          <w:rFonts w:ascii="Arial" w:eastAsia="Times New Roman" w:hAnsi="Arial" w:cs="Arial"/>
          <w:bCs/>
          <w:color w:val="000000"/>
          <w:lang w:eastAsia="en-GB"/>
        </w:rPr>
        <w:t>published books and articles.</w:t>
      </w:r>
      <w:r w:rsidR="00B97B77" w:rsidRPr="000228A8">
        <w:rPr>
          <w:rFonts w:ascii="Arial" w:eastAsia="Times New Roman" w:hAnsi="Arial" w:cs="Arial"/>
          <w:bCs/>
          <w:color w:val="000000"/>
          <w:lang w:eastAsia="en-GB"/>
        </w:rPr>
        <w:t xml:space="preserve"> I also have an interest in human rights, about which I have also taught and published</w:t>
      </w:r>
      <w:r w:rsidR="002923A8" w:rsidRPr="000228A8">
        <w:rPr>
          <w:rFonts w:ascii="Arial" w:eastAsia="Times New Roman" w:hAnsi="Arial" w:cs="Arial"/>
          <w:bCs/>
          <w:color w:val="000000"/>
          <w:lang w:eastAsia="en-GB"/>
        </w:rPr>
        <w:t>.</w:t>
      </w:r>
    </w:p>
    <w:p w:rsidR="006A1398" w:rsidRPr="000228A8" w:rsidRDefault="00456F43" w:rsidP="00456F43">
      <w:pPr>
        <w:shd w:val="clear" w:color="auto" w:fill="FFFFFF"/>
        <w:spacing w:after="150" w:line="240" w:lineRule="auto"/>
        <w:rPr>
          <w:rFonts w:ascii="Arial" w:eastAsia="Times New Roman" w:hAnsi="Arial" w:cs="Arial"/>
          <w:bCs/>
          <w:color w:val="000000"/>
          <w:lang w:eastAsia="en-GB"/>
        </w:rPr>
      </w:pPr>
      <w:r w:rsidRPr="000228A8">
        <w:rPr>
          <w:rFonts w:ascii="Arial" w:eastAsia="Times New Roman" w:hAnsi="Arial" w:cs="Arial"/>
          <w:bCs/>
          <w:color w:val="000000"/>
          <w:lang w:eastAsia="en-GB"/>
        </w:rPr>
        <w:t xml:space="preserve">In 2014, I began a research project entitled ‘Food Poverty and Food </w:t>
      </w:r>
      <w:r w:rsidR="002923A8" w:rsidRPr="000228A8">
        <w:rPr>
          <w:rFonts w:ascii="Arial" w:eastAsia="Times New Roman" w:hAnsi="Arial" w:cs="Arial"/>
          <w:bCs/>
          <w:color w:val="000000"/>
          <w:lang w:eastAsia="en-GB"/>
        </w:rPr>
        <w:t>A</w:t>
      </w:r>
      <w:r w:rsidRPr="000228A8">
        <w:rPr>
          <w:rFonts w:ascii="Arial" w:eastAsia="Times New Roman" w:hAnsi="Arial" w:cs="Arial"/>
          <w:bCs/>
          <w:color w:val="000000"/>
          <w:lang w:eastAsia="en-GB"/>
        </w:rPr>
        <w:t>id in the UK’ with case studies in the London Borough of Barnet and the County of Pembrokeshire in west Wales</w:t>
      </w:r>
      <w:r w:rsidR="006A1398" w:rsidRPr="000228A8">
        <w:rPr>
          <w:rFonts w:ascii="Arial" w:eastAsia="Times New Roman" w:hAnsi="Arial" w:cs="Arial"/>
          <w:bCs/>
          <w:color w:val="000000"/>
          <w:lang w:eastAsia="en-GB"/>
        </w:rPr>
        <w:t>. In the course of this research I have visited numerous food banks and other organisations dispensing food aid (some on many occasions). Interviews have been carried out with clients, volunteers</w:t>
      </w:r>
      <w:r w:rsidR="00E81FBC" w:rsidRPr="000228A8">
        <w:rPr>
          <w:rFonts w:ascii="Arial" w:eastAsia="Times New Roman" w:hAnsi="Arial" w:cs="Arial"/>
          <w:bCs/>
          <w:color w:val="000000"/>
          <w:lang w:eastAsia="en-GB"/>
        </w:rPr>
        <w:t xml:space="preserve"> and</w:t>
      </w:r>
      <w:r w:rsidR="006A1398" w:rsidRPr="000228A8">
        <w:rPr>
          <w:rFonts w:ascii="Arial" w:eastAsia="Times New Roman" w:hAnsi="Arial" w:cs="Arial"/>
          <w:bCs/>
          <w:color w:val="000000"/>
          <w:lang w:eastAsia="en-GB"/>
        </w:rPr>
        <w:t xml:space="preserve"> trustees, some of whom have also responded to questionnaires, while I have been given access to reports by the organisations themselves and have </w:t>
      </w:r>
      <w:r w:rsidR="00E81FBC" w:rsidRPr="000228A8">
        <w:rPr>
          <w:rFonts w:ascii="Arial" w:eastAsia="Times New Roman" w:hAnsi="Arial" w:cs="Arial"/>
          <w:bCs/>
          <w:color w:val="000000"/>
          <w:lang w:eastAsia="en-GB"/>
        </w:rPr>
        <w:t xml:space="preserve">also </w:t>
      </w:r>
      <w:r w:rsidR="006A1398" w:rsidRPr="000228A8">
        <w:rPr>
          <w:rFonts w:ascii="Arial" w:eastAsia="Times New Roman" w:hAnsi="Arial" w:cs="Arial"/>
          <w:bCs/>
          <w:color w:val="000000"/>
          <w:lang w:eastAsia="en-GB"/>
        </w:rPr>
        <w:t xml:space="preserve">studied reports by </w:t>
      </w:r>
      <w:r w:rsidR="00E81FBC" w:rsidRPr="000228A8">
        <w:rPr>
          <w:rFonts w:ascii="Arial" w:eastAsia="Times New Roman" w:hAnsi="Arial" w:cs="Arial"/>
          <w:bCs/>
          <w:color w:val="000000"/>
          <w:lang w:eastAsia="en-GB"/>
        </w:rPr>
        <w:t xml:space="preserve">national </w:t>
      </w:r>
      <w:r w:rsidR="006A1398" w:rsidRPr="000228A8">
        <w:rPr>
          <w:rFonts w:ascii="Arial" w:eastAsia="Times New Roman" w:hAnsi="Arial" w:cs="Arial"/>
          <w:bCs/>
          <w:color w:val="000000"/>
          <w:lang w:eastAsia="en-GB"/>
        </w:rPr>
        <w:t>campaigning organisations. I have interviewed staff at several national food aid organisations including the Trussell Trust and Fareshare.</w:t>
      </w:r>
    </w:p>
    <w:p w:rsidR="006A1398" w:rsidRPr="000228A8" w:rsidRDefault="006A1398" w:rsidP="00456F43">
      <w:pPr>
        <w:shd w:val="clear" w:color="auto" w:fill="FFFFFF"/>
        <w:spacing w:after="150" w:line="240" w:lineRule="auto"/>
        <w:rPr>
          <w:rFonts w:ascii="Arial" w:eastAsia="Times New Roman" w:hAnsi="Arial" w:cs="Arial"/>
          <w:bCs/>
          <w:color w:val="000000"/>
          <w:lang w:eastAsia="en-GB"/>
        </w:rPr>
      </w:pPr>
      <w:r w:rsidRPr="000228A8">
        <w:rPr>
          <w:rFonts w:ascii="Arial" w:eastAsia="Times New Roman" w:hAnsi="Arial" w:cs="Arial"/>
          <w:bCs/>
          <w:color w:val="000000"/>
          <w:lang w:eastAsia="en-GB"/>
        </w:rPr>
        <w:t>Because the purported solution to food poverty is increasingly seen by the sector, by the government and by the general public as the utilisation of surplus from the food industry, I have also interviewed supermarket managers and followed the recent growth in the provision of surplus food to food banks and other aid organisations</w:t>
      </w:r>
      <w:r w:rsidR="00E81FBC" w:rsidRPr="000228A8">
        <w:rPr>
          <w:rFonts w:ascii="Arial" w:eastAsia="Times New Roman" w:hAnsi="Arial" w:cs="Arial"/>
          <w:bCs/>
          <w:color w:val="000000"/>
          <w:lang w:eastAsia="en-GB"/>
        </w:rPr>
        <w:t xml:space="preserve"> (see Addendum at end)</w:t>
      </w:r>
    </w:p>
    <w:p w:rsidR="006A1398" w:rsidRPr="000228A8" w:rsidRDefault="006A1398" w:rsidP="00456F43">
      <w:pPr>
        <w:shd w:val="clear" w:color="auto" w:fill="FFFFFF"/>
        <w:spacing w:after="150" w:line="240" w:lineRule="auto"/>
        <w:rPr>
          <w:rFonts w:ascii="Arial" w:eastAsia="Times New Roman" w:hAnsi="Arial" w:cs="Arial"/>
          <w:bCs/>
          <w:color w:val="000000"/>
          <w:lang w:eastAsia="en-GB"/>
        </w:rPr>
      </w:pPr>
      <w:r w:rsidRPr="000228A8">
        <w:rPr>
          <w:rFonts w:ascii="Arial" w:eastAsia="Times New Roman" w:hAnsi="Arial" w:cs="Arial"/>
          <w:bCs/>
          <w:color w:val="000000"/>
          <w:lang w:eastAsia="en-GB"/>
        </w:rPr>
        <w:t xml:space="preserve">Thus far I have published two articles in the academic journal </w:t>
      </w:r>
      <w:r w:rsidRPr="000228A8">
        <w:rPr>
          <w:rFonts w:ascii="Arial" w:eastAsia="Times New Roman" w:hAnsi="Arial" w:cs="Arial"/>
          <w:bCs/>
          <w:i/>
          <w:color w:val="000000"/>
          <w:lang w:eastAsia="en-GB"/>
        </w:rPr>
        <w:t xml:space="preserve">Anthropology Today </w:t>
      </w:r>
      <w:r w:rsidRPr="000228A8">
        <w:rPr>
          <w:rFonts w:ascii="Arial" w:eastAsia="Times New Roman" w:hAnsi="Arial" w:cs="Arial"/>
          <w:bCs/>
          <w:color w:val="000000"/>
          <w:lang w:eastAsia="en-GB"/>
        </w:rPr>
        <w:t>(attached)</w:t>
      </w:r>
      <w:r w:rsidR="00B97B77" w:rsidRPr="000228A8">
        <w:rPr>
          <w:rFonts w:ascii="Arial" w:eastAsia="Times New Roman" w:hAnsi="Arial" w:cs="Arial"/>
          <w:bCs/>
          <w:color w:val="000000"/>
          <w:lang w:eastAsia="en-GB"/>
        </w:rPr>
        <w:t xml:space="preserve"> and s</w:t>
      </w:r>
      <w:r w:rsidRPr="000228A8">
        <w:rPr>
          <w:rFonts w:ascii="Arial" w:eastAsia="Times New Roman" w:hAnsi="Arial" w:cs="Arial"/>
          <w:bCs/>
          <w:color w:val="000000"/>
          <w:lang w:eastAsia="en-GB"/>
        </w:rPr>
        <w:t>et up a food poverty blog site (</w:t>
      </w:r>
      <w:hyperlink r:id="rId7" w:history="1">
        <w:r w:rsidRPr="000228A8">
          <w:rPr>
            <w:rStyle w:val="Hyperlink"/>
            <w:rFonts w:ascii="Arial" w:eastAsia="Times New Roman" w:hAnsi="Arial" w:cs="Arial"/>
            <w:bCs/>
            <w:lang w:eastAsia="en-GB"/>
          </w:rPr>
          <w:t>https://sites.gold.ac.uk/food-poverty/</w:t>
        </w:r>
      </w:hyperlink>
      <w:r w:rsidRPr="000228A8">
        <w:rPr>
          <w:rFonts w:ascii="Arial" w:eastAsia="Times New Roman" w:hAnsi="Arial" w:cs="Arial"/>
          <w:bCs/>
          <w:color w:val="000000"/>
          <w:lang w:eastAsia="en-GB"/>
        </w:rPr>
        <w:t>)</w:t>
      </w:r>
      <w:r w:rsidR="00B97B77" w:rsidRPr="000228A8">
        <w:rPr>
          <w:rFonts w:ascii="Arial" w:eastAsia="Times New Roman" w:hAnsi="Arial" w:cs="Arial"/>
          <w:bCs/>
          <w:color w:val="000000"/>
          <w:lang w:eastAsia="en-GB"/>
        </w:rPr>
        <w:t xml:space="preserve">, as well as writing </w:t>
      </w:r>
      <w:r w:rsidR="00E81FBC" w:rsidRPr="000228A8">
        <w:rPr>
          <w:rFonts w:ascii="Arial" w:eastAsia="Times New Roman" w:hAnsi="Arial" w:cs="Arial"/>
          <w:bCs/>
          <w:color w:val="000000"/>
          <w:lang w:eastAsia="en-GB"/>
        </w:rPr>
        <w:t xml:space="preserve">guest blogs for other websites, local </w:t>
      </w:r>
      <w:r w:rsidR="00B97B77" w:rsidRPr="000228A8">
        <w:rPr>
          <w:rFonts w:ascii="Arial" w:eastAsia="Times New Roman" w:hAnsi="Arial" w:cs="Arial"/>
          <w:bCs/>
          <w:color w:val="000000"/>
          <w:lang w:eastAsia="en-GB"/>
        </w:rPr>
        <w:t>newspaper articles and giving talks to the general public</w:t>
      </w:r>
      <w:r w:rsidR="00E81FBC" w:rsidRPr="000228A8">
        <w:rPr>
          <w:rFonts w:ascii="Arial" w:eastAsia="Times New Roman" w:hAnsi="Arial" w:cs="Arial"/>
          <w:bCs/>
          <w:color w:val="000000"/>
          <w:lang w:eastAsia="en-GB"/>
        </w:rPr>
        <w:t>.</w:t>
      </w:r>
    </w:p>
    <w:p w:rsidR="00B97B77" w:rsidRPr="000228A8" w:rsidRDefault="00B97B77" w:rsidP="00456F43">
      <w:pPr>
        <w:shd w:val="clear" w:color="auto" w:fill="FFFFFF"/>
        <w:spacing w:after="150" w:line="240" w:lineRule="auto"/>
        <w:rPr>
          <w:rFonts w:ascii="Arial" w:eastAsia="Times New Roman" w:hAnsi="Arial" w:cs="Arial"/>
          <w:bCs/>
          <w:color w:val="000000"/>
          <w:lang w:eastAsia="en-GB"/>
        </w:rPr>
      </w:pPr>
      <w:r w:rsidRPr="000228A8">
        <w:rPr>
          <w:rFonts w:ascii="Arial" w:eastAsia="Times New Roman" w:hAnsi="Arial" w:cs="Arial"/>
          <w:bCs/>
          <w:color w:val="000000"/>
          <w:lang w:eastAsia="en-GB"/>
        </w:rPr>
        <w:t>In what follows, I have tried to answer as many of the questions posed as possible, although some lie outside my area of expertise, notably in Section D.</w:t>
      </w:r>
      <w:r w:rsidR="00921642" w:rsidRPr="000228A8">
        <w:rPr>
          <w:rFonts w:ascii="Arial" w:eastAsia="Times New Roman" w:hAnsi="Arial" w:cs="Arial"/>
          <w:bCs/>
          <w:color w:val="000000"/>
          <w:lang w:eastAsia="en-GB"/>
        </w:rPr>
        <w:t xml:space="preserve"> My focus is on food poverty, rather than poverty more generally, although obviously the two tend to go hand </w:t>
      </w:r>
      <w:r w:rsidR="00921642" w:rsidRPr="000228A8">
        <w:rPr>
          <w:rFonts w:ascii="Arial" w:eastAsia="Times New Roman" w:hAnsi="Arial" w:cs="Arial"/>
          <w:bCs/>
          <w:color w:val="000000"/>
          <w:lang w:eastAsia="en-GB"/>
        </w:rPr>
        <w:lastRenderedPageBreak/>
        <w:t>in hand.</w:t>
      </w:r>
      <w:r w:rsidR="00AF2D73" w:rsidRPr="000228A8">
        <w:rPr>
          <w:rFonts w:ascii="Arial" w:eastAsia="Times New Roman" w:hAnsi="Arial" w:cs="Arial"/>
          <w:bCs/>
          <w:color w:val="000000"/>
          <w:lang w:eastAsia="en-GB"/>
        </w:rPr>
        <w:t xml:space="preserve"> Following my answers to the questions posed, there is a short Addendum on p. 6. in which I highlight some aspects of my own research.</w:t>
      </w:r>
    </w:p>
    <w:p w:rsidR="00AF2D73" w:rsidRPr="000228A8" w:rsidRDefault="00AF2D73" w:rsidP="00456F43">
      <w:pPr>
        <w:shd w:val="clear" w:color="auto" w:fill="FFFFFF"/>
        <w:spacing w:after="150" w:line="240" w:lineRule="auto"/>
        <w:rPr>
          <w:rFonts w:ascii="Arial" w:eastAsia="Times New Roman" w:hAnsi="Arial" w:cs="Arial"/>
          <w:bCs/>
          <w:color w:val="000000"/>
          <w:lang w:eastAsia="en-GB"/>
        </w:rPr>
      </w:pP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b/>
          <w:bCs/>
          <w:color w:val="000000"/>
          <w:lang w:eastAsia="en-GB"/>
        </w:rPr>
        <w:t>A. GENERAL</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 What is the definition of poverty and extreme poverty that your organization employs in the context of the United Kingdom and to what extent do official definitions used by the state adequately encompass poverty in all its dimensions?</w:t>
      </w:r>
    </w:p>
    <w:p w:rsidR="002302AF" w:rsidRPr="000228A8" w:rsidRDefault="00D24309" w:rsidP="002302AF">
      <w:pPr>
        <w:pStyle w:val="Default"/>
        <w:rPr>
          <w:rFonts w:ascii="Arial" w:hAnsi="Arial" w:cs="Arial"/>
          <w:i/>
          <w:sz w:val="22"/>
          <w:szCs w:val="22"/>
        </w:rPr>
      </w:pPr>
      <w:r w:rsidRPr="000228A8">
        <w:rPr>
          <w:rFonts w:ascii="Arial" w:eastAsia="Times New Roman" w:hAnsi="Arial" w:cs="Arial"/>
          <w:i/>
          <w:sz w:val="22"/>
          <w:szCs w:val="22"/>
          <w:lang w:eastAsia="en-GB"/>
        </w:rPr>
        <w:t>In my research</w:t>
      </w:r>
      <w:r w:rsidR="002302AF" w:rsidRPr="000228A8">
        <w:rPr>
          <w:rFonts w:ascii="Arial" w:eastAsia="Times New Roman" w:hAnsi="Arial" w:cs="Arial"/>
          <w:i/>
          <w:sz w:val="22"/>
          <w:szCs w:val="22"/>
          <w:lang w:eastAsia="en-GB"/>
        </w:rPr>
        <w:t xml:space="preserve"> I focus on food poverty and </w:t>
      </w:r>
      <w:r w:rsidRPr="000228A8">
        <w:rPr>
          <w:rFonts w:ascii="Arial" w:eastAsia="Times New Roman" w:hAnsi="Arial" w:cs="Arial"/>
          <w:i/>
          <w:sz w:val="22"/>
          <w:szCs w:val="22"/>
          <w:lang w:eastAsia="en-GB"/>
        </w:rPr>
        <w:t>employ the definition</w:t>
      </w:r>
      <w:r w:rsidR="002302AF" w:rsidRPr="000228A8">
        <w:rPr>
          <w:rFonts w:ascii="Arial" w:eastAsia="Times New Roman" w:hAnsi="Arial" w:cs="Arial"/>
          <w:i/>
          <w:sz w:val="22"/>
          <w:szCs w:val="22"/>
          <w:lang w:eastAsia="en-GB"/>
        </w:rPr>
        <w:t xml:space="preserve"> given by the UN Special Rapporteur Olivier de Schutter in his Final Report of 2014</w:t>
      </w:r>
      <w:r w:rsidR="002302AF" w:rsidRPr="000228A8">
        <w:rPr>
          <w:rFonts w:ascii="Arial" w:eastAsia="Times New Roman" w:hAnsi="Arial" w:cs="Arial"/>
          <w:sz w:val="22"/>
          <w:szCs w:val="22"/>
          <w:lang w:eastAsia="en-GB"/>
        </w:rPr>
        <w:t xml:space="preserve">: </w:t>
      </w:r>
      <w:r w:rsidR="002302AF" w:rsidRPr="000228A8">
        <w:rPr>
          <w:rFonts w:ascii="Arial" w:hAnsi="Arial" w:cs="Arial"/>
          <w:i/>
          <w:sz w:val="22"/>
          <w:szCs w:val="22"/>
        </w:rPr>
        <w:t>‘The right to food is the right of every individual, alone or in community with others, to have physical and economic access at all times to sufficient, adequate and culturally acceptable food that is produced and consumed sustainably, preserving access to food for future generations.’</w:t>
      </w:r>
    </w:p>
    <w:p w:rsidR="00D24309" w:rsidRPr="000228A8" w:rsidRDefault="00D24309" w:rsidP="002302AF">
      <w:pPr>
        <w:pStyle w:val="Default"/>
        <w:rPr>
          <w:rFonts w:ascii="Arial" w:eastAsia="Times New Roman" w:hAnsi="Arial" w:cs="Arial"/>
          <w:i/>
          <w:sz w:val="22"/>
          <w:szCs w:val="22"/>
          <w:lang w:eastAsia="en-GB"/>
        </w:rPr>
      </w:pP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(2) What is your view on the current official measurement of poverty by the government, what are the shortcomings of the current measurement and what alternatives would be feasible?</w:t>
      </w:r>
    </w:p>
    <w:p w:rsidR="00921642" w:rsidRPr="000228A8" w:rsidRDefault="00D24309" w:rsidP="00921642">
      <w:pPr>
        <w:pStyle w:val="ListParagraph"/>
        <w:numPr>
          <w:ilvl w:val="0"/>
          <w:numId w:val="11"/>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major problem in the UK is that the government itself does not measure food poverty. </w:t>
      </w:r>
      <w:r w:rsidR="002923A8" w:rsidRPr="000228A8">
        <w:rPr>
          <w:rFonts w:ascii="Arial" w:eastAsia="Times New Roman" w:hAnsi="Arial" w:cs="Arial"/>
          <w:i/>
          <w:color w:val="000000"/>
          <w:lang w:eastAsia="en-GB"/>
        </w:rPr>
        <w:t>There is currently a Private M</w:t>
      </w:r>
      <w:r w:rsidRPr="000228A8">
        <w:rPr>
          <w:rFonts w:ascii="Arial" w:eastAsia="Times New Roman" w:hAnsi="Arial" w:cs="Arial"/>
          <w:i/>
          <w:color w:val="000000"/>
          <w:lang w:eastAsia="en-GB"/>
        </w:rPr>
        <w:t xml:space="preserve">ember’s bill </w:t>
      </w:r>
      <w:r w:rsidR="002923A8" w:rsidRPr="000228A8">
        <w:rPr>
          <w:rFonts w:ascii="Arial" w:eastAsia="Times New Roman" w:hAnsi="Arial" w:cs="Arial"/>
          <w:i/>
          <w:color w:val="000000"/>
          <w:lang w:eastAsia="en-GB"/>
        </w:rPr>
        <w:t xml:space="preserve">sponsored by </w:t>
      </w:r>
      <w:r w:rsidR="00E81FBC" w:rsidRPr="000228A8">
        <w:rPr>
          <w:rFonts w:ascii="Arial" w:eastAsia="Times New Roman" w:hAnsi="Arial" w:cs="Arial"/>
          <w:i/>
          <w:color w:val="000000"/>
          <w:lang w:eastAsia="en-GB"/>
        </w:rPr>
        <w:t xml:space="preserve">MP </w:t>
      </w:r>
      <w:r w:rsidR="002923A8" w:rsidRPr="000228A8">
        <w:rPr>
          <w:rFonts w:ascii="Arial" w:eastAsia="Times New Roman" w:hAnsi="Arial" w:cs="Arial"/>
          <w:i/>
          <w:color w:val="000000"/>
          <w:lang w:eastAsia="en-GB"/>
        </w:rPr>
        <w:t xml:space="preserve">Emma Lewell-Buck </w:t>
      </w:r>
      <w:r w:rsidRPr="000228A8">
        <w:rPr>
          <w:rFonts w:ascii="Arial" w:eastAsia="Times New Roman" w:hAnsi="Arial" w:cs="Arial"/>
          <w:i/>
          <w:color w:val="000000"/>
          <w:lang w:eastAsia="en-GB"/>
        </w:rPr>
        <w:t>which should come up in October</w:t>
      </w:r>
      <w:r w:rsidR="00CA476B" w:rsidRPr="000228A8">
        <w:rPr>
          <w:rFonts w:ascii="Arial" w:eastAsia="Times New Roman" w:hAnsi="Arial" w:cs="Arial"/>
          <w:i/>
          <w:color w:val="000000"/>
          <w:lang w:eastAsia="en-GB"/>
        </w:rPr>
        <w:t xml:space="preserve"> 2018</w:t>
      </w:r>
      <w:r w:rsidRPr="000228A8">
        <w:rPr>
          <w:rFonts w:ascii="Arial" w:eastAsia="Times New Roman" w:hAnsi="Arial" w:cs="Arial"/>
          <w:i/>
          <w:color w:val="000000"/>
          <w:lang w:eastAsia="en-GB"/>
        </w:rPr>
        <w:t xml:space="preserve">. </w:t>
      </w:r>
      <w:r w:rsidR="00CA476B" w:rsidRPr="000228A8">
        <w:rPr>
          <w:rFonts w:ascii="Arial" w:eastAsia="Times New Roman" w:hAnsi="Arial" w:cs="Arial"/>
          <w:i/>
          <w:color w:val="000000"/>
          <w:lang w:eastAsia="en-GB"/>
        </w:rPr>
        <w:t>If and when passed, t</w:t>
      </w:r>
      <w:r w:rsidRPr="000228A8">
        <w:rPr>
          <w:rFonts w:ascii="Arial" w:eastAsia="Times New Roman" w:hAnsi="Arial" w:cs="Arial"/>
          <w:i/>
          <w:color w:val="000000"/>
          <w:lang w:eastAsia="en-GB"/>
        </w:rPr>
        <w:t>his bill would oblige the government to measure food poverty in the UK</w:t>
      </w:r>
      <w:r w:rsidR="00AF7ECC" w:rsidRPr="000228A8">
        <w:rPr>
          <w:rFonts w:ascii="Arial" w:eastAsia="Times New Roman" w:hAnsi="Arial" w:cs="Arial"/>
          <w:i/>
          <w:color w:val="000000"/>
          <w:lang w:eastAsia="en-GB"/>
        </w:rPr>
        <w:t xml:space="preserve">. </w:t>
      </w:r>
    </w:p>
    <w:p w:rsidR="00D24309" w:rsidRPr="000228A8" w:rsidRDefault="00AF7ECC" w:rsidP="00921642">
      <w:pPr>
        <w:pStyle w:val="ListParagraph"/>
        <w:numPr>
          <w:ilvl w:val="0"/>
          <w:numId w:val="11"/>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UK government has also frequently dismissed reports on the extent of food poverty by academics and by food aid and campaigning organisations. It is not a listening government (</w:t>
      </w:r>
      <w:r w:rsidR="00CA476B" w:rsidRPr="000228A8">
        <w:rPr>
          <w:rFonts w:ascii="Arial" w:eastAsia="Times New Roman" w:hAnsi="Arial" w:cs="Arial"/>
          <w:i/>
          <w:color w:val="000000"/>
          <w:lang w:eastAsia="en-GB"/>
        </w:rPr>
        <w:t>the Scottish government</w:t>
      </w:r>
      <w:r w:rsidRPr="000228A8">
        <w:rPr>
          <w:rFonts w:ascii="Arial" w:eastAsia="Times New Roman" w:hAnsi="Arial" w:cs="Arial"/>
          <w:i/>
          <w:color w:val="000000"/>
          <w:lang w:eastAsia="en-GB"/>
        </w:rPr>
        <w:t xml:space="preserve"> is </w:t>
      </w:r>
      <w:r w:rsidR="00CA476B" w:rsidRPr="000228A8">
        <w:rPr>
          <w:rFonts w:ascii="Arial" w:eastAsia="Times New Roman" w:hAnsi="Arial" w:cs="Arial"/>
          <w:i/>
          <w:color w:val="000000"/>
          <w:lang w:eastAsia="en-GB"/>
        </w:rPr>
        <w:t xml:space="preserve">rather </w:t>
      </w:r>
      <w:r w:rsidRPr="000228A8">
        <w:rPr>
          <w:rFonts w:ascii="Arial" w:eastAsia="Times New Roman" w:hAnsi="Arial" w:cs="Arial"/>
          <w:i/>
          <w:color w:val="000000"/>
          <w:lang w:eastAsia="en-GB"/>
        </w:rPr>
        <w:t>different</w:t>
      </w:r>
      <w:r w:rsidR="00CA476B" w:rsidRPr="000228A8">
        <w:rPr>
          <w:rFonts w:ascii="Arial" w:eastAsia="Times New Roman" w:hAnsi="Arial" w:cs="Arial"/>
          <w:i/>
          <w:color w:val="000000"/>
          <w:lang w:eastAsia="en-GB"/>
        </w:rPr>
        <w:t xml:space="preserve"> as I mention below</w:t>
      </w:r>
      <w:r w:rsidRPr="000228A8">
        <w:rPr>
          <w:rFonts w:ascii="Arial" w:eastAsia="Times New Roman" w:hAnsi="Arial" w:cs="Arial"/>
          <w:i/>
          <w:color w:val="000000"/>
          <w:lang w:eastAsia="en-GB"/>
        </w:rPr>
        <w:t>)</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(3) What are the most significant human rights violations that people living in poverty and extreme poverty in the United Kingdom experience? Please exemplify by referring to specific cases and relevant norms of international human rights law.</w:t>
      </w:r>
    </w:p>
    <w:p w:rsidR="00D24309" w:rsidRPr="000228A8" w:rsidRDefault="00D24309" w:rsidP="00D24309">
      <w:pPr>
        <w:pStyle w:val="ListParagraph"/>
        <w:numPr>
          <w:ilvl w:val="0"/>
          <w:numId w:val="1"/>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government is not honouring its obligations to ensure that its citizens are adequately fed</w:t>
      </w:r>
    </w:p>
    <w:p w:rsidR="00921642" w:rsidRPr="000228A8" w:rsidRDefault="00921642" w:rsidP="00D24309">
      <w:pPr>
        <w:pStyle w:val="ListParagraph"/>
        <w:numPr>
          <w:ilvl w:val="0"/>
          <w:numId w:val="1"/>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It is relying on a volunteer-</w:t>
      </w:r>
      <w:r w:rsidR="00E81FBC" w:rsidRPr="000228A8">
        <w:rPr>
          <w:rFonts w:ascii="Arial" w:eastAsia="Times New Roman" w:hAnsi="Arial" w:cs="Arial"/>
          <w:i/>
          <w:color w:val="000000"/>
          <w:lang w:eastAsia="en-GB"/>
        </w:rPr>
        <w:t>based</w:t>
      </w:r>
      <w:r w:rsidRPr="000228A8">
        <w:rPr>
          <w:rFonts w:ascii="Arial" w:eastAsia="Times New Roman" w:hAnsi="Arial" w:cs="Arial"/>
          <w:i/>
          <w:color w:val="000000"/>
          <w:lang w:eastAsia="en-GB"/>
        </w:rPr>
        <w:t xml:space="preserve"> system of food banks and other food aid organisations</w:t>
      </w:r>
    </w:p>
    <w:p w:rsidR="00921642" w:rsidRPr="000228A8" w:rsidRDefault="00921642" w:rsidP="00D24309">
      <w:pPr>
        <w:pStyle w:val="ListParagraph"/>
        <w:numPr>
          <w:ilvl w:val="0"/>
          <w:numId w:val="1"/>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 xml:space="preserve">Clients of food banks and similar are highly stigmatised and their dignity is compromised </w:t>
      </w:r>
      <w:r w:rsidR="00E81FBC" w:rsidRPr="000228A8">
        <w:rPr>
          <w:rFonts w:ascii="Arial" w:eastAsia="Times New Roman" w:hAnsi="Arial" w:cs="Arial"/>
          <w:i/>
          <w:color w:val="000000"/>
          <w:lang w:eastAsia="en-GB"/>
        </w:rPr>
        <w:t xml:space="preserve">by having to take food parcels </w:t>
      </w:r>
      <w:r w:rsidRPr="000228A8">
        <w:rPr>
          <w:rFonts w:ascii="Arial" w:eastAsia="Times New Roman" w:hAnsi="Arial" w:cs="Arial"/>
          <w:i/>
          <w:color w:val="000000"/>
          <w:lang w:eastAsia="en-GB"/>
        </w:rPr>
        <w:t xml:space="preserve">to feed </w:t>
      </w:r>
      <w:r w:rsidR="00E81FBC" w:rsidRPr="000228A8">
        <w:rPr>
          <w:rFonts w:ascii="Arial" w:eastAsia="Times New Roman" w:hAnsi="Arial" w:cs="Arial"/>
          <w:i/>
          <w:color w:val="000000"/>
          <w:lang w:eastAsia="en-GB"/>
        </w:rPr>
        <w:t xml:space="preserve">themselves and </w:t>
      </w:r>
      <w:r w:rsidRPr="000228A8">
        <w:rPr>
          <w:rFonts w:ascii="Arial" w:eastAsia="Times New Roman" w:hAnsi="Arial" w:cs="Arial"/>
          <w:i/>
          <w:color w:val="000000"/>
          <w:lang w:eastAsia="en-GB"/>
        </w:rPr>
        <w:t xml:space="preserve">their families. </w:t>
      </w:r>
    </w:p>
    <w:p w:rsidR="00D24309" w:rsidRPr="000228A8" w:rsidRDefault="00921642"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 xml:space="preserve"> </w:t>
      </w:r>
      <w:r w:rsidR="00D24309" w:rsidRPr="000228A8">
        <w:rPr>
          <w:rFonts w:ascii="Arial" w:eastAsia="Times New Roman" w:hAnsi="Arial" w:cs="Arial"/>
          <w:color w:val="000000"/>
          <w:lang w:eastAsia="en-GB"/>
        </w:rPr>
        <w:t>(4) Could you specify how poverty and extreme poverty in the United Kingdom intersect with civil and political rights issues (such as for example the right to political participation or the right to equality before the law)? Please exemplify by referring to specific cases and relevant norms of international human rights law.</w:t>
      </w:r>
    </w:p>
    <w:p w:rsidR="00D24309" w:rsidRPr="000228A8" w:rsidRDefault="00AF2D73"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No comment</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(5) Could you specify how poverty and extreme poverty in the United Kingdom intersect with economic and social rights issues (such as the right to education or the right to health care)? Please exemplify by referring to specific cases and relevant norms of international human rights law.</w:t>
      </w:r>
    </w:p>
    <w:p w:rsidR="00D24309" w:rsidRPr="000228A8" w:rsidRDefault="00D24309" w:rsidP="00921642">
      <w:pPr>
        <w:pStyle w:val="ListParagraph"/>
        <w:numPr>
          <w:ilvl w:val="0"/>
          <w:numId w:val="1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Children who have not eaten any breakfast (or have had only an inadequate one) cannot concentrate or learn at school</w:t>
      </w:r>
    </w:p>
    <w:p w:rsidR="00302F49" w:rsidRPr="000228A8" w:rsidRDefault="00D24309" w:rsidP="00921642">
      <w:pPr>
        <w:pStyle w:val="ListParagraph"/>
        <w:numPr>
          <w:ilvl w:val="0"/>
          <w:numId w:val="1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Families with insufficient means to purchase a good diet suffer from poorer health. They often are obliged to purchase the cheapest food, high in calories, fats and sugars. </w:t>
      </w:r>
    </w:p>
    <w:p w:rsidR="00D24309" w:rsidRPr="000228A8" w:rsidRDefault="00D24309" w:rsidP="00921642">
      <w:pPr>
        <w:pStyle w:val="ListParagraph"/>
        <w:numPr>
          <w:ilvl w:val="0"/>
          <w:numId w:val="1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Paradoxically, obesity is of</w:t>
      </w:r>
      <w:r w:rsidR="00302F49" w:rsidRPr="000228A8">
        <w:rPr>
          <w:rFonts w:ascii="Arial" w:eastAsia="Times New Roman" w:hAnsi="Arial" w:cs="Arial"/>
          <w:i/>
          <w:color w:val="000000"/>
          <w:lang w:eastAsia="en-GB"/>
        </w:rPr>
        <w:t>ten a problem for the food poor and this is a growing problem in the UK</w:t>
      </w:r>
    </w:p>
    <w:p w:rsidR="00CA476B" w:rsidRPr="000228A8" w:rsidRDefault="00CA476B" w:rsidP="00921642">
      <w:pPr>
        <w:pStyle w:val="ListParagraph"/>
        <w:numPr>
          <w:ilvl w:val="0"/>
          <w:numId w:val="1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government has made only modest interventions in the ubiquity of unhealthy foods in supermarkets and fast food outlets, or in their advertising in the media</w:t>
      </w:r>
    </w:p>
    <w:p w:rsidR="00302F49" w:rsidRPr="000228A8" w:rsidRDefault="00302F49" w:rsidP="00921642">
      <w:pPr>
        <w:pStyle w:val="ListParagraph"/>
        <w:numPr>
          <w:ilvl w:val="0"/>
          <w:numId w:val="1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food poor often suffer from physical and mental health problems, some of the latter being associated with the stresses of trying to live on an inadequate income</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(6) Which areas of the United Kingdom should the Special Rapporteur visit in light of the poverty and human rights situation in those locations?</w:t>
      </w:r>
    </w:p>
    <w:p w:rsidR="00D24309" w:rsidRPr="000228A8" w:rsidRDefault="00D24309"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There are pockets of poverty in most parts of the UK, even in areas of relative affluence. However, areas of industrial decline ha</w:t>
      </w:r>
      <w:r w:rsidR="00921642" w:rsidRPr="000228A8">
        <w:rPr>
          <w:rFonts w:ascii="Arial" w:eastAsia="Times New Roman" w:hAnsi="Arial" w:cs="Arial"/>
          <w:i/>
          <w:color w:val="000000"/>
          <w:lang w:eastAsia="en-GB"/>
        </w:rPr>
        <w:t>ve</w:t>
      </w:r>
      <w:r w:rsidRPr="000228A8">
        <w:rPr>
          <w:rFonts w:ascii="Arial" w:eastAsia="Times New Roman" w:hAnsi="Arial" w:cs="Arial"/>
          <w:i/>
          <w:color w:val="000000"/>
          <w:lang w:eastAsia="en-GB"/>
        </w:rPr>
        <w:t xml:space="preserve"> suffered most greatly (south Wales, NE England)</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(7) Which individuals and organizations should the Special Rapporteur meet with during his country visit to the United Kingdom?</w:t>
      </w:r>
    </w:p>
    <w:p w:rsidR="00F43274" w:rsidRPr="000228A8" w:rsidRDefault="00F43274"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Please note that I have focused on food poverty:</w:t>
      </w:r>
    </w:p>
    <w:p w:rsidR="00D24309" w:rsidRPr="000228A8" w:rsidRDefault="003B6A36"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Food aid organisations: </w:t>
      </w:r>
      <w:r w:rsidR="00D24309" w:rsidRPr="000228A8">
        <w:rPr>
          <w:rFonts w:ascii="Arial" w:eastAsia="Times New Roman" w:hAnsi="Arial" w:cs="Arial"/>
          <w:i/>
          <w:color w:val="000000"/>
          <w:lang w:eastAsia="en-GB"/>
        </w:rPr>
        <w:t>Trussell Trust</w:t>
      </w:r>
      <w:r w:rsidRPr="000228A8">
        <w:rPr>
          <w:rFonts w:ascii="Arial" w:eastAsia="Times New Roman" w:hAnsi="Arial" w:cs="Arial"/>
          <w:i/>
          <w:color w:val="000000"/>
          <w:lang w:eastAsia="en-GB"/>
        </w:rPr>
        <w:t xml:space="preserve">, </w:t>
      </w:r>
      <w:r w:rsidR="00D24309" w:rsidRPr="000228A8">
        <w:rPr>
          <w:rFonts w:ascii="Arial" w:eastAsia="Times New Roman" w:hAnsi="Arial" w:cs="Arial"/>
          <w:i/>
          <w:color w:val="000000"/>
          <w:lang w:eastAsia="en-GB"/>
        </w:rPr>
        <w:t>IFAN (Independent Food Aid Network)</w:t>
      </w:r>
      <w:r w:rsidR="000C2F59" w:rsidRPr="000228A8">
        <w:rPr>
          <w:rFonts w:ascii="Arial" w:eastAsia="Times New Roman" w:hAnsi="Arial" w:cs="Arial"/>
          <w:i/>
          <w:color w:val="000000"/>
          <w:lang w:eastAsia="en-GB"/>
        </w:rPr>
        <w:t>, Fareshare</w:t>
      </w:r>
    </w:p>
    <w:p w:rsidR="00F43274" w:rsidRPr="000228A8" w:rsidRDefault="00F43274"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Some interesting examples of </w:t>
      </w:r>
      <w:r w:rsidR="000C2F59" w:rsidRPr="000228A8">
        <w:rPr>
          <w:rFonts w:ascii="Arial" w:eastAsia="Times New Roman" w:hAnsi="Arial" w:cs="Arial"/>
          <w:i/>
          <w:color w:val="000000"/>
          <w:lang w:eastAsia="en-GB"/>
        </w:rPr>
        <w:t xml:space="preserve">independent </w:t>
      </w:r>
      <w:r w:rsidRPr="000228A8">
        <w:rPr>
          <w:rFonts w:ascii="Arial" w:eastAsia="Times New Roman" w:hAnsi="Arial" w:cs="Arial"/>
          <w:i/>
          <w:color w:val="000000"/>
          <w:lang w:eastAsia="en-GB"/>
        </w:rPr>
        <w:t>food</w:t>
      </w:r>
      <w:r w:rsidR="000C2F59" w:rsidRPr="000228A8">
        <w:rPr>
          <w:rFonts w:ascii="Arial" w:eastAsia="Times New Roman" w:hAnsi="Arial" w:cs="Arial"/>
          <w:i/>
          <w:color w:val="000000"/>
          <w:lang w:eastAsia="en-GB"/>
        </w:rPr>
        <w:t xml:space="preserve"> </w:t>
      </w:r>
      <w:r w:rsidRPr="000228A8">
        <w:rPr>
          <w:rFonts w:ascii="Arial" w:eastAsia="Times New Roman" w:hAnsi="Arial" w:cs="Arial"/>
          <w:i/>
          <w:color w:val="000000"/>
          <w:lang w:eastAsia="en-GB"/>
        </w:rPr>
        <w:t>aid</w:t>
      </w:r>
      <w:r w:rsidR="000C2F59" w:rsidRPr="000228A8">
        <w:rPr>
          <w:rFonts w:ascii="Arial" w:eastAsia="Times New Roman" w:hAnsi="Arial" w:cs="Arial"/>
          <w:i/>
          <w:color w:val="000000"/>
          <w:lang w:eastAsia="en-GB"/>
        </w:rPr>
        <w:t xml:space="preserve"> organisations</w:t>
      </w:r>
      <w:r w:rsidRPr="000228A8">
        <w:rPr>
          <w:rFonts w:ascii="Arial" w:eastAsia="Times New Roman" w:hAnsi="Arial" w:cs="Arial"/>
          <w:i/>
          <w:color w:val="000000"/>
          <w:lang w:eastAsia="en-GB"/>
        </w:rPr>
        <w:t xml:space="preserve">/food banks: Sufra in </w:t>
      </w:r>
      <w:r w:rsidR="00E81FBC" w:rsidRPr="000228A8">
        <w:rPr>
          <w:rFonts w:ascii="Arial" w:eastAsia="Times New Roman" w:hAnsi="Arial" w:cs="Arial"/>
          <w:i/>
          <w:color w:val="000000"/>
          <w:lang w:eastAsia="en-GB"/>
        </w:rPr>
        <w:t xml:space="preserve">the London Borough of </w:t>
      </w:r>
      <w:r w:rsidRPr="000228A8">
        <w:rPr>
          <w:rFonts w:ascii="Arial" w:eastAsia="Times New Roman" w:hAnsi="Arial" w:cs="Arial"/>
          <w:i/>
          <w:color w:val="000000"/>
          <w:lang w:eastAsia="en-GB"/>
        </w:rPr>
        <w:t>Brent, Patch in Pembrokeshire</w:t>
      </w:r>
    </w:p>
    <w:p w:rsidR="003B6A36" w:rsidRPr="000228A8" w:rsidRDefault="003B6A36"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Research and campaigning organisations: Fabian Commission, Joseph Rowntree Trust</w:t>
      </w:r>
      <w:r w:rsidR="00F43274" w:rsidRPr="000228A8">
        <w:rPr>
          <w:rFonts w:ascii="Arial" w:eastAsia="Times New Roman" w:hAnsi="Arial" w:cs="Arial"/>
          <w:i/>
          <w:color w:val="000000"/>
          <w:lang w:eastAsia="en-GB"/>
        </w:rPr>
        <w:t>, End Hunger UK</w:t>
      </w:r>
      <w:r w:rsidR="0003531E" w:rsidRPr="000228A8">
        <w:rPr>
          <w:rFonts w:ascii="Arial" w:eastAsia="Times New Roman" w:hAnsi="Arial" w:cs="Arial"/>
          <w:i/>
          <w:color w:val="000000"/>
          <w:lang w:eastAsia="en-GB"/>
        </w:rPr>
        <w:t>, Churches against Poverty (CAP)</w:t>
      </w:r>
    </w:p>
    <w:p w:rsidR="003B6A36" w:rsidRPr="000228A8" w:rsidRDefault="003B6A36"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Academic research: Poverty and Social Exclusion project </w:t>
      </w:r>
      <w:r w:rsidR="006C1D37" w:rsidRPr="000228A8">
        <w:rPr>
          <w:rFonts w:ascii="Arial" w:eastAsia="Times New Roman" w:hAnsi="Arial" w:cs="Arial"/>
          <w:i/>
          <w:color w:val="000000"/>
          <w:lang w:eastAsia="en-GB"/>
        </w:rPr>
        <w:t>(</w:t>
      </w:r>
      <w:r w:rsidRPr="000228A8">
        <w:rPr>
          <w:rFonts w:ascii="Arial" w:eastAsia="Times New Roman" w:hAnsi="Arial" w:cs="Arial"/>
          <w:i/>
          <w:color w:val="000000"/>
          <w:lang w:eastAsia="en-GB"/>
        </w:rPr>
        <w:t>London School of Economics</w:t>
      </w:r>
      <w:r w:rsidR="006C1D37" w:rsidRPr="000228A8">
        <w:rPr>
          <w:rFonts w:ascii="Arial" w:eastAsia="Times New Roman" w:hAnsi="Arial" w:cs="Arial"/>
          <w:i/>
          <w:color w:val="000000"/>
          <w:lang w:eastAsia="en-GB"/>
        </w:rPr>
        <w:t>)</w:t>
      </w:r>
      <w:r w:rsidRPr="000228A8">
        <w:rPr>
          <w:rFonts w:ascii="Arial" w:eastAsia="Times New Roman" w:hAnsi="Arial" w:cs="Arial"/>
          <w:i/>
          <w:color w:val="000000"/>
          <w:lang w:eastAsia="en-GB"/>
        </w:rPr>
        <w:t>, Professor Liz Dowler (Warwick), Prof Martin Caraher (City</w:t>
      </w:r>
      <w:r w:rsidR="006C1D37" w:rsidRPr="000228A8">
        <w:rPr>
          <w:rFonts w:ascii="Arial" w:eastAsia="Times New Roman" w:hAnsi="Arial" w:cs="Arial"/>
          <w:i/>
          <w:color w:val="000000"/>
          <w:lang w:eastAsia="en-GB"/>
        </w:rPr>
        <w:t xml:space="preserve"> University), Dr. Hannah Lumbie-</w:t>
      </w:r>
      <w:r w:rsidRPr="000228A8">
        <w:rPr>
          <w:rFonts w:ascii="Arial" w:eastAsia="Times New Roman" w:hAnsi="Arial" w:cs="Arial"/>
          <w:i/>
          <w:color w:val="000000"/>
          <w:lang w:eastAsia="en-GB"/>
        </w:rPr>
        <w:t>Mumford (SPERI, University of Sheffield</w:t>
      </w:r>
      <w:r w:rsidR="00F43274" w:rsidRPr="000228A8">
        <w:rPr>
          <w:rFonts w:ascii="Arial" w:eastAsia="Times New Roman" w:hAnsi="Arial" w:cs="Arial"/>
          <w:i/>
          <w:color w:val="000000"/>
          <w:lang w:eastAsia="en-GB"/>
        </w:rPr>
        <w:t>), Dr. Rachel Loopstra (Kings College London), Dr. Kayleigh Garthwaite (University of Birmingham)</w:t>
      </w:r>
      <w:r w:rsidR="0055238B" w:rsidRPr="000228A8">
        <w:rPr>
          <w:rFonts w:ascii="Arial" w:eastAsia="Times New Roman" w:hAnsi="Arial" w:cs="Arial"/>
          <w:i/>
          <w:color w:val="000000"/>
          <w:lang w:eastAsia="en-GB"/>
        </w:rPr>
        <w:t xml:space="preserve">, </w:t>
      </w:r>
      <w:r w:rsidR="00F43274" w:rsidRPr="000228A8">
        <w:rPr>
          <w:rFonts w:ascii="Arial" w:eastAsia="Times New Roman" w:hAnsi="Arial" w:cs="Arial"/>
          <w:i/>
          <w:color w:val="000000"/>
          <w:lang w:eastAsia="en-GB"/>
        </w:rPr>
        <w:t>Prof. Jon May (Queen Mary College),</w:t>
      </w:r>
      <w:r w:rsidR="0003531E" w:rsidRPr="000228A8">
        <w:rPr>
          <w:rFonts w:ascii="Arial" w:eastAsia="Times New Roman" w:hAnsi="Arial" w:cs="Arial"/>
          <w:i/>
          <w:color w:val="000000"/>
          <w:lang w:eastAsia="en-GB"/>
        </w:rPr>
        <w:t xml:space="preserve"> Dr. Andrew Williams (Cardiff)</w:t>
      </w:r>
    </w:p>
    <w:p w:rsidR="00CA476B" w:rsidRPr="000228A8" w:rsidRDefault="00CA476B"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Prof Terry Marsden (Cardiff), Prof Tim Lang (City Uni), authors of a report on Brexit and food</w:t>
      </w:r>
    </w:p>
    <w:p w:rsidR="003B6A36" w:rsidRPr="000228A8" w:rsidRDefault="003B6A36"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London Food Board</w:t>
      </w:r>
    </w:p>
    <w:p w:rsidR="00463AD3" w:rsidRPr="000228A8" w:rsidRDefault="00463AD3"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Food Foundation</w:t>
      </w:r>
    </w:p>
    <w:p w:rsidR="003B6A36" w:rsidRPr="000228A8" w:rsidRDefault="003B6A36"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Media: Patrick Butler</w:t>
      </w:r>
      <w:r w:rsidR="00E81FBC" w:rsidRPr="000228A8">
        <w:rPr>
          <w:rFonts w:ascii="Arial" w:eastAsia="Times New Roman" w:hAnsi="Arial" w:cs="Arial"/>
          <w:i/>
          <w:color w:val="000000"/>
          <w:lang w:eastAsia="en-GB"/>
        </w:rPr>
        <w:t>,</w:t>
      </w:r>
      <w:r w:rsidRPr="000228A8">
        <w:rPr>
          <w:rFonts w:ascii="Arial" w:eastAsia="Times New Roman" w:hAnsi="Arial" w:cs="Arial"/>
          <w:i/>
          <w:color w:val="000000"/>
          <w:lang w:eastAsia="en-GB"/>
        </w:rPr>
        <w:t xml:space="preserve"> </w:t>
      </w:r>
      <w:r w:rsidR="006C1D37" w:rsidRPr="000228A8">
        <w:rPr>
          <w:rFonts w:ascii="Arial" w:eastAsia="Times New Roman" w:hAnsi="Arial" w:cs="Arial"/>
          <w:i/>
          <w:color w:val="000000"/>
          <w:lang w:eastAsia="en-GB"/>
        </w:rPr>
        <w:t>Social Policy Editor at</w:t>
      </w:r>
      <w:r w:rsidRPr="000228A8">
        <w:rPr>
          <w:rFonts w:ascii="Arial" w:eastAsia="Times New Roman" w:hAnsi="Arial" w:cs="Arial"/>
          <w:i/>
          <w:color w:val="000000"/>
          <w:lang w:eastAsia="en-GB"/>
        </w:rPr>
        <w:t xml:space="preserve"> the Guardian newspaper has published many pieces on food poverty</w:t>
      </w:r>
    </w:p>
    <w:p w:rsidR="00F43274" w:rsidRPr="000228A8" w:rsidRDefault="000C2F59" w:rsidP="003B6A36">
      <w:pPr>
        <w:pStyle w:val="ListParagraph"/>
        <w:numPr>
          <w:ilvl w:val="0"/>
          <w:numId w:val="2"/>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Scotland: Menu for Change organisation</w:t>
      </w:r>
      <w:r w:rsidR="00921642" w:rsidRPr="000228A8">
        <w:rPr>
          <w:rFonts w:ascii="Arial" w:eastAsia="Times New Roman" w:hAnsi="Arial" w:cs="Arial"/>
          <w:i/>
          <w:color w:val="000000"/>
          <w:lang w:eastAsia="en-GB"/>
        </w:rPr>
        <w:t xml:space="preserve"> which advises the Scottish government</w:t>
      </w:r>
    </w:p>
    <w:p w:rsidR="00F43274" w:rsidRPr="000228A8" w:rsidRDefault="00F43274" w:rsidP="00B97B77">
      <w:pPr>
        <w:pStyle w:val="ListParagraph"/>
        <w:shd w:val="clear" w:color="auto" w:fill="FFFFFF"/>
        <w:spacing w:after="150" w:line="240" w:lineRule="auto"/>
        <w:rPr>
          <w:rFonts w:ascii="Arial" w:eastAsia="Times New Roman" w:hAnsi="Arial" w:cs="Arial"/>
          <w:i/>
          <w:color w:val="000000"/>
          <w:lang w:eastAsia="en-GB"/>
        </w:rPr>
      </w:pP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b/>
          <w:bCs/>
          <w:color w:val="000000"/>
          <w:lang w:eastAsia="en-GB"/>
        </w:rPr>
        <w:t>B. AUSTERITY</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Since 2010, successive governments have engaged in fiscal consolidation, the process of reducing the amount of fiscal deficit of the United Kingdom. This process is popularly referred to as 'austerity' or 'budget cutting'.</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(8) To what extent has austerity been necessary given the fiscal outlook of the United Kingdom in the last decade?</w:t>
      </w:r>
    </w:p>
    <w:p w:rsidR="000C2F59" w:rsidRPr="000228A8" w:rsidRDefault="000C2F59"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In the view of many economists, it is perfectly possible to run quite successfully an economy which is in deficit with its balance of payments </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(9) Have austerity measures implemented by the government taken adequate account of the impact on vulnerable groups and reflected efforts to minimize negative effects for those groups and individuals?</w:t>
      </w:r>
    </w:p>
    <w:p w:rsidR="000C2F59" w:rsidRPr="000228A8" w:rsidRDefault="000C2F59"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Most emphatically not</w:t>
      </w:r>
      <w:r w:rsidR="00921642" w:rsidRPr="000228A8">
        <w:rPr>
          <w:rFonts w:ascii="Arial" w:eastAsia="Times New Roman" w:hAnsi="Arial" w:cs="Arial"/>
          <w:i/>
          <w:color w:val="000000"/>
          <w:lang w:eastAsia="en-GB"/>
        </w:rPr>
        <w:t xml:space="preserve"> </w:t>
      </w:r>
      <w:r w:rsidRPr="000228A8">
        <w:rPr>
          <w:rFonts w:ascii="Arial" w:eastAsia="Times New Roman" w:hAnsi="Arial" w:cs="Arial"/>
          <w:i/>
          <w:color w:val="000000"/>
          <w:lang w:eastAsia="en-GB"/>
        </w:rPr>
        <w:t xml:space="preserve">- on the contrary, it is largely the poor and vulnerable who have paid for the austerity measures </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(10) What have the effects of austerity been on poverty (and inequality) levels in the United Kingdom in the last decade?</w:t>
      </w:r>
    </w:p>
    <w:p w:rsidR="00921642" w:rsidRPr="000228A8" w:rsidRDefault="000C2F59"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Dramatic! Large increase in social inequality, drop in social mobility, </w:t>
      </w:r>
      <w:r w:rsidR="00921642" w:rsidRPr="000228A8">
        <w:rPr>
          <w:rFonts w:ascii="Arial" w:eastAsia="Times New Roman" w:hAnsi="Arial" w:cs="Arial"/>
          <w:i/>
          <w:color w:val="000000"/>
          <w:lang w:eastAsia="en-GB"/>
        </w:rPr>
        <w:t>growth in homelessness and destitution, growth in clinically diagnosed malnutrition</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(11) Have the human rights of individuals experiencing poverty been affected by austerity measures?</w:t>
      </w:r>
    </w:p>
    <w:p w:rsidR="000C2F59" w:rsidRPr="000228A8" w:rsidRDefault="000C2F59" w:rsidP="000C2F59">
      <w:pPr>
        <w:pStyle w:val="ListParagraph"/>
        <w:numPr>
          <w:ilvl w:val="0"/>
          <w:numId w:val="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Precarious and badly paid employment for many</w:t>
      </w:r>
    </w:p>
    <w:p w:rsidR="000C2F59" w:rsidRPr="000228A8" w:rsidRDefault="008F5C92" w:rsidP="000C2F59">
      <w:pPr>
        <w:pStyle w:val="ListParagraph"/>
        <w:numPr>
          <w:ilvl w:val="0"/>
          <w:numId w:val="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D</w:t>
      </w:r>
      <w:r w:rsidR="000C2F59" w:rsidRPr="000228A8">
        <w:rPr>
          <w:rFonts w:ascii="Arial" w:eastAsia="Times New Roman" w:hAnsi="Arial" w:cs="Arial"/>
          <w:i/>
          <w:color w:val="000000"/>
          <w:lang w:eastAsia="en-GB"/>
        </w:rPr>
        <w:t>rop in previous steady increase in life expectancy</w:t>
      </w:r>
    </w:p>
    <w:p w:rsidR="000C2F59" w:rsidRPr="000228A8" w:rsidRDefault="008F5C92" w:rsidP="000C2F59">
      <w:pPr>
        <w:pStyle w:val="ListParagraph"/>
        <w:numPr>
          <w:ilvl w:val="0"/>
          <w:numId w:val="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W</w:t>
      </w:r>
      <w:r w:rsidR="000C2F59" w:rsidRPr="000228A8">
        <w:rPr>
          <w:rFonts w:ascii="Arial" w:eastAsia="Times New Roman" w:hAnsi="Arial" w:cs="Arial"/>
          <w:i/>
          <w:color w:val="000000"/>
          <w:lang w:eastAsia="en-GB"/>
        </w:rPr>
        <w:t>orsening of health services</w:t>
      </w:r>
    </w:p>
    <w:p w:rsidR="000C2F59" w:rsidRPr="000228A8" w:rsidRDefault="008F5C92" w:rsidP="000C2F59">
      <w:pPr>
        <w:pStyle w:val="ListParagraph"/>
        <w:numPr>
          <w:ilvl w:val="0"/>
          <w:numId w:val="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L</w:t>
      </w:r>
      <w:r w:rsidR="000C2F59" w:rsidRPr="000228A8">
        <w:rPr>
          <w:rFonts w:ascii="Arial" w:eastAsia="Times New Roman" w:hAnsi="Arial" w:cs="Arial"/>
          <w:i/>
          <w:color w:val="000000"/>
          <w:lang w:eastAsia="en-GB"/>
        </w:rPr>
        <w:t>ack of housing</w:t>
      </w:r>
      <w:r w:rsidR="00921642" w:rsidRPr="000228A8">
        <w:rPr>
          <w:rFonts w:ascii="Arial" w:eastAsia="Times New Roman" w:hAnsi="Arial" w:cs="Arial"/>
          <w:i/>
          <w:color w:val="000000"/>
          <w:lang w:eastAsia="en-GB"/>
        </w:rPr>
        <w:t xml:space="preserve"> and increase in rough sleeping</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(12) How have local governments been affected by austerity measures in the last decades? If possible, please specify the impact on public services such as police and fire departments, public libraries, and the administration of the welfare system by local authorities.</w:t>
      </w:r>
    </w:p>
    <w:p w:rsidR="000C2F59" w:rsidRPr="000228A8" w:rsidRDefault="000C2F59"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Local authorities continue to have many significant responsibilities for their citizens, yet their grants from central government have been cut </w:t>
      </w:r>
      <w:r w:rsidR="00CA476B" w:rsidRPr="000228A8">
        <w:rPr>
          <w:rFonts w:ascii="Arial" w:eastAsia="Times New Roman" w:hAnsi="Arial" w:cs="Arial"/>
          <w:i/>
          <w:color w:val="000000"/>
          <w:lang w:eastAsia="en-GB"/>
        </w:rPr>
        <w:t xml:space="preserve">drastically </w:t>
      </w:r>
      <w:r w:rsidRPr="000228A8">
        <w:rPr>
          <w:rFonts w:ascii="Arial" w:eastAsia="Times New Roman" w:hAnsi="Arial" w:cs="Arial"/>
          <w:i/>
          <w:color w:val="000000"/>
          <w:lang w:eastAsia="en-GB"/>
        </w:rPr>
        <w:t>and it is nigh impossible for them to raise council taxes</w:t>
      </w:r>
      <w:r w:rsidR="00921642" w:rsidRPr="000228A8">
        <w:rPr>
          <w:rFonts w:ascii="Arial" w:eastAsia="Times New Roman" w:hAnsi="Arial" w:cs="Arial"/>
          <w:i/>
          <w:color w:val="000000"/>
          <w:lang w:eastAsia="en-GB"/>
        </w:rPr>
        <w:t>. Their budgets have been cut to the bone – and beyond.</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(13) What alternatives to austerity might have been considered by governments in the last decade?  Could any such alternatives have had a more positive impact on poverty (and inequality) levels in the United Kingdom?</w:t>
      </w:r>
    </w:p>
    <w:p w:rsidR="000C2F59" w:rsidRPr="000228A8" w:rsidRDefault="000C2F59" w:rsidP="00921642">
      <w:pPr>
        <w:pStyle w:val="ListParagraph"/>
        <w:numPr>
          <w:ilvl w:val="0"/>
          <w:numId w:val="1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benefits system(s) could have been maintained </w:t>
      </w:r>
      <w:r w:rsidR="00B80763" w:rsidRPr="000228A8">
        <w:rPr>
          <w:rFonts w:ascii="Arial" w:eastAsia="Times New Roman" w:hAnsi="Arial" w:cs="Arial"/>
          <w:i/>
          <w:color w:val="000000"/>
          <w:lang w:eastAsia="en-GB"/>
        </w:rPr>
        <w:t>at a realistic level</w:t>
      </w:r>
    </w:p>
    <w:p w:rsidR="00B80763" w:rsidRPr="000228A8" w:rsidRDefault="00B80763" w:rsidP="00921642">
      <w:pPr>
        <w:pStyle w:val="ListParagraph"/>
        <w:numPr>
          <w:ilvl w:val="0"/>
          <w:numId w:val="1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It could have been reformed in a more efficient and compassionate way</w:t>
      </w:r>
    </w:p>
    <w:p w:rsidR="00B80763" w:rsidRPr="000228A8" w:rsidRDefault="00B80763" w:rsidP="00921642">
      <w:pPr>
        <w:pStyle w:val="ListParagraph"/>
        <w:numPr>
          <w:ilvl w:val="0"/>
          <w:numId w:val="13"/>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introduction of Universal Basic Income could have been considered and trialled</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(14) What are the potential implications of Brexit on austerity measures in the coming years?</w:t>
      </w:r>
    </w:p>
    <w:p w:rsidR="00B80763" w:rsidRPr="000228A8" w:rsidRDefault="00B80763"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 xml:space="preserve">The prospect of Brexit is really chilling. I will confine myself to food and food poverty, bearing in mind that the UK imports a significant amount of its food and relies </w:t>
      </w:r>
      <w:r w:rsidR="00921642" w:rsidRPr="000228A8">
        <w:rPr>
          <w:rFonts w:ascii="Arial" w:eastAsia="Times New Roman" w:hAnsi="Arial" w:cs="Arial"/>
          <w:i/>
          <w:color w:val="000000"/>
          <w:lang w:eastAsia="en-GB"/>
        </w:rPr>
        <w:t>o</w:t>
      </w:r>
      <w:r w:rsidRPr="000228A8">
        <w:rPr>
          <w:rFonts w:ascii="Arial" w:eastAsia="Times New Roman" w:hAnsi="Arial" w:cs="Arial"/>
          <w:i/>
          <w:color w:val="000000"/>
          <w:lang w:eastAsia="en-GB"/>
        </w:rPr>
        <w:t>n migrant labour to harvest and process food which is produced in the UK:</w:t>
      </w:r>
    </w:p>
    <w:p w:rsidR="00B80763" w:rsidRPr="000228A8" w:rsidRDefault="00B80763" w:rsidP="00B80763">
      <w:pPr>
        <w:pStyle w:val="ListParagraph"/>
        <w:numPr>
          <w:ilvl w:val="0"/>
          <w:numId w:val="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food prices are likely to rise</w:t>
      </w:r>
    </w:p>
    <w:p w:rsidR="00B80763" w:rsidRPr="000228A8" w:rsidRDefault="00B80763" w:rsidP="00B80763">
      <w:pPr>
        <w:pStyle w:val="ListParagraph"/>
        <w:numPr>
          <w:ilvl w:val="0"/>
          <w:numId w:val="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safety standards are likely to fall</w:t>
      </w:r>
    </w:p>
    <w:p w:rsidR="00B80763" w:rsidRPr="000228A8" w:rsidRDefault="00B80763" w:rsidP="00B80763">
      <w:pPr>
        <w:pStyle w:val="ListParagraph"/>
        <w:numPr>
          <w:ilvl w:val="0"/>
          <w:numId w:val="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there may be scarcities of some food</w:t>
      </w:r>
    </w:p>
    <w:p w:rsidR="00B80763" w:rsidRPr="000228A8" w:rsidRDefault="00B80763" w:rsidP="00B97B77">
      <w:pPr>
        <w:pStyle w:val="ListParagraph"/>
        <w:shd w:val="clear" w:color="auto" w:fill="FFFFFF"/>
        <w:spacing w:after="150" w:line="240" w:lineRule="auto"/>
        <w:rPr>
          <w:rFonts w:ascii="Arial" w:eastAsia="Times New Roman" w:hAnsi="Arial" w:cs="Arial"/>
          <w:i/>
          <w:color w:val="000000"/>
          <w:lang w:eastAsia="en-GB"/>
        </w:rPr>
      </w:pP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b/>
          <w:bCs/>
          <w:color w:val="000000"/>
          <w:lang w:eastAsia="en-GB"/>
        </w:rPr>
        <w:t>C. UNIVERSAL CREDIT</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Universal Credit, which was first announced in 2010, is a key element of welfare reform in the United Kingdom.  Its stated aims are to simplify and streamline the benefits system for claimants and administrators, to improve work incentives, to tackle poverty and to reduce fraud and error. The Special Rapporteur is interested in learning more about Universal Credit, including its impact on poverty in the United Kingdom and on the human rights of those living in poverty. Below are some of the questions the Special Rapporteur has in that regard:</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(15) To what extent has the Universal Credit been able to achieve the goals identified above?</w:t>
      </w:r>
    </w:p>
    <w:p w:rsidR="00B80763" w:rsidRPr="000228A8" w:rsidRDefault="00B80763" w:rsidP="00921642">
      <w:pPr>
        <w:pStyle w:val="ListParagraph"/>
        <w:numPr>
          <w:ilvl w:val="0"/>
          <w:numId w:val="1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It is true that the previous system with its plethora of benefits was badly in need of reform. It was overly complicated</w:t>
      </w:r>
      <w:r w:rsidR="00921642" w:rsidRPr="000228A8">
        <w:rPr>
          <w:rFonts w:ascii="Arial" w:eastAsia="Times New Roman" w:hAnsi="Arial" w:cs="Arial"/>
          <w:i/>
          <w:color w:val="000000"/>
          <w:lang w:eastAsia="en-GB"/>
        </w:rPr>
        <w:t xml:space="preserve"> and </w:t>
      </w:r>
      <w:r w:rsidRPr="000228A8">
        <w:rPr>
          <w:rFonts w:ascii="Arial" w:eastAsia="Times New Roman" w:hAnsi="Arial" w:cs="Arial"/>
          <w:i/>
          <w:color w:val="000000"/>
          <w:lang w:eastAsia="en-GB"/>
        </w:rPr>
        <w:t>assigned responsibility for payment of benefits to too many institutions, making it difficult to understand and navigate</w:t>
      </w:r>
    </w:p>
    <w:p w:rsidR="008F5C92" w:rsidRPr="000228A8" w:rsidRDefault="00B80763" w:rsidP="008F5C92">
      <w:pPr>
        <w:pStyle w:val="ListParagraph"/>
        <w:numPr>
          <w:ilvl w:val="0"/>
          <w:numId w:val="1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However, </w:t>
      </w:r>
      <w:r w:rsidR="008F5C92" w:rsidRPr="000228A8">
        <w:rPr>
          <w:rFonts w:ascii="Arial" w:eastAsia="Times New Roman" w:hAnsi="Arial" w:cs="Arial"/>
          <w:i/>
          <w:color w:val="000000"/>
          <w:lang w:eastAsia="en-GB"/>
        </w:rPr>
        <w:t>in some quarters it has been seen as an opportunity to cut benefits and reduce the overall welfare budget</w:t>
      </w:r>
    </w:p>
    <w:p w:rsidR="00B80763" w:rsidRPr="000228A8" w:rsidRDefault="008F5C92" w:rsidP="00921642">
      <w:pPr>
        <w:pStyle w:val="ListParagraph"/>
        <w:numPr>
          <w:ilvl w:val="0"/>
          <w:numId w:val="14"/>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w:t>
      </w:r>
      <w:r w:rsidR="00B80763" w:rsidRPr="000228A8">
        <w:rPr>
          <w:rFonts w:ascii="Arial" w:eastAsia="Times New Roman" w:hAnsi="Arial" w:cs="Arial"/>
          <w:i/>
          <w:color w:val="000000"/>
          <w:lang w:eastAsia="en-GB"/>
        </w:rPr>
        <w:t xml:space="preserve">he new system of Universal Credit is inefficient, results in significant delays in payments and is often administered in draconian fashion. It is the major explanation given for the recent dramatic rise in demand at food banks and other food aid organisations. </w:t>
      </w:r>
    </w:p>
    <w:p w:rsidR="00D24309" w:rsidRPr="000228A8" w:rsidRDefault="008F5C92"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 xml:space="preserve"> </w:t>
      </w:r>
      <w:r w:rsidR="00D24309" w:rsidRPr="000228A8">
        <w:rPr>
          <w:rFonts w:ascii="Arial" w:eastAsia="Times New Roman" w:hAnsi="Arial" w:cs="Arial"/>
          <w:color w:val="000000"/>
          <w:lang w:eastAsia="en-GB"/>
        </w:rPr>
        <w:t>(16) 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groups which may be more vulnerable on the basis of their identity and circumstances.</w:t>
      </w:r>
    </w:p>
    <w:p w:rsidR="00B80763" w:rsidRPr="000228A8" w:rsidRDefault="00B80763" w:rsidP="00921642">
      <w:pPr>
        <w:pStyle w:val="ListParagraph"/>
        <w:numPr>
          <w:ilvl w:val="0"/>
          <w:numId w:val="1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In areas where Universal Credit has been rolled out the overall impact on the lives of those dependent on benefits has been largely negative and in many cases disastrous.</w:t>
      </w:r>
    </w:p>
    <w:p w:rsidR="008F5C92" w:rsidRPr="000228A8" w:rsidRDefault="00B80763" w:rsidP="00921642">
      <w:pPr>
        <w:pStyle w:val="ListParagraph"/>
        <w:numPr>
          <w:ilvl w:val="0"/>
          <w:numId w:val="1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People who have suffered particularly include persons with disabilities, who are subject to </w:t>
      </w:r>
      <w:r w:rsidR="0028077F" w:rsidRPr="000228A8">
        <w:rPr>
          <w:rFonts w:ascii="Arial" w:eastAsia="Times New Roman" w:hAnsi="Arial" w:cs="Arial"/>
          <w:i/>
          <w:color w:val="000000"/>
          <w:lang w:eastAsia="en-GB"/>
        </w:rPr>
        <w:t xml:space="preserve">testing regimes which often deem them fit to work when they are not. </w:t>
      </w:r>
    </w:p>
    <w:p w:rsidR="0028077F" w:rsidRPr="000228A8" w:rsidRDefault="008F5C92" w:rsidP="00921642">
      <w:pPr>
        <w:pStyle w:val="ListParagraph"/>
        <w:numPr>
          <w:ilvl w:val="0"/>
          <w:numId w:val="1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S</w:t>
      </w:r>
      <w:r w:rsidR="0028077F" w:rsidRPr="000228A8">
        <w:rPr>
          <w:rFonts w:ascii="Arial" w:eastAsia="Times New Roman" w:hAnsi="Arial" w:cs="Arial"/>
          <w:i/>
          <w:color w:val="000000"/>
          <w:lang w:eastAsia="en-GB"/>
        </w:rPr>
        <w:t>imilar issues arise with those with mental health or substance abuse problems</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17) Claimants apply for Universal Credit online. What has been the impact of Universal Credit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Universal Credit and have these public services been adequate for the purpose?</w:t>
      </w:r>
    </w:p>
    <w:p w:rsidR="0028077F" w:rsidRPr="000228A8" w:rsidRDefault="0028077F" w:rsidP="0028077F">
      <w:pPr>
        <w:pStyle w:val="ListParagraph"/>
        <w:numPr>
          <w:ilvl w:val="0"/>
          <w:numId w:val="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UK in general does not have a good track record in terms of access to broadband and there is a marked digital divide between town and country, men and women, and by age and class. </w:t>
      </w:r>
    </w:p>
    <w:p w:rsidR="00B80763" w:rsidRPr="000228A8" w:rsidRDefault="0028077F" w:rsidP="0028077F">
      <w:pPr>
        <w:pStyle w:val="ListParagraph"/>
        <w:numPr>
          <w:ilvl w:val="0"/>
          <w:numId w:val="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new ‘digital-only’ benefit system </w:t>
      </w:r>
      <w:r w:rsidR="00B80763" w:rsidRPr="000228A8">
        <w:rPr>
          <w:rFonts w:ascii="Arial" w:eastAsia="Times New Roman" w:hAnsi="Arial" w:cs="Arial"/>
          <w:i/>
          <w:color w:val="000000"/>
          <w:lang w:eastAsia="en-GB"/>
        </w:rPr>
        <w:t>is not user-friendly for many poor and vulnerable people who do not have access to on-line systems or are not computerate.</w:t>
      </w:r>
    </w:p>
    <w:p w:rsidR="0028077F" w:rsidRPr="000228A8" w:rsidRDefault="0028077F" w:rsidP="0028077F">
      <w:pPr>
        <w:pStyle w:val="ListParagraph"/>
        <w:numPr>
          <w:ilvl w:val="0"/>
          <w:numId w:val="5"/>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Job centres do not have enough computer terminals for clients, nor do public libraries </w:t>
      </w:r>
      <w:r w:rsidR="008F5C92" w:rsidRPr="000228A8">
        <w:rPr>
          <w:rFonts w:ascii="Arial" w:eastAsia="Times New Roman" w:hAnsi="Arial" w:cs="Arial"/>
          <w:i/>
          <w:color w:val="000000"/>
          <w:lang w:eastAsia="en-GB"/>
        </w:rPr>
        <w:t>(w</w:t>
      </w:r>
      <w:r w:rsidRPr="000228A8">
        <w:rPr>
          <w:rFonts w:ascii="Arial" w:eastAsia="Times New Roman" w:hAnsi="Arial" w:cs="Arial"/>
          <w:i/>
          <w:color w:val="000000"/>
          <w:lang w:eastAsia="en-GB"/>
        </w:rPr>
        <w:t>hich in any case have been closed in large numbers</w:t>
      </w:r>
      <w:r w:rsidR="008F5C92" w:rsidRPr="000228A8">
        <w:rPr>
          <w:rFonts w:ascii="Arial" w:eastAsia="Times New Roman" w:hAnsi="Arial" w:cs="Arial"/>
          <w:i/>
          <w:color w:val="000000"/>
          <w:lang w:eastAsia="en-GB"/>
        </w:rPr>
        <w:t>)</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(18) What has the impact been of various forms of ‘welfare conditionality’ in the context of Universal Credit in terms of incentivizing work?</w:t>
      </w:r>
    </w:p>
    <w:p w:rsidR="00CA476B" w:rsidRPr="000228A8" w:rsidRDefault="0028077F" w:rsidP="0055238B">
      <w:pPr>
        <w:pStyle w:val="ListParagraph"/>
        <w:numPr>
          <w:ilvl w:val="0"/>
          <w:numId w:val="16"/>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People can only be ‘incentivized’ to work when there is suitable work available</w:t>
      </w:r>
      <w:r w:rsidR="00CA476B" w:rsidRPr="000228A8">
        <w:rPr>
          <w:rFonts w:ascii="Arial" w:eastAsia="Times New Roman" w:hAnsi="Arial" w:cs="Arial"/>
          <w:i/>
          <w:color w:val="000000"/>
          <w:lang w:eastAsia="en-GB"/>
        </w:rPr>
        <w:t xml:space="preserve"> which is not the case in many parts of the country e.g south Wales where I carried out some </w:t>
      </w:r>
      <w:r w:rsidR="008F5C92" w:rsidRPr="000228A8">
        <w:rPr>
          <w:rFonts w:ascii="Arial" w:eastAsia="Times New Roman" w:hAnsi="Arial" w:cs="Arial"/>
          <w:i/>
          <w:color w:val="000000"/>
          <w:lang w:eastAsia="en-GB"/>
        </w:rPr>
        <w:t xml:space="preserve">of my </w:t>
      </w:r>
      <w:r w:rsidR="00CA476B" w:rsidRPr="000228A8">
        <w:rPr>
          <w:rFonts w:ascii="Arial" w:eastAsia="Times New Roman" w:hAnsi="Arial" w:cs="Arial"/>
          <w:i/>
          <w:color w:val="000000"/>
          <w:lang w:eastAsia="en-GB"/>
        </w:rPr>
        <w:t>research</w:t>
      </w:r>
      <w:r w:rsidRPr="000228A8">
        <w:rPr>
          <w:rFonts w:ascii="Arial" w:eastAsia="Times New Roman" w:hAnsi="Arial" w:cs="Arial"/>
          <w:i/>
          <w:color w:val="000000"/>
          <w:lang w:eastAsia="en-GB"/>
        </w:rPr>
        <w:t>.</w:t>
      </w:r>
    </w:p>
    <w:p w:rsidR="0028077F" w:rsidRPr="000228A8" w:rsidRDefault="00CA476B" w:rsidP="0055238B">
      <w:pPr>
        <w:pStyle w:val="ListParagraph"/>
        <w:numPr>
          <w:ilvl w:val="0"/>
          <w:numId w:val="16"/>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A </w:t>
      </w:r>
      <w:r w:rsidR="006F5E97">
        <w:rPr>
          <w:rFonts w:ascii="Arial" w:eastAsia="Times New Roman" w:hAnsi="Arial" w:cs="Arial"/>
          <w:i/>
          <w:color w:val="000000"/>
          <w:lang w:eastAsia="en-GB"/>
        </w:rPr>
        <w:t>‘</w:t>
      </w:r>
      <w:r w:rsidRPr="000228A8">
        <w:rPr>
          <w:rFonts w:ascii="Arial" w:eastAsia="Times New Roman" w:hAnsi="Arial" w:cs="Arial"/>
          <w:i/>
          <w:color w:val="000000"/>
          <w:lang w:eastAsia="en-GB"/>
        </w:rPr>
        <w:t>job</w:t>
      </w:r>
      <w:r w:rsidR="006F5E97">
        <w:rPr>
          <w:rFonts w:ascii="Arial" w:eastAsia="Times New Roman" w:hAnsi="Arial" w:cs="Arial"/>
          <w:i/>
          <w:color w:val="000000"/>
          <w:lang w:eastAsia="en-GB"/>
        </w:rPr>
        <w:t>’ may</w:t>
      </w:r>
      <w:r w:rsidR="0028077F" w:rsidRPr="000228A8">
        <w:rPr>
          <w:rFonts w:ascii="Arial" w:eastAsia="Times New Roman" w:hAnsi="Arial" w:cs="Arial"/>
          <w:i/>
          <w:color w:val="000000"/>
          <w:lang w:eastAsia="en-GB"/>
        </w:rPr>
        <w:t xml:space="preserve"> mean work with zero-contract hours or work in the so-called ‘gig’ economy such </w:t>
      </w:r>
      <w:r w:rsidR="006F5E97">
        <w:rPr>
          <w:rFonts w:ascii="Arial" w:eastAsia="Times New Roman" w:hAnsi="Arial" w:cs="Arial"/>
          <w:i/>
          <w:color w:val="000000"/>
          <w:lang w:eastAsia="en-GB"/>
        </w:rPr>
        <w:t xml:space="preserve"> </w:t>
      </w:r>
      <w:r w:rsidR="0028077F" w:rsidRPr="000228A8">
        <w:rPr>
          <w:rFonts w:ascii="Arial" w:eastAsia="Times New Roman" w:hAnsi="Arial" w:cs="Arial"/>
          <w:i/>
          <w:color w:val="000000"/>
          <w:lang w:eastAsia="en-GB"/>
        </w:rPr>
        <w:t xml:space="preserve">as drivers and delivery people, or working </w:t>
      </w:r>
      <w:r w:rsidR="0055238B" w:rsidRPr="000228A8">
        <w:rPr>
          <w:rFonts w:ascii="Arial" w:eastAsia="Times New Roman" w:hAnsi="Arial" w:cs="Arial"/>
          <w:i/>
          <w:color w:val="000000"/>
          <w:lang w:eastAsia="en-GB"/>
        </w:rPr>
        <w:t xml:space="preserve">for low rates of pay </w:t>
      </w:r>
      <w:r w:rsidR="0028077F" w:rsidRPr="000228A8">
        <w:rPr>
          <w:rFonts w:ascii="Arial" w:eastAsia="Times New Roman" w:hAnsi="Arial" w:cs="Arial"/>
          <w:i/>
          <w:color w:val="000000"/>
          <w:lang w:eastAsia="en-GB"/>
        </w:rPr>
        <w:t>in the food and hospitality industries.</w:t>
      </w:r>
    </w:p>
    <w:p w:rsidR="0028077F" w:rsidRPr="000228A8" w:rsidRDefault="0028077F" w:rsidP="0055238B">
      <w:pPr>
        <w:pStyle w:val="ListParagraph"/>
        <w:numPr>
          <w:ilvl w:val="0"/>
          <w:numId w:val="16"/>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Those who refuse work offered because of its unsuitability may be refused benefits or may be sanctioned, which means being off benefits for weeks at a time</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(19) To what extent has the introduction of Universal Credit reduced the incidence of fraud and error in the welfare system?</w:t>
      </w:r>
    </w:p>
    <w:p w:rsidR="0028077F" w:rsidRPr="000228A8" w:rsidRDefault="0028077F"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lastRenderedPageBreak/>
        <w:t>It is probably t</w:t>
      </w:r>
      <w:r w:rsidR="00147EBC">
        <w:rPr>
          <w:rFonts w:ascii="Arial" w:eastAsia="Times New Roman" w:hAnsi="Arial" w:cs="Arial"/>
          <w:i/>
          <w:color w:val="000000"/>
          <w:lang w:eastAsia="en-GB"/>
        </w:rPr>
        <w:t>oo early to say whether Universal</w:t>
      </w:r>
      <w:r w:rsidRPr="000228A8">
        <w:rPr>
          <w:rFonts w:ascii="Arial" w:eastAsia="Times New Roman" w:hAnsi="Arial" w:cs="Arial"/>
          <w:i/>
          <w:color w:val="000000"/>
          <w:lang w:eastAsia="en-GB"/>
        </w:rPr>
        <w:t xml:space="preserve"> Credit has reduced fraud in the welfare system. However, this amount of fraud palls into insignificance beside the failure on the part of the wealthy and big companies to pay </w:t>
      </w:r>
      <w:r w:rsidR="0055238B" w:rsidRPr="000228A8">
        <w:rPr>
          <w:rFonts w:ascii="Arial" w:eastAsia="Times New Roman" w:hAnsi="Arial" w:cs="Arial"/>
          <w:i/>
          <w:color w:val="000000"/>
          <w:lang w:eastAsia="en-GB"/>
        </w:rPr>
        <w:t>their</w:t>
      </w:r>
      <w:r w:rsidRPr="000228A8">
        <w:rPr>
          <w:rFonts w:ascii="Arial" w:eastAsia="Times New Roman" w:hAnsi="Arial" w:cs="Arial"/>
          <w:i/>
          <w:color w:val="000000"/>
          <w:lang w:eastAsia="en-GB"/>
        </w:rPr>
        <w:t xml:space="preserve"> fair share of tax</w:t>
      </w:r>
      <w:r w:rsidR="00B97B77" w:rsidRPr="000228A8">
        <w:rPr>
          <w:rFonts w:ascii="Arial" w:eastAsia="Times New Roman" w:hAnsi="Arial" w:cs="Arial"/>
          <w:i/>
          <w:color w:val="000000"/>
          <w:lang w:eastAsia="en-GB"/>
        </w:rPr>
        <w:t xml:space="preserve">, </w:t>
      </w:r>
      <w:r w:rsidR="0055238B" w:rsidRPr="000228A8">
        <w:rPr>
          <w:rFonts w:ascii="Arial" w:eastAsia="Times New Roman" w:hAnsi="Arial" w:cs="Arial"/>
          <w:i/>
          <w:color w:val="000000"/>
          <w:lang w:eastAsia="en-GB"/>
        </w:rPr>
        <w:t>helped by the</w:t>
      </w:r>
      <w:r w:rsidR="00B97B77" w:rsidRPr="000228A8">
        <w:rPr>
          <w:rFonts w:ascii="Arial" w:eastAsia="Times New Roman" w:hAnsi="Arial" w:cs="Arial"/>
          <w:i/>
          <w:color w:val="000000"/>
          <w:lang w:eastAsia="en-GB"/>
        </w:rPr>
        <w:t xml:space="preserve"> existence of </w:t>
      </w:r>
      <w:r w:rsidR="006F5E97">
        <w:rPr>
          <w:rFonts w:ascii="Arial" w:eastAsia="Times New Roman" w:hAnsi="Arial" w:cs="Arial"/>
          <w:i/>
          <w:color w:val="000000"/>
          <w:lang w:eastAsia="en-GB"/>
        </w:rPr>
        <w:t xml:space="preserve">loopholes in tax law and </w:t>
      </w:r>
      <w:r w:rsidR="00B97B77" w:rsidRPr="000228A8">
        <w:rPr>
          <w:rFonts w:ascii="Arial" w:eastAsia="Times New Roman" w:hAnsi="Arial" w:cs="Arial"/>
          <w:i/>
          <w:color w:val="000000"/>
          <w:lang w:eastAsia="en-GB"/>
        </w:rPr>
        <w:t xml:space="preserve">tax avoidance schemes </w:t>
      </w:r>
      <w:r w:rsidR="0055238B" w:rsidRPr="000228A8">
        <w:rPr>
          <w:rFonts w:ascii="Arial" w:eastAsia="Times New Roman" w:hAnsi="Arial" w:cs="Arial"/>
          <w:i/>
          <w:color w:val="000000"/>
          <w:lang w:eastAsia="en-GB"/>
        </w:rPr>
        <w:t xml:space="preserve">including </w:t>
      </w:r>
      <w:r w:rsidR="00B97B77" w:rsidRPr="000228A8">
        <w:rPr>
          <w:rFonts w:ascii="Arial" w:eastAsia="Times New Roman" w:hAnsi="Arial" w:cs="Arial"/>
          <w:i/>
          <w:color w:val="000000"/>
          <w:lang w:eastAsia="en-GB"/>
        </w:rPr>
        <w:t xml:space="preserve">the </w:t>
      </w:r>
      <w:r w:rsidR="006F5E97">
        <w:rPr>
          <w:rFonts w:ascii="Arial" w:eastAsia="Times New Roman" w:hAnsi="Arial" w:cs="Arial"/>
          <w:i/>
          <w:color w:val="000000"/>
          <w:lang w:eastAsia="en-GB"/>
        </w:rPr>
        <w:t xml:space="preserve">existence of the </w:t>
      </w:r>
      <w:r w:rsidR="00B97B77" w:rsidRPr="000228A8">
        <w:rPr>
          <w:rFonts w:ascii="Arial" w:eastAsia="Times New Roman" w:hAnsi="Arial" w:cs="Arial"/>
          <w:i/>
          <w:color w:val="000000"/>
          <w:lang w:eastAsia="en-GB"/>
        </w:rPr>
        <w:t>UK’s off-shore sites</w:t>
      </w:r>
      <w:r w:rsidRPr="000228A8">
        <w:rPr>
          <w:rFonts w:ascii="Arial" w:eastAsia="Times New Roman" w:hAnsi="Arial" w:cs="Arial"/>
          <w:i/>
          <w:color w:val="000000"/>
          <w:lang w:eastAsia="en-GB"/>
        </w:rPr>
        <w:t>.</w:t>
      </w:r>
    </w:p>
    <w:p w:rsidR="00D24309" w:rsidRPr="000228A8" w:rsidRDefault="00D24309" w:rsidP="00D24309">
      <w:pPr>
        <w:shd w:val="clear" w:color="auto" w:fill="FFFFFF"/>
        <w:spacing w:after="150" w:line="240" w:lineRule="auto"/>
        <w:rPr>
          <w:rFonts w:ascii="Arial" w:eastAsia="Times New Roman" w:hAnsi="Arial" w:cs="Arial"/>
          <w:b/>
          <w:bCs/>
          <w:color w:val="000000"/>
          <w:lang w:eastAsia="en-GB"/>
        </w:rPr>
      </w:pPr>
      <w:r w:rsidRPr="000228A8">
        <w:rPr>
          <w:rFonts w:ascii="Arial" w:eastAsia="Times New Roman" w:hAnsi="Arial" w:cs="Arial"/>
          <w:b/>
          <w:bCs/>
          <w:color w:val="000000"/>
          <w:lang w:eastAsia="en-GB"/>
        </w:rPr>
        <w:t>D. NEW TECHNOLOGIES IN THE WELFARE SYSTEM</w:t>
      </w:r>
    </w:p>
    <w:p w:rsidR="0055238B" w:rsidRPr="000228A8" w:rsidRDefault="0055238B"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bCs/>
          <w:i/>
          <w:color w:val="000000"/>
          <w:lang w:eastAsia="en-GB"/>
        </w:rPr>
        <w:t>Note: not answered this section</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b/>
          <w:bCs/>
          <w:color w:val="000000"/>
          <w:lang w:eastAsia="en-GB"/>
        </w:rPr>
        <w:t>E. CHILD POVERTY</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(25) What is the extent of child poverty in the United Kingdom, and how has it evolved over the last decade?</w:t>
      </w:r>
    </w:p>
    <w:p w:rsidR="0028077F" w:rsidRPr="000228A8" w:rsidRDefault="0028077F" w:rsidP="00D24309">
      <w:p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Child poverty, the rate of which was diminishing, is now increasing again</w:t>
      </w:r>
      <w:r w:rsidR="00AF7ECC" w:rsidRPr="000228A8">
        <w:rPr>
          <w:rFonts w:ascii="Arial" w:eastAsia="Times New Roman" w:hAnsi="Arial" w:cs="Arial"/>
          <w:i/>
          <w:color w:val="000000"/>
          <w:lang w:eastAsia="en-GB"/>
        </w:rPr>
        <w:t xml:space="preserve"> because of loss of tax credits, child benefit being paid only for 2 children, </w:t>
      </w:r>
      <w:r w:rsidR="008F5C92" w:rsidRPr="000228A8">
        <w:rPr>
          <w:rFonts w:ascii="Arial" w:eastAsia="Times New Roman" w:hAnsi="Arial" w:cs="Arial"/>
          <w:i/>
          <w:color w:val="000000"/>
          <w:lang w:eastAsia="en-GB"/>
        </w:rPr>
        <w:t>and the cap on Housing Benefit</w:t>
      </w:r>
      <w:r w:rsidR="00AF7ECC" w:rsidRPr="000228A8">
        <w:rPr>
          <w:rFonts w:ascii="Arial" w:eastAsia="Times New Roman" w:hAnsi="Arial" w:cs="Arial"/>
          <w:i/>
          <w:color w:val="000000"/>
          <w:lang w:eastAsia="en-GB"/>
        </w:rPr>
        <w:t xml:space="preserve"> </w:t>
      </w:r>
      <w:r w:rsidRPr="000228A8">
        <w:rPr>
          <w:rFonts w:ascii="Arial" w:eastAsia="Times New Roman" w:hAnsi="Arial" w:cs="Arial"/>
          <w:i/>
          <w:color w:val="000000"/>
          <w:lang w:eastAsia="en-GB"/>
        </w:rPr>
        <w:t xml:space="preserve"> </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(26) What are the implications of child poverty for the rights enumerated in the Convention on the Rights of the Child?</w:t>
      </w:r>
    </w:p>
    <w:p w:rsidR="00AF7ECC" w:rsidRPr="000228A8" w:rsidRDefault="00AF7ECC" w:rsidP="00AF7ECC">
      <w:pPr>
        <w:pStyle w:val="ListParagraph"/>
        <w:numPr>
          <w:ilvl w:val="0"/>
          <w:numId w:val="6"/>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UK government is not meeting its obligations under that Convention.</w:t>
      </w:r>
    </w:p>
    <w:p w:rsidR="00AF7ECC" w:rsidRPr="000228A8" w:rsidRDefault="00AF7ECC" w:rsidP="00AF7ECC">
      <w:pPr>
        <w:pStyle w:val="ListParagraph"/>
        <w:numPr>
          <w:ilvl w:val="0"/>
          <w:numId w:val="6"/>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However, it is worth the Rapporteur investigating the rather different situation </w:t>
      </w:r>
      <w:r w:rsidR="0055238B" w:rsidRPr="000228A8">
        <w:rPr>
          <w:rFonts w:ascii="Arial" w:eastAsia="Times New Roman" w:hAnsi="Arial" w:cs="Arial"/>
          <w:i/>
          <w:color w:val="000000"/>
          <w:lang w:eastAsia="en-GB"/>
        </w:rPr>
        <w:t>with</w:t>
      </w:r>
      <w:r w:rsidRPr="000228A8">
        <w:rPr>
          <w:rFonts w:ascii="Arial" w:eastAsia="Times New Roman" w:hAnsi="Arial" w:cs="Arial"/>
          <w:i/>
          <w:color w:val="000000"/>
          <w:lang w:eastAsia="en-GB"/>
        </w:rPr>
        <w:t xml:space="preserve"> the devolved government in Scotland.</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(27) What are the main causes of child poverty in the United Kingdom, what have been the main government responses, and how effective have they been?</w:t>
      </w:r>
    </w:p>
    <w:p w:rsidR="00AF7ECC" w:rsidRPr="000228A8" w:rsidRDefault="00AF7ECC" w:rsidP="00AF7ECC">
      <w:pPr>
        <w:pStyle w:val="ListParagraph"/>
        <w:numPr>
          <w:ilvl w:val="0"/>
          <w:numId w:val="7"/>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Low parental income (whether from employment or benefits)</w:t>
      </w:r>
    </w:p>
    <w:p w:rsidR="00AF7ECC" w:rsidRPr="000228A8" w:rsidRDefault="00AF7ECC" w:rsidP="00AF7ECC">
      <w:pPr>
        <w:pStyle w:val="ListParagraph"/>
        <w:numPr>
          <w:ilvl w:val="0"/>
          <w:numId w:val="7"/>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Although the present government has raised the minimum wage, it remains too low for a decent standard of living</w:t>
      </w:r>
    </w:p>
    <w:p w:rsidR="00AF7ECC" w:rsidRPr="000228A8" w:rsidRDefault="00AF7ECC" w:rsidP="00AF7ECC">
      <w:pPr>
        <w:pStyle w:val="ListParagraph"/>
        <w:numPr>
          <w:ilvl w:val="0"/>
          <w:numId w:val="7"/>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w:t>
      </w:r>
      <w:r w:rsidR="0055238B" w:rsidRPr="000228A8">
        <w:rPr>
          <w:rFonts w:ascii="Arial" w:eastAsia="Times New Roman" w:hAnsi="Arial" w:cs="Arial"/>
          <w:i/>
          <w:color w:val="000000"/>
          <w:lang w:eastAsia="en-GB"/>
        </w:rPr>
        <w:t>same is true of</w:t>
      </w:r>
      <w:r w:rsidRPr="000228A8">
        <w:rPr>
          <w:rFonts w:ascii="Arial" w:eastAsia="Times New Roman" w:hAnsi="Arial" w:cs="Arial"/>
          <w:i/>
          <w:color w:val="000000"/>
          <w:lang w:eastAsia="en-GB"/>
        </w:rPr>
        <w:t xml:space="preserve"> levels of benefit</w:t>
      </w:r>
    </w:p>
    <w:p w:rsidR="0055238B" w:rsidRPr="000228A8" w:rsidRDefault="0055238B" w:rsidP="00AF7ECC">
      <w:pPr>
        <w:pStyle w:val="ListParagraph"/>
        <w:numPr>
          <w:ilvl w:val="0"/>
          <w:numId w:val="7"/>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Capping of housing benefit has sent many families away from expensive areas</w:t>
      </w:r>
    </w:p>
    <w:p w:rsidR="0055238B" w:rsidRDefault="0055238B" w:rsidP="00AF7ECC">
      <w:pPr>
        <w:pStyle w:val="ListParagraph"/>
        <w:numPr>
          <w:ilvl w:val="0"/>
          <w:numId w:val="7"/>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 so-called ‘bedroom tax’ has also obliged many families to move</w:t>
      </w:r>
      <w:r w:rsidR="008F5C92" w:rsidRPr="000228A8">
        <w:rPr>
          <w:rFonts w:ascii="Arial" w:eastAsia="Times New Roman" w:hAnsi="Arial" w:cs="Arial"/>
          <w:i/>
          <w:color w:val="000000"/>
          <w:lang w:eastAsia="en-GB"/>
        </w:rPr>
        <w:t xml:space="preserve"> into smaller accommodation</w:t>
      </w:r>
    </w:p>
    <w:p w:rsidR="000228A8" w:rsidRPr="000228A8" w:rsidRDefault="000228A8" w:rsidP="000228A8">
      <w:pPr>
        <w:pStyle w:val="ListParagraph"/>
        <w:shd w:val="clear" w:color="auto" w:fill="FFFFFF"/>
        <w:spacing w:after="150" w:line="240" w:lineRule="auto"/>
        <w:rPr>
          <w:rFonts w:ascii="Arial" w:eastAsia="Times New Roman" w:hAnsi="Arial" w:cs="Arial"/>
          <w:i/>
          <w:color w:val="000000"/>
          <w:lang w:eastAsia="en-GB"/>
        </w:rPr>
      </w:pP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b/>
          <w:bCs/>
          <w:color w:val="000000"/>
          <w:lang w:eastAsia="en-GB"/>
        </w:rPr>
        <w:t>F. ‘BREXIT’</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lastRenderedPageBreak/>
        <w:t>(28) What are the potential implications of Brexit for the situation of those living in poverty in the United Kingdom?</w:t>
      </w:r>
    </w:p>
    <w:p w:rsidR="00AF7ECC" w:rsidRPr="000228A8" w:rsidRDefault="00AF7ECC"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At present, there seems little doubt that those living in poverty are most likely to experience the negative effects of Brexit:</w:t>
      </w:r>
    </w:p>
    <w:p w:rsidR="00AF7ECC" w:rsidRPr="000228A8" w:rsidRDefault="00AF7ECC" w:rsidP="00AF7ECC">
      <w:pPr>
        <w:pStyle w:val="ListParagraph"/>
        <w:numPr>
          <w:ilvl w:val="0"/>
          <w:numId w:val="8"/>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They will find food more expensive to purchase</w:t>
      </w:r>
    </w:p>
    <w:p w:rsidR="00AF7ECC" w:rsidRPr="000228A8" w:rsidRDefault="00AF7ECC" w:rsidP="00AF7ECC">
      <w:pPr>
        <w:pStyle w:val="ListParagraph"/>
        <w:numPr>
          <w:ilvl w:val="0"/>
          <w:numId w:val="8"/>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It may be of lower quality as the regulation and inspection regime is loosened</w:t>
      </w:r>
      <w:r w:rsidR="008F5C92" w:rsidRPr="000228A8">
        <w:rPr>
          <w:rFonts w:ascii="Arial" w:eastAsia="Times New Roman" w:hAnsi="Arial" w:cs="Arial"/>
          <w:i/>
          <w:color w:val="000000"/>
          <w:lang w:eastAsia="en-GB"/>
        </w:rPr>
        <w:t xml:space="preserve"> </w:t>
      </w:r>
      <w:r w:rsidR="00456F43" w:rsidRPr="000228A8">
        <w:rPr>
          <w:rFonts w:ascii="Arial" w:eastAsia="Times New Roman" w:hAnsi="Arial" w:cs="Arial"/>
          <w:i/>
          <w:color w:val="000000"/>
          <w:lang w:eastAsia="en-GB"/>
        </w:rPr>
        <w:t>particularly with new ‘trade deals’ and the import</w:t>
      </w:r>
      <w:r w:rsidR="008F5C92" w:rsidRPr="000228A8">
        <w:rPr>
          <w:rFonts w:ascii="Arial" w:eastAsia="Times New Roman" w:hAnsi="Arial" w:cs="Arial"/>
          <w:i/>
          <w:color w:val="000000"/>
          <w:lang w:eastAsia="en-GB"/>
        </w:rPr>
        <w:t>ation</w:t>
      </w:r>
      <w:r w:rsidR="00456F43" w:rsidRPr="000228A8">
        <w:rPr>
          <w:rFonts w:ascii="Arial" w:eastAsia="Times New Roman" w:hAnsi="Arial" w:cs="Arial"/>
          <w:i/>
          <w:color w:val="000000"/>
          <w:lang w:eastAsia="en-GB"/>
        </w:rPr>
        <w:t xml:space="preserve"> of food from countries with lower standards</w:t>
      </w:r>
    </w:p>
    <w:p w:rsidR="00AF7ECC" w:rsidRPr="000228A8" w:rsidRDefault="00AF7ECC" w:rsidP="00D24309">
      <w:pPr>
        <w:pStyle w:val="ListParagraph"/>
        <w:numPr>
          <w:ilvl w:val="0"/>
          <w:numId w:val="8"/>
        </w:num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i/>
          <w:color w:val="000000"/>
          <w:lang w:eastAsia="en-GB"/>
        </w:rPr>
        <w:t>More broadly, if the state of the UK economy worsens (as seems not unlikely), austerity policies will continue</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(29) What are the potential implications of Brexit in terms of protecting the human rights of low-income groups and of persons living in poverty?</w:t>
      </w:r>
    </w:p>
    <w:p w:rsidR="008F5C92" w:rsidRPr="000228A8" w:rsidRDefault="00AF7ECC" w:rsidP="00456F43">
      <w:pPr>
        <w:pStyle w:val="ListParagraph"/>
        <w:numPr>
          <w:ilvl w:val="0"/>
          <w:numId w:val="9"/>
        </w:numPr>
        <w:shd w:val="clear" w:color="auto" w:fill="FFFFFF"/>
        <w:spacing w:after="150" w:line="240" w:lineRule="auto"/>
        <w:rPr>
          <w:rFonts w:ascii="Arial" w:eastAsia="Times New Roman" w:hAnsi="Arial" w:cs="Arial"/>
          <w:i/>
          <w:color w:val="000000"/>
          <w:lang w:eastAsia="en-GB"/>
        </w:rPr>
      </w:pPr>
      <w:r w:rsidRPr="000228A8">
        <w:rPr>
          <w:rFonts w:ascii="Arial" w:eastAsia="Times New Roman" w:hAnsi="Arial" w:cs="Arial"/>
          <w:i/>
          <w:color w:val="000000"/>
          <w:lang w:eastAsia="en-GB"/>
        </w:rPr>
        <w:t xml:space="preserve">The welfare state in UK as it was set up after World War 2 was conceived as one which </w:t>
      </w:r>
      <w:r w:rsidR="00456F43" w:rsidRPr="000228A8">
        <w:rPr>
          <w:rFonts w:ascii="Arial" w:eastAsia="Times New Roman" w:hAnsi="Arial" w:cs="Arial"/>
          <w:i/>
          <w:color w:val="000000"/>
          <w:lang w:eastAsia="en-GB"/>
        </w:rPr>
        <w:t xml:space="preserve">looked after its citizens ‘from cradle to grave’. Working citizens paid National Insurance to ensure that they would receive income when sick and a pension when retired. They </w:t>
      </w:r>
      <w:r w:rsidR="00CA476B" w:rsidRPr="000228A8">
        <w:rPr>
          <w:rFonts w:ascii="Arial" w:eastAsia="Times New Roman" w:hAnsi="Arial" w:cs="Arial"/>
          <w:i/>
          <w:color w:val="000000"/>
          <w:lang w:eastAsia="en-GB"/>
        </w:rPr>
        <w:t>p</w:t>
      </w:r>
      <w:r w:rsidR="00456F43" w:rsidRPr="000228A8">
        <w:rPr>
          <w:rFonts w:ascii="Arial" w:eastAsia="Times New Roman" w:hAnsi="Arial" w:cs="Arial"/>
          <w:i/>
          <w:color w:val="000000"/>
          <w:lang w:eastAsia="en-GB"/>
        </w:rPr>
        <w:t>aid</w:t>
      </w:r>
      <w:r w:rsidR="008F5C92" w:rsidRPr="000228A8">
        <w:rPr>
          <w:rFonts w:ascii="Arial" w:eastAsia="Times New Roman" w:hAnsi="Arial" w:cs="Arial"/>
          <w:i/>
          <w:color w:val="000000"/>
          <w:lang w:eastAsia="en-GB"/>
        </w:rPr>
        <w:t xml:space="preserve"> taxes so that there could be </w:t>
      </w:r>
      <w:r w:rsidR="00456F43" w:rsidRPr="000228A8">
        <w:rPr>
          <w:rFonts w:ascii="Arial" w:eastAsia="Times New Roman" w:hAnsi="Arial" w:cs="Arial"/>
          <w:i/>
          <w:color w:val="000000"/>
          <w:lang w:eastAsia="en-GB"/>
        </w:rPr>
        <w:t xml:space="preserve">publicly funded health and education systems. </w:t>
      </w:r>
    </w:p>
    <w:p w:rsidR="00456F43" w:rsidRPr="000228A8" w:rsidRDefault="00456F43" w:rsidP="00D24309">
      <w:pPr>
        <w:pStyle w:val="ListParagraph"/>
        <w:numPr>
          <w:ilvl w:val="0"/>
          <w:numId w:val="9"/>
        </w:num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i/>
          <w:color w:val="000000"/>
          <w:lang w:eastAsia="en-GB"/>
        </w:rPr>
        <w:t>This is no longer the case:</w:t>
      </w:r>
      <w:r w:rsidR="006F5E97">
        <w:rPr>
          <w:rFonts w:ascii="Arial" w:eastAsia="Times New Roman" w:hAnsi="Arial" w:cs="Arial"/>
          <w:i/>
          <w:color w:val="000000"/>
          <w:lang w:eastAsia="en-GB"/>
        </w:rPr>
        <w:t xml:space="preserve"> social welfare is no longer seen as a form of insurance and a citizen’s entitlement, </w:t>
      </w:r>
      <w:r w:rsidR="008F5C92" w:rsidRPr="000228A8">
        <w:rPr>
          <w:rFonts w:ascii="Arial" w:eastAsia="Times New Roman" w:hAnsi="Arial" w:cs="Arial"/>
          <w:i/>
          <w:color w:val="000000"/>
          <w:lang w:eastAsia="en-GB"/>
        </w:rPr>
        <w:t>t</w:t>
      </w:r>
      <w:r w:rsidRPr="000228A8">
        <w:rPr>
          <w:rFonts w:ascii="Arial" w:eastAsia="Times New Roman" w:hAnsi="Arial" w:cs="Arial"/>
          <w:i/>
          <w:color w:val="000000"/>
          <w:lang w:eastAsia="en-GB"/>
        </w:rPr>
        <w:t>he National Health Service is struggling as is public education while private schemes are growing, so that the existing divides in health, morbidity, education and attainment are only likely to increase</w:t>
      </w:r>
    </w:p>
    <w:p w:rsidR="00D24309" w:rsidRPr="000228A8" w:rsidRDefault="00D24309" w:rsidP="00D24309">
      <w:pPr>
        <w:shd w:val="clear" w:color="auto" w:fill="FFFFFF"/>
        <w:spacing w:after="150" w:line="240" w:lineRule="auto"/>
        <w:rPr>
          <w:rFonts w:ascii="Arial" w:eastAsia="Times New Roman" w:hAnsi="Arial" w:cs="Arial"/>
          <w:color w:val="000000"/>
          <w:lang w:eastAsia="en-GB"/>
        </w:rPr>
      </w:pPr>
      <w:r w:rsidRPr="000228A8">
        <w:rPr>
          <w:rFonts w:ascii="Arial" w:eastAsia="Times New Roman" w:hAnsi="Arial" w:cs="Arial"/>
          <w:color w:val="000000"/>
          <w:lang w:eastAsia="en-GB"/>
        </w:rPr>
        <w:t>(30) To what extent does government planning for Brexit explicitly address the issues arising under questions 28 and 29 above?</w:t>
      </w:r>
    </w:p>
    <w:p w:rsidR="00D24309" w:rsidRPr="000228A8" w:rsidRDefault="00456F43" w:rsidP="00B97B77">
      <w:pPr>
        <w:shd w:val="clear" w:color="auto" w:fill="FFFFFF"/>
        <w:spacing w:after="150" w:line="240" w:lineRule="auto"/>
        <w:rPr>
          <w:rFonts w:ascii="Arial" w:hAnsi="Arial" w:cs="Arial"/>
        </w:rPr>
      </w:pPr>
      <w:r w:rsidRPr="000228A8">
        <w:rPr>
          <w:rFonts w:ascii="Arial" w:eastAsia="Times New Roman" w:hAnsi="Arial" w:cs="Arial"/>
          <w:i/>
          <w:color w:val="000000"/>
          <w:lang w:eastAsia="en-GB"/>
        </w:rPr>
        <w:t>It would appear that it does not. Several academic reports have voiced concern</w:t>
      </w:r>
      <w:r w:rsidR="00CA476B" w:rsidRPr="000228A8">
        <w:rPr>
          <w:rFonts w:ascii="Arial" w:eastAsia="Times New Roman" w:hAnsi="Arial" w:cs="Arial"/>
          <w:i/>
          <w:color w:val="000000"/>
          <w:lang w:eastAsia="en-GB"/>
        </w:rPr>
        <w:t>s</w:t>
      </w:r>
      <w:r w:rsidRPr="000228A8">
        <w:rPr>
          <w:rFonts w:ascii="Arial" w:eastAsia="Times New Roman" w:hAnsi="Arial" w:cs="Arial"/>
          <w:i/>
          <w:color w:val="000000"/>
          <w:lang w:eastAsia="en-GB"/>
        </w:rPr>
        <w:t xml:space="preserve"> about the likely impact of Brexit on food availability, price and quality in a post-Brexit UK</w:t>
      </w:r>
    </w:p>
    <w:p w:rsidR="000228A8" w:rsidRDefault="000228A8">
      <w:pPr>
        <w:rPr>
          <w:rFonts w:ascii="Arial" w:hAnsi="Arial" w:cs="Arial"/>
          <w:b/>
        </w:rPr>
      </w:pPr>
    </w:p>
    <w:p w:rsidR="00B24117" w:rsidRPr="000228A8" w:rsidRDefault="00AF2D73">
      <w:pPr>
        <w:rPr>
          <w:rFonts w:ascii="Arial" w:hAnsi="Arial" w:cs="Arial"/>
          <w:b/>
        </w:rPr>
      </w:pPr>
      <w:r w:rsidRPr="000228A8">
        <w:rPr>
          <w:rFonts w:ascii="Arial" w:hAnsi="Arial" w:cs="Arial"/>
          <w:b/>
        </w:rPr>
        <w:t>Addendum based on findings from my own research</w:t>
      </w:r>
    </w:p>
    <w:p w:rsidR="003F6130" w:rsidRPr="000228A8" w:rsidRDefault="005A1272" w:rsidP="003F6130">
      <w:pPr>
        <w:pStyle w:val="ListParagraph"/>
        <w:numPr>
          <w:ilvl w:val="0"/>
          <w:numId w:val="18"/>
        </w:numPr>
        <w:rPr>
          <w:rFonts w:ascii="Arial" w:hAnsi="Arial" w:cs="Arial"/>
          <w:b/>
          <w:i/>
        </w:rPr>
      </w:pPr>
      <w:r>
        <w:rPr>
          <w:rFonts w:ascii="Arial" w:hAnsi="Arial" w:cs="Arial"/>
          <w:b/>
          <w:i/>
        </w:rPr>
        <w:t>F</w:t>
      </w:r>
      <w:r w:rsidRPr="000228A8">
        <w:rPr>
          <w:rFonts w:ascii="Arial" w:hAnsi="Arial" w:cs="Arial"/>
          <w:b/>
          <w:i/>
        </w:rPr>
        <w:t xml:space="preserve">ood aid organisations </w:t>
      </w:r>
      <w:r>
        <w:rPr>
          <w:rFonts w:ascii="Arial" w:hAnsi="Arial" w:cs="Arial"/>
          <w:b/>
          <w:i/>
        </w:rPr>
        <w:t>and t</w:t>
      </w:r>
      <w:r w:rsidR="003F6130" w:rsidRPr="000228A8">
        <w:rPr>
          <w:rFonts w:ascii="Arial" w:hAnsi="Arial" w:cs="Arial"/>
          <w:b/>
          <w:i/>
        </w:rPr>
        <w:t>he normalisation of food poverty in th</w:t>
      </w:r>
      <w:r>
        <w:rPr>
          <w:rFonts w:ascii="Arial" w:hAnsi="Arial" w:cs="Arial"/>
          <w:b/>
          <w:i/>
        </w:rPr>
        <w:t>e UK</w:t>
      </w:r>
    </w:p>
    <w:p w:rsidR="00AF2D73" w:rsidRPr="000228A8" w:rsidRDefault="00AF2D73" w:rsidP="003F6130">
      <w:pPr>
        <w:rPr>
          <w:rFonts w:ascii="Arial" w:hAnsi="Arial" w:cs="Arial"/>
        </w:rPr>
      </w:pPr>
      <w:r w:rsidRPr="000228A8">
        <w:rPr>
          <w:rFonts w:ascii="Arial" w:hAnsi="Arial" w:cs="Arial"/>
        </w:rPr>
        <w:lastRenderedPageBreak/>
        <w:t>It is important to look at the relationship between food poverty or insecurity, and the forms of food aid which have sprung up in the UK in recent years, especially food banks. Food aid organisations are run by volunteers and they rely on food (and monetary) donations from the general public and sometimes from corporations. For the public at large, food banks appear to be the solution to food poverty, and have effectively become a ‘normalised’ part of UK society.</w:t>
      </w:r>
    </w:p>
    <w:p w:rsidR="003F6130" w:rsidRPr="000228A8" w:rsidRDefault="003F6130" w:rsidP="003F6130">
      <w:pPr>
        <w:pStyle w:val="ListParagraph"/>
        <w:numPr>
          <w:ilvl w:val="0"/>
          <w:numId w:val="18"/>
        </w:numPr>
        <w:rPr>
          <w:rFonts w:ascii="Arial" w:hAnsi="Arial" w:cs="Arial"/>
          <w:b/>
          <w:i/>
        </w:rPr>
      </w:pPr>
      <w:r w:rsidRPr="000228A8">
        <w:rPr>
          <w:rFonts w:ascii="Arial" w:hAnsi="Arial" w:cs="Arial"/>
          <w:b/>
          <w:i/>
        </w:rPr>
        <w:t>Food aid, entitlement and stigma</w:t>
      </w:r>
    </w:p>
    <w:p w:rsidR="00AF2D73" w:rsidRPr="000228A8" w:rsidRDefault="00AF2D73" w:rsidP="003F6130">
      <w:pPr>
        <w:rPr>
          <w:rFonts w:ascii="Arial" w:hAnsi="Arial" w:cs="Arial"/>
        </w:rPr>
      </w:pPr>
      <w:r w:rsidRPr="000228A8">
        <w:rPr>
          <w:rFonts w:ascii="Arial" w:hAnsi="Arial" w:cs="Arial"/>
        </w:rPr>
        <w:t>The majority of food banks use a voucher system and these are handed out by variety of organisations including job centres, citizens’ advice bureaux, community centres etc. Food bank clients thus have t</w:t>
      </w:r>
      <w:r w:rsidR="008F5C92" w:rsidRPr="000228A8">
        <w:rPr>
          <w:rFonts w:ascii="Arial" w:hAnsi="Arial" w:cs="Arial"/>
        </w:rPr>
        <w:t>o</w:t>
      </w:r>
      <w:r w:rsidRPr="000228A8">
        <w:rPr>
          <w:rFonts w:ascii="Arial" w:hAnsi="Arial" w:cs="Arial"/>
        </w:rPr>
        <w:t xml:space="preserve"> ‘prove’ entitlement before they enter a food bank. It is considered highly demeaning to be forced to use a food bank by both clients and the public for the following reasons:</w:t>
      </w:r>
    </w:p>
    <w:p w:rsidR="00AF2D73" w:rsidRPr="000228A8" w:rsidRDefault="00AF2D73" w:rsidP="00AF2D73">
      <w:pPr>
        <w:pStyle w:val="ListParagraph"/>
        <w:numPr>
          <w:ilvl w:val="0"/>
          <w:numId w:val="17"/>
        </w:numPr>
        <w:rPr>
          <w:rFonts w:ascii="Arial" w:hAnsi="Arial" w:cs="Arial"/>
        </w:rPr>
      </w:pPr>
      <w:r w:rsidRPr="000228A8">
        <w:rPr>
          <w:rFonts w:ascii="Arial" w:hAnsi="Arial" w:cs="Arial"/>
        </w:rPr>
        <w:t>It suggests that one is not able to manage one’s life or budget</w:t>
      </w:r>
    </w:p>
    <w:p w:rsidR="00AF2D73" w:rsidRPr="000228A8" w:rsidRDefault="00AF2D73" w:rsidP="00AF2D73">
      <w:pPr>
        <w:pStyle w:val="ListParagraph"/>
        <w:numPr>
          <w:ilvl w:val="0"/>
          <w:numId w:val="17"/>
        </w:numPr>
        <w:rPr>
          <w:rFonts w:ascii="Arial" w:hAnsi="Arial" w:cs="Arial"/>
        </w:rPr>
      </w:pPr>
      <w:r w:rsidRPr="000228A8">
        <w:rPr>
          <w:rFonts w:ascii="Arial" w:hAnsi="Arial" w:cs="Arial"/>
        </w:rPr>
        <w:t>It obliges the client to accept a food parcel the contents of which they do not choose (or only in a minimal way as in ‘do you prefer tea or coffee, rice or pasta?)</w:t>
      </w:r>
    </w:p>
    <w:p w:rsidR="00AF2D73" w:rsidRDefault="00AF2D73" w:rsidP="00AF2D73">
      <w:pPr>
        <w:rPr>
          <w:rFonts w:ascii="Arial" w:hAnsi="Arial" w:cs="Arial"/>
        </w:rPr>
      </w:pPr>
      <w:r w:rsidRPr="000228A8">
        <w:rPr>
          <w:rFonts w:ascii="Arial" w:hAnsi="Arial" w:cs="Arial"/>
        </w:rPr>
        <w:t>Food banks are not membership organisations and clients have no say in how they are run nor, in most cases, do they have any voice</w:t>
      </w:r>
      <w:r w:rsidR="003F6130" w:rsidRPr="000228A8">
        <w:rPr>
          <w:rFonts w:ascii="Arial" w:hAnsi="Arial" w:cs="Arial"/>
        </w:rPr>
        <w:t xml:space="preserve"> or opportunity to give their opinions.</w:t>
      </w:r>
    </w:p>
    <w:p w:rsidR="003F6130" w:rsidRPr="000228A8" w:rsidRDefault="003F6130" w:rsidP="003F6130">
      <w:pPr>
        <w:pStyle w:val="ListParagraph"/>
        <w:numPr>
          <w:ilvl w:val="0"/>
          <w:numId w:val="18"/>
        </w:numPr>
        <w:rPr>
          <w:rFonts w:ascii="Arial" w:hAnsi="Arial" w:cs="Arial"/>
          <w:b/>
          <w:i/>
        </w:rPr>
      </w:pPr>
      <w:r w:rsidRPr="000228A8">
        <w:rPr>
          <w:rFonts w:ascii="Arial" w:hAnsi="Arial" w:cs="Arial"/>
          <w:b/>
          <w:i/>
        </w:rPr>
        <w:t>The links between the food industry and food aid</w:t>
      </w:r>
    </w:p>
    <w:p w:rsidR="003F6130" w:rsidRPr="000228A8" w:rsidRDefault="003F6130" w:rsidP="00AF2D73">
      <w:pPr>
        <w:rPr>
          <w:rFonts w:ascii="Arial" w:hAnsi="Arial" w:cs="Arial"/>
        </w:rPr>
      </w:pPr>
      <w:r w:rsidRPr="000228A8">
        <w:rPr>
          <w:rFonts w:ascii="Arial" w:hAnsi="Arial" w:cs="Arial"/>
        </w:rPr>
        <w:t>In addition to the donations given by the general public to food banks</w:t>
      </w:r>
      <w:r w:rsidR="008F5C92" w:rsidRPr="000228A8">
        <w:rPr>
          <w:rFonts w:ascii="Arial" w:hAnsi="Arial" w:cs="Arial"/>
        </w:rPr>
        <w:t>,</w:t>
      </w:r>
      <w:r w:rsidRPr="000228A8">
        <w:rPr>
          <w:rFonts w:ascii="Arial" w:hAnsi="Arial" w:cs="Arial"/>
        </w:rPr>
        <w:t xml:space="preserve"> including harvest festival collections in schools, there are important links with the food industry and its disposal of its surplus:</w:t>
      </w:r>
    </w:p>
    <w:p w:rsidR="003F6130" w:rsidRPr="000228A8" w:rsidRDefault="003F6130" w:rsidP="003F6130">
      <w:pPr>
        <w:pStyle w:val="ListParagraph"/>
        <w:numPr>
          <w:ilvl w:val="0"/>
          <w:numId w:val="19"/>
        </w:numPr>
        <w:rPr>
          <w:rFonts w:ascii="Arial" w:hAnsi="Arial" w:cs="Arial"/>
        </w:rPr>
      </w:pPr>
      <w:r w:rsidRPr="000228A8">
        <w:rPr>
          <w:rFonts w:ascii="Arial" w:hAnsi="Arial" w:cs="Arial"/>
        </w:rPr>
        <w:t>Many supermarkets allow food aid organisations to place collecting bins in</w:t>
      </w:r>
      <w:r w:rsidR="005A1272">
        <w:rPr>
          <w:rFonts w:ascii="Arial" w:hAnsi="Arial" w:cs="Arial"/>
        </w:rPr>
        <w:t xml:space="preserve"> stores</w:t>
      </w:r>
      <w:r w:rsidR="008F5C92" w:rsidRPr="000228A8">
        <w:rPr>
          <w:rFonts w:ascii="Arial" w:hAnsi="Arial" w:cs="Arial"/>
        </w:rPr>
        <w:t xml:space="preserve"> so that customers can donate items</w:t>
      </w:r>
    </w:p>
    <w:p w:rsidR="003F6130" w:rsidRPr="000228A8" w:rsidRDefault="003F6130" w:rsidP="003F6130">
      <w:pPr>
        <w:pStyle w:val="ListParagraph"/>
        <w:numPr>
          <w:ilvl w:val="0"/>
          <w:numId w:val="19"/>
        </w:numPr>
        <w:rPr>
          <w:rFonts w:ascii="Arial" w:hAnsi="Arial" w:cs="Arial"/>
        </w:rPr>
      </w:pPr>
      <w:r w:rsidRPr="000228A8">
        <w:rPr>
          <w:rFonts w:ascii="Arial" w:hAnsi="Arial" w:cs="Arial"/>
        </w:rPr>
        <w:t>Some also allow twice yearly collections by the charity outside the store</w:t>
      </w:r>
    </w:p>
    <w:p w:rsidR="003F6130" w:rsidRPr="000228A8" w:rsidRDefault="003F6130" w:rsidP="003F6130">
      <w:pPr>
        <w:pStyle w:val="ListParagraph"/>
        <w:numPr>
          <w:ilvl w:val="0"/>
          <w:numId w:val="19"/>
        </w:numPr>
        <w:rPr>
          <w:rFonts w:ascii="Arial" w:hAnsi="Arial" w:cs="Arial"/>
        </w:rPr>
      </w:pPr>
      <w:bookmarkStart w:id="0" w:name="_GoBack"/>
      <w:bookmarkEnd w:id="0"/>
      <w:r w:rsidRPr="000228A8">
        <w:rPr>
          <w:rFonts w:ascii="Arial" w:hAnsi="Arial" w:cs="Arial"/>
        </w:rPr>
        <w:lastRenderedPageBreak/>
        <w:t>Some food aid organisations, notably Fareshare, have long collected ‘surplus’ food for distribution to charities (surplus food is that which is still edible but cannot be sold for a variety of reasons)</w:t>
      </w:r>
    </w:p>
    <w:p w:rsidR="003F6130" w:rsidRPr="000228A8" w:rsidRDefault="003F6130" w:rsidP="003F6130">
      <w:pPr>
        <w:pStyle w:val="ListParagraph"/>
        <w:numPr>
          <w:ilvl w:val="0"/>
          <w:numId w:val="19"/>
        </w:numPr>
        <w:rPr>
          <w:rFonts w:ascii="Arial" w:hAnsi="Arial" w:cs="Arial"/>
        </w:rPr>
      </w:pPr>
      <w:r w:rsidRPr="000228A8">
        <w:rPr>
          <w:rFonts w:ascii="Arial" w:hAnsi="Arial" w:cs="Arial"/>
        </w:rPr>
        <w:t>Recently, a partnership between Fareshare and the Trussell Trust has made use of the Food Cloud app so that surplus food can more speedily and efficiently be moved from store to charity. This has resulted in more fresh food being available to food charities</w:t>
      </w:r>
    </w:p>
    <w:p w:rsidR="003F6130" w:rsidRPr="000228A8" w:rsidRDefault="003F6130" w:rsidP="003F6130">
      <w:pPr>
        <w:rPr>
          <w:rFonts w:ascii="Arial" w:hAnsi="Arial" w:cs="Arial"/>
        </w:rPr>
      </w:pPr>
      <w:r w:rsidRPr="000228A8">
        <w:rPr>
          <w:rFonts w:ascii="Arial" w:hAnsi="Arial" w:cs="Arial"/>
        </w:rPr>
        <w:t>The use of surplus food is often seen as a ‘win-win’ scenario for charities, the food industry and the food poor:</w:t>
      </w:r>
    </w:p>
    <w:p w:rsidR="003F6130" w:rsidRPr="000228A8" w:rsidRDefault="003F6130" w:rsidP="003F6130">
      <w:pPr>
        <w:pStyle w:val="ListParagraph"/>
        <w:numPr>
          <w:ilvl w:val="0"/>
          <w:numId w:val="20"/>
        </w:numPr>
        <w:rPr>
          <w:rFonts w:ascii="Arial" w:hAnsi="Arial" w:cs="Arial"/>
        </w:rPr>
      </w:pPr>
      <w:r w:rsidRPr="000228A8">
        <w:rPr>
          <w:rFonts w:ascii="Arial" w:hAnsi="Arial" w:cs="Arial"/>
        </w:rPr>
        <w:t>Food aid organisations obtain more food</w:t>
      </w:r>
    </w:p>
    <w:p w:rsidR="003F6130" w:rsidRPr="000228A8" w:rsidRDefault="003F6130" w:rsidP="003F6130">
      <w:pPr>
        <w:pStyle w:val="ListParagraph"/>
        <w:numPr>
          <w:ilvl w:val="0"/>
          <w:numId w:val="20"/>
        </w:numPr>
        <w:rPr>
          <w:rFonts w:ascii="Arial" w:hAnsi="Arial" w:cs="Arial"/>
        </w:rPr>
      </w:pPr>
      <w:r w:rsidRPr="000228A8">
        <w:rPr>
          <w:rFonts w:ascii="Arial" w:hAnsi="Arial" w:cs="Arial"/>
        </w:rPr>
        <w:t>The food poor gain access to more food, including (at least in theory) fresh food</w:t>
      </w:r>
    </w:p>
    <w:p w:rsidR="003F6130" w:rsidRPr="000228A8" w:rsidRDefault="003F6130" w:rsidP="003F6130">
      <w:pPr>
        <w:pStyle w:val="ListParagraph"/>
        <w:numPr>
          <w:ilvl w:val="0"/>
          <w:numId w:val="20"/>
        </w:numPr>
        <w:rPr>
          <w:rFonts w:ascii="Arial" w:hAnsi="Arial" w:cs="Arial"/>
        </w:rPr>
      </w:pPr>
      <w:r w:rsidRPr="000228A8">
        <w:rPr>
          <w:rFonts w:ascii="Arial" w:hAnsi="Arial" w:cs="Arial"/>
        </w:rPr>
        <w:t>The food industry disposes of its surplus at a relatively low cost</w:t>
      </w:r>
    </w:p>
    <w:p w:rsidR="008F5C92" w:rsidRPr="000228A8" w:rsidRDefault="008F5C92" w:rsidP="003F6130">
      <w:pPr>
        <w:pStyle w:val="ListParagraph"/>
        <w:numPr>
          <w:ilvl w:val="0"/>
          <w:numId w:val="20"/>
        </w:numPr>
        <w:rPr>
          <w:rFonts w:ascii="Arial" w:hAnsi="Arial" w:cs="Arial"/>
        </w:rPr>
      </w:pPr>
      <w:r w:rsidRPr="000228A8">
        <w:rPr>
          <w:rFonts w:ascii="Arial" w:hAnsi="Arial" w:cs="Arial"/>
        </w:rPr>
        <w:t>Food is not ‘wasted’ or sent to landfill, so this system is environmentally friendly</w:t>
      </w:r>
    </w:p>
    <w:p w:rsidR="003F6130" w:rsidRPr="000228A8" w:rsidRDefault="003F6130" w:rsidP="003F6130">
      <w:pPr>
        <w:pStyle w:val="ListParagraph"/>
        <w:numPr>
          <w:ilvl w:val="0"/>
          <w:numId w:val="20"/>
        </w:numPr>
        <w:rPr>
          <w:rFonts w:ascii="Arial" w:hAnsi="Arial" w:cs="Arial"/>
        </w:rPr>
      </w:pPr>
      <w:r w:rsidRPr="000228A8">
        <w:rPr>
          <w:rFonts w:ascii="Arial" w:hAnsi="Arial" w:cs="Arial"/>
        </w:rPr>
        <w:t>The food industry also burnishes its brand by fulfilling its Corporate Social Responsibilities (CSR)</w:t>
      </w:r>
    </w:p>
    <w:p w:rsidR="00042748" w:rsidRPr="000228A8" w:rsidRDefault="00042748" w:rsidP="00042748">
      <w:pPr>
        <w:rPr>
          <w:rFonts w:ascii="Arial" w:hAnsi="Arial" w:cs="Arial"/>
          <w:b/>
          <w:i/>
        </w:rPr>
      </w:pPr>
      <w:r w:rsidRPr="000228A8">
        <w:rPr>
          <w:rFonts w:ascii="Arial" w:hAnsi="Arial" w:cs="Arial"/>
          <w:b/>
          <w:i/>
        </w:rPr>
        <w:t>Devolved governments in Scotland and Wales</w:t>
      </w:r>
    </w:p>
    <w:p w:rsidR="00042748" w:rsidRPr="000228A8" w:rsidRDefault="005A1272" w:rsidP="00042748">
      <w:pPr>
        <w:rPr>
          <w:rFonts w:ascii="Arial" w:hAnsi="Arial" w:cs="Arial"/>
        </w:rPr>
      </w:pPr>
      <w:r>
        <w:rPr>
          <w:rFonts w:ascii="Arial" w:hAnsi="Arial" w:cs="Arial"/>
        </w:rPr>
        <w:t>T</w:t>
      </w:r>
      <w:r w:rsidR="00042748" w:rsidRPr="000228A8">
        <w:rPr>
          <w:rFonts w:ascii="Arial" w:hAnsi="Arial" w:cs="Arial"/>
        </w:rPr>
        <w:t>he Scottish government has taken a very different tack to that in Westminster and is willing to listen to and act upon the advice of organisations like ‘Menu for Change’. It views the problems of food poverty (and unhealthy food) as a community issue, not just one for those at the bottom of the socio-economic spectrum. The focus is on community and on ‘dignity’.</w:t>
      </w:r>
    </w:p>
    <w:p w:rsidR="00042748" w:rsidRPr="000228A8" w:rsidRDefault="00042748" w:rsidP="00042748">
      <w:pPr>
        <w:rPr>
          <w:rFonts w:ascii="Arial" w:hAnsi="Arial" w:cs="Arial"/>
        </w:rPr>
      </w:pPr>
      <w:r w:rsidRPr="000228A8">
        <w:rPr>
          <w:rFonts w:ascii="Arial" w:hAnsi="Arial" w:cs="Arial"/>
        </w:rPr>
        <w:t>The Welsh government, in spite of having fewer powers and resources than that of Scotland, has taken a number of measures to address food poverty</w:t>
      </w:r>
      <w:r w:rsidR="008F5C92" w:rsidRPr="000228A8">
        <w:rPr>
          <w:rFonts w:ascii="Arial" w:hAnsi="Arial" w:cs="Arial"/>
        </w:rPr>
        <w:t>,</w:t>
      </w:r>
      <w:r w:rsidRPr="000228A8">
        <w:rPr>
          <w:rFonts w:ascii="Arial" w:hAnsi="Arial" w:cs="Arial"/>
        </w:rPr>
        <w:t xml:space="preserve"> for example this summer it announced that it would fund free school meals for children during the school holidays.</w:t>
      </w:r>
    </w:p>
    <w:p w:rsidR="00042748" w:rsidRPr="000228A8" w:rsidRDefault="00042748" w:rsidP="00042748">
      <w:pPr>
        <w:rPr>
          <w:rFonts w:ascii="Arial" w:hAnsi="Arial" w:cs="Arial"/>
        </w:rPr>
      </w:pPr>
      <w:r w:rsidRPr="000228A8">
        <w:rPr>
          <w:rFonts w:ascii="Arial" w:hAnsi="Arial" w:cs="Arial"/>
        </w:rPr>
        <w:t>There is an embryonic Welsh Food Manifesto.</w:t>
      </w:r>
    </w:p>
    <w:p w:rsidR="00042748" w:rsidRPr="000228A8" w:rsidRDefault="00042748" w:rsidP="00042748">
      <w:pPr>
        <w:rPr>
          <w:rFonts w:ascii="Arial" w:hAnsi="Arial" w:cs="Arial"/>
          <w:b/>
          <w:i/>
        </w:rPr>
      </w:pPr>
      <w:r w:rsidRPr="000228A8">
        <w:rPr>
          <w:rFonts w:ascii="Arial" w:hAnsi="Arial" w:cs="Arial"/>
          <w:b/>
          <w:i/>
        </w:rPr>
        <w:lastRenderedPageBreak/>
        <w:t>The role of the media</w:t>
      </w:r>
    </w:p>
    <w:p w:rsidR="00042748" w:rsidRPr="000228A8" w:rsidRDefault="006F5E97" w:rsidP="00042748">
      <w:pPr>
        <w:rPr>
          <w:rFonts w:ascii="Arial" w:hAnsi="Arial" w:cs="Arial"/>
        </w:rPr>
      </w:pPr>
      <w:r>
        <w:rPr>
          <w:rFonts w:ascii="Arial" w:hAnsi="Arial" w:cs="Arial"/>
        </w:rPr>
        <w:t>In m</w:t>
      </w:r>
      <w:r w:rsidR="00042748" w:rsidRPr="000228A8">
        <w:rPr>
          <w:rFonts w:ascii="Arial" w:hAnsi="Arial" w:cs="Arial"/>
        </w:rPr>
        <w:t>ost of the British pr</w:t>
      </w:r>
      <w:r w:rsidR="00E81FBC" w:rsidRPr="000228A8">
        <w:rPr>
          <w:rFonts w:ascii="Arial" w:hAnsi="Arial" w:cs="Arial"/>
        </w:rPr>
        <w:t>int media</w:t>
      </w:r>
      <w:r w:rsidR="00042748" w:rsidRPr="000228A8">
        <w:rPr>
          <w:rFonts w:ascii="Arial" w:hAnsi="Arial" w:cs="Arial"/>
        </w:rPr>
        <w:t xml:space="preserve"> food poverty </w:t>
      </w:r>
      <w:r w:rsidR="00E81FBC" w:rsidRPr="000228A8">
        <w:rPr>
          <w:rFonts w:ascii="Arial" w:hAnsi="Arial" w:cs="Arial"/>
        </w:rPr>
        <w:t>(and poverty in general) is rarely handled sympathetically or in any depth. There seems little doubt that this has contributed to a general view that many who use food banks are ‘scroungers’ (a view often taken of those who are forced to have recourse to benefits).</w:t>
      </w:r>
    </w:p>
    <w:p w:rsidR="00E81FBC" w:rsidRPr="000228A8" w:rsidRDefault="00E81FBC" w:rsidP="00042748">
      <w:pPr>
        <w:rPr>
          <w:rFonts w:ascii="Arial" w:hAnsi="Arial" w:cs="Arial"/>
        </w:rPr>
      </w:pPr>
      <w:r w:rsidRPr="000228A8">
        <w:rPr>
          <w:rFonts w:ascii="Arial" w:hAnsi="Arial" w:cs="Arial"/>
        </w:rPr>
        <w:t>Television has also contributed to this view with programmes on ‘poverty pornography’ like ‘Benefits Street’.</w:t>
      </w:r>
    </w:p>
    <w:p w:rsidR="00E81FBC" w:rsidRPr="000228A8" w:rsidRDefault="00E81FBC" w:rsidP="00042748">
      <w:pPr>
        <w:rPr>
          <w:rFonts w:ascii="Arial" w:hAnsi="Arial" w:cs="Arial"/>
        </w:rPr>
      </w:pPr>
      <w:r w:rsidRPr="000228A8">
        <w:rPr>
          <w:rFonts w:ascii="Arial" w:hAnsi="Arial" w:cs="Arial"/>
        </w:rPr>
        <w:t>Conversely, the prize-winning film ‘I, Daniel Blake’ treated the subject of poverty, food poverty and food banks with accuracy and sympathy</w:t>
      </w:r>
      <w:r w:rsidR="005A1272">
        <w:rPr>
          <w:rFonts w:ascii="Arial" w:hAnsi="Arial" w:cs="Arial"/>
        </w:rPr>
        <w:t xml:space="preserve"> and was well received.</w:t>
      </w:r>
    </w:p>
    <w:p w:rsidR="00042748" w:rsidRPr="000228A8" w:rsidRDefault="00042748" w:rsidP="003F6130">
      <w:pPr>
        <w:rPr>
          <w:rFonts w:ascii="Arial" w:hAnsi="Arial" w:cs="Arial"/>
          <w:b/>
          <w:i/>
        </w:rPr>
      </w:pPr>
      <w:r w:rsidRPr="000228A8">
        <w:rPr>
          <w:rFonts w:ascii="Arial" w:hAnsi="Arial" w:cs="Arial"/>
          <w:b/>
          <w:i/>
        </w:rPr>
        <w:t>Conclusion</w:t>
      </w:r>
    </w:p>
    <w:p w:rsidR="005A1272" w:rsidRDefault="00042748" w:rsidP="003F6130">
      <w:pPr>
        <w:rPr>
          <w:rFonts w:ascii="Arial" w:hAnsi="Arial" w:cs="Arial"/>
        </w:rPr>
      </w:pPr>
      <w:r w:rsidRPr="000228A8">
        <w:rPr>
          <w:rFonts w:ascii="Arial" w:hAnsi="Arial" w:cs="Arial"/>
        </w:rPr>
        <w:t>I</w:t>
      </w:r>
      <w:r w:rsidR="003F6130" w:rsidRPr="000228A8">
        <w:rPr>
          <w:rFonts w:ascii="Arial" w:hAnsi="Arial" w:cs="Arial"/>
        </w:rPr>
        <w:t xml:space="preserve">t </w:t>
      </w:r>
      <w:r w:rsidR="005A1272">
        <w:rPr>
          <w:rFonts w:ascii="Arial" w:hAnsi="Arial" w:cs="Arial"/>
        </w:rPr>
        <w:t xml:space="preserve">has increasingly become </w:t>
      </w:r>
      <w:r w:rsidR="003F6130" w:rsidRPr="000228A8">
        <w:rPr>
          <w:rFonts w:ascii="Arial" w:hAnsi="Arial" w:cs="Arial"/>
        </w:rPr>
        <w:t xml:space="preserve">the responsibility of </w:t>
      </w:r>
      <w:r w:rsidRPr="000228A8">
        <w:rPr>
          <w:rFonts w:ascii="Arial" w:hAnsi="Arial" w:cs="Arial"/>
        </w:rPr>
        <w:t xml:space="preserve">the </w:t>
      </w:r>
      <w:r w:rsidR="005A1272">
        <w:rPr>
          <w:rFonts w:ascii="Arial" w:hAnsi="Arial" w:cs="Arial"/>
        </w:rPr>
        <w:t>voluntary s</w:t>
      </w:r>
      <w:r w:rsidRPr="000228A8">
        <w:rPr>
          <w:rFonts w:ascii="Arial" w:hAnsi="Arial" w:cs="Arial"/>
        </w:rPr>
        <w:t xml:space="preserve">ector </w:t>
      </w:r>
      <w:r w:rsidR="003F6130" w:rsidRPr="000228A8">
        <w:rPr>
          <w:rFonts w:ascii="Arial" w:hAnsi="Arial" w:cs="Arial"/>
        </w:rPr>
        <w:t xml:space="preserve">and the food industry to plug the gaps in the </w:t>
      </w:r>
      <w:r w:rsidRPr="000228A8">
        <w:rPr>
          <w:rFonts w:ascii="Arial" w:hAnsi="Arial" w:cs="Arial"/>
        </w:rPr>
        <w:t>welfare system</w:t>
      </w:r>
      <w:r w:rsidR="005A1272">
        <w:rPr>
          <w:rFonts w:ascii="Arial" w:hAnsi="Arial" w:cs="Arial"/>
        </w:rPr>
        <w:t xml:space="preserve"> via the various food aid organisations, including food banks</w:t>
      </w:r>
      <w:r w:rsidRPr="000228A8">
        <w:rPr>
          <w:rFonts w:ascii="Arial" w:hAnsi="Arial" w:cs="Arial"/>
        </w:rPr>
        <w:t xml:space="preserve">. </w:t>
      </w:r>
      <w:r w:rsidR="005A1272">
        <w:rPr>
          <w:rFonts w:ascii="Arial" w:hAnsi="Arial" w:cs="Arial"/>
        </w:rPr>
        <w:t>The risk here is not only the increasing normalisation of this system but also its entrenchment.</w:t>
      </w:r>
    </w:p>
    <w:p w:rsidR="00797831" w:rsidRPr="000228A8" w:rsidRDefault="00797831" w:rsidP="003F6130">
      <w:pPr>
        <w:rPr>
          <w:rFonts w:ascii="Arial" w:hAnsi="Arial" w:cs="Arial"/>
        </w:rPr>
      </w:pPr>
      <w:r w:rsidRPr="000228A8">
        <w:rPr>
          <w:rFonts w:ascii="Arial" w:hAnsi="Arial" w:cs="Arial"/>
        </w:rPr>
        <w:t>5</w:t>
      </w:r>
      <w:r w:rsidRPr="000228A8">
        <w:rPr>
          <w:rFonts w:ascii="Arial" w:hAnsi="Arial" w:cs="Arial"/>
          <w:vertAlign w:val="superscript"/>
        </w:rPr>
        <w:t>th</w:t>
      </w:r>
      <w:r w:rsidRPr="000228A8">
        <w:rPr>
          <w:rFonts w:ascii="Arial" w:hAnsi="Arial" w:cs="Arial"/>
        </w:rPr>
        <w:t xml:space="preserve"> September 2018</w:t>
      </w:r>
    </w:p>
    <w:p w:rsidR="00797831" w:rsidRPr="000228A8" w:rsidRDefault="00797831" w:rsidP="003F6130">
      <w:pPr>
        <w:rPr>
          <w:rFonts w:ascii="Arial" w:hAnsi="Arial" w:cs="Arial"/>
        </w:rPr>
      </w:pPr>
      <w:r w:rsidRPr="000228A8">
        <w:rPr>
          <w:rFonts w:ascii="Arial" w:hAnsi="Arial" w:cs="Arial"/>
        </w:rPr>
        <w:t>Length of document: 3</w:t>
      </w:r>
      <w:r w:rsidR="000228A8">
        <w:rPr>
          <w:rFonts w:ascii="Arial" w:hAnsi="Arial" w:cs="Arial"/>
        </w:rPr>
        <w:t>6</w:t>
      </w:r>
      <w:r w:rsidR="006F5E97">
        <w:rPr>
          <w:rFonts w:ascii="Arial" w:hAnsi="Arial" w:cs="Arial"/>
        </w:rPr>
        <w:t xml:space="preserve">49 </w:t>
      </w:r>
      <w:r w:rsidRPr="000228A8">
        <w:rPr>
          <w:rFonts w:ascii="Arial" w:hAnsi="Arial" w:cs="Arial"/>
        </w:rPr>
        <w:t xml:space="preserve">words (of which approx 1000 </w:t>
      </w:r>
      <w:r w:rsidR="000228A8">
        <w:rPr>
          <w:rFonts w:ascii="Arial" w:hAnsi="Arial" w:cs="Arial"/>
        </w:rPr>
        <w:t xml:space="preserve">words </w:t>
      </w:r>
      <w:r w:rsidRPr="000228A8">
        <w:rPr>
          <w:rFonts w:ascii="Arial" w:hAnsi="Arial" w:cs="Arial"/>
        </w:rPr>
        <w:t>are questions posed by Rapporteur)</w:t>
      </w:r>
    </w:p>
    <w:p w:rsidR="000228A8" w:rsidRPr="000228A8" w:rsidRDefault="000228A8" w:rsidP="000228A8">
      <w:pPr>
        <w:rPr>
          <w:rFonts w:ascii="Arial" w:hAnsi="Arial" w:cs="Arial"/>
          <w:b/>
          <w:i/>
        </w:rPr>
      </w:pPr>
      <w:r w:rsidRPr="000228A8">
        <w:rPr>
          <w:rFonts w:ascii="Arial" w:hAnsi="Arial" w:cs="Arial"/>
          <w:b/>
          <w:i/>
        </w:rPr>
        <w:t xml:space="preserve">Attachments: </w:t>
      </w:r>
    </w:p>
    <w:p w:rsidR="000228A8" w:rsidRPr="000228A8" w:rsidRDefault="000228A8" w:rsidP="000228A8">
      <w:pPr>
        <w:rPr>
          <w:rFonts w:ascii="Arial" w:hAnsi="Arial" w:cs="Arial"/>
        </w:rPr>
      </w:pPr>
      <w:r w:rsidRPr="000228A8">
        <w:rPr>
          <w:rFonts w:ascii="Arial" w:eastAsia="Calibri" w:hAnsi="Arial" w:cs="Arial"/>
        </w:rPr>
        <w:t xml:space="preserve">1) 2016. ‘Big Society or Broken Society? Food Banks in the UK’. </w:t>
      </w:r>
      <w:r w:rsidRPr="000228A8">
        <w:rPr>
          <w:rFonts w:ascii="Arial" w:eastAsia="Calibri" w:hAnsi="Arial" w:cs="Arial"/>
          <w:i/>
        </w:rPr>
        <w:t>Anthropology Today</w:t>
      </w:r>
      <w:r w:rsidRPr="000228A8">
        <w:rPr>
          <w:rFonts w:ascii="Arial" w:eastAsia="Calibri" w:hAnsi="Arial" w:cs="Arial"/>
        </w:rPr>
        <w:t xml:space="preserve"> 32, 1, 5-9.</w:t>
      </w:r>
    </w:p>
    <w:p w:rsidR="000228A8" w:rsidRPr="000228A8" w:rsidRDefault="000228A8" w:rsidP="000228A8">
      <w:pPr>
        <w:rPr>
          <w:rFonts w:ascii="Arial" w:eastAsia="Calibri" w:hAnsi="Arial" w:cs="Arial"/>
        </w:rPr>
      </w:pPr>
      <w:r w:rsidRPr="000228A8">
        <w:rPr>
          <w:rFonts w:ascii="Arial" w:hAnsi="Arial" w:cs="Arial"/>
        </w:rPr>
        <w:t xml:space="preserve">2) 2017. ‘Win-win? Food poverty, food aid and food surplus in the UK today’. </w:t>
      </w:r>
      <w:r w:rsidRPr="000228A8">
        <w:rPr>
          <w:rFonts w:ascii="Arial" w:hAnsi="Arial" w:cs="Arial"/>
          <w:i/>
        </w:rPr>
        <w:t>Anthropology Today</w:t>
      </w:r>
      <w:r w:rsidRPr="000228A8">
        <w:rPr>
          <w:rFonts w:ascii="Arial" w:hAnsi="Arial" w:cs="Arial"/>
        </w:rPr>
        <w:t>, June 2017, pp. 17-22.</w:t>
      </w:r>
    </w:p>
    <w:p w:rsidR="003F6130" w:rsidRPr="000228A8" w:rsidRDefault="003F6130" w:rsidP="003F6130">
      <w:pPr>
        <w:rPr>
          <w:rFonts w:ascii="Arial" w:hAnsi="Arial" w:cs="Arial"/>
        </w:rPr>
      </w:pPr>
    </w:p>
    <w:p w:rsidR="003F6130" w:rsidRPr="000228A8" w:rsidRDefault="003F6130" w:rsidP="003F6130">
      <w:pPr>
        <w:rPr>
          <w:rFonts w:ascii="Arial" w:hAnsi="Arial" w:cs="Arial"/>
        </w:rPr>
      </w:pPr>
    </w:p>
    <w:p w:rsidR="003F6130" w:rsidRPr="000228A8" w:rsidRDefault="003F6130" w:rsidP="003F6130">
      <w:pPr>
        <w:rPr>
          <w:rFonts w:ascii="Arial" w:hAnsi="Arial" w:cs="Arial"/>
        </w:rPr>
      </w:pPr>
    </w:p>
    <w:p w:rsidR="00AF2D73" w:rsidRPr="000228A8" w:rsidRDefault="00AF2D73">
      <w:pPr>
        <w:rPr>
          <w:rFonts w:ascii="Arial" w:hAnsi="Arial" w:cs="Arial"/>
        </w:rPr>
      </w:pPr>
    </w:p>
    <w:sectPr w:rsidR="00AF2D73" w:rsidRPr="000228A8" w:rsidSect="00AF2D7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92" w:rsidRDefault="007F1092" w:rsidP="0055238B">
      <w:pPr>
        <w:spacing w:after="0" w:line="240" w:lineRule="auto"/>
      </w:pPr>
      <w:r>
        <w:separator/>
      </w:r>
    </w:p>
  </w:endnote>
  <w:endnote w:type="continuationSeparator" w:id="0">
    <w:p w:rsidR="007F1092" w:rsidRDefault="007F1092" w:rsidP="0055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0468"/>
      <w:docPartObj>
        <w:docPartGallery w:val="Page Numbers (Bottom of Page)"/>
        <w:docPartUnique/>
      </w:docPartObj>
    </w:sdtPr>
    <w:sdtEndPr/>
    <w:sdtContent>
      <w:p w:rsidR="008F5C92" w:rsidRDefault="008C503D">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8F5C92" w:rsidRDefault="008F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92" w:rsidRDefault="007F1092" w:rsidP="0055238B">
      <w:pPr>
        <w:spacing w:after="0" w:line="240" w:lineRule="auto"/>
      </w:pPr>
      <w:r>
        <w:separator/>
      </w:r>
    </w:p>
  </w:footnote>
  <w:footnote w:type="continuationSeparator" w:id="0">
    <w:p w:rsidR="007F1092" w:rsidRDefault="007F1092" w:rsidP="0055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E5A"/>
    <w:multiLevelType w:val="hybridMultilevel"/>
    <w:tmpl w:val="457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35E"/>
    <w:multiLevelType w:val="hybridMultilevel"/>
    <w:tmpl w:val="915E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F1FE6"/>
    <w:multiLevelType w:val="hybridMultilevel"/>
    <w:tmpl w:val="CEB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33E6D"/>
    <w:multiLevelType w:val="hybridMultilevel"/>
    <w:tmpl w:val="279C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416A9"/>
    <w:multiLevelType w:val="hybridMultilevel"/>
    <w:tmpl w:val="E8F4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6C14"/>
    <w:multiLevelType w:val="hybridMultilevel"/>
    <w:tmpl w:val="1C0C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03899"/>
    <w:multiLevelType w:val="hybridMultilevel"/>
    <w:tmpl w:val="FDB6E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F7FD5"/>
    <w:multiLevelType w:val="hybridMultilevel"/>
    <w:tmpl w:val="D4BC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356AE"/>
    <w:multiLevelType w:val="hybridMultilevel"/>
    <w:tmpl w:val="1DEA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C2DAE"/>
    <w:multiLevelType w:val="hybridMultilevel"/>
    <w:tmpl w:val="70BA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A3027"/>
    <w:multiLevelType w:val="hybridMultilevel"/>
    <w:tmpl w:val="1328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3668"/>
    <w:multiLevelType w:val="hybridMultilevel"/>
    <w:tmpl w:val="F3F4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83185"/>
    <w:multiLevelType w:val="hybridMultilevel"/>
    <w:tmpl w:val="FFA8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73811"/>
    <w:multiLevelType w:val="hybridMultilevel"/>
    <w:tmpl w:val="239A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615AC"/>
    <w:multiLevelType w:val="hybridMultilevel"/>
    <w:tmpl w:val="2BF8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362EF"/>
    <w:multiLevelType w:val="hybridMultilevel"/>
    <w:tmpl w:val="7394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52512"/>
    <w:multiLevelType w:val="hybridMultilevel"/>
    <w:tmpl w:val="A75E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E24A9"/>
    <w:multiLevelType w:val="hybridMultilevel"/>
    <w:tmpl w:val="3B6E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55F9C"/>
    <w:multiLevelType w:val="hybridMultilevel"/>
    <w:tmpl w:val="6E12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601EF"/>
    <w:multiLevelType w:val="hybridMultilevel"/>
    <w:tmpl w:val="9418F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1"/>
  </w:num>
  <w:num w:numId="5">
    <w:abstractNumId w:val="8"/>
  </w:num>
  <w:num w:numId="6">
    <w:abstractNumId w:val="5"/>
  </w:num>
  <w:num w:numId="7">
    <w:abstractNumId w:val="12"/>
  </w:num>
  <w:num w:numId="8">
    <w:abstractNumId w:val="9"/>
  </w:num>
  <w:num w:numId="9">
    <w:abstractNumId w:val="3"/>
  </w:num>
  <w:num w:numId="10">
    <w:abstractNumId w:val="19"/>
  </w:num>
  <w:num w:numId="11">
    <w:abstractNumId w:val="2"/>
  </w:num>
  <w:num w:numId="12">
    <w:abstractNumId w:val="17"/>
  </w:num>
  <w:num w:numId="13">
    <w:abstractNumId w:val="11"/>
  </w:num>
  <w:num w:numId="14">
    <w:abstractNumId w:val="15"/>
  </w:num>
  <w:num w:numId="15">
    <w:abstractNumId w:val="13"/>
  </w:num>
  <w:num w:numId="16">
    <w:abstractNumId w:val="10"/>
  </w:num>
  <w:num w:numId="17">
    <w:abstractNumId w:val="4"/>
  </w:num>
  <w:num w:numId="18">
    <w:abstractNumId w:val="6"/>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9"/>
    <w:rsid w:val="000228A8"/>
    <w:rsid w:val="0003531E"/>
    <w:rsid w:val="00042748"/>
    <w:rsid w:val="000C2F59"/>
    <w:rsid w:val="00147EBC"/>
    <w:rsid w:val="002302AF"/>
    <w:rsid w:val="0028077F"/>
    <w:rsid w:val="002923A8"/>
    <w:rsid w:val="00302F49"/>
    <w:rsid w:val="00366319"/>
    <w:rsid w:val="003B6A36"/>
    <w:rsid w:val="003F6130"/>
    <w:rsid w:val="00456F43"/>
    <w:rsid w:val="00463AD3"/>
    <w:rsid w:val="0055238B"/>
    <w:rsid w:val="005A1272"/>
    <w:rsid w:val="006A1398"/>
    <w:rsid w:val="006C1D37"/>
    <w:rsid w:val="006F5E97"/>
    <w:rsid w:val="00797831"/>
    <w:rsid w:val="007F1092"/>
    <w:rsid w:val="00874D6F"/>
    <w:rsid w:val="008C503D"/>
    <w:rsid w:val="008F5C92"/>
    <w:rsid w:val="00921642"/>
    <w:rsid w:val="009D7358"/>
    <w:rsid w:val="00AF2D73"/>
    <w:rsid w:val="00AF7ECC"/>
    <w:rsid w:val="00B24117"/>
    <w:rsid w:val="00B80763"/>
    <w:rsid w:val="00B97B77"/>
    <w:rsid w:val="00BF30F9"/>
    <w:rsid w:val="00CA476B"/>
    <w:rsid w:val="00CF0720"/>
    <w:rsid w:val="00D24309"/>
    <w:rsid w:val="00DB2B95"/>
    <w:rsid w:val="00E81FBC"/>
    <w:rsid w:val="00F43274"/>
    <w:rsid w:val="00F4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94BF1-90F9-432D-8E85-F2219E1D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09"/>
    <w:pPr>
      <w:ind w:left="720"/>
      <w:contextualSpacing/>
    </w:pPr>
  </w:style>
  <w:style w:type="character" w:styleId="Hyperlink">
    <w:name w:val="Hyperlink"/>
    <w:basedOn w:val="DefaultParagraphFont"/>
    <w:uiPriority w:val="99"/>
    <w:unhideWhenUsed/>
    <w:rsid w:val="006A1398"/>
    <w:rPr>
      <w:color w:val="0000FF" w:themeColor="hyperlink"/>
      <w:u w:val="single"/>
    </w:rPr>
  </w:style>
  <w:style w:type="paragraph" w:styleId="Header">
    <w:name w:val="header"/>
    <w:basedOn w:val="Normal"/>
    <w:link w:val="HeaderChar"/>
    <w:uiPriority w:val="99"/>
    <w:semiHidden/>
    <w:unhideWhenUsed/>
    <w:rsid w:val="005523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238B"/>
  </w:style>
  <w:style w:type="paragraph" w:styleId="Footer">
    <w:name w:val="footer"/>
    <w:basedOn w:val="Normal"/>
    <w:link w:val="FooterChar"/>
    <w:uiPriority w:val="99"/>
    <w:unhideWhenUsed/>
    <w:rsid w:val="0055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38B"/>
  </w:style>
  <w:style w:type="paragraph" w:customStyle="1" w:styleId="Default">
    <w:name w:val="Default"/>
    <w:rsid w:val="002302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5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ites.gold.ac.uk/food-povert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930AC3-CF5B-4A32-B006-A7E578CCA818}"/>
</file>

<file path=customXml/itemProps2.xml><?xml version="1.0" encoding="utf-8"?>
<ds:datastoreItem xmlns:ds="http://schemas.openxmlformats.org/officeDocument/2006/customXml" ds:itemID="{CFA07C23-8616-43E9-8809-C9ACB308AC40}"/>
</file>

<file path=customXml/itemProps3.xml><?xml version="1.0" encoding="utf-8"?>
<ds:datastoreItem xmlns:ds="http://schemas.openxmlformats.org/officeDocument/2006/customXml" ds:itemID="{E58E813E-8C04-4DE9-A784-54B209D4B39D}"/>
</file>

<file path=docProps/app.xml><?xml version="1.0" encoding="utf-8"?>
<Properties xmlns="http://schemas.openxmlformats.org/officeDocument/2006/extended-properties" xmlns:vt="http://schemas.openxmlformats.org/officeDocument/2006/docPropsVTypes">
  <Template>Normal.dotm</Template>
  <TotalTime>2</TotalTime>
  <Pages>8</Pages>
  <Words>3272</Words>
  <Characters>18653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VARELA Patricia</cp:lastModifiedBy>
  <cp:revision>2</cp:revision>
  <cp:lastPrinted>2018-09-05T10:06:00Z</cp:lastPrinted>
  <dcterms:created xsi:type="dcterms:W3CDTF">2018-09-10T11:32:00Z</dcterms:created>
  <dcterms:modified xsi:type="dcterms:W3CDTF">2018-09-10T11:32:00Z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