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715" w:rsidRDefault="001146CB" w:rsidP="001146CB">
      <w:pPr>
        <w:spacing w:before="100" w:beforeAutospacing="1" w:after="100" w:afterAutospacing="1" w:line="240" w:lineRule="auto"/>
        <w:outlineLvl w:val="1"/>
        <w:rPr>
          <w:rFonts w:ascii="Segoe UI Semilight" w:eastAsia="Times New Roman" w:hAnsi="Segoe UI Semilight" w:cs="Segoe UI Semilight"/>
          <w:b/>
          <w:color w:val="262626"/>
          <w:sz w:val="29"/>
          <w:szCs w:val="29"/>
          <w:lang w:eastAsia="en-GB"/>
        </w:rPr>
      </w:pPr>
      <w:bookmarkStart w:id="0" w:name="_GoBack"/>
      <w:bookmarkEnd w:id="0"/>
      <w:r w:rsidRPr="000321AC">
        <w:rPr>
          <w:rFonts w:ascii="Segoe UI Semilight" w:eastAsia="Times New Roman" w:hAnsi="Segoe UI Semilight" w:cs="Segoe UI Semilight"/>
          <w:b/>
          <w:color w:val="262626"/>
          <w:sz w:val="29"/>
          <w:szCs w:val="29"/>
          <w:lang w:eastAsia="en-GB"/>
        </w:rPr>
        <w:t>Call for written submissions</w:t>
      </w:r>
      <w:r w:rsidR="007A03E8" w:rsidRPr="000321AC">
        <w:rPr>
          <w:rFonts w:ascii="Segoe UI Semilight" w:eastAsia="Times New Roman" w:hAnsi="Segoe UI Semilight" w:cs="Segoe UI Semilight"/>
          <w:b/>
          <w:color w:val="262626"/>
          <w:sz w:val="29"/>
          <w:szCs w:val="29"/>
          <w:lang w:eastAsia="en-GB"/>
        </w:rPr>
        <w:t xml:space="preserve"> </w:t>
      </w:r>
      <w:r w:rsidRPr="000321AC">
        <w:rPr>
          <w:rFonts w:ascii="Segoe UI Semilight" w:eastAsia="Times New Roman" w:hAnsi="Segoe UI Semilight" w:cs="Segoe UI Semilight"/>
          <w:b/>
          <w:color w:val="262626"/>
          <w:sz w:val="29"/>
          <w:szCs w:val="29"/>
          <w:lang w:eastAsia="en-GB"/>
        </w:rPr>
        <w:t>– Visit by the United Nations Special Rapporteur on extreme poverty and human rights to the United Kingdom of Great Britain and Northern Ireland from 5 to 16 November 2018</w:t>
      </w:r>
    </w:p>
    <w:p w:rsidR="005F4EBB" w:rsidRPr="0089373A" w:rsidRDefault="005F4EBB" w:rsidP="005F4EBB">
      <w:pPr>
        <w:spacing w:before="100" w:beforeAutospacing="1" w:after="100" w:afterAutospacing="1" w:line="240" w:lineRule="auto"/>
        <w:rPr>
          <w:rFonts w:ascii="Tahoma" w:eastAsia="Times New Roman" w:hAnsi="Tahoma" w:cs="Tahoma"/>
          <w:b/>
          <w:sz w:val="24"/>
          <w:szCs w:val="24"/>
          <w:lang w:eastAsia="en-GB"/>
        </w:rPr>
      </w:pPr>
      <w:r w:rsidRPr="0089373A">
        <w:rPr>
          <w:rFonts w:ascii="Tahoma" w:eastAsia="Times New Roman" w:hAnsi="Tahoma" w:cs="Tahoma"/>
          <w:b/>
          <w:sz w:val="24"/>
          <w:szCs w:val="24"/>
          <w:lang w:eastAsia="en-GB"/>
        </w:rPr>
        <w:t>Introduction</w:t>
      </w:r>
    </w:p>
    <w:p w:rsidR="00E51FC9" w:rsidRDefault="00035F22" w:rsidP="006A6AB8">
      <w:pPr>
        <w:rPr>
          <w:rFonts w:ascii="Tahoma" w:hAnsi="Tahoma" w:cs="Tahoma"/>
        </w:rPr>
      </w:pPr>
      <w:hyperlink r:id="rId8" w:history="1">
        <w:r w:rsidR="00E357A9" w:rsidRPr="00B952CB">
          <w:rPr>
            <w:rStyle w:val="Hyperlink"/>
            <w:rFonts w:ascii="Tahoma" w:hAnsi="Tahoma" w:cs="Tahoma"/>
          </w:rPr>
          <w:t>CILIP</w:t>
        </w:r>
      </w:hyperlink>
      <w:r w:rsidR="00E357A9" w:rsidRPr="0089373A">
        <w:rPr>
          <w:rFonts w:ascii="Tahoma" w:hAnsi="Tahoma" w:cs="Tahoma"/>
        </w:rPr>
        <w:t xml:space="preserve"> </w:t>
      </w:r>
      <w:r w:rsidR="006A6AB8" w:rsidRPr="0089373A">
        <w:rPr>
          <w:rFonts w:ascii="Tahoma" w:hAnsi="Tahoma" w:cs="Tahoma"/>
        </w:rPr>
        <w:t>is</w:t>
      </w:r>
      <w:r w:rsidR="00E357A9" w:rsidRPr="0089373A">
        <w:rPr>
          <w:rFonts w:ascii="Tahoma" w:hAnsi="Tahoma" w:cs="Tahoma"/>
        </w:rPr>
        <w:t xml:space="preserve"> the</w:t>
      </w:r>
      <w:r w:rsidR="00032E9A">
        <w:rPr>
          <w:rFonts w:ascii="Tahoma" w:hAnsi="Tahoma" w:cs="Tahoma"/>
        </w:rPr>
        <w:t xml:space="preserve"> leading professional body for Information professionals; l</w:t>
      </w:r>
      <w:r w:rsidR="00E357A9" w:rsidRPr="0089373A">
        <w:rPr>
          <w:rFonts w:ascii="Tahoma" w:hAnsi="Tahoma" w:cs="Tahoma"/>
        </w:rPr>
        <w:t>ibrarians, information managers, data professionals and knowledge managers.</w:t>
      </w:r>
      <w:r w:rsidR="00AA2D75" w:rsidRPr="0089373A">
        <w:rPr>
          <w:rFonts w:ascii="Tahoma" w:hAnsi="Tahoma" w:cs="Tahoma"/>
        </w:rPr>
        <w:t xml:space="preserve"> </w:t>
      </w:r>
      <w:r w:rsidR="006A6AB8" w:rsidRPr="0089373A">
        <w:rPr>
          <w:rFonts w:ascii="Tahoma" w:hAnsi="Tahoma" w:cs="Tahoma"/>
        </w:rPr>
        <w:t>Libraries help to reduce inequality by providing safe, civic spaces open to all located in urban an</w:t>
      </w:r>
      <w:r w:rsidR="00533DC8" w:rsidRPr="0089373A">
        <w:rPr>
          <w:rFonts w:ascii="Tahoma" w:hAnsi="Tahoma" w:cs="Tahoma"/>
        </w:rPr>
        <w:t>d rural areas and part of this offer</w:t>
      </w:r>
      <w:r w:rsidR="006A6AB8" w:rsidRPr="0089373A">
        <w:rPr>
          <w:rFonts w:ascii="Tahoma" w:hAnsi="Tahoma" w:cs="Tahoma"/>
        </w:rPr>
        <w:t xml:space="preserve"> is access to computers and the internet.</w:t>
      </w:r>
    </w:p>
    <w:p w:rsidR="006A6AB8" w:rsidRDefault="00E357A9" w:rsidP="006A6AB8">
      <w:pPr>
        <w:rPr>
          <w:rFonts w:ascii="Tahoma" w:eastAsia="Times New Roman" w:hAnsi="Tahoma" w:cs="Tahoma"/>
          <w:lang w:eastAsia="en-GB"/>
        </w:rPr>
      </w:pPr>
      <w:r w:rsidRPr="0089373A">
        <w:rPr>
          <w:rFonts w:ascii="Tahoma" w:hAnsi="Tahoma" w:cs="Tahoma"/>
        </w:rPr>
        <w:t>Given the</w:t>
      </w:r>
      <w:r w:rsidR="006A6AB8" w:rsidRPr="0089373A">
        <w:rPr>
          <w:rFonts w:ascii="Tahoma" w:hAnsi="Tahoma" w:cs="Tahoma"/>
        </w:rPr>
        <w:t xml:space="preserve"> important place of public libraries in our communities </w:t>
      </w:r>
      <w:r w:rsidR="006A6AB8" w:rsidRPr="0089373A">
        <w:rPr>
          <w:rFonts w:ascii="Tahoma" w:eastAsia="Times New Roman" w:hAnsi="Tahoma" w:cs="Tahoma"/>
          <w:lang w:eastAsia="en-GB"/>
        </w:rPr>
        <w:t>we have responded to three questions: Section B Austerity (12), Section C Universal credit (17) and Section D New technologies in the Welfare System (24)</w:t>
      </w:r>
    </w:p>
    <w:p w:rsidR="00E51FC9" w:rsidRPr="00303A96" w:rsidRDefault="00E51FC9" w:rsidP="006A6AB8">
      <w:pPr>
        <w:rPr>
          <w:rFonts w:ascii="Tahoma" w:eastAsia="Times New Roman" w:hAnsi="Tahoma" w:cs="Tahoma"/>
          <w:b/>
          <w:lang w:eastAsia="en-GB"/>
        </w:rPr>
      </w:pPr>
      <w:r w:rsidRPr="00303A96">
        <w:rPr>
          <w:rFonts w:ascii="Tahoma" w:eastAsia="Times New Roman" w:hAnsi="Tahoma" w:cs="Tahoma"/>
          <w:b/>
          <w:lang w:eastAsia="en-GB"/>
        </w:rPr>
        <w:t>Summary</w:t>
      </w:r>
    </w:p>
    <w:p w:rsidR="00E51FC9" w:rsidRPr="00D20D1B" w:rsidRDefault="00E51FC9" w:rsidP="00D20D1B">
      <w:pPr>
        <w:pStyle w:val="ListParagraph"/>
        <w:numPr>
          <w:ilvl w:val="0"/>
          <w:numId w:val="9"/>
        </w:numPr>
        <w:rPr>
          <w:rFonts w:ascii="Tahoma" w:eastAsia="Times New Roman" w:hAnsi="Tahoma" w:cs="Tahoma"/>
          <w:lang w:eastAsia="en-GB"/>
        </w:rPr>
      </w:pPr>
      <w:r w:rsidRPr="00D20D1B">
        <w:rPr>
          <w:rFonts w:ascii="Tahoma" w:eastAsia="Times New Roman" w:hAnsi="Tahoma" w:cs="Tahoma"/>
          <w:lang w:eastAsia="en-GB"/>
        </w:rPr>
        <w:t>Austerity measures have had an impact on public libraries. Budget cutting has resulted in declining levels of professio</w:t>
      </w:r>
      <w:r w:rsidR="00303A96" w:rsidRPr="00D20D1B">
        <w:rPr>
          <w:rFonts w:ascii="Tahoma" w:eastAsia="Times New Roman" w:hAnsi="Tahoma" w:cs="Tahoma"/>
          <w:lang w:eastAsia="en-GB"/>
        </w:rPr>
        <w:t xml:space="preserve">nally qualified staff, numbers </w:t>
      </w:r>
      <w:r w:rsidRPr="00D20D1B">
        <w:rPr>
          <w:rFonts w:ascii="Tahoma" w:eastAsia="Times New Roman" w:hAnsi="Tahoma" w:cs="Tahoma"/>
          <w:lang w:eastAsia="en-GB"/>
        </w:rPr>
        <w:t xml:space="preserve">of </w:t>
      </w:r>
      <w:r w:rsidR="00174AE0" w:rsidRPr="00D20D1B">
        <w:rPr>
          <w:rFonts w:ascii="Tahoma" w:eastAsia="Times New Roman" w:hAnsi="Tahoma" w:cs="Tahoma"/>
          <w:lang w:eastAsia="en-GB"/>
        </w:rPr>
        <w:t>books</w:t>
      </w:r>
      <w:r w:rsidR="00303A96" w:rsidRPr="00D20D1B">
        <w:rPr>
          <w:rFonts w:ascii="Tahoma" w:eastAsia="Times New Roman" w:hAnsi="Tahoma" w:cs="Tahoma"/>
          <w:lang w:eastAsia="en-GB"/>
        </w:rPr>
        <w:t xml:space="preserve"> and other resources</w:t>
      </w:r>
      <w:r w:rsidRPr="00D20D1B">
        <w:rPr>
          <w:rFonts w:ascii="Tahoma" w:eastAsia="Times New Roman" w:hAnsi="Tahoma" w:cs="Tahoma"/>
          <w:lang w:eastAsia="en-GB"/>
        </w:rPr>
        <w:t xml:space="preserve">, </w:t>
      </w:r>
      <w:r w:rsidR="00720EBE">
        <w:rPr>
          <w:rFonts w:ascii="Tahoma" w:eastAsia="Times New Roman" w:hAnsi="Tahoma" w:cs="Tahoma"/>
          <w:lang w:eastAsia="en-GB"/>
        </w:rPr>
        <w:t xml:space="preserve">reduced </w:t>
      </w:r>
      <w:r w:rsidRPr="00D20D1B">
        <w:rPr>
          <w:rFonts w:ascii="Tahoma" w:eastAsia="Times New Roman" w:hAnsi="Tahoma" w:cs="Tahoma"/>
          <w:lang w:eastAsia="en-GB"/>
        </w:rPr>
        <w:t xml:space="preserve">opening hours and a reduction in the availability of free </w:t>
      </w:r>
      <w:r w:rsidR="00303A96" w:rsidRPr="00D20D1B">
        <w:rPr>
          <w:rFonts w:ascii="Tahoma" w:eastAsia="Times New Roman" w:hAnsi="Tahoma" w:cs="Tahoma"/>
          <w:lang w:eastAsia="en-GB"/>
        </w:rPr>
        <w:t xml:space="preserve">broadband </w:t>
      </w:r>
      <w:r w:rsidRPr="00D20D1B">
        <w:rPr>
          <w:rFonts w:ascii="Tahoma" w:eastAsia="Times New Roman" w:hAnsi="Tahoma" w:cs="Tahoma"/>
          <w:lang w:eastAsia="en-GB"/>
        </w:rPr>
        <w:t xml:space="preserve">internet access </w:t>
      </w:r>
    </w:p>
    <w:p w:rsidR="00174AE0" w:rsidRPr="00D20D1B" w:rsidRDefault="00303A96" w:rsidP="00D20D1B">
      <w:pPr>
        <w:pStyle w:val="ListParagraph"/>
        <w:numPr>
          <w:ilvl w:val="0"/>
          <w:numId w:val="9"/>
        </w:numPr>
        <w:rPr>
          <w:rFonts w:ascii="Tahoma" w:eastAsia="Times New Roman" w:hAnsi="Tahoma" w:cs="Tahoma"/>
          <w:lang w:eastAsia="en-GB"/>
        </w:rPr>
      </w:pPr>
      <w:r w:rsidRPr="00D20D1B">
        <w:rPr>
          <w:rFonts w:ascii="Tahoma" w:eastAsia="Times New Roman" w:hAnsi="Tahoma" w:cs="Tahoma"/>
          <w:lang w:eastAsia="en-GB"/>
        </w:rPr>
        <w:t xml:space="preserve">Usage figures of </w:t>
      </w:r>
      <w:r w:rsidR="00E51FC9" w:rsidRPr="00D20D1B">
        <w:rPr>
          <w:rFonts w:ascii="Tahoma" w:eastAsia="Times New Roman" w:hAnsi="Tahoma" w:cs="Tahoma"/>
          <w:lang w:eastAsia="en-GB"/>
        </w:rPr>
        <w:t xml:space="preserve">the public library service shows that these changes are likely to impact </w:t>
      </w:r>
      <w:r w:rsidR="004E49C0" w:rsidRPr="00D20D1B">
        <w:rPr>
          <w:rFonts w:ascii="Tahoma" w:eastAsia="Times New Roman" w:hAnsi="Tahoma" w:cs="Tahoma"/>
          <w:lang w:eastAsia="en-GB"/>
        </w:rPr>
        <w:t xml:space="preserve">most </w:t>
      </w:r>
      <w:r w:rsidR="00E51FC9" w:rsidRPr="00D20D1B">
        <w:rPr>
          <w:rFonts w:ascii="Tahoma" w:eastAsia="Times New Roman" w:hAnsi="Tahoma" w:cs="Tahoma"/>
          <w:lang w:eastAsia="en-GB"/>
        </w:rPr>
        <w:t>upon vulnerable groups in our society</w:t>
      </w:r>
    </w:p>
    <w:p w:rsidR="00174AE0" w:rsidRPr="00D20D1B" w:rsidRDefault="00174AE0" w:rsidP="00D20D1B">
      <w:pPr>
        <w:pStyle w:val="ListParagraph"/>
        <w:numPr>
          <w:ilvl w:val="0"/>
          <w:numId w:val="9"/>
        </w:numPr>
        <w:rPr>
          <w:rFonts w:ascii="Tahoma" w:eastAsia="Times New Roman" w:hAnsi="Tahoma" w:cs="Tahoma"/>
          <w:lang w:eastAsia="en-GB"/>
        </w:rPr>
      </w:pPr>
      <w:r w:rsidRPr="00D20D1B">
        <w:rPr>
          <w:rFonts w:ascii="Tahoma" w:eastAsia="Times New Roman" w:hAnsi="Tahoma" w:cs="Tahoma"/>
          <w:lang w:eastAsia="en-GB"/>
        </w:rPr>
        <w:t>Pressure on public libraries is likely to increase as full migration of UC is expected in 2019</w:t>
      </w:r>
    </w:p>
    <w:p w:rsidR="005B0173" w:rsidRDefault="00720EBE" w:rsidP="00485276">
      <w:pPr>
        <w:pStyle w:val="ListParagraph"/>
        <w:numPr>
          <w:ilvl w:val="0"/>
          <w:numId w:val="9"/>
        </w:numPr>
        <w:rPr>
          <w:rFonts w:ascii="Tahoma" w:eastAsia="Times New Roman" w:hAnsi="Tahoma" w:cs="Tahoma"/>
          <w:lang w:eastAsia="en-GB"/>
        </w:rPr>
      </w:pPr>
      <w:r w:rsidRPr="005B0173">
        <w:rPr>
          <w:rFonts w:ascii="Tahoma" w:eastAsia="Times New Roman" w:hAnsi="Tahoma" w:cs="Tahoma"/>
          <w:lang w:eastAsia="en-GB"/>
        </w:rPr>
        <w:t>N</w:t>
      </w:r>
      <w:r w:rsidR="00303A96" w:rsidRPr="005B0173">
        <w:rPr>
          <w:rFonts w:ascii="Tahoma" w:eastAsia="Times New Roman" w:hAnsi="Tahoma" w:cs="Tahoma"/>
          <w:lang w:eastAsia="en-GB"/>
        </w:rPr>
        <w:t xml:space="preserve">ew </w:t>
      </w:r>
      <w:r w:rsidR="004E49C0" w:rsidRPr="005B0173">
        <w:rPr>
          <w:rFonts w:ascii="Tahoma" w:eastAsia="Times New Roman" w:hAnsi="Tahoma" w:cs="Tahoma"/>
          <w:lang w:eastAsia="en-GB"/>
        </w:rPr>
        <w:t>technologies</w:t>
      </w:r>
      <w:r w:rsidR="00174AE0" w:rsidRPr="005B0173">
        <w:rPr>
          <w:rFonts w:ascii="Tahoma" w:eastAsia="Times New Roman" w:hAnsi="Tahoma" w:cs="Tahoma"/>
          <w:lang w:eastAsia="en-GB"/>
        </w:rPr>
        <w:t xml:space="preserve"> which could be used to good effect in hard pressed times are being used to further restrict </w:t>
      </w:r>
      <w:r w:rsidR="00303A96" w:rsidRPr="005B0173">
        <w:rPr>
          <w:rFonts w:ascii="Tahoma" w:eastAsia="Times New Roman" w:hAnsi="Tahoma" w:cs="Tahoma"/>
          <w:lang w:eastAsia="en-GB"/>
        </w:rPr>
        <w:t xml:space="preserve">supported </w:t>
      </w:r>
      <w:r w:rsidR="00174AE0" w:rsidRPr="005B0173">
        <w:rPr>
          <w:rFonts w:ascii="Tahoma" w:eastAsia="Times New Roman" w:hAnsi="Tahoma" w:cs="Tahoma"/>
          <w:lang w:eastAsia="en-GB"/>
        </w:rPr>
        <w:t xml:space="preserve">access </w:t>
      </w:r>
      <w:r w:rsidR="00303A96" w:rsidRPr="005B0173">
        <w:rPr>
          <w:rFonts w:ascii="Tahoma" w:eastAsia="Times New Roman" w:hAnsi="Tahoma" w:cs="Tahoma"/>
          <w:lang w:eastAsia="en-GB"/>
        </w:rPr>
        <w:t xml:space="preserve">to broadband internet </w:t>
      </w:r>
    </w:p>
    <w:p w:rsidR="00E51FC9" w:rsidRPr="005B0173" w:rsidRDefault="00174AE0" w:rsidP="00485276">
      <w:pPr>
        <w:pStyle w:val="ListParagraph"/>
        <w:numPr>
          <w:ilvl w:val="0"/>
          <w:numId w:val="9"/>
        </w:numPr>
        <w:rPr>
          <w:rFonts w:ascii="Tahoma" w:eastAsia="Times New Roman" w:hAnsi="Tahoma" w:cs="Tahoma"/>
          <w:lang w:eastAsia="en-GB"/>
        </w:rPr>
      </w:pPr>
      <w:r w:rsidRPr="005B0173">
        <w:rPr>
          <w:rFonts w:ascii="Tahoma" w:eastAsia="Times New Roman" w:hAnsi="Tahoma" w:cs="Tahoma"/>
          <w:lang w:eastAsia="en-GB"/>
        </w:rPr>
        <w:lastRenderedPageBreak/>
        <w:t xml:space="preserve">There are still significant differences by age and socio economic groups in the numbers of people online at all and </w:t>
      </w:r>
      <w:r w:rsidR="005B0173">
        <w:rPr>
          <w:rFonts w:ascii="Tahoma" w:eastAsia="Times New Roman" w:hAnsi="Tahoma" w:cs="Tahoma"/>
          <w:lang w:eastAsia="en-GB"/>
        </w:rPr>
        <w:t xml:space="preserve">in </w:t>
      </w:r>
      <w:r w:rsidRPr="005B0173">
        <w:rPr>
          <w:rFonts w:ascii="Tahoma" w:eastAsia="Times New Roman" w:hAnsi="Tahoma" w:cs="Tahoma"/>
          <w:lang w:eastAsia="en-GB"/>
        </w:rPr>
        <w:t>the level of digital skills required to complete the UC application process</w:t>
      </w:r>
    </w:p>
    <w:p w:rsidR="006A6715" w:rsidRPr="0089373A" w:rsidRDefault="006A6715" w:rsidP="007A79E3">
      <w:pPr>
        <w:spacing w:before="100" w:beforeAutospacing="1" w:after="100" w:afterAutospacing="1" w:line="240" w:lineRule="auto"/>
        <w:rPr>
          <w:rFonts w:ascii="Segoe UI Semilight" w:eastAsia="Times New Roman" w:hAnsi="Segoe UI Semilight" w:cs="Segoe UI Semilight"/>
          <w:b/>
          <w:sz w:val="29"/>
          <w:szCs w:val="29"/>
          <w:lang w:eastAsia="en-GB"/>
        </w:rPr>
      </w:pPr>
      <w:r w:rsidRPr="0089373A">
        <w:rPr>
          <w:rFonts w:ascii="Segoe UI Semilight" w:eastAsia="Times New Roman" w:hAnsi="Segoe UI Semilight" w:cs="Segoe UI Semilight"/>
          <w:b/>
          <w:sz w:val="29"/>
          <w:szCs w:val="29"/>
          <w:lang w:eastAsia="en-GB"/>
        </w:rPr>
        <w:t>______________________________________________________________________</w:t>
      </w:r>
    </w:p>
    <w:p w:rsidR="001146CB" w:rsidRPr="0089373A" w:rsidRDefault="001146CB" w:rsidP="001146CB">
      <w:pPr>
        <w:spacing w:before="100" w:beforeAutospacing="1" w:after="100" w:afterAutospacing="1" w:line="240" w:lineRule="auto"/>
        <w:rPr>
          <w:rFonts w:ascii="Segoe UI" w:eastAsia="Times New Roman" w:hAnsi="Segoe UI" w:cs="Segoe UI"/>
          <w:sz w:val="20"/>
          <w:szCs w:val="20"/>
          <w:lang w:eastAsia="en-GB"/>
        </w:rPr>
      </w:pPr>
      <w:r w:rsidRPr="0089373A">
        <w:rPr>
          <w:rFonts w:ascii="Segoe UI" w:eastAsia="Times New Roman" w:hAnsi="Segoe UI" w:cs="Segoe UI"/>
          <w:b/>
          <w:bCs/>
          <w:sz w:val="20"/>
          <w:szCs w:val="20"/>
          <w:lang w:eastAsia="en-GB"/>
        </w:rPr>
        <w:t>B. AUSTERITY</w:t>
      </w:r>
    </w:p>
    <w:p w:rsidR="001146CB" w:rsidRPr="0089373A" w:rsidRDefault="001146CB"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t xml:space="preserve">Since 2010, successive governments have engaged in fiscal consolidation, the process of reducing the amount of fiscal deficit of the United Kingdom. This process is popularly referred to as 'austerity' or 'budget cutting'. </w:t>
      </w:r>
    </w:p>
    <w:p w:rsidR="001146CB" w:rsidRPr="0089373A" w:rsidRDefault="001146CB"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t>(12) How have local governments been affected by austerity measures in the last decades? If possible, please specify the impact on public services such as police and fire departments, public libraries, and the administration of the welfare system by local authorities.</w:t>
      </w:r>
    </w:p>
    <w:p w:rsidR="00920FB8" w:rsidRDefault="00B64EE5" w:rsidP="000321AC">
      <w:pPr>
        <w:rPr>
          <w:rFonts w:ascii="Tahoma" w:hAnsi="Tahoma" w:cs="Tahoma"/>
        </w:rPr>
      </w:pPr>
      <w:r w:rsidRPr="0089373A">
        <w:rPr>
          <w:rFonts w:ascii="Tahoma" w:hAnsi="Tahoma" w:cs="Tahoma"/>
        </w:rPr>
        <w:t xml:space="preserve">There has been a continual downward trend in local government funding since 2010. The greatest cuts in percentage terms have been to arts development and there are </w:t>
      </w:r>
      <w:r w:rsidR="0089373A">
        <w:rPr>
          <w:rFonts w:ascii="Tahoma" w:hAnsi="Tahoma" w:cs="Tahoma"/>
        </w:rPr>
        <w:t xml:space="preserve">some stark regional differences, </w:t>
      </w:r>
      <w:r w:rsidRPr="0089373A">
        <w:rPr>
          <w:rFonts w:ascii="Tahoma" w:hAnsi="Tahoma" w:cs="Tahoma"/>
        </w:rPr>
        <w:t xml:space="preserve">but </w:t>
      </w:r>
      <w:r w:rsidR="00F409F3" w:rsidRPr="0089373A">
        <w:rPr>
          <w:rFonts w:ascii="Tahoma" w:hAnsi="Tahoma" w:cs="Tahoma"/>
        </w:rPr>
        <w:t>within this sector</w:t>
      </w:r>
      <w:r w:rsidR="006B734C" w:rsidRPr="0089373A">
        <w:rPr>
          <w:rFonts w:ascii="Tahoma" w:hAnsi="Tahoma" w:cs="Tahoma"/>
        </w:rPr>
        <w:t xml:space="preserve"> </w:t>
      </w:r>
      <w:r w:rsidR="00D67479">
        <w:rPr>
          <w:rFonts w:ascii="Tahoma" w:hAnsi="Tahoma" w:cs="Tahoma"/>
        </w:rPr>
        <w:t>“</w:t>
      </w:r>
      <w:r w:rsidRPr="0089373A">
        <w:rPr>
          <w:rFonts w:ascii="Tahoma" w:hAnsi="Tahoma" w:cs="Tahoma"/>
        </w:rPr>
        <w:t>public libraries have suffered the most in real terms</w:t>
      </w:r>
      <w:r w:rsidR="00D67479">
        <w:rPr>
          <w:rFonts w:ascii="Tahoma" w:hAnsi="Tahoma" w:cs="Tahoma"/>
        </w:rPr>
        <w:t>”</w:t>
      </w:r>
      <w:r w:rsidRPr="0089373A">
        <w:rPr>
          <w:rFonts w:ascii="Tahoma" w:hAnsi="Tahoma" w:cs="Tahoma"/>
        </w:rPr>
        <w:t>.</w:t>
      </w:r>
      <w:r w:rsidR="006A6AB8" w:rsidRPr="0089373A">
        <w:rPr>
          <w:rFonts w:ascii="Tahoma" w:hAnsi="Tahoma" w:cs="Tahoma"/>
        </w:rPr>
        <w:t xml:space="preserve"> </w:t>
      </w:r>
      <w:r w:rsidR="0089373A">
        <w:rPr>
          <w:rFonts w:ascii="Tahoma" w:hAnsi="Tahoma" w:cs="Tahoma"/>
        </w:rPr>
        <w:t>[</w:t>
      </w:r>
      <w:r w:rsidR="00F409F3" w:rsidRPr="0089373A">
        <w:rPr>
          <w:rFonts w:ascii="Tahoma" w:hAnsi="Tahoma" w:cs="Tahoma"/>
          <w:i/>
        </w:rPr>
        <w:t xml:space="preserve">Next ten-year strategy: evidence review, </w:t>
      </w:r>
      <w:r w:rsidR="00F409F3" w:rsidRPr="0089373A">
        <w:rPr>
          <w:rFonts w:ascii="Tahoma" w:hAnsi="Tahoma" w:cs="Tahoma"/>
        </w:rPr>
        <w:t>BritainThinks</w:t>
      </w:r>
      <w:r w:rsidR="00F409F3" w:rsidRPr="0089373A">
        <w:rPr>
          <w:rFonts w:ascii="Tahoma" w:hAnsi="Tahoma" w:cs="Tahoma"/>
          <w:i/>
        </w:rPr>
        <w:t xml:space="preserve">, </w:t>
      </w:r>
      <w:r w:rsidR="00F409F3" w:rsidRPr="0089373A">
        <w:rPr>
          <w:rFonts w:ascii="Tahoma" w:hAnsi="Tahoma" w:cs="Tahoma"/>
        </w:rPr>
        <w:t xml:space="preserve">July 2018]. </w:t>
      </w:r>
    </w:p>
    <w:p w:rsidR="00D20D1B" w:rsidRPr="00C57051" w:rsidRDefault="00C57051" w:rsidP="00197C24">
      <w:pPr>
        <w:rPr>
          <w:rFonts w:ascii="Tahoma" w:hAnsi="Tahoma" w:cs="Tahoma"/>
          <w:b/>
        </w:rPr>
      </w:pPr>
      <w:r w:rsidRPr="00C57051">
        <w:rPr>
          <w:rFonts w:ascii="Tahoma" w:hAnsi="Tahoma" w:cs="Tahoma"/>
          <w:b/>
        </w:rPr>
        <w:t>Impact of funding pressures</w:t>
      </w:r>
      <w:r>
        <w:rPr>
          <w:rFonts w:ascii="Tahoma" w:hAnsi="Tahoma" w:cs="Tahoma"/>
          <w:b/>
        </w:rPr>
        <w:t xml:space="preserve"> on public libraries</w:t>
      </w:r>
    </w:p>
    <w:p w:rsidR="00C57051" w:rsidRPr="00333DE6" w:rsidRDefault="00D20D1B" w:rsidP="00D20D1B">
      <w:pPr>
        <w:pStyle w:val="NormalWeb"/>
        <w:rPr>
          <w:rFonts w:ascii="Tahoma" w:hAnsi="Tahoma" w:cs="Tahoma"/>
          <w:color w:val="4B4B4A"/>
          <w:sz w:val="22"/>
          <w:szCs w:val="22"/>
        </w:rPr>
      </w:pPr>
      <w:r>
        <w:rPr>
          <w:rFonts w:ascii="Arial" w:hAnsi="Arial" w:cs="Arial"/>
          <w:color w:val="4B4B4A"/>
        </w:rPr>
        <w:t>• </w:t>
      </w:r>
      <w:hyperlink r:id="rId9" w:history="1">
        <w:r w:rsidRPr="00333DE6">
          <w:rPr>
            <w:rStyle w:val="Hyperlink"/>
            <w:rFonts w:ascii="Tahoma" w:hAnsi="Tahoma" w:cs="Tahoma"/>
            <w:sz w:val="22"/>
            <w:szCs w:val="22"/>
          </w:rPr>
          <w:t xml:space="preserve">Funding to Local Government </w:t>
        </w:r>
      </w:hyperlink>
      <w:r w:rsidRPr="00333DE6">
        <w:rPr>
          <w:rFonts w:ascii="Tahoma" w:hAnsi="Tahoma" w:cs="Tahoma"/>
          <w:sz w:val="22"/>
          <w:szCs w:val="22"/>
        </w:rPr>
        <w:t xml:space="preserve">has fallen by 49%, a real-terms drop of 28% in their spending power of local Councils in less than six years. </w:t>
      </w:r>
    </w:p>
    <w:p w:rsidR="00D20D1B" w:rsidRPr="00333DE6" w:rsidRDefault="00D20D1B" w:rsidP="00D20D1B">
      <w:pPr>
        <w:pStyle w:val="NormalWeb"/>
        <w:rPr>
          <w:rFonts w:ascii="Tahoma" w:hAnsi="Tahoma" w:cs="Tahoma"/>
          <w:sz w:val="22"/>
          <w:szCs w:val="22"/>
        </w:rPr>
      </w:pPr>
      <w:r w:rsidRPr="00333DE6">
        <w:rPr>
          <w:rFonts w:ascii="Tahoma" w:hAnsi="Tahoma" w:cs="Tahoma"/>
          <w:color w:val="4B4B4A"/>
          <w:sz w:val="22"/>
          <w:szCs w:val="22"/>
        </w:rPr>
        <w:t>• </w:t>
      </w:r>
      <w:r w:rsidRPr="00333DE6">
        <w:rPr>
          <w:rFonts w:ascii="Tahoma" w:hAnsi="Tahoma" w:cs="Tahoma"/>
          <w:sz w:val="22"/>
          <w:szCs w:val="22"/>
        </w:rPr>
        <w:t xml:space="preserve">There was a </w:t>
      </w:r>
      <w:hyperlink r:id="rId10" w:history="1">
        <w:r w:rsidRPr="00333DE6">
          <w:rPr>
            <w:rStyle w:val="Hyperlink"/>
            <w:rFonts w:ascii="Tahoma" w:hAnsi="Tahoma" w:cs="Tahoma"/>
            <w:sz w:val="22"/>
            <w:szCs w:val="22"/>
          </w:rPr>
          <w:t>10.3% reduction</w:t>
        </w:r>
      </w:hyperlink>
      <w:r w:rsidRPr="00333DE6">
        <w:rPr>
          <w:rFonts w:ascii="Tahoma" w:hAnsi="Tahoma" w:cs="Tahoma"/>
          <w:color w:val="4B4B4A"/>
          <w:sz w:val="22"/>
          <w:szCs w:val="22"/>
        </w:rPr>
        <w:t xml:space="preserve"> </w:t>
      </w:r>
      <w:r w:rsidRPr="00333DE6">
        <w:rPr>
          <w:rFonts w:ascii="Tahoma" w:hAnsi="Tahoma" w:cs="Tahoma"/>
          <w:sz w:val="22"/>
          <w:szCs w:val="22"/>
        </w:rPr>
        <w:t xml:space="preserve">in the number of public library service points from 2010-11 to 2016-17 </w:t>
      </w:r>
    </w:p>
    <w:p w:rsidR="00D20D1B" w:rsidRPr="00C57051" w:rsidRDefault="00D20D1B" w:rsidP="00D20D1B">
      <w:pPr>
        <w:pStyle w:val="NormalWeb"/>
        <w:rPr>
          <w:rFonts w:ascii="Tahoma" w:hAnsi="Tahoma" w:cs="Tahoma"/>
          <w:sz w:val="22"/>
          <w:szCs w:val="22"/>
        </w:rPr>
      </w:pPr>
      <w:r>
        <w:rPr>
          <w:rFonts w:ascii="Arial" w:hAnsi="Arial" w:cs="Arial"/>
          <w:color w:val="4B4B4A"/>
        </w:rPr>
        <w:t>• </w:t>
      </w:r>
      <w:r w:rsidRPr="00C57051">
        <w:rPr>
          <w:rFonts w:ascii="Tahoma" w:hAnsi="Tahoma" w:cs="Tahoma"/>
          <w:sz w:val="22"/>
          <w:szCs w:val="22"/>
        </w:rPr>
        <w:t xml:space="preserve">Between 2010 and 2017 the number of qualified librarians has reduced by a quarter (8,000 jobs lost). </w:t>
      </w:r>
    </w:p>
    <w:p w:rsidR="00D20D1B" w:rsidRPr="00C57051" w:rsidRDefault="00D20D1B" w:rsidP="00D20D1B">
      <w:pPr>
        <w:spacing w:after="150" w:line="240" w:lineRule="auto"/>
        <w:rPr>
          <w:rFonts w:ascii="Tahoma" w:eastAsia="Times New Roman" w:hAnsi="Tahoma" w:cs="Tahoma"/>
          <w:lang w:eastAsia="en-GB"/>
        </w:rPr>
      </w:pPr>
      <w:r w:rsidRPr="00C57051">
        <w:rPr>
          <w:rFonts w:ascii="Tahoma" w:hAnsi="Tahoma" w:cs="Tahoma"/>
        </w:rPr>
        <w:lastRenderedPageBreak/>
        <w:t>• The European benchmark for library service provision is one service point for 13,000 people. In the UK, this has fallen to around 1:20,000 and some Local Authorities are implementing spending cuts which would reduce this to as little as one library per 40- 50,000 people. [</w:t>
      </w:r>
      <w:r w:rsidRPr="00C57051">
        <w:rPr>
          <w:rFonts w:ascii="Tahoma" w:eastAsia="Times New Roman" w:hAnsi="Tahoma" w:cs="Tahoma"/>
          <w:lang w:eastAsia="en-GB"/>
        </w:rPr>
        <w:t xml:space="preserve">Analysis by CILIP of </w:t>
      </w:r>
      <w:proofErr w:type="spellStart"/>
      <w:r w:rsidRPr="00C57051">
        <w:rPr>
          <w:rFonts w:ascii="Tahoma" w:eastAsia="Times New Roman" w:hAnsi="Tahoma" w:cs="Tahoma"/>
          <w:lang w:eastAsia="en-GB"/>
        </w:rPr>
        <w:t>Eblida</w:t>
      </w:r>
      <w:proofErr w:type="spellEnd"/>
      <w:r w:rsidRPr="00C57051">
        <w:rPr>
          <w:rFonts w:ascii="Tahoma" w:eastAsia="Times New Roman" w:hAnsi="Tahoma" w:cs="Tahoma"/>
          <w:lang w:eastAsia="en-GB"/>
        </w:rPr>
        <w:t xml:space="preserve"> EU library statistics]</w:t>
      </w:r>
      <w:r w:rsidR="00333DE6">
        <w:rPr>
          <w:rFonts w:ascii="Tahoma" w:eastAsia="Times New Roman" w:hAnsi="Tahoma" w:cs="Tahoma"/>
          <w:lang w:eastAsia="en-GB"/>
        </w:rPr>
        <w:t>.</w:t>
      </w:r>
    </w:p>
    <w:p w:rsidR="00D20D1B" w:rsidRPr="00C57051" w:rsidRDefault="00D20D1B" w:rsidP="00D20D1B">
      <w:pPr>
        <w:pStyle w:val="NormalWeb"/>
        <w:rPr>
          <w:rFonts w:ascii="Tahoma" w:hAnsi="Tahoma" w:cs="Tahoma"/>
          <w:sz w:val="22"/>
          <w:szCs w:val="22"/>
        </w:rPr>
      </w:pPr>
      <w:r w:rsidRPr="00C57051">
        <w:rPr>
          <w:rFonts w:ascii="Tahoma" w:hAnsi="Tahoma" w:cs="Tahoma"/>
          <w:sz w:val="22"/>
          <w:szCs w:val="22"/>
        </w:rPr>
        <w:t xml:space="preserve"> • The total net expenditure by Local Authorities in England on public library services fell by £69.1m between 2012-13 and 2014-15 </w:t>
      </w:r>
      <w:r w:rsidR="00C57051" w:rsidRPr="00C57051">
        <w:rPr>
          <w:rFonts w:ascii="Tahoma" w:hAnsi="Tahoma" w:cs="Tahoma"/>
          <w:sz w:val="22"/>
          <w:szCs w:val="22"/>
        </w:rPr>
        <w:t>[Comparing DCMS, (September 2012), Taking Part 2012/13 quarter 1 report: statistical release with DCMS, (January 2016), Taking Part 2015/16 quarter 2 report]</w:t>
      </w:r>
      <w:r w:rsidRPr="00C57051">
        <w:rPr>
          <w:rFonts w:ascii="Tahoma" w:hAnsi="Tahoma" w:cs="Tahoma"/>
          <w:sz w:val="22"/>
          <w:szCs w:val="22"/>
        </w:rPr>
        <w:t xml:space="preserve"> to £762 million (net), just over 27 pence a week per person (under 1% of England’s local government net expenditure). </w:t>
      </w:r>
    </w:p>
    <w:p w:rsidR="004E49C0" w:rsidRPr="00505884" w:rsidRDefault="00197C24" w:rsidP="00197C24">
      <w:pPr>
        <w:rPr>
          <w:rFonts w:ascii="Tahoma" w:hAnsi="Tahoma" w:cs="Tahoma"/>
        </w:rPr>
      </w:pPr>
      <w:r w:rsidRPr="00505884">
        <w:rPr>
          <w:rFonts w:ascii="Tahoma" w:hAnsi="Tahoma" w:cs="Tahoma"/>
        </w:rPr>
        <w:t xml:space="preserve">At a certain level of income some families provide books, computers etc. so that trips to the library are not necessary. For those on lower incomes “libraries are an accessible product and an enabler of access to books, computers, digital media and social space”. </w:t>
      </w:r>
    </w:p>
    <w:p w:rsidR="00036FAB" w:rsidRPr="00505884" w:rsidRDefault="004E49C0" w:rsidP="00197C24">
      <w:pPr>
        <w:rPr>
          <w:rFonts w:ascii="Tahoma" w:hAnsi="Tahoma" w:cs="Tahoma"/>
        </w:rPr>
      </w:pPr>
      <w:r w:rsidRPr="00505884">
        <w:rPr>
          <w:rFonts w:ascii="Tahoma" w:hAnsi="Tahoma" w:cs="Tahoma"/>
        </w:rPr>
        <w:t>In households with children aged 11-15 and with relatively low personal incomes £5,000 to £19,999 there is a positive association with library use. [</w:t>
      </w:r>
      <w:r w:rsidRPr="00505884">
        <w:rPr>
          <w:rFonts w:ascii="Tahoma" w:hAnsi="Tahoma" w:cs="Tahoma"/>
          <w:i/>
        </w:rPr>
        <w:t>Child taking part survey: multivariate analysis of the determinants of child participation in arts, sport, heritage, museums and libraries: summary report.</w:t>
      </w:r>
      <w:r w:rsidRPr="00505884">
        <w:rPr>
          <w:rFonts w:ascii="Tahoma" w:hAnsi="Tahoma" w:cs="Tahoma"/>
        </w:rPr>
        <w:t xml:space="preserve">: </w:t>
      </w:r>
      <w:proofErr w:type="spellStart"/>
      <w:r w:rsidRPr="00505884">
        <w:rPr>
          <w:rFonts w:ascii="Tahoma" w:hAnsi="Tahoma" w:cs="Tahoma"/>
        </w:rPr>
        <w:t>Shibli</w:t>
      </w:r>
      <w:proofErr w:type="spellEnd"/>
      <w:r w:rsidRPr="00505884">
        <w:rPr>
          <w:rFonts w:ascii="Tahoma" w:hAnsi="Tahoma" w:cs="Tahoma"/>
        </w:rPr>
        <w:t xml:space="preserve">, S., </w:t>
      </w:r>
      <w:proofErr w:type="spellStart"/>
      <w:r w:rsidRPr="00505884">
        <w:rPr>
          <w:rFonts w:ascii="Tahoma" w:hAnsi="Tahoma" w:cs="Tahoma"/>
        </w:rPr>
        <w:t>kokolakakis</w:t>
      </w:r>
      <w:proofErr w:type="spellEnd"/>
      <w:r w:rsidRPr="00505884">
        <w:rPr>
          <w:rFonts w:ascii="Tahoma" w:hAnsi="Tahoma" w:cs="Tahoma"/>
        </w:rPr>
        <w:t xml:space="preserve">, T. and Davies, L., November, 2015]. </w:t>
      </w:r>
    </w:p>
    <w:p w:rsidR="00036FAB" w:rsidRPr="00505884" w:rsidRDefault="00036FAB" w:rsidP="00036FAB">
      <w:pPr>
        <w:rPr>
          <w:rFonts w:ascii="Tahoma" w:hAnsi="Tahoma" w:cs="Tahoma"/>
        </w:rPr>
      </w:pPr>
      <w:r w:rsidRPr="00505884">
        <w:rPr>
          <w:rFonts w:ascii="Tahoma" w:hAnsi="Tahoma" w:cs="Tahoma"/>
        </w:rPr>
        <w:t>It is estimated that every fortnight 536,997 individual young people use library services in England, Scotland and Wales. Findings have been mapped against the index of multiple deprivation and reveal that libraries are really important to young people and their families when access to resources for learning, including computers, can be challenging. [</w:t>
      </w:r>
      <w:hyperlink r:id="rId11" w:history="1">
        <w:r w:rsidRPr="00505884">
          <w:rPr>
            <w:rStyle w:val="Hyperlink"/>
            <w:rFonts w:ascii="Tahoma" w:hAnsi="Tahoma" w:cs="Tahoma"/>
            <w:i/>
            <w:color w:val="auto"/>
          </w:rPr>
          <w:t>Young people’s library survey: national report for the academic period September 2014 to July 2017</w:t>
        </w:r>
      </w:hyperlink>
      <w:r w:rsidRPr="00505884">
        <w:rPr>
          <w:rStyle w:val="Hyperlink"/>
          <w:rFonts w:ascii="Tahoma" w:hAnsi="Tahoma" w:cs="Tahoma"/>
          <w:i/>
          <w:color w:val="auto"/>
        </w:rPr>
        <w:t xml:space="preserve"> , </w:t>
      </w:r>
      <w:r w:rsidRPr="00505884">
        <w:rPr>
          <w:rFonts w:ascii="Tahoma" w:hAnsi="Tahoma" w:cs="Tahoma"/>
        </w:rPr>
        <w:t>CIPFA -data from 344 libraries across 18 library services].</w:t>
      </w:r>
    </w:p>
    <w:p w:rsidR="00197C24" w:rsidRDefault="00197C24" w:rsidP="00197C24">
      <w:pPr>
        <w:rPr>
          <w:rFonts w:ascii="Tahoma" w:hAnsi="Tahoma" w:cs="Tahoma"/>
        </w:rPr>
      </w:pPr>
      <w:r w:rsidRPr="0089373A">
        <w:rPr>
          <w:rFonts w:ascii="Tahoma" w:hAnsi="Tahoma" w:cs="Tahoma"/>
        </w:rPr>
        <w:t xml:space="preserve">This would indicate the importance of and possible greater </w:t>
      </w:r>
      <w:r>
        <w:rPr>
          <w:rFonts w:ascii="Tahoma" w:hAnsi="Tahoma" w:cs="Tahoma"/>
        </w:rPr>
        <w:t xml:space="preserve">reliance </w:t>
      </w:r>
      <w:r w:rsidRPr="0089373A">
        <w:rPr>
          <w:rFonts w:ascii="Tahoma" w:hAnsi="Tahoma" w:cs="Tahoma"/>
        </w:rPr>
        <w:t>on public libraries for the more vulnerable groups</w:t>
      </w:r>
      <w:r>
        <w:rPr>
          <w:rFonts w:ascii="Tahoma" w:hAnsi="Tahoma" w:cs="Tahoma"/>
        </w:rPr>
        <w:t xml:space="preserve"> in our society.</w:t>
      </w:r>
    </w:p>
    <w:p w:rsidR="00F96DBA" w:rsidRDefault="00F96DBA" w:rsidP="00D20D1B">
      <w:pPr>
        <w:rPr>
          <w:rFonts w:ascii="Tahoma" w:hAnsi="Tahoma" w:cs="Tahoma"/>
          <w:b/>
        </w:rPr>
      </w:pPr>
    </w:p>
    <w:p w:rsidR="00D20D1B" w:rsidRDefault="00036FAB" w:rsidP="00D20D1B">
      <w:pPr>
        <w:rPr>
          <w:rFonts w:ascii="Tahoma" w:hAnsi="Tahoma" w:cs="Tahoma"/>
          <w:b/>
        </w:rPr>
      </w:pPr>
      <w:r w:rsidRPr="00D20D1B">
        <w:rPr>
          <w:rFonts w:ascii="Tahoma" w:hAnsi="Tahoma" w:cs="Tahoma"/>
          <w:b/>
        </w:rPr>
        <w:lastRenderedPageBreak/>
        <w:t>Summary p</w:t>
      </w:r>
      <w:r w:rsidR="00197C24" w:rsidRPr="00D20D1B">
        <w:rPr>
          <w:rFonts w:ascii="Tahoma" w:hAnsi="Tahoma" w:cs="Tahoma"/>
          <w:b/>
        </w:rPr>
        <w:t>rofile of public library users:</w:t>
      </w:r>
    </w:p>
    <w:p w:rsidR="00D20D1B" w:rsidRPr="00D20D1B" w:rsidRDefault="00DF2BF3" w:rsidP="00D20D1B">
      <w:pPr>
        <w:pStyle w:val="ListParagraph"/>
        <w:numPr>
          <w:ilvl w:val="0"/>
          <w:numId w:val="10"/>
        </w:numPr>
        <w:rPr>
          <w:rFonts w:ascii="Tahoma" w:hAnsi="Tahoma" w:cs="Tahoma"/>
          <w:b/>
        </w:rPr>
      </w:pPr>
      <w:r w:rsidRPr="00D20D1B">
        <w:rPr>
          <w:rFonts w:ascii="Tahoma" w:hAnsi="Tahoma" w:cs="Tahoma"/>
        </w:rPr>
        <w:t xml:space="preserve">Around </w:t>
      </w:r>
      <w:hyperlink r:id="rId12" w:history="1">
        <w:r w:rsidRPr="00D20D1B">
          <w:rPr>
            <w:rStyle w:val="Hyperlink"/>
            <w:rFonts w:ascii="Tahoma" w:hAnsi="Tahoma" w:cs="Tahoma"/>
            <w:color w:val="auto"/>
          </w:rPr>
          <w:t xml:space="preserve">half of people </w:t>
        </w:r>
      </w:hyperlink>
      <w:r w:rsidRPr="00D20D1B">
        <w:rPr>
          <w:rFonts w:ascii="Tahoma" w:hAnsi="Tahoma" w:cs="Tahoma"/>
        </w:rPr>
        <w:t>(46%) in England used a library last year.</w:t>
      </w:r>
    </w:p>
    <w:p w:rsidR="00D20D1B" w:rsidRDefault="00035F22" w:rsidP="00D20D1B">
      <w:pPr>
        <w:pStyle w:val="NormalWeb"/>
        <w:numPr>
          <w:ilvl w:val="0"/>
          <w:numId w:val="10"/>
        </w:numPr>
        <w:rPr>
          <w:rFonts w:ascii="Tahoma" w:hAnsi="Tahoma" w:cs="Tahoma"/>
          <w:sz w:val="22"/>
          <w:szCs w:val="22"/>
        </w:rPr>
      </w:pPr>
      <w:hyperlink r:id="rId13" w:history="1">
        <w:r w:rsidR="00D20D1B" w:rsidRPr="004E49C0">
          <w:rPr>
            <w:rStyle w:val="Hyperlink"/>
            <w:rFonts w:ascii="Tahoma" w:hAnsi="Tahoma" w:cs="Tahoma"/>
            <w:color w:val="auto"/>
            <w:sz w:val="22"/>
            <w:szCs w:val="22"/>
          </w:rPr>
          <w:t xml:space="preserve">15-24 year olds </w:t>
        </w:r>
      </w:hyperlink>
      <w:r w:rsidR="00D20D1B" w:rsidRPr="004E49C0">
        <w:rPr>
          <w:rFonts w:ascii="Tahoma" w:hAnsi="Tahoma" w:cs="Tahoma"/>
          <w:sz w:val="22"/>
          <w:szCs w:val="22"/>
        </w:rPr>
        <w:t>are the most likely demographic group to use a library and are the most frequent users.</w:t>
      </w:r>
    </w:p>
    <w:p w:rsidR="00DF2BF3" w:rsidRPr="00D20D1B" w:rsidRDefault="00DF2BF3" w:rsidP="00C57051">
      <w:pPr>
        <w:pStyle w:val="NormalWeb"/>
        <w:ind w:left="720" w:hanging="360"/>
        <w:rPr>
          <w:rFonts w:ascii="Tahoma" w:hAnsi="Tahoma" w:cs="Tahoma"/>
          <w:sz w:val="22"/>
          <w:szCs w:val="22"/>
        </w:rPr>
      </w:pPr>
      <w:r w:rsidRPr="00D20D1B">
        <w:rPr>
          <w:rFonts w:ascii="Tahoma" w:hAnsi="Tahoma" w:cs="Tahoma"/>
          <w:sz w:val="22"/>
          <w:szCs w:val="22"/>
        </w:rPr>
        <w:t>• </w:t>
      </w:r>
      <w:r w:rsidR="00036FAB" w:rsidRPr="00D20D1B">
        <w:rPr>
          <w:rFonts w:ascii="Tahoma" w:hAnsi="Tahoma" w:cs="Tahoma"/>
          <w:sz w:val="22"/>
          <w:szCs w:val="22"/>
        </w:rPr>
        <w:tab/>
      </w:r>
      <w:r w:rsidRPr="00D20D1B">
        <w:rPr>
          <w:rFonts w:ascii="Tahoma" w:hAnsi="Tahoma" w:cs="Tahoma"/>
          <w:sz w:val="22"/>
          <w:szCs w:val="22"/>
        </w:rPr>
        <w:t xml:space="preserve">Public libraries engage with the most diverse audiences in the arts, culture and heritage sector across ethnicity, disability, socio-economic status and income. </w:t>
      </w:r>
      <w:hyperlink r:id="rId14" w:history="1">
        <w:r w:rsidRPr="00D20D1B">
          <w:rPr>
            <w:rStyle w:val="Hyperlink"/>
            <w:rFonts w:ascii="Tahoma" w:hAnsi="Tahoma" w:cs="Tahoma"/>
            <w:color w:val="auto"/>
            <w:sz w:val="22"/>
            <w:szCs w:val="22"/>
          </w:rPr>
          <w:t>DCMS Taking Part 2016 diversity statistics</w:t>
        </w:r>
      </w:hyperlink>
      <w:r w:rsidRPr="00D20D1B">
        <w:rPr>
          <w:rFonts w:ascii="Tahoma" w:hAnsi="Tahoma" w:cs="Tahoma"/>
          <w:sz w:val="22"/>
          <w:szCs w:val="22"/>
        </w:rPr>
        <w:t xml:space="preserve"> show that uniquely in the arts, culture and heritage sector only libraries:</w:t>
      </w:r>
    </w:p>
    <w:p w:rsidR="00D20D1B" w:rsidRPr="004E49C0" w:rsidRDefault="00DF2BF3" w:rsidP="00C57051">
      <w:pPr>
        <w:pStyle w:val="NormalWeb"/>
        <w:ind w:left="720" w:hanging="645"/>
        <w:rPr>
          <w:rFonts w:ascii="Tahoma" w:hAnsi="Tahoma" w:cs="Tahoma"/>
          <w:sz w:val="22"/>
          <w:szCs w:val="22"/>
        </w:rPr>
      </w:pPr>
      <w:r w:rsidRPr="004E49C0">
        <w:rPr>
          <w:rFonts w:ascii="Tahoma" w:hAnsi="Tahoma" w:cs="Tahoma"/>
          <w:sz w:val="22"/>
          <w:szCs w:val="22"/>
        </w:rPr>
        <w:t>o </w:t>
      </w:r>
      <w:r w:rsidR="00C57051">
        <w:rPr>
          <w:rFonts w:ascii="Tahoma" w:hAnsi="Tahoma" w:cs="Tahoma"/>
          <w:sz w:val="22"/>
          <w:szCs w:val="22"/>
        </w:rPr>
        <w:tab/>
      </w:r>
      <w:r w:rsidR="00D20D1B" w:rsidRPr="004E49C0">
        <w:rPr>
          <w:rFonts w:ascii="Tahoma" w:hAnsi="Tahoma" w:cs="Tahoma"/>
          <w:sz w:val="22"/>
          <w:szCs w:val="22"/>
        </w:rPr>
        <w:t>Engage proportionately more of the Black and Minority Ethnic adult population than White adults.</w:t>
      </w:r>
    </w:p>
    <w:p w:rsidR="00D20D1B" w:rsidRPr="004E49C0" w:rsidRDefault="00D20D1B" w:rsidP="00C57051">
      <w:pPr>
        <w:pStyle w:val="NormalWeb"/>
        <w:ind w:left="720" w:hanging="645"/>
        <w:rPr>
          <w:rFonts w:ascii="Tahoma" w:hAnsi="Tahoma" w:cs="Tahoma"/>
          <w:sz w:val="22"/>
          <w:szCs w:val="22"/>
        </w:rPr>
      </w:pPr>
      <w:r w:rsidRPr="004E49C0">
        <w:rPr>
          <w:rFonts w:ascii="Tahoma" w:hAnsi="Tahoma" w:cs="Tahoma"/>
          <w:sz w:val="22"/>
          <w:szCs w:val="22"/>
        </w:rPr>
        <w:t>o </w:t>
      </w:r>
      <w:r>
        <w:rPr>
          <w:rFonts w:ascii="Tahoma" w:hAnsi="Tahoma" w:cs="Tahoma"/>
          <w:sz w:val="22"/>
          <w:szCs w:val="22"/>
        </w:rPr>
        <w:tab/>
      </w:r>
      <w:r w:rsidRPr="004E49C0">
        <w:rPr>
          <w:rFonts w:ascii="Tahoma" w:hAnsi="Tahoma" w:cs="Tahoma"/>
          <w:sz w:val="22"/>
          <w:szCs w:val="22"/>
        </w:rPr>
        <w:t>Show no difference in engagement between those with a long standing illness or disability and those with no disability.</w:t>
      </w:r>
    </w:p>
    <w:p w:rsidR="00D20D1B" w:rsidRPr="004E49C0" w:rsidRDefault="00D20D1B" w:rsidP="00C57051">
      <w:pPr>
        <w:ind w:left="720" w:hanging="645"/>
        <w:rPr>
          <w:rFonts w:ascii="Tahoma" w:hAnsi="Tahoma" w:cs="Tahoma"/>
          <w:color w:val="4B4B4A"/>
        </w:rPr>
      </w:pPr>
      <w:r w:rsidRPr="004E49C0">
        <w:rPr>
          <w:rFonts w:ascii="Tahoma" w:hAnsi="Tahoma" w:cs="Tahoma"/>
        </w:rPr>
        <w:t>o </w:t>
      </w:r>
      <w:r>
        <w:rPr>
          <w:rFonts w:ascii="Tahoma" w:hAnsi="Tahoma" w:cs="Tahoma"/>
        </w:rPr>
        <w:tab/>
      </w:r>
      <w:r w:rsidRPr="004E49C0">
        <w:rPr>
          <w:rFonts w:ascii="Tahoma" w:hAnsi="Tahoma" w:cs="Tahoma"/>
        </w:rPr>
        <w:t>Engaged more people on lower than higher incomes, unlike any other part of the sector</w:t>
      </w:r>
      <w:r w:rsidRPr="004E49C0">
        <w:rPr>
          <w:rFonts w:ascii="Tahoma" w:hAnsi="Tahoma" w:cs="Tahoma"/>
          <w:color w:val="4B4B4A"/>
        </w:rPr>
        <w:t>.</w:t>
      </w:r>
    </w:p>
    <w:p w:rsidR="00BE01CB" w:rsidRPr="0089373A" w:rsidRDefault="00BE01CB" w:rsidP="000321AC">
      <w:pPr>
        <w:rPr>
          <w:rFonts w:ascii="Tahoma" w:hAnsi="Tahoma" w:cs="Tahoma"/>
        </w:rPr>
      </w:pPr>
      <w:r w:rsidRPr="0089373A">
        <w:rPr>
          <w:rFonts w:ascii="Tahoma" w:hAnsi="Tahoma" w:cs="Tahoma"/>
        </w:rPr>
        <w:t xml:space="preserve">Groups which </w:t>
      </w:r>
      <w:r w:rsidR="006A6AB8" w:rsidRPr="0089373A">
        <w:rPr>
          <w:rFonts w:ascii="Tahoma" w:hAnsi="Tahoma" w:cs="Tahoma"/>
        </w:rPr>
        <w:t xml:space="preserve">have </w:t>
      </w:r>
      <w:r w:rsidRPr="0089373A">
        <w:rPr>
          <w:rFonts w:ascii="Tahoma" w:hAnsi="Tahoma" w:cs="Tahoma"/>
        </w:rPr>
        <w:t xml:space="preserve">remained similar </w:t>
      </w:r>
      <w:r w:rsidR="00E27FBC" w:rsidRPr="0089373A">
        <w:rPr>
          <w:rFonts w:ascii="Tahoma" w:hAnsi="Tahoma" w:cs="Tahoma"/>
        </w:rPr>
        <w:t xml:space="preserve">in their library use </w:t>
      </w:r>
      <w:r w:rsidRPr="0089373A">
        <w:rPr>
          <w:rFonts w:ascii="Tahoma" w:hAnsi="Tahoma" w:cs="Tahoma"/>
        </w:rPr>
        <w:t>across the period</w:t>
      </w:r>
      <w:r w:rsidR="006826FF" w:rsidRPr="0089373A">
        <w:rPr>
          <w:rFonts w:ascii="Tahoma" w:hAnsi="Tahoma" w:cs="Tahoma"/>
        </w:rPr>
        <w:t xml:space="preserve"> 2010 </w:t>
      </w:r>
      <w:r w:rsidR="00F409F3" w:rsidRPr="0089373A">
        <w:rPr>
          <w:rFonts w:ascii="Tahoma" w:hAnsi="Tahoma" w:cs="Tahoma"/>
        </w:rPr>
        <w:t>–</w:t>
      </w:r>
      <w:r w:rsidR="006826FF" w:rsidRPr="0089373A">
        <w:rPr>
          <w:rFonts w:ascii="Tahoma" w:hAnsi="Tahoma" w:cs="Tahoma"/>
        </w:rPr>
        <w:t xml:space="preserve"> 2017</w:t>
      </w:r>
      <w:r w:rsidR="00F409F3" w:rsidRPr="0089373A">
        <w:rPr>
          <w:rFonts w:ascii="Tahoma" w:hAnsi="Tahoma" w:cs="Tahoma"/>
        </w:rPr>
        <w:t xml:space="preserve"> are:</w:t>
      </w:r>
      <w:r w:rsidR="000321AC" w:rsidRPr="0089373A">
        <w:rPr>
          <w:rFonts w:ascii="Tahoma" w:hAnsi="Tahoma" w:cs="Tahoma"/>
        </w:rPr>
        <w:t xml:space="preserve"> </w:t>
      </w:r>
      <w:r w:rsidRPr="0089373A">
        <w:rPr>
          <w:rFonts w:ascii="Tahoma" w:hAnsi="Tahoma" w:cs="Tahoma"/>
        </w:rPr>
        <w:t>Adults aged 16-24 &amp; 75+</w:t>
      </w:r>
      <w:r w:rsidR="000321AC" w:rsidRPr="0089373A">
        <w:rPr>
          <w:rFonts w:ascii="Tahoma" w:hAnsi="Tahoma" w:cs="Tahoma"/>
        </w:rPr>
        <w:t xml:space="preserve">, </w:t>
      </w:r>
      <w:r w:rsidR="00F409F3" w:rsidRPr="0089373A">
        <w:rPr>
          <w:rFonts w:ascii="Tahoma" w:hAnsi="Tahoma" w:cs="Tahoma"/>
        </w:rPr>
        <w:t>a</w:t>
      </w:r>
      <w:r w:rsidRPr="0089373A">
        <w:rPr>
          <w:rFonts w:ascii="Tahoma" w:hAnsi="Tahoma" w:cs="Tahoma"/>
        </w:rPr>
        <w:t>dults who identified as disabled</w:t>
      </w:r>
      <w:r w:rsidR="000321AC" w:rsidRPr="0089373A">
        <w:rPr>
          <w:rFonts w:ascii="Tahoma" w:hAnsi="Tahoma" w:cs="Tahoma"/>
        </w:rPr>
        <w:t xml:space="preserve">, </w:t>
      </w:r>
      <w:r w:rsidR="00F409F3" w:rsidRPr="0089373A">
        <w:rPr>
          <w:rFonts w:ascii="Tahoma" w:hAnsi="Tahoma" w:cs="Tahoma"/>
        </w:rPr>
        <w:t>a</w:t>
      </w:r>
      <w:r w:rsidRPr="0089373A">
        <w:rPr>
          <w:rFonts w:ascii="Tahoma" w:hAnsi="Tahoma" w:cs="Tahoma"/>
        </w:rPr>
        <w:t>dults who were not white</w:t>
      </w:r>
      <w:r w:rsidR="000321AC" w:rsidRPr="0089373A">
        <w:rPr>
          <w:rFonts w:ascii="Tahoma" w:hAnsi="Tahoma" w:cs="Tahoma"/>
        </w:rPr>
        <w:t>.</w:t>
      </w:r>
    </w:p>
    <w:p w:rsidR="001146CB" w:rsidRPr="0089373A" w:rsidRDefault="001146CB" w:rsidP="001146CB">
      <w:pPr>
        <w:spacing w:before="100" w:beforeAutospacing="1" w:after="100" w:afterAutospacing="1" w:line="240" w:lineRule="auto"/>
        <w:rPr>
          <w:rFonts w:ascii="Segoe UI" w:eastAsia="Times New Roman" w:hAnsi="Segoe UI" w:cs="Segoe UI"/>
          <w:sz w:val="20"/>
          <w:szCs w:val="20"/>
          <w:lang w:eastAsia="en-GB"/>
        </w:rPr>
      </w:pPr>
      <w:r w:rsidRPr="0089373A">
        <w:rPr>
          <w:rFonts w:ascii="Segoe UI" w:eastAsia="Times New Roman" w:hAnsi="Segoe UI" w:cs="Segoe UI"/>
          <w:b/>
          <w:bCs/>
          <w:sz w:val="20"/>
          <w:szCs w:val="20"/>
          <w:lang w:eastAsia="en-GB"/>
        </w:rPr>
        <w:t>C. UNIVERSAL CREDIT</w:t>
      </w:r>
    </w:p>
    <w:p w:rsidR="001146CB" w:rsidRPr="0089373A" w:rsidRDefault="001146CB"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t xml:space="preserve">Universal Credit, which was first announced in 2010, is a key element of welfare reform in the United Kingdom.  Its stated aims are to simplify and streamline the benefits system for claimants and administrators, to improve work incentives, to tackle poverty and to reduce fraud and error. The Special Rapporteur is interested in learning more about Universal Credit, including its impact on poverty in the United Kingdom and on the human rights of </w:t>
      </w:r>
      <w:r w:rsidRPr="0089373A">
        <w:rPr>
          <w:rFonts w:ascii="Segoe UI" w:eastAsia="Times New Roman" w:hAnsi="Segoe UI" w:cs="Segoe UI"/>
          <w:b/>
          <w:sz w:val="20"/>
          <w:szCs w:val="20"/>
          <w:lang w:eastAsia="en-GB"/>
        </w:rPr>
        <w:lastRenderedPageBreak/>
        <w:t>those living in poverty. Below are some of the questions the Special Rapporteur has in that regard:</w:t>
      </w:r>
    </w:p>
    <w:p w:rsidR="001146CB" w:rsidRPr="0089373A" w:rsidRDefault="00930DDA"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t xml:space="preserve"> </w:t>
      </w:r>
      <w:r w:rsidR="001146CB" w:rsidRPr="0089373A">
        <w:rPr>
          <w:rFonts w:ascii="Segoe UI" w:eastAsia="Times New Roman" w:hAnsi="Segoe UI" w:cs="Segoe UI"/>
          <w:b/>
          <w:sz w:val="20"/>
          <w:szCs w:val="20"/>
          <w:lang w:eastAsia="en-GB"/>
        </w:rPr>
        <w:t xml:space="preserve">(17) Claimants apply for Universal Credit online. What has been the impact of Universal Credit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Universal Credit and have these public services been adequate for the purpose? </w:t>
      </w:r>
    </w:p>
    <w:p w:rsidR="00A07D85" w:rsidRPr="00505884" w:rsidRDefault="00E5536D" w:rsidP="001146CB">
      <w:pPr>
        <w:spacing w:before="100" w:beforeAutospacing="1" w:after="100" w:afterAutospacing="1" w:line="240" w:lineRule="auto"/>
        <w:rPr>
          <w:rFonts w:ascii="Tahoma" w:eastAsia="Times New Roman" w:hAnsi="Tahoma" w:cs="Tahoma"/>
          <w:lang w:eastAsia="en-GB"/>
        </w:rPr>
      </w:pPr>
      <w:r w:rsidRPr="00505884">
        <w:rPr>
          <w:rFonts w:ascii="Tahoma" w:eastAsia="Times New Roman" w:hAnsi="Tahoma" w:cs="Tahoma"/>
          <w:lang w:eastAsia="en-GB"/>
        </w:rPr>
        <w:t xml:space="preserve">The impact of Universal Credit being a “digital only benefit” relates to </w:t>
      </w:r>
      <w:r w:rsidR="006B734C" w:rsidRPr="00505884">
        <w:rPr>
          <w:rFonts w:ascii="Tahoma" w:eastAsia="Times New Roman" w:hAnsi="Tahoma" w:cs="Tahoma"/>
          <w:lang w:eastAsia="en-GB"/>
        </w:rPr>
        <w:t>i</w:t>
      </w:r>
      <w:r w:rsidR="00E27FBC" w:rsidRPr="00505884">
        <w:rPr>
          <w:rFonts w:ascii="Tahoma" w:eastAsia="Times New Roman" w:hAnsi="Tahoma" w:cs="Tahoma"/>
          <w:lang w:eastAsia="en-GB"/>
        </w:rPr>
        <w:t xml:space="preserve">ssues around </w:t>
      </w:r>
      <w:r w:rsidR="006B734C" w:rsidRPr="00505884">
        <w:rPr>
          <w:rFonts w:ascii="Tahoma" w:eastAsia="Times New Roman" w:hAnsi="Tahoma" w:cs="Tahoma"/>
          <w:lang w:eastAsia="en-GB"/>
        </w:rPr>
        <w:t>a</w:t>
      </w:r>
      <w:r w:rsidR="00A07D85" w:rsidRPr="00505884">
        <w:rPr>
          <w:rFonts w:ascii="Tahoma" w:eastAsia="Times New Roman" w:hAnsi="Tahoma" w:cs="Tahoma"/>
          <w:lang w:eastAsia="en-GB"/>
        </w:rPr>
        <w:t>ccess</w:t>
      </w:r>
      <w:r w:rsidR="00E27FBC" w:rsidRPr="00505884">
        <w:rPr>
          <w:rFonts w:ascii="Tahoma" w:eastAsia="Times New Roman" w:hAnsi="Tahoma" w:cs="Tahoma"/>
          <w:lang w:eastAsia="en-GB"/>
        </w:rPr>
        <w:t xml:space="preserve"> </w:t>
      </w:r>
      <w:r w:rsidR="0089373A" w:rsidRPr="00505884">
        <w:rPr>
          <w:rFonts w:ascii="Tahoma" w:eastAsia="Times New Roman" w:hAnsi="Tahoma" w:cs="Tahoma"/>
          <w:lang w:eastAsia="en-GB"/>
        </w:rPr>
        <w:t xml:space="preserve">to broadband internet </w:t>
      </w:r>
      <w:r w:rsidR="00E27FBC" w:rsidRPr="00505884">
        <w:rPr>
          <w:rFonts w:ascii="Tahoma" w:eastAsia="Times New Roman" w:hAnsi="Tahoma" w:cs="Tahoma"/>
          <w:lang w:eastAsia="en-GB"/>
        </w:rPr>
        <w:t xml:space="preserve">and </w:t>
      </w:r>
      <w:r w:rsidRPr="00505884">
        <w:rPr>
          <w:rFonts w:ascii="Tahoma" w:eastAsia="Times New Roman" w:hAnsi="Tahoma" w:cs="Tahoma"/>
          <w:lang w:eastAsia="en-GB"/>
        </w:rPr>
        <w:t xml:space="preserve">the level of </w:t>
      </w:r>
      <w:r w:rsidR="0089373A" w:rsidRPr="00505884">
        <w:rPr>
          <w:rFonts w:ascii="Tahoma" w:eastAsia="Times New Roman" w:hAnsi="Tahoma" w:cs="Tahoma"/>
          <w:lang w:eastAsia="en-GB"/>
        </w:rPr>
        <w:t xml:space="preserve">digital </w:t>
      </w:r>
      <w:r w:rsidR="00E27FBC" w:rsidRPr="00505884">
        <w:rPr>
          <w:rFonts w:ascii="Tahoma" w:eastAsia="Times New Roman" w:hAnsi="Tahoma" w:cs="Tahoma"/>
          <w:lang w:eastAsia="en-GB"/>
        </w:rPr>
        <w:t>skills</w:t>
      </w:r>
      <w:r w:rsidRPr="00505884">
        <w:rPr>
          <w:rFonts w:ascii="Tahoma" w:eastAsia="Times New Roman" w:hAnsi="Tahoma" w:cs="Tahoma"/>
          <w:lang w:eastAsia="en-GB"/>
        </w:rPr>
        <w:t xml:space="preserve"> in potential claimants</w:t>
      </w:r>
      <w:r w:rsidR="00106EE9" w:rsidRPr="00505884">
        <w:rPr>
          <w:rFonts w:ascii="Tahoma" w:eastAsia="Times New Roman" w:hAnsi="Tahoma" w:cs="Tahoma"/>
          <w:lang w:eastAsia="en-GB"/>
        </w:rPr>
        <w:t>.</w:t>
      </w:r>
    </w:p>
    <w:p w:rsidR="0089373A" w:rsidRPr="00505884" w:rsidRDefault="0089373A" w:rsidP="0089373A">
      <w:pPr>
        <w:rPr>
          <w:rFonts w:ascii="Tahoma" w:hAnsi="Tahoma" w:cs="Tahoma"/>
        </w:rPr>
      </w:pPr>
      <w:r w:rsidRPr="00505884">
        <w:rPr>
          <w:rFonts w:ascii="Tahoma" w:hAnsi="Tahoma" w:cs="Tahoma"/>
        </w:rPr>
        <w:t>Lower levels of internet use are linked to financial disadvantage and disability (at all ages) and the proportion of older people who do not use the internet is likely to be even higher among those entitled to benefits.</w:t>
      </w:r>
    </w:p>
    <w:p w:rsidR="00106EE9" w:rsidRPr="00505884" w:rsidRDefault="0089373A" w:rsidP="00106EE9">
      <w:pPr>
        <w:rPr>
          <w:rFonts w:ascii="Tahoma" w:hAnsi="Tahoma" w:cs="Tahoma"/>
          <w:b/>
        </w:rPr>
      </w:pPr>
      <w:r w:rsidRPr="00505884">
        <w:rPr>
          <w:rFonts w:ascii="Tahoma" w:hAnsi="Tahoma" w:cs="Tahoma"/>
        </w:rPr>
        <w:t>A recent study of 100 local councils in England looked at the process of claiming Housing Benefit and Council Tax reduction and the options given or suggested for those not online.</w:t>
      </w:r>
      <w:r w:rsidR="008570F0" w:rsidRPr="00505884">
        <w:rPr>
          <w:rFonts w:ascii="Tahoma" w:hAnsi="Tahoma" w:cs="Tahoma"/>
        </w:rPr>
        <w:t xml:space="preserve"> Libraries are often</w:t>
      </w:r>
      <w:r w:rsidR="00106EE9" w:rsidRPr="00505884">
        <w:rPr>
          <w:rFonts w:ascii="Tahoma" w:hAnsi="Tahoma" w:cs="Tahoma"/>
        </w:rPr>
        <w:t xml:space="preserve"> signposted by local councils as places to go to access a computer </w:t>
      </w:r>
      <w:r w:rsidRPr="00505884">
        <w:rPr>
          <w:rFonts w:ascii="Tahoma" w:hAnsi="Tahoma" w:cs="Tahoma"/>
        </w:rPr>
        <w:t>[</w:t>
      </w:r>
      <w:r w:rsidR="00106EE9" w:rsidRPr="00505884">
        <w:rPr>
          <w:rFonts w:ascii="Tahoma" w:hAnsi="Tahoma" w:cs="Tahoma"/>
          <w:i/>
        </w:rPr>
        <w:t xml:space="preserve">Everything is online nowadays What happens if you want to claim Housing Benefit and Council Tax Reduction and you don’t use the internet? </w:t>
      </w:r>
      <w:r w:rsidRPr="00505884">
        <w:rPr>
          <w:rFonts w:ascii="Tahoma" w:hAnsi="Tahoma" w:cs="Tahoma"/>
        </w:rPr>
        <w:t>Age UK, May 2018]</w:t>
      </w:r>
      <w:r w:rsidR="00106EE9" w:rsidRPr="00505884">
        <w:rPr>
          <w:rFonts w:ascii="Tahoma" w:hAnsi="Tahoma" w:cs="Tahoma"/>
        </w:rPr>
        <w:t>.</w:t>
      </w:r>
      <w:r w:rsidR="00106EE9" w:rsidRPr="00505884">
        <w:rPr>
          <w:rFonts w:ascii="Tahoma" w:hAnsi="Tahoma" w:cs="Tahoma"/>
          <w:b/>
        </w:rPr>
        <w:t xml:space="preserve"> </w:t>
      </w:r>
    </w:p>
    <w:p w:rsidR="00106EE9" w:rsidRPr="00505884" w:rsidRDefault="00106EE9" w:rsidP="00106EE9">
      <w:pPr>
        <w:spacing w:before="100" w:beforeAutospacing="1" w:after="100" w:afterAutospacing="1" w:line="240" w:lineRule="auto"/>
        <w:rPr>
          <w:rFonts w:ascii="Tahoma" w:eastAsia="Times New Roman" w:hAnsi="Tahoma" w:cs="Tahoma"/>
          <w:lang w:eastAsia="en-GB"/>
        </w:rPr>
      </w:pPr>
      <w:r w:rsidRPr="00505884">
        <w:rPr>
          <w:rFonts w:ascii="Tahoma" w:eastAsia="Times New Roman" w:hAnsi="Tahoma" w:cs="Tahoma"/>
          <w:lang w:eastAsia="en-GB"/>
        </w:rPr>
        <w:t xml:space="preserve">Universal credit is only 11% complete </w:t>
      </w:r>
      <w:r w:rsidR="0041249B" w:rsidRPr="00505884">
        <w:rPr>
          <w:rFonts w:ascii="Tahoma" w:eastAsia="Times New Roman" w:hAnsi="Tahoma" w:cs="Tahoma"/>
          <w:lang w:eastAsia="en-GB"/>
        </w:rPr>
        <w:t xml:space="preserve">and </w:t>
      </w:r>
      <w:r w:rsidRPr="00505884">
        <w:rPr>
          <w:rFonts w:ascii="Tahoma" w:eastAsia="Times New Roman" w:hAnsi="Tahoma" w:cs="Tahoma"/>
          <w:lang w:eastAsia="en-GB"/>
        </w:rPr>
        <w:t>there are an estimated 8 million potential app</w:t>
      </w:r>
      <w:r w:rsidR="004B1D39" w:rsidRPr="00505884">
        <w:rPr>
          <w:rFonts w:ascii="Tahoma" w:eastAsia="Times New Roman" w:hAnsi="Tahoma" w:cs="Tahoma"/>
          <w:lang w:eastAsia="en-GB"/>
        </w:rPr>
        <w:t>lications to be brought online [HC briefing paper].</w:t>
      </w:r>
      <w:r w:rsidRPr="00505884">
        <w:rPr>
          <w:rFonts w:ascii="Tahoma" w:eastAsia="Times New Roman" w:hAnsi="Tahoma" w:cs="Tahoma"/>
          <w:lang w:eastAsia="en-GB"/>
        </w:rPr>
        <w:t xml:space="preserve"> Full mi</w:t>
      </w:r>
      <w:r w:rsidR="0041249B" w:rsidRPr="00505884">
        <w:rPr>
          <w:rFonts w:ascii="Tahoma" w:eastAsia="Times New Roman" w:hAnsi="Tahoma" w:cs="Tahoma"/>
          <w:lang w:eastAsia="en-GB"/>
        </w:rPr>
        <w:t>gration is expected in 2019 and</w:t>
      </w:r>
      <w:r w:rsidRPr="00505884">
        <w:rPr>
          <w:rFonts w:ascii="Tahoma" w:eastAsia="Times New Roman" w:hAnsi="Tahoma" w:cs="Tahoma"/>
          <w:lang w:eastAsia="en-GB"/>
        </w:rPr>
        <w:t xml:space="preserve"> the impact/ pressure on libraries</w:t>
      </w:r>
      <w:r w:rsidR="00AD7CE7" w:rsidRPr="00505884">
        <w:rPr>
          <w:rFonts w:ascii="Tahoma" w:eastAsia="Times New Roman" w:hAnsi="Tahoma" w:cs="Tahoma"/>
          <w:lang w:eastAsia="en-GB"/>
        </w:rPr>
        <w:t>,</w:t>
      </w:r>
      <w:r w:rsidRPr="00505884">
        <w:rPr>
          <w:rFonts w:ascii="Tahoma" w:eastAsia="Times New Roman" w:hAnsi="Tahoma" w:cs="Tahoma"/>
          <w:lang w:eastAsia="en-GB"/>
        </w:rPr>
        <w:t xml:space="preserve"> already being felt from Universal jobsmatch and current UC applications</w:t>
      </w:r>
      <w:r w:rsidR="00AD7CE7" w:rsidRPr="00505884">
        <w:rPr>
          <w:rFonts w:ascii="Tahoma" w:eastAsia="Times New Roman" w:hAnsi="Tahoma" w:cs="Tahoma"/>
          <w:lang w:eastAsia="en-GB"/>
        </w:rPr>
        <w:t>,</w:t>
      </w:r>
      <w:r w:rsidRPr="00505884">
        <w:rPr>
          <w:rFonts w:ascii="Tahoma" w:eastAsia="Times New Roman" w:hAnsi="Tahoma" w:cs="Tahoma"/>
          <w:lang w:eastAsia="en-GB"/>
        </w:rPr>
        <w:t xml:space="preserve"> will increase.</w:t>
      </w:r>
    </w:p>
    <w:p w:rsidR="00B2737E" w:rsidRPr="00505884" w:rsidRDefault="0041249B" w:rsidP="00B2737E">
      <w:pPr>
        <w:rPr>
          <w:rFonts w:ascii="Tahoma" w:hAnsi="Tahoma" w:cs="Tahoma"/>
        </w:rPr>
      </w:pPr>
      <w:r w:rsidRPr="00505884">
        <w:rPr>
          <w:rFonts w:ascii="Tahoma" w:hAnsi="Tahoma" w:cs="Tahoma"/>
        </w:rPr>
        <w:t xml:space="preserve">NB: </w:t>
      </w:r>
      <w:r w:rsidR="008570F0" w:rsidRPr="00505884">
        <w:rPr>
          <w:rFonts w:ascii="Tahoma" w:hAnsi="Tahoma" w:cs="Tahoma"/>
          <w:i/>
        </w:rPr>
        <w:t xml:space="preserve">Universal </w:t>
      </w:r>
      <w:proofErr w:type="spellStart"/>
      <w:r w:rsidR="008570F0" w:rsidRPr="00505884">
        <w:rPr>
          <w:rFonts w:ascii="Tahoma" w:hAnsi="Tahoma" w:cs="Tahoma"/>
          <w:i/>
        </w:rPr>
        <w:t>jobsmatch</w:t>
      </w:r>
      <w:proofErr w:type="spellEnd"/>
      <w:r w:rsidR="008570F0" w:rsidRPr="00505884">
        <w:rPr>
          <w:rFonts w:ascii="Tahoma" w:hAnsi="Tahoma" w:cs="Tahoma"/>
        </w:rPr>
        <w:t xml:space="preserve">. </w:t>
      </w:r>
      <w:r w:rsidRPr="00505884">
        <w:rPr>
          <w:rFonts w:ascii="Tahoma" w:hAnsi="Tahoma" w:cs="Tahoma"/>
        </w:rPr>
        <w:t>I</w:t>
      </w:r>
      <w:r w:rsidR="00B2737E" w:rsidRPr="00505884">
        <w:rPr>
          <w:rFonts w:ascii="Tahoma" w:hAnsi="Tahoma" w:cs="Tahoma"/>
        </w:rPr>
        <w:t xml:space="preserve">t is estimated that each year </w:t>
      </w:r>
      <w:r w:rsidR="004B1D39" w:rsidRPr="00505884">
        <w:rPr>
          <w:rFonts w:ascii="Tahoma" w:hAnsi="Tahoma" w:cs="Tahoma"/>
        </w:rPr>
        <w:t>the EU helps</w:t>
      </w:r>
      <w:r w:rsidR="00B2737E" w:rsidRPr="00505884">
        <w:rPr>
          <w:rFonts w:ascii="Tahoma" w:hAnsi="Tahoma" w:cs="Tahoma"/>
        </w:rPr>
        <w:t xml:space="preserve"> 250,000 people find jobs through their public library</w:t>
      </w:r>
      <w:r w:rsidR="004B1D39" w:rsidRPr="00505884">
        <w:rPr>
          <w:rFonts w:ascii="Tahoma" w:hAnsi="Tahoma" w:cs="Tahoma"/>
        </w:rPr>
        <w:t>.</w:t>
      </w:r>
      <w:r w:rsidR="00B2737E" w:rsidRPr="00505884">
        <w:rPr>
          <w:rFonts w:ascii="Tahoma" w:hAnsi="Tahoma" w:cs="Tahoma"/>
        </w:rPr>
        <w:t xml:space="preserve"> Public libraries helped 4.1 million Europeans with queries related to employment and further helped 1.5 million Europeans to apply for </w:t>
      </w:r>
      <w:r w:rsidR="00B2737E" w:rsidRPr="00505884">
        <w:rPr>
          <w:rFonts w:ascii="Tahoma" w:hAnsi="Tahoma" w:cs="Tahoma"/>
        </w:rPr>
        <w:lastRenderedPageBreak/>
        <w:t>jobs. Public access to ICT and training enables people to apply for jobs, as the application process</w:t>
      </w:r>
      <w:r w:rsidR="004B1D39" w:rsidRPr="00505884">
        <w:rPr>
          <w:rFonts w:ascii="Tahoma" w:hAnsi="Tahoma" w:cs="Tahoma"/>
        </w:rPr>
        <w:t xml:space="preserve"> for many jobs has moved online.</w:t>
      </w:r>
      <w:r w:rsidR="00B2737E" w:rsidRPr="00505884">
        <w:rPr>
          <w:rFonts w:ascii="Tahoma" w:hAnsi="Tahoma" w:cs="Tahoma"/>
        </w:rPr>
        <w:t xml:space="preserve"> </w:t>
      </w:r>
    </w:p>
    <w:p w:rsidR="004B1D39" w:rsidRPr="00505884" w:rsidRDefault="00106EE9" w:rsidP="004B1D39">
      <w:pPr>
        <w:spacing w:before="100" w:beforeAutospacing="1" w:after="100" w:afterAutospacing="1" w:line="240" w:lineRule="auto"/>
        <w:rPr>
          <w:rFonts w:ascii="Tahoma" w:eastAsia="Times New Roman" w:hAnsi="Tahoma" w:cs="Tahoma"/>
          <w:lang w:eastAsia="en-GB"/>
        </w:rPr>
      </w:pPr>
      <w:r w:rsidRPr="00505884">
        <w:rPr>
          <w:rFonts w:ascii="Tahoma" w:eastAsia="Times New Roman" w:hAnsi="Tahoma" w:cs="Tahoma"/>
          <w:lang w:eastAsia="en-GB"/>
        </w:rPr>
        <w:t>The offer of free internet access is not universal in UK</w:t>
      </w:r>
      <w:r w:rsidR="004B1D39" w:rsidRPr="00505884">
        <w:rPr>
          <w:rFonts w:ascii="Tahoma" w:eastAsia="Times New Roman" w:hAnsi="Tahoma" w:cs="Tahoma"/>
          <w:lang w:eastAsia="en-GB"/>
        </w:rPr>
        <w:t xml:space="preserve"> public libraries</w:t>
      </w:r>
      <w:r w:rsidRPr="00505884">
        <w:rPr>
          <w:rFonts w:ascii="Tahoma" w:eastAsia="Times New Roman" w:hAnsi="Tahoma" w:cs="Tahoma"/>
          <w:lang w:eastAsia="en-GB"/>
        </w:rPr>
        <w:t xml:space="preserve">. Free (and unlimited) internet access is available via </w:t>
      </w:r>
      <w:r w:rsidR="008304A4" w:rsidRPr="00505884">
        <w:rPr>
          <w:rFonts w:ascii="Tahoma" w:eastAsia="Times New Roman" w:hAnsi="Tahoma" w:cs="Tahoma"/>
          <w:lang w:eastAsia="en-GB"/>
        </w:rPr>
        <w:t>Wi-Fi</w:t>
      </w:r>
      <w:r w:rsidRPr="00505884">
        <w:rPr>
          <w:rFonts w:ascii="Tahoma" w:eastAsia="Times New Roman" w:hAnsi="Tahoma" w:cs="Tahoma"/>
          <w:lang w:eastAsia="en-GB"/>
        </w:rPr>
        <w:t xml:space="preserve"> in most public libraries in England but this only </w:t>
      </w:r>
      <w:r w:rsidR="00D057DE" w:rsidRPr="00505884">
        <w:rPr>
          <w:rFonts w:ascii="Tahoma" w:eastAsia="Times New Roman" w:hAnsi="Tahoma" w:cs="Tahoma"/>
          <w:lang w:eastAsia="en-GB"/>
        </w:rPr>
        <w:t xml:space="preserve">allows people who have </w:t>
      </w:r>
      <w:r w:rsidRPr="00505884">
        <w:rPr>
          <w:rFonts w:ascii="Tahoma" w:eastAsia="Times New Roman" w:hAnsi="Tahoma" w:cs="Tahoma"/>
          <w:lang w:eastAsia="en-GB"/>
        </w:rPr>
        <w:t xml:space="preserve">their own devices </w:t>
      </w:r>
      <w:r w:rsidR="00D057DE" w:rsidRPr="00505884">
        <w:rPr>
          <w:rFonts w:ascii="Tahoma" w:eastAsia="Times New Roman" w:hAnsi="Tahoma" w:cs="Tahoma"/>
          <w:lang w:eastAsia="en-GB"/>
        </w:rPr>
        <w:t xml:space="preserve">to </w:t>
      </w:r>
      <w:r w:rsidRPr="00505884">
        <w:rPr>
          <w:rFonts w:ascii="Tahoma" w:eastAsia="Times New Roman" w:hAnsi="Tahoma" w:cs="Tahoma"/>
          <w:lang w:eastAsia="en-GB"/>
        </w:rPr>
        <w:t xml:space="preserve">benefit from this service. </w:t>
      </w:r>
      <w:r w:rsidR="00195572" w:rsidRPr="00505884">
        <w:rPr>
          <w:rFonts w:ascii="Tahoma" w:eastAsia="Times New Roman" w:hAnsi="Tahoma" w:cs="Tahoma"/>
          <w:lang w:eastAsia="en-GB"/>
        </w:rPr>
        <w:t xml:space="preserve">According to </w:t>
      </w:r>
      <w:r w:rsidR="00D057DE" w:rsidRPr="00505884">
        <w:rPr>
          <w:rFonts w:ascii="Tahoma" w:hAnsi="Tahoma" w:cs="Tahoma"/>
          <w:shd w:val="clear" w:color="auto" w:fill="FFFFFF"/>
        </w:rPr>
        <w:t xml:space="preserve">the latest </w:t>
      </w:r>
      <w:r w:rsidR="00195572" w:rsidRPr="00505884">
        <w:rPr>
          <w:rFonts w:ascii="Tahoma" w:hAnsi="Tahoma" w:cs="Tahoma"/>
          <w:shd w:val="clear" w:color="auto" w:fill="FFFFFF"/>
        </w:rPr>
        <w:t xml:space="preserve">Lloyds digital </w:t>
      </w:r>
      <w:r w:rsidR="00D057DE" w:rsidRPr="00505884">
        <w:rPr>
          <w:rFonts w:ascii="Tahoma" w:hAnsi="Tahoma" w:cs="Tahoma"/>
          <w:shd w:val="clear" w:color="auto" w:fill="FFFFFF"/>
        </w:rPr>
        <w:t>consumer index,</w:t>
      </w:r>
      <w:r w:rsidR="00195572" w:rsidRPr="00505884">
        <w:rPr>
          <w:rFonts w:ascii="Tahoma" w:hAnsi="Tahoma" w:cs="Tahoma"/>
          <w:shd w:val="clear" w:color="auto" w:fill="FFFFFF"/>
        </w:rPr>
        <w:t xml:space="preserve"> </w:t>
      </w:r>
      <w:r w:rsidR="00195572" w:rsidRPr="00505884">
        <w:rPr>
          <w:rFonts w:ascii="Tahoma" w:eastAsia="Times New Roman" w:hAnsi="Tahoma" w:cs="Tahoma"/>
          <w:lang w:eastAsia="en-GB"/>
        </w:rPr>
        <w:t>t</w:t>
      </w:r>
      <w:r w:rsidR="00B2737E" w:rsidRPr="00505884">
        <w:rPr>
          <w:rFonts w:ascii="Tahoma" w:eastAsia="Times New Roman" w:hAnsi="Tahoma" w:cs="Tahoma"/>
          <w:lang w:eastAsia="en-GB"/>
        </w:rPr>
        <w:t xml:space="preserve">he </w:t>
      </w:r>
      <w:r w:rsidR="00B2737E" w:rsidRPr="00505884">
        <w:rPr>
          <w:rFonts w:ascii="Tahoma" w:hAnsi="Tahoma" w:cs="Tahoma"/>
          <w:shd w:val="clear" w:color="auto" w:fill="FFFFFF"/>
        </w:rPr>
        <w:t>population 65+ and C2DEs, the groups with the lowest digital capability, continue to have lower levels of device ownership</w:t>
      </w:r>
      <w:r w:rsidR="00195572" w:rsidRPr="00505884">
        <w:rPr>
          <w:rFonts w:ascii="Tahoma" w:hAnsi="Tahoma" w:cs="Tahoma"/>
          <w:shd w:val="clear" w:color="auto" w:fill="FFFFFF"/>
        </w:rPr>
        <w:t xml:space="preserve">. </w:t>
      </w:r>
      <w:r w:rsidR="00D057DE" w:rsidRPr="00505884">
        <w:rPr>
          <w:rFonts w:ascii="Tahoma" w:eastAsia="Times New Roman" w:hAnsi="Tahoma" w:cs="Tahoma"/>
          <w:lang w:eastAsia="en-GB"/>
        </w:rPr>
        <w:t>T</w:t>
      </w:r>
      <w:r w:rsidR="004B1D39" w:rsidRPr="00505884">
        <w:rPr>
          <w:rFonts w:ascii="Tahoma" w:eastAsia="Times New Roman" w:hAnsi="Tahoma" w:cs="Tahoma"/>
          <w:lang w:eastAsia="en-GB"/>
        </w:rPr>
        <w:t>he application for Universal Credit process</w:t>
      </w:r>
      <w:r w:rsidR="006B4AFC" w:rsidRPr="00505884">
        <w:rPr>
          <w:rFonts w:ascii="Tahoma" w:eastAsia="Times New Roman" w:hAnsi="Tahoma" w:cs="Tahoma"/>
          <w:lang w:eastAsia="en-GB"/>
        </w:rPr>
        <w:t>,</w:t>
      </w:r>
      <w:r w:rsidR="004B1D39" w:rsidRPr="00505884">
        <w:rPr>
          <w:rFonts w:ascii="Tahoma" w:eastAsia="Times New Roman" w:hAnsi="Tahoma" w:cs="Tahoma"/>
          <w:lang w:eastAsia="en-GB"/>
        </w:rPr>
        <w:t xml:space="preserve"> in its current form</w:t>
      </w:r>
      <w:r w:rsidR="006B4AFC" w:rsidRPr="00505884">
        <w:rPr>
          <w:rFonts w:ascii="Tahoma" w:eastAsia="Times New Roman" w:hAnsi="Tahoma" w:cs="Tahoma"/>
          <w:lang w:eastAsia="en-GB"/>
        </w:rPr>
        <w:t>,</w:t>
      </w:r>
      <w:r w:rsidR="004B1D39" w:rsidRPr="00505884">
        <w:rPr>
          <w:rFonts w:ascii="Tahoma" w:eastAsia="Times New Roman" w:hAnsi="Tahoma" w:cs="Tahoma"/>
          <w:lang w:eastAsia="en-GB"/>
        </w:rPr>
        <w:t xml:space="preserve"> is </w:t>
      </w:r>
      <w:r w:rsidR="00D057DE" w:rsidRPr="00505884">
        <w:rPr>
          <w:rFonts w:ascii="Tahoma" w:eastAsia="Times New Roman" w:hAnsi="Tahoma" w:cs="Tahoma"/>
          <w:lang w:eastAsia="en-GB"/>
        </w:rPr>
        <w:t xml:space="preserve">also </w:t>
      </w:r>
      <w:r w:rsidR="004B1D39" w:rsidRPr="00505884">
        <w:rPr>
          <w:rFonts w:ascii="Tahoma" w:eastAsia="Times New Roman" w:hAnsi="Tahoma" w:cs="Tahoma"/>
          <w:lang w:eastAsia="en-GB"/>
        </w:rPr>
        <w:t>not suited to a smart phone or tablet.</w:t>
      </w:r>
    </w:p>
    <w:p w:rsidR="00D057DE" w:rsidRPr="00505884" w:rsidRDefault="00106EE9" w:rsidP="00D057DE">
      <w:pPr>
        <w:spacing w:before="100" w:beforeAutospacing="1" w:after="100" w:afterAutospacing="1" w:line="240" w:lineRule="auto"/>
        <w:rPr>
          <w:rFonts w:ascii="Tahoma" w:eastAsia="Times New Roman" w:hAnsi="Tahoma" w:cs="Tahoma"/>
          <w:lang w:eastAsia="en-GB"/>
        </w:rPr>
      </w:pPr>
      <w:r w:rsidRPr="00505884">
        <w:rPr>
          <w:rFonts w:ascii="Tahoma" w:eastAsia="Times New Roman" w:hAnsi="Tahoma" w:cs="Tahoma"/>
          <w:lang w:eastAsia="en-GB"/>
        </w:rPr>
        <w:t xml:space="preserve">The </w:t>
      </w:r>
      <w:r w:rsidR="00D057DE" w:rsidRPr="00505884">
        <w:rPr>
          <w:rFonts w:ascii="Tahoma" w:eastAsia="Times New Roman" w:hAnsi="Tahoma" w:cs="Tahoma"/>
          <w:lang w:eastAsia="en-GB"/>
        </w:rPr>
        <w:t xml:space="preserve">UC </w:t>
      </w:r>
      <w:r w:rsidRPr="00505884">
        <w:rPr>
          <w:rFonts w:ascii="Tahoma" w:eastAsia="Times New Roman" w:hAnsi="Tahoma" w:cs="Tahoma"/>
          <w:lang w:eastAsia="en-GB"/>
        </w:rPr>
        <w:t xml:space="preserve">application process </w:t>
      </w:r>
      <w:r w:rsidR="00AD7CE7" w:rsidRPr="00505884">
        <w:rPr>
          <w:rFonts w:ascii="Tahoma" w:eastAsia="Times New Roman" w:hAnsi="Tahoma" w:cs="Tahoma"/>
          <w:lang w:eastAsia="en-GB"/>
        </w:rPr>
        <w:t xml:space="preserve">for people </w:t>
      </w:r>
      <w:r w:rsidR="006771CA" w:rsidRPr="00505884">
        <w:rPr>
          <w:rFonts w:ascii="Tahoma" w:eastAsia="Times New Roman" w:hAnsi="Tahoma" w:cs="Tahoma"/>
          <w:lang w:eastAsia="en-GB"/>
        </w:rPr>
        <w:t xml:space="preserve">who have a good level of </w:t>
      </w:r>
      <w:r w:rsidRPr="00505884">
        <w:rPr>
          <w:rFonts w:ascii="Tahoma" w:eastAsia="Times New Roman" w:hAnsi="Tahoma" w:cs="Tahoma"/>
          <w:lang w:eastAsia="en-GB"/>
        </w:rPr>
        <w:t xml:space="preserve">digital skills has been estimated to take over an hour. Many public libraries are now limiting their free </w:t>
      </w:r>
      <w:r w:rsidR="00AD7CE7" w:rsidRPr="00505884">
        <w:rPr>
          <w:rFonts w:ascii="Tahoma" w:eastAsia="Times New Roman" w:hAnsi="Tahoma" w:cs="Tahoma"/>
          <w:lang w:eastAsia="en-GB"/>
        </w:rPr>
        <w:t xml:space="preserve">internet </w:t>
      </w:r>
      <w:r w:rsidRPr="00505884">
        <w:rPr>
          <w:rFonts w:ascii="Tahoma" w:eastAsia="Times New Roman" w:hAnsi="Tahoma" w:cs="Tahoma"/>
          <w:lang w:eastAsia="en-GB"/>
        </w:rPr>
        <w:t>access to just 30 minutes a day.</w:t>
      </w:r>
      <w:r w:rsidR="00D057DE" w:rsidRPr="00505884">
        <w:rPr>
          <w:rFonts w:ascii="Tahoma" w:eastAsia="Times New Roman" w:hAnsi="Tahoma" w:cs="Tahoma"/>
          <w:lang w:eastAsia="en-GB"/>
        </w:rPr>
        <w:t xml:space="preserve"> This is down from a norm of 2 hours of free internet access a day when the People’s network was first introduced</w:t>
      </w:r>
      <w:r w:rsidR="008570F0" w:rsidRPr="00505884">
        <w:rPr>
          <w:rFonts w:ascii="Tahoma" w:eastAsia="Times New Roman" w:hAnsi="Tahoma" w:cs="Tahoma"/>
          <w:lang w:eastAsia="en-GB"/>
        </w:rPr>
        <w:t xml:space="preserve"> in 2000</w:t>
      </w:r>
      <w:r w:rsidR="00D057DE" w:rsidRPr="00505884">
        <w:rPr>
          <w:rFonts w:ascii="Tahoma" w:eastAsia="Times New Roman" w:hAnsi="Tahoma" w:cs="Tahoma"/>
          <w:lang w:eastAsia="en-GB"/>
        </w:rPr>
        <w:t>.</w:t>
      </w:r>
    </w:p>
    <w:p w:rsidR="00106EE9" w:rsidRPr="00505884" w:rsidRDefault="00106EE9" w:rsidP="00106EE9">
      <w:pPr>
        <w:spacing w:before="100" w:beforeAutospacing="1" w:after="100" w:afterAutospacing="1" w:line="240" w:lineRule="auto"/>
        <w:rPr>
          <w:rFonts w:ascii="Tahoma" w:eastAsia="Times New Roman" w:hAnsi="Tahoma" w:cs="Tahoma"/>
          <w:lang w:eastAsia="en-GB"/>
        </w:rPr>
      </w:pPr>
      <w:r w:rsidRPr="00505884">
        <w:rPr>
          <w:rFonts w:ascii="Tahoma" w:eastAsia="Times New Roman" w:hAnsi="Tahoma" w:cs="Tahoma"/>
          <w:lang w:eastAsia="en-GB"/>
        </w:rPr>
        <w:t>An extension of this time can be given at the library’s discretion but only within the resources available. Supported access</w:t>
      </w:r>
      <w:r w:rsidR="00D057DE" w:rsidRPr="00505884">
        <w:rPr>
          <w:rFonts w:ascii="Tahoma" w:eastAsia="Times New Roman" w:hAnsi="Tahoma" w:cs="Tahoma"/>
          <w:lang w:eastAsia="en-GB"/>
        </w:rPr>
        <w:t>,</w:t>
      </w:r>
      <w:r w:rsidRPr="00505884">
        <w:rPr>
          <w:rFonts w:ascii="Tahoma" w:eastAsia="Times New Roman" w:hAnsi="Tahoma" w:cs="Tahoma"/>
          <w:lang w:eastAsia="en-GB"/>
        </w:rPr>
        <w:t xml:space="preserve"> which is often required by claimants</w:t>
      </w:r>
      <w:r w:rsidR="00D057DE" w:rsidRPr="00505884">
        <w:rPr>
          <w:rFonts w:ascii="Tahoma" w:eastAsia="Times New Roman" w:hAnsi="Tahoma" w:cs="Tahoma"/>
          <w:lang w:eastAsia="en-GB"/>
        </w:rPr>
        <w:t xml:space="preserve"> of UC, is limited to staff time. T</w:t>
      </w:r>
      <w:r w:rsidRPr="00505884">
        <w:rPr>
          <w:rFonts w:ascii="Tahoma" w:eastAsia="Times New Roman" w:hAnsi="Tahoma" w:cs="Tahoma"/>
          <w:lang w:eastAsia="en-GB"/>
        </w:rPr>
        <w:t xml:space="preserve">he numbers of professional staff in public libraries </w:t>
      </w:r>
      <w:r w:rsidR="00195572" w:rsidRPr="00505884">
        <w:rPr>
          <w:rFonts w:ascii="Tahoma" w:eastAsia="Times New Roman" w:hAnsi="Tahoma" w:cs="Tahoma"/>
          <w:lang w:eastAsia="en-GB"/>
        </w:rPr>
        <w:t xml:space="preserve">and other staff able to offer </w:t>
      </w:r>
      <w:r w:rsidR="00AD7CE7" w:rsidRPr="00505884">
        <w:rPr>
          <w:rFonts w:ascii="Tahoma" w:eastAsia="Times New Roman" w:hAnsi="Tahoma" w:cs="Tahoma"/>
          <w:lang w:eastAsia="en-GB"/>
        </w:rPr>
        <w:t xml:space="preserve">this </w:t>
      </w:r>
      <w:r w:rsidR="00195572" w:rsidRPr="00505884">
        <w:rPr>
          <w:rFonts w:ascii="Tahoma" w:eastAsia="Times New Roman" w:hAnsi="Tahoma" w:cs="Tahoma"/>
          <w:lang w:eastAsia="en-GB"/>
        </w:rPr>
        <w:t xml:space="preserve">support </w:t>
      </w:r>
      <w:r w:rsidRPr="00505884">
        <w:rPr>
          <w:rFonts w:ascii="Tahoma" w:eastAsia="Times New Roman" w:hAnsi="Tahoma" w:cs="Tahoma"/>
          <w:lang w:eastAsia="en-GB"/>
        </w:rPr>
        <w:t xml:space="preserve">has </w:t>
      </w:r>
      <w:r w:rsidR="00D057DE" w:rsidRPr="00505884">
        <w:rPr>
          <w:rFonts w:ascii="Tahoma" w:eastAsia="Times New Roman" w:hAnsi="Tahoma" w:cs="Tahoma"/>
          <w:lang w:eastAsia="en-GB"/>
        </w:rPr>
        <w:t>been falling</w:t>
      </w:r>
      <w:r w:rsidR="006B4AFC" w:rsidRPr="00505884">
        <w:rPr>
          <w:rFonts w:ascii="Tahoma" w:eastAsia="Times New Roman" w:hAnsi="Tahoma" w:cs="Tahoma"/>
          <w:lang w:eastAsia="en-GB"/>
        </w:rPr>
        <w:t xml:space="preserve"> steadily</w:t>
      </w:r>
      <w:r w:rsidR="00195572" w:rsidRPr="00505884">
        <w:rPr>
          <w:rFonts w:ascii="Tahoma" w:eastAsia="Times New Roman" w:hAnsi="Tahoma" w:cs="Tahoma"/>
          <w:lang w:eastAsia="en-GB"/>
        </w:rPr>
        <w:t xml:space="preserve"> since 2010.</w:t>
      </w:r>
      <w:r w:rsidRPr="00505884">
        <w:rPr>
          <w:rFonts w:ascii="Tahoma" w:eastAsia="Times New Roman" w:hAnsi="Tahoma" w:cs="Tahoma"/>
          <w:lang w:eastAsia="en-GB"/>
        </w:rPr>
        <w:t xml:space="preserve"> </w:t>
      </w:r>
    </w:p>
    <w:p w:rsidR="00A07D85" w:rsidRPr="0089373A" w:rsidRDefault="00935FB8" w:rsidP="001146CB">
      <w:pPr>
        <w:spacing w:before="100" w:beforeAutospacing="1" w:after="100" w:afterAutospacing="1" w:line="240" w:lineRule="auto"/>
        <w:rPr>
          <w:rFonts w:ascii="Tahoma" w:eastAsia="Times New Roman" w:hAnsi="Tahoma" w:cs="Tahoma"/>
          <w:b/>
          <w:i/>
          <w:lang w:eastAsia="en-GB"/>
        </w:rPr>
      </w:pPr>
      <w:r>
        <w:rPr>
          <w:rFonts w:ascii="Tahoma" w:eastAsia="Times New Roman" w:hAnsi="Tahoma" w:cs="Tahoma"/>
          <w:b/>
          <w:i/>
          <w:lang w:eastAsia="en-GB"/>
        </w:rPr>
        <w:t>Digital s</w:t>
      </w:r>
      <w:r w:rsidR="00A07D85" w:rsidRPr="0089373A">
        <w:rPr>
          <w:rFonts w:ascii="Tahoma" w:eastAsia="Times New Roman" w:hAnsi="Tahoma" w:cs="Tahoma"/>
          <w:b/>
          <w:i/>
          <w:lang w:eastAsia="en-GB"/>
        </w:rPr>
        <w:t>kills</w:t>
      </w:r>
    </w:p>
    <w:p w:rsidR="00F5380A" w:rsidRPr="0089373A" w:rsidRDefault="002E2060" w:rsidP="00106EE9">
      <w:pPr>
        <w:spacing w:before="100" w:beforeAutospacing="1" w:after="100" w:afterAutospacing="1" w:line="240" w:lineRule="auto"/>
        <w:rPr>
          <w:rFonts w:ascii="Tahoma" w:hAnsi="Tahoma" w:cs="Tahoma"/>
        </w:rPr>
      </w:pPr>
      <w:r w:rsidRPr="0089373A">
        <w:rPr>
          <w:rFonts w:ascii="Tahoma" w:eastAsia="Times New Roman" w:hAnsi="Tahoma" w:cs="Tahoma"/>
          <w:lang w:eastAsia="en-GB"/>
        </w:rPr>
        <w:t>There has been a call for digital literacy to be seen as the fourth pillar</w:t>
      </w:r>
      <w:r w:rsidR="00AD7CE7" w:rsidRPr="0089373A">
        <w:rPr>
          <w:rFonts w:ascii="Tahoma" w:eastAsia="Times New Roman" w:hAnsi="Tahoma" w:cs="Tahoma"/>
          <w:lang w:eastAsia="en-GB"/>
        </w:rPr>
        <w:t xml:space="preserve"> in education</w:t>
      </w:r>
      <w:r w:rsidRPr="0089373A">
        <w:rPr>
          <w:rFonts w:ascii="Tahoma" w:eastAsia="Times New Roman" w:hAnsi="Tahoma" w:cs="Tahoma"/>
          <w:lang w:eastAsia="en-GB"/>
        </w:rPr>
        <w:t xml:space="preserve"> (alongside STEM subjects</w:t>
      </w:r>
      <w:r w:rsidR="00106EE9" w:rsidRPr="0089373A">
        <w:rPr>
          <w:rFonts w:ascii="Tahoma" w:eastAsia="Times New Roman" w:hAnsi="Tahoma" w:cs="Tahoma"/>
          <w:lang w:eastAsia="en-GB"/>
        </w:rPr>
        <w:t>) but this is</w:t>
      </w:r>
      <w:r w:rsidRPr="0089373A">
        <w:rPr>
          <w:rFonts w:ascii="Tahoma" w:eastAsia="Times New Roman" w:hAnsi="Tahoma" w:cs="Tahoma"/>
          <w:lang w:eastAsia="en-GB"/>
        </w:rPr>
        <w:t xml:space="preserve"> not yet happening</w:t>
      </w:r>
      <w:r w:rsidR="006771CA" w:rsidRPr="0089373A">
        <w:rPr>
          <w:rFonts w:ascii="Tahoma" w:eastAsia="Times New Roman" w:hAnsi="Tahoma" w:cs="Tahoma"/>
          <w:lang w:eastAsia="en-GB"/>
        </w:rPr>
        <w:t xml:space="preserve"> in </w:t>
      </w:r>
      <w:r w:rsidR="00E53D77">
        <w:rPr>
          <w:rFonts w:ascii="Tahoma" w:eastAsia="Times New Roman" w:hAnsi="Tahoma" w:cs="Tahoma"/>
          <w:lang w:eastAsia="en-GB"/>
        </w:rPr>
        <w:t xml:space="preserve">our </w:t>
      </w:r>
      <w:r w:rsidR="006771CA" w:rsidRPr="0089373A">
        <w:rPr>
          <w:rFonts w:ascii="Tahoma" w:eastAsia="Times New Roman" w:hAnsi="Tahoma" w:cs="Tahoma"/>
          <w:lang w:eastAsia="en-GB"/>
        </w:rPr>
        <w:t>schools</w:t>
      </w:r>
      <w:r w:rsidR="00106EE9" w:rsidRPr="0089373A">
        <w:rPr>
          <w:rFonts w:ascii="Tahoma" w:eastAsia="Times New Roman" w:hAnsi="Tahoma" w:cs="Tahoma"/>
          <w:lang w:eastAsia="en-GB"/>
        </w:rPr>
        <w:t>.</w:t>
      </w:r>
      <w:r w:rsidR="00B2737E" w:rsidRPr="0089373A">
        <w:rPr>
          <w:rFonts w:ascii="Tahoma" w:eastAsia="Times New Roman" w:hAnsi="Tahoma" w:cs="Tahoma"/>
          <w:lang w:eastAsia="en-GB"/>
        </w:rPr>
        <w:t xml:space="preserve"> </w:t>
      </w:r>
      <w:r w:rsidR="00246DB8" w:rsidRPr="0089373A">
        <w:rPr>
          <w:rFonts w:ascii="Tahoma" w:eastAsia="Times New Roman" w:hAnsi="Tahoma" w:cs="Tahoma"/>
          <w:lang w:eastAsia="en-GB"/>
        </w:rPr>
        <w:t>The level of Basic Digital Skills in the UK amongst the adult population has remained at 79%.</w:t>
      </w:r>
      <w:r w:rsidR="00F5380A" w:rsidRPr="0089373A">
        <w:rPr>
          <w:rFonts w:ascii="Tahoma" w:eastAsia="Times New Roman" w:hAnsi="Tahoma" w:cs="Tahoma"/>
          <w:lang w:eastAsia="en-GB"/>
        </w:rPr>
        <w:t xml:space="preserve"> But t</w:t>
      </w:r>
      <w:r w:rsidR="00F5380A" w:rsidRPr="0089373A">
        <w:rPr>
          <w:rFonts w:ascii="Tahoma" w:hAnsi="Tahoma" w:cs="Tahoma"/>
        </w:rPr>
        <w:t xml:space="preserve">he latest comprehensive annual report </w:t>
      </w:r>
      <w:r w:rsidR="006771CA" w:rsidRPr="0089373A">
        <w:rPr>
          <w:rFonts w:ascii="Tahoma" w:hAnsi="Tahoma" w:cs="Tahoma"/>
        </w:rPr>
        <w:t xml:space="preserve">on </w:t>
      </w:r>
      <w:r w:rsidR="002065FE" w:rsidRPr="0089373A">
        <w:rPr>
          <w:rFonts w:ascii="Tahoma" w:hAnsi="Tahoma" w:cs="Tahoma"/>
        </w:rPr>
        <w:t xml:space="preserve">media use and attitudes </w:t>
      </w:r>
      <w:r w:rsidR="00E53D77">
        <w:rPr>
          <w:rFonts w:ascii="Tahoma" w:hAnsi="Tahoma" w:cs="Tahoma"/>
        </w:rPr>
        <w:t xml:space="preserve">from Ofcom shows </w:t>
      </w:r>
      <w:r w:rsidR="00F5380A" w:rsidRPr="0089373A">
        <w:rPr>
          <w:rFonts w:ascii="Tahoma" w:hAnsi="Tahoma" w:cs="Tahoma"/>
        </w:rPr>
        <w:t>there are still “significant differences” by age and socio-economic group in the numbers of people online at all and the extent to which those online have the critical skills to understand and negotiate the online world.</w:t>
      </w:r>
    </w:p>
    <w:p w:rsidR="001146CB" w:rsidRPr="0089373A" w:rsidRDefault="001146CB" w:rsidP="001146CB">
      <w:pPr>
        <w:spacing w:before="100" w:beforeAutospacing="1" w:after="100" w:afterAutospacing="1" w:line="240" w:lineRule="auto"/>
        <w:rPr>
          <w:rFonts w:ascii="Segoe UI" w:eastAsia="Times New Roman" w:hAnsi="Segoe UI" w:cs="Segoe UI"/>
          <w:sz w:val="20"/>
          <w:szCs w:val="20"/>
          <w:lang w:eastAsia="en-GB"/>
        </w:rPr>
      </w:pPr>
      <w:r w:rsidRPr="0089373A">
        <w:rPr>
          <w:rFonts w:ascii="Segoe UI" w:eastAsia="Times New Roman" w:hAnsi="Segoe UI" w:cs="Segoe UI"/>
          <w:b/>
          <w:bCs/>
          <w:sz w:val="20"/>
          <w:szCs w:val="20"/>
          <w:lang w:eastAsia="en-GB"/>
        </w:rPr>
        <w:t>D. NEW TECHNOLOGIES IN THE WELFARE SYSTEM</w:t>
      </w:r>
    </w:p>
    <w:p w:rsidR="001146CB" w:rsidRPr="0089373A" w:rsidRDefault="001146CB"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lastRenderedPageBreak/>
        <w:t>The Special Rapporteur is interested in learning more about the impact of new technologies including the use of ‘big data’, artificial intelligence, algorithms and automated decision-making processes on the human rights of those living in poverty in the United Kingdom, especially in terms of the functioning of the welfare system. Below are some of the questions the Special Rapporteur has in that regard:</w:t>
      </w:r>
    </w:p>
    <w:p w:rsidR="001146CB" w:rsidRPr="0089373A" w:rsidRDefault="00930DDA" w:rsidP="001146CB">
      <w:pPr>
        <w:spacing w:before="100" w:beforeAutospacing="1" w:after="100" w:afterAutospacing="1" w:line="240" w:lineRule="auto"/>
        <w:rPr>
          <w:rFonts w:ascii="Segoe UI" w:eastAsia="Times New Roman" w:hAnsi="Segoe UI" w:cs="Segoe UI"/>
          <w:b/>
          <w:sz w:val="20"/>
          <w:szCs w:val="20"/>
          <w:lang w:eastAsia="en-GB"/>
        </w:rPr>
      </w:pPr>
      <w:r w:rsidRPr="0089373A">
        <w:rPr>
          <w:rFonts w:ascii="Segoe UI" w:eastAsia="Times New Roman" w:hAnsi="Segoe UI" w:cs="Segoe UI"/>
          <w:b/>
          <w:sz w:val="20"/>
          <w:szCs w:val="20"/>
          <w:lang w:eastAsia="en-GB"/>
        </w:rPr>
        <w:t xml:space="preserve"> </w:t>
      </w:r>
      <w:r w:rsidR="001146CB" w:rsidRPr="0089373A">
        <w:rPr>
          <w:rFonts w:ascii="Segoe UI" w:eastAsia="Times New Roman" w:hAnsi="Segoe UI" w:cs="Segoe UI"/>
          <w:b/>
          <w:sz w:val="20"/>
          <w:szCs w:val="20"/>
          <w:lang w:eastAsia="en-GB"/>
        </w:rPr>
        <w:t>(24) What are the potential human rights issues faced by individuals living in poverty as a result of the use of new technologies in the UK welfare system?</w:t>
      </w:r>
    </w:p>
    <w:p w:rsidR="007A6D59" w:rsidRPr="0089373A" w:rsidRDefault="007A6D59" w:rsidP="007A6D59">
      <w:pPr>
        <w:rPr>
          <w:rFonts w:ascii="Tahoma" w:hAnsi="Tahoma" w:cs="Tahoma"/>
        </w:rPr>
      </w:pPr>
      <w:r w:rsidRPr="0089373A">
        <w:rPr>
          <w:rFonts w:ascii="Tahoma" w:hAnsi="Tahoma" w:cs="Tahoma"/>
        </w:rPr>
        <w:t>Communities that have access to timely and relevant information and to the internet are better positioned to eradicate poverty and inequality and support people’s health, cult</w:t>
      </w:r>
      <w:r w:rsidR="00202340" w:rsidRPr="0089373A">
        <w:rPr>
          <w:rFonts w:ascii="Tahoma" w:hAnsi="Tahoma" w:cs="Tahoma"/>
        </w:rPr>
        <w:t>ure, research, and innovation. [</w:t>
      </w:r>
      <w:r w:rsidRPr="0089373A">
        <w:rPr>
          <w:rFonts w:ascii="Tahoma" w:hAnsi="Tahoma" w:cs="Tahoma"/>
          <w:i/>
        </w:rPr>
        <w:t>Access and opportunity for all</w:t>
      </w:r>
      <w:r w:rsidRPr="0089373A">
        <w:rPr>
          <w:rFonts w:ascii="Tahoma" w:hAnsi="Tahoma" w:cs="Tahoma"/>
        </w:rPr>
        <w:t>, International Federation of Library Associations and Institutions</w:t>
      </w:r>
      <w:r w:rsidR="00202340" w:rsidRPr="0089373A">
        <w:rPr>
          <w:rFonts w:ascii="Tahoma" w:hAnsi="Tahoma" w:cs="Tahoma"/>
        </w:rPr>
        <w:t>]</w:t>
      </w:r>
      <w:r w:rsidRPr="0089373A">
        <w:rPr>
          <w:rFonts w:ascii="Tahoma" w:hAnsi="Tahoma" w:cs="Tahoma"/>
        </w:rPr>
        <w:t>.</w:t>
      </w:r>
    </w:p>
    <w:p w:rsidR="00B40081" w:rsidRPr="0089373A" w:rsidRDefault="0008780D" w:rsidP="0008780D">
      <w:pPr>
        <w:spacing w:after="150" w:line="240" w:lineRule="auto"/>
        <w:rPr>
          <w:rFonts w:ascii="Tahoma" w:eastAsia="Times New Roman" w:hAnsi="Tahoma" w:cs="Tahoma"/>
          <w:lang w:eastAsia="en-GB"/>
        </w:rPr>
      </w:pPr>
      <w:r w:rsidRPr="0089373A">
        <w:rPr>
          <w:rFonts w:ascii="Tahoma" w:eastAsia="Times New Roman" w:hAnsi="Tahoma" w:cs="Tahoma"/>
          <w:lang w:eastAsia="en-GB"/>
        </w:rPr>
        <w:t>New tech</w:t>
      </w:r>
      <w:r w:rsidR="00591700" w:rsidRPr="0089373A">
        <w:rPr>
          <w:rFonts w:ascii="Tahoma" w:eastAsia="Times New Roman" w:hAnsi="Tahoma" w:cs="Tahoma"/>
          <w:lang w:eastAsia="en-GB"/>
        </w:rPr>
        <w:t xml:space="preserve">nologies can be a means for </w:t>
      </w:r>
      <w:r w:rsidRPr="0089373A">
        <w:rPr>
          <w:rFonts w:ascii="Tahoma" w:hAnsi="Tahoma" w:cs="Tahoma"/>
        </w:rPr>
        <w:t xml:space="preserve">Councils </w:t>
      </w:r>
      <w:r w:rsidR="00591700" w:rsidRPr="0089373A">
        <w:rPr>
          <w:rFonts w:ascii="Tahoma" w:hAnsi="Tahoma" w:cs="Tahoma"/>
        </w:rPr>
        <w:t xml:space="preserve">to </w:t>
      </w:r>
      <w:r w:rsidRPr="0089373A">
        <w:rPr>
          <w:rFonts w:ascii="Tahoma" w:hAnsi="Tahoma" w:cs="Tahoma"/>
        </w:rPr>
        <w:t xml:space="preserve">benefit from </w:t>
      </w:r>
      <w:r w:rsidR="00591700" w:rsidRPr="0089373A">
        <w:rPr>
          <w:rFonts w:ascii="Tahoma" w:hAnsi="Tahoma" w:cs="Tahoma"/>
        </w:rPr>
        <w:t>a “</w:t>
      </w:r>
      <w:r w:rsidRPr="0089373A">
        <w:rPr>
          <w:rFonts w:ascii="Tahoma" w:hAnsi="Tahoma" w:cs="Tahoma"/>
        </w:rPr>
        <w:t xml:space="preserve">digital dividend” </w:t>
      </w:r>
      <w:r w:rsidR="00591700" w:rsidRPr="0089373A">
        <w:rPr>
          <w:rFonts w:ascii="Tahoma" w:hAnsi="Tahoma" w:cs="Tahoma"/>
        </w:rPr>
        <w:t xml:space="preserve">and provide </w:t>
      </w:r>
      <w:r w:rsidRPr="0089373A">
        <w:rPr>
          <w:rFonts w:ascii="Tahoma" w:hAnsi="Tahoma" w:cs="Tahoma"/>
        </w:rPr>
        <w:t xml:space="preserve">a way of squaring increased demand with continuing austerity. </w:t>
      </w:r>
      <w:r w:rsidRPr="0089373A">
        <w:rPr>
          <w:rFonts w:ascii="Tahoma" w:eastAsia="Times New Roman" w:hAnsi="Tahoma" w:cs="Tahoma"/>
          <w:lang w:eastAsia="en-GB"/>
        </w:rPr>
        <w:t xml:space="preserve">In the UK we have the biggest network of trusted, physical and digitally connected spaces of any public service. </w:t>
      </w:r>
    </w:p>
    <w:p w:rsidR="0008780D" w:rsidRPr="0089373A" w:rsidRDefault="0008780D" w:rsidP="0008780D">
      <w:pPr>
        <w:spacing w:after="150" w:line="240" w:lineRule="auto"/>
        <w:rPr>
          <w:rFonts w:ascii="Tahoma" w:eastAsia="Times New Roman" w:hAnsi="Tahoma" w:cs="Tahoma"/>
          <w:lang w:eastAsia="en-GB"/>
        </w:rPr>
      </w:pPr>
      <w:r w:rsidRPr="0089373A">
        <w:rPr>
          <w:rFonts w:ascii="Tahoma" w:eastAsia="Times New Roman" w:hAnsi="Tahoma" w:cs="Tahoma"/>
          <w:lang w:eastAsia="en-GB"/>
        </w:rPr>
        <w:t>But austerity has impacted upon the public library service’s potential to</w:t>
      </w:r>
      <w:r w:rsidR="007A6D59" w:rsidRPr="0089373A">
        <w:rPr>
          <w:rFonts w:ascii="Tahoma" w:eastAsia="Times New Roman" w:hAnsi="Tahoma" w:cs="Tahoma"/>
          <w:lang w:eastAsia="en-GB"/>
        </w:rPr>
        <w:t xml:space="preserve"> be an active agent in</w:t>
      </w:r>
      <w:r w:rsidR="00B2737E" w:rsidRPr="0089373A">
        <w:rPr>
          <w:rFonts w:ascii="Tahoma" w:eastAsia="Times New Roman" w:hAnsi="Tahoma" w:cs="Tahoma"/>
          <w:lang w:eastAsia="en-GB"/>
        </w:rPr>
        <w:t xml:space="preserve"> delivering better outcomes</w:t>
      </w:r>
      <w:r w:rsidR="00AD7CE7" w:rsidRPr="0089373A">
        <w:rPr>
          <w:rFonts w:ascii="Tahoma" w:eastAsia="Times New Roman" w:hAnsi="Tahoma" w:cs="Tahoma"/>
          <w:lang w:eastAsia="en-GB"/>
        </w:rPr>
        <w:t xml:space="preserve"> for people</w:t>
      </w:r>
      <w:r w:rsidR="00B2737E" w:rsidRPr="0089373A">
        <w:rPr>
          <w:rFonts w:ascii="Tahoma" w:eastAsia="Times New Roman" w:hAnsi="Tahoma" w:cs="Tahoma"/>
          <w:lang w:eastAsia="en-GB"/>
        </w:rPr>
        <w:t>.</w:t>
      </w:r>
    </w:p>
    <w:p w:rsidR="0008780D" w:rsidRPr="0089373A" w:rsidRDefault="00591700" w:rsidP="0008780D">
      <w:pPr>
        <w:pStyle w:val="ListParagraph"/>
        <w:spacing w:after="0"/>
        <w:ind w:left="0"/>
        <w:rPr>
          <w:rFonts w:ascii="Tahoma" w:hAnsi="Tahoma" w:cs="Tahoma"/>
          <w:sz w:val="24"/>
          <w:szCs w:val="24"/>
        </w:rPr>
      </w:pPr>
      <w:r w:rsidRPr="0089373A">
        <w:rPr>
          <w:rFonts w:ascii="Tahoma" w:hAnsi="Tahoma" w:cs="Tahoma"/>
        </w:rPr>
        <w:t>D</w:t>
      </w:r>
      <w:r w:rsidR="0008780D" w:rsidRPr="0089373A">
        <w:rPr>
          <w:rFonts w:ascii="Tahoma" w:hAnsi="Tahoma" w:cs="Tahoma"/>
        </w:rPr>
        <w:t>igital inclusion delivery models and pilots carried out by 16 library services across England</w:t>
      </w:r>
      <w:r w:rsidR="00B222A0" w:rsidRPr="0089373A">
        <w:rPr>
          <w:rFonts w:ascii="Tahoma" w:hAnsi="Tahoma" w:cs="Tahoma"/>
        </w:rPr>
        <w:t>,</w:t>
      </w:r>
      <w:r w:rsidR="0008780D" w:rsidRPr="0089373A">
        <w:rPr>
          <w:rFonts w:ascii="Tahoma" w:hAnsi="Tahoma" w:cs="Tahoma"/>
        </w:rPr>
        <w:t xml:space="preserve"> funded by Tinder Foundation</w:t>
      </w:r>
      <w:r w:rsidR="00593032">
        <w:rPr>
          <w:rFonts w:ascii="Tahoma" w:hAnsi="Tahoma" w:cs="Tahoma"/>
        </w:rPr>
        <w:t xml:space="preserve"> [now Good Things Foundation]</w:t>
      </w:r>
      <w:r w:rsidR="00B222A0" w:rsidRPr="0089373A">
        <w:rPr>
          <w:rFonts w:ascii="Tahoma" w:hAnsi="Tahoma" w:cs="Tahoma"/>
        </w:rPr>
        <w:t>,</w:t>
      </w:r>
      <w:r w:rsidR="0008780D" w:rsidRPr="0089373A">
        <w:rPr>
          <w:rFonts w:ascii="Tahoma" w:hAnsi="Tahoma" w:cs="Tahoma"/>
        </w:rPr>
        <w:t xml:space="preserve"> allowed library services to support 1,600 people. Potential channel shift cost savings for government services of £800k per annum across the 16 library</w:t>
      </w:r>
      <w:r w:rsidR="00202340" w:rsidRPr="0089373A">
        <w:rPr>
          <w:rFonts w:ascii="Tahoma" w:hAnsi="Tahoma" w:cs="Tahoma"/>
        </w:rPr>
        <w:t xml:space="preserve"> service areas was identified - </w:t>
      </w:r>
      <w:r w:rsidR="0008780D" w:rsidRPr="0089373A">
        <w:rPr>
          <w:rFonts w:ascii="Tahoma" w:hAnsi="Tahoma" w:cs="Tahoma"/>
        </w:rPr>
        <w:t>£7.5m per year if rolled out nation</w:t>
      </w:r>
      <w:r w:rsidR="00202340" w:rsidRPr="0089373A">
        <w:rPr>
          <w:rFonts w:ascii="Tahoma" w:hAnsi="Tahoma" w:cs="Tahoma"/>
        </w:rPr>
        <w:t>ally across all 151 authorities</w:t>
      </w:r>
      <w:r w:rsidR="0008780D" w:rsidRPr="0089373A">
        <w:rPr>
          <w:rFonts w:ascii="Tahoma" w:hAnsi="Tahoma" w:cs="Tahoma"/>
        </w:rPr>
        <w:t xml:space="preserve">. </w:t>
      </w:r>
      <w:r w:rsidR="00202340" w:rsidRPr="0089373A">
        <w:rPr>
          <w:rFonts w:ascii="Tahoma" w:hAnsi="Tahoma" w:cs="Tahoma"/>
        </w:rPr>
        <w:t>[</w:t>
      </w:r>
      <w:r w:rsidR="0008780D" w:rsidRPr="0089373A">
        <w:rPr>
          <w:rFonts w:ascii="Tahoma" w:hAnsi="Tahoma" w:cs="Tahoma"/>
        </w:rPr>
        <w:t>Tinder Foundation, (July, 2016).</w:t>
      </w:r>
      <w:r w:rsidR="0008780D" w:rsidRPr="0089373A">
        <w:rPr>
          <w:rFonts w:ascii="Tahoma" w:hAnsi="Tahoma" w:cs="Tahoma"/>
          <w:sz w:val="24"/>
          <w:szCs w:val="24"/>
        </w:rPr>
        <w:t xml:space="preserve"> </w:t>
      </w:r>
      <w:r w:rsidR="0008780D" w:rsidRPr="0089373A">
        <w:rPr>
          <w:rFonts w:ascii="Tahoma" w:hAnsi="Tahoma" w:cs="Tahoma"/>
          <w:i/>
          <w:sz w:val="24"/>
          <w:szCs w:val="24"/>
        </w:rPr>
        <w:t>Library digital inclusion fund: action research project: final report</w:t>
      </w:r>
      <w:r w:rsidR="00202340" w:rsidRPr="0089373A">
        <w:rPr>
          <w:rFonts w:ascii="Tahoma" w:hAnsi="Tahoma" w:cs="Tahoma"/>
          <w:sz w:val="24"/>
          <w:szCs w:val="24"/>
        </w:rPr>
        <w:t>].</w:t>
      </w:r>
    </w:p>
    <w:p w:rsidR="006771CA" w:rsidRPr="0089373A" w:rsidRDefault="00202340" w:rsidP="006771CA">
      <w:pPr>
        <w:spacing w:before="100" w:beforeAutospacing="1" w:after="100" w:afterAutospacing="1" w:line="240" w:lineRule="auto"/>
        <w:rPr>
          <w:rFonts w:ascii="Tahoma" w:eastAsia="Times New Roman" w:hAnsi="Tahoma" w:cs="Tahoma"/>
          <w:lang w:eastAsia="en-GB"/>
        </w:rPr>
      </w:pPr>
      <w:r w:rsidRPr="0089373A">
        <w:rPr>
          <w:rFonts w:ascii="Tahoma" w:eastAsia="Times New Roman" w:hAnsi="Tahoma" w:cs="Tahoma"/>
          <w:lang w:eastAsia="en-GB"/>
        </w:rPr>
        <w:t>Given the usa</w:t>
      </w:r>
      <w:r w:rsidR="004E2057" w:rsidRPr="0089373A">
        <w:rPr>
          <w:rFonts w:ascii="Tahoma" w:eastAsia="Times New Roman" w:hAnsi="Tahoma" w:cs="Tahoma"/>
          <w:lang w:eastAsia="en-GB"/>
        </w:rPr>
        <w:t>ge figures for public libraries</w:t>
      </w:r>
      <w:r w:rsidR="00691419">
        <w:rPr>
          <w:rFonts w:ascii="Tahoma" w:eastAsia="Times New Roman" w:hAnsi="Tahoma" w:cs="Tahoma"/>
          <w:lang w:eastAsia="en-GB"/>
        </w:rPr>
        <w:t xml:space="preserve"> outlined above</w:t>
      </w:r>
      <w:r w:rsidR="004E2057" w:rsidRPr="0089373A">
        <w:rPr>
          <w:rFonts w:ascii="Tahoma" w:eastAsia="Times New Roman" w:hAnsi="Tahoma" w:cs="Tahoma"/>
          <w:lang w:eastAsia="en-GB"/>
        </w:rPr>
        <w:t xml:space="preserve">, </w:t>
      </w:r>
      <w:r w:rsidRPr="0089373A">
        <w:rPr>
          <w:rFonts w:ascii="Tahoma" w:eastAsia="Times New Roman" w:hAnsi="Tahoma" w:cs="Tahoma"/>
          <w:lang w:eastAsia="en-GB"/>
        </w:rPr>
        <w:t>c</w:t>
      </w:r>
      <w:r w:rsidR="006771CA" w:rsidRPr="0089373A">
        <w:rPr>
          <w:rFonts w:ascii="Tahoma" w:eastAsia="Times New Roman" w:hAnsi="Tahoma" w:cs="Tahoma"/>
          <w:lang w:eastAsia="en-GB"/>
        </w:rPr>
        <w:t xml:space="preserve">uts to public library services </w:t>
      </w:r>
      <w:r w:rsidRPr="0089373A">
        <w:rPr>
          <w:rFonts w:ascii="Tahoma" w:eastAsia="Times New Roman" w:hAnsi="Tahoma" w:cs="Tahoma"/>
          <w:lang w:eastAsia="en-GB"/>
        </w:rPr>
        <w:t xml:space="preserve">including </w:t>
      </w:r>
      <w:r w:rsidR="006771CA" w:rsidRPr="0089373A">
        <w:rPr>
          <w:rFonts w:ascii="Tahoma" w:eastAsia="Times New Roman" w:hAnsi="Tahoma" w:cs="Tahoma"/>
          <w:lang w:eastAsia="en-GB"/>
        </w:rPr>
        <w:t xml:space="preserve">opening hours and </w:t>
      </w:r>
      <w:r w:rsidR="00691419">
        <w:rPr>
          <w:rFonts w:ascii="Tahoma" w:eastAsia="Times New Roman" w:hAnsi="Tahoma" w:cs="Tahoma"/>
          <w:lang w:eastAsia="en-GB"/>
        </w:rPr>
        <w:t xml:space="preserve">the </w:t>
      </w:r>
      <w:r w:rsidR="006771CA" w:rsidRPr="0089373A">
        <w:rPr>
          <w:rFonts w:ascii="Tahoma" w:eastAsia="Times New Roman" w:hAnsi="Tahoma" w:cs="Tahoma"/>
          <w:lang w:eastAsia="en-GB"/>
        </w:rPr>
        <w:t>number of skilled staff</w:t>
      </w:r>
      <w:r w:rsidR="00AD7CE7" w:rsidRPr="0089373A">
        <w:rPr>
          <w:rFonts w:ascii="Tahoma" w:eastAsia="Times New Roman" w:hAnsi="Tahoma" w:cs="Tahoma"/>
          <w:lang w:eastAsia="en-GB"/>
        </w:rPr>
        <w:t xml:space="preserve"> available to offer support</w:t>
      </w:r>
      <w:r w:rsidR="004E2057" w:rsidRPr="0089373A">
        <w:rPr>
          <w:rFonts w:ascii="Tahoma" w:eastAsia="Times New Roman" w:hAnsi="Tahoma" w:cs="Tahoma"/>
          <w:lang w:eastAsia="en-GB"/>
        </w:rPr>
        <w:t>,</w:t>
      </w:r>
      <w:r w:rsidR="006771CA" w:rsidRPr="0089373A">
        <w:rPr>
          <w:rFonts w:ascii="Tahoma" w:eastAsia="Times New Roman" w:hAnsi="Tahoma" w:cs="Tahoma"/>
          <w:lang w:eastAsia="en-GB"/>
        </w:rPr>
        <w:t xml:space="preserve"> affect the most vulnerable groups </w:t>
      </w:r>
      <w:r w:rsidR="004E2057" w:rsidRPr="0089373A">
        <w:rPr>
          <w:rFonts w:ascii="Tahoma" w:eastAsia="Times New Roman" w:hAnsi="Tahoma" w:cs="Tahoma"/>
          <w:lang w:eastAsia="en-GB"/>
        </w:rPr>
        <w:t>in our society including</w:t>
      </w:r>
      <w:r w:rsidR="006771CA" w:rsidRPr="0089373A">
        <w:rPr>
          <w:rFonts w:ascii="Tahoma" w:eastAsia="Times New Roman" w:hAnsi="Tahoma" w:cs="Tahoma"/>
          <w:lang w:eastAsia="en-GB"/>
        </w:rPr>
        <w:t xml:space="preserve"> children. </w:t>
      </w:r>
    </w:p>
    <w:p w:rsidR="00B2737E" w:rsidRPr="0089373A" w:rsidRDefault="00AD7CE7" w:rsidP="00B2737E">
      <w:pPr>
        <w:rPr>
          <w:rFonts w:ascii="Tahoma" w:eastAsia="Times New Roman" w:hAnsi="Tahoma" w:cs="Tahoma"/>
          <w:lang w:eastAsia="en-GB"/>
        </w:rPr>
      </w:pPr>
      <w:r w:rsidRPr="0089373A">
        <w:rPr>
          <w:rFonts w:ascii="Tahoma" w:eastAsia="Times New Roman" w:hAnsi="Tahoma" w:cs="Tahoma"/>
          <w:lang w:eastAsia="en-GB"/>
        </w:rPr>
        <w:lastRenderedPageBreak/>
        <w:t>“Prosperity for a</w:t>
      </w:r>
      <w:r w:rsidR="00B2737E" w:rsidRPr="0089373A">
        <w:rPr>
          <w:rFonts w:ascii="Tahoma" w:eastAsia="Times New Roman" w:hAnsi="Tahoma" w:cs="Tahoma"/>
          <w:lang w:eastAsia="en-GB"/>
        </w:rPr>
        <w:t xml:space="preserve">ll”, the national strategy </w:t>
      </w:r>
      <w:r w:rsidR="004E2057" w:rsidRPr="0089373A">
        <w:rPr>
          <w:rFonts w:ascii="Tahoma" w:eastAsia="Times New Roman" w:hAnsi="Tahoma" w:cs="Tahoma"/>
          <w:lang w:eastAsia="en-GB"/>
        </w:rPr>
        <w:t xml:space="preserve">for Wales </w:t>
      </w:r>
      <w:r w:rsidR="00B2737E" w:rsidRPr="0089373A">
        <w:rPr>
          <w:rFonts w:ascii="Tahoma" w:eastAsia="Times New Roman" w:hAnsi="Tahoma" w:cs="Tahoma"/>
          <w:lang w:eastAsia="en-GB"/>
        </w:rPr>
        <w:t>to target pove</w:t>
      </w:r>
      <w:r w:rsidR="004E2057" w:rsidRPr="0089373A">
        <w:rPr>
          <w:rFonts w:ascii="Tahoma" w:eastAsia="Times New Roman" w:hAnsi="Tahoma" w:cs="Tahoma"/>
          <w:lang w:eastAsia="en-GB"/>
        </w:rPr>
        <w:t xml:space="preserve">rty, particularly child poverty, </w:t>
      </w:r>
      <w:r w:rsidRPr="0089373A">
        <w:rPr>
          <w:rFonts w:ascii="Tahoma" w:eastAsia="Times New Roman" w:hAnsi="Tahoma" w:cs="Tahoma"/>
          <w:lang w:eastAsia="en-GB"/>
        </w:rPr>
        <w:t>regards</w:t>
      </w:r>
      <w:r w:rsidR="004E2057" w:rsidRPr="0089373A">
        <w:rPr>
          <w:rFonts w:ascii="Tahoma" w:eastAsia="Times New Roman" w:hAnsi="Tahoma" w:cs="Tahoma"/>
          <w:lang w:eastAsia="en-GB"/>
        </w:rPr>
        <w:t xml:space="preserve"> </w:t>
      </w:r>
      <w:r w:rsidR="00B2737E" w:rsidRPr="0089373A">
        <w:rPr>
          <w:rFonts w:ascii="Tahoma" w:eastAsia="Times New Roman" w:hAnsi="Tahoma" w:cs="Tahoma"/>
          <w:lang w:eastAsia="en-GB"/>
        </w:rPr>
        <w:t>public libraries as a delivery agen</w:t>
      </w:r>
      <w:r w:rsidR="00B37179" w:rsidRPr="0089373A">
        <w:rPr>
          <w:rFonts w:ascii="Tahoma" w:eastAsia="Times New Roman" w:hAnsi="Tahoma" w:cs="Tahoma"/>
          <w:lang w:eastAsia="en-GB"/>
        </w:rPr>
        <w:t xml:space="preserve">t </w:t>
      </w:r>
      <w:r w:rsidR="00B27D0A">
        <w:rPr>
          <w:rFonts w:ascii="Tahoma" w:eastAsia="Times New Roman" w:hAnsi="Tahoma" w:cs="Tahoma"/>
          <w:lang w:eastAsia="en-GB"/>
        </w:rPr>
        <w:t>to help with</w:t>
      </w:r>
      <w:r w:rsidR="00B37179" w:rsidRPr="0089373A">
        <w:rPr>
          <w:rFonts w:ascii="Tahoma" w:eastAsia="Times New Roman" w:hAnsi="Tahoma" w:cs="Tahoma"/>
          <w:lang w:eastAsia="en-GB"/>
        </w:rPr>
        <w:t xml:space="preserve"> this agenda. </w:t>
      </w:r>
      <w:r w:rsidR="00282913" w:rsidRPr="0089373A">
        <w:rPr>
          <w:rFonts w:ascii="Tahoma" w:eastAsia="Times New Roman" w:hAnsi="Tahoma" w:cs="Tahoma"/>
          <w:lang w:eastAsia="en-GB"/>
        </w:rPr>
        <w:t xml:space="preserve">There is no comparable national strategy for England. </w:t>
      </w:r>
    </w:p>
    <w:p w:rsidR="007A6D59" w:rsidRPr="0089373A" w:rsidRDefault="00691419" w:rsidP="008D3DF7">
      <w:pPr>
        <w:rPr>
          <w:rFonts w:ascii="Tahoma" w:hAnsi="Tahoma" w:cs="Tahoma"/>
        </w:rPr>
      </w:pPr>
      <w:r>
        <w:rPr>
          <w:rFonts w:ascii="Tahoma" w:hAnsi="Tahoma" w:cs="Tahoma"/>
        </w:rPr>
        <w:t>A</w:t>
      </w:r>
      <w:r w:rsidR="007A6D59" w:rsidRPr="0089373A">
        <w:rPr>
          <w:rFonts w:ascii="Tahoma" w:hAnsi="Tahoma" w:cs="Tahoma"/>
        </w:rPr>
        <w:t>usterity is n</w:t>
      </w:r>
      <w:r w:rsidR="00B27D0A">
        <w:rPr>
          <w:rFonts w:ascii="Tahoma" w:hAnsi="Tahoma" w:cs="Tahoma"/>
        </w:rPr>
        <w:t>ot just associated with</w:t>
      </w:r>
      <w:r w:rsidR="006A6AB8" w:rsidRPr="0089373A">
        <w:rPr>
          <w:rFonts w:ascii="Tahoma" w:hAnsi="Tahoma" w:cs="Tahoma"/>
        </w:rPr>
        <w:t xml:space="preserve"> </w:t>
      </w:r>
      <w:r w:rsidR="00202340" w:rsidRPr="0089373A">
        <w:rPr>
          <w:rFonts w:ascii="Tahoma" w:hAnsi="Tahoma" w:cs="Tahoma"/>
        </w:rPr>
        <w:t xml:space="preserve">a </w:t>
      </w:r>
      <w:r w:rsidR="006A6AB8" w:rsidRPr="0089373A">
        <w:rPr>
          <w:rFonts w:ascii="Tahoma" w:hAnsi="Tahoma" w:cs="Tahoma"/>
        </w:rPr>
        <w:t xml:space="preserve">reduction in income </w:t>
      </w:r>
      <w:r w:rsidR="00202340" w:rsidRPr="0089373A">
        <w:rPr>
          <w:rFonts w:ascii="Tahoma" w:hAnsi="Tahoma" w:cs="Tahoma"/>
        </w:rPr>
        <w:t xml:space="preserve">for libraries </w:t>
      </w:r>
      <w:r w:rsidR="006A6AB8" w:rsidRPr="0089373A">
        <w:rPr>
          <w:rFonts w:ascii="Tahoma" w:hAnsi="Tahoma" w:cs="Tahoma"/>
        </w:rPr>
        <w:t xml:space="preserve">but </w:t>
      </w:r>
      <w:r>
        <w:rPr>
          <w:rFonts w:ascii="Tahoma" w:hAnsi="Tahoma" w:cs="Tahoma"/>
        </w:rPr>
        <w:t xml:space="preserve">with </w:t>
      </w:r>
      <w:r w:rsidR="006A6AB8" w:rsidRPr="0089373A">
        <w:rPr>
          <w:rFonts w:ascii="Tahoma" w:hAnsi="Tahoma" w:cs="Tahoma"/>
        </w:rPr>
        <w:t>the developments that local authorities look to as a way of providing their statutory services</w:t>
      </w:r>
      <w:r w:rsidR="007A6D59" w:rsidRPr="0089373A">
        <w:rPr>
          <w:rFonts w:ascii="Tahoma" w:hAnsi="Tahoma" w:cs="Tahoma"/>
        </w:rPr>
        <w:t>.</w:t>
      </w:r>
      <w:r w:rsidR="006A6AB8" w:rsidRPr="0089373A">
        <w:rPr>
          <w:rFonts w:ascii="Tahoma" w:hAnsi="Tahoma" w:cs="Tahoma"/>
        </w:rPr>
        <w:t xml:space="preserve"> Open+ </w:t>
      </w:r>
      <w:r>
        <w:rPr>
          <w:rFonts w:ascii="Tahoma" w:hAnsi="Tahoma" w:cs="Tahoma"/>
        </w:rPr>
        <w:t xml:space="preserve">technology </w:t>
      </w:r>
      <w:r w:rsidR="006A6AB8" w:rsidRPr="0089373A">
        <w:rPr>
          <w:rFonts w:ascii="Tahoma" w:hAnsi="Tahoma" w:cs="Tahoma"/>
        </w:rPr>
        <w:t xml:space="preserve">which </w:t>
      </w:r>
      <w:r w:rsidR="007A6D59" w:rsidRPr="0089373A">
        <w:rPr>
          <w:rFonts w:ascii="Tahoma" w:hAnsi="Tahoma" w:cs="Tahoma"/>
        </w:rPr>
        <w:t>offers opportunities to increase open</w:t>
      </w:r>
      <w:r w:rsidR="00B222A0" w:rsidRPr="0089373A">
        <w:rPr>
          <w:rFonts w:ascii="Tahoma" w:hAnsi="Tahoma" w:cs="Tahoma"/>
        </w:rPr>
        <w:t>ing</w:t>
      </w:r>
      <w:r w:rsidR="007A6D59" w:rsidRPr="0089373A">
        <w:rPr>
          <w:rFonts w:ascii="Tahoma" w:hAnsi="Tahoma" w:cs="Tahoma"/>
        </w:rPr>
        <w:t xml:space="preserve"> hours </w:t>
      </w:r>
      <w:r w:rsidR="00202340" w:rsidRPr="0089373A">
        <w:rPr>
          <w:rFonts w:ascii="Tahoma" w:hAnsi="Tahoma" w:cs="Tahoma"/>
        </w:rPr>
        <w:t>has</w:t>
      </w:r>
      <w:r w:rsidR="00B27D0A">
        <w:rPr>
          <w:rFonts w:ascii="Tahoma" w:hAnsi="Tahoma" w:cs="Tahoma"/>
        </w:rPr>
        <w:t xml:space="preserve"> in certain instances</w:t>
      </w:r>
      <w:r w:rsidR="00D76AC0" w:rsidRPr="0089373A">
        <w:rPr>
          <w:rFonts w:ascii="Tahoma" w:hAnsi="Tahoma" w:cs="Tahoma"/>
        </w:rPr>
        <w:t xml:space="preserve"> </w:t>
      </w:r>
      <w:r w:rsidR="00202340" w:rsidRPr="0089373A">
        <w:rPr>
          <w:rFonts w:ascii="Tahoma" w:hAnsi="Tahoma" w:cs="Tahoma"/>
        </w:rPr>
        <w:t>been used</w:t>
      </w:r>
      <w:r w:rsidR="006A6AB8" w:rsidRPr="0089373A">
        <w:rPr>
          <w:rFonts w:ascii="Tahoma" w:hAnsi="Tahoma" w:cs="Tahoma"/>
        </w:rPr>
        <w:t xml:space="preserve"> to </w:t>
      </w:r>
      <w:r w:rsidR="00202340" w:rsidRPr="0089373A">
        <w:rPr>
          <w:rFonts w:ascii="Tahoma" w:hAnsi="Tahoma" w:cs="Tahoma"/>
        </w:rPr>
        <w:t>replace</w:t>
      </w:r>
      <w:r w:rsidR="006A6AB8" w:rsidRPr="0089373A">
        <w:rPr>
          <w:rFonts w:ascii="Tahoma" w:hAnsi="Tahoma" w:cs="Tahoma"/>
        </w:rPr>
        <w:t xml:space="preserve"> staffed opening hours. </w:t>
      </w:r>
    </w:p>
    <w:p w:rsidR="00E00EFB" w:rsidRDefault="006A6AB8" w:rsidP="008D3DF7">
      <w:pPr>
        <w:rPr>
          <w:rFonts w:ascii="Tahoma" w:hAnsi="Tahoma" w:cs="Tahoma"/>
        </w:rPr>
      </w:pPr>
      <w:r w:rsidRPr="0089373A">
        <w:rPr>
          <w:rFonts w:ascii="Tahoma" w:hAnsi="Tahoma" w:cs="Tahoma"/>
        </w:rPr>
        <w:t>Restrictions on the use of these unstaffed libraries differ</w:t>
      </w:r>
      <w:r w:rsidR="00591700" w:rsidRPr="0089373A">
        <w:rPr>
          <w:rFonts w:ascii="Tahoma" w:hAnsi="Tahoma" w:cs="Tahoma"/>
        </w:rPr>
        <w:t xml:space="preserve"> between </w:t>
      </w:r>
      <w:r w:rsidR="00D76AC0" w:rsidRPr="0089373A">
        <w:rPr>
          <w:rFonts w:ascii="Tahoma" w:hAnsi="Tahoma" w:cs="Tahoma"/>
        </w:rPr>
        <w:t xml:space="preserve">the local </w:t>
      </w:r>
      <w:r w:rsidR="00591700" w:rsidRPr="0089373A">
        <w:rPr>
          <w:rFonts w:ascii="Tahoma" w:hAnsi="Tahoma" w:cs="Tahoma"/>
        </w:rPr>
        <w:t>authorities who have introduced them</w:t>
      </w:r>
      <w:r w:rsidR="00D76AC0" w:rsidRPr="0089373A">
        <w:rPr>
          <w:rFonts w:ascii="Tahoma" w:hAnsi="Tahoma" w:cs="Tahoma"/>
        </w:rPr>
        <w:t>,</w:t>
      </w:r>
      <w:r w:rsidR="00591700" w:rsidRPr="0089373A">
        <w:rPr>
          <w:rFonts w:ascii="Tahoma" w:hAnsi="Tahoma" w:cs="Tahoma"/>
        </w:rPr>
        <w:t xml:space="preserve"> but in some cases </w:t>
      </w:r>
      <w:r w:rsidRPr="0089373A">
        <w:rPr>
          <w:rFonts w:ascii="Tahoma" w:hAnsi="Tahoma" w:cs="Tahoma"/>
        </w:rPr>
        <w:t xml:space="preserve">under 16’s </w:t>
      </w:r>
      <w:r w:rsidR="00D76AC0" w:rsidRPr="0089373A">
        <w:rPr>
          <w:rFonts w:ascii="Tahoma" w:hAnsi="Tahoma" w:cs="Tahoma"/>
        </w:rPr>
        <w:t>(</w:t>
      </w:r>
      <w:r w:rsidRPr="0089373A">
        <w:rPr>
          <w:rFonts w:ascii="Tahoma" w:hAnsi="Tahoma" w:cs="Tahoma"/>
        </w:rPr>
        <w:t>and sometimes under 18’s</w:t>
      </w:r>
      <w:r w:rsidR="00D76AC0" w:rsidRPr="0089373A">
        <w:rPr>
          <w:rFonts w:ascii="Tahoma" w:hAnsi="Tahoma" w:cs="Tahoma"/>
        </w:rPr>
        <w:t>)</w:t>
      </w:r>
      <w:r w:rsidRPr="0089373A">
        <w:rPr>
          <w:rFonts w:ascii="Tahoma" w:hAnsi="Tahoma" w:cs="Tahoma"/>
        </w:rPr>
        <w:t xml:space="preserve"> have to </w:t>
      </w:r>
      <w:r w:rsidR="00591700" w:rsidRPr="0089373A">
        <w:rPr>
          <w:rFonts w:ascii="Tahoma" w:hAnsi="Tahoma" w:cs="Tahoma"/>
        </w:rPr>
        <w:t>be accompanied by an adult</w:t>
      </w:r>
      <w:r w:rsidR="00D76AC0" w:rsidRPr="0089373A">
        <w:rPr>
          <w:rFonts w:ascii="Tahoma" w:hAnsi="Tahoma" w:cs="Tahoma"/>
        </w:rPr>
        <w:t xml:space="preserve"> in order to access the library’s resources</w:t>
      </w:r>
      <w:r w:rsidR="00591700" w:rsidRPr="0089373A">
        <w:rPr>
          <w:rFonts w:ascii="Tahoma" w:hAnsi="Tahoma" w:cs="Tahoma"/>
        </w:rPr>
        <w:t>. These restrictions</w:t>
      </w:r>
      <w:r w:rsidRPr="0089373A">
        <w:rPr>
          <w:rFonts w:ascii="Tahoma" w:hAnsi="Tahoma" w:cs="Tahoma"/>
        </w:rPr>
        <w:t xml:space="preserve"> are </w:t>
      </w:r>
      <w:r w:rsidR="00591700" w:rsidRPr="0089373A">
        <w:rPr>
          <w:rFonts w:ascii="Tahoma" w:hAnsi="Tahoma" w:cs="Tahoma"/>
        </w:rPr>
        <w:t xml:space="preserve">more </w:t>
      </w:r>
      <w:r w:rsidRPr="0089373A">
        <w:rPr>
          <w:rFonts w:ascii="Tahoma" w:hAnsi="Tahoma" w:cs="Tahoma"/>
        </w:rPr>
        <w:t xml:space="preserve">likely to impact upon those less resourced households and </w:t>
      </w:r>
      <w:r w:rsidR="00D76AC0" w:rsidRPr="0089373A">
        <w:rPr>
          <w:rFonts w:ascii="Tahoma" w:hAnsi="Tahoma" w:cs="Tahoma"/>
        </w:rPr>
        <w:t xml:space="preserve">the </w:t>
      </w:r>
      <w:r w:rsidRPr="0089373A">
        <w:rPr>
          <w:rFonts w:ascii="Tahoma" w:hAnsi="Tahoma" w:cs="Tahoma"/>
        </w:rPr>
        <w:t>children from these households in particular.</w:t>
      </w:r>
      <w:r w:rsidR="00591700" w:rsidRPr="0089373A">
        <w:rPr>
          <w:rFonts w:ascii="Tahoma" w:hAnsi="Tahoma" w:cs="Tahoma"/>
        </w:rPr>
        <w:t xml:space="preserve"> </w:t>
      </w:r>
    </w:p>
    <w:p w:rsidR="00E5536D" w:rsidRDefault="00E5536D" w:rsidP="00990DE3">
      <w:pPr>
        <w:spacing w:before="100" w:beforeAutospacing="1" w:after="100" w:afterAutospacing="1" w:line="240" w:lineRule="auto"/>
        <w:rPr>
          <w:rFonts w:ascii="Tahoma" w:eastAsia="Times New Roman" w:hAnsi="Tahoma" w:cs="Tahoma"/>
          <w:b/>
          <w:sz w:val="24"/>
          <w:szCs w:val="24"/>
          <w:lang w:eastAsia="en-GB"/>
        </w:rPr>
      </w:pPr>
    </w:p>
    <w:p w:rsidR="00D97D19" w:rsidRDefault="00D97D19" w:rsidP="00990DE3">
      <w:pPr>
        <w:spacing w:before="100" w:beforeAutospacing="1" w:after="100" w:afterAutospacing="1" w:line="240" w:lineRule="auto"/>
        <w:rPr>
          <w:rFonts w:ascii="Tahoma" w:eastAsia="Times New Roman" w:hAnsi="Tahoma" w:cs="Tahoma"/>
          <w:b/>
          <w:sz w:val="24"/>
          <w:szCs w:val="24"/>
          <w:lang w:eastAsia="en-GB"/>
        </w:rPr>
      </w:pPr>
    </w:p>
    <w:p w:rsidR="00F046FA" w:rsidRPr="00F046FA" w:rsidRDefault="00F046FA" w:rsidP="00990DE3">
      <w:pPr>
        <w:spacing w:before="100" w:beforeAutospacing="1" w:after="100" w:afterAutospacing="1" w:line="240" w:lineRule="auto"/>
        <w:rPr>
          <w:rFonts w:ascii="Tahoma" w:eastAsia="Times New Roman" w:hAnsi="Tahoma" w:cs="Tahoma"/>
          <w:b/>
          <w:sz w:val="24"/>
          <w:szCs w:val="24"/>
          <w:lang w:eastAsia="en-GB"/>
        </w:rPr>
      </w:pPr>
      <w:r w:rsidRPr="00F046FA">
        <w:rPr>
          <w:rFonts w:ascii="Tahoma" w:eastAsia="Times New Roman" w:hAnsi="Tahoma" w:cs="Tahoma"/>
          <w:b/>
          <w:sz w:val="24"/>
          <w:szCs w:val="24"/>
          <w:lang w:eastAsia="en-GB"/>
        </w:rPr>
        <w:t>In conclusion</w:t>
      </w:r>
    </w:p>
    <w:p w:rsidR="00990DE3" w:rsidRPr="00F96DBA" w:rsidRDefault="00990DE3" w:rsidP="00990DE3">
      <w:pPr>
        <w:spacing w:before="100" w:beforeAutospacing="1" w:after="100" w:afterAutospacing="1" w:line="240" w:lineRule="auto"/>
        <w:rPr>
          <w:rFonts w:ascii="Tahoma" w:eastAsia="Times New Roman" w:hAnsi="Tahoma" w:cs="Tahoma"/>
          <w:lang w:eastAsia="en-GB"/>
        </w:rPr>
      </w:pPr>
      <w:r w:rsidRPr="00F96DBA">
        <w:rPr>
          <w:rFonts w:ascii="Tahoma" w:eastAsia="Times New Roman" w:hAnsi="Tahoma" w:cs="Tahoma"/>
          <w:lang w:eastAsia="en-GB"/>
        </w:rPr>
        <w:t>We hope that our submission will be useful to Professor Philip Alston, United Nations Special Rapporteur on extreme poverty and human rights. Please contact us should you require any further information or clarity on any of the points made here.</w:t>
      </w:r>
    </w:p>
    <w:p w:rsidR="00990DE3" w:rsidRPr="00F96DBA" w:rsidRDefault="00990DE3" w:rsidP="00990DE3">
      <w:pPr>
        <w:spacing w:before="100" w:beforeAutospacing="1" w:after="100" w:afterAutospacing="1" w:line="240" w:lineRule="auto"/>
        <w:rPr>
          <w:rFonts w:ascii="Tahoma" w:eastAsia="Times New Roman" w:hAnsi="Tahoma" w:cs="Tahoma"/>
          <w:bCs/>
          <w:lang w:eastAsia="en-GB"/>
        </w:rPr>
      </w:pPr>
      <w:r w:rsidRPr="00F96DBA">
        <w:rPr>
          <w:rFonts w:ascii="Tahoma" w:eastAsia="Times New Roman" w:hAnsi="Tahoma" w:cs="Tahoma"/>
          <w:lang w:eastAsia="en-GB"/>
        </w:rPr>
        <w:t xml:space="preserve">We </w:t>
      </w:r>
      <w:r w:rsidRPr="00F96DBA">
        <w:rPr>
          <w:rFonts w:ascii="Tahoma" w:eastAsia="Times New Roman" w:hAnsi="Tahoma" w:cs="Tahoma"/>
          <w:bCs/>
          <w:lang w:eastAsia="en-GB"/>
        </w:rPr>
        <w:t>would like our written submission to be published on the website of the Special Rapporteur.</w:t>
      </w:r>
    </w:p>
    <w:p w:rsidR="00990DE3" w:rsidRPr="00F96DBA" w:rsidRDefault="00E93E73" w:rsidP="008D3DF7">
      <w:pPr>
        <w:pStyle w:val="NoSpacing"/>
        <w:rPr>
          <w:rFonts w:ascii="Tahoma" w:hAnsi="Tahoma" w:cs="Tahoma"/>
        </w:rPr>
      </w:pPr>
      <w:r w:rsidRPr="00F96DBA">
        <w:rPr>
          <w:rFonts w:ascii="Tahoma" w:hAnsi="Tahoma" w:cs="Tahoma"/>
        </w:rPr>
        <w:t>Thank you.</w:t>
      </w:r>
    </w:p>
    <w:p w:rsidR="00990DE3" w:rsidRPr="00F96DBA" w:rsidRDefault="00990DE3" w:rsidP="008D3DF7">
      <w:pPr>
        <w:pStyle w:val="NoSpacing"/>
        <w:rPr>
          <w:rFonts w:ascii="Tahoma" w:hAnsi="Tahoma" w:cs="Tahoma"/>
        </w:rPr>
      </w:pPr>
    </w:p>
    <w:p w:rsidR="008D3DF7" w:rsidRPr="00F96DBA" w:rsidRDefault="008D3DF7" w:rsidP="008D3DF7">
      <w:pPr>
        <w:pStyle w:val="NoSpacing"/>
        <w:rPr>
          <w:rFonts w:ascii="Tahoma" w:hAnsi="Tahoma" w:cs="Tahoma"/>
        </w:rPr>
      </w:pPr>
      <w:r w:rsidRPr="00F96DBA">
        <w:rPr>
          <w:rFonts w:ascii="Tahoma" w:hAnsi="Tahoma" w:cs="Tahoma"/>
        </w:rPr>
        <w:t>Jacqueline May</w:t>
      </w:r>
      <w:r w:rsidR="00946B39" w:rsidRPr="00F96DBA">
        <w:rPr>
          <w:rFonts w:ascii="Tahoma" w:hAnsi="Tahoma" w:cs="Tahoma"/>
        </w:rPr>
        <w:t>,</w:t>
      </w:r>
      <w:r w:rsidRPr="00F96DBA">
        <w:rPr>
          <w:rFonts w:ascii="Tahoma" w:hAnsi="Tahoma" w:cs="Tahoma"/>
        </w:rPr>
        <w:t xml:space="preserve"> Research &amp; foresight manager</w:t>
      </w:r>
      <w:r w:rsidR="00EE5EBE" w:rsidRPr="00F96DBA">
        <w:rPr>
          <w:rFonts w:ascii="Tahoma" w:hAnsi="Tahoma" w:cs="Tahoma"/>
        </w:rPr>
        <w:t>, CILIP</w:t>
      </w:r>
    </w:p>
    <w:p w:rsidR="005433DC" w:rsidRPr="00F96DBA" w:rsidRDefault="00946B39" w:rsidP="008D3DF7">
      <w:pPr>
        <w:pStyle w:val="NoSpacing"/>
        <w:rPr>
          <w:rStyle w:val="Hyperlink"/>
          <w:rFonts w:ascii="Tahoma" w:hAnsi="Tahoma" w:cs="Tahoma"/>
          <w:color w:val="auto"/>
        </w:rPr>
      </w:pPr>
      <w:r w:rsidRPr="00F96DBA">
        <w:rPr>
          <w:rFonts w:ascii="Tahoma" w:hAnsi="Tahoma" w:cs="Tahoma"/>
        </w:rPr>
        <w:t xml:space="preserve">Email: </w:t>
      </w:r>
      <w:hyperlink r:id="rId15" w:history="1">
        <w:r w:rsidR="005433DC" w:rsidRPr="00F96DBA">
          <w:rPr>
            <w:rStyle w:val="Hyperlink"/>
            <w:rFonts w:ascii="Tahoma" w:hAnsi="Tahoma" w:cs="Tahoma"/>
            <w:color w:val="auto"/>
          </w:rPr>
          <w:t>Jacqueline.may@cilip.org.uk</w:t>
        </w:r>
      </w:hyperlink>
    </w:p>
    <w:p w:rsidR="005433DC" w:rsidRPr="00F96DBA" w:rsidRDefault="00946B39" w:rsidP="008D3DF7">
      <w:pPr>
        <w:pStyle w:val="NoSpacing"/>
        <w:rPr>
          <w:rFonts w:ascii="Tahoma" w:hAnsi="Tahoma" w:cs="Tahoma"/>
        </w:rPr>
      </w:pPr>
      <w:r w:rsidRPr="00F96DBA">
        <w:rPr>
          <w:rFonts w:ascii="Tahoma" w:hAnsi="Tahoma" w:cs="Tahoma"/>
        </w:rPr>
        <w:lastRenderedPageBreak/>
        <w:t xml:space="preserve">Tel: </w:t>
      </w:r>
      <w:r w:rsidR="005433DC" w:rsidRPr="00F96DBA">
        <w:rPr>
          <w:rFonts w:ascii="Tahoma" w:hAnsi="Tahoma" w:cs="Tahoma"/>
        </w:rPr>
        <w:t>020 7255 0624</w:t>
      </w:r>
    </w:p>
    <w:p w:rsidR="008D3DF7" w:rsidRPr="00F96DBA" w:rsidRDefault="008D3DF7" w:rsidP="008D3DF7">
      <w:pPr>
        <w:pStyle w:val="NoSpacing"/>
        <w:rPr>
          <w:rFonts w:ascii="Tahoma" w:hAnsi="Tahoma" w:cs="Tahoma"/>
        </w:rPr>
      </w:pPr>
      <w:r w:rsidRPr="00F96DBA">
        <w:rPr>
          <w:rFonts w:ascii="Tahoma" w:hAnsi="Tahoma" w:cs="Tahoma"/>
        </w:rPr>
        <w:t>CILIP</w:t>
      </w:r>
    </w:p>
    <w:p w:rsidR="00946B39" w:rsidRPr="00F96DBA" w:rsidRDefault="00946B39" w:rsidP="008D3DF7">
      <w:pPr>
        <w:pStyle w:val="NoSpacing"/>
        <w:rPr>
          <w:rFonts w:ascii="Tahoma" w:hAnsi="Tahoma" w:cs="Tahoma"/>
        </w:rPr>
      </w:pPr>
    </w:p>
    <w:p w:rsidR="008D3DF7" w:rsidRPr="00F96DBA" w:rsidRDefault="00946B39" w:rsidP="008D3DF7">
      <w:pPr>
        <w:pStyle w:val="NoSpacing"/>
        <w:rPr>
          <w:rFonts w:ascii="Tahoma" w:hAnsi="Tahoma" w:cs="Tahoma"/>
        </w:rPr>
      </w:pPr>
      <w:r w:rsidRPr="00F96DBA">
        <w:rPr>
          <w:rFonts w:ascii="Tahoma" w:hAnsi="Tahoma" w:cs="Tahoma"/>
        </w:rPr>
        <w:t xml:space="preserve">13 </w:t>
      </w:r>
      <w:r w:rsidR="008D3DF7" w:rsidRPr="00F96DBA">
        <w:rPr>
          <w:rFonts w:ascii="Tahoma" w:hAnsi="Tahoma" w:cs="Tahoma"/>
        </w:rPr>
        <w:t>August 2018</w:t>
      </w:r>
    </w:p>
    <w:p w:rsidR="00216D31" w:rsidRPr="00F96DBA" w:rsidRDefault="00216D31" w:rsidP="00D566C1">
      <w:pPr>
        <w:rPr>
          <w:rFonts w:ascii="Tahoma" w:hAnsi="Tahoma" w:cs="Tahoma"/>
        </w:rPr>
      </w:pPr>
    </w:p>
    <w:p w:rsidR="00DF2BF3" w:rsidRDefault="00DF2BF3" w:rsidP="00DF2BF3">
      <w:pPr>
        <w:rPr>
          <w:rFonts w:ascii="Arial" w:hAnsi="Arial" w:cs="Arial"/>
          <w:color w:val="4B4B4A"/>
        </w:rPr>
      </w:pPr>
    </w:p>
    <w:sectPr w:rsidR="00DF2BF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BB" w:rsidRDefault="005F4EBB" w:rsidP="005F4EBB">
      <w:pPr>
        <w:spacing w:after="0" w:line="240" w:lineRule="auto"/>
      </w:pPr>
      <w:r>
        <w:separator/>
      </w:r>
    </w:p>
  </w:endnote>
  <w:endnote w:type="continuationSeparator" w:id="0">
    <w:p w:rsidR="005F4EBB" w:rsidRDefault="005F4EBB" w:rsidP="005F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940163"/>
      <w:docPartObj>
        <w:docPartGallery w:val="Page Numbers (Bottom of Page)"/>
        <w:docPartUnique/>
      </w:docPartObj>
    </w:sdtPr>
    <w:sdtEndPr>
      <w:rPr>
        <w:noProof/>
      </w:rPr>
    </w:sdtEndPr>
    <w:sdtContent>
      <w:p w:rsidR="005F4EBB" w:rsidRDefault="005F4EBB">
        <w:pPr>
          <w:pStyle w:val="Footer"/>
          <w:jc w:val="center"/>
        </w:pPr>
        <w:r>
          <w:fldChar w:fldCharType="begin"/>
        </w:r>
        <w:r>
          <w:instrText xml:space="preserve"> PAGE   \* MERGEFORMAT </w:instrText>
        </w:r>
        <w:r>
          <w:fldChar w:fldCharType="separate"/>
        </w:r>
        <w:r w:rsidR="00035F22">
          <w:rPr>
            <w:noProof/>
          </w:rPr>
          <w:t>6</w:t>
        </w:r>
        <w:r>
          <w:rPr>
            <w:noProof/>
          </w:rPr>
          <w:fldChar w:fldCharType="end"/>
        </w:r>
      </w:p>
    </w:sdtContent>
  </w:sdt>
  <w:p w:rsidR="005F4EBB" w:rsidRPr="005F4EBB" w:rsidRDefault="005F4EBB">
    <w:pPr>
      <w:pStyle w:val="Footer"/>
      <w:rPr>
        <w:rFonts w:ascii="Tahoma" w:hAnsi="Tahoma" w:cs="Tahoma"/>
        <w:sz w:val="20"/>
        <w:szCs w:val="20"/>
      </w:rPr>
    </w:pPr>
    <w:r>
      <w:tab/>
    </w:r>
    <w:r>
      <w:tab/>
    </w:r>
    <w:r w:rsidR="00846F52">
      <w:rPr>
        <w:rFonts w:ascii="Tahoma" w:hAnsi="Tahoma" w:cs="Tahoma"/>
        <w:sz w:val="20"/>
        <w:szCs w:val="20"/>
      </w:rPr>
      <w:t>JMay/ CILIP</w:t>
    </w:r>
    <w:r w:rsidRPr="005F4EBB">
      <w:rPr>
        <w:rFonts w:ascii="Tahoma" w:hAnsi="Tahoma" w:cs="Tahoma"/>
        <w:sz w:val="20"/>
        <w:szCs w:val="20"/>
      </w:rPr>
      <w:t>/ 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BB" w:rsidRDefault="005F4EBB" w:rsidP="005F4EBB">
      <w:pPr>
        <w:spacing w:after="0" w:line="240" w:lineRule="auto"/>
      </w:pPr>
      <w:r>
        <w:separator/>
      </w:r>
    </w:p>
  </w:footnote>
  <w:footnote w:type="continuationSeparator" w:id="0">
    <w:p w:rsidR="005F4EBB" w:rsidRDefault="005F4EBB" w:rsidP="005F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3F" w:rsidRDefault="00505B3F">
    <w:pPr>
      <w:pStyle w:val="Header"/>
      <w:rPr>
        <w:rFonts w:ascii="Tahoma" w:hAnsi="Tahoma" w:cs="Tahoma"/>
      </w:rPr>
    </w:pPr>
    <w:r>
      <w:rPr>
        <w:rFonts w:ascii="Tahoma" w:hAnsi="Tahoma" w:cs="Tahoma"/>
        <w:sz w:val="24"/>
        <w:szCs w:val="24"/>
      </w:rPr>
      <w:tab/>
    </w:r>
    <w:r>
      <w:rPr>
        <w:rFonts w:ascii="Tahoma" w:hAnsi="Tahoma" w:cs="Tahoma"/>
        <w:sz w:val="24"/>
        <w:szCs w:val="24"/>
      </w:rPr>
      <w:tab/>
      <w:t xml:space="preserve">     </w:t>
    </w:r>
    <w:r w:rsidR="00935FB8">
      <w:rPr>
        <w:rFonts w:ascii="Arial" w:eastAsia="Arial Unicode MS" w:hAnsi="Arial" w:cs="Arial"/>
        <w:b/>
        <w:bCs/>
        <w:noProof/>
        <w:color w:val="000000"/>
        <w:lang w:eastAsia="en-GB"/>
      </w:rPr>
      <w:fldChar w:fldCharType="begin"/>
    </w:r>
    <w:r w:rsidR="00935FB8">
      <w:rPr>
        <w:rFonts w:ascii="Arial" w:eastAsia="Arial Unicode MS" w:hAnsi="Arial" w:cs="Arial"/>
        <w:b/>
        <w:bCs/>
        <w:noProof/>
        <w:color w:val="000000"/>
        <w:lang w:eastAsia="en-GB"/>
      </w:rPr>
      <w:instrText xml:space="preserve"> INCLUDEPICTURE  "cid:image001.jpg@01D29C25.5CE85A20" \* MERGEFORMATINET </w:instrText>
    </w:r>
    <w:r w:rsidR="00935FB8">
      <w:rPr>
        <w:rFonts w:ascii="Arial" w:eastAsia="Arial Unicode MS" w:hAnsi="Arial" w:cs="Arial"/>
        <w:b/>
        <w:bCs/>
        <w:noProof/>
        <w:color w:val="000000"/>
        <w:lang w:eastAsia="en-GB"/>
      </w:rPr>
      <w:fldChar w:fldCharType="separate"/>
    </w:r>
    <w:r w:rsidR="008570F0">
      <w:rPr>
        <w:rFonts w:ascii="Arial" w:eastAsia="Arial Unicode MS" w:hAnsi="Arial" w:cs="Arial"/>
        <w:b/>
        <w:bCs/>
        <w:noProof/>
        <w:color w:val="000000"/>
        <w:lang w:eastAsia="en-GB"/>
      </w:rPr>
      <w:fldChar w:fldCharType="begin"/>
    </w:r>
    <w:r w:rsidR="008570F0">
      <w:rPr>
        <w:rFonts w:ascii="Arial" w:eastAsia="Arial Unicode MS" w:hAnsi="Arial" w:cs="Arial"/>
        <w:b/>
        <w:bCs/>
        <w:noProof/>
        <w:color w:val="000000"/>
        <w:lang w:eastAsia="en-GB"/>
      </w:rPr>
      <w:instrText xml:space="preserve"> INCLUDEPICTURE  "cid:image001.jpg@01D29C25.5CE85A20" \* MERGEFORMATINET </w:instrText>
    </w:r>
    <w:r w:rsidR="008570F0">
      <w:rPr>
        <w:rFonts w:ascii="Arial" w:eastAsia="Arial Unicode MS" w:hAnsi="Arial" w:cs="Arial"/>
        <w:b/>
        <w:bCs/>
        <w:noProof/>
        <w:color w:val="000000"/>
        <w:lang w:eastAsia="en-GB"/>
      </w:rPr>
      <w:fldChar w:fldCharType="separate"/>
    </w:r>
    <w:r w:rsidR="00036FAB">
      <w:rPr>
        <w:rFonts w:ascii="Arial" w:eastAsia="Arial Unicode MS" w:hAnsi="Arial" w:cs="Arial"/>
        <w:b/>
        <w:bCs/>
        <w:noProof/>
        <w:color w:val="000000"/>
        <w:lang w:eastAsia="en-GB"/>
      </w:rPr>
      <w:fldChar w:fldCharType="begin"/>
    </w:r>
    <w:r w:rsidR="00036FAB">
      <w:rPr>
        <w:rFonts w:ascii="Arial" w:eastAsia="Arial Unicode MS" w:hAnsi="Arial" w:cs="Arial"/>
        <w:b/>
        <w:bCs/>
        <w:noProof/>
        <w:color w:val="000000"/>
        <w:lang w:eastAsia="en-GB"/>
      </w:rPr>
      <w:instrText xml:space="preserve"> INCLUDEPICTURE  "cid:image001.jpg@01D29C25.5CE85A20" \* MERGEFORMATINET </w:instrText>
    </w:r>
    <w:r w:rsidR="00036FAB">
      <w:rPr>
        <w:rFonts w:ascii="Arial" w:eastAsia="Arial Unicode MS" w:hAnsi="Arial" w:cs="Arial"/>
        <w:b/>
        <w:bCs/>
        <w:noProof/>
        <w:color w:val="000000"/>
        <w:lang w:eastAsia="en-GB"/>
      </w:rPr>
      <w:fldChar w:fldCharType="separate"/>
    </w:r>
    <w:r w:rsidR="00505884">
      <w:rPr>
        <w:rFonts w:ascii="Arial" w:eastAsia="Arial Unicode MS" w:hAnsi="Arial" w:cs="Arial"/>
        <w:b/>
        <w:bCs/>
        <w:noProof/>
        <w:color w:val="000000"/>
        <w:lang w:eastAsia="en-GB"/>
      </w:rPr>
      <w:fldChar w:fldCharType="begin"/>
    </w:r>
    <w:r w:rsidR="00505884">
      <w:rPr>
        <w:rFonts w:ascii="Arial" w:eastAsia="Arial Unicode MS" w:hAnsi="Arial" w:cs="Arial"/>
        <w:b/>
        <w:bCs/>
        <w:noProof/>
        <w:color w:val="000000"/>
        <w:lang w:eastAsia="en-GB"/>
      </w:rPr>
      <w:instrText xml:space="preserve"> INCLUDEPICTURE  "cid:image001.jpg@01D29C25.5CE85A20" \* MERGEFORMATINET </w:instrText>
    </w:r>
    <w:r w:rsidR="00505884">
      <w:rPr>
        <w:rFonts w:ascii="Arial" w:eastAsia="Arial Unicode MS" w:hAnsi="Arial" w:cs="Arial"/>
        <w:b/>
        <w:bCs/>
        <w:noProof/>
        <w:color w:val="000000"/>
        <w:lang w:eastAsia="en-GB"/>
      </w:rPr>
      <w:fldChar w:fldCharType="separate"/>
    </w:r>
    <w:r w:rsidR="00D97D19">
      <w:rPr>
        <w:rFonts w:ascii="Arial" w:eastAsia="Arial Unicode MS" w:hAnsi="Arial" w:cs="Arial"/>
        <w:b/>
        <w:bCs/>
        <w:noProof/>
        <w:color w:val="000000"/>
        <w:lang w:eastAsia="en-GB"/>
      </w:rPr>
      <w:fldChar w:fldCharType="begin"/>
    </w:r>
    <w:r w:rsidR="00D97D19">
      <w:rPr>
        <w:rFonts w:ascii="Arial" w:eastAsia="Arial Unicode MS" w:hAnsi="Arial" w:cs="Arial"/>
        <w:b/>
        <w:bCs/>
        <w:noProof/>
        <w:color w:val="000000"/>
        <w:lang w:eastAsia="en-GB"/>
      </w:rPr>
      <w:instrText xml:space="preserve"> INCLUDEPICTURE  "cid:image001.jpg@01D29C25.5CE85A20" \* MERGEFORMATINET </w:instrText>
    </w:r>
    <w:r w:rsidR="00D97D19">
      <w:rPr>
        <w:rFonts w:ascii="Arial" w:eastAsia="Arial Unicode MS" w:hAnsi="Arial" w:cs="Arial"/>
        <w:b/>
        <w:bCs/>
        <w:noProof/>
        <w:color w:val="000000"/>
        <w:lang w:eastAsia="en-GB"/>
      </w:rPr>
      <w:fldChar w:fldCharType="separate"/>
    </w:r>
    <w:r w:rsidR="00F96DBA">
      <w:rPr>
        <w:rFonts w:ascii="Arial" w:eastAsia="Arial Unicode MS" w:hAnsi="Arial" w:cs="Arial"/>
        <w:b/>
        <w:bCs/>
        <w:noProof/>
        <w:color w:val="000000"/>
        <w:lang w:eastAsia="en-GB"/>
      </w:rPr>
      <w:fldChar w:fldCharType="begin"/>
    </w:r>
    <w:r w:rsidR="00F96DBA">
      <w:rPr>
        <w:rFonts w:ascii="Arial" w:eastAsia="Arial Unicode MS" w:hAnsi="Arial" w:cs="Arial"/>
        <w:b/>
        <w:bCs/>
        <w:noProof/>
        <w:color w:val="000000"/>
        <w:lang w:eastAsia="en-GB"/>
      </w:rPr>
      <w:instrText xml:space="preserve"> INCLUDEPICTURE  "cid:image001.jpg@01D29C25.5CE85A20" \* MERGEFORMATINET </w:instrText>
    </w:r>
    <w:r w:rsidR="00F96DBA">
      <w:rPr>
        <w:rFonts w:ascii="Arial" w:eastAsia="Arial Unicode MS" w:hAnsi="Arial" w:cs="Arial"/>
        <w:b/>
        <w:bCs/>
        <w:noProof/>
        <w:color w:val="000000"/>
        <w:lang w:eastAsia="en-GB"/>
      </w:rPr>
      <w:fldChar w:fldCharType="separate"/>
    </w:r>
    <w:r w:rsidR="00035F22">
      <w:rPr>
        <w:rFonts w:ascii="Arial" w:eastAsia="Arial Unicode MS" w:hAnsi="Arial" w:cs="Arial"/>
        <w:b/>
        <w:bCs/>
        <w:noProof/>
        <w:color w:val="000000"/>
        <w:lang w:eastAsia="en-GB"/>
      </w:rPr>
      <w:fldChar w:fldCharType="begin"/>
    </w:r>
    <w:r w:rsidR="00035F22">
      <w:rPr>
        <w:rFonts w:ascii="Arial" w:eastAsia="Arial Unicode MS" w:hAnsi="Arial" w:cs="Arial"/>
        <w:b/>
        <w:bCs/>
        <w:noProof/>
        <w:color w:val="000000"/>
        <w:lang w:eastAsia="en-GB"/>
      </w:rPr>
      <w:instrText xml:space="preserve"> </w:instrText>
    </w:r>
    <w:r w:rsidR="00035F22">
      <w:rPr>
        <w:rFonts w:ascii="Arial" w:eastAsia="Arial Unicode MS" w:hAnsi="Arial" w:cs="Arial"/>
        <w:b/>
        <w:bCs/>
        <w:noProof/>
        <w:color w:val="000000"/>
        <w:lang w:eastAsia="en-GB"/>
      </w:rPr>
      <w:instrText>INCLUDEPICTURE  "cid:image001.jpg@01</w:instrText>
    </w:r>
    <w:r w:rsidR="00035F22">
      <w:rPr>
        <w:rFonts w:ascii="Arial" w:eastAsia="Arial Unicode MS" w:hAnsi="Arial" w:cs="Arial"/>
        <w:b/>
        <w:bCs/>
        <w:noProof/>
        <w:color w:val="000000"/>
        <w:lang w:eastAsia="en-GB"/>
      </w:rPr>
      <w:instrText>D29C25.5CE85A20" \* MERGEFORMATINET</w:instrText>
    </w:r>
    <w:r w:rsidR="00035F22">
      <w:rPr>
        <w:rFonts w:ascii="Arial" w:eastAsia="Arial Unicode MS" w:hAnsi="Arial" w:cs="Arial"/>
        <w:b/>
        <w:bCs/>
        <w:noProof/>
        <w:color w:val="000000"/>
        <w:lang w:eastAsia="en-GB"/>
      </w:rPr>
      <w:instrText xml:space="preserve"> </w:instrText>
    </w:r>
    <w:r w:rsidR="00035F22">
      <w:rPr>
        <w:rFonts w:ascii="Arial" w:eastAsia="Arial Unicode MS" w:hAnsi="Arial" w:cs="Arial"/>
        <w:b/>
        <w:bCs/>
        <w:noProof/>
        <w:color w:val="000000"/>
        <w:lang w:eastAsia="en-GB"/>
      </w:rPr>
      <w:fldChar w:fldCharType="separate"/>
    </w:r>
    <w:r w:rsidR="00035F22">
      <w:rPr>
        <w:rFonts w:ascii="Arial" w:eastAsia="Arial Unicode MS" w:hAnsi="Arial" w:cs="Arial"/>
        <w:b/>
        <w:bCs/>
        <w:noProof/>
        <w:color w:val="00000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1pt;height:38.45pt;visibility:visible">
          <v:imagedata r:id="rId1" r:href="rId2"/>
        </v:shape>
      </w:pict>
    </w:r>
    <w:r w:rsidR="00035F22">
      <w:rPr>
        <w:rFonts w:ascii="Arial" w:eastAsia="Arial Unicode MS" w:hAnsi="Arial" w:cs="Arial"/>
        <w:b/>
        <w:bCs/>
        <w:noProof/>
        <w:color w:val="000000"/>
        <w:lang w:eastAsia="en-GB"/>
      </w:rPr>
      <w:fldChar w:fldCharType="end"/>
    </w:r>
    <w:r w:rsidR="00F96DBA">
      <w:rPr>
        <w:rFonts w:ascii="Arial" w:eastAsia="Arial Unicode MS" w:hAnsi="Arial" w:cs="Arial"/>
        <w:b/>
        <w:bCs/>
        <w:noProof/>
        <w:color w:val="000000"/>
        <w:lang w:eastAsia="en-GB"/>
      </w:rPr>
      <w:fldChar w:fldCharType="end"/>
    </w:r>
    <w:r w:rsidR="00D97D19">
      <w:rPr>
        <w:rFonts w:ascii="Arial" w:eastAsia="Arial Unicode MS" w:hAnsi="Arial" w:cs="Arial"/>
        <w:b/>
        <w:bCs/>
        <w:noProof/>
        <w:color w:val="000000"/>
        <w:lang w:eastAsia="en-GB"/>
      </w:rPr>
      <w:fldChar w:fldCharType="end"/>
    </w:r>
    <w:r w:rsidR="00505884">
      <w:rPr>
        <w:rFonts w:ascii="Arial" w:eastAsia="Arial Unicode MS" w:hAnsi="Arial" w:cs="Arial"/>
        <w:b/>
        <w:bCs/>
        <w:noProof/>
        <w:color w:val="000000"/>
        <w:lang w:eastAsia="en-GB"/>
      </w:rPr>
      <w:fldChar w:fldCharType="end"/>
    </w:r>
    <w:r w:rsidR="00036FAB">
      <w:rPr>
        <w:rFonts w:ascii="Arial" w:eastAsia="Arial Unicode MS" w:hAnsi="Arial" w:cs="Arial"/>
        <w:b/>
        <w:bCs/>
        <w:noProof/>
        <w:color w:val="000000"/>
        <w:lang w:eastAsia="en-GB"/>
      </w:rPr>
      <w:fldChar w:fldCharType="end"/>
    </w:r>
    <w:r w:rsidR="008570F0">
      <w:rPr>
        <w:rFonts w:ascii="Arial" w:eastAsia="Arial Unicode MS" w:hAnsi="Arial" w:cs="Arial"/>
        <w:b/>
        <w:bCs/>
        <w:noProof/>
        <w:color w:val="000000"/>
        <w:lang w:eastAsia="en-GB"/>
      </w:rPr>
      <w:fldChar w:fldCharType="end"/>
    </w:r>
    <w:r w:rsidR="00935FB8">
      <w:rPr>
        <w:rFonts w:ascii="Arial" w:eastAsia="Arial Unicode MS" w:hAnsi="Arial" w:cs="Arial"/>
        <w:b/>
        <w:bCs/>
        <w:noProof/>
        <w:color w:val="000000"/>
        <w:lang w:eastAsia="en-GB"/>
      </w:rPr>
      <w:fldChar w:fldCharType="end"/>
    </w:r>
    <w:r w:rsidR="0015100B" w:rsidRPr="00C209AD">
      <w:rPr>
        <w:rFonts w:ascii="Tahoma" w:hAnsi="Tahoma" w:cs="Tahoma"/>
        <w:sz w:val="24"/>
        <w:szCs w:val="24"/>
      </w:rPr>
      <w:tab/>
    </w:r>
    <w:r w:rsidR="0015100B" w:rsidRPr="00C209AD">
      <w:rPr>
        <w:rFonts w:ascii="Tahoma" w:hAnsi="Tahoma" w:cs="Tahoma"/>
      </w:rPr>
      <w:tab/>
    </w:r>
  </w:p>
  <w:p w:rsidR="00505B3F" w:rsidRPr="00505B3F" w:rsidRDefault="00505B3F">
    <w:pPr>
      <w:pStyle w:val="Header"/>
      <w:rPr>
        <w:rFonts w:ascii="Tahoma" w:hAnsi="Tahoma" w:cs="Tahoma"/>
        <w:b/>
        <w:sz w:val="24"/>
        <w:szCs w:val="24"/>
      </w:rPr>
    </w:pPr>
    <w:r w:rsidRPr="00505B3F">
      <w:rPr>
        <w:rFonts w:ascii="Tahoma" w:hAnsi="Tahoma" w:cs="Tahoma"/>
        <w:b/>
        <w:sz w:val="24"/>
        <w:szCs w:val="24"/>
      </w:rPr>
      <w:t>CILIP submission: The role of public libraries</w:t>
    </w:r>
  </w:p>
  <w:p w:rsidR="005F4EBB" w:rsidRPr="0015100B" w:rsidRDefault="00505B3F">
    <w:pPr>
      <w:pStyle w:val="Header"/>
      <w:rPr>
        <w:rFonts w:ascii="Tahoma" w:hAnsi="Tahoma" w:cs="Tahoma"/>
      </w:rPr>
    </w:pPr>
    <w:r w:rsidRPr="00505B3F">
      <w:rPr>
        <w:rFonts w:ascii="Tahoma" w:hAnsi="Tahoma" w:cs="Tahoma"/>
        <w:sz w:val="24"/>
        <w:szCs w:val="24"/>
      </w:rPr>
      <w:tab/>
    </w:r>
    <w:r>
      <w:rPr>
        <w:rFonts w:ascii="Tahoma" w:hAnsi="Tahoma" w:cs="Tahoma"/>
      </w:rPr>
      <w:tab/>
    </w:r>
    <w:r>
      <w:rPr>
        <w:rFonts w:ascii="Tahoma" w:hAnsi="Tahoma" w:cs="Tahom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67CC"/>
    <w:multiLevelType w:val="hybridMultilevel"/>
    <w:tmpl w:val="A2066B8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0603513"/>
    <w:multiLevelType w:val="hybridMultilevel"/>
    <w:tmpl w:val="B024D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322D4"/>
    <w:multiLevelType w:val="hybridMultilevel"/>
    <w:tmpl w:val="A612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E3C07"/>
    <w:multiLevelType w:val="multilevel"/>
    <w:tmpl w:val="366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57FA4"/>
    <w:multiLevelType w:val="hybridMultilevel"/>
    <w:tmpl w:val="DF68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E3C53"/>
    <w:multiLevelType w:val="hybridMultilevel"/>
    <w:tmpl w:val="D9FE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32963"/>
    <w:multiLevelType w:val="hybridMultilevel"/>
    <w:tmpl w:val="E8EC3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F6C8D"/>
    <w:multiLevelType w:val="hybridMultilevel"/>
    <w:tmpl w:val="5508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440EE"/>
    <w:multiLevelType w:val="hybridMultilevel"/>
    <w:tmpl w:val="65E44F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E085615"/>
    <w:multiLevelType w:val="hybridMultilevel"/>
    <w:tmpl w:val="4960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3"/>
  </w:num>
  <w:num w:numId="6">
    <w:abstractNumId w:val="5"/>
  </w:num>
  <w:num w:numId="7">
    <w:abstractNumId w:val="2"/>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CB"/>
    <w:rsid w:val="000136FC"/>
    <w:rsid w:val="0001479E"/>
    <w:rsid w:val="000321AC"/>
    <w:rsid w:val="00032E9A"/>
    <w:rsid w:val="00035F22"/>
    <w:rsid w:val="00036FAB"/>
    <w:rsid w:val="0004021F"/>
    <w:rsid w:val="0008780D"/>
    <w:rsid w:val="000A44D8"/>
    <w:rsid w:val="00106EE9"/>
    <w:rsid w:val="001146CB"/>
    <w:rsid w:val="00126E5E"/>
    <w:rsid w:val="0015100B"/>
    <w:rsid w:val="00174AE0"/>
    <w:rsid w:val="00186433"/>
    <w:rsid w:val="00195572"/>
    <w:rsid w:val="00197C24"/>
    <w:rsid w:val="001A530B"/>
    <w:rsid w:val="001D336F"/>
    <w:rsid w:val="001F05B2"/>
    <w:rsid w:val="00202340"/>
    <w:rsid w:val="002065FE"/>
    <w:rsid w:val="00212575"/>
    <w:rsid w:val="00216D31"/>
    <w:rsid w:val="00220D7E"/>
    <w:rsid w:val="00246DB8"/>
    <w:rsid w:val="00274613"/>
    <w:rsid w:val="00282913"/>
    <w:rsid w:val="00282D32"/>
    <w:rsid w:val="002A45D6"/>
    <w:rsid w:val="002C301E"/>
    <w:rsid w:val="002E2060"/>
    <w:rsid w:val="00300EF9"/>
    <w:rsid w:val="00302D96"/>
    <w:rsid w:val="00303A96"/>
    <w:rsid w:val="0031646C"/>
    <w:rsid w:val="00333DE6"/>
    <w:rsid w:val="003343A7"/>
    <w:rsid w:val="00353EEA"/>
    <w:rsid w:val="00380A7B"/>
    <w:rsid w:val="0038261E"/>
    <w:rsid w:val="0038708E"/>
    <w:rsid w:val="004104C1"/>
    <w:rsid w:val="0041249B"/>
    <w:rsid w:val="004A3067"/>
    <w:rsid w:val="004B1D39"/>
    <w:rsid w:val="004C2260"/>
    <w:rsid w:val="004E2057"/>
    <w:rsid w:val="004E49C0"/>
    <w:rsid w:val="00505884"/>
    <w:rsid w:val="00505B3F"/>
    <w:rsid w:val="00533DC8"/>
    <w:rsid w:val="005433DC"/>
    <w:rsid w:val="005568F8"/>
    <w:rsid w:val="00591700"/>
    <w:rsid w:val="00593032"/>
    <w:rsid w:val="005B0173"/>
    <w:rsid w:val="005B58E6"/>
    <w:rsid w:val="005F4EBB"/>
    <w:rsid w:val="006020B8"/>
    <w:rsid w:val="00647BB2"/>
    <w:rsid w:val="006771CA"/>
    <w:rsid w:val="00681486"/>
    <w:rsid w:val="006826FF"/>
    <w:rsid w:val="00691419"/>
    <w:rsid w:val="006A5F1D"/>
    <w:rsid w:val="006A6715"/>
    <w:rsid w:val="006A6AB8"/>
    <w:rsid w:val="006B4AFC"/>
    <w:rsid w:val="006B6D27"/>
    <w:rsid w:val="006B734C"/>
    <w:rsid w:val="006D571E"/>
    <w:rsid w:val="00711F7C"/>
    <w:rsid w:val="00720EBE"/>
    <w:rsid w:val="00756F18"/>
    <w:rsid w:val="00797858"/>
    <w:rsid w:val="007A03E8"/>
    <w:rsid w:val="007A6D59"/>
    <w:rsid w:val="007A79E3"/>
    <w:rsid w:val="007B6037"/>
    <w:rsid w:val="007C15C7"/>
    <w:rsid w:val="007F6E5E"/>
    <w:rsid w:val="008304A4"/>
    <w:rsid w:val="00846F52"/>
    <w:rsid w:val="008570F0"/>
    <w:rsid w:val="00886AD6"/>
    <w:rsid w:val="0089373A"/>
    <w:rsid w:val="008D3DF7"/>
    <w:rsid w:val="009039CA"/>
    <w:rsid w:val="00915622"/>
    <w:rsid w:val="00920FB8"/>
    <w:rsid w:val="00930DDA"/>
    <w:rsid w:val="00935FB8"/>
    <w:rsid w:val="00946B39"/>
    <w:rsid w:val="00961067"/>
    <w:rsid w:val="00981EFD"/>
    <w:rsid w:val="00990DE3"/>
    <w:rsid w:val="009F1439"/>
    <w:rsid w:val="00A07D85"/>
    <w:rsid w:val="00AA2D75"/>
    <w:rsid w:val="00AD7CE7"/>
    <w:rsid w:val="00AE0C38"/>
    <w:rsid w:val="00AE7FF0"/>
    <w:rsid w:val="00AF6FC1"/>
    <w:rsid w:val="00B222A0"/>
    <w:rsid w:val="00B2737E"/>
    <w:rsid w:val="00B27D0A"/>
    <w:rsid w:val="00B37179"/>
    <w:rsid w:val="00B40081"/>
    <w:rsid w:val="00B64EE5"/>
    <w:rsid w:val="00B952CB"/>
    <w:rsid w:val="00BD09F1"/>
    <w:rsid w:val="00BE01CB"/>
    <w:rsid w:val="00C0568A"/>
    <w:rsid w:val="00C209AD"/>
    <w:rsid w:val="00C44849"/>
    <w:rsid w:val="00C57051"/>
    <w:rsid w:val="00C63CA9"/>
    <w:rsid w:val="00D057DE"/>
    <w:rsid w:val="00D071E5"/>
    <w:rsid w:val="00D07A7F"/>
    <w:rsid w:val="00D120D1"/>
    <w:rsid w:val="00D20D1B"/>
    <w:rsid w:val="00D36545"/>
    <w:rsid w:val="00D511B2"/>
    <w:rsid w:val="00D566C1"/>
    <w:rsid w:val="00D67479"/>
    <w:rsid w:val="00D76AC0"/>
    <w:rsid w:val="00D97D19"/>
    <w:rsid w:val="00DE3EAA"/>
    <w:rsid w:val="00DF2BF3"/>
    <w:rsid w:val="00E00EFB"/>
    <w:rsid w:val="00E27FBC"/>
    <w:rsid w:val="00E357A9"/>
    <w:rsid w:val="00E51FC9"/>
    <w:rsid w:val="00E53D77"/>
    <w:rsid w:val="00E5536D"/>
    <w:rsid w:val="00E93E73"/>
    <w:rsid w:val="00EE5EBE"/>
    <w:rsid w:val="00F046FA"/>
    <w:rsid w:val="00F1042A"/>
    <w:rsid w:val="00F26D2A"/>
    <w:rsid w:val="00F409F3"/>
    <w:rsid w:val="00F5380A"/>
    <w:rsid w:val="00F66139"/>
    <w:rsid w:val="00F708F9"/>
    <w:rsid w:val="00F96DBA"/>
    <w:rsid w:val="00FF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15:docId w15:val="{672B14EE-C254-4630-A592-3058C338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46CB"/>
    <w:pPr>
      <w:spacing w:before="100" w:beforeAutospacing="1" w:after="100" w:afterAutospacing="1" w:line="240" w:lineRule="auto"/>
      <w:outlineLvl w:val="1"/>
    </w:pPr>
    <w:rPr>
      <w:rFonts w:ascii="Segoe UI Semilight" w:eastAsia="Times New Roman" w:hAnsi="Segoe UI Semilight" w:cs="Segoe UI Semilight"/>
      <w:color w:val="262626"/>
      <w:sz w:val="35"/>
      <w:szCs w:val="35"/>
      <w:lang w:eastAsia="en-GB"/>
    </w:rPr>
  </w:style>
  <w:style w:type="paragraph" w:styleId="Heading4">
    <w:name w:val="heading 4"/>
    <w:basedOn w:val="Normal"/>
    <w:next w:val="Normal"/>
    <w:link w:val="Heading4Char"/>
    <w:uiPriority w:val="9"/>
    <w:semiHidden/>
    <w:unhideWhenUsed/>
    <w:qFormat/>
    <w:rsid w:val="00197C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6CB"/>
    <w:rPr>
      <w:rFonts w:ascii="Segoe UI Semilight" w:eastAsia="Times New Roman" w:hAnsi="Segoe UI Semilight" w:cs="Segoe UI Semilight"/>
      <w:color w:val="262626"/>
      <w:sz w:val="35"/>
      <w:szCs w:val="35"/>
      <w:lang w:eastAsia="en-GB"/>
    </w:rPr>
  </w:style>
  <w:style w:type="character" w:styleId="Hyperlink">
    <w:name w:val="Hyperlink"/>
    <w:basedOn w:val="DefaultParagraphFont"/>
    <w:uiPriority w:val="99"/>
    <w:unhideWhenUsed/>
    <w:rsid w:val="001146CB"/>
    <w:rPr>
      <w:strike w:val="0"/>
      <w:dstrike w:val="0"/>
      <w:color w:val="0000FF"/>
      <w:u w:val="none"/>
      <w:effect w:val="none"/>
    </w:rPr>
  </w:style>
  <w:style w:type="paragraph" w:styleId="NormalWeb">
    <w:name w:val="Normal (Web)"/>
    <w:basedOn w:val="Normal"/>
    <w:uiPriority w:val="99"/>
    <w:unhideWhenUsed/>
    <w:rsid w:val="00114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6CB"/>
    <w:rPr>
      <w:b/>
      <w:bCs/>
    </w:rPr>
  </w:style>
  <w:style w:type="paragraph" w:customStyle="1" w:styleId="Default">
    <w:name w:val="Default"/>
    <w:rsid w:val="00961067"/>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961067"/>
    <w:pPr>
      <w:ind w:left="720"/>
      <w:contextualSpacing/>
    </w:pPr>
  </w:style>
  <w:style w:type="paragraph" w:styleId="Header">
    <w:name w:val="header"/>
    <w:basedOn w:val="Normal"/>
    <w:link w:val="HeaderChar"/>
    <w:uiPriority w:val="99"/>
    <w:unhideWhenUsed/>
    <w:rsid w:val="005F4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EBB"/>
  </w:style>
  <w:style w:type="paragraph" w:styleId="Footer">
    <w:name w:val="footer"/>
    <w:basedOn w:val="Normal"/>
    <w:link w:val="FooterChar"/>
    <w:uiPriority w:val="99"/>
    <w:unhideWhenUsed/>
    <w:rsid w:val="005F4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EBB"/>
  </w:style>
  <w:style w:type="paragraph" w:styleId="BalloonText">
    <w:name w:val="Balloon Text"/>
    <w:basedOn w:val="Normal"/>
    <w:link w:val="BalloonTextChar"/>
    <w:uiPriority w:val="99"/>
    <w:semiHidden/>
    <w:unhideWhenUsed/>
    <w:rsid w:val="006A6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AB8"/>
    <w:rPr>
      <w:rFonts w:ascii="Segoe UI" w:hAnsi="Segoe UI" w:cs="Segoe UI"/>
      <w:sz w:val="18"/>
      <w:szCs w:val="18"/>
    </w:rPr>
  </w:style>
  <w:style w:type="paragraph" w:styleId="NoSpacing">
    <w:name w:val="No Spacing"/>
    <w:uiPriority w:val="1"/>
    <w:qFormat/>
    <w:rsid w:val="008D3DF7"/>
    <w:pPr>
      <w:spacing w:after="0" w:line="240" w:lineRule="auto"/>
    </w:pPr>
  </w:style>
  <w:style w:type="character" w:customStyle="1" w:styleId="Heading4Char">
    <w:name w:val="Heading 4 Char"/>
    <w:basedOn w:val="DefaultParagraphFont"/>
    <w:link w:val="Heading4"/>
    <w:uiPriority w:val="9"/>
    <w:semiHidden/>
    <w:rsid w:val="00197C24"/>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DF2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960">
      <w:bodyDiv w:val="1"/>
      <w:marLeft w:val="0"/>
      <w:marRight w:val="0"/>
      <w:marTop w:val="0"/>
      <w:marBottom w:val="0"/>
      <w:divBdr>
        <w:top w:val="none" w:sz="0" w:space="0" w:color="auto"/>
        <w:left w:val="none" w:sz="0" w:space="0" w:color="auto"/>
        <w:bottom w:val="none" w:sz="0" w:space="0" w:color="auto"/>
        <w:right w:val="none" w:sz="0" w:space="0" w:color="auto"/>
      </w:divBdr>
    </w:div>
    <w:div w:id="838815431">
      <w:bodyDiv w:val="1"/>
      <w:marLeft w:val="0"/>
      <w:marRight w:val="0"/>
      <w:marTop w:val="0"/>
      <w:marBottom w:val="0"/>
      <w:divBdr>
        <w:top w:val="none" w:sz="0" w:space="0" w:color="auto"/>
        <w:left w:val="none" w:sz="0" w:space="0" w:color="auto"/>
        <w:bottom w:val="none" w:sz="0" w:space="0" w:color="auto"/>
        <w:right w:val="none" w:sz="0" w:space="0" w:color="auto"/>
      </w:divBdr>
      <w:divsChild>
        <w:div w:id="1407260718">
          <w:marLeft w:val="0"/>
          <w:marRight w:val="0"/>
          <w:marTop w:val="1725"/>
          <w:marBottom w:val="225"/>
          <w:divBdr>
            <w:top w:val="none" w:sz="0" w:space="0" w:color="auto"/>
            <w:left w:val="none" w:sz="0" w:space="0" w:color="auto"/>
            <w:bottom w:val="none" w:sz="0" w:space="0" w:color="auto"/>
            <w:right w:val="none" w:sz="0" w:space="0" w:color="auto"/>
          </w:divBdr>
          <w:divsChild>
            <w:div w:id="1823617380">
              <w:marLeft w:val="-225"/>
              <w:marRight w:val="-225"/>
              <w:marTop w:val="0"/>
              <w:marBottom w:val="0"/>
              <w:divBdr>
                <w:top w:val="none" w:sz="0" w:space="0" w:color="auto"/>
                <w:left w:val="none" w:sz="0" w:space="0" w:color="auto"/>
                <w:bottom w:val="none" w:sz="0" w:space="0" w:color="auto"/>
                <w:right w:val="none" w:sz="0" w:space="0" w:color="auto"/>
              </w:divBdr>
              <w:divsChild>
                <w:div w:id="1281449109">
                  <w:marLeft w:val="0"/>
                  <w:marRight w:val="0"/>
                  <w:marTop w:val="0"/>
                  <w:marBottom w:val="0"/>
                  <w:divBdr>
                    <w:top w:val="none" w:sz="0" w:space="0" w:color="auto"/>
                    <w:left w:val="none" w:sz="0" w:space="0" w:color="auto"/>
                    <w:bottom w:val="none" w:sz="0" w:space="0" w:color="auto"/>
                    <w:right w:val="none" w:sz="0" w:space="0" w:color="auto"/>
                  </w:divBdr>
                  <w:divsChild>
                    <w:div w:id="199707275">
                      <w:marLeft w:val="0"/>
                      <w:marRight w:val="0"/>
                      <w:marTop w:val="0"/>
                      <w:marBottom w:val="0"/>
                      <w:divBdr>
                        <w:top w:val="none" w:sz="0" w:space="0" w:color="auto"/>
                        <w:left w:val="none" w:sz="0" w:space="0" w:color="auto"/>
                        <w:bottom w:val="none" w:sz="0" w:space="0" w:color="auto"/>
                        <w:right w:val="none" w:sz="0" w:space="0" w:color="auto"/>
                      </w:divBdr>
                      <w:divsChild>
                        <w:div w:id="2127311815">
                          <w:marLeft w:val="0"/>
                          <w:marRight w:val="0"/>
                          <w:marTop w:val="0"/>
                          <w:marBottom w:val="0"/>
                          <w:divBdr>
                            <w:top w:val="none" w:sz="0" w:space="0" w:color="auto"/>
                            <w:left w:val="none" w:sz="0" w:space="0" w:color="auto"/>
                            <w:bottom w:val="none" w:sz="0" w:space="0" w:color="auto"/>
                            <w:right w:val="none" w:sz="0" w:space="0" w:color="auto"/>
                          </w:divBdr>
                          <w:divsChild>
                            <w:div w:id="1793212097">
                              <w:marLeft w:val="0"/>
                              <w:marRight w:val="0"/>
                              <w:marTop w:val="0"/>
                              <w:marBottom w:val="0"/>
                              <w:divBdr>
                                <w:top w:val="none" w:sz="0" w:space="0" w:color="auto"/>
                                <w:left w:val="none" w:sz="0" w:space="0" w:color="auto"/>
                                <w:bottom w:val="none" w:sz="0" w:space="0" w:color="auto"/>
                                <w:right w:val="none" w:sz="0" w:space="0" w:color="auto"/>
                              </w:divBdr>
                              <w:divsChild>
                                <w:div w:id="1772898155">
                                  <w:marLeft w:val="-225"/>
                                  <w:marRight w:val="-225"/>
                                  <w:marTop w:val="0"/>
                                  <w:marBottom w:val="0"/>
                                  <w:divBdr>
                                    <w:top w:val="none" w:sz="0" w:space="0" w:color="auto"/>
                                    <w:left w:val="none" w:sz="0" w:space="0" w:color="auto"/>
                                    <w:bottom w:val="none" w:sz="0" w:space="0" w:color="auto"/>
                                    <w:right w:val="none" w:sz="0" w:space="0" w:color="auto"/>
                                  </w:divBdr>
                                  <w:divsChild>
                                    <w:div w:id="1218324242">
                                      <w:marLeft w:val="0"/>
                                      <w:marRight w:val="0"/>
                                      <w:marTop w:val="0"/>
                                      <w:marBottom w:val="0"/>
                                      <w:divBdr>
                                        <w:top w:val="none" w:sz="0" w:space="0" w:color="auto"/>
                                        <w:left w:val="none" w:sz="0" w:space="0" w:color="auto"/>
                                        <w:bottom w:val="none" w:sz="0" w:space="0" w:color="auto"/>
                                        <w:right w:val="none" w:sz="0" w:space="0" w:color="auto"/>
                                      </w:divBdr>
                                      <w:divsChild>
                                        <w:div w:id="9979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620096">
      <w:bodyDiv w:val="1"/>
      <w:marLeft w:val="0"/>
      <w:marRight w:val="0"/>
      <w:marTop w:val="0"/>
      <w:marBottom w:val="0"/>
      <w:divBdr>
        <w:top w:val="none" w:sz="0" w:space="0" w:color="auto"/>
        <w:left w:val="none" w:sz="0" w:space="0" w:color="auto"/>
        <w:bottom w:val="none" w:sz="0" w:space="0" w:color="auto"/>
        <w:right w:val="none" w:sz="0" w:space="0" w:color="auto"/>
      </w:divBdr>
      <w:divsChild>
        <w:div w:id="441606783">
          <w:marLeft w:val="0"/>
          <w:marRight w:val="0"/>
          <w:marTop w:val="1725"/>
          <w:marBottom w:val="225"/>
          <w:divBdr>
            <w:top w:val="none" w:sz="0" w:space="0" w:color="auto"/>
            <w:left w:val="none" w:sz="0" w:space="0" w:color="auto"/>
            <w:bottom w:val="none" w:sz="0" w:space="0" w:color="auto"/>
            <w:right w:val="none" w:sz="0" w:space="0" w:color="auto"/>
          </w:divBdr>
          <w:divsChild>
            <w:div w:id="2033410989">
              <w:marLeft w:val="-225"/>
              <w:marRight w:val="-225"/>
              <w:marTop w:val="0"/>
              <w:marBottom w:val="0"/>
              <w:divBdr>
                <w:top w:val="none" w:sz="0" w:space="0" w:color="auto"/>
                <w:left w:val="none" w:sz="0" w:space="0" w:color="auto"/>
                <w:bottom w:val="none" w:sz="0" w:space="0" w:color="auto"/>
                <w:right w:val="none" w:sz="0" w:space="0" w:color="auto"/>
              </w:divBdr>
              <w:divsChild>
                <w:div w:id="1382054373">
                  <w:marLeft w:val="0"/>
                  <w:marRight w:val="0"/>
                  <w:marTop w:val="0"/>
                  <w:marBottom w:val="0"/>
                  <w:divBdr>
                    <w:top w:val="none" w:sz="0" w:space="0" w:color="auto"/>
                    <w:left w:val="none" w:sz="0" w:space="0" w:color="auto"/>
                    <w:bottom w:val="none" w:sz="0" w:space="0" w:color="auto"/>
                    <w:right w:val="none" w:sz="0" w:space="0" w:color="auto"/>
                  </w:divBdr>
                  <w:divsChild>
                    <w:div w:id="1917475652">
                      <w:marLeft w:val="0"/>
                      <w:marRight w:val="0"/>
                      <w:marTop w:val="0"/>
                      <w:marBottom w:val="0"/>
                      <w:divBdr>
                        <w:top w:val="none" w:sz="0" w:space="0" w:color="auto"/>
                        <w:left w:val="none" w:sz="0" w:space="0" w:color="auto"/>
                        <w:bottom w:val="none" w:sz="0" w:space="0" w:color="auto"/>
                        <w:right w:val="none" w:sz="0" w:space="0" w:color="auto"/>
                      </w:divBdr>
                      <w:divsChild>
                        <w:div w:id="1332029323">
                          <w:marLeft w:val="0"/>
                          <w:marRight w:val="0"/>
                          <w:marTop w:val="0"/>
                          <w:marBottom w:val="0"/>
                          <w:divBdr>
                            <w:top w:val="none" w:sz="0" w:space="0" w:color="auto"/>
                            <w:left w:val="none" w:sz="0" w:space="0" w:color="auto"/>
                            <w:bottom w:val="none" w:sz="0" w:space="0" w:color="auto"/>
                            <w:right w:val="none" w:sz="0" w:space="0" w:color="auto"/>
                          </w:divBdr>
                          <w:divsChild>
                            <w:div w:id="1926070213">
                              <w:marLeft w:val="0"/>
                              <w:marRight w:val="0"/>
                              <w:marTop w:val="0"/>
                              <w:marBottom w:val="0"/>
                              <w:divBdr>
                                <w:top w:val="none" w:sz="0" w:space="0" w:color="auto"/>
                                <w:left w:val="none" w:sz="0" w:space="0" w:color="auto"/>
                                <w:bottom w:val="none" w:sz="0" w:space="0" w:color="auto"/>
                                <w:right w:val="none" w:sz="0" w:space="0" w:color="auto"/>
                              </w:divBdr>
                              <w:divsChild>
                                <w:div w:id="1671593559">
                                  <w:marLeft w:val="-225"/>
                                  <w:marRight w:val="-225"/>
                                  <w:marTop w:val="0"/>
                                  <w:marBottom w:val="0"/>
                                  <w:divBdr>
                                    <w:top w:val="none" w:sz="0" w:space="0" w:color="auto"/>
                                    <w:left w:val="none" w:sz="0" w:space="0" w:color="auto"/>
                                    <w:bottom w:val="none" w:sz="0" w:space="0" w:color="auto"/>
                                    <w:right w:val="none" w:sz="0" w:space="0" w:color="auto"/>
                                  </w:divBdr>
                                  <w:divsChild>
                                    <w:div w:id="1062600970">
                                      <w:marLeft w:val="0"/>
                                      <w:marRight w:val="0"/>
                                      <w:marTop w:val="0"/>
                                      <w:marBottom w:val="0"/>
                                      <w:divBdr>
                                        <w:top w:val="none" w:sz="0" w:space="0" w:color="auto"/>
                                        <w:left w:val="none" w:sz="0" w:space="0" w:color="auto"/>
                                        <w:bottom w:val="none" w:sz="0" w:space="0" w:color="auto"/>
                                        <w:right w:val="none" w:sz="0" w:space="0" w:color="auto"/>
                                      </w:divBdr>
                                      <w:divsChild>
                                        <w:div w:id="18544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084195">
      <w:bodyDiv w:val="1"/>
      <w:marLeft w:val="0"/>
      <w:marRight w:val="0"/>
      <w:marTop w:val="0"/>
      <w:marBottom w:val="0"/>
      <w:divBdr>
        <w:top w:val="none" w:sz="0" w:space="0" w:color="auto"/>
        <w:left w:val="none" w:sz="0" w:space="0" w:color="auto"/>
        <w:bottom w:val="none" w:sz="0" w:space="0" w:color="auto"/>
        <w:right w:val="none" w:sz="0" w:space="0" w:color="auto"/>
      </w:divBdr>
      <w:divsChild>
        <w:div w:id="454644117">
          <w:marLeft w:val="0"/>
          <w:marRight w:val="0"/>
          <w:marTop w:val="1725"/>
          <w:marBottom w:val="225"/>
          <w:divBdr>
            <w:top w:val="none" w:sz="0" w:space="0" w:color="auto"/>
            <w:left w:val="none" w:sz="0" w:space="0" w:color="auto"/>
            <w:bottom w:val="none" w:sz="0" w:space="0" w:color="auto"/>
            <w:right w:val="none" w:sz="0" w:space="0" w:color="auto"/>
          </w:divBdr>
          <w:divsChild>
            <w:div w:id="1805154526">
              <w:marLeft w:val="-225"/>
              <w:marRight w:val="-225"/>
              <w:marTop w:val="0"/>
              <w:marBottom w:val="0"/>
              <w:divBdr>
                <w:top w:val="none" w:sz="0" w:space="0" w:color="auto"/>
                <w:left w:val="none" w:sz="0" w:space="0" w:color="auto"/>
                <w:bottom w:val="none" w:sz="0" w:space="0" w:color="auto"/>
                <w:right w:val="none" w:sz="0" w:space="0" w:color="auto"/>
              </w:divBdr>
              <w:divsChild>
                <w:div w:id="1802068301">
                  <w:marLeft w:val="0"/>
                  <w:marRight w:val="0"/>
                  <w:marTop w:val="0"/>
                  <w:marBottom w:val="0"/>
                  <w:divBdr>
                    <w:top w:val="none" w:sz="0" w:space="0" w:color="auto"/>
                    <w:left w:val="none" w:sz="0" w:space="0" w:color="auto"/>
                    <w:bottom w:val="none" w:sz="0" w:space="0" w:color="auto"/>
                    <w:right w:val="none" w:sz="0" w:space="0" w:color="auto"/>
                  </w:divBdr>
                  <w:divsChild>
                    <w:div w:id="266355276">
                      <w:marLeft w:val="0"/>
                      <w:marRight w:val="0"/>
                      <w:marTop w:val="0"/>
                      <w:marBottom w:val="0"/>
                      <w:divBdr>
                        <w:top w:val="none" w:sz="0" w:space="0" w:color="auto"/>
                        <w:left w:val="none" w:sz="0" w:space="0" w:color="auto"/>
                        <w:bottom w:val="none" w:sz="0" w:space="0" w:color="auto"/>
                        <w:right w:val="none" w:sz="0" w:space="0" w:color="auto"/>
                      </w:divBdr>
                      <w:divsChild>
                        <w:div w:id="94058564">
                          <w:marLeft w:val="0"/>
                          <w:marRight w:val="0"/>
                          <w:marTop w:val="0"/>
                          <w:marBottom w:val="0"/>
                          <w:divBdr>
                            <w:top w:val="none" w:sz="0" w:space="0" w:color="auto"/>
                            <w:left w:val="none" w:sz="0" w:space="0" w:color="auto"/>
                            <w:bottom w:val="none" w:sz="0" w:space="0" w:color="auto"/>
                            <w:right w:val="none" w:sz="0" w:space="0" w:color="auto"/>
                          </w:divBdr>
                          <w:divsChild>
                            <w:div w:id="735712247">
                              <w:marLeft w:val="0"/>
                              <w:marRight w:val="0"/>
                              <w:marTop w:val="0"/>
                              <w:marBottom w:val="0"/>
                              <w:divBdr>
                                <w:top w:val="none" w:sz="0" w:space="0" w:color="auto"/>
                                <w:left w:val="none" w:sz="0" w:space="0" w:color="auto"/>
                                <w:bottom w:val="none" w:sz="0" w:space="0" w:color="auto"/>
                                <w:right w:val="none" w:sz="0" w:space="0" w:color="auto"/>
                              </w:divBdr>
                              <w:divsChild>
                                <w:div w:id="100995948">
                                  <w:marLeft w:val="-225"/>
                                  <w:marRight w:val="-225"/>
                                  <w:marTop w:val="0"/>
                                  <w:marBottom w:val="0"/>
                                  <w:divBdr>
                                    <w:top w:val="none" w:sz="0" w:space="0" w:color="auto"/>
                                    <w:left w:val="none" w:sz="0" w:space="0" w:color="auto"/>
                                    <w:bottom w:val="none" w:sz="0" w:space="0" w:color="auto"/>
                                    <w:right w:val="none" w:sz="0" w:space="0" w:color="auto"/>
                                  </w:divBdr>
                                  <w:divsChild>
                                    <w:div w:id="758720638">
                                      <w:marLeft w:val="0"/>
                                      <w:marRight w:val="0"/>
                                      <w:marTop w:val="0"/>
                                      <w:marBottom w:val="0"/>
                                      <w:divBdr>
                                        <w:top w:val="none" w:sz="0" w:space="0" w:color="auto"/>
                                        <w:left w:val="none" w:sz="0" w:space="0" w:color="auto"/>
                                        <w:bottom w:val="none" w:sz="0" w:space="0" w:color="auto"/>
                                        <w:right w:val="none" w:sz="0" w:space="0" w:color="auto"/>
                                      </w:divBdr>
                                      <w:divsChild>
                                        <w:div w:id="5527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668698">
      <w:bodyDiv w:val="1"/>
      <w:marLeft w:val="0"/>
      <w:marRight w:val="0"/>
      <w:marTop w:val="0"/>
      <w:marBottom w:val="0"/>
      <w:divBdr>
        <w:top w:val="none" w:sz="0" w:space="0" w:color="auto"/>
        <w:left w:val="none" w:sz="0" w:space="0" w:color="auto"/>
        <w:bottom w:val="none" w:sz="0" w:space="0" w:color="auto"/>
        <w:right w:val="none" w:sz="0" w:space="0" w:color="auto"/>
      </w:divBdr>
      <w:divsChild>
        <w:div w:id="355274612">
          <w:marLeft w:val="0"/>
          <w:marRight w:val="0"/>
          <w:marTop w:val="0"/>
          <w:marBottom w:val="0"/>
          <w:divBdr>
            <w:top w:val="none" w:sz="0" w:space="0" w:color="auto"/>
            <w:left w:val="none" w:sz="0" w:space="0" w:color="auto"/>
            <w:bottom w:val="none" w:sz="0" w:space="0" w:color="auto"/>
            <w:right w:val="none" w:sz="0" w:space="0" w:color="auto"/>
          </w:divBdr>
          <w:divsChild>
            <w:div w:id="1755324242">
              <w:marLeft w:val="0"/>
              <w:marRight w:val="0"/>
              <w:marTop w:val="0"/>
              <w:marBottom w:val="0"/>
              <w:divBdr>
                <w:top w:val="none" w:sz="0" w:space="0" w:color="auto"/>
                <w:left w:val="none" w:sz="0" w:space="0" w:color="auto"/>
                <w:bottom w:val="none" w:sz="0" w:space="0" w:color="auto"/>
                <w:right w:val="none" w:sz="0" w:space="0" w:color="auto"/>
              </w:divBdr>
              <w:divsChild>
                <w:div w:id="1701784972">
                  <w:marLeft w:val="0"/>
                  <w:marRight w:val="0"/>
                  <w:marTop w:val="0"/>
                  <w:marBottom w:val="0"/>
                  <w:divBdr>
                    <w:top w:val="none" w:sz="0" w:space="0" w:color="auto"/>
                    <w:left w:val="none" w:sz="0" w:space="0" w:color="auto"/>
                    <w:bottom w:val="none" w:sz="0" w:space="0" w:color="auto"/>
                    <w:right w:val="none" w:sz="0" w:space="0" w:color="auto"/>
                  </w:divBdr>
                  <w:divsChild>
                    <w:div w:id="510533423">
                      <w:marLeft w:val="0"/>
                      <w:marRight w:val="0"/>
                      <w:marTop w:val="0"/>
                      <w:marBottom w:val="0"/>
                      <w:divBdr>
                        <w:top w:val="none" w:sz="0" w:space="0" w:color="auto"/>
                        <w:left w:val="none" w:sz="0" w:space="0" w:color="auto"/>
                        <w:bottom w:val="none" w:sz="0" w:space="0" w:color="auto"/>
                        <w:right w:val="none" w:sz="0" w:space="0" w:color="auto"/>
                      </w:divBdr>
                      <w:divsChild>
                        <w:div w:id="8073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lip.org.uk" TargetMode="External"/><Relationship Id="rId13" Type="http://schemas.openxmlformats.org/officeDocument/2006/relationships/hyperlink" Target="https://d1ssu070pg2v9i.cloudfront.net/pex/carnegie_uk_trust/2017/04/England-Shining-a-Light.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d1ssu070pg2v9i.cloudfront.net/pex/carnegie_uk_trust/2017/04/England-Shining-a-Ligh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el.org.uk/sites/default/files/uploads/public/Young%20People%27s%20Library%20Survey%20-%20National%20Report%202014-2017.pdf" TargetMode="External"/><Relationship Id="rId5" Type="http://schemas.openxmlformats.org/officeDocument/2006/relationships/webSettings" Target="webSettings.xml"/><Relationship Id="rId15" Type="http://schemas.openxmlformats.org/officeDocument/2006/relationships/hyperlink" Target="mailto:Jacqueline.may@cilip.org.uk" TargetMode="External"/><Relationship Id="rId10" Type="http://schemas.openxmlformats.org/officeDocument/2006/relationships/hyperlink" Target="https://www.nao.org.uk/wp-content/uploads/2018/03/Financial-sustainabilty-of-local-authorites-201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o.org.uk/wp-content/uploads/2018/03/Financial-sustainabilty-of-local-authorites-2018.pdf" TargetMode="External"/><Relationship Id="rId14" Type="http://schemas.openxmlformats.org/officeDocument/2006/relationships/hyperlink" Target="https://assets.publishing.service.gov.uk/government/uploads/system/uploads/attachment_data/file/593993/Focus_on_diversity_final.pdf"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1.jpg@01D29C25.5CE85A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FF2441-7695-425B-BB05-7127430D09EC}">
  <ds:schemaRefs>
    <ds:schemaRef ds:uri="http://schemas.openxmlformats.org/officeDocument/2006/bibliography"/>
  </ds:schemaRefs>
</ds:datastoreItem>
</file>

<file path=customXml/itemProps2.xml><?xml version="1.0" encoding="utf-8"?>
<ds:datastoreItem xmlns:ds="http://schemas.openxmlformats.org/officeDocument/2006/customXml" ds:itemID="{F431FB1D-90E0-4EF7-80DD-9EB4CF3BDA94}"/>
</file>

<file path=customXml/itemProps3.xml><?xml version="1.0" encoding="utf-8"?>
<ds:datastoreItem xmlns:ds="http://schemas.openxmlformats.org/officeDocument/2006/customXml" ds:itemID="{E89744B9-1B90-43D3-8BFA-FFC6719E8871}"/>
</file>

<file path=customXml/itemProps4.xml><?xml version="1.0" encoding="utf-8"?>
<ds:datastoreItem xmlns:ds="http://schemas.openxmlformats.org/officeDocument/2006/customXml" ds:itemID="{F71E9F81-7131-42AA-B622-C936A200FACB}"/>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12469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May</dc:creator>
  <cp:keywords/>
  <dc:description/>
  <cp:lastModifiedBy>VARELA Patricia</cp:lastModifiedBy>
  <cp:revision>2</cp:revision>
  <cp:lastPrinted>2018-08-15T09:01:00Z</cp:lastPrinted>
  <dcterms:created xsi:type="dcterms:W3CDTF">2018-09-10T07:42:00Z</dcterms:created>
  <dcterms:modified xsi:type="dcterms:W3CDTF">2018-09-10T07:42:00Z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