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654" w:rsidRDefault="00AF4654" w:rsidP="007B4E5A">
      <w:pPr>
        <w:spacing w:after="120" w:line="276" w:lineRule="auto"/>
        <w:jc w:val="both"/>
        <w:rPr>
          <w:rFonts w:ascii="Encode Sans" w:hAnsi="Encode Sans"/>
          <w:b/>
          <w:bCs/>
          <w:sz w:val="32"/>
          <w:szCs w:val="32"/>
        </w:rPr>
      </w:pPr>
    </w:p>
    <w:p w:rsidR="00B76A87" w:rsidRDefault="00B76A87" w:rsidP="007B4E5A">
      <w:pPr>
        <w:spacing w:after="120" w:line="276" w:lineRule="auto"/>
        <w:jc w:val="both"/>
        <w:rPr>
          <w:rFonts w:ascii="Encode Sans" w:hAnsi="Encode Sans"/>
          <w:b/>
          <w:bCs/>
          <w:sz w:val="32"/>
          <w:szCs w:val="32"/>
        </w:rPr>
      </w:pPr>
    </w:p>
    <w:p w:rsidR="00B76A87" w:rsidRDefault="00B76A87" w:rsidP="007B4E5A">
      <w:pPr>
        <w:spacing w:after="120" w:line="276" w:lineRule="auto"/>
        <w:jc w:val="both"/>
        <w:rPr>
          <w:rFonts w:ascii="Encode Sans" w:hAnsi="Encode Sans"/>
          <w:b/>
          <w:bCs/>
          <w:sz w:val="32"/>
          <w:szCs w:val="32"/>
        </w:rPr>
      </w:pPr>
    </w:p>
    <w:p w:rsidR="00066BE1" w:rsidRPr="00FA1C59" w:rsidRDefault="00B76A87" w:rsidP="00F13865">
      <w:pPr>
        <w:spacing w:after="120" w:line="276" w:lineRule="auto"/>
        <w:jc w:val="both"/>
        <w:rPr>
          <w:rFonts w:ascii="Encode Sans" w:hAnsi="Encode Sans"/>
          <w:b/>
          <w:bCs/>
          <w:sz w:val="60"/>
          <w:szCs w:val="60"/>
        </w:rPr>
      </w:pPr>
      <w:r w:rsidRPr="00FA1C59">
        <w:rPr>
          <w:rFonts w:ascii="Encode Sans" w:hAnsi="Encode Sans"/>
          <w:b/>
          <w:bCs/>
          <w:sz w:val="60"/>
          <w:szCs w:val="60"/>
        </w:rPr>
        <w:t>Medidas del</w:t>
      </w:r>
      <w:bookmarkStart w:id="0" w:name="_GoBack"/>
      <w:bookmarkEnd w:id="0"/>
      <w:r w:rsidRPr="00FA1C59">
        <w:rPr>
          <w:rFonts w:ascii="Encode Sans" w:hAnsi="Encode Sans"/>
          <w:b/>
          <w:bCs/>
          <w:sz w:val="60"/>
          <w:szCs w:val="60"/>
        </w:rPr>
        <w:t xml:space="preserve"> Estado argentino para la protección de los </w:t>
      </w:r>
      <w:r w:rsidR="0055581E" w:rsidRPr="00FA1C59">
        <w:rPr>
          <w:rFonts w:ascii="Encode Sans" w:hAnsi="Encode Sans"/>
          <w:b/>
          <w:bCs/>
          <w:sz w:val="60"/>
          <w:szCs w:val="60"/>
        </w:rPr>
        <w:t>d</w:t>
      </w:r>
      <w:r w:rsidRPr="00FA1C59">
        <w:rPr>
          <w:rFonts w:ascii="Encode Sans" w:hAnsi="Encode Sans"/>
          <w:b/>
          <w:bCs/>
          <w:sz w:val="60"/>
          <w:szCs w:val="60"/>
        </w:rPr>
        <w:t xml:space="preserve">erechos </w:t>
      </w:r>
      <w:r w:rsidR="0055581E" w:rsidRPr="00FA1C59">
        <w:rPr>
          <w:rFonts w:ascii="Encode Sans" w:hAnsi="Encode Sans"/>
          <w:b/>
          <w:bCs/>
          <w:sz w:val="60"/>
          <w:szCs w:val="60"/>
        </w:rPr>
        <w:t>h</w:t>
      </w:r>
      <w:r w:rsidRPr="00FA1C59">
        <w:rPr>
          <w:rFonts w:ascii="Encode Sans" w:hAnsi="Encode Sans"/>
          <w:b/>
          <w:bCs/>
          <w:sz w:val="60"/>
          <w:szCs w:val="60"/>
        </w:rPr>
        <w:t>umanos durante la pandemia del Covid-19</w:t>
      </w:r>
    </w:p>
    <w:p w:rsidR="00B76A87" w:rsidRPr="00FA1C59" w:rsidRDefault="00B76A87" w:rsidP="007B4E5A">
      <w:pPr>
        <w:spacing w:after="120" w:line="276" w:lineRule="auto"/>
        <w:jc w:val="both"/>
        <w:rPr>
          <w:rFonts w:ascii="Encode Sans" w:hAnsi="Encode Sans"/>
          <w:b/>
          <w:bCs/>
          <w:sz w:val="32"/>
          <w:szCs w:val="32"/>
        </w:rPr>
      </w:pPr>
    </w:p>
    <w:p w:rsidR="00B76A87" w:rsidRPr="00FA1C59" w:rsidRDefault="00B76A87" w:rsidP="007B4E5A">
      <w:pPr>
        <w:spacing w:after="120" w:line="276" w:lineRule="auto"/>
        <w:jc w:val="both"/>
        <w:rPr>
          <w:rFonts w:ascii="Encode Sans" w:hAnsi="Encode Sans"/>
          <w:b/>
          <w:bCs/>
          <w:sz w:val="32"/>
          <w:szCs w:val="32"/>
        </w:rPr>
      </w:pPr>
    </w:p>
    <w:p w:rsidR="00B76A87" w:rsidRPr="00FA1C59" w:rsidRDefault="00B76A87" w:rsidP="00383B78">
      <w:pPr>
        <w:spacing w:after="120" w:line="276" w:lineRule="auto"/>
        <w:rPr>
          <w:rFonts w:ascii="Encode Sans" w:hAnsi="Encode Sans"/>
          <w:b/>
          <w:bCs/>
          <w:sz w:val="36"/>
          <w:szCs w:val="36"/>
        </w:rPr>
      </w:pPr>
      <w:r w:rsidRPr="00FA1C59">
        <w:rPr>
          <w:rFonts w:ascii="Encode Sans" w:hAnsi="Encode Sans"/>
          <w:b/>
          <w:bCs/>
          <w:sz w:val="36"/>
          <w:szCs w:val="36"/>
        </w:rPr>
        <w:t>Las respuest</w:t>
      </w:r>
      <w:r w:rsidR="00F13865" w:rsidRPr="00FA1C59">
        <w:rPr>
          <w:rFonts w:ascii="Encode Sans" w:hAnsi="Encode Sans"/>
          <w:b/>
          <w:bCs/>
          <w:sz w:val="36"/>
          <w:szCs w:val="36"/>
        </w:rPr>
        <w:t>as frente a las recomendaciones</w:t>
      </w:r>
      <w:r w:rsidR="00F13865" w:rsidRPr="00FA1C59">
        <w:rPr>
          <w:rFonts w:ascii="Encode Sans" w:hAnsi="Encode Sans"/>
          <w:b/>
          <w:bCs/>
          <w:sz w:val="36"/>
          <w:szCs w:val="36"/>
        </w:rPr>
        <w:br/>
      </w:r>
      <w:r w:rsidRPr="00FA1C59">
        <w:rPr>
          <w:rFonts w:ascii="Encode Sans" w:hAnsi="Encode Sans"/>
          <w:b/>
          <w:bCs/>
          <w:sz w:val="36"/>
          <w:szCs w:val="36"/>
        </w:rPr>
        <w:t>de los organism</w:t>
      </w:r>
      <w:r w:rsidR="00F13865" w:rsidRPr="00FA1C59">
        <w:rPr>
          <w:rFonts w:ascii="Encode Sans" w:hAnsi="Encode Sans"/>
          <w:b/>
          <w:bCs/>
          <w:sz w:val="36"/>
          <w:szCs w:val="36"/>
        </w:rPr>
        <w:t>os internacionales y regionales</w:t>
      </w:r>
      <w:r w:rsidR="00F13865" w:rsidRPr="00FA1C59">
        <w:rPr>
          <w:rFonts w:ascii="Encode Sans" w:hAnsi="Encode Sans"/>
          <w:b/>
          <w:bCs/>
          <w:sz w:val="36"/>
          <w:szCs w:val="36"/>
        </w:rPr>
        <w:br/>
      </w:r>
      <w:r w:rsidRPr="00FA1C59">
        <w:rPr>
          <w:rFonts w:ascii="Encode Sans" w:hAnsi="Encode Sans"/>
          <w:b/>
          <w:bCs/>
          <w:sz w:val="36"/>
          <w:szCs w:val="36"/>
        </w:rPr>
        <w:t xml:space="preserve">de </w:t>
      </w:r>
      <w:r w:rsidR="0055581E" w:rsidRPr="00FA1C59">
        <w:rPr>
          <w:rFonts w:ascii="Encode Sans" w:hAnsi="Encode Sans"/>
          <w:b/>
          <w:bCs/>
          <w:sz w:val="36"/>
          <w:szCs w:val="36"/>
        </w:rPr>
        <w:t>d</w:t>
      </w:r>
      <w:r w:rsidRPr="00FA1C59">
        <w:rPr>
          <w:rFonts w:ascii="Encode Sans" w:hAnsi="Encode Sans"/>
          <w:b/>
          <w:bCs/>
          <w:sz w:val="36"/>
          <w:szCs w:val="36"/>
        </w:rPr>
        <w:t xml:space="preserve">erechos </w:t>
      </w:r>
      <w:r w:rsidR="0055581E" w:rsidRPr="00FA1C59">
        <w:rPr>
          <w:rFonts w:ascii="Encode Sans" w:hAnsi="Encode Sans"/>
          <w:b/>
          <w:bCs/>
          <w:sz w:val="36"/>
          <w:szCs w:val="36"/>
        </w:rPr>
        <w:t>h</w:t>
      </w:r>
      <w:r w:rsidRPr="00FA1C59">
        <w:rPr>
          <w:rFonts w:ascii="Encode Sans" w:hAnsi="Encode Sans"/>
          <w:b/>
          <w:bCs/>
          <w:sz w:val="36"/>
          <w:szCs w:val="36"/>
        </w:rPr>
        <w:t>umanos.</w:t>
      </w:r>
    </w:p>
    <w:p w:rsidR="00B76A87" w:rsidRPr="00FA1C59" w:rsidRDefault="00B76A87" w:rsidP="007B4E5A">
      <w:pPr>
        <w:spacing w:after="120" w:line="276" w:lineRule="auto"/>
        <w:jc w:val="both"/>
        <w:rPr>
          <w:rFonts w:ascii="Encode Sans" w:hAnsi="Encode Sans"/>
          <w:b/>
          <w:bCs/>
          <w:sz w:val="32"/>
          <w:szCs w:val="32"/>
        </w:rPr>
      </w:pPr>
    </w:p>
    <w:p w:rsidR="00B76A87" w:rsidRPr="00FA1C59" w:rsidRDefault="00B76A87" w:rsidP="007B4E5A">
      <w:pPr>
        <w:spacing w:after="120" w:line="276" w:lineRule="auto"/>
        <w:jc w:val="both"/>
        <w:rPr>
          <w:rFonts w:ascii="Encode Sans" w:hAnsi="Encode Sans"/>
          <w:b/>
          <w:bCs/>
          <w:sz w:val="32"/>
          <w:szCs w:val="32"/>
        </w:rPr>
      </w:pPr>
    </w:p>
    <w:p w:rsidR="00B76A87" w:rsidRPr="00FA1C59" w:rsidRDefault="00B76A87" w:rsidP="007B4E5A">
      <w:pPr>
        <w:spacing w:after="120" w:line="276" w:lineRule="auto"/>
        <w:jc w:val="both"/>
        <w:rPr>
          <w:rFonts w:ascii="Encode Sans" w:hAnsi="Encode Sans"/>
          <w:b/>
          <w:bCs/>
          <w:sz w:val="32"/>
          <w:szCs w:val="32"/>
        </w:rPr>
      </w:pPr>
    </w:p>
    <w:p w:rsidR="00B76A87" w:rsidRPr="00FA1C59" w:rsidRDefault="00B76A87" w:rsidP="007B4E5A">
      <w:pPr>
        <w:spacing w:after="120" w:line="276" w:lineRule="auto"/>
        <w:jc w:val="both"/>
        <w:rPr>
          <w:rFonts w:ascii="Encode Sans" w:hAnsi="Encode Sans"/>
          <w:b/>
          <w:bCs/>
          <w:sz w:val="32"/>
          <w:szCs w:val="32"/>
        </w:rPr>
      </w:pPr>
    </w:p>
    <w:p w:rsidR="00B76A87" w:rsidRPr="00FA1C59" w:rsidRDefault="00B76A87" w:rsidP="007B4E5A">
      <w:pPr>
        <w:spacing w:after="120" w:line="276" w:lineRule="auto"/>
        <w:jc w:val="both"/>
        <w:rPr>
          <w:rFonts w:ascii="Encode Sans" w:hAnsi="Encode Sans"/>
          <w:b/>
          <w:bCs/>
          <w:sz w:val="32"/>
          <w:szCs w:val="32"/>
        </w:rPr>
      </w:pPr>
    </w:p>
    <w:p w:rsidR="00B76A87" w:rsidRPr="00FA1C59" w:rsidRDefault="00B76A87" w:rsidP="00B76A87">
      <w:pPr>
        <w:spacing w:after="120" w:line="276" w:lineRule="auto"/>
        <w:jc w:val="both"/>
        <w:rPr>
          <w:rFonts w:ascii="Encode Sans" w:hAnsi="Encode Sans"/>
          <w:b/>
          <w:bCs/>
          <w:sz w:val="20"/>
          <w:szCs w:val="20"/>
        </w:rPr>
      </w:pPr>
      <w:r w:rsidRPr="00FA1C59">
        <w:rPr>
          <w:rFonts w:ascii="Encode Sans" w:hAnsi="Encode Sans"/>
          <w:b/>
          <w:bCs/>
          <w:sz w:val="20"/>
          <w:szCs w:val="20"/>
        </w:rPr>
        <w:t>SUBSECRETARÍA DE PROTECCIÓN Y ENLACE INTERNACIONAL EN DERECHOS HUMANOS</w:t>
      </w:r>
    </w:p>
    <w:p w:rsidR="00B76A87" w:rsidRPr="00FA1C59" w:rsidRDefault="00B76A87" w:rsidP="00B76A87">
      <w:pPr>
        <w:spacing w:after="120" w:line="276" w:lineRule="auto"/>
        <w:jc w:val="both"/>
        <w:rPr>
          <w:rFonts w:ascii="Encode Sans" w:hAnsi="Encode Sans"/>
          <w:b/>
          <w:bCs/>
          <w:sz w:val="20"/>
          <w:szCs w:val="20"/>
        </w:rPr>
      </w:pPr>
      <w:r w:rsidRPr="00FA1C59">
        <w:rPr>
          <w:rFonts w:ascii="Encode Sans" w:hAnsi="Encode Sans"/>
          <w:b/>
          <w:bCs/>
          <w:sz w:val="20"/>
          <w:szCs w:val="20"/>
        </w:rPr>
        <w:t>SECRETARÍA DE DERECHOS HUMANOS</w:t>
      </w:r>
    </w:p>
    <w:p w:rsidR="00B76A87" w:rsidRPr="00FA1C59" w:rsidRDefault="00B76A87" w:rsidP="00B76A87">
      <w:pPr>
        <w:spacing w:after="120" w:line="276" w:lineRule="auto"/>
        <w:jc w:val="both"/>
        <w:rPr>
          <w:rFonts w:ascii="Encode Sans" w:hAnsi="Encode Sans"/>
          <w:b/>
          <w:bCs/>
          <w:sz w:val="20"/>
          <w:szCs w:val="20"/>
        </w:rPr>
      </w:pPr>
      <w:r w:rsidRPr="00FA1C59">
        <w:rPr>
          <w:rFonts w:ascii="Encode Sans" w:hAnsi="Encode Sans"/>
          <w:b/>
          <w:bCs/>
          <w:sz w:val="20"/>
          <w:szCs w:val="20"/>
        </w:rPr>
        <w:t>MINISTERIO DE JUSTICIA Y DERECHOS HUMANOS DE LA NACIÓN</w:t>
      </w:r>
    </w:p>
    <w:p w:rsidR="00B76A87" w:rsidRPr="00FA1C59" w:rsidRDefault="00B76A87">
      <w:pPr>
        <w:rPr>
          <w:rFonts w:ascii="Encode Sans" w:hAnsi="Encode Sans"/>
          <w:b/>
          <w:bCs/>
          <w:sz w:val="32"/>
          <w:szCs w:val="32"/>
        </w:rPr>
      </w:pPr>
      <w:r w:rsidRPr="00FA1C59">
        <w:rPr>
          <w:rFonts w:ascii="Encode Sans" w:hAnsi="Encode Sans"/>
          <w:b/>
          <w:bCs/>
          <w:sz w:val="32"/>
          <w:szCs w:val="32"/>
        </w:rPr>
        <w:br w:type="page"/>
      </w:r>
    </w:p>
    <w:p w:rsidR="00B76A87" w:rsidRPr="00FA1C59" w:rsidRDefault="00B76A87" w:rsidP="007B4E5A">
      <w:pPr>
        <w:spacing w:after="120" w:line="276" w:lineRule="auto"/>
        <w:jc w:val="both"/>
        <w:rPr>
          <w:rFonts w:ascii="Encode Sans" w:hAnsi="Encode Sans"/>
          <w:b/>
          <w:bCs/>
          <w:sz w:val="32"/>
          <w:szCs w:val="32"/>
        </w:rPr>
      </w:pPr>
    </w:p>
    <w:p w:rsidR="00B76A87" w:rsidRPr="00FA1C59" w:rsidRDefault="006A0572" w:rsidP="00B76A87">
      <w:pPr>
        <w:spacing w:after="120" w:line="276" w:lineRule="auto"/>
        <w:rPr>
          <w:rFonts w:ascii="Encode Sans" w:hAnsi="Encode Sans"/>
          <w:b/>
          <w:bCs/>
          <w:sz w:val="32"/>
          <w:szCs w:val="32"/>
        </w:rPr>
      </w:pPr>
      <w:r w:rsidRPr="00FA1C59">
        <w:rPr>
          <w:rFonts w:ascii="Encode Sans" w:hAnsi="Encode Sans"/>
          <w:b/>
          <w:bCs/>
          <w:sz w:val="32"/>
          <w:szCs w:val="32"/>
        </w:rPr>
        <w:t>Í</w:t>
      </w:r>
      <w:r w:rsidR="00B76A87" w:rsidRPr="00FA1C59">
        <w:rPr>
          <w:rFonts w:ascii="Encode Sans" w:hAnsi="Encode Sans"/>
          <w:b/>
          <w:bCs/>
          <w:sz w:val="32"/>
          <w:szCs w:val="32"/>
        </w:rPr>
        <w:t>NDICE</w:t>
      </w:r>
    </w:p>
    <w:p w:rsidR="00B76A87" w:rsidRPr="00FA1C59" w:rsidRDefault="00B76A87" w:rsidP="00B76A87">
      <w:pPr>
        <w:spacing w:after="120" w:line="276" w:lineRule="auto"/>
        <w:rPr>
          <w:rFonts w:ascii="Encode Sans" w:hAnsi="Encode Sans"/>
          <w:b/>
          <w:bCs/>
          <w:color w:val="7F7F7F" w:themeColor="text1" w:themeTint="80"/>
          <w:sz w:val="32"/>
          <w:szCs w:val="3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464"/>
        <w:gridCol w:w="7295"/>
        <w:gridCol w:w="500"/>
      </w:tblGrid>
      <w:tr w:rsidR="00FF7B0F" w:rsidRPr="00FA1C59" w:rsidTr="009042D5">
        <w:tc>
          <w:tcPr>
            <w:tcW w:w="529" w:type="dxa"/>
          </w:tcPr>
          <w:p w:rsidR="00FF7B0F" w:rsidRPr="00FA1C59" w:rsidRDefault="00FF7B0F" w:rsidP="00B76A87">
            <w:pPr>
              <w:spacing w:after="120" w:line="276" w:lineRule="auto"/>
              <w:rPr>
                <w:rFonts w:ascii="Encode Sans" w:hAnsi="Encode Sans"/>
                <w:b/>
                <w:bCs/>
                <w:color w:val="7F7F7F" w:themeColor="text1" w:themeTint="80"/>
                <w:sz w:val="22"/>
                <w:szCs w:val="22"/>
              </w:rPr>
            </w:pPr>
            <w:r w:rsidRPr="00FA1C59">
              <w:rPr>
                <w:rFonts w:ascii="Encode Sans" w:hAnsi="Encode Sans"/>
                <w:b/>
                <w:bCs/>
                <w:color w:val="7F7F7F" w:themeColor="text1" w:themeTint="80"/>
                <w:sz w:val="22"/>
                <w:szCs w:val="22"/>
              </w:rPr>
              <w:t>I.</w:t>
            </w:r>
          </w:p>
        </w:tc>
        <w:tc>
          <w:tcPr>
            <w:tcW w:w="7759" w:type="dxa"/>
            <w:gridSpan w:val="2"/>
          </w:tcPr>
          <w:p w:rsidR="00FF7B0F" w:rsidRPr="00FA1C59" w:rsidRDefault="00B04199" w:rsidP="00B76A87">
            <w:pPr>
              <w:spacing w:after="120" w:line="276" w:lineRule="auto"/>
              <w:rPr>
                <w:rFonts w:ascii="Encode Sans" w:hAnsi="Encode Sans"/>
                <w:b/>
                <w:bCs/>
                <w:color w:val="7F7F7F" w:themeColor="text1" w:themeTint="80"/>
                <w:sz w:val="22"/>
                <w:szCs w:val="22"/>
              </w:rPr>
            </w:pPr>
            <w:hyperlink w:anchor="INTRO" w:history="1">
              <w:r w:rsidR="00FF7B0F" w:rsidRPr="00FA1C59">
                <w:rPr>
                  <w:rFonts w:ascii="Encode Sans" w:hAnsi="Encode Sans"/>
                  <w:b/>
                  <w:bCs/>
                  <w:color w:val="7F7F7F" w:themeColor="text1" w:themeTint="80"/>
                  <w:sz w:val="22"/>
                  <w:szCs w:val="22"/>
                </w:rPr>
                <w:t>Introducción</w:t>
              </w:r>
            </w:hyperlink>
          </w:p>
        </w:tc>
        <w:tc>
          <w:tcPr>
            <w:tcW w:w="500" w:type="dxa"/>
          </w:tcPr>
          <w:p w:rsidR="00FF7B0F" w:rsidRPr="00FA1C59" w:rsidRDefault="00FF7B0F" w:rsidP="00B76A87">
            <w:pPr>
              <w:spacing w:after="120" w:line="276" w:lineRule="auto"/>
              <w:rPr>
                <w:rFonts w:ascii="Encode Sans" w:hAnsi="Encode Sans"/>
                <w:b/>
                <w:bCs/>
                <w:color w:val="7F7F7F" w:themeColor="text1" w:themeTint="80"/>
                <w:sz w:val="22"/>
                <w:szCs w:val="22"/>
              </w:rPr>
            </w:pPr>
            <w:r w:rsidRPr="00FA1C59">
              <w:rPr>
                <w:rFonts w:ascii="Encode Sans" w:hAnsi="Encode Sans"/>
                <w:b/>
                <w:bCs/>
                <w:color w:val="7F7F7F" w:themeColor="text1" w:themeTint="80"/>
                <w:sz w:val="22"/>
                <w:szCs w:val="22"/>
              </w:rPr>
              <w:t>3</w:t>
            </w:r>
          </w:p>
        </w:tc>
      </w:tr>
      <w:tr w:rsidR="00FF7B0F" w:rsidRPr="00FA1C59" w:rsidTr="009042D5">
        <w:tc>
          <w:tcPr>
            <w:tcW w:w="529" w:type="dxa"/>
          </w:tcPr>
          <w:p w:rsidR="00FF7B0F" w:rsidRPr="00FA1C59" w:rsidRDefault="00FF7B0F" w:rsidP="00B76A87">
            <w:pPr>
              <w:spacing w:after="120" w:line="276" w:lineRule="auto"/>
              <w:rPr>
                <w:rFonts w:ascii="Encode Sans" w:hAnsi="Encode Sans"/>
                <w:b/>
                <w:bCs/>
                <w:color w:val="7F7F7F" w:themeColor="text1" w:themeTint="80"/>
                <w:sz w:val="22"/>
                <w:szCs w:val="22"/>
              </w:rPr>
            </w:pPr>
            <w:r w:rsidRPr="00FA1C59">
              <w:rPr>
                <w:rFonts w:ascii="Encode Sans" w:hAnsi="Encode Sans"/>
                <w:b/>
                <w:bCs/>
                <w:color w:val="7F7F7F" w:themeColor="text1" w:themeTint="80"/>
                <w:sz w:val="22"/>
                <w:szCs w:val="22"/>
              </w:rPr>
              <w:t>II.</w:t>
            </w:r>
          </w:p>
        </w:tc>
        <w:tc>
          <w:tcPr>
            <w:tcW w:w="7759" w:type="dxa"/>
            <w:gridSpan w:val="2"/>
          </w:tcPr>
          <w:p w:rsidR="00FF7B0F" w:rsidRPr="00FA1C59" w:rsidRDefault="00B04199" w:rsidP="00B76A87">
            <w:pPr>
              <w:spacing w:after="120" w:line="276" w:lineRule="auto"/>
              <w:rPr>
                <w:rFonts w:ascii="Encode Sans" w:hAnsi="Encode Sans"/>
                <w:b/>
                <w:bCs/>
                <w:color w:val="7F7F7F" w:themeColor="text1" w:themeTint="80"/>
                <w:sz w:val="22"/>
                <w:szCs w:val="22"/>
              </w:rPr>
            </w:pPr>
            <w:hyperlink w:anchor="EXCEP" w:history="1">
              <w:r w:rsidR="00FF7B0F" w:rsidRPr="00FA1C59">
                <w:rPr>
                  <w:rFonts w:ascii="Encode Sans" w:hAnsi="Encode Sans"/>
                  <w:b/>
                  <w:bCs/>
                  <w:color w:val="7F7F7F" w:themeColor="text1" w:themeTint="80"/>
                  <w:sz w:val="22"/>
                  <w:szCs w:val="22"/>
                </w:rPr>
                <w:t>Medidas excepcionales en un contexto excepcional</w:t>
              </w:r>
            </w:hyperlink>
          </w:p>
        </w:tc>
        <w:tc>
          <w:tcPr>
            <w:tcW w:w="500" w:type="dxa"/>
          </w:tcPr>
          <w:p w:rsidR="00FF7B0F" w:rsidRPr="00FA1C59" w:rsidRDefault="00FF7B0F" w:rsidP="00B76A87">
            <w:pPr>
              <w:spacing w:after="120" w:line="276" w:lineRule="auto"/>
              <w:rPr>
                <w:rFonts w:ascii="Encode Sans" w:hAnsi="Encode Sans"/>
                <w:b/>
                <w:bCs/>
                <w:color w:val="7F7F7F" w:themeColor="text1" w:themeTint="80"/>
                <w:sz w:val="22"/>
                <w:szCs w:val="22"/>
              </w:rPr>
            </w:pPr>
            <w:r w:rsidRPr="00FA1C59">
              <w:rPr>
                <w:rFonts w:ascii="Encode Sans" w:hAnsi="Encode Sans"/>
                <w:b/>
                <w:bCs/>
                <w:color w:val="7F7F7F" w:themeColor="text1" w:themeTint="80"/>
                <w:sz w:val="22"/>
                <w:szCs w:val="22"/>
              </w:rPr>
              <w:t>5</w:t>
            </w:r>
          </w:p>
        </w:tc>
      </w:tr>
      <w:tr w:rsidR="00FF7B0F" w:rsidRPr="00FA1C59" w:rsidTr="009042D5">
        <w:tc>
          <w:tcPr>
            <w:tcW w:w="529" w:type="dxa"/>
          </w:tcPr>
          <w:p w:rsidR="00FF7B0F" w:rsidRPr="00FA1C59" w:rsidRDefault="00FF7B0F" w:rsidP="00B76A87">
            <w:pPr>
              <w:spacing w:after="120" w:line="276" w:lineRule="auto"/>
              <w:rPr>
                <w:rFonts w:ascii="Encode Sans" w:hAnsi="Encode Sans"/>
                <w:b/>
                <w:bCs/>
                <w:color w:val="7F7F7F" w:themeColor="text1" w:themeTint="80"/>
                <w:sz w:val="22"/>
                <w:szCs w:val="22"/>
              </w:rPr>
            </w:pPr>
            <w:r w:rsidRPr="00FA1C59">
              <w:rPr>
                <w:rFonts w:ascii="Encode Sans" w:hAnsi="Encode Sans"/>
                <w:b/>
                <w:bCs/>
                <w:color w:val="7F7F7F" w:themeColor="text1" w:themeTint="80"/>
                <w:sz w:val="22"/>
                <w:szCs w:val="22"/>
              </w:rPr>
              <w:t>III.</w:t>
            </w:r>
          </w:p>
        </w:tc>
        <w:tc>
          <w:tcPr>
            <w:tcW w:w="7759" w:type="dxa"/>
            <w:gridSpan w:val="2"/>
          </w:tcPr>
          <w:p w:rsidR="00FF7B0F" w:rsidRPr="00FA1C59" w:rsidRDefault="00B04199" w:rsidP="00B76A87">
            <w:pPr>
              <w:spacing w:after="120" w:line="276" w:lineRule="auto"/>
              <w:rPr>
                <w:rFonts w:ascii="Encode Sans" w:hAnsi="Encode Sans"/>
                <w:b/>
                <w:bCs/>
                <w:color w:val="7F7F7F" w:themeColor="text1" w:themeTint="80"/>
                <w:sz w:val="22"/>
                <w:szCs w:val="22"/>
              </w:rPr>
            </w:pPr>
            <w:hyperlink w:anchor="DESC" w:history="1">
              <w:r w:rsidR="00FF7B0F" w:rsidRPr="00FA1C59">
                <w:rPr>
                  <w:rFonts w:ascii="Encode Sans" w:hAnsi="Encode Sans"/>
                  <w:b/>
                  <w:bCs/>
                  <w:color w:val="7F7F7F" w:themeColor="text1" w:themeTint="80"/>
                  <w:sz w:val="22"/>
                  <w:szCs w:val="22"/>
                </w:rPr>
                <w:t>Medidas para proteger los derechos económicos, sociales,</w:t>
              </w:r>
              <w:r w:rsidR="00FF7B0F" w:rsidRPr="00FA1C59">
                <w:rPr>
                  <w:rFonts w:ascii="Encode Sans" w:hAnsi="Encode Sans"/>
                  <w:b/>
                  <w:bCs/>
                  <w:color w:val="7F7F7F" w:themeColor="text1" w:themeTint="80"/>
                  <w:sz w:val="22"/>
                  <w:szCs w:val="22"/>
                </w:rPr>
                <w:br/>
                <w:t>culturales y ambientales</w:t>
              </w:r>
            </w:hyperlink>
          </w:p>
        </w:tc>
        <w:tc>
          <w:tcPr>
            <w:tcW w:w="500" w:type="dxa"/>
          </w:tcPr>
          <w:p w:rsidR="00FF7B0F" w:rsidRPr="00FA1C59" w:rsidRDefault="00FF7B0F" w:rsidP="00B76A87">
            <w:pPr>
              <w:spacing w:after="120" w:line="276" w:lineRule="auto"/>
              <w:rPr>
                <w:rFonts w:ascii="Encode Sans" w:hAnsi="Encode Sans"/>
                <w:b/>
                <w:bCs/>
                <w:color w:val="7F7F7F" w:themeColor="text1" w:themeTint="80"/>
                <w:sz w:val="22"/>
                <w:szCs w:val="22"/>
              </w:rPr>
            </w:pPr>
            <w:r w:rsidRPr="00FA1C59">
              <w:rPr>
                <w:rFonts w:ascii="Encode Sans" w:hAnsi="Encode Sans"/>
                <w:b/>
                <w:bCs/>
                <w:color w:val="7F7F7F" w:themeColor="text1" w:themeTint="80"/>
                <w:sz w:val="22"/>
                <w:szCs w:val="22"/>
              </w:rPr>
              <w:t>11</w:t>
            </w:r>
          </w:p>
        </w:tc>
      </w:tr>
      <w:tr w:rsidR="00FF7B0F" w:rsidRPr="00FA1C59" w:rsidTr="00FF7B0F">
        <w:tc>
          <w:tcPr>
            <w:tcW w:w="529" w:type="dxa"/>
          </w:tcPr>
          <w:p w:rsidR="00FF7B0F" w:rsidRPr="00FA1C59" w:rsidRDefault="00FF7B0F" w:rsidP="00B76A87">
            <w:pPr>
              <w:spacing w:after="120" w:line="276" w:lineRule="auto"/>
              <w:rPr>
                <w:rFonts w:ascii="Encode Sans" w:hAnsi="Encode Sans"/>
                <w:b/>
                <w:bCs/>
                <w:color w:val="7F7F7F" w:themeColor="text1" w:themeTint="80"/>
                <w:sz w:val="22"/>
                <w:szCs w:val="22"/>
              </w:rPr>
            </w:pPr>
          </w:p>
        </w:tc>
        <w:tc>
          <w:tcPr>
            <w:tcW w:w="464" w:type="dxa"/>
          </w:tcPr>
          <w:p w:rsidR="00FF7B0F" w:rsidRPr="00FA1C59" w:rsidRDefault="00FF7B0F" w:rsidP="00B76A87">
            <w:pPr>
              <w:spacing w:after="120" w:line="276" w:lineRule="auto"/>
              <w:rPr>
                <w:rFonts w:ascii="Encode Sans" w:hAnsi="Encode Sans"/>
                <w:b/>
                <w:bCs/>
                <w:color w:val="7F7F7F" w:themeColor="text1" w:themeTint="80"/>
                <w:sz w:val="22"/>
                <w:szCs w:val="22"/>
              </w:rPr>
            </w:pPr>
          </w:p>
        </w:tc>
        <w:tc>
          <w:tcPr>
            <w:tcW w:w="7295" w:type="dxa"/>
          </w:tcPr>
          <w:p w:rsidR="00FF7B0F" w:rsidRPr="00FA1C59" w:rsidRDefault="00B04199" w:rsidP="00B76A87">
            <w:pPr>
              <w:spacing w:after="120" w:line="276" w:lineRule="auto"/>
              <w:rPr>
                <w:rFonts w:ascii="Encode Sans" w:hAnsi="Encode Sans"/>
                <w:b/>
                <w:bCs/>
                <w:color w:val="7F7F7F" w:themeColor="text1" w:themeTint="80"/>
                <w:sz w:val="22"/>
                <w:szCs w:val="22"/>
              </w:rPr>
            </w:pPr>
            <w:hyperlink w:anchor="SALUD" w:history="1">
              <w:r w:rsidR="00FF7B0F" w:rsidRPr="00FA1C59">
                <w:rPr>
                  <w:rFonts w:ascii="Encode Sans" w:hAnsi="Encode Sans"/>
                  <w:b/>
                  <w:bCs/>
                  <w:color w:val="7F7F7F" w:themeColor="text1" w:themeTint="80"/>
                  <w:sz w:val="22"/>
                  <w:szCs w:val="22"/>
                </w:rPr>
                <w:t>Derecho a la salud</w:t>
              </w:r>
            </w:hyperlink>
          </w:p>
        </w:tc>
        <w:tc>
          <w:tcPr>
            <w:tcW w:w="500" w:type="dxa"/>
          </w:tcPr>
          <w:p w:rsidR="00FF7B0F" w:rsidRPr="00FA1C59" w:rsidRDefault="00FF7B0F" w:rsidP="00B76A87">
            <w:pPr>
              <w:spacing w:after="120" w:line="276" w:lineRule="auto"/>
              <w:rPr>
                <w:rFonts w:ascii="Encode Sans" w:hAnsi="Encode Sans"/>
                <w:b/>
                <w:bCs/>
                <w:color w:val="7F7F7F" w:themeColor="text1" w:themeTint="80"/>
                <w:sz w:val="22"/>
                <w:szCs w:val="22"/>
              </w:rPr>
            </w:pPr>
            <w:r w:rsidRPr="00FA1C59">
              <w:rPr>
                <w:rFonts w:ascii="Encode Sans" w:hAnsi="Encode Sans"/>
                <w:b/>
                <w:bCs/>
                <w:color w:val="7F7F7F" w:themeColor="text1" w:themeTint="80"/>
                <w:sz w:val="22"/>
                <w:szCs w:val="22"/>
              </w:rPr>
              <w:t>11</w:t>
            </w:r>
          </w:p>
        </w:tc>
      </w:tr>
      <w:tr w:rsidR="00FF7B0F" w:rsidRPr="00FA1C59" w:rsidTr="00FF7B0F">
        <w:tc>
          <w:tcPr>
            <w:tcW w:w="529" w:type="dxa"/>
          </w:tcPr>
          <w:p w:rsidR="00FF7B0F" w:rsidRPr="00FA1C59" w:rsidRDefault="00FF7B0F" w:rsidP="00B76A87">
            <w:pPr>
              <w:spacing w:after="120" w:line="276" w:lineRule="auto"/>
              <w:rPr>
                <w:rFonts w:ascii="Encode Sans" w:hAnsi="Encode Sans"/>
                <w:b/>
                <w:bCs/>
                <w:color w:val="7F7F7F" w:themeColor="text1" w:themeTint="80"/>
                <w:sz w:val="22"/>
                <w:szCs w:val="22"/>
              </w:rPr>
            </w:pPr>
          </w:p>
        </w:tc>
        <w:tc>
          <w:tcPr>
            <w:tcW w:w="464" w:type="dxa"/>
          </w:tcPr>
          <w:p w:rsidR="00FF7B0F" w:rsidRPr="00FA1C59" w:rsidRDefault="00FF7B0F" w:rsidP="00B76A87">
            <w:pPr>
              <w:spacing w:after="120" w:line="276" w:lineRule="auto"/>
              <w:rPr>
                <w:rFonts w:ascii="Encode Sans" w:hAnsi="Encode Sans"/>
                <w:b/>
                <w:bCs/>
                <w:color w:val="7F7F7F" w:themeColor="text1" w:themeTint="80"/>
                <w:sz w:val="22"/>
                <w:szCs w:val="22"/>
              </w:rPr>
            </w:pPr>
          </w:p>
        </w:tc>
        <w:tc>
          <w:tcPr>
            <w:tcW w:w="7295" w:type="dxa"/>
          </w:tcPr>
          <w:p w:rsidR="00FF7B0F" w:rsidRPr="00FA1C59" w:rsidRDefault="00B04199" w:rsidP="00B76A87">
            <w:pPr>
              <w:spacing w:after="120" w:line="276" w:lineRule="auto"/>
              <w:rPr>
                <w:rFonts w:ascii="Encode Sans" w:hAnsi="Encode Sans"/>
                <w:b/>
                <w:bCs/>
                <w:color w:val="7F7F7F" w:themeColor="text1" w:themeTint="80"/>
                <w:sz w:val="22"/>
                <w:szCs w:val="22"/>
              </w:rPr>
            </w:pPr>
            <w:hyperlink w:anchor="ALIMENTACIÓN" w:history="1">
              <w:r w:rsidR="00FF7B0F" w:rsidRPr="00FA1C59">
                <w:rPr>
                  <w:rFonts w:ascii="Encode Sans" w:hAnsi="Encode Sans"/>
                  <w:b/>
                  <w:bCs/>
                  <w:color w:val="7F7F7F" w:themeColor="text1" w:themeTint="80"/>
                  <w:sz w:val="22"/>
                  <w:szCs w:val="22"/>
                </w:rPr>
                <w:t>Derecho a la alimentación y a la protección social</w:t>
              </w:r>
            </w:hyperlink>
          </w:p>
        </w:tc>
        <w:tc>
          <w:tcPr>
            <w:tcW w:w="500" w:type="dxa"/>
          </w:tcPr>
          <w:p w:rsidR="00FF7B0F" w:rsidRPr="00FA1C59" w:rsidRDefault="00AA150A" w:rsidP="003F0315">
            <w:pPr>
              <w:spacing w:after="120" w:line="276" w:lineRule="auto"/>
              <w:rPr>
                <w:rFonts w:ascii="Encode Sans" w:hAnsi="Encode Sans"/>
                <w:b/>
                <w:bCs/>
                <w:color w:val="7F7F7F" w:themeColor="text1" w:themeTint="80"/>
                <w:sz w:val="22"/>
                <w:szCs w:val="22"/>
              </w:rPr>
            </w:pPr>
            <w:r w:rsidRPr="00FA1C59">
              <w:rPr>
                <w:rFonts w:ascii="Encode Sans" w:hAnsi="Encode Sans"/>
                <w:b/>
                <w:bCs/>
                <w:color w:val="7F7F7F" w:themeColor="text1" w:themeTint="80"/>
                <w:sz w:val="22"/>
                <w:szCs w:val="22"/>
              </w:rPr>
              <w:t>20</w:t>
            </w:r>
          </w:p>
        </w:tc>
      </w:tr>
      <w:tr w:rsidR="00FF7B0F" w:rsidRPr="00FA1C59" w:rsidTr="00FF7B0F">
        <w:tc>
          <w:tcPr>
            <w:tcW w:w="529" w:type="dxa"/>
          </w:tcPr>
          <w:p w:rsidR="00FF7B0F" w:rsidRPr="00FA1C59" w:rsidRDefault="00FF7B0F" w:rsidP="00B76A87">
            <w:pPr>
              <w:spacing w:after="120" w:line="276" w:lineRule="auto"/>
              <w:rPr>
                <w:rFonts w:ascii="Encode Sans" w:hAnsi="Encode Sans"/>
                <w:b/>
                <w:bCs/>
                <w:color w:val="7F7F7F" w:themeColor="text1" w:themeTint="80"/>
                <w:sz w:val="22"/>
                <w:szCs w:val="22"/>
              </w:rPr>
            </w:pPr>
          </w:p>
        </w:tc>
        <w:tc>
          <w:tcPr>
            <w:tcW w:w="464" w:type="dxa"/>
          </w:tcPr>
          <w:p w:rsidR="00FF7B0F" w:rsidRPr="00FA1C59" w:rsidRDefault="00FF7B0F" w:rsidP="00B76A87">
            <w:pPr>
              <w:spacing w:after="120" w:line="276" w:lineRule="auto"/>
              <w:rPr>
                <w:rFonts w:ascii="Encode Sans" w:hAnsi="Encode Sans"/>
                <w:b/>
                <w:bCs/>
                <w:color w:val="7F7F7F" w:themeColor="text1" w:themeTint="80"/>
                <w:sz w:val="22"/>
                <w:szCs w:val="22"/>
              </w:rPr>
            </w:pPr>
          </w:p>
        </w:tc>
        <w:tc>
          <w:tcPr>
            <w:tcW w:w="7295" w:type="dxa"/>
          </w:tcPr>
          <w:p w:rsidR="00FF7B0F" w:rsidRPr="00FA1C59" w:rsidRDefault="00B04199" w:rsidP="00B76A87">
            <w:pPr>
              <w:spacing w:after="120" w:line="276" w:lineRule="auto"/>
              <w:rPr>
                <w:rFonts w:ascii="Encode Sans" w:hAnsi="Encode Sans"/>
                <w:b/>
                <w:bCs/>
                <w:color w:val="7F7F7F" w:themeColor="text1" w:themeTint="80"/>
                <w:sz w:val="22"/>
                <w:szCs w:val="22"/>
              </w:rPr>
            </w:pPr>
            <w:hyperlink w:anchor="TRABAJO" w:history="1">
              <w:r w:rsidR="00FF7B0F" w:rsidRPr="00FA1C59">
                <w:rPr>
                  <w:rFonts w:ascii="Encode Sans" w:hAnsi="Encode Sans"/>
                  <w:b/>
                  <w:bCs/>
                  <w:color w:val="7F7F7F" w:themeColor="text1" w:themeTint="80"/>
                  <w:sz w:val="22"/>
                  <w:szCs w:val="22"/>
                </w:rPr>
                <w:t>Derecho al trabajo</w:t>
              </w:r>
            </w:hyperlink>
          </w:p>
        </w:tc>
        <w:tc>
          <w:tcPr>
            <w:tcW w:w="500" w:type="dxa"/>
          </w:tcPr>
          <w:p w:rsidR="00FF7B0F" w:rsidRPr="00FA1C59" w:rsidRDefault="00FF7B0F" w:rsidP="00830D51">
            <w:pPr>
              <w:spacing w:after="120" w:line="276" w:lineRule="auto"/>
              <w:rPr>
                <w:rFonts w:ascii="Encode Sans" w:hAnsi="Encode Sans"/>
                <w:b/>
                <w:bCs/>
                <w:color w:val="7F7F7F" w:themeColor="text1" w:themeTint="80"/>
                <w:sz w:val="22"/>
                <w:szCs w:val="22"/>
              </w:rPr>
            </w:pPr>
            <w:r w:rsidRPr="00FA1C59">
              <w:rPr>
                <w:rFonts w:ascii="Encode Sans" w:hAnsi="Encode Sans"/>
                <w:b/>
                <w:bCs/>
                <w:color w:val="7F7F7F" w:themeColor="text1" w:themeTint="80"/>
                <w:sz w:val="22"/>
                <w:szCs w:val="22"/>
              </w:rPr>
              <w:t>2</w:t>
            </w:r>
            <w:r w:rsidR="00830D51" w:rsidRPr="00FA1C59">
              <w:rPr>
                <w:rFonts w:ascii="Encode Sans" w:hAnsi="Encode Sans"/>
                <w:b/>
                <w:bCs/>
                <w:color w:val="7F7F7F" w:themeColor="text1" w:themeTint="80"/>
                <w:sz w:val="22"/>
                <w:szCs w:val="22"/>
              </w:rPr>
              <w:t>8</w:t>
            </w:r>
          </w:p>
        </w:tc>
      </w:tr>
      <w:tr w:rsidR="00FF7B0F" w:rsidRPr="00FA1C59" w:rsidTr="00FF7B0F">
        <w:tc>
          <w:tcPr>
            <w:tcW w:w="529" w:type="dxa"/>
          </w:tcPr>
          <w:p w:rsidR="00FF7B0F" w:rsidRPr="00FA1C59" w:rsidRDefault="00FF7B0F" w:rsidP="00B76A87">
            <w:pPr>
              <w:spacing w:after="120" w:line="276" w:lineRule="auto"/>
              <w:rPr>
                <w:rFonts w:ascii="Encode Sans" w:hAnsi="Encode Sans"/>
                <w:b/>
                <w:bCs/>
                <w:color w:val="7F7F7F" w:themeColor="text1" w:themeTint="80"/>
                <w:sz w:val="22"/>
                <w:szCs w:val="22"/>
              </w:rPr>
            </w:pPr>
          </w:p>
        </w:tc>
        <w:tc>
          <w:tcPr>
            <w:tcW w:w="464" w:type="dxa"/>
          </w:tcPr>
          <w:p w:rsidR="00FF7B0F" w:rsidRPr="00FA1C59" w:rsidRDefault="00FF7B0F" w:rsidP="00B76A87">
            <w:pPr>
              <w:spacing w:after="120" w:line="276" w:lineRule="auto"/>
              <w:rPr>
                <w:rFonts w:ascii="Encode Sans" w:hAnsi="Encode Sans"/>
                <w:b/>
                <w:bCs/>
                <w:color w:val="7F7F7F" w:themeColor="text1" w:themeTint="80"/>
                <w:sz w:val="22"/>
                <w:szCs w:val="22"/>
              </w:rPr>
            </w:pPr>
          </w:p>
        </w:tc>
        <w:tc>
          <w:tcPr>
            <w:tcW w:w="7295" w:type="dxa"/>
          </w:tcPr>
          <w:p w:rsidR="00FF7B0F" w:rsidRPr="00FA1C59" w:rsidRDefault="00B04199" w:rsidP="00B76A87">
            <w:pPr>
              <w:spacing w:after="120" w:line="276" w:lineRule="auto"/>
              <w:rPr>
                <w:rFonts w:ascii="Encode Sans" w:hAnsi="Encode Sans"/>
                <w:b/>
                <w:bCs/>
                <w:color w:val="7F7F7F" w:themeColor="text1" w:themeTint="80"/>
                <w:sz w:val="22"/>
                <w:szCs w:val="22"/>
              </w:rPr>
            </w:pPr>
            <w:hyperlink w:anchor="VIVIENDA" w:history="1">
              <w:r w:rsidR="00FF7B0F" w:rsidRPr="00FA1C59">
                <w:rPr>
                  <w:rFonts w:ascii="Encode Sans" w:hAnsi="Encode Sans"/>
                  <w:b/>
                  <w:bCs/>
                  <w:color w:val="7F7F7F" w:themeColor="text1" w:themeTint="80"/>
                  <w:sz w:val="22"/>
                  <w:szCs w:val="22"/>
                </w:rPr>
                <w:t>Derecho a la vivienda</w:t>
              </w:r>
            </w:hyperlink>
          </w:p>
        </w:tc>
        <w:tc>
          <w:tcPr>
            <w:tcW w:w="500" w:type="dxa"/>
          </w:tcPr>
          <w:p w:rsidR="00FF7B0F" w:rsidRPr="00FA1C59" w:rsidRDefault="00E4733C" w:rsidP="00830D51">
            <w:pPr>
              <w:spacing w:after="120" w:line="276" w:lineRule="auto"/>
              <w:rPr>
                <w:rFonts w:ascii="Encode Sans" w:hAnsi="Encode Sans"/>
                <w:b/>
                <w:bCs/>
                <w:color w:val="7F7F7F" w:themeColor="text1" w:themeTint="80"/>
                <w:sz w:val="22"/>
                <w:szCs w:val="22"/>
              </w:rPr>
            </w:pPr>
            <w:r w:rsidRPr="00FA1C59">
              <w:rPr>
                <w:rFonts w:ascii="Encode Sans" w:hAnsi="Encode Sans"/>
                <w:b/>
                <w:bCs/>
                <w:color w:val="7F7F7F" w:themeColor="text1" w:themeTint="80"/>
                <w:sz w:val="22"/>
                <w:szCs w:val="22"/>
              </w:rPr>
              <w:t>3</w:t>
            </w:r>
            <w:r w:rsidR="00830D51" w:rsidRPr="00FA1C59">
              <w:rPr>
                <w:rFonts w:ascii="Encode Sans" w:hAnsi="Encode Sans"/>
                <w:b/>
                <w:bCs/>
                <w:color w:val="7F7F7F" w:themeColor="text1" w:themeTint="80"/>
                <w:sz w:val="22"/>
                <w:szCs w:val="22"/>
              </w:rPr>
              <w:t>4</w:t>
            </w:r>
          </w:p>
        </w:tc>
      </w:tr>
      <w:tr w:rsidR="00FF7B0F" w:rsidRPr="00FA1C59" w:rsidTr="009042D5">
        <w:tc>
          <w:tcPr>
            <w:tcW w:w="529" w:type="dxa"/>
          </w:tcPr>
          <w:p w:rsidR="00FF7B0F" w:rsidRPr="00FA1C59" w:rsidRDefault="00FF7B0F" w:rsidP="00B76A87">
            <w:pPr>
              <w:spacing w:after="120" w:line="276" w:lineRule="auto"/>
              <w:rPr>
                <w:rFonts w:ascii="Encode Sans" w:hAnsi="Encode Sans"/>
                <w:b/>
                <w:bCs/>
                <w:color w:val="7F7F7F" w:themeColor="text1" w:themeTint="80"/>
                <w:sz w:val="22"/>
                <w:szCs w:val="22"/>
              </w:rPr>
            </w:pPr>
            <w:r w:rsidRPr="00FA1C59">
              <w:rPr>
                <w:rFonts w:ascii="Encode Sans" w:hAnsi="Encode Sans"/>
                <w:b/>
                <w:bCs/>
                <w:color w:val="7F7F7F" w:themeColor="text1" w:themeTint="80"/>
                <w:sz w:val="22"/>
                <w:szCs w:val="22"/>
              </w:rPr>
              <w:t>IV.</w:t>
            </w:r>
          </w:p>
        </w:tc>
        <w:tc>
          <w:tcPr>
            <w:tcW w:w="7759" w:type="dxa"/>
            <w:gridSpan w:val="2"/>
          </w:tcPr>
          <w:p w:rsidR="00FF7B0F" w:rsidRPr="00FA1C59" w:rsidRDefault="00B04199" w:rsidP="00B76A87">
            <w:pPr>
              <w:spacing w:after="120" w:line="276" w:lineRule="auto"/>
              <w:rPr>
                <w:rFonts w:ascii="Encode Sans" w:hAnsi="Encode Sans"/>
                <w:b/>
                <w:bCs/>
                <w:color w:val="7F7F7F" w:themeColor="text1" w:themeTint="80"/>
                <w:sz w:val="22"/>
                <w:szCs w:val="22"/>
              </w:rPr>
            </w:pPr>
            <w:hyperlink w:anchor="VULN" w:history="1">
              <w:r w:rsidR="00FF7B0F" w:rsidRPr="00FA1C59">
                <w:rPr>
                  <w:rFonts w:ascii="Encode Sans" w:hAnsi="Encode Sans"/>
                  <w:b/>
                  <w:bCs/>
                  <w:color w:val="7F7F7F" w:themeColor="text1" w:themeTint="80"/>
                  <w:sz w:val="22"/>
                  <w:szCs w:val="22"/>
                </w:rPr>
                <w:t>Medidas para proteger a grupos en situación de vulnerabilidad</w:t>
              </w:r>
            </w:hyperlink>
          </w:p>
        </w:tc>
        <w:tc>
          <w:tcPr>
            <w:tcW w:w="500" w:type="dxa"/>
          </w:tcPr>
          <w:p w:rsidR="00FF7B0F" w:rsidRPr="00FA1C59" w:rsidRDefault="003F0315" w:rsidP="00830D51">
            <w:pPr>
              <w:spacing w:after="120" w:line="276" w:lineRule="auto"/>
              <w:rPr>
                <w:rFonts w:ascii="Encode Sans" w:hAnsi="Encode Sans"/>
                <w:b/>
                <w:bCs/>
                <w:color w:val="7F7F7F" w:themeColor="text1" w:themeTint="80"/>
                <w:sz w:val="22"/>
                <w:szCs w:val="22"/>
              </w:rPr>
            </w:pPr>
            <w:r w:rsidRPr="00FA1C59">
              <w:rPr>
                <w:rFonts w:ascii="Encode Sans" w:hAnsi="Encode Sans"/>
                <w:b/>
                <w:bCs/>
                <w:color w:val="7F7F7F" w:themeColor="text1" w:themeTint="80"/>
                <w:sz w:val="22"/>
                <w:szCs w:val="22"/>
              </w:rPr>
              <w:t>3</w:t>
            </w:r>
            <w:r w:rsidR="00830D51" w:rsidRPr="00FA1C59">
              <w:rPr>
                <w:rFonts w:ascii="Encode Sans" w:hAnsi="Encode Sans"/>
                <w:b/>
                <w:bCs/>
                <w:color w:val="7F7F7F" w:themeColor="text1" w:themeTint="80"/>
                <w:sz w:val="22"/>
                <w:szCs w:val="22"/>
              </w:rPr>
              <w:t>8</w:t>
            </w:r>
          </w:p>
        </w:tc>
      </w:tr>
      <w:tr w:rsidR="00FF7B0F" w:rsidRPr="00FA1C59" w:rsidTr="00FF7B0F">
        <w:tc>
          <w:tcPr>
            <w:tcW w:w="529" w:type="dxa"/>
          </w:tcPr>
          <w:p w:rsidR="00FF7B0F" w:rsidRPr="00FA1C59" w:rsidRDefault="00FF7B0F" w:rsidP="00B76A87">
            <w:pPr>
              <w:spacing w:after="120" w:line="276" w:lineRule="auto"/>
              <w:rPr>
                <w:rFonts w:ascii="Encode Sans" w:hAnsi="Encode Sans"/>
                <w:b/>
                <w:bCs/>
                <w:color w:val="7F7F7F" w:themeColor="text1" w:themeTint="80"/>
                <w:sz w:val="22"/>
                <w:szCs w:val="22"/>
              </w:rPr>
            </w:pPr>
          </w:p>
        </w:tc>
        <w:tc>
          <w:tcPr>
            <w:tcW w:w="464" w:type="dxa"/>
          </w:tcPr>
          <w:p w:rsidR="00FF7B0F" w:rsidRPr="00FA1C59" w:rsidRDefault="00FF7B0F" w:rsidP="00B76A87">
            <w:pPr>
              <w:spacing w:after="120" w:line="276" w:lineRule="auto"/>
              <w:rPr>
                <w:rFonts w:ascii="Encode Sans" w:hAnsi="Encode Sans"/>
                <w:b/>
                <w:bCs/>
                <w:color w:val="7F7F7F" w:themeColor="text1" w:themeTint="80"/>
                <w:sz w:val="22"/>
                <w:szCs w:val="22"/>
              </w:rPr>
            </w:pPr>
          </w:p>
        </w:tc>
        <w:tc>
          <w:tcPr>
            <w:tcW w:w="7295" w:type="dxa"/>
          </w:tcPr>
          <w:p w:rsidR="00FF7B0F" w:rsidRPr="00FA1C59" w:rsidRDefault="00B04199" w:rsidP="00B76A87">
            <w:pPr>
              <w:spacing w:after="120" w:line="276" w:lineRule="auto"/>
              <w:rPr>
                <w:rFonts w:ascii="Encode Sans" w:hAnsi="Encode Sans"/>
                <w:b/>
                <w:bCs/>
                <w:color w:val="7F7F7F" w:themeColor="text1" w:themeTint="80"/>
                <w:sz w:val="22"/>
                <w:szCs w:val="22"/>
              </w:rPr>
            </w:pPr>
            <w:hyperlink w:anchor="NNA" w:history="1">
              <w:r w:rsidR="00FF7B0F" w:rsidRPr="00FA1C59">
                <w:rPr>
                  <w:rFonts w:ascii="Encode Sans" w:hAnsi="Encode Sans"/>
                  <w:b/>
                  <w:bCs/>
                  <w:color w:val="7F7F7F" w:themeColor="text1" w:themeTint="80"/>
                  <w:sz w:val="22"/>
                  <w:szCs w:val="22"/>
                </w:rPr>
                <w:t>Derechos de niños, niñas y adolescentes</w:t>
              </w:r>
            </w:hyperlink>
          </w:p>
        </w:tc>
        <w:tc>
          <w:tcPr>
            <w:tcW w:w="500" w:type="dxa"/>
          </w:tcPr>
          <w:p w:rsidR="00FF7B0F" w:rsidRPr="00FA1C59" w:rsidRDefault="003F0315" w:rsidP="00830D51">
            <w:pPr>
              <w:spacing w:after="120" w:line="276" w:lineRule="auto"/>
              <w:rPr>
                <w:rFonts w:ascii="Encode Sans" w:hAnsi="Encode Sans"/>
                <w:b/>
                <w:bCs/>
                <w:color w:val="7F7F7F" w:themeColor="text1" w:themeTint="80"/>
                <w:sz w:val="22"/>
                <w:szCs w:val="22"/>
              </w:rPr>
            </w:pPr>
            <w:r w:rsidRPr="00FA1C59">
              <w:rPr>
                <w:rFonts w:ascii="Encode Sans" w:hAnsi="Encode Sans"/>
                <w:b/>
                <w:bCs/>
                <w:color w:val="7F7F7F" w:themeColor="text1" w:themeTint="80"/>
                <w:sz w:val="22"/>
                <w:szCs w:val="22"/>
              </w:rPr>
              <w:t>3</w:t>
            </w:r>
            <w:r w:rsidR="00830D51" w:rsidRPr="00FA1C59">
              <w:rPr>
                <w:rFonts w:ascii="Encode Sans" w:hAnsi="Encode Sans"/>
                <w:b/>
                <w:bCs/>
                <w:color w:val="7F7F7F" w:themeColor="text1" w:themeTint="80"/>
                <w:sz w:val="22"/>
                <w:szCs w:val="22"/>
              </w:rPr>
              <w:t>8</w:t>
            </w:r>
          </w:p>
        </w:tc>
      </w:tr>
      <w:tr w:rsidR="00FF7B0F" w:rsidRPr="00FA1C59" w:rsidTr="00FF7B0F">
        <w:tc>
          <w:tcPr>
            <w:tcW w:w="529" w:type="dxa"/>
          </w:tcPr>
          <w:p w:rsidR="00FF7B0F" w:rsidRPr="00FA1C59" w:rsidRDefault="00FF7B0F" w:rsidP="00B76A87">
            <w:pPr>
              <w:spacing w:after="120" w:line="276" w:lineRule="auto"/>
              <w:rPr>
                <w:rFonts w:ascii="Encode Sans" w:hAnsi="Encode Sans"/>
                <w:b/>
                <w:bCs/>
                <w:color w:val="7F7F7F" w:themeColor="text1" w:themeTint="80"/>
                <w:sz w:val="22"/>
                <w:szCs w:val="22"/>
              </w:rPr>
            </w:pPr>
          </w:p>
        </w:tc>
        <w:tc>
          <w:tcPr>
            <w:tcW w:w="464" w:type="dxa"/>
          </w:tcPr>
          <w:p w:rsidR="00FF7B0F" w:rsidRPr="00FA1C59" w:rsidRDefault="00FF7B0F" w:rsidP="00B76A87">
            <w:pPr>
              <w:spacing w:after="120" w:line="276" w:lineRule="auto"/>
              <w:rPr>
                <w:rFonts w:ascii="Encode Sans" w:hAnsi="Encode Sans"/>
                <w:b/>
                <w:bCs/>
                <w:color w:val="7F7F7F" w:themeColor="text1" w:themeTint="80"/>
                <w:sz w:val="22"/>
                <w:szCs w:val="22"/>
              </w:rPr>
            </w:pPr>
          </w:p>
        </w:tc>
        <w:tc>
          <w:tcPr>
            <w:tcW w:w="7295" w:type="dxa"/>
          </w:tcPr>
          <w:p w:rsidR="00FF7B0F" w:rsidRPr="00FA1C59" w:rsidRDefault="00B04199" w:rsidP="00B76A87">
            <w:pPr>
              <w:spacing w:after="120" w:line="276" w:lineRule="auto"/>
              <w:rPr>
                <w:rFonts w:ascii="Encode Sans" w:hAnsi="Encode Sans"/>
                <w:b/>
                <w:bCs/>
                <w:color w:val="7F7F7F" w:themeColor="text1" w:themeTint="80"/>
                <w:sz w:val="22"/>
                <w:szCs w:val="22"/>
              </w:rPr>
            </w:pPr>
            <w:hyperlink w:anchor="MAYORES" w:history="1">
              <w:r w:rsidR="00FF7B0F" w:rsidRPr="00FA1C59">
                <w:rPr>
                  <w:rFonts w:ascii="Encode Sans" w:hAnsi="Encode Sans"/>
                  <w:b/>
                  <w:bCs/>
                  <w:color w:val="7F7F7F" w:themeColor="text1" w:themeTint="80"/>
                  <w:sz w:val="22"/>
                  <w:szCs w:val="22"/>
                </w:rPr>
                <w:t>Derechos de personas mayores</w:t>
              </w:r>
            </w:hyperlink>
          </w:p>
        </w:tc>
        <w:tc>
          <w:tcPr>
            <w:tcW w:w="500" w:type="dxa"/>
          </w:tcPr>
          <w:p w:rsidR="00FF7B0F" w:rsidRPr="00FA1C59" w:rsidRDefault="00AE1DFB" w:rsidP="00830D51">
            <w:pPr>
              <w:spacing w:after="120" w:line="276" w:lineRule="auto"/>
              <w:rPr>
                <w:rFonts w:ascii="Encode Sans" w:hAnsi="Encode Sans"/>
                <w:b/>
                <w:bCs/>
                <w:color w:val="7F7F7F" w:themeColor="text1" w:themeTint="80"/>
                <w:sz w:val="22"/>
                <w:szCs w:val="22"/>
              </w:rPr>
            </w:pPr>
            <w:r w:rsidRPr="00FA1C59">
              <w:rPr>
                <w:rFonts w:ascii="Encode Sans" w:hAnsi="Encode Sans"/>
                <w:b/>
                <w:bCs/>
                <w:color w:val="7F7F7F" w:themeColor="text1" w:themeTint="80"/>
                <w:sz w:val="22"/>
                <w:szCs w:val="22"/>
              </w:rPr>
              <w:t>4</w:t>
            </w:r>
            <w:r w:rsidR="00830D51" w:rsidRPr="00FA1C59">
              <w:rPr>
                <w:rFonts w:ascii="Encode Sans" w:hAnsi="Encode Sans"/>
                <w:b/>
                <w:bCs/>
                <w:color w:val="7F7F7F" w:themeColor="text1" w:themeTint="80"/>
                <w:sz w:val="22"/>
                <w:szCs w:val="22"/>
              </w:rPr>
              <w:t>2</w:t>
            </w:r>
          </w:p>
        </w:tc>
      </w:tr>
      <w:tr w:rsidR="00FF7B0F" w:rsidRPr="00FA1C59" w:rsidTr="00FF7B0F">
        <w:tc>
          <w:tcPr>
            <w:tcW w:w="529" w:type="dxa"/>
          </w:tcPr>
          <w:p w:rsidR="00FF7B0F" w:rsidRPr="00FA1C59" w:rsidRDefault="00FF7B0F" w:rsidP="00B76A87">
            <w:pPr>
              <w:spacing w:after="120" w:line="276" w:lineRule="auto"/>
              <w:rPr>
                <w:rFonts w:ascii="Encode Sans" w:hAnsi="Encode Sans"/>
                <w:b/>
                <w:bCs/>
                <w:color w:val="7F7F7F" w:themeColor="text1" w:themeTint="80"/>
                <w:sz w:val="22"/>
                <w:szCs w:val="22"/>
              </w:rPr>
            </w:pPr>
          </w:p>
        </w:tc>
        <w:tc>
          <w:tcPr>
            <w:tcW w:w="464" w:type="dxa"/>
          </w:tcPr>
          <w:p w:rsidR="00FF7B0F" w:rsidRPr="00FA1C59" w:rsidRDefault="00FF7B0F" w:rsidP="00B76A87">
            <w:pPr>
              <w:spacing w:after="120" w:line="276" w:lineRule="auto"/>
              <w:rPr>
                <w:rFonts w:ascii="Encode Sans" w:hAnsi="Encode Sans"/>
                <w:b/>
                <w:bCs/>
                <w:color w:val="7F7F7F" w:themeColor="text1" w:themeTint="80"/>
                <w:sz w:val="22"/>
                <w:szCs w:val="22"/>
              </w:rPr>
            </w:pPr>
          </w:p>
        </w:tc>
        <w:tc>
          <w:tcPr>
            <w:tcW w:w="7295" w:type="dxa"/>
          </w:tcPr>
          <w:p w:rsidR="00FF7B0F" w:rsidRPr="00FA1C59" w:rsidRDefault="00B04199" w:rsidP="00B76A87">
            <w:pPr>
              <w:spacing w:after="120" w:line="276" w:lineRule="auto"/>
              <w:rPr>
                <w:rFonts w:ascii="Encode Sans" w:hAnsi="Encode Sans"/>
                <w:b/>
                <w:bCs/>
                <w:color w:val="7F7F7F" w:themeColor="text1" w:themeTint="80"/>
                <w:sz w:val="22"/>
                <w:szCs w:val="22"/>
              </w:rPr>
            </w:pPr>
            <w:hyperlink w:anchor="GÉNERO" w:history="1">
              <w:r w:rsidR="00FF7B0F" w:rsidRPr="00FA1C59">
                <w:rPr>
                  <w:rFonts w:ascii="Encode Sans" w:hAnsi="Encode Sans"/>
                  <w:b/>
                  <w:bCs/>
                  <w:color w:val="7F7F7F" w:themeColor="text1" w:themeTint="80"/>
                  <w:sz w:val="22"/>
                  <w:szCs w:val="22"/>
                </w:rPr>
                <w:t>Derecho</w:t>
              </w:r>
              <w:r w:rsidR="00CE03BB" w:rsidRPr="00FA1C59">
                <w:rPr>
                  <w:rFonts w:ascii="Encode Sans" w:hAnsi="Encode Sans"/>
                  <w:b/>
                  <w:bCs/>
                  <w:color w:val="7F7F7F" w:themeColor="text1" w:themeTint="80"/>
                  <w:sz w:val="22"/>
                  <w:szCs w:val="22"/>
                </w:rPr>
                <w:t>s</w:t>
              </w:r>
              <w:r w:rsidR="00FF7B0F" w:rsidRPr="00FA1C59">
                <w:rPr>
                  <w:rFonts w:ascii="Encode Sans" w:hAnsi="Encode Sans"/>
                  <w:b/>
                  <w:bCs/>
                  <w:color w:val="7F7F7F" w:themeColor="text1" w:themeTint="80"/>
                  <w:sz w:val="22"/>
                  <w:szCs w:val="22"/>
                </w:rPr>
                <w:t xml:space="preserve"> de las mujeres</w:t>
              </w:r>
            </w:hyperlink>
          </w:p>
        </w:tc>
        <w:tc>
          <w:tcPr>
            <w:tcW w:w="500" w:type="dxa"/>
          </w:tcPr>
          <w:p w:rsidR="00FF7B0F" w:rsidRPr="00FA1C59" w:rsidRDefault="006A0572" w:rsidP="00830D51">
            <w:pPr>
              <w:spacing w:after="120" w:line="276" w:lineRule="auto"/>
              <w:rPr>
                <w:rFonts w:ascii="Encode Sans" w:hAnsi="Encode Sans"/>
                <w:b/>
                <w:bCs/>
                <w:color w:val="7F7F7F" w:themeColor="text1" w:themeTint="80"/>
                <w:sz w:val="22"/>
                <w:szCs w:val="22"/>
              </w:rPr>
            </w:pPr>
            <w:r w:rsidRPr="00FA1C59">
              <w:rPr>
                <w:rFonts w:ascii="Encode Sans" w:hAnsi="Encode Sans"/>
                <w:b/>
                <w:bCs/>
                <w:color w:val="7F7F7F" w:themeColor="text1" w:themeTint="80"/>
                <w:sz w:val="22"/>
                <w:szCs w:val="22"/>
              </w:rPr>
              <w:t>4</w:t>
            </w:r>
            <w:r w:rsidR="00830D51" w:rsidRPr="00FA1C59">
              <w:rPr>
                <w:rFonts w:ascii="Encode Sans" w:hAnsi="Encode Sans"/>
                <w:b/>
                <w:bCs/>
                <w:color w:val="7F7F7F" w:themeColor="text1" w:themeTint="80"/>
                <w:sz w:val="22"/>
                <w:szCs w:val="22"/>
              </w:rPr>
              <w:t>4</w:t>
            </w:r>
          </w:p>
        </w:tc>
      </w:tr>
      <w:tr w:rsidR="00FF7B0F" w:rsidRPr="00FA1C59" w:rsidTr="00FF7B0F">
        <w:tc>
          <w:tcPr>
            <w:tcW w:w="529" w:type="dxa"/>
          </w:tcPr>
          <w:p w:rsidR="00FF7B0F" w:rsidRPr="00FA1C59" w:rsidRDefault="00FF7B0F" w:rsidP="00B76A87">
            <w:pPr>
              <w:spacing w:after="120" w:line="276" w:lineRule="auto"/>
              <w:rPr>
                <w:rFonts w:ascii="Encode Sans" w:hAnsi="Encode Sans"/>
                <w:b/>
                <w:bCs/>
                <w:color w:val="7F7F7F" w:themeColor="text1" w:themeTint="80"/>
                <w:sz w:val="22"/>
                <w:szCs w:val="22"/>
              </w:rPr>
            </w:pPr>
          </w:p>
        </w:tc>
        <w:tc>
          <w:tcPr>
            <w:tcW w:w="464" w:type="dxa"/>
          </w:tcPr>
          <w:p w:rsidR="00FF7B0F" w:rsidRPr="00FA1C59" w:rsidRDefault="00FF7B0F" w:rsidP="00B76A87">
            <w:pPr>
              <w:spacing w:after="120" w:line="276" w:lineRule="auto"/>
              <w:rPr>
                <w:rFonts w:ascii="Encode Sans" w:hAnsi="Encode Sans"/>
                <w:b/>
                <w:bCs/>
                <w:color w:val="7F7F7F" w:themeColor="text1" w:themeTint="80"/>
                <w:sz w:val="22"/>
                <w:szCs w:val="22"/>
              </w:rPr>
            </w:pPr>
          </w:p>
        </w:tc>
        <w:tc>
          <w:tcPr>
            <w:tcW w:w="7295" w:type="dxa"/>
          </w:tcPr>
          <w:p w:rsidR="00FF7B0F" w:rsidRPr="00FA1C59" w:rsidRDefault="00B04199" w:rsidP="00B76A87">
            <w:pPr>
              <w:spacing w:after="120" w:line="276" w:lineRule="auto"/>
              <w:rPr>
                <w:rFonts w:ascii="Encode Sans" w:hAnsi="Encode Sans"/>
                <w:b/>
                <w:bCs/>
                <w:color w:val="7F7F7F" w:themeColor="text1" w:themeTint="80"/>
                <w:sz w:val="22"/>
                <w:szCs w:val="22"/>
              </w:rPr>
            </w:pPr>
            <w:hyperlink w:anchor="DISC" w:history="1">
              <w:r w:rsidR="00FF7B0F" w:rsidRPr="00FA1C59">
                <w:rPr>
                  <w:rFonts w:ascii="Encode Sans" w:hAnsi="Encode Sans"/>
                  <w:b/>
                  <w:bCs/>
                  <w:color w:val="7F7F7F" w:themeColor="text1" w:themeTint="80"/>
                  <w:sz w:val="22"/>
                  <w:szCs w:val="22"/>
                </w:rPr>
                <w:t>Derechos de las personas con discapacidad</w:t>
              </w:r>
            </w:hyperlink>
          </w:p>
        </w:tc>
        <w:tc>
          <w:tcPr>
            <w:tcW w:w="500" w:type="dxa"/>
          </w:tcPr>
          <w:p w:rsidR="00FF7B0F" w:rsidRPr="00FA1C59" w:rsidRDefault="003F0315" w:rsidP="00830D51">
            <w:pPr>
              <w:spacing w:after="120" w:line="276" w:lineRule="auto"/>
              <w:rPr>
                <w:rFonts w:ascii="Encode Sans" w:hAnsi="Encode Sans"/>
                <w:b/>
                <w:bCs/>
                <w:color w:val="7F7F7F" w:themeColor="text1" w:themeTint="80"/>
                <w:sz w:val="22"/>
                <w:szCs w:val="22"/>
              </w:rPr>
            </w:pPr>
            <w:r w:rsidRPr="00FA1C59">
              <w:rPr>
                <w:rFonts w:ascii="Encode Sans" w:hAnsi="Encode Sans"/>
                <w:b/>
                <w:bCs/>
                <w:color w:val="7F7F7F" w:themeColor="text1" w:themeTint="80"/>
                <w:sz w:val="22"/>
                <w:szCs w:val="22"/>
              </w:rPr>
              <w:t>4</w:t>
            </w:r>
            <w:r w:rsidR="00830D51" w:rsidRPr="00FA1C59">
              <w:rPr>
                <w:rFonts w:ascii="Encode Sans" w:hAnsi="Encode Sans"/>
                <w:b/>
                <w:bCs/>
                <w:color w:val="7F7F7F" w:themeColor="text1" w:themeTint="80"/>
                <w:sz w:val="22"/>
                <w:szCs w:val="22"/>
              </w:rPr>
              <w:t>7</w:t>
            </w:r>
          </w:p>
        </w:tc>
      </w:tr>
      <w:tr w:rsidR="00FF7B0F" w:rsidRPr="00FA1C59" w:rsidTr="00FF7B0F">
        <w:tc>
          <w:tcPr>
            <w:tcW w:w="529" w:type="dxa"/>
          </w:tcPr>
          <w:p w:rsidR="00FF7B0F" w:rsidRPr="00FA1C59" w:rsidRDefault="00FF7B0F" w:rsidP="00B76A87">
            <w:pPr>
              <w:spacing w:after="120" w:line="276" w:lineRule="auto"/>
              <w:rPr>
                <w:rFonts w:ascii="Encode Sans" w:hAnsi="Encode Sans"/>
                <w:b/>
                <w:bCs/>
                <w:color w:val="7F7F7F" w:themeColor="text1" w:themeTint="80"/>
                <w:sz w:val="22"/>
                <w:szCs w:val="22"/>
              </w:rPr>
            </w:pPr>
          </w:p>
        </w:tc>
        <w:tc>
          <w:tcPr>
            <w:tcW w:w="464" w:type="dxa"/>
          </w:tcPr>
          <w:p w:rsidR="00FF7B0F" w:rsidRPr="00FA1C59" w:rsidRDefault="00FF7B0F" w:rsidP="00B76A87">
            <w:pPr>
              <w:spacing w:after="120" w:line="276" w:lineRule="auto"/>
              <w:rPr>
                <w:rFonts w:ascii="Encode Sans" w:hAnsi="Encode Sans"/>
                <w:b/>
                <w:bCs/>
                <w:color w:val="7F7F7F" w:themeColor="text1" w:themeTint="80"/>
                <w:sz w:val="22"/>
                <w:szCs w:val="22"/>
              </w:rPr>
            </w:pPr>
          </w:p>
        </w:tc>
        <w:tc>
          <w:tcPr>
            <w:tcW w:w="7295" w:type="dxa"/>
          </w:tcPr>
          <w:p w:rsidR="00FF7B0F" w:rsidRPr="00FA1C59" w:rsidRDefault="00B04199" w:rsidP="00B76A87">
            <w:pPr>
              <w:spacing w:after="120" w:line="276" w:lineRule="auto"/>
              <w:rPr>
                <w:rFonts w:ascii="Encode Sans" w:hAnsi="Encode Sans"/>
                <w:b/>
                <w:bCs/>
                <w:color w:val="7F7F7F" w:themeColor="text1" w:themeTint="80"/>
                <w:sz w:val="22"/>
                <w:szCs w:val="22"/>
              </w:rPr>
            </w:pPr>
            <w:hyperlink w:anchor="LGBTI" w:history="1">
              <w:r w:rsidR="00FF7B0F" w:rsidRPr="00FA1C59">
                <w:rPr>
                  <w:rFonts w:ascii="Encode Sans" w:hAnsi="Encode Sans"/>
                  <w:b/>
                  <w:bCs/>
                  <w:color w:val="7F7F7F" w:themeColor="text1" w:themeTint="80"/>
                  <w:sz w:val="22"/>
                  <w:szCs w:val="22"/>
                </w:rPr>
                <w:t>Derechos de las personas LGBTIQ</w:t>
              </w:r>
            </w:hyperlink>
          </w:p>
        </w:tc>
        <w:tc>
          <w:tcPr>
            <w:tcW w:w="500" w:type="dxa"/>
          </w:tcPr>
          <w:p w:rsidR="00FF7B0F" w:rsidRPr="00FA1C59" w:rsidRDefault="00830D51" w:rsidP="00AE1DFB">
            <w:pPr>
              <w:spacing w:after="120" w:line="276" w:lineRule="auto"/>
              <w:rPr>
                <w:rFonts w:ascii="Encode Sans" w:hAnsi="Encode Sans"/>
                <w:b/>
                <w:bCs/>
                <w:color w:val="7F7F7F" w:themeColor="text1" w:themeTint="80"/>
                <w:sz w:val="22"/>
                <w:szCs w:val="22"/>
              </w:rPr>
            </w:pPr>
            <w:r w:rsidRPr="00FA1C59">
              <w:rPr>
                <w:rFonts w:ascii="Encode Sans" w:hAnsi="Encode Sans"/>
                <w:b/>
                <w:bCs/>
                <w:color w:val="7F7F7F" w:themeColor="text1" w:themeTint="80"/>
                <w:sz w:val="22"/>
                <w:szCs w:val="22"/>
              </w:rPr>
              <w:t>50</w:t>
            </w:r>
          </w:p>
        </w:tc>
      </w:tr>
      <w:tr w:rsidR="00FF7B0F" w:rsidRPr="00FA1C59" w:rsidTr="00FF7B0F">
        <w:tc>
          <w:tcPr>
            <w:tcW w:w="529" w:type="dxa"/>
          </w:tcPr>
          <w:p w:rsidR="00FF7B0F" w:rsidRPr="00FA1C59" w:rsidRDefault="00FF7B0F" w:rsidP="00B76A87">
            <w:pPr>
              <w:spacing w:after="120" w:line="276" w:lineRule="auto"/>
              <w:rPr>
                <w:rFonts w:ascii="Encode Sans" w:hAnsi="Encode Sans"/>
                <w:b/>
                <w:bCs/>
                <w:color w:val="7F7F7F" w:themeColor="text1" w:themeTint="80"/>
                <w:sz w:val="22"/>
                <w:szCs w:val="22"/>
              </w:rPr>
            </w:pPr>
          </w:p>
        </w:tc>
        <w:tc>
          <w:tcPr>
            <w:tcW w:w="464" w:type="dxa"/>
          </w:tcPr>
          <w:p w:rsidR="00FF7B0F" w:rsidRPr="00FA1C59" w:rsidRDefault="00FF7B0F" w:rsidP="00B76A87">
            <w:pPr>
              <w:spacing w:after="120" w:line="276" w:lineRule="auto"/>
              <w:rPr>
                <w:rFonts w:ascii="Encode Sans" w:hAnsi="Encode Sans"/>
                <w:b/>
                <w:bCs/>
                <w:color w:val="7F7F7F" w:themeColor="text1" w:themeTint="80"/>
                <w:sz w:val="22"/>
                <w:szCs w:val="22"/>
              </w:rPr>
            </w:pPr>
          </w:p>
        </w:tc>
        <w:tc>
          <w:tcPr>
            <w:tcW w:w="7295" w:type="dxa"/>
          </w:tcPr>
          <w:p w:rsidR="00FF7B0F" w:rsidRPr="00FA1C59" w:rsidRDefault="00B04199" w:rsidP="00B76A87">
            <w:pPr>
              <w:spacing w:after="120" w:line="276" w:lineRule="auto"/>
              <w:rPr>
                <w:rFonts w:ascii="Encode Sans" w:hAnsi="Encode Sans"/>
                <w:b/>
                <w:bCs/>
                <w:color w:val="7F7F7F" w:themeColor="text1" w:themeTint="80"/>
                <w:sz w:val="22"/>
                <w:szCs w:val="22"/>
              </w:rPr>
            </w:pPr>
            <w:hyperlink w:anchor="INDÍGENAS" w:history="1">
              <w:r w:rsidR="00FF7B0F" w:rsidRPr="00FA1C59">
                <w:rPr>
                  <w:rFonts w:ascii="Encode Sans" w:hAnsi="Encode Sans"/>
                  <w:b/>
                  <w:bCs/>
                  <w:color w:val="7F7F7F" w:themeColor="text1" w:themeTint="80"/>
                  <w:sz w:val="22"/>
                  <w:szCs w:val="22"/>
                </w:rPr>
                <w:t>Derechos de los pueblos indígenas</w:t>
              </w:r>
            </w:hyperlink>
          </w:p>
        </w:tc>
        <w:tc>
          <w:tcPr>
            <w:tcW w:w="500" w:type="dxa"/>
          </w:tcPr>
          <w:p w:rsidR="00FF7B0F" w:rsidRPr="00FA1C59" w:rsidRDefault="00AE1DFB" w:rsidP="00830D51">
            <w:pPr>
              <w:spacing w:after="120" w:line="276" w:lineRule="auto"/>
              <w:rPr>
                <w:rFonts w:ascii="Encode Sans" w:hAnsi="Encode Sans"/>
                <w:b/>
                <w:bCs/>
                <w:color w:val="7F7F7F" w:themeColor="text1" w:themeTint="80"/>
                <w:sz w:val="22"/>
                <w:szCs w:val="22"/>
              </w:rPr>
            </w:pPr>
            <w:r w:rsidRPr="00FA1C59">
              <w:rPr>
                <w:rFonts w:ascii="Encode Sans" w:hAnsi="Encode Sans"/>
                <w:b/>
                <w:bCs/>
                <w:color w:val="7F7F7F" w:themeColor="text1" w:themeTint="80"/>
                <w:sz w:val="22"/>
                <w:szCs w:val="22"/>
              </w:rPr>
              <w:t>5</w:t>
            </w:r>
            <w:r w:rsidR="00830D51" w:rsidRPr="00FA1C59">
              <w:rPr>
                <w:rFonts w:ascii="Encode Sans" w:hAnsi="Encode Sans"/>
                <w:b/>
                <w:bCs/>
                <w:color w:val="7F7F7F" w:themeColor="text1" w:themeTint="80"/>
                <w:sz w:val="22"/>
                <w:szCs w:val="22"/>
              </w:rPr>
              <w:t>2</w:t>
            </w:r>
          </w:p>
        </w:tc>
      </w:tr>
      <w:tr w:rsidR="00FF7B0F" w:rsidRPr="00FA1C59" w:rsidTr="00FF7B0F">
        <w:tc>
          <w:tcPr>
            <w:tcW w:w="529" w:type="dxa"/>
          </w:tcPr>
          <w:p w:rsidR="00FF7B0F" w:rsidRPr="00FA1C59" w:rsidRDefault="00FF7B0F" w:rsidP="00B76A87">
            <w:pPr>
              <w:spacing w:after="120" w:line="276" w:lineRule="auto"/>
              <w:rPr>
                <w:rFonts w:ascii="Encode Sans" w:hAnsi="Encode Sans"/>
                <w:b/>
                <w:bCs/>
                <w:color w:val="7F7F7F" w:themeColor="text1" w:themeTint="80"/>
                <w:sz w:val="22"/>
                <w:szCs w:val="22"/>
              </w:rPr>
            </w:pPr>
          </w:p>
        </w:tc>
        <w:tc>
          <w:tcPr>
            <w:tcW w:w="464" w:type="dxa"/>
          </w:tcPr>
          <w:p w:rsidR="00FF7B0F" w:rsidRPr="00FA1C59" w:rsidRDefault="00FF7B0F" w:rsidP="00B76A87">
            <w:pPr>
              <w:spacing w:after="120" w:line="276" w:lineRule="auto"/>
              <w:rPr>
                <w:rFonts w:ascii="Encode Sans" w:hAnsi="Encode Sans"/>
                <w:b/>
                <w:bCs/>
                <w:color w:val="7F7F7F" w:themeColor="text1" w:themeTint="80"/>
                <w:sz w:val="22"/>
                <w:szCs w:val="22"/>
              </w:rPr>
            </w:pPr>
          </w:p>
        </w:tc>
        <w:tc>
          <w:tcPr>
            <w:tcW w:w="7295" w:type="dxa"/>
          </w:tcPr>
          <w:p w:rsidR="00FF7B0F" w:rsidRPr="00FA1C59" w:rsidRDefault="00B04199" w:rsidP="00B76A87">
            <w:pPr>
              <w:spacing w:after="120" w:line="276" w:lineRule="auto"/>
              <w:rPr>
                <w:rFonts w:ascii="Encode Sans" w:hAnsi="Encode Sans"/>
                <w:b/>
                <w:bCs/>
                <w:color w:val="7F7F7F" w:themeColor="text1" w:themeTint="80"/>
                <w:sz w:val="22"/>
                <w:szCs w:val="22"/>
              </w:rPr>
            </w:pPr>
            <w:hyperlink w:anchor="LIBERTAD" w:history="1">
              <w:r w:rsidR="00FF7B0F" w:rsidRPr="00FA1C59">
                <w:rPr>
                  <w:rFonts w:ascii="Encode Sans" w:hAnsi="Encode Sans"/>
                  <w:b/>
                  <w:bCs/>
                  <w:color w:val="7F7F7F" w:themeColor="text1" w:themeTint="80"/>
                  <w:sz w:val="22"/>
                  <w:szCs w:val="22"/>
                </w:rPr>
                <w:t>Derechos de las personas privadas de libertad</w:t>
              </w:r>
            </w:hyperlink>
          </w:p>
        </w:tc>
        <w:tc>
          <w:tcPr>
            <w:tcW w:w="500" w:type="dxa"/>
          </w:tcPr>
          <w:p w:rsidR="00FF7B0F" w:rsidRPr="00FA1C59" w:rsidRDefault="006A0572" w:rsidP="00830D51">
            <w:pPr>
              <w:spacing w:after="120" w:line="276" w:lineRule="auto"/>
              <w:rPr>
                <w:rFonts w:ascii="Encode Sans" w:hAnsi="Encode Sans"/>
                <w:b/>
                <w:bCs/>
                <w:color w:val="7F7F7F" w:themeColor="text1" w:themeTint="80"/>
                <w:sz w:val="22"/>
                <w:szCs w:val="22"/>
              </w:rPr>
            </w:pPr>
            <w:r w:rsidRPr="00FA1C59">
              <w:rPr>
                <w:rFonts w:ascii="Encode Sans" w:hAnsi="Encode Sans"/>
                <w:b/>
                <w:bCs/>
                <w:color w:val="7F7F7F" w:themeColor="text1" w:themeTint="80"/>
                <w:sz w:val="22"/>
                <w:szCs w:val="22"/>
              </w:rPr>
              <w:t>5</w:t>
            </w:r>
            <w:r w:rsidR="00830D51" w:rsidRPr="00FA1C59">
              <w:rPr>
                <w:rFonts w:ascii="Encode Sans" w:hAnsi="Encode Sans"/>
                <w:b/>
                <w:bCs/>
                <w:color w:val="7F7F7F" w:themeColor="text1" w:themeTint="80"/>
                <w:sz w:val="22"/>
                <w:szCs w:val="22"/>
              </w:rPr>
              <w:t>4</w:t>
            </w:r>
          </w:p>
        </w:tc>
      </w:tr>
      <w:tr w:rsidR="00FF7B0F" w:rsidRPr="00FA1C59" w:rsidTr="00FF7B0F">
        <w:trPr>
          <w:trHeight w:val="896"/>
        </w:trPr>
        <w:tc>
          <w:tcPr>
            <w:tcW w:w="529" w:type="dxa"/>
          </w:tcPr>
          <w:p w:rsidR="00FF7B0F" w:rsidRPr="00FA1C59" w:rsidRDefault="00FF7B0F" w:rsidP="00B76A87">
            <w:pPr>
              <w:spacing w:after="120" w:line="276" w:lineRule="auto"/>
              <w:rPr>
                <w:rFonts w:ascii="Encode Sans" w:hAnsi="Encode Sans"/>
                <w:b/>
                <w:bCs/>
                <w:color w:val="7F7F7F" w:themeColor="text1" w:themeTint="80"/>
                <w:sz w:val="22"/>
                <w:szCs w:val="22"/>
              </w:rPr>
            </w:pPr>
          </w:p>
        </w:tc>
        <w:tc>
          <w:tcPr>
            <w:tcW w:w="464" w:type="dxa"/>
          </w:tcPr>
          <w:p w:rsidR="00FF7B0F" w:rsidRPr="00FA1C59" w:rsidRDefault="00FF7B0F" w:rsidP="00B76A87">
            <w:pPr>
              <w:spacing w:after="120" w:line="276" w:lineRule="auto"/>
              <w:rPr>
                <w:rFonts w:ascii="Encode Sans" w:hAnsi="Encode Sans"/>
                <w:b/>
                <w:bCs/>
                <w:color w:val="7F7F7F" w:themeColor="text1" w:themeTint="80"/>
                <w:sz w:val="22"/>
                <w:szCs w:val="22"/>
              </w:rPr>
            </w:pPr>
          </w:p>
        </w:tc>
        <w:tc>
          <w:tcPr>
            <w:tcW w:w="7295" w:type="dxa"/>
          </w:tcPr>
          <w:p w:rsidR="00FF7B0F" w:rsidRPr="00FA1C59" w:rsidRDefault="00B04199" w:rsidP="00B76A87">
            <w:pPr>
              <w:spacing w:after="120" w:line="276" w:lineRule="auto"/>
              <w:rPr>
                <w:rFonts w:ascii="Encode Sans" w:hAnsi="Encode Sans"/>
                <w:b/>
                <w:bCs/>
                <w:color w:val="7F7F7F" w:themeColor="text1" w:themeTint="80"/>
                <w:sz w:val="22"/>
                <w:szCs w:val="22"/>
              </w:rPr>
            </w:pPr>
            <w:hyperlink w:anchor="MIGRANTES" w:history="1">
              <w:r w:rsidR="00FF7B0F" w:rsidRPr="00FA1C59">
                <w:rPr>
                  <w:rFonts w:ascii="Encode Sans" w:hAnsi="Encode Sans"/>
                  <w:b/>
                  <w:bCs/>
                  <w:color w:val="7F7F7F" w:themeColor="text1" w:themeTint="80"/>
                  <w:sz w:val="22"/>
                  <w:szCs w:val="22"/>
                </w:rPr>
                <w:t>Derechos de las personas migrantes y refugiadas</w:t>
              </w:r>
            </w:hyperlink>
          </w:p>
        </w:tc>
        <w:tc>
          <w:tcPr>
            <w:tcW w:w="500" w:type="dxa"/>
          </w:tcPr>
          <w:p w:rsidR="00FF7B0F" w:rsidRPr="00FA1C59" w:rsidRDefault="00E4733C" w:rsidP="00830D51">
            <w:pPr>
              <w:spacing w:after="120" w:line="276" w:lineRule="auto"/>
              <w:rPr>
                <w:rFonts w:ascii="Encode Sans" w:hAnsi="Encode Sans"/>
                <w:b/>
                <w:bCs/>
                <w:color w:val="7F7F7F" w:themeColor="text1" w:themeTint="80"/>
                <w:sz w:val="22"/>
                <w:szCs w:val="22"/>
              </w:rPr>
            </w:pPr>
            <w:r w:rsidRPr="00FA1C59">
              <w:rPr>
                <w:rFonts w:ascii="Encode Sans" w:hAnsi="Encode Sans"/>
                <w:b/>
                <w:bCs/>
                <w:color w:val="7F7F7F" w:themeColor="text1" w:themeTint="80"/>
                <w:sz w:val="22"/>
                <w:szCs w:val="22"/>
              </w:rPr>
              <w:t>5</w:t>
            </w:r>
            <w:r w:rsidR="00830D51" w:rsidRPr="00FA1C59">
              <w:rPr>
                <w:rFonts w:ascii="Encode Sans" w:hAnsi="Encode Sans"/>
                <w:b/>
                <w:bCs/>
                <w:color w:val="7F7F7F" w:themeColor="text1" w:themeTint="80"/>
                <w:sz w:val="22"/>
                <w:szCs w:val="22"/>
              </w:rPr>
              <w:t>6</w:t>
            </w:r>
          </w:p>
        </w:tc>
      </w:tr>
    </w:tbl>
    <w:p w:rsidR="00FF7B0F" w:rsidRPr="00FA1C59" w:rsidRDefault="00FF7B0F">
      <w:pPr>
        <w:rPr>
          <w:rFonts w:ascii="Encode Sans" w:hAnsi="Encode Sans"/>
          <w:b/>
          <w:bCs/>
          <w:sz w:val="32"/>
          <w:szCs w:val="32"/>
        </w:rPr>
      </w:pPr>
      <w:r w:rsidRPr="00FA1C59">
        <w:rPr>
          <w:rFonts w:ascii="Encode Sans" w:hAnsi="Encode Sans"/>
          <w:b/>
          <w:bCs/>
          <w:sz w:val="32"/>
          <w:szCs w:val="32"/>
        </w:rPr>
        <w:br w:type="page"/>
      </w:r>
    </w:p>
    <w:p w:rsidR="00B76A87" w:rsidRPr="00FA1C59" w:rsidRDefault="00B76A87" w:rsidP="00AA150A">
      <w:pPr>
        <w:pStyle w:val="Prrafodelista"/>
        <w:numPr>
          <w:ilvl w:val="0"/>
          <w:numId w:val="1"/>
        </w:numPr>
        <w:spacing w:after="240" w:line="276" w:lineRule="auto"/>
        <w:ind w:left="714" w:hanging="357"/>
        <w:rPr>
          <w:rFonts w:ascii="Encode Sans" w:hAnsi="Encode Sans"/>
          <w:b/>
          <w:bCs/>
          <w:sz w:val="32"/>
          <w:szCs w:val="32"/>
        </w:rPr>
      </w:pPr>
      <w:bookmarkStart w:id="1" w:name="INTRO"/>
      <w:r w:rsidRPr="00FA1C59">
        <w:rPr>
          <w:rFonts w:ascii="Encode Sans" w:hAnsi="Encode Sans"/>
          <w:b/>
          <w:bCs/>
          <w:sz w:val="32"/>
          <w:szCs w:val="32"/>
        </w:rPr>
        <w:lastRenderedPageBreak/>
        <w:t>INTRODUCCIÓN</w:t>
      </w:r>
    </w:p>
    <w:bookmarkEnd w:id="1"/>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Desde que la Organización Mundial de la Salud (OMS) declarara el brote del nuevo Coronavirus Covid-19 como una pandemia (el 11 de marzo de 2020), distintos órganos del sistema internacional e interamericano de derechos humanos se pronunciaron advirtiendo sobre distintas problemáticas a las que los Estados deberían prestar especial atención para garantizar la vigencia de los derechos humanos en este nuevo contexto mundial. Las recomendaciones de la Corte y la Comisión Interamericana de Derechos Humanos (Corte IDH y CIDH, respectivamente) de la Organización de Estados Americanos (OEA), o de los Expertos Independientes, Relatores Especiales, Grupos de Trabajo o Comités, así como de la Oficina del Alto Comisionado para los Derechos Humanos de Naciones Unidas procuraron, en general, que los Estados implementen políticas de combate a la pandemia y sus consecuencias que sean respetuosas de los estándares internacionales en materia de derechos humanos.</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El Estado argentino, apoyado científicamente por los señalamientos que la Organización Mundial de la Salud (OMS) y por las observaciones que los y las expertos y expertas en epidemiología de nuestro país impartían a diario, ha tomado desde entonces una serie de medidas destinadas a mitigar el impacto de la pandemia en la salud de la población —entre las que se destacan el aislamiento social, preventivo y obligatorio y el fortalecimiento del sistema sanitario—; así como también, ha implementado otro conjunto de iniciativas sociales, económicas y fiscales dirigidas a paliar la vulneración en otros derechos fundamentales que provoca el aislamiento. En este sentido, según estimaciones del Banco Mundial, la crisis económica global provocada por la pandemia será la más grave de los últimos 150 años.</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A pesar de haber recibido un Estado debilitado en sus capacidades, el Gobierno Nacional que asumió el pasado 10 de diciembre decidió enfrentar esta situación excepcional priorizando el cuidado de la vida y la salud, pero siempre amortiguando los efectos de la pandemia sobre la economía y la calidad de vida de los/as habitantes.</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 xml:space="preserve">La pandemia colocó a todos los países frente a un enorme desafío porque no había —y no hay hasta el momento— soluciones sencillas a disposición, como una vacuna o un remedio efectivo. Por eso, el Gobierno Nacional tuvo que recurrir al distanciamiento social, con distintas fases y según las realidades específicas de cada región del país, para ralentizar el nivel de contagios. </w:t>
      </w:r>
      <w:r w:rsidRPr="003C6E18">
        <w:rPr>
          <w:rFonts w:ascii="Roboto" w:eastAsia="Calibri" w:hAnsi="Roboto" w:cs="Calibri"/>
          <w:color w:val="7F7F7F" w:themeColor="text1" w:themeTint="80"/>
          <w:sz w:val="22"/>
          <w:szCs w:val="22"/>
        </w:rPr>
        <w:t xml:space="preserve">A </w:t>
      </w:r>
      <w:r w:rsidR="00391E7E" w:rsidRPr="003C6E18">
        <w:rPr>
          <w:rFonts w:ascii="Roboto" w:eastAsia="Calibri" w:hAnsi="Roboto" w:cs="Calibri"/>
          <w:color w:val="7F7F7F" w:themeColor="text1" w:themeTint="80"/>
          <w:sz w:val="22"/>
          <w:szCs w:val="22"/>
        </w:rPr>
        <w:t xml:space="preserve">más de </w:t>
      </w:r>
      <w:r w:rsidR="00925928" w:rsidRPr="003C6E18">
        <w:rPr>
          <w:rFonts w:ascii="Roboto" w:eastAsia="Calibri" w:hAnsi="Roboto" w:cs="Calibri"/>
          <w:color w:val="7F7F7F" w:themeColor="text1" w:themeTint="80"/>
          <w:sz w:val="22"/>
          <w:szCs w:val="22"/>
        </w:rPr>
        <w:t>nueve</w:t>
      </w:r>
      <w:r w:rsidRPr="003C6E18">
        <w:rPr>
          <w:rFonts w:ascii="Roboto" w:eastAsia="Calibri" w:hAnsi="Roboto" w:cs="Calibri"/>
          <w:color w:val="7F7F7F" w:themeColor="text1" w:themeTint="80"/>
          <w:sz w:val="22"/>
          <w:szCs w:val="22"/>
        </w:rPr>
        <w:t xml:space="preserve"> meses desde la declaración de la pandemia, podemos decir sin dudas que la “cuarentena</w:t>
      </w:r>
      <w:r w:rsidRPr="00FA1C59">
        <w:rPr>
          <w:rFonts w:ascii="Roboto" w:eastAsia="Calibri" w:hAnsi="Roboto" w:cs="Calibri"/>
          <w:color w:val="7F7F7F" w:themeColor="text1" w:themeTint="80"/>
          <w:sz w:val="22"/>
          <w:szCs w:val="22"/>
        </w:rPr>
        <w:t>” evitó una crisis sanitaria de magnitud en la que los equipos de salud tuvieran que verse forzados a decidir quién se salvaba y quién no, como ocurrió en otros lugares del planeta.</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 xml:space="preserve">El objetivo de este documento es repasar brevemente las recomendaciones emitidas por los órganos regionales e internacionales de derechos humanos respecto a la protección de derechos humanos durante la pandemia, así como las principales medidas adoptadas por el Estado argentino en los últimos meses. </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 xml:space="preserve">La conclusión más significativa es que, a pesar de la grave situación sanitaria, económica y social provocada por el Covid-19, las políticas que impulsó el Gobierno </w:t>
      </w:r>
      <w:r w:rsidR="00391E7E" w:rsidRPr="00FA1C59">
        <w:rPr>
          <w:rFonts w:ascii="Roboto" w:eastAsia="Calibri" w:hAnsi="Roboto" w:cs="Calibri"/>
          <w:color w:val="7F7F7F" w:themeColor="text1" w:themeTint="80"/>
          <w:sz w:val="22"/>
          <w:szCs w:val="22"/>
        </w:rPr>
        <w:t xml:space="preserve">nacional </w:t>
      </w:r>
      <w:r w:rsidRPr="00FA1C59">
        <w:rPr>
          <w:rFonts w:ascii="Roboto" w:eastAsia="Calibri" w:hAnsi="Roboto" w:cs="Calibri"/>
          <w:color w:val="7F7F7F" w:themeColor="text1" w:themeTint="80"/>
          <w:sz w:val="22"/>
          <w:szCs w:val="22"/>
        </w:rPr>
        <w:t xml:space="preserve">para </w:t>
      </w:r>
      <w:r w:rsidRPr="00FA1C59">
        <w:rPr>
          <w:rFonts w:ascii="Roboto" w:eastAsia="Calibri" w:hAnsi="Roboto" w:cs="Calibri"/>
          <w:color w:val="7F7F7F" w:themeColor="text1" w:themeTint="80"/>
          <w:sz w:val="22"/>
          <w:szCs w:val="22"/>
        </w:rPr>
        <w:lastRenderedPageBreak/>
        <w:t xml:space="preserve">mitigar su impacto se adecúan, en general, a las observaciones formuladas por los organismos internacionales de derechos humanos. Asimismo, se resalta la variedad y complementariedad de las distintas políticas implementadas, lo que demuestra que todas las áreas del gobierno nacional se abocaron a enfrentar, dentro de sus ámbitos de competencia, los efectos de la pandemia en los derechos fundamentales de la población. </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Entre los temas de preocupación, sin embargo, se advirtieron resistencias, por parte de muchos tribunales del país, para implementar las recomendaciones de los organismos internacionales de derechos humanos en materia de descongestión del sistema penitenciario; así como varios hechos de violencia institucional producidos por fuerzas de seguridad federales y provinciales que comenzaron con intervenciones policiales abusivas destinadas a hacer cumplir el aislamiento obligatorio</w:t>
      </w:r>
      <w:r w:rsidRPr="00FA1C59">
        <w:rPr>
          <w:rStyle w:val="Refdenotaalpie"/>
          <w:rFonts w:ascii="Roboto" w:eastAsia="Calibri" w:hAnsi="Roboto" w:cs="Calibri"/>
          <w:color w:val="7F7F7F" w:themeColor="text1" w:themeTint="80"/>
          <w:sz w:val="22"/>
          <w:szCs w:val="22"/>
        </w:rPr>
        <w:footnoteReference w:id="1"/>
      </w:r>
      <w:r w:rsidRPr="00FA1C59">
        <w:rPr>
          <w:rFonts w:ascii="Roboto" w:eastAsia="Calibri" w:hAnsi="Roboto" w:cs="Calibri"/>
          <w:color w:val="7F7F7F" w:themeColor="text1" w:themeTint="80"/>
          <w:sz w:val="22"/>
          <w:szCs w:val="22"/>
        </w:rPr>
        <w:t>.</w:t>
      </w:r>
    </w:p>
    <w:p w:rsidR="009042D5"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Algunas aclaraciones metodológicas resultan imprescindibles.</w:t>
      </w:r>
      <w:r w:rsidRPr="00FA1C59">
        <w:rPr>
          <w:rFonts w:ascii="Roboto" w:hAnsi="Roboto"/>
          <w:color w:val="7F7F7F" w:themeColor="text1" w:themeTint="80"/>
          <w:sz w:val="22"/>
          <w:szCs w:val="22"/>
        </w:rPr>
        <w:t xml:space="preserve"> No se trata éste de un </w:t>
      </w:r>
      <w:r w:rsidRPr="00FA1C59">
        <w:rPr>
          <w:rFonts w:ascii="Roboto" w:eastAsia="Calibri" w:hAnsi="Roboto" w:cs="Calibri"/>
          <w:color w:val="7F7F7F" w:themeColor="text1" w:themeTint="80"/>
          <w:sz w:val="22"/>
          <w:szCs w:val="22"/>
        </w:rPr>
        <w:t>compendio de acciones estatales vinculadas con la pandemia; sólo se incluyen aquí las más relevantes implementadas por el Poder Ejecutivo Nacional que se encuentran vinculadas con recomendaciones de órganos regionales o internacionales de protección de derechos humanos</w:t>
      </w:r>
      <w:r w:rsidRPr="00FA1C59">
        <w:rPr>
          <w:rStyle w:val="Refdenotaalpie"/>
          <w:rFonts w:ascii="Roboto" w:eastAsia="Calibri" w:hAnsi="Roboto" w:cs="Calibri"/>
          <w:color w:val="7F7F7F" w:themeColor="text1" w:themeTint="80"/>
          <w:sz w:val="22"/>
          <w:szCs w:val="22"/>
        </w:rPr>
        <w:footnoteReference w:id="2"/>
      </w:r>
      <w:r w:rsidRPr="00FA1C59">
        <w:rPr>
          <w:rFonts w:ascii="Roboto" w:eastAsia="Calibri" w:hAnsi="Roboto" w:cs="Calibri"/>
          <w:color w:val="7F7F7F" w:themeColor="text1" w:themeTint="80"/>
          <w:sz w:val="22"/>
          <w:szCs w:val="22"/>
        </w:rPr>
        <w:t>. Tampoco se transcriben textualmente en este informe los pronunciamientos internacionales citados —que aparecen referenciados de modo genérico—; pero sí se identifican las fuentes respectivas para que el/la lector/a pueda profundizar el análisis si lo desea. El documento se encuentra organizado por derecho o eje temático: primero se resumen brevemente las recomendaciones internacionales y luego se reseñan las políticas o medidas adoptadas por el Estado en esa materia. Finalmente, al tratarse de una publicación digital, se actualizará periódicamente con las nuevas recomendaciones y acciones estatales que vayan apareciendo.</w:t>
      </w:r>
    </w:p>
    <w:p w:rsidR="009042D5" w:rsidRPr="00FA1C59" w:rsidRDefault="009042D5">
      <w:pPr>
        <w:rPr>
          <w:rFonts w:ascii="Roboto" w:eastAsia="Calibri" w:hAnsi="Roboto" w:cs="Calibri"/>
          <w:color w:val="7F7F7F" w:themeColor="text1" w:themeTint="80"/>
          <w:sz w:val="22"/>
          <w:szCs w:val="22"/>
          <w:lang w:eastAsia="es-AR"/>
        </w:rPr>
      </w:pPr>
      <w:r w:rsidRPr="00FA1C59">
        <w:rPr>
          <w:rFonts w:ascii="Roboto" w:eastAsia="Calibri" w:hAnsi="Roboto" w:cs="Calibri"/>
          <w:color w:val="7F7F7F" w:themeColor="text1" w:themeTint="80"/>
          <w:sz w:val="22"/>
          <w:szCs w:val="22"/>
        </w:rPr>
        <w:br w:type="page"/>
      </w:r>
    </w:p>
    <w:p w:rsidR="00B76A87" w:rsidRPr="00FA1C59" w:rsidRDefault="00B76A87" w:rsidP="00046163">
      <w:pPr>
        <w:pStyle w:val="Prrafodelista"/>
        <w:numPr>
          <w:ilvl w:val="0"/>
          <w:numId w:val="1"/>
        </w:numPr>
        <w:spacing w:after="120" w:line="276" w:lineRule="auto"/>
        <w:rPr>
          <w:rFonts w:ascii="Encode Sans" w:hAnsi="Encode Sans"/>
          <w:b/>
          <w:bCs/>
          <w:sz w:val="32"/>
          <w:szCs w:val="32"/>
        </w:rPr>
      </w:pPr>
      <w:bookmarkStart w:id="2" w:name="EMERGENCIA"/>
      <w:bookmarkStart w:id="3" w:name="_Toc41565486"/>
      <w:bookmarkStart w:id="4" w:name="_Toc43947841"/>
      <w:bookmarkStart w:id="5" w:name="EXCEP"/>
      <w:r w:rsidRPr="00FA1C59">
        <w:rPr>
          <w:rFonts w:ascii="Encode Sans" w:hAnsi="Encode Sans"/>
          <w:b/>
          <w:bCs/>
          <w:sz w:val="32"/>
          <w:szCs w:val="32"/>
        </w:rPr>
        <w:lastRenderedPageBreak/>
        <w:t>MEDIDAS EXCEPCIONALES EN UN CONTEXTO EXCEPCIONAL</w:t>
      </w:r>
      <w:bookmarkEnd w:id="2"/>
      <w:bookmarkEnd w:id="3"/>
      <w:bookmarkEnd w:id="4"/>
      <w:bookmarkEnd w:id="5"/>
    </w:p>
    <w:p w:rsidR="00B76A87" w:rsidRPr="00FA1C59" w:rsidRDefault="00B76A87" w:rsidP="00B76A87">
      <w:pPr>
        <w:pStyle w:val="Normal1"/>
        <w:spacing w:after="200" w:line="276" w:lineRule="auto"/>
        <w:jc w:val="both"/>
        <w:rPr>
          <w:rFonts w:ascii="Encode Sans" w:eastAsia="Calibri" w:hAnsi="Encode Sans" w:cs="Calibri"/>
          <w:b/>
          <w:color w:val="7F7F7F" w:themeColor="text1" w:themeTint="80"/>
        </w:rPr>
      </w:pPr>
      <w:r w:rsidRPr="00FA1C59">
        <w:rPr>
          <w:rFonts w:ascii="Encode Sans" w:eastAsia="Calibri" w:hAnsi="Encode Sans" w:cs="Calibri"/>
          <w:b/>
          <w:color w:val="7F7F7F" w:themeColor="text1" w:themeTint="80"/>
        </w:rPr>
        <w:t>II.1. Recomendaciones internacionales vinculadas con las medidas de suspensión o restricción de derechos</w:t>
      </w:r>
      <w:r w:rsidRPr="00FA1C59">
        <w:rPr>
          <w:rStyle w:val="Refdenotaalpie"/>
          <w:rFonts w:ascii="Encode Sans" w:eastAsia="Calibri" w:hAnsi="Encode Sans"/>
          <w:color w:val="7F7F7F" w:themeColor="text1" w:themeTint="80"/>
        </w:rPr>
        <w:footnoteReference w:id="3"/>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 xml:space="preserve">A partir de la declaración de la pandemia por parte de la OMS, distintos mecanismos de protección de derechos humanos de los sistemas universal e interamericano se abocaron a formular recomendaciones y directrices que establecieron estándares de actuación para los Estados en el marco de la lucha contra la pandemia. Algunas de ellas precisaron los requisitos que debían cumplir, para ser legítimas, las medidas de restricción o suspensión de derechos en contextos de excepcionalidad, como la provocada por el Covid-19. </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En tal sentido, en general, las recomendaciones señalaron que, ante una situación extraordinaria como la que enfrentan los países, puede resultar necesario disponer la suspensión del ejercicio de determinados derechos; pero ello —según los instrumentos internacionales de derechos humanos</w:t>
      </w:r>
      <w:r w:rsidRPr="00FA1C59">
        <w:rPr>
          <w:rStyle w:val="Refdenotaalpie"/>
          <w:rFonts w:ascii="Roboto" w:eastAsia="Calibri" w:hAnsi="Roboto" w:cs="Calibri"/>
          <w:color w:val="7F7F7F" w:themeColor="text1" w:themeTint="80"/>
          <w:sz w:val="22"/>
          <w:szCs w:val="22"/>
        </w:rPr>
        <w:footnoteReference w:id="4"/>
      </w:r>
      <w:r w:rsidRPr="00FA1C59">
        <w:rPr>
          <w:rFonts w:ascii="Roboto" w:eastAsia="Calibri" w:hAnsi="Roboto" w:cs="Calibri"/>
          <w:color w:val="7F7F7F" w:themeColor="text1" w:themeTint="80"/>
          <w:sz w:val="22"/>
          <w:szCs w:val="22"/>
        </w:rPr>
        <w:t>— debía ser por un tiempo determinado, con medidas estrictamente limitadas a las exigencias de cada situación y con la debida justificación.</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Así, por ejemplo, las recomendaciones formuladas por la Corte IDH, la CIDH o la Oficina del Alto Comisionado de Derechos Humanos de la ONU señalaron cuáles son los derechos que no podían ser suspendidos ni siquiera en estas circunstancias, e indicaron que estas medidas excepcionales debían estar estrictamente limitadas a la situación que las justifican, temporal y espacialmente. También establecieron que los Estados debían velar para que el uso de la fuerza que podría implementarse para asegurar las medidas de contención se ajustara a los principios de razonabilidad, proporcionalidad y necesidad.</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 xml:space="preserve">En igual sentido, la </w:t>
      </w:r>
      <w:r w:rsidRPr="00FA1C59">
        <w:rPr>
          <w:rFonts w:ascii="Roboto" w:eastAsia="Calibri" w:hAnsi="Roboto" w:cs="Calibri"/>
          <w:i/>
          <w:color w:val="7F7F7F" w:themeColor="text1" w:themeTint="80"/>
          <w:sz w:val="22"/>
          <w:szCs w:val="22"/>
        </w:rPr>
        <w:t>Declaración sobre las suspensiones del Pacto en relación con la pandemia de Covid-19</w:t>
      </w:r>
      <w:r w:rsidRPr="00FA1C59">
        <w:rPr>
          <w:rFonts w:ascii="Roboto" w:eastAsia="Calibri" w:hAnsi="Roboto" w:cs="Calibri"/>
          <w:color w:val="7F7F7F" w:themeColor="text1" w:themeTint="80"/>
          <w:sz w:val="22"/>
          <w:szCs w:val="22"/>
        </w:rPr>
        <w:t xml:space="preserve"> —adoptada por el Comité de Derechos Humanos el 24 de abril de 2020—, reconoció que los Estados parte que se enfrentaban a la amenaza de un contagio generalizado podrían recurrir, con carácter temporal, a medidas excepcionales e invocar su derecho de suspensión, siempre que ello fuera necesario para proteger la vida de la Nación y se cumplieran los requisitos establecidos en el Pacto Internacional de Derechos Civiles y Políticos. Asimismo, en esta declaración, el Comité de Derechos Humanos de la ONU exhortó a todos los Estados parte que hubieran adoptado medidas </w:t>
      </w:r>
      <w:r w:rsidRPr="00FA1C59">
        <w:rPr>
          <w:rFonts w:ascii="Roboto" w:eastAsia="Calibri" w:hAnsi="Roboto" w:cs="Calibri"/>
          <w:color w:val="7F7F7F" w:themeColor="text1" w:themeTint="80"/>
          <w:sz w:val="22"/>
          <w:szCs w:val="22"/>
        </w:rPr>
        <w:lastRenderedPageBreak/>
        <w:t>de excepción en relación con la pandemia del Covid-19 que implicaran la suspensión de sus obligaciones en virtud del Pacto, a que cumplieran sin demora su deber de notificarlo inmediatamente al Secretario General de la Organización de Naciones Unidas, si todavía no lo hubieran hecho.</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El acceso a la información pública y la libertad de expresión; así como también la labor de periodistas y defensoras y defensores de derechos humanos fueron objeto de recomendaciones internacionales específicas, que señalaron su importancia en el contexto de la pandemia.</w:t>
      </w:r>
    </w:p>
    <w:p w:rsidR="00B76A87" w:rsidRPr="00FA1C59" w:rsidRDefault="00B76A87" w:rsidP="00B76A87">
      <w:pPr>
        <w:pStyle w:val="Normal1"/>
        <w:spacing w:after="200" w:line="276" w:lineRule="auto"/>
        <w:jc w:val="both"/>
        <w:rPr>
          <w:rFonts w:ascii="Encode Sans" w:eastAsia="Calibri" w:hAnsi="Encode Sans" w:cs="Calibri"/>
          <w:b/>
          <w:color w:val="7F7F7F" w:themeColor="text1" w:themeTint="80"/>
        </w:rPr>
      </w:pPr>
      <w:r w:rsidRPr="00FA1C59">
        <w:rPr>
          <w:rFonts w:ascii="Encode Sans" w:eastAsia="Calibri" w:hAnsi="Encode Sans" w:cs="Calibri"/>
          <w:b/>
          <w:color w:val="7F7F7F" w:themeColor="text1" w:themeTint="80"/>
        </w:rPr>
        <w:t>II.2. Las medidas excepcionales adoptadas por la República Argentina</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 xml:space="preserve">El 12 de marzo de 2020, un día después de que la OMS declarara el brote del nuevo coronavirus como una pandemia, el Estado nacional dictó el Decreto de Necesidad y Urgencia (DNU) Nº 260/2020 por el cual se amplió la </w:t>
      </w:r>
      <w:r w:rsidRPr="00FA1C59">
        <w:rPr>
          <w:rFonts w:ascii="Roboto" w:eastAsia="Calibri" w:hAnsi="Roboto" w:cs="Calibri"/>
          <w:b/>
          <w:color w:val="7F7F7F" w:themeColor="text1" w:themeTint="80"/>
          <w:sz w:val="22"/>
          <w:szCs w:val="22"/>
        </w:rPr>
        <w:t>emergencia pública sanitaria</w:t>
      </w:r>
      <w:r w:rsidRPr="00FA1C59">
        <w:rPr>
          <w:rFonts w:ascii="Roboto" w:eastAsia="Calibri" w:hAnsi="Roboto" w:cs="Calibri"/>
          <w:color w:val="7F7F7F" w:themeColor="text1" w:themeTint="80"/>
          <w:sz w:val="22"/>
          <w:szCs w:val="22"/>
        </w:rPr>
        <w:t xml:space="preserve"> establecida por la ley nº 27.541 el 21 de diciembre de 2019, por el plazo de un año. Los considerandos de este decreto expresan: “Que en los últimos días se ha constatado la propagación de casos del nuevo coronavirus Covid-19 en numerosos países de diferentes continentes, llegando a nuestra región y a nuestro país. Que, en la situación actual, resulta necesario la adopción de nuevas medidas oportunas, transparentes, consensuadas y basadas en evidencia científica, que se sumen a las ya adoptadas desde el inicio de esta situación epidemiológica, a fin de mitigar su propagación y su impacto sanitario”.</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Inmediatamente comenzaron las medidas de aislamiento. En primer lugar, el 16 de marzo, se estableció por Decreto DNU Nº 274/2020 la prohibición de ingreso al territorio nacional</w:t>
      </w:r>
      <w:r w:rsidRPr="00FA1C59">
        <w:rPr>
          <w:rFonts w:ascii="Roboto" w:eastAsia="Calibri" w:hAnsi="Roboto" w:cs="Calibri"/>
          <w:b/>
          <w:color w:val="7F7F7F" w:themeColor="text1" w:themeTint="80"/>
          <w:sz w:val="22"/>
          <w:szCs w:val="22"/>
        </w:rPr>
        <w:t xml:space="preserve"> </w:t>
      </w:r>
      <w:r w:rsidRPr="00FA1C59">
        <w:rPr>
          <w:rFonts w:ascii="Roboto" w:eastAsia="Calibri" w:hAnsi="Roboto" w:cs="Calibri"/>
          <w:color w:val="7F7F7F" w:themeColor="text1" w:themeTint="80"/>
          <w:sz w:val="22"/>
          <w:szCs w:val="22"/>
        </w:rPr>
        <w:t>de personas extranjeras no residentes en el país. Esa medida contemplaba una excepción, al permitir, a través de la Disposición 1709/2020 de la Dirección Nacional de Migraciones, el 18 de marzo de 2020, que los extranjeros ingresasen al país si el propósito era proseguir viaje hacia otro.</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 xml:space="preserve">El 19 de marzo de 2020, el Poder Ejecutivo Nacional dictó el DNU N° 297/2020 que dispuso el </w:t>
      </w:r>
      <w:r w:rsidRPr="00FA1C59">
        <w:rPr>
          <w:rFonts w:ascii="Roboto" w:eastAsia="Calibri" w:hAnsi="Roboto" w:cs="Calibri"/>
          <w:b/>
          <w:color w:val="7F7F7F" w:themeColor="text1" w:themeTint="80"/>
          <w:sz w:val="22"/>
          <w:szCs w:val="22"/>
        </w:rPr>
        <w:t>aislamiento social, preventivo y obligatorio</w:t>
      </w:r>
      <w:r w:rsidRPr="00FA1C59">
        <w:rPr>
          <w:rFonts w:ascii="Roboto" w:eastAsia="Calibri" w:hAnsi="Roboto" w:cs="Calibri"/>
          <w:color w:val="7F7F7F" w:themeColor="text1" w:themeTint="80"/>
          <w:sz w:val="22"/>
          <w:szCs w:val="22"/>
        </w:rPr>
        <w:t xml:space="preserve"> (ASPO) para todas las personas que habitan en el país o se encontraran en él en forma temporaria al momento de su dictado, con el objetivo de proteger la salud pública, obligación inalienable del Estado nacional. Esta disposición previó que durante la vigencia del ASPO, las personas deberían permanecer en sus residencias habituales, abstenerse de concurrir a sus lugares de trabajo y que no podrían desplazarse por rutas, vías y espacios públicos, con el fin de prevenir la circulación y el contagio del virus Covid-19 y la consiguiente afectación a la salud pública y los demás derechos subjetivos derivados, tales como la vida y la integridad física de las personas. Se establecieron además controles permanentes en rutas, vías y espacios públicos, accesos y demás lugares estratégicos, a fin de garantizar el cumplimiento de las normas dispuestas en el marco de la emergencia sanitaria. </w:t>
      </w:r>
    </w:p>
    <w:p w:rsidR="00A26516" w:rsidRPr="001E6890"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1E6890">
        <w:rPr>
          <w:rFonts w:ascii="Roboto" w:eastAsia="Calibri" w:hAnsi="Roboto" w:cs="Calibri"/>
          <w:color w:val="7F7F7F" w:themeColor="text1" w:themeTint="80"/>
          <w:sz w:val="22"/>
          <w:szCs w:val="22"/>
        </w:rPr>
        <w:t xml:space="preserve">Las medidas de aislamiento dispuestas por el DNU N° 297/2020 fueron previstas inicialmente hasta el 31 de marzo de 2020, pero luego fueron sucesivamente prorrogadas </w:t>
      </w:r>
      <w:r w:rsidRPr="001E6890">
        <w:rPr>
          <w:rFonts w:ascii="Roboto" w:eastAsia="Calibri" w:hAnsi="Roboto" w:cs="Calibri"/>
          <w:color w:val="7F7F7F" w:themeColor="text1" w:themeTint="80"/>
          <w:sz w:val="22"/>
          <w:szCs w:val="22"/>
        </w:rPr>
        <w:lastRenderedPageBreak/>
        <w:t>a través de los DNU Nº 325/2020 (hasta el 12 de abril de 2020), 355/2020 (hasta el 26 de abril de 2020), 408/2020 (hasta el 10 de mayo de 2020), 459/2020 (hasta el 24 de mayo de 2020)</w:t>
      </w:r>
      <w:r w:rsidR="000F7545" w:rsidRPr="001E6890">
        <w:rPr>
          <w:rFonts w:ascii="Roboto" w:eastAsia="Calibri" w:hAnsi="Roboto" w:cs="Calibri"/>
          <w:color w:val="7F7F7F" w:themeColor="text1" w:themeTint="80"/>
          <w:sz w:val="22"/>
          <w:szCs w:val="22"/>
        </w:rPr>
        <w:t xml:space="preserve"> y</w:t>
      </w:r>
      <w:r w:rsidRPr="001E6890">
        <w:rPr>
          <w:rFonts w:ascii="Roboto" w:eastAsia="Calibri" w:hAnsi="Roboto" w:cs="Calibri"/>
          <w:color w:val="7F7F7F" w:themeColor="text1" w:themeTint="80"/>
          <w:sz w:val="22"/>
          <w:szCs w:val="22"/>
        </w:rPr>
        <w:t xml:space="preserve"> 493/2020 (hasta el 7 de junio de 2020)</w:t>
      </w:r>
      <w:r w:rsidR="00A26516" w:rsidRPr="001E6890">
        <w:rPr>
          <w:rFonts w:ascii="Roboto" w:eastAsia="Calibri" w:hAnsi="Roboto" w:cs="Calibri"/>
          <w:color w:val="7F7F7F" w:themeColor="text1" w:themeTint="80"/>
          <w:sz w:val="22"/>
          <w:szCs w:val="22"/>
        </w:rPr>
        <w:t xml:space="preserve">. </w:t>
      </w:r>
    </w:p>
    <w:p w:rsidR="000F7545" w:rsidRPr="001E6890" w:rsidRDefault="00A26516" w:rsidP="00B76A87">
      <w:pPr>
        <w:pStyle w:val="Normal1"/>
        <w:spacing w:after="200" w:line="276" w:lineRule="auto"/>
        <w:jc w:val="both"/>
        <w:rPr>
          <w:rFonts w:ascii="Roboto" w:eastAsia="Calibri" w:hAnsi="Roboto" w:cs="Calibri"/>
          <w:color w:val="7F7F7F" w:themeColor="text1" w:themeTint="80"/>
          <w:sz w:val="22"/>
          <w:szCs w:val="22"/>
        </w:rPr>
      </w:pPr>
      <w:r w:rsidRPr="001E6890">
        <w:rPr>
          <w:rFonts w:ascii="Roboto" w:eastAsia="Calibri" w:hAnsi="Roboto" w:cs="Calibri"/>
          <w:color w:val="7F7F7F" w:themeColor="text1" w:themeTint="80"/>
          <w:sz w:val="22"/>
          <w:szCs w:val="22"/>
        </w:rPr>
        <w:t xml:space="preserve">El DNU N° </w:t>
      </w:r>
      <w:r w:rsidR="00B76A87" w:rsidRPr="001E6890">
        <w:rPr>
          <w:rFonts w:ascii="Roboto" w:eastAsia="Calibri" w:hAnsi="Roboto" w:cs="Calibri"/>
          <w:color w:val="7F7F7F" w:themeColor="text1" w:themeTint="80"/>
          <w:sz w:val="22"/>
          <w:szCs w:val="22"/>
        </w:rPr>
        <w:t xml:space="preserve">520/2020 </w:t>
      </w:r>
      <w:r w:rsidRPr="001E6890">
        <w:rPr>
          <w:rFonts w:ascii="Roboto" w:eastAsia="Calibri" w:hAnsi="Roboto" w:cs="Calibri"/>
          <w:color w:val="7F7F7F" w:themeColor="text1" w:themeTint="80"/>
          <w:sz w:val="22"/>
          <w:szCs w:val="22"/>
        </w:rPr>
        <w:t>prorrogó las medidas de aislamiento dispuestas por el DNU N° 297/2020</w:t>
      </w:r>
      <w:r w:rsidR="000F7545" w:rsidRPr="001E6890">
        <w:rPr>
          <w:rFonts w:ascii="Roboto" w:eastAsia="Calibri" w:hAnsi="Roboto" w:cs="Calibri"/>
          <w:color w:val="7F7F7F" w:themeColor="text1" w:themeTint="80"/>
          <w:sz w:val="22"/>
          <w:szCs w:val="22"/>
        </w:rPr>
        <w:t xml:space="preserve"> </w:t>
      </w:r>
      <w:r w:rsidR="00B76A87" w:rsidRPr="001E6890">
        <w:rPr>
          <w:rFonts w:ascii="Roboto" w:eastAsia="Calibri" w:hAnsi="Roboto" w:cs="Calibri"/>
          <w:color w:val="7F7F7F" w:themeColor="text1" w:themeTint="80"/>
          <w:sz w:val="22"/>
          <w:szCs w:val="22"/>
        </w:rPr>
        <w:t>hasta el 28 de junio de 2020</w:t>
      </w:r>
      <w:r w:rsidR="000F7545" w:rsidRPr="001E6890">
        <w:rPr>
          <w:rFonts w:ascii="Roboto" w:eastAsia="Calibri" w:hAnsi="Roboto" w:cs="Calibri"/>
          <w:color w:val="7F7F7F" w:themeColor="text1" w:themeTint="80"/>
          <w:sz w:val="22"/>
          <w:szCs w:val="22"/>
        </w:rPr>
        <w:t xml:space="preserve"> y estableció la medida de </w:t>
      </w:r>
      <w:r w:rsidR="000F7545" w:rsidRPr="001E6890">
        <w:rPr>
          <w:rFonts w:ascii="Roboto" w:eastAsia="Calibri" w:hAnsi="Roboto" w:cs="Calibri"/>
          <w:b/>
          <w:color w:val="7F7F7F" w:themeColor="text1" w:themeTint="80"/>
          <w:sz w:val="22"/>
          <w:szCs w:val="22"/>
        </w:rPr>
        <w:t>distanciamiento social, preventivo y obligatorio</w:t>
      </w:r>
      <w:r w:rsidR="000F7545" w:rsidRPr="001E6890">
        <w:rPr>
          <w:rFonts w:ascii="Roboto" w:eastAsia="Calibri" w:hAnsi="Roboto" w:cs="Calibri"/>
          <w:color w:val="7F7F7F" w:themeColor="text1" w:themeTint="80"/>
          <w:sz w:val="22"/>
          <w:szCs w:val="22"/>
        </w:rPr>
        <w:t xml:space="preserve"> (DISPO) aplicable en aquellos aglomerados urbanos, partidos y departamentos de las provincias argentinas en tanto estos verificaran en forma positiva un conjunto de parámetros epidemiológicos y sanitarios. Esta medida permitió el desarrollo de la mayoría de las actividades económicas y sociales cumpliendo los protocolos sanitarios establecidos por cada jurisdicción. </w:t>
      </w:r>
    </w:p>
    <w:p w:rsidR="00B76A87" w:rsidRDefault="000F7545" w:rsidP="00B76A87">
      <w:pPr>
        <w:pStyle w:val="Normal1"/>
        <w:spacing w:after="200" w:line="276" w:lineRule="auto"/>
        <w:jc w:val="both"/>
        <w:rPr>
          <w:rFonts w:ascii="Roboto" w:eastAsia="Calibri" w:hAnsi="Roboto" w:cs="Calibri"/>
          <w:color w:val="7F7F7F" w:themeColor="text1" w:themeTint="80"/>
          <w:sz w:val="22"/>
          <w:szCs w:val="22"/>
        </w:rPr>
      </w:pPr>
      <w:r w:rsidRPr="001E6890">
        <w:rPr>
          <w:rFonts w:ascii="Roboto" w:eastAsia="Calibri" w:hAnsi="Roboto" w:cs="Calibri"/>
          <w:color w:val="7F7F7F" w:themeColor="text1" w:themeTint="80"/>
          <w:sz w:val="22"/>
          <w:szCs w:val="22"/>
        </w:rPr>
        <w:t>Tanto el ASPO establecido en los inicios de la pandemia como el DISPO que entró en vigencia el 8 de junio de 2020 fueron prorrogados por los DNU N°</w:t>
      </w:r>
      <w:r w:rsidR="00B76A87" w:rsidRPr="001E6890">
        <w:rPr>
          <w:rFonts w:ascii="Roboto" w:eastAsia="Calibri" w:hAnsi="Roboto" w:cs="Calibri"/>
          <w:color w:val="7F7F7F" w:themeColor="text1" w:themeTint="80"/>
          <w:sz w:val="22"/>
          <w:szCs w:val="22"/>
        </w:rPr>
        <w:t xml:space="preserve"> 576/2020 (hasta el 17 de julio de 2020)</w:t>
      </w:r>
      <w:r w:rsidR="00444CEE" w:rsidRPr="001E6890">
        <w:rPr>
          <w:rFonts w:ascii="Roboto" w:eastAsia="Calibri" w:hAnsi="Roboto" w:cs="Calibri"/>
          <w:color w:val="7F7F7F" w:themeColor="text1" w:themeTint="80"/>
          <w:sz w:val="22"/>
          <w:szCs w:val="22"/>
        </w:rPr>
        <w:t>,</w:t>
      </w:r>
      <w:r w:rsidR="00B76A87" w:rsidRPr="001E6890">
        <w:rPr>
          <w:rFonts w:ascii="Roboto" w:eastAsia="Calibri" w:hAnsi="Roboto" w:cs="Calibri"/>
          <w:color w:val="7F7F7F" w:themeColor="text1" w:themeTint="80"/>
          <w:sz w:val="22"/>
          <w:szCs w:val="22"/>
        </w:rPr>
        <w:t xml:space="preserve"> 605/2020</w:t>
      </w:r>
      <w:r w:rsidR="00444CEE" w:rsidRPr="001E6890">
        <w:rPr>
          <w:rFonts w:ascii="Roboto" w:eastAsia="Calibri" w:hAnsi="Roboto" w:cs="Calibri"/>
          <w:color w:val="7F7F7F" w:themeColor="text1" w:themeTint="80"/>
          <w:sz w:val="22"/>
          <w:szCs w:val="22"/>
        </w:rPr>
        <w:t xml:space="preserve"> (hasta el 2 de agosto de 2020)</w:t>
      </w:r>
      <w:r w:rsidR="001A5CA4" w:rsidRPr="001E6890">
        <w:rPr>
          <w:rFonts w:ascii="Roboto" w:eastAsia="Calibri" w:hAnsi="Roboto" w:cs="Calibri"/>
          <w:color w:val="7F7F7F" w:themeColor="text1" w:themeTint="80"/>
          <w:sz w:val="22"/>
          <w:szCs w:val="22"/>
        </w:rPr>
        <w:t xml:space="preserve">, </w:t>
      </w:r>
      <w:r w:rsidR="00444CEE" w:rsidRPr="001E6890">
        <w:rPr>
          <w:rFonts w:ascii="Roboto" w:eastAsia="Calibri" w:hAnsi="Roboto" w:cs="Calibri"/>
          <w:color w:val="7F7F7F" w:themeColor="text1" w:themeTint="80"/>
          <w:sz w:val="22"/>
          <w:szCs w:val="22"/>
        </w:rPr>
        <w:t>641/2020 (hasta el 16 de agosto de 2020)</w:t>
      </w:r>
      <w:r w:rsidR="0016592A" w:rsidRPr="001E6890">
        <w:rPr>
          <w:rFonts w:ascii="Roboto" w:eastAsia="Calibri" w:hAnsi="Roboto" w:cs="Calibri"/>
          <w:color w:val="7F7F7F" w:themeColor="text1" w:themeTint="80"/>
          <w:sz w:val="22"/>
          <w:szCs w:val="22"/>
        </w:rPr>
        <w:t>,</w:t>
      </w:r>
      <w:r w:rsidR="001A5CA4" w:rsidRPr="001E6890">
        <w:rPr>
          <w:rFonts w:ascii="Roboto" w:eastAsia="Calibri" w:hAnsi="Roboto" w:cs="Calibri"/>
          <w:color w:val="7F7F7F" w:themeColor="text1" w:themeTint="80"/>
          <w:sz w:val="22"/>
          <w:szCs w:val="22"/>
        </w:rPr>
        <w:t xml:space="preserve"> 677/2020 (hasta el 30 de agosto de 2020)</w:t>
      </w:r>
      <w:r w:rsidR="00391E7E" w:rsidRPr="001E6890">
        <w:rPr>
          <w:rFonts w:ascii="Roboto" w:eastAsia="Calibri" w:hAnsi="Roboto" w:cs="Calibri"/>
          <w:color w:val="7F7F7F" w:themeColor="text1" w:themeTint="80"/>
          <w:sz w:val="22"/>
          <w:szCs w:val="22"/>
        </w:rPr>
        <w:t>,</w:t>
      </w:r>
      <w:r w:rsidR="0016592A" w:rsidRPr="001E6890">
        <w:rPr>
          <w:rFonts w:ascii="Roboto" w:eastAsia="Calibri" w:hAnsi="Roboto" w:cs="Calibri"/>
          <w:color w:val="7F7F7F" w:themeColor="text1" w:themeTint="80"/>
          <w:sz w:val="22"/>
          <w:szCs w:val="22"/>
        </w:rPr>
        <w:t xml:space="preserve"> 714/2020 (hasta el 20 de septiembre de 2020)</w:t>
      </w:r>
      <w:r w:rsidR="001B3F33" w:rsidRPr="001E6890">
        <w:rPr>
          <w:rFonts w:ascii="Roboto" w:eastAsia="Calibri" w:hAnsi="Roboto" w:cs="Calibri"/>
          <w:color w:val="7F7F7F" w:themeColor="text1" w:themeTint="80"/>
          <w:sz w:val="22"/>
          <w:szCs w:val="22"/>
        </w:rPr>
        <w:t>,</w:t>
      </w:r>
      <w:r w:rsidR="00391E7E" w:rsidRPr="001E6890">
        <w:rPr>
          <w:rFonts w:ascii="Roboto" w:eastAsia="Calibri" w:hAnsi="Roboto" w:cs="Calibri"/>
          <w:color w:val="7F7F7F" w:themeColor="text1" w:themeTint="80"/>
          <w:sz w:val="22"/>
          <w:szCs w:val="22"/>
        </w:rPr>
        <w:t xml:space="preserve"> 754/2020 (hasta el 11 de octubre de 2020)</w:t>
      </w:r>
      <w:r w:rsidR="001B3F33" w:rsidRPr="001E6890">
        <w:rPr>
          <w:rFonts w:ascii="Roboto" w:eastAsia="Calibri" w:hAnsi="Roboto" w:cs="Calibri"/>
          <w:color w:val="7F7F7F" w:themeColor="text1" w:themeTint="80"/>
          <w:sz w:val="22"/>
          <w:szCs w:val="22"/>
        </w:rPr>
        <w:t>, 792/2020 (hasta el 25 de octubre de 2020), 814/2020 (hasta el 8 de noviembre de 2020), 875/2020 (hasta el 29 de noviembre de 2020)</w:t>
      </w:r>
      <w:r w:rsidR="00D97E7A" w:rsidRPr="001E6890">
        <w:rPr>
          <w:rFonts w:ascii="Roboto" w:eastAsia="Calibri" w:hAnsi="Roboto" w:cs="Calibri"/>
          <w:color w:val="7F7F7F" w:themeColor="text1" w:themeTint="80"/>
          <w:sz w:val="22"/>
          <w:szCs w:val="22"/>
        </w:rPr>
        <w:t>,</w:t>
      </w:r>
      <w:r w:rsidR="001B3F33" w:rsidRPr="001E6890">
        <w:rPr>
          <w:rFonts w:ascii="Roboto" w:eastAsia="Calibri" w:hAnsi="Roboto" w:cs="Calibri"/>
          <w:color w:val="7F7F7F" w:themeColor="text1" w:themeTint="80"/>
          <w:sz w:val="22"/>
          <w:szCs w:val="22"/>
        </w:rPr>
        <w:t xml:space="preserve"> 956/2020 (hasta el 20 de diciembre de 2020)</w:t>
      </w:r>
      <w:r w:rsidR="00D97E7A" w:rsidRPr="001E6890">
        <w:rPr>
          <w:rFonts w:ascii="Roboto" w:eastAsia="Calibri" w:hAnsi="Roboto" w:cs="Calibri"/>
          <w:color w:val="7F7F7F" w:themeColor="text1" w:themeTint="80"/>
          <w:sz w:val="22"/>
          <w:szCs w:val="22"/>
        </w:rPr>
        <w:t xml:space="preserve"> y </w:t>
      </w:r>
      <w:r w:rsidR="00C153D6" w:rsidRPr="001E6890">
        <w:rPr>
          <w:rFonts w:ascii="Roboto" w:eastAsia="Calibri" w:hAnsi="Roboto" w:cs="Calibri"/>
          <w:color w:val="7F7F7F" w:themeColor="text1" w:themeTint="80"/>
          <w:sz w:val="22"/>
          <w:szCs w:val="22"/>
        </w:rPr>
        <w:t>1033</w:t>
      </w:r>
      <w:r w:rsidR="00D97E7A" w:rsidRPr="001E6890">
        <w:rPr>
          <w:rFonts w:ascii="Roboto" w:eastAsia="Calibri" w:hAnsi="Roboto" w:cs="Calibri"/>
          <w:color w:val="7F7F7F" w:themeColor="text1" w:themeTint="80"/>
          <w:sz w:val="22"/>
          <w:szCs w:val="22"/>
        </w:rPr>
        <w:t xml:space="preserve">/2020 (hasta el </w:t>
      </w:r>
      <w:r w:rsidR="00C153D6" w:rsidRPr="001E6890">
        <w:rPr>
          <w:rFonts w:ascii="Roboto" w:eastAsia="Calibri" w:hAnsi="Roboto" w:cs="Calibri"/>
          <w:color w:val="7F7F7F" w:themeColor="text1" w:themeTint="80"/>
          <w:sz w:val="22"/>
          <w:szCs w:val="22"/>
        </w:rPr>
        <w:t>31</w:t>
      </w:r>
      <w:r w:rsidR="00D97E7A" w:rsidRPr="001E6890">
        <w:rPr>
          <w:rFonts w:ascii="Roboto" w:eastAsia="Calibri" w:hAnsi="Roboto" w:cs="Calibri"/>
          <w:color w:val="7F7F7F" w:themeColor="text1" w:themeTint="80"/>
          <w:sz w:val="22"/>
          <w:szCs w:val="22"/>
        </w:rPr>
        <w:t xml:space="preserve"> de enero de 202</w:t>
      </w:r>
      <w:r w:rsidR="00C153D6" w:rsidRPr="001E6890">
        <w:rPr>
          <w:rFonts w:ascii="Roboto" w:eastAsia="Calibri" w:hAnsi="Roboto" w:cs="Calibri"/>
          <w:color w:val="7F7F7F" w:themeColor="text1" w:themeTint="80"/>
          <w:sz w:val="22"/>
          <w:szCs w:val="22"/>
        </w:rPr>
        <w:t>1</w:t>
      </w:r>
      <w:r w:rsidR="00D97E7A" w:rsidRPr="001E6890">
        <w:rPr>
          <w:rFonts w:ascii="Roboto" w:eastAsia="Calibri" w:hAnsi="Roboto" w:cs="Calibri"/>
          <w:color w:val="7F7F7F" w:themeColor="text1" w:themeTint="80"/>
          <w:sz w:val="22"/>
          <w:szCs w:val="22"/>
        </w:rPr>
        <w:t>)</w:t>
      </w:r>
      <w:r w:rsidR="0016592A" w:rsidRPr="001E6890">
        <w:rPr>
          <w:rFonts w:ascii="Roboto" w:eastAsia="Calibri" w:hAnsi="Roboto" w:cs="Calibri"/>
          <w:color w:val="7F7F7F" w:themeColor="text1" w:themeTint="80"/>
          <w:sz w:val="22"/>
          <w:szCs w:val="22"/>
        </w:rPr>
        <w:t>.</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La excepcionalidad de la situación está expresada en los considerandos del citado Decreto: “Que nos encontramos ante una potencial crisis sanitaria y social sin precedentes, y para ello es necesario tomar medidas oportunas, transparentes, consensuadas y basadas en las evidencias disponibles, a fin de mitigar su propagación y su impacto en el sistema sanitario. Que, toda vez que no se cuenta con un tratamiento antiviral efectivo, ni con vacunas que prevengan el virus, las medidas de aislamiento y distanciamiento social obligatorio revisten un rol de vital importancia para hacer frente a la situación epidemiológica y mitigar el impacto sanitario del Covid-19. Que, teniendo en consideración la experiencia de los países de Asia y Europa que han transitado la circulación del virus pandémico SARS-CoV2 con antelación, se puede concluir que el éxito de las medidas depende de las siguientes variables: la oportunidad, la intensidad (drásticas o escalonadas), y el efectivo cumplimiento de las mismas”.</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 xml:space="preserve">Paralelamente se fueron endureciendo las </w:t>
      </w:r>
      <w:r w:rsidRPr="00FA1C59">
        <w:rPr>
          <w:rFonts w:ascii="Roboto" w:eastAsia="Calibri" w:hAnsi="Roboto" w:cs="Calibri"/>
          <w:b/>
          <w:color w:val="7F7F7F" w:themeColor="text1" w:themeTint="80"/>
          <w:sz w:val="22"/>
          <w:szCs w:val="22"/>
        </w:rPr>
        <w:t>medidas de cierre de fronteras</w:t>
      </w:r>
      <w:r w:rsidRPr="00FA1C59">
        <w:rPr>
          <w:rFonts w:ascii="Roboto" w:eastAsia="Calibri" w:hAnsi="Roboto" w:cs="Calibri"/>
          <w:color w:val="7F7F7F" w:themeColor="text1" w:themeTint="80"/>
          <w:sz w:val="22"/>
          <w:szCs w:val="22"/>
        </w:rPr>
        <w:t xml:space="preserve">. Así, a la prohibición de ingresar al país para personas extranjeras no residentes en el país, el Decreto DNU Nº 313/2020, del 27 de marzo, le sumó la prohibición también a las personas residentes en el país y a los argentinos y argentinas con residencia en el exterior, con las excepciones establecidas por el Decreto Nº 274/2020 y con la observación de que la Dirección Nacional de Migraciones y el Ministerio de Transporte pudieran establecer nuevos permisos con el fin de atender circunstancias de necesidad. Ese mismo DNU determinó que el Ministerio de Relaciones Exteriores, Comercio Internacional y Culto debía adoptar medidas para facilitar la atención de las necesidades básicas de los y las nacionales argentinos o residentes en el país que no pudieran ingresar al territorio nacional y quedaran varados en otros países. En tal sentido, la Cancillería, por Resolución Nº 62/2020 del 28 de marzo, puso en marcha el “Programa de Asistencia de Argentinos en el Exterior en el marco de la Pandemia de Coronavirus”. Ese </w:t>
      </w:r>
      <w:r w:rsidRPr="00FA1C59">
        <w:rPr>
          <w:rFonts w:ascii="Roboto" w:eastAsia="Calibri" w:hAnsi="Roboto" w:cs="Calibri"/>
          <w:color w:val="7F7F7F" w:themeColor="text1" w:themeTint="80"/>
          <w:sz w:val="22"/>
          <w:szCs w:val="22"/>
        </w:rPr>
        <w:lastRenderedPageBreak/>
        <w:t xml:space="preserve">programa fue complementado con el Decreto DNU Nº 331/2020, del 1 de abril, que instruyó a los órganos pertinentes “con el fin de que procedan a establecer los cronogramas pertinentes y a coordinar las acciones necesarias para posibilitar el ingreso paulatino al territorio nacional de las personas residentes en el país y de los argentinos y argentinas con residencia en el exterior”. </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 xml:space="preserve">El </w:t>
      </w:r>
      <w:r w:rsidRPr="00FA1C59">
        <w:rPr>
          <w:rFonts w:ascii="Roboto" w:eastAsia="Calibri" w:hAnsi="Roboto" w:cs="Calibri"/>
          <w:b/>
          <w:color w:val="7F7F7F" w:themeColor="text1" w:themeTint="80"/>
          <w:sz w:val="22"/>
          <w:szCs w:val="22"/>
        </w:rPr>
        <w:t>plan de “repatriación”</w:t>
      </w:r>
      <w:r w:rsidRPr="00FA1C59">
        <w:rPr>
          <w:rFonts w:ascii="Roboto" w:eastAsia="Calibri" w:hAnsi="Roboto" w:cs="Calibri"/>
          <w:color w:val="7F7F7F" w:themeColor="text1" w:themeTint="80"/>
          <w:sz w:val="22"/>
          <w:szCs w:val="22"/>
        </w:rPr>
        <w:t xml:space="preserve"> —</w:t>
      </w:r>
      <w:r w:rsidRPr="00FA1C59">
        <w:rPr>
          <w:rFonts w:ascii="Roboto" w:eastAsia="Calibri" w:hAnsi="Roboto" w:cs="Calibri Light"/>
          <w:color w:val="7F7F7F" w:themeColor="text1" w:themeTint="80"/>
          <w:sz w:val="22"/>
          <w:szCs w:val="22"/>
        </w:rPr>
        <w:t xml:space="preserve">bajo la coordinación de Cancillería y en articulación con </w:t>
      </w:r>
      <w:r w:rsidRPr="00FA1C59">
        <w:rPr>
          <w:rFonts w:ascii="Roboto" w:hAnsi="Roboto" w:cs="Calibri Light"/>
          <w:color w:val="7F7F7F" w:themeColor="text1" w:themeTint="80"/>
          <w:sz w:val="22"/>
          <w:szCs w:val="22"/>
        </w:rPr>
        <w:t xml:space="preserve">los Ministerios de Salud, Transporte e Interior— </w:t>
      </w:r>
      <w:r w:rsidRPr="00FA1C59">
        <w:rPr>
          <w:rFonts w:ascii="Roboto" w:eastAsia="Calibri" w:hAnsi="Roboto" w:cs="Calibri Light"/>
          <w:color w:val="7F7F7F" w:themeColor="text1" w:themeTint="80"/>
          <w:sz w:val="22"/>
          <w:szCs w:val="22"/>
        </w:rPr>
        <w:t>implicó que entre el 16 de marzo de 2020 y el 30 de junio pudieran volver a la Argentina más de 205 mil compatriotas o residentes en el país que estaban en el extranjero cuando arreció el Covid-19 (casi</w:t>
      </w:r>
      <w:r w:rsidRPr="00FA1C59">
        <w:rPr>
          <w:rFonts w:ascii="Roboto" w:eastAsia="Calibri" w:hAnsi="Roboto" w:cs="Calibri"/>
          <w:color w:val="7F7F7F" w:themeColor="text1" w:themeTint="80"/>
          <w:sz w:val="22"/>
          <w:szCs w:val="22"/>
        </w:rPr>
        <w:t xml:space="preserve"> 90 mil por aire, y 117 mil por vía terrestre o río). Se trató, sin dudas, de “un proceso de repatriación inédito en la historia argentina por la simultaneidad y la coordinación logística requeridas por una situación que variaba día a día”, en tanto se habían interrumpido los vuelos comerciales clásicos y las fronteras estaban cerradas. </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 xml:space="preserve">Por otro lado, a medida que se fue prorrogando el aislamiento obligatorio, se asumió que la situación epidemiológica no era homogénea dentro del territorio nacional y comenzaron a adoptarse </w:t>
      </w:r>
      <w:r w:rsidRPr="00FA1C59">
        <w:rPr>
          <w:rFonts w:ascii="Roboto" w:eastAsia="Calibri" w:hAnsi="Roboto" w:cs="Calibri"/>
          <w:b/>
          <w:color w:val="7F7F7F" w:themeColor="text1" w:themeTint="80"/>
          <w:sz w:val="22"/>
          <w:szCs w:val="22"/>
        </w:rPr>
        <w:t>modalidades de cuarentena diferenciadas según la realidad de las diversas jurisdicciones del país</w:t>
      </w:r>
      <w:r w:rsidRPr="00FA1C59">
        <w:rPr>
          <w:rFonts w:ascii="Roboto" w:eastAsia="Calibri" w:hAnsi="Roboto" w:cs="Calibri"/>
          <w:color w:val="7F7F7F" w:themeColor="text1" w:themeTint="80"/>
          <w:sz w:val="22"/>
          <w:szCs w:val="22"/>
        </w:rPr>
        <w:t xml:space="preserve">, de acuerdo con un trabajo conjunto entre autoridades nacionales y locales. </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Por ello, ya el DNU Nº 355/2020, del 11 de abril, estableció que los Gobernadores y Gobernadoras, o el Jefe de Gobierno de la Ciudad podrían presentarle al Gobierno nacional, para su autorización, propuestas para liberar algunas actividades con la debida adopción de protocolos de funcionamiento para cada caso. También se fueron incorporando progresivamente excepciones al ASPO y a la prohibición de circular, con la finalidad de no interrumpir el suministro de productos y servicios esenciales y, también, para ir incorporando la realización de distintas actividades económicas en los lugares donde la evolución de la situación epidemiológica lo permitiera.</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Por su parte, el DNU N° 459/2020, del 11 de mayo, precisó una segmentación geográfica para disponer excepciones al ASPO, distinguiéndose tres segmentos: departamentos o partidos de hasta 500.000 habitantes, departamentos o partidos de más de 500.000 habitantes, y el Área Metropolitana de Buenos Aires (AMBA). Ese Decreto definió excepciones para los dos primeros segmentos y marcó la diferencia con el AMBA, como la zona más complicada de contagios</w:t>
      </w:r>
      <w:r w:rsidRPr="00FA1C59">
        <w:rPr>
          <w:rStyle w:val="Refdenotaalpie"/>
          <w:rFonts w:ascii="Roboto" w:eastAsia="Calibri" w:hAnsi="Roboto" w:cs="Calibri"/>
          <w:color w:val="7F7F7F" w:themeColor="text1" w:themeTint="80"/>
          <w:sz w:val="22"/>
          <w:szCs w:val="22"/>
        </w:rPr>
        <w:footnoteReference w:id="5"/>
      </w:r>
      <w:r w:rsidRPr="00FA1C59">
        <w:rPr>
          <w:rFonts w:ascii="Roboto" w:eastAsia="Calibri" w:hAnsi="Roboto" w:cs="Calibri"/>
          <w:color w:val="7F7F7F" w:themeColor="text1" w:themeTint="80"/>
          <w:sz w:val="22"/>
          <w:szCs w:val="22"/>
        </w:rPr>
        <w:t>. El DNU N° 520/20, de finales de junio, estableció como parámetro para diferenciar las realidades geográficas el tiempo de duplicación de casos confirmados por Covid-19: se podrían liberar las restricciones si este plazo no fuera inferior a 15 días y cuyo sistema de salud contara con capacidad suficiente para dar respuesta a la demanda sanitaria. Para los aglomerados urbanos, departamentos o partidos que no cumplieran esos requisitos se prorrogó la vigencia del ASPO.</w:t>
      </w:r>
    </w:p>
    <w:p w:rsidR="001E6890" w:rsidRDefault="00B76A87" w:rsidP="001E6890">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 xml:space="preserve">Estas modalidades diferenciadas de la cuarentena según realidades epidemiológicas del </w:t>
      </w:r>
      <w:r w:rsidRPr="00FA1C59">
        <w:rPr>
          <w:rFonts w:ascii="Roboto" w:eastAsia="Calibri" w:hAnsi="Roboto" w:cs="Calibri"/>
          <w:color w:val="7F7F7F" w:themeColor="text1" w:themeTint="80"/>
          <w:sz w:val="22"/>
          <w:szCs w:val="22"/>
        </w:rPr>
        <w:lastRenderedPageBreak/>
        <w:t>país mostraron resultados interesantes. Así, en los considerandos del DNU N° 520/2020 del 7 de junio se destacó la recuperación de la actividad económica en gran parte del país: “Según datos suministrados por el Ministerio de Desarrollo Productivo de la Nación, más del SESENTA Y CINCO POR CIENTO (65%) de los trabajadores registrados de todo el país ya son parte de actividades autorizadas a producir; en algunas provincias, este número trepa hasta el OCHENTA POR CIENTO (80%)”.</w:t>
      </w:r>
    </w:p>
    <w:p w:rsidR="00B76A87" w:rsidRPr="00FA1C59" w:rsidRDefault="00B76A87" w:rsidP="001E6890">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Es importante agregar que el 13 de mayo de 2020, la Cámara de Senadores de la Nación aprobó un conjunto de Decretos de Necesidad y Urgencia dictados por el Poder Ejecutivo entre los cuales fueron incluidos los Decretos N° 297/2020, N° 325/2020 y N° 355/2020</w:t>
      </w:r>
      <w:r w:rsidRPr="00FA1C59">
        <w:rPr>
          <w:rStyle w:val="Refdenotaalpie"/>
          <w:rFonts w:ascii="Roboto" w:eastAsia="Calibri" w:hAnsi="Roboto" w:cs="Calibri"/>
          <w:color w:val="7F7F7F" w:themeColor="text1" w:themeTint="80"/>
          <w:sz w:val="22"/>
          <w:szCs w:val="22"/>
        </w:rPr>
        <w:footnoteReference w:id="6"/>
      </w:r>
      <w:r w:rsidRPr="00FA1C59">
        <w:rPr>
          <w:rFonts w:ascii="Roboto" w:eastAsia="Calibri" w:hAnsi="Roboto" w:cs="Calibri"/>
          <w:color w:val="7F7F7F" w:themeColor="text1" w:themeTint="80"/>
          <w:sz w:val="22"/>
          <w:szCs w:val="22"/>
        </w:rPr>
        <w:t>.</w:t>
      </w:r>
    </w:p>
    <w:p w:rsidR="00B76A87" w:rsidRPr="00FA1C59" w:rsidRDefault="00B76A87" w:rsidP="00B76A87">
      <w:pPr>
        <w:pStyle w:val="Normal1"/>
        <w:spacing w:after="200" w:line="276" w:lineRule="auto"/>
        <w:jc w:val="both"/>
        <w:rPr>
          <w:rFonts w:ascii="Encode Sans" w:eastAsia="Calibri" w:hAnsi="Encode Sans" w:cs="Calibri"/>
          <w:b/>
          <w:color w:val="7F7F7F" w:themeColor="text1" w:themeTint="80"/>
        </w:rPr>
      </w:pPr>
      <w:r w:rsidRPr="00FA1C59">
        <w:rPr>
          <w:rFonts w:ascii="Encode Sans" w:eastAsia="Calibri" w:hAnsi="Encode Sans" w:cs="Calibri"/>
          <w:b/>
          <w:color w:val="7F7F7F" w:themeColor="text1" w:themeTint="80"/>
        </w:rPr>
        <w:t>II.3. Adecuación de las medidas excepcionales adoptadas por el Estado Nacional a los estándares internacionales</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 xml:space="preserve">Las medidas de aislamiento implementadas por el Estado nacional se ajustaron, en general, a los estándares internacionales de derechos humanos en materia de restricción y suspensión de derechos en contextos de excepcionalidad. </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 xml:space="preserve">Por un lado, fueron medidas razonables para alcanzar los fines que se pretendían. La información médica y la experiencia de otros países que habían tenido que hacer frente a la pandemia unas semanas antes que Argentina demostraban que, ante la ausencia de la vacuna, el aislamiento era la mejor alternativa para evitar la propagación del virus de modo masivo. </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Por otro lado, también fueron medidas proporcionales, en tanto previeron excepciones que permitieron la circulación de personas con tareas o vinculadas con servicios esenciales —en base a un listado que fue ampliándose y revisándose periódicamente para incorporar diversas actividades económicas—, así como la asistencia a niños, niñas y adolescentes, personas mayores, o situaciones de fuerza mayor; a la vez que fueron restringiéndose las medidas de aislamiento una vez que se observaron mejoras e incrementos en la capacidad de asistencia del sistema de salud.</w:t>
      </w:r>
    </w:p>
    <w:p w:rsidR="00B76A87"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Finalmente, en consonancia con lo establecido en los instrumentos internacionales y en las recomendaciones de los órganos de protección, nuestro país cumplió con el mandato de notificar debidamente a la Secretaría General de la OEA y de la ONU sobre las medidas excepcionales que debió adoptar para hacer frente a la pandemia.</w:t>
      </w:r>
    </w:p>
    <w:p w:rsidR="000F7545" w:rsidRDefault="000F7545" w:rsidP="00B76A87">
      <w:pPr>
        <w:pStyle w:val="Normal1"/>
        <w:spacing w:after="200" w:line="276" w:lineRule="auto"/>
        <w:jc w:val="both"/>
        <w:rPr>
          <w:rFonts w:ascii="Roboto" w:eastAsia="Calibri" w:hAnsi="Roboto" w:cs="Calibri"/>
          <w:color w:val="7F7F7F" w:themeColor="text1" w:themeTint="80"/>
          <w:sz w:val="22"/>
          <w:szCs w:val="22"/>
        </w:rPr>
      </w:pPr>
    </w:p>
    <w:p w:rsidR="003C6E18" w:rsidRDefault="003C6E18" w:rsidP="00B76A87">
      <w:pPr>
        <w:pStyle w:val="Normal1"/>
        <w:spacing w:after="200" w:line="276" w:lineRule="auto"/>
        <w:jc w:val="both"/>
        <w:rPr>
          <w:rFonts w:ascii="Roboto" w:eastAsia="Calibri" w:hAnsi="Roboto" w:cs="Calibri"/>
          <w:color w:val="7F7F7F" w:themeColor="text1" w:themeTint="80"/>
          <w:sz w:val="22"/>
          <w:szCs w:val="22"/>
        </w:rPr>
      </w:pPr>
    </w:p>
    <w:p w:rsidR="003C6E18" w:rsidRDefault="003C6E18" w:rsidP="00B76A87">
      <w:pPr>
        <w:pStyle w:val="Normal1"/>
        <w:spacing w:after="200" w:line="276" w:lineRule="auto"/>
        <w:jc w:val="both"/>
        <w:rPr>
          <w:rFonts w:ascii="Roboto" w:eastAsia="Calibri" w:hAnsi="Roboto" w:cs="Calibri"/>
          <w:color w:val="7F7F7F" w:themeColor="text1" w:themeTint="80"/>
          <w:sz w:val="22"/>
          <w:szCs w:val="22"/>
        </w:rPr>
      </w:pPr>
    </w:p>
    <w:p w:rsidR="00B76A87" w:rsidRPr="00FA1C59" w:rsidRDefault="00B76A87" w:rsidP="00B76A87">
      <w:pPr>
        <w:pStyle w:val="Ttulo1"/>
        <w:rPr>
          <w:rFonts w:ascii="Roboto" w:hAnsi="Roboto"/>
          <w:color w:val="FFFFFF" w:themeColor="background1"/>
        </w:rPr>
      </w:pPr>
      <w:r w:rsidRPr="00FA1C59">
        <w:rPr>
          <w:rFonts w:ascii="Roboto" w:eastAsia="Calibri" w:hAnsi="Roboto"/>
          <w:color w:val="FFFFFF" w:themeColor="background1"/>
        </w:rPr>
        <w:lastRenderedPageBreak/>
        <w:t>AISLAMIENTO SOCIAL, PREVENTIVO Y OBLIGATORIO</w:t>
      </w:r>
      <w:r w:rsidR="000F7545">
        <w:rPr>
          <w:rFonts w:ascii="Roboto" w:eastAsia="Calibri" w:hAnsi="Roboto"/>
          <w:color w:val="FFFFFF" w:themeColor="background1"/>
        </w:rPr>
        <w:t xml:space="preserve"> (ASPO) y DISTANCIAMIENTO SOCIAL, PREVENTIVO Y OBLIGATORIO (DISPO)</w:t>
      </w:r>
    </w:p>
    <w:p w:rsidR="000F7545" w:rsidRPr="001E6890" w:rsidRDefault="00B76A87" w:rsidP="000F7545">
      <w:pPr>
        <w:pStyle w:val="Ttulo2"/>
        <w:rPr>
          <w:rFonts w:ascii="Roboto" w:hAnsi="Roboto"/>
          <w:color w:val="7F7F7F" w:themeColor="text1" w:themeTint="80"/>
        </w:rPr>
      </w:pPr>
      <w:r w:rsidRPr="00FA1C59">
        <w:rPr>
          <w:rFonts w:ascii="Roboto" w:hAnsi="Roboto"/>
          <w:color w:val="7F7F7F" w:themeColor="text1" w:themeTint="80"/>
        </w:rPr>
        <w:t xml:space="preserve">Se establece el aislamiento social, preventivo y obligatorio a fin de disminuir drásticamente la </w:t>
      </w:r>
      <w:r w:rsidRPr="001E6890">
        <w:rPr>
          <w:rFonts w:ascii="Roboto" w:hAnsi="Roboto"/>
          <w:color w:val="7F7F7F" w:themeColor="text1" w:themeTint="80"/>
        </w:rPr>
        <w:t>circulación de personas en todo el territorio de la Nación y así mitigar la propagación y el impacto sanitario del nuevo Coronavirus Covid-19, con el fin de proteger a la población del país.</w:t>
      </w:r>
    </w:p>
    <w:p w:rsidR="000F7545" w:rsidRPr="001E6890" w:rsidRDefault="000F7545" w:rsidP="00665B3B">
      <w:pPr>
        <w:pStyle w:val="Ttulo2"/>
        <w:rPr>
          <w:rFonts w:ascii="Roboto" w:hAnsi="Roboto"/>
          <w:color w:val="7F7F7F" w:themeColor="text1" w:themeTint="80"/>
        </w:rPr>
      </w:pPr>
      <w:r w:rsidRPr="001E6890">
        <w:rPr>
          <w:rFonts w:ascii="Roboto" w:hAnsi="Roboto"/>
          <w:color w:val="7F7F7F" w:themeColor="text1" w:themeTint="80"/>
        </w:rPr>
        <w:t xml:space="preserve">A partir de la entrada en vigencia del Decreto 520/20 se establece la medida de distanciamiento social, preventivo y obligatorio (DISPO) aplicable en aquellos aglomerados urbanos, partidos y departamentos de las provincias argentinas en tanto </w:t>
      </w:r>
      <w:r w:rsidR="000A2959" w:rsidRPr="001E6890">
        <w:rPr>
          <w:rFonts w:ascii="Roboto" w:hAnsi="Roboto"/>
          <w:color w:val="7F7F7F" w:themeColor="text1" w:themeTint="80"/>
        </w:rPr>
        <w:t>é</w:t>
      </w:r>
      <w:r w:rsidRPr="001E6890">
        <w:rPr>
          <w:rFonts w:ascii="Roboto" w:hAnsi="Roboto"/>
          <w:color w:val="7F7F7F" w:themeColor="text1" w:themeTint="80"/>
        </w:rPr>
        <w:t xml:space="preserve">stos verificaran en forma positiva un conjunto de parámetros epidemiológicos y sanitarios. Esta medida permitió el desarrollo de la mayoría de las actividades económicas y sociales cumpliendo los protocolos sanitarios establecidos por cada jurisdicción y fue prorrogada, junto al ASPO por los siguientes </w:t>
      </w:r>
      <w:r w:rsidR="000A2959" w:rsidRPr="001E6890">
        <w:rPr>
          <w:rFonts w:ascii="Roboto" w:hAnsi="Roboto"/>
          <w:color w:val="7F7F7F" w:themeColor="text1" w:themeTint="80"/>
        </w:rPr>
        <w:t>d</w:t>
      </w:r>
      <w:r w:rsidRPr="001E6890">
        <w:rPr>
          <w:rFonts w:ascii="Roboto" w:hAnsi="Roboto"/>
          <w:color w:val="7F7F7F" w:themeColor="text1" w:themeTint="80"/>
        </w:rPr>
        <w:t>ecretos</w:t>
      </w:r>
      <w:r w:rsidR="000A2959" w:rsidRPr="001E6890">
        <w:rPr>
          <w:rFonts w:ascii="Roboto" w:hAnsi="Roboto"/>
          <w:color w:val="7F7F7F" w:themeColor="text1" w:themeTint="80"/>
        </w:rPr>
        <w:t>:</w:t>
      </w:r>
    </w:p>
    <w:p w:rsidR="00665B3B" w:rsidRDefault="00B04199" w:rsidP="00665B3B">
      <w:pPr>
        <w:pStyle w:val="Ttulo2"/>
        <w:rPr>
          <w:rFonts w:ascii="Roboto" w:hAnsi="Roboto"/>
          <w:color w:val="7F7F7F" w:themeColor="text1" w:themeTint="80"/>
        </w:rPr>
      </w:pPr>
      <w:hyperlink r:id="rId9" w:history="1">
        <w:r w:rsidR="00B76A87" w:rsidRPr="001E6890">
          <w:rPr>
            <w:rStyle w:val="Hipervnculo"/>
            <w:rFonts w:ascii="Roboto" w:hAnsi="Roboto"/>
            <w:color w:val="7F7F7F" w:themeColor="text1" w:themeTint="80"/>
          </w:rPr>
          <w:t>Decreto 297/2020</w:t>
        </w:r>
      </w:hyperlink>
      <w:r w:rsidR="0042241C" w:rsidRPr="001E6890">
        <w:rPr>
          <w:rFonts w:ascii="Roboto" w:hAnsi="Roboto"/>
          <w:color w:val="7F7F7F" w:themeColor="text1" w:themeTint="80"/>
        </w:rPr>
        <w:t xml:space="preserve"> </w:t>
      </w:r>
      <w:r w:rsidR="00B76A87" w:rsidRPr="001E6890">
        <w:rPr>
          <w:rFonts w:ascii="Roboto" w:hAnsi="Roboto"/>
          <w:color w:val="7F7F7F" w:themeColor="text1" w:themeTint="80"/>
        </w:rPr>
        <w:t xml:space="preserve">(B.O. 20/03/2020). Prorrogado por </w:t>
      </w:r>
      <w:hyperlink r:id="rId10" w:history="1">
        <w:r w:rsidR="00B76A87" w:rsidRPr="001E6890">
          <w:rPr>
            <w:rStyle w:val="Hipervnculo"/>
            <w:rFonts w:ascii="Roboto" w:hAnsi="Roboto"/>
            <w:color w:val="7F7F7F" w:themeColor="text1" w:themeTint="80"/>
          </w:rPr>
          <w:t>Decreto 325/2020</w:t>
        </w:r>
      </w:hyperlink>
      <w:r w:rsidR="00B76A87" w:rsidRPr="001E6890">
        <w:rPr>
          <w:rFonts w:ascii="Roboto" w:hAnsi="Roboto"/>
          <w:color w:val="7F7F7F" w:themeColor="text1" w:themeTint="80"/>
        </w:rPr>
        <w:t xml:space="preserve"> (B.O. 31/03/2020), </w:t>
      </w:r>
      <w:hyperlink r:id="rId11" w:history="1">
        <w:r w:rsidR="00B76A87" w:rsidRPr="001E6890">
          <w:rPr>
            <w:rStyle w:val="Hipervnculo"/>
            <w:rFonts w:ascii="Roboto" w:hAnsi="Roboto"/>
            <w:color w:val="7F7F7F" w:themeColor="text1" w:themeTint="80"/>
          </w:rPr>
          <w:t>Decreto 355/2020</w:t>
        </w:r>
      </w:hyperlink>
      <w:r w:rsidR="0042241C" w:rsidRPr="001E6890">
        <w:rPr>
          <w:rFonts w:ascii="Roboto" w:hAnsi="Roboto"/>
          <w:color w:val="7F7F7F" w:themeColor="text1" w:themeTint="80"/>
        </w:rPr>
        <w:t xml:space="preserve"> </w:t>
      </w:r>
      <w:r w:rsidR="00B76A87" w:rsidRPr="001E6890">
        <w:rPr>
          <w:rFonts w:ascii="Roboto" w:hAnsi="Roboto"/>
          <w:color w:val="7F7F7F" w:themeColor="text1" w:themeTint="80"/>
        </w:rPr>
        <w:t xml:space="preserve">(B.O. 11/04/2020), </w:t>
      </w:r>
      <w:hyperlink r:id="rId12" w:history="1">
        <w:r w:rsidR="00B76A87" w:rsidRPr="001E6890">
          <w:rPr>
            <w:rStyle w:val="Hipervnculo"/>
            <w:rFonts w:ascii="Roboto" w:hAnsi="Roboto"/>
            <w:color w:val="7F7F7F" w:themeColor="text1" w:themeTint="80"/>
          </w:rPr>
          <w:t>Decreto 408/2020</w:t>
        </w:r>
      </w:hyperlink>
      <w:r w:rsidR="00B76A87" w:rsidRPr="001E6890">
        <w:rPr>
          <w:rFonts w:ascii="Roboto" w:hAnsi="Roboto"/>
          <w:color w:val="7F7F7F" w:themeColor="text1" w:themeTint="80"/>
        </w:rPr>
        <w:t xml:space="preserve"> (B.O. 26/04/2020), </w:t>
      </w:r>
      <w:hyperlink r:id="rId13" w:history="1">
        <w:r w:rsidR="00B76A87" w:rsidRPr="001E6890">
          <w:rPr>
            <w:rStyle w:val="Hipervnculo"/>
            <w:rFonts w:ascii="Roboto" w:hAnsi="Roboto"/>
            <w:color w:val="7F7F7F" w:themeColor="text1" w:themeTint="80"/>
          </w:rPr>
          <w:t>Decreto 459/2020</w:t>
        </w:r>
      </w:hyperlink>
      <w:r w:rsidR="00B76A87" w:rsidRPr="001E6890">
        <w:rPr>
          <w:rStyle w:val="Hipervnculo"/>
          <w:rFonts w:ascii="Roboto" w:hAnsi="Roboto"/>
          <w:color w:val="7F7F7F" w:themeColor="text1" w:themeTint="80"/>
        </w:rPr>
        <w:t xml:space="preserve"> </w:t>
      </w:r>
      <w:r w:rsidR="00B76A87" w:rsidRPr="001E6890">
        <w:rPr>
          <w:rFonts w:ascii="Roboto" w:hAnsi="Roboto"/>
          <w:color w:val="7F7F7F" w:themeColor="text1" w:themeTint="80"/>
        </w:rPr>
        <w:t xml:space="preserve">(B.O. 11/05/2020), </w:t>
      </w:r>
      <w:hyperlink r:id="rId14" w:history="1">
        <w:r w:rsidR="00B76A87" w:rsidRPr="001E6890">
          <w:rPr>
            <w:rStyle w:val="Hipervnculo"/>
            <w:rFonts w:ascii="Roboto" w:hAnsi="Roboto"/>
            <w:color w:val="7F7F7F" w:themeColor="text1" w:themeTint="80"/>
          </w:rPr>
          <w:t>Decreto 493/2020</w:t>
        </w:r>
      </w:hyperlink>
      <w:r w:rsidR="00B76A87" w:rsidRPr="001E6890">
        <w:rPr>
          <w:rFonts w:ascii="Roboto" w:hAnsi="Roboto"/>
          <w:color w:val="7F7F7F" w:themeColor="text1" w:themeTint="80"/>
        </w:rPr>
        <w:t xml:space="preserve"> (B.O. 25/05/2020), </w:t>
      </w:r>
      <w:hyperlink r:id="rId15" w:history="1">
        <w:r w:rsidR="00B76A87" w:rsidRPr="001E6890">
          <w:rPr>
            <w:rStyle w:val="Hipervnculo"/>
            <w:rFonts w:ascii="Roboto" w:hAnsi="Roboto"/>
            <w:color w:val="7F7F7F" w:themeColor="text1" w:themeTint="80"/>
          </w:rPr>
          <w:t>Decreto 520/2020</w:t>
        </w:r>
      </w:hyperlink>
      <w:r w:rsidR="00B76A87" w:rsidRPr="001E6890">
        <w:rPr>
          <w:rFonts w:ascii="Roboto" w:hAnsi="Roboto"/>
          <w:color w:val="7F7F7F" w:themeColor="text1" w:themeTint="80"/>
        </w:rPr>
        <w:t xml:space="preserve"> (B.O. 08/06/2020), </w:t>
      </w:r>
      <w:hyperlink r:id="rId16" w:history="1">
        <w:r w:rsidR="00B76A87" w:rsidRPr="001E6890">
          <w:rPr>
            <w:rStyle w:val="Hipervnculo"/>
            <w:rFonts w:ascii="Roboto" w:hAnsi="Roboto"/>
            <w:color w:val="7F7F7F" w:themeColor="text1" w:themeTint="80"/>
          </w:rPr>
          <w:t>Decreto 576/2020</w:t>
        </w:r>
      </w:hyperlink>
      <w:r w:rsidR="00B76A87" w:rsidRPr="001E6890">
        <w:rPr>
          <w:rFonts w:ascii="Roboto" w:hAnsi="Roboto"/>
          <w:color w:val="7F7F7F" w:themeColor="text1" w:themeTint="80"/>
        </w:rPr>
        <w:t xml:space="preserve"> (B.O. 29/06/2020)</w:t>
      </w:r>
      <w:r w:rsidR="00444CEE" w:rsidRPr="001E6890">
        <w:rPr>
          <w:rFonts w:ascii="Roboto" w:hAnsi="Roboto"/>
          <w:color w:val="7F7F7F" w:themeColor="text1" w:themeTint="80"/>
        </w:rPr>
        <w:t xml:space="preserve">, </w:t>
      </w:r>
      <w:hyperlink r:id="rId17" w:history="1">
        <w:r w:rsidR="00B76A87" w:rsidRPr="001E6890">
          <w:rPr>
            <w:rStyle w:val="Hipervnculo"/>
            <w:rFonts w:ascii="Roboto" w:hAnsi="Roboto"/>
            <w:color w:val="7F7F7F" w:themeColor="text1" w:themeTint="80"/>
          </w:rPr>
          <w:t>Decreto 605/2020</w:t>
        </w:r>
      </w:hyperlink>
      <w:r w:rsidR="00444CEE" w:rsidRPr="001E6890">
        <w:rPr>
          <w:rFonts w:ascii="Roboto" w:hAnsi="Roboto"/>
          <w:color w:val="7F7F7F" w:themeColor="text1" w:themeTint="80"/>
        </w:rPr>
        <w:t xml:space="preserve"> (B.O. 18/07/2020)</w:t>
      </w:r>
      <w:r w:rsidR="001A5CA4" w:rsidRPr="001E6890">
        <w:rPr>
          <w:rFonts w:ascii="Roboto" w:hAnsi="Roboto"/>
          <w:color w:val="7F7F7F" w:themeColor="text1" w:themeTint="80"/>
        </w:rPr>
        <w:t>,</w:t>
      </w:r>
      <w:r w:rsidR="00444CEE" w:rsidRPr="001E6890">
        <w:rPr>
          <w:rFonts w:ascii="Roboto" w:hAnsi="Roboto"/>
          <w:color w:val="7F7F7F" w:themeColor="text1" w:themeTint="80"/>
        </w:rPr>
        <w:t xml:space="preserve"> </w:t>
      </w:r>
      <w:hyperlink r:id="rId18" w:history="1">
        <w:r w:rsidR="00444CEE" w:rsidRPr="001E6890">
          <w:rPr>
            <w:rStyle w:val="Hipervnculo"/>
            <w:rFonts w:ascii="Roboto" w:hAnsi="Roboto"/>
            <w:color w:val="7F7F7F" w:themeColor="text1" w:themeTint="80"/>
          </w:rPr>
          <w:t>Decreto 641/2020</w:t>
        </w:r>
      </w:hyperlink>
      <w:r w:rsidR="00444CEE" w:rsidRPr="001E6890">
        <w:rPr>
          <w:rFonts w:ascii="Roboto" w:hAnsi="Roboto"/>
          <w:color w:val="7F7F7F" w:themeColor="text1" w:themeTint="80"/>
        </w:rPr>
        <w:t xml:space="preserve"> (B.O. 02/08</w:t>
      </w:r>
      <w:r w:rsidR="001A5CA4" w:rsidRPr="001E6890">
        <w:rPr>
          <w:rFonts w:ascii="Roboto" w:hAnsi="Roboto"/>
          <w:color w:val="7F7F7F" w:themeColor="text1" w:themeTint="80"/>
        </w:rPr>
        <w:t>/</w:t>
      </w:r>
      <w:r w:rsidR="00444CEE" w:rsidRPr="001E6890">
        <w:rPr>
          <w:rFonts w:ascii="Roboto" w:hAnsi="Roboto"/>
          <w:color w:val="7F7F7F" w:themeColor="text1" w:themeTint="80"/>
        </w:rPr>
        <w:t>2020)</w:t>
      </w:r>
      <w:r w:rsidR="0016592A" w:rsidRPr="001E6890">
        <w:rPr>
          <w:rFonts w:ascii="Roboto" w:hAnsi="Roboto"/>
          <w:color w:val="7F7F7F" w:themeColor="text1" w:themeTint="80"/>
        </w:rPr>
        <w:t xml:space="preserve">, </w:t>
      </w:r>
      <w:hyperlink r:id="rId19" w:history="1">
        <w:r w:rsidR="001A5CA4" w:rsidRPr="001E6890">
          <w:rPr>
            <w:rStyle w:val="Hipervnculo"/>
            <w:rFonts w:ascii="Roboto" w:hAnsi="Roboto"/>
            <w:color w:val="7F7F7F" w:themeColor="text1" w:themeTint="80"/>
          </w:rPr>
          <w:t>Decreto 677/2020</w:t>
        </w:r>
      </w:hyperlink>
      <w:r w:rsidR="001A5CA4" w:rsidRPr="001E6890">
        <w:rPr>
          <w:rFonts w:ascii="Roboto" w:hAnsi="Roboto"/>
          <w:color w:val="7F7F7F" w:themeColor="text1" w:themeTint="80"/>
        </w:rPr>
        <w:t xml:space="preserve"> (B.O. 16/08/2020)</w:t>
      </w:r>
      <w:r w:rsidR="00391E7E" w:rsidRPr="001E6890">
        <w:rPr>
          <w:rFonts w:ascii="Roboto" w:hAnsi="Roboto"/>
          <w:color w:val="7F7F7F" w:themeColor="text1" w:themeTint="80"/>
        </w:rPr>
        <w:t xml:space="preserve">, </w:t>
      </w:r>
      <w:hyperlink r:id="rId20" w:history="1">
        <w:r w:rsidR="0016592A" w:rsidRPr="001E6890">
          <w:rPr>
            <w:rStyle w:val="Hipervnculo"/>
            <w:rFonts w:ascii="Roboto" w:hAnsi="Roboto"/>
            <w:color w:val="7F7F7F" w:themeColor="text1" w:themeTint="80"/>
          </w:rPr>
          <w:t>Decreto 714/2020</w:t>
        </w:r>
      </w:hyperlink>
      <w:r w:rsidR="00FA1C59" w:rsidRPr="001E6890">
        <w:rPr>
          <w:rFonts w:ascii="Roboto" w:hAnsi="Roboto" w:cs="Calibri Light"/>
          <w:color w:val="7F7F7F" w:themeColor="text1" w:themeTint="80"/>
          <w:szCs w:val="20"/>
        </w:rPr>
        <w:t xml:space="preserve"> </w:t>
      </w:r>
      <w:r w:rsidR="0016592A" w:rsidRPr="001E6890">
        <w:rPr>
          <w:rFonts w:ascii="Roboto" w:hAnsi="Roboto"/>
          <w:color w:val="7F7F7F" w:themeColor="text1" w:themeTint="80"/>
        </w:rPr>
        <w:t>(B.O. 31/08/2020)</w:t>
      </w:r>
      <w:r w:rsidR="00AD72DB" w:rsidRPr="001E6890">
        <w:rPr>
          <w:rFonts w:ascii="Roboto" w:hAnsi="Roboto"/>
          <w:color w:val="7F7F7F" w:themeColor="text1" w:themeTint="80"/>
        </w:rPr>
        <w:t>,</w:t>
      </w:r>
      <w:r w:rsidR="00391E7E" w:rsidRPr="001E6890">
        <w:rPr>
          <w:rFonts w:ascii="Roboto" w:hAnsi="Roboto"/>
          <w:color w:val="7F7F7F" w:themeColor="text1" w:themeTint="80"/>
        </w:rPr>
        <w:t xml:space="preserve"> </w:t>
      </w:r>
      <w:hyperlink r:id="rId21" w:history="1">
        <w:r w:rsidR="00391E7E" w:rsidRPr="001E6890">
          <w:rPr>
            <w:rStyle w:val="Hipervnculo"/>
            <w:rFonts w:ascii="Roboto" w:hAnsi="Roboto"/>
            <w:color w:val="7F7F7F" w:themeColor="text1" w:themeTint="80"/>
          </w:rPr>
          <w:t>Decreto 754/2020</w:t>
        </w:r>
      </w:hyperlink>
      <w:r w:rsidR="0042241C" w:rsidRPr="001E6890">
        <w:rPr>
          <w:rFonts w:ascii="Roboto" w:hAnsi="Roboto"/>
          <w:color w:val="7F7F7F" w:themeColor="text1" w:themeTint="80"/>
        </w:rPr>
        <w:t xml:space="preserve"> </w:t>
      </w:r>
      <w:r w:rsidR="00391E7E" w:rsidRPr="001E6890">
        <w:rPr>
          <w:rFonts w:ascii="Roboto" w:hAnsi="Roboto"/>
          <w:color w:val="7F7F7F" w:themeColor="text1" w:themeTint="80"/>
        </w:rPr>
        <w:t>(B.O. 20/09/2020)</w:t>
      </w:r>
      <w:r w:rsidR="00AD72DB" w:rsidRPr="001E6890">
        <w:rPr>
          <w:rFonts w:ascii="Roboto" w:hAnsi="Roboto"/>
          <w:color w:val="7F7F7F" w:themeColor="text1" w:themeTint="80"/>
        </w:rPr>
        <w:t xml:space="preserve">, </w:t>
      </w:r>
      <w:hyperlink r:id="rId22" w:history="1">
        <w:r w:rsidR="00AD72DB" w:rsidRPr="001E6890">
          <w:rPr>
            <w:rStyle w:val="Hipervnculo"/>
            <w:rFonts w:ascii="Roboto" w:hAnsi="Roboto"/>
            <w:color w:val="7F7F7F" w:themeColor="text1" w:themeTint="80"/>
          </w:rPr>
          <w:t>Decreto 792/2020</w:t>
        </w:r>
      </w:hyperlink>
      <w:r w:rsidR="00AD72DB" w:rsidRPr="001E6890">
        <w:rPr>
          <w:rStyle w:val="Hipervnculo"/>
          <w:rFonts w:ascii="Roboto" w:hAnsi="Roboto"/>
          <w:color w:val="7F7F7F" w:themeColor="text1" w:themeTint="80"/>
        </w:rPr>
        <w:t xml:space="preserve"> </w:t>
      </w:r>
      <w:r w:rsidR="00116D59" w:rsidRPr="001E6890">
        <w:rPr>
          <w:rFonts w:ascii="Roboto" w:hAnsi="Roboto"/>
          <w:color w:val="7F7F7F" w:themeColor="text1" w:themeTint="80"/>
        </w:rPr>
        <w:t xml:space="preserve">(B.O. 12/10/2020), </w:t>
      </w:r>
      <w:hyperlink r:id="rId23" w:history="1">
        <w:r w:rsidR="00116D59" w:rsidRPr="001E6890">
          <w:rPr>
            <w:rStyle w:val="Hipervnculo"/>
            <w:rFonts w:ascii="Roboto" w:hAnsi="Roboto"/>
            <w:color w:val="7F7F7F" w:themeColor="text1" w:themeTint="80"/>
          </w:rPr>
          <w:t>Decreto 814/2020</w:t>
        </w:r>
      </w:hyperlink>
      <w:r w:rsidR="00116D59" w:rsidRPr="001E6890">
        <w:rPr>
          <w:rStyle w:val="Hipervnculo"/>
          <w:rFonts w:ascii="Roboto" w:hAnsi="Roboto"/>
          <w:color w:val="7F7F7F" w:themeColor="text1" w:themeTint="80"/>
        </w:rPr>
        <w:t xml:space="preserve"> </w:t>
      </w:r>
      <w:r w:rsidR="00116D59" w:rsidRPr="001E6890">
        <w:rPr>
          <w:rFonts w:ascii="Roboto" w:hAnsi="Roboto"/>
          <w:color w:val="7F7F7F" w:themeColor="text1" w:themeTint="80"/>
        </w:rPr>
        <w:t xml:space="preserve">(B.O. 26/10/2020), </w:t>
      </w:r>
      <w:hyperlink r:id="rId24" w:history="1">
        <w:r w:rsidR="00116D59" w:rsidRPr="001E6890">
          <w:rPr>
            <w:rStyle w:val="Hipervnculo"/>
            <w:rFonts w:ascii="Roboto" w:hAnsi="Roboto"/>
            <w:color w:val="7F7F7F" w:themeColor="text1" w:themeTint="80"/>
          </w:rPr>
          <w:t>Decreto 875/2020</w:t>
        </w:r>
      </w:hyperlink>
      <w:r w:rsidR="00116D59" w:rsidRPr="001E6890">
        <w:rPr>
          <w:rStyle w:val="Hipervnculo"/>
          <w:rFonts w:ascii="Roboto" w:hAnsi="Roboto"/>
          <w:color w:val="7F7F7F" w:themeColor="text1" w:themeTint="80"/>
        </w:rPr>
        <w:t xml:space="preserve"> </w:t>
      </w:r>
      <w:r w:rsidR="00116D59" w:rsidRPr="001E6890">
        <w:rPr>
          <w:rFonts w:ascii="Roboto" w:hAnsi="Roboto"/>
          <w:color w:val="7F7F7F" w:themeColor="text1" w:themeTint="80"/>
        </w:rPr>
        <w:t xml:space="preserve">(B.O. 07/11/2020), </w:t>
      </w:r>
      <w:hyperlink r:id="rId25" w:history="1">
        <w:r w:rsidR="00116D59" w:rsidRPr="001E6890">
          <w:rPr>
            <w:rStyle w:val="Hipervnculo"/>
            <w:rFonts w:ascii="Roboto" w:hAnsi="Roboto"/>
            <w:color w:val="7F7F7F" w:themeColor="text1" w:themeTint="80"/>
          </w:rPr>
          <w:t>Decreto 956/2020</w:t>
        </w:r>
      </w:hyperlink>
      <w:r w:rsidR="00116D59" w:rsidRPr="001E6890">
        <w:rPr>
          <w:rStyle w:val="Hipervnculo"/>
          <w:rFonts w:ascii="Roboto" w:hAnsi="Roboto"/>
          <w:color w:val="7F7F7F" w:themeColor="text1" w:themeTint="80"/>
        </w:rPr>
        <w:t xml:space="preserve"> </w:t>
      </w:r>
      <w:r w:rsidR="00116D59" w:rsidRPr="001E6890">
        <w:rPr>
          <w:rFonts w:ascii="Roboto" w:hAnsi="Roboto"/>
          <w:color w:val="7F7F7F" w:themeColor="text1" w:themeTint="80"/>
        </w:rPr>
        <w:t xml:space="preserve">(B.O. 30/11/2020) y </w:t>
      </w:r>
      <w:r w:rsidR="00116D59" w:rsidRPr="001E6890">
        <w:rPr>
          <w:rStyle w:val="Hipervnculo"/>
          <w:rFonts w:ascii="Roboto" w:hAnsi="Roboto"/>
          <w:color w:val="7F7F7F" w:themeColor="text1" w:themeTint="80"/>
        </w:rPr>
        <w:t xml:space="preserve">Decreto </w:t>
      </w:r>
      <w:r w:rsidR="00C153D6" w:rsidRPr="001E6890">
        <w:rPr>
          <w:rStyle w:val="Hipervnculo"/>
          <w:rFonts w:ascii="Roboto" w:hAnsi="Roboto"/>
          <w:color w:val="7F7F7F" w:themeColor="text1" w:themeTint="80"/>
        </w:rPr>
        <w:t>1033</w:t>
      </w:r>
      <w:r w:rsidR="00116D59" w:rsidRPr="001E6890">
        <w:rPr>
          <w:rStyle w:val="Hipervnculo"/>
          <w:rFonts w:ascii="Roboto" w:hAnsi="Roboto"/>
          <w:color w:val="7F7F7F" w:themeColor="text1" w:themeTint="80"/>
        </w:rPr>
        <w:t>/2020</w:t>
      </w:r>
      <w:r w:rsidR="00116D59" w:rsidRPr="001E6890">
        <w:rPr>
          <w:rStyle w:val="Hipervnculo"/>
          <w:color w:val="7F7F7F" w:themeColor="text1" w:themeTint="80"/>
        </w:rPr>
        <w:t xml:space="preserve"> </w:t>
      </w:r>
      <w:r w:rsidR="00116D59" w:rsidRPr="001E6890">
        <w:rPr>
          <w:rFonts w:ascii="Roboto" w:hAnsi="Roboto"/>
          <w:color w:val="7F7F7F" w:themeColor="text1" w:themeTint="80"/>
        </w:rPr>
        <w:t xml:space="preserve">(B.O. </w:t>
      </w:r>
      <w:r w:rsidR="00C153D6" w:rsidRPr="001E6890">
        <w:rPr>
          <w:rFonts w:ascii="Roboto" w:hAnsi="Roboto"/>
          <w:color w:val="7F7F7F" w:themeColor="text1" w:themeTint="80"/>
        </w:rPr>
        <w:t>21</w:t>
      </w:r>
      <w:r w:rsidR="00116D59" w:rsidRPr="001E6890">
        <w:rPr>
          <w:rFonts w:ascii="Roboto" w:hAnsi="Roboto"/>
          <w:color w:val="7F7F7F" w:themeColor="text1" w:themeTint="80"/>
        </w:rPr>
        <w:t>/12/2020).</w:t>
      </w:r>
    </w:p>
    <w:p w:rsidR="00B76A87" w:rsidRPr="00FA1C59" w:rsidRDefault="00B76A87" w:rsidP="00C05AF6">
      <w:pPr>
        <w:pStyle w:val="Ttulo1"/>
        <w:pageBreakBefore/>
        <w:rPr>
          <w:rFonts w:ascii="Roboto" w:eastAsia="Calibri" w:hAnsi="Roboto"/>
          <w:color w:val="FFFFFF" w:themeColor="background1"/>
        </w:rPr>
      </w:pPr>
      <w:r w:rsidRPr="00FA1C59">
        <w:rPr>
          <w:rFonts w:ascii="Roboto" w:eastAsia="Calibri" w:hAnsi="Roboto"/>
          <w:color w:val="FFFFFF" w:themeColor="background1"/>
        </w:rPr>
        <w:lastRenderedPageBreak/>
        <w:t>CIERRE DE FRONTERAS</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establece la prohibición de ingreso al territorio nacional.</w:t>
      </w:r>
    </w:p>
    <w:p w:rsidR="00B76A87" w:rsidRPr="00FA1C59" w:rsidRDefault="00B04199" w:rsidP="00A751B4">
      <w:pPr>
        <w:pStyle w:val="Ttulo2"/>
        <w:rPr>
          <w:rFonts w:ascii="Roboto" w:hAnsi="Roboto"/>
          <w:color w:val="7F7F7F" w:themeColor="text1" w:themeTint="80"/>
        </w:rPr>
      </w:pPr>
      <w:hyperlink r:id="rId26" w:history="1">
        <w:r w:rsidR="00B76A87" w:rsidRPr="001E6890">
          <w:rPr>
            <w:rStyle w:val="Hipervnculo"/>
            <w:rFonts w:ascii="Roboto" w:hAnsi="Roboto"/>
            <w:color w:val="7F7F7F" w:themeColor="text1" w:themeTint="80"/>
            <w:szCs w:val="20"/>
          </w:rPr>
          <w:t>Decreto 274/2020</w:t>
        </w:r>
      </w:hyperlink>
      <w:r w:rsidR="00B76A87" w:rsidRPr="001E6890">
        <w:rPr>
          <w:rFonts w:ascii="Roboto" w:hAnsi="Roboto"/>
          <w:color w:val="7F7F7F" w:themeColor="text1" w:themeTint="80"/>
        </w:rPr>
        <w:t xml:space="preserve"> (B.O. 16/03/2020)</w:t>
      </w:r>
      <w:r w:rsidR="00B76A87" w:rsidRPr="001E6890">
        <w:rPr>
          <w:rFonts w:ascii="Roboto" w:hAnsi="Roboto"/>
          <w:color w:val="7F7F7F" w:themeColor="text1" w:themeTint="80"/>
          <w:szCs w:val="20"/>
        </w:rPr>
        <w:t xml:space="preserve">. Modificado por </w:t>
      </w:r>
      <w:hyperlink r:id="rId27" w:history="1">
        <w:r w:rsidR="00B76A87" w:rsidRPr="001E6890">
          <w:rPr>
            <w:rStyle w:val="Hipervnculo"/>
            <w:rFonts w:ascii="Roboto" w:hAnsi="Roboto"/>
            <w:color w:val="7F7F7F" w:themeColor="text1" w:themeTint="80"/>
            <w:szCs w:val="20"/>
          </w:rPr>
          <w:t>Decreto 313/2020</w:t>
        </w:r>
      </w:hyperlink>
      <w:r w:rsidR="00B76A87" w:rsidRPr="001E6890">
        <w:rPr>
          <w:rFonts w:ascii="Roboto" w:hAnsi="Roboto"/>
          <w:color w:val="7F7F7F" w:themeColor="text1" w:themeTint="80"/>
        </w:rPr>
        <w:t xml:space="preserve"> (B.O. 27/03/2020)</w:t>
      </w:r>
      <w:r w:rsidR="00B76A87" w:rsidRPr="001E6890">
        <w:rPr>
          <w:rFonts w:ascii="Roboto" w:hAnsi="Roboto"/>
          <w:color w:val="7F7F7F" w:themeColor="text1" w:themeTint="80"/>
          <w:szCs w:val="20"/>
        </w:rPr>
        <w:t xml:space="preserve">. Prorrogado por </w:t>
      </w:r>
      <w:hyperlink r:id="rId28" w:history="1">
        <w:r w:rsidR="00B76A87" w:rsidRPr="001E6890">
          <w:rPr>
            <w:rStyle w:val="Hipervnculo"/>
            <w:rFonts w:ascii="Roboto" w:hAnsi="Roboto"/>
            <w:color w:val="7F7F7F" w:themeColor="text1" w:themeTint="80"/>
            <w:szCs w:val="20"/>
          </w:rPr>
          <w:t>Decreto 331/2020</w:t>
        </w:r>
      </w:hyperlink>
      <w:r w:rsidR="00B76A87" w:rsidRPr="001E6890">
        <w:rPr>
          <w:rFonts w:ascii="Roboto" w:hAnsi="Roboto"/>
          <w:color w:val="7F7F7F" w:themeColor="text1" w:themeTint="80"/>
        </w:rPr>
        <w:t xml:space="preserve"> (B.O. 01/04/2020)</w:t>
      </w:r>
      <w:r w:rsidR="00B76A87" w:rsidRPr="001E6890">
        <w:rPr>
          <w:rFonts w:ascii="Roboto" w:hAnsi="Roboto"/>
          <w:color w:val="7F7F7F" w:themeColor="text1" w:themeTint="80"/>
          <w:szCs w:val="20"/>
        </w:rPr>
        <w:t xml:space="preserve">, </w:t>
      </w:r>
      <w:hyperlink r:id="rId29" w:history="1">
        <w:r w:rsidR="00B76A87" w:rsidRPr="001E6890">
          <w:rPr>
            <w:rStyle w:val="Hipervnculo"/>
            <w:rFonts w:ascii="Roboto" w:hAnsi="Roboto"/>
            <w:color w:val="7F7F7F" w:themeColor="text1" w:themeTint="80"/>
            <w:szCs w:val="20"/>
          </w:rPr>
          <w:t>Decreto 365/2020</w:t>
        </w:r>
      </w:hyperlink>
      <w:r w:rsidR="00B76A87" w:rsidRPr="001E6890">
        <w:rPr>
          <w:rFonts w:ascii="Roboto" w:hAnsi="Roboto"/>
          <w:color w:val="7F7F7F" w:themeColor="text1" w:themeTint="80"/>
        </w:rPr>
        <w:t xml:space="preserve"> (B.O. 11/04/2020)</w:t>
      </w:r>
      <w:r w:rsidR="00B76A87" w:rsidRPr="001E6890">
        <w:rPr>
          <w:rFonts w:ascii="Roboto" w:hAnsi="Roboto"/>
          <w:color w:val="7F7F7F" w:themeColor="text1" w:themeTint="80"/>
          <w:szCs w:val="20"/>
        </w:rPr>
        <w:t xml:space="preserve">, </w:t>
      </w:r>
      <w:hyperlink r:id="rId30" w:history="1">
        <w:r w:rsidR="00B76A87" w:rsidRPr="001E6890">
          <w:rPr>
            <w:rStyle w:val="Hipervnculo"/>
            <w:rFonts w:ascii="Roboto" w:hAnsi="Roboto"/>
            <w:color w:val="7F7F7F" w:themeColor="text1" w:themeTint="80"/>
            <w:szCs w:val="20"/>
          </w:rPr>
          <w:t>Decreto 409/2020</w:t>
        </w:r>
      </w:hyperlink>
      <w:r w:rsidR="00B76A87" w:rsidRPr="001E6890">
        <w:rPr>
          <w:rFonts w:ascii="Roboto" w:hAnsi="Roboto"/>
          <w:color w:val="7F7F7F" w:themeColor="text1" w:themeTint="80"/>
        </w:rPr>
        <w:t xml:space="preserve"> (B.O. 26/04/2020)</w:t>
      </w:r>
      <w:r w:rsidR="00B76A87" w:rsidRPr="001E6890">
        <w:rPr>
          <w:rFonts w:ascii="Roboto" w:hAnsi="Roboto"/>
          <w:color w:val="7F7F7F" w:themeColor="text1" w:themeTint="80"/>
          <w:szCs w:val="20"/>
        </w:rPr>
        <w:t xml:space="preserve">, </w:t>
      </w:r>
      <w:hyperlink r:id="rId31" w:history="1">
        <w:r w:rsidR="00B76A87" w:rsidRPr="001E6890">
          <w:rPr>
            <w:rStyle w:val="Hipervnculo"/>
            <w:rFonts w:ascii="Roboto" w:hAnsi="Roboto"/>
            <w:color w:val="7F7F7F" w:themeColor="text1" w:themeTint="80"/>
          </w:rPr>
          <w:t>Decreto 520/2020</w:t>
        </w:r>
      </w:hyperlink>
      <w:r w:rsidR="00B76A87" w:rsidRPr="001E6890">
        <w:rPr>
          <w:rFonts w:ascii="Roboto" w:hAnsi="Roboto"/>
          <w:color w:val="7F7F7F" w:themeColor="text1" w:themeTint="80"/>
        </w:rPr>
        <w:t xml:space="preserve"> (B.O. 08/06/2020), </w:t>
      </w:r>
      <w:hyperlink r:id="rId32" w:history="1">
        <w:r w:rsidR="00B76A87" w:rsidRPr="001E6890">
          <w:rPr>
            <w:rStyle w:val="Hipervnculo"/>
            <w:rFonts w:ascii="Roboto" w:hAnsi="Roboto"/>
            <w:color w:val="7F7F7F" w:themeColor="text1" w:themeTint="80"/>
          </w:rPr>
          <w:t>Decreto 576/2020</w:t>
        </w:r>
      </w:hyperlink>
      <w:r w:rsidR="00B76A87" w:rsidRPr="001E6890">
        <w:rPr>
          <w:rFonts w:ascii="Roboto" w:hAnsi="Roboto"/>
          <w:color w:val="7F7F7F" w:themeColor="text1" w:themeTint="80"/>
        </w:rPr>
        <w:t xml:space="preserve"> (B.O. 29/06/2020) y </w:t>
      </w:r>
      <w:hyperlink r:id="rId33" w:history="1">
        <w:r w:rsidR="00B76A87" w:rsidRPr="001E6890">
          <w:rPr>
            <w:rStyle w:val="Hipervnculo"/>
            <w:rFonts w:ascii="Roboto" w:hAnsi="Roboto"/>
            <w:color w:val="7F7F7F" w:themeColor="text1" w:themeTint="80"/>
          </w:rPr>
          <w:t>Decreto 605/2020</w:t>
        </w:r>
      </w:hyperlink>
      <w:r w:rsidR="00B76A87" w:rsidRPr="001E6890">
        <w:rPr>
          <w:rFonts w:ascii="Roboto" w:hAnsi="Roboto"/>
          <w:color w:val="7F7F7F" w:themeColor="text1" w:themeTint="80"/>
        </w:rPr>
        <w:t xml:space="preserve"> (B.O. 18/07/2020)</w:t>
      </w:r>
      <w:r w:rsidR="001A5CA4" w:rsidRPr="001E6890">
        <w:rPr>
          <w:rFonts w:ascii="Roboto" w:hAnsi="Roboto"/>
          <w:color w:val="7F7F7F" w:themeColor="text1" w:themeTint="80"/>
        </w:rPr>
        <w:t xml:space="preserve">, </w:t>
      </w:r>
      <w:hyperlink r:id="rId34" w:history="1">
        <w:r w:rsidR="001A5CA4" w:rsidRPr="001E6890">
          <w:rPr>
            <w:rStyle w:val="Hipervnculo"/>
            <w:rFonts w:ascii="Roboto" w:hAnsi="Roboto"/>
            <w:color w:val="7F7F7F" w:themeColor="text1" w:themeTint="80"/>
          </w:rPr>
          <w:t>Decreto 641/2020</w:t>
        </w:r>
      </w:hyperlink>
      <w:r w:rsidR="001A5CA4" w:rsidRPr="001E6890">
        <w:rPr>
          <w:rFonts w:ascii="Roboto" w:hAnsi="Roboto"/>
          <w:color w:val="7F7F7F" w:themeColor="text1" w:themeTint="80"/>
        </w:rPr>
        <w:t xml:space="preserve"> (B.O. 02/08/2020)</w:t>
      </w:r>
      <w:r w:rsidR="0016592A" w:rsidRPr="001E6890">
        <w:rPr>
          <w:rFonts w:ascii="Roboto" w:hAnsi="Roboto"/>
          <w:color w:val="7F7F7F" w:themeColor="text1" w:themeTint="80"/>
        </w:rPr>
        <w:t>,</w:t>
      </w:r>
      <w:r w:rsidR="001A5CA4" w:rsidRPr="001E6890">
        <w:rPr>
          <w:rFonts w:ascii="Roboto" w:hAnsi="Roboto"/>
          <w:color w:val="7F7F7F" w:themeColor="text1" w:themeTint="80"/>
        </w:rPr>
        <w:t xml:space="preserve"> </w:t>
      </w:r>
      <w:hyperlink r:id="rId35" w:history="1">
        <w:r w:rsidR="001A5CA4" w:rsidRPr="001E6890">
          <w:rPr>
            <w:rStyle w:val="Hipervnculo"/>
            <w:rFonts w:ascii="Roboto" w:hAnsi="Roboto"/>
            <w:color w:val="7F7F7F" w:themeColor="text1" w:themeTint="80"/>
          </w:rPr>
          <w:t>Decreto 677/2020</w:t>
        </w:r>
      </w:hyperlink>
      <w:r w:rsidR="001A5CA4" w:rsidRPr="001E6890">
        <w:rPr>
          <w:rFonts w:ascii="Roboto" w:hAnsi="Roboto"/>
          <w:color w:val="7F7F7F" w:themeColor="text1" w:themeTint="80"/>
        </w:rPr>
        <w:t xml:space="preserve"> (B.O. 16/08/2020)</w:t>
      </w:r>
      <w:r w:rsidR="00391E7E" w:rsidRPr="001E6890">
        <w:rPr>
          <w:rFonts w:ascii="Roboto" w:hAnsi="Roboto"/>
          <w:color w:val="7F7F7F" w:themeColor="text1" w:themeTint="80"/>
        </w:rPr>
        <w:t xml:space="preserve">, </w:t>
      </w:r>
      <w:hyperlink r:id="rId36" w:history="1">
        <w:r w:rsidR="0016592A" w:rsidRPr="001E6890">
          <w:rPr>
            <w:rStyle w:val="Hipervnculo"/>
            <w:rFonts w:ascii="Roboto" w:hAnsi="Roboto"/>
            <w:color w:val="7F7F7F" w:themeColor="text1" w:themeTint="80"/>
          </w:rPr>
          <w:t>Decreto 714/2020</w:t>
        </w:r>
      </w:hyperlink>
      <w:r w:rsidR="0016592A" w:rsidRPr="001E6890">
        <w:rPr>
          <w:rFonts w:ascii="Roboto" w:hAnsi="Roboto"/>
          <w:color w:val="7F7F7F" w:themeColor="text1" w:themeTint="80"/>
        </w:rPr>
        <w:t xml:space="preserve"> (B.O. 31/08/2020)</w:t>
      </w:r>
      <w:r w:rsidR="00116D59" w:rsidRPr="001E6890">
        <w:rPr>
          <w:rFonts w:ascii="Roboto" w:hAnsi="Roboto"/>
          <w:color w:val="7F7F7F" w:themeColor="text1" w:themeTint="80"/>
        </w:rPr>
        <w:t>,</w:t>
      </w:r>
      <w:r w:rsidR="00391E7E" w:rsidRPr="001E6890">
        <w:rPr>
          <w:rFonts w:ascii="Roboto" w:hAnsi="Roboto"/>
          <w:color w:val="7F7F7F" w:themeColor="text1" w:themeTint="80"/>
        </w:rPr>
        <w:t xml:space="preserve"> </w:t>
      </w:r>
      <w:hyperlink r:id="rId37" w:history="1">
        <w:r w:rsidR="00391E7E" w:rsidRPr="001E6890">
          <w:rPr>
            <w:rStyle w:val="Hipervnculo"/>
            <w:rFonts w:ascii="Roboto" w:hAnsi="Roboto"/>
            <w:color w:val="7F7F7F" w:themeColor="text1" w:themeTint="80"/>
          </w:rPr>
          <w:t>Decreto 754/2020</w:t>
        </w:r>
      </w:hyperlink>
      <w:r w:rsidR="00391E7E" w:rsidRPr="001E6890">
        <w:rPr>
          <w:rFonts w:ascii="Roboto" w:hAnsi="Roboto"/>
          <w:color w:val="7F7F7F" w:themeColor="text1" w:themeTint="80"/>
        </w:rPr>
        <w:t xml:space="preserve"> (B.O. 20/09/2020)</w:t>
      </w:r>
      <w:r w:rsidR="00116D59" w:rsidRPr="001E6890">
        <w:rPr>
          <w:rFonts w:ascii="Roboto" w:hAnsi="Roboto"/>
          <w:color w:val="7F7F7F" w:themeColor="text1" w:themeTint="80"/>
        </w:rPr>
        <w:t xml:space="preserve">, </w:t>
      </w:r>
      <w:hyperlink r:id="rId38" w:history="1">
        <w:r w:rsidR="00182AEC" w:rsidRPr="001E6890">
          <w:rPr>
            <w:rStyle w:val="Hipervnculo"/>
            <w:rFonts w:ascii="Roboto" w:hAnsi="Roboto"/>
            <w:color w:val="7F7F7F" w:themeColor="text1" w:themeTint="80"/>
          </w:rPr>
          <w:t>Decreto 792/2020</w:t>
        </w:r>
      </w:hyperlink>
      <w:r w:rsidR="00182AEC" w:rsidRPr="001E6890">
        <w:rPr>
          <w:rStyle w:val="Hipervnculo"/>
          <w:rFonts w:ascii="Roboto" w:hAnsi="Roboto"/>
          <w:color w:val="7F7F7F" w:themeColor="text1" w:themeTint="80"/>
        </w:rPr>
        <w:t xml:space="preserve"> </w:t>
      </w:r>
      <w:r w:rsidR="00182AEC" w:rsidRPr="001E6890">
        <w:rPr>
          <w:rFonts w:ascii="Roboto" w:hAnsi="Roboto"/>
          <w:color w:val="7F7F7F" w:themeColor="text1" w:themeTint="80"/>
        </w:rPr>
        <w:t xml:space="preserve">(B.O. 12/10/2020), </w:t>
      </w:r>
      <w:hyperlink r:id="rId39" w:history="1">
        <w:r w:rsidR="00182AEC" w:rsidRPr="001E6890">
          <w:rPr>
            <w:rStyle w:val="Hipervnculo"/>
            <w:rFonts w:ascii="Roboto" w:hAnsi="Roboto"/>
            <w:color w:val="7F7F7F" w:themeColor="text1" w:themeTint="80"/>
          </w:rPr>
          <w:t>Decreto 814/2020</w:t>
        </w:r>
      </w:hyperlink>
      <w:r w:rsidR="00182AEC" w:rsidRPr="001E6890">
        <w:rPr>
          <w:rStyle w:val="Hipervnculo"/>
          <w:rFonts w:ascii="Roboto" w:hAnsi="Roboto"/>
          <w:color w:val="7F7F7F" w:themeColor="text1" w:themeTint="80"/>
        </w:rPr>
        <w:t xml:space="preserve"> </w:t>
      </w:r>
      <w:r w:rsidR="00182AEC" w:rsidRPr="001E6890">
        <w:rPr>
          <w:rFonts w:ascii="Roboto" w:hAnsi="Roboto"/>
          <w:color w:val="7F7F7F" w:themeColor="text1" w:themeTint="80"/>
        </w:rPr>
        <w:t xml:space="preserve">(B.O. 26/10/2020), </w:t>
      </w:r>
      <w:hyperlink r:id="rId40" w:history="1">
        <w:r w:rsidR="00182AEC" w:rsidRPr="001E6890">
          <w:rPr>
            <w:rStyle w:val="Hipervnculo"/>
            <w:rFonts w:ascii="Roboto" w:hAnsi="Roboto"/>
            <w:color w:val="7F7F7F" w:themeColor="text1" w:themeTint="80"/>
          </w:rPr>
          <w:t>Decreto 875/2020</w:t>
        </w:r>
      </w:hyperlink>
      <w:r w:rsidR="00182AEC" w:rsidRPr="001E6890">
        <w:rPr>
          <w:rStyle w:val="Hipervnculo"/>
          <w:rFonts w:ascii="Roboto" w:hAnsi="Roboto"/>
          <w:color w:val="7F7F7F" w:themeColor="text1" w:themeTint="80"/>
        </w:rPr>
        <w:t xml:space="preserve"> </w:t>
      </w:r>
      <w:r w:rsidR="00182AEC" w:rsidRPr="001E6890">
        <w:rPr>
          <w:rFonts w:ascii="Roboto" w:hAnsi="Roboto"/>
          <w:color w:val="7F7F7F" w:themeColor="text1" w:themeTint="80"/>
        </w:rPr>
        <w:t xml:space="preserve">(B.O. 07/11/2020), </w:t>
      </w:r>
      <w:hyperlink r:id="rId41" w:history="1">
        <w:r w:rsidR="00182AEC" w:rsidRPr="001E6890">
          <w:rPr>
            <w:rStyle w:val="Hipervnculo"/>
            <w:rFonts w:ascii="Roboto" w:hAnsi="Roboto"/>
            <w:color w:val="7F7F7F" w:themeColor="text1" w:themeTint="80"/>
          </w:rPr>
          <w:t>Decreto 956/2020</w:t>
        </w:r>
      </w:hyperlink>
      <w:r w:rsidR="00182AEC" w:rsidRPr="001E6890">
        <w:rPr>
          <w:rStyle w:val="Hipervnculo"/>
          <w:rFonts w:ascii="Roboto" w:hAnsi="Roboto"/>
          <w:color w:val="7F7F7F" w:themeColor="text1" w:themeTint="80"/>
        </w:rPr>
        <w:t xml:space="preserve"> </w:t>
      </w:r>
      <w:r w:rsidR="00182AEC" w:rsidRPr="001E6890">
        <w:rPr>
          <w:rFonts w:ascii="Roboto" w:hAnsi="Roboto"/>
          <w:color w:val="7F7F7F" w:themeColor="text1" w:themeTint="80"/>
        </w:rPr>
        <w:t xml:space="preserve">(B.O. 30/11/2020) y </w:t>
      </w:r>
      <w:r w:rsidR="001347C2" w:rsidRPr="001E6890">
        <w:rPr>
          <w:rStyle w:val="Hipervnculo"/>
          <w:rFonts w:ascii="Roboto" w:hAnsi="Roboto"/>
          <w:color w:val="7F7F7F" w:themeColor="text1" w:themeTint="80"/>
        </w:rPr>
        <w:t>Decreto 1033</w:t>
      </w:r>
      <w:r w:rsidR="00182AEC" w:rsidRPr="001E6890">
        <w:rPr>
          <w:rStyle w:val="Hipervnculo"/>
          <w:rFonts w:ascii="Roboto" w:hAnsi="Roboto"/>
          <w:color w:val="7F7F7F" w:themeColor="text1" w:themeTint="80"/>
        </w:rPr>
        <w:t>/2020</w:t>
      </w:r>
      <w:r w:rsidR="00182AEC" w:rsidRPr="001E6890">
        <w:rPr>
          <w:rStyle w:val="Hipervnculo"/>
          <w:color w:val="7F7F7F" w:themeColor="text1" w:themeTint="80"/>
        </w:rPr>
        <w:t xml:space="preserve"> </w:t>
      </w:r>
      <w:r w:rsidR="00182AEC" w:rsidRPr="001E6890">
        <w:rPr>
          <w:rFonts w:ascii="Roboto" w:hAnsi="Roboto"/>
          <w:color w:val="7F7F7F" w:themeColor="text1" w:themeTint="80"/>
        </w:rPr>
        <w:t xml:space="preserve">(B.O. </w:t>
      </w:r>
      <w:r w:rsidR="001347C2" w:rsidRPr="001E6890">
        <w:rPr>
          <w:rFonts w:ascii="Roboto" w:hAnsi="Roboto"/>
          <w:color w:val="7F7F7F" w:themeColor="text1" w:themeTint="80"/>
        </w:rPr>
        <w:t>21</w:t>
      </w:r>
      <w:r w:rsidR="00182AEC" w:rsidRPr="001E6890">
        <w:rPr>
          <w:rFonts w:ascii="Roboto" w:hAnsi="Roboto"/>
          <w:color w:val="7F7F7F" w:themeColor="text1" w:themeTint="80"/>
        </w:rPr>
        <w:t>/12/2020).</w:t>
      </w:r>
    </w:p>
    <w:p w:rsidR="00B76A87" w:rsidRPr="00FA1C59" w:rsidRDefault="00B76A87" w:rsidP="00C05AF6">
      <w:pPr>
        <w:pStyle w:val="Ttulo1"/>
        <w:rPr>
          <w:rFonts w:ascii="Roboto" w:eastAsia="Calibri" w:hAnsi="Roboto"/>
          <w:color w:val="FFFFFF" w:themeColor="background1"/>
        </w:rPr>
      </w:pPr>
      <w:r w:rsidRPr="00FA1C59">
        <w:rPr>
          <w:rFonts w:ascii="Roboto" w:eastAsia="Calibri" w:hAnsi="Roboto"/>
          <w:color w:val="FFFFFF" w:themeColor="background1"/>
        </w:rPr>
        <w:t>INDICACIONES PARA EL AISLAMIENTO Y EL DISTANCIAMIENTO SOCIAL</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definen las indicaciones de cumplimiento obligatorio para el aislamiento social, preventivo y obligatorio.</w:t>
      </w:r>
    </w:p>
    <w:p w:rsidR="00B76A87" w:rsidRPr="00FA1C59" w:rsidRDefault="00B04199" w:rsidP="00B76A87">
      <w:pPr>
        <w:pStyle w:val="Ttulo2"/>
        <w:rPr>
          <w:rFonts w:ascii="Roboto" w:hAnsi="Roboto"/>
          <w:color w:val="7F7F7F" w:themeColor="text1" w:themeTint="80"/>
        </w:rPr>
      </w:pPr>
      <w:hyperlink r:id="rId42" w:history="1">
        <w:r w:rsidR="00B76A87" w:rsidRPr="00FA1C59">
          <w:rPr>
            <w:rStyle w:val="Hipervnculo"/>
            <w:rFonts w:ascii="Roboto" w:hAnsi="Roboto"/>
            <w:color w:val="7F7F7F" w:themeColor="text1" w:themeTint="80"/>
            <w:szCs w:val="20"/>
          </w:rPr>
          <w:t>Resolución 627/2020</w:t>
        </w:r>
      </w:hyperlink>
      <w:r w:rsidR="00B76A87" w:rsidRPr="00FA1C59">
        <w:rPr>
          <w:rStyle w:val="Hipervnculo"/>
          <w:rFonts w:ascii="Roboto" w:hAnsi="Roboto"/>
          <w:color w:val="7F7F7F" w:themeColor="text1" w:themeTint="80"/>
          <w:szCs w:val="20"/>
        </w:rPr>
        <w:t>,</w:t>
      </w:r>
      <w:r w:rsidR="00B76A87" w:rsidRPr="00FA1C59">
        <w:rPr>
          <w:rFonts w:ascii="Roboto" w:hAnsi="Roboto"/>
          <w:color w:val="7F7F7F" w:themeColor="text1" w:themeTint="80"/>
        </w:rPr>
        <w:t xml:space="preserve"> MINISTERIO DE SALUD (B.O. 20/03/2020). </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PROGRAMA DE ASISTENCIA DE ARGENTINOS EN EL EXTERIOR</w:t>
      </w:r>
    </w:p>
    <w:p w:rsidR="00B76A87" w:rsidRPr="00FA1C59"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 xml:space="preserve">Quienes se encuentren incursos en una situación de vulnerabilidad que no les permita resolver la cuestión por sus propios medios, podrán ser asistidos por el “Programa de Asistencia de Argentinos en el Exterior en el marco de la Pandemia de Coronavirus”. </w:t>
      </w:r>
    </w:p>
    <w:p w:rsidR="00B76A87" w:rsidRPr="00FA1C59" w:rsidRDefault="00B76A87" w:rsidP="00B76A87">
      <w:pPr>
        <w:pStyle w:val="Ttulo2"/>
        <w:rPr>
          <w:rFonts w:ascii="Roboto" w:eastAsia="Calibri" w:hAnsi="Roboto"/>
          <w:color w:val="7F7F7F" w:themeColor="text1" w:themeTint="80"/>
          <w:szCs w:val="22"/>
        </w:rPr>
      </w:pPr>
      <w:r w:rsidRPr="00FA1C59">
        <w:rPr>
          <w:rFonts w:ascii="Roboto" w:eastAsia="Calibri" w:hAnsi="Roboto"/>
          <w:color w:val="7F7F7F" w:themeColor="text1" w:themeTint="80"/>
        </w:rPr>
        <w:t>Para conocer la magnitud del plan de asistencia y la repatriación de argentinos/as y residentes en el país, ver la información publicada por la Cancillería, disponible en</w:t>
      </w:r>
      <w:r w:rsidRPr="00FA1C59">
        <w:rPr>
          <w:rFonts w:ascii="Roboto" w:hAnsi="Roboto"/>
          <w:color w:val="7F7F7F" w:themeColor="text1" w:themeTint="80"/>
        </w:rPr>
        <w:t xml:space="preserve"> </w:t>
      </w:r>
      <w:hyperlink r:id="rId43" w:history="1">
        <w:r w:rsidRPr="00FA1C59">
          <w:rPr>
            <w:rStyle w:val="Hipervnculo"/>
            <w:rFonts w:ascii="Roboto" w:eastAsia="Calibri" w:hAnsi="Roboto"/>
            <w:color w:val="7F7F7F" w:themeColor="text1" w:themeTint="80"/>
          </w:rPr>
          <w:t>https://www.cancilleria.gob.ar/es/actualidad/noticias/un-operativo-historico-la-repatriacion-de-compatriotas-o-residentes-en-la</w:t>
        </w:r>
      </w:hyperlink>
    </w:p>
    <w:p w:rsidR="00B76A87" w:rsidRPr="00FA1C59" w:rsidRDefault="00B04199" w:rsidP="00B76A87">
      <w:pPr>
        <w:pStyle w:val="Ttulo2"/>
        <w:rPr>
          <w:rFonts w:ascii="Roboto" w:eastAsia="Calibri" w:hAnsi="Roboto"/>
          <w:color w:val="7F7F7F" w:themeColor="text1" w:themeTint="80"/>
        </w:rPr>
      </w:pPr>
      <w:hyperlink r:id="rId44" w:history="1">
        <w:r w:rsidR="00B76A87" w:rsidRPr="00FA1C59">
          <w:rPr>
            <w:rStyle w:val="Hipervnculo"/>
            <w:rFonts w:ascii="Roboto" w:eastAsia="Calibri" w:hAnsi="Roboto"/>
            <w:color w:val="7F7F7F" w:themeColor="text1" w:themeTint="80"/>
          </w:rPr>
          <w:t>Resolución 62/2020</w:t>
        </w:r>
      </w:hyperlink>
      <w:r w:rsidR="00B76A87" w:rsidRPr="00FA1C59">
        <w:rPr>
          <w:rStyle w:val="Hipervnculo"/>
          <w:rFonts w:ascii="Roboto" w:eastAsia="Calibri" w:hAnsi="Roboto"/>
          <w:color w:val="7F7F7F" w:themeColor="text1" w:themeTint="80"/>
        </w:rPr>
        <w:t>,</w:t>
      </w:r>
      <w:r w:rsidR="00B76A87" w:rsidRPr="00FA1C59">
        <w:rPr>
          <w:rFonts w:ascii="Roboto" w:eastAsia="Calibri" w:hAnsi="Roboto"/>
          <w:color w:val="7F7F7F" w:themeColor="text1" w:themeTint="80"/>
        </w:rPr>
        <w:t xml:space="preserve"> MINISTERIO DE RELACIONES EXTERIORES, COMERCIO INTERNACIONAL Y CULTO (B.O. 28/03/2020). Prorrogada por </w:t>
      </w:r>
      <w:hyperlink r:id="rId45" w:history="1">
        <w:r w:rsidR="00B76A87" w:rsidRPr="00FA1C59">
          <w:rPr>
            <w:rStyle w:val="Hipervnculo"/>
            <w:rFonts w:ascii="Roboto" w:eastAsia="Calibri" w:hAnsi="Roboto"/>
            <w:color w:val="7F7F7F" w:themeColor="text1" w:themeTint="80"/>
          </w:rPr>
          <w:t>Resolución 65/2020</w:t>
        </w:r>
      </w:hyperlink>
      <w:r w:rsidR="00B76A87" w:rsidRPr="00FA1C59">
        <w:rPr>
          <w:rStyle w:val="Hipervnculo"/>
          <w:rFonts w:ascii="Roboto" w:eastAsia="Calibri" w:hAnsi="Roboto"/>
          <w:color w:val="7F7F7F" w:themeColor="text1" w:themeTint="80"/>
        </w:rPr>
        <w:t>,</w:t>
      </w:r>
      <w:r w:rsidR="00B76A87" w:rsidRPr="00FA1C59">
        <w:rPr>
          <w:rFonts w:ascii="Roboto" w:eastAsia="Calibri" w:hAnsi="Roboto"/>
          <w:color w:val="7F7F7F" w:themeColor="text1" w:themeTint="80"/>
        </w:rPr>
        <w:t xml:space="preserve"> MINISTERIO DE RELACIONES EXTERIORES, COMERCIO INTERNACIONAL Y CULTO (B.O. 02/04/2020).</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TRASLADOS INTERNOS. EXCEPCIONES</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permiten los traslados internos de ciudadanos/as nacionales fundados en razones humanitarias o de abastecimiento.</w:t>
      </w:r>
    </w:p>
    <w:p w:rsidR="00B76A87" w:rsidRPr="00FA1C59" w:rsidRDefault="00B04199" w:rsidP="00B76A87">
      <w:pPr>
        <w:pStyle w:val="Ttulo2"/>
        <w:rPr>
          <w:rFonts w:ascii="Roboto" w:hAnsi="Roboto"/>
          <w:color w:val="7F7F7F" w:themeColor="text1" w:themeTint="80"/>
        </w:rPr>
      </w:pPr>
      <w:hyperlink r:id="rId46" w:history="1">
        <w:r w:rsidR="00B76A87" w:rsidRPr="00FA1C59">
          <w:rPr>
            <w:rStyle w:val="Hipervnculo"/>
            <w:rFonts w:ascii="Roboto" w:hAnsi="Roboto"/>
            <w:color w:val="7F7F7F" w:themeColor="text1" w:themeTint="80"/>
            <w:szCs w:val="18"/>
          </w:rPr>
          <w:t>Resolución 90/2020</w:t>
        </w:r>
      </w:hyperlink>
      <w:r w:rsidR="00B76A87" w:rsidRPr="00FA1C59">
        <w:rPr>
          <w:rStyle w:val="Hipervnculo"/>
          <w:rFonts w:ascii="Roboto" w:hAnsi="Roboto"/>
          <w:color w:val="7F7F7F" w:themeColor="text1" w:themeTint="80"/>
          <w:szCs w:val="18"/>
        </w:rPr>
        <w:t>,</w:t>
      </w:r>
      <w:r w:rsidR="00B76A87" w:rsidRPr="00FA1C59">
        <w:rPr>
          <w:rFonts w:ascii="Roboto" w:hAnsi="Roboto"/>
          <w:color w:val="7F7F7F" w:themeColor="text1" w:themeTint="80"/>
          <w:szCs w:val="18"/>
        </w:rPr>
        <w:t xml:space="preserve"> </w:t>
      </w:r>
      <w:r w:rsidR="00B76A87" w:rsidRPr="00FA1C59">
        <w:rPr>
          <w:rFonts w:ascii="Roboto" w:hAnsi="Roboto"/>
          <w:color w:val="7F7F7F" w:themeColor="text1" w:themeTint="80"/>
        </w:rPr>
        <w:t>MINISTERIO DE TRANSPORTE (B.O. 16/04/2020).</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PERMISO DE REGRESO A HOGARES</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Autorización para regresar a los hogares a las personas que cumplen cuarentena fuera de ellos.</w:t>
      </w:r>
    </w:p>
    <w:p w:rsidR="00B76A87" w:rsidRPr="00FA1C59" w:rsidRDefault="00B04199" w:rsidP="00B76A87">
      <w:pPr>
        <w:pStyle w:val="Ttulo2"/>
        <w:rPr>
          <w:rFonts w:ascii="Roboto" w:hAnsi="Roboto"/>
          <w:color w:val="7F7F7F" w:themeColor="text1" w:themeTint="80"/>
        </w:rPr>
      </w:pPr>
      <w:hyperlink r:id="rId47" w:history="1">
        <w:r w:rsidR="00B76A87" w:rsidRPr="00FA1C59">
          <w:rPr>
            <w:rStyle w:val="Hipervnculo"/>
            <w:rFonts w:ascii="Roboto" w:hAnsi="Roboto"/>
            <w:color w:val="7F7F7F" w:themeColor="text1" w:themeTint="80"/>
          </w:rPr>
          <w:t>Resolución Conjunta 2/2020</w:t>
        </w:r>
      </w:hyperlink>
      <w:r w:rsidR="00B76A87" w:rsidRPr="00FA1C59">
        <w:rPr>
          <w:rStyle w:val="Hipervnculo"/>
          <w:rFonts w:ascii="Roboto" w:hAnsi="Roboto"/>
          <w:color w:val="7F7F7F" w:themeColor="text1" w:themeTint="80"/>
        </w:rPr>
        <w:t>,</w:t>
      </w:r>
      <w:r w:rsidR="00B76A87" w:rsidRPr="00FA1C59">
        <w:rPr>
          <w:rFonts w:ascii="Roboto" w:hAnsi="Roboto"/>
          <w:color w:val="7F7F7F" w:themeColor="text1" w:themeTint="80"/>
        </w:rPr>
        <w:t xml:space="preserve"> MINISTERIO DE TRANSPORTE y MINISTERIO DEL INTERIOR (B.O. 18/04/2020).</w:t>
      </w:r>
    </w:p>
    <w:p w:rsidR="00B76A87" w:rsidRPr="00FA1C59" w:rsidRDefault="00B76A87" w:rsidP="00B76A87">
      <w:pPr>
        <w:spacing w:after="200" w:line="276" w:lineRule="auto"/>
        <w:rPr>
          <w:rFonts w:ascii="Roboto" w:eastAsia="Calibri" w:hAnsi="Roboto"/>
          <w:b/>
          <w:bCs/>
          <w:iCs/>
          <w:color w:val="7F7F7F" w:themeColor="text1" w:themeTint="80"/>
          <w:sz w:val="32"/>
        </w:rPr>
      </w:pPr>
      <w:r w:rsidRPr="00FA1C59">
        <w:rPr>
          <w:rFonts w:ascii="Roboto" w:eastAsia="Calibri" w:hAnsi="Roboto"/>
          <w:color w:val="7F7F7F" w:themeColor="text1" w:themeTint="80"/>
        </w:rPr>
        <w:br w:type="page"/>
      </w:r>
    </w:p>
    <w:p w:rsidR="00B76A87" w:rsidRPr="00FA1C59" w:rsidRDefault="00B76A87" w:rsidP="00046163">
      <w:pPr>
        <w:pStyle w:val="Prrafodelista"/>
        <w:numPr>
          <w:ilvl w:val="0"/>
          <w:numId w:val="1"/>
        </w:numPr>
        <w:spacing w:after="120" w:line="276" w:lineRule="auto"/>
        <w:rPr>
          <w:rFonts w:ascii="Encode Sans" w:hAnsi="Encode Sans"/>
          <w:b/>
          <w:bCs/>
          <w:sz w:val="32"/>
          <w:szCs w:val="32"/>
        </w:rPr>
      </w:pPr>
      <w:bookmarkStart w:id="6" w:name="_Toc41565487"/>
      <w:bookmarkStart w:id="7" w:name="_Toc43947842"/>
      <w:bookmarkStart w:id="8" w:name="DESC"/>
      <w:r w:rsidRPr="00FA1C59">
        <w:rPr>
          <w:rFonts w:ascii="Encode Sans" w:hAnsi="Encode Sans"/>
          <w:b/>
          <w:bCs/>
          <w:sz w:val="32"/>
          <w:szCs w:val="32"/>
        </w:rPr>
        <w:lastRenderedPageBreak/>
        <w:t>MEDIDAS PARA PROTEGER LOS DERECHOS, ECONÓMICOS, SOCIALES, CULTURALES Y AMBIENTALES</w:t>
      </w:r>
      <w:bookmarkEnd w:id="6"/>
      <w:bookmarkEnd w:id="7"/>
      <w:r w:rsidRPr="00FA1C59">
        <w:rPr>
          <w:rFonts w:ascii="Encode Sans" w:hAnsi="Encode Sans"/>
          <w:b/>
          <w:bCs/>
          <w:sz w:val="32"/>
          <w:szCs w:val="32"/>
        </w:rPr>
        <w:t xml:space="preserve"> </w:t>
      </w:r>
    </w:p>
    <w:bookmarkEnd w:id="8"/>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 xml:space="preserve">Gran parte de las recomendaciones formuladas por los organismos del sistema interamericano e internacional de protección de derechos humanos han procurado que los Estados garanticen con medidas efectivas el derecho a la salud de la población durante la pandemia, pero que también aseguren especialmente otros derechos económicos, sociales, culturales y ambientales. </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A continuación, se presenta una síntesis de estas recomendaciones ordenada por derechos.</w:t>
      </w:r>
    </w:p>
    <w:p w:rsidR="00B76A87" w:rsidRPr="00FA1C59" w:rsidRDefault="00B76A87" w:rsidP="0022738B">
      <w:pPr>
        <w:pStyle w:val="Citadestacada"/>
        <w:pageBreakBefore w:val="0"/>
        <w:widowControl/>
        <w:pBdr>
          <w:bottom w:val="single" w:sz="4" w:space="4" w:color="auto"/>
        </w:pBdr>
        <w:spacing w:before="0" w:after="200" w:line="276" w:lineRule="auto"/>
        <w:ind w:left="0"/>
        <w:rPr>
          <w:rFonts w:ascii="Encode Sans" w:eastAsia="Calibri" w:hAnsi="Encode Sans"/>
          <w:color w:val="7F7F7F" w:themeColor="text1" w:themeTint="80"/>
          <w:sz w:val="24"/>
          <w:szCs w:val="20"/>
        </w:rPr>
      </w:pPr>
      <w:bookmarkStart w:id="9" w:name="_Toc41565488"/>
      <w:bookmarkStart w:id="10" w:name="_Toc43947843"/>
      <w:bookmarkStart w:id="11" w:name="SALUD"/>
      <w:r w:rsidRPr="00FA1C59">
        <w:rPr>
          <w:rFonts w:ascii="Encode Sans" w:eastAsia="Calibri" w:hAnsi="Encode Sans"/>
          <w:color w:val="7F7F7F" w:themeColor="text1" w:themeTint="80"/>
          <w:sz w:val="24"/>
          <w:szCs w:val="20"/>
        </w:rPr>
        <w:t>DERECHO A LA SALUD</w:t>
      </w:r>
      <w:r w:rsidRPr="00FA1C59">
        <w:rPr>
          <w:rStyle w:val="Refdenotaalpie"/>
          <w:rFonts w:ascii="Encode Sans" w:eastAsia="Calibri" w:hAnsi="Encode Sans"/>
          <w:color w:val="7F7F7F" w:themeColor="text1" w:themeTint="80"/>
          <w:sz w:val="24"/>
          <w:szCs w:val="20"/>
        </w:rPr>
        <w:footnoteReference w:id="7"/>
      </w:r>
      <w:bookmarkEnd w:id="9"/>
      <w:bookmarkEnd w:id="10"/>
    </w:p>
    <w:bookmarkEnd w:id="11"/>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 xml:space="preserve">Los mecanismos de protección de derechos humanos de Naciones Unidas y de la OEA emitieron varias recomendaciones dirigidas a los Estados para que garanticen en el contexto de la pandemia el derecho de la población al acceso a los servicios de salud sin discriminación de ningún tipo. </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 xml:space="preserve">Los pronunciamientos prestaron especial atención al deber de los Estados de facilitar el acceso a cantidades suficientes de medicamentos y material sanitario necesario para </w:t>
      </w:r>
      <w:r w:rsidR="007B6ECB" w:rsidRPr="00FA1C59">
        <w:rPr>
          <w:rFonts w:ascii="Roboto" w:eastAsia="Calibri" w:hAnsi="Roboto" w:cs="Calibri"/>
          <w:color w:val="7F7F7F" w:themeColor="text1" w:themeTint="80"/>
          <w:sz w:val="22"/>
          <w:szCs w:val="22"/>
        </w:rPr>
        <w:t xml:space="preserve">la prevención, tratamiento integral y cuidados para todas las personas con Covid-19. </w:t>
      </w:r>
      <w:r w:rsidR="000948BF" w:rsidRPr="00FA1C59">
        <w:rPr>
          <w:rFonts w:ascii="Roboto" w:eastAsia="Calibri" w:hAnsi="Roboto" w:cs="Calibri"/>
          <w:color w:val="7F7F7F" w:themeColor="text1" w:themeTint="80"/>
          <w:sz w:val="22"/>
          <w:szCs w:val="22"/>
        </w:rPr>
        <w:t>Asimismo,</w:t>
      </w:r>
      <w:r w:rsidR="007B6ECB" w:rsidRPr="00FA1C59">
        <w:rPr>
          <w:rFonts w:ascii="Roboto" w:eastAsia="Calibri" w:hAnsi="Roboto" w:cs="Calibri"/>
          <w:color w:val="7F7F7F" w:themeColor="text1" w:themeTint="80"/>
          <w:sz w:val="22"/>
          <w:szCs w:val="22"/>
        </w:rPr>
        <w:t xml:space="preserve"> señalaron que los Estados deben prestar especial atención en evitar que se contagien los trabajadores y trabajadoras de la salud. </w:t>
      </w:r>
      <w:r w:rsidRPr="00FA1C59">
        <w:rPr>
          <w:rFonts w:ascii="Roboto" w:eastAsia="Calibri" w:hAnsi="Roboto" w:cs="Calibri"/>
          <w:color w:val="7F7F7F" w:themeColor="text1" w:themeTint="80"/>
          <w:sz w:val="22"/>
          <w:szCs w:val="22"/>
        </w:rPr>
        <w:t>También se formularon recomendaciones para que se adopten políticas regulatorias que eviten la especulación con los precios de productos de higiene.</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Se señaló, además, el deber de proteger el derecho a la privacidad y los datos personales de la población, en especial de los/as pacientes sometidos a exámenes durante la pandemia; así como el respeto irrestricto de la libertad de expresión y el acceso a la información pública, para que la sociedad se mantenga debidamente informada sobre el impacto del virus.</w:t>
      </w:r>
    </w:p>
    <w:p w:rsidR="000230B6" w:rsidRPr="001E6890" w:rsidRDefault="000230B6" w:rsidP="000230B6">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 xml:space="preserve">Por otro lado, los pronunciamientos incluyeron recomendaciones específicas sobre la situación particular de las personas infectadas con Covid-19. Señalaron al respecto el deber de los Estados de garantizar la provisión de </w:t>
      </w:r>
      <w:r w:rsidR="00CE03BB" w:rsidRPr="00FA1C59">
        <w:rPr>
          <w:rFonts w:ascii="Roboto" w:eastAsia="Calibri" w:hAnsi="Roboto" w:cs="Calibri"/>
          <w:color w:val="7F7F7F" w:themeColor="text1" w:themeTint="80"/>
          <w:sz w:val="22"/>
          <w:szCs w:val="22"/>
        </w:rPr>
        <w:t xml:space="preserve">un </w:t>
      </w:r>
      <w:r w:rsidRPr="00FA1C59">
        <w:rPr>
          <w:rFonts w:ascii="Roboto" w:eastAsia="Calibri" w:hAnsi="Roboto" w:cs="Calibri"/>
          <w:color w:val="7F7F7F" w:themeColor="text1" w:themeTint="80"/>
          <w:sz w:val="22"/>
          <w:szCs w:val="22"/>
        </w:rPr>
        <w:t xml:space="preserve">tratamiento intensivo y prestaciones </w:t>
      </w:r>
      <w:r w:rsidRPr="00FA1C59">
        <w:rPr>
          <w:rFonts w:ascii="Roboto" w:eastAsia="Calibri" w:hAnsi="Roboto" w:cs="Calibri"/>
          <w:color w:val="7F7F7F" w:themeColor="text1" w:themeTint="80"/>
          <w:sz w:val="22"/>
          <w:szCs w:val="22"/>
        </w:rPr>
        <w:lastRenderedPageBreak/>
        <w:t xml:space="preserve">médicas de hospitalización para las personas infectadas sin discriminación. Además, </w:t>
      </w:r>
      <w:r w:rsidR="00CE03BB" w:rsidRPr="00FA1C59">
        <w:rPr>
          <w:rFonts w:ascii="Roboto" w:eastAsia="Calibri" w:hAnsi="Roboto" w:cs="Calibri"/>
          <w:color w:val="7F7F7F" w:themeColor="text1" w:themeTint="80"/>
          <w:sz w:val="22"/>
          <w:szCs w:val="22"/>
        </w:rPr>
        <w:t xml:space="preserve">indicaron que </w:t>
      </w:r>
      <w:r w:rsidRPr="00FA1C59">
        <w:rPr>
          <w:rFonts w:ascii="Roboto" w:eastAsia="Calibri" w:hAnsi="Roboto" w:cs="Calibri"/>
          <w:color w:val="7F7F7F" w:themeColor="text1" w:themeTint="80"/>
          <w:sz w:val="22"/>
          <w:szCs w:val="22"/>
        </w:rPr>
        <w:t xml:space="preserve">es deber de los Estados velar por la protección del derecho al consentimiento </w:t>
      </w:r>
      <w:r w:rsidRPr="001E6890">
        <w:rPr>
          <w:rFonts w:ascii="Roboto" w:eastAsia="Calibri" w:hAnsi="Roboto" w:cs="Calibri"/>
          <w:color w:val="7F7F7F" w:themeColor="text1" w:themeTint="80"/>
          <w:sz w:val="22"/>
          <w:szCs w:val="22"/>
        </w:rPr>
        <w:t xml:space="preserve">previo, libre e informado de las personas con Covid-19. </w:t>
      </w:r>
    </w:p>
    <w:p w:rsidR="000948BF" w:rsidRPr="00FA1C59" w:rsidRDefault="000230B6" w:rsidP="001961F2">
      <w:pPr>
        <w:pStyle w:val="Normal1"/>
        <w:spacing w:after="200" w:line="276" w:lineRule="auto"/>
        <w:jc w:val="both"/>
        <w:rPr>
          <w:rFonts w:ascii="Roboto" w:eastAsia="Calibri" w:hAnsi="Roboto" w:cs="Calibri"/>
          <w:color w:val="7F7F7F" w:themeColor="text1" w:themeTint="80"/>
          <w:sz w:val="22"/>
          <w:szCs w:val="22"/>
        </w:rPr>
      </w:pPr>
      <w:r w:rsidRPr="001E6890">
        <w:rPr>
          <w:rFonts w:ascii="Roboto" w:eastAsia="Calibri" w:hAnsi="Roboto" w:cs="Calibri"/>
          <w:color w:val="7F7F7F" w:themeColor="text1" w:themeTint="80"/>
          <w:sz w:val="22"/>
          <w:szCs w:val="22"/>
        </w:rPr>
        <w:t xml:space="preserve">Los organismos internacionales y regionales también </w:t>
      </w:r>
      <w:r w:rsidR="00B76A87" w:rsidRPr="001E6890">
        <w:rPr>
          <w:rFonts w:ascii="Roboto" w:eastAsia="Calibri" w:hAnsi="Roboto" w:cs="Calibri"/>
          <w:color w:val="7F7F7F" w:themeColor="text1" w:themeTint="80"/>
          <w:sz w:val="22"/>
          <w:szCs w:val="22"/>
        </w:rPr>
        <w:t>recomendaron a los Estados que fortalezcan la disponibilidad, accesibilidad y calidad de los servicios de salud mental sin discriminación ante los efectos de los contextos de pandemia.</w:t>
      </w:r>
      <w:r w:rsidR="000A2959" w:rsidRPr="001E6890">
        <w:rPr>
          <w:rFonts w:ascii="Roboto" w:eastAsia="Calibri" w:hAnsi="Roboto" w:cs="Calibri"/>
          <w:color w:val="7F7F7F" w:themeColor="text1" w:themeTint="80"/>
          <w:sz w:val="22"/>
          <w:szCs w:val="22"/>
        </w:rPr>
        <w:t xml:space="preserve"> </w:t>
      </w:r>
      <w:r w:rsidR="001961F2" w:rsidRPr="001E6890">
        <w:rPr>
          <w:rFonts w:ascii="Roboto" w:eastAsia="Calibri" w:hAnsi="Roboto" w:cs="Calibri"/>
          <w:color w:val="7F7F7F" w:themeColor="text1" w:themeTint="80"/>
          <w:sz w:val="22"/>
          <w:szCs w:val="22"/>
        </w:rPr>
        <w:t xml:space="preserve">Además, hicieron referencia a la necesidad de que los Estados adopten </w:t>
      </w:r>
      <w:r w:rsidR="00C859B7" w:rsidRPr="001E6890">
        <w:rPr>
          <w:rFonts w:ascii="Roboto" w:eastAsia="Calibri" w:hAnsi="Roboto" w:cs="Calibri"/>
          <w:color w:val="7F7F7F" w:themeColor="text1" w:themeTint="80"/>
          <w:sz w:val="22"/>
          <w:szCs w:val="22"/>
        </w:rPr>
        <w:t>estándares para garantizar el respeto al duelo, los ritos funerarios y homenajes a las personas fallecidas durante la pandemia.</w:t>
      </w:r>
      <w:r w:rsidR="00C859B7" w:rsidRPr="00C859B7">
        <w:rPr>
          <w:rFonts w:ascii="Roboto" w:eastAsia="Calibri" w:hAnsi="Roboto" w:cs="Calibri"/>
          <w:color w:val="7F7F7F" w:themeColor="text1" w:themeTint="80"/>
          <w:sz w:val="22"/>
          <w:szCs w:val="22"/>
        </w:rPr>
        <w:t xml:space="preserve"> </w:t>
      </w:r>
    </w:p>
    <w:p w:rsidR="00B76A87" w:rsidRPr="00FA1C59" w:rsidRDefault="00B76A87" w:rsidP="00AA150A">
      <w:pPr>
        <w:pStyle w:val="Normal1"/>
        <w:spacing w:after="120" w:line="276" w:lineRule="auto"/>
        <w:jc w:val="both"/>
        <w:rPr>
          <w:rFonts w:ascii="Roboto" w:eastAsia="Calibri" w:hAnsi="Roboto" w:cs="Calibri Light"/>
          <w:color w:val="7F7F7F" w:themeColor="text1" w:themeTint="80"/>
          <w:sz w:val="22"/>
          <w:szCs w:val="22"/>
        </w:rPr>
      </w:pPr>
      <w:r w:rsidRPr="00FA1C59">
        <w:rPr>
          <w:rFonts w:ascii="Roboto" w:eastAsia="Calibri" w:hAnsi="Roboto" w:cs="Calibri"/>
          <w:color w:val="7F7F7F" w:themeColor="text1" w:themeTint="80"/>
          <w:sz w:val="22"/>
          <w:szCs w:val="22"/>
        </w:rPr>
        <w:t xml:space="preserve">Entre las medidas más importantes adoptadas por el Estado argentino para cumplir con esas </w:t>
      </w:r>
      <w:r w:rsidRPr="00FA1C59">
        <w:rPr>
          <w:rFonts w:ascii="Roboto" w:eastAsia="Calibri" w:hAnsi="Roboto" w:cs="Calibri Light"/>
          <w:color w:val="7F7F7F" w:themeColor="text1" w:themeTint="80"/>
          <w:sz w:val="22"/>
          <w:szCs w:val="22"/>
        </w:rPr>
        <w:t>recomendaciones, podemos señalar las siguientes:</w:t>
      </w:r>
    </w:p>
    <w:p w:rsidR="00B76A87" w:rsidRPr="00FA1C59" w:rsidRDefault="00B76A87" w:rsidP="00AA150A">
      <w:pPr>
        <w:pStyle w:val="Ttulo1"/>
        <w:spacing w:before="360"/>
        <w:rPr>
          <w:rFonts w:ascii="Roboto" w:eastAsia="Calibri" w:hAnsi="Roboto"/>
          <w:color w:val="FFFFFF" w:themeColor="background1"/>
        </w:rPr>
      </w:pPr>
      <w:r w:rsidRPr="00FA1C59">
        <w:rPr>
          <w:rFonts w:ascii="Roboto" w:eastAsia="Calibri" w:hAnsi="Roboto"/>
          <w:color w:val="FFFFFF" w:themeColor="background1"/>
        </w:rPr>
        <w:t>AMPLIACIÓN DE LA EMERGENCIA SANITARIA - AUTORIDAD DE APLICACIÓN</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 xml:space="preserve">Se amplía la Emergencia Sanitaria declarada a través de la </w:t>
      </w:r>
      <w:hyperlink r:id="rId48" w:history="1">
        <w:r w:rsidRPr="00FA1C59">
          <w:rPr>
            <w:rStyle w:val="Hipervnculo"/>
            <w:rFonts w:ascii="Roboto" w:hAnsi="Roboto" w:cs="Calibri Light"/>
            <w:color w:val="7F7F7F" w:themeColor="text1" w:themeTint="80"/>
            <w:szCs w:val="20"/>
          </w:rPr>
          <w:t>ley n° 27.541</w:t>
        </w:r>
      </w:hyperlink>
      <w:r w:rsidRPr="00FA1C59">
        <w:rPr>
          <w:rFonts w:ascii="Roboto" w:hAnsi="Roboto"/>
          <w:color w:val="7F7F7F" w:themeColor="text1" w:themeTint="80"/>
        </w:rPr>
        <w:t xml:space="preserve"> (B.O. 23/12/2019) y se determinan las facultades del Ministerio de Salud como autoridad de aplicación. Se establecen las actuaciones de todos los Ministerios para actuar de forma conjunta y coordinada.</w:t>
      </w:r>
    </w:p>
    <w:p w:rsidR="00B76A87" w:rsidRPr="00FA1C59" w:rsidRDefault="00B04199" w:rsidP="00AA150A">
      <w:pPr>
        <w:pStyle w:val="Ttulo2"/>
        <w:spacing w:after="120"/>
        <w:rPr>
          <w:rFonts w:ascii="Roboto" w:hAnsi="Roboto" w:cs="Calibri Light"/>
          <w:color w:val="7F7F7F" w:themeColor="text1" w:themeTint="80"/>
          <w:szCs w:val="20"/>
        </w:rPr>
      </w:pPr>
      <w:hyperlink r:id="rId49" w:history="1">
        <w:r w:rsidR="00B76A87" w:rsidRPr="00FA1C59">
          <w:rPr>
            <w:rStyle w:val="Hipervnculo"/>
            <w:rFonts w:ascii="Roboto" w:hAnsi="Roboto" w:cs="Calibri Light"/>
            <w:color w:val="7F7F7F" w:themeColor="text1" w:themeTint="80"/>
            <w:szCs w:val="20"/>
          </w:rPr>
          <w:t>Decreto 260/2020</w:t>
        </w:r>
      </w:hyperlink>
      <w:r w:rsidR="00B76A87" w:rsidRPr="00FA1C59">
        <w:rPr>
          <w:rFonts w:ascii="Roboto" w:hAnsi="Roboto" w:cs="Calibri Light"/>
          <w:color w:val="7F7F7F" w:themeColor="text1" w:themeTint="80"/>
          <w:szCs w:val="20"/>
        </w:rPr>
        <w:t xml:space="preserve"> (B.O. 12/03/2020). Modificado por </w:t>
      </w:r>
      <w:hyperlink r:id="rId50" w:history="1">
        <w:r w:rsidR="00B76A87" w:rsidRPr="00FA1C59">
          <w:rPr>
            <w:rStyle w:val="Hipervnculo"/>
            <w:rFonts w:ascii="Roboto" w:hAnsi="Roboto" w:cs="Calibri Light"/>
            <w:color w:val="7F7F7F" w:themeColor="text1" w:themeTint="80"/>
            <w:szCs w:val="20"/>
          </w:rPr>
          <w:t>Decreto 287/2020</w:t>
        </w:r>
      </w:hyperlink>
      <w:r w:rsidR="00B76A87" w:rsidRPr="00FA1C59">
        <w:rPr>
          <w:rFonts w:ascii="Roboto" w:hAnsi="Roboto" w:cs="Calibri Light"/>
          <w:color w:val="7F7F7F" w:themeColor="text1" w:themeTint="80"/>
          <w:szCs w:val="20"/>
        </w:rPr>
        <w:t xml:space="preserve"> (B.O. 18/03/2020) y reglamentado por </w:t>
      </w:r>
      <w:hyperlink r:id="rId51" w:history="1">
        <w:r w:rsidR="00B76A87" w:rsidRPr="00FA1C59">
          <w:rPr>
            <w:rStyle w:val="Hipervnculo"/>
            <w:rFonts w:ascii="Roboto" w:hAnsi="Roboto" w:cs="Calibri Light"/>
            <w:color w:val="7F7F7F" w:themeColor="text1" w:themeTint="80"/>
            <w:szCs w:val="20"/>
          </w:rPr>
          <w:t>Resolución 568/2020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MINISTERIO DE SALUD (B.O. 14/03/2020).</w:t>
      </w:r>
    </w:p>
    <w:p w:rsidR="00B76A87" w:rsidRPr="00FA1C59" w:rsidRDefault="00B76A87" w:rsidP="00AA150A">
      <w:pPr>
        <w:pStyle w:val="Ttulo1"/>
        <w:spacing w:before="360"/>
        <w:rPr>
          <w:rFonts w:ascii="Roboto" w:eastAsia="Calibri" w:hAnsi="Roboto"/>
          <w:color w:val="FFFFFF" w:themeColor="background1"/>
        </w:rPr>
      </w:pPr>
      <w:r w:rsidRPr="00FA1C59">
        <w:rPr>
          <w:rFonts w:ascii="Roboto" w:eastAsia="Calibri" w:hAnsi="Roboto"/>
          <w:color w:val="FFFFFF" w:themeColor="background1"/>
        </w:rPr>
        <w:t>MODIFICACIONES PRESUPUESTARIAS - INCREMENTO DEL PRESUPUESTO DE SALUD Y PROTECCIÓN SOCIAL</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establecen modificaciones presupuestarias a fin de incrementar los presupuestos del Ministerio de Salud y de institutos y hospitales. La Decisión Administrativa 403/2020 aumentó en 1.706 millones de pesos el presupuesto del Ministerio de Salud y de la Administración Nacional de Laboratorios Carlos Malbrán, para fortalecer la respuesta del país frente a la propagación del nuevo coronavirus mediante la adquisición de equipamiento e insumos a laboratorios y hospitales. La Decisión Administrativa 443/20 estableció un incremento en las partidas presupuestarias para asistir a comedores escolares, comunitarios y merenderos, con el objetivo de garantizar el acceso a la alimentación y sostener los ingresos de los sectores más vulnerables en el marco de la pandemia.</w:t>
      </w:r>
      <w:r w:rsidR="00DB14B5" w:rsidRPr="00FA1C59">
        <w:rPr>
          <w:rFonts w:ascii="Roboto" w:hAnsi="Roboto"/>
          <w:color w:val="7F7F7F" w:themeColor="text1" w:themeTint="80"/>
        </w:rPr>
        <w:t xml:space="preserve"> Mediante Decisiones Administrativas posteriores se siguió aumentando el presupuesto a las distintas áreas públicas encargadas de contrarrestar los efectos de la pandemia. La Decisión Administrativa 1534/2020 estableció una modificación presupuestaria por $3.500 millones con el propósito de redistribuir y dotar de recursos aquellas políticas estratégicas orientadas al bienestar sanitario, social y económico en este contexto. Del total reasignado, se destinaron $2.357 millones al Ministerio de Salud de la Nación y $748 millones al Servicio Nacional de Sanidad y Calidad Agroalimentaria (SENASA).</w:t>
      </w:r>
    </w:p>
    <w:p w:rsidR="00B76A87" w:rsidRPr="00FA1C59" w:rsidRDefault="00B04199" w:rsidP="00AA150A">
      <w:pPr>
        <w:pStyle w:val="Ttulo2"/>
        <w:spacing w:after="120"/>
        <w:rPr>
          <w:rFonts w:ascii="Roboto" w:hAnsi="Roboto" w:cs="Calibri Light"/>
          <w:color w:val="7F7F7F" w:themeColor="text1" w:themeTint="80"/>
          <w:szCs w:val="20"/>
        </w:rPr>
      </w:pPr>
      <w:hyperlink r:id="rId52" w:history="1">
        <w:r w:rsidR="00B76A87" w:rsidRPr="00FA1C59">
          <w:rPr>
            <w:rStyle w:val="Hipervnculo"/>
            <w:rFonts w:ascii="Roboto" w:eastAsia="Calibri" w:hAnsi="Roboto" w:cs="Calibri Light"/>
            <w:color w:val="7F7F7F" w:themeColor="text1" w:themeTint="80"/>
            <w:szCs w:val="20"/>
          </w:rPr>
          <w:t>Decisión Administrativa 403/2020</w:t>
        </w:r>
      </w:hyperlink>
      <w:r w:rsidR="00B76A87" w:rsidRPr="00FA1C59">
        <w:rPr>
          <w:rFonts w:ascii="Roboto" w:hAnsi="Roboto" w:cs="Calibri Light"/>
          <w:color w:val="7F7F7F" w:themeColor="text1" w:themeTint="80"/>
          <w:szCs w:val="20"/>
        </w:rPr>
        <w:t xml:space="preserve"> (B.O. 19/03/2020)</w:t>
      </w:r>
      <w:r w:rsidR="00B76A87" w:rsidRPr="00FA1C59">
        <w:rPr>
          <w:rStyle w:val="Hipervnculo"/>
          <w:rFonts w:ascii="Roboto" w:eastAsia="Calibri" w:hAnsi="Roboto" w:cs="Calibri Light"/>
          <w:color w:val="7F7F7F" w:themeColor="text1" w:themeTint="80"/>
          <w:szCs w:val="20"/>
          <w:u w:val="none"/>
        </w:rPr>
        <w:t xml:space="preserve">; </w:t>
      </w:r>
      <w:hyperlink r:id="rId53" w:history="1">
        <w:r w:rsidR="00B76A87" w:rsidRPr="00FA1C59">
          <w:rPr>
            <w:rStyle w:val="Hipervnculo"/>
            <w:rFonts w:ascii="Roboto" w:eastAsia="Calibri" w:hAnsi="Roboto" w:cs="Calibri Light"/>
            <w:color w:val="7F7F7F" w:themeColor="text1" w:themeTint="80"/>
            <w:szCs w:val="20"/>
          </w:rPr>
          <w:t>Decisión Administrativa 443/2020</w:t>
        </w:r>
      </w:hyperlink>
      <w:r w:rsidR="00B76A87" w:rsidRPr="00FA1C59">
        <w:rPr>
          <w:rFonts w:ascii="Roboto" w:hAnsi="Roboto" w:cs="Calibri Light"/>
          <w:color w:val="7F7F7F" w:themeColor="text1" w:themeTint="80"/>
          <w:szCs w:val="20"/>
        </w:rPr>
        <w:t xml:space="preserve"> (B.O. 27/03/2020)</w:t>
      </w:r>
      <w:r w:rsidR="00B76A87" w:rsidRPr="00FA1C59">
        <w:rPr>
          <w:rStyle w:val="Hipervnculo"/>
          <w:rFonts w:ascii="Roboto" w:eastAsia="Calibri" w:hAnsi="Roboto" w:cs="Calibri Light"/>
          <w:color w:val="7F7F7F" w:themeColor="text1" w:themeTint="80"/>
          <w:szCs w:val="20"/>
          <w:u w:val="none"/>
        </w:rPr>
        <w:t xml:space="preserve">; </w:t>
      </w:r>
      <w:hyperlink r:id="rId54" w:history="1">
        <w:r w:rsidR="00B76A87" w:rsidRPr="00FA1C59">
          <w:rPr>
            <w:rStyle w:val="Hipervnculo"/>
            <w:rFonts w:ascii="Roboto" w:eastAsia="Calibri" w:hAnsi="Roboto" w:cs="Calibri Light"/>
            <w:color w:val="7F7F7F" w:themeColor="text1" w:themeTint="80"/>
            <w:szCs w:val="20"/>
          </w:rPr>
          <w:t>Decisión Administrativa 458/2020</w:t>
        </w:r>
      </w:hyperlink>
      <w:r w:rsidR="00B76A87" w:rsidRPr="00FA1C59">
        <w:rPr>
          <w:rFonts w:ascii="Roboto" w:hAnsi="Roboto" w:cs="Calibri Light"/>
          <w:color w:val="7F7F7F" w:themeColor="text1" w:themeTint="80"/>
          <w:szCs w:val="20"/>
        </w:rPr>
        <w:t xml:space="preserve"> (B.O. 05/04/2020)</w:t>
      </w:r>
      <w:r w:rsidR="00B76A87" w:rsidRPr="00FA1C59">
        <w:rPr>
          <w:rStyle w:val="Hipervnculo"/>
          <w:rFonts w:ascii="Roboto" w:eastAsia="Calibri" w:hAnsi="Roboto" w:cs="Calibri Light"/>
          <w:color w:val="7F7F7F" w:themeColor="text1" w:themeTint="80"/>
          <w:szCs w:val="20"/>
          <w:u w:val="none"/>
        </w:rPr>
        <w:t xml:space="preserve">; </w:t>
      </w:r>
      <w:hyperlink r:id="rId55" w:history="1">
        <w:r w:rsidR="00B76A87" w:rsidRPr="00FA1C59">
          <w:rPr>
            <w:rStyle w:val="Hipervnculo"/>
            <w:rFonts w:ascii="Roboto" w:eastAsia="Calibri" w:hAnsi="Roboto" w:cs="Calibri Light"/>
            <w:color w:val="7F7F7F" w:themeColor="text1" w:themeTint="80"/>
            <w:szCs w:val="20"/>
          </w:rPr>
          <w:t>Decisión Administrativa 677/2020</w:t>
        </w:r>
      </w:hyperlink>
      <w:r w:rsidR="00B76A87" w:rsidRPr="00FA1C59">
        <w:rPr>
          <w:rFonts w:ascii="Roboto" w:hAnsi="Roboto" w:cs="Calibri Light"/>
          <w:color w:val="7F7F7F" w:themeColor="text1" w:themeTint="80"/>
          <w:szCs w:val="20"/>
        </w:rPr>
        <w:t xml:space="preserve"> (B.O. 30/04/2020)</w:t>
      </w:r>
      <w:r w:rsidR="00B76A87" w:rsidRPr="00FA1C59">
        <w:rPr>
          <w:rStyle w:val="Hipervnculo"/>
          <w:rFonts w:ascii="Roboto" w:eastAsia="Calibri" w:hAnsi="Roboto" w:cs="Calibri Light"/>
          <w:color w:val="7F7F7F" w:themeColor="text1" w:themeTint="80"/>
          <w:szCs w:val="20"/>
          <w:u w:val="none"/>
        </w:rPr>
        <w:t xml:space="preserve">; </w:t>
      </w:r>
      <w:hyperlink r:id="rId56" w:history="1">
        <w:r w:rsidR="00B76A87" w:rsidRPr="00FA1C59">
          <w:rPr>
            <w:rStyle w:val="Hipervnculo"/>
            <w:rFonts w:ascii="Roboto" w:eastAsia="Calibri" w:hAnsi="Roboto" w:cs="Calibri Light"/>
            <w:color w:val="7F7F7F" w:themeColor="text1" w:themeTint="80"/>
            <w:szCs w:val="20"/>
          </w:rPr>
          <w:t>Decreto 457/2020</w:t>
        </w:r>
      </w:hyperlink>
      <w:r w:rsidR="00B76A87" w:rsidRPr="00FA1C59">
        <w:rPr>
          <w:rFonts w:ascii="Roboto" w:hAnsi="Roboto" w:cs="Calibri Light"/>
          <w:color w:val="7F7F7F" w:themeColor="text1" w:themeTint="80"/>
          <w:szCs w:val="20"/>
        </w:rPr>
        <w:t xml:space="preserve"> (B.O. 11/05/2020); </w:t>
      </w:r>
      <w:hyperlink r:id="rId57" w:history="1">
        <w:r w:rsidR="00B76A87" w:rsidRPr="00FA1C59">
          <w:rPr>
            <w:rStyle w:val="Hipervnculo"/>
            <w:rFonts w:ascii="Roboto" w:hAnsi="Roboto" w:cs="Calibri Light"/>
            <w:color w:val="7F7F7F" w:themeColor="text1" w:themeTint="80"/>
            <w:szCs w:val="20"/>
          </w:rPr>
          <w:t>Decisión Administrativa 885/2020</w:t>
        </w:r>
      </w:hyperlink>
      <w:r w:rsidR="00B76A87" w:rsidRPr="00FA1C59">
        <w:rPr>
          <w:rFonts w:ascii="Roboto" w:hAnsi="Roboto" w:cs="Calibri Light"/>
          <w:color w:val="7F7F7F" w:themeColor="text1" w:themeTint="80"/>
          <w:szCs w:val="20"/>
        </w:rPr>
        <w:t xml:space="preserve"> (B.O. 26/05/2020)</w:t>
      </w:r>
      <w:r w:rsidR="00DB14B5" w:rsidRPr="00FA1C59">
        <w:rPr>
          <w:rFonts w:ascii="Roboto" w:hAnsi="Roboto" w:cs="Calibri Light"/>
          <w:color w:val="7F7F7F" w:themeColor="text1" w:themeTint="80"/>
          <w:szCs w:val="20"/>
        </w:rPr>
        <w:t xml:space="preserve">; </w:t>
      </w:r>
      <w:hyperlink r:id="rId58" w:history="1">
        <w:r w:rsidR="00DB14B5" w:rsidRPr="00FA1C59">
          <w:rPr>
            <w:rStyle w:val="Hipervnculo"/>
            <w:rFonts w:ascii="Roboto" w:eastAsia="Calibri" w:hAnsi="Roboto" w:cs="Calibri Light"/>
            <w:color w:val="7F7F7F" w:themeColor="text1" w:themeTint="80"/>
            <w:szCs w:val="20"/>
          </w:rPr>
          <w:t>Decisión Administrativa 1534/2020</w:t>
        </w:r>
      </w:hyperlink>
      <w:r w:rsidR="00FA1C59" w:rsidRPr="00FA1C59">
        <w:rPr>
          <w:rFonts w:ascii="Roboto" w:hAnsi="Roboto" w:cs="Calibri Light"/>
          <w:color w:val="7F7F7F" w:themeColor="text1" w:themeTint="80"/>
          <w:szCs w:val="20"/>
        </w:rPr>
        <w:t xml:space="preserve"> </w:t>
      </w:r>
      <w:r w:rsidR="00DB14B5" w:rsidRPr="00FA1C59">
        <w:rPr>
          <w:rFonts w:ascii="Roboto" w:hAnsi="Roboto" w:cs="Calibri Light"/>
          <w:color w:val="7F7F7F" w:themeColor="text1" w:themeTint="80"/>
          <w:szCs w:val="20"/>
        </w:rPr>
        <w:t>(</w:t>
      </w:r>
      <w:r w:rsidR="00DB14B5" w:rsidRPr="00FA1C59">
        <w:rPr>
          <w:rFonts w:ascii="Roboto" w:hAnsi="Roboto"/>
          <w:color w:val="7F7F7F" w:themeColor="text1" w:themeTint="80"/>
        </w:rPr>
        <w:t>B.O. 21/08/2020)</w:t>
      </w:r>
      <w:r w:rsidR="00B76A87" w:rsidRPr="00FA1C59">
        <w:rPr>
          <w:rFonts w:ascii="Roboto" w:hAnsi="Roboto" w:cs="Calibri Light"/>
          <w:color w:val="7F7F7F" w:themeColor="text1" w:themeTint="80"/>
          <w:szCs w:val="20"/>
        </w:rPr>
        <w:t>.</w:t>
      </w:r>
    </w:p>
    <w:p w:rsidR="00B76A87" w:rsidRPr="00FA1C59" w:rsidRDefault="00B76A87" w:rsidP="00AA150A">
      <w:pPr>
        <w:pStyle w:val="Ttulo1"/>
        <w:spacing w:before="360"/>
        <w:rPr>
          <w:rFonts w:ascii="Roboto" w:eastAsia="Calibri" w:hAnsi="Roboto"/>
          <w:color w:val="FFFFFF" w:themeColor="background1"/>
        </w:rPr>
      </w:pPr>
      <w:r w:rsidRPr="00FA1C59">
        <w:rPr>
          <w:rFonts w:ascii="Roboto" w:eastAsia="Calibri" w:hAnsi="Roboto"/>
          <w:color w:val="FFFFFF" w:themeColor="background1"/>
        </w:rPr>
        <w:t>FONDOS PARA PROVINCIAS</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crea el Programa para la Emergencia Financiera Provincial, con el objetivo de sostener las finanzas provinciales y cubrir las necesidades ocasionadas por la epidemia de Covid-19. El programa contempla una asignación de recursos por un monto total de 120 mil millones de pesos provenientes del Fondo de Aportes del Tesoro Nacional, así como del Fondo Fiduciario para el Desarrollo Provincial.</w:t>
      </w:r>
    </w:p>
    <w:p w:rsidR="00B76A87" w:rsidRPr="00FA1C59" w:rsidRDefault="00B04199" w:rsidP="00B76A87">
      <w:pPr>
        <w:pStyle w:val="Ttulo2"/>
        <w:rPr>
          <w:rFonts w:ascii="Roboto" w:hAnsi="Roboto" w:cs="Calibri Light"/>
          <w:color w:val="7F7F7F" w:themeColor="text1" w:themeTint="80"/>
          <w:szCs w:val="20"/>
        </w:rPr>
      </w:pPr>
      <w:hyperlink r:id="rId59" w:history="1">
        <w:r w:rsidR="00B76A87" w:rsidRPr="00FA1C59">
          <w:rPr>
            <w:rStyle w:val="Hipervnculo"/>
            <w:rFonts w:ascii="Roboto" w:eastAsia="Calibri" w:hAnsi="Roboto" w:cs="Calibri Light"/>
            <w:color w:val="7F7F7F" w:themeColor="text1" w:themeTint="80"/>
            <w:szCs w:val="20"/>
          </w:rPr>
          <w:t>Decreto 352/2020</w:t>
        </w:r>
      </w:hyperlink>
      <w:r w:rsidR="00B76A87" w:rsidRPr="00FA1C59">
        <w:rPr>
          <w:rStyle w:val="Hipervnculo"/>
          <w:rFonts w:ascii="Roboto" w:eastAsia="Calibri" w:hAnsi="Roboto" w:cs="Calibri Light"/>
          <w:color w:val="7F7F7F" w:themeColor="text1" w:themeTint="80"/>
          <w:szCs w:val="20"/>
          <w:u w:val="none"/>
        </w:rPr>
        <w:t xml:space="preserve"> </w:t>
      </w:r>
      <w:r w:rsidR="000C4A52" w:rsidRPr="00FA1C59">
        <w:rPr>
          <w:rFonts w:ascii="Roboto" w:hAnsi="Roboto" w:cs="Calibri Light"/>
          <w:color w:val="7F7F7F" w:themeColor="text1" w:themeTint="80"/>
          <w:szCs w:val="20"/>
        </w:rPr>
        <w:t xml:space="preserve">(B.O. 09/04/2020); </w:t>
      </w:r>
      <w:r w:rsidR="000C4A52" w:rsidRPr="00FA1C59">
        <w:rPr>
          <w:rStyle w:val="Hipervnculo"/>
          <w:rFonts w:ascii="Roboto" w:eastAsia="Calibri" w:hAnsi="Roboto" w:cs="Calibri Light"/>
          <w:color w:val="7F7F7F" w:themeColor="text1" w:themeTint="80"/>
          <w:szCs w:val="20"/>
        </w:rPr>
        <w:t>Resolución 223/202</w:t>
      </w:r>
      <w:r w:rsidR="00FA1C59" w:rsidRPr="00FA1C59">
        <w:rPr>
          <w:rStyle w:val="Hipervnculo"/>
          <w:rFonts w:ascii="Roboto" w:eastAsia="Calibri" w:hAnsi="Roboto" w:cs="Calibri Light"/>
          <w:color w:val="7F7F7F" w:themeColor="text1" w:themeTint="80"/>
          <w:szCs w:val="20"/>
        </w:rPr>
        <w:t>0,</w:t>
      </w:r>
      <w:r w:rsidR="000C4A52" w:rsidRPr="00FA1C59">
        <w:rPr>
          <w:rFonts w:ascii="Roboto" w:hAnsi="Roboto" w:cs="Calibri Light"/>
          <w:color w:val="7F7F7F" w:themeColor="text1" w:themeTint="80"/>
          <w:szCs w:val="20"/>
        </w:rPr>
        <w:t xml:space="preserve"> MINISTERIO DE ECONOMÍA (B.O. 14/05/2020)</w:t>
      </w:r>
      <w:r w:rsidR="00D92138" w:rsidRPr="00FA1C59">
        <w:rPr>
          <w:rFonts w:ascii="Roboto" w:hAnsi="Roboto" w:cs="Calibri Light"/>
          <w:color w:val="7F7F7F" w:themeColor="text1" w:themeTint="80"/>
          <w:szCs w:val="20"/>
        </w:rPr>
        <w:t>.</w:t>
      </w:r>
    </w:p>
    <w:p w:rsidR="00B76A87" w:rsidRPr="00FA1C59" w:rsidRDefault="00B76A87" w:rsidP="00650E27">
      <w:pPr>
        <w:pStyle w:val="Ttulo1"/>
        <w:rPr>
          <w:rFonts w:ascii="Roboto" w:eastAsia="Calibri" w:hAnsi="Roboto"/>
          <w:color w:val="FFFFFF" w:themeColor="background1"/>
        </w:rPr>
      </w:pPr>
      <w:r w:rsidRPr="00FA1C59">
        <w:rPr>
          <w:rFonts w:ascii="Roboto" w:eastAsia="Calibri" w:hAnsi="Roboto"/>
          <w:color w:val="FFFFFF" w:themeColor="background1"/>
        </w:rPr>
        <w:t>ACCESO A LA INFORMACIÓN DE SALUD</w:t>
      </w:r>
    </w:p>
    <w:p w:rsidR="00B76A87" w:rsidRPr="00FA1C59"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Se establece que el Ministerio de Salud dará información diaria sobre las “zonas afectadas” y la situación epidemiológica, respecto a la propagación, contención y mitigación de esta enfermedad, debiendo guardar confidencialidad acerca de la identidad de las personas afectadas y dando cumplimiento a la normativa de resguardo de secreto profesional.</w:t>
      </w:r>
    </w:p>
    <w:p w:rsidR="00B76A87" w:rsidRPr="00FA1C59" w:rsidRDefault="00B04199" w:rsidP="00B76A87">
      <w:pPr>
        <w:pStyle w:val="Ttulo2"/>
        <w:rPr>
          <w:rFonts w:ascii="Roboto" w:eastAsia="Calibri" w:hAnsi="Roboto" w:cs="Calibri Light"/>
          <w:color w:val="7F7F7F" w:themeColor="text1" w:themeTint="80"/>
          <w:szCs w:val="20"/>
        </w:rPr>
      </w:pPr>
      <w:hyperlink r:id="rId60" w:history="1">
        <w:r w:rsidR="00B76A87" w:rsidRPr="00FA1C59">
          <w:rPr>
            <w:rStyle w:val="Hipervnculo"/>
            <w:rFonts w:ascii="Roboto" w:eastAsia="Calibri" w:hAnsi="Roboto" w:cs="Calibri Light"/>
            <w:color w:val="7F7F7F" w:themeColor="text1" w:themeTint="80"/>
            <w:szCs w:val="20"/>
          </w:rPr>
          <w:t>Decreto 260/2020</w:t>
        </w:r>
      </w:hyperlink>
      <w:r w:rsidR="00B76A87" w:rsidRPr="00FA1C59">
        <w:rPr>
          <w:rFonts w:ascii="Roboto" w:eastAsia="Calibri" w:hAnsi="Roboto" w:cs="Calibri Light"/>
          <w:color w:val="7F7F7F" w:themeColor="text1" w:themeTint="80"/>
          <w:szCs w:val="20"/>
        </w:rPr>
        <w:t xml:space="preserve"> (B.O. 12/03/2020).</w:t>
      </w:r>
    </w:p>
    <w:p w:rsidR="00B76A87" w:rsidRPr="00FA1C59"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En la Resolución que reglamenta dicho decreto, se determina que a través del sitio web oficial del Ministerio de Salud (</w:t>
      </w:r>
      <w:hyperlink r:id="rId61" w:history="1">
        <w:r w:rsidRPr="00FA1C59">
          <w:rPr>
            <w:rStyle w:val="Hipervnculo"/>
            <w:rFonts w:ascii="Roboto" w:eastAsia="Calibri" w:hAnsi="Roboto" w:cs="Calibri Light"/>
            <w:color w:val="7F7F7F" w:themeColor="text1" w:themeTint="80"/>
            <w:szCs w:val="20"/>
          </w:rPr>
          <w:t>www.msal.gov.ar</w:t>
        </w:r>
      </w:hyperlink>
      <w:r w:rsidRPr="00FA1C59">
        <w:rPr>
          <w:rFonts w:ascii="Roboto" w:eastAsia="Calibri" w:hAnsi="Roboto"/>
          <w:color w:val="7F7F7F" w:themeColor="text1" w:themeTint="80"/>
        </w:rPr>
        <w:t>) se darán a conocer las medidas obligatorias y recomendaciones desarrolladas por las distintas áreas del Ministerio de Salud vinculadas a la Emergencia Sanitaria por Covid-19.</w:t>
      </w:r>
    </w:p>
    <w:p w:rsidR="00B76A87" w:rsidRPr="00FA1C59" w:rsidRDefault="00B04199" w:rsidP="00B76A87">
      <w:pPr>
        <w:pStyle w:val="Ttulo2"/>
        <w:rPr>
          <w:rFonts w:ascii="Roboto" w:hAnsi="Roboto" w:cs="Calibri Light"/>
          <w:color w:val="7F7F7F" w:themeColor="text1" w:themeTint="80"/>
          <w:szCs w:val="20"/>
        </w:rPr>
      </w:pPr>
      <w:hyperlink r:id="rId62" w:history="1">
        <w:r w:rsidR="00B76A87" w:rsidRPr="00FA1C59">
          <w:rPr>
            <w:rStyle w:val="Hipervnculo"/>
            <w:rFonts w:ascii="Roboto" w:hAnsi="Roboto" w:cs="Calibri Light"/>
            <w:color w:val="7F7F7F" w:themeColor="text1" w:themeTint="80"/>
            <w:szCs w:val="20"/>
          </w:rPr>
          <w:t>Resolución 568/2020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MINISTE</w:t>
      </w:r>
      <w:r w:rsidR="00105C08" w:rsidRPr="00FA1C59">
        <w:rPr>
          <w:rFonts w:ascii="Roboto" w:hAnsi="Roboto" w:cs="Calibri Light"/>
          <w:color w:val="7F7F7F" w:themeColor="text1" w:themeTint="80"/>
          <w:szCs w:val="20"/>
        </w:rPr>
        <w:t>RIO DE SALUD (B.O. 14/03/2020).</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 xml:space="preserve">En tal sentido, diariamente se efectúa un reporte matutino y uno vespertino, que son transmitidos por los medios de comunicación y se encuentran disponibles en el portal oficial </w:t>
      </w:r>
      <w:hyperlink r:id="rId63" w:history="1">
        <w:r w:rsidRPr="00FA1C59">
          <w:rPr>
            <w:rStyle w:val="Hipervnculo"/>
            <w:rFonts w:ascii="Roboto" w:hAnsi="Roboto" w:cs="Calibri Light"/>
            <w:color w:val="7F7F7F" w:themeColor="text1" w:themeTint="80"/>
            <w:szCs w:val="20"/>
          </w:rPr>
          <w:t>https://www.argentina.gob.ar/coronavirus/informe-diario</w:t>
        </w:r>
      </w:hyperlink>
      <w:r w:rsidRPr="00FA1C59">
        <w:rPr>
          <w:rFonts w:ascii="Roboto" w:hAnsi="Roboto"/>
          <w:color w:val="7F7F7F" w:themeColor="text1" w:themeTint="80"/>
        </w:rPr>
        <w:t>.</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exceptuó de la suspensión de los plazos administrativos (establecida por los DNU 298/20 y sus prórrogas), a los trámites previstos por la ley nº 27.275 (de Acceso a la Información Pública) y a los trámites previstos por la ley nº 25.326 (de Protección de Datos Personales)</w:t>
      </w:r>
      <w:r w:rsidRPr="00FA1C59">
        <w:rPr>
          <w:rStyle w:val="Refdenotaalpie"/>
          <w:rFonts w:ascii="Roboto" w:hAnsi="Roboto" w:cs="Calibri Light"/>
          <w:color w:val="7F7F7F" w:themeColor="text1" w:themeTint="80"/>
          <w:szCs w:val="20"/>
        </w:rPr>
        <w:footnoteReference w:id="8"/>
      </w:r>
      <w:r w:rsidRPr="00FA1C59">
        <w:rPr>
          <w:rFonts w:ascii="Roboto" w:hAnsi="Roboto"/>
          <w:color w:val="7F7F7F" w:themeColor="text1" w:themeTint="80"/>
        </w:rPr>
        <w:t>.</w:t>
      </w:r>
    </w:p>
    <w:p w:rsidR="00B76A87" w:rsidRPr="00FA1C59" w:rsidRDefault="00B04199" w:rsidP="00B76A87">
      <w:pPr>
        <w:pStyle w:val="Ttulo2"/>
        <w:rPr>
          <w:rFonts w:ascii="Roboto" w:hAnsi="Roboto" w:cs="Calibri Light"/>
          <w:color w:val="7F7F7F" w:themeColor="text1" w:themeTint="80"/>
          <w:szCs w:val="20"/>
        </w:rPr>
      </w:pPr>
      <w:hyperlink r:id="rId64" w:history="1">
        <w:r w:rsidR="00B76A87" w:rsidRPr="00FA1C59">
          <w:rPr>
            <w:rStyle w:val="Hipervnculo"/>
            <w:rFonts w:ascii="Roboto" w:hAnsi="Roboto" w:cs="Calibri Light"/>
            <w:color w:val="7F7F7F" w:themeColor="text1" w:themeTint="80"/>
            <w:szCs w:val="20"/>
          </w:rPr>
          <w:t>Resolución 70/2020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Agencia de Acceso a la Información Pública.</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 xml:space="preserve">PROGRAMA DE PROTECCIÓN AL PERSONAL DE SALUD </w:t>
      </w:r>
    </w:p>
    <w:p w:rsidR="00B76A87" w:rsidRPr="00FA1C59" w:rsidRDefault="00C50704" w:rsidP="00B76A87">
      <w:pPr>
        <w:pStyle w:val="Ttulo2"/>
        <w:rPr>
          <w:rFonts w:ascii="Roboto" w:eastAsia="Calibri" w:hAnsi="Roboto"/>
          <w:color w:val="7F7F7F" w:themeColor="text1" w:themeTint="80"/>
        </w:rPr>
      </w:pPr>
      <w:r>
        <w:rPr>
          <w:rFonts w:ascii="Roboto" w:eastAsia="Calibri" w:hAnsi="Roboto"/>
          <w:color w:val="7F7F7F" w:themeColor="text1" w:themeTint="80"/>
        </w:rPr>
        <w:t xml:space="preserve">El Poder Ejecutivo impulsó </w:t>
      </w:r>
      <w:r w:rsidR="003C59CF">
        <w:rPr>
          <w:rFonts w:ascii="Roboto" w:eastAsia="Calibri" w:hAnsi="Roboto"/>
          <w:color w:val="7F7F7F" w:themeColor="text1" w:themeTint="80"/>
        </w:rPr>
        <w:t xml:space="preserve">la aprobación de la </w:t>
      </w:r>
      <w:r>
        <w:rPr>
          <w:rFonts w:ascii="Roboto" w:eastAsia="Calibri" w:hAnsi="Roboto"/>
          <w:color w:val="7F7F7F" w:themeColor="text1" w:themeTint="80"/>
        </w:rPr>
        <w:t>Ley</w:t>
      </w:r>
      <w:r w:rsidR="003C59CF">
        <w:rPr>
          <w:rFonts w:ascii="Roboto" w:eastAsia="Calibri" w:hAnsi="Roboto"/>
          <w:color w:val="7F7F7F" w:themeColor="text1" w:themeTint="80"/>
        </w:rPr>
        <w:t xml:space="preserve"> n° 27.548</w:t>
      </w:r>
      <w:r>
        <w:rPr>
          <w:rFonts w:ascii="Roboto" w:eastAsia="Calibri" w:hAnsi="Roboto"/>
          <w:color w:val="7F7F7F" w:themeColor="text1" w:themeTint="80"/>
        </w:rPr>
        <w:t xml:space="preserve"> que </w:t>
      </w:r>
      <w:r w:rsidR="00B76A87" w:rsidRPr="00FA1C59">
        <w:rPr>
          <w:rFonts w:ascii="Roboto" w:eastAsia="Calibri" w:hAnsi="Roboto"/>
          <w:color w:val="7F7F7F" w:themeColor="text1" w:themeTint="80"/>
        </w:rPr>
        <w:t>crea el “</w:t>
      </w:r>
      <w:r w:rsidR="00B76A87" w:rsidRPr="00FA1C59">
        <w:rPr>
          <w:rFonts w:ascii="Roboto" w:hAnsi="Roboto"/>
          <w:color w:val="7F7F7F" w:themeColor="text1" w:themeTint="80"/>
        </w:rPr>
        <w:t xml:space="preserve">Programa de Protección al Personal de Salud ante la Pandemia de Coronavirus Covid-19” a fin de garantizar medidas de bioseguridad en los establecimientos de salud, priorizando las áreas dedicadas específicamente a la atención y toma de muestras de casos sospechosos o confirmados de Covid-19, como así también en aquellas áreas en que haya un mayor riesgo de contagio. Es de </w:t>
      </w:r>
      <w:r w:rsidR="00B76A87" w:rsidRPr="00FA1C59">
        <w:rPr>
          <w:rFonts w:ascii="Roboto" w:eastAsia="Calibri" w:hAnsi="Roboto"/>
          <w:color w:val="7F7F7F" w:themeColor="text1" w:themeTint="80"/>
        </w:rPr>
        <w:t>aplicación obligatoria para todo el personal médico, de enfermería, de dirección y administración, logístico, de limpieza, gastronómico, ambulancieros y demás, que presten servicios en establecimientos de salud.</w:t>
      </w:r>
    </w:p>
    <w:p w:rsidR="00B76A87" w:rsidRPr="00FA1C59"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La autoridad de aplicación deberá: establecer protocolos obligatorios de protección del personal de salud; coordinar con las jurisdicciones provinciales, municipales y con la Superintendencia de Servicios de Salud, así como con empresas, universidades, sindicatos y organizaciones civiles la realización de capacitaciones obligatorias; definir un equipo permanente de asesoramiento digital en materia de protección del personal de salud; implementar un protocolo de diagnóstico continuo y sistemático focalizado en el personal de salud; llevar el Registro Único de Personal de Salud contagiado por Covid-19; y colaborar con la compra de equipos de protección personal e insumos críticos de acuerdo a la situación epidemiológica de cada jurisdicción.</w:t>
      </w:r>
    </w:p>
    <w:p w:rsidR="00B76A87" w:rsidRPr="00FA1C59" w:rsidRDefault="00B04199" w:rsidP="00B76A87">
      <w:pPr>
        <w:pStyle w:val="Ttulo2"/>
        <w:rPr>
          <w:rFonts w:ascii="Roboto" w:eastAsia="Calibri" w:hAnsi="Roboto" w:cs="Calibri Light"/>
          <w:color w:val="7F7F7F" w:themeColor="text1" w:themeTint="80"/>
          <w:szCs w:val="20"/>
        </w:rPr>
      </w:pPr>
      <w:hyperlink r:id="rId65" w:history="1">
        <w:r w:rsidR="00B76A87" w:rsidRPr="00FA1C59">
          <w:rPr>
            <w:rStyle w:val="Hipervnculo"/>
            <w:rFonts w:ascii="Roboto" w:eastAsia="Calibri" w:hAnsi="Roboto" w:cs="Calibri Light"/>
            <w:color w:val="7F7F7F" w:themeColor="text1" w:themeTint="80"/>
            <w:szCs w:val="20"/>
          </w:rPr>
          <w:t xml:space="preserve">Ley </w:t>
        </w:r>
        <w:r w:rsidR="003C59CF">
          <w:rPr>
            <w:rStyle w:val="Hipervnculo"/>
            <w:rFonts w:ascii="Roboto" w:eastAsia="Calibri" w:hAnsi="Roboto" w:cs="Calibri Light"/>
            <w:color w:val="7F7F7F" w:themeColor="text1" w:themeTint="80"/>
            <w:szCs w:val="20"/>
          </w:rPr>
          <w:t>n°</w:t>
        </w:r>
        <w:r w:rsidR="00B76A87" w:rsidRPr="00FA1C59">
          <w:rPr>
            <w:rStyle w:val="Hipervnculo"/>
            <w:rFonts w:ascii="Roboto" w:eastAsia="Calibri" w:hAnsi="Roboto" w:cs="Calibri Light"/>
            <w:color w:val="7F7F7F" w:themeColor="text1" w:themeTint="80"/>
            <w:szCs w:val="20"/>
          </w:rPr>
          <w:t xml:space="preserve"> 27.548</w:t>
        </w:r>
      </w:hyperlink>
      <w:r w:rsidR="00B76A87" w:rsidRPr="00FA1C59">
        <w:rPr>
          <w:rFonts w:ascii="Roboto" w:eastAsia="Calibri" w:hAnsi="Roboto" w:cs="Calibri Light"/>
          <w:color w:val="7F7F7F" w:themeColor="text1" w:themeTint="80"/>
          <w:szCs w:val="20"/>
        </w:rPr>
        <w:t xml:space="preserve"> (B.O. 08/06/2020).</w:t>
      </w:r>
      <w:r w:rsidR="0014337F" w:rsidRPr="00FA1C59">
        <w:rPr>
          <w:rFonts w:ascii="Roboto" w:eastAsia="Calibri" w:hAnsi="Roboto" w:cs="Calibri Light"/>
          <w:color w:val="7F7F7F" w:themeColor="text1" w:themeTint="80"/>
          <w:szCs w:val="20"/>
        </w:rPr>
        <w:t xml:space="preserve"> Reglamentada por </w:t>
      </w:r>
      <w:hyperlink r:id="rId66" w:history="1">
        <w:r w:rsidR="0014337F" w:rsidRPr="00FA1C59">
          <w:rPr>
            <w:rStyle w:val="Hipervnculo"/>
            <w:rFonts w:ascii="Roboto" w:eastAsia="Calibri" w:hAnsi="Roboto" w:cs="Calibri Light"/>
            <w:color w:val="7F7F7F" w:themeColor="text1" w:themeTint="80"/>
            <w:szCs w:val="20"/>
          </w:rPr>
          <w:t>Decreto 747/2020</w:t>
        </w:r>
      </w:hyperlink>
      <w:r w:rsidR="00FA1C59" w:rsidRPr="00FA1C59">
        <w:rPr>
          <w:rFonts w:ascii="Roboto" w:hAnsi="Roboto" w:cs="Calibri Light"/>
          <w:color w:val="7F7F7F" w:themeColor="text1" w:themeTint="80"/>
          <w:szCs w:val="20"/>
        </w:rPr>
        <w:t xml:space="preserve"> </w:t>
      </w:r>
      <w:r w:rsidR="0014337F" w:rsidRPr="00FA1C59">
        <w:rPr>
          <w:rFonts w:ascii="Roboto" w:eastAsia="Calibri" w:hAnsi="Roboto" w:cs="Calibri Light"/>
          <w:color w:val="7F7F7F" w:themeColor="text1" w:themeTint="80"/>
          <w:szCs w:val="20"/>
        </w:rPr>
        <w:t>(B.O. 17/09/2020).</w:t>
      </w:r>
    </w:p>
    <w:p w:rsidR="00B76A87" w:rsidRPr="00FA1C59"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lastRenderedPageBreak/>
        <w:t>También se implementa el “Plan Nacional de Cuidados de trabajadores y trabajadoras de la salud en el marco de la pandemia Covid-19”. El objetivo central del Plan es guiar a las instituciones efectoras de salud a realizar acciones para prevenir las infecciones por Covid-19 y las consecuencias indirectas que la pandemia ocasionan en la salud de trabajadores y trabajadoras del sistema de salud.</w:t>
      </w:r>
    </w:p>
    <w:p w:rsidR="00B76A87" w:rsidRPr="00FA1C59" w:rsidRDefault="00B04199" w:rsidP="00830D51">
      <w:pPr>
        <w:pStyle w:val="Ttulo2"/>
        <w:spacing w:after="206"/>
        <w:rPr>
          <w:rFonts w:ascii="Roboto" w:eastAsia="Calibri" w:hAnsi="Roboto" w:cs="Calibri Light"/>
          <w:color w:val="7F7F7F" w:themeColor="text1" w:themeTint="80"/>
          <w:szCs w:val="20"/>
        </w:rPr>
      </w:pPr>
      <w:hyperlink r:id="rId67" w:history="1">
        <w:r w:rsidR="00B76A87" w:rsidRPr="00FA1C59">
          <w:rPr>
            <w:rStyle w:val="Hipervnculo"/>
            <w:rFonts w:ascii="Roboto" w:eastAsia="Calibri" w:hAnsi="Roboto" w:cs="Calibri Light"/>
            <w:color w:val="7F7F7F" w:themeColor="text1" w:themeTint="80"/>
            <w:szCs w:val="20"/>
          </w:rPr>
          <w:t>Resolución 987/2020</w:t>
        </w:r>
      </w:hyperlink>
      <w:r w:rsidR="00B76A87" w:rsidRPr="00FA1C59">
        <w:rPr>
          <w:rStyle w:val="Hipervnculo"/>
          <w:rFonts w:ascii="Roboto" w:eastAsia="Calibri" w:hAnsi="Roboto" w:cs="Calibri Light"/>
          <w:color w:val="7F7F7F" w:themeColor="text1" w:themeTint="80"/>
          <w:szCs w:val="20"/>
        </w:rPr>
        <w:t>,</w:t>
      </w:r>
      <w:r w:rsidR="00B76A87" w:rsidRPr="00FA1C59">
        <w:rPr>
          <w:rFonts w:ascii="Roboto" w:eastAsia="Calibri" w:hAnsi="Roboto" w:cs="Calibri Light"/>
          <w:color w:val="7F7F7F" w:themeColor="text1" w:themeTint="80"/>
          <w:szCs w:val="20"/>
        </w:rPr>
        <w:t xml:space="preserve"> MINISTERIO DE SALUD (B.O. 08/06/2020).</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ASIGNACIÓN ESTÍMULO AL PERSONAL DE LA SALUD</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 xml:space="preserve">Se establece una Asignación Estímulo a los trabajadores y trabajadoras de la salud expuestos/as y/o abocados/as al manejo de casos relacionados con la pandemia de Covid-19. </w:t>
      </w:r>
      <w:r w:rsidR="003E64A1" w:rsidRPr="00FA1C59">
        <w:rPr>
          <w:rFonts w:ascii="Roboto" w:hAnsi="Roboto"/>
          <w:color w:val="7F7F7F" w:themeColor="text1" w:themeTint="80"/>
        </w:rPr>
        <w:t xml:space="preserve">En una primera instancia, el </w:t>
      </w:r>
      <w:r w:rsidRPr="00FA1C59">
        <w:rPr>
          <w:rFonts w:ascii="Roboto" w:hAnsi="Roboto"/>
          <w:color w:val="7F7F7F" w:themeColor="text1" w:themeTint="80"/>
        </w:rPr>
        <w:t>pago a cargo del Estado nacional consist</w:t>
      </w:r>
      <w:r w:rsidR="0055581E" w:rsidRPr="00FA1C59">
        <w:rPr>
          <w:rFonts w:ascii="Roboto" w:hAnsi="Roboto"/>
          <w:color w:val="7F7F7F" w:themeColor="text1" w:themeTint="80"/>
        </w:rPr>
        <w:t>ió</w:t>
      </w:r>
      <w:r w:rsidRPr="00FA1C59">
        <w:rPr>
          <w:rFonts w:ascii="Roboto" w:hAnsi="Roboto"/>
          <w:color w:val="7F7F7F" w:themeColor="text1" w:themeTint="80"/>
        </w:rPr>
        <w:t xml:space="preserve"> en una suma adicional de $ 5.000 </w:t>
      </w:r>
      <w:r w:rsidR="003E64A1" w:rsidRPr="00FA1C59">
        <w:rPr>
          <w:rFonts w:ascii="Roboto" w:hAnsi="Roboto"/>
          <w:color w:val="7F7F7F" w:themeColor="text1" w:themeTint="80"/>
        </w:rPr>
        <w:t xml:space="preserve">mensuales </w:t>
      </w:r>
      <w:r w:rsidRPr="00FA1C59">
        <w:rPr>
          <w:rFonts w:ascii="Roboto" w:hAnsi="Roboto"/>
          <w:color w:val="7F7F7F" w:themeColor="text1" w:themeTint="80"/>
        </w:rPr>
        <w:t xml:space="preserve">para las tareas prestadas en los meses de abril, mayo, junio y julio de 2020, y </w:t>
      </w:r>
      <w:r w:rsidR="0055581E" w:rsidRPr="00FA1C59">
        <w:rPr>
          <w:rFonts w:ascii="Roboto" w:hAnsi="Roboto"/>
          <w:color w:val="7F7F7F" w:themeColor="text1" w:themeTint="80"/>
        </w:rPr>
        <w:t>comprendió</w:t>
      </w:r>
      <w:r w:rsidRPr="00FA1C59">
        <w:rPr>
          <w:rFonts w:ascii="Roboto" w:hAnsi="Roboto"/>
          <w:color w:val="7F7F7F" w:themeColor="text1" w:themeTint="80"/>
        </w:rPr>
        <w:t xml:space="preserve"> a quienes prest</w:t>
      </w:r>
      <w:r w:rsidR="0055581E" w:rsidRPr="00FA1C59">
        <w:rPr>
          <w:rFonts w:ascii="Roboto" w:hAnsi="Roboto"/>
          <w:color w:val="7F7F7F" w:themeColor="text1" w:themeTint="80"/>
        </w:rPr>
        <w:t>ara</w:t>
      </w:r>
      <w:r w:rsidRPr="00FA1C59">
        <w:rPr>
          <w:rFonts w:ascii="Roboto" w:hAnsi="Roboto"/>
          <w:color w:val="7F7F7F" w:themeColor="text1" w:themeTint="80"/>
        </w:rPr>
        <w:t>n servicios en centros asistenciales de salud en el sector público, privado y de la seguridad social que est</w:t>
      </w:r>
      <w:r w:rsidR="0055581E" w:rsidRPr="00FA1C59">
        <w:rPr>
          <w:rFonts w:ascii="Roboto" w:hAnsi="Roboto"/>
          <w:color w:val="7F7F7F" w:themeColor="text1" w:themeTint="80"/>
        </w:rPr>
        <w:t>uviera</w:t>
      </w:r>
      <w:r w:rsidRPr="00FA1C59">
        <w:rPr>
          <w:rFonts w:ascii="Roboto" w:hAnsi="Roboto"/>
          <w:color w:val="7F7F7F" w:themeColor="text1" w:themeTint="80"/>
        </w:rPr>
        <w:t>n abocados al manejo de casos relacionados con la pandemia de Covid-19.</w:t>
      </w:r>
    </w:p>
    <w:p w:rsidR="00C8565C" w:rsidRPr="00FA1C59" w:rsidRDefault="003E64A1" w:rsidP="003E64A1">
      <w:pPr>
        <w:pStyle w:val="Ttulo2"/>
        <w:rPr>
          <w:rFonts w:ascii="Roboto" w:hAnsi="Roboto"/>
          <w:color w:val="7F7F7F" w:themeColor="text1" w:themeTint="80"/>
        </w:rPr>
      </w:pPr>
      <w:r w:rsidRPr="00FA1C59">
        <w:rPr>
          <w:rFonts w:ascii="Roboto" w:hAnsi="Roboto"/>
          <w:color w:val="7F7F7F" w:themeColor="text1" w:themeTint="80"/>
        </w:rPr>
        <w:t xml:space="preserve">En septiembre de 2020 se </w:t>
      </w:r>
      <w:hyperlink r:id="rId68" w:anchor=":~:text=El%20Gobierno%20Nacional%20anunci%C3%B3%20hoy,por%20parte%20del%20Estado%20Nacional" w:history="1">
        <w:r w:rsidRPr="00FA1C59">
          <w:rPr>
            <w:rFonts w:ascii="Roboto" w:hAnsi="Roboto"/>
            <w:color w:val="7F7F7F" w:themeColor="text1" w:themeTint="80"/>
            <w:u w:val="single"/>
          </w:rPr>
          <w:t>anunció</w:t>
        </w:r>
      </w:hyperlink>
      <w:r w:rsidRPr="00FA1C59">
        <w:rPr>
          <w:rFonts w:ascii="Roboto" w:hAnsi="Roboto"/>
          <w:color w:val="7F7F7F" w:themeColor="text1" w:themeTint="80"/>
        </w:rPr>
        <w:t xml:space="preserve"> la extensión por 90 días del pago del bono, </w:t>
      </w:r>
      <w:r w:rsidR="0055581E" w:rsidRPr="00FA1C59">
        <w:rPr>
          <w:rFonts w:ascii="Roboto" w:hAnsi="Roboto"/>
          <w:color w:val="7F7F7F" w:themeColor="text1" w:themeTint="80"/>
        </w:rPr>
        <w:t>e</w:t>
      </w:r>
      <w:r w:rsidRPr="00FA1C59">
        <w:rPr>
          <w:rFonts w:ascii="Roboto" w:hAnsi="Roboto"/>
          <w:color w:val="7F7F7F" w:themeColor="text1" w:themeTint="80"/>
        </w:rPr>
        <w:t xml:space="preserve"> incluy</w:t>
      </w:r>
      <w:r w:rsidR="0055581E" w:rsidRPr="00FA1C59">
        <w:rPr>
          <w:rFonts w:ascii="Roboto" w:hAnsi="Roboto"/>
          <w:color w:val="7F7F7F" w:themeColor="text1" w:themeTint="80"/>
        </w:rPr>
        <w:t>ó</w:t>
      </w:r>
      <w:r w:rsidRPr="00FA1C59">
        <w:rPr>
          <w:rFonts w:ascii="Roboto" w:hAnsi="Roboto"/>
          <w:color w:val="7F7F7F" w:themeColor="text1" w:themeTint="80"/>
        </w:rPr>
        <w:t xml:space="preserve"> al personal de internación (público y privado), geriátricos, de análisis clínicos, emergencias, traslados y de atención primaria del sistema público</w:t>
      </w:r>
      <w:r w:rsidR="0055581E" w:rsidRPr="00FA1C59">
        <w:rPr>
          <w:rFonts w:ascii="Roboto" w:hAnsi="Roboto"/>
          <w:color w:val="7F7F7F" w:themeColor="text1" w:themeTint="80"/>
        </w:rPr>
        <w:t>,</w:t>
      </w:r>
      <w:r w:rsidRPr="00FA1C59">
        <w:rPr>
          <w:rFonts w:ascii="Roboto" w:hAnsi="Roboto"/>
          <w:color w:val="7F7F7F" w:themeColor="text1" w:themeTint="80"/>
        </w:rPr>
        <w:t xml:space="preserve"> </w:t>
      </w:r>
      <w:r w:rsidR="0055581E" w:rsidRPr="00FA1C59">
        <w:rPr>
          <w:rFonts w:ascii="Roboto" w:hAnsi="Roboto"/>
          <w:color w:val="7F7F7F" w:themeColor="text1" w:themeTint="80"/>
        </w:rPr>
        <w:t>con</w:t>
      </w:r>
      <w:r w:rsidRPr="00FA1C59">
        <w:rPr>
          <w:rFonts w:ascii="Roboto" w:hAnsi="Roboto"/>
          <w:color w:val="7F7F7F" w:themeColor="text1" w:themeTint="80"/>
        </w:rPr>
        <w:t xml:space="preserve"> una inversión estimada de </w:t>
      </w:r>
      <w:r w:rsidR="00D7528E" w:rsidRPr="00FA1C59">
        <w:rPr>
          <w:rFonts w:ascii="Roboto" w:hAnsi="Roboto"/>
          <w:color w:val="7F7F7F" w:themeColor="text1" w:themeTint="80"/>
        </w:rPr>
        <w:t xml:space="preserve">$ </w:t>
      </w:r>
      <w:r w:rsidRPr="00FA1C59">
        <w:rPr>
          <w:rFonts w:ascii="Roboto" w:hAnsi="Roboto"/>
          <w:color w:val="7F7F7F" w:themeColor="text1" w:themeTint="80"/>
        </w:rPr>
        <w:t>13.516.600.000.</w:t>
      </w:r>
    </w:p>
    <w:p w:rsidR="00B76A87" w:rsidRPr="00FA1C59" w:rsidRDefault="00B04199" w:rsidP="00B76A87">
      <w:pPr>
        <w:pStyle w:val="Ttulo2"/>
        <w:rPr>
          <w:rFonts w:ascii="Roboto" w:hAnsi="Roboto" w:cs="Calibri Light"/>
          <w:color w:val="7F7F7F" w:themeColor="text1" w:themeTint="80"/>
          <w:szCs w:val="20"/>
        </w:rPr>
      </w:pPr>
      <w:hyperlink r:id="rId69" w:history="1">
        <w:r w:rsidR="00B76A87" w:rsidRPr="00FA1C59">
          <w:rPr>
            <w:rStyle w:val="Hipervnculo"/>
            <w:rFonts w:ascii="Roboto" w:hAnsi="Roboto" w:cs="Calibri Light"/>
            <w:color w:val="7F7F7F" w:themeColor="text1" w:themeTint="80"/>
            <w:szCs w:val="20"/>
          </w:rPr>
          <w:t>Decreto 315/2020</w:t>
        </w:r>
      </w:hyperlink>
      <w:r w:rsidR="00B76A87" w:rsidRPr="00FA1C59">
        <w:rPr>
          <w:rFonts w:ascii="Roboto" w:hAnsi="Roboto" w:cs="Calibri Light"/>
          <w:color w:val="7F7F7F" w:themeColor="text1" w:themeTint="80"/>
          <w:szCs w:val="20"/>
        </w:rPr>
        <w:t xml:space="preserve"> (B.O. 27/03/2020).</w:t>
      </w:r>
    </w:p>
    <w:p w:rsidR="00B76A87" w:rsidRPr="00FA1C59" w:rsidRDefault="00B04199" w:rsidP="00830D51">
      <w:pPr>
        <w:pStyle w:val="Ttulo2"/>
        <w:spacing w:after="206"/>
        <w:rPr>
          <w:rFonts w:ascii="Roboto" w:hAnsi="Roboto"/>
          <w:color w:val="7F7F7F" w:themeColor="text1" w:themeTint="80"/>
        </w:rPr>
      </w:pPr>
      <w:hyperlink r:id="rId70" w:history="1">
        <w:r w:rsidR="00B76A87" w:rsidRPr="00FA1C59">
          <w:rPr>
            <w:rStyle w:val="Hipervnculo"/>
            <w:rFonts w:ascii="Roboto" w:hAnsi="Roboto" w:cs="Calibri Light"/>
            <w:color w:val="7F7F7F" w:themeColor="text1" w:themeTint="80"/>
            <w:szCs w:val="20"/>
          </w:rPr>
          <w:t>Resolución Conjunta 3/2020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olor w:val="7F7F7F" w:themeColor="text1" w:themeTint="80"/>
        </w:rPr>
        <w:t xml:space="preserve"> MINISTERIO DE SALUD y MINISTERIO DE TRABAJO, EMPLEO Y SEGURIDAD SOCIAL (B.O. 18/04/2020).</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INCENTIVOS ECONÓMICOS DE CAPACITACIÓN PARA RESIDENTES DE LOS SERVICIOS DE SALUD</w:t>
      </w:r>
    </w:p>
    <w:p w:rsidR="00B76A87" w:rsidRPr="001E6890" w:rsidRDefault="00B76A87" w:rsidP="00B76A87">
      <w:pPr>
        <w:pStyle w:val="Ttulo2"/>
        <w:rPr>
          <w:rFonts w:ascii="Roboto" w:hAnsi="Roboto"/>
          <w:color w:val="7F7F7F" w:themeColor="text1" w:themeTint="80"/>
        </w:rPr>
      </w:pPr>
      <w:r w:rsidRPr="001E6890">
        <w:rPr>
          <w:rFonts w:ascii="Roboto" w:hAnsi="Roboto"/>
          <w:color w:val="7F7F7F" w:themeColor="text1" w:themeTint="80"/>
        </w:rPr>
        <w:t>Se establece el otorgamiento de un incentivo no remunerativo de carácter mensual, en virtud del trabajo, el compromiso y la dedicación que llevan adelante los servicios de residencias. La medida incluye, a su vez, a los jefes y jefas de residentes. Los montos dependerán de la rama de la medicina, del año de residencia en curso, así como de la prestación de servicios en hospitales nacionales.</w:t>
      </w:r>
      <w:r w:rsidR="000460B4" w:rsidRPr="001E6890">
        <w:rPr>
          <w:rFonts w:ascii="Roboto" w:hAnsi="Roboto"/>
          <w:color w:val="7F7F7F" w:themeColor="text1" w:themeTint="80"/>
        </w:rPr>
        <w:t xml:space="preserve"> En octubre de 2020 se ext</w:t>
      </w:r>
      <w:r w:rsidR="001347C2" w:rsidRPr="001E6890">
        <w:rPr>
          <w:rFonts w:ascii="Roboto" w:hAnsi="Roboto"/>
          <w:color w:val="7F7F7F" w:themeColor="text1" w:themeTint="80"/>
        </w:rPr>
        <w:t>i</w:t>
      </w:r>
      <w:r w:rsidR="000460B4" w:rsidRPr="001E6890">
        <w:rPr>
          <w:rFonts w:ascii="Roboto" w:hAnsi="Roboto"/>
          <w:color w:val="7F7F7F" w:themeColor="text1" w:themeTint="80"/>
        </w:rPr>
        <w:t>e</w:t>
      </w:r>
      <w:r w:rsidR="001347C2" w:rsidRPr="001E6890">
        <w:rPr>
          <w:rFonts w:ascii="Roboto" w:hAnsi="Roboto"/>
          <w:color w:val="7F7F7F" w:themeColor="text1" w:themeTint="80"/>
        </w:rPr>
        <w:t xml:space="preserve">nde </w:t>
      </w:r>
      <w:r w:rsidR="000460B4" w:rsidRPr="001E6890">
        <w:rPr>
          <w:rFonts w:ascii="Roboto" w:hAnsi="Roboto"/>
          <w:color w:val="7F7F7F" w:themeColor="text1" w:themeTint="80"/>
        </w:rPr>
        <w:t>el pago del incentivo de capacitación mensual desde el 1° de agosto de 2020 hasta 31 de diciembre de 2020.</w:t>
      </w:r>
    </w:p>
    <w:p w:rsidR="00B76A87" w:rsidRPr="001E6890" w:rsidRDefault="00B04199" w:rsidP="00830D51">
      <w:pPr>
        <w:pStyle w:val="Ttulo2"/>
        <w:spacing w:after="206"/>
        <w:rPr>
          <w:rFonts w:ascii="Roboto" w:hAnsi="Roboto" w:cs="Calibri Light"/>
          <w:color w:val="7F7F7F" w:themeColor="text1" w:themeTint="80"/>
          <w:szCs w:val="20"/>
        </w:rPr>
      </w:pPr>
      <w:hyperlink r:id="rId71" w:history="1">
        <w:r w:rsidR="00B76A87" w:rsidRPr="001E6890">
          <w:rPr>
            <w:rStyle w:val="Hipervnculo"/>
            <w:rFonts w:ascii="Roboto" w:hAnsi="Roboto" w:cs="Calibri Light"/>
            <w:color w:val="7F7F7F" w:themeColor="text1" w:themeTint="80"/>
            <w:szCs w:val="20"/>
          </w:rPr>
          <w:t>Resolución 1054/2020</w:t>
        </w:r>
      </w:hyperlink>
      <w:r w:rsidR="00B76A87" w:rsidRPr="001E6890">
        <w:rPr>
          <w:rStyle w:val="Hipervnculo"/>
          <w:rFonts w:ascii="Roboto" w:hAnsi="Roboto" w:cs="Calibri Light"/>
          <w:color w:val="7F7F7F" w:themeColor="text1" w:themeTint="80"/>
          <w:szCs w:val="20"/>
        </w:rPr>
        <w:t>,</w:t>
      </w:r>
      <w:r w:rsidR="00B76A87" w:rsidRPr="001E6890">
        <w:rPr>
          <w:rFonts w:ascii="Roboto" w:hAnsi="Roboto" w:cs="Calibri Light"/>
          <w:color w:val="7F7F7F" w:themeColor="text1" w:themeTint="80"/>
          <w:szCs w:val="20"/>
        </w:rPr>
        <w:t xml:space="preserve"> MINISTERIO DE SALUD (B.O. 19/06/2020)</w:t>
      </w:r>
      <w:r w:rsidR="000460B4" w:rsidRPr="001E6890">
        <w:rPr>
          <w:rFonts w:ascii="Roboto" w:hAnsi="Roboto" w:cs="Calibri Light"/>
          <w:color w:val="7F7F7F" w:themeColor="text1" w:themeTint="80"/>
          <w:szCs w:val="20"/>
        </w:rPr>
        <w:t>, prorrogado por</w:t>
      </w:r>
      <w:r w:rsidR="000460B4" w:rsidRPr="001E6890">
        <w:rPr>
          <w:rFonts w:ascii="Roboto" w:hAnsi="Roboto" w:cs="Calibri Light"/>
          <w:szCs w:val="20"/>
        </w:rPr>
        <w:t xml:space="preserve"> </w:t>
      </w:r>
      <w:hyperlink r:id="rId72" w:history="1">
        <w:r w:rsidR="000460B4" w:rsidRPr="001E6890">
          <w:rPr>
            <w:rStyle w:val="Hipervnculo"/>
            <w:rFonts w:ascii="Roboto" w:hAnsi="Roboto" w:cs="Calibri Light"/>
            <w:color w:val="7F7F7F" w:themeColor="text1" w:themeTint="80"/>
            <w:szCs w:val="20"/>
          </w:rPr>
          <w:t>Resolución 1659/2020</w:t>
        </w:r>
      </w:hyperlink>
      <w:r w:rsidR="000460B4" w:rsidRPr="001E6890">
        <w:rPr>
          <w:rFonts w:ascii="Roboto" w:hAnsi="Roboto" w:cs="Calibri Light"/>
          <w:color w:val="7F7F7F" w:themeColor="text1" w:themeTint="80"/>
          <w:szCs w:val="20"/>
        </w:rPr>
        <w:t xml:space="preserve"> (B.O. 14/10/2020)</w:t>
      </w:r>
      <w:r w:rsidR="00B76A87" w:rsidRPr="001E6890">
        <w:rPr>
          <w:rFonts w:ascii="Roboto" w:hAnsi="Roboto" w:cs="Calibri Light"/>
          <w:color w:val="7F7F7F" w:themeColor="text1" w:themeTint="80"/>
          <w:szCs w:val="20"/>
        </w:rPr>
        <w:t>.</w:t>
      </w:r>
    </w:p>
    <w:p w:rsidR="00B76A87" w:rsidRPr="00FA1C59" w:rsidRDefault="00B76A87" w:rsidP="00B76A87">
      <w:pPr>
        <w:pStyle w:val="Ttulo1"/>
        <w:rPr>
          <w:rFonts w:ascii="Roboto" w:eastAsia="Calibri" w:hAnsi="Roboto"/>
          <w:color w:val="FFFFFF" w:themeColor="background1"/>
        </w:rPr>
      </w:pPr>
      <w:r w:rsidRPr="001E6890">
        <w:rPr>
          <w:rFonts w:ascii="Roboto" w:eastAsia="Calibri" w:hAnsi="Roboto"/>
          <w:color w:val="FFFFFF" w:themeColor="background1"/>
        </w:rPr>
        <w:t>REDUCCIÓN DE LA ALÍCUOTA DE CONTRIBUCIONES PATRONALES</w:t>
      </w:r>
      <w:r w:rsidRPr="001347C2">
        <w:rPr>
          <w:rFonts w:ascii="Roboto" w:eastAsia="Calibri" w:hAnsi="Roboto"/>
          <w:color w:val="FFFFFF" w:themeColor="background1"/>
        </w:rPr>
        <w:t xml:space="preserve"> A EMPLEADORES DE LA SALUD</w:t>
      </w:r>
    </w:p>
    <w:p w:rsidR="00B76A87" w:rsidRPr="001E6890" w:rsidRDefault="00B76A87" w:rsidP="00B76A87">
      <w:pPr>
        <w:pStyle w:val="Ttulo2"/>
        <w:rPr>
          <w:rFonts w:ascii="Roboto" w:hAnsi="Roboto"/>
          <w:color w:val="7F7F7F" w:themeColor="text1" w:themeTint="80"/>
        </w:rPr>
      </w:pPr>
      <w:r w:rsidRPr="00FA1C59">
        <w:rPr>
          <w:rFonts w:ascii="Roboto" w:hAnsi="Roboto"/>
          <w:color w:val="7F7F7F" w:themeColor="text1" w:themeTint="80"/>
        </w:rPr>
        <w:t xml:space="preserve">Se dispone la reducción de un 95% de la alícuota a los empleadores correspondientes a las actividades relacionadas con la salud, en lo que respecta a las contribuciones patronales con destino al Sistema Integrado Previsional Argentino (SIPA) y al Impuesto sobre los Créditos y </w:t>
      </w:r>
      <w:r w:rsidRPr="001E6890">
        <w:rPr>
          <w:rFonts w:ascii="Roboto" w:hAnsi="Roboto"/>
          <w:color w:val="7F7F7F" w:themeColor="text1" w:themeTint="80"/>
        </w:rPr>
        <w:t>Débitos en Cuentas Bancarias y otras Operatorias.</w:t>
      </w:r>
      <w:r w:rsidR="00AD3F61" w:rsidRPr="001E6890">
        <w:rPr>
          <w:rFonts w:ascii="Roboto" w:hAnsi="Roboto"/>
          <w:color w:val="7F7F7F" w:themeColor="text1" w:themeTint="80"/>
        </w:rPr>
        <w:t xml:space="preserve"> La última prórroga de la medida extiende su alcance hasta el </w:t>
      </w:r>
      <w:r w:rsidR="00CB2AB0" w:rsidRPr="001E6890">
        <w:rPr>
          <w:rFonts w:ascii="Roboto" w:hAnsi="Roboto"/>
          <w:color w:val="7F7F7F" w:themeColor="text1" w:themeTint="80"/>
        </w:rPr>
        <w:t>3</w:t>
      </w:r>
      <w:r w:rsidR="00AD3F61" w:rsidRPr="001E6890">
        <w:rPr>
          <w:rFonts w:ascii="Roboto" w:hAnsi="Roboto"/>
          <w:color w:val="7F7F7F" w:themeColor="text1" w:themeTint="80"/>
        </w:rPr>
        <w:t>1 de diciembre de 2020.</w:t>
      </w:r>
    </w:p>
    <w:p w:rsidR="00B76A87" w:rsidRPr="001E6890" w:rsidRDefault="00B04199" w:rsidP="00830D51">
      <w:pPr>
        <w:pStyle w:val="Ttulo2"/>
        <w:spacing w:after="206"/>
        <w:rPr>
          <w:rFonts w:ascii="Roboto" w:hAnsi="Roboto" w:cs="Calibri Light"/>
          <w:color w:val="7F7F7F" w:themeColor="text1" w:themeTint="80"/>
          <w:szCs w:val="20"/>
        </w:rPr>
      </w:pPr>
      <w:hyperlink r:id="rId73" w:history="1">
        <w:r w:rsidR="00B76A87" w:rsidRPr="001E6890">
          <w:rPr>
            <w:rStyle w:val="Hipervnculo"/>
            <w:rFonts w:ascii="Roboto" w:hAnsi="Roboto" w:cs="Calibri Light"/>
            <w:color w:val="7F7F7F" w:themeColor="text1" w:themeTint="80"/>
            <w:szCs w:val="20"/>
          </w:rPr>
          <w:t>Decreto 300/2020</w:t>
        </w:r>
      </w:hyperlink>
      <w:r w:rsidR="00B76A87" w:rsidRPr="001E6890">
        <w:rPr>
          <w:rFonts w:ascii="Roboto" w:hAnsi="Roboto" w:cs="Calibri Light"/>
          <w:color w:val="7F7F7F" w:themeColor="text1" w:themeTint="80"/>
          <w:szCs w:val="20"/>
        </w:rPr>
        <w:t xml:space="preserve"> (B.O. 20/03/2020), prorrogado por </w:t>
      </w:r>
      <w:hyperlink r:id="rId74" w:history="1">
        <w:r w:rsidR="00B76A87" w:rsidRPr="001E6890">
          <w:rPr>
            <w:rStyle w:val="Hipervnculo"/>
            <w:rFonts w:ascii="Roboto" w:hAnsi="Roboto" w:cs="Calibri Light"/>
            <w:color w:val="7F7F7F" w:themeColor="text1" w:themeTint="80"/>
            <w:szCs w:val="20"/>
          </w:rPr>
          <w:t>Decreto 545/2020</w:t>
        </w:r>
      </w:hyperlink>
      <w:r w:rsidR="00B76A87" w:rsidRPr="001E6890">
        <w:rPr>
          <w:rFonts w:ascii="Roboto" w:hAnsi="Roboto" w:cs="Calibri Light"/>
          <w:color w:val="7F7F7F" w:themeColor="text1" w:themeTint="80"/>
          <w:szCs w:val="20"/>
        </w:rPr>
        <w:t xml:space="preserve"> (B.O. 19/06/2020)</w:t>
      </w:r>
      <w:r w:rsidR="00CB2AB0" w:rsidRPr="001E6890">
        <w:rPr>
          <w:rFonts w:ascii="Roboto" w:hAnsi="Roboto" w:cs="Calibri Light"/>
          <w:color w:val="7F7F7F" w:themeColor="text1" w:themeTint="80"/>
          <w:szCs w:val="20"/>
        </w:rPr>
        <w:t>,</w:t>
      </w:r>
      <w:r w:rsidR="00AD3F61" w:rsidRPr="001E6890">
        <w:rPr>
          <w:rFonts w:ascii="Roboto" w:hAnsi="Roboto" w:cs="Calibri Light"/>
          <w:color w:val="7F7F7F" w:themeColor="text1" w:themeTint="80"/>
          <w:szCs w:val="20"/>
        </w:rPr>
        <w:t xml:space="preserve"> </w:t>
      </w:r>
      <w:hyperlink r:id="rId75" w:history="1">
        <w:r w:rsidR="00AD3F61" w:rsidRPr="001E6890">
          <w:rPr>
            <w:rStyle w:val="Hipervnculo"/>
            <w:rFonts w:ascii="Roboto" w:hAnsi="Roboto" w:cs="Calibri Light"/>
            <w:color w:val="7F7F7F" w:themeColor="text1" w:themeTint="80"/>
            <w:szCs w:val="20"/>
          </w:rPr>
          <w:t>Decreto 695/2020</w:t>
        </w:r>
      </w:hyperlink>
      <w:r w:rsidR="00AD3F61" w:rsidRPr="001E6890">
        <w:rPr>
          <w:rFonts w:ascii="Roboto" w:hAnsi="Roboto" w:cs="Calibri Light"/>
          <w:color w:val="7F7F7F" w:themeColor="text1" w:themeTint="80"/>
          <w:szCs w:val="20"/>
        </w:rPr>
        <w:t xml:space="preserve"> (B.O. 25/08/2020)</w:t>
      </w:r>
      <w:r w:rsidR="00CB2AB0" w:rsidRPr="001E6890">
        <w:rPr>
          <w:rFonts w:ascii="Roboto" w:hAnsi="Roboto" w:cs="Calibri Light"/>
          <w:color w:val="7F7F7F" w:themeColor="text1" w:themeTint="80"/>
          <w:szCs w:val="20"/>
        </w:rPr>
        <w:t xml:space="preserve"> y </w:t>
      </w:r>
      <w:hyperlink r:id="rId76" w:history="1">
        <w:r w:rsidR="00CB2AB0" w:rsidRPr="001E6890">
          <w:rPr>
            <w:rStyle w:val="Hipervnculo"/>
            <w:rFonts w:ascii="Roboto" w:hAnsi="Roboto" w:cs="Calibri Light"/>
            <w:color w:val="7F7F7F" w:themeColor="text1" w:themeTint="80"/>
            <w:szCs w:val="20"/>
          </w:rPr>
          <w:t>Decreto 953/2020</w:t>
        </w:r>
      </w:hyperlink>
      <w:r w:rsidR="00CB2AB0" w:rsidRPr="001E6890">
        <w:rPr>
          <w:rFonts w:ascii="Roboto" w:hAnsi="Roboto" w:cs="Calibri Light"/>
          <w:color w:val="7F7F7F" w:themeColor="text1" w:themeTint="80"/>
          <w:szCs w:val="20"/>
        </w:rPr>
        <w:t xml:space="preserve"> (B.O. 30/11/2020)</w:t>
      </w:r>
      <w:r w:rsidR="00B76A87" w:rsidRPr="001E6890">
        <w:rPr>
          <w:rFonts w:ascii="Roboto" w:hAnsi="Roboto" w:cs="Calibri Light"/>
          <w:color w:val="7F7F7F" w:themeColor="text1" w:themeTint="80"/>
          <w:szCs w:val="20"/>
        </w:rPr>
        <w:t>.</w:t>
      </w:r>
    </w:p>
    <w:p w:rsidR="001961F2" w:rsidRDefault="001961F2" w:rsidP="001961F2">
      <w:pPr>
        <w:pStyle w:val="Normal1"/>
      </w:pPr>
    </w:p>
    <w:p w:rsidR="001E6890" w:rsidRPr="001E6890" w:rsidRDefault="001E6890" w:rsidP="001961F2">
      <w:pPr>
        <w:pStyle w:val="Normal1"/>
      </w:pPr>
    </w:p>
    <w:p w:rsidR="00651773" w:rsidRPr="001E6890" w:rsidRDefault="00C859B7">
      <w:pPr>
        <w:pStyle w:val="Ttulo1"/>
        <w:rPr>
          <w:rFonts w:ascii="Roboto" w:eastAsia="Calibri" w:hAnsi="Roboto"/>
          <w:color w:val="FFFFFF" w:themeColor="background1"/>
        </w:rPr>
      </w:pPr>
      <w:r w:rsidRPr="001E6890">
        <w:rPr>
          <w:rFonts w:ascii="Roboto" w:eastAsia="Calibri" w:hAnsi="Roboto"/>
          <w:color w:val="FFFFFF" w:themeColor="background1"/>
        </w:rPr>
        <w:lastRenderedPageBreak/>
        <w:t xml:space="preserve">RECOMENDACIONES PARA EL ACOMPAÑAMIENTO DE PACIENTES EN SITUACIONES DE ÚLTIMOS DÍAS/HORAS DE VIDA Y PARA CASOS EXCEPCIONALES CON COVID-19 </w:t>
      </w:r>
    </w:p>
    <w:p w:rsidR="001961F2" w:rsidRPr="001E6890" w:rsidRDefault="001961F2" w:rsidP="001961F2">
      <w:pPr>
        <w:pStyle w:val="Ttulo2"/>
        <w:rPr>
          <w:rFonts w:ascii="Roboto" w:hAnsi="Roboto"/>
          <w:color w:val="7F7F7F" w:themeColor="text1" w:themeTint="80"/>
        </w:rPr>
      </w:pPr>
      <w:r w:rsidRPr="001E6890">
        <w:rPr>
          <w:rFonts w:ascii="Roboto" w:hAnsi="Roboto"/>
          <w:color w:val="7F7F7F" w:themeColor="text1" w:themeTint="80"/>
        </w:rPr>
        <w:t xml:space="preserve">El Ministerio de Salud publicó </w:t>
      </w:r>
      <w:hyperlink r:id="rId77" w:history="1">
        <w:r w:rsidRPr="001E6890">
          <w:rPr>
            <w:rStyle w:val="Hipervnculo"/>
            <w:rFonts w:ascii="Roboto" w:hAnsi="Roboto"/>
          </w:rPr>
          <w:t>este documento</w:t>
        </w:r>
      </w:hyperlink>
      <w:r w:rsidRPr="001E6890">
        <w:rPr>
          <w:rFonts w:ascii="Roboto" w:hAnsi="Roboto"/>
          <w:color w:val="7F7F7F" w:themeColor="text1" w:themeTint="80"/>
        </w:rPr>
        <w:t xml:space="preserve"> elaborado por un conjunto de nueve relatores y relatoras pertenecientes </w:t>
      </w:r>
      <w:r w:rsidR="001347C2" w:rsidRPr="001E6890">
        <w:rPr>
          <w:rFonts w:ascii="Roboto" w:hAnsi="Roboto"/>
          <w:color w:val="7F7F7F" w:themeColor="text1" w:themeTint="80"/>
        </w:rPr>
        <w:t>a</w:t>
      </w:r>
      <w:r w:rsidRPr="001E6890">
        <w:rPr>
          <w:rFonts w:ascii="Roboto" w:hAnsi="Roboto"/>
          <w:color w:val="7F7F7F" w:themeColor="text1" w:themeTint="80"/>
        </w:rPr>
        <w:t xml:space="preserve"> distintas asociaciones médicas y de bioética, y universidades, que incluyen recomendaciones dirigidas a los equipos médicos que estén en contacto con víctimas fatales de Covid-19 y sus familiares. El documento</w:t>
      </w:r>
      <w:r w:rsidR="00A47756" w:rsidRPr="001E6890">
        <w:rPr>
          <w:rFonts w:ascii="Roboto" w:hAnsi="Roboto"/>
          <w:color w:val="7F7F7F" w:themeColor="text1" w:themeTint="80"/>
        </w:rPr>
        <w:t xml:space="preserve"> brinda herramientas para el procedimiento médico y para la contención psicológica de las familias.</w:t>
      </w:r>
    </w:p>
    <w:p w:rsidR="00651773" w:rsidRPr="001E6890" w:rsidRDefault="002F1F5D">
      <w:pPr>
        <w:pStyle w:val="Ttulo1"/>
        <w:rPr>
          <w:rFonts w:ascii="Roboto" w:eastAsia="Calibri" w:hAnsi="Roboto"/>
          <w:color w:val="FFFFFF" w:themeColor="background1"/>
        </w:rPr>
      </w:pPr>
      <w:r w:rsidRPr="001E6890">
        <w:rPr>
          <w:rFonts w:ascii="Roboto" w:eastAsia="Calibri" w:hAnsi="Roboto"/>
          <w:color w:val="FFFFFF" w:themeColor="background1"/>
        </w:rPr>
        <w:t>DERECHO AL DUELO EN EL CONTEXTO DE LA PANDEMIA POR COVID-19</w:t>
      </w:r>
    </w:p>
    <w:p w:rsidR="001E6890" w:rsidRDefault="00C859B7" w:rsidP="001E6890">
      <w:pPr>
        <w:pStyle w:val="Ttulo2"/>
        <w:rPr>
          <w:rFonts w:ascii="Roboto" w:hAnsi="Roboto"/>
          <w:color w:val="7F7F7F" w:themeColor="text1" w:themeTint="80"/>
        </w:rPr>
      </w:pPr>
      <w:r w:rsidRPr="001E6890">
        <w:rPr>
          <w:rFonts w:ascii="Roboto" w:hAnsi="Roboto"/>
          <w:color w:val="7F7F7F" w:themeColor="text1" w:themeTint="80"/>
        </w:rPr>
        <w:t xml:space="preserve">La Secretaría de Derechos Humanos de la Nación ha publicado </w:t>
      </w:r>
      <w:hyperlink r:id="rId78" w:history="1">
        <w:r w:rsidRPr="001E6890">
          <w:rPr>
            <w:rStyle w:val="Hipervnculo"/>
            <w:rFonts w:ascii="Roboto" w:hAnsi="Roboto"/>
          </w:rPr>
          <w:t>este documento</w:t>
        </w:r>
      </w:hyperlink>
      <w:r w:rsidRPr="001E6890">
        <w:rPr>
          <w:rFonts w:ascii="Roboto" w:hAnsi="Roboto"/>
          <w:color w:val="7F7F7F" w:themeColor="text1" w:themeTint="80"/>
        </w:rPr>
        <w:t xml:space="preserve"> de recomendaciones para garantizar el derecho al duelo de los y las familiares de pacientes fallecidos por Covid-19. Estas recomendaciones procuran facilitar el tránsito entre ciudades y dentro de ellas a personas que deban asistir a ritos fúnebres habilitados o a acompañar los últimos días de vida de un ser querido, así como sugerencias para desarrollar protocolos para que los ritos fúnebres se puedan realizar de acuerdo con las costumbres y preferencias de las familias. Este documento</w:t>
      </w:r>
      <w:r w:rsidR="000A2959" w:rsidRPr="001E6890">
        <w:rPr>
          <w:rFonts w:ascii="Roboto" w:hAnsi="Roboto"/>
          <w:color w:val="7F7F7F" w:themeColor="text1" w:themeTint="80"/>
        </w:rPr>
        <w:t xml:space="preserve">, a su vez, toma como base y complementa las recomendaciones </w:t>
      </w:r>
      <w:r w:rsidRPr="001E6890">
        <w:rPr>
          <w:rFonts w:ascii="Roboto" w:hAnsi="Roboto"/>
          <w:color w:val="7F7F7F" w:themeColor="text1" w:themeTint="80"/>
        </w:rPr>
        <w:t xml:space="preserve">emitidas por el Ministerio de Salud. </w:t>
      </w:r>
    </w:p>
    <w:p w:rsidR="00B76A87" w:rsidRPr="00FA1C59" w:rsidRDefault="00B76A87" w:rsidP="001E6890">
      <w:pPr>
        <w:pStyle w:val="Ttulo1"/>
        <w:rPr>
          <w:rFonts w:ascii="Roboto" w:eastAsia="Calibri" w:hAnsi="Roboto"/>
          <w:color w:val="FFFFFF" w:themeColor="background1"/>
        </w:rPr>
      </w:pPr>
      <w:r w:rsidRPr="00FA1C59">
        <w:rPr>
          <w:rFonts w:ascii="Roboto" w:eastAsia="Calibri" w:hAnsi="Roboto"/>
          <w:color w:val="FFFFFF" w:themeColor="background1"/>
        </w:rPr>
        <w:t>COVID-19: ENFERMEDAD DE CARÁCTER PROFESIONAL NO LISTADA</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 xml:space="preserve">Se dispone que la enfermedad Covid-19 producida por el coronavirus SARS-CoV-2 sea considerada una enfermedad de carácter profesional. De este modo, las aseguradoras de riesgos del trabajo deben adecuar sus coberturas para que los/as trabajadores/as </w:t>
      </w:r>
      <w:r w:rsidR="00F83750" w:rsidRPr="00FA1C59">
        <w:rPr>
          <w:rFonts w:ascii="Roboto" w:hAnsi="Roboto"/>
          <w:color w:val="7F7F7F" w:themeColor="text1" w:themeTint="80"/>
        </w:rPr>
        <w:t xml:space="preserve">que se encuentren desempeñando actividades y/o servicios declarados como esenciales y contraigan Covid-19 </w:t>
      </w:r>
      <w:r w:rsidRPr="00FA1C59">
        <w:rPr>
          <w:rFonts w:ascii="Roboto" w:hAnsi="Roboto"/>
          <w:color w:val="7F7F7F" w:themeColor="text1" w:themeTint="80"/>
        </w:rPr>
        <w:t>reciban, en forma inmediata, las prestaciones correspondientes.</w:t>
      </w:r>
    </w:p>
    <w:p w:rsidR="00F83750" w:rsidRPr="00FA1C59" w:rsidRDefault="00F83750" w:rsidP="00F83750">
      <w:pPr>
        <w:pStyle w:val="Ttulo2"/>
        <w:rPr>
          <w:rFonts w:ascii="Roboto" w:hAnsi="Roboto"/>
          <w:color w:val="7F7F7F" w:themeColor="text1" w:themeTint="80"/>
        </w:rPr>
      </w:pPr>
      <w:r w:rsidRPr="00FA1C59">
        <w:rPr>
          <w:rFonts w:ascii="Roboto" w:hAnsi="Roboto"/>
          <w:color w:val="7F7F7F" w:themeColor="text1" w:themeTint="80"/>
        </w:rPr>
        <w:t>Hasta el 2 de septiembre de 2020, el sistema de riesgos del trabajo cubrió más de 81.000 denuncias, afrontando un costo estimado de 5.300 millones de pesos</w:t>
      </w:r>
      <w:r w:rsidR="0055581E" w:rsidRPr="00FA1C59">
        <w:rPr>
          <w:rFonts w:ascii="Roboto" w:hAnsi="Roboto"/>
          <w:color w:val="7F7F7F" w:themeColor="text1" w:themeTint="80"/>
        </w:rPr>
        <w:t>, por</w:t>
      </w:r>
      <w:r w:rsidRPr="00FA1C59">
        <w:rPr>
          <w:rFonts w:ascii="Roboto" w:hAnsi="Roboto"/>
          <w:color w:val="7F7F7F" w:themeColor="text1" w:themeTint="80"/>
        </w:rPr>
        <w:t xml:space="preserve"> incapacidad laboral temporaria e indemnización por fallecimiento.</w:t>
      </w:r>
    </w:p>
    <w:p w:rsidR="00B76A87" w:rsidRPr="00FA1C59" w:rsidRDefault="00B04199" w:rsidP="00B76A87">
      <w:pPr>
        <w:pStyle w:val="Ttulo2"/>
        <w:rPr>
          <w:rFonts w:ascii="Roboto" w:hAnsi="Roboto" w:cs="Calibri Light"/>
          <w:color w:val="7F7F7F" w:themeColor="text1" w:themeTint="80"/>
          <w:szCs w:val="20"/>
        </w:rPr>
      </w:pPr>
      <w:hyperlink r:id="rId79" w:history="1">
        <w:r w:rsidR="00B76A87" w:rsidRPr="00FA1C59">
          <w:rPr>
            <w:rStyle w:val="Hipervnculo"/>
            <w:rFonts w:ascii="Roboto" w:hAnsi="Roboto" w:cs="Calibri Light"/>
            <w:color w:val="7F7F7F" w:themeColor="text1" w:themeTint="80"/>
            <w:szCs w:val="20"/>
          </w:rPr>
          <w:t>Decreto 367/2020</w:t>
        </w:r>
      </w:hyperlink>
      <w:r w:rsidR="00B76A87" w:rsidRPr="00FA1C59">
        <w:rPr>
          <w:rFonts w:ascii="Roboto" w:hAnsi="Roboto" w:cs="Calibri Light"/>
          <w:color w:val="7F7F7F" w:themeColor="text1" w:themeTint="80"/>
          <w:szCs w:val="20"/>
        </w:rPr>
        <w:t xml:space="preserve"> (B.O. 14/04/2020).</w:t>
      </w:r>
    </w:p>
    <w:p w:rsidR="00B76A87" w:rsidRPr="00FA1C59" w:rsidRDefault="00B76A87" w:rsidP="009D3B0A">
      <w:pPr>
        <w:pStyle w:val="Ttulo1"/>
        <w:rPr>
          <w:rFonts w:ascii="Roboto" w:eastAsia="Calibri" w:hAnsi="Roboto"/>
          <w:color w:val="FFFFFF" w:themeColor="background1"/>
        </w:rPr>
      </w:pPr>
      <w:r w:rsidRPr="001347C2">
        <w:rPr>
          <w:rFonts w:ascii="Roboto" w:eastAsia="Calibri" w:hAnsi="Roboto"/>
          <w:color w:val="FFFFFF" w:themeColor="background1"/>
        </w:rPr>
        <w:t>APOYO A AGENTES DEL SEGURO DE SALUD</w:t>
      </w:r>
    </w:p>
    <w:p w:rsidR="00B76A87" w:rsidRPr="001E6890" w:rsidRDefault="00B76A87" w:rsidP="00B76A87">
      <w:pPr>
        <w:pStyle w:val="Ttulo2"/>
        <w:rPr>
          <w:rFonts w:ascii="Roboto" w:hAnsi="Roboto"/>
          <w:color w:val="7F7F7F" w:themeColor="text1" w:themeTint="80"/>
        </w:rPr>
      </w:pPr>
      <w:r w:rsidRPr="00FA1C59">
        <w:rPr>
          <w:rFonts w:ascii="Roboto" w:hAnsi="Roboto"/>
          <w:color w:val="7F7F7F" w:themeColor="text1" w:themeTint="80"/>
        </w:rPr>
        <w:t xml:space="preserve">Se facilita el acceso al apoyo financiero establecido por Resolución 1711/2014 de la Superintendencia de Servicios de Salud, y se establece un apoyo financiero de excepción para destinado a los Agentes del Seguro de Salud que hubieran sufrido una caída en la recaudación durante el mes de abril de 2020, con relación al mes de marzo de 2020. Se aprueba pago a cuenta a los Agentes de Servicios de Salud en concepto de adelanto de fondos del Sistema Único de Reintegros, todo ello para garantizar el adecuado funcionamiento de los Servicios de Salud </w:t>
      </w:r>
      <w:r w:rsidRPr="001E6890">
        <w:rPr>
          <w:rFonts w:ascii="Roboto" w:hAnsi="Roboto"/>
          <w:color w:val="7F7F7F" w:themeColor="text1" w:themeTint="80"/>
        </w:rPr>
        <w:t>durante la vigencia de la pandemia del coronavirus Covid-19, así como el pago en tiempo y forma a los prestadores, indispensables para la continuidad de la atención de los beneficiarios.</w:t>
      </w:r>
    </w:p>
    <w:p w:rsidR="00B76A87" w:rsidRDefault="00B04199" w:rsidP="00B76A87">
      <w:pPr>
        <w:pStyle w:val="Ttulo2"/>
        <w:rPr>
          <w:rStyle w:val="Hipervnculo"/>
          <w:rFonts w:ascii="Roboto" w:hAnsi="Roboto" w:cs="Calibri Light"/>
          <w:color w:val="7F7F7F" w:themeColor="text1" w:themeTint="80"/>
          <w:szCs w:val="20"/>
          <w:u w:val="none"/>
        </w:rPr>
      </w:pPr>
      <w:hyperlink r:id="rId80" w:history="1">
        <w:r w:rsidR="00AD3F61" w:rsidRPr="001E6890">
          <w:rPr>
            <w:rStyle w:val="Hipervnculo"/>
            <w:rFonts w:ascii="Roboto" w:hAnsi="Roboto" w:cs="Calibri Light"/>
            <w:color w:val="7F7F7F" w:themeColor="text1" w:themeTint="80"/>
            <w:szCs w:val="20"/>
          </w:rPr>
          <w:t>Resolución 941/2020</w:t>
        </w:r>
      </w:hyperlink>
      <w:r w:rsidR="00AD3F61" w:rsidRPr="001E6890">
        <w:rPr>
          <w:rStyle w:val="Hipervnculo"/>
          <w:rFonts w:ascii="Roboto" w:hAnsi="Roboto" w:cs="Calibri Light"/>
          <w:color w:val="7F7F7F" w:themeColor="text1" w:themeTint="80"/>
          <w:szCs w:val="20"/>
        </w:rPr>
        <w:t>,</w:t>
      </w:r>
      <w:r w:rsidR="00AD3F61" w:rsidRPr="001E6890">
        <w:rPr>
          <w:rFonts w:ascii="Roboto" w:hAnsi="Roboto" w:cs="Calibri Light"/>
          <w:color w:val="7F7F7F" w:themeColor="text1" w:themeTint="80"/>
          <w:szCs w:val="20"/>
        </w:rPr>
        <w:t xml:space="preserve"> MINISTERIO DE SALUD (B.O. 21/05/2020), prorrogada por </w:t>
      </w:r>
      <w:hyperlink r:id="rId81" w:history="1">
        <w:r w:rsidR="00E66447" w:rsidRPr="001E6890">
          <w:rPr>
            <w:rStyle w:val="Hipervnculo"/>
            <w:rFonts w:ascii="Roboto" w:hAnsi="Roboto" w:cs="Calibri Light"/>
            <w:color w:val="7F7F7F" w:themeColor="text1" w:themeTint="80"/>
            <w:szCs w:val="20"/>
          </w:rPr>
          <w:t>Resoluciones</w:t>
        </w:r>
        <w:r w:rsidR="00AD3F61" w:rsidRPr="001E6890">
          <w:rPr>
            <w:rStyle w:val="Hipervnculo"/>
            <w:rFonts w:ascii="Roboto" w:hAnsi="Roboto" w:cs="Calibri Light"/>
            <w:color w:val="7F7F7F" w:themeColor="text1" w:themeTint="80"/>
            <w:szCs w:val="20"/>
          </w:rPr>
          <w:t xml:space="preserve"> 1086/2020</w:t>
        </w:r>
      </w:hyperlink>
      <w:r w:rsidR="00AD3F61" w:rsidRPr="001E6890">
        <w:rPr>
          <w:rStyle w:val="Hipervnculo"/>
          <w:rFonts w:ascii="Roboto" w:hAnsi="Roboto" w:cs="Calibri Light"/>
          <w:color w:val="7F7F7F" w:themeColor="text1" w:themeTint="80"/>
          <w:szCs w:val="20"/>
        </w:rPr>
        <w:t xml:space="preserve"> </w:t>
      </w:r>
      <w:r w:rsidR="00AD3F61" w:rsidRPr="001E6890">
        <w:rPr>
          <w:rStyle w:val="Hipervnculo"/>
          <w:rFonts w:ascii="Roboto" w:hAnsi="Roboto" w:cs="Calibri Light"/>
          <w:color w:val="7F7F7F" w:themeColor="text1" w:themeTint="80"/>
          <w:szCs w:val="20"/>
          <w:u w:val="none"/>
        </w:rPr>
        <w:t xml:space="preserve">(B.O. 23/06/2020), </w:t>
      </w:r>
      <w:hyperlink r:id="rId82" w:history="1">
        <w:r w:rsidR="00AD3F61" w:rsidRPr="001E6890">
          <w:rPr>
            <w:rStyle w:val="Hipervnculo"/>
            <w:rFonts w:ascii="Roboto" w:hAnsi="Roboto" w:cs="Calibri Light"/>
            <w:color w:val="7F7F7F" w:themeColor="text1" w:themeTint="80"/>
            <w:szCs w:val="20"/>
          </w:rPr>
          <w:t>1284/2020</w:t>
        </w:r>
      </w:hyperlink>
      <w:r w:rsidR="00AD3F61" w:rsidRPr="001E6890">
        <w:rPr>
          <w:rStyle w:val="Hipervnculo"/>
          <w:rFonts w:ascii="Roboto" w:hAnsi="Roboto" w:cs="Calibri Light"/>
          <w:color w:val="7F7F7F" w:themeColor="text1" w:themeTint="80"/>
          <w:szCs w:val="20"/>
          <w:u w:val="none"/>
        </w:rPr>
        <w:t xml:space="preserve"> (B.O. 28/07/2020)</w:t>
      </w:r>
      <w:r w:rsidR="004F4B27" w:rsidRPr="001E6890">
        <w:rPr>
          <w:rStyle w:val="Hipervnculo"/>
          <w:rFonts w:ascii="Roboto" w:hAnsi="Roboto" w:cs="Calibri Light"/>
          <w:color w:val="7F7F7F" w:themeColor="text1" w:themeTint="80"/>
          <w:szCs w:val="20"/>
          <w:u w:val="none"/>
        </w:rPr>
        <w:t xml:space="preserve">, </w:t>
      </w:r>
      <w:hyperlink r:id="rId83" w:history="1">
        <w:r w:rsidR="00AD3F61" w:rsidRPr="001E6890">
          <w:rPr>
            <w:rStyle w:val="Hipervnculo"/>
            <w:rFonts w:ascii="Roboto" w:hAnsi="Roboto" w:cs="Calibri Light"/>
            <w:color w:val="7F7F7F" w:themeColor="text1" w:themeTint="80"/>
            <w:szCs w:val="20"/>
          </w:rPr>
          <w:t>1397/2020</w:t>
        </w:r>
      </w:hyperlink>
      <w:r w:rsidR="003D2363" w:rsidRPr="001E6890">
        <w:rPr>
          <w:rFonts w:ascii="Roboto" w:hAnsi="Roboto" w:cs="Calibri Light"/>
          <w:color w:val="7F7F7F" w:themeColor="text1" w:themeTint="80"/>
          <w:szCs w:val="20"/>
        </w:rPr>
        <w:t xml:space="preserve"> </w:t>
      </w:r>
      <w:r w:rsidR="00AD3F61" w:rsidRPr="001E6890">
        <w:rPr>
          <w:rStyle w:val="Hipervnculo"/>
          <w:rFonts w:ascii="Roboto" w:hAnsi="Roboto" w:cs="Calibri Light"/>
          <w:color w:val="7F7F7F" w:themeColor="text1" w:themeTint="80"/>
          <w:szCs w:val="20"/>
          <w:u w:val="none"/>
        </w:rPr>
        <w:t>(B.O. 26/08/2020)</w:t>
      </w:r>
      <w:r w:rsidR="004F4B27" w:rsidRPr="001E6890">
        <w:rPr>
          <w:rStyle w:val="Hipervnculo"/>
          <w:rFonts w:ascii="Roboto" w:hAnsi="Roboto" w:cs="Calibri Light"/>
          <w:color w:val="7F7F7F" w:themeColor="text1" w:themeTint="80"/>
          <w:szCs w:val="20"/>
          <w:u w:val="none"/>
        </w:rPr>
        <w:t xml:space="preserve">, </w:t>
      </w:r>
      <w:hyperlink r:id="rId84" w:history="1">
        <w:r w:rsidR="004F4B27" w:rsidRPr="001E6890">
          <w:rPr>
            <w:rStyle w:val="Hipervnculo"/>
            <w:rFonts w:ascii="Roboto" w:hAnsi="Roboto" w:cs="Calibri Light"/>
            <w:color w:val="7F7F7F" w:themeColor="text1" w:themeTint="80"/>
            <w:szCs w:val="20"/>
          </w:rPr>
          <w:t>Resolución 995/2020</w:t>
        </w:r>
      </w:hyperlink>
      <w:r w:rsidR="004F4B27" w:rsidRPr="001E6890">
        <w:rPr>
          <w:rStyle w:val="Hipervnculo"/>
          <w:rFonts w:ascii="Roboto" w:hAnsi="Roboto" w:cs="Calibri Light"/>
          <w:color w:val="7F7F7F" w:themeColor="text1" w:themeTint="80"/>
          <w:szCs w:val="20"/>
        </w:rPr>
        <w:t>,</w:t>
      </w:r>
      <w:r w:rsidR="004F4B27" w:rsidRPr="001E6890">
        <w:rPr>
          <w:rStyle w:val="Hipervnculo"/>
          <w:rFonts w:ascii="Roboto" w:hAnsi="Roboto" w:cs="Calibri Light"/>
          <w:color w:val="7F7F7F" w:themeColor="text1" w:themeTint="80"/>
          <w:szCs w:val="20"/>
          <w:u w:val="none"/>
        </w:rPr>
        <w:t xml:space="preserve"> SUPERINTENDENCIA DE SERVICIOS DE SALUD (B.O. 01/09/2020), </w:t>
      </w:r>
      <w:hyperlink r:id="rId85" w:history="1">
        <w:r w:rsidR="004F4B27" w:rsidRPr="001E6890">
          <w:rPr>
            <w:rStyle w:val="Hipervnculo"/>
            <w:rFonts w:ascii="Roboto" w:hAnsi="Roboto" w:cs="Calibri Light"/>
            <w:color w:val="7F7F7F" w:themeColor="text1" w:themeTint="80"/>
            <w:szCs w:val="20"/>
          </w:rPr>
          <w:t>Resolución 1070/2020</w:t>
        </w:r>
      </w:hyperlink>
      <w:r w:rsidR="004F4B27" w:rsidRPr="001E6890">
        <w:rPr>
          <w:rStyle w:val="Hipervnculo"/>
          <w:rFonts w:ascii="Roboto" w:hAnsi="Roboto" w:cs="Calibri Light"/>
          <w:color w:val="7F7F7F" w:themeColor="text1" w:themeTint="80"/>
          <w:szCs w:val="20"/>
          <w:u w:val="none"/>
        </w:rPr>
        <w:t xml:space="preserve">, SUPERINTENDENCIA DE SERVICIOS DE SALUD (B.O. 11/09/2020) y </w:t>
      </w:r>
      <w:hyperlink r:id="rId86" w:history="1">
        <w:r w:rsidR="004F4B27" w:rsidRPr="001E6890">
          <w:rPr>
            <w:rStyle w:val="Hipervnculo"/>
            <w:rFonts w:ascii="Roboto" w:hAnsi="Roboto" w:cs="Calibri Light"/>
            <w:color w:val="7F7F7F" w:themeColor="text1" w:themeTint="80"/>
            <w:szCs w:val="20"/>
          </w:rPr>
          <w:t>Resolución 1526/2020</w:t>
        </w:r>
      </w:hyperlink>
      <w:r w:rsidR="004F4B27" w:rsidRPr="001E6890">
        <w:rPr>
          <w:rStyle w:val="Hipervnculo"/>
          <w:rFonts w:ascii="Roboto" w:hAnsi="Roboto" w:cs="Calibri Light"/>
          <w:color w:val="7F7F7F" w:themeColor="text1" w:themeTint="80"/>
          <w:szCs w:val="20"/>
          <w:u w:val="none"/>
        </w:rPr>
        <w:t>, SUPERINTENDENCIA DE SERVICIOS DE SALUD (B.O. 18/11/2020).</w:t>
      </w:r>
    </w:p>
    <w:p w:rsidR="001E6890" w:rsidRDefault="001E6890" w:rsidP="001E6890">
      <w:pPr>
        <w:pStyle w:val="Normal1"/>
      </w:pPr>
    </w:p>
    <w:p w:rsidR="001E6890" w:rsidRDefault="001E6890" w:rsidP="001E6890">
      <w:pPr>
        <w:pStyle w:val="Normal1"/>
      </w:pPr>
    </w:p>
    <w:p w:rsidR="001E6890" w:rsidRDefault="001E6890" w:rsidP="001E6890">
      <w:pPr>
        <w:pStyle w:val="Normal1"/>
      </w:pPr>
    </w:p>
    <w:p w:rsidR="001E6890" w:rsidRPr="001E6890" w:rsidRDefault="001E6890" w:rsidP="001E6890">
      <w:pPr>
        <w:pStyle w:val="Normal1"/>
      </w:pP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lastRenderedPageBreak/>
        <w:t>APOYO A INVESTIGACIONES CIENTÍFICO-TECNOLOGÍCAS: UNIDAD CORONAVIRUS COVID-19</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 xml:space="preserve">Integrada por el Ministerio de Ciencia, Tecnología e Innovación de la Nación, el CONICET y la Agencia I+D+i, la </w:t>
      </w:r>
      <w:hyperlink r:id="rId87" w:history="1">
        <w:r w:rsidRPr="00FA1C59">
          <w:rPr>
            <w:rStyle w:val="Hipervnculo"/>
            <w:rFonts w:ascii="Roboto" w:hAnsi="Roboto" w:cs="Calibri Light"/>
            <w:color w:val="7F7F7F" w:themeColor="text1" w:themeTint="80"/>
            <w:szCs w:val="20"/>
          </w:rPr>
          <w:t>Unidad Coronavirus Covid-19</w:t>
        </w:r>
      </w:hyperlink>
      <w:r w:rsidRPr="00FA1C59">
        <w:rPr>
          <w:rFonts w:ascii="Roboto" w:hAnsi="Roboto"/>
          <w:color w:val="7F7F7F" w:themeColor="text1" w:themeTint="80"/>
        </w:rPr>
        <w:t xml:space="preserve"> tiene por objetivo coordinar las capacidades del sistema científico y tecnológico para la realización de tareas de diagnóstico e investigación sobre el Covid-19. En esta primera etapa impulsará distintas acciones con una inversión estimada de 25 millones de pesos.</w:t>
      </w:r>
    </w:p>
    <w:p w:rsidR="00B76A87" w:rsidRPr="00FA1C59" w:rsidRDefault="009B367E" w:rsidP="00DA5BB9">
      <w:pPr>
        <w:pStyle w:val="Ttulo1"/>
        <w:rPr>
          <w:rFonts w:ascii="Roboto" w:eastAsia="Calibri" w:hAnsi="Roboto"/>
          <w:color w:val="FFFFFF" w:themeColor="background1"/>
        </w:rPr>
      </w:pPr>
      <w:r w:rsidRPr="00FA1C59">
        <w:rPr>
          <w:rFonts w:ascii="Roboto" w:eastAsia="Calibri" w:hAnsi="Roboto"/>
          <w:color w:val="FFFFFF" w:themeColor="background1"/>
        </w:rPr>
        <w:t>CO</w:t>
      </w:r>
      <w:r w:rsidR="00B76A87" w:rsidRPr="00FA1C59">
        <w:rPr>
          <w:rFonts w:ascii="Roboto" w:eastAsia="Calibri" w:hAnsi="Roboto"/>
          <w:color w:val="FFFFFF" w:themeColor="background1"/>
        </w:rPr>
        <w:t>MITÉ DE ÉTICA Y DERECHOS HUMANOS</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crea el Comité de Ética y Derechos Humanos en Pandemia Covid-19. El Comité, cuyos miembros prestarán servicio ad honorem, se abocará a generar recomendaciones en apoyo de las tareas destinadas al cuidado de la salud pública, a partir de la protección de los derechos fundamentales de la población y considerando las recomendaciones de la Organización Mundial de la Salud.</w:t>
      </w:r>
    </w:p>
    <w:p w:rsidR="00B76A87" w:rsidRPr="00FA1C59" w:rsidRDefault="00B04199" w:rsidP="00B76A87">
      <w:pPr>
        <w:pStyle w:val="Ttulo2"/>
        <w:rPr>
          <w:rFonts w:ascii="Roboto" w:hAnsi="Roboto" w:cs="Calibri Light"/>
          <w:color w:val="7F7F7F" w:themeColor="text1" w:themeTint="80"/>
          <w:szCs w:val="20"/>
        </w:rPr>
      </w:pPr>
      <w:hyperlink r:id="rId88" w:history="1">
        <w:r w:rsidR="00B76A87" w:rsidRPr="00FA1C59">
          <w:rPr>
            <w:rStyle w:val="Hipervnculo"/>
            <w:rFonts w:ascii="Roboto" w:hAnsi="Roboto" w:cs="Calibri Light"/>
            <w:color w:val="7F7F7F" w:themeColor="text1" w:themeTint="80"/>
            <w:szCs w:val="20"/>
          </w:rPr>
          <w:t>Resolución 1117/2020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MINISTERIO DE SALUD (B.O. 29/06/2020).</w:t>
      </w:r>
    </w:p>
    <w:p w:rsidR="004C1CBD" w:rsidRPr="00FA1C59" w:rsidRDefault="004C1CBD" w:rsidP="00B76A87">
      <w:pPr>
        <w:pStyle w:val="Ttulo1"/>
        <w:rPr>
          <w:rFonts w:ascii="Roboto" w:eastAsia="Calibri" w:hAnsi="Roboto"/>
          <w:color w:val="FFFFFF" w:themeColor="background1"/>
        </w:rPr>
      </w:pPr>
      <w:r w:rsidRPr="00FA1C59">
        <w:rPr>
          <w:rFonts w:ascii="Roboto" w:eastAsia="Calibri" w:hAnsi="Roboto"/>
          <w:color w:val="FFFFFF" w:themeColor="background1"/>
        </w:rPr>
        <w:t>ACOMPAÑAMIENTO DE PACIENTES EN SITUACIONES DE ÚLTIMOS DÍAS U HORAS</w:t>
      </w:r>
      <w:r w:rsidR="00CC2CEF" w:rsidRPr="00FA1C59">
        <w:rPr>
          <w:rFonts w:ascii="Roboto" w:eastAsia="Calibri" w:hAnsi="Roboto"/>
          <w:color w:val="FFFFFF" w:themeColor="background1"/>
        </w:rPr>
        <w:t xml:space="preserve"> </w:t>
      </w:r>
      <w:r w:rsidR="00E62964" w:rsidRPr="00FA1C59">
        <w:rPr>
          <w:rFonts w:ascii="Roboto" w:eastAsia="Calibri" w:hAnsi="Roboto"/>
          <w:color w:val="FFFFFF" w:themeColor="background1"/>
        </w:rPr>
        <w:t xml:space="preserve">DE VIDA </w:t>
      </w:r>
      <w:r w:rsidR="00CC2CEF" w:rsidRPr="00FA1C59">
        <w:rPr>
          <w:rFonts w:ascii="Roboto" w:eastAsia="Calibri" w:hAnsi="Roboto"/>
          <w:color w:val="FFFFFF" w:themeColor="background1"/>
        </w:rPr>
        <w:t>Y PARA CASOS EXCEPCIONALES CON COVID-19</w:t>
      </w:r>
    </w:p>
    <w:p w:rsidR="004C1CBD" w:rsidRPr="00FA1C59" w:rsidRDefault="004C1CBD" w:rsidP="004C1CBD">
      <w:pPr>
        <w:pStyle w:val="Ttulo2"/>
        <w:rPr>
          <w:rFonts w:ascii="Roboto" w:hAnsi="Roboto"/>
          <w:color w:val="7F7F7F" w:themeColor="text1" w:themeTint="80"/>
        </w:rPr>
      </w:pPr>
      <w:r w:rsidRPr="00FA1C59">
        <w:rPr>
          <w:rFonts w:ascii="Roboto" w:hAnsi="Roboto"/>
          <w:color w:val="7F7F7F" w:themeColor="text1" w:themeTint="80"/>
        </w:rPr>
        <w:t xml:space="preserve">El Ministerio de Salud impulsó un </w:t>
      </w:r>
      <w:hyperlink r:id="rId89" w:history="1">
        <w:r w:rsidRPr="00FA1C59">
          <w:rPr>
            <w:rFonts w:ascii="Roboto" w:hAnsi="Roboto"/>
            <w:color w:val="7F7F7F" w:themeColor="text1" w:themeTint="80"/>
            <w:u w:val="single"/>
          </w:rPr>
          <w:t>protocolo</w:t>
        </w:r>
      </w:hyperlink>
      <w:r w:rsidRPr="00FA1C59">
        <w:rPr>
          <w:rFonts w:ascii="Roboto" w:hAnsi="Roboto"/>
          <w:color w:val="7F7F7F" w:themeColor="text1" w:themeTint="80"/>
        </w:rPr>
        <w:t xml:space="preserve"> para que los/as pacientes en situación de últimos días y las personas internadas por Covid-19 en situaciones especiales (mujeres en trabajo de parto, menores de edad, o personas con problemas mentales, autismo o discapacidad) puedan ser debidamente acompañados/as por familiares o allegados/as.</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PROTOCOLOS SOBRE COVID-19 Y SALUD MENTAL</w:t>
      </w:r>
    </w:p>
    <w:p w:rsidR="00B76A87" w:rsidRPr="00FA1C59"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El Ministerio de Salud ha desarrollado los siguientes manuales para la asistencia de salud mental durante la pandemia:</w:t>
      </w:r>
    </w:p>
    <w:p w:rsidR="00B76A87" w:rsidRPr="00FA1C59" w:rsidRDefault="00B76A87" w:rsidP="00B76A87">
      <w:pPr>
        <w:pStyle w:val="Ttulo2"/>
        <w:rPr>
          <w:rFonts w:ascii="Roboto" w:eastAsia="Calibri" w:hAnsi="Roboto" w:cs="Calibri Light"/>
          <w:color w:val="7F7F7F" w:themeColor="text1" w:themeTint="80"/>
          <w:szCs w:val="20"/>
        </w:rPr>
      </w:pPr>
      <w:r w:rsidRPr="00FA1C59">
        <w:rPr>
          <w:rFonts w:ascii="Roboto" w:hAnsi="Roboto" w:cs="Calibri Light"/>
          <w:color w:val="7F7F7F" w:themeColor="text1" w:themeTint="80"/>
          <w:szCs w:val="20"/>
        </w:rPr>
        <w:t xml:space="preserve">- </w:t>
      </w:r>
      <w:hyperlink r:id="rId90" w:history="1">
        <w:r w:rsidRPr="00FA1C59">
          <w:rPr>
            <w:rStyle w:val="Hipervnculo"/>
            <w:rFonts w:ascii="Roboto" w:eastAsia="Calibri" w:hAnsi="Roboto" w:cs="Calibri Light"/>
            <w:color w:val="7F7F7F" w:themeColor="text1" w:themeTint="80"/>
            <w:szCs w:val="20"/>
          </w:rPr>
          <w:t>“Recomendaciones para asistencia telefónica de salud mental en contexto de pandemia”</w:t>
        </w:r>
      </w:hyperlink>
      <w:r w:rsidRPr="00FA1C59">
        <w:rPr>
          <w:rFonts w:ascii="Roboto" w:eastAsia="Calibri" w:hAnsi="Roboto" w:cs="Calibri Light"/>
          <w:color w:val="7F7F7F" w:themeColor="text1" w:themeTint="80"/>
          <w:szCs w:val="20"/>
        </w:rPr>
        <w:t>.</w:t>
      </w:r>
    </w:p>
    <w:p w:rsidR="00B76A87" w:rsidRPr="00FA1C59" w:rsidRDefault="00B76A87" w:rsidP="00B76A87">
      <w:pPr>
        <w:pStyle w:val="Ttulo2"/>
        <w:rPr>
          <w:rFonts w:ascii="Roboto" w:hAnsi="Roboto" w:cs="Calibri Light"/>
          <w:color w:val="7F7F7F" w:themeColor="text1" w:themeTint="80"/>
          <w:szCs w:val="20"/>
        </w:rPr>
      </w:pPr>
      <w:r w:rsidRPr="00FA1C59">
        <w:rPr>
          <w:rFonts w:ascii="Roboto" w:hAnsi="Roboto" w:cs="Calibri Light"/>
          <w:color w:val="7F7F7F" w:themeColor="text1" w:themeTint="80"/>
          <w:szCs w:val="20"/>
        </w:rPr>
        <w:t xml:space="preserve">- </w:t>
      </w:r>
      <w:hyperlink r:id="rId91" w:history="1">
        <w:r w:rsidRPr="00FA1C59">
          <w:rPr>
            <w:rStyle w:val="Hipervnculo"/>
            <w:rFonts w:ascii="Roboto" w:eastAsia="Calibri" w:hAnsi="Roboto" w:cs="Calibri Light"/>
            <w:color w:val="7F7F7F" w:themeColor="text1" w:themeTint="80"/>
            <w:szCs w:val="20"/>
          </w:rPr>
          <w:t>“Recomendaciones sobre salud mental para operadores de atención telefónica”</w:t>
        </w:r>
      </w:hyperlink>
      <w:r w:rsidRPr="00FA1C59">
        <w:rPr>
          <w:rFonts w:ascii="Roboto" w:hAnsi="Roboto" w:cs="Calibri Light"/>
          <w:color w:val="7F7F7F" w:themeColor="text1" w:themeTint="80"/>
          <w:szCs w:val="20"/>
        </w:rPr>
        <w:t>.</w:t>
      </w:r>
    </w:p>
    <w:p w:rsidR="00B76A87" w:rsidRPr="00FA1C59" w:rsidRDefault="00B76A87" w:rsidP="00B76A87">
      <w:pPr>
        <w:pStyle w:val="Ttulo2"/>
        <w:rPr>
          <w:rFonts w:ascii="Roboto" w:eastAsia="Calibri" w:hAnsi="Roboto" w:cs="Calibri Light"/>
          <w:color w:val="7F7F7F" w:themeColor="text1" w:themeTint="80"/>
          <w:szCs w:val="20"/>
        </w:rPr>
      </w:pPr>
      <w:r w:rsidRPr="00FA1C59">
        <w:rPr>
          <w:rFonts w:ascii="Roboto" w:hAnsi="Roboto" w:cs="Calibri Light"/>
          <w:color w:val="7F7F7F" w:themeColor="text1" w:themeTint="80"/>
          <w:szCs w:val="20"/>
        </w:rPr>
        <w:t xml:space="preserve">- </w:t>
      </w:r>
      <w:r w:rsidRPr="00FA1C59">
        <w:rPr>
          <w:rFonts w:ascii="Roboto" w:eastAsia="Calibri" w:hAnsi="Roboto" w:cs="Calibri Light"/>
          <w:color w:val="7F7F7F" w:themeColor="text1" w:themeTint="80"/>
          <w:szCs w:val="20"/>
        </w:rPr>
        <w:t>“</w:t>
      </w:r>
      <w:hyperlink r:id="rId92" w:tgtFrame="_blank" w:history="1">
        <w:r w:rsidRPr="00FA1C59">
          <w:rPr>
            <w:rStyle w:val="Hipervnculo"/>
            <w:rFonts w:ascii="Roboto" w:eastAsia="Calibri" w:hAnsi="Roboto" w:cs="Calibri Light"/>
            <w:color w:val="7F7F7F" w:themeColor="text1" w:themeTint="80"/>
            <w:szCs w:val="20"/>
          </w:rPr>
          <w:t>Recomendaciones para la atención de personas internadas por salud mental en establecimientos públicos y privados en el marco de la pandemia</w:t>
        </w:r>
      </w:hyperlink>
      <w:r w:rsidRPr="00FA1C59">
        <w:rPr>
          <w:rFonts w:ascii="Roboto" w:eastAsia="Calibri" w:hAnsi="Roboto" w:cs="Calibri Light"/>
          <w:color w:val="7F7F7F" w:themeColor="text1" w:themeTint="80"/>
          <w:szCs w:val="20"/>
        </w:rPr>
        <w:t>”.</w:t>
      </w:r>
    </w:p>
    <w:p w:rsidR="00B76A87" w:rsidRPr="00FA1C59" w:rsidRDefault="00B76A87" w:rsidP="00B76A87">
      <w:pPr>
        <w:pStyle w:val="Ttulo2"/>
        <w:rPr>
          <w:rStyle w:val="Hipervnculo"/>
          <w:rFonts w:ascii="Roboto" w:hAnsi="Roboto" w:cs="Calibri Light"/>
          <w:color w:val="7F7F7F" w:themeColor="text1" w:themeTint="80"/>
          <w:szCs w:val="20"/>
        </w:rPr>
      </w:pPr>
      <w:r w:rsidRPr="00FA1C59">
        <w:rPr>
          <w:rFonts w:ascii="Roboto" w:hAnsi="Roboto" w:cs="Calibri Light"/>
          <w:color w:val="7F7F7F" w:themeColor="text1" w:themeTint="80"/>
          <w:szCs w:val="20"/>
        </w:rPr>
        <w:t xml:space="preserve">- </w:t>
      </w:r>
      <w:r w:rsidRPr="00FA1C59">
        <w:rPr>
          <w:rStyle w:val="Hipervnculo"/>
          <w:rFonts w:ascii="Roboto" w:hAnsi="Roboto" w:cs="Calibri Light"/>
          <w:color w:val="7F7F7F" w:themeColor="text1" w:themeTint="80"/>
          <w:szCs w:val="20"/>
        </w:rPr>
        <w:t>“</w:t>
      </w:r>
      <w:hyperlink r:id="rId93" w:tgtFrame="_blank" w:history="1">
        <w:r w:rsidRPr="00FA1C59">
          <w:rPr>
            <w:rStyle w:val="Hipervnculo"/>
            <w:rFonts w:ascii="Roboto" w:eastAsia="Calibri" w:hAnsi="Roboto" w:cs="Calibri Light"/>
            <w:color w:val="7F7F7F" w:themeColor="text1" w:themeTint="80"/>
            <w:szCs w:val="20"/>
          </w:rPr>
          <w:t>Recomendaciones para el cuidado de las personas internadas por motivos de salud mental, en establecimientos públicos y privados, por caso sospechoso o confirmado</w:t>
        </w:r>
      </w:hyperlink>
      <w:r w:rsidRPr="00FA1C59">
        <w:rPr>
          <w:rStyle w:val="Hipervnculo"/>
          <w:rFonts w:ascii="Roboto" w:hAnsi="Roboto" w:cs="Calibri Light"/>
          <w:color w:val="7F7F7F" w:themeColor="text1" w:themeTint="80"/>
          <w:szCs w:val="20"/>
        </w:rPr>
        <w:t>”</w:t>
      </w:r>
    </w:p>
    <w:p w:rsidR="00C23DFE" w:rsidRPr="00FA1C59" w:rsidRDefault="00C23DFE" w:rsidP="00C23DFE">
      <w:pPr>
        <w:pStyle w:val="Ttulo2"/>
        <w:rPr>
          <w:rStyle w:val="Hipervnculo"/>
          <w:rFonts w:ascii="Roboto" w:eastAsia="Calibri" w:hAnsi="Roboto" w:cs="Calibri Light"/>
          <w:color w:val="7F7F7F" w:themeColor="text1" w:themeTint="80"/>
          <w:szCs w:val="20"/>
        </w:rPr>
      </w:pPr>
      <w:r w:rsidRPr="00FA1C59">
        <w:rPr>
          <w:rStyle w:val="Hipervnculo"/>
          <w:rFonts w:ascii="Roboto" w:eastAsia="Calibri" w:hAnsi="Roboto" w:cs="Calibri Light"/>
          <w:color w:val="7F7F7F" w:themeColor="text1" w:themeTint="80"/>
          <w:szCs w:val="20"/>
          <w:u w:val="none"/>
        </w:rPr>
        <w:t xml:space="preserve">- </w:t>
      </w:r>
      <w:r w:rsidRPr="00FA1C59">
        <w:rPr>
          <w:rStyle w:val="Hipervnculo"/>
          <w:rFonts w:ascii="Roboto" w:eastAsia="Calibri" w:hAnsi="Roboto" w:cs="Calibri Light"/>
          <w:color w:val="7F7F7F" w:themeColor="text1" w:themeTint="80"/>
          <w:szCs w:val="20"/>
        </w:rPr>
        <w:t>“</w:t>
      </w:r>
      <w:hyperlink r:id="rId94" w:history="1">
        <w:r w:rsidRPr="00FA1C59">
          <w:rPr>
            <w:rStyle w:val="Hipervnculo"/>
            <w:rFonts w:ascii="Roboto" w:eastAsia="Calibri" w:hAnsi="Roboto" w:cs="Calibri Light"/>
            <w:color w:val="7F7F7F" w:themeColor="text1" w:themeTint="80"/>
            <w:szCs w:val="20"/>
          </w:rPr>
          <w:t>Recomendaciones para el cuidado y atención de la salud/salud mental de las personas mayores en contexto de pandemia</w:t>
        </w:r>
      </w:hyperlink>
      <w:r w:rsidRPr="00FA1C59">
        <w:rPr>
          <w:rStyle w:val="Hipervnculo"/>
          <w:rFonts w:ascii="Roboto" w:eastAsia="Calibri" w:hAnsi="Roboto" w:cs="Calibri Light"/>
          <w:color w:val="7F7F7F" w:themeColor="text1" w:themeTint="80"/>
          <w:szCs w:val="20"/>
        </w:rPr>
        <w:t>”</w:t>
      </w:r>
    </w:p>
    <w:p w:rsidR="00B76A87" w:rsidRPr="00FA1C59" w:rsidRDefault="00B76A87" w:rsidP="00B76A87">
      <w:pPr>
        <w:pStyle w:val="Ttulo2"/>
        <w:rPr>
          <w:rStyle w:val="Hipervnculo"/>
          <w:rFonts w:ascii="Roboto" w:eastAsia="Calibri" w:hAnsi="Roboto" w:cs="Calibri Light"/>
          <w:color w:val="7F7F7F" w:themeColor="text1" w:themeTint="80"/>
          <w:szCs w:val="20"/>
        </w:rPr>
      </w:pPr>
      <w:r w:rsidRPr="00FA1C59">
        <w:rPr>
          <w:rFonts w:ascii="Roboto" w:hAnsi="Roboto" w:cs="Calibri Light"/>
          <w:color w:val="7F7F7F" w:themeColor="text1" w:themeTint="80"/>
          <w:szCs w:val="20"/>
        </w:rPr>
        <w:t xml:space="preserve">- </w:t>
      </w:r>
      <w:r w:rsidRPr="00FA1C59">
        <w:rPr>
          <w:rStyle w:val="Hipervnculo"/>
          <w:rFonts w:ascii="Roboto" w:eastAsia="Calibri" w:hAnsi="Roboto" w:cs="Calibri Light"/>
          <w:color w:val="7F7F7F" w:themeColor="text1" w:themeTint="80"/>
          <w:szCs w:val="20"/>
        </w:rPr>
        <w:t>“</w:t>
      </w:r>
      <w:hyperlink r:id="rId95" w:tgtFrame="_blank" w:history="1">
        <w:r w:rsidRPr="00FA1C59">
          <w:rPr>
            <w:rStyle w:val="Hipervnculo"/>
            <w:rFonts w:ascii="Roboto" w:eastAsia="Calibri" w:hAnsi="Roboto" w:cs="Calibri Light"/>
            <w:color w:val="7F7F7F" w:themeColor="text1" w:themeTint="80"/>
            <w:szCs w:val="20"/>
          </w:rPr>
          <w:t>Recomendaciones para la asistencia y atención ambulatoria salud mental durante la pandemia</w:t>
        </w:r>
      </w:hyperlink>
      <w:r w:rsidRPr="00FA1C59">
        <w:rPr>
          <w:rStyle w:val="Hipervnculo"/>
          <w:rFonts w:ascii="Roboto" w:eastAsia="Calibri" w:hAnsi="Roboto" w:cs="Calibri Light"/>
          <w:color w:val="7F7F7F" w:themeColor="text1" w:themeTint="80"/>
          <w:szCs w:val="20"/>
        </w:rPr>
        <w:t>”</w:t>
      </w:r>
    </w:p>
    <w:p w:rsidR="00B76A87" w:rsidRPr="00FA1C59" w:rsidRDefault="00B76A87" w:rsidP="00B76A87">
      <w:pPr>
        <w:pStyle w:val="Ttulo2"/>
        <w:rPr>
          <w:rStyle w:val="Hipervnculo"/>
          <w:rFonts w:ascii="Roboto" w:eastAsia="Calibri" w:hAnsi="Roboto" w:cs="Calibri Light"/>
          <w:color w:val="7F7F7F" w:themeColor="text1" w:themeTint="80"/>
          <w:szCs w:val="20"/>
        </w:rPr>
      </w:pPr>
      <w:r w:rsidRPr="00FA1C59">
        <w:rPr>
          <w:rFonts w:ascii="Roboto" w:hAnsi="Roboto" w:cs="Calibri Light"/>
          <w:color w:val="7F7F7F" w:themeColor="text1" w:themeTint="80"/>
          <w:szCs w:val="20"/>
        </w:rPr>
        <w:t xml:space="preserve">- </w:t>
      </w:r>
      <w:r w:rsidRPr="00FA1C59">
        <w:rPr>
          <w:rStyle w:val="Hipervnculo"/>
          <w:rFonts w:ascii="Roboto" w:hAnsi="Roboto" w:cs="Calibri Light"/>
          <w:color w:val="7F7F7F" w:themeColor="text1" w:themeTint="80"/>
          <w:szCs w:val="20"/>
        </w:rPr>
        <w:t>“</w:t>
      </w:r>
      <w:hyperlink r:id="rId96" w:tgtFrame="_blank" w:history="1">
        <w:r w:rsidRPr="00FA1C59">
          <w:rPr>
            <w:rStyle w:val="Hipervnculo"/>
            <w:rFonts w:ascii="Roboto" w:eastAsia="Calibri" w:hAnsi="Roboto" w:cs="Calibri Light"/>
            <w:color w:val="7F7F7F" w:themeColor="text1" w:themeTint="80"/>
            <w:szCs w:val="20"/>
          </w:rPr>
          <w:t>Recomendaciones para el abordaje de personas con problemas de salud mental en tratamiento por Covid-19 en hospitales generales o modulares</w:t>
        </w:r>
      </w:hyperlink>
      <w:r w:rsidRPr="00FA1C59">
        <w:rPr>
          <w:rStyle w:val="Hipervnculo"/>
          <w:rFonts w:ascii="Roboto" w:hAnsi="Roboto" w:cs="Calibri Light"/>
          <w:color w:val="7F7F7F" w:themeColor="text1" w:themeTint="80"/>
          <w:szCs w:val="20"/>
        </w:rPr>
        <w:t>”</w:t>
      </w:r>
    </w:p>
    <w:p w:rsidR="00B76A87" w:rsidRPr="00FA1C59" w:rsidRDefault="00B76A87" w:rsidP="00B76A87">
      <w:pPr>
        <w:pStyle w:val="Ttulo2"/>
        <w:rPr>
          <w:rStyle w:val="Hipervnculo"/>
          <w:rFonts w:ascii="Roboto" w:eastAsia="Calibri" w:hAnsi="Roboto" w:cs="Calibri Light"/>
          <w:color w:val="7F7F7F" w:themeColor="text1" w:themeTint="80"/>
          <w:szCs w:val="20"/>
        </w:rPr>
      </w:pPr>
      <w:r w:rsidRPr="00FA1C59">
        <w:rPr>
          <w:rFonts w:ascii="Roboto" w:hAnsi="Roboto" w:cs="Calibri Light"/>
          <w:color w:val="7F7F7F" w:themeColor="text1" w:themeTint="80"/>
          <w:szCs w:val="20"/>
        </w:rPr>
        <w:t xml:space="preserve">- </w:t>
      </w:r>
      <w:r w:rsidRPr="00FA1C59">
        <w:rPr>
          <w:rStyle w:val="Hipervnculo"/>
          <w:rFonts w:ascii="Roboto" w:eastAsia="Calibri" w:hAnsi="Roboto" w:cs="Calibri Light"/>
          <w:color w:val="7F7F7F" w:themeColor="text1" w:themeTint="80"/>
          <w:szCs w:val="20"/>
        </w:rPr>
        <w:t>“</w:t>
      </w:r>
      <w:hyperlink r:id="rId97" w:tgtFrame="_blank" w:history="1">
        <w:r w:rsidRPr="00FA1C59">
          <w:rPr>
            <w:rStyle w:val="Hipervnculo"/>
            <w:rFonts w:ascii="Roboto" w:eastAsia="Calibri" w:hAnsi="Roboto" w:cs="Calibri Light"/>
            <w:color w:val="7F7F7F" w:themeColor="text1" w:themeTint="80"/>
            <w:szCs w:val="20"/>
          </w:rPr>
          <w:t>Recomendaciones sobre la salud mental de niños, niñas y adolescentes en contexto de pandemia</w:t>
        </w:r>
      </w:hyperlink>
      <w:r w:rsidRPr="00FA1C59">
        <w:rPr>
          <w:rStyle w:val="Hipervnculo"/>
          <w:rFonts w:ascii="Roboto" w:eastAsia="Calibri" w:hAnsi="Roboto" w:cs="Calibri Light"/>
          <w:color w:val="7F7F7F" w:themeColor="text1" w:themeTint="80"/>
          <w:szCs w:val="20"/>
        </w:rPr>
        <w:t>”</w:t>
      </w:r>
    </w:p>
    <w:p w:rsidR="00B76A87" w:rsidRPr="00FA1C59" w:rsidRDefault="00B76A87" w:rsidP="00B76A87">
      <w:pPr>
        <w:pStyle w:val="Ttulo2"/>
        <w:rPr>
          <w:rFonts w:ascii="Roboto" w:eastAsia="Calibri" w:hAnsi="Roboto" w:cs="Calibri Light"/>
          <w:color w:val="7F7F7F" w:themeColor="text1" w:themeTint="80"/>
          <w:szCs w:val="20"/>
        </w:rPr>
      </w:pPr>
      <w:r w:rsidRPr="00FA1C59">
        <w:rPr>
          <w:rFonts w:ascii="Roboto" w:hAnsi="Roboto" w:cs="Calibri Light"/>
          <w:color w:val="7F7F7F" w:themeColor="text1" w:themeTint="80"/>
          <w:szCs w:val="20"/>
        </w:rPr>
        <w:t xml:space="preserve">- </w:t>
      </w:r>
      <w:hyperlink r:id="rId98" w:history="1">
        <w:r w:rsidRPr="00FA1C59">
          <w:rPr>
            <w:rStyle w:val="Hipervnculo"/>
            <w:rFonts w:ascii="Roboto" w:eastAsia="Calibri" w:hAnsi="Roboto" w:cs="Calibri Light"/>
            <w:color w:val="7F7F7F" w:themeColor="text1" w:themeTint="80"/>
            <w:szCs w:val="20"/>
          </w:rPr>
          <w:t>“Prácticas de salud mental y apoyo psicosocial en emergencias y desastres enfoque en Covid-19”</w:t>
        </w:r>
      </w:hyperlink>
      <w:r w:rsidRPr="00FA1C59">
        <w:rPr>
          <w:rFonts w:ascii="Roboto" w:hAnsi="Roboto" w:cs="Calibri Light"/>
          <w:color w:val="7F7F7F" w:themeColor="text1" w:themeTint="80"/>
          <w:szCs w:val="20"/>
        </w:rPr>
        <w:t>.</w:t>
      </w:r>
    </w:p>
    <w:p w:rsidR="00B76A87" w:rsidRPr="00FA1C59" w:rsidRDefault="00B76A87" w:rsidP="00B76A87">
      <w:pPr>
        <w:pStyle w:val="Ttulo2"/>
        <w:rPr>
          <w:rFonts w:ascii="Roboto" w:hAnsi="Roboto" w:cs="Calibri Light"/>
          <w:color w:val="7F7F7F" w:themeColor="text1" w:themeTint="80"/>
          <w:szCs w:val="20"/>
        </w:rPr>
      </w:pPr>
      <w:r w:rsidRPr="00FA1C59">
        <w:rPr>
          <w:rFonts w:ascii="Roboto" w:hAnsi="Roboto" w:cs="Calibri Light"/>
          <w:color w:val="7F7F7F" w:themeColor="text1" w:themeTint="80"/>
          <w:szCs w:val="20"/>
        </w:rPr>
        <w:t xml:space="preserve">- </w:t>
      </w:r>
      <w:hyperlink r:id="rId99" w:history="1">
        <w:r w:rsidRPr="00FA1C59">
          <w:rPr>
            <w:rStyle w:val="Hipervnculo"/>
            <w:rFonts w:ascii="Roboto" w:eastAsia="Calibri" w:hAnsi="Roboto" w:cs="Calibri Light"/>
            <w:color w:val="7F7F7F" w:themeColor="text1" w:themeTint="80"/>
            <w:szCs w:val="20"/>
          </w:rPr>
          <w:t>“Covid-19: Recomendaciones sobre salud mental para los equipos de salud”</w:t>
        </w:r>
      </w:hyperlink>
      <w:r w:rsidRPr="00FA1C59">
        <w:rPr>
          <w:rFonts w:ascii="Roboto" w:hAnsi="Roboto" w:cs="Calibri Light"/>
          <w:color w:val="7F7F7F" w:themeColor="text1" w:themeTint="80"/>
          <w:szCs w:val="20"/>
        </w:rPr>
        <w:t>.</w:t>
      </w:r>
    </w:p>
    <w:p w:rsidR="00DA4B17" w:rsidRPr="00FA1C59" w:rsidRDefault="00DA4B17" w:rsidP="00DA4B17">
      <w:pPr>
        <w:pStyle w:val="Ttulo2"/>
        <w:rPr>
          <w:rStyle w:val="Hipervnculo"/>
          <w:rFonts w:ascii="Roboto" w:eastAsia="Calibri" w:hAnsi="Roboto" w:cs="Calibri Light"/>
          <w:color w:val="7F7F7F" w:themeColor="text1" w:themeTint="80"/>
          <w:szCs w:val="20"/>
        </w:rPr>
      </w:pPr>
      <w:r w:rsidRPr="00FA1C59">
        <w:rPr>
          <w:rStyle w:val="Hipervnculo"/>
          <w:rFonts w:ascii="Roboto" w:eastAsia="Calibri" w:hAnsi="Roboto" w:cs="Calibri Light"/>
          <w:color w:val="7F7F7F" w:themeColor="text1" w:themeTint="80"/>
          <w:szCs w:val="20"/>
          <w:u w:val="none"/>
        </w:rPr>
        <w:lastRenderedPageBreak/>
        <w:t xml:space="preserve">- </w:t>
      </w:r>
      <w:r w:rsidRPr="00FA1C59">
        <w:rPr>
          <w:rStyle w:val="Hipervnculo"/>
          <w:rFonts w:ascii="Roboto" w:eastAsia="Calibri" w:hAnsi="Roboto" w:cs="Calibri Light"/>
          <w:color w:val="7F7F7F" w:themeColor="text1" w:themeTint="80"/>
          <w:szCs w:val="20"/>
        </w:rPr>
        <w:t>“</w:t>
      </w:r>
      <w:hyperlink r:id="rId100" w:tgtFrame="_blank" w:history="1">
        <w:r w:rsidRPr="00FA1C59">
          <w:rPr>
            <w:rStyle w:val="Hipervnculo"/>
            <w:rFonts w:ascii="Roboto" w:eastAsia="Calibri" w:hAnsi="Roboto" w:cs="Calibri Light"/>
            <w:color w:val="7F7F7F" w:themeColor="text1" w:themeTint="80"/>
            <w:szCs w:val="20"/>
          </w:rPr>
          <w:t>Protocolo de ingresos y reingresos en establecimientos y servicios de internación en salud mental y adicciones en el marco de la emergencia</w:t>
        </w:r>
      </w:hyperlink>
      <w:r w:rsidRPr="00FA1C59">
        <w:rPr>
          <w:rStyle w:val="Hipervnculo"/>
          <w:rFonts w:ascii="Roboto" w:eastAsia="Calibri" w:hAnsi="Roboto" w:cs="Calibri Light"/>
          <w:color w:val="7F7F7F" w:themeColor="text1" w:themeTint="80"/>
          <w:szCs w:val="20"/>
        </w:rPr>
        <w:t>”</w:t>
      </w:r>
    </w:p>
    <w:p w:rsidR="00C23DFE" w:rsidRPr="00FA1C59" w:rsidRDefault="00C23DFE" w:rsidP="00C23DFE">
      <w:pPr>
        <w:pStyle w:val="Ttulo2"/>
        <w:rPr>
          <w:rStyle w:val="Hipervnculo"/>
          <w:rFonts w:ascii="Roboto" w:eastAsia="Calibri" w:hAnsi="Roboto" w:cs="Calibri Light"/>
          <w:color w:val="7F7F7F" w:themeColor="text1" w:themeTint="80"/>
          <w:szCs w:val="20"/>
        </w:rPr>
      </w:pPr>
      <w:r w:rsidRPr="00FA1C59">
        <w:rPr>
          <w:rStyle w:val="Hipervnculo"/>
          <w:rFonts w:ascii="Roboto" w:eastAsia="Calibri" w:hAnsi="Roboto" w:cs="Calibri Light"/>
          <w:color w:val="7F7F7F" w:themeColor="text1" w:themeTint="80"/>
          <w:szCs w:val="20"/>
          <w:u w:val="none"/>
        </w:rPr>
        <w:t xml:space="preserve">- </w:t>
      </w:r>
      <w:r w:rsidRPr="00FA1C59">
        <w:rPr>
          <w:rStyle w:val="Hipervnculo"/>
          <w:rFonts w:ascii="Roboto" w:eastAsia="Calibri" w:hAnsi="Roboto" w:cs="Calibri Light"/>
          <w:color w:val="7F7F7F" w:themeColor="text1" w:themeTint="80"/>
          <w:szCs w:val="20"/>
        </w:rPr>
        <w:t>“</w:t>
      </w:r>
      <w:hyperlink r:id="rId101" w:history="1">
        <w:r w:rsidRPr="00FA1C59">
          <w:rPr>
            <w:rStyle w:val="Hipervnculo"/>
            <w:rFonts w:ascii="Roboto" w:eastAsia="Calibri" w:hAnsi="Roboto" w:cs="Calibri Light"/>
            <w:color w:val="7F7F7F" w:themeColor="text1" w:themeTint="80"/>
            <w:szCs w:val="20"/>
          </w:rPr>
          <w:t>Gestión de riesgo en instituciones con internación por motivos de salud mental</w:t>
        </w:r>
      </w:hyperlink>
      <w:r w:rsidRPr="00FA1C59">
        <w:rPr>
          <w:rStyle w:val="Hipervnculo"/>
          <w:rFonts w:ascii="Roboto" w:eastAsia="Calibri" w:hAnsi="Roboto" w:cs="Calibri Light"/>
          <w:color w:val="7F7F7F" w:themeColor="text1" w:themeTint="80"/>
          <w:szCs w:val="20"/>
        </w:rPr>
        <w:t>”</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OPERATIVO DETECTAR</w:t>
      </w:r>
    </w:p>
    <w:p w:rsidR="00B76A87" w:rsidRPr="00FA1C59"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 xml:space="preserve">El gobierno nacional inició el </w:t>
      </w:r>
      <w:hyperlink r:id="rId102" w:history="1">
        <w:r w:rsidRPr="00FA1C59">
          <w:rPr>
            <w:rStyle w:val="Hipervnculo"/>
            <w:rFonts w:ascii="Roboto" w:eastAsia="Calibri" w:hAnsi="Roboto" w:cs="Calibri Light"/>
            <w:color w:val="7F7F7F" w:themeColor="text1" w:themeTint="80"/>
            <w:szCs w:val="20"/>
          </w:rPr>
          <w:t>Dispositivo Estratégico de Testeo para Coronavirus en Terreno de Argentina (DETeCTAr)</w:t>
        </w:r>
      </w:hyperlink>
      <w:r w:rsidRPr="00FA1C59">
        <w:rPr>
          <w:rFonts w:ascii="Roboto" w:eastAsia="Calibri" w:hAnsi="Roboto"/>
          <w:color w:val="7F7F7F" w:themeColor="text1" w:themeTint="80"/>
        </w:rPr>
        <w:t>, que tiene como objetivo la búsqueda intensificada de personas con síntomas de Covid-19 para su diagnóstico, aislamiento y cuidado en la zona de mayor presencia del virus: el AMBA y la Ciudad Autónoma de Buenos Aires. En este sentido, la propuesta responde a la articulación y el trabajo conjunto entre el Estado Nacional, la Provincia de Buenos Aires y la Ciudad Autónoma de Buenos Aires.</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MEDIDAS PARA PREVENIR LA DISCRIMINACIÓN CONTRA AGENTES QUE PRESTAN SERVICIOS ESENCIALES</w:t>
      </w:r>
    </w:p>
    <w:p w:rsidR="00B76A87" w:rsidRPr="00FA1C59"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 xml:space="preserve">El Instituto Nacional contra la Discriminación, la Xenofobia y el Racismo (INADI) elaboró un </w:t>
      </w:r>
      <w:hyperlink r:id="rId103" w:history="1">
        <w:r w:rsidRPr="00FA1C59">
          <w:rPr>
            <w:rStyle w:val="Hipervnculo"/>
            <w:rFonts w:ascii="Roboto" w:eastAsia="Calibri" w:hAnsi="Roboto" w:cs="Calibri Light"/>
            <w:color w:val="7F7F7F" w:themeColor="text1" w:themeTint="80"/>
            <w:szCs w:val="20"/>
          </w:rPr>
          <w:t>documento de medidas para la protección integral de profesionales de la salud</w:t>
        </w:r>
      </w:hyperlink>
      <w:r w:rsidRPr="00FA1C59">
        <w:rPr>
          <w:rFonts w:ascii="Roboto" w:eastAsia="Calibri" w:hAnsi="Roboto"/>
          <w:color w:val="7F7F7F" w:themeColor="text1" w:themeTint="80"/>
        </w:rPr>
        <w:t>, incluyendo a las personas que trabajan en centros de cuidado, casas asistenciales, centros de rehabilitación o cualquier centro privativo de la libertad, atento que hacia el final del primer mes de aislamiento, el organismo registró que médicos/as u otros/as profesionales de la salud comenzaron a denunciar discriminación u hostigamiento por parte de vecinos o consorcios de propietarios.</w:t>
      </w:r>
    </w:p>
    <w:p w:rsidR="00B76A87" w:rsidRPr="00FA1C59" w:rsidRDefault="00B76A87" w:rsidP="00B00E72">
      <w:pPr>
        <w:pStyle w:val="Ttulo1"/>
        <w:rPr>
          <w:rFonts w:ascii="Roboto" w:eastAsia="Calibri" w:hAnsi="Roboto"/>
          <w:color w:val="FFFFFF" w:themeColor="background1"/>
        </w:rPr>
      </w:pPr>
      <w:r w:rsidRPr="00FA1C59">
        <w:rPr>
          <w:rFonts w:ascii="Roboto" w:eastAsia="Calibri" w:hAnsi="Roboto"/>
          <w:color w:val="FFFFFF" w:themeColor="background1"/>
        </w:rPr>
        <w:t>DETERMINACIONES PARA DIAGNÓSTICOS</w:t>
      </w:r>
    </w:p>
    <w:p w:rsidR="00B76A87" w:rsidRPr="00FA1C59" w:rsidRDefault="00B76A87" w:rsidP="00B76A87">
      <w:pPr>
        <w:pStyle w:val="Ttulo2"/>
        <w:rPr>
          <w:rFonts w:ascii="Roboto" w:hAnsi="Roboto" w:cs="Calibri Light"/>
          <w:color w:val="7F7F7F" w:themeColor="text1" w:themeTint="80"/>
          <w:szCs w:val="20"/>
        </w:rPr>
      </w:pPr>
      <w:r w:rsidRPr="00FA1C59">
        <w:rPr>
          <w:rFonts w:ascii="Roboto" w:hAnsi="Roboto" w:cs="Calibri Light"/>
          <w:color w:val="7F7F7F" w:themeColor="text1" w:themeTint="80"/>
          <w:szCs w:val="20"/>
        </w:rPr>
        <w:t xml:space="preserve">El Ministerio de Salud de la Nación inició el 28 de marzo de 2020 la </w:t>
      </w:r>
      <w:hyperlink r:id="rId104" w:history="1">
        <w:r w:rsidRPr="00FA1C59">
          <w:rPr>
            <w:rStyle w:val="Hipervnculo"/>
            <w:rFonts w:ascii="Roboto" w:hAnsi="Roboto" w:cs="Calibri Light"/>
            <w:color w:val="7F7F7F" w:themeColor="text1" w:themeTint="80"/>
            <w:szCs w:val="20"/>
          </w:rPr>
          <w:t>distribución progresiva de más de 57.000 determinaciones para diagnóstico de Covid-19</w:t>
        </w:r>
      </w:hyperlink>
      <w:r w:rsidRPr="00FA1C59">
        <w:rPr>
          <w:rFonts w:ascii="Roboto" w:hAnsi="Roboto" w:cs="Calibri Light"/>
          <w:color w:val="7F7F7F" w:themeColor="text1" w:themeTint="80"/>
          <w:szCs w:val="20"/>
        </w:rPr>
        <w:t xml:space="preserve"> a las distintas jurisdicciones del país, para que puedan montar las técnicas pertinentes a fin de lograr la descentralización de confirmación de los casos, brindándose capacitaciones a las distintas jurisdicciones para que puedan efectuar las detecciones.</w:t>
      </w:r>
    </w:p>
    <w:p w:rsidR="00B76A87" w:rsidRPr="00FA1C59" w:rsidRDefault="00B76A87" w:rsidP="00830D51">
      <w:pPr>
        <w:pStyle w:val="Ttulo1"/>
        <w:rPr>
          <w:rFonts w:ascii="Roboto" w:eastAsia="Calibri" w:hAnsi="Roboto"/>
          <w:color w:val="FFFFFF" w:themeColor="background1"/>
        </w:rPr>
      </w:pPr>
      <w:r w:rsidRPr="00FA1C59">
        <w:rPr>
          <w:rFonts w:ascii="Roboto" w:eastAsia="Calibri" w:hAnsi="Roboto"/>
          <w:color w:val="FFFFFF" w:themeColor="background1"/>
        </w:rPr>
        <w:t>CONSTRUCCIÓN DE HOSPITALES MODULARES</w:t>
      </w:r>
    </w:p>
    <w:p w:rsidR="00B76A87" w:rsidRPr="00FA1C59" w:rsidRDefault="00B76A87" w:rsidP="00B76A87">
      <w:pPr>
        <w:pStyle w:val="Ttulo2"/>
        <w:rPr>
          <w:rFonts w:ascii="Roboto" w:hAnsi="Roboto" w:cs="Calibri Light"/>
          <w:color w:val="7F7F7F" w:themeColor="text1" w:themeTint="80"/>
          <w:szCs w:val="20"/>
        </w:rPr>
      </w:pPr>
      <w:r w:rsidRPr="00FA1C59">
        <w:rPr>
          <w:rFonts w:ascii="Roboto" w:hAnsi="Roboto" w:cs="Calibri Light"/>
          <w:color w:val="7F7F7F" w:themeColor="text1" w:themeTint="80"/>
          <w:szCs w:val="20"/>
        </w:rPr>
        <w:t xml:space="preserve">El Ministerio de Obras Públicas de la Nación puso en marcha la construcción de </w:t>
      </w:r>
      <w:hyperlink r:id="rId105" w:history="1">
        <w:r w:rsidRPr="00FA1C59">
          <w:rPr>
            <w:rStyle w:val="Hipervnculo"/>
            <w:rFonts w:ascii="Roboto" w:hAnsi="Roboto" w:cs="Calibri Light"/>
            <w:color w:val="7F7F7F" w:themeColor="text1" w:themeTint="80"/>
            <w:szCs w:val="20"/>
          </w:rPr>
          <w:t>12 Hospitales Modulares de Emergencia</w:t>
        </w:r>
      </w:hyperlink>
      <w:r w:rsidRPr="00FA1C59">
        <w:rPr>
          <w:rFonts w:ascii="Roboto" w:hAnsi="Roboto" w:cs="Calibri Light"/>
          <w:color w:val="7F7F7F" w:themeColor="text1" w:themeTint="80"/>
          <w:szCs w:val="20"/>
        </w:rPr>
        <w:t>, a fin de ampliar las camas de internación y ofrecer atención las 24 horas para fortalecer el sistema de salud. Las obras de estas 12 instalaciones para hacer frente a la demanda de casos de coronavirus ocuparon apenas 20 días y finalizaron el 1º de mayo de 2020. Permiten sumar 840 camas de terapia e internación, funcionarán las 24 horas y contarán con un equipo de 100 trabajadores/as de la salud por cada hospital. Una vez que finalice la pandemia, los hospitales quedarán para la comunidad.</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ACONDICIONAMIENTO DEL PARQUE TECNÓPOLIS</w:t>
      </w:r>
    </w:p>
    <w:p w:rsidR="00B76A87" w:rsidRDefault="00B76A87" w:rsidP="00B76A87">
      <w:pPr>
        <w:pStyle w:val="Ttulo2"/>
        <w:rPr>
          <w:rFonts w:ascii="Roboto" w:hAnsi="Roboto"/>
          <w:color w:val="7F7F7F" w:themeColor="text1" w:themeTint="80"/>
        </w:rPr>
      </w:pPr>
      <w:r w:rsidRPr="00FA1C59">
        <w:rPr>
          <w:rFonts w:ascii="Roboto" w:hAnsi="Roboto"/>
          <w:color w:val="7F7F7F" w:themeColor="text1" w:themeTint="80"/>
        </w:rPr>
        <w:t xml:space="preserve">Se establece que distintos edificios del </w:t>
      </w:r>
      <w:hyperlink r:id="rId106" w:history="1">
        <w:r w:rsidRPr="00FA1C59">
          <w:rPr>
            <w:rStyle w:val="Hipervnculo"/>
            <w:rFonts w:ascii="Roboto" w:hAnsi="Roboto" w:cs="Calibri Light"/>
            <w:color w:val="7F7F7F" w:themeColor="text1" w:themeTint="80"/>
            <w:szCs w:val="20"/>
          </w:rPr>
          <w:t>Parque Tecnópolis del Bicentenario, Ciencia, Tecnología, Cultura y Arte</w:t>
        </w:r>
      </w:hyperlink>
      <w:r w:rsidRPr="00FA1C59">
        <w:rPr>
          <w:rFonts w:ascii="Roboto" w:hAnsi="Roboto"/>
          <w:color w:val="7F7F7F" w:themeColor="text1" w:themeTint="80"/>
        </w:rPr>
        <w:t xml:space="preserve"> sean acondicionados para funcionar como un Hospital de Mediana Complejidad para atención de los pacientes que determinen y deriven las autoridades del Ministerio de Salud de la Provincia de Buenos Aires en coordinación con la autoridad de coordinación nacional de la emergencia.</w:t>
      </w:r>
    </w:p>
    <w:p w:rsidR="00E7763F" w:rsidRDefault="00E7763F" w:rsidP="00E7763F">
      <w:pPr>
        <w:pStyle w:val="Normal1"/>
      </w:pPr>
    </w:p>
    <w:p w:rsidR="00E7763F" w:rsidRDefault="00E7763F" w:rsidP="00E7763F">
      <w:pPr>
        <w:pStyle w:val="Normal1"/>
      </w:pPr>
    </w:p>
    <w:p w:rsidR="00E7763F" w:rsidRDefault="00E7763F" w:rsidP="00E7763F">
      <w:pPr>
        <w:pStyle w:val="Normal1"/>
      </w:pPr>
    </w:p>
    <w:p w:rsidR="00E7763F" w:rsidRDefault="00E7763F" w:rsidP="00E7763F">
      <w:pPr>
        <w:pStyle w:val="Normal1"/>
      </w:pPr>
    </w:p>
    <w:p w:rsidR="00E7763F" w:rsidRPr="00E7763F" w:rsidRDefault="00E7763F" w:rsidP="00E7763F">
      <w:pPr>
        <w:pStyle w:val="Normal1"/>
      </w:pPr>
    </w:p>
    <w:p w:rsidR="00B76A87" w:rsidRPr="00FA1C59" w:rsidRDefault="00B76A87" w:rsidP="00AA150A">
      <w:pPr>
        <w:pStyle w:val="Ttulo1"/>
        <w:rPr>
          <w:rFonts w:ascii="Roboto" w:eastAsia="Calibri" w:hAnsi="Roboto"/>
          <w:color w:val="FFFFFF" w:themeColor="background1"/>
        </w:rPr>
      </w:pPr>
      <w:r w:rsidRPr="00FA1C59">
        <w:rPr>
          <w:rFonts w:ascii="Roboto" w:eastAsia="Calibri" w:hAnsi="Roboto"/>
          <w:color w:val="FFFFFF" w:themeColor="background1"/>
        </w:rPr>
        <w:lastRenderedPageBreak/>
        <w:t>INSUMOS CRÍTICOS SANITARIOS - ABASTECIMIENTO DE ELEMENTOS DE PROTECCIÓN</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establecen insumos críticos sanitarios necesarios para mitigar la propagación del Coronavirus y para su tratamiento terapéutico y curativo, y se intima a empresas productoras, distribuidoras y comercializadoras de dichos productos a incrementar su producción, distribución y comercialización hasta el máximo de su capacidad instalada, y a arbitrar los medios para asegurar su distribución y provisión a la población y entidades de salud, con prioridad a estas últimas. Entre los insumos detallados se incluyen los indispensables para que los trabajadores y las trabajadoras de la salud eviten contagiarse durante el ejercicio de sus responsabilidades: barbijos, camisolines, guantes, antiparras, alcohol en gel, detergentes desinfectantes, entre otros.</w:t>
      </w:r>
    </w:p>
    <w:p w:rsidR="00B76A87" w:rsidRPr="00FA1C59" w:rsidRDefault="00B04199" w:rsidP="00B76A87">
      <w:pPr>
        <w:pStyle w:val="Ttulo2"/>
        <w:rPr>
          <w:rFonts w:ascii="Roboto" w:hAnsi="Roboto"/>
          <w:color w:val="7F7F7F" w:themeColor="text1" w:themeTint="80"/>
        </w:rPr>
      </w:pPr>
      <w:hyperlink r:id="rId107" w:history="1">
        <w:r w:rsidR="00B76A87" w:rsidRPr="00FA1C59">
          <w:rPr>
            <w:rStyle w:val="Hipervnculo"/>
            <w:rFonts w:ascii="Roboto" w:hAnsi="Roboto" w:cs="Calibri Light"/>
            <w:color w:val="7F7F7F" w:themeColor="text1" w:themeTint="80"/>
            <w:szCs w:val="20"/>
          </w:rPr>
          <w:t>Resolución Conjunta 1/2020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olor w:val="7F7F7F" w:themeColor="text1" w:themeTint="80"/>
        </w:rPr>
        <w:t xml:space="preserve"> MINISTERIO DE SALUD y MINISTERIO DE DESARROLLO PRODUCTIVO (B.O. 21/03/2020).</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ALCOHOL EN GEL - PRECIO DE VENTA</w:t>
      </w:r>
    </w:p>
    <w:p w:rsidR="00B76A87" w:rsidRPr="00FA1C59"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Se retrotrae hasta el 12/06/2020 el precio de venta del alcohol en gel a los valores del 15/02/2020. Asimismo, se intima a las empresas que forman parte integrante de la cadena de producción, distribución y comercialización del alcohol en gel y sus insumos a incrementar la producción de tales bienes hasta el máximo de su capacidad instalada, y a informar semanalmente a la Subsecretaría de Acciones para la Defensa de las y los Consumidores los precios de venta de tales bienes.</w:t>
      </w:r>
    </w:p>
    <w:p w:rsidR="00B76A87" w:rsidRPr="00FA1C59" w:rsidRDefault="00B04199" w:rsidP="00B76A87">
      <w:pPr>
        <w:pStyle w:val="Ttulo2"/>
        <w:rPr>
          <w:rFonts w:ascii="Roboto" w:hAnsi="Roboto" w:cs="Calibri Light"/>
          <w:color w:val="7F7F7F" w:themeColor="text1" w:themeTint="80"/>
          <w:szCs w:val="20"/>
        </w:rPr>
      </w:pPr>
      <w:hyperlink r:id="rId108" w:history="1">
        <w:r w:rsidR="00B76A87" w:rsidRPr="00FA1C59">
          <w:rPr>
            <w:rStyle w:val="Hipervnculo"/>
            <w:rFonts w:ascii="Roboto" w:hAnsi="Roboto" w:cs="Calibri Light"/>
            <w:color w:val="7F7F7F" w:themeColor="text1" w:themeTint="80"/>
            <w:szCs w:val="20"/>
          </w:rPr>
          <w:t>Resolución 86/2020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SECRETARIA DE COMERCIO INTERIOR (B.O. 12/03/2020).</w:t>
      </w:r>
    </w:p>
    <w:p w:rsidR="00B76A87" w:rsidRPr="00FA1C59" w:rsidRDefault="00B76A87" w:rsidP="00B00E72">
      <w:pPr>
        <w:pStyle w:val="Ttulo1"/>
        <w:rPr>
          <w:rFonts w:ascii="Roboto" w:eastAsia="Calibri" w:hAnsi="Roboto"/>
          <w:color w:val="FFFFFF" w:themeColor="background1"/>
        </w:rPr>
      </w:pPr>
      <w:r w:rsidRPr="00FA1C59">
        <w:rPr>
          <w:rFonts w:ascii="Roboto" w:eastAsia="Calibri" w:hAnsi="Roboto"/>
          <w:color w:val="FFFFFF" w:themeColor="background1"/>
        </w:rPr>
        <w:t>PROVISIÓN DE ALCOHOL A TRAVÉS DEL INSTITUTO NACIONAL DE VITIVINICULTURA</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A través de distintas Resoluciones, el Instituto Nacional de Vitivinicultura establece que distintos productos alcohólicos “adulterados”, “aguados”, “manipulados”, “en infracción” o “averiados”, serán utilizados para producir alcohol y alcohol en gel con fines benéficos y solidarios. Se constituye el Comité de Crisis en el Instituto Nacional de Vitivinicultura.</w:t>
      </w:r>
    </w:p>
    <w:p w:rsidR="00B76A87" w:rsidRPr="00FA1C59" w:rsidRDefault="00B04199" w:rsidP="00B76A87">
      <w:pPr>
        <w:pStyle w:val="Ttulo2"/>
        <w:rPr>
          <w:rFonts w:ascii="Roboto" w:hAnsi="Roboto" w:cs="Calibri Light"/>
          <w:color w:val="7F7F7F" w:themeColor="text1" w:themeTint="80"/>
          <w:szCs w:val="20"/>
        </w:rPr>
      </w:pPr>
      <w:hyperlink r:id="rId109" w:history="1">
        <w:r w:rsidR="00B76A87" w:rsidRPr="00FA1C59">
          <w:rPr>
            <w:rStyle w:val="Hipervnculo"/>
            <w:rFonts w:ascii="Roboto" w:hAnsi="Roboto" w:cs="Calibri Light"/>
            <w:color w:val="7F7F7F" w:themeColor="text1" w:themeTint="80"/>
            <w:szCs w:val="20"/>
          </w:rPr>
          <w:t>Resolución 14/2019</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w:t>
      </w:r>
      <w:r w:rsidR="00B76A87" w:rsidRPr="00FA1C59">
        <w:rPr>
          <w:rFonts w:ascii="Roboto" w:hAnsi="Roboto" w:cs="Calibri Light"/>
          <w:caps/>
          <w:color w:val="7F7F7F" w:themeColor="text1" w:themeTint="80"/>
          <w:szCs w:val="20"/>
        </w:rPr>
        <w:t>Instituto Nacional de Vitivinicultura</w:t>
      </w:r>
      <w:r w:rsidR="00B76A87" w:rsidRPr="00FA1C59">
        <w:rPr>
          <w:rFonts w:ascii="Roboto" w:hAnsi="Roboto" w:cs="Calibri Light"/>
          <w:color w:val="7F7F7F" w:themeColor="text1" w:themeTint="80"/>
          <w:szCs w:val="20"/>
        </w:rPr>
        <w:t xml:space="preserve"> (B.O. 20/03/2020); </w:t>
      </w:r>
      <w:hyperlink r:id="rId110" w:history="1">
        <w:r w:rsidR="00B76A87" w:rsidRPr="00FA1C59">
          <w:rPr>
            <w:rStyle w:val="Hipervnculo"/>
            <w:rFonts w:ascii="Roboto" w:hAnsi="Roboto" w:cs="Calibri Light"/>
            <w:color w:val="7F7F7F" w:themeColor="text1" w:themeTint="80"/>
            <w:szCs w:val="20"/>
          </w:rPr>
          <w:t>Resolución 15/2020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w:t>
      </w:r>
      <w:r w:rsidR="00B76A87" w:rsidRPr="00FA1C59">
        <w:rPr>
          <w:rFonts w:ascii="Roboto" w:hAnsi="Roboto" w:cs="Calibri Light"/>
          <w:caps/>
          <w:color w:val="7F7F7F" w:themeColor="text1" w:themeTint="80"/>
          <w:szCs w:val="20"/>
        </w:rPr>
        <w:t>Instituto Nacional de Vitivinicultura</w:t>
      </w:r>
      <w:r w:rsidR="00B76A87" w:rsidRPr="00FA1C59">
        <w:rPr>
          <w:rFonts w:ascii="Roboto" w:hAnsi="Roboto" w:cs="Calibri Light"/>
          <w:color w:val="7F7F7F" w:themeColor="text1" w:themeTint="80"/>
          <w:szCs w:val="20"/>
        </w:rPr>
        <w:t xml:space="preserve"> (B.O. 23/03/2020); </w:t>
      </w:r>
      <w:hyperlink r:id="rId111" w:history="1">
        <w:r w:rsidR="00B76A87" w:rsidRPr="00FA1C59">
          <w:rPr>
            <w:rStyle w:val="Hipervnculo"/>
            <w:rFonts w:ascii="Roboto" w:hAnsi="Roboto" w:cs="Calibri Light"/>
            <w:color w:val="7F7F7F" w:themeColor="text1" w:themeTint="80"/>
            <w:szCs w:val="20"/>
          </w:rPr>
          <w:t>Resolución 17/2020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w:t>
      </w:r>
      <w:r w:rsidR="00B76A87" w:rsidRPr="00FA1C59">
        <w:rPr>
          <w:rFonts w:ascii="Roboto" w:hAnsi="Roboto" w:cs="Calibri Light"/>
          <w:caps/>
          <w:color w:val="7F7F7F" w:themeColor="text1" w:themeTint="80"/>
          <w:szCs w:val="20"/>
        </w:rPr>
        <w:t>Instituto Nacional de Vitivinicultura</w:t>
      </w:r>
      <w:r w:rsidR="00B76A87" w:rsidRPr="00FA1C59">
        <w:rPr>
          <w:rFonts w:ascii="Roboto" w:hAnsi="Roboto" w:cs="Calibri Light"/>
          <w:color w:val="7F7F7F" w:themeColor="text1" w:themeTint="80"/>
          <w:szCs w:val="20"/>
        </w:rPr>
        <w:t xml:space="preserve"> (B.O. 03/04/2020); </w:t>
      </w:r>
      <w:hyperlink r:id="rId112" w:history="1">
        <w:r w:rsidR="00B76A87" w:rsidRPr="00FA1C59">
          <w:rPr>
            <w:rStyle w:val="Hipervnculo"/>
            <w:rFonts w:ascii="Roboto" w:hAnsi="Roboto" w:cs="Calibri Light"/>
            <w:color w:val="7F7F7F" w:themeColor="text1" w:themeTint="80"/>
            <w:szCs w:val="20"/>
          </w:rPr>
          <w:t>Resolución 18/2021</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w:t>
      </w:r>
      <w:r w:rsidR="00B76A87" w:rsidRPr="00FA1C59">
        <w:rPr>
          <w:rFonts w:ascii="Roboto" w:hAnsi="Roboto" w:cs="Calibri Light"/>
          <w:caps/>
          <w:color w:val="7F7F7F" w:themeColor="text1" w:themeTint="80"/>
          <w:szCs w:val="20"/>
        </w:rPr>
        <w:t>Instituto Nacional de Vitivinicultura</w:t>
      </w:r>
      <w:r w:rsidR="00B76A87" w:rsidRPr="00FA1C59">
        <w:rPr>
          <w:rFonts w:ascii="Roboto" w:hAnsi="Roboto" w:cs="Calibri Light"/>
          <w:color w:val="7F7F7F" w:themeColor="text1" w:themeTint="80"/>
          <w:szCs w:val="20"/>
        </w:rPr>
        <w:t xml:space="preserve"> (B.O. 03/04/2020).</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PRECIOS MÁXIMOS DE VENTA DE PRODUCTOS DE HIGIENE</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 xml:space="preserve">Se fijan como precios máximos de venta de más de 350 productos </w:t>
      </w:r>
      <w:r w:rsidR="00845151">
        <w:rPr>
          <w:rFonts w:ascii="Roboto" w:hAnsi="Roboto"/>
          <w:color w:val="7F7F7F" w:themeColor="text1" w:themeTint="80"/>
        </w:rPr>
        <w:t>de higiene</w:t>
      </w:r>
      <w:r w:rsidRPr="00FA1C59">
        <w:rPr>
          <w:rFonts w:ascii="Roboto" w:hAnsi="Roboto"/>
          <w:color w:val="7F7F7F" w:themeColor="text1" w:themeTint="80"/>
        </w:rPr>
        <w:t xml:space="preserve"> los informados al Sistema Electrónico de Publicidad de Precios Argentinos (SEPA) vigentes al día 6 de marzo de 2020.</w:t>
      </w:r>
      <w:r w:rsidR="000C6C0D" w:rsidRPr="00FA1C59">
        <w:rPr>
          <w:rFonts w:ascii="Roboto" w:hAnsi="Roboto"/>
          <w:color w:val="7F7F7F" w:themeColor="text1" w:themeTint="80"/>
        </w:rPr>
        <w:t xml:space="preserve"> La medida fue sucesivamente prorrogada, rigiendo </w:t>
      </w:r>
      <w:r w:rsidR="0055581E" w:rsidRPr="00FA1C59">
        <w:rPr>
          <w:rFonts w:ascii="Roboto" w:hAnsi="Roboto"/>
          <w:color w:val="7F7F7F" w:themeColor="text1" w:themeTint="80"/>
        </w:rPr>
        <w:t>en principio</w:t>
      </w:r>
      <w:r w:rsidR="000C6C0D" w:rsidRPr="00FA1C59">
        <w:rPr>
          <w:rFonts w:ascii="Roboto" w:hAnsi="Roboto"/>
          <w:color w:val="7F7F7F" w:themeColor="text1" w:themeTint="80"/>
        </w:rPr>
        <w:t xml:space="preserve"> hasta el 31/</w:t>
      </w:r>
      <w:r w:rsidR="00CB53A9">
        <w:rPr>
          <w:rFonts w:ascii="Roboto" w:hAnsi="Roboto"/>
          <w:color w:val="7F7F7F" w:themeColor="text1" w:themeTint="80"/>
        </w:rPr>
        <w:t>01</w:t>
      </w:r>
      <w:r w:rsidR="000C6C0D" w:rsidRPr="00FA1C59">
        <w:rPr>
          <w:rFonts w:ascii="Roboto" w:hAnsi="Roboto"/>
          <w:color w:val="7F7F7F" w:themeColor="text1" w:themeTint="80"/>
        </w:rPr>
        <w:t>/202</w:t>
      </w:r>
      <w:r w:rsidR="00CB53A9">
        <w:rPr>
          <w:rFonts w:ascii="Roboto" w:hAnsi="Roboto"/>
          <w:color w:val="7F7F7F" w:themeColor="text1" w:themeTint="80"/>
        </w:rPr>
        <w:t>1 inclusive</w:t>
      </w:r>
      <w:r w:rsidR="000C6C0D" w:rsidRPr="00FA1C59">
        <w:rPr>
          <w:rFonts w:ascii="Roboto" w:hAnsi="Roboto"/>
          <w:color w:val="7F7F7F" w:themeColor="text1" w:themeTint="80"/>
        </w:rPr>
        <w:t>.</w:t>
      </w:r>
    </w:p>
    <w:p w:rsidR="00B76A87" w:rsidRPr="00FA1C59" w:rsidRDefault="00B04199" w:rsidP="00B76A87">
      <w:pPr>
        <w:pStyle w:val="Ttulo2"/>
        <w:rPr>
          <w:rFonts w:ascii="Roboto" w:hAnsi="Roboto" w:cs="Calibri Light"/>
          <w:color w:val="7F7F7F" w:themeColor="text1" w:themeTint="80"/>
          <w:szCs w:val="20"/>
        </w:rPr>
      </w:pPr>
      <w:hyperlink r:id="rId113" w:history="1">
        <w:r w:rsidR="00B76A87" w:rsidRPr="00FA1C59">
          <w:rPr>
            <w:rStyle w:val="Hipervnculo"/>
            <w:rFonts w:ascii="Roboto" w:hAnsi="Roboto" w:cs="Calibri Light"/>
            <w:color w:val="7F7F7F" w:themeColor="text1" w:themeTint="80"/>
            <w:szCs w:val="20"/>
          </w:rPr>
          <w:t>Resolución 100/2020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SECRETARÍA DE COMERCIO INTERIOR (B.O. 20/03/2020).</w:t>
      </w:r>
      <w:r w:rsidR="000C6C0D" w:rsidRPr="00FA1C59">
        <w:rPr>
          <w:rFonts w:ascii="Roboto" w:hAnsi="Roboto" w:cs="Calibri Light"/>
          <w:color w:val="7F7F7F" w:themeColor="text1" w:themeTint="80"/>
          <w:szCs w:val="20"/>
        </w:rPr>
        <w:t xml:space="preserve"> Prorrogada por Resoluciones </w:t>
      </w:r>
      <w:hyperlink r:id="rId114" w:history="1">
        <w:r w:rsidR="000C6C0D" w:rsidRPr="001E6890">
          <w:rPr>
            <w:rStyle w:val="Hipervnculo"/>
            <w:rFonts w:ascii="Roboto" w:hAnsi="Roboto" w:cs="Calibri Light"/>
            <w:color w:val="7F7F7F" w:themeColor="text1" w:themeTint="80"/>
            <w:szCs w:val="20"/>
          </w:rPr>
          <w:t>117/2020</w:t>
        </w:r>
      </w:hyperlink>
      <w:r w:rsidR="000C6C0D" w:rsidRPr="001E6890">
        <w:rPr>
          <w:rFonts w:ascii="Roboto" w:hAnsi="Roboto" w:cs="Calibri Light"/>
          <w:color w:val="7F7F7F" w:themeColor="text1" w:themeTint="80"/>
          <w:szCs w:val="20"/>
        </w:rPr>
        <w:t xml:space="preserve"> (B.O. 18/04/2020), </w:t>
      </w:r>
      <w:hyperlink r:id="rId115" w:history="1">
        <w:r w:rsidR="000C6C0D" w:rsidRPr="001E6890">
          <w:rPr>
            <w:rStyle w:val="Hipervnculo"/>
            <w:rFonts w:ascii="Roboto" w:hAnsi="Roboto" w:cs="Calibri Light"/>
            <w:color w:val="7F7F7F" w:themeColor="text1" w:themeTint="80"/>
            <w:szCs w:val="20"/>
          </w:rPr>
          <w:t>133/2020</w:t>
        </w:r>
      </w:hyperlink>
      <w:r w:rsidR="00FA1C59" w:rsidRPr="001E6890">
        <w:rPr>
          <w:rFonts w:ascii="Roboto" w:hAnsi="Roboto" w:cs="Calibri Light"/>
          <w:color w:val="7F7F7F" w:themeColor="text1" w:themeTint="80"/>
          <w:szCs w:val="20"/>
        </w:rPr>
        <w:t xml:space="preserve"> </w:t>
      </w:r>
      <w:r w:rsidR="000C6C0D" w:rsidRPr="001E6890">
        <w:rPr>
          <w:rFonts w:ascii="Roboto" w:hAnsi="Roboto" w:cs="Calibri Light"/>
          <w:color w:val="7F7F7F" w:themeColor="text1" w:themeTint="80"/>
          <w:szCs w:val="20"/>
        </w:rPr>
        <w:t xml:space="preserve">(B.O. 18/05/2020), </w:t>
      </w:r>
      <w:hyperlink r:id="rId116" w:history="1">
        <w:r w:rsidR="000C6C0D" w:rsidRPr="001E6890">
          <w:rPr>
            <w:rStyle w:val="Hipervnculo"/>
            <w:rFonts w:ascii="Roboto" w:hAnsi="Roboto" w:cs="Calibri Light"/>
            <w:color w:val="7F7F7F" w:themeColor="text1" w:themeTint="80"/>
            <w:szCs w:val="20"/>
          </w:rPr>
          <w:t>200/2020</w:t>
        </w:r>
      </w:hyperlink>
      <w:r w:rsidR="000C6C0D" w:rsidRPr="001E6890">
        <w:rPr>
          <w:rFonts w:ascii="Roboto" w:hAnsi="Roboto" w:cs="Calibri Light"/>
          <w:color w:val="7F7F7F" w:themeColor="text1" w:themeTint="80"/>
          <w:szCs w:val="20"/>
        </w:rPr>
        <w:t xml:space="preserve"> (B.O. 01/07/2020)</w:t>
      </w:r>
      <w:r w:rsidR="00CB53A9" w:rsidRPr="001E6890">
        <w:rPr>
          <w:rFonts w:ascii="Roboto" w:hAnsi="Roboto" w:cs="Calibri Light"/>
          <w:color w:val="7F7F7F" w:themeColor="text1" w:themeTint="80"/>
          <w:szCs w:val="20"/>
        </w:rPr>
        <w:t>,</w:t>
      </w:r>
      <w:r w:rsidR="000C6C0D" w:rsidRPr="001E6890">
        <w:rPr>
          <w:rFonts w:ascii="Roboto" w:hAnsi="Roboto" w:cs="Calibri Light"/>
          <w:color w:val="7F7F7F" w:themeColor="text1" w:themeTint="80"/>
          <w:szCs w:val="20"/>
        </w:rPr>
        <w:t xml:space="preserve"> </w:t>
      </w:r>
      <w:hyperlink r:id="rId117" w:history="1">
        <w:r w:rsidR="000C6C0D" w:rsidRPr="001E6890">
          <w:rPr>
            <w:rStyle w:val="Hipervnculo"/>
            <w:rFonts w:ascii="Roboto" w:hAnsi="Roboto" w:cs="Calibri Light"/>
            <w:color w:val="7F7F7F" w:themeColor="text1" w:themeTint="80"/>
            <w:szCs w:val="20"/>
          </w:rPr>
          <w:t>254/2020</w:t>
        </w:r>
      </w:hyperlink>
      <w:r w:rsidR="003D2363" w:rsidRPr="001E6890">
        <w:rPr>
          <w:rFonts w:ascii="Roboto" w:hAnsi="Roboto" w:cs="Calibri Light"/>
          <w:color w:val="7F7F7F" w:themeColor="text1" w:themeTint="80"/>
          <w:szCs w:val="20"/>
        </w:rPr>
        <w:t xml:space="preserve"> </w:t>
      </w:r>
      <w:r w:rsidR="000C6C0D" w:rsidRPr="001E6890">
        <w:rPr>
          <w:rFonts w:ascii="Roboto" w:hAnsi="Roboto" w:cs="Calibri Light"/>
          <w:color w:val="7F7F7F" w:themeColor="text1" w:themeTint="80"/>
          <w:szCs w:val="20"/>
        </w:rPr>
        <w:t>(31/08/2020)</w:t>
      </w:r>
      <w:r w:rsidR="00CB53A9" w:rsidRPr="001E6890">
        <w:rPr>
          <w:rFonts w:ascii="Roboto" w:hAnsi="Roboto" w:cs="Calibri Light"/>
          <w:color w:val="7F7F7F" w:themeColor="text1" w:themeTint="80"/>
          <w:szCs w:val="20"/>
        </w:rPr>
        <w:t xml:space="preserve"> y </w:t>
      </w:r>
      <w:hyperlink r:id="rId118" w:history="1">
        <w:r w:rsidR="00CB53A9" w:rsidRPr="001E6890">
          <w:rPr>
            <w:rStyle w:val="Hipervnculo"/>
            <w:rFonts w:ascii="Roboto" w:hAnsi="Roboto" w:cs="Calibri Light"/>
            <w:color w:val="7F7F7F" w:themeColor="text1" w:themeTint="80"/>
            <w:szCs w:val="20"/>
          </w:rPr>
          <w:t>473/2020</w:t>
        </w:r>
      </w:hyperlink>
      <w:r w:rsidR="00CB53A9" w:rsidRPr="001E6890">
        <w:rPr>
          <w:rStyle w:val="Hipervnculo"/>
          <w:color w:val="7F7F7F" w:themeColor="text1" w:themeTint="80"/>
        </w:rPr>
        <w:t xml:space="preserve"> </w:t>
      </w:r>
      <w:r w:rsidR="00CB53A9" w:rsidRPr="001E6890">
        <w:rPr>
          <w:rFonts w:ascii="Roboto" w:hAnsi="Roboto" w:cs="Calibri Light"/>
          <w:color w:val="7F7F7F" w:themeColor="text1" w:themeTint="80"/>
          <w:szCs w:val="20"/>
        </w:rPr>
        <w:t>(B.O. 30/10/2020)</w:t>
      </w:r>
      <w:r w:rsidR="000C6C0D" w:rsidRPr="001E6890">
        <w:rPr>
          <w:rFonts w:ascii="Roboto" w:hAnsi="Roboto" w:cs="Calibri Light"/>
          <w:color w:val="7F7F7F" w:themeColor="text1" w:themeTint="80"/>
          <w:szCs w:val="20"/>
        </w:rPr>
        <w:t>.</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ABASTECIMIENTO Y DISTRIBUCIÓN DE INSUMOS Y MERCADERÍAS</w:t>
      </w:r>
    </w:p>
    <w:p w:rsidR="00B76A87" w:rsidRPr="00FA1C59" w:rsidRDefault="00B76A87" w:rsidP="00B76A87">
      <w:pPr>
        <w:pStyle w:val="Ttulo2"/>
        <w:rPr>
          <w:rFonts w:ascii="Roboto" w:hAnsi="Roboto"/>
          <w:color w:val="7F7F7F" w:themeColor="text1" w:themeTint="80"/>
        </w:rPr>
      </w:pPr>
      <w:r w:rsidRPr="00FA1C59">
        <w:rPr>
          <w:rFonts w:ascii="Roboto" w:hAnsi="Roboto"/>
          <w:b/>
          <w:color w:val="7F7F7F" w:themeColor="text1" w:themeTint="80"/>
        </w:rPr>
        <w:t xml:space="preserve">- CONTRATACIONES POR EMERGENCIA Covid-19: </w:t>
      </w:r>
      <w:r w:rsidRPr="00FA1C59">
        <w:rPr>
          <w:rFonts w:ascii="Roboto" w:hAnsi="Roboto"/>
          <w:color w:val="7F7F7F" w:themeColor="text1" w:themeTint="80"/>
        </w:rPr>
        <w:t xml:space="preserve">El </w:t>
      </w:r>
      <w:hyperlink r:id="rId119" w:history="1">
        <w:r w:rsidRPr="00FA1C59">
          <w:rPr>
            <w:rStyle w:val="Hipervnculo"/>
            <w:rFonts w:ascii="Roboto" w:hAnsi="Roboto" w:cs="Calibri Light"/>
            <w:color w:val="7F7F7F" w:themeColor="text1" w:themeTint="80"/>
            <w:szCs w:val="20"/>
          </w:rPr>
          <w:t>Decreto 287/2020</w:t>
        </w:r>
      </w:hyperlink>
      <w:r w:rsidRPr="00FA1C59">
        <w:rPr>
          <w:rFonts w:ascii="Roboto" w:hAnsi="Roboto"/>
          <w:color w:val="7F7F7F" w:themeColor="text1" w:themeTint="80"/>
        </w:rPr>
        <w:t xml:space="preserve"> estableció la facultad de jurisdicciones, organismos y entidades para efectuar contrataciones directas de bienes y servicios que sean necesarios para atender la pandemia, sin sujeción al régimen de contrataciones de la Administración Pública Nacional o a sus regímenes de contrataciones específico, durante el plazo que dure la emergencia sanitaria. La </w:t>
      </w:r>
      <w:hyperlink r:id="rId120" w:history="1">
        <w:r w:rsidRPr="00FA1C59">
          <w:rPr>
            <w:rStyle w:val="Hipervnculo"/>
            <w:rFonts w:ascii="Roboto" w:hAnsi="Roboto" w:cs="Calibri Light"/>
            <w:color w:val="7F7F7F" w:themeColor="text1" w:themeTint="80"/>
            <w:szCs w:val="20"/>
          </w:rPr>
          <w:t>Decisión Administrativa 812/2020</w:t>
        </w:r>
      </w:hyperlink>
      <w:r w:rsidRPr="00FA1C59">
        <w:rPr>
          <w:rFonts w:ascii="Roboto" w:hAnsi="Roboto"/>
          <w:color w:val="7F7F7F" w:themeColor="text1" w:themeTint="80"/>
        </w:rPr>
        <w:t xml:space="preserve"> creó la plataforma “</w:t>
      </w:r>
      <w:hyperlink r:id="rId121" w:history="1">
        <w:r w:rsidRPr="00FA1C59">
          <w:rPr>
            <w:rStyle w:val="Hipervnculo"/>
            <w:rFonts w:ascii="Roboto" w:hAnsi="Roboto" w:cs="Calibri Light"/>
            <w:color w:val="7F7F7F" w:themeColor="text1" w:themeTint="80"/>
            <w:szCs w:val="20"/>
          </w:rPr>
          <w:t>compr.ar</w:t>
        </w:r>
      </w:hyperlink>
      <w:r w:rsidRPr="00FA1C59">
        <w:rPr>
          <w:rFonts w:ascii="Roboto" w:hAnsi="Roboto"/>
          <w:color w:val="7F7F7F" w:themeColor="text1" w:themeTint="80"/>
        </w:rPr>
        <w:t>” como portal de gestión y seguimiento de los acuerdos nacionales con proveedores en el contexto de emergencia sanitaria.</w:t>
      </w:r>
    </w:p>
    <w:p w:rsidR="00B76A87" w:rsidRPr="00FA1C59" w:rsidRDefault="00B76A87" w:rsidP="00B76A87">
      <w:pPr>
        <w:pStyle w:val="Ttulo2"/>
        <w:rPr>
          <w:rFonts w:ascii="Roboto" w:hAnsi="Roboto"/>
          <w:color w:val="7F7F7F" w:themeColor="text1" w:themeTint="80"/>
        </w:rPr>
      </w:pPr>
      <w:r w:rsidRPr="00FA1C59">
        <w:rPr>
          <w:rFonts w:ascii="Roboto" w:hAnsi="Roboto"/>
          <w:b/>
          <w:color w:val="7F7F7F" w:themeColor="text1" w:themeTint="80"/>
        </w:rPr>
        <w:lastRenderedPageBreak/>
        <w:t>- CONTROL DE EXPORTACIÓN DE MERCADERÍAS DE HIGIENE Y SALUD</w:t>
      </w:r>
      <w:r w:rsidRPr="00FA1C59">
        <w:rPr>
          <w:rFonts w:ascii="Roboto" w:hAnsi="Roboto"/>
          <w:color w:val="7F7F7F" w:themeColor="text1" w:themeTint="80"/>
        </w:rPr>
        <w:t xml:space="preserve">, a fin de garantizar el abastecimiento interno: </w:t>
      </w:r>
      <w:hyperlink r:id="rId122" w:history="1">
        <w:r w:rsidRPr="00FA1C59">
          <w:rPr>
            <w:rStyle w:val="Hipervnculo"/>
            <w:rFonts w:ascii="Roboto" w:hAnsi="Roboto" w:cs="Calibri Light"/>
            <w:color w:val="7F7F7F" w:themeColor="text1" w:themeTint="80"/>
            <w:szCs w:val="20"/>
          </w:rPr>
          <w:t>Decreto 301/2020</w:t>
        </w:r>
      </w:hyperlink>
      <w:r w:rsidRPr="00FA1C59">
        <w:rPr>
          <w:rFonts w:ascii="Roboto" w:hAnsi="Roboto"/>
          <w:color w:val="7F7F7F" w:themeColor="text1" w:themeTint="80"/>
        </w:rPr>
        <w:t xml:space="preserve"> (B.O. 20/03/2020); </w:t>
      </w:r>
      <w:hyperlink r:id="rId123" w:history="1">
        <w:r w:rsidRPr="00FA1C59">
          <w:rPr>
            <w:rStyle w:val="Hipervnculo"/>
            <w:rFonts w:ascii="Roboto" w:hAnsi="Roboto" w:cs="Calibri Light"/>
            <w:color w:val="7F7F7F" w:themeColor="text1" w:themeTint="80"/>
            <w:szCs w:val="20"/>
          </w:rPr>
          <w:t>Decreto 317/2020</w:t>
        </w:r>
      </w:hyperlink>
      <w:r w:rsidRPr="00FA1C59">
        <w:rPr>
          <w:rFonts w:ascii="Roboto" w:hAnsi="Roboto"/>
          <w:color w:val="7F7F7F" w:themeColor="text1" w:themeTint="80"/>
        </w:rPr>
        <w:t xml:space="preserve"> (B.O. 28/03/2020), modificado por </w:t>
      </w:r>
      <w:hyperlink r:id="rId124" w:history="1">
        <w:r w:rsidRPr="00FA1C59">
          <w:rPr>
            <w:rStyle w:val="Hipervnculo"/>
            <w:rFonts w:ascii="Roboto" w:hAnsi="Roboto" w:cs="Calibri Light"/>
            <w:color w:val="7F7F7F" w:themeColor="text1" w:themeTint="80"/>
            <w:szCs w:val="20"/>
          </w:rPr>
          <w:t>Decreto 405/2020</w:t>
        </w:r>
      </w:hyperlink>
      <w:r w:rsidRPr="00FA1C59">
        <w:rPr>
          <w:rFonts w:ascii="Roboto" w:hAnsi="Roboto"/>
          <w:color w:val="7F7F7F" w:themeColor="text1" w:themeTint="80"/>
        </w:rPr>
        <w:t xml:space="preserve"> (B.O. 24/04/2020).</w:t>
      </w:r>
    </w:p>
    <w:p w:rsidR="00B76A87" w:rsidRPr="00FA1C59" w:rsidRDefault="00B76A87" w:rsidP="00B76A87">
      <w:pPr>
        <w:pStyle w:val="Ttulo2"/>
        <w:rPr>
          <w:rFonts w:ascii="Roboto" w:hAnsi="Roboto"/>
          <w:color w:val="7F7F7F" w:themeColor="text1" w:themeTint="80"/>
        </w:rPr>
      </w:pPr>
      <w:r w:rsidRPr="00FA1C59">
        <w:rPr>
          <w:rFonts w:ascii="Roboto" w:hAnsi="Roboto"/>
          <w:b/>
          <w:color w:val="7F7F7F" w:themeColor="text1" w:themeTint="80"/>
        </w:rPr>
        <w:t>- DESGRAVACIÓN DE IMPORTACIONES EXTRAZONA</w:t>
      </w:r>
      <w:r w:rsidRPr="00FA1C59">
        <w:rPr>
          <w:rFonts w:ascii="Roboto" w:hAnsi="Roboto"/>
          <w:color w:val="7F7F7F" w:themeColor="text1" w:themeTint="80"/>
        </w:rPr>
        <w:t xml:space="preserve">, a fin de facilitar la importación de insumos de salud indispensables para la atención sanitaria de toda la población. Se fijó un derecho de importación extrazona del 0% para las mercaderías como alcohol, artículos de laboratorio o farmacia, guantes, desinfectantes, equipamiento y demás insumos sanitarios: </w:t>
      </w:r>
      <w:hyperlink r:id="rId125" w:history="1">
        <w:r w:rsidRPr="00FA1C59">
          <w:rPr>
            <w:rStyle w:val="Hipervnculo"/>
            <w:rFonts w:ascii="Roboto" w:hAnsi="Roboto" w:cs="Calibri Light"/>
            <w:color w:val="7F7F7F" w:themeColor="text1" w:themeTint="80"/>
            <w:szCs w:val="20"/>
          </w:rPr>
          <w:t>Decreto 333/2020</w:t>
        </w:r>
      </w:hyperlink>
      <w:r w:rsidRPr="00FA1C59">
        <w:rPr>
          <w:rFonts w:ascii="Roboto" w:hAnsi="Roboto"/>
          <w:color w:val="7F7F7F" w:themeColor="text1" w:themeTint="80"/>
        </w:rPr>
        <w:t xml:space="preserve"> (B.O. 02/04/2020), modificado por </w:t>
      </w:r>
      <w:hyperlink r:id="rId126" w:history="1">
        <w:r w:rsidRPr="00FA1C59">
          <w:rPr>
            <w:rStyle w:val="Hipervnculo"/>
            <w:rFonts w:ascii="Roboto" w:hAnsi="Roboto" w:cs="Calibri Light"/>
            <w:color w:val="7F7F7F" w:themeColor="text1" w:themeTint="80"/>
            <w:szCs w:val="20"/>
          </w:rPr>
          <w:t>Decreto 455/2020</w:t>
        </w:r>
      </w:hyperlink>
      <w:r w:rsidRPr="00FA1C59">
        <w:rPr>
          <w:rFonts w:ascii="Roboto" w:hAnsi="Roboto"/>
          <w:color w:val="7F7F7F" w:themeColor="text1" w:themeTint="80"/>
        </w:rPr>
        <w:t xml:space="preserve"> (B.O. 11/05/2020).</w:t>
      </w:r>
      <w:r w:rsidR="003E64A1" w:rsidRPr="00FA1C59">
        <w:rPr>
          <w:rFonts w:ascii="Roboto" w:hAnsi="Roboto"/>
          <w:color w:val="7F7F7F" w:themeColor="text1" w:themeTint="80"/>
        </w:rPr>
        <w:t xml:space="preserve"> En septiembre</w:t>
      </w:r>
      <w:r w:rsidR="00FA1C59" w:rsidRPr="00FA1C59">
        <w:rPr>
          <w:rFonts w:ascii="Roboto" w:hAnsi="Roboto" w:cs="Calibri Light"/>
          <w:color w:val="7F7F7F" w:themeColor="text1" w:themeTint="80"/>
          <w:szCs w:val="20"/>
        </w:rPr>
        <w:t xml:space="preserve"> </w:t>
      </w:r>
      <w:r w:rsidR="00E66447" w:rsidRPr="00FA1C59">
        <w:rPr>
          <w:rFonts w:ascii="Roboto" w:hAnsi="Roboto"/>
          <w:color w:val="7F7F7F" w:themeColor="text1" w:themeTint="80"/>
        </w:rPr>
        <w:t>de 2020</w:t>
      </w:r>
      <w:r w:rsidR="003E64A1" w:rsidRPr="00FA1C59">
        <w:rPr>
          <w:rFonts w:ascii="Roboto" w:hAnsi="Roboto"/>
          <w:color w:val="7F7F7F" w:themeColor="text1" w:themeTint="80"/>
        </w:rPr>
        <w:t xml:space="preserve">, a través del </w:t>
      </w:r>
      <w:hyperlink r:id="rId127" w:history="1">
        <w:r w:rsidR="003E64A1" w:rsidRPr="00FA1C59">
          <w:rPr>
            <w:rStyle w:val="Hipervnculo"/>
            <w:rFonts w:ascii="Roboto" w:hAnsi="Roboto" w:cs="Calibri Light"/>
            <w:color w:val="7F7F7F" w:themeColor="text1" w:themeTint="80"/>
            <w:szCs w:val="20"/>
          </w:rPr>
          <w:t>Decreto 745/2020</w:t>
        </w:r>
      </w:hyperlink>
      <w:r w:rsidR="003E64A1" w:rsidRPr="00FA1C59">
        <w:rPr>
          <w:rFonts w:ascii="Roboto" w:hAnsi="Roboto"/>
          <w:color w:val="7F7F7F" w:themeColor="text1" w:themeTint="80"/>
        </w:rPr>
        <w:t xml:space="preserve"> (B.O. 14/09/2020), se modificó el </w:t>
      </w:r>
      <w:r w:rsidR="0055581E" w:rsidRPr="00FA1C59">
        <w:rPr>
          <w:rFonts w:ascii="Roboto" w:hAnsi="Roboto"/>
          <w:color w:val="7F7F7F" w:themeColor="text1" w:themeTint="80"/>
        </w:rPr>
        <w:t>d</w:t>
      </w:r>
      <w:r w:rsidR="003E64A1" w:rsidRPr="00FA1C59">
        <w:rPr>
          <w:rFonts w:ascii="Roboto" w:hAnsi="Roboto"/>
          <w:color w:val="7F7F7F" w:themeColor="text1" w:themeTint="80"/>
        </w:rPr>
        <w:t xml:space="preserve">ecreto original </w:t>
      </w:r>
      <w:r w:rsidR="0055581E" w:rsidRPr="00FA1C59">
        <w:rPr>
          <w:rFonts w:ascii="Roboto" w:hAnsi="Roboto"/>
          <w:color w:val="7F7F7F" w:themeColor="text1" w:themeTint="80"/>
        </w:rPr>
        <w:t>y se amplió</w:t>
      </w:r>
      <w:r w:rsidR="003E64A1" w:rsidRPr="00FA1C59">
        <w:rPr>
          <w:rFonts w:ascii="Roboto" w:hAnsi="Roboto"/>
          <w:color w:val="7F7F7F" w:themeColor="text1" w:themeTint="80"/>
        </w:rPr>
        <w:t xml:space="preserve"> el listado de productos sanitarios eximidos del derecho de importación.</w:t>
      </w:r>
    </w:p>
    <w:p w:rsidR="00B76A87" w:rsidRPr="00FA1C59" w:rsidRDefault="00B76A87" w:rsidP="00B76A87">
      <w:pPr>
        <w:pStyle w:val="Ttulo2"/>
        <w:rPr>
          <w:rFonts w:ascii="Roboto" w:hAnsi="Roboto"/>
          <w:color w:val="7F7F7F" w:themeColor="text1" w:themeTint="80"/>
        </w:rPr>
      </w:pPr>
      <w:r w:rsidRPr="00FA1C59">
        <w:rPr>
          <w:rFonts w:ascii="Roboto" w:hAnsi="Roboto"/>
          <w:b/>
          <w:color w:val="7F7F7F" w:themeColor="text1" w:themeTint="80"/>
        </w:rPr>
        <w:t>- SUSPENSIÓN DE MEDIDAS ANTIDUMPING DE MATERIALES DE SALUD</w:t>
      </w:r>
      <w:r w:rsidRPr="00FA1C59">
        <w:rPr>
          <w:rFonts w:ascii="Roboto" w:hAnsi="Roboto"/>
          <w:color w:val="7F7F7F" w:themeColor="text1" w:themeTint="80"/>
        </w:rPr>
        <w:t xml:space="preserve">, a fin de garantizar el abastecimiento interno: </w:t>
      </w:r>
      <w:hyperlink r:id="rId128" w:history="1">
        <w:r w:rsidRPr="00FA1C59">
          <w:rPr>
            <w:rStyle w:val="Hipervnculo"/>
            <w:rFonts w:ascii="Roboto" w:hAnsi="Roboto" w:cs="Calibri Light"/>
            <w:color w:val="7F7F7F" w:themeColor="text1" w:themeTint="80"/>
            <w:szCs w:val="20"/>
          </w:rPr>
          <w:t>Resolución 114/2020</w:t>
        </w:r>
      </w:hyperlink>
      <w:r w:rsidRPr="00FA1C59">
        <w:rPr>
          <w:rFonts w:ascii="Roboto" w:hAnsi="Roboto"/>
          <w:color w:val="7F7F7F" w:themeColor="text1" w:themeTint="80"/>
        </w:rPr>
        <w:t xml:space="preserve"> (B.O. 21/03/2020)</w:t>
      </w:r>
      <w:r w:rsidR="00E66447" w:rsidRPr="00FA1C59">
        <w:rPr>
          <w:rFonts w:ascii="Roboto" w:hAnsi="Roboto"/>
          <w:color w:val="7F7F7F" w:themeColor="text1" w:themeTint="80"/>
        </w:rPr>
        <w:t xml:space="preserve"> y</w:t>
      </w:r>
      <w:r w:rsidRPr="00FA1C59">
        <w:rPr>
          <w:rFonts w:ascii="Roboto" w:hAnsi="Roboto"/>
          <w:color w:val="7F7F7F" w:themeColor="text1" w:themeTint="80"/>
        </w:rPr>
        <w:t xml:space="preserve"> </w:t>
      </w:r>
      <w:hyperlink r:id="rId129" w:history="1">
        <w:r w:rsidRPr="00FA1C59">
          <w:rPr>
            <w:rStyle w:val="Hipervnculo"/>
            <w:rFonts w:ascii="Roboto" w:hAnsi="Roboto" w:cs="Calibri Light"/>
            <w:color w:val="7F7F7F" w:themeColor="text1" w:themeTint="80"/>
            <w:szCs w:val="20"/>
          </w:rPr>
          <w:t>Resolución 118/2020</w:t>
        </w:r>
      </w:hyperlink>
      <w:r w:rsidRPr="00FA1C59">
        <w:rPr>
          <w:rStyle w:val="Hipervnculo"/>
          <w:rFonts w:ascii="Roboto" w:hAnsi="Roboto" w:cs="Calibri Light"/>
          <w:color w:val="7F7F7F" w:themeColor="text1" w:themeTint="80"/>
          <w:szCs w:val="20"/>
        </w:rPr>
        <w:t>,</w:t>
      </w:r>
      <w:r w:rsidRPr="00FA1C59">
        <w:rPr>
          <w:rFonts w:ascii="Roboto" w:hAnsi="Roboto"/>
          <w:color w:val="7F7F7F" w:themeColor="text1" w:themeTint="80"/>
        </w:rPr>
        <w:t xml:space="preserve"> MINISTERIO DE DESARROLLO PRODUCTIVO (B.O. 24/03/2020).</w:t>
      </w:r>
    </w:p>
    <w:p w:rsidR="00B76A87" w:rsidRPr="00FA1C59" w:rsidRDefault="00B76A87" w:rsidP="00B76A87">
      <w:pPr>
        <w:pStyle w:val="Ttulo2"/>
        <w:rPr>
          <w:rFonts w:ascii="Roboto" w:hAnsi="Roboto"/>
          <w:color w:val="7F7F7F" w:themeColor="text1" w:themeTint="80"/>
        </w:rPr>
      </w:pPr>
      <w:r w:rsidRPr="00FA1C59">
        <w:rPr>
          <w:rFonts w:ascii="Roboto" w:hAnsi="Roboto"/>
          <w:b/>
          <w:color w:val="7F7F7F" w:themeColor="text1" w:themeTint="80"/>
        </w:rPr>
        <w:t>- DESARROLLO PRODUCTIVO NACIONAL</w:t>
      </w:r>
      <w:r w:rsidRPr="00FA1C59">
        <w:rPr>
          <w:rFonts w:ascii="Roboto" w:hAnsi="Roboto"/>
          <w:color w:val="7F7F7F" w:themeColor="text1" w:themeTint="80"/>
        </w:rPr>
        <w:t xml:space="preserve">: Se crea el “Programa de apoyo al sistema productivo nacional en el área de equipamiento médico e insumos médicos y sanitarios y soluciones tecnológicas en el marco de la pandemia coronavirus Covid-19”: </w:t>
      </w:r>
      <w:hyperlink r:id="rId130" w:history="1">
        <w:r w:rsidRPr="00FA1C59">
          <w:rPr>
            <w:rStyle w:val="Hipervnculo"/>
            <w:rFonts w:ascii="Roboto" w:hAnsi="Roboto" w:cs="Calibri Light"/>
            <w:color w:val="7F7F7F" w:themeColor="text1" w:themeTint="80"/>
            <w:szCs w:val="20"/>
          </w:rPr>
          <w:t>Resolución 132/2020</w:t>
        </w:r>
      </w:hyperlink>
      <w:r w:rsidRPr="00FA1C59">
        <w:rPr>
          <w:rStyle w:val="Hipervnculo"/>
          <w:rFonts w:ascii="Roboto" w:hAnsi="Roboto" w:cs="Calibri Light"/>
          <w:color w:val="7F7F7F" w:themeColor="text1" w:themeTint="80"/>
          <w:szCs w:val="20"/>
        </w:rPr>
        <w:t>,</w:t>
      </w:r>
      <w:r w:rsidRPr="00FA1C59">
        <w:rPr>
          <w:rFonts w:ascii="Roboto" w:hAnsi="Roboto"/>
          <w:color w:val="7F7F7F" w:themeColor="text1" w:themeTint="80"/>
        </w:rPr>
        <w:t xml:space="preserve"> MINISTERIO DE DESARROLLO PRODUCTIVO (B.O. 01/04/2020); se convoca a la presentación de Proyectos de Desarrollo Empresarial y Planes de Negocio Emprendedor de Innovación Covid-19: </w:t>
      </w:r>
      <w:hyperlink r:id="rId131" w:history="1">
        <w:r w:rsidRPr="00FA1C59">
          <w:rPr>
            <w:rStyle w:val="Hipervnculo"/>
            <w:rFonts w:ascii="Roboto" w:hAnsi="Roboto" w:cs="Calibri Light"/>
            <w:color w:val="7F7F7F" w:themeColor="text1" w:themeTint="80"/>
            <w:szCs w:val="20"/>
          </w:rPr>
          <w:t>Resolución 53/2020</w:t>
        </w:r>
      </w:hyperlink>
      <w:r w:rsidRPr="00FA1C59">
        <w:rPr>
          <w:rStyle w:val="Hipervnculo"/>
          <w:rFonts w:ascii="Roboto" w:hAnsi="Roboto" w:cs="Calibri Light"/>
          <w:color w:val="7F7F7F" w:themeColor="text1" w:themeTint="80"/>
          <w:szCs w:val="20"/>
        </w:rPr>
        <w:t>,</w:t>
      </w:r>
      <w:r w:rsidRPr="00FA1C59">
        <w:rPr>
          <w:rFonts w:ascii="Roboto" w:hAnsi="Roboto"/>
          <w:color w:val="7F7F7F" w:themeColor="text1" w:themeTint="80"/>
        </w:rPr>
        <w:t xml:space="preserve"> SECRETARÍA DE LA PEQUEÑA Y MEDIANA EMPRESA Y LOS EMPRENDEDORES - MINISTERIO DE DESARROLLO PRODUCTIVO (B.O. 29/04/2020).</w:t>
      </w:r>
    </w:p>
    <w:p w:rsidR="00B76A87" w:rsidRPr="00FA1C59" w:rsidRDefault="00B76A87" w:rsidP="00B76A87">
      <w:pPr>
        <w:pStyle w:val="Ttulo2"/>
        <w:rPr>
          <w:rFonts w:ascii="Roboto" w:hAnsi="Roboto"/>
          <w:color w:val="7F7F7F" w:themeColor="text1" w:themeTint="80"/>
        </w:rPr>
      </w:pPr>
      <w:r w:rsidRPr="00FA1C59">
        <w:rPr>
          <w:rFonts w:ascii="Roboto" w:hAnsi="Roboto"/>
          <w:b/>
          <w:color w:val="7F7F7F" w:themeColor="text1" w:themeTint="80"/>
        </w:rPr>
        <w:t xml:space="preserve">- CONTROL PARA DISTRIBUCIÓN FEDERAL DE VENTILADORES MECÁNICOS INVASIVOS: </w:t>
      </w:r>
      <w:hyperlink r:id="rId132" w:history="1">
        <w:r w:rsidRPr="00FA1C59">
          <w:rPr>
            <w:rStyle w:val="Hipervnculo"/>
            <w:rFonts w:ascii="Roboto" w:hAnsi="Roboto" w:cs="Calibri Light"/>
            <w:color w:val="7F7F7F" w:themeColor="text1" w:themeTint="80"/>
            <w:szCs w:val="20"/>
          </w:rPr>
          <w:t>Resolución 695/2020</w:t>
        </w:r>
      </w:hyperlink>
      <w:r w:rsidRPr="00FA1C59">
        <w:rPr>
          <w:rStyle w:val="Hipervnculo"/>
          <w:rFonts w:ascii="Roboto" w:hAnsi="Roboto" w:cs="Calibri Light"/>
          <w:color w:val="7F7F7F" w:themeColor="text1" w:themeTint="80"/>
          <w:szCs w:val="20"/>
        </w:rPr>
        <w:t>,</w:t>
      </w:r>
      <w:r w:rsidRPr="00FA1C59">
        <w:rPr>
          <w:rFonts w:ascii="Roboto" w:hAnsi="Roboto"/>
          <w:color w:val="7F7F7F" w:themeColor="text1" w:themeTint="80"/>
        </w:rPr>
        <w:t xml:space="preserve"> MINISTERIO DE SALUD (B.O. 01/04/2020).</w:t>
      </w:r>
    </w:p>
    <w:p w:rsidR="00B76A87" w:rsidRPr="001E6890" w:rsidRDefault="00B76A87" w:rsidP="00B76A87">
      <w:pPr>
        <w:pStyle w:val="Ttulo2"/>
        <w:rPr>
          <w:rFonts w:ascii="Roboto" w:hAnsi="Roboto"/>
          <w:color w:val="7F7F7F" w:themeColor="text1" w:themeTint="80"/>
        </w:rPr>
      </w:pPr>
      <w:r w:rsidRPr="00FA1C59">
        <w:rPr>
          <w:rFonts w:ascii="Roboto" w:hAnsi="Roboto"/>
          <w:b/>
          <w:color w:val="7F7F7F" w:themeColor="text1" w:themeTint="80"/>
        </w:rPr>
        <w:t xml:space="preserve">- </w:t>
      </w:r>
      <w:r w:rsidRPr="001E6890">
        <w:rPr>
          <w:rFonts w:ascii="Roboto" w:hAnsi="Roboto"/>
          <w:b/>
          <w:color w:val="7F7F7F" w:themeColor="text1" w:themeTint="80"/>
        </w:rPr>
        <w:t xml:space="preserve">RETROCESIÓN TRANSITORIA DE LOS PRECIOS DE VENTA DEL TERMÓMETRO CORPORAL DE CONTACTO: </w:t>
      </w:r>
      <w:hyperlink r:id="rId133" w:history="1">
        <w:r w:rsidRPr="001E6890">
          <w:rPr>
            <w:rStyle w:val="Hipervnculo"/>
            <w:rFonts w:ascii="Roboto" w:hAnsi="Roboto" w:cs="Calibri Light"/>
            <w:color w:val="7F7F7F" w:themeColor="text1" w:themeTint="80"/>
            <w:szCs w:val="20"/>
          </w:rPr>
          <w:t>Resolución 114/2020</w:t>
        </w:r>
      </w:hyperlink>
      <w:r w:rsidRPr="001E6890">
        <w:rPr>
          <w:rStyle w:val="Hipervnculo"/>
          <w:rFonts w:ascii="Roboto" w:hAnsi="Roboto" w:cs="Calibri Light"/>
          <w:color w:val="7F7F7F" w:themeColor="text1" w:themeTint="80"/>
          <w:szCs w:val="20"/>
        </w:rPr>
        <w:t>,</w:t>
      </w:r>
      <w:r w:rsidRPr="001E6890">
        <w:rPr>
          <w:rFonts w:ascii="Roboto" w:hAnsi="Roboto"/>
          <w:color w:val="7F7F7F" w:themeColor="text1" w:themeTint="80"/>
        </w:rPr>
        <w:t xml:space="preserve"> SECRETARÍA DE COMERCIO INTERIOR - MINISTERIO DE DESARROLLO PRODUCTIVO (B.O. 17/04/2020).</w:t>
      </w:r>
    </w:p>
    <w:p w:rsidR="00845151" w:rsidRPr="00845151" w:rsidRDefault="00845151" w:rsidP="00845151">
      <w:pPr>
        <w:pStyle w:val="Ttulo2"/>
        <w:rPr>
          <w:rStyle w:val="Hipervnculo"/>
          <w:rFonts w:ascii="Roboto" w:hAnsi="Roboto" w:cs="Calibri Light"/>
          <w:color w:val="7F7F7F" w:themeColor="text1" w:themeTint="80"/>
          <w:szCs w:val="20"/>
          <w:u w:val="none"/>
        </w:rPr>
      </w:pPr>
      <w:r w:rsidRPr="001E6890">
        <w:rPr>
          <w:rFonts w:ascii="Roboto" w:hAnsi="Roboto"/>
          <w:b/>
          <w:color w:val="7F7F7F" w:themeColor="text1" w:themeTint="80"/>
        </w:rPr>
        <w:t>- PRECIOS MÁXIMOS DE VENTA INSTITUCIONAL DE MEDICAMENTOS A LOS ORGANISMOS DE SALUD DE LOS SUBSISTEMAS PÚBLICO, PRIVADO Y DE LA SEGURIDAD SOCIAL:</w:t>
      </w:r>
      <w:r w:rsidRPr="001E6890">
        <w:t xml:space="preserve"> </w:t>
      </w:r>
      <w:hyperlink r:id="rId134" w:history="1">
        <w:r w:rsidRPr="001E6890">
          <w:rPr>
            <w:rStyle w:val="Hipervnculo"/>
            <w:rFonts w:ascii="Roboto" w:hAnsi="Roboto" w:cs="Calibri Light"/>
            <w:szCs w:val="20"/>
          </w:rPr>
          <w:t>Resolución Conjunta 1/2020</w:t>
        </w:r>
      </w:hyperlink>
      <w:r w:rsidRPr="001E6890">
        <w:rPr>
          <w:rStyle w:val="Hipervnculo"/>
          <w:rFonts w:ascii="Roboto" w:hAnsi="Roboto" w:cs="Calibri Light"/>
          <w:color w:val="7F7F7F" w:themeColor="text1" w:themeTint="80"/>
          <w:szCs w:val="20"/>
          <w:u w:val="none"/>
        </w:rPr>
        <w:t>, MINISTERIO DE SALUD y SECRETARÍA DE COMERCIO INTERIOR (B.O. 06/11/2020)</w:t>
      </w:r>
      <w:r w:rsidR="000A2959" w:rsidRPr="001E6890">
        <w:rPr>
          <w:rStyle w:val="Hipervnculo"/>
          <w:rFonts w:ascii="Roboto" w:hAnsi="Roboto" w:cs="Calibri Light"/>
          <w:color w:val="7F7F7F" w:themeColor="text1" w:themeTint="80"/>
          <w:szCs w:val="20"/>
          <w:u w:val="none"/>
        </w:rPr>
        <w:t>.</w:t>
      </w:r>
    </w:p>
    <w:p w:rsidR="009B367E" w:rsidRPr="00FA1C59" w:rsidRDefault="009B367E" w:rsidP="00830D51">
      <w:pPr>
        <w:pStyle w:val="Ttulo1"/>
        <w:spacing w:before="240"/>
        <w:rPr>
          <w:rFonts w:ascii="Roboto" w:eastAsia="Calibri" w:hAnsi="Roboto"/>
          <w:color w:val="FFFFFF" w:themeColor="background1"/>
        </w:rPr>
      </w:pPr>
      <w:r w:rsidRPr="00FA1C59">
        <w:rPr>
          <w:rFonts w:ascii="Roboto" w:eastAsia="Calibri" w:hAnsi="Roboto"/>
          <w:color w:val="FFFFFF" w:themeColor="background1"/>
        </w:rPr>
        <w:t>TABLERO DE CONTROL INTERACTIVO</w:t>
      </w:r>
    </w:p>
    <w:p w:rsidR="009B367E" w:rsidRPr="00FA1C59" w:rsidRDefault="009B367E" w:rsidP="009B367E">
      <w:pPr>
        <w:pStyle w:val="Ttulo2"/>
        <w:rPr>
          <w:rFonts w:ascii="Roboto" w:hAnsi="Roboto"/>
          <w:color w:val="7F7F7F" w:themeColor="text1" w:themeTint="80"/>
        </w:rPr>
      </w:pPr>
      <w:r w:rsidRPr="00FA1C59">
        <w:rPr>
          <w:rFonts w:ascii="Roboto" w:hAnsi="Roboto"/>
          <w:color w:val="7F7F7F" w:themeColor="text1" w:themeTint="80"/>
        </w:rPr>
        <w:t xml:space="preserve">Se crea en el ámbito de la </w:t>
      </w:r>
      <w:r w:rsidR="00CE03BB" w:rsidRPr="00FA1C59">
        <w:rPr>
          <w:rFonts w:ascii="Roboto" w:hAnsi="Roboto"/>
          <w:color w:val="7F7F7F" w:themeColor="text1" w:themeTint="80"/>
        </w:rPr>
        <w:t>Dirección Nacional de Gobernanza e Integración de los Sistemas de Salud</w:t>
      </w:r>
      <w:r w:rsidRPr="00FA1C59">
        <w:rPr>
          <w:rFonts w:ascii="Roboto" w:hAnsi="Roboto"/>
          <w:color w:val="7F7F7F" w:themeColor="text1" w:themeTint="80"/>
        </w:rPr>
        <w:t xml:space="preserve"> </w:t>
      </w:r>
      <w:r w:rsidR="00CE03BB" w:rsidRPr="00FA1C59">
        <w:rPr>
          <w:rFonts w:ascii="Roboto" w:hAnsi="Roboto"/>
          <w:color w:val="7F7F7F" w:themeColor="text1" w:themeTint="80"/>
        </w:rPr>
        <w:t>un</w:t>
      </w:r>
      <w:r w:rsidRPr="00FA1C59">
        <w:rPr>
          <w:rFonts w:ascii="Roboto" w:hAnsi="Roboto"/>
          <w:color w:val="7F7F7F" w:themeColor="text1" w:themeTint="80"/>
        </w:rPr>
        <w:t xml:space="preserve"> </w:t>
      </w:r>
      <w:r w:rsidR="00CE03BB" w:rsidRPr="00FA1C59">
        <w:rPr>
          <w:rFonts w:ascii="Roboto" w:hAnsi="Roboto"/>
          <w:color w:val="7F7F7F" w:themeColor="text1" w:themeTint="80"/>
        </w:rPr>
        <w:t xml:space="preserve">tablero </w:t>
      </w:r>
      <w:r w:rsidRPr="00FA1C59">
        <w:rPr>
          <w:rFonts w:ascii="Roboto" w:hAnsi="Roboto"/>
          <w:color w:val="7F7F7F" w:themeColor="text1" w:themeTint="80"/>
        </w:rPr>
        <w:t xml:space="preserve">de </w:t>
      </w:r>
      <w:r w:rsidR="00CE03BB" w:rsidRPr="00FA1C59">
        <w:rPr>
          <w:rFonts w:ascii="Roboto" w:hAnsi="Roboto"/>
          <w:color w:val="7F7F7F" w:themeColor="text1" w:themeTint="80"/>
        </w:rPr>
        <w:t>control interactivo</w:t>
      </w:r>
      <w:r w:rsidRPr="00FA1C59">
        <w:rPr>
          <w:rFonts w:ascii="Roboto" w:hAnsi="Roboto"/>
          <w:color w:val="7F7F7F" w:themeColor="text1" w:themeTint="80"/>
        </w:rPr>
        <w:t>, con el objeto de posibilitar el seguimiento en tiempo real de los ingresos y egresos de pacientes en las camas de terapia intensiva, de la cantidad de respiradores y de otros recursos críticos disponibles en cada establecimiento de salud con internación del territorio nacional.</w:t>
      </w:r>
    </w:p>
    <w:p w:rsidR="009B367E" w:rsidRPr="00FA1C59" w:rsidRDefault="00B04199" w:rsidP="009B367E">
      <w:pPr>
        <w:pStyle w:val="Ttulo2"/>
        <w:rPr>
          <w:rFonts w:ascii="Roboto" w:hAnsi="Roboto"/>
          <w:color w:val="7F7F7F" w:themeColor="text1" w:themeTint="80"/>
        </w:rPr>
      </w:pPr>
      <w:hyperlink r:id="rId135" w:history="1">
        <w:r w:rsidR="00D92138" w:rsidRPr="00FA1C59">
          <w:rPr>
            <w:rStyle w:val="Hipervnculo"/>
            <w:rFonts w:ascii="Roboto" w:hAnsi="Roboto" w:cs="Calibri Light"/>
            <w:color w:val="7F7F7F" w:themeColor="text1" w:themeTint="80"/>
            <w:szCs w:val="20"/>
          </w:rPr>
          <w:t>Resolución 1330/2020</w:t>
        </w:r>
      </w:hyperlink>
      <w:r w:rsidR="00D92138" w:rsidRPr="00FA1C59">
        <w:rPr>
          <w:rStyle w:val="Hipervnculo"/>
          <w:rFonts w:ascii="Roboto" w:hAnsi="Roboto" w:cs="Calibri Light"/>
          <w:color w:val="7F7F7F" w:themeColor="text1" w:themeTint="80"/>
          <w:szCs w:val="20"/>
        </w:rPr>
        <w:t>,</w:t>
      </w:r>
      <w:r w:rsidR="00D92138" w:rsidRPr="00FA1C59">
        <w:rPr>
          <w:rFonts w:ascii="Roboto" w:hAnsi="Roboto"/>
          <w:color w:val="7F7F7F" w:themeColor="text1" w:themeTint="80"/>
        </w:rPr>
        <w:t xml:space="preserve"> </w:t>
      </w:r>
      <w:r w:rsidR="009B367E" w:rsidRPr="00FA1C59">
        <w:rPr>
          <w:rFonts w:ascii="Roboto" w:hAnsi="Roboto"/>
          <w:color w:val="7F7F7F" w:themeColor="text1" w:themeTint="80"/>
        </w:rPr>
        <w:t>MINISTERIO DE</w:t>
      </w:r>
      <w:r w:rsidR="00D92138" w:rsidRPr="00FA1C59">
        <w:rPr>
          <w:rFonts w:ascii="Roboto" w:hAnsi="Roboto"/>
          <w:color w:val="7F7F7F" w:themeColor="text1" w:themeTint="80"/>
        </w:rPr>
        <w:t xml:space="preserve"> </w:t>
      </w:r>
      <w:r w:rsidR="009B367E" w:rsidRPr="00FA1C59">
        <w:rPr>
          <w:rFonts w:ascii="Roboto" w:hAnsi="Roboto"/>
          <w:color w:val="7F7F7F" w:themeColor="text1" w:themeTint="80"/>
        </w:rPr>
        <w:t>SALUD (B.O.</w:t>
      </w:r>
      <w:r w:rsidR="00D92138" w:rsidRPr="00FA1C59">
        <w:rPr>
          <w:rFonts w:ascii="Roboto" w:hAnsi="Roboto"/>
          <w:color w:val="7F7F7F" w:themeColor="text1" w:themeTint="80"/>
        </w:rPr>
        <w:t xml:space="preserve"> </w:t>
      </w:r>
      <w:r w:rsidR="009B367E" w:rsidRPr="00FA1C59">
        <w:rPr>
          <w:rFonts w:ascii="Roboto" w:hAnsi="Roboto"/>
          <w:color w:val="7F7F7F" w:themeColor="text1" w:themeTint="80"/>
        </w:rPr>
        <w:t>10/08/2020)</w:t>
      </w:r>
      <w:r w:rsidR="00D92138" w:rsidRPr="00FA1C59">
        <w:rPr>
          <w:rFonts w:ascii="Roboto" w:hAnsi="Roboto"/>
          <w:color w:val="7F7F7F" w:themeColor="text1" w:themeTint="80"/>
        </w:rPr>
        <w:t>.</w:t>
      </w:r>
    </w:p>
    <w:p w:rsidR="009B367E" w:rsidRPr="00FA1C59" w:rsidRDefault="009B367E" w:rsidP="00830D51">
      <w:pPr>
        <w:pStyle w:val="Ttulo1"/>
        <w:spacing w:before="240"/>
        <w:rPr>
          <w:rFonts w:ascii="Roboto" w:eastAsia="Calibri" w:hAnsi="Roboto"/>
          <w:color w:val="FFFFFF" w:themeColor="background1"/>
        </w:rPr>
      </w:pPr>
      <w:r w:rsidRPr="00FA1C59">
        <w:rPr>
          <w:rFonts w:ascii="Roboto" w:eastAsia="Calibri" w:hAnsi="Roboto"/>
          <w:color w:val="FFFFFF" w:themeColor="background1"/>
        </w:rPr>
        <w:t>PROGRAMA NACIONAL DE SEGUIMIENTO DE TECNOLOGÍAS SANITARIAS TUTELADAS</w:t>
      </w:r>
    </w:p>
    <w:p w:rsidR="009B367E" w:rsidRPr="00FA1C59" w:rsidRDefault="00CE03BB" w:rsidP="009B367E">
      <w:pPr>
        <w:pStyle w:val="Ttulo2"/>
        <w:rPr>
          <w:rFonts w:ascii="Roboto" w:hAnsi="Roboto"/>
          <w:color w:val="7F7F7F" w:themeColor="text1" w:themeTint="80"/>
        </w:rPr>
      </w:pPr>
      <w:r w:rsidRPr="00FA1C59">
        <w:rPr>
          <w:rFonts w:ascii="Roboto" w:hAnsi="Roboto"/>
          <w:color w:val="7F7F7F" w:themeColor="text1" w:themeTint="80"/>
        </w:rPr>
        <w:t>El</w:t>
      </w:r>
      <w:r w:rsidR="009B367E" w:rsidRPr="00FA1C59">
        <w:rPr>
          <w:rFonts w:ascii="Roboto" w:hAnsi="Roboto"/>
          <w:color w:val="7F7F7F" w:themeColor="text1" w:themeTint="80"/>
        </w:rPr>
        <w:t xml:space="preserve"> objetivo principal </w:t>
      </w:r>
      <w:r w:rsidRPr="00FA1C59">
        <w:rPr>
          <w:rFonts w:ascii="Roboto" w:hAnsi="Roboto"/>
          <w:color w:val="7F7F7F" w:themeColor="text1" w:themeTint="80"/>
        </w:rPr>
        <w:t>de este programa es</w:t>
      </w:r>
      <w:r w:rsidR="009B367E" w:rsidRPr="00FA1C59">
        <w:rPr>
          <w:rFonts w:ascii="Roboto" w:hAnsi="Roboto"/>
          <w:color w:val="7F7F7F" w:themeColor="text1" w:themeTint="80"/>
        </w:rPr>
        <w:t xml:space="preserve"> velar por una adecuada y correcta utilización de las tecnologías sanitarias en medicamentos y prácticas médicas, evitando los usos inadecuados basados en principios fármaco-económicos. La medida permitirá el acceso universal al desarrollo tecnológico a partir de la evaluación de innovaciones terapéuticas, la eficiencia de los gastos y la ampliación y el uso racional de tecnologías eficaces y seguras.</w:t>
      </w:r>
    </w:p>
    <w:p w:rsidR="009B367E" w:rsidRDefault="00B04199" w:rsidP="00FA1C59">
      <w:pPr>
        <w:pStyle w:val="Ttulo2"/>
        <w:tabs>
          <w:tab w:val="left" w:pos="1985"/>
        </w:tabs>
        <w:rPr>
          <w:rFonts w:ascii="Roboto" w:hAnsi="Roboto"/>
          <w:color w:val="7F7F7F" w:themeColor="text1" w:themeTint="80"/>
        </w:rPr>
      </w:pPr>
      <w:hyperlink r:id="rId136" w:history="1">
        <w:r w:rsidR="009B367E" w:rsidRPr="00FA1C59">
          <w:rPr>
            <w:rStyle w:val="Hipervnculo"/>
            <w:rFonts w:ascii="Roboto" w:hAnsi="Roboto" w:cs="Calibri Light"/>
            <w:color w:val="7F7F7F" w:themeColor="text1" w:themeTint="80"/>
            <w:szCs w:val="20"/>
          </w:rPr>
          <w:t>Resolución 1380/2020</w:t>
        </w:r>
      </w:hyperlink>
      <w:r w:rsidR="009B367E" w:rsidRPr="00FA1C59">
        <w:rPr>
          <w:rFonts w:ascii="Roboto" w:hAnsi="Roboto"/>
          <w:color w:val="7F7F7F" w:themeColor="text1" w:themeTint="80"/>
        </w:rPr>
        <w:t xml:space="preserve">, </w:t>
      </w:r>
      <w:r w:rsidR="00D92138" w:rsidRPr="00FA1C59">
        <w:rPr>
          <w:rFonts w:ascii="Roboto" w:hAnsi="Roboto"/>
          <w:color w:val="7F7F7F" w:themeColor="text1" w:themeTint="80"/>
        </w:rPr>
        <w:t xml:space="preserve">MINISTERIO DE </w:t>
      </w:r>
      <w:r w:rsidR="009B367E" w:rsidRPr="00FA1C59">
        <w:rPr>
          <w:rFonts w:ascii="Roboto" w:hAnsi="Roboto"/>
          <w:color w:val="7F7F7F" w:themeColor="text1" w:themeTint="80"/>
        </w:rPr>
        <w:t>SALUD (B.O. 20/08/2020)</w:t>
      </w:r>
      <w:r w:rsidR="00D92138" w:rsidRPr="00FA1C59">
        <w:rPr>
          <w:rFonts w:ascii="Roboto" w:hAnsi="Roboto"/>
          <w:color w:val="7F7F7F" w:themeColor="text1" w:themeTint="80"/>
        </w:rPr>
        <w:t>.</w:t>
      </w:r>
    </w:p>
    <w:p w:rsidR="00E7763F" w:rsidRDefault="00E7763F" w:rsidP="00E7763F">
      <w:pPr>
        <w:pStyle w:val="Normal1"/>
      </w:pPr>
    </w:p>
    <w:p w:rsidR="00E7763F" w:rsidRDefault="00E7763F" w:rsidP="00E7763F">
      <w:pPr>
        <w:pStyle w:val="Normal1"/>
      </w:pPr>
    </w:p>
    <w:p w:rsidR="00E7763F" w:rsidRPr="00E7763F" w:rsidRDefault="00E7763F" w:rsidP="00E7763F">
      <w:pPr>
        <w:pStyle w:val="Normal1"/>
      </w:pPr>
    </w:p>
    <w:p w:rsidR="00EF5D20" w:rsidRPr="00FA1C59" w:rsidRDefault="00EF5D20" w:rsidP="00830D51">
      <w:pPr>
        <w:pStyle w:val="Ttulo1"/>
        <w:spacing w:before="240"/>
        <w:rPr>
          <w:rFonts w:ascii="Roboto" w:eastAsia="Calibri" w:hAnsi="Roboto"/>
          <w:color w:val="FFFFFF" w:themeColor="background1"/>
        </w:rPr>
      </w:pPr>
      <w:r w:rsidRPr="00FA1C59">
        <w:rPr>
          <w:rFonts w:ascii="Roboto" w:eastAsia="Calibri" w:hAnsi="Roboto"/>
          <w:color w:val="FFFFFF" w:themeColor="background1"/>
        </w:rPr>
        <w:lastRenderedPageBreak/>
        <w:t>CONVOCATORIA “GESTIÓN Y DIFUSIÓN FEDERAL DE CONOCIMIENTO EN SALUD ANTE LA PANDEMIA DEL COVID-19”</w:t>
      </w:r>
    </w:p>
    <w:p w:rsidR="00EF5D20" w:rsidRPr="001E6890" w:rsidRDefault="00EF5D20" w:rsidP="00EF5D20">
      <w:pPr>
        <w:pStyle w:val="Ttulo2"/>
        <w:rPr>
          <w:rFonts w:ascii="Roboto" w:hAnsi="Roboto"/>
          <w:color w:val="7F7F7F" w:themeColor="text1" w:themeTint="80"/>
        </w:rPr>
      </w:pPr>
      <w:r w:rsidRPr="00FA1C59">
        <w:rPr>
          <w:rFonts w:ascii="Roboto" w:hAnsi="Roboto"/>
          <w:color w:val="7F7F7F" w:themeColor="text1" w:themeTint="80"/>
        </w:rPr>
        <w:t xml:space="preserve">Se aprueba </w:t>
      </w:r>
      <w:r w:rsidR="00BE3463" w:rsidRPr="00FA1C59">
        <w:rPr>
          <w:rFonts w:ascii="Roboto" w:hAnsi="Roboto"/>
          <w:color w:val="7F7F7F" w:themeColor="text1" w:themeTint="80"/>
        </w:rPr>
        <w:t>esta</w:t>
      </w:r>
      <w:r w:rsidRPr="00FA1C59">
        <w:rPr>
          <w:rFonts w:ascii="Roboto" w:hAnsi="Roboto"/>
          <w:color w:val="7F7F7F" w:themeColor="text1" w:themeTint="80"/>
        </w:rPr>
        <w:t xml:space="preserve"> convocatoria </w:t>
      </w:r>
      <w:r w:rsidR="00BE3463" w:rsidRPr="00FA1C59">
        <w:rPr>
          <w:rFonts w:ascii="Roboto" w:hAnsi="Roboto"/>
          <w:color w:val="7F7F7F" w:themeColor="text1" w:themeTint="80"/>
        </w:rPr>
        <w:t>para</w:t>
      </w:r>
      <w:r w:rsidRPr="00FA1C59">
        <w:rPr>
          <w:rFonts w:ascii="Roboto" w:hAnsi="Roboto"/>
          <w:color w:val="7F7F7F" w:themeColor="text1" w:themeTint="80"/>
        </w:rPr>
        <w:t xml:space="preserve"> promover espacios de interacción entre las diversas áreas de investigación y docencia de los servicios de salud y hospitales del país, que abonen a la </w:t>
      </w:r>
      <w:r w:rsidRPr="001E6890">
        <w:rPr>
          <w:rFonts w:ascii="Roboto" w:hAnsi="Roboto"/>
          <w:color w:val="7F7F7F" w:themeColor="text1" w:themeTint="80"/>
        </w:rPr>
        <w:t>construcción y difusión de conocimiento sanitario vinculado a la pandemia.</w:t>
      </w:r>
    </w:p>
    <w:p w:rsidR="00EF5D20" w:rsidRPr="001E6890" w:rsidRDefault="00B04199" w:rsidP="00EF5D20">
      <w:pPr>
        <w:pStyle w:val="Ttulo2"/>
        <w:rPr>
          <w:rFonts w:ascii="Roboto" w:hAnsi="Roboto"/>
          <w:color w:val="7F7F7F" w:themeColor="text1" w:themeTint="80"/>
        </w:rPr>
      </w:pPr>
      <w:hyperlink r:id="rId137" w:history="1">
        <w:r w:rsidR="00EF5D20" w:rsidRPr="001E6890">
          <w:rPr>
            <w:rStyle w:val="Hipervnculo"/>
            <w:rFonts w:ascii="Roboto" w:hAnsi="Roboto" w:cs="Calibri Light"/>
            <w:color w:val="7F7F7F" w:themeColor="text1" w:themeTint="80"/>
            <w:szCs w:val="20"/>
          </w:rPr>
          <w:t>Resolución 1395/2020</w:t>
        </w:r>
      </w:hyperlink>
      <w:r w:rsidR="00EF5D20" w:rsidRPr="001E6890">
        <w:rPr>
          <w:rFonts w:ascii="Roboto" w:hAnsi="Roboto"/>
          <w:color w:val="7F7F7F" w:themeColor="text1" w:themeTint="80"/>
        </w:rPr>
        <w:t>, MINISTERIO DE SALUD (B.O. 26/08/2020).</w:t>
      </w:r>
    </w:p>
    <w:p w:rsidR="00B00E72" w:rsidRPr="001E6890" w:rsidRDefault="00877514" w:rsidP="00877514">
      <w:pPr>
        <w:pStyle w:val="Ttulo1"/>
        <w:spacing w:before="240"/>
        <w:rPr>
          <w:rFonts w:ascii="Roboto" w:eastAsia="Calibri" w:hAnsi="Roboto"/>
          <w:color w:val="FFFFFF" w:themeColor="background1"/>
        </w:rPr>
      </w:pPr>
      <w:r w:rsidRPr="001E6890">
        <w:rPr>
          <w:rFonts w:ascii="Roboto" w:eastAsia="Calibri" w:hAnsi="Roboto"/>
          <w:color w:val="FFFFFF" w:themeColor="background1"/>
        </w:rPr>
        <w:t>INVERSIONES EN EL SISTEMA CIENTÍFICO Y UNIVERSITARIO</w:t>
      </w:r>
    </w:p>
    <w:p w:rsidR="00B00E72" w:rsidRPr="001E6890" w:rsidRDefault="00B00E72" w:rsidP="00B00E72">
      <w:pPr>
        <w:pStyle w:val="Ttulo2"/>
        <w:rPr>
          <w:rFonts w:ascii="Roboto" w:hAnsi="Roboto"/>
          <w:color w:val="7F7F7F" w:themeColor="text1" w:themeTint="80"/>
        </w:rPr>
      </w:pPr>
      <w:r w:rsidRPr="001E6890">
        <w:rPr>
          <w:rFonts w:ascii="Roboto" w:hAnsi="Roboto"/>
          <w:color w:val="7F7F7F" w:themeColor="text1" w:themeTint="80"/>
        </w:rPr>
        <w:t xml:space="preserve">Se establece una </w:t>
      </w:r>
      <w:hyperlink r:id="rId138" w:history="1">
        <w:r w:rsidRPr="001E6890">
          <w:rPr>
            <w:rStyle w:val="Hipervnculo"/>
            <w:rFonts w:ascii="Roboto" w:hAnsi="Roboto"/>
          </w:rPr>
          <w:t>inversión</w:t>
        </w:r>
      </w:hyperlink>
      <w:r w:rsidRPr="001E6890">
        <w:rPr>
          <w:rFonts w:ascii="Roboto" w:hAnsi="Roboto"/>
          <w:color w:val="7F7F7F" w:themeColor="text1" w:themeTint="80"/>
        </w:rPr>
        <w:t xml:space="preserve"> de $140 millones en el sistema científico y universitario con el objetivo de impulsar soluciones contra el Covid-19.</w:t>
      </w:r>
    </w:p>
    <w:p w:rsidR="009D3B0A" w:rsidRPr="00FA1C59" w:rsidRDefault="009D3B0A" w:rsidP="00830D51">
      <w:pPr>
        <w:pStyle w:val="Ttulo1"/>
        <w:spacing w:before="240"/>
        <w:rPr>
          <w:rFonts w:ascii="Roboto" w:eastAsia="Calibri" w:hAnsi="Roboto"/>
          <w:b w:val="0"/>
          <w:bCs/>
          <w:color w:val="FFFFFF" w:themeColor="background1"/>
        </w:rPr>
      </w:pPr>
      <w:r w:rsidRPr="001E6890">
        <w:rPr>
          <w:rFonts w:ascii="Roboto" w:eastAsia="Calibri" w:hAnsi="Roboto"/>
          <w:color w:val="FFFFFF" w:themeColor="background1"/>
        </w:rPr>
        <w:t>CERTIFICADO DIGITAL DE HECHOS VITALES</w:t>
      </w:r>
    </w:p>
    <w:p w:rsidR="009D3B0A" w:rsidRPr="00FA1C59" w:rsidRDefault="009D3B0A" w:rsidP="009D3B0A">
      <w:pPr>
        <w:pStyle w:val="Ttulo2"/>
        <w:rPr>
          <w:rFonts w:ascii="Roboto" w:hAnsi="Roboto"/>
          <w:color w:val="7F7F7F" w:themeColor="text1" w:themeTint="80"/>
        </w:rPr>
      </w:pPr>
      <w:r w:rsidRPr="00FA1C59">
        <w:rPr>
          <w:rFonts w:ascii="Roboto" w:hAnsi="Roboto"/>
          <w:color w:val="7F7F7F" w:themeColor="text1" w:themeTint="80"/>
        </w:rPr>
        <w:t xml:space="preserve">Esta nueva documentación, implementada por el Registro Nacional de las Personas, en conjunto con el Ministerio de Salud de la Nación y la ANSES, permitirá la comprobación médica de los hechos vitales de las personas y asegurará, entre otros beneficios, que los jubilados y las jubiladas no deban movilizarse para obtener la </w:t>
      </w:r>
      <w:r w:rsidR="00BE3463" w:rsidRPr="00FA1C59">
        <w:rPr>
          <w:rFonts w:ascii="Roboto" w:hAnsi="Roboto"/>
          <w:color w:val="7F7F7F" w:themeColor="text1" w:themeTint="80"/>
        </w:rPr>
        <w:t>“</w:t>
      </w:r>
      <w:r w:rsidRPr="00FA1C59">
        <w:rPr>
          <w:rFonts w:ascii="Roboto" w:hAnsi="Roboto"/>
          <w:color w:val="7F7F7F" w:themeColor="text1" w:themeTint="80"/>
        </w:rPr>
        <w:t>Fe de Vida</w:t>
      </w:r>
      <w:r w:rsidR="00BE3463" w:rsidRPr="00FA1C59">
        <w:rPr>
          <w:rFonts w:ascii="Roboto" w:hAnsi="Roboto"/>
          <w:color w:val="7F7F7F" w:themeColor="text1" w:themeTint="80"/>
        </w:rPr>
        <w:t>”</w:t>
      </w:r>
      <w:r w:rsidRPr="00FA1C59">
        <w:rPr>
          <w:rFonts w:ascii="Roboto" w:hAnsi="Roboto"/>
          <w:color w:val="7F7F7F" w:themeColor="text1" w:themeTint="80"/>
        </w:rPr>
        <w:t>, y que los recién nacidos obtengan sus certificados de nacimiento de manera simplificada. La medida contará con una articulación federal de los registros civiles de las 24 jurisdicciones del país e implica un salto cualitativo en el relevamiento de información sanitaria que favorecerá la construcción de estadísticas para el diseño e implementación de políticas públicas.</w:t>
      </w:r>
    </w:p>
    <w:p w:rsidR="009D3B0A" w:rsidRPr="00FA1C59" w:rsidRDefault="00B04199" w:rsidP="009D3B0A">
      <w:pPr>
        <w:pStyle w:val="Ttulo2"/>
        <w:rPr>
          <w:rFonts w:ascii="Roboto" w:hAnsi="Roboto"/>
          <w:color w:val="7F7F7F" w:themeColor="text1" w:themeTint="80"/>
        </w:rPr>
      </w:pPr>
      <w:hyperlink r:id="rId139" w:history="1">
        <w:r w:rsidR="009D3B0A" w:rsidRPr="00FA1C59">
          <w:rPr>
            <w:rStyle w:val="Hipervnculo"/>
            <w:rFonts w:ascii="Roboto" w:hAnsi="Roboto" w:cs="Calibri Light"/>
            <w:color w:val="7F7F7F" w:themeColor="text1" w:themeTint="80"/>
            <w:szCs w:val="20"/>
          </w:rPr>
          <w:t>Resolución Conjunta 6/2020</w:t>
        </w:r>
      </w:hyperlink>
      <w:r w:rsidR="009D3B0A" w:rsidRPr="00FA1C59">
        <w:rPr>
          <w:rFonts w:ascii="Roboto" w:hAnsi="Roboto"/>
          <w:color w:val="7F7F7F" w:themeColor="text1" w:themeTint="80"/>
        </w:rPr>
        <w:t>, MINISTERIO DE SALUD, ADMINISTRACIÓN NACIONAL DE LA SEGURIDAD SOCIAL Y DIRECCIÓN NACIONAL DEL REGISTRO NACIONAL DE LAS PERSONAS (B.O. 04/09/2020).</w:t>
      </w:r>
    </w:p>
    <w:p w:rsidR="00B76A87" w:rsidRPr="00FA1C59" w:rsidRDefault="00B76A87" w:rsidP="00B76A87">
      <w:pPr>
        <w:spacing w:after="200" w:line="276" w:lineRule="auto"/>
        <w:rPr>
          <w:rFonts w:ascii="Roboto" w:eastAsia="Calibri" w:hAnsi="Roboto"/>
          <w:b/>
          <w:bCs/>
          <w:iCs/>
          <w:color w:val="7F7F7F" w:themeColor="text1" w:themeTint="80"/>
          <w:sz w:val="20"/>
          <w:szCs w:val="20"/>
        </w:rPr>
      </w:pPr>
      <w:r w:rsidRPr="00FA1C59">
        <w:rPr>
          <w:rFonts w:ascii="Roboto" w:eastAsia="Calibri" w:hAnsi="Roboto"/>
          <w:color w:val="7F7F7F" w:themeColor="text1" w:themeTint="80"/>
          <w:sz w:val="20"/>
          <w:szCs w:val="20"/>
        </w:rPr>
        <w:br w:type="page"/>
      </w:r>
    </w:p>
    <w:p w:rsidR="00B76A87" w:rsidRPr="00FA1C59" w:rsidRDefault="00B76A87" w:rsidP="0022738B">
      <w:pPr>
        <w:pStyle w:val="Citadestacada"/>
        <w:pageBreakBefore w:val="0"/>
        <w:pBdr>
          <w:bottom w:val="single" w:sz="4" w:space="4" w:color="auto"/>
        </w:pBdr>
        <w:spacing w:before="0" w:after="200" w:line="276" w:lineRule="auto"/>
        <w:ind w:left="0"/>
        <w:jc w:val="both"/>
        <w:rPr>
          <w:rFonts w:ascii="Encode Sans" w:eastAsia="Calibri" w:hAnsi="Encode Sans"/>
          <w:color w:val="7F7F7F" w:themeColor="text1" w:themeTint="80"/>
          <w:sz w:val="24"/>
          <w:szCs w:val="20"/>
        </w:rPr>
      </w:pPr>
      <w:bookmarkStart w:id="12" w:name="_Toc41565489"/>
      <w:bookmarkStart w:id="13" w:name="_Toc43947844"/>
      <w:bookmarkStart w:id="14" w:name="ALIMENTACIÓN"/>
      <w:r w:rsidRPr="00FA1C59">
        <w:rPr>
          <w:rFonts w:ascii="Encode Sans" w:eastAsia="Calibri" w:hAnsi="Encode Sans"/>
          <w:color w:val="7F7F7F" w:themeColor="text1" w:themeTint="80"/>
          <w:sz w:val="24"/>
          <w:szCs w:val="20"/>
        </w:rPr>
        <w:lastRenderedPageBreak/>
        <w:t>DERECHO A LA ALIMENTACIÓN Y A LA PROTECCIÓN SOCIAL</w:t>
      </w:r>
      <w:r w:rsidRPr="00FA1C59">
        <w:rPr>
          <w:rStyle w:val="Refdenotaalpie"/>
          <w:rFonts w:ascii="Encode Sans" w:eastAsia="Calibri" w:hAnsi="Encode Sans"/>
          <w:color w:val="7F7F7F" w:themeColor="text1" w:themeTint="80"/>
          <w:sz w:val="24"/>
          <w:szCs w:val="20"/>
        </w:rPr>
        <w:footnoteReference w:id="9"/>
      </w:r>
      <w:bookmarkEnd w:id="12"/>
      <w:bookmarkEnd w:id="13"/>
    </w:p>
    <w:bookmarkEnd w:id="14"/>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 xml:space="preserve">Los mecanismos de protección de derechos humanos de Naciones Unidas y de la OEA llamaron la atención sobre los efectos que la pandemia y las medidas de aislamiento social tienen en las economías personales y familiares y en la seguridad social, entre otras esferas de la vida de la población. </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 xml:space="preserve">En ese sentido, formularon recomendaciones a los Estados para que garanticen la provisión básica de alimentos y otras necesidades elementales a quienes no puedan ejercer sus actividades normales, como también a la población en situación de calle. Señalaron que los Estados </w:t>
      </w:r>
      <w:r w:rsidR="000230B6" w:rsidRPr="00FA1C59">
        <w:rPr>
          <w:rFonts w:ascii="Roboto" w:eastAsia="Calibri" w:hAnsi="Roboto" w:cs="Calibri"/>
          <w:color w:val="7F7F7F" w:themeColor="text1" w:themeTint="80"/>
          <w:sz w:val="22"/>
          <w:szCs w:val="22"/>
        </w:rPr>
        <w:t>deben</w:t>
      </w:r>
      <w:r w:rsidRPr="00FA1C59">
        <w:rPr>
          <w:rFonts w:ascii="Roboto" w:eastAsia="Calibri" w:hAnsi="Roboto" w:cs="Calibri"/>
          <w:color w:val="7F7F7F" w:themeColor="text1" w:themeTint="80"/>
          <w:sz w:val="22"/>
          <w:szCs w:val="22"/>
        </w:rPr>
        <w:t xml:space="preserve"> promover el otorgamiento de subsidios, rentas básicas u otras medidas que aseguren ingresos económicos y medios de subsistencia al sector de la población más desfavorecido frente a la crisis.</w:t>
      </w:r>
    </w:p>
    <w:p w:rsidR="001740BC" w:rsidRPr="00FA1C59" w:rsidRDefault="001740BC"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También emitieron recomendaciones a los Estados para que contemplen la posibilidad de tomar medidas destinadas a aliviar los pagos de deuda al sector financiero por parte de familias de bajos ingresos</w:t>
      </w:r>
      <w:r w:rsidR="00CE03BB" w:rsidRPr="00FA1C59">
        <w:rPr>
          <w:rFonts w:ascii="Roboto" w:eastAsia="Calibri" w:hAnsi="Roboto" w:cs="Calibri"/>
          <w:color w:val="7F7F7F" w:themeColor="text1" w:themeTint="80"/>
          <w:sz w:val="22"/>
          <w:szCs w:val="22"/>
        </w:rPr>
        <w:t>,</w:t>
      </w:r>
      <w:r w:rsidRPr="00FA1C59">
        <w:rPr>
          <w:rFonts w:ascii="Roboto" w:eastAsia="Calibri" w:hAnsi="Roboto" w:cs="Calibri"/>
          <w:color w:val="7F7F7F" w:themeColor="text1" w:themeTint="80"/>
          <w:sz w:val="22"/>
          <w:szCs w:val="22"/>
        </w:rPr>
        <w:t xml:space="preserve"> de manera de evitar que las transferencias de efectivo de emergencia hechas por los Estados terminen ingresando en los circuitos financieros en lugar de alimentar la economía real.</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Asimismo, recomendaron que se adopten medidas para evitar la especulación con los alimentos, productos de higiene, medicamentos y suministros esenciales a fin de garantizar que sean accesibles para los sectores más vulnerables.</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En relación con estas recomendaciones, el Estado nacional dispuso, entre otras, las siguientes medidas:</w:t>
      </w:r>
    </w:p>
    <w:p w:rsidR="00B76A87" w:rsidRPr="00FA1C59" w:rsidRDefault="00B76A87" w:rsidP="00376F6C">
      <w:pPr>
        <w:pStyle w:val="Ttulo1"/>
        <w:pageBreakBefore/>
        <w:rPr>
          <w:rFonts w:ascii="Roboto" w:eastAsia="Calibri" w:hAnsi="Roboto"/>
          <w:color w:val="FFFFFF" w:themeColor="background1"/>
        </w:rPr>
      </w:pPr>
      <w:r w:rsidRPr="00FA1C59">
        <w:rPr>
          <w:rFonts w:ascii="Roboto" w:eastAsia="Calibri" w:hAnsi="Roboto"/>
          <w:color w:val="FFFFFF" w:themeColor="background1"/>
        </w:rPr>
        <w:lastRenderedPageBreak/>
        <w:t>INGRESO FAMILIAR DE EMERGENCIA SANITARIA (IFE)</w:t>
      </w:r>
      <w:r w:rsidR="00751EF8" w:rsidRPr="00FA1C59">
        <w:rPr>
          <w:rStyle w:val="Refdenotaalpie"/>
          <w:rFonts w:ascii="Roboto" w:eastAsia="Calibri" w:hAnsi="Roboto"/>
          <w:color w:val="FFFFFF" w:themeColor="background1"/>
        </w:rPr>
        <w:footnoteReference w:id="10"/>
      </w:r>
    </w:p>
    <w:p w:rsidR="00B76A87" w:rsidRPr="00FA1C59" w:rsidRDefault="00B76A87" w:rsidP="00376F6C">
      <w:pPr>
        <w:pStyle w:val="Ttulo2"/>
        <w:widowControl/>
        <w:rPr>
          <w:rFonts w:ascii="Roboto" w:eastAsia="Calibri" w:hAnsi="Roboto" w:cs="Calibri Light"/>
          <w:color w:val="7F7F7F" w:themeColor="text1" w:themeTint="80"/>
          <w:szCs w:val="20"/>
        </w:rPr>
      </w:pPr>
      <w:r w:rsidRPr="00FA1C59">
        <w:rPr>
          <w:rFonts w:ascii="Roboto" w:eastAsia="Calibri" w:hAnsi="Roboto" w:cs="Calibri Light"/>
          <w:color w:val="7F7F7F" w:themeColor="text1" w:themeTint="80"/>
          <w:szCs w:val="20"/>
        </w:rPr>
        <w:t>Se establece un Ingreso Familiar de Emergencia (IFE) para trabajadores y trabajadoras no registrados y monotributistas que no perciban pensiones ni subsidios de ningún tipo y que no tengan otro ingreso. Los beneficiarios de la Asignación Universal por Hijo y la Asignación Familiar por Embarazo para protección social también cobran este bono. El IFE consiste en un pago excepcional de $ 10.000 a las personas que se encuentran desocupadas, se desempeñan en la economía informal, son monotributistas inscriptos en las categorías “A” y “B”, monotributistas sociales, y trabajadores y trabajadoras de casas particulares. El 1° de junio de 2020 el Gobierno oficializó la segunda etapa del pago del IFE, cuyo pago se extendió hasta el 17 de julio, y el 28 de junio el Presidente Alberto Fernández anunció que en agosto se pagar</w:t>
      </w:r>
      <w:r w:rsidR="00AB5CF2">
        <w:rPr>
          <w:rFonts w:ascii="Roboto" w:eastAsia="Calibri" w:hAnsi="Roboto" w:cs="Calibri Light"/>
          <w:color w:val="7F7F7F" w:themeColor="text1" w:themeTint="80"/>
          <w:szCs w:val="20"/>
        </w:rPr>
        <w:t>ía</w:t>
      </w:r>
      <w:r w:rsidRPr="00FA1C59">
        <w:rPr>
          <w:rFonts w:ascii="Roboto" w:eastAsia="Calibri" w:hAnsi="Roboto" w:cs="Calibri Light"/>
          <w:color w:val="7F7F7F" w:themeColor="text1" w:themeTint="80"/>
          <w:szCs w:val="20"/>
        </w:rPr>
        <w:t xml:space="preserve"> el tercer tramo en las zonas con mayor número de contagios.</w:t>
      </w:r>
      <w:r w:rsidR="00FE0844" w:rsidRPr="00FA1C59">
        <w:rPr>
          <w:rFonts w:ascii="Roboto" w:eastAsia="Calibri" w:hAnsi="Roboto" w:cs="Calibri Light"/>
          <w:color w:val="7F7F7F" w:themeColor="text1" w:themeTint="80"/>
          <w:szCs w:val="20"/>
        </w:rPr>
        <w:t xml:space="preserve"> </w:t>
      </w:r>
    </w:p>
    <w:p w:rsidR="00B76A87" w:rsidRPr="00FA1C59" w:rsidRDefault="00B76A87" w:rsidP="00B76A87">
      <w:pPr>
        <w:pStyle w:val="Ttulo2"/>
        <w:rPr>
          <w:rFonts w:ascii="Roboto" w:eastAsia="Calibri" w:hAnsi="Roboto" w:cs="Calibri Light"/>
          <w:color w:val="7F7F7F" w:themeColor="text1" w:themeTint="80"/>
          <w:szCs w:val="20"/>
        </w:rPr>
      </w:pPr>
      <w:r w:rsidRPr="00FA1C59">
        <w:rPr>
          <w:rFonts w:ascii="Roboto" w:eastAsia="Calibri" w:hAnsi="Roboto" w:cs="Calibri Light"/>
          <w:color w:val="7F7F7F" w:themeColor="text1" w:themeTint="80"/>
          <w:szCs w:val="20"/>
        </w:rPr>
        <w:t xml:space="preserve">En el primer tramo, la cantidad de </w:t>
      </w:r>
      <w:hyperlink r:id="rId140" w:history="1">
        <w:r w:rsidRPr="00FA1C59">
          <w:rPr>
            <w:rStyle w:val="Hipervnculo"/>
            <w:rFonts w:ascii="Roboto" w:eastAsia="Calibri" w:hAnsi="Roboto" w:cs="Calibri Light"/>
            <w:color w:val="7F7F7F" w:themeColor="text1" w:themeTint="80"/>
            <w:szCs w:val="20"/>
          </w:rPr>
          <w:t>beneficiarios</w:t>
        </w:r>
      </w:hyperlink>
      <w:r w:rsidRPr="00FA1C59">
        <w:rPr>
          <w:rFonts w:ascii="Roboto" w:eastAsia="Calibri" w:hAnsi="Roboto" w:cs="Calibri Light"/>
          <w:color w:val="7F7F7F" w:themeColor="text1" w:themeTint="80"/>
          <w:szCs w:val="20"/>
        </w:rPr>
        <w:t xml:space="preserve"> del Ingreso Familiar de Emergencia (IFE) ascendió a 7.854.316 personas, de las cuales casi 2,4 millones recibieron de manera automática en sus cuentas los 10 mil pesos del IFE por ser titulares de la Asignación Universal por Hijo o la Asignación por Embarazo. A partir del 21 de abril, se implementó el cronograma de pagos para 5,4 millones de beneficiarios y beneficiarias restantes. La Secretaría de Política Económica </w:t>
      </w:r>
      <w:hyperlink r:id="rId141" w:history="1">
        <w:r w:rsidRPr="00FA1C59">
          <w:rPr>
            <w:rStyle w:val="Hipervnculo"/>
            <w:rFonts w:ascii="Roboto" w:eastAsia="Calibri" w:hAnsi="Roboto" w:cs="Calibri Light"/>
            <w:color w:val="7F7F7F" w:themeColor="text1" w:themeTint="80"/>
            <w:szCs w:val="20"/>
          </w:rPr>
          <w:t>informó</w:t>
        </w:r>
      </w:hyperlink>
      <w:r w:rsidRPr="00FA1C59">
        <w:rPr>
          <w:rFonts w:ascii="Roboto" w:eastAsia="Calibri" w:hAnsi="Roboto" w:cs="Calibri Light"/>
          <w:color w:val="7F7F7F" w:themeColor="text1" w:themeTint="80"/>
          <w:szCs w:val="20"/>
        </w:rPr>
        <w:t xml:space="preserve"> que el pago del primer tramo del IFE evitó que “entre 2,7 y 4,5 millones de argentinos y argentinas caigan en la pobreza”.</w:t>
      </w:r>
    </w:p>
    <w:p w:rsidR="00B76A87" w:rsidRPr="00FA1C59" w:rsidRDefault="00B04199" w:rsidP="00B76A87">
      <w:pPr>
        <w:pStyle w:val="Ttulo2"/>
        <w:rPr>
          <w:rFonts w:ascii="Roboto" w:hAnsi="Roboto" w:cs="Calibri Light"/>
          <w:color w:val="7F7F7F" w:themeColor="text1" w:themeTint="80"/>
          <w:szCs w:val="20"/>
        </w:rPr>
      </w:pPr>
      <w:hyperlink r:id="rId142" w:history="1">
        <w:r w:rsidR="00B76A87" w:rsidRPr="00FA1C59">
          <w:rPr>
            <w:rStyle w:val="Hipervnculo"/>
            <w:rFonts w:ascii="Roboto" w:hAnsi="Roboto" w:cs="Calibri Light"/>
            <w:color w:val="7F7F7F" w:themeColor="text1" w:themeTint="80"/>
            <w:szCs w:val="20"/>
          </w:rPr>
          <w:t>Decreto 310/2020</w:t>
        </w:r>
      </w:hyperlink>
      <w:r w:rsidR="00B76A87" w:rsidRPr="00FA1C59">
        <w:rPr>
          <w:rFonts w:ascii="Roboto" w:hAnsi="Roboto" w:cs="Calibri Light"/>
          <w:color w:val="7F7F7F" w:themeColor="text1" w:themeTint="80"/>
          <w:szCs w:val="20"/>
        </w:rPr>
        <w:t xml:space="preserve"> (B.O. 24/03/2020); </w:t>
      </w:r>
      <w:hyperlink r:id="rId143" w:history="1">
        <w:r w:rsidR="00B76A87" w:rsidRPr="00FA1C59">
          <w:rPr>
            <w:rStyle w:val="Hipervnculo"/>
            <w:rFonts w:ascii="Roboto" w:hAnsi="Roboto" w:cs="Calibri Light"/>
            <w:color w:val="7F7F7F" w:themeColor="text1" w:themeTint="80"/>
            <w:szCs w:val="20"/>
          </w:rPr>
          <w:t>Decreto 511/2020</w:t>
        </w:r>
      </w:hyperlink>
      <w:r w:rsidR="00FE0844" w:rsidRPr="00FA1C59">
        <w:rPr>
          <w:rFonts w:ascii="Roboto" w:hAnsi="Roboto" w:cs="Calibri Light"/>
          <w:color w:val="7F7F7F" w:themeColor="text1" w:themeTint="80"/>
          <w:szCs w:val="20"/>
        </w:rPr>
        <w:t xml:space="preserve"> (B.O. 05/06/2020)</w:t>
      </w:r>
      <w:r w:rsidR="008C2684" w:rsidRPr="00FA1C59">
        <w:rPr>
          <w:rFonts w:ascii="Roboto" w:hAnsi="Roboto" w:cs="Calibri Light"/>
          <w:color w:val="7F7F7F" w:themeColor="text1" w:themeTint="80"/>
          <w:szCs w:val="20"/>
        </w:rPr>
        <w:t>;</w:t>
      </w:r>
      <w:r w:rsidR="00FE0844" w:rsidRPr="00FA1C59">
        <w:rPr>
          <w:rFonts w:ascii="Roboto" w:hAnsi="Roboto" w:cs="Calibri Light"/>
          <w:color w:val="7F7F7F" w:themeColor="text1" w:themeTint="80"/>
          <w:szCs w:val="20"/>
        </w:rPr>
        <w:t xml:space="preserve"> </w:t>
      </w:r>
      <w:hyperlink r:id="rId144" w:history="1">
        <w:r w:rsidR="00FE0844" w:rsidRPr="00FA1C59">
          <w:rPr>
            <w:rStyle w:val="Hipervnculo"/>
            <w:rFonts w:ascii="Roboto" w:hAnsi="Roboto" w:cs="Calibri Light"/>
            <w:color w:val="7F7F7F" w:themeColor="text1" w:themeTint="80"/>
            <w:szCs w:val="20"/>
          </w:rPr>
          <w:t>Decreto 626/2020</w:t>
        </w:r>
      </w:hyperlink>
      <w:r w:rsidR="00FA1C59" w:rsidRPr="00FA1C59">
        <w:rPr>
          <w:rFonts w:ascii="Roboto" w:hAnsi="Roboto" w:cs="Calibri Light"/>
          <w:color w:val="7F7F7F" w:themeColor="text1" w:themeTint="80"/>
          <w:szCs w:val="20"/>
        </w:rPr>
        <w:t xml:space="preserve"> </w:t>
      </w:r>
      <w:r w:rsidR="00FE0844" w:rsidRPr="00FA1C59">
        <w:rPr>
          <w:rFonts w:ascii="Roboto" w:hAnsi="Roboto" w:cs="Calibri Light"/>
          <w:color w:val="7F7F7F" w:themeColor="text1" w:themeTint="80"/>
          <w:szCs w:val="20"/>
        </w:rPr>
        <w:t>(B.O. 30/07/2020).</w:t>
      </w:r>
    </w:p>
    <w:p w:rsidR="00B76A87" w:rsidRPr="00FA1C59" w:rsidRDefault="00B04199" w:rsidP="00B76A87">
      <w:pPr>
        <w:pStyle w:val="Ttulo2"/>
        <w:rPr>
          <w:rFonts w:ascii="Roboto" w:hAnsi="Roboto" w:cs="Calibri Light"/>
          <w:color w:val="7F7F7F" w:themeColor="text1" w:themeTint="80"/>
          <w:szCs w:val="20"/>
        </w:rPr>
      </w:pPr>
      <w:hyperlink r:id="rId145" w:history="1">
        <w:r w:rsidR="00B76A87" w:rsidRPr="00FA1C59">
          <w:rPr>
            <w:rStyle w:val="Hipervnculo"/>
            <w:rFonts w:ascii="Roboto" w:hAnsi="Roboto" w:cs="Calibri Light"/>
            <w:color w:val="7F7F7F" w:themeColor="text1" w:themeTint="80"/>
            <w:szCs w:val="20"/>
          </w:rPr>
          <w:t>Resolución 8/2020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SECRETARÍA DE SEGURIDAD SOCIAL - MINISTERIO DE TRABAJO, EMPLEO Y SEGURIDAD SOCIAL (B.O. 31/03/2020).</w:t>
      </w:r>
    </w:p>
    <w:p w:rsidR="00B76A87" w:rsidRPr="00FA1C59" w:rsidRDefault="00B04199" w:rsidP="00B76A87">
      <w:pPr>
        <w:pStyle w:val="Ttulo2"/>
        <w:rPr>
          <w:rFonts w:ascii="Roboto" w:eastAsia="Calibri" w:hAnsi="Roboto" w:cs="Calibri Light"/>
          <w:color w:val="7F7F7F" w:themeColor="text1" w:themeTint="80"/>
          <w:szCs w:val="20"/>
        </w:rPr>
      </w:pPr>
      <w:hyperlink r:id="rId146" w:history="1">
        <w:r w:rsidR="00B76A87" w:rsidRPr="00FA1C59">
          <w:rPr>
            <w:rStyle w:val="Hipervnculo"/>
            <w:rFonts w:ascii="Roboto" w:hAnsi="Roboto" w:cs="Calibri Light"/>
            <w:color w:val="7F7F7F" w:themeColor="text1" w:themeTint="80"/>
            <w:szCs w:val="20"/>
          </w:rPr>
          <w:t>Resolución 84/2020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ADMINISTRACIÓN NACIONAL DE LA SEGURIDAD SOCIAL (B.O. 06/04/2020).</w:t>
      </w:r>
    </w:p>
    <w:p w:rsidR="00B76A87" w:rsidRPr="00FA1C59" w:rsidRDefault="00B76A87" w:rsidP="00830D51">
      <w:pPr>
        <w:pStyle w:val="Ttulo1"/>
        <w:spacing w:before="240"/>
        <w:rPr>
          <w:rFonts w:ascii="Roboto" w:eastAsia="Calibri" w:hAnsi="Roboto"/>
          <w:color w:val="FFFFFF" w:themeColor="background1"/>
        </w:rPr>
      </w:pPr>
      <w:r w:rsidRPr="00FA1C59">
        <w:rPr>
          <w:rFonts w:ascii="Roboto" w:eastAsia="Calibri" w:hAnsi="Roboto"/>
          <w:color w:val="FFFFFF" w:themeColor="background1"/>
        </w:rPr>
        <w:t>SUBSIDIO EXTRAORDINARIO EN EMERGENCIA SANITARIA</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establece un subsidio extraordinario para: titulares de Asignaciones Universales por Hijo y por Embarazo para Protección Social; beneficiarios y beneficiarias de las prestaciones previsionales del Sistema Integrado Previsional Argentino (SIPA); beneficiarios y beneficiarias de la Pensión Universal para el Adulto Mayor; y beneficiarios y beneficiarias de pensiones no contributivas por vejez, invalidez, madres de siete (7) hijos o hijas o más.</w:t>
      </w:r>
    </w:p>
    <w:p w:rsidR="00B76A87" w:rsidRPr="00FA1C59" w:rsidRDefault="00B04199" w:rsidP="00B76A87">
      <w:pPr>
        <w:pStyle w:val="Ttulo2"/>
        <w:rPr>
          <w:rFonts w:ascii="Roboto" w:hAnsi="Roboto"/>
          <w:color w:val="7F7F7F" w:themeColor="text1" w:themeTint="80"/>
        </w:rPr>
      </w:pPr>
      <w:hyperlink r:id="rId147" w:history="1">
        <w:r w:rsidR="00B76A87" w:rsidRPr="00FA1C59">
          <w:rPr>
            <w:rStyle w:val="Hipervnculo"/>
            <w:rFonts w:ascii="Roboto" w:hAnsi="Roboto" w:cs="Calibri Light"/>
            <w:color w:val="7F7F7F" w:themeColor="text1" w:themeTint="80"/>
            <w:szCs w:val="20"/>
          </w:rPr>
          <w:t>Decreto 309/2020</w:t>
        </w:r>
      </w:hyperlink>
      <w:r w:rsidR="00B76A87" w:rsidRPr="00FA1C59">
        <w:rPr>
          <w:rFonts w:ascii="Roboto" w:hAnsi="Roboto"/>
          <w:color w:val="7F7F7F" w:themeColor="text1" w:themeTint="80"/>
        </w:rPr>
        <w:t xml:space="preserve"> (B.O. 24/03/2020).</w:t>
      </w:r>
    </w:p>
    <w:p w:rsidR="00017682" w:rsidRPr="00FA1C59" w:rsidRDefault="00017682" w:rsidP="001F0451">
      <w:pPr>
        <w:pStyle w:val="Ttulo1"/>
        <w:pageBreakBefore/>
        <w:spacing w:before="240"/>
        <w:rPr>
          <w:rFonts w:ascii="Roboto" w:eastAsia="Calibri" w:hAnsi="Roboto"/>
          <w:b w:val="0"/>
          <w:bCs/>
          <w:color w:val="FFFFFF" w:themeColor="background1"/>
        </w:rPr>
      </w:pPr>
      <w:r w:rsidRPr="00FA1C59">
        <w:rPr>
          <w:rFonts w:ascii="Roboto" w:eastAsia="Calibri" w:hAnsi="Roboto"/>
          <w:color w:val="FFFFFF" w:themeColor="background1"/>
        </w:rPr>
        <w:lastRenderedPageBreak/>
        <w:t>AUMENTO DE LAS ASIGNACIONES FAMILIARES</w:t>
      </w:r>
    </w:p>
    <w:p w:rsidR="008F2454" w:rsidRPr="008F2454" w:rsidRDefault="00017682" w:rsidP="008F2454">
      <w:pPr>
        <w:pStyle w:val="Ttulo2"/>
        <w:rPr>
          <w:rFonts w:ascii="Roboto" w:hAnsi="Roboto"/>
          <w:color w:val="7F7F7F" w:themeColor="text1" w:themeTint="80"/>
        </w:rPr>
      </w:pPr>
      <w:r w:rsidRPr="00FA1C59">
        <w:rPr>
          <w:rFonts w:ascii="Roboto" w:hAnsi="Roboto"/>
          <w:color w:val="7F7F7F" w:themeColor="text1" w:themeTint="80"/>
        </w:rPr>
        <w:t>Se establece un aumento del 7,50% para las prestaciones previsionales a partir del mes de septiembre. Dicho incremento quedará incorporado como parte integrante del haber previsional, de las asignaciones familiares y de las pensiones no contributivas, aplicándose de igual modo para el establecimiento de los rangos de ingresos del grupo familiar y de los montos de las asignaciones familiares.</w:t>
      </w:r>
    </w:p>
    <w:p w:rsidR="00017682" w:rsidRPr="00FA1C59" w:rsidRDefault="00B04199" w:rsidP="00017682">
      <w:pPr>
        <w:pStyle w:val="Ttulo2"/>
        <w:rPr>
          <w:rFonts w:ascii="Roboto" w:hAnsi="Roboto"/>
          <w:color w:val="7F7F7F" w:themeColor="text1" w:themeTint="80"/>
        </w:rPr>
      </w:pPr>
      <w:hyperlink r:id="rId148" w:history="1">
        <w:r w:rsidR="00017682" w:rsidRPr="00FA1C59">
          <w:rPr>
            <w:rStyle w:val="Hipervnculo"/>
            <w:rFonts w:ascii="Roboto" w:hAnsi="Roboto" w:cs="Calibri Light"/>
            <w:color w:val="7F7F7F" w:themeColor="text1" w:themeTint="80"/>
            <w:szCs w:val="20"/>
          </w:rPr>
          <w:t>Decreto 692/2020</w:t>
        </w:r>
      </w:hyperlink>
      <w:r w:rsidR="00017682" w:rsidRPr="00FA1C59">
        <w:rPr>
          <w:rFonts w:ascii="Roboto" w:hAnsi="Roboto"/>
          <w:color w:val="7F7F7F" w:themeColor="text1" w:themeTint="80"/>
        </w:rPr>
        <w:t xml:space="preserve"> (B.O. 25/08/2020); </w:t>
      </w:r>
      <w:hyperlink r:id="rId149" w:history="1">
        <w:r w:rsidR="00017682" w:rsidRPr="00FA1C59">
          <w:rPr>
            <w:rStyle w:val="Hipervnculo"/>
            <w:rFonts w:ascii="Roboto" w:hAnsi="Roboto" w:cs="Calibri Light"/>
            <w:color w:val="7F7F7F" w:themeColor="text1" w:themeTint="80"/>
            <w:szCs w:val="20"/>
          </w:rPr>
          <w:t>Resolución 312/2020</w:t>
        </w:r>
      </w:hyperlink>
      <w:r w:rsidR="00017682" w:rsidRPr="00FA1C59">
        <w:rPr>
          <w:rStyle w:val="Hipervnculo"/>
          <w:rFonts w:ascii="Roboto" w:hAnsi="Roboto" w:cs="Calibri Light"/>
          <w:color w:val="7F7F7F" w:themeColor="text1" w:themeTint="80"/>
          <w:szCs w:val="20"/>
          <w:u w:val="none"/>
        </w:rPr>
        <w:t>,</w:t>
      </w:r>
      <w:r w:rsidR="00FA1C59" w:rsidRPr="00FA1C59">
        <w:rPr>
          <w:rFonts w:ascii="Roboto" w:hAnsi="Roboto" w:cs="Calibri Light"/>
          <w:color w:val="7F7F7F" w:themeColor="text1" w:themeTint="80"/>
          <w:szCs w:val="20"/>
        </w:rPr>
        <w:t xml:space="preserve"> </w:t>
      </w:r>
      <w:r w:rsidR="00017682" w:rsidRPr="00FA1C59">
        <w:rPr>
          <w:rFonts w:ascii="Roboto" w:hAnsi="Roboto"/>
          <w:color w:val="7F7F7F" w:themeColor="text1" w:themeTint="80"/>
        </w:rPr>
        <w:t>ADMINISTRACIÓN NACIONAL DE LA SEGURIDAD SOCIAL (B.O. 02/09/2020).</w:t>
      </w:r>
    </w:p>
    <w:p w:rsidR="00C6761F" w:rsidRPr="00FA1C59" w:rsidRDefault="00C6761F" w:rsidP="00830D51">
      <w:pPr>
        <w:pStyle w:val="Ttulo1"/>
        <w:spacing w:before="360"/>
        <w:rPr>
          <w:rFonts w:ascii="Roboto" w:eastAsia="Calibri" w:hAnsi="Roboto"/>
          <w:color w:val="FFFFFF" w:themeColor="background1"/>
        </w:rPr>
      </w:pPr>
      <w:r w:rsidRPr="00FA1C59">
        <w:rPr>
          <w:rFonts w:ascii="Roboto" w:eastAsia="Calibri" w:hAnsi="Roboto"/>
          <w:color w:val="FFFFFF" w:themeColor="background1"/>
        </w:rPr>
        <w:t xml:space="preserve">SUBSIDIO DE CONTENCIÓN FAMILIAR </w:t>
      </w:r>
      <w:r w:rsidR="00527652" w:rsidRPr="00FA1C59">
        <w:rPr>
          <w:rFonts w:ascii="Roboto" w:eastAsia="Calibri" w:hAnsi="Roboto"/>
          <w:color w:val="FFFFFF" w:themeColor="background1"/>
        </w:rPr>
        <w:t>POR</w:t>
      </w:r>
      <w:r w:rsidRPr="00FA1C59">
        <w:rPr>
          <w:rFonts w:ascii="Roboto" w:eastAsia="Calibri" w:hAnsi="Roboto"/>
          <w:color w:val="FFFFFF" w:themeColor="background1"/>
        </w:rPr>
        <w:t xml:space="preserve"> </w:t>
      </w:r>
      <w:r w:rsidR="00527652" w:rsidRPr="00FA1C59">
        <w:rPr>
          <w:rFonts w:ascii="Roboto" w:eastAsia="Calibri" w:hAnsi="Roboto"/>
          <w:color w:val="FFFFFF" w:themeColor="background1"/>
        </w:rPr>
        <w:t xml:space="preserve">PERSONAS </w:t>
      </w:r>
      <w:r w:rsidRPr="00FA1C59">
        <w:rPr>
          <w:rFonts w:ascii="Roboto" w:eastAsia="Calibri" w:hAnsi="Roboto"/>
          <w:color w:val="FFFFFF" w:themeColor="background1"/>
        </w:rPr>
        <w:t>FALLECID</w:t>
      </w:r>
      <w:r w:rsidR="00527652" w:rsidRPr="00FA1C59">
        <w:rPr>
          <w:rFonts w:ascii="Roboto" w:eastAsia="Calibri" w:hAnsi="Roboto"/>
          <w:color w:val="FFFFFF" w:themeColor="background1"/>
        </w:rPr>
        <w:t>AS A CAUSA DEL COVID-19</w:t>
      </w:r>
    </w:p>
    <w:p w:rsidR="00C6761F" w:rsidRPr="001E6890" w:rsidRDefault="00C6761F" w:rsidP="00C6761F">
      <w:pPr>
        <w:pStyle w:val="Ttulo2"/>
        <w:rPr>
          <w:rFonts w:ascii="Roboto" w:hAnsi="Roboto"/>
          <w:color w:val="7F7F7F" w:themeColor="text1" w:themeTint="80"/>
        </w:rPr>
      </w:pPr>
      <w:r w:rsidRPr="00FA1C59">
        <w:rPr>
          <w:rFonts w:ascii="Roboto" w:hAnsi="Roboto"/>
          <w:color w:val="7F7F7F" w:themeColor="text1" w:themeTint="80"/>
        </w:rPr>
        <w:t xml:space="preserve">Se </w:t>
      </w:r>
      <w:r w:rsidR="00527652" w:rsidRPr="00FA1C59">
        <w:rPr>
          <w:rFonts w:ascii="Roboto" w:hAnsi="Roboto"/>
          <w:color w:val="7F7F7F" w:themeColor="text1" w:themeTint="80"/>
        </w:rPr>
        <w:t xml:space="preserve">amplía el universo de beneficiarios del </w:t>
      </w:r>
      <w:r w:rsidR="00A70B98" w:rsidRPr="00FA1C59">
        <w:rPr>
          <w:rFonts w:ascii="Roboto" w:hAnsi="Roboto"/>
          <w:color w:val="7F7F7F" w:themeColor="text1" w:themeTint="80"/>
        </w:rPr>
        <w:t>“Subsidio de Contención Familiar”</w:t>
      </w:r>
      <w:r w:rsidR="00527652" w:rsidRPr="00FA1C59">
        <w:rPr>
          <w:rFonts w:ascii="Roboto" w:hAnsi="Roboto"/>
          <w:color w:val="7F7F7F" w:themeColor="text1" w:themeTint="80"/>
        </w:rPr>
        <w:t xml:space="preserve"> </w:t>
      </w:r>
      <w:r w:rsidR="00A70B98" w:rsidRPr="00FA1C59">
        <w:rPr>
          <w:rFonts w:ascii="Roboto" w:hAnsi="Roboto"/>
          <w:color w:val="7F7F7F" w:themeColor="text1" w:themeTint="80"/>
        </w:rPr>
        <w:t xml:space="preserve">de manera que las personas </w:t>
      </w:r>
      <w:r w:rsidR="00A70B98" w:rsidRPr="001E6890">
        <w:rPr>
          <w:rFonts w:ascii="Roboto" w:hAnsi="Roboto"/>
          <w:color w:val="7F7F7F" w:themeColor="text1" w:themeTint="80"/>
        </w:rPr>
        <w:t>más vulnerables puedan acceder al beneficio ante el fallecimiento de un familiar a causa del Covid-19.</w:t>
      </w:r>
      <w:r w:rsidR="00527652" w:rsidRPr="001E6890">
        <w:rPr>
          <w:rFonts w:ascii="Roboto" w:hAnsi="Roboto"/>
          <w:color w:val="7F7F7F" w:themeColor="text1" w:themeTint="80"/>
        </w:rPr>
        <w:t xml:space="preserve"> A su vez, se eleva el monto a pagar de $ 6.000 a $ 15.000.</w:t>
      </w:r>
    </w:p>
    <w:p w:rsidR="00A70B98" w:rsidRPr="001E6890" w:rsidRDefault="00B04199" w:rsidP="00A70B98">
      <w:pPr>
        <w:pStyle w:val="Ttulo2"/>
        <w:rPr>
          <w:rFonts w:ascii="Roboto" w:hAnsi="Roboto"/>
          <w:color w:val="7F7F7F" w:themeColor="text1" w:themeTint="80"/>
        </w:rPr>
      </w:pPr>
      <w:hyperlink r:id="rId150" w:history="1">
        <w:r w:rsidR="00A70B98" w:rsidRPr="001E6890">
          <w:rPr>
            <w:rStyle w:val="Hipervnculo"/>
            <w:rFonts w:ascii="Roboto" w:hAnsi="Roboto" w:cs="Calibri Light"/>
            <w:color w:val="7F7F7F" w:themeColor="text1" w:themeTint="80"/>
            <w:szCs w:val="20"/>
          </w:rPr>
          <w:t>Decreto 655/2020</w:t>
        </w:r>
      </w:hyperlink>
      <w:r w:rsidR="00FA1C59" w:rsidRPr="001E6890">
        <w:rPr>
          <w:rFonts w:ascii="Roboto" w:hAnsi="Roboto" w:cs="Calibri Light"/>
          <w:color w:val="7F7F7F" w:themeColor="text1" w:themeTint="80"/>
          <w:szCs w:val="20"/>
        </w:rPr>
        <w:t xml:space="preserve"> </w:t>
      </w:r>
      <w:r w:rsidR="00A70B98" w:rsidRPr="001E6890">
        <w:rPr>
          <w:rFonts w:ascii="Roboto" w:hAnsi="Roboto"/>
          <w:color w:val="7F7F7F" w:themeColor="text1" w:themeTint="80"/>
        </w:rPr>
        <w:t>(B.O. 08/08/2020).</w:t>
      </w:r>
    </w:p>
    <w:p w:rsidR="00B76A87" w:rsidRPr="001E6890" w:rsidRDefault="00B76A87" w:rsidP="00830D51">
      <w:pPr>
        <w:pStyle w:val="Ttulo1"/>
        <w:spacing w:before="360"/>
        <w:rPr>
          <w:rFonts w:ascii="Roboto" w:eastAsia="Calibri" w:hAnsi="Roboto"/>
          <w:color w:val="FFFFFF" w:themeColor="background1"/>
        </w:rPr>
      </w:pPr>
      <w:r w:rsidRPr="001E6890">
        <w:rPr>
          <w:rFonts w:ascii="Roboto" w:eastAsia="Calibri" w:hAnsi="Roboto"/>
          <w:color w:val="FFFFFF" w:themeColor="background1"/>
        </w:rPr>
        <w:t xml:space="preserve">REFUERZO EXTRAORDINARIO </w:t>
      </w:r>
      <w:r w:rsidR="00527652" w:rsidRPr="001E6890">
        <w:rPr>
          <w:rFonts w:ascii="Roboto" w:eastAsia="Calibri" w:hAnsi="Roboto"/>
          <w:color w:val="FFFFFF" w:themeColor="background1"/>
        </w:rPr>
        <w:t>-</w:t>
      </w:r>
      <w:r w:rsidRPr="001E6890">
        <w:rPr>
          <w:rFonts w:ascii="Roboto" w:eastAsia="Calibri" w:hAnsi="Roboto"/>
          <w:color w:val="FFFFFF" w:themeColor="background1"/>
        </w:rPr>
        <w:t xml:space="preserve"> TARJETA ALIMENTAR</w:t>
      </w:r>
    </w:p>
    <w:p w:rsidR="00B76A87" w:rsidRPr="001E6890" w:rsidRDefault="00B76A87" w:rsidP="00B76A87">
      <w:pPr>
        <w:pStyle w:val="Ttulo2"/>
        <w:rPr>
          <w:rFonts w:ascii="Roboto" w:hAnsi="Roboto"/>
          <w:color w:val="7F7F7F" w:themeColor="text1" w:themeTint="80"/>
        </w:rPr>
      </w:pPr>
      <w:r w:rsidRPr="001E6890">
        <w:rPr>
          <w:rFonts w:ascii="Roboto" w:hAnsi="Roboto"/>
          <w:color w:val="7F7F7F" w:themeColor="text1" w:themeTint="80"/>
        </w:rPr>
        <w:t xml:space="preserve">El Ministerio de Desarrollo Social dispuso otorgar el 25 de abril un </w:t>
      </w:r>
      <w:hyperlink r:id="rId151" w:history="1">
        <w:r w:rsidRPr="001E6890">
          <w:rPr>
            <w:rStyle w:val="Hipervnculo"/>
            <w:rFonts w:ascii="Roboto" w:hAnsi="Roboto" w:cs="Calibri Light"/>
            <w:color w:val="7F7F7F" w:themeColor="text1" w:themeTint="80"/>
            <w:szCs w:val="20"/>
          </w:rPr>
          <w:t>refuerzo extraordinario</w:t>
        </w:r>
      </w:hyperlink>
      <w:r w:rsidRPr="001E6890">
        <w:rPr>
          <w:rFonts w:ascii="Roboto" w:hAnsi="Roboto"/>
          <w:color w:val="7F7F7F" w:themeColor="text1" w:themeTint="80"/>
        </w:rPr>
        <w:t xml:space="preserve"> a los/as titulares de la </w:t>
      </w:r>
      <w:hyperlink r:id="rId152" w:history="1">
        <w:r w:rsidRPr="001E6890">
          <w:rPr>
            <w:rStyle w:val="Hipervnculo"/>
            <w:rFonts w:ascii="Roboto" w:hAnsi="Roboto"/>
            <w:color w:val="7F7F7F" w:themeColor="text1" w:themeTint="80"/>
          </w:rPr>
          <w:t>Tarjeta Alimentar</w:t>
        </w:r>
      </w:hyperlink>
      <w:r w:rsidRPr="001E6890">
        <w:rPr>
          <w:rFonts w:ascii="Roboto" w:hAnsi="Roboto"/>
          <w:color w:val="7F7F7F" w:themeColor="text1" w:themeTint="80"/>
        </w:rPr>
        <w:t xml:space="preserve"> para sostener los ingresos y fortalecer el derecho de las familias a la alimentación. El pago consiste en $4</w:t>
      </w:r>
      <w:r w:rsidR="001B3904" w:rsidRPr="001E6890">
        <w:rPr>
          <w:rFonts w:ascii="Roboto" w:hAnsi="Roboto"/>
          <w:color w:val="7F7F7F" w:themeColor="text1" w:themeTint="80"/>
        </w:rPr>
        <w:t>.</w:t>
      </w:r>
      <w:r w:rsidRPr="001E6890">
        <w:rPr>
          <w:rFonts w:ascii="Roboto" w:hAnsi="Roboto"/>
          <w:color w:val="7F7F7F" w:themeColor="text1" w:themeTint="80"/>
        </w:rPr>
        <w:t>000 para aquellas familias con un hijo y de $6</w:t>
      </w:r>
      <w:r w:rsidR="001B3904" w:rsidRPr="001E6890">
        <w:rPr>
          <w:rFonts w:ascii="Roboto" w:hAnsi="Roboto"/>
          <w:color w:val="7F7F7F" w:themeColor="text1" w:themeTint="80"/>
        </w:rPr>
        <w:t>.</w:t>
      </w:r>
      <w:r w:rsidRPr="001E6890">
        <w:rPr>
          <w:rFonts w:ascii="Roboto" w:hAnsi="Roboto"/>
          <w:color w:val="7F7F7F" w:themeColor="text1" w:themeTint="80"/>
        </w:rPr>
        <w:t>000 para las que posean 2 o más.</w:t>
      </w:r>
      <w:r w:rsidR="00322CF9" w:rsidRPr="001E6890">
        <w:rPr>
          <w:rFonts w:ascii="Roboto" w:hAnsi="Roboto"/>
          <w:color w:val="7F7F7F" w:themeColor="text1" w:themeTint="80"/>
        </w:rPr>
        <w:t xml:space="preserve"> Asimismo, se estableció en diciembre otro </w:t>
      </w:r>
      <w:hyperlink r:id="rId153" w:history="1">
        <w:r w:rsidR="00322CF9" w:rsidRPr="001E6890">
          <w:rPr>
            <w:rStyle w:val="Hipervnculo"/>
            <w:rFonts w:ascii="Roboto" w:hAnsi="Roboto"/>
          </w:rPr>
          <w:t>refuerzo extraordinario</w:t>
        </w:r>
      </w:hyperlink>
      <w:r w:rsidR="00322CF9" w:rsidRPr="001E6890">
        <w:rPr>
          <w:rFonts w:ascii="Roboto" w:hAnsi="Roboto"/>
          <w:color w:val="7F7F7F" w:themeColor="text1" w:themeTint="80"/>
        </w:rPr>
        <w:t xml:space="preserve"> por el doble de los montos pagados en abril de 2020.</w:t>
      </w:r>
    </w:p>
    <w:p w:rsidR="00B76A87" w:rsidRPr="001E6890" w:rsidRDefault="00B76A87" w:rsidP="00830D51">
      <w:pPr>
        <w:pStyle w:val="Ttulo1"/>
        <w:spacing w:before="360"/>
        <w:rPr>
          <w:rFonts w:ascii="Roboto" w:eastAsia="Calibri" w:hAnsi="Roboto"/>
          <w:color w:val="FFFFFF" w:themeColor="background1"/>
        </w:rPr>
      </w:pPr>
      <w:r w:rsidRPr="001E6890">
        <w:rPr>
          <w:rFonts w:ascii="Roboto" w:eastAsia="Calibri" w:hAnsi="Roboto"/>
          <w:color w:val="FFFFFF" w:themeColor="background1"/>
        </w:rPr>
        <w:t>VENCIMIENTOS DE PRESTACIONES POR DESEMPLEO - PRÓRROGA</w:t>
      </w:r>
    </w:p>
    <w:p w:rsidR="00B76A87" w:rsidRPr="001E6890" w:rsidRDefault="00B76A87" w:rsidP="00B76A87">
      <w:pPr>
        <w:pStyle w:val="Ttulo2"/>
        <w:rPr>
          <w:rFonts w:ascii="Roboto" w:hAnsi="Roboto"/>
          <w:color w:val="7F7F7F" w:themeColor="text1" w:themeTint="80"/>
        </w:rPr>
      </w:pPr>
      <w:r w:rsidRPr="001E6890">
        <w:rPr>
          <w:rFonts w:ascii="Roboto" w:eastAsia="Calibri" w:hAnsi="Roboto"/>
          <w:color w:val="7F7F7F" w:themeColor="text1" w:themeTint="80"/>
        </w:rPr>
        <w:t xml:space="preserve">Se prorrogan hasta el 31 de </w:t>
      </w:r>
      <w:r w:rsidR="00EF5D20" w:rsidRPr="001E6890">
        <w:rPr>
          <w:rFonts w:ascii="Roboto" w:eastAsia="Calibri" w:hAnsi="Roboto"/>
          <w:color w:val="7F7F7F" w:themeColor="text1" w:themeTint="80"/>
        </w:rPr>
        <w:t>diciembre</w:t>
      </w:r>
      <w:r w:rsidRPr="001E6890">
        <w:rPr>
          <w:rFonts w:ascii="Roboto" w:eastAsia="Calibri" w:hAnsi="Roboto"/>
          <w:color w:val="7F7F7F" w:themeColor="text1" w:themeTint="80"/>
        </w:rPr>
        <w:t xml:space="preserve"> de 2020 los vencimientos de las Prestaciones por Desempleo de la ley n° 24.013 y de la ley n° 25.371 que se produzcan entre el 1° de febrero de 2020 y el 30 de </w:t>
      </w:r>
      <w:r w:rsidR="00EF5D20" w:rsidRPr="001E6890">
        <w:rPr>
          <w:rFonts w:ascii="Roboto" w:eastAsia="Calibri" w:hAnsi="Roboto"/>
          <w:color w:val="7F7F7F" w:themeColor="text1" w:themeTint="80"/>
        </w:rPr>
        <w:t>noviembre</w:t>
      </w:r>
      <w:r w:rsidRPr="001E6890">
        <w:rPr>
          <w:rFonts w:ascii="Roboto" w:eastAsia="Calibri" w:hAnsi="Roboto"/>
          <w:color w:val="7F7F7F" w:themeColor="text1" w:themeTint="80"/>
        </w:rPr>
        <w:t xml:space="preserve"> de 2020, otorgadas a los beneficiarios que no se hayan reinsertado en el mercado laboral a fin de garantizar ayudas económicas adicionales que implican la cobertura sanitaria necesaria de sus beneficiarios.</w:t>
      </w:r>
      <w:r w:rsidR="00322CF9" w:rsidRPr="001E6890">
        <w:rPr>
          <w:rFonts w:ascii="Roboto" w:eastAsia="Calibri" w:hAnsi="Roboto"/>
          <w:color w:val="7F7F7F" w:themeColor="text1" w:themeTint="80"/>
        </w:rPr>
        <w:t xml:space="preserve"> En diciembre se estableció la prórroga </w:t>
      </w:r>
      <w:r w:rsidR="000A2959" w:rsidRPr="001E6890">
        <w:rPr>
          <w:rFonts w:ascii="Roboto" w:eastAsia="Calibri" w:hAnsi="Roboto"/>
          <w:color w:val="7F7F7F" w:themeColor="text1" w:themeTint="80"/>
        </w:rPr>
        <w:t>—</w:t>
      </w:r>
      <w:r w:rsidR="00322CF9" w:rsidRPr="001E6890">
        <w:rPr>
          <w:rFonts w:ascii="Roboto" w:eastAsia="Calibri" w:hAnsi="Roboto"/>
          <w:color w:val="7F7F7F" w:themeColor="text1" w:themeTint="80"/>
        </w:rPr>
        <w:t>hasta el 28 de febrero de 2021</w:t>
      </w:r>
      <w:r w:rsidR="000A2959" w:rsidRPr="001E6890">
        <w:rPr>
          <w:rFonts w:ascii="Roboto" w:eastAsia="Calibri" w:hAnsi="Roboto"/>
          <w:color w:val="7F7F7F" w:themeColor="text1" w:themeTint="80"/>
        </w:rPr>
        <w:t>—</w:t>
      </w:r>
      <w:r w:rsidR="00322CF9" w:rsidRPr="001E6890">
        <w:rPr>
          <w:rFonts w:ascii="Roboto" w:eastAsia="Calibri" w:hAnsi="Roboto"/>
          <w:color w:val="7F7F7F" w:themeColor="text1" w:themeTint="80"/>
        </w:rPr>
        <w:t xml:space="preserve"> de los vencimientos de las prestaciones por desempleo que se produzcan entre el 1° de diciembre de 2020 y el 31 de enero de 2021.</w:t>
      </w:r>
    </w:p>
    <w:p w:rsidR="00B76A87" w:rsidRPr="00FA1C59" w:rsidRDefault="00B04199" w:rsidP="00B76A87">
      <w:pPr>
        <w:pStyle w:val="Ttulo2"/>
        <w:rPr>
          <w:rFonts w:ascii="Roboto" w:eastAsia="Calibri" w:hAnsi="Roboto"/>
          <w:color w:val="7F7F7F" w:themeColor="text1" w:themeTint="80"/>
        </w:rPr>
      </w:pPr>
      <w:hyperlink r:id="rId154" w:history="1">
        <w:r w:rsidR="00B76A87" w:rsidRPr="001E6890">
          <w:rPr>
            <w:rStyle w:val="Hipervnculo"/>
            <w:rFonts w:ascii="Roboto" w:eastAsia="Calibri" w:hAnsi="Roboto" w:cs="Calibri Light"/>
            <w:color w:val="7F7F7F" w:themeColor="text1" w:themeTint="80"/>
            <w:szCs w:val="20"/>
          </w:rPr>
          <w:t>Resolución 260/2020</w:t>
        </w:r>
      </w:hyperlink>
      <w:r w:rsidR="00B76A87" w:rsidRPr="001E6890">
        <w:rPr>
          <w:rStyle w:val="Hipervnculo"/>
          <w:rFonts w:ascii="Roboto" w:eastAsia="Calibri" w:hAnsi="Roboto" w:cs="Calibri Light"/>
          <w:color w:val="7F7F7F" w:themeColor="text1" w:themeTint="80"/>
          <w:szCs w:val="20"/>
          <w:u w:val="none"/>
        </w:rPr>
        <w:t>,</w:t>
      </w:r>
      <w:r w:rsidR="00B76A87" w:rsidRPr="001E6890">
        <w:rPr>
          <w:rFonts w:ascii="Roboto" w:eastAsia="Calibri" w:hAnsi="Roboto"/>
          <w:color w:val="7F7F7F" w:themeColor="text1" w:themeTint="80"/>
        </w:rPr>
        <w:t xml:space="preserve"> MINISTERIO DE TRABAJO, EMPLEO Y SEG</w:t>
      </w:r>
      <w:r w:rsidR="00686C89" w:rsidRPr="001E6890">
        <w:rPr>
          <w:rFonts w:ascii="Roboto" w:eastAsia="Calibri" w:hAnsi="Roboto"/>
          <w:color w:val="7F7F7F" w:themeColor="text1" w:themeTint="80"/>
        </w:rPr>
        <w:t xml:space="preserve">URIDAD SOCIAL (B.O. 28/03/2020), prorrogada por </w:t>
      </w:r>
      <w:hyperlink r:id="rId155" w:history="1">
        <w:r w:rsidR="00686C89" w:rsidRPr="001E6890">
          <w:rPr>
            <w:rStyle w:val="Hipervnculo"/>
            <w:rFonts w:ascii="Roboto" w:eastAsia="Calibri" w:hAnsi="Roboto" w:cs="Calibri Light"/>
            <w:color w:val="7F7F7F" w:themeColor="text1" w:themeTint="80"/>
            <w:szCs w:val="20"/>
          </w:rPr>
          <w:t>Resoluci</w:t>
        </w:r>
        <w:r w:rsidR="00E66447" w:rsidRPr="001E6890">
          <w:rPr>
            <w:rStyle w:val="Hipervnculo"/>
            <w:rFonts w:ascii="Roboto" w:eastAsia="Calibri" w:hAnsi="Roboto" w:cs="Calibri Light"/>
            <w:color w:val="7F7F7F" w:themeColor="text1" w:themeTint="80"/>
            <w:szCs w:val="20"/>
          </w:rPr>
          <w:t>ones</w:t>
        </w:r>
        <w:r w:rsidR="00686C89" w:rsidRPr="001E6890">
          <w:rPr>
            <w:rStyle w:val="Hipervnculo"/>
            <w:rFonts w:ascii="Roboto" w:eastAsia="Calibri" w:hAnsi="Roboto" w:cs="Calibri Light"/>
            <w:color w:val="7F7F7F" w:themeColor="text1" w:themeTint="80"/>
            <w:szCs w:val="20"/>
          </w:rPr>
          <w:t xml:space="preserve"> 228/2020</w:t>
        </w:r>
      </w:hyperlink>
      <w:r w:rsidR="00A6285D" w:rsidRPr="001E6890">
        <w:t>,</w:t>
      </w:r>
      <w:r w:rsidR="00686C89" w:rsidRPr="001E6890">
        <w:rPr>
          <w:rFonts w:ascii="Roboto" w:eastAsia="Calibri" w:hAnsi="Roboto"/>
          <w:color w:val="7F7F7F" w:themeColor="text1" w:themeTint="80"/>
        </w:rPr>
        <w:t xml:space="preserve"> </w:t>
      </w:r>
      <w:r w:rsidR="00A6285D" w:rsidRPr="001E6890">
        <w:rPr>
          <w:rFonts w:ascii="Roboto" w:eastAsia="Calibri" w:hAnsi="Roboto"/>
          <w:color w:val="7F7F7F" w:themeColor="text1" w:themeTint="80"/>
        </w:rPr>
        <w:t xml:space="preserve">SECRETARÍA DE EMPLEO </w:t>
      </w:r>
      <w:r w:rsidR="00686C89" w:rsidRPr="001E6890">
        <w:rPr>
          <w:rFonts w:ascii="Roboto" w:eastAsia="Calibri" w:hAnsi="Roboto"/>
          <w:color w:val="7F7F7F" w:themeColor="text1" w:themeTint="80"/>
        </w:rPr>
        <w:t>(B.O. 29/05/2020)</w:t>
      </w:r>
      <w:r w:rsidR="00322CF9" w:rsidRPr="001E6890">
        <w:rPr>
          <w:rFonts w:ascii="Roboto" w:eastAsia="Calibri" w:hAnsi="Roboto"/>
          <w:color w:val="7F7F7F" w:themeColor="text1" w:themeTint="80"/>
        </w:rPr>
        <w:t xml:space="preserve">, </w:t>
      </w:r>
      <w:hyperlink r:id="rId156" w:history="1">
        <w:r w:rsidR="00686C89" w:rsidRPr="001E6890">
          <w:rPr>
            <w:rStyle w:val="Hipervnculo"/>
            <w:rFonts w:ascii="Roboto" w:eastAsia="Calibri" w:hAnsi="Roboto" w:cs="Calibri Light"/>
            <w:color w:val="7F7F7F" w:themeColor="text1" w:themeTint="80"/>
            <w:szCs w:val="20"/>
          </w:rPr>
          <w:t>432/2020</w:t>
        </w:r>
      </w:hyperlink>
      <w:r w:rsidR="00FA1C59" w:rsidRPr="001E6890">
        <w:rPr>
          <w:rFonts w:ascii="Roboto" w:hAnsi="Roboto" w:cs="Calibri Light"/>
          <w:color w:val="7F7F7F" w:themeColor="text1" w:themeTint="80"/>
          <w:szCs w:val="20"/>
        </w:rPr>
        <w:t xml:space="preserve"> </w:t>
      </w:r>
      <w:r w:rsidR="00A6285D" w:rsidRPr="001E6890">
        <w:rPr>
          <w:rFonts w:ascii="Roboto" w:eastAsia="Calibri" w:hAnsi="Roboto"/>
          <w:color w:val="7F7F7F" w:themeColor="text1" w:themeTint="80"/>
        </w:rPr>
        <w:t xml:space="preserve">SECRETARÍA DE EMPLEO </w:t>
      </w:r>
      <w:r w:rsidR="00686C89" w:rsidRPr="001E6890">
        <w:rPr>
          <w:rFonts w:ascii="Roboto" w:eastAsia="Calibri" w:hAnsi="Roboto"/>
          <w:color w:val="7F7F7F" w:themeColor="text1" w:themeTint="80"/>
        </w:rPr>
        <w:t>(B.O.</w:t>
      </w:r>
      <w:r w:rsidR="00FA1C59" w:rsidRPr="001E6890">
        <w:rPr>
          <w:rFonts w:ascii="Roboto" w:hAnsi="Roboto" w:cs="Calibri Light"/>
          <w:color w:val="7F7F7F" w:themeColor="text1" w:themeTint="80"/>
          <w:szCs w:val="20"/>
        </w:rPr>
        <w:t xml:space="preserve"> </w:t>
      </w:r>
      <w:r w:rsidR="00686C89" w:rsidRPr="001E6890">
        <w:rPr>
          <w:rFonts w:ascii="Roboto" w:eastAsia="Calibri" w:hAnsi="Roboto"/>
          <w:color w:val="7F7F7F" w:themeColor="text1" w:themeTint="80"/>
        </w:rPr>
        <w:t>27/08/2020)</w:t>
      </w:r>
      <w:r w:rsidR="00322CF9" w:rsidRPr="001E6890">
        <w:rPr>
          <w:rFonts w:ascii="Roboto" w:eastAsia="Calibri" w:hAnsi="Roboto"/>
          <w:color w:val="7F7F7F" w:themeColor="text1" w:themeTint="80"/>
        </w:rPr>
        <w:t xml:space="preserve"> y </w:t>
      </w:r>
      <w:hyperlink r:id="rId157" w:history="1">
        <w:r w:rsidR="00322CF9" w:rsidRPr="001E6890">
          <w:rPr>
            <w:rStyle w:val="Hipervnculo"/>
            <w:rFonts w:ascii="Roboto" w:eastAsia="Calibri" w:hAnsi="Roboto" w:cs="Calibri Light"/>
            <w:color w:val="7F7F7F" w:themeColor="text1" w:themeTint="80"/>
            <w:szCs w:val="20"/>
          </w:rPr>
          <w:t>Resolución 942/2020</w:t>
        </w:r>
      </w:hyperlink>
      <w:r w:rsidR="00322CF9" w:rsidRPr="001E6890">
        <w:rPr>
          <w:rFonts w:ascii="Roboto" w:eastAsia="Calibri" w:hAnsi="Roboto"/>
          <w:color w:val="7F7F7F" w:themeColor="text1" w:themeTint="80"/>
        </w:rPr>
        <w:t xml:space="preserve"> (B.O. 18/12/2020)</w:t>
      </w:r>
      <w:r w:rsidR="00E66447" w:rsidRPr="001E6890">
        <w:rPr>
          <w:rFonts w:ascii="Roboto" w:hAnsi="Roboto"/>
          <w:color w:val="7F7F7F" w:themeColor="text1" w:themeTint="80"/>
        </w:rPr>
        <w:t>.</w:t>
      </w:r>
    </w:p>
    <w:p w:rsidR="00B76A87" w:rsidRPr="00FA1C59" w:rsidRDefault="00B76A87" w:rsidP="00830D51">
      <w:pPr>
        <w:pStyle w:val="Ttulo1"/>
        <w:spacing w:before="360"/>
        <w:rPr>
          <w:rFonts w:ascii="Roboto" w:eastAsia="Calibri" w:hAnsi="Roboto"/>
          <w:color w:val="FFFFFF" w:themeColor="background1"/>
        </w:rPr>
      </w:pPr>
      <w:r w:rsidRPr="00FA1C59">
        <w:rPr>
          <w:rFonts w:ascii="Roboto" w:eastAsia="Calibri" w:hAnsi="Roboto"/>
          <w:color w:val="FFFFFF" w:themeColor="background1"/>
        </w:rPr>
        <w:t>SUSPENSIÓN DE CIERRE DE CUENTAS BANCARIAS</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suspenden la aplicación de multas y el cierre e inhabilitación de cuentas bancarias con motivo del rechazo de cheques por falta de fondos. También se suspende la obligación para que las instituciones crediticias requieran a los empleadores, en forma previa al otorgamiento de crédito, una constancia o declaración jurada de que no adeudan suma alguna en concepto de aportes y/o contribuciones. El Decreto 544/2020 prorroga la medida hasta el 31 de diciembre de 2020 inclusive.</w:t>
      </w:r>
    </w:p>
    <w:p w:rsidR="00B76A87" w:rsidRPr="00FA1C59" w:rsidRDefault="00B04199" w:rsidP="00B76A87">
      <w:pPr>
        <w:pStyle w:val="Ttulo2"/>
        <w:rPr>
          <w:rFonts w:ascii="Roboto" w:hAnsi="Roboto" w:cs="Calibri Light"/>
          <w:color w:val="7F7F7F" w:themeColor="text1" w:themeTint="80"/>
          <w:szCs w:val="20"/>
        </w:rPr>
      </w:pPr>
      <w:hyperlink r:id="rId158" w:history="1">
        <w:r w:rsidR="00B76A87" w:rsidRPr="00FA1C59">
          <w:rPr>
            <w:rStyle w:val="Hipervnculo"/>
            <w:rFonts w:ascii="Roboto" w:hAnsi="Roboto" w:cs="Calibri Light"/>
            <w:color w:val="7F7F7F" w:themeColor="text1" w:themeTint="80"/>
            <w:szCs w:val="20"/>
          </w:rPr>
          <w:t>Decreto 312/2020</w:t>
        </w:r>
      </w:hyperlink>
      <w:r w:rsidR="00B76A87" w:rsidRPr="00FA1C59">
        <w:rPr>
          <w:rFonts w:ascii="Roboto" w:hAnsi="Roboto" w:cs="Calibri Light"/>
          <w:color w:val="7F7F7F" w:themeColor="text1" w:themeTint="80"/>
          <w:szCs w:val="20"/>
        </w:rPr>
        <w:t xml:space="preserve"> (B.O. 25/03/2020), prorrogado por </w:t>
      </w:r>
      <w:hyperlink r:id="rId159" w:history="1">
        <w:r w:rsidR="00B76A87" w:rsidRPr="00FA1C59">
          <w:rPr>
            <w:rStyle w:val="Hipervnculo"/>
            <w:rFonts w:ascii="Roboto" w:hAnsi="Roboto" w:cs="Calibri Light"/>
            <w:color w:val="7F7F7F" w:themeColor="text1" w:themeTint="80"/>
            <w:szCs w:val="20"/>
          </w:rPr>
          <w:t>Decreto 425/2020</w:t>
        </w:r>
      </w:hyperlink>
      <w:r w:rsidR="00B76A87" w:rsidRPr="00FA1C59">
        <w:rPr>
          <w:rFonts w:ascii="Roboto" w:hAnsi="Roboto" w:cs="Calibri Light"/>
          <w:color w:val="7F7F7F" w:themeColor="text1" w:themeTint="80"/>
          <w:szCs w:val="20"/>
        </w:rPr>
        <w:t xml:space="preserve"> (B.O. 01/05/2020) y por </w:t>
      </w:r>
      <w:hyperlink r:id="rId160" w:history="1">
        <w:r w:rsidR="00B76A87" w:rsidRPr="00FA1C59">
          <w:rPr>
            <w:rStyle w:val="Hipervnculo"/>
            <w:rFonts w:ascii="Roboto" w:hAnsi="Roboto" w:cs="Calibri Light"/>
            <w:color w:val="7F7F7F" w:themeColor="text1" w:themeTint="80"/>
            <w:szCs w:val="20"/>
          </w:rPr>
          <w:t>Decreto 544/2020</w:t>
        </w:r>
      </w:hyperlink>
      <w:r w:rsidR="00B76A87" w:rsidRPr="00FA1C59">
        <w:rPr>
          <w:rFonts w:ascii="Roboto" w:hAnsi="Roboto" w:cs="Calibri Light"/>
          <w:color w:val="7F7F7F" w:themeColor="text1" w:themeTint="80"/>
          <w:szCs w:val="20"/>
        </w:rPr>
        <w:t xml:space="preserve"> (B.O. 19/06/2020).</w:t>
      </w:r>
    </w:p>
    <w:p w:rsidR="00B76A87" w:rsidRPr="00FA1C59" w:rsidRDefault="00B76A87" w:rsidP="001F0451">
      <w:pPr>
        <w:pStyle w:val="Ttulo1"/>
        <w:pageBreakBefore/>
        <w:spacing w:before="360"/>
        <w:rPr>
          <w:rFonts w:ascii="Roboto" w:eastAsia="Calibri" w:hAnsi="Roboto"/>
          <w:color w:val="FFFFFF" w:themeColor="background1"/>
        </w:rPr>
      </w:pPr>
      <w:r w:rsidRPr="00FA1C59">
        <w:rPr>
          <w:rFonts w:ascii="Roboto" w:eastAsia="Calibri" w:hAnsi="Roboto"/>
          <w:color w:val="FFFFFF" w:themeColor="background1"/>
        </w:rPr>
        <w:lastRenderedPageBreak/>
        <w:t>SUSPENSIÓN DE PAGO DE CUOTAS DE CRÉDITOS ANSES</w:t>
      </w:r>
    </w:p>
    <w:p w:rsidR="00B76A87" w:rsidRPr="001E6890" w:rsidRDefault="00B76A87" w:rsidP="00B76A87">
      <w:pPr>
        <w:pStyle w:val="Ttulo2"/>
        <w:rPr>
          <w:rFonts w:ascii="Roboto" w:hAnsi="Roboto"/>
          <w:color w:val="7F7F7F" w:themeColor="text1" w:themeTint="80"/>
        </w:rPr>
      </w:pPr>
      <w:r w:rsidRPr="00FA1C59">
        <w:rPr>
          <w:rFonts w:ascii="Roboto" w:hAnsi="Roboto"/>
          <w:color w:val="7F7F7F" w:themeColor="text1" w:themeTint="80"/>
        </w:rPr>
        <w:t xml:space="preserve">Se establece la suspensión del pago de las cuotas de los créditos del Programa “Créditos ANSES" </w:t>
      </w:r>
      <w:r w:rsidRPr="001E6890">
        <w:rPr>
          <w:rFonts w:ascii="Roboto" w:hAnsi="Roboto"/>
          <w:color w:val="7F7F7F" w:themeColor="text1" w:themeTint="80"/>
        </w:rPr>
        <w:t xml:space="preserve">durante los meses de abril a </w:t>
      </w:r>
      <w:r w:rsidR="00A6285D" w:rsidRPr="001E6890">
        <w:rPr>
          <w:rFonts w:ascii="Roboto" w:hAnsi="Roboto"/>
          <w:color w:val="7F7F7F" w:themeColor="text1" w:themeTint="80"/>
        </w:rPr>
        <w:t>noviembre</w:t>
      </w:r>
      <w:r w:rsidRPr="001E6890">
        <w:rPr>
          <w:rFonts w:ascii="Roboto" w:hAnsi="Roboto"/>
          <w:color w:val="7F7F7F" w:themeColor="text1" w:themeTint="80"/>
        </w:rPr>
        <w:t xml:space="preserve"> de 2020. Se trata de un programa destinado a titulares de las prestaciones del Sistema Integrado Previsional Argentino (SIPA), titulares de AUH (Asign</w:t>
      </w:r>
      <w:r w:rsidR="00B9064B" w:rsidRPr="001E6890">
        <w:rPr>
          <w:rFonts w:ascii="Roboto" w:hAnsi="Roboto"/>
          <w:color w:val="7F7F7F" w:themeColor="text1" w:themeTint="80"/>
        </w:rPr>
        <w:t>ación Universal por Hijo) y AUH</w:t>
      </w:r>
      <w:r w:rsidRPr="001E6890">
        <w:rPr>
          <w:rFonts w:ascii="Roboto" w:hAnsi="Roboto"/>
          <w:color w:val="7F7F7F" w:themeColor="text1" w:themeTint="80"/>
        </w:rPr>
        <w:t xml:space="preserve"> Discapacitados, titulares de prestación no contributiva de Madres de Siete (7) o más hijos y pensión no contributiva por invalidez, titulares de pensión universal para el Adulto Mayor (PUAM), titulares de la pensión no contributiva al Adulto Mayor y titulares de Asignaciones Familiares (SUAF).</w:t>
      </w:r>
      <w:r w:rsidR="00567BFB" w:rsidRPr="001E6890">
        <w:rPr>
          <w:rFonts w:ascii="Roboto" w:hAnsi="Roboto"/>
          <w:color w:val="7F7F7F" w:themeColor="text1" w:themeTint="80"/>
        </w:rPr>
        <w:t xml:space="preserve"> En noviembre se estableció la no aplicación de intereses de cara a la reanudación del cobro de las cuotas en el mes de diciembre, además de una rebaja de la Tasa Nominal Anual aplicable a los créditos vigentes del 29% para los titulares de SIPA/PNC/PUAM y del 32% para titulares de AUH y SUAF.</w:t>
      </w:r>
    </w:p>
    <w:p w:rsidR="00B76A87" w:rsidRPr="001E6890" w:rsidRDefault="00B04199" w:rsidP="00B76A87">
      <w:pPr>
        <w:pStyle w:val="Ttulo2"/>
        <w:rPr>
          <w:rFonts w:ascii="Roboto" w:hAnsi="Roboto"/>
          <w:color w:val="7F7F7F" w:themeColor="text1" w:themeTint="80"/>
        </w:rPr>
      </w:pPr>
      <w:hyperlink r:id="rId161" w:history="1">
        <w:r w:rsidR="00B76A87" w:rsidRPr="001E6890">
          <w:rPr>
            <w:rStyle w:val="Hipervnculo"/>
            <w:rFonts w:ascii="Roboto" w:hAnsi="Roboto" w:cs="Calibri Light"/>
            <w:color w:val="7F7F7F" w:themeColor="text1" w:themeTint="80"/>
            <w:szCs w:val="20"/>
          </w:rPr>
          <w:t>Resolución 1/2020</w:t>
        </w:r>
      </w:hyperlink>
      <w:r w:rsidR="00A6285D" w:rsidRPr="001E6890">
        <w:t>,</w:t>
      </w:r>
      <w:r w:rsidR="00FA1C59" w:rsidRPr="001E6890">
        <w:rPr>
          <w:rFonts w:ascii="Roboto" w:hAnsi="Roboto" w:cs="Calibri Light"/>
          <w:color w:val="7F7F7F" w:themeColor="text1" w:themeTint="80"/>
          <w:szCs w:val="20"/>
        </w:rPr>
        <w:t xml:space="preserve"> </w:t>
      </w:r>
      <w:r w:rsidR="00A6285D" w:rsidRPr="001E6890">
        <w:rPr>
          <w:rFonts w:ascii="Roboto" w:hAnsi="Roboto"/>
          <w:color w:val="7F7F7F" w:themeColor="text1" w:themeTint="80"/>
        </w:rPr>
        <w:t>SUBDIRECCIÓN EJECUTIVA DE OPERACIÓN DEL FGS</w:t>
      </w:r>
      <w:r w:rsidR="00A6285D" w:rsidRPr="001E6890">
        <w:rPr>
          <w:rFonts w:ascii="Roboto" w:hAnsi="Roboto"/>
          <w:b/>
          <w:bCs/>
          <w:color w:val="7F7F7F" w:themeColor="text1" w:themeTint="80"/>
        </w:rPr>
        <w:t xml:space="preserve"> </w:t>
      </w:r>
      <w:r w:rsidR="00A6285D" w:rsidRPr="001E6890">
        <w:rPr>
          <w:rFonts w:ascii="Roboto" w:hAnsi="Roboto"/>
          <w:color w:val="7F7F7F" w:themeColor="text1" w:themeTint="80"/>
        </w:rPr>
        <w:t xml:space="preserve">- ADMINISTRACIÓN NACIONAL DE LA SEGURIDAD SOCIAL </w:t>
      </w:r>
      <w:r w:rsidR="00B76A87" w:rsidRPr="001E6890">
        <w:rPr>
          <w:rFonts w:ascii="Roboto" w:hAnsi="Roboto"/>
          <w:color w:val="7F7F7F" w:themeColor="text1" w:themeTint="80"/>
        </w:rPr>
        <w:t>(B.O. 01/05/2020)</w:t>
      </w:r>
      <w:r w:rsidR="00E66447" w:rsidRPr="001E6890">
        <w:rPr>
          <w:rFonts w:ascii="Roboto" w:hAnsi="Roboto"/>
          <w:color w:val="7F7F7F" w:themeColor="text1" w:themeTint="80"/>
        </w:rPr>
        <w:t>,</w:t>
      </w:r>
      <w:r w:rsidR="00FA1C59" w:rsidRPr="001E6890">
        <w:rPr>
          <w:rFonts w:ascii="Roboto" w:hAnsi="Roboto" w:cs="Calibri Light"/>
          <w:color w:val="7F7F7F" w:themeColor="text1" w:themeTint="80"/>
          <w:szCs w:val="20"/>
        </w:rPr>
        <w:t xml:space="preserve"> </w:t>
      </w:r>
      <w:r w:rsidR="00E66447" w:rsidRPr="001E6890">
        <w:rPr>
          <w:rFonts w:ascii="Roboto" w:hAnsi="Roboto"/>
          <w:color w:val="7F7F7F" w:themeColor="text1" w:themeTint="80"/>
        </w:rPr>
        <w:t>prorrogada por</w:t>
      </w:r>
      <w:r w:rsidR="00FA1C59" w:rsidRPr="001E6890">
        <w:rPr>
          <w:rFonts w:ascii="Roboto" w:hAnsi="Roboto" w:cs="Calibri Light"/>
          <w:color w:val="7F7F7F" w:themeColor="text1" w:themeTint="80"/>
          <w:szCs w:val="20"/>
        </w:rPr>
        <w:t xml:space="preserve"> </w:t>
      </w:r>
      <w:hyperlink r:id="rId162" w:history="1">
        <w:r w:rsidR="00B76A87" w:rsidRPr="001E6890">
          <w:rPr>
            <w:rStyle w:val="Hipervnculo"/>
            <w:rFonts w:ascii="Roboto" w:hAnsi="Roboto" w:cs="Calibri Light"/>
            <w:color w:val="7F7F7F" w:themeColor="text1" w:themeTint="80"/>
            <w:szCs w:val="20"/>
          </w:rPr>
          <w:t>Resolución 2/2020</w:t>
        </w:r>
      </w:hyperlink>
      <w:r w:rsidR="00B76A87" w:rsidRPr="001E6890">
        <w:rPr>
          <w:rStyle w:val="Hipervnculo"/>
          <w:rFonts w:ascii="Roboto" w:hAnsi="Roboto"/>
          <w:color w:val="7F7F7F" w:themeColor="text1" w:themeTint="80"/>
          <w:u w:val="none"/>
        </w:rPr>
        <w:t xml:space="preserve"> </w:t>
      </w:r>
      <w:r w:rsidR="00B76A87" w:rsidRPr="001E6890">
        <w:rPr>
          <w:rFonts w:ascii="Roboto" w:hAnsi="Roboto" w:cs="Calibri Light"/>
          <w:color w:val="7F7F7F" w:themeColor="text1" w:themeTint="80"/>
          <w:szCs w:val="20"/>
        </w:rPr>
        <w:t>(B.O. 06/07/2020</w:t>
      </w:r>
      <w:r w:rsidR="00B76A87" w:rsidRPr="001E6890">
        <w:rPr>
          <w:rFonts w:ascii="Roboto" w:hAnsi="Roboto"/>
          <w:color w:val="7F7F7F" w:themeColor="text1" w:themeTint="80"/>
        </w:rPr>
        <w:t>)</w:t>
      </w:r>
      <w:r w:rsidR="00A6285D" w:rsidRPr="001E6890">
        <w:rPr>
          <w:rFonts w:ascii="Roboto" w:hAnsi="Roboto"/>
          <w:color w:val="7F7F7F" w:themeColor="text1" w:themeTint="80"/>
        </w:rPr>
        <w:t xml:space="preserve">, </w:t>
      </w:r>
      <w:hyperlink r:id="rId163" w:history="1">
        <w:r w:rsidR="00E304C1" w:rsidRPr="001E6890">
          <w:rPr>
            <w:rStyle w:val="Hipervnculo"/>
            <w:rFonts w:ascii="Roboto" w:hAnsi="Roboto" w:cs="Calibri Light"/>
            <w:color w:val="7F7F7F" w:themeColor="text1" w:themeTint="80"/>
            <w:szCs w:val="20"/>
          </w:rPr>
          <w:t>Resolución 5/2020</w:t>
        </w:r>
      </w:hyperlink>
      <w:r w:rsidR="00E66447" w:rsidRPr="001E6890">
        <w:rPr>
          <w:rFonts w:ascii="Roboto" w:hAnsi="Roboto"/>
          <w:color w:val="7F7F7F" w:themeColor="text1" w:themeTint="80"/>
        </w:rPr>
        <w:t xml:space="preserve"> (B.O. 31/08/2020)</w:t>
      </w:r>
      <w:r w:rsidR="00567BFB" w:rsidRPr="001E6890">
        <w:rPr>
          <w:rFonts w:ascii="Roboto" w:hAnsi="Roboto"/>
          <w:color w:val="7F7F7F" w:themeColor="text1" w:themeTint="80"/>
        </w:rPr>
        <w:t xml:space="preserve"> y </w:t>
      </w:r>
      <w:hyperlink r:id="rId164" w:history="1">
        <w:r w:rsidR="00916A66" w:rsidRPr="001E6890">
          <w:rPr>
            <w:rStyle w:val="Hipervnculo"/>
            <w:rFonts w:ascii="Roboto" w:hAnsi="Roboto" w:cs="Calibri Light"/>
            <w:szCs w:val="20"/>
          </w:rPr>
          <w:t>Resolución 10/2020</w:t>
        </w:r>
      </w:hyperlink>
      <w:r w:rsidR="00916A66" w:rsidRPr="001E6890">
        <w:rPr>
          <w:rFonts w:ascii="Roboto" w:hAnsi="Roboto"/>
          <w:color w:val="7F7F7F" w:themeColor="text1" w:themeTint="80"/>
        </w:rPr>
        <w:t xml:space="preserve"> (B.O. 27/10/2020)</w:t>
      </w:r>
      <w:r w:rsidR="00567BFB" w:rsidRPr="001E6890">
        <w:rPr>
          <w:rFonts w:ascii="Roboto" w:hAnsi="Roboto"/>
          <w:color w:val="7F7F7F" w:themeColor="text1" w:themeTint="80"/>
        </w:rPr>
        <w:t xml:space="preserve">; </w:t>
      </w:r>
      <w:hyperlink r:id="rId165" w:history="1">
        <w:r w:rsidR="00567BFB" w:rsidRPr="001E6890">
          <w:rPr>
            <w:rStyle w:val="Hipervnculo"/>
            <w:rFonts w:ascii="Roboto" w:hAnsi="Roboto" w:cs="Calibri Light"/>
            <w:color w:val="7F7F7F" w:themeColor="text1" w:themeTint="80"/>
            <w:szCs w:val="20"/>
          </w:rPr>
          <w:t>Resolución 12/2020</w:t>
        </w:r>
      </w:hyperlink>
      <w:r w:rsidR="00567BFB" w:rsidRPr="001E6890">
        <w:rPr>
          <w:rFonts w:ascii="Roboto" w:hAnsi="Roboto"/>
          <w:color w:val="7F7F7F" w:themeColor="text1" w:themeTint="80"/>
        </w:rPr>
        <w:t xml:space="preserve"> (B.O. 03/12/2020).</w:t>
      </w:r>
    </w:p>
    <w:p w:rsidR="00B76A87" w:rsidRPr="00FA1C59" w:rsidRDefault="00B76A87" w:rsidP="00B76A87">
      <w:pPr>
        <w:pStyle w:val="Ttulo1"/>
        <w:rPr>
          <w:rFonts w:ascii="Roboto" w:eastAsia="Calibri" w:hAnsi="Roboto"/>
          <w:color w:val="FFFFFF" w:themeColor="background1"/>
        </w:rPr>
      </w:pPr>
      <w:r w:rsidRPr="001E6890">
        <w:rPr>
          <w:rFonts w:ascii="Roboto" w:eastAsia="Calibri" w:hAnsi="Roboto"/>
          <w:color w:val="FFFFFF" w:themeColor="background1"/>
        </w:rPr>
        <w:t>CONTRATACIÓN DE ALIMENTOS PARA ASEGURAR ABASTECIMIENTO</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El Ministerio de Desarrollo Social adquiere alimentos para asegurar el abastecimiento de la población de alta vulnerabilidad.</w:t>
      </w:r>
    </w:p>
    <w:p w:rsidR="00B76A87" w:rsidRPr="0042241C" w:rsidRDefault="00B76A87" w:rsidP="00B76A87">
      <w:pPr>
        <w:pStyle w:val="Ttulo2"/>
        <w:rPr>
          <w:rStyle w:val="Hipervnculo"/>
          <w:rFonts w:ascii="Roboto" w:hAnsi="Roboto" w:cs="Calibri Light"/>
          <w:color w:val="7F7F7F" w:themeColor="text1" w:themeTint="80"/>
          <w:szCs w:val="20"/>
        </w:rPr>
      </w:pPr>
      <w:r w:rsidRPr="00FA1C59">
        <w:rPr>
          <w:rFonts w:ascii="Roboto" w:hAnsi="Roboto" w:cs="Calibri Light"/>
          <w:color w:val="7F7F7F" w:themeColor="text1" w:themeTint="80"/>
          <w:szCs w:val="20"/>
        </w:rPr>
        <w:t xml:space="preserve">Resoluciones del MINISTERIO DE DESARROLLO SOCIAL: </w:t>
      </w:r>
      <w:hyperlink r:id="rId166" w:history="1">
        <w:r w:rsidRPr="00FA1C59">
          <w:rPr>
            <w:rStyle w:val="Hipervnculo"/>
            <w:rFonts w:ascii="Roboto" w:hAnsi="Roboto" w:cs="Calibri Light"/>
            <w:color w:val="7F7F7F" w:themeColor="text1" w:themeTint="80"/>
            <w:szCs w:val="20"/>
          </w:rPr>
          <w:t>Resolución 145/2020</w:t>
        </w:r>
      </w:hyperlink>
      <w:r w:rsidR="0042241C" w:rsidRPr="0042241C">
        <w:rPr>
          <w:rStyle w:val="Hipervnculo"/>
          <w:rFonts w:ascii="Roboto" w:hAnsi="Roboto" w:cs="Calibri Light"/>
          <w:color w:val="7F7F7F" w:themeColor="text1" w:themeTint="80"/>
          <w:szCs w:val="20"/>
          <w:u w:val="none"/>
        </w:rPr>
        <w:t xml:space="preserve"> (B.O. </w:t>
      </w:r>
      <w:r w:rsidR="0042241C">
        <w:rPr>
          <w:rStyle w:val="Hipervnculo"/>
          <w:rFonts w:ascii="Roboto" w:hAnsi="Roboto" w:cs="Calibri Light"/>
          <w:color w:val="7F7F7F" w:themeColor="text1" w:themeTint="80"/>
          <w:szCs w:val="20"/>
          <w:u w:val="none"/>
        </w:rPr>
        <w:t>30/03</w:t>
      </w:r>
      <w:r w:rsidR="0042241C" w:rsidRPr="0042241C">
        <w:rPr>
          <w:rStyle w:val="Hipervnculo"/>
          <w:rFonts w:ascii="Roboto" w:hAnsi="Roboto" w:cs="Calibri Light"/>
          <w:color w:val="7F7F7F" w:themeColor="text1" w:themeTint="80"/>
          <w:szCs w:val="20"/>
          <w:u w:val="none"/>
        </w:rPr>
        <w:t>/2020</w:t>
      </w:r>
      <w:r w:rsidR="008A56E5">
        <w:rPr>
          <w:rStyle w:val="Hipervnculo"/>
          <w:rFonts w:ascii="Roboto" w:hAnsi="Roboto" w:cs="Calibri Light"/>
          <w:color w:val="7F7F7F" w:themeColor="text1" w:themeTint="80"/>
          <w:szCs w:val="20"/>
          <w:u w:val="none"/>
        </w:rPr>
        <w:t>);</w:t>
      </w:r>
      <w:r w:rsidR="008A56E5" w:rsidRPr="008C0054">
        <w:rPr>
          <w:rStyle w:val="Hipervnculo"/>
          <w:rFonts w:ascii="Roboto" w:hAnsi="Roboto" w:cs="Calibri Light"/>
          <w:color w:val="7F7F7F" w:themeColor="text1" w:themeTint="80"/>
          <w:szCs w:val="20"/>
          <w:u w:val="none"/>
        </w:rPr>
        <w:t xml:space="preserve"> </w:t>
      </w:r>
      <w:r w:rsidR="008A56E5" w:rsidRPr="008A56E5">
        <w:rPr>
          <w:rStyle w:val="Hipervnculo"/>
          <w:rFonts w:ascii="Roboto" w:hAnsi="Roboto" w:cs="Calibri Light"/>
          <w:color w:val="7F7F7F" w:themeColor="text1" w:themeTint="80"/>
          <w:szCs w:val="20"/>
        </w:rPr>
        <w:t>R</w:t>
      </w:r>
      <w:r w:rsidRPr="0042241C">
        <w:rPr>
          <w:rStyle w:val="Hipervnculo"/>
          <w:rFonts w:ascii="Roboto" w:hAnsi="Roboto" w:cs="Calibri Light"/>
          <w:color w:val="7F7F7F" w:themeColor="text1" w:themeTint="80"/>
          <w:szCs w:val="20"/>
        </w:rPr>
        <w:t>esolución 108/202</w:t>
      </w:r>
      <w:r w:rsidR="0042241C" w:rsidRPr="0042241C">
        <w:rPr>
          <w:rStyle w:val="Hipervnculo"/>
          <w:rFonts w:ascii="Roboto" w:hAnsi="Roboto" w:cs="Calibri Light"/>
          <w:color w:val="7F7F7F" w:themeColor="text1" w:themeTint="80"/>
          <w:szCs w:val="20"/>
        </w:rPr>
        <w:t>0</w:t>
      </w:r>
      <w:r w:rsidR="0042241C" w:rsidRPr="00FA1C59">
        <w:rPr>
          <w:rFonts w:ascii="Roboto" w:hAnsi="Roboto" w:cs="Calibri Light"/>
          <w:color w:val="7F7F7F" w:themeColor="text1" w:themeTint="80"/>
          <w:szCs w:val="20"/>
        </w:rPr>
        <w:t xml:space="preserve"> </w:t>
      </w:r>
      <w:r w:rsidR="0042241C" w:rsidRPr="0042241C">
        <w:rPr>
          <w:rStyle w:val="Hipervnculo"/>
          <w:rFonts w:ascii="Roboto" w:hAnsi="Roboto" w:cs="Calibri Light"/>
          <w:color w:val="7F7F7F" w:themeColor="text1" w:themeTint="80"/>
          <w:szCs w:val="20"/>
          <w:u w:val="none"/>
        </w:rPr>
        <w:t xml:space="preserve">(B.O. </w:t>
      </w:r>
      <w:r w:rsidR="0042241C">
        <w:rPr>
          <w:rStyle w:val="Hipervnculo"/>
          <w:rFonts w:ascii="Roboto" w:hAnsi="Roboto" w:cs="Calibri Light"/>
          <w:color w:val="7F7F7F" w:themeColor="text1" w:themeTint="80"/>
          <w:szCs w:val="20"/>
          <w:u w:val="none"/>
        </w:rPr>
        <w:t>05/04</w:t>
      </w:r>
      <w:r w:rsidR="0042241C" w:rsidRPr="0042241C">
        <w:rPr>
          <w:rStyle w:val="Hipervnculo"/>
          <w:rFonts w:ascii="Roboto" w:hAnsi="Roboto" w:cs="Calibri Light"/>
          <w:color w:val="7F7F7F" w:themeColor="text1" w:themeTint="80"/>
          <w:szCs w:val="20"/>
          <w:u w:val="none"/>
        </w:rPr>
        <w:t>/2020)</w:t>
      </w:r>
      <w:r w:rsidRPr="00FA1C59">
        <w:rPr>
          <w:rFonts w:ascii="Roboto" w:hAnsi="Roboto" w:cs="Calibri Light"/>
          <w:color w:val="7F7F7F" w:themeColor="text1" w:themeTint="80"/>
          <w:szCs w:val="20"/>
        </w:rPr>
        <w:t xml:space="preserve">; </w:t>
      </w:r>
      <w:r w:rsidRPr="0042241C">
        <w:rPr>
          <w:rStyle w:val="Hipervnculo"/>
          <w:rFonts w:ascii="Roboto" w:hAnsi="Roboto" w:cs="Calibri Light"/>
          <w:color w:val="7F7F7F" w:themeColor="text1" w:themeTint="80"/>
          <w:szCs w:val="20"/>
        </w:rPr>
        <w:t>Resolución 150/202</w:t>
      </w:r>
      <w:r w:rsidR="0042241C" w:rsidRPr="0042241C">
        <w:rPr>
          <w:rStyle w:val="Hipervnculo"/>
          <w:rFonts w:ascii="Roboto" w:hAnsi="Roboto" w:cs="Calibri Light"/>
          <w:color w:val="7F7F7F" w:themeColor="text1" w:themeTint="80"/>
          <w:szCs w:val="20"/>
        </w:rPr>
        <w:t>0</w:t>
      </w:r>
      <w:r w:rsidR="0042241C" w:rsidRPr="0042241C">
        <w:rPr>
          <w:rStyle w:val="Hipervnculo"/>
          <w:rFonts w:ascii="Roboto" w:hAnsi="Roboto" w:cs="Calibri Light"/>
          <w:color w:val="7F7F7F" w:themeColor="text1" w:themeTint="80"/>
          <w:szCs w:val="20"/>
          <w:u w:val="none"/>
        </w:rPr>
        <w:t xml:space="preserve"> (B.O. </w:t>
      </w:r>
      <w:r w:rsidR="0042241C">
        <w:rPr>
          <w:rStyle w:val="Hipervnculo"/>
          <w:rFonts w:ascii="Roboto" w:hAnsi="Roboto" w:cs="Calibri Light"/>
          <w:color w:val="7F7F7F" w:themeColor="text1" w:themeTint="80"/>
          <w:szCs w:val="20"/>
          <w:u w:val="none"/>
        </w:rPr>
        <w:t>06/04</w:t>
      </w:r>
      <w:r w:rsidR="0042241C" w:rsidRPr="0042241C">
        <w:rPr>
          <w:rStyle w:val="Hipervnculo"/>
          <w:rFonts w:ascii="Roboto" w:hAnsi="Roboto" w:cs="Calibri Light"/>
          <w:color w:val="7F7F7F" w:themeColor="text1" w:themeTint="80"/>
          <w:szCs w:val="20"/>
          <w:u w:val="none"/>
        </w:rPr>
        <w:t>/2020);</w:t>
      </w:r>
      <w:r w:rsidR="0042241C" w:rsidRPr="00FA1C59">
        <w:rPr>
          <w:rFonts w:ascii="Roboto" w:hAnsi="Roboto" w:cs="Calibri Light"/>
          <w:color w:val="7F7F7F" w:themeColor="text1" w:themeTint="80"/>
          <w:szCs w:val="20"/>
        </w:rPr>
        <w:t xml:space="preserve"> </w:t>
      </w:r>
      <w:hyperlink r:id="rId167" w:history="1">
        <w:r w:rsidRPr="0042241C">
          <w:rPr>
            <w:rStyle w:val="Hipervnculo"/>
            <w:rFonts w:ascii="Roboto" w:hAnsi="Roboto" w:cs="Calibri Light"/>
            <w:color w:val="7F7F7F" w:themeColor="text1" w:themeTint="80"/>
            <w:szCs w:val="20"/>
          </w:rPr>
          <w:t>Resolución 156/2020</w:t>
        </w:r>
      </w:hyperlink>
      <w:r w:rsidR="0042241C" w:rsidRPr="0042241C">
        <w:rPr>
          <w:rStyle w:val="Hipervnculo"/>
          <w:rFonts w:ascii="Roboto" w:hAnsi="Roboto" w:cs="Calibri Light"/>
          <w:color w:val="7F7F7F" w:themeColor="text1" w:themeTint="80"/>
          <w:szCs w:val="20"/>
          <w:u w:val="none"/>
        </w:rPr>
        <w:t xml:space="preserve"> (B.O. </w:t>
      </w:r>
      <w:r w:rsidR="0042241C">
        <w:rPr>
          <w:rStyle w:val="Hipervnculo"/>
          <w:rFonts w:ascii="Roboto" w:hAnsi="Roboto" w:cs="Calibri Light"/>
          <w:color w:val="7F7F7F" w:themeColor="text1" w:themeTint="80"/>
          <w:szCs w:val="20"/>
          <w:u w:val="none"/>
        </w:rPr>
        <w:t>06/04</w:t>
      </w:r>
      <w:r w:rsidR="0042241C" w:rsidRPr="0042241C">
        <w:rPr>
          <w:rStyle w:val="Hipervnculo"/>
          <w:rFonts w:ascii="Roboto" w:hAnsi="Roboto" w:cs="Calibri Light"/>
          <w:color w:val="7F7F7F" w:themeColor="text1" w:themeTint="80"/>
          <w:szCs w:val="20"/>
          <w:u w:val="none"/>
        </w:rPr>
        <w:t xml:space="preserve">/2020); </w:t>
      </w:r>
      <w:hyperlink r:id="rId168" w:history="1">
        <w:r w:rsidRPr="0042241C">
          <w:rPr>
            <w:rStyle w:val="Hipervnculo"/>
            <w:rFonts w:ascii="Roboto" w:hAnsi="Roboto" w:cs="Calibri Light"/>
            <w:color w:val="7F7F7F" w:themeColor="text1" w:themeTint="80"/>
            <w:szCs w:val="20"/>
          </w:rPr>
          <w:t>Resolución 152/2020</w:t>
        </w:r>
      </w:hyperlink>
      <w:r w:rsidR="0042241C" w:rsidRPr="00FA1C59">
        <w:rPr>
          <w:rFonts w:ascii="Roboto" w:hAnsi="Roboto" w:cs="Calibri Light"/>
          <w:color w:val="7F7F7F" w:themeColor="text1" w:themeTint="80"/>
          <w:szCs w:val="20"/>
        </w:rPr>
        <w:t xml:space="preserve"> </w:t>
      </w:r>
      <w:r w:rsidR="0042241C" w:rsidRPr="0042241C">
        <w:rPr>
          <w:rStyle w:val="Hipervnculo"/>
          <w:rFonts w:ascii="Roboto" w:hAnsi="Roboto" w:cs="Calibri Light"/>
          <w:color w:val="7F7F7F" w:themeColor="text1" w:themeTint="80"/>
          <w:szCs w:val="20"/>
          <w:u w:val="none"/>
        </w:rPr>
        <w:t xml:space="preserve">(B.O. </w:t>
      </w:r>
      <w:r w:rsidR="0042241C">
        <w:rPr>
          <w:rStyle w:val="Hipervnculo"/>
          <w:rFonts w:ascii="Roboto" w:hAnsi="Roboto" w:cs="Calibri Light"/>
          <w:color w:val="7F7F7F" w:themeColor="text1" w:themeTint="80"/>
          <w:szCs w:val="20"/>
          <w:u w:val="none"/>
        </w:rPr>
        <w:t>06/04</w:t>
      </w:r>
      <w:r w:rsidR="0042241C" w:rsidRPr="0042241C">
        <w:rPr>
          <w:rStyle w:val="Hipervnculo"/>
          <w:rFonts w:ascii="Roboto" w:hAnsi="Roboto" w:cs="Calibri Light"/>
          <w:color w:val="7F7F7F" w:themeColor="text1" w:themeTint="80"/>
          <w:szCs w:val="20"/>
          <w:u w:val="none"/>
        </w:rPr>
        <w:t>/2020</w:t>
      </w:r>
      <w:r w:rsidR="008A56E5">
        <w:rPr>
          <w:rStyle w:val="Hipervnculo"/>
          <w:rFonts w:ascii="Roboto" w:hAnsi="Roboto" w:cs="Calibri Light"/>
          <w:color w:val="7F7F7F" w:themeColor="text1" w:themeTint="80"/>
          <w:szCs w:val="20"/>
          <w:u w:val="none"/>
        </w:rPr>
        <w:t xml:space="preserve">), </w:t>
      </w:r>
      <w:r w:rsidR="008A56E5" w:rsidRPr="00FA1C59">
        <w:rPr>
          <w:rFonts w:ascii="Roboto" w:hAnsi="Roboto" w:cs="Calibri Light"/>
          <w:color w:val="7F7F7F" w:themeColor="text1" w:themeTint="80"/>
          <w:szCs w:val="20"/>
        </w:rPr>
        <w:t xml:space="preserve">modificada </w:t>
      </w:r>
      <w:r w:rsidRPr="00FA1C59">
        <w:rPr>
          <w:rFonts w:ascii="Roboto" w:hAnsi="Roboto" w:cs="Calibri Light"/>
          <w:color w:val="7F7F7F" w:themeColor="text1" w:themeTint="80"/>
          <w:szCs w:val="20"/>
        </w:rPr>
        <w:t xml:space="preserve">por </w:t>
      </w:r>
      <w:hyperlink r:id="rId169" w:history="1">
        <w:r w:rsidRPr="008A56E5">
          <w:rPr>
            <w:rStyle w:val="Hipervnculo"/>
            <w:rFonts w:ascii="Roboto" w:hAnsi="Roboto" w:cs="Calibri Light"/>
            <w:color w:val="7F7F7F" w:themeColor="text1" w:themeTint="80"/>
            <w:szCs w:val="20"/>
          </w:rPr>
          <w:t>Resolución 159/202</w:t>
        </w:r>
        <w:r w:rsidR="008A56E5" w:rsidRPr="008A56E5">
          <w:rPr>
            <w:rStyle w:val="Hipervnculo"/>
            <w:rFonts w:ascii="Roboto" w:hAnsi="Roboto" w:cs="Calibri Light"/>
            <w:color w:val="7F7F7F" w:themeColor="text1" w:themeTint="80"/>
            <w:szCs w:val="20"/>
          </w:rPr>
          <w:t>0</w:t>
        </w:r>
      </w:hyperlink>
      <w:r w:rsidR="008A56E5" w:rsidRPr="008A56E5">
        <w:rPr>
          <w:rStyle w:val="Hipervnculo"/>
          <w:rFonts w:ascii="Roboto" w:hAnsi="Roboto" w:cs="Calibri Light"/>
          <w:color w:val="7F7F7F" w:themeColor="text1" w:themeTint="80"/>
          <w:szCs w:val="20"/>
          <w:u w:val="none"/>
        </w:rPr>
        <w:t xml:space="preserve"> (B.O. 06/04/2020); </w:t>
      </w:r>
      <w:hyperlink r:id="rId170" w:history="1">
        <w:r w:rsidR="008A56E5" w:rsidRPr="008A56E5">
          <w:rPr>
            <w:rStyle w:val="Hipervnculo"/>
            <w:rFonts w:ascii="Roboto" w:hAnsi="Roboto" w:cs="Calibri Light"/>
            <w:color w:val="7F7F7F" w:themeColor="text1" w:themeTint="80"/>
            <w:szCs w:val="20"/>
          </w:rPr>
          <w:t>Resolución 155/2020</w:t>
        </w:r>
      </w:hyperlink>
      <w:r w:rsidR="008A56E5" w:rsidRPr="008A56E5">
        <w:rPr>
          <w:rStyle w:val="Hipervnculo"/>
          <w:rFonts w:ascii="Roboto" w:hAnsi="Roboto" w:cs="Calibri Light"/>
          <w:color w:val="7F7F7F" w:themeColor="text1" w:themeTint="80"/>
          <w:szCs w:val="20"/>
          <w:u w:val="none"/>
        </w:rPr>
        <w:t xml:space="preserve"> (B.O. 06/04/2020);</w:t>
      </w:r>
      <w:r w:rsidR="008A56E5" w:rsidRPr="0042241C">
        <w:rPr>
          <w:rStyle w:val="Hipervnculo"/>
          <w:rFonts w:ascii="Roboto" w:hAnsi="Roboto" w:cs="Calibri Light"/>
          <w:color w:val="7F7F7F" w:themeColor="text1" w:themeTint="80"/>
          <w:szCs w:val="20"/>
          <w:u w:val="none"/>
        </w:rPr>
        <w:t xml:space="preserve"> </w:t>
      </w:r>
      <w:hyperlink r:id="rId171" w:history="1">
        <w:r w:rsidRPr="008C0054">
          <w:rPr>
            <w:rStyle w:val="Hipervnculo"/>
            <w:rFonts w:ascii="Roboto" w:hAnsi="Roboto" w:cs="Calibri Light"/>
            <w:color w:val="7F7F7F" w:themeColor="text1" w:themeTint="80"/>
            <w:szCs w:val="20"/>
          </w:rPr>
          <w:t>Resolución 157/202</w:t>
        </w:r>
        <w:r w:rsidR="008A56E5" w:rsidRPr="008C0054">
          <w:rPr>
            <w:rStyle w:val="Hipervnculo"/>
            <w:rFonts w:ascii="Roboto" w:hAnsi="Roboto" w:cs="Calibri Light"/>
            <w:color w:val="7F7F7F" w:themeColor="text1" w:themeTint="80"/>
            <w:szCs w:val="20"/>
          </w:rPr>
          <w:t>0</w:t>
        </w:r>
      </w:hyperlink>
      <w:r w:rsidR="008A56E5" w:rsidRPr="008C0054">
        <w:rPr>
          <w:rStyle w:val="Hipervnculo"/>
          <w:rFonts w:ascii="Roboto" w:hAnsi="Roboto" w:cs="Calibri Light"/>
          <w:color w:val="7F7F7F" w:themeColor="text1" w:themeTint="80"/>
          <w:szCs w:val="20"/>
          <w:u w:val="none"/>
        </w:rPr>
        <w:t xml:space="preserve"> (</w:t>
      </w:r>
      <w:r w:rsidR="008A56E5" w:rsidRPr="008A56E5">
        <w:rPr>
          <w:rStyle w:val="Hipervnculo"/>
          <w:rFonts w:ascii="Roboto" w:hAnsi="Roboto" w:cs="Calibri Light"/>
          <w:color w:val="7F7F7F" w:themeColor="text1" w:themeTint="80"/>
          <w:szCs w:val="20"/>
          <w:u w:val="none"/>
        </w:rPr>
        <w:t>B.O. 06/04/2020)</w:t>
      </w:r>
      <w:r w:rsidR="008A56E5">
        <w:rPr>
          <w:rFonts w:ascii="Roboto" w:hAnsi="Roboto" w:cs="Calibri Light"/>
          <w:color w:val="7F7F7F" w:themeColor="text1" w:themeTint="80"/>
          <w:szCs w:val="20"/>
        </w:rPr>
        <w:t xml:space="preserve">; </w:t>
      </w:r>
      <w:hyperlink r:id="rId172" w:history="1">
        <w:r w:rsidRPr="008A56E5">
          <w:rPr>
            <w:rStyle w:val="Hipervnculo"/>
            <w:rFonts w:ascii="Roboto" w:hAnsi="Roboto" w:cs="Calibri Light"/>
            <w:color w:val="7F7F7F" w:themeColor="text1" w:themeTint="80"/>
            <w:szCs w:val="20"/>
          </w:rPr>
          <w:t>Resolución 300/202</w:t>
        </w:r>
        <w:r w:rsidR="008A56E5" w:rsidRPr="008A56E5">
          <w:rPr>
            <w:rStyle w:val="Hipervnculo"/>
            <w:rFonts w:ascii="Roboto" w:hAnsi="Roboto" w:cs="Calibri Light"/>
            <w:color w:val="7F7F7F" w:themeColor="text1" w:themeTint="80"/>
            <w:szCs w:val="20"/>
          </w:rPr>
          <w:t>0</w:t>
        </w:r>
      </w:hyperlink>
      <w:r w:rsidR="008A56E5" w:rsidRPr="008A56E5">
        <w:rPr>
          <w:rStyle w:val="Hipervnculo"/>
          <w:rFonts w:ascii="Roboto" w:hAnsi="Roboto" w:cs="Calibri Light"/>
          <w:color w:val="7F7F7F" w:themeColor="text1" w:themeTint="80"/>
          <w:szCs w:val="20"/>
          <w:u w:val="none"/>
        </w:rPr>
        <w:t xml:space="preserve"> (B.O. 19/05/2020);</w:t>
      </w:r>
      <w:r w:rsidR="008A56E5">
        <w:rPr>
          <w:rFonts w:ascii="Roboto" w:hAnsi="Roboto" w:cs="Calibri Light"/>
          <w:szCs w:val="20"/>
        </w:rPr>
        <w:t xml:space="preserve"> </w:t>
      </w:r>
      <w:r w:rsidRPr="00FA1C59">
        <w:rPr>
          <w:rStyle w:val="Hipervnculo"/>
          <w:rFonts w:ascii="Roboto" w:hAnsi="Roboto" w:cs="Calibri Light"/>
          <w:bCs/>
          <w:color w:val="7F7F7F" w:themeColor="text1" w:themeTint="80"/>
          <w:szCs w:val="20"/>
        </w:rPr>
        <w:t xml:space="preserve">Resolución </w:t>
      </w:r>
      <w:hyperlink r:id="rId173" w:history="1">
        <w:r w:rsidRPr="00FA1C59">
          <w:rPr>
            <w:rStyle w:val="Hipervnculo"/>
            <w:rFonts w:ascii="Roboto" w:hAnsi="Roboto" w:cs="Calibri Light"/>
            <w:bCs/>
            <w:color w:val="7F7F7F" w:themeColor="text1" w:themeTint="80"/>
            <w:szCs w:val="20"/>
          </w:rPr>
          <w:t>354</w:t>
        </w:r>
      </w:hyperlink>
      <w:r w:rsidRPr="00FA1C59">
        <w:rPr>
          <w:rStyle w:val="Hipervnculo"/>
          <w:rFonts w:ascii="Roboto" w:hAnsi="Roboto" w:cs="Calibri Light"/>
          <w:bCs/>
          <w:color w:val="7F7F7F" w:themeColor="text1" w:themeTint="80"/>
          <w:szCs w:val="20"/>
        </w:rPr>
        <w:t>/2020</w:t>
      </w:r>
      <w:r w:rsidR="008A56E5" w:rsidRPr="008C0054">
        <w:rPr>
          <w:rStyle w:val="Hipervnculo"/>
          <w:rFonts w:ascii="Roboto" w:hAnsi="Roboto" w:cs="Calibri Light"/>
          <w:bCs/>
          <w:color w:val="7F7F7F" w:themeColor="text1" w:themeTint="80"/>
          <w:szCs w:val="20"/>
          <w:u w:val="none"/>
        </w:rPr>
        <w:t xml:space="preserve"> (B.O. 08/06/2020)</w:t>
      </w:r>
      <w:r w:rsidRPr="00FA1C59">
        <w:rPr>
          <w:rStyle w:val="Hipervnculo"/>
          <w:rFonts w:ascii="Roboto" w:hAnsi="Roboto" w:cs="Calibri Light"/>
          <w:bCs/>
          <w:color w:val="7F7F7F" w:themeColor="text1" w:themeTint="80"/>
          <w:szCs w:val="20"/>
          <w:u w:val="none"/>
        </w:rPr>
        <w:t xml:space="preserve">; </w:t>
      </w:r>
      <w:hyperlink r:id="rId174" w:history="1">
        <w:r w:rsidRPr="00FA1C59">
          <w:rPr>
            <w:rStyle w:val="Hipervnculo"/>
            <w:rFonts w:ascii="Roboto" w:hAnsi="Roboto" w:cs="Calibri Light"/>
            <w:bCs/>
            <w:color w:val="7F7F7F" w:themeColor="text1" w:themeTint="80"/>
            <w:szCs w:val="20"/>
          </w:rPr>
          <w:t>Resolución 318/2020</w:t>
        </w:r>
      </w:hyperlink>
      <w:r w:rsidRPr="0042241C">
        <w:rPr>
          <w:rStyle w:val="Hipervnculo"/>
          <w:rFonts w:ascii="Roboto" w:hAnsi="Roboto" w:cs="Calibri Light"/>
          <w:bCs/>
          <w:color w:val="7F7F7F" w:themeColor="text1" w:themeTint="80"/>
          <w:szCs w:val="20"/>
          <w:u w:val="none"/>
        </w:rPr>
        <w:t xml:space="preserve"> </w:t>
      </w:r>
      <w:r w:rsidR="008A56E5" w:rsidRPr="008A56E5">
        <w:rPr>
          <w:rStyle w:val="Hipervnculo"/>
          <w:rFonts w:ascii="Roboto" w:hAnsi="Roboto" w:cs="Calibri Light"/>
          <w:bCs/>
          <w:color w:val="7F7F7F" w:themeColor="text1" w:themeTint="80"/>
          <w:szCs w:val="20"/>
          <w:u w:val="none"/>
        </w:rPr>
        <w:t xml:space="preserve">(B.O. </w:t>
      </w:r>
      <w:r w:rsidR="008A56E5">
        <w:rPr>
          <w:rStyle w:val="Hipervnculo"/>
          <w:rFonts w:ascii="Roboto" w:hAnsi="Roboto" w:cs="Calibri Light"/>
          <w:bCs/>
          <w:color w:val="7F7F7F" w:themeColor="text1" w:themeTint="80"/>
          <w:szCs w:val="20"/>
          <w:u w:val="none"/>
        </w:rPr>
        <w:t>09/06</w:t>
      </w:r>
      <w:r w:rsidR="008A56E5" w:rsidRPr="008A56E5">
        <w:rPr>
          <w:rStyle w:val="Hipervnculo"/>
          <w:rFonts w:ascii="Roboto" w:hAnsi="Roboto" w:cs="Calibri Light"/>
          <w:bCs/>
          <w:color w:val="7F7F7F" w:themeColor="text1" w:themeTint="80"/>
          <w:szCs w:val="20"/>
          <w:u w:val="none"/>
        </w:rPr>
        <w:t>2020)</w:t>
      </w:r>
      <w:r w:rsidR="008A56E5">
        <w:rPr>
          <w:rFonts w:ascii="Roboto" w:hAnsi="Roboto" w:cs="Calibri Light"/>
          <w:color w:val="7F7F7F" w:themeColor="text1" w:themeTint="80"/>
          <w:szCs w:val="20"/>
        </w:rPr>
        <w:t xml:space="preserve">, </w:t>
      </w:r>
      <w:r w:rsidRPr="00FA1C59">
        <w:rPr>
          <w:rFonts w:ascii="Roboto" w:hAnsi="Roboto" w:cs="Calibri Light"/>
          <w:color w:val="7F7F7F" w:themeColor="text1" w:themeTint="80"/>
          <w:szCs w:val="20"/>
        </w:rPr>
        <w:t xml:space="preserve">modificada por </w:t>
      </w:r>
      <w:hyperlink r:id="rId175" w:history="1">
        <w:r w:rsidRPr="00FA1C59">
          <w:rPr>
            <w:rStyle w:val="Hipervnculo"/>
            <w:rFonts w:ascii="Roboto" w:hAnsi="Roboto" w:cs="Calibri Light"/>
            <w:color w:val="7F7F7F" w:themeColor="text1" w:themeTint="80"/>
            <w:szCs w:val="20"/>
          </w:rPr>
          <w:t>Resolución 363/2020</w:t>
        </w:r>
      </w:hyperlink>
      <w:r w:rsidR="008C0054" w:rsidRPr="008C0054">
        <w:rPr>
          <w:rStyle w:val="Hipervnculo"/>
          <w:rFonts w:ascii="Roboto" w:hAnsi="Roboto" w:cs="Calibri Light"/>
          <w:color w:val="7F7F7F" w:themeColor="text1" w:themeTint="80"/>
          <w:szCs w:val="20"/>
          <w:u w:val="none"/>
        </w:rPr>
        <w:t xml:space="preserve"> (B.O. 09/06/2020)</w:t>
      </w:r>
      <w:r w:rsidRPr="008C0054">
        <w:rPr>
          <w:rStyle w:val="Hipervnculo"/>
          <w:rFonts w:ascii="Roboto" w:hAnsi="Roboto" w:cs="Calibri Light"/>
          <w:color w:val="7F7F7F" w:themeColor="text1" w:themeTint="80"/>
          <w:szCs w:val="20"/>
          <w:u w:val="none"/>
        </w:rPr>
        <w:t>.</w:t>
      </w:r>
    </w:p>
    <w:p w:rsidR="00B76A87" w:rsidRPr="00FA1C59" w:rsidRDefault="00B76A87" w:rsidP="00B76A87">
      <w:pPr>
        <w:pStyle w:val="Ttulo2"/>
        <w:rPr>
          <w:rFonts w:ascii="Roboto" w:hAnsi="Roboto" w:cs="Calibri Light"/>
          <w:color w:val="7F7F7F" w:themeColor="text1" w:themeTint="80"/>
          <w:szCs w:val="20"/>
        </w:rPr>
      </w:pPr>
      <w:r w:rsidRPr="00FA1C59">
        <w:rPr>
          <w:rFonts w:ascii="Roboto" w:hAnsi="Roboto" w:cs="Calibri Light"/>
          <w:color w:val="7F7F7F" w:themeColor="text1" w:themeTint="80"/>
          <w:szCs w:val="20"/>
        </w:rPr>
        <w:t xml:space="preserve">Resoluciones de la SECRETARÍA DE GESTIÓN ADMINISTRATIVA del MINISTERIO DE DESARROLLO SOCIAL: </w:t>
      </w:r>
      <w:hyperlink r:id="rId176" w:history="1">
        <w:r w:rsidRPr="00FA1C59">
          <w:rPr>
            <w:rStyle w:val="Hipervnculo"/>
            <w:rFonts w:ascii="Roboto" w:hAnsi="Roboto" w:cs="Calibri Light"/>
            <w:color w:val="7F7F7F" w:themeColor="text1" w:themeTint="80"/>
            <w:szCs w:val="20"/>
          </w:rPr>
          <w:t>Resolución 128/2020</w:t>
        </w:r>
      </w:hyperlink>
      <w:r w:rsidR="008C0054" w:rsidRPr="008C0054">
        <w:rPr>
          <w:rStyle w:val="Hipervnculo"/>
          <w:rFonts w:ascii="Roboto" w:hAnsi="Roboto" w:cs="Calibri Light"/>
          <w:color w:val="7F7F7F" w:themeColor="text1" w:themeTint="80"/>
          <w:szCs w:val="20"/>
          <w:u w:val="none"/>
        </w:rPr>
        <w:t xml:space="preserve"> (B.O. 15/05/2020)</w:t>
      </w:r>
      <w:r w:rsidRPr="008C0054">
        <w:rPr>
          <w:rStyle w:val="Hipervnculo"/>
          <w:rFonts w:ascii="Roboto" w:hAnsi="Roboto" w:cs="Calibri Light"/>
          <w:color w:val="7F7F7F" w:themeColor="text1" w:themeTint="80"/>
          <w:szCs w:val="20"/>
          <w:u w:val="none"/>
        </w:rPr>
        <w:t xml:space="preserve">; </w:t>
      </w:r>
      <w:hyperlink r:id="rId177" w:history="1">
        <w:r w:rsidRPr="00FA1C59">
          <w:rPr>
            <w:rStyle w:val="Hipervnculo"/>
            <w:rFonts w:ascii="Roboto" w:hAnsi="Roboto" w:cs="Calibri Light"/>
            <w:color w:val="7F7F7F" w:themeColor="text1" w:themeTint="80"/>
            <w:szCs w:val="20"/>
          </w:rPr>
          <w:t>Resolución 129/2020</w:t>
        </w:r>
      </w:hyperlink>
      <w:r w:rsidR="008C0054" w:rsidRPr="008C0054">
        <w:rPr>
          <w:rStyle w:val="Hipervnculo"/>
          <w:rFonts w:ascii="Roboto" w:hAnsi="Roboto" w:cs="Calibri Light"/>
          <w:color w:val="7F7F7F" w:themeColor="text1" w:themeTint="80"/>
          <w:szCs w:val="20"/>
          <w:u w:val="none"/>
        </w:rPr>
        <w:t xml:space="preserve"> (B.O. </w:t>
      </w:r>
      <w:r w:rsidR="008C0054">
        <w:rPr>
          <w:rStyle w:val="Hipervnculo"/>
          <w:rFonts w:ascii="Roboto" w:hAnsi="Roboto" w:cs="Calibri Light"/>
          <w:color w:val="7F7F7F" w:themeColor="text1" w:themeTint="80"/>
          <w:szCs w:val="20"/>
          <w:u w:val="none"/>
        </w:rPr>
        <w:t>18/05</w:t>
      </w:r>
      <w:r w:rsidR="008C0054" w:rsidRPr="008C0054">
        <w:rPr>
          <w:rStyle w:val="Hipervnculo"/>
          <w:rFonts w:ascii="Roboto" w:hAnsi="Roboto" w:cs="Calibri Light"/>
          <w:color w:val="7F7F7F" w:themeColor="text1" w:themeTint="80"/>
          <w:szCs w:val="20"/>
          <w:u w:val="none"/>
        </w:rPr>
        <w:t>/2020)</w:t>
      </w:r>
      <w:r w:rsidRPr="008C0054">
        <w:rPr>
          <w:rFonts w:ascii="Roboto" w:hAnsi="Roboto" w:cs="Calibri Light"/>
          <w:color w:val="7F7F7F" w:themeColor="text1" w:themeTint="80"/>
          <w:szCs w:val="20"/>
        </w:rPr>
        <w:t>.</w:t>
      </w:r>
    </w:p>
    <w:p w:rsidR="00B76A87" w:rsidRPr="00FA1C59" w:rsidRDefault="00B76A87" w:rsidP="00AD3F61">
      <w:pPr>
        <w:pStyle w:val="Ttulo1"/>
        <w:rPr>
          <w:rFonts w:ascii="Roboto" w:eastAsia="Calibri" w:hAnsi="Roboto"/>
          <w:color w:val="FFFFFF" w:themeColor="background1"/>
        </w:rPr>
      </w:pPr>
      <w:r w:rsidRPr="00FA1C59">
        <w:rPr>
          <w:rFonts w:ascii="Roboto" w:eastAsia="Calibri" w:hAnsi="Roboto"/>
          <w:color w:val="FFFFFF" w:themeColor="background1"/>
        </w:rPr>
        <w:t>CREACIÓN DEL PROGRAMA DE ASISTENCIA CRÍTICA Y DIRECTA PARA LA AGRICULTURA FAMILIAR, CAMPESINA E INDÍGENA</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La iniciativa se propone asistir a individuos, comunidades o grupos de productores que se encuentren incluidos en el Registro Nacional de la Agricultura Familiar (RENAF), facilitando el acceso a insumos, herramientas y materiales indispensables para la continuidad de sus esquemas productivos. El programa tendrá un monto inicial de implementación de $30 millones.</w:t>
      </w:r>
    </w:p>
    <w:p w:rsidR="00AE41A5" w:rsidRPr="00FA1C59" w:rsidRDefault="00B04199" w:rsidP="00D343C0">
      <w:pPr>
        <w:pStyle w:val="Ttulo2"/>
        <w:rPr>
          <w:rFonts w:ascii="Roboto" w:eastAsia="Calibri" w:hAnsi="Roboto" w:cs="Calibri Light"/>
          <w:color w:val="7F7F7F" w:themeColor="text1" w:themeTint="80"/>
          <w:szCs w:val="20"/>
        </w:rPr>
      </w:pPr>
      <w:hyperlink r:id="rId178" w:history="1">
        <w:r w:rsidR="00B76A87" w:rsidRPr="00FA1C59">
          <w:rPr>
            <w:rStyle w:val="Hipervnculo"/>
            <w:rFonts w:ascii="Roboto" w:eastAsia="Calibri" w:hAnsi="Roboto" w:cs="Calibri Light"/>
            <w:color w:val="7F7F7F" w:themeColor="text1" w:themeTint="80"/>
            <w:szCs w:val="20"/>
          </w:rPr>
          <w:t>Resolución 138/2020</w:t>
        </w:r>
      </w:hyperlink>
      <w:r w:rsidR="00B76A87" w:rsidRPr="00FA1C59">
        <w:rPr>
          <w:rStyle w:val="Hipervnculo"/>
          <w:rFonts w:ascii="Roboto" w:eastAsia="Calibri" w:hAnsi="Roboto" w:cs="Calibri Light"/>
          <w:color w:val="7F7F7F" w:themeColor="text1" w:themeTint="80"/>
          <w:szCs w:val="20"/>
        </w:rPr>
        <w:t>,</w:t>
      </w:r>
      <w:r w:rsidR="00B76A87" w:rsidRPr="00FA1C59">
        <w:rPr>
          <w:rFonts w:ascii="Roboto" w:eastAsia="Calibri" w:hAnsi="Roboto" w:cs="Calibri Light"/>
          <w:color w:val="7F7F7F" w:themeColor="text1" w:themeTint="80"/>
          <w:szCs w:val="20"/>
        </w:rPr>
        <w:t xml:space="preserve"> MINISTERIO DE AGRICULTURA, GANADERÍA Y PESCA (B.O. 19/06/2020).</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REGÍMENES INFORMATIVOS PARA EL CONTROL DE PRECIOS</w:t>
      </w:r>
    </w:p>
    <w:p w:rsidR="00B76A87" w:rsidRPr="00FA1C59"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Se crean regímenes informativos para control de precios de canasta básica y otros productos de necesidad.</w:t>
      </w:r>
    </w:p>
    <w:p w:rsidR="00B76A87" w:rsidRPr="00FA1C59" w:rsidRDefault="00B04199" w:rsidP="00B76A87">
      <w:pPr>
        <w:pStyle w:val="Ttulo2"/>
        <w:rPr>
          <w:rFonts w:ascii="Roboto" w:hAnsi="Roboto"/>
          <w:color w:val="7F7F7F" w:themeColor="text1" w:themeTint="80"/>
        </w:rPr>
      </w:pPr>
      <w:hyperlink r:id="rId179" w:history="1">
        <w:r w:rsidR="00B76A87" w:rsidRPr="00FA1C59">
          <w:rPr>
            <w:rStyle w:val="Hipervnculo"/>
            <w:rFonts w:ascii="Roboto" w:hAnsi="Roboto" w:cs="Calibri Light"/>
            <w:color w:val="7F7F7F" w:themeColor="text1" w:themeTint="80"/>
            <w:szCs w:val="20"/>
          </w:rPr>
          <w:t>Disposición 3/2020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olor w:val="7F7F7F" w:themeColor="text1" w:themeTint="80"/>
        </w:rPr>
        <w:t xml:space="preserve"> SUBSECRETARÍA DE ACCIONES PARA LA DEFENSA DE LAS Y LOS CONSUMIDORES (B.O. 20/03/2020).</w:t>
      </w:r>
    </w:p>
    <w:p w:rsidR="00B76A87" w:rsidRPr="00FA1C59" w:rsidRDefault="00B04199" w:rsidP="00B76A87">
      <w:pPr>
        <w:pStyle w:val="Ttulo2"/>
        <w:rPr>
          <w:rFonts w:ascii="Roboto" w:hAnsi="Roboto" w:cs="Calibri Light"/>
          <w:color w:val="7F7F7F" w:themeColor="text1" w:themeTint="80"/>
          <w:szCs w:val="20"/>
        </w:rPr>
      </w:pPr>
      <w:hyperlink r:id="rId180" w:history="1">
        <w:r w:rsidR="00B76A87" w:rsidRPr="00FA1C59">
          <w:rPr>
            <w:rStyle w:val="Hipervnculo"/>
            <w:rFonts w:ascii="Roboto" w:hAnsi="Roboto" w:cs="Calibri Light"/>
            <w:color w:val="7F7F7F" w:themeColor="text1" w:themeTint="80"/>
            <w:szCs w:val="20"/>
          </w:rPr>
          <w:t>Resolución 103/2020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SECRETARÍA DE COMERCIO INTERIOR (B.O. 31/03/2020).</w:t>
      </w:r>
    </w:p>
    <w:p w:rsidR="00B76A87" w:rsidRPr="00FA1C59" w:rsidRDefault="00B76A87" w:rsidP="001F0451">
      <w:pPr>
        <w:pStyle w:val="Ttulo1"/>
        <w:pageBreakBefore/>
        <w:rPr>
          <w:rFonts w:ascii="Roboto" w:eastAsia="Calibri" w:hAnsi="Roboto"/>
          <w:color w:val="FFFFFF" w:themeColor="background1"/>
        </w:rPr>
      </w:pPr>
      <w:r w:rsidRPr="00FA1C59">
        <w:rPr>
          <w:rFonts w:ascii="Roboto" w:eastAsia="Calibri" w:hAnsi="Roboto"/>
          <w:color w:val="FFFFFF" w:themeColor="background1"/>
        </w:rPr>
        <w:lastRenderedPageBreak/>
        <w:t>PRECIOS MÁXIMOS DE VENTA DE PRODUCTOS ALIMENTICIOS</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fijan como precios máximos de venta de más de 2300 productos alimenticios y de higiene los informados al Sistema Electrónico de Publicidad de Precios Argentinos (SEPA) vigentes al día 6 de marzo de 2020. La medida alcanza a hipermercados, supermercados minoristas y mayoristas, minimercados, almacenes y autoservicios, con el objetivo de garantizar el abastecimiento y controlar el abuso de precios durante la emergencia sanitaria.</w:t>
      </w:r>
    </w:p>
    <w:p w:rsidR="00B76A87" w:rsidRPr="00FA1C59" w:rsidRDefault="00B04199" w:rsidP="00B76A87">
      <w:pPr>
        <w:pStyle w:val="Ttulo2"/>
        <w:rPr>
          <w:rFonts w:ascii="Roboto" w:hAnsi="Roboto" w:cs="Calibri Light"/>
          <w:color w:val="7F7F7F" w:themeColor="text1" w:themeTint="80"/>
          <w:szCs w:val="20"/>
        </w:rPr>
      </w:pPr>
      <w:hyperlink r:id="rId181" w:history="1">
        <w:r w:rsidR="00B76A87" w:rsidRPr="00FA1C59">
          <w:rPr>
            <w:rStyle w:val="Hipervnculo"/>
            <w:rFonts w:ascii="Roboto" w:hAnsi="Roboto" w:cs="Calibri Light"/>
            <w:color w:val="7F7F7F" w:themeColor="text1" w:themeTint="80"/>
            <w:szCs w:val="20"/>
          </w:rPr>
          <w:t>Resolución 100/2020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w:t>
      </w:r>
      <w:r w:rsidR="00B76A87" w:rsidRPr="00FA1C59">
        <w:rPr>
          <w:rFonts w:ascii="Roboto" w:hAnsi="Roboto" w:cs="Calibri Light"/>
          <w:caps/>
          <w:color w:val="7F7F7F" w:themeColor="text1" w:themeTint="80"/>
          <w:szCs w:val="20"/>
        </w:rPr>
        <w:t>Secretaría de Comercio Interior</w:t>
      </w:r>
      <w:r w:rsidR="00B76A87" w:rsidRPr="00FA1C59">
        <w:rPr>
          <w:rFonts w:ascii="Roboto" w:hAnsi="Roboto" w:cs="Calibri Light"/>
          <w:color w:val="7F7F7F" w:themeColor="text1" w:themeTint="80"/>
          <w:szCs w:val="20"/>
        </w:rPr>
        <w:t xml:space="preserve"> (B.O. 20/03/2020). Prorrogada por </w:t>
      </w:r>
      <w:hyperlink r:id="rId182" w:history="1">
        <w:r w:rsidR="00B76A87" w:rsidRPr="00FA1C59">
          <w:rPr>
            <w:rStyle w:val="Hipervnculo"/>
            <w:rFonts w:ascii="Roboto" w:hAnsi="Roboto" w:cs="Calibri Light"/>
            <w:color w:val="7F7F7F" w:themeColor="text1" w:themeTint="80"/>
            <w:szCs w:val="20"/>
          </w:rPr>
          <w:t>Resoluci</w:t>
        </w:r>
        <w:r w:rsidR="00B40A35" w:rsidRPr="00FA1C59">
          <w:rPr>
            <w:rStyle w:val="Hipervnculo"/>
            <w:rFonts w:ascii="Roboto" w:hAnsi="Roboto" w:cs="Calibri Light"/>
            <w:color w:val="7F7F7F" w:themeColor="text1" w:themeTint="80"/>
            <w:szCs w:val="20"/>
          </w:rPr>
          <w:t>ones</w:t>
        </w:r>
        <w:r w:rsidR="00B76A87" w:rsidRPr="00FA1C59">
          <w:rPr>
            <w:rStyle w:val="Hipervnculo"/>
            <w:rFonts w:ascii="Roboto" w:hAnsi="Roboto" w:cs="Calibri Light"/>
            <w:color w:val="7F7F7F" w:themeColor="text1" w:themeTint="80"/>
            <w:szCs w:val="20"/>
          </w:rPr>
          <w:t xml:space="preserve"> 117/2020</w:t>
        </w:r>
      </w:hyperlink>
      <w:r w:rsidR="00B76A87" w:rsidRPr="00FA1C59">
        <w:rPr>
          <w:rFonts w:ascii="Roboto" w:hAnsi="Roboto" w:cs="Calibri Light"/>
          <w:color w:val="7F7F7F" w:themeColor="text1" w:themeTint="80"/>
          <w:szCs w:val="20"/>
        </w:rPr>
        <w:t xml:space="preserve"> (B.O. 18/04/2020), </w:t>
      </w:r>
      <w:hyperlink r:id="rId183" w:history="1">
        <w:r w:rsidR="00B76A87" w:rsidRPr="00FA1C59">
          <w:rPr>
            <w:rStyle w:val="Hipervnculo"/>
            <w:rFonts w:ascii="Roboto" w:hAnsi="Roboto" w:cs="Calibri Light"/>
            <w:color w:val="7F7F7F" w:themeColor="text1" w:themeTint="80"/>
            <w:szCs w:val="20"/>
          </w:rPr>
          <w:t>133/2020</w:t>
        </w:r>
      </w:hyperlink>
      <w:r w:rsidR="00B76A87" w:rsidRPr="00FA1C59">
        <w:rPr>
          <w:rFonts w:ascii="Roboto" w:hAnsi="Roboto" w:cs="Calibri Light"/>
          <w:color w:val="7F7F7F" w:themeColor="text1" w:themeTint="80"/>
          <w:szCs w:val="20"/>
        </w:rPr>
        <w:t xml:space="preserve"> (B.O. 18/04/2020)</w:t>
      </w:r>
      <w:r w:rsidR="00A6285D">
        <w:rPr>
          <w:rFonts w:ascii="Roboto" w:hAnsi="Roboto" w:cs="Calibri Light"/>
          <w:color w:val="7F7F7F" w:themeColor="text1" w:themeTint="80"/>
          <w:szCs w:val="20"/>
        </w:rPr>
        <w:t xml:space="preserve">, </w:t>
      </w:r>
      <w:hyperlink r:id="rId184" w:history="1">
        <w:r w:rsidR="00B76A87" w:rsidRPr="00FA1C59">
          <w:rPr>
            <w:rStyle w:val="Hipervnculo"/>
            <w:rFonts w:ascii="Roboto" w:hAnsi="Roboto" w:cs="Calibri Light"/>
            <w:color w:val="7F7F7F" w:themeColor="text1" w:themeTint="80"/>
            <w:szCs w:val="20"/>
          </w:rPr>
          <w:t>200/2020</w:t>
        </w:r>
      </w:hyperlink>
      <w:r w:rsidR="00B76A87" w:rsidRPr="00FA1C59">
        <w:rPr>
          <w:rFonts w:ascii="Roboto" w:hAnsi="Roboto" w:cs="Calibri Light"/>
          <w:color w:val="7F7F7F" w:themeColor="text1" w:themeTint="80"/>
          <w:szCs w:val="20"/>
        </w:rPr>
        <w:t xml:space="preserve"> (B.O. 01/07/2020)</w:t>
      </w:r>
      <w:r w:rsidR="00A6285D">
        <w:rPr>
          <w:rFonts w:ascii="Roboto" w:hAnsi="Roboto" w:cs="Calibri Light"/>
          <w:color w:val="7F7F7F" w:themeColor="text1" w:themeTint="80"/>
          <w:szCs w:val="20"/>
        </w:rPr>
        <w:t xml:space="preserve">, </w:t>
      </w:r>
      <w:hyperlink r:id="rId185" w:history="1">
        <w:r w:rsidR="00A6285D" w:rsidRPr="00FA1C59">
          <w:rPr>
            <w:rStyle w:val="Hipervnculo"/>
            <w:rFonts w:ascii="Roboto" w:hAnsi="Roboto" w:cs="Calibri Light"/>
            <w:color w:val="7F7F7F" w:themeColor="text1" w:themeTint="80"/>
            <w:szCs w:val="20"/>
          </w:rPr>
          <w:t>254/2020</w:t>
        </w:r>
      </w:hyperlink>
      <w:r w:rsidR="00A6285D" w:rsidRPr="00FA1C59">
        <w:rPr>
          <w:rFonts w:ascii="Roboto" w:hAnsi="Roboto" w:cs="Calibri Light"/>
          <w:color w:val="7F7F7F" w:themeColor="text1" w:themeTint="80"/>
          <w:szCs w:val="20"/>
        </w:rPr>
        <w:t xml:space="preserve"> (31/08/2020)</w:t>
      </w:r>
      <w:r w:rsidR="00A6285D">
        <w:rPr>
          <w:rFonts w:ascii="Roboto" w:hAnsi="Roboto" w:cs="Calibri Light"/>
          <w:color w:val="7F7F7F" w:themeColor="text1" w:themeTint="80"/>
          <w:szCs w:val="20"/>
        </w:rPr>
        <w:t xml:space="preserve"> y </w:t>
      </w:r>
      <w:hyperlink r:id="rId186" w:history="1">
        <w:r w:rsidR="00A6285D" w:rsidRPr="00E077F7">
          <w:rPr>
            <w:rStyle w:val="Hipervnculo"/>
            <w:rFonts w:ascii="Roboto" w:hAnsi="Roboto" w:cs="Calibri Light"/>
            <w:color w:val="7F7F7F" w:themeColor="text1" w:themeTint="80"/>
            <w:szCs w:val="20"/>
          </w:rPr>
          <w:t>473/2020</w:t>
        </w:r>
      </w:hyperlink>
      <w:r w:rsidR="00A6285D" w:rsidRPr="00E077F7">
        <w:rPr>
          <w:rStyle w:val="Hipervnculo"/>
          <w:rFonts w:ascii="Roboto" w:hAnsi="Roboto" w:cs="Calibri Light"/>
          <w:color w:val="7F7F7F" w:themeColor="text1" w:themeTint="80"/>
          <w:szCs w:val="20"/>
        </w:rPr>
        <w:t xml:space="preserve"> </w:t>
      </w:r>
      <w:r w:rsidR="00A6285D" w:rsidRPr="00A6285D">
        <w:rPr>
          <w:rFonts w:ascii="Roboto" w:hAnsi="Roboto" w:cs="Calibri Light"/>
          <w:color w:val="7F7F7F" w:themeColor="text1" w:themeTint="80"/>
          <w:szCs w:val="20"/>
        </w:rPr>
        <w:t>(B.O. 30/10/2020)</w:t>
      </w:r>
      <w:r w:rsidR="00B76A87" w:rsidRPr="00A6285D">
        <w:rPr>
          <w:rFonts w:ascii="Roboto" w:hAnsi="Roboto" w:cs="Calibri Light"/>
          <w:color w:val="7F7F7F" w:themeColor="text1" w:themeTint="80"/>
          <w:szCs w:val="20"/>
        </w:rPr>
        <w:t>.</w:t>
      </w:r>
    </w:p>
    <w:p w:rsidR="00B76A87" w:rsidRPr="00FA1C59" w:rsidRDefault="00B76A87" w:rsidP="001F0451">
      <w:pPr>
        <w:pStyle w:val="Ttulo1"/>
        <w:rPr>
          <w:rFonts w:ascii="Roboto" w:eastAsia="Calibri" w:hAnsi="Roboto"/>
          <w:color w:val="FFFFFF" w:themeColor="background1"/>
        </w:rPr>
      </w:pPr>
      <w:r w:rsidRPr="00FA1C59">
        <w:rPr>
          <w:rFonts w:ascii="Roboto" w:eastAsia="Calibri" w:hAnsi="Roboto"/>
          <w:color w:val="FFFFFF" w:themeColor="background1"/>
        </w:rPr>
        <w:t>AHORA 12 - PRÓRROGA Y AMPLIACIÓN</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prorroga el Programa “Ahora 12” y se mejoran las condiciones de financiación de determinados bienes y servicios con el fin de facilitar el acceso al Programa durante el periodo de aislamiento. A su vez, la Secretaría de Comercio Interior del Ministerio de Desarrollo Productivo ha establecido una serie de modificaciones normativas a fin de facilitar la actuación y la toma de decisiones de quienes forman parte del programa.</w:t>
      </w:r>
    </w:p>
    <w:p w:rsidR="007C348B" w:rsidRPr="00FA1C59" w:rsidRDefault="007C348B" w:rsidP="007C348B">
      <w:pPr>
        <w:pStyle w:val="Ttulo2"/>
        <w:rPr>
          <w:rFonts w:ascii="Roboto" w:hAnsi="Roboto"/>
          <w:color w:val="7F7F7F" w:themeColor="text1" w:themeTint="80"/>
        </w:rPr>
      </w:pPr>
      <w:r w:rsidRPr="00FA1C59">
        <w:rPr>
          <w:rFonts w:ascii="Roboto" w:hAnsi="Roboto"/>
          <w:color w:val="7F7F7F" w:themeColor="text1" w:themeTint="80"/>
        </w:rPr>
        <w:t>En septiembre se anunció que quienes compren en 12 y 18 cuotas podrán empezar a pagar 3 meses después de realizada la compra. Además, se agregan distintos bienes y servicios como cursos y actividades culturales y se implementa un nuevo sistema de sanciones para prevenir incumplimientos.</w:t>
      </w:r>
    </w:p>
    <w:p w:rsidR="00B76A87" w:rsidRPr="00FA1C59" w:rsidRDefault="00B04199" w:rsidP="00B76A87">
      <w:pPr>
        <w:pStyle w:val="Ttulo2"/>
        <w:rPr>
          <w:rFonts w:ascii="Roboto" w:hAnsi="Roboto" w:cs="Calibri Light"/>
          <w:color w:val="7F7F7F" w:themeColor="text1" w:themeTint="80"/>
          <w:szCs w:val="20"/>
        </w:rPr>
      </w:pPr>
      <w:hyperlink r:id="rId187" w:history="1">
        <w:r w:rsidR="00B76A87" w:rsidRPr="00FA1C59">
          <w:rPr>
            <w:rStyle w:val="Hipervnculo"/>
            <w:rFonts w:ascii="Roboto" w:hAnsi="Roboto" w:cs="Calibri Light"/>
            <w:color w:val="7F7F7F" w:themeColor="text1" w:themeTint="80"/>
            <w:szCs w:val="20"/>
          </w:rPr>
          <w:t>Resolución 104/2020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SECRETARÍA DE COMERCIO INTERIOR (B.O. 01/04/2020). Modificada por </w:t>
      </w:r>
      <w:hyperlink r:id="rId188" w:history="1">
        <w:r w:rsidR="00B76A87" w:rsidRPr="00FA1C59">
          <w:rPr>
            <w:rStyle w:val="Hipervnculo"/>
            <w:rFonts w:ascii="Roboto" w:hAnsi="Roboto" w:cs="Calibri Light"/>
            <w:color w:val="7F7F7F" w:themeColor="text1" w:themeTint="80"/>
            <w:szCs w:val="20"/>
          </w:rPr>
          <w:t>Resolución 106/2020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SECRETARÍA DE COMERCIO INTERIOR (B.O. 03/04/2020).</w:t>
      </w:r>
    </w:p>
    <w:p w:rsidR="00B76A87" w:rsidRPr="00FA1C59" w:rsidRDefault="00B04199" w:rsidP="00B76A87">
      <w:pPr>
        <w:pStyle w:val="Ttulo2"/>
        <w:rPr>
          <w:rFonts w:ascii="Roboto" w:hAnsi="Roboto"/>
          <w:color w:val="7F7F7F" w:themeColor="text1" w:themeTint="80"/>
        </w:rPr>
      </w:pPr>
      <w:hyperlink r:id="rId189" w:history="1">
        <w:r w:rsidR="00B76A87" w:rsidRPr="00FA1C59">
          <w:rPr>
            <w:rStyle w:val="Hipervnculo"/>
            <w:rFonts w:ascii="Roboto" w:hAnsi="Roboto" w:cs="Calibri Light"/>
            <w:color w:val="7F7F7F" w:themeColor="text1" w:themeTint="80"/>
            <w:szCs w:val="20"/>
          </w:rPr>
          <w:t>Resolución 201/2020</w:t>
        </w:r>
      </w:hyperlink>
      <w:r w:rsidR="00B76A87" w:rsidRPr="00FA1C59">
        <w:rPr>
          <w:rFonts w:ascii="Roboto" w:hAnsi="Roboto"/>
          <w:color w:val="7F7F7F" w:themeColor="text1" w:themeTint="80"/>
        </w:rPr>
        <w:t>, SECRETARÍA DE COMERCIO INTERIOR (B.O. 01/07/2020).</w:t>
      </w:r>
    </w:p>
    <w:p w:rsidR="00686C89" w:rsidRPr="00FA1C59" w:rsidRDefault="00686C89" w:rsidP="00686C89">
      <w:pPr>
        <w:pStyle w:val="Ttulo1"/>
        <w:rPr>
          <w:rFonts w:ascii="Roboto" w:eastAsia="Calibri" w:hAnsi="Roboto"/>
          <w:color w:val="FFFFFF" w:themeColor="background1"/>
        </w:rPr>
      </w:pPr>
      <w:r w:rsidRPr="00FA1C59">
        <w:rPr>
          <w:rFonts w:ascii="Roboto" w:eastAsia="Calibri" w:hAnsi="Roboto"/>
          <w:color w:val="FFFFFF" w:themeColor="background1"/>
        </w:rPr>
        <w:t>EXTENSIÓN DEL REINTEGRO DEL 15% PARA COMPRAS CON TARJETA DE DÉBITO</w:t>
      </w:r>
    </w:p>
    <w:p w:rsidR="00686C89" w:rsidRPr="00FA1C59" w:rsidRDefault="00686C89" w:rsidP="00686C89">
      <w:pPr>
        <w:pStyle w:val="Ttulo2"/>
        <w:rPr>
          <w:rFonts w:ascii="Roboto" w:hAnsi="Roboto"/>
          <w:color w:val="7F7F7F" w:themeColor="text1" w:themeTint="80"/>
        </w:rPr>
      </w:pPr>
      <w:r w:rsidRPr="00FA1C59">
        <w:rPr>
          <w:rFonts w:ascii="Roboto" w:hAnsi="Roboto"/>
          <w:color w:val="7F7F7F" w:themeColor="text1" w:themeTint="80"/>
        </w:rPr>
        <w:t>Se extiende hasta el 31 de diciembre de 2020 inclusive el reintegro del 15% para compras con tarjeta de débito realizadas por jubilados y pensionados que cobran el haber mínimo así como a los titulares de la Asignación Universal por Hijo y la Asignación Universal por Embarazo. La medida original había sido estipulada en febrero de 2020, antes de la declaración de la pandemia, hasta el 31 de agosto.</w:t>
      </w:r>
    </w:p>
    <w:p w:rsidR="00686C89" w:rsidRPr="00FA1C59" w:rsidRDefault="00B04199" w:rsidP="00686C89">
      <w:pPr>
        <w:pStyle w:val="Ttulo2"/>
        <w:rPr>
          <w:rFonts w:ascii="Roboto" w:hAnsi="Roboto"/>
          <w:color w:val="7F7F7F" w:themeColor="text1" w:themeTint="80"/>
        </w:rPr>
      </w:pPr>
      <w:hyperlink r:id="rId190" w:history="1">
        <w:r w:rsidR="00686C89" w:rsidRPr="00FA1C59">
          <w:rPr>
            <w:rStyle w:val="Hipervnculo"/>
            <w:rFonts w:ascii="Roboto" w:eastAsia="Calibri" w:hAnsi="Roboto" w:cs="Calibri Light"/>
            <w:color w:val="7F7F7F" w:themeColor="text1" w:themeTint="80"/>
            <w:szCs w:val="20"/>
          </w:rPr>
          <w:t>Resolución General 4797/2020</w:t>
        </w:r>
      </w:hyperlink>
      <w:r w:rsidR="00686C89" w:rsidRPr="00FA1C59">
        <w:rPr>
          <w:rFonts w:ascii="Roboto" w:hAnsi="Roboto"/>
          <w:color w:val="7F7F7F" w:themeColor="text1" w:themeTint="80"/>
        </w:rPr>
        <w:t>, ADMINISTRACIÓN FEDERAL DE INGRESOS PÚBLICOS (B.O. 27/08/2020).</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PAGO EXTRAORDINARIO AL PERSONAL DE LAS FUERZAS DE SEGURIDAD</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 xml:space="preserve">Se otorga un pago extraordinario al personal al personal de las fuerzas de seguridad federales en actividad. </w:t>
      </w:r>
    </w:p>
    <w:p w:rsidR="00B76A87" w:rsidRPr="00FA1C59" w:rsidRDefault="00B04199" w:rsidP="00B76A87">
      <w:pPr>
        <w:pStyle w:val="Ttulo2"/>
        <w:rPr>
          <w:rFonts w:ascii="Roboto" w:eastAsia="Calibri" w:hAnsi="Roboto" w:cs="Calibri Light"/>
          <w:color w:val="7F7F7F" w:themeColor="text1" w:themeTint="80"/>
          <w:szCs w:val="20"/>
        </w:rPr>
      </w:pPr>
      <w:hyperlink r:id="rId191" w:history="1">
        <w:r w:rsidR="00B76A87" w:rsidRPr="00FA1C59">
          <w:rPr>
            <w:rStyle w:val="Hipervnculo"/>
            <w:rFonts w:ascii="Roboto" w:eastAsia="Calibri" w:hAnsi="Roboto" w:cs="Calibri Light"/>
            <w:color w:val="7F7F7F" w:themeColor="text1" w:themeTint="80"/>
            <w:szCs w:val="20"/>
          </w:rPr>
          <w:t>Decreto 318/2020</w:t>
        </w:r>
      </w:hyperlink>
      <w:r w:rsidR="00B76A87" w:rsidRPr="00FA1C59">
        <w:rPr>
          <w:rFonts w:ascii="Roboto" w:eastAsia="Calibri" w:hAnsi="Roboto" w:cs="Calibri Light"/>
          <w:color w:val="7F7F7F" w:themeColor="text1" w:themeTint="80"/>
          <w:szCs w:val="20"/>
        </w:rPr>
        <w:t xml:space="preserve"> (B.O. 28/03/2020).</w:t>
      </w:r>
    </w:p>
    <w:p w:rsidR="00B76A87" w:rsidRPr="00FA1C59" w:rsidRDefault="00B76A87" w:rsidP="001F0451">
      <w:pPr>
        <w:pStyle w:val="Ttulo1"/>
        <w:pageBreakBefore/>
        <w:rPr>
          <w:rFonts w:ascii="Roboto" w:eastAsia="Calibri" w:hAnsi="Roboto"/>
          <w:color w:val="FFFFFF" w:themeColor="background1"/>
        </w:rPr>
      </w:pPr>
      <w:r w:rsidRPr="00FA1C59">
        <w:rPr>
          <w:rFonts w:ascii="Roboto" w:eastAsia="Calibri" w:hAnsi="Roboto"/>
          <w:color w:val="FFFFFF" w:themeColor="background1"/>
        </w:rPr>
        <w:lastRenderedPageBreak/>
        <w:t>BENEFICIOS ESPECIALES PARA LOS AGENTES DE SERVICIOS ESENCIALES</w:t>
      </w:r>
    </w:p>
    <w:p w:rsidR="00B76A87" w:rsidRPr="00FA1C59" w:rsidRDefault="003C59CF" w:rsidP="00B76A87">
      <w:pPr>
        <w:pStyle w:val="Ttulo2"/>
        <w:rPr>
          <w:rFonts w:ascii="Roboto" w:eastAsia="Calibri" w:hAnsi="Roboto"/>
          <w:color w:val="7F7F7F" w:themeColor="text1" w:themeTint="80"/>
        </w:rPr>
      </w:pPr>
      <w:r>
        <w:rPr>
          <w:rFonts w:ascii="Roboto" w:eastAsia="Calibri" w:hAnsi="Roboto"/>
          <w:color w:val="7F7F7F" w:themeColor="text1" w:themeTint="80"/>
        </w:rPr>
        <w:t>Mediante el Decreto</w:t>
      </w:r>
      <w:r w:rsidR="001E6890">
        <w:rPr>
          <w:rFonts w:ascii="Roboto" w:eastAsia="Calibri" w:hAnsi="Roboto"/>
          <w:color w:val="7F7F7F" w:themeColor="text1" w:themeTint="80"/>
        </w:rPr>
        <w:t xml:space="preserve"> 788/2020 el Poder Ejecutivo prorrogó la aplicación de los siguientes beneficios establecidos en la Ley n° 27.549.</w:t>
      </w:r>
    </w:p>
    <w:p w:rsidR="00B76A87" w:rsidRPr="001E6890" w:rsidRDefault="00B76A87" w:rsidP="00B76A87">
      <w:pPr>
        <w:pStyle w:val="Ttulo2"/>
        <w:rPr>
          <w:rFonts w:ascii="Roboto" w:eastAsia="Calibri" w:hAnsi="Roboto"/>
          <w:color w:val="7F7F7F" w:themeColor="text1" w:themeTint="80"/>
        </w:rPr>
      </w:pPr>
      <w:r w:rsidRPr="00FA1C59">
        <w:rPr>
          <w:rFonts w:ascii="Roboto" w:eastAsia="Calibri" w:hAnsi="Roboto"/>
          <w:b/>
          <w:color w:val="7F7F7F" w:themeColor="text1" w:themeTint="80"/>
        </w:rPr>
        <w:t>Exención transitoria en el Impuesto a las Ganancias:</w:t>
      </w:r>
      <w:r w:rsidRPr="00FA1C59">
        <w:rPr>
          <w:rFonts w:ascii="Roboto" w:eastAsia="Calibri" w:hAnsi="Roboto"/>
          <w:color w:val="7F7F7F" w:themeColor="text1" w:themeTint="80"/>
        </w:rPr>
        <w:t xml:space="preserve"> Quedan exentas del Impuesto a las Ganancias, desde el 1° de marzo de 2020 y hasta el 30 de septiembre de 2020, las remuneraciones devengadas en concepto de guardias obligatorias (activas o pasivas) y horas extras, y todo otro concepto que se liquide en forma específica y adicional en virtud de la emergencia sanitaria provocada por el Covid-19, para los profesionales, técnicos, auxiliares (incluidos los de gastronomía, maestranza y limpieza) y personal operativo de los sistemas de salud pública y privada; el personal de las Fuerzas Armadas; las Fuerzas de Seguridad; de la Actividad Migratoria; de la Actividad Aduanera; Bomberos, recolectores de residuos domiciliarios y recolectores de residuos patogénicos, que presten servicios relacionados con la emergencia sanitaria establecida por Decreto N° 260/2020 y las normas que lo extiendan, modifiquen o r</w:t>
      </w:r>
      <w:r w:rsidRPr="001E6890">
        <w:rPr>
          <w:rFonts w:ascii="Roboto" w:eastAsia="Calibri" w:hAnsi="Roboto"/>
          <w:color w:val="7F7F7F" w:themeColor="text1" w:themeTint="80"/>
        </w:rPr>
        <w:t>eemplacen.</w:t>
      </w:r>
      <w:r w:rsidR="002827E1" w:rsidRPr="001E6890">
        <w:rPr>
          <w:rFonts w:ascii="Roboto" w:eastAsia="Calibri" w:hAnsi="Roboto"/>
          <w:color w:val="7F7F7F" w:themeColor="text1" w:themeTint="80"/>
        </w:rPr>
        <w:t xml:space="preserve"> En octubre se prorrogó este beneficio hasta el 31 de diciembre de 2020.</w:t>
      </w:r>
    </w:p>
    <w:p w:rsidR="00B76A87" w:rsidRPr="001E6890" w:rsidRDefault="00B76A87" w:rsidP="00B76A87">
      <w:pPr>
        <w:pStyle w:val="Ttulo2"/>
        <w:rPr>
          <w:rFonts w:ascii="Roboto" w:eastAsia="Calibri" w:hAnsi="Roboto"/>
          <w:color w:val="7F7F7F" w:themeColor="text1" w:themeTint="80"/>
        </w:rPr>
      </w:pPr>
      <w:r w:rsidRPr="001E6890">
        <w:rPr>
          <w:rFonts w:ascii="Roboto" w:eastAsia="Calibri" w:hAnsi="Roboto"/>
          <w:b/>
          <w:color w:val="7F7F7F" w:themeColor="text1" w:themeTint="80"/>
        </w:rPr>
        <w:t xml:space="preserve">Pensión graciable y vitalicia para los familiares de fallecidos por Covid-19: </w:t>
      </w:r>
      <w:r w:rsidRPr="001E6890">
        <w:rPr>
          <w:rFonts w:ascii="Roboto" w:eastAsia="Calibri" w:hAnsi="Roboto"/>
          <w:color w:val="7F7F7F" w:themeColor="text1" w:themeTint="80"/>
        </w:rPr>
        <w:t>Se establece una pensión graciable de carácter vitalicio para los familiares de los/las profesionales, técnicos, auxiliares (incluidos los de gastronomía, maestranza y limpieza) y personal operativo de los sistemas de salud pública y privada; el personal de las Fuerzas Armadas; las Fuerzas de Seguridad; de la Actividad Migratoria; de la Actividad Aduanera; Bomberos, recolectores de residuos domiciliarios y recolectores de residuos patogénicos, que habiendo prestado servicios durante la emergencia sanitaria por Covid-19, cuyos decesos se hayan producido en el período comprendido entre el 1° de marzo y el 30 de septiembre de 2020 como consecuencia de haber contraído coronavirus Covid-19. La pensión que se establece por la presente ley es compatible con cualquier otro beneficio que le corresponda al beneficiario conforme el Sistema Integrado Previsional Argentino vigente al momento del fallecimiento. El beneficio consistirá en una suma mensual igual al doble del haber mínimo jubilatorio, a la que se le aplicarán los aumentos de movilidad correspondientes a los otorgados a las jubilaciones ordinarias.</w:t>
      </w:r>
      <w:r w:rsidR="002827E1" w:rsidRPr="001E6890">
        <w:rPr>
          <w:rFonts w:ascii="Roboto" w:eastAsia="Calibri" w:hAnsi="Roboto"/>
          <w:color w:val="7F7F7F" w:themeColor="text1" w:themeTint="80"/>
        </w:rPr>
        <w:t xml:space="preserve"> En octubre se prorrogó este beneficio hasta el 31 de diciembre de 2020.</w:t>
      </w:r>
    </w:p>
    <w:p w:rsidR="00B76A87" w:rsidRPr="00FA1C59" w:rsidRDefault="00B04199" w:rsidP="00B76A87">
      <w:pPr>
        <w:pStyle w:val="Ttulo2"/>
        <w:rPr>
          <w:rFonts w:ascii="Roboto" w:eastAsia="Calibri" w:hAnsi="Roboto" w:cs="Calibri Light"/>
          <w:bCs/>
          <w:color w:val="7F7F7F" w:themeColor="text1" w:themeTint="80"/>
          <w:szCs w:val="20"/>
        </w:rPr>
      </w:pPr>
      <w:hyperlink r:id="rId192" w:history="1">
        <w:r w:rsidR="00B76A87" w:rsidRPr="001E6890">
          <w:rPr>
            <w:rStyle w:val="Hipervnculo"/>
            <w:rFonts w:ascii="Roboto" w:eastAsia="Calibri" w:hAnsi="Roboto" w:cs="Calibri Light"/>
            <w:bCs/>
            <w:color w:val="7F7F7F" w:themeColor="text1" w:themeTint="80"/>
            <w:szCs w:val="20"/>
          </w:rPr>
          <w:t>Ley n° 27.549</w:t>
        </w:r>
      </w:hyperlink>
      <w:r w:rsidR="00B76A87" w:rsidRPr="001E6890">
        <w:rPr>
          <w:rFonts w:ascii="Roboto" w:eastAsia="Calibri" w:hAnsi="Roboto" w:cs="Calibri Light"/>
          <w:bCs/>
          <w:color w:val="7F7F7F" w:themeColor="text1" w:themeTint="80"/>
          <w:szCs w:val="20"/>
        </w:rPr>
        <w:t xml:space="preserve"> (B.O. 08/06/2020)</w:t>
      </w:r>
      <w:r w:rsidR="002827E1" w:rsidRPr="001E6890">
        <w:rPr>
          <w:rFonts w:ascii="Roboto" w:eastAsia="Calibri" w:hAnsi="Roboto" w:cs="Calibri Light"/>
          <w:bCs/>
          <w:color w:val="7F7F7F" w:themeColor="text1" w:themeTint="80"/>
          <w:szCs w:val="20"/>
        </w:rPr>
        <w:t xml:space="preserve">, </w:t>
      </w:r>
      <w:r w:rsidR="00780B22" w:rsidRPr="001E6890">
        <w:rPr>
          <w:rFonts w:ascii="Roboto" w:eastAsia="Calibri" w:hAnsi="Roboto" w:cs="Calibri Light"/>
          <w:bCs/>
          <w:color w:val="7F7F7F" w:themeColor="text1" w:themeTint="80"/>
          <w:szCs w:val="20"/>
        </w:rPr>
        <w:t xml:space="preserve">los beneficios establecidos en la ley fueron </w:t>
      </w:r>
      <w:r w:rsidR="002827E1" w:rsidRPr="001E6890">
        <w:rPr>
          <w:rFonts w:ascii="Roboto" w:eastAsia="Calibri" w:hAnsi="Roboto" w:cs="Calibri Light"/>
          <w:bCs/>
          <w:color w:val="7F7F7F" w:themeColor="text1" w:themeTint="80"/>
          <w:szCs w:val="20"/>
        </w:rPr>
        <w:t>prorrogado</w:t>
      </w:r>
      <w:r w:rsidR="00780B22" w:rsidRPr="001E6890">
        <w:rPr>
          <w:rFonts w:ascii="Roboto" w:eastAsia="Calibri" w:hAnsi="Roboto" w:cs="Calibri Light"/>
          <w:bCs/>
          <w:color w:val="7F7F7F" w:themeColor="text1" w:themeTint="80"/>
          <w:szCs w:val="20"/>
        </w:rPr>
        <w:t>s</w:t>
      </w:r>
      <w:r w:rsidR="002827E1" w:rsidRPr="001E6890">
        <w:rPr>
          <w:rFonts w:ascii="Roboto" w:eastAsia="Calibri" w:hAnsi="Roboto" w:cs="Calibri Light"/>
          <w:bCs/>
          <w:color w:val="7F7F7F" w:themeColor="text1" w:themeTint="80"/>
          <w:szCs w:val="20"/>
        </w:rPr>
        <w:t xml:space="preserve"> por </w:t>
      </w:r>
      <w:hyperlink r:id="rId193" w:history="1">
        <w:r w:rsidR="002827E1" w:rsidRPr="001E6890">
          <w:rPr>
            <w:rStyle w:val="Hipervnculo"/>
            <w:rFonts w:ascii="Roboto" w:eastAsia="Calibri" w:hAnsi="Roboto" w:cs="Calibri Light"/>
            <w:bCs/>
            <w:color w:val="7F7F7F" w:themeColor="text1" w:themeTint="80"/>
            <w:szCs w:val="20"/>
          </w:rPr>
          <w:t>Decreto 788/2020</w:t>
        </w:r>
      </w:hyperlink>
      <w:r w:rsidR="002827E1" w:rsidRPr="001E6890">
        <w:rPr>
          <w:rFonts w:ascii="Roboto" w:eastAsia="Calibri" w:hAnsi="Roboto" w:cs="Calibri Light"/>
          <w:bCs/>
          <w:color w:val="7F7F7F" w:themeColor="text1" w:themeTint="80"/>
          <w:szCs w:val="20"/>
        </w:rPr>
        <w:t xml:space="preserve"> (B.O. 05/10/2020)</w:t>
      </w:r>
      <w:r w:rsidR="00B76A87" w:rsidRPr="001E6890">
        <w:rPr>
          <w:rFonts w:ascii="Roboto" w:eastAsia="Calibri" w:hAnsi="Roboto" w:cs="Calibri Light"/>
          <w:bCs/>
          <w:color w:val="7F7F7F" w:themeColor="text1" w:themeTint="80"/>
          <w:szCs w:val="20"/>
        </w:rPr>
        <w:t>.</w:t>
      </w:r>
    </w:p>
    <w:p w:rsidR="004B45B1" w:rsidRPr="00FA1C59" w:rsidRDefault="004B45B1" w:rsidP="00D92138">
      <w:pPr>
        <w:pStyle w:val="Ttulo1"/>
        <w:rPr>
          <w:rFonts w:ascii="Roboto" w:eastAsia="Calibri" w:hAnsi="Roboto"/>
          <w:color w:val="FFFFFF" w:themeColor="background1"/>
        </w:rPr>
      </w:pPr>
      <w:r w:rsidRPr="00FA1C59">
        <w:rPr>
          <w:rFonts w:ascii="Roboto" w:eastAsia="Calibri" w:hAnsi="Roboto"/>
          <w:color w:val="FFFFFF" w:themeColor="background1"/>
        </w:rPr>
        <w:t>P</w:t>
      </w:r>
      <w:hyperlink r:id="rId194" w:tgtFrame="_blank" w:history="1">
        <w:r w:rsidRPr="00FA1C59">
          <w:rPr>
            <w:rFonts w:ascii="Roboto" w:eastAsia="Calibri" w:hAnsi="Roboto"/>
            <w:color w:val="FFFFFF" w:themeColor="background1"/>
          </w:rPr>
          <w:t xml:space="preserve">RÓRROGA DE VENCIMIENTOS </w:t>
        </w:r>
        <w:r w:rsidR="00527652" w:rsidRPr="00FA1C59">
          <w:rPr>
            <w:rFonts w:ascii="Roboto" w:eastAsia="Calibri" w:hAnsi="Roboto"/>
            <w:color w:val="FFFFFF" w:themeColor="background1"/>
          </w:rPr>
          <w:t>IMPUESTOS</w:t>
        </w:r>
      </w:hyperlink>
    </w:p>
    <w:p w:rsidR="004B45B1" w:rsidRPr="00FA1C59" w:rsidRDefault="00527652" w:rsidP="004B45B1">
      <w:pPr>
        <w:pStyle w:val="Ttulo2"/>
        <w:rPr>
          <w:rFonts w:ascii="Roboto" w:eastAsia="Calibri" w:hAnsi="Roboto"/>
          <w:color w:val="7F7F7F" w:themeColor="text1" w:themeTint="80"/>
        </w:rPr>
      </w:pPr>
      <w:r w:rsidRPr="00FA1C59">
        <w:rPr>
          <w:rFonts w:ascii="Roboto" w:eastAsia="Calibri" w:hAnsi="Roboto"/>
          <w:color w:val="7F7F7F" w:themeColor="text1" w:themeTint="80"/>
        </w:rPr>
        <w:t>Se establece</w:t>
      </w:r>
      <w:r w:rsidR="004B45B1" w:rsidRPr="00FA1C59">
        <w:rPr>
          <w:rFonts w:ascii="Roboto" w:eastAsia="Calibri" w:hAnsi="Roboto"/>
          <w:color w:val="7F7F7F" w:themeColor="text1" w:themeTint="80"/>
        </w:rPr>
        <w:t xml:space="preserve"> la prórroga por 15 días de los plazos para la presentación y pago de las declaraciones juradas d</w:t>
      </w:r>
      <w:r w:rsidRPr="00FA1C59">
        <w:rPr>
          <w:rFonts w:ascii="Roboto" w:eastAsia="Calibri" w:hAnsi="Roboto"/>
          <w:color w:val="7F7F7F" w:themeColor="text1" w:themeTint="80"/>
        </w:rPr>
        <w:t>e los impuestos a las ganancias</w:t>
      </w:r>
      <w:r w:rsidR="004B45B1" w:rsidRPr="00FA1C59">
        <w:rPr>
          <w:rFonts w:ascii="Roboto" w:eastAsia="Calibri" w:hAnsi="Roboto"/>
          <w:color w:val="7F7F7F" w:themeColor="text1" w:themeTint="80"/>
        </w:rPr>
        <w:t xml:space="preserve"> sobre los bienes personales y cedulares. Las obligaciones </w:t>
      </w:r>
      <w:r w:rsidRPr="00FA1C59">
        <w:rPr>
          <w:rFonts w:ascii="Roboto" w:eastAsia="Calibri" w:hAnsi="Roboto"/>
          <w:color w:val="7F7F7F" w:themeColor="text1" w:themeTint="80"/>
        </w:rPr>
        <w:t xml:space="preserve">prorrogadas </w:t>
      </w:r>
      <w:r w:rsidR="004B45B1" w:rsidRPr="00FA1C59">
        <w:rPr>
          <w:rFonts w:ascii="Roboto" w:eastAsia="Calibri" w:hAnsi="Roboto"/>
          <w:color w:val="7F7F7F" w:themeColor="text1" w:themeTint="80"/>
        </w:rPr>
        <w:t>correspon</w:t>
      </w:r>
      <w:r w:rsidRPr="00FA1C59">
        <w:rPr>
          <w:rFonts w:ascii="Roboto" w:eastAsia="Calibri" w:hAnsi="Roboto"/>
          <w:color w:val="7F7F7F" w:themeColor="text1" w:themeTint="80"/>
        </w:rPr>
        <w:t>den</w:t>
      </w:r>
      <w:r w:rsidR="004B45B1" w:rsidRPr="00FA1C59">
        <w:rPr>
          <w:rFonts w:ascii="Roboto" w:eastAsia="Calibri" w:hAnsi="Roboto"/>
          <w:color w:val="7F7F7F" w:themeColor="text1" w:themeTint="80"/>
        </w:rPr>
        <w:t xml:space="preserve"> al período fiscal 2019 </w:t>
      </w:r>
      <w:r w:rsidRPr="00FA1C59">
        <w:rPr>
          <w:rFonts w:ascii="Roboto" w:eastAsia="Calibri" w:hAnsi="Roboto"/>
          <w:color w:val="7F7F7F" w:themeColor="text1" w:themeTint="80"/>
        </w:rPr>
        <w:t>y alcanzan</w:t>
      </w:r>
      <w:r w:rsidR="004B45B1" w:rsidRPr="00FA1C59">
        <w:rPr>
          <w:rFonts w:ascii="Roboto" w:eastAsia="Calibri" w:hAnsi="Roboto"/>
          <w:color w:val="7F7F7F" w:themeColor="text1" w:themeTint="80"/>
        </w:rPr>
        <w:t xml:space="preserve"> a 2 millones de contribuyentes.</w:t>
      </w:r>
    </w:p>
    <w:p w:rsidR="004B45B1" w:rsidRPr="00FA1C59" w:rsidRDefault="00B04199" w:rsidP="004B45B1">
      <w:pPr>
        <w:pStyle w:val="Ttulo2"/>
        <w:rPr>
          <w:rFonts w:ascii="Roboto" w:eastAsia="Calibri" w:hAnsi="Roboto"/>
          <w:color w:val="7F7F7F" w:themeColor="text1" w:themeTint="80"/>
        </w:rPr>
      </w:pPr>
      <w:hyperlink r:id="rId195" w:history="1">
        <w:r w:rsidR="00D92138" w:rsidRPr="00FA1C59">
          <w:rPr>
            <w:rStyle w:val="Hipervnculo"/>
            <w:rFonts w:ascii="Roboto" w:eastAsia="Calibri" w:hAnsi="Roboto" w:cs="Calibri Light"/>
            <w:bCs/>
            <w:color w:val="7F7F7F" w:themeColor="text1" w:themeTint="80"/>
            <w:szCs w:val="20"/>
          </w:rPr>
          <w:t>Resolución General 4768/2020</w:t>
        </w:r>
      </w:hyperlink>
      <w:r w:rsidR="00D92138" w:rsidRPr="00FA1C59">
        <w:rPr>
          <w:rStyle w:val="Hipervnculo"/>
          <w:rFonts w:ascii="Roboto" w:eastAsia="Calibri" w:hAnsi="Roboto" w:cs="Calibri Light"/>
          <w:bCs/>
          <w:color w:val="7F7F7F" w:themeColor="text1" w:themeTint="80"/>
          <w:szCs w:val="20"/>
        </w:rPr>
        <w:t>,</w:t>
      </w:r>
      <w:r w:rsidR="00D92138" w:rsidRPr="00FA1C59">
        <w:rPr>
          <w:rFonts w:ascii="Roboto" w:eastAsia="Calibri" w:hAnsi="Roboto"/>
          <w:color w:val="7F7F7F" w:themeColor="text1" w:themeTint="80"/>
        </w:rPr>
        <w:t xml:space="preserve"> </w:t>
      </w:r>
      <w:r w:rsidR="004B45B1" w:rsidRPr="00FA1C59">
        <w:rPr>
          <w:rFonts w:ascii="Roboto" w:eastAsia="Calibri" w:hAnsi="Roboto"/>
          <w:color w:val="7F7F7F" w:themeColor="text1" w:themeTint="80"/>
        </w:rPr>
        <w:t>ADMINISTRACIÓN FEDERAL DE</w:t>
      </w:r>
      <w:r w:rsidR="00D92138" w:rsidRPr="00FA1C59">
        <w:rPr>
          <w:rFonts w:ascii="Roboto" w:eastAsia="Calibri" w:hAnsi="Roboto"/>
          <w:color w:val="7F7F7F" w:themeColor="text1" w:themeTint="80"/>
        </w:rPr>
        <w:t xml:space="preserve"> </w:t>
      </w:r>
      <w:r w:rsidR="004B45B1" w:rsidRPr="00FA1C59">
        <w:rPr>
          <w:rFonts w:ascii="Roboto" w:eastAsia="Calibri" w:hAnsi="Roboto"/>
          <w:color w:val="7F7F7F" w:themeColor="text1" w:themeTint="80"/>
        </w:rPr>
        <w:t>INGRESOS PÚBLICOS (B.O. 24/07/2020)</w:t>
      </w:r>
      <w:r w:rsidR="00D92138" w:rsidRPr="00FA1C59">
        <w:rPr>
          <w:rFonts w:ascii="Roboto" w:eastAsia="Calibri" w:hAnsi="Roboto"/>
          <w:color w:val="7F7F7F" w:themeColor="text1" w:themeTint="80"/>
        </w:rPr>
        <w:t>.</w:t>
      </w:r>
    </w:p>
    <w:p w:rsidR="00941938" w:rsidRPr="00FA1C59" w:rsidRDefault="00941938" w:rsidP="00941938">
      <w:pPr>
        <w:pStyle w:val="Ttulo1"/>
        <w:rPr>
          <w:rFonts w:ascii="Roboto" w:eastAsia="Calibri" w:hAnsi="Roboto"/>
          <w:color w:val="FFFFFF" w:themeColor="background1"/>
        </w:rPr>
      </w:pPr>
      <w:r w:rsidRPr="00FA1C59">
        <w:rPr>
          <w:rFonts w:ascii="Roboto" w:eastAsia="Calibri" w:hAnsi="Roboto"/>
          <w:color w:val="FFFFFF" w:themeColor="background1"/>
        </w:rPr>
        <w:t>SUSPENSIÓN DE INTERESES PUNITORIOS SOBRE CRÉDITOS IMPAGOS</w:t>
      </w:r>
    </w:p>
    <w:p w:rsidR="00941938" w:rsidRPr="00FA1C59" w:rsidRDefault="00941938" w:rsidP="00941938">
      <w:pPr>
        <w:pStyle w:val="Ttulo2"/>
        <w:rPr>
          <w:rFonts w:ascii="Roboto" w:eastAsia="Calibri" w:hAnsi="Roboto"/>
          <w:color w:val="7F7F7F" w:themeColor="text1" w:themeTint="80"/>
        </w:rPr>
      </w:pPr>
      <w:r w:rsidRPr="00FA1C59">
        <w:rPr>
          <w:rFonts w:ascii="Roboto" w:eastAsia="Calibri" w:hAnsi="Roboto"/>
          <w:color w:val="7F7F7F" w:themeColor="text1" w:themeTint="80"/>
        </w:rPr>
        <w:t>Se incrementan en 60 días los plazos de mora admitida para los niveles 1, 2 y 3, tanto para la cartera comercial como para la de consumo o vivienda. La norma, establecida hasta el 30 de septiembre de 2020, fue extendida hasta el 31 de diciembre de 2020.</w:t>
      </w:r>
    </w:p>
    <w:p w:rsidR="00941938" w:rsidRPr="00FA1C59" w:rsidRDefault="00B04199" w:rsidP="00941938">
      <w:pPr>
        <w:pStyle w:val="Ttulo2"/>
        <w:rPr>
          <w:rFonts w:ascii="Roboto" w:eastAsia="Calibri" w:hAnsi="Roboto"/>
          <w:color w:val="7F7F7F" w:themeColor="text1" w:themeTint="80"/>
        </w:rPr>
      </w:pPr>
      <w:hyperlink r:id="rId196" w:history="1">
        <w:r w:rsidR="00941938" w:rsidRPr="00FA1C59">
          <w:rPr>
            <w:rStyle w:val="Hipervnculo"/>
            <w:rFonts w:ascii="Roboto" w:eastAsia="Calibri" w:hAnsi="Roboto" w:cs="Calibri Light"/>
            <w:bCs/>
            <w:color w:val="7F7F7F" w:themeColor="text1" w:themeTint="80"/>
            <w:szCs w:val="20"/>
          </w:rPr>
          <w:t>Comunicación “A” 6938/2020</w:t>
        </w:r>
      </w:hyperlink>
      <w:r w:rsidR="00941938" w:rsidRPr="00FA1C59">
        <w:rPr>
          <w:rFonts w:ascii="Roboto" w:eastAsia="Calibri" w:hAnsi="Roboto"/>
          <w:color w:val="7F7F7F" w:themeColor="text1" w:themeTint="80"/>
        </w:rPr>
        <w:t xml:space="preserve">, BANCO CENTRAL DE LA REPUBLICA ARGENTINA (B.O. 27/03/2020), modificada por </w:t>
      </w:r>
      <w:hyperlink r:id="rId197" w:history="1">
        <w:r w:rsidR="00941938" w:rsidRPr="00FA1C59">
          <w:rPr>
            <w:rStyle w:val="Hipervnculo"/>
            <w:rFonts w:ascii="Roboto" w:eastAsia="Calibri" w:hAnsi="Roboto" w:cs="Calibri Light"/>
            <w:bCs/>
            <w:color w:val="7F7F7F" w:themeColor="text1" w:themeTint="80"/>
            <w:szCs w:val="20"/>
          </w:rPr>
          <w:t>Comunicación “A” 7107/2020</w:t>
        </w:r>
      </w:hyperlink>
      <w:r w:rsidR="00A74ADC" w:rsidRPr="00FA1C59">
        <w:rPr>
          <w:rFonts w:ascii="Roboto" w:eastAsia="Calibri" w:hAnsi="Roboto"/>
        </w:rPr>
        <w:t xml:space="preserve"> </w:t>
      </w:r>
      <w:r w:rsidR="00941938" w:rsidRPr="00FA1C59">
        <w:rPr>
          <w:rFonts w:ascii="Roboto" w:eastAsia="Calibri" w:hAnsi="Roboto"/>
          <w:color w:val="7F7F7F" w:themeColor="text1" w:themeTint="80"/>
        </w:rPr>
        <w:t>(B.O. 22/09/2020).</w:t>
      </w:r>
    </w:p>
    <w:p w:rsidR="00941938" w:rsidRPr="00FA1C59" w:rsidRDefault="00941938" w:rsidP="001F0451">
      <w:pPr>
        <w:pStyle w:val="Ttulo1"/>
        <w:pageBreakBefore/>
        <w:rPr>
          <w:rFonts w:ascii="Roboto" w:eastAsia="Calibri" w:hAnsi="Roboto"/>
          <w:color w:val="FFFFFF" w:themeColor="background1"/>
        </w:rPr>
      </w:pPr>
      <w:r w:rsidRPr="00FA1C59">
        <w:rPr>
          <w:rFonts w:ascii="Roboto" w:eastAsia="Calibri" w:hAnsi="Roboto"/>
          <w:color w:val="FFFFFF" w:themeColor="background1"/>
        </w:rPr>
        <w:lastRenderedPageBreak/>
        <w:t>SUSPENSIÓN DEL COBRO DE COMISIONES Y CARGOS POR EL USO DE CAJEROS AUTOMÁTICOS</w:t>
      </w:r>
    </w:p>
    <w:p w:rsidR="003D095E" w:rsidRPr="00FA1C59" w:rsidRDefault="003D095E" w:rsidP="003D095E">
      <w:pPr>
        <w:pStyle w:val="Ttulo2"/>
        <w:rPr>
          <w:rFonts w:ascii="Roboto" w:eastAsia="Calibri" w:hAnsi="Roboto"/>
          <w:color w:val="7F7F7F" w:themeColor="text1" w:themeTint="80"/>
        </w:rPr>
      </w:pPr>
      <w:r w:rsidRPr="00FA1C59">
        <w:rPr>
          <w:rFonts w:ascii="Roboto" w:eastAsia="Calibri" w:hAnsi="Roboto"/>
          <w:color w:val="7F7F7F" w:themeColor="text1" w:themeTint="80"/>
        </w:rPr>
        <w:t>Se establece la prohibición del cobro de comisiones por las operaciones en cajeros automáticos con el objetivo de disminuir la circulación y mitigar el impacto económico de la crisis sanitaria. La medida, en principio establecida hasta el 30 de junio de 2020, fue prorrogada hasta el 30 de septiembre de 2020 y luego hasta el 31 de diciembre de 2020.</w:t>
      </w:r>
    </w:p>
    <w:p w:rsidR="003D095E" w:rsidRPr="00FA1C59" w:rsidRDefault="00B04199" w:rsidP="003D095E">
      <w:pPr>
        <w:pStyle w:val="Ttulo2"/>
        <w:rPr>
          <w:rFonts w:ascii="Roboto" w:eastAsia="Calibri" w:hAnsi="Roboto"/>
          <w:color w:val="7F7F7F" w:themeColor="text1" w:themeTint="80"/>
        </w:rPr>
      </w:pPr>
      <w:hyperlink r:id="rId198" w:history="1">
        <w:r w:rsidR="003D095E" w:rsidRPr="00FA1C59">
          <w:rPr>
            <w:rStyle w:val="Hipervnculo"/>
            <w:rFonts w:ascii="Roboto" w:eastAsia="Calibri" w:hAnsi="Roboto" w:cs="Calibri Light"/>
            <w:bCs/>
            <w:color w:val="7F7F7F" w:themeColor="text1" w:themeTint="80"/>
            <w:szCs w:val="20"/>
          </w:rPr>
          <w:t>Comunicación “A” 6945/2020</w:t>
        </w:r>
      </w:hyperlink>
      <w:r w:rsidR="003D095E" w:rsidRPr="00FA1C59">
        <w:rPr>
          <w:rStyle w:val="Hipervnculo"/>
          <w:rFonts w:ascii="Roboto" w:eastAsia="Calibri" w:hAnsi="Roboto" w:cs="Calibri Light"/>
          <w:bCs/>
          <w:color w:val="7F7F7F" w:themeColor="text1" w:themeTint="80"/>
          <w:szCs w:val="20"/>
        </w:rPr>
        <w:t>,</w:t>
      </w:r>
      <w:r w:rsidR="003D095E" w:rsidRPr="00FA1C59">
        <w:rPr>
          <w:rFonts w:ascii="Roboto" w:eastAsia="Calibri" w:hAnsi="Roboto"/>
        </w:rPr>
        <w:t xml:space="preserve"> </w:t>
      </w:r>
      <w:r w:rsidR="003D095E" w:rsidRPr="00FA1C59">
        <w:rPr>
          <w:rFonts w:ascii="Roboto" w:eastAsia="Calibri" w:hAnsi="Roboto"/>
          <w:color w:val="7F7F7F" w:themeColor="text1" w:themeTint="80"/>
        </w:rPr>
        <w:t xml:space="preserve">BANCO CENTRAL DE LA REPUBLICA ARGENTINA (B.O. 31/03/2020), </w:t>
      </w:r>
      <w:r w:rsidR="003D095E" w:rsidRPr="00FA1C59">
        <w:rPr>
          <w:rStyle w:val="Hipervnculo"/>
          <w:rFonts w:ascii="Roboto" w:eastAsia="Calibri" w:hAnsi="Roboto" w:cs="Calibri Light"/>
          <w:bCs/>
          <w:color w:val="7F7F7F" w:themeColor="text1" w:themeTint="80"/>
          <w:szCs w:val="20"/>
          <w:u w:val="none"/>
        </w:rPr>
        <w:t xml:space="preserve">modificada por </w:t>
      </w:r>
      <w:hyperlink r:id="rId199" w:history="1">
        <w:r w:rsidR="003D095E" w:rsidRPr="00FA1C59">
          <w:rPr>
            <w:rStyle w:val="Hipervnculo"/>
            <w:rFonts w:ascii="Roboto" w:eastAsia="Calibri" w:hAnsi="Roboto" w:cs="Calibri Light"/>
            <w:bCs/>
            <w:color w:val="7F7F7F" w:themeColor="text1" w:themeTint="80"/>
            <w:szCs w:val="20"/>
          </w:rPr>
          <w:t>Comunicación “A” 7044/2020</w:t>
        </w:r>
      </w:hyperlink>
      <w:r w:rsidR="00FA1C59" w:rsidRPr="00FA1C59">
        <w:rPr>
          <w:rFonts w:ascii="Roboto" w:eastAsia="Calibri" w:hAnsi="Roboto"/>
          <w:color w:val="7F7F7F" w:themeColor="text1" w:themeTint="80"/>
        </w:rPr>
        <w:t xml:space="preserve"> </w:t>
      </w:r>
      <w:r w:rsidR="003D095E" w:rsidRPr="00FA1C59">
        <w:rPr>
          <w:rFonts w:ascii="Roboto" w:eastAsia="Calibri" w:hAnsi="Roboto"/>
          <w:color w:val="7F7F7F" w:themeColor="text1" w:themeTint="80"/>
        </w:rPr>
        <w:t xml:space="preserve">(B.O. 23/06/2020) y por </w:t>
      </w:r>
      <w:hyperlink r:id="rId200" w:history="1">
        <w:r w:rsidR="003D095E" w:rsidRPr="00FA1C59">
          <w:rPr>
            <w:rStyle w:val="Hipervnculo"/>
            <w:rFonts w:ascii="Roboto" w:eastAsia="Calibri" w:hAnsi="Roboto" w:cs="Calibri Light"/>
            <w:bCs/>
            <w:color w:val="7F7F7F" w:themeColor="text1" w:themeTint="80"/>
            <w:szCs w:val="20"/>
          </w:rPr>
          <w:t>Comunicación “A” 7107/2020</w:t>
        </w:r>
      </w:hyperlink>
      <w:r w:rsidR="003D095E" w:rsidRPr="00FA1C59">
        <w:rPr>
          <w:rStyle w:val="Hipervnculo"/>
          <w:rFonts w:ascii="Roboto" w:eastAsia="Calibri" w:hAnsi="Roboto" w:cs="Calibri Light"/>
          <w:bCs/>
          <w:color w:val="7F7F7F" w:themeColor="text1" w:themeTint="80"/>
          <w:szCs w:val="20"/>
          <w:u w:val="none"/>
        </w:rPr>
        <w:t xml:space="preserve"> (B.O. 22/09/2020).</w:t>
      </w:r>
    </w:p>
    <w:p w:rsidR="00073318" w:rsidRPr="00FA1C59" w:rsidRDefault="00073318" w:rsidP="001F0451">
      <w:pPr>
        <w:pStyle w:val="Ttulo1"/>
        <w:rPr>
          <w:rFonts w:ascii="Roboto" w:eastAsia="Calibri" w:hAnsi="Roboto"/>
          <w:color w:val="FFFFFF" w:themeColor="background1"/>
        </w:rPr>
      </w:pPr>
      <w:r w:rsidRPr="00FA1C59">
        <w:rPr>
          <w:rFonts w:ascii="Roboto" w:eastAsia="Calibri" w:hAnsi="Roboto"/>
          <w:color w:val="FFFFFF" w:themeColor="background1"/>
        </w:rPr>
        <w:t>AMPLIACIÓN DE LA MORATORIA PARA PALIAR LOS EFECTOS DE LA PANDEMIA GENERADA POR EL COVID-19</w:t>
      </w:r>
    </w:p>
    <w:p w:rsidR="00073318" w:rsidRPr="001E6890" w:rsidRDefault="00073318" w:rsidP="00073318">
      <w:pPr>
        <w:pStyle w:val="Ttulo2"/>
        <w:rPr>
          <w:rFonts w:ascii="Roboto" w:eastAsia="Calibri" w:hAnsi="Roboto"/>
          <w:color w:val="7F7F7F" w:themeColor="text1" w:themeTint="80"/>
        </w:rPr>
      </w:pPr>
      <w:r w:rsidRPr="00FA1C59">
        <w:rPr>
          <w:rFonts w:ascii="Roboto" w:eastAsia="Calibri" w:hAnsi="Roboto"/>
          <w:color w:val="7F7F7F" w:themeColor="text1" w:themeTint="80"/>
        </w:rPr>
        <w:t xml:space="preserve">Se establece la ampliación de la moratoria para paliar los efectos generados por la pandemia. La </w:t>
      </w:r>
      <w:r w:rsidR="001D4738" w:rsidRPr="001E6890">
        <w:rPr>
          <w:rFonts w:ascii="Roboto" w:eastAsia="Calibri" w:hAnsi="Roboto"/>
          <w:color w:val="7F7F7F" w:themeColor="text1" w:themeTint="80"/>
        </w:rPr>
        <w:t>modificación a la ley</w:t>
      </w:r>
      <w:r w:rsidR="00FA1C59" w:rsidRPr="001E6890">
        <w:rPr>
          <w:rFonts w:ascii="Roboto" w:eastAsia="Calibri" w:hAnsi="Roboto"/>
          <w:color w:val="7F7F7F" w:themeColor="text1" w:themeTint="80"/>
        </w:rPr>
        <w:t xml:space="preserve"> </w:t>
      </w:r>
      <w:r w:rsidR="00E450C4" w:rsidRPr="001E6890">
        <w:rPr>
          <w:rFonts w:ascii="Roboto" w:eastAsia="Calibri" w:hAnsi="Roboto"/>
          <w:color w:val="7F7F7F" w:themeColor="text1" w:themeTint="80"/>
        </w:rPr>
        <w:t>nº</w:t>
      </w:r>
      <w:r w:rsidR="001D4738" w:rsidRPr="001E6890">
        <w:rPr>
          <w:rFonts w:ascii="Roboto" w:eastAsia="Calibri" w:hAnsi="Roboto"/>
          <w:color w:val="7F7F7F" w:themeColor="text1" w:themeTint="80"/>
        </w:rPr>
        <w:t xml:space="preserve"> 27.541</w:t>
      </w:r>
      <w:r w:rsidRPr="001E6890">
        <w:rPr>
          <w:rFonts w:ascii="Roboto" w:eastAsia="Calibri" w:hAnsi="Roboto"/>
          <w:color w:val="7F7F7F" w:themeColor="text1" w:themeTint="80"/>
        </w:rPr>
        <w:t xml:space="preserve"> </w:t>
      </w:r>
      <w:r w:rsidR="001E6890">
        <w:rPr>
          <w:rFonts w:ascii="Roboto" w:eastAsia="Calibri" w:hAnsi="Roboto"/>
          <w:color w:val="7F7F7F" w:themeColor="text1" w:themeTint="80"/>
        </w:rPr>
        <w:t xml:space="preserve">impulsada por el Poder Ejecutivo </w:t>
      </w:r>
      <w:r w:rsidRPr="001E6890">
        <w:rPr>
          <w:rFonts w:ascii="Roboto" w:eastAsia="Calibri" w:hAnsi="Roboto"/>
          <w:color w:val="7F7F7F" w:themeColor="text1" w:themeTint="80"/>
        </w:rPr>
        <w:t xml:space="preserve">contempla la posibilidad de afrontar mediante planes de cuotas, deudas previsionales, impositivas y aduaneras vencidas hasta el 31 de julio y prevé condonaciones para contribuyentes que cumplan a término. El plazo de inscripción </w:t>
      </w:r>
      <w:r w:rsidR="00D66F3D" w:rsidRPr="001E6890">
        <w:rPr>
          <w:rFonts w:ascii="Roboto" w:eastAsia="Calibri" w:hAnsi="Roboto"/>
          <w:color w:val="7F7F7F" w:themeColor="text1" w:themeTint="80"/>
        </w:rPr>
        <w:t>se prorrogó por última vez hasta el 15 de diciembre de 2020</w:t>
      </w:r>
      <w:r w:rsidRPr="001E6890">
        <w:rPr>
          <w:rFonts w:ascii="Roboto" w:eastAsia="Calibri" w:hAnsi="Roboto"/>
          <w:color w:val="7F7F7F" w:themeColor="text1" w:themeTint="80"/>
        </w:rPr>
        <w:t>.</w:t>
      </w:r>
    </w:p>
    <w:p w:rsidR="00073318" w:rsidRPr="001E6890" w:rsidRDefault="00B04199" w:rsidP="00073318">
      <w:pPr>
        <w:pStyle w:val="Ttulo2"/>
        <w:rPr>
          <w:rFonts w:ascii="Roboto" w:eastAsia="Calibri" w:hAnsi="Roboto"/>
          <w:color w:val="7F7F7F" w:themeColor="text1" w:themeTint="80"/>
        </w:rPr>
      </w:pPr>
      <w:hyperlink r:id="rId201" w:history="1">
        <w:r w:rsidR="00073318" w:rsidRPr="001E6890">
          <w:rPr>
            <w:rStyle w:val="Hipervnculo"/>
            <w:rFonts w:ascii="Roboto" w:eastAsia="Calibri" w:hAnsi="Roboto" w:cs="Calibri Light"/>
            <w:bCs/>
            <w:color w:val="7F7F7F" w:themeColor="text1" w:themeTint="80"/>
            <w:szCs w:val="20"/>
          </w:rPr>
          <w:t xml:space="preserve">Ley </w:t>
        </w:r>
        <w:r w:rsidR="00E450C4" w:rsidRPr="001E6890">
          <w:rPr>
            <w:rStyle w:val="Hipervnculo"/>
            <w:rFonts w:ascii="Roboto" w:eastAsia="Calibri" w:hAnsi="Roboto" w:cs="Calibri Light"/>
            <w:bCs/>
            <w:color w:val="7F7F7F" w:themeColor="text1" w:themeTint="80"/>
            <w:szCs w:val="20"/>
          </w:rPr>
          <w:t xml:space="preserve">nº </w:t>
        </w:r>
        <w:r w:rsidR="00073318" w:rsidRPr="001E6890">
          <w:rPr>
            <w:rStyle w:val="Hipervnculo"/>
            <w:rFonts w:ascii="Roboto" w:eastAsia="Calibri" w:hAnsi="Roboto" w:cs="Calibri Light"/>
            <w:bCs/>
            <w:color w:val="7F7F7F" w:themeColor="text1" w:themeTint="80"/>
            <w:szCs w:val="20"/>
          </w:rPr>
          <w:t>27</w:t>
        </w:r>
        <w:r w:rsidR="00E450C4" w:rsidRPr="001E6890">
          <w:rPr>
            <w:rStyle w:val="Hipervnculo"/>
            <w:rFonts w:ascii="Roboto" w:eastAsia="Calibri" w:hAnsi="Roboto" w:cs="Calibri Light"/>
            <w:bCs/>
            <w:color w:val="7F7F7F" w:themeColor="text1" w:themeTint="80"/>
            <w:szCs w:val="20"/>
          </w:rPr>
          <w:t>.</w:t>
        </w:r>
        <w:r w:rsidR="00073318" w:rsidRPr="001E6890">
          <w:rPr>
            <w:rStyle w:val="Hipervnculo"/>
            <w:rFonts w:ascii="Roboto" w:eastAsia="Calibri" w:hAnsi="Roboto" w:cs="Calibri Light"/>
            <w:bCs/>
            <w:color w:val="7F7F7F" w:themeColor="text1" w:themeTint="80"/>
            <w:szCs w:val="20"/>
          </w:rPr>
          <w:t>562</w:t>
        </w:r>
      </w:hyperlink>
      <w:r w:rsidR="00073318" w:rsidRPr="001E6890">
        <w:rPr>
          <w:rFonts w:ascii="Roboto" w:eastAsia="Calibri" w:hAnsi="Roboto"/>
          <w:color w:val="7F7F7F" w:themeColor="text1" w:themeTint="80"/>
        </w:rPr>
        <w:t xml:space="preserve"> (B.O. 26/08/2020)</w:t>
      </w:r>
      <w:r w:rsidR="00C8565C" w:rsidRPr="001E6890">
        <w:rPr>
          <w:rFonts w:ascii="Roboto" w:eastAsia="Calibri" w:hAnsi="Roboto"/>
          <w:color w:val="7F7F7F" w:themeColor="text1" w:themeTint="80"/>
        </w:rPr>
        <w:t>.</w:t>
      </w:r>
    </w:p>
    <w:p w:rsidR="00C8565C" w:rsidRPr="00FA1C59" w:rsidRDefault="00B04199" w:rsidP="00C8565C">
      <w:pPr>
        <w:pStyle w:val="Ttulo2"/>
        <w:rPr>
          <w:rFonts w:ascii="Roboto" w:eastAsia="Calibri" w:hAnsi="Roboto"/>
          <w:color w:val="7F7F7F" w:themeColor="text1" w:themeTint="80"/>
        </w:rPr>
      </w:pPr>
      <w:hyperlink r:id="rId202" w:history="1">
        <w:r w:rsidR="00C8565C" w:rsidRPr="001E6890">
          <w:rPr>
            <w:rStyle w:val="Hipervnculo"/>
            <w:rFonts w:ascii="Roboto" w:eastAsia="Calibri" w:hAnsi="Roboto" w:cs="Calibri Light"/>
            <w:bCs/>
            <w:color w:val="7F7F7F" w:themeColor="text1" w:themeTint="80"/>
            <w:szCs w:val="20"/>
          </w:rPr>
          <w:t>Resolución General 4816/2020</w:t>
        </w:r>
      </w:hyperlink>
      <w:r w:rsidR="00C8565C" w:rsidRPr="001E6890">
        <w:rPr>
          <w:rFonts w:ascii="Roboto" w:eastAsia="Calibri" w:hAnsi="Roboto"/>
          <w:color w:val="7F7F7F" w:themeColor="text1" w:themeTint="80"/>
        </w:rPr>
        <w:t>, ADMINISTRACIÓN</w:t>
      </w:r>
      <w:r w:rsidR="00FA1C59" w:rsidRPr="001E6890">
        <w:rPr>
          <w:rFonts w:ascii="Roboto" w:eastAsia="Calibri" w:hAnsi="Roboto"/>
          <w:color w:val="7F7F7F" w:themeColor="text1" w:themeTint="80"/>
        </w:rPr>
        <w:t xml:space="preserve"> </w:t>
      </w:r>
      <w:r w:rsidR="00C8565C" w:rsidRPr="001E6890">
        <w:rPr>
          <w:rFonts w:ascii="Roboto" w:eastAsia="Calibri" w:hAnsi="Roboto"/>
          <w:color w:val="7F7F7F" w:themeColor="text1" w:themeTint="80"/>
        </w:rPr>
        <w:t>FEDERAL DE INGR</w:t>
      </w:r>
      <w:r w:rsidR="00D66F3D" w:rsidRPr="001E6890">
        <w:rPr>
          <w:rFonts w:ascii="Roboto" w:eastAsia="Calibri" w:hAnsi="Roboto"/>
          <w:color w:val="7F7F7F" w:themeColor="text1" w:themeTint="80"/>
        </w:rPr>
        <w:t xml:space="preserve">ESOS PÚBLICOS (B.O. 16/09/2020); </w:t>
      </w:r>
      <w:hyperlink r:id="rId203" w:history="1">
        <w:r w:rsidR="00D66F3D" w:rsidRPr="001E6890">
          <w:rPr>
            <w:rStyle w:val="Hipervnculo"/>
            <w:rFonts w:ascii="Roboto" w:eastAsia="Calibri" w:hAnsi="Roboto" w:cs="Calibri Light"/>
            <w:bCs/>
            <w:color w:val="7F7F7F" w:themeColor="text1" w:themeTint="80"/>
            <w:szCs w:val="20"/>
          </w:rPr>
          <w:t>Decreto 966/2020</w:t>
        </w:r>
      </w:hyperlink>
      <w:r w:rsidR="00D66F3D" w:rsidRPr="001E6890">
        <w:rPr>
          <w:rFonts w:ascii="Roboto" w:eastAsia="Calibri" w:hAnsi="Roboto"/>
          <w:color w:val="7F7F7F" w:themeColor="text1" w:themeTint="80"/>
        </w:rPr>
        <w:t xml:space="preserve"> (B.O. 01/12/2020).</w:t>
      </w:r>
    </w:p>
    <w:p w:rsidR="00E304C1" w:rsidRPr="00FA1C59" w:rsidRDefault="00E64772" w:rsidP="00E304C1">
      <w:pPr>
        <w:pStyle w:val="Ttulo1"/>
        <w:rPr>
          <w:rFonts w:ascii="Roboto" w:eastAsia="Calibri" w:hAnsi="Roboto"/>
          <w:color w:val="FFFFFF" w:themeColor="background1"/>
        </w:rPr>
      </w:pPr>
      <w:r w:rsidRPr="00FA1C59">
        <w:rPr>
          <w:rFonts w:ascii="Roboto" w:eastAsia="Calibri" w:hAnsi="Roboto"/>
          <w:color w:val="FFFFFF" w:themeColor="background1"/>
        </w:rPr>
        <w:t>SUSPENSIÓN DE TRABA DE MEDIDAS CAUTELARES - AFIP</w:t>
      </w:r>
    </w:p>
    <w:p w:rsidR="00E304C1" w:rsidRPr="00FA1C59" w:rsidRDefault="00E304C1" w:rsidP="00E304C1">
      <w:pPr>
        <w:pStyle w:val="Ttulo2"/>
        <w:rPr>
          <w:rFonts w:ascii="Roboto" w:eastAsia="Calibri" w:hAnsi="Roboto"/>
          <w:color w:val="7F7F7F" w:themeColor="text1" w:themeTint="80"/>
        </w:rPr>
      </w:pPr>
      <w:r w:rsidRPr="00FA1C59">
        <w:rPr>
          <w:rFonts w:ascii="Roboto" w:eastAsia="Calibri" w:hAnsi="Roboto"/>
          <w:color w:val="7F7F7F" w:themeColor="text1" w:themeTint="80"/>
        </w:rPr>
        <w:t xml:space="preserve">Se </w:t>
      </w:r>
      <w:r w:rsidR="00E64772" w:rsidRPr="00FA1C59">
        <w:rPr>
          <w:rFonts w:ascii="Roboto" w:eastAsia="Calibri" w:hAnsi="Roboto"/>
          <w:color w:val="7F7F7F" w:themeColor="text1" w:themeTint="80"/>
        </w:rPr>
        <w:t>extiende</w:t>
      </w:r>
      <w:r w:rsidRPr="00FA1C59">
        <w:rPr>
          <w:rFonts w:ascii="Roboto" w:eastAsia="Calibri" w:hAnsi="Roboto"/>
          <w:color w:val="7F7F7F" w:themeColor="text1" w:themeTint="80"/>
        </w:rPr>
        <w:t xml:space="preserve"> </w:t>
      </w:r>
      <w:r w:rsidR="00E64772" w:rsidRPr="00FA1C59">
        <w:rPr>
          <w:rFonts w:ascii="Roboto" w:eastAsia="Calibri" w:hAnsi="Roboto"/>
          <w:color w:val="7F7F7F" w:themeColor="text1" w:themeTint="80"/>
        </w:rPr>
        <w:t>hasta el 30 de septiembre de 2020, inclusive, la suspensión de la traba de medidas cautelares dispuesta por el artículo 20 de la Resolución General N° 4.557, sus modificatorias y su complementaria.</w:t>
      </w:r>
    </w:p>
    <w:p w:rsidR="00E304C1" w:rsidRPr="00FA1C59" w:rsidRDefault="00B04199" w:rsidP="00E304C1">
      <w:pPr>
        <w:pStyle w:val="Ttulo2"/>
        <w:rPr>
          <w:rFonts w:ascii="Roboto" w:eastAsia="Calibri" w:hAnsi="Roboto"/>
          <w:color w:val="7F7F7F" w:themeColor="text1" w:themeTint="80"/>
        </w:rPr>
      </w:pPr>
      <w:hyperlink r:id="rId204" w:history="1">
        <w:r w:rsidR="0040260B" w:rsidRPr="00FA1C59">
          <w:rPr>
            <w:rStyle w:val="Hipervnculo"/>
            <w:rFonts w:ascii="Roboto" w:eastAsia="Calibri" w:hAnsi="Roboto" w:cs="Calibri Light"/>
            <w:bCs/>
            <w:color w:val="7F7F7F" w:themeColor="text1" w:themeTint="80"/>
            <w:szCs w:val="20"/>
          </w:rPr>
          <w:t>Resolución General 4770/2020</w:t>
        </w:r>
      </w:hyperlink>
      <w:r w:rsidR="0040260B" w:rsidRPr="00FA1C59">
        <w:rPr>
          <w:rFonts w:ascii="Roboto" w:eastAsia="Calibri" w:hAnsi="Roboto"/>
          <w:color w:val="7F7F7F" w:themeColor="text1" w:themeTint="80"/>
        </w:rPr>
        <w:t xml:space="preserve"> (B.O. 28/07/2020) y </w:t>
      </w:r>
      <w:hyperlink r:id="rId205" w:history="1">
        <w:r w:rsidR="00E304C1" w:rsidRPr="00FA1C59">
          <w:rPr>
            <w:rStyle w:val="Hipervnculo"/>
            <w:rFonts w:ascii="Roboto" w:eastAsia="Calibri" w:hAnsi="Roboto" w:cs="Calibri Light"/>
            <w:bCs/>
            <w:color w:val="7F7F7F" w:themeColor="text1" w:themeTint="80"/>
            <w:szCs w:val="20"/>
          </w:rPr>
          <w:t>Resolución General 4</w:t>
        </w:r>
        <w:r w:rsidR="00E64772" w:rsidRPr="00FA1C59">
          <w:rPr>
            <w:rStyle w:val="Hipervnculo"/>
            <w:rFonts w:ascii="Roboto" w:eastAsia="Calibri" w:hAnsi="Roboto" w:cs="Calibri Light"/>
            <w:bCs/>
            <w:color w:val="7F7F7F" w:themeColor="text1" w:themeTint="80"/>
            <w:szCs w:val="20"/>
          </w:rPr>
          <w:t>806</w:t>
        </w:r>
        <w:r w:rsidR="00E304C1" w:rsidRPr="00FA1C59">
          <w:rPr>
            <w:rStyle w:val="Hipervnculo"/>
            <w:rFonts w:ascii="Roboto" w:eastAsia="Calibri" w:hAnsi="Roboto" w:cs="Calibri Light"/>
            <w:bCs/>
            <w:color w:val="7F7F7F" w:themeColor="text1" w:themeTint="80"/>
            <w:szCs w:val="20"/>
          </w:rPr>
          <w:t>/20</w:t>
        </w:r>
        <w:r w:rsidR="00E64772" w:rsidRPr="00FA1C59">
          <w:rPr>
            <w:rStyle w:val="Hipervnculo"/>
            <w:rFonts w:ascii="Roboto" w:eastAsia="Calibri" w:hAnsi="Roboto" w:cs="Calibri Light"/>
            <w:bCs/>
            <w:color w:val="7F7F7F" w:themeColor="text1" w:themeTint="80"/>
            <w:szCs w:val="20"/>
          </w:rPr>
          <w:t>20</w:t>
        </w:r>
      </w:hyperlink>
      <w:r w:rsidR="00E304C1" w:rsidRPr="00FA1C59">
        <w:rPr>
          <w:rStyle w:val="Hipervnculo"/>
          <w:rFonts w:ascii="Roboto" w:eastAsia="Calibri" w:hAnsi="Roboto" w:cs="Calibri Light"/>
          <w:bCs/>
          <w:color w:val="7F7F7F" w:themeColor="text1" w:themeTint="80"/>
          <w:szCs w:val="20"/>
          <w:u w:val="none"/>
        </w:rPr>
        <w:t xml:space="preserve">, </w:t>
      </w:r>
      <w:r w:rsidR="00E304C1" w:rsidRPr="00FA1C59">
        <w:rPr>
          <w:rFonts w:ascii="Roboto" w:eastAsia="Calibri" w:hAnsi="Roboto"/>
          <w:color w:val="7F7F7F" w:themeColor="text1" w:themeTint="80"/>
        </w:rPr>
        <w:t xml:space="preserve">(B.O. </w:t>
      </w:r>
      <w:r w:rsidR="00E64772" w:rsidRPr="00FA1C59">
        <w:rPr>
          <w:rFonts w:ascii="Roboto" w:eastAsia="Calibri" w:hAnsi="Roboto"/>
          <w:color w:val="7F7F7F" w:themeColor="text1" w:themeTint="80"/>
        </w:rPr>
        <w:t>31</w:t>
      </w:r>
      <w:r w:rsidR="00E304C1" w:rsidRPr="00FA1C59">
        <w:rPr>
          <w:rFonts w:ascii="Roboto" w:eastAsia="Calibri" w:hAnsi="Roboto"/>
          <w:color w:val="7F7F7F" w:themeColor="text1" w:themeTint="80"/>
        </w:rPr>
        <w:t>/08/2020)</w:t>
      </w:r>
      <w:r w:rsidR="00DC3309" w:rsidRPr="00FA1C59">
        <w:rPr>
          <w:rFonts w:ascii="Roboto" w:eastAsia="Calibri" w:hAnsi="Roboto"/>
          <w:color w:val="7F7F7F" w:themeColor="text1" w:themeTint="80"/>
        </w:rPr>
        <w:t>,</w:t>
      </w:r>
      <w:r w:rsidR="00FA1C59" w:rsidRPr="00FA1C59">
        <w:rPr>
          <w:rFonts w:ascii="Roboto" w:eastAsia="Calibri" w:hAnsi="Roboto"/>
          <w:color w:val="7F7F7F" w:themeColor="text1" w:themeTint="80"/>
        </w:rPr>
        <w:t xml:space="preserve"> </w:t>
      </w:r>
      <w:r w:rsidR="00E304C1" w:rsidRPr="00FA1C59">
        <w:rPr>
          <w:rStyle w:val="Hipervnculo"/>
          <w:rFonts w:ascii="Roboto" w:eastAsia="Calibri" w:hAnsi="Roboto" w:cs="Calibri Light"/>
          <w:bCs/>
          <w:color w:val="7F7F7F" w:themeColor="text1" w:themeTint="80"/>
          <w:szCs w:val="20"/>
          <w:u w:val="none"/>
        </w:rPr>
        <w:t xml:space="preserve">ADMINISTRACIÓN </w:t>
      </w:r>
      <w:r w:rsidR="00E304C1" w:rsidRPr="00FA1C59">
        <w:rPr>
          <w:rFonts w:ascii="Roboto" w:eastAsia="Calibri" w:hAnsi="Roboto"/>
          <w:color w:val="7F7F7F" w:themeColor="text1" w:themeTint="80"/>
        </w:rPr>
        <w:t>FEDERAL DE INGRESOS PÚBLICOS</w:t>
      </w:r>
      <w:r w:rsidR="00FA1C59" w:rsidRPr="00FA1C59">
        <w:rPr>
          <w:rFonts w:ascii="Roboto" w:eastAsia="Calibri" w:hAnsi="Roboto"/>
          <w:color w:val="7F7F7F" w:themeColor="text1" w:themeTint="80"/>
        </w:rPr>
        <w:t>.</w:t>
      </w:r>
    </w:p>
    <w:p w:rsidR="00E64772" w:rsidRPr="00FA1C59" w:rsidRDefault="00E64772" w:rsidP="00830D51">
      <w:pPr>
        <w:pStyle w:val="Ttulo1"/>
        <w:rPr>
          <w:rFonts w:ascii="Roboto" w:eastAsia="Calibri" w:hAnsi="Roboto"/>
          <w:color w:val="FFFFFF" w:themeColor="background1"/>
        </w:rPr>
      </w:pPr>
      <w:r w:rsidRPr="00FA1C59">
        <w:rPr>
          <w:rFonts w:ascii="Roboto" w:eastAsia="Calibri" w:hAnsi="Roboto"/>
          <w:color w:val="FFFFFF" w:themeColor="background1"/>
        </w:rPr>
        <w:t>SUSPENSIÓN DE EJECUCIONES FISCALES</w:t>
      </w:r>
    </w:p>
    <w:p w:rsidR="00E64772" w:rsidRPr="00FA1C59" w:rsidRDefault="00E64772" w:rsidP="00E64772">
      <w:pPr>
        <w:pStyle w:val="Ttulo2"/>
        <w:rPr>
          <w:rFonts w:ascii="Roboto" w:eastAsia="Calibri" w:hAnsi="Roboto"/>
          <w:color w:val="7F7F7F" w:themeColor="text1" w:themeTint="80"/>
        </w:rPr>
      </w:pPr>
      <w:r w:rsidRPr="00FA1C59">
        <w:rPr>
          <w:rFonts w:ascii="Roboto" w:eastAsia="Calibri" w:hAnsi="Roboto"/>
          <w:color w:val="7F7F7F" w:themeColor="text1" w:themeTint="80"/>
        </w:rPr>
        <w:t xml:space="preserve">Se suspende hasta el </w:t>
      </w:r>
      <w:r w:rsidR="0040260B" w:rsidRPr="00FA1C59">
        <w:rPr>
          <w:rFonts w:ascii="Roboto" w:eastAsia="Calibri" w:hAnsi="Roboto"/>
          <w:color w:val="7F7F7F" w:themeColor="text1" w:themeTint="80"/>
        </w:rPr>
        <w:t>30 de septiembre inclusive</w:t>
      </w:r>
      <w:r w:rsidRPr="00FA1C59">
        <w:rPr>
          <w:rFonts w:ascii="Roboto" w:eastAsia="Calibri" w:hAnsi="Roboto"/>
          <w:color w:val="7F7F7F" w:themeColor="text1" w:themeTint="80"/>
        </w:rPr>
        <w:t xml:space="preserve"> la iniciación de juicios de ejecución fiscal por parte de la AFIP.</w:t>
      </w:r>
    </w:p>
    <w:p w:rsidR="00E64772" w:rsidRPr="00FA1C59" w:rsidRDefault="00B04199" w:rsidP="00E64772">
      <w:pPr>
        <w:pStyle w:val="Ttulo2"/>
        <w:rPr>
          <w:rFonts w:ascii="Roboto" w:eastAsia="Calibri" w:hAnsi="Roboto"/>
          <w:color w:val="7F7F7F" w:themeColor="text1" w:themeTint="80"/>
        </w:rPr>
      </w:pPr>
      <w:hyperlink r:id="rId206" w:history="1">
        <w:r w:rsidR="00E64772" w:rsidRPr="00FA1C59">
          <w:rPr>
            <w:rStyle w:val="Hipervnculo"/>
            <w:rFonts w:ascii="Roboto" w:eastAsia="Calibri" w:hAnsi="Roboto" w:cs="Calibri Light"/>
            <w:bCs/>
            <w:color w:val="7F7F7F" w:themeColor="text1" w:themeTint="80"/>
            <w:szCs w:val="20"/>
          </w:rPr>
          <w:t>Resolución General 4730/2020</w:t>
        </w:r>
      </w:hyperlink>
      <w:r w:rsidR="00E64772" w:rsidRPr="00FA1C59">
        <w:rPr>
          <w:rStyle w:val="Hipervnculo"/>
          <w:rFonts w:ascii="Roboto" w:eastAsia="Calibri" w:hAnsi="Roboto" w:cs="Calibri Light"/>
          <w:bCs/>
          <w:color w:val="7F7F7F" w:themeColor="text1" w:themeTint="80"/>
          <w:szCs w:val="20"/>
          <w:u w:val="none"/>
        </w:rPr>
        <w:t xml:space="preserve">, ADMINISTRACIÓN </w:t>
      </w:r>
      <w:r w:rsidR="00E64772" w:rsidRPr="00FA1C59">
        <w:rPr>
          <w:rFonts w:ascii="Roboto" w:eastAsia="Calibri" w:hAnsi="Roboto"/>
          <w:color w:val="7F7F7F" w:themeColor="text1" w:themeTint="80"/>
        </w:rPr>
        <w:t xml:space="preserve">FEDERAL DE INGRESOS PÚBLICOS (B.O. 04/06/2020), prorrogada por </w:t>
      </w:r>
      <w:hyperlink r:id="rId207" w:history="1">
        <w:r w:rsidR="0040260B" w:rsidRPr="00FA1C59">
          <w:rPr>
            <w:rStyle w:val="Hipervnculo"/>
            <w:rFonts w:ascii="Roboto" w:eastAsia="Calibri" w:hAnsi="Roboto" w:cs="Calibri Light"/>
            <w:bCs/>
            <w:color w:val="7F7F7F" w:themeColor="text1" w:themeTint="80"/>
            <w:szCs w:val="20"/>
          </w:rPr>
          <w:t>Resoluci</w:t>
        </w:r>
        <w:r w:rsidR="00DC3309" w:rsidRPr="00FA1C59">
          <w:rPr>
            <w:rStyle w:val="Hipervnculo"/>
            <w:rFonts w:ascii="Roboto" w:eastAsia="Calibri" w:hAnsi="Roboto" w:cs="Calibri Light"/>
            <w:bCs/>
            <w:color w:val="7F7F7F" w:themeColor="text1" w:themeTint="80"/>
            <w:szCs w:val="20"/>
          </w:rPr>
          <w:t>ones</w:t>
        </w:r>
        <w:r w:rsidR="0040260B" w:rsidRPr="00FA1C59">
          <w:rPr>
            <w:rStyle w:val="Hipervnculo"/>
            <w:rFonts w:ascii="Roboto" w:eastAsia="Calibri" w:hAnsi="Roboto" w:cs="Calibri Light"/>
            <w:bCs/>
            <w:color w:val="7F7F7F" w:themeColor="text1" w:themeTint="80"/>
            <w:szCs w:val="20"/>
          </w:rPr>
          <w:t xml:space="preserve"> General</w:t>
        </w:r>
        <w:r w:rsidR="00DC3309" w:rsidRPr="00FA1C59">
          <w:rPr>
            <w:rStyle w:val="Hipervnculo"/>
            <w:rFonts w:ascii="Roboto" w:eastAsia="Calibri" w:hAnsi="Roboto" w:cs="Calibri Light"/>
            <w:bCs/>
            <w:color w:val="7F7F7F" w:themeColor="text1" w:themeTint="80"/>
            <w:szCs w:val="20"/>
          </w:rPr>
          <w:t>es</w:t>
        </w:r>
        <w:r w:rsidR="0040260B" w:rsidRPr="00FA1C59">
          <w:rPr>
            <w:rStyle w:val="Hipervnculo"/>
            <w:rFonts w:ascii="Roboto" w:eastAsia="Calibri" w:hAnsi="Roboto" w:cs="Calibri Light"/>
            <w:bCs/>
            <w:color w:val="7F7F7F" w:themeColor="text1" w:themeTint="80"/>
            <w:szCs w:val="20"/>
          </w:rPr>
          <w:t xml:space="preserve"> 4771/2020</w:t>
        </w:r>
      </w:hyperlink>
      <w:r w:rsidR="0040260B" w:rsidRPr="00FA1C59">
        <w:rPr>
          <w:rFonts w:ascii="Roboto" w:eastAsia="Calibri" w:hAnsi="Roboto"/>
          <w:color w:val="7F7F7F" w:themeColor="text1" w:themeTint="80"/>
        </w:rPr>
        <w:t xml:space="preserve"> (B.O. 28/07/2020) y </w:t>
      </w:r>
      <w:hyperlink r:id="rId208" w:history="1">
        <w:r w:rsidR="00E64772" w:rsidRPr="00FA1C59">
          <w:rPr>
            <w:rStyle w:val="Hipervnculo"/>
            <w:rFonts w:ascii="Roboto" w:eastAsia="Calibri" w:hAnsi="Roboto" w:cs="Calibri Light"/>
            <w:bCs/>
            <w:color w:val="7F7F7F" w:themeColor="text1" w:themeTint="80"/>
            <w:szCs w:val="20"/>
          </w:rPr>
          <w:t>4806/2020</w:t>
        </w:r>
      </w:hyperlink>
      <w:r w:rsidR="00E64772" w:rsidRPr="00FA1C59">
        <w:rPr>
          <w:rFonts w:ascii="Roboto" w:eastAsia="Calibri" w:hAnsi="Roboto"/>
          <w:color w:val="7F7F7F" w:themeColor="text1" w:themeTint="80"/>
        </w:rPr>
        <w:t xml:space="preserve"> (B.O. 31/08/2020)</w:t>
      </w:r>
      <w:r w:rsidR="00877514">
        <w:rPr>
          <w:rFonts w:ascii="Roboto" w:eastAsia="Calibri" w:hAnsi="Roboto"/>
          <w:color w:val="7F7F7F" w:themeColor="text1" w:themeTint="80"/>
        </w:rPr>
        <w:t xml:space="preserve"> y 4847/2020 </w:t>
      </w:r>
      <w:r w:rsidR="00877514" w:rsidRPr="00877514">
        <w:rPr>
          <w:rFonts w:ascii="Roboto" w:eastAsia="Calibri" w:hAnsi="Roboto"/>
          <w:color w:val="7F7F7F" w:themeColor="text1" w:themeTint="80"/>
        </w:rPr>
        <w:t xml:space="preserve">(B.O. </w:t>
      </w:r>
      <w:r w:rsidR="00877514">
        <w:rPr>
          <w:rFonts w:ascii="Roboto" w:eastAsia="Calibri" w:hAnsi="Roboto"/>
          <w:color w:val="7F7F7F" w:themeColor="text1" w:themeTint="80"/>
        </w:rPr>
        <w:t>30/10</w:t>
      </w:r>
      <w:r w:rsidR="00877514" w:rsidRPr="00877514">
        <w:rPr>
          <w:rFonts w:ascii="Roboto" w:eastAsia="Calibri" w:hAnsi="Roboto"/>
          <w:color w:val="7F7F7F" w:themeColor="text1" w:themeTint="80"/>
        </w:rPr>
        <w:t>/2020)</w:t>
      </w:r>
      <w:r w:rsidR="00E64772" w:rsidRPr="00FA1C59">
        <w:rPr>
          <w:rFonts w:ascii="Roboto" w:eastAsia="Calibri" w:hAnsi="Roboto"/>
          <w:color w:val="7F7F7F" w:themeColor="text1" w:themeTint="80"/>
        </w:rPr>
        <w:t>.</w:t>
      </w:r>
    </w:p>
    <w:p w:rsidR="00B17E85" w:rsidRPr="00FA1C59" w:rsidRDefault="00B04199" w:rsidP="00D92138">
      <w:pPr>
        <w:pStyle w:val="Ttulo1"/>
        <w:rPr>
          <w:rFonts w:ascii="Roboto" w:eastAsia="Calibri" w:hAnsi="Roboto"/>
          <w:b w:val="0"/>
          <w:bCs/>
          <w:color w:val="FFFFFF" w:themeColor="background1"/>
        </w:rPr>
      </w:pPr>
      <w:hyperlink r:id="rId209" w:tgtFrame="_blank" w:history="1">
        <w:r w:rsidR="00B17E85" w:rsidRPr="00FA1C59">
          <w:rPr>
            <w:rFonts w:ascii="Roboto" w:eastAsia="Calibri" w:hAnsi="Roboto"/>
            <w:color w:val="FFFFFF" w:themeColor="background1"/>
          </w:rPr>
          <w:t>PRÓRROGA DE LA MORATORIA PARA MIPYMES Y ENTIDADES SIN FINES DE LUCRO</w:t>
        </w:r>
      </w:hyperlink>
    </w:p>
    <w:p w:rsidR="00B17E85" w:rsidRPr="00FA1C59" w:rsidRDefault="00A06915" w:rsidP="00B17E85">
      <w:pPr>
        <w:pStyle w:val="Ttulo2"/>
        <w:rPr>
          <w:rFonts w:ascii="Roboto" w:eastAsia="Calibri" w:hAnsi="Roboto"/>
          <w:color w:val="7F7F7F" w:themeColor="text1" w:themeTint="80"/>
        </w:rPr>
      </w:pPr>
      <w:r w:rsidRPr="00FA1C59">
        <w:rPr>
          <w:rFonts w:ascii="Roboto" w:eastAsia="Calibri" w:hAnsi="Roboto"/>
          <w:color w:val="7F7F7F" w:themeColor="text1" w:themeTint="80"/>
        </w:rPr>
        <w:t>Se establece</w:t>
      </w:r>
      <w:r w:rsidR="00B17E85" w:rsidRPr="00FA1C59">
        <w:rPr>
          <w:rFonts w:ascii="Roboto" w:eastAsia="Calibri" w:hAnsi="Roboto"/>
          <w:color w:val="7F7F7F" w:themeColor="text1" w:themeTint="80"/>
        </w:rPr>
        <w:t xml:space="preserve"> la prórroga de la moratoria para MiPyMEs y entidades sin fines de lucro hasta el 31 de agosto. La medida permite cancelar las obligaciones vencidas al día 30 de noviembre de 2019 inclusive, los intereses no condonados, así como las multas y demás sanciones firmes relacionadas con dichas obligaciones en cuotas, al contado con reducción del 15% o compensando con saldo a favor.</w:t>
      </w:r>
    </w:p>
    <w:p w:rsidR="00B17E85" w:rsidRPr="00FA1C59" w:rsidRDefault="00B04199" w:rsidP="00B17E85">
      <w:pPr>
        <w:pStyle w:val="Ttulo2"/>
        <w:rPr>
          <w:rFonts w:ascii="Roboto" w:eastAsia="Calibri" w:hAnsi="Roboto"/>
          <w:color w:val="7F7F7F" w:themeColor="text1" w:themeTint="80"/>
        </w:rPr>
      </w:pPr>
      <w:hyperlink r:id="rId210" w:history="1">
        <w:r w:rsidR="00D92138" w:rsidRPr="00FA1C59">
          <w:rPr>
            <w:rStyle w:val="Hipervnculo"/>
            <w:rFonts w:ascii="Roboto" w:eastAsia="Calibri" w:hAnsi="Roboto" w:cs="Calibri Light"/>
            <w:bCs/>
            <w:color w:val="7F7F7F" w:themeColor="text1" w:themeTint="80"/>
            <w:szCs w:val="20"/>
          </w:rPr>
          <w:t>Resolución General 4784/2020</w:t>
        </w:r>
      </w:hyperlink>
      <w:r w:rsidR="00D92138" w:rsidRPr="00FA1C59">
        <w:rPr>
          <w:rStyle w:val="Hipervnculo"/>
          <w:rFonts w:ascii="Roboto" w:eastAsia="Calibri" w:hAnsi="Roboto" w:cs="Calibri Light"/>
          <w:bCs/>
          <w:color w:val="7F7F7F" w:themeColor="text1" w:themeTint="80"/>
          <w:szCs w:val="20"/>
        </w:rPr>
        <w:t>,</w:t>
      </w:r>
      <w:r w:rsidR="00D92138" w:rsidRPr="00FA1C59">
        <w:rPr>
          <w:rStyle w:val="Hipervnculo"/>
          <w:rFonts w:ascii="Roboto" w:eastAsia="Calibri" w:hAnsi="Roboto" w:cs="Calibri Light"/>
          <w:bCs/>
          <w:color w:val="7F7F7F" w:themeColor="text1" w:themeTint="80"/>
          <w:szCs w:val="20"/>
          <w:u w:val="none"/>
        </w:rPr>
        <w:t xml:space="preserve"> </w:t>
      </w:r>
      <w:r w:rsidR="00B17E85" w:rsidRPr="00FA1C59">
        <w:rPr>
          <w:rFonts w:ascii="Roboto" w:eastAsia="Calibri" w:hAnsi="Roboto"/>
          <w:color w:val="7F7F7F" w:themeColor="text1" w:themeTint="80"/>
        </w:rPr>
        <w:t>ADMINISTRACIÓN FEDERAL DE</w:t>
      </w:r>
      <w:r w:rsidR="00D92138" w:rsidRPr="00FA1C59">
        <w:rPr>
          <w:rFonts w:ascii="Roboto" w:eastAsia="Calibri" w:hAnsi="Roboto"/>
          <w:color w:val="7F7F7F" w:themeColor="text1" w:themeTint="80"/>
        </w:rPr>
        <w:t xml:space="preserve"> </w:t>
      </w:r>
      <w:r w:rsidR="00B17E85" w:rsidRPr="00FA1C59">
        <w:rPr>
          <w:rFonts w:ascii="Roboto" w:eastAsia="Calibri" w:hAnsi="Roboto"/>
          <w:color w:val="7F7F7F" w:themeColor="text1" w:themeTint="80"/>
        </w:rPr>
        <w:t>INGRESOS PÚBLICOS (B.O. 03/08/2020)</w:t>
      </w:r>
      <w:r w:rsidR="00D92138" w:rsidRPr="00FA1C59">
        <w:rPr>
          <w:rFonts w:ascii="Roboto" w:eastAsia="Calibri" w:hAnsi="Roboto"/>
          <w:color w:val="7F7F7F" w:themeColor="text1" w:themeTint="80"/>
        </w:rPr>
        <w:t>.</w:t>
      </w:r>
    </w:p>
    <w:p w:rsidR="009E6C58" w:rsidRPr="00FA1C59" w:rsidRDefault="009E6C58" w:rsidP="00D92138">
      <w:pPr>
        <w:pStyle w:val="Ttulo1"/>
        <w:rPr>
          <w:rFonts w:ascii="Roboto" w:eastAsia="Calibri" w:hAnsi="Roboto"/>
          <w:color w:val="FFFFFF" w:themeColor="background1"/>
        </w:rPr>
      </w:pPr>
      <w:r w:rsidRPr="00FA1C59">
        <w:rPr>
          <w:rFonts w:ascii="Roboto" w:eastAsia="Calibri" w:hAnsi="Roboto"/>
          <w:color w:val="FFFFFF" w:themeColor="background1"/>
        </w:rPr>
        <w:lastRenderedPageBreak/>
        <w:t>PRÓRROGA DE PAGO DE DERECHOS DE EXPORTACIÓN AL SECTOR M</w:t>
      </w:r>
      <w:r w:rsidR="00D92138" w:rsidRPr="00FA1C59">
        <w:rPr>
          <w:rFonts w:ascii="Roboto" w:eastAsia="Calibri" w:hAnsi="Roboto"/>
          <w:color w:val="FFFFFF" w:themeColor="background1"/>
        </w:rPr>
        <w:t>i</w:t>
      </w:r>
      <w:r w:rsidRPr="00FA1C59">
        <w:rPr>
          <w:rFonts w:ascii="Roboto" w:eastAsia="Calibri" w:hAnsi="Roboto"/>
          <w:color w:val="FFFFFF" w:themeColor="background1"/>
        </w:rPr>
        <w:t>PyME</w:t>
      </w:r>
      <w:r w:rsidR="00D92138" w:rsidRPr="00FA1C59">
        <w:rPr>
          <w:rFonts w:ascii="Roboto" w:eastAsia="Calibri" w:hAnsi="Roboto"/>
          <w:color w:val="FFFFFF" w:themeColor="background1"/>
        </w:rPr>
        <w:t>s</w:t>
      </w:r>
    </w:p>
    <w:p w:rsidR="009E6C58" w:rsidRPr="001E6890" w:rsidRDefault="00A06915" w:rsidP="009E6C58">
      <w:pPr>
        <w:pStyle w:val="Ttulo2"/>
        <w:rPr>
          <w:rFonts w:ascii="Roboto" w:eastAsia="Calibri" w:hAnsi="Roboto"/>
          <w:color w:val="7F7F7F" w:themeColor="text1" w:themeTint="80"/>
        </w:rPr>
      </w:pPr>
      <w:r w:rsidRPr="00FA1C59">
        <w:rPr>
          <w:rFonts w:ascii="Roboto" w:eastAsia="Calibri" w:hAnsi="Roboto"/>
          <w:color w:val="7F7F7F" w:themeColor="text1" w:themeTint="80"/>
        </w:rPr>
        <w:t xml:space="preserve">Se </w:t>
      </w:r>
      <w:r w:rsidR="00E26E7A">
        <w:rPr>
          <w:rFonts w:ascii="Roboto" w:eastAsia="Calibri" w:hAnsi="Roboto"/>
          <w:color w:val="7F7F7F" w:themeColor="text1" w:themeTint="80"/>
        </w:rPr>
        <w:t xml:space="preserve">establece </w:t>
      </w:r>
      <w:r w:rsidR="00E26E7A" w:rsidRPr="00E26E7A">
        <w:rPr>
          <w:rFonts w:ascii="Roboto" w:eastAsia="Calibri" w:hAnsi="Roboto"/>
          <w:color w:val="7F7F7F" w:themeColor="text1" w:themeTint="80"/>
        </w:rPr>
        <w:t xml:space="preserve">que aquellos exportadores que se encuentren inscriptos en el Registro de Empresas Micro, Pequeñas y Medianas Empresas (MiPyMEs) y presenten incumplimientos de sus obligaciones impositivas y/o de la seguridad social, </w:t>
      </w:r>
      <w:r w:rsidR="009E6C58" w:rsidRPr="00FA1C59">
        <w:rPr>
          <w:rFonts w:ascii="Roboto" w:eastAsia="Calibri" w:hAnsi="Roboto"/>
          <w:color w:val="7F7F7F" w:themeColor="text1" w:themeTint="80"/>
        </w:rPr>
        <w:t xml:space="preserve">podrán utilizar la garantía “Declaración jurada del exportador” para la </w:t>
      </w:r>
      <w:r w:rsidR="009E6C58" w:rsidRPr="001E6890">
        <w:rPr>
          <w:rFonts w:ascii="Roboto" w:eastAsia="Calibri" w:hAnsi="Roboto"/>
          <w:color w:val="7F7F7F" w:themeColor="text1" w:themeTint="80"/>
        </w:rPr>
        <w:t>cancelación de sus obligaciones.</w:t>
      </w:r>
    </w:p>
    <w:p w:rsidR="009E6C58" w:rsidRPr="001E6890" w:rsidRDefault="00B04199" w:rsidP="009E6C58">
      <w:pPr>
        <w:pStyle w:val="Ttulo2"/>
        <w:rPr>
          <w:rFonts w:ascii="Roboto" w:eastAsia="Calibri" w:hAnsi="Roboto"/>
          <w:color w:val="7F7F7F" w:themeColor="text1" w:themeTint="80"/>
        </w:rPr>
      </w:pPr>
      <w:hyperlink r:id="rId211" w:history="1">
        <w:r w:rsidR="00E26E7A" w:rsidRPr="001E6890">
          <w:rPr>
            <w:rStyle w:val="Hipervnculo"/>
            <w:rFonts w:ascii="Roboto" w:eastAsia="Calibri" w:hAnsi="Roboto" w:cs="Calibri Light"/>
            <w:bCs/>
            <w:color w:val="7F7F7F" w:themeColor="text1" w:themeTint="80"/>
            <w:szCs w:val="20"/>
          </w:rPr>
          <w:t>Resolución General 4728/2020</w:t>
        </w:r>
      </w:hyperlink>
      <w:r w:rsidR="00E26E7A" w:rsidRPr="001E6890">
        <w:rPr>
          <w:rStyle w:val="Hipervnculo"/>
          <w:rFonts w:ascii="Roboto" w:eastAsia="Calibri" w:hAnsi="Roboto" w:cs="Calibri Light"/>
          <w:bCs/>
          <w:color w:val="7F7F7F" w:themeColor="text1" w:themeTint="80"/>
          <w:szCs w:val="20"/>
        </w:rPr>
        <w:t>,</w:t>
      </w:r>
      <w:r w:rsidR="00E26E7A" w:rsidRPr="001E6890">
        <w:rPr>
          <w:rStyle w:val="Hipervnculo"/>
          <w:rFonts w:ascii="Roboto" w:eastAsia="Calibri" w:hAnsi="Roboto" w:cs="Calibri Light"/>
          <w:bCs/>
          <w:color w:val="7F7F7F" w:themeColor="text1" w:themeTint="80"/>
          <w:szCs w:val="20"/>
          <w:u w:val="none"/>
        </w:rPr>
        <w:t xml:space="preserve"> </w:t>
      </w:r>
      <w:r w:rsidR="00E26E7A" w:rsidRPr="001E6890">
        <w:rPr>
          <w:rFonts w:ascii="Roboto" w:eastAsia="Calibri" w:hAnsi="Roboto"/>
          <w:color w:val="7F7F7F" w:themeColor="text1" w:themeTint="80"/>
        </w:rPr>
        <w:t xml:space="preserve">ADMINISTRACIÓN FEDERAL DE INGRESOS PÚBLICOS (B.O. 01/06/2020), prorrogado por </w:t>
      </w:r>
      <w:hyperlink r:id="rId212" w:history="1">
        <w:r w:rsidR="00E26E7A" w:rsidRPr="001E6890">
          <w:rPr>
            <w:rStyle w:val="Hipervnculo"/>
            <w:rFonts w:ascii="Roboto" w:eastAsia="Calibri" w:hAnsi="Roboto" w:cs="Calibri Light"/>
            <w:bCs/>
            <w:color w:val="7F7F7F" w:themeColor="text1" w:themeTint="80"/>
            <w:szCs w:val="20"/>
          </w:rPr>
          <w:t>Resolución General 4787/2020</w:t>
        </w:r>
      </w:hyperlink>
      <w:r w:rsidR="00E26E7A" w:rsidRPr="001E6890">
        <w:rPr>
          <w:rStyle w:val="Hipervnculo"/>
          <w:rFonts w:ascii="Roboto" w:eastAsia="Calibri" w:hAnsi="Roboto" w:cs="Calibri Light"/>
          <w:bCs/>
          <w:color w:val="7F7F7F" w:themeColor="text1" w:themeTint="80"/>
          <w:szCs w:val="20"/>
        </w:rPr>
        <w:t xml:space="preserve"> </w:t>
      </w:r>
      <w:r w:rsidR="00E26E7A" w:rsidRPr="001E6890">
        <w:rPr>
          <w:rFonts w:ascii="Roboto" w:eastAsia="Calibri" w:hAnsi="Roboto"/>
          <w:color w:val="7F7F7F" w:themeColor="text1" w:themeTint="80"/>
        </w:rPr>
        <w:t xml:space="preserve">(B.O. 06/08/2020), </w:t>
      </w:r>
      <w:hyperlink r:id="rId213" w:history="1">
        <w:r w:rsidR="00E26E7A" w:rsidRPr="001E6890">
          <w:rPr>
            <w:rStyle w:val="Hipervnculo"/>
            <w:rFonts w:ascii="Roboto" w:eastAsia="Calibri" w:hAnsi="Roboto" w:cs="Calibri Light"/>
            <w:bCs/>
            <w:color w:val="7F7F7F" w:themeColor="text1" w:themeTint="80"/>
            <w:szCs w:val="20"/>
          </w:rPr>
          <w:t>Resolución General 4826/2020</w:t>
        </w:r>
      </w:hyperlink>
      <w:r w:rsidR="00E26E7A" w:rsidRPr="001E6890">
        <w:rPr>
          <w:rStyle w:val="Hipervnculo"/>
          <w:rFonts w:ascii="Roboto" w:eastAsia="Calibri" w:hAnsi="Roboto" w:cs="Calibri Light"/>
          <w:bCs/>
          <w:color w:val="7F7F7F" w:themeColor="text1" w:themeTint="80"/>
          <w:szCs w:val="20"/>
          <w:u w:val="none"/>
        </w:rPr>
        <w:t xml:space="preserve"> </w:t>
      </w:r>
      <w:r w:rsidR="00E26E7A" w:rsidRPr="001E6890">
        <w:rPr>
          <w:rFonts w:ascii="Roboto" w:eastAsia="Calibri" w:hAnsi="Roboto"/>
          <w:color w:val="7F7F7F" w:themeColor="text1" w:themeTint="80"/>
        </w:rPr>
        <w:t>(B.O. 3</w:t>
      </w:r>
      <w:r w:rsidR="00E26E7A" w:rsidRPr="001E6890">
        <w:rPr>
          <w:rStyle w:val="Hipervnculo"/>
          <w:rFonts w:ascii="Roboto" w:eastAsia="Calibri" w:hAnsi="Roboto" w:cs="Calibri Light"/>
          <w:bCs/>
          <w:color w:val="7F7F7F" w:themeColor="text1" w:themeTint="80"/>
          <w:szCs w:val="20"/>
          <w:u w:val="none"/>
        </w:rPr>
        <w:t xml:space="preserve">0/09/2020) y </w:t>
      </w:r>
      <w:hyperlink r:id="rId214" w:history="1">
        <w:r w:rsidR="00E26E7A" w:rsidRPr="001E6890">
          <w:rPr>
            <w:rStyle w:val="Hipervnculo"/>
            <w:rFonts w:ascii="Roboto" w:eastAsia="Calibri" w:hAnsi="Roboto" w:cs="Calibri Light"/>
            <w:bCs/>
            <w:color w:val="7F7F7F" w:themeColor="text1" w:themeTint="80"/>
            <w:szCs w:val="20"/>
          </w:rPr>
          <w:t>Resolución General 4843/2020</w:t>
        </w:r>
      </w:hyperlink>
      <w:r w:rsidR="00E26E7A" w:rsidRPr="001E6890">
        <w:rPr>
          <w:rStyle w:val="Hipervnculo"/>
          <w:rFonts w:ascii="Roboto" w:eastAsia="Calibri" w:hAnsi="Roboto" w:cs="Calibri Light"/>
          <w:bCs/>
          <w:color w:val="7F7F7F" w:themeColor="text1" w:themeTint="80"/>
          <w:szCs w:val="20"/>
        </w:rPr>
        <w:t xml:space="preserve"> </w:t>
      </w:r>
      <w:r w:rsidR="00E26E7A" w:rsidRPr="001E6890">
        <w:rPr>
          <w:rFonts w:ascii="Roboto" w:eastAsia="Calibri" w:hAnsi="Roboto"/>
          <w:color w:val="7F7F7F" w:themeColor="text1" w:themeTint="80"/>
        </w:rPr>
        <w:t>(B.O. 29/10/2020)</w:t>
      </w:r>
      <w:r w:rsidR="00D92138" w:rsidRPr="001E6890">
        <w:rPr>
          <w:rFonts w:ascii="Roboto" w:eastAsia="Calibri" w:hAnsi="Roboto"/>
          <w:color w:val="7F7F7F" w:themeColor="text1" w:themeTint="80"/>
        </w:rPr>
        <w:t>.</w:t>
      </w:r>
    </w:p>
    <w:p w:rsidR="00D17939" w:rsidRPr="001E6890" w:rsidRDefault="00D17939" w:rsidP="001F0451">
      <w:pPr>
        <w:pStyle w:val="Ttulo1"/>
        <w:rPr>
          <w:rFonts w:ascii="Roboto" w:eastAsia="Calibri" w:hAnsi="Roboto"/>
          <w:color w:val="FFFFFF" w:themeColor="background1"/>
        </w:rPr>
      </w:pPr>
      <w:r w:rsidRPr="001E6890">
        <w:rPr>
          <w:rFonts w:ascii="Roboto" w:eastAsia="Calibri" w:hAnsi="Roboto"/>
          <w:color w:val="FFFFFF" w:themeColor="background1"/>
        </w:rPr>
        <w:t>SUBSIDIO ÚNICO DE EMERGENCIA A SERVICIOS DE COMUNICACIÓN AUDIOVISUAL DE GESTIÓN PRIVADA SIN FINES DE LUCRO</w:t>
      </w:r>
    </w:p>
    <w:p w:rsidR="00D17939" w:rsidRPr="001E6890" w:rsidRDefault="00D17939" w:rsidP="00D17939">
      <w:pPr>
        <w:pStyle w:val="Ttulo2"/>
        <w:rPr>
          <w:rFonts w:ascii="Roboto" w:eastAsia="Calibri" w:hAnsi="Roboto"/>
          <w:color w:val="7F7F7F" w:themeColor="text1" w:themeTint="80"/>
        </w:rPr>
      </w:pPr>
      <w:r w:rsidRPr="001E6890">
        <w:rPr>
          <w:rFonts w:ascii="Roboto" w:eastAsia="Calibri" w:hAnsi="Roboto"/>
          <w:color w:val="7F7F7F" w:themeColor="text1" w:themeTint="80"/>
        </w:rPr>
        <w:t xml:space="preserve">Se establece </w:t>
      </w:r>
      <w:r w:rsidR="00E450C4" w:rsidRPr="001E6890">
        <w:rPr>
          <w:rFonts w:ascii="Roboto" w:eastAsia="Calibri" w:hAnsi="Roboto"/>
          <w:color w:val="7F7F7F" w:themeColor="text1" w:themeTint="80"/>
        </w:rPr>
        <w:t>este</w:t>
      </w:r>
      <w:r w:rsidRPr="001E6890">
        <w:rPr>
          <w:rFonts w:ascii="Roboto" w:eastAsia="Calibri" w:hAnsi="Roboto"/>
          <w:color w:val="7F7F7F" w:themeColor="text1" w:themeTint="80"/>
        </w:rPr>
        <w:t xml:space="preserve"> subsidio </w:t>
      </w:r>
      <w:r w:rsidR="00E450C4" w:rsidRPr="001E6890">
        <w:rPr>
          <w:rFonts w:ascii="Roboto" w:eastAsia="Calibri" w:hAnsi="Roboto"/>
          <w:color w:val="7F7F7F" w:themeColor="text1" w:themeTint="80"/>
        </w:rPr>
        <w:t>—</w:t>
      </w:r>
      <w:r w:rsidRPr="001E6890">
        <w:rPr>
          <w:rFonts w:ascii="Roboto" w:eastAsia="Calibri" w:hAnsi="Roboto"/>
          <w:color w:val="7F7F7F" w:themeColor="text1" w:themeTint="80"/>
        </w:rPr>
        <w:t>como una prestación monetaria otorgada por única vez y de carácter excepcional</w:t>
      </w:r>
      <w:r w:rsidR="00E450C4" w:rsidRPr="001E6890">
        <w:rPr>
          <w:rFonts w:ascii="Roboto" w:eastAsia="Calibri" w:hAnsi="Roboto"/>
          <w:color w:val="7F7F7F" w:themeColor="text1" w:themeTint="80"/>
        </w:rPr>
        <w:t>—</w:t>
      </w:r>
      <w:r w:rsidRPr="001E6890">
        <w:rPr>
          <w:rFonts w:ascii="Roboto" w:eastAsia="Calibri" w:hAnsi="Roboto"/>
          <w:color w:val="7F7F7F" w:themeColor="text1" w:themeTint="80"/>
        </w:rPr>
        <w:t xml:space="preserve"> destinad</w:t>
      </w:r>
      <w:r w:rsidR="00E450C4" w:rsidRPr="001E6890">
        <w:rPr>
          <w:rFonts w:ascii="Roboto" w:eastAsia="Calibri" w:hAnsi="Roboto"/>
          <w:color w:val="7F7F7F" w:themeColor="text1" w:themeTint="80"/>
        </w:rPr>
        <w:t>o</w:t>
      </w:r>
      <w:r w:rsidRPr="001E6890">
        <w:rPr>
          <w:rFonts w:ascii="Roboto" w:eastAsia="Calibri" w:hAnsi="Roboto"/>
          <w:color w:val="7F7F7F" w:themeColor="text1" w:themeTint="80"/>
        </w:rPr>
        <w:t xml:space="preserve"> al sostenimiento operativo de </w:t>
      </w:r>
      <w:r w:rsidR="00E450C4" w:rsidRPr="001E6890">
        <w:rPr>
          <w:rFonts w:ascii="Roboto" w:eastAsia="Calibri" w:hAnsi="Roboto"/>
          <w:color w:val="7F7F7F" w:themeColor="text1" w:themeTint="80"/>
        </w:rPr>
        <w:t>estos</w:t>
      </w:r>
      <w:r w:rsidRPr="001E6890">
        <w:rPr>
          <w:rFonts w:ascii="Roboto" w:eastAsia="Calibri" w:hAnsi="Roboto"/>
          <w:color w:val="7F7F7F" w:themeColor="text1" w:themeTint="80"/>
        </w:rPr>
        <w:t xml:space="preserve"> medios de </w:t>
      </w:r>
      <w:r w:rsidR="00E450C4" w:rsidRPr="001E6890">
        <w:rPr>
          <w:rFonts w:ascii="Roboto" w:eastAsia="Calibri" w:hAnsi="Roboto"/>
          <w:color w:val="7F7F7F" w:themeColor="text1" w:themeTint="80"/>
        </w:rPr>
        <w:t>comunicación, esenciales para</w:t>
      </w:r>
      <w:r w:rsidRPr="001E6890">
        <w:rPr>
          <w:rFonts w:ascii="Roboto" w:eastAsia="Calibri" w:hAnsi="Roboto"/>
          <w:color w:val="7F7F7F" w:themeColor="text1" w:themeTint="80"/>
        </w:rPr>
        <w:t xml:space="preserve"> afianzar y fortalecer la libertad de expresión</w:t>
      </w:r>
      <w:r w:rsidR="00DC3309" w:rsidRPr="001E6890">
        <w:rPr>
          <w:rFonts w:ascii="Roboto" w:eastAsia="Calibri" w:hAnsi="Roboto"/>
          <w:color w:val="7F7F7F" w:themeColor="text1" w:themeTint="80"/>
        </w:rPr>
        <w:t>,</w:t>
      </w:r>
      <w:r w:rsidRPr="001E6890">
        <w:rPr>
          <w:rFonts w:ascii="Roboto" w:eastAsia="Calibri" w:hAnsi="Roboto"/>
          <w:color w:val="7F7F7F" w:themeColor="text1" w:themeTint="80"/>
        </w:rPr>
        <w:t xml:space="preserve"> así como garantizar la pluralidad informativa. </w:t>
      </w:r>
      <w:r w:rsidR="00E450C4" w:rsidRPr="001E6890">
        <w:rPr>
          <w:rFonts w:ascii="Roboto" w:eastAsia="Calibri" w:hAnsi="Roboto"/>
          <w:color w:val="7F7F7F" w:themeColor="text1" w:themeTint="80"/>
        </w:rPr>
        <w:t>El subsidio deberá solicitarse durante</w:t>
      </w:r>
      <w:r w:rsidRPr="001E6890">
        <w:rPr>
          <w:rFonts w:ascii="Roboto" w:eastAsia="Calibri" w:hAnsi="Roboto"/>
          <w:color w:val="7F7F7F" w:themeColor="text1" w:themeTint="80"/>
        </w:rPr>
        <w:t xml:space="preserve"> un período máximo de inscripción de 30 días hábiles.</w:t>
      </w:r>
    </w:p>
    <w:p w:rsidR="00D17939" w:rsidRPr="001E6890" w:rsidRDefault="00B04199" w:rsidP="00FA1C59">
      <w:pPr>
        <w:pStyle w:val="Ttulo2"/>
        <w:tabs>
          <w:tab w:val="left" w:pos="2410"/>
        </w:tabs>
        <w:rPr>
          <w:rFonts w:ascii="Roboto" w:eastAsia="Calibri" w:hAnsi="Roboto"/>
          <w:color w:val="7F7F7F" w:themeColor="text1" w:themeTint="80"/>
        </w:rPr>
      </w:pPr>
      <w:hyperlink r:id="rId215" w:history="1">
        <w:r w:rsidR="00D17939" w:rsidRPr="001E6890">
          <w:rPr>
            <w:rStyle w:val="Hipervnculo"/>
            <w:rFonts w:ascii="Roboto" w:eastAsia="Calibri" w:hAnsi="Roboto" w:cs="Calibri Light"/>
            <w:bCs/>
            <w:color w:val="7F7F7F" w:themeColor="text1" w:themeTint="80"/>
            <w:szCs w:val="20"/>
          </w:rPr>
          <w:t>Resolución 3980/2020</w:t>
        </w:r>
      </w:hyperlink>
      <w:r w:rsidR="00FA1C59" w:rsidRPr="001E6890">
        <w:rPr>
          <w:rFonts w:ascii="Roboto" w:eastAsia="Calibri" w:hAnsi="Roboto"/>
          <w:color w:val="7F7F7F" w:themeColor="text1" w:themeTint="80"/>
        </w:rPr>
        <w:t>,</w:t>
      </w:r>
      <w:r w:rsidR="00D17939" w:rsidRPr="001E6890">
        <w:rPr>
          <w:rFonts w:ascii="Roboto" w:eastAsia="Calibri" w:hAnsi="Roboto"/>
          <w:color w:val="7F7F7F" w:themeColor="text1" w:themeTint="80"/>
        </w:rPr>
        <w:t xml:space="preserve"> SECRETARÍA DE MEDIOS Y COMUNICACIÓN PÚBLICA </w:t>
      </w:r>
      <w:r w:rsidR="00FA69E3" w:rsidRPr="001E6890">
        <w:rPr>
          <w:rFonts w:ascii="Roboto" w:eastAsia="Calibri" w:hAnsi="Roboto"/>
          <w:color w:val="7F7F7F" w:themeColor="text1" w:themeTint="80"/>
        </w:rPr>
        <w:t>-</w:t>
      </w:r>
      <w:r w:rsidR="00D17939" w:rsidRPr="001E6890">
        <w:rPr>
          <w:rFonts w:ascii="Roboto" w:eastAsia="Calibri" w:hAnsi="Roboto"/>
          <w:color w:val="7F7F7F" w:themeColor="text1" w:themeTint="80"/>
        </w:rPr>
        <w:t xml:space="preserve"> JEFATURA DE GABINETE DE MINISTROS (B.O. 21/08/2020).</w:t>
      </w:r>
    </w:p>
    <w:p w:rsidR="007D674A" w:rsidRPr="001E6890" w:rsidRDefault="007D674A" w:rsidP="007D674A">
      <w:pPr>
        <w:pStyle w:val="Ttulo1"/>
        <w:rPr>
          <w:rFonts w:ascii="Roboto" w:eastAsia="Calibri" w:hAnsi="Roboto"/>
          <w:color w:val="FFFFFF" w:themeColor="background1"/>
        </w:rPr>
      </w:pPr>
      <w:r w:rsidRPr="001E6890">
        <w:rPr>
          <w:rFonts w:ascii="Roboto" w:eastAsia="Calibri" w:hAnsi="Roboto"/>
          <w:color w:val="FFFFFF" w:themeColor="background1"/>
        </w:rPr>
        <w:t>BECAS PARA DEPORTISTAS Y APOYO EXTRA PARA FEDERACIONES</w:t>
      </w:r>
    </w:p>
    <w:p w:rsidR="007D674A" w:rsidRPr="001E6890" w:rsidRDefault="007D674A" w:rsidP="007D674A">
      <w:pPr>
        <w:pStyle w:val="Ttulo2"/>
        <w:rPr>
          <w:rFonts w:ascii="Roboto" w:eastAsia="Calibri" w:hAnsi="Roboto"/>
          <w:color w:val="7F7F7F" w:themeColor="text1" w:themeTint="80"/>
        </w:rPr>
      </w:pPr>
      <w:r w:rsidRPr="001E6890">
        <w:rPr>
          <w:rFonts w:ascii="Roboto" w:eastAsia="Calibri" w:hAnsi="Roboto"/>
          <w:color w:val="7F7F7F" w:themeColor="text1" w:themeTint="80"/>
        </w:rPr>
        <w:t xml:space="preserve">Se estableció un </w:t>
      </w:r>
      <w:hyperlink r:id="rId216" w:history="1">
        <w:r w:rsidRPr="001E6890">
          <w:rPr>
            <w:rStyle w:val="Hipervnculo"/>
            <w:rFonts w:ascii="Roboto" w:eastAsia="Calibri" w:hAnsi="Roboto"/>
          </w:rPr>
          <w:t>incremento</w:t>
        </w:r>
      </w:hyperlink>
      <w:r w:rsidRPr="001E6890">
        <w:rPr>
          <w:rFonts w:ascii="Roboto" w:eastAsia="Calibri" w:hAnsi="Roboto"/>
          <w:color w:val="7F7F7F" w:themeColor="text1" w:themeTint="80"/>
        </w:rPr>
        <w:t xml:space="preserve"> de 30% en las becas de los y las atletas de representación nacional y una partida extra de 30 millones de pesos para apoyar a las </w:t>
      </w:r>
      <w:r w:rsidR="000A2959" w:rsidRPr="001E6890">
        <w:rPr>
          <w:rFonts w:ascii="Roboto" w:eastAsia="Calibri" w:hAnsi="Roboto"/>
          <w:color w:val="7F7F7F" w:themeColor="text1" w:themeTint="80"/>
        </w:rPr>
        <w:t>f</w:t>
      </w:r>
      <w:r w:rsidRPr="001E6890">
        <w:rPr>
          <w:rFonts w:ascii="Roboto" w:eastAsia="Calibri" w:hAnsi="Roboto"/>
          <w:color w:val="7F7F7F" w:themeColor="text1" w:themeTint="80"/>
        </w:rPr>
        <w:t>ederaciones deportivas nacionales de deportes convencionales y adaptados.</w:t>
      </w:r>
    </w:p>
    <w:p w:rsidR="003E64A1" w:rsidRPr="001E6890" w:rsidRDefault="003E64A1" w:rsidP="003E64A1">
      <w:pPr>
        <w:pStyle w:val="Ttulo1"/>
        <w:rPr>
          <w:rFonts w:ascii="Roboto" w:eastAsia="Calibri" w:hAnsi="Roboto"/>
          <w:color w:val="FFFFFF" w:themeColor="background1"/>
        </w:rPr>
      </w:pPr>
      <w:r w:rsidRPr="001E6890">
        <w:rPr>
          <w:rFonts w:ascii="Roboto" w:eastAsia="Calibri" w:hAnsi="Roboto"/>
          <w:color w:val="FFFFFF" w:themeColor="background1"/>
        </w:rPr>
        <w:t>CRÉDITOS PARA PYMES CULTURALES</w:t>
      </w:r>
    </w:p>
    <w:p w:rsidR="003E64A1" w:rsidRPr="001E6890" w:rsidRDefault="00F93C42" w:rsidP="003E64A1">
      <w:pPr>
        <w:pStyle w:val="Ttulo2"/>
        <w:rPr>
          <w:rFonts w:ascii="Roboto" w:eastAsia="Calibri" w:hAnsi="Roboto"/>
          <w:color w:val="7F7F7F" w:themeColor="text1" w:themeTint="80"/>
        </w:rPr>
      </w:pPr>
      <w:r w:rsidRPr="001E6890">
        <w:rPr>
          <w:rFonts w:ascii="Roboto" w:eastAsia="Calibri" w:hAnsi="Roboto"/>
          <w:color w:val="7F7F7F" w:themeColor="text1" w:themeTint="80"/>
        </w:rPr>
        <w:t xml:space="preserve">Se </w:t>
      </w:r>
      <w:hyperlink r:id="rId217" w:history="1">
        <w:r w:rsidRPr="001E6890">
          <w:rPr>
            <w:rFonts w:ascii="Roboto" w:eastAsia="Calibri" w:hAnsi="Roboto"/>
            <w:color w:val="7F7F7F" w:themeColor="text1" w:themeTint="80"/>
            <w:u w:val="single"/>
          </w:rPr>
          <w:t>anuncia</w:t>
        </w:r>
      </w:hyperlink>
      <w:r w:rsidRPr="001E6890">
        <w:rPr>
          <w:rFonts w:ascii="Roboto" w:eastAsia="Calibri" w:hAnsi="Roboto"/>
          <w:color w:val="7F7F7F" w:themeColor="text1" w:themeTint="80"/>
        </w:rPr>
        <w:t xml:space="preserve"> </w:t>
      </w:r>
      <w:r w:rsidR="003E64A1" w:rsidRPr="001E6890">
        <w:rPr>
          <w:rFonts w:ascii="Roboto" w:eastAsia="Calibri" w:hAnsi="Roboto"/>
          <w:color w:val="7F7F7F" w:themeColor="text1" w:themeTint="80"/>
        </w:rPr>
        <w:t>el lanzamiento de créditos para PyMEs culturales con un año de gracia y a tasa cero en las primeras 12 cuotas. Esta nueva línea de financiamiento dispondrá de un monto total de $750 millones y la garantía del FOGAR, que cubrirá el 100% de los préstamos.</w:t>
      </w:r>
    </w:p>
    <w:p w:rsidR="00051CD9" w:rsidRPr="001E6890" w:rsidRDefault="00051CD9" w:rsidP="00051CD9">
      <w:pPr>
        <w:pStyle w:val="Ttulo1"/>
        <w:rPr>
          <w:rFonts w:ascii="Roboto" w:eastAsia="Calibri" w:hAnsi="Roboto"/>
          <w:color w:val="FFFFFF" w:themeColor="background1"/>
        </w:rPr>
      </w:pPr>
      <w:r w:rsidRPr="001E6890">
        <w:rPr>
          <w:rFonts w:ascii="Roboto" w:eastAsia="Calibri" w:hAnsi="Roboto"/>
          <w:color w:val="FFFFFF" w:themeColor="background1"/>
        </w:rPr>
        <w:t>PLAN FEDERAL DE CULTURA</w:t>
      </w:r>
    </w:p>
    <w:p w:rsidR="00051CD9" w:rsidRPr="001E6890" w:rsidRDefault="00B00E72" w:rsidP="00051CD9">
      <w:pPr>
        <w:pStyle w:val="Ttulo2"/>
        <w:rPr>
          <w:rFonts w:ascii="Roboto" w:eastAsia="Calibri" w:hAnsi="Roboto"/>
          <w:color w:val="7F7F7F" w:themeColor="text1" w:themeTint="80"/>
        </w:rPr>
      </w:pPr>
      <w:r w:rsidRPr="001E6890">
        <w:rPr>
          <w:rFonts w:ascii="Roboto" w:eastAsia="Calibri" w:hAnsi="Roboto"/>
          <w:color w:val="7F7F7F" w:themeColor="text1" w:themeTint="80"/>
        </w:rPr>
        <w:t xml:space="preserve">Se lanza este </w:t>
      </w:r>
      <w:hyperlink r:id="rId218" w:history="1">
        <w:r w:rsidRPr="001E6890">
          <w:rPr>
            <w:rStyle w:val="Hipervnculo"/>
            <w:rFonts w:ascii="Roboto" w:eastAsia="Calibri" w:hAnsi="Roboto"/>
          </w:rPr>
          <w:t>plan</w:t>
        </w:r>
      </w:hyperlink>
      <w:r w:rsidRPr="001E6890">
        <w:rPr>
          <w:rFonts w:ascii="Roboto" w:eastAsia="Calibri" w:hAnsi="Roboto"/>
          <w:color w:val="7F7F7F" w:themeColor="text1" w:themeTint="80"/>
        </w:rPr>
        <w:t>, que amplía en $2 mil millones el presupuesto destinado a profundizar las medidas establecidas en el marco de la pandemia. A partir de este impulso se implementará el programa “Fortalecer Cultura” destinado a personas físicas, que consiste en un ingreso de hasta $15 mil para artistas, trabajadoras y trabajadores de las industrias culturales por los meses de octubre, noviembre y diciembre de este año.</w:t>
      </w:r>
    </w:p>
    <w:p w:rsidR="002C2649" w:rsidRPr="001E6890" w:rsidRDefault="002C2649" w:rsidP="002C2649">
      <w:pPr>
        <w:pStyle w:val="Ttulo1"/>
        <w:rPr>
          <w:rFonts w:ascii="Roboto" w:eastAsia="Calibri" w:hAnsi="Roboto"/>
          <w:color w:val="FFFFFF" w:themeColor="background1"/>
        </w:rPr>
      </w:pPr>
      <w:r w:rsidRPr="001E6890">
        <w:rPr>
          <w:rFonts w:ascii="Roboto" w:eastAsia="Calibri" w:hAnsi="Roboto"/>
          <w:color w:val="FFFFFF" w:themeColor="background1"/>
        </w:rPr>
        <w:t>APORTE SOLIDARIO Y EXTRAORDINARIO PARA AYUDAR A MORIGERAR LOS EFECTOS DE LA PANDEMIA</w:t>
      </w:r>
    </w:p>
    <w:p w:rsidR="002C2649" w:rsidRPr="001E6890" w:rsidRDefault="00C50704" w:rsidP="002C2649">
      <w:pPr>
        <w:pStyle w:val="Ttulo2"/>
        <w:rPr>
          <w:rFonts w:ascii="Roboto" w:eastAsia="Calibri" w:hAnsi="Roboto"/>
          <w:color w:val="7F7F7F" w:themeColor="text1" w:themeTint="80"/>
        </w:rPr>
      </w:pPr>
      <w:r w:rsidRPr="001E6890">
        <w:rPr>
          <w:rFonts w:ascii="Roboto" w:eastAsia="Calibri" w:hAnsi="Roboto"/>
          <w:color w:val="7F7F7F" w:themeColor="text1" w:themeTint="80"/>
        </w:rPr>
        <w:t xml:space="preserve">El Poder Ejecutivo impulsó un proyecto de ley que </w:t>
      </w:r>
      <w:r w:rsidR="002C2649" w:rsidRPr="001E6890">
        <w:rPr>
          <w:rFonts w:ascii="Roboto" w:eastAsia="Calibri" w:hAnsi="Roboto"/>
          <w:color w:val="7F7F7F" w:themeColor="text1" w:themeTint="80"/>
        </w:rPr>
        <w:t>crea, con carácter de emergencia y por única vez, un aporte extraordinario y obligatorio que recaerá sobre las personas cuyos bienes excedan los doscientos millones de pesos.</w:t>
      </w:r>
      <w:r w:rsidR="00AA1974" w:rsidRPr="001E6890">
        <w:rPr>
          <w:rFonts w:ascii="Roboto" w:eastAsia="Calibri" w:hAnsi="Roboto"/>
          <w:color w:val="7F7F7F" w:themeColor="text1" w:themeTint="80"/>
        </w:rPr>
        <w:t xml:space="preserve"> </w:t>
      </w:r>
      <w:r w:rsidRPr="001E6890">
        <w:rPr>
          <w:rFonts w:ascii="Roboto" w:eastAsia="Calibri" w:hAnsi="Roboto"/>
          <w:color w:val="7F7F7F" w:themeColor="text1" w:themeTint="80"/>
        </w:rPr>
        <w:t>El proyecto, aprobado por el Congreso de la Nación como Ley N° 27.605, establece que l</w:t>
      </w:r>
      <w:r w:rsidR="00AA1974" w:rsidRPr="001E6890">
        <w:rPr>
          <w:rFonts w:ascii="Roboto" w:eastAsia="Calibri" w:hAnsi="Roboto"/>
          <w:color w:val="7F7F7F" w:themeColor="text1" w:themeTint="80"/>
        </w:rPr>
        <w:t>o recaudado se</w:t>
      </w:r>
      <w:r w:rsidRPr="001E6890">
        <w:rPr>
          <w:rFonts w:ascii="Roboto" w:eastAsia="Calibri" w:hAnsi="Roboto"/>
          <w:color w:val="7F7F7F" w:themeColor="text1" w:themeTint="80"/>
        </w:rPr>
        <w:t>a</w:t>
      </w:r>
      <w:r w:rsidR="00AA1974" w:rsidRPr="001E6890">
        <w:rPr>
          <w:rFonts w:ascii="Roboto" w:eastAsia="Calibri" w:hAnsi="Roboto"/>
          <w:color w:val="7F7F7F" w:themeColor="text1" w:themeTint="80"/>
        </w:rPr>
        <w:t xml:space="preserve"> destinado y distribuido en los siguientes términos: 20% a la compra y/o elaboración de equipamiento médico, elementos de protección, medicamentos, vacunas y todo otro insumo crítico para la prevención y asistencia sanitaria, 20% a subsidios a las micro, pequeñas y medianas, 20% destinado al programa integral de becas Progresar, gestionado en el ámbito del Ministerio de Educación, 15% para el Fondo de Integración Socio Urbana (FISU) y 25% a programas y proyectos que apruebe la Secretaría de Energía de la Nación, de exploración, desarrollo y producción de gas natural</w:t>
      </w:r>
      <w:r w:rsidR="00CA0AFC" w:rsidRPr="001E6890">
        <w:rPr>
          <w:rFonts w:ascii="Roboto" w:eastAsia="Calibri" w:hAnsi="Roboto"/>
          <w:color w:val="7F7F7F" w:themeColor="text1" w:themeTint="80"/>
        </w:rPr>
        <w:t>.</w:t>
      </w:r>
    </w:p>
    <w:p w:rsidR="002C2649" w:rsidRPr="002C2649" w:rsidRDefault="00B04199" w:rsidP="002C2649">
      <w:pPr>
        <w:pStyle w:val="Ttulo2"/>
        <w:tabs>
          <w:tab w:val="left" w:pos="2410"/>
        </w:tabs>
        <w:rPr>
          <w:rStyle w:val="Hipervnculo"/>
          <w:rFonts w:ascii="Roboto" w:eastAsia="Calibri" w:hAnsi="Roboto" w:cs="Calibri Light"/>
          <w:bCs/>
          <w:color w:val="7F7F7F" w:themeColor="text1" w:themeTint="80"/>
          <w:szCs w:val="20"/>
        </w:rPr>
      </w:pPr>
      <w:hyperlink r:id="rId219" w:history="1">
        <w:r w:rsidR="002C2649" w:rsidRPr="001E6890">
          <w:rPr>
            <w:rStyle w:val="Hipervnculo"/>
            <w:rFonts w:ascii="Roboto" w:eastAsia="Calibri" w:hAnsi="Roboto" w:cs="Calibri Light"/>
            <w:bCs/>
            <w:color w:val="7F7F7F" w:themeColor="text1" w:themeTint="80"/>
            <w:szCs w:val="20"/>
          </w:rPr>
          <w:t>Ley 27</w:t>
        </w:r>
        <w:r w:rsidR="000A2959" w:rsidRPr="001E6890">
          <w:rPr>
            <w:rStyle w:val="Hipervnculo"/>
            <w:rFonts w:ascii="Roboto" w:eastAsia="Calibri" w:hAnsi="Roboto" w:cs="Calibri Light"/>
            <w:bCs/>
            <w:color w:val="7F7F7F" w:themeColor="text1" w:themeTint="80"/>
            <w:szCs w:val="20"/>
          </w:rPr>
          <w:t>.</w:t>
        </w:r>
        <w:r w:rsidR="002C2649" w:rsidRPr="001E6890">
          <w:rPr>
            <w:rStyle w:val="Hipervnculo"/>
            <w:rFonts w:ascii="Roboto" w:eastAsia="Calibri" w:hAnsi="Roboto" w:cs="Calibri Light"/>
            <w:bCs/>
            <w:color w:val="7F7F7F" w:themeColor="text1" w:themeTint="80"/>
            <w:szCs w:val="20"/>
          </w:rPr>
          <w:t>605</w:t>
        </w:r>
      </w:hyperlink>
      <w:r w:rsidR="002C2649" w:rsidRPr="001E6890">
        <w:rPr>
          <w:rStyle w:val="Hipervnculo"/>
          <w:rFonts w:ascii="Roboto" w:eastAsia="Calibri" w:hAnsi="Roboto" w:cs="Calibri Light"/>
          <w:bCs/>
          <w:color w:val="7F7F7F" w:themeColor="text1" w:themeTint="80"/>
          <w:szCs w:val="20"/>
          <w:u w:val="none"/>
        </w:rPr>
        <w:t xml:space="preserve"> (B.O. 18/12/2020)</w:t>
      </w:r>
      <w:r w:rsidR="000A2959" w:rsidRPr="001E6890">
        <w:rPr>
          <w:rStyle w:val="Hipervnculo"/>
          <w:rFonts w:ascii="Roboto" w:eastAsia="Calibri" w:hAnsi="Roboto" w:cs="Calibri Light"/>
          <w:bCs/>
          <w:color w:val="7F7F7F" w:themeColor="text1" w:themeTint="80"/>
          <w:szCs w:val="20"/>
          <w:u w:val="none"/>
        </w:rPr>
        <w:t>.</w:t>
      </w:r>
    </w:p>
    <w:p w:rsidR="00D83D6B" w:rsidRPr="00FA1C59" w:rsidRDefault="00D83D6B" w:rsidP="00D17939">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lastRenderedPageBreak/>
        <w:br w:type="page"/>
      </w:r>
    </w:p>
    <w:p w:rsidR="00B76A87" w:rsidRPr="00FA1C59" w:rsidRDefault="00B76A87" w:rsidP="0022738B">
      <w:pPr>
        <w:pStyle w:val="Citadestacada"/>
        <w:pageBreakBefore w:val="0"/>
        <w:widowControl/>
        <w:pBdr>
          <w:bottom w:val="single" w:sz="4" w:space="4" w:color="auto"/>
        </w:pBdr>
        <w:spacing w:before="0" w:after="200" w:line="276" w:lineRule="auto"/>
        <w:ind w:left="0"/>
        <w:rPr>
          <w:rFonts w:ascii="Encode Sans" w:eastAsia="Calibri" w:hAnsi="Encode Sans"/>
          <w:color w:val="7F7F7F" w:themeColor="text1" w:themeTint="80"/>
          <w:sz w:val="24"/>
          <w:szCs w:val="20"/>
        </w:rPr>
      </w:pPr>
      <w:bookmarkStart w:id="15" w:name="_Toc41565490"/>
      <w:bookmarkStart w:id="16" w:name="_Toc43947845"/>
      <w:bookmarkStart w:id="17" w:name="TRABAJO"/>
      <w:r w:rsidRPr="00FA1C59">
        <w:rPr>
          <w:rFonts w:ascii="Encode Sans" w:eastAsia="Calibri" w:hAnsi="Encode Sans"/>
          <w:color w:val="7F7F7F" w:themeColor="text1" w:themeTint="80"/>
          <w:sz w:val="24"/>
          <w:szCs w:val="20"/>
        </w:rPr>
        <w:lastRenderedPageBreak/>
        <w:t>DERECHO AL TRABAJO</w:t>
      </w:r>
      <w:r w:rsidRPr="00FA1C59">
        <w:rPr>
          <w:rStyle w:val="Refdenotaalpie"/>
          <w:rFonts w:ascii="Encode Sans" w:eastAsia="Calibri" w:hAnsi="Encode Sans"/>
          <w:color w:val="7F7F7F" w:themeColor="text1" w:themeTint="80"/>
          <w:sz w:val="24"/>
          <w:szCs w:val="20"/>
        </w:rPr>
        <w:footnoteReference w:id="11"/>
      </w:r>
      <w:bookmarkEnd w:id="15"/>
      <w:bookmarkEnd w:id="16"/>
    </w:p>
    <w:bookmarkEnd w:id="17"/>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Los organismos internacionales y regionales de protección de derechos humanos también prestaron especial atención al impacto que podrían tener las medidas de aislamiento y contención del virus en el empleo y las condiciones laborales de la población.</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 xml:space="preserve">En particular, los señalamientos a los Estados apuntaron a reforzar las políticas dirigidas a proteger el empleo y las remuneraciones de trabajadoras y trabajadores; y a evitar que quienes deban continuar realizando actividades o servicios puedan ser contagiados en sus ámbitos de trabajo. </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 xml:space="preserve">Los órganos de protección también sugirieron a los Estados incluir políticas de subvención de los salarios, de desgravaciones fiscales o de programas complementarios de seguridad social y protección de los ingresos. </w:t>
      </w:r>
    </w:p>
    <w:p w:rsidR="00B76A87" w:rsidRPr="00FA1C59" w:rsidRDefault="00B76A87" w:rsidP="00C05AF6">
      <w:pPr>
        <w:pStyle w:val="Normal1"/>
        <w:spacing w:after="12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En consonancia con las recomendaciones internacionales, el Estado nacional dispuso las siguientes medidas:</w:t>
      </w:r>
    </w:p>
    <w:p w:rsidR="00B76A87" w:rsidRPr="00FA1C59" w:rsidRDefault="00B76A87" w:rsidP="00E7763F">
      <w:pPr>
        <w:pStyle w:val="Ttulo1"/>
        <w:pBdr>
          <w:bottom w:val="single" w:sz="4" w:space="2" w:color="auto"/>
        </w:pBdr>
        <w:spacing w:before="360"/>
        <w:rPr>
          <w:rFonts w:ascii="Roboto" w:eastAsia="Calibri" w:hAnsi="Roboto"/>
          <w:color w:val="FFFFFF" w:themeColor="background1"/>
        </w:rPr>
      </w:pPr>
      <w:r w:rsidRPr="00FA1C59">
        <w:rPr>
          <w:rFonts w:ascii="Roboto" w:eastAsia="Calibri" w:hAnsi="Roboto"/>
          <w:color w:val="FFFFFF" w:themeColor="background1"/>
        </w:rPr>
        <w:t>PROHIBICIÓN DE DESPIDOS</w:t>
      </w:r>
    </w:p>
    <w:p w:rsidR="00B76A87" w:rsidRPr="00E7763F" w:rsidRDefault="00B76A87" w:rsidP="00B76A87">
      <w:pPr>
        <w:pStyle w:val="Ttulo2"/>
        <w:rPr>
          <w:rFonts w:ascii="Roboto" w:eastAsia="Calibri" w:hAnsi="Roboto"/>
          <w:color w:val="7F7F7F" w:themeColor="text1" w:themeTint="80"/>
        </w:rPr>
      </w:pPr>
      <w:r w:rsidRPr="00E7763F">
        <w:rPr>
          <w:rFonts w:ascii="Roboto" w:eastAsia="Calibri" w:hAnsi="Roboto"/>
          <w:color w:val="7F7F7F" w:themeColor="text1" w:themeTint="80"/>
        </w:rPr>
        <w:t>Se prohíben los despidos sin justa causa y por las causales de falta o disminución de trabajo y fuerza mayor. La prohibición fue decretada por 60 días el 31 de marzo</w:t>
      </w:r>
      <w:r w:rsidR="00916A66" w:rsidRPr="00E7763F">
        <w:rPr>
          <w:rFonts w:ascii="Roboto" w:eastAsia="Calibri" w:hAnsi="Roboto"/>
          <w:color w:val="7F7F7F" w:themeColor="text1" w:themeTint="80"/>
        </w:rPr>
        <w:t xml:space="preserve"> y extendida luego cuatro veces por 60 días más cada una, rigiendo actualmente hasta el 30 de enero de 2020.</w:t>
      </w:r>
    </w:p>
    <w:p w:rsidR="00B76A87" w:rsidRPr="00FA1C59" w:rsidRDefault="00B04199" w:rsidP="00B76A87">
      <w:pPr>
        <w:pStyle w:val="Ttulo2"/>
        <w:rPr>
          <w:rFonts w:ascii="Roboto" w:eastAsia="Calibri" w:hAnsi="Roboto" w:cs="Calibri Light"/>
          <w:color w:val="7F7F7F" w:themeColor="text1" w:themeTint="80"/>
          <w:szCs w:val="20"/>
        </w:rPr>
      </w:pPr>
      <w:hyperlink r:id="rId220" w:history="1">
        <w:r w:rsidR="00B76A87" w:rsidRPr="00E7763F">
          <w:rPr>
            <w:rStyle w:val="Hipervnculo"/>
            <w:rFonts w:ascii="Roboto" w:eastAsia="Calibri" w:hAnsi="Roboto" w:cs="Calibri Light"/>
            <w:color w:val="7F7F7F" w:themeColor="text1" w:themeTint="80"/>
            <w:szCs w:val="20"/>
          </w:rPr>
          <w:t>Decreto 329/2020</w:t>
        </w:r>
      </w:hyperlink>
      <w:r w:rsidR="00B76A87" w:rsidRPr="00E7763F">
        <w:rPr>
          <w:rFonts w:ascii="Roboto" w:eastAsia="Calibri" w:hAnsi="Roboto" w:cs="Calibri Light"/>
          <w:color w:val="7F7F7F" w:themeColor="text1" w:themeTint="80"/>
          <w:szCs w:val="20"/>
        </w:rPr>
        <w:t xml:space="preserve"> (B.O. 31/03/2020). Prorrogado por </w:t>
      </w:r>
      <w:hyperlink r:id="rId221" w:history="1">
        <w:r w:rsidR="00B76A87" w:rsidRPr="00E7763F">
          <w:rPr>
            <w:rStyle w:val="Hipervnculo"/>
            <w:rFonts w:ascii="Roboto" w:eastAsia="Calibri" w:hAnsi="Roboto" w:cs="Calibri Light"/>
            <w:color w:val="7F7F7F" w:themeColor="text1" w:themeTint="80"/>
            <w:szCs w:val="20"/>
          </w:rPr>
          <w:t>Decreto 487/2020</w:t>
        </w:r>
      </w:hyperlink>
      <w:r w:rsidR="00FE0844" w:rsidRPr="00E7763F">
        <w:rPr>
          <w:rFonts w:ascii="Roboto" w:eastAsia="Calibri" w:hAnsi="Roboto" w:cs="Calibri Light"/>
          <w:color w:val="7F7F7F" w:themeColor="text1" w:themeTint="80"/>
          <w:szCs w:val="20"/>
        </w:rPr>
        <w:t xml:space="preserve"> (B.O. 19/05/2020)</w:t>
      </w:r>
      <w:r w:rsidR="00E56683" w:rsidRPr="00E7763F">
        <w:rPr>
          <w:rFonts w:ascii="Roboto" w:eastAsia="Calibri" w:hAnsi="Roboto" w:cs="Calibri Light"/>
          <w:color w:val="7F7F7F" w:themeColor="text1" w:themeTint="80"/>
          <w:szCs w:val="20"/>
        </w:rPr>
        <w:t>,</w:t>
      </w:r>
      <w:r w:rsidR="00CA0AFC" w:rsidRPr="00E7763F">
        <w:rPr>
          <w:rFonts w:ascii="Roboto" w:eastAsia="Calibri" w:hAnsi="Roboto" w:cs="Calibri Light"/>
          <w:color w:val="7F7F7F" w:themeColor="text1" w:themeTint="80"/>
          <w:szCs w:val="20"/>
        </w:rPr>
        <w:t xml:space="preserve"> </w:t>
      </w:r>
      <w:hyperlink r:id="rId222" w:history="1">
        <w:r w:rsidR="00FE0844" w:rsidRPr="00E7763F">
          <w:rPr>
            <w:rStyle w:val="Hipervnculo"/>
            <w:rFonts w:ascii="Roboto" w:eastAsia="Calibri" w:hAnsi="Roboto" w:cs="Calibri Light"/>
            <w:color w:val="7F7F7F" w:themeColor="text1" w:themeTint="80"/>
            <w:szCs w:val="20"/>
          </w:rPr>
          <w:t>Decreto 624/2020</w:t>
        </w:r>
      </w:hyperlink>
      <w:r w:rsidR="00FE0844" w:rsidRPr="00E7763F">
        <w:rPr>
          <w:rFonts w:ascii="Roboto" w:eastAsia="Calibri" w:hAnsi="Roboto" w:cs="Calibri Light"/>
          <w:color w:val="7F7F7F" w:themeColor="text1" w:themeTint="80"/>
          <w:szCs w:val="20"/>
        </w:rPr>
        <w:t xml:space="preserve"> (B.O. 29/07/2020)</w:t>
      </w:r>
      <w:r w:rsidR="00E56683" w:rsidRPr="00E7763F">
        <w:rPr>
          <w:rFonts w:ascii="Roboto" w:eastAsia="Calibri" w:hAnsi="Roboto" w:cs="Calibri Light"/>
          <w:color w:val="7F7F7F" w:themeColor="text1" w:themeTint="80"/>
          <w:szCs w:val="20"/>
        </w:rPr>
        <w:t xml:space="preserve">, </w:t>
      </w:r>
      <w:hyperlink r:id="rId223" w:history="1">
        <w:r w:rsidR="00916A66" w:rsidRPr="00E7763F">
          <w:rPr>
            <w:rStyle w:val="Hipervnculo"/>
            <w:rFonts w:ascii="Roboto" w:eastAsia="Calibri" w:hAnsi="Roboto" w:cs="Calibri Light"/>
            <w:color w:val="7F7F7F" w:themeColor="text1" w:themeTint="80"/>
            <w:szCs w:val="20"/>
          </w:rPr>
          <w:t>Decreto 761/2020</w:t>
        </w:r>
      </w:hyperlink>
      <w:r w:rsidR="00916A66" w:rsidRPr="00E7763F">
        <w:rPr>
          <w:rFonts w:ascii="Roboto" w:eastAsia="Calibri" w:hAnsi="Roboto" w:cs="Calibri Light"/>
          <w:color w:val="7F7F7F" w:themeColor="text1" w:themeTint="80"/>
          <w:szCs w:val="20"/>
        </w:rPr>
        <w:t xml:space="preserve"> (B.O. 24/09/2020) y </w:t>
      </w:r>
      <w:hyperlink r:id="rId224" w:history="1">
        <w:r w:rsidR="00916A66" w:rsidRPr="00E7763F">
          <w:rPr>
            <w:rStyle w:val="Hipervnculo"/>
            <w:rFonts w:ascii="Roboto" w:eastAsia="Calibri" w:hAnsi="Roboto" w:cs="Calibri Light"/>
            <w:color w:val="7F7F7F" w:themeColor="text1" w:themeTint="80"/>
            <w:szCs w:val="20"/>
          </w:rPr>
          <w:t>Decreto 891/2020</w:t>
        </w:r>
      </w:hyperlink>
      <w:r w:rsidR="00916A66" w:rsidRPr="00E7763F">
        <w:rPr>
          <w:rFonts w:ascii="Roboto" w:eastAsia="Calibri" w:hAnsi="Roboto" w:cs="Calibri Light"/>
          <w:color w:val="7F7F7F" w:themeColor="text1" w:themeTint="80"/>
          <w:szCs w:val="20"/>
        </w:rPr>
        <w:t xml:space="preserve"> (B.O. 16/11/2020).</w:t>
      </w:r>
    </w:p>
    <w:p w:rsidR="00B76A87" w:rsidRPr="00FA1C59" w:rsidRDefault="00B76A87" w:rsidP="00376F6C">
      <w:pPr>
        <w:pStyle w:val="Ttulo1"/>
        <w:pageBreakBefore/>
        <w:rPr>
          <w:rFonts w:ascii="Roboto" w:eastAsia="Calibri" w:hAnsi="Roboto"/>
          <w:color w:val="FFFFFF" w:themeColor="background1"/>
        </w:rPr>
      </w:pPr>
      <w:r w:rsidRPr="00FA1C59">
        <w:rPr>
          <w:rFonts w:ascii="Roboto" w:eastAsia="Calibri" w:hAnsi="Roboto"/>
          <w:color w:val="FFFFFF" w:themeColor="background1"/>
        </w:rPr>
        <w:lastRenderedPageBreak/>
        <w:t>AMPLIACIÓN DEL PLAZO DE EMERGENCIA OCUPACIONAL - DOBLE INDEMNIZACIÓN FRENTE A DESPIDOS</w:t>
      </w:r>
    </w:p>
    <w:p w:rsidR="00B76A87" w:rsidRPr="00E7763F"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 xml:space="preserve">Se amplía por 180 días —contados a partir del 10 de junio de 2020— la emergencia pública en materia ocupacional declarada el 13 de diciembre de 2019. De esta manera se protege el derecho del/de la trabajador/a a percibir el doble de la indemnización correspondiente atento a que, sin perjuicio de la prohibición de efectuar despidos sin justa causa, y por las causales de falta o disminución de trabajo establecida por el Decreto N° 329/20 prorrogado por el Decreto N° 487/20, existen </w:t>
      </w:r>
      <w:r w:rsidRPr="00E7763F">
        <w:rPr>
          <w:rFonts w:ascii="Roboto" w:eastAsia="Calibri" w:hAnsi="Roboto"/>
          <w:color w:val="7F7F7F" w:themeColor="text1" w:themeTint="80"/>
        </w:rPr>
        <w:t>situaciones que demuestran la necesidad de mantener la duplicación de las indemnizaciones, como son las referidas a la extinción indirecta del vínculo por incumplimientos graves del empleador y la empleadora o a la aceptación por parte del trabajador o de la trabajadora de la eficacia extintiva, o incluso en aquellos supuestos en los que se torna difícil acceder a la reinstalación, ya sea por la clandestinidad laboral o el cese de actividades.</w:t>
      </w:r>
      <w:r w:rsidR="00E22C88" w:rsidRPr="00E7763F">
        <w:rPr>
          <w:rFonts w:ascii="Roboto" w:eastAsia="Calibri" w:hAnsi="Roboto"/>
          <w:color w:val="7F7F7F" w:themeColor="text1" w:themeTint="80"/>
        </w:rPr>
        <w:t xml:space="preserve"> En noviembre se extendió el plazo de la vigencia de la medida hasta el 25 de enero de 2021.</w:t>
      </w:r>
    </w:p>
    <w:p w:rsidR="00B76A87" w:rsidRPr="00FA1C59" w:rsidRDefault="00B04199" w:rsidP="00B76A87">
      <w:pPr>
        <w:pStyle w:val="Ttulo2"/>
        <w:rPr>
          <w:rFonts w:ascii="Roboto" w:eastAsia="Calibri" w:hAnsi="Roboto" w:cs="Calibri Light"/>
          <w:color w:val="7F7F7F" w:themeColor="text1" w:themeTint="80"/>
          <w:szCs w:val="20"/>
        </w:rPr>
      </w:pPr>
      <w:hyperlink r:id="rId225" w:history="1">
        <w:r w:rsidR="00B76A87" w:rsidRPr="00E7763F">
          <w:rPr>
            <w:rStyle w:val="Hipervnculo"/>
            <w:rFonts w:ascii="Roboto" w:hAnsi="Roboto" w:cs="Calibri Light"/>
            <w:color w:val="7F7F7F" w:themeColor="text1" w:themeTint="80"/>
            <w:szCs w:val="20"/>
          </w:rPr>
          <w:t>Decreto 528/2020</w:t>
        </w:r>
      </w:hyperlink>
      <w:r w:rsidR="00E22C88" w:rsidRPr="00E7763F">
        <w:rPr>
          <w:rFonts w:ascii="Roboto" w:hAnsi="Roboto" w:cs="Calibri Light"/>
          <w:color w:val="7F7F7F" w:themeColor="text1" w:themeTint="80"/>
          <w:szCs w:val="20"/>
        </w:rPr>
        <w:t xml:space="preserve"> (B.O. 10/06/2020); </w:t>
      </w:r>
      <w:hyperlink r:id="rId226" w:history="1">
        <w:r w:rsidR="00E22C88" w:rsidRPr="00E7763F">
          <w:rPr>
            <w:rStyle w:val="Hipervnculo"/>
            <w:rFonts w:ascii="Roboto" w:hAnsi="Roboto" w:cs="Calibri Light"/>
            <w:color w:val="7F7F7F" w:themeColor="text1" w:themeTint="80"/>
            <w:szCs w:val="20"/>
          </w:rPr>
          <w:t>Decreto 961/2020</w:t>
        </w:r>
      </w:hyperlink>
      <w:r w:rsidR="00E22C88" w:rsidRPr="00E7763F">
        <w:rPr>
          <w:rFonts w:ascii="Roboto" w:hAnsi="Roboto" w:cs="Calibri Light"/>
          <w:color w:val="7F7F7F" w:themeColor="text1" w:themeTint="80"/>
          <w:szCs w:val="20"/>
        </w:rPr>
        <w:t xml:space="preserve"> (B.O. 30/11/2020).</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RÉGIMEN DE SUSPENSIONES</w:t>
      </w:r>
    </w:p>
    <w:p w:rsidR="00B76A87" w:rsidRPr="00FA1C59" w:rsidRDefault="00B76A87" w:rsidP="00B76A87">
      <w:pPr>
        <w:pStyle w:val="Ttulo2"/>
        <w:rPr>
          <w:rFonts w:ascii="Roboto" w:eastAsia="Calibri" w:hAnsi="Roboto" w:cs="Calibri Light"/>
          <w:color w:val="7F7F7F" w:themeColor="text1" w:themeTint="80"/>
          <w:szCs w:val="20"/>
        </w:rPr>
      </w:pPr>
      <w:r w:rsidRPr="00FA1C59">
        <w:rPr>
          <w:rFonts w:ascii="Roboto" w:hAnsi="Roboto"/>
          <w:color w:val="7F7F7F" w:themeColor="text1" w:themeTint="80"/>
        </w:rPr>
        <w:t>Se establece que los plazos temporales que estipula la ley nº 20.744 para las suspensiones a trabajadores/as fundadas en falta de trabajo y en razones de fuerza mayor no regirán para las ocasionadas como consecuencia de la emergencia sanitaria. De esta manera, se evitan los despidos que se pudieran suscitar al superarse los límites de 30 días al año para las suspensiones por falta de trabajo y de 75 días al año para las originadas en razones de fuerza mayor.</w:t>
      </w:r>
    </w:p>
    <w:p w:rsidR="00B76A87" w:rsidRPr="00FA1C59" w:rsidRDefault="00B04199" w:rsidP="00B76A87">
      <w:pPr>
        <w:pStyle w:val="Ttulo2"/>
        <w:rPr>
          <w:rFonts w:ascii="Roboto" w:hAnsi="Roboto" w:cs="Calibri Light"/>
          <w:color w:val="7F7F7F" w:themeColor="text1" w:themeTint="80"/>
          <w:szCs w:val="20"/>
        </w:rPr>
      </w:pPr>
      <w:hyperlink r:id="rId227" w:history="1">
        <w:r w:rsidR="00B76A87" w:rsidRPr="00FA1C59">
          <w:rPr>
            <w:rStyle w:val="Hipervnculo"/>
            <w:rFonts w:ascii="Roboto" w:hAnsi="Roboto" w:cs="Calibri Light"/>
            <w:color w:val="7F7F7F" w:themeColor="text1" w:themeTint="80"/>
            <w:szCs w:val="20"/>
          </w:rPr>
          <w:t>Decreto 529/2020</w:t>
        </w:r>
      </w:hyperlink>
      <w:r w:rsidR="00B76A87" w:rsidRPr="00FA1C59">
        <w:rPr>
          <w:rFonts w:ascii="Roboto" w:hAnsi="Roboto" w:cs="Calibri Light"/>
          <w:color w:val="7F7F7F" w:themeColor="text1" w:themeTint="80"/>
          <w:szCs w:val="20"/>
        </w:rPr>
        <w:t xml:space="preserve"> (B.O. 10/06/2020).</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RÉGIMEN DE SUSPENSIONES</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establece la facultad de efectuar tramitaciones abreviadas de las peticiones que se realizan ante las autoridades administrativas laborales y que tengan como objetivo garantizar la protección de los derechos de los trabajadores. La Resolución lleva anexado el acuerdo celebrado entre la Unión Industrial Argentina y la Confederación General del Trabajo n° 4/2020, que asegura a los trabajadores suspendidos al menos el 75% del salario neto que le hubiere correspondido en caso de haber laborado.</w:t>
      </w:r>
    </w:p>
    <w:p w:rsidR="00B76A87" w:rsidRPr="00FA1C59" w:rsidRDefault="00B04199" w:rsidP="00B76A87">
      <w:pPr>
        <w:pStyle w:val="Ttulo2"/>
        <w:rPr>
          <w:rFonts w:ascii="Roboto" w:hAnsi="Roboto" w:cs="Calibri Light"/>
          <w:color w:val="7F7F7F" w:themeColor="text1" w:themeTint="80"/>
          <w:szCs w:val="20"/>
        </w:rPr>
      </w:pPr>
      <w:hyperlink r:id="rId228" w:history="1">
        <w:r w:rsidR="00B76A87" w:rsidRPr="00FA1C59">
          <w:rPr>
            <w:rStyle w:val="Hipervnculo"/>
            <w:rFonts w:ascii="Roboto" w:hAnsi="Roboto" w:cs="Calibri Light"/>
            <w:color w:val="7F7F7F" w:themeColor="text1" w:themeTint="80"/>
            <w:szCs w:val="20"/>
          </w:rPr>
          <w:t>Resolución 397/2020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MINISTERIO DE TRABAJO, EMPLEO Y SEGURIDAD SOCIAL (B.O. 30/04/2020), prorrogada por </w:t>
      </w:r>
      <w:hyperlink r:id="rId229" w:history="1">
        <w:r w:rsidR="00B76A87" w:rsidRPr="00FA1C59">
          <w:rPr>
            <w:rStyle w:val="Hipervnculo"/>
            <w:rFonts w:ascii="Roboto" w:hAnsi="Roboto" w:cs="Calibri Light"/>
            <w:color w:val="7F7F7F" w:themeColor="text1" w:themeTint="80"/>
            <w:szCs w:val="20"/>
          </w:rPr>
          <w:t>Resolución 475/2020</w:t>
        </w:r>
      </w:hyperlink>
      <w:r w:rsidR="001B3904" w:rsidRPr="00FA1C59">
        <w:rPr>
          <w:rFonts w:ascii="Roboto" w:hAnsi="Roboto" w:cs="Calibri Light"/>
          <w:color w:val="7F7F7F" w:themeColor="text1" w:themeTint="80"/>
          <w:szCs w:val="20"/>
        </w:rPr>
        <w:t xml:space="preserve"> </w:t>
      </w:r>
      <w:r w:rsidR="00B76A87" w:rsidRPr="00FA1C59">
        <w:rPr>
          <w:rFonts w:ascii="Roboto" w:hAnsi="Roboto" w:cs="Calibri Light"/>
          <w:color w:val="7F7F7F" w:themeColor="text1" w:themeTint="80"/>
          <w:szCs w:val="20"/>
        </w:rPr>
        <w:t>(B.O. 08/06/2020).</w:t>
      </w:r>
    </w:p>
    <w:p w:rsidR="00B76A87" w:rsidRPr="00FA1C59" w:rsidRDefault="00B76A87" w:rsidP="00830D51">
      <w:pPr>
        <w:pStyle w:val="Ttulo1"/>
        <w:pageBreakBefore/>
        <w:rPr>
          <w:rFonts w:ascii="Roboto" w:eastAsia="Calibri" w:hAnsi="Roboto"/>
          <w:color w:val="FFFFFF" w:themeColor="background1"/>
        </w:rPr>
      </w:pPr>
      <w:r w:rsidRPr="00FA1C59">
        <w:rPr>
          <w:rFonts w:ascii="Roboto" w:eastAsia="Calibri" w:hAnsi="Roboto"/>
          <w:color w:val="FFFFFF" w:themeColor="background1"/>
        </w:rPr>
        <w:lastRenderedPageBreak/>
        <w:t>PROGRAMA DE ASISTENCIA DE EMERGENCIA AL TRABAJO Y LA PRODUCCIÓN (ATP)</w:t>
      </w:r>
    </w:p>
    <w:p w:rsidR="00B76A87" w:rsidRPr="00FA1C59" w:rsidRDefault="003956DF" w:rsidP="00B76A87">
      <w:pPr>
        <w:pStyle w:val="Ttulo2"/>
        <w:rPr>
          <w:rFonts w:ascii="Roboto" w:eastAsia="Calibri" w:hAnsi="Roboto"/>
          <w:color w:val="7F7F7F" w:themeColor="text1" w:themeTint="80"/>
        </w:rPr>
      </w:pPr>
      <w:r>
        <w:rPr>
          <w:rFonts w:ascii="Roboto" w:eastAsia="Calibri" w:hAnsi="Roboto"/>
          <w:color w:val="7F7F7F" w:themeColor="text1" w:themeTint="80"/>
        </w:rPr>
        <w:t>E</w:t>
      </w:r>
      <w:r w:rsidR="002F6E8C" w:rsidRPr="00FA1C59">
        <w:rPr>
          <w:rFonts w:ascii="Roboto" w:eastAsia="Calibri" w:hAnsi="Roboto"/>
          <w:color w:val="7F7F7F" w:themeColor="text1" w:themeTint="80"/>
        </w:rPr>
        <w:t>ste programa</w:t>
      </w:r>
      <w:r w:rsidR="00B76A87" w:rsidRPr="00FA1C59">
        <w:rPr>
          <w:rFonts w:ascii="Roboto" w:eastAsia="Calibri" w:hAnsi="Roboto"/>
          <w:color w:val="7F7F7F" w:themeColor="text1" w:themeTint="80"/>
        </w:rPr>
        <w:t xml:space="preserve"> </w:t>
      </w:r>
      <w:r>
        <w:rPr>
          <w:rFonts w:ascii="Roboto" w:eastAsia="Calibri" w:hAnsi="Roboto"/>
          <w:color w:val="7F7F7F" w:themeColor="text1" w:themeTint="80"/>
        </w:rPr>
        <w:t>tiene como</w:t>
      </w:r>
      <w:r w:rsidR="00B76A87" w:rsidRPr="00FA1C59">
        <w:rPr>
          <w:rFonts w:ascii="Roboto" w:eastAsia="Calibri" w:hAnsi="Roboto"/>
          <w:color w:val="7F7F7F" w:themeColor="text1" w:themeTint="80"/>
        </w:rPr>
        <w:t xml:space="preserve"> objetivo morigerar el impacto económico de la emergencia sanitaria y contener la merma de la actividad productiva que afecta de manera inmediata a las micro, pequeñas y medianas empresas. </w:t>
      </w:r>
    </w:p>
    <w:p w:rsidR="003956DF"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 xml:space="preserve">El programa —destinado tanto a empleadores/as como a trabajadores/as—, consiste en la postergación o reducción de hasta el 95% del pago de contribuciones patronales, la asignación compensatoria al salario para trabajadores/as a cargo del Estado, un sistema integral de prestaciones por desempleo y la asistencia a través del Programa de Recuperación Productiva (REPRO). </w:t>
      </w:r>
      <w:r w:rsidR="003956DF">
        <w:rPr>
          <w:rFonts w:ascii="Roboto" w:eastAsia="Calibri" w:hAnsi="Roboto"/>
          <w:color w:val="7F7F7F" w:themeColor="text1" w:themeTint="80"/>
        </w:rPr>
        <w:t>E</w:t>
      </w:r>
      <w:r w:rsidRPr="00FA1C59">
        <w:rPr>
          <w:rFonts w:ascii="Roboto" w:eastAsia="Calibri" w:hAnsi="Roboto"/>
          <w:color w:val="7F7F7F" w:themeColor="text1" w:themeTint="80"/>
        </w:rPr>
        <w:t>l universo de sujetos alcanzados y los beneficios comprendidos</w:t>
      </w:r>
      <w:r w:rsidR="003956DF">
        <w:rPr>
          <w:rFonts w:ascii="Roboto" w:eastAsia="Calibri" w:hAnsi="Roboto"/>
          <w:color w:val="7F7F7F" w:themeColor="text1" w:themeTint="80"/>
        </w:rPr>
        <w:t xml:space="preserve"> fueron ampliándose progresivamente</w:t>
      </w:r>
      <w:r w:rsidRPr="00FA1C59">
        <w:rPr>
          <w:rFonts w:ascii="Roboto" w:eastAsia="Calibri" w:hAnsi="Roboto"/>
          <w:color w:val="7F7F7F" w:themeColor="text1" w:themeTint="80"/>
        </w:rPr>
        <w:t xml:space="preserve"> incorporando créditos a tasa 0 para monotributistas y autónomos</w:t>
      </w:r>
      <w:r w:rsidR="00686C89" w:rsidRPr="00FA1C59">
        <w:rPr>
          <w:rFonts w:ascii="Roboto" w:eastAsia="Calibri" w:hAnsi="Roboto"/>
          <w:color w:val="7F7F7F" w:themeColor="text1" w:themeTint="80"/>
        </w:rPr>
        <w:t xml:space="preserve"> y</w:t>
      </w:r>
      <w:r w:rsidRPr="00FA1C59">
        <w:rPr>
          <w:rFonts w:ascii="Roboto" w:eastAsia="Calibri" w:hAnsi="Roboto"/>
          <w:color w:val="7F7F7F" w:themeColor="text1" w:themeTint="80"/>
        </w:rPr>
        <w:t xml:space="preserve"> un salario complementario para los</w:t>
      </w:r>
      <w:r w:rsidR="00F3279B" w:rsidRPr="00FA1C59">
        <w:rPr>
          <w:rFonts w:ascii="Roboto" w:eastAsia="Calibri" w:hAnsi="Roboto"/>
          <w:color w:val="7F7F7F" w:themeColor="text1" w:themeTint="80"/>
        </w:rPr>
        <w:t>/as</w:t>
      </w:r>
      <w:r w:rsidRPr="00FA1C59">
        <w:rPr>
          <w:rFonts w:ascii="Roboto" w:eastAsia="Calibri" w:hAnsi="Roboto"/>
          <w:color w:val="7F7F7F" w:themeColor="text1" w:themeTint="80"/>
        </w:rPr>
        <w:t xml:space="preserve"> trabajadores</w:t>
      </w:r>
      <w:r w:rsidR="00F3279B" w:rsidRPr="00FA1C59">
        <w:rPr>
          <w:rFonts w:ascii="Roboto" w:eastAsia="Calibri" w:hAnsi="Roboto"/>
          <w:color w:val="7F7F7F" w:themeColor="text1" w:themeTint="80"/>
        </w:rPr>
        <w:t>/as</w:t>
      </w:r>
      <w:r w:rsidRPr="00FA1C59">
        <w:rPr>
          <w:rFonts w:ascii="Roboto" w:eastAsia="Calibri" w:hAnsi="Roboto"/>
          <w:color w:val="7F7F7F" w:themeColor="text1" w:themeTint="80"/>
        </w:rPr>
        <w:t xml:space="preserve"> en relación de dependencia del sector pr</w:t>
      </w:r>
      <w:r w:rsidR="00686C89" w:rsidRPr="00FA1C59">
        <w:rPr>
          <w:rFonts w:ascii="Roboto" w:eastAsia="Calibri" w:hAnsi="Roboto"/>
          <w:color w:val="7F7F7F" w:themeColor="text1" w:themeTint="80"/>
        </w:rPr>
        <w:t>ivado (50% a cargo del Estado)</w:t>
      </w:r>
      <w:r w:rsidRPr="00FA1C59">
        <w:rPr>
          <w:rFonts w:ascii="Roboto" w:eastAsia="Calibri" w:hAnsi="Roboto"/>
          <w:color w:val="7F7F7F" w:themeColor="text1" w:themeTint="80"/>
        </w:rPr>
        <w:t xml:space="preserve">. </w:t>
      </w:r>
    </w:p>
    <w:p w:rsidR="00B0651E" w:rsidRPr="00FA1C59" w:rsidRDefault="00396373"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 xml:space="preserve">Alrededor del 85 por ciento de los beneficiarios de la ATP tienen asegurada al menos la mitad de su salario. En las empresas de menos de 25 empleados, la ATP cubre en promedio el 70 por ciento del salario neto. </w:t>
      </w:r>
      <w:r w:rsidR="00B76A87" w:rsidRPr="00FA1C59">
        <w:rPr>
          <w:rFonts w:ascii="Roboto" w:eastAsia="Calibri" w:hAnsi="Roboto"/>
          <w:color w:val="7F7F7F" w:themeColor="text1" w:themeTint="80"/>
        </w:rPr>
        <w:t>El Estado nacional aprobó el pago de parte del salario de 2,2 millones de asalariados</w:t>
      </w:r>
      <w:r w:rsidR="00F3279B" w:rsidRPr="00FA1C59">
        <w:rPr>
          <w:rFonts w:ascii="Roboto" w:eastAsia="Calibri" w:hAnsi="Roboto"/>
          <w:color w:val="7F7F7F" w:themeColor="text1" w:themeTint="80"/>
        </w:rPr>
        <w:t>/as</w:t>
      </w:r>
      <w:r w:rsidR="00B76A87" w:rsidRPr="00FA1C59">
        <w:rPr>
          <w:rFonts w:ascii="Roboto" w:eastAsia="Calibri" w:hAnsi="Roboto"/>
          <w:color w:val="7F7F7F" w:themeColor="text1" w:themeTint="80"/>
        </w:rPr>
        <w:t xml:space="preserve"> </w:t>
      </w:r>
      <w:r w:rsidR="00B503D8" w:rsidRPr="00FA1C59">
        <w:rPr>
          <w:rFonts w:ascii="Roboto" w:eastAsia="Calibri" w:hAnsi="Roboto"/>
          <w:color w:val="7F7F7F" w:themeColor="text1" w:themeTint="80"/>
        </w:rPr>
        <w:t>en mayo (sueldos de abril)</w:t>
      </w:r>
      <w:r w:rsidR="00F3279B" w:rsidRPr="00FA1C59">
        <w:rPr>
          <w:rFonts w:ascii="Roboto" w:eastAsia="Calibri" w:hAnsi="Roboto"/>
          <w:color w:val="7F7F7F" w:themeColor="text1" w:themeTint="80"/>
        </w:rPr>
        <w:t xml:space="preserve"> y de 1,9 millones de trabajadores/as en junio (sueldos de mayo)</w:t>
      </w:r>
      <w:r w:rsidR="0040260B" w:rsidRPr="00FA1C59">
        <w:rPr>
          <w:rFonts w:ascii="Roboto" w:eastAsia="Calibri" w:hAnsi="Roboto"/>
          <w:color w:val="7F7F7F" w:themeColor="text1" w:themeTint="80"/>
        </w:rPr>
        <w:t>.</w:t>
      </w:r>
    </w:p>
    <w:p w:rsidR="000D62A8" w:rsidRPr="000D62A8" w:rsidRDefault="000D62A8" w:rsidP="000D62A8">
      <w:pPr>
        <w:pStyle w:val="Ttulo2"/>
        <w:rPr>
          <w:rFonts w:ascii="Roboto" w:eastAsia="Calibri" w:hAnsi="Roboto"/>
          <w:color w:val="7F7F7F" w:themeColor="text1" w:themeTint="80"/>
        </w:rPr>
      </w:pPr>
      <w:r w:rsidRPr="000D62A8">
        <w:rPr>
          <w:rFonts w:ascii="Roboto" w:eastAsia="Calibri" w:hAnsi="Roboto"/>
          <w:color w:val="7F7F7F" w:themeColor="text1" w:themeTint="80"/>
        </w:rPr>
        <w:t xml:space="preserve">Desde que se lanzó el programa ATP </w:t>
      </w:r>
      <w:hyperlink r:id="rId230" w:history="1">
        <w:r w:rsidRPr="000D62A8">
          <w:rPr>
            <w:rStyle w:val="Hipervnculo"/>
            <w:rFonts w:ascii="Roboto" w:eastAsia="Calibri" w:hAnsi="Roboto"/>
          </w:rPr>
          <w:t>fueron asistidas 328.000 empresas</w:t>
        </w:r>
      </w:hyperlink>
      <w:r w:rsidRPr="000D62A8">
        <w:rPr>
          <w:rFonts w:ascii="Roboto" w:eastAsia="Calibri" w:hAnsi="Roboto"/>
          <w:color w:val="7F7F7F" w:themeColor="text1" w:themeTint="80"/>
        </w:rPr>
        <w:t xml:space="preserve"> en al menos una de las rondas del programa. Estas empresas representan cerca de 3,07 millones de trabajadores y el 60% del total de las firmas empleadoras del país. Además, más del 70% de los salarios pagados corresponden a PyMES de hasta 200 trabajadores.</w:t>
      </w:r>
    </w:p>
    <w:p w:rsidR="00B53DD0" w:rsidRPr="00E7763F" w:rsidRDefault="00B0651E" w:rsidP="00B940FC">
      <w:pPr>
        <w:pStyle w:val="Ttulo2"/>
        <w:rPr>
          <w:rFonts w:ascii="Roboto" w:eastAsia="Calibri" w:hAnsi="Roboto"/>
          <w:color w:val="7F7F7F" w:themeColor="text1" w:themeTint="80"/>
        </w:rPr>
      </w:pPr>
      <w:r w:rsidRPr="00B940FC">
        <w:rPr>
          <w:rFonts w:ascii="Roboto" w:eastAsia="Calibri" w:hAnsi="Roboto"/>
          <w:color w:val="7F7F7F" w:themeColor="text1" w:themeTint="80"/>
        </w:rPr>
        <w:t xml:space="preserve">El </w:t>
      </w:r>
      <w:r w:rsidR="003A50F5" w:rsidRPr="00B940FC">
        <w:rPr>
          <w:rFonts w:ascii="Roboto" w:eastAsia="Calibri" w:hAnsi="Roboto"/>
          <w:color w:val="7F7F7F" w:themeColor="text1" w:themeTint="80"/>
        </w:rPr>
        <w:t>lanzamiento de la quinta etapa del programa contempla la inclusión de un mayor número de empresas, la ampliación de la nómina de actividades consideradas afectadas</w:t>
      </w:r>
      <w:r w:rsidR="00B53DD0" w:rsidRPr="00B940FC">
        <w:rPr>
          <w:rFonts w:ascii="Roboto" w:eastAsia="Calibri" w:hAnsi="Roboto"/>
          <w:color w:val="7F7F7F" w:themeColor="text1" w:themeTint="80"/>
        </w:rPr>
        <w:t xml:space="preserve"> y la</w:t>
      </w:r>
      <w:r w:rsidR="003A50F5" w:rsidRPr="00B940FC">
        <w:rPr>
          <w:rFonts w:ascii="Roboto" w:eastAsia="Calibri" w:hAnsi="Roboto"/>
          <w:color w:val="7F7F7F" w:themeColor="text1" w:themeTint="80"/>
        </w:rPr>
        <w:t xml:space="preserve"> incorporación de beneficios a empresas que contra</w:t>
      </w:r>
      <w:r w:rsidR="00B53DD0" w:rsidRPr="00B940FC">
        <w:rPr>
          <w:rFonts w:ascii="Roboto" w:eastAsia="Calibri" w:hAnsi="Roboto"/>
          <w:color w:val="7F7F7F" w:themeColor="text1" w:themeTint="80"/>
        </w:rPr>
        <w:t>ten trabajadores y trabajadoras.</w:t>
      </w:r>
      <w:r w:rsidR="00E450C4" w:rsidRPr="00B940FC">
        <w:rPr>
          <w:rFonts w:ascii="Roboto" w:eastAsia="Calibri" w:hAnsi="Roboto"/>
          <w:color w:val="7F7F7F" w:themeColor="text1" w:themeTint="80"/>
        </w:rPr>
        <w:t xml:space="preserve"> </w:t>
      </w:r>
      <w:r w:rsidR="00684A25">
        <w:rPr>
          <w:rFonts w:ascii="Roboto" w:eastAsia="Calibri" w:hAnsi="Roboto"/>
          <w:color w:val="7F7F7F" w:themeColor="text1" w:themeTint="80"/>
        </w:rPr>
        <w:t>E</w:t>
      </w:r>
      <w:r w:rsidR="00B53DD0" w:rsidRPr="00B940FC">
        <w:rPr>
          <w:rFonts w:ascii="Roboto" w:eastAsia="Calibri" w:hAnsi="Roboto"/>
          <w:color w:val="7F7F7F" w:themeColor="text1" w:themeTint="80"/>
        </w:rPr>
        <w:t>n</w:t>
      </w:r>
      <w:r w:rsidR="00684A25">
        <w:rPr>
          <w:rFonts w:ascii="Roboto" w:eastAsia="Calibri" w:hAnsi="Roboto"/>
          <w:color w:val="7F7F7F" w:themeColor="text1" w:themeTint="80"/>
        </w:rPr>
        <w:t xml:space="preserve"> ese marco</w:t>
      </w:r>
      <w:r w:rsidR="00B53DD0" w:rsidRPr="00B940FC">
        <w:rPr>
          <w:rFonts w:ascii="Roboto" w:eastAsia="Calibri" w:hAnsi="Roboto"/>
          <w:color w:val="7F7F7F" w:themeColor="text1" w:themeTint="80"/>
        </w:rPr>
        <w:t xml:space="preserve"> el Ministerio de Desarrollo Productivo aprobó por </w:t>
      </w:r>
      <w:hyperlink r:id="rId231" w:history="1">
        <w:r w:rsidR="00B53DD0" w:rsidRPr="00B940FC">
          <w:rPr>
            <w:rFonts w:ascii="Roboto" w:eastAsia="Calibri" w:hAnsi="Roboto"/>
            <w:color w:val="7F7F7F" w:themeColor="text1" w:themeTint="80"/>
            <w:u w:val="single"/>
          </w:rPr>
          <w:t>Resolución 491/2020</w:t>
        </w:r>
      </w:hyperlink>
      <w:r w:rsidR="00B53DD0" w:rsidRPr="00B940FC">
        <w:rPr>
          <w:rFonts w:ascii="Roboto" w:eastAsia="Calibri" w:hAnsi="Roboto"/>
          <w:color w:val="7F7F7F" w:themeColor="text1" w:themeTint="80"/>
        </w:rPr>
        <w:t xml:space="preserve"> las condiciones para la conversión del </w:t>
      </w:r>
      <w:r w:rsidR="00B53DD0" w:rsidRPr="00E7763F">
        <w:rPr>
          <w:rFonts w:ascii="Roboto" w:eastAsia="Calibri" w:hAnsi="Roboto"/>
          <w:color w:val="7F7F7F" w:themeColor="text1" w:themeTint="80"/>
        </w:rPr>
        <w:t>beneficio de Crédito a Tasa Subsidiada para empresas a subsidio. La medida esta orientada a las empresas que cumplan con las metas de empleo y el repago del crédito, entre otras condiciones establecidas. En esos casos el crédito se entenderá convertido en subsidio, y será total o parcialmente reintegrado por medio de un Aporte No Reembolsable (ANR).</w:t>
      </w:r>
    </w:p>
    <w:p w:rsidR="00684A25" w:rsidRPr="00E7763F" w:rsidRDefault="00B940FC" w:rsidP="00684A25">
      <w:pPr>
        <w:pStyle w:val="Ttulo2"/>
        <w:rPr>
          <w:rFonts w:ascii="Roboto" w:eastAsia="Calibri" w:hAnsi="Roboto"/>
          <w:color w:val="7F7F7F" w:themeColor="text1" w:themeTint="80"/>
        </w:rPr>
      </w:pPr>
      <w:r w:rsidRPr="00E7763F">
        <w:rPr>
          <w:rFonts w:ascii="Roboto" w:eastAsia="Calibri" w:hAnsi="Roboto"/>
          <w:color w:val="7F7F7F" w:themeColor="text1" w:themeTint="80"/>
        </w:rPr>
        <w:t>Por medio de la</w:t>
      </w:r>
      <w:r w:rsidR="0033518D" w:rsidRPr="00E7763F">
        <w:rPr>
          <w:rFonts w:ascii="Roboto" w:eastAsia="Calibri" w:hAnsi="Roboto"/>
          <w:color w:val="7F7F7F" w:themeColor="text1" w:themeTint="80"/>
        </w:rPr>
        <w:t>s</w:t>
      </w:r>
      <w:r w:rsidRPr="00E7763F">
        <w:rPr>
          <w:rFonts w:ascii="Roboto" w:eastAsia="Calibri" w:hAnsi="Roboto"/>
          <w:color w:val="7F7F7F" w:themeColor="text1" w:themeTint="80"/>
        </w:rPr>
        <w:t xml:space="preserve"> Decisi</w:t>
      </w:r>
      <w:r w:rsidR="0033518D" w:rsidRPr="00E7763F">
        <w:rPr>
          <w:rFonts w:ascii="Roboto" w:eastAsia="Calibri" w:hAnsi="Roboto"/>
          <w:color w:val="7F7F7F" w:themeColor="text1" w:themeTint="80"/>
        </w:rPr>
        <w:t>o</w:t>
      </w:r>
      <w:r w:rsidRPr="00E7763F">
        <w:rPr>
          <w:rFonts w:ascii="Roboto" w:eastAsia="Calibri" w:hAnsi="Roboto"/>
          <w:color w:val="7F7F7F" w:themeColor="text1" w:themeTint="80"/>
        </w:rPr>
        <w:t>n</w:t>
      </w:r>
      <w:r w:rsidR="0033518D" w:rsidRPr="00E7763F">
        <w:rPr>
          <w:rFonts w:ascii="Roboto" w:eastAsia="Calibri" w:hAnsi="Roboto"/>
          <w:color w:val="7F7F7F" w:themeColor="text1" w:themeTint="80"/>
        </w:rPr>
        <w:t>es</w:t>
      </w:r>
      <w:r w:rsidRPr="00E7763F">
        <w:rPr>
          <w:rFonts w:ascii="Roboto" w:eastAsia="Calibri" w:hAnsi="Roboto"/>
          <w:color w:val="7F7F7F" w:themeColor="text1" w:themeTint="80"/>
        </w:rPr>
        <w:t xml:space="preserve"> Administrativa</w:t>
      </w:r>
      <w:r w:rsidR="0033518D" w:rsidRPr="00E7763F">
        <w:rPr>
          <w:rFonts w:ascii="Roboto" w:eastAsia="Calibri" w:hAnsi="Roboto"/>
          <w:color w:val="7F7F7F" w:themeColor="text1" w:themeTint="80"/>
        </w:rPr>
        <w:t>s</w:t>
      </w:r>
      <w:r w:rsidRPr="00E7763F">
        <w:rPr>
          <w:rFonts w:ascii="Roboto" w:eastAsia="Calibri" w:hAnsi="Roboto"/>
          <w:color w:val="7F7F7F" w:themeColor="text1" w:themeTint="80"/>
        </w:rPr>
        <w:t xml:space="preserve"> </w:t>
      </w:r>
      <w:hyperlink r:id="rId232" w:history="1">
        <w:r w:rsidR="007D674A" w:rsidRPr="00E7763F">
          <w:rPr>
            <w:rFonts w:ascii="Roboto" w:eastAsia="Calibri" w:hAnsi="Roboto"/>
            <w:color w:val="7F7F7F" w:themeColor="text1" w:themeTint="80"/>
            <w:u w:val="single"/>
          </w:rPr>
          <w:t>1760/2020</w:t>
        </w:r>
      </w:hyperlink>
      <w:r w:rsidR="007D674A" w:rsidRPr="00E7763F">
        <w:rPr>
          <w:rFonts w:ascii="Roboto" w:eastAsia="Calibri" w:hAnsi="Roboto"/>
          <w:color w:val="7F7F7F" w:themeColor="text1" w:themeTint="80"/>
        </w:rPr>
        <w:t xml:space="preserve">, </w:t>
      </w:r>
      <w:hyperlink r:id="rId233" w:history="1">
        <w:r w:rsidR="00B350EC" w:rsidRPr="00E7763F">
          <w:rPr>
            <w:rFonts w:ascii="Roboto" w:eastAsia="Calibri" w:hAnsi="Roboto"/>
            <w:color w:val="7F7F7F" w:themeColor="text1" w:themeTint="80"/>
            <w:u w:val="single"/>
          </w:rPr>
          <w:t>1954/2020</w:t>
        </w:r>
      </w:hyperlink>
      <w:r w:rsidR="00B350EC" w:rsidRPr="00E7763F">
        <w:rPr>
          <w:rFonts w:ascii="Roboto" w:eastAsia="Calibri" w:hAnsi="Roboto"/>
          <w:color w:val="7F7F7F" w:themeColor="text1" w:themeTint="80"/>
        </w:rPr>
        <w:t xml:space="preserve">, </w:t>
      </w:r>
      <w:hyperlink r:id="rId234" w:history="1">
        <w:r w:rsidRPr="00E7763F">
          <w:rPr>
            <w:rFonts w:ascii="Roboto" w:eastAsia="Calibri" w:hAnsi="Roboto"/>
            <w:color w:val="7F7F7F" w:themeColor="text1" w:themeTint="80"/>
            <w:u w:val="single"/>
          </w:rPr>
          <w:t>2086/2020</w:t>
        </w:r>
      </w:hyperlink>
      <w:r w:rsidRPr="00E7763F">
        <w:rPr>
          <w:rFonts w:ascii="Roboto" w:eastAsia="Calibri" w:hAnsi="Roboto"/>
          <w:color w:val="7F7F7F" w:themeColor="text1" w:themeTint="80"/>
        </w:rPr>
        <w:t xml:space="preserve"> </w:t>
      </w:r>
      <w:r w:rsidR="0033518D" w:rsidRPr="00E7763F">
        <w:rPr>
          <w:rFonts w:ascii="Roboto" w:eastAsia="Calibri" w:hAnsi="Roboto"/>
          <w:color w:val="7F7F7F" w:themeColor="text1" w:themeTint="80"/>
        </w:rPr>
        <w:t xml:space="preserve">y </w:t>
      </w:r>
      <w:hyperlink r:id="rId235" w:history="1">
        <w:r w:rsidR="0033518D" w:rsidRPr="00E7763F">
          <w:rPr>
            <w:rFonts w:ascii="Roboto" w:eastAsia="Calibri" w:hAnsi="Roboto"/>
            <w:color w:val="7F7F7F" w:themeColor="text1" w:themeTint="80"/>
            <w:u w:val="single"/>
          </w:rPr>
          <w:t>2181/2020</w:t>
        </w:r>
      </w:hyperlink>
      <w:r w:rsidR="0033518D" w:rsidRPr="00E7763F">
        <w:rPr>
          <w:rFonts w:ascii="Roboto" w:eastAsia="Calibri" w:hAnsi="Roboto"/>
          <w:color w:val="7F7F7F" w:themeColor="text1" w:themeTint="80"/>
        </w:rPr>
        <w:t xml:space="preserve"> </w:t>
      </w:r>
      <w:r w:rsidRPr="00E7763F">
        <w:rPr>
          <w:rFonts w:ascii="Roboto" w:eastAsia="Calibri" w:hAnsi="Roboto"/>
          <w:color w:val="7F7F7F" w:themeColor="text1" w:themeTint="80"/>
        </w:rPr>
        <w:t>se extendieron los beneficios respecto de los salarios y contribuc</w:t>
      </w:r>
      <w:r w:rsidR="0033518D" w:rsidRPr="00E7763F">
        <w:rPr>
          <w:rFonts w:ascii="Roboto" w:eastAsia="Calibri" w:hAnsi="Roboto"/>
          <w:color w:val="7F7F7F" w:themeColor="text1" w:themeTint="80"/>
        </w:rPr>
        <w:t xml:space="preserve">iones </w:t>
      </w:r>
      <w:r w:rsidR="00684A25" w:rsidRPr="00E7763F">
        <w:rPr>
          <w:rFonts w:ascii="Roboto" w:eastAsia="Calibri" w:hAnsi="Roboto"/>
          <w:color w:val="7F7F7F" w:themeColor="text1" w:themeTint="80"/>
        </w:rPr>
        <w:t xml:space="preserve">correspondientes a </w:t>
      </w:r>
      <w:r w:rsidR="0033518D" w:rsidRPr="00E7763F">
        <w:rPr>
          <w:rFonts w:ascii="Roboto" w:eastAsia="Calibri" w:hAnsi="Roboto"/>
          <w:color w:val="7F7F7F" w:themeColor="text1" w:themeTint="80"/>
        </w:rPr>
        <w:t xml:space="preserve"> </w:t>
      </w:r>
      <w:r w:rsidRPr="00E7763F">
        <w:rPr>
          <w:rFonts w:ascii="Roboto" w:eastAsia="Calibri" w:hAnsi="Roboto"/>
          <w:color w:val="7F7F7F" w:themeColor="text1" w:themeTint="80"/>
        </w:rPr>
        <w:t>l</w:t>
      </w:r>
      <w:r w:rsidR="0033518D" w:rsidRPr="00E7763F">
        <w:rPr>
          <w:rFonts w:ascii="Roboto" w:eastAsia="Calibri" w:hAnsi="Roboto"/>
          <w:color w:val="7F7F7F" w:themeColor="text1" w:themeTint="80"/>
        </w:rPr>
        <w:t>os</w:t>
      </w:r>
      <w:r w:rsidRPr="00E7763F">
        <w:rPr>
          <w:rFonts w:ascii="Roboto" w:eastAsia="Calibri" w:hAnsi="Roboto"/>
          <w:color w:val="7F7F7F" w:themeColor="text1" w:themeTint="80"/>
        </w:rPr>
        <w:t xml:space="preserve"> mes</w:t>
      </w:r>
      <w:r w:rsidR="0033518D" w:rsidRPr="00E7763F">
        <w:rPr>
          <w:rFonts w:ascii="Roboto" w:eastAsia="Calibri" w:hAnsi="Roboto"/>
          <w:color w:val="7F7F7F" w:themeColor="text1" w:themeTint="80"/>
        </w:rPr>
        <w:t>es</w:t>
      </w:r>
      <w:r w:rsidRPr="00E7763F">
        <w:rPr>
          <w:rFonts w:ascii="Roboto" w:eastAsia="Calibri" w:hAnsi="Roboto"/>
          <w:color w:val="7F7F7F" w:themeColor="text1" w:themeTint="80"/>
        </w:rPr>
        <w:t xml:space="preserve"> de </w:t>
      </w:r>
      <w:r w:rsidR="007D674A" w:rsidRPr="00E7763F">
        <w:rPr>
          <w:rFonts w:ascii="Roboto" w:eastAsia="Calibri" w:hAnsi="Roboto"/>
          <w:color w:val="7F7F7F" w:themeColor="text1" w:themeTint="80"/>
        </w:rPr>
        <w:t xml:space="preserve">septiembre, octubre, </w:t>
      </w:r>
      <w:r w:rsidRPr="00E7763F">
        <w:rPr>
          <w:rFonts w:ascii="Roboto" w:eastAsia="Calibri" w:hAnsi="Roboto"/>
          <w:color w:val="7F7F7F" w:themeColor="text1" w:themeTint="80"/>
        </w:rPr>
        <w:t xml:space="preserve">noviembre </w:t>
      </w:r>
      <w:r w:rsidR="0033518D" w:rsidRPr="00E7763F">
        <w:rPr>
          <w:rFonts w:ascii="Roboto" w:eastAsia="Calibri" w:hAnsi="Roboto"/>
          <w:color w:val="7F7F7F" w:themeColor="text1" w:themeTint="80"/>
        </w:rPr>
        <w:t xml:space="preserve">y diciembre </w:t>
      </w:r>
      <w:r w:rsidRPr="00E7763F">
        <w:rPr>
          <w:rFonts w:ascii="Roboto" w:eastAsia="Calibri" w:hAnsi="Roboto"/>
          <w:color w:val="7F7F7F" w:themeColor="text1" w:themeTint="80"/>
        </w:rPr>
        <w:t>de 2020.</w:t>
      </w:r>
    </w:p>
    <w:p w:rsidR="00B76A87" w:rsidRPr="00E7763F" w:rsidRDefault="00B04199" w:rsidP="00B76A87">
      <w:pPr>
        <w:pStyle w:val="Ttulo2"/>
        <w:rPr>
          <w:rFonts w:ascii="Roboto" w:eastAsia="Calibri" w:hAnsi="Roboto" w:cs="Calibri Light"/>
          <w:color w:val="7F7F7F" w:themeColor="text1" w:themeTint="80"/>
          <w:szCs w:val="20"/>
        </w:rPr>
      </w:pPr>
      <w:hyperlink r:id="rId236" w:history="1">
        <w:r w:rsidR="00B76A87" w:rsidRPr="00E7763F">
          <w:rPr>
            <w:rStyle w:val="Hipervnculo"/>
            <w:rFonts w:ascii="Roboto" w:hAnsi="Roboto" w:cs="Calibri Light"/>
            <w:color w:val="7F7F7F" w:themeColor="text1" w:themeTint="80"/>
            <w:szCs w:val="20"/>
          </w:rPr>
          <w:t>Decreto 332/2020</w:t>
        </w:r>
      </w:hyperlink>
      <w:r w:rsidR="00B76A87" w:rsidRPr="00E7763F">
        <w:rPr>
          <w:rFonts w:ascii="Roboto" w:hAnsi="Roboto" w:cs="Calibri Light"/>
          <w:color w:val="7F7F7F" w:themeColor="text1" w:themeTint="80"/>
          <w:szCs w:val="20"/>
        </w:rPr>
        <w:t xml:space="preserve"> (B.O. 01/04/2020). Ampliado por </w:t>
      </w:r>
      <w:hyperlink r:id="rId237" w:history="1">
        <w:r w:rsidR="00B76A87" w:rsidRPr="00E7763F">
          <w:rPr>
            <w:rStyle w:val="Hipervnculo"/>
            <w:rFonts w:ascii="Roboto" w:hAnsi="Roboto" w:cs="Calibri Light"/>
            <w:color w:val="7F7F7F" w:themeColor="text1" w:themeTint="80"/>
            <w:szCs w:val="20"/>
          </w:rPr>
          <w:t>Decreto 376/2020</w:t>
        </w:r>
      </w:hyperlink>
      <w:r w:rsidR="00B76A87" w:rsidRPr="00E7763F">
        <w:rPr>
          <w:rFonts w:ascii="Roboto" w:hAnsi="Roboto" w:cs="Calibri Light"/>
          <w:color w:val="7F7F7F" w:themeColor="text1" w:themeTint="80"/>
          <w:szCs w:val="20"/>
        </w:rPr>
        <w:t xml:space="preserve"> (B.O. 20/04/2020) y por </w:t>
      </w:r>
      <w:hyperlink r:id="rId238" w:history="1">
        <w:r w:rsidR="00B76A87" w:rsidRPr="00E7763F">
          <w:rPr>
            <w:rStyle w:val="Hipervnculo"/>
            <w:rFonts w:ascii="Roboto" w:hAnsi="Roboto" w:cs="Calibri Light"/>
            <w:bCs/>
            <w:color w:val="7F7F7F" w:themeColor="text1" w:themeTint="80"/>
            <w:szCs w:val="20"/>
          </w:rPr>
          <w:t>Decisión Administrativa</w:t>
        </w:r>
      </w:hyperlink>
      <w:r w:rsidR="00B76A87" w:rsidRPr="00E7763F">
        <w:rPr>
          <w:rStyle w:val="Hipervnculo"/>
          <w:rFonts w:ascii="Roboto" w:hAnsi="Roboto"/>
          <w:color w:val="7F7F7F" w:themeColor="text1" w:themeTint="80"/>
        </w:rPr>
        <w:t xml:space="preserve"> 1133/2020</w:t>
      </w:r>
      <w:r w:rsidR="00B76A87" w:rsidRPr="00E7763F">
        <w:rPr>
          <w:rFonts w:ascii="Roboto" w:hAnsi="Roboto" w:cs="Calibri Light"/>
          <w:bCs/>
          <w:color w:val="7F7F7F" w:themeColor="text1" w:themeTint="80"/>
          <w:szCs w:val="20"/>
        </w:rPr>
        <w:t xml:space="preserve"> (B.O. 27/06/2020).</w:t>
      </w:r>
      <w:r w:rsidR="00B76A87" w:rsidRPr="00E7763F">
        <w:rPr>
          <w:rFonts w:ascii="Roboto" w:eastAsia="Calibri" w:hAnsi="Roboto" w:cs="Calibri Light"/>
          <w:color w:val="7F7F7F" w:themeColor="text1" w:themeTint="80"/>
          <w:szCs w:val="20"/>
        </w:rPr>
        <w:t xml:space="preserve"> </w:t>
      </w:r>
      <w:r w:rsidR="000C4A52" w:rsidRPr="00E7763F">
        <w:rPr>
          <w:rFonts w:ascii="Roboto" w:eastAsia="Calibri" w:hAnsi="Roboto" w:cs="Calibri Light"/>
          <w:color w:val="7F7F7F" w:themeColor="text1" w:themeTint="80"/>
          <w:szCs w:val="20"/>
        </w:rPr>
        <w:t xml:space="preserve">Modificado por </w:t>
      </w:r>
      <w:hyperlink r:id="rId239" w:history="1">
        <w:r w:rsidR="000C4A52" w:rsidRPr="00E7763F">
          <w:rPr>
            <w:rStyle w:val="Hipervnculo"/>
            <w:rFonts w:ascii="Roboto" w:hAnsi="Roboto" w:cs="Calibri Light"/>
            <w:color w:val="7F7F7F" w:themeColor="text1" w:themeTint="80"/>
            <w:szCs w:val="20"/>
          </w:rPr>
          <w:t>Decreto 621/2020</w:t>
        </w:r>
      </w:hyperlink>
      <w:r w:rsidR="00FA1C59" w:rsidRPr="00E7763F">
        <w:rPr>
          <w:rFonts w:ascii="Roboto" w:hAnsi="Roboto" w:cs="Calibri Light"/>
          <w:color w:val="7F7F7F" w:themeColor="text1" w:themeTint="80"/>
          <w:szCs w:val="20"/>
        </w:rPr>
        <w:t xml:space="preserve"> </w:t>
      </w:r>
      <w:r w:rsidR="0040260B" w:rsidRPr="00E7763F">
        <w:rPr>
          <w:rFonts w:ascii="Roboto" w:eastAsia="Calibri" w:hAnsi="Roboto" w:cs="Calibri Light"/>
          <w:color w:val="7F7F7F" w:themeColor="text1" w:themeTint="80"/>
          <w:szCs w:val="20"/>
        </w:rPr>
        <w:t xml:space="preserve">(B.O. 27/07/2020) y por </w:t>
      </w:r>
      <w:hyperlink r:id="rId240" w:history="1">
        <w:r w:rsidR="0040260B" w:rsidRPr="00E7763F">
          <w:rPr>
            <w:rStyle w:val="Hipervnculo"/>
            <w:rFonts w:ascii="Roboto" w:hAnsi="Roboto" w:cs="Calibri Light"/>
            <w:color w:val="7F7F7F" w:themeColor="text1" w:themeTint="80"/>
            <w:szCs w:val="20"/>
          </w:rPr>
          <w:t>Decisión Administrativa 1581/2020</w:t>
        </w:r>
      </w:hyperlink>
      <w:r w:rsidR="0040260B" w:rsidRPr="00E7763F">
        <w:rPr>
          <w:rFonts w:ascii="Roboto" w:eastAsia="Calibri" w:hAnsi="Roboto" w:cs="Calibri Light"/>
          <w:color w:val="7F7F7F" w:themeColor="text1" w:themeTint="80"/>
          <w:szCs w:val="20"/>
        </w:rPr>
        <w:t xml:space="preserve"> (B.O. 28/08/2020).</w:t>
      </w:r>
    </w:p>
    <w:p w:rsidR="00B53DD0" w:rsidRPr="00E7763F" w:rsidRDefault="00B04199" w:rsidP="00B53DD0">
      <w:pPr>
        <w:pStyle w:val="Ttulo2"/>
        <w:rPr>
          <w:rFonts w:ascii="Roboto" w:eastAsia="Calibri" w:hAnsi="Roboto" w:cs="Calibri Light"/>
          <w:color w:val="7F7F7F" w:themeColor="text1" w:themeTint="80"/>
          <w:szCs w:val="20"/>
        </w:rPr>
      </w:pPr>
      <w:hyperlink r:id="rId241" w:history="1">
        <w:r w:rsidR="00B53DD0" w:rsidRPr="00E7763F">
          <w:rPr>
            <w:rStyle w:val="Hipervnculo"/>
            <w:rFonts w:ascii="Roboto" w:hAnsi="Roboto" w:cs="Calibri Light"/>
            <w:color w:val="7F7F7F" w:themeColor="text1" w:themeTint="80"/>
            <w:szCs w:val="20"/>
          </w:rPr>
          <w:t>Resolución 491/2020</w:t>
        </w:r>
      </w:hyperlink>
      <w:r w:rsidR="00B53DD0" w:rsidRPr="00E7763F">
        <w:rPr>
          <w:rFonts w:ascii="Roboto" w:eastAsia="Calibri" w:hAnsi="Roboto" w:cs="Calibri Light"/>
          <w:color w:val="7F7F7F" w:themeColor="text1" w:themeTint="80"/>
          <w:szCs w:val="20"/>
        </w:rPr>
        <w:t>, Ministerio de Desarrollo Productivo (B.O. 18/09/2020).</w:t>
      </w:r>
    </w:p>
    <w:p w:rsidR="00B940FC" w:rsidRPr="00B940FC" w:rsidRDefault="00B04199" w:rsidP="00B940FC">
      <w:pPr>
        <w:pStyle w:val="Ttulo2"/>
        <w:rPr>
          <w:rFonts w:ascii="Roboto" w:eastAsia="Calibri" w:hAnsi="Roboto" w:cs="Calibri Light"/>
          <w:color w:val="7F7F7F" w:themeColor="text1" w:themeTint="80"/>
          <w:szCs w:val="20"/>
        </w:rPr>
      </w:pPr>
      <w:hyperlink r:id="rId242" w:history="1">
        <w:r w:rsidR="007D674A" w:rsidRPr="00E7763F">
          <w:rPr>
            <w:rStyle w:val="Hipervnculo"/>
            <w:rFonts w:ascii="Roboto" w:hAnsi="Roboto"/>
            <w:color w:val="7F7F7F" w:themeColor="text1" w:themeTint="80"/>
          </w:rPr>
          <w:t>Decisión Administrativa 1760/2020</w:t>
        </w:r>
      </w:hyperlink>
      <w:r w:rsidR="007D674A" w:rsidRPr="00E7763F">
        <w:rPr>
          <w:rFonts w:ascii="Roboto" w:eastAsia="Calibri" w:hAnsi="Roboto" w:cs="Calibri Light"/>
          <w:color w:val="7F7F7F" w:themeColor="text1" w:themeTint="80"/>
          <w:szCs w:val="20"/>
        </w:rPr>
        <w:t xml:space="preserve"> (B.O. 28/09/2020), </w:t>
      </w:r>
      <w:hyperlink r:id="rId243" w:history="1">
        <w:r w:rsidR="00B350EC" w:rsidRPr="00E7763F">
          <w:rPr>
            <w:rStyle w:val="Hipervnculo"/>
            <w:rFonts w:ascii="Roboto" w:hAnsi="Roboto"/>
            <w:color w:val="7F7F7F" w:themeColor="text1" w:themeTint="80"/>
          </w:rPr>
          <w:t>Decisión Administrativa 1954/2020</w:t>
        </w:r>
      </w:hyperlink>
      <w:r w:rsidR="00B350EC" w:rsidRPr="00E7763F">
        <w:rPr>
          <w:rFonts w:ascii="Roboto" w:eastAsia="Calibri" w:hAnsi="Roboto" w:cs="Calibri Light"/>
          <w:color w:val="7F7F7F" w:themeColor="text1" w:themeTint="80"/>
          <w:szCs w:val="20"/>
        </w:rPr>
        <w:t xml:space="preserve"> (B.O. 29/10/2020), </w:t>
      </w:r>
      <w:hyperlink r:id="rId244" w:history="1">
        <w:r w:rsidR="00B940FC" w:rsidRPr="00E7763F">
          <w:rPr>
            <w:rStyle w:val="Hipervnculo"/>
            <w:rFonts w:ascii="Roboto" w:hAnsi="Roboto"/>
            <w:color w:val="7F7F7F" w:themeColor="text1" w:themeTint="80"/>
          </w:rPr>
          <w:t>Decisión Administrativa 2086/2020</w:t>
        </w:r>
      </w:hyperlink>
      <w:r w:rsidR="00B940FC" w:rsidRPr="00E7763F">
        <w:rPr>
          <w:rFonts w:ascii="Roboto" w:eastAsia="Calibri" w:hAnsi="Roboto" w:cs="Calibri Light"/>
          <w:color w:val="7F7F7F" w:themeColor="text1" w:themeTint="80"/>
          <w:szCs w:val="20"/>
        </w:rPr>
        <w:t xml:space="preserve"> (B.O. 20/11/2020)</w:t>
      </w:r>
      <w:r w:rsidR="0033518D" w:rsidRPr="00E7763F">
        <w:rPr>
          <w:rFonts w:ascii="Roboto" w:eastAsia="Calibri" w:hAnsi="Roboto" w:cs="Calibri Light"/>
          <w:color w:val="7F7F7F" w:themeColor="text1" w:themeTint="80"/>
          <w:szCs w:val="20"/>
        </w:rPr>
        <w:t xml:space="preserve">, </w:t>
      </w:r>
      <w:hyperlink r:id="rId245" w:history="1">
        <w:r w:rsidR="0033518D" w:rsidRPr="00E7763F">
          <w:rPr>
            <w:rStyle w:val="Hipervnculo"/>
            <w:rFonts w:ascii="Roboto" w:hAnsi="Roboto"/>
            <w:color w:val="7F7F7F" w:themeColor="text1" w:themeTint="80"/>
          </w:rPr>
          <w:t>Decisión Administrativa 2181/2020</w:t>
        </w:r>
      </w:hyperlink>
      <w:r w:rsidR="0033518D" w:rsidRPr="00E7763F">
        <w:rPr>
          <w:rFonts w:ascii="Roboto" w:eastAsia="Calibri" w:hAnsi="Roboto" w:cs="Calibri Light"/>
          <w:color w:val="7F7F7F" w:themeColor="text1" w:themeTint="80"/>
          <w:szCs w:val="20"/>
        </w:rPr>
        <w:t xml:space="preserve"> (B.O. 14/12/2020)</w:t>
      </w:r>
      <w:r w:rsidR="00B940FC" w:rsidRPr="00E7763F">
        <w:rPr>
          <w:rFonts w:ascii="Roboto" w:eastAsia="Calibri" w:hAnsi="Roboto" w:cs="Calibri Light"/>
          <w:color w:val="7F7F7F" w:themeColor="text1" w:themeTint="80"/>
          <w:szCs w:val="20"/>
        </w:rPr>
        <w:t>.</w:t>
      </w:r>
    </w:p>
    <w:p w:rsidR="00B76A87" w:rsidRPr="00FA1C59" w:rsidRDefault="00B76A87" w:rsidP="00DA5BB9">
      <w:pPr>
        <w:pStyle w:val="Ttulo1"/>
        <w:rPr>
          <w:rFonts w:ascii="Roboto" w:eastAsia="Calibri" w:hAnsi="Roboto"/>
          <w:color w:val="FFFFFF" w:themeColor="background1"/>
        </w:rPr>
      </w:pPr>
      <w:r w:rsidRPr="00FA1C59">
        <w:rPr>
          <w:rFonts w:ascii="Roboto" w:eastAsia="Calibri" w:hAnsi="Roboto"/>
          <w:color w:val="FFFFFF" w:themeColor="background1"/>
        </w:rPr>
        <w:t>FONDO DE GARANTÍA PARA LA MICRO, PEQUEÑA Y MEDIANA EMPRESA</w:t>
      </w:r>
    </w:p>
    <w:p w:rsidR="00B76A87" w:rsidRPr="00FA1C59"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Se dispone la creación de un fondo con 30 mil millones de pesos para el Fondo de Garantías Argentino. Las garantías otorgadas tendrán como objetivo facilitar el repago de los préstamos para capital de trabajo, incluyendo pagos de salarios, aportes y contribuciones patronales, y cobertura de cheques diferidos, y estarán destinadas a aquellas empresas inscriptas en el Registro MiPyMEs.</w:t>
      </w:r>
    </w:p>
    <w:p w:rsidR="00B76A87" w:rsidRPr="00FA1C59" w:rsidRDefault="00B04199" w:rsidP="00B76A87">
      <w:pPr>
        <w:pStyle w:val="Ttulo2"/>
        <w:rPr>
          <w:rFonts w:ascii="Roboto" w:eastAsia="Calibri" w:hAnsi="Roboto" w:cs="Calibri Light"/>
          <w:color w:val="7F7F7F" w:themeColor="text1" w:themeTint="80"/>
          <w:szCs w:val="20"/>
        </w:rPr>
      </w:pPr>
      <w:hyperlink r:id="rId246" w:history="1">
        <w:r w:rsidR="00B76A87" w:rsidRPr="00FA1C59">
          <w:rPr>
            <w:rStyle w:val="Hipervnculo"/>
            <w:rFonts w:ascii="Roboto" w:hAnsi="Roboto" w:cs="Calibri Light"/>
            <w:color w:val="7F7F7F" w:themeColor="text1" w:themeTint="80"/>
            <w:szCs w:val="20"/>
          </w:rPr>
          <w:t>Decreto 326/2020</w:t>
        </w:r>
      </w:hyperlink>
      <w:r w:rsidR="00B76A87" w:rsidRPr="00FA1C59">
        <w:rPr>
          <w:rFonts w:ascii="Roboto" w:hAnsi="Roboto" w:cs="Calibri Light"/>
          <w:color w:val="7F7F7F" w:themeColor="text1" w:themeTint="80"/>
          <w:szCs w:val="20"/>
        </w:rPr>
        <w:t xml:space="preserve"> (B.O. 31/03/2020).</w:t>
      </w:r>
    </w:p>
    <w:p w:rsidR="00B76A87" w:rsidRPr="00FA1C59" w:rsidRDefault="00B76A87" w:rsidP="00051CD9">
      <w:pPr>
        <w:pStyle w:val="Ttulo1"/>
        <w:rPr>
          <w:rFonts w:ascii="Roboto" w:eastAsia="Calibri" w:hAnsi="Roboto"/>
          <w:color w:val="FFFFFF" w:themeColor="background1"/>
        </w:rPr>
      </w:pPr>
      <w:r w:rsidRPr="00FA1C59">
        <w:rPr>
          <w:rFonts w:ascii="Roboto" w:eastAsia="Calibri" w:hAnsi="Roboto"/>
          <w:color w:val="FFFFFF" w:themeColor="background1"/>
        </w:rPr>
        <w:lastRenderedPageBreak/>
        <w:t>INCENTIVO PARA PRÉSTAMOS A MIPYMES</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establecen incentivos a las entidades financieras para que incrementen los préstamos a MiPyMEs para el pago de sueldos.</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 xml:space="preserve">Según </w:t>
      </w:r>
      <w:hyperlink r:id="rId247" w:history="1">
        <w:r w:rsidRPr="00FA1C59">
          <w:rPr>
            <w:rStyle w:val="Hipervnculo"/>
            <w:rFonts w:ascii="Roboto" w:hAnsi="Roboto"/>
            <w:color w:val="7F7F7F" w:themeColor="text1" w:themeTint="80"/>
          </w:rPr>
          <w:t>informó</w:t>
        </w:r>
      </w:hyperlink>
      <w:r w:rsidRPr="00FA1C59">
        <w:rPr>
          <w:rFonts w:ascii="Roboto" w:hAnsi="Roboto"/>
          <w:color w:val="7F7F7F" w:themeColor="text1" w:themeTint="80"/>
        </w:rPr>
        <w:t xml:space="preserve"> el Banco Central de la República Argentina, al 6 de junio de 2020 esta línea crediticia había alcanzado a 136.970 empresas con un desembolso total de $223.000 millones. El promedio por empresa de los créditos estuvo alrededor del $1,6 millones. El monto total de la línea MiPyMEs representa la tercera parte del stock total del crédito comercial al sector privado. Las más de 136.000 empresas, que representan una de cuatro de las MiPyMEs de la Argentina, utilizaron los préstamos esencialmente para el pago de sueldos (23%), la compra de otros bienes de capital (48%), la cobertura de cheques (22%) y la contratación de servicios de salud (3%). El 4% restante corresponde a otros rubros no incluidos en las líneas de capital de trabajo. </w:t>
      </w:r>
    </w:p>
    <w:p w:rsidR="00B76A87" w:rsidRPr="00FA1C59" w:rsidRDefault="00B04199" w:rsidP="00B76A87">
      <w:pPr>
        <w:pStyle w:val="Ttulo2"/>
        <w:rPr>
          <w:rFonts w:ascii="Roboto" w:hAnsi="Roboto"/>
          <w:color w:val="7F7F7F" w:themeColor="text1" w:themeTint="80"/>
        </w:rPr>
      </w:pPr>
      <w:hyperlink r:id="rId248" w:history="1">
        <w:r w:rsidR="00B76A87" w:rsidRPr="00FA1C59">
          <w:rPr>
            <w:rStyle w:val="Hipervnculo"/>
            <w:rFonts w:ascii="Roboto" w:hAnsi="Roboto" w:cs="Calibri Light"/>
            <w:color w:val="7F7F7F" w:themeColor="text1" w:themeTint="80"/>
            <w:szCs w:val="20"/>
          </w:rPr>
          <w:t xml:space="preserve">Comunicación </w:t>
        </w:r>
        <w:r w:rsidR="009C7F01" w:rsidRPr="00FA1C59">
          <w:rPr>
            <w:rStyle w:val="Hipervnculo"/>
            <w:rFonts w:ascii="Roboto" w:hAnsi="Roboto" w:cs="Calibri Light"/>
            <w:color w:val="7F7F7F" w:themeColor="text1" w:themeTint="80"/>
            <w:szCs w:val="20"/>
          </w:rPr>
          <w:t>“</w:t>
        </w:r>
        <w:r w:rsidR="00B76A87" w:rsidRPr="00FA1C59">
          <w:rPr>
            <w:rStyle w:val="Hipervnculo"/>
            <w:rFonts w:ascii="Roboto" w:hAnsi="Roboto" w:cs="Calibri Light"/>
            <w:color w:val="7F7F7F" w:themeColor="text1" w:themeTint="80"/>
            <w:szCs w:val="20"/>
          </w:rPr>
          <w:t>A</w:t>
        </w:r>
        <w:r w:rsidR="009C7F01" w:rsidRPr="00FA1C59">
          <w:rPr>
            <w:rStyle w:val="Hipervnculo"/>
            <w:rFonts w:ascii="Roboto" w:hAnsi="Roboto" w:cs="Calibri Light"/>
            <w:color w:val="7F7F7F" w:themeColor="text1" w:themeTint="80"/>
            <w:szCs w:val="20"/>
          </w:rPr>
          <w:t>”</w:t>
        </w:r>
        <w:r w:rsidR="00B76A87" w:rsidRPr="00FA1C59">
          <w:rPr>
            <w:rStyle w:val="Hipervnculo"/>
            <w:rFonts w:ascii="Roboto" w:hAnsi="Roboto" w:cs="Calibri Light"/>
            <w:color w:val="7F7F7F" w:themeColor="text1" w:themeTint="80"/>
            <w:szCs w:val="20"/>
          </w:rPr>
          <w:t xml:space="preserve"> 6946/2020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olor w:val="7F7F7F" w:themeColor="text1" w:themeTint="80"/>
        </w:rPr>
        <w:t xml:space="preserve"> BANCO CENTRAL DE LA REPÚBLICA ARGENTINA (B.O. 31/03/2020).</w:t>
      </w:r>
    </w:p>
    <w:p w:rsidR="00B76A87" w:rsidRPr="00FA1C59" w:rsidRDefault="00B76A87" w:rsidP="00830D51">
      <w:pPr>
        <w:pStyle w:val="Ttulo1"/>
        <w:spacing w:before="240"/>
        <w:rPr>
          <w:rFonts w:ascii="Roboto" w:eastAsia="Calibri" w:hAnsi="Roboto"/>
          <w:color w:val="FFFFFF" w:themeColor="background1"/>
        </w:rPr>
      </w:pPr>
      <w:r w:rsidRPr="00FA1C59">
        <w:rPr>
          <w:rFonts w:ascii="Roboto" w:eastAsia="Calibri" w:hAnsi="Roboto"/>
          <w:color w:val="FFFFFF" w:themeColor="background1"/>
        </w:rPr>
        <w:t>REGULARIZACIÓN DE DEUDAS</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prorroga hasta el 31 de julio el plazo para que las micro, pequeñas y medianas empresas adhieran a la moratoria dispuesta por la Ley de Solidaridad Social y Reactivación Productiva. Se pueden incluir deudas impositivas, aduaneras y de la seguridad social, correspondientes a obligaciones vencidas al día 30 de noviembre de 2019, así como sus intereses, multas y demás sanciones no condonadas. Además, pueden refinanciarse planes vigentes al 23/12/2019. El plan permite la cancelación de deudas hasta en 120 cuotas. Podrán acceder las micro, pequeñas y medianas empresas, incluyendo a los monotributistas y autónomos. Además, alcanza a las entidades sin fines de lucro que estén inscriptas en la AFIP.</w:t>
      </w:r>
    </w:p>
    <w:p w:rsidR="00B76A87" w:rsidRPr="00FA1C59" w:rsidRDefault="00B04199" w:rsidP="00B76A87">
      <w:pPr>
        <w:pStyle w:val="Ttulo2"/>
        <w:rPr>
          <w:rFonts w:ascii="Roboto" w:hAnsi="Roboto"/>
          <w:color w:val="7F7F7F" w:themeColor="text1" w:themeTint="80"/>
        </w:rPr>
      </w:pPr>
      <w:hyperlink r:id="rId249" w:history="1">
        <w:r w:rsidR="00B76A87" w:rsidRPr="00FA1C59">
          <w:rPr>
            <w:rStyle w:val="Hipervnculo"/>
            <w:rFonts w:ascii="Roboto" w:hAnsi="Roboto"/>
            <w:color w:val="7F7F7F" w:themeColor="text1" w:themeTint="80"/>
          </w:rPr>
          <w:t>Decreto 316/2020</w:t>
        </w:r>
      </w:hyperlink>
      <w:r w:rsidR="00B76A87" w:rsidRPr="00FA1C59">
        <w:rPr>
          <w:rFonts w:ascii="Roboto" w:hAnsi="Roboto"/>
          <w:color w:val="7F7F7F" w:themeColor="text1" w:themeTint="80"/>
        </w:rPr>
        <w:t xml:space="preserve"> (B.O. 28/03/2020).</w:t>
      </w:r>
    </w:p>
    <w:p w:rsidR="00B76A87" w:rsidRPr="00FA1C59" w:rsidRDefault="00B76A87" w:rsidP="00830D51">
      <w:pPr>
        <w:pStyle w:val="Ttulo1"/>
        <w:spacing w:before="240"/>
        <w:rPr>
          <w:rFonts w:ascii="Roboto" w:eastAsia="Calibri" w:hAnsi="Roboto"/>
          <w:color w:val="FFFFFF" w:themeColor="background1"/>
        </w:rPr>
      </w:pPr>
      <w:r w:rsidRPr="00FA1C59">
        <w:rPr>
          <w:rFonts w:ascii="Roboto" w:eastAsia="Calibri" w:hAnsi="Roboto"/>
          <w:color w:val="FFFFFF" w:themeColor="background1"/>
        </w:rPr>
        <w:t>CRÉDITO A TASA CERO</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 xml:space="preserve">En el marco del Programa de Asistencia de Emergencia al Trabajo y la Producción creado por Decreto 332/2020, se estableció un “Crédito a Tasa Cero” para personas adheridas al Régimen Simplificado para Pequeños Contribuyentes y para trabajadores autónomos, con un subsidio del cien por ciento (100%) del costo financiero total. </w:t>
      </w:r>
    </w:p>
    <w:p w:rsidR="00B76A87" w:rsidRPr="00FA1C59" w:rsidRDefault="00B76A87" w:rsidP="00B76A87">
      <w:pPr>
        <w:pStyle w:val="Ttulo2"/>
        <w:rPr>
          <w:rFonts w:ascii="Roboto" w:hAnsi="Roboto" w:cs="Calibri Light"/>
          <w:color w:val="7F7F7F" w:themeColor="text1" w:themeTint="80"/>
          <w:szCs w:val="20"/>
        </w:rPr>
      </w:pPr>
      <w:r w:rsidRPr="00FA1C59">
        <w:rPr>
          <w:rFonts w:ascii="Roboto" w:hAnsi="Roboto"/>
          <w:color w:val="7F7F7F" w:themeColor="text1" w:themeTint="80"/>
        </w:rPr>
        <w:t xml:space="preserve">Según </w:t>
      </w:r>
      <w:hyperlink r:id="rId250" w:history="1">
        <w:r w:rsidRPr="00FA1C59">
          <w:rPr>
            <w:rStyle w:val="Hipervnculo"/>
            <w:rFonts w:ascii="Roboto" w:hAnsi="Roboto"/>
            <w:color w:val="7F7F7F" w:themeColor="text1" w:themeTint="80"/>
          </w:rPr>
          <w:t>informó</w:t>
        </w:r>
      </w:hyperlink>
      <w:r w:rsidRPr="00FA1C59">
        <w:rPr>
          <w:rFonts w:ascii="Roboto" w:hAnsi="Roboto"/>
          <w:color w:val="7F7F7F" w:themeColor="text1" w:themeTint="80"/>
        </w:rPr>
        <w:t xml:space="preserve"> el BCRA, la cantidad de créditos otorgados al 2 de junio fue de 311.000, por un total de $38.000 millones. La implementación de estos préstamos se hizo a través de adelantos en las tarjetas de créditos de los beneficiarios</w:t>
      </w:r>
      <w:r w:rsidRPr="00FA1C59">
        <w:rPr>
          <w:rFonts w:ascii="Roboto" w:hAnsi="Roboto" w:cs="Calibri Light"/>
          <w:color w:val="7F7F7F" w:themeColor="text1" w:themeTint="80"/>
          <w:szCs w:val="20"/>
        </w:rPr>
        <w:t xml:space="preserve">. </w:t>
      </w:r>
    </w:p>
    <w:p w:rsidR="00B76A87" w:rsidRPr="00FA1C59" w:rsidRDefault="00B04199" w:rsidP="00B76A87">
      <w:pPr>
        <w:pStyle w:val="Ttulo2"/>
        <w:rPr>
          <w:rFonts w:ascii="Roboto" w:hAnsi="Roboto" w:cs="Calibri Light"/>
          <w:color w:val="7F7F7F" w:themeColor="text1" w:themeTint="80"/>
          <w:szCs w:val="20"/>
        </w:rPr>
      </w:pPr>
      <w:hyperlink r:id="rId251" w:history="1">
        <w:r w:rsidR="00B76A87" w:rsidRPr="00FA1C59">
          <w:rPr>
            <w:rStyle w:val="Hipervnculo"/>
            <w:rFonts w:ascii="Roboto" w:hAnsi="Roboto" w:cs="Calibri Light"/>
            <w:color w:val="7F7F7F" w:themeColor="text1" w:themeTint="80"/>
            <w:szCs w:val="20"/>
          </w:rPr>
          <w:t>Decreto 376/2020</w:t>
        </w:r>
      </w:hyperlink>
      <w:r w:rsidR="00B76A87" w:rsidRPr="00FA1C59">
        <w:rPr>
          <w:rFonts w:ascii="Roboto" w:hAnsi="Roboto" w:cs="Calibri Light"/>
          <w:color w:val="7F7F7F" w:themeColor="text1" w:themeTint="80"/>
          <w:szCs w:val="20"/>
        </w:rPr>
        <w:t xml:space="preserve"> (B.O. 20/04/2020)</w:t>
      </w:r>
      <w:r w:rsidR="002827E1">
        <w:rPr>
          <w:rFonts w:ascii="Roboto" w:hAnsi="Roboto" w:cs="Calibri Light"/>
          <w:color w:val="7F7F7F" w:themeColor="text1" w:themeTint="80"/>
          <w:szCs w:val="20"/>
        </w:rPr>
        <w:t xml:space="preserve">, </w:t>
      </w:r>
      <w:hyperlink r:id="rId252" w:history="1">
        <w:r w:rsidR="002827E1" w:rsidRPr="002827E1">
          <w:rPr>
            <w:rStyle w:val="Hipervnculo"/>
            <w:rFonts w:ascii="Roboto" w:hAnsi="Roboto" w:cs="Calibri Light"/>
            <w:color w:val="7F7F7F" w:themeColor="text1" w:themeTint="80"/>
            <w:szCs w:val="20"/>
          </w:rPr>
          <w:t>Decisión Administrativa 1783/2020</w:t>
        </w:r>
      </w:hyperlink>
      <w:r w:rsidR="002827E1" w:rsidRPr="002827E1">
        <w:rPr>
          <w:rStyle w:val="Hipervnculo"/>
          <w:color w:val="7F7F7F" w:themeColor="text1" w:themeTint="80"/>
        </w:rPr>
        <w:t xml:space="preserve"> (</w:t>
      </w:r>
      <w:r w:rsidR="002827E1" w:rsidRPr="002827E1">
        <w:rPr>
          <w:rFonts w:ascii="Roboto" w:hAnsi="Roboto" w:cs="Calibri Light"/>
          <w:color w:val="7F7F7F" w:themeColor="text1" w:themeTint="80"/>
          <w:szCs w:val="20"/>
        </w:rPr>
        <w:t xml:space="preserve">B.O. </w:t>
      </w:r>
      <w:r w:rsidR="002827E1">
        <w:rPr>
          <w:rFonts w:ascii="Roboto" w:hAnsi="Roboto" w:cs="Calibri Light"/>
          <w:color w:val="7F7F7F" w:themeColor="text1" w:themeTint="80"/>
          <w:szCs w:val="20"/>
        </w:rPr>
        <w:t>01/10</w:t>
      </w:r>
      <w:r w:rsidR="002827E1" w:rsidRPr="002827E1">
        <w:rPr>
          <w:rFonts w:ascii="Roboto" w:hAnsi="Roboto" w:cs="Calibri Light"/>
          <w:color w:val="7F7F7F" w:themeColor="text1" w:themeTint="80"/>
          <w:szCs w:val="20"/>
        </w:rPr>
        <w:t>/2020)</w:t>
      </w:r>
      <w:r w:rsidR="00B76A87" w:rsidRPr="00FA1C59">
        <w:rPr>
          <w:rFonts w:ascii="Roboto" w:hAnsi="Roboto" w:cs="Calibri Light"/>
          <w:color w:val="7F7F7F" w:themeColor="text1" w:themeTint="80"/>
          <w:szCs w:val="20"/>
        </w:rPr>
        <w:t>.</w:t>
      </w:r>
    </w:p>
    <w:p w:rsidR="00B76A87" w:rsidRPr="00FA1C59" w:rsidRDefault="00B04199" w:rsidP="00B76A87">
      <w:pPr>
        <w:pStyle w:val="Ttulo2"/>
        <w:rPr>
          <w:rFonts w:ascii="Roboto" w:hAnsi="Roboto" w:cs="Calibri Light"/>
          <w:color w:val="7F7F7F" w:themeColor="text1" w:themeTint="80"/>
          <w:szCs w:val="20"/>
        </w:rPr>
      </w:pPr>
      <w:hyperlink r:id="rId253" w:history="1">
        <w:r w:rsidR="00B76A87" w:rsidRPr="00FA1C59">
          <w:rPr>
            <w:rStyle w:val="Hipervnculo"/>
            <w:rFonts w:ascii="Roboto" w:hAnsi="Roboto" w:cs="Calibri Light"/>
            <w:color w:val="7F7F7F" w:themeColor="text1" w:themeTint="80"/>
            <w:szCs w:val="20"/>
          </w:rPr>
          <w:t>Resolución General 4707/2020</w:t>
        </w:r>
      </w:hyperlink>
      <w:r w:rsidR="00B76A87" w:rsidRPr="00FA1C59">
        <w:rPr>
          <w:rFonts w:ascii="Roboto" w:hAnsi="Roboto" w:cs="Calibri Light"/>
          <w:color w:val="7F7F7F" w:themeColor="text1" w:themeTint="80"/>
          <w:szCs w:val="20"/>
        </w:rPr>
        <w:t xml:space="preserve"> (B.O. 30/04/2020</w:t>
      </w:r>
      <w:r w:rsidR="00FA1C59" w:rsidRPr="00FA1C59">
        <w:rPr>
          <w:rFonts w:ascii="Roboto" w:hAnsi="Roboto" w:cs="Calibri Light"/>
          <w:color w:val="7F7F7F" w:themeColor="text1" w:themeTint="80"/>
          <w:szCs w:val="20"/>
        </w:rPr>
        <w:t>)</w:t>
      </w:r>
      <w:r w:rsidR="00DC3309" w:rsidRPr="00FA1C59">
        <w:rPr>
          <w:rFonts w:ascii="Roboto" w:hAnsi="Roboto"/>
          <w:color w:val="7F7F7F" w:themeColor="text1" w:themeTint="80"/>
        </w:rPr>
        <w:t xml:space="preserve"> y</w:t>
      </w:r>
      <w:r w:rsidR="00B76A87" w:rsidRPr="00FA1C59">
        <w:rPr>
          <w:rFonts w:ascii="Roboto" w:hAnsi="Roboto"/>
          <w:color w:val="7F7F7F" w:themeColor="text1" w:themeTint="80"/>
        </w:rPr>
        <w:t xml:space="preserve"> </w:t>
      </w:r>
      <w:hyperlink r:id="rId254" w:history="1">
        <w:r w:rsidR="00B76A87" w:rsidRPr="00FA1C59">
          <w:rPr>
            <w:rStyle w:val="Hipervnculo"/>
            <w:rFonts w:ascii="Roboto" w:hAnsi="Roboto" w:cs="Calibri Light"/>
            <w:color w:val="7F7F7F" w:themeColor="text1" w:themeTint="80"/>
            <w:szCs w:val="20"/>
          </w:rPr>
          <w:t>Resolución General 4708/2020</w:t>
        </w:r>
      </w:hyperlink>
      <w:r w:rsidR="00FA1C59" w:rsidRPr="00FA1C59">
        <w:rPr>
          <w:rFonts w:ascii="Roboto" w:hAnsi="Roboto" w:cs="Calibri Light"/>
          <w:color w:val="7F7F7F" w:themeColor="text1" w:themeTint="80"/>
          <w:szCs w:val="20"/>
        </w:rPr>
        <w:t xml:space="preserve"> </w:t>
      </w:r>
      <w:r w:rsidR="00B76A87" w:rsidRPr="00FA1C59">
        <w:rPr>
          <w:rFonts w:ascii="Roboto" w:hAnsi="Roboto" w:cs="Calibri Light"/>
          <w:color w:val="7F7F7F" w:themeColor="text1" w:themeTint="80"/>
          <w:szCs w:val="20"/>
        </w:rPr>
        <w:t>(B.O. 11/05/2020)</w:t>
      </w:r>
      <w:r w:rsidR="00DC3309" w:rsidRPr="00FA1C59">
        <w:rPr>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ADMINISTRACIÓN FEDERAL DE INGRESOS PÚBLICOS</w:t>
      </w:r>
      <w:r w:rsidR="00FA1C59" w:rsidRPr="00FA1C59">
        <w:rPr>
          <w:rFonts w:ascii="Roboto" w:hAnsi="Roboto" w:cs="Calibri Light"/>
          <w:color w:val="7F7F7F" w:themeColor="text1" w:themeTint="80"/>
          <w:szCs w:val="20"/>
        </w:rPr>
        <w:t>.</w:t>
      </w:r>
    </w:p>
    <w:p w:rsidR="00B76A87" w:rsidRPr="00FA1C59" w:rsidRDefault="00B76A87" w:rsidP="00830D51">
      <w:pPr>
        <w:pStyle w:val="Ttulo1"/>
        <w:spacing w:before="240"/>
        <w:rPr>
          <w:rFonts w:ascii="Roboto" w:eastAsia="Calibri" w:hAnsi="Roboto"/>
          <w:color w:val="FFFFFF" w:themeColor="background1"/>
        </w:rPr>
      </w:pPr>
      <w:r w:rsidRPr="00FA1C59">
        <w:rPr>
          <w:rFonts w:ascii="Roboto" w:eastAsia="Calibri" w:hAnsi="Roboto"/>
          <w:color w:val="FFFFFF" w:themeColor="background1"/>
        </w:rPr>
        <w:t>BANCO DE MAQUINARIAS, HERRAMIENTAS Y MATERIALES PARA LA EMERGENCIA SOCIAL</w:t>
      </w:r>
    </w:p>
    <w:p w:rsidR="00B76A87" w:rsidRPr="00FA1C59"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Se crea el Programa nacional “Banco de maquinarias, herramientas y materiales para la emergencia social” con el objeto de atender a las personas en situación de alta vulnerabilidad social y económica, mediante la entrega de insumos, herramientas y/o equipamiento, permitiéndoles generar una fuente de ingresos genuinos y mitigando, de tal modo, los factores de riesgo y exclusión provocados por el contexto de la emergencia social.</w:t>
      </w:r>
    </w:p>
    <w:p w:rsidR="00B76A87" w:rsidRDefault="00B04199" w:rsidP="00B76A87">
      <w:pPr>
        <w:pStyle w:val="Ttulo2"/>
        <w:rPr>
          <w:rFonts w:ascii="Roboto" w:hAnsi="Roboto" w:cs="Calibri Light"/>
          <w:color w:val="7F7F7F" w:themeColor="text1" w:themeTint="80"/>
          <w:szCs w:val="20"/>
        </w:rPr>
      </w:pPr>
      <w:hyperlink r:id="rId255" w:history="1">
        <w:r w:rsidR="00B76A87" w:rsidRPr="00FA1C59">
          <w:rPr>
            <w:rStyle w:val="Hipervnculo"/>
            <w:rFonts w:ascii="Roboto" w:hAnsi="Roboto" w:cs="Calibri Light"/>
            <w:color w:val="7F7F7F" w:themeColor="text1" w:themeTint="80"/>
            <w:szCs w:val="20"/>
          </w:rPr>
          <w:t>Resolución 131/2020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MINISTERIO DE DESARROLLO SOCIAL (B.O. 20/03/2020).</w:t>
      </w:r>
    </w:p>
    <w:p w:rsidR="00E7763F" w:rsidRDefault="00E7763F" w:rsidP="00E7763F">
      <w:pPr>
        <w:pStyle w:val="Normal1"/>
      </w:pPr>
    </w:p>
    <w:p w:rsidR="00E7763F" w:rsidRPr="00E7763F" w:rsidRDefault="00E7763F" w:rsidP="00E7763F">
      <w:pPr>
        <w:pStyle w:val="Normal1"/>
      </w:pP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lastRenderedPageBreak/>
        <w:t>POTENCIAR TRABAJO</w:t>
      </w:r>
    </w:p>
    <w:p w:rsidR="00B76A87" w:rsidRPr="00FA1C59" w:rsidRDefault="00B76A87" w:rsidP="00B76A87">
      <w:pPr>
        <w:pStyle w:val="Ttulo2"/>
        <w:rPr>
          <w:rFonts w:ascii="Roboto" w:hAnsi="Roboto"/>
          <w:color w:val="7F7F7F" w:themeColor="text1" w:themeTint="80"/>
          <w:shd w:val="clear" w:color="auto" w:fill="DBE5F1" w:themeFill="accent1" w:themeFillTint="33"/>
        </w:rPr>
      </w:pPr>
      <w:r w:rsidRPr="00FA1C59">
        <w:rPr>
          <w:rFonts w:ascii="Roboto" w:hAnsi="Roboto"/>
          <w:color w:val="7F7F7F" w:themeColor="text1" w:themeTint="80"/>
          <w:shd w:val="clear" w:color="auto" w:fill="DBE5F1" w:themeFill="accent1" w:themeFillTint="33"/>
        </w:rPr>
        <w:t xml:space="preserve">El Programa Nacional de Inclusión Socio-Productiva y Desarrollo Local “Potenciar Trabajo” reúne a los programas “Hacemos Futuro” y el “Salario Social Complementario”. y busca avanzar en la conversión de planes sociales para poner el foco en </w:t>
      </w:r>
      <w:r w:rsidRPr="00FA1C59">
        <w:rPr>
          <w:rFonts w:ascii="Roboto" w:hAnsi="Roboto"/>
          <w:bCs/>
          <w:color w:val="7F7F7F" w:themeColor="text1" w:themeTint="80"/>
          <w:shd w:val="clear" w:color="auto" w:fill="DBE5F1" w:themeFill="accent1" w:themeFillTint="33"/>
        </w:rPr>
        <w:t>la empleabilidad y las propuestas productivas</w:t>
      </w:r>
      <w:r w:rsidRPr="00FA1C59">
        <w:rPr>
          <w:rFonts w:ascii="Roboto" w:hAnsi="Roboto"/>
          <w:color w:val="7F7F7F" w:themeColor="text1" w:themeTint="80"/>
          <w:shd w:val="clear" w:color="auto" w:fill="DBE5F1" w:themeFill="accent1" w:themeFillTint="33"/>
        </w:rPr>
        <w:t>, con el objetivo de promover inclusión social y mejorar los ingresos. Incluye a mujeres y hombres mayores de 18 y menores de 65 años.</w:t>
      </w:r>
    </w:p>
    <w:p w:rsidR="00B76A87" w:rsidRPr="00FA1C59" w:rsidRDefault="00B76A87" w:rsidP="00B76A87">
      <w:pPr>
        <w:pStyle w:val="Ttulo2"/>
        <w:rPr>
          <w:rFonts w:ascii="Roboto" w:hAnsi="Roboto"/>
          <w:color w:val="7F7F7F" w:themeColor="text1" w:themeTint="80"/>
          <w:shd w:val="clear" w:color="auto" w:fill="DBE5F1" w:themeFill="accent1" w:themeFillTint="33"/>
        </w:rPr>
      </w:pPr>
      <w:r w:rsidRPr="00FA1C59">
        <w:rPr>
          <w:rFonts w:ascii="Roboto" w:hAnsi="Roboto"/>
          <w:color w:val="7F7F7F" w:themeColor="text1" w:themeTint="80"/>
          <w:shd w:val="clear" w:color="auto" w:fill="DBE5F1" w:themeFill="accent1" w:themeFillTint="33"/>
        </w:rPr>
        <w:t>Prevé un salario social complementario para los titulares individuales y créditos ministeriales a unidades de gestión (éstas están conformadas por gobiernos provinciales, municipios, universidades y organizaciones de la sociedad civil). Implica formación, terminalidad educativa y certificación de competencias; y contempla la creación de unidades productivas para que las personas puedan poner en marcha, reactivar, consolidar o mejorar iniciativas individuales o colectivas, urbanas o rurales.</w:t>
      </w:r>
    </w:p>
    <w:p w:rsidR="00B76A87" w:rsidRPr="00FA1C59" w:rsidRDefault="00B76A87" w:rsidP="00B76A87">
      <w:pPr>
        <w:pStyle w:val="Ttulo2"/>
        <w:rPr>
          <w:rFonts w:ascii="Roboto" w:hAnsi="Roboto"/>
          <w:color w:val="7F7F7F" w:themeColor="text1" w:themeTint="80"/>
          <w:shd w:val="clear" w:color="auto" w:fill="DBE5F1" w:themeFill="accent1" w:themeFillTint="33"/>
        </w:rPr>
      </w:pPr>
      <w:r w:rsidRPr="00FA1C59">
        <w:rPr>
          <w:rFonts w:ascii="Roboto" w:hAnsi="Roboto"/>
          <w:color w:val="7F7F7F" w:themeColor="text1" w:themeTint="80"/>
          <w:shd w:val="clear" w:color="auto" w:fill="DBE5F1" w:themeFill="accent1" w:themeFillTint="33"/>
        </w:rPr>
        <w:t xml:space="preserve">Por otro lado, el Ministerio de Desarrollo Social de la Nación dispuso el </w:t>
      </w:r>
      <w:hyperlink r:id="rId256" w:history="1">
        <w:r w:rsidRPr="00FA1C59">
          <w:rPr>
            <w:rStyle w:val="Hipervnculo"/>
            <w:rFonts w:ascii="Roboto" w:hAnsi="Roboto" w:cs="Calibri Light"/>
            <w:color w:val="7F7F7F" w:themeColor="text1" w:themeTint="80"/>
            <w:szCs w:val="20"/>
            <w:shd w:val="clear" w:color="auto" w:fill="DBE5F1" w:themeFill="accent1" w:themeFillTint="33"/>
          </w:rPr>
          <w:t xml:space="preserve">pago de un </w:t>
        </w:r>
        <w:r w:rsidRPr="00FA1C59">
          <w:rPr>
            <w:rStyle w:val="Hipervnculo"/>
            <w:rFonts w:ascii="Roboto" w:hAnsi="Roboto" w:cs="Calibri Light"/>
            <w:bCs/>
            <w:color w:val="7F7F7F" w:themeColor="text1" w:themeTint="80"/>
            <w:szCs w:val="20"/>
            <w:shd w:val="clear" w:color="auto" w:fill="DBE5F1" w:themeFill="accent1" w:themeFillTint="33"/>
          </w:rPr>
          <w:t>refuerzo de 3000 pesos</w:t>
        </w:r>
      </w:hyperlink>
      <w:r w:rsidRPr="00FA1C59">
        <w:rPr>
          <w:rFonts w:ascii="Roboto" w:hAnsi="Roboto"/>
          <w:color w:val="7F7F7F" w:themeColor="text1" w:themeTint="80"/>
          <w:shd w:val="clear" w:color="auto" w:fill="DBE5F1" w:themeFill="accent1" w:themeFillTint="33"/>
        </w:rPr>
        <w:t xml:space="preserve"> para quienes forman parte del programa “</w:t>
      </w:r>
      <w:r w:rsidRPr="00FA1C59">
        <w:rPr>
          <w:rFonts w:ascii="Roboto" w:hAnsi="Roboto"/>
          <w:bCs/>
          <w:color w:val="7F7F7F" w:themeColor="text1" w:themeTint="80"/>
          <w:shd w:val="clear" w:color="auto" w:fill="DBE5F1" w:themeFill="accent1" w:themeFillTint="33"/>
        </w:rPr>
        <w:t>Potenciar Trabajo”</w:t>
      </w:r>
      <w:r w:rsidRPr="00FA1C59">
        <w:rPr>
          <w:rFonts w:ascii="Roboto" w:hAnsi="Roboto"/>
          <w:color w:val="7F7F7F" w:themeColor="text1" w:themeTint="80"/>
          <w:shd w:val="clear" w:color="auto" w:fill="DBE5F1" w:themeFill="accent1" w:themeFillTint="33"/>
        </w:rPr>
        <w:t xml:space="preserve"> y no percibieron el </w:t>
      </w:r>
      <w:hyperlink r:id="rId257" w:history="1">
        <w:r w:rsidRPr="00FA1C59">
          <w:rPr>
            <w:rFonts w:ascii="Roboto" w:hAnsi="Roboto"/>
            <w:color w:val="7F7F7F" w:themeColor="text1" w:themeTint="80"/>
            <w:shd w:val="clear" w:color="auto" w:fill="DBE5F1" w:themeFill="accent1" w:themeFillTint="33"/>
          </w:rPr>
          <w:t>Ingreso Familiar de Emergencia</w:t>
        </w:r>
      </w:hyperlink>
      <w:r w:rsidRPr="00FA1C59">
        <w:rPr>
          <w:rFonts w:ascii="Roboto" w:hAnsi="Roboto"/>
          <w:color w:val="7F7F7F" w:themeColor="text1" w:themeTint="80"/>
          <w:shd w:val="clear" w:color="auto" w:fill="DBE5F1" w:themeFill="accent1" w:themeFillTint="33"/>
        </w:rPr>
        <w:t xml:space="preserve"> (IFE) creado por el Gobierno nacional para hacer frente a la pandemia.</w:t>
      </w:r>
    </w:p>
    <w:p w:rsidR="00B76A87" w:rsidRPr="00FA1C59" w:rsidRDefault="00B04199" w:rsidP="00B76A87">
      <w:pPr>
        <w:pStyle w:val="Ttulo2"/>
        <w:rPr>
          <w:rFonts w:ascii="Roboto" w:hAnsi="Roboto" w:cs="Calibri Light"/>
          <w:color w:val="7F7F7F" w:themeColor="text1" w:themeTint="80"/>
          <w:szCs w:val="20"/>
          <w:shd w:val="clear" w:color="auto" w:fill="DBE5F1" w:themeFill="accent1" w:themeFillTint="33"/>
        </w:rPr>
      </w:pPr>
      <w:hyperlink r:id="rId258" w:history="1">
        <w:r w:rsidR="00B76A87" w:rsidRPr="00FA1C59">
          <w:rPr>
            <w:rStyle w:val="Hipervnculo"/>
            <w:rFonts w:ascii="Roboto" w:hAnsi="Roboto" w:cs="Calibri Light"/>
            <w:color w:val="7F7F7F" w:themeColor="text1" w:themeTint="80"/>
            <w:szCs w:val="20"/>
          </w:rPr>
          <w:t>Resolución 121/2020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MINISTERIO DE DESARROLLO SOCIAL (B.O. 20/03/2020).</w:t>
      </w:r>
      <w:r w:rsidR="00B76A87" w:rsidRPr="00FA1C59">
        <w:rPr>
          <w:rFonts w:ascii="Roboto" w:hAnsi="Roboto" w:cs="Calibri Light"/>
          <w:color w:val="7F7F7F" w:themeColor="text1" w:themeTint="80"/>
          <w:szCs w:val="20"/>
          <w:shd w:val="clear" w:color="auto" w:fill="DBE5F1" w:themeFill="accent1" w:themeFillTint="33"/>
        </w:rPr>
        <w:t xml:space="preserve"> </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TRÁMITE DE EMERGENCIA PARA LA CONSTITUCIÓN DE COOPERATIVAS Y MUTUALES</w:t>
      </w:r>
    </w:p>
    <w:p w:rsidR="00B76A87" w:rsidRPr="00FA1C59" w:rsidRDefault="00B76A87" w:rsidP="00B76A87">
      <w:pPr>
        <w:pStyle w:val="Ttulo2"/>
        <w:rPr>
          <w:rFonts w:ascii="Roboto" w:hAnsi="Roboto"/>
          <w:color w:val="7F7F7F" w:themeColor="text1" w:themeTint="80"/>
          <w:shd w:val="clear" w:color="auto" w:fill="DBE5F1" w:themeFill="accent1" w:themeFillTint="33"/>
        </w:rPr>
      </w:pPr>
      <w:r w:rsidRPr="00FA1C59">
        <w:rPr>
          <w:rFonts w:ascii="Roboto" w:hAnsi="Roboto"/>
          <w:color w:val="7F7F7F" w:themeColor="text1" w:themeTint="80"/>
          <w:shd w:val="clear" w:color="auto" w:fill="DBE5F1" w:themeFill="accent1" w:themeFillTint="33"/>
        </w:rPr>
        <w:t>Se aprueba el trámite de emergencia para la constitución de Cooperativas y Mutuales. Se prorroga el pago de los aranceles hasta el momento de su aprobación, respecto de las Cooperativas y Mutuales constituidas o que se constituyan dentro del régimen de la presente Resolución.</w:t>
      </w:r>
    </w:p>
    <w:p w:rsidR="00B76A87" w:rsidRPr="00FA1C59" w:rsidRDefault="00B04199" w:rsidP="00B76A87">
      <w:pPr>
        <w:pStyle w:val="Ttulo2"/>
        <w:rPr>
          <w:rFonts w:ascii="Roboto" w:hAnsi="Roboto"/>
          <w:color w:val="7F7F7F" w:themeColor="text1" w:themeTint="80"/>
        </w:rPr>
      </w:pPr>
      <w:hyperlink r:id="rId259" w:history="1">
        <w:r w:rsidR="00B76A87" w:rsidRPr="00FA1C59">
          <w:rPr>
            <w:rStyle w:val="Hipervnculo"/>
            <w:rFonts w:ascii="Roboto" w:hAnsi="Roboto" w:cs="Calibri Light"/>
            <w:color w:val="7F7F7F" w:themeColor="text1" w:themeTint="80"/>
            <w:szCs w:val="20"/>
          </w:rPr>
          <w:t>Resolución 7/2020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olor w:val="7F7F7F" w:themeColor="text1" w:themeTint="80"/>
        </w:rPr>
        <w:t xml:space="preserve"> INSTITUTO NACIONAL DE ASOCIATIVISMO Y ECONOMÍA SOCIAL (B.O. 23/04/2020).</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 xml:space="preserve">TRABAJO AUTOGESTIONADO </w:t>
      </w:r>
      <w:r w:rsidR="002F6E8C" w:rsidRPr="00FA1C59">
        <w:rPr>
          <w:rFonts w:ascii="Roboto" w:eastAsia="Calibri" w:hAnsi="Roboto"/>
          <w:color w:val="FFFFFF" w:themeColor="background1"/>
        </w:rPr>
        <w:t>-</w:t>
      </w:r>
      <w:r w:rsidRPr="00FA1C59">
        <w:rPr>
          <w:rFonts w:ascii="Roboto" w:eastAsia="Calibri" w:hAnsi="Roboto"/>
          <w:color w:val="FFFFFF" w:themeColor="background1"/>
        </w:rPr>
        <w:t xml:space="preserve"> ASISTENCIA ECONÓMICA</w:t>
      </w:r>
    </w:p>
    <w:p w:rsidR="00B76A87" w:rsidRPr="00E7763F"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 xml:space="preserve">Asistencia económica de emergencia en el marco del Programa “Trabajo Autogestionado” destinada a unidades </w:t>
      </w:r>
      <w:r w:rsidRPr="00E7763F">
        <w:rPr>
          <w:rFonts w:ascii="Roboto" w:eastAsia="Calibri" w:hAnsi="Roboto"/>
          <w:color w:val="7F7F7F" w:themeColor="text1" w:themeTint="80"/>
        </w:rPr>
        <w:t>productivas autogestionadas por trabajadoras y trabajadores que suspendieran su actividad productiva o disminuyeran su nivel de ingresos económicos como consecuencia del aislamiento preventivo, social y obligatorio.</w:t>
      </w:r>
      <w:r w:rsidR="00FA69E3" w:rsidRPr="00E7763F">
        <w:rPr>
          <w:rFonts w:ascii="Roboto" w:eastAsia="Calibri" w:hAnsi="Roboto"/>
          <w:color w:val="7F7F7F" w:themeColor="text1" w:themeTint="80"/>
        </w:rPr>
        <w:t xml:space="preserve"> En septiembre de 2020 se </w:t>
      </w:r>
      <w:r w:rsidR="00FA69E3" w:rsidRPr="00E7763F">
        <w:rPr>
          <w:rFonts w:ascii="Roboto" w:hAnsi="Roboto"/>
          <w:color w:val="7F7F7F" w:themeColor="text1" w:themeTint="80"/>
        </w:rPr>
        <w:t>establece la extensión de la ayuda por 5 meses</w:t>
      </w:r>
      <w:r w:rsidR="003C7315" w:rsidRPr="00E7763F">
        <w:rPr>
          <w:rFonts w:ascii="Roboto" w:hAnsi="Roboto"/>
          <w:color w:val="7F7F7F" w:themeColor="text1" w:themeTint="80"/>
        </w:rPr>
        <w:t xml:space="preserve"> y en noviembre se extiende por 7 meses más</w:t>
      </w:r>
      <w:r w:rsidR="00FA69E3" w:rsidRPr="00E7763F">
        <w:rPr>
          <w:rFonts w:ascii="Roboto" w:hAnsi="Roboto"/>
          <w:color w:val="7F7F7F" w:themeColor="text1" w:themeTint="80"/>
        </w:rPr>
        <w:t>.</w:t>
      </w:r>
    </w:p>
    <w:p w:rsidR="00B76A87" w:rsidRPr="00FA1C59" w:rsidRDefault="00B04199" w:rsidP="00B76A87">
      <w:pPr>
        <w:pStyle w:val="Ttulo2"/>
        <w:rPr>
          <w:rFonts w:ascii="Roboto" w:eastAsia="Calibri" w:hAnsi="Roboto" w:cs="Calibri Light"/>
          <w:color w:val="7F7F7F" w:themeColor="text1" w:themeTint="80"/>
          <w:szCs w:val="20"/>
        </w:rPr>
      </w:pPr>
      <w:hyperlink r:id="rId260" w:history="1">
        <w:r w:rsidR="00B76A87" w:rsidRPr="00E7763F">
          <w:rPr>
            <w:rStyle w:val="Hipervnculo"/>
            <w:rFonts w:ascii="Roboto" w:eastAsia="Calibri" w:hAnsi="Roboto" w:cs="Calibri Light"/>
            <w:color w:val="7F7F7F" w:themeColor="text1" w:themeTint="80"/>
            <w:szCs w:val="20"/>
          </w:rPr>
          <w:t>Resolución 144/2020</w:t>
        </w:r>
      </w:hyperlink>
      <w:r w:rsidR="00B76A87" w:rsidRPr="00E7763F">
        <w:rPr>
          <w:rStyle w:val="Hipervnculo"/>
          <w:rFonts w:ascii="Roboto" w:eastAsia="Calibri" w:hAnsi="Roboto" w:cs="Calibri Light"/>
          <w:color w:val="7F7F7F" w:themeColor="text1" w:themeTint="80"/>
          <w:szCs w:val="20"/>
        </w:rPr>
        <w:t>,</w:t>
      </w:r>
      <w:r w:rsidR="00B76A87" w:rsidRPr="00E7763F">
        <w:rPr>
          <w:rFonts w:ascii="Roboto" w:eastAsia="Calibri" w:hAnsi="Roboto" w:cs="Calibri Light"/>
          <w:color w:val="7F7F7F" w:themeColor="text1" w:themeTint="80"/>
          <w:szCs w:val="20"/>
        </w:rPr>
        <w:t xml:space="preserve"> SECRETARÍA DE EMPLEO (B.O. 01/05/</w:t>
      </w:r>
      <w:r w:rsidR="00FA69E3" w:rsidRPr="00E7763F">
        <w:rPr>
          <w:rFonts w:ascii="Roboto" w:eastAsia="Calibri" w:hAnsi="Roboto" w:cs="Calibri Light"/>
          <w:color w:val="7F7F7F" w:themeColor="text1" w:themeTint="80"/>
          <w:szCs w:val="20"/>
        </w:rPr>
        <w:t>2020), modificad</w:t>
      </w:r>
      <w:r w:rsidR="00DC3309" w:rsidRPr="00E7763F">
        <w:rPr>
          <w:rFonts w:ascii="Roboto" w:eastAsia="Calibri" w:hAnsi="Roboto" w:cs="Calibri Light"/>
          <w:color w:val="7F7F7F" w:themeColor="text1" w:themeTint="80"/>
          <w:szCs w:val="20"/>
        </w:rPr>
        <w:t>a</w:t>
      </w:r>
      <w:r w:rsidR="00FA69E3" w:rsidRPr="00E7763F">
        <w:rPr>
          <w:rFonts w:ascii="Roboto" w:eastAsia="Calibri" w:hAnsi="Roboto" w:cs="Calibri Light"/>
          <w:color w:val="7F7F7F" w:themeColor="text1" w:themeTint="80"/>
          <w:szCs w:val="20"/>
        </w:rPr>
        <w:t xml:space="preserve"> por </w:t>
      </w:r>
      <w:hyperlink r:id="rId261" w:history="1">
        <w:r w:rsidR="003C7315" w:rsidRPr="00E7763F">
          <w:rPr>
            <w:rStyle w:val="Hipervnculo"/>
            <w:rFonts w:ascii="Roboto" w:eastAsia="Calibri" w:hAnsi="Roboto" w:cs="Calibri Light"/>
            <w:color w:val="7F7F7F" w:themeColor="text1" w:themeTint="80"/>
            <w:szCs w:val="20"/>
          </w:rPr>
          <w:t>Resolución 301/2020</w:t>
        </w:r>
      </w:hyperlink>
      <w:r w:rsidR="003C7315" w:rsidRPr="00E7763F">
        <w:rPr>
          <w:rStyle w:val="Hipervnculo"/>
          <w:rFonts w:eastAsia="Calibri"/>
          <w:color w:val="7F7F7F" w:themeColor="text1" w:themeTint="80"/>
        </w:rPr>
        <w:t xml:space="preserve"> </w:t>
      </w:r>
      <w:r w:rsidR="003C7315" w:rsidRPr="00E7763F">
        <w:rPr>
          <w:rFonts w:ascii="Roboto" w:eastAsia="Calibri" w:hAnsi="Roboto" w:cs="Calibri Light"/>
          <w:color w:val="7F7F7F" w:themeColor="text1" w:themeTint="80"/>
          <w:szCs w:val="20"/>
        </w:rPr>
        <w:t xml:space="preserve">(B.O. 18/06/2020), </w:t>
      </w:r>
      <w:hyperlink r:id="rId262" w:history="1">
        <w:r w:rsidR="00FA69E3" w:rsidRPr="00E7763F">
          <w:rPr>
            <w:rStyle w:val="Hipervnculo"/>
            <w:rFonts w:ascii="Roboto" w:eastAsia="Calibri" w:hAnsi="Roboto" w:cs="Calibri Light"/>
            <w:color w:val="7F7F7F" w:themeColor="text1" w:themeTint="80"/>
            <w:szCs w:val="20"/>
          </w:rPr>
          <w:t>Resolución 473/2020</w:t>
        </w:r>
      </w:hyperlink>
      <w:r w:rsidR="003C7315" w:rsidRPr="00E7763F">
        <w:rPr>
          <w:rStyle w:val="Hipervnculo"/>
          <w:rFonts w:ascii="Roboto" w:eastAsia="Calibri" w:hAnsi="Roboto" w:cs="Calibri Light"/>
          <w:color w:val="7F7F7F" w:themeColor="text1" w:themeTint="80"/>
          <w:szCs w:val="20"/>
        </w:rPr>
        <w:t xml:space="preserve"> </w:t>
      </w:r>
      <w:r w:rsidR="00FA69E3" w:rsidRPr="00E7763F">
        <w:rPr>
          <w:rFonts w:ascii="Roboto" w:eastAsia="Calibri" w:hAnsi="Roboto" w:cs="Calibri Light"/>
          <w:color w:val="7F7F7F" w:themeColor="text1" w:themeTint="80"/>
          <w:szCs w:val="20"/>
        </w:rPr>
        <w:t>(B.O. 16/09/2020)</w:t>
      </w:r>
      <w:r w:rsidR="00877514" w:rsidRPr="00E7763F">
        <w:rPr>
          <w:rFonts w:ascii="Roboto" w:eastAsia="Calibri" w:hAnsi="Roboto" w:cs="Calibri Light"/>
          <w:color w:val="7F7F7F" w:themeColor="text1" w:themeTint="80"/>
          <w:szCs w:val="20"/>
        </w:rPr>
        <w:t xml:space="preserve"> y </w:t>
      </w:r>
      <w:hyperlink r:id="rId263" w:history="1">
        <w:r w:rsidR="00877514" w:rsidRPr="00E7763F">
          <w:rPr>
            <w:rStyle w:val="Hipervnculo"/>
            <w:rFonts w:ascii="Roboto" w:eastAsia="Calibri" w:hAnsi="Roboto" w:cs="Calibri Light"/>
            <w:color w:val="7F7F7F" w:themeColor="text1" w:themeTint="80"/>
            <w:szCs w:val="20"/>
          </w:rPr>
          <w:t xml:space="preserve">Resolución </w:t>
        </w:r>
        <w:r w:rsidR="003C7315" w:rsidRPr="00E7763F">
          <w:rPr>
            <w:rStyle w:val="Hipervnculo"/>
            <w:rFonts w:ascii="Roboto" w:eastAsia="Calibri" w:hAnsi="Roboto" w:cs="Calibri Light"/>
            <w:color w:val="7F7F7F" w:themeColor="text1" w:themeTint="80"/>
            <w:szCs w:val="20"/>
          </w:rPr>
          <w:t>623/2020</w:t>
        </w:r>
      </w:hyperlink>
      <w:r w:rsidR="003C7315" w:rsidRPr="00E7763F">
        <w:rPr>
          <w:rStyle w:val="Hipervnculo"/>
          <w:rFonts w:eastAsia="Calibri"/>
          <w:color w:val="7F7F7F" w:themeColor="text1" w:themeTint="80"/>
        </w:rPr>
        <w:t xml:space="preserve"> </w:t>
      </w:r>
      <w:r w:rsidR="003C7315" w:rsidRPr="00E7763F">
        <w:rPr>
          <w:rFonts w:ascii="Roboto" w:eastAsia="Calibri" w:hAnsi="Roboto" w:cs="Calibri Light"/>
          <w:color w:val="7F7F7F" w:themeColor="text1" w:themeTint="80"/>
          <w:szCs w:val="20"/>
        </w:rPr>
        <w:t>(B.O. 02/11/2020)</w:t>
      </w:r>
      <w:r w:rsidR="00FA69E3" w:rsidRPr="00E7763F">
        <w:rPr>
          <w:rFonts w:ascii="Roboto" w:eastAsia="Calibri" w:hAnsi="Roboto" w:cs="Calibri Light"/>
          <w:color w:val="7F7F7F" w:themeColor="text1" w:themeTint="80"/>
          <w:szCs w:val="20"/>
        </w:rPr>
        <w:t>.</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FACILIDADES DE PAGO DE TARIFA DE ELECTRICIDAD</w:t>
      </w:r>
    </w:p>
    <w:p w:rsidR="00B76A87" w:rsidRPr="00FA1C59"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Los usuarios de las categorías tarifarias T2, T3 (usuarios comerciales e industriales) y peaje alcanzados por el aislamiento social preventivo y obligatorio (ASPO) establecido por el DNU N° 297/2020 que hayan sufrido una reducción del cincuenta por ciento (50%) o más en su demanda de potencia, podrán suspender el pago o realizar pagos parciales a cuenta de la potencia contratada de los contratos de suministro de energía eléctrica —hasta que la recuperación de la demanda alcance el setenta por ciento (70%)—, manteniéndose la obligación de pago del resto de los cargos. Los usuarios podrán, asimismo, optar por resolver el contrato o solicitar su recategorización tarifaria acorde a las nuevas circunstancias sobrevinientes.</w:t>
      </w:r>
    </w:p>
    <w:p w:rsidR="00A61899" w:rsidRPr="00FA1C59" w:rsidRDefault="00B04199" w:rsidP="00D92138">
      <w:pPr>
        <w:pStyle w:val="Ttulo2"/>
        <w:rPr>
          <w:rFonts w:ascii="Roboto" w:eastAsia="Calibri" w:hAnsi="Roboto"/>
          <w:color w:val="7F7F7F" w:themeColor="text1" w:themeTint="80"/>
        </w:rPr>
      </w:pPr>
      <w:hyperlink r:id="rId264" w:history="1">
        <w:r w:rsidR="00B76A87" w:rsidRPr="00FA1C59">
          <w:rPr>
            <w:rStyle w:val="Hipervnculo"/>
            <w:rFonts w:ascii="Roboto" w:eastAsia="Calibri" w:hAnsi="Roboto" w:cs="Calibri Light"/>
            <w:color w:val="7F7F7F" w:themeColor="text1" w:themeTint="80"/>
            <w:szCs w:val="20"/>
          </w:rPr>
          <w:t>Resolución Sintetizada 35/2020</w:t>
        </w:r>
      </w:hyperlink>
      <w:r w:rsidR="00B76A87" w:rsidRPr="00FA1C59">
        <w:rPr>
          <w:rStyle w:val="Hipervnculo"/>
          <w:rFonts w:ascii="Roboto" w:eastAsia="Calibri" w:hAnsi="Roboto" w:cs="Calibri Light"/>
          <w:color w:val="7F7F7F" w:themeColor="text1" w:themeTint="80"/>
          <w:szCs w:val="20"/>
        </w:rPr>
        <w:t>,</w:t>
      </w:r>
      <w:r w:rsidR="00B76A87" w:rsidRPr="00FA1C59">
        <w:rPr>
          <w:rFonts w:ascii="Roboto" w:eastAsia="Calibri" w:hAnsi="Roboto"/>
          <w:color w:val="7F7F7F" w:themeColor="text1" w:themeTint="80"/>
        </w:rPr>
        <w:t xml:space="preserve"> </w:t>
      </w:r>
      <w:r w:rsidR="00B76A87" w:rsidRPr="00FA1C59">
        <w:rPr>
          <w:rFonts w:ascii="Roboto" w:hAnsi="Roboto"/>
          <w:color w:val="7F7F7F" w:themeColor="text1" w:themeTint="80"/>
        </w:rPr>
        <w:t xml:space="preserve">ENTE NACIONAL REGULADOR DE LA ELECTRICIDAD </w:t>
      </w:r>
      <w:r w:rsidR="00B76A87" w:rsidRPr="00FA1C59">
        <w:rPr>
          <w:rFonts w:ascii="Roboto" w:eastAsia="Calibri" w:hAnsi="Roboto"/>
          <w:color w:val="7F7F7F" w:themeColor="text1" w:themeTint="80"/>
        </w:rPr>
        <w:t>(B.O. 16/05/2020).</w:t>
      </w:r>
    </w:p>
    <w:p w:rsidR="004B45B1" w:rsidRPr="00FA1C59" w:rsidRDefault="004B45B1" w:rsidP="00D92138">
      <w:pPr>
        <w:pStyle w:val="Ttulo1"/>
        <w:rPr>
          <w:rFonts w:ascii="Roboto" w:eastAsia="Calibri" w:hAnsi="Roboto"/>
          <w:color w:val="FFFFFF" w:themeColor="background1"/>
        </w:rPr>
      </w:pPr>
      <w:r w:rsidRPr="00FA1C59">
        <w:rPr>
          <w:rFonts w:ascii="Roboto" w:eastAsia="Calibri" w:hAnsi="Roboto"/>
          <w:color w:val="FFFFFF" w:themeColor="background1"/>
        </w:rPr>
        <w:lastRenderedPageBreak/>
        <w:t>PROGRAMA DE PROMOCIÓN DEL TRABAJO, ARRAIGO Y ABASTECIMIENTO LOCAL (PROTAAL)</w:t>
      </w:r>
    </w:p>
    <w:p w:rsidR="004B45B1" w:rsidRPr="00FA1C59" w:rsidRDefault="00A06915" w:rsidP="004B45B1">
      <w:pPr>
        <w:pStyle w:val="Ttulo2"/>
        <w:rPr>
          <w:rFonts w:ascii="Roboto" w:eastAsia="Calibri" w:hAnsi="Roboto"/>
          <w:color w:val="7F7F7F" w:themeColor="text1" w:themeTint="80"/>
        </w:rPr>
      </w:pPr>
      <w:r w:rsidRPr="00FA1C59">
        <w:rPr>
          <w:rFonts w:ascii="Roboto" w:eastAsia="Calibri" w:hAnsi="Roboto"/>
          <w:color w:val="7F7F7F" w:themeColor="text1" w:themeTint="80"/>
        </w:rPr>
        <w:t>Se crea este programa con el objetivo de generar</w:t>
      </w:r>
      <w:r w:rsidR="004B45B1" w:rsidRPr="00FA1C59">
        <w:rPr>
          <w:rFonts w:ascii="Roboto" w:eastAsia="Calibri" w:hAnsi="Roboto"/>
          <w:color w:val="7F7F7F" w:themeColor="text1" w:themeTint="80"/>
        </w:rPr>
        <w:t xml:space="preserve"> trabajos genuinos, fortalecer el arraigo rural y aumentar la proporción del abastecimiento local provisto por productores/as de la agricultura familiar</w:t>
      </w:r>
      <w:r w:rsidRPr="00FA1C59">
        <w:rPr>
          <w:rFonts w:ascii="Roboto" w:eastAsia="Calibri" w:hAnsi="Roboto"/>
          <w:color w:val="7F7F7F" w:themeColor="text1" w:themeTint="80"/>
        </w:rPr>
        <w:t xml:space="preserve">, campesina e </w:t>
      </w:r>
      <w:r w:rsidR="00125D2D" w:rsidRPr="00FA1C59">
        <w:rPr>
          <w:rFonts w:ascii="Roboto" w:eastAsia="Calibri" w:hAnsi="Roboto"/>
          <w:color w:val="7F7F7F" w:themeColor="text1" w:themeTint="80"/>
        </w:rPr>
        <w:t>indígena</w:t>
      </w:r>
      <w:r w:rsidR="004B45B1" w:rsidRPr="00FA1C59">
        <w:rPr>
          <w:rFonts w:ascii="Roboto" w:eastAsia="Calibri" w:hAnsi="Roboto"/>
          <w:color w:val="7F7F7F" w:themeColor="text1" w:themeTint="80"/>
        </w:rPr>
        <w:t>. El Programa dispondrá de un presupuesto inicial de $100 millones.</w:t>
      </w:r>
    </w:p>
    <w:p w:rsidR="004B45B1" w:rsidRPr="00FA1C59" w:rsidRDefault="00B04199" w:rsidP="004B45B1">
      <w:pPr>
        <w:pStyle w:val="Ttulo2"/>
        <w:rPr>
          <w:rFonts w:ascii="Roboto" w:eastAsia="Calibri" w:hAnsi="Roboto"/>
          <w:color w:val="7F7F7F" w:themeColor="text1" w:themeTint="80"/>
        </w:rPr>
      </w:pPr>
      <w:hyperlink r:id="rId265" w:history="1">
        <w:r w:rsidR="00DA5BB9" w:rsidRPr="00FA1C59">
          <w:rPr>
            <w:rStyle w:val="Hipervnculo"/>
            <w:rFonts w:ascii="Roboto" w:eastAsia="Calibri" w:hAnsi="Roboto" w:cs="Calibri Light"/>
            <w:color w:val="7F7F7F" w:themeColor="text1" w:themeTint="80"/>
            <w:szCs w:val="20"/>
          </w:rPr>
          <w:t>Resolución 163/2020</w:t>
        </w:r>
      </w:hyperlink>
      <w:r w:rsidR="00DA5BB9" w:rsidRPr="00FA1C59">
        <w:rPr>
          <w:rStyle w:val="Hipervnculo"/>
          <w:rFonts w:ascii="Roboto" w:eastAsia="Calibri" w:hAnsi="Roboto" w:cs="Calibri Light"/>
          <w:color w:val="7F7F7F" w:themeColor="text1" w:themeTint="80"/>
          <w:szCs w:val="20"/>
        </w:rPr>
        <w:t>,</w:t>
      </w:r>
      <w:r w:rsidR="00DA5BB9" w:rsidRPr="00FA1C59">
        <w:rPr>
          <w:rFonts w:ascii="Roboto" w:eastAsia="Calibri" w:hAnsi="Roboto"/>
          <w:color w:val="7F7F7F" w:themeColor="text1" w:themeTint="80"/>
        </w:rPr>
        <w:t xml:space="preserve"> </w:t>
      </w:r>
      <w:r w:rsidR="004B45B1" w:rsidRPr="00FA1C59">
        <w:rPr>
          <w:rFonts w:ascii="Roboto" w:eastAsia="Calibri" w:hAnsi="Roboto"/>
          <w:color w:val="7F7F7F" w:themeColor="text1" w:themeTint="80"/>
        </w:rPr>
        <w:t>MINISTERIO DE</w:t>
      </w:r>
      <w:r w:rsidR="00DA5BB9" w:rsidRPr="00FA1C59">
        <w:rPr>
          <w:rFonts w:ascii="Roboto" w:eastAsia="Calibri" w:hAnsi="Roboto"/>
          <w:color w:val="7F7F7F" w:themeColor="text1" w:themeTint="80"/>
        </w:rPr>
        <w:t xml:space="preserve"> </w:t>
      </w:r>
      <w:r w:rsidR="004B45B1" w:rsidRPr="00FA1C59">
        <w:rPr>
          <w:rFonts w:ascii="Roboto" w:eastAsia="Calibri" w:hAnsi="Roboto"/>
          <w:color w:val="7F7F7F" w:themeColor="text1" w:themeTint="80"/>
        </w:rPr>
        <w:t>AGRICULTURA, GANADERÍA Y</w:t>
      </w:r>
      <w:r w:rsidR="00DA5BB9" w:rsidRPr="00FA1C59">
        <w:rPr>
          <w:rFonts w:ascii="Roboto" w:eastAsia="Calibri" w:hAnsi="Roboto"/>
          <w:color w:val="7F7F7F" w:themeColor="text1" w:themeTint="80"/>
        </w:rPr>
        <w:t xml:space="preserve"> PESCA</w:t>
      </w:r>
      <w:r w:rsidR="004B45B1" w:rsidRPr="00FA1C59">
        <w:rPr>
          <w:rFonts w:ascii="Roboto" w:eastAsia="Calibri" w:hAnsi="Roboto"/>
          <w:color w:val="7F7F7F" w:themeColor="text1" w:themeTint="80"/>
        </w:rPr>
        <w:t xml:space="preserve"> </w:t>
      </w:r>
      <w:r w:rsidR="00DA5BB9" w:rsidRPr="00FA1C59">
        <w:rPr>
          <w:rFonts w:ascii="Roboto" w:eastAsia="Calibri" w:hAnsi="Roboto"/>
          <w:color w:val="7F7F7F" w:themeColor="text1" w:themeTint="80"/>
        </w:rPr>
        <w:t>(B.</w:t>
      </w:r>
      <w:r w:rsidR="004B45B1" w:rsidRPr="00FA1C59">
        <w:rPr>
          <w:rFonts w:ascii="Roboto" w:eastAsia="Calibri" w:hAnsi="Roboto"/>
          <w:color w:val="7F7F7F" w:themeColor="text1" w:themeTint="80"/>
        </w:rPr>
        <w:t>O. 11/08/2020)</w:t>
      </w:r>
      <w:r w:rsidR="00DA5BB9" w:rsidRPr="00FA1C59">
        <w:rPr>
          <w:rFonts w:ascii="Roboto" w:eastAsia="Calibri" w:hAnsi="Roboto"/>
          <w:color w:val="7F7F7F" w:themeColor="text1" w:themeTint="80"/>
        </w:rPr>
        <w:t>.</w:t>
      </w:r>
    </w:p>
    <w:p w:rsidR="00576A38" w:rsidRPr="00FA1C59" w:rsidRDefault="00576A38" w:rsidP="00830D51">
      <w:pPr>
        <w:pStyle w:val="Ttulo1"/>
        <w:rPr>
          <w:rFonts w:ascii="Roboto" w:eastAsia="Calibri" w:hAnsi="Roboto"/>
          <w:color w:val="FFFFFF" w:themeColor="background1"/>
        </w:rPr>
      </w:pPr>
      <w:r w:rsidRPr="00FA1C59">
        <w:rPr>
          <w:rFonts w:ascii="Roboto" w:eastAsia="Calibri" w:hAnsi="Roboto"/>
          <w:color w:val="FFFFFF" w:themeColor="background1"/>
        </w:rPr>
        <w:t>MEDIDAS PARA EL DESARROLLO INDUSTRIAL</w:t>
      </w:r>
    </w:p>
    <w:p w:rsidR="00B9064B" w:rsidRPr="00E7763F" w:rsidRDefault="00576A38" w:rsidP="00576A38">
      <w:pPr>
        <w:pStyle w:val="Ttulo2"/>
        <w:rPr>
          <w:rFonts w:ascii="Roboto" w:eastAsia="Calibri" w:hAnsi="Roboto"/>
          <w:color w:val="7F7F7F" w:themeColor="text1" w:themeTint="80"/>
        </w:rPr>
      </w:pPr>
      <w:r w:rsidRPr="00FA1C59">
        <w:rPr>
          <w:rFonts w:ascii="Roboto" w:eastAsia="Calibri" w:hAnsi="Roboto"/>
          <w:color w:val="7F7F7F" w:themeColor="text1" w:themeTint="80"/>
        </w:rPr>
        <w:t xml:space="preserve">El Gobierno anunció un paquete de </w:t>
      </w:r>
      <w:hyperlink r:id="rId266" w:history="1">
        <w:r w:rsidRPr="00FA1C59">
          <w:rPr>
            <w:rFonts w:ascii="Roboto" w:eastAsia="Calibri" w:hAnsi="Roboto"/>
            <w:color w:val="7F7F7F" w:themeColor="text1" w:themeTint="80"/>
            <w:u w:val="single"/>
          </w:rPr>
          <w:t>medidas</w:t>
        </w:r>
      </w:hyperlink>
      <w:r w:rsidRPr="00FA1C59">
        <w:rPr>
          <w:rFonts w:ascii="Roboto" w:eastAsia="Calibri" w:hAnsi="Roboto"/>
          <w:color w:val="7F7F7F" w:themeColor="text1" w:themeTint="80"/>
        </w:rPr>
        <w:t xml:space="preserve"> </w:t>
      </w:r>
      <w:r w:rsidR="0098273F" w:rsidRPr="00FA1C59">
        <w:rPr>
          <w:rFonts w:ascii="Roboto" w:eastAsia="Calibri" w:hAnsi="Roboto"/>
          <w:color w:val="7F7F7F" w:themeColor="text1" w:themeTint="80"/>
        </w:rPr>
        <w:t xml:space="preserve">para el desarrollo industrial </w:t>
      </w:r>
      <w:r w:rsidRPr="00FA1C59">
        <w:rPr>
          <w:rFonts w:ascii="Roboto" w:eastAsia="Calibri" w:hAnsi="Roboto"/>
          <w:color w:val="7F7F7F" w:themeColor="text1" w:themeTint="80"/>
        </w:rPr>
        <w:t>que incluyen financiamiento para PyMEs, un sistema de banca de desarrollo para potenciar la inversión privada</w:t>
      </w:r>
      <w:r w:rsidR="0098273F" w:rsidRPr="00FA1C59">
        <w:rPr>
          <w:rFonts w:ascii="Roboto" w:eastAsia="Calibri" w:hAnsi="Roboto"/>
          <w:color w:val="7F7F7F" w:themeColor="text1" w:themeTint="80"/>
        </w:rPr>
        <w:t>,</w:t>
      </w:r>
      <w:r w:rsidRPr="00FA1C59">
        <w:rPr>
          <w:rFonts w:ascii="Roboto" w:eastAsia="Calibri" w:hAnsi="Roboto"/>
          <w:color w:val="7F7F7F" w:themeColor="text1" w:themeTint="80"/>
        </w:rPr>
        <w:t xml:space="preserve"> aportes no reembolsables para desarrollo de proveedoras en sectores estratégicos de la economía</w:t>
      </w:r>
      <w:r w:rsidR="0098273F" w:rsidRPr="00FA1C59">
        <w:rPr>
          <w:rFonts w:ascii="Roboto" w:eastAsia="Calibri" w:hAnsi="Roboto"/>
          <w:color w:val="7F7F7F" w:themeColor="text1" w:themeTint="80"/>
        </w:rPr>
        <w:t>,</w:t>
      </w:r>
      <w:r w:rsidRPr="00FA1C59">
        <w:rPr>
          <w:rFonts w:ascii="Roboto" w:eastAsia="Calibri" w:hAnsi="Roboto"/>
          <w:color w:val="7F7F7F" w:themeColor="text1" w:themeTint="80"/>
        </w:rPr>
        <w:t xml:space="preserve"> fomento de la industria 4.0 y el impulso nacional de parques industriales. </w:t>
      </w:r>
      <w:r w:rsidR="0098273F" w:rsidRPr="00FA1C59">
        <w:rPr>
          <w:rFonts w:ascii="Roboto" w:eastAsia="Calibri" w:hAnsi="Roboto"/>
          <w:color w:val="7F7F7F" w:themeColor="text1" w:themeTint="80"/>
        </w:rPr>
        <w:t xml:space="preserve">Se prevé alcanzar a más de 85.000 PyMEs de todo el país a través de dos nuevas líneas de crédito para la </w:t>
      </w:r>
      <w:r w:rsidR="0098273F" w:rsidRPr="00E7763F">
        <w:rPr>
          <w:rFonts w:ascii="Roboto" w:eastAsia="Calibri" w:hAnsi="Roboto"/>
          <w:color w:val="7F7F7F" w:themeColor="text1" w:themeTint="80"/>
        </w:rPr>
        <w:t>Reactivación Productiva PyME y Financiamiento para el Cambio Estructural por un total de $448.000 millones.</w:t>
      </w:r>
    </w:p>
    <w:p w:rsidR="00B00E72" w:rsidRPr="00E7763F" w:rsidRDefault="00B00E72" w:rsidP="00051CD9">
      <w:pPr>
        <w:pStyle w:val="Ttulo1"/>
        <w:rPr>
          <w:rFonts w:ascii="Roboto" w:eastAsia="Calibri" w:hAnsi="Roboto"/>
          <w:color w:val="FFFFFF" w:themeColor="background1"/>
        </w:rPr>
      </w:pPr>
      <w:r w:rsidRPr="00E7763F">
        <w:rPr>
          <w:rFonts w:ascii="Roboto" w:eastAsia="Calibri" w:hAnsi="Roboto"/>
          <w:color w:val="FFFFFF" w:themeColor="background1"/>
        </w:rPr>
        <w:t>CRÉDITOS PARA PyMES TURÍSTICAS</w:t>
      </w:r>
    </w:p>
    <w:p w:rsidR="00B00E72" w:rsidRPr="00E7763F" w:rsidRDefault="00B00E72" w:rsidP="00B00E72">
      <w:pPr>
        <w:pStyle w:val="Ttulo2"/>
        <w:rPr>
          <w:rFonts w:ascii="Roboto" w:eastAsia="Calibri" w:hAnsi="Roboto"/>
          <w:color w:val="7F7F7F" w:themeColor="text1" w:themeTint="80"/>
        </w:rPr>
      </w:pPr>
      <w:r w:rsidRPr="00E7763F">
        <w:rPr>
          <w:rFonts w:ascii="Roboto" w:eastAsia="Calibri" w:hAnsi="Roboto"/>
          <w:color w:val="7F7F7F" w:themeColor="text1" w:themeTint="80"/>
        </w:rPr>
        <w:t xml:space="preserve">Se lanza una línea de </w:t>
      </w:r>
      <w:hyperlink r:id="rId267" w:history="1">
        <w:r w:rsidRPr="00E7763F">
          <w:rPr>
            <w:rStyle w:val="Hipervnculo"/>
            <w:rFonts w:ascii="Roboto" w:eastAsia="Calibri" w:hAnsi="Roboto"/>
          </w:rPr>
          <w:t>financiamiento</w:t>
        </w:r>
      </w:hyperlink>
      <w:r w:rsidRPr="00E7763F">
        <w:rPr>
          <w:rFonts w:ascii="Roboto" w:eastAsia="Calibri" w:hAnsi="Roboto"/>
          <w:color w:val="7F7F7F" w:themeColor="text1" w:themeTint="80"/>
        </w:rPr>
        <w:t xml:space="preserve"> para PyMEs del sector turismo por un monto total de 3.000 millones de pesos, que tendrá un plazo de hasta 24 meses, tasa subsidiada y un año de gracia sobre el capital.</w:t>
      </w:r>
    </w:p>
    <w:p w:rsidR="00051CD9" w:rsidRPr="00E7763F" w:rsidRDefault="00051CD9" w:rsidP="00051CD9">
      <w:pPr>
        <w:pStyle w:val="Ttulo1"/>
        <w:rPr>
          <w:rFonts w:ascii="Roboto" w:eastAsia="Calibri" w:hAnsi="Roboto"/>
          <w:color w:val="FFFFFF" w:themeColor="background1"/>
        </w:rPr>
      </w:pPr>
      <w:r w:rsidRPr="00E7763F">
        <w:rPr>
          <w:rFonts w:ascii="Roboto" w:eastAsia="Calibri" w:hAnsi="Roboto"/>
          <w:color w:val="FFFFFF" w:themeColor="background1"/>
        </w:rPr>
        <w:t>PROGRAMA PREVIAJE</w:t>
      </w:r>
    </w:p>
    <w:p w:rsidR="00051CD9" w:rsidRPr="00051CD9" w:rsidRDefault="00051CD9" w:rsidP="00051CD9">
      <w:pPr>
        <w:pStyle w:val="Ttulo2"/>
        <w:rPr>
          <w:rFonts w:ascii="Roboto" w:eastAsia="Calibri" w:hAnsi="Roboto"/>
          <w:color w:val="7F7F7F" w:themeColor="text1" w:themeTint="80"/>
        </w:rPr>
      </w:pPr>
      <w:r w:rsidRPr="00E7763F">
        <w:rPr>
          <w:rFonts w:ascii="Roboto" w:eastAsia="Calibri" w:hAnsi="Roboto"/>
          <w:color w:val="7F7F7F" w:themeColor="text1" w:themeTint="80"/>
        </w:rPr>
        <w:t xml:space="preserve">A fin de apoyar la reactivación del sector turístico se lanza este </w:t>
      </w:r>
      <w:hyperlink r:id="rId268" w:history="1">
        <w:r w:rsidRPr="00E7763F">
          <w:rPr>
            <w:rStyle w:val="Hipervnculo"/>
            <w:rFonts w:ascii="Roboto" w:eastAsia="Calibri" w:hAnsi="Roboto"/>
          </w:rPr>
          <w:t>Programa</w:t>
        </w:r>
      </w:hyperlink>
      <w:r w:rsidRPr="00E7763F">
        <w:rPr>
          <w:rFonts w:ascii="Roboto" w:eastAsia="Calibri" w:hAnsi="Roboto"/>
          <w:color w:val="7F7F7F" w:themeColor="text1" w:themeTint="80"/>
        </w:rPr>
        <w:t>, que brindará un crédito por el 50% del total de los gastos realizados a quienes adquieran sus vacaciones para 2021 antes del final de 2020.</w:t>
      </w:r>
    </w:p>
    <w:p w:rsidR="00B9064B" w:rsidRPr="00FA1C59" w:rsidRDefault="00B9064B" w:rsidP="00B9064B">
      <w:pPr>
        <w:pStyle w:val="Normal1"/>
        <w:rPr>
          <w:rFonts w:eastAsia="Calibri"/>
          <w:sz w:val="20"/>
          <w:szCs w:val="36"/>
        </w:rPr>
      </w:pPr>
      <w:r w:rsidRPr="00FA1C59">
        <w:rPr>
          <w:rFonts w:eastAsia="Calibri"/>
        </w:rPr>
        <w:br w:type="page"/>
      </w:r>
    </w:p>
    <w:p w:rsidR="00B76A87" w:rsidRPr="00FA1C59" w:rsidRDefault="00B76A87" w:rsidP="00B9064B">
      <w:pPr>
        <w:pStyle w:val="Citadestacada"/>
        <w:pageBreakBefore w:val="0"/>
        <w:pBdr>
          <w:bottom w:val="single" w:sz="4" w:space="4" w:color="auto"/>
        </w:pBdr>
        <w:spacing w:before="0" w:after="200" w:line="276" w:lineRule="auto"/>
        <w:ind w:left="0"/>
        <w:rPr>
          <w:rFonts w:ascii="Encode Sans" w:eastAsia="Calibri" w:hAnsi="Encode Sans"/>
          <w:color w:val="7F7F7F" w:themeColor="text1" w:themeTint="80"/>
          <w:sz w:val="24"/>
          <w:szCs w:val="18"/>
        </w:rPr>
      </w:pPr>
      <w:bookmarkStart w:id="18" w:name="_Toc41565491"/>
      <w:bookmarkStart w:id="19" w:name="_Toc43947846"/>
      <w:bookmarkStart w:id="20" w:name="VIVIENDA"/>
      <w:r w:rsidRPr="00FA1C59">
        <w:rPr>
          <w:rFonts w:ascii="Encode Sans" w:eastAsia="Calibri" w:hAnsi="Encode Sans"/>
          <w:color w:val="7F7F7F" w:themeColor="text1" w:themeTint="80"/>
          <w:sz w:val="24"/>
          <w:szCs w:val="18"/>
        </w:rPr>
        <w:lastRenderedPageBreak/>
        <w:t>DERECHO A LA VIVIENDA</w:t>
      </w:r>
      <w:r w:rsidRPr="00FA1C59">
        <w:rPr>
          <w:rStyle w:val="Refdenotaalpie"/>
          <w:rFonts w:ascii="Encode Sans" w:eastAsia="Calibri" w:hAnsi="Encode Sans"/>
          <w:color w:val="7F7F7F" w:themeColor="text1" w:themeTint="80"/>
          <w:sz w:val="24"/>
          <w:szCs w:val="18"/>
        </w:rPr>
        <w:footnoteReference w:id="12"/>
      </w:r>
      <w:bookmarkEnd w:id="18"/>
      <w:bookmarkEnd w:id="19"/>
    </w:p>
    <w:bookmarkEnd w:id="20"/>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El impacto económico de la pandemia puede afectar las condiciones de acceso a vivienda digna de gran parte de la población. Por esa razón los organismos internacionales y regionales de protección de derechos humanos formularon recomendaciones vinculadas con el derecho a la vivienda en el contexto de la pandemia.</w:t>
      </w:r>
    </w:p>
    <w:p w:rsidR="00B76A87" w:rsidRPr="00E7763F"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 xml:space="preserve">En </w:t>
      </w:r>
      <w:r w:rsidRPr="00E7763F">
        <w:rPr>
          <w:rFonts w:ascii="Roboto" w:eastAsia="Calibri" w:hAnsi="Roboto" w:cs="Calibri"/>
          <w:color w:val="7F7F7F" w:themeColor="text1" w:themeTint="80"/>
          <w:sz w:val="22"/>
          <w:szCs w:val="22"/>
        </w:rPr>
        <w:t>particular señalaron que los Estados deben tomar medidas tendientes a garantizar el derecho a la vivienda para que todas las personas puedan permanecer aisladas, protegiéndose contra la pandemia. Las observaciones también indicaron que los Estados deberían adoptar políticas para prevenir los desalojos; especialmente recomendaron suspender los desalojos y otorgar moratorias del pago de créditos hipotecarios.</w:t>
      </w:r>
    </w:p>
    <w:p w:rsidR="006344E0" w:rsidRPr="00E7763F" w:rsidRDefault="006344E0" w:rsidP="00B76A87">
      <w:pPr>
        <w:pStyle w:val="Normal1"/>
        <w:spacing w:after="200" w:line="276" w:lineRule="auto"/>
        <w:jc w:val="both"/>
        <w:rPr>
          <w:rFonts w:ascii="Roboto" w:eastAsia="Calibri" w:hAnsi="Roboto" w:cs="Calibri"/>
          <w:color w:val="7F7F7F" w:themeColor="text1" w:themeTint="80"/>
          <w:sz w:val="22"/>
          <w:szCs w:val="22"/>
        </w:rPr>
      </w:pPr>
      <w:r w:rsidRPr="00E7763F">
        <w:rPr>
          <w:rFonts w:ascii="Roboto" w:eastAsia="Calibri" w:hAnsi="Roboto" w:cs="Calibri"/>
          <w:color w:val="7F7F7F" w:themeColor="text1" w:themeTint="80"/>
          <w:sz w:val="22"/>
          <w:szCs w:val="22"/>
        </w:rPr>
        <w:t xml:space="preserve">Además, </w:t>
      </w:r>
      <w:r w:rsidR="00C859B7" w:rsidRPr="00E7763F">
        <w:rPr>
          <w:rFonts w:ascii="Roboto" w:eastAsia="Calibri" w:hAnsi="Roboto" w:cs="Calibri"/>
          <w:color w:val="7F7F7F" w:themeColor="text1" w:themeTint="80"/>
          <w:sz w:val="22"/>
          <w:szCs w:val="22"/>
        </w:rPr>
        <w:t>manifestaron preocupación por el limitado acceso a internet en la región, sobre todo en los sectores más vulnerables de la población y señalaron que es prioritario que los Estados implementen medidas tendientes a asegurar un acceso universal.</w:t>
      </w:r>
    </w:p>
    <w:p w:rsidR="00B76A87"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E7763F">
        <w:rPr>
          <w:rFonts w:ascii="Roboto" w:eastAsia="Calibri" w:hAnsi="Roboto" w:cs="Calibri"/>
          <w:color w:val="7F7F7F" w:themeColor="text1" w:themeTint="80"/>
          <w:sz w:val="22"/>
          <w:szCs w:val="22"/>
        </w:rPr>
        <w:t>Entre las distintas medidas adoptadas por el Estado nacional para hacer frente a estos desafíos, se pueden mencionar las siguientes:</w:t>
      </w:r>
    </w:p>
    <w:p w:rsidR="005205A1" w:rsidRPr="00FA1C59" w:rsidRDefault="005205A1" w:rsidP="00B76A87">
      <w:pPr>
        <w:pStyle w:val="Normal1"/>
        <w:spacing w:after="200" w:line="276" w:lineRule="auto"/>
        <w:jc w:val="both"/>
        <w:rPr>
          <w:rFonts w:ascii="Roboto" w:eastAsia="Calibri" w:hAnsi="Roboto" w:cs="Calibri"/>
          <w:color w:val="7F7F7F" w:themeColor="text1" w:themeTint="80"/>
          <w:sz w:val="22"/>
          <w:szCs w:val="22"/>
        </w:rPr>
      </w:pP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ALQUILERES: SUSPENSIÓN DE DESALOJOS, PRÓRROGA DE CONTRATOS Y CONGELAMIENTO DE PRECIOS</w:t>
      </w:r>
    </w:p>
    <w:p w:rsidR="00B76A87" w:rsidRPr="00FA1C59"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Hasta el 30 de septiembre de 2020 se suspenden los desalojos sobre determinados contratos de locación por incumplimiento de la obligación de pago; también se congelan los precios de alquileres de inmuebles y se prorrogan los contratos cuyos vencimientos estén previstos para antes de dicha fecha, entre otras medidas</w:t>
      </w:r>
      <w:r w:rsidRPr="00FA1C59">
        <w:rPr>
          <w:rStyle w:val="Refdenotaalpie"/>
          <w:rFonts w:ascii="Roboto" w:eastAsia="Calibri" w:hAnsi="Roboto" w:cs="Calibri"/>
          <w:color w:val="7F7F7F" w:themeColor="text1" w:themeTint="80"/>
          <w:sz w:val="22"/>
          <w:szCs w:val="22"/>
        </w:rPr>
        <w:footnoteReference w:id="13"/>
      </w:r>
      <w:r w:rsidRPr="00FA1C59">
        <w:rPr>
          <w:rFonts w:ascii="Roboto" w:eastAsia="Calibri" w:hAnsi="Roboto"/>
          <w:color w:val="7F7F7F" w:themeColor="text1" w:themeTint="80"/>
        </w:rPr>
        <w:t>.</w:t>
      </w:r>
    </w:p>
    <w:p w:rsidR="00B76A87" w:rsidRDefault="00B04199" w:rsidP="00B76A87">
      <w:pPr>
        <w:pStyle w:val="Ttulo2"/>
        <w:rPr>
          <w:rFonts w:ascii="Roboto" w:hAnsi="Roboto" w:cs="Calibri Light"/>
          <w:color w:val="7F7F7F" w:themeColor="text1" w:themeTint="80"/>
          <w:szCs w:val="20"/>
        </w:rPr>
      </w:pPr>
      <w:hyperlink r:id="rId269" w:history="1">
        <w:r w:rsidR="00B76A87" w:rsidRPr="00FA1C59">
          <w:rPr>
            <w:rStyle w:val="Hipervnculo"/>
            <w:rFonts w:ascii="Roboto" w:eastAsia="Calibri" w:hAnsi="Roboto" w:cs="Calibri Light"/>
            <w:color w:val="7F7F7F" w:themeColor="text1" w:themeTint="80"/>
            <w:szCs w:val="20"/>
          </w:rPr>
          <w:t>Decreto 320/2020</w:t>
        </w:r>
      </w:hyperlink>
      <w:r w:rsidR="00B76A87" w:rsidRPr="00FA1C59">
        <w:rPr>
          <w:rFonts w:ascii="Roboto" w:eastAsia="Calibri" w:hAnsi="Roboto" w:cs="Calibri Light"/>
          <w:color w:val="7F7F7F" w:themeColor="text1" w:themeTint="80"/>
          <w:szCs w:val="20"/>
        </w:rPr>
        <w:t xml:space="preserve"> </w:t>
      </w:r>
      <w:r w:rsidR="00B76A87" w:rsidRPr="00FA1C59">
        <w:rPr>
          <w:rFonts w:ascii="Roboto" w:hAnsi="Roboto" w:cs="Calibri Light"/>
          <w:color w:val="7F7F7F" w:themeColor="text1" w:themeTint="80"/>
          <w:szCs w:val="20"/>
        </w:rPr>
        <w:t>(B.O. 19/03/2020</w:t>
      </w:r>
      <w:r w:rsidR="00B76A87" w:rsidRPr="00E7763F">
        <w:rPr>
          <w:rFonts w:ascii="Roboto" w:hAnsi="Roboto" w:cs="Calibri Light"/>
          <w:color w:val="7F7F7F" w:themeColor="text1" w:themeTint="80"/>
          <w:szCs w:val="20"/>
        </w:rPr>
        <w:t>)</w:t>
      </w:r>
      <w:r w:rsidR="009A72E6" w:rsidRPr="00E7763F">
        <w:rPr>
          <w:rFonts w:ascii="Roboto" w:hAnsi="Roboto" w:cs="Calibri Light"/>
          <w:color w:val="7F7F7F" w:themeColor="text1" w:themeTint="80"/>
          <w:szCs w:val="20"/>
        </w:rPr>
        <w:t xml:space="preserve">, </w:t>
      </w:r>
      <w:r w:rsidR="00676459" w:rsidRPr="00E7763F">
        <w:rPr>
          <w:rFonts w:ascii="Roboto" w:hAnsi="Roboto" w:cs="Calibri Light"/>
          <w:color w:val="7F7F7F" w:themeColor="text1" w:themeTint="80"/>
          <w:szCs w:val="20"/>
        </w:rPr>
        <w:t xml:space="preserve">prorrogado por el </w:t>
      </w:r>
      <w:hyperlink r:id="rId270" w:history="1">
        <w:r w:rsidR="00676459" w:rsidRPr="00E7763F">
          <w:rPr>
            <w:rStyle w:val="Hipervnculo"/>
            <w:rFonts w:ascii="Roboto" w:hAnsi="Roboto" w:cs="Calibri Light"/>
            <w:szCs w:val="20"/>
          </w:rPr>
          <w:t>Decreto 766/2020</w:t>
        </w:r>
      </w:hyperlink>
      <w:r w:rsidR="00676459" w:rsidRPr="00E7763F">
        <w:rPr>
          <w:rFonts w:ascii="Roboto" w:hAnsi="Roboto" w:cs="Calibri Light"/>
          <w:color w:val="7F7F7F" w:themeColor="text1" w:themeTint="80"/>
          <w:szCs w:val="20"/>
        </w:rPr>
        <w:t xml:space="preserve"> </w:t>
      </w:r>
      <w:r w:rsidR="00EA33BC" w:rsidRPr="00E7763F">
        <w:rPr>
          <w:rFonts w:ascii="Roboto" w:hAnsi="Roboto" w:cs="Calibri Light"/>
          <w:color w:val="7F7F7F" w:themeColor="text1" w:themeTint="80"/>
          <w:szCs w:val="20"/>
        </w:rPr>
        <w:t>(B.O. 25/09/2020)</w:t>
      </w:r>
      <w:r w:rsidR="000A2959" w:rsidRPr="00E7763F">
        <w:rPr>
          <w:rFonts w:ascii="Roboto" w:hAnsi="Roboto" w:cs="Calibri Light"/>
          <w:color w:val="7F7F7F" w:themeColor="text1" w:themeTint="80"/>
          <w:szCs w:val="20"/>
        </w:rPr>
        <w:t>.</w:t>
      </w:r>
    </w:p>
    <w:p w:rsidR="00B76A87" w:rsidRPr="00FA1C59" w:rsidRDefault="00B76A87" w:rsidP="005205A1">
      <w:pPr>
        <w:pStyle w:val="Ttulo1"/>
        <w:rPr>
          <w:rFonts w:ascii="Roboto" w:eastAsia="Calibri" w:hAnsi="Roboto"/>
          <w:color w:val="FFFFFF" w:themeColor="background1"/>
        </w:rPr>
      </w:pPr>
      <w:r w:rsidRPr="00FA1C59">
        <w:rPr>
          <w:rFonts w:ascii="Roboto" w:eastAsia="Calibri" w:hAnsi="Roboto"/>
          <w:color w:val="FFFFFF" w:themeColor="background1"/>
        </w:rPr>
        <w:t>HIPOTECAS - CONGELAMIENTO DEL VALOR DE LAS CUOTAS</w:t>
      </w:r>
    </w:p>
    <w:p w:rsidR="00B76A87" w:rsidRPr="00E7763F" w:rsidRDefault="00676459" w:rsidP="00676459">
      <w:pPr>
        <w:pStyle w:val="Ttulo2"/>
        <w:rPr>
          <w:rFonts w:ascii="Roboto" w:hAnsi="Roboto"/>
          <w:color w:val="7F7F7F" w:themeColor="text1" w:themeTint="80"/>
        </w:rPr>
      </w:pPr>
      <w:r w:rsidRPr="00E7763F">
        <w:rPr>
          <w:rFonts w:ascii="Roboto" w:hAnsi="Roboto"/>
          <w:color w:val="7F7F7F" w:themeColor="text1" w:themeTint="80"/>
        </w:rPr>
        <w:t>Se dispuso a través de estos Decretos que las cuotas de los créditos hipotecarios destinados a vivienda única familiar y las de los créditos prendarios actualizados en UVA, se mantendrán congeladas entre abril de 2020 y el mes de enero de 2021 inclusive. Durante este mismo plazo, se dispuso la suspensión de las ejecuciones hipotecarias, judiciales o extrajudiciales, en todo el territorio nacional, en relación con los inmuebles destinados a vivienda única familiar, así como la suspensión de las ejecuciones correspondientes a préstamos prendarios en UVA</w:t>
      </w:r>
      <w:r w:rsidR="007D674A" w:rsidRPr="00E7763F">
        <w:rPr>
          <w:rFonts w:ascii="Roboto" w:hAnsi="Roboto"/>
          <w:color w:val="7F7F7F" w:themeColor="text1" w:themeTint="80"/>
        </w:rPr>
        <w:t>.</w:t>
      </w:r>
      <w:r w:rsidR="006831F3" w:rsidRPr="00E7763F">
        <w:rPr>
          <w:rFonts w:ascii="Roboto" w:hAnsi="Roboto"/>
          <w:color w:val="7F7F7F" w:themeColor="text1" w:themeTint="80"/>
        </w:rPr>
        <w:t xml:space="preserve"> Se estableció además que los bancos deberán considerar la situación de aquellas familias para las cuales, incluso a pesar de estas medidas, las cuotas superen el 35% de sus ingresos </w:t>
      </w:r>
      <w:r w:rsidR="002F1F5D" w:rsidRPr="00E7763F">
        <w:rPr>
          <w:rFonts w:ascii="Roboto" w:hAnsi="Roboto"/>
          <w:color w:val="7F7F7F" w:themeColor="text1" w:themeTint="80"/>
        </w:rPr>
        <w:t>actuales</w:t>
      </w:r>
      <w:r w:rsidR="00B76A87" w:rsidRPr="00E7763F">
        <w:rPr>
          <w:vertAlign w:val="superscript"/>
        </w:rPr>
        <w:footnoteReference w:id="14"/>
      </w:r>
      <w:r w:rsidR="00B76A87" w:rsidRPr="00E7763F">
        <w:rPr>
          <w:rFonts w:ascii="Roboto" w:hAnsi="Roboto"/>
          <w:color w:val="7F7F7F" w:themeColor="text1" w:themeTint="80"/>
        </w:rPr>
        <w:t>.</w:t>
      </w:r>
    </w:p>
    <w:p w:rsidR="00B76A87" w:rsidRPr="000128A2" w:rsidRDefault="00B04199" w:rsidP="00B76A87">
      <w:pPr>
        <w:pStyle w:val="Ttulo2"/>
        <w:rPr>
          <w:rFonts w:ascii="Roboto" w:hAnsi="Roboto"/>
          <w:color w:val="7F7F7F" w:themeColor="text1" w:themeTint="80"/>
        </w:rPr>
      </w:pPr>
      <w:hyperlink r:id="rId271" w:history="1">
        <w:r w:rsidR="00B76A87" w:rsidRPr="00E7763F">
          <w:rPr>
            <w:rFonts w:ascii="Roboto" w:hAnsi="Roboto"/>
            <w:color w:val="7F7F7F" w:themeColor="text1" w:themeTint="80"/>
          </w:rPr>
          <w:t>Decreto 319/2020</w:t>
        </w:r>
      </w:hyperlink>
      <w:r w:rsidR="00B76A87" w:rsidRPr="00E7763F">
        <w:rPr>
          <w:rFonts w:ascii="Roboto" w:hAnsi="Roboto"/>
          <w:color w:val="7F7F7F" w:themeColor="text1" w:themeTint="80"/>
        </w:rPr>
        <w:t xml:space="preserve"> (B.O. </w:t>
      </w:r>
      <w:r w:rsidR="005205A1" w:rsidRPr="00E7763F">
        <w:rPr>
          <w:rFonts w:ascii="Roboto" w:hAnsi="Roboto"/>
          <w:color w:val="7F7F7F" w:themeColor="text1" w:themeTint="80"/>
        </w:rPr>
        <w:t>29</w:t>
      </w:r>
      <w:r w:rsidR="00B76A87" w:rsidRPr="00E7763F">
        <w:rPr>
          <w:rFonts w:ascii="Roboto" w:hAnsi="Roboto"/>
          <w:color w:val="7F7F7F" w:themeColor="text1" w:themeTint="80"/>
        </w:rPr>
        <w:t>/03/2020)</w:t>
      </w:r>
      <w:r w:rsidR="005205A1" w:rsidRPr="00E7763F">
        <w:rPr>
          <w:rFonts w:ascii="Roboto" w:hAnsi="Roboto"/>
          <w:color w:val="7F7F7F" w:themeColor="text1" w:themeTint="80"/>
        </w:rPr>
        <w:t>.</w:t>
      </w:r>
      <w:r w:rsidR="00676459" w:rsidRPr="00E7763F">
        <w:rPr>
          <w:rFonts w:ascii="Roboto" w:hAnsi="Roboto"/>
          <w:color w:val="7F7F7F" w:themeColor="text1" w:themeTint="80"/>
        </w:rPr>
        <w:t xml:space="preserve"> </w:t>
      </w:r>
      <w:r w:rsidR="005205A1" w:rsidRPr="00E7763F">
        <w:rPr>
          <w:rFonts w:ascii="Roboto" w:hAnsi="Roboto"/>
          <w:color w:val="7F7F7F" w:themeColor="text1" w:themeTint="80"/>
        </w:rPr>
        <w:t>P</w:t>
      </w:r>
      <w:r w:rsidR="00676459" w:rsidRPr="00E7763F">
        <w:rPr>
          <w:rFonts w:ascii="Roboto" w:hAnsi="Roboto"/>
          <w:color w:val="7F7F7F" w:themeColor="text1" w:themeTint="80"/>
        </w:rPr>
        <w:t xml:space="preserve">rorrogado por el </w:t>
      </w:r>
      <w:hyperlink r:id="rId272" w:history="1">
        <w:r w:rsidR="00676459" w:rsidRPr="00E7763F">
          <w:rPr>
            <w:rStyle w:val="Hipervnculo"/>
            <w:rFonts w:ascii="Roboto" w:hAnsi="Roboto"/>
          </w:rPr>
          <w:t>Decreto 767/2020</w:t>
        </w:r>
      </w:hyperlink>
      <w:r w:rsidR="00676459" w:rsidRPr="00E7763F">
        <w:rPr>
          <w:rFonts w:ascii="Roboto" w:hAnsi="Roboto"/>
          <w:color w:val="7F7F7F" w:themeColor="text1" w:themeTint="80"/>
        </w:rPr>
        <w:t xml:space="preserve"> (B</w:t>
      </w:r>
      <w:r w:rsidR="005205A1" w:rsidRPr="00E7763F">
        <w:rPr>
          <w:rFonts w:ascii="Roboto" w:hAnsi="Roboto"/>
          <w:color w:val="7F7F7F" w:themeColor="text1" w:themeTint="80"/>
        </w:rPr>
        <w:t>.</w:t>
      </w:r>
      <w:r w:rsidR="00676459" w:rsidRPr="00E7763F">
        <w:rPr>
          <w:rFonts w:ascii="Roboto" w:hAnsi="Roboto"/>
          <w:color w:val="7F7F7F" w:themeColor="text1" w:themeTint="80"/>
        </w:rPr>
        <w:t>O</w:t>
      </w:r>
      <w:r w:rsidR="005205A1" w:rsidRPr="00E7763F">
        <w:rPr>
          <w:rFonts w:ascii="Roboto" w:hAnsi="Roboto"/>
          <w:color w:val="7F7F7F" w:themeColor="text1" w:themeTint="80"/>
        </w:rPr>
        <w:t>. 25/09/2020)</w:t>
      </w:r>
      <w:r w:rsidR="000A2959" w:rsidRPr="00E7763F">
        <w:rPr>
          <w:rFonts w:ascii="Roboto" w:hAnsi="Roboto"/>
          <w:color w:val="7F7F7F" w:themeColor="text1" w:themeTint="80"/>
        </w:rPr>
        <w:t>.</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ARGENTINA CONSTRUYE</w:t>
      </w:r>
    </w:p>
    <w:p w:rsidR="00B76A87" w:rsidRPr="00E7763F" w:rsidRDefault="00B76A87" w:rsidP="00B76A87">
      <w:pPr>
        <w:pStyle w:val="Ttulo2"/>
        <w:rPr>
          <w:rFonts w:ascii="Roboto" w:hAnsi="Roboto"/>
          <w:color w:val="7F7F7F" w:themeColor="text1" w:themeTint="80"/>
        </w:rPr>
      </w:pPr>
      <w:r w:rsidRPr="00FA1C59">
        <w:rPr>
          <w:rFonts w:ascii="Roboto" w:hAnsi="Roboto"/>
          <w:color w:val="7F7F7F" w:themeColor="text1" w:themeTint="80"/>
        </w:rPr>
        <w:t>El Ministerio de Desarrollo Territorial y Hábitat lanzó el “</w:t>
      </w:r>
      <w:hyperlink r:id="rId273" w:history="1">
        <w:r w:rsidRPr="00FA1C59">
          <w:rPr>
            <w:rStyle w:val="Hipervnculo"/>
            <w:rFonts w:ascii="Roboto" w:hAnsi="Roboto" w:cs="Calibri Light"/>
            <w:color w:val="7F7F7F" w:themeColor="text1" w:themeTint="80"/>
            <w:szCs w:val="20"/>
          </w:rPr>
          <w:t>Programa Federal Argentina Construye</w:t>
        </w:r>
      </w:hyperlink>
      <w:r w:rsidRPr="00FA1C59">
        <w:rPr>
          <w:rFonts w:ascii="Roboto" w:hAnsi="Roboto"/>
          <w:color w:val="7F7F7F" w:themeColor="text1" w:themeTint="80"/>
        </w:rPr>
        <w:t>”, con el objetivo de atender a los déficits de vivienda, infraestructura sanitaria y equipamiento. El Programa dispondrá de una inversión del Estado nacional de 29.000 millones de pesos, y permitirá la construcción de 5.500 nuevas viviendas, la refacción de 42.900 unidades habitacionales, la entrega de 200.000 créditos y 4.000 subsidios para la compra de materiales, la fabricación de 1.</w:t>
      </w:r>
      <w:r w:rsidRPr="00E7763F">
        <w:rPr>
          <w:rFonts w:ascii="Roboto" w:hAnsi="Roboto"/>
          <w:color w:val="7F7F7F" w:themeColor="text1" w:themeTint="80"/>
        </w:rPr>
        <w:t>250 núcleos sanitarios, la dotación de equipamiento comunitario para atender la emergencia y la generación de 2.000 lotes urbanos con servicios disponibles para construcción de viviendas.</w:t>
      </w:r>
    </w:p>
    <w:p w:rsidR="000128A2" w:rsidRPr="000128A2" w:rsidRDefault="00B04199" w:rsidP="000128A2">
      <w:pPr>
        <w:pStyle w:val="Ttulo2"/>
        <w:rPr>
          <w:rFonts w:ascii="Roboto" w:hAnsi="Roboto"/>
          <w:color w:val="7F7F7F" w:themeColor="text1" w:themeTint="80"/>
        </w:rPr>
      </w:pPr>
      <w:hyperlink r:id="rId274" w:history="1">
        <w:r w:rsidR="005205A1" w:rsidRPr="00E7763F">
          <w:rPr>
            <w:rStyle w:val="Hipervnculo"/>
            <w:rFonts w:ascii="Roboto" w:hAnsi="Roboto"/>
          </w:rPr>
          <w:t>Resolución Nº 38/2020</w:t>
        </w:r>
      </w:hyperlink>
      <w:r w:rsidR="005205A1" w:rsidRPr="00E7763F">
        <w:rPr>
          <w:rFonts w:ascii="Roboto" w:hAnsi="Roboto"/>
          <w:color w:val="7F7F7F" w:themeColor="text1" w:themeTint="80"/>
        </w:rPr>
        <w:t xml:space="preserve">, </w:t>
      </w:r>
      <w:r w:rsidR="002373FC" w:rsidRPr="00E7763F">
        <w:rPr>
          <w:rFonts w:ascii="Roboto" w:hAnsi="Roboto"/>
          <w:color w:val="7F7F7F" w:themeColor="text1" w:themeTint="80"/>
        </w:rPr>
        <w:t>MINISTERIO DE DESARROLLO TERRITORIAL Y HÁBITAT (B.O. 23/06/2020).</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PROGRAMA NACIONAL DE REACTIVACIÓN Y TERMINACIÓN DE OBRAS DE VIVIENDA, INFRAESTRUCTURA Y HÁBITAT</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crea bajo la órbita del Ministerio de Desarrollo Territorial y Hábitat el “Programa Nacional de Reactivación y Terminación de Obras de Vivienda, Infraestructura y Hábitat”. La iniciativa propone la reactivación y finalización de las obras que se ejecutan en el marco del Plan Nacional de Vivienda y se encuentran paralizadas o demoradas.</w:t>
      </w:r>
    </w:p>
    <w:p w:rsidR="00B76A87" w:rsidRDefault="00B04199" w:rsidP="00B76A87">
      <w:pPr>
        <w:pStyle w:val="Ttulo2"/>
        <w:rPr>
          <w:rFonts w:ascii="Roboto" w:hAnsi="Roboto"/>
          <w:color w:val="7F7F7F" w:themeColor="text1" w:themeTint="80"/>
        </w:rPr>
      </w:pPr>
      <w:hyperlink r:id="rId275" w:history="1">
        <w:r w:rsidR="00B76A87" w:rsidRPr="00FA1C59">
          <w:rPr>
            <w:rStyle w:val="Hipervnculo"/>
            <w:rFonts w:ascii="Roboto" w:hAnsi="Roboto"/>
            <w:color w:val="7F7F7F" w:themeColor="text1" w:themeTint="80"/>
          </w:rPr>
          <w:t>Resolución 40/2020</w:t>
        </w:r>
      </w:hyperlink>
      <w:r w:rsidR="00B76A87" w:rsidRPr="00FA1C59">
        <w:rPr>
          <w:rFonts w:ascii="Roboto" w:hAnsi="Roboto"/>
          <w:color w:val="7F7F7F" w:themeColor="text1" w:themeTint="80"/>
        </w:rPr>
        <w:t>, MINISTERIO DE DESARROLLO TERRITORIAL Y HÁBITAT (B.O. 18/07/2020).</w:t>
      </w:r>
    </w:p>
    <w:p w:rsidR="00E7763F" w:rsidRDefault="00E7763F" w:rsidP="00E7763F">
      <w:pPr>
        <w:pStyle w:val="Normal1"/>
      </w:pPr>
    </w:p>
    <w:p w:rsidR="00E7763F" w:rsidRDefault="00E7763F" w:rsidP="00E7763F">
      <w:pPr>
        <w:pStyle w:val="Normal1"/>
      </w:pPr>
    </w:p>
    <w:p w:rsidR="00E7763F" w:rsidRDefault="00E7763F" w:rsidP="00E7763F">
      <w:pPr>
        <w:pStyle w:val="Normal1"/>
      </w:pPr>
    </w:p>
    <w:p w:rsidR="00E7763F" w:rsidRPr="00E7763F" w:rsidRDefault="00E7763F" w:rsidP="00E7763F">
      <w:pPr>
        <w:pStyle w:val="Normal1"/>
      </w:pPr>
    </w:p>
    <w:p w:rsidR="00B76A87" w:rsidRPr="00FA1C59" w:rsidRDefault="00B76A87" w:rsidP="00B76A87">
      <w:pPr>
        <w:pStyle w:val="Ttulo1"/>
        <w:jc w:val="both"/>
        <w:rPr>
          <w:rFonts w:ascii="Roboto" w:eastAsia="Calibri" w:hAnsi="Roboto"/>
          <w:color w:val="FFFFFF" w:themeColor="background1"/>
        </w:rPr>
      </w:pPr>
      <w:r w:rsidRPr="00FA1C59">
        <w:rPr>
          <w:rFonts w:ascii="Roboto" w:eastAsia="Calibri" w:hAnsi="Roboto"/>
          <w:color w:val="FFFFFF" w:themeColor="background1"/>
        </w:rPr>
        <w:lastRenderedPageBreak/>
        <w:t>PROGRAMA PARA EL DESARROLLO DE INFRAESTRUCTURA PARA INTERNET DESTINADO A</w:t>
      </w:r>
      <w:r w:rsidRPr="00FA1C59">
        <w:rPr>
          <w:rFonts w:ascii="Roboto" w:hAnsi="Roboto"/>
          <w:color w:val="7F7F7F" w:themeColor="text1" w:themeTint="80"/>
        </w:rPr>
        <w:t xml:space="preserve"> </w:t>
      </w:r>
      <w:r w:rsidRPr="00FA1C59">
        <w:rPr>
          <w:rFonts w:ascii="Roboto" w:eastAsia="Calibri" w:hAnsi="Roboto"/>
          <w:color w:val="FFFFFF" w:themeColor="background1"/>
        </w:rPr>
        <w:t>BARRIOS POPULARES</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 xml:space="preserve">Este Programa tiene como objetivo promover el acceso a los Servicios de Tecnologías de la Información y las Comunicaciones de los habitantes de barrios y asentamientos inscriptos en el Registro Nacional de Barrios Populares en Proceso de Integración Urbana (RENABAP). Se destinan 1.000 millones de pesos a la construcción de infraestructuras necesarias para garantizar la conectividad digital de los y las habitantes de barrios populares con miras a un acceso equitativo, asequible y de calidad. </w:t>
      </w:r>
    </w:p>
    <w:p w:rsidR="00B76A87" w:rsidRPr="00FA1C59" w:rsidRDefault="00B04199" w:rsidP="00B76A87">
      <w:pPr>
        <w:pStyle w:val="Ttulo2"/>
        <w:rPr>
          <w:rFonts w:ascii="Roboto" w:hAnsi="Roboto"/>
          <w:color w:val="7F7F7F" w:themeColor="text1" w:themeTint="80"/>
        </w:rPr>
      </w:pPr>
      <w:hyperlink r:id="rId276" w:history="1">
        <w:r w:rsidR="00B76A87" w:rsidRPr="00FA1C59">
          <w:rPr>
            <w:rStyle w:val="Hipervnculo"/>
            <w:rFonts w:ascii="Roboto" w:hAnsi="Roboto"/>
            <w:color w:val="7F7F7F" w:themeColor="text1" w:themeTint="80"/>
          </w:rPr>
          <w:t>Resolución 726/2020</w:t>
        </w:r>
      </w:hyperlink>
      <w:r w:rsidR="00B76A87" w:rsidRPr="00FA1C59">
        <w:rPr>
          <w:rFonts w:ascii="Roboto" w:hAnsi="Roboto"/>
          <w:color w:val="7F7F7F" w:themeColor="text1" w:themeTint="80"/>
        </w:rPr>
        <w:t>, ENTE NACIONAL DE COMUNICACIONES (B.O. 03/07/2020).</w:t>
      </w:r>
    </w:p>
    <w:p w:rsidR="00B76A87" w:rsidRPr="00FA1C59" w:rsidRDefault="00B76A87" w:rsidP="00B76A87">
      <w:pPr>
        <w:pStyle w:val="Ttulo1"/>
        <w:jc w:val="both"/>
        <w:rPr>
          <w:rFonts w:ascii="Roboto" w:eastAsia="Calibri" w:hAnsi="Roboto"/>
          <w:color w:val="FFFFFF" w:themeColor="background1"/>
        </w:rPr>
      </w:pPr>
      <w:r w:rsidRPr="00FA1C59">
        <w:rPr>
          <w:rFonts w:ascii="Roboto" w:eastAsia="Calibri" w:hAnsi="Roboto"/>
          <w:color w:val="FFFFFF" w:themeColor="background1"/>
        </w:rPr>
        <w:t>PROGRAMA ARGENTINA UNIDA POR LA INTEGRACIÓN DE LOS BARRIOS POPULARES</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Este Programa tiene como finalidad contribuir a financiar proyectos que importen la formulación, elaboración e implementación de iniciativas de integración socio-urbana para los barrios inscritos en el REGISTRO NACIONAL DE BARRIOS POPULARES EN PROCESO DE INTEGRACIÓN SOCIO URBANA (RENABAP).</w:t>
      </w:r>
    </w:p>
    <w:p w:rsidR="00B76A87" w:rsidRPr="00FA1C59" w:rsidRDefault="00B04199" w:rsidP="00B76A87">
      <w:pPr>
        <w:pStyle w:val="Ttulo2"/>
        <w:rPr>
          <w:rFonts w:ascii="Roboto" w:hAnsi="Roboto"/>
          <w:color w:val="7F7F7F" w:themeColor="text1" w:themeTint="80"/>
        </w:rPr>
      </w:pPr>
      <w:hyperlink r:id="rId277" w:history="1">
        <w:r w:rsidR="00B76A87" w:rsidRPr="00FA1C59">
          <w:rPr>
            <w:rStyle w:val="Hipervnculo"/>
            <w:rFonts w:ascii="Roboto" w:hAnsi="Roboto"/>
            <w:color w:val="7F7F7F" w:themeColor="text1" w:themeTint="80"/>
          </w:rPr>
          <w:t>Resolución 52/2020</w:t>
        </w:r>
      </w:hyperlink>
      <w:r w:rsidR="00B76A87" w:rsidRPr="00FA1C59">
        <w:rPr>
          <w:rStyle w:val="Hipervnculo"/>
          <w:rFonts w:ascii="Roboto" w:hAnsi="Roboto"/>
          <w:color w:val="7F7F7F" w:themeColor="text1" w:themeTint="80"/>
          <w:u w:val="none"/>
        </w:rPr>
        <w:t xml:space="preserve">, </w:t>
      </w:r>
      <w:r w:rsidR="00B76A87" w:rsidRPr="00FA1C59">
        <w:rPr>
          <w:rFonts w:ascii="Roboto" w:hAnsi="Roboto"/>
          <w:color w:val="7F7F7F" w:themeColor="text1" w:themeTint="80"/>
        </w:rPr>
        <w:t>MINISTERIO DE DESARROLLO TERRITORIAL Y HÁBITAT (B.O. 14/07/2020).</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ABSTENCIÓN DE CORTES DE SERVICIOS</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establece la abstención de cortes de servicios en caso de mora o falta de pago: energía eléctrica, gas por redes y agua corriente, telefonía fija o móvil e internet y TV por cable, con el objetivo de garantizar los servicios esenciales para el desarrollo de la vida diaria en el marco de la emergencia sanitaria. La medida comprende a titulares de la AUH, AUE, jubilados, pensionados, quienes perciben seguro de desempleo, usuarios electrodependientes, pequeñas y medianas empresas, cooperativas de trabajo o empresas recuperadas, instituciones de salud públicas y privadas y entidades de bien público que contribuyan a la elaboración y distribución de alimentos en el marco de la emergencia alimentaria, como así también clubes de barrio y sociedades de fomento.</w:t>
      </w:r>
    </w:p>
    <w:p w:rsidR="00B76A87" w:rsidRPr="00FA1C59" w:rsidRDefault="00B04199" w:rsidP="00B76A87">
      <w:pPr>
        <w:pStyle w:val="Ttulo2"/>
        <w:rPr>
          <w:rFonts w:ascii="Roboto" w:hAnsi="Roboto" w:cs="Calibri Light"/>
          <w:color w:val="7F7F7F" w:themeColor="text1" w:themeTint="80"/>
          <w:szCs w:val="20"/>
        </w:rPr>
      </w:pPr>
      <w:hyperlink r:id="rId278" w:history="1">
        <w:r w:rsidR="00B76A87" w:rsidRPr="00FA1C59">
          <w:rPr>
            <w:rStyle w:val="Hipervnculo"/>
            <w:rFonts w:ascii="Roboto" w:hAnsi="Roboto" w:cs="Calibri Light"/>
            <w:color w:val="7F7F7F" w:themeColor="text1" w:themeTint="80"/>
            <w:szCs w:val="20"/>
          </w:rPr>
          <w:t>Decreto 311/2020</w:t>
        </w:r>
      </w:hyperlink>
      <w:r w:rsidR="00B76A87" w:rsidRPr="00FA1C59">
        <w:rPr>
          <w:rFonts w:ascii="Roboto" w:hAnsi="Roboto" w:cs="Calibri Light"/>
          <w:color w:val="7F7F7F" w:themeColor="text1" w:themeTint="80"/>
          <w:szCs w:val="20"/>
        </w:rPr>
        <w:t xml:space="preserve"> (B.O. 25/03/2020). Reglamentado por </w:t>
      </w:r>
      <w:hyperlink r:id="rId279" w:history="1">
        <w:r w:rsidR="00B76A87" w:rsidRPr="00FA1C59">
          <w:rPr>
            <w:rStyle w:val="Hipervnculo"/>
            <w:rFonts w:ascii="Roboto" w:hAnsi="Roboto" w:cs="Calibri Light"/>
            <w:color w:val="7F7F7F" w:themeColor="text1" w:themeTint="80"/>
            <w:szCs w:val="20"/>
          </w:rPr>
          <w:t>Resolución 173/2020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MINISTERIO DE DESARROLLO PRODUCTIVO (B.O. 18/04/2020). Prorrogado por </w:t>
      </w:r>
      <w:hyperlink r:id="rId280" w:history="1">
        <w:r w:rsidR="00B76A87" w:rsidRPr="00FA1C59">
          <w:rPr>
            <w:rStyle w:val="Hipervnculo"/>
            <w:rFonts w:ascii="Roboto" w:hAnsi="Roboto" w:cs="Calibri Light"/>
            <w:color w:val="7F7F7F" w:themeColor="text1" w:themeTint="80"/>
            <w:szCs w:val="20"/>
          </w:rPr>
          <w:t>Decreto 426/2020</w:t>
        </w:r>
      </w:hyperlink>
      <w:r w:rsidR="00B76A87" w:rsidRPr="00FA1C59">
        <w:rPr>
          <w:rFonts w:ascii="Roboto" w:hAnsi="Roboto" w:cs="Calibri Light"/>
          <w:color w:val="7F7F7F" w:themeColor="text1" w:themeTint="80"/>
          <w:szCs w:val="20"/>
        </w:rPr>
        <w:t xml:space="preserve"> (B.O. 01/05/2020)</w:t>
      </w:r>
      <w:r w:rsidR="00F3279B" w:rsidRPr="00FA1C59">
        <w:rPr>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por </w:t>
      </w:r>
      <w:hyperlink r:id="rId281" w:history="1">
        <w:r w:rsidR="00B76A87" w:rsidRPr="00FA1C59">
          <w:rPr>
            <w:rStyle w:val="Hipervnculo"/>
            <w:rFonts w:ascii="Roboto" w:hAnsi="Roboto" w:cs="Calibri Light"/>
            <w:color w:val="7F7F7F" w:themeColor="text1" w:themeTint="80"/>
            <w:szCs w:val="20"/>
          </w:rPr>
          <w:t>Decreto 543/2020</w:t>
        </w:r>
      </w:hyperlink>
      <w:r w:rsidR="00B76A87" w:rsidRPr="00FA1C59">
        <w:rPr>
          <w:rFonts w:ascii="Roboto" w:hAnsi="Roboto" w:cs="Calibri Light"/>
          <w:color w:val="7F7F7F" w:themeColor="text1" w:themeTint="80"/>
          <w:szCs w:val="20"/>
        </w:rPr>
        <w:t xml:space="preserve"> (B.O. 19/06/2020)</w:t>
      </w:r>
      <w:r w:rsidR="001A5CA4" w:rsidRPr="00FA1C59">
        <w:rPr>
          <w:rFonts w:ascii="Roboto" w:hAnsi="Roboto" w:cs="Calibri Light"/>
          <w:color w:val="7F7F7F" w:themeColor="text1" w:themeTint="80"/>
          <w:szCs w:val="20"/>
        </w:rPr>
        <w:t xml:space="preserve">, </w:t>
      </w:r>
      <w:hyperlink r:id="rId282" w:history="1">
        <w:r w:rsidR="001A5CA4" w:rsidRPr="00FA1C59">
          <w:rPr>
            <w:rStyle w:val="Hipervnculo"/>
            <w:rFonts w:ascii="Roboto" w:hAnsi="Roboto" w:cs="Calibri Light"/>
            <w:color w:val="7F7F7F" w:themeColor="text1" w:themeTint="80"/>
            <w:szCs w:val="20"/>
          </w:rPr>
          <w:t>Decreto 576/2020</w:t>
        </w:r>
      </w:hyperlink>
      <w:r w:rsidR="00FA1C59" w:rsidRPr="00FA1C59">
        <w:rPr>
          <w:rFonts w:ascii="Roboto" w:hAnsi="Roboto" w:cs="Calibri Light"/>
          <w:color w:val="7F7F7F" w:themeColor="text1" w:themeTint="80"/>
          <w:szCs w:val="20"/>
        </w:rPr>
        <w:t xml:space="preserve"> </w:t>
      </w:r>
      <w:r w:rsidR="001A5CA4" w:rsidRPr="00FA1C59">
        <w:rPr>
          <w:rFonts w:ascii="Roboto" w:hAnsi="Roboto" w:cs="Calibri Light"/>
          <w:color w:val="7F7F7F" w:themeColor="text1" w:themeTint="80"/>
          <w:szCs w:val="20"/>
        </w:rPr>
        <w:t xml:space="preserve">(B.O. 29/06/2020), </w:t>
      </w:r>
      <w:hyperlink r:id="rId283" w:history="1">
        <w:r w:rsidR="001A5CA4" w:rsidRPr="00FA1C59">
          <w:rPr>
            <w:rStyle w:val="Hipervnculo"/>
            <w:rFonts w:ascii="Roboto" w:hAnsi="Roboto" w:cs="Calibri Light"/>
            <w:color w:val="7F7F7F" w:themeColor="text1" w:themeTint="80"/>
            <w:szCs w:val="20"/>
          </w:rPr>
          <w:t>Decreto 605/2020</w:t>
        </w:r>
      </w:hyperlink>
      <w:r w:rsidR="001A5CA4" w:rsidRPr="00FA1C59">
        <w:rPr>
          <w:rFonts w:ascii="Roboto" w:hAnsi="Roboto" w:cs="Calibri Light"/>
          <w:color w:val="7F7F7F" w:themeColor="text1" w:themeTint="80"/>
          <w:szCs w:val="20"/>
        </w:rPr>
        <w:t xml:space="preserve"> (B.O. 18/07/2020), </w:t>
      </w:r>
      <w:hyperlink r:id="rId284" w:history="1">
        <w:r w:rsidR="001A5CA4" w:rsidRPr="00FA1C59">
          <w:rPr>
            <w:rStyle w:val="Hipervnculo"/>
            <w:rFonts w:ascii="Roboto" w:hAnsi="Roboto" w:cs="Calibri Light"/>
            <w:color w:val="7F7F7F" w:themeColor="text1" w:themeTint="80"/>
            <w:szCs w:val="20"/>
          </w:rPr>
          <w:t>Decreto 641/2020</w:t>
        </w:r>
      </w:hyperlink>
      <w:r w:rsidR="001A5CA4" w:rsidRPr="00FA1C59">
        <w:rPr>
          <w:rFonts w:ascii="Roboto" w:hAnsi="Roboto" w:cs="Calibri Light"/>
          <w:color w:val="7F7F7F" w:themeColor="text1" w:themeTint="80"/>
          <w:szCs w:val="20"/>
        </w:rPr>
        <w:t xml:space="preserve"> (B.O. 02/08/2020)</w:t>
      </w:r>
      <w:r w:rsidR="0016592A" w:rsidRPr="00FA1C59">
        <w:rPr>
          <w:rFonts w:ascii="Roboto" w:hAnsi="Roboto" w:cs="Calibri Light"/>
          <w:color w:val="7F7F7F" w:themeColor="text1" w:themeTint="80"/>
          <w:szCs w:val="20"/>
        </w:rPr>
        <w:t>,</w:t>
      </w:r>
      <w:r w:rsidR="001A5CA4" w:rsidRPr="00FA1C59">
        <w:rPr>
          <w:rFonts w:ascii="Roboto" w:hAnsi="Roboto" w:cs="Calibri Light"/>
          <w:color w:val="7F7F7F" w:themeColor="text1" w:themeTint="80"/>
          <w:szCs w:val="20"/>
        </w:rPr>
        <w:t xml:space="preserve"> </w:t>
      </w:r>
      <w:hyperlink r:id="rId285" w:history="1">
        <w:r w:rsidR="001A5CA4" w:rsidRPr="00FA1C59">
          <w:rPr>
            <w:rStyle w:val="Hipervnculo"/>
            <w:rFonts w:ascii="Roboto" w:hAnsi="Roboto" w:cs="Calibri Light"/>
            <w:color w:val="7F7F7F" w:themeColor="text1" w:themeTint="80"/>
            <w:szCs w:val="20"/>
          </w:rPr>
          <w:t>Decreto 677/2020</w:t>
        </w:r>
      </w:hyperlink>
      <w:r w:rsidR="00FA1C59" w:rsidRPr="00FA1C59">
        <w:rPr>
          <w:rFonts w:ascii="Roboto" w:hAnsi="Roboto" w:cs="Calibri Light"/>
          <w:color w:val="7F7F7F" w:themeColor="text1" w:themeTint="80"/>
          <w:szCs w:val="20"/>
        </w:rPr>
        <w:t xml:space="preserve"> </w:t>
      </w:r>
      <w:r w:rsidR="001A5CA4" w:rsidRPr="00FA1C59">
        <w:rPr>
          <w:rFonts w:ascii="Roboto" w:hAnsi="Roboto" w:cs="Calibri Light"/>
          <w:color w:val="7F7F7F" w:themeColor="text1" w:themeTint="80"/>
          <w:szCs w:val="20"/>
        </w:rPr>
        <w:t>(B.O. 16/08/2020)</w:t>
      </w:r>
      <w:r w:rsidR="00391E7E" w:rsidRPr="00FA1C59">
        <w:rPr>
          <w:rFonts w:ascii="Roboto" w:hAnsi="Roboto" w:cs="Calibri Light"/>
          <w:color w:val="7F7F7F" w:themeColor="text1" w:themeTint="80"/>
          <w:szCs w:val="20"/>
        </w:rPr>
        <w:t xml:space="preserve">, </w:t>
      </w:r>
      <w:hyperlink r:id="rId286" w:history="1">
        <w:r w:rsidR="0016592A" w:rsidRPr="00FA1C59">
          <w:rPr>
            <w:rStyle w:val="Hipervnculo"/>
            <w:rFonts w:ascii="Roboto" w:hAnsi="Roboto" w:cs="Calibri Light"/>
            <w:color w:val="7F7F7F" w:themeColor="text1" w:themeTint="80"/>
            <w:szCs w:val="20"/>
          </w:rPr>
          <w:t>Decreto 714/2020</w:t>
        </w:r>
      </w:hyperlink>
      <w:r w:rsidR="00FA1C59" w:rsidRPr="00FA1C59">
        <w:rPr>
          <w:rFonts w:ascii="Roboto" w:hAnsi="Roboto" w:cs="Calibri Light"/>
          <w:color w:val="7F7F7F" w:themeColor="text1" w:themeTint="80"/>
          <w:szCs w:val="20"/>
        </w:rPr>
        <w:t xml:space="preserve"> </w:t>
      </w:r>
      <w:r w:rsidR="0016592A" w:rsidRPr="00FA1C59">
        <w:rPr>
          <w:rFonts w:ascii="Roboto" w:hAnsi="Roboto"/>
          <w:color w:val="7F7F7F" w:themeColor="text1" w:themeTint="80"/>
        </w:rPr>
        <w:t>(B.O. 31/08/2020)</w:t>
      </w:r>
      <w:r w:rsidR="00D346C6">
        <w:rPr>
          <w:rFonts w:ascii="Roboto" w:hAnsi="Roboto"/>
          <w:color w:val="7F7F7F" w:themeColor="text1" w:themeTint="80"/>
        </w:rPr>
        <w:t xml:space="preserve"> y </w:t>
      </w:r>
      <w:hyperlink r:id="rId287" w:history="1">
        <w:r w:rsidR="00391E7E" w:rsidRPr="00FA1C59">
          <w:rPr>
            <w:rStyle w:val="Hipervnculo"/>
            <w:rFonts w:ascii="Roboto" w:hAnsi="Roboto" w:cs="Calibri Light"/>
            <w:color w:val="7F7F7F" w:themeColor="text1" w:themeTint="80"/>
            <w:szCs w:val="20"/>
          </w:rPr>
          <w:t>Decreto 75</w:t>
        </w:r>
        <w:r w:rsidR="00A5416E">
          <w:rPr>
            <w:rStyle w:val="Hipervnculo"/>
            <w:rFonts w:ascii="Roboto" w:hAnsi="Roboto" w:cs="Calibri Light"/>
            <w:color w:val="7F7F7F" w:themeColor="text1" w:themeTint="80"/>
            <w:szCs w:val="20"/>
          </w:rPr>
          <w:t>6</w:t>
        </w:r>
        <w:r w:rsidR="00391E7E" w:rsidRPr="00FA1C59">
          <w:rPr>
            <w:rStyle w:val="Hipervnculo"/>
            <w:rFonts w:ascii="Roboto" w:hAnsi="Roboto" w:cs="Calibri Light"/>
            <w:color w:val="7F7F7F" w:themeColor="text1" w:themeTint="80"/>
            <w:szCs w:val="20"/>
          </w:rPr>
          <w:t>/2020</w:t>
        </w:r>
      </w:hyperlink>
      <w:r w:rsidR="00FA1C59" w:rsidRPr="00FA1C59">
        <w:rPr>
          <w:rFonts w:ascii="Roboto" w:hAnsi="Roboto" w:cs="Calibri Light"/>
          <w:color w:val="7F7F7F" w:themeColor="text1" w:themeTint="80"/>
          <w:szCs w:val="20"/>
        </w:rPr>
        <w:t xml:space="preserve"> </w:t>
      </w:r>
      <w:r w:rsidR="00391E7E" w:rsidRPr="00FA1C59">
        <w:rPr>
          <w:rFonts w:ascii="Roboto" w:hAnsi="Roboto"/>
          <w:color w:val="7F7F7F" w:themeColor="text1" w:themeTint="80"/>
        </w:rPr>
        <w:t>(B.O. 20/09/202</w:t>
      </w:r>
      <w:r w:rsidR="00FA1C59" w:rsidRPr="00FA1C59">
        <w:rPr>
          <w:rFonts w:ascii="Roboto" w:hAnsi="Roboto"/>
          <w:color w:val="7F7F7F" w:themeColor="text1" w:themeTint="80"/>
        </w:rPr>
        <w:t>0)</w:t>
      </w:r>
      <w:r w:rsidR="00D346C6">
        <w:rPr>
          <w:rFonts w:ascii="Roboto" w:hAnsi="Roboto"/>
          <w:color w:val="7F7F7F" w:themeColor="text1" w:themeTint="80"/>
        </w:rPr>
        <w:t>.</w:t>
      </w:r>
    </w:p>
    <w:p w:rsidR="00AD3F61" w:rsidRPr="00FA1C59" w:rsidRDefault="00AD3F61" w:rsidP="00AD3F61">
      <w:pPr>
        <w:pStyle w:val="Ttulo1"/>
        <w:rPr>
          <w:rFonts w:ascii="Roboto" w:eastAsia="Calibri" w:hAnsi="Roboto"/>
          <w:color w:val="FFFFFF" w:themeColor="background1"/>
        </w:rPr>
      </w:pPr>
      <w:r w:rsidRPr="00FA1C59">
        <w:rPr>
          <w:rFonts w:ascii="Roboto" w:eastAsia="Calibri" w:hAnsi="Roboto"/>
          <w:color w:val="FFFFFF" w:themeColor="background1"/>
        </w:rPr>
        <w:t>INCORPORACIÓN DE LA TELEFONÍA, INTERNET Y TELEVISIÓN PAGA COMO SERVICIOS PÚBLICOS ESENCIALES. CONGELAMIENTO DE TARIFAS.</w:t>
      </w:r>
    </w:p>
    <w:p w:rsidR="00AD3F61" w:rsidRPr="00FA1C59" w:rsidRDefault="00AD3F61" w:rsidP="00AD3F61">
      <w:pPr>
        <w:pStyle w:val="Ttulo2"/>
        <w:rPr>
          <w:rFonts w:ascii="Roboto" w:hAnsi="Roboto"/>
          <w:color w:val="7F7F7F" w:themeColor="text1" w:themeTint="80"/>
        </w:rPr>
      </w:pPr>
      <w:r w:rsidRPr="00FA1C59">
        <w:rPr>
          <w:rFonts w:ascii="Roboto" w:hAnsi="Roboto"/>
          <w:color w:val="7F7F7F" w:themeColor="text1" w:themeTint="80"/>
        </w:rPr>
        <w:t xml:space="preserve">Se resuelve que los Servicios TIC, el acceso a las redes de telecomunicaciones y la telefonía en todas sus modalidades son servicios públicos esenciales y estratégicos en competencia. Asimismo, </w:t>
      </w:r>
      <w:r w:rsidR="00E450C4" w:rsidRPr="00FA1C59">
        <w:rPr>
          <w:rFonts w:ascii="Roboto" w:hAnsi="Roboto"/>
          <w:color w:val="7F7F7F" w:themeColor="text1" w:themeTint="80"/>
        </w:rPr>
        <w:t xml:space="preserve">se </w:t>
      </w:r>
      <w:r w:rsidRPr="00FA1C59">
        <w:rPr>
          <w:rFonts w:ascii="Roboto" w:hAnsi="Roboto"/>
          <w:color w:val="7F7F7F" w:themeColor="text1" w:themeTint="80"/>
        </w:rPr>
        <w:t xml:space="preserve">dispone suspender cualquier aumento de </w:t>
      </w:r>
      <w:r w:rsidR="00C12DA0" w:rsidRPr="00FA1C59">
        <w:rPr>
          <w:rFonts w:ascii="Roboto" w:hAnsi="Roboto"/>
          <w:color w:val="7F7F7F" w:themeColor="text1" w:themeTint="80"/>
        </w:rPr>
        <w:t>tarifas</w:t>
      </w:r>
      <w:r w:rsidRPr="00FA1C59">
        <w:rPr>
          <w:rFonts w:ascii="Roboto" w:hAnsi="Roboto"/>
          <w:color w:val="7F7F7F" w:themeColor="text1" w:themeTint="80"/>
        </w:rPr>
        <w:t xml:space="preserve">, desde el 31 de julio y hasta el 31 de diciembre </w:t>
      </w:r>
      <w:r w:rsidRPr="003C6E18">
        <w:rPr>
          <w:rFonts w:ascii="Roboto" w:hAnsi="Roboto"/>
          <w:color w:val="7F7F7F" w:themeColor="text1" w:themeTint="80"/>
        </w:rPr>
        <w:t>de 2020</w:t>
      </w:r>
      <w:r w:rsidR="006344E0" w:rsidRPr="003C6E18">
        <w:rPr>
          <w:rStyle w:val="Refdenotaalpie"/>
          <w:rFonts w:ascii="Roboto" w:hAnsi="Roboto"/>
          <w:color w:val="7F7F7F" w:themeColor="text1" w:themeTint="80"/>
        </w:rPr>
        <w:footnoteReference w:id="15"/>
      </w:r>
      <w:r w:rsidR="00CA0AFC" w:rsidRPr="003C6E18">
        <w:rPr>
          <w:rFonts w:ascii="Roboto" w:hAnsi="Roboto"/>
          <w:color w:val="7F7F7F" w:themeColor="text1" w:themeTint="80"/>
        </w:rPr>
        <w:t>.</w:t>
      </w:r>
    </w:p>
    <w:p w:rsidR="00AD3F61" w:rsidRPr="00FA1C59" w:rsidRDefault="00B04199" w:rsidP="00AD3F61">
      <w:pPr>
        <w:pStyle w:val="Ttulo2"/>
        <w:rPr>
          <w:rFonts w:ascii="Roboto" w:hAnsi="Roboto" w:cs="Calibri Light"/>
          <w:color w:val="7F7F7F" w:themeColor="text1" w:themeTint="80"/>
          <w:szCs w:val="20"/>
        </w:rPr>
      </w:pPr>
      <w:hyperlink r:id="rId288" w:history="1">
        <w:r w:rsidR="00AD3F61" w:rsidRPr="00FA1C59">
          <w:rPr>
            <w:rStyle w:val="Hipervnculo"/>
            <w:rFonts w:ascii="Roboto" w:hAnsi="Roboto" w:cs="Calibri Light"/>
            <w:color w:val="7F7F7F" w:themeColor="text1" w:themeTint="80"/>
            <w:szCs w:val="20"/>
          </w:rPr>
          <w:t>Decreto 690/2020</w:t>
        </w:r>
      </w:hyperlink>
      <w:r w:rsidR="00AD3F61" w:rsidRPr="00FA1C59">
        <w:rPr>
          <w:rFonts w:ascii="Roboto" w:hAnsi="Roboto" w:cs="Calibri Light"/>
          <w:color w:val="7F7F7F" w:themeColor="text1" w:themeTint="80"/>
          <w:szCs w:val="20"/>
        </w:rPr>
        <w:t xml:space="preserve"> (B.O. 22/08/2020).</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lastRenderedPageBreak/>
        <w:t>ENERGÍA ELÉCTRICA - SISTEMA PREPAGO EDENOR</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En el marco de lo establecido por el Decreto 311/2020 relativo a la abstención de corte de servicios de electricidad (entre otros), el Ente Nacional Regulador de la Electricidad instruye a la Empresa Distribuidora y Comercializadora Norte Sociedad Anónima (EDENOR S.A.) a que amplíe los créditos adoptados para los usuarios del sistema de servicio prepago a un monto que garantice la prestación del servicio de manera normal y habitual sin que los usuarios que, caso contrario, deberían trasladarse “sucesivamente a puntos de venta de energía o solicitar en reiteradas oportunidades, recargas para tener continuidad del servicio”.</w:t>
      </w:r>
    </w:p>
    <w:p w:rsidR="00B76A87" w:rsidRPr="00FA1C59" w:rsidRDefault="00B04199" w:rsidP="00B76A87">
      <w:pPr>
        <w:pStyle w:val="Ttulo2"/>
        <w:rPr>
          <w:rFonts w:ascii="Roboto" w:hAnsi="Roboto" w:cs="Calibri Light"/>
          <w:color w:val="7F7F7F" w:themeColor="text1" w:themeTint="80"/>
          <w:szCs w:val="20"/>
        </w:rPr>
      </w:pPr>
      <w:hyperlink r:id="rId289" w:history="1">
        <w:r w:rsidR="00B76A87" w:rsidRPr="00FA1C59">
          <w:rPr>
            <w:rStyle w:val="Hipervnculo"/>
            <w:rFonts w:ascii="Roboto" w:hAnsi="Roboto" w:cs="Calibri Light"/>
            <w:color w:val="7F7F7F" w:themeColor="text1" w:themeTint="80"/>
            <w:szCs w:val="20"/>
          </w:rPr>
          <w:t>Resolución 10/2020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ENTE NACIONAL REGULADOR DE LA ELECTRICIDAD (B.O. 06/04/2020).</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TARIFA SOCIAL PARA EL SERVICIO DE AGUA Y SANEAMIENTO</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renueva automáticamente hasta la finalización de aislamiento la tarifa social del servicio de agua potable y cloacas a todos los beneficiarios que la tenían concedida (hogares y entidades de bien público con dificultades económicas para pagar las tarifas regulares)</w:t>
      </w:r>
    </w:p>
    <w:p w:rsidR="00B76A87" w:rsidRPr="00FA1C59" w:rsidRDefault="00B04199" w:rsidP="00B76A87">
      <w:pPr>
        <w:pStyle w:val="Ttulo2"/>
        <w:rPr>
          <w:rFonts w:ascii="Roboto" w:hAnsi="Roboto" w:cs="Calibri Light"/>
          <w:color w:val="7F7F7F" w:themeColor="text1" w:themeTint="80"/>
          <w:szCs w:val="20"/>
        </w:rPr>
      </w:pPr>
      <w:hyperlink r:id="rId290" w:history="1">
        <w:r w:rsidR="00B76A87" w:rsidRPr="00FA1C59">
          <w:rPr>
            <w:rStyle w:val="Hipervnculo"/>
            <w:rFonts w:ascii="Roboto" w:hAnsi="Roboto" w:cs="Calibri Light"/>
            <w:color w:val="7F7F7F" w:themeColor="text1" w:themeTint="80"/>
            <w:szCs w:val="20"/>
          </w:rPr>
          <w:t>Resolución 3/2020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ENTE REGULADOR DE AGUA Y SANEAMIENTO (B.O. 21/04/2020).</w:t>
      </w:r>
    </w:p>
    <w:p w:rsidR="00651773" w:rsidRDefault="00B76A87">
      <w:pPr>
        <w:pStyle w:val="Ttulo1"/>
        <w:rPr>
          <w:rFonts w:ascii="Roboto" w:eastAsia="Calibri" w:hAnsi="Roboto"/>
          <w:color w:val="FFFFFF" w:themeColor="background1"/>
        </w:rPr>
      </w:pPr>
      <w:r w:rsidRPr="001347C2">
        <w:rPr>
          <w:rFonts w:ascii="Roboto" w:eastAsia="Calibri" w:hAnsi="Roboto"/>
          <w:color w:val="FFFFFF" w:themeColor="background1"/>
        </w:rPr>
        <w:t>RÉGIMEN PARA USUARIOS CON FACTURACIÓN ESTIMADA DEL SERVICIO DE GAS</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Para los usuarios a los que se les deba efectuar una facturación estimada del servicio, se deberá considerar el menor consumo registrado correspondiente a igual período al que se procede a estimar, sobre la base de los consumos históricos del usuario de los últimos tres (3) años.</w:t>
      </w:r>
    </w:p>
    <w:p w:rsidR="00B76A87" w:rsidRPr="00FA1C59" w:rsidRDefault="00B04199" w:rsidP="00B76A87">
      <w:pPr>
        <w:pStyle w:val="Ttulo2"/>
        <w:rPr>
          <w:rFonts w:ascii="Roboto" w:hAnsi="Roboto" w:cs="Calibri Light"/>
          <w:color w:val="7F7F7F" w:themeColor="text1" w:themeTint="80"/>
          <w:szCs w:val="20"/>
        </w:rPr>
      </w:pPr>
      <w:hyperlink r:id="rId291" w:history="1">
        <w:r w:rsidR="00B76A87" w:rsidRPr="00FA1C59">
          <w:rPr>
            <w:rStyle w:val="Hipervnculo"/>
            <w:rFonts w:ascii="Roboto" w:hAnsi="Roboto" w:cs="Calibri Light"/>
            <w:color w:val="7F7F7F" w:themeColor="text1" w:themeTint="80"/>
            <w:szCs w:val="20"/>
          </w:rPr>
          <w:t>Resolución 35/2020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ENTE NACIONAL REGULADOR DEL GAS (B.O. 30/05/2020).</w:t>
      </w:r>
    </w:p>
    <w:p w:rsidR="009B367E" w:rsidRPr="00FA1C59" w:rsidRDefault="009B367E" w:rsidP="009B367E">
      <w:pPr>
        <w:pStyle w:val="Ttulo1"/>
        <w:rPr>
          <w:rFonts w:ascii="Roboto" w:eastAsia="Calibri" w:hAnsi="Roboto"/>
          <w:color w:val="FFFFFF" w:themeColor="background1"/>
        </w:rPr>
      </w:pPr>
      <w:r w:rsidRPr="00FA1C59">
        <w:rPr>
          <w:rFonts w:ascii="Roboto" w:eastAsia="Calibri" w:hAnsi="Roboto"/>
          <w:color w:val="FFFFFF" w:themeColor="background1"/>
        </w:rPr>
        <w:t>SUBPROGRAMA “HABITAR LA EMERGENCIA”</w:t>
      </w:r>
    </w:p>
    <w:p w:rsidR="009B367E" w:rsidRPr="00FA1C59" w:rsidRDefault="00125D2D" w:rsidP="009B367E">
      <w:pPr>
        <w:pStyle w:val="Ttulo2"/>
        <w:rPr>
          <w:rFonts w:ascii="Roboto" w:hAnsi="Roboto"/>
          <w:color w:val="7F7F7F" w:themeColor="text1" w:themeTint="80"/>
        </w:rPr>
      </w:pPr>
      <w:r w:rsidRPr="00FA1C59">
        <w:rPr>
          <w:rFonts w:ascii="Roboto" w:hAnsi="Roboto"/>
          <w:color w:val="7F7F7F" w:themeColor="text1" w:themeTint="80"/>
        </w:rPr>
        <w:t>Se crea</w:t>
      </w:r>
      <w:r w:rsidR="009B367E" w:rsidRPr="00FA1C59">
        <w:rPr>
          <w:rFonts w:ascii="Roboto" w:hAnsi="Roboto"/>
          <w:color w:val="7F7F7F" w:themeColor="text1" w:themeTint="80"/>
        </w:rPr>
        <w:t xml:space="preserve"> e</w:t>
      </w:r>
      <w:r w:rsidRPr="00FA1C59">
        <w:rPr>
          <w:rFonts w:ascii="Roboto" w:hAnsi="Roboto"/>
          <w:color w:val="7F7F7F" w:themeColor="text1" w:themeTint="80"/>
        </w:rPr>
        <w:t xml:space="preserve">ste </w:t>
      </w:r>
      <w:r w:rsidR="009B367E" w:rsidRPr="00FA1C59">
        <w:rPr>
          <w:rFonts w:ascii="Roboto" w:hAnsi="Roboto"/>
          <w:color w:val="7F7F7F" w:themeColor="text1" w:themeTint="80"/>
        </w:rPr>
        <w:t>subprograma en el marco del Programa Federal Argentina Construye. La medida articulará un conjunto de acciones destinadas al mejoramiento de la infraestructura, la vivienda y el hábitat a parti</w:t>
      </w:r>
      <w:r w:rsidRPr="00FA1C59">
        <w:rPr>
          <w:rFonts w:ascii="Roboto" w:hAnsi="Roboto"/>
          <w:color w:val="7F7F7F" w:themeColor="text1" w:themeTint="80"/>
        </w:rPr>
        <w:t>r de cuatro líneas de trabajo: equipamiento comunitario, conexiones domiciliarias, núcleos sanitarios y completamientos barriales</w:t>
      </w:r>
      <w:r w:rsidR="009B367E" w:rsidRPr="00FA1C59">
        <w:rPr>
          <w:rFonts w:ascii="Roboto" w:hAnsi="Roboto"/>
          <w:color w:val="7F7F7F" w:themeColor="text1" w:themeTint="80"/>
        </w:rPr>
        <w:t>.</w:t>
      </w:r>
    </w:p>
    <w:p w:rsidR="009B367E" w:rsidRPr="00FA1C59" w:rsidRDefault="00B04199" w:rsidP="009B367E">
      <w:pPr>
        <w:pStyle w:val="Ttulo2"/>
        <w:rPr>
          <w:rFonts w:ascii="Roboto" w:hAnsi="Roboto"/>
          <w:color w:val="7F7F7F" w:themeColor="text1" w:themeTint="80"/>
        </w:rPr>
      </w:pPr>
      <w:hyperlink r:id="rId292" w:history="1">
        <w:r w:rsidR="00DA5BB9" w:rsidRPr="00FA1C59">
          <w:rPr>
            <w:rStyle w:val="Hipervnculo"/>
            <w:rFonts w:ascii="Roboto" w:hAnsi="Roboto" w:cs="Calibri Light"/>
            <w:color w:val="7F7F7F" w:themeColor="text1" w:themeTint="80"/>
            <w:szCs w:val="20"/>
          </w:rPr>
          <w:t>Resolución 16/2020</w:t>
        </w:r>
      </w:hyperlink>
      <w:r w:rsidR="00DA5BB9" w:rsidRPr="00FA1C59">
        <w:rPr>
          <w:rStyle w:val="Hipervnculo"/>
          <w:rFonts w:ascii="Roboto" w:hAnsi="Roboto" w:cs="Calibri Light"/>
          <w:color w:val="7F7F7F" w:themeColor="text1" w:themeTint="80"/>
          <w:szCs w:val="20"/>
        </w:rPr>
        <w:t>,</w:t>
      </w:r>
      <w:r w:rsidR="00DA5BB9" w:rsidRPr="00FA1C59">
        <w:rPr>
          <w:rFonts w:ascii="Roboto" w:hAnsi="Roboto"/>
          <w:color w:val="7F7F7F" w:themeColor="text1" w:themeTint="80"/>
        </w:rPr>
        <w:t xml:space="preserve"> </w:t>
      </w:r>
      <w:r w:rsidR="00650E27" w:rsidRPr="00FA1C59">
        <w:rPr>
          <w:rFonts w:ascii="Roboto" w:hAnsi="Roboto"/>
          <w:color w:val="7F7F7F" w:themeColor="text1" w:themeTint="80"/>
        </w:rPr>
        <w:t xml:space="preserve">SECRETARÍA DE HÁBITAT - </w:t>
      </w:r>
      <w:r w:rsidR="009B367E" w:rsidRPr="00FA1C59">
        <w:rPr>
          <w:rFonts w:ascii="Roboto" w:hAnsi="Roboto"/>
          <w:color w:val="7F7F7F" w:themeColor="text1" w:themeTint="80"/>
        </w:rPr>
        <w:t>MINISTERIO DE</w:t>
      </w:r>
      <w:r w:rsidR="00DA5BB9" w:rsidRPr="00FA1C59">
        <w:rPr>
          <w:rFonts w:ascii="Roboto" w:hAnsi="Roboto"/>
          <w:color w:val="7F7F7F" w:themeColor="text1" w:themeTint="80"/>
        </w:rPr>
        <w:t xml:space="preserve"> </w:t>
      </w:r>
      <w:r w:rsidR="009B367E" w:rsidRPr="00FA1C59">
        <w:rPr>
          <w:rFonts w:ascii="Roboto" w:hAnsi="Roboto"/>
          <w:color w:val="7F7F7F" w:themeColor="text1" w:themeTint="80"/>
        </w:rPr>
        <w:t>DESARROLLO TERRITORIAL Y</w:t>
      </w:r>
      <w:r w:rsidR="00DA5BB9" w:rsidRPr="00FA1C59">
        <w:rPr>
          <w:rFonts w:ascii="Roboto" w:hAnsi="Roboto"/>
          <w:color w:val="7F7F7F" w:themeColor="text1" w:themeTint="80"/>
        </w:rPr>
        <w:t xml:space="preserve"> </w:t>
      </w:r>
      <w:r w:rsidR="009B367E" w:rsidRPr="00FA1C59">
        <w:rPr>
          <w:rFonts w:ascii="Roboto" w:hAnsi="Roboto"/>
          <w:color w:val="7F7F7F" w:themeColor="text1" w:themeTint="80"/>
        </w:rPr>
        <w:t xml:space="preserve">HÁBITAT </w:t>
      </w:r>
      <w:r w:rsidR="00650E27" w:rsidRPr="00FA1C59">
        <w:rPr>
          <w:rFonts w:ascii="Roboto" w:hAnsi="Roboto"/>
          <w:color w:val="7F7F7F" w:themeColor="text1" w:themeTint="80"/>
        </w:rPr>
        <w:t>(</w:t>
      </w:r>
      <w:r w:rsidR="00DA5BB9" w:rsidRPr="00FA1C59">
        <w:rPr>
          <w:rFonts w:ascii="Roboto" w:hAnsi="Roboto"/>
          <w:color w:val="7F7F7F" w:themeColor="text1" w:themeTint="80"/>
        </w:rPr>
        <w:t>B.</w:t>
      </w:r>
      <w:r w:rsidR="009B367E" w:rsidRPr="00FA1C59">
        <w:rPr>
          <w:rFonts w:ascii="Roboto" w:hAnsi="Roboto"/>
          <w:color w:val="7F7F7F" w:themeColor="text1" w:themeTint="80"/>
        </w:rPr>
        <w:t>O. 18/08/2020)</w:t>
      </w:r>
      <w:r w:rsidR="00DA5BB9" w:rsidRPr="00FA1C59">
        <w:rPr>
          <w:rFonts w:ascii="Roboto" w:hAnsi="Roboto"/>
          <w:color w:val="7F7F7F" w:themeColor="text1" w:themeTint="80"/>
        </w:rPr>
        <w:t>.</w:t>
      </w:r>
    </w:p>
    <w:p w:rsidR="00B9064B" w:rsidRPr="001F0451" w:rsidRDefault="00B9064B" w:rsidP="001F0451">
      <w:bookmarkStart w:id="22" w:name="_Toc41565492"/>
      <w:bookmarkStart w:id="23" w:name="_Toc43947847"/>
      <w:r w:rsidRPr="00FA1C59">
        <w:rPr>
          <w:rFonts w:ascii="Encode Sans" w:hAnsi="Encode Sans"/>
          <w:b/>
          <w:bCs/>
          <w:sz w:val="32"/>
          <w:szCs w:val="32"/>
        </w:rPr>
        <w:br w:type="page"/>
      </w:r>
    </w:p>
    <w:p w:rsidR="00B76A87" w:rsidRPr="00FA1C59" w:rsidRDefault="00B76A87" w:rsidP="00046163">
      <w:pPr>
        <w:pStyle w:val="Prrafodelista"/>
        <w:numPr>
          <w:ilvl w:val="0"/>
          <w:numId w:val="1"/>
        </w:numPr>
        <w:spacing w:after="120" w:line="276" w:lineRule="auto"/>
        <w:rPr>
          <w:rFonts w:ascii="Encode Sans" w:hAnsi="Encode Sans"/>
          <w:b/>
          <w:bCs/>
          <w:sz w:val="32"/>
          <w:szCs w:val="32"/>
        </w:rPr>
      </w:pPr>
      <w:bookmarkStart w:id="24" w:name="VULN"/>
      <w:r w:rsidRPr="00FA1C59">
        <w:rPr>
          <w:rFonts w:ascii="Encode Sans" w:hAnsi="Encode Sans"/>
          <w:b/>
          <w:bCs/>
          <w:sz w:val="32"/>
          <w:szCs w:val="32"/>
        </w:rPr>
        <w:lastRenderedPageBreak/>
        <w:t>MEDIDAS PARA PROTEGER A GRUPOS EN SITUACIÓN DE VULNERABILIDAD</w:t>
      </w:r>
      <w:bookmarkEnd w:id="22"/>
      <w:bookmarkEnd w:id="23"/>
    </w:p>
    <w:bookmarkEnd w:id="24"/>
    <w:p w:rsidR="00B76A87" w:rsidRPr="00FA1C59" w:rsidRDefault="00B76A87" w:rsidP="00B76A87">
      <w:pPr>
        <w:pStyle w:val="Normal1"/>
        <w:spacing w:after="200" w:line="276" w:lineRule="auto"/>
        <w:jc w:val="both"/>
        <w:rPr>
          <w:rFonts w:ascii="Roboto" w:hAnsi="Roboto"/>
          <w:color w:val="7F7F7F" w:themeColor="text1" w:themeTint="80"/>
          <w:sz w:val="22"/>
          <w:szCs w:val="22"/>
        </w:rPr>
      </w:pPr>
      <w:r w:rsidRPr="00FA1C59">
        <w:rPr>
          <w:rFonts w:ascii="Roboto" w:hAnsi="Roboto"/>
          <w:color w:val="7F7F7F" w:themeColor="text1" w:themeTint="80"/>
          <w:sz w:val="22"/>
          <w:szCs w:val="22"/>
        </w:rPr>
        <w:t>Dado que la pandemia tiene efectos diferenciados en distintos colectivos de personas, gran parte de las recomendaciones efectuadas por los mecanismos internacionales y regionales de derechos humanos se orientaron a proteger los derechos de grupos en situación de vulnerabilidad. En tal sentido, el precepto general que guía estas recomendaciones es el de considerar los enfoques diferenciados requeridos al momento de adoptar las medidas necesarias para garantizar los derechos de estos grupos.</w:t>
      </w:r>
    </w:p>
    <w:p w:rsidR="00B76A87" w:rsidRPr="00FA1C59" w:rsidRDefault="00B76A87" w:rsidP="0022738B">
      <w:pPr>
        <w:pStyle w:val="Citadestacada"/>
        <w:pageBreakBefore w:val="0"/>
        <w:pBdr>
          <w:bottom w:val="single" w:sz="4" w:space="4" w:color="auto"/>
        </w:pBdr>
        <w:spacing w:before="0" w:after="200" w:line="276" w:lineRule="auto"/>
        <w:ind w:left="0"/>
        <w:rPr>
          <w:rFonts w:ascii="Encode Sans" w:hAnsi="Encode Sans"/>
          <w:color w:val="7F7F7F" w:themeColor="text1" w:themeTint="80"/>
          <w:sz w:val="24"/>
          <w:szCs w:val="20"/>
        </w:rPr>
      </w:pPr>
      <w:bookmarkStart w:id="25" w:name="_Toc41565493"/>
      <w:bookmarkStart w:id="26" w:name="_Toc43947848"/>
      <w:bookmarkStart w:id="27" w:name="NNA"/>
      <w:r w:rsidRPr="00FA1C59">
        <w:rPr>
          <w:rFonts w:ascii="Encode Sans" w:hAnsi="Encode Sans"/>
          <w:color w:val="7F7F7F" w:themeColor="text1" w:themeTint="80"/>
          <w:sz w:val="24"/>
          <w:szCs w:val="20"/>
        </w:rPr>
        <w:t>DERECHOS DE NIÑOS, NIÑAS Y ADOLESCENTES</w:t>
      </w:r>
      <w:r w:rsidRPr="00FA1C59">
        <w:rPr>
          <w:rStyle w:val="Refdenotaalpie"/>
          <w:rFonts w:ascii="Encode Sans" w:hAnsi="Encode Sans"/>
          <w:color w:val="7F7F7F" w:themeColor="text1" w:themeTint="80"/>
          <w:sz w:val="24"/>
          <w:szCs w:val="20"/>
        </w:rPr>
        <w:footnoteReference w:id="16"/>
      </w:r>
      <w:bookmarkEnd w:id="25"/>
      <w:bookmarkEnd w:id="26"/>
    </w:p>
    <w:bookmarkEnd w:id="27"/>
    <w:p w:rsidR="00B76A87" w:rsidRPr="00FA1C59" w:rsidRDefault="00B76A87" w:rsidP="00B76A87">
      <w:pPr>
        <w:spacing w:after="200" w:line="276" w:lineRule="auto"/>
        <w:jc w:val="both"/>
        <w:rPr>
          <w:rFonts w:ascii="Roboto" w:hAnsi="Roboto"/>
          <w:color w:val="7F7F7F" w:themeColor="text1" w:themeTint="80"/>
          <w:sz w:val="22"/>
          <w:szCs w:val="22"/>
        </w:rPr>
      </w:pPr>
      <w:r w:rsidRPr="00FA1C59">
        <w:rPr>
          <w:rFonts w:ascii="Roboto" w:hAnsi="Roboto"/>
          <w:color w:val="7F7F7F" w:themeColor="text1" w:themeTint="80"/>
          <w:sz w:val="22"/>
          <w:szCs w:val="22"/>
        </w:rPr>
        <w:t xml:space="preserve">Los niños, niñas y adolescentes están expuestos a vulneraciones específicas durante esta pandemia, por ello los organismos internacionales y regionales de protección de derechos humanos expresaron su preocupación y formularon recomendaciones puntuales a favor de ellos/as. </w:t>
      </w:r>
    </w:p>
    <w:p w:rsidR="00B76A87" w:rsidRPr="00FA1C59" w:rsidRDefault="00B76A87" w:rsidP="00B76A87">
      <w:pPr>
        <w:spacing w:after="200" w:line="276" w:lineRule="auto"/>
        <w:jc w:val="both"/>
        <w:rPr>
          <w:rFonts w:ascii="Roboto" w:hAnsi="Roboto"/>
          <w:color w:val="7F7F7F" w:themeColor="text1" w:themeTint="80"/>
          <w:sz w:val="22"/>
          <w:szCs w:val="22"/>
        </w:rPr>
      </w:pPr>
      <w:r w:rsidRPr="00FA1C59">
        <w:rPr>
          <w:rFonts w:ascii="Roboto" w:hAnsi="Roboto"/>
          <w:color w:val="7F7F7F" w:themeColor="text1" w:themeTint="80"/>
          <w:sz w:val="22"/>
          <w:szCs w:val="22"/>
        </w:rPr>
        <w:t xml:space="preserve">Teniendo en cuenta que las medidas de aislamiento pueden afectar psíquica y emocionalmente a niños, niñas y adolescentes, se recomendó a los Estados que dispongan medidas para garantizar su derecho al ocio y a la recreación. </w:t>
      </w:r>
    </w:p>
    <w:p w:rsidR="00406225" w:rsidRDefault="00B76A87" w:rsidP="00B76A87">
      <w:pPr>
        <w:spacing w:after="200" w:line="276" w:lineRule="auto"/>
        <w:jc w:val="both"/>
        <w:rPr>
          <w:rFonts w:ascii="Roboto" w:hAnsi="Roboto"/>
          <w:color w:val="7F7F7F" w:themeColor="text1" w:themeTint="80"/>
          <w:sz w:val="22"/>
          <w:szCs w:val="22"/>
        </w:rPr>
      </w:pPr>
      <w:r w:rsidRPr="00FA1C59">
        <w:rPr>
          <w:rFonts w:ascii="Roboto" w:hAnsi="Roboto"/>
          <w:color w:val="7F7F7F" w:themeColor="text1" w:themeTint="80"/>
          <w:sz w:val="22"/>
          <w:szCs w:val="22"/>
        </w:rPr>
        <w:t xml:space="preserve">En lo concerniente al derecho a la educación, los mecanismos internacionales señalaron que los Estados debían garantizar el </w:t>
      </w:r>
      <w:r w:rsidRPr="00E7763F">
        <w:rPr>
          <w:rFonts w:ascii="Roboto" w:hAnsi="Roboto"/>
          <w:color w:val="7F7F7F" w:themeColor="text1" w:themeTint="80"/>
          <w:sz w:val="22"/>
          <w:szCs w:val="22"/>
        </w:rPr>
        <w:t xml:space="preserve">acceso de niños, niñas y adolescentes a la educación. En tal sentido, advirtieron sobre el riesgo de que el uso de plataformas de educación en línea exacerbe las desigualdades, remarcando que </w:t>
      </w:r>
      <w:r w:rsidR="00406225" w:rsidRPr="00E7763F">
        <w:rPr>
          <w:rFonts w:ascii="Roboto" w:hAnsi="Roboto"/>
          <w:color w:val="7F7F7F" w:themeColor="text1" w:themeTint="80"/>
          <w:sz w:val="22"/>
          <w:szCs w:val="22"/>
        </w:rPr>
        <w:t xml:space="preserve">los Estados deben promover políticas de acceso universal a internet. Además, </w:t>
      </w:r>
      <w:r w:rsidRPr="00E7763F">
        <w:rPr>
          <w:rFonts w:ascii="Roboto" w:hAnsi="Roboto"/>
          <w:color w:val="7F7F7F" w:themeColor="text1" w:themeTint="80"/>
          <w:sz w:val="22"/>
          <w:szCs w:val="22"/>
        </w:rPr>
        <w:t>deben existir alternativas</w:t>
      </w:r>
      <w:r w:rsidRPr="00FA1C59">
        <w:rPr>
          <w:rFonts w:ascii="Roboto" w:hAnsi="Roboto"/>
          <w:color w:val="7F7F7F" w:themeColor="text1" w:themeTint="80"/>
          <w:sz w:val="22"/>
          <w:szCs w:val="22"/>
        </w:rPr>
        <w:t xml:space="preserve"> para que los niños, niñas y adolescentes sin disponibilidad de internet puedan acceder a los contenidos. </w:t>
      </w:r>
    </w:p>
    <w:p w:rsidR="00B76A87" w:rsidRPr="00FA1C59" w:rsidRDefault="00B76A87" w:rsidP="00B76A87">
      <w:pPr>
        <w:spacing w:after="200" w:line="276" w:lineRule="auto"/>
        <w:jc w:val="both"/>
        <w:rPr>
          <w:rFonts w:ascii="Roboto" w:hAnsi="Roboto"/>
          <w:color w:val="7F7F7F" w:themeColor="text1" w:themeTint="80"/>
          <w:sz w:val="22"/>
          <w:szCs w:val="22"/>
        </w:rPr>
      </w:pPr>
      <w:r w:rsidRPr="00FA1C59">
        <w:rPr>
          <w:rFonts w:ascii="Roboto" w:hAnsi="Roboto"/>
          <w:color w:val="7F7F7F" w:themeColor="text1" w:themeTint="80"/>
          <w:sz w:val="22"/>
          <w:szCs w:val="22"/>
        </w:rPr>
        <w:t>También llamaron la atención sobre el hecho de que muchos niños, niñas y adolescentes reciben su única comida nutritiva del sistema escolar, por lo cual los Estados debían asegurar que éstos reciban alimentos durante el período de aislamiento.</w:t>
      </w:r>
    </w:p>
    <w:p w:rsidR="00B76A87" w:rsidRPr="00FA1C59" w:rsidRDefault="00B76A87" w:rsidP="00B76A87">
      <w:pPr>
        <w:spacing w:after="200" w:line="276" w:lineRule="auto"/>
        <w:jc w:val="both"/>
        <w:rPr>
          <w:rFonts w:ascii="Roboto" w:hAnsi="Roboto"/>
          <w:color w:val="7F7F7F" w:themeColor="text1" w:themeTint="80"/>
          <w:sz w:val="22"/>
          <w:szCs w:val="22"/>
        </w:rPr>
      </w:pPr>
      <w:r w:rsidRPr="00FA1C59">
        <w:rPr>
          <w:rFonts w:ascii="Roboto" w:hAnsi="Roboto"/>
          <w:color w:val="7F7F7F" w:themeColor="text1" w:themeTint="80"/>
          <w:sz w:val="22"/>
          <w:szCs w:val="22"/>
        </w:rPr>
        <w:t>Por otro lado, se hizo hincapié en la situación de los niños, niñas y adolescentes que sufren abusos o violencia intrafamiliar. En este sentido, se recomendó a los Estados que adopten medidas que faciliten el acceso a los medios de denuncia para estos casos.</w:t>
      </w:r>
    </w:p>
    <w:p w:rsidR="00B76A87" w:rsidRPr="00FA1C59" w:rsidRDefault="00B76A87" w:rsidP="00B76A87">
      <w:pPr>
        <w:spacing w:after="200" w:line="276" w:lineRule="auto"/>
        <w:jc w:val="both"/>
        <w:rPr>
          <w:rFonts w:ascii="Roboto" w:hAnsi="Roboto"/>
          <w:color w:val="7F7F7F" w:themeColor="text1" w:themeTint="80"/>
          <w:sz w:val="22"/>
          <w:szCs w:val="22"/>
        </w:rPr>
      </w:pPr>
      <w:r w:rsidRPr="00FA1C59">
        <w:rPr>
          <w:rFonts w:ascii="Roboto" w:hAnsi="Roboto"/>
          <w:color w:val="7F7F7F" w:themeColor="text1" w:themeTint="80"/>
          <w:sz w:val="22"/>
          <w:szCs w:val="22"/>
        </w:rPr>
        <w:lastRenderedPageBreak/>
        <w:t xml:space="preserve">Los órganos internacionales y regionales también se refirieron a los niños, niñas y adolescentes que residen en instituciones de cuidado. Al respecto, remarcaron que los Estados debían implementar medidas de prevención del contagio en estas instituciones y continuar promoviendo su vinculación familiar y comunitaria, atendiendo a su interés superior. </w:t>
      </w:r>
    </w:p>
    <w:p w:rsidR="00B76A87" w:rsidRPr="00FA1C59" w:rsidRDefault="00B76A87" w:rsidP="00B76A87">
      <w:pPr>
        <w:spacing w:after="200" w:line="276" w:lineRule="auto"/>
        <w:jc w:val="both"/>
        <w:rPr>
          <w:rFonts w:ascii="Roboto" w:hAnsi="Roboto"/>
          <w:color w:val="7F7F7F" w:themeColor="text1" w:themeTint="80"/>
          <w:sz w:val="22"/>
          <w:szCs w:val="22"/>
        </w:rPr>
      </w:pPr>
      <w:r w:rsidRPr="00FA1C59">
        <w:rPr>
          <w:rFonts w:ascii="Roboto" w:hAnsi="Roboto"/>
          <w:color w:val="7F7F7F" w:themeColor="text1" w:themeTint="80"/>
          <w:sz w:val="22"/>
          <w:szCs w:val="22"/>
        </w:rPr>
        <w:t>Ademá</w:t>
      </w:r>
      <w:r w:rsidR="005205A1">
        <w:rPr>
          <w:rFonts w:ascii="Roboto" w:hAnsi="Roboto"/>
          <w:color w:val="7F7F7F" w:themeColor="text1" w:themeTint="80"/>
          <w:sz w:val="22"/>
          <w:szCs w:val="22"/>
        </w:rPr>
        <w:t xml:space="preserve">s, </w:t>
      </w:r>
      <w:r w:rsidRPr="00FA1C59">
        <w:rPr>
          <w:rFonts w:ascii="Roboto" w:hAnsi="Roboto"/>
          <w:color w:val="7F7F7F" w:themeColor="text1" w:themeTint="80"/>
          <w:sz w:val="22"/>
          <w:szCs w:val="22"/>
        </w:rPr>
        <w:t>resaltaron que los Estados debían evitar la detención o privación de libertad de niños, niñas y adolescentes; promover sus liberaciones siempre que sea posible; y permitir que los niños, niñas y adolescentes privados de su libertad puedan en todo momento mantener contacto regular con sus familias.</w:t>
      </w:r>
    </w:p>
    <w:p w:rsidR="00B76A87" w:rsidRPr="00FA1C59" w:rsidRDefault="00B76A87" w:rsidP="00B76A87">
      <w:pPr>
        <w:spacing w:after="200" w:line="276" w:lineRule="auto"/>
        <w:jc w:val="both"/>
        <w:rPr>
          <w:rFonts w:ascii="Roboto" w:hAnsi="Roboto"/>
          <w:color w:val="7F7F7F" w:themeColor="text1" w:themeTint="80"/>
          <w:sz w:val="22"/>
          <w:szCs w:val="22"/>
        </w:rPr>
      </w:pPr>
      <w:r w:rsidRPr="00FA1C59">
        <w:rPr>
          <w:rFonts w:ascii="Roboto" w:hAnsi="Roboto"/>
          <w:color w:val="7F7F7F" w:themeColor="text1" w:themeTint="80"/>
          <w:sz w:val="22"/>
          <w:szCs w:val="22"/>
        </w:rPr>
        <w:t>Otro punto abordado en los pronunciamientos internacionales fue el referido al acceso a información clara y precisa por parte de niños, niñas y adolescentes. Así, se remarcó que los Estados debían difundir información amigable para ellos/as.</w:t>
      </w:r>
    </w:p>
    <w:p w:rsidR="00B76A87" w:rsidRPr="00FA1C59" w:rsidRDefault="00B76A87" w:rsidP="00B76A87">
      <w:pPr>
        <w:spacing w:after="200" w:line="276" w:lineRule="auto"/>
        <w:jc w:val="both"/>
        <w:rPr>
          <w:rFonts w:ascii="Roboto" w:hAnsi="Roboto"/>
          <w:color w:val="7F7F7F" w:themeColor="text1" w:themeTint="80"/>
          <w:sz w:val="22"/>
          <w:szCs w:val="22"/>
        </w:rPr>
      </w:pPr>
      <w:r w:rsidRPr="00FA1C59">
        <w:rPr>
          <w:rFonts w:ascii="Roboto" w:hAnsi="Roboto"/>
          <w:color w:val="7F7F7F" w:themeColor="text1" w:themeTint="80"/>
          <w:sz w:val="22"/>
          <w:szCs w:val="22"/>
        </w:rPr>
        <w:t xml:space="preserve">Entre las medidas adoptadas por el Estado nacional para implementar las recomendaciones señaladas, podemos identificar las siguientes: </w:t>
      </w:r>
    </w:p>
    <w:p w:rsidR="00B76A87" w:rsidRPr="00FA1C59" w:rsidRDefault="00B76A87" w:rsidP="00AE1DFB">
      <w:pPr>
        <w:pStyle w:val="Ttulo1"/>
        <w:spacing w:before="360"/>
        <w:rPr>
          <w:rFonts w:ascii="Roboto" w:eastAsia="Calibri" w:hAnsi="Roboto"/>
          <w:color w:val="FFFFFF" w:themeColor="background1"/>
        </w:rPr>
      </w:pPr>
      <w:r w:rsidRPr="00FA1C59">
        <w:rPr>
          <w:rFonts w:ascii="Roboto" w:eastAsia="Calibri" w:hAnsi="Roboto"/>
          <w:color w:val="FFFFFF" w:themeColor="background1"/>
        </w:rPr>
        <w:t>PERMISO DE CIRCULACIÓN PARA ASISTENCIA A NIÑOS/AS</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establece como excepción a las medidas de aislamiento y prohibición de circulación, un permiso para trasladarse para asistir a niños, niñas y/o adolescentes.</w:t>
      </w:r>
    </w:p>
    <w:p w:rsidR="00B76A87" w:rsidRPr="00FA1C59" w:rsidRDefault="00B04199" w:rsidP="00B76A87">
      <w:pPr>
        <w:pStyle w:val="Ttulo2"/>
        <w:rPr>
          <w:rFonts w:ascii="Roboto" w:hAnsi="Roboto" w:cs="Calibri Light"/>
          <w:color w:val="7F7F7F" w:themeColor="text1" w:themeTint="80"/>
          <w:szCs w:val="20"/>
        </w:rPr>
      </w:pPr>
      <w:hyperlink r:id="rId293" w:history="1">
        <w:r w:rsidR="00B76A87" w:rsidRPr="00FA1C59">
          <w:rPr>
            <w:rStyle w:val="Hipervnculo"/>
            <w:rFonts w:ascii="Roboto" w:hAnsi="Roboto" w:cs="Calibri Light"/>
            <w:color w:val="7F7F7F" w:themeColor="text1" w:themeTint="80"/>
            <w:szCs w:val="20"/>
          </w:rPr>
          <w:t>Resolución 132/2020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MINISTERIO DE DESARROLLO SOCIAL (B.O. 21/03/2020).</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SALIDAS DE ESPARCIMIENTO</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faculta a las autoridades locales a reglamentar salidas “de esparcimiento, en beneficio de la salud y el bienestar psicofísico” en los distintos departamentos o partidos de la jurisdicción a su cargo para las personas que deben cumplir el aislamiento social, preventivo y obligatorio, incluyendo entre éstos a niños, niñas y adolescentes. Estos documentos contienen recomendaciones para la prevención del contagio y el manejo de casos positivos en los establecimientos de privación y restricción de la libertad para adolescentes infractores o presuntos infractores de la ley penal, así como recomendaciones específicas para garantizar derechos de los adolescentes que se encuentran en los establecimientos y recursos en línea para la implementación de actividades socioeducativas.</w:t>
      </w:r>
    </w:p>
    <w:p w:rsidR="00B76A87" w:rsidRPr="00FA1C59" w:rsidRDefault="00B04199" w:rsidP="00B76A87">
      <w:pPr>
        <w:pStyle w:val="Ttulo2"/>
        <w:rPr>
          <w:rFonts w:ascii="Roboto" w:hAnsi="Roboto" w:cs="Calibri Light"/>
          <w:color w:val="7F7F7F" w:themeColor="text1" w:themeTint="80"/>
          <w:szCs w:val="20"/>
        </w:rPr>
      </w:pPr>
      <w:hyperlink r:id="rId294" w:history="1">
        <w:r w:rsidR="00B76A87" w:rsidRPr="00FA1C59">
          <w:rPr>
            <w:rStyle w:val="Hipervnculo"/>
            <w:rFonts w:ascii="Roboto" w:hAnsi="Roboto" w:cs="Calibri Light"/>
            <w:color w:val="7F7F7F" w:themeColor="text1" w:themeTint="80"/>
            <w:szCs w:val="20"/>
          </w:rPr>
          <w:t>Decreto 408/2020</w:t>
        </w:r>
      </w:hyperlink>
      <w:r w:rsidR="00B76A87" w:rsidRPr="00FA1C59">
        <w:rPr>
          <w:rFonts w:ascii="Roboto" w:hAnsi="Roboto" w:cs="Calibri Light"/>
          <w:color w:val="7F7F7F" w:themeColor="text1" w:themeTint="80"/>
          <w:szCs w:val="20"/>
        </w:rPr>
        <w:t xml:space="preserve"> (B.O. 26/04/2020).</w:t>
      </w:r>
    </w:p>
    <w:p w:rsidR="00B76A87" w:rsidRPr="00FA1C59" w:rsidRDefault="00B76A87" w:rsidP="00B9064B">
      <w:pPr>
        <w:pStyle w:val="Ttulo1"/>
        <w:rPr>
          <w:rFonts w:ascii="Roboto" w:eastAsia="Calibri" w:hAnsi="Roboto"/>
          <w:color w:val="FFFFFF" w:themeColor="background1"/>
        </w:rPr>
      </w:pPr>
      <w:r w:rsidRPr="00FA1C59">
        <w:rPr>
          <w:rFonts w:ascii="Roboto" w:eastAsia="Calibri" w:hAnsi="Roboto"/>
          <w:color w:val="FFFFFF" w:themeColor="background1"/>
        </w:rPr>
        <w:t>MOVILIDAD - ACCESO A COMERCIOS</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Las y los progenitores o la persona adulta responsable, se encuentran autorizados para ingresar con sus hijos e hijas, o niños o niñas que se encuentren a su cargo, de hasta doce (12) años de edad, a los comercios de cercanía habilitados para funcionar, de conformidad con las excepciones previstas en el ordenamiento vigente, siempre que no puedan dejarlos en el hogar al cuidado de otro adulto responsable.</w:t>
      </w:r>
    </w:p>
    <w:p w:rsidR="00B76A87" w:rsidRPr="00FA1C59" w:rsidRDefault="00B04199" w:rsidP="00B76A87">
      <w:pPr>
        <w:pStyle w:val="Ttulo2"/>
        <w:rPr>
          <w:rFonts w:ascii="Roboto" w:hAnsi="Roboto" w:cs="Calibri Light"/>
          <w:color w:val="7F7F7F" w:themeColor="text1" w:themeTint="80"/>
          <w:szCs w:val="20"/>
        </w:rPr>
      </w:pPr>
      <w:hyperlink r:id="rId295" w:history="1">
        <w:r w:rsidR="00B76A87" w:rsidRPr="00FA1C59">
          <w:rPr>
            <w:rStyle w:val="Hipervnculo"/>
            <w:rFonts w:ascii="Roboto" w:hAnsi="Roboto" w:cs="Calibri Light"/>
            <w:color w:val="7F7F7F" w:themeColor="text1" w:themeTint="80"/>
            <w:szCs w:val="20"/>
          </w:rPr>
          <w:t>Resolución 262/2020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MINISTERIO DE DESARROLLO SOCIAL (B.O. 08/05/2020).</w:t>
      </w:r>
    </w:p>
    <w:p w:rsidR="00B76A87" w:rsidRPr="00FA1C59" w:rsidRDefault="00B76A87" w:rsidP="00B9064B">
      <w:pPr>
        <w:pStyle w:val="Ttulo1"/>
        <w:rPr>
          <w:rFonts w:ascii="Roboto" w:eastAsia="Calibri" w:hAnsi="Roboto"/>
          <w:color w:val="FFFFFF" w:themeColor="background1"/>
        </w:rPr>
      </w:pPr>
      <w:r w:rsidRPr="00FA1C59">
        <w:rPr>
          <w:rFonts w:ascii="Roboto" w:eastAsia="Calibri" w:hAnsi="Roboto"/>
          <w:color w:val="FFFFFF" w:themeColor="background1"/>
        </w:rPr>
        <w:t>SUSPENSIÓN DE CLASES</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establece la suspensión del dictado de clases presenciales en todas las escuelas del país, atendiendo a las recomendaciones de la Organización Mundial de la Salud.</w:t>
      </w:r>
    </w:p>
    <w:p w:rsidR="00B76A87" w:rsidRPr="00FA1C59" w:rsidRDefault="00B04199" w:rsidP="00B76A87">
      <w:pPr>
        <w:pStyle w:val="Ttulo2"/>
        <w:rPr>
          <w:rFonts w:ascii="Roboto" w:hAnsi="Roboto" w:cs="Calibri Light"/>
          <w:color w:val="7F7F7F" w:themeColor="text1" w:themeTint="80"/>
          <w:szCs w:val="20"/>
        </w:rPr>
      </w:pPr>
      <w:hyperlink r:id="rId296" w:history="1">
        <w:r w:rsidR="00B76A87" w:rsidRPr="00FA1C59">
          <w:rPr>
            <w:rStyle w:val="Hipervnculo"/>
            <w:rFonts w:ascii="Roboto" w:hAnsi="Roboto" w:cs="Calibri Light"/>
            <w:color w:val="7F7F7F" w:themeColor="text1" w:themeTint="80"/>
            <w:szCs w:val="20"/>
          </w:rPr>
          <w:t>Resolución 108/2020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MINISTERIO DE EDUCACIÓN (B.O. 16/03/2020).</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SEGUIMOS EDUCANDO</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crea el “Programa Seguimos Educando” a fin de facilitar el acceso a contenidos educativos y bienes culturales hasta tanto se supere la emergencia. Estos recursos y contenidos están a disposición de la población en TV y Radio. El objetivo es brindar herramientas para garantizar la continuidad del contacto con la escuela, con la tarea y con el aprendizaje. Se brindan 7 horas de radio y 14 horas de TV en forma diaria.</w:t>
      </w:r>
      <w:r w:rsidR="00774DC7">
        <w:rPr>
          <w:rStyle w:val="Refdenotaalpie"/>
          <w:rFonts w:ascii="Roboto" w:hAnsi="Roboto"/>
          <w:color w:val="7F7F7F" w:themeColor="text1" w:themeTint="80"/>
        </w:rPr>
        <w:footnoteReference w:id="17"/>
      </w:r>
    </w:p>
    <w:p w:rsidR="00B76A87" w:rsidRPr="00FA1C59" w:rsidRDefault="00B04199" w:rsidP="00B76A87">
      <w:pPr>
        <w:pStyle w:val="Ttulo2"/>
        <w:rPr>
          <w:rFonts w:ascii="Roboto" w:hAnsi="Roboto" w:cs="Calibri Light"/>
          <w:color w:val="7F7F7F" w:themeColor="text1" w:themeTint="80"/>
          <w:szCs w:val="20"/>
        </w:rPr>
      </w:pPr>
      <w:hyperlink r:id="rId297" w:history="1">
        <w:r w:rsidR="00B76A87" w:rsidRPr="00FA1C59">
          <w:rPr>
            <w:rStyle w:val="Hipervnculo"/>
            <w:rFonts w:ascii="Roboto" w:hAnsi="Roboto" w:cs="Calibri Light"/>
            <w:color w:val="7F7F7F" w:themeColor="text1" w:themeTint="80"/>
            <w:szCs w:val="20"/>
          </w:rPr>
          <w:t>Resolución 106/2020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MINISTERIO DE EDUCACIÓN (B.O. 16/03/2020).</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RESPALDO A ESTUDIANTES</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prorroga el plazo para la inscripción al “Programa de Respaldo a Estudiantes Argentinos” (PROGRESAR) en su línea “Fomento de la Educación Superior” y se extiende el plazo de inscripción al Progresar en su línea “Finalización de la Educación Obligatoria”.</w:t>
      </w:r>
    </w:p>
    <w:p w:rsidR="00B76A87" w:rsidRPr="00FA1C59" w:rsidRDefault="00B04199" w:rsidP="00B76A87">
      <w:pPr>
        <w:pStyle w:val="Ttulo2"/>
        <w:rPr>
          <w:rFonts w:ascii="Roboto" w:hAnsi="Roboto" w:cs="Calibri Light"/>
          <w:color w:val="7F7F7F" w:themeColor="text1" w:themeTint="80"/>
          <w:szCs w:val="20"/>
        </w:rPr>
      </w:pPr>
      <w:hyperlink r:id="rId298" w:history="1">
        <w:r w:rsidR="00B76A87" w:rsidRPr="00FA1C59">
          <w:rPr>
            <w:rStyle w:val="Hipervnculo"/>
            <w:rFonts w:ascii="Roboto" w:hAnsi="Roboto" w:cs="Calibri Light"/>
            <w:color w:val="7F7F7F" w:themeColor="text1" w:themeTint="80"/>
            <w:szCs w:val="20"/>
          </w:rPr>
          <w:t>Resolución 144/2020</w:t>
        </w:r>
      </w:hyperlink>
      <w:r w:rsidR="00B76A87" w:rsidRPr="00FA1C59">
        <w:rPr>
          <w:rStyle w:val="Hipervnculo"/>
          <w:rFonts w:ascii="Roboto" w:hAnsi="Roboto" w:cs="Calibri Light"/>
          <w:color w:val="7F7F7F" w:themeColor="text1" w:themeTint="80"/>
          <w:szCs w:val="20"/>
          <w:u w:val="none"/>
        </w:rPr>
        <w:t>,</w:t>
      </w:r>
      <w:r w:rsidR="00B76A87" w:rsidRPr="00FA1C59">
        <w:rPr>
          <w:rFonts w:ascii="Roboto" w:hAnsi="Roboto" w:cs="Calibri Light"/>
          <w:color w:val="7F7F7F" w:themeColor="text1" w:themeTint="80"/>
          <w:szCs w:val="20"/>
        </w:rPr>
        <w:t xml:space="preserve"> MINISTERIO DE EDUCACIÓN (B.O. 02/04/2020); </w:t>
      </w:r>
      <w:hyperlink r:id="rId299" w:history="1">
        <w:r w:rsidR="00B76A87" w:rsidRPr="00FA1C59">
          <w:rPr>
            <w:rStyle w:val="Hipervnculo"/>
            <w:rFonts w:ascii="Roboto" w:hAnsi="Roboto" w:cs="Calibri Light"/>
            <w:color w:val="7F7F7F" w:themeColor="text1" w:themeTint="80"/>
            <w:szCs w:val="20"/>
          </w:rPr>
          <w:t>Resolución 193/2020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MINISTERIO DE EDUCACIÓN (B.O. 22/04/2020).</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READECUACIÓN DEL CALENDARIO ACADÉMICO</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recomienda readecuar el calendario académico para mantener la calidad del sistema universitario.</w:t>
      </w:r>
    </w:p>
    <w:p w:rsidR="00B76A87" w:rsidRPr="00FA1C59" w:rsidRDefault="00B04199" w:rsidP="00B76A87">
      <w:pPr>
        <w:pStyle w:val="Ttulo2"/>
        <w:rPr>
          <w:rFonts w:ascii="Roboto" w:hAnsi="Roboto"/>
          <w:color w:val="7F7F7F" w:themeColor="text1" w:themeTint="80"/>
        </w:rPr>
      </w:pPr>
      <w:hyperlink r:id="rId300" w:history="1">
        <w:r w:rsidR="00B76A87" w:rsidRPr="00FA1C59">
          <w:rPr>
            <w:rStyle w:val="Hipervnculo"/>
            <w:rFonts w:ascii="Roboto" w:hAnsi="Roboto" w:cs="Calibri Light"/>
            <w:color w:val="7F7F7F" w:themeColor="text1" w:themeTint="80"/>
            <w:szCs w:val="20"/>
          </w:rPr>
          <w:t>Resolución 12/2020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olor w:val="7F7F7F" w:themeColor="text1" w:themeTint="80"/>
        </w:rPr>
        <w:t xml:space="preserve"> </w:t>
      </w:r>
      <w:r w:rsidR="000E689C" w:rsidRPr="00FA1C59">
        <w:rPr>
          <w:rFonts w:ascii="Roboto" w:hAnsi="Roboto"/>
          <w:color w:val="7F7F7F" w:themeColor="text1" w:themeTint="80"/>
        </w:rPr>
        <w:t xml:space="preserve">SECRETARÍA DE POLÍTICAS UNIVERSITARIAS - </w:t>
      </w:r>
      <w:r w:rsidR="00B76A87" w:rsidRPr="00FA1C59">
        <w:rPr>
          <w:rFonts w:ascii="Roboto" w:hAnsi="Roboto"/>
          <w:color w:val="7F7F7F" w:themeColor="text1" w:themeTint="80"/>
        </w:rPr>
        <w:t>MINISTERI</w:t>
      </w:r>
      <w:r w:rsidR="000E689C" w:rsidRPr="00FA1C59">
        <w:rPr>
          <w:rFonts w:ascii="Roboto" w:hAnsi="Roboto"/>
          <w:color w:val="7F7F7F" w:themeColor="text1" w:themeTint="80"/>
        </w:rPr>
        <w:t xml:space="preserve">O DE EDUCACIÓN </w:t>
      </w:r>
      <w:r w:rsidR="00B76A87" w:rsidRPr="00FA1C59">
        <w:rPr>
          <w:rFonts w:ascii="Roboto" w:hAnsi="Roboto"/>
          <w:color w:val="7F7F7F" w:themeColor="text1" w:themeTint="80"/>
        </w:rPr>
        <w:t>(B.O. 05/04/2020).</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PLAN DE REGRESO PRESENCIAL A LAS AULAS</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crea el Consejo Asesor para la Planificación del Regreso Presencial a las Aulas, de carácter multidisciplinario y consultivo. El consejo funcionará mientras subsista la emergencia sanitaria producto de la pandemia, a fin de programar el retorno físico a los establecimientos del sistema educativo nacional conforme sea posible de acuerdo a la situación epidemiológica imperante en las distintas zonas geográficas de nuestro país.</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 xml:space="preserve">El Ministerio de Educación </w:t>
      </w:r>
      <w:hyperlink r:id="rId301" w:history="1">
        <w:r w:rsidRPr="00FA1C59">
          <w:rPr>
            <w:rStyle w:val="Hipervnculo"/>
            <w:rFonts w:ascii="Roboto" w:hAnsi="Roboto" w:cs="Calibri Light"/>
            <w:color w:val="7F7F7F" w:themeColor="text1" w:themeTint="80"/>
            <w:szCs w:val="20"/>
          </w:rPr>
          <w:t>anunció</w:t>
        </w:r>
      </w:hyperlink>
      <w:r w:rsidRPr="00FA1C59">
        <w:rPr>
          <w:rFonts w:ascii="Roboto" w:hAnsi="Roboto"/>
          <w:color w:val="7F7F7F" w:themeColor="text1" w:themeTint="80"/>
        </w:rPr>
        <w:t xml:space="preserve"> el 14 de julio de 2020 que están preparando el retorno a las aulas en aquellas zonas que se encuentran en la fase 5 de distanciamiento social, para lo cual destinarán 2.300 millones de pesos para mantenimiento y reparación de infraestructura escolar de acuerdo a las exigencias del protocolo sanitario del Covid-19 y para la compra de insumos de higiene y seguridad.</w:t>
      </w:r>
    </w:p>
    <w:p w:rsidR="00B76A87" w:rsidRPr="00FA1C59" w:rsidRDefault="00B04199" w:rsidP="00B76A87">
      <w:pPr>
        <w:pStyle w:val="Ttulo2"/>
        <w:rPr>
          <w:rFonts w:ascii="Roboto" w:hAnsi="Roboto"/>
          <w:color w:val="7F7F7F" w:themeColor="text1" w:themeTint="80"/>
        </w:rPr>
      </w:pPr>
      <w:hyperlink r:id="rId302" w:history="1">
        <w:r w:rsidR="00B76A87" w:rsidRPr="00FA1C59">
          <w:rPr>
            <w:rStyle w:val="Hipervnculo"/>
            <w:rFonts w:ascii="Roboto" w:hAnsi="Roboto" w:cs="Calibri Light"/>
            <w:color w:val="7F7F7F" w:themeColor="text1" w:themeTint="80"/>
            <w:szCs w:val="20"/>
          </w:rPr>
          <w:t>Resolución 423/2020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olor w:val="7F7F7F" w:themeColor="text1" w:themeTint="80"/>
        </w:rPr>
        <w:t xml:space="preserve"> MINISTERIO DE EDUCACIÓN (B.O. 31/05/2020).</w:t>
      </w:r>
    </w:p>
    <w:p w:rsidR="00845151" w:rsidRPr="001347C2" w:rsidRDefault="00845151" w:rsidP="009042D5">
      <w:pPr>
        <w:pStyle w:val="Ttulo1"/>
        <w:pageBreakBefore/>
        <w:rPr>
          <w:rFonts w:ascii="Roboto" w:eastAsia="Calibri" w:hAnsi="Roboto"/>
          <w:color w:val="FFFFFF" w:themeColor="background1"/>
        </w:rPr>
      </w:pPr>
      <w:r w:rsidRPr="001347C2">
        <w:rPr>
          <w:rFonts w:ascii="Roboto" w:eastAsia="Calibri" w:hAnsi="Roboto"/>
          <w:color w:val="FFFFFF" w:themeColor="background1"/>
        </w:rPr>
        <w:lastRenderedPageBreak/>
        <w:t>RETORNO A LAS ACTIVIDADES ACADÉMICAS PRESENCIALES</w:t>
      </w:r>
    </w:p>
    <w:p w:rsidR="00845151" w:rsidRPr="00E7763F" w:rsidRDefault="00845151" w:rsidP="00845151">
      <w:pPr>
        <w:pStyle w:val="Ttulo2"/>
        <w:rPr>
          <w:rFonts w:ascii="Roboto" w:hAnsi="Roboto"/>
          <w:color w:val="7F7F7F" w:themeColor="text1" w:themeTint="80"/>
        </w:rPr>
      </w:pPr>
      <w:r w:rsidRPr="00E7763F">
        <w:rPr>
          <w:rFonts w:ascii="Roboto" w:hAnsi="Roboto"/>
          <w:color w:val="7F7F7F" w:themeColor="text1" w:themeTint="80"/>
        </w:rPr>
        <w:t>Se habilita el retorno a las actividades presenciales en universidades e institutos universitarios a criterio de las autoridades provinciales y de la Ciudad Autónoma de Buenos Aires, conforme a la evolución de la situación sanitaria.</w:t>
      </w:r>
    </w:p>
    <w:p w:rsidR="00845151" w:rsidRPr="003956DF" w:rsidRDefault="00B04199" w:rsidP="00845151">
      <w:pPr>
        <w:pStyle w:val="Ttulo2"/>
        <w:rPr>
          <w:rFonts w:ascii="Roboto" w:hAnsi="Roboto"/>
          <w:color w:val="7F7F7F" w:themeColor="text1" w:themeTint="80"/>
        </w:rPr>
      </w:pPr>
      <w:hyperlink r:id="rId303" w:history="1">
        <w:r w:rsidR="00845151" w:rsidRPr="00E7763F">
          <w:rPr>
            <w:rFonts w:ascii="Roboto" w:hAnsi="Roboto"/>
            <w:color w:val="7F7F7F" w:themeColor="text1" w:themeTint="80"/>
          </w:rPr>
          <w:t>Decisión Administrativa 19995/2020</w:t>
        </w:r>
      </w:hyperlink>
      <w:r w:rsidR="00845151" w:rsidRPr="00E7763F">
        <w:rPr>
          <w:rFonts w:ascii="Roboto" w:hAnsi="Roboto"/>
          <w:color w:val="7F7F7F" w:themeColor="text1" w:themeTint="80"/>
        </w:rPr>
        <w:t xml:space="preserve"> (B.O. 06/11/2020)</w:t>
      </w:r>
      <w:r w:rsidR="00CA0AFC" w:rsidRPr="00E7763F">
        <w:rPr>
          <w:rFonts w:ascii="Roboto" w:hAnsi="Roboto"/>
          <w:color w:val="7F7F7F" w:themeColor="text1" w:themeTint="80"/>
        </w:rPr>
        <w:t>.</w:t>
      </w:r>
    </w:p>
    <w:p w:rsidR="00B76A87" w:rsidRPr="00FA1C59" w:rsidRDefault="00B76A87" w:rsidP="00845151">
      <w:pPr>
        <w:pStyle w:val="Ttulo1"/>
        <w:rPr>
          <w:rFonts w:ascii="Roboto" w:eastAsia="Calibri" w:hAnsi="Roboto"/>
          <w:color w:val="FFFFFF" w:themeColor="background1"/>
        </w:rPr>
      </w:pPr>
      <w:r w:rsidRPr="00FA1C59">
        <w:rPr>
          <w:rFonts w:ascii="Roboto" w:eastAsia="Calibri" w:hAnsi="Roboto"/>
          <w:color w:val="FFFFFF" w:themeColor="background1"/>
        </w:rPr>
        <w:t>SALUD - HIJAS E HIJOS DE AFILIADAS Y AFILIADOS TITULARES</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dispone que todos los agentes del seguro de salud y las entidades de medicina prepaga deberán incorporar, de manera provisoria y por el término de hasta CUARENTA Y CINCO (45) días posteriores a la finalización del período de aislamiento social, preventivo y obligatorio, a las hijas e hijos de afiliadas y afiliados titulares nacidos a partir del 20 de febrero de 2020, cuyos DNI no puedan ser tramitados dado al cierre de todos centros de Documentación RENAPER.</w:t>
      </w:r>
    </w:p>
    <w:p w:rsidR="00B76A87" w:rsidRPr="00FA1C59" w:rsidRDefault="00B04199" w:rsidP="00B76A87">
      <w:pPr>
        <w:pStyle w:val="Ttulo2"/>
        <w:rPr>
          <w:rFonts w:ascii="Roboto" w:hAnsi="Roboto" w:cs="Calibri Light"/>
          <w:color w:val="7F7F7F" w:themeColor="text1" w:themeTint="80"/>
          <w:szCs w:val="20"/>
        </w:rPr>
      </w:pPr>
      <w:hyperlink r:id="rId304" w:history="1">
        <w:r w:rsidR="00B76A87" w:rsidRPr="00FA1C59">
          <w:rPr>
            <w:rStyle w:val="Hipervnculo"/>
            <w:rFonts w:ascii="Roboto" w:hAnsi="Roboto" w:cs="Calibri Light"/>
            <w:color w:val="7F7F7F" w:themeColor="text1" w:themeTint="80"/>
            <w:szCs w:val="20"/>
          </w:rPr>
          <w:t>Resolución 309/2020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SUPERINTENDENCIA DE SERVICIOS DE SALUD (B.O. 09/04/2020).</w:t>
      </w:r>
    </w:p>
    <w:p w:rsidR="00B76A87" w:rsidRPr="00FA1C59" w:rsidRDefault="00B76A87" w:rsidP="00B76A87">
      <w:pPr>
        <w:pStyle w:val="Ttulo1"/>
        <w:rPr>
          <w:rFonts w:ascii="Roboto" w:eastAsia="Calibri" w:hAnsi="Roboto"/>
          <w:color w:val="FFFFFF" w:themeColor="background1"/>
        </w:rPr>
      </w:pPr>
      <w:r w:rsidRPr="00FA1C59">
        <w:rPr>
          <w:rFonts w:ascii="Roboto" w:eastAsia="Calibri" w:hAnsi="Roboto"/>
          <w:color w:val="FFFFFF" w:themeColor="background1"/>
        </w:rPr>
        <w:t>MANUALES PARA MÉDICOS/AS SOBRE COVID-19 Y NIÑOS, NIÑAS Y ADOLESCENTES</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El Ministerio de Salud ha elaborado los siguientes documentos para el abordaje médico de niños, niñas y adolescentes en relación al Covid-19:</w:t>
      </w:r>
    </w:p>
    <w:p w:rsidR="00B76A87" w:rsidRPr="00FA1C59" w:rsidRDefault="00B76A87" w:rsidP="00B76A87">
      <w:pPr>
        <w:pStyle w:val="Ttulo2"/>
        <w:rPr>
          <w:rStyle w:val="Hipervnculo"/>
          <w:rFonts w:ascii="Roboto" w:hAnsi="Roboto" w:cs="Calibri Light"/>
          <w:color w:val="7F7F7F" w:themeColor="text1" w:themeTint="80"/>
          <w:szCs w:val="20"/>
        </w:rPr>
      </w:pPr>
      <w:r w:rsidRPr="00FA1C59">
        <w:rPr>
          <w:rFonts w:ascii="Roboto" w:hAnsi="Roboto" w:cs="Calibri Light"/>
          <w:color w:val="7F7F7F" w:themeColor="text1" w:themeTint="80"/>
          <w:szCs w:val="20"/>
        </w:rPr>
        <w:t>-</w:t>
      </w:r>
      <w:r w:rsidRPr="00FA1C59">
        <w:rPr>
          <w:rStyle w:val="Hipervnculo"/>
          <w:rFonts w:ascii="Roboto" w:hAnsi="Roboto" w:cs="Calibri Light"/>
          <w:color w:val="7F7F7F" w:themeColor="text1" w:themeTint="80"/>
          <w:szCs w:val="20"/>
        </w:rPr>
        <w:t xml:space="preserve"> “</w:t>
      </w:r>
      <w:hyperlink r:id="rId305" w:tgtFrame="_blank" w:history="1">
        <w:r w:rsidRPr="00FA1C59">
          <w:rPr>
            <w:rStyle w:val="Hipervnculo"/>
            <w:rFonts w:ascii="Roboto" w:hAnsi="Roboto" w:cs="Calibri Light"/>
            <w:color w:val="7F7F7F" w:themeColor="text1" w:themeTint="80"/>
            <w:szCs w:val="20"/>
          </w:rPr>
          <w:t>Recomendaciones para el primer nivel de atención de personas gestantes, niños, niñas, adolescentes</w:t>
        </w:r>
      </w:hyperlink>
      <w:r w:rsidRPr="00FA1C59">
        <w:rPr>
          <w:rStyle w:val="Hipervnculo"/>
          <w:rFonts w:ascii="Roboto" w:hAnsi="Roboto" w:cs="Calibri Light"/>
          <w:color w:val="7F7F7F" w:themeColor="text1" w:themeTint="80"/>
          <w:szCs w:val="20"/>
        </w:rPr>
        <w:t>”.</w:t>
      </w:r>
    </w:p>
    <w:p w:rsidR="00B76A87" w:rsidRPr="00FA1C59" w:rsidRDefault="00B76A87" w:rsidP="00B76A87">
      <w:pPr>
        <w:pStyle w:val="Ttulo2"/>
        <w:rPr>
          <w:rStyle w:val="Hipervnculo"/>
          <w:rFonts w:ascii="Roboto" w:hAnsi="Roboto" w:cs="Calibri Light"/>
          <w:color w:val="7F7F7F" w:themeColor="text1" w:themeTint="80"/>
          <w:szCs w:val="20"/>
        </w:rPr>
      </w:pPr>
      <w:r w:rsidRPr="00FA1C59">
        <w:rPr>
          <w:rFonts w:ascii="Roboto" w:hAnsi="Roboto" w:cs="Calibri Light"/>
          <w:color w:val="7F7F7F" w:themeColor="text1" w:themeTint="80"/>
          <w:szCs w:val="20"/>
        </w:rPr>
        <w:t xml:space="preserve">- </w:t>
      </w:r>
      <w:r w:rsidRPr="00FA1C59">
        <w:rPr>
          <w:rStyle w:val="Hipervnculo"/>
          <w:rFonts w:ascii="Roboto" w:hAnsi="Roboto" w:cs="Calibri Light"/>
          <w:color w:val="7F7F7F" w:themeColor="text1" w:themeTint="80"/>
          <w:szCs w:val="20"/>
        </w:rPr>
        <w:t>“</w:t>
      </w:r>
      <w:hyperlink r:id="rId306" w:tgtFrame="_blank" w:history="1">
        <w:r w:rsidRPr="00FA1C59">
          <w:rPr>
            <w:rStyle w:val="Hipervnculo"/>
            <w:rFonts w:ascii="Roboto" w:hAnsi="Roboto" w:cs="Calibri Light"/>
            <w:color w:val="7F7F7F" w:themeColor="text1" w:themeTint="80"/>
            <w:szCs w:val="20"/>
          </w:rPr>
          <w:t>Recomendaciones para la atención de embarazadas y recién nacidos con relación a Covid-19</w:t>
        </w:r>
      </w:hyperlink>
      <w:r w:rsidRPr="00FA1C59">
        <w:rPr>
          <w:rStyle w:val="Hipervnculo"/>
          <w:rFonts w:ascii="Roboto" w:hAnsi="Roboto" w:cs="Calibri Light"/>
          <w:color w:val="7F7F7F" w:themeColor="text1" w:themeTint="80"/>
          <w:szCs w:val="20"/>
        </w:rPr>
        <w:t>”.</w:t>
      </w:r>
    </w:p>
    <w:p w:rsidR="00B76A87" w:rsidRPr="00FA1C59" w:rsidRDefault="00B76A87" w:rsidP="00B76A87">
      <w:pPr>
        <w:pStyle w:val="Ttulo2"/>
        <w:rPr>
          <w:rStyle w:val="Hipervnculo"/>
          <w:rFonts w:ascii="Roboto" w:hAnsi="Roboto" w:cs="Calibri Light"/>
          <w:color w:val="7F7F7F" w:themeColor="text1" w:themeTint="80"/>
          <w:szCs w:val="20"/>
        </w:rPr>
      </w:pPr>
      <w:r w:rsidRPr="00FA1C59">
        <w:rPr>
          <w:rFonts w:ascii="Roboto" w:hAnsi="Roboto" w:cs="Calibri Light"/>
          <w:color w:val="7F7F7F" w:themeColor="text1" w:themeTint="80"/>
          <w:szCs w:val="20"/>
        </w:rPr>
        <w:t xml:space="preserve">- </w:t>
      </w:r>
      <w:r w:rsidRPr="00FA1C59">
        <w:rPr>
          <w:rStyle w:val="Hipervnculo"/>
          <w:rFonts w:ascii="Roboto" w:hAnsi="Roboto" w:cs="Calibri Light"/>
          <w:color w:val="7F7F7F" w:themeColor="text1" w:themeTint="80"/>
          <w:szCs w:val="20"/>
        </w:rPr>
        <w:t>“</w:t>
      </w:r>
      <w:hyperlink r:id="rId307" w:tgtFrame="_blank" w:history="1">
        <w:r w:rsidRPr="00FA1C59">
          <w:rPr>
            <w:rStyle w:val="Hipervnculo"/>
            <w:rFonts w:ascii="Roboto" w:hAnsi="Roboto" w:cs="Calibri Light"/>
            <w:color w:val="7F7F7F" w:themeColor="text1" w:themeTint="80"/>
            <w:szCs w:val="20"/>
          </w:rPr>
          <w:t>Recomendaciones para la atención de adolescentes y jóvenes</w:t>
        </w:r>
      </w:hyperlink>
      <w:r w:rsidRPr="00FA1C59">
        <w:rPr>
          <w:rStyle w:val="Hipervnculo"/>
          <w:rFonts w:ascii="Roboto" w:hAnsi="Roboto" w:cs="Calibri Light"/>
          <w:color w:val="7F7F7F" w:themeColor="text1" w:themeTint="80"/>
          <w:szCs w:val="20"/>
        </w:rPr>
        <w:t>”.</w:t>
      </w:r>
    </w:p>
    <w:p w:rsidR="00B76A87" w:rsidRPr="00FA1C59" w:rsidRDefault="00B76A87" w:rsidP="00B76A87">
      <w:pPr>
        <w:pStyle w:val="Ttulo2"/>
        <w:rPr>
          <w:rFonts w:ascii="Roboto" w:hAnsi="Roboto" w:cs="Calibri Light"/>
          <w:color w:val="7F7F7F" w:themeColor="text1" w:themeTint="80"/>
          <w:szCs w:val="20"/>
        </w:rPr>
      </w:pPr>
      <w:r w:rsidRPr="00FA1C59">
        <w:rPr>
          <w:rFonts w:ascii="Roboto" w:hAnsi="Roboto" w:cs="Calibri Light"/>
          <w:color w:val="7F7F7F" w:themeColor="text1" w:themeTint="80"/>
          <w:szCs w:val="20"/>
        </w:rPr>
        <w:t>- “</w:t>
      </w:r>
      <w:hyperlink r:id="rId308" w:tgtFrame="_blank" w:history="1">
        <w:r w:rsidRPr="00FA1C59">
          <w:rPr>
            <w:rStyle w:val="Hipervnculo"/>
            <w:rFonts w:ascii="Roboto" w:hAnsi="Roboto" w:cs="Calibri Light"/>
            <w:color w:val="7F7F7F" w:themeColor="text1" w:themeTint="80"/>
            <w:szCs w:val="20"/>
          </w:rPr>
          <w:t>Recomendaciones sobre la salud mental de niños, niñas y adolescentes en contexto de pandemia</w:t>
        </w:r>
      </w:hyperlink>
      <w:r w:rsidRPr="00FA1C59">
        <w:rPr>
          <w:rFonts w:ascii="Roboto" w:hAnsi="Roboto" w:cs="Calibri Light"/>
          <w:color w:val="7F7F7F" w:themeColor="text1" w:themeTint="80"/>
          <w:szCs w:val="20"/>
        </w:rPr>
        <w:t>”.</w:t>
      </w:r>
    </w:p>
    <w:p w:rsidR="00B76A87" w:rsidRPr="00FA1C59" w:rsidRDefault="00B76A87" w:rsidP="00B76A87">
      <w:pPr>
        <w:pStyle w:val="Ttulo2"/>
        <w:rPr>
          <w:rStyle w:val="Hipervnculo"/>
          <w:rFonts w:ascii="Roboto" w:hAnsi="Roboto" w:cs="Calibri Light"/>
          <w:color w:val="7F7F7F" w:themeColor="text1" w:themeTint="80"/>
          <w:szCs w:val="20"/>
        </w:rPr>
      </w:pPr>
      <w:r w:rsidRPr="00FA1C59">
        <w:rPr>
          <w:rFonts w:ascii="Roboto" w:hAnsi="Roboto" w:cs="Calibri Light"/>
          <w:color w:val="7F7F7F" w:themeColor="text1" w:themeTint="80"/>
          <w:szCs w:val="20"/>
        </w:rPr>
        <w:t xml:space="preserve">- </w:t>
      </w:r>
      <w:r w:rsidRPr="00FA1C59">
        <w:rPr>
          <w:rStyle w:val="Hipervnculo"/>
          <w:rFonts w:ascii="Roboto" w:hAnsi="Roboto" w:cs="Calibri Light"/>
          <w:color w:val="7F7F7F" w:themeColor="text1" w:themeTint="80"/>
          <w:szCs w:val="20"/>
        </w:rPr>
        <w:t>“</w:t>
      </w:r>
      <w:hyperlink r:id="rId309" w:tgtFrame="_blank" w:history="1">
        <w:r w:rsidRPr="00FA1C59">
          <w:rPr>
            <w:rStyle w:val="Hipervnculo"/>
            <w:rFonts w:ascii="Roboto" w:hAnsi="Roboto" w:cs="Calibri Light"/>
            <w:color w:val="7F7F7F" w:themeColor="text1" w:themeTint="80"/>
            <w:szCs w:val="20"/>
          </w:rPr>
          <w:t>Niños, niñas y adolescentes con discapacidad en el contexto de la pandemia de Covid-19</w:t>
        </w:r>
      </w:hyperlink>
      <w:r w:rsidRPr="00FA1C59">
        <w:rPr>
          <w:rStyle w:val="Hipervnculo"/>
          <w:rFonts w:ascii="Roboto" w:hAnsi="Roboto" w:cs="Calibri Light"/>
          <w:color w:val="7F7F7F" w:themeColor="text1" w:themeTint="80"/>
          <w:szCs w:val="20"/>
        </w:rPr>
        <w:t>”.</w:t>
      </w:r>
    </w:p>
    <w:p w:rsidR="00B76A87" w:rsidRPr="00FA1C59" w:rsidRDefault="00B76A87" w:rsidP="00B76A87">
      <w:pPr>
        <w:pStyle w:val="Ttulo1"/>
        <w:jc w:val="both"/>
        <w:rPr>
          <w:rFonts w:ascii="Roboto" w:eastAsia="Calibri" w:hAnsi="Roboto"/>
          <w:color w:val="FFFFFF" w:themeColor="background1"/>
        </w:rPr>
      </w:pPr>
      <w:r w:rsidRPr="00FA1C59">
        <w:rPr>
          <w:rFonts w:ascii="Roboto" w:eastAsia="Calibri" w:hAnsi="Roboto"/>
          <w:color w:val="FFFFFF" w:themeColor="background1"/>
        </w:rPr>
        <w:t>GUÍA DE RECOMENDACIONES PARA LA PREVENCIÓN DE CONTAGIOS EN EL SISTEMA PENAL JUVENIL</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aprueba la “Guía de Recomendaciones para la prevención de transmisión en Centros de Régimen Cerrado del Sistema Penal Juvenil” realizado por la Secretaría Nacional de Niñez, Adolescencia y Familia (SENAF), ampliada por la “Cartilla para centros - Recomendaciones de cuidados y actividades para jóvenes”</w:t>
      </w:r>
      <w:r w:rsidRPr="00FA1C59">
        <w:rPr>
          <w:rStyle w:val="Refdenotaalpie"/>
          <w:rFonts w:ascii="Roboto" w:hAnsi="Roboto" w:cs="Calibri Light"/>
          <w:color w:val="7F7F7F" w:themeColor="text1" w:themeTint="80"/>
          <w:szCs w:val="20"/>
        </w:rPr>
        <w:t xml:space="preserve"> </w:t>
      </w:r>
      <w:r w:rsidRPr="00FA1C59">
        <w:rPr>
          <w:rStyle w:val="Refdenotaalpie"/>
          <w:rFonts w:ascii="Roboto" w:hAnsi="Roboto" w:cs="Calibri Light"/>
          <w:color w:val="7F7F7F" w:themeColor="text1" w:themeTint="80"/>
          <w:szCs w:val="20"/>
        </w:rPr>
        <w:footnoteReference w:id="18"/>
      </w:r>
      <w:r w:rsidRPr="00FA1C59">
        <w:rPr>
          <w:rFonts w:ascii="Roboto" w:hAnsi="Roboto"/>
          <w:color w:val="7F7F7F" w:themeColor="text1" w:themeTint="80"/>
        </w:rPr>
        <w:t>.</w:t>
      </w:r>
    </w:p>
    <w:p w:rsidR="00B76A87" w:rsidRPr="00FA1C59" w:rsidRDefault="00B04199" w:rsidP="00B76A87">
      <w:pPr>
        <w:pStyle w:val="Ttulo2"/>
        <w:rPr>
          <w:rFonts w:ascii="Roboto" w:hAnsi="Roboto" w:cs="Calibri Light"/>
          <w:color w:val="7F7F7F" w:themeColor="text1" w:themeTint="80"/>
          <w:szCs w:val="20"/>
        </w:rPr>
      </w:pPr>
      <w:hyperlink r:id="rId310" w:history="1">
        <w:r w:rsidR="00B76A87" w:rsidRPr="00FA1C59">
          <w:rPr>
            <w:rStyle w:val="Hipervnculo"/>
            <w:rFonts w:ascii="Roboto" w:hAnsi="Roboto" w:cs="Calibri Light"/>
            <w:color w:val="7F7F7F" w:themeColor="text1" w:themeTint="80"/>
            <w:szCs w:val="20"/>
          </w:rPr>
          <w:t>Resolución 134/2020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MINISTERIO DE DESARROLLO SOCIAL (B.O. 24/03/2020).</w:t>
      </w:r>
    </w:p>
    <w:p w:rsidR="00B76A87" w:rsidRPr="00FA1C59" w:rsidRDefault="00B76A87" w:rsidP="0022738B">
      <w:pPr>
        <w:pStyle w:val="Citadestacada"/>
        <w:pBdr>
          <w:bottom w:val="single" w:sz="4" w:space="4" w:color="auto"/>
        </w:pBdr>
        <w:spacing w:before="0" w:after="200" w:line="276" w:lineRule="auto"/>
        <w:ind w:left="0" w:right="752"/>
        <w:rPr>
          <w:rFonts w:ascii="Encode Sans" w:eastAsia="Calibri" w:hAnsi="Encode Sans"/>
          <w:color w:val="7F7F7F" w:themeColor="text1" w:themeTint="80"/>
          <w:sz w:val="24"/>
          <w:szCs w:val="20"/>
        </w:rPr>
      </w:pPr>
      <w:bookmarkStart w:id="28" w:name="_Toc41565494"/>
      <w:bookmarkStart w:id="29" w:name="_Toc43947849"/>
      <w:bookmarkStart w:id="30" w:name="MAYORES"/>
      <w:r w:rsidRPr="00FA1C59">
        <w:rPr>
          <w:rFonts w:ascii="Encode Sans" w:eastAsia="Calibri" w:hAnsi="Encode Sans"/>
          <w:color w:val="7F7F7F" w:themeColor="text1" w:themeTint="80"/>
          <w:sz w:val="24"/>
          <w:szCs w:val="20"/>
        </w:rPr>
        <w:lastRenderedPageBreak/>
        <w:t>DERECHOS DE PERSONAS MAYORES</w:t>
      </w:r>
      <w:r w:rsidRPr="00FA1C59">
        <w:rPr>
          <w:rStyle w:val="Refdenotaalpie"/>
          <w:rFonts w:ascii="Encode Sans" w:eastAsia="Calibri" w:hAnsi="Encode Sans"/>
          <w:color w:val="7F7F7F" w:themeColor="text1" w:themeTint="80"/>
          <w:sz w:val="24"/>
          <w:szCs w:val="20"/>
        </w:rPr>
        <w:footnoteReference w:id="19"/>
      </w:r>
      <w:bookmarkEnd w:id="28"/>
      <w:bookmarkEnd w:id="29"/>
    </w:p>
    <w:bookmarkEnd w:id="30"/>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Las personas adultas mayores también son un colectivo que requirió especial atención durante la situación de emergencia. Por ello, los organismos internacionales y regionales de protección de derechos humanos recomendaron a los Estados que implementen políticas dirigidas a prevenir los contagios dentro de la población de personas mayores en general, y en particular respecto de aquellos que se encuentren en residencias, hospitales o unidades penales.</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 xml:space="preserve">Los pronunciamientos internacionales señalaron además que se debía garantizar </w:t>
      </w:r>
      <w:r w:rsidRPr="00FA1C59">
        <w:rPr>
          <w:rFonts w:ascii="Roboto" w:hAnsi="Roboto"/>
          <w:color w:val="7F7F7F" w:themeColor="text1" w:themeTint="80"/>
          <w:sz w:val="22"/>
          <w:szCs w:val="22"/>
        </w:rPr>
        <w:t xml:space="preserve">que las decisiones sobre la asignación de recursos médicos escasos no sean tomadas únicamente en función de la edad. Asimismo, se remarcó que las personas mayores debían poder acceder de manera segura, diferenciada y preferencial a </w:t>
      </w:r>
      <w:r w:rsidRPr="00FA1C59">
        <w:rPr>
          <w:rFonts w:ascii="Roboto" w:eastAsia="Calibri" w:hAnsi="Roboto" w:cs="Calibri"/>
          <w:color w:val="7F7F7F" w:themeColor="text1" w:themeTint="80"/>
          <w:sz w:val="22"/>
          <w:szCs w:val="22"/>
        </w:rPr>
        <w:t>servicios públicos y bienes esenciales.</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En consonancia con las recomendaciones internacionales, el Estado nacional dispuso las siguientes medidas:</w:t>
      </w:r>
    </w:p>
    <w:p w:rsidR="00B76A87" w:rsidRPr="00FA1C59" w:rsidRDefault="00B76A87" w:rsidP="00383B78">
      <w:pPr>
        <w:pStyle w:val="Ttulo1"/>
        <w:jc w:val="both"/>
        <w:rPr>
          <w:rFonts w:ascii="Roboto" w:eastAsia="Calibri" w:hAnsi="Roboto"/>
          <w:color w:val="FFFFFF" w:themeColor="background1"/>
        </w:rPr>
      </w:pPr>
      <w:r w:rsidRPr="00FA1C59">
        <w:rPr>
          <w:rFonts w:ascii="Roboto" w:eastAsia="Calibri" w:hAnsi="Roboto"/>
          <w:color w:val="FFFFFF" w:themeColor="background1"/>
        </w:rPr>
        <w:t>SUBSIDIO EXTRAORDINARIO EN EMERGENCIA SANITARIA</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establece un subsidio extraordinario para: titulares de Asignaciones Universales por Hijo y por Embarazo para Protección Social; beneficiarios y beneficiarias de las prestaciones previsionales del Sistema Integrado Previsional Argentino (SIPA); beneficiarios y beneficiarias de la Pensión Universal para el Adulto Mayor; y beneficiarios y beneficiarias de pensiones no contributivas por vejez, invalidez, madres de siete (7) hijos o hijas o más.</w:t>
      </w:r>
    </w:p>
    <w:p w:rsidR="00B76A87" w:rsidRPr="00FA1C59" w:rsidRDefault="00B04199" w:rsidP="00B76A87">
      <w:pPr>
        <w:pStyle w:val="Ttulo2"/>
        <w:rPr>
          <w:rFonts w:ascii="Roboto" w:hAnsi="Roboto"/>
          <w:color w:val="7F7F7F" w:themeColor="text1" w:themeTint="80"/>
        </w:rPr>
      </w:pPr>
      <w:hyperlink r:id="rId311" w:history="1">
        <w:r w:rsidR="00B76A87" w:rsidRPr="00FA1C59">
          <w:rPr>
            <w:rStyle w:val="Hipervnculo"/>
            <w:rFonts w:ascii="Roboto" w:hAnsi="Roboto"/>
            <w:color w:val="7F7F7F" w:themeColor="text1" w:themeTint="80"/>
            <w:szCs w:val="20"/>
          </w:rPr>
          <w:t>Decreto 309/2020</w:t>
        </w:r>
      </w:hyperlink>
      <w:r w:rsidR="00B76A87" w:rsidRPr="00FA1C59">
        <w:rPr>
          <w:rFonts w:ascii="Roboto" w:hAnsi="Roboto"/>
          <w:color w:val="7F7F7F" w:themeColor="text1" w:themeTint="80"/>
          <w:szCs w:val="20"/>
        </w:rPr>
        <w:t xml:space="preserve"> (</w:t>
      </w:r>
      <w:r w:rsidR="00B76A87" w:rsidRPr="00FA1C59">
        <w:rPr>
          <w:rFonts w:ascii="Roboto" w:hAnsi="Roboto"/>
          <w:color w:val="7F7F7F" w:themeColor="text1" w:themeTint="80"/>
        </w:rPr>
        <w:t>B.O. 24/03/2020).</w:t>
      </w:r>
    </w:p>
    <w:p w:rsidR="00B76A87" w:rsidRPr="00FA1C59" w:rsidRDefault="00B76A87" w:rsidP="00383B78">
      <w:pPr>
        <w:pStyle w:val="Ttulo1"/>
        <w:jc w:val="both"/>
        <w:rPr>
          <w:rFonts w:ascii="Roboto" w:eastAsia="Calibri" w:hAnsi="Roboto"/>
          <w:color w:val="FFFFFF" w:themeColor="background1"/>
        </w:rPr>
      </w:pPr>
      <w:r w:rsidRPr="00FA1C59">
        <w:rPr>
          <w:rFonts w:ascii="Roboto" w:eastAsia="Calibri" w:hAnsi="Roboto"/>
          <w:color w:val="FFFFFF" w:themeColor="background1"/>
        </w:rPr>
        <w:t>PERMISO DE CIRCULACIÓN PARA ASISTENCIA A PERSONAS MAYORES</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establece como excepción a las medidas de aislamiento y prohibición de circulación un permiso para trasladarse durante la duración del aislamiento para asistir a personas mayores.</w:t>
      </w:r>
    </w:p>
    <w:p w:rsidR="00B76A87" w:rsidRPr="00FA1C59" w:rsidRDefault="00B04199" w:rsidP="00B76A87">
      <w:pPr>
        <w:pStyle w:val="Ttulo2"/>
        <w:rPr>
          <w:rFonts w:ascii="Roboto" w:hAnsi="Roboto"/>
          <w:color w:val="7F7F7F" w:themeColor="text1" w:themeTint="80"/>
        </w:rPr>
      </w:pPr>
      <w:hyperlink r:id="rId312" w:history="1">
        <w:r w:rsidR="00B76A87" w:rsidRPr="00FA1C59">
          <w:rPr>
            <w:rStyle w:val="Hipervnculo"/>
            <w:rFonts w:ascii="Roboto" w:hAnsi="Roboto"/>
            <w:color w:val="7F7F7F" w:themeColor="text1" w:themeTint="80"/>
          </w:rPr>
          <w:t>Resolución 133/2020</w:t>
        </w:r>
      </w:hyperlink>
      <w:r w:rsidR="00B76A87" w:rsidRPr="00FA1C59">
        <w:rPr>
          <w:rStyle w:val="Hipervnculo"/>
          <w:rFonts w:ascii="Roboto" w:hAnsi="Roboto"/>
          <w:color w:val="7F7F7F" w:themeColor="text1" w:themeTint="80"/>
        </w:rPr>
        <w:t>,</w:t>
      </w:r>
      <w:r w:rsidR="00B76A87" w:rsidRPr="00FA1C59">
        <w:rPr>
          <w:rFonts w:ascii="Roboto" w:hAnsi="Roboto"/>
          <w:color w:val="7F7F7F" w:themeColor="text1" w:themeTint="80"/>
        </w:rPr>
        <w:t xml:space="preserve"> MINISTERIO DE DESARROLLO SOCIAL (B.O. 23/03/2020).</w:t>
      </w:r>
    </w:p>
    <w:p w:rsidR="0016592A" w:rsidRPr="00FA1C59" w:rsidRDefault="0016592A" w:rsidP="00AE1DFB">
      <w:pPr>
        <w:pStyle w:val="Ttulo1"/>
        <w:pageBreakBefore/>
        <w:jc w:val="both"/>
        <w:rPr>
          <w:rFonts w:ascii="Roboto" w:eastAsia="Calibri" w:hAnsi="Roboto"/>
          <w:color w:val="FFFFFF" w:themeColor="background1"/>
        </w:rPr>
      </w:pPr>
      <w:r w:rsidRPr="00FA1C59">
        <w:rPr>
          <w:rFonts w:ascii="Roboto" w:eastAsia="Calibri" w:hAnsi="Roboto"/>
          <w:color w:val="FFFFFF" w:themeColor="background1"/>
        </w:rPr>
        <w:lastRenderedPageBreak/>
        <w:t>SUSPENSIÓN DEL TRÁMITE DE ACTUALIZACIÓN DE FE DE VIDA</w:t>
      </w:r>
    </w:p>
    <w:p w:rsidR="0016592A" w:rsidRPr="00FA1C59" w:rsidRDefault="0016592A" w:rsidP="0016592A">
      <w:pPr>
        <w:pStyle w:val="Ttulo2"/>
        <w:rPr>
          <w:rFonts w:ascii="Roboto" w:hAnsi="Roboto"/>
          <w:color w:val="7F7F7F" w:themeColor="text1" w:themeTint="80"/>
        </w:rPr>
      </w:pPr>
      <w:r w:rsidRPr="00FA1C59">
        <w:rPr>
          <w:rFonts w:ascii="Roboto" w:hAnsi="Roboto"/>
          <w:color w:val="7F7F7F" w:themeColor="text1" w:themeTint="80"/>
        </w:rPr>
        <w:t xml:space="preserve">Se suspende el trámite de actualización de </w:t>
      </w:r>
      <w:r w:rsidR="00C12DA0" w:rsidRPr="00FA1C59">
        <w:rPr>
          <w:rFonts w:ascii="Roboto" w:hAnsi="Roboto"/>
          <w:color w:val="7F7F7F" w:themeColor="text1" w:themeTint="80"/>
        </w:rPr>
        <w:t>la “</w:t>
      </w:r>
      <w:r w:rsidRPr="00FA1C59">
        <w:rPr>
          <w:rFonts w:ascii="Roboto" w:hAnsi="Roboto"/>
          <w:color w:val="7F7F7F" w:themeColor="text1" w:themeTint="80"/>
        </w:rPr>
        <w:t>fe de vida</w:t>
      </w:r>
      <w:r w:rsidR="00C12DA0" w:rsidRPr="00FA1C59">
        <w:rPr>
          <w:rFonts w:ascii="Roboto" w:hAnsi="Roboto"/>
          <w:color w:val="7F7F7F" w:themeColor="text1" w:themeTint="80"/>
        </w:rPr>
        <w:t>”</w:t>
      </w:r>
      <w:r w:rsidRPr="00FA1C59">
        <w:rPr>
          <w:rFonts w:ascii="Roboto" w:hAnsi="Roboto"/>
          <w:color w:val="7F7F7F" w:themeColor="text1" w:themeTint="80"/>
        </w:rPr>
        <w:t xml:space="preserve"> por parte de los jubilados</w:t>
      </w:r>
      <w:r w:rsidR="00C12DA0" w:rsidRPr="00FA1C59">
        <w:rPr>
          <w:rFonts w:ascii="Roboto" w:hAnsi="Roboto"/>
          <w:color w:val="7F7F7F" w:themeColor="text1" w:themeTint="80"/>
        </w:rPr>
        <w:t>/as</w:t>
      </w:r>
      <w:r w:rsidRPr="00FA1C59">
        <w:rPr>
          <w:rFonts w:ascii="Roboto" w:hAnsi="Roboto"/>
          <w:color w:val="7F7F7F" w:themeColor="text1" w:themeTint="80"/>
        </w:rPr>
        <w:t xml:space="preserve"> y pensionados</w:t>
      </w:r>
      <w:r w:rsidR="00C12DA0" w:rsidRPr="00FA1C59">
        <w:rPr>
          <w:rFonts w:ascii="Roboto" w:hAnsi="Roboto"/>
          <w:color w:val="7F7F7F" w:themeColor="text1" w:themeTint="80"/>
        </w:rPr>
        <w:t>/as</w:t>
      </w:r>
      <w:r w:rsidRPr="00FA1C59">
        <w:rPr>
          <w:rFonts w:ascii="Roboto" w:hAnsi="Roboto"/>
          <w:color w:val="7F7F7F" w:themeColor="text1" w:themeTint="80"/>
        </w:rPr>
        <w:t xml:space="preserve"> del Sistema Integrado Previsional Argentino (SIPA) y pensiones no contributivas a efectos de garantizarles el cobro de las prestaciones de los meses de </w:t>
      </w:r>
      <w:r w:rsidR="00240F69" w:rsidRPr="00FA1C59">
        <w:rPr>
          <w:rFonts w:ascii="Roboto" w:hAnsi="Roboto"/>
          <w:color w:val="7F7F7F" w:themeColor="text1" w:themeTint="80"/>
        </w:rPr>
        <w:t>marzo a octubre de 2020.</w:t>
      </w:r>
    </w:p>
    <w:p w:rsidR="0016592A" w:rsidRPr="00FA1C59" w:rsidRDefault="00B04199" w:rsidP="0016592A">
      <w:pPr>
        <w:pStyle w:val="Ttulo2"/>
        <w:rPr>
          <w:rFonts w:ascii="Roboto" w:hAnsi="Roboto"/>
          <w:color w:val="7F7F7F" w:themeColor="text1" w:themeTint="80"/>
        </w:rPr>
      </w:pPr>
      <w:hyperlink r:id="rId313" w:history="1">
        <w:r w:rsidR="0016592A" w:rsidRPr="00FA1C59">
          <w:rPr>
            <w:rStyle w:val="Hipervnculo"/>
            <w:rFonts w:ascii="Roboto" w:hAnsi="Roboto"/>
            <w:color w:val="7F7F7F" w:themeColor="text1" w:themeTint="80"/>
          </w:rPr>
          <w:t>Resolución 79/2020</w:t>
        </w:r>
      </w:hyperlink>
      <w:r w:rsidR="00FA1C59" w:rsidRPr="00FA1C59">
        <w:rPr>
          <w:rFonts w:ascii="Roboto" w:hAnsi="Roboto"/>
          <w:color w:val="7F7F7F" w:themeColor="text1" w:themeTint="80"/>
        </w:rPr>
        <w:t>,</w:t>
      </w:r>
      <w:r w:rsidR="0016592A" w:rsidRPr="00FA1C59">
        <w:rPr>
          <w:rFonts w:ascii="Roboto" w:hAnsi="Roboto"/>
          <w:color w:val="7F7F7F" w:themeColor="text1" w:themeTint="80"/>
        </w:rPr>
        <w:t xml:space="preserve"> ADMINISTRACIÓN NACIONAL DE LA SEGURIDAD SOCIAL (B.O. 20/03/2020). Prorrogada por las Resoluciones</w:t>
      </w:r>
      <w:r w:rsidR="00240F69" w:rsidRPr="00FA1C59">
        <w:rPr>
          <w:rFonts w:ascii="Roboto" w:hAnsi="Roboto"/>
          <w:color w:val="7F7F7F" w:themeColor="text1" w:themeTint="80"/>
        </w:rPr>
        <w:t xml:space="preserve"> </w:t>
      </w:r>
      <w:hyperlink r:id="rId314" w:history="1">
        <w:r w:rsidR="0016592A" w:rsidRPr="00FA1C59">
          <w:rPr>
            <w:rStyle w:val="Hipervnculo"/>
            <w:rFonts w:ascii="Roboto" w:hAnsi="Roboto"/>
            <w:color w:val="7F7F7F" w:themeColor="text1" w:themeTint="80"/>
          </w:rPr>
          <w:t>95/2020</w:t>
        </w:r>
      </w:hyperlink>
      <w:r w:rsidR="0016592A" w:rsidRPr="00FA1C59">
        <w:rPr>
          <w:rFonts w:ascii="Roboto" w:hAnsi="Roboto"/>
          <w:color w:val="7F7F7F" w:themeColor="text1" w:themeTint="80"/>
        </w:rPr>
        <w:t xml:space="preserve"> </w:t>
      </w:r>
      <w:r w:rsidR="000C6C0D" w:rsidRPr="00FA1C59">
        <w:rPr>
          <w:rFonts w:ascii="Roboto" w:hAnsi="Roboto"/>
          <w:color w:val="7F7F7F" w:themeColor="text1" w:themeTint="80"/>
        </w:rPr>
        <w:t xml:space="preserve">(B.O. 23/04/2020), </w:t>
      </w:r>
      <w:hyperlink r:id="rId315" w:history="1">
        <w:r w:rsidR="000C6C0D" w:rsidRPr="00FA1C59">
          <w:rPr>
            <w:rStyle w:val="Hipervnculo"/>
            <w:rFonts w:ascii="Roboto" w:hAnsi="Roboto"/>
            <w:color w:val="7F7F7F" w:themeColor="text1" w:themeTint="80"/>
          </w:rPr>
          <w:t>235/2020</w:t>
        </w:r>
      </w:hyperlink>
      <w:r w:rsidR="000C6C0D" w:rsidRPr="00FA1C59">
        <w:rPr>
          <w:rFonts w:ascii="Roboto" w:hAnsi="Roboto"/>
          <w:color w:val="7F7F7F" w:themeColor="text1" w:themeTint="80"/>
        </w:rPr>
        <w:t xml:space="preserve"> (B.O. 30/06/2020) y </w:t>
      </w:r>
      <w:hyperlink r:id="rId316" w:history="1">
        <w:r w:rsidR="000C6C0D" w:rsidRPr="00FA1C59">
          <w:rPr>
            <w:rStyle w:val="Hipervnculo"/>
            <w:rFonts w:ascii="Roboto" w:hAnsi="Roboto"/>
            <w:color w:val="7F7F7F" w:themeColor="text1" w:themeTint="80"/>
          </w:rPr>
          <w:t>309/2020</w:t>
        </w:r>
      </w:hyperlink>
      <w:r w:rsidR="000C6C0D" w:rsidRPr="00FA1C59">
        <w:rPr>
          <w:rFonts w:ascii="Roboto" w:hAnsi="Roboto"/>
          <w:color w:val="7F7F7F" w:themeColor="text1" w:themeTint="80"/>
        </w:rPr>
        <w:t xml:space="preserve"> (B.O. 01/09/2020).</w:t>
      </w:r>
    </w:p>
    <w:p w:rsidR="00B76A87" w:rsidRPr="00FA1C59" w:rsidRDefault="00B76A87" w:rsidP="00383B78">
      <w:pPr>
        <w:pStyle w:val="Ttulo1"/>
        <w:jc w:val="both"/>
        <w:rPr>
          <w:rFonts w:ascii="Roboto" w:eastAsia="Calibri" w:hAnsi="Roboto"/>
          <w:color w:val="FFFFFF" w:themeColor="background1"/>
        </w:rPr>
      </w:pPr>
      <w:r w:rsidRPr="00FA1C59">
        <w:rPr>
          <w:rFonts w:ascii="Roboto" w:eastAsia="Calibri" w:hAnsi="Roboto"/>
          <w:color w:val="FFFFFF" w:themeColor="background1"/>
        </w:rPr>
        <w:t xml:space="preserve">PAMI </w:t>
      </w:r>
      <w:r w:rsidR="00240F69" w:rsidRPr="00FA1C59">
        <w:rPr>
          <w:rFonts w:ascii="Roboto" w:eastAsia="Calibri" w:hAnsi="Roboto"/>
          <w:color w:val="FFFFFF" w:themeColor="background1"/>
        </w:rPr>
        <w:t>-</w:t>
      </w:r>
      <w:r w:rsidRPr="00FA1C59">
        <w:rPr>
          <w:rFonts w:ascii="Roboto" w:eastAsia="Calibri" w:hAnsi="Roboto"/>
          <w:color w:val="FFFFFF" w:themeColor="background1"/>
        </w:rPr>
        <w:t xml:space="preserve"> RECETA MÉDICA ELECTRÓNICA</w:t>
      </w:r>
    </w:p>
    <w:p w:rsidR="00B76A87" w:rsidRPr="00FA1C59"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 xml:space="preserve">El Programa de Atención Médica Integral (PAMI) dispuso una nueva modalidad de </w:t>
      </w:r>
      <w:hyperlink r:id="rId317" w:history="1">
        <w:r w:rsidRPr="00FA1C59">
          <w:rPr>
            <w:rStyle w:val="Hipervnculo"/>
            <w:rFonts w:ascii="Roboto" w:eastAsia="Calibri" w:hAnsi="Roboto"/>
            <w:color w:val="7F7F7F" w:themeColor="text1" w:themeTint="80"/>
          </w:rPr>
          <w:t>receta médica electrónica</w:t>
        </w:r>
      </w:hyperlink>
      <w:r w:rsidRPr="00FA1C59">
        <w:rPr>
          <w:rFonts w:ascii="Roboto" w:eastAsia="Calibri" w:hAnsi="Roboto"/>
          <w:color w:val="7F7F7F" w:themeColor="text1" w:themeTint="80"/>
        </w:rPr>
        <w:t>, con el objetivo de evitar la concurrencia a consultorios médicos y centros de salud de las personas afiliadas. Esta nueva modalidad permite enviar las recetas de forma directa a las farmacias garantizando el acceso a los medicamentos de forma simple y rápida durante el transcurso del aislamiento social, preventivo y obligatorio.</w:t>
      </w:r>
    </w:p>
    <w:p w:rsidR="00B76A87" w:rsidRPr="00FA1C59" w:rsidRDefault="00B76A87" w:rsidP="00383B78">
      <w:pPr>
        <w:pStyle w:val="Ttulo1"/>
        <w:jc w:val="both"/>
        <w:rPr>
          <w:rFonts w:ascii="Roboto" w:eastAsia="Calibri" w:hAnsi="Roboto"/>
          <w:color w:val="FFFFFF" w:themeColor="background1"/>
        </w:rPr>
      </w:pPr>
      <w:r w:rsidRPr="00FA1C59">
        <w:rPr>
          <w:rFonts w:ascii="Roboto" w:eastAsia="Calibri" w:hAnsi="Roboto"/>
          <w:color w:val="FFFFFF" w:themeColor="background1"/>
        </w:rPr>
        <w:t>HORARIO DE ATENCIÓN EXCLUSIVO PARA JUBILADOS/AS Y PENSIONADOS/AS</w:t>
      </w:r>
    </w:p>
    <w:p w:rsidR="00B76A87" w:rsidRPr="00FA1C59"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El Banco Central de la República Argentina estableció horarios exclusivos para la atención por ventanilla de clientes que sean beneficiarios de haberes previsionales y pensiones integrantes del Sistema Integrado Previsional Argentino (SIPA).</w:t>
      </w:r>
    </w:p>
    <w:p w:rsidR="00B76A87" w:rsidRPr="00FA1C59" w:rsidRDefault="00B04199" w:rsidP="00B76A87">
      <w:pPr>
        <w:pStyle w:val="Ttulo2"/>
        <w:rPr>
          <w:rFonts w:ascii="Roboto" w:eastAsia="Calibri" w:hAnsi="Roboto"/>
          <w:color w:val="7F7F7F" w:themeColor="text1" w:themeTint="80"/>
        </w:rPr>
      </w:pPr>
      <w:hyperlink r:id="rId318" w:history="1">
        <w:r w:rsidR="00B76A87" w:rsidRPr="00FA1C59">
          <w:rPr>
            <w:rStyle w:val="Hipervnculo"/>
            <w:rFonts w:ascii="Roboto" w:eastAsia="Calibri" w:hAnsi="Roboto"/>
            <w:color w:val="7F7F7F" w:themeColor="text1" w:themeTint="80"/>
          </w:rPr>
          <w:t>Comunicación “A” 6933/2020</w:t>
        </w:r>
      </w:hyperlink>
      <w:r w:rsidR="00B76A87" w:rsidRPr="00FA1C59">
        <w:rPr>
          <w:rFonts w:ascii="Roboto" w:eastAsia="Calibri" w:hAnsi="Roboto"/>
          <w:color w:val="7F7F7F" w:themeColor="text1" w:themeTint="80"/>
        </w:rPr>
        <w:t xml:space="preserve"> (B.O. 27/03/2020)</w:t>
      </w:r>
      <w:r w:rsidR="00DC3309" w:rsidRPr="00FA1C59">
        <w:rPr>
          <w:rFonts w:ascii="Roboto" w:eastAsia="Calibri" w:hAnsi="Roboto"/>
          <w:color w:val="7F7F7F" w:themeColor="text1" w:themeTint="80"/>
        </w:rPr>
        <w:t xml:space="preserve"> y </w:t>
      </w:r>
      <w:hyperlink r:id="rId319" w:history="1">
        <w:r w:rsidR="00B76A87" w:rsidRPr="00FA1C59">
          <w:rPr>
            <w:rStyle w:val="Hipervnculo"/>
            <w:rFonts w:ascii="Roboto" w:eastAsia="Calibri" w:hAnsi="Roboto"/>
            <w:color w:val="7F7F7F" w:themeColor="text1" w:themeTint="80"/>
          </w:rPr>
          <w:t>Comunicación “A” 6956/2020</w:t>
        </w:r>
      </w:hyperlink>
      <w:r w:rsidR="00B76A87" w:rsidRPr="00FA1C59">
        <w:rPr>
          <w:rFonts w:ascii="Roboto" w:eastAsia="Calibri" w:hAnsi="Roboto"/>
          <w:color w:val="7F7F7F" w:themeColor="text1" w:themeTint="80"/>
        </w:rPr>
        <w:t xml:space="preserve"> (B.O. 08/04/2020</w:t>
      </w:r>
      <w:r w:rsidR="00FA1C59" w:rsidRPr="00FA1C59">
        <w:rPr>
          <w:rFonts w:ascii="Roboto" w:eastAsia="Calibri" w:hAnsi="Roboto"/>
          <w:color w:val="7F7F7F" w:themeColor="text1" w:themeTint="80"/>
        </w:rPr>
        <w:t xml:space="preserve">), </w:t>
      </w:r>
      <w:r w:rsidR="00175383" w:rsidRPr="00FA1C59">
        <w:rPr>
          <w:rFonts w:ascii="Roboto" w:eastAsia="Calibri" w:hAnsi="Roboto"/>
          <w:color w:val="7F7F7F" w:themeColor="text1" w:themeTint="80"/>
        </w:rPr>
        <w:t>BANCO CENTRAL DE LA REPÚBLICA ARGENTINA</w:t>
      </w:r>
      <w:r w:rsidR="00FA1C59" w:rsidRPr="00FA1C59">
        <w:rPr>
          <w:rFonts w:ascii="Roboto" w:eastAsia="Calibri" w:hAnsi="Roboto"/>
          <w:color w:val="7F7F7F" w:themeColor="text1" w:themeTint="80"/>
        </w:rPr>
        <w:t>.</w:t>
      </w:r>
    </w:p>
    <w:p w:rsidR="00B76A87" w:rsidRPr="00FA1C59" w:rsidRDefault="00B76A87" w:rsidP="00383B78">
      <w:pPr>
        <w:pStyle w:val="Ttulo1"/>
        <w:jc w:val="both"/>
        <w:rPr>
          <w:rFonts w:ascii="Roboto" w:eastAsia="Calibri" w:hAnsi="Roboto"/>
          <w:color w:val="FFFFFF" w:themeColor="background1"/>
        </w:rPr>
      </w:pPr>
      <w:r w:rsidRPr="00FA1C59">
        <w:rPr>
          <w:rFonts w:ascii="Roboto" w:eastAsia="Calibri" w:hAnsi="Roboto"/>
          <w:color w:val="FFFFFF" w:themeColor="background1"/>
        </w:rPr>
        <w:t>ACCESO A LA INFORMACIÓN DE PERSONAS MAYORES</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El PAMI habilitó una línea gratuita exclusiva (138 - Opción 9) para que las personas mayores puedan realizar consultas sobre el nuevo coronavirus y acceder a la información sobre las recomendaciones específicas para el cuidado de su salud.</w:t>
      </w:r>
    </w:p>
    <w:p w:rsidR="00B76A87" w:rsidRPr="00FA1C59" w:rsidRDefault="00B76A87" w:rsidP="00B76A87">
      <w:pPr>
        <w:pStyle w:val="Ttulo2"/>
        <w:rPr>
          <w:rFonts w:ascii="Roboto" w:eastAsia="Calibri" w:hAnsi="Roboto"/>
          <w:color w:val="7F7F7F" w:themeColor="text1" w:themeTint="80"/>
        </w:rPr>
      </w:pPr>
      <w:r w:rsidRPr="00FA1C59">
        <w:rPr>
          <w:rFonts w:ascii="Roboto" w:hAnsi="Roboto"/>
          <w:color w:val="7F7F7F" w:themeColor="text1" w:themeTint="80"/>
        </w:rPr>
        <w:t xml:space="preserve">También se lanzó una </w:t>
      </w:r>
      <w:hyperlink r:id="rId320" w:history="1">
        <w:r w:rsidRPr="00FA1C59">
          <w:rPr>
            <w:rStyle w:val="Hipervnculo"/>
            <w:rFonts w:ascii="Roboto" w:hAnsi="Roboto"/>
            <w:color w:val="7F7F7F" w:themeColor="text1" w:themeTint="80"/>
          </w:rPr>
          <w:t>campaña</w:t>
        </w:r>
      </w:hyperlink>
      <w:r w:rsidRPr="00FA1C59">
        <w:rPr>
          <w:rFonts w:ascii="Roboto" w:hAnsi="Roboto"/>
          <w:color w:val="7F7F7F" w:themeColor="text1" w:themeTint="80"/>
        </w:rPr>
        <w:t xml:space="preserve"> en redes sociales con recomendaciones para garantizar que la información relativa a la pandemia sea accesible para personas con discapacidad y personas mayores, a fin de incorporar herramientas audiovisuales de accesibilidad tales como subtitulado, lengua de señas y audio-descripción.</w:t>
      </w:r>
    </w:p>
    <w:p w:rsidR="00B76A87" w:rsidRPr="00FA1C59" w:rsidRDefault="00B76A87" w:rsidP="00383B78">
      <w:pPr>
        <w:pStyle w:val="Ttulo1"/>
        <w:jc w:val="both"/>
        <w:rPr>
          <w:rFonts w:ascii="Roboto" w:eastAsia="Calibri" w:hAnsi="Roboto"/>
          <w:color w:val="FFFFFF" w:themeColor="background1"/>
        </w:rPr>
      </w:pPr>
      <w:r w:rsidRPr="00FA1C59">
        <w:rPr>
          <w:rFonts w:ascii="Roboto" w:eastAsia="Calibri" w:hAnsi="Roboto"/>
          <w:color w:val="FFFFFF" w:themeColor="background1"/>
        </w:rPr>
        <w:t>RECOMENDACIONES PARA LA PREVENCIÓN DE CONTAGIOS DE PERSONAS MAYORES</w:t>
      </w:r>
    </w:p>
    <w:p w:rsidR="00B76A87" w:rsidRPr="00FA1C59"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 xml:space="preserve">El Ministerio de Salud elaboró </w:t>
      </w:r>
      <w:hyperlink r:id="rId321" w:history="1">
        <w:r w:rsidRPr="00FA1C59">
          <w:rPr>
            <w:rStyle w:val="Hipervnculo"/>
            <w:rFonts w:ascii="Roboto" w:eastAsia="Calibri" w:hAnsi="Roboto"/>
            <w:color w:val="7F7F7F" w:themeColor="text1" w:themeTint="80"/>
          </w:rPr>
          <w:t>“Recomendaciones para la prevención y abordaje en residencias para personas mayores y plan de contingencia”</w:t>
        </w:r>
      </w:hyperlink>
      <w:r w:rsidR="00C23DFE" w:rsidRPr="00FA1C59">
        <w:rPr>
          <w:rStyle w:val="Hipervnculo"/>
          <w:rFonts w:ascii="Roboto" w:eastAsia="Calibri" w:hAnsi="Roboto"/>
          <w:color w:val="7F7F7F" w:themeColor="text1" w:themeTint="80"/>
        </w:rPr>
        <w:t xml:space="preserve"> y “</w:t>
      </w:r>
      <w:hyperlink r:id="rId322" w:history="1">
        <w:r w:rsidR="00C23DFE" w:rsidRPr="00FA1C59">
          <w:rPr>
            <w:rStyle w:val="Hipervnculo"/>
            <w:rFonts w:ascii="Roboto" w:eastAsia="Calibri" w:hAnsi="Roboto"/>
            <w:color w:val="7F7F7F" w:themeColor="text1" w:themeTint="80"/>
          </w:rPr>
          <w:t>Recomendaciones para el cuidado y atención de la salud/salud mental de las personas mayores en contexto de pandemia</w:t>
        </w:r>
      </w:hyperlink>
      <w:r w:rsidR="00C23DFE" w:rsidRPr="00FA1C59">
        <w:rPr>
          <w:rStyle w:val="Hipervnculo"/>
          <w:rFonts w:ascii="Roboto" w:eastAsia="Calibri" w:hAnsi="Roboto"/>
          <w:color w:val="7F7F7F" w:themeColor="text1" w:themeTint="80"/>
        </w:rPr>
        <w:t>”</w:t>
      </w:r>
      <w:r w:rsidRPr="00FA1C59">
        <w:rPr>
          <w:rFonts w:ascii="Roboto" w:eastAsia="Calibri" w:hAnsi="Roboto"/>
          <w:color w:val="7F7F7F" w:themeColor="text1" w:themeTint="80"/>
        </w:rPr>
        <w:t>. Además, junto al Ministerio de Desarrollo Social, se presentó un documento sobre “</w:t>
      </w:r>
      <w:hyperlink r:id="rId323" w:history="1">
        <w:r w:rsidRPr="00FA1C59">
          <w:rPr>
            <w:rStyle w:val="Hipervnculo"/>
            <w:rFonts w:ascii="Roboto" w:eastAsia="Calibri" w:hAnsi="Roboto"/>
            <w:color w:val="7F7F7F" w:themeColor="text1" w:themeTint="80"/>
          </w:rPr>
          <w:t>Recomendaciones y medidas específicas para evitar la propagación del Covid-19 en barrios populares y cuidado de adultos mayores</w:t>
        </w:r>
      </w:hyperlink>
      <w:r w:rsidRPr="00FA1C59">
        <w:rPr>
          <w:rFonts w:ascii="Roboto" w:eastAsia="Calibri" w:hAnsi="Roboto"/>
          <w:color w:val="7F7F7F" w:themeColor="text1" w:themeTint="80"/>
        </w:rPr>
        <w:t>”.</w:t>
      </w:r>
    </w:p>
    <w:p w:rsidR="00AE1DFB" w:rsidRPr="00FA1C59" w:rsidRDefault="00B04199" w:rsidP="00B76A87">
      <w:pPr>
        <w:pStyle w:val="Ttulo2"/>
        <w:rPr>
          <w:rFonts w:ascii="Roboto" w:eastAsia="Calibri" w:hAnsi="Roboto"/>
          <w:color w:val="7F7F7F" w:themeColor="text1" w:themeTint="80"/>
        </w:rPr>
      </w:pPr>
      <w:hyperlink r:id="rId324" w:history="1">
        <w:r w:rsidR="00B76A87" w:rsidRPr="00FA1C59">
          <w:rPr>
            <w:rStyle w:val="Hipervnculo"/>
            <w:rFonts w:ascii="Roboto" w:eastAsia="Calibri" w:hAnsi="Roboto"/>
            <w:color w:val="7F7F7F" w:themeColor="text1" w:themeTint="80"/>
          </w:rPr>
          <w:t>Resolución Conjunta 2/2020</w:t>
        </w:r>
      </w:hyperlink>
      <w:r w:rsidR="00B76A87" w:rsidRPr="00FA1C59">
        <w:rPr>
          <w:rStyle w:val="Hipervnculo"/>
          <w:rFonts w:ascii="Roboto" w:eastAsia="Calibri" w:hAnsi="Roboto"/>
          <w:color w:val="7F7F7F" w:themeColor="text1" w:themeTint="80"/>
        </w:rPr>
        <w:t>,</w:t>
      </w:r>
      <w:r w:rsidR="00B76A87" w:rsidRPr="00FA1C59">
        <w:rPr>
          <w:rFonts w:ascii="Roboto" w:eastAsia="Calibri" w:hAnsi="Roboto"/>
          <w:color w:val="7F7F7F" w:themeColor="text1" w:themeTint="80"/>
        </w:rPr>
        <w:t xml:space="preserve"> MINISTERIO DE SALUD y MINISTERIO DE DESARROLLO SOCIAL (B.O. 18/04/2020).</w:t>
      </w:r>
    </w:p>
    <w:p w:rsidR="00AE1DFB" w:rsidRPr="00FA1C59" w:rsidRDefault="00AE1DFB" w:rsidP="00AE1DFB">
      <w:pPr>
        <w:pStyle w:val="Normal1"/>
        <w:rPr>
          <w:rFonts w:eastAsia="Calibri"/>
          <w:sz w:val="20"/>
          <w:szCs w:val="36"/>
        </w:rPr>
      </w:pPr>
      <w:r w:rsidRPr="00FA1C59">
        <w:rPr>
          <w:rFonts w:eastAsia="Calibri"/>
        </w:rPr>
        <w:br w:type="page"/>
      </w:r>
    </w:p>
    <w:p w:rsidR="00B76A87" w:rsidRPr="00FA1C59" w:rsidRDefault="00B76A87" w:rsidP="0022738B">
      <w:pPr>
        <w:pStyle w:val="Citadestacada"/>
        <w:pBdr>
          <w:bottom w:val="single" w:sz="4" w:space="4" w:color="auto"/>
        </w:pBdr>
        <w:spacing w:before="0" w:after="200" w:line="276" w:lineRule="auto"/>
        <w:ind w:left="0"/>
        <w:rPr>
          <w:rFonts w:ascii="Encode Sans" w:eastAsia="Calibri" w:hAnsi="Encode Sans"/>
          <w:color w:val="7F7F7F" w:themeColor="text1" w:themeTint="80"/>
          <w:sz w:val="24"/>
          <w:szCs w:val="20"/>
        </w:rPr>
      </w:pPr>
      <w:bookmarkStart w:id="31" w:name="_Toc41565495"/>
      <w:bookmarkStart w:id="32" w:name="_Toc43947850"/>
      <w:bookmarkStart w:id="33" w:name="GÉNERO"/>
      <w:r w:rsidRPr="00FA1C59">
        <w:rPr>
          <w:rFonts w:ascii="Encode Sans" w:eastAsia="Calibri" w:hAnsi="Encode Sans"/>
          <w:color w:val="7F7F7F" w:themeColor="text1" w:themeTint="80"/>
          <w:sz w:val="24"/>
          <w:szCs w:val="20"/>
        </w:rPr>
        <w:lastRenderedPageBreak/>
        <w:t>DERECHOS DE LAS MUJERES</w:t>
      </w:r>
      <w:r w:rsidRPr="00FA1C59">
        <w:rPr>
          <w:rStyle w:val="Refdenotaalpie"/>
          <w:rFonts w:ascii="Encode Sans" w:eastAsia="Calibri" w:hAnsi="Encode Sans"/>
          <w:color w:val="7F7F7F" w:themeColor="text1" w:themeTint="80"/>
          <w:sz w:val="24"/>
          <w:szCs w:val="20"/>
        </w:rPr>
        <w:footnoteReference w:id="20"/>
      </w:r>
      <w:bookmarkEnd w:id="31"/>
      <w:bookmarkEnd w:id="32"/>
    </w:p>
    <w:bookmarkEnd w:id="33"/>
    <w:p w:rsidR="00B76A87" w:rsidRPr="00FA1C59" w:rsidRDefault="00B76A87" w:rsidP="009042D5">
      <w:pPr>
        <w:pStyle w:val="Normal1"/>
        <w:spacing w:after="200" w:line="252"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 xml:space="preserve">Los organismos internacionales y regionales de protección de derechos humanos advirtieron los efectos sociales y económicos diferenciados que tiene la pandemia en niñas y mujeres. </w:t>
      </w:r>
      <w:r w:rsidR="000230B6" w:rsidRPr="00FA1C59">
        <w:rPr>
          <w:rFonts w:ascii="Roboto" w:eastAsia="Calibri" w:hAnsi="Roboto" w:cs="Calibri"/>
          <w:color w:val="7F7F7F" w:themeColor="text1" w:themeTint="80"/>
          <w:sz w:val="22"/>
          <w:szCs w:val="22"/>
        </w:rPr>
        <w:t>Señalaron que la crisis afectará en mayor medida a las mujeres porque a menudo están sobrerrepresentadas en el sector informal y, e</w:t>
      </w:r>
      <w:r w:rsidRPr="00FA1C59">
        <w:rPr>
          <w:rFonts w:ascii="Roboto" w:eastAsia="Calibri" w:hAnsi="Roboto" w:cs="Calibri"/>
          <w:color w:val="7F7F7F" w:themeColor="text1" w:themeTint="80"/>
          <w:sz w:val="22"/>
          <w:szCs w:val="22"/>
        </w:rPr>
        <w:t>n consecuencia, formularon recomendaciones específicas a favor de este colectivo.</w:t>
      </w:r>
    </w:p>
    <w:p w:rsidR="00B76A87" w:rsidRPr="00FA1C59" w:rsidRDefault="00B76A87" w:rsidP="009042D5">
      <w:pPr>
        <w:pStyle w:val="Normal1"/>
        <w:spacing w:after="200" w:line="252" w:lineRule="auto"/>
        <w:jc w:val="both"/>
        <w:rPr>
          <w:rFonts w:ascii="Roboto" w:hAnsi="Roboto"/>
          <w:color w:val="7F7F7F" w:themeColor="text1" w:themeTint="80"/>
          <w:sz w:val="22"/>
          <w:szCs w:val="22"/>
        </w:rPr>
      </w:pPr>
      <w:r w:rsidRPr="00FA1C59">
        <w:rPr>
          <w:rFonts w:ascii="Roboto" w:hAnsi="Roboto"/>
          <w:color w:val="7F7F7F" w:themeColor="text1" w:themeTint="80"/>
          <w:sz w:val="22"/>
          <w:szCs w:val="22"/>
        </w:rPr>
        <w:t xml:space="preserve">Los pronunciamientos internacionales se orientaron al deber de los Estados de fortalecer sus servicios de respuesta a la violencia de género, en particular la violencia intrafamiliar, adaptando los mecanismos tradicionales de denuncia al contexto del confinamiento. </w:t>
      </w:r>
    </w:p>
    <w:p w:rsidR="00B76A87" w:rsidRPr="00FA1C59" w:rsidRDefault="00B76A87" w:rsidP="009042D5">
      <w:pPr>
        <w:pStyle w:val="Normal1"/>
        <w:spacing w:after="200" w:line="252" w:lineRule="auto"/>
        <w:jc w:val="both"/>
        <w:rPr>
          <w:rFonts w:ascii="Roboto" w:hAnsi="Roboto"/>
          <w:color w:val="7F7F7F" w:themeColor="text1" w:themeTint="80"/>
          <w:sz w:val="22"/>
          <w:szCs w:val="22"/>
        </w:rPr>
      </w:pPr>
      <w:r w:rsidRPr="00FA1C59">
        <w:rPr>
          <w:rFonts w:ascii="Roboto" w:hAnsi="Roboto"/>
          <w:color w:val="7F7F7F" w:themeColor="text1" w:themeTint="80"/>
          <w:sz w:val="22"/>
          <w:szCs w:val="22"/>
        </w:rPr>
        <w:t>Además, las recomendaciones señalaron la necesidad de contar con mecanismos de atención diferenciada dirigida a las mujeres profesionales de la salud que trabajan en la primera línea de respuesta a la crisis sanitaria del Covid-19.</w:t>
      </w:r>
    </w:p>
    <w:p w:rsidR="00B76A87" w:rsidRPr="00FA1C59" w:rsidRDefault="00B76A87" w:rsidP="009042D5">
      <w:pPr>
        <w:pStyle w:val="Normal1"/>
        <w:spacing w:after="200" w:line="252" w:lineRule="auto"/>
        <w:jc w:val="both"/>
        <w:rPr>
          <w:rFonts w:ascii="Roboto" w:hAnsi="Roboto"/>
          <w:color w:val="7F7F7F" w:themeColor="text1" w:themeTint="80"/>
          <w:sz w:val="22"/>
          <w:szCs w:val="22"/>
        </w:rPr>
      </w:pPr>
      <w:r w:rsidRPr="00FA1C59">
        <w:rPr>
          <w:rFonts w:ascii="Roboto" w:hAnsi="Roboto"/>
          <w:color w:val="7F7F7F" w:themeColor="text1" w:themeTint="80"/>
          <w:sz w:val="22"/>
          <w:szCs w:val="22"/>
        </w:rPr>
        <w:t>Asimismo, los organismos regionales e internacionales de derechos humanos resaltaron el deber de los Estados de garantizar la continuidad de los servicios de salud sexual y reproductiva durante la crisis de la pandemia; incrementando, en especial, las medidas de educación sexual integral y de difusión de información.</w:t>
      </w:r>
    </w:p>
    <w:p w:rsidR="00B76A87" w:rsidRPr="00FA1C59" w:rsidRDefault="00B76A87" w:rsidP="009042D5">
      <w:pPr>
        <w:pStyle w:val="Normal1"/>
        <w:spacing w:after="200" w:line="252" w:lineRule="auto"/>
        <w:jc w:val="both"/>
        <w:rPr>
          <w:rFonts w:ascii="Roboto" w:hAnsi="Roboto"/>
          <w:color w:val="7F7F7F" w:themeColor="text1" w:themeTint="80"/>
          <w:sz w:val="22"/>
          <w:szCs w:val="22"/>
        </w:rPr>
      </w:pPr>
      <w:r w:rsidRPr="00FA1C59">
        <w:rPr>
          <w:rFonts w:ascii="Roboto" w:hAnsi="Roboto"/>
          <w:color w:val="7F7F7F" w:themeColor="text1" w:themeTint="80"/>
          <w:sz w:val="22"/>
          <w:szCs w:val="22"/>
        </w:rPr>
        <w:t>Los mecanismos internacionales también hicieron hincapié en el deber de los Estados de asegurar la participación de mujeres en puestos de toma de decisión —en los comités y grupos de trabajo— de respuesta a la crisis sanitaria del Covid-19, y de incorporar la perspectiva de género en el diseño, implementación, ejecución y monitoreo de las medidas y políticas que se adopten para enfrentar la pandemia.</w:t>
      </w:r>
    </w:p>
    <w:p w:rsidR="00B76A87" w:rsidRPr="00FA1C59" w:rsidRDefault="00B76A87" w:rsidP="009042D5">
      <w:pPr>
        <w:pStyle w:val="Normal1"/>
        <w:spacing w:after="200" w:line="252" w:lineRule="auto"/>
        <w:jc w:val="both"/>
        <w:rPr>
          <w:rFonts w:ascii="Roboto" w:hAnsi="Roboto"/>
          <w:color w:val="7F7F7F" w:themeColor="text1" w:themeTint="80"/>
          <w:sz w:val="22"/>
          <w:szCs w:val="22"/>
        </w:rPr>
      </w:pPr>
      <w:r w:rsidRPr="00FA1C59">
        <w:rPr>
          <w:rFonts w:ascii="Roboto" w:eastAsia="Calibri" w:hAnsi="Roboto" w:cs="Calibri"/>
          <w:color w:val="7F7F7F" w:themeColor="text1" w:themeTint="80"/>
          <w:sz w:val="22"/>
          <w:szCs w:val="22"/>
        </w:rPr>
        <w:t>Entre las distintas medidas adoptadas por el Estado nacional para hacer frente a estos desafíos, se pueden mencionar las siguientes:</w:t>
      </w:r>
    </w:p>
    <w:p w:rsidR="00B76A87" w:rsidRPr="00FA1C59" w:rsidRDefault="00B76A87" w:rsidP="000E689C">
      <w:pPr>
        <w:pStyle w:val="Ttulo1"/>
        <w:pageBreakBefore/>
        <w:spacing w:before="360"/>
        <w:jc w:val="both"/>
        <w:rPr>
          <w:rFonts w:ascii="Roboto" w:eastAsia="Calibri" w:hAnsi="Roboto"/>
          <w:color w:val="FFFFFF" w:themeColor="background1"/>
        </w:rPr>
      </w:pPr>
      <w:r w:rsidRPr="00FA1C59">
        <w:rPr>
          <w:rFonts w:ascii="Roboto" w:eastAsia="Calibri" w:hAnsi="Roboto"/>
          <w:color w:val="FFFFFF" w:themeColor="background1"/>
        </w:rPr>
        <w:lastRenderedPageBreak/>
        <w:t>PERMISOS EXCEPCIONALES DE CIRCULACIÓN ANTE SUPUESTOS DE VIOLENCIA DE GÉNERO</w:t>
      </w:r>
    </w:p>
    <w:p w:rsidR="00B76A87" w:rsidRPr="00FA1C59"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Se considera un supuesto de fuerza mayor (en los términos del art. 6 del DNU Nº 297/20), y por lo tanto una excepción a la prohibición de circulación, la situación por la cual las mujeres o personas LGTTBI solas o junto a sus hijos e hijas deben salir de sus domicilios a los fines de realizar las pertinentes denuncias penales respecto de hechos de violencia o se dirijan a requerir auxilio, asistencia o protección en razón de la situación de violencia que se encuentren transitando.</w:t>
      </w:r>
    </w:p>
    <w:p w:rsidR="00B76A87" w:rsidRPr="00FA1C59" w:rsidRDefault="00B04199" w:rsidP="00B76A87">
      <w:pPr>
        <w:pStyle w:val="Ttulo2"/>
        <w:rPr>
          <w:rFonts w:ascii="Roboto" w:eastAsia="Calibri" w:hAnsi="Roboto"/>
          <w:color w:val="7F7F7F" w:themeColor="text1" w:themeTint="80"/>
        </w:rPr>
      </w:pPr>
      <w:hyperlink r:id="rId325" w:history="1">
        <w:r w:rsidR="00B76A87" w:rsidRPr="00FA1C59">
          <w:rPr>
            <w:rStyle w:val="Hipervnculo"/>
            <w:rFonts w:ascii="Roboto" w:eastAsia="Calibri" w:hAnsi="Roboto" w:cs="Calibri Light"/>
            <w:color w:val="7F7F7F" w:themeColor="text1" w:themeTint="80"/>
            <w:szCs w:val="20"/>
          </w:rPr>
          <w:t>Resolución 15/2020</w:t>
        </w:r>
      </w:hyperlink>
      <w:r w:rsidR="00B76A87" w:rsidRPr="00FA1C59">
        <w:rPr>
          <w:rStyle w:val="Hipervnculo"/>
          <w:rFonts w:ascii="Roboto" w:eastAsia="Calibri" w:hAnsi="Roboto" w:cs="Calibri Light"/>
          <w:color w:val="7F7F7F" w:themeColor="text1" w:themeTint="80"/>
          <w:szCs w:val="20"/>
        </w:rPr>
        <w:t>,</w:t>
      </w:r>
      <w:r w:rsidR="00B76A87" w:rsidRPr="00FA1C59">
        <w:rPr>
          <w:rFonts w:ascii="Roboto" w:eastAsia="Calibri" w:hAnsi="Roboto"/>
          <w:color w:val="7F7F7F" w:themeColor="text1" w:themeTint="80"/>
        </w:rPr>
        <w:t xml:space="preserve"> MINISTERIO DE LAS MUJERES, GÉNEROS Y DIVERSIDAD (B.O. 05/04/2020).</w:t>
      </w:r>
    </w:p>
    <w:p w:rsidR="00B76A87" w:rsidRPr="00FA1C59" w:rsidRDefault="00B76A87" w:rsidP="00383B78">
      <w:pPr>
        <w:pStyle w:val="Ttulo1"/>
        <w:jc w:val="both"/>
        <w:rPr>
          <w:rFonts w:ascii="Roboto" w:eastAsia="Calibri" w:hAnsi="Roboto"/>
          <w:color w:val="FFFFFF" w:themeColor="background1"/>
        </w:rPr>
      </w:pPr>
      <w:r w:rsidRPr="00FA1C59">
        <w:rPr>
          <w:rFonts w:ascii="Roboto" w:eastAsia="Calibri" w:hAnsi="Roboto"/>
          <w:color w:val="FFFFFF" w:themeColor="background1"/>
        </w:rPr>
        <w:t>FORTALECIMIENTO DE LA LÍNEA 144 Y GUÍA DE RECURSOS ACTUALIZADA</w:t>
      </w:r>
    </w:p>
    <w:p w:rsidR="00B76A87" w:rsidRPr="00FA1C59"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 xml:space="preserve">Se considera un servicio indispensable en el marco de la emergencia sanitaria la atención de la Línea 144, de atención, contención y asesoramiento integral de las personas en situación de violencia por motivos de género. Además se refuerzan los canales de atención de la línea federal y del servicio de atención en la Provincia de Buenos Aires, con más personal y a través del correo electrónico, WhatsApp, y a través del uso de la </w:t>
      </w:r>
      <w:hyperlink r:id="rId326" w:history="1">
        <w:r w:rsidRPr="00FA1C59">
          <w:rPr>
            <w:rStyle w:val="Hipervnculo"/>
            <w:rFonts w:ascii="Roboto" w:eastAsia="Calibri" w:hAnsi="Roboto" w:cs="Calibri Light"/>
            <w:color w:val="7F7F7F" w:themeColor="text1" w:themeTint="80"/>
            <w:szCs w:val="20"/>
          </w:rPr>
          <w:t>aplicación gratuita para celulares</w:t>
        </w:r>
      </w:hyperlink>
      <w:r w:rsidRPr="00FA1C59">
        <w:rPr>
          <w:rFonts w:ascii="Roboto" w:eastAsia="Calibri" w:hAnsi="Roboto"/>
          <w:color w:val="7F7F7F" w:themeColor="text1" w:themeTint="80"/>
        </w:rPr>
        <w:t>.</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 xml:space="preserve">Asimismo, el Ministerio de Mujeres, Géneros y Diversidad publicó una </w:t>
      </w:r>
      <w:hyperlink r:id="rId327" w:history="1">
        <w:r w:rsidRPr="00FA1C59">
          <w:rPr>
            <w:rStyle w:val="Hipervnculo"/>
            <w:rFonts w:ascii="Roboto" w:hAnsi="Roboto" w:cs="Calibri Light"/>
            <w:color w:val="7F7F7F" w:themeColor="text1" w:themeTint="80"/>
            <w:szCs w:val="20"/>
          </w:rPr>
          <w:t>guía de los recursos geo-localizados para la atención de personas en situación de violencia</w:t>
        </w:r>
      </w:hyperlink>
      <w:r w:rsidRPr="00FA1C59">
        <w:rPr>
          <w:rFonts w:ascii="Roboto" w:hAnsi="Roboto"/>
          <w:color w:val="7F7F7F" w:themeColor="text1" w:themeTint="80"/>
        </w:rPr>
        <w:t>, y lanzó campañas de comunicación específicas para la prevención y la erradicación de las violencias contra las mujeres en el contexto de la pandemia.</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También se articuló con organizaciones sindicales y universitarias que pusieron a disposición hoteles y otros lugares de alojamiento para poder ser utilizados por personas en situaciones extremas de violencia por motivos de género que deban dejar sus hogares durante la cuarentena.</w:t>
      </w:r>
    </w:p>
    <w:p w:rsidR="00B76A87" w:rsidRPr="00FA1C59" w:rsidRDefault="00B76A87" w:rsidP="00207F14">
      <w:pPr>
        <w:pStyle w:val="Ttulo1"/>
        <w:jc w:val="both"/>
        <w:rPr>
          <w:rFonts w:ascii="Roboto" w:eastAsia="Calibri" w:hAnsi="Roboto"/>
          <w:color w:val="FFFFFF" w:themeColor="background1"/>
        </w:rPr>
      </w:pPr>
      <w:r w:rsidRPr="00FA1C59">
        <w:rPr>
          <w:rFonts w:ascii="Roboto" w:eastAsia="Calibri" w:hAnsi="Roboto"/>
          <w:color w:val="FFFFFF" w:themeColor="background1"/>
        </w:rPr>
        <w:t>COMITÉ DE SEGUIMIENTO DE LA SITUACIÓN DE LAS MUJERES Y PERSONAS LGBT+ EN SITUACIÓN DE VIOLENCIA POR MOTIVOS DE GÉNERO</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 xml:space="preserve">Se conformó un </w:t>
      </w:r>
      <w:hyperlink r:id="rId328" w:history="1">
        <w:r w:rsidRPr="00FA1C59">
          <w:rPr>
            <w:rStyle w:val="Hipervnculo"/>
            <w:rFonts w:ascii="Roboto" w:hAnsi="Roboto" w:cs="Calibri Light"/>
            <w:color w:val="7F7F7F" w:themeColor="text1" w:themeTint="80"/>
            <w:szCs w:val="20"/>
          </w:rPr>
          <w:t>Comité de Seguimiento</w:t>
        </w:r>
      </w:hyperlink>
      <w:r w:rsidRPr="00FA1C59">
        <w:rPr>
          <w:rFonts w:ascii="Roboto" w:hAnsi="Roboto"/>
          <w:color w:val="7F7F7F" w:themeColor="text1" w:themeTint="80"/>
        </w:rPr>
        <w:t xml:space="preserve"> de la situación de las mujeres y personas LGBT+ en situación de violencia por motivos de género mientras permanezcan vigentes las medidas de aislamiento social preventivo y obligatorio</w:t>
      </w:r>
      <w:r w:rsidRPr="00FA1C59">
        <w:rPr>
          <w:rStyle w:val="Refdenotaalpie"/>
          <w:rFonts w:ascii="Roboto" w:hAnsi="Roboto"/>
          <w:color w:val="7F7F7F" w:themeColor="text1" w:themeTint="80"/>
        </w:rPr>
        <w:footnoteReference w:id="21"/>
      </w:r>
      <w:r w:rsidRPr="00FA1C59">
        <w:rPr>
          <w:rFonts w:ascii="Roboto" w:hAnsi="Roboto"/>
          <w:color w:val="7F7F7F" w:themeColor="text1" w:themeTint="80"/>
        </w:rPr>
        <w:t xml:space="preserve">. </w:t>
      </w:r>
    </w:p>
    <w:p w:rsidR="00B76A87" w:rsidRPr="00FA1C59" w:rsidRDefault="00B76A87" w:rsidP="00207F14">
      <w:pPr>
        <w:pStyle w:val="Ttulo1"/>
        <w:jc w:val="both"/>
        <w:rPr>
          <w:rFonts w:ascii="Roboto" w:eastAsia="Calibri" w:hAnsi="Roboto"/>
          <w:color w:val="FFFFFF" w:themeColor="background1"/>
        </w:rPr>
      </w:pPr>
      <w:r w:rsidRPr="00FA1C59">
        <w:rPr>
          <w:rFonts w:ascii="Roboto" w:eastAsia="Calibri" w:hAnsi="Roboto"/>
          <w:color w:val="FFFFFF" w:themeColor="background1"/>
        </w:rPr>
        <w:t>RECOMENDACIONES EN MATERIA DE POLÍTICAS DE GÉNERO Y DIVERSIDAD</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 xml:space="preserve">El Ministerio de las Mujeres, Géneros y Diversidad elaboró un documento de </w:t>
      </w:r>
      <w:hyperlink r:id="rId329" w:history="1">
        <w:r w:rsidRPr="00FA1C59">
          <w:rPr>
            <w:rStyle w:val="Hipervnculo"/>
            <w:rFonts w:ascii="Roboto" w:hAnsi="Roboto" w:cs="Calibri Light"/>
            <w:color w:val="7F7F7F" w:themeColor="text1" w:themeTint="80"/>
            <w:szCs w:val="20"/>
          </w:rPr>
          <w:t>recomendaciones</w:t>
        </w:r>
      </w:hyperlink>
      <w:r w:rsidRPr="00FA1C59">
        <w:rPr>
          <w:rFonts w:ascii="Roboto" w:hAnsi="Roboto"/>
          <w:color w:val="7F7F7F" w:themeColor="text1" w:themeTint="80"/>
        </w:rPr>
        <w:t xml:space="preserve"> en materia de políticas de género y diversidad en el marco de la emergencia sanitaria dirigido a Gobiernos provinciales y municipales.</w:t>
      </w:r>
    </w:p>
    <w:p w:rsidR="00B76A87" w:rsidRPr="00FA1C59" w:rsidRDefault="00B76A87" w:rsidP="00376F6C">
      <w:pPr>
        <w:pStyle w:val="Ttulo1"/>
        <w:pageBreakBefore/>
        <w:jc w:val="both"/>
        <w:rPr>
          <w:rFonts w:ascii="Roboto" w:eastAsia="Calibri" w:hAnsi="Roboto"/>
          <w:color w:val="FFFFFF" w:themeColor="background1"/>
        </w:rPr>
      </w:pPr>
      <w:r w:rsidRPr="00FA1C59">
        <w:rPr>
          <w:rFonts w:ascii="Roboto" w:eastAsia="Calibri" w:hAnsi="Roboto"/>
          <w:color w:val="FFFFFF" w:themeColor="background1"/>
        </w:rPr>
        <w:lastRenderedPageBreak/>
        <w:t>MESA INTERMINISTERIAL DE POLÍTICAS DE CUIDADO</w:t>
      </w:r>
    </w:p>
    <w:p w:rsidR="00AE1DFB"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 xml:space="preserve">Se conformó una Mesa Interministerial de Políticas de Cuidado para poner en común todo lo trabajado en el marco de la emergencia, evacuar dudas y planificar el trabajo pendiente. Convocada por el Ministerio de las Mujeres, Géneros y Diversidad, participan los Ministerios de Economía, Salud, Trabajo, Desarrollo Social y Educación y las agencias ANSES, AFIP y ANDIS. En ese marco se formularon diversas </w:t>
      </w:r>
      <w:hyperlink r:id="rId330" w:history="1">
        <w:r w:rsidRPr="00FA1C59">
          <w:rPr>
            <w:rStyle w:val="Hipervnculo"/>
            <w:rFonts w:ascii="Roboto" w:hAnsi="Roboto" w:cs="Calibri Light"/>
            <w:color w:val="7F7F7F" w:themeColor="text1" w:themeTint="80"/>
            <w:szCs w:val="20"/>
          </w:rPr>
          <w:t>recomendaciones</w:t>
        </w:r>
      </w:hyperlink>
      <w:r w:rsidRPr="00FA1C59">
        <w:rPr>
          <w:rFonts w:ascii="Roboto" w:hAnsi="Roboto"/>
          <w:color w:val="7F7F7F" w:themeColor="text1" w:themeTint="80"/>
        </w:rPr>
        <w:t xml:space="preserve"> en materia de cuidados durante el aislamiento social preventivo y obligatorio, teniendo en consideración que la suspensión de las clases y las medidas de aislamiento social obligatorio traen aparejadas una serie de complicaciones en materia de gestión de los cuidados al interior de los hogares que las familias enfrentan, generalmente con arreglos que recaen en la sobrecarga de las mujeres.</w:t>
      </w:r>
    </w:p>
    <w:p w:rsidR="00AE1DFB" w:rsidRPr="00FA1C59" w:rsidRDefault="00AE1DFB" w:rsidP="00AE1DFB">
      <w:pPr>
        <w:pStyle w:val="Normal1"/>
        <w:rPr>
          <w:sz w:val="20"/>
          <w:szCs w:val="36"/>
        </w:rPr>
      </w:pPr>
      <w:r w:rsidRPr="00FA1C59">
        <w:br w:type="page"/>
      </w:r>
    </w:p>
    <w:p w:rsidR="00B76A87" w:rsidRPr="00FA1C59" w:rsidRDefault="00B76A87" w:rsidP="00AE1DFB">
      <w:pPr>
        <w:pStyle w:val="Citadestacada"/>
        <w:pageBreakBefore w:val="0"/>
        <w:pBdr>
          <w:bottom w:val="single" w:sz="4" w:space="4" w:color="auto"/>
        </w:pBdr>
        <w:spacing w:before="0" w:after="200" w:line="276" w:lineRule="auto"/>
        <w:ind w:left="0" w:right="187"/>
        <w:rPr>
          <w:rFonts w:ascii="Encode Sans" w:hAnsi="Encode Sans"/>
          <w:color w:val="7F7F7F" w:themeColor="text1" w:themeTint="80"/>
          <w:sz w:val="24"/>
          <w:szCs w:val="20"/>
        </w:rPr>
      </w:pPr>
      <w:bookmarkStart w:id="34" w:name="_Toc41565496"/>
      <w:bookmarkStart w:id="35" w:name="_Toc43947851"/>
      <w:bookmarkStart w:id="36" w:name="DISC"/>
      <w:r w:rsidRPr="00FA1C59">
        <w:rPr>
          <w:rFonts w:ascii="Encode Sans" w:hAnsi="Encode Sans"/>
          <w:color w:val="7F7F7F" w:themeColor="text1" w:themeTint="80"/>
          <w:sz w:val="24"/>
          <w:szCs w:val="20"/>
        </w:rPr>
        <w:lastRenderedPageBreak/>
        <w:t>DERECHOS DE LAS PERSONAS CON DISCAPACIDAD</w:t>
      </w:r>
      <w:r w:rsidRPr="00FA1C59">
        <w:rPr>
          <w:rStyle w:val="Refdenotaalpie"/>
          <w:rFonts w:ascii="Encode Sans" w:hAnsi="Encode Sans"/>
          <w:color w:val="7F7F7F" w:themeColor="text1" w:themeTint="80"/>
          <w:sz w:val="24"/>
          <w:szCs w:val="20"/>
        </w:rPr>
        <w:footnoteReference w:id="22"/>
      </w:r>
      <w:bookmarkEnd w:id="34"/>
      <w:bookmarkEnd w:id="35"/>
    </w:p>
    <w:bookmarkEnd w:id="36"/>
    <w:p w:rsidR="00B76A87" w:rsidRPr="00FA1C59" w:rsidRDefault="00B76A87" w:rsidP="00B76A87">
      <w:pPr>
        <w:pStyle w:val="Normal1"/>
        <w:spacing w:after="200" w:line="276" w:lineRule="auto"/>
        <w:jc w:val="both"/>
        <w:rPr>
          <w:rFonts w:ascii="Roboto" w:hAnsi="Roboto"/>
          <w:color w:val="7F7F7F" w:themeColor="text1" w:themeTint="80"/>
          <w:sz w:val="22"/>
          <w:szCs w:val="22"/>
        </w:rPr>
      </w:pPr>
      <w:r w:rsidRPr="00FA1C59">
        <w:rPr>
          <w:rFonts w:ascii="Roboto" w:hAnsi="Roboto"/>
          <w:color w:val="7F7F7F" w:themeColor="text1" w:themeTint="80"/>
          <w:sz w:val="22"/>
          <w:szCs w:val="22"/>
        </w:rPr>
        <w:t xml:space="preserve">Los organismos internacionales y regionales de protección de derechos humanos también se pronunciaron sobre la situación de las personas con discapacidad durante la pandemia. </w:t>
      </w:r>
    </w:p>
    <w:p w:rsidR="00B76A87" w:rsidRPr="00FA1C59" w:rsidRDefault="00B76A87" w:rsidP="00B76A87">
      <w:pPr>
        <w:pStyle w:val="Normal1"/>
        <w:spacing w:after="200" w:line="276" w:lineRule="auto"/>
        <w:jc w:val="both"/>
        <w:rPr>
          <w:rFonts w:ascii="Roboto" w:hAnsi="Roboto"/>
          <w:color w:val="7F7F7F" w:themeColor="text1" w:themeTint="80"/>
          <w:sz w:val="22"/>
          <w:szCs w:val="22"/>
        </w:rPr>
      </w:pPr>
      <w:r w:rsidRPr="00FA1C59">
        <w:rPr>
          <w:rFonts w:ascii="Roboto" w:hAnsi="Roboto"/>
          <w:color w:val="7F7F7F" w:themeColor="text1" w:themeTint="80"/>
          <w:sz w:val="22"/>
          <w:szCs w:val="22"/>
        </w:rPr>
        <w:t xml:space="preserve">En particular, señalaron que los Estados deben garantizar su acceso a los servicios de salud, brindándoles la misma calidad de atención médica que a otras personas. </w:t>
      </w:r>
    </w:p>
    <w:p w:rsidR="00B76A87" w:rsidRPr="00FA1C59" w:rsidRDefault="00B76A87" w:rsidP="00B76A87">
      <w:pPr>
        <w:pStyle w:val="Normal1"/>
        <w:spacing w:after="200" w:line="276" w:lineRule="auto"/>
        <w:jc w:val="both"/>
        <w:rPr>
          <w:rFonts w:ascii="Roboto" w:hAnsi="Roboto"/>
          <w:color w:val="7F7F7F" w:themeColor="text1" w:themeTint="80"/>
          <w:sz w:val="22"/>
          <w:szCs w:val="22"/>
        </w:rPr>
      </w:pPr>
      <w:r w:rsidRPr="00FA1C59">
        <w:rPr>
          <w:rFonts w:ascii="Roboto" w:hAnsi="Roboto"/>
          <w:color w:val="7F7F7F" w:themeColor="text1" w:themeTint="80"/>
          <w:sz w:val="22"/>
          <w:szCs w:val="22"/>
        </w:rPr>
        <w:t>Además, los organismos internacionales recomendaron que se adopten los ajustes razonables necesarios para garantizar que las personas con discapacidad puedan desenvolverse en condiciones de igualdad en el contexto de las medidas de aislamiento. En este sentido, enfatizaron que los Estados debían disponer medidas tendientes a ajustar los entornos físicos de privación de la libertad y atención médica para que las personas con discapacidad puedan gozar de la mayor independencia posible.</w:t>
      </w:r>
    </w:p>
    <w:p w:rsidR="00B76A87" w:rsidRPr="00FA1C59" w:rsidRDefault="00B76A87" w:rsidP="00B76A87">
      <w:pPr>
        <w:pStyle w:val="Normal1"/>
        <w:spacing w:after="200" w:line="276" w:lineRule="auto"/>
        <w:jc w:val="both"/>
        <w:rPr>
          <w:rFonts w:ascii="Roboto" w:hAnsi="Roboto"/>
          <w:color w:val="7F7F7F" w:themeColor="text1" w:themeTint="80"/>
          <w:sz w:val="22"/>
          <w:szCs w:val="22"/>
        </w:rPr>
      </w:pPr>
      <w:r w:rsidRPr="00FA1C59">
        <w:rPr>
          <w:rFonts w:ascii="Roboto" w:hAnsi="Roboto"/>
          <w:color w:val="7F7F7F" w:themeColor="text1" w:themeTint="80"/>
          <w:sz w:val="22"/>
          <w:szCs w:val="22"/>
        </w:rPr>
        <w:t>Asimismo, se resaltó el deber de los Estados de adoptar estrategias de difusión a fin de informar en formatos accesibles sobre la evolución de la pandemia, su prevención y tratamiento.</w:t>
      </w:r>
    </w:p>
    <w:p w:rsidR="00B76A87" w:rsidRPr="00FA1C59" w:rsidRDefault="00B76A87" w:rsidP="00B76A87">
      <w:pPr>
        <w:spacing w:after="200" w:line="276" w:lineRule="auto"/>
        <w:jc w:val="both"/>
        <w:rPr>
          <w:rFonts w:ascii="Roboto" w:hAnsi="Roboto"/>
          <w:color w:val="7F7F7F" w:themeColor="text1" w:themeTint="80"/>
          <w:sz w:val="22"/>
          <w:szCs w:val="22"/>
        </w:rPr>
      </w:pPr>
      <w:r w:rsidRPr="00FA1C59">
        <w:rPr>
          <w:rFonts w:ascii="Roboto" w:hAnsi="Roboto"/>
          <w:color w:val="7F7F7F" w:themeColor="text1" w:themeTint="80"/>
          <w:sz w:val="22"/>
        </w:rPr>
        <w:t>Entre las medidas adoptadas por el Estado nacional para implementar las recomendaciones mencionadas, podemos identificar las siguientes:</w:t>
      </w:r>
    </w:p>
    <w:p w:rsidR="00B76A87" w:rsidRPr="00FA1C59" w:rsidRDefault="00B76A87" w:rsidP="00207F14">
      <w:pPr>
        <w:pStyle w:val="Ttulo1"/>
        <w:jc w:val="both"/>
        <w:rPr>
          <w:rFonts w:ascii="Roboto" w:eastAsia="Calibri" w:hAnsi="Roboto"/>
          <w:color w:val="FFFFFF" w:themeColor="background1"/>
        </w:rPr>
      </w:pPr>
      <w:r w:rsidRPr="00FA1C59">
        <w:rPr>
          <w:rFonts w:ascii="Roboto" w:eastAsia="Calibri" w:hAnsi="Roboto"/>
          <w:color w:val="FFFFFF" w:themeColor="background1"/>
        </w:rPr>
        <w:t>GRUPO DE RIESGO</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establece que las personas con discapacidad constituyen un grupo de riesgo en el marco de la pandemia, y por lo tanto se encuentran protegidas por medidas especiales de prevención.</w:t>
      </w:r>
    </w:p>
    <w:p w:rsidR="00B76A87" w:rsidRPr="00FA1C59" w:rsidRDefault="00B04199" w:rsidP="00B76A87">
      <w:pPr>
        <w:pStyle w:val="Ttulo2"/>
        <w:rPr>
          <w:rFonts w:ascii="Roboto" w:hAnsi="Roboto" w:cs="Calibri Light"/>
          <w:color w:val="7F7F7F" w:themeColor="text1" w:themeTint="80"/>
          <w:szCs w:val="20"/>
        </w:rPr>
      </w:pPr>
      <w:hyperlink r:id="rId331" w:history="1">
        <w:r w:rsidR="00B76A87" w:rsidRPr="00FA1C59">
          <w:rPr>
            <w:rStyle w:val="Hipervnculo"/>
            <w:rFonts w:ascii="Roboto" w:hAnsi="Roboto" w:cs="Calibri Light"/>
            <w:color w:val="7F7F7F" w:themeColor="text1" w:themeTint="80"/>
            <w:szCs w:val="20"/>
          </w:rPr>
          <w:t>Resolución 627/2020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MINISTERIO DE SALUD (B.O. 20/03/2020).</w:t>
      </w:r>
    </w:p>
    <w:p w:rsidR="00B76A87" w:rsidRPr="00FA1C59" w:rsidRDefault="00B76A87" w:rsidP="00207F14">
      <w:pPr>
        <w:pStyle w:val="Ttulo1"/>
        <w:jc w:val="both"/>
        <w:rPr>
          <w:rFonts w:ascii="Roboto" w:eastAsia="Calibri" w:hAnsi="Roboto"/>
          <w:color w:val="FFFFFF" w:themeColor="background1"/>
        </w:rPr>
      </w:pPr>
      <w:r w:rsidRPr="00FA1C59">
        <w:rPr>
          <w:rFonts w:ascii="Roboto" w:eastAsia="Calibri" w:hAnsi="Roboto"/>
          <w:color w:val="FFFFFF" w:themeColor="background1"/>
        </w:rPr>
        <w:t>PERMISO DE CIRCULACIÓN PARA ASISTENCIA DE PERSONAS CON DISCAPACIDAD</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establece como excepción a las medidas de aislamiento y prohibición de circulación un permiso para quienes deban asistir a personas con discapacidad.</w:t>
      </w:r>
    </w:p>
    <w:p w:rsidR="00B76A87" w:rsidRPr="00FA1C59" w:rsidRDefault="00B04199" w:rsidP="00B76A87">
      <w:pPr>
        <w:pStyle w:val="Ttulo2"/>
        <w:rPr>
          <w:rFonts w:ascii="Roboto" w:hAnsi="Roboto" w:cs="Calibri Light"/>
          <w:color w:val="7F7F7F" w:themeColor="text1" w:themeTint="80"/>
          <w:szCs w:val="20"/>
        </w:rPr>
      </w:pPr>
      <w:hyperlink r:id="rId332" w:history="1">
        <w:r w:rsidR="00B76A87" w:rsidRPr="00FA1C59">
          <w:rPr>
            <w:rStyle w:val="Hipervnculo"/>
            <w:rFonts w:ascii="Roboto" w:hAnsi="Roboto" w:cs="Calibri Light"/>
            <w:color w:val="7F7F7F" w:themeColor="text1" w:themeTint="80"/>
            <w:szCs w:val="20"/>
          </w:rPr>
          <w:t>Decreto 297/2020</w:t>
        </w:r>
      </w:hyperlink>
      <w:r w:rsidR="00B76A87" w:rsidRPr="00FA1C59">
        <w:rPr>
          <w:rFonts w:ascii="Roboto" w:hAnsi="Roboto" w:cs="Calibri Light"/>
          <w:color w:val="7F7F7F" w:themeColor="text1" w:themeTint="80"/>
          <w:szCs w:val="20"/>
        </w:rPr>
        <w:t xml:space="preserve"> (B.O. 20/03/2020).</w:t>
      </w:r>
    </w:p>
    <w:p w:rsidR="00B76A87" w:rsidRPr="00FA1C59" w:rsidRDefault="00B76A87" w:rsidP="009042D5">
      <w:pPr>
        <w:pStyle w:val="Ttulo1"/>
        <w:pageBreakBefore/>
        <w:jc w:val="both"/>
        <w:rPr>
          <w:rFonts w:ascii="Roboto" w:eastAsia="Calibri" w:hAnsi="Roboto"/>
          <w:color w:val="FFFFFF" w:themeColor="background1"/>
        </w:rPr>
      </w:pPr>
      <w:r w:rsidRPr="00FA1C59">
        <w:rPr>
          <w:rFonts w:ascii="Roboto" w:eastAsia="Calibri" w:hAnsi="Roboto"/>
          <w:color w:val="FFFFFF" w:themeColor="background1"/>
        </w:rPr>
        <w:lastRenderedPageBreak/>
        <w:t>PERMISO DE CIRCULACIÓN PARA PERSONAS CON AUTISMO</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reglamenta el permiso de circulación de personas comprendidas en el colectivo de trastorno del espectro autista, para realizar breves salidas en la cercanía de su residencia, junto con un familiar o conviviente. Para facilitar el funcionamiento, se exceptuó de tramitar el certificado único habilitante para circulación-Covid19, aplicable en los otros supuestos de excepción.</w:t>
      </w:r>
    </w:p>
    <w:p w:rsidR="00B76A87" w:rsidRPr="00FA1C59" w:rsidRDefault="00B04199" w:rsidP="00B76A87">
      <w:pPr>
        <w:pStyle w:val="Ttulo2"/>
        <w:rPr>
          <w:rFonts w:ascii="Roboto" w:hAnsi="Roboto" w:cs="Calibri Light"/>
          <w:color w:val="7F7F7F" w:themeColor="text1" w:themeTint="80"/>
          <w:szCs w:val="20"/>
        </w:rPr>
      </w:pPr>
      <w:hyperlink r:id="rId333" w:history="1">
        <w:r w:rsidR="00B76A87" w:rsidRPr="00FA1C59">
          <w:rPr>
            <w:rStyle w:val="Hipervnculo"/>
            <w:rFonts w:ascii="Roboto" w:hAnsi="Roboto" w:cs="Calibri Light"/>
            <w:color w:val="7F7F7F" w:themeColor="text1" w:themeTint="80"/>
            <w:szCs w:val="20"/>
          </w:rPr>
          <w:t>Decisión Administrativa 490/2020</w:t>
        </w:r>
      </w:hyperlink>
      <w:r w:rsidR="00B76A87" w:rsidRPr="00FA1C59">
        <w:rPr>
          <w:rFonts w:ascii="Roboto" w:hAnsi="Roboto" w:cs="Calibri Light"/>
          <w:color w:val="7F7F7F" w:themeColor="text1" w:themeTint="80"/>
          <w:szCs w:val="20"/>
        </w:rPr>
        <w:t xml:space="preserve"> (B.O. 11/04/2020); </w:t>
      </w:r>
      <w:hyperlink r:id="rId334" w:history="1">
        <w:r w:rsidR="00B76A87" w:rsidRPr="00FA1C59">
          <w:rPr>
            <w:rStyle w:val="Hipervnculo"/>
            <w:rFonts w:ascii="Roboto" w:hAnsi="Roboto" w:cs="Calibri Light"/>
            <w:color w:val="7F7F7F" w:themeColor="text1" w:themeTint="80"/>
            <w:szCs w:val="20"/>
          </w:rPr>
          <w:t>Resolución 77/2020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AGENCIA NACIONAL DE DISCAPACIDAD (B.O. 13/04/2020), rectificada por </w:t>
      </w:r>
      <w:hyperlink r:id="rId335" w:history="1">
        <w:r w:rsidR="00B76A87" w:rsidRPr="00FA1C59">
          <w:rPr>
            <w:rStyle w:val="Hipervnculo"/>
            <w:rFonts w:ascii="Roboto" w:hAnsi="Roboto" w:cs="Calibri Light"/>
            <w:color w:val="7F7F7F" w:themeColor="text1" w:themeTint="80"/>
            <w:szCs w:val="20"/>
          </w:rPr>
          <w:t>Resolución 79/2021</w:t>
        </w:r>
      </w:hyperlink>
      <w:r w:rsidR="00B76A87" w:rsidRPr="00FA1C59">
        <w:rPr>
          <w:rFonts w:ascii="Roboto" w:hAnsi="Roboto" w:cs="Calibri Light"/>
          <w:color w:val="7F7F7F" w:themeColor="text1" w:themeTint="80"/>
          <w:szCs w:val="20"/>
        </w:rPr>
        <w:t xml:space="preserve"> (B.O. 14/04/2020).</w:t>
      </w:r>
    </w:p>
    <w:p w:rsidR="00B76A87" w:rsidRPr="00FA1C59" w:rsidRDefault="00B76A87" w:rsidP="00207F14">
      <w:pPr>
        <w:pStyle w:val="Ttulo1"/>
        <w:jc w:val="both"/>
        <w:rPr>
          <w:rFonts w:ascii="Roboto" w:eastAsia="Calibri" w:hAnsi="Roboto"/>
          <w:color w:val="FFFFFF" w:themeColor="background1"/>
        </w:rPr>
      </w:pPr>
      <w:r w:rsidRPr="00FA1C59">
        <w:rPr>
          <w:rFonts w:ascii="Roboto" w:eastAsia="Calibri" w:hAnsi="Roboto"/>
          <w:color w:val="FFFFFF" w:themeColor="background1"/>
        </w:rPr>
        <w:t>CONTINUIDAD DE PRESTACIONES DE REHABILITACIÓN</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disponen medidas para garantizar, mediante la modalidad a distancia, la continuidad de los procesos de rehabilitación, habilitación, salud, habilidades para la vida diaria, contención psicológica, y prestaciones de apoyo de cualquier índole ante la suspensión de las prestaciones básicas de atención integral a favor de las personas con discapacidad. También se establece la continuidad de la entrega de alimentos y material de apoyo.</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La medida fue prorrogada, con las excepciones introducidas por la Decisión Administrativa 490/2020 que prevé un permiso de circulación especial.</w:t>
      </w:r>
    </w:p>
    <w:p w:rsidR="00B76A87" w:rsidRPr="00FA1C59" w:rsidRDefault="00B04199" w:rsidP="00B76A87">
      <w:pPr>
        <w:pStyle w:val="Ttulo2"/>
        <w:rPr>
          <w:rFonts w:ascii="Roboto" w:hAnsi="Roboto"/>
          <w:color w:val="7F7F7F" w:themeColor="text1" w:themeTint="80"/>
        </w:rPr>
      </w:pPr>
      <w:hyperlink r:id="rId336" w:history="1">
        <w:r w:rsidR="00B76A87" w:rsidRPr="00FA1C59">
          <w:rPr>
            <w:rStyle w:val="Hipervnculo"/>
            <w:rFonts w:ascii="Roboto" w:hAnsi="Roboto" w:cs="Calibri Light"/>
            <w:color w:val="7F7F7F" w:themeColor="text1" w:themeTint="80"/>
            <w:szCs w:val="20"/>
          </w:rPr>
          <w:t>Resolución 69/2020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olor w:val="7F7F7F" w:themeColor="text1" w:themeTint="80"/>
        </w:rPr>
        <w:t xml:space="preserve"> AGENCIA NACIONAL DE DISCAPACIDAD (B.O. 02/04/2020), prorrogada por </w:t>
      </w:r>
      <w:hyperlink r:id="rId337" w:history="1">
        <w:r w:rsidR="00B76A87" w:rsidRPr="00FA1C59">
          <w:rPr>
            <w:rStyle w:val="Hipervnculo"/>
            <w:rFonts w:ascii="Roboto" w:hAnsi="Roboto" w:cs="Calibri Light"/>
            <w:color w:val="7F7F7F" w:themeColor="text1" w:themeTint="80"/>
            <w:szCs w:val="20"/>
          </w:rPr>
          <w:t>Resolución 78/2020</w:t>
        </w:r>
      </w:hyperlink>
      <w:r w:rsidR="00B76A87" w:rsidRPr="00FA1C59">
        <w:rPr>
          <w:rFonts w:ascii="Roboto" w:hAnsi="Roboto"/>
          <w:color w:val="7F7F7F" w:themeColor="text1" w:themeTint="80"/>
        </w:rPr>
        <w:t xml:space="preserve"> (B.O. 14/04/2020).</w:t>
      </w:r>
    </w:p>
    <w:p w:rsidR="00B76A87" w:rsidRPr="00FA1C59" w:rsidRDefault="00B76A87" w:rsidP="00207F14">
      <w:pPr>
        <w:pStyle w:val="Ttulo1"/>
        <w:jc w:val="both"/>
        <w:rPr>
          <w:rFonts w:ascii="Roboto" w:eastAsia="Calibri" w:hAnsi="Roboto"/>
          <w:color w:val="FFFFFF" w:themeColor="background1"/>
        </w:rPr>
      </w:pPr>
      <w:r w:rsidRPr="00FA1C59">
        <w:rPr>
          <w:rFonts w:ascii="Roboto" w:eastAsia="Calibri" w:hAnsi="Roboto"/>
          <w:color w:val="FFFFFF" w:themeColor="background1"/>
        </w:rPr>
        <w:t>CONTROL DE LAS PRESTACIONES</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fortalecen los mecanismos de contralor de la efectiva realización de las prestaciones durante el período de aislamiento.</w:t>
      </w:r>
    </w:p>
    <w:p w:rsidR="00B76A87" w:rsidRPr="00FA1C59" w:rsidRDefault="00B04199" w:rsidP="00B76A87">
      <w:pPr>
        <w:pStyle w:val="Ttulo2"/>
        <w:rPr>
          <w:rFonts w:ascii="Roboto" w:hAnsi="Roboto" w:cs="Calibri Light"/>
          <w:color w:val="7F7F7F" w:themeColor="text1" w:themeTint="80"/>
          <w:szCs w:val="20"/>
        </w:rPr>
      </w:pPr>
      <w:hyperlink r:id="rId338" w:history="1">
        <w:r w:rsidR="00B76A87" w:rsidRPr="00FA1C59">
          <w:rPr>
            <w:rStyle w:val="Hipervnculo"/>
            <w:rFonts w:ascii="Roboto" w:hAnsi="Roboto" w:cs="Calibri Light"/>
            <w:color w:val="7F7F7F" w:themeColor="text1" w:themeTint="80"/>
            <w:szCs w:val="20"/>
          </w:rPr>
          <w:t>Resolución 349/2020</w:t>
        </w:r>
      </w:hyperlink>
      <w:r w:rsidR="00B76A87" w:rsidRPr="00FA1C59">
        <w:rPr>
          <w:rStyle w:val="Hipervnculo"/>
          <w:rFonts w:ascii="Roboto" w:hAnsi="Roboto" w:cs="Calibri Light"/>
          <w:color w:val="7F7F7F" w:themeColor="text1" w:themeTint="80"/>
          <w:szCs w:val="20"/>
        </w:rPr>
        <w:t>,</w:t>
      </w:r>
      <w:r w:rsidR="00B76A87" w:rsidRPr="00FA1C59">
        <w:rPr>
          <w:rFonts w:ascii="Roboto" w:hAnsi="Roboto" w:cs="Calibri Light"/>
          <w:color w:val="7F7F7F" w:themeColor="text1" w:themeTint="80"/>
          <w:szCs w:val="20"/>
        </w:rPr>
        <w:t xml:space="preserve"> SUPERINTENDENCIA DE SERVICIOS DE SALUD (B.O. 17/04/2020).</w:t>
      </w:r>
    </w:p>
    <w:p w:rsidR="00B76A87" w:rsidRPr="00FA1C59" w:rsidRDefault="00B76A87" w:rsidP="00207F14">
      <w:pPr>
        <w:pStyle w:val="Ttulo1"/>
        <w:jc w:val="both"/>
        <w:rPr>
          <w:rFonts w:ascii="Roboto" w:eastAsia="Calibri" w:hAnsi="Roboto"/>
          <w:color w:val="FFFFFF" w:themeColor="background1"/>
        </w:rPr>
      </w:pPr>
      <w:r w:rsidRPr="00FA1C59">
        <w:rPr>
          <w:rFonts w:ascii="Roboto" w:eastAsia="Calibri" w:hAnsi="Roboto"/>
          <w:color w:val="FFFFFF" w:themeColor="background1"/>
        </w:rPr>
        <w:t>PROGRAMAS DE ASISTENCIA</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 xml:space="preserve">Se crean tres programas de asistencia con una </w:t>
      </w:r>
      <w:hyperlink r:id="rId339" w:history="1">
        <w:r w:rsidRPr="00FA1C59">
          <w:rPr>
            <w:rStyle w:val="Hipervnculo"/>
            <w:rFonts w:ascii="Roboto" w:hAnsi="Roboto" w:cs="Calibri Light"/>
            <w:color w:val="7F7F7F" w:themeColor="text1" w:themeTint="80"/>
            <w:szCs w:val="20"/>
          </w:rPr>
          <w:t>inversión</w:t>
        </w:r>
      </w:hyperlink>
      <w:r w:rsidRPr="00FA1C59">
        <w:rPr>
          <w:rFonts w:ascii="Roboto" w:hAnsi="Roboto"/>
          <w:color w:val="7F7F7F" w:themeColor="text1" w:themeTint="80"/>
        </w:rPr>
        <w:t xml:space="preserve"> de más de 285 millones de pesos. Las iniciativas contemplan la ayuda económica a hogares y residencias y a talleres protegidos de producción, así como el refuerzo de los bancos provinciales de insumos. </w:t>
      </w:r>
    </w:p>
    <w:p w:rsidR="00B76A87" w:rsidRPr="00FA1C59" w:rsidRDefault="00B04199" w:rsidP="00B76A87">
      <w:pPr>
        <w:pStyle w:val="Ttulo2"/>
        <w:rPr>
          <w:rFonts w:ascii="Roboto" w:hAnsi="Roboto"/>
          <w:color w:val="7F7F7F" w:themeColor="text1" w:themeTint="80"/>
        </w:rPr>
      </w:pPr>
      <w:hyperlink r:id="rId340" w:history="1">
        <w:r w:rsidR="00B76A87" w:rsidRPr="00FA1C59">
          <w:rPr>
            <w:rStyle w:val="Hipervnculo"/>
            <w:rFonts w:ascii="Roboto" w:hAnsi="Roboto" w:cs="Calibri Light"/>
            <w:bCs/>
            <w:color w:val="7F7F7F" w:themeColor="text1" w:themeTint="80"/>
            <w:szCs w:val="20"/>
          </w:rPr>
          <w:t>Resolución 216/2020</w:t>
        </w:r>
      </w:hyperlink>
      <w:r w:rsidR="00B76A87" w:rsidRPr="00FA1C59">
        <w:rPr>
          <w:rStyle w:val="Hipervnculo"/>
          <w:rFonts w:ascii="Roboto" w:hAnsi="Roboto" w:cs="Calibri Light"/>
          <w:bCs/>
          <w:color w:val="7F7F7F" w:themeColor="text1" w:themeTint="80"/>
          <w:szCs w:val="20"/>
        </w:rPr>
        <w:t>,</w:t>
      </w:r>
      <w:r w:rsidR="00B76A87" w:rsidRPr="00FA1C59">
        <w:rPr>
          <w:rFonts w:ascii="Roboto" w:hAnsi="Roboto"/>
          <w:color w:val="7F7F7F" w:themeColor="text1" w:themeTint="80"/>
        </w:rPr>
        <w:t xml:space="preserve"> COMITÉ COORDINADOR DE PROGRAMAS PARA PERSONAS CON DISCAPACIDAD - AGENCIA NACIONAL DE DISCAPACIDAD (B.O. 11/06/2020).</w:t>
      </w:r>
    </w:p>
    <w:p w:rsidR="00B76A87" w:rsidRPr="00FA1C59" w:rsidRDefault="00B76A87" w:rsidP="00207F14">
      <w:pPr>
        <w:pStyle w:val="Ttulo1"/>
        <w:jc w:val="both"/>
        <w:rPr>
          <w:rFonts w:ascii="Roboto" w:eastAsia="Calibri" w:hAnsi="Roboto"/>
          <w:color w:val="FFFFFF" w:themeColor="background1"/>
        </w:rPr>
      </w:pPr>
      <w:r w:rsidRPr="00FA1C59">
        <w:rPr>
          <w:rFonts w:ascii="Roboto" w:eastAsia="Calibri" w:hAnsi="Roboto"/>
          <w:color w:val="FFFFFF" w:themeColor="background1"/>
        </w:rPr>
        <w:t>TRAMITACIÓN NO PRESENCIAL DEL CERTIFICADO ÚNICO DE DISCAPACIDAD</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Recomendaciones para el procedimiento para la evaluación y certificación no presencial del Certificado Único de Discapacidad (CUD).</w:t>
      </w:r>
    </w:p>
    <w:p w:rsidR="00B76A87" w:rsidRPr="00FA1C59" w:rsidRDefault="00B04199" w:rsidP="00B76A87">
      <w:pPr>
        <w:pStyle w:val="Ttulo2"/>
        <w:rPr>
          <w:rFonts w:ascii="Roboto" w:hAnsi="Roboto" w:cs="Calibri Light"/>
          <w:b/>
          <w:bCs/>
          <w:color w:val="7F7F7F" w:themeColor="text1" w:themeTint="80"/>
          <w:szCs w:val="20"/>
        </w:rPr>
      </w:pPr>
      <w:hyperlink r:id="rId341" w:history="1">
        <w:r w:rsidR="00B76A87" w:rsidRPr="00FA1C59">
          <w:rPr>
            <w:rStyle w:val="Hipervnculo"/>
            <w:rFonts w:ascii="Roboto" w:hAnsi="Roboto" w:cs="Calibri Light"/>
            <w:bCs/>
            <w:color w:val="7F7F7F" w:themeColor="text1" w:themeTint="80"/>
            <w:szCs w:val="20"/>
          </w:rPr>
          <w:t>Resolución 106/2020</w:t>
        </w:r>
      </w:hyperlink>
      <w:r w:rsidR="00B76A87" w:rsidRPr="00FA1C59">
        <w:rPr>
          <w:rStyle w:val="Hipervnculo"/>
          <w:rFonts w:ascii="Roboto" w:hAnsi="Roboto" w:cs="Calibri Light"/>
          <w:bCs/>
          <w:color w:val="7F7F7F" w:themeColor="text1" w:themeTint="80"/>
          <w:szCs w:val="20"/>
        </w:rPr>
        <w:t>,</w:t>
      </w:r>
      <w:r w:rsidR="00B76A87" w:rsidRPr="00FA1C59">
        <w:rPr>
          <w:rFonts w:ascii="Roboto" w:hAnsi="Roboto" w:cs="Calibri Light"/>
          <w:b/>
          <w:bCs/>
          <w:color w:val="7F7F7F" w:themeColor="text1" w:themeTint="80"/>
          <w:szCs w:val="20"/>
        </w:rPr>
        <w:t xml:space="preserve"> </w:t>
      </w:r>
      <w:r w:rsidR="00B76A87" w:rsidRPr="00FA1C59">
        <w:rPr>
          <w:rFonts w:ascii="Roboto" w:hAnsi="Roboto" w:cs="Calibri Light"/>
          <w:color w:val="7F7F7F" w:themeColor="text1" w:themeTint="80"/>
          <w:szCs w:val="20"/>
        </w:rPr>
        <w:t>AGENCIA NACIONAL DE DISCAPACIDAD (B.O. 01/05/2020).</w:t>
      </w:r>
    </w:p>
    <w:p w:rsidR="00B13098" w:rsidRPr="00FA1C59" w:rsidRDefault="005F55F5" w:rsidP="00207F14">
      <w:pPr>
        <w:pStyle w:val="Ttulo1"/>
        <w:jc w:val="both"/>
        <w:rPr>
          <w:rFonts w:ascii="Roboto" w:eastAsia="Calibri" w:hAnsi="Roboto"/>
          <w:color w:val="FFFFFF" w:themeColor="background1"/>
        </w:rPr>
      </w:pPr>
      <w:r w:rsidRPr="00FA1C59">
        <w:rPr>
          <w:rFonts w:ascii="Roboto" w:eastAsia="Calibri" w:hAnsi="Roboto"/>
          <w:color w:val="FFFFFF" w:themeColor="background1"/>
        </w:rPr>
        <w:t xml:space="preserve">PRÓRROGA </w:t>
      </w:r>
      <w:r w:rsidR="00017F95" w:rsidRPr="00FA1C59">
        <w:rPr>
          <w:rFonts w:ascii="Roboto" w:eastAsia="Calibri" w:hAnsi="Roboto"/>
          <w:color w:val="FFFFFF" w:themeColor="background1"/>
        </w:rPr>
        <w:t>DE LOS CERTIFICADOS ÚNICOS DE DISCAPACIDAD</w:t>
      </w:r>
    </w:p>
    <w:p w:rsidR="00017F95" w:rsidRPr="00FA1C59" w:rsidRDefault="00017F95" w:rsidP="00017F95">
      <w:pPr>
        <w:pStyle w:val="Ttulo2"/>
        <w:rPr>
          <w:rFonts w:ascii="Roboto" w:hAnsi="Roboto"/>
          <w:color w:val="7F7F7F" w:themeColor="text1" w:themeTint="80"/>
        </w:rPr>
      </w:pPr>
      <w:r w:rsidRPr="00FA1C59">
        <w:rPr>
          <w:rFonts w:ascii="Roboto" w:hAnsi="Roboto"/>
          <w:color w:val="7F7F7F" w:themeColor="text1" w:themeTint="80"/>
        </w:rPr>
        <w:t xml:space="preserve">Se prorrogan por el término de un año contado desde la fecha de su vencimiento, los Certificados Únicos de </w:t>
      </w:r>
      <w:r w:rsidRPr="00E7763F">
        <w:rPr>
          <w:rFonts w:ascii="Roboto" w:hAnsi="Roboto"/>
          <w:color w:val="7F7F7F" w:themeColor="text1" w:themeTint="80"/>
        </w:rPr>
        <w:t>Discapacidad emitidos en virtud de las Leyes Nº 22.431 y sus modificatorias y Nº 24.901 cuyos vencimientos hayan ocurrido entre el 1° de enero de 2020 y hasta el 31 de diciembre de 2020, inclusive.</w:t>
      </w:r>
      <w:r w:rsidR="003F1CD9" w:rsidRPr="00E7763F">
        <w:rPr>
          <w:rFonts w:ascii="Roboto" w:hAnsi="Roboto"/>
          <w:color w:val="7F7F7F" w:themeColor="text1" w:themeTint="80"/>
        </w:rPr>
        <w:t xml:space="preserve"> En diciembre de 2020 se prorrogaron nuevamente por el término de un año, hasta el 31 de diciembre de 2021.</w:t>
      </w:r>
    </w:p>
    <w:p w:rsidR="00017F95" w:rsidRPr="00FA1C59" w:rsidRDefault="00B04199" w:rsidP="00017F95">
      <w:pPr>
        <w:pStyle w:val="Ttulo2"/>
        <w:rPr>
          <w:rStyle w:val="Hipervnculo"/>
          <w:rFonts w:ascii="Roboto" w:hAnsi="Roboto" w:cs="Calibri Light"/>
          <w:bCs/>
          <w:color w:val="7F7F7F" w:themeColor="text1" w:themeTint="80"/>
          <w:szCs w:val="20"/>
        </w:rPr>
      </w:pPr>
      <w:hyperlink r:id="rId342" w:history="1">
        <w:r w:rsidR="00017F95" w:rsidRPr="00FA1C59">
          <w:rPr>
            <w:rStyle w:val="Hipervnculo"/>
            <w:rFonts w:ascii="Roboto" w:hAnsi="Roboto" w:cs="Calibri Light"/>
            <w:bCs/>
            <w:color w:val="7F7F7F" w:themeColor="text1" w:themeTint="80"/>
            <w:szCs w:val="20"/>
          </w:rPr>
          <w:t>Resolución 209/2020</w:t>
        </w:r>
      </w:hyperlink>
      <w:r w:rsidR="00017F95" w:rsidRPr="00FA1C59">
        <w:rPr>
          <w:rStyle w:val="Hipervnculo"/>
          <w:rFonts w:ascii="Roboto" w:hAnsi="Roboto" w:cs="Calibri Light"/>
          <w:bCs/>
          <w:color w:val="7F7F7F" w:themeColor="text1" w:themeTint="80"/>
          <w:szCs w:val="20"/>
        </w:rPr>
        <w:t>,</w:t>
      </w:r>
      <w:r w:rsidR="00017F95" w:rsidRPr="00FA1C59">
        <w:rPr>
          <w:rStyle w:val="Hipervnculo"/>
          <w:rFonts w:ascii="Roboto" w:hAnsi="Roboto" w:cs="Calibri Light"/>
          <w:bCs/>
          <w:color w:val="7F7F7F" w:themeColor="text1" w:themeTint="80"/>
          <w:szCs w:val="20"/>
          <w:u w:val="none"/>
        </w:rPr>
        <w:t xml:space="preserve"> AGENCIA NACIONAL </w:t>
      </w:r>
      <w:r w:rsidR="00017F95" w:rsidRPr="00E7763F">
        <w:rPr>
          <w:rStyle w:val="Hipervnculo"/>
          <w:rFonts w:ascii="Roboto" w:hAnsi="Roboto" w:cs="Calibri Light"/>
          <w:bCs/>
          <w:color w:val="7F7F7F" w:themeColor="text1" w:themeTint="80"/>
          <w:szCs w:val="20"/>
          <w:u w:val="none"/>
        </w:rPr>
        <w:t>DE DISCAPACIDAD (B.O. 09/06/2020)</w:t>
      </w:r>
      <w:r w:rsidR="003F1CD9" w:rsidRPr="00E7763F">
        <w:rPr>
          <w:rStyle w:val="Hipervnculo"/>
          <w:rFonts w:ascii="Roboto" w:hAnsi="Roboto" w:cs="Calibri Light"/>
          <w:bCs/>
          <w:color w:val="7F7F7F" w:themeColor="text1" w:themeTint="80"/>
          <w:szCs w:val="20"/>
          <w:u w:val="none"/>
        </w:rPr>
        <w:t xml:space="preserve"> y </w:t>
      </w:r>
      <w:hyperlink r:id="rId343" w:history="1">
        <w:r w:rsidR="003F1CD9" w:rsidRPr="00E7763F">
          <w:rPr>
            <w:rStyle w:val="Hipervnculo"/>
            <w:rFonts w:ascii="Roboto" w:hAnsi="Roboto" w:cs="Calibri Light"/>
            <w:bCs/>
            <w:color w:val="7F7F7F" w:themeColor="text1" w:themeTint="80"/>
            <w:szCs w:val="20"/>
          </w:rPr>
          <w:t>Resolución 1116/2020</w:t>
        </w:r>
      </w:hyperlink>
      <w:r w:rsidR="003F1CD9" w:rsidRPr="00E7763F">
        <w:rPr>
          <w:rStyle w:val="Hipervnculo"/>
          <w:rFonts w:ascii="Roboto" w:hAnsi="Roboto" w:cs="Calibri Light"/>
          <w:bCs/>
          <w:color w:val="7F7F7F" w:themeColor="text1" w:themeTint="80"/>
          <w:szCs w:val="20"/>
          <w:u w:val="none"/>
        </w:rPr>
        <w:t xml:space="preserve"> (B.O. 16/12/2020)</w:t>
      </w:r>
      <w:r w:rsidR="00017F95" w:rsidRPr="00E7763F">
        <w:rPr>
          <w:rStyle w:val="Hipervnculo"/>
          <w:rFonts w:ascii="Roboto" w:hAnsi="Roboto" w:cs="Calibri Light"/>
          <w:bCs/>
          <w:color w:val="7F7F7F" w:themeColor="text1" w:themeTint="80"/>
          <w:szCs w:val="20"/>
          <w:u w:val="none"/>
        </w:rPr>
        <w:t>.</w:t>
      </w:r>
    </w:p>
    <w:p w:rsidR="00B76A87" w:rsidRPr="00FA1C59" w:rsidRDefault="00B76A87" w:rsidP="00207F14">
      <w:pPr>
        <w:pStyle w:val="Ttulo1"/>
        <w:jc w:val="both"/>
        <w:rPr>
          <w:rFonts w:ascii="Roboto" w:eastAsia="Calibri" w:hAnsi="Roboto"/>
          <w:color w:val="FFFFFF" w:themeColor="background1"/>
        </w:rPr>
      </w:pPr>
      <w:r w:rsidRPr="00FA1C59">
        <w:rPr>
          <w:rFonts w:ascii="Roboto" w:eastAsia="Calibri" w:hAnsi="Roboto"/>
          <w:color w:val="FFFFFF" w:themeColor="background1"/>
        </w:rPr>
        <w:t>ACCESO A LA INFORMACIÓN PARA PERSONAS CON DISCAPACIDAD</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 xml:space="preserve">Se implementó la lengua de señas y subtítulos en todas las conferencias del Presidente de la Nación, así como en las comunicaciones audiovisuales de la Agencia Nacional de Discapacidad y en las comunicaciones de otros organismos de gobierno que resulten de interés sobre el Covid-19. </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 xml:space="preserve">La Agencia Nacional de Discapacidad abrió un nuevo </w:t>
      </w:r>
      <w:hyperlink r:id="rId344" w:history="1">
        <w:r w:rsidRPr="00FA1C59">
          <w:rPr>
            <w:rStyle w:val="Hipervnculo"/>
            <w:rFonts w:ascii="Roboto" w:hAnsi="Roboto" w:cs="Calibri Light"/>
            <w:color w:val="7F7F7F" w:themeColor="text1" w:themeTint="80"/>
            <w:szCs w:val="20"/>
          </w:rPr>
          <w:t>canal de comunicación</w:t>
        </w:r>
      </w:hyperlink>
      <w:r w:rsidRPr="00FA1C59">
        <w:rPr>
          <w:rFonts w:ascii="Roboto" w:hAnsi="Roboto"/>
          <w:color w:val="7F7F7F" w:themeColor="text1" w:themeTint="80"/>
        </w:rPr>
        <w:t xml:space="preserve"> exclusivo destinado a personas con discapacidad y sus familias (</w:t>
      </w:r>
      <w:hyperlink r:id="rId345" w:history="1">
        <w:r w:rsidRPr="00FA1C59">
          <w:rPr>
            <w:rStyle w:val="Hipervnculo"/>
            <w:rFonts w:ascii="Roboto" w:hAnsi="Roboto" w:cs="Calibri Light"/>
            <w:color w:val="7F7F7F" w:themeColor="text1" w:themeTint="80"/>
            <w:szCs w:val="20"/>
          </w:rPr>
          <w:t>infocoronavirus@andis.gob.ar</w:t>
        </w:r>
      </w:hyperlink>
      <w:r w:rsidRPr="00FA1C59">
        <w:rPr>
          <w:rFonts w:ascii="Roboto" w:hAnsi="Roboto"/>
          <w:color w:val="7F7F7F" w:themeColor="text1" w:themeTint="80"/>
        </w:rPr>
        <w:t xml:space="preserve">) y un servicio de </w:t>
      </w:r>
      <w:hyperlink r:id="rId346" w:history="1">
        <w:r w:rsidRPr="00FA1C59">
          <w:rPr>
            <w:rStyle w:val="Hipervnculo"/>
            <w:rFonts w:ascii="Roboto" w:hAnsi="Roboto" w:cs="Calibri Light"/>
            <w:color w:val="7F7F7F" w:themeColor="text1" w:themeTint="80"/>
            <w:szCs w:val="20"/>
          </w:rPr>
          <w:t>videollamadas</w:t>
        </w:r>
      </w:hyperlink>
      <w:r w:rsidRPr="00FA1C59">
        <w:rPr>
          <w:rFonts w:ascii="Roboto" w:hAnsi="Roboto"/>
          <w:color w:val="7F7F7F" w:themeColor="text1" w:themeTint="80"/>
        </w:rPr>
        <w:t xml:space="preserve"> exclusivo sobre Covid-19 para personas sordas e hipoacúsicas (11 57284011) que atiende consultas de lunes a viernes de 10 a 15 hs.</w:t>
      </w:r>
    </w:p>
    <w:p w:rsidR="00B76A87" w:rsidRPr="00FA1C59" w:rsidRDefault="00B76A87" w:rsidP="00207F14">
      <w:pPr>
        <w:pStyle w:val="Ttulo1"/>
        <w:jc w:val="both"/>
        <w:rPr>
          <w:rFonts w:ascii="Roboto" w:eastAsia="Calibri" w:hAnsi="Roboto"/>
          <w:color w:val="FFFFFF" w:themeColor="background1"/>
        </w:rPr>
      </w:pPr>
      <w:r w:rsidRPr="00FA1C59">
        <w:rPr>
          <w:rFonts w:ascii="Roboto" w:eastAsia="Calibri" w:hAnsi="Roboto"/>
          <w:color w:val="FFFFFF" w:themeColor="background1"/>
        </w:rPr>
        <w:t>MANUALES PARA MÉDICOS/AS SOBRE COVID-19 Y PERSONAS CON DISCAPACIDAD</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El Ministerio de Salud elaboró diversos documentos sobre Covid 19 y personas con discapacidad:</w:t>
      </w:r>
    </w:p>
    <w:p w:rsidR="00B76A87" w:rsidRPr="00FA1C59" w:rsidRDefault="00B76A87" w:rsidP="00B76A87">
      <w:pPr>
        <w:pStyle w:val="Ttulo2"/>
        <w:rPr>
          <w:rStyle w:val="Hipervnculo"/>
          <w:rFonts w:ascii="Roboto" w:hAnsi="Roboto" w:cs="Calibri Light"/>
          <w:color w:val="7F7F7F" w:themeColor="text1" w:themeTint="80"/>
          <w:szCs w:val="20"/>
        </w:rPr>
      </w:pPr>
      <w:r w:rsidRPr="00FA1C59">
        <w:rPr>
          <w:rFonts w:ascii="Roboto" w:hAnsi="Roboto" w:cs="Calibri Light"/>
          <w:color w:val="7F7F7F" w:themeColor="text1" w:themeTint="80"/>
          <w:szCs w:val="20"/>
        </w:rPr>
        <w:t xml:space="preserve">- </w:t>
      </w:r>
      <w:r w:rsidRPr="00FA1C59">
        <w:rPr>
          <w:rStyle w:val="Hipervnculo"/>
          <w:rFonts w:ascii="Roboto" w:hAnsi="Roboto" w:cs="Calibri Light"/>
          <w:color w:val="7F7F7F" w:themeColor="text1" w:themeTint="80"/>
          <w:szCs w:val="20"/>
        </w:rPr>
        <w:t>“</w:t>
      </w:r>
      <w:hyperlink r:id="rId347" w:tgtFrame="_blank" w:history="1">
        <w:r w:rsidRPr="00FA1C59">
          <w:rPr>
            <w:rStyle w:val="Hipervnculo"/>
            <w:rFonts w:ascii="Roboto" w:hAnsi="Roboto" w:cs="Calibri Light"/>
            <w:color w:val="7F7F7F" w:themeColor="text1" w:themeTint="80"/>
            <w:szCs w:val="20"/>
          </w:rPr>
          <w:t>Niños, niñas y adolescentes con discapacidad en el contexto de la pandemia de Covid-19</w:t>
        </w:r>
      </w:hyperlink>
      <w:r w:rsidRPr="00FA1C59">
        <w:rPr>
          <w:rStyle w:val="Hipervnculo"/>
          <w:rFonts w:ascii="Roboto" w:hAnsi="Roboto" w:cs="Calibri Light"/>
          <w:color w:val="7F7F7F" w:themeColor="text1" w:themeTint="80"/>
          <w:szCs w:val="20"/>
        </w:rPr>
        <w:t>”</w:t>
      </w:r>
    </w:p>
    <w:p w:rsidR="00B76A87" w:rsidRPr="00FA1C59" w:rsidRDefault="00B76A87" w:rsidP="00B76A87">
      <w:pPr>
        <w:pStyle w:val="Ttulo2"/>
        <w:rPr>
          <w:rStyle w:val="Hipervnculo"/>
          <w:rFonts w:ascii="Roboto" w:hAnsi="Roboto" w:cs="Calibri Light"/>
          <w:color w:val="7F7F7F" w:themeColor="text1" w:themeTint="80"/>
          <w:szCs w:val="20"/>
        </w:rPr>
      </w:pPr>
      <w:r w:rsidRPr="00FA1C59">
        <w:rPr>
          <w:rFonts w:ascii="Roboto" w:hAnsi="Roboto"/>
          <w:color w:val="7F7F7F" w:themeColor="text1" w:themeTint="80"/>
        </w:rPr>
        <w:t>-</w:t>
      </w:r>
      <w:r w:rsidR="00FA1C59" w:rsidRPr="00FA1C59">
        <w:rPr>
          <w:rFonts w:ascii="Roboto" w:hAnsi="Roboto" w:cs="Calibri Light"/>
          <w:color w:val="7F7F7F" w:themeColor="text1" w:themeTint="80"/>
          <w:szCs w:val="20"/>
        </w:rPr>
        <w:t xml:space="preserve"> </w:t>
      </w:r>
      <w:hyperlink r:id="rId348" w:history="1">
        <w:r w:rsidRPr="00FA1C59">
          <w:rPr>
            <w:rStyle w:val="Hipervnculo"/>
            <w:rFonts w:ascii="Roboto" w:hAnsi="Roboto" w:cs="Calibri Light"/>
            <w:color w:val="7F7F7F" w:themeColor="text1" w:themeTint="80"/>
            <w:szCs w:val="20"/>
          </w:rPr>
          <w:t>“Covid 19: Recomendaciones de Asistencia y Apoyo Emocional para Personas con Discapacidad”</w:t>
        </w:r>
      </w:hyperlink>
    </w:p>
    <w:p w:rsidR="00C23DFE" w:rsidRPr="00FA1C59" w:rsidRDefault="00C23DFE" w:rsidP="00C23DFE">
      <w:pPr>
        <w:pStyle w:val="Ttulo2"/>
        <w:rPr>
          <w:rStyle w:val="Hipervnculo"/>
          <w:rFonts w:ascii="Roboto" w:hAnsi="Roboto" w:cs="Calibri Light"/>
          <w:color w:val="7F7F7F" w:themeColor="text1" w:themeTint="80"/>
          <w:szCs w:val="20"/>
        </w:rPr>
      </w:pPr>
      <w:r w:rsidRPr="00FA1C59">
        <w:rPr>
          <w:rStyle w:val="Hipervnculo"/>
          <w:rFonts w:ascii="Roboto" w:hAnsi="Roboto" w:cs="Calibri Light"/>
          <w:color w:val="7F7F7F" w:themeColor="text1" w:themeTint="80"/>
          <w:szCs w:val="20"/>
        </w:rPr>
        <w:t xml:space="preserve">- </w:t>
      </w:r>
      <w:hyperlink r:id="rId349" w:history="1">
        <w:r w:rsidRPr="00FA1C59">
          <w:rPr>
            <w:rStyle w:val="Hipervnculo"/>
            <w:rFonts w:ascii="Roboto" w:hAnsi="Roboto" w:cs="Calibri Light"/>
            <w:color w:val="7F7F7F" w:themeColor="text1" w:themeTint="80"/>
            <w:szCs w:val="20"/>
          </w:rPr>
          <w:t>“Abordaje de personas con discapacidad intelectual y/o mental en tratamiento por COVID-19 en hospitales generales o modulares, públicos o privados”</w:t>
        </w:r>
      </w:hyperlink>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 xml:space="preserve">Por su parte, la Agencia Nacional de Discapacidad elaboró un documento con </w:t>
      </w:r>
      <w:hyperlink r:id="rId350" w:history="1">
        <w:r w:rsidRPr="00FA1C59">
          <w:rPr>
            <w:rStyle w:val="Hipervnculo"/>
            <w:rFonts w:ascii="Roboto" w:hAnsi="Roboto" w:cs="Calibri Light"/>
            <w:color w:val="7F7F7F" w:themeColor="text1" w:themeTint="80"/>
            <w:szCs w:val="20"/>
          </w:rPr>
          <w:t>recomendaciones</w:t>
        </w:r>
      </w:hyperlink>
      <w:r w:rsidRPr="00FA1C59">
        <w:rPr>
          <w:rFonts w:ascii="Roboto" w:hAnsi="Roboto"/>
          <w:color w:val="7F7F7F" w:themeColor="text1" w:themeTint="80"/>
        </w:rPr>
        <w:t xml:space="preserve"> sobre prevención y cuidado para personas que deban asistir a personas con discapacidad, una </w:t>
      </w:r>
      <w:hyperlink r:id="rId351" w:history="1">
        <w:r w:rsidRPr="00FA1C59">
          <w:rPr>
            <w:rStyle w:val="Hipervnculo"/>
            <w:rFonts w:ascii="Roboto" w:hAnsi="Roboto" w:cs="Calibri Light"/>
            <w:color w:val="7F7F7F" w:themeColor="text1" w:themeTint="80"/>
            <w:szCs w:val="20"/>
          </w:rPr>
          <w:t>guía</w:t>
        </w:r>
      </w:hyperlink>
      <w:r w:rsidRPr="00FA1C59">
        <w:rPr>
          <w:rFonts w:ascii="Roboto" w:hAnsi="Roboto"/>
          <w:color w:val="7F7F7F" w:themeColor="text1" w:themeTint="80"/>
        </w:rPr>
        <w:t xml:space="preserve"> para Hogares y Residencias que albergan a personas con discapacidad en el marco de la pandemia y un </w:t>
      </w:r>
      <w:hyperlink r:id="rId352" w:history="1">
        <w:r w:rsidRPr="00FA1C59">
          <w:rPr>
            <w:rStyle w:val="Hipervnculo"/>
            <w:rFonts w:ascii="Roboto" w:hAnsi="Roboto" w:cs="Calibri Light"/>
            <w:color w:val="7F7F7F" w:themeColor="text1" w:themeTint="80"/>
            <w:szCs w:val="20"/>
          </w:rPr>
          <w:t>Protocolo</w:t>
        </w:r>
      </w:hyperlink>
      <w:r w:rsidRPr="00FA1C59">
        <w:rPr>
          <w:rFonts w:ascii="Roboto" w:hAnsi="Roboto"/>
          <w:color w:val="7F7F7F" w:themeColor="text1" w:themeTint="80"/>
        </w:rPr>
        <w:t xml:space="preserve"> de sistemas de apoyos y cuidados para personas con discapacidad hospitalizadas por pandemia.</w:t>
      </w:r>
    </w:p>
    <w:p w:rsidR="001A19EE" w:rsidRPr="00FA1C59" w:rsidRDefault="001A19EE" w:rsidP="001A19EE">
      <w:pPr>
        <w:pStyle w:val="Ttulo1"/>
        <w:jc w:val="both"/>
        <w:rPr>
          <w:rFonts w:ascii="Roboto" w:eastAsia="Calibri" w:hAnsi="Roboto"/>
          <w:color w:val="FFFFFF" w:themeColor="background1"/>
        </w:rPr>
      </w:pPr>
      <w:r w:rsidRPr="00FA1C59">
        <w:rPr>
          <w:rFonts w:ascii="Roboto" w:eastAsia="Calibri" w:hAnsi="Roboto"/>
          <w:color w:val="FFFFFF" w:themeColor="background1"/>
        </w:rPr>
        <w:t>ASIGNACIÓN DE UN ESTÍMULO ECONÓMICO EXCEPCIONAL A FAVOR DE LOS PRESTADORES DE TRANSPORTE DE PERSONAS CON DISCAPACIDAD</w:t>
      </w:r>
    </w:p>
    <w:p w:rsidR="001A19EE" w:rsidRPr="00FA1C59" w:rsidRDefault="00E207C5" w:rsidP="001A19EE">
      <w:pPr>
        <w:pStyle w:val="Ttulo2"/>
        <w:rPr>
          <w:rFonts w:ascii="Roboto" w:hAnsi="Roboto"/>
          <w:color w:val="7F7F7F" w:themeColor="text1" w:themeTint="80"/>
        </w:rPr>
      </w:pPr>
      <w:r w:rsidRPr="00FA1C59">
        <w:rPr>
          <w:rFonts w:ascii="Roboto" w:hAnsi="Roboto"/>
          <w:color w:val="7F7F7F" w:themeColor="text1" w:themeTint="80"/>
        </w:rPr>
        <w:t>Se establece</w:t>
      </w:r>
      <w:r w:rsidR="001A19EE" w:rsidRPr="00FA1C59">
        <w:rPr>
          <w:rFonts w:ascii="Roboto" w:hAnsi="Roboto"/>
          <w:color w:val="7F7F7F" w:themeColor="text1" w:themeTint="80"/>
        </w:rPr>
        <w:t xml:space="preserve"> un estímulo económico excepcional para los prestadores de transporte de personas con discapacidad. La medida permite asistir y contener al sector, en su mayoría emprendedores unipersonales, y asegurar la continuidad operativa de las prestaciones de transporte durante la emergencia sanitaria.</w:t>
      </w:r>
    </w:p>
    <w:p w:rsidR="00AE1DFB" w:rsidRPr="00FA1C59" w:rsidRDefault="00B04199" w:rsidP="001A19EE">
      <w:pPr>
        <w:pStyle w:val="Ttulo2"/>
        <w:rPr>
          <w:rFonts w:ascii="Roboto" w:hAnsi="Roboto"/>
          <w:color w:val="7F7F7F" w:themeColor="text1" w:themeTint="80"/>
        </w:rPr>
      </w:pPr>
      <w:hyperlink r:id="rId353" w:history="1">
        <w:r w:rsidR="00DA5BB9" w:rsidRPr="00FA1C59">
          <w:rPr>
            <w:rStyle w:val="Hipervnculo"/>
            <w:rFonts w:ascii="Roboto" w:hAnsi="Roboto" w:cs="Calibri Light"/>
            <w:bCs/>
            <w:color w:val="7F7F7F" w:themeColor="text1" w:themeTint="80"/>
            <w:szCs w:val="20"/>
          </w:rPr>
          <w:t>Resolución 438/2020</w:t>
        </w:r>
      </w:hyperlink>
      <w:r w:rsidR="00DA5BB9" w:rsidRPr="00FA1C59">
        <w:rPr>
          <w:rStyle w:val="Hipervnculo"/>
          <w:rFonts w:ascii="Roboto" w:hAnsi="Roboto" w:cs="Calibri Light"/>
          <w:bCs/>
          <w:color w:val="7F7F7F" w:themeColor="text1" w:themeTint="80"/>
          <w:szCs w:val="20"/>
        </w:rPr>
        <w:t>,</w:t>
      </w:r>
      <w:r w:rsidR="00DA5BB9" w:rsidRPr="00FA1C59">
        <w:rPr>
          <w:rFonts w:ascii="Roboto" w:hAnsi="Roboto"/>
          <w:color w:val="7F7F7F" w:themeColor="text1" w:themeTint="80"/>
        </w:rPr>
        <w:t xml:space="preserve"> </w:t>
      </w:r>
      <w:r w:rsidR="001A19EE" w:rsidRPr="00FA1C59">
        <w:rPr>
          <w:rFonts w:ascii="Roboto" w:hAnsi="Roboto"/>
          <w:color w:val="7F7F7F" w:themeColor="text1" w:themeTint="80"/>
        </w:rPr>
        <w:t>AGENCIA NACIONAL DE</w:t>
      </w:r>
      <w:r w:rsidR="00DA5BB9" w:rsidRPr="00FA1C59">
        <w:rPr>
          <w:rFonts w:ascii="Roboto" w:hAnsi="Roboto"/>
          <w:color w:val="7F7F7F" w:themeColor="text1" w:themeTint="80"/>
        </w:rPr>
        <w:t xml:space="preserve"> </w:t>
      </w:r>
      <w:r w:rsidR="001A19EE" w:rsidRPr="00FA1C59">
        <w:rPr>
          <w:rFonts w:ascii="Roboto" w:hAnsi="Roboto"/>
          <w:color w:val="7F7F7F" w:themeColor="text1" w:themeTint="80"/>
        </w:rPr>
        <w:t>DISCAPACIDAD</w:t>
      </w:r>
      <w:r w:rsidR="00DA5BB9" w:rsidRPr="00FA1C59">
        <w:rPr>
          <w:rFonts w:ascii="Roboto" w:hAnsi="Roboto"/>
          <w:color w:val="7F7F7F" w:themeColor="text1" w:themeTint="80"/>
        </w:rPr>
        <w:t xml:space="preserve"> </w:t>
      </w:r>
      <w:r w:rsidR="001A19EE" w:rsidRPr="00FA1C59">
        <w:rPr>
          <w:rFonts w:ascii="Roboto" w:hAnsi="Roboto"/>
          <w:color w:val="7F7F7F" w:themeColor="text1" w:themeTint="80"/>
        </w:rPr>
        <w:t xml:space="preserve">(B.O. </w:t>
      </w:r>
      <w:r w:rsidR="00DA5BB9" w:rsidRPr="00FA1C59">
        <w:rPr>
          <w:rFonts w:ascii="Roboto" w:hAnsi="Roboto"/>
          <w:color w:val="7F7F7F" w:themeColor="text1" w:themeTint="80"/>
        </w:rPr>
        <w:t>0</w:t>
      </w:r>
      <w:r w:rsidR="001A19EE" w:rsidRPr="00FA1C59">
        <w:rPr>
          <w:rFonts w:ascii="Roboto" w:hAnsi="Roboto"/>
          <w:color w:val="7F7F7F" w:themeColor="text1" w:themeTint="80"/>
        </w:rPr>
        <w:t>5/08/2020).</w:t>
      </w:r>
    </w:p>
    <w:p w:rsidR="00AE1DFB" w:rsidRPr="00FA1C59" w:rsidRDefault="00AE1DFB" w:rsidP="00AE1DFB">
      <w:pPr>
        <w:pStyle w:val="Normal1"/>
        <w:rPr>
          <w:sz w:val="20"/>
          <w:szCs w:val="36"/>
        </w:rPr>
      </w:pPr>
      <w:r w:rsidRPr="00FA1C59">
        <w:br w:type="page"/>
      </w:r>
    </w:p>
    <w:p w:rsidR="00B76A87" w:rsidRPr="00FA1C59" w:rsidRDefault="00B76A87" w:rsidP="00AE1DFB">
      <w:pPr>
        <w:pStyle w:val="Citadestacada"/>
        <w:pageBreakBefore w:val="0"/>
        <w:pBdr>
          <w:bottom w:val="single" w:sz="4" w:space="4" w:color="auto"/>
        </w:pBdr>
        <w:spacing w:before="0" w:after="200" w:line="276" w:lineRule="auto"/>
        <w:ind w:left="0"/>
        <w:rPr>
          <w:rFonts w:ascii="Encode Sans" w:hAnsi="Encode Sans"/>
          <w:color w:val="7F7F7F" w:themeColor="text1" w:themeTint="80"/>
          <w:sz w:val="24"/>
          <w:szCs w:val="20"/>
        </w:rPr>
      </w:pPr>
      <w:bookmarkStart w:id="37" w:name="_Toc41565497"/>
      <w:bookmarkStart w:id="38" w:name="_Toc43947852"/>
      <w:bookmarkStart w:id="39" w:name="LGBTI"/>
      <w:r w:rsidRPr="00FA1C59">
        <w:rPr>
          <w:rFonts w:ascii="Encode Sans" w:hAnsi="Encode Sans"/>
          <w:color w:val="7F7F7F" w:themeColor="text1" w:themeTint="80"/>
          <w:sz w:val="24"/>
          <w:szCs w:val="20"/>
        </w:rPr>
        <w:lastRenderedPageBreak/>
        <w:t>DERECHOS DE LAS PERSONAS LGBTIQ</w:t>
      </w:r>
      <w:r w:rsidRPr="00FA1C59">
        <w:rPr>
          <w:rStyle w:val="Refdenotaalpie"/>
          <w:rFonts w:ascii="Encode Sans" w:hAnsi="Encode Sans"/>
          <w:color w:val="7F7F7F" w:themeColor="text1" w:themeTint="80"/>
          <w:sz w:val="24"/>
          <w:szCs w:val="20"/>
        </w:rPr>
        <w:footnoteReference w:id="23"/>
      </w:r>
      <w:bookmarkEnd w:id="37"/>
      <w:bookmarkEnd w:id="38"/>
    </w:p>
    <w:bookmarkEnd w:id="39"/>
    <w:p w:rsidR="00B76A87" w:rsidRPr="00FA1C59" w:rsidRDefault="00B76A87" w:rsidP="00B76A87">
      <w:pPr>
        <w:spacing w:after="200" w:line="276" w:lineRule="auto"/>
        <w:jc w:val="both"/>
        <w:rPr>
          <w:rFonts w:ascii="Roboto" w:hAnsi="Roboto"/>
          <w:color w:val="7F7F7F" w:themeColor="text1" w:themeTint="80"/>
          <w:sz w:val="22"/>
          <w:szCs w:val="22"/>
        </w:rPr>
      </w:pPr>
      <w:r w:rsidRPr="00FA1C59">
        <w:rPr>
          <w:rFonts w:ascii="Roboto" w:hAnsi="Roboto"/>
          <w:color w:val="7F7F7F" w:themeColor="text1" w:themeTint="80"/>
          <w:sz w:val="22"/>
          <w:szCs w:val="22"/>
        </w:rPr>
        <w:t xml:space="preserve">La situación de las personas LGBTIQ durante la pandemia también fue motivo de preocupación especial por parte de los organismos internacionales. </w:t>
      </w:r>
    </w:p>
    <w:p w:rsidR="00B76A87" w:rsidRPr="00FA1C59" w:rsidRDefault="00B76A87" w:rsidP="00B76A87">
      <w:pPr>
        <w:spacing w:after="200" w:line="276" w:lineRule="auto"/>
        <w:jc w:val="both"/>
        <w:rPr>
          <w:rFonts w:ascii="Roboto" w:hAnsi="Roboto"/>
          <w:color w:val="7F7F7F" w:themeColor="text1" w:themeTint="80"/>
          <w:sz w:val="22"/>
          <w:szCs w:val="22"/>
        </w:rPr>
      </w:pPr>
      <w:r w:rsidRPr="00FA1C59">
        <w:rPr>
          <w:rFonts w:ascii="Roboto" w:hAnsi="Roboto"/>
          <w:color w:val="7F7F7F" w:themeColor="text1" w:themeTint="80"/>
          <w:sz w:val="22"/>
          <w:szCs w:val="22"/>
        </w:rPr>
        <w:t>Por un lado, se recomendó a los Estados que garanticen que los servicios de salud esenciales para este colectivo sigan funcionando durante la crisis, en particular los servicios de análisis y tratamiento vinculados al VIH.</w:t>
      </w:r>
    </w:p>
    <w:p w:rsidR="00B76A87" w:rsidRPr="00FA1C59" w:rsidRDefault="00B76A87" w:rsidP="00B76A87">
      <w:pPr>
        <w:spacing w:after="200" w:line="276" w:lineRule="auto"/>
        <w:jc w:val="both"/>
        <w:rPr>
          <w:rFonts w:ascii="Roboto" w:hAnsi="Roboto"/>
          <w:color w:val="7F7F7F" w:themeColor="text1" w:themeTint="80"/>
          <w:sz w:val="22"/>
          <w:szCs w:val="22"/>
        </w:rPr>
      </w:pPr>
      <w:r w:rsidRPr="00FA1C59">
        <w:rPr>
          <w:rFonts w:ascii="Roboto" w:hAnsi="Roboto"/>
          <w:color w:val="7F7F7F" w:themeColor="text1" w:themeTint="80"/>
          <w:sz w:val="22"/>
          <w:szCs w:val="22"/>
        </w:rPr>
        <w:t>Por otro lado, se instó a los Estados a promover la inclusión de las personas LGBTIQ en la formulación de políticas de asistencia durante la pandemia, así como en las eventuales medidas de reactivación económica.</w:t>
      </w:r>
    </w:p>
    <w:p w:rsidR="00B76A87" w:rsidRPr="00FA1C59" w:rsidRDefault="00B76A87" w:rsidP="00B76A87">
      <w:pPr>
        <w:spacing w:after="200" w:line="276" w:lineRule="auto"/>
        <w:jc w:val="both"/>
        <w:rPr>
          <w:rFonts w:ascii="Roboto" w:hAnsi="Roboto"/>
          <w:color w:val="7F7F7F" w:themeColor="text1" w:themeTint="80"/>
          <w:sz w:val="22"/>
          <w:szCs w:val="22"/>
        </w:rPr>
      </w:pPr>
      <w:r w:rsidRPr="00FA1C59">
        <w:rPr>
          <w:rFonts w:ascii="Roboto" w:hAnsi="Roboto"/>
          <w:color w:val="7F7F7F" w:themeColor="text1" w:themeTint="80"/>
          <w:sz w:val="22"/>
          <w:szCs w:val="22"/>
        </w:rPr>
        <w:t>Los pronunciamientos internacionales también promovieron la importancia de desarrollar o fortalecer protocolos de atención en salud y sistemas de denuncias de violencia para las personas LGBTI.</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En consonancia con las recomendaciones internacionales, el Estado nacional dispuso las siguientes medidas:</w:t>
      </w:r>
    </w:p>
    <w:p w:rsidR="00B76A87" w:rsidRPr="00FA1C59" w:rsidRDefault="00B76A87" w:rsidP="00B76A87">
      <w:pPr>
        <w:pStyle w:val="Ttulo1"/>
        <w:jc w:val="both"/>
        <w:rPr>
          <w:rFonts w:ascii="Roboto" w:eastAsia="Calibri" w:hAnsi="Roboto"/>
          <w:color w:val="FFFFFF" w:themeColor="background1"/>
        </w:rPr>
      </w:pPr>
      <w:r w:rsidRPr="00FA1C59">
        <w:rPr>
          <w:rFonts w:ascii="Roboto" w:eastAsia="Calibri" w:hAnsi="Roboto"/>
          <w:color w:val="FFFFFF" w:themeColor="background1"/>
        </w:rPr>
        <w:t>MANUALES PARA MÉDICOS/AS SOBRE COVID-19 Y ACCESO A LA SALUD DE LAS PERSONAS TRANS, TRAVESTIS Y NO BINARIAS</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El Ministerio de Salud elaboró el siguiente documento para asegurar el acceso a la salud de las personas trans, travestis y no binarias:</w:t>
      </w:r>
    </w:p>
    <w:p w:rsidR="00B76A87" w:rsidRPr="00FA1C59" w:rsidRDefault="00B76A87" w:rsidP="00B76A87">
      <w:pPr>
        <w:pStyle w:val="Ttulo2"/>
        <w:rPr>
          <w:rStyle w:val="Hipervnculo"/>
          <w:rFonts w:ascii="Roboto" w:hAnsi="Roboto"/>
          <w:color w:val="7F7F7F" w:themeColor="text1" w:themeTint="80"/>
        </w:rPr>
      </w:pPr>
      <w:r w:rsidRPr="00FA1C59">
        <w:rPr>
          <w:rFonts w:ascii="Roboto" w:hAnsi="Roboto"/>
          <w:color w:val="7F7F7F" w:themeColor="text1" w:themeTint="80"/>
        </w:rPr>
        <w:t xml:space="preserve">- </w:t>
      </w:r>
      <w:r w:rsidRPr="00FA1C59">
        <w:rPr>
          <w:rStyle w:val="Hipervnculo"/>
          <w:rFonts w:ascii="Roboto" w:hAnsi="Roboto"/>
          <w:color w:val="7F7F7F" w:themeColor="text1" w:themeTint="80"/>
        </w:rPr>
        <w:t>“</w:t>
      </w:r>
      <w:hyperlink r:id="rId354" w:tgtFrame="_blank" w:history="1">
        <w:r w:rsidRPr="00FA1C59">
          <w:rPr>
            <w:rStyle w:val="Hipervnculo"/>
            <w:rFonts w:ascii="Roboto" w:hAnsi="Roboto"/>
            <w:color w:val="7F7F7F" w:themeColor="text1" w:themeTint="80"/>
          </w:rPr>
          <w:t>Recomendaciones para garantizar el acceso a la salud de las personas trans, travestis y no binarias</w:t>
        </w:r>
      </w:hyperlink>
      <w:r w:rsidRPr="00FA1C59">
        <w:rPr>
          <w:rStyle w:val="Hipervnculo"/>
          <w:rFonts w:ascii="Roboto" w:hAnsi="Roboto"/>
          <w:color w:val="7F7F7F" w:themeColor="text1" w:themeTint="80"/>
        </w:rPr>
        <w:t>”</w:t>
      </w:r>
    </w:p>
    <w:p w:rsidR="00B76A87" w:rsidRPr="00FA1C59" w:rsidRDefault="00B76A87" w:rsidP="00207F14">
      <w:pPr>
        <w:pStyle w:val="Ttulo1"/>
        <w:jc w:val="both"/>
        <w:rPr>
          <w:rFonts w:ascii="Roboto" w:eastAsia="Calibri" w:hAnsi="Roboto"/>
          <w:color w:val="FFFFFF" w:themeColor="background1"/>
        </w:rPr>
      </w:pPr>
      <w:r w:rsidRPr="00FA1C59">
        <w:rPr>
          <w:rFonts w:ascii="Roboto" w:eastAsia="Calibri" w:hAnsi="Roboto"/>
          <w:color w:val="FFFFFF" w:themeColor="background1"/>
        </w:rPr>
        <w:t>SUPUESTOS DE FUERZA MAYOR</w:t>
      </w:r>
    </w:p>
    <w:p w:rsidR="00B76A87" w:rsidRPr="00FA1C59"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Se considera un supuesto de fuerza mayor (en los términos del art. 6 del DNU Nº 297/20), y por lo tanto una excepción a la prohibición de circulación, la situación por la cual las mujeres o personas LGTTBI solas o junto a sus hijos e hijas deben salir de sus domicilios a los fines de realizar las pertinentes denuncias penales respecto de hechos de violencia o se dirijan a requerir auxilio, asistencia o protección en razón de la situación de violencia que se encuentren transitando.</w:t>
      </w:r>
    </w:p>
    <w:p w:rsidR="00B76A87" w:rsidRPr="00FA1C59" w:rsidRDefault="00B04199" w:rsidP="00B76A87">
      <w:pPr>
        <w:pStyle w:val="Ttulo2"/>
        <w:rPr>
          <w:rFonts w:ascii="Roboto" w:eastAsia="Calibri" w:hAnsi="Roboto"/>
          <w:color w:val="7F7F7F" w:themeColor="text1" w:themeTint="80"/>
        </w:rPr>
      </w:pPr>
      <w:hyperlink r:id="rId355" w:history="1">
        <w:r w:rsidR="00B76A87" w:rsidRPr="00FA1C59">
          <w:rPr>
            <w:rStyle w:val="Hipervnculo"/>
            <w:rFonts w:ascii="Roboto" w:eastAsia="Calibri" w:hAnsi="Roboto"/>
            <w:color w:val="7F7F7F" w:themeColor="text1" w:themeTint="80"/>
          </w:rPr>
          <w:t>Resolución 15/2020</w:t>
        </w:r>
      </w:hyperlink>
      <w:r w:rsidR="00B76A87" w:rsidRPr="00FA1C59">
        <w:rPr>
          <w:rStyle w:val="Hipervnculo"/>
          <w:rFonts w:ascii="Roboto" w:eastAsia="Calibri" w:hAnsi="Roboto"/>
          <w:color w:val="7F7F7F" w:themeColor="text1" w:themeTint="80"/>
        </w:rPr>
        <w:t>,</w:t>
      </w:r>
      <w:r w:rsidR="00B76A87" w:rsidRPr="00FA1C59">
        <w:rPr>
          <w:rFonts w:ascii="Roboto" w:eastAsia="Calibri" w:hAnsi="Roboto"/>
          <w:color w:val="7F7F7F" w:themeColor="text1" w:themeTint="80"/>
        </w:rPr>
        <w:t xml:space="preserve"> MINISTERIO DE LAS MUJERES, GÉNEROS Y DIVERSIDAD (B.O. 05/04/2020).</w:t>
      </w:r>
    </w:p>
    <w:p w:rsidR="00B76A87" w:rsidRPr="00FA1C59" w:rsidRDefault="00B76A87" w:rsidP="00207F14">
      <w:pPr>
        <w:pStyle w:val="Ttulo1"/>
        <w:jc w:val="both"/>
        <w:rPr>
          <w:rFonts w:ascii="Roboto" w:eastAsia="Calibri" w:hAnsi="Roboto"/>
          <w:color w:val="FFFFFF" w:themeColor="background1"/>
        </w:rPr>
      </w:pPr>
      <w:r w:rsidRPr="00FA1C59">
        <w:rPr>
          <w:rFonts w:ascii="Roboto" w:eastAsia="Calibri" w:hAnsi="Roboto"/>
          <w:color w:val="FFFFFF" w:themeColor="background1"/>
        </w:rPr>
        <w:lastRenderedPageBreak/>
        <w:t>COMITÉ DE SEGUIMIENTO DE LA SITUACIÓN DE LAS MUJERES Y PERSONAS LGBT+ EN SITUACIÓN DE VIOLENCIA POR MOTIVOS DE GÉNERO</w:t>
      </w:r>
    </w:p>
    <w:p w:rsidR="00B76A87" w:rsidRPr="00FA1C59" w:rsidRDefault="00B76A87" w:rsidP="00B76A87">
      <w:pPr>
        <w:pStyle w:val="Ttulo2"/>
        <w:rPr>
          <w:rFonts w:ascii="Roboto" w:hAnsi="Roboto"/>
          <w:color w:val="7F7F7F" w:themeColor="text1" w:themeTint="80"/>
        </w:rPr>
      </w:pPr>
      <w:r w:rsidRPr="00FA1C59">
        <w:rPr>
          <w:rFonts w:ascii="Roboto" w:eastAsia="Calibri" w:hAnsi="Roboto"/>
          <w:color w:val="7F7F7F" w:themeColor="text1" w:themeTint="80"/>
        </w:rPr>
        <w:t xml:space="preserve">En el ámbito del Ministerio de las Mujeres, Géneros y Diversidad de la Nación </w:t>
      </w:r>
      <w:r w:rsidRPr="00FA1C59">
        <w:rPr>
          <w:rFonts w:ascii="Roboto" w:hAnsi="Roboto"/>
          <w:color w:val="7F7F7F" w:themeColor="text1" w:themeTint="80"/>
        </w:rPr>
        <w:t xml:space="preserve">se conformó un </w:t>
      </w:r>
      <w:hyperlink r:id="rId356" w:history="1">
        <w:r w:rsidRPr="00FA1C59">
          <w:rPr>
            <w:rStyle w:val="Hipervnculo"/>
            <w:rFonts w:ascii="Roboto" w:hAnsi="Roboto"/>
            <w:color w:val="7F7F7F" w:themeColor="text1" w:themeTint="80"/>
            <w:szCs w:val="20"/>
          </w:rPr>
          <w:t>Comité de Seguimiento</w:t>
        </w:r>
      </w:hyperlink>
      <w:r w:rsidRPr="00FA1C59">
        <w:rPr>
          <w:rFonts w:ascii="Roboto" w:hAnsi="Roboto"/>
          <w:color w:val="7F7F7F" w:themeColor="text1" w:themeTint="80"/>
        </w:rPr>
        <w:t xml:space="preserve"> de la situación de las mujeres y personas LGBT+ en situación de violencia por motivos de género mientras permanezcan vigentes las medidas de aislamiento social preventivo y obligatorio.</w:t>
      </w:r>
    </w:p>
    <w:p w:rsidR="00B76A87" w:rsidRPr="00FA1C59" w:rsidRDefault="00B76A87" w:rsidP="00207F14">
      <w:pPr>
        <w:pStyle w:val="Ttulo1"/>
        <w:jc w:val="both"/>
        <w:rPr>
          <w:rFonts w:ascii="Roboto" w:eastAsia="Calibri" w:hAnsi="Roboto"/>
          <w:color w:val="FFFFFF" w:themeColor="background1"/>
        </w:rPr>
      </w:pPr>
      <w:r w:rsidRPr="00FA1C59">
        <w:rPr>
          <w:rFonts w:ascii="Roboto" w:eastAsia="Calibri" w:hAnsi="Roboto"/>
          <w:color w:val="FFFFFF" w:themeColor="background1"/>
        </w:rPr>
        <w:t>RECOMENDACIONES EN MATERIA DE POLÍTICAS DE GÉNERO Y DIVERSIDAD</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 xml:space="preserve">El Ministerio de las Mujeres, Géneros y Diversidad elaboró un </w:t>
      </w:r>
      <w:hyperlink r:id="rId357" w:history="1">
        <w:r w:rsidRPr="00FA1C59">
          <w:rPr>
            <w:rStyle w:val="Hipervnculo"/>
            <w:rFonts w:ascii="Roboto" w:hAnsi="Roboto"/>
            <w:color w:val="7F7F7F" w:themeColor="text1" w:themeTint="80"/>
            <w:szCs w:val="20"/>
          </w:rPr>
          <w:t>documento</w:t>
        </w:r>
      </w:hyperlink>
      <w:r w:rsidRPr="00FA1C59">
        <w:rPr>
          <w:rFonts w:ascii="Roboto" w:hAnsi="Roboto"/>
          <w:color w:val="7F7F7F" w:themeColor="text1" w:themeTint="80"/>
        </w:rPr>
        <w:t xml:space="preserve"> con recomendaciones en materia de políticas de género y diversidad en el marco de la emergencia sanitaria dirigido a gobiernos provinciales y municipales.</w:t>
      </w:r>
    </w:p>
    <w:p w:rsidR="00B76A87" w:rsidRPr="00FA1C59" w:rsidRDefault="00B76A87" w:rsidP="00207F14">
      <w:pPr>
        <w:pStyle w:val="Ttulo1"/>
        <w:jc w:val="both"/>
        <w:rPr>
          <w:rFonts w:ascii="Roboto" w:eastAsia="Calibri" w:hAnsi="Roboto"/>
          <w:color w:val="FFFFFF" w:themeColor="background1"/>
        </w:rPr>
      </w:pPr>
      <w:r w:rsidRPr="00FA1C59">
        <w:rPr>
          <w:rFonts w:ascii="Roboto" w:eastAsia="Calibri" w:hAnsi="Roboto"/>
          <w:color w:val="FFFFFF" w:themeColor="background1"/>
        </w:rPr>
        <w:t>INFORME “DISCRIMINACIÓN POR IDENTIDAD DE GÉNERO DURANTE LA CUARENTENA”</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 xml:space="preserve">El </w:t>
      </w:r>
      <w:r w:rsidRPr="00FA1C59">
        <w:rPr>
          <w:rFonts w:ascii="Roboto" w:eastAsia="Calibri" w:hAnsi="Roboto"/>
          <w:color w:val="7F7F7F" w:themeColor="text1" w:themeTint="80"/>
        </w:rPr>
        <w:t xml:space="preserve">Instituto Nacional contra la Discriminación, la Xenofobia y el Racismo (INADI) </w:t>
      </w:r>
      <w:r w:rsidRPr="00FA1C59">
        <w:rPr>
          <w:rFonts w:ascii="Roboto" w:hAnsi="Roboto"/>
          <w:color w:val="7F7F7F" w:themeColor="text1" w:themeTint="80"/>
        </w:rPr>
        <w:t xml:space="preserve">publicó el </w:t>
      </w:r>
      <w:hyperlink r:id="rId358" w:history="1">
        <w:r w:rsidRPr="00FA1C59">
          <w:rPr>
            <w:rStyle w:val="Hipervnculo"/>
            <w:rFonts w:ascii="Roboto" w:hAnsi="Roboto"/>
            <w:color w:val="7F7F7F" w:themeColor="text1" w:themeTint="80"/>
            <w:szCs w:val="20"/>
          </w:rPr>
          <w:t>informe</w:t>
        </w:r>
      </w:hyperlink>
      <w:r w:rsidRPr="00FA1C59">
        <w:rPr>
          <w:rFonts w:ascii="Roboto" w:hAnsi="Roboto"/>
          <w:color w:val="7F7F7F" w:themeColor="text1" w:themeTint="80"/>
        </w:rPr>
        <w:t xml:space="preserve"> “Discriminación por identidad de género durante la cuarentena” y lanzó una campaña por el día internacional de lucha contra la discriminación a personas por orientación sexual e identidad de género. </w:t>
      </w:r>
    </w:p>
    <w:p w:rsidR="00B76A87" w:rsidRPr="00FA1C59" w:rsidRDefault="00B76A87" w:rsidP="00207F14">
      <w:pPr>
        <w:pStyle w:val="Ttulo1"/>
        <w:jc w:val="both"/>
        <w:rPr>
          <w:rFonts w:ascii="Roboto" w:eastAsia="Calibri" w:hAnsi="Roboto"/>
          <w:color w:val="FFFFFF" w:themeColor="background1"/>
        </w:rPr>
      </w:pPr>
      <w:r w:rsidRPr="00FA1C59">
        <w:rPr>
          <w:rFonts w:ascii="Roboto" w:eastAsia="Calibri" w:hAnsi="Roboto"/>
          <w:color w:val="FFFFFF" w:themeColor="background1"/>
        </w:rPr>
        <w:t>POBLACIÓN LGBTI+</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Se diseñaron medidas específicas entendiendo que la emergencia sanitaria pone de manifiesto la situación de vulnerabilidad de la población travesti/trans, que atraviesan históricamente una situación de exclusión estructural donde a la marginalidad habitual se suma la imposibilidad de garantizar los medios de subsistencia. Así, se reforzó la asistencia alimentaria para personas travestis y trans, articulando con centros comunitarios, comedores y organizaciones de la sociedad civil la entrega de alimentos necesarios para el período de aislamiento.</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También se gestionó la incorporación de personas travesti y trans a los programas sociales del Ministerio de Desarrollo Social de la Nación, a fin de garantizar un ingreso económico mensual para todas aquellas personas que se encuentran en situación de vulnerabilidad, sin trabajos registrados y en contextos críticos que se ven intensificados en el marco de la emergencia sanitaria.</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 xml:space="preserve">Estas y otras medidas pueden consultarse en el </w:t>
      </w:r>
      <w:hyperlink r:id="rId359" w:history="1">
        <w:r w:rsidRPr="00FA1C59">
          <w:rPr>
            <w:rStyle w:val="Hipervnculo"/>
            <w:rFonts w:ascii="Roboto" w:hAnsi="Roboto"/>
            <w:color w:val="7F7F7F" w:themeColor="text1" w:themeTint="80"/>
            <w:szCs w:val="20"/>
          </w:rPr>
          <w:t>Documento</w:t>
        </w:r>
      </w:hyperlink>
      <w:r w:rsidRPr="00FA1C59">
        <w:rPr>
          <w:rFonts w:ascii="Roboto" w:hAnsi="Roboto"/>
          <w:color w:val="7F7F7F" w:themeColor="text1" w:themeTint="80"/>
        </w:rPr>
        <w:t xml:space="preserve"> “Medidas en el Marco de la Emergencia Sanitaria”, elaborado por el Ministerio de las Mujeres, Géneros y Diversidad.</w:t>
      </w:r>
    </w:p>
    <w:p w:rsidR="00B76A87" w:rsidRPr="00FA1C59" w:rsidRDefault="00B76A87" w:rsidP="00B76A87">
      <w:pPr>
        <w:spacing w:after="200" w:line="276" w:lineRule="auto"/>
        <w:rPr>
          <w:rFonts w:ascii="Roboto" w:hAnsi="Roboto"/>
          <w:color w:val="7F7F7F" w:themeColor="text1" w:themeTint="80"/>
          <w:sz w:val="20"/>
          <w:szCs w:val="20"/>
        </w:rPr>
      </w:pPr>
      <w:r w:rsidRPr="00FA1C59">
        <w:rPr>
          <w:rFonts w:ascii="Roboto" w:hAnsi="Roboto"/>
          <w:color w:val="7F7F7F" w:themeColor="text1" w:themeTint="80"/>
          <w:sz w:val="20"/>
          <w:szCs w:val="20"/>
        </w:rPr>
        <w:br w:type="page"/>
      </w:r>
    </w:p>
    <w:p w:rsidR="00B76A87" w:rsidRPr="00FA1C59" w:rsidRDefault="00B76A87" w:rsidP="0022738B">
      <w:pPr>
        <w:pStyle w:val="Citadestacada"/>
        <w:pBdr>
          <w:bottom w:val="single" w:sz="4" w:space="4" w:color="auto"/>
        </w:pBdr>
        <w:tabs>
          <w:tab w:val="left" w:pos="6494"/>
        </w:tabs>
        <w:spacing w:before="0" w:after="200" w:line="276" w:lineRule="auto"/>
        <w:ind w:left="0"/>
        <w:rPr>
          <w:rFonts w:ascii="Encode Sans" w:eastAsia="Calibri" w:hAnsi="Encode Sans"/>
          <w:color w:val="7F7F7F" w:themeColor="text1" w:themeTint="80"/>
          <w:sz w:val="24"/>
          <w:szCs w:val="20"/>
        </w:rPr>
      </w:pPr>
      <w:bookmarkStart w:id="40" w:name="_Toc41565498"/>
      <w:bookmarkStart w:id="41" w:name="_Toc43947853"/>
      <w:bookmarkStart w:id="42" w:name="INDÍGENAS"/>
      <w:r w:rsidRPr="00FA1C59">
        <w:rPr>
          <w:rFonts w:ascii="Encode Sans" w:eastAsia="Calibri" w:hAnsi="Encode Sans"/>
          <w:color w:val="7F7F7F" w:themeColor="text1" w:themeTint="80"/>
          <w:sz w:val="24"/>
          <w:szCs w:val="20"/>
        </w:rPr>
        <w:lastRenderedPageBreak/>
        <w:t>DERECHOS DE LOS PUEBLOS INDÍGENAS</w:t>
      </w:r>
      <w:r w:rsidRPr="00FA1C59">
        <w:rPr>
          <w:rStyle w:val="Refdenotaalpie"/>
          <w:rFonts w:ascii="Encode Sans" w:eastAsia="Calibri" w:hAnsi="Encode Sans"/>
          <w:color w:val="7F7F7F" w:themeColor="text1" w:themeTint="80"/>
          <w:sz w:val="24"/>
          <w:szCs w:val="20"/>
        </w:rPr>
        <w:footnoteReference w:id="24"/>
      </w:r>
      <w:bookmarkEnd w:id="40"/>
      <w:bookmarkEnd w:id="41"/>
    </w:p>
    <w:bookmarkEnd w:id="42"/>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Las comunidades indígenas tienen, de acuerdo con sus especificidades, una particular situación de vulnerabilidad durante la pandemia. Por ello, los organismos internacionales y regionales de protección de derechos humanos formularon distintas recomendaciones a los Estados a favor de los pueblos indígenas.</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Los pronunciamientos hicieron hincapié en la necesidad de que las comunidades indígenas puedan acceder a información sobre la pandemia y sobre las acciones desarrolladas por el Estado para detenerla en su idioma tradicional.</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También señalaron que los Estados deben garantizar que los pueblos indígenas accedan a una atención de salud con pertinencia cultural, que tome en cuenta los cuidados preventivos, las prácticas curativas y las medicinas tradicionales. </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Asimismo, los pronunciamientos resaltaron el deber de los Estados de promover políticas específicas para el sostenimiento de las economías de las comunidades indígenas, con el objetivo de mitigar las consecuencias sociales y económicas de la pandemia.</w:t>
      </w:r>
    </w:p>
    <w:p w:rsidR="00B76A87" w:rsidRPr="00FA1C59" w:rsidRDefault="00B76A87" w:rsidP="00B76A87">
      <w:pPr>
        <w:pStyle w:val="Normal1"/>
        <w:spacing w:after="200" w:line="276" w:lineRule="auto"/>
        <w:jc w:val="both"/>
        <w:rPr>
          <w:rFonts w:ascii="Roboto" w:hAnsi="Roboto"/>
          <w:color w:val="7F7F7F" w:themeColor="text1" w:themeTint="80"/>
          <w:sz w:val="22"/>
          <w:szCs w:val="22"/>
        </w:rPr>
      </w:pPr>
      <w:r w:rsidRPr="00FA1C59">
        <w:rPr>
          <w:rFonts w:ascii="Roboto" w:eastAsia="Calibri" w:hAnsi="Roboto" w:cs="Calibri"/>
          <w:color w:val="7F7F7F" w:themeColor="text1" w:themeTint="80"/>
          <w:sz w:val="22"/>
          <w:szCs w:val="22"/>
        </w:rPr>
        <w:t>Para hacer frente a estos desafíos, el Estado nacional dispuso, entre otras, las siguientes medidas:</w:t>
      </w:r>
    </w:p>
    <w:p w:rsidR="00B76A87" w:rsidRPr="00FA1C59" w:rsidRDefault="00B76A87" w:rsidP="00207F14">
      <w:pPr>
        <w:pStyle w:val="Ttulo1"/>
        <w:jc w:val="both"/>
        <w:rPr>
          <w:rFonts w:ascii="Roboto" w:eastAsia="Calibri" w:hAnsi="Roboto"/>
          <w:color w:val="FFFFFF" w:themeColor="background1"/>
        </w:rPr>
      </w:pPr>
      <w:r w:rsidRPr="00FA1C59">
        <w:rPr>
          <w:rFonts w:ascii="Roboto" w:eastAsia="Calibri" w:hAnsi="Roboto"/>
          <w:color w:val="FFFFFF" w:themeColor="background1"/>
        </w:rPr>
        <w:t>RELEVAMIENTO INTEGRAL EN COMUNIDADES INDÍGENAS PARA EL ACCESO AL IFE</w:t>
      </w:r>
    </w:p>
    <w:p w:rsidR="00B76A87" w:rsidRPr="00FA1C59"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 xml:space="preserve">Se establece la realización de un relevamiento integral en las comunidades indígenas del país de las personas que se encuentran incluidas en el artículo 2 del DNU 310 del 23 de marzo de 2020, a los fines de asegurar la efectiva prestación del beneficio económico denominado “Ingreso Familiar de Emergencia” (IFE). </w:t>
      </w:r>
    </w:p>
    <w:p w:rsidR="00B76A87" w:rsidRPr="00FA1C59" w:rsidRDefault="00B04199" w:rsidP="00B76A87">
      <w:pPr>
        <w:pStyle w:val="Ttulo2"/>
        <w:rPr>
          <w:rFonts w:ascii="Roboto" w:eastAsia="Calibri" w:hAnsi="Roboto"/>
          <w:color w:val="7F7F7F" w:themeColor="text1" w:themeTint="80"/>
        </w:rPr>
      </w:pPr>
      <w:hyperlink r:id="rId360" w:history="1">
        <w:r w:rsidR="00B76A87" w:rsidRPr="00FA1C59">
          <w:rPr>
            <w:rStyle w:val="Hipervnculo"/>
            <w:rFonts w:ascii="Roboto" w:eastAsia="Calibri" w:hAnsi="Roboto"/>
            <w:color w:val="7F7F7F" w:themeColor="text1" w:themeTint="80"/>
          </w:rPr>
          <w:t>Resolución 4/2020</w:t>
        </w:r>
      </w:hyperlink>
      <w:r w:rsidR="00B76A87" w:rsidRPr="00FA1C59">
        <w:rPr>
          <w:rStyle w:val="Hipervnculo"/>
          <w:rFonts w:ascii="Roboto" w:eastAsia="Calibri" w:hAnsi="Roboto"/>
          <w:color w:val="7F7F7F" w:themeColor="text1" w:themeTint="80"/>
        </w:rPr>
        <w:t>,</w:t>
      </w:r>
      <w:r w:rsidR="00B76A87" w:rsidRPr="00FA1C59">
        <w:rPr>
          <w:rFonts w:ascii="Roboto" w:eastAsia="Calibri" w:hAnsi="Roboto"/>
          <w:color w:val="7F7F7F" w:themeColor="text1" w:themeTint="80"/>
        </w:rPr>
        <w:t xml:space="preserve"> INSTITUTO NACIONAL DE ASUNTOS INDÍGENAS (B.O. 26/03/2020).</w:t>
      </w:r>
    </w:p>
    <w:p w:rsidR="00B76A87" w:rsidRPr="00FA1C59" w:rsidRDefault="00B76A87" w:rsidP="00B76A87">
      <w:pPr>
        <w:pStyle w:val="Ttulo1"/>
        <w:jc w:val="both"/>
        <w:rPr>
          <w:rFonts w:ascii="Roboto" w:eastAsia="Calibri" w:hAnsi="Roboto"/>
          <w:color w:val="FFFFFF" w:themeColor="background1"/>
        </w:rPr>
      </w:pPr>
      <w:r w:rsidRPr="00FA1C59">
        <w:rPr>
          <w:rFonts w:ascii="Roboto" w:eastAsia="Calibri" w:hAnsi="Roboto"/>
          <w:color w:val="FFFFFF" w:themeColor="background1"/>
        </w:rPr>
        <w:t>CREACIÓN DEL PROGRAMA DE ASISTENCIA CRÍTICA Y DIRECTA PARA LA AGRICULTURA FAMILIAR, CAMPESINA E INDÍGENA</w:t>
      </w:r>
    </w:p>
    <w:p w:rsidR="00B76A87" w:rsidRPr="00FA1C59" w:rsidRDefault="00B76A87" w:rsidP="00B76A87">
      <w:pPr>
        <w:pStyle w:val="Ttulo2"/>
        <w:rPr>
          <w:rFonts w:ascii="Roboto" w:hAnsi="Roboto"/>
          <w:color w:val="7F7F7F" w:themeColor="text1" w:themeTint="80"/>
        </w:rPr>
      </w:pPr>
      <w:r w:rsidRPr="00FA1C59">
        <w:rPr>
          <w:rFonts w:ascii="Roboto" w:hAnsi="Roboto"/>
          <w:color w:val="7F7F7F" w:themeColor="text1" w:themeTint="80"/>
        </w:rPr>
        <w:t>La iniciativa se propone asistir a individuos, comunidades o grupos de productores, que se encuentren registrados en el Registro Nacional de la Agricultura Familiar (RENAF), facilitando el acceso a insumos, herramientas y materiales indispensables para la continuidad de sus esquemas productivos. El programa tendrá un monto inicial de implementación de $30 millones.</w:t>
      </w:r>
    </w:p>
    <w:p w:rsidR="00B76A87" w:rsidRPr="00FA1C59" w:rsidRDefault="00B04199" w:rsidP="00B76A87">
      <w:pPr>
        <w:pStyle w:val="Ttulo2"/>
        <w:rPr>
          <w:rFonts w:ascii="Roboto" w:eastAsia="Calibri" w:hAnsi="Roboto" w:cs="Calibri Light"/>
          <w:color w:val="7F7F7F" w:themeColor="text1" w:themeTint="80"/>
          <w:szCs w:val="20"/>
        </w:rPr>
      </w:pPr>
      <w:hyperlink r:id="rId361" w:history="1">
        <w:r w:rsidR="00B76A87" w:rsidRPr="00FA1C59">
          <w:rPr>
            <w:rStyle w:val="Hipervnculo"/>
            <w:rFonts w:ascii="Roboto" w:eastAsia="Calibri" w:hAnsi="Roboto" w:cs="Calibri Light"/>
            <w:color w:val="7F7F7F" w:themeColor="text1" w:themeTint="80"/>
            <w:szCs w:val="20"/>
          </w:rPr>
          <w:t>Resolución 138/2020</w:t>
        </w:r>
      </w:hyperlink>
      <w:r w:rsidR="00B76A87" w:rsidRPr="00FA1C59">
        <w:rPr>
          <w:rStyle w:val="Hipervnculo"/>
          <w:rFonts w:ascii="Roboto" w:eastAsia="Calibri" w:hAnsi="Roboto" w:cs="Calibri Light"/>
          <w:color w:val="7F7F7F" w:themeColor="text1" w:themeTint="80"/>
          <w:szCs w:val="20"/>
        </w:rPr>
        <w:t>,</w:t>
      </w:r>
      <w:r w:rsidR="00B76A87" w:rsidRPr="00FA1C59">
        <w:rPr>
          <w:rFonts w:ascii="Roboto" w:eastAsia="Calibri" w:hAnsi="Roboto" w:cs="Calibri Light"/>
          <w:color w:val="7F7F7F" w:themeColor="text1" w:themeTint="80"/>
          <w:szCs w:val="20"/>
        </w:rPr>
        <w:t xml:space="preserve"> MINISTERIO DE AGRICULTURA, GANADERÍA Y PESCA (B.O. 19/06/2020).</w:t>
      </w:r>
    </w:p>
    <w:p w:rsidR="00B76A87" w:rsidRPr="00FA1C59" w:rsidRDefault="00B76A87" w:rsidP="00207F14">
      <w:pPr>
        <w:pStyle w:val="Ttulo1"/>
        <w:jc w:val="both"/>
        <w:rPr>
          <w:rFonts w:ascii="Roboto" w:eastAsia="Calibri" w:hAnsi="Roboto"/>
          <w:color w:val="FFFFFF" w:themeColor="background1"/>
        </w:rPr>
      </w:pPr>
      <w:r w:rsidRPr="00FA1C59">
        <w:rPr>
          <w:rFonts w:ascii="Roboto" w:eastAsia="Calibri" w:hAnsi="Roboto"/>
          <w:color w:val="FFFFFF" w:themeColor="background1"/>
        </w:rPr>
        <w:lastRenderedPageBreak/>
        <w:t>MANUALES PARA MÉDICOS/AS SOBRE COVID-19 Y POBLACIÓN INDÍGENA</w:t>
      </w:r>
    </w:p>
    <w:p w:rsidR="00B76A87" w:rsidRPr="00FA1C59" w:rsidRDefault="00B76A87" w:rsidP="00B76A87">
      <w:pPr>
        <w:pStyle w:val="Ttulo2"/>
        <w:rPr>
          <w:rStyle w:val="Hipervnculo"/>
          <w:rFonts w:ascii="Roboto" w:eastAsia="Calibri" w:hAnsi="Roboto"/>
          <w:color w:val="7F7F7F" w:themeColor="text1" w:themeTint="80"/>
        </w:rPr>
      </w:pPr>
      <w:r w:rsidRPr="00FA1C59">
        <w:rPr>
          <w:rFonts w:ascii="Roboto" w:hAnsi="Roboto"/>
          <w:color w:val="7F7F7F" w:themeColor="text1" w:themeTint="80"/>
        </w:rPr>
        <w:t xml:space="preserve">El Ministerio de Salud elaboró </w:t>
      </w:r>
      <w:r w:rsidR="00112D05" w:rsidRPr="00FA1C59">
        <w:rPr>
          <w:rFonts w:ascii="Roboto" w:hAnsi="Roboto"/>
          <w:color w:val="7F7F7F" w:themeColor="text1" w:themeTint="80"/>
        </w:rPr>
        <w:t>el siguiente</w:t>
      </w:r>
      <w:r w:rsidRPr="00FA1C59">
        <w:rPr>
          <w:rFonts w:ascii="Roboto" w:hAnsi="Roboto"/>
          <w:color w:val="7F7F7F" w:themeColor="text1" w:themeTint="80"/>
        </w:rPr>
        <w:t xml:space="preserve"> documento para asegurar el cuidado de la población indígena</w:t>
      </w:r>
      <w:r w:rsidRPr="00FA1C59">
        <w:rPr>
          <w:rFonts w:ascii="Roboto" w:hAnsi="Roboto"/>
          <w:bCs/>
          <w:color w:val="7F7F7F" w:themeColor="text1" w:themeTint="80"/>
        </w:rPr>
        <w:t>: “</w:t>
      </w:r>
      <w:hyperlink r:id="rId362" w:tgtFrame="_blank" w:history="1">
        <w:r w:rsidRPr="00FA1C59">
          <w:rPr>
            <w:rFonts w:ascii="Roboto" w:hAnsi="Roboto"/>
            <w:bCs/>
            <w:color w:val="7F7F7F" w:themeColor="text1" w:themeTint="80"/>
            <w:u w:val="single"/>
          </w:rPr>
          <w:t>Abordaje integral para el cuidado de la población indígena</w:t>
        </w:r>
      </w:hyperlink>
      <w:r w:rsidRPr="00FA1C59">
        <w:rPr>
          <w:rFonts w:ascii="Roboto" w:hAnsi="Roboto"/>
          <w:bCs/>
          <w:color w:val="7F7F7F" w:themeColor="text1" w:themeTint="80"/>
        </w:rPr>
        <w:t>”.</w:t>
      </w:r>
      <w:r w:rsidR="00112D05" w:rsidRPr="00FA1C59">
        <w:rPr>
          <w:rFonts w:ascii="Roboto" w:hAnsi="Roboto"/>
          <w:bCs/>
          <w:color w:val="7F7F7F" w:themeColor="text1" w:themeTint="80"/>
        </w:rPr>
        <w:t xml:space="preserve"> Asimismo, presentó el documento “</w:t>
      </w:r>
      <w:hyperlink r:id="rId363" w:history="1">
        <w:r w:rsidR="00112D05" w:rsidRPr="00FA1C59">
          <w:rPr>
            <w:rFonts w:ascii="Roboto" w:hAnsi="Roboto"/>
            <w:bCs/>
            <w:color w:val="7F7F7F" w:themeColor="text1" w:themeTint="80"/>
            <w:u w:val="single"/>
          </w:rPr>
          <w:t>Mesas de emergencia sociosanitarias interculturales para el abordaje en poblaciones y territorios indígenas</w:t>
        </w:r>
      </w:hyperlink>
      <w:r w:rsidR="00112D05" w:rsidRPr="00FA1C59">
        <w:rPr>
          <w:rFonts w:ascii="Roboto" w:hAnsi="Roboto"/>
          <w:bCs/>
          <w:color w:val="7F7F7F" w:themeColor="text1" w:themeTint="80"/>
        </w:rPr>
        <w:t>”, el cual</w:t>
      </w:r>
      <w:r w:rsidR="00112D05" w:rsidRPr="00FA1C59">
        <w:rPr>
          <w:rFonts w:ascii="Roboto" w:hAnsi="Roboto"/>
          <w:color w:val="7F7F7F" w:themeColor="text1" w:themeTint="80"/>
        </w:rPr>
        <w:t xml:space="preserve"> tiene por objetivo diseñar, de manera articulada y participativa, las estrategias de intervención en </w:t>
      </w:r>
      <w:r w:rsidR="00112D05" w:rsidRPr="00FA1C59">
        <w:rPr>
          <w:rFonts w:ascii="Roboto" w:hAnsi="Roboto"/>
          <w:bCs/>
          <w:color w:val="7F7F7F" w:themeColor="text1" w:themeTint="80"/>
        </w:rPr>
        <w:t>las comunidades indígenas en el marco de la pandemia COVID-19</w:t>
      </w:r>
      <w:r w:rsidR="00112D05" w:rsidRPr="00FA1C59">
        <w:rPr>
          <w:rFonts w:ascii="Roboto" w:hAnsi="Roboto"/>
          <w:color w:val="7F7F7F" w:themeColor="text1" w:themeTint="80"/>
        </w:rPr>
        <w:t xml:space="preserve">, reconociendo a las instituciones representativas de </w:t>
      </w:r>
      <w:r w:rsidR="00112D05" w:rsidRPr="00FA1C59">
        <w:rPr>
          <w:rFonts w:ascii="Roboto" w:hAnsi="Roboto"/>
          <w:bCs/>
          <w:color w:val="7F7F7F" w:themeColor="text1" w:themeTint="80"/>
        </w:rPr>
        <w:t>los pueblos originarios</w:t>
      </w:r>
      <w:r w:rsidR="00112D05" w:rsidRPr="00FA1C59">
        <w:rPr>
          <w:rFonts w:ascii="Roboto" w:hAnsi="Roboto"/>
          <w:color w:val="7F7F7F" w:themeColor="text1" w:themeTint="80"/>
        </w:rPr>
        <w:t xml:space="preserve">, a sus autoridades como </w:t>
      </w:r>
      <w:r w:rsidR="00112D05" w:rsidRPr="00FA1C59">
        <w:rPr>
          <w:rFonts w:ascii="Roboto" w:hAnsi="Roboto"/>
          <w:bCs/>
          <w:color w:val="7F7F7F" w:themeColor="text1" w:themeTint="80"/>
        </w:rPr>
        <w:t>representantes legítimos</w:t>
      </w:r>
      <w:r w:rsidR="00112D05" w:rsidRPr="00FA1C59">
        <w:rPr>
          <w:rFonts w:ascii="Roboto" w:hAnsi="Roboto"/>
          <w:color w:val="7F7F7F" w:themeColor="text1" w:themeTint="80"/>
        </w:rPr>
        <w:t xml:space="preserve"> junto con sus saberes, representaciones, prácticas y cultura.</w:t>
      </w:r>
    </w:p>
    <w:p w:rsidR="00B76A87" w:rsidRPr="00FA1C59" w:rsidRDefault="00B76A87" w:rsidP="00B76A87">
      <w:pPr>
        <w:spacing w:after="200" w:line="276" w:lineRule="auto"/>
        <w:jc w:val="both"/>
        <w:rPr>
          <w:rFonts w:ascii="Roboto" w:eastAsia="Calibri" w:hAnsi="Roboto" w:cs="Calibri"/>
          <w:b/>
          <w:color w:val="7F7F7F" w:themeColor="text1" w:themeTint="80"/>
          <w:sz w:val="28"/>
          <w:szCs w:val="28"/>
          <w:u w:val="single"/>
        </w:rPr>
      </w:pPr>
      <w:r w:rsidRPr="00FA1C59">
        <w:rPr>
          <w:rFonts w:ascii="Roboto" w:eastAsia="Calibri" w:hAnsi="Roboto" w:cs="Calibri"/>
          <w:b/>
          <w:color w:val="7F7F7F" w:themeColor="text1" w:themeTint="80"/>
          <w:u w:val="single"/>
        </w:rPr>
        <w:br w:type="page"/>
      </w:r>
    </w:p>
    <w:p w:rsidR="00B76A87" w:rsidRPr="00FA1C59" w:rsidRDefault="00B76A87" w:rsidP="0022738B">
      <w:pPr>
        <w:pStyle w:val="Citadestacada"/>
        <w:pBdr>
          <w:bottom w:val="single" w:sz="4" w:space="4" w:color="auto"/>
        </w:pBdr>
        <w:spacing w:before="0" w:after="200" w:line="276" w:lineRule="auto"/>
        <w:ind w:left="0" w:right="0"/>
        <w:rPr>
          <w:rFonts w:ascii="Encode Sans" w:eastAsia="Calibri" w:hAnsi="Encode Sans"/>
          <w:color w:val="7F7F7F" w:themeColor="text1" w:themeTint="80"/>
          <w:sz w:val="24"/>
          <w:szCs w:val="20"/>
        </w:rPr>
      </w:pPr>
      <w:bookmarkStart w:id="43" w:name="_Toc41565499"/>
      <w:bookmarkStart w:id="44" w:name="_Toc43947854"/>
      <w:bookmarkStart w:id="45" w:name="LIBERTAD"/>
      <w:r w:rsidRPr="00FA1C59">
        <w:rPr>
          <w:rFonts w:ascii="Encode Sans" w:eastAsia="Calibri" w:hAnsi="Encode Sans"/>
          <w:color w:val="7F7F7F" w:themeColor="text1" w:themeTint="80"/>
          <w:sz w:val="24"/>
          <w:szCs w:val="20"/>
        </w:rPr>
        <w:lastRenderedPageBreak/>
        <w:t>DERECHOS DE LAS PERSONAS PRIVADAS DE LIBERTAD</w:t>
      </w:r>
      <w:r w:rsidRPr="00FA1C59">
        <w:rPr>
          <w:rStyle w:val="Refdenotaalpie"/>
          <w:rFonts w:ascii="Encode Sans" w:eastAsia="Calibri" w:hAnsi="Encode Sans"/>
          <w:color w:val="7F7F7F" w:themeColor="text1" w:themeTint="80"/>
          <w:sz w:val="24"/>
          <w:szCs w:val="20"/>
        </w:rPr>
        <w:footnoteReference w:id="25"/>
      </w:r>
      <w:bookmarkEnd w:id="43"/>
      <w:bookmarkEnd w:id="44"/>
    </w:p>
    <w:bookmarkEnd w:id="45"/>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Las personas privadas de libertad son un grupo particularmente vulnerable al Covid-19 debido a la condición de encierro en la que viven y a las limitaciones para adoptar medidas de precaución y aislamiento social. Por ello, los organismos internacionales y regionales de protección de derechos formularon recomendaciones específicas a los Estados.</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En primer lugar, instaron a los Estados a solucionar los problemas de hacinamiento en las unidades penales. Esto incluye la posibilidad de reevaluar la situación de aquellos internos que hayan cometido delitos no violentos y de menor cuantía o de aquellos internos que formen parte de un grupo de riesgo con el fin de promover, en los casos en que sea posible, la implementación de medidas alternativas a la privación de libertad</w:t>
      </w:r>
      <w:r w:rsidRPr="00FA1C59">
        <w:rPr>
          <w:rStyle w:val="Refdenotaalpie"/>
          <w:rFonts w:ascii="Roboto" w:eastAsia="Calibri" w:hAnsi="Roboto" w:cs="Calibri"/>
          <w:color w:val="7F7F7F" w:themeColor="text1" w:themeTint="80"/>
          <w:sz w:val="22"/>
          <w:szCs w:val="22"/>
        </w:rPr>
        <w:footnoteReference w:id="26"/>
      </w:r>
      <w:r w:rsidRPr="00FA1C59">
        <w:rPr>
          <w:rFonts w:ascii="Roboto" w:eastAsia="Calibri" w:hAnsi="Roboto" w:cs="Calibri"/>
          <w:color w:val="7F7F7F" w:themeColor="text1" w:themeTint="80"/>
          <w:sz w:val="22"/>
          <w:szCs w:val="22"/>
        </w:rPr>
        <w:t>.</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Por otro lado se recomendó que los Estados adecúen las condiciones de detención de las personas privadas de libertad en lo que respecta a alimentación, salud, higiene, saneamiento y medidas de aislamiento en particular garantizando que todas las unidades cuenten con atención médica.</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Los pronunciamientos internacionales también incluyeron el deber de los Estados de garantizar requisitos mínimos para que las personas privadas de libertad accedan al ejercicio diario al aire libre, tomando en cuenta las medidas necesarias para combatir la pandemia actual.</w:t>
      </w:r>
    </w:p>
    <w:p w:rsidR="00B76A87" w:rsidRPr="00FA1C59" w:rsidRDefault="00B76A87" w:rsidP="001F0451">
      <w:pPr>
        <w:pStyle w:val="Normal1"/>
        <w:pageBreakBefore/>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lastRenderedPageBreak/>
        <w:t>Los organismos regionales e internacionales además se refirieron a la necesidad de facilitar el contacto de las personas privadas de libertad con sus familias y el mundo exterior. Asimismo, señalaron, se debe permitir que los miembros de la familia o parientes proporcionen alimentos y otros suministros para los internos e internas.</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En consonancia con las recomendaciones internacionales, el Estado nacional dispuso las siguientes medidas:</w:t>
      </w:r>
    </w:p>
    <w:p w:rsidR="00B76A87" w:rsidRPr="00FA1C59" w:rsidRDefault="00B76A87" w:rsidP="00207F14">
      <w:pPr>
        <w:pStyle w:val="Ttulo1"/>
        <w:jc w:val="both"/>
        <w:rPr>
          <w:rFonts w:ascii="Roboto" w:eastAsia="Calibri" w:hAnsi="Roboto"/>
          <w:color w:val="FFFFFF" w:themeColor="background1"/>
        </w:rPr>
      </w:pPr>
      <w:r w:rsidRPr="00FA1C59">
        <w:rPr>
          <w:rFonts w:ascii="Roboto" w:eastAsia="Calibri" w:hAnsi="Roboto"/>
          <w:color w:val="FFFFFF" w:themeColor="background1"/>
        </w:rPr>
        <w:t>RECOMENDACIONES PARA LA PREVENCIÓN DE CONTAGIOS EN ESTABLECIMIENTOS DEL SPF</w:t>
      </w:r>
    </w:p>
    <w:p w:rsidR="00B76A87" w:rsidRPr="00FA1C59"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Recomendaciones de prevención de contagios para los establecimientos del Servicio Penitenciario Federal.</w:t>
      </w:r>
    </w:p>
    <w:p w:rsidR="00B76A87" w:rsidRPr="00FA1C59" w:rsidRDefault="00B04199" w:rsidP="00B76A87">
      <w:pPr>
        <w:pStyle w:val="Ttulo2"/>
        <w:rPr>
          <w:rFonts w:ascii="Roboto" w:eastAsia="Calibri" w:hAnsi="Roboto"/>
          <w:color w:val="7F7F7F" w:themeColor="text1" w:themeTint="80"/>
        </w:rPr>
      </w:pPr>
      <w:hyperlink r:id="rId364" w:history="1">
        <w:r w:rsidR="00B76A87" w:rsidRPr="00FA1C59">
          <w:rPr>
            <w:rStyle w:val="Hipervnculo"/>
            <w:rFonts w:ascii="Roboto" w:eastAsia="Calibri" w:hAnsi="Roboto"/>
            <w:color w:val="7F7F7F" w:themeColor="text1" w:themeTint="80"/>
          </w:rPr>
          <w:t>Resolución 105/2020</w:t>
        </w:r>
      </w:hyperlink>
      <w:r w:rsidR="00B76A87" w:rsidRPr="00FA1C59">
        <w:rPr>
          <w:rStyle w:val="Hipervnculo"/>
          <w:rFonts w:ascii="Roboto" w:eastAsia="Calibri" w:hAnsi="Roboto"/>
          <w:color w:val="7F7F7F" w:themeColor="text1" w:themeTint="80"/>
        </w:rPr>
        <w:t>,</w:t>
      </w:r>
      <w:r w:rsidR="00B76A87" w:rsidRPr="00FA1C59">
        <w:rPr>
          <w:rFonts w:ascii="Roboto" w:eastAsia="Calibri" w:hAnsi="Roboto"/>
          <w:color w:val="7F7F7F" w:themeColor="text1" w:themeTint="80"/>
        </w:rPr>
        <w:t xml:space="preserve"> MINISTERIO DE JUSTICIA Y DERECHOS HUMANOS (B.O. 18/03/2020).</w:t>
      </w:r>
    </w:p>
    <w:p w:rsidR="00B76A87" w:rsidRPr="00FA1C59" w:rsidRDefault="00B76A87" w:rsidP="00207F14">
      <w:pPr>
        <w:pStyle w:val="Ttulo1"/>
        <w:jc w:val="both"/>
        <w:rPr>
          <w:rFonts w:ascii="Roboto" w:eastAsia="Calibri" w:hAnsi="Roboto"/>
          <w:color w:val="FFFFFF" w:themeColor="background1"/>
        </w:rPr>
      </w:pPr>
      <w:r w:rsidRPr="00FA1C59">
        <w:rPr>
          <w:rFonts w:ascii="Roboto" w:eastAsia="Calibri" w:hAnsi="Roboto"/>
          <w:color w:val="FFFFFF" w:themeColor="background1"/>
        </w:rPr>
        <w:t>RECOMENDACIONES PARA LA PREVENCIÓN DE CONTAGIOS EN ESTABLECIMIENTOS DEL SISTEMA PENAL JUVENIL</w:t>
      </w:r>
    </w:p>
    <w:p w:rsidR="00B76A87" w:rsidRPr="00FA1C59"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Guía de recomendaciones para la prevención de transmisión del virus en los Centros de Régimen Cerrado del Sistema Penal Juvenil.</w:t>
      </w:r>
    </w:p>
    <w:p w:rsidR="00B76A87" w:rsidRPr="00FA1C59" w:rsidRDefault="00B04199" w:rsidP="00B76A87">
      <w:pPr>
        <w:pStyle w:val="Ttulo2"/>
        <w:rPr>
          <w:rFonts w:ascii="Roboto" w:eastAsia="Calibri" w:hAnsi="Roboto"/>
          <w:color w:val="7F7F7F" w:themeColor="text1" w:themeTint="80"/>
        </w:rPr>
      </w:pPr>
      <w:hyperlink r:id="rId365" w:history="1">
        <w:r w:rsidR="00B76A87" w:rsidRPr="00FA1C59">
          <w:rPr>
            <w:rStyle w:val="Hipervnculo"/>
            <w:rFonts w:ascii="Roboto" w:eastAsia="Calibri" w:hAnsi="Roboto"/>
            <w:color w:val="7F7F7F" w:themeColor="text1" w:themeTint="80"/>
          </w:rPr>
          <w:t>Resolución 134/2020</w:t>
        </w:r>
      </w:hyperlink>
      <w:r w:rsidR="00B76A87" w:rsidRPr="00FA1C59">
        <w:rPr>
          <w:rStyle w:val="Hipervnculo"/>
          <w:rFonts w:ascii="Roboto" w:eastAsia="Calibri" w:hAnsi="Roboto"/>
          <w:color w:val="7F7F7F" w:themeColor="text1" w:themeTint="80"/>
        </w:rPr>
        <w:t>,</w:t>
      </w:r>
      <w:r w:rsidR="00B76A87" w:rsidRPr="00FA1C59">
        <w:rPr>
          <w:rFonts w:ascii="Roboto" w:eastAsia="Calibri" w:hAnsi="Roboto"/>
          <w:color w:val="7F7F7F" w:themeColor="text1" w:themeTint="80"/>
        </w:rPr>
        <w:t xml:space="preserve"> MINISTERIO DE DESARROLLO SOCIAL (B.O. 24/03/2020).</w:t>
      </w:r>
    </w:p>
    <w:p w:rsidR="00B76A87" w:rsidRPr="00FA1C59" w:rsidRDefault="00B76A87" w:rsidP="00207F14">
      <w:pPr>
        <w:pStyle w:val="Ttulo1"/>
        <w:jc w:val="both"/>
        <w:rPr>
          <w:rFonts w:ascii="Roboto" w:eastAsia="Calibri" w:hAnsi="Roboto"/>
          <w:color w:val="FFFFFF" w:themeColor="background1"/>
        </w:rPr>
      </w:pPr>
      <w:r w:rsidRPr="00FA1C59">
        <w:rPr>
          <w:rFonts w:ascii="Roboto" w:eastAsia="Calibri" w:hAnsi="Roboto"/>
          <w:color w:val="FFFFFF" w:themeColor="background1"/>
        </w:rPr>
        <w:t>READECUACIÓN DEL PRESUPUESTO DEL MINISTERIO DE JUSTICIA Y DERECHOS HUMANOS</w:t>
      </w:r>
    </w:p>
    <w:p w:rsidR="00B76A87" w:rsidRPr="00FA1C59"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Se adecúa el Presupuesto vigente del Ministerio de Justicia y Derechos Humanos con el objeto de afrontar gastos correspondientes a la asistencia de personas bajo vigilancia electrónica.</w:t>
      </w:r>
    </w:p>
    <w:p w:rsidR="00B76A87" w:rsidRPr="00FA1C59" w:rsidRDefault="00B04199" w:rsidP="00B76A87">
      <w:pPr>
        <w:pStyle w:val="Ttulo2"/>
        <w:rPr>
          <w:rStyle w:val="Hipervnculo"/>
          <w:rFonts w:ascii="Roboto" w:eastAsia="Calibri" w:hAnsi="Roboto"/>
          <w:color w:val="7F7F7F" w:themeColor="text1" w:themeTint="80"/>
        </w:rPr>
      </w:pPr>
      <w:hyperlink r:id="rId366" w:history="1">
        <w:r w:rsidR="00B76A87" w:rsidRPr="00FA1C59">
          <w:rPr>
            <w:rStyle w:val="Hipervnculo"/>
            <w:rFonts w:ascii="Roboto" w:eastAsia="Calibri" w:hAnsi="Roboto"/>
            <w:color w:val="7F7F7F" w:themeColor="text1" w:themeTint="80"/>
          </w:rPr>
          <w:t>Decisión Administrativa 426/2020</w:t>
        </w:r>
      </w:hyperlink>
      <w:r w:rsidR="00B76A87" w:rsidRPr="00FA1C59">
        <w:rPr>
          <w:rStyle w:val="Hipervnculo"/>
          <w:rFonts w:ascii="Roboto" w:eastAsia="Calibri" w:hAnsi="Roboto"/>
          <w:color w:val="7F7F7F" w:themeColor="text1" w:themeTint="80"/>
        </w:rPr>
        <w:t xml:space="preserve"> (B.O. 20/03/2020).</w:t>
      </w:r>
    </w:p>
    <w:p w:rsidR="00B76A87" w:rsidRPr="00FA1C59" w:rsidRDefault="00B76A87" w:rsidP="0022738B">
      <w:pPr>
        <w:pStyle w:val="Citadestacada"/>
        <w:pBdr>
          <w:bottom w:val="single" w:sz="4" w:space="4" w:color="auto"/>
        </w:pBdr>
        <w:spacing w:before="0" w:after="200" w:line="276" w:lineRule="auto"/>
        <w:ind w:left="0"/>
        <w:rPr>
          <w:rFonts w:ascii="Encode Sans" w:eastAsia="Calibri" w:hAnsi="Encode Sans"/>
          <w:color w:val="7F7F7F" w:themeColor="text1" w:themeTint="80"/>
          <w:sz w:val="24"/>
          <w:szCs w:val="20"/>
        </w:rPr>
      </w:pPr>
      <w:bookmarkStart w:id="46" w:name="_Toc41565500"/>
      <w:bookmarkStart w:id="47" w:name="_Toc43947855"/>
      <w:bookmarkStart w:id="48" w:name="MIGRANTES"/>
      <w:r w:rsidRPr="00FA1C59">
        <w:rPr>
          <w:rFonts w:ascii="Encode Sans" w:eastAsia="Calibri" w:hAnsi="Encode Sans"/>
          <w:color w:val="7F7F7F" w:themeColor="text1" w:themeTint="80"/>
          <w:sz w:val="24"/>
          <w:szCs w:val="20"/>
        </w:rPr>
        <w:lastRenderedPageBreak/>
        <w:t>DERECHOS DE LAS PERSONAS MIGRANTES Y REFUGIADAS</w:t>
      </w:r>
      <w:r w:rsidRPr="00FA1C59">
        <w:rPr>
          <w:rStyle w:val="Refdenotaalpie"/>
          <w:rFonts w:ascii="Encode Sans" w:eastAsia="Calibri" w:hAnsi="Encode Sans"/>
          <w:color w:val="7F7F7F" w:themeColor="text1" w:themeTint="80"/>
          <w:sz w:val="24"/>
          <w:szCs w:val="20"/>
        </w:rPr>
        <w:footnoteReference w:id="27"/>
      </w:r>
      <w:bookmarkEnd w:id="46"/>
      <w:bookmarkEnd w:id="47"/>
    </w:p>
    <w:bookmarkEnd w:id="48"/>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 xml:space="preserve">Las personas migrantes también fueron reconocidas como un grupo con mayor vulnerabilidad durante la pandemia y por ello varias recomendaciones de organismos internacionales y regionales de derechos humanos se dedicaron a este colectivo. </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 xml:space="preserve">Así, los pronunciamientos señalaron la necesidad de que los Estados garanticen a todos los/as migrantes y refugiados/as el mismo acceso a los servicios de salud, incluyendo la prevención, las pruebas y el tratamiento. En ese sentido, los Estados deben evitar el empleo de estrategias de detención migratoria y otras medidas que impidan que las personas migrantes con síntomas de la enfermedad se acerquen a los centros de salud. </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Por otro lado, los órganos internacionales indicaron que, si bien los países están cerrando sus fronteras y limitando los movimientos transfronterizos, hay formas de gestionar estas restricciones fronterizas sin violar los derechos humanos. En este sentido, los Estados deben garantizar el derecho de regreso y la migración de retorno a los países de origen a través de acciones de cooperación.</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Asimismo se recomendó que los Estados implementen medidas de extensión de plazos administrativos, de vigencia de visas, autorizaciones y otros documentos que prueben la regularidad migratoria de las personas.</w:t>
      </w:r>
    </w:p>
    <w:p w:rsidR="00B76A87" w:rsidRPr="00FA1C59" w:rsidRDefault="00B76A87" w:rsidP="00B76A87">
      <w:pPr>
        <w:pStyle w:val="Normal1"/>
        <w:spacing w:after="200" w:line="276" w:lineRule="auto"/>
        <w:jc w:val="both"/>
        <w:rPr>
          <w:rFonts w:ascii="Roboto" w:eastAsia="Calibri" w:hAnsi="Roboto" w:cs="Calibri"/>
          <w:color w:val="7F7F7F" w:themeColor="text1" w:themeTint="80"/>
          <w:sz w:val="22"/>
          <w:szCs w:val="22"/>
        </w:rPr>
      </w:pPr>
      <w:r w:rsidRPr="00FA1C59">
        <w:rPr>
          <w:rFonts w:ascii="Roboto" w:eastAsia="Calibri" w:hAnsi="Roboto" w:cs="Calibri"/>
          <w:color w:val="7F7F7F" w:themeColor="text1" w:themeTint="80"/>
          <w:sz w:val="22"/>
          <w:szCs w:val="22"/>
        </w:rPr>
        <w:t>En relación con estas recomendaciones, el Estado nacional adoptó las siguientes medidas.</w:t>
      </w:r>
    </w:p>
    <w:p w:rsidR="00B76A87" w:rsidRPr="00FA1C59" w:rsidRDefault="00B76A87" w:rsidP="00207F14">
      <w:pPr>
        <w:pStyle w:val="Ttulo1"/>
        <w:jc w:val="both"/>
        <w:rPr>
          <w:rFonts w:ascii="Roboto" w:eastAsia="Calibri" w:hAnsi="Roboto"/>
          <w:color w:val="FFFFFF" w:themeColor="background1"/>
        </w:rPr>
      </w:pPr>
      <w:r w:rsidRPr="00FA1C59">
        <w:rPr>
          <w:rFonts w:ascii="Roboto" w:eastAsia="Calibri" w:hAnsi="Roboto"/>
          <w:color w:val="FFFFFF" w:themeColor="background1"/>
        </w:rPr>
        <w:t>EXCEPCIONES A LA PROHIBICIÓN DE INGRESO AL TERRITORIO NACIONAL</w:t>
      </w:r>
    </w:p>
    <w:p w:rsidR="00B76A87" w:rsidRPr="00E7763F"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 xml:space="preserve">Se exceptúa de la prohibición de ingreso al territorio nacional establecida en el artículo 1 del DNU Nº 274/2020, a las personas extranjeras que ingresen al país con el único propósito de proseguir viaje a otro </w:t>
      </w:r>
      <w:r w:rsidRPr="00E7763F">
        <w:rPr>
          <w:rFonts w:ascii="Roboto" w:eastAsia="Calibri" w:hAnsi="Roboto"/>
          <w:color w:val="7F7F7F" w:themeColor="text1" w:themeTint="80"/>
        </w:rPr>
        <w:t>país. El 1 de abril se instruye al Ministerio de Relaciones Exteriores, Comercio Internacional y Culto a coordinar las acciones para el reingreso al territorio nacional a los residentes, sean argentinos/as o extranjeros/as, que se encontraran en el extranjero.</w:t>
      </w:r>
      <w:r w:rsidRPr="00E7763F" w:rsidDel="000C0510">
        <w:rPr>
          <w:rFonts w:ascii="Roboto" w:eastAsia="Calibri" w:hAnsi="Roboto"/>
          <w:color w:val="7F7F7F" w:themeColor="text1" w:themeTint="80"/>
        </w:rPr>
        <w:t xml:space="preserve"> </w:t>
      </w:r>
      <w:r w:rsidR="00CB2AB0" w:rsidRPr="00E7763F">
        <w:rPr>
          <w:rFonts w:ascii="Roboto" w:eastAsia="Calibri" w:hAnsi="Roboto"/>
          <w:color w:val="7F7F7F" w:themeColor="text1" w:themeTint="80"/>
        </w:rPr>
        <w:t xml:space="preserve">En noviembre, se habilita el ingreso al territorio nacional de </w:t>
      </w:r>
      <w:r w:rsidR="00CA0AFC" w:rsidRPr="00E7763F">
        <w:rPr>
          <w:rFonts w:ascii="Roboto" w:eastAsia="Calibri" w:hAnsi="Roboto"/>
          <w:color w:val="7F7F7F" w:themeColor="text1" w:themeTint="80"/>
        </w:rPr>
        <w:t xml:space="preserve">personas </w:t>
      </w:r>
      <w:r w:rsidR="00CB2AB0" w:rsidRPr="00E7763F">
        <w:rPr>
          <w:rFonts w:ascii="Roboto" w:eastAsia="Calibri" w:hAnsi="Roboto"/>
          <w:color w:val="7F7F7F" w:themeColor="text1" w:themeTint="80"/>
        </w:rPr>
        <w:t>extranjer</w:t>
      </w:r>
      <w:r w:rsidR="00CA0AFC" w:rsidRPr="00E7763F">
        <w:rPr>
          <w:rFonts w:ascii="Roboto" w:eastAsia="Calibri" w:hAnsi="Roboto"/>
          <w:color w:val="7F7F7F" w:themeColor="text1" w:themeTint="80"/>
        </w:rPr>
        <w:t>a</w:t>
      </w:r>
      <w:r w:rsidR="00CB2AB0" w:rsidRPr="00E7763F">
        <w:rPr>
          <w:rFonts w:ascii="Roboto" w:eastAsia="Calibri" w:hAnsi="Roboto"/>
          <w:color w:val="7F7F7F" w:themeColor="text1" w:themeTint="80"/>
        </w:rPr>
        <w:t>s no residentes que sean parientes directos de ciudadanos</w:t>
      </w:r>
      <w:r w:rsidR="00CA0AFC" w:rsidRPr="00E7763F">
        <w:rPr>
          <w:rFonts w:ascii="Roboto" w:eastAsia="Calibri" w:hAnsi="Roboto"/>
          <w:color w:val="7F7F7F" w:themeColor="text1" w:themeTint="80"/>
        </w:rPr>
        <w:t xml:space="preserve"> o ciudadanas</w:t>
      </w:r>
      <w:r w:rsidR="00CB2AB0" w:rsidRPr="00E7763F">
        <w:rPr>
          <w:rFonts w:ascii="Roboto" w:eastAsia="Calibri" w:hAnsi="Roboto"/>
          <w:color w:val="7F7F7F" w:themeColor="text1" w:themeTint="80"/>
        </w:rPr>
        <w:t xml:space="preserve"> argentin</w:t>
      </w:r>
      <w:r w:rsidR="00CA0AFC" w:rsidRPr="00E7763F">
        <w:rPr>
          <w:rFonts w:ascii="Roboto" w:eastAsia="Calibri" w:hAnsi="Roboto"/>
          <w:color w:val="7F7F7F" w:themeColor="text1" w:themeTint="80"/>
        </w:rPr>
        <w:t>a</w:t>
      </w:r>
      <w:r w:rsidR="00CB2AB0" w:rsidRPr="00E7763F">
        <w:rPr>
          <w:rFonts w:ascii="Roboto" w:eastAsia="Calibri" w:hAnsi="Roboto"/>
          <w:color w:val="7F7F7F" w:themeColor="text1" w:themeTint="80"/>
        </w:rPr>
        <w:t>s.</w:t>
      </w:r>
    </w:p>
    <w:p w:rsidR="00B76A87" w:rsidRPr="00E7763F" w:rsidRDefault="00B04199" w:rsidP="00B76A87">
      <w:pPr>
        <w:pStyle w:val="Ttulo2"/>
        <w:rPr>
          <w:rFonts w:ascii="Roboto" w:eastAsia="Calibri" w:hAnsi="Roboto"/>
          <w:color w:val="7F7F7F" w:themeColor="text1" w:themeTint="80"/>
        </w:rPr>
      </w:pPr>
      <w:hyperlink r:id="rId367" w:history="1">
        <w:r w:rsidR="00B76A87" w:rsidRPr="00E7763F">
          <w:rPr>
            <w:rStyle w:val="Hipervnculo"/>
            <w:rFonts w:ascii="Roboto" w:eastAsia="Calibri" w:hAnsi="Roboto"/>
            <w:color w:val="7F7F7F" w:themeColor="text1" w:themeTint="80"/>
            <w:szCs w:val="20"/>
          </w:rPr>
          <w:t>Disposición 1709/2020</w:t>
        </w:r>
      </w:hyperlink>
      <w:r w:rsidR="00B76A87" w:rsidRPr="00E7763F">
        <w:rPr>
          <w:rStyle w:val="Hipervnculo"/>
          <w:rFonts w:ascii="Roboto" w:eastAsia="Calibri" w:hAnsi="Roboto"/>
          <w:color w:val="7F7F7F" w:themeColor="text1" w:themeTint="80"/>
          <w:szCs w:val="20"/>
          <w:u w:val="none"/>
        </w:rPr>
        <w:t>,</w:t>
      </w:r>
      <w:r w:rsidR="00B76A87" w:rsidRPr="00E7763F">
        <w:rPr>
          <w:rFonts w:ascii="Roboto" w:eastAsia="Calibri" w:hAnsi="Roboto"/>
          <w:color w:val="7F7F7F" w:themeColor="text1" w:themeTint="80"/>
        </w:rPr>
        <w:t xml:space="preserve"> DIRECCIÓN NACIONAL DE MIGRACIONES (B.O. 18/03/2020).</w:t>
      </w:r>
    </w:p>
    <w:p w:rsidR="00CB2AB0" w:rsidRPr="00E7763F" w:rsidRDefault="00B04199" w:rsidP="00CB2AB0">
      <w:pPr>
        <w:pStyle w:val="Ttulo2"/>
        <w:rPr>
          <w:rFonts w:ascii="Roboto" w:eastAsia="Calibri" w:hAnsi="Roboto"/>
          <w:color w:val="7F7F7F" w:themeColor="text1" w:themeTint="80"/>
          <w:szCs w:val="20"/>
        </w:rPr>
      </w:pPr>
      <w:hyperlink r:id="rId368" w:history="1">
        <w:r w:rsidR="00CB2AB0" w:rsidRPr="00E7763F">
          <w:rPr>
            <w:rStyle w:val="Hipervnculo"/>
            <w:rFonts w:ascii="Roboto" w:eastAsia="Calibri" w:hAnsi="Roboto"/>
            <w:color w:val="7F7F7F" w:themeColor="text1" w:themeTint="80"/>
            <w:szCs w:val="20"/>
          </w:rPr>
          <w:t>Decreto 331/2020</w:t>
        </w:r>
      </w:hyperlink>
      <w:r w:rsidR="00CB2AB0" w:rsidRPr="00E7763F">
        <w:rPr>
          <w:rStyle w:val="Hipervnculo"/>
          <w:rFonts w:ascii="Roboto" w:eastAsia="Calibri" w:hAnsi="Roboto"/>
          <w:color w:val="7F7F7F" w:themeColor="text1" w:themeTint="80"/>
          <w:szCs w:val="20"/>
          <w:u w:val="none"/>
        </w:rPr>
        <w:t xml:space="preserve"> (B.O. 01/04/2020).</w:t>
      </w:r>
    </w:p>
    <w:p w:rsidR="00CB2AB0" w:rsidRPr="00CB2AB0" w:rsidRDefault="00B04199" w:rsidP="00CB2AB0">
      <w:pPr>
        <w:pStyle w:val="Ttulo2"/>
        <w:rPr>
          <w:rFonts w:eastAsia="Calibri"/>
        </w:rPr>
      </w:pPr>
      <w:hyperlink r:id="rId369" w:history="1">
        <w:r w:rsidR="00CB2AB0" w:rsidRPr="00E7763F">
          <w:rPr>
            <w:rStyle w:val="Hipervnculo"/>
            <w:rFonts w:ascii="Roboto" w:eastAsia="Calibri" w:hAnsi="Roboto"/>
            <w:color w:val="7F7F7F" w:themeColor="text1" w:themeTint="80"/>
            <w:szCs w:val="20"/>
          </w:rPr>
          <w:t>Disposición 3763/2020</w:t>
        </w:r>
      </w:hyperlink>
      <w:r w:rsidR="00CB2AB0" w:rsidRPr="00E7763F">
        <w:rPr>
          <w:rFonts w:eastAsia="Calibri"/>
        </w:rPr>
        <w:t>,</w:t>
      </w:r>
      <w:r w:rsidR="00CB2AB0" w:rsidRPr="00E7763F">
        <w:rPr>
          <w:rFonts w:ascii="Roboto" w:eastAsia="Calibri" w:hAnsi="Roboto"/>
          <w:color w:val="7F7F7F" w:themeColor="text1" w:themeTint="80"/>
        </w:rPr>
        <w:t xml:space="preserve"> DIRECCIÓN NACIONAL DE MIGRACIONES (B.O. 30/11/2020).</w:t>
      </w:r>
    </w:p>
    <w:p w:rsidR="00B76A87" w:rsidRPr="00FA1C59" w:rsidRDefault="00B76A87" w:rsidP="006404F1">
      <w:pPr>
        <w:pStyle w:val="Ttulo1"/>
        <w:jc w:val="both"/>
        <w:rPr>
          <w:rFonts w:ascii="Roboto" w:eastAsia="Calibri" w:hAnsi="Roboto"/>
          <w:color w:val="FFFFFF" w:themeColor="background1"/>
        </w:rPr>
      </w:pPr>
      <w:r w:rsidRPr="00FA1C59">
        <w:rPr>
          <w:rFonts w:ascii="Roboto" w:eastAsia="Calibri" w:hAnsi="Roboto"/>
          <w:color w:val="FFFFFF" w:themeColor="background1"/>
        </w:rPr>
        <w:lastRenderedPageBreak/>
        <w:t>PRÓRROGA DE RESIDENCIAS</w:t>
      </w:r>
    </w:p>
    <w:p w:rsidR="00B76A87" w:rsidRPr="00FA1C59" w:rsidRDefault="00B76A87" w:rsidP="00B76A87">
      <w:pPr>
        <w:pStyle w:val="Ttulo2"/>
        <w:rPr>
          <w:rFonts w:ascii="Roboto" w:eastAsia="Calibri" w:hAnsi="Roboto"/>
          <w:color w:val="7F7F7F" w:themeColor="text1" w:themeTint="80"/>
        </w:rPr>
      </w:pPr>
      <w:r w:rsidRPr="00FA1C59">
        <w:rPr>
          <w:rFonts w:ascii="Roboto" w:eastAsia="Calibri" w:hAnsi="Roboto"/>
          <w:color w:val="7F7F7F" w:themeColor="text1" w:themeTint="80"/>
        </w:rPr>
        <w:t>Se otorga una prórroga de la vigencia de las residencias temporarias, residencias transitorias y certificados de residencias precarias</w:t>
      </w:r>
      <w:r w:rsidRPr="00FA1C59">
        <w:rPr>
          <w:rStyle w:val="Refdenotaalpie"/>
          <w:rFonts w:ascii="Roboto" w:eastAsia="Calibri" w:hAnsi="Roboto"/>
          <w:color w:val="7F7F7F" w:themeColor="text1" w:themeTint="80"/>
        </w:rPr>
        <w:footnoteReference w:id="28"/>
      </w:r>
      <w:r w:rsidRPr="00FA1C59">
        <w:rPr>
          <w:rFonts w:ascii="Roboto" w:eastAsia="Calibri" w:hAnsi="Roboto"/>
          <w:color w:val="7F7F7F" w:themeColor="text1" w:themeTint="80"/>
        </w:rPr>
        <w:t>.</w:t>
      </w:r>
    </w:p>
    <w:p w:rsidR="00B76A87" w:rsidRDefault="00B04199" w:rsidP="00B76A87">
      <w:pPr>
        <w:pStyle w:val="Ttulo2"/>
        <w:rPr>
          <w:rFonts w:ascii="Roboto" w:eastAsia="Calibri" w:hAnsi="Roboto"/>
          <w:color w:val="7F7F7F" w:themeColor="text1" w:themeTint="80"/>
        </w:rPr>
      </w:pPr>
      <w:hyperlink r:id="rId370" w:history="1">
        <w:r w:rsidR="00B76A87" w:rsidRPr="00FA1C59">
          <w:rPr>
            <w:rStyle w:val="Hipervnculo"/>
            <w:rFonts w:ascii="Roboto" w:eastAsia="Calibri" w:hAnsi="Roboto"/>
            <w:color w:val="7F7F7F" w:themeColor="text1" w:themeTint="80"/>
          </w:rPr>
          <w:t>Disposición 1714/2020</w:t>
        </w:r>
      </w:hyperlink>
      <w:r w:rsidR="00B76A87" w:rsidRPr="00FA1C59">
        <w:rPr>
          <w:rStyle w:val="Hipervnculo"/>
          <w:rFonts w:ascii="Roboto" w:eastAsia="Calibri" w:hAnsi="Roboto"/>
          <w:color w:val="7F7F7F" w:themeColor="text1" w:themeTint="80"/>
        </w:rPr>
        <w:t>,</w:t>
      </w:r>
      <w:r w:rsidR="00B76A87" w:rsidRPr="00FA1C59">
        <w:rPr>
          <w:rFonts w:ascii="Roboto" w:eastAsia="Calibri" w:hAnsi="Roboto"/>
          <w:color w:val="7F7F7F" w:themeColor="text1" w:themeTint="80"/>
        </w:rPr>
        <w:t xml:space="preserve"> DIRECCIÓN NACIONAL DE MIGRACIONES (B.O. 18/03/2020). </w:t>
      </w:r>
      <w:r w:rsidR="00B76A87" w:rsidRPr="00E7763F">
        <w:rPr>
          <w:rFonts w:ascii="Roboto" w:eastAsia="Calibri" w:hAnsi="Roboto"/>
          <w:color w:val="7F7F7F" w:themeColor="text1" w:themeTint="80"/>
        </w:rPr>
        <w:t xml:space="preserve">Prorrogada por </w:t>
      </w:r>
      <w:hyperlink r:id="rId371" w:history="1">
        <w:r w:rsidR="00B76A87" w:rsidRPr="00E7763F">
          <w:rPr>
            <w:rStyle w:val="Hipervnculo"/>
            <w:rFonts w:ascii="Roboto" w:eastAsia="Calibri" w:hAnsi="Roboto"/>
            <w:color w:val="7F7F7F" w:themeColor="text1" w:themeTint="80"/>
          </w:rPr>
          <w:t>Disposición 1923/2020</w:t>
        </w:r>
      </w:hyperlink>
      <w:r w:rsidR="00B76A87" w:rsidRPr="00E7763F">
        <w:rPr>
          <w:rFonts w:ascii="Roboto" w:eastAsia="Calibri" w:hAnsi="Roboto"/>
          <w:color w:val="7F7F7F" w:themeColor="text1" w:themeTint="80"/>
        </w:rPr>
        <w:t xml:space="preserve"> (B.O. 17/04/2020), </w:t>
      </w:r>
      <w:hyperlink r:id="rId372" w:history="1">
        <w:r w:rsidR="00B76A87" w:rsidRPr="00E7763F">
          <w:rPr>
            <w:rStyle w:val="Hipervnculo"/>
            <w:rFonts w:ascii="Roboto" w:eastAsia="Calibri" w:hAnsi="Roboto"/>
            <w:color w:val="7F7F7F" w:themeColor="text1" w:themeTint="80"/>
          </w:rPr>
          <w:t>Disposición 2205/2020</w:t>
        </w:r>
      </w:hyperlink>
      <w:r w:rsidR="003A7981" w:rsidRPr="00E7763F">
        <w:rPr>
          <w:rFonts w:ascii="Roboto" w:eastAsia="Calibri" w:hAnsi="Roboto"/>
          <w:color w:val="7F7F7F" w:themeColor="text1" w:themeTint="80"/>
        </w:rPr>
        <w:t xml:space="preserve"> (B.O. 15/05/2020), </w:t>
      </w:r>
      <w:hyperlink r:id="rId373" w:history="1">
        <w:r w:rsidR="00B76A87" w:rsidRPr="00E7763F">
          <w:rPr>
            <w:rStyle w:val="Hipervnculo"/>
            <w:rFonts w:ascii="Roboto" w:eastAsia="Calibri" w:hAnsi="Roboto"/>
            <w:bCs/>
            <w:color w:val="7F7F7F" w:themeColor="text1" w:themeTint="80"/>
          </w:rPr>
          <w:t>Disposición 2434/2020</w:t>
        </w:r>
      </w:hyperlink>
      <w:r w:rsidR="00B76A87" w:rsidRPr="00E7763F">
        <w:rPr>
          <w:rFonts w:ascii="Roboto" w:eastAsia="Calibri" w:hAnsi="Roboto"/>
          <w:bCs/>
          <w:color w:val="7F7F7F" w:themeColor="text1" w:themeTint="80"/>
        </w:rPr>
        <w:t xml:space="preserve"> </w:t>
      </w:r>
      <w:r w:rsidR="00DA5BB9" w:rsidRPr="00E7763F">
        <w:rPr>
          <w:rFonts w:ascii="Roboto" w:eastAsia="Calibri" w:hAnsi="Roboto"/>
          <w:color w:val="7F7F7F" w:themeColor="text1" w:themeTint="80"/>
        </w:rPr>
        <w:t xml:space="preserve">(B.O. 17/06/2020), </w:t>
      </w:r>
      <w:hyperlink r:id="rId374" w:history="1">
        <w:r w:rsidR="00DA5BB9" w:rsidRPr="00E7763F">
          <w:rPr>
            <w:rStyle w:val="Hipervnculo"/>
            <w:rFonts w:ascii="Roboto" w:eastAsia="Calibri" w:hAnsi="Roboto"/>
            <w:bCs/>
            <w:color w:val="7F7F7F" w:themeColor="text1" w:themeTint="80"/>
          </w:rPr>
          <w:t>Disposición 2631/2020</w:t>
        </w:r>
      </w:hyperlink>
      <w:r w:rsidR="00DA5BB9" w:rsidRPr="00E7763F">
        <w:rPr>
          <w:rFonts w:ascii="Roboto" w:eastAsia="Calibri" w:hAnsi="Roboto"/>
          <w:bCs/>
          <w:color w:val="7F7F7F" w:themeColor="text1" w:themeTint="80"/>
        </w:rPr>
        <w:t xml:space="preserve"> </w:t>
      </w:r>
      <w:r w:rsidR="00DA5BB9" w:rsidRPr="00E7763F">
        <w:rPr>
          <w:rFonts w:ascii="Roboto" w:eastAsia="Calibri" w:hAnsi="Roboto"/>
          <w:color w:val="7F7F7F" w:themeColor="text1" w:themeTint="80"/>
        </w:rPr>
        <w:t>(B.O. 18/07/2020)</w:t>
      </w:r>
      <w:r w:rsidR="00D221E6" w:rsidRPr="00E7763F">
        <w:rPr>
          <w:rFonts w:ascii="Roboto" w:eastAsia="Calibri" w:hAnsi="Roboto"/>
          <w:color w:val="7F7F7F" w:themeColor="text1" w:themeTint="80"/>
        </w:rPr>
        <w:t>,</w:t>
      </w:r>
      <w:r w:rsidR="003A7981" w:rsidRPr="00E7763F">
        <w:rPr>
          <w:rFonts w:ascii="Roboto" w:eastAsia="Calibri" w:hAnsi="Roboto"/>
          <w:color w:val="7F7F7F" w:themeColor="text1" w:themeTint="80"/>
        </w:rPr>
        <w:t xml:space="preserve"> </w:t>
      </w:r>
      <w:hyperlink r:id="rId375" w:history="1">
        <w:r w:rsidR="003A7981" w:rsidRPr="00E7763F">
          <w:rPr>
            <w:rStyle w:val="Hipervnculo"/>
            <w:rFonts w:ascii="Roboto" w:eastAsia="Calibri" w:hAnsi="Roboto"/>
            <w:bCs/>
            <w:color w:val="7F7F7F" w:themeColor="text1" w:themeTint="80"/>
          </w:rPr>
          <w:t>Disposición 2916/2020</w:t>
        </w:r>
      </w:hyperlink>
      <w:r w:rsidR="003A7981" w:rsidRPr="00E7763F">
        <w:rPr>
          <w:rFonts w:ascii="Roboto" w:eastAsia="Calibri" w:hAnsi="Roboto"/>
          <w:color w:val="7F7F7F" w:themeColor="text1" w:themeTint="80"/>
        </w:rPr>
        <w:t xml:space="preserve"> (B.O. 20/08/2020)</w:t>
      </w:r>
      <w:r w:rsidR="00D346C6" w:rsidRPr="00E7763F">
        <w:rPr>
          <w:rFonts w:ascii="Roboto" w:eastAsia="Calibri" w:hAnsi="Roboto"/>
          <w:color w:val="7F7F7F" w:themeColor="text1" w:themeTint="80"/>
        </w:rPr>
        <w:t>,</w:t>
      </w:r>
      <w:r w:rsidR="00D221E6" w:rsidRPr="00E7763F">
        <w:rPr>
          <w:rFonts w:ascii="Roboto" w:eastAsia="Calibri" w:hAnsi="Roboto"/>
          <w:color w:val="7F7F7F" w:themeColor="text1" w:themeTint="80"/>
        </w:rPr>
        <w:t xml:space="preserve"> </w:t>
      </w:r>
      <w:hyperlink r:id="rId376" w:history="1">
        <w:r w:rsidR="00D221E6" w:rsidRPr="00E7763F">
          <w:rPr>
            <w:rStyle w:val="Hipervnculo"/>
            <w:rFonts w:ascii="Roboto" w:eastAsia="Calibri" w:hAnsi="Roboto"/>
            <w:bCs/>
            <w:color w:val="7F7F7F" w:themeColor="text1" w:themeTint="80"/>
          </w:rPr>
          <w:t>Disposición 3126/2020</w:t>
        </w:r>
      </w:hyperlink>
      <w:r w:rsidR="00D221E6" w:rsidRPr="00E7763F">
        <w:rPr>
          <w:rFonts w:ascii="Roboto" w:eastAsia="Calibri" w:hAnsi="Roboto"/>
          <w:color w:val="7F7F7F" w:themeColor="text1" w:themeTint="80"/>
        </w:rPr>
        <w:t xml:space="preserve"> (B.O. 18/09/2020)</w:t>
      </w:r>
      <w:r w:rsidR="00D346C6" w:rsidRPr="00E7763F">
        <w:rPr>
          <w:rFonts w:ascii="Roboto" w:eastAsia="Calibri" w:hAnsi="Roboto"/>
          <w:color w:val="7F7F7F" w:themeColor="text1" w:themeTint="80"/>
        </w:rPr>
        <w:t xml:space="preserve">, </w:t>
      </w:r>
      <w:hyperlink r:id="rId377" w:history="1">
        <w:r w:rsidR="00D346C6" w:rsidRPr="00E7763F">
          <w:rPr>
            <w:rStyle w:val="Hipervnculo"/>
            <w:rFonts w:ascii="Roboto" w:eastAsia="Calibri" w:hAnsi="Roboto"/>
            <w:bCs/>
            <w:color w:val="7F7F7F" w:themeColor="text1" w:themeTint="80"/>
          </w:rPr>
          <w:t>Disposición 3323/2020</w:t>
        </w:r>
      </w:hyperlink>
      <w:r w:rsidR="00D346C6" w:rsidRPr="00E7763F">
        <w:rPr>
          <w:rFonts w:ascii="Roboto" w:eastAsia="Calibri" w:hAnsi="Roboto"/>
          <w:bCs/>
          <w:color w:val="7F7F7F" w:themeColor="text1" w:themeTint="80"/>
        </w:rPr>
        <w:t xml:space="preserve"> </w:t>
      </w:r>
      <w:r w:rsidR="00D346C6" w:rsidRPr="00E7763F">
        <w:rPr>
          <w:rFonts w:ascii="Roboto" w:eastAsia="Calibri" w:hAnsi="Roboto"/>
          <w:color w:val="7F7F7F" w:themeColor="text1" w:themeTint="80"/>
        </w:rPr>
        <w:t xml:space="preserve">(B.O. 19/10/2020), </w:t>
      </w:r>
      <w:hyperlink r:id="rId378" w:history="1">
        <w:r w:rsidR="00D346C6" w:rsidRPr="00E7763F">
          <w:rPr>
            <w:rStyle w:val="Hipervnculo"/>
            <w:rFonts w:ascii="Roboto" w:eastAsia="Calibri" w:hAnsi="Roboto"/>
            <w:bCs/>
            <w:color w:val="7F7F7F" w:themeColor="text1" w:themeTint="80"/>
          </w:rPr>
          <w:t>Disposición 3611/2020</w:t>
        </w:r>
      </w:hyperlink>
      <w:r w:rsidR="00D346C6" w:rsidRPr="00E7763F">
        <w:rPr>
          <w:rFonts w:ascii="Roboto" w:eastAsia="Calibri" w:hAnsi="Roboto"/>
          <w:color w:val="7F7F7F" w:themeColor="text1" w:themeTint="80"/>
        </w:rPr>
        <w:t xml:space="preserve"> (B.O. 18/11/2020) y </w:t>
      </w:r>
      <w:hyperlink r:id="rId379" w:history="1">
        <w:r w:rsidR="00D346C6" w:rsidRPr="00E7763F">
          <w:rPr>
            <w:rStyle w:val="Hipervnculo"/>
            <w:rFonts w:ascii="Roboto" w:eastAsia="Calibri" w:hAnsi="Roboto"/>
            <w:bCs/>
            <w:color w:val="7F7F7F" w:themeColor="text1" w:themeTint="80"/>
          </w:rPr>
          <w:t>Disposición 3837/2020</w:t>
        </w:r>
      </w:hyperlink>
      <w:r w:rsidR="00D346C6" w:rsidRPr="00E7763F">
        <w:rPr>
          <w:rFonts w:ascii="Roboto" w:eastAsia="Calibri" w:hAnsi="Roboto"/>
          <w:color w:val="7F7F7F" w:themeColor="text1" w:themeTint="80"/>
        </w:rPr>
        <w:t xml:space="preserve"> (B.O. 18/12/2020)</w:t>
      </w:r>
      <w:r w:rsidR="00D221E6" w:rsidRPr="00E7763F">
        <w:rPr>
          <w:rFonts w:ascii="Roboto" w:eastAsia="Calibri" w:hAnsi="Roboto"/>
          <w:color w:val="7F7F7F" w:themeColor="text1" w:themeTint="80"/>
        </w:rPr>
        <w:t>.</w:t>
      </w:r>
    </w:p>
    <w:sectPr w:rsidR="00B76A87" w:rsidSect="001E6890">
      <w:headerReference w:type="default" r:id="rId380"/>
      <w:footerReference w:type="default" r:id="rId381"/>
      <w:headerReference w:type="first" r:id="rId382"/>
      <w:footerReference w:type="first" r:id="rId383"/>
      <w:pgSz w:w="11900" w:h="16840"/>
      <w:pgMar w:top="2410" w:right="1552" w:bottom="1135" w:left="1560" w:header="851" w:footer="70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199" w:rsidRDefault="00B04199" w:rsidP="00A65E05">
      <w:r>
        <w:separator/>
      </w:r>
    </w:p>
  </w:endnote>
  <w:endnote w:type="continuationSeparator" w:id="0">
    <w:p w:rsidR="00B04199" w:rsidRDefault="00B04199" w:rsidP="00A65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Encode Sans">
    <w:altName w:val="Calibri"/>
    <w:charset w:val="00"/>
    <w:family w:val="auto"/>
    <w:pitch w:val="variable"/>
    <w:sig w:usb0="20000007" w:usb1="00000003" w:usb2="00000000" w:usb3="00000000" w:csb0="00000193" w:csb1="00000000"/>
  </w:font>
  <w:font w:name="Arial">
    <w:panose1 w:val="020B0604020202020204"/>
    <w:charset w:val="00"/>
    <w:family w:val="swiss"/>
    <w:pitch w:val="variable"/>
    <w:sig w:usb0="E0002EFF" w:usb1="C000785B" w:usb2="00000009" w:usb3="00000000" w:csb0="000001FF" w:csb1="00000000"/>
  </w:font>
  <w:font w:name="Encode Sans Light">
    <w:altName w:val="Calibri"/>
    <w:charset w:val="00"/>
    <w:family w:val="auto"/>
    <w:pitch w:val="variable"/>
    <w:sig w:usb0="20000007" w:usb1="00000003" w:usb2="00000000" w:usb3="00000000" w:csb0="00000193" w:csb1="00000000"/>
  </w:font>
  <w:font w:name="Encode Sans Regular">
    <w:altName w:val="Calibri"/>
    <w:charset w:val="00"/>
    <w:family w:val="auto"/>
    <w:pitch w:val="variable"/>
    <w:sig w:usb0="20000007" w:usb1="00000003" w:usb2="00000000" w:usb3="00000000" w:csb0="00000193" w:csb1="00000000"/>
  </w:font>
  <w:font w:name="Encode Sans Medium">
    <w:altName w:val="Calibri"/>
    <w:charset w:val="00"/>
    <w:family w:val="auto"/>
    <w:pitch w:val="variable"/>
    <w:sig w:usb0="20000007" w:usb1="00000003" w:usb2="00000000" w:usb3="00000000" w:csb0="00000193" w:csb1="00000000"/>
  </w:font>
  <w:font w:name="Encode Sans Bold">
    <w:altName w:val="Calibri"/>
    <w:charset w:val="00"/>
    <w:family w:val="auto"/>
    <w:pitch w:val="variable"/>
    <w:sig w:usb0="20000007" w:usb1="00000003" w:usb2="00000000"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704" w:rsidRPr="00994311" w:rsidRDefault="00C50704" w:rsidP="00383B78">
    <w:pPr>
      <w:jc w:val="center"/>
      <w:rPr>
        <w:rFonts w:ascii="Encode Sans Regular" w:hAnsi="Encode Sans Regular" w:cs="Arial"/>
        <w:color w:val="808080" w:themeColor="background1" w:themeShade="80"/>
        <w:sz w:val="14"/>
        <w:szCs w:val="14"/>
        <w:lang w:val="es-ES"/>
      </w:rPr>
    </w:pPr>
    <w:r w:rsidRPr="00383B78">
      <w:rPr>
        <w:rFonts w:ascii="Encode Sans Regular" w:hAnsi="Encode Sans Regular" w:cs="Arial"/>
        <w:color w:val="808080" w:themeColor="background1" w:themeShade="80"/>
        <w:sz w:val="14"/>
        <w:szCs w:val="14"/>
        <w:lang w:val="es-ES"/>
      </w:rPr>
      <w:t>Medidas del Estado argentino para la protección de los Derechos Humanos durante la pandemia del Covid-19</w:t>
    </w:r>
    <w:r>
      <w:rPr>
        <w:rFonts w:ascii="Encode Sans Regular" w:hAnsi="Encode Sans Regular" w:cs="Arial"/>
        <w:color w:val="808080" w:themeColor="background1" w:themeShade="80"/>
        <w:sz w:val="14"/>
        <w:szCs w:val="14"/>
        <w:lang w:val="es-ES"/>
      </w:rPr>
      <w:tab/>
    </w:r>
    <w:r>
      <w:rPr>
        <w:rFonts w:ascii="Encode Sans Regular" w:hAnsi="Encode Sans Regular" w:cs="Arial"/>
        <w:color w:val="808080" w:themeColor="background1" w:themeShade="80"/>
        <w:sz w:val="14"/>
        <w:szCs w:val="14"/>
        <w:lang w:val="es-ES"/>
      </w:rPr>
      <w:tab/>
    </w:r>
    <w:r w:rsidRPr="00732E7E">
      <w:rPr>
        <w:rFonts w:ascii="Encode Sans Regular" w:hAnsi="Encode Sans Regular" w:cs="Arial"/>
        <w:color w:val="808080" w:themeColor="background1" w:themeShade="80"/>
        <w:sz w:val="14"/>
        <w:szCs w:val="14"/>
        <w:lang w:val="es-ES"/>
      </w:rPr>
      <w:fldChar w:fldCharType="begin"/>
    </w:r>
    <w:r w:rsidRPr="00732E7E">
      <w:rPr>
        <w:rFonts w:ascii="Encode Sans Regular" w:hAnsi="Encode Sans Regular" w:cs="Arial"/>
        <w:color w:val="808080" w:themeColor="background1" w:themeShade="80"/>
        <w:sz w:val="14"/>
        <w:szCs w:val="14"/>
        <w:lang w:val="es-ES"/>
      </w:rPr>
      <w:instrText>PAGE   \* MERGEFORMAT</w:instrText>
    </w:r>
    <w:r w:rsidRPr="00732E7E">
      <w:rPr>
        <w:rFonts w:ascii="Encode Sans Regular" w:hAnsi="Encode Sans Regular" w:cs="Arial"/>
        <w:color w:val="808080" w:themeColor="background1" w:themeShade="80"/>
        <w:sz w:val="14"/>
        <w:szCs w:val="14"/>
        <w:lang w:val="es-ES"/>
      </w:rPr>
      <w:fldChar w:fldCharType="separate"/>
    </w:r>
    <w:r w:rsidR="00136AA8">
      <w:rPr>
        <w:rFonts w:ascii="Encode Sans Regular" w:hAnsi="Encode Sans Regular" w:cs="Arial"/>
        <w:noProof/>
        <w:color w:val="808080" w:themeColor="background1" w:themeShade="80"/>
        <w:sz w:val="14"/>
        <w:szCs w:val="14"/>
        <w:lang w:val="es-ES"/>
      </w:rPr>
      <w:t>2</w:t>
    </w:r>
    <w:r w:rsidRPr="00732E7E">
      <w:rPr>
        <w:rFonts w:ascii="Encode Sans Regular" w:hAnsi="Encode Sans Regular" w:cs="Arial"/>
        <w:color w:val="808080" w:themeColor="background1" w:themeShade="80"/>
        <w:sz w:val="14"/>
        <w:szCs w:val="14"/>
        <w:lang w:val="es-E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704" w:rsidRDefault="00C50704" w:rsidP="00B519CC">
    <w:pPr>
      <w:rPr>
        <w:rFonts w:ascii="Encode Sans Bold" w:hAnsi="Encode Sans Bold"/>
        <w:sz w:val="16"/>
        <w:szCs w:val="16"/>
      </w:rPr>
    </w:pPr>
  </w:p>
  <w:p w:rsidR="00C50704" w:rsidRPr="00383B78" w:rsidRDefault="00C50704" w:rsidP="00383B78">
    <w:pPr>
      <w:jc w:val="center"/>
      <w:rPr>
        <w:rFonts w:ascii="Encode Sans Regular" w:hAnsi="Encode Sans Regular" w:cs="Arial"/>
        <w:color w:val="808080" w:themeColor="background1" w:themeShade="80"/>
        <w:sz w:val="14"/>
        <w:szCs w:val="14"/>
        <w:lang w:val="es-ES"/>
      </w:rPr>
    </w:pPr>
    <w:r w:rsidRPr="00383B78">
      <w:rPr>
        <w:rFonts w:ascii="Encode Sans Regular" w:hAnsi="Encode Sans Regular" w:cs="Arial"/>
        <w:color w:val="808080" w:themeColor="background1" w:themeShade="80"/>
        <w:sz w:val="14"/>
        <w:szCs w:val="14"/>
        <w:lang w:val="es-ES"/>
      </w:rPr>
      <w:t>Medidas del Estado argentino para la protección de los Derechos Humanos durante la pandemia del Covid-19</w:t>
    </w:r>
    <w:r>
      <w:rPr>
        <w:rFonts w:ascii="Encode Sans Regular" w:hAnsi="Encode Sans Regular" w:cs="Arial"/>
        <w:color w:val="808080" w:themeColor="background1" w:themeShade="80"/>
        <w:sz w:val="14"/>
        <w:szCs w:val="14"/>
        <w:lang w:val="es-ES"/>
      </w:rPr>
      <w:tab/>
    </w:r>
    <w:r>
      <w:rPr>
        <w:rFonts w:ascii="Encode Sans Regular" w:hAnsi="Encode Sans Regular" w:cs="Arial"/>
        <w:color w:val="808080" w:themeColor="background1" w:themeShade="80"/>
        <w:sz w:val="14"/>
        <w:szCs w:val="14"/>
        <w:lang w:val="es-ES"/>
      </w:rPr>
      <w:tab/>
    </w:r>
    <w:r>
      <w:rPr>
        <w:rFonts w:ascii="Encode Sans Regular" w:hAnsi="Encode Sans Regular" w:cs="Arial"/>
        <w:color w:val="808080" w:themeColor="background1" w:themeShade="80"/>
        <w:sz w:val="14"/>
        <w:szCs w:val="14"/>
        <w:lang w:val="es-ES"/>
      </w:rPr>
      <w:tab/>
    </w:r>
    <w:r w:rsidRPr="00732E7E">
      <w:rPr>
        <w:rFonts w:ascii="Encode Sans Regular" w:hAnsi="Encode Sans Regular" w:cs="Arial"/>
        <w:color w:val="808080" w:themeColor="background1" w:themeShade="80"/>
        <w:sz w:val="14"/>
        <w:szCs w:val="14"/>
        <w:lang w:val="es-ES"/>
      </w:rPr>
      <w:fldChar w:fldCharType="begin"/>
    </w:r>
    <w:r w:rsidRPr="00732E7E">
      <w:rPr>
        <w:rFonts w:ascii="Encode Sans Regular" w:hAnsi="Encode Sans Regular" w:cs="Arial"/>
        <w:color w:val="808080" w:themeColor="background1" w:themeShade="80"/>
        <w:sz w:val="14"/>
        <w:szCs w:val="14"/>
        <w:lang w:val="es-ES"/>
      </w:rPr>
      <w:instrText>PAGE   \* MERGEFORMAT</w:instrText>
    </w:r>
    <w:r w:rsidRPr="00732E7E">
      <w:rPr>
        <w:rFonts w:ascii="Encode Sans Regular" w:hAnsi="Encode Sans Regular" w:cs="Arial"/>
        <w:color w:val="808080" w:themeColor="background1" w:themeShade="80"/>
        <w:sz w:val="14"/>
        <w:szCs w:val="14"/>
        <w:lang w:val="es-ES"/>
      </w:rPr>
      <w:fldChar w:fldCharType="separate"/>
    </w:r>
    <w:r w:rsidR="00136AA8">
      <w:rPr>
        <w:rFonts w:ascii="Encode Sans Regular" w:hAnsi="Encode Sans Regular" w:cs="Arial"/>
        <w:noProof/>
        <w:color w:val="808080" w:themeColor="background1" w:themeShade="80"/>
        <w:sz w:val="14"/>
        <w:szCs w:val="14"/>
        <w:lang w:val="es-ES"/>
      </w:rPr>
      <w:t>1</w:t>
    </w:r>
    <w:r w:rsidRPr="00732E7E">
      <w:rPr>
        <w:rFonts w:ascii="Encode Sans Regular" w:hAnsi="Encode Sans Regular" w:cs="Arial"/>
        <w:color w:val="808080" w:themeColor="background1" w:themeShade="80"/>
        <w:sz w:val="14"/>
        <w:szCs w:val="14"/>
        <w:lang w:val="es-E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199" w:rsidRDefault="00B04199" w:rsidP="00A65E05">
      <w:r>
        <w:separator/>
      </w:r>
    </w:p>
  </w:footnote>
  <w:footnote w:type="continuationSeparator" w:id="0">
    <w:p w:rsidR="00B04199" w:rsidRDefault="00B04199" w:rsidP="00A65E05">
      <w:r>
        <w:continuationSeparator/>
      </w:r>
    </w:p>
  </w:footnote>
  <w:footnote w:id="1">
    <w:p w:rsidR="00C50704" w:rsidRPr="00FA1C59" w:rsidRDefault="00C50704" w:rsidP="009042D5">
      <w:pPr>
        <w:pStyle w:val="Textonotapie"/>
        <w:spacing w:after="120"/>
        <w:jc w:val="both"/>
        <w:rPr>
          <w:rFonts w:ascii="Roboto" w:hAnsi="Roboto" w:cs="Calibri Light"/>
          <w:color w:val="7F7F7F" w:themeColor="text1" w:themeTint="80"/>
          <w:sz w:val="18"/>
          <w:szCs w:val="18"/>
        </w:rPr>
      </w:pPr>
      <w:r w:rsidRPr="00FA1C59">
        <w:rPr>
          <w:rStyle w:val="Refdenotaalpie"/>
          <w:rFonts w:ascii="Roboto" w:hAnsi="Roboto" w:cs="Calibri Light"/>
          <w:color w:val="7F7F7F" w:themeColor="text1" w:themeTint="80"/>
          <w:sz w:val="18"/>
          <w:szCs w:val="18"/>
        </w:rPr>
        <w:footnoteRef/>
      </w:r>
      <w:r w:rsidRPr="00FA1C59">
        <w:rPr>
          <w:rFonts w:ascii="Roboto" w:hAnsi="Roboto" w:cs="Calibri Light"/>
          <w:color w:val="7F7F7F" w:themeColor="text1" w:themeTint="80"/>
          <w:sz w:val="18"/>
          <w:szCs w:val="18"/>
        </w:rPr>
        <w:t xml:space="preserve"> Ver el pronunciamiento de la Secretaría de Derechos Humanos en: </w:t>
      </w:r>
      <w:hyperlink r:id="rId1" w:history="1">
        <w:r w:rsidRPr="00FA1C59">
          <w:rPr>
            <w:rStyle w:val="Hipervnculo"/>
            <w:rFonts w:ascii="Roboto" w:hAnsi="Roboto" w:cs="Calibri Light"/>
            <w:color w:val="7F7F7F" w:themeColor="text1" w:themeTint="80"/>
            <w:sz w:val="18"/>
            <w:szCs w:val="18"/>
          </w:rPr>
          <w:t>https://www.argentina.gob.ar/noticias/sobre-el-accionar-de-la-sdh-en-los-casos-de-violencia-institucional</w:t>
        </w:r>
      </w:hyperlink>
      <w:r w:rsidRPr="00FA1C59">
        <w:rPr>
          <w:rFonts w:ascii="Roboto" w:hAnsi="Roboto" w:cs="Calibri Light"/>
          <w:color w:val="7F7F7F" w:themeColor="text1" w:themeTint="80"/>
          <w:sz w:val="18"/>
          <w:szCs w:val="18"/>
        </w:rPr>
        <w:t xml:space="preserve"> </w:t>
      </w:r>
    </w:p>
  </w:footnote>
  <w:footnote w:id="2">
    <w:p w:rsidR="00C50704" w:rsidRPr="00FA1C59" w:rsidRDefault="00C50704" w:rsidP="009042D5">
      <w:pPr>
        <w:pStyle w:val="Textonotapie"/>
        <w:spacing w:after="120"/>
        <w:jc w:val="both"/>
        <w:rPr>
          <w:rFonts w:ascii="Roboto" w:hAnsi="Roboto" w:cs="Calibri Light"/>
          <w:color w:val="7F7F7F" w:themeColor="text1" w:themeTint="80"/>
          <w:sz w:val="18"/>
          <w:szCs w:val="18"/>
        </w:rPr>
      </w:pPr>
      <w:r w:rsidRPr="00FA1C59">
        <w:rPr>
          <w:rStyle w:val="Refdenotaalpie"/>
          <w:rFonts w:ascii="Roboto" w:hAnsi="Roboto" w:cs="Calibri Light"/>
          <w:color w:val="7F7F7F" w:themeColor="text1" w:themeTint="80"/>
          <w:sz w:val="18"/>
          <w:szCs w:val="18"/>
        </w:rPr>
        <w:footnoteRef/>
      </w:r>
      <w:r w:rsidRPr="00FA1C59">
        <w:rPr>
          <w:rFonts w:ascii="Roboto" w:hAnsi="Roboto" w:cs="Calibri Light"/>
          <w:color w:val="7F7F7F" w:themeColor="text1" w:themeTint="80"/>
          <w:sz w:val="18"/>
          <w:szCs w:val="18"/>
        </w:rPr>
        <w:t xml:space="preserve"> Para un listado completo de las normas publicadas en el Boletín Oficial de la República Argentina en relación a la Emergencia Sanitaria por Coronavirus Covid-19, ver el digesto que actualiza diariamente el Ministerio de Justicia y Derechos Humanos de la Nación en </w:t>
      </w:r>
      <w:hyperlink r:id="rId2" w:history="1">
        <w:r w:rsidRPr="00FA1C59">
          <w:rPr>
            <w:rStyle w:val="Hipervnculo"/>
            <w:rFonts w:ascii="Roboto" w:hAnsi="Roboto" w:cs="Calibri Light"/>
            <w:color w:val="7F7F7F" w:themeColor="text1" w:themeTint="80"/>
            <w:sz w:val="18"/>
            <w:szCs w:val="18"/>
          </w:rPr>
          <w:t>https://www.argentina.gob.ar/noticias/digesto-de-emergencia-sanitaria-por-coronavirus</w:t>
        </w:r>
      </w:hyperlink>
      <w:r w:rsidRPr="00FA1C59">
        <w:rPr>
          <w:rFonts w:ascii="Roboto" w:hAnsi="Roboto" w:cs="Calibri Light"/>
          <w:color w:val="7F7F7F" w:themeColor="text1" w:themeTint="80"/>
          <w:sz w:val="18"/>
          <w:szCs w:val="18"/>
        </w:rPr>
        <w:t xml:space="preserve">. Ver también el detalle de las medidas adoptadas por el Gobierno nacional frente al nuevo coronavirus COVID-19 en </w:t>
      </w:r>
      <w:hyperlink r:id="rId3" w:history="1">
        <w:r w:rsidRPr="00FA1C59">
          <w:rPr>
            <w:rStyle w:val="Hipervnculo"/>
            <w:rFonts w:ascii="Roboto" w:hAnsi="Roboto" w:cs="Calibri Light"/>
            <w:color w:val="7F7F7F" w:themeColor="text1" w:themeTint="80"/>
            <w:sz w:val="18"/>
            <w:szCs w:val="18"/>
          </w:rPr>
          <w:t>https://www.argentina.gob.ar/coronavirus/medidas-gobierno</w:t>
        </w:r>
      </w:hyperlink>
      <w:r w:rsidRPr="00FA1C59">
        <w:rPr>
          <w:rFonts w:ascii="Roboto" w:hAnsi="Roboto" w:cs="Calibri Light"/>
          <w:color w:val="7F7F7F" w:themeColor="text1" w:themeTint="80"/>
          <w:sz w:val="18"/>
          <w:szCs w:val="18"/>
        </w:rPr>
        <w:t xml:space="preserve"> </w:t>
      </w:r>
    </w:p>
  </w:footnote>
  <w:footnote w:id="3">
    <w:p w:rsidR="00C50704" w:rsidRPr="00FA1C59" w:rsidRDefault="00C50704" w:rsidP="009042D5">
      <w:pPr>
        <w:pStyle w:val="Normal1"/>
        <w:spacing w:after="120"/>
        <w:jc w:val="both"/>
        <w:rPr>
          <w:rFonts w:ascii="Roboto" w:hAnsi="Roboto" w:cs="Calibri Light"/>
          <w:color w:val="7F7F7F" w:themeColor="text1" w:themeTint="80"/>
          <w:sz w:val="18"/>
          <w:szCs w:val="18"/>
          <w:u w:val="single"/>
        </w:rPr>
      </w:pPr>
      <w:r w:rsidRPr="00FA1C59">
        <w:rPr>
          <w:rStyle w:val="Refdenotaalpie"/>
          <w:rFonts w:ascii="Roboto" w:hAnsi="Roboto" w:cs="Calibri Light"/>
          <w:color w:val="7F7F7F" w:themeColor="text1" w:themeTint="80"/>
          <w:sz w:val="18"/>
          <w:szCs w:val="18"/>
        </w:rPr>
        <w:footnoteRef/>
      </w:r>
      <w:r w:rsidRPr="00FA1C59">
        <w:rPr>
          <w:rFonts w:ascii="Roboto" w:hAnsi="Roboto" w:cs="Calibri Light"/>
          <w:color w:val="7F7F7F" w:themeColor="text1" w:themeTint="80"/>
          <w:sz w:val="18"/>
          <w:szCs w:val="18"/>
        </w:rPr>
        <w:t xml:space="preserve"> </w:t>
      </w:r>
      <w:r w:rsidRPr="00FA1C59">
        <w:rPr>
          <w:rFonts w:ascii="Roboto" w:hAnsi="Roboto" w:cs="Calibri Light"/>
          <w:color w:val="7F7F7F" w:themeColor="text1" w:themeTint="80"/>
          <w:spacing w:val="6"/>
          <w:sz w:val="18"/>
          <w:szCs w:val="18"/>
        </w:rPr>
        <w:t>Entre otros pronunciamientos, ver</w:t>
      </w:r>
      <w:r w:rsidRPr="00FA1C59">
        <w:rPr>
          <w:rFonts w:ascii="Roboto" w:eastAsia="Calibri" w:hAnsi="Roboto" w:cs="Calibri Light"/>
          <w:color w:val="7F7F7F" w:themeColor="text1" w:themeTint="80"/>
          <w:spacing w:val="6"/>
          <w:sz w:val="18"/>
          <w:szCs w:val="18"/>
        </w:rPr>
        <w:t>: ONU, Oficina del Alto Comisionado en Derechos Humanos, “Directrices</w:t>
      </w:r>
      <w:r w:rsidRPr="00FA1C59">
        <w:rPr>
          <w:rFonts w:ascii="Roboto" w:eastAsia="Calibri" w:hAnsi="Roboto" w:cs="Calibri Light"/>
          <w:color w:val="7F7F7F" w:themeColor="text1" w:themeTint="80"/>
          <w:sz w:val="18"/>
          <w:szCs w:val="18"/>
        </w:rPr>
        <w:t xml:space="preserve"> relativas a la COVID-19”, 14/04/2020, en: </w:t>
      </w:r>
      <w:hyperlink r:id="rId4" w:history="1">
        <w:r w:rsidRPr="00FA1C59">
          <w:rPr>
            <w:rStyle w:val="Hipervnculo"/>
            <w:rFonts w:ascii="Roboto" w:hAnsi="Roboto" w:cs="Calibri Light"/>
            <w:color w:val="7F7F7F" w:themeColor="text1" w:themeTint="80"/>
            <w:sz w:val="18"/>
            <w:szCs w:val="18"/>
          </w:rPr>
          <w:t>https://www.ohchr.org/SP/NewsEvents/Pages/COVID19Guidance.aspx</w:t>
        </w:r>
      </w:hyperlink>
      <w:r w:rsidRPr="00FA1C59">
        <w:rPr>
          <w:rFonts w:ascii="Roboto" w:hAnsi="Roboto" w:cs="Calibri Light"/>
          <w:color w:val="7F7F7F" w:themeColor="text1" w:themeTint="80"/>
          <w:sz w:val="18"/>
          <w:szCs w:val="18"/>
        </w:rPr>
        <w:t xml:space="preserve">; </w:t>
      </w:r>
      <w:r w:rsidRPr="00FA1C59">
        <w:rPr>
          <w:rFonts w:ascii="Roboto" w:eastAsia="Calibri" w:hAnsi="Roboto" w:cs="Calibri Light"/>
          <w:color w:val="7F7F7F" w:themeColor="text1" w:themeTint="80"/>
          <w:sz w:val="18"/>
          <w:szCs w:val="18"/>
        </w:rPr>
        <w:t xml:space="preserve">CIDH, Resolución 1/20, “Pandemia y Derechos Humanos en las Américas”, 10/04/2020, en: </w:t>
      </w:r>
      <w:hyperlink r:id="rId5" w:history="1">
        <w:r w:rsidRPr="00FA1C59">
          <w:rPr>
            <w:rFonts w:ascii="Roboto" w:hAnsi="Roboto" w:cs="Calibri Light"/>
            <w:color w:val="7F7F7F" w:themeColor="text1" w:themeTint="80"/>
            <w:sz w:val="18"/>
            <w:szCs w:val="18"/>
            <w:u w:val="single"/>
          </w:rPr>
          <w:t>http://www.oas.org/es/cidh/decisiones/pdf/Resolucion-1-20-es.pdf</w:t>
        </w:r>
      </w:hyperlink>
      <w:r w:rsidRPr="00FA1C59">
        <w:rPr>
          <w:rFonts w:ascii="Roboto" w:hAnsi="Roboto" w:cs="Calibri Light"/>
          <w:color w:val="7F7F7F" w:themeColor="text1" w:themeTint="80"/>
          <w:sz w:val="18"/>
          <w:szCs w:val="18"/>
        </w:rPr>
        <w:t xml:space="preserve">; </w:t>
      </w:r>
      <w:r w:rsidRPr="00FA1C59">
        <w:rPr>
          <w:rFonts w:ascii="Roboto" w:eastAsia="Calibri" w:hAnsi="Roboto" w:cs="Calibri Light"/>
          <w:color w:val="7F7F7F" w:themeColor="text1" w:themeTint="80"/>
          <w:spacing w:val="6"/>
          <w:sz w:val="18"/>
          <w:szCs w:val="18"/>
        </w:rPr>
        <w:t>Corte IDH, Comunicado: “Covid-19 y Derechos Humanos: los problemas y desafíos deben ser abordados con perspectiva de derechos humanos y</w:t>
      </w:r>
      <w:r w:rsidRPr="00FA1C59">
        <w:rPr>
          <w:rFonts w:ascii="Roboto" w:eastAsia="Calibri" w:hAnsi="Roboto" w:cs="Calibri Light"/>
          <w:color w:val="7F7F7F" w:themeColor="text1" w:themeTint="80"/>
          <w:sz w:val="18"/>
          <w:szCs w:val="18"/>
        </w:rPr>
        <w:t xml:space="preserve"> respetando las obligaciones internacionales”</w:t>
      </w:r>
      <w:r w:rsidRPr="00FA1C59">
        <w:rPr>
          <w:rStyle w:val="Hipervnculo"/>
          <w:rFonts w:ascii="Roboto" w:eastAsia="Calibri" w:hAnsi="Roboto" w:cs="Calibri Light"/>
          <w:color w:val="7F7F7F" w:themeColor="text1" w:themeTint="80"/>
          <w:sz w:val="18"/>
          <w:szCs w:val="18"/>
          <w:u w:val="none"/>
        </w:rPr>
        <w:t>, 09/04/2020, en:</w:t>
      </w:r>
      <w:r w:rsidRPr="00FA1C59">
        <w:rPr>
          <w:rStyle w:val="Hipervnculo"/>
          <w:rFonts w:ascii="Roboto" w:eastAsia="Calibri" w:hAnsi="Roboto" w:cs="Calibri Light"/>
          <w:color w:val="7F7F7F" w:themeColor="text1" w:themeTint="80"/>
          <w:sz w:val="18"/>
          <w:szCs w:val="18"/>
        </w:rPr>
        <w:t xml:space="preserve"> </w:t>
      </w:r>
      <w:hyperlink r:id="rId6" w:history="1">
        <w:r w:rsidRPr="00FA1C59">
          <w:rPr>
            <w:rStyle w:val="Hipervnculo"/>
            <w:rFonts w:ascii="Roboto" w:hAnsi="Roboto" w:cs="Calibri Light"/>
            <w:color w:val="7F7F7F" w:themeColor="text1" w:themeTint="80"/>
            <w:sz w:val="18"/>
            <w:szCs w:val="18"/>
          </w:rPr>
          <w:t>https://www.corteidh.or.cr/tablas/alerta/comunicado/cp-27-2020.html</w:t>
        </w:r>
      </w:hyperlink>
      <w:r w:rsidRPr="00FA1C59">
        <w:rPr>
          <w:rStyle w:val="Hipervnculo"/>
          <w:rFonts w:ascii="Roboto" w:hAnsi="Roboto" w:cs="Calibri Light"/>
          <w:color w:val="7F7F7F" w:themeColor="text1" w:themeTint="80"/>
          <w:sz w:val="18"/>
          <w:szCs w:val="18"/>
        </w:rPr>
        <w:t>.</w:t>
      </w:r>
      <w:r w:rsidRPr="00FA1C59">
        <w:rPr>
          <w:rStyle w:val="Hipervnculo"/>
          <w:rFonts w:ascii="Roboto" w:eastAsia="Calibri" w:hAnsi="Roboto" w:cs="Calibri Light"/>
          <w:color w:val="7F7F7F" w:themeColor="text1" w:themeTint="80"/>
          <w:sz w:val="18"/>
          <w:szCs w:val="18"/>
          <w:u w:val="none"/>
        </w:rPr>
        <w:t xml:space="preserve"> </w:t>
      </w:r>
      <w:r w:rsidRPr="00FA1C59">
        <w:rPr>
          <w:rStyle w:val="Hipervnculo"/>
          <w:rFonts w:ascii="Roboto" w:eastAsia="Calibri" w:hAnsi="Roboto" w:cs="Calibri Light"/>
          <w:color w:val="7F7F7F" w:themeColor="text1" w:themeTint="80"/>
          <w:spacing w:val="6"/>
          <w:sz w:val="18"/>
          <w:szCs w:val="18"/>
          <w:u w:val="none"/>
        </w:rPr>
        <w:t xml:space="preserve">Ver también CIDH, </w:t>
      </w:r>
      <w:r w:rsidRPr="00FA1C59">
        <w:rPr>
          <w:rFonts w:ascii="Roboto" w:eastAsia="Calibri" w:hAnsi="Roboto" w:cs="Calibri Light"/>
          <w:color w:val="7F7F7F" w:themeColor="text1" w:themeTint="80"/>
          <w:spacing w:val="6"/>
          <w:sz w:val="18"/>
          <w:szCs w:val="18"/>
        </w:rPr>
        <w:t>Relatoría especial para la Libertad de Expresión, Comunicado de prensa R78/20, “CIDH y su RELE expresan preocupación por las restricciones a la libertad de expresión y el acceso a la información en la respuesta de Estados a la</w:t>
      </w:r>
      <w:r w:rsidRPr="00FA1C59">
        <w:rPr>
          <w:rFonts w:ascii="Roboto" w:eastAsia="Calibri" w:hAnsi="Roboto" w:cs="Calibri Light"/>
          <w:color w:val="7F7F7F" w:themeColor="text1" w:themeTint="80"/>
          <w:sz w:val="18"/>
          <w:szCs w:val="18"/>
        </w:rPr>
        <w:t xml:space="preserve"> pandemia del COVID-19”, 18/04/2020, en: </w:t>
      </w:r>
      <w:hyperlink r:id="rId7" w:history="1">
        <w:r w:rsidRPr="00FA1C59">
          <w:rPr>
            <w:rStyle w:val="Hipervnculo"/>
            <w:rFonts w:ascii="Roboto" w:hAnsi="Roboto" w:cs="Calibri Light"/>
            <w:color w:val="7F7F7F" w:themeColor="text1" w:themeTint="80"/>
            <w:sz w:val="18"/>
            <w:szCs w:val="18"/>
          </w:rPr>
          <w:t>http://www.oas.org/es/cidh/expresion/showarticle.asp?artID=1173&amp;lID=2</w:t>
        </w:r>
      </w:hyperlink>
    </w:p>
  </w:footnote>
  <w:footnote w:id="4">
    <w:p w:rsidR="00C50704" w:rsidRPr="00FA1C59" w:rsidRDefault="00C50704" w:rsidP="009042D5">
      <w:pPr>
        <w:pStyle w:val="Textonotapie"/>
        <w:spacing w:after="120"/>
        <w:jc w:val="both"/>
        <w:rPr>
          <w:rFonts w:ascii="Roboto" w:hAnsi="Roboto" w:cs="Calibri Light"/>
          <w:color w:val="7F7F7F" w:themeColor="text1" w:themeTint="80"/>
          <w:sz w:val="18"/>
          <w:szCs w:val="18"/>
        </w:rPr>
      </w:pPr>
      <w:r w:rsidRPr="00FA1C59">
        <w:rPr>
          <w:rStyle w:val="Refdenotaalpie"/>
          <w:rFonts w:ascii="Roboto" w:hAnsi="Roboto" w:cs="Calibri Light"/>
          <w:color w:val="7F7F7F" w:themeColor="text1" w:themeTint="80"/>
          <w:sz w:val="18"/>
          <w:szCs w:val="18"/>
        </w:rPr>
        <w:footnoteRef/>
      </w:r>
      <w:r w:rsidRPr="00FA1C59">
        <w:rPr>
          <w:rFonts w:ascii="Roboto" w:hAnsi="Roboto" w:cs="Calibri Light"/>
          <w:color w:val="7F7F7F" w:themeColor="text1" w:themeTint="80"/>
          <w:sz w:val="18"/>
          <w:szCs w:val="18"/>
        </w:rPr>
        <w:t xml:space="preserve"> Por ej., artículo 4 del Pacto Internacional de Derechos Civiles y Políticos y artículo 27 de la Convención Americana sobre Derechos Humanos.</w:t>
      </w:r>
    </w:p>
  </w:footnote>
  <w:footnote w:id="5">
    <w:p w:rsidR="00C50704" w:rsidRPr="00FA1C59" w:rsidRDefault="00C50704" w:rsidP="009042D5">
      <w:pPr>
        <w:pStyle w:val="Textonotapie"/>
        <w:spacing w:after="120"/>
        <w:jc w:val="both"/>
        <w:rPr>
          <w:rFonts w:ascii="Roboto" w:hAnsi="Roboto" w:cs="Calibri Light"/>
          <w:color w:val="7F7F7F" w:themeColor="text1" w:themeTint="80"/>
          <w:sz w:val="18"/>
          <w:szCs w:val="18"/>
        </w:rPr>
      </w:pPr>
      <w:r w:rsidRPr="00FA1C59">
        <w:rPr>
          <w:rStyle w:val="Refdenotaalpie"/>
          <w:rFonts w:ascii="Roboto" w:hAnsi="Roboto" w:cs="Calibri Light"/>
          <w:color w:val="7F7F7F" w:themeColor="text1" w:themeTint="80"/>
          <w:sz w:val="18"/>
          <w:szCs w:val="18"/>
        </w:rPr>
        <w:footnoteRef/>
      </w:r>
      <w:r w:rsidRPr="00FA1C59">
        <w:rPr>
          <w:rFonts w:ascii="Roboto" w:hAnsi="Roboto" w:cs="Calibri Light"/>
          <w:color w:val="7F7F7F" w:themeColor="text1" w:themeTint="80"/>
          <w:sz w:val="18"/>
          <w:szCs w:val="18"/>
        </w:rPr>
        <w:t xml:space="preserve"> Otras zonas que requirieron especial atención a lo largo de la epidemia fueron la ciudad de Resistencia y el Gran Resistencia, en Chaco; Bariloche y Cipolletti, en Río Negro; Mar del Plata y Bahía Blanca en la provincia de Buenos Aires; San Salvador y Ledesma en Jujuy; y varias ciudades capitales de provincias.</w:t>
      </w:r>
    </w:p>
  </w:footnote>
  <w:footnote w:id="6">
    <w:p w:rsidR="00C50704" w:rsidRPr="00FA1C59" w:rsidRDefault="00C50704" w:rsidP="00C05AF6">
      <w:pPr>
        <w:pStyle w:val="Textonotapie"/>
        <w:keepLines/>
        <w:jc w:val="both"/>
        <w:rPr>
          <w:rFonts w:ascii="Roboto" w:eastAsia="Calibri" w:hAnsi="Roboto" w:cs="Calibri Light"/>
          <w:color w:val="7F7F7F" w:themeColor="text1" w:themeTint="80"/>
          <w:sz w:val="18"/>
          <w:szCs w:val="18"/>
        </w:rPr>
      </w:pPr>
      <w:r w:rsidRPr="00FA1C59">
        <w:rPr>
          <w:rStyle w:val="Refdenotaalpie"/>
          <w:rFonts w:ascii="Roboto" w:hAnsi="Roboto" w:cs="Calibri Light"/>
          <w:color w:val="7F7F7F" w:themeColor="text1" w:themeTint="80"/>
          <w:sz w:val="18"/>
          <w:szCs w:val="18"/>
        </w:rPr>
        <w:footnoteRef/>
      </w:r>
      <w:r w:rsidRPr="00FA1C59">
        <w:rPr>
          <w:rFonts w:ascii="Roboto" w:eastAsia="Calibri" w:hAnsi="Roboto" w:cs="Calibri Light"/>
          <w:color w:val="7F7F7F" w:themeColor="text1" w:themeTint="80"/>
          <w:sz w:val="18"/>
          <w:szCs w:val="18"/>
        </w:rPr>
        <w:t xml:space="preserve"> El diario de la sesión parlamentaria puede consultarse en: </w:t>
      </w:r>
    </w:p>
    <w:p w:rsidR="00C50704" w:rsidRPr="00FA1C59" w:rsidRDefault="00B04199" w:rsidP="00C05AF6">
      <w:pPr>
        <w:pStyle w:val="Textonotapie"/>
        <w:keepLines/>
        <w:spacing w:after="120"/>
        <w:jc w:val="both"/>
        <w:rPr>
          <w:rFonts w:ascii="Roboto" w:hAnsi="Roboto" w:cs="Calibri Light"/>
          <w:color w:val="7F7F7F" w:themeColor="text1" w:themeTint="80"/>
          <w:sz w:val="18"/>
          <w:szCs w:val="18"/>
        </w:rPr>
      </w:pPr>
      <w:hyperlink r:id="rId8" w:history="1">
        <w:r w:rsidR="00C50704" w:rsidRPr="00FA1C59">
          <w:rPr>
            <w:rStyle w:val="Hipervnculo"/>
            <w:rFonts w:ascii="Roboto" w:eastAsia="Calibri" w:hAnsi="Roboto" w:cs="Calibri Light"/>
            <w:color w:val="7F7F7F" w:themeColor="text1" w:themeTint="80"/>
            <w:sz w:val="18"/>
            <w:szCs w:val="18"/>
          </w:rPr>
          <w:t>https://www.senado.gov.ar/parlamentario/sesiones/2001/descargarDiario</w:t>
        </w:r>
      </w:hyperlink>
      <w:r w:rsidR="00C50704" w:rsidRPr="00FA1C59">
        <w:rPr>
          <w:rFonts w:ascii="Roboto" w:eastAsia="Calibri" w:hAnsi="Roboto" w:cs="Calibri Light"/>
          <w:color w:val="7F7F7F" w:themeColor="text1" w:themeTint="80"/>
          <w:sz w:val="18"/>
          <w:szCs w:val="18"/>
        </w:rPr>
        <w:t>. Según la ley nº 26.122, luego del dictamen de la Comisión Bicameral, la aprobación por parte de sólo uno de los cuerpos parlamentarios —o la falta de rechazo de ambos— es suficiente para convalidar los DNU dictados por el Poder Ejecutivo.</w:t>
      </w:r>
      <w:r w:rsidR="00C50704" w:rsidRPr="00FA1C59">
        <w:rPr>
          <w:rStyle w:val="Hipervnculo"/>
          <w:rFonts w:ascii="Roboto" w:eastAsia="Calibri" w:hAnsi="Roboto" w:cs="Calibri Light"/>
          <w:color w:val="7F7F7F" w:themeColor="text1" w:themeTint="80"/>
          <w:sz w:val="18"/>
          <w:szCs w:val="18"/>
        </w:rPr>
        <w:t xml:space="preserve"> </w:t>
      </w:r>
    </w:p>
  </w:footnote>
  <w:footnote w:id="7">
    <w:p w:rsidR="00C50704" w:rsidRPr="00FA1C59" w:rsidRDefault="00C50704" w:rsidP="009042D5">
      <w:pPr>
        <w:pStyle w:val="Normal1"/>
        <w:spacing w:after="120"/>
        <w:jc w:val="both"/>
        <w:rPr>
          <w:rFonts w:ascii="Roboto" w:hAnsi="Roboto" w:cs="Calibri Light"/>
          <w:color w:val="7F7F7F" w:themeColor="text1" w:themeTint="80"/>
          <w:sz w:val="18"/>
          <w:szCs w:val="18"/>
          <w:u w:val="single"/>
        </w:rPr>
      </w:pPr>
      <w:r w:rsidRPr="00FA1C59">
        <w:rPr>
          <w:rStyle w:val="Refdenotaalpie"/>
          <w:rFonts w:ascii="Roboto" w:hAnsi="Roboto" w:cs="Calibri Light"/>
          <w:color w:val="7F7F7F" w:themeColor="text1" w:themeTint="80"/>
          <w:sz w:val="18"/>
          <w:szCs w:val="18"/>
        </w:rPr>
        <w:footnoteRef/>
      </w:r>
      <w:r w:rsidRPr="00FA1C59">
        <w:rPr>
          <w:rFonts w:ascii="Roboto" w:hAnsi="Roboto" w:cs="Calibri Light"/>
          <w:color w:val="7F7F7F" w:themeColor="text1" w:themeTint="80"/>
          <w:sz w:val="18"/>
          <w:szCs w:val="18"/>
        </w:rPr>
        <w:t xml:space="preserve"> Entre otros pronunciamientos internacionales sobre derecho a la salud en el contexto de la pandemia ver</w:t>
      </w:r>
      <w:r w:rsidRPr="00FA1C59">
        <w:rPr>
          <w:rFonts w:ascii="Roboto" w:eastAsia="Calibri" w:hAnsi="Roboto" w:cs="Calibri Light"/>
          <w:color w:val="7F7F7F" w:themeColor="text1" w:themeTint="80"/>
          <w:sz w:val="18"/>
          <w:szCs w:val="18"/>
        </w:rPr>
        <w:t xml:space="preserve">: ONU, Oficina del Alto Comisionado en Derechos Humanos, “Directrices relativas a la COVID-19”, 14/04/2020, en: </w:t>
      </w:r>
      <w:hyperlink r:id="rId9" w:history="1">
        <w:r w:rsidRPr="00FA1C59">
          <w:rPr>
            <w:rStyle w:val="Hipervnculo"/>
            <w:rFonts w:ascii="Roboto" w:hAnsi="Roboto" w:cs="Calibri Light"/>
            <w:color w:val="7F7F7F" w:themeColor="text1" w:themeTint="80"/>
            <w:sz w:val="18"/>
            <w:szCs w:val="18"/>
          </w:rPr>
          <w:t>https://www.ohchr.org/SP/NewsEvents/Pages/COVID19Guidance.aspx</w:t>
        </w:r>
      </w:hyperlink>
      <w:r w:rsidRPr="00FA1C59">
        <w:rPr>
          <w:rFonts w:ascii="Roboto" w:hAnsi="Roboto" w:cs="Calibri Light"/>
          <w:color w:val="7F7F7F" w:themeColor="text1" w:themeTint="80"/>
          <w:sz w:val="18"/>
          <w:szCs w:val="18"/>
        </w:rPr>
        <w:t xml:space="preserve">; </w:t>
      </w:r>
      <w:r w:rsidRPr="00FA1C59">
        <w:rPr>
          <w:rFonts w:ascii="Roboto" w:eastAsia="Calibri" w:hAnsi="Roboto" w:cs="Calibri Light"/>
          <w:color w:val="7F7F7F" w:themeColor="text1" w:themeTint="80"/>
          <w:sz w:val="18"/>
          <w:szCs w:val="18"/>
        </w:rPr>
        <w:t>Comité</w:t>
      </w:r>
      <w:r w:rsidRPr="00FA1C59">
        <w:rPr>
          <w:rFonts w:ascii="Roboto" w:hAnsi="Roboto" w:cs="Calibri Light"/>
          <w:color w:val="7F7F7F" w:themeColor="text1" w:themeTint="80"/>
          <w:sz w:val="18"/>
          <w:szCs w:val="18"/>
        </w:rPr>
        <w:t xml:space="preserve"> de Derechos Económicos, Sociales y Culturales, “Declaración sobre la pandemia de COVID-19 y los derechos económicos, sociales y culturales”, 06/04/2020, versión avanzada sin editar (</w:t>
      </w:r>
      <w:r w:rsidRPr="00FA1C59">
        <w:rPr>
          <w:rFonts w:ascii="Roboto" w:eastAsia="Calibri" w:hAnsi="Roboto" w:cs="Calibri Light"/>
          <w:color w:val="7F7F7F" w:themeColor="text1" w:themeTint="80"/>
          <w:sz w:val="18"/>
          <w:szCs w:val="18"/>
        </w:rPr>
        <w:t xml:space="preserve">E/C.12/2020/1), en: </w:t>
      </w:r>
      <w:hyperlink r:id="rId10" w:history="1">
        <w:r w:rsidRPr="00FA1C59">
          <w:rPr>
            <w:rStyle w:val="Hipervnculo"/>
            <w:rFonts w:ascii="Roboto" w:hAnsi="Roboto" w:cs="Calibri Light"/>
            <w:color w:val="7F7F7F" w:themeColor="text1" w:themeTint="80"/>
            <w:sz w:val="18"/>
            <w:szCs w:val="18"/>
          </w:rPr>
          <w:t>https://undocs.org/es/E/C.12/2020/1</w:t>
        </w:r>
      </w:hyperlink>
      <w:r w:rsidRPr="00FA1C59">
        <w:rPr>
          <w:rFonts w:ascii="Roboto" w:hAnsi="Roboto" w:cs="Calibri Light"/>
          <w:color w:val="7F7F7F" w:themeColor="text1" w:themeTint="80"/>
          <w:sz w:val="18"/>
          <w:szCs w:val="18"/>
        </w:rPr>
        <w:t xml:space="preserve">; </w:t>
      </w:r>
      <w:r w:rsidRPr="00FA1C59">
        <w:rPr>
          <w:rFonts w:ascii="Roboto" w:eastAsia="Calibri" w:hAnsi="Roboto" w:cs="Calibri Light"/>
          <w:color w:val="7F7F7F" w:themeColor="text1" w:themeTint="80"/>
          <w:sz w:val="18"/>
          <w:szCs w:val="18"/>
        </w:rPr>
        <w:t>CIDH, Resolución 1/20, “Pandemia y Derechos Humanos en las Américas</w:t>
      </w:r>
      <w:r w:rsidRPr="001E6890">
        <w:rPr>
          <w:rFonts w:ascii="Roboto" w:eastAsia="Calibri" w:hAnsi="Roboto" w:cs="Calibri Light"/>
          <w:color w:val="7F7F7F" w:themeColor="text1" w:themeTint="80"/>
          <w:sz w:val="18"/>
          <w:szCs w:val="18"/>
        </w:rPr>
        <w:t xml:space="preserve">”, 10/4/2020, en: </w:t>
      </w:r>
      <w:hyperlink r:id="rId11" w:history="1">
        <w:r w:rsidRPr="001E6890">
          <w:rPr>
            <w:rFonts w:ascii="Roboto" w:hAnsi="Roboto" w:cs="Calibri Light"/>
            <w:color w:val="7F7F7F" w:themeColor="text1" w:themeTint="80"/>
            <w:sz w:val="18"/>
            <w:szCs w:val="18"/>
            <w:u w:val="single"/>
          </w:rPr>
          <w:t>http://www.oas.org/es/cidh/decisiones/pdf/Resolucion-1-20-es.pdf</w:t>
        </w:r>
      </w:hyperlink>
      <w:r w:rsidRPr="001E6890">
        <w:rPr>
          <w:rFonts w:ascii="Roboto" w:hAnsi="Roboto" w:cs="Calibri Light"/>
          <w:color w:val="7F7F7F" w:themeColor="text1" w:themeTint="80"/>
          <w:sz w:val="18"/>
          <w:szCs w:val="18"/>
          <w:u w:val="single"/>
        </w:rPr>
        <w:t>;</w:t>
      </w:r>
      <w:r w:rsidRPr="001E6890">
        <w:rPr>
          <w:rFonts w:ascii="Roboto" w:hAnsi="Roboto" w:cs="Calibri Light"/>
          <w:color w:val="7F7F7F" w:themeColor="text1" w:themeTint="80"/>
          <w:sz w:val="18"/>
          <w:szCs w:val="18"/>
        </w:rPr>
        <w:t xml:space="preserve"> CIDH, Resolución 4/20, “Derechos Humanos de las personas con Covid-19”, 27/07/2020, en: </w:t>
      </w:r>
      <w:hyperlink r:id="rId12" w:history="1">
        <w:r w:rsidRPr="001E6890">
          <w:rPr>
            <w:rFonts w:ascii="Roboto" w:hAnsi="Roboto" w:cs="Calibri Light"/>
            <w:color w:val="7F7F7F" w:themeColor="text1" w:themeTint="80"/>
            <w:sz w:val="18"/>
            <w:szCs w:val="18"/>
            <w:u w:val="single"/>
          </w:rPr>
          <w:t>http://www.oas.org/es/cidh/decisiones/pdf/Resolucion-4-20-es.pdf</w:t>
        </w:r>
      </w:hyperlink>
      <w:r w:rsidRPr="001E6890">
        <w:rPr>
          <w:rFonts w:ascii="Roboto" w:eastAsia="Calibri" w:hAnsi="Roboto" w:cs="Calibri Light"/>
          <w:color w:val="7F7F7F" w:themeColor="text1" w:themeTint="80"/>
          <w:sz w:val="18"/>
          <w:szCs w:val="18"/>
        </w:rPr>
        <w:t xml:space="preserve">; CIDH, “Guías prácticas de la SACROI Covid-19”, en: </w:t>
      </w:r>
      <w:hyperlink r:id="rId13" w:history="1">
        <w:r w:rsidRPr="001E6890">
          <w:rPr>
            <w:rStyle w:val="Hipervnculo"/>
            <w:rFonts w:ascii="Roboto" w:eastAsia="Calibri" w:hAnsi="Roboto" w:cs="Calibri Light"/>
            <w:sz w:val="18"/>
            <w:szCs w:val="18"/>
          </w:rPr>
          <w:t>http://www.oas.org/es/cidh/prensa/comunicados/2020/254A.pdf</w:t>
        </w:r>
      </w:hyperlink>
      <w:r w:rsidRPr="001E6890">
        <w:rPr>
          <w:rFonts w:ascii="Roboto" w:eastAsia="Calibri" w:hAnsi="Roboto" w:cs="Calibri Light"/>
          <w:color w:val="7F7F7F" w:themeColor="text1" w:themeTint="80"/>
          <w:sz w:val="18"/>
          <w:szCs w:val="18"/>
        </w:rPr>
        <w:t>, Corte IDH, “Covid-19 y Derechos Humanos: los problemas y desafíos deben ser abordados con perspectiva de derechos humanos</w:t>
      </w:r>
      <w:r w:rsidRPr="00FA1C59">
        <w:rPr>
          <w:rFonts w:ascii="Roboto" w:eastAsia="Calibri" w:hAnsi="Roboto" w:cs="Calibri Light"/>
          <w:color w:val="7F7F7F" w:themeColor="text1" w:themeTint="80"/>
          <w:sz w:val="18"/>
          <w:szCs w:val="18"/>
        </w:rPr>
        <w:t xml:space="preserve"> y respetando las obligaciones internacionales”, en: </w:t>
      </w:r>
      <w:hyperlink r:id="rId14" w:history="1">
        <w:r w:rsidRPr="00FA1C59">
          <w:rPr>
            <w:rFonts w:ascii="Roboto" w:hAnsi="Roboto" w:cs="Calibri Light"/>
            <w:color w:val="7F7F7F" w:themeColor="text1" w:themeTint="80"/>
            <w:sz w:val="18"/>
            <w:szCs w:val="18"/>
            <w:u w:val="single"/>
          </w:rPr>
          <w:t>http://www.corteidh.or.cr/docs/comunicados/cp_27_2020.pdf</w:t>
        </w:r>
      </w:hyperlink>
      <w:r w:rsidRPr="00FA1C59">
        <w:rPr>
          <w:rFonts w:ascii="Roboto" w:hAnsi="Roboto" w:cs="Calibri Light"/>
          <w:color w:val="7F7F7F" w:themeColor="text1" w:themeTint="80"/>
          <w:sz w:val="18"/>
          <w:szCs w:val="18"/>
          <w:u w:val="single"/>
        </w:rPr>
        <w:t>.</w:t>
      </w:r>
    </w:p>
  </w:footnote>
  <w:footnote w:id="8">
    <w:p w:rsidR="00C50704" w:rsidRPr="00FA1C59" w:rsidRDefault="00C50704" w:rsidP="009042D5">
      <w:pPr>
        <w:pStyle w:val="Textonotapie"/>
        <w:spacing w:after="120"/>
        <w:jc w:val="both"/>
        <w:rPr>
          <w:rFonts w:ascii="Roboto" w:hAnsi="Roboto" w:cs="Calibri Light"/>
          <w:color w:val="7F7F7F" w:themeColor="text1" w:themeTint="80"/>
          <w:sz w:val="18"/>
          <w:szCs w:val="18"/>
        </w:rPr>
      </w:pPr>
      <w:r w:rsidRPr="00FA1C59">
        <w:rPr>
          <w:rStyle w:val="Refdenotaalpie"/>
          <w:rFonts w:ascii="Roboto" w:hAnsi="Roboto" w:cs="Calibri Light"/>
          <w:color w:val="7F7F7F" w:themeColor="text1" w:themeTint="80"/>
          <w:sz w:val="18"/>
          <w:szCs w:val="18"/>
        </w:rPr>
        <w:footnoteRef/>
      </w:r>
      <w:r w:rsidRPr="00FA1C59">
        <w:rPr>
          <w:rFonts w:ascii="Roboto" w:hAnsi="Roboto" w:cs="Calibri Light"/>
          <w:color w:val="7F7F7F" w:themeColor="text1" w:themeTint="80"/>
          <w:sz w:val="18"/>
          <w:szCs w:val="18"/>
        </w:rPr>
        <w:t xml:space="preserve"> Esta medida fue destacada positivamente por la CIDH en un comunicado de prensa del 16/05/2020, en el que se presentaba un balance de las acciones realizadas por los Estados frente a la pandemia del Covid-19. (</w:t>
      </w:r>
      <w:r w:rsidRPr="00FA1C59">
        <w:rPr>
          <w:rFonts w:ascii="Roboto" w:eastAsia="Calibri" w:hAnsi="Roboto" w:cs="Calibri Light"/>
          <w:color w:val="7F7F7F" w:themeColor="text1" w:themeTint="80"/>
          <w:sz w:val="18"/>
          <w:szCs w:val="18"/>
        </w:rPr>
        <w:t xml:space="preserve">CIDH, Comunicado de prensa n° 114/20: “CIDH presenta balance, impactos y resultados alcanzados por su Sala de Coordinación y Respuesta Oportuna e Integrada a Crisis para la Pandemia de COVID-19”, 16/05/2020, en: </w:t>
      </w:r>
      <w:hyperlink r:id="rId15" w:history="1">
        <w:r w:rsidRPr="00FA1C59">
          <w:rPr>
            <w:rStyle w:val="Hipervnculo"/>
            <w:rFonts w:ascii="Roboto" w:hAnsi="Roboto" w:cs="Calibri Light"/>
            <w:color w:val="7F7F7F" w:themeColor="text1" w:themeTint="80"/>
            <w:sz w:val="18"/>
            <w:szCs w:val="18"/>
          </w:rPr>
          <w:t>http://www.oas.org/es/cidh/prensa/comunicados/2020/114.asp</w:t>
        </w:r>
      </w:hyperlink>
      <w:r w:rsidRPr="00FA1C59">
        <w:rPr>
          <w:rStyle w:val="Hipervnculo"/>
          <w:rFonts w:ascii="Roboto" w:hAnsi="Roboto" w:cs="Calibri Light"/>
          <w:color w:val="7F7F7F" w:themeColor="text1" w:themeTint="80"/>
          <w:sz w:val="18"/>
          <w:szCs w:val="18"/>
        </w:rPr>
        <w:t>).</w:t>
      </w:r>
    </w:p>
  </w:footnote>
  <w:footnote w:id="9">
    <w:p w:rsidR="00C50704" w:rsidRPr="00FA1C59" w:rsidRDefault="00C50704" w:rsidP="009042D5">
      <w:pPr>
        <w:pStyle w:val="Normal1"/>
        <w:spacing w:after="120"/>
        <w:jc w:val="both"/>
        <w:rPr>
          <w:rFonts w:ascii="Roboto" w:hAnsi="Roboto" w:cs="Calibri Light"/>
          <w:color w:val="7F7F7F" w:themeColor="text1" w:themeTint="80"/>
          <w:spacing w:val="6"/>
          <w:sz w:val="18"/>
          <w:szCs w:val="18"/>
          <w:u w:val="single"/>
        </w:rPr>
      </w:pPr>
      <w:r w:rsidRPr="00FA1C59">
        <w:rPr>
          <w:rStyle w:val="Refdenotaalpie"/>
          <w:rFonts w:ascii="Roboto" w:hAnsi="Roboto" w:cs="Calibri Light"/>
          <w:color w:val="7F7F7F" w:themeColor="text1" w:themeTint="80"/>
          <w:sz w:val="18"/>
          <w:szCs w:val="18"/>
        </w:rPr>
        <w:footnoteRef/>
      </w:r>
      <w:r w:rsidRPr="00FA1C59">
        <w:rPr>
          <w:rFonts w:ascii="Roboto" w:hAnsi="Roboto" w:cs="Calibri Light"/>
          <w:color w:val="7F7F7F" w:themeColor="text1" w:themeTint="80"/>
          <w:sz w:val="18"/>
          <w:szCs w:val="18"/>
        </w:rPr>
        <w:t xml:space="preserve"> </w:t>
      </w:r>
      <w:r w:rsidRPr="00FA1C59">
        <w:rPr>
          <w:rFonts w:ascii="Roboto" w:hAnsi="Roboto" w:cs="Calibri Light"/>
          <w:color w:val="7F7F7F" w:themeColor="text1" w:themeTint="80"/>
          <w:spacing w:val="6"/>
          <w:sz w:val="18"/>
          <w:szCs w:val="18"/>
        </w:rPr>
        <w:t>Entre otros pronunciamientos internacionales sobre derecho a la alimentación y protección social en el contexto de la pandemia ver</w:t>
      </w:r>
      <w:r w:rsidRPr="00FA1C59">
        <w:rPr>
          <w:rFonts w:ascii="Roboto" w:eastAsia="Calibri" w:hAnsi="Roboto" w:cs="Calibri Light"/>
          <w:color w:val="7F7F7F" w:themeColor="text1" w:themeTint="80"/>
          <w:spacing w:val="6"/>
          <w:sz w:val="18"/>
          <w:szCs w:val="18"/>
        </w:rPr>
        <w:t xml:space="preserve">: ONU, Oficina del Alto Comisionado en Derechos Humanos, “Directrices relativas a la COVID-19”, 14/04/2020, en: </w:t>
      </w:r>
      <w:hyperlink r:id="rId16" w:history="1">
        <w:r w:rsidRPr="00FA1C59">
          <w:rPr>
            <w:rFonts w:ascii="Roboto" w:hAnsi="Roboto" w:cs="Calibri Light"/>
            <w:color w:val="7F7F7F" w:themeColor="text1" w:themeTint="80"/>
            <w:spacing w:val="6"/>
            <w:sz w:val="18"/>
            <w:szCs w:val="18"/>
            <w:u w:val="single"/>
          </w:rPr>
          <w:t>https://www.ohchr.org/SP/NewsEvents/Pages/COVID19Guidance.aspx</w:t>
        </w:r>
      </w:hyperlink>
      <w:r w:rsidRPr="00FA1C59">
        <w:rPr>
          <w:rFonts w:ascii="Roboto" w:hAnsi="Roboto" w:cs="Calibri Light"/>
          <w:color w:val="7F7F7F" w:themeColor="text1" w:themeTint="80"/>
          <w:spacing w:val="6"/>
          <w:sz w:val="18"/>
          <w:szCs w:val="18"/>
        </w:rPr>
        <w:t xml:space="preserve">; </w:t>
      </w:r>
      <w:r w:rsidRPr="00FA1C59">
        <w:rPr>
          <w:rFonts w:ascii="Roboto" w:eastAsia="Calibri" w:hAnsi="Roboto" w:cs="Calibri Light"/>
          <w:color w:val="7F7F7F" w:themeColor="text1" w:themeTint="80"/>
          <w:spacing w:val="6"/>
          <w:sz w:val="18"/>
          <w:szCs w:val="18"/>
        </w:rPr>
        <w:t>Comité</w:t>
      </w:r>
      <w:r w:rsidRPr="00FA1C59">
        <w:rPr>
          <w:rFonts w:ascii="Roboto" w:hAnsi="Roboto" w:cs="Calibri Light"/>
          <w:color w:val="7F7F7F" w:themeColor="text1" w:themeTint="80"/>
          <w:spacing w:val="6"/>
          <w:sz w:val="18"/>
          <w:szCs w:val="18"/>
        </w:rPr>
        <w:t xml:space="preserve"> de Derechos Económicos, Sociales y Culturales, “Declaración sobre la pandemia de COVID-19 y los derechos económicos, sociales y culturales”, 06/04/2020, versión avanzada sin editar (</w:t>
      </w:r>
      <w:r w:rsidRPr="00FA1C59">
        <w:rPr>
          <w:rFonts w:ascii="Roboto" w:eastAsia="Calibri" w:hAnsi="Roboto" w:cs="Calibri Light"/>
          <w:color w:val="7F7F7F" w:themeColor="text1" w:themeTint="80"/>
          <w:spacing w:val="6"/>
          <w:sz w:val="18"/>
          <w:szCs w:val="18"/>
        </w:rPr>
        <w:t xml:space="preserve">E/C.12/2020/1), en: </w:t>
      </w:r>
      <w:hyperlink r:id="rId17" w:history="1">
        <w:r w:rsidRPr="00FA1C59">
          <w:rPr>
            <w:rStyle w:val="Hipervnculo"/>
            <w:rFonts w:ascii="Roboto" w:hAnsi="Roboto" w:cs="Calibri Light"/>
            <w:color w:val="7F7F7F" w:themeColor="text1" w:themeTint="80"/>
            <w:spacing w:val="6"/>
            <w:sz w:val="18"/>
            <w:szCs w:val="18"/>
          </w:rPr>
          <w:t>https://undocs.org/es/E/C.12/2020/1</w:t>
        </w:r>
      </w:hyperlink>
      <w:r w:rsidRPr="00FA1C59">
        <w:rPr>
          <w:rFonts w:ascii="Roboto" w:hAnsi="Roboto" w:cs="Calibri Light"/>
          <w:color w:val="7F7F7F" w:themeColor="text1" w:themeTint="80"/>
          <w:spacing w:val="6"/>
          <w:sz w:val="18"/>
          <w:szCs w:val="18"/>
        </w:rPr>
        <w:t xml:space="preserve">; </w:t>
      </w:r>
      <w:r w:rsidRPr="00FA1C59">
        <w:rPr>
          <w:rFonts w:ascii="Roboto" w:eastAsia="Calibri" w:hAnsi="Roboto" w:cs="Calibri Light"/>
          <w:color w:val="7F7F7F" w:themeColor="text1" w:themeTint="80"/>
          <w:spacing w:val="6"/>
          <w:sz w:val="18"/>
          <w:szCs w:val="18"/>
        </w:rPr>
        <w:t xml:space="preserve">CIDH, Resolución 1/20, “Pandemia y Derechos Humanos en las Américas”, 10/04/2020, en: </w:t>
      </w:r>
      <w:hyperlink r:id="rId18" w:history="1">
        <w:r w:rsidRPr="00FA1C59">
          <w:rPr>
            <w:rFonts w:ascii="Roboto" w:hAnsi="Roboto" w:cs="Calibri Light"/>
            <w:color w:val="7F7F7F" w:themeColor="text1" w:themeTint="80"/>
            <w:spacing w:val="6"/>
            <w:sz w:val="18"/>
            <w:szCs w:val="18"/>
            <w:u w:val="single"/>
          </w:rPr>
          <w:t>http://www.oas.org/es/cidh/decisiones/pdf/Resolucion-1-20-es.pdf</w:t>
        </w:r>
      </w:hyperlink>
      <w:r w:rsidRPr="00FA1C59">
        <w:rPr>
          <w:rFonts w:ascii="Roboto" w:hAnsi="Roboto" w:cs="Calibri Light"/>
          <w:color w:val="7F7F7F" w:themeColor="text1" w:themeTint="80"/>
          <w:spacing w:val="6"/>
          <w:sz w:val="18"/>
          <w:szCs w:val="18"/>
        </w:rPr>
        <w:t xml:space="preserve">; </w:t>
      </w:r>
      <w:r w:rsidRPr="00FA1C59">
        <w:rPr>
          <w:rFonts w:ascii="Roboto" w:eastAsia="Calibri" w:hAnsi="Roboto" w:cs="Calibri Light"/>
          <w:color w:val="7F7F7F" w:themeColor="text1" w:themeTint="80"/>
          <w:spacing w:val="6"/>
          <w:sz w:val="18"/>
          <w:szCs w:val="18"/>
        </w:rPr>
        <w:t xml:space="preserve">Corte IDH, “Covid-19 y Derechos Humanos: los problemas y desafíos deben ser abordados con perspectiva de derechos humanos y respetando las obligaciones internacionales”, en: </w:t>
      </w:r>
      <w:hyperlink r:id="rId19" w:history="1">
        <w:r w:rsidRPr="00FA1C59">
          <w:rPr>
            <w:rFonts w:ascii="Roboto" w:hAnsi="Roboto" w:cs="Calibri Light"/>
            <w:color w:val="7F7F7F" w:themeColor="text1" w:themeTint="80"/>
            <w:spacing w:val="6"/>
            <w:sz w:val="18"/>
            <w:szCs w:val="18"/>
            <w:u w:val="single"/>
          </w:rPr>
          <w:t>http://www.corteidh.or.cr/docs/comunicados/cp_27_2020.pdf</w:t>
        </w:r>
      </w:hyperlink>
      <w:r w:rsidRPr="00FA1C59">
        <w:rPr>
          <w:rFonts w:ascii="Roboto" w:hAnsi="Roboto" w:cs="Calibri Light"/>
          <w:color w:val="7F7F7F" w:themeColor="text1" w:themeTint="80"/>
          <w:spacing w:val="6"/>
          <w:sz w:val="18"/>
          <w:szCs w:val="18"/>
          <w:u w:val="single"/>
        </w:rPr>
        <w:t>;</w:t>
      </w:r>
      <w:r w:rsidRPr="00FA1C59">
        <w:rPr>
          <w:rFonts w:ascii="Roboto" w:hAnsi="Roboto" w:cs="Calibri Light"/>
          <w:color w:val="7F7F7F" w:themeColor="text1" w:themeTint="80"/>
          <w:spacing w:val="6"/>
          <w:sz w:val="18"/>
          <w:szCs w:val="18"/>
        </w:rPr>
        <w:t xml:space="preserve"> </w:t>
      </w:r>
      <w:r w:rsidRPr="00FA1C59">
        <w:rPr>
          <w:rFonts w:ascii="Roboto" w:eastAsia="Calibri" w:hAnsi="Roboto" w:cs="Calibri Light"/>
          <w:color w:val="7F7F7F" w:themeColor="text1" w:themeTint="80"/>
          <w:spacing w:val="6"/>
          <w:sz w:val="18"/>
          <w:szCs w:val="18"/>
        </w:rPr>
        <w:t xml:space="preserve">pronunciamiento del Experto independiente de la ONU sobre las consecuencias de la deuda externa y las obligaciones financieras internacionales conexas de los Estados para el pleno goce de todos los derechos humanos, sobre todo los derechos económicos, sociales y culturales, “COVID-19: Llamamiento urgente para una respuesta a la recesión económica desde los derechos humanos”, 15/04/2020, en: </w:t>
      </w:r>
      <w:hyperlink r:id="rId20" w:history="1">
        <w:r w:rsidRPr="00FA1C59">
          <w:rPr>
            <w:rFonts w:ascii="Roboto" w:hAnsi="Roboto" w:cs="Calibri Light"/>
            <w:color w:val="7F7F7F" w:themeColor="text1" w:themeTint="80"/>
            <w:spacing w:val="6"/>
            <w:sz w:val="18"/>
            <w:szCs w:val="18"/>
            <w:u w:val="single"/>
          </w:rPr>
          <w:t>https://www.ohchr.org/Documents/Issues/Development/IEDebt/20200414_IEDebt_urgent_appeal_COVID19_sp.pdf</w:t>
        </w:r>
      </w:hyperlink>
    </w:p>
  </w:footnote>
  <w:footnote w:id="10">
    <w:p w:rsidR="00C50704" w:rsidRPr="00FA1C59" w:rsidRDefault="00C50704" w:rsidP="00751EF8">
      <w:pPr>
        <w:pStyle w:val="Normal1"/>
        <w:spacing w:after="120"/>
        <w:jc w:val="both"/>
        <w:rPr>
          <w:rFonts w:ascii="Roboto" w:eastAsia="Calibri" w:hAnsi="Roboto" w:cs="Calibri Light"/>
          <w:color w:val="7F7F7F" w:themeColor="text1" w:themeTint="80"/>
          <w:spacing w:val="6"/>
          <w:sz w:val="18"/>
          <w:szCs w:val="18"/>
        </w:rPr>
      </w:pPr>
      <w:r w:rsidRPr="00FA1C59">
        <w:rPr>
          <w:rStyle w:val="Refdenotaalpie"/>
          <w:rFonts w:ascii="Roboto" w:hAnsi="Roboto" w:cs="Calibri Light"/>
          <w:color w:val="7F7F7F" w:themeColor="text1" w:themeTint="80"/>
          <w:sz w:val="18"/>
          <w:szCs w:val="18"/>
        </w:rPr>
        <w:footnoteRef/>
      </w:r>
      <w:r w:rsidRPr="00FA1C59">
        <w:rPr>
          <w:rStyle w:val="Refdenotaalpie"/>
          <w:rFonts w:ascii="Roboto" w:hAnsi="Roboto" w:cs="Calibri Light"/>
          <w:color w:val="7F7F7F" w:themeColor="text1" w:themeTint="80"/>
          <w:sz w:val="18"/>
          <w:szCs w:val="18"/>
        </w:rPr>
        <w:t xml:space="preserve"> </w:t>
      </w:r>
      <w:r w:rsidRPr="00FA1C59">
        <w:rPr>
          <w:rFonts w:ascii="Roboto" w:eastAsia="Calibri" w:hAnsi="Roboto" w:cs="Calibri Light"/>
          <w:color w:val="7F7F7F" w:themeColor="text1" w:themeTint="80"/>
          <w:spacing w:val="6"/>
          <w:sz w:val="18"/>
          <w:szCs w:val="18"/>
        </w:rPr>
        <w:t xml:space="preserve">El Relator Especial sobre la extrema pobreza y los derechos humanos de Naciones Unidas, Olivier De Schutter, destacó el trabajo de Argentina en la adopción de políticas significativas para atender las necesidades de trabajadores y trabajadoras no registrados durante la pandemia. Señaló a la Argentina como uno de los 21 países que desarrollaron medidas específicas en ese sentido. El IFE, que se implementó desde marzo —menciona el documento de la ONU— es uno de los 8 programas en el mundo que tienen perspectiva de género, al considerar la situación particular que viven las mujeres trabajadoras del sector informal durante la pandemia. Ver el Informe en: </w:t>
      </w:r>
      <w:hyperlink r:id="rId21" w:history="1">
        <w:r w:rsidRPr="00FA1C59">
          <w:rPr>
            <w:rFonts w:ascii="Roboto" w:eastAsia="Calibri" w:hAnsi="Roboto" w:cs="Calibri Light"/>
            <w:color w:val="7F7F7F" w:themeColor="text1" w:themeTint="80"/>
            <w:spacing w:val="6"/>
            <w:sz w:val="18"/>
            <w:szCs w:val="18"/>
            <w:u w:val="single"/>
          </w:rPr>
          <w:t>https://www.ohchr.org/EN/Issues/Poverty/Pages/Covid19.aspx</w:t>
        </w:r>
      </w:hyperlink>
      <w:r w:rsidRPr="00FA1C59">
        <w:rPr>
          <w:rFonts w:ascii="Roboto" w:eastAsia="Calibri" w:hAnsi="Roboto" w:cs="Calibri Light"/>
          <w:color w:val="7F7F7F" w:themeColor="text1" w:themeTint="80"/>
          <w:spacing w:val="6"/>
          <w:sz w:val="18"/>
          <w:szCs w:val="18"/>
        </w:rPr>
        <w:t>.</w:t>
      </w:r>
    </w:p>
  </w:footnote>
  <w:footnote w:id="11">
    <w:p w:rsidR="00C50704" w:rsidRPr="00FA1C59" w:rsidRDefault="00C50704" w:rsidP="009042D5">
      <w:pPr>
        <w:pStyle w:val="Normal1"/>
        <w:spacing w:after="120"/>
        <w:jc w:val="both"/>
        <w:rPr>
          <w:rFonts w:ascii="Roboto" w:hAnsi="Roboto" w:cs="Calibri Light"/>
          <w:color w:val="7F7F7F" w:themeColor="text1" w:themeTint="80"/>
          <w:sz w:val="18"/>
          <w:szCs w:val="18"/>
          <w:u w:val="single"/>
        </w:rPr>
      </w:pPr>
      <w:r w:rsidRPr="00FA1C59">
        <w:rPr>
          <w:rStyle w:val="Refdenotaalpie"/>
          <w:rFonts w:ascii="Roboto" w:hAnsi="Roboto" w:cs="Calibri Light"/>
          <w:color w:val="7F7F7F" w:themeColor="text1" w:themeTint="80"/>
          <w:sz w:val="18"/>
          <w:szCs w:val="18"/>
        </w:rPr>
        <w:footnoteRef/>
      </w:r>
      <w:r w:rsidRPr="00FA1C59">
        <w:rPr>
          <w:rFonts w:ascii="Roboto" w:hAnsi="Roboto" w:cs="Calibri Light"/>
          <w:color w:val="7F7F7F" w:themeColor="text1" w:themeTint="80"/>
          <w:sz w:val="18"/>
          <w:szCs w:val="18"/>
        </w:rPr>
        <w:t xml:space="preserve"> Entre otros pronunciamientos internacionales sobre derecho al trabajo en el contexto de la pandemia ver</w:t>
      </w:r>
      <w:r w:rsidRPr="00FA1C59">
        <w:rPr>
          <w:rFonts w:ascii="Roboto" w:eastAsia="Calibri" w:hAnsi="Roboto" w:cs="Calibri Light"/>
          <w:color w:val="7F7F7F" w:themeColor="text1" w:themeTint="80"/>
          <w:sz w:val="18"/>
          <w:szCs w:val="18"/>
        </w:rPr>
        <w:t xml:space="preserve">: ONU, Oficina del Alto Comisionado en Derechos Humanos, “Directrices relativas a la COVID-19”, 14/04/2020, en: </w:t>
      </w:r>
      <w:hyperlink r:id="rId22" w:history="1">
        <w:r w:rsidRPr="00FA1C59">
          <w:rPr>
            <w:rFonts w:ascii="Roboto" w:hAnsi="Roboto" w:cs="Calibri Light"/>
            <w:color w:val="7F7F7F" w:themeColor="text1" w:themeTint="80"/>
            <w:sz w:val="18"/>
            <w:szCs w:val="18"/>
            <w:u w:val="single"/>
          </w:rPr>
          <w:t>https://www.ohchr.org/SP/NewsEvents/Pages/COVID19Guidance.aspx</w:t>
        </w:r>
      </w:hyperlink>
      <w:r w:rsidRPr="00FA1C59">
        <w:rPr>
          <w:rFonts w:ascii="Roboto" w:hAnsi="Roboto" w:cs="Calibri Light"/>
          <w:color w:val="7F7F7F" w:themeColor="text1" w:themeTint="80"/>
          <w:sz w:val="18"/>
          <w:szCs w:val="18"/>
        </w:rPr>
        <w:t xml:space="preserve">; </w:t>
      </w:r>
      <w:r w:rsidRPr="00FA1C59">
        <w:rPr>
          <w:rFonts w:ascii="Roboto" w:eastAsia="Calibri" w:hAnsi="Roboto" w:cs="Calibri Light"/>
          <w:color w:val="7F7F7F" w:themeColor="text1" w:themeTint="80"/>
          <w:spacing w:val="6"/>
          <w:sz w:val="18"/>
          <w:szCs w:val="18"/>
        </w:rPr>
        <w:t>Comité</w:t>
      </w:r>
      <w:r w:rsidRPr="00FA1C59">
        <w:rPr>
          <w:rFonts w:ascii="Roboto" w:hAnsi="Roboto" w:cs="Calibri Light"/>
          <w:color w:val="7F7F7F" w:themeColor="text1" w:themeTint="80"/>
          <w:spacing w:val="6"/>
          <w:sz w:val="18"/>
          <w:szCs w:val="18"/>
        </w:rPr>
        <w:t xml:space="preserve"> de Derechos Económicos, Sociales y Culturales, “Declaración sobre la pandemia de COVID-19 y los derechos económicos, sociales y culturales”, 6/4/2020, versión avanzada sin editar (</w:t>
      </w:r>
      <w:r w:rsidRPr="00FA1C59">
        <w:rPr>
          <w:rFonts w:ascii="Roboto" w:eastAsia="Calibri" w:hAnsi="Roboto" w:cs="Calibri Light"/>
          <w:color w:val="7F7F7F" w:themeColor="text1" w:themeTint="80"/>
          <w:spacing w:val="6"/>
          <w:sz w:val="18"/>
          <w:szCs w:val="18"/>
        </w:rPr>
        <w:t>E/C.12/2020/1), en</w:t>
      </w:r>
      <w:r w:rsidRPr="00FA1C59">
        <w:rPr>
          <w:rFonts w:ascii="Roboto" w:eastAsia="Calibri" w:hAnsi="Roboto" w:cs="Calibri Light"/>
          <w:color w:val="7F7F7F" w:themeColor="text1" w:themeTint="80"/>
          <w:sz w:val="18"/>
          <w:szCs w:val="18"/>
        </w:rPr>
        <w:t xml:space="preserve">: </w:t>
      </w:r>
      <w:hyperlink r:id="rId23" w:history="1">
        <w:r w:rsidRPr="00FA1C59">
          <w:rPr>
            <w:rStyle w:val="Hipervnculo"/>
            <w:rFonts w:ascii="Roboto" w:hAnsi="Roboto" w:cs="Calibri Light"/>
            <w:color w:val="7F7F7F" w:themeColor="text1" w:themeTint="80"/>
            <w:sz w:val="18"/>
            <w:szCs w:val="18"/>
          </w:rPr>
          <w:t>https://undocs.org/es/E/C.12/2020/1</w:t>
        </w:r>
      </w:hyperlink>
      <w:r w:rsidRPr="00FA1C59">
        <w:rPr>
          <w:rFonts w:ascii="Roboto" w:hAnsi="Roboto" w:cs="Calibri Light"/>
          <w:color w:val="7F7F7F" w:themeColor="text1" w:themeTint="80"/>
          <w:sz w:val="18"/>
          <w:szCs w:val="18"/>
        </w:rPr>
        <w:t xml:space="preserve">; </w:t>
      </w:r>
      <w:r w:rsidRPr="00FA1C59">
        <w:rPr>
          <w:rFonts w:ascii="Roboto" w:eastAsia="Calibri" w:hAnsi="Roboto" w:cs="Calibri Light"/>
          <w:color w:val="7F7F7F" w:themeColor="text1" w:themeTint="80"/>
          <w:sz w:val="18"/>
          <w:szCs w:val="18"/>
        </w:rPr>
        <w:t xml:space="preserve">CIDH, Resolución 1/20, “Pandemia y Derechos Humanos en las Américas”, 10/04/2020, en: </w:t>
      </w:r>
      <w:hyperlink r:id="rId24" w:history="1">
        <w:r w:rsidRPr="00FA1C59">
          <w:rPr>
            <w:rFonts w:ascii="Roboto" w:hAnsi="Roboto" w:cs="Calibri Light"/>
            <w:color w:val="7F7F7F" w:themeColor="text1" w:themeTint="80"/>
            <w:sz w:val="18"/>
            <w:szCs w:val="18"/>
            <w:u w:val="single"/>
          </w:rPr>
          <w:t>http://www.oas.org/es/cidh/decisiones/pdf/Resolucion-1-20-es.pdf</w:t>
        </w:r>
      </w:hyperlink>
      <w:r w:rsidRPr="00FA1C59">
        <w:rPr>
          <w:rFonts w:ascii="Roboto" w:hAnsi="Roboto" w:cs="Calibri Light"/>
          <w:color w:val="7F7F7F" w:themeColor="text1" w:themeTint="80"/>
          <w:sz w:val="18"/>
          <w:szCs w:val="18"/>
        </w:rPr>
        <w:t xml:space="preserve">; </w:t>
      </w:r>
      <w:r w:rsidRPr="00FA1C59">
        <w:rPr>
          <w:rFonts w:ascii="Roboto" w:eastAsia="Calibri" w:hAnsi="Roboto" w:cs="Calibri Light"/>
          <w:color w:val="7F7F7F" w:themeColor="text1" w:themeTint="80"/>
          <w:spacing w:val="6"/>
          <w:sz w:val="18"/>
          <w:szCs w:val="18"/>
        </w:rPr>
        <w:t>Corte IDH, “Covid-19 y Derechos Humanos: los problemas y desafíos deben ser abordados con perspectiva de derechos</w:t>
      </w:r>
      <w:r w:rsidRPr="00FA1C59">
        <w:rPr>
          <w:rFonts w:ascii="Roboto" w:eastAsia="Calibri" w:hAnsi="Roboto" w:cs="Calibri Light"/>
          <w:color w:val="7F7F7F" w:themeColor="text1" w:themeTint="80"/>
          <w:sz w:val="18"/>
          <w:szCs w:val="18"/>
        </w:rPr>
        <w:t xml:space="preserve"> humanos y respetando las obligaciones internacionales”, en: </w:t>
      </w:r>
      <w:hyperlink r:id="rId25" w:history="1">
        <w:r w:rsidRPr="00FA1C59">
          <w:rPr>
            <w:rFonts w:ascii="Roboto" w:hAnsi="Roboto" w:cs="Calibri Light"/>
            <w:color w:val="7F7F7F" w:themeColor="text1" w:themeTint="80"/>
            <w:sz w:val="18"/>
            <w:szCs w:val="18"/>
            <w:u w:val="single"/>
          </w:rPr>
          <w:t>http://www.corteidh.or.cr/docs/comunicados/cp_27_2020.pdf</w:t>
        </w:r>
      </w:hyperlink>
      <w:r w:rsidRPr="00FA1C59">
        <w:rPr>
          <w:rFonts w:ascii="Roboto" w:hAnsi="Roboto" w:cs="Calibri Light"/>
          <w:color w:val="7F7F7F" w:themeColor="text1" w:themeTint="80"/>
          <w:sz w:val="18"/>
          <w:szCs w:val="18"/>
        </w:rPr>
        <w:t>;</w:t>
      </w:r>
      <w:r w:rsidRPr="00FA1C59">
        <w:rPr>
          <w:rFonts w:ascii="Roboto" w:eastAsia="Calibri" w:hAnsi="Roboto" w:cs="Calibri Light"/>
          <w:color w:val="7F7F7F" w:themeColor="text1" w:themeTint="80"/>
          <w:sz w:val="18"/>
          <w:szCs w:val="18"/>
        </w:rPr>
        <w:t xml:space="preserve"> </w:t>
      </w:r>
      <w:r w:rsidRPr="00FA1C59">
        <w:rPr>
          <w:rFonts w:ascii="Roboto" w:eastAsia="Calibri" w:hAnsi="Roboto" w:cs="Calibri Light"/>
          <w:color w:val="7F7F7F" w:themeColor="text1" w:themeTint="80"/>
          <w:spacing w:val="6"/>
          <w:sz w:val="18"/>
          <w:szCs w:val="18"/>
        </w:rPr>
        <w:t xml:space="preserve">pronunciamiento del Experto independiente de la ONU sobre las consecuencias de la deuda externa y las obligaciones financieras internacionales conexas de los Estados para el pleno goce de todos los derechos humanos, sobre todo los derechos económicos, sociales y culturales, “COVID-19: Llamamiento urgente para una respuesta a la recesión económica desde los derechos humanos”, 15/04/2020, en: </w:t>
      </w:r>
      <w:hyperlink r:id="rId26" w:history="1">
        <w:r w:rsidRPr="00FA1C59">
          <w:rPr>
            <w:rFonts w:ascii="Roboto" w:hAnsi="Roboto" w:cs="Calibri Light"/>
            <w:color w:val="7F7F7F" w:themeColor="text1" w:themeTint="80"/>
            <w:spacing w:val="6"/>
            <w:sz w:val="18"/>
            <w:szCs w:val="18"/>
            <w:u w:val="single"/>
          </w:rPr>
          <w:t>https://www.ohchr.org/Documents/Issues/Development/IEDebt/20200414_IEDebt_urgent_appeal_COVID19_sp.pdf</w:t>
        </w:r>
      </w:hyperlink>
    </w:p>
  </w:footnote>
  <w:footnote w:id="12">
    <w:p w:rsidR="00C50704" w:rsidRPr="00FA1C59" w:rsidRDefault="00C50704" w:rsidP="009042D5">
      <w:pPr>
        <w:pStyle w:val="Normal1"/>
        <w:spacing w:after="120"/>
        <w:jc w:val="both"/>
        <w:rPr>
          <w:rFonts w:ascii="Roboto" w:hAnsi="Roboto" w:cs="Calibri Light"/>
          <w:color w:val="7F7F7F" w:themeColor="text1" w:themeTint="80"/>
          <w:sz w:val="18"/>
          <w:szCs w:val="18"/>
          <w:u w:val="single"/>
        </w:rPr>
      </w:pPr>
      <w:r w:rsidRPr="00FA1C59">
        <w:rPr>
          <w:rStyle w:val="Refdenotaalpie"/>
          <w:rFonts w:ascii="Roboto" w:hAnsi="Roboto" w:cs="Calibri Light"/>
          <w:color w:val="7F7F7F" w:themeColor="text1" w:themeTint="80"/>
          <w:sz w:val="18"/>
          <w:szCs w:val="18"/>
        </w:rPr>
        <w:footnoteRef/>
      </w:r>
      <w:r w:rsidRPr="00FA1C59">
        <w:rPr>
          <w:rFonts w:ascii="Roboto" w:hAnsi="Roboto" w:cs="Calibri Light"/>
          <w:color w:val="7F7F7F" w:themeColor="text1" w:themeTint="80"/>
          <w:sz w:val="18"/>
          <w:szCs w:val="18"/>
        </w:rPr>
        <w:t xml:space="preserve"> Entre otros pronunciamientos internacionales sobre derecho a la vivienda en el contexto de la pandemia ver: </w:t>
      </w:r>
      <w:r w:rsidRPr="00FA1C59">
        <w:rPr>
          <w:rFonts w:ascii="Roboto" w:eastAsia="Calibri" w:hAnsi="Roboto" w:cs="Calibri Light"/>
          <w:color w:val="7F7F7F" w:themeColor="text1" w:themeTint="80"/>
          <w:sz w:val="18"/>
          <w:szCs w:val="18"/>
        </w:rPr>
        <w:t xml:space="preserve">ONU, Oficina del Alto Comisionado en Derechos Humanos, “Directrices relativas a la COVID-19”, 14/04/2020, en: </w:t>
      </w:r>
      <w:hyperlink r:id="rId27" w:history="1">
        <w:r w:rsidRPr="00FA1C59">
          <w:rPr>
            <w:rFonts w:ascii="Roboto" w:hAnsi="Roboto" w:cs="Calibri Light"/>
            <w:color w:val="7F7F7F" w:themeColor="text1" w:themeTint="80"/>
            <w:sz w:val="18"/>
            <w:szCs w:val="18"/>
            <w:u w:val="single"/>
          </w:rPr>
          <w:t>https://www.ohchr.org/SP/NewsEvents/Pages/COVID19Guidance.aspx</w:t>
        </w:r>
      </w:hyperlink>
      <w:r w:rsidRPr="00FA1C59">
        <w:rPr>
          <w:rFonts w:ascii="Roboto" w:hAnsi="Roboto" w:cs="Calibri Light"/>
          <w:color w:val="7F7F7F" w:themeColor="text1" w:themeTint="80"/>
          <w:sz w:val="18"/>
          <w:szCs w:val="18"/>
        </w:rPr>
        <w:t xml:space="preserve">; </w:t>
      </w:r>
      <w:r w:rsidRPr="00FA1C59">
        <w:rPr>
          <w:rFonts w:ascii="Roboto" w:eastAsia="Calibri" w:hAnsi="Roboto" w:cs="Calibri Light"/>
          <w:color w:val="7F7F7F" w:themeColor="text1" w:themeTint="80"/>
          <w:sz w:val="18"/>
          <w:szCs w:val="18"/>
        </w:rPr>
        <w:t>Comité</w:t>
      </w:r>
      <w:r w:rsidRPr="00FA1C59">
        <w:rPr>
          <w:rFonts w:ascii="Roboto" w:hAnsi="Roboto" w:cs="Calibri Light"/>
          <w:color w:val="7F7F7F" w:themeColor="text1" w:themeTint="80"/>
          <w:sz w:val="18"/>
          <w:szCs w:val="18"/>
        </w:rPr>
        <w:t xml:space="preserve"> de Derechos </w:t>
      </w:r>
      <w:r w:rsidRPr="00E7763F">
        <w:rPr>
          <w:rFonts w:ascii="Roboto" w:hAnsi="Roboto" w:cs="Calibri Light"/>
          <w:color w:val="7F7F7F" w:themeColor="text1" w:themeTint="80"/>
          <w:sz w:val="18"/>
          <w:szCs w:val="18"/>
        </w:rPr>
        <w:t>Económicos, Sociales y Culturales, “Declaración sobre la pandemia de COVID-19 y los derechos económicos, sociales y culturales”, 06/04/2020, versión avanzada sin editar (</w:t>
      </w:r>
      <w:r w:rsidRPr="00E7763F">
        <w:rPr>
          <w:rFonts w:ascii="Roboto" w:eastAsia="Calibri" w:hAnsi="Roboto" w:cs="Calibri Light"/>
          <w:color w:val="7F7F7F" w:themeColor="text1" w:themeTint="80"/>
          <w:sz w:val="18"/>
          <w:szCs w:val="18"/>
        </w:rPr>
        <w:t xml:space="preserve">E/C.12/2020/1), en: </w:t>
      </w:r>
      <w:hyperlink r:id="rId28" w:history="1">
        <w:r w:rsidRPr="00E7763F">
          <w:rPr>
            <w:rStyle w:val="Hipervnculo"/>
            <w:rFonts w:ascii="Roboto" w:hAnsi="Roboto" w:cs="Calibri Light"/>
            <w:color w:val="7F7F7F" w:themeColor="text1" w:themeTint="80"/>
            <w:sz w:val="18"/>
            <w:szCs w:val="18"/>
          </w:rPr>
          <w:t>https://undocs.org/es/E/C.12/2020/1</w:t>
        </w:r>
      </w:hyperlink>
      <w:r w:rsidRPr="00E7763F">
        <w:rPr>
          <w:rFonts w:ascii="Roboto" w:hAnsi="Roboto" w:cs="Calibri Light"/>
          <w:color w:val="7F7F7F" w:themeColor="text1" w:themeTint="80"/>
          <w:sz w:val="18"/>
          <w:szCs w:val="18"/>
        </w:rPr>
        <w:t xml:space="preserve">; </w:t>
      </w:r>
      <w:r w:rsidRPr="00E7763F">
        <w:rPr>
          <w:rFonts w:ascii="Roboto" w:eastAsia="Calibri" w:hAnsi="Roboto" w:cs="Calibri Light"/>
          <w:color w:val="7F7F7F" w:themeColor="text1" w:themeTint="80"/>
          <w:sz w:val="18"/>
          <w:szCs w:val="18"/>
        </w:rPr>
        <w:t xml:space="preserve">CIDH, Resolución 1/20, “Pandemia y Derechos Humanos en las Américas”, 10/04/2020, en: </w:t>
      </w:r>
      <w:hyperlink r:id="rId29" w:history="1">
        <w:r w:rsidRPr="00E7763F">
          <w:rPr>
            <w:rFonts w:ascii="Roboto" w:hAnsi="Roboto" w:cs="Calibri Light"/>
            <w:color w:val="7F7F7F" w:themeColor="text1" w:themeTint="80"/>
            <w:sz w:val="18"/>
            <w:szCs w:val="18"/>
            <w:u w:val="single"/>
          </w:rPr>
          <w:t>http://www.oas.org/es/cidh/decisiones/pdf/Resolucion-1-20-es.pdf</w:t>
        </w:r>
      </w:hyperlink>
      <w:r w:rsidRPr="00E7763F">
        <w:rPr>
          <w:rFonts w:ascii="Roboto" w:hAnsi="Roboto" w:cs="Calibri Light"/>
          <w:color w:val="7F7F7F" w:themeColor="text1" w:themeTint="80"/>
          <w:sz w:val="18"/>
          <w:szCs w:val="18"/>
        </w:rPr>
        <w:t xml:space="preserve">; </w:t>
      </w:r>
      <w:bookmarkStart w:id="21" w:name="_Hlk54530616"/>
      <w:r w:rsidRPr="00E7763F">
        <w:rPr>
          <w:rFonts w:ascii="Roboto" w:hAnsi="Roboto" w:cs="Calibri Light"/>
          <w:color w:val="7F7F7F" w:themeColor="text1" w:themeTint="80"/>
          <w:sz w:val="18"/>
          <w:szCs w:val="18"/>
        </w:rPr>
        <w:t xml:space="preserve">CIDH, Comunicado de prensa R206/20, “Estados de la región deben acelerar políticas de acceso universal a internet durante la pandemia del COVID-19 y adoptar medidas diferenciadas para incorporar a grupos en situación de vulnerabilidad“, 31/08/2020, en: </w:t>
      </w:r>
      <w:hyperlink r:id="rId30" w:history="1">
        <w:r w:rsidRPr="00E7763F">
          <w:rPr>
            <w:rStyle w:val="Hipervnculo"/>
            <w:rFonts w:ascii="Roboto" w:hAnsi="Roboto" w:cs="Calibri Light"/>
            <w:sz w:val="18"/>
            <w:szCs w:val="18"/>
          </w:rPr>
          <w:t>http://www.oas.org/es/cidh/expresion/showarticle.asp?lID=2&amp;artID=1182</w:t>
        </w:r>
      </w:hyperlink>
      <w:r w:rsidRPr="00E7763F">
        <w:rPr>
          <w:rFonts w:ascii="Roboto" w:hAnsi="Roboto" w:cs="Calibri Light"/>
          <w:color w:val="7F7F7F" w:themeColor="text1" w:themeTint="80"/>
          <w:sz w:val="18"/>
          <w:szCs w:val="18"/>
        </w:rPr>
        <w:t xml:space="preserve">; </w:t>
      </w:r>
      <w:bookmarkEnd w:id="21"/>
      <w:r w:rsidRPr="00E7763F">
        <w:rPr>
          <w:rFonts w:ascii="Roboto" w:eastAsia="Calibri" w:hAnsi="Roboto" w:cs="Calibri Light"/>
          <w:color w:val="7F7F7F" w:themeColor="text1" w:themeTint="80"/>
          <w:sz w:val="18"/>
          <w:szCs w:val="18"/>
        </w:rPr>
        <w:t xml:space="preserve">Corte IDH, “Covid-19 y Derechos Humanos: los problemas y desafíos deben ser abordados con perspectiva de derechos humanos y respetando las obligaciones internacionales”, en: </w:t>
      </w:r>
      <w:hyperlink r:id="rId31" w:history="1">
        <w:r w:rsidRPr="00E7763F">
          <w:rPr>
            <w:rStyle w:val="Hipervnculo"/>
            <w:rFonts w:ascii="Roboto" w:hAnsi="Roboto" w:cs="Calibri Light"/>
            <w:color w:val="7F7F7F" w:themeColor="text1" w:themeTint="80"/>
            <w:sz w:val="18"/>
            <w:szCs w:val="18"/>
          </w:rPr>
          <w:t>http://www.corteidh.or.cr/docs/comunicados/cp_27_2020.pdf</w:t>
        </w:r>
      </w:hyperlink>
      <w:r w:rsidRPr="00E7763F">
        <w:rPr>
          <w:rFonts w:ascii="Roboto" w:hAnsi="Roboto" w:cs="Calibri Light"/>
          <w:color w:val="7F7F7F" w:themeColor="text1" w:themeTint="80"/>
          <w:sz w:val="18"/>
          <w:szCs w:val="18"/>
        </w:rPr>
        <w:t xml:space="preserve">; </w:t>
      </w:r>
      <w:r w:rsidRPr="00E7763F">
        <w:rPr>
          <w:rFonts w:ascii="Roboto" w:eastAsia="Calibri" w:hAnsi="Roboto" w:cs="Calibri Light"/>
          <w:color w:val="7F7F7F" w:themeColor="text1" w:themeTint="80"/>
          <w:spacing w:val="6"/>
          <w:sz w:val="18"/>
          <w:szCs w:val="18"/>
        </w:rPr>
        <w:t>pronunciamiento</w:t>
      </w:r>
      <w:r w:rsidRPr="00FA1C59">
        <w:rPr>
          <w:rFonts w:ascii="Roboto" w:eastAsia="Calibri" w:hAnsi="Roboto" w:cs="Calibri Light"/>
          <w:color w:val="7F7F7F" w:themeColor="text1" w:themeTint="80"/>
          <w:spacing w:val="6"/>
          <w:sz w:val="18"/>
          <w:szCs w:val="18"/>
        </w:rPr>
        <w:t xml:space="preserve"> del Experto independiente de la ONU sobre las consecuencias de la deuda externa y las obligaciones financieras internacionales conexas de los Estados para el pleno goce de todos los derechos humanos, sobre todo los derechos económicos, sociales y culturales, “COVID-19: Llamamiento urgente para una respuesta a la recesión económica desde los derechos humanos”, 15/04/2020, en: </w:t>
      </w:r>
      <w:hyperlink r:id="rId32" w:history="1">
        <w:r w:rsidRPr="00FA1C59">
          <w:rPr>
            <w:rFonts w:ascii="Roboto" w:hAnsi="Roboto" w:cs="Calibri Light"/>
            <w:color w:val="7F7F7F" w:themeColor="text1" w:themeTint="80"/>
            <w:spacing w:val="6"/>
            <w:sz w:val="18"/>
            <w:szCs w:val="18"/>
            <w:u w:val="single"/>
          </w:rPr>
          <w:t>https://www.ohchr.org/Documents/Issues/Development/IEDebt/20200414_IEDebt_urgent_appeal_COVID19_sp.pdf</w:t>
        </w:r>
      </w:hyperlink>
    </w:p>
  </w:footnote>
  <w:footnote w:id="13">
    <w:p w:rsidR="00C50704" w:rsidRPr="00FA1C59" w:rsidRDefault="00C50704" w:rsidP="009042D5">
      <w:pPr>
        <w:pStyle w:val="Textonotapie"/>
        <w:spacing w:after="120"/>
        <w:jc w:val="both"/>
        <w:rPr>
          <w:rFonts w:ascii="Roboto" w:hAnsi="Roboto" w:cs="Calibri Light"/>
          <w:color w:val="7F7F7F" w:themeColor="text1" w:themeTint="80"/>
          <w:sz w:val="18"/>
          <w:szCs w:val="18"/>
        </w:rPr>
      </w:pPr>
      <w:r w:rsidRPr="00FA1C59">
        <w:rPr>
          <w:rStyle w:val="Refdenotaalpie"/>
          <w:rFonts w:ascii="Roboto" w:hAnsi="Roboto" w:cs="Calibri Light"/>
          <w:color w:val="7F7F7F" w:themeColor="text1" w:themeTint="80"/>
          <w:sz w:val="18"/>
          <w:szCs w:val="18"/>
        </w:rPr>
        <w:footnoteRef/>
      </w:r>
      <w:r w:rsidRPr="00FA1C59">
        <w:rPr>
          <w:rFonts w:ascii="Roboto" w:hAnsi="Roboto" w:cs="Calibri Light"/>
          <w:color w:val="7F7F7F" w:themeColor="text1" w:themeTint="80"/>
          <w:sz w:val="18"/>
          <w:szCs w:val="18"/>
        </w:rPr>
        <w:t xml:space="preserve"> Esta medida fue destacada positivamente en una comunicación conjunta de un grupo de Relatores Especiales de la ONU, al señalar que supone una garantía crucial en la defensa del derecho a la vivienda de las personas residentes en barrios populares. En particular, los expertos resaltaron la sanción del DNU N° 819/2019 del 6 de diciembre de 2019 que, antes de ser declarada la pandemia de Covid-19, prohibió los desalojos forzosos en barrios populares, y los DNU Nº 319/2020 y 320/2020, que, en el marco de la lucha contra la pandemia, suspendieron los desalojos por falta de pago, prorrogaron la vigencia de contratos de alquiler y congelaron las cuotas de créditos hipotecarios. (Cf. Comunicación conjunta enviada por el Relator Especial sobre los derechos humanos al agua potable y el saneamiento; el Relator Especial sobre el derecho de toda persona al disfrute del más alto nivel posible de salud física y mental; el Relator Especial sobre una vivienda adecuada como elemento integrante del derecho a un nivel de vida adecuado; y el Relator Especial sobre la extrema pobreza y los derechos humanos, ONU, 24 de junio de 2020).</w:t>
      </w:r>
    </w:p>
  </w:footnote>
  <w:footnote w:id="14">
    <w:p w:rsidR="00C50704" w:rsidRPr="00FA1C59" w:rsidRDefault="00C50704" w:rsidP="009042D5">
      <w:pPr>
        <w:pStyle w:val="Textonotapie"/>
        <w:spacing w:after="120"/>
        <w:jc w:val="both"/>
        <w:rPr>
          <w:rFonts w:ascii="Roboto" w:hAnsi="Roboto" w:cs="Calibri Light"/>
          <w:color w:val="7F7F7F" w:themeColor="text1" w:themeTint="80"/>
          <w:sz w:val="18"/>
          <w:szCs w:val="18"/>
        </w:rPr>
      </w:pPr>
      <w:r w:rsidRPr="00FA1C59">
        <w:rPr>
          <w:rStyle w:val="Refdenotaalpie"/>
          <w:rFonts w:ascii="Roboto" w:hAnsi="Roboto" w:cs="Calibri Light"/>
          <w:color w:val="7F7F7F" w:themeColor="text1" w:themeTint="80"/>
          <w:sz w:val="18"/>
          <w:szCs w:val="18"/>
        </w:rPr>
        <w:footnoteRef/>
      </w:r>
      <w:r w:rsidRPr="00FA1C59">
        <w:rPr>
          <w:rFonts w:ascii="Roboto" w:hAnsi="Roboto" w:cs="Calibri Light"/>
          <w:color w:val="7F7F7F" w:themeColor="text1" w:themeTint="80"/>
          <w:sz w:val="18"/>
          <w:szCs w:val="18"/>
        </w:rPr>
        <w:t xml:space="preserve"> Esta medida también fue resaltada por los Relatores Especiales de ONU.</w:t>
      </w:r>
    </w:p>
  </w:footnote>
  <w:footnote w:id="15">
    <w:p w:rsidR="00C50704" w:rsidRPr="006344E0" w:rsidRDefault="00C50704" w:rsidP="002F1F5D">
      <w:pPr>
        <w:pStyle w:val="Textonotapie"/>
        <w:spacing w:after="120"/>
        <w:jc w:val="both"/>
        <w:rPr>
          <w:lang w:val="es-ES_tradnl"/>
        </w:rPr>
      </w:pPr>
      <w:r w:rsidRPr="00E7763F">
        <w:rPr>
          <w:rStyle w:val="Refdenotaalpie"/>
        </w:rPr>
        <w:footnoteRef/>
      </w:r>
      <w:r w:rsidRPr="00E7763F">
        <w:rPr>
          <w:rFonts w:ascii="Roboto" w:hAnsi="Roboto" w:cs="Calibri Light"/>
          <w:color w:val="7F7F7F" w:themeColor="text1" w:themeTint="80"/>
          <w:sz w:val="18"/>
          <w:szCs w:val="18"/>
        </w:rPr>
        <w:t xml:space="preserve"> La CIDH reconoció las medidas positivas que el Estado Argentino adoptó para garantizar el acceso y continuidad del servicio de internet y telecomunicaciones, haciendo especial referencia a aquellas medidas que han impedido a las empresas prestadoras de telefonía, Internet y TV por cable la suspensión o el corte de los servicios en casos de mora o falta de pago. (Cf. CIDH, Comunicado de prensa R206/20, “Estados de la región deben acelerar políticas de acceso universal a internet durante la pandemia del COVID-19 y adoptar medidas diferenciadas para incorporar a grupos en situación de vulnerabilidad“, 31/08/2020, en: http://www.oas.org/es/cidh/expresion/showarticle.asp?lID=2&amp;artID=1182.</w:t>
      </w:r>
    </w:p>
  </w:footnote>
  <w:footnote w:id="16">
    <w:p w:rsidR="00C50704" w:rsidRDefault="00C50704">
      <w:pPr>
        <w:pStyle w:val="Textonotapie"/>
        <w:spacing w:after="120"/>
        <w:jc w:val="both"/>
        <w:rPr>
          <w:rFonts w:ascii="Roboto" w:eastAsia="Calibri" w:hAnsi="Roboto" w:cs="Calibri Light"/>
          <w:color w:val="7F7F7F" w:themeColor="text1" w:themeTint="80"/>
          <w:sz w:val="18"/>
          <w:szCs w:val="18"/>
        </w:rPr>
      </w:pPr>
      <w:r w:rsidRPr="00FA1C59">
        <w:rPr>
          <w:rStyle w:val="Refdenotaalpie"/>
          <w:rFonts w:ascii="Roboto" w:hAnsi="Roboto" w:cs="Calibri Light"/>
          <w:color w:val="7F7F7F" w:themeColor="text1" w:themeTint="80"/>
          <w:sz w:val="18"/>
          <w:szCs w:val="18"/>
        </w:rPr>
        <w:footnoteRef/>
      </w:r>
      <w:r w:rsidRPr="00FA1C59">
        <w:rPr>
          <w:rFonts w:ascii="Roboto" w:hAnsi="Roboto" w:cs="Calibri Light"/>
          <w:color w:val="7F7F7F" w:themeColor="text1" w:themeTint="80"/>
          <w:sz w:val="18"/>
          <w:szCs w:val="18"/>
        </w:rPr>
        <w:t xml:space="preserve"> Entre otros pronunciamientos internacionales sobre derecho de niños, niñas y adolescentes en el contexto de la pandemia ver</w:t>
      </w:r>
      <w:r w:rsidRPr="00FA1C59">
        <w:rPr>
          <w:rFonts w:ascii="Roboto" w:eastAsia="Calibri" w:hAnsi="Roboto" w:cs="Calibri Light"/>
          <w:color w:val="7F7F7F" w:themeColor="text1" w:themeTint="80"/>
          <w:sz w:val="18"/>
          <w:szCs w:val="18"/>
        </w:rPr>
        <w:t xml:space="preserve">: ONU, Oficina del Alto Comisionado en Derechos Humanos, “Directrices relativas a la COVID-19”, 14/04/2020, en: </w:t>
      </w:r>
      <w:hyperlink r:id="rId33" w:history="1">
        <w:r w:rsidRPr="00FA1C59">
          <w:rPr>
            <w:rFonts w:ascii="Roboto" w:hAnsi="Roboto" w:cs="Calibri Light"/>
            <w:color w:val="7F7F7F" w:themeColor="text1" w:themeTint="80"/>
            <w:sz w:val="18"/>
            <w:szCs w:val="18"/>
            <w:u w:val="single"/>
          </w:rPr>
          <w:t>https://www.ohchr.org/SP/NewsEvents/Pages/COVID19Guidance.aspx</w:t>
        </w:r>
      </w:hyperlink>
      <w:r w:rsidRPr="00FA1C59">
        <w:rPr>
          <w:rFonts w:ascii="Roboto" w:hAnsi="Roboto" w:cs="Calibri Light"/>
          <w:color w:val="7F7F7F" w:themeColor="text1" w:themeTint="80"/>
          <w:sz w:val="18"/>
          <w:szCs w:val="18"/>
        </w:rPr>
        <w:t xml:space="preserve">; </w:t>
      </w:r>
      <w:r w:rsidRPr="00FA1C59">
        <w:rPr>
          <w:rFonts w:ascii="Roboto" w:eastAsia="Calibri" w:hAnsi="Roboto" w:cs="Calibri Light"/>
          <w:color w:val="7F7F7F" w:themeColor="text1" w:themeTint="80"/>
          <w:sz w:val="18"/>
          <w:szCs w:val="18"/>
        </w:rPr>
        <w:t xml:space="preserve">CIDH, Resolución 1/20, “Pandemia y Derechos Humanos en las Américas”, 10/04/2020, en: </w:t>
      </w:r>
      <w:hyperlink r:id="rId34" w:history="1">
        <w:r w:rsidRPr="00FA1C59">
          <w:rPr>
            <w:rFonts w:ascii="Roboto" w:hAnsi="Roboto" w:cs="Calibri Light"/>
            <w:color w:val="7F7F7F" w:themeColor="text1" w:themeTint="80"/>
            <w:sz w:val="18"/>
            <w:szCs w:val="18"/>
            <w:u w:val="single"/>
          </w:rPr>
          <w:t>http://www.oas.org/es/cidh/decisiones/pdf/Resolucion-1-20-es.pdf</w:t>
        </w:r>
      </w:hyperlink>
      <w:r w:rsidRPr="00FA1C59">
        <w:rPr>
          <w:rFonts w:ascii="Roboto" w:hAnsi="Roboto" w:cs="Calibri Light"/>
          <w:color w:val="7F7F7F" w:themeColor="text1" w:themeTint="80"/>
          <w:sz w:val="18"/>
          <w:szCs w:val="18"/>
          <w:u w:val="single"/>
        </w:rPr>
        <w:t>;</w:t>
      </w:r>
      <w:r>
        <w:rPr>
          <w:rFonts w:ascii="Roboto" w:hAnsi="Roboto" w:cs="Calibri Light"/>
          <w:color w:val="7F7F7F" w:themeColor="text1" w:themeTint="80"/>
          <w:sz w:val="18"/>
          <w:szCs w:val="18"/>
          <w:u w:val="single"/>
        </w:rPr>
        <w:t xml:space="preserve"> </w:t>
      </w:r>
      <w:r w:rsidRPr="00FA1C59">
        <w:rPr>
          <w:rFonts w:ascii="Roboto" w:eastAsia="Calibri" w:hAnsi="Roboto" w:cs="Calibri Light"/>
          <w:color w:val="7F7F7F" w:themeColor="text1" w:themeTint="80"/>
          <w:sz w:val="18"/>
          <w:szCs w:val="18"/>
        </w:rPr>
        <w:t xml:space="preserve">Corte IDH, “Covid-19 y Derechos Humanos: los problemas y desafíos deben ser abordados con perspectiva de derechos humanos y respetando las obligaciones internacionales”, en: </w:t>
      </w:r>
      <w:hyperlink r:id="rId35" w:history="1">
        <w:r w:rsidRPr="00FA1C59">
          <w:rPr>
            <w:rFonts w:ascii="Roboto" w:hAnsi="Roboto" w:cs="Calibri Light"/>
            <w:color w:val="7F7F7F" w:themeColor="text1" w:themeTint="80"/>
            <w:sz w:val="18"/>
            <w:szCs w:val="18"/>
            <w:u w:val="single"/>
          </w:rPr>
          <w:t>http://www.corteidh.or.cr/docs/comunicados/cp_27_2020.pdf</w:t>
        </w:r>
      </w:hyperlink>
      <w:r w:rsidRPr="00FA1C59">
        <w:rPr>
          <w:rFonts w:ascii="Roboto" w:hAnsi="Roboto" w:cs="Calibri Light"/>
          <w:color w:val="7F7F7F" w:themeColor="text1" w:themeTint="80"/>
          <w:sz w:val="18"/>
          <w:szCs w:val="18"/>
        </w:rPr>
        <w:t>; Comité de Derechos del Niño, Declaración, 08/04/2020, en:</w:t>
      </w:r>
      <w:r w:rsidRPr="00FA1C59">
        <w:rPr>
          <w:rFonts w:ascii="Roboto" w:eastAsia="Calibri" w:hAnsi="Roboto" w:cs="Calibri Light"/>
          <w:color w:val="7F7F7F" w:themeColor="text1" w:themeTint="80"/>
          <w:sz w:val="18"/>
          <w:szCs w:val="18"/>
        </w:rPr>
        <w:t xml:space="preserve"> </w:t>
      </w:r>
      <w:hyperlink r:id="rId36" w:history="1">
        <w:r w:rsidRPr="00FA1C59">
          <w:rPr>
            <w:rFonts w:ascii="Roboto" w:hAnsi="Roboto" w:cs="Calibri Light"/>
            <w:color w:val="7F7F7F" w:themeColor="text1" w:themeTint="80"/>
            <w:sz w:val="18"/>
            <w:szCs w:val="18"/>
            <w:u w:val="single"/>
          </w:rPr>
          <w:t>https://tbinternet.ohchr.org/Treaties/CRC/Shared%20Documents/1_Global/INT_CRC_STA_9095_S.pdf</w:t>
        </w:r>
      </w:hyperlink>
    </w:p>
  </w:footnote>
  <w:footnote w:id="17">
    <w:p w:rsidR="00C50704" w:rsidRPr="00CA0AFC" w:rsidRDefault="00C50704">
      <w:pPr>
        <w:pStyle w:val="Textonotapie"/>
        <w:spacing w:after="120"/>
        <w:jc w:val="both"/>
        <w:rPr>
          <w:rFonts w:ascii="Roboto" w:hAnsi="Roboto" w:cs="Calibri Light"/>
          <w:color w:val="7F7F7F" w:themeColor="text1" w:themeTint="80"/>
          <w:sz w:val="18"/>
          <w:szCs w:val="18"/>
        </w:rPr>
      </w:pPr>
      <w:r w:rsidRPr="00E7763F">
        <w:rPr>
          <w:rFonts w:ascii="Roboto" w:hAnsi="Roboto" w:cs="Calibri Light"/>
          <w:color w:val="7F7F7F" w:themeColor="text1" w:themeTint="80"/>
          <w:sz w:val="18"/>
          <w:szCs w:val="18"/>
          <w:vertAlign w:val="superscript"/>
        </w:rPr>
        <w:footnoteRef/>
      </w:r>
      <w:r w:rsidRPr="00E7763F">
        <w:rPr>
          <w:rFonts w:ascii="Roboto" w:hAnsi="Roboto" w:cs="Calibri Light"/>
          <w:color w:val="7F7F7F" w:themeColor="text1" w:themeTint="80"/>
          <w:sz w:val="18"/>
          <w:szCs w:val="18"/>
        </w:rPr>
        <w:t xml:space="preserve"> La CIDH reconoció esta medida tomada por el Estado argentino para permitir que los y las estudiantes puedan continuar con sus clases de manera virtual sin costos extras (Cf. CIDH, Comunicado de prensa R206/20, “Estados de la región deben acelerar políticas de acceso universal a internet durante la pandemia del COVID-19 y adoptar medidas diferenciadas para incorporar a grupos en situación de vulnerabilidad“, 31/08/2020, en: </w:t>
      </w:r>
      <w:hyperlink r:id="rId37" w:history="1">
        <w:r w:rsidRPr="00E7763F">
          <w:rPr>
            <w:rStyle w:val="Hipervnculo"/>
            <w:rFonts w:ascii="Roboto" w:hAnsi="Roboto" w:cs="Calibri Light"/>
            <w:sz w:val="18"/>
            <w:szCs w:val="18"/>
          </w:rPr>
          <w:t>http://www.oas.org/es/cidh/expresion/showarticle.asp?lID=2&amp;artID=1182</w:t>
        </w:r>
      </w:hyperlink>
      <w:r w:rsidRPr="00E7763F">
        <w:rPr>
          <w:rFonts w:ascii="Roboto" w:hAnsi="Roboto" w:cs="Calibri Light"/>
          <w:color w:val="7F7F7F" w:themeColor="text1" w:themeTint="80"/>
          <w:sz w:val="18"/>
          <w:szCs w:val="18"/>
        </w:rPr>
        <w:t>).</w:t>
      </w:r>
    </w:p>
  </w:footnote>
  <w:footnote w:id="18">
    <w:p w:rsidR="00C50704" w:rsidRPr="00FA1C59" w:rsidRDefault="00C50704" w:rsidP="009042D5">
      <w:pPr>
        <w:pStyle w:val="Textonotapie"/>
        <w:spacing w:after="120"/>
        <w:jc w:val="both"/>
        <w:rPr>
          <w:rFonts w:ascii="Roboto" w:hAnsi="Roboto" w:cs="Calibri Light"/>
          <w:color w:val="7F7F7F" w:themeColor="text1" w:themeTint="80"/>
          <w:sz w:val="18"/>
          <w:szCs w:val="18"/>
        </w:rPr>
      </w:pPr>
      <w:r w:rsidRPr="00FA1C59">
        <w:rPr>
          <w:rStyle w:val="Refdenotaalpie"/>
          <w:rFonts w:ascii="Roboto" w:hAnsi="Roboto" w:cs="Calibri Light"/>
          <w:color w:val="7F7F7F" w:themeColor="text1" w:themeTint="80"/>
          <w:sz w:val="18"/>
          <w:szCs w:val="18"/>
        </w:rPr>
        <w:footnoteRef/>
      </w:r>
      <w:r w:rsidRPr="00FA1C59">
        <w:rPr>
          <w:rFonts w:ascii="Roboto" w:hAnsi="Roboto" w:cs="Calibri Light"/>
          <w:color w:val="7F7F7F" w:themeColor="text1" w:themeTint="80"/>
          <w:sz w:val="18"/>
          <w:szCs w:val="18"/>
        </w:rPr>
        <w:t xml:space="preserve"> El Subcomité para la Prevención de la Tortura destacó positivamente los esfuerzos de la Secretaría Nacional de Niñez, Adolescencia y Familia en procura de reducir la cantidad de adolescentes y jóvenes alojados en establecimientos especializados (Cf. Comunicación del 02/06/2020 del SPT a la República Argentina).</w:t>
      </w:r>
    </w:p>
  </w:footnote>
  <w:footnote w:id="19">
    <w:p w:rsidR="00C50704" w:rsidRPr="00FA1C59" w:rsidRDefault="00C50704" w:rsidP="009042D5">
      <w:pPr>
        <w:pStyle w:val="Normal1"/>
        <w:spacing w:after="120"/>
        <w:jc w:val="both"/>
        <w:rPr>
          <w:rFonts w:ascii="Roboto" w:hAnsi="Roboto" w:cs="Calibri Light"/>
          <w:color w:val="7F7F7F" w:themeColor="text1" w:themeTint="80"/>
          <w:sz w:val="18"/>
          <w:szCs w:val="18"/>
        </w:rPr>
      </w:pPr>
      <w:r w:rsidRPr="00FA1C59">
        <w:rPr>
          <w:rStyle w:val="Refdenotaalpie"/>
          <w:rFonts w:ascii="Roboto" w:hAnsi="Roboto" w:cs="Calibri Light"/>
          <w:color w:val="7F7F7F" w:themeColor="text1" w:themeTint="80"/>
          <w:sz w:val="18"/>
          <w:szCs w:val="18"/>
        </w:rPr>
        <w:footnoteRef/>
      </w:r>
      <w:r w:rsidRPr="00FA1C59">
        <w:rPr>
          <w:rFonts w:ascii="Roboto" w:hAnsi="Roboto" w:cs="Calibri Light"/>
          <w:color w:val="7F7F7F" w:themeColor="text1" w:themeTint="80"/>
          <w:sz w:val="18"/>
          <w:szCs w:val="18"/>
        </w:rPr>
        <w:t xml:space="preserve"> Entre otros pronunciamientos internacionales sobre derecho de personas mayores en el contexto de la pandemia ver</w:t>
      </w:r>
      <w:r w:rsidRPr="00FA1C59">
        <w:rPr>
          <w:rFonts w:ascii="Roboto" w:eastAsia="Calibri" w:hAnsi="Roboto" w:cs="Calibri Light"/>
          <w:color w:val="7F7F7F" w:themeColor="text1" w:themeTint="80"/>
          <w:sz w:val="18"/>
          <w:szCs w:val="18"/>
        </w:rPr>
        <w:t xml:space="preserve">: ONU, Oficina del Alto Comisionado en Derechos Humanos, “Directrices relativas a la COVID-19”, 14/04/2020, en: </w:t>
      </w:r>
      <w:hyperlink r:id="rId38" w:history="1">
        <w:r w:rsidRPr="00FA1C59">
          <w:rPr>
            <w:rFonts w:ascii="Roboto" w:hAnsi="Roboto" w:cs="Calibri Light"/>
            <w:color w:val="7F7F7F" w:themeColor="text1" w:themeTint="80"/>
            <w:sz w:val="18"/>
            <w:szCs w:val="18"/>
            <w:u w:val="single"/>
          </w:rPr>
          <w:t>https://www.ohchr.org/SP/NewsEvents/Pages/COVID19Guidance.aspx</w:t>
        </w:r>
      </w:hyperlink>
      <w:r w:rsidRPr="00FA1C59">
        <w:rPr>
          <w:rFonts w:ascii="Roboto" w:hAnsi="Roboto" w:cs="Calibri Light"/>
          <w:color w:val="7F7F7F" w:themeColor="text1" w:themeTint="80"/>
          <w:sz w:val="18"/>
          <w:szCs w:val="18"/>
        </w:rPr>
        <w:t xml:space="preserve">; </w:t>
      </w:r>
      <w:r w:rsidRPr="00FA1C59">
        <w:rPr>
          <w:rFonts w:ascii="Roboto" w:eastAsia="Calibri" w:hAnsi="Roboto" w:cs="Calibri Light"/>
          <w:color w:val="7F7F7F" w:themeColor="text1" w:themeTint="80"/>
          <w:sz w:val="18"/>
          <w:szCs w:val="18"/>
        </w:rPr>
        <w:t xml:space="preserve">CIDH, Resolución 1/20, “Pandemia y Derechos Humanos en las Américas”, 10/04/2020, en: </w:t>
      </w:r>
      <w:hyperlink r:id="rId39" w:history="1">
        <w:r w:rsidRPr="00FA1C59">
          <w:rPr>
            <w:rFonts w:ascii="Roboto" w:hAnsi="Roboto" w:cs="Calibri Light"/>
            <w:color w:val="7F7F7F" w:themeColor="text1" w:themeTint="80"/>
            <w:sz w:val="18"/>
            <w:szCs w:val="18"/>
            <w:u w:val="single"/>
          </w:rPr>
          <w:t>http://www.oas.org/es/cidh/decisiones/pdf/Resolucion-1-20-es.pdf</w:t>
        </w:r>
      </w:hyperlink>
      <w:r w:rsidRPr="00FA1C59">
        <w:rPr>
          <w:rFonts w:ascii="Roboto" w:hAnsi="Roboto" w:cs="Calibri Light"/>
          <w:color w:val="7F7F7F" w:themeColor="text1" w:themeTint="80"/>
          <w:sz w:val="18"/>
          <w:szCs w:val="18"/>
          <w:u w:val="single"/>
        </w:rPr>
        <w:t>;</w:t>
      </w:r>
      <w:r w:rsidRPr="00FA1C59">
        <w:rPr>
          <w:rFonts w:ascii="Roboto" w:eastAsia="Calibri" w:hAnsi="Roboto" w:cs="Calibri Light"/>
          <w:color w:val="7F7F7F" w:themeColor="text1" w:themeTint="80"/>
          <w:sz w:val="18"/>
          <w:szCs w:val="18"/>
        </w:rPr>
        <w:t xml:space="preserve"> CIDH, Comunicado de Prensa 88/20, “La CIDH urge a los Estados a garantizar los derechos de las personas mayores frente a la pandemia del COVID-19”, 23/4/2020, en: </w:t>
      </w:r>
      <w:hyperlink r:id="rId40" w:history="1">
        <w:r w:rsidRPr="00FA1C59">
          <w:rPr>
            <w:rFonts w:ascii="Roboto" w:hAnsi="Roboto" w:cs="Calibri Light"/>
            <w:color w:val="7F7F7F" w:themeColor="text1" w:themeTint="80"/>
            <w:sz w:val="18"/>
            <w:szCs w:val="18"/>
            <w:u w:val="single"/>
          </w:rPr>
          <w:t>http://www.oas.org/es/cidh/prensa/comunicados/2020/088.asp</w:t>
        </w:r>
      </w:hyperlink>
    </w:p>
  </w:footnote>
  <w:footnote w:id="20">
    <w:p w:rsidR="00C50704" w:rsidRPr="00FA1C59" w:rsidRDefault="00C50704" w:rsidP="009042D5">
      <w:pPr>
        <w:pStyle w:val="Normal1"/>
        <w:spacing w:after="120"/>
        <w:jc w:val="both"/>
        <w:rPr>
          <w:rFonts w:ascii="Roboto" w:hAnsi="Roboto" w:cs="Calibri Light"/>
          <w:color w:val="7F7F7F" w:themeColor="text1" w:themeTint="80"/>
          <w:sz w:val="18"/>
          <w:szCs w:val="18"/>
          <w:u w:val="single"/>
        </w:rPr>
      </w:pPr>
      <w:r w:rsidRPr="00FA1C59">
        <w:rPr>
          <w:rStyle w:val="Refdenotaalpie"/>
          <w:rFonts w:ascii="Roboto" w:hAnsi="Roboto" w:cs="Calibri Light"/>
          <w:color w:val="7F7F7F" w:themeColor="text1" w:themeTint="80"/>
          <w:sz w:val="18"/>
          <w:szCs w:val="18"/>
        </w:rPr>
        <w:footnoteRef/>
      </w:r>
      <w:r w:rsidRPr="00FA1C59">
        <w:rPr>
          <w:rFonts w:ascii="Roboto" w:hAnsi="Roboto" w:cs="Calibri Light"/>
          <w:color w:val="7F7F7F" w:themeColor="text1" w:themeTint="80"/>
          <w:sz w:val="18"/>
          <w:szCs w:val="18"/>
        </w:rPr>
        <w:t xml:space="preserve"> Entre otros pronunciamientos internacionales sobre el derecho de las mujeres en el contexto de la pandemia, ver</w:t>
      </w:r>
      <w:r w:rsidRPr="00FA1C59">
        <w:rPr>
          <w:rFonts w:ascii="Roboto" w:eastAsia="Calibri" w:hAnsi="Roboto" w:cs="Calibri Light"/>
          <w:color w:val="7F7F7F" w:themeColor="text1" w:themeTint="80"/>
          <w:sz w:val="18"/>
          <w:szCs w:val="18"/>
        </w:rPr>
        <w:t>: ONU, Secretario General, Comunicado de prensa, 09/04/2020, en:</w:t>
      </w:r>
      <w:r w:rsidRPr="00FA1C59">
        <w:rPr>
          <w:rFonts w:ascii="Roboto" w:eastAsia="Calibri" w:hAnsi="Roboto" w:cs="Calibri Light"/>
          <w:b/>
          <w:color w:val="7F7F7F" w:themeColor="text1" w:themeTint="80"/>
          <w:sz w:val="18"/>
          <w:szCs w:val="18"/>
        </w:rPr>
        <w:t xml:space="preserve"> </w:t>
      </w:r>
      <w:hyperlink r:id="rId41" w:history="1">
        <w:r w:rsidRPr="00FA1C59">
          <w:rPr>
            <w:rStyle w:val="Hipervnculo"/>
            <w:rFonts w:ascii="Roboto" w:eastAsia="Calibri" w:hAnsi="Roboto" w:cs="Calibri Light"/>
            <w:color w:val="7F7F7F" w:themeColor="text1" w:themeTint="80"/>
            <w:sz w:val="18"/>
            <w:szCs w:val="18"/>
          </w:rPr>
          <w:t>https://www.un.org/sg/en/content/sg/statement/2020-04-05/secretary-generals-video-message-gender-based-violence-and-covid-19-scroll-down-for-french</w:t>
        </w:r>
      </w:hyperlink>
      <w:r w:rsidRPr="00FA1C59">
        <w:rPr>
          <w:rStyle w:val="Hipervnculo"/>
          <w:rFonts w:ascii="Roboto" w:eastAsia="Calibri" w:hAnsi="Roboto" w:cs="Calibri Light"/>
          <w:color w:val="7F7F7F" w:themeColor="text1" w:themeTint="80"/>
          <w:sz w:val="18"/>
          <w:szCs w:val="18"/>
        </w:rPr>
        <w:t xml:space="preserve">; </w:t>
      </w:r>
      <w:r w:rsidRPr="00FA1C59">
        <w:rPr>
          <w:rFonts w:ascii="Roboto" w:eastAsia="Calibri" w:hAnsi="Roboto" w:cs="Calibri Light"/>
          <w:color w:val="7F7F7F" w:themeColor="text1" w:themeTint="80"/>
          <w:sz w:val="18"/>
          <w:szCs w:val="18"/>
        </w:rPr>
        <w:t xml:space="preserve">ONU, Oficina del Alto Comisionado en Derechos Humanos, “Directrices relativas a la COVID-19”, 14/04/2020, en: </w:t>
      </w:r>
      <w:hyperlink r:id="rId42" w:history="1">
        <w:r w:rsidRPr="00FA1C59">
          <w:rPr>
            <w:rFonts w:ascii="Roboto" w:hAnsi="Roboto" w:cs="Calibri Light"/>
            <w:color w:val="7F7F7F" w:themeColor="text1" w:themeTint="80"/>
            <w:sz w:val="18"/>
            <w:szCs w:val="18"/>
            <w:u w:val="single"/>
          </w:rPr>
          <w:t>https://www.ohchr.org/SP/NewsEvents/Pages/COVID19Guidance.aspx</w:t>
        </w:r>
      </w:hyperlink>
      <w:r w:rsidRPr="00FA1C59">
        <w:rPr>
          <w:rFonts w:ascii="Roboto" w:hAnsi="Roboto" w:cs="Calibri Light"/>
          <w:color w:val="7F7F7F" w:themeColor="text1" w:themeTint="80"/>
          <w:sz w:val="18"/>
          <w:szCs w:val="18"/>
        </w:rPr>
        <w:t xml:space="preserve">; </w:t>
      </w:r>
      <w:r w:rsidRPr="00FA1C59">
        <w:rPr>
          <w:rFonts w:ascii="Roboto" w:eastAsia="Calibri" w:hAnsi="Roboto" w:cs="Calibri Light"/>
          <w:color w:val="7F7F7F" w:themeColor="text1" w:themeTint="80"/>
          <w:sz w:val="18"/>
          <w:szCs w:val="18"/>
        </w:rPr>
        <w:t xml:space="preserve">CIDH, Resolución 1/20, “Pandemia y Derechos Humanos en las Américas”, 10/04/2020, en: </w:t>
      </w:r>
      <w:hyperlink r:id="rId43" w:history="1">
        <w:r w:rsidRPr="00FA1C59">
          <w:rPr>
            <w:rFonts w:ascii="Roboto" w:hAnsi="Roboto" w:cs="Calibri Light"/>
            <w:color w:val="7F7F7F" w:themeColor="text1" w:themeTint="80"/>
            <w:sz w:val="18"/>
            <w:szCs w:val="18"/>
            <w:u w:val="single"/>
          </w:rPr>
          <w:t>http://www.oas.org/es/cidh/decisiones/pdf/Resolucion-1-20-es.pdf</w:t>
        </w:r>
      </w:hyperlink>
      <w:r w:rsidRPr="00FA1C59">
        <w:rPr>
          <w:rFonts w:ascii="Roboto" w:hAnsi="Roboto" w:cs="Calibri Light"/>
          <w:color w:val="7F7F7F" w:themeColor="text1" w:themeTint="80"/>
          <w:sz w:val="18"/>
          <w:szCs w:val="18"/>
        </w:rPr>
        <w:t>;</w:t>
      </w:r>
      <w:r w:rsidRPr="00FA1C59">
        <w:rPr>
          <w:rFonts w:ascii="Roboto" w:eastAsia="Calibri" w:hAnsi="Roboto" w:cs="Calibri Light"/>
          <w:color w:val="7F7F7F" w:themeColor="text1" w:themeTint="80"/>
          <w:sz w:val="18"/>
          <w:szCs w:val="18"/>
        </w:rPr>
        <w:t xml:space="preserve"> CIDH, Comunicado N° 74/20, “La CIDH hace un llamado a los Estados a incorporar la perspectiva de género en la respuesta a la pandemia del COVID-19 y a combatir la violencia sexual e intrafamiliar en este contexto”, 11/04/2020, en: </w:t>
      </w:r>
      <w:hyperlink r:id="rId44" w:history="1">
        <w:r w:rsidRPr="00FA1C59">
          <w:rPr>
            <w:rStyle w:val="Hipervnculo"/>
            <w:rFonts w:ascii="Roboto" w:hAnsi="Roboto" w:cs="Calibri Light"/>
            <w:color w:val="7F7F7F" w:themeColor="text1" w:themeTint="80"/>
            <w:sz w:val="18"/>
            <w:szCs w:val="18"/>
          </w:rPr>
          <w:t>http://www.oas.org/es/cidh/prensa/comunicados/2020/074.asp</w:t>
        </w:r>
      </w:hyperlink>
      <w:r w:rsidRPr="00FA1C59">
        <w:rPr>
          <w:rFonts w:ascii="Roboto" w:hAnsi="Roboto" w:cs="Calibri Light"/>
          <w:color w:val="7F7F7F" w:themeColor="text1" w:themeTint="80"/>
          <w:sz w:val="18"/>
          <w:szCs w:val="18"/>
        </w:rPr>
        <w:t xml:space="preserve">; </w:t>
      </w:r>
      <w:r w:rsidRPr="00FA1C59">
        <w:rPr>
          <w:rFonts w:ascii="Roboto" w:eastAsia="Calibri" w:hAnsi="Roboto" w:cs="Calibri Light"/>
          <w:color w:val="7F7F7F" w:themeColor="text1" w:themeTint="80"/>
          <w:sz w:val="18"/>
          <w:szCs w:val="18"/>
        </w:rPr>
        <w:t xml:space="preserve">Corte IDH, “Covid-19 y Derechos Humanos: los problemas y desafíos deben ser abordados con perspectiva de derechos humanos y respetando las obligaciones internacionales”, en: </w:t>
      </w:r>
      <w:hyperlink r:id="rId45" w:history="1">
        <w:r w:rsidRPr="00FA1C59">
          <w:rPr>
            <w:rFonts w:ascii="Roboto" w:hAnsi="Roboto" w:cs="Calibri Light"/>
            <w:color w:val="7F7F7F" w:themeColor="text1" w:themeTint="80"/>
            <w:sz w:val="18"/>
            <w:szCs w:val="18"/>
            <w:u w:val="single"/>
          </w:rPr>
          <w:t>http://www.corteidh.or.cr/docs/comunicados/cp_27_2020.pdf</w:t>
        </w:r>
      </w:hyperlink>
      <w:r w:rsidRPr="00FA1C59">
        <w:rPr>
          <w:rFonts w:ascii="Roboto" w:hAnsi="Roboto" w:cs="Calibri Light"/>
          <w:color w:val="7F7F7F" w:themeColor="text1" w:themeTint="80"/>
          <w:sz w:val="18"/>
          <w:szCs w:val="18"/>
          <w:u w:val="single"/>
        </w:rPr>
        <w:t>;</w:t>
      </w:r>
      <w:r w:rsidRPr="00FA1C59">
        <w:rPr>
          <w:rFonts w:ascii="Roboto" w:hAnsi="Roboto" w:cs="Calibri Light"/>
          <w:color w:val="7F7F7F" w:themeColor="text1" w:themeTint="80"/>
          <w:sz w:val="18"/>
          <w:szCs w:val="18"/>
        </w:rPr>
        <w:t xml:space="preserve"> </w:t>
      </w:r>
      <w:r w:rsidRPr="00FA1C59">
        <w:rPr>
          <w:rFonts w:ascii="Roboto" w:eastAsia="Calibri" w:hAnsi="Roboto" w:cs="Calibri Light"/>
          <w:color w:val="7F7F7F" w:themeColor="text1" w:themeTint="80"/>
          <w:spacing w:val="6"/>
          <w:sz w:val="18"/>
          <w:szCs w:val="18"/>
        </w:rPr>
        <w:t xml:space="preserve">pronunciamiento del Experto independiente de la ONU sobre las consecuencias de la deuda externa y las obligaciones financieras internacionales conexas de los Estados para el pleno goce de todos los derechos humanos, sobre todo los derechos económicos, sociales y culturales, “COVID-19: Llamamiento urgente para una respuesta a la recesión económica desde los derechos humanos”, 15/04/2020, en: </w:t>
      </w:r>
      <w:hyperlink r:id="rId46" w:history="1">
        <w:r w:rsidRPr="00FA1C59">
          <w:rPr>
            <w:rFonts w:ascii="Roboto" w:hAnsi="Roboto" w:cs="Calibri Light"/>
            <w:color w:val="7F7F7F" w:themeColor="text1" w:themeTint="80"/>
            <w:spacing w:val="6"/>
            <w:sz w:val="18"/>
            <w:szCs w:val="18"/>
            <w:u w:val="single"/>
          </w:rPr>
          <w:t>https://www.ohchr.org/Documents/Issues/Development/IEDebt/20200414_IEDebt_urgent_appeal_COVID19_sp.pdf</w:t>
        </w:r>
      </w:hyperlink>
    </w:p>
  </w:footnote>
  <w:footnote w:id="21">
    <w:p w:rsidR="00C50704" w:rsidRPr="00FA1C59" w:rsidRDefault="00C50704" w:rsidP="009042D5">
      <w:pPr>
        <w:pStyle w:val="Ttulo2"/>
        <w:shd w:val="clear" w:color="auto" w:fill="FFFFFF" w:themeFill="background1"/>
        <w:spacing w:after="120"/>
        <w:rPr>
          <w:rFonts w:ascii="Roboto" w:hAnsi="Roboto" w:cs="Calibri Light"/>
          <w:color w:val="7F7F7F" w:themeColor="text1" w:themeTint="80"/>
          <w:sz w:val="18"/>
          <w:szCs w:val="18"/>
        </w:rPr>
      </w:pPr>
      <w:r w:rsidRPr="00FA1C59">
        <w:rPr>
          <w:rStyle w:val="Refdenotaalpie"/>
          <w:rFonts w:ascii="Roboto" w:hAnsi="Roboto" w:cs="Calibri Light"/>
          <w:color w:val="7F7F7F" w:themeColor="text1" w:themeTint="80"/>
          <w:sz w:val="18"/>
          <w:szCs w:val="18"/>
        </w:rPr>
        <w:footnoteRef/>
      </w:r>
      <w:r w:rsidRPr="00FA1C59">
        <w:rPr>
          <w:rFonts w:ascii="Roboto" w:hAnsi="Roboto" w:cs="Calibri Light"/>
          <w:color w:val="7F7F7F" w:themeColor="text1" w:themeTint="80"/>
          <w:sz w:val="18"/>
          <w:szCs w:val="18"/>
        </w:rPr>
        <w:t xml:space="preserve"> Aunque este informe se focaliza en medidas adoptadas por el Poder Ejecutivo Nacional, es importante destacar que l</w:t>
      </w:r>
      <w:r w:rsidRPr="00FA1C59">
        <w:rPr>
          <w:rFonts w:ascii="Roboto" w:eastAsia="Calibri" w:hAnsi="Roboto" w:cs="Calibri Light"/>
          <w:color w:val="7F7F7F" w:themeColor="text1" w:themeTint="80"/>
          <w:sz w:val="18"/>
          <w:szCs w:val="18"/>
        </w:rPr>
        <w:t>a Corte Suprema de Justicia de la Nación decidió garantizar una “</w:t>
      </w:r>
      <w:hyperlink r:id="rId47" w:history="1">
        <w:r w:rsidRPr="00FA1C59">
          <w:rPr>
            <w:rStyle w:val="Hipervnculo"/>
            <w:rFonts w:ascii="Roboto" w:eastAsia="Calibri" w:hAnsi="Roboto" w:cs="Calibri Light"/>
            <w:color w:val="7F7F7F" w:themeColor="text1" w:themeTint="80"/>
            <w:sz w:val="18"/>
            <w:szCs w:val="18"/>
          </w:rPr>
          <w:t>prestación mínima del servicio de justicia durante este plazo</w:t>
        </w:r>
      </w:hyperlink>
      <w:r w:rsidRPr="00FA1C59">
        <w:rPr>
          <w:rFonts w:ascii="Roboto" w:eastAsia="Calibri" w:hAnsi="Roboto" w:cs="Calibri Light"/>
          <w:color w:val="7F7F7F" w:themeColor="text1" w:themeTint="80"/>
          <w:sz w:val="18"/>
          <w:szCs w:val="18"/>
        </w:rPr>
        <w:t xml:space="preserve">” (Acordada 4/20) y estableció que la Oficina de Violencia Doméstica habilite una dotación de personal suficiente para el desempeño de sus funciones (Acordada 6/20). Asimismo, la Oficina de la Mujer de la Corte Suprema publicó una </w:t>
      </w:r>
      <w:hyperlink r:id="rId48" w:history="1">
        <w:r w:rsidRPr="00FA1C59">
          <w:rPr>
            <w:rStyle w:val="Hipervnculo"/>
            <w:rFonts w:ascii="Roboto" w:eastAsia="Calibri" w:hAnsi="Roboto" w:cs="Calibri Light"/>
            <w:color w:val="7F7F7F" w:themeColor="text1" w:themeTint="80"/>
            <w:sz w:val="18"/>
            <w:szCs w:val="18"/>
          </w:rPr>
          <w:t>Guía de recursos y medidas adoptadas por los poderes judiciales para la atención de casos de violencia doméstica y de género en todo el país</w:t>
        </w:r>
      </w:hyperlink>
      <w:r w:rsidRPr="00FA1C59">
        <w:rPr>
          <w:rFonts w:ascii="Roboto" w:eastAsia="Calibri" w:hAnsi="Roboto" w:cs="Calibri Light"/>
          <w:color w:val="7F7F7F" w:themeColor="text1" w:themeTint="80"/>
          <w:sz w:val="18"/>
          <w:szCs w:val="18"/>
        </w:rPr>
        <w:t xml:space="preserve">, disponibles durante el aislamiento social, preventivo y obligatorio. También publicó el </w:t>
      </w:r>
      <w:hyperlink r:id="rId49" w:history="1">
        <w:r w:rsidRPr="00FA1C59">
          <w:rPr>
            <w:rStyle w:val="Hipervnculo"/>
            <w:rFonts w:ascii="Roboto" w:eastAsia="Calibri" w:hAnsi="Roboto" w:cs="Calibri Light"/>
            <w:color w:val="7F7F7F" w:themeColor="text1" w:themeTint="80"/>
            <w:sz w:val="18"/>
            <w:szCs w:val="18"/>
          </w:rPr>
          <w:t>Instrumento de registro de casos de violencia contra la mujer en el ámbito de las relaciones familiares</w:t>
        </w:r>
      </w:hyperlink>
      <w:r w:rsidRPr="00FA1C59">
        <w:rPr>
          <w:rFonts w:ascii="Roboto" w:eastAsia="Calibri" w:hAnsi="Roboto" w:cs="Calibri Light"/>
          <w:color w:val="7F7F7F" w:themeColor="text1" w:themeTint="80"/>
          <w:sz w:val="18"/>
          <w:szCs w:val="18"/>
        </w:rPr>
        <w:t>, disponible para su uso por parte operadoras y operadores de justicia de todo el país.</w:t>
      </w:r>
    </w:p>
  </w:footnote>
  <w:footnote w:id="22">
    <w:p w:rsidR="00C50704" w:rsidRPr="00FA1C59" w:rsidRDefault="00C50704" w:rsidP="00F13865">
      <w:pPr>
        <w:pStyle w:val="Normal1"/>
        <w:jc w:val="both"/>
        <w:rPr>
          <w:rFonts w:ascii="Roboto" w:eastAsia="Calibri" w:hAnsi="Roboto" w:cs="Calibri Light"/>
          <w:color w:val="7F7F7F" w:themeColor="text1" w:themeTint="80"/>
          <w:sz w:val="18"/>
          <w:szCs w:val="18"/>
        </w:rPr>
      </w:pPr>
      <w:r w:rsidRPr="00FA1C59">
        <w:rPr>
          <w:rStyle w:val="Refdenotaalpie"/>
          <w:rFonts w:ascii="Roboto" w:hAnsi="Roboto" w:cs="Calibri Light"/>
          <w:color w:val="7F7F7F" w:themeColor="text1" w:themeTint="80"/>
          <w:sz w:val="18"/>
          <w:szCs w:val="18"/>
        </w:rPr>
        <w:footnoteRef/>
      </w:r>
      <w:r w:rsidRPr="00FA1C59">
        <w:rPr>
          <w:rFonts w:ascii="Roboto" w:hAnsi="Roboto" w:cs="Calibri Light"/>
          <w:color w:val="7F7F7F" w:themeColor="text1" w:themeTint="80"/>
          <w:sz w:val="18"/>
          <w:szCs w:val="18"/>
        </w:rPr>
        <w:t xml:space="preserve"> Entre otros pronunciamientos internacionales sobre derechos de las personas con discapacidad en el contexto de la pandemia, ver</w:t>
      </w:r>
      <w:r w:rsidRPr="00FA1C59">
        <w:rPr>
          <w:rFonts w:ascii="Roboto" w:eastAsia="Calibri" w:hAnsi="Roboto" w:cs="Calibri Light"/>
          <w:color w:val="7F7F7F" w:themeColor="text1" w:themeTint="80"/>
          <w:sz w:val="18"/>
          <w:szCs w:val="18"/>
        </w:rPr>
        <w:t>: ONU, Oficina del Alto Comisionado en Derechos Humanos, “Directrices relativas a la COVID-19”, 14/4/2020, en:</w:t>
      </w:r>
    </w:p>
    <w:p w:rsidR="00C50704" w:rsidRPr="00FA1C59" w:rsidRDefault="00B04199" w:rsidP="009042D5">
      <w:pPr>
        <w:pStyle w:val="Normal1"/>
        <w:spacing w:after="120"/>
        <w:jc w:val="both"/>
        <w:rPr>
          <w:rFonts w:ascii="Roboto" w:hAnsi="Roboto" w:cs="Calibri Light"/>
          <w:color w:val="7F7F7F" w:themeColor="text1" w:themeTint="80"/>
          <w:sz w:val="18"/>
          <w:szCs w:val="18"/>
        </w:rPr>
      </w:pPr>
      <w:hyperlink r:id="rId50" w:history="1">
        <w:r w:rsidR="00C50704" w:rsidRPr="00FA1C59">
          <w:rPr>
            <w:rFonts w:ascii="Roboto" w:hAnsi="Roboto" w:cs="Calibri Light"/>
            <w:color w:val="7F7F7F" w:themeColor="text1" w:themeTint="80"/>
            <w:sz w:val="18"/>
            <w:szCs w:val="18"/>
            <w:u w:val="single"/>
          </w:rPr>
          <w:t>https://www.ohchr.org/SP/NewsEvents/Pages/COVID19Guidance.aspx</w:t>
        </w:r>
      </w:hyperlink>
      <w:r w:rsidR="00C50704" w:rsidRPr="00FA1C59">
        <w:rPr>
          <w:rFonts w:ascii="Roboto" w:hAnsi="Roboto" w:cs="Calibri Light"/>
          <w:color w:val="7F7F7F" w:themeColor="text1" w:themeTint="80"/>
          <w:sz w:val="18"/>
          <w:szCs w:val="18"/>
        </w:rPr>
        <w:t xml:space="preserve">; </w:t>
      </w:r>
      <w:r w:rsidR="00C50704" w:rsidRPr="00FA1C59">
        <w:rPr>
          <w:rFonts w:ascii="Roboto" w:eastAsia="Calibri" w:hAnsi="Roboto" w:cs="Calibri Light"/>
          <w:color w:val="7F7F7F" w:themeColor="text1" w:themeTint="80"/>
          <w:sz w:val="18"/>
          <w:szCs w:val="18"/>
        </w:rPr>
        <w:t xml:space="preserve">CIDH, Resolución 1/20, “Pandemia y Derechos Humanos en las Américas”, 10/4/2020, en: </w:t>
      </w:r>
      <w:hyperlink r:id="rId51" w:history="1">
        <w:r w:rsidR="00C50704" w:rsidRPr="00FA1C59">
          <w:rPr>
            <w:rFonts w:ascii="Roboto" w:hAnsi="Roboto" w:cs="Calibri Light"/>
            <w:color w:val="7F7F7F" w:themeColor="text1" w:themeTint="80"/>
            <w:sz w:val="18"/>
            <w:szCs w:val="18"/>
            <w:u w:val="single"/>
          </w:rPr>
          <w:t>http://www.oas.org/es/cidh/decisiones/pdf/Resolucion-1-20-es.pdf</w:t>
        </w:r>
      </w:hyperlink>
      <w:r w:rsidR="00C50704" w:rsidRPr="00FA1C59">
        <w:rPr>
          <w:rFonts w:ascii="Roboto" w:hAnsi="Roboto" w:cs="Calibri Light"/>
          <w:color w:val="7F7F7F" w:themeColor="text1" w:themeTint="80"/>
          <w:sz w:val="18"/>
          <w:szCs w:val="18"/>
        </w:rPr>
        <w:t xml:space="preserve">; </w:t>
      </w:r>
      <w:r w:rsidR="00C50704" w:rsidRPr="00FA1C59">
        <w:rPr>
          <w:rFonts w:ascii="Roboto" w:eastAsia="Calibri" w:hAnsi="Roboto" w:cs="Calibri Light"/>
          <w:color w:val="7F7F7F" w:themeColor="text1" w:themeTint="80"/>
          <w:sz w:val="18"/>
          <w:szCs w:val="18"/>
        </w:rPr>
        <w:t xml:space="preserve">Corte IDH, “Covid-19 y Derechos Humanos: los problemas y desafíos deben ser abordados con perspectiva de derechos humanos y respetando las obligaciones internacionales”, en: </w:t>
      </w:r>
      <w:hyperlink r:id="rId52" w:history="1">
        <w:r w:rsidR="00C50704" w:rsidRPr="00FA1C59">
          <w:rPr>
            <w:rFonts w:ascii="Roboto" w:hAnsi="Roboto" w:cs="Calibri Light"/>
            <w:color w:val="7F7F7F" w:themeColor="text1" w:themeTint="80"/>
            <w:sz w:val="18"/>
            <w:szCs w:val="18"/>
            <w:u w:val="single"/>
          </w:rPr>
          <w:t>http://www.corteidh.or.cr/docs/comunicados/cp_27_2020.pdf</w:t>
        </w:r>
      </w:hyperlink>
      <w:r w:rsidR="00C50704" w:rsidRPr="00FA1C59">
        <w:rPr>
          <w:rFonts w:ascii="Roboto" w:hAnsi="Roboto" w:cs="Calibri Light"/>
          <w:color w:val="7F7F7F" w:themeColor="text1" w:themeTint="80"/>
          <w:sz w:val="18"/>
          <w:szCs w:val="18"/>
          <w:u w:val="single"/>
        </w:rPr>
        <w:t xml:space="preserve">; ONU, </w:t>
      </w:r>
      <w:r w:rsidR="00C50704" w:rsidRPr="00FA1C59">
        <w:rPr>
          <w:rFonts w:ascii="Roboto" w:hAnsi="Roboto" w:cs="Calibri Light"/>
          <w:color w:val="7F7F7F" w:themeColor="text1" w:themeTint="80"/>
          <w:sz w:val="18"/>
          <w:szCs w:val="18"/>
        </w:rPr>
        <w:t xml:space="preserve">Comité sobre los Derechos de las Personas con Discapacidad y Enviada Especial del Secretario de Naciones Unidas sobre Discapacidad y Accesibilidad, Declaración conjunta: Personas con Discapacidad y COVID-19, en: </w:t>
      </w:r>
      <w:hyperlink r:id="rId53" w:history="1">
        <w:r w:rsidR="00C50704" w:rsidRPr="00FA1C59">
          <w:rPr>
            <w:rStyle w:val="Hipervnculo"/>
            <w:rFonts w:ascii="Roboto" w:hAnsi="Roboto" w:cs="Calibri Light"/>
            <w:color w:val="7F7F7F" w:themeColor="text1" w:themeTint="80"/>
            <w:sz w:val="18"/>
            <w:szCs w:val="18"/>
          </w:rPr>
          <w:t>https://www.un.org/development/desa/disabilities/wp-content/uploads/sites/15/2020/04/Declaraci%C3%B3n-Conjunta-Personas-con-Discapacidad-COVID19.pdf</w:t>
        </w:r>
      </w:hyperlink>
    </w:p>
  </w:footnote>
  <w:footnote w:id="23">
    <w:p w:rsidR="00C50704" w:rsidRPr="00FA1C59" w:rsidRDefault="00C50704" w:rsidP="009042D5">
      <w:pPr>
        <w:pStyle w:val="Normal1"/>
        <w:spacing w:after="120"/>
        <w:jc w:val="both"/>
        <w:rPr>
          <w:rFonts w:ascii="Roboto" w:hAnsi="Roboto" w:cs="Calibri Light"/>
          <w:color w:val="7F7F7F" w:themeColor="text1" w:themeTint="80"/>
          <w:sz w:val="18"/>
          <w:szCs w:val="18"/>
          <w:u w:val="single"/>
        </w:rPr>
      </w:pPr>
      <w:r w:rsidRPr="00FA1C59">
        <w:rPr>
          <w:rStyle w:val="Refdenotaalpie"/>
          <w:rFonts w:ascii="Roboto" w:hAnsi="Roboto" w:cs="Calibri Light"/>
          <w:color w:val="7F7F7F" w:themeColor="text1" w:themeTint="80"/>
          <w:sz w:val="18"/>
          <w:szCs w:val="18"/>
        </w:rPr>
        <w:footnoteRef/>
      </w:r>
      <w:r w:rsidRPr="00FA1C59">
        <w:rPr>
          <w:rFonts w:ascii="Roboto" w:hAnsi="Roboto" w:cs="Calibri Light"/>
          <w:color w:val="7F7F7F" w:themeColor="text1" w:themeTint="80"/>
          <w:sz w:val="18"/>
          <w:szCs w:val="18"/>
        </w:rPr>
        <w:t xml:space="preserve"> Entre otros pronunciamientos internacionales sobre derechos de las personas LGBTIQ en el contexto de la pandemia ver</w:t>
      </w:r>
      <w:r w:rsidRPr="00FA1C59">
        <w:rPr>
          <w:rFonts w:ascii="Roboto" w:eastAsia="Calibri" w:hAnsi="Roboto" w:cs="Calibri Light"/>
          <w:color w:val="7F7F7F" w:themeColor="text1" w:themeTint="80"/>
          <w:sz w:val="18"/>
          <w:szCs w:val="18"/>
        </w:rPr>
        <w:t xml:space="preserve">: ONU, Oficina del Alto Comisionado en Derechos Humanos, “Directrices relativas a la COVID-19”, 14/04/2020, en: </w:t>
      </w:r>
      <w:hyperlink r:id="rId54" w:history="1">
        <w:r w:rsidRPr="00FA1C59">
          <w:rPr>
            <w:rFonts w:ascii="Roboto" w:hAnsi="Roboto" w:cs="Calibri Light"/>
            <w:color w:val="7F7F7F" w:themeColor="text1" w:themeTint="80"/>
            <w:sz w:val="18"/>
            <w:szCs w:val="18"/>
            <w:u w:val="single"/>
          </w:rPr>
          <w:t>https://www.ohchr.org/SP/NewsEvents/Pages/COVID19Guidance.aspx</w:t>
        </w:r>
      </w:hyperlink>
      <w:r w:rsidRPr="00FA1C59">
        <w:rPr>
          <w:rFonts w:ascii="Roboto" w:hAnsi="Roboto" w:cs="Calibri Light"/>
          <w:color w:val="7F7F7F" w:themeColor="text1" w:themeTint="80"/>
          <w:sz w:val="18"/>
          <w:szCs w:val="18"/>
        </w:rPr>
        <w:t xml:space="preserve">; </w:t>
      </w:r>
      <w:r w:rsidRPr="00FA1C59">
        <w:rPr>
          <w:rFonts w:ascii="Roboto" w:eastAsia="Calibri" w:hAnsi="Roboto" w:cs="Calibri Light"/>
          <w:color w:val="7F7F7F" w:themeColor="text1" w:themeTint="80"/>
          <w:sz w:val="18"/>
          <w:szCs w:val="18"/>
        </w:rPr>
        <w:t>Comité</w:t>
      </w:r>
      <w:r w:rsidRPr="00FA1C59">
        <w:rPr>
          <w:rFonts w:ascii="Roboto" w:hAnsi="Roboto" w:cs="Calibri Light"/>
          <w:color w:val="7F7F7F" w:themeColor="text1" w:themeTint="80"/>
          <w:sz w:val="18"/>
          <w:szCs w:val="18"/>
        </w:rPr>
        <w:t xml:space="preserve"> de Derechos Económicos, Sociales y Culturales, “Declaración sobre la pandemia de COVID-19 y los derechos económicos, sociales y culturales”, 06/04/2020, versión avanzada sin editar (</w:t>
      </w:r>
      <w:r w:rsidRPr="00FA1C59">
        <w:rPr>
          <w:rFonts w:ascii="Roboto" w:eastAsia="Calibri" w:hAnsi="Roboto" w:cs="Calibri Light"/>
          <w:color w:val="7F7F7F" w:themeColor="text1" w:themeTint="80"/>
          <w:sz w:val="18"/>
          <w:szCs w:val="18"/>
        </w:rPr>
        <w:t xml:space="preserve">E/C.12/2020/1), en: </w:t>
      </w:r>
      <w:hyperlink r:id="rId55" w:history="1">
        <w:r w:rsidRPr="00FA1C59">
          <w:rPr>
            <w:rStyle w:val="Hipervnculo"/>
            <w:rFonts w:ascii="Roboto" w:hAnsi="Roboto" w:cs="Calibri Light"/>
            <w:color w:val="7F7F7F" w:themeColor="text1" w:themeTint="80"/>
            <w:sz w:val="18"/>
            <w:szCs w:val="18"/>
          </w:rPr>
          <w:t>https://oacnudh.hn/declaracion-sobre-la-pandemia-de-covid-19-y-los-derechos-economicos-sociales-y-culturales/</w:t>
        </w:r>
      </w:hyperlink>
      <w:r w:rsidRPr="00FA1C59">
        <w:rPr>
          <w:rFonts w:ascii="Roboto" w:hAnsi="Roboto" w:cs="Calibri Light"/>
          <w:color w:val="7F7F7F" w:themeColor="text1" w:themeTint="80"/>
          <w:sz w:val="18"/>
          <w:szCs w:val="18"/>
        </w:rPr>
        <w:t xml:space="preserve">; </w:t>
      </w:r>
      <w:r w:rsidRPr="00FA1C59">
        <w:rPr>
          <w:rFonts w:ascii="Roboto" w:eastAsia="Calibri" w:hAnsi="Roboto" w:cs="Calibri Light"/>
          <w:color w:val="7F7F7F" w:themeColor="text1" w:themeTint="80"/>
          <w:sz w:val="18"/>
          <w:szCs w:val="18"/>
        </w:rPr>
        <w:t xml:space="preserve">CIDH, Resolución 1/20, “Pandemia y Derechos Humanos en las Américas”, 10/04/2020, en: </w:t>
      </w:r>
      <w:hyperlink r:id="rId56" w:history="1">
        <w:r w:rsidRPr="00FA1C59">
          <w:rPr>
            <w:rFonts w:ascii="Roboto" w:hAnsi="Roboto" w:cs="Calibri Light"/>
            <w:color w:val="7F7F7F" w:themeColor="text1" w:themeTint="80"/>
            <w:sz w:val="18"/>
            <w:szCs w:val="18"/>
            <w:u w:val="single"/>
          </w:rPr>
          <w:t>http://www.oas.org/es/cidh/decisiones/pdf/Resolucion-1-20-es.pdf</w:t>
        </w:r>
      </w:hyperlink>
      <w:r w:rsidRPr="00FA1C59">
        <w:rPr>
          <w:rFonts w:ascii="Roboto" w:hAnsi="Roboto" w:cs="Calibri Light"/>
          <w:color w:val="7F7F7F" w:themeColor="text1" w:themeTint="80"/>
          <w:sz w:val="18"/>
          <w:szCs w:val="18"/>
          <w:u w:val="single"/>
        </w:rPr>
        <w:t>;</w:t>
      </w:r>
      <w:r w:rsidRPr="00FA1C59">
        <w:rPr>
          <w:rFonts w:ascii="Roboto" w:eastAsia="Calibri" w:hAnsi="Roboto" w:cs="Calibri Light"/>
          <w:color w:val="7F7F7F" w:themeColor="text1" w:themeTint="80"/>
          <w:sz w:val="18"/>
          <w:szCs w:val="18"/>
        </w:rPr>
        <w:t xml:space="preserve"> CIDH, Comunicado N° 81/20, “La CIDH llama a los Estados a garantizar los derechos de las personas LGBTI en la respuesta a la pandemia del COVID-19”, 20/04/2020, en: </w:t>
      </w:r>
      <w:r w:rsidRPr="00FA1C59">
        <w:rPr>
          <w:rFonts w:ascii="Roboto" w:hAnsi="Roboto" w:cs="Calibri Light"/>
          <w:color w:val="7F7F7F" w:themeColor="text1" w:themeTint="80"/>
          <w:sz w:val="18"/>
          <w:szCs w:val="18"/>
          <w:u w:val="single"/>
        </w:rPr>
        <w:t>http://www.oas.org/es/cidh/prensa/comunicados/2020/081.asp</w:t>
      </w:r>
    </w:p>
  </w:footnote>
  <w:footnote w:id="24">
    <w:p w:rsidR="00C50704" w:rsidRPr="00FA1C59" w:rsidRDefault="00C50704" w:rsidP="009042D5">
      <w:pPr>
        <w:pStyle w:val="Normal1"/>
        <w:spacing w:after="120"/>
        <w:jc w:val="both"/>
        <w:rPr>
          <w:rFonts w:ascii="Roboto" w:hAnsi="Roboto" w:cs="Calibri Light"/>
          <w:color w:val="7F7F7F" w:themeColor="text1" w:themeTint="80"/>
          <w:sz w:val="18"/>
          <w:szCs w:val="18"/>
        </w:rPr>
      </w:pPr>
      <w:r w:rsidRPr="00FA1C59">
        <w:rPr>
          <w:rStyle w:val="Refdenotaalpie"/>
          <w:rFonts w:ascii="Roboto" w:hAnsi="Roboto" w:cs="Calibri Light"/>
          <w:color w:val="7F7F7F" w:themeColor="text1" w:themeTint="80"/>
          <w:sz w:val="18"/>
          <w:szCs w:val="18"/>
        </w:rPr>
        <w:footnoteRef/>
      </w:r>
      <w:r w:rsidRPr="00FA1C59">
        <w:rPr>
          <w:rFonts w:ascii="Roboto" w:hAnsi="Roboto" w:cs="Calibri Light"/>
          <w:color w:val="7F7F7F" w:themeColor="text1" w:themeTint="80"/>
          <w:sz w:val="18"/>
          <w:szCs w:val="18"/>
        </w:rPr>
        <w:t xml:space="preserve"> Entre otros pronunciamientos internacionales sobre derechos de los pueblos indígenas en el contexto de la pandemia ver</w:t>
      </w:r>
      <w:r w:rsidRPr="00FA1C59">
        <w:rPr>
          <w:rFonts w:ascii="Roboto" w:eastAsia="Calibri" w:hAnsi="Roboto" w:cs="Calibri Light"/>
          <w:color w:val="7F7F7F" w:themeColor="text1" w:themeTint="80"/>
          <w:sz w:val="18"/>
          <w:szCs w:val="18"/>
        </w:rPr>
        <w:t xml:space="preserve">: ONU, Oficina del Alto Comisionado en Derechos Humanos, “Directrices relativas a la COVID-19”, 14/04/2020, en: </w:t>
      </w:r>
      <w:hyperlink r:id="rId57" w:history="1">
        <w:r w:rsidRPr="00FA1C59">
          <w:rPr>
            <w:rFonts w:ascii="Roboto" w:hAnsi="Roboto" w:cs="Calibri Light"/>
            <w:color w:val="7F7F7F" w:themeColor="text1" w:themeTint="80"/>
            <w:sz w:val="18"/>
            <w:szCs w:val="18"/>
            <w:u w:val="single"/>
          </w:rPr>
          <w:t>https://www.ohchr.org/SP/NewsEvents/Pages/COVID19Guidance.aspx</w:t>
        </w:r>
      </w:hyperlink>
      <w:r w:rsidRPr="00FA1C59">
        <w:rPr>
          <w:rFonts w:ascii="Roboto" w:hAnsi="Roboto" w:cs="Calibri Light"/>
          <w:color w:val="7F7F7F" w:themeColor="text1" w:themeTint="80"/>
          <w:sz w:val="18"/>
          <w:szCs w:val="18"/>
        </w:rPr>
        <w:t xml:space="preserve">; </w:t>
      </w:r>
      <w:r w:rsidRPr="00FA1C59">
        <w:rPr>
          <w:rFonts w:ascii="Roboto" w:eastAsia="Calibri" w:hAnsi="Roboto" w:cs="Calibri Light"/>
          <w:color w:val="7F7F7F" w:themeColor="text1" w:themeTint="80"/>
          <w:sz w:val="18"/>
          <w:szCs w:val="18"/>
        </w:rPr>
        <w:t>OEA, Secretaría General, Comunicado sobre la situación de la población indígena durante la crisis del COVID-19, 03/04/2020, (C-029/20), en:</w:t>
      </w:r>
      <w:r w:rsidRPr="00FA1C59">
        <w:rPr>
          <w:rFonts w:ascii="Roboto" w:hAnsi="Roboto" w:cs="Calibri Light"/>
          <w:color w:val="7F7F7F" w:themeColor="text1" w:themeTint="80"/>
          <w:sz w:val="18"/>
          <w:szCs w:val="18"/>
        </w:rPr>
        <w:t xml:space="preserve"> </w:t>
      </w:r>
      <w:hyperlink r:id="rId58">
        <w:r w:rsidRPr="00FA1C59">
          <w:rPr>
            <w:rFonts w:ascii="Roboto" w:eastAsia="Calibri" w:hAnsi="Roboto" w:cs="Calibri Light"/>
            <w:color w:val="7F7F7F" w:themeColor="text1" w:themeTint="80"/>
            <w:sz w:val="18"/>
            <w:szCs w:val="18"/>
            <w:u w:val="single"/>
          </w:rPr>
          <w:t>https://www.oas.org/es/centro_noticias/comunicado_prensa.asp?sCodigo=C-029/20</w:t>
        </w:r>
      </w:hyperlink>
      <w:r w:rsidRPr="00FA1C59">
        <w:rPr>
          <w:rFonts w:ascii="Roboto" w:hAnsi="Roboto" w:cs="Calibri Light"/>
          <w:color w:val="7F7F7F" w:themeColor="text1" w:themeTint="80"/>
          <w:sz w:val="18"/>
          <w:szCs w:val="18"/>
        </w:rPr>
        <w:t>; C</w:t>
      </w:r>
      <w:r w:rsidRPr="00FA1C59">
        <w:rPr>
          <w:rFonts w:ascii="Roboto" w:eastAsia="Calibri" w:hAnsi="Roboto" w:cs="Calibri Light"/>
          <w:color w:val="7F7F7F" w:themeColor="text1" w:themeTint="80"/>
          <w:sz w:val="18"/>
          <w:szCs w:val="18"/>
        </w:rPr>
        <w:t xml:space="preserve">IDH, Resolución 1/20, “Pandemia y Derechos Humanos en las Américas”, 10/04/2020, en: </w:t>
      </w:r>
      <w:hyperlink r:id="rId59" w:history="1">
        <w:r w:rsidRPr="00FA1C59">
          <w:rPr>
            <w:rFonts w:ascii="Roboto" w:hAnsi="Roboto" w:cs="Calibri Light"/>
            <w:color w:val="7F7F7F" w:themeColor="text1" w:themeTint="80"/>
            <w:sz w:val="18"/>
            <w:szCs w:val="18"/>
            <w:u w:val="single"/>
          </w:rPr>
          <w:t>http://www.oas.org/es/cidh/decisiones/pdf/Resolucion-1-20-es.pdf</w:t>
        </w:r>
      </w:hyperlink>
      <w:r w:rsidRPr="00FA1C59">
        <w:rPr>
          <w:rFonts w:ascii="Roboto" w:eastAsia="Calibri" w:hAnsi="Roboto" w:cs="Calibri Light"/>
          <w:color w:val="7F7F7F" w:themeColor="text1" w:themeTint="80"/>
          <w:sz w:val="18"/>
          <w:szCs w:val="18"/>
        </w:rPr>
        <w:t xml:space="preserve">; CIDH, Comunicado de Prensa 103/20, “La CIDH alerta sobre la especial vulnerabilidad de los pueblos indígenas frente a la pandemia de COVID-19 y llama a los Estados a tomar medidas específicas y acordes con su cultura y respeto a sus territorios.”, 06/05/2020, en: </w:t>
      </w:r>
      <w:hyperlink r:id="rId60" w:history="1">
        <w:r w:rsidRPr="00FA1C59">
          <w:rPr>
            <w:rFonts w:ascii="Roboto" w:hAnsi="Roboto" w:cs="Calibri Light"/>
            <w:color w:val="7F7F7F" w:themeColor="text1" w:themeTint="80"/>
            <w:sz w:val="18"/>
            <w:szCs w:val="18"/>
            <w:u w:val="single"/>
          </w:rPr>
          <w:t>http://www.oas.org/es/cidh/prensa/comunicados/2020/103.asp</w:t>
        </w:r>
      </w:hyperlink>
    </w:p>
  </w:footnote>
  <w:footnote w:id="25">
    <w:p w:rsidR="00C50704" w:rsidRPr="00FA1C59" w:rsidRDefault="00C50704" w:rsidP="009042D5">
      <w:pPr>
        <w:pStyle w:val="Normal1"/>
        <w:spacing w:after="120"/>
        <w:jc w:val="both"/>
        <w:rPr>
          <w:rFonts w:ascii="Roboto" w:hAnsi="Roboto" w:cs="Calibri Light"/>
          <w:color w:val="7F7F7F" w:themeColor="text1" w:themeTint="80"/>
          <w:sz w:val="18"/>
          <w:szCs w:val="18"/>
        </w:rPr>
      </w:pPr>
      <w:r w:rsidRPr="00FA1C59">
        <w:rPr>
          <w:rStyle w:val="Refdenotaalpie"/>
          <w:rFonts w:ascii="Roboto" w:hAnsi="Roboto" w:cs="Calibri Light"/>
          <w:color w:val="7F7F7F" w:themeColor="text1" w:themeTint="80"/>
          <w:sz w:val="18"/>
          <w:szCs w:val="18"/>
        </w:rPr>
        <w:footnoteRef/>
      </w:r>
      <w:r w:rsidRPr="00FA1C59">
        <w:rPr>
          <w:rFonts w:ascii="Roboto" w:hAnsi="Roboto" w:cs="Calibri Light"/>
          <w:color w:val="7F7F7F" w:themeColor="text1" w:themeTint="80"/>
          <w:sz w:val="18"/>
          <w:szCs w:val="18"/>
        </w:rPr>
        <w:t xml:space="preserve"> Entre otros pronunciamientos internacionales sobre derechos de personas privadas de libertad en el contexto de la pandemia ver</w:t>
      </w:r>
      <w:r w:rsidRPr="00FA1C59">
        <w:rPr>
          <w:rFonts w:ascii="Roboto" w:eastAsia="Calibri" w:hAnsi="Roboto" w:cs="Calibri Light"/>
          <w:color w:val="7F7F7F" w:themeColor="text1" w:themeTint="80"/>
          <w:sz w:val="18"/>
          <w:szCs w:val="18"/>
        </w:rPr>
        <w:t xml:space="preserve">: ONU, Oficina del Alto Comisionado en Derechos Humanos, “Directrices relativas a la COVID-19”, 14/04/2020, en: </w:t>
      </w:r>
      <w:hyperlink r:id="rId61" w:history="1">
        <w:r w:rsidRPr="00FA1C59">
          <w:rPr>
            <w:rFonts w:ascii="Roboto" w:hAnsi="Roboto" w:cs="Calibri Light"/>
            <w:color w:val="7F7F7F" w:themeColor="text1" w:themeTint="80"/>
            <w:sz w:val="18"/>
            <w:szCs w:val="18"/>
            <w:u w:val="single"/>
          </w:rPr>
          <w:t>https://www.ohchr.org/SP/NewsEvents/Pages/COVID19Guidance.aspx</w:t>
        </w:r>
      </w:hyperlink>
      <w:r w:rsidRPr="00FA1C59">
        <w:rPr>
          <w:rFonts w:ascii="Roboto" w:hAnsi="Roboto" w:cs="Calibri Light"/>
          <w:color w:val="7F7F7F" w:themeColor="text1" w:themeTint="80"/>
          <w:sz w:val="18"/>
          <w:szCs w:val="18"/>
        </w:rPr>
        <w:t xml:space="preserve">; </w:t>
      </w:r>
      <w:r w:rsidRPr="00FA1C59">
        <w:rPr>
          <w:rFonts w:ascii="Roboto" w:eastAsia="Calibri" w:hAnsi="Roboto" w:cs="Calibri Light"/>
          <w:color w:val="7F7F7F" w:themeColor="text1" w:themeTint="80"/>
          <w:sz w:val="18"/>
          <w:szCs w:val="18"/>
        </w:rPr>
        <w:t xml:space="preserve">ONU, Oficina del Alto Comisionado en Derechos Humanos/OMS, Directriz provisional, “COVID-19: atención especial a las personas privadas de libertad”, marzo de 2020, en: </w:t>
      </w:r>
      <w:hyperlink r:id="rId62" w:history="1">
        <w:r w:rsidRPr="00FA1C59">
          <w:rPr>
            <w:rStyle w:val="Hipervnculo"/>
            <w:rFonts w:ascii="Roboto" w:eastAsia="Calibri" w:hAnsi="Roboto" w:cs="Calibri Light"/>
            <w:color w:val="7F7F7F" w:themeColor="text1" w:themeTint="80"/>
            <w:sz w:val="18"/>
            <w:szCs w:val="18"/>
          </w:rPr>
          <w:t>https://www.ohchr.org/Documents/Events/COVID-19/COVID-19-FocusonPersonsDeprivedofTheirLiberty_SP.pdf</w:t>
        </w:r>
      </w:hyperlink>
      <w:r w:rsidRPr="00FA1C59">
        <w:rPr>
          <w:rFonts w:ascii="Roboto" w:hAnsi="Roboto" w:cs="Calibri Light"/>
          <w:color w:val="7F7F7F" w:themeColor="text1" w:themeTint="80"/>
          <w:sz w:val="18"/>
          <w:szCs w:val="18"/>
        </w:rPr>
        <w:t xml:space="preserve">; </w:t>
      </w:r>
      <w:r w:rsidRPr="00FA1C59">
        <w:rPr>
          <w:rFonts w:ascii="Roboto" w:eastAsia="Calibri" w:hAnsi="Roboto" w:cs="Calibri Light"/>
          <w:color w:val="7F7F7F" w:themeColor="text1" w:themeTint="80"/>
          <w:sz w:val="18"/>
          <w:szCs w:val="18"/>
        </w:rPr>
        <w:t xml:space="preserve">CIDH, Resolución 1/20, “Pandemia y Derechos Humanos en las Américas”, 10/04/2020, en: </w:t>
      </w:r>
      <w:hyperlink r:id="rId63" w:history="1">
        <w:r w:rsidRPr="00FA1C59">
          <w:rPr>
            <w:rFonts w:ascii="Roboto" w:hAnsi="Roboto" w:cs="Calibri Light"/>
            <w:color w:val="7F7F7F" w:themeColor="text1" w:themeTint="80"/>
            <w:sz w:val="18"/>
            <w:szCs w:val="18"/>
            <w:u w:val="single"/>
          </w:rPr>
          <w:t>http://www.oas.org/es/cidh/decisiones/pdf/Resolucion-1-20-es.pdf</w:t>
        </w:r>
      </w:hyperlink>
      <w:r w:rsidRPr="00FA1C59">
        <w:rPr>
          <w:rFonts w:ascii="Roboto" w:hAnsi="Roboto" w:cs="Calibri Light"/>
          <w:color w:val="7F7F7F" w:themeColor="text1" w:themeTint="80"/>
          <w:sz w:val="18"/>
          <w:szCs w:val="18"/>
          <w:u w:val="single"/>
        </w:rPr>
        <w:t>;</w:t>
      </w:r>
      <w:r w:rsidRPr="00FA1C59">
        <w:rPr>
          <w:rFonts w:ascii="Roboto" w:hAnsi="Roboto" w:cs="Calibri Light"/>
          <w:color w:val="7F7F7F" w:themeColor="text1" w:themeTint="80"/>
          <w:sz w:val="18"/>
          <w:szCs w:val="18"/>
        </w:rPr>
        <w:t xml:space="preserve"> </w:t>
      </w:r>
      <w:r w:rsidRPr="00FA1C59">
        <w:rPr>
          <w:rFonts w:ascii="Roboto" w:eastAsia="Calibri" w:hAnsi="Roboto" w:cs="Calibri Light"/>
          <w:color w:val="7F7F7F" w:themeColor="text1" w:themeTint="80"/>
          <w:sz w:val="18"/>
          <w:szCs w:val="18"/>
        </w:rPr>
        <w:t xml:space="preserve">Corte IDH, “Covid-19 y Derechos Humanos: los problemas y desafíos deben ser abordados con perspectiva de derechos humanos y respetando las obligaciones internacionales”, en: </w:t>
      </w:r>
      <w:hyperlink r:id="rId64" w:history="1">
        <w:r w:rsidRPr="00FA1C59">
          <w:rPr>
            <w:rFonts w:ascii="Roboto" w:hAnsi="Roboto" w:cs="Calibri Light"/>
            <w:color w:val="7F7F7F" w:themeColor="text1" w:themeTint="80"/>
            <w:sz w:val="18"/>
            <w:szCs w:val="18"/>
            <w:u w:val="single"/>
          </w:rPr>
          <w:t>http://www.corteidh.or.cr/docs/comunicados/cp_27_2020.pdf</w:t>
        </w:r>
      </w:hyperlink>
      <w:r w:rsidRPr="00FA1C59">
        <w:rPr>
          <w:rFonts w:ascii="Roboto" w:hAnsi="Roboto" w:cs="Calibri Light"/>
          <w:color w:val="7F7F7F" w:themeColor="text1" w:themeTint="80"/>
          <w:sz w:val="18"/>
          <w:szCs w:val="18"/>
          <w:u w:val="single"/>
        </w:rPr>
        <w:t>;</w:t>
      </w:r>
      <w:r w:rsidRPr="00FA1C59">
        <w:rPr>
          <w:rFonts w:ascii="Roboto" w:hAnsi="Roboto" w:cs="Calibri Light"/>
          <w:color w:val="7F7F7F" w:themeColor="text1" w:themeTint="80"/>
          <w:sz w:val="18"/>
          <w:szCs w:val="18"/>
        </w:rPr>
        <w:t xml:space="preserve"> </w:t>
      </w:r>
      <w:r w:rsidRPr="00FA1C59">
        <w:rPr>
          <w:rFonts w:ascii="Roboto" w:eastAsia="Calibri" w:hAnsi="Roboto" w:cs="Calibri Light"/>
          <w:color w:val="7F7F7F" w:themeColor="text1" w:themeTint="80"/>
          <w:sz w:val="18"/>
          <w:szCs w:val="18"/>
        </w:rPr>
        <w:t xml:space="preserve">Subcomité de Prevención de la Tortura y otros Tratos o Penas Crueles, Inhumanos o Degradantes, “Recomendaciones del Subcomité de Prevención de la Tortura a los Estados Partes y Mecanismos Nacionales de Prevención relacionados con la pandemia de Coronavirus”, 25/03/2020, en: </w:t>
      </w:r>
      <w:hyperlink r:id="rId65" w:history="1">
        <w:r w:rsidRPr="00FA1C59">
          <w:rPr>
            <w:rStyle w:val="Hipervnculo"/>
            <w:rFonts w:ascii="Roboto" w:hAnsi="Roboto" w:cs="Calibri Light"/>
            <w:color w:val="7F7F7F" w:themeColor="text1" w:themeTint="80"/>
            <w:sz w:val="18"/>
            <w:szCs w:val="18"/>
          </w:rPr>
          <w:t>http://www.oacnudh.org/wp-content/uploads/2020/03/RECOMENDACION-SPT-COVID-19-TRADUCCION-NO-OFICIAL.pdf</w:t>
        </w:r>
      </w:hyperlink>
    </w:p>
  </w:footnote>
  <w:footnote w:id="26">
    <w:p w:rsidR="00C50704" w:rsidRPr="00FA1C59" w:rsidRDefault="00C50704" w:rsidP="009042D5">
      <w:pPr>
        <w:spacing w:after="120"/>
        <w:jc w:val="both"/>
        <w:rPr>
          <w:rFonts w:ascii="Roboto" w:hAnsi="Roboto" w:cs="Calibri Light"/>
          <w:color w:val="7F7F7F" w:themeColor="text1" w:themeTint="80"/>
          <w:sz w:val="18"/>
          <w:szCs w:val="18"/>
        </w:rPr>
      </w:pPr>
      <w:r w:rsidRPr="00FA1C59">
        <w:rPr>
          <w:rStyle w:val="Refdenotaalpie"/>
          <w:rFonts w:ascii="Roboto" w:hAnsi="Roboto" w:cs="Calibri Light"/>
          <w:color w:val="7F7F7F" w:themeColor="text1" w:themeTint="80"/>
          <w:sz w:val="18"/>
          <w:szCs w:val="18"/>
        </w:rPr>
        <w:footnoteRef/>
      </w:r>
      <w:r w:rsidRPr="00FA1C59">
        <w:rPr>
          <w:rFonts w:ascii="Roboto" w:hAnsi="Roboto" w:cs="Calibri Light"/>
          <w:color w:val="7F7F7F" w:themeColor="text1" w:themeTint="80"/>
          <w:sz w:val="18"/>
          <w:szCs w:val="18"/>
        </w:rPr>
        <w:t xml:space="preserve"> Aunque este informe se focaliza en medidas adoptadas por el Poder Ejecutivo Nacional y este tipo de recomendaciones se dirigen a los órganos del Poder Judicial, es importante destacar el </w:t>
      </w:r>
      <w:hyperlink r:id="rId66" w:history="1">
        <w:r w:rsidRPr="00FA1C59">
          <w:rPr>
            <w:rFonts w:ascii="Roboto" w:hAnsi="Roboto" w:cs="Calibri Light"/>
            <w:color w:val="7F7F7F" w:themeColor="text1" w:themeTint="80"/>
            <w:sz w:val="18"/>
            <w:szCs w:val="18"/>
            <w:u w:val="single"/>
          </w:rPr>
          <w:t>Proveído del 02/04/2020</w:t>
        </w:r>
      </w:hyperlink>
      <w:r w:rsidRPr="00FA1C59">
        <w:rPr>
          <w:rFonts w:ascii="Roboto" w:hAnsi="Roboto" w:cs="Calibri Light"/>
          <w:color w:val="7F7F7F" w:themeColor="text1" w:themeTint="80"/>
          <w:sz w:val="18"/>
          <w:szCs w:val="18"/>
        </w:rPr>
        <w:t xml:space="preserve">, de la Cámara Federal de Casación Penal, que dispuso </w:t>
      </w:r>
      <w:r w:rsidRPr="00FA1C59">
        <w:rPr>
          <w:rFonts w:ascii="Roboto" w:eastAsia="Calibri" w:hAnsi="Roboto" w:cs="Calibri Light"/>
          <w:color w:val="7F7F7F" w:themeColor="text1" w:themeTint="80"/>
          <w:sz w:val="18"/>
          <w:szCs w:val="18"/>
        </w:rPr>
        <w:t xml:space="preserve">que los órganos de su jurisdicción tomen razón y adopten los recaudos pertinentes para cumplir las recomendaciones de la Comisión Interamericana de Derechos Humanos. Es más, esta medida fue destacada positivamente por la CIDH (CIDH, Comunicado de prensa n° 114/20, “CIDH presenta balance, impactos y resultados alcanzados por su Sala de Coordinación y Respuesta Oportuna e Integrada a Crisis para la Pandemia de COVID-19”, 16/05/2020, en: </w:t>
      </w:r>
      <w:hyperlink r:id="rId67" w:history="1">
        <w:r w:rsidRPr="00FA1C59">
          <w:rPr>
            <w:rStyle w:val="Hipervnculo"/>
            <w:rFonts w:ascii="Roboto" w:hAnsi="Roboto" w:cs="Calibri Light"/>
            <w:color w:val="7F7F7F" w:themeColor="text1" w:themeTint="80"/>
            <w:sz w:val="18"/>
            <w:szCs w:val="18"/>
          </w:rPr>
          <w:t>http://www.oas.org/es/cidh/prensa/comunicados/2020/114.asp</w:t>
        </w:r>
      </w:hyperlink>
      <w:r w:rsidRPr="00FA1C59">
        <w:rPr>
          <w:rStyle w:val="Hipervnculo"/>
          <w:rFonts w:ascii="Roboto" w:hAnsi="Roboto" w:cs="Calibri Light"/>
          <w:color w:val="7F7F7F" w:themeColor="text1" w:themeTint="80"/>
          <w:sz w:val="18"/>
          <w:szCs w:val="18"/>
        </w:rPr>
        <w:t>). También merecen destacarse las Acordadas 2 y 9 de 2020 de la Cámara Federal de Casación Penal; y la Resolución DGN 285/2020 del Ministerio Público de la Defensa.</w:t>
      </w:r>
    </w:p>
  </w:footnote>
  <w:footnote w:id="27">
    <w:p w:rsidR="00C50704" w:rsidRPr="00FA1C59" w:rsidRDefault="00C50704" w:rsidP="009042D5">
      <w:pPr>
        <w:pStyle w:val="Normal1"/>
        <w:spacing w:after="120"/>
        <w:jc w:val="both"/>
        <w:rPr>
          <w:rFonts w:ascii="Roboto" w:eastAsia="Calibri" w:hAnsi="Roboto" w:cs="Calibri Light"/>
          <w:color w:val="7F7F7F" w:themeColor="text1" w:themeTint="80"/>
          <w:sz w:val="18"/>
          <w:szCs w:val="18"/>
        </w:rPr>
      </w:pPr>
      <w:r w:rsidRPr="00FA1C59">
        <w:rPr>
          <w:rStyle w:val="Refdenotaalpie"/>
          <w:rFonts w:ascii="Roboto" w:hAnsi="Roboto" w:cs="Calibri Light"/>
          <w:color w:val="7F7F7F" w:themeColor="text1" w:themeTint="80"/>
          <w:sz w:val="18"/>
          <w:szCs w:val="18"/>
        </w:rPr>
        <w:footnoteRef/>
      </w:r>
      <w:r w:rsidRPr="00FA1C59">
        <w:rPr>
          <w:rFonts w:ascii="Roboto" w:hAnsi="Roboto" w:cs="Calibri Light"/>
          <w:color w:val="7F7F7F" w:themeColor="text1" w:themeTint="80"/>
          <w:sz w:val="18"/>
          <w:szCs w:val="18"/>
        </w:rPr>
        <w:t xml:space="preserve"> Entre otros pronunciamientos internacionales sobre derechos de las personas migrantes en el contexto de la pandemia ver</w:t>
      </w:r>
      <w:r w:rsidRPr="00FA1C59">
        <w:rPr>
          <w:rFonts w:ascii="Roboto" w:eastAsia="Calibri" w:hAnsi="Roboto" w:cs="Calibri Light"/>
          <w:color w:val="7F7F7F" w:themeColor="text1" w:themeTint="80"/>
          <w:sz w:val="18"/>
          <w:szCs w:val="18"/>
        </w:rPr>
        <w:t xml:space="preserve">: ONU, Oficina del Alto Comisionado en Derechos Humanos, “Directrices relativas a la COVID-19”, 14/04/2020, en: </w:t>
      </w:r>
      <w:hyperlink r:id="rId68" w:history="1">
        <w:r w:rsidRPr="00FA1C59">
          <w:rPr>
            <w:rFonts w:ascii="Roboto" w:hAnsi="Roboto" w:cs="Calibri Light"/>
            <w:color w:val="7F7F7F" w:themeColor="text1" w:themeTint="80"/>
            <w:sz w:val="18"/>
            <w:szCs w:val="18"/>
            <w:u w:val="single"/>
          </w:rPr>
          <w:t>https://www.ohchr.org/SP/NewsEvents/Pages/COVID19Guidance.aspx</w:t>
        </w:r>
      </w:hyperlink>
      <w:r w:rsidRPr="00FA1C59">
        <w:rPr>
          <w:rFonts w:ascii="Roboto" w:hAnsi="Roboto" w:cs="Calibri Light"/>
          <w:color w:val="7F7F7F" w:themeColor="text1" w:themeTint="80"/>
          <w:sz w:val="18"/>
          <w:szCs w:val="18"/>
        </w:rPr>
        <w:t xml:space="preserve">; </w:t>
      </w:r>
      <w:r w:rsidRPr="00FA1C59">
        <w:rPr>
          <w:rFonts w:ascii="Roboto" w:hAnsi="Roboto" w:cs="Calibri Light"/>
          <w:iCs/>
          <w:color w:val="7F7F7F" w:themeColor="text1" w:themeTint="80"/>
          <w:sz w:val="18"/>
          <w:szCs w:val="18"/>
        </w:rPr>
        <w:t>ACNUDH, OIM, ACNUR y OM, Comunicado de prensa conjunto, “</w:t>
      </w:r>
      <w:r w:rsidRPr="00FA1C59">
        <w:rPr>
          <w:rFonts w:ascii="Roboto" w:hAnsi="Roboto" w:cs="Calibri Light"/>
          <w:color w:val="7F7F7F" w:themeColor="text1" w:themeTint="80"/>
          <w:sz w:val="18"/>
          <w:szCs w:val="18"/>
        </w:rPr>
        <w:t xml:space="preserve">Los derechos y la salud de las personas refugiadas, migrantes y apátridas deben protegerse en la respuesta al COVID-19”, 01/04/2020, en: </w:t>
      </w:r>
      <w:r w:rsidRPr="00FA1C59">
        <w:rPr>
          <w:rFonts w:ascii="Roboto" w:eastAsia="Calibri" w:hAnsi="Roboto" w:cs="Calibri Light"/>
          <w:color w:val="7F7F7F" w:themeColor="text1" w:themeTint="80"/>
          <w:sz w:val="18"/>
          <w:szCs w:val="18"/>
        </w:rPr>
        <w:t>h</w:t>
      </w:r>
      <w:hyperlink r:id="rId69">
        <w:r w:rsidRPr="00FA1C59">
          <w:rPr>
            <w:rFonts w:ascii="Roboto" w:eastAsia="Calibri" w:hAnsi="Roboto" w:cs="Calibri Light"/>
            <w:color w:val="7F7F7F" w:themeColor="text1" w:themeTint="80"/>
            <w:sz w:val="18"/>
            <w:szCs w:val="18"/>
            <w:u w:val="single"/>
          </w:rPr>
          <w:t>ttps://acnudh.org/los-derechos-y-la-salud-de-las-personas-refugiadas-migrantes-y-apatridas-deben-protegerse-en-la-respuesta-al-covid-19/</w:t>
        </w:r>
      </w:hyperlink>
      <w:r w:rsidRPr="00FA1C59">
        <w:rPr>
          <w:rFonts w:ascii="Roboto" w:eastAsia="Calibri" w:hAnsi="Roboto" w:cs="Calibri Light"/>
          <w:color w:val="7F7F7F" w:themeColor="text1" w:themeTint="80"/>
          <w:sz w:val="18"/>
          <w:szCs w:val="18"/>
        </w:rPr>
        <w:t xml:space="preserve">, CIDH, Resolución 1/20, “Pandemia y Derechos Humanos en las Américas”, 10/04/2020, en: </w:t>
      </w:r>
      <w:hyperlink r:id="rId70" w:history="1">
        <w:r w:rsidRPr="00FA1C59">
          <w:rPr>
            <w:rFonts w:ascii="Roboto" w:hAnsi="Roboto" w:cs="Calibri Light"/>
            <w:color w:val="7F7F7F" w:themeColor="text1" w:themeTint="80"/>
            <w:sz w:val="18"/>
            <w:szCs w:val="18"/>
            <w:u w:val="single"/>
          </w:rPr>
          <w:t>http://www.oas.org/es/cidh/decisiones/pdf/Resolucion-1-20-es.pdf</w:t>
        </w:r>
      </w:hyperlink>
      <w:r w:rsidRPr="00FA1C59">
        <w:rPr>
          <w:rFonts w:ascii="Roboto" w:hAnsi="Roboto" w:cs="Calibri Light"/>
          <w:iCs/>
          <w:color w:val="7F7F7F" w:themeColor="text1" w:themeTint="80"/>
          <w:sz w:val="18"/>
          <w:szCs w:val="18"/>
        </w:rPr>
        <w:t>; CIDH, Comunicado</w:t>
      </w:r>
      <w:r w:rsidRPr="00FA1C59">
        <w:rPr>
          <w:rFonts w:ascii="Roboto" w:eastAsia="Calibri" w:hAnsi="Roboto" w:cs="Calibri Light"/>
          <w:color w:val="7F7F7F" w:themeColor="text1" w:themeTint="80"/>
          <w:sz w:val="18"/>
          <w:szCs w:val="18"/>
        </w:rPr>
        <w:t xml:space="preserve"> N° 77/20, “La CIDH urge a los Estados proteger los derechos humanos de las personas migrantes, refugiadas y desplazadas frente a la pandemia del COVID-19”, 17/04/2020, en: </w:t>
      </w:r>
      <w:hyperlink r:id="rId71" w:history="1">
        <w:r w:rsidRPr="00FA1C59">
          <w:rPr>
            <w:rFonts w:ascii="Roboto" w:hAnsi="Roboto" w:cs="Calibri Light"/>
            <w:color w:val="7F7F7F" w:themeColor="text1" w:themeTint="80"/>
            <w:sz w:val="18"/>
            <w:szCs w:val="18"/>
            <w:u w:val="single"/>
          </w:rPr>
          <w:t>http://www.oas.org/es/cidh/prensa/comunicados/2020/077.asp</w:t>
        </w:r>
      </w:hyperlink>
    </w:p>
  </w:footnote>
  <w:footnote w:id="28">
    <w:p w:rsidR="00C50704" w:rsidRPr="00B76A87" w:rsidRDefault="00C50704" w:rsidP="009042D5">
      <w:pPr>
        <w:pStyle w:val="Textonotapie"/>
        <w:spacing w:after="120"/>
        <w:jc w:val="both"/>
        <w:rPr>
          <w:rFonts w:ascii="Roboto" w:hAnsi="Roboto" w:cs="Calibri Light"/>
          <w:color w:val="7F7F7F" w:themeColor="text1" w:themeTint="80"/>
          <w:sz w:val="18"/>
          <w:szCs w:val="18"/>
        </w:rPr>
      </w:pPr>
      <w:r w:rsidRPr="00FA1C59">
        <w:rPr>
          <w:rStyle w:val="Refdenotaalpie"/>
          <w:rFonts w:ascii="Roboto" w:hAnsi="Roboto" w:cs="Calibri Light"/>
          <w:color w:val="7F7F7F" w:themeColor="text1" w:themeTint="80"/>
          <w:sz w:val="18"/>
          <w:szCs w:val="18"/>
        </w:rPr>
        <w:footnoteRef/>
      </w:r>
      <w:r w:rsidRPr="00FA1C59">
        <w:rPr>
          <w:rFonts w:ascii="Roboto" w:hAnsi="Roboto" w:cs="Calibri Light"/>
          <w:color w:val="7F7F7F" w:themeColor="text1" w:themeTint="80"/>
          <w:sz w:val="18"/>
          <w:szCs w:val="18"/>
        </w:rPr>
        <w:t xml:space="preserve"> Esta medida fue especialmente resaltada por la CIDH (cf. </w:t>
      </w:r>
      <w:r w:rsidRPr="00FA1C59">
        <w:rPr>
          <w:rFonts w:ascii="Roboto" w:hAnsi="Roboto" w:cs="Calibri Light"/>
          <w:iCs/>
          <w:color w:val="7F7F7F" w:themeColor="text1" w:themeTint="80"/>
          <w:sz w:val="18"/>
          <w:szCs w:val="18"/>
        </w:rPr>
        <w:t>Comunicado</w:t>
      </w:r>
      <w:r w:rsidRPr="00FA1C59">
        <w:rPr>
          <w:rFonts w:ascii="Roboto" w:eastAsia="Calibri" w:hAnsi="Roboto" w:cs="Calibri Light"/>
          <w:color w:val="7F7F7F" w:themeColor="text1" w:themeTint="80"/>
          <w:sz w:val="18"/>
          <w:szCs w:val="18"/>
        </w:rPr>
        <w:t xml:space="preserve"> N° 77/20, “La CIDH urge a los Estados proteger los derechos humanos de las personas migrantes, refugiadas y desplazadas frente a la pandemia del COVID-19”, 17/04/2020, en: </w:t>
      </w:r>
      <w:hyperlink r:id="rId72" w:history="1">
        <w:r w:rsidRPr="00FA1C59">
          <w:rPr>
            <w:rFonts w:ascii="Roboto" w:hAnsi="Roboto" w:cs="Calibri Light"/>
            <w:color w:val="7F7F7F" w:themeColor="text1" w:themeTint="80"/>
            <w:sz w:val="18"/>
            <w:szCs w:val="18"/>
            <w:u w:val="single"/>
          </w:rPr>
          <w:t>http://www.oas.org/es/cidh/prensa/comunicados/2020/077.asp</w:t>
        </w:r>
      </w:hyperlink>
      <w:r w:rsidRPr="00FA1C59">
        <w:rPr>
          <w:rFonts w:ascii="Roboto" w:hAnsi="Roboto" w:cs="Calibri Light"/>
          <w:color w:val="7F7F7F" w:themeColor="text1" w:themeTint="80"/>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704" w:rsidRPr="00130A08" w:rsidRDefault="00C50704" w:rsidP="00383B78">
    <w:pPr>
      <w:pStyle w:val="Encabezado"/>
      <w:tabs>
        <w:tab w:val="clear" w:pos="4320"/>
        <w:tab w:val="clear" w:pos="8640"/>
        <w:tab w:val="left" w:pos="3773"/>
        <w:tab w:val="center" w:pos="4394"/>
      </w:tabs>
      <w:rPr>
        <w:rFonts w:ascii="Arial" w:hAnsi="Arial" w:cs="Arial"/>
        <w:color w:val="808080" w:themeColor="background1" w:themeShade="80"/>
        <w:sz w:val="18"/>
        <w:szCs w:val="18"/>
      </w:rPr>
    </w:pPr>
    <w:r>
      <w:rPr>
        <w:noProof/>
        <w:lang w:eastAsia="es-AR"/>
      </w:rPr>
      <mc:AlternateContent>
        <mc:Choice Requires="wps">
          <w:drawing>
            <wp:anchor distT="0" distB="0" distL="114300" distR="114300" simplePos="0" relativeHeight="251661824" behindDoc="0" locked="0" layoutInCell="1" allowOverlap="1" wp14:anchorId="37C29BD6" wp14:editId="3FE13D94">
              <wp:simplePos x="0" y="0"/>
              <wp:positionH relativeFrom="column">
                <wp:posOffset>3886200</wp:posOffset>
              </wp:positionH>
              <wp:positionV relativeFrom="paragraph">
                <wp:posOffset>189865</wp:posOffset>
              </wp:positionV>
              <wp:extent cx="1714500"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50704" w:rsidRPr="00461F98" w:rsidRDefault="00C50704" w:rsidP="00A76C9A">
                          <w:pPr>
                            <w:rPr>
                              <w:rFonts w:ascii="Encode Sans Light" w:hAnsi="Encode Sans Light"/>
                              <w:color w:val="808080" w:themeColor="background1" w:themeShade="80"/>
                              <w:sz w:val="14"/>
                              <w:szCs w:val="14"/>
                            </w:rPr>
                          </w:pPr>
                          <w:r w:rsidRPr="00461F98">
                            <w:rPr>
                              <w:rFonts w:ascii="Encode Sans Light" w:hAnsi="Encode Sans Light"/>
                              <w:color w:val="808080" w:themeColor="background1" w:themeShade="80"/>
                              <w:sz w:val="14"/>
                              <w:szCs w:val="14"/>
                            </w:rPr>
                            <w:t>2020. Año del General Manuel Belgrano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7C29BD6" id="_x0000_t202" coordsize="21600,21600" o:spt="202" path="m,l,21600r21600,l21600,xe">
              <v:stroke joinstyle="miter"/>
              <v:path gradientshapeok="t" o:connecttype="rect"/>
            </v:shapetype>
            <v:shape id="Text Box 3" o:spid="_x0000_s1026" type="#_x0000_t202" style="position:absolute;margin-left:306pt;margin-top:14.95pt;width:13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" filled="f" stroked="f">
              <v:path arrowok="t"/>
              <v:textbox>
                <w:txbxContent>
                  <w:p w:rsidR="00C50704" w:rsidRPr="00461F98" w:rsidRDefault="00C50704" w:rsidP="00A76C9A">
                    <w:pPr>
                      <w:rPr>
                        <w:rFonts w:ascii="Encode Sans Light" w:hAnsi="Encode Sans Light"/>
                        <w:color w:val="808080" w:themeColor="background1" w:themeShade="80"/>
                        <w:sz w:val="14"/>
                        <w:szCs w:val="14"/>
                      </w:rPr>
                    </w:pPr>
                    <w:r w:rsidRPr="00461F98">
                      <w:rPr>
                        <w:rFonts w:ascii="Encode Sans Light" w:hAnsi="Encode Sans Light"/>
                        <w:color w:val="808080" w:themeColor="background1" w:themeShade="80"/>
                        <w:sz w:val="14"/>
                        <w:szCs w:val="14"/>
                      </w:rPr>
                      <w:t>2020. Año del General Manuel Belgrano</w:t>
                    </w:r>
                  </w:p>
                </w:txbxContent>
              </v:textbox>
            </v:shape>
          </w:pict>
        </mc:Fallback>
      </mc:AlternateContent>
    </w:r>
    <w:r w:rsidRPr="00175383">
      <w:rPr>
        <w:rFonts w:ascii="Arial" w:hAnsi="Arial" w:cs="Arial"/>
        <w:noProof/>
        <w:color w:val="808080" w:themeColor="background1" w:themeShade="80"/>
        <w:sz w:val="18"/>
        <w:szCs w:val="18"/>
        <w:lang w:eastAsia="es-AR"/>
      </w:rPr>
      <w:drawing>
        <wp:inline distT="0" distB="0" distL="0" distR="0" wp14:anchorId="3F0432A1" wp14:editId="1F17187E">
          <wp:extent cx="342900" cy="514351"/>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g_unida-04.png"/>
                  <pic:cNvPicPr/>
                </pic:nvPicPr>
                <pic:blipFill>
                  <a:blip r:embed="rId1">
                    <a:extLst>
                      <a:ext uri="{28A0092B-C50C-407E-A947-70E740481C1C}">
                        <a14:useLocalDpi xmlns:a14="http://schemas.microsoft.com/office/drawing/2010/main" val="0"/>
                      </a:ext>
                    </a:extLst>
                  </a:blip>
                  <a:stretch>
                    <a:fillRect/>
                  </a:stretch>
                </pic:blipFill>
                <pic:spPr>
                  <a:xfrm>
                    <a:off x="0" y="0"/>
                    <a:ext cx="343632" cy="51544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704" w:rsidRDefault="00C50704" w:rsidP="00461F98">
    <w:pPr>
      <w:pStyle w:val="Encabezado"/>
      <w:tabs>
        <w:tab w:val="clear" w:pos="4320"/>
        <w:tab w:val="clear" w:pos="8640"/>
        <w:tab w:val="left" w:pos="4880"/>
      </w:tabs>
    </w:pPr>
    <w:r w:rsidRPr="00461F98">
      <w:rPr>
        <w:noProof/>
        <w:lang w:eastAsia="es-AR"/>
      </w:rPr>
      <w:drawing>
        <wp:anchor distT="0" distB="0" distL="114300" distR="114300" simplePos="0" relativeHeight="251655680" behindDoc="0" locked="0" layoutInCell="1" allowOverlap="0" wp14:anchorId="5413509F" wp14:editId="0408BC1B">
          <wp:simplePos x="0" y="0"/>
          <wp:positionH relativeFrom="column">
            <wp:posOffset>-457200</wp:posOffset>
          </wp:positionH>
          <wp:positionV relativeFrom="paragraph">
            <wp:posOffset>-69850</wp:posOffset>
          </wp:positionV>
          <wp:extent cx="1544955" cy="560705"/>
          <wp:effectExtent l="0" t="0" r="0" b="0"/>
          <wp:wrapThrough wrapText="bothSides">
            <wp:wrapPolygon edited="0">
              <wp:start x="1420" y="0"/>
              <wp:lineTo x="355" y="7828"/>
              <wp:lineTo x="355" y="16634"/>
              <wp:lineTo x="1776" y="20548"/>
              <wp:lineTo x="4261" y="20548"/>
              <wp:lineTo x="9233" y="20548"/>
              <wp:lineTo x="17046" y="18591"/>
              <wp:lineTo x="16691" y="16634"/>
              <wp:lineTo x="20952" y="11742"/>
              <wp:lineTo x="19887" y="3914"/>
              <wp:lineTo x="4617" y="0"/>
              <wp:lineTo x="1420" y="0"/>
            </wp:wrapPolygon>
          </wp:wrapThrough>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parente-03.png"/>
                  <pic:cNvPicPr/>
                </pic:nvPicPr>
                <pic:blipFill>
                  <a:blip r:embed="rId1">
                    <a:extLst>
                      <a:ext uri="{28A0092B-C50C-407E-A947-70E740481C1C}">
                        <a14:useLocalDpi xmlns:a14="http://schemas.microsoft.com/office/drawing/2010/main" val="0"/>
                      </a:ext>
                    </a:extLst>
                  </a:blip>
                  <a:stretch>
                    <a:fillRect/>
                  </a:stretch>
                </pic:blipFill>
                <pic:spPr>
                  <a:xfrm>
                    <a:off x="0" y="0"/>
                    <a:ext cx="1544955" cy="56070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ve="http://schemas.openxmlformats.org/markup-compatibility/2006"/>
                    </a:ext>
                  </a:extLst>
                </pic:spPr>
              </pic:pic>
            </a:graphicData>
          </a:graphic>
        </wp:anchor>
      </w:drawing>
    </w:r>
    <w:r>
      <w:rPr>
        <w:noProof/>
        <w:lang w:eastAsia="es-AR"/>
      </w:rPr>
      <mc:AlternateContent>
        <mc:Choice Requires="wps">
          <w:drawing>
            <wp:anchor distT="0" distB="0" distL="114300" distR="114300" simplePos="0" relativeHeight="251652608" behindDoc="1" locked="0" layoutInCell="1" allowOverlap="1" wp14:anchorId="5E251134" wp14:editId="4F11D6F9">
              <wp:simplePos x="0" y="0"/>
              <wp:positionH relativeFrom="column">
                <wp:posOffset>-1028700</wp:posOffset>
              </wp:positionH>
              <wp:positionV relativeFrom="paragraph">
                <wp:posOffset>-607060</wp:posOffset>
              </wp:positionV>
              <wp:extent cx="7658100" cy="14859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8100" cy="1485900"/>
                      </a:xfrm>
                      <a:prstGeom prst="rect">
                        <a:avLst/>
                      </a:prstGeom>
                      <a:solidFill>
                        <a:schemeClr val="bg1">
                          <a:lumMod val="95000"/>
                          <a:alpha val="99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A117B" id="Rectangle 4" o:spid="_x0000_s1026" style="position:absolute;margin-left:-81pt;margin-top:-47.8pt;width:603pt;height:11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" fillcolor="#f2f2f2 [3052]" stroked="f">
              <v:fill opacity="64764f"/>
              <v:path arrowok="t"/>
            </v:rect>
          </w:pict>
        </mc:Fallback>
      </mc:AlternateContent>
    </w:r>
    <w:r>
      <w:tab/>
    </w:r>
  </w:p>
  <w:p w:rsidR="00C50704" w:rsidRDefault="00C50704">
    <w:pPr>
      <w:pStyle w:val="Encabezado"/>
    </w:pPr>
    <w:r>
      <w:rPr>
        <w:noProof/>
        <w:lang w:eastAsia="es-AR"/>
      </w:rPr>
      <mc:AlternateContent>
        <mc:Choice Requires="wps">
          <w:drawing>
            <wp:anchor distT="0" distB="0" distL="114300" distR="114300" simplePos="0" relativeHeight="251664896" behindDoc="0" locked="0" layoutInCell="1" allowOverlap="1" wp14:anchorId="7A70FB8D" wp14:editId="5B6F3C0B">
              <wp:simplePos x="0" y="0"/>
              <wp:positionH relativeFrom="column">
                <wp:posOffset>1257300</wp:posOffset>
              </wp:positionH>
              <wp:positionV relativeFrom="paragraph">
                <wp:posOffset>11430</wp:posOffset>
              </wp:positionV>
              <wp:extent cx="1828800" cy="342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50704" w:rsidRPr="00C1528A" w:rsidRDefault="00C50704" w:rsidP="00C1528A">
                          <w:pPr>
                            <w:rPr>
                              <w:rFonts w:ascii="Encode Sans Medium" w:hAnsi="Encode Sans Medium"/>
                              <w:color w:val="808080" w:themeColor="background1" w:themeShade="80"/>
                              <w:sz w:val="16"/>
                              <w:szCs w:val="16"/>
                            </w:rPr>
                          </w:pPr>
                          <w:r w:rsidRPr="00C1528A">
                            <w:rPr>
                              <w:rFonts w:ascii="Encode Sans Medium" w:hAnsi="Encode Sans Medium"/>
                              <w:color w:val="808080" w:themeColor="background1" w:themeShade="80"/>
                              <w:sz w:val="16"/>
                              <w:szCs w:val="16"/>
                            </w:rPr>
                            <w:t>Secretaría de</w:t>
                          </w:r>
                        </w:p>
                        <w:p w:rsidR="00C50704" w:rsidRPr="00C1528A" w:rsidRDefault="00C50704" w:rsidP="00C1528A">
                          <w:pPr>
                            <w:rPr>
                              <w:rFonts w:ascii="Encode Sans Medium" w:hAnsi="Encode Sans Medium"/>
                              <w:color w:val="808080" w:themeColor="background1" w:themeShade="80"/>
                              <w:sz w:val="16"/>
                              <w:szCs w:val="16"/>
                            </w:rPr>
                          </w:pPr>
                          <w:r w:rsidRPr="00C1528A">
                            <w:rPr>
                              <w:rFonts w:ascii="Encode Sans Medium" w:hAnsi="Encode Sans Medium"/>
                              <w:color w:val="808080" w:themeColor="background1" w:themeShade="80"/>
                              <w:sz w:val="16"/>
                              <w:szCs w:val="16"/>
                            </w:rPr>
                            <w:t>Derechos Humanos</w:t>
                          </w:r>
                        </w:p>
                      </w:txbxContent>
                    </wps:txbx>
                    <wps:bodyPr rot="0" spcFirstLastPara="0" vertOverflow="overflow" horzOverflow="overflow" vert="horz" wrap="square" lIns="91440" tIns="144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0FB8D" id="_x0000_t202" coordsize="21600,21600" o:spt="202" path="m,l,21600r21600,l21600,xe">
              <v:stroke joinstyle="miter"/>
              <v:path gradientshapeok="t" o:connecttype="rect"/>
            </v:shapetype>
            <v:shape id="Text Box 6" o:spid="_x0000_s1027" type="#_x0000_t202" style="position:absolute;margin-left:99pt;margin-top:.9pt;width:2in;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" filled="f" stroked="f">
              <v:path arrowok="t"/>
              <v:textbox inset=",.4mm">
                <w:txbxContent>
                  <w:p w:rsidR="00C50704" w:rsidRPr="00C1528A" w:rsidRDefault="00C50704" w:rsidP="00C1528A">
                    <w:pPr>
                      <w:rPr>
                        <w:rFonts w:ascii="Encode Sans Medium" w:hAnsi="Encode Sans Medium"/>
                        <w:color w:val="808080" w:themeColor="background1" w:themeShade="80"/>
                        <w:sz w:val="16"/>
                        <w:szCs w:val="16"/>
                      </w:rPr>
                    </w:pPr>
                    <w:r w:rsidRPr="00C1528A">
                      <w:rPr>
                        <w:rFonts w:ascii="Encode Sans Medium" w:hAnsi="Encode Sans Medium"/>
                        <w:color w:val="808080" w:themeColor="background1" w:themeShade="80"/>
                        <w:sz w:val="16"/>
                        <w:szCs w:val="16"/>
                      </w:rPr>
                      <w:t>Secretaría de</w:t>
                    </w:r>
                  </w:p>
                  <w:p w:rsidR="00C50704" w:rsidRPr="00C1528A" w:rsidRDefault="00C50704" w:rsidP="00C1528A">
                    <w:pPr>
                      <w:rPr>
                        <w:rFonts w:ascii="Encode Sans Medium" w:hAnsi="Encode Sans Medium"/>
                        <w:color w:val="808080" w:themeColor="background1" w:themeShade="80"/>
                        <w:sz w:val="16"/>
                        <w:szCs w:val="16"/>
                      </w:rPr>
                    </w:pPr>
                    <w:r w:rsidRPr="00C1528A">
                      <w:rPr>
                        <w:rFonts w:ascii="Encode Sans Medium" w:hAnsi="Encode Sans Medium"/>
                        <w:color w:val="808080" w:themeColor="background1" w:themeShade="80"/>
                        <w:sz w:val="16"/>
                        <w:szCs w:val="16"/>
                      </w:rPr>
                      <w:t>Derechos Humanos</w:t>
                    </w:r>
                  </w:p>
                </w:txbxContent>
              </v:textbox>
            </v:shape>
          </w:pict>
        </mc:Fallback>
      </mc:AlternateContent>
    </w:r>
    <w:r>
      <w:rPr>
        <w:noProof/>
        <w:lang w:eastAsia="es-AR"/>
      </w:rPr>
      <mc:AlternateContent>
        <mc:Choice Requires="wps">
          <w:drawing>
            <wp:anchor distT="0" distB="0" distL="114300" distR="114300" simplePos="0" relativeHeight="251658752" behindDoc="0" locked="0" layoutInCell="1" allowOverlap="1" wp14:anchorId="555F5A85" wp14:editId="46208911">
              <wp:simplePos x="0" y="0"/>
              <wp:positionH relativeFrom="column">
                <wp:posOffset>4000500</wp:posOffset>
              </wp:positionH>
              <wp:positionV relativeFrom="paragraph">
                <wp:posOffset>125730</wp:posOffset>
              </wp:positionV>
              <wp:extent cx="1727200" cy="2133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2133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50704" w:rsidRPr="00461F98" w:rsidRDefault="00C50704">
                          <w:pPr>
                            <w:rPr>
                              <w:rFonts w:ascii="Encode Sans Light" w:hAnsi="Encode Sans Light"/>
                              <w:color w:val="808080" w:themeColor="background1" w:themeShade="80"/>
                              <w:sz w:val="14"/>
                              <w:szCs w:val="14"/>
                            </w:rPr>
                          </w:pPr>
                          <w:r w:rsidRPr="00461F98">
                            <w:rPr>
                              <w:rFonts w:ascii="Encode Sans Light" w:hAnsi="Encode Sans Light"/>
                              <w:color w:val="808080" w:themeColor="background1" w:themeShade="80"/>
                              <w:sz w:val="14"/>
                              <w:szCs w:val="14"/>
                            </w:rPr>
                            <w:t>2020. Año del General Manuel Belgrano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F5A85" id="Text Box 5" o:spid="_x0000_s1028" type="#_x0000_t202" style="position:absolute;margin-left:315pt;margin-top:9.9pt;width:136pt;height:16.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" filled="f" stroked="f">
              <v:path arrowok="t"/>
              <v:textbox>
                <w:txbxContent>
                  <w:p w:rsidR="00C50704" w:rsidRPr="00461F98" w:rsidRDefault="00C50704">
                    <w:pPr>
                      <w:rPr>
                        <w:rFonts w:ascii="Encode Sans Light" w:hAnsi="Encode Sans Light"/>
                        <w:color w:val="808080" w:themeColor="background1" w:themeShade="80"/>
                        <w:sz w:val="14"/>
                        <w:szCs w:val="14"/>
                      </w:rPr>
                    </w:pPr>
                    <w:r w:rsidRPr="00461F98">
                      <w:rPr>
                        <w:rFonts w:ascii="Encode Sans Light" w:hAnsi="Encode Sans Light"/>
                        <w:color w:val="808080" w:themeColor="background1" w:themeShade="80"/>
                        <w:sz w:val="14"/>
                        <w:szCs w:val="14"/>
                      </w:rPr>
                      <w:t>2020. Año del General Manuel Belgrano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8783F"/>
    <w:multiLevelType w:val="hybridMultilevel"/>
    <w:tmpl w:val="05B0724C"/>
    <w:lvl w:ilvl="0" w:tplc="2C0A0013">
      <w:start w:val="1"/>
      <w:numFmt w:val="upperRoman"/>
      <w:lvlText w:val="%1."/>
      <w:lvlJc w:val="righ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4A4"/>
    <w:rsid w:val="0000450B"/>
    <w:rsid w:val="0000627B"/>
    <w:rsid w:val="000128A2"/>
    <w:rsid w:val="00014DCB"/>
    <w:rsid w:val="00017682"/>
    <w:rsid w:val="00017F3B"/>
    <w:rsid w:val="00017F95"/>
    <w:rsid w:val="00021242"/>
    <w:rsid w:val="000230B6"/>
    <w:rsid w:val="00031D4B"/>
    <w:rsid w:val="000429B0"/>
    <w:rsid w:val="00042FDD"/>
    <w:rsid w:val="000437E3"/>
    <w:rsid w:val="00045999"/>
    <w:rsid w:val="000460B4"/>
    <w:rsid w:val="00046163"/>
    <w:rsid w:val="00051CD9"/>
    <w:rsid w:val="00052815"/>
    <w:rsid w:val="000534B2"/>
    <w:rsid w:val="00066BE1"/>
    <w:rsid w:val="00073318"/>
    <w:rsid w:val="00091669"/>
    <w:rsid w:val="00091C13"/>
    <w:rsid w:val="000940ED"/>
    <w:rsid w:val="000948BF"/>
    <w:rsid w:val="00095D64"/>
    <w:rsid w:val="00097030"/>
    <w:rsid w:val="000A0D87"/>
    <w:rsid w:val="000A1100"/>
    <w:rsid w:val="000A2959"/>
    <w:rsid w:val="000A64B1"/>
    <w:rsid w:val="000C4A52"/>
    <w:rsid w:val="000C6C0D"/>
    <w:rsid w:val="000D62A8"/>
    <w:rsid w:val="000D6843"/>
    <w:rsid w:val="000D7931"/>
    <w:rsid w:val="000E689C"/>
    <w:rsid w:val="000F0C00"/>
    <w:rsid w:val="000F562B"/>
    <w:rsid w:val="000F733B"/>
    <w:rsid w:val="000F7545"/>
    <w:rsid w:val="00102E25"/>
    <w:rsid w:val="001052A9"/>
    <w:rsid w:val="00105C08"/>
    <w:rsid w:val="00112D05"/>
    <w:rsid w:val="00116D59"/>
    <w:rsid w:val="00117613"/>
    <w:rsid w:val="00125D2D"/>
    <w:rsid w:val="00130A08"/>
    <w:rsid w:val="00134179"/>
    <w:rsid w:val="001347C2"/>
    <w:rsid w:val="00136AA8"/>
    <w:rsid w:val="00140239"/>
    <w:rsid w:val="001419A3"/>
    <w:rsid w:val="0014337F"/>
    <w:rsid w:val="00155AC7"/>
    <w:rsid w:val="00155CEF"/>
    <w:rsid w:val="001560AC"/>
    <w:rsid w:val="00161659"/>
    <w:rsid w:val="00161D11"/>
    <w:rsid w:val="00165651"/>
    <w:rsid w:val="0016592A"/>
    <w:rsid w:val="00166555"/>
    <w:rsid w:val="001703BE"/>
    <w:rsid w:val="001740BC"/>
    <w:rsid w:val="00175383"/>
    <w:rsid w:val="00176573"/>
    <w:rsid w:val="00177733"/>
    <w:rsid w:val="00181E37"/>
    <w:rsid w:val="00182AEC"/>
    <w:rsid w:val="00185305"/>
    <w:rsid w:val="00190967"/>
    <w:rsid w:val="001947E9"/>
    <w:rsid w:val="0019528D"/>
    <w:rsid w:val="001961F2"/>
    <w:rsid w:val="001969D4"/>
    <w:rsid w:val="001972A3"/>
    <w:rsid w:val="001A0FDA"/>
    <w:rsid w:val="001A19EE"/>
    <w:rsid w:val="001A5CA4"/>
    <w:rsid w:val="001B3904"/>
    <w:rsid w:val="001B3F33"/>
    <w:rsid w:val="001B4D52"/>
    <w:rsid w:val="001B4E3C"/>
    <w:rsid w:val="001B749F"/>
    <w:rsid w:val="001C2450"/>
    <w:rsid w:val="001C29B4"/>
    <w:rsid w:val="001C50C7"/>
    <w:rsid w:val="001C71B8"/>
    <w:rsid w:val="001D2808"/>
    <w:rsid w:val="001D4738"/>
    <w:rsid w:val="001D5AA8"/>
    <w:rsid w:val="001D72A0"/>
    <w:rsid w:val="001E30B7"/>
    <w:rsid w:val="001E6890"/>
    <w:rsid w:val="001E7846"/>
    <w:rsid w:val="001F0451"/>
    <w:rsid w:val="001F08CB"/>
    <w:rsid w:val="001F366E"/>
    <w:rsid w:val="001F3D99"/>
    <w:rsid w:val="001F4FBB"/>
    <w:rsid w:val="001F57B6"/>
    <w:rsid w:val="00203050"/>
    <w:rsid w:val="0020395D"/>
    <w:rsid w:val="00206089"/>
    <w:rsid w:val="00207F14"/>
    <w:rsid w:val="002121E3"/>
    <w:rsid w:val="0021471D"/>
    <w:rsid w:val="00214971"/>
    <w:rsid w:val="002205FF"/>
    <w:rsid w:val="0022738B"/>
    <w:rsid w:val="00227EFB"/>
    <w:rsid w:val="002373FC"/>
    <w:rsid w:val="0024050F"/>
    <w:rsid w:val="00240F69"/>
    <w:rsid w:val="00241390"/>
    <w:rsid w:val="002417CB"/>
    <w:rsid w:val="00244D57"/>
    <w:rsid w:val="00253927"/>
    <w:rsid w:val="00257747"/>
    <w:rsid w:val="00257E55"/>
    <w:rsid w:val="00260970"/>
    <w:rsid w:val="00264E2B"/>
    <w:rsid w:val="00273BC9"/>
    <w:rsid w:val="002744E3"/>
    <w:rsid w:val="002827E1"/>
    <w:rsid w:val="002833A1"/>
    <w:rsid w:val="002867E3"/>
    <w:rsid w:val="00290648"/>
    <w:rsid w:val="00290ABD"/>
    <w:rsid w:val="002914F6"/>
    <w:rsid w:val="002A6767"/>
    <w:rsid w:val="002B1032"/>
    <w:rsid w:val="002C2649"/>
    <w:rsid w:val="002C4C54"/>
    <w:rsid w:val="002C5773"/>
    <w:rsid w:val="002D4409"/>
    <w:rsid w:val="002E1BCF"/>
    <w:rsid w:val="002E2FE6"/>
    <w:rsid w:val="002E3D2D"/>
    <w:rsid w:val="002E4060"/>
    <w:rsid w:val="002E51D9"/>
    <w:rsid w:val="002F1F5D"/>
    <w:rsid w:val="002F2DF2"/>
    <w:rsid w:val="002F6E8C"/>
    <w:rsid w:val="002F76B4"/>
    <w:rsid w:val="00302E47"/>
    <w:rsid w:val="003055A4"/>
    <w:rsid w:val="0031029C"/>
    <w:rsid w:val="00310CB8"/>
    <w:rsid w:val="003129E0"/>
    <w:rsid w:val="00315AA1"/>
    <w:rsid w:val="0031608F"/>
    <w:rsid w:val="003167E9"/>
    <w:rsid w:val="00322CF9"/>
    <w:rsid w:val="00332E54"/>
    <w:rsid w:val="0033518D"/>
    <w:rsid w:val="003377CD"/>
    <w:rsid w:val="0034065F"/>
    <w:rsid w:val="0034150E"/>
    <w:rsid w:val="003441CA"/>
    <w:rsid w:val="003458F3"/>
    <w:rsid w:val="003478E2"/>
    <w:rsid w:val="00351649"/>
    <w:rsid w:val="003547E3"/>
    <w:rsid w:val="003574D3"/>
    <w:rsid w:val="00366CE7"/>
    <w:rsid w:val="00367005"/>
    <w:rsid w:val="003757D6"/>
    <w:rsid w:val="00376F6C"/>
    <w:rsid w:val="00381E16"/>
    <w:rsid w:val="00383B78"/>
    <w:rsid w:val="00391E7E"/>
    <w:rsid w:val="00392149"/>
    <w:rsid w:val="00393886"/>
    <w:rsid w:val="003956DF"/>
    <w:rsid w:val="00396373"/>
    <w:rsid w:val="003A50F5"/>
    <w:rsid w:val="003A7981"/>
    <w:rsid w:val="003B0073"/>
    <w:rsid w:val="003C3441"/>
    <w:rsid w:val="003C59CF"/>
    <w:rsid w:val="003C668E"/>
    <w:rsid w:val="003C6E18"/>
    <w:rsid w:val="003C7315"/>
    <w:rsid w:val="003D095E"/>
    <w:rsid w:val="003D1C5C"/>
    <w:rsid w:val="003D2363"/>
    <w:rsid w:val="003E1464"/>
    <w:rsid w:val="003E1889"/>
    <w:rsid w:val="003E1D18"/>
    <w:rsid w:val="003E2A70"/>
    <w:rsid w:val="003E4B0A"/>
    <w:rsid w:val="003E64A1"/>
    <w:rsid w:val="003F0315"/>
    <w:rsid w:val="003F1CD9"/>
    <w:rsid w:val="003F2B68"/>
    <w:rsid w:val="003F339F"/>
    <w:rsid w:val="003F5093"/>
    <w:rsid w:val="003F64F2"/>
    <w:rsid w:val="0040260B"/>
    <w:rsid w:val="00406225"/>
    <w:rsid w:val="00407D4A"/>
    <w:rsid w:val="00407F24"/>
    <w:rsid w:val="004136A0"/>
    <w:rsid w:val="0042241C"/>
    <w:rsid w:val="00422EA4"/>
    <w:rsid w:val="00425717"/>
    <w:rsid w:val="00436BBB"/>
    <w:rsid w:val="00444CEE"/>
    <w:rsid w:val="0045226F"/>
    <w:rsid w:val="004533C9"/>
    <w:rsid w:val="00457A5F"/>
    <w:rsid w:val="00460A4C"/>
    <w:rsid w:val="00461F98"/>
    <w:rsid w:val="0047165F"/>
    <w:rsid w:val="004748E6"/>
    <w:rsid w:val="00480A7E"/>
    <w:rsid w:val="00483C1F"/>
    <w:rsid w:val="00487989"/>
    <w:rsid w:val="00491B9F"/>
    <w:rsid w:val="00492093"/>
    <w:rsid w:val="004A79B7"/>
    <w:rsid w:val="004B2F80"/>
    <w:rsid w:val="004B45B1"/>
    <w:rsid w:val="004C1266"/>
    <w:rsid w:val="004C1CBD"/>
    <w:rsid w:val="004C4877"/>
    <w:rsid w:val="004C62C7"/>
    <w:rsid w:val="004D0C3E"/>
    <w:rsid w:val="004D206E"/>
    <w:rsid w:val="004D569F"/>
    <w:rsid w:val="004E0E2F"/>
    <w:rsid w:val="004F4B27"/>
    <w:rsid w:val="00511786"/>
    <w:rsid w:val="00516E38"/>
    <w:rsid w:val="005205A1"/>
    <w:rsid w:val="00520CCE"/>
    <w:rsid w:val="0052215A"/>
    <w:rsid w:val="00527652"/>
    <w:rsid w:val="00534DAD"/>
    <w:rsid w:val="00535B29"/>
    <w:rsid w:val="00537543"/>
    <w:rsid w:val="00546F36"/>
    <w:rsid w:val="00547361"/>
    <w:rsid w:val="0054744F"/>
    <w:rsid w:val="00550B6A"/>
    <w:rsid w:val="005515BF"/>
    <w:rsid w:val="0055581E"/>
    <w:rsid w:val="00555FF4"/>
    <w:rsid w:val="00557A6F"/>
    <w:rsid w:val="005607CB"/>
    <w:rsid w:val="00561D93"/>
    <w:rsid w:val="00563C1C"/>
    <w:rsid w:val="00565954"/>
    <w:rsid w:val="00567BFB"/>
    <w:rsid w:val="005717BA"/>
    <w:rsid w:val="00576A38"/>
    <w:rsid w:val="005807E6"/>
    <w:rsid w:val="005823C8"/>
    <w:rsid w:val="005836BF"/>
    <w:rsid w:val="00585345"/>
    <w:rsid w:val="005939E7"/>
    <w:rsid w:val="005A0009"/>
    <w:rsid w:val="005A6702"/>
    <w:rsid w:val="005A6EF3"/>
    <w:rsid w:val="005B55CE"/>
    <w:rsid w:val="005C170D"/>
    <w:rsid w:val="005C2F0D"/>
    <w:rsid w:val="005C74CA"/>
    <w:rsid w:val="005D27C2"/>
    <w:rsid w:val="005D40FC"/>
    <w:rsid w:val="005D6923"/>
    <w:rsid w:val="005F33E3"/>
    <w:rsid w:val="005F55F5"/>
    <w:rsid w:val="005F5F44"/>
    <w:rsid w:val="00601A3F"/>
    <w:rsid w:val="00602247"/>
    <w:rsid w:val="0060779F"/>
    <w:rsid w:val="006100C9"/>
    <w:rsid w:val="0061355A"/>
    <w:rsid w:val="0061530A"/>
    <w:rsid w:val="00620D95"/>
    <w:rsid w:val="00625989"/>
    <w:rsid w:val="00626553"/>
    <w:rsid w:val="006344E0"/>
    <w:rsid w:val="00636384"/>
    <w:rsid w:val="006404F1"/>
    <w:rsid w:val="0064455C"/>
    <w:rsid w:val="00650E27"/>
    <w:rsid w:val="00651773"/>
    <w:rsid w:val="006523D6"/>
    <w:rsid w:val="00652905"/>
    <w:rsid w:val="0065561A"/>
    <w:rsid w:val="00662125"/>
    <w:rsid w:val="006628BF"/>
    <w:rsid w:val="00663C31"/>
    <w:rsid w:val="0066561B"/>
    <w:rsid w:val="00665B3B"/>
    <w:rsid w:val="00671DE5"/>
    <w:rsid w:val="00673B1B"/>
    <w:rsid w:val="00676459"/>
    <w:rsid w:val="006831F3"/>
    <w:rsid w:val="00684A25"/>
    <w:rsid w:val="00686C89"/>
    <w:rsid w:val="00692C29"/>
    <w:rsid w:val="00692E25"/>
    <w:rsid w:val="00696443"/>
    <w:rsid w:val="00697E59"/>
    <w:rsid w:val="006A0572"/>
    <w:rsid w:val="006A099F"/>
    <w:rsid w:val="006A24CF"/>
    <w:rsid w:val="006A7AF9"/>
    <w:rsid w:val="006B2088"/>
    <w:rsid w:val="006B675B"/>
    <w:rsid w:val="006B6F9B"/>
    <w:rsid w:val="006B7803"/>
    <w:rsid w:val="006D45D8"/>
    <w:rsid w:val="006D612C"/>
    <w:rsid w:val="006E1D88"/>
    <w:rsid w:val="006F737E"/>
    <w:rsid w:val="0070123E"/>
    <w:rsid w:val="00710069"/>
    <w:rsid w:val="00717498"/>
    <w:rsid w:val="0072010C"/>
    <w:rsid w:val="00721E51"/>
    <w:rsid w:val="00723CAA"/>
    <w:rsid w:val="00726BCD"/>
    <w:rsid w:val="00726C49"/>
    <w:rsid w:val="00732E7E"/>
    <w:rsid w:val="00744605"/>
    <w:rsid w:val="00745670"/>
    <w:rsid w:val="00745CFF"/>
    <w:rsid w:val="00746A24"/>
    <w:rsid w:val="00747A40"/>
    <w:rsid w:val="00751EF8"/>
    <w:rsid w:val="00763013"/>
    <w:rsid w:val="00772E41"/>
    <w:rsid w:val="00772ED1"/>
    <w:rsid w:val="00774DC7"/>
    <w:rsid w:val="00775C7C"/>
    <w:rsid w:val="00780B22"/>
    <w:rsid w:val="0079350A"/>
    <w:rsid w:val="007B15C6"/>
    <w:rsid w:val="007B3306"/>
    <w:rsid w:val="007B4E5A"/>
    <w:rsid w:val="007B6ECB"/>
    <w:rsid w:val="007C04A4"/>
    <w:rsid w:val="007C0AEB"/>
    <w:rsid w:val="007C348B"/>
    <w:rsid w:val="007C4EE0"/>
    <w:rsid w:val="007C662E"/>
    <w:rsid w:val="007D483D"/>
    <w:rsid w:val="007D674A"/>
    <w:rsid w:val="007D79D9"/>
    <w:rsid w:val="007E7211"/>
    <w:rsid w:val="00804B65"/>
    <w:rsid w:val="008114CD"/>
    <w:rsid w:val="008116A1"/>
    <w:rsid w:val="0081715A"/>
    <w:rsid w:val="00817729"/>
    <w:rsid w:val="00821500"/>
    <w:rsid w:val="008272A0"/>
    <w:rsid w:val="00830D51"/>
    <w:rsid w:val="00843754"/>
    <w:rsid w:val="0084476E"/>
    <w:rsid w:val="00844D3E"/>
    <w:rsid w:val="00845151"/>
    <w:rsid w:val="00855EF2"/>
    <w:rsid w:val="00856F36"/>
    <w:rsid w:val="00864631"/>
    <w:rsid w:val="008704CD"/>
    <w:rsid w:val="00872176"/>
    <w:rsid w:val="00877514"/>
    <w:rsid w:val="008806C4"/>
    <w:rsid w:val="00881563"/>
    <w:rsid w:val="00886C6F"/>
    <w:rsid w:val="008A2C61"/>
    <w:rsid w:val="008A55B1"/>
    <w:rsid w:val="008A56E5"/>
    <w:rsid w:val="008A6413"/>
    <w:rsid w:val="008B18AE"/>
    <w:rsid w:val="008B211D"/>
    <w:rsid w:val="008B388D"/>
    <w:rsid w:val="008C0054"/>
    <w:rsid w:val="008C04E7"/>
    <w:rsid w:val="008C0DA4"/>
    <w:rsid w:val="008C2684"/>
    <w:rsid w:val="008E40D8"/>
    <w:rsid w:val="008F2454"/>
    <w:rsid w:val="008F3165"/>
    <w:rsid w:val="00901AE0"/>
    <w:rsid w:val="009042D5"/>
    <w:rsid w:val="0090543D"/>
    <w:rsid w:val="009113F4"/>
    <w:rsid w:val="00911CE1"/>
    <w:rsid w:val="00915BB8"/>
    <w:rsid w:val="00916A66"/>
    <w:rsid w:val="0092456D"/>
    <w:rsid w:val="00925928"/>
    <w:rsid w:val="00925C34"/>
    <w:rsid w:val="0093492A"/>
    <w:rsid w:val="0093799E"/>
    <w:rsid w:val="00940310"/>
    <w:rsid w:val="00941938"/>
    <w:rsid w:val="009448EE"/>
    <w:rsid w:val="009455A5"/>
    <w:rsid w:val="00946894"/>
    <w:rsid w:val="009472CA"/>
    <w:rsid w:val="009508A5"/>
    <w:rsid w:val="009517AE"/>
    <w:rsid w:val="00960C7A"/>
    <w:rsid w:val="009749E1"/>
    <w:rsid w:val="0098273F"/>
    <w:rsid w:val="0098446B"/>
    <w:rsid w:val="00994311"/>
    <w:rsid w:val="009A2E1D"/>
    <w:rsid w:val="009A72E6"/>
    <w:rsid w:val="009B367E"/>
    <w:rsid w:val="009C12E4"/>
    <w:rsid w:val="009C4972"/>
    <w:rsid w:val="009C7F01"/>
    <w:rsid w:val="009D021D"/>
    <w:rsid w:val="009D3B0A"/>
    <w:rsid w:val="009D4776"/>
    <w:rsid w:val="009D76C7"/>
    <w:rsid w:val="009E6C58"/>
    <w:rsid w:val="009F0B3E"/>
    <w:rsid w:val="009F0B8A"/>
    <w:rsid w:val="009F1DC0"/>
    <w:rsid w:val="00A06915"/>
    <w:rsid w:val="00A069FA"/>
    <w:rsid w:val="00A13F4C"/>
    <w:rsid w:val="00A178C0"/>
    <w:rsid w:val="00A254A6"/>
    <w:rsid w:val="00A26516"/>
    <w:rsid w:val="00A30561"/>
    <w:rsid w:val="00A335EB"/>
    <w:rsid w:val="00A41326"/>
    <w:rsid w:val="00A43F71"/>
    <w:rsid w:val="00A45EEA"/>
    <w:rsid w:val="00A47756"/>
    <w:rsid w:val="00A53C58"/>
    <w:rsid w:val="00A5416E"/>
    <w:rsid w:val="00A56D05"/>
    <w:rsid w:val="00A60ECC"/>
    <w:rsid w:val="00A61899"/>
    <w:rsid w:val="00A6285D"/>
    <w:rsid w:val="00A62DDE"/>
    <w:rsid w:val="00A651EC"/>
    <w:rsid w:val="00A65E05"/>
    <w:rsid w:val="00A67CF7"/>
    <w:rsid w:val="00A70B98"/>
    <w:rsid w:val="00A74ADC"/>
    <w:rsid w:val="00A751B4"/>
    <w:rsid w:val="00A76C9A"/>
    <w:rsid w:val="00A80070"/>
    <w:rsid w:val="00A80442"/>
    <w:rsid w:val="00A9618A"/>
    <w:rsid w:val="00AA150A"/>
    <w:rsid w:val="00AA1974"/>
    <w:rsid w:val="00AA4122"/>
    <w:rsid w:val="00AB2C50"/>
    <w:rsid w:val="00AB553D"/>
    <w:rsid w:val="00AB5CF2"/>
    <w:rsid w:val="00AB7C63"/>
    <w:rsid w:val="00AC3A9B"/>
    <w:rsid w:val="00AC6DF9"/>
    <w:rsid w:val="00AD348E"/>
    <w:rsid w:val="00AD3F61"/>
    <w:rsid w:val="00AD72DB"/>
    <w:rsid w:val="00AE1DFB"/>
    <w:rsid w:val="00AE41A5"/>
    <w:rsid w:val="00AE5416"/>
    <w:rsid w:val="00AF25A4"/>
    <w:rsid w:val="00AF4654"/>
    <w:rsid w:val="00B00E72"/>
    <w:rsid w:val="00B04199"/>
    <w:rsid w:val="00B0651E"/>
    <w:rsid w:val="00B12E59"/>
    <w:rsid w:val="00B13098"/>
    <w:rsid w:val="00B13A3B"/>
    <w:rsid w:val="00B17E85"/>
    <w:rsid w:val="00B216FB"/>
    <w:rsid w:val="00B3092D"/>
    <w:rsid w:val="00B350EC"/>
    <w:rsid w:val="00B36A91"/>
    <w:rsid w:val="00B40A35"/>
    <w:rsid w:val="00B41071"/>
    <w:rsid w:val="00B503D8"/>
    <w:rsid w:val="00B519CC"/>
    <w:rsid w:val="00B520D2"/>
    <w:rsid w:val="00B53DD0"/>
    <w:rsid w:val="00B55B55"/>
    <w:rsid w:val="00B57EC3"/>
    <w:rsid w:val="00B704F7"/>
    <w:rsid w:val="00B759D6"/>
    <w:rsid w:val="00B76A87"/>
    <w:rsid w:val="00B85AF6"/>
    <w:rsid w:val="00B87DCE"/>
    <w:rsid w:val="00B9064B"/>
    <w:rsid w:val="00B940FC"/>
    <w:rsid w:val="00B947EB"/>
    <w:rsid w:val="00B96587"/>
    <w:rsid w:val="00BA3C07"/>
    <w:rsid w:val="00BA6B1C"/>
    <w:rsid w:val="00BB7869"/>
    <w:rsid w:val="00BD2F09"/>
    <w:rsid w:val="00BD52DD"/>
    <w:rsid w:val="00BD6514"/>
    <w:rsid w:val="00BE3463"/>
    <w:rsid w:val="00BE4A63"/>
    <w:rsid w:val="00BE565E"/>
    <w:rsid w:val="00C05AF6"/>
    <w:rsid w:val="00C06984"/>
    <w:rsid w:val="00C11BB5"/>
    <w:rsid w:val="00C11E04"/>
    <w:rsid w:val="00C12DA0"/>
    <w:rsid w:val="00C1528A"/>
    <w:rsid w:val="00C153D6"/>
    <w:rsid w:val="00C23DFE"/>
    <w:rsid w:val="00C247F3"/>
    <w:rsid w:val="00C31C0F"/>
    <w:rsid w:val="00C368D8"/>
    <w:rsid w:val="00C4254E"/>
    <w:rsid w:val="00C45815"/>
    <w:rsid w:val="00C50704"/>
    <w:rsid w:val="00C53E26"/>
    <w:rsid w:val="00C56344"/>
    <w:rsid w:val="00C56530"/>
    <w:rsid w:val="00C634F1"/>
    <w:rsid w:val="00C6761F"/>
    <w:rsid w:val="00C73467"/>
    <w:rsid w:val="00C774C7"/>
    <w:rsid w:val="00C77FC4"/>
    <w:rsid w:val="00C80877"/>
    <w:rsid w:val="00C80E76"/>
    <w:rsid w:val="00C8327C"/>
    <w:rsid w:val="00C83DD7"/>
    <w:rsid w:val="00C8485A"/>
    <w:rsid w:val="00C8565C"/>
    <w:rsid w:val="00C859B7"/>
    <w:rsid w:val="00C92EA7"/>
    <w:rsid w:val="00C93A7D"/>
    <w:rsid w:val="00C9774F"/>
    <w:rsid w:val="00CA0AFC"/>
    <w:rsid w:val="00CB1174"/>
    <w:rsid w:val="00CB2AB0"/>
    <w:rsid w:val="00CB3284"/>
    <w:rsid w:val="00CB53A9"/>
    <w:rsid w:val="00CC2CEF"/>
    <w:rsid w:val="00CC5AFD"/>
    <w:rsid w:val="00CC64A4"/>
    <w:rsid w:val="00CC790C"/>
    <w:rsid w:val="00CD3D9B"/>
    <w:rsid w:val="00CD43B6"/>
    <w:rsid w:val="00CE03BB"/>
    <w:rsid w:val="00CF3ACE"/>
    <w:rsid w:val="00D00B25"/>
    <w:rsid w:val="00D053BB"/>
    <w:rsid w:val="00D12FA7"/>
    <w:rsid w:val="00D16304"/>
    <w:rsid w:val="00D17939"/>
    <w:rsid w:val="00D17D7D"/>
    <w:rsid w:val="00D221E6"/>
    <w:rsid w:val="00D23D25"/>
    <w:rsid w:val="00D240A8"/>
    <w:rsid w:val="00D26464"/>
    <w:rsid w:val="00D267C1"/>
    <w:rsid w:val="00D30D7E"/>
    <w:rsid w:val="00D343C0"/>
    <w:rsid w:val="00D346C6"/>
    <w:rsid w:val="00D34A30"/>
    <w:rsid w:val="00D42632"/>
    <w:rsid w:val="00D46590"/>
    <w:rsid w:val="00D46DB8"/>
    <w:rsid w:val="00D4732B"/>
    <w:rsid w:val="00D5065A"/>
    <w:rsid w:val="00D507A9"/>
    <w:rsid w:val="00D5356E"/>
    <w:rsid w:val="00D5536C"/>
    <w:rsid w:val="00D579FA"/>
    <w:rsid w:val="00D6236D"/>
    <w:rsid w:val="00D638EA"/>
    <w:rsid w:val="00D66F3D"/>
    <w:rsid w:val="00D72664"/>
    <w:rsid w:val="00D7528E"/>
    <w:rsid w:val="00D81211"/>
    <w:rsid w:val="00D83D6B"/>
    <w:rsid w:val="00D9183E"/>
    <w:rsid w:val="00D91A4E"/>
    <w:rsid w:val="00D92138"/>
    <w:rsid w:val="00D97E7A"/>
    <w:rsid w:val="00DA4B17"/>
    <w:rsid w:val="00DA5BB9"/>
    <w:rsid w:val="00DA7D5A"/>
    <w:rsid w:val="00DB14B5"/>
    <w:rsid w:val="00DB74AE"/>
    <w:rsid w:val="00DC3309"/>
    <w:rsid w:val="00DC48C0"/>
    <w:rsid w:val="00DC4A8A"/>
    <w:rsid w:val="00DC70C6"/>
    <w:rsid w:val="00DC7C7C"/>
    <w:rsid w:val="00DD181B"/>
    <w:rsid w:val="00DD598A"/>
    <w:rsid w:val="00DE0BAA"/>
    <w:rsid w:val="00DE1D16"/>
    <w:rsid w:val="00DF0BD7"/>
    <w:rsid w:val="00DF26D9"/>
    <w:rsid w:val="00DF286E"/>
    <w:rsid w:val="00DF299A"/>
    <w:rsid w:val="00E055D3"/>
    <w:rsid w:val="00E077F7"/>
    <w:rsid w:val="00E10D80"/>
    <w:rsid w:val="00E138E3"/>
    <w:rsid w:val="00E13B6E"/>
    <w:rsid w:val="00E14C65"/>
    <w:rsid w:val="00E14E8C"/>
    <w:rsid w:val="00E207C5"/>
    <w:rsid w:val="00E21373"/>
    <w:rsid w:val="00E21FDF"/>
    <w:rsid w:val="00E22C88"/>
    <w:rsid w:val="00E2589F"/>
    <w:rsid w:val="00E266DD"/>
    <w:rsid w:val="00E26E7A"/>
    <w:rsid w:val="00E278E5"/>
    <w:rsid w:val="00E304C1"/>
    <w:rsid w:val="00E442BA"/>
    <w:rsid w:val="00E450C4"/>
    <w:rsid w:val="00E4733C"/>
    <w:rsid w:val="00E47E05"/>
    <w:rsid w:val="00E56683"/>
    <w:rsid w:val="00E57A86"/>
    <w:rsid w:val="00E62964"/>
    <w:rsid w:val="00E62F38"/>
    <w:rsid w:val="00E63172"/>
    <w:rsid w:val="00E64772"/>
    <w:rsid w:val="00E64D26"/>
    <w:rsid w:val="00E65B5C"/>
    <w:rsid w:val="00E66447"/>
    <w:rsid w:val="00E7763F"/>
    <w:rsid w:val="00E80919"/>
    <w:rsid w:val="00E85916"/>
    <w:rsid w:val="00E86F0D"/>
    <w:rsid w:val="00E9609D"/>
    <w:rsid w:val="00EA31F8"/>
    <w:rsid w:val="00EA3248"/>
    <w:rsid w:val="00EA33BC"/>
    <w:rsid w:val="00EB04DC"/>
    <w:rsid w:val="00EB0A0D"/>
    <w:rsid w:val="00EB1806"/>
    <w:rsid w:val="00EC41A8"/>
    <w:rsid w:val="00EC785B"/>
    <w:rsid w:val="00EC7D51"/>
    <w:rsid w:val="00ED6458"/>
    <w:rsid w:val="00EE1FD4"/>
    <w:rsid w:val="00EE3FBE"/>
    <w:rsid w:val="00EE73B6"/>
    <w:rsid w:val="00EF359E"/>
    <w:rsid w:val="00EF5D20"/>
    <w:rsid w:val="00F0060E"/>
    <w:rsid w:val="00F07BD9"/>
    <w:rsid w:val="00F11FC5"/>
    <w:rsid w:val="00F13865"/>
    <w:rsid w:val="00F14AFE"/>
    <w:rsid w:val="00F17A2F"/>
    <w:rsid w:val="00F3279B"/>
    <w:rsid w:val="00F330E8"/>
    <w:rsid w:val="00F33F81"/>
    <w:rsid w:val="00F46CEB"/>
    <w:rsid w:val="00F50483"/>
    <w:rsid w:val="00F512F1"/>
    <w:rsid w:val="00F538A2"/>
    <w:rsid w:val="00F54350"/>
    <w:rsid w:val="00F54A3A"/>
    <w:rsid w:val="00F75338"/>
    <w:rsid w:val="00F811AD"/>
    <w:rsid w:val="00F820E9"/>
    <w:rsid w:val="00F83750"/>
    <w:rsid w:val="00F87964"/>
    <w:rsid w:val="00F92123"/>
    <w:rsid w:val="00F927ED"/>
    <w:rsid w:val="00F93C42"/>
    <w:rsid w:val="00F950CD"/>
    <w:rsid w:val="00FA1C59"/>
    <w:rsid w:val="00FA20F3"/>
    <w:rsid w:val="00FA4882"/>
    <w:rsid w:val="00FA69E3"/>
    <w:rsid w:val="00FB150D"/>
    <w:rsid w:val="00FB21CA"/>
    <w:rsid w:val="00FC1881"/>
    <w:rsid w:val="00FC6B8B"/>
    <w:rsid w:val="00FE0844"/>
    <w:rsid w:val="00FE5ED1"/>
    <w:rsid w:val="00FE7701"/>
    <w:rsid w:val="00FF652A"/>
    <w:rsid w:val="00FF7B0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8BBEE17-7A76-4CE4-9A7B-08FAC680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6FB"/>
    <w:rPr>
      <w:lang w:val="es-AR"/>
    </w:rPr>
  </w:style>
  <w:style w:type="paragraph" w:styleId="Ttulo1">
    <w:name w:val="heading 1"/>
    <w:basedOn w:val="Normal1"/>
    <w:next w:val="Normal1"/>
    <w:link w:val="Ttulo1Car"/>
    <w:rsid w:val="00B76A87"/>
    <w:pPr>
      <w:keepLines/>
      <w:widowControl/>
      <w:pBdr>
        <w:top w:val="single" w:sz="4" w:space="1" w:color="auto"/>
        <w:bottom w:val="single" w:sz="4" w:space="1" w:color="auto"/>
      </w:pBdr>
      <w:shd w:val="clear" w:color="auto" w:fill="17365D" w:themeFill="text2" w:themeFillShade="BF"/>
      <w:spacing w:before="480"/>
      <w:outlineLvl w:val="0"/>
    </w:pPr>
    <w:rPr>
      <w:rFonts w:ascii="Calibri" w:hAnsi="Calibri"/>
      <w:b/>
      <w:sz w:val="20"/>
      <w:szCs w:val="48"/>
    </w:rPr>
  </w:style>
  <w:style w:type="paragraph" w:styleId="Ttulo2">
    <w:name w:val="heading 2"/>
    <w:basedOn w:val="Normal1"/>
    <w:next w:val="Normal1"/>
    <w:link w:val="Ttulo2Car"/>
    <w:rsid w:val="00B76A87"/>
    <w:pPr>
      <w:keepLines/>
      <w:shd w:val="clear" w:color="auto" w:fill="DBE5F1" w:themeFill="accent1" w:themeFillTint="33"/>
      <w:spacing w:after="200"/>
      <w:jc w:val="both"/>
      <w:outlineLvl w:val="1"/>
    </w:pPr>
    <w:rPr>
      <w:rFonts w:ascii="Calibri Light" w:hAnsi="Calibri Light"/>
      <w:sz w:val="20"/>
      <w:szCs w:val="36"/>
    </w:rPr>
  </w:style>
  <w:style w:type="paragraph" w:styleId="Ttulo3">
    <w:name w:val="heading 3"/>
    <w:basedOn w:val="Normal1"/>
    <w:next w:val="Normal1"/>
    <w:link w:val="Ttulo3Car"/>
    <w:rsid w:val="00B76A87"/>
    <w:pPr>
      <w:keepNext/>
      <w:keepLines/>
      <w:pBdr>
        <w:bottom w:val="single" w:sz="4" w:space="1" w:color="auto"/>
      </w:pBdr>
      <w:shd w:val="clear" w:color="auto" w:fill="DBE5F1" w:themeFill="accent1" w:themeFillTint="33"/>
      <w:outlineLvl w:val="2"/>
    </w:pPr>
    <w:rPr>
      <w:rFonts w:ascii="Calibri" w:hAnsi="Calibri"/>
      <w:color w:val="365F91" w:themeColor="accent1" w:themeShade="BF"/>
      <w:sz w:val="20"/>
      <w:szCs w:val="28"/>
    </w:rPr>
  </w:style>
  <w:style w:type="paragraph" w:styleId="Ttulo4">
    <w:name w:val="heading 4"/>
    <w:basedOn w:val="Normal1"/>
    <w:next w:val="Normal1"/>
    <w:link w:val="Ttulo4Car"/>
    <w:rsid w:val="00B76A87"/>
    <w:pPr>
      <w:keepNext/>
      <w:keepLines/>
      <w:shd w:val="clear" w:color="auto" w:fill="DBE5F1" w:themeFill="accent1" w:themeFillTint="33"/>
      <w:spacing w:before="60" w:after="60"/>
      <w:jc w:val="both"/>
      <w:outlineLvl w:val="3"/>
    </w:pPr>
    <w:rPr>
      <w:rFonts w:ascii="Calibri" w:hAnsi="Calibri"/>
      <w:b/>
      <w:sz w:val="20"/>
    </w:rPr>
  </w:style>
  <w:style w:type="paragraph" w:styleId="Ttulo5">
    <w:name w:val="heading 5"/>
    <w:basedOn w:val="Normal1"/>
    <w:next w:val="Normal1"/>
    <w:link w:val="Ttulo5Car"/>
    <w:rsid w:val="00B76A87"/>
    <w:pPr>
      <w:keepNext/>
      <w:keepLines/>
      <w:shd w:val="clear" w:color="auto" w:fill="DBE5F1" w:themeFill="accent1" w:themeFillTint="33"/>
      <w:spacing w:before="240" w:after="40"/>
      <w:outlineLvl w:val="4"/>
    </w:pPr>
    <w:rPr>
      <w:rFonts w:ascii="Calibri" w:hAnsi="Calibri"/>
      <w:b/>
      <w:sz w:val="22"/>
      <w:szCs w:val="22"/>
    </w:rPr>
  </w:style>
  <w:style w:type="paragraph" w:styleId="Ttulo6">
    <w:name w:val="heading 6"/>
    <w:basedOn w:val="Normal1"/>
    <w:next w:val="Normal1"/>
    <w:link w:val="Ttulo6Car"/>
    <w:rsid w:val="00B76A8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B76A87"/>
    <w:pPr>
      <w:widowControl w:val="0"/>
    </w:pPr>
    <w:rPr>
      <w:rFonts w:ascii="Times New Roman" w:eastAsia="Times New Roman" w:hAnsi="Times New Roman" w:cs="Times New Roman"/>
      <w:lang w:val="es-AR" w:eastAsia="es-AR"/>
    </w:rPr>
  </w:style>
  <w:style w:type="character" w:customStyle="1" w:styleId="Ttulo1Car">
    <w:name w:val="Título 1 Car"/>
    <w:basedOn w:val="Fuentedeprrafopredeter"/>
    <w:link w:val="Ttulo1"/>
    <w:rsid w:val="00B76A87"/>
    <w:rPr>
      <w:rFonts w:ascii="Calibri" w:eastAsia="Times New Roman" w:hAnsi="Calibri" w:cs="Times New Roman"/>
      <w:b/>
      <w:sz w:val="20"/>
      <w:szCs w:val="48"/>
      <w:shd w:val="clear" w:color="auto" w:fill="17365D" w:themeFill="text2" w:themeFillShade="BF"/>
      <w:lang w:val="es-AR" w:eastAsia="es-AR"/>
    </w:rPr>
  </w:style>
  <w:style w:type="character" w:customStyle="1" w:styleId="Ttulo2Car">
    <w:name w:val="Título 2 Car"/>
    <w:basedOn w:val="Fuentedeprrafopredeter"/>
    <w:link w:val="Ttulo2"/>
    <w:rsid w:val="00B76A87"/>
    <w:rPr>
      <w:rFonts w:ascii="Calibri Light" w:eastAsia="Times New Roman" w:hAnsi="Calibri Light" w:cs="Times New Roman"/>
      <w:sz w:val="20"/>
      <w:szCs w:val="36"/>
      <w:shd w:val="clear" w:color="auto" w:fill="DBE5F1" w:themeFill="accent1" w:themeFillTint="33"/>
      <w:lang w:val="es-AR" w:eastAsia="es-AR"/>
    </w:rPr>
  </w:style>
  <w:style w:type="character" w:customStyle="1" w:styleId="Ttulo3Car">
    <w:name w:val="Título 3 Car"/>
    <w:basedOn w:val="Fuentedeprrafopredeter"/>
    <w:link w:val="Ttulo3"/>
    <w:rsid w:val="00B76A87"/>
    <w:rPr>
      <w:rFonts w:ascii="Calibri" w:eastAsia="Times New Roman" w:hAnsi="Calibri" w:cs="Times New Roman"/>
      <w:color w:val="365F91" w:themeColor="accent1" w:themeShade="BF"/>
      <w:sz w:val="20"/>
      <w:szCs w:val="28"/>
      <w:shd w:val="clear" w:color="auto" w:fill="DBE5F1" w:themeFill="accent1" w:themeFillTint="33"/>
      <w:lang w:val="es-AR" w:eastAsia="es-AR"/>
    </w:rPr>
  </w:style>
  <w:style w:type="character" w:customStyle="1" w:styleId="Ttulo4Car">
    <w:name w:val="Título 4 Car"/>
    <w:basedOn w:val="Fuentedeprrafopredeter"/>
    <w:link w:val="Ttulo4"/>
    <w:rsid w:val="00B76A87"/>
    <w:rPr>
      <w:rFonts w:ascii="Calibri" w:eastAsia="Times New Roman" w:hAnsi="Calibri" w:cs="Times New Roman"/>
      <w:b/>
      <w:sz w:val="20"/>
      <w:shd w:val="clear" w:color="auto" w:fill="DBE5F1" w:themeFill="accent1" w:themeFillTint="33"/>
      <w:lang w:val="es-AR" w:eastAsia="es-AR"/>
    </w:rPr>
  </w:style>
  <w:style w:type="character" w:customStyle="1" w:styleId="Ttulo5Car">
    <w:name w:val="Título 5 Car"/>
    <w:basedOn w:val="Fuentedeprrafopredeter"/>
    <w:link w:val="Ttulo5"/>
    <w:rsid w:val="00B76A87"/>
    <w:rPr>
      <w:rFonts w:ascii="Calibri" w:eastAsia="Times New Roman" w:hAnsi="Calibri" w:cs="Times New Roman"/>
      <w:b/>
      <w:sz w:val="22"/>
      <w:szCs w:val="22"/>
      <w:shd w:val="clear" w:color="auto" w:fill="DBE5F1" w:themeFill="accent1" w:themeFillTint="33"/>
      <w:lang w:val="es-AR" w:eastAsia="es-AR"/>
    </w:rPr>
  </w:style>
  <w:style w:type="character" w:customStyle="1" w:styleId="Ttulo6Car">
    <w:name w:val="Título 6 Car"/>
    <w:basedOn w:val="Fuentedeprrafopredeter"/>
    <w:link w:val="Ttulo6"/>
    <w:rsid w:val="00B76A87"/>
    <w:rPr>
      <w:rFonts w:ascii="Times New Roman" w:eastAsia="Times New Roman" w:hAnsi="Times New Roman" w:cs="Times New Roman"/>
      <w:b/>
      <w:sz w:val="20"/>
      <w:szCs w:val="20"/>
      <w:lang w:val="es-AR" w:eastAsia="es-AR"/>
    </w:rPr>
  </w:style>
  <w:style w:type="paragraph" w:styleId="Encabezado">
    <w:name w:val="header"/>
    <w:basedOn w:val="Normal"/>
    <w:link w:val="EncabezadoCar"/>
    <w:uiPriority w:val="99"/>
    <w:unhideWhenUsed/>
    <w:rsid w:val="00A65E05"/>
    <w:pPr>
      <w:tabs>
        <w:tab w:val="center" w:pos="4320"/>
        <w:tab w:val="right" w:pos="8640"/>
      </w:tabs>
    </w:pPr>
  </w:style>
  <w:style w:type="character" w:customStyle="1" w:styleId="EncabezadoCar">
    <w:name w:val="Encabezado Car"/>
    <w:basedOn w:val="Fuentedeprrafopredeter"/>
    <w:link w:val="Encabezado"/>
    <w:uiPriority w:val="99"/>
    <w:rsid w:val="00A65E05"/>
  </w:style>
  <w:style w:type="paragraph" w:styleId="Piedepgina">
    <w:name w:val="footer"/>
    <w:basedOn w:val="Normal"/>
    <w:link w:val="PiedepginaCar"/>
    <w:uiPriority w:val="99"/>
    <w:unhideWhenUsed/>
    <w:rsid w:val="00A65E05"/>
    <w:pPr>
      <w:tabs>
        <w:tab w:val="center" w:pos="4320"/>
        <w:tab w:val="right" w:pos="8640"/>
      </w:tabs>
    </w:pPr>
  </w:style>
  <w:style w:type="character" w:customStyle="1" w:styleId="PiedepginaCar">
    <w:name w:val="Pie de página Car"/>
    <w:basedOn w:val="Fuentedeprrafopredeter"/>
    <w:link w:val="Piedepgina"/>
    <w:uiPriority w:val="99"/>
    <w:rsid w:val="00A65E05"/>
  </w:style>
  <w:style w:type="paragraph" w:styleId="Textodeglobo">
    <w:name w:val="Balloon Text"/>
    <w:basedOn w:val="Normal"/>
    <w:link w:val="TextodegloboCar"/>
    <w:uiPriority w:val="99"/>
    <w:semiHidden/>
    <w:unhideWhenUsed/>
    <w:rsid w:val="00A65E05"/>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A65E05"/>
    <w:rPr>
      <w:rFonts w:ascii="Lucida Grande" w:hAnsi="Lucida Grande"/>
      <w:sz w:val="18"/>
      <w:szCs w:val="18"/>
    </w:rPr>
  </w:style>
  <w:style w:type="paragraph" w:styleId="Prrafodelista">
    <w:name w:val="List Paragraph"/>
    <w:basedOn w:val="Normal"/>
    <w:uiPriority w:val="34"/>
    <w:qFormat/>
    <w:rsid w:val="007C04A4"/>
    <w:pPr>
      <w:spacing w:after="160" w:line="259" w:lineRule="auto"/>
      <w:ind w:left="720"/>
      <w:contextualSpacing/>
    </w:pPr>
    <w:rPr>
      <w:rFonts w:eastAsiaTheme="minorHAnsi"/>
      <w:sz w:val="22"/>
      <w:szCs w:val="22"/>
    </w:rPr>
  </w:style>
  <w:style w:type="paragraph" w:styleId="NormalWeb">
    <w:name w:val="Normal (Web)"/>
    <w:basedOn w:val="Normal"/>
    <w:uiPriority w:val="99"/>
    <w:unhideWhenUsed/>
    <w:rsid w:val="004C4877"/>
    <w:pPr>
      <w:spacing w:before="100" w:beforeAutospacing="1" w:after="100" w:afterAutospacing="1"/>
    </w:pPr>
    <w:rPr>
      <w:rFonts w:ascii="Times New Roman" w:eastAsia="Times New Roman" w:hAnsi="Times New Roman" w:cs="Times New Roman"/>
      <w:lang w:eastAsia="es-AR"/>
    </w:rPr>
  </w:style>
  <w:style w:type="character" w:styleId="Hipervnculo">
    <w:name w:val="Hyperlink"/>
    <w:basedOn w:val="Fuentedeprrafopredeter"/>
    <w:uiPriority w:val="99"/>
    <w:unhideWhenUsed/>
    <w:rsid w:val="00D30D7E"/>
    <w:rPr>
      <w:color w:val="0000FF" w:themeColor="hyperlink"/>
      <w:u w:val="single"/>
    </w:rPr>
  </w:style>
  <w:style w:type="character" w:customStyle="1" w:styleId="Mencinsinresolver1">
    <w:name w:val="Mención sin resolver1"/>
    <w:basedOn w:val="Fuentedeprrafopredeter"/>
    <w:uiPriority w:val="99"/>
    <w:semiHidden/>
    <w:unhideWhenUsed/>
    <w:rsid w:val="007C0AEB"/>
    <w:rPr>
      <w:color w:val="605E5C"/>
      <w:shd w:val="clear" w:color="auto" w:fill="E1DFDD"/>
    </w:rPr>
  </w:style>
  <w:style w:type="paragraph" w:styleId="Sinespaciado">
    <w:name w:val="No Spacing"/>
    <w:link w:val="SinespaciadoCar"/>
    <w:uiPriority w:val="1"/>
    <w:qFormat/>
    <w:rsid w:val="00B76A87"/>
    <w:rPr>
      <w:sz w:val="22"/>
      <w:szCs w:val="22"/>
      <w:lang w:val="es-AR" w:eastAsia="es-AR"/>
    </w:rPr>
  </w:style>
  <w:style w:type="character" w:customStyle="1" w:styleId="SinespaciadoCar">
    <w:name w:val="Sin espaciado Car"/>
    <w:basedOn w:val="Fuentedeprrafopredeter"/>
    <w:link w:val="Sinespaciado"/>
    <w:uiPriority w:val="1"/>
    <w:rsid w:val="00B76A87"/>
    <w:rPr>
      <w:sz w:val="22"/>
      <w:szCs w:val="22"/>
      <w:lang w:val="es-AR" w:eastAsia="es-AR"/>
    </w:rPr>
  </w:style>
  <w:style w:type="table" w:customStyle="1" w:styleId="TableNormal">
    <w:name w:val="Table Normal"/>
    <w:rsid w:val="00B76A87"/>
    <w:pPr>
      <w:widowControl w:val="0"/>
    </w:pPr>
    <w:rPr>
      <w:rFonts w:ascii="Times New Roman" w:eastAsia="Times New Roman" w:hAnsi="Times New Roman" w:cs="Times New Roman"/>
      <w:lang w:val="es-AR" w:eastAsia="es-AR"/>
    </w:rPr>
    <w:tblPr>
      <w:tblCellMar>
        <w:top w:w="0" w:type="dxa"/>
        <w:left w:w="0" w:type="dxa"/>
        <w:bottom w:w="0" w:type="dxa"/>
        <w:right w:w="0" w:type="dxa"/>
      </w:tblCellMar>
    </w:tblPr>
  </w:style>
  <w:style w:type="paragraph" w:styleId="Ttulo">
    <w:name w:val="Title"/>
    <w:basedOn w:val="Normal1"/>
    <w:next w:val="Normal1"/>
    <w:link w:val="TtuloCar"/>
    <w:rsid w:val="00B76A87"/>
    <w:pPr>
      <w:keepNext/>
      <w:keepLines/>
      <w:spacing w:before="480" w:after="120"/>
    </w:pPr>
    <w:rPr>
      <w:b/>
      <w:sz w:val="72"/>
      <w:szCs w:val="72"/>
    </w:rPr>
  </w:style>
  <w:style w:type="character" w:customStyle="1" w:styleId="TtuloCar">
    <w:name w:val="Título Car"/>
    <w:basedOn w:val="Fuentedeprrafopredeter"/>
    <w:link w:val="Ttulo"/>
    <w:rsid w:val="00B76A87"/>
    <w:rPr>
      <w:rFonts w:ascii="Times New Roman" w:eastAsia="Times New Roman" w:hAnsi="Times New Roman" w:cs="Times New Roman"/>
      <w:b/>
      <w:sz w:val="72"/>
      <w:szCs w:val="72"/>
      <w:lang w:val="es-AR" w:eastAsia="es-AR"/>
    </w:rPr>
  </w:style>
  <w:style w:type="paragraph" w:styleId="Subttulo">
    <w:name w:val="Subtitle"/>
    <w:basedOn w:val="Normal1"/>
    <w:next w:val="Normal1"/>
    <w:link w:val="SubttuloCar"/>
    <w:rsid w:val="00B76A87"/>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B76A87"/>
    <w:rPr>
      <w:rFonts w:ascii="Georgia" w:eastAsia="Georgia" w:hAnsi="Georgia" w:cs="Georgia"/>
      <w:i/>
      <w:color w:val="666666"/>
      <w:sz w:val="48"/>
      <w:szCs w:val="48"/>
      <w:lang w:val="es-AR" w:eastAsia="es-AR"/>
    </w:rPr>
  </w:style>
  <w:style w:type="paragraph" w:styleId="Textocomentario">
    <w:name w:val="annotation text"/>
    <w:basedOn w:val="Normal"/>
    <w:link w:val="TextocomentarioCar"/>
    <w:uiPriority w:val="99"/>
    <w:unhideWhenUsed/>
    <w:rsid w:val="00B76A87"/>
    <w:pPr>
      <w:widowControl w:val="0"/>
    </w:pPr>
    <w:rPr>
      <w:rFonts w:ascii="Times New Roman" w:eastAsia="Times New Roman" w:hAnsi="Times New Roman" w:cs="Times New Roman"/>
      <w:sz w:val="20"/>
      <w:szCs w:val="20"/>
      <w:lang w:eastAsia="es-AR"/>
    </w:rPr>
  </w:style>
  <w:style w:type="character" w:customStyle="1" w:styleId="TextocomentarioCar">
    <w:name w:val="Texto comentario Car"/>
    <w:basedOn w:val="Fuentedeprrafopredeter"/>
    <w:link w:val="Textocomentario"/>
    <w:uiPriority w:val="99"/>
    <w:rsid w:val="00B76A87"/>
    <w:rPr>
      <w:rFonts w:ascii="Times New Roman" w:eastAsia="Times New Roman" w:hAnsi="Times New Roman" w:cs="Times New Roman"/>
      <w:sz w:val="20"/>
      <w:szCs w:val="20"/>
      <w:lang w:val="es-AR" w:eastAsia="es-AR"/>
    </w:rPr>
  </w:style>
  <w:style w:type="character" w:styleId="Refdecomentario">
    <w:name w:val="annotation reference"/>
    <w:basedOn w:val="Fuentedeprrafopredeter"/>
    <w:uiPriority w:val="99"/>
    <w:semiHidden/>
    <w:unhideWhenUsed/>
    <w:rsid w:val="00B76A87"/>
    <w:rPr>
      <w:sz w:val="16"/>
      <w:szCs w:val="16"/>
    </w:rPr>
  </w:style>
  <w:style w:type="paragraph" w:styleId="Textonotapie">
    <w:name w:val="footnote text"/>
    <w:basedOn w:val="Normal"/>
    <w:link w:val="TextonotapieCar"/>
    <w:uiPriority w:val="99"/>
    <w:unhideWhenUsed/>
    <w:rsid w:val="00B76A87"/>
    <w:pPr>
      <w:widowControl w:val="0"/>
    </w:pPr>
    <w:rPr>
      <w:rFonts w:ascii="Times New Roman" w:eastAsia="Times New Roman" w:hAnsi="Times New Roman" w:cs="Times New Roman"/>
      <w:sz w:val="20"/>
      <w:szCs w:val="20"/>
      <w:lang w:eastAsia="es-AR"/>
    </w:rPr>
  </w:style>
  <w:style w:type="character" w:customStyle="1" w:styleId="TextonotapieCar">
    <w:name w:val="Texto nota pie Car"/>
    <w:basedOn w:val="Fuentedeprrafopredeter"/>
    <w:link w:val="Textonotapie"/>
    <w:uiPriority w:val="99"/>
    <w:rsid w:val="00B76A87"/>
    <w:rPr>
      <w:rFonts w:ascii="Times New Roman" w:eastAsia="Times New Roman" w:hAnsi="Times New Roman" w:cs="Times New Roman"/>
      <w:sz w:val="20"/>
      <w:szCs w:val="20"/>
      <w:lang w:val="es-AR" w:eastAsia="es-AR"/>
    </w:rPr>
  </w:style>
  <w:style w:type="character" w:styleId="Refdenotaalpie">
    <w:name w:val="footnote reference"/>
    <w:basedOn w:val="Fuentedeprrafopredeter"/>
    <w:uiPriority w:val="99"/>
    <w:semiHidden/>
    <w:unhideWhenUsed/>
    <w:rsid w:val="00B76A87"/>
    <w:rPr>
      <w:vertAlign w:val="superscript"/>
    </w:rPr>
  </w:style>
  <w:style w:type="paragraph" w:customStyle="1" w:styleId="Default">
    <w:name w:val="Default"/>
    <w:rsid w:val="00B76A87"/>
    <w:pPr>
      <w:autoSpaceDE w:val="0"/>
      <w:autoSpaceDN w:val="0"/>
      <w:adjustRightInd w:val="0"/>
    </w:pPr>
    <w:rPr>
      <w:rFonts w:ascii="Roboto" w:eastAsia="Times New Roman" w:hAnsi="Roboto" w:cs="Roboto"/>
      <w:color w:val="000000"/>
      <w:lang w:val="es-AR" w:eastAsia="es-AR"/>
    </w:rPr>
  </w:style>
  <w:style w:type="paragraph" w:customStyle="1" w:styleId="Pa6">
    <w:name w:val="Pa6"/>
    <w:basedOn w:val="Default"/>
    <w:next w:val="Default"/>
    <w:uiPriority w:val="99"/>
    <w:rsid w:val="00B76A87"/>
    <w:pPr>
      <w:spacing w:line="201" w:lineRule="atLeast"/>
    </w:pPr>
    <w:rPr>
      <w:rFonts w:cs="Times New Roman"/>
      <w:color w:val="auto"/>
    </w:rPr>
  </w:style>
  <w:style w:type="paragraph" w:customStyle="1" w:styleId="Pa30">
    <w:name w:val="Pa30"/>
    <w:basedOn w:val="Default"/>
    <w:next w:val="Default"/>
    <w:uiPriority w:val="99"/>
    <w:rsid w:val="00B76A87"/>
    <w:pPr>
      <w:spacing w:line="201" w:lineRule="atLeast"/>
    </w:pPr>
    <w:rPr>
      <w:rFonts w:cs="Times New Roman"/>
      <w:color w:val="auto"/>
    </w:rPr>
  </w:style>
  <w:style w:type="table" w:styleId="Tablaconcuadrcula">
    <w:name w:val="Table Grid"/>
    <w:basedOn w:val="Tablanormal"/>
    <w:uiPriority w:val="59"/>
    <w:rsid w:val="00B76A87"/>
    <w:pPr>
      <w:widowControl w:val="0"/>
    </w:pPr>
    <w:rPr>
      <w:rFonts w:ascii="Times New Roman" w:eastAsia="Times New Roman" w:hAnsi="Times New Roman" w:cs="Times New Roman"/>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B76A87"/>
    <w:rPr>
      <w:b/>
      <w:bCs/>
    </w:rPr>
  </w:style>
  <w:style w:type="character" w:customStyle="1" w:styleId="AsuntodelcomentarioCar">
    <w:name w:val="Asunto del comentario Car"/>
    <w:basedOn w:val="TextocomentarioCar"/>
    <w:link w:val="Asuntodelcomentario"/>
    <w:uiPriority w:val="99"/>
    <w:semiHidden/>
    <w:rsid w:val="00B76A87"/>
    <w:rPr>
      <w:rFonts w:ascii="Times New Roman" w:eastAsia="Times New Roman" w:hAnsi="Times New Roman" w:cs="Times New Roman"/>
      <w:b/>
      <w:bCs/>
      <w:sz w:val="20"/>
      <w:szCs w:val="20"/>
      <w:lang w:val="es-AR" w:eastAsia="es-AR"/>
    </w:rPr>
  </w:style>
  <w:style w:type="character" w:styleId="Hipervnculovisitado">
    <w:name w:val="FollowedHyperlink"/>
    <w:basedOn w:val="Fuentedeprrafopredeter"/>
    <w:uiPriority w:val="99"/>
    <w:semiHidden/>
    <w:unhideWhenUsed/>
    <w:rsid w:val="00B76A87"/>
    <w:rPr>
      <w:color w:val="800080" w:themeColor="followedHyperlink"/>
      <w:u w:val="single"/>
    </w:rPr>
  </w:style>
  <w:style w:type="paragraph" w:customStyle="1" w:styleId="txtright">
    <w:name w:val="txtright"/>
    <w:basedOn w:val="Normal"/>
    <w:rsid w:val="00B76A87"/>
    <w:pPr>
      <w:spacing w:before="100" w:beforeAutospacing="1" w:after="100" w:afterAutospacing="1"/>
    </w:pPr>
    <w:rPr>
      <w:rFonts w:ascii="Times New Roman" w:eastAsia="Times New Roman" w:hAnsi="Times New Roman" w:cs="Times New Roman"/>
      <w:lang w:eastAsia="es-AR"/>
    </w:rPr>
  </w:style>
  <w:style w:type="paragraph" w:styleId="Citadestacada">
    <w:name w:val="Intense Quote"/>
    <w:basedOn w:val="Normal"/>
    <w:next w:val="Normal"/>
    <w:link w:val="CitadestacadaCar"/>
    <w:uiPriority w:val="30"/>
    <w:qFormat/>
    <w:rsid w:val="00B76A87"/>
    <w:pPr>
      <w:pageBreakBefore/>
      <w:widowControl w:val="0"/>
      <w:pBdr>
        <w:bottom w:val="single" w:sz="12" w:space="4" w:color="1F497D" w:themeColor="text2"/>
      </w:pBdr>
      <w:spacing w:before="200" w:after="280"/>
      <w:ind w:left="936" w:right="936"/>
    </w:pPr>
    <w:rPr>
      <w:rFonts w:eastAsia="Times New Roman" w:cs="Times New Roman"/>
      <w:b/>
      <w:bCs/>
      <w:iCs/>
      <w:color w:val="1F497D" w:themeColor="text2"/>
      <w:sz w:val="32"/>
      <w:lang w:eastAsia="es-AR"/>
    </w:rPr>
  </w:style>
  <w:style w:type="character" w:customStyle="1" w:styleId="CitadestacadaCar">
    <w:name w:val="Cita destacada Car"/>
    <w:basedOn w:val="Fuentedeprrafopredeter"/>
    <w:link w:val="Citadestacada"/>
    <w:uiPriority w:val="30"/>
    <w:rsid w:val="00B76A87"/>
    <w:rPr>
      <w:rFonts w:eastAsia="Times New Roman" w:cs="Times New Roman"/>
      <w:b/>
      <w:bCs/>
      <w:iCs/>
      <w:color w:val="1F497D" w:themeColor="text2"/>
      <w:sz w:val="32"/>
      <w:lang w:val="es-AR" w:eastAsia="es-AR"/>
    </w:rPr>
  </w:style>
  <w:style w:type="character" w:styleId="nfasisintenso">
    <w:name w:val="Intense Emphasis"/>
    <w:basedOn w:val="Fuentedeprrafopredeter"/>
    <w:uiPriority w:val="21"/>
    <w:qFormat/>
    <w:rsid w:val="00B76A87"/>
    <w:rPr>
      <w:b/>
      <w:bCs/>
      <w:i/>
      <w:iCs/>
      <w:color w:val="4F81BD" w:themeColor="accent1"/>
    </w:rPr>
  </w:style>
  <w:style w:type="paragraph" w:styleId="TtuloTDC">
    <w:name w:val="TOC Heading"/>
    <w:basedOn w:val="Ttulo1"/>
    <w:next w:val="Normal"/>
    <w:uiPriority w:val="39"/>
    <w:unhideWhenUsed/>
    <w:qFormat/>
    <w:rsid w:val="00B76A87"/>
    <w:pPr>
      <w:keepNext/>
      <w:pBdr>
        <w:top w:val="none" w:sz="0" w:space="0" w:color="auto"/>
        <w:bottom w:val="none" w:sz="0" w:space="0" w:color="auto"/>
      </w:pBdr>
      <w:shd w:val="clear" w:color="auto" w:fill="auto"/>
      <w:spacing w:line="276" w:lineRule="auto"/>
      <w:outlineLvl w:val="9"/>
    </w:pPr>
    <w:rPr>
      <w:rFonts w:asciiTheme="majorHAnsi" w:eastAsiaTheme="majorEastAsia" w:hAnsiTheme="majorHAnsi" w:cstheme="majorBidi"/>
      <w:bCs/>
      <w:color w:val="365F91" w:themeColor="accent1" w:themeShade="BF"/>
      <w:sz w:val="28"/>
      <w:szCs w:val="28"/>
      <w:lang w:val="es-ES" w:eastAsia="en-US"/>
    </w:rPr>
  </w:style>
  <w:style w:type="paragraph" w:styleId="TDC1">
    <w:name w:val="toc 1"/>
    <w:basedOn w:val="Normal"/>
    <w:next w:val="Normal"/>
    <w:autoRedefine/>
    <w:uiPriority w:val="39"/>
    <w:unhideWhenUsed/>
    <w:qFormat/>
    <w:rsid w:val="00B76A87"/>
    <w:pPr>
      <w:widowControl w:val="0"/>
      <w:tabs>
        <w:tab w:val="right" w:leader="dot" w:pos="8680"/>
      </w:tabs>
      <w:spacing w:before="480" w:after="480"/>
      <w:ind w:right="-380"/>
    </w:pPr>
    <w:rPr>
      <w:rFonts w:ascii="Times New Roman" w:eastAsia="Times New Roman" w:hAnsi="Times New Roman" w:cs="Times New Roman"/>
      <w:lang w:eastAsia="es-AR"/>
    </w:rPr>
  </w:style>
  <w:style w:type="paragraph" w:styleId="TDC2">
    <w:name w:val="toc 2"/>
    <w:basedOn w:val="Normal"/>
    <w:next w:val="Normal"/>
    <w:autoRedefine/>
    <w:uiPriority w:val="39"/>
    <w:unhideWhenUsed/>
    <w:qFormat/>
    <w:rsid w:val="00B76A87"/>
    <w:pPr>
      <w:widowControl w:val="0"/>
      <w:spacing w:after="100"/>
      <w:ind w:left="240"/>
    </w:pPr>
    <w:rPr>
      <w:rFonts w:ascii="Times New Roman" w:eastAsia="Times New Roman" w:hAnsi="Times New Roman" w:cs="Times New Roman"/>
      <w:lang w:eastAsia="es-AR"/>
    </w:rPr>
  </w:style>
  <w:style w:type="paragraph" w:styleId="TDC3">
    <w:name w:val="toc 3"/>
    <w:basedOn w:val="Normal"/>
    <w:next w:val="Normal"/>
    <w:autoRedefine/>
    <w:uiPriority w:val="39"/>
    <w:unhideWhenUsed/>
    <w:qFormat/>
    <w:rsid w:val="00B76A87"/>
    <w:pPr>
      <w:widowControl w:val="0"/>
      <w:spacing w:after="100"/>
      <w:ind w:left="480"/>
    </w:pPr>
    <w:rPr>
      <w:rFonts w:ascii="Times New Roman" w:eastAsia="Times New Roman" w:hAnsi="Times New Roman" w:cs="Times New Roman"/>
      <w:lang w:eastAsia="es-AR"/>
    </w:rPr>
  </w:style>
  <w:style w:type="character" w:styleId="Textoennegrita">
    <w:name w:val="Strong"/>
    <w:basedOn w:val="Fuentedeprrafopredeter"/>
    <w:uiPriority w:val="22"/>
    <w:qFormat/>
    <w:rsid w:val="00B76A87"/>
    <w:rPr>
      <w:b/>
      <w:bCs/>
    </w:rPr>
  </w:style>
  <w:style w:type="character" w:styleId="Ttulodellibro">
    <w:name w:val="Book Title"/>
    <w:basedOn w:val="Fuentedeprrafopredeter"/>
    <w:uiPriority w:val="33"/>
    <w:qFormat/>
    <w:rsid w:val="00B76A87"/>
    <w:rPr>
      <w:b/>
      <w:bCs/>
      <w:smallCaps/>
      <w:spacing w:val="5"/>
    </w:rPr>
  </w:style>
  <w:style w:type="paragraph" w:styleId="Revisin">
    <w:name w:val="Revision"/>
    <w:hidden/>
    <w:uiPriority w:val="99"/>
    <w:semiHidden/>
    <w:rsid w:val="00E4733C"/>
    <w:rPr>
      <w:lang w:val="es-AR"/>
    </w:rPr>
  </w:style>
  <w:style w:type="character" w:customStyle="1" w:styleId="noneb">
    <w:name w:val="noneb"/>
    <w:basedOn w:val="Fuentedeprrafopredeter"/>
    <w:rsid w:val="006344E0"/>
  </w:style>
  <w:style w:type="paragraph" w:customStyle="1" w:styleId="bodya">
    <w:name w:val="bodya"/>
    <w:basedOn w:val="Normal"/>
    <w:rsid w:val="006344E0"/>
    <w:pPr>
      <w:spacing w:before="100" w:beforeAutospacing="1" w:after="100" w:afterAutospacing="1"/>
    </w:pPr>
    <w:rPr>
      <w:rFonts w:ascii="Times New Roman" w:eastAsia="Times New Roman" w:hAnsi="Times New Roman" w:cs="Times New Roman"/>
      <w:lang w:eastAsia="es-AR"/>
    </w:rPr>
  </w:style>
  <w:style w:type="character" w:customStyle="1" w:styleId="nonea">
    <w:name w:val="nonea"/>
    <w:basedOn w:val="Fuentedeprrafopredeter"/>
    <w:rsid w:val="006344E0"/>
  </w:style>
  <w:style w:type="character" w:customStyle="1" w:styleId="none">
    <w:name w:val="none"/>
    <w:basedOn w:val="Fuentedeprrafopredeter"/>
    <w:rsid w:val="006344E0"/>
  </w:style>
  <w:style w:type="character" w:customStyle="1" w:styleId="UnresolvedMention">
    <w:name w:val="Unresolved Mention"/>
    <w:basedOn w:val="Fuentedeprrafopredeter"/>
    <w:uiPriority w:val="99"/>
    <w:semiHidden/>
    <w:unhideWhenUsed/>
    <w:rsid w:val="008B1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3307">
      <w:bodyDiv w:val="1"/>
      <w:marLeft w:val="0"/>
      <w:marRight w:val="0"/>
      <w:marTop w:val="0"/>
      <w:marBottom w:val="0"/>
      <w:divBdr>
        <w:top w:val="none" w:sz="0" w:space="0" w:color="auto"/>
        <w:left w:val="none" w:sz="0" w:space="0" w:color="auto"/>
        <w:bottom w:val="none" w:sz="0" w:space="0" w:color="auto"/>
        <w:right w:val="none" w:sz="0" w:space="0" w:color="auto"/>
      </w:divBdr>
    </w:div>
    <w:div w:id="8141829">
      <w:bodyDiv w:val="1"/>
      <w:marLeft w:val="0"/>
      <w:marRight w:val="0"/>
      <w:marTop w:val="0"/>
      <w:marBottom w:val="0"/>
      <w:divBdr>
        <w:top w:val="none" w:sz="0" w:space="0" w:color="auto"/>
        <w:left w:val="none" w:sz="0" w:space="0" w:color="auto"/>
        <w:bottom w:val="none" w:sz="0" w:space="0" w:color="auto"/>
        <w:right w:val="none" w:sz="0" w:space="0" w:color="auto"/>
      </w:divBdr>
    </w:div>
    <w:div w:id="11424671">
      <w:bodyDiv w:val="1"/>
      <w:marLeft w:val="0"/>
      <w:marRight w:val="0"/>
      <w:marTop w:val="0"/>
      <w:marBottom w:val="0"/>
      <w:divBdr>
        <w:top w:val="none" w:sz="0" w:space="0" w:color="auto"/>
        <w:left w:val="none" w:sz="0" w:space="0" w:color="auto"/>
        <w:bottom w:val="none" w:sz="0" w:space="0" w:color="auto"/>
        <w:right w:val="none" w:sz="0" w:space="0" w:color="auto"/>
      </w:divBdr>
    </w:div>
    <w:div w:id="92479881">
      <w:bodyDiv w:val="1"/>
      <w:marLeft w:val="0"/>
      <w:marRight w:val="0"/>
      <w:marTop w:val="0"/>
      <w:marBottom w:val="0"/>
      <w:divBdr>
        <w:top w:val="none" w:sz="0" w:space="0" w:color="auto"/>
        <w:left w:val="none" w:sz="0" w:space="0" w:color="auto"/>
        <w:bottom w:val="none" w:sz="0" w:space="0" w:color="auto"/>
        <w:right w:val="none" w:sz="0" w:space="0" w:color="auto"/>
      </w:divBdr>
    </w:div>
    <w:div w:id="117383665">
      <w:bodyDiv w:val="1"/>
      <w:marLeft w:val="0"/>
      <w:marRight w:val="0"/>
      <w:marTop w:val="0"/>
      <w:marBottom w:val="0"/>
      <w:divBdr>
        <w:top w:val="none" w:sz="0" w:space="0" w:color="auto"/>
        <w:left w:val="none" w:sz="0" w:space="0" w:color="auto"/>
        <w:bottom w:val="none" w:sz="0" w:space="0" w:color="auto"/>
        <w:right w:val="none" w:sz="0" w:space="0" w:color="auto"/>
      </w:divBdr>
    </w:div>
    <w:div w:id="155651665">
      <w:bodyDiv w:val="1"/>
      <w:marLeft w:val="0"/>
      <w:marRight w:val="0"/>
      <w:marTop w:val="0"/>
      <w:marBottom w:val="0"/>
      <w:divBdr>
        <w:top w:val="none" w:sz="0" w:space="0" w:color="auto"/>
        <w:left w:val="none" w:sz="0" w:space="0" w:color="auto"/>
        <w:bottom w:val="none" w:sz="0" w:space="0" w:color="auto"/>
        <w:right w:val="none" w:sz="0" w:space="0" w:color="auto"/>
      </w:divBdr>
    </w:div>
    <w:div w:id="441417007">
      <w:bodyDiv w:val="1"/>
      <w:marLeft w:val="0"/>
      <w:marRight w:val="0"/>
      <w:marTop w:val="0"/>
      <w:marBottom w:val="0"/>
      <w:divBdr>
        <w:top w:val="none" w:sz="0" w:space="0" w:color="auto"/>
        <w:left w:val="none" w:sz="0" w:space="0" w:color="auto"/>
        <w:bottom w:val="none" w:sz="0" w:space="0" w:color="auto"/>
        <w:right w:val="none" w:sz="0" w:space="0" w:color="auto"/>
      </w:divBdr>
    </w:div>
    <w:div w:id="486359534">
      <w:bodyDiv w:val="1"/>
      <w:marLeft w:val="0"/>
      <w:marRight w:val="0"/>
      <w:marTop w:val="0"/>
      <w:marBottom w:val="0"/>
      <w:divBdr>
        <w:top w:val="none" w:sz="0" w:space="0" w:color="auto"/>
        <w:left w:val="none" w:sz="0" w:space="0" w:color="auto"/>
        <w:bottom w:val="none" w:sz="0" w:space="0" w:color="auto"/>
        <w:right w:val="none" w:sz="0" w:space="0" w:color="auto"/>
      </w:divBdr>
    </w:div>
    <w:div w:id="717554044">
      <w:bodyDiv w:val="1"/>
      <w:marLeft w:val="0"/>
      <w:marRight w:val="0"/>
      <w:marTop w:val="0"/>
      <w:marBottom w:val="0"/>
      <w:divBdr>
        <w:top w:val="none" w:sz="0" w:space="0" w:color="auto"/>
        <w:left w:val="none" w:sz="0" w:space="0" w:color="auto"/>
        <w:bottom w:val="none" w:sz="0" w:space="0" w:color="auto"/>
        <w:right w:val="none" w:sz="0" w:space="0" w:color="auto"/>
      </w:divBdr>
    </w:div>
    <w:div w:id="783692507">
      <w:bodyDiv w:val="1"/>
      <w:marLeft w:val="0"/>
      <w:marRight w:val="0"/>
      <w:marTop w:val="0"/>
      <w:marBottom w:val="0"/>
      <w:divBdr>
        <w:top w:val="none" w:sz="0" w:space="0" w:color="auto"/>
        <w:left w:val="none" w:sz="0" w:space="0" w:color="auto"/>
        <w:bottom w:val="none" w:sz="0" w:space="0" w:color="auto"/>
        <w:right w:val="none" w:sz="0" w:space="0" w:color="auto"/>
      </w:divBdr>
    </w:div>
    <w:div w:id="823010785">
      <w:bodyDiv w:val="1"/>
      <w:marLeft w:val="0"/>
      <w:marRight w:val="0"/>
      <w:marTop w:val="0"/>
      <w:marBottom w:val="0"/>
      <w:divBdr>
        <w:top w:val="none" w:sz="0" w:space="0" w:color="auto"/>
        <w:left w:val="none" w:sz="0" w:space="0" w:color="auto"/>
        <w:bottom w:val="none" w:sz="0" w:space="0" w:color="auto"/>
        <w:right w:val="none" w:sz="0" w:space="0" w:color="auto"/>
      </w:divBdr>
    </w:div>
    <w:div w:id="1045367922">
      <w:bodyDiv w:val="1"/>
      <w:marLeft w:val="0"/>
      <w:marRight w:val="0"/>
      <w:marTop w:val="0"/>
      <w:marBottom w:val="0"/>
      <w:divBdr>
        <w:top w:val="none" w:sz="0" w:space="0" w:color="auto"/>
        <w:left w:val="none" w:sz="0" w:space="0" w:color="auto"/>
        <w:bottom w:val="none" w:sz="0" w:space="0" w:color="auto"/>
        <w:right w:val="none" w:sz="0" w:space="0" w:color="auto"/>
      </w:divBdr>
    </w:div>
    <w:div w:id="1122727326">
      <w:bodyDiv w:val="1"/>
      <w:marLeft w:val="0"/>
      <w:marRight w:val="0"/>
      <w:marTop w:val="0"/>
      <w:marBottom w:val="0"/>
      <w:divBdr>
        <w:top w:val="none" w:sz="0" w:space="0" w:color="auto"/>
        <w:left w:val="none" w:sz="0" w:space="0" w:color="auto"/>
        <w:bottom w:val="none" w:sz="0" w:space="0" w:color="auto"/>
        <w:right w:val="none" w:sz="0" w:space="0" w:color="auto"/>
      </w:divBdr>
    </w:div>
    <w:div w:id="1132401209">
      <w:bodyDiv w:val="1"/>
      <w:marLeft w:val="0"/>
      <w:marRight w:val="0"/>
      <w:marTop w:val="0"/>
      <w:marBottom w:val="0"/>
      <w:divBdr>
        <w:top w:val="none" w:sz="0" w:space="0" w:color="auto"/>
        <w:left w:val="none" w:sz="0" w:space="0" w:color="auto"/>
        <w:bottom w:val="none" w:sz="0" w:space="0" w:color="auto"/>
        <w:right w:val="none" w:sz="0" w:space="0" w:color="auto"/>
      </w:divBdr>
    </w:div>
    <w:div w:id="1244604662">
      <w:bodyDiv w:val="1"/>
      <w:marLeft w:val="0"/>
      <w:marRight w:val="0"/>
      <w:marTop w:val="0"/>
      <w:marBottom w:val="0"/>
      <w:divBdr>
        <w:top w:val="none" w:sz="0" w:space="0" w:color="auto"/>
        <w:left w:val="none" w:sz="0" w:space="0" w:color="auto"/>
        <w:bottom w:val="none" w:sz="0" w:space="0" w:color="auto"/>
        <w:right w:val="none" w:sz="0" w:space="0" w:color="auto"/>
      </w:divBdr>
    </w:div>
    <w:div w:id="1271624441">
      <w:bodyDiv w:val="1"/>
      <w:marLeft w:val="0"/>
      <w:marRight w:val="0"/>
      <w:marTop w:val="0"/>
      <w:marBottom w:val="0"/>
      <w:divBdr>
        <w:top w:val="none" w:sz="0" w:space="0" w:color="auto"/>
        <w:left w:val="none" w:sz="0" w:space="0" w:color="auto"/>
        <w:bottom w:val="none" w:sz="0" w:space="0" w:color="auto"/>
        <w:right w:val="none" w:sz="0" w:space="0" w:color="auto"/>
      </w:divBdr>
    </w:div>
    <w:div w:id="1400249915">
      <w:bodyDiv w:val="1"/>
      <w:marLeft w:val="0"/>
      <w:marRight w:val="0"/>
      <w:marTop w:val="0"/>
      <w:marBottom w:val="0"/>
      <w:divBdr>
        <w:top w:val="none" w:sz="0" w:space="0" w:color="auto"/>
        <w:left w:val="none" w:sz="0" w:space="0" w:color="auto"/>
        <w:bottom w:val="none" w:sz="0" w:space="0" w:color="auto"/>
        <w:right w:val="none" w:sz="0" w:space="0" w:color="auto"/>
      </w:divBdr>
    </w:div>
    <w:div w:id="1429619036">
      <w:bodyDiv w:val="1"/>
      <w:marLeft w:val="0"/>
      <w:marRight w:val="0"/>
      <w:marTop w:val="0"/>
      <w:marBottom w:val="0"/>
      <w:divBdr>
        <w:top w:val="none" w:sz="0" w:space="0" w:color="auto"/>
        <w:left w:val="none" w:sz="0" w:space="0" w:color="auto"/>
        <w:bottom w:val="none" w:sz="0" w:space="0" w:color="auto"/>
        <w:right w:val="none" w:sz="0" w:space="0" w:color="auto"/>
      </w:divBdr>
    </w:div>
    <w:div w:id="1444348241">
      <w:bodyDiv w:val="1"/>
      <w:marLeft w:val="0"/>
      <w:marRight w:val="0"/>
      <w:marTop w:val="0"/>
      <w:marBottom w:val="0"/>
      <w:divBdr>
        <w:top w:val="none" w:sz="0" w:space="0" w:color="auto"/>
        <w:left w:val="none" w:sz="0" w:space="0" w:color="auto"/>
        <w:bottom w:val="none" w:sz="0" w:space="0" w:color="auto"/>
        <w:right w:val="none" w:sz="0" w:space="0" w:color="auto"/>
      </w:divBdr>
    </w:div>
    <w:div w:id="1677540022">
      <w:bodyDiv w:val="1"/>
      <w:marLeft w:val="0"/>
      <w:marRight w:val="0"/>
      <w:marTop w:val="0"/>
      <w:marBottom w:val="0"/>
      <w:divBdr>
        <w:top w:val="none" w:sz="0" w:space="0" w:color="auto"/>
        <w:left w:val="none" w:sz="0" w:space="0" w:color="auto"/>
        <w:bottom w:val="none" w:sz="0" w:space="0" w:color="auto"/>
        <w:right w:val="none" w:sz="0" w:space="0" w:color="auto"/>
      </w:divBdr>
    </w:div>
    <w:div w:id="2097556339">
      <w:bodyDiv w:val="1"/>
      <w:marLeft w:val="0"/>
      <w:marRight w:val="0"/>
      <w:marTop w:val="0"/>
      <w:marBottom w:val="0"/>
      <w:divBdr>
        <w:top w:val="none" w:sz="0" w:space="0" w:color="auto"/>
        <w:left w:val="none" w:sz="0" w:space="0" w:color="auto"/>
        <w:bottom w:val="none" w:sz="0" w:space="0" w:color="auto"/>
        <w:right w:val="none" w:sz="0" w:space="0" w:color="auto"/>
      </w:divBdr>
    </w:div>
    <w:div w:id="2130078808">
      <w:bodyDiv w:val="1"/>
      <w:marLeft w:val="0"/>
      <w:marRight w:val="0"/>
      <w:marTop w:val="0"/>
      <w:marBottom w:val="0"/>
      <w:divBdr>
        <w:top w:val="none" w:sz="0" w:space="0" w:color="auto"/>
        <w:left w:val="none" w:sz="0" w:space="0" w:color="auto"/>
        <w:bottom w:val="none" w:sz="0" w:space="0" w:color="auto"/>
        <w:right w:val="none" w:sz="0" w:space="0" w:color="auto"/>
      </w:divBdr>
    </w:div>
    <w:div w:id="21342040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rvicios.infoleg.gob.ar/infolegInternet/verNorma.do?id=341643" TargetMode="External"/><Relationship Id="rId299" Type="http://schemas.openxmlformats.org/officeDocument/2006/relationships/hyperlink" Target="http://servicios.infoleg.gob.ar/infolegInternet/verNorma.do?id=336627" TargetMode="External"/><Relationship Id="rId21" Type="http://schemas.openxmlformats.org/officeDocument/2006/relationships/hyperlink" Target="http://servicios.infoleg.gob.ar/infolegInternet/verNorma.do?id=342365" TargetMode="External"/><Relationship Id="rId63" Type="http://schemas.openxmlformats.org/officeDocument/2006/relationships/hyperlink" Target="https://www.argentina.gob.ar/coronavirus/informe-diario" TargetMode="External"/><Relationship Id="rId159" Type="http://schemas.openxmlformats.org/officeDocument/2006/relationships/hyperlink" Target="http://servicios.infoleg.gob.ar/infolegInternet/verNorma.do?id=336957" TargetMode="External"/><Relationship Id="rId324" Type="http://schemas.openxmlformats.org/officeDocument/2006/relationships/hyperlink" Target="http://servicios.infoleg.gob.ar/infolegInternet/verNorma.do?id=336468" TargetMode="External"/><Relationship Id="rId366" Type="http://schemas.openxmlformats.org/officeDocument/2006/relationships/hyperlink" Target="http://servicios.infoleg.gob.ar/infolegInternet/verNorma.do?id=335788" TargetMode="External"/><Relationship Id="rId170" Type="http://schemas.openxmlformats.org/officeDocument/2006/relationships/hyperlink" Target="http://servicios.infoleg.gob.ar/infolegInternet/verNorma.do?id=336100" TargetMode="External"/><Relationship Id="rId226" Type="http://schemas.openxmlformats.org/officeDocument/2006/relationships/hyperlink" Target="http://servicios.infoleg.gob.ar/infolegInternet/verNorma.do?id=344673" TargetMode="External"/><Relationship Id="rId268" Type="http://schemas.openxmlformats.org/officeDocument/2006/relationships/hyperlink" Target="https://www.argentina.gob.ar/noticias/previaje-una-inversion-historica-para-reactivar-al-turismo-mediante-la-devolucion-del-50-de" TargetMode="External"/><Relationship Id="rId32" Type="http://schemas.openxmlformats.org/officeDocument/2006/relationships/hyperlink" Target="http://servicios.infoleg.gob.ar/infolegInternet/verNorma.do?id=339320" TargetMode="External"/><Relationship Id="rId74" Type="http://schemas.openxmlformats.org/officeDocument/2006/relationships/hyperlink" Target="http://servicios.infoleg.gob.ar/infolegInternet/verNorma.do?id=338953" TargetMode="External"/><Relationship Id="rId128" Type="http://schemas.openxmlformats.org/officeDocument/2006/relationships/hyperlink" Target="http://servicios.infoleg.gob.ar/infolegInternet/verNorma.do?id=335803" TargetMode="External"/><Relationship Id="rId335" Type="http://schemas.openxmlformats.org/officeDocument/2006/relationships/hyperlink" Target="http://servicios.infoleg.gob.ar/infolegInternet/verNorma.do?id=336280" TargetMode="External"/><Relationship Id="rId377" Type="http://schemas.openxmlformats.org/officeDocument/2006/relationships/hyperlink" Target="http://servicios.infoleg.gob.ar/infolegInternet/verNorma.do?id=343294" TargetMode="External"/><Relationship Id="rId5" Type="http://schemas.openxmlformats.org/officeDocument/2006/relationships/settings" Target="settings.xml"/><Relationship Id="rId181" Type="http://schemas.openxmlformats.org/officeDocument/2006/relationships/hyperlink" Target="http://servicios.infoleg.gob.ar/infolegInternet/verNorma.do?id=335751" TargetMode="External"/><Relationship Id="rId237" Type="http://schemas.openxmlformats.org/officeDocument/2006/relationships/hyperlink" Target="http://servicios.infoleg.gob.ar/infolegInternet/verNorma.do?id=336470" TargetMode="External"/><Relationship Id="rId279" Type="http://schemas.openxmlformats.org/officeDocument/2006/relationships/hyperlink" Target="http://servicios.infoleg.gob.ar/infolegInternet/verNorma.do?id=336460" TargetMode="External"/><Relationship Id="rId43" Type="http://schemas.openxmlformats.org/officeDocument/2006/relationships/hyperlink" Target="https://www.cancilleria.gob.ar/es/actualidad/noticias/un-operativo-historico-la-repatriacion-de-compatriotas-o-residentes-en-la" TargetMode="External"/><Relationship Id="rId139" Type="http://schemas.openxmlformats.org/officeDocument/2006/relationships/hyperlink" Target="http://servicios.infoleg.gob.ar/infolegInternet/verNorma.do?id=341843" TargetMode="External"/><Relationship Id="rId290" Type="http://schemas.openxmlformats.org/officeDocument/2006/relationships/hyperlink" Target="http://servicios.infoleg.gob.ar/infolegInternet/verNorma.do?id=336565" TargetMode="External"/><Relationship Id="rId304" Type="http://schemas.openxmlformats.org/officeDocument/2006/relationships/hyperlink" Target="http://servicios.infoleg.gob.ar/infolegInternet/verNorma.do?id=336205" TargetMode="External"/><Relationship Id="rId346" Type="http://schemas.openxmlformats.org/officeDocument/2006/relationships/hyperlink" Target="https://www.argentina.gob.ar/noticias/servicio-de-videollamada-para-personas-sordas-e-hipoacusicas" TargetMode="External"/><Relationship Id="rId388" Type="http://schemas.openxmlformats.org/officeDocument/2006/relationships/customXml" Target="../customXml/item5.xml"/><Relationship Id="rId85" Type="http://schemas.openxmlformats.org/officeDocument/2006/relationships/hyperlink" Target="http://servicios.infoleg.gob.ar/infolegInternet/verNorma.do?id=342111" TargetMode="External"/><Relationship Id="rId150" Type="http://schemas.openxmlformats.org/officeDocument/2006/relationships/hyperlink" Target="http://servicios.infoleg.gob.ar/infolegInternet/verNorma.do?id=340828" TargetMode="External"/><Relationship Id="rId192" Type="http://schemas.openxmlformats.org/officeDocument/2006/relationships/hyperlink" Target="http://servicios.infoleg.gob.ar/infolegInternet/verNorma.do?id=338404" TargetMode="External"/><Relationship Id="rId206" Type="http://schemas.openxmlformats.org/officeDocument/2006/relationships/hyperlink" Target="http://servicios.infoleg.gob.ar/infolegInternet/verNorma.do?id=338343" TargetMode="External"/><Relationship Id="rId248" Type="http://schemas.openxmlformats.org/officeDocument/2006/relationships/hyperlink" Target="http://servicios.infoleg.gob.ar/infolegInternet/verNorma.do?id=335973" TargetMode="External"/><Relationship Id="rId12" Type="http://schemas.openxmlformats.org/officeDocument/2006/relationships/hyperlink" Target="http://servicios.infoleg.gob.ar/infolegInternet/verNorma.do?id=336732" TargetMode="External"/><Relationship Id="rId108" Type="http://schemas.openxmlformats.org/officeDocument/2006/relationships/hyperlink" Target="http://servicios.infoleg.gob.ar/infolegInternet/verNorma.do?id=335361" TargetMode="External"/><Relationship Id="rId315" Type="http://schemas.openxmlformats.org/officeDocument/2006/relationships/hyperlink" Target="http://servicios.infoleg.gob.ar/infolegInternet/verNorma.do?id=339390" TargetMode="External"/><Relationship Id="rId357" Type="http://schemas.openxmlformats.org/officeDocument/2006/relationships/hyperlink" Target="https://www.argentina.gob.ar/sites/default/files/recomendacionesgobiernosprovymun.pdf" TargetMode="External"/><Relationship Id="rId54" Type="http://schemas.openxmlformats.org/officeDocument/2006/relationships/hyperlink" Target="http://servicios.infoleg.gob.ar/infolegInternet/verNorma.do?id=336066" TargetMode="External"/><Relationship Id="rId96" Type="http://schemas.openxmlformats.org/officeDocument/2006/relationships/hyperlink" Target="http://www.msal.gob.ar/images/stories/bes/graficos/0000001967cnt-covid-19-abordaje-personas-problemas-salud-mental-en-tratamiento-por-covid-en-hosp-gles-o-mod.pdf" TargetMode="External"/><Relationship Id="rId161" Type="http://schemas.openxmlformats.org/officeDocument/2006/relationships/hyperlink" Target="http://servicios.infoleg.gob.ar/infolegInternet/verNorma.do?id=336972" TargetMode="External"/><Relationship Id="rId217" Type="http://schemas.openxmlformats.org/officeDocument/2006/relationships/hyperlink" Target="https://www.argentina.gob.ar/noticias/el-gobierno-lanzo-creditos-por-750-m-para-pymes-culturales-con-un-ano-de-gracia-y-tasa-cero" TargetMode="External"/><Relationship Id="rId259" Type="http://schemas.openxmlformats.org/officeDocument/2006/relationships/hyperlink" Target="http://servicios.infoleg.gob.ar/infolegInternet/verNorma.do?id=336660" TargetMode="External"/><Relationship Id="rId23" Type="http://schemas.openxmlformats.org/officeDocument/2006/relationships/hyperlink" Target="http://servicios.infoleg.gob.ar/infolegInternet/verNorma.do?id=343522" TargetMode="External"/><Relationship Id="rId119" Type="http://schemas.openxmlformats.org/officeDocument/2006/relationships/hyperlink" Target="http://servicios.infoleg.gob.ar/infolegInternet/verNorma.do;9?id=335613" TargetMode="External"/><Relationship Id="rId270" Type="http://schemas.openxmlformats.org/officeDocument/2006/relationships/hyperlink" Target="https://www.boletinoficial.gob.ar/detalleAviso/primera/235338/20200925" TargetMode="External"/><Relationship Id="rId326" Type="http://schemas.openxmlformats.org/officeDocument/2006/relationships/hyperlink" Target="https://www.argentina.gob.ar/aplicaciones/linea-144-atencion-mujeres" TargetMode="External"/><Relationship Id="rId65" Type="http://schemas.openxmlformats.org/officeDocument/2006/relationships/hyperlink" Target="http://servicios.infoleg.gob.ar/infolegInternet/verNorma.do?id=338400" TargetMode="External"/><Relationship Id="rId130" Type="http://schemas.openxmlformats.org/officeDocument/2006/relationships/hyperlink" Target="http://servicios.infoleg.gob.ar/infolegInternet/verNorma.do?id=335984" TargetMode="External"/><Relationship Id="rId368" Type="http://schemas.openxmlformats.org/officeDocument/2006/relationships/hyperlink" Target="http://servicios.infoleg.gob.ar/infolegInternet/verNorma.do?id=335978" TargetMode="External"/><Relationship Id="rId172" Type="http://schemas.openxmlformats.org/officeDocument/2006/relationships/hyperlink" Target="http://servicios.infoleg.gob.ar/infolegInternet/verNorma.do?id=337717" TargetMode="External"/><Relationship Id="rId228" Type="http://schemas.openxmlformats.org/officeDocument/2006/relationships/hyperlink" Target="http://servicios.infoleg.gob.ar/infolegInternet/verNorma.do?id=336924" TargetMode="External"/><Relationship Id="rId281" Type="http://schemas.openxmlformats.org/officeDocument/2006/relationships/hyperlink" Target="https://www.boletinoficial.gob.ar/detalleAviso/primera/230897/20200619" TargetMode="External"/><Relationship Id="rId337" Type="http://schemas.openxmlformats.org/officeDocument/2006/relationships/hyperlink" Target="http://servicios.infoleg.gob.ar/infolegInternet/verNorma.do?id=336279" TargetMode="External"/><Relationship Id="rId34" Type="http://schemas.openxmlformats.org/officeDocument/2006/relationships/hyperlink" Target="http://servicios.infoleg.gob.ar/infolegInternet/verNorma.do?id=340612" TargetMode="External"/><Relationship Id="rId76" Type="http://schemas.openxmlformats.org/officeDocument/2006/relationships/hyperlink" Target="http://servicios.infoleg.gob.ar/infolegInternet/verNorma.do?id=344674" TargetMode="External"/><Relationship Id="rId141" Type="http://schemas.openxmlformats.org/officeDocument/2006/relationships/hyperlink" Target="https://www.argentina.gob.ar/noticias/el-gobierno-oficializo-la-segunda-etapa-del-pago-del-ife" TargetMode="External"/><Relationship Id="rId379" Type="http://schemas.openxmlformats.org/officeDocument/2006/relationships/hyperlink" Target="http://servicios.infoleg.gob.ar/infolegInternet/verNorma.do?id=345415" TargetMode="External"/><Relationship Id="rId7" Type="http://schemas.openxmlformats.org/officeDocument/2006/relationships/footnotes" Target="footnotes.xml"/><Relationship Id="rId183" Type="http://schemas.openxmlformats.org/officeDocument/2006/relationships/hyperlink" Target="http://servicios.infoleg.gob.ar/infolegInternet/verNorma.do?id=337644" TargetMode="External"/><Relationship Id="rId239" Type="http://schemas.openxmlformats.org/officeDocument/2006/relationships/hyperlink" Target="http://servicios.infoleg.gob.ar/infolegInternet/verNorma.do?id=340351" TargetMode="External"/><Relationship Id="rId250" Type="http://schemas.openxmlformats.org/officeDocument/2006/relationships/hyperlink" Target="http://www.bcra.gov.ar/noticias/coronavirus-bcra-politica-activa-creditos-crisis-sanitaria.asp" TargetMode="External"/><Relationship Id="rId292" Type="http://schemas.openxmlformats.org/officeDocument/2006/relationships/hyperlink" Target="https://www.boletinoficial.gob.ar/detalleAviso/primera/233710/20200818" TargetMode="External"/><Relationship Id="rId306" Type="http://schemas.openxmlformats.org/officeDocument/2006/relationships/hyperlink" Target="http://www.msal.gob.ar/images/stories/bes/graficos/0000001839cnt-covid-19-recomendaciones-atencion-embarazadas-recien-nacidos.pdf" TargetMode="External"/><Relationship Id="rId45" Type="http://schemas.openxmlformats.org/officeDocument/2006/relationships/hyperlink" Target="http://servicios.infoleg.gob.ar/infolegInternet/verNorma.do?id=336018" TargetMode="External"/><Relationship Id="rId87" Type="http://schemas.openxmlformats.org/officeDocument/2006/relationships/hyperlink" Target="https://www.argentina.gob.ar/noticias/el-ministerio-de-ciencia-tecnologia-e-innovacion-conformo-la-unidad-coronavirus-Covid-19" TargetMode="External"/><Relationship Id="rId110" Type="http://schemas.openxmlformats.org/officeDocument/2006/relationships/hyperlink" Target="http://servicios.infoleg.gob.ar/infolegInternet/verNorma.do?id=336045" TargetMode="External"/><Relationship Id="rId348" Type="http://schemas.openxmlformats.org/officeDocument/2006/relationships/hyperlink" Target="https://www.argentina.gob.ar/sites/default/files/covid-19-recomendaciones-asistencias-personas-discapacidad.pdf" TargetMode="External"/><Relationship Id="rId152" Type="http://schemas.openxmlformats.org/officeDocument/2006/relationships/hyperlink" Target="https://www.boletinoficial.gob.ar/detalleAviso/primera/224514/20200113" TargetMode="External"/><Relationship Id="rId194" Type="http://schemas.openxmlformats.org/officeDocument/2006/relationships/hyperlink" Target="https://www.boletinoficial.gob.ar/detalleAviso/primera/232522/20200724" TargetMode="External"/><Relationship Id="rId208" Type="http://schemas.openxmlformats.org/officeDocument/2006/relationships/hyperlink" Target="http://servicios.infoleg.gob.ar/infolegInternet/verNorma.do?id=341661" TargetMode="External"/><Relationship Id="rId261" Type="http://schemas.openxmlformats.org/officeDocument/2006/relationships/hyperlink" Target="http://servicios.infoleg.gob.ar/infolegInternet/verNorma.do?id=338914" TargetMode="External"/><Relationship Id="rId14" Type="http://schemas.openxmlformats.org/officeDocument/2006/relationships/hyperlink" Target="http://servicios.infoleg.gob.ar/infolegInternet/verNorma.do?id=337908" TargetMode="External"/><Relationship Id="rId56" Type="http://schemas.openxmlformats.org/officeDocument/2006/relationships/hyperlink" Target="http://servicios.infoleg.gob.ar/infolegInternet/verNorma.do?id=337253" TargetMode="External"/><Relationship Id="rId317" Type="http://schemas.openxmlformats.org/officeDocument/2006/relationships/hyperlink" Target="https://www.pami.org.ar/tramitesonline" TargetMode="External"/><Relationship Id="rId359" Type="http://schemas.openxmlformats.org/officeDocument/2006/relationships/hyperlink" Target="https://www.argentina.gob.ar/sites/default/files/medidasanteemergenciasanitaria_2.pdf" TargetMode="External"/><Relationship Id="rId98" Type="http://schemas.openxmlformats.org/officeDocument/2006/relationships/hyperlink" Target="http://www.msal.gob.ar/images/stories/bes/graficos/0000001878cnt-practicas-de-salud-mental-y-apoyo-psicosocial-en-emergencias-y-desastres-enfoque-en-covid19.pdf" TargetMode="External"/><Relationship Id="rId121" Type="http://schemas.openxmlformats.org/officeDocument/2006/relationships/hyperlink" Target="https://comprar.gob.ar/" TargetMode="External"/><Relationship Id="rId163" Type="http://schemas.openxmlformats.org/officeDocument/2006/relationships/hyperlink" Target="http://servicios.infoleg.gob.ar/infolegInternet/verNorma.do?id=341639" TargetMode="External"/><Relationship Id="rId219" Type="http://schemas.openxmlformats.org/officeDocument/2006/relationships/hyperlink" Target="http://servicios.infoleg.gob.ar/infolegInternet/verNorma.do?id=345364" TargetMode="External"/><Relationship Id="rId370" Type="http://schemas.openxmlformats.org/officeDocument/2006/relationships/hyperlink" Target="http://servicios.infoleg.gob.ar/infolegInternet/verNorma.do?id=335688" TargetMode="External"/><Relationship Id="rId230" Type="http://schemas.openxmlformats.org/officeDocument/2006/relationships/hyperlink" Target="https://www.argentina.gob.ar/noticias/atp-el-77-por-ciento-de-las-empresas-anotadas-recibieron-el-beneficio" TargetMode="External"/><Relationship Id="rId25" Type="http://schemas.openxmlformats.org/officeDocument/2006/relationships/hyperlink" Target="http://servicios.infoleg.gob.ar/infolegInternet/verNorma.do?id=344672" TargetMode="External"/><Relationship Id="rId67" Type="http://schemas.openxmlformats.org/officeDocument/2006/relationships/hyperlink" Target="https://www.boletinoficial.gob.ar/detalleAviso/primera/230256/20200608" TargetMode="External"/><Relationship Id="rId272" Type="http://schemas.openxmlformats.org/officeDocument/2006/relationships/hyperlink" Target="https://www.boletinoficial.gob.ar/detalleAviso/primera/235337/20200925" TargetMode="External"/><Relationship Id="rId328" Type="http://schemas.openxmlformats.org/officeDocument/2006/relationships/hyperlink" Target="https://www.argentina.gob.ar/sites/default/files/medidasanteemergenciasanitaria_2.pdf" TargetMode="External"/><Relationship Id="rId132" Type="http://schemas.openxmlformats.org/officeDocument/2006/relationships/hyperlink" Target="http://servicios.infoleg.gob.ar/infolegInternet/verNorma.do?id=335982" TargetMode="External"/><Relationship Id="rId174" Type="http://schemas.openxmlformats.org/officeDocument/2006/relationships/hyperlink" Target="http://servicios.infoleg.gob.ar/infolegInternet/verNorma.do?id=338515" TargetMode="External"/><Relationship Id="rId381" Type="http://schemas.openxmlformats.org/officeDocument/2006/relationships/footer" Target="footer1.xml"/><Relationship Id="rId241" Type="http://schemas.openxmlformats.org/officeDocument/2006/relationships/hyperlink" Target="http://servicios.infoleg.gob.ar/infolegInternet/verNorma.do?id=342324" TargetMode="External"/><Relationship Id="rId36" Type="http://schemas.openxmlformats.org/officeDocument/2006/relationships/hyperlink" Target="http://servicios.infoleg.gob.ar/infolegInternet/verNorma.do?id=341616" TargetMode="External"/><Relationship Id="rId283" Type="http://schemas.openxmlformats.org/officeDocument/2006/relationships/hyperlink" Target="http://servicios.infoleg.gob.ar/infolegInternet/verNorma.do?id=340045" TargetMode="External"/><Relationship Id="rId339" Type="http://schemas.openxmlformats.org/officeDocument/2006/relationships/hyperlink" Target="https://www.argentina.gob.ar/andis/la-agencia-nacional-de-discapacidad-lanza-apoyos-economicos-en-materia-de-covid-19" TargetMode="External"/><Relationship Id="rId78" Type="http://schemas.openxmlformats.org/officeDocument/2006/relationships/hyperlink" Target="https://www.argentina.gob.ar/sites/default/files/if-2020-61055219-apn-dnpdgsvmj-1.pdf" TargetMode="External"/><Relationship Id="rId101" Type="http://schemas.openxmlformats.org/officeDocument/2006/relationships/hyperlink" Target="http://www.msal.gob.ar/images/stories/bes/graficos/0000001971cnt-covid19-gestion-de-riesgo-en-instituciones-con-internacion-por-motivos-de-salud-mental.pdf" TargetMode="External"/><Relationship Id="rId143" Type="http://schemas.openxmlformats.org/officeDocument/2006/relationships/hyperlink" Target="http://servicios.infoleg.gob.ar/infolegInternet/verNorma.do?id=338363" TargetMode="External"/><Relationship Id="rId185" Type="http://schemas.openxmlformats.org/officeDocument/2006/relationships/hyperlink" Target="http://servicios.infoleg.gob.ar/infolegInternet/verNorma.do?id=341643" TargetMode="External"/><Relationship Id="rId350" Type="http://schemas.openxmlformats.org/officeDocument/2006/relationships/hyperlink" Target="https://www.argentina.gob.ar/andis/coronavirus-covid-19-0" TargetMode="External"/><Relationship Id="rId9" Type="http://schemas.openxmlformats.org/officeDocument/2006/relationships/hyperlink" Target="http://servicios.infoleg.gob.ar/infolegInternet/verNorma.do?id=335741" TargetMode="External"/><Relationship Id="rId210" Type="http://schemas.openxmlformats.org/officeDocument/2006/relationships/hyperlink" Target="http://servicios.infoleg.gob.ar/infolegInternet/verNorma.do?id=340603" TargetMode="External"/><Relationship Id="rId252" Type="http://schemas.openxmlformats.org/officeDocument/2006/relationships/hyperlink" Target="http://servicios.infoleg.gob.ar/infolegInternet/verNorma.do?id=342752" TargetMode="External"/><Relationship Id="rId294" Type="http://schemas.openxmlformats.org/officeDocument/2006/relationships/hyperlink" Target="http://servicios.infoleg.gob.ar/infolegInternet/verNorma.do?id=336732" TargetMode="External"/><Relationship Id="rId308" Type="http://schemas.openxmlformats.org/officeDocument/2006/relationships/hyperlink" Target="http://www.msal.gob.ar/images/stories/bes/graficos/0000001886cnt-covid-19-recomendaciones-salud-mental-ninos-ninas-adolescentes-contexto-pandemia.pdf" TargetMode="External"/><Relationship Id="rId47" Type="http://schemas.openxmlformats.org/officeDocument/2006/relationships/hyperlink" Target="http://servicios.infoleg.gob.ar/infolegInternet/verNorma.do?id=336464" TargetMode="External"/><Relationship Id="rId68" Type="http://schemas.openxmlformats.org/officeDocument/2006/relationships/hyperlink" Target="https://www.argentina.gob.ar/noticias/el-gobierno-nacional-extiende-bono-para-el-personal-de-salud-y-trabajadores-de-atencion" TargetMode="External"/><Relationship Id="rId89" Type="http://schemas.openxmlformats.org/officeDocument/2006/relationships/hyperlink" Target="https://www.argentina.gob.ar/sites/default/files/recomendaciones_situacion_ultimos_dias_horas_de_vida_pacientes_covid.pdf" TargetMode="External"/><Relationship Id="rId112" Type="http://schemas.openxmlformats.org/officeDocument/2006/relationships/hyperlink" Target="http://servicios.infoleg.gob.ar/infolegInternet/verNorma.do?id=336284" TargetMode="External"/><Relationship Id="rId133" Type="http://schemas.openxmlformats.org/officeDocument/2006/relationships/hyperlink" Target="http://servicios.infoleg.gob.ar/infolegInternet/verNorma.do?id=336426" TargetMode="External"/><Relationship Id="rId154" Type="http://schemas.openxmlformats.org/officeDocument/2006/relationships/hyperlink" Target="http://servicios.infoleg.gob.ar/infolegInternet/verNorma.do?id=335929" TargetMode="External"/><Relationship Id="rId175" Type="http://schemas.openxmlformats.org/officeDocument/2006/relationships/hyperlink" Target="http://servicios.infoleg.gob.ar/infolegInternet/verNorma.do?id=338516" TargetMode="External"/><Relationship Id="rId340" Type="http://schemas.openxmlformats.org/officeDocument/2006/relationships/hyperlink" Target="https://www.boletinoficial.gob.ar/detalleAviso/primera/230527/20200611" TargetMode="External"/><Relationship Id="rId361" Type="http://schemas.openxmlformats.org/officeDocument/2006/relationships/hyperlink" Target="https://www.boletinoficial.gob.ar/detalleAviso/primera/230907/20200619" TargetMode="External"/><Relationship Id="rId196" Type="http://schemas.openxmlformats.org/officeDocument/2006/relationships/hyperlink" Target="http://servicios.infoleg.gob.ar/infolegInternet/verNorma.do?id=335903" TargetMode="External"/><Relationship Id="rId200" Type="http://schemas.openxmlformats.org/officeDocument/2006/relationships/hyperlink" Target="http://servicios.infoleg.gob.ar/infolegInternet/verNorma.do?id=342459" TargetMode="External"/><Relationship Id="rId382" Type="http://schemas.openxmlformats.org/officeDocument/2006/relationships/header" Target="header2.xml"/><Relationship Id="rId16" Type="http://schemas.openxmlformats.org/officeDocument/2006/relationships/hyperlink" Target="http://servicios.infoleg.gob.ar/infolegInternet/verNorma.do?id=339320" TargetMode="External"/><Relationship Id="rId221" Type="http://schemas.openxmlformats.org/officeDocument/2006/relationships/hyperlink" Target="http://servicios.infoleg.gob.ar/infolegInternet/verNorma.do?id=337677" TargetMode="External"/><Relationship Id="rId242" Type="http://schemas.openxmlformats.org/officeDocument/2006/relationships/hyperlink" Target="http://servicios.infoleg.gob.ar/infolegInternet/verNorma.do?id=342598" TargetMode="External"/><Relationship Id="rId263" Type="http://schemas.openxmlformats.org/officeDocument/2006/relationships/hyperlink" Target="http://servicios.infoleg.gob.ar/infolegInternet/verNorma.do?id=343754" TargetMode="External"/><Relationship Id="rId284" Type="http://schemas.openxmlformats.org/officeDocument/2006/relationships/hyperlink" Target="http://servicios.infoleg.gob.ar/infolegInternet/verNorma.do?id=340612" TargetMode="External"/><Relationship Id="rId319" Type="http://schemas.openxmlformats.org/officeDocument/2006/relationships/hyperlink" Target="http://servicios.infoleg.gob.ar/infolegInternet/verNorma.do?id=336179" TargetMode="External"/><Relationship Id="rId37" Type="http://schemas.openxmlformats.org/officeDocument/2006/relationships/hyperlink" Target="http://servicios.infoleg.gob.ar/infolegInternet/verNorma.do?id=342365" TargetMode="External"/><Relationship Id="rId58" Type="http://schemas.openxmlformats.org/officeDocument/2006/relationships/hyperlink" Target="http://servicios.infoleg.gob.ar/infolegInternet/verNorma.do?id=341340" TargetMode="External"/><Relationship Id="rId79" Type="http://schemas.openxmlformats.org/officeDocument/2006/relationships/hyperlink" Target="http://servicios.infoleg.gob.ar/infolegInternet/verNorma.do?id=336262" TargetMode="External"/><Relationship Id="rId102" Type="http://schemas.openxmlformats.org/officeDocument/2006/relationships/hyperlink" Target="https://www.argentina.gob.ar/noticias/se-suman-nuevas-acciones-para-la-deteccion-de-casos-de-covid-19" TargetMode="External"/><Relationship Id="rId123" Type="http://schemas.openxmlformats.org/officeDocument/2006/relationships/hyperlink" Target="http://servicios.infoleg.gob.ar/infolegInternet/verNorma.do?id=335927" TargetMode="External"/><Relationship Id="rId144" Type="http://schemas.openxmlformats.org/officeDocument/2006/relationships/hyperlink" Target="http://servicios.infoleg.gob.ar/infolegInternet/verNorma.do?id=340468" TargetMode="External"/><Relationship Id="rId330" Type="http://schemas.openxmlformats.org/officeDocument/2006/relationships/hyperlink" Target="https://www.argentina.gob.ar/sites/default/files/politicascuidadocovid19.pdf" TargetMode="External"/><Relationship Id="rId90" Type="http://schemas.openxmlformats.org/officeDocument/2006/relationships/hyperlink" Target="http://www.msal.gob.ar/images/stories/bes/graficos/0000001887cnt-covid19-recomendaciones-asistencia-telefonica-salud-mental-contexto-pandemia.pdf" TargetMode="External"/><Relationship Id="rId165" Type="http://schemas.openxmlformats.org/officeDocument/2006/relationships/hyperlink" Target="http://servicios.infoleg.gob.ar/infolegInternet/verNorma.do?id=344832" TargetMode="External"/><Relationship Id="rId186" Type="http://schemas.openxmlformats.org/officeDocument/2006/relationships/hyperlink" Target="http://servicios.infoleg.gob.ar/infolegInternet/verNorma.do?id=341643" TargetMode="External"/><Relationship Id="rId351" Type="http://schemas.openxmlformats.org/officeDocument/2006/relationships/hyperlink" Target="https://www.argentina.gob.ar/sites/default/files/circular_if-2020-27591107-apn-deand.pdf" TargetMode="External"/><Relationship Id="rId372" Type="http://schemas.openxmlformats.org/officeDocument/2006/relationships/hyperlink" Target="http://servicios.infoleg.gob.ar/infolegInternet/verNorma.do?id=337573" TargetMode="External"/><Relationship Id="rId211" Type="http://schemas.openxmlformats.org/officeDocument/2006/relationships/hyperlink" Target="http://servicios.infoleg.gob.ar/infolegInternet/verNorma.do?id=338191" TargetMode="External"/><Relationship Id="rId232" Type="http://schemas.openxmlformats.org/officeDocument/2006/relationships/hyperlink" Target="http://servicios.infoleg.gob.ar/infolegInternet/verNorma.do?id=342598" TargetMode="External"/><Relationship Id="rId253" Type="http://schemas.openxmlformats.org/officeDocument/2006/relationships/hyperlink" Target="http://servicios.infoleg.gob.ar/infolegInternet/verNorma.do?id=336935" TargetMode="External"/><Relationship Id="rId274" Type="http://schemas.openxmlformats.org/officeDocument/2006/relationships/hyperlink" Target="https://www.boletinoficial.gob.ar/detalleAviso/primera/231042/20200623" TargetMode="External"/><Relationship Id="rId295" Type="http://schemas.openxmlformats.org/officeDocument/2006/relationships/hyperlink" Target="http://servicios.infoleg.gob.ar/infolegInternet/verNorma.do?id=337227" TargetMode="External"/><Relationship Id="rId309" Type="http://schemas.openxmlformats.org/officeDocument/2006/relationships/hyperlink" Target="http://www.msal.gob.ar/images/stories/bes/graficos/0000001858cnt-covid19_ninies-adolescentes-con-discapacidad-contexto-pandemia.pdf" TargetMode="External"/><Relationship Id="rId27" Type="http://schemas.openxmlformats.org/officeDocument/2006/relationships/hyperlink" Target="http://servicios.infoleg.gob.ar/infolegInternet/verNorma.do;jsessionid=9DD3D6C4D56CE9124EFEA32D240DA1C8?id=335894" TargetMode="External"/><Relationship Id="rId48" Type="http://schemas.openxmlformats.org/officeDocument/2006/relationships/hyperlink" Target="http://servicios.infoleg.gob.ar/infolegInternet/verNorma.do?id=333564" TargetMode="External"/><Relationship Id="rId69" Type="http://schemas.openxmlformats.org/officeDocument/2006/relationships/hyperlink" Target="http://servicios.infoleg.gob.ar/infolegInternet/verNorma.do?id=335895" TargetMode="External"/><Relationship Id="rId113" Type="http://schemas.openxmlformats.org/officeDocument/2006/relationships/hyperlink" Target="http://servicios.infoleg.gob.ar/infolegInternet/verNorma.do?id=335751" TargetMode="External"/><Relationship Id="rId134" Type="http://schemas.openxmlformats.org/officeDocument/2006/relationships/hyperlink" Target="http://servicios.infoleg.gob.ar/infolegInternet/verNorma.do?id=344025" TargetMode="External"/><Relationship Id="rId320" Type="http://schemas.openxmlformats.org/officeDocument/2006/relationships/hyperlink" Target="https://www.instagram.com/p/B97ycoloXG7/" TargetMode="External"/><Relationship Id="rId80" Type="http://schemas.openxmlformats.org/officeDocument/2006/relationships/hyperlink" Target="http://servicios.infoleg.gob.ar/infolegInternet/verNorma.do?id=337809" TargetMode="External"/><Relationship Id="rId155" Type="http://schemas.openxmlformats.org/officeDocument/2006/relationships/hyperlink" Target="http://servicios.infoleg.gob.ar/infolegInternet/verNorma.do?id=338126" TargetMode="External"/><Relationship Id="rId176" Type="http://schemas.openxmlformats.org/officeDocument/2006/relationships/hyperlink" Target="http://servicios.infoleg.gob.ar/infolegInternet/verNorma.do?id=337562" TargetMode="External"/><Relationship Id="rId197" Type="http://schemas.openxmlformats.org/officeDocument/2006/relationships/hyperlink" Target="http://servicios.infoleg.gob.ar/infolegInternet/verNorma.do?id=342459" TargetMode="External"/><Relationship Id="rId341" Type="http://schemas.openxmlformats.org/officeDocument/2006/relationships/hyperlink" Target="http://servicios.infoleg.gob.ar/infolegInternet/verNorma.do?id=336973" TargetMode="External"/><Relationship Id="rId362" Type="http://schemas.openxmlformats.org/officeDocument/2006/relationships/hyperlink" Target="http://www.msal.gob.ar/images/stories/bes/graficos/0000001954cnt-covid19-abordaje-integral-para-el-cuidado-de-la-poblacion-indigena.pdf" TargetMode="External"/><Relationship Id="rId383" Type="http://schemas.openxmlformats.org/officeDocument/2006/relationships/footer" Target="footer2.xml"/><Relationship Id="rId201" Type="http://schemas.openxmlformats.org/officeDocument/2006/relationships/hyperlink" Target="http://servicios.infoleg.gob.ar/infolegInternet/verNorma.do?id=341458" TargetMode="External"/><Relationship Id="rId222" Type="http://schemas.openxmlformats.org/officeDocument/2006/relationships/hyperlink" Target="http://servicios.infoleg.gob.ar/infolegInternet/verNorma.do?id=340412" TargetMode="External"/><Relationship Id="rId243" Type="http://schemas.openxmlformats.org/officeDocument/2006/relationships/hyperlink" Target="http://servicios.infoleg.gob.ar/infolegInternet/verNorma.do?id=343639" TargetMode="External"/><Relationship Id="rId264" Type="http://schemas.openxmlformats.org/officeDocument/2006/relationships/hyperlink" Target="http://servicios.infoleg.gob.ar/infolegInternet/verNorma.do?id=337625" TargetMode="External"/><Relationship Id="rId285" Type="http://schemas.openxmlformats.org/officeDocument/2006/relationships/hyperlink" Target="http://servicios.infoleg.gob.ar/infolegInternet/verNorma.do?id=341149" TargetMode="External"/><Relationship Id="rId17" Type="http://schemas.openxmlformats.org/officeDocument/2006/relationships/hyperlink" Target="http://servicios.infoleg.gob.ar/infolegInternet/verNorma.do?id=340045" TargetMode="External"/><Relationship Id="rId38" Type="http://schemas.openxmlformats.org/officeDocument/2006/relationships/hyperlink" Target="http://servicios.infoleg.gob.ar/infolegInternet/verNorma.do?id=343033" TargetMode="External"/><Relationship Id="rId59" Type="http://schemas.openxmlformats.org/officeDocument/2006/relationships/hyperlink" Target="http://servicios.infoleg.gob.ar/infolegInternet/verNorma.do?id=336197" TargetMode="External"/><Relationship Id="rId103" Type="http://schemas.openxmlformats.org/officeDocument/2006/relationships/hyperlink" Target="https://www.argentina.gob.ar/noticias/discriminacion-y-salud-en-el-contexto-de-la-pandemia" TargetMode="External"/><Relationship Id="rId124" Type="http://schemas.openxmlformats.org/officeDocument/2006/relationships/hyperlink" Target="http://servicios.infoleg.gob.ar/infolegInternet/verNorma.do?id=336685" TargetMode="External"/><Relationship Id="rId310" Type="http://schemas.openxmlformats.org/officeDocument/2006/relationships/hyperlink" Target="http://servicios.infoleg.gob.ar/infolegInternet/verNorma.do?id=335824" TargetMode="External"/><Relationship Id="rId70" Type="http://schemas.openxmlformats.org/officeDocument/2006/relationships/hyperlink" Target="http://servicios.infoleg.gob.ar/infolegInternet/verNorma.do?id=336469" TargetMode="External"/><Relationship Id="rId91" Type="http://schemas.openxmlformats.org/officeDocument/2006/relationships/hyperlink" Target="http://www.msal.gob.ar/images/stories/bes/graficos/0000001847cnt-covid19_recomendaciones-sobre-salud-mental-para-operadores-atencion-telefonica.pdf" TargetMode="External"/><Relationship Id="rId145" Type="http://schemas.openxmlformats.org/officeDocument/2006/relationships/hyperlink" Target="http://servicios.infoleg.gob.ar/infolegInternet/verNorma.do?id=335963" TargetMode="External"/><Relationship Id="rId166" Type="http://schemas.openxmlformats.org/officeDocument/2006/relationships/hyperlink" Target="http://servicios.infoleg.gob.ar/infolegInternet/verNorma.do?id=335945" TargetMode="External"/><Relationship Id="rId187" Type="http://schemas.openxmlformats.org/officeDocument/2006/relationships/hyperlink" Target="http://servicios.infoleg.gob.ar/infolegInternet/verNorma.do?id=335985" TargetMode="External"/><Relationship Id="rId331" Type="http://schemas.openxmlformats.org/officeDocument/2006/relationships/hyperlink" Target="http://servicios.infoleg.gob.ar/infolegInternet/verNorma.do?id=335767" TargetMode="External"/><Relationship Id="rId352" Type="http://schemas.openxmlformats.org/officeDocument/2006/relationships/hyperlink" Target="https://www.argentina.gob.ar/sites/default/files/protocolo_sistemas_de_apoyo.pdf" TargetMode="External"/><Relationship Id="rId373" Type="http://schemas.openxmlformats.org/officeDocument/2006/relationships/hyperlink" Target="https://www.boletinoficial.gob.ar/detalleAviso/primera/230814/20200617" TargetMode="External"/><Relationship Id="rId1" Type="http://schemas.openxmlformats.org/officeDocument/2006/relationships/customXml" Target="../customXml/item1.xml"/><Relationship Id="rId212" Type="http://schemas.openxmlformats.org/officeDocument/2006/relationships/hyperlink" Target="http://servicios.infoleg.gob.ar/infolegInternet/verNorma.do?id=340757" TargetMode="External"/><Relationship Id="rId233" Type="http://schemas.openxmlformats.org/officeDocument/2006/relationships/hyperlink" Target="http://servicios.infoleg.gob.ar/infolegInternet/verNorma.do?id=343639" TargetMode="External"/><Relationship Id="rId254" Type="http://schemas.openxmlformats.org/officeDocument/2006/relationships/hyperlink" Target="http://servicios.infoleg.gob.ar/infolegInternet/verNorma.do?id=337292" TargetMode="External"/><Relationship Id="rId28" Type="http://schemas.openxmlformats.org/officeDocument/2006/relationships/hyperlink" Target="http://servicios.infoleg.gob.ar/infolegInternet/verNorma.do?id=335978" TargetMode="External"/><Relationship Id="rId49" Type="http://schemas.openxmlformats.org/officeDocument/2006/relationships/hyperlink" Target="http://servicios.infoleg.gob.ar/infolegInternet/verNorma.do?id=335423" TargetMode="External"/><Relationship Id="rId114" Type="http://schemas.openxmlformats.org/officeDocument/2006/relationships/hyperlink" Target="http://servicios.infoleg.gob.ar/infolegInternet/verNorma.do?id=336456" TargetMode="External"/><Relationship Id="rId275" Type="http://schemas.openxmlformats.org/officeDocument/2006/relationships/hyperlink" Target="http://servicios.infoleg.gob.ar/infolegInternet/verNorma.do?id=339738" TargetMode="External"/><Relationship Id="rId296" Type="http://schemas.openxmlformats.org/officeDocument/2006/relationships/hyperlink" Target="http://servicios.infoleg.gob.ar/infolegInternet/verNorma.do?id=335491" TargetMode="External"/><Relationship Id="rId300" Type="http://schemas.openxmlformats.org/officeDocument/2006/relationships/hyperlink" Target="http://servicios.infoleg.gob.ar/infolegInternet/verNorma.do?id=336071" TargetMode="External"/><Relationship Id="rId60" Type="http://schemas.openxmlformats.org/officeDocument/2006/relationships/hyperlink" Target="http://servicios.infoleg.gob.ar/infolegInternet/verNorma.do?id=335423" TargetMode="External"/><Relationship Id="rId81" Type="http://schemas.openxmlformats.org/officeDocument/2006/relationships/hyperlink" Target="http://servicios.infoleg.gob.ar/infolegInternet/verNorma.do?id=339088" TargetMode="External"/><Relationship Id="rId135" Type="http://schemas.openxmlformats.org/officeDocument/2006/relationships/hyperlink" Target="https://www.boletinoficial.gob.ar/detalleAviso/primera/233299/20200810" TargetMode="External"/><Relationship Id="rId156" Type="http://schemas.openxmlformats.org/officeDocument/2006/relationships/hyperlink" Target="http://servicios.infoleg.gob.ar/infolegInternet/verNorma.do?id=341528" TargetMode="External"/><Relationship Id="rId177" Type="http://schemas.openxmlformats.org/officeDocument/2006/relationships/hyperlink" Target="http://servicios.infoleg.gob.ar/infolegInternet/verNorma.do?id=337645" TargetMode="External"/><Relationship Id="rId198" Type="http://schemas.openxmlformats.org/officeDocument/2006/relationships/hyperlink" Target="http://servicios.infoleg.gob.ar/infolegInternet/verNorma.do?id=335972" TargetMode="External"/><Relationship Id="rId321" Type="http://schemas.openxmlformats.org/officeDocument/2006/relationships/hyperlink" Target="http://www.msal.gob.ar/images/stories/bes/graficos/0000001853cnt-covid19-prevencion-y-abordaje-en-residencias-para-personas-mayores-y-plan-de-contingencia.pdf" TargetMode="External"/><Relationship Id="rId342" Type="http://schemas.openxmlformats.org/officeDocument/2006/relationships/hyperlink" Target="http://servicios.infoleg.gob.ar/infolegInternet/verNorma.do?id=338506" TargetMode="External"/><Relationship Id="rId363" Type="http://schemas.openxmlformats.org/officeDocument/2006/relationships/hyperlink" Target="https://www.argentina.gob.ar/sites/default/files/mesas_de_emergencia_sociosanitarias_interculturales.pdf" TargetMode="External"/><Relationship Id="rId384" Type="http://schemas.openxmlformats.org/officeDocument/2006/relationships/fontTable" Target="fontTable.xml"/><Relationship Id="rId202" Type="http://schemas.openxmlformats.org/officeDocument/2006/relationships/hyperlink" Target="http://servicios.infoleg.gob.ar/infolegInternet/verNorma.do?id=342274" TargetMode="External"/><Relationship Id="rId223" Type="http://schemas.openxmlformats.org/officeDocument/2006/relationships/hyperlink" Target="http://servicios.infoleg.gob.ar/infolegInternet/verNorma.do?id=342520" TargetMode="External"/><Relationship Id="rId244" Type="http://schemas.openxmlformats.org/officeDocument/2006/relationships/hyperlink" Target="http://servicios.infoleg.gob.ar/infolegInternet/verNorma.do?id=344388" TargetMode="External"/><Relationship Id="rId18" Type="http://schemas.openxmlformats.org/officeDocument/2006/relationships/hyperlink" Target="http://servicios.infoleg.gob.ar/infolegInternet/verNorma.do?id=340612" TargetMode="External"/><Relationship Id="rId39" Type="http://schemas.openxmlformats.org/officeDocument/2006/relationships/hyperlink" Target="http://servicios.infoleg.gob.ar/infolegInternet/verNorma.do?id=343522" TargetMode="External"/><Relationship Id="rId265" Type="http://schemas.openxmlformats.org/officeDocument/2006/relationships/hyperlink" Target="https://www.boletinoficial.gob.ar/detalleAviso/primera/233459/20200811" TargetMode="External"/><Relationship Id="rId286" Type="http://schemas.openxmlformats.org/officeDocument/2006/relationships/hyperlink" Target="http://servicios.infoleg.gob.ar/infolegInternet/verNorma.do?id=341616" TargetMode="External"/><Relationship Id="rId50" Type="http://schemas.openxmlformats.org/officeDocument/2006/relationships/hyperlink" Target="http://servicios.infoleg.gob.ar/infolegInternet/verNorma.do;9?id=335613" TargetMode="External"/><Relationship Id="rId104" Type="http://schemas.openxmlformats.org/officeDocument/2006/relationships/hyperlink" Target="https://www.argentina.gob.ar/noticias/anlis-avanza-en-la-descentralizacion-de-la-deteccion-diagnostica-del-nuevo-coronavirus" TargetMode="External"/><Relationship Id="rId125" Type="http://schemas.openxmlformats.org/officeDocument/2006/relationships/hyperlink" Target="http://servicios.infoleg.gob.ar/infolegInternet/verNorma.do?id=336009" TargetMode="External"/><Relationship Id="rId146" Type="http://schemas.openxmlformats.org/officeDocument/2006/relationships/hyperlink" Target="http://servicios.infoleg.gob.ar/infolegInternet/verNorma.do?id=336093" TargetMode="External"/><Relationship Id="rId167" Type="http://schemas.openxmlformats.org/officeDocument/2006/relationships/hyperlink" Target="http://servicios.infoleg.gob.ar/infolegInternet/verNorma.do?id=336097" TargetMode="External"/><Relationship Id="rId188" Type="http://schemas.openxmlformats.org/officeDocument/2006/relationships/hyperlink" Target="http://servicios.infoleg.gob.ar/infolegInternet/verNorma.do?id=336051" TargetMode="External"/><Relationship Id="rId311" Type="http://schemas.openxmlformats.org/officeDocument/2006/relationships/hyperlink" Target="http://servicios.infoleg.gob.ar/infolegInternet/verNorma.do?id=335821" TargetMode="External"/><Relationship Id="rId332" Type="http://schemas.openxmlformats.org/officeDocument/2006/relationships/hyperlink" Target="http://servicios.infoleg.gob.ar/infolegInternet/verNorma.do?id=335741" TargetMode="External"/><Relationship Id="rId353" Type="http://schemas.openxmlformats.org/officeDocument/2006/relationships/hyperlink" Target="https://www.boletinoficial.gob.ar/detalleAviso/primera/233061/20200805" TargetMode="External"/><Relationship Id="rId374" Type="http://schemas.openxmlformats.org/officeDocument/2006/relationships/hyperlink" Target="https://www.boletinoficial.gob.ar/detalleAviso/primera/230814/20200617" TargetMode="External"/><Relationship Id="rId71" Type="http://schemas.openxmlformats.org/officeDocument/2006/relationships/hyperlink" Target="http://servicios.infoleg.gob.ar/infolegInternet/verNorma.do?id=338960" TargetMode="External"/><Relationship Id="rId92" Type="http://schemas.openxmlformats.org/officeDocument/2006/relationships/hyperlink" Target="http://www.msal.gob.ar/images/stories/bes/graficos/0000001883cnt-covid19_atencion-personas-internadas-salud-mental-establecimientos-publicos-privados.pdf" TargetMode="External"/><Relationship Id="rId213" Type="http://schemas.openxmlformats.org/officeDocument/2006/relationships/hyperlink" Target="http://servicios.infoleg.gob.ar/infolegInternet/verNorma.do?id=342725" TargetMode="External"/><Relationship Id="rId234" Type="http://schemas.openxmlformats.org/officeDocument/2006/relationships/hyperlink" Target="http://servicios.infoleg.gob.ar/infolegInternet/verNorma.do?id=344388" TargetMode="External"/><Relationship Id="rId2" Type="http://schemas.openxmlformats.org/officeDocument/2006/relationships/customXml" Target="../customXml/item2.xml"/><Relationship Id="rId29" Type="http://schemas.openxmlformats.org/officeDocument/2006/relationships/hyperlink" Target="http://servicios.infoleg.gob.ar/infolegInternet/verNorma.do?id=336213" TargetMode="External"/><Relationship Id="rId255" Type="http://schemas.openxmlformats.org/officeDocument/2006/relationships/hyperlink" Target="http://servicios.infoleg.gob.ar/infolegInternet/verNorma.do?id=335791" TargetMode="External"/><Relationship Id="rId276" Type="http://schemas.openxmlformats.org/officeDocument/2006/relationships/hyperlink" Target="http://servicios.infoleg.gob.ar/infolegInternet/verNorma.do?id=339559" TargetMode="External"/><Relationship Id="rId297" Type="http://schemas.openxmlformats.org/officeDocument/2006/relationships/hyperlink" Target="http://servicios.infoleg.gob.ar/infolegInternet/verNorma.do?id=335490" TargetMode="External"/><Relationship Id="rId40" Type="http://schemas.openxmlformats.org/officeDocument/2006/relationships/hyperlink" Target="http://servicios.infoleg.gob.ar/infolegInternet/verNorma.do?id=344033" TargetMode="External"/><Relationship Id="rId115" Type="http://schemas.openxmlformats.org/officeDocument/2006/relationships/hyperlink" Target="http://servicios.infoleg.gob.ar/infolegInternet/verNorma.do?id=337644" TargetMode="External"/><Relationship Id="rId136" Type="http://schemas.openxmlformats.org/officeDocument/2006/relationships/hyperlink" Target="https://www.boletinoficial.gob.ar/detalleAviso/primera/233858/20200820" TargetMode="External"/><Relationship Id="rId157" Type="http://schemas.openxmlformats.org/officeDocument/2006/relationships/hyperlink" Target="http://servicios.infoleg.gob.ar/infolegInternet/verNorma.do?id=345386" TargetMode="External"/><Relationship Id="rId178" Type="http://schemas.openxmlformats.org/officeDocument/2006/relationships/hyperlink" Target="https://www.boletinoficial.gob.ar/detalleAviso/primera/230907/20200619" TargetMode="External"/><Relationship Id="rId301" Type="http://schemas.openxmlformats.org/officeDocument/2006/relationships/hyperlink" Target="https://www.argentina.gob.ar/noticias/9-provincias-avanzan-en-la-planificacion-para-el-retorno-las-aulas" TargetMode="External"/><Relationship Id="rId322" Type="http://schemas.openxmlformats.org/officeDocument/2006/relationships/hyperlink" Target="http://www.msal.gob.ar/images/stories/bes/graficos/0000002030cnt-covid-19-recomendaciones-salud-mental-personas-mayores.pdf" TargetMode="External"/><Relationship Id="rId343" Type="http://schemas.openxmlformats.org/officeDocument/2006/relationships/hyperlink" Target="http://servicios.infoleg.gob.ar/infolegInternet/verNorma.do?id=345259" TargetMode="External"/><Relationship Id="rId364" Type="http://schemas.openxmlformats.org/officeDocument/2006/relationships/hyperlink" Target="http://servicios.infoleg.gob.ar/infolegInternet/verNorma.do?id=335637" TargetMode="External"/><Relationship Id="rId61" Type="http://schemas.openxmlformats.org/officeDocument/2006/relationships/hyperlink" Target="http://www.msal.gov.ar" TargetMode="External"/><Relationship Id="rId82" Type="http://schemas.openxmlformats.org/officeDocument/2006/relationships/hyperlink" Target="http://servicios.infoleg.gob.ar/infolegInternet/verNorma.do?id=340367" TargetMode="External"/><Relationship Id="rId199" Type="http://schemas.openxmlformats.org/officeDocument/2006/relationships/hyperlink" Target="http://servicios.infoleg.gob.ar/infolegInternet/verNorma.do?id=339104" TargetMode="External"/><Relationship Id="rId203" Type="http://schemas.openxmlformats.org/officeDocument/2006/relationships/hyperlink" Target="http://servicios.infoleg.gob.ar/infolegInternet/verNorma.do?id=344725" TargetMode="External"/><Relationship Id="rId385" Type="http://schemas.openxmlformats.org/officeDocument/2006/relationships/theme" Target="theme/theme1.xml"/><Relationship Id="rId19" Type="http://schemas.openxmlformats.org/officeDocument/2006/relationships/hyperlink" Target="http://servicios.infoleg.gob.ar/infolegInternet/verNorma.do?id=341149" TargetMode="External"/><Relationship Id="rId224" Type="http://schemas.openxmlformats.org/officeDocument/2006/relationships/hyperlink" Target="http://servicios.infoleg.gob.ar/infolegInternet/verNorma.do?id=344228" TargetMode="External"/><Relationship Id="rId245" Type="http://schemas.openxmlformats.org/officeDocument/2006/relationships/hyperlink" Target="http://servicios.infoleg.gob.ar/infolegInternet/verNorma.do?id=345119" TargetMode="External"/><Relationship Id="rId266" Type="http://schemas.openxmlformats.org/officeDocument/2006/relationships/hyperlink" Target="https://www.argentina.gob.ar/noticias/kulfas-anuncio-medidas-para-el-desarrollo-industrial-del-pais" TargetMode="External"/><Relationship Id="rId287" Type="http://schemas.openxmlformats.org/officeDocument/2006/relationships/hyperlink" Target="http://servicios.infoleg.gob.ar/infolegInternet/verNorma.do?id=342365" TargetMode="External"/><Relationship Id="rId30" Type="http://schemas.openxmlformats.org/officeDocument/2006/relationships/hyperlink" Target="http://servicios.infoleg.gob.ar/infolegInternet/verNorma.do?id=336733" TargetMode="External"/><Relationship Id="rId105" Type="http://schemas.openxmlformats.org/officeDocument/2006/relationships/hyperlink" Target="https://www.argentina.gob.ar/noticias/el-gobierno-amplia-12-la-red-nacional-de-hospitales-modulares-de-emergencia" TargetMode="External"/><Relationship Id="rId126" Type="http://schemas.openxmlformats.org/officeDocument/2006/relationships/hyperlink" Target="http://servicios.infoleg.gob.ar/infolegInternet/verNorma.do?id=337256" TargetMode="External"/><Relationship Id="rId147" Type="http://schemas.openxmlformats.org/officeDocument/2006/relationships/hyperlink" Target="http://servicios.infoleg.gob.ar/infolegInternet/verNorma.do?id=335821" TargetMode="External"/><Relationship Id="rId168" Type="http://schemas.openxmlformats.org/officeDocument/2006/relationships/hyperlink" Target="http://servicios.infoleg.gob.ar/infolegInternet/verNorma.do?id=336098" TargetMode="External"/><Relationship Id="rId312" Type="http://schemas.openxmlformats.org/officeDocument/2006/relationships/hyperlink" Target="http://servicios.infoleg.gob.ar/infolegInternet/verNorma.do?id=335813" TargetMode="External"/><Relationship Id="rId333" Type="http://schemas.openxmlformats.org/officeDocument/2006/relationships/hyperlink" Target="http://servicios.infoleg.gob.ar/infolegInternet/verNorma.do?id=336214" TargetMode="External"/><Relationship Id="rId354" Type="http://schemas.openxmlformats.org/officeDocument/2006/relationships/hyperlink" Target="http://www.msal.gob.ar/images/stories/bes/graficos/0000001891cnt-covid19-recomendaciones-para-garantizar-acceso-a-la-salud-personas-trans-travestis-y-no-binarias.pdf" TargetMode="External"/><Relationship Id="rId51" Type="http://schemas.openxmlformats.org/officeDocument/2006/relationships/hyperlink" Target="http://servicios.infoleg.gob.ar/infolegInternet/verNorma.do?id=335672" TargetMode="External"/><Relationship Id="rId72" Type="http://schemas.openxmlformats.org/officeDocument/2006/relationships/hyperlink" Target="http://servicios.infoleg.gob.ar/infolegInternet/verNorma.do?id=343112" TargetMode="External"/><Relationship Id="rId93" Type="http://schemas.openxmlformats.org/officeDocument/2006/relationships/hyperlink" Target="http://www.msal.gob.ar/images/stories/bes/graficos/0000001893cnt-covid19-recomendaciones-cuidado-personas-internadas-salud-mental-caso-sospechoso-confirmado.pdf" TargetMode="External"/><Relationship Id="rId189" Type="http://schemas.openxmlformats.org/officeDocument/2006/relationships/hyperlink" Target="http://servicios.infoleg.gob.ar/infolegInternet/verNorma.do?id=339460" TargetMode="External"/><Relationship Id="rId375" Type="http://schemas.openxmlformats.org/officeDocument/2006/relationships/hyperlink" Target="http://servicios.infoleg.gob.ar/infolegInternet/verNorma.do?id=341320" TargetMode="External"/><Relationship Id="rId3" Type="http://schemas.openxmlformats.org/officeDocument/2006/relationships/numbering" Target="numbering.xml"/><Relationship Id="rId214" Type="http://schemas.openxmlformats.org/officeDocument/2006/relationships/hyperlink" Target="http://servicios.infoleg.gob.ar/infolegInternet/verNorma.do?id=343667" TargetMode="External"/><Relationship Id="rId235" Type="http://schemas.openxmlformats.org/officeDocument/2006/relationships/hyperlink" Target="http://servicios.infoleg.gob.ar/infolegInternet/verNorma.do?id=345119" TargetMode="External"/><Relationship Id="rId256" Type="http://schemas.openxmlformats.org/officeDocument/2006/relationships/hyperlink" Target="file:///C:/Users/Daniel/Desktop/A%20VER/REMOTO/SUBSE/DANIEL%20SUBS/COVID/textos/(https:/www.argentina.gob.ar/noticias/se-pagara-un-refuerzo-de-3-mil-pesos-titulares-de-potenciar-trabajo-que-no-cobraron-el-ife)" TargetMode="External"/><Relationship Id="rId277" Type="http://schemas.openxmlformats.org/officeDocument/2006/relationships/hyperlink" Target="http://servicios.infoleg.gob.ar/infolegInternet/verNorma.do?id=339869" TargetMode="External"/><Relationship Id="rId298" Type="http://schemas.openxmlformats.org/officeDocument/2006/relationships/hyperlink" Target="http://servicios.infoleg.gob.ar/infolegInternet/verNorma.do?id=336014" TargetMode="External"/><Relationship Id="rId116" Type="http://schemas.openxmlformats.org/officeDocument/2006/relationships/hyperlink" Target="http://servicios.infoleg.gob.ar/infolegInternet/verNorma.do?id=339459" TargetMode="External"/><Relationship Id="rId137" Type="http://schemas.openxmlformats.org/officeDocument/2006/relationships/hyperlink" Target="http://servicios.infoleg.gob.ar/infolegInternet/verNorma.do?id=341514" TargetMode="External"/><Relationship Id="rId158" Type="http://schemas.openxmlformats.org/officeDocument/2006/relationships/hyperlink" Target="http://servicios.infoleg.gob.ar/infolegInternet/verNorma.do?id=335828" TargetMode="External"/><Relationship Id="rId302" Type="http://schemas.openxmlformats.org/officeDocument/2006/relationships/hyperlink" Target="http://servicios.infoleg.gob.ar/infolegInternet/verNorma.do?id=338171" TargetMode="External"/><Relationship Id="rId323" Type="http://schemas.openxmlformats.org/officeDocument/2006/relationships/hyperlink" Target="https://www.argentina.gob.ar/sites/default/files/if-2020-25824744-apn-sasms_2_1_0.pdf" TargetMode="External"/><Relationship Id="rId344" Type="http://schemas.openxmlformats.org/officeDocument/2006/relationships/hyperlink" Target="https://www.argentina.gob.ar/andis/coronavirus-covid-19-0" TargetMode="External"/><Relationship Id="rId20" Type="http://schemas.openxmlformats.org/officeDocument/2006/relationships/hyperlink" Target="http://servicios.infoleg.gob.ar/infolegInternet/verNorma.do?id=341616" TargetMode="External"/><Relationship Id="rId41" Type="http://schemas.openxmlformats.org/officeDocument/2006/relationships/hyperlink" Target="http://servicios.infoleg.gob.ar/infolegInternet/verNorma.do?id=344672" TargetMode="External"/><Relationship Id="rId62" Type="http://schemas.openxmlformats.org/officeDocument/2006/relationships/hyperlink" Target="http://servicios.infoleg.gob.ar/infolegInternet/verNorma.do?id=335672" TargetMode="External"/><Relationship Id="rId83" Type="http://schemas.openxmlformats.org/officeDocument/2006/relationships/hyperlink" Target="http://servicios.infoleg.gob.ar/infolegInternet/verNorma.do?id=341472" TargetMode="External"/><Relationship Id="rId179" Type="http://schemas.openxmlformats.org/officeDocument/2006/relationships/hyperlink" Target="http://servicios.infoleg.gob.ar/infolegInternet/verNorma.do?id=335782" TargetMode="External"/><Relationship Id="rId365" Type="http://schemas.openxmlformats.org/officeDocument/2006/relationships/hyperlink" Target="http://servicios.infoleg.gob.ar/infolegInternet/verNorma.do?id=335824" TargetMode="External"/><Relationship Id="rId386" Type="http://schemas.openxmlformats.org/officeDocument/2006/relationships/customXml" Target="../customXml/item3.xml"/><Relationship Id="rId190" Type="http://schemas.openxmlformats.org/officeDocument/2006/relationships/hyperlink" Target="http://servicios.infoleg.gob.ar/infolegInternet/verNorma.do?id=341548" TargetMode="External"/><Relationship Id="rId204" Type="http://schemas.openxmlformats.org/officeDocument/2006/relationships/hyperlink" Target="http://servicios.infoleg.gob.ar/infolegInternet/verNorma.do?id=340389" TargetMode="External"/><Relationship Id="rId225" Type="http://schemas.openxmlformats.org/officeDocument/2006/relationships/hyperlink" Target="http://servicios.infoleg.gob.ar/infolegInternet/verNorma.do?id=338561" TargetMode="External"/><Relationship Id="rId246" Type="http://schemas.openxmlformats.org/officeDocument/2006/relationships/hyperlink" Target="http://servicios.infoleg.gob.ar/infolegInternet/verNorma.do?id=335975" TargetMode="External"/><Relationship Id="rId267" Type="http://schemas.openxmlformats.org/officeDocument/2006/relationships/hyperlink" Target="https://www.argentina.gob.ar/noticias/el-gobierno-anuncio-una-linea-de-creditos-para-pymes-turisticas-con-un-ano-de-gracia-y-tasa" TargetMode="External"/><Relationship Id="rId288" Type="http://schemas.openxmlformats.org/officeDocument/2006/relationships/hyperlink" Target="http://servicios.infoleg.gob.ar/infolegInternet/verNorma.do?id=341372" TargetMode="External"/><Relationship Id="rId106" Type="http://schemas.openxmlformats.org/officeDocument/2006/relationships/hyperlink" Target="https://www.cultura.gob.ar/tecnopolis-al-servicio-de-la-salud-publica-8889/" TargetMode="External"/><Relationship Id="rId127" Type="http://schemas.openxmlformats.org/officeDocument/2006/relationships/hyperlink" Target="http://servicios.infoleg.gob.ar/infolegInternet/verNorma.do?id=342162" TargetMode="External"/><Relationship Id="rId313" Type="http://schemas.openxmlformats.org/officeDocument/2006/relationships/hyperlink" Target="http://servicios.infoleg.gob.ar/infolegInternet/verNorma.do?id=335753" TargetMode="External"/><Relationship Id="rId10" Type="http://schemas.openxmlformats.org/officeDocument/2006/relationships/hyperlink" Target="http://servicios.infoleg.gob.ar/infolegInternet/verNorma.do?id=335974" TargetMode="External"/><Relationship Id="rId31" Type="http://schemas.openxmlformats.org/officeDocument/2006/relationships/hyperlink" Target="http://servicios.infoleg.gob.ar/infolegInternet/verNorma.do?id=338406" TargetMode="External"/><Relationship Id="rId52" Type="http://schemas.openxmlformats.org/officeDocument/2006/relationships/hyperlink" Target="http://servicios.infoleg.gob.ar/infolegInternet/verNorma.do?id=335719" TargetMode="External"/><Relationship Id="rId73" Type="http://schemas.openxmlformats.org/officeDocument/2006/relationships/hyperlink" Target="http://servicios.infoleg.gob.ar/infolegInternet/verNorma.do?id=335745" TargetMode="External"/><Relationship Id="rId94" Type="http://schemas.openxmlformats.org/officeDocument/2006/relationships/hyperlink" Target="http://www.msal.gob.ar/images/stories/bes/graficos/0000002030cnt-covid-19-recomendaciones-salud-mental-personas-mayores.pdf" TargetMode="External"/><Relationship Id="rId148" Type="http://schemas.openxmlformats.org/officeDocument/2006/relationships/hyperlink" Target="http://servicios.infoleg.gob.ar/infolegInternet/verNorma.do?id=341417" TargetMode="External"/><Relationship Id="rId169" Type="http://schemas.openxmlformats.org/officeDocument/2006/relationships/hyperlink" Target="http://servicios.infoleg.gob.ar/infolegInternet/verNorma.do?id=336099" TargetMode="External"/><Relationship Id="rId334" Type="http://schemas.openxmlformats.org/officeDocument/2006/relationships/hyperlink" Target="http://servicios.infoleg.gob.ar/infolegInternet/verNorma.do?id=336237" TargetMode="External"/><Relationship Id="rId355" Type="http://schemas.openxmlformats.org/officeDocument/2006/relationships/hyperlink" Target="http://servicios.infoleg.gob.ar/infolegInternet/verNorma.do?id=336072" TargetMode="External"/><Relationship Id="rId376" Type="http://schemas.openxmlformats.org/officeDocument/2006/relationships/hyperlink" Target="http://servicios.infoleg.gob.ar/infolegInternet/verNorma.do?id=342347" TargetMode="External"/><Relationship Id="rId4" Type="http://schemas.openxmlformats.org/officeDocument/2006/relationships/styles" Target="styles.xml"/><Relationship Id="rId180" Type="http://schemas.openxmlformats.org/officeDocument/2006/relationships/hyperlink" Target="http://servicios.infoleg.gob.ar/infolegInternet/verNorma.do?id=335964" TargetMode="External"/><Relationship Id="rId215" Type="http://schemas.openxmlformats.org/officeDocument/2006/relationships/hyperlink" Target="http://servicios.infoleg.gob.ar/infolegInternet/verNorma.do?id=341356" TargetMode="External"/><Relationship Id="rId236" Type="http://schemas.openxmlformats.org/officeDocument/2006/relationships/hyperlink" Target="http://servicios.infoleg.gob.ar/infolegInternet/verNorma.do?id=336003" TargetMode="External"/><Relationship Id="rId257" Type="http://schemas.openxmlformats.org/officeDocument/2006/relationships/hyperlink" Target="https://www.anses.gob.ar/ingreso-familiar-de-emergencia" TargetMode="External"/><Relationship Id="rId278" Type="http://schemas.openxmlformats.org/officeDocument/2006/relationships/hyperlink" Target="http://servicios.infoleg.gob.ar/infolegInternet/verNorma.do?id=335827" TargetMode="External"/><Relationship Id="rId303" Type="http://schemas.openxmlformats.org/officeDocument/2006/relationships/hyperlink" Target="http://servicios.infoleg.gob.ar/infolegInternet/verNorma.do?id=343985" TargetMode="External"/><Relationship Id="rId42" Type="http://schemas.openxmlformats.org/officeDocument/2006/relationships/hyperlink" Target="http://servicios.infoleg.gob.ar/infolegInternet/verNorma.do?id=335767" TargetMode="External"/><Relationship Id="rId84" Type="http://schemas.openxmlformats.org/officeDocument/2006/relationships/hyperlink" Target="http://servicios.infoleg.gob.ar/infolegInternet/verNorma.do?id=341683" TargetMode="External"/><Relationship Id="rId138" Type="http://schemas.openxmlformats.org/officeDocument/2006/relationships/hyperlink" Target="https://www.argentina.gob.ar/noticias/el-gobierno-invierte-140-millones-en-el-sistema-cientifico-y-universitario-para-generar" TargetMode="External"/><Relationship Id="rId345" Type="http://schemas.openxmlformats.org/officeDocument/2006/relationships/hyperlink" Target="mailto:infocoronavirus@andis.gob.ar" TargetMode="External"/><Relationship Id="rId387" Type="http://schemas.openxmlformats.org/officeDocument/2006/relationships/customXml" Target="../customXml/item4.xml"/><Relationship Id="rId191" Type="http://schemas.openxmlformats.org/officeDocument/2006/relationships/hyperlink" Target="http://servicios.infoleg.gob.ar/infolegInternet/verNorma.do?id=335926" TargetMode="External"/><Relationship Id="rId205" Type="http://schemas.openxmlformats.org/officeDocument/2006/relationships/hyperlink" Target="http://servicios.infoleg.gob.ar/infolegInternet/verNorma.do?id=341661" TargetMode="External"/><Relationship Id="rId247" Type="http://schemas.openxmlformats.org/officeDocument/2006/relationships/hyperlink" Target="http://www.bcra.gov.ar/noticias/coronavirus-bcra-politica-activa-creditos-crisis-sanitaria.asp" TargetMode="External"/><Relationship Id="rId107" Type="http://schemas.openxmlformats.org/officeDocument/2006/relationships/hyperlink" Target="http://servicios.infoleg.gob.ar/infolegInternet/verNorma.do?id=335809" TargetMode="External"/><Relationship Id="rId289" Type="http://schemas.openxmlformats.org/officeDocument/2006/relationships/hyperlink" Target="http://servicios.infoleg.gob.ar/infolegInternet/verNorma.do?id=336095" TargetMode="External"/><Relationship Id="rId11" Type="http://schemas.openxmlformats.org/officeDocument/2006/relationships/hyperlink" Target="http://servicios.infoleg.gob.ar/infolegInternet/verNorma.do?id=336212" TargetMode="External"/><Relationship Id="rId53" Type="http://schemas.openxmlformats.org/officeDocument/2006/relationships/hyperlink" Target="http://servicios.infoleg.gob.ar/infolegInternet/verNorma.do?id=335911" TargetMode="External"/><Relationship Id="rId149" Type="http://schemas.openxmlformats.org/officeDocument/2006/relationships/hyperlink" Target="http://servicios.infoleg.gob.ar/infolegInternet/verNorma.do?id=341718" TargetMode="External"/><Relationship Id="rId314" Type="http://schemas.openxmlformats.org/officeDocument/2006/relationships/hyperlink" Target="http://servicios.infoleg.gob.ar/infolegInternet/verNorma.do?id=336652" TargetMode="External"/><Relationship Id="rId356" Type="http://schemas.openxmlformats.org/officeDocument/2006/relationships/hyperlink" Target="https://www.argentina.gob.ar/sites/default/files/medidasanteemergenciasanitaria_2.pdf" TargetMode="External"/><Relationship Id="rId95" Type="http://schemas.openxmlformats.org/officeDocument/2006/relationships/hyperlink" Target="http://www.msal.gob.ar/images/stories/bes/graficos/0000001885cnt-covid19_recomendaciones-asistencia-y-continuidad-atencion-ambulatoria-en-salud-mental.pdf" TargetMode="External"/><Relationship Id="rId160" Type="http://schemas.openxmlformats.org/officeDocument/2006/relationships/hyperlink" Target="https://www.boletinoficial.gob.ar/detalleAviso/primera/230898/20200619" TargetMode="External"/><Relationship Id="rId216" Type="http://schemas.openxmlformats.org/officeDocument/2006/relationships/hyperlink" Target="https://www.argentina.gob.ar/noticias/anuncio-de-aumento-en-becas-para-deportistas-y-apoyo-extra-para-federaciones" TargetMode="External"/><Relationship Id="rId258" Type="http://schemas.openxmlformats.org/officeDocument/2006/relationships/hyperlink" Target="http://servicios.infoleg.gob.ar/infolegInternet/verNorma.do?id=335790" TargetMode="External"/><Relationship Id="rId22" Type="http://schemas.openxmlformats.org/officeDocument/2006/relationships/hyperlink" Target="http://servicios.infoleg.gob.ar/infolegInternet/verNorma.do?id=343033" TargetMode="External"/><Relationship Id="rId64" Type="http://schemas.openxmlformats.org/officeDocument/2006/relationships/hyperlink" Target="https://www.boletinoficial.gob.ar/detalleAviso/primera/227825/20200415" TargetMode="External"/><Relationship Id="rId118" Type="http://schemas.openxmlformats.org/officeDocument/2006/relationships/hyperlink" Target="http://servicios.infoleg.gob.ar/infolegInternet/verNorma.do?id=343686" TargetMode="External"/><Relationship Id="rId325" Type="http://schemas.openxmlformats.org/officeDocument/2006/relationships/hyperlink" Target="http://servicios.infoleg.gob.ar/infolegInternet/verNorma.do?id=336072" TargetMode="External"/><Relationship Id="rId367" Type="http://schemas.openxmlformats.org/officeDocument/2006/relationships/hyperlink" Target="http://servicios.infoleg.gob.ar/infolegInternet/verNorma.do?id=335657" TargetMode="External"/><Relationship Id="rId171" Type="http://schemas.openxmlformats.org/officeDocument/2006/relationships/hyperlink" Target="http://servicios.infoleg.gob.ar/infolegInternet/verNorma.do?id=336101" TargetMode="External"/><Relationship Id="rId227" Type="http://schemas.openxmlformats.org/officeDocument/2006/relationships/hyperlink" Target="http://servicios.infoleg.gob.ar/infolegInternet/verNorma.do?id=338562" TargetMode="External"/><Relationship Id="rId269" Type="http://schemas.openxmlformats.org/officeDocument/2006/relationships/hyperlink" Target="http://servicios.infoleg.gob.ar/infolegInternet/verNorma.do?id=335939" TargetMode="External"/><Relationship Id="rId33" Type="http://schemas.openxmlformats.org/officeDocument/2006/relationships/hyperlink" Target="http://servicios.infoleg.gob.ar/infolegInternet/verNorma.do?id=340045" TargetMode="External"/><Relationship Id="rId129" Type="http://schemas.openxmlformats.org/officeDocument/2006/relationships/hyperlink" Target="http://servicios.infoleg.gob.ar/infolegInternet/verNorma.do?id=335825" TargetMode="External"/><Relationship Id="rId280" Type="http://schemas.openxmlformats.org/officeDocument/2006/relationships/hyperlink" Target="http://servicios.infoleg.gob.ar/infolegInternet/verNorma.do;jsessionid=50C0E7AB3EAA813AF66FB217864543EB?id=336956" TargetMode="External"/><Relationship Id="rId336" Type="http://schemas.openxmlformats.org/officeDocument/2006/relationships/hyperlink" Target="http://servicios.infoleg.gob.ar/infolegInternet/verNorma.do?id=336012" TargetMode="External"/><Relationship Id="rId75" Type="http://schemas.openxmlformats.org/officeDocument/2006/relationships/hyperlink" Target="http://servicios.infoleg.gob.ar/infolegInternet/verNorma.do?id=341418" TargetMode="External"/><Relationship Id="rId140" Type="http://schemas.openxmlformats.org/officeDocument/2006/relationships/hyperlink" Target="https://www.argentina.gob.ar/sites/default/files/informe_-_6_meses_de_gestion_final.pdf" TargetMode="External"/><Relationship Id="rId182" Type="http://schemas.openxmlformats.org/officeDocument/2006/relationships/hyperlink" Target="http://servicios.infoleg.gob.ar/infolegInternet/verNorma.do?id=336456" TargetMode="External"/><Relationship Id="rId378" Type="http://schemas.openxmlformats.org/officeDocument/2006/relationships/hyperlink" Target="http://servicios.infoleg.gob.ar/infolegInternet/verNorma.do?id=344335" TargetMode="External"/><Relationship Id="rId6" Type="http://schemas.openxmlformats.org/officeDocument/2006/relationships/webSettings" Target="webSettings.xml"/><Relationship Id="rId238" Type="http://schemas.openxmlformats.org/officeDocument/2006/relationships/hyperlink" Target="http://servicios.infoleg.gob.ar/infolegInternet/verNorma.do?id=339315" TargetMode="External"/><Relationship Id="rId291" Type="http://schemas.openxmlformats.org/officeDocument/2006/relationships/hyperlink" Target="http://servicios.infoleg.gob.ar/infolegInternet/verNorma.do?id=336918" TargetMode="External"/><Relationship Id="rId305" Type="http://schemas.openxmlformats.org/officeDocument/2006/relationships/hyperlink" Target="http://www.msal.gob.ar/images/stories/bes/graficos/0000001873cnt-covid-19-recomendaciones-1-nivel-atencion-gestantes-ninos-ninas-adolescentes.pdf" TargetMode="External"/><Relationship Id="rId347" Type="http://schemas.openxmlformats.org/officeDocument/2006/relationships/hyperlink" Target="http://www.msal.gob.ar/images/stories/bes/graficos/0000001858cnt-covid19_ninies-adolescentes-con-discapacidad-contexto-pandemia.pdf" TargetMode="External"/><Relationship Id="rId44" Type="http://schemas.openxmlformats.org/officeDocument/2006/relationships/hyperlink" Target="http://servicios.infoleg.gob.ar/infolegInternet/verNorma.do?id=335928" TargetMode="External"/><Relationship Id="rId86" Type="http://schemas.openxmlformats.org/officeDocument/2006/relationships/hyperlink" Target="http://servicios.infoleg.gob.ar/infolegInternet/verNorma.do?id=344321" TargetMode="External"/><Relationship Id="rId151" Type="http://schemas.openxmlformats.org/officeDocument/2006/relationships/hyperlink" Target="https://www.argentina.gob.ar/noticias/tarjeta-alimentar-se-acreditara-un-refuerzo-extraordinario" TargetMode="External"/><Relationship Id="rId193" Type="http://schemas.openxmlformats.org/officeDocument/2006/relationships/hyperlink" Target="http://servicios.infoleg.gob.ar/infolegInternet/verNorma.do?id=342860" TargetMode="External"/><Relationship Id="rId207" Type="http://schemas.openxmlformats.org/officeDocument/2006/relationships/hyperlink" Target="http://servicios.infoleg.gob.ar/infolegInternet/verNorma.do?id=340390" TargetMode="External"/><Relationship Id="rId249" Type="http://schemas.openxmlformats.org/officeDocument/2006/relationships/hyperlink" Target="http://servicios.infoleg.gob.ar/infolegInternet/verNorma.do?id=335925" TargetMode="External"/><Relationship Id="rId13" Type="http://schemas.openxmlformats.org/officeDocument/2006/relationships/hyperlink" Target="http://servicios.infoleg.gob.ar/infolegInternet/verNorma.do?id=337252" TargetMode="External"/><Relationship Id="rId109" Type="http://schemas.openxmlformats.org/officeDocument/2006/relationships/hyperlink" Target="http://servicios.infoleg.gob.ar/infolegInternet/verNorma.do?id=335816" TargetMode="External"/><Relationship Id="rId260" Type="http://schemas.openxmlformats.org/officeDocument/2006/relationships/hyperlink" Target="http://servicios.infoleg.gob.ar/infolegInternet/verNorma.do?id=336971" TargetMode="External"/><Relationship Id="rId316" Type="http://schemas.openxmlformats.org/officeDocument/2006/relationships/hyperlink" Target="http://servicios.infoleg.gob.ar/infolegInternet/verNorma.do?id=341679" TargetMode="External"/><Relationship Id="rId55" Type="http://schemas.openxmlformats.org/officeDocument/2006/relationships/hyperlink" Target="http://servicios.infoleg.gob.ar/infolegInternet/anexos/335000-339999/336905/norma.htm" TargetMode="External"/><Relationship Id="rId97" Type="http://schemas.openxmlformats.org/officeDocument/2006/relationships/hyperlink" Target="http://www.msal.gob.ar/images/stories/bes/graficos/0000001886cnt-covid-19-recomendaciones-salud-mental-ninos-ninas-adolescentes-contexto-pandemia.pdf" TargetMode="External"/><Relationship Id="rId120" Type="http://schemas.openxmlformats.org/officeDocument/2006/relationships/hyperlink" Target="http://servicios.infoleg.gob.ar/infolegInternet/verNorma.do?id=337612" TargetMode="External"/><Relationship Id="rId358" Type="http://schemas.openxmlformats.org/officeDocument/2006/relationships/hyperlink" Target="https://www.argentina.gob.ar/noticias/discriminacion-por-identidad-de-genero-durante-la-cuarentena" TargetMode="External"/><Relationship Id="rId162" Type="http://schemas.openxmlformats.org/officeDocument/2006/relationships/hyperlink" Target="http://servicios.infoleg.gob.ar/infolegInternet/verNorma.do?id=336972" TargetMode="External"/><Relationship Id="rId218" Type="http://schemas.openxmlformats.org/officeDocument/2006/relationships/hyperlink" Target="https://www.cultura.gob.ar/el-ministerio-de-cultura-anuncia-el-plan-federal-de-cultura-y-presenta-9630/" TargetMode="External"/><Relationship Id="rId271" Type="http://schemas.openxmlformats.org/officeDocument/2006/relationships/hyperlink" Target="https://www.boletinoficial.gob.ar/detalleAviso/primera/227246/20200329" TargetMode="External"/><Relationship Id="rId24" Type="http://schemas.openxmlformats.org/officeDocument/2006/relationships/hyperlink" Target="http://servicios.infoleg.gob.ar/infolegInternet/verNorma.do?id=344033" TargetMode="External"/><Relationship Id="rId66" Type="http://schemas.openxmlformats.org/officeDocument/2006/relationships/hyperlink" Target="http://servicios.infoleg.gob.ar/infolegInternet/verNorma.do?id=342287" TargetMode="External"/><Relationship Id="rId131" Type="http://schemas.openxmlformats.org/officeDocument/2006/relationships/hyperlink" Target="http://servicios.infoleg.gob.ar/infolegInternet/verNorma.do?id=336864" TargetMode="External"/><Relationship Id="rId327" Type="http://schemas.openxmlformats.org/officeDocument/2006/relationships/hyperlink" Target="https://www.argentina.gob.ar/generos/mapamujeres" TargetMode="External"/><Relationship Id="rId369" Type="http://schemas.openxmlformats.org/officeDocument/2006/relationships/hyperlink" Target="http://servicios.infoleg.gob.ar/infolegInternet/verNorma.do?id=344711" TargetMode="External"/><Relationship Id="rId173" Type="http://schemas.openxmlformats.org/officeDocument/2006/relationships/hyperlink" Target="http://servicios.infoleg.gob.ar/infolegInternet/verNorma.do?id=338439" TargetMode="External"/><Relationship Id="rId229" Type="http://schemas.openxmlformats.org/officeDocument/2006/relationships/hyperlink" Target="http://servicios.infoleg.gob.ar/infolegInternet/verNorma.do?id=338418" TargetMode="External"/><Relationship Id="rId380" Type="http://schemas.openxmlformats.org/officeDocument/2006/relationships/header" Target="header1.xml"/><Relationship Id="rId240" Type="http://schemas.openxmlformats.org/officeDocument/2006/relationships/hyperlink" Target="http://servicios.infoleg.gob.ar/infolegInternet/verNorma.do?id=341571" TargetMode="External"/><Relationship Id="rId35" Type="http://schemas.openxmlformats.org/officeDocument/2006/relationships/hyperlink" Target="http://servicios.infoleg.gob.ar/infolegInternet/verNorma.do?id=341149" TargetMode="External"/><Relationship Id="rId77" Type="http://schemas.openxmlformats.org/officeDocument/2006/relationships/hyperlink" Target="https://www.argentina.gob.ar/sites/default/files/recomendaciones_situacion_ultimos_dias_horas_de_vida_pacientes_covid.pdf" TargetMode="External"/><Relationship Id="rId100" Type="http://schemas.openxmlformats.org/officeDocument/2006/relationships/hyperlink" Target="http://www.msal.gob.ar/images/stories/bes/graficos/0000001946cnt-covid19-protocolo-para-ingresos-reingresos-establecimientos-en-salud-mental-y-adicciones.pdf" TargetMode="External"/><Relationship Id="rId282" Type="http://schemas.openxmlformats.org/officeDocument/2006/relationships/hyperlink" Target="http://servicios.infoleg.gob.ar/infolegInternet/verNorma.do?id=339320" TargetMode="External"/><Relationship Id="rId338" Type="http://schemas.openxmlformats.org/officeDocument/2006/relationships/hyperlink" Target="http://servicios.infoleg.gob.ar/infolegInternet/verNorma.do?id=336430" TargetMode="External"/><Relationship Id="rId8" Type="http://schemas.openxmlformats.org/officeDocument/2006/relationships/endnotes" Target="endnotes.xml"/><Relationship Id="rId142" Type="http://schemas.openxmlformats.org/officeDocument/2006/relationships/hyperlink" Target="http://servicios.infoleg.gob.ar/infolegInternet/verNorma.do?id=335820" TargetMode="External"/><Relationship Id="rId184" Type="http://schemas.openxmlformats.org/officeDocument/2006/relationships/hyperlink" Target="http://servicios.infoleg.gob.ar/infolegInternet/verNorma.do?id=339459" TargetMode="External"/><Relationship Id="rId251" Type="http://schemas.openxmlformats.org/officeDocument/2006/relationships/hyperlink" Target="http://servicios.infoleg.gob.ar/infolegInternet/verNorma.do?id=336470" TargetMode="External"/><Relationship Id="rId46" Type="http://schemas.openxmlformats.org/officeDocument/2006/relationships/hyperlink" Target="http://servicios.infoleg.gob.ar/infolegInternet/verNorma.do?id=336380" TargetMode="External"/><Relationship Id="rId293" Type="http://schemas.openxmlformats.org/officeDocument/2006/relationships/hyperlink" Target="http://servicios.infoleg.gob.ar/infolegInternet/verNorma.do?id=335802" TargetMode="External"/><Relationship Id="rId307" Type="http://schemas.openxmlformats.org/officeDocument/2006/relationships/hyperlink" Target="http://www.msal.gob.ar/images/stories/bes/graficos/0000001835cnt-covid19_recomendaciones-atencion-adolescentes-jovenes.pdf" TargetMode="External"/><Relationship Id="rId349" Type="http://schemas.openxmlformats.org/officeDocument/2006/relationships/hyperlink" Target="http://www.msal.gob.ar/images/stories/bes/graficos/0000002025cnt-covid19-abordaje-personas-discapacidad-intelectual-mental-en-tratamiento-en-hospitales.pdf" TargetMode="External"/><Relationship Id="rId88" Type="http://schemas.openxmlformats.org/officeDocument/2006/relationships/hyperlink" Target="http://servicios.infoleg.gob.ar/infolegInternet/verNorma.do?id=339343" TargetMode="External"/><Relationship Id="rId111" Type="http://schemas.openxmlformats.org/officeDocument/2006/relationships/hyperlink" Target="http://servicios.infoleg.gob.ar/infolegInternet/verNorma.do?id=336046" TargetMode="External"/><Relationship Id="rId153" Type="http://schemas.openxmlformats.org/officeDocument/2006/relationships/hyperlink" Target="https://www.argentina.gob.ar/noticias/desarrollosocial/tarjeta-alimentar-informamos-el-calendario-de-acreditacion-en-diciembre" TargetMode="External"/><Relationship Id="rId195" Type="http://schemas.openxmlformats.org/officeDocument/2006/relationships/hyperlink" Target="http://servicios.infoleg.gob.ar/infolegInternet/verNorma.do?id=340266" TargetMode="External"/><Relationship Id="rId209" Type="http://schemas.openxmlformats.org/officeDocument/2006/relationships/hyperlink" Target="https://www.boletinoficial.gob.ar/detalleAviso/primera/232952/20200803" TargetMode="External"/><Relationship Id="rId360" Type="http://schemas.openxmlformats.org/officeDocument/2006/relationships/hyperlink" Target="http://servicios.infoleg.gob.ar/infoleginternet/vernorma.do?id=335861" TargetMode="External"/><Relationship Id="rId220" Type="http://schemas.openxmlformats.org/officeDocument/2006/relationships/hyperlink" Target="http://servicios.infoleg.gob.ar/infolegInternet/verNorma.do?id=335976" TargetMode="External"/><Relationship Id="rId15" Type="http://schemas.openxmlformats.org/officeDocument/2006/relationships/hyperlink" Target="http://servicios.infoleg.gob.ar/infolegInternet/verNorma.do?id=338406" TargetMode="External"/><Relationship Id="rId57" Type="http://schemas.openxmlformats.org/officeDocument/2006/relationships/hyperlink" Target="http://servicios.infoleg.gob.ar/infolegInternet/verNorma.do?id=337932" TargetMode="External"/><Relationship Id="rId262" Type="http://schemas.openxmlformats.org/officeDocument/2006/relationships/hyperlink" Target="http://servicios.infoleg.gob.ar/infolegInternet/verNorma.do?id=342258" TargetMode="External"/><Relationship Id="rId318" Type="http://schemas.openxmlformats.org/officeDocument/2006/relationships/hyperlink" Target="http://servicios.infoleg.gob.ar/infolegInternet/verNorma.do?id=335902" TargetMode="External"/><Relationship Id="rId99" Type="http://schemas.openxmlformats.org/officeDocument/2006/relationships/hyperlink" Target="http://www.msal.gob.ar/images/stories/bes/graficos/0000001848cnt-covid19_recomendaciones-sobre-salud-mental-para-los-equipos-de-salud.pdf" TargetMode="External"/><Relationship Id="rId122" Type="http://schemas.openxmlformats.org/officeDocument/2006/relationships/hyperlink" Target="http://servicios.infoleg.gob.ar/infolegInternet/verNorma.do?id=335744" TargetMode="External"/><Relationship Id="rId164" Type="http://schemas.openxmlformats.org/officeDocument/2006/relationships/hyperlink" Target="http://servicios.infoleg.gob.ar/infolegInternet/verNorma.do?id=343575" TargetMode="External"/><Relationship Id="rId371" Type="http://schemas.openxmlformats.org/officeDocument/2006/relationships/hyperlink" Target="http://servicios.infoleg.gob.ar/infolegInternet/verNorma.do?id=336440" TargetMode="External"/><Relationship Id="rId26" Type="http://schemas.openxmlformats.org/officeDocument/2006/relationships/hyperlink" Target="http://servicios.infoleg.gob.ar/infolegInternet/verNorma.do?id=335479" TargetMode="External"/><Relationship Id="rId231" Type="http://schemas.openxmlformats.org/officeDocument/2006/relationships/hyperlink" Target="http://servicios.infoleg.gob.ar/infolegInternet/verNorma.do?id=342324" TargetMode="External"/><Relationship Id="rId273" Type="http://schemas.openxmlformats.org/officeDocument/2006/relationships/hyperlink" Target="https://www.argentina.gob.ar/habitat/argentina-construye" TargetMode="External"/><Relationship Id="rId329" Type="http://schemas.openxmlformats.org/officeDocument/2006/relationships/hyperlink" Target="https://www.argentina.gob.ar/sites/default/files/recomendacionesgobiernosprovymun.pdf"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ohchr.org/Documents/Issues/Development/IEDebt/20200414_IEDebt_urgent_appeal_COVID19_sp.pdf" TargetMode="External"/><Relationship Id="rId21" Type="http://schemas.openxmlformats.org/officeDocument/2006/relationships/hyperlink" Target="https://www.ohchr.org/EN/Issues/Poverty/Pages/Covid19.aspx" TargetMode="External"/><Relationship Id="rId42" Type="http://schemas.openxmlformats.org/officeDocument/2006/relationships/hyperlink" Target="https://www.ohchr.org/SP/NewsEvents/Pages/COVID19Guidance.aspx" TargetMode="External"/><Relationship Id="rId47" Type="http://schemas.openxmlformats.org/officeDocument/2006/relationships/hyperlink" Target="https://www.cij.gov.ar/nota-37014-Coronavirus--la-Oficina-de-Violencia-Dom-stica-garantiza-la-atenci-n-durante-las-24-horas-para-casos-urgentes.html" TargetMode="External"/><Relationship Id="rId63" Type="http://schemas.openxmlformats.org/officeDocument/2006/relationships/hyperlink" Target="http://www.oas.org/es/cidh/decisiones/pdf/Resolucion-1-20-es.pdf" TargetMode="External"/><Relationship Id="rId68" Type="http://schemas.openxmlformats.org/officeDocument/2006/relationships/hyperlink" Target="https://www.ohchr.org/SP/NewsEvents/Pages/COVID19Guidance.aspx" TargetMode="External"/><Relationship Id="rId7" Type="http://schemas.openxmlformats.org/officeDocument/2006/relationships/hyperlink" Target="http://www.oas.org/es/cidh/expresion/showarticle.asp?artID=1173&amp;lID=2" TargetMode="External"/><Relationship Id="rId71" Type="http://schemas.openxmlformats.org/officeDocument/2006/relationships/hyperlink" Target="http://www.oas.org/es/cidh/prensa/comunicados/2020/077.asp" TargetMode="External"/><Relationship Id="rId2" Type="http://schemas.openxmlformats.org/officeDocument/2006/relationships/hyperlink" Target="https://www.argentina.gob.ar/noticias/digesto-de-emergencia-sanitaria-por-coronavirus" TargetMode="External"/><Relationship Id="rId16" Type="http://schemas.openxmlformats.org/officeDocument/2006/relationships/hyperlink" Target="https://www.ohchr.org/SP/NewsEvents/Pages/COVID19Guidance.aspx" TargetMode="External"/><Relationship Id="rId29" Type="http://schemas.openxmlformats.org/officeDocument/2006/relationships/hyperlink" Target="http://www.oas.org/es/cidh/decisiones/pdf/Resolucion-1-20-es.pdf" TargetMode="External"/><Relationship Id="rId11" Type="http://schemas.openxmlformats.org/officeDocument/2006/relationships/hyperlink" Target="http://www.oas.org/es/cidh/decisiones/pdf/Resolucion-1-20-es.pdf" TargetMode="External"/><Relationship Id="rId24" Type="http://schemas.openxmlformats.org/officeDocument/2006/relationships/hyperlink" Target="http://www.oas.org/es/cidh/decisiones/pdf/Resolucion-1-20-es.pdf" TargetMode="External"/><Relationship Id="rId32" Type="http://schemas.openxmlformats.org/officeDocument/2006/relationships/hyperlink" Target="https://www.ohchr.org/Documents/Issues/Development/IEDebt/20200414_IEDebt_urgent_appeal_COVID19_sp.pdf" TargetMode="External"/><Relationship Id="rId37" Type="http://schemas.openxmlformats.org/officeDocument/2006/relationships/hyperlink" Target="http://www.oas.org/es/cidh/expresion/showarticle.asp?lID=2&amp;artID=1182" TargetMode="External"/><Relationship Id="rId40" Type="http://schemas.openxmlformats.org/officeDocument/2006/relationships/hyperlink" Target="http://www.oas.org/es/cidh/prensa/comunicados/2020/088.asp" TargetMode="External"/><Relationship Id="rId45" Type="http://schemas.openxmlformats.org/officeDocument/2006/relationships/hyperlink" Target="http://www.corteidh.or.cr/docs/comunicados/cp_27_2020.pdf" TargetMode="External"/><Relationship Id="rId53" Type="http://schemas.openxmlformats.org/officeDocument/2006/relationships/hyperlink" Target="https://www.un.org/development/desa/disabilities/wp-content/uploads/sites/15/2020/04/Declaraci%C3%B3n-Conjunta-Personas-con-Discapacidad-COVID19.pdf" TargetMode="External"/><Relationship Id="rId58" Type="http://schemas.openxmlformats.org/officeDocument/2006/relationships/hyperlink" Target="https://www.oas.org/es/centro_noticias/comunicado_prensa.asp?sCodigo=C-029/20" TargetMode="External"/><Relationship Id="rId66" Type="http://schemas.openxmlformats.org/officeDocument/2006/relationships/hyperlink" Target="https://www.cij.gov.ar/nota-37032-Prove-do-de-la-C-mara-Federal-de-Casaci-n-Penal.html" TargetMode="External"/><Relationship Id="rId5" Type="http://schemas.openxmlformats.org/officeDocument/2006/relationships/hyperlink" Target="http://www.oas.org/es/cidh/decisiones/pdf/Resolucion-1-20-es.pdf" TargetMode="External"/><Relationship Id="rId61" Type="http://schemas.openxmlformats.org/officeDocument/2006/relationships/hyperlink" Target="https://www.ohchr.org/SP/NewsEvents/Pages/COVID19Guidance.aspx" TargetMode="External"/><Relationship Id="rId19" Type="http://schemas.openxmlformats.org/officeDocument/2006/relationships/hyperlink" Target="http://www.corteidh.or.cr/docs/comunicados/cp_27_2020.pdf" TargetMode="External"/><Relationship Id="rId14" Type="http://schemas.openxmlformats.org/officeDocument/2006/relationships/hyperlink" Target="http://www.corteidh.or.cr/docs/comunicados/cp_27_2020.pdf" TargetMode="External"/><Relationship Id="rId22" Type="http://schemas.openxmlformats.org/officeDocument/2006/relationships/hyperlink" Target="https://www.ohchr.org/SP/NewsEvents/Pages/COVID19Guidance.aspx" TargetMode="External"/><Relationship Id="rId27" Type="http://schemas.openxmlformats.org/officeDocument/2006/relationships/hyperlink" Target="https://www.ohchr.org/SP/NewsEvents/Pages/COVID19Guidance.aspx" TargetMode="External"/><Relationship Id="rId30" Type="http://schemas.openxmlformats.org/officeDocument/2006/relationships/hyperlink" Target="http://www.oas.org/es/cidh/expresion/showarticle.asp?lID=2&amp;artID=1182" TargetMode="External"/><Relationship Id="rId35" Type="http://schemas.openxmlformats.org/officeDocument/2006/relationships/hyperlink" Target="http://www.corteidh.or.cr/docs/comunicados/cp_27_2020.pdf" TargetMode="External"/><Relationship Id="rId43" Type="http://schemas.openxmlformats.org/officeDocument/2006/relationships/hyperlink" Target="http://www.oas.org/es/cidh/decisiones/pdf/Resolucion-1-20-es.pdf" TargetMode="External"/><Relationship Id="rId48" Type="http://schemas.openxmlformats.org/officeDocument/2006/relationships/hyperlink" Target="http://oficinadelamujer.gob.ar/om/guias.do" TargetMode="External"/><Relationship Id="rId56" Type="http://schemas.openxmlformats.org/officeDocument/2006/relationships/hyperlink" Target="http://www.oas.org/es/cidh/decisiones/pdf/Resolucion-1-20-es.pdf" TargetMode="External"/><Relationship Id="rId64" Type="http://schemas.openxmlformats.org/officeDocument/2006/relationships/hyperlink" Target="http://www.corteidh.or.cr/docs/comunicados/cp_27_2020.pdf" TargetMode="External"/><Relationship Id="rId69" Type="http://schemas.openxmlformats.org/officeDocument/2006/relationships/hyperlink" Target="https://acnudh.org/los-derechos-y-la-salud-de-las-personas-refugiadas-migrantes-y-apatridas-deben-protegerse-en-la-respuesta-al-covid-19/" TargetMode="External"/><Relationship Id="rId8" Type="http://schemas.openxmlformats.org/officeDocument/2006/relationships/hyperlink" Target="https://www.senado.gov.ar/parlamentario/sesiones/2001/descargarDiario" TargetMode="External"/><Relationship Id="rId51" Type="http://schemas.openxmlformats.org/officeDocument/2006/relationships/hyperlink" Target="http://www.oas.org/es/cidh/decisiones/pdf/Resolucion-1-20-es.pdf" TargetMode="External"/><Relationship Id="rId72" Type="http://schemas.openxmlformats.org/officeDocument/2006/relationships/hyperlink" Target="http://www.oas.org/es/cidh/prensa/comunicados/2020/077.asp" TargetMode="External"/><Relationship Id="rId3" Type="http://schemas.openxmlformats.org/officeDocument/2006/relationships/hyperlink" Target="https://www.argentina.gob.ar/coronavirus/medidas-gobierno" TargetMode="External"/><Relationship Id="rId12" Type="http://schemas.openxmlformats.org/officeDocument/2006/relationships/hyperlink" Target="http://www.oas.org/es/cidh/decisiones/pdf/Resolucion-4-20-es.pdf" TargetMode="External"/><Relationship Id="rId17" Type="http://schemas.openxmlformats.org/officeDocument/2006/relationships/hyperlink" Target="https://undocs.org/es/E/C.12/2020/1" TargetMode="External"/><Relationship Id="rId25" Type="http://schemas.openxmlformats.org/officeDocument/2006/relationships/hyperlink" Target="http://www.corteidh.or.cr/docs/comunicados/cp_27_2020.pdf" TargetMode="External"/><Relationship Id="rId33" Type="http://schemas.openxmlformats.org/officeDocument/2006/relationships/hyperlink" Target="https://www.ohchr.org/SP/NewsEvents/Pages/COVID19Guidance.aspx" TargetMode="External"/><Relationship Id="rId38" Type="http://schemas.openxmlformats.org/officeDocument/2006/relationships/hyperlink" Target="https://www.ohchr.org/SP/NewsEvents/Pages/COVID19Guidance.aspx" TargetMode="External"/><Relationship Id="rId46" Type="http://schemas.openxmlformats.org/officeDocument/2006/relationships/hyperlink" Target="https://www.ohchr.org/Documents/Issues/Development/IEDebt/20200414_IEDebt_urgent_appeal_COVID19_sp.pdf" TargetMode="External"/><Relationship Id="rId59" Type="http://schemas.openxmlformats.org/officeDocument/2006/relationships/hyperlink" Target="http://www.oas.org/es/cidh/decisiones/pdf/Resolucion-1-20-es.pdf" TargetMode="External"/><Relationship Id="rId67" Type="http://schemas.openxmlformats.org/officeDocument/2006/relationships/hyperlink" Target="http://www.oas.org/es/cidh/prensa/comunicados/2020/114.asp" TargetMode="External"/><Relationship Id="rId20" Type="http://schemas.openxmlformats.org/officeDocument/2006/relationships/hyperlink" Target="https://www.ohchr.org/Documents/Issues/Development/IEDebt/20200414_IEDebt_urgent_appeal_COVID19_sp.pdf" TargetMode="External"/><Relationship Id="rId41" Type="http://schemas.openxmlformats.org/officeDocument/2006/relationships/hyperlink" Target="https://www.un.org/sg/en/content/sg/statement/2020-04-05/secretary-generals-video-message-gender-based-violence-and-covid-19-scroll-down-for-french" TargetMode="External"/><Relationship Id="rId54" Type="http://schemas.openxmlformats.org/officeDocument/2006/relationships/hyperlink" Target="https://www.ohchr.org/SP/NewsEvents/Pages/COVID19Guidance.aspx" TargetMode="External"/><Relationship Id="rId62" Type="http://schemas.openxmlformats.org/officeDocument/2006/relationships/hyperlink" Target="https://www.ohchr.org/Documents/Events/COVID-19/COVID-19-FocusonPersonsDeprivedofTheirLiberty_SP.pdf" TargetMode="External"/><Relationship Id="rId70" Type="http://schemas.openxmlformats.org/officeDocument/2006/relationships/hyperlink" Target="http://www.oas.org/es/cidh/decisiones/pdf/Resolucion-1-20-es.pdf" TargetMode="External"/><Relationship Id="rId1" Type="http://schemas.openxmlformats.org/officeDocument/2006/relationships/hyperlink" Target="https://www.argentina.gob.ar/noticias/sobre-el-accionar-de-la-sdh-en-los-casos-de-violencia-institucional" TargetMode="External"/><Relationship Id="rId6" Type="http://schemas.openxmlformats.org/officeDocument/2006/relationships/hyperlink" Target="https://www.corteidh.or.cr/tablas/alerta/comunicado/cp-27-2020.html" TargetMode="External"/><Relationship Id="rId15" Type="http://schemas.openxmlformats.org/officeDocument/2006/relationships/hyperlink" Target="http://www.oas.org/es/cidh/prensa/comunicados/2020/114.asp" TargetMode="External"/><Relationship Id="rId23" Type="http://schemas.openxmlformats.org/officeDocument/2006/relationships/hyperlink" Target="https://undocs.org/es/E/C.12/2020/1" TargetMode="External"/><Relationship Id="rId28" Type="http://schemas.openxmlformats.org/officeDocument/2006/relationships/hyperlink" Target="https://undocs.org/es/E/C.12/2020/1" TargetMode="External"/><Relationship Id="rId36" Type="http://schemas.openxmlformats.org/officeDocument/2006/relationships/hyperlink" Target="https://tbinternet.ohchr.org/Treaties/CRC/Shared%20Documents/1_Global/INT_CRC_STA_9095_S.pdf" TargetMode="External"/><Relationship Id="rId49" Type="http://schemas.openxmlformats.org/officeDocument/2006/relationships/hyperlink" Target="https://www.oficinadelamujer.gob.ar/om/verMultimedia?data=4014" TargetMode="External"/><Relationship Id="rId57" Type="http://schemas.openxmlformats.org/officeDocument/2006/relationships/hyperlink" Target="https://www.ohchr.org/SP/NewsEvents/Pages/COVID19Guidance.aspx" TargetMode="External"/><Relationship Id="rId10" Type="http://schemas.openxmlformats.org/officeDocument/2006/relationships/hyperlink" Target="https://undocs.org/es/E/C.12/2020/1" TargetMode="External"/><Relationship Id="rId31" Type="http://schemas.openxmlformats.org/officeDocument/2006/relationships/hyperlink" Target="http://www.corteidh.or.cr/docs/comunicados/cp_27_2020.pdf" TargetMode="External"/><Relationship Id="rId44" Type="http://schemas.openxmlformats.org/officeDocument/2006/relationships/hyperlink" Target="http://www.oas.org/es/cidh/prensa/comunicados/2020/074.asp" TargetMode="External"/><Relationship Id="rId52" Type="http://schemas.openxmlformats.org/officeDocument/2006/relationships/hyperlink" Target="http://www.corteidh.or.cr/docs/comunicados/cp_27_2020.pdf" TargetMode="External"/><Relationship Id="rId60" Type="http://schemas.openxmlformats.org/officeDocument/2006/relationships/hyperlink" Target="http://www.oas.org/es/cidh/prensa/comunicados/2020/103.asp" TargetMode="External"/><Relationship Id="rId65" Type="http://schemas.openxmlformats.org/officeDocument/2006/relationships/hyperlink" Target="http://www.oacnudh.org/wp-content/uploads/2020/03/RECOMENDACION-SPT-COVID-19-TRADUCCION-NO-OFICIAL.pdf" TargetMode="External"/><Relationship Id="rId4" Type="http://schemas.openxmlformats.org/officeDocument/2006/relationships/hyperlink" Target="https://www.ohchr.org/SP/NewsEvents/Pages/COVID19Guidance.aspx" TargetMode="External"/><Relationship Id="rId9" Type="http://schemas.openxmlformats.org/officeDocument/2006/relationships/hyperlink" Target="https://www.ohchr.org/SP/NewsEvents/Pages/COVID19Guidance.aspx" TargetMode="External"/><Relationship Id="rId13" Type="http://schemas.openxmlformats.org/officeDocument/2006/relationships/hyperlink" Target="http://www.oas.org/es/cidh/prensa/comunicados/2020/254A.pdf" TargetMode="External"/><Relationship Id="rId18" Type="http://schemas.openxmlformats.org/officeDocument/2006/relationships/hyperlink" Target="http://www.oas.org/es/cidh/decisiones/pdf/Resolucion-1-20-es.pdf" TargetMode="External"/><Relationship Id="rId39" Type="http://schemas.openxmlformats.org/officeDocument/2006/relationships/hyperlink" Target="http://www.oas.org/es/cidh/decisiones/pdf/Resolucion-1-20-es.pdf" TargetMode="External"/><Relationship Id="rId34" Type="http://schemas.openxmlformats.org/officeDocument/2006/relationships/hyperlink" Target="http://www.oas.org/es/cidh/decisiones/pdf/Resolucion-1-20-es.pdf" TargetMode="External"/><Relationship Id="rId50" Type="http://schemas.openxmlformats.org/officeDocument/2006/relationships/hyperlink" Target="https://www.ohchr.org/SP/NewsEvents/Pages/COVID19Guidance.aspx" TargetMode="External"/><Relationship Id="rId55" Type="http://schemas.openxmlformats.org/officeDocument/2006/relationships/hyperlink" Target="https://oacnudh.hn/declaracion-sobre-la-pandemia-de-covid-19-y-los-derechos-economicos-sociales-y-cultur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Dropbox\Secretar&#237;a%20DDHH\2020-04-07%20Informe%20JGM\Infor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9733A8-7073-4020-9714-85A99A375EC2}">
  <ds:schemaRefs>
    <ds:schemaRef ds:uri="http://schemas.openxmlformats.org/officeDocument/2006/bibliography"/>
  </ds:schemaRefs>
</ds:datastoreItem>
</file>

<file path=customXml/itemProps2.xml><?xml version="1.0" encoding="utf-8"?>
<ds:datastoreItem xmlns:ds="http://schemas.openxmlformats.org/officeDocument/2006/customXml" ds:itemID="{8DAD9E8D-383A-4FD6-90D0-576F983B5AF7}">
  <ds:schemaRefs>
    <ds:schemaRef ds:uri="http://schemas.openxmlformats.org/officeDocument/2006/bibliography"/>
  </ds:schemaRefs>
</ds:datastoreItem>
</file>

<file path=customXml/itemProps3.xml><?xml version="1.0" encoding="utf-8"?>
<ds:datastoreItem xmlns:ds="http://schemas.openxmlformats.org/officeDocument/2006/customXml" ds:itemID="{2D4C064A-2F04-4523-A956-084ABD50D59A}"/>
</file>

<file path=customXml/itemProps4.xml><?xml version="1.0" encoding="utf-8"?>
<ds:datastoreItem xmlns:ds="http://schemas.openxmlformats.org/officeDocument/2006/customXml" ds:itemID="{A987FA3E-C267-44C9-8DEC-A6155AE93B74}"/>
</file>

<file path=customXml/itemProps5.xml><?xml version="1.0" encoding="utf-8"?>
<ds:datastoreItem xmlns:ds="http://schemas.openxmlformats.org/officeDocument/2006/customXml" ds:itemID="{81190EA6-08FE-44DA-B869-728BCFC251D1}"/>
</file>

<file path=docProps/app.xml><?xml version="1.0" encoding="utf-8"?>
<Properties xmlns="http://schemas.openxmlformats.org/officeDocument/2006/extended-properties" xmlns:vt="http://schemas.openxmlformats.org/officeDocument/2006/docPropsVTypes">
  <Template>Informe</Template>
  <TotalTime>1</TotalTime>
  <Pages>60</Pages>
  <Words>26592</Words>
  <Characters>146260</Characters>
  <Application>Microsoft Office Word</Application>
  <DocSecurity>0</DocSecurity>
  <Lines>1218</Lines>
  <Paragraphs>345</Paragraphs>
  <ScaleCrop>false</ScaleCrop>
  <HeadingPairs>
    <vt:vector size="2" baseType="variant">
      <vt:variant>
        <vt:lpstr>Título</vt:lpstr>
      </vt:variant>
      <vt:variant>
        <vt:i4>1</vt:i4>
      </vt:variant>
    </vt:vector>
  </HeadingPairs>
  <TitlesOfParts>
    <vt:vector size="1" baseType="lpstr">
      <vt:lpstr/>
    </vt:vector>
  </TitlesOfParts>
  <Company>Bangho</Company>
  <LinksUpToDate>false</LinksUpToDate>
  <CharactersWithSpaces>172507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Pedemonte</dc:creator>
  <cp:lastModifiedBy>Usuario</cp:lastModifiedBy>
  <cp:revision>2</cp:revision>
  <cp:lastPrinted>2019-12-12T22:56:00Z</cp:lastPrinted>
  <dcterms:created xsi:type="dcterms:W3CDTF">2021-02-18T15:18:00Z</dcterms:created>
  <dcterms:modified xsi:type="dcterms:W3CDTF">2021-02-18T15:18:00Z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