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8DD" w:rsidRPr="00EC5886" w:rsidRDefault="00F25A50" w:rsidP="00EC5886">
      <w:pPr>
        <w:ind w:left="-284"/>
        <w:jc w:val="center"/>
        <w:rPr>
          <w:rFonts w:cs="Times New Roman"/>
          <w:b/>
          <w:color w:val="auto"/>
          <w:sz w:val="22"/>
          <w:szCs w:val="22"/>
        </w:rPr>
      </w:pPr>
      <w:r w:rsidRPr="00EC5886">
        <w:rPr>
          <w:rFonts w:cs="Times New Roman"/>
          <w:b/>
          <w:color w:val="auto"/>
          <w:sz w:val="22"/>
          <w:szCs w:val="22"/>
        </w:rPr>
        <w:t>CONTRIBUTIONS OF THE GOVERNMENT OF THE REPUBLIC OF TURKEY</w:t>
      </w:r>
    </w:p>
    <w:p w:rsidR="00F25A50" w:rsidRPr="00EC5886" w:rsidRDefault="00F25A50" w:rsidP="00EC5886">
      <w:pPr>
        <w:ind w:left="-284"/>
        <w:jc w:val="center"/>
        <w:rPr>
          <w:rFonts w:cs="Times New Roman"/>
          <w:b/>
          <w:color w:val="auto"/>
          <w:sz w:val="22"/>
          <w:szCs w:val="22"/>
        </w:rPr>
      </w:pPr>
      <w:r w:rsidRPr="00EC5886">
        <w:rPr>
          <w:rFonts w:cs="Times New Roman"/>
          <w:b/>
          <w:color w:val="auto"/>
          <w:sz w:val="22"/>
          <w:szCs w:val="22"/>
        </w:rPr>
        <w:t>MINISTRY OF HEALTH</w:t>
      </w:r>
    </w:p>
    <w:p w:rsidR="00F25A50" w:rsidRPr="00EC5886" w:rsidRDefault="00F25A50" w:rsidP="00EC5886">
      <w:pPr>
        <w:ind w:left="-284"/>
        <w:jc w:val="center"/>
        <w:rPr>
          <w:rFonts w:cs="Times New Roman"/>
          <w:b/>
          <w:color w:val="auto"/>
          <w:sz w:val="22"/>
          <w:szCs w:val="22"/>
        </w:rPr>
      </w:pPr>
      <w:r w:rsidRPr="00EC5886">
        <w:rPr>
          <w:rFonts w:cs="Times New Roman"/>
          <w:b/>
          <w:color w:val="auto"/>
          <w:sz w:val="22"/>
          <w:szCs w:val="22"/>
        </w:rPr>
        <w:t>DIRECTORATE GENERAL OF THE PUBLIC HEALTH</w:t>
      </w:r>
    </w:p>
    <w:p w:rsidR="009848DD" w:rsidRPr="00EC5886" w:rsidRDefault="009848DD" w:rsidP="00EC5886">
      <w:pPr>
        <w:ind w:left="-284"/>
        <w:rPr>
          <w:rFonts w:cs="Times New Roman"/>
          <w:b/>
          <w:sz w:val="22"/>
          <w:szCs w:val="22"/>
        </w:rPr>
      </w:pPr>
    </w:p>
    <w:p w:rsidR="009848DD" w:rsidRPr="00EC5886" w:rsidRDefault="009848DD" w:rsidP="00EC5886">
      <w:pPr>
        <w:spacing w:line="360" w:lineRule="auto"/>
        <w:ind w:left="-284"/>
        <w:jc w:val="both"/>
        <w:rPr>
          <w:rFonts w:cs="Times New Roman"/>
          <w:b/>
          <w:bCs w:val="0"/>
          <w:sz w:val="22"/>
          <w:szCs w:val="22"/>
          <w:lang w:val="en-US"/>
        </w:rPr>
      </w:pPr>
      <w:r w:rsidRPr="00EC5886">
        <w:rPr>
          <w:rFonts w:cs="Times New Roman"/>
          <w:b/>
          <w:sz w:val="22"/>
          <w:szCs w:val="22"/>
          <w:lang w:val="en-US"/>
        </w:rPr>
        <w:t>The responses to the subject of “Human Rights Council resolution 44/2 on the central role of the State in responding to pandemics and other health emergencies, and the socioeconomic consequences thereof in advancing sustainable development and the realization of all human rights” prepared by the Department of Communicable Diseases is as follows.</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With the announcement of SARS-CoV-2 cases to the world by the People's Republic of China, under the coordination of the Department of Health Threats Early Warning and Response and with the support of the Department of Communicable Diseases, The Public Health Emergencies Operation Center, where the international spread of COVID-19 is examined and the preparations to be made nationally, have been put into operation. Pandemic Coordination Boards at national and local level and Scientific Advisory Board for COVID-19 (SAB) have been established in accordance with the National Pandemic Influenza Preparedness Plan published in the Official Gazette (numbered 2019/5) with the Presidential Circular.</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In line with the recommendations of SAB, case definitions, algorithms for filiation, case management, contact follow-up and treatment were prepared and updated according to the national and international spread characteristics of the disease and currently published literature. The first case was confirmed in our country on March 11, 2020, on the day the World Health Organization (WHO) declared the pandemic. Following the initial case, a series of measures were taken based on WHO and the European Center for Disease Protection and Control (ECDC) recommendations and current literature.</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In addition, it has been ensured that personal protective equipment to be used in the protection of healthcare professionals are procured in accordance with national and international standards and provided to healthcare service providers. Synchronously, the drugs with proven efficacy in the current medical literature and in line with WHO recommendations were provided and delivered to health institutions.</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In order to investigate the cases detected throughout the country, to catch more cases and thus to limit the epidemic locally in the region where it exists, filiation teams were established and they were actively involved in the field.</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Since the announcement of the pandemic, national research and development supports have been provided for the procurement of vaccines, and countries have been discussed internationally in terms of vaccine supply. With the vaccines obtained from the People's Republic of China, all of the personnel working in all health institutions and organizations that provide public, private or non-profit, primary, secondary and tertiary health services (without any exception of health care staff, auxiliary personnel, administrative personnel) were vaccinated 2 doses. Vaccination is still continuing in the order of priority established by the recommendation of SAB.</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lastRenderedPageBreak/>
        <w:t>The measures to be taken for the detainees and convicts staying in penal institutions, and employees of those institutions, were consulted with the Ministry of Justice, and the recommendations of the SAB were conveyed to them.</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Irregular migrants who were detected/evaluated entering our country were first subjected to a medical examination, and those with symptoms of illness were evaluated according to case management algorithms in health institutions. Those who did not have symptoms of the disease were isolated for 14 days in temporary accommodation camps or centers located in the provinces, and were followed up by the physicians assigned by the relevant Provincial Health Directorate in terms of symptoms every day, and those who developed symptoms during this period were evaluated according to case management algorithms in health institutions. During this period, transactions were carried out within the framework of the procedures and principles determined by the Directorate General of Migration Management for those who did not have symptoms.</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In the Migrant Health Centers, trainings on illness, protection and control measures were provided to migrants. Materials such as posters and brochures prepared on the subject in order to ensure that people have access to correct information have been translated into Arabic and English languages ​​and delivered.</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The supply of personal protective equipment for both health care professionals and other individuals, vaccination services and other actions taken for infection prevention and control, case detection, treatment and follow-up, contact tracing, isolation measures, are offered and continues to be offered to all individuals in our country in equal coverage and free of charge without any discrimination on the basis of religion, language, race, nationality or gender.</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Despite all these efforts, there are also difficulties faced during the pandemic. For example, because of the difficulties experienced in vaccine supply due to the disruption in the supply-demand balance, priority groups in vaccination were determined in line with the recommendations of SAB. However, according to the information obtained from the current sources, this problem continues globally. The second important challenge is the possible negative effects of curfew restrictions on health within the scope of protection measures. Likewise, in the current literature, concerns have been emphasized that these restrictions have negative effects on the development, physical and mental health of the child, may increase domestic violence against children and women, and cause an increase in mental health problems due to the restrictions. The third possible challenge is the negative effects of the unavoidable discrimination in favor of COVID-19 in healthcare provision and the intensive use of health workforce on the diagnosis and treatment processes of other communicable and non-communicable diseases during and after the pandemic. Cancelling planned visits with the concern of COVID-19 transmission may negatively affect the treatment processes for chronic diseases.</w:t>
      </w:r>
    </w:p>
    <w:p w:rsidR="009848DD" w:rsidRPr="00EC5886" w:rsidRDefault="009848DD" w:rsidP="00EC5886">
      <w:pPr>
        <w:spacing w:line="360" w:lineRule="auto"/>
        <w:ind w:left="-284"/>
        <w:jc w:val="both"/>
        <w:rPr>
          <w:rFonts w:cs="Times New Roman"/>
          <w:sz w:val="22"/>
          <w:szCs w:val="22"/>
          <w:lang w:val="en-US"/>
        </w:rPr>
      </w:pPr>
      <w:r w:rsidRPr="00EC5886">
        <w:rPr>
          <w:rFonts w:cs="Times New Roman"/>
          <w:sz w:val="22"/>
          <w:szCs w:val="22"/>
          <w:lang w:val="en-US"/>
        </w:rPr>
        <w:t xml:space="preserve">As a result, from the date when the People's Republic of China reported the first case, with the cooperation of the Department of Health Threats Early Warning and Response Department and the Department of Communicable Diseases, in accordance with the spread characteristics of the epidemic, in line with the guidelines of international authorities, current published literature and SAB recommendations on control measures, treatment and rehabilitation services at national and local level, have been applied to all people in our country without any discrimination. Despite all these, community-based researches are needed to identify </w:t>
      </w:r>
      <w:r w:rsidRPr="00EC5886">
        <w:rPr>
          <w:rFonts w:cs="Times New Roman"/>
          <w:sz w:val="22"/>
          <w:szCs w:val="22"/>
          <w:lang w:val="en-US"/>
        </w:rPr>
        <w:lastRenderedPageBreak/>
        <w:t>the difficulties experienced during the pandemic, to determine the spread patterns, to apply the required interventions to eliminate underlying factors, and to determine the success of these interventions</w:t>
      </w:r>
      <w:r w:rsidR="00EC5886">
        <w:rPr>
          <w:rFonts w:cs="Times New Roman"/>
          <w:sz w:val="22"/>
          <w:szCs w:val="22"/>
          <w:lang w:val="en-US"/>
        </w:rPr>
        <w:t>.</w:t>
      </w:r>
    </w:p>
    <w:p w:rsidR="009848DD" w:rsidRPr="00EC5886" w:rsidRDefault="009848DD" w:rsidP="00EC5886">
      <w:pPr>
        <w:spacing w:line="360" w:lineRule="auto"/>
        <w:ind w:left="-284"/>
        <w:jc w:val="both"/>
        <w:rPr>
          <w:rFonts w:cs="Times New Roman"/>
          <w:b/>
          <w:bCs w:val="0"/>
          <w:sz w:val="20"/>
          <w:szCs w:val="22"/>
          <w:lang w:val="en-US"/>
        </w:rPr>
      </w:pPr>
      <w:r w:rsidRPr="00EC5886">
        <w:rPr>
          <w:rFonts w:cs="Times New Roman"/>
          <w:b/>
          <w:sz w:val="20"/>
          <w:szCs w:val="22"/>
          <w:lang w:val="en-US"/>
        </w:rPr>
        <w:t>References</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[1] COVID-19 Information Page. Republic of Turkey, Ministry of Health. https://covid19.saglik.gov.tr/?_Dil=2.</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[2] Coronavirus disease (COVID-19) pandemic. World Health Organization. https://www.who.int/emergencies/diseases/novel-coronavirus-2019.</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[3] ECDC COVID-19 Webpage. European Centre for Disease Prevention and Control. https://www.ecdc.europa.eu/en/covid-19.</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[4] Republic of Turkey, Ministry of Health, General Directorate of Public Health (Arabic version). https://hsgm.saglik.gov.tr/ar.</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[5] Republic of Turkey, Ministry of Health, General Directorate of Public Health (English version). https://hsgm.saglik.gov.tr/en/.</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[6] Aziz AB, </w:t>
      </w:r>
      <w:proofErr w:type="spellStart"/>
      <w:r w:rsidRPr="00EC5886">
        <w:rPr>
          <w:rFonts w:cs="Times New Roman"/>
          <w:sz w:val="20"/>
          <w:szCs w:val="22"/>
          <w:lang w:val="en-US"/>
        </w:rPr>
        <w:t>Raqib</w:t>
      </w:r>
      <w:proofErr w:type="spellEnd"/>
      <w:r w:rsidRPr="00EC5886">
        <w:rPr>
          <w:rFonts w:cs="Times New Roman"/>
          <w:sz w:val="20"/>
          <w:szCs w:val="22"/>
          <w:lang w:val="en-US"/>
        </w:rPr>
        <w:t xml:space="preserve"> R, Khan WA, Rahman M, Haque R, </w:t>
      </w:r>
      <w:proofErr w:type="spellStart"/>
      <w:r w:rsidRPr="00EC5886">
        <w:rPr>
          <w:rFonts w:cs="Times New Roman"/>
          <w:sz w:val="20"/>
          <w:szCs w:val="22"/>
          <w:lang w:val="en-US"/>
        </w:rPr>
        <w:t>Alam</w:t>
      </w:r>
      <w:proofErr w:type="spellEnd"/>
      <w:r w:rsidRPr="00EC5886">
        <w:rPr>
          <w:rFonts w:cs="Times New Roman"/>
          <w:sz w:val="20"/>
          <w:szCs w:val="22"/>
          <w:lang w:val="en-US"/>
        </w:rPr>
        <w:t xml:space="preserve"> M, et al. Integrated control of COVID-19 in resource-poor countries. Int J Infect Dis. </w:t>
      </w:r>
      <w:proofErr w:type="gramStart"/>
      <w:r w:rsidRPr="00EC5886">
        <w:rPr>
          <w:rFonts w:cs="Times New Roman"/>
          <w:sz w:val="20"/>
          <w:szCs w:val="22"/>
          <w:lang w:val="en-US"/>
        </w:rPr>
        <w:t>2020;101:98</w:t>
      </w:r>
      <w:proofErr w:type="gramEnd"/>
      <w:r w:rsidRPr="00EC5886">
        <w:rPr>
          <w:rFonts w:cs="Times New Roman"/>
          <w:sz w:val="20"/>
          <w:szCs w:val="22"/>
          <w:lang w:val="en-US"/>
        </w:rPr>
        <w:t>-101. https://doi.org/10.1016/j.ijid.2020.09.009</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[7] McClung N, Chamberland M, </w:t>
      </w:r>
      <w:proofErr w:type="spellStart"/>
      <w:r w:rsidRPr="00EC5886">
        <w:rPr>
          <w:rFonts w:cs="Times New Roman"/>
          <w:sz w:val="20"/>
          <w:szCs w:val="22"/>
          <w:lang w:val="en-US"/>
        </w:rPr>
        <w:t>Kinlaw</w:t>
      </w:r>
      <w:proofErr w:type="spellEnd"/>
      <w:r w:rsidRPr="00EC5886">
        <w:rPr>
          <w:rFonts w:cs="Times New Roman"/>
          <w:sz w:val="20"/>
          <w:szCs w:val="22"/>
          <w:lang w:val="en-US"/>
        </w:rPr>
        <w:t xml:space="preserve"> K, Bowen Matthew D, Wallace M, Bell BP, et al. The Advisory Committee on Immunization Practices' Ethical Principles for Allocating Initial Supplies of COVID-19 Vaccine - United States, 2020. MMWR </w:t>
      </w:r>
      <w:proofErr w:type="spellStart"/>
      <w:r w:rsidRPr="00EC5886">
        <w:rPr>
          <w:rFonts w:cs="Times New Roman"/>
          <w:sz w:val="20"/>
          <w:szCs w:val="22"/>
          <w:lang w:val="en-US"/>
        </w:rPr>
        <w:t>Morb</w:t>
      </w:r>
      <w:proofErr w:type="spellEnd"/>
      <w:r w:rsidRPr="00EC5886">
        <w:rPr>
          <w:rFonts w:cs="Times New Roman"/>
          <w:sz w:val="20"/>
          <w:szCs w:val="22"/>
          <w:lang w:val="en-US"/>
        </w:rPr>
        <w:t xml:space="preserve"> Mortal </w:t>
      </w:r>
      <w:bookmarkStart w:id="0" w:name="_GoBack"/>
      <w:bookmarkEnd w:id="0"/>
      <w:proofErr w:type="spellStart"/>
      <w:r w:rsidRPr="00EC5886">
        <w:rPr>
          <w:rFonts w:cs="Times New Roman"/>
          <w:sz w:val="20"/>
          <w:szCs w:val="22"/>
          <w:lang w:val="en-US"/>
        </w:rPr>
        <w:t>Wkly</w:t>
      </w:r>
      <w:proofErr w:type="spellEnd"/>
      <w:r w:rsidRPr="00EC5886">
        <w:rPr>
          <w:rFonts w:cs="Times New Roman"/>
          <w:sz w:val="20"/>
          <w:szCs w:val="22"/>
          <w:lang w:val="en-US"/>
        </w:rPr>
        <w:t xml:space="preserve"> Rep. </w:t>
      </w:r>
      <w:proofErr w:type="gramStart"/>
      <w:r w:rsidRPr="00EC5886">
        <w:rPr>
          <w:rFonts w:cs="Times New Roman"/>
          <w:sz w:val="20"/>
          <w:szCs w:val="22"/>
          <w:lang w:val="en-US"/>
        </w:rPr>
        <w:t>2020;69:1782</w:t>
      </w:r>
      <w:proofErr w:type="gramEnd"/>
      <w:r w:rsidRPr="00EC5886">
        <w:rPr>
          <w:rFonts w:cs="Times New Roman"/>
          <w:sz w:val="20"/>
          <w:szCs w:val="22"/>
          <w:lang w:val="en-US"/>
        </w:rPr>
        <w:t>-6. https://doi.org/10.15585/mmwr.mm6947e3</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[8] </w:t>
      </w:r>
      <w:proofErr w:type="spellStart"/>
      <w:r w:rsidRPr="00EC5886">
        <w:rPr>
          <w:rFonts w:cs="Times New Roman"/>
          <w:sz w:val="20"/>
          <w:szCs w:val="22"/>
          <w:lang w:val="en-US"/>
        </w:rPr>
        <w:t>Bubar</w:t>
      </w:r>
      <w:proofErr w:type="spellEnd"/>
      <w:r w:rsidRPr="00EC5886">
        <w:rPr>
          <w:rFonts w:cs="Times New Roman"/>
          <w:sz w:val="20"/>
          <w:szCs w:val="22"/>
          <w:lang w:val="en-US"/>
        </w:rPr>
        <w:t xml:space="preserve"> KM, </w:t>
      </w:r>
      <w:proofErr w:type="spellStart"/>
      <w:r w:rsidRPr="00EC5886">
        <w:rPr>
          <w:rFonts w:cs="Times New Roman"/>
          <w:sz w:val="20"/>
          <w:szCs w:val="22"/>
          <w:lang w:val="en-US"/>
        </w:rPr>
        <w:t>Reinholt</w:t>
      </w:r>
      <w:proofErr w:type="spellEnd"/>
      <w:r w:rsidRPr="00EC5886">
        <w:rPr>
          <w:rFonts w:cs="Times New Roman"/>
          <w:sz w:val="20"/>
          <w:szCs w:val="22"/>
          <w:lang w:val="en-US"/>
        </w:rPr>
        <w:t xml:space="preserve"> K, </w:t>
      </w:r>
      <w:proofErr w:type="spellStart"/>
      <w:r w:rsidRPr="00EC5886">
        <w:rPr>
          <w:rFonts w:cs="Times New Roman"/>
          <w:sz w:val="20"/>
          <w:szCs w:val="22"/>
          <w:lang w:val="en-US"/>
        </w:rPr>
        <w:t>Kissler</w:t>
      </w:r>
      <w:proofErr w:type="spellEnd"/>
      <w:r w:rsidRPr="00EC5886">
        <w:rPr>
          <w:rFonts w:cs="Times New Roman"/>
          <w:sz w:val="20"/>
          <w:szCs w:val="22"/>
          <w:lang w:val="en-US"/>
        </w:rPr>
        <w:t xml:space="preserve"> SM, </w:t>
      </w:r>
      <w:proofErr w:type="spellStart"/>
      <w:r w:rsidRPr="00EC5886">
        <w:rPr>
          <w:rFonts w:cs="Times New Roman"/>
          <w:sz w:val="20"/>
          <w:szCs w:val="22"/>
          <w:lang w:val="en-US"/>
        </w:rPr>
        <w:t>Lipsitch</w:t>
      </w:r>
      <w:proofErr w:type="spellEnd"/>
      <w:r w:rsidRPr="00EC5886">
        <w:rPr>
          <w:rFonts w:cs="Times New Roman"/>
          <w:sz w:val="20"/>
          <w:szCs w:val="22"/>
          <w:lang w:val="en-US"/>
        </w:rPr>
        <w:t xml:space="preserve"> M, </w:t>
      </w:r>
      <w:proofErr w:type="spellStart"/>
      <w:r w:rsidRPr="00EC5886">
        <w:rPr>
          <w:rFonts w:cs="Times New Roman"/>
          <w:sz w:val="20"/>
          <w:szCs w:val="22"/>
          <w:lang w:val="en-US"/>
        </w:rPr>
        <w:t>Cobey</w:t>
      </w:r>
      <w:proofErr w:type="spellEnd"/>
      <w:r w:rsidRPr="00EC5886">
        <w:rPr>
          <w:rFonts w:cs="Times New Roman"/>
          <w:sz w:val="20"/>
          <w:szCs w:val="22"/>
          <w:lang w:val="en-US"/>
        </w:rPr>
        <w:t xml:space="preserve"> S, Grad YH, et al. Model-informed COVID-19 vaccine prioritization strategies by age and serostatus. </w:t>
      </w:r>
      <w:proofErr w:type="spellStart"/>
      <w:r w:rsidRPr="00EC5886">
        <w:rPr>
          <w:rFonts w:cs="Times New Roman"/>
          <w:sz w:val="20"/>
          <w:szCs w:val="22"/>
          <w:lang w:val="en-US"/>
        </w:rPr>
        <w:t>medRxiv</w:t>
      </w:r>
      <w:proofErr w:type="spellEnd"/>
      <w:r w:rsidRPr="00EC5886">
        <w:rPr>
          <w:rFonts w:cs="Times New Roman"/>
          <w:sz w:val="20"/>
          <w:szCs w:val="22"/>
          <w:lang w:val="en-US"/>
        </w:rPr>
        <w:t>. 2020. https://doi.org/10.1101/2020.09.08.20190629</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[9] </w:t>
      </w:r>
      <w:proofErr w:type="spellStart"/>
      <w:r w:rsidRPr="00EC5886">
        <w:rPr>
          <w:rFonts w:cs="Times New Roman"/>
          <w:sz w:val="20"/>
          <w:szCs w:val="22"/>
          <w:lang w:val="en-US"/>
        </w:rPr>
        <w:t>Pfefferbaum</w:t>
      </w:r>
      <w:proofErr w:type="spellEnd"/>
      <w:r w:rsidRPr="00EC5886">
        <w:rPr>
          <w:rFonts w:cs="Times New Roman"/>
          <w:sz w:val="20"/>
          <w:szCs w:val="22"/>
          <w:lang w:val="en-US"/>
        </w:rPr>
        <w:t xml:space="preserve"> B, North CS. Mental Health and the Covid-19 Pandemic. N </w:t>
      </w:r>
      <w:proofErr w:type="spellStart"/>
      <w:r w:rsidRPr="00EC5886">
        <w:rPr>
          <w:rFonts w:cs="Times New Roman"/>
          <w:sz w:val="20"/>
          <w:szCs w:val="22"/>
          <w:lang w:val="en-US"/>
        </w:rPr>
        <w:t>Engl</w:t>
      </w:r>
      <w:proofErr w:type="spellEnd"/>
      <w:r w:rsidRPr="00EC5886">
        <w:rPr>
          <w:rFonts w:cs="Times New Roman"/>
          <w:sz w:val="20"/>
          <w:szCs w:val="22"/>
          <w:lang w:val="en-US"/>
        </w:rPr>
        <w:t xml:space="preserve"> J Med. </w:t>
      </w:r>
      <w:proofErr w:type="gramStart"/>
      <w:r w:rsidRPr="00EC5886">
        <w:rPr>
          <w:rFonts w:cs="Times New Roman"/>
          <w:sz w:val="20"/>
          <w:szCs w:val="22"/>
          <w:lang w:val="en-US"/>
        </w:rPr>
        <w:t>2020;383:510</w:t>
      </w:r>
      <w:proofErr w:type="gramEnd"/>
      <w:r w:rsidRPr="00EC5886">
        <w:rPr>
          <w:rFonts w:cs="Times New Roman"/>
          <w:sz w:val="20"/>
          <w:szCs w:val="22"/>
          <w:lang w:val="en-US"/>
        </w:rPr>
        <w:t>-2. https://doi.org/10.1056/NEJMp2008017</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[10] Hou WK, Lai FT, Ben-Ezra M, Goodwin R. Regularizing daily routines for mental health during and after the COVID-19 pandemic. J Glob Health. </w:t>
      </w:r>
      <w:proofErr w:type="gramStart"/>
      <w:r w:rsidRPr="00EC5886">
        <w:rPr>
          <w:rFonts w:cs="Times New Roman"/>
          <w:sz w:val="20"/>
          <w:szCs w:val="22"/>
          <w:lang w:val="en-US"/>
        </w:rPr>
        <w:t>2020;10:020315</w:t>
      </w:r>
      <w:proofErr w:type="gramEnd"/>
      <w:r w:rsidRPr="00EC5886">
        <w:rPr>
          <w:rFonts w:cs="Times New Roman"/>
          <w:sz w:val="20"/>
          <w:szCs w:val="22"/>
          <w:lang w:val="en-US"/>
        </w:rPr>
        <w:t>. https://doi.org/10.7189/jogh.10.020315</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[11] Liu JJ, Bao Y, Huang X, Shi J, Lu L. Mental health considerations for children quarantined because of COVID-19. Lancet Child </w:t>
      </w:r>
      <w:proofErr w:type="spellStart"/>
      <w:r w:rsidRPr="00EC5886">
        <w:rPr>
          <w:rFonts w:cs="Times New Roman"/>
          <w:sz w:val="20"/>
          <w:szCs w:val="22"/>
          <w:lang w:val="en-US"/>
        </w:rPr>
        <w:t>Adolesc</w:t>
      </w:r>
      <w:proofErr w:type="spellEnd"/>
      <w:r w:rsidRPr="00EC5886">
        <w:rPr>
          <w:rFonts w:cs="Times New Roman"/>
          <w:sz w:val="20"/>
          <w:szCs w:val="22"/>
          <w:lang w:val="en-US"/>
        </w:rPr>
        <w:t xml:space="preserve"> Health. </w:t>
      </w:r>
      <w:proofErr w:type="gramStart"/>
      <w:r w:rsidRPr="00EC5886">
        <w:rPr>
          <w:rFonts w:cs="Times New Roman"/>
          <w:sz w:val="20"/>
          <w:szCs w:val="22"/>
          <w:lang w:val="en-US"/>
        </w:rPr>
        <w:t>2020;4:347</w:t>
      </w:r>
      <w:proofErr w:type="gramEnd"/>
      <w:r w:rsidRPr="00EC5886">
        <w:rPr>
          <w:rFonts w:cs="Times New Roman"/>
          <w:sz w:val="20"/>
          <w:szCs w:val="22"/>
          <w:lang w:val="en-US"/>
        </w:rPr>
        <w:t>-9. https://doi.org/10.1016/s2352-4642(20)30096-1</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[12] Hossain MM, </w:t>
      </w:r>
      <w:proofErr w:type="spellStart"/>
      <w:r w:rsidRPr="00EC5886">
        <w:rPr>
          <w:rFonts w:cs="Times New Roman"/>
          <w:sz w:val="20"/>
          <w:szCs w:val="22"/>
          <w:lang w:val="en-US"/>
        </w:rPr>
        <w:t>Tasnim</w:t>
      </w:r>
      <w:proofErr w:type="spellEnd"/>
      <w:r w:rsidRPr="00EC5886">
        <w:rPr>
          <w:rFonts w:cs="Times New Roman"/>
          <w:sz w:val="20"/>
          <w:szCs w:val="22"/>
          <w:lang w:val="en-US"/>
        </w:rPr>
        <w:t xml:space="preserve"> S, Sultana A, </w:t>
      </w:r>
      <w:proofErr w:type="spellStart"/>
      <w:r w:rsidRPr="00EC5886">
        <w:rPr>
          <w:rFonts w:cs="Times New Roman"/>
          <w:sz w:val="20"/>
          <w:szCs w:val="22"/>
          <w:lang w:val="en-US"/>
        </w:rPr>
        <w:t>Faizah</w:t>
      </w:r>
      <w:proofErr w:type="spellEnd"/>
      <w:r w:rsidRPr="00EC5886">
        <w:rPr>
          <w:rFonts w:cs="Times New Roman"/>
          <w:sz w:val="20"/>
          <w:szCs w:val="22"/>
          <w:lang w:val="en-US"/>
        </w:rPr>
        <w:t xml:space="preserve"> F, </w:t>
      </w:r>
      <w:proofErr w:type="spellStart"/>
      <w:r w:rsidRPr="00EC5886">
        <w:rPr>
          <w:rFonts w:cs="Times New Roman"/>
          <w:sz w:val="20"/>
          <w:szCs w:val="22"/>
          <w:lang w:val="en-US"/>
        </w:rPr>
        <w:t>Mazumder</w:t>
      </w:r>
      <w:proofErr w:type="spellEnd"/>
      <w:r w:rsidRPr="00EC5886">
        <w:rPr>
          <w:rFonts w:cs="Times New Roman"/>
          <w:sz w:val="20"/>
          <w:szCs w:val="22"/>
          <w:lang w:val="en-US"/>
        </w:rPr>
        <w:t xml:space="preserve"> H, Zou L, et al. Epidemiology of mental health problems in COVID-19: a review. F1000Res. </w:t>
      </w:r>
      <w:proofErr w:type="gramStart"/>
      <w:r w:rsidRPr="00EC5886">
        <w:rPr>
          <w:rFonts w:cs="Times New Roman"/>
          <w:sz w:val="20"/>
          <w:szCs w:val="22"/>
          <w:lang w:val="en-US"/>
        </w:rPr>
        <w:t>2020;9:636</w:t>
      </w:r>
      <w:proofErr w:type="gramEnd"/>
      <w:r w:rsidRPr="00EC5886">
        <w:rPr>
          <w:rFonts w:cs="Times New Roman"/>
          <w:sz w:val="20"/>
          <w:szCs w:val="22"/>
          <w:lang w:val="en-US"/>
        </w:rPr>
        <w:t>. https://doi.org/10.12688/f1000research.24457.1</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[13] </w:t>
      </w:r>
      <w:proofErr w:type="spellStart"/>
      <w:r w:rsidRPr="00EC5886">
        <w:rPr>
          <w:rFonts w:cs="Times New Roman"/>
          <w:sz w:val="20"/>
          <w:szCs w:val="22"/>
          <w:lang w:val="en-US"/>
        </w:rPr>
        <w:t>Akseer</w:t>
      </w:r>
      <w:proofErr w:type="spellEnd"/>
      <w:r w:rsidRPr="00EC5886">
        <w:rPr>
          <w:rFonts w:cs="Times New Roman"/>
          <w:sz w:val="20"/>
          <w:szCs w:val="22"/>
          <w:lang w:val="en-US"/>
        </w:rPr>
        <w:t xml:space="preserve"> N, </w:t>
      </w:r>
      <w:proofErr w:type="spellStart"/>
      <w:r w:rsidRPr="00EC5886">
        <w:rPr>
          <w:rFonts w:cs="Times New Roman"/>
          <w:sz w:val="20"/>
          <w:szCs w:val="22"/>
          <w:lang w:val="en-US"/>
        </w:rPr>
        <w:t>Kandru</w:t>
      </w:r>
      <w:proofErr w:type="spellEnd"/>
      <w:r w:rsidRPr="00EC5886">
        <w:rPr>
          <w:rFonts w:cs="Times New Roman"/>
          <w:sz w:val="20"/>
          <w:szCs w:val="22"/>
          <w:lang w:val="en-US"/>
        </w:rPr>
        <w:t xml:space="preserve"> G, Keats EC, </w:t>
      </w:r>
      <w:proofErr w:type="spellStart"/>
      <w:r w:rsidRPr="00EC5886">
        <w:rPr>
          <w:rFonts w:cs="Times New Roman"/>
          <w:sz w:val="20"/>
          <w:szCs w:val="22"/>
          <w:lang w:val="en-US"/>
        </w:rPr>
        <w:t>Bhutta</w:t>
      </w:r>
      <w:proofErr w:type="spellEnd"/>
      <w:r w:rsidRPr="00EC5886">
        <w:rPr>
          <w:rFonts w:cs="Times New Roman"/>
          <w:sz w:val="20"/>
          <w:szCs w:val="22"/>
          <w:lang w:val="en-US"/>
        </w:rPr>
        <w:t xml:space="preserve"> ZA. COVID-19 pandemic and mitigation strategies: implications for maternal and child health and nutrition. Am J Clin </w:t>
      </w:r>
      <w:proofErr w:type="spellStart"/>
      <w:r w:rsidRPr="00EC5886">
        <w:rPr>
          <w:rFonts w:cs="Times New Roman"/>
          <w:sz w:val="20"/>
          <w:szCs w:val="22"/>
          <w:lang w:val="en-US"/>
        </w:rPr>
        <w:t>Nutr</w:t>
      </w:r>
      <w:proofErr w:type="spellEnd"/>
      <w:r w:rsidRPr="00EC5886">
        <w:rPr>
          <w:rFonts w:cs="Times New Roman"/>
          <w:sz w:val="20"/>
          <w:szCs w:val="22"/>
          <w:lang w:val="en-US"/>
        </w:rPr>
        <w:t xml:space="preserve">. </w:t>
      </w:r>
      <w:proofErr w:type="gramStart"/>
      <w:r w:rsidRPr="00EC5886">
        <w:rPr>
          <w:rFonts w:cs="Times New Roman"/>
          <w:sz w:val="20"/>
          <w:szCs w:val="22"/>
          <w:lang w:val="en-US"/>
        </w:rPr>
        <w:t>2020;112:251</w:t>
      </w:r>
      <w:proofErr w:type="gramEnd"/>
      <w:r w:rsidRPr="00EC5886">
        <w:rPr>
          <w:rFonts w:cs="Times New Roman"/>
          <w:sz w:val="20"/>
          <w:szCs w:val="22"/>
          <w:lang w:val="en-US"/>
        </w:rPr>
        <w:t>-6. https://doi.org/10.1093/ajcn/nqaa171</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[14] </w:t>
      </w:r>
      <w:proofErr w:type="spellStart"/>
      <w:r w:rsidRPr="00EC5886">
        <w:rPr>
          <w:rFonts w:cs="Times New Roman"/>
          <w:sz w:val="20"/>
          <w:szCs w:val="22"/>
          <w:lang w:val="en-US"/>
        </w:rPr>
        <w:t>Gildner</w:t>
      </w:r>
      <w:proofErr w:type="spellEnd"/>
      <w:r w:rsidRPr="00EC5886">
        <w:rPr>
          <w:rFonts w:cs="Times New Roman"/>
          <w:sz w:val="20"/>
          <w:szCs w:val="22"/>
          <w:lang w:val="en-US"/>
        </w:rPr>
        <w:t xml:space="preserve"> TE, Thayer ZM. Maternal and child health during the COVID-19 pandemic: Contributions in the field of human biology. Am J Hum Biol. 2020;</w:t>
      </w:r>
      <w:proofErr w:type="gramStart"/>
      <w:r w:rsidRPr="00EC5886">
        <w:rPr>
          <w:rFonts w:cs="Times New Roman"/>
          <w:sz w:val="20"/>
          <w:szCs w:val="22"/>
          <w:lang w:val="en-US"/>
        </w:rPr>
        <w:t>32:e</w:t>
      </w:r>
      <w:proofErr w:type="gramEnd"/>
      <w:r w:rsidRPr="00EC5886">
        <w:rPr>
          <w:rFonts w:cs="Times New Roman"/>
          <w:sz w:val="20"/>
          <w:szCs w:val="22"/>
          <w:lang w:val="en-US"/>
        </w:rPr>
        <w:t>23494. https://doi.org/10.1002/ajhb.23494</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[15] Parolin Z. Unemployment and child health during COVID-19 in the USA. Lancet Public Health. 2020;</w:t>
      </w:r>
      <w:proofErr w:type="gramStart"/>
      <w:r w:rsidRPr="00EC5886">
        <w:rPr>
          <w:rFonts w:cs="Times New Roman"/>
          <w:sz w:val="20"/>
          <w:szCs w:val="22"/>
          <w:lang w:val="en-US"/>
        </w:rPr>
        <w:t>5:e</w:t>
      </w:r>
      <w:proofErr w:type="gramEnd"/>
      <w:r w:rsidRPr="00EC5886">
        <w:rPr>
          <w:rFonts w:cs="Times New Roman"/>
          <w:sz w:val="20"/>
          <w:szCs w:val="22"/>
          <w:lang w:val="en-US"/>
        </w:rPr>
        <w:t>521-e2. https://doi.org/10.1016/s2468-2667(20)30207-3</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[16] Wolf MS, </w:t>
      </w:r>
      <w:proofErr w:type="spellStart"/>
      <w:r w:rsidRPr="00EC5886">
        <w:rPr>
          <w:rFonts w:cs="Times New Roman"/>
          <w:sz w:val="20"/>
          <w:szCs w:val="22"/>
          <w:lang w:val="en-US"/>
        </w:rPr>
        <w:t>Serper</w:t>
      </w:r>
      <w:proofErr w:type="spellEnd"/>
      <w:r w:rsidRPr="00EC5886">
        <w:rPr>
          <w:rFonts w:cs="Times New Roman"/>
          <w:sz w:val="20"/>
          <w:szCs w:val="22"/>
          <w:lang w:val="en-US"/>
        </w:rPr>
        <w:t xml:space="preserve"> M, </w:t>
      </w:r>
      <w:proofErr w:type="spellStart"/>
      <w:r w:rsidRPr="00EC5886">
        <w:rPr>
          <w:rFonts w:cs="Times New Roman"/>
          <w:sz w:val="20"/>
          <w:szCs w:val="22"/>
          <w:lang w:val="en-US"/>
        </w:rPr>
        <w:t>Opsasnick</w:t>
      </w:r>
      <w:proofErr w:type="spellEnd"/>
      <w:r w:rsidRPr="00EC5886">
        <w:rPr>
          <w:rFonts w:cs="Times New Roman"/>
          <w:sz w:val="20"/>
          <w:szCs w:val="22"/>
          <w:lang w:val="en-US"/>
        </w:rPr>
        <w:t xml:space="preserve"> L, </w:t>
      </w:r>
      <w:proofErr w:type="spellStart"/>
      <w:r w:rsidRPr="00EC5886">
        <w:rPr>
          <w:rFonts w:cs="Times New Roman"/>
          <w:sz w:val="20"/>
          <w:szCs w:val="22"/>
          <w:lang w:val="en-US"/>
        </w:rPr>
        <w:t>O'Conor</w:t>
      </w:r>
      <w:proofErr w:type="spellEnd"/>
      <w:r w:rsidRPr="00EC5886">
        <w:rPr>
          <w:rFonts w:cs="Times New Roman"/>
          <w:sz w:val="20"/>
          <w:szCs w:val="22"/>
          <w:lang w:val="en-US"/>
        </w:rPr>
        <w:t xml:space="preserve"> RM, Curtis L, </w:t>
      </w:r>
      <w:proofErr w:type="spellStart"/>
      <w:r w:rsidRPr="00EC5886">
        <w:rPr>
          <w:rFonts w:cs="Times New Roman"/>
          <w:sz w:val="20"/>
          <w:szCs w:val="22"/>
          <w:lang w:val="en-US"/>
        </w:rPr>
        <w:t>Benavente</w:t>
      </w:r>
      <w:proofErr w:type="spellEnd"/>
      <w:r w:rsidRPr="00EC5886">
        <w:rPr>
          <w:rFonts w:cs="Times New Roman"/>
          <w:sz w:val="20"/>
          <w:szCs w:val="22"/>
          <w:lang w:val="en-US"/>
        </w:rPr>
        <w:t xml:space="preserve"> JY, et al. Awareness, Attitudes, and Actions Related to COVID-19 Among Adults </w:t>
      </w:r>
      <w:proofErr w:type="gramStart"/>
      <w:r w:rsidRPr="00EC5886">
        <w:rPr>
          <w:rFonts w:cs="Times New Roman"/>
          <w:sz w:val="20"/>
          <w:szCs w:val="22"/>
          <w:lang w:val="en-US"/>
        </w:rPr>
        <w:t>With</w:t>
      </w:r>
      <w:proofErr w:type="gramEnd"/>
      <w:r w:rsidRPr="00EC5886">
        <w:rPr>
          <w:rFonts w:cs="Times New Roman"/>
          <w:sz w:val="20"/>
          <w:szCs w:val="22"/>
          <w:lang w:val="en-US"/>
        </w:rPr>
        <w:t xml:space="preserve"> Chronic Conditions at the Onset of the U.S. Outbreak: A Cross-sectional Survey. Ann Intern Med. </w:t>
      </w:r>
      <w:proofErr w:type="gramStart"/>
      <w:r w:rsidRPr="00EC5886">
        <w:rPr>
          <w:rFonts w:cs="Times New Roman"/>
          <w:sz w:val="20"/>
          <w:szCs w:val="22"/>
          <w:lang w:val="en-US"/>
        </w:rPr>
        <w:t>2020;173:100</w:t>
      </w:r>
      <w:proofErr w:type="gramEnd"/>
      <w:r w:rsidRPr="00EC5886">
        <w:rPr>
          <w:rFonts w:cs="Times New Roman"/>
          <w:sz w:val="20"/>
          <w:szCs w:val="22"/>
          <w:lang w:val="en-US"/>
        </w:rPr>
        <w:t>-9. https://doi.org/10.7326/m20-1239</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[17] Mirsky JB, Horn DM. Chronic disease management in the COVID-19 era. Am J </w:t>
      </w:r>
      <w:proofErr w:type="spellStart"/>
      <w:r w:rsidRPr="00EC5886">
        <w:rPr>
          <w:rFonts w:cs="Times New Roman"/>
          <w:sz w:val="20"/>
          <w:szCs w:val="22"/>
          <w:lang w:val="en-US"/>
        </w:rPr>
        <w:t>Manag</w:t>
      </w:r>
      <w:proofErr w:type="spellEnd"/>
      <w:r w:rsidRPr="00EC5886">
        <w:rPr>
          <w:rFonts w:cs="Times New Roman"/>
          <w:sz w:val="20"/>
          <w:szCs w:val="22"/>
          <w:lang w:val="en-US"/>
        </w:rPr>
        <w:t xml:space="preserve"> Care. </w:t>
      </w:r>
      <w:proofErr w:type="gramStart"/>
      <w:r w:rsidRPr="00EC5886">
        <w:rPr>
          <w:rFonts w:cs="Times New Roman"/>
          <w:sz w:val="20"/>
          <w:szCs w:val="22"/>
          <w:lang w:val="en-US"/>
        </w:rPr>
        <w:t>2020;26:329</w:t>
      </w:r>
      <w:proofErr w:type="gramEnd"/>
      <w:r w:rsidRPr="00EC5886">
        <w:rPr>
          <w:rFonts w:cs="Times New Roman"/>
          <w:sz w:val="20"/>
          <w:szCs w:val="22"/>
          <w:lang w:val="en-US"/>
        </w:rPr>
        <w:t>-30. https://doi.org/10.37765/ajmc.2020.43838</w:t>
      </w:r>
    </w:p>
    <w:p w:rsidR="009848DD" w:rsidRPr="00EC5886" w:rsidRDefault="009848DD" w:rsidP="00EC5886">
      <w:pPr>
        <w:spacing w:line="276" w:lineRule="auto"/>
        <w:ind w:left="-284"/>
        <w:jc w:val="both"/>
        <w:rPr>
          <w:rFonts w:cs="Times New Roman"/>
          <w:sz w:val="20"/>
          <w:szCs w:val="22"/>
          <w:lang w:val="en-US"/>
        </w:rPr>
      </w:pPr>
      <w:r w:rsidRPr="00EC5886">
        <w:rPr>
          <w:rFonts w:cs="Times New Roman"/>
          <w:sz w:val="20"/>
          <w:szCs w:val="22"/>
          <w:lang w:val="en-US"/>
        </w:rPr>
        <w:t xml:space="preserve">[18] </w:t>
      </w:r>
      <w:proofErr w:type="spellStart"/>
      <w:r w:rsidRPr="00EC5886">
        <w:rPr>
          <w:rFonts w:cs="Times New Roman"/>
          <w:sz w:val="20"/>
          <w:szCs w:val="22"/>
          <w:lang w:val="en-US"/>
        </w:rPr>
        <w:t>Kalra</w:t>
      </w:r>
      <w:proofErr w:type="spellEnd"/>
      <w:r w:rsidRPr="00EC5886">
        <w:rPr>
          <w:rFonts w:cs="Times New Roman"/>
          <w:sz w:val="20"/>
          <w:szCs w:val="22"/>
          <w:lang w:val="en-US"/>
        </w:rPr>
        <w:t xml:space="preserve"> A, </w:t>
      </w:r>
      <w:proofErr w:type="spellStart"/>
      <w:r w:rsidRPr="00EC5886">
        <w:rPr>
          <w:rFonts w:cs="Times New Roman"/>
          <w:sz w:val="20"/>
          <w:szCs w:val="22"/>
          <w:lang w:val="en-US"/>
        </w:rPr>
        <w:t>Michos</w:t>
      </w:r>
      <w:proofErr w:type="spellEnd"/>
      <w:r w:rsidRPr="00EC5886">
        <w:rPr>
          <w:rFonts w:cs="Times New Roman"/>
          <w:sz w:val="20"/>
          <w:szCs w:val="22"/>
          <w:lang w:val="en-US"/>
        </w:rPr>
        <w:t xml:space="preserve"> ED, </w:t>
      </w:r>
      <w:proofErr w:type="spellStart"/>
      <w:r w:rsidRPr="00EC5886">
        <w:rPr>
          <w:rFonts w:cs="Times New Roman"/>
          <w:sz w:val="20"/>
          <w:szCs w:val="22"/>
          <w:lang w:val="en-US"/>
        </w:rPr>
        <w:t>Chinnaiyan</w:t>
      </w:r>
      <w:proofErr w:type="spellEnd"/>
      <w:r w:rsidRPr="00EC5886">
        <w:rPr>
          <w:rFonts w:cs="Times New Roman"/>
          <w:sz w:val="20"/>
          <w:szCs w:val="22"/>
          <w:lang w:val="en-US"/>
        </w:rPr>
        <w:t xml:space="preserve"> KM. COVID-19 and the healthcare workers. European heart journal. </w:t>
      </w:r>
      <w:proofErr w:type="gramStart"/>
      <w:r w:rsidRPr="00EC5886">
        <w:rPr>
          <w:rFonts w:cs="Times New Roman"/>
          <w:sz w:val="20"/>
          <w:szCs w:val="22"/>
          <w:lang w:val="en-US"/>
        </w:rPr>
        <w:t>2020;41:2936</w:t>
      </w:r>
      <w:proofErr w:type="gramEnd"/>
      <w:r w:rsidRPr="00EC5886">
        <w:rPr>
          <w:rFonts w:cs="Times New Roman"/>
          <w:sz w:val="20"/>
          <w:szCs w:val="22"/>
          <w:lang w:val="en-US"/>
        </w:rPr>
        <w:t xml:space="preserve">-7. </w:t>
      </w:r>
      <w:hyperlink r:id="rId4" w:history="1">
        <w:r w:rsidR="00F25A50" w:rsidRPr="00EC5886">
          <w:rPr>
            <w:rStyle w:val="Hyperlink"/>
            <w:rFonts w:cs="Times New Roman"/>
            <w:sz w:val="20"/>
            <w:szCs w:val="22"/>
            <w:lang w:val="en-US"/>
          </w:rPr>
          <w:t>https://doi.org/10.1093/eurheartj/ehaa489</w:t>
        </w:r>
      </w:hyperlink>
    </w:p>
    <w:p w:rsidR="00F25A50" w:rsidRPr="00EC5886" w:rsidRDefault="00F25A50" w:rsidP="00EC5886">
      <w:pPr>
        <w:spacing w:line="276" w:lineRule="auto"/>
        <w:ind w:left="-284"/>
        <w:jc w:val="both"/>
        <w:rPr>
          <w:rFonts w:cs="Times New Roman"/>
          <w:b/>
          <w:sz w:val="22"/>
          <w:szCs w:val="22"/>
          <w:lang w:val="en-US"/>
        </w:rPr>
      </w:pPr>
    </w:p>
    <w:p w:rsidR="00EC5886" w:rsidRDefault="00EC5886" w:rsidP="00EC5886">
      <w:pPr>
        <w:ind w:left="-284"/>
        <w:jc w:val="center"/>
        <w:rPr>
          <w:rFonts w:cs="Times New Roman"/>
          <w:b/>
          <w:sz w:val="22"/>
          <w:szCs w:val="22"/>
        </w:rPr>
      </w:pPr>
    </w:p>
    <w:p w:rsidR="00E75958" w:rsidRPr="00EC5886" w:rsidRDefault="00F25A50" w:rsidP="00EC5886">
      <w:pPr>
        <w:ind w:left="-284"/>
        <w:jc w:val="center"/>
        <w:rPr>
          <w:rFonts w:cs="Times New Roman"/>
          <w:b/>
          <w:sz w:val="22"/>
          <w:szCs w:val="22"/>
        </w:rPr>
      </w:pPr>
      <w:r w:rsidRPr="00EC5886">
        <w:rPr>
          <w:rFonts w:cs="Times New Roman"/>
          <w:b/>
          <w:sz w:val="22"/>
          <w:szCs w:val="22"/>
        </w:rPr>
        <w:lastRenderedPageBreak/>
        <w:t>DIRECTORATE GENERAL OF THE HEALTH SERVICES</w:t>
      </w:r>
    </w:p>
    <w:p w:rsidR="009848DD" w:rsidRPr="00EC5886" w:rsidRDefault="009848DD" w:rsidP="00EC5886">
      <w:pPr>
        <w:ind w:left="-284"/>
        <w:rPr>
          <w:rFonts w:cs="Times New Roman"/>
          <w:sz w:val="22"/>
          <w:szCs w:val="22"/>
        </w:rPr>
      </w:pPr>
    </w:p>
    <w:p w:rsidR="00E75958" w:rsidRPr="00EC5886" w:rsidRDefault="00E75958" w:rsidP="00EC5886">
      <w:pPr>
        <w:ind w:left="-284"/>
        <w:jc w:val="both"/>
        <w:rPr>
          <w:rFonts w:cs="Times New Roman"/>
          <w:b/>
          <w:sz w:val="22"/>
          <w:szCs w:val="22"/>
        </w:rPr>
      </w:pPr>
      <w:proofErr w:type="spellStart"/>
      <w:r w:rsidRPr="00EC5886">
        <w:rPr>
          <w:rFonts w:cs="Times New Roman"/>
          <w:b/>
          <w:sz w:val="22"/>
          <w:szCs w:val="22"/>
        </w:rPr>
        <w:t>Good</w:t>
      </w:r>
      <w:proofErr w:type="spellEnd"/>
      <w:r w:rsidRPr="00EC5886">
        <w:rPr>
          <w:rFonts w:cs="Times New Roman"/>
          <w:b/>
          <w:sz w:val="22"/>
          <w:szCs w:val="22"/>
        </w:rPr>
        <w:t xml:space="preserve"> </w:t>
      </w:r>
      <w:proofErr w:type="spellStart"/>
      <w:r w:rsidRPr="00EC5886">
        <w:rPr>
          <w:rFonts w:cs="Times New Roman"/>
          <w:b/>
          <w:sz w:val="22"/>
          <w:szCs w:val="22"/>
        </w:rPr>
        <w:t>or</w:t>
      </w:r>
      <w:proofErr w:type="spellEnd"/>
      <w:r w:rsidRPr="00EC5886">
        <w:rPr>
          <w:rFonts w:cs="Times New Roman"/>
          <w:b/>
          <w:sz w:val="22"/>
          <w:szCs w:val="22"/>
        </w:rPr>
        <w:t xml:space="preserve"> </w:t>
      </w:r>
      <w:proofErr w:type="spellStart"/>
      <w:r w:rsidRPr="00EC5886">
        <w:rPr>
          <w:rFonts w:cs="Times New Roman"/>
          <w:b/>
          <w:sz w:val="22"/>
          <w:szCs w:val="22"/>
        </w:rPr>
        <w:t>promising</w:t>
      </w:r>
      <w:proofErr w:type="spellEnd"/>
      <w:r w:rsidRPr="00EC5886">
        <w:rPr>
          <w:rFonts w:cs="Times New Roman"/>
          <w:b/>
          <w:sz w:val="22"/>
          <w:szCs w:val="22"/>
        </w:rPr>
        <w:t xml:space="preserve"> </w:t>
      </w:r>
      <w:proofErr w:type="spellStart"/>
      <w:r w:rsidRPr="00EC5886">
        <w:rPr>
          <w:rFonts w:cs="Times New Roman"/>
          <w:b/>
          <w:sz w:val="22"/>
          <w:szCs w:val="22"/>
        </w:rPr>
        <w:t>practices</w:t>
      </w:r>
      <w:proofErr w:type="spellEnd"/>
      <w:r w:rsidRPr="00EC5886">
        <w:rPr>
          <w:rFonts w:cs="Times New Roman"/>
          <w:b/>
          <w:sz w:val="22"/>
          <w:szCs w:val="22"/>
        </w:rPr>
        <w:t xml:space="preserve"> in </w:t>
      </w:r>
      <w:proofErr w:type="spellStart"/>
      <w:r w:rsidRPr="00EC5886">
        <w:rPr>
          <w:rFonts w:cs="Times New Roman"/>
          <w:b/>
          <w:sz w:val="22"/>
          <w:szCs w:val="22"/>
        </w:rPr>
        <w:t>these</w:t>
      </w:r>
      <w:proofErr w:type="spellEnd"/>
      <w:r w:rsidRPr="00EC5886">
        <w:rPr>
          <w:rFonts w:cs="Times New Roman"/>
          <w:b/>
          <w:sz w:val="22"/>
          <w:szCs w:val="22"/>
        </w:rPr>
        <w:t xml:space="preserve"> </w:t>
      </w:r>
      <w:proofErr w:type="spellStart"/>
      <w:r w:rsidRPr="00EC5886">
        <w:rPr>
          <w:rFonts w:cs="Times New Roman"/>
          <w:b/>
          <w:sz w:val="22"/>
          <w:szCs w:val="22"/>
        </w:rPr>
        <w:t>areas</w:t>
      </w:r>
      <w:proofErr w:type="spellEnd"/>
      <w:r w:rsidRPr="00EC5886">
        <w:rPr>
          <w:rFonts w:cs="Times New Roman"/>
          <w:b/>
          <w:sz w:val="22"/>
          <w:szCs w:val="22"/>
        </w:rPr>
        <w:t xml:space="preserve">, </w:t>
      </w:r>
      <w:proofErr w:type="spellStart"/>
      <w:r w:rsidRPr="00EC5886">
        <w:rPr>
          <w:rFonts w:cs="Times New Roman"/>
          <w:b/>
          <w:sz w:val="22"/>
          <w:szCs w:val="22"/>
        </w:rPr>
        <w:t>including</w:t>
      </w:r>
      <w:proofErr w:type="spellEnd"/>
      <w:r w:rsidRPr="00EC5886">
        <w:rPr>
          <w:rFonts w:cs="Times New Roman"/>
          <w:b/>
          <w:sz w:val="22"/>
          <w:szCs w:val="22"/>
        </w:rPr>
        <w:t xml:space="preserve"> </w:t>
      </w:r>
      <w:proofErr w:type="spellStart"/>
      <w:r w:rsidRPr="00EC5886">
        <w:rPr>
          <w:rFonts w:cs="Times New Roman"/>
          <w:b/>
          <w:sz w:val="22"/>
          <w:szCs w:val="22"/>
        </w:rPr>
        <w:t>exampl</w:t>
      </w:r>
      <w:r w:rsidR="00AD1C5C" w:rsidRPr="00EC5886">
        <w:rPr>
          <w:rFonts w:cs="Times New Roman"/>
          <w:b/>
          <w:sz w:val="22"/>
          <w:szCs w:val="22"/>
        </w:rPr>
        <w:t>es</w:t>
      </w:r>
      <w:proofErr w:type="spellEnd"/>
      <w:r w:rsidR="00AD1C5C" w:rsidRPr="00EC5886">
        <w:rPr>
          <w:rFonts w:cs="Times New Roman"/>
          <w:b/>
          <w:sz w:val="22"/>
          <w:szCs w:val="22"/>
        </w:rPr>
        <w:t xml:space="preserve"> of </w:t>
      </w:r>
      <w:proofErr w:type="spellStart"/>
      <w:r w:rsidR="00AD1C5C" w:rsidRPr="00EC5886">
        <w:rPr>
          <w:rFonts w:cs="Times New Roman"/>
          <w:b/>
          <w:sz w:val="22"/>
          <w:szCs w:val="22"/>
        </w:rPr>
        <w:t>international</w:t>
      </w:r>
      <w:proofErr w:type="spellEnd"/>
      <w:r w:rsidR="00AD1C5C" w:rsidRPr="00EC5886">
        <w:rPr>
          <w:rFonts w:cs="Times New Roman"/>
          <w:b/>
          <w:sz w:val="22"/>
          <w:szCs w:val="22"/>
        </w:rPr>
        <w:t xml:space="preserve"> </w:t>
      </w:r>
      <w:proofErr w:type="spellStart"/>
      <w:r w:rsidR="00AD1C5C" w:rsidRPr="00EC5886">
        <w:rPr>
          <w:rFonts w:cs="Times New Roman"/>
          <w:b/>
          <w:sz w:val="22"/>
          <w:szCs w:val="22"/>
        </w:rPr>
        <w:t>cooperation</w:t>
      </w:r>
      <w:proofErr w:type="spellEnd"/>
    </w:p>
    <w:p w:rsidR="00F86585" w:rsidRPr="00EC5886" w:rsidRDefault="00F86585" w:rsidP="00EC5886">
      <w:pPr>
        <w:ind w:left="-284"/>
        <w:jc w:val="both"/>
        <w:rPr>
          <w:rFonts w:cs="Times New Roman"/>
          <w:sz w:val="22"/>
          <w:szCs w:val="22"/>
        </w:rPr>
      </w:pPr>
      <w:r w:rsidRPr="00EC5886">
        <w:rPr>
          <w:rFonts w:cs="Times New Roman"/>
          <w:sz w:val="22"/>
          <w:szCs w:val="22"/>
        </w:rPr>
        <w:t xml:space="preserve">• RUHSAD </w:t>
      </w:r>
      <w:proofErr w:type="spellStart"/>
      <w:r w:rsidRPr="00EC5886">
        <w:rPr>
          <w:rFonts w:cs="Times New Roman"/>
          <w:sz w:val="22"/>
          <w:szCs w:val="22"/>
        </w:rPr>
        <w:t>application</w:t>
      </w:r>
      <w:proofErr w:type="spellEnd"/>
      <w:r w:rsidRPr="00EC5886">
        <w:rPr>
          <w:rFonts w:cs="Times New Roman"/>
          <w:sz w:val="22"/>
          <w:szCs w:val="22"/>
        </w:rPr>
        <w:t xml:space="preserve">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created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protect</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support</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mental</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of </w:t>
      </w:r>
      <w:proofErr w:type="spellStart"/>
      <w:r w:rsidRPr="00EC5886">
        <w:rPr>
          <w:rFonts w:cs="Times New Roman"/>
          <w:sz w:val="22"/>
          <w:szCs w:val="22"/>
        </w:rPr>
        <w:t>our</w:t>
      </w:r>
      <w:proofErr w:type="spellEnd"/>
      <w:r w:rsidRPr="00EC5886">
        <w:rPr>
          <w:rFonts w:cs="Times New Roman"/>
          <w:sz w:val="22"/>
          <w:szCs w:val="22"/>
        </w:rPr>
        <w:t xml:space="preserve"> </w:t>
      </w:r>
      <w:proofErr w:type="spellStart"/>
      <w:r w:rsidRPr="00EC5886">
        <w:rPr>
          <w:rFonts w:cs="Times New Roman"/>
          <w:sz w:val="22"/>
          <w:szCs w:val="22"/>
        </w:rPr>
        <w:t>healthcare</w:t>
      </w:r>
      <w:proofErr w:type="spellEnd"/>
      <w:r w:rsidRPr="00EC5886">
        <w:rPr>
          <w:rFonts w:cs="Times New Roman"/>
          <w:sz w:val="22"/>
          <w:szCs w:val="22"/>
        </w:rPr>
        <w:t xml:space="preserve"> </w:t>
      </w:r>
      <w:proofErr w:type="spellStart"/>
      <w:r w:rsidRPr="00EC5886">
        <w:rPr>
          <w:rFonts w:cs="Times New Roman"/>
          <w:sz w:val="22"/>
          <w:szCs w:val="22"/>
        </w:rPr>
        <w:t>personnel</w:t>
      </w:r>
      <w:proofErr w:type="spellEnd"/>
      <w:r w:rsidRPr="00EC5886">
        <w:rPr>
          <w:rFonts w:cs="Times New Roman"/>
          <w:sz w:val="22"/>
          <w:szCs w:val="22"/>
        </w:rPr>
        <w:t xml:space="preserve"> </w:t>
      </w:r>
      <w:proofErr w:type="spellStart"/>
      <w:r w:rsidRPr="00EC5886">
        <w:rPr>
          <w:rFonts w:cs="Times New Roman"/>
          <w:sz w:val="22"/>
          <w:szCs w:val="22"/>
        </w:rPr>
        <w:t>during</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pandemic</w:t>
      </w:r>
      <w:proofErr w:type="spellEnd"/>
      <w:r w:rsidRPr="00EC5886">
        <w:rPr>
          <w:rFonts w:cs="Times New Roman"/>
          <w:sz w:val="22"/>
          <w:szCs w:val="22"/>
        </w:rPr>
        <w:t xml:space="preserve"> </w:t>
      </w:r>
      <w:proofErr w:type="spellStart"/>
      <w:r w:rsidRPr="00EC5886">
        <w:rPr>
          <w:rFonts w:cs="Times New Roman"/>
          <w:sz w:val="22"/>
          <w:szCs w:val="22"/>
        </w:rPr>
        <w:t>process</w:t>
      </w:r>
      <w:proofErr w:type="spellEnd"/>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addition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Special </w:t>
      </w:r>
      <w:proofErr w:type="spellStart"/>
      <w:r w:rsidRPr="00EC5886">
        <w:rPr>
          <w:rFonts w:cs="Times New Roman"/>
          <w:sz w:val="22"/>
          <w:szCs w:val="22"/>
        </w:rPr>
        <w:t>Children</w:t>
      </w:r>
      <w:proofErr w:type="spellEnd"/>
      <w:r w:rsidRPr="00EC5886">
        <w:rPr>
          <w:rFonts w:cs="Times New Roman"/>
          <w:sz w:val="22"/>
          <w:szCs w:val="22"/>
        </w:rPr>
        <w:t xml:space="preserve"> </w:t>
      </w:r>
      <w:proofErr w:type="spellStart"/>
      <w:r w:rsidRPr="00EC5886">
        <w:rPr>
          <w:rFonts w:cs="Times New Roman"/>
          <w:sz w:val="22"/>
          <w:szCs w:val="22"/>
        </w:rPr>
        <w:t>Support</w:t>
      </w:r>
      <w:proofErr w:type="spellEnd"/>
      <w:r w:rsidRPr="00EC5886">
        <w:rPr>
          <w:rFonts w:cs="Times New Roman"/>
          <w:sz w:val="22"/>
          <w:szCs w:val="22"/>
        </w:rPr>
        <w:t xml:space="preserve"> </w:t>
      </w:r>
      <w:proofErr w:type="spellStart"/>
      <w:r w:rsidRPr="00EC5886">
        <w:rPr>
          <w:rFonts w:cs="Times New Roman"/>
          <w:sz w:val="22"/>
          <w:szCs w:val="22"/>
        </w:rPr>
        <w:t>System</w:t>
      </w:r>
      <w:proofErr w:type="spellEnd"/>
      <w:r w:rsidRPr="00EC5886">
        <w:rPr>
          <w:rFonts w:cs="Times New Roman"/>
          <w:sz w:val="22"/>
          <w:szCs w:val="22"/>
        </w:rPr>
        <w:t xml:space="preserve">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established</w:t>
      </w:r>
      <w:proofErr w:type="spellEnd"/>
      <w:r w:rsidRPr="00EC5886">
        <w:rPr>
          <w:rFonts w:cs="Times New Roman"/>
          <w:sz w:val="22"/>
          <w:szCs w:val="22"/>
        </w:rPr>
        <w:t xml:space="preserve"> in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provide</w:t>
      </w:r>
      <w:proofErr w:type="spellEnd"/>
      <w:r w:rsidRPr="00EC5886">
        <w:rPr>
          <w:rFonts w:cs="Times New Roman"/>
          <w:sz w:val="22"/>
          <w:szCs w:val="22"/>
        </w:rPr>
        <w:t xml:space="preserve"> </w:t>
      </w:r>
      <w:proofErr w:type="spellStart"/>
      <w:r w:rsidRPr="00EC5886">
        <w:rPr>
          <w:rFonts w:cs="Times New Roman"/>
          <w:sz w:val="22"/>
          <w:szCs w:val="22"/>
        </w:rPr>
        <w:t>expert</w:t>
      </w:r>
      <w:proofErr w:type="spellEnd"/>
      <w:r w:rsidRPr="00EC5886">
        <w:rPr>
          <w:rFonts w:cs="Times New Roman"/>
          <w:sz w:val="22"/>
          <w:szCs w:val="22"/>
        </w:rPr>
        <w:t xml:space="preserve"> </w:t>
      </w:r>
      <w:proofErr w:type="spellStart"/>
      <w:r w:rsidRPr="00EC5886">
        <w:rPr>
          <w:rFonts w:cs="Times New Roman"/>
          <w:sz w:val="22"/>
          <w:szCs w:val="22"/>
        </w:rPr>
        <w:t>support</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w:t>
      </w:r>
      <w:proofErr w:type="spellStart"/>
      <w:r w:rsidRPr="00EC5886">
        <w:rPr>
          <w:rFonts w:cs="Times New Roman"/>
          <w:sz w:val="22"/>
          <w:szCs w:val="22"/>
        </w:rPr>
        <w:t>behavioral</w:t>
      </w:r>
      <w:proofErr w:type="spellEnd"/>
      <w:r w:rsidRPr="00EC5886">
        <w:rPr>
          <w:rFonts w:cs="Times New Roman"/>
          <w:sz w:val="22"/>
          <w:szCs w:val="22"/>
        </w:rPr>
        <w:t xml:space="preserve"> </w:t>
      </w:r>
      <w:proofErr w:type="spellStart"/>
      <w:r w:rsidRPr="00EC5886">
        <w:rPr>
          <w:rFonts w:cs="Times New Roman"/>
          <w:sz w:val="22"/>
          <w:szCs w:val="22"/>
        </w:rPr>
        <w:t>problems</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w:t>
      </w:r>
      <w:proofErr w:type="spellStart"/>
      <w:r w:rsidRPr="00EC5886">
        <w:rPr>
          <w:rFonts w:cs="Times New Roman"/>
          <w:sz w:val="22"/>
          <w:szCs w:val="22"/>
        </w:rPr>
        <w:t>children</w:t>
      </w:r>
      <w:proofErr w:type="spellEnd"/>
      <w:r w:rsidRPr="00EC5886">
        <w:rPr>
          <w:rFonts w:cs="Times New Roman"/>
          <w:sz w:val="22"/>
          <w:szCs w:val="22"/>
        </w:rPr>
        <w:t xml:space="preserve"> </w:t>
      </w:r>
      <w:proofErr w:type="spellStart"/>
      <w:r w:rsidRPr="00EC5886">
        <w:rPr>
          <w:rFonts w:cs="Times New Roman"/>
          <w:sz w:val="22"/>
          <w:szCs w:val="22"/>
        </w:rPr>
        <w:t>with</w:t>
      </w:r>
      <w:proofErr w:type="spellEnd"/>
      <w:r w:rsidRPr="00EC5886">
        <w:rPr>
          <w:rFonts w:cs="Times New Roman"/>
          <w:sz w:val="22"/>
          <w:szCs w:val="22"/>
        </w:rPr>
        <w:t xml:space="preserve"> </w:t>
      </w:r>
      <w:proofErr w:type="spellStart"/>
      <w:r w:rsidRPr="00EC5886">
        <w:rPr>
          <w:rFonts w:cs="Times New Roman"/>
          <w:sz w:val="22"/>
          <w:szCs w:val="22"/>
        </w:rPr>
        <w:t>mentally</w:t>
      </w:r>
      <w:proofErr w:type="spellEnd"/>
      <w:r w:rsidRPr="00EC5886">
        <w:rPr>
          <w:rFonts w:cs="Times New Roman"/>
          <w:sz w:val="22"/>
          <w:szCs w:val="22"/>
        </w:rPr>
        <w:t xml:space="preserve"> </w:t>
      </w:r>
      <w:proofErr w:type="spellStart"/>
      <w:r w:rsidRPr="00EC5886">
        <w:rPr>
          <w:rFonts w:cs="Times New Roman"/>
          <w:sz w:val="22"/>
          <w:szCs w:val="22"/>
        </w:rPr>
        <w:t>special</w:t>
      </w:r>
      <w:proofErr w:type="spellEnd"/>
      <w:r w:rsidRPr="00EC5886">
        <w:rPr>
          <w:rFonts w:cs="Times New Roman"/>
          <w:sz w:val="22"/>
          <w:szCs w:val="22"/>
        </w:rPr>
        <w:t xml:space="preserve"> </w:t>
      </w:r>
      <w:proofErr w:type="spellStart"/>
      <w:r w:rsidRPr="00EC5886">
        <w:rPr>
          <w:rFonts w:cs="Times New Roman"/>
          <w:sz w:val="22"/>
          <w:szCs w:val="22"/>
        </w:rPr>
        <w:t>needs</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w:t>
      </w:r>
      <w:proofErr w:type="spellStart"/>
      <w:r w:rsidRPr="00EC5886">
        <w:rPr>
          <w:rFonts w:cs="Times New Roman"/>
          <w:sz w:val="22"/>
          <w:szCs w:val="22"/>
        </w:rPr>
        <w:t>are</w:t>
      </w:r>
      <w:proofErr w:type="spellEnd"/>
      <w:r w:rsidRPr="00EC5886">
        <w:rPr>
          <w:rFonts w:cs="Times New Roman"/>
          <w:sz w:val="22"/>
          <w:szCs w:val="22"/>
        </w:rPr>
        <w:t xml:space="preserve"> </w:t>
      </w:r>
      <w:proofErr w:type="spellStart"/>
      <w:r w:rsidRPr="00EC5886">
        <w:rPr>
          <w:rFonts w:cs="Times New Roman"/>
          <w:sz w:val="22"/>
          <w:szCs w:val="22"/>
        </w:rPr>
        <w:t>psychologically</w:t>
      </w:r>
      <w:proofErr w:type="spellEnd"/>
      <w:r w:rsidRPr="00EC5886">
        <w:rPr>
          <w:rFonts w:cs="Times New Roman"/>
          <w:sz w:val="22"/>
          <w:szCs w:val="22"/>
        </w:rPr>
        <w:t xml:space="preserve"> </w:t>
      </w:r>
      <w:proofErr w:type="spellStart"/>
      <w:r w:rsidRPr="00EC5886">
        <w:rPr>
          <w:rFonts w:cs="Times New Roman"/>
          <w:sz w:val="22"/>
          <w:szCs w:val="22"/>
        </w:rPr>
        <w:t>affected</w:t>
      </w:r>
      <w:proofErr w:type="spellEnd"/>
      <w:r w:rsidRPr="00EC5886">
        <w:rPr>
          <w:rFonts w:cs="Times New Roman"/>
          <w:sz w:val="22"/>
          <w:szCs w:val="22"/>
        </w:rPr>
        <w:t xml:space="preserve"> </w:t>
      </w:r>
      <w:proofErr w:type="spellStart"/>
      <w:r w:rsidRPr="00EC5886">
        <w:rPr>
          <w:rFonts w:cs="Times New Roman"/>
          <w:sz w:val="22"/>
          <w:szCs w:val="22"/>
        </w:rPr>
        <w:t>by</w:t>
      </w:r>
      <w:proofErr w:type="spellEnd"/>
      <w:r w:rsidRPr="00EC5886">
        <w:rPr>
          <w:rFonts w:cs="Times New Roman"/>
          <w:sz w:val="22"/>
          <w:szCs w:val="22"/>
        </w:rPr>
        <w:t xml:space="preserve"> </w:t>
      </w:r>
      <w:proofErr w:type="spellStart"/>
      <w:r w:rsidRPr="00EC5886">
        <w:rPr>
          <w:rFonts w:cs="Times New Roman"/>
          <w:sz w:val="22"/>
          <w:szCs w:val="22"/>
        </w:rPr>
        <w:t>this</w:t>
      </w:r>
      <w:proofErr w:type="spellEnd"/>
      <w:r w:rsidRPr="00EC5886">
        <w:rPr>
          <w:rFonts w:cs="Times New Roman"/>
          <w:sz w:val="22"/>
          <w:szCs w:val="22"/>
        </w:rPr>
        <w:t xml:space="preserve"> </w:t>
      </w:r>
      <w:proofErr w:type="spellStart"/>
      <w:r w:rsidRPr="00EC5886">
        <w:rPr>
          <w:rFonts w:cs="Times New Roman"/>
          <w:sz w:val="22"/>
          <w:szCs w:val="22"/>
        </w:rPr>
        <w:t>process</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Trainings</w:t>
      </w:r>
      <w:proofErr w:type="spellEnd"/>
      <w:r w:rsidRPr="00EC5886">
        <w:rPr>
          <w:rFonts w:cs="Times New Roman"/>
          <w:sz w:val="22"/>
          <w:szCs w:val="22"/>
        </w:rPr>
        <w:t xml:space="preserve"> </w:t>
      </w:r>
      <w:proofErr w:type="spellStart"/>
      <w:r w:rsidRPr="00EC5886">
        <w:rPr>
          <w:rFonts w:cs="Times New Roman"/>
          <w:sz w:val="22"/>
          <w:szCs w:val="22"/>
        </w:rPr>
        <w:t>planned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increase</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knowledge</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skills</w:t>
      </w:r>
      <w:proofErr w:type="spellEnd"/>
      <w:r w:rsidRPr="00EC5886">
        <w:rPr>
          <w:rFonts w:cs="Times New Roman"/>
          <w:sz w:val="22"/>
          <w:szCs w:val="22"/>
        </w:rPr>
        <w:t xml:space="preserve"> of </w:t>
      </w:r>
      <w:proofErr w:type="spellStart"/>
      <w:r w:rsidRPr="00EC5886">
        <w:rPr>
          <w:rFonts w:cs="Times New Roman"/>
          <w:sz w:val="22"/>
          <w:szCs w:val="22"/>
        </w:rPr>
        <w:t>our</w:t>
      </w:r>
      <w:proofErr w:type="spellEnd"/>
      <w:r w:rsidRPr="00EC5886">
        <w:rPr>
          <w:rFonts w:cs="Times New Roman"/>
          <w:sz w:val="22"/>
          <w:szCs w:val="22"/>
        </w:rPr>
        <w:t xml:space="preserve"> </w:t>
      </w:r>
      <w:proofErr w:type="spellStart"/>
      <w:r w:rsidRPr="00EC5886">
        <w:rPr>
          <w:rFonts w:cs="Times New Roman"/>
          <w:sz w:val="22"/>
          <w:szCs w:val="22"/>
        </w:rPr>
        <w:t>Ministry's</w:t>
      </w:r>
      <w:proofErr w:type="spellEnd"/>
      <w:r w:rsidRPr="00EC5886">
        <w:rPr>
          <w:rFonts w:cs="Times New Roman"/>
          <w:sz w:val="22"/>
          <w:szCs w:val="22"/>
        </w:rPr>
        <w:t xml:space="preserve"> </w:t>
      </w:r>
      <w:proofErr w:type="spellStart"/>
      <w:r w:rsidRPr="00EC5886">
        <w:rPr>
          <w:rFonts w:cs="Times New Roman"/>
          <w:sz w:val="22"/>
          <w:szCs w:val="22"/>
        </w:rPr>
        <w:t>personnel</w:t>
      </w:r>
      <w:proofErr w:type="spellEnd"/>
      <w:r w:rsidRPr="00EC5886">
        <w:rPr>
          <w:rFonts w:cs="Times New Roman"/>
          <w:sz w:val="22"/>
          <w:szCs w:val="22"/>
        </w:rPr>
        <w:t xml:space="preserve"> in </w:t>
      </w:r>
      <w:proofErr w:type="spellStart"/>
      <w:r w:rsidRPr="00EC5886">
        <w:rPr>
          <w:rFonts w:cs="Times New Roman"/>
          <w:sz w:val="22"/>
          <w:szCs w:val="22"/>
        </w:rPr>
        <w:t>the</w:t>
      </w:r>
      <w:proofErr w:type="spellEnd"/>
      <w:r w:rsidRPr="00EC5886">
        <w:rPr>
          <w:rFonts w:cs="Times New Roman"/>
          <w:sz w:val="22"/>
          <w:szCs w:val="22"/>
        </w:rPr>
        <w:t xml:space="preserve"> COVID-19 </w:t>
      </w:r>
      <w:proofErr w:type="spellStart"/>
      <w:r w:rsidRPr="00EC5886">
        <w:rPr>
          <w:rFonts w:cs="Times New Roman"/>
          <w:sz w:val="22"/>
          <w:szCs w:val="22"/>
        </w:rPr>
        <w:t>outbreak</w:t>
      </w:r>
      <w:proofErr w:type="spellEnd"/>
      <w:r w:rsidRPr="00EC5886">
        <w:rPr>
          <w:rFonts w:cs="Times New Roman"/>
          <w:sz w:val="22"/>
          <w:szCs w:val="22"/>
        </w:rPr>
        <w:t xml:space="preserve"> </w:t>
      </w:r>
      <w:proofErr w:type="spellStart"/>
      <w:r w:rsidRPr="00EC5886">
        <w:rPr>
          <w:rFonts w:cs="Times New Roman"/>
          <w:sz w:val="22"/>
          <w:szCs w:val="22"/>
        </w:rPr>
        <w:t>are</w:t>
      </w:r>
      <w:proofErr w:type="spellEnd"/>
      <w:r w:rsidRPr="00EC5886">
        <w:rPr>
          <w:rFonts w:cs="Times New Roman"/>
          <w:sz w:val="22"/>
          <w:szCs w:val="22"/>
        </w:rPr>
        <w:t xml:space="preserve"> </w:t>
      </w:r>
      <w:proofErr w:type="spellStart"/>
      <w:r w:rsidRPr="00EC5886">
        <w:rPr>
          <w:rFonts w:cs="Times New Roman"/>
          <w:sz w:val="22"/>
          <w:szCs w:val="22"/>
        </w:rPr>
        <w:t>carried</w:t>
      </w:r>
      <w:proofErr w:type="spellEnd"/>
      <w:r w:rsidRPr="00EC5886">
        <w:rPr>
          <w:rFonts w:cs="Times New Roman"/>
          <w:sz w:val="22"/>
          <w:szCs w:val="22"/>
        </w:rPr>
        <w:t xml:space="preserve"> </w:t>
      </w:r>
      <w:proofErr w:type="spellStart"/>
      <w:r w:rsidRPr="00EC5886">
        <w:rPr>
          <w:rFonts w:cs="Times New Roman"/>
          <w:sz w:val="22"/>
          <w:szCs w:val="22"/>
        </w:rPr>
        <w:t>out</w:t>
      </w:r>
      <w:proofErr w:type="spellEnd"/>
      <w:r w:rsidRPr="00EC5886">
        <w:rPr>
          <w:rFonts w:cs="Times New Roman"/>
          <w:sz w:val="22"/>
          <w:szCs w:val="22"/>
        </w:rPr>
        <w:t xml:space="preserve"> </w:t>
      </w:r>
      <w:proofErr w:type="spellStart"/>
      <w:r w:rsidRPr="00EC5886">
        <w:rPr>
          <w:rFonts w:cs="Times New Roman"/>
          <w:sz w:val="22"/>
          <w:szCs w:val="22"/>
        </w:rPr>
        <w:t>with</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Distance</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Education</w:t>
      </w:r>
      <w:proofErr w:type="spellEnd"/>
      <w:r w:rsidRPr="00EC5886">
        <w:rPr>
          <w:rFonts w:cs="Times New Roman"/>
          <w:sz w:val="22"/>
          <w:szCs w:val="22"/>
        </w:rPr>
        <w:t xml:space="preserve"> </w:t>
      </w:r>
      <w:proofErr w:type="spellStart"/>
      <w:r w:rsidRPr="00EC5886">
        <w:rPr>
          <w:rFonts w:cs="Times New Roman"/>
          <w:sz w:val="22"/>
          <w:szCs w:val="22"/>
        </w:rPr>
        <w:t>System</w:t>
      </w:r>
      <w:proofErr w:type="spellEnd"/>
      <w:r w:rsidRPr="00EC5886">
        <w:rPr>
          <w:rFonts w:cs="Times New Roman"/>
          <w:sz w:val="22"/>
          <w:szCs w:val="22"/>
        </w:rPr>
        <w:t xml:space="preserve"> (USES) </w:t>
      </w:r>
      <w:proofErr w:type="spellStart"/>
      <w:r w:rsidRPr="00EC5886">
        <w:rPr>
          <w:rFonts w:cs="Times New Roman"/>
          <w:sz w:val="22"/>
          <w:szCs w:val="22"/>
        </w:rPr>
        <w:t>during</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pandemic</w:t>
      </w:r>
      <w:proofErr w:type="spellEnd"/>
      <w:r w:rsidRPr="00EC5886">
        <w:rPr>
          <w:rFonts w:cs="Times New Roman"/>
          <w:sz w:val="22"/>
          <w:szCs w:val="22"/>
        </w:rPr>
        <w:t xml:space="preserve"> </w:t>
      </w:r>
      <w:proofErr w:type="spellStart"/>
      <w:r w:rsidRPr="00EC5886">
        <w:rPr>
          <w:rFonts w:cs="Times New Roman"/>
          <w:sz w:val="22"/>
          <w:szCs w:val="22"/>
        </w:rPr>
        <w:t>process</w:t>
      </w:r>
      <w:proofErr w:type="spellEnd"/>
      <w:r w:rsidRPr="00EC5886">
        <w:rPr>
          <w:rFonts w:cs="Times New Roman"/>
          <w:sz w:val="22"/>
          <w:szCs w:val="22"/>
        </w:rPr>
        <w:t xml:space="preserve">, </w:t>
      </w:r>
      <w:proofErr w:type="spellStart"/>
      <w:r w:rsidRPr="00EC5886">
        <w:rPr>
          <w:rFonts w:cs="Times New Roman"/>
          <w:sz w:val="22"/>
          <w:szCs w:val="22"/>
        </w:rPr>
        <w:t>thereby</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transmission</w:t>
      </w:r>
      <w:proofErr w:type="spellEnd"/>
      <w:r w:rsidRPr="00EC5886">
        <w:rPr>
          <w:rFonts w:cs="Times New Roman"/>
          <w:sz w:val="22"/>
          <w:szCs w:val="22"/>
        </w:rPr>
        <w:t xml:space="preserve"> </w:t>
      </w:r>
      <w:proofErr w:type="spellStart"/>
      <w:r w:rsidRPr="00EC5886">
        <w:rPr>
          <w:rFonts w:cs="Times New Roman"/>
          <w:sz w:val="22"/>
          <w:szCs w:val="22"/>
        </w:rPr>
        <w:t>caused</w:t>
      </w:r>
      <w:proofErr w:type="spellEnd"/>
      <w:r w:rsidRPr="00EC5886">
        <w:rPr>
          <w:rFonts w:cs="Times New Roman"/>
          <w:sz w:val="22"/>
          <w:szCs w:val="22"/>
        </w:rPr>
        <w:t xml:space="preserve"> </w:t>
      </w:r>
      <w:proofErr w:type="spellStart"/>
      <w:r w:rsidRPr="00EC5886">
        <w:rPr>
          <w:rFonts w:cs="Times New Roman"/>
          <w:sz w:val="22"/>
          <w:szCs w:val="22"/>
        </w:rPr>
        <w:t>by</w:t>
      </w:r>
      <w:proofErr w:type="spellEnd"/>
      <w:r w:rsidRPr="00EC5886">
        <w:rPr>
          <w:rFonts w:cs="Times New Roman"/>
          <w:sz w:val="22"/>
          <w:szCs w:val="22"/>
        </w:rPr>
        <w:t xml:space="preserve"> </w:t>
      </w:r>
      <w:proofErr w:type="spellStart"/>
      <w:r w:rsidRPr="00EC5886">
        <w:rPr>
          <w:rFonts w:cs="Times New Roman"/>
          <w:sz w:val="22"/>
          <w:szCs w:val="22"/>
        </w:rPr>
        <w:t>face-to-face</w:t>
      </w:r>
      <w:proofErr w:type="spellEnd"/>
      <w:r w:rsidRPr="00EC5886">
        <w:rPr>
          <w:rFonts w:cs="Times New Roman"/>
          <w:sz w:val="22"/>
          <w:szCs w:val="22"/>
        </w:rPr>
        <w:t xml:space="preserve"> </w:t>
      </w:r>
      <w:proofErr w:type="spellStart"/>
      <w:r w:rsidRPr="00EC5886">
        <w:rPr>
          <w:rFonts w:cs="Times New Roman"/>
          <w:sz w:val="22"/>
          <w:szCs w:val="22"/>
        </w:rPr>
        <w:t>trainings</w:t>
      </w:r>
      <w:proofErr w:type="spellEnd"/>
      <w:r w:rsidRPr="00EC5886">
        <w:rPr>
          <w:rFonts w:cs="Times New Roman"/>
          <w:sz w:val="22"/>
          <w:szCs w:val="22"/>
        </w:rPr>
        <w:t xml:space="preserve">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prevented</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right</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education</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personnel</w:t>
      </w:r>
      <w:proofErr w:type="spellEnd"/>
      <w:r w:rsidRPr="00EC5886">
        <w:rPr>
          <w:rFonts w:cs="Times New Roman"/>
          <w:sz w:val="22"/>
          <w:szCs w:val="22"/>
        </w:rPr>
        <w:t xml:space="preserve">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protected</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With</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amendment</w:t>
      </w:r>
      <w:proofErr w:type="spellEnd"/>
      <w:r w:rsidRPr="00EC5886">
        <w:rPr>
          <w:rFonts w:cs="Times New Roman"/>
          <w:sz w:val="22"/>
          <w:szCs w:val="22"/>
        </w:rPr>
        <w:t xml:space="preserve"> </w:t>
      </w:r>
      <w:proofErr w:type="spellStart"/>
      <w:r w:rsidRPr="00EC5886">
        <w:rPr>
          <w:rFonts w:cs="Times New Roman"/>
          <w:sz w:val="22"/>
          <w:szCs w:val="22"/>
        </w:rPr>
        <w:t>made</w:t>
      </w:r>
      <w:proofErr w:type="spellEnd"/>
      <w:r w:rsidRPr="00EC5886">
        <w:rPr>
          <w:rFonts w:cs="Times New Roman"/>
          <w:sz w:val="22"/>
          <w:szCs w:val="22"/>
        </w:rPr>
        <w:t xml:space="preserve"> in </w:t>
      </w:r>
      <w:proofErr w:type="spellStart"/>
      <w:r w:rsidRPr="00EC5886">
        <w:rPr>
          <w:rFonts w:cs="Times New Roman"/>
          <w:sz w:val="22"/>
          <w:szCs w:val="22"/>
        </w:rPr>
        <w:t>our</w:t>
      </w:r>
      <w:proofErr w:type="spellEnd"/>
      <w:r w:rsidRPr="00EC5886">
        <w:rPr>
          <w:rFonts w:cs="Times New Roman"/>
          <w:sz w:val="22"/>
          <w:szCs w:val="22"/>
        </w:rPr>
        <w:t xml:space="preserve"> </w:t>
      </w:r>
      <w:proofErr w:type="spellStart"/>
      <w:r w:rsidRPr="00EC5886">
        <w:rPr>
          <w:rFonts w:cs="Times New Roman"/>
          <w:sz w:val="22"/>
          <w:szCs w:val="22"/>
        </w:rPr>
        <w:t>country's</w:t>
      </w:r>
      <w:proofErr w:type="spellEnd"/>
      <w:r w:rsidRPr="00EC5886">
        <w:rPr>
          <w:rFonts w:cs="Times New Roman"/>
          <w:sz w:val="22"/>
          <w:szCs w:val="22"/>
        </w:rPr>
        <w:t xml:space="preserve"> </w:t>
      </w:r>
      <w:proofErr w:type="spellStart"/>
      <w:r w:rsidRPr="00EC5886">
        <w:rPr>
          <w:rFonts w:cs="Times New Roman"/>
          <w:sz w:val="22"/>
          <w:szCs w:val="22"/>
        </w:rPr>
        <w:t>reimbursement</w:t>
      </w:r>
      <w:proofErr w:type="spellEnd"/>
      <w:r w:rsidRPr="00EC5886">
        <w:rPr>
          <w:rFonts w:cs="Times New Roman"/>
          <w:sz w:val="22"/>
          <w:szCs w:val="22"/>
        </w:rPr>
        <w:t xml:space="preserve"> </w:t>
      </w:r>
      <w:proofErr w:type="spellStart"/>
      <w:r w:rsidRPr="00EC5886">
        <w:rPr>
          <w:rFonts w:cs="Times New Roman"/>
          <w:sz w:val="22"/>
          <w:szCs w:val="22"/>
        </w:rPr>
        <w:t>legislation</w:t>
      </w:r>
      <w:proofErr w:type="spellEnd"/>
      <w:r w:rsidRPr="00EC5886">
        <w:rPr>
          <w:rFonts w:cs="Times New Roman"/>
          <w:sz w:val="22"/>
          <w:szCs w:val="22"/>
        </w:rPr>
        <w:t xml:space="preserve"> on 09.04.2020, </w:t>
      </w:r>
      <w:proofErr w:type="spellStart"/>
      <w:r w:rsidRPr="00EC5886">
        <w:rPr>
          <w:rFonts w:cs="Times New Roman"/>
          <w:sz w:val="22"/>
          <w:szCs w:val="22"/>
        </w:rPr>
        <w:t>no</w:t>
      </w:r>
      <w:proofErr w:type="spellEnd"/>
      <w:r w:rsidRPr="00EC5886">
        <w:rPr>
          <w:rFonts w:cs="Times New Roman"/>
          <w:sz w:val="22"/>
          <w:szCs w:val="22"/>
        </w:rPr>
        <w:t xml:space="preserve"> </w:t>
      </w:r>
      <w:proofErr w:type="spellStart"/>
      <w:r w:rsidRPr="00EC5886">
        <w:rPr>
          <w:rFonts w:cs="Times New Roman"/>
          <w:sz w:val="22"/>
          <w:szCs w:val="22"/>
        </w:rPr>
        <w:t>additional</w:t>
      </w:r>
      <w:proofErr w:type="spellEnd"/>
      <w:r w:rsidRPr="00EC5886">
        <w:rPr>
          <w:rFonts w:cs="Times New Roman"/>
          <w:sz w:val="22"/>
          <w:szCs w:val="22"/>
        </w:rPr>
        <w:t xml:space="preserve"> </w:t>
      </w:r>
      <w:proofErr w:type="spellStart"/>
      <w:r w:rsidRPr="00EC5886">
        <w:rPr>
          <w:rFonts w:cs="Times New Roman"/>
          <w:sz w:val="22"/>
          <w:szCs w:val="22"/>
        </w:rPr>
        <w:t>fees</w:t>
      </w:r>
      <w:proofErr w:type="spellEnd"/>
      <w:r w:rsidRPr="00EC5886">
        <w:rPr>
          <w:rFonts w:cs="Times New Roman"/>
          <w:sz w:val="22"/>
          <w:szCs w:val="22"/>
        </w:rPr>
        <w:t xml:space="preserve"> </w:t>
      </w:r>
      <w:proofErr w:type="spellStart"/>
      <w:r w:rsidRPr="00EC5886">
        <w:rPr>
          <w:rFonts w:cs="Times New Roman"/>
          <w:sz w:val="22"/>
          <w:szCs w:val="22"/>
        </w:rPr>
        <w:t>are</w:t>
      </w:r>
      <w:proofErr w:type="spellEnd"/>
      <w:r w:rsidRPr="00EC5886">
        <w:rPr>
          <w:rFonts w:cs="Times New Roman"/>
          <w:sz w:val="22"/>
          <w:szCs w:val="22"/>
        </w:rPr>
        <w:t xml:space="preserve"> </w:t>
      </w:r>
      <w:proofErr w:type="spellStart"/>
      <w:r w:rsidRPr="00EC5886">
        <w:rPr>
          <w:rFonts w:cs="Times New Roman"/>
          <w:sz w:val="22"/>
          <w:szCs w:val="22"/>
        </w:rPr>
        <w:t>charged</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w:t>
      </w:r>
      <w:proofErr w:type="spellStart"/>
      <w:r w:rsidRPr="00EC5886">
        <w:rPr>
          <w:rFonts w:cs="Times New Roman"/>
          <w:sz w:val="22"/>
          <w:szCs w:val="22"/>
        </w:rPr>
        <w:t>those</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w:t>
      </w:r>
      <w:proofErr w:type="spellStart"/>
      <w:r w:rsidRPr="00EC5886">
        <w:rPr>
          <w:rFonts w:cs="Times New Roman"/>
          <w:sz w:val="22"/>
          <w:szCs w:val="22"/>
        </w:rPr>
        <w:t>receive</w:t>
      </w:r>
      <w:proofErr w:type="spellEnd"/>
      <w:r w:rsidRPr="00EC5886">
        <w:rPr>
          <w:rFonts w:cs="Times New Roman"/>
          <w:sz w:val="22"/>
          <w:szCs w:val="22"/>
        </w:rPr>
        <w:t xml:space="preserve"> Covid-19 </w:t>
      </w:r>
      <w:proofErr w:type="spellStart"/>
      <w:r w:rsidRPr="00EC5886">
        <w:rPr>
          <w:rFonts w:cs="Times New Roman"/>
          <w:sz w:val="22"/>
          <w:szCs w:val="22"/>
        </w:rPr>
        <w:t>pandemic</w:t>
      </w:r>
      <w:proofErr w:type="spellEnd"/>
      <w:r w:rsidRPr="00EC5886">
        <w:rPr>
          <w:rFonts w:cs="Times New Roman"/>
          <w:sz w:val="22"/>
          <w:szCs w:val="22"/>
        </w:rPr>
        <w:t xml:space="preserve"> </w:t>
      </w:r>
      <w:proofErr w:type="spellStart"/>
      <w:r w:rsidRPr="00EC5886">
        <w:rPr>
          <w:rFonts w:cs="Times New Roman"/>
          <w:sz w:val="22"/>
          <w:szCs w:val="22"/>
        </w:rPr>
        <w:t>treatment</w:t>
      </w:r>
      <w:proofErr w:type="spellEnd"/>
      <w:r w:rsidRPr="00EC5886">
        <w:rPr>
          <w:rFonts w:cs="Times New Roman"/>
          <w:sz w:val="22"/>
          <w:szCs w:val="22"/>
        </w:rPr>
        <w:t xml:space="preserve">, </w:t>
      </w:r>
      <w:proofErr w:type="spellStart"/>
      <w:r w:rsidRPr="00EC5886">
        <w:rPr>
          <w:rFonts w:cs="Times New Roman"/>
          <w:sz w:val="22"/>
          <w:szCs w:val="22"/>
        </w:rPr>
        <w:t>regardless</w:t>
      </w:r>
      <w:proofErr w:type="spellEnd"/>
      <w:r w:rsidRPr="00EC5886">
        <w:rPr>
          <w:rFonts w:cs="Times New Roman"/>
          <w:sz w:val="22"/>
          <w:szCs w:val="22"/>
        </w:rPr>
        <w:t xml:space="preserve"> of </w:t>
      </w:r>
      <w:proofErr w:type="spellStart"/>
      <w:r w:rsidRPr="00EC5886">
        <w:rPr>
          <w:rFonts w:cs="Times New Roman"/>
          <w:sz w:val="22"/>
          <w:szCs w:val="22"/>
        </w:rPr>
        <w:t>whether</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clinical</w:t>
      </w:r>
      <w:proofErr w:type="spellEnd"/>
      <w:r w:rsidRPr="00EC5886">
        <w:rPr>
          <w:rFonts w:cs="Times New Roman"/>
          <w:sz w:val="22"/>
          <w:szCs w:val="22"/>
        </w:rPr>
        <w:t xml:space="preserve"> </w:t>
      </w:r>
      <w:proofErr w:type="spellStart"/>
      <w:r w:rsidRPr="00EC5886">
        <w:rPr>
          <w:rFonts w:cs="Times New Roman"/>
          <w:sz w:val="22"/>
          <w:szCs w:val="22"/>
        </w:rPr>
        <w:t>course</w:t>
      </w:r>
      <w:proofErr w:type="spellEnd"/>
      <w:r w:rsidRPr="00EC5886">
        <w:rPr>
          <w:rFonts w:cs="Times New Roman"/>
          <w:sz w:val="22"/>
          <w:szCs w:val="22"/>
        </w:rPr>
        <w:t xml:space="preserve"> is </w:t>
      </w:r>
      <w:proofErr w:type="spellStart"/>
      <w:r w:rsidRPr="00EC5886">
        <w:rPr>
          <w:rFonts w:cs="Times New Roman"/>
          <w:sz w:val="22"/>
          <w:szCs w:val="22"/>
        </w:rPr>
        <w:t>urgent</w:t>
      </w:r>
      <w:proofErr w:type="spellEnd"/>
      <w:r w:rsidRPr="00EC5886">
        <w:rPr>
          <w:rFonts w:cs="Times New Roman"/>
          <w:sz w:val="22"/>
          <w:szCs w:val="22"/>
        </w:rPr>
        <w:t xml:space="preserve"> </w:t>
      </w:r>
      <w:proofErr w:type="spellStart"/>
      <w:r w:rsidRPr="00EC5886">
        <w:rPr>
          <w:rFonts w:cs="Times New Roman"/>
          <w:sz w:val="22"/>
          <w:szCs w:val="22"/>
        </w:rPr>
        <w:t>or</w:t>
      </w:r>
      <w:proofErr w:type="spellEnd"/>
      <w:r w:rsidRPr="00EC5886">
        <w:rPr>
          <w:rFonts w:cs="Times New Roman"/>
          <w:sz w:val="22"/>
          <w:szCs w:val="22"/>
        </w:rPr>
        <w:t xml:space="preserve"> not. </w:t>
      </w:r>
      <w:proofErr w:type="spellStart"/>
      <w:r w:rsidRPr="00EC5886">
        <w:rPr>
          <w:rFonts w:cs="Times New Roman"/>
          <w:sz w:val="22"/>
          <w:szCs w:val="22"/>
        </w:rPr>
        <w:t>Moreover</w:t>
      </w:r>
      <w:proofErr w:type="spellEnd"/>
      <w:r w:rsidRPr="00EC5886">
        <w:rPr>
          <w:rFonts w:cs="Times New Roman"/>
          <w:sz w:val="22"/>
          <w:szCs w:val="22"/>
        </w:rPr>
        <w:t xml:space="preserve">, </w:t>
      </w:r>
      <w:proofErr w:type="spellStart"/>
      <w:r w:rsidRPr="00EC5886">
        <w:rPr>
          <w:rFonts w:cs="Times New Roman"/>
          <w:sz w:val="22"/>
          <w:szCs w:val="22"/>
        </w:rPr>
        <w:t>within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scope</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case</w:t>
      </w:r>
      <w:proofErr w:type="spellEnd"/>
      <w:r w:rsidRPr="00EC5886">
        <w:rPr>
          <w:rFonts w:cs="Times New Roman"/>
          <w:sz w:val="22"/>
          <w:szCs w:val="22"/>
        </w:rPr>
        <w:t xml:space="preserve"> </w:t>
      </w:r>
      <w:proofErr w:type="spellStart"/>
      <w:r w:rsidRPr="00EC5886">
        <w:rPr>
          <w:rFonts w:cs="Times New Roman"/>
          <w:sz w:val="22"/>
          <w:szCs w:val="22"/>
        </w:rPr>
        <w:t>algorithm</w:t>
      </w:r>
      <w:proofErr w:type="spellEnd"/>
      <w:r w:rsidRPr="00EC5886">
        <w:rPr>
          <w:rFonts w:cs="Times New Roman"/>
          <w:sz w:val="22"/>
          <w:szCs w:val="22"/>
        </w:rPr>
        <w:t xml:space="preserve"> / in </w:t>
      </w:r>
      <w:proofErr w:type="spellStart"/>
      <w:r w:rsidRPr="00EC5886">
        <w:rPr>
          <w:rFonts w:cs="Times New Roman"/>
          <w:sz w:val="22"/>
          <w:szCs w:val="22"/>
        </w:rPr>
        <w:t>line</w:t>
      </w:r>
      <w:proofErr w:type="spellEnd"/>
      <w:r w:rsidRPr="00EC5886">
        <w:rPr>
          <w:rFonts w:cs="Times New Roman"/>
          <w:sz w:val="22"/>
          <w:szCs w:val="22"/>
        </w:rPr>
        <w:t xml:space="preserve"> </w:t>
      </w:r>
      <w:proofErr w:type="spellStart"/>
      <w:r w:rsidRPr="00EC5886">
        <w:rPr>
          <w:rFonts w:cs="Times New Roman"/>
          <w:sz w:val="22"/>
          <w:szCs w:val="22"/>
        </w:rPr>
        <w:t>with</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physician's</w:t>
      </w:r>
      <w:proofErr w:type="spellEnd"/>
      <w:r w:rsidRPr="00EC5886">
        <w:rPr>
          <w:rFonts w:cs="Times New Roman"/>
          <w:sz w:val="22"/>
          <w:szCs w:val="22"/>
        </w:rPr>
        <w:t xml:space="preserve"> </w:t>
      </w:r>
      <w:proofErr w:type="spellStart"/>
      <w:r w:rsidRPr="00EC5886">
        <w:rPr>
          <w:rFonts w:cs="Times New Roman"/>
          <w:sz w:val="22"/>
          <w:szCs w:val="22"/>
        </w:rPr>
        <w:t>opinion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tests</w:t>
      </w:r>
      <w:proofErr w:type="spellEnd"/>
      <w:r w:rsidRPr="00EC5886">
        <w:rPr>
          <w:rFonts w:cs="Times New Roman"/>
          <w:sz w:val="22"/>
          <w:szCs w:val="22"/>
        </w:rPr>
        <w:t xml:space="preserve"> </w:t>
      </w:r>
      <w:proofErr w:type="spellStart"/>
      <w:r w:rsidRPr="00EC5886">
        <w:rPr>
          <w:rFonts w:cs="Times New Roman"/>
          <w:sz w:val="22"/>
          <w:szCs w:val="22"/>
        </w:rPr>
        <w:t>requested</w:t>
      </w:r>
      <w:proofErr w:type="spellEnd"/>
      <w:r w:rsidRPr="00EC5886">
        <w:rPr>
          <w:rFonts w:cs="Times New Roman"/>
          <w:sz w:val="22"/>
          <w:szCs w:val="22"/>
        </w:rPr>
        <w:t xml:space="preserve"> </w:t>
      </w:r>
      <w:proofErr w:type="spellStart"/>
      <w:r w:rsidRPr="00EC5886">
        <w:rPr>
          <w:rFonts w:cs="Times New Roman"/>
          <w:sz w:val="22"/>
          <w:szCs w:val="22"/>
        </w:rPr>
        <w:t>are</w:t>
      </w:r>
      <w:proofErr w:type="spellEnd"/>
      <w:r w:rsidRPr="00EC5886">
        <w:rPr>
          <w:rFonts w:cs="Times New Roman"/>
          <w:sz w:val="22"/>
          <w:szCs w:val="22"/>
        </w:rPr>
        <w:t xml:space="preserve"> </w:t>
      </w:r>
      <w:proofErr w:type="spellStart"/>
      <w:r w:rsidRPr="00EC5886">
        <w:rPr>
          <w:rFonts w:cs="Times New Roman"/>
          <w:sz w:val="22"/>
          <w:szCs w:val="22"/>
        </w:rPr>
        <w:t>free</w:t>
      </w:r>
      <w:proofErr w:type="spellEnd"/>
      <w:r w:rsidRPr="00EC5886">
        <w:rPr>
          <w:rFonts w:cs="Times New Roman"/>
          <w:sz w:val="22"/>
          <w:szCs w:val="22"/>
        </w:rPr>
        <w:t xml:space="preserve"> of </w:t>
      </w:r>
      <w:proofErr w:type="spellStart"/>
      <w:r w:rsidRPr="00EC5886">
        <w:rPr>
          <w:rFonts w:cs="Times New Roman"/>
          <w:sz w:val="22"/>
          <w:szCs w:val="22"/>
        </w:rPr>
        <w:t>charge</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tests</w:t>
      </w:r>
      <w:proofErr w:type="spellEnd"/>
      <w:r w:rsidRPr="00EC5886">
        <w:rPr>
          <w:rFonts w:cs="Times New Roman"/>
          <w:sz w:val="22"/>
          <w:szCs w:val="22"/>
        </w:rPr>
        <w:t xml:space="preserve"> </w:t>
      </w:r>
      <w:proofErr w:type="spellStart"/>
      <w:r w:rsidRPr="00EC5886">
        <w:rPr>
          <w:rFonts w:cs="Times New Roman"/>
          <w:sz w:val="22"/>
          <w:szCs w:val="22"/>
        </w:rPr>
        <w:t>requested</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w:t>
      </w:r>
      <w:proofErr w:type="spellStart"/>
      <w:r w:rsidRPr="00EC5886">
        <w:rPr>
          <w:rFonts w:cs="Times New Roman"/>
          <w:sz w:val="22"/>
          <w:szCs w:val="22"/>
        </w:rPr>
        <w:t>special</w:t>
      </w:r>
      <w:proofErr w:type="spellEnd"/>
      <w:r w:rsidRPr="00EC5886">
        <w:rPr>
          <w:rFonts w:cs="Times New Roman"/>
          <w:sz w:val="22"/>
          <w:szCs w:val="22"/>
        </w:rPr>
        <w:t xml:space="preserve"> </w:t>
      </w:r>
      <w:proofErr w:type="spellStart"/>
      <w:r w:rsidRPr="00EC5886">
        <w:rPr>
          <w:rFonts w:cs="Times New Roman"/>
          <w:sz w:val="22"/>
          <w:szCs w:val="22"/>
        </w:rPr>
        <w:t>purposes</w:t>
      </w:r>
      <w:proofErr w:type="spellEnd"/>
      <w:r w:rsidRPr="00EC5886">
        <w:rPr>
          <w:rFonts w:cs="Times New Roman"/>
          <w:sz w:val="22"/>
          <w:szCs w:val="22"/>
        </w:rPr>
        <w:t xml:space="preserve"> (</w:t>
      </w:r>
      <w:proofErr w:type="spellStart"/>
      <w:r w:rsidRPr="00EC5886">
        <w:rPr>
          <w:rFonts w:cs="Times New Roman"/>
          <w:sz w:val="22"/>
          <w:szCs w:val="22"/>
        </w:rPr>
        <w:t>abroad</w:t>
      </w:r>
      <w:proofErr w:type="spellEnd"/>
      <w:r w:rsidRPr="00EC5886">
        <w:rPr>
          <w:rFonts w:cs="Times New Roman"/>
          <w:sz w:val="22"/>
          <w:szCs w:val="22"/>
        </w:rPr>
        <w:t xml:space="preserve">, </w:t>
      </w:r>
      <w:proofErr w:type="spellStart"/>
      <w:r w:rsidRPr="00EC5886">
        <w:rPr>
          <w:rFonts w:cs="Times New Roman"/>
          <w:sz w:val="22"/>
          <w:szCs w:val="22"/>
        </w:rPr>
        <w:t>etc</w:t>
      </w:r>
      <w:proofErr w:type="spellEnd"/>
      <w:r w:rsidRPr="00EC5886">
        <w:rPr>
          <w:rFonts w:cs="Times New Roman"/>
          <w:sz w:val="22"/>
          <w:szCs w:val="22"/>
        </w:rPr>
        <w:t xml:space="preserve">.) </w:t>
      </w:r>
      <w:proofErr w:type="spellStart"/>
      <w:r w:rsidRPr="00EC5886">
        <w:rPr>
          <w:rFonts w:cs="Times New Roman"/>
          <w:sz w:val="22"/>
          <w:szCs w:val="22"/>
        </w:rPr>
        <w:t>are</w:t>
      </w:r>
      <w:proofErr w:type="spellEnd"/>
      <w:r w:rsidRPr="00EC5886">
        <w:rPr>
          <w:rFonts w:cs="Times New Roman"/>
          <w:sz w:val="22"/>
          <w:szCs w:val="22"/>
        </w:rPr>
        <w:t xml:space="preserve"> </w:t>
      </w:r>
      <w:proofErr w:type="spellStart"/>
      <w:r w:rsidRPr="00EC5886">
        <w:rPr>
          <w:rFonts w:cs="Times New Roman"/>
          <w:sz w:val="22"/>
          <w:szCs w:val="22"/>
        </w:rPr>
        <w:t>paid</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Restrictions</w:t>
      </w:r>
      <w:proofErr w:type="spellEnd"/>
      <w:r w:rsidRPr="00EC5886">
        <w:rPr>
          <w:rFonts w:cs="Times New Roman"/>
          <w:sz w:val="22"/>
          <w:szCs w:val="22"/>
        </w:rPr>
        <w:t xml:space="preserve"> </w:t>
      </w:r>
      <w:proofErr w:type="spellStart"/>
      <w:r w:rsidRPr="00EC5886">
        <w:rPr>
          <w:rFonts w:cs="Times New Roman"/>
          <w:sz w:val="22"/>
          <w:szCs w:val="22"/>
        </w:rPr>
        <w:t>were</w:t>
      </w:r>
      <w:proofErr w:type="spellEnd"/>
      <w:r w:rsidRPr="00EC5886">
        <w:rPr>
          <w:rFonts w:cs="Times New Roman"/>
          <w:sz w:val="22"/>
          <w:szCs w:val="22"/>
        </w:rPr>
        <w:t xml:space="preserve"> </w:t>
      </w:r>
      <w:proofErr w:type="spellStart"/>
      <w:r w:rsidRPr="00EC5886">
        <w:rPr>
          <w:rFonts w:cs="Times New Roman"/>
          <w:sz w:val="22"/>
          <w:szCs w:val="22"/>
        </w:rPr>
        <w:t>imposed</w:t>
      </w:r>
      <w:proofErr w:type="spellEnd"/>
      <w:r w:rsidRPr="00EC5886">
        <w:rPr>
          <w:rFonts w:cs="Times New Roman"/>
          <w:sz w:val="22"/>
          <w:szCs w:val="22"/>
        </w:rPr>
        <w:t xml:space="preserve"> on </w:t>
      </w:r>
      <w:proofErr w:type="spellStart"/>
      <w:r w:rsidRPr="00EC5886">
        <w:rPr>
          <w:rFonts w:cs="Times New Roman"/>
          <w:sz w:val="22"/>
          <w:szCs w:val="22"/>
        </w:rPr>
        <w:t>patient</w:t>
      </w:r>
      <w:proofErr w:type="spellEnd"/>
      <w:r w:rsidRPr="00EC5886">
        <w:rPr>
          <w:rFonts w:cs="Times New Roman"/>
          <w:sz w:val="22"/>
          <w:szCs w:val="22"/>
        </w:rPr>
        <w:t xml:space="preserve"> </w:t>
      </w:r>
      <w:proofErr w:type="spellStart"/>
      <w:r w:rsidRPr="00EC5886">
        <w:rPr>
          <w:rFonts w:cs="Times New Roman"/>
          <w:sz w:val="22"/>
          <w:szCs w:val="22"/>
        </w:rPr>
        <w:t>visits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attendants</w:t>
      </w:r>
      <w:proofErr w:type="spellEnd"/>
      <w:r w:rsidRPr="00EC5886">
        <w:rPr>
          <w:rFonts w:cs="Times New Roman"/>
          <w:sz w:val="22"/>
          <w:szCs w:val="22"/>
        </w:rPr>
        <w:t xml:space="preserve"> in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minimize </w:t>
      </w:r>
      <w:proofErr w:type="spellStart"/>
      <w:r w:rsidRPr="00EC5886">
        <w:rPr>
          <w:rFonts w:cs="Times New Roman"/>
          <w:sz w:val="22"/>
          <w:szCs w:val="22"/>
        </w:rPr>
        <w:t>the</w:t>
      </w:r>
      <w:proofErr w:type="spellEnd"/>
      <w:r w:rsidRPr="00EC5886">
        <w:rPr>
          <w:rFonts w:cs="Times New Roman"/>
          <w:sz w:val="22"/>
          <w:szCs w:val="22"/>
        </w:rPr>
        <w:t xml:space="preserve"> risk of Covid-19 </w:t>
      </w:r>
      <w:proofErr w:type="spellStart"/>
      <w:r w:rsidRPr="00EC5886">
        <w:rPr>
          <w:rFonts w:cs="Times New Roman"/>
          <w:sz w:val="22"/>
          <w:szCs w:val="22"/>
        </w:rPr>
        <w:t>transmission</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reduce</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density</w:t>
      </w:r>
      <w:proofErr w:type="spellEnd"/>
      <w:r w:rsidRPr="00EC5886">
        <w:rPr>
          <w:rFonts w:cs="Times New Roman"/>
          <w:sz w:val="22"/>
          <w:szCs w:val="22"/>
        </w:rPr>
        <w:t xml:space="preserve"> in </w:t>
      </w:r>
      <w:proofErr w:type="spellStart"/>
      <w:r w:rsidRPr="00EC5886">
        <w:rPr>
          <w:rFonts w:cs="Times New Roman"/>
          <w:sz w:val="22"/>
          <w:szCs w:val="22"/>
        </w:rPr>
        <w:t>healthcare</w:t>
      </w:r>
      <w:proofErr w:type="spellEnd"/>
      <w:r w:rsidRPr="00EC5886">
        <w:rPr>
          <w:rFonts w:cs="Times New Roman"/>
          <w:sz w:val="22"/>
          <w:szCs w:val="22"/>
        </w:rPr>
        <w:t xml:space="preserve"> </w:t>
      </w:r>
      <w:proofErr w:type="spellStart"/>
      <w:r w:rsidRPr="00EC5886">
        <w:rPr>
          <w:rFonts w:cs="Times New Roman"/>
          <w:sz w:val="22"/>
          <w:szCs w:val="22"/>
        </w:rPr>
        <w:t>facilities</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duration</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reports</w:t>
      </w:r>
      <w:proofErr w:type="spellEnd"/>
      <w:r w:rsidRPr="00EC5886">
        <w:rPr>
          <w:rFonts w:cs="Times New Roman"/>
          <w:sz w:val="22"/>
          <w:szCs w:val="22"/>
        </w:rPr>
        <w:t xml:space="preserve"> of </w:t>
      </w:r>
      <w:proofErr w:type="spellStart"/>
      <w:r w:rsidRPr="00EC5886">
        <w:rPr>
          <w:rFonts w:cs="Times New Roman"/>
          <w:sz w:val="22"/>
          <w:szCs w:val="22"/>
        </w:rPr>
        <w:t>those</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w:t>
      </w:r>
      <w:proofErr w:type="spellStart"/>
      <w:r w:rsidRPr="00EC5886">
        <w:rPr>
          <w:rFonts w:cs="Times New Roman"/>
          <w:sz w:val="22"/>
          <w:szCs w:val="22"/>
        </w:rPr>
        <w:t>require</w:t>
      </w:r>
      <w:proofErr w:type="spellEnd"/>
      <w:r w:rsidRPr="00EC5886">
        <w:rPr>
          <w:rFonts w:cs="Times New Roman"/>
          <w:sz w:val="22"/>
          <w:szCs w:val="22"/>
        </w:rPr>
        <w:t xml:space="preserve"> </w:t>
      </w:r>
      <w:proofErr w:type="spellStart"/>
      <w:r w:rsidRPr="00EC5886">
        <w:rPr>
          <w:rFonts w:cs="Times New Roman"/>
          <w:sz w:val="22"/>
          <w:szCs w:val="22"/>
        </w:rPr>
        <w:t>continuous</w:t>
      </w:r>
      <w:proofErr w:type="spellEnd"/>
      <w:r w:rsidRPr="00EC5886">
        <w:rPr>
          <w:rFonts w:cs="Times New Roman"/>
          <w:sz w:val="22"/>
          <w:szCs w:val="22"/>
        </w:rPr>
        <w:t xml:space="preserve"> </w:t>
      </w:r>
      <w:proofErr w:type="spellStart"/>
      <w:r w:rsidRPr="00EC5886">
        <w:rPr>
          <w:rFonts w:cs="Times New Roman"/>
          <w:sz w:val="22"/>
          <w:szCs w:val="22"/>
        </w:rPr>
        <w:t>medication</w:t>
      </w:r>
      <w:proofErr w:type="spellEnd"/>
      <w:r w:rsidRPr="00EC5886">
        <w:rPr>
          <w:rFonts w:cs="Times New Roman"/>
          <w:sz w:val="22"/>
          <w:szCs w:val="22"/>
        </w:rPr>
        <w:t xml:space="preserve"> </w:t>
      </w:r>
      <w:proofErr w:type="spellStart"/>
      <w:r w:rsidRPr="00EC5886">
        <w:rPr>
          <w:rFonts w:cs="Times New Roman"/>
          <w:sz w:val="22"/>
          <w:szCs w:val="22"/>
        </w:rPr>
        <w:t>due</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chronic</w:t>
      </w:r>
      <w:proofErr w:type="spellEnd"/>
      <w:r w:rsidRPr="00EC5886">
        <w:rPr>
          <w:rFonts w:cs="Times New Roman"/>
          <w:sz w:val="22"/>
          <w:szCs w:val="22"/>
        </w:rPr>
        <w:t xml:space="preserve"> </w:t>
      </w:r>
      <w:proofErr w:type="spellStart"/>
      <w:r w:rsidRPr="00EC5886">
        <w:rPr>
          <w:rFonts w:cs="Times New Roman"/>
          <w:sz w:val="22"/>
          <w:szCs w:val="22"/>
        </w:rPr>
        <w:t>illness</w:t>
      </w:r>
      <w:proofErr w:type="spellEnd"/>
      <w:r w:rsidRPr="00EC5886">
        <w:rPr>
          <w:rFonts w:cs="Times New Roman"/>
          <w:sz w:val="22"/>
          <w:szCs w:val="22"/>
        </w:rPr>
        <w:t xml:space="preserve">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extended</w:t>
      </w:r>
      <w:proofErr w:type="spellEnd"/>
      <w:r w:rsidRPr="00EC5886">
        <w:rPr>
          <w:rFonts w:cs="Times New Roman"/>
          <w:sz w:val="22"/>
          <w:szCs w:val="22"/>
        </w:rPr>
        <w:t xml:space="preserve"> in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ensure</w:t>
      </w:r>
      <w:proofErr w:type="spellEnd"/>
      <w:r w:rsidRPr="00EC5886">
        <w:rPr>
          <w:rFonts w:cs="Times New Roman"/>
          <w:sz w:val="22"/>
          <w:szCs w:val="22"/>
        </w:rPr>
        <w:t xml:space="preserve"> </w:t>
      </w:r>
      <w:proofErr w:type="spellStart"/>
      <w:r w:rsidRPr="00EC5886">
        <w:rPr>
          <w:rFonts w:cs="Times New Roman"/>
          <w:sz w:val="22"/>
          <w:szCs w:val="22"/>
        </w:rPr>
        <w:t>that</w:t>
      </w:r>
      <w:proofErr w:type="spellEnd"/>
      <w:r w:rsidRPr="00EC5886">
        <w:rPr>
          <w:rFonts w:cs="Times New Roman"/>
          <w:sz w:val="22"/>
          <w:szCs w:val="22"/>
        </w:rPr>
        <w:t xml:space="preserve"> </w:t>
      </w:r>
      <w:proofErr w:type="spellStart"/>
      <w:r w:rsidRPr="00EC5886">
        <w:rPr>
          <w:rFonts w:cs="Times New Roman"/>
          <w:sz w:val="22"/>
          <w:szCs w:val="22"/>
        </w:rPr>
        <w:t>patients</w:t>
      </w:r>
      <w:proofErr w:type="spellEnd"/>
      <w:r w:rsidRPr="00EC5886">
        <w:rPr>
          <w:rFonts w:cs="Times New Roman"/>
          <w:sz w:val="22"/>
          <w:szCs w:val="22"/>
        </w:rPr>
        <w:t xml:space="preserve"> can </w:t>
      </w:r>
      <w:proofErr w:type="spellStart"/>
      <w:r w:rsidRPr="00EC5886">
        <w:rPr>
          <w:rFonts w:cs="Times New Roman"/>
          <w:sz w:val="22"/>
          <w:szCs w:val="22"/>
        </w:rPr>
        <w:t>obtain</w:t>
      </w:r>
      <w:proofErr w:type="spellEnd"/>
      <w:r w:rsidRPr="00EC5886">
        <w:rPr>
          <w:rFonts w:cs="Times New Roman"/>
          <w:sz w:val="22"/>
          <w:szCs w:val="22"/>
        </w:rPr>
        <w:t xml:space="preserve"> </w:t>
      </w:r>
      <w:proofErr w:type="spellStart"/>
      <w:r w:rsidRPr="00EC5886">
        <w:rPr>
          <w:rFonts w:cs="Times New Roman"/>
          <w:sz w:val="22"/>
          <w:szCs w:val="22"/>
        </w:rPr>
        <w:t>their</w:t>
      </w:r>
      <w:proofErr w:type="spellEnd"/>
      <w:r w:rsidRPr="00EC5886">
        <w:rPr>
          <w:rFonts w:cs="Times New Roman"/>
          <w:sz w:val="22"/>
          <w:szCs w:val="22"/>
        </w:rPr>
        <w:t xml:space="preserve"> </w:t>
      </w:r>
      <w:proofErr w:type="spellStart"/>
      <w:r w:rsidRPr="00EC5886">
        <w:rPr>
          <w:rFonts w:cs="Times New Roman"/>
          <w:sz w:val="22"/>
          <w:szCs w:val="22"/>
        </w:rPr>
        <w:t>medicines</w:t>
      </w:r>
      <w:proofErr w:type="spellEnd"/>
      <w:r w:rsidRPr="00EC5886">
        <w:rPr>
          <w:rFonts w:cs="Times New Roman"/>
          <w:sz w:val="22"/>
          <w:szCs w:val="22"/>
        </w:rPr>
        <w:t xml:space="preserve"> </w:t>
      </w:r>
      <w:proofErr w:type="spellStart"/>
      <w:r w:rsidRPr="00EC5886">
        <w:rPr>
          <w:rFonts w:cs="Times New Roman"/>
          <w:sz w:val="22"/>
          <w:szCs w:val="22"/>
        </w:rPr>
        <w:t>without</w:t>
      </w:r>
      <w:proofErr w:type="spellEnd"/>
      <w:r w:rsidRPr="00EC5886">
        <w:rPr>
          <w:rFonts w:cs="Times New Roman"/>
          <w:sz w:val="22"/>
          <w:szCs w:val="22"/>
        </w:rPr>
        <w:t xml:space="preserve"> </w:t>
      </w:r>
      <w:proofErr w:type="spellStart"/>
      <w:r w:rsidRPr="00EC5886">
        <w:rPr>
          <w:rFonts w:cs="Times New Roman"/>
          <w:sz w:val="22"/>
          <w:szCs w:val="22"/>
        </w:rPr>
        <w:t>having</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go</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facilities</w:t>
      </w:r>
      <w:proofErr w:type="spellEnd"/>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addition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duration</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single</w:t>
      </w:r>
      <w:proofErr w:type="spellEnd"/>
      <w:r w:rsidRPr="00EC5886">
        <w:rPr>
          <w:rFonts w:cs="Times New Roman"/>
          <w:sz w:val="22"/>
          <w:szCs w:val="22"/>
        </w:rPr>
        <w:t xml:space="preserve"> </w:t>
      </w:r>
      <w:proofErr w:type="spellStart"/>
      <w:r w:rsidRPr="00EC5886">
        <w:rPr>
          <w:rFonts w:cs="Times New Roman"/>
          <w:sz w:val="22"/>
          <w:szCs w:val="22"/>
        </w:rPr>
        <w:t>physician</w:t>
      </w:r>
      <w:proofErr w:type="spellEnd"/>
      <w:r w:rsidRPr="00EC5886">
        <w:rPr>
          <w:rFonts w:cs="Times New Roman"/>
          <w:sz w:val="22"/>
          <w:szCs w:val="22"/>
        </w:rPr>
        <w:t xml:space="preserve"> </w:t>
      </w:r>
      <w:proofErr w:type="spellStart"/>
      <w:r w:rsidRPr="00EC5886">
        <w:rPr>
          <w:rFonts w:cs="Times New Roman"/>
          <w:sz w:val="22"/>
          <w:szCs w:val="22"/>
        </w:rPr>
        <w:t>report</w:t>
      </w:r>
      <w:proofErr w:type="spellEnd"/>
      <w:r w:rsidRPr="00EC5886">
        <w:rPr>
          <w:rFonts w:cs="Times New Roman"/>
          <w:sz w:val="22"/>
          <w:szCs w:val="22"/>
        </w:rPr>
        <w:t xml:space="preserve"> has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increased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14 </w:t>
      </w:r>
      <w:proofErr w:type="spellStart"/>
      <w:r w:rsidRPr="00EC5886">
        <w:rPr>
          <w:rFonts w:cs="Times New Roman"/>
          <w:sz w:val="22"/>
          <w:szCs w:val="22"/>
        </w:rPr>
        <w:t>days</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early</w:t>
      </w:r>
      <w:proofErr w:type="spellEnd"/>
      <w:r w:rsidRPr="00EC5886">
        <w:rPr>
          <w:rFonts w:cs="Times New Roman"/>
          <w:sz w:val="22"/>
          <w:szCs w:val="22"/>
        </w:rPr>
        <w:t xml:space="preserve"> </w:t>
      </w:r>
      <w:proofErr w:type="spellStart"/>
      <w:r w:rsidRPr="00EC5886">
        <w:rPr>
          <w:rFonts w:cs="Times New Roman"/>
          <w:sz w:val="22"/>
          <w:szCs w:val="22"/>
        </w:rPr>
        <w:t>days</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epidemic</w:t>
      </w:r>
      <w:proofErr w:type="spellEnd"/>
      <w:r w:rsidRPr="00EC5886">
        <w:rPr>
          <w:rFonts w:cs="Times New Roman"/>
          <w:sz w:val="22"/>
          <w:szCs w:val="22"/>
        </w:rPr>
        <w:t xml:space="preserve">, </w:t>
      </w:r>
      <w:proofErr w:type="spellStart"/>
      <w:r w:rsidRPr="00EC5886">
        <w:rPr>
          <w:rFonts w:cs="Times New Roman"/>
          <w:sz w:val="22"/>
          <w:szCs w:val="22"/>
        </w:rPr>
        <w:t>bringing</w:t>
      </w:r>
      <w:proofErr w:type="spellEnd"/>
      <w:r w:rsidRPr="00EC5886">
        <w:rPr>
          <w:rFonts w:cs="Times New Roman"/>
          <w:sz w:val="22"/>
          <w:szCs w:val="22"/>
        </w:rPr>
        <w:t xml:space="preserve"> </w:t>
      </w:r>
      <w:proofErr w:type="spellStart"/>
      <w:r w:rsidRPr="00EC5886">
        <w:rPr>
          <w:rFonts w:cs="Times New Roman"/>
          <w:sz w:val="22"/>
          <w:szCs w:val="22"/>
        </w:rPr>
        <w:t>patients</w:t>
      </w:r>
      <w:proofErr w:type="spellEnd"/>
      <w:r w:rsidRPr="00EC5886">
        <w:rPr>
          <w:rFonts w:cs="Times New Roman"/>
          <w:sz w:val="22"/>
          <w:szCs w:val="22"/>
        </w:rPr>
        <w:t xml:space="preserve"> </w:t>
      </w:r>
      <w:proofErr w:type="spellStart"/>
      <w:r w:rsidRPr="00EC5886">
        <w:rPr>
          <w:rFonts w:cs="Times New Roman"/>
          <w:sz w:val="22"/>
          <w:szCs w:val="22"/>
        </w:rPr>
        <w:t>from</w:t>
      </w:r>
      <w:proofErr w:type="spellEnd"/>
      <w:r w:rsidRPr="00EC5886">
        <w:rPr>
          <w:rFonts w:cs="Times New Roman"/>
          <w:sz w:val="22"/>
          <w:szCs w:val="22"/>
        </w:rPr>
        <w:t xml:space="preserve"> </w:t>
      </w:r>
      <w:proofErr w:type="spellStart"/>
      <w:r w:rsidRPr="00EC5886">
        <w:rPr>
          <w:rFonts w:cs="Times New Roman"/>
          <w:sz w:val="22"/>
          <w:szCs w:val="22"/>
        </w:rPr>
        <w:t>different</w:t>
      </w:r>
      <w:proofErr w:type="spellEnd"/>
      <w:r w:rsidRPr="00EC5886">
        <w:rPr>
          <w:rFonts w:cs="Times New Roman"/>
          <w:sz w:val="22"/>
          <w:szCs w:val="22"/>
        </w:rPr>
        <w:t xml:space="preserve"> </w:t>
      </w:r>
      <w:proofErr w:type="spellStart"/>
      <w:r w:rsidRPr="00EC5886">
        <w:rPr>
          <w:rFonts w:cs="Times New Roman"/>
          <w:sz w:val="22"/>
          <w:szCs w:val="22"/>
        </w:rPr>
        <w:t>countries</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world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our</w:t>
      </w:r>
      <w:proofErr w:type="spellEnd"/>
      <w:r w:rsidRPr="00EC5886">
        <w:rPr>
          <w:rFonts w:cs="Times New Roman"/>
          <w:sz w:val="22"/>
          <w:szCs w:val="22"/>
        </w:rPr>
        <w:t xml:space="preserve"> </w:t>
      </w:r>
      <w:proofErr w:type="spellStart"/>
      <w:r w:rsidRPr="00EC5886">
        <w:rPr>
          <w:rFonts w:cs="Times New Roman"/>
          <w:sz w:val="22"/>
          <w:szCs w:val="22"/>
        </w:rPr>
        <w:t>country</w:t>
      </w:r>
      <w:proofErr w:type="spellEnd"/>
      <w:r w:rsidRPr="00EC5886">
        <w:rPr>
          <w:rFonts w:cs="Times New Roman"/>
          <w:sz w:val="22"/>
          <w:szCs w:val="22"/>
        </w:rPr>
        <w:t xml:space="preserve"> </w:t>
      </w:r>
      <w:proofErr w:type="spellStart"/>
      <w:r w:rsidRPr="00EC5886">
        <w:rPr>
          <w:rFonts w:cs="Times New Roman"/>
          <w:sz w:val="22"/>
          <w:szCs w:val="22"/>
        </w:rPr>
        <w:t>within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scope</w:t>
      </w:r>
      <w:proofErr w:type="spellEnd"/>
      <w:r w:rsidRPr="00EC5886">
        <w:rPr>
          <w:rFonts w:cs="Times New Roman"/>
          <w:sz w:val="22"/>
          <w:szCs w:val="22"/>
        </w:rPr>
        <w:t xml:space="preserve"> of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tourism</w:t>
      </w:r>
      <w:proofErr w:type="spellEnd"/>
      <w:r w:rsidRPr="00EC5886">
        <w:rPr>
          <w:rFonts w:cs="Times New Roman"/>
          <w:sz w:val="22"/>
          <w:szCs w:val="22"/>
        </w:rPr>
        <w:t xml:space="preserve">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delayed</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keep</w:t>
      </w:r>
      <w:proofErr w:type="spellEnd"/>
      <w:r w:rsidRPr="00EC5886">
        <w:rPr>
          <w:rFonts w:cs="Times New Roman"/>
          <w:sz w:val="22"/>
          <w:szCs w:val="22"/>
        </w:rPr>
        <w:t xml:space="preserve"> </w:t>
      </w:r>
      <w:proofErr w:type="spellStart"/>
      <w:r w:rsidRPr="00EC5886">
        <w:rPr>
          <w:rFonts w:cs="Times New Roman"/>
          <w:sz w:val="22"/>
          <w:szCs w:val="22"/>
        </w:rPr>
        <w:t>people</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do not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emergency</w:t>
      </w:r>
      <w:proofErr w:type="spellEnd"/>
      <w:r w:rsidRPr="00EC5886">
        <w:rPr>
          <w:rFonts w:cs="Times New Roman"/>
          <w:sz w:val="22"/>
          <w:szCs w:val="22"/>
        </w:rPr>
        <w:t xml:space="preserve"> </w:t>
      </w:r>
      <w:proofErr w:type="spellStart"/>
      <w:r w:rsidRPr="00EC5886">
        <w:rPr>
          <w:rFonts w:cs="Times New Roman"/>
          <w:sz w:val="22"/>
          <w:szCs w:val="22"/>
        </w:rPr>
        <w:t>situations</w:t>
      </w:r>
      <w:proofErr w:type="spellEnd"/>
      <w:r w:rsidRPr="00EC5886">
        <w:rPr>
          <w:rFonts w:cs="Times New Roman"/>
          <w:sz w:val="22"/>
          <w:szCs w:val="22"/>
        </w:rPr>
        <w:t xml:space="preserve"> </w:t>
      </w:r>
      <w:proofErr w:type="spellStart"/>
      <w:r w:rsidRPr="00EC5886">
        <w:rPr>
          <w:rFonts w:cs="Times New Roman"/>
          <w:sz w:val="22"/>
          <w:szCs w:val="22"/>
        </w:rPr>
        <w:t>away</w:t>
      </w:r>
      <w:proofErr w:type="spellEnd"/>
      <w:r w:rsidRPr="00EC5886">
        <w:rPr>
          <w:rFonts w:cs="Times New Roman"/>
          <w:sz w:val="22"/>
          <w:szCs w:val="22"/>
        </w:rPr>
        <w:t xml:space="preserve"> </w:t>
      </w:r>
      <w:proofErr w:type="spellStart"/>
      <w:r w:rsidRPr="00EC5886">
        <w:rPr>
          <w:rFonts w:cs="Times New Roman"/>
          <w:sz w:val="22"/>
          <w:szCs w:val="22"/>
        </w:rPr>
        <w:t>from</w:t>
      </w:r>
      <w:proofErr w:type="spellEnd"/>
      <w:r w:rsidRPr="00EC5886">
        <w:rPr>
          <w:rFonts w:cs="Times New Roman"/>
          <w:sz w:val="22"/>
          <w:szCs w:val="22"/>
        </w:rPr>
        <w:t xml:space="preserve"> </w:t>
      </w:r>
      <w:proofErr w:type="spellStart"/>
      <w:r w:rsidRPr="00EC5886">
        <w:rPr>
          <w:rFonts w:cs="Times New Roman"/>
          <w:sz w:val="22"/>
          <w:szCs w:val="22"/>
        </w:rPr>
        <w:t>risky</w:t>
      </w:r>
      <w:proofErr w:type="spellEnd"/>
      <w:r w:rsidRPr="00EC5886">
        <w:rPr>
          <w:rFonts w:cs="Times New Roman"/>
          <w:sz w:val="22"/>
          <w:szCs w:val="22"/>
        </w:rPr>
        <w:t xml:space="preserve"> </w:t>
      </w:r>
      <w:proofErr w:type="spellStart"/>
      <w:r w:rsidRPr="00EC5886">
        <w:rPr>
          <w:rFonts w:cs="Times New Roman"/>
          <w:sz w:val="22"/>
          <w:szCs w:val="22"/>
        </w:rPr>
        <w:t>environments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reduce</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density</w:t>
      </w:r>
      <w:proofErr w:type="spellEnd"/>
      <w:r w:rsidRPr="00EC5886">
        <w:rPr>
          <w:rFonts w:cs="Times New Roman"/>
          <w:sz w:val="22"/>
          <w:szCs w:val="22"/>
        </w:rPr>
        <w:t xml:space="preserve"> of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facilities</w:t>
      </w:r>
      <w:proofErr w:type="spellEnd"/>
      <w:r w:rsidRPr="00EC5886">
        <w:rPr>
          <w:rFonts w:cs="Times New Roman"/>
          <w:sz w:val="22"/>
          <w:szCs w:val="22"/>
        </w:rPr>
        <w:t xml:space="preserve">, </w:t>
      </w:r>
      <w:proofErr w:type="spellStart"/>
      <w:r w:rsidRPr="00EC5886">
        <w:rPr>
          <w:rFonts w:cs="Times New Roman"/>
          <w:sz w:val="22"/>
          <w:szCs w:val="22"/>
        </w:rPr>
        <w:t>patients</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do not </w:t>
      </w:r>
      <w:proofErr w:type="spellStart"/>
      <w:r w:rsidRPr="00EC5886">
        <w:rPr>
          <w:rFonts w:cs="Times New Roman"/>
          <w:sz w:val="22"/>
          <w:szCs w:val="22"/>
        </w:rPr>
        <w:t>have</w:t>
      </w:r>
      <w:proofErr w:type="spellEnd"/>
      <w:r w:rsidRPr="00EC5886">
        <w:rPr>
          <w:rFonts w:cs="Times New Roman"/>
          <w:sz w:val="22"/>
          <w:szCs w:val="22"/>
        </w:rPr>
        <w:t xml:space="preserve"> an </w:t>
      </w:r>
      <w:proofErr w:type="spellStart"/>
      <w:r w:rsidRPr="00EC5886">
        <w:rPr>
          <w:rFonts w:cs="Times New Roman"/>
          <w:sz w:val="22"/>
          <w:szCs w:val="22"/>
        </w:rPr>
        <w:t>emergency</w:t>
      </w:r>
      <w:proofErr w:type="spellEnd"/>
      <w:r w:rsidRPr="00EC5886">
        <w:rPr>
          <w:rFonts w:cs="Times New Roman"/>
          <w:sz w:val="22"/>
          <w:szCs w:val="22"/>
        </w:rPr>
        <w:t xml:space="preserve"> </w:t>
      </w:r>
      <w:proofErr w:type="spellStart"/>
      <w:r w:rsidRPr="00EC5886">
        <w:rPr>
          <w:rFonts w:cs="Times New Roman"/>
          <w:sz w:val="22"/>
          <w:szCs w:val="22"/>
        </w:rPr>
        <w:t>were</w:t>
      </w:r>
      <w:proofErr w:type="spellEnd"/>
      <w:r w:rsidRPr="00EC5886">
        <w:rPr>
          <w:rFonts w:cs="Times New Roman"/>
          <w:sz w:val="22"/>
          <w:szCs w:val="22"/>
        </w:rPr>
        <w:t xml:space="preserve"> </w:t>
      </w:r>
      <w:proofErr w:type="spellStart"/>
      <w:r w:rsidRPr="00EC5886">
        <w:rPr>
          <w:rFonts w:cs="Times New Roman"/>
          <w:sz w:val="22"/>
          <w:szCs w:val="22"/>
        </w:rPr>
        <w:t>encouraged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receive</w:t>
      </w:r>
      <w:proofErr w:type="spellEnd"/>
      <w:r w:rsidRPr="00EC5886">
        <w:rPr>
          <w:rFonts w:cs="Times New Roman"/>
          <w:sz w:val="22"/>
          <w:szCs w:val="22"/>
        </w:rPr>
        <w:t xml:space="preserve"> service </w:t>
      </w:r>
      <w:proofErr w:type="spellStart"/>
      <w:r w:rsidRPr="00EC5886">
        <w:rPr>
          <w:rFonts w:cs="Times New Roman"/>
          <w:sz w:val="22"/>
          <w:szCs w:val="22"/>
        </w:rPr>
        <w:t>from</w:t>
      </w:r>
      <w:proofErr w:type="spellEnd"/>
      <w:r w:rsidRPr="00EC5886">
        <w:rPr>
          <w:rFonts w:cs="Times New Roman"/>
          <w:sz w:val="22"/>
          <w:szCs w:val="22"/>
        </w:rPr>
        <w:t xml:space="preserve"> </w:t>
      </w:r>
      <w:proofErr w:type="spellStart"/>
      <w:r w:rsidRPr="00EC5886">
        <w:rPr>
          <w:rFonts w:cs="Times New Roman"/>
          <w:sz w:val="22"/>
          <w:szCs w:val="22"/>
        </w:rPr>
        <w:t>family</w:t>
      </w:r>
      <w:proofErr w:type="spellEnd"/>
      <w:r w:rsidRPr="00EC5886">
        <w:rPr>
          <w:rFonts w:cs="Times New Roman"/>
          <w:sz w:val="22"/>
          <w:szCs w:val="22"/>
        </w:rPr>
        <w:t xml:space="preserve"> </w:t>
      </w:r>
      <w:proofErr w:type="spellStart"/>
      <w:r w:rsidRPr="00EC5886">
        <w:rPr>
          <w:rFonts w:cs="Times New Roman"/>
          <w:sz w:val="22"/>
          <w:szCs w:val="22"/>
        </w:rPr>
        <w:t>physicians</w:t>
      </w:r>
      <w:proofErr w:type="spellEnd"/>
      <w:r w:rsidRPr="00EC5886">
        <w:rPr>
          <w:rFonts w:cs="Times New Roman"/>
          <w:sz w:val="22"/>
          <w:szCs w:val="22"/>
        </w:rPr>
        <w:t xml:space="preserve"> </w:t>
      </w:r>
      <w:proofErr w:type="spellStart"/>
      <w:r w:rsidRPr="00EC5886">
        <w:rPr>
          <w:rFonts w:cs="Times New Roman"/>
          <w:sz w:val="22"/>
          <w:szCs w:val="22"/>
        </w:rPr>
        <w:t>first</w:t>
      </w:r>
      <w:proofErr w:type="spellEnd"/>
      <w:r w:rsidRPr="00EC5886">
        <w:rPr>
          <w:rFonts w:cs="Times New Roman"/>
          <w:sz w:val="22"/>
          <w:szCs w:val="22"/>
        </w:rPr>
        <w:t xml:space="preserve">. </w:t>
      </w:r>
      <w:proofErr w:type="spellStart"/>
      <w:r w:rsidRPr="00EC5886">
        <w:rPr>
          <w:rFonts w:cs="Times New Roman"/>
          <w:sz w:val="22"/>
          <w:szCs w:val="22"/>
        </w:rPr>
        <w:t>Non-urgent</w:t>
      </w:r>
      <w:proofErr w:type="spellEnd"/>
      <w:r w:rsidRPr="00EC5886">
        <w:rPr>
          <w:rFonts w:cs="Times New Roman"/>
          <w:sz w:val="22"/>
          <w:szCs w:val="22"/>
        </w:rPr>
        <w:t xml:space="preserve"> </w:t>
      </w:r>
      <w:proofErr w:type="spellStart"/>
      <w:r w:rsidRPr="00EC5886">
        <w:rPr>
          <w:rFonts w:cs="Times New Roman"/>
          <w:sz w:val="22"/>
          <w:szCs w:val="22"/>
        </w:rPr>
        <w:t>elective</w:t>
      </w:r>
      <w:proofErr w:type="spellEnd"/>
      <w:r w:rsidRPr="00EC5886">
        <w:rPr>
          <w:rFonts w:cs="Times New Roman"/>
          <w:sz w:val="22"/>
          <w:szCs w:val="22"/>
        </w:rPr>
        <w:t xml:space="preserve"> </w:t>
      </w:r>
      <w:proofErr w:type="spellStart"/>
      <w:r w:rsidRPr="00EC5886">
        <w:rPr>
          <w:rFonts w:cs="Times New Roman"/>
          <w:sz w:val="22"/>
          <w:szCs w:val="22"/>
        </w:rPr>
        <w:t>surgical</w:t>
      </w:r>
      <w:proofErr w:type="spellEnd"/>
      <w:r w:rsidRPr="00EC5886">
        <w:rPr>
          <w:rFonts w:cs="Times New Roman"/>
          <w:sz w:val="22"/>
          <w:szCs w:val="22"/>
        </w:rPr>
        <w:t xml:space="preserve"> </w:t>
      </w:r>
      <w:proofErr w:type="spellStart"/>
      <w:r w:rsidRPr="00EC5886">
        <w:rPr>
          <w:rFonts w:cs="Times New Roman"/>
          <w:sz w:val="22"/>
          <w:szCs w:val="22"/>
        </w:rPr>
        <w:t>procedures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dental</w:t>
      </w:r>
      <w:proofErr w:type="spellEnd"/>
      <w:r w:rsidRPr="00EC5886">
        <w:rPr>
          <w:rFonts w:cs="Times New Roman"/>
          <w:sz w:val="22"/>
          <w:szCs w:val="22"/>
        </w:rPr>
        <w:t xml:space="preserve"> </w:t>
      </w:r>
      <w:proofErr w:type="spellStart"/>
      <w:r w:rsidRPr="00EC5886">
        <w:rPr>
          <w:rFonts w:cs="Times New Roman"/>
          <w:sz w:val="22"/>
          <w:szCs w:val="22"/>
        </w:rPr>
        <w:t>practices</w:t>
      </w:r>
      <w:proofErr w:type="spellEnd"/>
      <w:r w:rsidRPr="00EC5886">
        <w:rPr>
          <w:rFonts w:cs="Times New Roman"/>
          <w:sz w:val="22"/>
          <w:szCs w:val="22"/>
        </w:rPr>
        <w:t xml:space="preserve">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postponed</w:t>
      </w:r>
      <w:proofErr w:type="spellEnd"/>
      <w:r w:rsidRPr="00EC5886">
        <w:rPr>
          <w:rFonts w:cs="Times New Roman"/>
          <w:sz w:val="22"/>
          <w:szCs w:val="22"/>
        </w:rPr>
        <w:t xml:space="preserve">. </w:t>
      </w:r>
      <w:proofErr w:type="spellStart"/>
      <w:r w:rsidRPr="00EC5886">
        <w:rPr>
          <w:rFonts w:cs="Times New Roman"/>
          <w:sz w:val="22"/>
          <w:szCs w:val="22"/>
        </w:rPr>
        <w:t>It</w:t>
      </w:r>
      <w:proofErr w:type="spellEnd"/>
      <w:r w:rsidRPr="00EC5886">
        <w:rPr>
          <w:rFonts w:cs="Times New Roman"/>
          <w:sz w:val="22"/>
          <w:szCs w:val="22"/>
        </w:rPr>
        <w:t xml:space="preserve"> has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ensured</w:t>
      </w:r>
      <w:proofErr w:type="spellEnd"/>
      <w:r w:rsidRPr="00EC5886">
        <w:rPr>
          <w:rFonts w:cs="Times New Roman"/>
          <w:sz w:val="22"/>
          <w:szCs w:val="22"/>
        </w:rPr>
        <w:t xml:space="preserve"> </w:t>
      </w:r>
      <w:proofErr w:type="spellStart"/>
      <w:r w:rsidRPr="00EC5886">
        <w:rPr>
          <w:rFonts w:cs="Times New Roman"/>
          <w:sz w:val="22"/>
          <w:szCs w:val="22"/>
        </w:rPr>
        <w:t>that</w:t>
      </w:r>
      <w:proofErr w:type="spellEnd"/>
      <w:r w:rsidRPr="00EC5886">
        <w:rPr>
          <w:rFonts w:cs="Times New Roman"/>
          <w:sz w:val="22"/>
          <w:szCs w:val="22"/>
        </w:rPr>
        <w:t xml:space="preserve"> </w:t>
      </w:r>
      <w:proofErr w:type="spellStart"/>
      <w:r w:rsidRPr="00EC5886">
        <w:rPr>
          <w:rFonts w:cs="Times New Roman"/>
          <w:sz w:val="22"/>
          <w:szCs w:val="22"/>
        </w:rPr>
        <w:t>medicines</w:t>
      </w:r>
      <w:proofErr w:type="spellEnd"/>
      <w:r w:rsidRPr="00EC5886">
        <w:rPr>
          <w:rFonts w:cs="Times New Roman"/>
          <w:sz w:val="22"/>
          <w:szCs w:val="22"/>
        </w:rPr>
        <w:t xml:space="preserve">, </w:t>
      </w:r>
      <w:proofErr w:type="spellStart"/>
      <w:r w:rsidRPr="00EC5886">
        <w:rPr>
          <w:rFonts w:cs="Times New Roman"/>
          <w:sz w:val="22"/>
          <w:szCs w:val="22"/>
        </w:rPr>
        <w:t>medical</w:t>
      </w:r>
      <w:proofErr w:type="spellEnd"/>
      <w:r w:rsidRPr="00EC5886">
        <w:rPr>
          <w:rFonts w:cs="Times New Roman"/>
          <w:sz w:val="22"/>
          <w:szCs w:val="22"/>
        </w:rPr>
        <w:t xml:space="preserve"> </w:t>
      </w:r>
      <w:proofErr w:type="spellStart"/>
      <w:r w:rsidRPr="00EC5886">
        <w:rPr>
          <w:rFonts w:cs="Times New Roman"/>
          <w:sz w:val="22"/>
          <w:szCs w:val="22"/>
        </w:rPr>
        <w:t>supplies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diapers</w:t>
      </w:r>
      <w:proofErr w:type="spellEnd"/>
      <w:r w:rsidRPr="00EC5886">
        <w:rPr>
          <w:rFonts w:cs="Times New Roman"/>
          <w:sz w:val="22"/>
          <w:szCs w:val="22"/>
        </w:rPr>
        <w:t xml:space="preserve"> </w:t>
      </w:r>
      <w:proofErr w:type="spellStart"/>
      <w:r w:rsidRPr="00EC5886">
        <w:rPr>
          <w:rFonts w:cs="Times New Roman"/>
          <w:sz w:val="22"/>
          <w:szCs w:val="22"/>
        </w:rPr>
        <w:t>that</w:t>
      </w:r>
      <w:proofErr w:type="spellEnd"/>
      <w:r w:rsidRPr="00EC5886">
        <w:rPr>
          <w:rFonts w:cs="Times New Roman"/>
          <w:sz w:val="22"/>
          <w:szCs w:val="22"/>
        </w:rPr>
        <w:t xml:space="preserve"> </w:t>
      </w:r>
      <w:proofErr w:type="spellStart"/>
      <w:r w:rsidRPr="00EC5886">
        <w:rPr>
          <w:rFonts w:cs="Times New Roman"/>
          <w:sz w:val="22"/>
          <w:szCs w:val="22"/>
        </w:rPr>
        <w:t>are</w:t>
      </w:r>
      <w:proofErr w:type="spellEnd"/>
      <w:r w:rsidRPr="00EC5886">
        <w:rPr>
          <w:rFonts w:cs="Times New Roman"/>
          <w:sz w:val="22"/>
          <w:szCs w:val="22"/>
        </w:rPr>
        <w:t xml:space="preserve"> </w:t>
      </w:r>
      <w:proofErr w:type="spellStart"/>
      <w:r w:rsidRPr="00EC5886">
        <w:rPr>
          <w:rFonts w:cs="Times New Roman"/>
          <w:sz w:val="22"/>
          <w:szCs w:val="22"/>
        </w:rPr>
        <w:t>reported</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be </w:t>
      </w:r>
      <w:proofErr w:type="spellStart"/>
      <w:r w:rsidRPr="00EC5886">
        <w:rPr>
          <w:rFonts w:cs="Times New Roman"/>
          <w:sz w:val="22"/>
          <w:szCs w:val="22"/>
        </w:rPr>
        <w:t>used</w:t>
      </w:r>
      <w:proofErr w:type="spellEnd"/>
      <w:r w:rsidRPr="00EC5886">
        <w:rPr>
          <w:rFonts w:cs="Times New Roman"/>
          <w:sz w:val="22"/>
          <w:szCs w:val="22"/>
        </w:rPr>
        <w:t xml:space="preserve"> </w:t>
      </w:r>
      <w:proofErr w:type="spellStart"/>
      <w:r w:rsidRPr="00EC5886">
        <w:rPr>
          <w:rFonts w:cs="Times New Roman"/>
          <w:sz w:val="22"/>
          <w:szCs w:val="22"/>
        </w:rPr>
        <w:t>continuously</w:t>
      </w:r>
      <w:proofErr w:type="spellEnd"/>
      <w:r w:rsidRPr="00EC5886">
        <w:rPr>
          <w:rFonts w:cs="Times New Roman"/>
          <w:sz w:val="22"/>
          <w:szCs w:val="22"/>
        </w:rPr>
        <w:t xml:space="preserve"> </w:t>
      </w:r>
      <w:proofErr w:type="spellStart"/>
      <w:r w:rsidRPr="00EC5886">
        <w:rPr>
          <w:rFonts w:cs="Times New Roman"/>
          <w:sz w:val="22"/>
          <w:szCs w:val="22"/>
        </w:rPr>
        <w:t>due</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chronic</w:t>
      </w:r>
      <w:proofErr w:type="spellEnd"/>
      <w:r w:rsidRPr="00EC5886">
        <w:rPr>
          <w:rFonts w:cs="Times New Roman"/>
          <w:sz w:val="22"/>
          <w:szCs w:val="22"/>
        </w:rPr>
        <w:t xml:space="preserve"> </w:t>
      </w:r>
      <w:proofErr w:type="spellStart"/>
      <w:r w:rsidRPr="00EC5886">
        <w:rPr>
          <w:rFonts w:cs="Times New Roman"/>
          <w:sz w:val="22"/>
          <w:szCs w:val="22"/>
        </w:rPr>
        <w:t>illness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disability</w:t>
      </w:r>
      <w:proofErr w:type="spellEnd"/>
      <w:r w:rsidRPr="00EC5886">
        <w:rPr>
          <w:rFonts w:cs="Times New Roman"/>
          <w:sz w:val="22"/>
          <w:szCs w:val="22"/>
        </w:rPr>
        <w:t xml:space="preserve"> can be </w:t>
      </w:r>
      <w:proofErr w:type="spellStart"/>
      <w:r w:rsidRPr="00EC5886">
        <w:rPr>
          <w:rFonts w:cs="Times New Roman"/>
          <w:sz w:val="22"/>
          <w:szCs w:val="22"/>
        </w:rPr>
        <w:t>obtained</w:t>
      </w:r>
      <w:proofErr w:type="spellEnd"/>
      <w:r w:rsidRPr="00EC5886">
        <w:rPr>
          <w:rFonts w:cs="Times New Roman"/>
          <w:sz w:val="22"/>
          <w:szCs w:val="22"/>
        </w:rPr>
        <w:t xml:space="preserve"> </w:t>
      </w:r>
      <w:proofErr w:type="spellStart"/>
      <w:r w:rsidRPr="00EC5886">
        <w:rPr>
          <w:rFonts w:cs="Times New Roman"/>
          <w:sz w:val="22"/>
          <w:szCs w:val="22"/>
        </w:rPr>
        <w:t>from</w:t>
      </w:r>
      <w:proofErr w:type="spellEnd"/>
      <w:r w:rsidRPr="00EC5886">
        <w:rPr>
          <w:rFonts w:cs="Times New Roman"/>
          <w:sz w:val="22"/>
          <w:szCs w:val="22"/>
        </w:rPr>
        <w:t xml:space="preserve"> </w:t>
      </w:r>
      <w:proofErr w:type="spellStart"/>
      <w:r w:rsidRPr="00EC5886">
        <w:rPr>
          <w:rFonts w:cs="Times New Roman"/>
          <w:sz w:val="22"/>
          <w:szCs w:val="22"/>
        </w:rPr>
        <w:t>pharmacies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medicals</w:t>
      </w:r>
      <w:proofErr w:type="spellEnd"/>
      <w:r w:rsidRPr="00EC5886">
        <w:rPr>
          <w:rFonts w:cs="Times New Roman"/>
          <w:sz w:val="22"/>
          <w:szCs w:val="22"/>
        </w:rPr>
        <w:t xml:space="preserve"> </w:t>
      </w:r>
      <w:proofErr w:type="spellStart"/>
      <w:r w:rsidRPr="00EC5886">
        <w:rPr>
          <w:rFonts w:cs="Times New Roman"/>
          <w:sz w:val="22"/>
          <w:szCs w:val="22"/>
        </w:rPr>
        <w:t>without</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need</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a </w:t>
      </w:r>
      <w:proofErr w:type="spellStart"/>
      <w:r w:rsidRPr="00EC5886">
        <w:rPr>
          <w:rFonts w:cs="Times New Roman"/>
          <w:sz w:val="22"/>
          <w:szCs w:val="22"/>
        </w:rPr>
        <w:t>prescription</w:t>
      </w:r>
      <w:proofErr w:type="spellEnd"/>
      <w:r w:rsidRPr="00EC5886">
        <w:rPr>
          <w:rFonts w:cs="Times New Roman"/>
          <w:sz w:val="22"/>
          <w:szCs w:val="22"/>
        </w:rPr>
        <w:t xml:space="preserve"> </w:t>
      </w:r>
      <w:proofErr w:type="spellStart"/>
      <w:r w:rsidRPr="00EC5886">
        <w:rPr>
          <w:rFonts w:cs="Times New Roman"/>
          <w:sz w:val="22"/>
          <w:szCs w:val="22"/>
        </w:rPr>
        <w:t>without</w:t>
      </w:r>
      <w:proofErr w:type="spellEnd"/>
      <w:r w:rsidRPr="00EC5886">
        <w:rPr>
          <w:rFonts w:cs="Times New Roman"/>
          <w:sz w:val="22"/>
          <w:szCs w:val="22"/>
        </w:rPr>
        <w:t xml:space="preserve"> </w:t>
      </w:r>
      <w:proofErr w:type="spellStart"/>
      <w:r w:rsidRPr="00EC5886">
        <w:rPr>
          <w:rFonts w:cs="Times New Roman"/>
          <w:sz w:val="22"/>
          <w:szCs w:val="22"/>
        </w:rPr>
        <w:t>going</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institution</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Hospitals</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Ministry</w:t>
      </w:r>
      <w:proofErr w:type="spellEnd"/>
      <w:r w:rsidRPr="00EC5886">
        <w:rPr>
          <w:rFonts w:cs="Times New Roman"/>
          <w:sz w:val="22"/>
          <w:szCs w:val="22"/>
        </w:rPr>
        <w:t xml:space="preserve"> of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State</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Foundation </w:t>
      </w:r>
      <w:proofErr w:type="spellStart"/>
      <w:r w:rsidRPr="00EC5886">
        <w:rPr>
          <w:rFonts w:cs="Times New Roman"/>
          <w:sz w:val="22"/>
          <w:szCs w:val="22"/>
        </w:rPr>
        <w:t>University</w:t>
      </w:r>
      <w:proofErr w:type="spellEnd"/>
      <w:r w:rsidRPr="00EC5886">
        <w:rPr>
          <w:rFonts w:cs="Times New Roman"/>
          <w:sz w:val="22"/>
          <w:szCs w:val="22"/>
        </w:rPr>
        <w:t xml:space="preserve"> </w:t>
      </w:r>
      <w:proofErr w:type="spellStart"/>
      <w:r w:rsidRPr="00EC5886">
        <w:rPr>
          <w:rFonts w:cs="Times New Roman"/>
          <w:sz w:val="22"/>
          <w:szCs w:val="22"/>
        </w:rPr>
        <w:t>hospitals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all</w:t>
      </w:r>
      <w:proofErr w:type="spellEnd"/>
      <w:r w:rsidRPr="00EC5886">
        <w:rPr>
          <w:rFonts w:cs="Times New Roman"/>
          <w:sz w:val="22"/>
          <w:szCs w:val="22"/>
        </w:rPr>
        <w:t xml:space="preserve"> </w:t>
      </w:r>
      <w:proofErr w:type="spellStart"/>
      <w:r w:rsidRPr="00EC5886">
        <w:rPr>
          <w:rFonts w:cs="Times New Roman"/>
          <w:sz w:val="22"/>
          <w:szCs w:val="22"/>
        </w:rPr>
        <w:t>private</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institutions</w:t>
      </w:r>
      <w:proofErr w:type="spellEnd"/>
      <w:r w:rsidRPr="00EC5886">
        <w:rPr>
          <w:rFonts w:cs="Times New Roman"/>
          <w:sz w:val="22"/>
          <w:szCs w:val="22"/>
        </w:rPr>
        <w:t xml:space="preserve">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made</w:t>
      </w:r>
      <w:proofErr w:type="spellEnd"/>
      <w:r w:rsidRPr="00EC5886">
        <w:rPr>
          <w:rFonts w:cs="Times New Roman"/>
          <w:sz w:val="22"/>
          <w:szCs w:val="22"/>
        </w:rPr>
        <w:t xml:space="preserve"> it </w:t>
      </w:r>
      <w:proofErr w:type="spellStart"/>
      <w:r w:rsidRPr="00EC5886">
        <w:rPr>
          <w:rFonts w:cs="Times New Roman"/>
          <w:sz w:val="22"/>
          <w:szCs w:val="22"/>
        </w:rPr>
        <w:t>obligatory</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carry</w:t>
      </w:r>
      <w:proofErr w:type="spellEnd"/>
      <w:r w:rsidRPr="00EC5886">
        <w:rPr>
          <w:rFonts w:cs="Times New Roman"/>
          <w:sz w:val="22"/>
          <w:szCs w:val="22"/>
        </w:rPr>
        <w:t xml:space="preserve"> </w:t>
      </w:r>
      <w:proofErr w:type="spellStart"/>
      <w:r w:rsidRPr="00EC5886">
        <w:rPr>
          <w:rFonts w:cs="Times New Roman"/>
          <w:sz w:val="22"/>
          <w:szCs w:val="22"/>
        </w:rPr>
        <w:t>out</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admission</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treatment</w:t>
      </w:r>
      <w:proofErr w:type="spellEnd"/>
      <w:r w:rsidRPr="00EC5886">
        <w:rPr>
          <w:rFonts w:cs="Times New Roman"/>
          <w:sz w:val="22"/>
          <w:szCs w:val="22"/>
        </w:rPr>
        <w:t xml:space="preserve"> </w:t>
      </w:r>
      <w:proofErr w:type="spellStart"/>
      <w:r w:rsidRPr="00EC5886">
        <w:rPr>
          <w:rFonts w:cs="Times New Roman"/>
          <w:sz w:val="22"/>
          <w:szCs w:val="22"/>
        </w:rPr>
        <w:t>processes</w:t>
      </w:r>
      <w:proofErr w:type="spellEnd"/>
      <w:r w:rsidRPr="00EC5886">
        <w:rPr>
          <w:rFonts w:cs="Times New Roman"/>
          <w:sz w:val="22"/>
          <w:szCs w:val="22"/>
        </w:rPr>
        <w:t xml:space="preserve"> of </w:t>
      </w:r>
      <w:proofErr w:type="spellStart"/>
      <w:r w:rsidRPr="00EC5886">
        <w:rPr>
          <w:rFonts w:cs="Times New Roman"/>
          <w:sz w:val="22"/>
          <w:szCs w:val="22"/>
        </w:rPr>
        <w:t>patients</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w:t>
      </w:r>
      <w:proofErr w:type="spellStart"/>
      <w:r w:rsidRPr="00EC5886">
        <w:rPr>
          <w:rFonts w:cs="Times New Roman"/>
          <w:sz w:val="22"/>
          <w:szCs w:val="22"/>
        </w:rPr>
        <w:t>apply</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institutions</w:t>
      </w:r>
      <w:proofErr w:type="spellEnd"/>
      <w:r w:rsidRPr="00EC5886">
        <w:rPr>
          <w:rFonts w:cs="Times New Roman"/>
          <w:sz w:val="22"/>
          <w:szCs w:val="22"/>
        </w:rPr>
        <w:t xml:space="preserve"> </w:t>
      </w:r>
      <w:proofErr w:type="spellStart"/>
      <w:r w:rsidRPr="00EC5886">
        <w:rPr>
          <w:rFonts w:cs="Times New Roman"/>
          <w:sz w:val="22"/>
          <w:szCs w:val="22"/>
        </w:rPr>
        <w:t>until</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diagnosis</w:t>
      </w:r>
      <w:proofErr w:type="spellEnd"/>
      <w:r w:rsidRPr="00EC5886">
        <w:rPr>
          <w:rFonts w:cs="Times New Roman"/>
          <w:sz w:val="22"/>
          <w:szCs w:val="22"/>
        </w:rPr>
        <w:t xml:space="preserve"> of COVID-19 is </w:t>
      </w:r>
      <w:proofErr w:type="spellStart"/>
      <w:r w:rsidRPr="00EC5886">
        <w:rPr>
          <w:rFonts w:cs="Times New Roman"/>
          <w:sz w:val="22"/>
          <w:szCs w:val="22"/>
        </w:rPr>
        <w:t>finalized</w:t>
      </w:r>
      <w:proofErr w:type="spellEnd"/>
      <w:r w:rsidRPr="00EC5886">
        <w:rPr>
          <w:rFonts w:cs="Times New Roman"/>
          <w:sz w:val="22"/>
          <w:szCs w:val="22"/>
        </w:rPr>
        <w:t xml:space="preserve">. </w:t>
      </w:r>
      <w:proofErr w:type="spellStart"/>
      <w:r w:rsidRPr="00EC5886">
        <w:rPr>
          <w:rFonts w:cs="Times New Roman"/>
          <w:sz w:val="22"/>
          <w:szCs w:val="22"/>
        </w:rPr>
        <w:t>Pandemic</w:t>
      </w:r>
      <w:proofErr w:type="spellEnd"/>
      <w:r w:rsidRPr="00EC5886">
        <w:rPr>
          <w:rFonts w:cs="Times New Roman"/>
          <w:sz w:val="22"/>
          <w:szCs w:val="22"/>
        </w:rPr>
        <w:t xml:space="preserve"> </w:t>
      </w:r>
      <w:proofErr w:type="spellStart"/>
      <w:r w:rsidRPr="00EC5886">
        <w:rPr>
          <w:rFonts w:cs="Times New Roman"/>
          <w:sz w:val="22"/>
          <w:szCs w:val="22"/>
        </w:rPr>
        <w:t>hospitals</w:t>
      </w:r>
      <w:proofErr w:type="spellEnd"/>
      <w:r w:rsidRPr="00EC5886">
        <w:rPr>
          <w:rFonts w:cs="Times New Roman"/>
          <w:sz w:val="22"/>
          <w:szCs w:val="22"/>
        </w:rPr>
        <w:t xml:space="preserve">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established</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order</w:t>
      </w:r>
      <w:proofErr w:type="spellEnd"/>
      <w:r w:rsidRPr="00EC5886">
        <w:rPr>
          <w:rFonts w:cs="Times New Roman"/>
          <w:sz w:val="22"/>
          <w:szCs w:val="22"/>
        </w:rPr>
        <w:t xml:space="preserve"> not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obstruct</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continuity</w:t>
      </w:r>
      <w:proofErr w:type="spellEnd"/>
      <w:r w:rsidRPr="00EC5886">
        <w:rPr>
          <w:rFonts w:cs="Times New Roman"/>
          <w:sz w:val="22"/>
          <w:szCs w:val="22"/>
        </w:rPr>
        <w:t xml:space="preserve"> of service in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facilities</w:t>
      </w:r>
      <w:proofErr w:type="spellEnd"/>
      <w:r w:rsidRPr="00EC5886">
        <w:rPr>
          <w:rFonts w:cs="Times New Roman"/>
          <w:sz w:val="22"/>
          <w:szCs w:val="22"/>
        </w:rPr>
        <w:t xml:space="preserve">, </w:t>
      </w:r>
      <w:proofErr w:type="spellStart"/>
      <w:r w:rsidRPr="00EC5886">
        <w:rPr>
          <w:rFonts w:cs="Times New Roman"/>
          <w:sz w:val="22"/>
          <w:szCs w:val="22"/>
        </w:rPr>
        <w:t>restrictions</w:t>
      </w:r>
      <w:proofErr w:type="spellEnd"/>
      <w:r w:rsidRPr="00EC5886">
        <w:rPr>
          <w:rFonts w:cs="Times New Roman"/>
          <w:sz w:val="22"/>
          <w:szCs w:val="22"/>
        </w:rPr>
        <w:t xml:space="preserve"> </w:t>
      </w:r>
      <w:proofErr w:type="spellStart"/>
      <w:r w:rsidRPr="00EC5886">
        <w:rPr>
          <w:rFonts w:cs="Times New Roman"/>
          <w:sz w:val="22"/>
          <w:szCs w:val="22"/>
        </w:rPr>
        <w:t>were</w:t>
      </w:r>
      <w:proofErr w:type="spellEnd"/>
      <w:r w:rsidRPr="00EC5886">
        <w:rPr>
          <w:rFonts w:cs="Times New Roman"/>
          <w:sz w:val="22"/>
          <w:szCs w:val="22"/>
        </w:rPr>
        <w:t xml:space="preserve"> </w:t>
      </w:r>
      <w:proofErr w:type="spellStart"/>
      <w:r w:rsidRPr="00EC5886">
        <w:rPr>
          <w:rFonts w:cs="Times New Roman"/>
          <w:sz w:val="22"/>
          <w:szCs w:val="22"/>
        </w:rPr>
        <w:t>imposed</w:t>
      </w:r>
      <w:proofErr w:type="spellEnd"/>
      <w:r w:rsidRPr="00EC5886">
        <w:rPr>
          <w:rFonts w:cs="Times New Roman"/>
          <w:sz w:val="22"/>
          <w:szCs w:val="22"/>
        </w:rPr>
        <w:t xml:space="preserve"> on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departure</w:t>
      </w:r>
      <w:proofErr w:type="spellEnd"/>
      <w:r w:rsidRPr="00EC5886">
        <w:rPr>
          <w:rFonts w:cs="Times New Roman"/>
          <w:sz w:val="22"/>
          <w:szCs w:val="22"/>
        </w:rPr>
        <w:t xml:space="preserve"> of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personnel</w:t>
      </w:r>
      <w:proofErr w:type="spellEnd"/>
      <w:r w:rsidRPr="00EC5886">
        <w:rPr>
          <w:rFonts w:cs="Times New Roman"/>
          <w:sz w:val="22"/>
          <w:szCs w:val="22"/>
        </w:rPr>
        <w:t xml:space="preserve"> in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institutions</w:t>
      </w:r>
      <w:proofErr w:type="spellEnd"/>
      <w:r w:rsidRPr="00EC5886">
        <w:rPr>
          <w:rFonts w:cs="Times New Roman"/>
          <w:sz w:val="22"/>
          <w:szCs w:val="22"/>
        </w:rPr>
        <w:t xml:space="preserve"> </w:t>
      </w:r>
      <w:proofErr w:type="spellStart"/>
      <w:r w:rsidRPr="00EC5886">
        <w:rPr>
          <w:rFonts w:cs="Times New Roman"/>
          <w:sz w:val="22"/>
          <w:szCs w:val="22"/>
        </w:rPr>
        <w:t>during</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covid-19 </w:t>
      </w:r>
      <w:proofErr w:type="spellStart"/>
      <w:r w:rsidRPr="00EC5886">
        <w:rPr>
          <w:rFonts w:cs="Times New Roman"/>
          <w:sz w:val="22"/>
          <w:szCs w:val="22"/>
        </w:rPr>
        <w:t>outbreak</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minimize </w:t>
      </w:r>
      <w:proofErr w:type="spellStart"/>
      <w:r w:rsidRPr="00EC5886">
        <w:rPr>
          <w:rFonts w:cs="Times New Roman"/>
          <w:sz w:val="22"/>
          <w:szCs w:val="22"/>
        </w:rPr>
        <w:t>the</w:t>
      </w:r>
      <w:proofErr w:type="spellEnd"/>
      <w:r w:rsidRPr="00EC5886">
        <w:rPr>
          <w:rFonts w:cs="Times New Roman"/>
          <w:sz w:val="22"/>
          <w:szCs w:val="22"/>
        </w:rPr>
        <w:t xml:space="preserve"> risk of </w:t>
      </w:r>
      <w:proofErr w:type="spellStart"/>
      <w:r w:rsidRPr="00EC5886">
        <w:rPr>
          <w:rFonts w:cs="Times New Roman"/>
          <w:sz w:val="22"/>
          <w:szCs w:val="22"/>
        </w:rPr>
        <w:t>pandemic</w:t>
      </w:r>
      <w:proofErr w:type="spellEnd"/>
      <w:r w:rsidRPr="00EC5886">
        <w:rPr>
          <w:rFonts w:cs="Times New Roman"/>
          <w:sz w:val="22"/>
          <w:szCs w:val="22"/>
        </w:rPr>
        <w:t xml:space="preserve">, minimum </w:t>
      </w:r>
      <w:proofErr w:type="spellStart"/>
      <w:r w:rsidRPr="00EC5886">
        <w:rPr>
          <w:rFonts w:cs="Times New Roman"/>
          <w:sz w:val="22"/>
          <w:szCs w:val="22"/>
        </w:rPr>
        <w:t>use</w:t>
      </w:r>
      <w:proofErr w:type="spellEnd"/>
      <w:r w:rsidRPr="00EC5886">
        <w:rPr>
          <w:rFonts w:cs="Times New Roman"/>
          <w:sz w:val="22"/>
          <w:szCs w:val="22"/>
        </w:rPr>
        <w:t xml:space="preserve"> of </w:t>
      </w:r>
      <w:proofErr w:type="spellStart"/>
      <w:r w:rsidRPr="00EC5886">
        <w:rPr>
          <w:rFonts w:cs="Times New Roman"/>
          <w:sz w:val="22"/>
          <w:szCs w:val="22"/>
        </w:rPr>
        <w:t>paper</w:t>
      </w:r>
      <w:proofErr w:type="spellEnd"/>
      <w:r w:rsidRPr="00EC5886">
        <w:rPr>
          <w:rFonts w:cs="Times New Roman"/>
          <w:sz w:val="22"/>
          <w:szCs w:val="22"/>
        </w:rPr>
        <w:t xml:space="preserve"> </w:t>
      </w:r>
      <w:proofErr w:type="spellStart"/>
      <w:r w:rsidRPr="00EC5886">
        <w:rPr>
          <w:rFonts w:cs="Times New Roman"/>
          <w:sz w:val="22"/>
          <w:szCs w:val="22"/>
        </w:rPr>
        <w:t>prescriptions</w:t>
      </w:r>
      <w:proofErr w:type="spellEnd"/>
      <w:r w:rsidRPr="00EC5886">
        <w:rPr>
          <w:rFonts w:cs="Times New Roman"/>
          <w:sz w:val="22"/>
          <w:szCs w:val="22"/>
        </w:rPr>
        <w:t xml:space="preserve"> has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ensured</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Criteria</w:t>
      </w:r>
      <w:proofErr w:type="spellEnd"/>
      <w:r w:rsidRPr="00EC5886">
        <w:rPr>
          <w:rFonts w:cs="Times New Roman"/>
          <w:sz w:val="22"/>
          <w:szCs w:val="22"/>
        </w:rPr>
        <w:t xml:space="preserve">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determined</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supply</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use</w:t>
      </w:r>
      <w:proofErr w:type="spellEnd"/>
      <w:r w:rsidRPr="00EC5886">
        <w:rPr>
          <w:rFonts w:cs="Times New Roman"/>
          <w:sz w:val="22"/>
          <w:szCs w:val="22"/>
        </w:rPr>
        <w:t xml:space="preserve"> of </w:t>
      </w:r>
      <w:proofErr w:type="spellStart"/>
      <w:r w:rsidRPr="00EC5886">
        <w:rPr>
          <w:rFonts w:cs="Times New Roman"/>
          <w:sz w:val="22"/>
          <w:szCs w:val="22"/>
        </w:rPr>
        <w:t>immune</w:t>
      </w:r>
      <w:proofErr w:type="spellEnd"/>
      <w:r w:rsidRPr="00EC5886">
        <w:rPr>
          <w:rFonts w:cs="Times New Roman"/>
          <w:sz w:val="22"/>
          <w:szCs w:val="22"/>
        </w:rPr>
        <w:t xml:space="preserve"> </w:t>
      </w:r>
      <w:proofErr w:type="spellStart"/>
      <w:r w:rsidRPr="00EC5886">
        <w:rPr>
          <w:rFonts w:cs="Times New Roman"/>
          <w:sz w:val="22"/>
          <w:szCs w:val="22"/>
        </w:rPr>
        <w:t>plasma</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be </w:t>
      </w:r>
      <w:proofErr w:type="spellStart"/>
      <w:r w:rsidRPr="00EC5886">
        <w:rPr>
          <w:rFonts w:cs="Times New Roman"/>
          <w:sz w:val="22"/>
          <w:szCs w:val="22"/>
        </w:rPr>
        <w:t>used</w:t>
      </w:r>
      <w:proofErr w:type="spellEnd"/>
      <w:r w:rsidRPr="00EC5886">
        <w:rPr>
          <w:rFonts w:cs="Times New Roman"/>
          <w:sz w:val="22"/>
          <w:szCs w:val="22"/>
        </w:rPr>
        <w:t xml:space="preserve"> </w:t>
      </w:r>
      <w:proofErr w:type="spellStart"/>
      <w:r w:rsidRPr="00EC5886">
        <w:rPr>
          <w:rFonts w:cs="Times New Roman"/>
          <w:sz w:val="22"/>
          <w:szCs w:val="22"/>
        </w:rPr>
        <w:t>by</w:t>
      </w:r>
      <w:proofErr w:type="spellEnd"/>
      <w:r w:rsidRPr="00EC5886">
        <w:rPr>
          <w:rFonts w:cs="Times New Roman"/>
          <w:sz w:val="22"/>
          <w:szCs w:val="22"/>
        </w:rPr>
        <w:t xml:space="preserve"> </w:t>
      </w:r>
      <w:proofErr w:type="spellStart"/>
      <w:r w:rsidRPr="00EC5886">
        <w:rPr>
          <w:rFonts w:cs="Times New Roman"/>
          <w:sz w:val="22"/>
          <w:szCs w:val="22"/>
        </w:rPr>
        <w:t>patients</w:t>
      </w:r>
      <w:proofErr w:type="spellEnd"/>
      <w:r w:rsidRPr="00EC5886">
        <w:rPr>
          <w:rFonts w:cs="Times New Roman"/>
          <w:sz w:val="22"/>
          <w:szCs w:val="22"/>
        </w:rPr>
        <w:t xml:space="preserve"> in </w:t>
      </w:r>
      <w:proofErr w:type="spellStart"/>
      <w:r w:rsidRPr="00EC5886">
        <w:rPr>
          <w:rFonts w:cs="Times New Roman"/>
          <w:sz w:val="22"/>
          <w:szCs w:val="22"/>
        </w:rPr>
        <w:t>need</w:t>
      </w:r>
      <w:proofErr w:type="spellEnd"/>
      <w:r w:rsidRPr="00EC5886">
        <w:rPr>
          <w:rFonts w:cs="Times New Roman"/>
          <w:sz w:val="22"/>
          <w:szCs w:val="22"/>
        </w:rPr>
        <w:t xml:space="preserve"> of COVID-19 </w:t>
      </w:r>
      <w:proofErr w:type="spellStart"/>
      <w:r w:rsidRPr="00EC5886">
        <w:rPr>
          <w:rFonts w:cs="Times New Roman"/>
          <w:sz w:val="22"/>
          <w:szCs w:val="22"/>
        </w:rPr>
        <w:t>treatment</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In</w:t>
      </w:r>
      <w:proofErr w:type="spellEnd"/>
      <w:r w:rsidRPr="00EC5886">
        <w:rPr>
          <w:rFonts w:cs="Times New Roman"/>
          <w:sz w:val="22"/>
          <w:szCs w:val="22"/>
        </w:rPr>
        <w:t xml:space="preserve">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ensure</w:t>
      </w:r>
      <w:proofErr w:type="spellEnd"/>
      <w:r w:rsidRPr="00EC5886">
        <w:rPr>
          <w:rFonts w:cs="Times New Roman"/>
          <w:sz w:val="22"/>
          <w:szCs w:val="22"/>
        </w:rPr>
        <w:t xml:space="preserve"> </w:t>
      </w:r>
      <w:proofErr w:type="spellStart"/>
      <w:r w:rsidRPr="00EC5886">
        <w:rPr>
          <w:rFonts w:cs="Times New Roman"/>
          <w:sz w:val="22"/>
          <w:szCs w:val="22"/>
        </w:rPr>
        <w:t>employee</w:t>
      </w:r>
      <w:proofErr w:type="spellEnd"/>
      <w:r w:rsidRPr="00EC5886">
        <w:rPr>
          <w:rFonts w:cs="Times New Roman"/>
          <w:sz w:val="22"/>
          <w:szCs w:val="22"/>
        </w:rPr>
        <w:t xml:space="preserve"> </w:t>
      </w:r>
      <w:proofErr w:type="spellStart"/>
      <w:r w:rsidRPr="00EC5886">
        <w:rPr>
          <w:rFonts w:cs="Times New Roman"/>
          <w:sz w:val="22"/>
          <w:szCs w:val="22"/>
        </w:rPr>
        <w:t>safety</w:t>
      </w:r>
      <w:proofErr w:type="spellEnd"/>
      <w:r w:rsidRPr="00EC5886">
        <w:rPr>
          <w:rFonts w:cs="Times New Roman"/>
          <w:sz w:val="22"/>
          <w:szCs w:val="22"/>
        </w:rPr>
        <w:t xml:space="preserve">, </w:t>
      </w:r>
      <w:proofErr w:type="spellStart"/>
      <w:r w:rsidRPr="00EC5886">
        <w:rPr>
          <w:rFonts w:cs="Times New Roman"/>
          <w:sz w:val="22"/>
          <w:szCs w:val="22"/>
        </w:rPr>
        <w:t>regulations</w:t>
      </w:r>
      <w:proofErr w:type="spellEnd"/>
      <w:r w:rsidRPr="00EC5886">
        <w:rPr>
          <w:rFonts w:cs="Times New Roman"/>
          <w:sz w:val="22"/>
          <w:szCs w:val="22"/>
        </w:rPr>
        <w:t xml:space="preserve"> </w:t>
      </w:r>
      <w:proofErr w:type="spellStart"/>
      <w:r w:rsidRPr="00EC5886">
        <w:rPr>
          <w:rFonts w:cs="Times New Roman"/>
          <w:sz w:val="22"/>
          <w:szCs w:val="22"/>
        </w:rPr>
        <w:t>were</w:t>
      </w:r>
      <w:proofErr w:type="spellEnd"/>
      <w:r w:rsidRPr="00EC5886">
        <w:rPr>
          <w:rFonts w:cs="Times New Roman"/>
          <w:sz w:val="22"/>
          <w:szCs w:val="22"/>
        </w:rPr>
        <w:t xml:space="preserve"> </w:t>
      </w:r>
      <w:proofErr w:type="spellStart"/>
      <w:r w:rsidRPr="00EC5886">
        <w:rPr>
          <w:rFonts w:cs="Times New Roman"/>
          <w:sz w:val="22"/>
          <w:szCs w:val="22"/>
        </w:rPr>
        <w:t>made</w:t>
      </w:r>
      <w:proofErr w:type="spellEnd"/>
      <w:r w:rsidRPr="00EC5886">
        <w:rPr>
          <w:rFonts w:cs="Times New Roman"/>
          <w:sz w:val="22"/>
          <w:szCs w:val="22"/>
        </w:rPr>
        <w:t xml:space="preserve"> on how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ensure</w:t>
      </w:r>
      <w:proofErr w:type="spellEnd"/>
      <w:r w:rsidRPr="00EC5886">
        <w:rPr>
          <w:rFonts w:cs="Times New Roman"/>
          <w:sz w:val="22"/>
          <w:szCs w:val="22"/>
        </w:rPr>
        <w:t xml:space="preserve"> </w:t>
      </w:r>
      <w:proofErr w:type="spellStart"/>
      <w:r w:rsidRPr="00EC5886">
        <w:rPr>
          <w:rFonts w:cs="Times New Roman"/>
          <w:sz w:val="22"/>
          <w:szCs w:val="22"/>
        </w:rPr>
        <w:t>employee</w:t>
      </w:r>
      <w:proofErr w:type="spellEnd"/>
      <w:r w:rsidRPr="00EC5886">
        <w:rPr>
          <w:rFonts w:cs="Times New Roman"/>
          <w:sz w:val="22"/>
          <w:szCs w:val="22"/>
        </w:rPr>
        <w:t xml:space="preserve"> </w:t>
      </w:r>
      <w:proofErr w:type="spellStart"/>
      <w:r w:rsidRPr="00EC5886">
        <w:rPr>
          <w:rFonts w:cs="Times New Roman"/>
          <w:sz w:val="22"/>
          <w:szCs w:val="22"/>
        </w:rPr>
        <w:t>safety</w:t>
      </w:r>
      <w:proofErr w:type="spellEnd"/>
      <w:r w:rsidRPr="00EC5886">
        <w:rPr>
          <w:rFonts w:cs="Times New Roman"/>
          <w:sz w:val="22"/>
          <w:szCs w:val="22"/>
        </w:rPr>
        <w:t xml:space="preserve"> </w:t>
      </w:r>
      <w:proofErr w:type="spellStart"/>
      <w:r w:rsidRPr="00EC5886">
        <w:rPr>
          <w:rFonts w:cs="Times New Roman"/>
          <w:sz w:val="22"/>
          <w:szCs w:val="22"/>
        </w:rPr>
        <w:t>during</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pandemic</w:t>
      </w:r>
      <w:proofErr w:type="spellEnd"/>
      <w:r w:rsidRPr="00EC5886">
        <w:rPr>
          <w:rFonts w:cs="Times New Roman"/>
          <w:sz w:val="22"/>
          <w:szCs w:val="22"/>
        </w:rPr>
        <w:t xml:space="preserve"> </w:t>
      </w:r>
      <w:proofErr w:type="spellStart"/>
      <w:r w:rsidRPr="00EC5886">
        <w:rPr>
          <w:rFonts w:cs="Times New Roman"/>
          <w:sz w:val="22"/>
          <w:szCs w:val="22"/>
        </w:rPr>
        <w:t>process</w:t>
      </w:r>
      <w:proofErr w:type="spellEnd"/>
      <w:r w:rsidRPr="00EC5886">
        <w:rPr>
          <w:rFonts w:cs="Times New Roman"/>
          <w:sz w:val="22"/>
          <w:szCs w:val="22"/>
        </w:rPr>
        <w:t>.</w:t>
      </w:r>
    </w:p>
    <w:p w:rsidR="00F86585" w:rsidRPr="00EC5886" w:rsidRDefault="00F86585" w:rsidP="00EC5886">
      <w:pPr>
        <w:ind w:left="-284"/>
        <w:jc w:val="both"/>
        <w:rPr>
          <w:rFonts w:cs="Times New Roman"/>
          <w:sz w:val="22"/>
          <w:szCs w:val="22"/>
        </w:rPr>
      </w:pPr>
      <w:r w:rsidRPr="00EC5886">
        <w:rPr>
          <w:rFonts w:cs="Times New Roman"/>
          <w:sz w:val="22"/>
          <w:szCs w:val="22"/>
        </w:rPr>
        <w:t xml:space="preserve">• </w:t>
      </w:r>
      <w:proofErr w:type="spellStart"/>
      <w:r w:rsidRPr="00EC5886">
        <w:rPr>
          <w:rFonts w:cs="Times New Roman"/>
          <w:sz w:val="22"/>
          <w:szCs w:val="22"/>
        </w:rPr>
        <w:t>Within</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scope</w:t>
      </w:r>
      <w:proofErr w:type="spellEnd"/>
      <w:r w:rsidRPr="00EC5886">
        <w:rPr>
          <w:rFonts w:cs="Times New Roman"/>
          <w:sz w:val="22"/>
          <w:szCs w:val="22"/>
        </w:rPr>
        <w:t xml:space="preserve"> of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Presidential</w:t>
      </w:r>
      <w:proofErr w:type="spellEnd"/>
      <w:r w:rsidRPr="00EC5886">
        <w:rPr>
          <w:rFonts w:cs="Times New Roman"/>
          <w:sz w:val="22"/>
          <w:szCs w:val="22"/>
        </w:rPr>
        <w:t xml:space="preserve"> </w:t>
      </w:r>
      <w:proofErr w:type="spellStart"/>
      <w:r w:rsidRPr="00EC5886">
        <w:rPr>
          <w:rFonts w:cs="Times New Roman"/>
          <w:sz w:val="22"/>
          <w:szCs w:val="22"/>
        </w:rPr>
        <w:t>Circular</w:t>
      </w:r>
      <w:proofErr w:type="spellEnd"/>
      <w:r w:rsidRPr="00EC5886">
        <w:rPr>
          <w:rFonts w:cs="Times New Roman"/>
          <w:sz w:val="22"/>
          <w:szCs w:val="22"/>
        </w:rPr>
        <w:t xml:space="preserve"> </w:t>
      </w:r>
      <w:proofErr w:type="spellStart"/>
      <w:r w:rsidRPr="00EC5886">
        <w:rPr>
          <w:rFonts w:cs="Times New Roman"/>
          <w:sz w:val="22"/>
          <w:szCs w:val="22"/>
        </w:rPr>
        <w:t>numbered</w:t>
      </w:r>
      <w:proofErr w:type="spellEnd"/>
      <w:r w:rsidRPr="00EC5886">
        <w:rPr>
          <w:rFonts w:cs="Times New Roman"/>
          <w:sz w:val="22"/>
          <w:szCs w:val="22"/>
        </w:rPr>
        <w:t xml:space="preserve"> 2020/8, </w:t>
      </w:r>
      <w:proofErr w:type="spellStart"/>
      <w:r w:rsidRPr="00EC5886">
        <w:rPr>
          <w:rFonts w:cs="Times New Roman"/>
          <w:sz w:val="22"/>
          <w:szCs w:val="22"/>
        </w:rPr>
        <w:t>Chronic</w:t>
      </w:r>
      <w:proofErr w:type="spellEnd"/>
      <w:r w:rsidRPr="00EC5886">
        <w:rPr>
          <w:rFonts w:cs="Times New Roman"/>
          <w:sz w:val="22"/>
          <w:szCs w:val="22"/>
        </w:rPr>
        <w:t xml:space="preserve"> </w:t>
      </w:r>
      <w:proofErr w:type="spellStart"/>
      <w:r w:rsidRPr="00EC5886">
        <w:rPr>
          <w:rFonts w:cs="Times New Roman"/>
          <w:sz w:val="22"/>
          <w:szCs w:val="22"/>
        </w:rPr>
        <w:t>Diseases</w:t>
      </w:r>
      <w:proofErr w:type="spellEnd"/>
      <w:r w:rsidRPr="00EC5886">
        <w:rPr>
          <w:rFonts w:cs="Times New Roman"/>
          <w:sz w:val="22"/>
          <w:szCs w:val="22"/>
        </w:rPr>
        <w:t xml:space="preserve"> in </w:t>
      </w:r>
      <w:proofErr w:type="spellStart"/>
      <w:r w:rsidRPr="00EC5886">
        <w:rPr>
          <w:rFonts w:cs="Times New Roman"/>
          <w:sz w:val="22"/>
          <w:szCs w:val="22"/>
        </w:rPr>
        <w:t>the</w:t>
      </w:r>
      <w:proofErr w:type="spellEnd"/>
      <w:r w:rsidRPr="00EC5886">
        <w:rPr>
          <w:rFonts w:cs="Times New Roman"/>
          <w:sz w:val="22"/>
          <w:szCs w:val="22"/>
        </w:rPr>
        <w:t xml:space="preserve"> Risk </w:t>
      </w:r>
      <w:proofErr w:type="spellStart"/>
      <w:r w:rsidRPr="00EC5886">
        <w:rPr>
          <w:rFonts w:cs="Times New Roman"/>
          <w:sz w:val="22"/>
          <w:szCs w:val="22"/>
        </w:rPr>
        <w:t>Group</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Covid-19 </w:t>
      </w:r>
      <w:proofErr w:type="spellStart"/>
      <w:r w:rsidRPr="00EC5886">
        <w:rPr>
          <w:rFonts w:cs="Times New Roman"/>
          <w:sz w:val="22"/>
          <w:szCs w:val="22"/>
        </w:rPr>
        <w:t>Disease</w:t>
      </w:r>
      <w:proofErr w:type="spellEnd"/>
      <w:r w:rsidRPr="00EC5886">
        <w:rPr>
          <w:rFonts w:cs="Times New Roman"/>
          <w:sz w:val="22"/>
          <w:szCs w:val="22"/>
        </w:rPr>
        <w:t xml:space="preserve"> </w:t>
      </w:r>
      <w:proofErr w:type="spellStart"/>
      <w:r w:rsidRPr="00EC5886">
        <w:rPr>
          <w:rFonts w:cs="Times New Roman"/>
          <w:sz w:val="22"/>
          <w:szCs w:val="22"/>
        </w:rPr>
        <w:t>were</w:t>
      </w:r>
      <w:proofErr w:type="spellEnd"/>
      <w:r w:rsidRPr="00EC5886">
        <w:rPr>
          <w:rFonts w:cs="Times New Roman"/>
          <w:sz w:val="22"/>
          <w:szCs w:val="22"/>
        </w:rPr>
        <w:t xml:space="preserve"> </w:t>
      </w:r>
      <w:proofErr w:type="spellStart"/>
      <w:r w:rsidRPr="00EC5886">
        <w:rPr>
          <w:rFonts w:cs="Times New Roman"/>
          <w:sz w:val="22"/>
          <w:szCs w:val="22"/>
        </w:rPr>
        <w:t>determined</w:t>
      </w:r>
      <w:proofErr w:type="spellEnd"/>
      <w:r w:rsidRPr="00EC5886">
        <w:rPr>
          <w:rFonts w:cs="Times New Roman"/>
          <w:sz w:val="22"/>
          <w:szCs w:val="22"/>
        </w:rPr>
        <w:t xml:space="preserve"> in </w:t>
      </w:r>
      <w:proofErr w:type="spellStart"/>
      <w:r w:rsidRPr="00EC5886">
        <w:rPr>
          <w:rFonts w:cs="Times New Roman"/>
          <w:sz w:val="22"/>
          <w:szCs w:val="22"/>
        </w:rPr>
        <w:t>order</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deem</w:t>
      </w:r>
      <w:proofErr w:type="spellEnd"/>
      <w:r w:rsidRPr="00EC5886">
        <w:rPr>
          <w:rFonts w:cs="Times New Roman"/>
          <w:sz w:val="22"/>
          <w:szCs w:val="22"/>
        </w:rPr>
        <w:t xml:space="preserve"> </w:t>
      </w:r>
      <w:proofErr w:type="spellStart"/>
      <w:r w:rsidRPr="00EC5886">
        <w:rPr>
          <w:rFonts w:cs="Times New Roman"/>
          <w:sz w:val="22"/>
          <w:szCs w:val="22"/>
        </w:rPr>
        <w:t>public</w:t>
      </w:r>
      <w:proofErr w:type="spellEnd"/>
      <w:r w:rsidRPr="00EC5886">
        <w:rPr>
          <w:rFonts w:cs="Times New Roman"/>
          <w:sz w:val="22"/>
          <w:szCs w:val="22"/>
        </w:rPr>
        <w:t xml:space="preserve"> </w:t>
      </w:r>
      <w:proofErr w:type="spellStart"/>
      <w:r w:rsidRPr="00EC5886">
        <w:rPr>
          <w:rFonts w:cs="Times New Roman"/>
          <w:sz w:val="22"/>
          <w:szCs w:val="22"/>
        </w:rPr>
        <w:t>personnel</w:t>
      </w:r>
      <w:proofErr w:type="spellEnd"/>
      <w:r w:rsidRPr="00EC5886">
        <w:rPr>
          <w:rFonts w:cs="Times New Roman"/>
          <w:sz w:val="22"/>
          <w:szCs w:val="22"/>
        </w:rPr>
        <w:t xml:space="preserve"> on </w:t>
      </w:r>
      <w:proofErr w:type="spellStart"/>
      <w:r w:rsidRPr="00EC5886">
        <w:rPr>
          <w:rFonts w:cs="Times New Roman"/>
          <w:sz w:val="22"/>
          <w:szCs w:val="22"/>
        </w:rPr>
        <w:t>administrative</w:t>
      </w:r>
      <w:proofErr w:type="spellEnd"/>
      <w:r w:rsidRPr="00EC5886">
        <w:rPr>
          <w:rFonts w:cs="Times New Roman"/>
          <w:sz w:val="22"/>
          <w:szCs w:val="22"/>
        </w:rPr>
        <w:t xml:space="preserve"> </w:t>
      </w:r>
      <w:proofErr w:type="spellStart"/>
      <w:r w:rsidRPr="00EC5886">
        <w:rPr>
          <w:rFonts w:cs="Times New Roman"/>
          <w:sz w:val="22"/>
          <w:szCs w:val="22"/>
        </w:rPr>
        <w:t>leave</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it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ensured</w:t>
      </w:r>
      <w:proofErr w:type="spellEnd"/>
      <w:r w:rsidRPr="00EC5886">
        <w:rPr>
          <w:rFonts w:cs="Times New Roman"/>
          <w:sz w:val="22"/>
          <w:szCs w:val="22"/>
        </w:rPr>
        <w:t xml:space="preserve"> </w:t>
      </w:r>
      <w:proofErr w:type="spellStart"/>
      <w:r w:rsidRPr="00EC5886">
        <w:rPr>
          <w:rFonts w:cs="Times New Roman"/>
          <w:sz w:val="22"/>
          <w:szCs w:val="22"/>
        </w:rPr>
        <w:t>that</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w:t>
      </w:r>
      <w:proofErr w:type="spellStart"/>
      <w:r w:rsidRPr="00EC5886">
        <w:rPr>
          <w:rFonts w:cs="Times New Roman"/>
          <w:sz w:val="22"/>
          <w:szCs w:val="22"/>
        </w:rPr>
        <w:t>administrative</w:t>
      </w:r>
      <w:proofErr w:type="spellEnd"/>
      <w:r w:rsidRPr="00EC5886">
        <w:rPr>
          <w:rFonts w:cs="Times New Roman"/>
          <w:sz w:val="22"/>
          <w:szCs w:val="22"/>
        </w:rPr>
        <w:t xml:space="preserve"> </w:t>
      </w:r>
      <w:proofErr w:type="spellStart"/>
      <w:r w:rsidRPr="00EC5886">
        <w:rPr>
          <w:rFonts w:cs="Times New Roman"/>
          <w:sz w:val="22"/>
          <w:szCs w:val="22"/>
        </w:rPr>
        <w:t>leave</w:t>
      </w:r>
      <w:proofErr w:type="spellEnd"/>
      <w:r w:rsidRPr="00EC5886">
        <w:rPr>
          <w:rFonts w:cs="Times New Roman"/>
          <w:sz w:val="22"/>
          <w:szCs w:val="22"/>
        </w:rPr>
        <w:t xml:space="preserve"> </w:t>
      </w:r>
      <w:proofErr w:type="spellStart"/>
      <w:r w:rsidRPr="00EC5886">
        <w:rPr>
          <w:rFonts w:cs="Times New Roman"/>
          <w:sz w:val="22"/>
          <w:szCs w:val="22"/>
        </w:rPr>
        <w:t>report</w:t>
      </w:r>
      <w:proofErr w:type="spellEnd"/>
      <w:r w:rsidRPr="00EC5886">
        <w:rPr>
          <w:rFonts w:cs="Times New Roman"/>
          <w:sz w:val="22"/>
          <w:szCs w:val="22"/>
        </w:rPr>
        <w:t xml:space="preserve"> </w:t>
      </w:r>
      <w:proofErr w:type="spellStart"/>
      <w:r w:rsidRPr="00EC5886">
        <w:rPr>
          <w:rFonts w:cs="Times New Roman"/>
          <w:sz w:val="22"/>
          <w:szCs w:val="22"/>
        </w:rPr>
        <w:t>for</w:t>
      </w:r>
      <w:proofErr w:type="spellEnd"/>
      <w:r w:rsidRPr="00EC5886">
        <w:rPr>
          <w:rFonts w:cs="Times New Roman"/>
          <w:sz w:val="22"/>
          <w:szCs w:val="22"/>
        </w:rPr>
        <w:t xml:space="preserve"> </w:t>
      </w:r>
      <w:proofErr w:type="spellStart"/>
      <w:r w:rsidRPr="00EC5886">
        <w:rPr>
          <w:rFonts w:cs="Times New Roman"/>
          <w:sz w:val="22"/>
          <w:szCs w:val="22"/>
        </w:rPr>
        <w:t>these</w:t>
      </w:r>
      <w:proofErr w:type="spellEnd"/>
      <w:r w:rsidRPr="00EC5886">
        <w:rPr>
          <w:rFonts w:cs="Times New Roman"/>
          <w:sz w:val="22"/>
          <w:szCs w:val="22"/>
        </w:rPr>
        <w:t xml:space="preserve"> </w:t>
      </w:r>
      <w:proofErr w:type="spellStart"/>
      <w:r w:rsidRPr="00EC5886">
        <w:rPr>
          <w:rFonts w:cs="Times New Roman"/>
          <w:sz w:val="22"/>
          <w:szCs w:val="22"/>
        </w:rPr>
        <w:t>diseases</w:t>
      </w:r>
      <w:proofErr w:type="spellEnd"/>
      <w:r w:rsidRPr="00EC5886">
        <w:rPr>
          <w:rFonts w:cs="Times New Roman"/>
          <w:sz w:val="22"/>
          <w:szCs w:val="22"/>
        </w:rPr>
        <w:t xml:space="preserve"> </w:t>
      </w:r>
      <w:proofErr w:type="spellStart"/>
      <w:r w:rsidRPr="00EC5886">
        <w:rPr>
          <w:rFonts w:cs="Times New Roman"/>
          <w:sz w:val="22"/>
          <w:szCs w:val="22"/>
        </w:rPr>
        <w:t>was</w:t>
      </w:r>
      <w:proofErr w:type="spellEnd"/>
      <w:r w:rsidRPr="00EC5886">
        <w:rPr>
          <w:rFonts w:cs="Times New Roman"/>
          <w:sz w:val="22"/>
          <w:szCs w:val="22"/>
        </w:rPr>
        <w:t xml:space="preserve"> </w:t>
      </w:r>
      <w:proofErr w:type="spellStart"/>
      <w:r w:rsidRPr="00EC5886">
        <w:rPr>
          <w:rFonts w:cs="Times New Roman"/>
          <w:sz w:val="22"/>
          <w:szCs w:val="22"/>
        </w:rPr>
        <w:t>obtained</w:t>
      </w:r>
      <w:proofErr w:type="spellEnd"/>
      <w:r w:rsidRPr="00EC5886">
        <w:rPr>
          <w:rFonts w:cs="Times New Roman"/>
          <w:sz w:val="22"/>
          <w:szCs w:val="22"/>
        </w:rPr>
        <w:t xml:space="preserve"> </w:t>
      </w:r>
      <w:proofErr w:type="spellStart"/>
      <w:r w:rsidRPr="00EC5886">
        <w:rPr>
          <w:rFonts w:cs="Times New Roman"/>
          <w:sz w:val="22"/>
          <w:szCs w:val="22"/>
        </w:rPr>
        <w:t>only</w:t>
      </w:r>
      <w:proofErr w:type="spellEnd"/>
      <w:r w:rsidRPr="00EC5886">
        <w:rPr>
          <w:rFonts w:cs="Times New Roman"/>
          <w:sz w:val="22"/>
          <w:szCs w:val="22"/>
        </w:rPr>
        <w:t xml:space="preserve"> </w:t>
      </w:r>
      <w:proofErr w:type="spellStart"/>
      <w:r w:rsidRPr="00EC5886">
        <w:rPr>
          <w:rFonts w:cs="Times New Roman"/>
          <w:sz w:val="22"/>
          <w:szCs w:val="22"/>
        </w:rPr>
        <w:t>from</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E-</w:t>
      </w:r>
      <w:proofErr w:type="spellStart"/>
      <w:r w:rsidRPr="00EC5886">
        <w:rPr>
          <w:rFonts w:cs="Times New Roman"/>
          <w:sz w:val="22"/>
          <w:szCs w:val="22"/>
        </w:rPr>
        <w:t>Pulse</w:t>
      </w:r>
      <w:proofErr w:type="spellEnd"/>
      <w:r w:rsidRPr="00EC5886">
        <w:rPr>
          <w:rFonts w:cs="Times New Roman"/>
          <w:sz w:val="22"/>
          <w:szCs w:val="22"/>
        </w:rPr>
        <w:t xml:space="preserve"> </w:t>
      </w:r>
      <w:proofErr w:type="spellStart"/>
      <w:r w:rsidRPr="00EC5886">
        <w:rPr>
          <w:rFonts w:cs="Times New Roman"/>
          <w:sz w:val="22"/>
          <w:szCs w:val="22"/>
        </w:rPr>
        <w:t>System</w:t>
      </w:r>
      <w:proofErr w:type="spellEnd"/>
      <w:r w:rsidRPr="00EC5886">
        <w:rPr>
          <w:rFonts w:cs="Times New Roman"/>
          <w:sz w:val="22"/>
          <w:szCs w:val="22"/>
        </w:rPr>
        <w:t>.</w:t>
      </w:r>
    </w:p>
    <w:p w:rsidR="00E75958" w:rsidRPr="00E303B8" w:rsidRDefault="00F86585" w:rsidP="00EC5886">
      <w:pPr>
        <w:ind w:left="-284"/>
        <w:jc w:val="both"/>
        <w:rPr>
          <w:rFonts w:cs="Times New Roman"/>
        </w:rPr>
      </w:pPr>
      <w:r w:rsidRPr="00EC5886">
        <w:rPr>
          <w:rFonts w:cs="Times New Roman"/>
          <w:sz w:val="22"/>
          <w:szCs w:val="22"/>
        </w:rPr>
        <w:t xml:space="preserve">• Covid-19 </w:t>
      </w:r>
      <w:proofErr w:type="spellStart"/>
      <w:r w:rsidRPr="00EC5886">
        <w:rPr>
          <w:rFonts w:cs="Times New Roman"/>
          <w:sz w:val="22"/>
          <w:szCs w:val="22"/>
        </w:rPr>
        <w:t>vaccine</w:t>
      </w:r>
      <w:proofErr w:type="spellEnd"/>
      <w:r w:rsidRPr="00EC5886">
        <w:rPr>
          <w:rFonts w:cs="Times New Roman"/>
          <w:sz w:val="22"/>
          <w:szCs w:val="22"/>
        </w:rPr>
        <w:t xml:space="preserve"> is </w:t>
      </w:r>
      <w:proofErr w:type="spellStart"/>
      <w:r w:rsidRPr="00EC5886">
        <w:rPr>
          <w:rFonts w:cs="Times New Roman"/>
          <w:sz w:val="22"/>
          <w:szCs w:val="22"/>
        </w:rPr>
        <w:t>arranged</w:t>
      </w:r>
      <w:proofErr w:type="spellEnd"/>
      <w:r w:rsidRPr="00EC5886">
        <w:rPr>
          <w:rFonts w:cs="Times New Roman"/>
          <w:sz w:val="22"/>
          <w:szCs w:val="22"/>
        </w:rPr>
        <w:t xml:space="preserve"> </w:t>
      </w:r>
      <w:proofErr w:type="spellStart"/>
      <w:r w:rsidRPr="00EC5886">
        <w:rPr>
          <w:rFonts w:cs="Times New Roman"/>
          <w:sz w:val="22"/>
          <w:szCs w:val="22"/>
        </w:rPr>
        <w:t>by</w:t>
      </w:r>
      <w:proofErr w:type="spellEnd"/>
      <w:r w:rsidRPr="00EC5886">
        <w:rPr>
          <w:rFonts w:cs="Times New Roman"/>
          <w:sz w:val="22"/>
          <w:szCs w:val="22"/>
        </w:rPr>
        <w:t xml:space="preserve"> </w:t>
      </w:r>
      <w:proofErr w:type="spellStart"/>
      <w:r w:rsidRPr="00EC5886">
        <w:rPr>
          <w:rFonts w:cs="Times New Roman"/>
          <w:sz w:val="22"/>
          <w:szCs w:val="22"/>
        </w:rPr>
        <w:t>Family</w:t>
      </w:r>
      <w:proofErr w:type="spellEnd"/>
      <w:r w:rsidRPr="00EC5886">
        <w:rPr>
          <w:rFonts w:cs="Times New Roman"/>
          <w:sz w:val="22"/>
          <w:szCs w:val="22"/>
        </w:rPr>
        <w:t xml:space="preserve"> </w:t>
      </w:r>
      <w:proofErr w:type="spellStart"/>
      <w:r w:rsidRPr="00EC5886">
        <w:rPr>
          <w:rFonts w:cs="Times New Roman"/>
          <w:sz w:val="22"/>
          <w:szCs w:val="22"/>
        </w:rPr>
        <w:t>Health</w:t>
      </w:r>
      <w:proofErr w:type="spellEnd"/>
      <w:r w:rsidRPr="00EC5886">
        <w:rPr>
          <w:rFonts w:cs="Times New Roman"/>
          <w:sz w:val="22"/>
          <w:szCs w:val="22"/>
        </w:rPr>
        <w:t xml:space="preserve"> </w:t>
      </w:r>
      <w:proofErr w:type="spellStart"/>
      <w:r w:rsidRPr="00EC5886">
        <w:rPr>
          <w:rFonts w:cs="Times New Roman"/>
          <w:sz w:val="22"/>
          <w:szCs w:val="22"/>
        </w:rPr>
        <w:t>Centers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Covid-19 </w:t>
      </w:r>
      <w:proofErr w:type="spellStart"/>
      <w:r w:rsidRPr="00EC5886">
        <w:rPr>
          <w:rFonts w:cs="Times New Roman"/>
          <w:sz w:val="22"/>
          <w:szCs w:val="22"/>
        </w:rPr>
        <w:t>vaccine</w:t>
      </w:r>
      <w:proofErr w:type="spellEnd"/>
      <w:r w:rsidRPr="00EC5886">
        <w:rPr>
          <w:rFonts w:cs="Times New Roman"/>
          <w:sz w:val="22"/>
          <w:szCs w:val="22"/>
        </w:rPr>
        <w:t xml:space="preserve"> </w:t>
      </w:r>
      <w:proofErr w:type="spellStart"/>
      <w:r w:rsidRPr="00EC5886">
        <w:rPr>
          <w:rFonts w:cs="Times New Roman"/>
          <w:sz w:val="22"/>
          <w:szCs w:val="22"/>
        </w:rPr>
        <w:t>administration</w:t>
      </w:r>
      <w:proofErr w:type="spellEnd"/>
      <w:r w:rsidRPr="00EC5886">
        <w:rPr>
          <w:rFonts w:cs="Times New Roman"/>
          <w:sz w:val="22"/>
          <w:szCs w:val="22"/>
        </w:rPr>
        <w:t xml:space="preserve"> </w:t>
      </w:r>
      <w:proofErr w:type="spellStart"/>
      <w:r w:rsidRPr="00EC5886">
        <w:rPr>
          <w:rFonts w:cs="Times New Roman"/>
          <w:sz w:val="22"/>
          <w:szCs w:val="22"/>
        </w:rPr>
        <w:t>units</w:t>
      </w:r>
      <w:proofErr w:type="spellEnd"/>
      <w:r w:rsidRPr="00EC5886">
        <w:rPr>
          <w:rFonts w:cs="Times New Roman"/>
          <w:sz w:val="22"/>
          <w:szCs w:val="22"/>
        </w:rPr>
        <w:t xml:space="preserve"> </w:t>
      </w:r>
      <w:proofErr w:type="spellStart"/>
      <w:r w:rsidRPr="00EC5886">
        <w:rPr>
          <w:rFonts w:cs="Times New Roman"/>
          <w:sz w:val="22"/>
          <w:szCs w:val="22"/>
        </w:rPr>
        <w:t>established</w:t>
      </w:r>
      <w:proofErr w:type="spellEnd"/>
      <w:r w:rsidRPr="00EC5886">
        <w:rPr>
          <w:rFonts w:cs="Times New Roman"/>
          <w:sz w:val="22"/>
          <w:szCs w:val="22"/>
        </w:rPr>
        <w:t xml:space="preserve"> in </w:t>
      </w:r>
      <w:proofErr w:type="spellStart"/>
      <w:r w:rsidRPr="00EC5886">
        <w:rPr>
          <w:rFonts w:cs="Times New Roman"/>
          <w:sz w:val="22"/>
          <w:szCs w:val="22"/>
        </w:rPr>
        <w:t>public</w:t>
      </w:r>
      <w:proofErr w:type="spellEnd"/>
      <w:r w:rsidRPr="00EC5886">
        <w:rPr>
          <w:rFonts w:cs="Times New Roman"/>
          <w:sz w:val="22"/>
          <w:szCs w:val="22"/>
        </w:rPr>
        <w:t xml:space="preserve">, </w:t>
      </w:r>
      <w:proofErr w:type="spellStart"/>
      <w:r w:rsidRPr="00EC5886">
        <w:rPr>
          <w:rFonts w:cs="Times New Roman"/>
          <w:sz w:val="22"/>
          <w:szCs w:val="22"/>
        </w:rPr>
        <w:t>private</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university</w:t>
      </w:r>
      <w:proofErr w:type="spellEnd"/>
      <w:r w:rsidRPr="00EC5886">
        <w:rPr>
          <w:rFonts w:cs="Times New Roman"/>
          <w:sz w:val="22"/>
          <w:szCs w:val="22"/>
        </w:rPr>
        <w:t xml:space="preserve"> (</w:t>
      </w:r>
      <w:proofErr w:type="spellStart"/>
      <w:r w:rsidRPr="00EC5886">
        <w:rPr>
          <w:rFonts w:cs="Times New Roman"/>
          <w:sz w:val="22"/>
          <w:szCs w:val="22"/>
        </w:rPr>
        <w:t>Public</w:t>
      </w:r>
      <w:proofErr w:type="spellEnd"/>
      <w:r w:rsidRPr="00EC5886">
        <w:rPr>
          <w:rFonts w:cs="Times New Roman"/>
          <w:sz w:val="22"/>
          <w:szCs w:val="22"/>
        </w:rPr>
        <w:t xml:space="preserve"> / Foundation) </w:t>
      </w:r>
      <w:proofErr w:type="spellStart"/>
      <w:r w:rsidRPr="00EC5886">
        <w:rPr>
          <w:rFonts w:cs="Times New Roman"/>
          <w:sz w:val="22"/>
          <w:szCs w:val="22"/>
        </w:rPr>
        <w:t>hospitals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our</w:t>
      </w:r>
      <w:proofErr w:type="spellEnd"/>
      <w:r w:rsidRPr="00EC5886">
        <w:rPr>
          <w:rFonts w:cs="Times New Roman"/>
          <w:sz w:val="22"/>
          <w:szCs w:val="22"/>
        </w:rPr>
        <w:t xml:space="preserve"> </w:t>
      </w:r>
      <w:proofErr w:type="spellStart"/>
      <w:r w:rsidRPr="00EC5886">
        <w:rPr>
          <w:rFonts w:cs="Times New Roman"/>
          <w:sz w:val="22"/>
          <w:szCs w:val="22"/>
        </w:rPr>
        <w:t>citizens</w:t>
      </w:r>
      <w:proofErr w:type="spellEnd"/>
      <w:r w:rsidRPr="00EC5886">
        <w:rPr>
          <w:rFonts w:cs="Times New Roman"/>
          <w:sz w:val="22"/>
          <w:szCs w:val="22"/>
        </w:rPr>
        <w:t xml:space="preserve"> </w:t>
      </w:r>
      <w:proofErr w:type="spellStart"/>
      <w:r w:rsidRPr="00EC5886">
        <w:rPr>
          <w:rFonts w:cs="Times New Roman"/>
          <w:sz w:val="22"/>
          <w:szCs w:val="22"/>
        </w:rPr>
        <w:t>who</w:t>
      </w:r>
      <w:proofErr w:type="spellEnd"/>
      <w:r w:rsidRPr="00EC5886">
        <w:rPr>
          <w:rFonts w:cs="Times New Roman"/>
          <w:sz w:val="22"/>
          <w:szCs w:val="22"/>
        </w:rPr>
        <w:t xml:space="preserve"> </w:t>
      </w:r>
      <w:proofErr w:type="spellStart"/>
      <w:r w:rsidRPr="00EC5886">
        <w:rPr>
          <w:rFonts w:cs="Times New Roman"/>
          <w:sz w:val="22"/>
          <w:szCs w:val="22"/>
        </w:rPr>
        <w:t>will</w:t>
      </w:r>
      <w:proofErr w:type="spellEnd"/>
      <w:r w:rsidRPr="00EC5886">
        <w:rPr>
          <w:rFonts w:cs="Times New Roman"/>
          <w:sz w:val="22"/>
          <w:szCs w:val="22"/>
        </w:rPr>
        <w:t xml:space="preserve"> be </w:t>
      </w:r>
      <w:proofErr w:type="spellStart"/>
      <w:r w:rsidRPr="00EC5886">
        <w:rPr>
          <w:rFonts w:cs="Times New Roman"/>
          <w:sz w:val="22"/>
          <w:szCs w:val="22"/>
        </w:rPr>
        <w:t>vaccinated</w:t>
      </w:r>
      <w:proofErr w:type="spellEnd"/>
      <w:r w:rsidRPr="00EC5886">
        <w:rPr>
          <w:rFonts w:cs="Times New Roman"/>
          <w:sz w:val="22"/>
          <w:szCs w:val="22"/>
        </w:rPr>
        <w:t xml:space="preserve"> </w:t>
      </w:r>
      <w:proofErr w:type="spellStart"/>
      <w:r w:rsidRPr="00EC5886">
        <w:rPr>
          <w:rFonts w:cs="Times New Roman"/>
          <w:sz w:val="22"/>
          <w:szCs w:val="22"/>
        </w:rPr>
        <w:t>apply</w:t>
      </w:r>
      <w:proofErr w:type="spellEnd"/>
      <w:r w:rsidRPr="00EC5886">
        <w:rPr>
          <w:rFonts w:cs="Times New Roman"/>
          <w:sz w:val="22"/>
          <w:szCs w:val="22"/>
        </w:rPr>
        <w:t xml:space="preserve"> </w:t>
      </w:r>
      <w:proofErr w:type="spellStart"/>
      <w:r w:rsidRPr="00EC5886">
        <w:rPr>
          <w:rFonts w:cs="Times New Roman"/>
          <w:sz w:val="22"/>
          <w:szCs w:val="22"/>
        </w:rPr>
        <w:t>to</w:t>
      </w:r>
      <w:proofErr w:type="spellEnd"/>
      <w:r w:rsidRPr="00EC5886">
        <w:rPr>
          <w:rFonts w:cs="Times New Roman"/>
          <w:sz w:val="22"/>
          <w:szCs w:val="22"/>
        </w:rPr>
        <w:t xml:space="preserve"> </w:t>
      </w:r>
      <w:proofErr w:type="spellStart"/>
      <w:r w:rsidRPr="00EC5886">
        <w:rPr>
          <w:rFonts w:cs="Times New Roman"/>
          <w:sz w:val="22"/>
          <w:szCs w:val="22"/>
        </w:rPr>
        <w:t>these</w:t>
      </w:r>
      <w:proofErr w:type="spellEnd"/>
      <w:r w:rsidRPr="00EC5886">
        <w:rPr>
          <w:rFonts w:cs="Times New Roman"/>
          <w:sz w:val="22"/>
          <w:szCs w:val="22"/>
        </w:rPr>
        <w:t xml:space="preserve"> </w:t>
      </w:r>
      <w:proofErr w:type="spellStart"/>
      <w:r w:rsidRPr="00EC5886">
        <w:rPr>
          <w:rFonts w:cs="Times New Roman"/>
          <w:sz w:val="22"/>
          <w:szCs w:val="22"/>
        </w:rPr>
        <w:t>units</w:t>
      </w:r>
      <w:proofErr w:type="spellEnd"/>
      <w:r w:rsidRPr="00EC5886">
        <w:rPr>
          <w:rFonts w:cs="Times New Roman"/>
          <w:sz w:val="22"/>
          <w:szCs w:val="22"/>
        </w:rPr>
        <w:t xml:space="preserve"> </w:t>
      </w:r>
      <w:proofErr w:type="spellStart"/>
      <w:r w:rsidRPr="00EC5886">
        <w:rPr>
          <w:rFonts w:cs="Times New Roman"/>
          <w:sz w:val="22"/>
          <w:szCs w:val="22"/>
        </w:rPr>
        <w:t>by</w:t>
      </w:r>
      <w:proofErr w:type="spellEnd"/>
      <w:r w:rsidRPr="00EC5886">
        <w:rPr>
          <w:rFonts w:cs="Times New Roman"/>
          <w:sz w:val="22"/>
          <w:szCs w:val="22"/>
        </w:rPr>
        <w:t xml:space="preserve"> </w:t>
      </w:r>
      <w:proofErr w:type="spellStart"/>
      <w:r w:rsidRPr="00EC5886">
        <w:rPr>
          <w:rFonts w:cs="Times New Roman"/>
          <w:sz w:val="22"/>
          <w:szCs w:val="22"/>
        </w:rPr>
        <w:t>appointment</w:t>
      </w:r>
      <w:proofErr w:type="spellEnd"/>
      <w:r w:rsidRPr="00EC5886">
        <w:rPr>
          <w:rFonts w:cs="Times New Roman"/>
          <w:sz w:val="22"/>
          <w:szCs w:val="22"/>
        </w:rPr>
        <w:t xml:space="preserve"> </w:t>
      </w:r>
      <w:proofErr w:type="spellStart"/>
      <w:r w:rsidRPr="00EC5886">
        <w:rPr>
          <w:rFonts w:cs="Times New Roman"/>
          <w:sz w:val="22"/>
          <w:szCs w:val="22"/>
        </w:rPr>
        <w:t>through</w:t>
      </w:r>
      <w:proofErr w:type="spellEnd"/>
      <w:r w:rsidRPr="00EC5886">
        <w:rPr>
          <w:rFonts w:cs="Times New Roman"/>
          <w:sz w:val="22"/>
          <w:szCs w:val="22"/>
        </w:rPr>
        <w:t xml:space="preserve"> </w:t>
      </w:r>
      <w:proofErr w:type="spellStart"/>
      <w:r w:rsidRPr="00EC5886">
        <w:rPr>
          <w:rFonts w:cs="Times New Roman"/>
          <w:sz w:val="22"/>
          <w:szCs w:val="22"/>
        </w:rPr>
        <w:t>the</w:t>
      </w:r>
      <w:proofErr w:type="spellEnd"/>
      <w:r w:rsidRPr="00EC5886">
        <w:rPr>
          <w:rFonts w:cs="Times New Roman"/>
          <w:sz w:val="22"/>
          <w:szCs w:val="22"/>
        </w:rPr>
        <w:t xml:space="preserve"> MHRS (Central </w:t>
      </w:r>
      <w:proofErr w:type="spellStart"/>
      <w:r w:rsidRPr="00EC5886">
        <w:rPr>
          <w:rFonts w:cs="Times New Roman"/>
          <w:sz w:val="22"/>
          <w:szCs w:val="22"/>
        </w:rPr>
        <w:t>Hospital</w:t>
      </w:r>
      <w:proofErr w:type="spellEnd"/>
      <w:r w:rsidRPr="00EC5886">
        <w:rPr>
          <w:rFonts w:cs="Times New Roman"/>
          <w:sz w:val="22"/>
          <w:szCs w:val="22"/>
        </w:rPr>
        <w:t xml:space="preserve"> </w:t>
      </w:r>
      <w:proofErr w:type="spellStart"/>
      <w:r w:rsidRPr="00EC5886">
        <w:rPr>
          <w:rFonts w:cs="Times New Roman"/>
          <w:sz w:val="22"/>
          <w:szCs w:val="22"/>
        </w:rPr>
        <w:t>Appointment</w:t>
      </w:r>
      <w:proofErr w:type="spellEnd"/>
      <w:r w:rsidRPr="00EC5886">
        <w:rPr>
          <w:rFonts w:cs="Times New Roman"/>
          <w:sz w:val="22"/>
          <w:szCs w:val="22"/>
        </w:rPr>
        <w:t xml:space="preserve"> </w:t>
      </w:r>
      <w:proofErr w:type="spellStart"/>
      <w:r w:rsidRPr="00EC5886">
        <w:rPr>
          <w:rFonts w:cs="Times New Roman"/>
          <w:sz w:val="22"/>
          <w:szCs w:val="22"/>
        </w:rPr>
        <w:t>System</w:t>
      </w:r>
      <w:proofErr w:type="spellEnd"/>
      <w:r w:rsidRPr="00EC5886">
        <w:rPr>
          <w:rFonts w:cs="Times New Roman"/>
          <w:sz w:val="22"/>
          <w:szCs w:val="22"/>
        </w:rPr>
        <w:t xml:space="preserve">) </w:t>
      </w:r>
      <w:proofErr w:type="spellStart"/>
      <w:r w:rsidRPr="00EC5886">
        <w:rPr>
          <w:rFonts w:cs="Times New Roman"/>
          <w:sz w:val="22"/>
          <w:szCs w:val="22"/>
        </w:rPr>
        <w:t>system</w:t>
      </w:r>
      <w:proofErr w:type="spellEnd"/>
      <w:r w:rsidRPr="00EC5886">
        <w:rPr>
          <w:rFonts w:cs="Times New Roman"/>
          <w:sz w:val="22"/>
          <w:szCs w:val="22"/>
        </w:rPr>
        <w:t xml:space="preserve">. </w:t>
      </w:r>
      <w:proofErr w:type="spellStart"/>
      <w:proofErr w:type="gramStart"/>
      <w:r w:rsidRPr="00EC5886">
        <w:rPr>
          <w:rFonts w:cs="Times New Roman"/>
          <w:sz w:val="22"/>
          <w:szCs w:val="22"/>
        </w:rPr>
        <w:t>provided</w:t>
      </w:r>
      <w:proofErr w:type="spellEnd"/>
      <w:proofErr w:type="gramEnd"/>
      <w:r w:rsidRPr="00EC5886">
        <w:rPr>
          <w:rFonts w:cs="Times New Roman"/>
          <w:sz w:val="22"/>
          <w:szCs w:val="22"/>
        </w:rPr>
        <w:t xml:space="preserve">. </w:t>
      </w:r>
      <w:proofErr w:type="spellStart"/>
      <w:r w:rsidRPr="00EC5886">
        <w:rPr>
          <w:rFonts w:cs="Times New Roman"/>
          <w:sz w:val="22"/>
          <w:szCs w:val="22"/>
        </w:rPr>
        <w:t>Vaccine</w:t>
      </w:r>
      <w:proofErr w:type="spellEnd"/>
      <w:r w:rsidRPr="00EC5886">
        <w:rPr>
          <w:rFonts w:cs="Times New Roman"/>
          <w:sz w:val="22"/>
          <w:szCs w:val="22"/>
        </w:rPr>
        <w:t xml:space="preserve"> </w:t>
      </w:r>
      <w:proofErr w:type="spellStart"/>
      <w:r w:rsidRPr="00EC5886">
        <w:rPr>
          <w:rFonts w:cs="Times New Roman"/>
          <w:sz w:val="22"/>
          <w:szCs w:val="22"/>
        </w:rPr>
        <w:t>rooms</w:t>
      </w:r>
      <w:proofErr w:type="spellEnd"/>
      <w:r w:rsidRPr="00EC5886">
        <w:rPr>
          <w:rFonts w:cs="Times New Roman"/>
          <w:sz w:val="22"/>
          <w:szCs w:val="22"/>
        </w:rPr>
        <w:t xml:space="preserve"> </w:t>
      </w:r>
      <w:proofErr w:type="spellStart"/>
      <w:r w:rsidRPr="00EC5886">
        <w:rPr>
          <w:rFonts w:cs="Times New Roman"/>
          <w:sz w:val="22"/>
          <w:szCs w:val="22"/>
        </w:rPr>
        <w:t>and</w:t>
      </w:r>
      <w:proofErr w:type="spellEnd"/>
      <w:r w:rsidRPr="00EC5886">
        <w:rPr>
          <w:rFonts w:cs="Times New Roman"/>
          <w:sz w:val="22"/>
          <w:szCs w:val="22"/>
        </w:rPr>
        <w:t xml:space="preserve"> </w:t>
      </w:r>
      <w:proofErr w:type="spellStart"/>
      <w:r w:rsidRPr="00EC5886">
        <w:rPr>
          <w:rFonts w:cs="Times New Roman"/>
          <w:sz w:val="22"/>
          <w:szCs w:val="22"/>
        </w:rPr>
        <w:t>standards</w:t>
      </w:r>
      <w:proofErr w:type="spellEnd"/>
      <w:r w:rsidRPr="00EC5886">
        <w:rPr>
          <w:rFonts w:cs="Times New Roman"/>
          <w:sz w:val="22"/>
          <w:szCs w:val="22"/>
        </w:rPr>
        <w:t xml:space="preserve"> </w:t>
      </w:r>
      <w:proofErr w:type="spellStart"/>
      <w:r w:rsidRPr="00EC5886">
        <w:rPr>
          <w:rFonts w:cs="Times New Roman"/>
          <w:sz w:val="22"/>
          <w:szCs w:val="22"/>
        </w:rPr>
        <w:t>have</w:t>
      </w:r>
      <w:proofErr w:type="spellEnd"/>
      <w:r w:rsidRPr="00EC5886">
        <w:rPr>
          <w:rFonts w:cs="Times New Roman"/>
          <w:sz w:val="22"/>
          <w:szCs w:val="22"/>
        </w:rPr>
        <w:t xml:space="preserve"> </w:t>
      </w:r>
      <w:proofErr w:type="spellStart"/>
      <w:r w:rsidRPr="00EC5886">
        <w:rPr>
          <w:rFonts w:cs="Times New Roman"/>
          <w:sz w:val="22"/>
          <w:szCs w:val="22"/>
        </w:rPr>
        <w:t>been</w:t>
      </w:r>
      <w:proofErr w:type="spellEnd"/>
      <w:r w:rsidRPr="00EC5886">
        <w:rPr>
          <w:rFonts w:cs="Times New Roman"/>
          <w:sz w:val="22"/>
          <w:szCs w:val="22"/>
        </w:rPr>
        <w:t xml:space="preserve"> </w:t>
      </w:r>
      <w:proofErr w:type="spellStart"/>
      <w:r w:rsidRPr="00EC5886">
        <w:rPr>
          <w:rFonts w:cs="Times New Roman"/>
          <w:sz w:val="22"/>
          <w:szCs w:val="22"/>
        </w:rPr>
        <w:t>determined</w:t>
      </w:r>
      <w:proofErr w:type="spellEnd"/>
      <w:r w:rsidRPr="00EC5886">
        <w:rPr>
          <w:rFonts w:cs="Times New Roman"/>
          <w:sz w:val="22"/>
          <w:szCs w:val="22"/>
        </w:rPr>
        <w:t xml:space="preserve"> in </w:t>
      </w:r>
      <w:proofErr w:type="spellStart"/>
      <w:r w:rsidRPr="00EC5886">
        <w:rPr>
          <w:rFonts w:cs="Times New Roman"/>
          <w:sz w:val="22"/>
          <w:szCs w:val="22"/>
        </w:rPr>
        <w:t>hospitals</w:t>
      </w:r>
      <w:proofErr w:type="spellEnd"/>
      <w:r w:rsidRPr="00E303B8">
        <w:rPr>
          <w:rFonts w:cs="Times New Roman"/>
        </w:rPr>
        <w:t>.</w:t>
      </w:r>
    </w:p>
    <w:sectPr w:rsidR="00E75958" w:rsidRPr="00E303B8" w:rsidSect="00EC5886">
      <w:pgSz w:w="11906" w:h="16838"/>
      <w:pgMar w:top="709"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81"/>
    <w:rsid w:val="00666FE7"/>
    <w:rsid w:val="00667174"/>
    <w:rsid w:val="009848DD"/>
    <w:rsid w:val="00AD1C5C"/>
    <w:rsid w:val="00BE2E81"/>
    <w:rsid w:val="00E303B8"/>
    <w:rsid w:val="00E75958"/>
    <w:rsid w:val="00EC5886"/>
    <w:rsid w:val="00F25A50"/>
    <w:rsid w:val="00F86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DAC6"/>
  <w15:chartTrackingRefBased/>
  <w15:docId w15:val="{EDAB8AD5-D2AA-4DC9-9A6A-374C5E8A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bCs/>
        <w:color w:val="000000" w:themeColor="text1"/>
        <w:sz w:val="24"/>
        <w:szCs w:val="26"/>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A50"/>
    <w:rPr>
      <w:color w:val="0563C1" w:themeColor="hyperlink"/>
      <w:u w:val="single"/>
    </w:rPr>
  </w:style>
  <w:style w:type="character" w:styleId="UnresolvedMention">
    <w:name w:val="Unresolved Mention"/>
    <w:basedOn w:val="DefaultParagraphFont"/>
    <w:uiPriority w:val="99"/>
    <w:semiHidden/>
    <w:unhideWhenUsed/>
    <w:rsid w:val="00F25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eurheartj/ehaa489"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E3245A-CD0A-4773-B8E8-DBFA5A539775}"/>
</file>

<file path=customXml/itemProps2.xml><?xml version="1.0" encoding="utf-8"?>
<ds:datastoreItem xmlns:ds="http://schemas.openxmlformats.org/officeDocument/2006/customXml" ds:itemID="{50BB133C-71CA-484C-B2F8-2F34EA25A7B3}"/>
</file>

<file path=customXml/itemProps3.xml><?xml version="1.0" encoding="utf-8"?>
<ds:datastoreItem xmlns:ds="http://schemas.openxmlformats.org/officeDocument/2006/customXml" ds:itemID="{4EECCA70-B472-492A-BD59-77DB0B60CF97}"/>
</file>

<file path=docProps/app.xml><?xml version="1.0" encoding="utf-8"?>
<Properties xmlns="http://schemas.openxmlformats.org/officeDocument/2006/extended-properties" xmlns:vt="http://schemas.openxmlformats.org/officeDocument/2006/docPropsVTypes">
  <Template>Normal</Template>
  <TotalTime>27</TotalTime>
  <Pages>4</Pages>
  <Words>2149</Words>
  <Characters>12250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SARI</dc:creator>
  <cp:keywords/>
  <dc:description/>
  <cp:lastModifiedBy>Öncü Güneş</cp:lastModifiedBy>
  <cp:revision>10</cp:revision>
  <dcterms:created xsi:type="dcterms:W3CDTF">2021-03-17T14:39:00Z</dcterms:created>
  <dcterms:modified xsi:type="dcterms:W3CDTF">2021-03-26T14:50:00Z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