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52" w:rsidRPr="00346F7D" w:rsidRDefault="004A3D52" w:rsidP="004A3D52">
      <w:pPr>
        <w:rPr>
          <w:rFonts w:ascii="Times New Roman" w:hAnsi="Times New Roman"/>
          <w:b/>
          <w:sz w:val="24"/>
          <w:szCs w:val="24"/>
          <w:lang w:val="en-GB"/>
        </w:rPr>
      </w:pPr>
      <w:r w:rsidRPr="00346F7D">
        <w:rPr>
          <w:rFonts w:ascii="Times New Roman" w:hAnsi="Times New Roman" w:cs="Times New Roman"/>
          <w:b/>
          <w:sz w:val="24"/>
          <w:szCs w:val="24"/>
          <w:lang w:val="en-GB"/>
        </w:rPr>
        <w:t xml:space="preserve">Comments on the report of the High Commissioner for Human Rights in connection with resolution </w:t>
      </w:r>
      <w:r w:rsidRPr="00346F7D">
        <w:rPr>
          <w:rFonts w:ascii="Times New Roman" w:hAnsi="Times New Roman"/>
          <w:b/>
          <w:sz w:val="24"/>
          <w:szCs w:val="24"/>
          <w:lang w:val="en-GB"/>
        </w:rPr>
        <w:t>A/HRC/32/L.26</w:t>
      </w:r>
    </w:p>
    <w:p w:rsidR="004A3D52" w:rsidRPr="00346F7D" w:rsidRDefault="004A3D52" w:rsidP="004A3D52">
      <w:pPr>
        <w:jc w:val="both"/>
        <w:rPr>
          <w:rFonts w:ascii="Times New Roman" w:hAnsi="Times New Roman" w:cs="Times New Roman"/>
          <w:b/>
          <w:sz w:val="24"/>
          <w:szCs w:val="24"/>
          <w:lang w:val="en-GB"/>
        </w:rPr>
      </w:pPr>
    </w:p>
    <w:p w:rsidR="004A3D52" w:rsidRPr="00346F7D" w:rsidRDefault="004A3D52" w:rsidP="004A3D52">
      <w:pPr>
        <w:jc w:val="both"/>
        <w:rPr>
          <w:rFonts w:ascii="Times New Roman" w:hAnsi="Times New Roman" w:cs="Times New Roman"/>
          <w:sz w:val="24"/>
          <w:szCs w:val="24"/>
          <w:lang w:val="en-GB"/>
        </w:rPr>
      </w:pPr>
      <w:proofErr w:type="gramStart"/>
      <w:r w:rsidRPr="00346F7D">
        <w:rPr>
          <w:rFonts w:ascii="Times New Roman" w:hAnsi="Times New Roman" w:cs="Times New Roman"/>
          <w:sz w:val="24"/>
          <w:szCs w:val="24"/>
          <w:lang w:val="en-GB"/>
        </w:rPr>
        <w:t xml:space="preserve">In accordance with Article 12 of the Law on Ministries, the Ministry of Human Rights and Refugees is in charge of monitoring the implementation of human rights instruments </w:t>
      </w:r>
      <w:proofErr w:type="spellStart"/>
      <w:r w:rsidRPr="00346F7D">
        <w:rPr>
          <w:rFonts w:ascii="Times New Roman" w:hAnsi="Times New Roman" w:cs="Times New Roman"/>
          <w:sz w:val="24"/>
          <w:szCs w:val="24"/>
          <w:lang w:val="en-GB"/>
        </w:rPr>
        <w:t>BiH</w:t>
      </w:r>
      <w:proofErr w:type="spellEnd"/>
      <w:r w:rsidRPr="00346F7D">
        <w:rPr>
          <w:rFonts w:ascii="Times New Roman" w:hAnsi="Times New Roman" w:cs="Times New Roman"/>
          <w:sz w:val="24"/>
          <w:szCs w:val="24"/>
          <w:lang w:val="en-GB"/>
        </w:rPr>
        <w:t xml:space="preserve"> has signed, ratified or accepted by succession, including the International Covenant on Economic, Social and Cultural Rights under which </w:t>
      </w:r>
      <w:proofErr w:type="spellStart"/>
      <w:r w:rsidRPr="00346F7D">
        <w:rPr>
          <w:rFonts w:ascii="Times New Roman" w:hAnsi="Times New Roman" w:cs="Times New Roman"/>
          <w:sz w:val="24"/>
          <w:szCs w:val="24"/>
          <w:lang w:val="en-GB"/>
        </w:rPr>
        <w:t>BiH</w:t>
      </w:r>
      <w:proofErr w:type="spellEnd"/>
      <w:r w:rsidRPr="00346F7D">
        <w:rPr>
          <w:rFonts w:ascii="Times New Roman" w:hAnsi="Times New Roman" w:cs="Times New Roman"/>
          <w:sz w:val="24"/>
          <w:szCs w:val="24"/>
          <w:lang w:val="en-GB"/>
        </w:rPr>
        <w:t xml:space="preserve"> submitted an initial and two periodic reports</w:t>
      </w:r>
      <w:r w:rsidRPr="00346F7D">
        <w:rPr>
          <w:lang w:val="en-GB"/>
        </w:rPr>
        <w:t xml:space="preserve"> </w:t>
      </w:r>
      <w:r w:rsidRPr="00346F7D">
        <w:rPr>
          <w:rFonts w:ascii="Times New Roman" w:hAnsi="Times New Roman" w:cs="Times New Roman"/>
          <w:sz w:val="24"/>
          <w:szCs w:val="24"/>
          <w:lang w:val="en-GB"/>
        </w:rPr>
        <w:t>to the relevant UN committee.</w:t>
      </w:r>
      <w:proofErr w:type="gramEnd"/>
    </w:p>
    <w:p w:rsidR="004A3D52" w:rsidRPr="00346F7D" w:rsidRDefault="004A3D52" w:rsidP="004A3D52">
      <w:pPr>
        <w:jc w:val="both"/>
        <w:rPr>
          <w:rFonts w:ascii="Times New Roman" w:hAnsi="Times New Roman" w:cs="Times New Roman"/>
          <w:sz w:val="24"/>
          <w:szCs w:val="24"/>
          <w:lang w:val="en-GB"/>
        </w:rPr>
      </w:pPr>
      <w:r w:rsidRPr="00346F7D">
        <w:rPr>
          <w:rFonts w:ascii="Times New Roman" w:hAnsi="Times New Roman" w:cs="Times New Roman"/>
          <w:sz w:val="24"/>
          <w:szCs w:val="24"/>
          <w:lang w:val="en-GB"/>
        </w:rPr>
        <w:t xml:space="preserve">The Covenant recognizes the right of everyone to the enjoyment of the highest attainable standard of physical and mental health. The steps to </w:t>
      </w:r>
      <w:proofErr w:type="gramStart"/>
      <w:r w:rsidRPr="00346F7D">
        <w:rPr>
          <w:rFonts w:ascii="Times New Roman" w:hAnsi="Times New Roman" w:cs="Times New Roman"/>
          <w:sz w:val="24"/>
          <w:szCs w:val="24"/>
          <w:lang w:val="en-GB"/>
        </w:rPr>
        <w:t>be taken</w:t>
      </w:r>
      <w:proofErr w:type="gramEnd"/>
      <w:r w:rsidRPr="00346F7D">
        <w:rPr>
          <w:rFonts w:ascii="Times New Roman" w:hAnsi="Times New Roman" w:cs="Times New Roman"/>
          <w:sz w:val="24"/>
          <w:szCs w:val="24"/>
          <w:lang w:val="en-GB"/>
        </w:rPr>
        <w:t xml:space="preserve"> to achieve the full realization of this right include the steps necessary for the prevention, treatment and control of epidemic, endemic, occupational and other diseases. It is vital to create </w:t>
      </w:r>
      <w:proofErr w:type="gramStart"/>
      <w:r w:rsidRPr="00346F7D">
        <w:rPr>
          <w:rFonts w:ascii="Times New Roman" w:hAnsi="Times New Roman" w:cs="Times New Roman"/>
          <w:sz w:val="24"/>
          <w:szCs w:val="24"/>
          <w:lang w:val="en-GB"/>
        </w:rPr>
        <w:t>conditions which</w:t>
      </w:r>
      <w:proofErr w:type="gramEnd"/>
      <w:r w:rsidRPr="00346F7D">
        <w:rPr>
          <w:rFonts w:ascii="Times New Roman" w:hAnsi="Times New Roman" w:cs="Times New Roman"/>
          <w:sz w:val="24"/>
          <w:szCs w:val="24"/>
          <w:lang w:val="en-GB"/>
        </w:rPr>
        <w:t xml:space="preserve"> would assure to all medical service and medical attention in the event of sickness.</w:t>
      </w:r>
    </w:p>
    <w:p w:rsidR="004A3D52" w:rsidRPr="00346F7D" w:rsidRDefault="004A3D52" w:rsidP="004A3D52">
      <w:pPr>
        <w:jc w:val="both"/>
        <w:rPr>
          <w:rFonts w:ascii="Times New Roman" w:hAnsi="Times New Roman" w:cs="Times New Roman"/>
          <w:sz w:val="24"/>
          <w:szCs w:val="24"/>
          <w:lang w:val="en-GB"/>
        </w:rPr>
      </w:pPr>
      <w:r w:rsidRPr="00346F7D">
        <w:rPr>
          <w:rFonts w:ascii="Times New Roman" w:hAnsi="Times New Roman" w:cs="Times New Roman"/>
          <w:sz w:val="24"/>
          <w:szCs w:val="24"/>
          <w:lang w:val="en-GB"/>
        </w:rPr>
        <w:t>We note that the satisfaction of human needs and values that ​​allow people to live a life of dignity, which is guaranteed by the Covenant,</w:t>
      </w:r>
      <w:r w:rsidRPr="00346F7D">
        <w:rPr>
          <w:lang w:val="en-GB"/>
        </w:rPr>
        <w:t xml:space="preserve"> </w:t>
      </w:r>
      <w:r w:rsidRPr="00346F7D">
        <w:rPr>
          <w:rFonts w:ascii="Times New Roman" w:hAnsi="Times New Roman" w:cs="Times New Roman"/>
          <w:sz w:val="24"/>
          <w:szCs w:val="24"/>
          <w:lang w:val="en-GB"/>
        </w:rPr>
        <w:t>is very important and, bearing in mind the above, we give hereinafter answers put together by the Ministry in cooperation with the competent authorities at all levels of government.</w:t>
      </w:r>
    </w:p>
    <w:p w:rsidR="004A3D52" w:rsidRPr="00346F7D" w:rsidRDefault="004A3D52" w:rsidP="004A3D52">
      <w:pPr>
        <w:jc w:val="both"/>
        <w:rPr>
          <w:rFonts w:ascii="Times New Roman" w:hAnsi="Times New Roman" w:cs="Times New Roman"/>
          <w:sz w:val="24"/>
          <w:szCs w:val="24"/>
          <w:u w:val="single"/>
          <w:lang w:val="en-GB"/>
        </w:rPr>
      </w:pPr>
      <w:r w:rsidRPr="00346F7D">
        <w:rPr>
          <w:rFonts w:ascii="Times New Roman" w:hAnsi="Times New Roman" w:cs="Times New Roman"/>
          <w:sz w:val="24"/>
          <w:szCs w:val="24"/>
          <w:u w:val="single"/>
          <w:lang w:val="en-GB"/>
        </w:rPr>
        <w:t xml:space="preserve">Comments by the Ministry of Health and Social Welfare </w:t>
      </w:r>
      <w:r>
        <w:rPr>
          <w:rFonts w:ascii="Times New Roman" w:hAnsi="Times New Roman" w:cs="Times New Roman"/>
          <w:sz w:val="24"/>
          <w:szCs w:val="24"/>
          <w:u w:val="single"/>
          <w:lang w:val="en-GB"/>
        </w:rPr>
        <w:t xml:space="preserve">of the </w:t>
      </w:r>
      <w:proofErr w:type="spellStart"/>
      <w:r w:rsidRPr="00346F7D">
        <w:rPr>
          <w:rFonts w:ascii="Times New Roman" w:hAnsi="Times New Roman" w:cs="Times New Roman"/>
          <w:sz w:val="24"/>
          <w:szCs w:val="24"/>
          <w:u w:val="single"/>
          <w:lang w:val="en-GB"/>
        </w:rPr>
        <w:t>Republik</w:t>
      </w:r>
      <w:r>
        <w:rPr>
          <w:rFonts w:ascii="Times New Roman" w:hAnsi="Times New Roman" w:cs="Times New Roman"/>
          <w:sz w:val="24"/>
          <w:szCs w:val="24"/>
          <w:u w:val="single"/>
          <w:lang w:val="en-GB"/>
        </w:rPr>
        <w:t>a</w:t>
      </w:r>
      <w:proofErr w:type="spellEnd"/>
      <w:r w:rsidRPr="00346F7D">
        <w:rPr>
          <w:rFonts w:ascii="Times New Roman" w:hAnsi="Times New Roman" w:cs="Times New Roman"/>
          <w:sz w:val="24"/>
          <w:szCs w:val="24"/>
          <w:u w:val="single"/>
          <w:lang w:val="en-GB"/>
        </w:rPr>
        <w:t xml:space="preserve"> </w:t>
      </w:r>
      <w:proofErr w:type="spellStart"/>
      <w:r w:rsidRPr="00346F7D">
        <w:rPr>
          <w:rFonts w:ascii="Times New Roman" w:hAnsi="Times New Roman" w:cs="Times New Roman"/>
          <w:sz w:val="24"/>
          <w:szCs w:val="24"/>
          <w:u w:val="single"/>
          <w:lang w:val="en-GB"/>
        </w:rPr>
        <w:t>Srpsk</w:t>
      </w:r>
      <w:r>
        <w:rPr>
          <w:rFonts w:ascii="Times New Roman" w:hAnsi="Times New Roman" w:cs="Times New Roman"/>
          <w:sz w:val="24"/>
          <w:szCs w:val="24"/>
          <w:u w:val="single"/>
          <w:lang w:val="en-GB"/>
        </w:rPr>
        <w:t>a</w:t>
      </w:r>
      <w:proofErr w:type="spellEnd"/>
    </w:p>
    <w:p w:rsidR="004A3D52" w:rsidRPr="00346F7D" w:rsidRDefault="004A3D52" w:rsidP="004A3D52">
      <w:pPr>
        <w:jc w:val="both"/>
        <w:rPr>
          <w:rFonts w:ascii="Times New Roman" w:hAnsi="Times New Roman"/>
          <w:sz w:val="24"/>
          <w:szCs w:val="24"/>
          <w:lang w:val="en-GB"/>
        </w:rPr>
      </w:pPr>
      <w:proofErr w:type="gramStart"/>
      <w:r w:rsidRPr="00346F7D">
        <w:rPr>
          <w:rFonts w:ascii="Times New Roman" w:hAnsi="Times New Roman"/>
          <w:sz w:val="24"/>
          <w:szCs w:val="24"/>
          <w:lang w:val="en-GB"/>
        </w:rPr>
        <w:t xml:space="preserve">When it comes to the mental health of the population as well as the regulation of the human rights of persons with mental disorders in the </w:t>
      </w:r>
      <w:proofErr w:type="spellStart"/>
      <w:r w:rsidRPr="00346F7D">
        <w:rPr>
          <w:rFonts w:ascii="Times New Roman" w:hAnsi="Times New Roman"/>
          <w:sz w:val="24"/>
          <w:szCs w:val="24"/>
          <w:lang w:val="en-GB"/>
        </w:rPr>
        <w:t>Republika</w:t>
      </w:r>
      <w:proofErr w:type="spellEnd"/>
      <w:r w:rsidRPr="00346F7D">
        <w:rPr>
          <w:rFonts w:ascii="Times New Roman" w:hAnsi="Times New Roman"/>
          <w:sz w:val="24"/>
          <w:szCs w:val="24"/>
          <w:lang w:val="en-GB"/>
        </w:rPr>
        <w:t xml:space="preserve"> </w:t>
      </w:r>
      <w:proofErr w:type="spellStart"/>
      <w:r w:rsidRPr="00346F7D">
        <w:rPr>
          <w:rFonts w:ascii="Times New Roman" w:hAnsi="Times New Roman"/>
          <w:sz w:val="24"/>
          <w:szCs w:val="24"/>
          <w:lang w:val="en-GB"/>
        </w:rPr>
        <w:t>Srpska</w:t>
      </w:r>
      <w:proofErr w:type="spellEnd"/>
      <w:r w:rsidRPr="00346F7D">
        <w:rPr>
          <w:rFonts w:ascii="Times New Roman" w:hAnsi="Times New Roman"/>
          <w:sz w:val="24"/>
          <w:szCs w:val="24"/>
          <w:lang w:val="en-GB"/>
        </w:rPr>
        <w:t>, the new Mental Health</w:t>
      </w:r>
      <w:r w:rsidRPr="00346F7D">
        <w:rPr>
          <w:lang w:val="en-GB"/>
        </w:rPr>
        <w:t xml:space="preserve"> </w:t>
      </w:r>
      <w:r w:rsidRPr="00346F7D">
        <w:rPr>
          <w:rFonts w:ascii="Times New Roman" w:hAnsi="Times New Roman"/>
          <w:sz w:val="24"/>
          <w:szCs w:val="24"/>
          <w:lang w:val="en-GB"/>
        </w:rPr>
        <w:t>Development Strategy (2016- 2026) with a view to  improving the existing and developing new methods of mental health care of not only individuals but also society as a whole, reducing the prevalence of mental health problems and disorders, enhancing availability of high-quality and timely provision of health care services, rehabilitation and social inclusion of people with mental disorders, thereby strengthening their role in decision-making in these processes, with the aim of increasing personal satisfaction and citizens' health, reducing the cost of providing services in mental health care and boosting economic and social development.</w:t>
      </w:r>
      <w:proofErr w:type="gramEnd"/>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In order to strengthen social inclusion, the </w:t>
      </w:r>
      <w:proofErr w:type="spellStart"/>
      <w:r w:rsidRPr="00346F7D">
        <w:rPr>
          <w:rFonts w:ascii="Times New Roman" w:hAnsi="Times New Roman"/>
          <w:sz w:val="24"/>
          <w:szCs w:val="24"/>
          <w:lang w:val="en-GB"/>
        </w:rPr>
        <w:t>Republika</w:t>
      </w:r>
      <w:proofErr w:type="spellEnd"/>
      <w:r w:rsidRPr="00346F7D">
        <w:rPr>
          <w:rFonts w:ascii="Times New Roman" w:hAnsi="Times New Roman"/>
          <w:sz w:val="24"/>
          <w:szCs w:val="24"/>
          <w:lang w:val="en-GB"/>
        </w:rPr>
        <w:t xml:space="preserve"> </w:t>
      </w:r>
      <w:proofErr w:type="spellStart"/>
      <w:r w:rsidRPr="00346F7D">
        <w:rPr>
          <w:rFonts w:ascii="Times New Roman" w:hAnsi="Times New Roman"/>
          <w:sz w:val="24"/>
          <w:szCs w:val="24"/>
          <w:lang w:val="en-GB"/>
        </w:rPr>
        <w:t>Srpska</w:t>
      </w:r>
      <w:proofErr w:type="spellEnd"/>
      <w:r w:rsidRPr="00346F7D">
        <w:rPr>
          <w:rFonts w:ascii="Times New Roman" w:hAnsi="Times New Roman"/>
          <w:sz w:val="24"/>
          <w:szCs w:val="24"/>
          <w:lang w:val="en-GB"/>
        </w:rPr>
        <w:t xml:space="preserve"> opted for the establishment </w:t>
      </w:r>
      <w:r w:rsidRPr="00346F7D">
        <w:rPr>
          <w:rFonts w:ascii="Times New Roman" w:hAnsi="Times New Roman"/>
          <w:b/>
          <w:sz w:val="24"/>
          <w:szCs w:val="24"/>
          <w:lang w:val="en-GB"/>
        </w:rPr>
        <w:t>of long-term sustainable mechanisms</w:t>
      </w:r>
      <w:r w:rsidRPr="00346F7D">
        <w:rPr>
          <w:rFonts w:ascii="Times New Roman" w:hAnsi="Times New Roman"/>
          <w:sz w:val="24"/>
          <w:szCs w:val="24"/>
          <w:lang w:val="en-GB"/>
        </w:rPr>
        <w:t xml:space="preserve"> to reduce </w:t>
      </w:r>
      <w:r w:rsidRPr="00346F7D">
        <w:rPr>
          <w:rFonts w:ascii="Times New Roman" w:hAnsi="Times New Roman"/>
          <w:b/>
          <w:sz w:val="24"/>
          <w:szCs w:val="24"/>
          <w:lang w:val="en-GB"/>
        </w:rPr>
        <w:t>discrimination of people with mental disorders</w:t>
      </w:r>
      <w:r w:rsidRPr="00346F7D">
        <w:rPr>
          <w:rFonts w:ascii="Times New Roman" w:hAnsi="Times New Roman"/>
          <w:sz w:val="24"/>
          <w:szCs w:val="24"/>
          <w:lang w:val="en-GB"/>
        </w:rPr>
        <w:t xml:space="preserve">. </w:t>
      </w:r>
      <w:proofErr w:type="gramStart"/>
      <w:r w:rsidRPr="00346F7D">
        <w:rPr>
          <w:rFonts w:ascii="Times New Roman" w:hAnsi="Times New Roman"/>
          <w:sz w:val="24"/>
          <w:szCs w:val="24"/>
          <w:lang w:val="en-GB"/>
        </w:rPr>
        <w:t>Activities are redirected primarily on identifying problems at the local level and start from the needs of persons and families of persons with mental disorders, which is achieved through three areas: a) development and implementation of anti-stigma programs at the community level, b) capacity-building of beneficiaries' associations to form partnerships, c) improving of social inclusion of beneficiaries through support of their initiatives.</w:t>
      </w:r>
      <w:proofErr w:type="gramEnd"/>
      <w:r w:rsidRPr="00346F7D">
        <w:rPr>
          <w:rFonts w:ascii="Times New Roman" w:hAnsi="Times New Roman"/>
          <w:sz w:val="24"/>
          <w:szCs w:val="24"/>
          <w:lang w:val="en-GB"/>
        </w:rPr>
        <w:t xml:space="preserve"> The Ministry of Health and Social Protection of the </w:t>
      </w:r>
      <w:proofErr w:type="spellStart"/>
      <w:r w:rsidRPr="00346F7D">
        <w:rPr>
          <w:rFonts w:ascii="Times New Roman" w:hAnsi="Times New Roman"/>
          <w:sz w:val="24"/>
          <w:szCs w:val="24"/>
          <w:lang w:val="en-GB"/>
        </w:rPr>
        <w:t>Republika</w:t>
      </w:r>
      <w:proofErr w:type="spellEnd"/>
      <w:r w:rsidRPr="00346F7D">
        <w:rPr>
          <w:rFonts w:ascii="Times New Roman" w:hAnsi="Times New Roman"/>
          <w:sz w:val="24"/>
          <w:szCs w:val="24"/>
          <w:lang w:val="en-GB"/>
        </w:rPr>
        <w:t xml:space="preserve"> </w:t>
      </w:r>
      <w:proofErr w:type="spellStart"/>
      <w:r w:rsidRPr="00346F7D">
        <w:rPr>
          <w:rFonts w:ascii="Times New Roman" w:hAnsi="Times New Roman"/>
          <w:sz w:val="24"/>
          <w:szCs w:val="24"/>
          <w:lang w:val="en-GB"/>
        </w:rPr>
        <w:t>Srpska</w:t>
      </w:r>
      <w:proofErr w:type="spellEnd"/>
      <w:r w:rsidRPr="00346F7D">
        <w:rPr>
          <w:rFonts w:ascii="Times New Roman" w:hAnsi="Times New Roman"/>
          <w:sz w:val="24"/>
          <w:szCs w:val="24"/>
          <w:lang w:val="en-GB"/>
        </w:rPr>
        <w:t xml:space="preserve"> works in partnership with MHCs, through the mental health Project in Bosnia and Herzegovina, phase II, to support beneficiaries' associations in planning and preparing anti-stigma programme implemented in five communities, </w:t>
      </w:r>
      <w:proofErr w:type="gramStart"/>
      <w:r w:rsidRPr="00346F7D">
        <w:rPr>
          <w:rFonts w:ascii="Times New Roman" w:hAnsi="Times New Roman"/>
          <w:sz w:val="24"/>
          <w:szCs w:val="24"/>
          <w:lang w:val="en-GB"/>
        </w:rPr>
        <w:t>on the basis of</w:t>
      </w:r>
      <w:proofErr w:type="gramEnd"/>
      <w:r w:rsidRPr="00346F7D">
        <w:rPr>
          <w:rFonts w:ascii="Times New Roman" w:hAnsi="Times New Roman"/>
          <w:sz w:val="24"/>
          <w:szCs w:val="24"/>
          <w:lang w:val="en-GB"/>
        </w:rPr>
        <w:t xml:space="preserve"> the strategic framework. The purpose of the development of a </w:t>
      </w:r>
      <w:r w:rsidRPr="00346F7D">
        <w:rPr>
          <w:rFonts w:ascii="Times New Roman" w:hAnsi="Times New Roman"/>
          <w:sz w:val="24"/>
          <w:szCs w:val="24"/>
          <w:lang w:val="en-GB"/>
        </w:rPr>
        <w:lastRenderedPageBreak/>
        <w:t xml:space="preserve">strategic framework is to ensure constant availability, whose efficiency is measured and evaluated </w:t>
      </w:r>
      <w:proofErr w:type="gramStart"/>
      <w:r w:rsidRPr="00346F7D">
        <w:rPr>
          <w:rFonts w:ascii="Times New Roman" w:hAnsi="Times New Roman"/>
          <w:sz w:val="24"/>
          <w:szCs w:val="24"/>
          <w:lang w:val="en-GB"/>
        </w:rPr>
        <w:t>on the basis of</w:t>
      </w:r>
      <w:proofErr w:type="gramEnd"/>
      <w:r w:rsidRPr="00346F7D">
        <w:rPr>
          <w:rFonts w:ascii="Times New Roman" w:hAnsi="Times New Roman"/>
          <w:sz w:val="24"/>
          <w:szCs w:val="24"/>
          <w:lang w:val="en-GB"/>
        </w:rPr>
        <w:t xml:space="preserve"> the developed indicators.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The process of dissemination of good practices </w:t>
      </w:r>
      <w:proofErr w:type="gramStart"/>
      <w:r w:rsidRPr="00346F7D">
        <w:rPr>
          <w:rFonts w:ascii="Times New Roman" w:hAnsi="Times New Roman"/>
          <w:sz w:val="24"/>
          <w:szCs w:val="24"/>
          <w:lang w:val="en-GB"/>
        </w:rPr>
        <w:t>is supported</w:t>
      </w:r>
      <w:proofErr w:type="gramEnd"/>
      <w:r w:rsidRPr="00346F7D">
        <w:rPr>
          <w:rFonts w:ascii="Times New Roman" w:hAnsi="Times New Roman"/>
          <w:sz w:val="24"/>
          <w:szCs w:val="24"/>
          <w:lang w:val="en-GB"/>
        </w:rPr>
        <w:t xml:space="preserve"> by promoting effects of anti-stigma programmes that work mostly through project activities, with a focus on training activities involving coordinated care and occupational therapy, and include a large number of mental health professionals. The Project produced promotional materials that </w:t>
      </w:r>
      <w:proofErr w:type="gramStart"/>
      <w:r w:rsidRPr="00346F7D">
        <w:rPr>
          <w:rFonts w:ascii="Times New Roman" w:hAnsi="Times New Roman"/>
          <w:sz w:val="24"/>
          <w:szCs w:val="24"/>
          <w:lang w:val="en-GB"/>
        </w:rPr>
        <w:t>are distributed</w:t>
      </w:r>
      <w:proofErr w:type="gramEnd"/>
      <w:r w:rsidRPr="00346F7D">
        <w:rPr>
          <w:rFonts w:ascii="Times New Roman" w:hAnsi="Times New Roman"/>
          <w:sz w:val="24"/>
          <w:szCs w:val="24"/>
          <w:lang w:val="en-GB"/>
        </w:rPr>
        <w:t xml:space="preserve"> to the mental health centres and other relevant partners in the community. These activities </w:t>
      </w:r>
      <w:proofErr w:type="gramStart"/>
      <w:r w:rsidRPr="00346F7D">
        <w:rPr>
          <w:rFonts w:ascii="Times New Roman" w:hAnsi="Times New Roman"/>
          <w:sz w:val="24"/>
          <w:szCs w:val="24"/>
          <w:lang w:val="en-GB"/>
        </w:rPr>
        <w:t>are carried out</w:t>
      </w:r>
      <w:proofErr w:type="gramEnd"/>
      <w:r w:rsidRPr="00346F7D">
        <w:rPr>
          <w:rFonts w:ascii="Times New Roman" w:hAnsi="Times New Roman"/>
          <w:sz w:val="24"/>
          <w:szCs w:val="24"/>
          <w:lang w:val="en-GB"/>
        </w:rPr>
        <w:t xml:space="preserve"> with the aim of sensitizing professionals to the development and application of similar anti-stigma activities in their local communities. To ensure gender mainstreaming into the intervention, the activity of assessment of gender equality </w:t>
      </w:r>
      <w:proofErr w:type="gramStart"/>
      <w:r w:rsidRPr="00346F7D">
        <w:rPr>
          <w:rFonts w:ascii="Times New Roman" w:hAnsi="Times New Roman"/>
          <w:sz w:val="24"/>
          <w:szCs w:val="24"/>
          <w:lang w:val="en-GB"/>
        </w:rPr>
        <w:t>is being developed</w:t>
      </w:r>
      <w:proofErr w:type="gramEnd"/>
      <w:r w:rsidRPr="00346F7D">
        <w:rPr>
          <w:rFonts w:ascii="Times New Roman" w:hAnsi="Times New Roman"/>
          <w:sz w:val="24"/>
          <w:szCs w:val="24"/>
          <w:lang w:val="en-GB"/>
        </w:rPr>
        <w:t xml:space="preserve"> in order to identify any gender-based inequalities in access to the benefits of training and funding. This assessment will focus on the assessment of the existence of gender equality in the allocation of grants, that is, whether they are equally beneficial to men and women as a target group of the initiative. </w:t>
      </w:r>
      <w:proofErr w:type="gramStart"/>
      <w:r w:rsidRPr="00346F7D">
        <w:rPr>
          <w:rFonts w:ascii="Times New Roman" w:hAnsi="Times New Roman"/>
          <w:sz w:val="24"/>
          <w:szCs w:val="24"/>
          <w:lang w:val="en-GB"/>
        </w:rPr>
        <w:t>On the basis of</w:t>
      </w:r>
      <w:proofErr w:type="gramEnd"/>
      <w:r w:rsidRPr="00346F7D">
        <w:rPr>
          <w:rFonts w:ascii="Times New Roman" w:hAnsi="Times New Roman"/>
          <w:sz w:val="24"/>
          <w:szCs w:val="24"/>
          <w:lang w:val="en-GB"/>
        </w:rPr>
        <w:t xml:space="preserve"> this analysis, it will be possible to make corrections, if any, so that the grants scheme can ensure the gender mainstreaming in the criteria, progress indicators and programme results.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Assuming that the recovery or positive mental health can be learned and, bearing in mind that beneficiaries can benefit from occupational therapy in terms of their health outcomes, </w:t>
      </w:r>
      <w:proofErr w:type="gramStart"/>
      <w:r w:rsidRPr="00346F7D">
        <w:rPr>
          <w:rFonts w:ascii="Times New Roman" w:hAnsi="Times New Roman"/>
          <w:sz w:val="24"/>
          <w:szCs w:val="24"/>
          <w:lang w:val="en-GB"/>
        </w:rPr>
        <w:t>capacity-building</w:t>
      </w:r>
      <w:proofErr w:type="gramEnd"/>
      <w:r w:rsidRPr="00346F7D">
        <w:rPr>
          <w:rFonts w:ascii="Times New Roman" w:hAnsi="Times New Roman"/>
          <w:sz w:val="24"/>
          <w:szCs w:val="24"/>
          <w:lang w:val="en-GB"/>
        </w:rPr>
        <w:t xml:space="preserve"> of beneficiaries' associations to form partnerships and improving of social inclusion of beneficiaries are carried out through the following activities: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a) Training programmes, which include 30 associations with a total of 450 beneficiaries, </w:t>
      </w:r>
      <w:proofErr w:type="gramStart"/>
      <w:r w:rsidRPr="00346F7D">
        <w:rPr>
          <w:rFonts w:ascii="Times New Roman" w:hAnsi="Times New Roman"/>
          <w:sz w:val="24"/>
          <w:szCs w:val="24"/>
          <w:lang w:val="en-GB"/>
        </w:rPr>
        <w:t>are focused</w:t>
      </w:r>
      <w:proofErr w:type="gramEnd"/>
      <w:r w:rsidRPr="00346F7D">
        <w:rPr>
          <w:rFonts w:ascii="Times New Roman" w:hAnsi="Times New Roman"/>
          <w:sz w:val="24"/>
          <w:szCs w:val="24"/>
          <w:lang w:val="en-GB"/>
        </w:rPr>
        <w:t xml:space="preserve"> on personal empowerment, establishment of community partnerships and further strengthening of organizational capacities of the community and further strengthening of organizational capacities of beneficiaries' associations. Training plans </w:t>
      </w:r>
      <w:proofErr w:type="gramStart"/>
      <w:r w:rsidRPr="00346F7D">
        <w:rPr>
          <w:rFonts w:ascii="Times New Roman" w:hAnsi="Times New Roman"/>
          <w:sz w:val="24"/>
          <w:szCs w:val="24"/>
          <w:lang w:val="en-GB"/>
        </w:rPr>
        <w:t>are carefully designed on an annual basis and adjusted to the needs of individual associations</w:t>
      </w:r>
      <w:proofErr w:type="gramEnd"/>
      <w:r w:rsidRPr="00346F7D">
        <w:rPr>
          <w:rFonts w:ascii="Times New Roman" w:hAnsi="Times New Roman"/>
          <w:sz w:val="24"/>
          <w:szCs w:val="24"/>
          <w:lang w:val="en-GB"/>
        </w:rPr>
        <w:t xml:space="preserve">. They </w:t>
      </w:r>
      <w:proofErr w:type="gramStart"/>
      <w:r w:rsidRPr="00346F7D">
        <w:rPr>
          <w:rFonts w:ascii="Times New Roman" w:hAnsi="Times New Roman"/>
          <w:sz w:val="24"/>
          <w:szCs w:val="24"/>
          <w:lang w:val="en-GB"/>
        </w:rPr>
        <w:t>are implemented</w:t>
      </w:r>
      <w:proofErr w:type="gramEnd"/>
      <w:r w:rsidRPr="00346F7D">
        <w:rPr>
          <w:rFonts w:ascii="Times New Roman" w:hAnsi="Times New Roman"/>
          <w:sz w:val="24"/>
          <w:szCs w:val="24"/>
          <w:lang w:val="en-GB"/>
        </w:rPr>
        <w:t xml:space="preserve"> as a partnership of beneficiaries, their families and professionals (mental health experts and other relevant professionals) on a continuous basis and active support in designing and implementing activities within the associations.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b) Allocation of grants to improve the quality of life and organization of work activities for users of mental health services.</w:t>
      </w:r>
    </w:p>
    <w:p w:rsidR="004A3D52" w:rsidRPr="00346F7D" w:rsidRDefault="004A3D52" w:rsidP="004A3D52">
      <w:pPr>
        <w:jc w:val="both"/>
        <w:rPr>
          <w:rFonts w:ascii="Times New Roman" w:hAnsi="Times New Roman"/>
          <w:sz w:val="24"/>
          <w:szCs w:val="24"/>
          <w:lang w:val="en-GB"/>
        </w:rPr>
      </w:pPr>
      <w:proofErr w:type="gramStart"/>
      <w:r w:rsidRPr="00346F7D">
        <w:rPr>
          <w:rFonts w:ascii="Times New Roman" w:hAnsi="Times New Roman"/>
          <w:sz w:val="24"/>
          <w:szCs w:val="24"/>
          <w:lang w:val="en-GB"/>
        </w:rPr>
        <w:t>It is the Mental Health Centre that is the organizational form at the primary health care level</w:t>
      </w:r>
      <w:proofErr w:type="gramEnd"/>
      <w:r w:rsidRPr="00346F7D">
        <w:rPr>
          <w:rFonts w:ascii="Times New Roman" w:hAnsi="Times New Roman"/>
          <w:sz w:val="24"/>
          <w:szCs w:val="24"/>
          <w:lang w:val="en-GB"/>
        </w:rPr>
        <w:t xml:space="preserve"> and the form of work is mental health in the community. The Mental Health Centres (MHCs) are the main carriers of outpatient care and protection and comprehensive and far-reaching changes in mental health in local communities. Currently, there are 27 </w:t>
      </w:r>
      <w:proofErr w:type="gramStart"/>
      <w:r w:rsidRPr="00346F7D">
        <w:rPr>
          <w:rFonts w:ascii="Times New Roman" w:hAnsi="Times New Roman"/>
          <w:sz w:val="24"/>
          <w:szCs w:val="24"/>
          <w:lang w:val="en-GB"/>
        </w:rPr>
        <w:t>MHCs which are part of community health centres</w:t>
      </w:r>
      <w:proofErr w:type="gramEnd"/>
      <w:r w:rsidRPr="00346F7D">
        <w:rPr>
          <w:rFonts w:ascii="Times New Roman" w:hAnsi="Times New Roman"/>
          <w:sz w:val="24"/>
          <w:szCs w:val="24"/>
          <w:lang w:val="en-GB"/>
        </w:rPr>
        <w:t xml:space="preserve"> and, in the long </w:t>
      </w:r>
      <w:r>
        <w:rPr>
          <w:rFonts w:ascii="Times New Roman" w:hAnsi="Times New Roman"/>
          <w:sz w:val="24"/>
          <w:szCs w:val="24"/>
          <w:lang w:val="en-GB"/>
        </w:rPr>
        <w:t>run</w:t>
      </w:r>
      <w:r w:rsidRPr="00346F7D">
        <w:rPr>
          <w:rFonts w:ascii="Times New Roman" w:hAnsi="Times New Roman"/>
          <w:sz w:val="24"/>
          <w:szCs w:val="24"/>
          <w:lang w:val="en-GB"/>
        </w:rPr>
        <w:t xml:space="preserve">, these centres could be established as separate legal entities. One or more multidisciplinary teams work in MHCs, depending on the size of the areas they cover, available personnel and other resources as well as of the identified general and specific needs of population in their AOR and wider population. The team consists of psychiatrists, psychologists, social workers, nurses, special education teachers and speech therapists, occupational therapists. Some MHCs have special teams for prevention and treatment of mental disorders in children and adolescents and teams for the treatment of substance abuse. Positive developments in the rehabilitation and treatment, reducing the </w:t>
      </w:r>
      <w:r w:rsidRPr="00346F7D">
        <w:rPr>
          <w:rFonts w:ascii="Times New Roman" w:hAnsi="Times New Roman"/>
          <w:sz w:val="24"/>
          <w:szCs w:val="24"/>
          <w:lang w:val="en-GB"/>
        </w:rPr>
        <w:lastRenderedPageBreak/>
        <w:t xml:space="preserve">frequency and the length of hospitalization and the establishment of interdisciplinary collaboration within the health system, especially with family medicine teams, </w:t>
      </w:r>
      <w:proofErr w:type="gramStart"/>
      <w:r>
        <w:rPr>
          <w:rFonts w:ascii="Times New Roman" w:hAnsi="Times New Roman"/>
          <w:sz w:val="24"/>
          <w:szCs w:val="24"/>
          <w:lang w:val="en-GB"/>
        </w:rPr>
        <w:t>a</w:t>
      </w:r>
      <w:r w:rsidRPr="00346F7D">
        <w:rPr>
          <w:rFonts w:ascii="Times New Roman" w:hAnsi="Times New Roman"/>
          <w:sz w:val="24"/>
          <w:szCs w:val="24"/>
          <w:lang w:val="en-GB"/>
        </w:rPr>
        <w:t>re observed</w:t>
      </w:r>
      <w:proofErr w:type="gramEnd"/>
      <w:r w:rsidRPr="00346F7D">
        <w:rPr>
          <w:rFonts w:ascii="Times New Roman" w:hAnsi="Times New Roman"/>
          <w:sz w:val="24"/>
          <w:szCs w:val="24"/>
          <w:lang w:val="en-GB"/>
        </w:rPr>
        <w:t xml:space="preserve"> in most places where MHCs operate. Cooperation </w:t>
      </w:r>
      <w:proofErr w:type="gramStart"/>
      <w:r w:rsidRPr="00346F7D">
        <w:rPr>
          <w:rFonts w:ascii="Times New Roman" w:hAnsi="Times New Roman"/>
          <w:sz w:val="24"/>
          <w:szCs w:val="24"/>
          <w:lang w:val="en-GB"/>
        </w:rPr>
        <w:t>was established</w:t>
      </w:r>
      <w:proofErr w:type="gramEnd"/>
      <w:r w:rsidRPr="00346F7D">
        <w:rPr>
          <w:rFonts w:ascii="Times New Roman" w:hAnsi="Times New Roman"/>
          <w:sz w:val="24"/>
          <w:szCs w:val="24"/>
          <w:lang w:val="en-GB"/>
        </w:rPr>
        <w:t xml:space="preserve"> at the local level with the social welfare centres, non-governmental associations, schools, local authorities.</w:t>
      </w:r>
    </w:p>
    <w:p w:rsidR="004A3D52" w:rsidRPr="00346F7D" w:rsidRDefault="004A3D52" w:rsidP="004A3D52">
      <w:pPr>
        <w:jc w:val="both"/>
        <w:rPr>
          <w:rFonts w:ascii="Times New Roman" w:hAnsi="Times New Roman"/>
          <w:sz w:val="24"/>
          <w:szCs w:val="24"/>
          <w:lang w:val="en-GB"/>
        </w:rPr>
      </w:pPr>
      <w:proofErr w:type="gramStart"/>
      <w:r w:rsidRPr="00346F7D">
        <w:rPr>
          <w:rFonts w:ascii="Times New Roman" w:hAnsi="Times New Roman"/>
          <w:sz w:val="24"/>
          <w:szCs w:val="24"/>
          <w:lang w:val="en-GB"/>
        </w:rPr>
        <w:t xml:space="preserve">At the secondary and tertiary level, mental health care is provided in the following institutions: the Department of Psychiatry of the University Clinical </w:t>
      </w:r>
      <w:proofErr w:type="spellStart"/>
      <w:r w:rsidRPr="00346F7D">
        <w:rPr>
          <w:rFonts w:ascii="Times New Roman" w:hAnsi="Times New Roman"/>
          <w:sz w:val="24"/>
          <w:szCs w:val="24"/>
          <w:lang w:val="en-GB"/>
        </w:rPr>
        <w:t>Center</w:t>
      </w:r>
      <w:proofErr w:type="spellEnd"/>
      <w:r w:rsidRPr="00346F7D">
        <w:rPr>
          <w:rFonts w:ascii="Times New Roman" w:hAnsi="Times New Roman"/>
          <w:sz w:val="24"/>
          <w:szCs w:val="24"/>
          <w:lang w:val="en-GB"/>
        </w:rPr>
        <w:t xml:space="preserve"> of the </w:t>
      </w:r>
      <w:proofErr w:type="spellStart"/>
      <w:r w:rsidRPr="00346F7D">
        <w:rPr>
          <w:rFonts w:ascii="Times New Roman" w:hAnsi="Times New Roman"/>
          <w:sz w:val="24"/>
          <w:szCs w:val="24"/>
          <w:lang w:val="en-GB"/>
        </w:rPr>
        <w:t>Republika</w:t>
      </w:r>
      <w:proofErr w:type="spellEnd"/>
      <w:r w:rsidRPr="00346F7D">
        <w:rPr>
          <w:rFonts w:ascii="Times New Roman" w:hAnsi="Times New Roman"/>
          <w:sz w:val="24"/>
          <w:szCs w:val="24"/>
          <w:lang w:val="en-GB"/>
        </w:rPr>
        <w:t xml:space="preserve"> </w:t>
      </w:r>
      <w:proofErr w:type="spellStart"/>
      <w:r w:rsidRPr="00346F7D">
        <w:rPr>
          <w:rFonts w:ascii="Times New Roman" w:hAnsi="Times New Roman"/>
          <w:sz w:val="24"/>
          <w:szCs w:val="24"/>
          <w:lang w:val="en-GB"/>
        </w:rPr>
        <w:t>Srpska</w:t>
      </w:r>
      <w:proofErr w:type="spellEnd"/>
      <w:r w:rsidRPr="00346F7D">
        <w:rPr>
          <w:rFonts w:ascii="Times New Roman" w:hAnsi="Times New Roman"/>
          <w:sz w:val="24"/>
          <w:szCs w:val="24"/>
          <w:lang w:val="en-GB"/>
        </w:rPr>
        <w:t xml:space="preserve"> plc., the Clinical Psychiatric Hospital </w:t>
      </w:r>
      <w:proofErr w:type="spellStart"/>
      <w:r w:rsidRPr="00346F7D">
        <w:rPr>
          <w:rFonts w:ascii="Times New Roman" w:hAnsi="Times New Roman"/>
          <w:sz w:val="24"/>
          <w:szCs w:val="24"/>
          <w:lang w:val="en-GB"/>
        </w:rPr>
        <w:t>Sokolac</w:t>
      </w:r>
      <w:proofErr w:type="spellEnd"/>
      <w:r w:rsidRPr="00346F7D">
        <w:rPr>
          <w:rFonts w:ascii="Times New Roman" w:hAnsi="Times New Roman"/>
          <w:sz w:val="24"/>
          <w:szCs w:val="24"/>
          <w:lang w:val="en-GB"/>
        </w:rPr>
        <w:t xml:space="preserve"> plc., the Special Hospital of Chronic Psychiatrics of </w:t>
      </w:r>
      <w:proofErr w:type="spellStart"/>
      <w:r w:rsidRPr="00346F7D">
        <w:rPr>
          <w:rFonts w:ascii="Times New Roman" w:hAnsi="Times New Roman"/>
          <w:sz w:val="24"/>
          <w:szCs w:val="24"/>
          <w:lang w:val="en-GB"/>
        </w:rPr>
        <w:t>Modrica</w:t>
      </w:r>
      <w:proofErr w:type="spellEnd"/>
      <w:r w:rsidRPr="00346F7D">
        <w:rPr>
          <w:rFonts w:ascii="Times New Roman" w:hAnsi="Times New Roman"/>
          <w:sz w:val="24"/>
          <w:szCs w:val="24"/>
          <w:lang w:val="en-GB"/>
        </w:rPr>
        <w:t xml:space="preserve">, the Department of Neuropsychiatry of the Clinical Hospital of </w:t>
      </w:r>
      <w:proofErr w:type="spellStart"/>
      <w:r w:rsidRPr="00346F7D">
        <w:rPr>
          <w:rFonts w:ascii="Times New Roman" w:hAnsi="Times New Roman"/>
          <w:sz w:val="24"/>
          <w:szCs w:val="24"/>
          <w:lang w:val="en-GB"/>
        </w:rPr>
        <w:t>Gradiska</w:t>
      </w:r>
      <w:proofErr w:type="spellEnd"/>
      <w:r w:rsidRPr="00346F7D">
        <w:rPr>
          <w:rFonts w:ascii="Times New Roman" w:hAnsi="Times New Roman"/>
          <w:sz w:val="24"/>
          <w:szCs w:val="24"/>
          <w:lang w:val="en-GB"/>
        </w:rPr>
        <w:t xml:space="preserve"> plc., the Department of Psychiatry of the "</w:t>
      </w:r>
      <w:proofErr w:type="spellStart"/>
      <w:r w:rsidRPr="00346F7D">
        <w:rPr>
          <w:rFonts w:ascii="Times New Roman" w:hAnsi="Times New Roman"/>
          <w:sz w:val="24"/>
          <w:szCs w:val="24"/>
          <w:lang w:val="en-GB"/>
        </w:rPr>
        <w:t>Sveti</w:t>
      </w:r>
      <w:proofErr w:type="spellEnd"/>
      <w:r w:rsidRPr="00346F7D">
        <w:rPr>
          <w:rFonts w:ascii="Times New Roman" w:hAnsi="Times New Roman"/>
          <w:sz w:val="24"/>
          <w:szCs w:val="24"/>
          <w:lang w:val="en-GB"/>
        </w:rPr>
        <w:t xml:space="preserve"> Apostol Luka" Clinical Hospital of </w:t>
      </w:r>
      <w:proofErr w:type="spellStart"/>
      <w:r w:rsidRPr="00346F7D">
        <w:rPr>
          <w:rFonts w:ascii="Times New Roman" w:hAnsi="Times New Roman"/>
          <w:sz w:val="24"/>
          <w:szCs w:val="24"/>
          <w:lang w:val="en-GB"/>
        </w:rPr>
        <w:t>Doboj</w:t>
      </w:r>
      <w:proofErr w:type="spellEnd"/>
      <w:r w:rsidRPr="00346F7D">
        <w:rPr>
          <w:rFonts w:ascii="Times New Roman" w:hAnsi="Times New Roman"/>
          <w:sz w:val="24"/>
          <w:szCs w:val="24"/>
          <w:lang w:val="en-GB"/>
        </w:rPr>
        <w:t xml:space="preserve">, the Psychiatric Department of the "Dr. </w:t>
      </w:r>
      <w:proofErr w:type="spellStart"/>
      <w:r w:rsidRPr="00346F7D">
        <w:rPr>
          <w:rFonts w:ascii="Times New Roman" w:hAnsi="Times New Roman"/>
          <w:sz w:val="24"/>
          <w:szCs w:val="24"/>
          <w:lang w:val="en-GB"/>
        </w:rPr>
        <w:t>Mladen</w:t>
      </w:r>
      <w:proofErr w:type="spellEnd"/>
      <w:r w:rsidRPr="00346F7D">
        <w:rPr>
          <w:rFonts w:ascii="Times New Roman" w:hAnsi="Times New Roman"/>
          <w:sz w:val="24"/>
          <w:szCs w:val="24"/>
          <w:lang w:val="en-GB"/>
        </w:rPr>
        <w:t xml:space="preserve"> </w:t>
      </w:r>
      <w:proofErr w:type="spellStart"/>
      <w:r w:rsidRPr="00346F7D">
        <w:rPr>
          <w:rFonts w:ascii="Times New Roman" w:hAnsi="Times New Roman"/>
          <w:sz w:val="24"/>
          <w:szCs w:val="24"/>
          <w:lang w:val="en-GB"/>
        </w:rPr>
        <w:t>Stojanovic</w:t>
      </w:r>
      <w:proofErr w:type="spellEnd"/>
      <w:r w:rsidRPr="00346F7D">
        <w:rPr>
          <w:rFonts w:ascii="Times New Roman" w:hAnsi="Times New Roman"/>
          <w:sz w:val="24"/>
          <w:szCs w:val="24"/>
          <w:lang w:val="en-GB"/>
        </w:rPr>
        <w:t>"</w:t>
      </w:r>
      <w:r w:rsidRPr="00346F7D">
        <w:rPr>
          <w:lang w:val="en-GB"/>
        </w:rPr>
        <w:t xml:space="preserve"> </w:t>
      </w:r>
      <w:r w:rsidRPr="00346F7D">
        <w:rPr>
          <w:rFonts w:ascii="Times New Roman" w:hAnsi="Times New Roman"/>
          <w:sz w:val="24"/>
          <w:szCs w:val="24"/>
          <w:lang w:val="en-GB"/>
        </w:rPr>
        <w:t xml:space="preserve">Clinical Hospital of </w:t>
      </w:r>
      <w:proofErr w:type="spellStart"/>
      <w:r w:rsidRPr="00346F7D">
        <w:rPr>
          <w:rFonts w:ascii="Times New Roman" w:hAnsi="Times New Roman"/>
          <w:sz w:val="24"/>
          <w:szCs w:val="24"/>
          <w:lang w:val="en-GB"/>
        </w:rPr>
        <w:t>Prijedor</w:t>
      </w:r>
      <w:proofErr w:type="spellEnd"/>
      <w:r w:rsidRPr="00346F7D">
        <w:rPr>
          <w:rFonts w:ascii="Times New Roman" w:hAnsi="Times New Roman"/>
          <w:sz w:val="24"/>
          <w:szCs w:val="24"/>
          <w:lang w:val="en-GB"/>
        </w:rPr>
        <w:t xml:space="preserve"> and the Department of Psychiatry of the Clinical Hospital of </w:t>
      </w:r>
      <w:proofErr w:type="spellStart"/>
      <w:r w:rsidRPr="00346F7D">
        <w:rPr>
          <w:rFonts w:ascii="Times New Roman" w:hAnsi="Times New Roman"/>
          <w:sz w:val="24"/>
          <w:szCs w:val="24"/>
          <w:lang w:val="en-GB"/>
        </w:rPr>
        <w:t>Trebinje</w:t>
      </w:r>
      <w:proofErr w:type="spellEnd"/>
      <w:r w:rsidRPr="00346F7D">
        <w:rPr>
          <w:rFonts w:ascii="Times New Roman" w:hAnsi="Times New Roman"/>
          <w:sz w:val="24"/>
          <w:szCs w:val="24"/>
          <w:lang w:val="en-GB"/>
        </w:rPr>
        <w:t>.</w:t>
      </w:r>
      <w:proofErr w:type="gramEnd"/>
      <w:r w:rsidRPr="00346F7D">
        <w:rPr>
          <w:rFonts w:ascii="Times New Roman" w:hAnsi="Times New Roman"/>
          <w:sz w:val="24"/>
          <w:szCs w:val="24"/>
          <w:lang w:val="en-GB"/>
        </w:rPr>
        <w:t xml:space="preserve"> In the coming period, a separate public health institution for accommodation and treatment of forensic patients - Clinical Institute of Forensic Psychiatry -</w:t>
      </w:r>
      <w:r w:rsidRPr="00346F7D">
        <w:rPr>
          <w:lang w:val="en-GB"/>
        </w:rPr>
        <w:t xml:space="preserve"> </w:t>
      </w:r>
      <w:proofErr w:type="gramStart"/>
      <w:r w:rsidRPr="00346F7D">
        <w:rPr>
          <w:rFonts w:ascii="Times New Roman" w:hAnsi="Times New Roman"/>
          <w:sz w:val="24"/>
          <w:szCs w:val="24"/>
          <w:lang w:val="en-GB"/>
        </w:rPr>
        <w:t>will be established</w:t>
      </w:r>
      <w:proofErr w:type="gramEnd"/>
      <w:r w:rsidRPr="00346F7D">
        <w:rPr>
          <w:rFonts w:ascii="Times New Roman" w:hAnsi="Times New Roman"/>
          <w:sz w:val="24"/>
          <w:szCs w:val="24"/>
          <w:lang w:val="en-GB"/>
        </w:rPr>
        <w:t xml:space="preserve"> in accordance with modern standards, which will have 200 beds. The total number of available beds is 718.</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The Special Hospital for Chronic Psychiatry of </w:t>
      </w:r>
      <w:proofErr w:type="spellStart"/>
      <w:r w:rsidRPr="00346F7D">
        <w:rPr>
          <w:rFonts w:ascii="Times New Roman" w:hAnsi="Times New Roman"/>
          <w:sz w:val="24"/>
          <w:szCs w:val="24"/>
          <w:lang w:val="en-GB"/>
        </w:rPr>
        <w:t>Modrica</w:t>
      </w:r>
      <w:proofErr w:type="spellEnd"/>
      <w:r w:rsidRPr="00346F7D">
        <w:rPr>
          <w:rFonts w:ascii="Times New Roman" w:hAnsi="Times New Roman"/>
          <w:sz w:val="24"/>
          <w:szCs w:val="24"/>
          <w:lang w:val="en-GB"/>
        </w:rPr>
        <w:t xml:space="preserve"> has set up a care home in </w:t>
      </w:r>
      <w:proofErr w:type="spellStart"/>
      <w:r w:rsidRPr="00346F7D">
        <w:rPr>
          <w:rFonts w:ascii="Times New Roman" w:hAnsi="Times New Roman"/>
          <w:sz w:val="24"/>
          <w:szCs w:val="24"/>
          <w:lang w:val="en-GB"/>
        </w:rPr>
        <w:t>Kladari</w:t>
      </w:r>
      <w:proofErr w:type="spellEnd"/>
      <w:r w:rsidRPr="00346F7D">
        <w:rPr>
          <w:rFonts w:ascii="Times New Roman" w:hAnsi="Times New Roman"/>
          <w:sz w:val="24"/>
          <w:szCs w:val="24"/>
          <w:lang w:val="en-GB"/>
        </w:rPr>
        <w:t xml:space="preserve">, which is a step further in psychiatric rehabilitation in community, deinstitutionalization and out of hospital treatment of the mentally ill with a view to humanizing general treatment of mentally ill persons. All inpatient institutions should closely co-operate with MHCs and other sectors and services in the community in order to ensure continuity of care. The treatment </w:t>
      </w:r>
      <w:proofErr w:type="gramStart"/>
      <w:r w:rsidRPr="00346F7D">
        <w:rPr>
          <w:rFonts w:ascii="Times New Roman" w:hAnsi="Times New Roman"/>
          <w:sz w:val="24"/>
          <w:szCs w:val="24"/>
          <w:lang w:val="en-GB"/>
        </w:rPr>
        <w:t>should be individualized and humanized by largely applying Person Cantered Psychiatry in accordance with the Institutional Program of the World Psychiatric Association and the concept of mental health care in the community in accordance with the Helsinki Declaration (2005) and WHO recommendations</w:t>
      </w:r>
      <w:proofErr w:type="gramEnd"/>
      <w:r w:rsidRPr="00346F7D">
        <w:rPr>
          <w:rFonts w:ascii="Times New Roman" w:hAnsi="Times New Roman"/>
          <w:sz w:val="24"/>
          <w:szCs w:val="24"/>
          <w:lang w:val="en-GB"/>
        </w:rPr>
        <w:t>.</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In the </w:t>
      </w:r>
      <w:proofErr w:type="spellStart"/>
      <w:r w:rsidRPr="00346F7D">
        <w:rPr>
          <w:rFonts w:ascii="Times New Roman" w:hAnsi="Times New Roman"/>
          <w:sz w:val="24"/>
          <w:szCs w:val="24"/>
          <w:lang w:val="en-GB"/>
        </w:rPr>
        <w:t>Republika</w:t>
      </w:r>
      <w:proofErr w:type="spellEnd"/>
      <w:r w:rsidRPr="00346F7D">
        <w:rPr>
          <w:rFonts w:ascii="Times New Roman" w:hAnsi="Times New Roman"/>
          <w:sz w:val="24"/>
          <w:szCs w:val="24"/>
          <w:lang w:val="en-GB"/>
        </w:rPr>
        <w:t xml:space="preserve"> </w:t>
      </w:r>
      <w:proofErr w:type="spellStart"/>
      <w:proofErr w:type="gramStart"/>
      <w:r w:rsidRPr="00346F7D">
        <w:rPr>
          <w:rFonts w:ascii="Times New Roman" w:hAnsi="Times New Roman"/>
          <w:sz w:val="24"/>
          <w:szCs w:val="24"/>
          <w:lang w:val="en-GB"/>
        </w:rPr>
        <w:t>Srpska</w:t>
      </w:r>
      <w:proofErr w:type="spellEnd"/>
      <w:proofErr w:type="gramEnd"/>
      <w:r w:rsidRPr="00346F7D">
        <w:rPr>
          <w:rFonts w:ascii="Times New Roman" w:hAnsi="Times New Roman"/>
          <w:sz w:val="24"/>
          <w:szCs w:val="24"/>
          <w:lang w:val="en-GB"/>
        </w:rPr>
        <w:t xml:space="preserve"> there are specialized social care institutions that care and provide social treatment of people with difficulties in mental and physical development. These institutions house  patients in accordance with the Law on Social Protection, the Rulebook on the Needs Assessment in Counselling of Children and Youth with Disabilities and the Rulebook on Determining the Capacity of People in the Process of Exercising the Right to Social Assistance and Determining the Functional State of a Beneficiary. Placing a person in an institution means his/her placement in a social care institution or another institution outside the social protection system, which meets requirements for placement of social protection beneficiaries. Using the concept of extended rights and social care services, social work centres have a possibility to introduce additional services </w:t>
      </w:r>
      <w:r>
        <w:rPr>
          <w:rFonts w:ascii="Times New Roman" w:hAnsi="Times New Roman"/>
          <w:sz w:val="24"/>
          <w:szCs w:val="24"/>
          <w:lang w:val="en-GB"/>
        </w:rPr>
        <w:t>f</w:t>
      </w:r>
      <w:r w:rsidRPr="00346F7D">
        <w:rPr>
          <w:rFonts w:ascii="Times New Roman" w:hAnsi="Times New Roman"/>
          <w:sz w:val="24"/>
          <w:szCs w:val="24"/>
          <w:lang w:val="en-GB"/>
        </w:rPr>
        <w:t>o</w:t>
      </w:r>
      <w:r>
        <w:rPr>
          <w:rFonts w:ascii="Times New Roman" w:hAnsi="Times New Roman"/>
          <w:sz w:val="24"/>
          <w:szCs w:val="24"/>
          <w:lang w:val="en-GB"/>
        </w:rPr>
        <w:t>r</w:t>
      </w:r>
      <w:r w:rsidRPr="00346F7D">
        <w:rPr>
          <w:rFonts w:ascii="Times New Roman" w:hAnsi="Times New Roman"/>
          <w:sz w:val="24"/>
          <w:szCs w:val="24"/>
          <w:lang w:val="en-GB"/>
        </w:rPr>
        <w:t xml:space="preserve"> persons with mental health problems.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The new approach to mentally ill persons has shifted to shorter stays</w:t>
      </w:r>
      <w:r w:rsidRPr="00346F7D">
        <w:rPr>
          <w:lang w:val="en-GB"/>
        </w:rPr>
        <w:t xml:space="preserve"> </w:t>
      </w:r>
      <w:r w:rsidRPr="00346F7D">
        <w:rPr>
          <w:rFonts w:ascii="Times New Roman" w:hAnsi="Times New Roman"/>
          <w:sz w:val="24"/>
          <w:szCs w:val="24"/>
          <w:lang w:val="en-GB"/>
        </w:rPr>
        <w:t xml:space="preserve">in psychiatric hospitals </w:t>
      </w:r>
      <w:r>
        <w:rPr>
          <w:rFonts w:ascii="Times New Roman" w:hAnsi="Times New Roman"/>
          <w:sz w:val="24"/>
          <w:szCs w:val="24"/>
          <w:lang w:val="en-GB"/>
        </w:rPr>
        <w:t>dur</w:t>
      </w:r>
      <w:r w:rsidRPr="00346F7D">
        <w:rPr>
          <w:rFonts w:ascii="Times New Roman" w:hAnsi="Times New Roman"/>
          <w:sz w:val="24"/>
          <w:szCs w:val="24"/>
          <w:lang w:val="en-GB"/>
        </w:rPr>
        <w:t>in</w:t>
      </w:r>
      <w:r>
        <w:rPr>
          <w:rFonts w:ascii="Times New Roman" w:hAnsi="Times New Roman"/>
          <w:sz w:val="24"/>
          <w:szCs w:val="24"/>
          <w:lang w:val="en-GB"/>
        </w:rPr>
        <w:t>g</w:t>
      </w:r>
      <w:r w:rsidRPr="00346F7D">
        <w:rPr>
          <w:rFonts w:ascii="Times New Roman" w:hAnsi="Times New Roman"/>
          <w:sz w:val="24"/>
          <w:szCs w:val="24"/>
          <w:lang w:val="en-GB"/>
        </w:rPr>
        <w:t xml:space="preserve"> acute or deteriorated conditions, in terms of rehabilitation, re-socialization and reintegration during remission. This approach </w:t>
      </w:r>
      <w:proofErr w:type="gramStart"/>
      <w:r w:rsidRPr="00346F7D">
        <w:rPr>
          <w:rFonts w:ascii="Times New Roman" w:hAnsi="Times New Roman"/>
          <w:sz w:val="24"/>
          <w:szCs w:val="24"/>
          <w:lang w:val="en-GB"/>
        </w:rPr>
        <w:t>has been followed</w:t>
      </w:r>
      <w:proofErr w:type="gramEnd"/>
      <w:r w:rsidRPr="00346F7D">
        <w:rPr>
          <w:rFonts w:ascii="Times New Roman" w:hAnsi="Times New Roman"/>
          <w:sz w:val="24"/>
          <w:szCs w:val="24"/>
          <w:lang w:val="en-GB"/>
        </w:rPr>
        <w:t xml:space="preserve"> by the development of services in the community for long-term beneficiaries of mental health services such as day hospitals, centres for mental health care, day care centres, care homes and sheltered housing and sheltered workshop projects.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In order for long-term beneficiaries</w:t>
      </w:r>
      <w:r>
        <w:rPr>
          <w:rFonts w:ascii="Times New Roman" w:hAnsi="Times New Roman"/>
          <w:sz w:val="24"/>
          <w:szCs w:val="24"/>
          <w:lang w:val="en-GB"/>
        </w:rPr>
        <w:t>,</w:t>
      </w:r>
      <w:r w:rsidRPr="00346F7D">
        <w:rPr>
          <w:rFonts w:ascii="Times New Roman" w:hAnsi="Times New Roman"/>
          <w:sz w:val="24"/>
          <w:szCs w:val="24"/>
          <w:lang w:val="en-GB"/>
        </w:rPr>
        <w:t xml:space="preserve"> who do not have a satisfactory family and social support</w:t>
      </w:r>
      <w:r>
        <w:rPr>
          <w:rFonts w:ascii="Times New Roman" w:hAnsi="Times New Roman"/>
          <w:sz w:val="24"/>
          <w:szCs w:val="24"/>
          <w:lang w:val="en-GB"/>
        </w:rPr>
        <w:t>,</w:t>
      </w:r>
      <w:r w:rsidRPr="00346F7D">
        <w:rPr>
          <w:rFonts w:ascii="Times New Roman" w:hAnsi="Times New Roman"/>
          <w:sz w:val="24"/>
          <w:szCs w:val="24"/>
          <w:lang w:val="en-GB"/>
        </w:rPr>
        <w:t xml:space="preserve"> to remain in the community, different forms of sheltered housing defined in the Law on </w:t>
      </w:r>
      <w:r w:rsidRPr="00346F7D">
        <w:rPr>
          <w:rFonts w:ascii="Times New Roman" w:hAnsi="Times New Roman"/>
          <w:sz w:val="24"/>
          <w:szCs w:val="24"/>
          <w:lang w:val="en-GB"/>
        </w:rPr>
        <w:lastRenderedPageBreak/>
        <w:t>Protection of Persons with Mental Disorders and the Mental Health Policy of RS and sheltered housing</w:t>
      </w:r>
      <w:r>
        <w:rPr>
          <w:rFonts w:ascii="Times New Roman" w:hAnsi="Times New Roman"/>
          <w:sz w:val="24"/>
          <w:szCs w:val="24"/>
          <w:lang w:val="en-GB"/>
        </w:rPr>
        <w:t xml:space="preserve"> and</w:t>
      </w:r>
      <w:r w:rsidRPr="00346F7D">
        <w:rPr>
          <w:rFonts w:ascii="Times New Roman" w:hAnsi="Times New Roman"/>
          <w:sz w:val="24"/>
          <w:szCs w:val="24"/>
          <w:lang w:val="en-GB"/>
        </w:rPr>
        <w:t xml:space="preserve"> supported housing (under the Law on Social Protection RS)</w:t>
      </w:r>
      <w:r w:rsidRPr="00860AF9">
        <w:t xml:space="preserve"> </w:t>
      </w:r>
      <w:r>
        <w:rPr>
          <w:rFonts w:ascii="Times New Roman" w:hAnsi="Times New Roman"/>
          <w:sz w:val="24"/>
          <w:szCs w:val="24"/>
          <w:lang w:val="en-GB"/>
        </w:rPr>
        <w:t>have been developed</w:t>
      </w:r>
      <w:r w:rsidRPr="00346F7D">
        <w:rPr>
          <w:rFonts w:ascii="Times New Roman" w:hAnsi="Times New Roman"/>
          <w:sz w:val="24"/>
          <w:szCs w:val="24"/>
          <w:lang w:val="en-GB"/>
        </w:rPr>
        <w:t>.</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Some beneficiaries need continuous support primarily focused on reducing the consequences of disturbances in the area of ​​cognitive, conative and emotional functions of interpersonal relations. The aim is optimal rehabilitation of beneficiaries, after a period of acute hospitalization. Interventions </w:t>
      </w:r>
      <w:proofErr w:type="gramStart"/>
      <w:r w:rsidRPr="00346F7D">
        <w:rPr>
          <w:rFonts w:ascii="Times New Roman" w:hAnsi="Times New Roman"/>
          <w:sz w:val="24"/>
          <w:szCs w:val="24"/>
          <w:lang w:val="en-GB"/>
        </w:rPr>
        <w:t>are planned</w:t>
      </w:r>
      <w:proofErr w:type="gramEnd"/>
      <w:r w:rsidRPr="00346F7D">
        <w:rPr>
          <w:rFonts w:ascii="Times New Roman" w:hAnsi="Times New Roman"/>
          <w:sz w:val="24"/>
          <w:szCs w:val="24"/>
          <w:lang w:val="en-GB"/>
        </w:rPr>
        <w:t xml:space="preserve"> in the model of rebuilding life and social skills, such as vocational training, training courses.</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 xml:space="preserve">It is important that </w:t>
      </w:r>
      <w:r>
        <w:rPr>
          <w:rFonts w:ascii="Times New Roman" w:hAnsi="Times New Roman"/>
          <w:sz w:val="24"/>
          <w:szCs w:val="24"/>
          <w:lang w:val="en-GB"/>
        </w:rPr>
        <w:t xml:space="preserve">the </w:t>
      </w:r>
      <w:r w:rsidRPr="00346F7D">
        <w:rPr>
          <w:rFonts w:ascii="Times New Roman" w:hAnsi="Times New Roman"/>
          <w:sz w:val="24"/>
          <w:szCs w:val="24"/>
          <w:lang w:val="en-GB"/>
        </w:rPr>
        <w:t xml:space="preserve">homes should have the </w:t>
      </w:r>
      <w:r>
        <w:rPr>
          <w:rFonts w:ascii="Times New Roman" w:hAnsi="Times New Roman"/>
          <w:sz w:val="24"/>
          <w:szCs w:val="24"/>
          <w:lang w:val="en-GB"/>
        </w:rPr>
        <w:t>nature</w:t>
      </w:r>
      <w:r w:rsidRPr="00346F7D">
        <w:rPr>
          <w:rFonts w:ascii="Times New Roman" w:hAnsi="Times New Roman"/>
          <w:sz w:val="24"/>
          <w:szCs w:val="24"/>
          <w:lang w:val="en-GB"/>
        </w:rPr>
        <w:t xml:space="preserve"> of family homes and </w:t>
      </w:r>
      <w:proofErr w:type="gramStart"/>
      <w:r w:rsidRPr="00346F7D">
        <w:rPr>
          <w:rFonts w:ascii="Times New Roman" w:hAnsi="Times New Roman"/>
          <w:sz w:val="24"/>
          <w:szCs w:val="24"/>
          <w:lang w:val="en-GB"/>
        </w:rPr>
        <w:t>are integrated</w:t>
      </w:r>
      <w:proofErr w:type="gramEnd"/>
      <w:r w:rsidRPr="00346F7D">
        <w:rPr>
          <w:rFonts w:ascii="Times New Roman" w:hAnsi="Times New Roman"/>
          <w:sz w:val="24"/>
          <w:szCs w:val="24"/>
          <w:lang w:val="en-GB"/>
        </w:rPr>
        <w:t xml:space="preserve"> into the community, associates are open to new and different, are based on equality, all of them having responsibility for the household, a small hierarchy, as well as the use of all available resources of the community.</w:t>
      </w:r>
    </w:p>
    <w:p w:rsidR="004A3D52" w:rsidRPr="00346F7D" w:rsidRDefault="004A3D52" w:rsidP="004A3D52">
      <w:pPr>
        <w:jc w:val="both"/>
        <w:rPr>
          <w:rFonts w:ascii="Times New Roman" w:hAnsi="Times New Roman"/>
          <w:sz w:val="24"/>
          <w:szCs w:val="24"/>
          <w:lang w:val="en-GB"/>
        </w:rPr>
      </w:pPr>
      <w:r w:rsidRPr="00346F7D">
        <w:rPr>
          <w:rFonts w:ascii="Times New Roman" w:hAnsi="Times New Roman"/>
          <w:sz w:val="24"/>
          <w:szCs w:val="24"/>
          <w:lang w:val="en-GB"/>
        </w:rPr>
        <w:t>A coordinated care approach is a new service that MHCs use with people with severe mental disorders and multiple needs</w:t>
      </w:r>
      <w:r>
        <w:rPr>
          <w:rFonts w:ascii="Times New Roman" w:hAnsi="Times New Roman"/>
          <w:sz w:val="24"/>
          <w:szCs w:val="24"/>
          <w:lang w:val="en-GB"/>
        </w:rPr>
        <w:t>.</w:t>
      </w:r>
      <w:r w:rsidRPr="00346F7D">
        <w:rPr>
          <w:rFonts w:ascii="Times New Roman" w:hAnsi="Times New Roman"/>
          <w:sz w:val="24"/>
          <w:szCs w:val="24"/>
          <w:lang w:val="en-GB"/>
        </w:rPr>
        <w:t xml:space="preserve"> The process links the beneficiaries with services and existing resources. It involves assessment, planning, implementation and evaluation of options in accordance with the beneficiary's specific needs. The most important aspects of care coordination </w:t>
      </w:r>
      <w:proofErr w:type="gramStart"/>
      <w:r w:rsidRPr="00346F7D">
        <w:rPr>
          <w:rFonts w:ascii="Times New Roman" w:hAnsi="Times New Roman"/>
          <w:sz w:val="24"/>
          <w:szCs w:val="24"/>
          <w:lang w:val="en-GB"/>
        </w:rPr>
        <w:t>are:</w:t>
      </w:r>
      <w:proofErr w:type="gramEnd"/>
      <w:r w:rsidRPr="00346F7D">
        <w:rPr>
          <w:rFonts w:ascii="Times New Roman" w:hAnsi="Times New Roman"/>
          <w:sz w:val="24"/>
          <w:szCs w:val="24"/>
          <w:lang w:val="en-GB"/>
        </w:rPr>
        <w:t xml:space="preserve"> availability and continuity of services, individual or family</w:t>
      </w:r>
      <w:r w:rsidRPr="00346F7D">
        <w:t xml:space="preserve"> </w:t>
      </w:r>
      <w:r>
        <w:rPr>
          <w:rFonts w:ascii="Times New Roman" w:hAnsi="Times New Roman"/>
          <w:sz w:val="24"/>
          <w:szCs w:val="24"/>
          <w:lang w:val="en-GB"/>
        </w:rPr>
        <w:t>support</w:t>
      </w:r>
      <w:r w:rsidRPr="00346F7D">
        <w:rPr>
          <w:rFonts w:ascii="Times New Roman" w:hAnsi="Times New Roman"/>
          <w:sz w:val="24"/>
          <w:szCs w:val="24"/>
          <w:lang w:val="en-GB"/>
        </w:rPr>
        <w:t xml:space="preserve"> and the maximum and effective use of existing services and products, with the aim of improving the development, psychological and functional outcomes for beneficiaries and achieving optimal recovery.</w:t>
      </w:r>
    </w:p>
    <w:p w:rsidR="004A3D52" w:rsidRPr="00346F7D" w:rsidRDefault="004A3D52" w:rsidP="004A3D52">
      <w:pPr>
        <w:jc w:val="both"/>
        <w:rPr>
          <w:sz w:val="24"/>
          <w:szCs w:val="24"/>
          <w:lang w:val="en-GB"/>
        </w:rPr>
      </w:pPr>
      <w:r w:rsidRPr="00346F7D">
        <w:rPr>
          <w:rFonts w:ascii="Times New Roman" w:hAnsi="Times New Roman"/>
          <w:sz w:val="24"/>
          <w:szCs w:val="24"/>
          <w:lang w:val="en-GB"/>
        </w:rPr>
        <w:t xml:space="preserve">The Ministry of Health and Social Protection of the </w:t>
      </w:r>
      <w:proofErr w:type="spellStart"/>
      <w:r w:rsidRPr="00346F7D">
        <w:rPr>
          <w:rFonts w:ascii="Times New Roman" w:hAnsi="Times New Roman"/>
          <w:sz w:val="24"/>
          <w:szCs w:val="24"/>
          <w:lang w:val="en-GB"/>
        </w:rPr>
        <w:t>Republika</w:t>
      </w:r>
      <w:proofErr w:type="spellEnd"/>
      <w:r w:rsidRPr="00346F7D">
        <w:rPr>
          <w:rFonts w:ascii="Times New Roman" w:hAnsi="Times New Roman"/>
          <w:sz w:val="24"/>
          <w:szCs w:val="24"/>
          <w:lang w:val="en-GB"/>
        </w:rPr>
        <w:t xml:space="preserve"> </w:t>
      </w:r>
      <w:proofErr w:type="spellStart"/>
      <w:r w:rsidRPr="00346F7D">
        <w:rPr>
          <w:rFonts w:ascii="Times New Roman" w:hAnsi="Times New Roman"/>
          <w:sz w:val="24"/>
          <w:szCs w:val="24"/>
          <w:lang w:val="en-GB"/>
        </w:rPr>
        <w:t>Srpska</w:t>
      </w:r>
      <w:proofErr w:type="spellEnd"/>
      <w:r w:rsidRPr="00346F7D">
        <w:rPr>
          <w:rFonts w:ascii="Times New Roman" w:hAnsi="Times New Roman"/>
          <w:sz w:val="24"/>
          <w:szCs w:val="24"/>
          <w:lang w:val="en-GB"/>
        </w:rPr>
        <w:t xml:space="preserve"> supports further integration and sustainability of these services of MHCs with a series of activities. A progress of teamwork and beneficiaries' satisfaction with the quality of services provided are achieved by additional training and support in the workplace</w:t>
      </w:r>
    </w:p>
    <w:p w:rsidR="005E7A9D" w:rsidRPr="004A3D52" w:rsidRDefault="004A3D52">
      <w:pPr>
        <w:rPr>
          <w:lang w:val="en-GB"/>
        </w:rPr>
      </w:pPr>
      <w:bookmarkStart w:id="0" w:name="_GoBack"/>
      <w:bookmarkEnd w:id="0"/>
    </w:p>
    <w:sectPr w:rsidR="005E7A9D" w:rsidRPr="004A3D52">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240804"/>
      <w:docPartObj>
        <w:docPartGallery w:val="Page Numbers (Bottom of Page)"/>
        <w:docPartUnique/>
      </w:docPartObj>
    </w:sdtPr>
    <w:sdtEndPr>
      <w:rPr>
        <w:noProof/>
      </w:rPr>
    </w:sdtEndPr>
    <w:sdtContent>
      <w:p w:rsidR="00AF7E9D" w:rsidRDefault="004A3D5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AF7E9D" w:rsidRDefault="004A3D5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52"/>
    <w:rsid w:val="0030492D"/>
    <w:rsid w:val="004A3D52"/>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20A93-0433-45DB-820A-624623ED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52"/>
    <w:pPr>
      <w:spacing w:after="200" w:line="276" w:lineRule="auto"/>
    </w:pPr>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D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3D52"/>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A3E6E0-60E7-4588-870C-41C3CECED188}"/>
</file>

<file path=customXml/itemProps2.xml><?xml version="1.0" encoding="utf-8"?>
<ds:datastoreItem xmlns:ds="http://schemas.openxmlformats.org/officeDocument/2006/customXml" ds:itemID="{3008316C-B92C-4F46-BD6C-D6987153F0DC}"/>
</file>

<file path=customXml/itemProps3.xml><?xml version="1.0" encoding="utf-8"?>
<ds:datastoreItem xmlns:ds="http://schemas.openxmlformats.org/officeDocument/2006/customXml" ds:itemID="{763DB6D7-5296-4735-853B-1C05935E6275}"/>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2018-01-10T12:15:00Z</dcterms:created>
  <dcterms:modified xsi:type="dcterms:W3CDTF">2018-01-10T12:15:00Z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