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B874E" w14:textId="77777777" w:rsidR="00A17948" w:rsidRPr="0098295E" w:rsidRDefault="009352DB" w:rsidP="0098295E">
      <w:pPr>
        <w:spacing w:after="0" w:line="240" w:lineRule="auto"/>
        <w:jc w:val="center"/>
        <w:rPr>
          <w:rFonts w:ascii="Arial" w:hAnsi="Arial" w:cs="Arial"/>
          <w:b/>
          <w:lang w:val="es-BO"/>
        </w:rPr>
      </w:pPr>
      <w:bookmarkStart w:id="0" w:name="_GoBack"/>
      <w:bookmarkEnd w:id="0"/>
      <w:r>
        <w:rPr>
          <w:rFonts w:ascii="Arial" w:hAnsi="Arial" w:cs="Arial"/>
          <w:b/>
          <w:lang w:val="es-BO"/>
        </w:rPr>
        <w:t xml:space="preserve">DERECHO AL </w:t>
      </w:r>
      <w:r w:rsidR="00A17948" w:rsidRPr="0098295E">
        <w:rPr>
          <w:rFonts w:ascii="Arial" w:hAnsi="Arial" w:cs="Arial"/>
          <w:b/>
          <w:lang w:val="es-BO"/>
        </w:rPr>
        <w:t xml:space="preserve">TRABAJO Y DISFRUTE DE </w:t>
      </w:r>
      <w:r>
        <w:rPr>
          <w:rFonts w:ascii="Arial" w:hAnsi="Arial" w:cs="Arial"/>
          <w:b/>
          <w:lang w:val="es-BO"/>
        </w:rPr>
        <w:t xml:space="preserve">TODOS </w:t>
      </w:r>
      <w:r w:rsidR="00A17948" w:rsidRPr="0098295E">
        <w:rPr>
          <w:rFonts w:ascii="Arial" w:hAnsi="Arial" w:cs="Arial"/>
          <w:b/>
          <w:lang w:val="es-BO"/>
        </w:rPr>
        <w:t xml:space="preserve">LOS </w:t>
      </w:r>
      <w:r>
        <w:rPr>
          <w:rFonts w:ascii="Arial" w:hAnsi="Arial" w:cs="Arial"/>
          <w:b/>
          <w:lang w:val="es-BO"/>
        </w:rPr>
        <w:t xml:space="preserve">DERECHOS HUMANOS POR LOS </w:t>
      </w:r>
      <w:r w:rsidR="00A17948" w:rsidRPr="0098295E">
        <w:rPr>
          <w:rFonts w:ascii="Arial" w:hAnsi="Arial" w:cs="Arial"/>
          <w:b/>
          <w:lang w:val="es-BO"/>
        </w:rPr>
        <w:t>JÓVENES</w:t>
      </w:r>
    </w:p>
    <w:p w14:paraId="0F0B874F" w14:textId="77777777" w:rsidR="00971D75" w:rsidRPr="0098295E" w:rsidRDefault="00971D75" w:rsidP="0098295E">
      <w:pPr>
        <w:spacing w:after="0" w:line="240" w:lineRule="auto"/>
        <w:jc w:val="both"/>
        <w:rPr>
          <w:rFonts w:ascii="Arial" w:hAnsi="Arial" w:cs="Arial"/>
        </w:rPr>
      </w:pPr>
    </w:p>
    <w:p w14:paraId="0F0B8750" w14:textId="77777777" w:rsidR="00A17948" w:rsidRPr="0098295E" w:rsidRDefault="00A17948" w:rsidP="0098295E">
      <w:pPr>
        <w:spacing w:after="0" w:line="240" w:lineRule="auto"/>
        <w:jc w:val="both"/>
        <w:rPr>
          <w:rFonts w:ascii="Arial" w:hAnsi="Arial" w:cs="Arial"/>
        </w:rPr>
      </w:pPr>
      <w:r w:rsidRPr="0098295E">
        <w:rPr>
          <w:rFonts w:ascii="Arial" w:hAnsi="Arial" w:cs="Arial"/>
        </w:rPr>
        <w:t xml:space="preserve">La Oficina del Alto Comisionado de las Naciones Unidas para los Derechos Humanos, en cumplimiento de la Resolución </w:t>
      </w:r>
      <w:r w:rsidR="000127E0" w:rsidRPr="0098295E">
        <w:rPr>
          <w:rFonts w:ascii="Arial" w:hAnsi="Arial" w:cs="Arial"/>
        </w:rPr>
        <w:t>A/HRC/RES/</w:t>
      </w:r>
      <w:r w:rsidRPr="0098295E">
        <w:rPr>
          <w:rFonts w:ascii="Arial" w:hAnsi="Arial" w:cs="Arial"/>
        </w:rPr>
        <w:t xml:space="preserve">37/16, del Consejo de Derechos Humanos de la Organización de Naciones Unidas, solicitó la información </w:t>
      </w:r>
      <w:r w:rsidR="00971D75" w:rsidRPr="0098295E">
        <w:rPr>
          <w:rFonts w:ascii="Arial" w:hAnsi="Arial" w:cs="Arial"/>
        </w:rPr>
        <w:t xml:space="preserve">a la Defensoría del Pueblo del Estado Plurinacional del Bolivia, </w:t>
      </w:r>
      <w:r w:rsidRPr="0098295E">
        <w:rPr>
          <w:rFonts w:ascii="Arial" w:hAnsi="Arial" w:cs="Arial"/>
        </w:rPr>
        <w:t>sobre el “Derecho al Trabajo y el Disfrute de los Jóvenes”.</w:t>
      </w:r>
      <w:r w:rsidR="00C2170E" w:rsidRPr="0098295E">
        <w:rPr>
          <w:rFonts w:ascii="Arial" w:hAnsi="Arial" w:cs="Arial"/>
        </w:rPr>
        <w:t xml:space="preserve"> </w:t>
      </w:r>
    </w:p>
    <w:p w14:paraId="0F0B8751" w14:textId="77777777" w:rsidR="00A17948" w:rsidRPr="0098295E" w:rsidRDefault="00A17948" w:rsidP="0098295E">
      <w:pPr>
        <w:spacing w:after="0" w:line="240" w:lineRule="auto"/>
        <w:ind w:right="10101"/>
        <w:jc w:val="both"/>
        <w:rPr>
          <w:rFonts w:ascii="Arial" w:hAnsi="Arial" w:cs="Arial"/>
        </w:rPr>
      </w:pPr>
    </w:p>
    <w:p w14:paraId="0F0B8752" w14:textId="77777777" w:rsidR="00A17948" w:rsidRPr="0098295E" w:rsidRDefault="00A17948" w:rsidP="0098295E">
      <w:pPr>
        <w:pStyle w:val="ListParagraph"/>
        <w:numPr>
          <w:ilvl w:val="0"/>
          <w:numId w:val="1"/>
        </w:numPr>
        <w:ind w:left="426"/>
        <w:rPr>
          <w:rFonts w:ascii="Arial" w:hAnsi="Arial" w:cs="Arial"/>
          <w:b/>
          <w:sz w:val="22"/>
          <w:szCs w:val="22"/>
        </w:rPr>
      </w:pPr>
      <w:r w:rsidRPr="0098295E">
        <w:rPr>
          <w:rFonts w:ascii="Arial" w:hAnsi="Arial" w:cs="Arial"/>
          <w:b/>
          <w:sz w:val="22"/>
          <w:szCs w:val="22"/>
        </w:rPr>
        <w:t>LEGISLACIÓN</w:t>
      </w:r>
    </w:p>
    <w:p w14:paraId="0F0B8753" w14:textId="77777777" w:rsidR="00A17948" w:rsidRPr="0098295E" w:rsidRDefault="00A17948" w:rsidP="0098295E">
      <w:pPr>
        <w:pStyle w:val="ListParagraph"/>
        <w:ind w:left="426"/>
        <w:rPr>
          <w:rFonts w:ascii="Arial" w:hAnsi="Arial" w:cs="Arial"/>
          <w:b/>
          <w:sz w:val="22"/>
          <w:szCs w:val="22"/>
        </w:rPr>
      </w:pPr>
    </w:p>
    <w:p w14:paraId="0F0B8754" w14:textId="77777777" w:rsidR="00A17948" w:rsidRPr="0098295E" w:rsidRDefault="00A17948" w:rsidP="0098295E">
      <w:pPr>
        <w:spacing w:after="0" w:line="240" w:lineRule="auto"/>
        <w:jc w:val="both"/>
        <w:rPr>
          <w:rFonts w:ascii="Arial" w:hAnsi="Arial" w:cs="Arial"/>
        </w:rPr>
      </w:pPr>
      <w:r w:rsidRPr="0098295E">
        <w:rPr>
          <w:rFonts w:ascii="Arial" w:hAnsi="Arial" w:cs="Arial"/>
        </w:rPr>
        <w:t>La</w:t>
      </w:r>
      <w:r w:rsidRPr="0098295E">
        <w:rPr>
          <w:rFonts w:ascii="Arial" w:hAnsi="Arial" w:cs="Arial"/>
          <w:b/>
        </w:rPr>
        <w:t xml:space="preserve"> Constitución Política del Estado</w:t>
      </w:r>
      <w:r w:rsidRPr="0098295E">
        <w:rPr>
          <w:rFonts w:ascii="Arial" w:hAnsi="Arial" w:cs="Arial"/>
        </w:rPr>
        <w:t xml:space="preserve"> en su</w:t>
      </w:r>
      <w:r w:rsidR="000127E0" w:rsidRPr="0098295E">
        <w:rPr>
          <w:rFonts w:ascii="Arial" w:hAnsi="Arial" w:cs="Arial"/>
        </w:rPr>
        <w:t xml:space="preserve"> Artículo </w:t>
      </w:r>
      <w:r w:rsidR="00E85188" w:rsidRPr="0098295E">
        <w:rPr>
          <w:rFonts w:ascii="Arial" w:hAnsi="Arial" w:cs="Arial"/>
        </w:rPr>
        <w:t>54</w:t>
      </w:r>
      <w:r w:rsidR="000127E0" w:rsidRPr="0098295E">
        <w:rPr>
          <w:rFonts w:ascii="Arial" w:hAnsi="Arial" w:cs="Arial"/>
        </w:rPr>
        <w:t>.</w:t>
      </w:r>
      <w:r w:rsidR="00E85188" w:rsidRPr="0098295E">
        <w:rPr>
          <w:rFonts w:ascii="Arial" w:hAnsi="Arial" w:cs="Arial"/>
        </w:rPr>
        <w:t>I</w:t>
      </w:r>
      <w:r w:rsidR="000127E0" w:rsidRPr="0098295E">
        <w:rPr>
          <w:rFonts w:ascii="Arial" w:hAnsi="Arial" w:cs="Arial"/>
        </w:rPr>
        <w:t xml:space="preserve"> </w:t>
      </w:r>
      <w:r w:rsidR="00B60053">
        <w:rPr>
          <w:rFonts w:ascii="Arial" w:hAnsi="Arial" w:cs="Arial"/>
        </w:rPr>
        <w:t>dispone</w:t>
      </w:r>
      <w:r w:rsidR="00B60053" w:rsidRPr="0098295E">
        <w:rPr>
          <w:rFonts w:ascii="Arial" w:hAnsi="Arial" w:cs="Arial"/>
        </w:rPr>
        <w:t xml:space="preserve"> </w:t>
      </w:r>
      <w:r w:rsidR="000127E0" w:rsidRPr="0098295E">
        <w:rPr>
          <w:rFonts w:ascii="Arial" w:hAnsi="Arial" w:cs="Arial"/>
        </w:rPr>
        <w:t>que</w:t>
      </w:r>
      <w:r w:rsidR="00E85188" w:rsidRPr="0098295E">
        <w:rPr>
          <w:rFonts w:ascii="Arial" w:hAnsi="Arial" w:cs="Arial"/>
        </w:rPr>
        <w:t xml:space="preserve"> es obligación del Estado establecer políticas de empleo que eviten la desocupación y la subocupación, con la finalidad de crear, mantener y generar condiciones que garanticen a las trabajadoras y los trabajadores posibilidades de ocupación laboral digna y de remuneración justa</w:t>
      </w:r>
      <w:r w:rsidR="000127E0" w:rsidRPr="0098295E">
        <w:rPr>
          <w:rFonts w:ascii="Arial" w:hAnsi="Arial" w:cs="Arial"/>
        </w:rPr>
        <w:t xml:space="preserve">; </w:t>
      </w:r>
      <w:r w:rsidR="00B33161" w:rsidRPr="0098295E">
        <w:rPr>
          <w:rFonts w:ascii="Arial" w:hAnsi="Arial" w:cs="Arial"/>
        </w:rPr>
        <w:t xml:space="preserve">el Parágrafo VII del Artículo 48 establece que el Estado garantizará la incorporación de las jóvenes y los jóvenes en el sistema productivo, de acuerdo con su capacitación y formación; </w:t>
      </w:r>
      <w:r w:rsidR="000127E0" w:rsidRPr="0098295E">
        <w:rPr>
          <w:rFonts w:ascii="Arial" w:hAnsi="Arial" w:cs="Arial"/>
        </w:rPr>
        <w:t>asimismo, el</w:t>
      </w:r>
      <w:r w:rsidRPr="0098295E">
        <w:rPr>
          <w:rFonts w:ascii="Arial" w:hAnsi="Arial" w:cs="Arial"/>
        </w:rPr>
        <w:t xml:space="preserve"> Artículo 59.V </w:t>
      </w:r>
      <w:r w:rsidR="000127E0" w:rsidRPr="0098295E">
        <w:rPr>
          <w:rFonts w:ascii="Arial" w:hAnsi="Arial" w:cs="Arial"/>
        </w:rPr>
        <w:t xml:space="preserve">señala que </w:t>
      </w:r>
      <w:r w:rsidRPr="0098295E">
        <w:rPr>
          <w:rFonts w:ascii="Arial" w:hAnsi="Arial" w:cs="Arial"/>
        </w:rPr>
        <w:t>el Estado y la sociedad garantizarán la protección, promoción</w:t>
      </w:r>
      <w:r w:rsidR="00E85188" w:rsidRPr="0098295E">
        <w:rPr>
          <w:rFonts w:ascii="Arial" w:hAnsi="Arial" w:cs="Arial"/>
        </w:rPr>
        <w:t xml:space="preserve"> y activa participación de las</w:t>
      </w:r>
      <w:r w:rsidRPr="0098295E">
        <w:rPr>
          <w:rFonts w:ascii="Arial" w:hAnsi="Arial" w:cs="Arial"/>
        </w:rPr>
        <w:t xml:space="preserve"> y los jóvenes en el desarrollo productivo, político, social, económico y cultural, sin discriminación alguna, de acuerdo con la ley.</w:t>
      </w:r>
    </w:p>
    <w:p w14:paraId="0F0B8755" w14:textId="77777777" w:rsidR="00B33161" w:rsidRPr="0098295E" w:rsidRDefault="00B33161" w:rsidP="0098295E">
      <w:pPr>
        <w:spacing w:after="0" w:line="240" w:lineRule="auto"/>
        <w:jc w:val="both"/>
        <w:rPr>
          <w:rFonts w:ascii="Arial" w:hAnsi="Arial" w:cs="Arial"/>
        </w:rPr>
      </w:pPr>
    </w:p>
    <w:p w14:paraId="0F0B8756" w14:textId="77777777" w:rsidR="00444A5C" w:rsidRPr="0098295E" w:rsidRDefault="00B33161" w:rsidP="0098295E">
      <w:pPr>
        <w:spacing w:after="0" w:line="240" w:lineRule="auto"/>
        <w:jc w:val="both"/>
        <w:rPr>
          <w:rFonts w:ascii="Arial" w:hAnsi="Arial" w:cs="Arial"/>
        </w:rPr>
      </w:pPr>
      <w:r w:rsidRPr="0098295E">
        <w:rPr>
          <w:rFonts w:ascii="Arial" w:hAnsi="Arial" w:cs="Arial"/>
        </w:rPr>
        <w:t xml:space="preserve">La </w:t>
      </w:r>
      <w:r w:rsidRPr="0098295E">
        <w:rPr>
          <w:rFonts w:ascii="Arial" w:hAnsi="Arial" w:cs="Arial"/>
          <w:b/>
        </w:rPr>
        <w:t>Ley No. 3845</w:t>
      </w:r>
      <w:r w:rsidRPr="0098295E">
        <w:rPr>
          <w:rFonts w:ascii="Arial" w:hAnsi="Arial" w:cs="Arial"/>
        </w:rPr>
        <w:t xml:space="preserve"> de </w:t>
      </w:r>
      <w:r w:rsidR="00444A5C" w:rsidRPr="0098295E">
        <w:rPr>
          <w:rFonts w:ascii="Arial" w:hAnsi="Arial" w:cs="Arial"/>
        </w:rPr>
        <w:t xml:space="preserve">mayo de 2008, aprueba la ratificación de Bolivia a la Convención Iberoamericana de los derechos de los jóvenes, suscrita por Bolivia el 11 de octubre de 2005. </w:t>
      </w:r>
    </w:p>
    <w:p w14:paraId="0F0B8757" w14:textId="77777777" w:rsidR="00444A5C" w:rsidRPr="0098295E" w:rsidRDefault="00444A5C" w:rsidP="0098295E">
      <w:pPr>
        <w:spacing w:after="0" w:line="240" w:lineRule="auto"/>
        <w:jc w:val="both"/>
        <w:rPr>
          <w:rFonts w:ascii="Arial" w:hAnsi="Arial" w:cs="Arial"/>
        </w:rPr>
      </w:pPr>
    </w:p>
    <w:p w14:paraId="0F0B8758" w14:textId="77777777" w:rsidR="00A17948" w:rsidRPr="0098295E" w:rsidRDefault="000127E0" w:rsidP="0098295E">
      <w:pPr>
        <w:spacing w:after="0" w:line="240" w:lineRule="auto"/>
        <w:jc w:val="both"/>
        <w:rPr>
          <w:rFonts w:ascii="Arial" w:hAnsi="Arial" w:cs="Arial"/>
          <w:lang w:val="es-BO"/>
        </w:rPr>
      </w:pPr>
      <w:r w:rsidRPr="0098295E">
        <w:rPr>
          <w:rFonts w:ascii="Arial" w:hAnsi="Arial" w:cs="Arial"/>
        </w:rPr>
        <w:t xml:space="preserve">Además, </w:t>
      </w:r>
      <w:r w:rsidR="00A17948" w:rsidRPr="0098295E">
        <w:rPr>
          <w:rFonts w:ascii="Arial" w:hAnsi="Arial" w:cs="Arial"/>
        </w:rPr>
        <w:t xml:space="preserve">la </w:t>
      </w:r>
      <w:r w:rsidR="00A17948" w:rsidRPr="0098295E">
        <w:rPr>
          <w:rFonts w:ascii="Arial" w:hAnsi="Arial" w:cs="Arial"/>
          <w:b/>
        </w:rPr>
        <w:t>Ley N°</w:t>
      </w:r>
      <w:r w:rsidR="00A17948" w:rsidRPr="0098295E">
        <w:rPr>
          <w:rFonts w:ascii="Arial" w:hAnsi="Arial" w:cs="Arial"/>
          <w:b/>
          <w:bCs/>
          <w:lang w:val="es-BO"/>
        </w:rPr>
        <w:t xml:space="preserve"> 342</w:t>
      </w:r>
      <w:r w:rsidRPr="0098295E">
        <w:rPr>
          <w:rFonts w:ascii="Arial" w:hAnsi="Arial" w:cs="Arial"/>
          <w:b/>
          <w:bCs/>
          <w:lang w:val="es-BO"/>
        </w:rPr>
        <w:t xml:space="preserve">, </w:t>
      </w:r>
      <w:r w:rsidR="00A17948" w:rsidRPr="0098295E">
        <w:rPr>
          <w:rFonts w:ascii="Arial" w:hAnsi="Arial" w:cs="Arial"/>
          <w:b/>
          <w:bCs/>
          <w:lang w:val="es-BO"/>
        </w:rPr>
        <w:t>de la Juventud</w:t>
      </w:r>
      <w:r w:rsidR="00A17948" w:rsidRPr="0098295E">
        <w:rPr>
          <w:rFonts w:ascii="Arial" w:hAnsi="Arial" w:cs="Arial"/>
          <w:bCs/>
          <w:lang w:val="es-BO"/>
        </w:rPr>
        <w:t xml:space="preserve"> </w:t>
      </w:r>
      <w:r w:rsidRPr="0098295E">
        <w:rPr>
          <w:rFonts w:ascii="Arial" w:hAnsi="Arial" w:cs="Arial"/>
          <w:bCs/>
          <w:lang w:val="es-BO"/>
        </w:rPr>
        <w:t>de</w:t>
      </w:r>
      <w:r w:rsidR="00A17948" w:rsidRPr="0098295E">
        <w:rPr>
          <w:rFonts w:ascii="Arial" w:hAnsi="Arial" w:cs="Arial"/>
          <w:bCs/>
          <w:lang w:val="es-BO"/>
        </w:rPr>
        <w:t xml:space="preserve"> 5 de febrero de 2013</w:t>
      </w:r>
      <w:r w:rsidRPr="0098295E">
        <w:rPr>
          <w:rFonts w:ascii="Arial" w:hAnsi="Arial" w:cs="Arial"/>
          <w:bCs/>
          <w:lang w:val="es-BO"/>
        </w:rPr>
        <w:t xml:space="preserve">, </w:t>
      </w:r>
      <w:r w:rsidR="00A17948" w:rsidRPr="0098295E">
        <w:rPr>
          <w:rFonts w:ascii="Arial" w:hAnsi="Arial" w:cs="Arial"/>
        </w:rPr>
        <w:t>tiene por objeto,</w:t>
      </w:r>
      <w:r w:rsidR="00A17948" w:rsidRPr="0098295E">
        <w:rPr>
          <w:rFonts w:ascii="Arial" w:hAnsi="Arial" w:cs="Arial"/>
          <w:lang w:val="es-BO"/>
        </w:rPr>
        <w:t xml:space="preserve"> garantizar a las </w:t>
      </w:r>
      <w:r w:rsidR="00E85188" w:rsidRPr="0098295E">
        <w:rPr>
          <w:rFonts w:ascii="Arial" w:hAnsi="Arial" w:cs="Arial"/>
          <w:lang w:val="es-BO"/>
        </w:rPr>
        <w:t>y a</w:t>
      </w:r>
      <w:r w:rsidR="00A17948" w:rsidRPr="0098295E">
        <w:rPr>
          <w:rFonts w:ascii="Arial" w:hAnsi="Arial" w:cs="Arial"/>
          <w:lang w:val="es-BO"/>
        </w:rPr>
        <w:t xml:space="preserve"> los jóvenes el ejercicio pleno de sus derechos y deberes, el diseño del marco institucional, las instancias de representación y deliberación de la juventud, y el establecimiento de políticas públicas.</w:t>
      </w:r>
      <w:r w:rsidR="00E85188" w:rsidRPr="0098295E">
        <w:rPr>
          <w:rFonts w:ascii="Arial" w:hAnsi="Arial" w:cs="Arial"/>
          <w:lang w:val="es-BO"/>
        </w:rPr>
        <w:t xml:space="preserve"> </w:t>
      </w:r>
      <w:r w:rsidR="00C2170E" w:rsidRPr="0098295E">
        <w:rPr>
          <w:rFonts w:ascii="Arial" w:hAnsi="Arial" w:cs="Arial"/>
        </w:rPr>
        <w:t>El</w:t>
      </w:r>
      <w:r w:rsidR="00A17948" w:rsidRPr="0098295E">
        <w:rPr>
          <w:rFonts w:ascii="Arial" w:hAnsi="Arial" w:cs="Arial"/>
        </w:rPr>
        <w:t xml:space="preserve"> Artículo 11.2</w:t>
      </w:r>
      <w:r w:rsidR="00C2170E" w:rsidRPr="0098295E">
        <w:rPr>
          <w:rFonts w:ascii="Arial" w:hAnsi="Arial" w:cs="Arial"/>
        </w:rPr>
        <w:t xml:space="preserve"> y 3 establece que las </w:t>
      </w:r>
      <w:r w:rsidR="00461CF3" w:rsidRPr="0098295E">
        <w:rPr>
          <w:rFonts w:ascii="Arial" w:hAnsi="Arial" w:cs="Arial"/>
        </w:rPr>
        <w:t>y</w:t>
      </w:r>
      <w:r w:rsidR="00C2170E" w:rsidRPr="0098295E">
        <w:rPr>
          <w:rFonts w:ascii="Arial" w:hAnsi="Arial" w:cs="Arial"/>
        </w:rPr>
        <w:t xml:space="preserve"> los jóvenes tienen los siguientes derechos sociales, económicos y culturales: entre otros a</w:t>
      </w:r>
      <w:r w:rsidR="00A17948" w:rsidRPr="0098295E">
        <w:rPr>
          <w:rFonts w:ascii="Arial" w:hAnsi="Arial" w:cs="Arial"/>
        </w:rPr>
        <w:t xml:space="preserve"> un trabajo digno con remuneración o salario justo y seguridad social</w:t>
      </w:r>
      <w:r w:rsidR="00461CF3" w:rsidRPr="0098295E">
        <w:rPr>
          <w:rFonts w:ascii="Arial" w:hAnsi="Arial" w:cs="Arial"/>
        </w:rPr>
        <w:t>;</w:t>
      </w:r>
      <w:r w:rsidR="00A17948" w:rsidRPr="0098295E">
        <w:rPr>
          <w:rFonts w:ascii="Arial" w:hAnsi="Arial" w:cs="Arial"/>
        </w:rPr>
        <w:t xml:space="preserve"> así también</w:t>
      </w:r>
      <w:r w:rsidR="00C2170E" w:rsidRPr="0098295E">
        <w:rPr>
          <w:rFonts w:ascii="Arial" w:hAnsi="Arial" w:cs="Arial"/>
        </w:rPr>
        <w:t>,</w:t>
      </w:r>
      <w:r w:rsidR="00A17948" w:rsidRPr="0098295E">
        <w:rPr>
          <w:rFonts w:ascii="Arial" w:hAnsi="Arial" w:cs="Arial"/>
        </w:rPr>
        <w:t xml:space="preserve"> </w:t>
      </w:r>
      <w:r w:rsidR="00C2170E" w:rsidRPr="0098295E">
        <w:rPr>
          <w:rFonts w:ascii="Arial" w:hAnsi="Arial" w:cs="Arial"/>
        </w:rPr>
        <w:t>a</w:t>
      </w:r>
      <w:r w:rsidR="00A17948" w:rsidRPr="0098295E">
        <w:rPr>
          <w:rFonts w:ascii="Arial" w:hAnsi="Arial" w:cs="Arial"/>
        </w:rPr>
        <w:t xml:space="preserve"> gozar de estabilidad laboral y horarios adecuados que garanticen su formación académica.</w:t>
      </w:r>
      <w:r w:rsidR="00C2170E" w:rsidRPr="0098295E">
        <w:rPr>
          <w:rFonts w:ascii="Arial" w:hAnsi="Arial" w:cs="Arial"/>
        </w:rPr>
        <w:t xml:space="preserve"> El Artículo</w:t>
      </w:r>
      <w:r w:rsidR="00C2170E" w:rsidRPr="0098295E">
        <w:rPr>
          <w:rFonts w:ascii="Arial" w:hAnsi="Arial" w:cs="Arial"/>
          <w:bCs/>
          <w:lang w:val="es-BO"/>
        </w:rPr>
        <w:t xml:space="preserve"> </w:t>
      </w:r>
      <w:r w:rsidR="00A17948" w:rsidRPr="0098295E">
        <w:rPr>
          <w:rFonts w:ascii="Arial" w:hAnsi="Arial" w:cs="Arial"/>
          <w:bCs/>
          <w:lang w:val="es-BO"/>
        </w:rPr>
        <w:t>12.</w:t>
      </w:r>
      <w:r w:rsidR="00C2170E" w:rsidRPr="0098295E">
        <w:rPr>
          <w:rFonts w:ascii="Arial" w:hAnsi="Arial" w:cs="Arial"/>
          <w:bCs/>
          <w:lang w:val="es-BO"/>
        </w:rPr>
        <w:t>9, señala que las y los jóvenes tienen entre otros</w:t>
      </w:r>
      <w:r w:rsidR="00461CF3" w:rsidRPr="0098295E">
        <w:rPr>
          <w:rFonts w:ascii="Arial" w:hAnsi="Arial" w:cs="Arial"/>
          <w:bCs/>
          <w:lang w:val="es-BO"/>
        </w:rPr>
        <w:t xml:space="preserve"> el deber de</w:t>
      </w:r>
      <w:r w:rsidR="00C2170E" w:rsidRPr="0098295E">
        <w:rPr>
          <w:rFonts w:ascii="Arial" w:hAnsi="Arial" w:cs="Arial"/>
          <w:bCs/>
          <w:lang w:val="es-BO"/>
        </w:rPr>
        <w:t xml:space="preserve"> t</w:t>
      </w:r>
      <w:r w:rsidR="00A17948" w:rsidRPr="0098295E">
        <w:rPr>
          <w:rFonts w:ascii="Arial" w:hAnsi="Arial" w:cs="Arial"/>
          <w:lang w:val="es-BO"/>
        </w:rPr>
        <w:t>rabajar, según su capacidad física e intelectual en actividades lícitas y socialmente útiles.</w:t>
      </w:r>
    </w:p>
    <w:p w14:paraId="0F0B8759" w14:textId="77777777" w:rsidR="00A17948" w:rsidRPr="0098295E" w:rsidRDefault="00A17948" w:rsidP="0098295E">
      <w:pPr>
        <w:autoSpaceDE w:val="0"/>
        <w:autoSpaceDN w:val="0"/>
        <w:adjustRightInd w:val="0"/>
        <w:spacing w:after="0" w:line="240" w:lineRule="auto"/>
        <w:jc w:val="both"/>
        <w:rPr>
          <w:rFonts w:ascii="Arial" w:hAnsi="Arial" w:cs="Arial"/>
          <w:lang w:val="es-BO"/>
        </w:rPr>
      </w:pPr>
    </w:p>
    <w:p w14:paraId="0F0B875A" w14:textId="77777777" w:rsidR="00A17948" w:rsidRPr="0098295E" w:rsidRDefault="00E85188" w:rsidP="0098295E">
      <w:pPr>
        <w:autoSpaceDE w:val="0"/>
        <w:autoSpaceDN w:val="0"/>
        <w:adjustRightInd w:val="0"/>
        <w:spacing w:after="0" w:line="240" w:lineRule="auto"/>
        <w:jc w:val="both"/>
        <w:rPr>
          <w:rFonts w:ascii="Arial" w:hAnsi="Arial" w:cs="Arial"/>
          <w:lang w:val="es-BO"/>
        </w:rPr>
      </w:pPr>
      <w:r w:rsidRPr="0098295E">
        <w:rPr>
          <w:rFonts w:ascii="Arial" w:hAnsi="Arial" w:cs="Arial"/>
          <w:bCs/>
          <w:lang w:val="es-BO"/>
        </w:rPr>
        <w:t>El Artículo 28 de la referida Ley,</w:t>
      </w:r>
      <w:r w:rsidR="00461CF3" w:rsidRPr="0098295E">
        <w:rPr>
          <w:rFonts w:ascii="Arial" w:hAnsi="Arial" w:cs="Arial"/>
          <w:bCs/>
          <w:lang w:val="es-BO"/>
        </w:rPr>
        <w:t xml:space="preserve"> establece que e</w:t>
      </w:r>
      <w:r w:rsidR="00A17948" w:rsidRPr="0098295E">
        <w:rPr>
          <w:rFonts w:ascii="Arial" w:hAnsi="Arial" w:cs="Arial"/>
          <w:lang w:val="es-BO"/>
        </w:rPr>
        <w:t>l nivel central del Estado y las entidades territoriales autónomas, en el marco de sus competencias, sin discriminación de edad, condición social, económica, cultural, orientación sexual y otras, generarán condiciones efectivas para la inserción laboral de las jóvenes y los jóvenes</w:t>
      </w:r>
      <w:r w:rsidR="00461CF3" w:rsidRPr="0098295E">
        <w:rPr>
          <w:rFonts w:ascii="Arial" w:hAnsi="Arial" w:cs="Arial"/>
          <w:lang w:val="es-BO"/>
        </w:rPr>
        <w:t>,</w:t>
      </w:r>
      <w:r w:rsidR="00A17948" w:rsidRPr="0098295E">
        <w:rPr>
          <w:rFonts w:ascii="Arial" w:hAnsi="Arial" w:cs="Arial"/>
          <w:bCs/>
          <w:lang w:val="es-BO"/>
        </w:rPr>
        <w:t xml:space="preserve"> el </w:t>
      </w:r>
      <w:r w:rsidR="00461CF3" w:rsidRPr="0098295E">
        <w:rPr>
          <w:rFonts w:ascii="Arial" w:hAnsi="Arial" w:cs="Arial"/>
          <w:bCs/>
          <w:lang w:val="es-BO"/>
        </w:rPr>
        <w:t>A</w:t>
      </w:r>
      <w:r w:rsidR="00A17948" w:rsidRPr="0098295E">
        <w:rPr>
          <w:rFonts w:ascii="Arial" w:hAnsi="Arial" w:cs="Arial"/>
          <w:bCs/>
          <w:lang w:val="es-BO"/>
        </w:rPr>
        <w:t>rtículo 29</w:t>
      </w:r>
      <w:r w:rsidR="00461CF3" w:rsidRPr="0098295E">
        <w:rPr>
          <w:rFonts w:ascii="Arial" w:hAnsi="Arial" w:cs="Arial"/>
          <w:bCs/>
          <w:lang w:val="es-BO"/>
        </w:rPr>
        <w:t>, señala</w:t>
      </w:r>
      <w:r w:rsidR="00461CF3" w:rsidRPr="0098295E">
        <w:rPr>
          <w:rFonts w:ascii="Arial" w:hAnsi="Arial" w:cs="Arial"/>
          <w:b/>
          <w:bCs/>
          <w:lang w:val="es-BO"/>
        </w:rPr>
        <w:t xml:space="preserve"> </w:t>
      </w:r>
      <w:r w:rsidR="00461CF3" w:rsidRPr="0098295E">
        <w:rPr>
          <w:rFonts w:ascii="Arial" w:hAnsi="Arial" w:cs="Arial"/>
          <w:bCs/>
          <w:lang w:val="es-BO"/>
        </w:rPr>
        <w:t>que</w:t>
      </w:r>
      <w:r w:rsidR="00A17948" w:rsidRPr="0098295E">
        <w:rPr>
          <w:rFonts w:ascii="Arial" w:hAnsi="Arial" w:cs="Arial"/>
          <w:b/>
          <w:bCs/>
          <w:lang w:val="es-BO"/>
        </w:rPr>
        <w:t xml:space="preserve"> </w:t>
      </w:r>
      <w:r w:rsidR="00461CF3" w:rsidRPr="0098295E">
        <w:rPr>
          <w:rFonts w:ascii="Arial" w:hAnsi="Arial" w:cs="Arial"/>
          <w:bCs/>
          <w:lang w:val="es-BO"/>
        </w:rPr>
        <w:t>e</w:t>
      </w:r>
      <w:r w:rsidR="00A17948" w:rsidRPr="0098295E">
        <w:rPr>
          <w:rFonts w:ascii="Arial" w:hAnsi="Arial" w:cs="Arial"/>
          <w:lang w:val="es-BO"/>
        </w:rPr>
        <w:t>l nivel central del Estado, las entidades territoriales autónomas e instituciones públicas diseñarán políticas y estrategias de inserción laboral digna para las jóvenes y los jóvenes del área urbana y rural, mejorando las condiciones de empleo y de trabajo, a través de proyect</w:t>
      </w:r>
      <w:r w:rsidRPr="0098295E">
        <w:rPr>
          <w:rFonts w:ascii="Arial" w:hAnsi="Arial" w:cs="Arial"/>
          <w:lang w:val="es-BO"/>
        </w:rPr>
        <w:t>os de capacitación y pasantías; a</w:t>
      </w:r>
      <w:r w:rsidR="00A17948" w:rsidRPr="0098295E">
        <w:rPr>
          <w:rFonts w:ascii="Arial" w:hAnsi="Arial" w:cs="Arial"/>
          <w:lang w:val="es-BO"/>
        </w:rPr>
        <w:t>demás, diseñarán políticas y estrategias de inserción laboral digna en la administración pública, privada y mixta, para las y los jóvenes profesionales, técnicos medios y superiores.</w:t>
      </w:r>
      <w:r w:rsidR="00A40B0D" w:rsidRPr="0098295E">
        <w:rPr>
          <w:rFonts w:ascii="Arial" w:hAnsi="Arial" w:cs="Arial"/>
          <w:lang w:val="es-BO"/>
        </w:rPr>
        <w:t xml:space="preserve"> El</w:t>
      </w:r>
      <w:r w:rsidR="00A17948" w:rsidRPr="0098295E">
        <w:rPr>
          <w:rFonts w:ascii="Arial" w:hAnsi="Arial" w:cs="Arial"/>
          <w:lang w:val="es-BO"/>
        </w:rPr>
        <w:t xml:space="preserve">  </w:t>
      </w:r>
      <w:r w:rsidR="00A40B0D" w:rsidRPr="0098295E">
        <w:rPr>
          <w:rFonts w:ascii="Arial" w:hAnsi="Arial" w:cs="Arial"/>
          <w:bCs/>
          <w:lang w:val="es-BO"/>
        </w:rPr>
        <w:t>A</w:t>
      </w:r>
      <w:r w:rsidR="00A17948" w:rsidRPr="0098295E">
        <w:rPr>
          <w:rFonts w:ascii="Arial" w:hAnsi="Arial" w:cs="Arial"/>
          <w:bCs/>
          <w:lang w:val="es-BO"/>
        </w:rPr>
        <w:t>rtículo 30</w:t>
      </w:r>
      <w:r w:rsidR="00A40B0D" w:rsidRPr="0098295E">
        <w:rPr>
          <w:rFonts w:ascii="Arial" w:hAnsi="Arial" w:cs="Arial"/>
          <w:bCs/>
          <w:lang w:val="es-BO"/>
        </w:rPr>
        <w:t xml:space="preserve"> prevé que e</w:t>
      </w:r>
      <w:r w:rsidR="00A17948" w:rsidRPr="0098295E">
        <w:rPr>
          <w:rFonts w:ascii="Arial" w:hAnsi="Arial" w:cs="Arial"/>
          <w:lang w:val="es-BO"/>
        </w:rPr>
        <w:t>l Estado promoverá la organización colectiva de la producción, bajo las formas asociativas, cooperativas y comunita</w:t>
      </w:r>
      <w:r w:rsidR="00A40B0D" w:rsidRPr="0098295E">
        <w:rPr>
          <w:rFonts w:ascii="Arial" w:hAnsi="Arial" w:cs="Arial"/>
          <w:lang w:val="es-BO"/>
        </w:rPr>
        <w:t>rias, en el área rural y urbana, la</w:t>
      </w:r>
      <w:r w:rsidR="00A17948" w:rsidRPr="0098295E">
        <w:rPr>
          <w:rFonts w:ascii="Arial" w:hAnsi="Arial" w:cs="Arial"/>
          <w:lang w:val="es-BO"/>
        </w:rPr>
        <w:t xml:space="preserve"> planificación de este tipo de organizaciones debe articularse a la planificación pública y responder a las necesidades estratégicas, en el marco de la economía plural para Vivir Bien.</w:t>
      </w:r>
      <w:r w:rsidR="00971D75" w:rsidRPr="0098295E">
        <w:rPr>
          <w:rFonts w:ascii="Arial" w:hAnsi="Arial" w:cs="Arial"/>
          <w:lang w:val="es-BO"/>
        </w:rPr>
        <w:t xml:space="preserve"> El Decreto Supremo No. 2114 de  18 de septiembre de 2014, reglamenta la Ley No. 341 de la Juventud</w:t>
      </w:r>
      <w:r w:rsidR="00B33161" w:rsidRPr="0098295E">
        <w:rPr>
          <w:rFonts w:ascii="Arial" w:hAnsi="Arial" w:cs="Arial"/>
          <w:lang w:val="es-BO"/>
        </w:rPr>
        <w:t>.</w:t>
      </w:r>
    </w:p>
    <w:p w14:paraId="0F0B875B" w14:textId="77777777" w:rsidR="00A17948" w:rsidRPr="0098295E" w:rsidRDefault="00A17948" w:rsidP="0098295E">
      <w:pPr>
        <w:spacing w:after="0" w:line="240" w:lineRule="auto"/>
        <w:jc w:val="both"/>
        <w:rPr>
          <w:rFonts w:ascii="Arial" w:hAnsi="Arial" w:cs="Arial"/>
          <w:b/>
        </w:rPr>
      </w:pPr>
    </w:p>
    <w:p w14:paraId="0F0B875C" w14:textId="77777777" w:rsidR="00A17948" w:rsidRPr="0098295E" w:rsidRDefault="00A17948" w:rsidP="0098295E">
      <w:pPr>
        <w:pStyle w:val="ListParagraph"/>
        <w:numPr>
          <w:ilvl w:val="0"/>
          <w:numId w:val="1"/>
        </w:numPr>
        <w:ind w:left="426"/>
        <w:jc w:val="both"/>
        <w:rPr>
          <w:rFonts w:ascii="Arial" w:hAnsi="Arial" w:cs="Arial"/>
          <w:sz w:val="22"/>
          <w:szCs w:val="22"/>
        </w:rPr>
      </w:pPr>
      <w:r w:rsidRPr="0098295E">
        <w:rPr>
          <w:rFonts w:ascii="Arial" w:hAnsi="Arial" w:cs="Arial"/>
          <w:b/>
          <w:sz w:val="22"/>
          <w:szCs w:val="22"/>
        </w:rPr>
        <w:t>POLÍTICA PÚBLICA Y PROGRAMAS</w:t>
      </w:r>
    </w:p>
    <w:p w14:paraId="0F0B875D" w14:textId="77777777" w:rsidR="00864F7C" w:rsidRPr="0098295E" w:rsidRDefault="00864F7C" w:rsidP="0098295E">
      <w:pPr>
        <w:spacing w:after="0" w:line="240" w:lineRule="auto"/>
        <w:jc w:val="both"/>
        <w:rPr>
          <w:rFonts w:ascii="Arial" w:hAnsi="Arial" w:cs="Arial"/>
          <w:lang w:val="es-BO"/>
        </w:rPr>
      </w:pPr>
    </w:p>
    <w:p w14:paraId="0F0B875E" w14:textId="77777777" w:rsidR="00864F7C" w:rsidRPr="0098295E" w:rsidRDefault="00864F7C" w:rsidP="0098295E">
      <w:pPr>
        <w:spacing w:after="0" w:line="240" w:lineRule="auto"/>
        <w:jc w:val="both"/>
        <w:rPr>
          <w:rFonts w:ascii="Arial" w:hAnsi="Arial" w:cs="Arial"/>
        </w:rPr>
      </w:pPr>
      <w:r w:rsidRPr="0098295E">
        <w:rPr>
          <w:rFonts w:ascii="Arial" w:hAnsi="Arial" w:cs="Arial"/>
        </w:rPr>
        <w:t xml:space="preserve">Mediante Ley Nº 777, del Sistema de Planificación Estratégica del Estado – SPIE de 21 de enero de 2016, se impulso la implementación de un proceso de planificación de largo, mediano y corto </w:t>
      </w:r>
      <w:r w:rsidRPr="0098295E">
        <w:rPr>
          <w:rFonts w:ascii="Arial" w:hAnsi="Arial" w:cs="Arial"/>
        </w:rPr>
        <w:lastRenderedPageBreak/>
        <w:t xml:space="preserve">plazo, con un enfoque integrado y que sea el resultado del trabajo articulado de los niveles de gobierno con participación y en coordinación con los actores sociales, conformando el siguiente marco estratégico y de priorización de políticas y programas: i) Agenda </w:t>
      </w:r>
      <w:r w:rsidR="00444A5C" w:rsidRPr="0098295E">
        <w:rPr>
          <w:rFonts w:ascii="Arial" w:hAnsi="Arial" w:cs="Arial"/>
        </w:rPr>
        <w:t>Patriótica</w:t>
      </w:r>
      <w:r w:rsidRPr="0098295E">
        <w:rPr>
          <w:rFonts w:ascii="Arial" w:hAnsi="Arial" w:cs="Arial"/>
        </w:rPr>
        <w:t xml:space="preserve"> del Bicent</w:t>
      </w:r>
      <w:r w:rsidR="00444A5C" w:rsidRPr="0098295E">
        <w:rPr>
          <w:rFonts w:ascii="Arial" w:hAnsi="Arial" w:cs="Arial"/>
        </w:rPr>
        <w:t>en</w:t>
      </w:r>
      <w:r w:rsidRPr="0098295E">
        <w:rPr>
          <w:rFonts w:ascii="Arial" w:hAnsi="Arial" w:cs="Arial"/>
        </w:rPr>
        <w:t>ario 2025, ii) Plan de Desarrollo Económico y Social 2016-2020</w:t>
      </w:r>
      <w:r w:rsidR="00B60053">
        <w:rPr>
          <w:rFonts w:ascii="Arial" w:hAnsi="Arial" w:cs="Arial"/>
        </w:rPr>
        <w:t>.</w:t>
      </w:r>
    </w:p>
    <w:p w14:paraId="0F0B875F" w14:textId="77777777" w:rsidR="00864F7C" w:rsidRPr="0098295E" w:rsidRDefault="00864F7C" w:rsidP="0098295E">
      <w:pPr>
        <w:pStyle w:val="ListParagraph"/>
        <w:jc w:val="both"/>
        <w:rPr>
          <w:rFonts w:ascii="Arial" w:hAnsi="Arial" w:cs="Arial"/>
          <w:sz w:val="22"/>
          <w:szCs w:val="22"/>
        </w:rPr>
      </w:pPr>
    </w:p>
    <w:p w14:paraId="0F0B8760" w14:textId="77777777" w:rsidR="00BC5AE5" w:rsidRPr="0098295E" w:rsidRDefault="00BC5AE5" w:rsidP="0098295E">
      <w:pPr>
        <w:pStyle w:val="ListParagraph"/>
        <w:numPr>
          <w:ilvl w:val="1"/>
          <w:numId w:val="1"/>
        </w:numPr>
        <w:ind w:left="426" w:hanging="371"/>
        <w:jc w:val="both"/>
        <w:rPr>
          <w:rFonts w:ascii="Arial" w:hAnsi="Arial" w:cs="Arial"/>
          <w:b/>
          <w:sz w:val="22"/>
          <w:szCs w:val="22"/>
        </w:rPr>
      </w:pPr>
      <w:r w:rsidRPr="0098295E">
        <w:rPr>
          <w:rFonts w:ascii="Arial" w:hAnsi="Arial" w:cs="Arial"/>
          <w:b/>
          <w:sz w:val="22"/>
          <w:szCs w:val="22"/>
        </w:rPr>
        <w:t>Plan de Desarrollo Económico y Social 2016 - 2020</w:t>
      </w:r>
    </w:p>
    <w:p w14:paraId="0F0B8761" w14:textId="77777777" w:rsidR="00BC5AE5" w:rsidRPr="0098295E" w:rsidRDefault="00BC5AE5" w:rsidP="0098295E">
      <w:pPr>
        <w:spacing w:after="0" w:line="240" w:lineRule="auto"/>
        <w:jc w:val="both"/>
        <w:rPr>
          <w:rFonts w:ascii="Arial" w:hAnsi="Arial" w:cs="Arial"/>
        </w:rPr>
      </w:pPr>
    </w:p>
    <w:p w14:paraId="0F0B8762" w14:textId="77777777" w:rsidR="00864F7C" w:rsidRPr="0098295E" w:rsidRDefault="00864F7C" w:rsidP="0098295E">
      <w:pPr>
        <w:spacing w:after="0" w:line="240" w:lineRule="auto"/>
        <w:jc w:val="both"/>
        <w:rPr>
          <w:rFonts w:ascii="Arial" w:hAnsi="Arial" w:cs="Arial"/>
        </w:rPr>
      </w:pPr>
      <w:r w:rsidRPr="0098295E">
        <w:rPr>
          <w:rFonts w:ascii="Arial" w:hAnsi="Arial" w:cs="Arial"/>
        </w:rPr>
        <w:t>La Ley Nº 786 de 9 de marzo de 2016, aprueba el Plan de Desarrollo Económico Social (PDES) 2016-2020</w:t>
      </w:r>
      <w:r w:rsidR="00034411" w:rsidRPr="0098295E">
        <w:rPr>
          <w:rFonts w:ascii="Arial" w:hAnsi="Arial" w:cs="Arial"/>
        </w:rPr>
        <w:t>. El PDES se constituye en el marco estratégico de mediano plazo y de priorización de resultados y acciones para el logro de la Agenda Patriótica 2025 con un enfoque integral de planificación a partir del tratamiento de temas transversales de género, generacional e igualdad de oportunidades y de respeto a los derechos humanos, bajo la visión del Vivir Bien. La política y programas sectoriales relacionad</w:t>
      </w:r>
      <w:r w:rsidR="00B60053">
        <w:rPr>
          <w:rFonts w:ascii="Arial" w:hAnsi="Arial" w:cs="Arial"/>
        </w:rPr>
        <w:t>o</w:t>
      </w:r>
      <w:r w:rsidR="00034411" w:rsidRPr="0098295E">
        <w:rPr>
          <w:rFonts w:ascii="Arial" w:hAnsi="Arial" w:cs="Arial"/>
        </w:rPr>
        <w:t>s con el derecho al trabajo y el disfrute de los jó</w:t>
      </w:r>
      <w:r w:rsidR="00444A5C" w:rsidRPr="0098295E">
        <w:rPr>
          <w:rFonts w:ascii="Arial" w:hAnsi="Arial" w:cs="Arial"/>
        </w:rPr>
        <w:t xml:space="preserve">venes, tienen su fundamento en </w:t>
      </w:r>
      <w:r w:rsidR="00034411" w:rsidRPr="0098295E">
        <w:rPr>
          <w:rFonts w:ascii="Arial" w:hAnsi="Arial" w:cs="Arial"/>
        </w:rPr>
        <w:t>los pilares 1, 2, 3, 4, 6.</w:t>
      </w:r>
    </w:p>
    <w:p w14:paraId="0F0B8763" w14:textId="77777777" w:rsidR="00034411" w:rsidRPr="0098295E" w:rsidRDefault="00034411" w:rsidP="0098295E">
      <w:pPr>
        <w:spacing w:after="0" w:line="240" w:lineRule="auto"/>
        <w:jc w:val="both"/>
        <w:rPr>
          <w:rFonts w:ascii="Arial" w:hAnsi="Arial" w:cs="Arial"/>
        </w:rPr>
      </w:pPr>
    </w:p>
    <w:p w14:paraId="0F0B8764" w14:textId="77777777" w:rsidR="004606E3" w:rsidRPr="0098295E" w:rsidRDefault="00116D8B" w:rsidP="0098295E">
      <w:pPr>
        <w:pStyle w:val="ListParagraph"/>
        <w:numPr>
          <w:ilvl w:val="1"/>
          <w:numId w:val="1"/>
        </w:numPr>
        <w:ind w:left="567" w:hanging="513"/>
        <w:jc w:val="both"/>
        <w:rPr>
          <w:rFonts w:ascii="Arial" w:hAnsi="Arial" w:cs="Arial"/>
          <w:b/>
          <w:sz w:val="22"/>
          <w:szCs w:val="22"/>
        </w:rPr>
      </w:pPr>
      <w:r w:rsidRPr="0098295E">
        <w:rPr>
          <w:rFonts w:ascii="Arial" w:hAnsi="Arial" w:cs="Arial"/>
          <w:b/>
          <w:sz w:val="22"/>
          <w:szCs w:val="22"/>
        </w:rPr>
        <w:t>Plan Multisectorial de Desarrollo Integral de la Juventud para Vivir Bien 2016-2020</w:t>
      </w:r>
    </w:p>
    <w:p w14:paraId="0F0B8765" w14:textId="77777777" w:rsidR="004606E3" w:rsidRPr="0098295E" w:rsidRDefault="004606E3" w:rsidP="0098295E">
      <w:pPr>
        <w:spacing w:after="0" w:line="240" w:lineRule="auto"/>
        <w:jc w:val="both"/>
        <w:rPr>
          <w:rFonts w:ascii="Arial" w:hAnsi="Arial" w:cs="Arial"/>
        </w:rPr>
      </w:pPr>
    </w:p>
    <w:p w14:paraId="0F0B8766" w14:textId="77777777" w:rsidR="00116D8B" w:rsidRPr="0098295E" w:rsidRDefault="004606E3" w:rsidP="0098295E">
      <w:pPr>
        <w:spacing w:after="0" w:line="240" w:lineRule="auto"/>
        <w:jc w:val="both"/>
        <w:rPr>
          <w:rFonts w:ascii="Arial" w:hAnsi="Arial" w:cs="Arial"/>
        </w:rPr>
      </w:pPr>
      <w:r w:rsidRPr="0098295E">
        <w:rPr>
          <w:rFonts w:ascii="Arial" w:hAnsi="Arial" w:cs="Arial"/>
        </w:rPr>
        <w:t xml:space="preserve">El Plan Multisectorial de Desarrollo Integral de la Juventud para Vivir Bien 2016-2020, </w:t>
      </w:r>
      <w:r w:rsidR="00116D8B" w:rsidRPr="0098295E">
        <w:rPr>
          <w:rFonts w:ascii="Arial" w:hAnsi="Arial" w:cs="Arial"/>
        </w:rPr>
        <w:t xml:space="preserve">ha sido elaborado bajo el liderazgo de la Dirección de la Juventud del Ministerio de Justicia y Transparencia Institucional. </w:t>
      </w:r>
      <w:r w:rsidR="00444A5C" w:rsidRPr="0098295E">
        <w:rPr>
          <w:rFonts w:ascii="Arial" w:hAnsi="Arial" w:cs="Arial"/>
        </w:rPr>
        <w:t>Este Plan Multisectorial</w:t>
      </w:r>
      <w:r w:rsidR="00B60053">
        <w:rPr>
          <w:rFonts w:ascii="Arial" w:hAnsi="Arial" w:cs="Arial"/>
        </w:rPr>
        <w:t xml:space="preserve">, </w:t>
      </w:r>
      <w:r w:rsidR="00444A5C" w:rsidRPr="0098295E">
        <w:rPr>
          <w:rFonts w:ascii="Arial" w:hAnsi="Arial" w:cs="Arial"/>
        </w:rPr>
        <w:t>l</w:t>
      </w:r>
      <w:r w:rsidR="00116D8B" w:rsidRPr="0098295E">
        <w:rPr>
          <w:rFonts w:ascii="Arial" w:hAnsi="Arial" w:cs="Arial"/>
        </w:rPr>
        <w:t>as políticas públicas y programas a favor de la juventud alcanza</w:t>
      </w:r>
      <w:r w:rsidR="00B60053">
        <w:rPr>
          <w:rFonts w:ascii="Arial" w:hAnsi="Arial" w:cs="Arial"/>
        </w:rPr>
        <w:t>n</w:t>
      </w:r>
      <w:r w:rsidR="00116D8B" w:rsidRPr="0098295E">
        <w:rPr>
          <w:rFonts w:ascii="Arial" w:hAnsi="Arial" w:cs="Arial"/>
        </w:rPr>
        <w:t xml:space="preserve"> a 2.647.000 habitantes entre los 26 a 28 años de edad, conforme a proyecciones de población al 2018 realizadas por el Instituto Nacional de Estadística (INE), entidad bajo tuición del Ministerio de Planificación del Desarrollo. De ese total, 50.8% son varones y 49.2% son mujeres; asimismo el 71.1% corresponde al área urbana y 28.9% al área rural</w:t>
      </w:r>
      <w:r w:rsidR="00B60053">
        <w:rPr>
          <w:rFonts w:ascii="Arial" w:hAnsi="Arial" w:cs="Arial"/>
        </w:rPr>
        <w:t>.</w:t>
      </w:r>
    </w:p>
    <w:p w14:paraId="0F0B8767" w14:textId="77777777" w:rsidR="004606E3" w:rsidRPr="0098295E" w:rsidRDefault="004606E3" w:rsidP="0098295E">
      <w:pPr>
        <w:spacing w:after="0" w:line="240" w:lineRule="auto"/>
        <w:jc w:val="both"/>
        <w:rPr>
          <w:rFonts w:ascii="Arial" w:hAnsi="Arial" w:cs="Arial"/>
          <w:lang w:val="es-BO"/>
        </w:rPr>
      </w:pPr>
    </w:p>
    <w:p w14:paraId="0F0B8768" w14:textId="77777777" w:rsidR="00FF256C" w:rsidRPr="0098295E" w:rsidRDefault="00FF256C" w:rsidP="0098295E">
      <w:pPr>
        <w:pStyle w:val="ListParagraph"/>
        <w:numPr>
          <w:ilvl w:val="1"/>
          <w:numId w:val="1"/>
        </w:numPr>
        <w:ind w:left="567" w:hanging="513"/>
        <w:jc w:val="both"/>
        <w:rPr>
          <w:rFonts w:ascii="Arial" w:hAnsi="Arial" w:cs="Arial"/>
          <w:b/>
          <w:sz w:val="22"/>
          <w:szCs w:val="22"/>
        </w:rPr>
      </w:pPr>
      <w:r w:rsidRPr="0098295E">
        <w:rPr>
          <w:rFonts w:ascii="Arial" w:hAnsi="Arial" w:cs="Arial"/>
          <w:b/>
          <w:sz w:val="22"/>
          <w:szCs w:val="22"/>
        </w:rPr>
        <w:t>Política Plurinacional de Derechos Humanos 2015-2020</w:t>
      </w:r>
    </w:p>
    <w:p w14:paraId="0F0B8769" w14:textId="77777777" w:rsidR="00FF256C" w:rsidRPr="0098295E" w:rsidRDefault="00FF256C" w:rsidP="0098295E">
      <w:pPr>
        <w:spacing w:after="0" w:line="240" w:lineRule="auto"/>
        <w:jc w:val="both"/>
        <w:rPr>
          <w:rFonts w:ascii="Arial" w:hAnsi="Arial" w:cs="Arial"/>
        </w:rPr>
      </w:pPr>
    </w:p>
    <w:p w14:paraId="0F0B876A" w14:textId="77777777" w:rsidR="00FF256C" w:rsidRPr="0098295E" w:rsidRDefault="00583DE5" w:rsidP="0098295E">
      <w:pPr>
        <w:spacing w:after="0" w:line="240" w:lineRule="auto"/>
        <w:jc w:val="both"/>
        <w:rPr>
          <w:rFonts w:ascii="Arial" w:hAnsi="Arial" w:cs="Arial"/>
        </w:rPr>
      </w:pPr>
      <w:r w:rsidRPr="0098295E">
        <w:rPr>
          <w:rFonts w:ascii="Arial" w:hAnsi="Arial" w:cs="Arial"/>
        </w:rPr>
        <w:t xml:space="preserve">La Política Plurinacional de Derechos Humanos establece las bases de una política de Estado </w:t>
      </w:r>
      <w:r w:rsidR="00B60053">
        <w:rPr>
          <w:rFonts w:ascii="Arial" w:hAnsi="Arial" w:cs="Arial"/>
        </w:rPr>
        <w:t xml:space="preserve"> para</w:t>
      </w:r>
      <w:r w:rsidRPr="0098295E">
        <w:rPr>
          <w:rFonts w:ascii="Arial" w:hAnsi="Arial" w:cs="Arial"/>
        </w:rPr>
        <w:t xml:space="preserve"> implementar los compromisos asumidos por el Estado Boliviano en materia de derechos humanos, dentro el eje de los Derechos de Poblaciones en Situación de Vulnerabilidad, se incorporó la política: “Cr</w:t>
      </w:r>
      <w:r w:rsidR="000B5063" w:rsidRPr="0098295E">
        <w:rPr>
          <w:rFonts w:ascii="Arial" w:hAnsi="Arial" w:cs="Arial"/>
        </w:rPr>
        <w:t>ear condiciones laborales y eco</w:t>
      </w:r>
      <w:r w:rsidRPr="0098295E">
        <w:rPr>
          <w:rFonts w:ascii="Arial" w:hAnsi="Arial" w:cs="Arial"/>
        </w:rPr>
        <w:t>nómicas para favorecer el acceso al empleo digno y los derechos de las personas jóvenes” y la meta: “Se aumentó en 30% el acceso a oportunidades de un trabajo digno para los Jóvenes”.</w:t>
      </w:r>
    </w:p>
    <w:p w14:paraId="0F0B876B" w14:textId="77777777" w:rsidR="000B5063" w:rsidRPr="0098295E" w:rsidRDefault="000B5063" w:rsidP="0098295E">
      <w:pPr>
        <w:spacing w:after="0" w:line="240" w:lineRule="auto"/>
        <w:jc w:val="both"/>
        <w:rPr>
          <w:rFonts w:ascii="Arial" w:hAnsi="Arial" w:cs="Arial"/>
        </w:rPr>
      </w:pPr>
    </w:p>
    <w:p w14:paraId="0F0B876C" w14:textId="77777777" w:rsidR="00034411" w:rsidRPr="0098295E" w:rsidRDefault="00034411" w:rsidP="0098295E">
      <w:pPr>
        <w:pStyle w:val="ListParagraph"/>
        <w:numPr>
          <w:ilvl w:val="1"/>
          <w:numId w:val="1"/>
        </w:numPr>
        <w:ind w:left="567" w:hanging="513"/>
        <w:jc w:val="both"/>
        <w:rPr>
          <w:rFonts w:ascii="Arial" w:hAnsi="Arial" w:cs="Arial"/>
          <w:b/>
          <w:sz w:val="22"/>
          <w:szCs w:val="22"/>
        </w:rPr>
      </w:pPr>
      <w:r w:rsidRPr="0098295E">
        <w:rPr>
          <w:rFonts w:ascii="Arial" w:hAnsi="Arial" w:cs="Arial"/>
          <w:b/>
          <w:sz w:val="22"/>
          <w:szCs w:val="22"/>
        </w:rPr>
        <w:t>Programas a favor de la</w:t>
      </w:r>
      <w:r w:rsidR="005441EE" w:rsidRPr="0098295E">
        <w:rPr>
          <w:rFonts w:ascii="Arial" w:hAnsi="Arial" w:cs="Arial"/>
          <w:b/>
          <w:sz w:val="22"/>
          <w:szCs w:val="22"/>
        </w:rPr>
        <w:t>s y los jóvenes</w:t>
      </w:r>
    </w:p>
    <w:p w14:paraId="0F0B876D" w14:textId="77777777" w:rsidR="00864F7C" w:rsidRPr="0098295E" w:rsidRDefault="00864F7C" w:rsidP="0098295E">
      <w:pPr>
        <w:spacing w:after="0" w:line="240" w:lineRule="auto"/>
        <w:jc w:val="both"/>
        <w:rPr>
          <w:rFonts w:ascii="Arial" w:hAnsi="Arial" w:cs="Arial"/>
        </w:rPr>
      </w:pPr>
    </w:p>
    <w:p w14:paraId="0F0B876E" w14:textId="77777777" w:rsidR="00034411" w:rsidRPr="0098295E" w:rsidRDefault="00DC6E77" w:rsidP="0098295E">
      <w:pPr>
        <w:pStyle w:val="ListParagraph"/>
        <w:numPr>
          <w:ilvl w:val="0"/>
          <w:numId w:val="32"/>
        </w:numPr>
        <w:ind w:left="426" w:hanging="284"/>
        <w:jc w:val="both"/>
        <w:rPr>
          <w:rFonts w:ascii="Arial" w:hAnsi="Arial" w:cs="Arial"/>
          <w:b/>
          <w:sz w:val="22"/>
          <w:szCs w:val="22"/>
        </w:rPr>
      </w:pPr>
      <w:r w:rsidRPr="0098295E">
        <w:rPr>
          <w:rFonts w:ascii="Arial" w:hAnsi="Arial" w:cs="Arial"/>
          <w:b/>
          <w:sz w:val="22"/>
          <w:szCs w:val="22"/>
        </w:rPr>
        <w:t>Empleo digno y productividad</w:t>
      </w:r>
    </w:p>
    <w:p w14:paraId="0F0B876F" w14:textId="77777777" w:rsidR="00DC6E77" w:rsidRPr="0098295E" w:rsidRDefault="00DC6E77" w:rsidP="0098295E">
      <w:pPr>
        <w:spacing w:after="0" w:line="240" w:lineRule="auto"/>
        <w:jc w:val="both"/>
        <w:rPr>
          <w:rFonts w:ascii="Arial" w:hAnsi="Arial" w:cs="Arial"/>
        </w:rPr>
      </w:pPr>
    </w:p>
    <w:p w14:paraId="0F0B8770" w14:textId="77777777" w:rsidR="00DC6E77" w:rsidRPr="0098295E" w:rsidRDefault="00DC6E77" w:rsidP="0098295E">
      <w:pPr>
        <w:spacing w:after="0" w:line="240" w:lineRule="auto"/>
        <w:jc w:val="both"/>
        <w:rPr>
          <w:rFonts w:ascii="Arial" w:hAnsi="Arial" w:cs="Arial"/>
        </w:rPr>
      </w:pPr>
      <w:r w:rsidRPr="0098295E">
        <w:rPr>
          <w:rFonts w:ascii="Arial" w:hAnsi="Arial" w:cs="Arial"/>
        </w:rPr>
        <w:t>El Plan Generación de Empleo tiene por objeto incorporar políticas de empleo inmediato e incentivos a la inserción laboral para personas calificadas y no calificadas a nivel nacional, el plan contempla dos componentes orientados al empleo juvenil:</w:t>
      </w:r>
    </w:p>
    <w:p w14:paraId="0F0B8771" w14:textId="77777777" w:rsidR="00795228" w:rsidRPr="0098295E" w:rsidRDefault="00795228" w:rsidP="0098295E">
      <w:pPr>
        <w:spacing w:after="0" w:line="240" w:lineRule="auto"/>
        <w:jc w:val="both"/>
        <w:rPr>
          <w:rFonts w:ascii="Arial" w:hAnsi="Arial" w:cs="Arial"/>
        </w:rPr>
      </w:pPr>
    </w:p>
    <w:p w14:paraId="0F0B8772" w14:textId="77777777" w:rsidR="00DC6E77" w:rsidRPr="0098295E" w:rsidRDefault="00DC6E77" w:rsidP="0098295E">
      <w:pPr>
        <w:pStyle w:val="ListParagraph"/>
        <w:numPr>
          <w:ilvl w:val="0"/>
          <w:numId w:val="33"/>
        </w:numPr>
        <w:ind w:left="426" w:hanging="284"/>
        <w:jc w:val="both"/>
        <w:rPr>
          <w:rFonts w:ascii="Arial" w:hAnsi="Arial" w:cs="Arial"/>
          <w:sz w:val="22"/>
          <w:szCs w:val="22"/>
        </w:rPr>
      </w:pPr>
      <w:r w:rsidRPr="0098295E">
        <w:rPr>
          <w:rFonts w:ascii="Arial" w:hAnsi="Arial" w:cs="Arial"/>
          <w:b/>
          <w:sz w:val="22"/>
          <w:szCs w:val="22"/>
        </w:rPr>
        <w:t>Inserción laboral:</w:t>
      </w:r>
      <w:r w:rsidRPr="0098295E">
        <w:rPr>
          <w:rFonts w:ascii="Arial" w:hAnsi="Arial" w:cs="Arial"/>
          <w:sz w:val="22"/>
          <w:szCs w:val="22"/>
        </w:rPr>
        <w:t xml:space="preserve"> Tiene como objetivos generar empleos dignos y de calidad para jóvenes profesionales y no profesionales con o sin experiencia, a través de incentivos económicos que cubren un porcentaje de los costos laborales a las empresas privadas, para que ahorren hasta el 45% de sus costos laborales. Par</w:t>
      </w:r>
      <w:r w:rsidR="00444A5C" w:rsidRPr="0098295E">
        <w:rPr>
          <w:rFonts w:ascii="Arial" w:hAnsi="Arial" w:cs="Arial"/>
          <w:sz w:val="22"/>
          <w:szCs w:val="22"/>
        </w:rPr>
        <w:t>a</w:t>
      </w:r>
      <w:r w:rsidRPr="0098295E">
        <w:rPr>
          <w:rFonts w:ascii="Arial" w:hAnsi="Arial" w:cs="Arial"/>
          <w:sz w:val="22"/>
          <w:szCs w:val="22"/>
        </w:rPr>
        <w:t xml:space="preserve"> este programa se cuenta con 40 millones de dólares, y hasta </w:t>
      </w:r>
      <w:r w:rsidR="00444A5C" w:rsidRPr="0098295E">
        <w:rPr>
          <w:rFonts w:ascii="Arial" w:hAnsi="Arial" w:cs="Arial"/>
          <w:sz w:val="22"/>
          <w:szCs w:val="22"/>
        </w:rPr>
        <w:t>septiembre de 2018</w:t>
      </w:r>
      <w:r w:rsidRPr="0098295E">
        <w:rPr>
          <w:rFonts w:ascii="Arial" w:hAnsi="Arial" w:cs="Arial"/>
          <w:sz w:val="22"/>
          <w:szCs w:val="22"/>
        </w:rPr>
        <w:t xml:space="preserve"> se benefició a 1224 jóvenes que se encuentran trabajando en distintas empresas del país y a 900 jóvenes capacitados en distintos talle</w:t>
      </w:r>
      <w:r w:rsidR="00C335CE">
        <w:rPr>
          <w:rFonts w:ascii="Arial" w:hAnsi="Arial" w:cs="Arial"/>
          <w:sz w:val="22"/>
          <w:szCs w:val="22"/>
        </w:rPr>
        <w:t>re</w:t>
      </w:r>
      <w:r w:rsidRPr="0098295E">
        <w:rPr>
          <w:rFonts w:ascii="Arial" w:hAnsi="Arial" w:cs="Arial"/>
          <w:sz w:val="22"/>
          <w:szCs w:val="22"/>
        </w:rPr>
        <w:t>s de empleabilidad.</w:t>
      </w:r>
      <w:r w:rsidR="00795228" w:rsidRPr="0098295E">
        <w:rPr>
          <w:rFonts w:ascii="Arial" w:hAnsi="Arial" w:cs="Arial"/>
          <w:sz w:val="22"/>
          <w:szCs w:val="22"/>
        </w:rPr>
        <w:t xml:space="preserve"> Comprende dos modalidades:</w:t>
      </w:r>
    </w:p>
    <w:p w14:paraId="0F0B8773" w14:textId="77777777" w:rsidR="00795228" w:rsidRPr="0098295E" w:rsidRDefault="00795228" w:rsidP="0098295E">
      <w:pPr>
        <w:spacing w:after="0" w:line="240" w:lineRule="auto"/>
        <w:jc w:val="both"/>
        <w:rPr>
          <w:rFonts w:ascii="Arial" w:hAnsi="Arial" w:cs="Arial"/>
        </w:rPr>
      </w:pPr>
    </w:p>
    <w:p w14:paraId="0F0B8774" w14:textId="77777777" w:rsidR="00795228" w:rsidRPr="0098295E" w:rsidRDefault="00795228" w:rsidP="0098295E">
      <w:pPr>
        <w:pStyle w:val="ListParagraph"/>
        <w:numPr>
          <w:ilvl w:val="0"/>
          <w:numId w:val="34"/>
        </w:numPr>
        <w:ind w:left="709"/>
        <w:jc w:val="both"/>
        <w:rPr>
          <w:rFonts w:ascii="Arial" w:hAnsi="Arial" w:cs="Arial"/>
          <w:sz w:val="22"/>
          <w:szCs w:val="22"/>
        </w:rPr>
      </w:pPr>
      <w:r w:rsidRPr="0098295E">
        <w:rPr>
          <w:rFonts w:ascii="Arial" w:hAnsi="Arial" w:cs="Arial"/>
          <w:b/>
          <w:i/>
          <w:sz w:val="22"/>
          <w:szCs w:val="22"/>
        </w:rPr>
        <w:t xml:space="preserve">Programa de mejora de la empleabilidad y los ingresos laborales de los jóvenes </w:t>
      </w:r>
      <w:r w:rsidRPr="0098295E">
        <w:rPr>
          <w:rFonts w:ascii="Arial" w:hAnsi="Arial" w:cs="Arial"/>
          <w:sz w:val="22"/>
          <w:szCs w:val="22"/>
        </w:rPr>
        <w:t xml:space="preserve">(PMEIL), enfocado a la inserción de jóvenes urbanos de 18 a 26 años de edad, de bajos </w:t>
      </w:r>
      <w:r w:rsidRPr="0098295E">
        <w:rPr>
          <w:rFonts w:ascii="Arial" w:hAnsi="Arial" w:cs="Arial"/>
          <w:sz w:val="22"/>
          <w:szCs w:val="22"/>
        </w:rPr>
        <w:lastRenderedPageBreak/>
        <w:t>ingresos, sin educación terciaria. Esta programa financiado por el Banco Mundial (BM)</w:t>
      </w:r>
      <w:r w:rsidR="00097186" w:rsidRPr="0098295E">
        <w:rPr>
          <w:rFonts w:ascii="Arial" w:hAnsi="Arial" w:cs="Arial"/>
          <w:sz w:val="22"/>
          <w:szCs w:val="22"/>
        </w:rPr>
        <w:t>, brinda los siguientes paquetes de incentivos a las unidades económicas:</w:t>
      </w:r>
    </w:p>
    <w:p w14:paraId="0F0B8775" w14:textId="77777777" w:rsidR="00444A5C" w:rsidRPr="0098295E" w:rsidRDefault="00444A5C" w:rsidP="0098295E">
      <w:pPr>
        <w:pStyle w:val="ListParagraph"/>
        <w:ind w:left="709"/>
        <w:jc w:val="both"/>
        <w:rPr>
          <w:rFonts w:ascii="Arial" w:hAnsi="Arial" w:cs="Arial"/>
          <w:sz w:val="22"/>
          <w:szCs w:val="22"/>
        </w:rPr>
      </w:pPr>
    </w:p>
    <w:p w14:paraId="0F0B8776" w14:textId="77777777" w:rsidR="00097186" w:rsidRPr="0098295E" w:rsidRDefault="00795228" w:rsidP="0098295E">
      <w:pPr>
        <w:pStyle w:val="ListParagraph"/>
        <w:numPr>
          <w:ilvl w:val="0"/>
          <w:numId w:val="35"/>
        </w:numPr>
        <w:ind w:hanging="437"/>
        <w:jc w:val="both"/>
        <w:rPr>
          <w:rFonts w:ascii="Arial" w:hAnsi="Arial" w:cs="Arial"/>
          <w:sz w:val="22"/>
          <w:szCs w:val="22"/>
        </w:rPr>
      </w:pPr>
      <w:r w:rsidRPr="0098295E">
        <w:rPr>
          <w:rFonts w:ascii="Arial" w:hAnsi="Arial" w:cs="Arial"/>
          <w:sz w:val="22"/>
          <w:szCs w:val="22"/>
        </w:rPr>
        <w:t>Paquete 1: Jóvenes con escasa experiencia.</w:t>
      </w:r>
    </w:p>
    <w:p w14:paraId="0F0B8777" w14:textId="77777777" w:rsidR="00097186" w:rsidRPr="0098295E" w:rsidRDefault="00795228" w:rsidP="0098295E">
      <w:pPr>
        <w:pStyle w:val="ListParagraph"/>
        <w:numPr>
          <w:ilvl w:val="0"/>
          <w:numId w:val="35"/>
        </w:numPr>
        <w:ind w:hanging="437"/>
        <w:jc w:val="both"/>
        <w:rPr>
          <w:rFonts w:ascii="Arial" w:hAnsi="Arial" w:cs="Arial"/>
          <w:sz w:val="22"/>
          <w:szCs w:val="22"/>
        </w:rPr>
      </w:pPr>
      <w:r w:rsidRPr="0098295E">
        <w:rPr>
          <w:rFonts w:ascii="Arial" w:hAnsi="Arial" w:cs="Arial"/>
          <w:sz w:val="22"/>
          <w:szCs w:val="22"/>
        </w:rPr>
        <w:t>Paquete 2. Jóvenes con necesidad de reforzar habilidades.</w:t>
      </w:r>
    </w:p>
    <w:p w14:paraId="0F0B8778" w14:textId="77777777" w:rsidR="00795228" w:rsidRPr="0098295E" w:rsidRDefault="00795228" w:rsidP="0098295E">
      <w:pPr>
        <w:pStyle w:val="ListParagraph"/>
        <w:numPr>
          <w:ilvl w:val="0"/>
          <w:numId w:val="35"/>
        </w:numPr>
        <w:ind w:hanging="437"/>
        <w:jc w:val="both"/>
        <w:rPr>
          <w:rFonts w:ascii="Arial" w:hAnsi="Arial" w:cs="Arial"/>
          <w:sz w:val="22"/>
          <w:szCs w:val="22"/>
        </w:rPr>
      </w:pPr>
      <w:r w:rsidRPr="0098295E">
        <w:rPr>
          <w:rFonts w:ascii="Arial" w:hAnsi="Arial" w:cs="Arial"/>
          <w:sz w:val="22"/>
          <w:szCs w:val="22"/>
        </w:rPr>
        <w:t>Paquete 3: Jóvenes listos para la inserción laboral directa en l</w:t>
      </w:r>
      <w:r w:rsidR="00097186" w:rsidRPr="0098295E">
        <w:rPr>
          <w:rFonts w:ascii="Arial" w:hAnsi="Arial" w:cs="Arial"/>
          <w:sz w:val="22"/>
          <w:szCs w:val="22"/>
        </w:rPr>
        <w:t>a empresa</w:t>
      </w:r>
      <w:r w:rsidRPr="0098295E">
        <w:rPr>
          <w:rFonts w:ascii="Arial" w:hAnsi="Arial" w:cs="Arial"/>
          <w:sz w:val="22"/>
          <w:szCs w:val="22"/>
        </w:rPr>
        <w:t>.</w:t>
      </w:r>
    </w:p>
    <w:p w14:paraId="0F0B8779" w14:textId="77777777" w:rsidR="00097186" w:rsidRPr="0098295E" w:rsidRDefault="00097186" w:rsidP="0098295E">
      <w:pPr>
        <w:pStyle w:val="ListParagraph"/>
        <w:rPr>
          <w:rFonts w:ascii="Arial" w:hAnsi="Arial" w:cs="Arial"/>
          <w:sz w:val="22"/>
          <w:szCs w:val="22"/>
        </w:rPr>
      </w:pPr>
    </w:p>
    <w:p w14:paraId="0F0B877A" w14:textId="77777777" w:rsidR="004B3555" w:rsidRPr="0098295E" w:rsidRDefault="00795228" w:rsidP="0098295E">
      <w:pPr>
        <w:pStyle w:val="ListParagraph"/>
        <w:numPr>
          <w:ilvl w:val="0"/>
          <w:numId w:val="34"/>
        </w:numPr>
        <w:jc w:val="both"/>
        <w:rPr>
          <w:rFonts w:ascii="Arial" w:hAnsi="Arial" w:cs="Arial"/>
          <w:sz w:val="22"/>
          <w:szCs w:val="22"/>
        </w:rPr>
      </w:pPr>
      <w:r w:rsidRPr="0098295E">
        <w:rPr>
          <w:rFonts w:ascii="Arial" w:hAnsi="Arial" w:cs="Arial"/>
          <w:b/>
          <w:i/>
          <w:sz w:val="22"/>
          <w:szCs w:val="22"/>
        </w:rPr>
        <w:t xml:space="preserve">Programa de Apoyo al Empleo </w:t>
      </w:r>
      <w:r w:rsidR="004B3555" w:rsidRPr="0098295E">
        <w:rPr>
          <w:rFonts w:ascii="Arial" w:hAnsi="Arial" w:cs="Arial"/>
          <w:b/>
          <w:i/>
          <w:sz w:val="22"/>
          <w:szCs w:val="22"/>
        </w:rPr>
        <w:t>(PAE)</w:t>
      </w:r>
      <w:r w:rsidR="00C1073D" w:rsidRPr="0098295E">
        <w:rPr>
          <w:rFonts w:ascii="Arial" w:hAnsi="Arial" w:cs="Arial"/>
          <w:b/>
          <w:i/>
          <w:sz w:val="22"/>
          <w:szCs w:val="22"/>
        </w:rPr>
        <w:t xml:space="preserve">. </w:t>
      </w:r>
      <w:r w:rsidR="00C1073D" w:rsidRPr="0098295E">
        <w:rPr>
          <w:rFonts w:ascii="Arial" w:hAnsi="Arial" w:cs="Arial"/>
          <w:sz w:val="22"/>
          <w:szCs w:val="22"/>
        </w:rPr>
        <w:t>Creado mediante Ley Nº 092 de 17/03/2011</w:t>
      </w:r>
    </w:p>
    <w:p w14:paraId="0F0B877B" w14:textId="77777777" w:rsidR="004B3555" w:rsidRPr="0098295E" w:rsidRDefault="004B3555" w:rsidP="0098295E">
      <w:pPr>
        <w:pStyle w:val="ListParagraph"/>
        <w:jc w:val="both"/>
        <w:rPr>
          <w:rFonts w:ascii="Arial" w:hAnsi="Arial" w:cs="Arial"/>
          <w:sz w:val="22"/>
          <w:szCs w:val="22"/>
        </w:rPr>
      </w:pPr>
    </w:p>
    <w:p w14:paraId="0F0B877C" w14:textId="77777777" w:rsidR="00C1073D" w:rsidRPr="0098295E" w:rsidRDefault="004B3555" w:rsidP="0098295E">
      <w:pPr>
        <w:spacing w:after="0" w:line="240" w:lineRule="auto"/>
        <w:ind w:left="567"/>
        <w:jc w:val="both"/>
        <w:rPr>
          <w:rFonts w:ascii="Arial" w:hAnsi="Arial" w:cs="Arial"/>
        </w:rPr>
      </w:pPr>
      <w:r w:rsidRPr="0098295E">
        <w:rPr>
          <w:rFonts w:ascii="Arial" w:hAnsi="Arial" w:cs="Arial"/>
        </w:rPr>
        <w:t xml:space="preserve">El </w:t>
      </w:r>
      <w:r w:rsidRPr="0098295E">
        <w:rPr>
          <w:rFonts w:ascii="Arial" w:hAnsi="Arial" w:cs="Arial"/>
          <w:b/>
          <w:u w:val="single"/>
        </w:rPr>
        <w:t>PAE I</w:t>
      </w:r>
      <w:r w:rsidRPr="0098295E">
        <w:rPr>
          <w:rFonts w:ascii="Arial" w:hAnsi="Arial" w:cs="Arial"/>
        </w:rPr>
        <w:t xml:space="preserve"> inició su implementación en el segundo semestre del 2012 (septiembre), cuyo </w:t>
      </w:r>
      <w:r w:rsidRPr="0098295E">
        <w:rPr>
          <w:rFonts w:ascii="Arial" w:hAnsi="Arial" w:cs="Arial"/>
          <w:bCs/>
        </w:rPr>
        <w:t xml:space="preserve"> objetivo consistía en facilitar la inserción de buscadores de empleo, mujeres y hombres mayores de 18 años, que cuenten con el perfil requerido para una vacante real, pero que requieren de un período de capacitación en el puesto de trabajo para lograr su inserción.</w:t>
      </w:r>
      <w:r w:rsidRPr="0098295E">
        <w:rPr>
          <w:rFonts w:ascii="Arial" w:hAnsi="Arial" w:cs="Arial"/>
        </w:rPr>
        <w:t xml:space="preserve"> Como resultado de la implementación del PAE I, durante el período septiembre a abril de 2017, se benefició a 19.580 buscadores de empleo a nivel nacional, lográndose superar en un 115% la meta establecida para el Programa en esta fase, es decir de 17.000 buscadores de empleo</w:t>
      </w:r>
      <w:r w:rsidR="00C1073D" w:rsidRPr="0098295E">
        <w:rPr>
          <w:rFonts w:ascii="Arial" w:hAnsi="Arial" w:cs="Arial"/>
        </w:rPr>
        <w:t>; asimismo, el Programa ha trabajado focalizando a la población joven, en un rango de edad de 18 a 28 años de edad, y las mujeres han sido las mayores beneficiarias del Programa (55%)</w:t>
      </w:r>
      <w:r w:rsidR="0050673F" w:rsidRPr="0098295E">
        <w:rPr>
          <w:rStyle w:val="FootnoteReference"/>
          <w:rFonts w:ascii="Arial" w:hAnsi="Arial" w:cs="Arial"/>
        </w:rPr>
        <w:footnoteReference w:id="1"/>
      </w:r>
      <w:r w:rsidR="00B26C87">
        <w:rPr>
          <w:rFonts w:ascii="Arial" w:hAnsi="Arial" w:cs="Arial"/>
        </w:rPr>
        <w:t>.</w:t>
      </w:r>
    </w:p>
    <w:p w14:paraId="0F0B877D" w14:textId="77777777" w:rsidR="00C1073D" w:rsidRPr="0098295E" w:rsidRDefault="00C1073D" w:rsidP="0098295E">
      <w:pPr>
        <w:spacing w:after="0" w:line="240" w:lineRule="auto"/>
        <w:ind w:left="567"/>
        <w:jc w:val="both"/>
        <w:rPr>
          <w:rFonts w:ascii="Arial" w:hAnsi="Arial" w:cs="Arial"/>
        </w:rPr>
      </w:pPr>
    </w:p>
    <w:p w14:paraId="0F0B877E" w14:textId="77777777" w:rsidR="00795228" w:rsidRPr="0098295E" w:rsidRDefault="00795228" w:rsidP="0098295E">
      <w:pPr>
        <w:spacing w:after="0" w:line="240" w:lineRule="auto"/>
        <w:ind w:left="567"/>
        <w:jc w:val="both"/>
        <w:rPr>
          <w:rFonts w:ascii="Arial" w:hAnsi="Arial" w:cs="Arial"/>
        </w:rPr>
      </w:pPr>
      <w:r w:rsidRPr="0098295E">
        <w:rPr>
          <w:rFonts w:ascii="Arial" w:hAnsi="Arial" w:cs="Arial"/>
          <w:b/>
          <w:u w:val="single"/>
        </w:rPr>
        <w:t>Piloto de Jóvenes (PAE II)</w:t>
      </w:r>
      <w:r w:rsidRPr="0098295E">
        <w:rPr>
          <w:rFonts w:ascii="Arial" w:hAnsi="Arial" w:cs="Arial"/>
        </w:rPr>
        <w:t>,</w:t>
      </w:r>
      <w:r w:rsidR="00C1073D" w:rsidRPr="0098295E">
        <w:rPr>
          <w:rFonts w:ascii="Arial" w:hAnsi="Arial" w:cs="Arial"/>
        </w:rPr>
        <w:t xml:space="preserve"> </w:t>
      </w:r>
      <w:r w:rsidR="00C1073D" w:rsidRPr="0098295E">
        <w:rPr>
          <w:rFonts w:ascii="Arial" w:hAnsi="Arial" w:cs="Arial"/>
          <w:color w:val="000000"/>
        </w:rPr>
        <w:t>inició en mayo de 2018, mismo que cuenta con un crédito de 40 millones de dólares y contempla una duración de 5 años (2018 – 2022),</w:t>
      </w:r>
      <w:r w:rsidR="00097186" w:rsidRPr="0098295E">
        <w:rPr>
          <w:rFonts w:ascii="Arial" w:hAnsi="Arial" w:cs="Arial"/>
        </w:rPr>
        <w:t xml:space="preserve"> brinda incentivos a las unidades económicas para la inserción laboral de jóvenes urbanos, entre 18 y 35 años de edad, con formación académica técnica y/o profesional, con o sin experiencia laboral previa. Este programa financiado por </w:t>
      </w:r>
      <w:r w:rsidRPr="0098295E">
        <w:rPr>
          <w:rFonts w:ascii="Arial" w:hAnsi="Arial" w:cs="Arial"/>
        </w:rPr>
        <w:t xml:space="preserve">el Banco </w:t>
      </w:r>
      <w:r w:rsidR="00097186" w:rsidRPr="0098295E">
        <w:rPr>
          <w:rFonts w:ascii="Arial" w:hAnsi="Arial" w:cs="Arial"/>
        </w:rPr>
        <w:t>I</w:t>
      </w:r>
      <w:r w:rsidRPr="0098295E">
        <w:rPr>
          <w:rFonts w:ascii="Arial" w:hAnsi="Arial" w:cs="Arial"/>
        </w:rPr>
        <w:t>nteramericano de Desarrollo (BID)</w:t>
      </w:r>
      <w:r w:rsidR="00097186" w:rsidRPr="0098295E">
        <w:rPr>
          <w:rFonts w:ascii="Arial" w:hAnsi="Arial" w:cs="Arial"/>
        </w:rPr>
        <w:t>,</w:t>
      </w:r>
      <w:r w:rsidRPr="0098295E">
        <w:rPr>
          <w:rFonts w:ascii="Arial" w:hAnsi="Arial" w:cs="Arial"/>
        </w:rPr>
        <w:t xml:space="preserve"> cubre un salario básico entre Bs. 2500 a Bs. 4000, </w:t>
      </w:r>
      <w:r w:rsidR="00097186" w:rsidRPr="0098295E">
        <w:rPr>
          <w:rFonts w:ascii="Arial" w:hAnsi="Arial" w:cs="Arial"/>
        </w:rPr>
        <w:t>proporcionando</w:t>
      </w:r>
      <w:r w:rsidRPr="0098295E">
        <w:rPr>
          <w:rFonts w:ascii="Arial" w:hAnsi="Arial" w:cs="Arial"/>
        </w:rPr>
        <w:t xml:space="preserve"> los siguientes paquetes</w:t>
      </w:r>
      <w:r w:rsidR="00097186" w:rsidRPr="0098295E">
        <w:rPr>
          <w:rFonts w:ascii="Arial" w:hAnsi="Arial" w:cs="Arial"/>
        </w:rPr>
        <w:t xml:space="preserve"> de incentivos</w:t>
      </w:r>
      <w:r w:rsidRPr="0098295E">
        <w:rPr>
          <w:rFonts w:ascii="Arial" w:hAnsi="Arial" w:cs="Arial"/>
        </w:rPr>
        <w:t>:</w:t>
      </w:r>
    </w:p>
    <w:p w14:paraId="0F0B877F" w14:textId="77777777" w:rsidR="00AE33E8" w:rsidRPr="0098295E" w:rsidRDefault="00AE33E8" w:rsidP="0098295E">
      <w:pPr>
        <w:spacing w:after="0" w:line="240" w:lineRule="auto"/>
        <w:ind w:left="567"/>
        <w:jc w:val="both"/>
        <w:rPr>
          <w:rFonts w:ascii="Arial" w:hAnsi="Arial" w:cs="Arial"/>
        </w:rPr>
      </w:pPr>
    </w:p>
    <w:p w14:paraId="0F0B8780" w14:textId="77777777" w:rsidR="00795228" w:rsidRPr="0098295E" w:rsidRDefault="00795228" w:rsidP="0098295E">
      <w:pPr>
        <w:pStyle w:val="ListParagraph"/>
        <w:numPr>
          <w:ilvl w:val="0"/>
          <w:numId w:val="15"/>
        </w:numPr>
        <w:ind w:left="1276"/>
        <w:rPr>
          <w:rFonts w:ascii="Arial" w:hAnsi="Arial" w:cs="Arial"/>
          <w:sz w:val="22"/>
          <w:szCs w:val="22"/>
        </w:rPr>
      </w:pPr>
      <w:r w:rsidRPr="0098295E">
        <w:rPr>
          <w:rFonts w:ascii="Arial" w:hAnsi="Arial" w:cs="Arial"/>
          <w:sz w:val="22"/>
          <w:szCs w:val="22"/>
        </w:rPr>
        <w:t>Paquete 1: 30% del salario básico.</w:t>
      </w:r>
    </w:p>
    <w:p w14:paraId="0F0B8781" w14:textId="77777777" w:rsidR="00795228" w:rsidRPr="0098295E" w:rsidRDefault="00795228" w:rsidP="0098295E">
      <w:pPr>
        <w:pStyle w:val="ListParagraph"/>
        <w:numPr>
          <w:ilvl w:val="0"/>
          <w:numId w:val="15"/>
        </w:numPr>
        <w:ind w:left="1276"/>
        <w:rPr>
          <w:rFonts w:ascii="Arial" w:hAnsi="Arial" w:cs="Arial"/>
          <w:sz w:val="22"/>
          <w:szCs w:val="22"/>
        </w:rPr>
      </w:pPr>
      <w:r w:rsidRPr="0098295E">
        <w:rPr>
          <w:rFonts w:ascii="Arial" w:hAnsi="Arial" w:cs="Arial"/>
          <w:sz w:val="22"/>
          <w:szCs w:val="22"/>
        </w:rPr>
        <w:t>Paquete 2: Total de aportes patronales equivalente al 16.71% del salario básico.</w:t>
      </w:r>
    </w:p>
    <w:p w14:paraId="0F0B8782" w14:textId="77777777" w:rsidR="00C1073D" w:rsidRPr="0098295E" w:rsidRDefault="00795228" w:rsidP="0098295E">
      <w:pPr>
        <w:pStyle w:val="ListParagraph"/>
        <w:numPr>
          <w:ilvl w:val="0"/>
          <w:numId w:val="15"/>
        </w:numPr>
        <w:ind w:left="1276"/>
        <w:rPr>
          <w:rFonts w:ascii="Arial" w:hAnsi="Arial" w:cs="Arial"/>
          <w:sz w:val="22"/>
          <w:szCs w:val="22"/>
        </w:rPr>
      </w:pPr>
      <w:r w:rsidRPr="0098295E">
        <w:rPr>
          <w:rFonts w:ascii="Arial" w:hAnsi="Arial" w:cs="Arial"/>
          <w:sz w:val="22"/>
          <w:szCs w:val="22"/>
        </w:rPr>
        <w:t>Paquete 3: 30% del salario básico + el total de aportes patronales equivalente al 16,71% del salario básico + 30% de las duodécimas de aguinaldo correspondiente + apoyo al primer subsidio prenatal</w:t>
      </w:r>
    </w:p>
    <w:p w14:paraId="0F0B8783" w14:textId="77777777" w:rsidR="00C1073D" w:rsidRPr="0098295E" w:rsidRDefault="00C1073D" w:rsidP="0098295E">
      <w:pPr>
        <w:spacing w:after="0" w:line="240" w:lineRule="auto"/>
        <w:ind w:left="567"/>
        <w:jc w:val="both"/>
        <w:rPr>
          <w:rFonts w:ascii="Arial" w:hAnsi="Arial" w:cs="Arial"/>
          <w:color w:val="000000"/>
        </w:rPr>
      </w:pPr>
    </w:p>
    <w:p w14:paraId="0F0B8784" w14:textId="77777777" w:rsidR="00C1073D" w:rsidRPr="0098295E" w:rsidRDefault="00C1073D" w:rsidP="0098295E">
      <w:pPr>
        <w:spacing w:after="0" w:line="240" w:lineRule="auto"/>
        <w:ind w:left="567"/>
        <w:jc w:val="both"/>
        <w:rPr>
          <w:rFonts w:ascii="Arial" w:hAnsi="Arial" w:cs="Arial"/>
          <w:color w:val="000000"/>
        </w:rPr>
      </w:pPr>
      <w:r w:rsidRPr="0098295E">
        <w:rPr>
          <w:rFonts w:ascii="Arial" w:hAnsi="Arial" w:cs="Arial"/>
          <w:color w:val="000000"/>
        </w:rPr>
        <w:t xml:space="preserve">El PAE II, trabaja con la siguiente población objetivo: i) </w:t>
      </w:r>
      <w:r w:rsidRPr="0098295E">
        <w:rPr>
          <w:rFonts w:ascii="Arial" w:hAnsi="Arial" w:cs="Arial"/>
          <w:bCs/>
          <w:color w:val="000000"/>
        </w:rPr>
        <w:t>Buscadores de empleo de 18 a 35 años (egresados, primaria, bachiller, cuenten con estudios en educación superior, cuenten un oficio); 3 estipendios, ii) Buscadores de empleo de 27 a 35 años (sin formación académica); 3 estipendios, iii) Buscadores de empleo de 35 años en adelante (con o sin formación académica); 3 estipendios, iv) Buscadores de empleo de 18 años en adelante que estén registrados como personas con discapacidad,</w:t>
      </w:r>
      <w:r w:rsidR="00B26C87">
        <w:rPr>
          <w:rFonts w:ascii="Arial" w:hAnsi="Arial" w:cs="Arial"/>
          <w:bCs/>
          <w:color w:val="000000"/>
        </w:rPr>
        <w:t xml:space="preserve"> </w:t>
      </w:r>
      <w:r w:rsidRPr="0098295E">
        <w:rPr>
          <w:rFonts w:ascii="Arial" w:hAnsi="Arial" w:cs="Arial"/>
          <w:bCs/>
          <w:color w:val="000000"/>
        </w:rPr>
        <w:t>6 estipendios y v) Buscadores de empleo del género femenino mayores a 35 años (capacitación adicional en aula en rubros no convencionales; 6 estipendios.</w:t>
      </w:r>
      <w:r w:rsidR="000B5063" w:rsidRPr="0098295E">
        <w:rPr>
          <w:rFonts w:ascii="Arial" w:hAnsi="Arial" w:cs="Arial"/>
          <w:bCs/>
          <w:color w:val="000000"/>
        </w:rPr>
        <w:t xml:space="preserve"> D</w:t>
      </w:r>
      <w:r w:rsidRPr="0098295E">
        <w:rPr>
          <w:rFonts w:ascii="Arial" w:hAnsi="Arial" w:cs="Arial"/>
          <w:color w:val="000000"/>
        </w:rPr>
        <w:t>esde el inicio de actividades, y durante estos 4 meses (mayo a septiembre de 2018)  ha logrado llegar a 1.392 buscadores de empleo.</w:t>
      </w:r>
    </w:p>
    <w:p w14:paraId="0F0B8785" w14:textId="77777777" w:rsidR="004606E3" w:rsidRPr="0098295E" w:rsidRDefault="004606E3" w:rsidP="0098295E">
      <w:pPr>
        <w:spacing w:after="0" w:line="240" w:lineRule="auto"/>
        <w:jc w:val="both"/>
        <w:rPr>
          <w:rFonts w:ascii="Arial" w:hAnsi="Arial" w:cs="Arial"/>
          <w:b/>
          <w:i/>
          <w:u w:val="single"/>
        </w:rPr>
      </w:pPr>
    </w:p>
    <w:p w14:paraId="0F0B8786" w14:textId="77777777" w:rsidR="00AE33E8" w:rsidRPr="0098295E" w:rsidRDefault="00795228" w:rsidP="0098295E">
      <w:pPr>
        <w:pStyle w:val="ListParagraph"/>
        <w:numPr>
          <w:ilvl w:val="0"/>
          <w:numId w:val="32"/>
        </w:numPr>
        <w:jc w:val="both"/>
        <w:rPr>
          <w:rFonts w:ascii="Arial" w:hAnsi="Arial" w:cs="Arial"/>
          <w:b/>
          <w:i/>
          <w:sz w:val="22"/>
          <w:szCs w:val="22"/>
          <w:u w:val="single"/>
        </w:rPr>
      </w:pPr>
      <w:r w:rsidRPr="0098295E">
        <w:rPr>
          <w:rFonts w:ascii="Arial" w:hAnsi="Arial" w:cs="Arial"/>
          <w:b/>
          <w:sz w:val="22"/>
          <w:szCs w:val="22"/>
        </w:rPr>
        <w:t>Fondo para Capital Semilla (FOCASE)</w:t>
      </w:r>
      <w:r w:rsidR="004606E3" w:rsidRPr="0098295E">
        <w:rPr>
          <w:rFonts w:ascii="Arial" w:hAnsi="Arial" w:cs="Arial"/>
          <w:b/>
          <w:i/>
          <w:sz w:val="22"/>
          <w:szCs w:val="22"/>
        </w:rPr>
        <w:t xml:space="preserve">: </w:t>
      </w:r>
      <w:r w:rsidR="004606E3" w:rsidRPr="0098295E">
        <w:rPr>
          <w:rFonts w:ascii="Arial" w:hAnsi="Arial" w:cs="Arial"/>
          <w:sz w:val="22"/>
          <w:szCs w:val="22"/>
        </w:rPr>
        <w:t xml:space="preserve">En el marco del Plan Nacional de Empleo y con base en política de apoyo e incentivo al sector productivo, se dispuso la creación del FOCASE que beneficia con créditos del Banco de Desarrollo Productivo (BDP), a todo emprendimiento productivo que tengan una antigüedad menor a 18 meses. </w:t>
      </w:r>
    </w:p>
    <w:p w14:paraId="0F0B8787" w14:textId="77777777" w:rsidR="00AE33E8" w:rsidRPr="0098295E" w:rsidRDefault="00AE33E8" w:rsidP="0098295E">
      <w:pPr>
        <w:pStyle w:val="ListParagraph"/>
        <w:jc w:val="both"/>
        <w:rPr>
          <w:rFonts w:ascii="Arial" w:hAnsi="Arial" w:cs="Arial"/>
          <w:b/>
          <w:i/>
          <w:sz w:val="22"/>
          <w:szCs w:val="22"/>
          <w:u w:val="single"/>
        </w:rPr>
      </w:pPr>
    </w:p>
    <w:p w14:paraId="0F0B8788" w14:textId="77777777" w:rsidR="004606E3" w:rsidRPr="0098295E" w:rsidRDefault="004606E3" w:rsidP="0098295E">
      <w:pPr>
        <w:pStyle w:val="ListParagraph"/>
        <w:jc w:val="both"/>
        <w:rPr>
          <w:rFonts w:ascii="Arial" w:hAnsi="Arial" w:cs="Arial"/>
          <w:b/>
          <w:i/>
          <w:sz w:val="22"/>
          <w:szCs w:val="22"/>
          <w:u w:val="single"/>
        </w:rPr>
      </w:pPr>
      <w:r w:rsidRPr="0098295E">
        <w:rPr>
          <w:rFonts w:ascii="Arial" w:hAnsi="Arial" w:cs="Arial"/>
          <w:sz w:val="22"/>
          <w:szCs w:val="22"/>
        </w:rPr>
        <w:t>El FOCASE  podrá financiar hasta el 85% del monto tota</w:t>
      </w:r>
      <w:r w:rsidR="00AE33E8" w:rsidRPr="0098295E">
        <w:rPr>
          <w:rFonts w:ascii="Arial" w:hAnsi="Arial" w:cs="Arial"/>
          <w:sz w:val="22"/>
          <w:szCs w:val="22"/>
        </w:rPr>
        <w:t>l del proyecto o emprendimiento, con límite máximo de UFV 100.000, con una tasa de interés de 11.5 % anual, en un plazo de 5 años cuando éste sea destinado a capital de inversión y hasta un años cuando sea para capital de operaciones.</w:t>
      </w:r>
    </w:p>
    <w:p w14:paraId="0F0B8789" w14:textId="77777777" w:rsidR="004606E3" w:rsidRPr="0098295E" w:rsidRDefault="004606E3" w:rsidP="0098295E">
      <w:pPr>
        <w:pStyle w:val="ListParagraph"/>
        <w:ind w:left="567"/>
        <w:jc w:val="both"/>
        <w:rPr>
          <w:rFonts w:ascii="Arial" w:hAnsi="Arial" w:cs="Arial"/>
          <w:sz w:val="22"/>
          <w:szCs w:val="22"/>
        </w:rPr>
      </w:pPr>
    </w:p>
    <w:p w14:paraId="0F0B878A" w14:textId="77777777" w:rsidR="00795228" w:rsidRPr="0098295E" w:rsidRDefault="00795228" w:rsidP="0098295E">
      <w:pPr>
        <w:pStyle w:val="ListParagraph"/>
        <w:ind w:left="567"/>
        <w:jc w:val="both"/>
        <w:rPr>
          <w:rFonts w:ascii="Arial" w:hAnsi="Arial" w:cs="Arial"/>
          <w:sz w:val="22"/>
          <w:szCs w:val="22"/>
        </w:rPr>
      </w:pPr>
      <w:r w:rsidRPr="0098295E">
        <w:rPr>
          <w:rFonts w:ascii="Arial" w:hAnsi="Arial" w:cs="Arial"/>
          <w:sz w:val="22"/>
          <w:szCs w:val="22"/>
        </w:rPr>
        <w:t>Para acceder a créditos del FOCASE deberán cumplir con los siguientes requisitos</w:t>
      </w:r>
      <w:r w:rsidR="004606E3" w:rsidRPr="0098295E">
        <w:rPr>
          <w:rFonts w:ascii="Arial" w:hAnsi="Arial" w:cs="Arial"/>
          <w:sz w:val="22"/>
          <w:szCs w:val="22"/>
        </w:rPr>
        <w:t>:</w:t>
      </w:r>
    </w:p>
    <w:p w14:paraId="0F0B878B" w14:textId="77777777" w:rsidR="00AE33E8" w:rsidRPr="0098295E" w:rsidRDefault="00AE33E8" w:rsidP="0098295E">
      <w:pPr>
        <w:pStyle w:val="ListParagraph"/>
        <w:ind w:left="567"/>
        <w:jc w:val="both"/>
        <w:rPr>
          <w:rFonts w:ascii="Arial" w:hAnsi="Arial" w:cs="Arial"/>
          <w:b/>
          <w:i/>
          <w:sz w:val="22"/>
          <w:szCs w:val="22"/>
          <w:u w:val="single"/>
        </w:rPr>
      </w:pPr>
    </w:p>
    <w:p w14:paraId="0F0B878C" w14:textId="77777777" w:rsidR="00795228" w:rsidRPr="0098295E" w:rsidRDefault="00795228" w:rsidP="0098295E">
      <w:pPr>
        <w:pStyle w:val="ListParagraph"/>
        <w:numPr>
          <w:ilvl w:val="0"/>
          <w:numId w:val="36"/>
        </w:numPr>
        <w:ind w:left="1276" w:hanging="142"/>
        <w:jc w:val="both"/>
        <w:rPr>
          <w:rFonts w:ascii="Arial" w:hAnsi="Arial" w:cs="Arial"/>
          <w:sz w:val="22"/>
          <w:szCs w:val="22"/>
        </w:rPr>
      </w:pPr>
      <w:r w:rsidRPr="0098295E">
        <w:rPr>
          <w:rFonts w:ascii="Arial" w:hAnsi="Arial" w:cs="Arial"/>
          <w:sz w:val="22"/>
          <w:szCs w:val="22"/>
        </w:rPr>
        <w:t>Proyecto o Plan de negocios que demuestre la viabilidad técnica, financiera y comercial.</w:t>
      </w:r>
    </w:p>
    <w:p w14:paraId="0F0B878D" w14:textId="77777777" w:rsidR="00795228" w:rsidRPr="0098295E" w:rsidRDefault="00795228" w:rsidP="0098295E">
      <w:pPr>
        <w:pStyle w:val="ListParagraph"/>
        <w:numPr>
          <w:ilvl w:val="0"/>
          <w:numId w:val="36"/>
        </w:numPr>
        <w:ind w:left="1276" w:hanging="142"/>
        <w:jc w:val="both"/>
        <w:rPr>
          <w:rFonts w:ascii="Arial" w:hAnsi="Arial" w:cs="Arial"/>
          <w:sz w:val="22"/>
          <w:szCs w:val="22"/>
        </w:rPr>
      </w:pPr>
      <w:r w:rsidRPr="0098295E">
        <w:rPr>
          <w:rFonts w:ascii="Arial" w:hAnsi="Arial" w:cs="Arial"/>
          <w:sz w:val="22"/>
          <w:szCs w:val="22"/>
        </w:rPr>
        <w:t>Aporte propio del 15% del monto total del proyecto.</w:t>
      </w:r>
    </w:p>
    <w:p w14:paraId="0F0B878E" w14:textId="77777777" w:rsidR="00795228" w:rsidRPr="0098295E" w:rsidRDefault="00795228" w:rsidP="0098295E">
      <w:pPr>
        <w:pStyle w:val="ListParagraph"/>
        <w:numPr>
          <w:ilvl w:val="0"/>
          <w:numId w:val="36"/>
        </w:numPr>
        <w:ind w:left="1276" w:hanging="142"/>
        <w:jc w:val="both"/>
        <w:rPr>
          <w:rFonts w:ascii="Arial" w:hAnsi="Arial" w:cs="Arial"/>
          <w:b/>
          <w:i/>
          <w:sz w:val="22"/>
          <w:szCs w:val="22"/>
          <w:u w:val="single"/>
        </w:rPr>
      </w:pPr>
      <w:r w:rsidRPr="0098295E">
        <w:rPr>
          <w:rFonts w:ascii="Arial" w:hAnsi="Arial" w:cs="Arial"/>
          <w:sz w:val="22"/>
          <w:szCs w:val="22"/>
        </w:rPr>
        <w:t xml:space="preserve">Licencia y/o registros correspondientes para el ejercicio de la actividad. </w:t>
      </w:r>
    </w:p>
    <w:p w14:paraId="0F0B878F" w14:textId="77777777" w:rsidR="00AE33E8" w:rsidRPr="0098295E" w:rsidRDefault="00795228" w:rsidP="0098295E">
      <w:pPr>
        <w:pStyle w:val="ListParagraph"/>
        <w:numPr>
          <w:ilvl w:val="0"/>
          <w:numId w:val="36"/>
        </w:numPr>
        <w:ind w:left="1276" w:hanging="142"/>
        <w:jc w:val="both"/>
        <w:rPr>
          <w:rFonts w:ascii="Arial" w:hAnsi="Arial" w:cs="Arial"/>
          <w:b/>
          <w:i/>
          <w:sz w:val="22"/>
          <w:szCs w:val="22"/>
          <w:u w:val="single"/>
        </w:rPr>
      </w:pPr>
      <w:r w:rsidRPr="0098295E">
        <w:rPr>
          <w:rFonts w:ascii="Arial" w:hAnsi="Arial" w:cs="Arial"/>
          <w:sz w:val="22"/>
          <w:szCs w:val="22"/>
        </w:rPr>
        <w:t>Para el caso de micro y pequeña empresa, no tener antigüedad mayor a 18 meses.</w:t>
      </w:r>
    </w:p>
    <w:p w14:paraId="0F0B8790" w14:textId="77777777" w:rsidR="00AE33E8" w:rsidRPr="0098295E" w:rsidRDefault="00AE33E8" w:rsidP="0098295E">
      <w:pPr>
        <w:pStyle w:val="ListParagraph"/>
        <w:ind w:left="1276"/>
        <w:jc w:val="both"/>
        <w:rPr>
          <w:rFonts w:ascii="Arial" w:hAnsi="Arial" w:cs="Arial"/>
          <w:b/>
          <w:i/>
          <w:sz w:val="22"/>
          <w:szCs w:val="22"/>
          <w:u w:val="single"/>
        </w:rPr>
      </w:pPr>
    </w:p>
    <w:p w14:paraId="0F0B8791" w14:textId="77777777" w:rsidR="00795228" w:rsidRPr="0098295E" w:rsidRDefault="005441EE" w:rsidP="0098295E">
      <w:pPr>
        <w:pStyle w:val="ListParagraph"/>
        <w:numPr>
          <w:ilvl w:val="1"/>
          <w:numId w:val="40"/>
        </w:numPr>
        <w:jc w:val="both"/>
        <w:rPr>
          <w:rFonts w:ascii="Arial" w:hAnsi="Arial" w:cs="Arial"/>
          <w:b/>
          <w:i/>
          <w:sz w:val="22"/>
          <w:szCs w:val="22"/>
          <w:u w:val="single"/>
        </w:rPr>
      </w:pPr>
      <w:r w:rsidRPr="0098295E">
        <w:rPr>
          <w:rFonts w:ascii="Arial" w:hAnsi="Arial" w:cs="Arial"/>
          <w:b/>
          <w:i/>
          <w:sz w:val="22"/>
          <w:szCs w:val="22"/>
        </w:rPr>
        <w:t>Otros</w:t>
      </w:r>
    </w:p>
    <w:p w14:paraId="0F0B8792" w14:textId="77777777" w:rsidR="00AE33E8" w:rsidRPr="0098295E" w:rsidRDefault="00AE33E8" w:rsidP="0098295E">
      <w:pPr>
        <w:pStyle w:val="ListParagraph"/>
        <w:ind w:left="360"/>
        <w:jc w:val="both"/>
        <w:rPr>
          <w:rFonts w:ascii="Arial" w:hAnsi="Arial" w:cs="Arial"/>
          <w:b/>
          <w:i/>
          <w:sz w:val="22"/>
          <w:szCs w:val="22"/>
          <w:u w:val="single"/>
        </w:rPr>
      </w:pPr>
    </w:p>
    <w:p w14:paraId="0F0B8793" w14:textId="77777777" w:rsidR="00AE33E8" w:rsidRPr="0098295E" w:rsidRDefault="00C06FB2" w:rsidP="0098295E">
      <w:pPr>
        <w:pStyle w:val="ListParagraph"/>
        <w:numPr>
          <w:ilvl w:val="0"/>
          <w:numId w:val="33"/>
        </w:numPr>
        <w:ind w:left="426"/>
        <w:jc w:val="both"/>
        <w:rPr>
          <w:rFonts w:ascii="Arial" w:hAnsi="Arial" w:cs="Arial"/>
          <w:sz w:val="22"/>
          <w:szCs w:val="22"/>
        </w:rPr>
      </w:pPr>
      <w:r w:rsidRPr="0098295E">
        <w:rPr>
          <w:rFonts w:ascii="Arial" w:hAnsi="Arial" w:cs="Arial"/>
          <w:b/>
          <w:sz w:val="22"/>
          <w:szCs w:val="22"/>
        </w:rPr>
        <w:t xml:space="preserve">EMPODERAR. </w:t>
      </w:r>
      <w:r w:rsidR="005441EE" w:rsidRPr="0098295E">
        <w:rPr>
          <w:rFonts w:ascii="Arial" w:hAnsi="Arial" w:cs="Arial"/>
          <w:sz w:val="22"/>
          <w:szCs w:val="22"/>
        </w:rPr>
        <w:t>Durante el ciclo de ejecución de los proyectos</w:t>
      </w:r>
      <w:r w:rsidR="00BC129B" w:rsidRPr="0098295E">
        <w:rPr>
          <w:rFonts w:ascii="Arial" w:hAnsi="Arial" w:cs="Arial"/>
          <w:sz w:val="22"/>
          <w:szCs w:val="22"/>
        </w:rPr>
        <w:t xml:space="preserve"> PAR y PICAr, se realizan acciones que incluyen a los jóvenes</w:t>
      </w:r>
      <w:r w:rsidR="005441EE" w:rsidRPr="0098295E">
        <w:rPr>
          <w:rFonts w:ascii="Arial" w:hAnsi="Arial" w:cs="Arial"/>
          <w:sz w:val="22"/>
          <w:szCs w:val="22"/>
        </w:rPr>
        <w:t xml:space="preserve">: </w:t>
      </w:r>
    </w:p>
    <w:p w14:paraId="0F0B8794" w14:textId="77777777" w:rsidR="00AE33E8" w:rsidRPr="0098295E" w:rsidRDefault="00AE33E8" w:rsidP="0098295E">
      <w:pPr>
        <w:pStyle w:val="ListParagraph"/>
        <w:ind w:left="426"/>
        <w:jc w:val="both"/>
        <w:rPr>
          <w:rFonts w:ascii="Arial" w:hAnsi="Arial" w:cs="Arial"/>
          <w:b/>
          <w:sz w:val="22"/>
          <w:szCs w:val="22"/>
        </w:rPr>
      </w:pPr>
    </w:p>
    <w:p w14:paraId="0F0B8795" w14:textId="77777777" w:rsidR="00AE33E8" w:rsidRPr="0098295E" w:rsidRDefault="005441EE" w:rsidP="0098295E">
      <w:pPr>
        <w:pStyle w:val="ListParagraph"/>
        <w:numPr>
          <w:ilvl w:val="0"/>
          <w:numId w:val="41"/>
        </w:numPr>
        <w:ind w:left="426"/>
        <w:jc w:val="both"/>
        <w:rPr>
          <w:rFonts w:ascii="Arial" w:hAnsi="Arial" w:cs="Arial"/>
          <w:sz w:val="22"/>
          <w:szCs w:val="22"/>
        </w:rPr>
      </w:pPr>
      <w:r w:rsidRPr="0098295E">
        <w:rPr>
          <w:rFonts w:ascii="Arial" w:hAnsi="Arial" w:cs="Arial"/>
          <w:b/>
          <w:i/>
          <w:sz w:val="22"/>
          <w:szCs w:val="22"/>
        </w:rPr>
        <w:t>Proyecto Alianzas Rurales  (PAR)</w:t>
      </w:r>
      <w:r w:rsidR="00631D7D" w:rsidRPr="0098295E">
        <w:rPr>
          <w:rFonts w:ascii="Arial" w:hAnsi="Arial" w:cs="Arial"/>
          <w:sz w:val="22"/>
          <w:szCs w:val="22"/>
        </w:rPr>
        <w:t>, en función a su objetivo</w:t>
      </w:r>
      <w:r w:rsidR="00BC129B" w:rsidRPr="0098295E">
        <w:rPr>
          <w:rFonts w:ascii="Arial" w:hAnsi="Arial" w:cs="Arial"/>
          <w:sz w:val="22"/>
          <w:szCs w:val="22"/>
        </w:rPr>
        <w:t>,</w:t>
      </w:r>
      <w:r w:rsidR="00631D7D" w:rsidRPr="0098295E">
        <w:rPr>
          <w:rFonts w:ascii="Arial" w:hAnsi="Arial" w:cs="Arial"/>
          <w:sz w:val="22"/>
          <w:szCs w:val="22"/>
        </w:rPr>
        <w:t xml:space="preserve"> mejorar el acceso a los mercados de los productores rurales pobre</w:t>
      </w:r>
      <w:r w:rsidR="001970B0" w:rsidRPr="0098295E">
        <w:rPr>
          <w:rFonts w:ascii="Arial" w:hAnsi="Arial" w:cs="Arial"/>
          <w:sz w:val="22"/>
          <w:szCs w:val="22"/>
        </w:rPr>
        <w:t>s</w:t>
      </w:r>
      <w:r w:rsidR="00631D7D" w:rsidRPr="0098295E">
        <w:rPr>
          <w:rFonts w:ascii="Arial" w:hAnsi="Arial" w:cs="Arial"/>
          <w:sz w:val="22"/>
          <w:szCs w:val="22"/>
        </w:rPr>
        <w:t xml:space="preserve"> de áreas seleccionadas del país a través de un modelo de alianzas productivo – rurales, en todo el ciclo </w:t>
      </w:r>
      <w:r w:rsidR="001970B0" w:rsidRPr="0098295E">
        <w:rPr>
          <w:rFonts w:ascii="Arial" w:hAnsi="Arial" w:cs="Arial"/>
          <w:sz w:val="22"/>
          <w:szCs w:val="22"/>
        </w:rPr>
        <w:t>proyecto, iniciado por la difusión a través de talleres locales y medios de comunicación en los municipios de cobertura, pretende llegar a pequeños productores rurales, de organizaciones productivas rurales, de organizaciones productivas tanto de hombres, mujeres y/o jóvenes jefes de hogar, que quieran mejorar sus capacidades productivas en cantidad y calidad requeridas por el mercado, mediante el apoyo en la elaboración de planes de alianza con el fin de mejores oportunidades de mercado para mejorar sus ingresos.</w:t>
      </w:r>
    </w:p>
    <w:p w14:paraId="0F0B8796" w14:textId="77777777" w:rsidR="00BC129B" w:rsidRPr="0098295E" w:rsidRDefault="00BC129B" w:rsidP="0098295E">
      <w:pPr>
        <w:pStyle w:val="ListParagraph"/>
        <w:ind w:left="426"/>
        <w:jc w:val="both"/>
        <w:rPr>
          <w:rFonts w:ascii="Arial" w:hAnsi="Arial" w:cs="Arial"/>
          <w:sz w:val="22"/>
          <w:szCs w:val="22"/>
        </w:rPr>
      </w:pPr>
      <w:r w:rsidRPr="0098295E">
        <w:rPr>
          <w:rFonts w:ascii="Arial" w:hAnsi="Arial" w:cs="Arial"/>
          <w:sz w:val="22"/>
          <w:szCs w:val="22"/>
        </w:rPr>
        <w:t xml:space="preserve">De acuerdo a datos estadísticos un </w:t>
      </w:r>
      <w:r w:rsidR="00C60D15" w:rsidRPr="0098295E">
        <w:rPr>
          <w:rFonts w:ascii="Arial" w:hAnsi="Arial" w:cs="Arial"/>
          <w:sz w:val="22"/>
          <w:szCs w:val="22"/>
        </w:rPr>
        <w:t>6</w:t>
      </w:r>
      <w:r w:rsidRPr="0098295E">
        <w:rPr>
          <w:rFonts w:ascii="Arial" w:hAnsi="Arial" w:cs="Arial"/>
          <w:sz w:val="22"/>
          <w:szCs w:val="22"/>
        </w:rPr>
        <w:t xml:space="preserve"> % de los beneficiarios directos (representantes de familia) oscilan entre los 18 y 25 años y un 18% del total se encuentran entre los 25 y 35 años. </w:t>
      </w:r>
    </w:p>
    <w:p w14:paraId="0F0B8797" w14:textId="77777777" w:rsidR="00AE33E8" w:rsidRPr="0098295E" w:rsidRDefault="00AE33E8" w:rsidP="0098295E">
      <w:pPr>
        <w:pStyle w:val="ListParagraph"/>
        <w:ind w:left="426"/>
        <w:jc w:val="both"/>
        <w:rPr>
          <w:rFonts w:ascii="Arial" w:hAnsi="Arial" w:cs="Arial"/>
          <w:sz w:val="22"/>
          <w:szCs w:val="22"/>
        </w:rPr>
      </w:pPr>
    </w:p>
    <w:p w14:paraId="0F0B8798" w14:textId="77777777" w:rsidR="00C60D15" w:rsidRPr="0098295E" w:rsidRDefault="005441EE" w:rsidP="0098295E">
      <w:pPr>
        <w:pStyle w:val="ListParagraph"/>
        <w:numPr>
          <w:ilvl w:val="0"/>
          <w:numId w:val="41"/>
        </w:numPr>
        <w:ind w:left="426"/>
        <w:jc w:val="both"/>
        <w:rPr>
          <w:rFonts w:ascii="Arial" w:hAnsi="Arial" w:cs="Arial"/>
          <w:sz w:val="22"/>
          <w:szCs w:val="22"/>
        </w:rPr>
      </w:pPr>
      <w:r w:rsidRPr="0098295E">
        <w:rPr>
          <w:rFonts w:ascii="Arial" w:hAnsi="Arial" w:cs="Arial"/>
          <w:b/>
          <w:i/>
          <w:sz w:val="22"/>
          <w:szCs w:val="22"/>
        </w:rPr>
        <w:t>Proyecto de Inversión Comunitaria de Áreas Rurales (PICAR)</w:t>
      </w:r>
      <w:r w:rsidRPr="0098295E">
        <w:rPr>
          <w:rFonts w:ascii="Arial" w:hAnsi="Arial" w:cs="Arial"/>
          <w:sz w:val="22"/>
          <w:szCs w:val="22"/>
        </w:rPr>
        <w:t>,</w:t>
      </w:r>
      <w:r w:rsidR="001970B0" w:rsidRPr="0098295E">
        <w:rPr>
          <w:rFonts w:ascii="Arial" w:hAnsi="Arial" w:cs="Arial"/>
          <w:sz w:val="22"/>
          <w:szCs w:val="22"/>
        </w:rPr>
        <w:t xml:space="preserve"> en función a su objetivo de mejorar el acceso a infraestructura y servicios básicos sostenibles para la comunidades rurales más desfavorecidas seleccionadas en algunos de los municipios más pobres de Bolivia, en el proceso se tiene la presencia de jóvenes representantes de familia, principalmente en los comités de administración,  en la fase de operación son los jóvenes quienes se apropian del proyecto. </w:t>
      </w:r>
    </w:p>
    <w:p w14:paraId="0F0B8799" w14:textId="77777777" w:rsidR="00C60D15" w:rsidRPr="0098295E" w:rsidRDefault="00C60D15" w:rsidP="0098295E">
      <w:pPr>
        <w:pStyle w:val="ListParagraph"/>
        <w:ind w:left="426"/>
        <w:jc w:val="both"/>
        <w:rPr>
          <w:rFonts w:ascii="Arial" w:hAnsi="Arial" w:cs="Arial"/>
          <w:sz w:val="22"/>
          <w:szCs w:val="22"/>
        </w:rPr>
      </w:pPr>
      <w:r w:rsidRPr="0098295E">
        <w:rPr>
          <w:rFonts w:ascii="Arial" w:hAnsi="Arial" w:cs="Arial"/>
          <w:sz w:val="22"/>
          <w:szCs w:val="22"/>
        </w:rPr>
        <w:t>De acuerdo a datos estadísticos un 3 % de los beneficiarios directos (representantes de familia) oscilan entre los 18 y 25 años y un 18% del total se encuentran entre los 25 y 35 años.</w:t>
      </w:r>
    </w:p>
    <w:p w14:paraId="0F0B879A" w14:textId="77777777" w:rsidR="0098295E" w:rsidRPr="0098295E" w:rsidRDefault="0098295E" w:rsidP="0098295E">
      <w:pPr>
        <w:spacing w:line="240" w:lineRule="auto"/>
        <w:jc w:val="both"/>
        <w:rPr>
          <w:rFonts w:ascii="Arial" w:hAnsi="Arial" w:cs="Arial"/>
        </w:rPr>
      </w:pPr>
    </w:p>
    <w:p w14:paraId="0F0B879B" w14:textId="77777777" w:rsidR="00C60D15" w:rsidRPr="0098295E" w:rsidRDefault="00C60D15" w:rsidP="0098295E">
      <w:pPr>
        <w:spacing w:line="240" w:lineRule="auto"/>
        <w:jc w:val="both"/>
        <w:rPr>
          <w:rFonts w:ascii="Arial" w:hAnsi="Arial" w:cs="Arial"/>
        </w:rPr>
      </w:pPr>
      <w:r w:rsidRPr="0098295E">
        <w:rPr>
          <w:rFonts w:ascii="Arial" w:hAnsi="Arial" w:cs="Arial"/>
        </w:rPr>
        <w:t>Asimismo el EMPODERAR en ambos proyectos, cuenta con servicios de consultores denominados “acompañantes”, cuyo rol es el de coadyuvar para que las Comunidades Beneficiarias puedan ejecutar las actividades definidas en los sub-proyectos</w:t>
      </w:r>
      <w:r w:rsidR="0098295E" w:rsidRPr="0098295E">
        <w:rPr>
          <w:rFonts w:ascii="Arial" w:hAnsi="Arial" w:cs="Arial"/>
        </w:rPr>
        <w:t xml:space="preserve">. </w:t>
      </w:r>
      <w:r w:rsidRPr="0098295E">
        <w:rPr>
          <w:rFonts w:ascii="Arial" w:hAnsi="Arial" w:cs="Arial"/>
        </w:rPr>
        <w:t>Los acompañantes son jóvenes</w:t>
      </w:r>
      <w:r w:rsidR="0098295E" w:rsidRPr="0098295E">
        <w:rPr>
          <w:rFonts w:ascii="Arial" w:hAnsi="Arial" w:cs="Arial"/>
        </w:rPr>
        <w:t xml:space="preserve"> profesionales recién egresados de las universidades de Bolivia, que adquieren amplia experiencia laboral en el ámbito rural, que en algunos casos provienen de las mismas comunidades beneficiarias. </w:t>
      </w:r>
      <w:r w:rsidRPr="0098295E">
        <w:rPr>
          <w:rFonts w:ascii="Arial" w:hAnsi="Arial" w:cs="Arial"/>
        </w:rPr>
        <w:t xml:space="preserve"> </w:t>
      </w:r>
    </w:p>
    <w:p w14:paraId="0F0B879C" w14:textId="77777777" w:rsidR="00C06FB2" w:rsidRPr="0098295E" w:rsidRDefault="009C0916" w:rsidP="0098295E">
      <w:pPr>
        <w:pStyle w:val="ListParagraph"/>
        <w:numPr>
          <w:ilvl w:val="0"/>
          <w:numId w:val="33"/>
        </w:numPr>
        <w:ind w:left="426"/>
        <w:rPr>
          <w:rFonts w:ascii="Arial" w:hAnsi="Arial" w:cs="Arial"/>
          <w:b/>
          <w:sz w:val="22"/>
          <w:szCs w:val="22"/>
        </w:rPr>
      </w:pPr>
      <w:r w:rsidRPr="0098295E">
        <w:rPr>
          <w:rFonts w:ascii="Arial" w:hAnsi="Arial" w:cs="Arial"/>
          <w:b/>
          <w:sz w:val="22"/>
          <w:szCs w:val="22"/>
        </w:rPr>
        <w:t xml:space="preserve">Programa </w:t>
      </w:r>
      <w:r w:rsidR="00C06FB2" w:rsidRPr="0098295E">
        <w:rPr>
          <w:rFonts w:ascii="Arial" w:hAnsi="Arial" w:cs="Arial"/>
          <w:b/>
          <w:sz w:val="22"/>
          <w:szCs w:val="22"/>
        </w:rPr>
        <w:t>ACCESOS – ASAP</w:t>
      </w:r>
    </w:p>
    <w:p w14:paraId="0F0B879D" w14:textId="77777777" w:rsidR="009C0916" w:rsidRPr="0098295E" w:rsidRDefault="009C0916" w:rsidP="0098295E">
      <w:pPr>
        <w:spacing w:after="0" w:line="240" w:lineRule="auto"/>
        <w:rPr>
          <w:rFonts w:ascii="Arial" w:hAnsi="Arial" w:cs="Arial"/>
          <w:lang w:val="es-BO"/>
        </w:rPr>
      </w:pPr>
    </w:p>
    <w:p w14:paraId="0F0B879E" w14:textId="77777777" w:rsidR="009C0916" w:rsidRPr="0098295E" w:rsidRDefault="009C0916" w:rsidP="0098295E">
      <w:pPr>
        <w:spacing w:after="0" w:line="240" w:lineRule="auto"/>
        <w:jc w:val="both"/>
        <w:rPr>
          <w:rFonts w:ascii="Arial" w:hAnsi="Arial" w:cs="Arial"/>
        </w:rPr>
      </w:pPr>
      <w:r w:rsidRPr="0098295E">
        <w:rPr>
          <w:rFonts w:ascii="Arial" w:hAnsi="Arial" w:cs="Arial"/>
        </w:rPr>
        <w:t>Tiene entre sus actividades principales a los emprendimientos económicos productivos (EEP’s) y concursos intercomunales (CIC’s) los cuales se ejecutan directamente por la población beneficiaria a través de un cofinanciamiento que es aprobado por un Comité de Asignación de Recurso (CAR). Estas actividades requieren de un seguimiento riguroso para garantizar una efectiva implementación y resultados positivos. Dicha implementación deben contemplar entre otros la incorporación de género y generacional, priorizando la participación de los jóvenes y mujeres en todas las actividades.</w:t>
      </w:r>
    </w:p>
    <w:p w14:paraId="0F0B879F" w14:textId="77777777" w:rsidR="009C0916" w:rsidRPr="0098295E" w:rsidRDefault="009C0916" w:rsidP="0098295E">
      <w:pPr>
        <w:spacing w:after="0" w:line="240" w:lineRule="auto"/>
        <w:jc w:val="both"/>
        <w:rPr>
          <w:rFonts w:ascii="Arial" w:hAnsi="Arial" w:cs="Arial"/>
        </w:rPr>
      </w:pPr>
    </w:p>
    <w:p w14:paraId="0F0B87A0" w14:textId="77777777" w:rsidR="009C0916" w:rsidRPr="0098295E" w:rsidRDefault="009C0916" w:rsidP="0098295E">
      <w:pPr>
        <w:spacing w:after="0" w:line="240" w:lineRule="auto"/>
        <w:jc w:val="both"/>
        <w:rPr>
          <w:rFonts w:ascii="Arial" w:hAnsi="Arial" w:cs="Arial"/>
        </w:rPr>
      </w:pPr>
      <w:r w:rsidRPr="0098295E">
        <w:rPr>
          <w:rFonts w:ascii="Arial" w:hAnsi="Arial" w:cs="Arial"/>
        </w:rPr>
        <w:t>En ese marco, el programa ha logrado que exista una participación del 20.25% de jóvenes en emprendimiento económicos productivos y concursos intercomunales.</w:t>
      </w:r>
    </w:p>
    <w:p w14:paraId="0F0B87A1" w14:textId="77777777" w:rsidR="00C60D15" w:rsidRPr="0098295E" w:rsidRDefault="00C60D15" w:rsidP="0098295E">
      <w:pPr>
        <w:pStyle w:val="ListParagraph"/>
        <w:ind w:left="426"/>
        <w:rPr>
          <w:rFonts w:ascii="Arial" w:hAnsi="Arial" w:cs="Arial"/>
          <w:b/>
          <w:i/>
          <w:sz w:val="22"/>
          <w:szCs w:val="22"/>
        </w:rPr>
      </w:pPr>
    </w:p>
    <w:p w14:paraId="0F0B87A2" w14:textId="77777777" w:rsidR="00895F71" w:rsidRPr="0098295E" w:rsidRDefault="009C0916" w:rsidP="0098295E">
      <w:pPr>
        <w:pStyle w:val="ListParagraph"/>
        <w:numPr>
          <w:ilvl w:val="0"/>
          <w:numId w:val="33"/>
        </w:numPr>
        <w:ind w:left="426"/>
        <w:rPr>
          <w:rFonts w:ascii="Arial" w:hAnsi="Arial" w:cs="Arial"/>
          <w:b/>
          <w:i/>
          <w:sz w:val="22"/>
          <w:szCs w:val="22"/>
        </w:rPr>
      </w:pPr>
      <w:r w:rsidRPr="0098295E">
        <w:rPr>
          <w:rFonts w:ascii="Arial" w:hAnsi="Arial" w:cs="Arial"/>
          <w:b/>
          <w:i/>
          <w:sz w:val="22"/>
          <w:szCs w:val="22"/>
          <w:lang w:val="es-ES"/>
        </w:rPr>
        <w:t xml:space="preserve">Programa </w:t>
      </w:r>
      <w:r w:rsidR="00C06FB2" w:rsidRPr="0098295E">
        <w:rPr>
          <w:rFonts w:ascii="Arial" w:hAnsi="Arial" w:cs="Arial"/>
          <w:b/>
          <w:i/>
          <w:sz w:val="22"/>
          <w:szCs w:val="22"/>
        </w:rPr>
        <w:t>Creación de Iniciativas Agroalimentarias Rurales II</w:t>
      </w:r>
      <w:r w:rsidRPr="0098295E">
        <w:rPr>
          <w:rFonts w:ascii="Arial" w:hAnsi="Arial" w:cs="Arial"/>
          <w:b/>
          <w:i/>
          <w:sz w:val="22"/>
          <w:szCs w:val="22"/>
        </w:rPr>
        <w:t xml:space="preserve"> (CRIAR)</w:t>
      </w:r>
    </w:p>
    <w:p w14:paraId="0F0B87A3" w14:textId="77777777" w:rsidR="00C60D15" w:rsidRPr="0098295E" w:rsidRDefault="00C60D15" w:rsidP="0098295E">
      <w:pPr>
        <w:pStyle w:val="ListParagraph"/>
        <w:ind w:left="426"/>
        <w:rPr>
          <w:rFonts w:ascii="Arial" w:hAnsi="Arial" w:cs="Arial"/>
          <w:b/>
          <w:i/>
          <w:sz w:val="22"/>
          <w:szCs w:val="22"/>
        </w:rPr>
      </w:pPr>
    </w:p>
    <w:p w14:paraId="0F0B87A4" w14:textId="77777777" w:rsidR="008E3789" w:rsidRPr="0098295E" w:rsidRDefault="008E3789" w:rsidP="0098295E">
      <w:pPr>
        <w:spacing w:line="240" w:lineRule="auto"/>
        <w:ind w:left="66"/>
        <w:jc w:val="both"/>
        <w:rPr>
          <w:rFonts w:ascii="Arial" w:hAnsi="Arial" w:cs="Arial"/>
          <w:b/>
          <w:i/>
        </w:rPr>
      </w:pPr>
      <w:r w:rsidRPr="0098295E">
        <w:rPr>
          <w:rFonts w:ascii="Arial" w:hAnsi="Arial" w:cs="Arial"/>
        </w:rPr>
        <w:t>Fomenta la inclusión de jóvenes dentro de los procesos de Asistencia técnica que se imparten a todos los municipios beneficiados, logrando así que se incluyan en la adopción de las tecnologías y por ende en la maximiza</w:t>
      </w:r>
      <w:r w:rsidR="0098295E" w:rsidRPr="0098295E">
        <w:rPr>
          <w:rFonts w:ascii="Arial" w:hAnsi="Arial" w:cs="Arial"/>
        </w:rPr>
        <w:t>ción de su potencial productivo.</w:t>
      </w:r>
    </w:p>
    <w:p w14:paraId="0F0B87A5" w14:textId="77777777" w:rsidR="0098295E" w:rsidRPr="0098295E" w:rsidRDefault="0098295E" w:rsidP="0098295E">
      <w:pPr>
        <w:pStyle w:val="ListParagraph"/>
        <w:numPr>
          <w:ilvl w:val="0"/>
          <w:numId w:val="33"/>
        </w:numPr>
        <w:ind w:left="426"/>
        <w:jc w:val="both"/>
        <w:rPr>
          <w:rFonts w:ascii="Arial" w:hAnsi="Arial" w:cs="Arial"/>
          <w:b/>
          <w:i/>
          <w:sz w:val="22"/>
          <w:szCs w:val="22"/>
        </w:rPr>
      </w:pPr>
      <w:r w:rsidRPr="0098295E">
        <w:rPr>
          <w:rFonts w:ascii="Arial" w:hAnsi="Arial" w:cs="Arial"/>
          <w:b/>
          <w:i/>
          <w:sz w:val="22"/>
          <w:szCs w:val="22"/>
        </w:rPr>
        <w:t>Instituciones Públicas y Empresas Publicas</w:t>
      </w:r>
    </w:p>
    <w:p w14:paraId="0F0B87A6" w14:textId="77777777" w:rsidR="009352DB" w:rsidRDefault="009352DB" w:rsidP="0098295E">
      <w:pPr>
        <w:spacing w:line="240" w:lineRule="auto"/>
        <w:ind w:left="66"/>
        <w:jc w:val="both"/>
        <w:rPr>
          <w:rFonts w:ascii="Arial" w:hAnsi="Arial" w:cs="Arial"/>
          <w:b/>
          <w:i/>
        </w:rPr>
      </w:pPr>
    </w:p>
    <w:p w14:paraId="0F0B87A7" w14:textId="77777777" w:rsidR="0098295E" w:rsidRPr="0098295E" w:rsidRDefault="005441EE" w:rsidP="0098295E">
      <w:pPr>
        <w:spacing w:line="240" w:lineRule="auto"/>
        <w:ind w:left="66"/>
        <w:jc w:val="both"/>
        <w:rPr>
          <w:rFonts w:ascii="Arial" w:hAnsi="Arial" w:cs="Arial"/>
          <w:b/>
          <w:i/>
        </w:rPr>
      </w:pPr>
      <w:r w:rsidRPr="0098295E">
        <w:rPr>
          <w:rFonts w:ascii="Arial" w:hAnsi="Arial" w:cs="Arial"/>
          <w:b/>
          <w:i/>
        </w:rPr>
        <w:t>IPDSA (Institución Pública Desconcentrada Soberanía Alimentaria).</w:t>
      </w:r>
      <w:r w:rsidR="0098295E" w:rsidRPr="0098295E">
        <w:rPr>
          <w:rFonts w:ascii="Arial" w:hAnsi="Arial" w:cs="Arial"/>
          <w:b/>
          <w:i/>
        </w:rPr>
        <w:t xml:space="preserve"> </w:t>
      </w:r>
      <w:r w:rsidR="008E3789" w:rsidRPr="0098295E">
        <w:rPr>
          <w:rFonts w:ascii="Arial" w:hAnsi="Arial" w:cs="Arial"/>
        </w:rPr>
        <w:t xml:space="preserve">En la gestión 2017, contrató a 93 </w:t>
      </w:r>
      <w:r w:rsidRPr="0098295E">
        <w:rPr>
          <w:rFonts w:ascii="Arial" w:hAnsi="Arial" w:cs="Arial"/>
        </w:rPr>
        <w:t xml:space="preserve">jóvenes estudiantes para la </w:t>
      </w:r>
      <w:r w:rsidR="008E3789" w:rsidRPr="0098295E">
        <w:rPr>
          <w:rFonts w:ascii="Arial" w:hAnsi="Arial" w:cs="Arial"/>
        </w:rPr>
        <w:t>ejecución d</w:t>
      </w:r>
      <w:r w:rsidRPr="0098295E">
        <w:rPr>
          <w:rFonts w:ascii="Arial" w:hAnsi="Arial" w:cs="Arial"/>
        </w:rPr>
        <w:t>e</w:t>
      </w:r>
      <w:r w:rsidR="008E3789" w:rsidRPr="0098295E">
        <w:rPr>
          <w:rFonts w:ascii="Arial" w:hAnsi="Arial" w:cs="Arial"/>
        </w:rPr>
        <w:t xml:space="preserve"> las diferentes</w:t>
      </w:r>
      <w:r w:rsidRPr="0098295E">
        <w:rPr>
          <w:rFonts w:ascii="Arial" w:hAnsi="Arial" w:cs="Arial"/>
        </w:rPr>
        <w:t xml:space="preserve"> actividades de los proyectos</w:t>
      </w:r>
      <w:r w:rsidR="008E3789" w:rsidRPr="0098295E">
        <w:rPr>
          <w:rFonts w:ascii="Arial" w:hAnsi="Arial" w:cs="Arial"/>
        </w:rPr>
        <w:t xml:space="preserve">: i) Fortalecer la Producción de Cebolla y Zanahoria en los Departamentos de La Paz, Oruro, Cochabamba y Santa Cruz, ii) Fortalecer la Producción de Manzana y Durazno en los Municipios de Luribay, Sapahaqui y Licoma del Departamento de La Paz, iii) Fortalecer la Producción de Ovinos y Caprinos en los Departamentos de La Paz, Oruro, Potosí y  Chuquisaca y iv) </w:t>
      </w:r>
      <w:r w:rsidR="008841E4" w:rsidRPr="0098295E">
        <w:rPr>
          <w:rFonts w:ascii="Arial" w:hAnsi="Arial" w:cs="Arial"/>
        </w:rPr>
        <w:t xml:space="preserve">Apoyo a la Producción de Papa en Siembras de invierno y Temprana Nivel Nacional. </w:t>
      </w:r>
    </w:p>
    <w:p w14:paraId="0F0B87A8" w14:textId="77777777" w:rsidR="0098295E" w:rsidRPr="0098295E" w:rsidRDefault="00A17948" w:rsidP="0098295E">
      <w:pPr>
        <w:spacing w:line="240" w:lineRule="auto"/>
        <w:ind w:left="66"/>
        <w:jc w:val="both"/>
        <w:rPr>
          <w:rFonts w:ascii="Arial" w:hAnsi="Arial" w:cs="Arial"/>
          <w:b/>
          <w:i/>
        </w:rPr>
      </w:pPr>
      <w:r w:rsidRPr="0098295E">
        <w:rPr>
          <w:rFonts w:ascii="Arial" w:hAnsi="Arial" w:cs="Arial"/>
          <w:b/>
          <w:i/>
        </w:rPr>
        <w:t>SENA</w:t>
      </w:r>
      <w:r w:rsidR="0098295E" w:rsidRPr="0098295E">
        <w:rPr>
          <w:rFonts w:ascii="Arial" w:hAnsi="Arial" w:cs="Arial"/>
          <w:b/>
          <w:i/>
        </w:rPr>
        <w:t xml:space="preserve">TEX (Servicio Textil Nacional). </w:t>
      </w:r>
      <w:r w:rsidRPr="0098295E">
        <w:rPr>
          <w:rFonts w:ascii="Arial" w:hAnsi="Arial" w:cs="Arial"/>
        </w:rPr>
        <w:t>S</w:t>
      </w:r>
      <w:r w:rsidR="00584505" w:rsidRPr="0098295E">
        <w:rPr>
          <w:rFonts w:ascii="Arial" w:hAnsi="Arial" w:cs="Arial"/>
        </w:rPr>
        <w:t>e</w:t>
      </w:r>
      <w:r w:rsidRPr="0098295E">
        <w:rPr>
          <w:rFonts w:ascii="Arial" w:hAnsi="Arial" w:cs="Arial"/>
        </w:rPr>
        <w:t xml:space="preserve"> realizan visitas </w:t>
      </w:r>
      <w:r w:rsidR="00584505" w:rsidRPr="0098295E">
        <w:rPr>
          <w:rFonts w:ascii="Arial" w:hAnsi="Arial" w:cs="Arial"/>
        </w:rPr>
        <w:t>las instalaciones del complejo</w:t>
      </w:r>
      <w:r w:rsidRPr="0098295E">
        <w:rPr>
          <w:rFonts w:ascii="Arial" w:hAnsi="Arial" w:cs="Arial"/>
        </w:rPr>
        <w:t xml:space="preserve"> productivo</w:t>
      </w:r>
      <w:r w:rsidR="00584505" w:rsidRPr="0098295E">
        <w:rPr>
          <w:rFonts w:ascii="Arial" w:hAnsi="Arial" w:cs="Arial"/>
        </w:rPr>
        <w:t xml:space="preserve"> del SENATEX</w:t>
      </w:r>
      <w:r w:rsidRPr="0098295E">
        <w:rPr>
          <w:rFonts w:ascii="Arial" w:hAnsi="Arial" w:cs="Arial"/>
        </w:rPr>
        <w:t xml:space="preserve"> para promover educación y conocimientos técnicos especializados y que los jóvenes puedan incrementar sus conocimientos  en el manejo de tecnologías vigente</w:t>
      </w:r>
      <w:r w:rsidR="00584505" w:rsidRPr="0098295E">
        <w:rPr>
          <w:rFonts w:ascii="Arial" w:hAnsi="Arial" w:cs="Arial"/>
        </w:rPr>
        <w:t>s del proceso productivo textil.</w:t>
      </w:r>
    </w:p>
    <w:p w14:paraId="0F0B87A9" w14:textId="77777777" w:rsidR="0098295E" w:rsidRPr="0098295E" w:rsidRDefault="00A17948" w:rsidP="0098295E">
      <w:pPr>
        <w:spacing w:line="240" w:lineRule="auto"/>
        <w:ind w:left="66"/>
        <w:jc w:val="both"/>
        <w:rPr>
          <w:rFonts w:ascii="Arial" w:hAnsi="Arial" w:cs="Arial"/>
          <w:b/>
          <w:i/>
        </w:rPr>
      </w:pPr>
      <w:r w:rsidRPr="0098295E">
        <w:rPr>
          <w:rFonts w:ascii="Arial" w:hAnsi="Arial" w:cs="Arial"/>
        </w:rPr>
        <w:t>Se brinda servicios de capacitación en temas de hilatura, tejeduría, confección y embellecimiento textil a estudiantes de diferentes universida</w:t>
      </w:r>
      <w:r w:rsidR="00584505" w:rsidRPr="0098295E">
        <w:rPr>
          <w:rFonts w:ascii="Arial" w:hAnsi="Arial" w:cs="Arial"/>
        </w:rPr>
        <w:t xml:space="preserve">des e institutos interesados en </w:t>
      </w:r>
      <w:r w:rsidRPr="0098295E">
        <w:rPr>
          <w:rFonts w:ascii="Arial" w:hAnsi="Arial" w:cs="Arial"/>
        </w:rPr>
        <w:t>adquirir conocimientos que contribuyan a mejorar las posibilidades de inserción en el ámbito laboral y promover el vivir bien.</w:t>
      </w:r>
    </w:p>
    <w:p w14:paraId="0F0B87AA" w14:textId="77777777" w:rsidR="00613BB6" w:rsidRPr="0098295E" w:rsidRDefault="00613BB6" w:rsidP="00613BB6">
      <w:pPr>
        <w:spacing w:line="240" w:lineRule="auto"/>
        <w:ind w:left="66"/>
        <w:jc w:val="both"/>
        <w:rPr>
          <w:rFonts w:ascii="Arial" w:hAnsi="Arial" w:cs="Arial"/>
          <w:b/>
          <w:i/>
        </w:rPr>
      </w:pPr>
      <w:r>
        <w:rPr>
          <w:rFonts w:ascii="Arial" w:hAnsi="Arial" w:cs="Arial"/>
          <w:b/>
          <w:i/>
        </w:rPr>
        <w:t xml:space="preserve">Empresa Azucarera de San Buenaventura </w:t>
      </w:r>
      <w:r w:rsidRPr="0098295E">
        <w:rPr>
          <w:rFonts w:ascii="Arial" w:hAnsi="Arial" w:cs="Arial"/>
          <w:b/>
          <w:i/>
        </w:rPr>
        <w:t>(</w:t>
      </w:r>
      <w:r>
        <w:rPr>
          <w:rFonts w:ascii="Arial" w:hAnsi="Arial" w:cs="Arial"/>
          <w:b/>
          <w:i/>
        </w:rPr>
        <w:t>EASBA</w:t>
      </w:r>
      <w:r w:rsidRPr="0098295E">
        <w:rPr>
          <w:rFonts w:ascii="Arial" w:hAnsi="Arial" w:cs="Arial"/>
          <w:b/>
          <w:i/>
        </w:rPr>
        <w:t xml:space="preserve">). </w:t>
      </w:r>
      <w:r w:rsidRPr="00613BB6">
        <w:rPr>
          <w:rFonts w:ascii="Arial" w:hAnsi="Arial" w:cs="Arial"/>
        </w:rPr>
        <w:t xml:space="preserve">Desde la gestión 2015, ha trabajado en políticas </w:t>
      </w:r>
      <w:r>
        <w:rPr>
          <w:rFonts w:ascii="Arial" w:hAnsi="Arial" w:cs="Arial"/>
        </w:rPr>
        <w:t>relacionadas a</w:t>
      </w:r>
      <w:r w:rsidRPr="00613BB6">
        <w:rPr>
          <w:rFonts w:ascii="Arial" w:hAnsi="Arial" w:cs="Arial"/>
        </w:rPr>
        <w:t xml:space="preserve"> beneficios de los jóvenes bachilleres y profesionales. Mediante las políticas y convenios aplicados por EASBA, se estima que el 40% de los trabajadores son jóvenes, entre los 18 hasta los 27 años.</w:t>
      </w:r>
      <w:r>
        <w:rPr>
          <w:rFonts w:ascii="Arial" w:hAnsi="Arial" w:cs="Arial"/>
          <w:b/>
          <w:i/>
        </w:rPr>
        <w:t xml:space="preserve"> </w:t>
      </w:r>
      <w:r w:rsidRPr="001D0929">
        <w:rPr>
          <w:rFonts w:ascii="Arial" w:hAnsi="Arial" w:cs="Arial"/>
        </w:rPr>
        <w:t xml:space="preserve"> El 2015 y el 2016 se insertaron a 76 </w:t>
      </w:r>
      <w:r w:rsidR="001D0929" w:rsidRPr="001D0929">
        <w:rPr>
          <w:rFonts w:ascii="Arial" w:hAnsi="Arial" w:cs="Arial"/>
        </w:rPr>
        <w:t>jóvenes</w:t>
      </w:r>
      <w:r w:rsidRPr="001D0929">
        <w:rPr>
          <w:rFonts w:ascii="Arial" w:hAnsi="Arial" w:cs="Arial"/>
        </w:rPr>
        <w:t xml:space="preserve"> por a</w:t>
      </w:r>
      <w:r w:rsidR="001D0929" w:rsidRPr="001D0929">
        <w:rPr>
          <w:rFonts w:ascii="Arial" w:hAnsi="Arial" w:cs="Arial"/>
        </w:rPr>
        <w:t>ño, así también  fueron capacitados por la empresa y en otros ingenios azucareros de Bolivia y Brasil.</w:t>
      </w:r>
    </w:p>
    <w:p w14:paraId="0F0B87AB" w14:textId="77777777" w:rsidR="00A17948" w:rsidRPr="0098295E" w:rsidRDefault="00A17948" w:rsidP="0098295E">
      <w:pPr>
        <w:spacing w:line="240" w:lineRule="auto"/>
        <w:ind w:left="66"/>
        <w:jc w:val="both"/>
        <w:rPr>
          <w:rStyle w:val="Strong"/>
          <w:rFonts w:ascii="Arial" w:hAnsi="Arial" w:cs="Arial"/>
          <w:bCs w:val="0"/>
          <w:i/>
        </w:rPr>
      </w:pPr>
      <w:r w:rsidRPr="0098295E">
        <w:rPr>
          <w:rFonts w:ascii="Arial" w:hAnsi="Arial" w:cs="Arial"/>
          <w:b/>
        </w:rPr>
        <w:t>IBMETRO (Instituto Boliviano de Metrología)</w:t>
      </w:r>
      <w:r w:rsidR="0098295E" w:rsidRPr="0098295E">
        <w:rPr>
          <w:rFonts w:ascii="Arial" w:hAnsi="Arial" w:cs="Arial"/>
          <w:b/>
        </w:rPr>
        <w:t>.</w:t>
      </w:r>
      <w:r w:rsidR="0098295E" w:rsidRPr="0098295E">
        <w:rPr>
          <w:rFonts w:ascii="Arial" w:hAnsi="Arial" w:cs="Arial"/>
          <w:b/>
          <w:i/>
        </w:rPr>
        <w:t xml:space="preserve"> </w:t>
      </w:r>
      <w:r w:rsidRPr="0098295E">
        <w:rPr>
          <w:rFonts w:ascii="Arial" w:hAnsi="Arial" w:cs="Arial"/>
        </w:rPr>
        <w:t>Con la finalidad de complementar los conocimientos de los jóvenes</w:t>
      </w:r>
      <w:r w:rsidR="007B5CEA" w:rsidRPr="0098295E">
        <w:rPr>
          <w:rFonts w:ascii="Arial" w:hAnsi="Arial" w:cs="Arial"/>
        </w:rPr>
        <w:t>, IBMETRO</w:t>
      </w:r>
      <w:r w:rsidRPr="0098295E">
        <w:rPr>
          <w:rFonts w:ascii="Arial" w:hAnsi="Arial" w:cs="Arial"/>
        </w:rPr>
        <w:t xml:space="preserve"> ha desarrollado actividades de capacitación sobre el sistema internacional de unidades de acuerdo al siguiente cuadro</w:t>
      </w:r>
      <w:r w:rsidR="007B5CEA" w:rsidRPr="0098295E">
        <w:rPr>
          <w:rStyle w:val="Strong"/>
          <w:rFonts w:ascii="Arial" w:hAnsi="Arial" w:cs="Arial"/>
          <w:color w:val="000000"/>
          <w:shd w:val="clear" w:color="auto" w:fill="F9F9F9"/>
        </w:rPr>
        <w:t>:</w:t>
      </w:r>
    </w:p>
    <w:tbl>
      <w:tblPr>
        <w:tblStyle w:val="TableGrid"/>
        <w:tblW w:w="0" w:type="auto"/>
        <w:tblInd w:w="1526" w:type="dxa"/>
        <w:tblLook w:val="04A0" w:firstRow="1" w:lastRow="0" w:firstColumn="1" w:lastColumn="0" w:noHBand="0" w:noVBand="1"/>
      </w:tblPr>
      <w:tblGrid>
        <w:gridCol w:w="992"/>
        <w:gridCol w:w="1559"/>
        <w:gridCol w:w="1843"/>
        <w:gridCol w:w="992"/>
      </w:tblGrid>
      <w:tr w:rsidR="00A17948" w:rsidRPr="0098295E" w14:paraId="0F0B87B0" w14:textId="77777777" w:rsidTr="007B5CEA">
        <w:tc>
          <w:tcPr>
            <w:tcW w:w="992" w:type="dxa"/>
          </w:tcPr>
          <w:p w14:paraId="0F0B87AC" w14:textId="77777777" w:rsidR="00A17948" w:rsidRPr="0098295E" w:rsidRDefault="00A17948" w:rsidP="0098295E">
            <w:pPr>
              <w:pStyle w:val="ListParagraph"/>
              <w:ind w:left="0"/>
              <w:jc w:val="center"/>
              <w:rPr>
                <w:rFonts w:ascii="Arial" w:hAnsi="Arial" w:cs="Arial"/>
                <w:b/>
                <w:sz w:val="16"/>
                <w:szCs w:val="22"/>
              </w:rPr>
            </w:pPr>
            <w:r w:rsidRPr="0098295E">
              <w:rPr>
                <w:rFonts w:ascii="Arial" w:hAnsi="Arial" w:cs="Arial"/>
                <w:b/>
                <w:sz w:val="16"/>
                <w:szCs w:val="22"/>
              </w:rPr>
              <w:t>Gestión</w:t>
            </w:r>
          </w:p>
        </w:tc>
        <w:tc>
          <w:tcPr>
            <w:tcW w:w="1559" w:type="dxa"/>
          </w:tcPr>
          <w:p w14:paraId="0F0B87AD" w14:textId="77777777" w:rsidR="00A17948" w:rsidRPr="0098295E" w:rsidRDefault="00A17948" w:rsidP="0098295E">
            <w:pPr>
              <w:pStyle w:val="ListParagraph"/>
              <w:ind w:left="0"/>
              <w:jc w:val="center"/>
              <w:rPr>
                <w:rFonts w:ascii="Arial" w:hAnsi="Arial" w:cs="Arial"/>
                <w:b/>
                <w:sz w:val="16"/>
                <w:szCs w:val="22"/>
              </w:rPr>
            </w:pPr>
            <w:r w:rsidRPr="0098295E">
              <w:rPr>
                <w:rFonts w:ascii="Arial" w:hAnsi="Arial" w:cs="Arial"/>
                <w:b/>
                <w:sz w:val="16"/>
                <w:szCs w:val="22"/>
              </w:rPr>
              <w:t>Varones</w:t>
            </w:r>
          </w:p>
        </w:tc>
        <w:tc>
          <w:tcPr>
            <w:tcW w:w="1843" w:type="dxa"/>
          </w:tcPr>
          <w:p w14:paraId="0F0B87AE" w14:textId="77777777" w:rsidR="00A17948" w:rsidRPr="0098295E" w:rsidRDefault="00A17948" w:rsidP="0098295E">
            <w:pPr>
              <w:pStyle w:val="ListParagraph"/>
              <w:ind w:left="0"/>
              <w:jc w:val="center"/>
              <w:rPr>
                <w:rFonts w:ascii="Arial" w:hAnsi="Arial" w:cs="Arial"/>
                <w:b/>
                <w:sz w:val="16"/>
                <w:szCs w:val="22"/>
              </w:rPr>
            </w:pPr>
            <w:r w:rsidRPr="0098295E">
              <w:rPr>
                <w:rFonts w:ascii="Arial" w:hAnsi="Arial" w:cs="Arial"/>
                <w:b/>
                <w:sz w:val="16"/>
                <w:szCs w:val="22"/>
              </w:rPr>
              <w:t>Mujeres</w:t>
            </w:r>
          </w:p>
        </w:tc>
        <w:tc>
          <w:tcPr>
            <w:tcW w:w="992" w:type="dxa"/>
          </w:tcPr>
          <w:p w14:paraId="0F0B87AF" w14:textId="77777777" w:rsidR="00A17948" w:rsidRPr="0098295E" w:rsidRDefault="00A17948" w:rsidP="0098295E">
            <w:pPr>
              <w:pStyle w:val="ListParagraph"/>
              <w:ind w:left="0"/>
              <w:jc w:val="center"/>
              <w:rPr>
                <w:rFonts w:ascii="Arial" w:hAnsi="Arial" w:cs="Arial"/>
                <w:b/>
                <w:sz w:val="16"/>
                <w:szCs w:val="22"/>
              </w:rPr>
            </w:pPr>
            <w:r w:rsidRPr="0098295E">
              <w:rPr>
                <w:rFonts w:ascii="Arial" w:hAnsi="Arial" w:cs="Arial"/>
                <w:b/>
                <w:sz w:val="16"/>
                <w:szCs w:val="22"/>
              </w:rPr>
              <w:t>Total</w:t>
            </w:r>
          </w:p>
        </w:tc>
      </w:tr>
      <w:tr w:rsidR="00A17948" w:rsidRPr="0098295E" w14:paraId="0F0B87B5" w14:textId="77777777" w:rsidTr="007B5CEA">
        <w:tc>
          <w:tcPr>
            <w:tcW w:w="992" w:type="dxa"/>
          </w:tcPr>
          <w:p w14:paraId="0F0B87B1" w14:textId="77777777" w:rsidR="00A17948" w:rsidRPr="0098295E" w:rsidRDefault="00A17948" w:rsidP="0098295E">
            <w:pPr>
              <w:pStyle w:val="ListParagraph"/>
              <w:ind w:left="0"/>
              <w:jc w:val="right"/>
              <w:rPr>
                <w:rFonts w:ascii="Arial" w:hAnsi="Arial" w:cs="Arial"/>
                <w:sz w:val="16"/>
                <w:szCs w:val="22"/>
              </w:rPr>
            </w:pPr>
            <w:r w:rsidRPr="0098295E">
              <w:rPr>
                <w:rFonts w:ascii="Arial" w:hAnsi="Arial" w:cs="Arial"/>
                <w:sz w:val="16"/>
                <w:szCs w:val="22"/>
              </w:rPr>
              <w:t>2016</w:t>
            </w:r>
          </w:p>
        </w:tc>
        <w:tc>
          <w:tcPr>
            <w:tcW w:w="1559" w:type="dxa"/>
          </w:tcPr>
          <w:p w14:paraId="0F0B87B2" w14:textId="77777777" w:rsidR="00A17948" w:rsidRPr="0098295E" w:rsidRDefault="00A17948" w:rsidP="0098295E">
            <w:pPr>
              <w:pStyle w:val="ListParagraph"/>
              <w:ind w:left="0"/>
              <w:jc w:val="right"/>
              <w:rPr>
                <w:rFonts w:ascii="Arial" w:hAnsi="Arial" w:cs="Arial"/>
                <w:sz w:val="16"/>
                <w:szCs w:val="22"/>
              </w:rPr>
            </w:pPr>
            <w:r w:rsidRPr="0098295E">
              <w:rPr>
                <w:rFonts w:ascii="Arial" w:hAnsi="Arial" w:cs="Arial"/>
                <w:sz w:val="16"/>
                <w:szCs w:val="22"/>
              </w:rPr>
              <w:t>400</w:t>
            </w:r>
          </w:p>
        </w:tc>
        <w:tc>
          <w:tcPr>
            <w:tcW w:w="1843" w:type="dxa"/>
          </w:tcPr>
          <w:p w14:paraId="0F0B87B3" w14:textId="77777777" w:rsidR="00A17948" w:rsidRPr="0098295E" w:rsidRDefault="00A17948" w:rsidP="0098295E">
            <w:pPr>
              <w:pStyle w:val="ListParagraph"/>
              <w:ind w:left="0"/>
              <w:jc w:val="right"/>
              <w:rPr>
                <w:rFonts w:ascii="Arial" w:hAnsi="Arial" w:cs="Arial"/>
                <w:sz w:val="16"/>
                <w:szCs w:val="22"/>
              </w:rPr>
            </w:pPr>
            <w:r w:rsidRPr="0098295E">
              <w:rPr>
                <w:rFonts w:ascii="Arial" w:hAnsi="Arial" w:cs="Arial"/>
                <w:sz w:val="16"/>
                <w:szCs w:val="22"/>
              </w:rPr>
              <w:t>408</w:t>
            </w:r>
          </w:p>
        </w:tc>
        <w:tc>
          <w:tcPr>
            <w:tcW w:w="992" w:type="dxa"/>
          </w:tcPr>
          <w:p w14:paraId="0F0B87B4" w14:textId="77777777" w:rsidR="00A17948" w:rsidRPr="0098295E" w:rsidRDefault="00A17948" w:rsidP="0098295E">
            <w:pPr>
              <w:pStyle w:val="ListParagraph"/>
              <w:ind w:left="0"/>
              <w:jc w:val="right"/>
              <w:rPr>
                <w:rFonts w:ascii="Arial" w:hAnsi="Arial" w:cs="Arial"/>
                <w:sz w:val="16"/>
                <w:szCs w:val="22"/>
              </w:rPr>
            </w:pPr>
            <w:r w:rsidRPr="0098295E">
              <w:rPr>
                <w:rFonts w:ascii="Arial" w:hAnsi="Arial" w:cs="Arial"/>
                <w:sz w:val="16"/>
                <w:szCs w:val="22"/>
              </w:rPr>
              <w:t>808</w:t>
            </w:r>
          </w:p>
        </w:tc>
      </w:tr>
      <w:tr w:rsidR="00A17948" w:rsidRPr="0098295E" w14:paraId="0F0B87BA" w14:textId="77777777" w:rsidTr="007B5CEA">
        <w:tc>
          <w:tcPr>
            <w:tcW w:w="992" w:type="dxa"/>
          </w:tcPr>
          <w:p w14:paraId="0F0B87B6" w14:textId="77777777" w:rsidR="00A17948" w:rsidRPr="0098295E" w:rsidRDefault="00A17948" w:rsidP="0098295E">
            <w:pPr>
              <w:pStyle w:val="ListParagraph"/>
              <w:ind w:left="0"/>
              <w:jc w:val="right"/>
              <w:rPr>
                <w:rFonts w:ascii="Arial" w:hAnsi="Arial" w:cs="Arial"/>
                <w:sz w:val="16"/>
                <w:szCs w:val="22"/>
              </w:rPr>
            </w:pPr>
            <w:r w:rsidRPr="0098295E">
              <w:rPr>
                <w:rFonts w:ascii="Arial" w:hAnsi="Arial" w:cs="Arial"/>
                <w:sz w:val="16"/>
                <w:szCs w:val="22"/>
              </w:rPr>
              <w:t>2017</w:t>
            </w:r>
          </w:p>
        </w:tc>
        <w:tc>
          <w:tcPr>
            <w:tcW w:w="1559" w:type="dxa"/>
          </w:tcPr>
          <w:p w14:paraId="0F0B87B7" w14:textId="77777777" w:rsidR="00A17948" w:rsidRPr="0098295E" w:rsidRDefault="00A17948" w:rsidP="0098295E">
            <w:pPr>
              <w:pStyle w:val="ListParagraph"/>
              <w:ind w:left="0"/>
              <w:jc w:val="right"/>
              <w:rPr>
                <w:rFonts w:ascii="Arial" w:hAnsi="Arial" w:cs="Arial"/>
                <w:sz w:val="16"/>
                <w:szCs w:val="22"/>
              </w:rPr>
            </w:pPr>
            <w:r w:rsidRPr="0098295E">
              <w:rPr>
                <w:rFonts w:ascii="Arial" w:hAnsi="Arial" w:cs="Arial"/>
                <w:sz w:val="16"/>
                <w:szCs w:val="22"/>
              </w:rPr>
              <w:t>769</w:t>
            </w:r>
          </w:p>
        </w:tc>
        <w:tc>
          <w:tcPr>
            <w:tcW w:w="1843" w:type="dxa"/>
          </w:tcPr>
          <w:p w14:paraId="0F0B87B8" w14:textId="77777777" w:rsidR="00A17948" w:rsidRPr="0098295E" w:rsidRDefault="00A17948" w:rsidP="0098295E">
            <w:pPr>
              <w:pStyle w:val="ListParagraph"/>
              <w:ind w:left="0"/>
              <w:jc w:val="right"/>
              <w:rPr>
                <w:rFonts w:ascii="Arial" w:hAnsi="Arial" w:cs="Arial"/>
                <w:sz w:val="16"/>
                <w:szCs w:val="22"/>
              </w:rPr>
            </w:pPr>
            <w:r w:rsidRPr="0098295E">
              <w:rPr>
                <w:rFonts w:ascii="Arial" w:hAnsi="Arial" w:cs="Arial"/>
                <w:sz w:val="16"/>
                <w:szCs w:val="22"/>
              </w:rPr>
              <w:t>493</w:t>
            </w:r>
          </w:p>
        </w:tc>
        <w:tc>
          <w:tcPr>
            <w:tcW w:w="992" w:type="dxa"/>
          </w:tcPr>
          <w:p w14:paraId="0F0B87B9" w14:textId="77777777" w:rsidR="00A17948" w:rsidRPr="0098295E" w:rsidRDefault="00A17948" w:rsidP="0098295E">
            <w:pPr>
              <w:pStyle w:val="ListParagraph"/>
              <w:ind w:left="0"/>
              <w:jc w:val="right"/>
              <w:rPr>
                <w:rFonts w:ascii="Arial" w:hAnsi="Arial" w:cs="Arial"/>
                <w:sz w:val="16"/>
                <w:szCs w:val="22"/>
              </w:rPr>
            </w:pPr>
            <w:r w:rsidRPr="0098295E">
              <w:rPr>
                <w:rFonts w:ascii="Arial" w:hAnsi="Arial" w:cs="Arial"/>
                <w:sz w:val="16"/>
                <w:szCs w:val="22"/>
              </w:rPr>
              <w:t>1262</w:t>
            </w:r>
          </w:p>
        </w:tc>
      </w:tr>
      <w:tr w:rsidR="00A17948" w:rsidRPr="0098295E" w14:paraId="0F0B87BF" w14:textId="77777777" w:rsidTr="007B5CEA">
        <w:tc>
          <w:tcPr>
            <w:tcW w:w="992" w:type="dxa"/>
          </w:tcPr>
          <w:p w14:paraId="0F0B87BB" w14:textId="77777777" w:rsidR="00A17948" w:rsidRPr="0098295E" w:rsidRDefault="00A17948" w:rsidP="0098295E">
            <w:pPr>
              <w:pStyle w:val="ListParagraph"/>
              <w:ind w:left="0"/>
              <w:jc w:val="right"/>
              <w:rPr>
                <w:rFonts w:ascii="Arial" w:hAnsi="Arial" w:cs="Arial"/>
                <w:sz w:val="16"/>
                <w:szCs w:val="22"/>
              </w:rPr>
            </w:pPr>
            <w:r w:rsidRPr="0098295E">
              <w:rPr>
                <w:rFonts w:ascii="Arial" w:hAnsi="Arial" w:cs="Arial"/>
                <w:sz w:val="16"/>
                <w:szCs w:val="22"/>
              </w:rPr>
              <w:t>2018</w:t>
            </w:r>
          </w:p>
        </w:tc>
        <w:tc>
          <w:tcPr>
            <w:tcW w:w="1559" w:type="dxa"/>
          </w:tcPr>
          <w:p w14:paraId="0F0B87BC" w14:textId="77777777" w:rsidR="00A17948" w:rsidRPr="0098295E" w:rsidRDefault="00A17948" w:rsidP="0098295E">
            <w:pPr>
              <w:pStyle w:val="ListParagraph"/>
              <w:ind w:left="0"/>
              <w:jc w:val="right"/>
              <w:rPr>
                <w:rFonts w:ascii="Arial" w:hAnsi="Arial" w:cs="Arial"/>
                <w:sz w:val="16"/>
                <w:szCs w:val="22"/>
              </w:rPr>
            </w:pPr>
            <w:r w:rsidRPr="0098295E">
              <w:rPr>
                <w:rFonts w:ascii="Arial" w:hAnsi="Arial" w:cs="Arial"/>
                <w:sz w:val="16"/>
                <w:szCs w:val="22"/>
              </w:rPr>
              <w:t>548</w:t>
            </w:r>
          </w:p>
        </w:tc>
        <w:tc>
          <w:tcPr>
            <w:tcW w:w="1843" w:type="dxa"/>
          </w:tcPr>
          <w:p w14:paraId="0F0B87BD" w14:textId="77777777" w:rsidR="00A17948" w:rsidRPr="0098295E" w:rsidRDefault="00A17948" w:rsidP="0098295E">
            <w:pPr>
              <w:pStyle w:val="ListParagraph"/>
              <w:ind w:left="0"/>
              <w:jc w:val="right"/>
              <w:rPr>
                <w:rFonts w:ascii="Arial" w:hAnsi="Arial" w:cs="Arial"/>
                <w:sz w:val="16"/>
                <w:szCs w:val="22"/>
              </w:rPr>
            </w:pPr>
            <w:r w:rsidRPr="0098295E">
              <w:rPr>
                <w:rFonts w:ascii="Arial" w:hAnsi="Arial" w:cs="Arial"/>
                <w:sz w:val="16"/>
                <w:szCs w:val="22"/>
              </w:rPr>
              <w:t>518</w:t>
            </w:r>
          </w:p>
        </w:tc>
        <w:tc>
          <w:tcPr>
            <w:tcW w:w="992" w:type="dxa"/>
          </w:tcPr>
          <w:p w14:paraId="0F0B87BE" w14:textId="77777777" w:rsidR="00A17948" w:rsidRPr="0098295E" w:rsidRDefault="00A17948" w:rsidP="0098295E">
            <w:pPr>
              <w:pStyle w:val="ListParagraph"/>
              <w:ind w:left="0"/>
              <w:jc w:val="right"/>
              <w:rPr>
                <w:rFonts w:ascii="Arial" w:hAnsi="Arial" w:cs="Arial"/>
                <w:sz w:val="16"/>
                <w:szCs w:val="22"/>
              </w:rPr>
            </w:pPr>
            <w:r w:rsidRPr="0098295E">
              <w:rPr>
                <w:rFonts w:ascii="Arial" w:hAnsi="Arial" w:cs="Arial"/>
                <w:sz w:val="16"/>
                <w:szCs w:val="22"/>
              </w:rPr>
              <w:t>1066</w:t>
            </w:r>
          </w:p>
        </w:tc>
      </w:tr>
      <w:tr w:rsidR="00A17948" w:rsidRPr="0098295E" w14:paraId="0F0B87C4" w14:textId="77777777" w:rsidTr="007B5CEA">
        <w:tc>
          <w:tcPr>
            <w:tcW w:w="992" w:type="dxa"/>
          </w:tcPr>
          <w:p w14:paraId="0F0B87C0" w14:textId="77777777" w:rsidR="00A17948" w:rsidRPr="0098295E" w:rsidRDefault="00A17948" w:rsidP="0098295E">
            <w:pPr>
              <w:pStyle w:val="ListParagraph"/>
              <w:ind w:left="0"/>
              <w:jc w:val="right"/>
              <w:rPr>
                <w:rFonts w:ascii="Arial" w:hAnsi="Arial" w:cs="Arial"/>
                <w:b/>
                <w:sz w:val="16"/>
                <w:szCs w:val="22"/>
              </w:rPr>
            </w:pPr>
            <w:r w:rsidRPr="0098295E">
              <w:rPr>
                <w:rFonts w:ascii="Arial" w:hAnsi="Arial" w:cs="Arial"/>
                <w:b/>
                <w:sz w:val="16"/>
                <w:szCs w:val="22"/>
              </w:rPr>
              <w:t>Total</w:t>
            </w:r>
          </w:p>
        </w:tc>
        <w:tc>
          <w:tcPr>
            <w:tcW w:w="1559" w:type="dxa"/>
          </w:tcPr>
          <w:p w14:paraId="0F0B87C1" w14:textId="77777777" w:rsidR="00A17948" w:rsidRPr="0098295E" w:rsidRDefault="00A17948" w:rsidP="0098295E">
            <w:pPr>
              <w:pStyle w:val="ListParagraph"/>
              <w:ind w:left="0"/>
              <w:jc w:val="right"/>
              <w:rPr>
                <w:rFonts w:ascii="Arial" w:hAnsi="Arial" w:cs="Arial"/>
                <w:sz w:val="16"/>
                <w:szCs w:val="22"/>
              </w:rPr>
            </w:pPr>
            <w:r w:rsidRPr="0098295E">
              <w:rPr>
                <w:rFonts w:ascii="Arial" w:hAnsi="Arial" w:cs="Arial"/>
                <w:sz w:val="16"/>
                <w:szCs w:val="22"/>
              </w:rPr>
              <w:t>1.717</w:t>
            </w:r>
          </w:p>
        </w:tc>
        <w:tc>
          <w:tcPr>
            <w:tcW w:w="1843" w:type="dxa"/>
          </w:tcPr>
          <w:p w14:paraId="0F0B87C2" w14:textId="77777777" w:rsidR="00A17948" w:rsidRPr="0098295E" w:rsidRDefault="00A17948" w:rsidP="0098295E">
            <w:pPr>
              <w:pStyle w:val="ListParagraph"/>
              <w:ind w:left="0"/>
              <w:jc w:val="right"/>
              <w:rPr>
                <w:rFonts w:ascii="Arial" w:hAnsi="Arial" w:cs="Arial"/>
                <w:sz w:val="16"/>
                <w:szCs w:val="22"/>
              </w:rPr>
            </w:pPr>
            <w:r w:rsidRPr="0098295E">
              <w:rPr>
                <w:rFonts w:ascii="Arial" w:hAnsi="Arial" w:cs="Arial"/>
                <w:sz w:val="16"/>
                <w:szCs w:val="22"/>
              </w:rPr>
              <w:t>1.419</w:t>
            </w:r>
          </w:p>
        </w:tc>
        <w:tc>
          <w:tcPr>
            <w:tcW w:w="992" w:type="dxa"/>
          </w:tcPr>
          <w:p w14:paraId="0F0B87C3" w14:textId="77777777" w:rsidR="00A17948" w:rsidRPr="0098295E" w:rsidRDefault="00A17948" w:rsidP="0098295E">
            <w:pPr>
              <w:pStyle w:val="ListParagraph"/>
              <w:ind w:left="0"/>
              <w:jc w:val="right"/>
              <w:rPr>
                <w:rFonts w:ascii="Arial" w:hAnsi="Arial" w:cs="Arial"/>
                <w:sz w:val="16"/>
                <w:szCs w:val="22"/>
              </w:rPr>
            </w:pPr>
            <w:r w:rsidRPr="0098295E">
              <w:rPr>
                <w:rFonts w:ascii="Arial" w:hAnsi="Arial" w:cs="Arial"/>
                <w:sz w:val="16"/>
                <w:szCs w:val="22"/>
              </w:rPr>
              <w:t>3.136</w:t>
            </w:r>
          </w:p>
        </w:tc>
      </w:tr>
    </w:tbl>
    <w:p w14:paraId="0F0B87C5" w14:textId="77777777" w:rsidR="00A17948" w:rsidRPr="0098295E" w:rsidRDefault="00A17948" w:rsidP="0098295E">
      <w:pPr>
        <w:pStyle w:val="FootnoteText"/>
        <w:ind w:left="708" w:firstLine="708"/>
        <w:rPr>
          <w:rFonts w:ascii="Arial" w:hAnsi="Arial" w:cs="Arial"/>
          <w:b/>
          <w:i/>
          <w:sz w:val="22"/>
          <w:szCs w:val="22"/>
        </w:rPr>
      </w:pPr>
      <w:r w:rsidRPr="0098295E">
        <w:rPr>
          <w:rFonts w:ascii="Arial" w:hAnsi="Arial" w:cs="Arial"/>
          <w:b/>
          <w:sz w:val="18"/>
          <w:szCs w:val="22"/>
        </w:rPr>
        <w:t xml:space="preserve">Fuente: </w:t>
      </w:r>
      <w:r w:rsidR="007B5CEA" w:rsidRPr="0098295E">
        <w:rPr>
          <w:rFonts w:ascii="Arial" w:hAnsi="Arial" w:cs="Arial"/>
          <w:sz w:val="18"/>
          <w:szCs w:val="22"/>
        </w:rPr>
        <w:t>Ministerio de Desarrollo Productivo y Economía Plural</w:t>
      </w:r>
    </w:p>
    <w:p w14:paraId="0F0B87C6" w14:textId="77777777" w:rsidR="00A17948" w:rsidRPr="0098295E" w:rsidRDefault="00A17948" w:rsidP="0098295E">
      <w:pPr>
        <w:pStyle w:val="ListParagraph"/>
        <w:jc w:val="both"/>
        <w:rPr>
          <w:rFonts w:ascii="Arial" w:hAnsi="Arial" w:cs="Arial"/>
          <w:sz w:val="22"/>
          <w:szCs w:val="22"/>
        </w:rPr>
      </w:pPr>
      <w:r w:rsidRPr="0098295E">
        <w:rPr>
          <w:rFonts w:ascii="Arial" w:hAnsi="Arial" w:cs="Arial"/>
          <w:sz w:val="22"/>
          <w:szCs w:val="22"/>
        </w:rPr>
        <w:t xml:space="preserve">                                                                                                                                                                                                                                                              </w:t>
      </w:r>
    </w:p>
    <w:p w14:paraId="0F0B87C7" w14:textId="77777777" w:rsidR="00A17948" w:rsidRPr="0098295E" w:rsidRDefault="00A17948" w:rsidP="0098295E">
      <w:pPr>
        <w:pStyle w:val="ListParagraph"/>
        <w:numPr>
          <w:ilvl w:val="0"/>
          <w:numId w:val="1"/>
        </w:numPr>
        <w:rPr>
          <w:rFonts w:ascii="Arial" w:hAnsi="Arial" w:cs="Arial"/>
          <w:b/>
          <w:sz w:val="22"/>
          <w:szCs w:val="22"/>
        </w:rPr>
      </w:pPr>
      <w:r w:rsidRPr="0098295E">
        <w:rPr>
          <w:rFonts w:ascii="Arial" w:hAnsi="Arial" w:cs="Arial"/>
          <w:b/>
          <w:sz w:val="22"/>
          <w:szCs w:val="22"/>
        </w:rPr>
        <w:t>DESAFIOS</w:t>
      </w:r>
    </w:p>
    <w:p w14:paraId="0F0B87C8" w14:textId="77777777" w:rsidR="00965560" w:rsidRPr="0098295E" w:rsidRDefault="00965560" w:rsidP="0098295E">
      <w:pPr>
        <w:spacing w:after="0" w:line="240" w:lineRule="auto"/>
        <w:rPr>
          <w:rFonts w:ascii="Arial" w:hAnsi="Arial" w:cs="Arial"/>
        </w:rPr>
      </w:pPr>
    </w:p>
    <w:p w14:paraId="0F0B87C9" w14:textId="77777777" w:rsidR="00A17948" w:rsidRPr="0098295E" w:rsidRDefault="00AE33E8" w:rsidP="0098295E">
      <w:pPr>
        <w:spacing w:after="0" w:line="240" w:lineRule="auto"/>
        <w:jc w:val="both"/>
        <w:rPr>
          <w:rFonts w:ascii="Arial" w:hAnsi="Arial" w:cs="Arial"/>
        </w:rPr>
      </w:pPr>
      <w:r w:rsidRPr="0098295E">
        <w:rPr>
          <w:rFonts w:ascii="Arial" w:hAnsi="Arial" w:cs="Arial"/>
        </w:rPr>
        <w:t xml:space="preserve">Se tiene como desafíos </w:t>
      </w:r>
      <w:r w:rsidR="00965560" w:rsidRPr="0098295E">
        <w:rPr>
          <w:rFonts w:ascii="Arial" w:hAnsi="Arial" w:cs="Arial"/>
        </w:rPr>
        <w:t xml:space="preserve">la implementación de las acciones descritas en la Agenda Patriótica 2025, Plan de Desarrollo Económico Social 2016-2020, Plan de Desarrollo Multisectorial de la Juventud para Vivir Bien 2016-2020, Política Plurinacional de Derechos Humanos 2015-2020 y los </w:t>
      </w:r>
      <w:r w:rsidRPr="0098295E">
        <w:rPr>
          <w:rFonts w:ascii="Arial" w:hAnsi="Arial" w:cs="Arial"/>
        </w:rPr>
        <w:t>objetivos de los P</w:t>
      </w:r>
      <w:r w:rsidR="00965560" w:rsidRPr="0098295E">
        <w:rPr>
          <w:rFonts w:ascii="Arial" w:hAnsi="Arial" w:cs="Arial"/>
        </w:rPr>
        <w:t xml:space="preserve">rogramas </w:t>
      </w:r>
      <w:r w:rsidRPr="0098295E">
        <w:rPr>
          <w:rFonts w:ascii="Arial" w:hAnsi="Arial" w:cs="Arial"/>
        </w:rPr>
        <w:t>a Favor de la Juventud “</w:t>
      </w:r>
      <w:r w:rsidR="00965560" w:rsidRPr="0098295E">
        <w:rPr>
          <w:rFonts w:ascii="Arial" w:hAnsi="Arial" w:cs="Arial"/>
        </w:rPr>
        <w:t>Empleo digno y productividad</w:t>
      </w:r>
      <w:r w:rsidRPr="0098295E">
        <w:rPr>
          <w:rFonts w:ascii="Arial" w:hAnsi="Arial" w:cs="Arial"/>
        </w:rPr>
        <w:t xml:space="preserve">”, mediante sus dos componentes orientados al empleo juvenil: Inserción Laboral (PMEIL y PAE II) y </w:t>
      </w:r>
      <w:r w:rsidR="00965560" w:rsidRPr="0098295E">
        <w:rPr>
          <w:rFonts w:ascii="Arial" w:hAnsi="Arial" w:cs="Arial"/>
        </w:rPr>
        <w:t>Fondo para Capital Semilla (FOCASE), respecto a la generación de oportunidades de acceso a un empleo digno mediante apoyo a la inserción laboral y empleabilidad de jóvenes</w:t>
      </w:r>
      <w:r w:rsidR="00607CC7" w:rsidRPr="0098295E">
        <w:rPr>
          <w:rFonts w:ascii="Arial" w:hAnsi="Arial" w:cs="Arial"/>
        </w:rPr>
        <w:t xml:space="preserve"> y apoyo e incentivo al sector productivo</w:t>
      </w:r>
    </w:p>
    <w:p w14:paraId="0F0B87CA" w14:textId="77777777" w:rsidR="00A17948" w:rsidRPr="0098295E" w:rsidRDefault="00A17948" w:rsidP="0098295E">
      <w:pPr>
        <w:spacing w:line="240" w:lineRule="auto"/>
        <w:rPr>
          <w:rFonts w:ascii="Arial" w:hAnsi="Arial" w:cs="Arial"/>
        </w:rPr>
      </w:pPr>
    </w:p>
    <w:sectPr w:rsidR="00A17948" w:rsidRPr="0098295E" w:rsidSect="00E85188">
      <w:headerReference w:type="default" r:id="rId11"/>
      <w:pgSz w:w="12240" w:h="15840" w:code="1"/>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B87CD" w14:textId="77777777" w:rsidR="00B43719" w:rsidRDefault="00B43719" w:rsidP="00A17948">
      <w:pPr>
        <w:spacing w:after="0" w:line="240" w:lineRule="auto"/>
      </w:pPr>
      <w:r>
        <w:separator/>
      </w:r>
    </w:p>
  </w:endnote>
  <w:endnote w:type="continuationSeparator" w:id="0">
    <w:p w14:paraId="0F0B87CE" w14:textId="77777777" w:rsidR="00B43719" w:rsidRDefault="00B43719" w:rsidP="00A17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B87CB" w14:textId="77777777" w:rsidR="00B43719" w:rsidRDefault="00B43719" w:rsidP="00A17948">
      <w:pPr>
        <w:spacing w:after="0" w:line="240" w:lineRule="auto"/>
      </w:pPr>
      <w:r>
        <w:separator/>
      </w:r>
    </w:p>
  </w:footnote>
  <w:footnote w:type="continuationSeparator" w:id="0">
    <w:p w14:paraId="0F0B87CC" w14:textId="77777777" w:rsidR="00B43719" w:rsidRDefault="00B43719" w:rsidP="00A17948">
      <w:pPr>
        <w:spacing w:after="0" w:line="240" w:lineRule="auto"/>
      </w:pPr>
      <w:r>
        <w:continuationSeparator/>
      </w:r>
    </w:p>
  </w:footnote>
  <w:footnote w:id="1">
    <w:p w14:paraId="0F0B87D0" w14:textId="77777777" w:rsidR="0050673F" w:rsidRPr="0050673F" w:rsidRDefault="0050673F" w:rsidP="0050673F">
      <w:pPr>
        <w:pStyle w:val="FootnoteText"/>
        <w:jc w:val="both"/>
        <w:rPr>
          <w:lang w:val="es-BO"/>
        </w:rPr>
      </w:pPr>
      <w:r>
        <w:rPr>
          <w:rStyle w:val="FootnoteReference"/>
        </w:rPr>
        <w:footnoteRef/>
      </w:r>
      <w:r>
        <w:t xml:space="preserve"> </w:t>
      </w:r>
      <w:r>
        <w:rPr>
          <w:lang w:val="es-BO"/>
        </w:rPr>
        <w:t xml:space="preserve">Se tiene el antecedente del </w:t>
      </w:r>
      <w:r w:rsidRPr="0050673F">
        <w:rPr>
          <w:b/>
          <w:lang w:val="es-BO"/>
        </w:rPr>
        <w:t>Programa de Apoyo al Empleo (PAE)</w:t>
      </w:r>
      <w:r w:rsidRPr="0050673F">
        <w:rPr>
          <w:lang w:val="es-BO"/>
        </w:rPr>
        <w:t>. Creado mediante Ley Nº 092 de 17/03/2011</w:t>
      </w:r>
    </w:p>
    <w:p w14:paraId="0F0B87D1" w14:textId="77777777" w:rsidR="0050673F" w:rsidRPr="0050673F" w:rsidRDefault="0050673F" w:rsidP="0050673F">
      <w:pPr>
        <w:pStyle w:val="FootnoteText"/>
        <w:jc w:val="both"/>
        <w:rPr>
          <w:lang w:val="es-BO"/>
        </w:rPr>
      </w:pPr>
      <w:r w:rsidRPr="0050673F">
        <w:rPr>
          <w:lang w:val="es-BO"/>
        </w:rPr>
        <w:t xml:space="preserve">El PAE I inició su implementación en el segundo semestre del 2012 (septiembre), cuyo  objetivo consistía en facilitar la inserción de buscadores de empleo, mujeres y hombres mayores de 18 años, que cuenten con el perfil requerido para una vacante real, pero que requieren de un período de capacitación en el puesto de trabajo para lograr su inserción. Como resultado de la implementación del PAE I, durante el período septiembre </w:t>
      </w:r>
      <w:r w:rsidR="00AE33E8">
        <w:rPr>
          <w:lang w:val="es-BO"/>
        </w:rPr>
        <w:t xml:space="preserve">(2012) </w:t>
      </w:r>
      <w:r w:rsidRPr="0050673F">
        <w:rPr>
          <w:lang w:val="es-BO"/>
        </w:rPr>
        <w:t xml:space="preserve">a abril </w:t>
      </w:r>
      <w:r w:rsidR="00AE33E8">
        <w:rPr>
          <w:lang w:val="es-BO"/>
        </w:rPr>
        <w:t>(</w:t>
      </w:r>
      <w:r w:rsidRPr="0050673F">
        <w:rPr>
          <w:lang w:val="es-BO"/>
        </w:rPr>
        <w:t>2017</w:t>
      </w:r>
      <w:r w:rsidR="00AE33E8">
        <w:rPr>
          <w:lang w:val="es-BO"/>
        </w:rPr>
        <w:t>)</w:t>
      </w:r>
      <w:r w:rsidRPr="0050673F">
        <w:rPr>
          <w:lang w:val="es-BO"/>
        </w:rPr>
        <w:t>, se benefició a 19.580 buscadores de empleo a nivel nacional, lográndose superar en un 115% la meta establecida para el Programa en esta fase, es decir de 17.000 buscadores de empleo; asimismo, el Programa ha trabajado focalizando a la población joven, en un rango de edad de 18 a 28 años de edad, y las mujeres han sido las mayores beneficiarias del Programa (55%).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B87CF" w14:textId="77777777" w:rsidR="00A17948" w:rsidRDefault="00A17948" w:rsidP="00A1794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7D7"/>
    <w:multiLevelType w:val="hybridMultilevel"/>
    <w:tmpl w:val="0ABC31BA"/>
    <w:lvl w:ilvl="0" w:tplc="63C63C20">
      <w:numFmt w:val="bullet"/>
      <w:lvlText w:val="-"/>
      <w:lvlJc w:val="left"/>
      <w:pPr>
        <w:ind w:left="1800" w:hanging="360"/>
      </w:pPr>
      <w:rPr>
        <w:rFonts w:ascii="Arial" w:eastAsiaTheme="minorHAnsi" w:hAnsi="Arial" w:cs="Arial"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 w15:restartNumberingAfterBreak="0">
    <w:nsid w:val="05651CAF"/>
    <w:multiLevelType w:val="hybridMultilevel"/>
    <w:tmpl w:val="3398B6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995EF2"/>
    <w:multiLevelType w:val="multilevel"/>
    <w:tmpl w:val="479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45234"/>
    <w:multiLevelType w:val="hybridMultilevel"/>
    <w:tmpl w:val="C34A61D8"/>
    <w:lvl w:ilvl="0" w:tplc="0C0A0017">
      <w:start w:val="1"/>
      <w:numFmt w:val="lowerLetter"/>
      <w:lvlText w:val="%1)"/>
      <w:lvlJc w:val="left"/>
      <w:pPr>
        <w:ind w:left="3960" w:hanging="360"/>
      </w:pPr>
    </w:lvl>
    <w:lvl w:ilvl="1" w:tplc="0C0A0019" w:tentative="1">
      <w:start w:val="1"/>
      <w:numFmt w:val="lowerLetter"/>
      <w:lvlText w:val="%2."/>
      <w:lvlJc w:val="left"/>
      <w:pPr>
        <w:ind w:left="4680" w:hanging="360"/>
      </w:pPr>
    </w:lvl>
    <w:lvl w:ilvl="2" w:tplc="0C0A001B" w:tentative="1">
      <w:start w:val="1"/>
      <w:numFmt w:val="lowerRoman"/>
      <w:lvlText w:val="%3."/>
      <w:lvlJc w:val="right"/>
      <w:pPr>
        <w:ind w:left="5400" w:hanging="180"/>
      </w:pPr>
    </w:lvl>
    <w:lvl w:ilvl="3" w:tplc="0C0A000F" w:tentative="1">
      <w:start w:val="1"/>
      <w:numFmt w:val="decimal"/>
      <w:lvlText w:val="%4."/>
      <w:lvlJc w:val="left"/>
      <w:pPr>
        <w:ind w:left="6120" w:hanging="360"/>
      </w:pPr>
    </w:lvl>
    <w:lvl w:ilvl="4" w:tplc="0C0A0019" w:tentative="1">
      <w:start w:val="1"/>
      <w:numFmt w:val="lowerLetter"/>
      <w:lvlText w:val="%5."/>
      <w:lvlJc w:val="left"/>
      <w:pPr>
        <w:ind w:left="6840" w:hanging="360"/>
      </w:pPr>
    </w:lvl>
    <w:lvl w:ilvl="5" w:tplc="0C0A001B" w:tentative="1">
      <w:start w:val="1"/>
      <w:numFmt w:val="lowerRoman"/>
      <w:lvlText w:val="%6."/>
      <w:lvlJc w:val="right"/>
      <w:pPr>
        <w:ind w:left="7560" w:hanging="180"/>
      </w:pPr>
    </w:lvl>
    <w:lvl w:ilvl="6" w:tplc="0C0A000F" w:tentative="1">
      <w:start w:val="1"/>
      <w:numFmt w:val="decimal"/>
      <w:lvlText w:val="%7."/>
      <w:lvlJc w:val="left"/>
      <w:pPr>
        <w:ind w:left="8280" w:hanging="360"/>
      </w:pPr>
    </w:lvl>
    <w:lvl w:ilvl="7" w:tplc="0C0A0019" w:tentative="1">
      <w:start w:val="1"/>
      <w:numFmt w:val="lowerLetter"/>
      <w:lvlText w:val="%8."/>
      <w:lvlJc w:val="left"/>
      <w:pPr>
        <w:ind w:left="9000" w:hanging="360"/>
      </w:pPr>
    </w:lvl>
    <w:lvl w:ilvl="8" w:tplc="0C0A001B" w:tentative="1">
      <w:start w:val="1"/>
      <w:numFmt w:val="lowerRoman"/>
      <w:lvlText w:val="%9."/>
      <w:lvlJc w:val="right"/>
      <w:pPr>
        <w:ind w:left="9720" w:hanging="180"/>
      </w:pPr>
    </w:lvl>
  </w:abstractNum>
  <w:abstractNum w:abstractNumId="4" w15:restartNumberingAfterBreak="0">
    <w:nsid w:val="19074EA5"/>
    <w:multiLevelType w:val="multilevel"/>
    <w:tmpl w:val="9066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091681"/>
    <w:multiLevelType w:val="hybridMultilevel"/>
    <w:tmpl w:val="C002B5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836627"/>
    <w:multiLevelType w:val="multilevel"/>
    <w:tmpl w:val="5EBA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07E4C"/>
    <w:multiLevelType w:val="hybridMultilevel"/>
    <w:tmpl w:val="38C2C29A"/>
    <w:lvl w:ilvl="0" w:tplc="01A0A1C8">
      <w:start w:val="1"/>
      <w:numFmt w:val="lowerLetter"/>
      <w:lvlText w:val="%1)"/>
      <w:lvlJc w:val="left"/>
      <w:pPr>
        <w:ind w:left="3900" w:hanging="360"/>
      </w:pPr>
      <w:rPr>
        <w:b w:val="0"/>
      </w:rPr>
    </w:lvl>
    <w:lvl w:ilvl="1" w:tplc="0C0A0019" w:tentative="1">
      <w:start w:val="1"/>
      <w:numFmt w:val="lowerLetter"/>
      <w:lvlText w:val="%2."/>
      <w:lvlJc w:val="left"/>
      <w:pPr>
        <w:ind w:left="4620" w:hanging="360"/>
      </w:pPr>
    </w:lvl>
    <w:lvl w:ilvl="2" w:tplc="0C0A001B" w:tentative="1">
      <w:start w:val="1"/>
      <w:numFmt w:val="lowerRoman"/>
      <w:lvlText w:val="%3."/>
      <w:lvlJc w:val="right"/>
      <w:pPr>
        <w:ind w:left="5340" w:hanging="180"/>
      </w:pPr>
    </w:lvl>
    <w:lvl w:ilvl="3" w:tplc="0C0A000F" w:tentative="1">
      <w:start w:val="1"/>
      <w:numFmt w:val="decimal"/>
      <w:lvlText w:val="%4."/>
      <w:lvlJc w:val="left"/>
      <w:pPr>
        <w:ind w:left="6060" w:hanging="360"/>
      </w:pPr>
    </w:lvl>
    <w:lvl w:ilvl="4" w:tplc="0C0A0019" w:tentative="1">
      <w:start w:val="1"/>
      <w:numFmt w:val="lowerLetter"/>
      <w:lvlText w:val="%5."/>
      <w:lvlJc w:val="left"/>
      <w:pPr>
        <w:ind w:left="6780" w:hanging="360"/>
      </w:pPr>
    </w:lvl>
    <w:lvl w:ilvl="5" w:tplc="0C0A001B" w:tentative="1">
      <w:start w:val="1"/>
      <w:numFmt w:val="lowerRoman"/>
      <w:lvlText w:val="%6."/>
      <w:lvlJc w:val="right"/>
      <w:pPr>
        <w:ind w:left="7500" w:hanging="180"/>
      </w:pPr>
    </w:lvl>
    <w:lvl w:ilvl="6" w:tplc="0C0A000F" w:tentative="1">
      <w:start w:val="1"/>
      <w:numFmt w:val="decimal"/>
      <w:lvlText w:val="%7."/>
      <w:lvlJc w:val="left"/>
      <w:pPr>
        <w:ind w:left="8220" w:hanging="360"/>
      </w:pPr>
    </w:lvl>
    <w:lvl w:ilvl="7" w:tplc="0C0A0019" w:tentative="1">
      <w:start w:val="1"/>
      <w:numFmt w:val="lowerLetter"/>
      <w:lvlText w:val="%8."/>
      <w:lvlJc w:val="left"/>
      <w:pPr>
        <w:ind w:left="8940" w:hanging="360"/>
      </w:pPr>
    </w:lvl>
    <w:lvl w:ilvl="8" w:tplc="0C0A001B" w:tentative="1">
      <w:start w:val="1"/>
      <w:numFmt w:val="lowerRoman"/>
      <w:lvlText w:val="%9."/>
      <w:lvlJc w:val="right"/>
      <w:pPr>
        <w:ind w:left="9660" w:hanging="180"/>
      </w:pPr>
    </w:lvl>
  </w:abstractNum>
  <w:abstractNum w:abstractNumId="8" w15:restartNumberingAfterBreak="0">
    <w:nsid w:val="22AC4C4A"/>
    <w:multiLevelType w:val="hybridMultilevel"/>
    <w:tmpl w:val="0196497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28AF6B24"/>
    <w:multiLevelType w:val="hybridMultilevel"/>
    <w:tmpl w:val="43AED2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252910"/>
    <w:multiLevelType w:val="hybridMultilevel"/>
    <w:tmpl w:val="2A0A4A6A"/>
    <w:lvl w:ilvl="0" w:tplc="2A44E78A">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BE35DDF"/>
    <w:multiLevelType w:val="multilevel"/>
    <w:tmpl w:val="DEE0C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6A4C50"/>
    <w:multiLevelType w:val="hybridMultilevel"/>
    <w:tmpl w:val="E9D4043C"/>
    <w:lvl w:ilvl="0" w:tplc="C172EDD0">
      <w:start w:val="1"/>
      <w:numFmt w:val="lowerRoman"/>
      <w:lvlText w:val="%1."/>
      <w:lvlJc w:val="left"/>
      <w:pPr>
        <w:ind w:left="1800" w:hanging="1080"/>
      </w:pPr>
      <w:rPr>
        <w:rFonts w:ascii="Times New Roman" w:hAnsi="Times New Roman" w:cs="Times New Roman"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33836BE"/>
    <w:multiLevelType w:val="hybridMultilevel"/>
    <w:tmpl w:val="810289B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5263F60"/>
    <w:multiLevelType w:val="hybridMultilevel"/>
    <w:tmpl w:val="104A5FC4"/>
    <w:lvl w:ilvl="0" w:tplc="A814B140">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CD46114"/>
    <w:multiLevelType w:val="hybridMultilevel"/>
    <w:tmpl w:val="11C2C43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DA93B4A"/>
    <w:multiLevelType w:val="hybridMultilevel"/>
    <w:tmpl w:val="B12C8E3A"/>
    <w:lvl w:ilvl="0" w:tplc="0C0A0017">
      <w:start w:val="1"/>
      <w:numFmt w:val="lowerLetter"/>
      <w:lvlText w:val="%1)"/>
      <w:lvlJc w:val="left"/>
      <w:pPr>
        <w:ind w:left="2520" w:hanging="360"/>
      </w:p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17" w15:restartNumberingAfterBreak="0">
    <w:nsid w:val="3E614D21"/>
    <w:multiLevelType w:val="multilevel"/>
    <w:tmpl w:val="3B98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7D5D81"/>
    <w:multiLevelType w:val="multilevel"/>
    <w:tmpl w:val="D9AAEFBC"/>
    <w:lvl w:ilvl="0">
      <w:start w:val="2"/>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9" w15:restartNumberingAfterBreak="0">
    <w:nsid w:val="421B560F"/>
    <w:multiLevelType w:val="multilevel"/>
    <w:tmpl w:val="716A5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780969"/>
    <w:multiLevelType w:val="hybridMultilevel"/>
    <w:tmpl w:val="1E1C68EC"/>
    <w:lvl w:ilvl="0" w:tplc="B91CEDFA">
      <w:start w:val="1"/>
      <w:numFmt w:val="decimal"/>
      <w:lvlText w:val="%1."/>
      <w:lvlJc w:val="left"/>
      <w:pPr>
        <w:ind w:left="1080" w:hanging="720"/>
      </w:pPr>
      <w:rPr>
        <w:rFonts w:ascii="Times New Roman" w:hAnsi="Times New Roman"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4CA32FA"/>
    <w:multiLevelType w:val="hybridMultilevel"/>
    <w:tmpl w:val="BEEE6948"/>
    <w:lvl w:ilvl="0" w:tplc="874AA8D4">
      <w:start w:val="1"/>
      <w:numFmt w:val="bullet"/>
      <w:lvlText w:val=""/>
      <w:lvlJc w:val="left"/>
      <w:pPr>
        <w:tabs>
          <w:tab w:val="num" w:pos="720"/>
        </w:tabs>
        <w:ind w:left="720" w:hanging="360"/>
      </w:pPr>
      <w:rPr>
        <w:rFonts w:ascii="Wingdings" w:hAnsi="Wingdings" w:hint="default"/>
      </w:rPr>
    </w:lvl>
    <w:lvl w:ilvl="1" w:tplc="8028FD8A" w:tentative="1">
      <w:start w:val="1"/>
      <w:numFmt w:val="bullet"/>
      <w:lvlText w:val=""/>
      <w:lvlJc w:val="left"/>
      <w:pPr>
        <w:tabs>
          <w:tab w:val="num" w:pos="1440"/>
        </w:tabs>
        <w:ind w:left="1440" w:hanging="360"/>
      </w:pPr>
      <w:rPr>
        <w:rFonts w:ascii="Wingdings" w:hAnsi="Wingdings" w:hint="default"/>
      </w:rPr>
    </w:lvl>
    <w:lvl w:ilvl="2" w:tplc="56C2D5A8" w:tentative="1">
      <w:start w:val="1"/>
      <w:numFmt w:val="bullet"/>
      <w:lvlText w:val=""/>
      <w:lvlJc w:val="left"/>
      <w:pPr>
        <w:tabs>
          <w:tab w:val="num" w:pos="2160"/>
        </w:tabs>
        <w:ind w:left="2160" w:hanging="360"/>
      </w:pPr>
      <w:rPr>
        <w:rFonts w:ascii="Wingdings" w:hAnsi="Wingdings" w:hint="default"/>
      </w:rPr>
    </w:lvl>
    <w:lvl w:ilvl="3" w:tplc="25188566" w:tentative="1">
      <w:start w:val="1"/>
      <w:numFmt w:val="bullet"/>
      <w:lvlText w:val=""/>
      <w:lvlJc w:val="left"/>
      <w:pPr>
        <w:tabs>
          <w:tab w:val="num" w:pos="2880"/>
        </w:tabs>
        <w:ind w:left="2880" w:hanging="360"/>
      </w:pPr>
      <w:rPr>
        <w:rFonts w:ascii="Wingdings" w:hAnsi="Wingdings" w:hint="default"/>
      </w:rPr>
    </w:lvl>
    <w:lvl w:ilvl="4" w:tplc="375C4D24" w:tentative="1">
      <w:start w:val="1"/>
      <w:numFmt w:val="bullet"/>
      <w:lvlText w:val=""/>
      <w:lvlJc w:val="left"/>
      <w:pPr>
        <w:tabs>
          <w:tab w:val="num" w:pos="3600"/>
        </w:tabs>
        <w:ind w:left="3600" w:hanging="360"/>
      </w:pPr>
      <w:rPr>
        <w:rFonts w:ascii="Wingdings" w:hAnsi="Wingdings" w:hint="default"/>
      </w:rPr>
    </w:lvl>
    <w:lvl w:ilvl="5" w:tplc="B916344C" w:tentative="1">
      <w:start w:val="1"/>
      <w:numFmt w:val="bullet"/>
      <w:lvlText w:val=""/>
      <w:lvlJc w:val="left"/>
      <w:pPr>
        <w:tabs>
          <w:tab w:val="num" w:pos="4320"/>
        </w:tabs>
        <w:ind w:left="4320" w:hanging="360"/>
      </w:pPr>
      <w:rPr>
        <w:rFonts w:ascii="Wingdings" w:hAnsi="Wingdings" w:hint="default"/>
      </w:rPr>
    </w:lvl>
    <w:lvl w:ilvl="6" w:tplc="CFC078FC" w:tentative="1">
      <w:start w:val="1"/>
      <w:numFmt w:val="bullet"/>
      <w:lvlText w:val=""/>
      <w:lvlJc w:val="left"/>
      <w:pPr>
        <w:tabs>
          <w:tab w:val="num" w:pos="5040"/>
        </w:tabs>
        <w:ind w:left="5040" w:hanging="360"/>
      </w:pPr>
      <w:rPr>
        <w:rFonts w:ascii="Wingdings" w:hAnsi="Wingdings" w:hint="default"/>
      </w:rPr>
    </w:lvl>
    <w:lvl w:ilvl="7" w:tplc="D62E1A24" w:tentative="1">
      <w:start w:val="1"/>
      <w:numFmt w:val="bullet"/>
      <w:lvlText w:val=""/>
      <w:lvlJc w:val="left"/>
      <w:pPr>
        <w:tabs>
          <w:tab w:val="num" w:pos="5760"/>
        </w:tabs>
        <w:ind w:left="5760" w:hanging="360"/>
      </w:pPr>
      <w:rPr>
        <w:rFonts w:ascii="Wingdings" w:hAnsi="Wingdings" w:hint="default"/>
      </w:rPr>
    </w:lvl>
    <w:lvl w:ilvl="8" w:tplc="609800E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B61580"/>
    <w:multiLevelType w:val="hybridMultilevel"/>
    <w:tmpl w:val="64A6ADC0"/>
    <w:lvl w:ilvl="0" w:tplc="A814B14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873EC8"/>
    <w:multiLevelType w:val="hybridMultilevel"/>
    <w:tmpl w:val="38B24EC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CAF19A1"/>
    <w:multiLevelType w:val="hybridMultilevel"/>
    <w:tmpl w:val="F78C43C8"/>
    <w:lvl w:ilvl="0" w:tplc="0C0A001B">
      <w:start w:val="1"/>
      <w:numFmt w:val="lowerRoman"/>
      <w:lvlText w:val="%1."/>
      <w:lvlJc w:val="right"/>
      <w:pPr>
        <w:ind w:left="3900" w:hanging="360"/>
      </w:pPr>
      <w:rPr>
        <w:b w:val="0"/>
      </w:rPr>
    </w:lvl>
    <w:lvl w:ilvl="1" w:tplc="0C0A0019" w:tentative="1">
      <w:start w:val="1"/>
      <w:numFmt w:val="lowerLetter"/>
      <w:lvlText w:val="%2."/>
      <w:lvlJc w:val="left"/>
      <w:pPr>
        <w:ind w:left="4620" w:hanging="360"/>
      </w:pPr>
    </w:lvl>
    <w:lvl w:ilvl="2" w:tplc="0C0A001B" w:tentative="1">
      <w:start w:val="1"/>
      <w:numFmt w:val="lowerRoman"/>
      <w:lvlText w:val="%3."/>
      <w:lvlJc w:val="right"/>
      <w:pPr>
        <w:ind w:left="5340" w:hanging="180"/>
      </w:pPr>
    </w:lvl>
    <w:lvl w:ilvl="3" w:tplc="0C0A000F" w:tentative="1">
      <w:start w:val="1"/>
      <w:numFmt w:val="decimal"/>
      <w:lvlText w:val="%4."/>
      <w:lvlJc w:val="left"/>
      <w:pPr>
        <w:ind w:left="6060" w:hanging="360"/>
      </w:pPr>
    </w:lvl>
    <w:lvl w:ilvl="4" w:tplc="0C0A0019" w:tentative="1">
      <w:start w:val="1"/>
      <w:numFmt w:val="lowerLetter"/>
      <w:lvlText w:val="%5."/>
      <w:lvlJc w:val="left"/>
      <w:pPr>
        <w:ind w:left="6780" w:hanging="360"/>
      </w:pPr>
    </w:lvl>
    <w:lvl w:ilvl="5" w:tplc="0C0A001B" w:tentative="1">
      <w:start w:val="1"/>
      <w:numFmt w:val="lowerRoman"/>
      <w:lvlText w:val="%6."/>
      <w:lvlJc w:val="right"/>
      <w:pPr>
        <w:ind w:left="7500" w:hanging="180"/>
      </w:pPr>
    </w:lvl>
    <w:lvl w:ilvl="6" w:tplc="0C0A000F" w:tentative="1">
      <w:start w:val="1"/>
      <w:numFmt w:val="decimal"/>
      <w:lvlText w:val="%7."/>
      <w:lvlJc w:val="left"/>
      <w:pPr>
        <w:ind w:left="8220" w:hanging="360"/>
      </w:pPr>
    </w:lvl>
    <w:lvl w:ilvl="7" w:tplc="0C0A0019" w:tentative="1">
      <w:start w:val="1"/>
      <w:numFmt w:val="lowerLetter"/>
      <w:lvlText w:val="%8."/>
      <w:lvlJc w:val="left"/>
      <w:pPr>
        <w:ind w:left="8940" w:hanging="360"/>
      </w:pPr>
    </w:lvl>
    <w:lvl w:ilvl="8" w:tplc="0C0A001B" w:tentative="1">
      <w:start w:val="1"/>
      <w:numFmt w:val="lowerRoman"/>
      <w:lvlText w:val="%9."/>
      <w:lvlJc w:val="right"/>
      <w:pPr>
        <w:ind w:left="9660" w:hanging="180"/>
      </w:pPr>
    </w:lvl>
  </w:abstractNum>
  <w:abstractNum w:abstractNumId="25" w15:restartNumberingAfterBreak="0">
    <w:nsid w:val="4E3D3559"/>
    <w:multiLevelType w:val="hybridMultilevel"/>
    <w:tmpl w:val="F3DCDC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1FE3CAB"/>
    <w:multiLevelType w:val="hybridMultilevel"/>
    <w:tmpl w:val="70ECA7F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536E5992"/>
    <w:multiLevelType w:val="hybridMultilevel"/>
    <w:tmpl w:val="E6444610"/>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8" w15:restartNumberingAfterBreak="0">
    <w:nsid w:val="55586820"/>
    <w:multiLevelType w:val="multilevel"/>
    <w:tmpl w:val="B504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385BD3"/>
    <w:multiLevelType w:val="hybridMultilevel"/>
    <w:tmpl w:val="F286854C"/>
    <w:lvl w:ilvl="0" w:tplc="7D80278C">
      <w:start w:val="1"/>
      <w:numFmt w:val="lowerRoman"/>
      <w:lvlText w:val="%1."/>
      <w:lvlJc w:val="right"/>
      <w:pPr>
        <w:ind w:left="390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56D276A3"/>
    <w:multiLevelType w:val="hybridMultilevel"/>
    <w:tmpl w:val="0C961E50"/>
    <w:lvl w:ilvl="0" w:tplc="0C0A0011">
      <w:start w:val="1"/>
      <w:numFmt w:val="decimal"/>
      <w:lvlText w:val="%1)"/>
      <w:lvlJc w:val="left"/>
      <w:pPr>
        <w:ind w:left="3240" w:hanging="360"/>
      </w:pPr>
    </w:lvl>
    <w:lvl w:ilvl="1" w:tplc="0C0A0019" w:tentative="1">
      <w:start w:val="1"/>
      <w:numFmt w:val="lowerLetter"/>
      <w:lvlText w:val="%2."/>
      <w:lvlJc w:val="left"/>
      <w:pPr>
        <w:ind w:left="3960" w:hanging="360"/>
      </w:pPr>
    </w:lvl>
    <w:lvl w:ilvl="2" w:tplc="0C0A001B" w:tentative="1">
      <w:start w:val="1"/>
      <w:numFmt w:val="lowerRoman"/>
      <w:lvlText w:val="%3."/>
      <w:lvlJc w:val="right"/>
      <w:pPr>
        <w:ind w:left="4680" w:hanging="180"/>
      </w:pPr>
    </w:lvl>
    <w:lvl w:ilvl="3" w:tplc="0C0A000F" w:tentative="1">
      <w:start w:val="1"/>
      <w:numFmt w:val="decimal"/>
      <w:lvlText w:val="%4."/>
      <w:lvlJc w:val="left"/>
      <w:pPr>
        <w:ind w:left="5400" w:hanging="360"/>
      </w:pPr>
    </w:lvl>
    <w:lvl w:ilvl="4" w:tplc="0C0A0019" w:tentative="1">
      <w:start w:val="1"/>
      <w:numFmt w:val="lowerLetter"/>
      <w:lvlText w:val="%5."/>
      <w:lvlJc w:val="left"/>
      <w:pPr>
        <w:ind w:left="6120" w:hanging="360"/>
      </w:pPr>
    </w:lvl>
    <w:lvl w:ilvl="5" w:tplc="0C0A001B" w:tentative="1">
      <w:start w:val="1"/>
      <w:numFmt w:val="lowerRoman"/>
      <w:lvlText w:val="%6."/>
      <w:lvlJc w:val="right"/>
      <w:pPr>
        <w:ind w:left="6840" w:hanging="180"/>
      </w:pPr>
    </w:lvl>
    <w:lvl w:ilvl="6" w:tplc="0C0A000F" w:tentative="1">
      <w:start w:val="1"/>
      <w:numFmt w:val="decimal"/>
      <w:lvlText w:val="%7."/>
      <w:lvlJc w:val="left"/>
      <w:pPr>
        <w:ind w:left="7560" w:hanging="360"/>
      </w:pPr>
    </w:lvl>
    <w:lvl w:ilvl="7" w:tplc="0C0A0019" w:tentative="1">
      <w:start w:val="1"/>
      <w:numFmt w:val="lowerLetter"/>
      <w:lvlText w:val="%8."/>
      <w:lvlJc w:val="left"/>
      <w:pPr>
        <w:ind w:left="8280" w:hanging="360"/>
      </w:pPr>
    </w:lvl>
    <w:lvl w:ilvl="8" w:tplc="0C0A001B" w:tentative="1">
      <w:start w:val="1"/>
      <w:numFmt w:val="lowerRoman"/>
      <w:lvlText w:val="%9."/>
      <w:lvlJc w:val="right"/>
      <w:pPr>
        <w:ind w:left="9000" w:hanging="180"/>
      </w:pPr>
    </w:lvl>
  </w:abstractNum>
  <w:abstractNum w:abstractNumId="31" w15:restartNumberingAfterBreak="0">
    <w:nsid w:val="5BFC29EC"/>
    <w:multiLevelType w:val="hybridMultilevel"/>
    <w:tmpl w:val="DE503BC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5D931891"/>
    <w:multiLevelType w:val="multilevel"/>
    <w:tmpl w:val="71C0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32786B"/>
    <w:multiLevelType w:val="hybridMultilevel"/>
    <w:tmpl w:val="9318A1BE"/>
    <w:lvl w:ilvl="0" w:tplc="0BC041E6">
      <w:start w:val="1"/>
      <w:numFmt w:val="lowerLetter"/>
      <w:lvlText w:val="%1)"/>
      <w:lvlJc w:val="left"/>
      <w:pPr>
        <w:ind w:left="1440" w:hanging="720"/>
      </w:pPr>
      <w:rPr>
        <w:rFonts w:ascii="Times New Roman" w:hAnsi="Times New Roman" w:cs="Times New Roman"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65AD6837"/>
    <w:multiLevelType w:val="multilevel"/>
    <w:tmpl w:val="8658752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8473A82"/>
    <w:multiLevelType w:val="hybridMultilevel"/>
    <w:tmpl w:val="6ED42948"/>
    <w:lvl w:ilvl="0" w:tplc="3040934E">
      <w:start w:val="1"/>
      <w:numFmt w:val="lowerRoman"/>
      <w:lvlText w:val="%1)"/>
      <w:lvlJc w:val="left"/>
      <w:pPr>
        <w:ind w:left="3960" w:hanging="360"/>
      </w:pPr>
      <w:rPr>
        <w:rFonts w:ascii="Arial" w:eastAsiaTheme="minorHAnsi" w:hAnsi="Arial" w:cs="Arial"/>
      </w:rPr>
    </w:lvl>
    <w:lvl w:ilvl="1" w:tplc="0C0A0019" w:tentative="1">
      <w:start w:val="1"/>
      <w:numFmt w:val="lowerLetter"/>
      <w:lvlText w:val="%2."/>
      <w:lvlJc w:val="left"/>
      <w:pPr>
        <w:ind w:left="4680" w:hanging="360"/>
      </w:pPr>
    </w:lvl>
    <w:lvl w:ilvl="2" w:tplc="0C0A001B" w:tentative="1">
      <w:start w:val="1"/>
      <w:numFmt w:val="lowerRoman"/>
      <w:lvlText w:val="%3."/>
      <w:lvlJc w:val="right"/>
      <w:pPr>
        <w:ind w:left="5400" w:hanging="180"/>
      </w:pPr>
    </w:lvl>
    <w:lvl w:ilvl="3" w:tplc="0C0A000F" w:tentative="1">
      <w:start w:val="1"/>
      <w:numFmt w:val="decimal"/>
      <w:lvlText w:val="%4."/>
      <w:lvlJc w:val="left"/>
      <w:pPr>
        <w:ind w:left="6120" w:hanging="360"/>
      </w:pPr>
    </w:lvl>
    <w:lvl w:ilvl="4" w:tplc="0C0A0019" w:tentative="1">
      <w:start w:val="1"/>
      <w:numFmt w:val="lowerLetter"/>
      <w:lvlText w:val="%5."/>
      <w:lvlJc w:val="left"/>
      <w:pPr>
        <w:ind w:left="6840" w:hanging="360"/>
      </w:pPr>
    </w:lvl>
    <w:lvl w:ilvl="5" w:tplc="0C0A001B" w:tentative="1">
      <w:start w:val="1"/>
      <w:numFmt w:val="lowerRoman"/>
      <w:lvlText w:val="%6."/>
      <w:lvlJc w:val="right"/>
      <w:pPr>
        <w:ind w:left="7560" w:hanging="180"/>
      </w:pPr>
    </w:lvl>
    <w:lvl w:ilvl="6" w:tplc="0C0A000F" w:tentative="1">
      <w:start w:val="1"/>
      <w:numFmt w:val="decimal"/>
      <w:lvlText w:val="%7."/>
      <w:lvlJc w:val="left"/>
      <w:pPr>
        <w:ind w:left="8280" w:hanging="360"/>
      </w:pPr>
    </w:lvl>
    <w:lvl w:ilvl="7" w:tplc="0C0A0019" w:tentative="1">
      <w:start w:val="1"/>
      <w:numFmt w:val="lowerLetter"/>
      <w:lvlText w:val="%8."/>
      <w:lvlJc w:val="left"/>
      <w:pPr>
        <w:ind w:left="9000" w:hanging="360"/>
      </w:pPr>
    </w:lvl>
    <w:lvl w:ilvl="8" w:tplc="0C0A001B" w:tentative="1">
      <w:start w:val="1"/>
      <w:numFmt w:val="lowerRoman"/>
      <w:lvlText w:val="%9."/>
      <w:lvlJc w:val="right"/>
      <w:pPr>
        <w:ind w:left="9720" w:hanging="180"/>
      </w:pPr>
    </w:lvl>
  </w:abstractNum>
  <w:abstractNum w:abstractNumId="36" w15:restartNumberingAfterBreak="0">
    <w:nsid w:val="6F567647"/>
    <w:multiLevelType w:val="hybridMultilevel"/>
    <w:tmpl w:val="7122C448"/>
    <w:lvl w:ilvl="0" w:tplc="DBC22310">
      <w:start w:val="1"/>
      <w:numFmt w:val="lowerRoman"/>
      <w:lvlText w:val="%1)"/>
      <w:lvlJc w:val="left"/>
      <w:pPr>
        <w:ind w:left="1571" w:hanging="72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7" w15:restartNumberingAfterBreak="0">
    <w:nsid w:val="72075100"/>
    <w:multiLevelType w:val="hybridMultilevel"/>
    <w:tmpl w:val="8140FDB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7236573A"/>
    <w:multiLevelType w:val="hybridMultilevel"/>
    <w:tmpl w:val="0FF8E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4506D8E"/>
    <w:multiLevelType w:val="hybridMultilevel"/>
    <w:tmpl w:val="463A9B50"/>
    <w:lvl w:ilvl="0" w:tplc="0C0A0001">
      <w:start w:val="1"/>
      <w:numFmt w:val="bullet"/>
      <w:lvlText w:val=""/>
      <w:lvlJc w:val="left"/>
      <w:pPr>
        <w:ind w:left="2496" w:hanging="360"/>
      </w:pPr>
      <w:rPr>
        <w:rFonts w:ascii="Symbol" w:hAnsi="Symbol" w:hint="default"/>
      </w:rPr>
    </w:lvl>
    <w:lvl w:ilvl="1" w:tplc="0C0A0003" w:tentative="1">
      <w:start w:val="1"/>
      <w:numFmt w:val="bullet"/>
      <w:lvlText w:val="o"/>
      <w:lvlJc w:val="left"/>
      <w:pPr>
        <w:ind w:left="3216" w:hanging="360"/>
      </w:pPr>
      <w:rPr>
        <w:rFonts w:ascii="Courier New" w:hAnsi="Courier New" w:cs="Courier New" w:hint="default"/>
      </w:rPr>
    </w:lvl>
    <w:lvl w:ilvl="2" w:tplc="0C0A0005" w:tentative="1">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40" w15:restartNumberingAfterBreak="0">
    <w:nsid w:val="7A4916AC"/>
    <w:multiLevelType w:val="multilevel"/>
    <w:tmpl w:val="9984D3D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3"/>
  </w:num>
  <w:num w:numId="3">
    <w:abstractNumId w:val="5"/>
  </w:num>
  <w:num w:numId="4">
    <w:abstractNumId w:val="15"/>
  </w:num>
  <w:num w:numId="5">
    <w:abstractNumId w:val="23"/>
  </w:num>
  <w:num w:numId="6">
    <w:abstractNumId w:val="31"/>
  </w:num>
  <w:num w:numId="7">
    <w:abstractNumId w:val="0"/>
  </w:num>
  <w:num w:numId="8">
    <w:abstractNumId w:val="37"/>
  </w:num>
  <w:num w:numId="9">
    <w:abstractNumId w:val="39"/>
  </w:num>
  <w:num w:numId="10">
    <w:abstractNumId w:val="8"/>
  </w:num>
  <w:num w:numId="11">
    <w:abstractNumId w:val="26"/>
  </w:num>
  <w:num w:numId="12">
    <w:abstractNumId w:val="16"/>
  </w:num>
  <w:num w:numId="13">
    <w:abstractNumId w:val="30"/>
  </w:num>
  <w:num w:numId="14">
    <w:abstractNumId w:val="3"/>
  </w:num>
  <w:num w:numId="15">
    <w:abstractNumId w:val="35"/>
  </w:num>
  <w:num w:numId="16">
    <w:abstractNumId w:val="27"/>
  </w:num>
  <w:num w:numId="17">
    <w:abstractNumId w:val="7"/>
  </w:num>
  <w:num w:numId="18">
    <w:abstractNumId w:val="12"/>
  </w:num>
  <w:num w:numId="19">
    <w:abstractNumId w:val="1"/>
  </w:num>
  <w:num w:numId="20">
    <w:abstractNumId w:val="20"/>
  </w:num>
  <w:num w:numId="21">
    <w:abstractNumId w:val="33"/>
  </w:num>
  <w:num w:numId="22">
    <w:abstractNumId w:val="19"/>
  </w:num>
  <w:num w:numId="23">
    <w:abstractNumId w:val="32"/>
  </w:num>
  <w:num w:numId="24">
    <w:abstractNumId w:val="40"/>
  </w:num>
  <w:num w:numId="25">
    <w:abstractNumId w:val="28"/>
  </w:num>
  <w:num w:numId="26">
    <w:abstractNumId w:val="2"/>
  </w:num>
  <w:num w:numId="27">
    <w:abstractNumId w:val="17"/>
  </w:num>
  <w:num w:numId="28">
    <w:abstractNumId w:val="6"/>
  </w:num>
  <w:num w:numId="29">
    <w:abstractNumId w:val="11"/>
  </w:num>
  <w:num w:numId="30">
    <w:abstractNumId w:val="4"/>
  </w:num>
  <w:num w:numId="31">
    <w:abstractNumId w:val="21"/>
  </w:num>
  <w:num w:numId="32">
    <w:abstractNumId w:val="9"/>
  </w:num>
  <w:num w:numId="33">
    <w:abstractNumId w:val="25"/>
  </w:num>
  <w:num w:numId="34">
    <w:abstractNumId w:val="10"/>
  </w:num>
  <w:num w:numId="35">
    <w:abstractNumId w:val="36"/>
  </w:num>
  <w:num w:numId="36">
    <w:abstractNumId w:val="24"/>
  </w:num>
  <w:num w:numId="37">
    <w:abstractNumId w:val="22"/>
  </w:num>
  <w:num w:numId="38">
    <w:abstractNumId w:val="14"/>
  </w:num>
  <w:num w:numId="39">
    <w:abstractNumId w:val="38"/>
  </w:num>
  <w:num w:numId="40">
    <w:abstractNumId w:val="18"/>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hideSpellingErrors/>
  <w:hideGrammaticalErrors/>
  <w:revisionView w:inkAnnotations="0"/>
  <w:trackRevisions/>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48"/>
    <w:rsid w:val="000127E0"/>
    <w:rsid w:val="00034411"/>
    <w:rsid w:val="00097186"/>
    <w:rsid w:val="000B5063"/>
    <w:rsid w:val="00116D8B"/>
    <w:rsid w:val="001558FB"/>
    <w:rsid w:val="001970B0"/>
    <w:rsid w:val="001D0929"/>
    <w:rsid w:val="002612FE"/>
    <w:rsid w:val="002A6C3C"/>
    <w:rsid w:val="00432A24"/>
    <w:rsid w:val="00444A5C"/>
    <w:rsid w:val="004606E3"/>
    <w:rsid w:val="00461CF3"/>
    <w:rsid w:val="00480C8B"/>
    <w:rsid w:val="00497B30"/>
    <w:rsid w:val="004B3555"/>
    <w:rsid w:val="0050673F"/>
    <w:rsid w:val="005441EE"/>
    <w:rsid w:val="00583DE5"/>
    <w:rsid w:val="00584505"/>
    <w:rsid w:val="005B3C4F"/>
    <w:rsid w:val="00607CC7"/>
    <w:rsid w:val="00613BB6"/>
    <w:rsid w:val="00631D7D"/>
    <w:rsid w:val="00653E51"/>
    <w:rsid w:val="006625F5"/>
    <w:rsid w:val="006C3BF6"/>
    <w:rsid w:val="00795228"/>
    <w:rsid w:val="007B5CEA"/>
    <w:rsid w:val="00864F7C"/>
    <w:rsid w:val="008841E4"/>
    <w:rsid w:val="00895F71"/>
    <w:rsid w:val="008E3789"/>
    <w:rsid w:val="009141E0"/>
    <w:rsid w:val="009352DB"/>
    <w:rsid w:val="00965560"/>
    <w:rsid w:val="00971D75"/>
    <w:rsid w:val="0098295E"/>
    <w:rsid w:val="009C0916"/>
    <w:rsid w:val="009D7AEA"/>
    <w:rsid w:val="00A17948"/>
    <w:rsid w:val="00A40B0D"/>
    <w:rsid w:val="00AE33E8"/>
    <w:rsid w:val="00B26C87"/>
    <w:rsid w:val="00B33161"/>
    <w:rsid w:val="00B43719"/>
    <w:rsid w:val="00B60053"/>
    <w:rsid w:val="00BB4386"/>
    <w:rsid w:val="00BC129B"/>
    <w:rsid w:val="00BC5AE5"/>
    <w:rsid w:val="00BF0F1F"/>
    <w:rsid w:val="00C06FB2"/>
    <w:rsid w:val="00C1073D"/>
    <w:rsid w:val="00C2170E"/>
    <w:rsid w:val="00C335CE"/>
    <w:rsid w:val="00C54928"/>
    <w:rsid w:val="00C60D15"/>
    <w:rsid w:val="00CF0B35"/>
    <w:rsid w:val="00DC6E77"/>
    <w:rsid w:val="00DD4B78"/>
    <w:rsid w:val="00DD6C96"/>
    <w:rsid w:val="00E44E98"/>
    <w:rsid w:val="00E85188"/>
    <w:rsid w:val="00F761A9"/>
    <w:rsid w:val="00FF25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0B874E"/>
  <w15:docId w15:val="{EA8340C3-AC37-42F3-AE42-3F12FF73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948"/>
  </w:style>
  <w:style w:type="paragraph" w:styleId="Heading1">
    <w:name w:val="heading 1"/>
    <w:basedOn w:val="Normal"/>
    <w:next w:val="Normal"/>
    <w:link w:val="Heading1Char"/>
    <w:qFormat/>
    <w:rsid w:val="00A17948"/>
    <w:pPr>
      <w:keepNext/>
      <w:spacing w:after="0" w:line="240" w:lineRule="auto"/>
      <w:jc w:val="center"/>
      <w:outlineLvl w:val="0"/>
    </w:pPr>
    <w:rPr>
      <w:rFonts w:ascii="Arial" w:eastAsia="Times New Roman" w:hAnsi="Arial" w:cs="Times New Roman"/>
      <w:b/>
      <w:szCs w:val="20"/>
      <w:u w:val="single"/>
      <w:lang w:val="es-BO" w:eastAsia="es-ES"/>
    </w:rPr>
  </w:style>
  <w:style w:type="paragraph" w:styleId="Heading2">
    <w:name w:val="heading 2"/>
    <w:basedOn w:val="Normal"/>
    <w:next w:val="Normal"/>
    <w:link w:val="Heading2Char"/>
    <w:uiPriority w:val="9"/>
    <w:unhideWhenUsed/>
    <w:qFormat/>
    <w:rsid w:val="00A179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179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1794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1794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948"/>
    <w:rPr>
      <w:rFonts w:ascii="Arial" w:eastAsia="Times New Roman" w:hAnsi="Arial" w:cs="Times New Roman"/>
      <w:b/>
      <w:szCs w:val="20"/>
      <w:u w:val="single"/>
      <w:lang w:val="es-BO" w:eastAsia="es-ES"/>
    </w:rPr>
  </w:style>
  <w:style w:type="character" w:customStyle="1" w:styleId="Heading2Char">
    <w:name w:val="Heading 2 Char"/>
    <w:basedOn w:val="DefaultParagraphFont"/>
    <w:link w:val="Heading2"/>
    <w:uiPriority w:val="9"/>
    <w:rsid w:val="00A1794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1794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1794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17948"/>
    <w:rPr>
      <w:rFonts w:asciiTheme="majorHAnsi" w:eastAsiaTheme="majorEastAsia" w:hAnsiTheme="majorHAnsi" w:cstheme="majorBidi"/>
      <w:color w:val="365F91" w:themeColor="accent1" w:themeShade="BF"/>
    </w:rPr>
  </w:style>
  <w:style w:type="paragraph" w:styleId="Header">
    <w:name w:val="header"/>
    <w:basedOn w:val="Normal"/>
    <w:link w:val="HeaderChar"/>
    <w:uiPriority w:val="99"/>
    <w:unhideWhenUsed/>
    <w:rsid w:val="00A17948"/>
    <w:pPr>
      <w:tabs>
        <w:tab w:val="center" w:pos="4252"/>
        <w:tab w:val="right" w:pos="8504"/>
      </w:tabs>
      <w:spacing w:after="0" w:line="240" w:lineRule="auto"/>
    </w:pPr>
    <w:rPr>
      <w:rFonts w:eastAsiaTheme="minorEastAsia"/>
      <w:lang w:eastAsia="es-ES"/>
    </w:rPr>
  </w:style>
  <w:style w:type="character" w:customStyle="1" w:styleId="HeaderChar">
    <w:name w:val="Header Char"/>
    <w:basedOn w:val="DefaultParagraphFont"/>
    <w:link w:val="Header"/>
    <w:uiPriority w:val="99"/>
    <w:rsid w:val="00A17948"/>
    <w:rPr>
      <w:rFonts w:eastAsiaTheme="minorEastAsia"/>
      <w:lang w:eastAsia="es-ES"/>
    </w:rPr>
  </w:style>
  <w:style w:type="paragraph" w:styleId="NoSpacing">
    <w:name w:val="No Spacing"/>
    <w:uiPriority w:val="1"/>
    <w:qFormat/>
    <w:rsid w:val="00A17948"/>
    <w:pPr>
      <w:spacing w:after="0" w:line="240" w:lineRule="auto"/>
    </w:pPr>
    <w:rPr>
      <w:rFonts w:eastAsiaTheme="minorEastAsia"/>
      <w:lang w:eastAsia="es-ES"/>
    </w:rPr>
  </w:style>
  <w:style w:type="paragraph" w:styleId="ListParagraph">
    <w:name w:val="List Paragraph"/>
    <w:aliases w:val="titulo 5,BULLET Liste,Superíndice"/>
    <w:basedOn w:val="Normal"/>
    <w:link w:val="ListParagraphChar"/>
    <w:uiPriority w:val="34"/>
    <w:qFormat/>
    <w:rsid w:val="00A17948"/>
    <w:pPr>
      <w:spacing w:after="0" w:line="240" w:lineRule="auto"/>
      <w:ind w:left="720"/>
    </w:pPr>
    <w:rPr>
      <w:rFonts w:ascii="Times New Roman" w:hAnsi="Times New Roman" w:cs="Times New Roman"/>
      <w:sz w:val="24"/>
      <w:szCs w:val="24"/>
      <w:lang w:val="es-BO" w:eastAsia="es-BO"/>
    </w:rPr>
  </w:style>
  <w:style w:type="character" w:customStyle="1" w:styleId="ListParagraphChar">
    <w:name w:val="List Paragraph Char"/>
    <w:aliases w:val="titulo 5 Char,BULLET Liste Char,Superíndice Char"/>
    <w:link w:val="ListParagraph"/>
    <w:uiPriority w:val="34"/>
    <w:locked/>
    <w:rsid w:val="00A17948"/>
    <w:rPr>
      <w:rFonts w:ascii="Times New Roman" w:hAnsi="Times New Roman" w:cs="Times New Roman"/>
      <w:sz w:val="24"/>
      <w:szCs w:val="24"/>
      <w:lang w:val="es-BO" w:eastAsia="es-BO"/>
    </w:rPr>
  </w:style>
  <w:style w:type="table" w:styleId="TableGrid">
    <w:name w:val="Table Grid"/>
    <w:basedOn w:val="TableNormal"/>
    <w:uiPriority w:val="59"/>
    <w:rsid w:val="00A17948"/>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A17948"/>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A17948"/>
  </w:style>
  <w:style w:type="character" w:styleId="Hyperlink">
    <w:name w:val="Hyperlink"/>
    <w:basedOn w:val="DefaultParagraphFont"/>
    <w:uiPriority w:val="99"/>
    <w:unhideWhenUsed/>
    <w:rsid w:val="00A17948"/>
    <w:rPr>
      <w:color w:val="0000FF"/>
      <w:u w:val="single"/>
    </w:rPr>
  </w:style>
  <w:style w:type="paragraph" w:customStyle="1" w:styleId="Default">
    <w:name w:val="Default"/>
    <w:rsid w:val="00A17948"/>
    <w:pPr>
      <w:autoSpaceDE w:val="0"/>
      <w:autoSpaceDN w:val="0"/>
      <w:adjustRightInd w:val="0"/>
      <w:spacing w:after="0" w:line="240" w:lineRule="auto"/>
      <w:ind w:left="340"/>
      <w:jc w:val="both"/>
    </w:pPr>
    <w:rPr>
      <w:rFonts w:ascii="Times New Roman" w:eastAsiaTheme="minorEastAsia" w:hAnsi="Times New Roman" w:cs="Times New Roman"/>
      <w:color w:val="000000"/>
      <w:sz w:val="24"/>
      <w:szCs w:val="24"/>
      <w:lang w:eastAsia="es-ES"/>
    </w:rPr>
  </w:style>
  <w:style w:type="character" w:styleId="Emphasis">
    <w:name w:val="Emphasis"/>
    <w:basedOn w:val="DefaultParagraphFont"/>
    <w:uiPriority w:val="20"/>
    <w:qFormat/>
    <w:rsid w:val="00A17948"/>
    <w:rPr>
      <w:i/>
      <w:iCs/>
    </w:rPr>
  </w:style>
  <w:style w:type="character" w:customStyle="1" w:styleId="notranslate">
    <w:name w:val="notranslate"/>
    <w:basedOn w:val="DefaultParagraphFont"/>
    <w:rsid w:val="00A17948"/>
  </w:style>
  <w:style w:type="paragraph" w:styleId="NormalWeb">
    <w:name w:val="Normal (Web)"/>
    <w:basedOn w:val="Normal"/>
    <w:uiPriority w:val="99"/>
    <w:semiHidden/>
    <w:unhideWhenUsed/>
    <w:rsid w:val="00A1794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4">
    <w:name w:val="Pa4"/>
    <w:basedOn w:val="Default"/>
    <w:next w:val="Default"/>
    <w:uiPriority w:val="99"/>
    <w:rsid w:val="00A17948"/>
    <w:pPr>
      <w:spacing w:line="241" w:lineRule="atLeast"/>
      <w:ind w:left="0"/>
      <w:jc w:val="left"/>
    </w:pPr>
    <w:rPr>
      <w:rFonts w:ascii="Goudy Old Style" w:eastAsiaTheme="minorHAnsi" w:hAnsi="Goudy Old Style" w:cstheme="minorBidi"/>
      <w:color w:val="auto"/>
      <w:lang w:eastAsia="en-US"/>
    </w:rPr>
  </w:style>
  <w:style w:type="character" w:customStyle="1" w:styleId="A4">
    <w:name w:val="A4"/>
    <w:uiPriority w:val="99"/>
    <w:rsid w:val="00A17948"/>
    <w:rPr>
      <w:rFonts w:cs="Goudy Old Style"/>
      <w:color w:val="000000"/>
      <w:sz w:val="26"/>
      <w:szCs w:val="26"/>
    </w:rPr>
  </w:style>
  <w:style w:type="paragraph" w:customStyle="1" w:styleId="Pa15">
    <w:name w:val="Pa15"/>
    <w:basedOn w:val="Default"/>
    <w:next w:val="Default"/>
    <w:uiPriority w:val="99"/>
    <w:rsid w:val="00A17948"/>
    <w:pPr>
      <w:spacing w:line="241" w:lineRule="atLeast"/>
      <w:ind w:left="0"/>
      <w:jc w:val="left"/>
    </w:pPr>
    <w:rPr>
      <w:rFonts w:ascii="Goudy Old Style" w:eastAsiaTheme="minorHAnsi" w:hAnsi="Goudy Old Style" w:cstheme="minorBidi"/>
      <w:color w:val="auto"/>
      <w:lang w:eastAsia="en-US"/>
    </w:rPr>
  </w:style>
  <w:style w:type="character" w:customStyle="1" w:styleId="A10">
    <w:name w:val="A10"/>
    <w:uiPriority w:val="99"/>
    <w:rsid w:val="00A17948"/>
    <w:rPr>
      <w:rFonts w:cs="Goudy Old Style"/>
      <w:color w:val="000000"/>
      <w:sz w:val="15"/>
      <w:szCs w:val="15"/>
    </w:rPr>
  </w:style>
  <w:style w:type="paragraph" w:customStyle="1" w:styleId="Pa2">
    <w:name w:val="Pa2"/>
    <w:basedOn w:val="Default"/>
    <w:next w:val="Default"/>
    <w:uiPriority w:val="99"/>
    <w:rsid w:val="00A17948"/>
    <w:pPr>
      <w:spacing w:line="241" w:lineRule="atLeast"/>
      <w:ind w:left="0"/>
      <w:jc w:val="left"/>
    </w:pPr>
    <w:rPr>
      <w:rFonts w:ascii="Goudy Old Style" w:eastAsiaTheme="minorHAnsi" w:hAnsi="Goudy Old Style" w:cstheme="minorBidi"/>
      <w:color w:val="auto"/>
      <w:lang w:val="es-BO" w:eastAsia="en-US"/>
    </w:rPr>
  </w:style>
  <w:style w:type="character" w:customStyle="1" w:styleId="A6">
    <w:name w:val="A6"/>
    <w:uiPriority w:val="99"/>
    <w:rsid w:val="00A17948"/>
    <w:rPr>
      <w:rFonts w:cs="Goudy Old Style"/>
      <w:color w:val="000000"/>
      <w:sz w:val="18"/>
      <w:szCs w:val="18"/>
    </w:rPr>
  </w:style>
  <w:style w:type="paragraph" w:styleId="FootnoteText">
    <w:name w:val="footnote text"/>
    <w:basedOn w:val="Normal"/>
    <w:link w:val="FootnoteTextChar"/>
    <w:uiPriority w:val="99"/>
    <w:unhideWhenUsed/>
    <w:rsid w:val="00A17948"/>
    <w:pPr>
      <w:spacing w:after="0" w:line="240" w:lineRule="auto"/>
    </w:pPr>
    <w:rPr>
      <w:sz w:val="20"/>
      <w:szCs w:val="20"/>
    </w:rPr>
  </w:style>
  <w:style w:type="character" w:customStyle="1" w:styleId="FootnoteTextChar">
    <w:name w:val="Footnote Text Char"/>
    <w:basedOn w:val="DefaultParagraphFont"/>
    <w:link w:val="FootnoteText"/>
    <w:uiPriority w:val="99"/>
    <w:rsid w:val="00A17948"/>
    <w:rPr>
      <w:sz w:val="20"/>
      <w:szCs w:val="20"/>
    </w:rPr>
  </w:style>
  <w:style w:type="character" w:styleId="FootnoteReference">
    <w:name w:val="footnote reference"/>
    <w:basedOn w:val="DefaultParagraphFont"/>
    <w:uiPriority w:val="99"/>
    <w:semiHidden/>
    <w:unhideWhenUsed/>
    <w:rsid w:val="00A17948"/>
    <w:rPr>
      <w:vertAlign w:val="superscript"/>
    </w:rPr>
  </w:style>
  <w:style w:type="character" w:customStyle="1" w:styleId="cctxtcabnobold">
    <w:name w:val="_cctxt_cab_nobold"/>
    <w:basedOn w:val="DefaultParagraphFont"/>
    <w:rsid w:val="00A17948"/>
  </w:style>
  <w:style w:type="character" w:styleId="Strong">
    <w:name w:val="Strong"/>
    <w:basedOn w:val="DefaultParagraphFont"/>
    <w:uiPriority w:val="22"/>
    <w:qFormat/>
    <w:rsid w:val="00A17948"/>
    <w:rPr>
      <w:b/>
      <w:bCs/>
    </w:rPr>
  </w:style>
  <w:style w:type="paragraph" w:customStyle="1" w:styleId="SingleTxtG">
    <w:name w:val="_ Single Txt_G"/>
    <w:basedOn w:val="Normal"/>
    <w:link w:val="SingleTxtGChar"/>
    <w:rsid w:val="00A17948"/>
    <w:pPr>
      <w:spacing w:after="120" w:line="240" w:lineRule="atLeast"/>
      <w:ind w:left="1134" w:right="1134"/>
      <w:jc w:val="both"/>
    </w:pPr>
    <w:rPr>
      <w:rFonts w:ascii="Times New Roman" w:eastAsia="Times New Roman" w:hAnsi="Times New Roman" w:cs="Times New Roman"/>
      <w:sz w:val="20"/>
      <w:szCs w:val="20"/>
      <w:lang w:eastAsia="es-ES"/>
    </w:rPr>
  </w:style>
  <w:style w:type="character" w:customStyle="1" w:styleId="SingleTxtGChar">
    <w:name w:val="_ Single Txt_G Char"/>
    <w:link w:val="SingleTxtG"/>
    <w:rsid w:val="00A17948"/>
    <w:rPr>
      <w:rFonts w:ascii="Times New Roman" w:eastAsia="Times New Roman" w:hAnsi="Times New Roman" w:cs="Times New Roman"/>
      <w:sz w:val="20"/>
      <w:szCs w:val="20"/>
      <w:lang w:eastAsia="es-ES"/>
    </w:rPr>
  </w:style>
  <w:style w:type="character" w:customStyle="1" w:styleId="CommentTextChar">
    <w:name w:val="Comment Text Char"/>
    <w:basedOn w:val="DefaultParagraphFont"/>
    <w:link w:val="CommentText"/>
    <w:uiPriority w:val="99"/>
    <w:semiHidden/>
    <w:rsid w:val="00A17948"/>
    <w:rPr>
      <w:sz w:val="20"/>
      <w:szCs w:val="20"/>
    </w:rPr>
  </w:style>
  <w:style w:type="paragraph" w:styleId="CommentText">
    <w:name w:val="annotation text"/>
    <w:basedOn w:val="Normal"/>
    <w:link w:val="CommentTextChar"/>
    <w:uiPriority w:val="99"/>
    <w:semiHidden/>
    <w:unhideWhenUsed/>
    <w:rsid w:val="00A17948"/>
    <w:pPr>
      <w:spacing w:line="240" w:lineRule="auto"/>
    </w:pPr>
    <w:rPr>
      <w:sz w:val="20"/>
      <w:szCs w:val="20"/>
    </w:rPr>
  </w:style>
  <w:style w:type="character" w:customStyle="1" w:styleId="CommentSubjectChar">
    <w:name w:val="Comment Subject Char"/>
    <w:basedOn w:val="CommentTextChar"/>
    <w:link w:val="CommentSubject"/>
    <w:uiPriority w:val="99"/>
    <w:semiHidden/>
    <w:rsid w:val="00A17948"/>
    <w:rPr>
      <w:b/>
      <w:bCs/>
      <w:sz w:val="20"/>
      <w:szCs w:val="20"/>
    </w:rPr>
  </w:style>
  <w:style w:type="paragraph" w:styleId="CommentSubject">
    <w:name w:val="annotation subject"/>
    <w:basedOn w:val="CommentText"/>
    <w:next w:val="CommentText"/>
    <w:link w:val="CommentSubjectChar"/>
    <w:uiPriority w:val="99"/>
    <w:semiHidden/>
    <w:unhideWhenUsed/>
    <w:rsid w:val="00A17948"/>
    <w:rPr>
      <w:b/>
      <w:bCs/>
    </w:rPr>
  </w:style>
  <w:style w:type="character" w:customStyle="1" w:styleId="BalloonTextChar">
    <w:name w:val="Balloon Text Char"/>
    <w:basedOn w:val="DefaultParagraphFont"/>
    <w:link w:val="BalloonText"/>
    <w:uiPriority w:val="99"/>
    <w:semiHidden/>
    <w:rsid w:val="00A17948"/>
    <w:rPr>
      <w:rFonts w:ascii="Tahoma" w:hAnsi="Tahoma" w:cs="Tahoma"/>
      <w:sz w:val="16"/>
      <w:szCs w:val="16"/>
    </w:rPr>
  </w:style>
  <w:style w:type="paragraph" w:styleId="BalloonText">
    <w:name w:val="Balloon Text"/>
    <w:basedOn w:val="Normal"/>
    <w:link w:val="BalloonTextChar"/>
    <w:uiPriority w:val="99"/>
    <w:semiHidden/>
    <w:unhideWhenUsed/>
    <w:rsid w:val="00A17948"/>
    <w:pPr>
      <w:spacing w:after="0" w:line="240" w:lineRule="auto"/>
    </w:pPr>
    <w:rPr>
      <w:rFonts w:ascii="Tahoma" w:hAnsi="Tahoma" w:cs="Tahoma"/>
      <w:sz w:val="16"/>
      <w:szCs w:val="16"/>
    </w:rPr>
  </w:style>
  <w:style w:type="paragraph" w:styleId="ListContinue">
    <w:name w:val="List Continue"/>
    <w:basedOn w:val="Normal"/>
    <w:uiPriority w:val="99"/>
    <w:unhideWhenUsed/>
    <w:rsid w:val="00A17948"/>
    <w:pPr>
      <w:spacing w:after="120"/>
      <w:ind w:left="283"/>
      <w:contextualSpacing/>
    </w:pPr>
  </w:style>
  <w:style w:type="paragraph" w:styleId="Caption">
    <w:name w:val="caption"/>
    <w:basedOn w:val="Normal"/>
    <w:next w:val="Normal"/>
    <w:uiPriority w:val="35"/>
    <w:unhideWhenUsed/>
    <w:qFormat/>
    <w:rsid w:val="00A17948"/>
    <w:pPr>
      <w:spacing w:line="240" w:lineRule="auto"/>
    </w:pPr>
    <w:rPr>
      <w:i/>
      <w:iCs/>
      <w:color w:val="1F497D" w:themeColor="text2"/>
      <w:sz w:val="18"/>
      <w:szCs w:val="18"/>
    </w:rPr>
  </w:style>
  <w:style w:type="paragraph" w:styleId="BodyText">
    <w:name w:val="Body Text"/>
    <w:basedOn w:val="Normal"/>
    <w:link w:val="BodyTextChar"/>
    <w:uiPriority w:val="99"/>
    <w:unhideWhenUsed/>
    <w:rsid w:val="00A17948"/>
    <w:pPr>
      <w:spacing w:after="120"/>
    </w:pPr>
  </w:style>
  <w:style w:type="character" w:customStyle="1" w:styleId="BodyTextChar">
    <w:name w:val="Body Text Char"/>
    <w:basedOn w:val="DefaultParagraphFont"/>
    <w:link w:val="BodyText"/>
    <w:uiPriority w:val="99"/>
    <w:rsid w:val="00A17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70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8182A-181B-4882-97F3-69A45A8257D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027C184-7CAE-4BE7-A546-7369F6F4E327}"/>
</file>

<file path=customXml/itemProps3.xml><?xml version="1.0" encoding="utf-8"?>
<ds:datastoreItem xmlns:ds="http://schemas.openxmlformats.org/officeDocument/2006/customXml" ds:itemID="{8A1639CD-8C2B-4076-95F6-732DAC1BA162}">
  <ds:schemaRefs>
    <ds:schemaRef ds:uri="http://schemas.microsoft.com/sharepoint/v3/contenttype/forms"/>
  </ds:schemaRefs>
</ds:datastoreItem>
</file>

<file path=customXml/itemProps4.xml><?xml version="1.0" encoding="utf-8"?>
<ds:datastoreItem xmlns:ds="http://schemas.openxmlformats.org/officeDocument/2006/customXml" ds:itemID="{F4B784E1-3B33-4D8F-B33C-C13BACC9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2589</Words>
  <Characters>14759</Characters>
  <Application>Microsoft Office Word</Application>
  <DocSecurity>0</DocSecurity>
  <Lines>122</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DP</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mbarra</dc:creator>
  <cp:keywords/>
  <dc:description/>
  <cp:lastModifiedBy>TRIPODI Stefania</cp:lastModifiedBy>
  <cp:revision>2</cp:revision>
  <dcterms:created xsi:type="dcterms:W3CDTF">2018-10-29T09:03:00Z</dcterms:created>
  <dcterms:modified xsi:type="dcterms:W3CDTF">2018-10-29T09:03:00Z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