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751" w:rsidRDefault="00172751" w:rsidP="00172751">
      <w:pPr>
        <w:jc w:val="center"/>
        <w:rPr>
          <w:rFonts w:ascii="Arial" w:hAnsi="Arial" w:cs="Arial"/>
          <w:b/>
          <w:bCs/>
          <w:sz w:val="28"/>
          <w:szCs w:val="28"/>
          <w:lang w:val="nb-NO"/>
        </w:rPr>
      </w:pPr>
      <w:r>
        <w:rPr>
          <w:rFonts w:ascii="Arial" w:hAnsi="Arial" w:cs="Arial"/>
          <w:b/>
          <w:bCs/>
          <w:sz w:val="28"/>
          <w:szCs w:val="28"/>
          <w:lang w:val="nb-NO"/>
        </w:rPr>
        <w:t>Norge må løse paradokset mellom klimaendringer og menneskerettigheter, sier FN Spesialrapportør</w:t>
      </w:r>
    </w:p>
    <w:p w:rsidR="00172751" w:rsidRDefault="00172751" w:rsidP="00172751">
      <w:pPr>
        <w:rPr>
          <w:rFonts w:ascii="Arial" w:hAnsi="Arial" w:cs="Arial"/>
          <w:sz w:val="24"/>
          <w:szCs w:val="24"/>
          <w:lang w:val="nb-NO"/>
        </w:rPr>
      </w:pPr>
    </w:p>
    <w:p w:rsidR="00172751" w:rsidRDefault="00172751" w:rsidP="00172751">
      <w:pPr>
        <w:rPr>
          <w:rFonts w:ascii="Arial" w:hAnsi="Arial" w:cs="Arial"/>
          <w:sz w:val="24"/>
          <w:szCs w:val="24"/>
          <w:lang w:val="nb-NO"/>
        </w:rPr>
      </w:pPr>
      <w:r>
        <w:rPr>
          <w:rFonts w:ascii="Arial" w:hAnsi="Arial" w:cs="Arial"/>
          <w:sz w:val="24"/>
          <w:szCs w:val="24"/>
          <w:lang w:val="nb-NO"/>
        </w:rPr>
        <w:t xml:space="preserve">OSLO (23 september 2019) – FNs Spesialrapportør for menneskerettigheter og miljø, David Boyd, hyllet flere elementer av Norges ledelse innen beskyttelsen av menneskerettigheter og miljø, men sa at det olje- og gassrike landet må øke fokuset på overgangen til en fornybar økonomi. </w:t>
      </w:r>
    </w:p>
    <w:p w:rsidR="00172751" w:rsidRDefault="00172751" w:rsidP="00172751">
      <w:pPr>
        <w:rPr>
          <w:rFonts w:ascii="Arial" w:hAnsi="Arial" w:cs="Arial"/>
          <w:sz w:val="24"/>
          <w:szCs w:val="24"/>
          <w:lang w:val="nb-NO"/>
        </w:rPr>
      </w:pPr>
    </w:p>
    <w:p w:rsidR="00172751" w:rsidRDefault="00172751" w:rsidP="00172751">
      <w:pPr>
        <w:rPr>
          <w:rFonts w:ascii="Arial" w:hAnsi="Arial" w:cs="Arial"/>
          <w:sz w:val="24"/>
          <w:szCs w:val="24"/>
          <w:lang w:val="nb-NO"/>
        </w:rPr>
      </w:pPr>
      <w:r>
        <w:rPr>
          <w:rFonts w:ascii="Arial" w:hAnsi="Arial" w:cs="Arial"/>
          <w:sz w:val="24"/>
          <w:szCs w:val="24"/>
          <w:lang w:val="nb-NO"/>
        </w:rPr>
        <w:t>I en uttalelse på slutten av det 12 dager lange offisielle besøket identifiserte Boyd flere presserende utfordringer med hensyn til Norges forpliktelse til å respektere, beskytte og oppfylle enhver nordmanns rett til å leve i et trygt, rent, sunt og bærekraftig miljø.</w:t>
      </w:r>
    </w:p>
    <w:p w:rsidR="00172751" w:rsidRDefault="00172751" w:rsidP="00172751">
      <w:pPr>
        <w:rPr>
          <w:rFonts w:ascii="Arial" w:hAnsi="Arial" w:cs="Arial"/>
          <w:sz w:val="24"/>
          <w:szCs w:val="24"/>
          <w:lang w:val="nb-NO"/>
        </w:rPr>
      </w:pPr>
    </w:p>
    <w:p w:rsidR="00172751" w:rsidRDefault="00172751" w:rsidP="00172751">
      <w:pPr>
        <w:rPr>
          <w:rFonts w:ascii="Arial" w:hAnsi="Arial" w:cs="Arial"/>
          <w:sz w:val="24"/>
          <w:szCs w:val="24"/>
          <w:lang w:val="nb-NO"/>
        </w:rPr>
      </w:pPr>
      <w:r>
        <w:rPr>
          <w:rFonts w:ascii="Arial" w:hAnsi="Arial" w:cs="Arial"/>
          <w:sz w:val="24"/>
          <w:szCs w:val="24"/>
          <w:lang w:val="nb-NO"/>
        </w:rPr>
        <w:t>"Den globale klimakrisen forårsaker et bredt spekter av menneskerettighetsbrudd over hele planeten, og truer med å gjøre det i en ødeleggende skala i årene fremover," sa han. "I visse tilfeller er Norge i spissen av den globale overgangen til en fossilfri fremtid."</w:t>
      </w:r>
    </w:p>
    <w:p w:rsidR="00172751" w:rsidRDefault="00172751" w:rsidP="00172751">
      <w:pPr>
        <w:rPr>
          <w:rFonts w:ascii="Arial" w:hAnsi="Arial" w:cs="Arial"/>
          <w:sz w:val="24"/>
          <w:szCs w:val="24"/>
          <w:lang w:val="nb-NO"/>
        </w:rPr>
      </w:pPr>
    </w:p>
    <w:p w:rsidR="00172751" w:rsidRDefault="00172751" w:rsidP="00172751">
      <w:pPr>
        <w:rPr>
          <w:rFonts w:ascii="Arial" w:hAnsi="Arial" w:cs="Arial"/>
          <w:sz w:val="24"/>
          <w:szCs w:val="24"/>
          <w:lang w:val="nb-NO"/>
        </w:rPr>
      </w:pPr>
      <w:r>
        <w:rPr>
          <w:rFonts w:ascii="Arial" w:hAnsi="Arial" w:cs="Arial"/>
          <w:sz w:val="24"/>
          <w:szCs w:val="24"/>
          <w:lang w:val="nb-NO"/>
        </w:rPr>
        <w:t xml:space="preserve">Det elektriske systemet i Norge er hovedsakelig utslippsfritt, og landet har den høyeste andelen av elektriskbilsalg i verden, sa Spesialrapportøren. Han hyllet også Norges internasjonale klima- og skoginitiativ, som gir betydelig finansiering til nasjoner med store områder med tropisk skog for å forhindre avskoging, og landets generøse donasjoner til Det grønne klimafondet, som finansierer tilpasning og skadebegrensende tiltak i utviklingsland. </w:t>
      </w:r>
    </w:p>
    <w:p w:rsidR="00172751" w:rsidRDefault="00172751" w:rsidP="00172751">
      <w:pPr>
        <w:rPr>
          <w:rFonts w:ascii="Arial" w:hAnsi="Arial" w:cs="Arial"/>
          <w:sz w:val="24"/>
          <w:szCs w:val="24"/>
          <w:lang w:val="nb-NO"/>
        </w:rPr>
      </w:pPr>
    </w:p>
    <w:p w:rsidR="00172751" w:rsidRDefault="00172751" w:rsidP="00172751">
      <w:pPr>
        <w:rPr>
          <w:rFonts w:ascii="Arial" w:hAnsi="Arial" w:cs="Arial"/>
          <w:sz w:val="24"/>
          <w:szCs w:val="24"/>
          <w:lang w:val="nb-NO"/>
        </w:rPr>
      </w:pPr>
      <w:r>
        <w:rPr>
          <w:rFonts w:ascii="Arial" w:hAnsi="Arial" w:cs="Arial"/>
          <w:sz w:val="24"/>
          <w:szCs w:val="24"/>
          <w:lang w:val="nb-NO"/>
        </w:rPr>
        <w:t>"Det norske paradokset er imidlertid at landets ledelse innen visse områder av responsen til den globale klimakrisen er muliggjort av en rikdom generert av en stor petroleumsindustri," sa Boyd. "Utslippene fra denne sektoren er godt over 1990-nivået, og ytterlige leting etter olje og gass fortsetter i Norge, til tross for klare bevis på at det at det globale samfunnet ikke kan brenne eksisterende reserver av olje, gass og kull, og samtidig oppfylle målene satt av Paris-avtalen."</w:t>
      </w:r>
    </w:p>
    <w:p w:rsidR="00172751" w:rsidRDefault="00172751" w:rsidP="00172751">
      <w:pPr>
        <w:rPr>
          <w:rFonts w:ascii="Arial" w:hAnsi="Arial" w:cs="Arial"/>
          <w:sz w:val="24"/>
          <w:szCs w:val="24"/>
          <w:lang w:val="nb-NO"/>
        </w:rPr>
      </w:pPr>
    </w:p>
    <w:p w:rsidR="00172751" w:rsidRDefault="00172751" w:rsidP="00172751">
      <w:pPr>
        <w:rPr>
          <w:rFonts w:ascii="Arial" w:hAnsi="Arial" w:cs="Arial"/>
          <w:sz w:val="24"/>
          <w:szCs w:val="24"/>
          <w:lang w:val="nb-NO"/>
        </w:rPr>
      </w:pPr>
      <w:r>
        <w:rPr>
          <w:rFonts w:ascii="Arial" w:hAnsi="Arial" w:cs="Arial"/>
          <w:sz w:val="24"/>
          <w:szCs w:val="24"/>
          <w:lang w:val="nb-NO"/>
        </w:rPr>
        <w:t>"For å kunne lede an internasjonalt for klimakrisen – den viktigste menneskerettighetsutfordringen menneskeheten står overfor i dag – må Norge slutte å utforske ytterligere olje- og gassreserver, slutte å utvide infrastruktur for fossilt brensel og istedenfor utnytte norsk rikdom og oppfinnsomhet for å forberede en rettferdig overgang til en fornybar økonomi. Norge, som er en av verdens rikeste nasjoner og en av verdens ledende produsenter av olje og gass, må ta et betydelig ansvar for å lede tiltak for å redusere, tilpasse og håndtere tap og skader."</w:t>
      </w:r>
    </w:p>
    <w:p w:rsidR="00172751" w:rsidRDefault="00172751" w:rsidP="00172751">
      <w:pPr>
        <w:rPr>
          <w:rFonts w:ascii="Arial" w:hAnsi="Arial" w:cs="Arial"/>
          <w:sz w:val="24"/>
          <w:szCs w:val="24"/>
          <w:lang w:val="nb-NO"/>
        </w:rPr>
      </w:pPr>
    </w:p>
    <w:p w:rsidR="00172751" w:rsidRDefault="00172751" w:rsidP="00172751">
      <w:pPr>
        <w:rPr>
          <w:rFonts w:ascii="Arial" w:hAnsi="Arial" w:cs="Arial"/>
          <w:sz w:val="24"/>
          <w:szCs w:val="24"/>
          <w:lang w:val="nb-NO"/>
        </w:rPr>
      </w:pPr>
      <w:r>
        <w:rPr>
          <w:rFonts w:ascii="Arial" w:hAnsi="Arial" w:cs="Arial"/>
          <w:sz w:val="24"/>
          <w:szCs w:val="24"/>
          <w:lang w:val="nb-NO"/>
        </w:rPr>
        <w:t>Norges grunnlov har også lenge anerkjent retten til et sunt miljø i artikkel 112 (tidligere 110b). Spesialrapportøren oppfordret imidlertid den norske regjeringen til å endre sin posisjon om at retten artikulert i artikkel 112 bare er et prinsipp, og til å anerkjenne at denne livsnødvendige bestemmelsen er et tydelig uttrykk for rettigheten til å leve i et sunt miljø.</w:t>
      </w:r>
    </w:p>
    <w:p w:rsidR="00172751" w:rsidRDefault="00172751" w:rsidP="00172751">
      <w:pPr>
        <w:rPr>
          <w:rFonts w:ascii="Arial" w:hAnsi="Arial" w:cs="Arial"/>
          <w:sz w:val="24"/>
          <w:szCs w:val="24"/>
          <w:lang w:val="nb-NO"/>
        </w:rPr>
      </w:pPr>
    </w:p>
    <w:p w:rsidR="00172751" w:rsidRDefault="00172751" w:rsidP="00172751">
      <w:pPr>
        <w:rPr>
          <w:rFonts w:ascii="Arial" w:hAnsi="Arial" w:cs="Arial"/>
          <w:sz w:val="24"/>
          <w:szCs w:val="24"/>
          <w:lang w:val="nb-NO"/>
        </w:rPr>
      </w:pPr>
      <w:r>
        <w:rPr>
          <w:rFonts w:ascii="Arial" w:hAnsi="Arial" w:cs="Arial"/>
          <w:sz w:val="24"/>
          <w:szCs w:val="24"/>
          <w:lang w:val="nb-NO"/>
        </w:rPr>
        <w:t>I løpet av hans besøk, fra 12 til 23 september, deltok Spesialrapportøren i over 30 møter med ulike departementer, dommere, Stortingsrepresentanter, sivilt samfunn og privat sektor, samt representanter fra sametinget og medlemmer av det samiske lokalsamfunnet i Karasjok og Kautokeino.</w:t>
      </w:r>
    </w:p>
    <w:p w:rsidR="00172751" w:rsidRDefault="00172751" w:rsidP="00172751">
      <w:pPr>
        <w:rPr>
          <w:rFonts w:ascii="Arial" w:hAnsi="Arial" w:cs="Arial"/>
          <w:sz w:val="24"/>
          <w:szCs w:val="24"/>
          <w:lang w:val="nb-NO"/>
        </w:rPr>
      </w:pPr>
    </w:p>
    <w:p w:rsidR="00172751" w:rsidRDefault="00172751" w:rsidP="00172751">
      <w:pPr>
        <w:rPr>
          <w:rFonts w:ascii="Arial" w:hAnsi="Arial" w:cs="Arial"/>
          <w:sz w:val="24"/>
          <w:szCs w:val="24"/>
          <w:lang w:val="nb-NO"/>
        </w:rPr>
      </w:pPr>
      <w:r>
        <w:rPr>
          <w:rFonts w:ascii="Arial" w:hAnsi="Arial" w:cs="Arial"/>
          <w:sz w:val="24"/>
          <w:szCs w:val="24"/>
          <w:lang w:val="nb-NO"/>
        </w:rPr>
        <w:t>I Finnmark fant Spesialrapportøren ut at utbyggingen av gruver, vindparker, vannkraftverk, veier og høyspentledninger har resultert i tap og fragmentering av beiteområder som truer samenes reindrift. Han støttet samenes bekymringer rundt utbyggingsplanene av Davvi vindpark, gruvedrift i Nussir og gjenåpningen av gullminer i Biedjovággi/Bidjovagge.</w:t>
      </w:r>
    </w:p>
    <w:p w:rsidR="00172751" w:rsidRDefault="00172751" w:rsidP="00172751">
      <w:pPr>
        <w:rPr>
          <w:rFonts w:ascii="Arial" w:hAnsi="Arial" w:cs="Arial"/>
          <w:sz w:val="24"/>
          <w:szCs w:val="24"/>
          <w:lang w:val="nb-NO"/>
        </w:rPr>
      </w:pPr>
    </w:p>
    <w:p w:rsidR="00172751" w:rsidRDefault="00172751" w:rsidP="00172751">
      <w:pPr>
        <w:rPr>
          <w:rFonts w:ascii="Arial" w:hAnsi="Arial" w:cs="Arial"/>
          <w:sz w:val="24"/>
          <w:szCs w:val="24"/>
          <w:lang w:val="nb-NO"/>
        </w:rPr>
      </w:pPr>
      <w:r>
        <w:rPr>
          <w:rFonts w:ascii="Arial" w:hAnsi="Arial" w:cs="Arial"/>
          <w:sz w:val="24"/>
          <w:szCs w:val="24"/>
          <w:lang w:val="nb-NO"/>
        </w:rPr>
        <w:t>«Reindrift er i hjertet av samisk kultur og gir levebrød for tusenvis av mennesker. Ved å doble innsatsen om å sikre frivillig og informert samtykke fra samene før beslutninger tas som påvirker deres rettigheter, vil Norge kunne gi verden en modell for beskyttelse av urbefolkning, beskyttelse av miljøet og de vil fremheve sammenhengen mellom menneskerettigheter, sunne økosystem og friske mennesker».  </w:t>
      </w:r>
    </w:p>
    <w:p w:rsidR="00172751" w:rsidRDefault="00172751" w:rsidP="00172751">
      <w:pPr>
        <w:rPr>
          <w:rFonts w:ascii="Arial" w:hAnsi="Arial" w:cs="Arial"/>
          <w:sz w:val="24"/>
          <w:szCs w:val="24"/>
          <w:lang w:val="nb-NO"/>
        </w:rPr>
      </w:pPr>
    </w:p>
    <w:p w:rsidR="00172751" w:rsidRDefault="00172751" w:rsidP="00172751">
      <w:pPr>
        <w:rPr>
          <w:rFonts w:ascii="Arial" w:hAnsi="Arial" w:cs="Arial"/>
          <w:sz w:val="24"/>
          <w:szCs w:val="24"/>
          <w:lang w:val="nb-NO"/>
        </w:rPr>
      </w:pPr>
      <w:r>
        <w:rPr>
          <w:rFonts w:ascii="Arial" w:hAnsi="Arial" w:cs="Arial"/>
          <w:sz w:val="24"/>
          <w:szCs w:val="24"/>
          <w:lang w:val="nb-NO"/>
        </w:rPr>
        <w:t>Spesialrapportøren vil presentere en fullstendig rapport på sine funn under sitt besøk for Menneskerettighetsrådet i Mars 2020. </w:t>
      </w:r>
    </w:p>
    <w:p w:rsidR="00172751" w:rsidRDefault="00172751" w:rsidP="00172751">
      <w:pPr>
        <w:rPr>
          <w:rFonts w:ascii="Arial" w:hAnsi="Arial" w:cs="Arial"/>
          <w:lang w:val="nb-NO"/>
        </w:rPr>
      </w:pPr>
    </w:p>
    <w:p w:rsidR="00172751" w:rsidRDefault="00172751" w:rsidP="00172751">
      <w:pPr>
        <w:rPr>
          <w:rFonts w:ascii="Arial" w:hAnsi="Arial" w:cs="Arial"/>
          <w:i/>
          <w:iCs/>
          <w:lang w:val="nb-NO"/>
        </w:rPr>
      </w:pPr>
      <w:r>
        <w:rPr>
          <w:rFonts w:ascii="Arial" w:hAnsi="Arial" w:cs="Arial"/>
          <w:b/>
          <w:bCs/>
          <w:i/>
          <w:iCs/>
          <w:lang w:val="nb-NO"/>
        </w:rPr>
        <w:t>Dr. David R.Boyd</w:t>
      </w:r>
      <w:r>
        <w:rPr>
          <w:rFonts w:ascii="Arial" w:hAnsi="Arial" w:cs="Arial"/>
          <w:i/>
          <w:iCs/>
          <w:lang w:val="nb-NO"/>
        </w:rPr>
        <w:t xml:space="preserve"> ble oppnevnt som FNs Spesialrapportør for menneskerettigheter og miljø for en tre-årig periode fra 1 august, 2018. Han er førsteamanuensis i jus, politikk og bærekraft ved University of British Columbia. Han har tidligere vært leder for Ecojustice hvor han stilte foran Canadas høyesterett og jobbet som spesial rådgiver for bærekraft for den kanadiske statsministeren Paul Martin. Han har gitt råd til flere regjeringer rundt miljø-, konstitusjons- og menneskerettighetspolitikk, og har vært styreleder for Vancouver sin innsats for å være verdens grønneste by innen 2020. Han er medlem av World Commission on Environmental Law, en ekspert rådgiver for FNs Harmony with Nature Initiative og medlem av Environmental Law Alliance Worldwide. </w:t>
      </w:r>
    </w:p>
    <w:p w:rsidR="00172751" w:rsidRDefault="00172751" w:rsidP="00172751">
      <w:pPr>
        <w:rPr>
          <w:rFonts w:ascii="Arial" w:hAnsi="Arial" w:cs="Arial"/>
          <w:i/>
          <w:iCs/>
          <w:lang w:val="nb-NO"/>
        </w:rPr>
      </w:pPr>
    </w:p>
    <w:p w:rsidR="00172751" w:rsidRDefault="00172751" w:rsidP="00172751">
      <w:pPr>
        <w:rPr>
          <w:rFonts w:ascii="Arial" w:hAnsi="Arial" w:cs="Arial"/>
          <w:i/>
          <w:iCs/>
          <w:lang w:val="nb-NO"/>
        </w:rPr>
      </w:pPr>
      <w:r>
        <w:rPr>
          <w:rFonts w:ascii="Arial" w:hAnsi="Arial" w:cs="Arial"/>
          <w:i/>
          <w:iCs/>
          <w:lang w:val="nb-NO"/>
        </w:rPr>
        <w:t xml:space="preserve">Spesialrapportørene er en del av det som er kjent som </w:t>
      </w:r>
      <w:r>
        <w:rPr>
          <w:rFonts w:ascii="Arial" w:hAnsi="Arial" w:cs="Arial"/>
          <w:i/>
          <w:iCs/>
          <w:u w:val="single"/>
          <w:lang w:val="nb-NO"/>
        </w:rPr>
        <w:t>Spesialprosedyren</w:t>
      </w:r>
      <w:r>
        <w:rPr>
          <w:rFonts w:ascii="Arial" w:hAnsi="Arial" w:cs="Arial"/>
          <w:i/>
          <w:iCs/>
          <w:lang w:val="nb-NO"/>
        </w:rPr>
        <w:t xml:space="preserve"> til Menneskerettighetsrådet. Spesialprosedyren, det største organet av uavhengige eksperter i FNs menneskerettighetssystem, er det generelle navnet på rådets uavhengige faktordefinerings- og overvåkningsmekanismer som adresserer enten spesifikke landsituasjoner eller tematiske spørsmål i alle deler av verden. Spesialprosedyrers eksperter jobber på frivillig basis; de er ikke FN-ansatte og mottar ikke lønn for arbeidet sitt. De er uavhengige fra enhver regjering eller organisasjon og tjener i deres individuelle kapasitet.</w:t>
      </w:r>
    </w:p>
    <w:p w:rsidR="00172751" w:rsidRDefault="00172751" w:rsidP="00172751">
      <w:pPr>
        <w:rPr>
          <w:rFonts w:ascii="Arial" w:hAnsi="Arial" w:cs="Arial"/>
          <w:i/>
          <w:iCs/>
          <w:lang w:val="nb-NO"/>
        </w:rPr>
      </w:pPr>
    </w:p>
    <w:p w:rsidR="00172751" w:rsidRDefault="00172751" w:rsidP="00172751">
      <w:pPr>
        <w:rPr>
          <w:rFonts w:ascii="Arial" w:hAnsi="Arial" w:cs="Arial"/>
          <w:i/>
          <w:iCs/>
          <w:lang w:val="nb-NO"/>
        </w:rPr>
      </w:pPr>
      <w:r>
        <w:rPr>
          <w:rFonts w:ascii="Arial" w:hAnsi="Arial" w:cs="Arial"/>
          <w:i/>
          <w:iCs/>
          <w:lang w:val="nb-NO"/>
        </w:rPr>
        <w:t xml:space="preserve">For mer informasjon og medieforespørsler, vennligst kontakt: Alia El Khatib (+41 79 444 4828 / </w:t>
      </w:r>
      <w:hyperlink r:id="rId4" w:history="1">
        <w:r>
          <w:rPr>
            <w:rStyle w:val="Hyperlink"/>
            <w:lang w:val="nb-NO"/>
          </w:rPr>
          <w:t>aelkhatib@ohchr.org</w:t>
        </w:r>
      </w:hyperlink>
      <w:r>
        <w:rPr>
          <w:rFonts w:ascii="Arial" w:hAnsi="Arial" w:cs="Arial"/>
          <w:i/>
          <w:iCs/>
          <w:lang w:val="nb-NO"/>
        </w:rPr>
        <w:t xml:space="preserve">) eller skriv til </w:t>
      </w:r>
      <w:hyperlink r:id="rId5" w:history="1">
        <w:r>
          <w:rPr>
            <w:rStyle w:val="Hyperlink"/>
            <w:lang w:val="nb-NO"/>
          </w:rPr>
          <w:t>srenvironment@ohchr.org</w:t>
        </w:r>
      </w:hyperlink>
      <w:r>
        <w:rPr>
          <w:rFonts w:ascii="Arial" w:hAnsi="Arial" w:cs="Arial"/>
          <w:i/>
          <w:iCs/>
          <w:lang w:val="nb-NO"/>
        </w:rPr>
        <w:t xml:space="preserve">. For media henvendelser relatert til andre uavhengige FN-eksperter: Jeremy Laurence (+41 22 917 9383 / </w:t>
      </w:r>
      <w:hyperlink r:id="rId6" w:history="1">
        <w:r>
          <w:rPr>
            <w:rStyle w:val="Hyperlink"/>
            <w:lang w:val="nb-NO"/>
          </w:rPr>
          <w:t>jlaurence@ohchr.org</w:t>
        </w:r>
      </w:hyperlink>
      <w:r>
        <w:rPr>
          <w:rFonts w:ascii="Arial" w:hAnsi="Arial" w:cs="Arial"/>
          <w:i/>
          <w:iCs/>
          <w:lang w:val="nb-NO"/>
        </w:rPr>
        <w:t>)</w:t>
      </w:r>
    </w:p>
    <w:p w:rsidR="00172751" w:rsidRDefault="00172751" w:rsidP="00172751">
      <w:pPr>
        <w:rPr>
          <w:rFonts w:ascii="Arial" w:hAnsi="Arial" w:cs="Arial"/>
          <w:i/>
          <w:iCs/>
          <w:lang w:val="nb-NO"/>
        </w:rPr>
      </w:pPr>
    </w:p>
    <w:p w:rsidR="00172751" w:rsidRDefault="00172751" w:rsidP="00172751">
      <w:pPr>
        <w:rPr>
          <w:lang w:val="en-US" w:eastAsia="en-US"/>
        </w:rPr>
      </w:pPr>
    </w:p>
    <w:p w:rsidR="0004678E" w:rsidRPr="00172751" w:rsidRDefault="0004678E" w:rsidP="00172751">
      <w:bookmarkStart w:id="0" w:name="_GoBack"/>
      <w:bookmarkEnd w:id="0"/>
    </w:p>
    <w:sectPr w:rsidR="0004678E" w:rsidRPr="00172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51"/>
    <w:rsid w:val="0004678E"/>
    <w:rsid w:val="0017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A5DB4-5994-4FC2-8562-1549FB44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751"/>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2751"/>
    <w:rPr>
      <w:rFonts w:ascii="Calibri" w:hAnsi="Calibri" w:cs="Calibri" w:hint="default"/>
      <w:i/>
      <w:iCs/>
      <w:color w:val="0000FF"/>
      <w:u w:val="single"/>
    </w:rPr>
  </w:style>
  <w:style w:type="paragraph" w:styleId="NormalWeb">
    <w:name w:val="Normal (Web)"/>
    <w:basedOn w:val="Normal"/>
    <w:uiPriority w:val="99"/>
    <w:semiHidden/>
    <w:unhideWhenUsed/>
    <w:rsid w:val="00172751"/>
    <w:pPr>
      <w:spacing w:before="100" w:beforeAutospacing="1" w:after="100" w:afterAutospacing="1"/>
    </w:pPr>
    <w:rPr>
      <w:rFonts w:ascii="Times New Roman" w:hAnsi="Times New Roman" w:cs="Times New Roman"/>
      <w:sz w:val="24"/>
      <w:szCs w:val="24"/>
      <w:lang w:eastAsia="en-US"/>
    </w:rPr>
  </w:style>
  <w:style w:type="character" w:customStyle="1" w:styleId="NoSpacingChar">
    <w:name w:val="No Spacing Char"/>
    <w:basedOn w:val="DefaultParagraphFont"/>
    <w:link w:val="NoSpacing"/>
    <w:uiPriority w:val="1"/>
    <w:locked/>
    <w:rsid w:val="00172751"/>
  </w:style>
  <w:style w:type="paragraph" w:styleId="NoSpacing">
    <w:name w:val="No Spacing"/>
    <w:basedOn w:val="Normal"/>
    <w:link w:val="NoSpacingChar"/>
    <w:uiPriority w:val="1"/>
    <w:qFormat/>
    <w:rsid w:val="00172751"/>
    <w:rPr>
      <w:rFonts w:asciiTheme="minorHAnsi" w:hAnsiTheme="minorHAnsi" w:cstheme="minorBidi"/>
      <w:lang w:eastAsia="en-US"/>
    </w:rPr>
  </w:style>
  <w:style w:type="character" w:customStyle="1" w:styleId="h2">
    <w:name w:val="h2"/>
    <w:basedOn w:val="DefaultParagraphFont"/>
    <w:rsid w:val="00172751"/>
  </w:style>
  <w:style w:type="character" w:styleId="Strong">
    <w:name w:val="Strong"/>
    <w:basedOn w:val="DefaultParagraphFont"/>
    <w:uiPriority w:val="22"/>
    <w:qFormat/>
    <w:rsid w:val="00172751"/>
    <w:rPr>
      <w:b/>
      <w:bCs/>
    </w:rPr>
  </w:style>
  <w:style w:type="character" w:styleId="Emphasis">
    <w:name w:val="Emphasis"/>
    <w:basedOn w:val="DefaultParagraphFont"/>
    <w:uiPriority w:val="20"/>
    <w:qFormat/>
    <w:rsid w:val="001727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274112">
      <w:bodyDiv w:val="1"/>
      <w:marLeft w:val="0"/>
      <w:marRight w:val="0"/>
      <w:marTop w:val="0"/>
      <w:marBottom w:val="0"/>
      <w:divBdr>
        <w:top w:val="none" w:sz="0" w:space="0" w:color="auto"/>
        <w:left w:val="none" w:sz="0" w:space="0" w:color="auto"/>
        <w:bottom w:val="none" w:sz="0" w:space="0" w:color="auto"/>
        <w:right w:val="none" w:sz="0" w:space="0" w:color="auto"/>
      </w:divBdr>
    </w:div>
    <w:div w:id="13560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laurence@ohchr.org" TargetMode="External"/><Relationship Id="rId11" Type="http://schemas.openxmlformats.org/officeDocument/2006/relationships/customXml" Target="../customXml/item3.xml"/><Relationship Id="rId5" Type="http://schemas.openxmlformats.org/officeDocument/2006/relationships/hyperlink" Target="mailto:srenvironment@ohchr.org" TargetMode="External"/><Relationship Id="rId10" Type="http://schemas.openxmlformats.org/officeDocument/2006/relationships/customXml" Target="../customXml/item2.xml"/><Relationship Id="rId4" Type="http://schemas.openxmlformats.org/officeDocument/2006/relationships/hyperlink" Target="mailto:aelkhatib@ohchr.org"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5C9ADE-44DB-4741-B003-B5585AF277FD}"/>
</file>

<file path=customXml/itemProps2.xml><?xml version="1.0" encoding="utf-8"?>
<ds:datastoreItem xmlns:ds="http://schemas.openxmlformats.org/officeDocument/2006/customXml" ds:itemID="{9B028660-1B39-4C27-B1E7-C4D0C6AFE578}"/>
</file>

<file path=customXml/itemProps3.xml><?xml version="1.0" encoding="utf-8"?>
<ds:datastoreItem xmlns:ds="http://schemas.openxmlformats.org/officeDocument/2006/customXml" ds:itemID="{B4A0D21C-54EC-4754-8295-36EA3C41DD77}"/>
</file>

<file path=docProps/app.xml><?xml version="1.0" encoding="utf-8"?>
<Properties xmlns="http://schemas.openxmlformats.org/officeDocument/2006/extended-properties" xmlns:vt="http://schemas.openxmlformats.org/officeDocument/2006/docPropsVTypes">
  <Template>Normal.dotm</Template>
  <TotalTime>4</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PR_Visit Norway_Norway Version</dc:title>
  <dc:subject/>
  <dc:creator>ZAPATA Miriam</dc:creator>
  <cp:keywords/>
  <dc:description/>
  <cp:lastModifiedBy>ZAPATA Miriam</cp:lastModifiedBy>
  <cp:revision>1</cp:revision>
  <dcterms:created xsi:type="dcterms:W3CDTF">2019-09-23T16:32:00Z</dcterms:created>
  <dcterms:modified xsi:type="dcterms:W3CDTF">2019-09-23T16:36:00Z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