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DA6" w:rsidRPr="00ED7CBE" w:rsidRDefault="00B36102" w:rsidP="00EE6126">
      <w:pPr>
        <w:pStyle w:val="Ttulo1"/>
        <w:jc w:val="both"/>
      </w:pPr>
      <w:r w:rsidRPr="00ED7CBE">
        <w:t>CONTRIBUCIONES DEL ESTADO A LA SOLICITUD DEL RELATOR ESPECIAL</w:t>
      </w:r>
      <w:r w:rsidR="00234DA6" w:rsidRPr="00ED7CBE">
        <w:t xml:space="preserve"> SOBRE </w:t>
      </w:r>
      <w:r w:rsidR="00727BBA" w:rsidRPr="00ED7CBE">
        <w:t>LA CUESTIÓN DE LAS OBLIGACIONES DE DERECHOS HUMANOS RELACIONADOS CON EL DISFRUTE DE UN MEDIO AMBIENTE SIN RIESGOS, LIMPIO, SALUDABLE Y SOSTENIBLE, SEÑOR DAVID BOYD.</w:t>
      </w:r>
    </w:p>
    <w:p w:rsidR="004062E8" w:rsidRPr="00234DA6" w:rsidRDefault="004062E8" w:rsidP="00ED7CBE">
      <w:pPr>
        <w:spacing w:after="100" w:afterAutospacing="1" w:line="360" w:lineRule="auto"/>
        <w:jc w:val="both"/>
        <w:rPr>
          <w:rFonts w:ascii="Times New Roman" w:hAnsi="Times New Roman" w:cs="Times New Roman"/>
          <w:b/>
          <w:sz w:val="24"/>
          <w:szCs w:val="24"/>
        </w:rPr>
      </w:pPr>
    </w:p>
    <w:p w:rsidR="00C1704B" w:rsidRPr="00234DA6" w:rsidRDefault="004062E8" w:rsidP="005F12D2">
      <w:pPr>
        <w:jc w:val="both"/>
        <w:rPr>
          <w:rFonts w:ascii="Times New Roman" w:hAnsi="Times New Roman" w:cs="Times New Roman"/>
          <w:b/>
          <w:sz w:val="24"/>
          <w:szCs w:val="24"/>
        </w:rPr>
      </w:pPr>
      <w:r w:rsidRPr="00234DA6">
        <w:rPr>
          <w:rFonts w:ascii="Times New Roman" w:hAnsi="Times New Roman" w:cs="Times New Roman"/>
          <w:b/>
          <w:sz w:val="24"/>
          <w:szCs w:val="24"/>
        </w:rPr>
        <w:t xml:space="preserve">TEMA I: </w:t>
      </w:r>
      <w:r w:rsidR="00234DA6" w:rsidRPr="00234DA6">
        <w:rPr>
          <w:rFonts w:ascii="Times New Roman" w:hAnsi="Times New Roman" w:cs="Times New Roman"/>
          <w:b/>
          <w:sz w:val="24"/>
          <w:szCs w:val="24"/>
        </w:rPr>
        <w:t>El</w:t>
      </w:r>
      <w:r w:rsidR="007945F7" w:rsidRPr="00234DA6">
        <w:rPr>
          <w:rFonts w:ascii="Times New Roman" w:hAnsi="Times New Roman" w:cs="Times New Roman"/>
          <w:b/>
          <w:sz w:val="24"/>
          <w:szCs w:val="24"/>
        </w:rPr>
        <w:t xml:space="preserve"> CAMBIO CL</w:t>
      </w:r>
      <w:r w:rsidRPr="00234DA6">
        <w:rPr>
          <w:rFonts w:ascii="Times New Roman" w:hAnsi="Times New Roman" w:cs="Times New Roman"/>
          <w:b/>
          <w:sz w:val="24"/>
          <w:szCs w:val="24"/>
        </w:rPr>
        <w:t xml:space="preserve">IMÁTICO Y LOS DERECHOS HUMANOS </w:t>
      </w:r>
      <w:r w:rsidR="00727BBA">
        <w:rPr>
          <w:rFonts w:ascii="Times New Roman" w:hAnsi="Times New Roman" w:cs="Times New Roman"/>
          <w:b/>
          <w:sz w:val="24"/>
          <w:szCs w:val="24"/>
        </w:rPr>
        <w:t xml:space="preserve">UN </w:t>
      </w:r>
      <w:r w:rsidR="007945F7" w:rsidRPr="00234DA6">
        <w:rPr>
          <w:rFonts w:ascii="Times New Roman" w:hAnsi="Times New Roman" w:cs="Times New Roman"/>
          <w:b/>
          <w:sz w:val="24"/>
          <w:szCs w:val="24"/>
        </w:rPr>
        <w:t>AMBIENTE SEGURO</w:t>
      </w:r>
    </w:p>
    <w:p w:rsidR="007631D0" w:rsidRPr="00234DA6" w:rsidRDefault="007631D0" w:rsidP="007945F7">
      <w:pPr>
        <w:jc w:val="center"/>
        <w:rPr>
          <w:rFonts w:ascii="Times New Roman" w:hAnsi="Times New Roman" w:cs="Times New Roman"/>
          <w:b/>
          <w:sz w:val="24"/>
          <w:szCs w:val="24"/>
        </w:rPr>
      </w:pPr>
    </w:p>
    <w:p w:rsidR="00C1704B" w:rsidRPr="00234DA6" w:rsidRDefault="00C1704B" w:rsidP="00C1704B">
      <w:pPr>
        <w:jc w:val="both"/>
        <w:rPr>
          <w:rFonts w:ascii="Times New Roman" w:hAnsi="Times New Roman" w:cs="Times New Roman"/>
          <w:b/>
          <w:sz w:val="24"/>
          <w:szCs w:val="24"/>
        </w:rPr>
      </w:pPr>
      <w:r w:rsidRPr="00234DA6">
        <w:rPr>
          <w:rFonts w:ascii="Times New Roman" w:hAnsi="Times New Roman" w:cs="Times New Roman"/>
          <w:b/>
          <w:sz w:val="24"/>
          <w:szCs w:val="24"/>
        </w:rPr>
        <w:t>1.</w:t>
      </w:r>
      <w:r w:rsidR="00E60850" w:rsidRPr="00234DA6">
        <w:rPr>
          <w:rFonts w:ascii="Times New Roman" w:hAnsi="Times New Roman" w:cs="Times New Roman"/>
          <w:b/>
          <w:sz w:val="24"/>
          <w:szCs w:val="24"/>
        </w:rPr>
        <w:t xml:space="preserve"> </w:t>
      </w:r>
      <w:r w:rsidRPr="00234DA6">
        <w:rPr>
          <w:rFonts w:ascii="Times New Roman" w:hAnsi="Times New Roman" w:cs="Times New Roman"/>
          <w:b/>
          <w:sz w:val="24"/>
          <w:szCs w:val="24"/>
        </w:rPr>
        <w:t>Sírvase proporcionar ejemplos de las formas en que el cambio climático ya está teniendo efectos adversos en los derechos humanos de las personas dentro de su Estado. Los derechos afectados podrían incluir, entre otros, los derechos a la vida, la salud, el agua, el saneamiento adecuado, la alimentación, la cultura, la vivienda, la propiedad, la libre determinación, la no discriminación, un medio ambiente sano y sostenible y los derechos de los pueblos indígenas. </w:t>
      </w:r>
    </w:p>
    <w:p w:rsidR="004F7F2A" w:rsidRPr="00234DA6" w:rsidRDefault="00CE447B" w:rsidP="004F7F2A">
      <w:pPr>
        <w:jc w:val="both"/>
        <w:rPr>
          <w:rFonts w:ascii="Times New Roman" w:hAnsi="Times New Roman" w:cs="Times New Roman"/>
          <w:sz w:val="24"/>
          <w:szCs w:val="24"/>
        </w:rPr>
      </w:pPr>
      <w:r w:rsidRPr="00234DA6">
        <w:rPr>
          <w:rFonts w:ascii="Times New Roman" w:hAnsi="Times New Roman" w:cs="Times New Roman"/>
          <w:sz w:val="24"/>
          <w:szCs w:val="24"/>
        </w:rPr>
        <w:t>Honduras es un Estado</w:t>
      </w:r>
      <w:r w:rsidR="000F3E0A" w:rsidRPr="00234DA6">
        <w:rPr>
          <w:rFonts w:ascii="Times New Roman" w:hAnsi="Times New Roman" w:cs="Times New Roman"/>
          <w:sz w:val="24"/>
          <w:szCs w:val="24"/>
        </w:rPr>
        <w:t xml:space="preserve"> altamente vulnerable a los impacto</w:t>
      </w:r>
      <w:r w:rsidR="005F6263" w:rsidRPr="00234DA6">
        <w:rPr>
          <w:rFonts w:ascii="Times New Roman" w:hAnsi="Times New Roman" w:cs="Times New Roman"/>
          <w:sz w:val="24"/>
          <w:szCs w:val="24"/>
        </w:rPr>
        <w:t>s adversos del Cambio Climático</w:t>
      </w:r>
      <w:r w:rsidRPr="00234DA6">
        <w:rPr>
          <w:rFonts w:ascii="Times New Roman" w:hAnsi="Times New Roman" w:cs="Times New Roman"/>
          <w:sz w:val="24"/>
          <w:szCs w:val="24"/>
        </w:rPr>
        <w:t xml:space="preserve">, </w:t>
      </w:r>
      <w:r w:rsidR="000F3E0A" w:rsidRPr="00234DA6">
        <w:rPr>
          <w:rFonts w:ascii="Times New Roman" w:hAnsi="Times New Roman" w:cs="Times New Roman"/>
          <w:sz w:val="24"/>
          <w:szCs w:val="24"/>
        </w:rPr>
        <w:t xml:space="preserve">en los últimos años </w:t>
      </w:r>
      <w:r w:rsidRPr="00234DA6">
        <w:rPr>
          <w:rFonts w:ascii="Times New Roman" w:hAnsi="Times New Roman" w:cs="Times New Roman"/>
          <w:sz w:val="24"/>
          <w:szCs w:val="24"/>
        </w:rPr>
        <w:t xml:space="preserve">nuestro </w:t>
      </w:r>
      <w:r w:rsidR="008D7919">
        <w:rPr>
          <w:rFonts w:ascii="Times New Roman" w:hAnsi="Times New Roman" w:cs="Times New Roman"/>
          <w:sz w:val="24"/>
          <w:szCs w:val="24"/>
        </w:rPr>
        <w:t>p</w:t>
      </w:r>
      <w:r w:rsidRPr="00234DA6">
        <w:rPr>
          <w:rFonts w:ascii="Times New Roman" w:hAnsi="Times New Roman" w:cs="Times New Roman"/>
          <w:sz w:val="24"/>
          <w:szCs w:val="24"/>
        </w:rPr>
        <w:t>aís</w:t>
      </w:r>
      <w:r w:rsidR="000F3E0A" w:rsidRPr="00234DA6">
        <w:rPr>
          <w:rFonts w:ascii="Times New Roman" w:hAnsi="Times New Roman" w:cs="Times New Roman"/>
          <w:sz w:val="24"/>
          <w:szCs w:val="24"/>
        </w:rPr>
        <w:t xml:space="preserve"> ha sido</w:t>
      </w:r>
      <w:r w:rsidR="005F6263" w:rsidRPr="00234DA6">
        <w:rPr>
          <w:rFonts w:ascii="Times New Roman" w:hAnsi="Times New Roman" w:cs="Times New Roman"/>
          <w:sz w:val="24"/>
          <w:szCs w:val="24"/>
        </w:rPr>
        <w:t xml:space="preserve"> seriamente</w:t>
      </w:r>
      <w:r w:rsidR="000F3E0A" w:rsidRPr="00234DA6">
        <w:rPr>
          <w:rFonts w:ascii="Times New Roman" w:hAnsi="Times New Roman" w:cs="Times New Roman"/>
          <w:sz w:val="24"/>
          <w:szCs w:val="24"/>
        </w:rPr>
        <w:t xml:space="preserve"> </w:t>
      </w:r>
      <w:r w:rsidRPr="00234DA6">
        <w:rPr>
          <w:rFonts w:ascii="Times New Roman" w:hAnsi="Times New Roman" w:cs="Times New Roman"/>
          <w:sz w:val="24"/>
          <w:szCs w:val="24"/>
        </w:rPr>
        <w:t>afectado</w:t>
      </w:r>
      <w:r w:rsidR="000F3E0A" w:rsidRPr="00234DA6">
        <w:rPr>
          <w:rFonts w:ascii="Times New Roman" w:hAnsi="Times New Roman" w:cs="Times New Roman"/>
          <w:sz w:val="24"/>
          <w:szCs w:val="24"/>
        </w:rPr>
        <w:t xml:space="preserve"> por </w:t>
      </w:r>
      <w:r w:rsidRPr="00234DA6">
        <w:rPr>
          <w:rFonts w:ascii="Times New Roman" w:hAnsi="Times New Roman" w:cs="Times New Roman"/>
          <w:sz w:val="24"/>
          <w:szCs w:val="24"/>
        </w:rPr>
        <w:t xml:space="preserve">intensas </w:t>
      </w:r>
      <w:r w:rsidR="000F3E0A" w:rsidRPr="00234DA6">
        <w:rPr>
          <w:rFonts w:ascii="Times New Roman" w:hAnsi="Times New Roman" w:cs="Times New Roman"/>
          <w:sz w:val="24"/>
          <w:szCs w:val="24"/>
        </w:rPr>
        <w:t>sequías e inundacione</w:t>
      </w:r>
      <w:r w:rsidRPr="00234DA6">
        <w:rPr>
          <w:rFonts w:ascii="Times New Roman" w:hAnsi="Times New Roman" w:cs="Times New Roman"/>
          <w:sz w:val="24"/>
          <w:szCs w:val="24"/>
        </w:rPr>
        <w:t>s,</w:t>
      </w:r>
      <w:r w:rsidR="000F3E0A" w:rsidRPr="00234DA6">
        <w:rPr>
          <w:rFonts w:ascii="Times New Roman" w:hAnsi="Times New Roman" w:cs="Times New Roman"/>
          <w:sz w:val="24"/>
          <w:szCs w:val="24"/>
        </w:rPr>
        <w:t xml:space="preserve"> que </w:t>
      </w:r>
      <w:r w:rsidRPr="00234DA6">
        <w:rPr>
          <w:rFonts w:ascii="Times New Roman" w:hAnsi="Times New Roman" w:cs="Times New Roman"/>
          <w:sz w:val="24"/>
          <w:szCs w:val="24"/>
        </w:rPr>
        <w:t xml:space="preserve"> genera</w:t>
      </w:r>
      <w:r w:rsidR="005F6263" w:rsidRPr="00234DA6">
        <w:rPr>
          <w:rFonts w:ascii="Times New Roman" w:hAnsi="Times New Roman" w:cs="Times New Roman"/>
          <w:sz w:val="24"/>
          <w:szCs w:val="24"/>
        </w:rPr>
        <w:t>n</w:t>
      </w:r>
      <w:r w:rsidRPr="00234DA6">
        <w:rPr>
          <w:rFonts w:ascii="Times New Roman" w:hAnsi="Times New Roman" w:cs="Times New Roman"/>
          <w:sz w:val="24"/>
          <w:szCs w:val="24"/>
        </w:rPr>
        <w:t xml:space="preserve"> un </w:t>
      </w:r>
      <w:r w:rsidR="005F6263" w:rsidRPr="00234DA6">
        <w:rPr>
          <w:rFonts w:ascii="Times New Roman" w:hAnsi="Times New Roman" w:cs="Times New Roman"/>
          <w:sz w:val="24"/>
          <w:szCs w:val="24"/>
        </w:rPr>
        <w:t>detrimento directo</w:t>
      </w:r>
      <w:r w:rsidRPr="00234DA6">
        <w:rPr>
          <w:rFonts w:ascii="Times New Roman" w:hAnsi="Times New Roman" w:cs="Times New Roman"/>
          <w:sz w:val="24"/>
          <w:szCs w:val="24"/>
        </w:rPr>
        <w:t xml:space="preserve"> </w:t>
      </w:r>
      <w:r w:rsidR="005F6263" w:rsidRPr="00234DA6">
        <w:rPr>
          <w:rFonts w:ascii="Times New Roman" w:hAnsi="Times New Roman" w:cs="Times New Roman"/>
          <w:sz w:val="24"/>
          <w:szCs w:val="24"/>
        </w:rPr>
        <w:t>sobre</w:t>
      </w:r>
      <w:r w:rsidRPr="00234DA6">
        <w:rPr>
          <w:rFonts w:ascii="Times New Roman" w:hAnsi="Times New Roman" w:cs="Times New Roman"/>
          <w:sz w:val="24"/>
          <w:szCs w:val="24"/>
        </w:rPr>
        <w:t xml:space="preserve"> el sustento</w:t>
      </w:r>
      <w:r w:rsidR="005F6263" w:rsidRPr="00234DA6">
        <w:rPr>
          <w:rFonts w:ascii="Times New Roman" w:hAnsi="Times New Roman" w:cs="Times New Roman"/>
          <w:sz w:val="24"/>
          <w:szCs w:val="24"/>
        </w:rPr>
        <w:t xml:space="preserve"> de vida</w:t>
      </w:r>
      <w:r w:rsidRPr="00234DA6">
        <w:rPr>
          <w:rFonts w:ascii="Times New Roman" w:hAnsi="Times New Roman" w:cs="Times New Roman"/>
          <w:sz w:val="24"/>
          <w:szCs w:val="24"/>
        </w:rPr>
        <w:t xml:space="preserve"> de un gran número personas, </w:t>
      </w:r>
      <w:r w:rsidR="005F6263" w:rsidRPr="00234DA6">
        <w:rPr>
          <w:rFonts w:ascii="Times New Roman" w:hAnsi="Times New Roman" w:cs="Times New Roman"/>
          <w:sz w:val="24"/>
          <w:szCs w:val="24"/>
        </w:rPr>
        <w:t>como ser enormes</w:t>
      </w:r>
      <w:r w:rsidRPr="00234DA6">
        <w:rPr>
          <w:rFonts w:ascii="Times New Roman" w:hAnsi="Times New Roman" w:cs="Times New Roman"/>
          <w:sz w:val="24"/>
          <w:szCs w:val="24"/>
        </w:rPr>
        <w:t xml:space="preserve"> </w:t>
      </w:r>
      <w:r w:rsidR="005F6263" w:rsidRPr="00234DA6">
        <w:rPr>
          <w:rFonts w:ascii="Times New Roman" w:hAnsi="Times New Roman" w:cs="Times New Roman"/>
          <w:sz w:val="24"/>
          <w:szCs w:val="24"/>
        </w:rPr>
        <w:t xml:space="preserve">pérdidas en el ámbito de la agricultura, verbigracia; cultivos de </w:t>
      </w:r>
      <w:r w:rsidR="000F3E0A" w:rsidRPr="00234DA6">
        <w:rPr>
          <w:rFonts w:ascii="Times New Roman" w:hAnsi="Times New Roman" w:cs="Times New Roman"/>
          <w:sz w:val="24"/>
          <w:szCs w:val="24"/>
        </w:rPr>
        <w:t>café, maíz y frijol</w:t>
      </w:r>
      <w:r w:rsidR="005F6263" w:rsidRPr="00234DA6">
        <w:rPr>
          <w:rFonts w:ascii="Times New Roman" w:hAnsi="Times New Roman" w:cs="Times New Roman"/>
          <w:sz w:val="24"/>
          <w:szCs w:val="24"/>
        </w:rPr>
        <w:t>es</w:t>
      </w:r>
      <w:r w:rsidR="000F3E0A" w:rsidRPr="00234DA6">
        <w:rPr>
          <w:rFonts w:ascii="Times New Roman" w:hAnsi="Times New Roman" w:cs="Times New Roman"/>
          <w:sz w:val="24"/>
          <w:szCs w:val="24"/>
        </w:rPr>
        <w:t xml:space="preserve"> </w:t>
      </w:r>
      <w:r w:rsidR="00B75F6E" w:rsidRPr="00234DA6">
        <w:rPr>
          <w:rFonts w:ascii="Times New Roman" w:hAnsi="Times New Roman" w:cs="Times New Roman"/>
          <w:sz w:val="24"/>
          <w:szCs w:val="24"/>
        </w:rPr>
        <w:t xml:space="preserve">siendo estas las principales fuentes de alimento para la mayor parte de la población, </w:t>
      </w:r>
      <w:r w:rsidR="005F6263" w:rsidRPr="00234DA6">
        <w:rPr>
          <w:rFonts w:ascii="Times New Roman" w:hAnsi="Times New Roman" w:cs="Times New Roman"/>
          <w:sz w:val="24"/>
          <w:szCs w:val="24"/>
        </w:rPr>
        <w:t xml:space="preserve">asimismo </w:t>
      </w:r>
      <w:r w:rsidR="000F3E0A" w:rsidRPr="00234DA6">
        <w:rPr>
          <w:rFonts w:ascii="Times New Roman" w:hAnsi="Times New Roman" w:cs="Times New Roman"/>
          <w:sz w:val="24"/>
          <w:szCs w:val="24"/>
        </w:rPr>
        <w:t>los ganaderos</w:t>
      </w:r>
      <w:r w:rsidR="00B75F6E" w:rsidRPr="00234DA6">
        <w:rPr>
          <w:rFonts w:ascii="Times New Roman" w:hAnsi="Times New Roman" w:cs="Times New Roman"/>
          <w:sz w:val="24"/>
          <w:szCs w:val="24"/>
        </w:rPr>
        <w:t xml:space="preserve"> a escala baja </w:t>
      </w:r>
      <w:r w:rsidR="000F3E0A" w:rsidRPr="00234DA6">
        <w:rPr>
          <w:rFonts w:ascii="Times New Roman" w:hAnsi="Times New Roman" w:cs="Times New Roman"/>
          <w:sz w:val="24"/>
          <w:szCs w:val="24"/>
        </w:rPr>
        <w:t>y la pesquería artesanal</w:t>
      </w:r>
      <w:r w:rsidR="00B75F6E" w:rsidRPr="00234DA6">
        <w:rPr>
          <w:rFonts w:ascii="Times New Roman" w:hAnsi="Times New Roman" w:cs="Times New Roman"/>
          <w:sz w:val="24"/>
          <w:szCs w:val="24"/>
        </w:rPr>
        <w:t xml:space="preserve"> se ven mermados en sus actividades de producción y recolección</w:t>
      </w:r>
      <w:r w:rsidR="000F3E0A" w:rsidRPr="00234DA6">
        <w:rPr>
          <w:rFonts w:ascii="Times New Roman" w:hAnsi="Times New Roman" w:cs="Times New Roman"/>
          <w:sz w:val="24"/>
          <w:szCs w:val="24"/>
        </w:rPr>
        <w:t>.</w:t>
      </w:r>
    </w:p>
    <w:p w:rsidR="000F3E0A" w:rsidRPr="00234DA6" w:rsidRDefault="000F3E0A" w:rsidP="004F7F2A">
      <w:pPr>
        <w:jc w:val="both"/>
        <w:rPr>
          <w:rFonts w:ascii="Times New Roman" w:hAnsi="Times New Roman" w:cs="Times New Roman"/>
          <w:sz w:val="24"/>
          <w:szCs w:val="24"/>
        </w:rPr>
      </w:pPr>
      <w:r w:rsidRPr="00234DA6">
        <w:rPr>
          <w:rFonts w:ascii="Times New Roman" w:hAnsi="Times New Roman" w:cs="Times New Roman"/>
          <w:sz w:val="24"/>
          <w:szCs w:val="24"/>
        </w:rPr>
        <w:t>Bajo este contexto</w:t>
      </w:r>
      <w:r w:rsidR="0035140E" w:rsidRPr="00234DA6">
        <w:rPr>
          <w:rFonts w:ascii="Times New Roman" w:hAnsi="Times New Roman" w:cs="Times New Roman"/>
          <w:sz w:val="24"/>
          <w:szCs w:val="24"/>
        </w:rPr>
        <w:t>,</w:t>
      </w:r>
      <w:r w:rsidRPr="00234DA6">
        <w:rPr>
          <w:rFonts w:ascii="Times New Roman" w:hAnsi="Times New Roman" w:cs="Times New Roman"/>
          <w:sz w:val="24"/>
          <w:szCs w:val="24"/>
        </w:rPr>
        <w:t xml:space="preserve"> la </w:t>
      </w:r>
      <w:r w:rsidR="008C682B" w:rsidRPr="00234DA6">
        <w:rPr>
          <w:rFonts w:ascii="Times New Roman" w:hAnsi="Times New Roman" w:cs="Times New Roman"/>
          <w:sz w:val="24"/>
          <w:szCs w:val="24"/>
        </w:rPr>
        <w:t xml:space="preserve">mayor parte de </w:t>
      </w:r>
      <w:r w:rsidR="008D7919">
        <w:rPr>
          <w:rFonts w:ascii="Times New Roman" w:hAnsi="Times New Roman" w:cs="Times New Roman"/>
          <w:sz w:val="24"/>
          <w:szCs w:val="24"/>
        </w:rPr>
        <w:t>H</w:t>
      </w:r>
      <w:r w:rsidR="008C682B" w:rsidRPr="00234DA6">
        <w:rPr>
          <w:rFonts w:ascii="Times New Roman" w:hAnsi="Times New Roman" w:cs="Times New Roman"/>
          <w:sz w:val="24"/>
          <w:szCs w:val="24"/>
        </w:rPr>
        <w:t>ondureños ven afectada su</w:t>
      </w:r>
      <w:r w:rsidRPr="00234DA6">
        <w:rPr>
          <w:rFonts w:ascii="Times New Roman" w:hAnsi="Times New Roman" w:cs="Times New Roman"/>
          <w:sz w:val="24"/>
          <w:szCs w:val="24"/>
        </w:rPr>
        <w:t xml:space="preserve"> </w:t>
      </w:r>
      <w:r w:rsidR="008C682B" w:rsidRPr="00234DA6">
        <w:rPr>
          <w:rFonts w:ascii="Times New Roman" w:hAnsi="Times New Roman" w:cs="Times New Roman"/>
          <w:sz w:val="24"/>
          <w:szCs w:val="24"/>
        </w:rPr>
        <w:t xml:space="preserve">seguridad alimentaria y </w:t>
      </w:r>
      <w:r w:rsidRPr="00234DA6">
        <w:rPr>
          <w:rFonts w:ascii="Times New Roman" w:hAnsi="Times New Roman" w:cs="Times New Roman"/>
          <w:sz w:val="24"/>
          <w:szCs w:val="24"/>
        </w:rPr>
        <w:t>acceso a</w:t>
      </w:r>
      <w:r w:rsidR="008C682B" w:rsidRPr="00234DA6">
        <w:rPr>
          <w:rFonts w:ascii="Times New Roman" w:hAnsi="Times New Roman" w:cs="Times New Roman"/>
          <w:sz w:val="24"/>
          <w:szCs w:val="24"/>
        </w:rPr>
        <w:t>l</w:t>
      </w:r>
      <w:r w:rsidRPr="00234DA6">
        <w:rPr>
          <w:rFonts w:ascii="Times New Roman" w:hAnsi="Times New Roman" w:cs="Times New Roman"/>
          <w:sz w:val="24"/>
          <w:szCs w:val="24"/>
        </w:rPr>
        <w:t xml:space="preserve"> agua</w:t>
      </w:r>
      <w:r w:rsidR="008C682B" w:rsidRPr="00234DA6">
        <w:rPr>
          <w:rFonts w:ascii="Times New Roman" w:hAnsi="Times New Roman" w:cs="Times New Roman"/>
          <w:sz w:val="24"/>
          <w:szCs w:val="24"/>
        </w:rPr>
        <w:t xml:space="preserve"> limpia </w:t>
      </w:r>
      <w:r w:rsidRPr="00234DA6">
        <w:rPr>
          <w:rFonts w:ascii="Times New Roman" w:hAnsi="Times New Roman" w:cs="Times New Roman"/>
          <w:sz w:val="24"/>
          <w:szCs w:val="24"/>
        </w:rPr>
        <w:t>para consumo huma</w:t>
      </w:r>
      <w:r w:rsidR="0035140E" w:rsidRPr="00234DA6">
        <w:rPr>
          <w:rFonts w:ascii="Times New Roman" w:hAnsi="Times New Roman" w:cs="Times New Roman"/>
          <w:sz w:val="24"/>
          <w:szCs w:val="24"/>
        </w:rPr>
        <w:t>no, aunado a ello, los</w:t>
      </w:r>
      <w:r w:rsidR="008C682B" w:rsidRPr="00234DA6">
        <w:rPr>
          <w:rFonts w:ascii="Times New Roman" w:hAnsi="Times New Roman" w:cs="Times New Roman"/>
          <w:sz w:val="24"/>
          <w:szCs w:val="24"/>
        </w:rPr>
        <w:t xml:space="preserve"> efectos medioambientales nocivos,</w:t>
      </w:r>
      <w:r w:rsidR="0035140E" w:rsidRPr="00234DA6">
        <w:rPr>
          <w:rFonts w:ascii="Times New Roman" w:hAnsi="Times New Roman" w:cs="Times New Roman"/>
          <w:sz w:val="24"/>
          <w:szCs w:val="24"/>
        </w:rPr>
        <w:t xml:space="preserve"> generan</w:t>
      </w:r>
      <w:r w:rsidRPr="00234DA6">
        <w:rPr>
          <w:rFonts w:ascii="Times New Roman" w:hAnsi="Times New Roman" w:cs="Times New Roman"/>
          <w:sz w:val="24"/>
          <w:szCs w:val="24"/>
        </w:rPr>
        <w:t xml:space="preserve"> </w:t>
      </w:r>
      <w:r w:rsidR="0035140E" w:rsidRPr="00234DA6">
        <w:rPr>
          <w:rFonts w:ascii="Times New Roman" w:hAnsi="Times New Roman" w:cs="Times New Roman"/>
          <w:sz w:val="24"/>
          <w:szCs w:val="24"/>
        </w:rPr>
        <w:t>masivos</w:t>
      </w:r>
      <w:r w:rsidR="008C682B" w:rsidRPr="00234DA6">
        <w:rPr>
          <w:rFonts w:ascii="Times New Roman" w:hAnsi="Times New Roman" w:cs="Times New Roman"/>
          <w:sz w:val="24"/>
          <w:szCs w:val="24"/>
        </w:rPr>
        <w:t xml:space="preserve"> movimientos de</w:t>
      </w:r>
      <w:r w:rsidRPr="00234DA6">
        <w:rPr>
          <w:rFonts w:ascii="Times New Roman" w:hAnsi="Times New Roman" w:cs="Times New Roman"/>
          <w:sz w:val="24"/>
          <w:szCs w:val="24"/>
        </w:rPr>
        <w:t xml:space="preserve"> migración </w:t>
      </w:r>
      <w:r w:rsidR="008C682B" w:rsidRPr="00234DA6">
        <w:rPr>
          <w:rFonts w:ascii="Times New Roman" w:hAnsi="Times New Roman" w:cs="Times New Roman"/>
          <w:sz w:val="24"/>
          <w:szCs w:val="24"/>
        </w:rPr>
        <w:t>interna</w:t>
      </w:r>
      <w:r w:rsidRPr="00234DA6">
        <w:rPr>
          <w:rFonts w:ascii="Times New Roman" w:hAnsi="Times New Roman" w:cs="Times New Roman"/>
          <w:sz w:val="24"/>
          <w:szCs w:val="24"/>
        </w:rPr>
        <w:t>,</w:t>
      </w:r>
      <w:r w:rsidR="008C682B" w:rsidRPr="00234DA6">
        <w:rPr>
          <w:rFonts w:ascii="Times New Roman" w:hAnsi="Times New Roman" w:cs="Times New Roman"/>
          <w:sz w:val="24"/>
          <w:szCs w:val="24"/>
        </w:rPr>
        <w:t xml:space="preserve"> que tienen como objetivo una reubicación inmediata, a lugares donde</w:t>
      </w:r>
      <w:r w:rsidR="0035140E" w:rsidRPr="00234DA6">
        <w:rPr>
          <w:rFonts w:ascii="Times New Roman" w:hAnsi="Times New Roman" w:cs="Times New Roman"/>
          <w:sz w:val="24"/>
          <w:szCs w:val="24"/>
        </w:rPr>
        <w:t xml:space="preserve"> aún no se perciban de manera tan acentuada las irreversibles consecuencias del cambio climático, ejemplo de ello es que,  </w:t>
      </w:r>
      <w:r w:rsidRPr="00234DA6">
        <w:rPr>
          <w:rFonts w:ascii="Times New Roman" w:hAnsi="Times New Roman" w:cs="Times New Roman"/>
          <w:sz w:val="24"/>
          <w:szCs w:val="24"/>
        </w:rPr>
        <w:t>existen zonas</w:t>
      </w:r>
      <w:r w:rsidR="00A01D36" w:rsidRPr="00234DA6">
        <w:rPr>
          <w:rFonts w:ascii="Times New Roman" w:hAnsi="Times New Roman" w:cs="Times New Roman"/>
          <w:sz w:val="24"/>
          <w:szCs w:val="24"/>
        </w:rPr>
        <w:t xml:space="preserve"> en el norte de</w:t>
      </w:r>
      <w:r w:rsidR="008D7919">
        <w:rPr>
          <w:rFonts w:ascii="Times New Roman" w:hAnsi="Times New Roman" w:cs="Times New Roman"/>
          <w:sz w:val="24"/>
          <w:szCs w:val="24"/>
        </w:rPr>
        <w:t>l país</w:t>
      </w:r>
      <w:r w:rsidR="00A01D36" w:rsidRPr="00234DA6">
        <w:rPr>
          <w:rFonts w:ascii="Times New Roman" w:hAnsi="Times New Roman" w:cs="Times New Roman"/>
          <w:sz w:val="24"/>
          <w:szCs w:val="24"/>
        </w:rPr>
        <w:t>,</w:t>
      </w:r>
      <w:r w:rsidRPr="00234DA6">
        <w:rPr>
          <w:rFonts w:ascii="Times New Roman" w:hAnsi="Times New Roman" w:cs="Times New Roman"/>
          <w:sz w:val="24"/>
          <w:szCs w:val="24"/>
        </w:rPr>
        <w:t xml:space="preserve"> donde las comunidades han desaparecido</w:t>
      </w:r>
      <w:r w:rsidR="0035140E" w:rsidRPr="00234DA6">
        <w:rPr>
          <w:rFonts w:ascii="Times New Roman" w:hAnsi="Times New Roman" w:cs="Times New Roman"/>
          <w:sz w:val="24"/>
          <w:szCs w:val="24"/>
        </w:rPr>
        <w:t xml:space="preserve"> por completo,</w:t>
      </w:r>
      <w:r w:rsidRPr="00234DA6">
        <w:rPr>
          <w:rFonts w:ascii="Times New Roman" w:hAnsi="Times New Roman" w:cs="Times New Roman"/>
          <w:sz w:val="24"/>
          <w:szCs w:val="24"/>
        </w:rPr>
        <w:t xml:space="preserve"> debido al aumento del nivel mar</w:t>
      </w:r>
      <w:r w:rsidR="00A01D36" w:rsidRPr="00234DA6">
        <w:rPr>
          <w:rFonts w:ascii="Times New Roman" w:hAnsi="Times New Roman" w:cs="Times New Roman"/>
          <w:sz w:val="24"/>
          <w:szCs w:val="24"/>
        </w:rPr>
        <w:t>, (</w:t>
      </w:r>
      <w:r w:rsidRPr="00234DA6">
        <w:rPr>
          <w:rFonts w:ascii="Times New Roman" w:hAnsi="Times New Roman" w:cs="Times New Roman"/>
          <w:sz w:val="24"/>
          <w:szCs w:val="24"/>
        </w:rPr>
        <w:t>las Barras</w:t>
      </w:r>
      <w:r w:rsidR="00F6568F" w:rsidRPr="00234DA6">
        <w:rPr>
          <w:rFonts w:ascii="Times New Roman" w:hAnsi="Times New Roman" w:cs="Times New Roman"/>
          <w:sz w:val="24"/>
          <w:szCs w:val="24"/>
        </w:rPr>
        <w:t xml:space="preserve"> </w:t>
      </w:r>
      <w:r w:rsidRPr="00234DA6">
        <w:rPr>
          <w:rFonts w:ascii="Times New Roman" w:hAnsi="Times New Roman" w:cs="Times New Roman"/>
          <w:sz w:val="24"/>
          <w:szCs w:val="24"/>
        </w:rPr>
        <w:t>del Río Motagua en el Municipio de Omoa,</w:t>
      </w:r>
      <w:r w:rsidR="0035140E" w:rsidRPr="00234DA6">
        <w:rPr>
          <w:rFonts w:ascii="Times New Roman" w:hAnsi="Times New Roman" w:cs="Times New Roman"/>
          <w:sz w:val="24"/>
          <w:szCs w:val="24"/>
        </w:rPr>
        <w:t xml:space="preserve"> Departamento de</w:t>
      </w:r>
      <w:r w:rsidRPr="00234DA6">
        <w:rPr>
          <w:rFonts w:ascii="Times New Roman" w:hAnsi="Times New Roman" w:cs="Times New Roman"/>
          <w:sz w:val="24"/>
          <w:szCs w:val="24"/>
        </w:rPr>
        <w:t xml:space="preserve"> Cortes</w:t>
      </w:r>
      <w:r w:rsidR="00A01D36" w:rsidRPr="00234DA6">
        <w:rPr>
          <w:rFonts w:ascii="Times New Roman" w:hAnsi="Times New Roman" w:cs="Times New Roman"/>
          <w:sz w:val="24"/>
          <w:szCs w:val="24"/>
        </w:rPr>
        <w:t>)</w:t>
      </w:r>
      <w:r w:rsidRPr="00234DA6">
        <w:rPr>
          <w:rFonts w:ascii="Times New Roman" w:hAnsi="Times New Roman" w:cs="Times New Roman"/>
          <w:sz w:val="24"/>
          <w:szCs w:val="24"/>
        </w:rPr>
        <w:t>.</w:t>
      </w:r>
      <w:r w:rsidR="00BB3F6A">
        <w:rPr>
          <w:rStyle w:val="Refdenotaalpie"/>
          <w:rFonts w:ascii="Times New Roman" w:hAnsi="Times New Roman" w:cs="Times New Roman"/>
          <w:sz w:val="24"/>
          <w:szCs w:val="24"/>
        </w:rPr>
        <w:footnoteReference w:id="1"/>
      </w:r>
    </w:p>
    <w:p w:rsidR="00C1704B" w:rsidRPr="00234DA6" w:rsidRDefault="00C1704B" w:rsidP="00C1704B">
      <w:pPr>
        <w:jc w:val="both"/>
        <w:rPr>
          <w:rFonts w:ascii="Times New Roman" w:hAnsi="Times New Roman" w:cs="Times New Roman"/>
          <w:b/>
          <w:sz w:val="24"/>
          <w:szCs w:val="24"/>
        </w:rPr>
      </w:pPr>
    </w:p>
    <w:p w:rsidR="00C1704B" w:rsidRPr="00234DA6" w:rsidRDefault="00C1704B" w:rsidP="00C1704B">
      <w:pPr>
        <w:jc w:val="both"/>
        <w:rPr>
          <w:rFonts w:ascii="Times New Roman" w:hAnsi="Times New Roman" w:cs="Times New Roman"/>
          <w:b/>
          <w:sz w:val="24"/>
          <w:szCs w:val="24"/>
        </w:rPr>
      </w:pPr>
      <w:r w:rsidRPr="00234DA6">
        <w:rPr>
          <w:rFonts w:ascii="Times New Roman" w:hAnsi="Times New Roman" w:cs="Times New Roman"/>
          <w:b/>
          <w:sz w:val="24"/>
          <w:szCs w:val="24"/>
        </w:rPr>
        <w:t xml:space="preserve"> 2. Dado que ¨una acción urgente, eficaz y ambiciosa¨ para asegurar un clima seguro es esencial para proteger una amplia gama de derechos ¿cuáles son las</w:t>
      </w:r>
      <w:r w:rsidR="004F7F2A" w:rsidRPr="00234DA6">
        <w:rPr>
          <w:rFonts w:ascii="Times New Roman" w:hAnsi="Times New Roman" w:cs="Times New Roman"/>
          <w:b/>
          <w:sz w:val="24"/>
          <w:szCs w:val="24"/>
        </w:rPr>
        <w:t xml:space="preserve"> </w:t>
      </w:r>
      <w:r w:rsidRPr="00234DA6">
        <w:rPr>
          <w:rFonts w:ascii="Times New Roman" w:hAnsi="Times New Roman" w:cs="Times New Roman"/>
          <w:b/>
          <w:sz w:val="24"/>
          <w:szCs w:val="24"/>
        </w:rPr>
        <w:t xml:space="preserve">obligaciones específicas de los Estados y las empresas en términos de abordar los principales factores </w:t>
      </w:r>
      <w:r w:rsidRPr="00234DA6">
        <w:rPr>
          <w:rFonts w:ascii="Times New Roman" w:hAnsi="Times New Roman" w:cs="Times New Roman"/>
          <w:b/>
          <w:sz w:val="24"/>
          <w:szCs w:val="24"/>
        </w:rPr>
        <w:lastRenderedPageBreak/>
        <w:t>del cambio climático (por ejemplo, las emisiones de gases de efecto invernadero, la deforestación, la agricultura industrial)? </w:t>
      </w:r>
    </w:p>
    <w:p w:rsidR="00A01D36" w:rsidRPr="00234DA6" w:rsidRDefault="00A01D36" w:rsidP="00A01D36">
      <w:pPr>
        <w:pStyle w:val="yiv1143471760ydpad251452msonormal"/>
        <w:shd w:val="clear" w:color="auto" w:fill="FFFFFF"/>
        <w:jc w:val="both"/>
        <w:rPr>
          <w:color w:val="222222"/>
        </w:rPr>
      </w:pPr>
      <w:r w:rsidRPr="00234DA6">
        <w:rPr>
          <w:color w:val="222222"/>
        </w:rPr>
        <w:t>El Estado de Honduras tiene la Obligación de incorporar en la agenda nacional un amplio accionar en pro de mitigar el cambio climático, lo cual debe sustentarse a través de: Políticas, Estrategias y Planes Nacionales, que aborden de manera adecuada esta temática, Asimismo es</w:t>
      </w:r>
      <w:r w:rsidR="00C7424D" w:rsidRPr="00234DA6">
        <w:rPr>
          <w:color w:val="222222"/>
        </w:rPr>
        <w:t xml:space="preserve"> un objetivo</w:t>
      </w:r>
      <w:r w:rsidRPr="00234DA6">
        <w:rPr>
          <w:color w:val="222222"/>
        </w:rPr>
        <w:t xml:space="preserve"> </w:t>
      </w:r>
      <w:r w:rsidR="00C7424D" w:rsidRPr="00234DA6">
        <w:rPr>
          <w:color w:val="222222"/>
        </w:rPr>
        <w:t>prioritario</w:t>
      </w:r>
      <w:r w:rsidRPr="00234DA6">
        <w:rPr>
          <w:color w:val="222222"/>
        </w:rPr>
        <w:t xml:space="preserve"> fortalecer la capacidad humana e institucional respecto a la reducción de la emisión de gases de efecto invernadero.</w:t>
      </w:r>
      <w:r w:rsidR="00BB3F6A">
        <w:rPr>
          <w:rStyle w:val="Refdenotaalpie"/>
          <w:color w:val="222222"/>
        </w:rPr>
        <w:footnoteReference w:id="2"/>
      </w:r>
    </w:p>
    <w:p w:rsidR="008C59ED" w:rsidRPr="00234DA6" w:rsidRDefault="00A01D36" w:rsidP="00AB3C9E">
      <w:pPr>
        <w:jc w:val="both"/>
        <w:rPr>
          <w:rFonts w:ascii="Times New Roman" w:hAnsi="Times New Roman" w:cs="Times New Roman"/>
          <w:sz w:val="24"/>
          <w:szCs w:val="24"/>
        </w:rPr>
      </w:pPr>
      <w:r w:rsidRPr="00234DA6">
        <w:rPr>
          <w:rFonts w:ascii="Times New Roman" w:hAnsi="Times New Roman" w:cs="Times New Roman"/>
          <w:sz w:val="24"/>
          <w:szCs w:val="24"/>
        </w:rPr>
        <w:t xml:space="preserve">En consonancia a lo descrito </w:t>
      </w:r>
      <w:r w:rsidRPr="00234DA6">
        <w:rPr>
          <w:rFonts w:ascii="Times New Roman" w:hAnsi="Times New Roman" w:cs="Times New Roman"/>
          <w:i/>
          <w:sz w:val="24"/>
          <w:szCs w:val="24"/>
        </w:rPr>
        <w:t xml:space="preserve">ut </w:t>
      </w:r>
      <w:proofErr w:type="gramStart"/>
      <w:r w:rsidRPr="00234DA6">
        <w:rPr>
          <w:rFonts w:ascii="Times New Roman" w:hAnsi="Times New Roman" w:cs="Times New Roman"/>
          <w:i/>
          <w:sz w:val="24"/>
          <w:szCs w:val="24"/>
        </w:rPr>
        <w:t>supra</w:t>
      </w:r>
      <w:r w:rsidRPr="00234DA6">
        <w:rPr>
          <w:rFonts w:ascii="Times New Roman" w:hAnsi="Times New Roman" w:cs="Times New Roman"/>
          <w:sz w:val="24"/>
          <w:szCs w:val="24"/>
        </w:rPr>
        <w:t>,</w:t>
      </w:r>
      <w:r w:rsidRPr="00234DA6">
        <w:rPr>
          <w:rFonts w:ascii="Times New Roman" w:hAnsi="Times New Roman" w:cs="Times New Roman"/>
          <w:b/>
          <w:sz w:val="24"/>
          <w:szCs w:val="24"/>
        </w:rPr>
        <w:t xml:space="preserve"> </w:t>
      </w:r>
      <w:r w:rsidRPr="00234DA6">
        <w:rPr>
          <w:rFonts w:ascii="Times New Roman" w:hAnsi="Times New Roman" w:cs="Times New Roman"/>
          <w:sz w:val="24"/>
          <w:szCs w:val="24"/>
        </w:rPr>
        <w:t xml:space="preserve"> el</w:t>
      </w:r>
      <w:proofErr w:type="gramEnd"/>
      <w:r w:rsidRPr="00234DA6">
        <w:rPr>
          <w:rFonts w:ascii="Times New Roman" w:hAnsi="Times New Roman" w:cs="Times New Roman"/>
          <w:sz w:val="24"/>
          <w:szCs w:val="24"/>
        </w:rPr>
        <w:t xml:space="preserve"> </w:t>
      </w:r>
      <w:r w:rsidR="00AB3C9E" w:rsidRPr="00234DA6">
        <w:rPr>
          <w:rFonts w:ascii="Times New Roman" w:hAnsi="Times New Roman" w:cs="Times New Roman"/>
          <w:sz w:val="24"/>
          <w:szCs w:val="24"/>
        </w:rPr>
        <w:t>G</w:t>
      </w:r>
      <w:r w:rsidR="00C1704B" w:rsidRPr="00234DA6">
        <w:rPr>
          <w:rFonts w:ascii="Times New Roman" w:hAnsi="Times New Roman" w:cs="Times New Roman"/>
          <w:sz w:val="24"/>
          <w:szCs w:val="24"/>
        </w:rPr>
        <w:t>obierno de Honduras prioriza la</w:t>
      </w:r>
      <w:r w:rsidR="00AB3C9E" w:rsidRPr="00234DA6">
        <w:rPr>
          <w:rFonts w:ascii="Times New Roman" w:hAnsi="Times New Roman" w:cs="Times New Roman"/>
          <w:sz w:val="24"/>
          <w:szCs w:val="24"/>
        </w:rPr>
        <w:t xml:space="preserve"> sinergia entre</w:t>
      </w:r>
      <w:r w:rsidR="00C1704B" w:rsidRPr="00234DA6">
        <w:rPr>
          <w:rFonts w:ascii="Times New Roman" w:hAnsi="Times New Roman" w:cs="Times New Roman"/>
          <w:sz w:val="24"/>
          <w:szCs w:val="24"/>
        </w:rPr>
        <w:t xml:space="preserve"> adaptación</w:t>
      </w:r>
      <w:r w:rsidR="00AB3C9E" w:rsidRPr="00234DA6">
        <w:rPr>
          <w:rFonts w:ascii="Times New Roman" w:hAnsi="Times New Roman" w:cs="Times New Roman"/>
          <w:sz w:val="24"/>
          <w:szCs w:val="24"/>
        </w:rPr>
        <w:t xml:space="preserve"> y mitigación</w:t>
      </w:r>
      <w:r w:rsidR="00C1704B" w:rsidRPr="00234DA6">
        <w:rPr>
          <w:rFonts w:ascii="Times New Roman" w:hAnsi="Times New Roman" w:cs="Times New Roman"/>
          <w:sz w:val="24"/>
          <w:szCs w:val="24"/>
        </w:rPr>
        <w:t xml:space="preserve"> al cambio climático</w:t>
      </w:r>
      <w:r w:rsidR="00E74242" w:rsidRPr="00234DA6">
        <w:rPr>
          <w:rFonts w:ascii="Times New Roman" w:hAnsi="Times New Roman" w:cs="Times New Roman"/>
          <w:sz w:val="24"/>
          <w:szCs w:val="24"/>
        </w:rPr>
        <w:t xml:space="preserve">, </w:t>
      </w:r>
      <w:r w:rsidR="00AB3C9E" w:rsidRPr="00234DA6">
        <w:rPr>
          <w:rFonts w:ascii="Times New Roman" w:hAnsi="Times New Roman" w:cs="Times New Roman"/>
          <w:sz w:val="24"/>
          <w:szCs w:val="24"/>
        </w:rPr>
        <w:t xml:space="preserve">donde </w:t>
      </w:r>
      <w:r w:rsidR="00E74242" w:rsidRPr="00234DA6">
        <w:rPr>
          <w:rFonts w:ascii="Times New Roman" w:hAnsi="Times New Roman" w:cs="Times New Roman"/>
          <w:sz w:val="24"/>
          <w:szCs w:val="24"/>
        </w:rPr>
        <w:t xml:space="preserve">ha desarrollado las herramientas de planificación </w:t>
      </w:r>
      <w:r w:rsidR="00AB3C9E" w:rsidRPr="00234DA6">
        <w:rPr>
          <w:rFonts w:ascii="Times New Roman" w:hAnsi="Times New Roman" w:cs="Times New Roman"/>
          <w:sz w:val="24"/>
          <w:szCs w:val="24"/>
        </w:rPr>
        <w:t>adecuadas</w:t>
      </w:r>
      <w:r w:rsidR="00E74242" w:rsidRPr="00234DA6">
        <w:rPr>
          <w:rFonts w:ascii="Times New Roman" w:hAnsi="Times New Roman" w:cs="Times New Roman"/>
          <w:sz w:val="24"/>
          <w:szCs w:val="24"/>
        </w:rPr>
        <w:t xml:space="preserve"> para el abordaje de las necesidades nacionales y el cumplimiento de los compromisos internacionales.</w:t>
      </w:r>
      <w:r w:rsidR="00AB3C9E" w:rsidRPr="00234DA6">
        <w:rPr>
          <w:rFonts w:ascii="Times New Roman" w:hAnsi="Times New Roman" w:cs="Times New Roman"/>
          <w:sz w:val="24"/>
          <w:szCs w:val="24"/>
        </w:rPr>
        <w:t xml:space="preserve"> Es imperativo exteriorizar que</w:t>
      </w:r>
      <w:r w:rsidR="005B7045" w:rsidRPr="00234DA6">
        <w:rPr>
          <w:rFonts w:ascii="Times New Roman" w:hAnsi="Times New Roman" w:cs="Times New Roman"/>
          <w:sz w:val="24"/>
          <w:szCs w:val="24"/>
        </w:rPr>
        <w:t xml:space="preserve"> en Honduras</w:t>
      </w:r>
      <w:r w:rsidR="00AB3C9E" w:rsidRPr="00234DA6">
        <w:rPr>
          <w:rFonts w:ascii="Times New Roman" w:hAnsi="Times New Roman" w:cs="Times New Roman"/>
          <w:sz w:val="24"/>
          <w:szCs w:val="24"/>
        </w:rPr>
        <w:t xml:space="preserve"> la emisión de gases de efecto invernadero, es un espacio normado bajo l</w:t>
      </w:r>
      <w:r w:rsidR="008C59ED" w:rsidRPr="00234DA6">
        <w:rPr>
          <w:rFonts w:ascii="Times New Roman" w:hAnsi="Times New Roman" w:cs="Times New Roman"/>
          <w:sz w:val="24"/>
          <w:szCs w:val="24"/>
        </w:rPr>
        <w:t xml:space="preserve">os lineamientos de </w:t>
      </w:r>
      <w:r w:rsidR="00EB3962" w:rsidRPr="00234DA6">
        <w:rPr>
          <w:rFonts w:ascii="Times New Roman" w:hAnsi="Times New Roman" w:cs="Times New Roman"/>
          <w:sz w:val="24"/>
          <w:szCs w:val="24"/>
        </w:rPr>
        <w:t xml:space="preserve">la </w:t>
      </w:r>
      <w:r w:rsidR="008C59ED" w:rsidRPr="00234DA6">
        <w:rPr>
          <w:rFonts w:ascii="Times New Roman" w:hAnsi="Times New Roman" w:cs="Times New Roman"/>
          <w:sz w:val="24"/>
          <w:szCs w:val="24"/>
        </w:rPr>
        <w:t>Estrategia Nacional de Cambio Climático</w:t>
      </w:r>
      <w:r w:rsidR="00242483" w:rsidRPr="00234DA6">
        <w:rPr>
          <w:rFonts w:ascii="Times New Roman" w:hAnsi="Times New Roman" w:cs="Times New Roman"/>
          <w:sz w:val="24"/>
          <w:szCs w:val="24"/>
        </w:rPr>
        <w:t>, la cual impulsa los siguientes objetivos:</w:t>
      </w:r>
    </w:p>
    <w:p w:rsidR="008C59ED" w:rsidRPr="00234DA6" w:rsidRDefault="008C59ED" w:rsidP="00AB3C9E">
      <w:pPr>
        <w:pStyle w:val="Prrafodelista"/>
        <w:numPr>
          <w:ilvl w:val="0"/>
          <w:numId w:val="22"/>
        </w:numPr>
        <w:autoSpaceDE w:val="0"/>
        <w:autoSpaceDN w:val="0"/>
        <w:adjustRightInd w:val="0"/>
        <w:spacing w:after="0" w:line="240" w:lineRule="auto"/>
        <w:jc w:val="both"/>
        <w:rPr>
          <w:rFonts w:ascii="Times New Roman" w:hAnsi="Times New Roman" w:cs="Times New Roman"/>
          <w:sz w:val="24"/>
          <w:szCs w:val="24"/>
        </w:rPr>
      </w:pPr>
      <w:r w:rsidRPr="00234DA6">
        <w:rPr>
          <w:rFonts w:ascii="Times New Roman" w:hAnsi="Times New Roman" w:cs="Times New Roman"/>
          <w:sz w:val="24"/>
          <w:szCs w:val="24"/>
        </w:rPr>
        <w:t>La reducción de las emisiones de dióxido de carbono, CO2, provenientes del Sector Energía</w:t>
      </w:r>
    </w:p>
    <w:p w:rsidR="008C59ED" w:rsidRPr="00234DA6" w:rsidRDefault="008C59ED" w:rsidP="00AB3C9E">
      <w:pPr>
        <w:pStyle w:val="Prrafodelista"/>
        <w:numPr>
          <w:ilvl w:val="0"/>
          <w:numId w:val="22"/>
        </w:numPr>
        <w:autoSpaceDE w:val="0"/>
        <w:autoSpaceDN w:val="0"/>
        <w:adjustRightInd w:val="0"/>
        <w:spacing w:after="0" w:line="240" w:lineRule="auto"/>
        <w:jc w:val="both"/>
        <w:rPr>
          <w:rFonts w:ascii="Times New Roman" w:hAnsi="Times New Roman" w:cs="Times New Roman"/>
          <w:sz w:val="24"/>
          <w:szCs w:val="24"/>
        </w:rPr>
      </w:pPr>
      <w:r w:rsidRPr="00234DA6">
        <w:rPr>
          <w:rFonts w:ascii="Times New Roman" w:hAnsi="Times New Roman" w:cs="Times New Roman"/>
          <w:sz w:val="24"/>
          <w:szCs w:val="24"/>
        </w:rPr>
        <w:t>La reducción de las emisiones de óxido nitroso, N2O y metano, CH4, del Sector Agricultura/Forestal</w:t>
      </w:r>
    </w:p>
    <w:p w:rsidR="008C59ED" w:rsidRPr="00234DA6" w:rsidRDefault="008C59ED" w:rsidP="00AB3C9E">
      <w:pPr>
        <w:pStyle w:val="Prrafodelista"/>
        <w:numPr>
          <w:ilvl w:val="0"/>
          <w:numId w:val="22"/>
        </w:numPr>
        <w:autoSpaceDE w:val="0"/>
        <w:autoSpaceDN w:val="0"/>
        <w:adjustRightInd w:val="0"/>
        <w:spacing w:after="0" w:line="240" w:lineRule="auto"/>
        <w:jc w:val="both"/>
        <w:rPr>
          <w:rFonts w:ascii="Times New Roman" w:hAnsi="Times New Roman" w:cs="Times New Roman"/>
          <w:sz w:val="24"/>
          <w:szCs w:val="24"/>
        </w:rPr>
      </w:pPr>
      <w:r w:rsidRPr="00234DA6">
        <w:rPr>
          <w:rFonts w:ascii="Times New Roman" w:hAnsi="Times New Roman" w:cs="Times New Roman"/>
          <w:sz w:val="24"/>
          <w:szCs w:val="24"/>
        </w:rPr>
        <w:t>El fortalecimiento de sumideros de absorción de CO2 en el Sector Uso de la Tierra, Cambio de Uso de la Tierra y Silvicultura (UTCUTS).</w:t>
      </w:r>
    </w:p>
    <w:p w:rsidR="008C59ED" w:rsidRPr="00234DA6" w:rsidRDefault="008C59ED" w:rsidP="00AB3C9E">
      <w:pPr>
        <w:pStyle w:val="Prrafodelista"/>
        <w:numPr>
          <w:ilvl w:val="0"/>
          <w:numId w:val="22"/>
        </w:numPr>
        <w:autoSpaceDE w:val="0"/>
        <w:autoSpaceDN w:val="0"/>
        <w:adjustRightInd w:val="0"/>
        <w:spacing w:after="0" w:line="240" w:lineRule="auto"/>
        <w:jc w:val="both"/>
        <w:rPr>
          <w:rFonts w:ascii="Times New Roman" w:hAnsi="Times New Roman" w:cs="Times New Roman"/>
          <w:sz w:val="24"/>
          <w:szCs w:val="24"/>
        </w:rPr>
      </w:pPr>
      <w:r w:rsidRPr="00234DA6">
        <w:rPr>
          <w:rFonts w:ascii="Times New Roman" w:hAnsi="Times New Roman" w:cs="Times New Roman"/>
          <w:sz w:val="24"/>
          <w:szCs w:val="24"/>
        </w:rPr>
        <w:t>La reducción de las emisiones de CH4 del Sector Desechos</w:t>
      </w:r>
    </w:p>
    <w:p w:rsidR="008C59ED" w:rsidRPr="00234DA6" w:rsidRDefault="008C59ED" w:rsidP="00AB3C9E">
      <w:pPr>
        <w:pStyle w:val="Prrafodelista"/>
        <w:numPr>
          <w:ilvl w:val="0"/>
          <w:numId w:val="22"/>
        </w:numPr>
        <w:autoSpaceDE w:val="0"/>
        <w:autoSpaceDN w:val="0"/>
        <w:adjustRightInd w:val="0"/>
        <w:spacing w:after="0" w:line="240" w:lineRule="auto"/>
        <w:jc w:val="both"/>
        <w:rPr>
          <w:rFonts w:ascii="Times New Roman" w:hAnsi="Times New Roman" w:cs="Times New Roman"/>
          <w:sz w:val="24"/>
          <w:szCs w:val="24"/>
        </w:rPr>
      </w:pPr>
      <w:r w:rsidRPr="00234DA6">
        <w:rPr>
          <w:rFonts w:ascii="Times New Roman" w:hAnsi="Times New Roman" w:cs="Times New Roman"/>
          <w:sz w:val="24"/>
          <w:szCs w:val="24"/>
        </w:rPr>
        <w:t>La reducción de CO2 y CO proveniente del Sector Transporte</w:t>
      </w:r>
      <w:r w:rsidR="0095607A">
        <w:rPr>
          <w:rStyle w:val="Refdenotaalpie"/>
          <w:rFonts w:ascii="Times New Roman" w:hAnsi="Times New Roman" w:cs="Times New Roman"/>
          <w:sz w:val="24"/>
          <w:szCs w:val="24"/>
        </w:rPr>
        <w:footnoteReference w:id="3"/>
      </w:r>
    </w:p>
    <w:p w:rsidR="00C1704B" w:rsidRPr="00234DA6" w:rsidRDefault="00C1704B" w:rsidP="00C1704B">
      <w:pPr>
        <w:jc w:val="both"/>
        <w:rPr>
          <w:rFonts w:ascii="Times New Roman" w:hAnsi="Times New Roman" w:cs="Times New Roman"/>
          <w:b/>
          <w:sz w:val="24"/>
          <w:szCs w:val="24"/>
        </w:rPr>
      </w:pPr>
    </w:p>
    <w:p w:rsidR="00C1704B" w:rsidRPr="00234DA6" w:rsidRDefault="00C1704B" w:rsidP="002467A8">
      <w:pPr>
        <w:jc w:val="both"/>
        <w:rPr>
          <w:rFonts w:ascii="Times New Roman" w:hAnsi="Times New Roman" w:cs="Times New Roman"/>
          <w:b/>
          <w:sz w:val="24"/>
          <w:szCs w:val="24"/>
        </w:rPr>
      </w:pPr>
      <w:r w:rsidRPr="00234DA6">
        <w:rPr>
          <w:rFonts w:ascii="Times New Roman" w:hAnsi="Times New Roman" w:cs="Times New Roman"/>
          <w:b/>
          <w:sz w:val="24"/>
          <w:szCs w:val="24"/>
        </w:rPr>
        <w:t xml:space="preserve">3. Sírvase proporcionar ejemplos de las buenas prácticas para prevenir, reducir o eliminar los efectos adversos del cambio climático en los derechos humanos. Ejemplos concretos podrían incluir legislación, reglamentos, normas, políticas, inversiones y programas relacionados con la mitigación de cambio climático y/o la adaptación al mismo. Estos ejemplos pueden darse a nivel internacional, nacional, subnacional o local. </w:t>
      </w:r>
    </w:p>
    <w:p w:rsidR="002467A8" w:rsidRPr="00234DA6" w:rsidRDefault="002467A8" w:rsidP="00F10168">
      <w:pPr>
        <w:pStyle w:val="yiv1143471760ydpad251452msonormal"/>
        <w:shd w:val="clear" w:color="auto" w:fill="FFFFFF"/>
        <w:jc w:val="both"/>
        <w:rPr>
          <w:color w:val="1D2228"/>
        </w:rPr>
      </w:pPr>
      <w:r w:rsidRPr="00234DA6">
        <w:rPr>
          <w:color w:val="1D2228"/>
        </w:rPr>
        <w:t xml:space="preserve">El Estado de Honduras haciendo frente a sus </w:t>
      </w:r>
      <w:r w:rsidR="00EE6126" w:rsidRPr="00234DA6">
        <w:rPr>
          <w:color w:val="1D2228"/>
        </w:rPr>
        <w:t>obligaciones internacionales</w:t>
      </w:r>
      <w:r w:rsidRPr="00234DA6">
        <w:rPr>
          <w:color w:val="1D2228"/>
        </w:rPr>
        <w:t xml:space="preserve">, respecto al combate de los efectos adversos del cambio climático, ha creado una estructura Gubernamental </w:t>
      </w:r>
      <w:r w:rsidR="00EE6126" w:rsidRPr="00234DA6">
        <w:rPr>
          <w:color w:val="1D2228"/>
        </w:rPr>
        <w:t>y normativa</w:t>
      </w:r>
      <w:r w:rsidRPr="00234DA6">
        <w:rPr>
          <w:color w:val="1D2228"/>
        </w:rPr>
        <w:t xml:space="preserve"> que apunta a un correcto enfoque del Desarrollo Sostenible y una adecuada respuesta para mitigar las fuentes que generan efectos nocivos al entorno medioambiental, verbigracia:</w:t>
      </w:r>
    </w:p>
    <w:p w:rsidR="002467A8" w:rsidRPr="00234DA6" w:rsidRDefault="002467A8" w:rsidP="002467A8">
      <w:pPr>
        <w:pStyle w:val="yiv1143471760ydpad251452msonormal"/>
        <w:numPr>
          <w:ilvl w:val="0"/>
          <w:numId w:val="23"/>
        </w:numPr>
        <w:shd w:val="clear" w:color="auto" w:fill="FFFFFF"/>
        <w:jc w:val="both"/>
        <w:rPr>
          <w:color w:val="1D2228"/>
        </w:rPr>
      </w:pPr>
      <w:r w:rsidRPr="00234DA6">
        <w:t>Estrategia Nacional de Cambio Climático</w:t>
      </w:r>
    </w:p>
    <w:p w:rsidR="002467A8" w:rsidRPr="00234DA6" w:rsidRDefault="002467A8" w:rsidP="002467A8">
      <w:pPr>
        <w:pStyle w:val="yiv1143471760ydpad251452msonormal"/>
        <w:numPr>
          <w:ilvl w:val="0"/>
          <w:numId w:val="23"/>
        </w:numPr>
        <w:shd w:val="clear" w:color="auto" w:fill="FFFFFF"/>
        <w:jc w:val="both"/>
        <w:rPr>
          <w:color w:val="1D2228"/>
        </w:rPr>
      </w:pPr>
      <w:r w:rsidRPr="00234DA6">
        <w:rPr>
          <w:color w:val="1D2228"/>
        </w:rPr>
        <w:t>Política Nacional de Acción de Cooperación para el Desarrollo Sostenible</w:t>
      </w:r>
    </w:p>
    <w:p w:rsidR="0004072B" w:rsidRPr="00234DA6" w:rsidRDefault="0004072B" w:rsidP="002467A8">
      <w:pPr>
        <w:pStyle w:val="yiv1143471760ydpad251452msonormal"/>
        <w:numPr>
          <w:ilvl w:val="0"/>
          <w:numId w:val="23"/>
        </w:numPr>
        <w:shd w:val="clear" w:color="auto" w:fill="FFFFFF"/>
        <w:jc w:val="both"/>
        <w:rPr>
          <w:color w:val="1D2228"/>
        </w:rPr>
      </w:pPr>
      <w:r w:rsidRPr="00234DA6">
        <w:t xml:space="preserve">Plan Nacional de </w:t>
      </w:r>
      <w:proofErr w:type="gramStart"/>
      <w:r w:rsidRPr="00234DA6">
        <w:t>Adaptación  al</w:t>
      </w:r>
      <w:proofErr w:type="gramEnd"/>
      <w:r w:rsidRPr="00234DA6">
        <w:t xml:space="preserve"> cambio climático</w:t>
      </w:r>
    </w:p>
    <w:p w:rsidR="002467A8" w:rsidRPr="00234DA6" w:rsidRDefault="002467A8" w:rsidP="002467A8">
      <w:pPr>
        <w:pStyle w:val="yiv1143471760ydpad251452msonormal"/>
        <w:numPr>
          <w:ilvl w:val="0"/>
          <w:numId w:val="23"/>
        </w:numPr>
        <w:shd w:val="clear" w:color="auto" w:fill="FFFFFF"/>
        <w:jc w:val="both"/>
        <w:rPr>
          <w:color w:val="1D2228"/>
        </w:rPr>
      </w:pPr>
      <w:r w:rsidRPr="00234DA6">
        <w:rPr>
          <w:color w:val="1D2228"/>
        </w:rPr>
        <w:t>Plan Estratégico de Gobierno 2018 2020.</w:t>
      </w:r>
    </w:p>
    <w:p w:rsidR="002467A8" w:rsidRPr="00234DA6" w:rsidRDefault="002467A8" w:rsidP="002467A8">
      <w:pPr>
        <w:pStyle w:val="yiv1143471760ydpad251452msonormal"/>
        <w:numPr>
          <w:ilvl w:val="0"/>
          <w:numId w:val="23"/>
        </w:numPr>
        <w:shd w:val="clear" w:color="auto" w:fill="FFFFFF"/>
        <w:jc w:val="both"/>
        <w:rPr>
          <w:color w:val="1D2228"/>
        </w:rPr>
      </w:pPr>
      <w:r w:rsidRPr="00234DA6">
        <w:rPr>
          <w:color w:val="1D2228"/>
        </w:rPr>
        <w:lastRenderedPageBreak/>
        <w:t>Ley General del Ambiente</w:t>
      </w:r>
      <w:r w:rsidR="00974913" w:rsidRPr="00234DA6">
        <w:rPr>
          <w:color w:val="1D2228"/>
        </w:rPr>
        <w:t xml:space="preserve"> y su Reglamento</w:t>
      </w:r>
      <w:r w:rsidRPr="00234DA6">
        <w:rPr>
          <w:color w:val="1D2228"/>
        </w:rPr>
        <w:t>.</w:t>
      </w:r>
    </w:p>
    <w:p w:rsidR="002467A8" w:rsidRPr="00234DA6" w:rsidRDefault="002467A8" w:rsidP="002467A8">
      <w:pPr>
        <w:pStyle w:val="Prrafodelista"/>
        <w:numPr>
          <w:ilvl w:val="0"/>
          <w:numId w:val="23"/>
        </w:numPr>
        <w:jc w:val="both"/>
        <w:rPr>
          <w:rFonts w:ascii="Times New Roman" w:hAnsi="Times New Roman" w:cs="Times New Roman"/>
          <w:sz w:val="24"/>
          <w:szCs w:val="24"/>
        </w:rPr>
      </w:pPr>
      <w:r w:rsidRPr="00234DA6">
        <w:rPr>
          <w:rFonts w:ascii="Times New Roman" w:hAnsi="Times New Roman" w:cs="Times New Roman"/>
          <w:sz w:val="24"/>
          <w:szCs w:val="24"/>
        </w:rPr>
        <w:t>La plataforma “Agua de Honduras”</w:t>
      </w:r>
      <w:r w:rsidRPr="00234DA6">
        <w:rPr>
          <w:rStyle w:val="Refdenotaalpie"/>
          <w:rFonts w:ascii="Times New Roman" w:hAnsi="Times New Roman" w:cs="Times New Roman"/>
          <w:sz w:val="24"/>
          <w:szCs w:val="24"/>
        </w:rPr>
        <w:footnoteReference w:id="4"/>
      </w:r>
      <w:r w:rsidRPr="00234DA6">
        <w:rPr>
          <w:rFonts w:ascii="Times New Roman" w:hAnsi="Times New Roman" w:cs="Times New Roman"/>
          <w:sz w:val="24"/>
          <w:szCs w:val="24"/>
        </w:rPr>
        <w:t>, para el apoyo en la toma de decisiones a todos los niveles del desarrollo.</w:t>
      </w:r>
    </w:p>
    <w:p w:rsidR="002467A8" w:rsidRPr="00234DA6" w:rsidRDefault="00974913" w:rsidP="002467A8">
      <w:pPr>
        <w:pStyle w:val="Prrafodelista"/>
        <w:numPr>
          <w:ilvl w:val="0"/>
          <w:numId w:val="23"/>
        </w:numPr>
        <w:jc w:val="both"/>
        <w:rPr>
          <w:rFonts w:ascii="Times New Roman" w:hAnsi="Times New Roman" w:cs="Times New Roman"/>
          <w:sz w:val="24"/>
          <w:szCs w:val="24"/>
        </w:rPr>
      </w:pPr>
      <w:r w:rsidRPr="00234DA6">
        <w:rPr>
          <w:rFonts w:ascii="Times New Roman" w:hAnsi="Times New Roman" w:cs="Times New Roman"/>
          <w:sz w:val="24"/>
          <w:szCs w:val="24"/>
        </w:rPr>
        <w:t>Reglamento del Sistema Nacional de Evaluación de Impacto Ambiental (SINEIA)</w:t>
      </w:r>
    </w:p>
    <w:p w:rsidR="00F05551" w:rsidRPr="00234DA6" w:rsidRDefault="00F05551" w:rsidP="002467A8">
      <w:pPr>
        <w:pStyle w:val="Prrafodelista"/>
        <w:numPr>
          <w:ilvl w:val="0"/>
          <w:numId w:val="23"/>
        </w:numPr>
        <w:jc w:val="both"/>
        <w:rPr>
          <w:rFonts w:ascii="Times New Roman" w:hAnsi="Times New Roman" w:cs="Times New Roman"/>
          <w:sz w:val="24"/>
          <w:szCs w:val="24"/>
        </w:rPr>
      </w:pPr>
      <w:r w:rsidRPr="00234DA6">
        <w:rPr>
          <w:rFonts w:ascii="Times New Roman" w:hAnsi="Times New Roman" w:cs="Times New Roman"/>
          <w:sz w:val="24"/>
          <w:szCs w:val="24"/>
        </w:rPr>
        <w:t>Reglamento General sobre Uso de Sustancias Agotadoras de la Capa de Ozono.</w:t>
      </w:r>
    </w:p>
    <w:p w:rsidR="00F05551" w:rsidRPr="00234DA6" w:rsidRDefault="00F05551" w:rsidP="002467A8">
      <w:pPr>
        <w:pStyle w:val="Prrafodelista"/>
        <w:numPr>
          <w:ilvl w:val="0"/>
          <w:numId w:val="23"/>
        </w:numPr>
        <w:jc w:val="both"/>
        <w:rPr>
          <w:rFonts w:ascii="Times New Roman" w:hAnsi="Times New Roman" w:cs="Times New Roman"/>
          <w:sz w:val="24"/>
          <w:szCs w:val="24"/>
        </w:rPr>
      </w:pPr>
      <w:r w:rsidRPr="00234DA6">
        <w:rPr>
          <w:rFonts w:ascii="Times New Roman" w:hAnsi="Times New Roman" w:cs="Times New Roman"/>
          <w:sz w:val="24"/>
          <w:szCs w:val="24"/>
        </w:rPr>
        <w:t>Ley General de Aguas.</w:t>
      </w:r>
    </w:p>
    <w:p w:rsidR="00F05551" w:rsidRPr="00234DA6" w:rsidRDefault="00F05551" w:rsidP="002467A8">
      <w:pPr>
        <w:pStyle w:val="Prrafodelista"/>
        <w:numPr>
          <w:ilvl w:val="0"/>
          <w:numId w:val="23"/>
        </w:numPr>
        <w:jc w:val="both"/>
        <w:rPr>
          <w:rFonts w:ascii="Times New Roman" w:hAnsi="Times New Roman" w:cs="Times New Roman"/>
          <w:sz w:val="24"/>
          <w:szCs w:val="24"/>
        </w:rPr>
      </w:pPr>
      <w:r w:rsidRPr="00234DA6">
        <w:rPr>
          <w:rFonts w:ascii="Times New Roman" w:hAnsi="Times New Roman" w:cs="Times New Roman"/>
          <w:sz w:val="24"/>
          <w:szCs w:val="24"/>
        </w:rPr>
        <w:t>Ley General de Minería.</w:t>
      </w:r>
    </w:p>
    <w:p w:rsidR="00F05551" w:rsidRPr="00234DA6" w:rsidRDefault="00F05551" w:rsidP="002467A8">
      <w:pPr>
        <w:pStyle w:val="Prrafodelista"/>
        <w:numPr>
          <w:ilvl w:val="0"/>
          <w:numId w:val="23"/>
        </w:numPr>
        <w:jc w:val="both"/>
        <w:rPr>
          <w:rFonts w:ascii="Times New Roman" w:hAnsi="Times New Roman" w:cs="Times New Roman"/>
          <w:sz w:val="24"/>
          <w:szCs w:val="24"/>
        </w:rPr>
      </w:pPr>
      <w:r w:rsidRPr="00234DA6">
        <w:rPr>
          <w:rFonts w:ascii="Times New Roman" w:hAnsi="Times New Roman" w:cs="Times New Roman"/>
          <w:sz w:val="24"/>
          <w:szCs w:val="24"/>
        </w:rPr>
        <w:t>Ley Forestal, Áreas Protegidas y Vida Silvestre.</w:t>
      </w:r>
    </w:p>
    <w:p w:rsidR="00F05551" w:rsidRPr="00234DA6" w:rsidRDefault="00F05551" w:rsidP="002467A8">
      <w:pPr>
        <w:pStyle w:val="Prrafodelista"/>
        <w:numPr>
          <w:ilvl w:val="0"/>
          <w:numId w:val="23"/>
        </w:numPr>
        <w:jc w:val="both"/>
        <w:rPr>
          <w:rFonts w:ascii="Times New Roman" w:hAnsi="Times New Roman" w:cs="Times New Roman"/>
          <w:sz w:val="24"/>
          <w:szCs w:val="24"/>
        </w:rPr>
      </w:pPr>
      <w:r w:rsidRPr="00234DA6">
        <w:rPr>
          <w:rFonts w:ascii="Times New Roman" w:hAnsi="Times New Roman" w:cs="Times New Roman"/>
          <w:sz w:val="24"/>
          <w:szCs w:val="24"/>
        </w:rPr>
        <w:t>Reglamento sobre el Registro, uso y control de plaguicidas y sustancias afines.</w:t>
      </w:r>
    </w:p>
    <w:p w:rsidR="00F05551" w:rsidRPr="00234DA6" w:rsidRDefault="00F05551" w:rsidP="002467A8">
      <w:pPr>
        <w:pStyle w:val="Prrafodelista"/>
        <w:numPr>
          <w:ilvl w:val="0"/>
          <w:numId w:val="23"/>
        </w:numPr>
        <w:jc w:val="both"/>
        <w:rPr>
          <w:rFonts w:ascii="Times New Roman" w:hAnsi="Times New Roman" w:cs="Times New Roman"/>
          <w:sz w:val="24"/>
          <w:szCs w:val="24"/>
        </w:rPr>
      </w:pPr>
      <w:r w:rsidRPr="00234DA6">
        <w:rPr>
          <w:rFonts w:ascii="Times New Roman" w:hAnsi="Times New Roman" w:cs="Times New Roman"/>
          <w:sz w:val="24"/>
          <w:szCs w:val="24"/>
        </w:rPr>
        <w:t>Ley Orgánica de la Procuraduría del Ambiente y los Recursos Naturales.</w:t>
      </w:r>
    </w:p>
    <w:p w:rsidR="00284CAE" w:rsidRPr="00234DA6" w:rsidRDefault="00284CAE" w:rsidP="00284CAE">
      <w:pPr>
        <w:jc w:val="both"/>
        <w:rPr>
          <w:rFonts w:ascii="Times New Roman" w:hAnsi="Times New Roman" w:cs="Times New Roman"/>
          <w:sz w:val="24"/>
          <w:szCs w:val="24"/>
        </w:rPr>
      </w:pPr>
      <w:r w:rsidRPr="00234DA6">
        <w:rPr>
          <w:rFonts w:ascii="Times New Roman" w:hAnsi="Times New Roman" w:cs="Times New Roman"/>
          <w:sz w:val="24"/>
          <w:szCs w:val="24"/>
        </w:rPr>
        <w:t xml:space="preserve">Honduras actualmente no cuenta con una normativa que obligue a reducir emisiones de gases de efecto invernadero, ya que  a nivel de la Convención Marco de las Naciones Unidas sobre Cambio Climático, no es considerado como un país emisor, pero se desarrollan acciones en pro de reducir la deforestación mediante la Estrategia Nacional contra la tala ilegal, también, se está finalizando una Estrategia Nacional para la Reducción de Emisiones producto de la Deforestación y Degradación de los Bosques, la cual contempla en una de sus opciones estratégicas la implementación de acciones de Restauración de Paisaje mediante el Programa Nacional de Recuperación de Bienes y Servicios de Ecosistemas Degradados. </w:t>
      </w:r>
    </w:p>
    <w:p w:rsidR="00C849F1" w:rsidRPr="00234DA6" w:rsidRDefault="0004072B" w:rsidP="00C1704B">
      <w:pPr>
        <w:jc w:val="both"/>
        <w:rPr>
          <w:rFonts w:ascii="Times New Roman" w:hAnsi="Times New Roman" w:cs="Times New Roman"/>
          <w:sz w:val="24"/>
          <w:szCs w:val="24"/>
        </w:rPr>
      </w:pPr>
      <w:r w:rsidRPr="00234DA6">
        <w:rPr>
          <w:rFonts w:ascii="Times New Roman" w:hAnsi="Times New Roman" w:cs="Times New Roman"/>
          <w:sz w:val="24"/>
          <w:szCs w:val="24"/>
        </w:rPr>
        <w:t>El Estado</w:t>
      </w:r>
      <w:r w:rsidR="00C849F1" w:rsidRPr="00234DA6">
        <w:rPr>
          <w:rFonts w:ascii="Times New Roman" w:hAnsi="Times New Roman" w:cs="Times New Roman"/>
          <w:sz w:val="24"/>
          <w:szCs w:val="24"/>
        </w:rPr>
        <w:t xml:space="preserve"> ha trabajado sus políticas </w:t>
      </w:r>
      <w:r w:rsidR="00DB0BF9" w:rsidRPr="00234DA6">
        <w:rPr>
          <w:rFonts w:ascii="Times New Roman" w:hAnsi="Times New Roman" w:cs="Times New Roman"/>
          <w:sz w:val="24"/>
          <w:szCs w:val="24"/>
        </w:rPr>
        <w:t>públicas</w:t>
      </w:r>
      <w:r w:rsidR="00C849F1" w:rsidRPr="00234DA6">
        <w:rPr>
          <w:rFonts w:ascii="Times New Roman" w:hAnsi="Times New Roman" w:cs="Times New Roman"/>
          <w:sz w:val="24"/>
          <w:szCs w:val="24"/>
        </w:rPr>
        <w:t xml:space="preserve"> de manera muy participativa con un enfoque multisectorial e interinstitucional, generando alianzas entre el gobierno y la sociedad civil. Como lo fue para la construcción del Plan Nacional de </w:t>
      </w:r>
      <w:proofErr w:type="gramStart"/>
      <w:r w:rsidR="00C849F1" w:rsidRPr="00234DA6">
        <w:rPr>
          <w:rFonts w:ascii="Times New Roman" w:hAnsi="Times New Roman" w:cs="Times New Roman"/>
          <w:sz w:val="24"/>
          <w:szCs w:val="24"/>
        </w:rPr>
        <w:t xml:space="preserve">Adaptación </w:t>
      </w:r>
      <w:r w:rsidRPr="00234DA6">
        <w:rPr>
          <w:rFonts w:ascii="Times New Roman" w:hAnsi="Times New Roman" w:cs="Times New Roman"/>
          <w:sz w:val="24"/>
          <w:szCs w:val="24"/>
        </w:rPr>
        <w:t xml:space="preserve"> al</w:t>
      </w:r>
      <w:proofErr w:type="gramEnd"/>
      <w:r w:rsidRPr="00234DA6">
        <w:rPr>
          <w:rFonts w:ascii="Times New Roman" w:hAnsi="Times New Roman" w:cs="Times New Roman"/>
          <w:sz w:val="24"/>
          <w:szCs w:val="24"/>
        </w:rPr>
        <w:t xml:space="preserve"> cambio climático y la Estrategia Nacional REDD+,</w:t>
      </w:r>
      <w:r w:rsidR="00C849F1" w:rsidRPr="00234DA6">
        <w:rPr>
          <w:rFonts w:ascii="Times New Roman" w:hAnsi="Times New Roman" w:cs="Times New Roman"/>
          <w:sz w:val="24"/>
          <w:szCs w:val="24"/>
        </w:rPr>
        <w:t xml:space="preserve"> El </w:t>
      </w:r>
      <w:r w:rsidRPr="00234DA6">
        <w:rPr>
          <w:rFonts w:ascii="Times New Roman" w:hAnsi="Times New Roman" w:cs="Times New Roman"/>
          <w:sz w:val="24"/>
          <w:szCs w:val="24"/>
        </w:rPr>
        <w:t xml:space="preserve">primero </w:t>
      </w:r>
      <w:r w:rsidR="00C849F1" w:rsidRPr="00234DA6">
        <w:rPr>
          <w:rFonts w:ascii="Times New Roman" w:hAnsi="Times New Roman" w:cs="Times New Roman"/>
          <w:sz w:val="24"/>
          <w:szCs w:val="24"/>
        </w:rPr>
        <w:t xml:space="preserve"> cuenta con un enfoque de Derechos Humanos como uno de sus pilares transversales y la </w:t>
      </w:r>
      <w:r w:rsidRPr="00234DA6">
        <w:rPr>
          <w:rFonts w:ascii="Times New Roman" w:hAnsi="Times New Roman" w:cs="Times New Roman"/>
          <w:sz w:val="24"/>
          <w:szCs w:val="24"/>
        </w:rPr>
        <w:t xml:space="preserve">segunda </w:t>
      </w:r>
      <w:r w:rsidR="00C849F1" w:rsidRPr="00234DA6">
        <w:rPr>
          <w:rFonts w:ascii="Times New Roman" w:hAnsi="Times New Roman" w:cs="Times New Roman"/>
          <w:sz w:val="24"/>
          <w:szCs w:val="24"/>
        </w:rPr>
        <w:t>cuenta con un sistema de información y salvaguardas ambientales y sociales con un mecanismo de quejas y disputas.</w:t>
      </w:r>
    </w:p>
    <w:p w:rsidR="002A4D26" w:rsidRPr="00234DA6" w:rsidRDefault="00284CAE" w:rsidP="007B30FA">
      <w:pPr>
        <w:jc w:val="both"/>
        <w:rPr>
          <w:rFonts w:ascii="Times New Roman" w:hAnsi="Times New Roman" w:cs="Times New Roman"/>
          <w:sz w:val="24"/>
          <w:szCs w:val="24"/>
        </w:rPr>
      </w:pPr>
      <w:r w:rsidRPr="00234DA6">
        <w:rPr>
          <w:rFonts w:ascii="Times New Roman" w:hAnsi="Times New Roman" w:cs="Times New Roman"/>
          <w:sz w:val="24"/>
          <w:szCs w:val="24"/>
        </w:rPr>
        <w:t>Se</w:t>
      </w:r>
      <w:r w:rsidR="005F0CEA" w:rsidRPr="00234DA6">
        <w:rPr>
          <w:rFonts w:ascii="Times New Roman" w:hAnsi="Times New Roman" w:cs="Times New Roman"/>
          <w:sz w:val="24"/>
          <w:szCs w:val="24"/>
        </w:rPr>
        <w:t xml:space="preserve"> cuenta con una Ley de Cambio Climático, cuyo mandato es la atención de la población </w:t>
      </w:r>
      <w:r w:rsidR="0004072B" w:rsidRPr="00234DA6">
        <w:rPr>
          <w:rFonts w:ascii="Times New Roman" w:hAnsi="Times New Roman" w:cs="Times New Roman"/>
          <w:sz w:val="24"/>
          <w:szCs w:val="24"/>
        </w:rPr>
        <w:t>vulnerable</w:t>
      </w:r>
      <w:r w:rsidR="005F0CEA" w:rsidRPr="00234DA6">
        <w:rPr>
          <w:rFonts w:ascii="Times New Roman" w:hAnsi="Times New Roman" w:cs="Times New Roman"/>
          <w:sz w:val="24"/>
          <w:szCs w:val="24"/>
        </w:rPr>
        <w:t xml:space="preserve"> a través de acciones de adaptación, sin dejar a un lado </w:t>
      </w:r>
      <w:r w:rsidR="00C840AC">
        <w:rPr>
          <w:rFonts w:ascii="Times New Roman" w:hAnsi="Times New Roman" w:cs="Times New Roman"/>
          <w:sz w:val="24"/>
          <w:szCs w:val="24"/>
        </w:rPr>
        <w:t>la Mitiga</w:t>
      </w:r>
      <w:r w:rsidR="007B30FA" w:rsidRPr="00234DA6">
        <w:rPr>
          <w:rFonts w:ascii="Times New Roman" w:hAnsi="Times New Roman" w:cs="Times New Roman"/>
          <w:sz w:val="24"/>
          <w:szCs w:val="24"/>
        </w:rPr>
        <w:t>ción al cambio climático, asimismo se c</w:t>
      </w:r>
      <w:r w:rsidR="005F0CEA" w:rsidRPr="00234DA6">
        <w:rPr>
          <w:rFonts w:ascii="Times New Roman" w:hAnsi="Times New Roman" w:cs="Times New Roman"/>
          <w:sz w:val="24"/>
          <w:szCs w:val="24"/>
        </w:rPr>
        <w:t>rea el Comité Interinstitucional de Camb</w:t>
      </w:r>
      <w:r w:rsidR="00C728F0" w:rsidRPr="00234DA6">
        <w:rPr>
          <w:rFonts w:ascii="Times New Roman" w:hAnsi="Times New Roman" w:cs="Times New Roman"/>
          <w:sz w:val="24"/>
          <w:szCs w:val="24"/>
        </w:rPr>
        <w:t>io Climático</w:t>
      </w:r>
      <w:r w:rsidR="007A1DD3" w:rsidRPr="00234DA6">
        <w:rPr>
          <w:rFonts w:ascii="Times New Roman" w:hAnsi="Times New Roman" w:cs="Times New Roman"/>
          <w:sz w:val="24"/>
          <w:szCs w:val="24"/>
        </w:rPr>
        <w:t xml:space="preserve"> (CICC)</w:t>
      </w:r>
      <w:r w:rsidR="00C728F0" w:rsidRPr="00234DA6">
        <w:rPr>
          <w:rFonts w:ascii="Times New Roman" w:hAnsi="Times New Roman" w:cs="Times New Roman"/>
          <w:sz w:val="24"/>
          <w:szCs w:val="24"/>
        </w:rPr>
        <w:t xml:space="preserve">, </w:t>
      </w:r>
      <w:r w:rsidR="002A4D26" w:rsidRPr="00234DA6">
        <w:rPr>
          <w:rFonts w:ascii="Times New Roman" w:hAnsi="Times New Roman" w:cs="Times New Roman"/>
          <w:sz w:val="24"/>
          <w:szCs w:val="24"/>
        </w:rPr>
        <w:t>como instancia de asesoría</w:t>
      </w:r>
      <w:r w:rsidR="00886C1A" w:rsidRPr="00234DA6">
        <w:rPr>
          <w:rFonts w:ascii="Times New Roman" w:hAnsi="Times New Roman" w:cs="Times New Roman"/>
          <w:sz w:val="24"/>
          <w:szCs w:val="24"/>
        </w:rPr>
        <w:t>,</w:t>
      </w:r>
      <w:r w:rsidR="002A4D26" w:rsidRPr="00234DA6">
        <w:rPr>
          <w:rFonts w:ascii="Times New Roman" w:hAnsi="Times New Roman" w:cs="Times New Roman"/>
          <w:sz w:val="24"/>
          <w:szCs w:val="24"/>
        </w:rPr>
        <w:t xml:space="preserve"> </w:t>
      </w:r>
      <w:r w:rsidR="00886C1A" w:rsidRPr="00234DA6">
        <w:rPr>
          <w:rFonts w:ascii="Times New Roman" w:hAnsi="Times New Roman" w:cs="Times New Roman"/>
          <w:sz w:val="24"/>
          <w:szCs w:val="24"/>
        </w:rPr>
        <w:t xml:space="preserve">dialogo multisectorial, plataforma política y coordinación nacional sobre cambio climático, </w:t>
      </w:r>
      <w:r w:rsidR="002A4D26" w:rsidRPr="00234DA6">
        <w:rPr>
          <w:rFonts w:ascii="Times New Roman" w:hAnsi="Times New Roman" w:cs="Times New Roman"/>
          <w:sz w:val="24"/>
          <w:szCs w:val="24"/>
        </w:rPr>
        <w:t xml:space="preserve">integrada por los titulares de las instituciones de Gobierno Central, y representantes de la empresa privada, sociedad civil organizada, academia, pueblos indígenas y </w:t>
      </w:r>
      <w:proofErr w:type="spellStart"/>
      <w:r w:rsidR="002A4D26" w:rsidRPr="00234DA6">
        <w:rPr>
          <w:rFonts w:ascii="Times New Roman" w:hAnsi="Times New Roman" w:cs="Times New Roman"/>
          <w:sz w:val="24"/>
          <w:szCs w:val="24"/>
        </w:rPr>
        <w:t>afrohondureños</w:t>
      </w:r>
      <w:proofErr w:type="spellEnd"/>
      <w:r w:rsidR="002A4D26" w:rsidRPr="00234DA6">
        <w:rPr>
          <w:rFonts w:ascii="Times New Roman" w:hAnsi="Times New Roman" w:cs="Times New Roman"/>
          <w:sz w:val="24"/>
          <w:szCs w:val="24"/>
        </w:rPr>
        <w:t>, colegios profesionales y cooperantes</w:t>
      </w:r>
      <w:r w:rsidR="007A1DD3" w:rsidRPr="00234DA6">
        <w:rPr>
          <w:rFonts w:ascii="Times New Roman" w:hAnsi="Times New Roman" w:cs="Times New Roman"/>
          <w:sz w:val="24"/>
          <w:szCs w:val="24"/>
        </w:rPr>
        <w:t>.</w:t>
      </w:r>
      <w:r w:rsidR="00814FB4">
        <w:rPr>
          <w:rStyle w:val="Refdenotaalpie"/>
          <w:rFonts w:ascii="Times New Roman" w:hAnsi="Times New Roman" w:cs="Times New Roman"/>
          <w:sz w:val="24"/>
          <w:szCs w:val="24"/>
        </w:rPr>
        <w:footnoteReference w:id="5"/>
      </w:r>
    </w:p>
    <w:p w:rsidR="00C849F1" w:rsidRPr="00234DA6" w:rsidRDefault="00C849F1" w:rsidP="00C1704B">
      <w:pPr>
        <w:jc w:val="both"/>
        <w:rPr>
          <w:rFonts w:ascii="Times New Roman" w:hAnsi="Times New Roman" w:cs="Times New Roman"/>
          <w:sz w:val="24"/>
          <w:szCs w:val="24"/>
        </w:rPr>
      </w:pPr>
      <w:r w:rsidRPr="00234DA6">
        <w:rPr>
          <w:rFonts w:ascii="Times New Roman" w:hAnsi="Times New Roman" w:cs="Times New Roman"/>
          <w:sz w:val="24"/>
          <w:szCs w:val="24"/>
        </w:rPr>
        <w:t>En cuanto a la reducción de emisiones</w:t>
      </w:r>
      <w:r w:rsidR="007B30FA" w:rsidRPr="00234DA6">
        <w:rPr>
          <w:rFonts w:ascii="Times New Roman" w:hAnsi="Times New Roman" w:cs="Times New Roman"/>
          <w:sz w:val="24"/>
          <w:szCs w:val="24"/>
        </w:rPr>
        <w:t>,</w:t>
      </w:r>
      <w:r w:rsidRPr="00234DA6">
        <w:rPr>
          <w:rFonts w:ascii="Times New Roman" w:hAnsi="Times New Roman" w:cs="Times New Roman"/>
          <w:sz w:val="24"/>
          <w:szCs w:val="24"/>
        </w:rPr>
        <w:t xml:space="preserve"> </w:t>
      </w:r>
      <w:r w:rsidR="00CF38BD">
        <w:rPr>
          <w:rFonts w:ascii="Times New Roman" w:hAnsi="Times New Roman" w:cs="Times New Roman"/>
          <w:sz w:val="24"/>
          <w:szCs w:val="24"/>
        </w:rPr>
        <w:t>l</w:t>
      </w:r>
      <w:r w:rsidRPr="00234DA6">
        <w:rPr>
          <w:rFonts w:ascii="Times New Roman" w:hAnsi="Times New Roman" w:cs="Times New Roman"/>
          <w:sz w:val="24"/>
          <w:szCs w:val="24"/>
        </w:rPr>
        <w:t>a Contribución Nacionalmente Determinada de Honduras</w:t>
      </w:r>
      <w:r w:rsidR="007B30FA" w:rsidRPr="00234DA6">
        <w:rPr>
          <w:rFonts w:ascii="Times New Roman" w:hAnsi="Times New Roman" w:cs="Times New Roman"/>
          <w:sz w:val="24"/>
          <w:szCs w:val="24"/>
        </w:rPr>
        <w:t>, establece una</w:t>
      </w:r>
      <w:r w:rsidRPr="00234DA6">
        <w:rPr>
          <w:rFonts w:ascii="Times New Roman" w:hAnsi="Times New Roman" w:cs="Times New Roman"/>
          <w:sz w:val="24"/>
          <w:szCs w:val="24"/>
        </w:rPr>
        <w:t xml:space="preserve"> reducción del 15% en comparación con el escenario BAU, para los sectores de energía, desechos, proc</w:t>
      </w:r>
      <w:r w:rsidR="007B30FA" w:rsidRPr="00234DA6">
        <w:rPr>
          <w:rFonts w:ascii="Times New Roman" w:hAnsi="Times New Roman" w:cs="Times New Roman"/>
          <w:sz w:val="24"/>
          <w:szCs w:val="24"/>
        </w:rPr>
        <w:t>esos industriales y agricultura. Bajo ese mismo orden de ideas, se</w:t>
      </w:r>
      <w:r w:rsidRPr="00234DA6">
        <w:rPr>
          <w:rFonts w:ascii="Times New Roman" w:hAnsi="Times New Roman" w:cs="Times New Roman"/>
          <w:sz w:val="24"/>
          <w:szCs w:val="24"/>
        </w:rPr>
        <w:t xml:space="preserve"> cuenta con </w:t>
      </w:r>
      <w:r w:rsidR="00B8315C" w:rsidRPr="00234DA6">
        <w:rPr>
          <w:rFonts w:ascii="Times New Roman" w:hAnsi="Times New Roman" w:cs="Times New Roman"/>
          <w:sz w:val="24"/>
          <w:szCs w:val="24"/>
        </w:rPr>
        <w:t>Medidas Nacionalmente Adecuadas de Mitigación (NAMAS por sus siglas en ingles) para los sectores de café, ganadería y estufas m</w:t>
      </w:r>
      <w:r w:rsidR="007B30FA" w:rsidRPr="00234DA6">
        <w:rPr>
          <w:rFonts w:ascii="Times New Roman" w:hAnsi="Times New Roman" w:cs="Times New Roman"/>
          <w:sz w:val="24"/>
          <w:szCs w:val="24"/>
        </w:rPr>
        <w:t xml:space="preserve">ejoradas. Con acciones que </w:t>
      </w:r>
      <w:r w:rsidR="007B30FA" w:rsidRPr="00234DA6">
        <w:rPr>
          <w:rFonts w:ascii="Times New Roman" w:hAnsi="Times New Roman" w:cs="Times New Roman"/>
          <w:sz w:val="24"/>
          <w:szCs w:val="24"/>
        </w:rPr>
        <w:lastRenderedPageBreak/>
        <w:t>apoya</w:t>
      </w:r>
      <w:r w:rsidR="00B8315C" w:rsidRPr="00234DA6">
        <w:rPr>
          <w:rFonts w:ascii="Times New Roman" w:hAnsi="Times New Roman" w:cs="Times New Roman"/>
          <w:sz w:val="24"/>
          <w:szCs w:val="24"/>
        </w:rPr>
        <w:t>n a los productores a mejorar productividad a través de la implementación de mejores prácticas y tec</w:t>
      </w:r>
      <w:r w:rsidR="007B30FA" w:rsidRPr="00234DA6">
        <w:rPr>
          <w:rFonts w:ascii="Times New Roman" w:hAnsi="Times New Roman" w:cs="Times New Roman"/>
          <w:sz w:val="24"/>
          <w:szCs w:val="24"/>
        </w:rPr>
        <w:t xml:space="preserve">nologías, que contribuyan a la </w:t>
      </w:r>
      <w:r w:rsidR="00B8315C" w:rsidRPr="00234DA6">
        <w:rPr>
          <w:rFonts w:ascii="Times New Roman" w:hAnsi="Times New Roman" w:cs="Times New Roman"/>
          <w:sz w:val="24"/>
          <w:szCs w:val="24"/>
        </w:rPr>
        <w:t>reducción de gases de efecto invernadero.</w:t>
      </w:r>
    </w:p>
    <w:p w:rsidR="005F0CEA" w:rsidRPr="00234DA6" w:rsidRDefault="005F0CEA" w:rsidP="004F7F2A">
      <w:pPr>
        <w:jc w:val="both"/>
        <w:rPr>
          <w:rFonts w:ascii="Times New Roman" w:hAnsi="Times New Roman" w:cs="Times New Roman"/>
          <w:sz w:val="24"/>
          <w:szCs w:val="24"/>
        </w:rPr>
      </w:pPr>
      <w:r w:rsidRPr="00234DA6">
        <w:rPr>
          <w:rFonts w:ascii="Times New Roman" w:hAnsi="Times New Roman" w:cs="Times New Roman"/>
          <w:sz w:val="24"/>
          <w:szCs w:val="24"/>
        </w:rPr>
        <w:t>Una de las NAMAS que el país ha venido trabajando fuertemente es la Estufas Mejoradas cuyos beneficios no solo son la reducción del uso de leña, sino también mejorar la calidad de vida de las mujeres hondureñas y los niños quien por cultura son los responsables del acarreo de la leña del bosque hasta sus comunidades y la reducción de las enfermedades respiratorias por la presencia de humo en sus viviendas.</w:t>
      </w:r>
      <w:r w:rsidR="00814FB4">
        <w:rPr>
          <w:rStyle w:val="Refdenotaalpie"/>
          <w:rFonts w:ascii="Times New Roman" w:hAnsi="Times New Roman" w:cs="Times New Roman"/>
          <w:sz w:val="24"/>
          <w:szCs w:val="24"/>
        </w:rPr>
        <w:footnoteReference w:id="6"/>
      </w:r>
    </w:p>
    <w:p w:rsidR="00C1704B" w:rsidRPr="00234DA6" w:rsidRDefault="00C1704B" w:rsidP="00C1704B">
      <w:pPr>
        <w:jc w:val="both"/>
        <w:rPr>
          <w:rFonts w:ascii="Times New Roman" w:hAnsi="Times New Roman" w:cs="Times New Roman"/>
          <w:b/>
          <w:sz w:val="24"/>
          <w:szCs w:val="24"/>
        </w:rPr>
      </w:pPr>
      <w:r w:rsidRPr="00234DA6">
        <w:rPr>
          <w:rFonts w:ascii="Times New Roman" w:hAnsi="Times New Roman" w:cs="Times New Roman"/>
          <w:b/>
          <w:sz w:val="24"/>
          <w:szCs w:val="24"/>
        </w:rPr>
        <w:t>4. Si su Estado ha fijado un plazo para la eliminación de la generación de electricidad a partir del carbón y/o poner fin a la venta de vehículos con motores de combustión interna, sírvase proporcionar detalles. Si su Estado impone un precio a las emisiones de carbono, sírvase proporcionar detalles. </w:t>
      </w:r>
    </w:p>
    <w:p w:rsidR="008261C2" w:rsidRPr="00234DA6" w:rsidRDefault="00284CAE" w:rsidP="00C1704B">
      <w:pPr>
        <w:jc w:val="both"/>
        <w:rPr>
          <w:rFonts w:ascii="Times New Roman" w:hAnsi="Times New Roman" w:cs="Times New Roman"/>
          <w:sz w:val="24"/>
          <w:szCs w:val="24"/>
        </w:rPr>
      </w:pPr>
      <w:r w:rsidRPr="00234DA6">
        <w:rPr>
          <w:rFonts w:ascii="Times New Roman" w:hAnsi="Times New Roman" w:cs="Times New Roman"/>
          <w:sz w:val="24"/>
          <w:szCs w:val="24"/>
        </w:rPr>
        <w:t>El Estado se encuentra</w:t>
      </w:r>
      <w:r w:rsidR="008D7919">
        <w:rPr>
          <w:rFonts w:ascii="Times New Roman" w:hAnsi="Times New Roman" w:cs="Times New Roman"/>
          <w:sz w:val="24"/>
          <w:szCs w:val="24"/>
        </w:rPr>
        <w:t xml:space="preserve"> </w:t>
      </w:r>
      <w:r w:rsidRPr="00234DA6">
        <w:rPr>
          <w:rFonts w:ascii="Times New Roman" w:hAnsi="Times New Roman" w:cs="Times New Roman"/>
          <w:sz w:val="24"/>
          <w:szCs w:val="24"/>
        </w:rPr>
        <w:t xml:space="preserve">desarrollando este tema en la actualidad, </w:t>
      </w:r>
      <w:r w:rsidR="00770788" w:rsidRPr="00234DA6">
        <w:rPr>
          <w:rFonts w:ascii="Times New Roman" w:hAnsi="Times New Roman" w:cs="Times New Roman"/>
          <w:sz w:val="24"/>
          <w:szCs w:val="24"/>
        </w:rPr>
        <w:t>analizando el impacto</w:t>
      </w:r>
      <w:r w:rsidRPr="00234DA6">
        <w:rPr>
          <w:rFonts w:ascii="Times New Roman" w:hAnsi="Times New Roman" w:cs="Times New Roman"/>
          <w:sz w:val="24"/>
          <w:szCs w:val="24"/>
        </w:rPr>
        <w:t xml:space="preserve"> </w:t>
      </w:r>
      <w:r w:rsidR="00770788" w:rsidRPr="00234DA6">
        <w:rPr>
          <w:rFonts w:ascii="Times New Roman" w:hAnsi="Times New Roman" w:cs="Times New Roman"/>
          <w:sz w:val="24"/>
          <w:szCs w:val="24"/>
        </w:rPr>
        <w:t>ambiental que generan los vehículos con motores de combustión interna</w:t>
      </w:r>
      <w:r w:rsidR="006F1590" w:rsidRPr="00234DA6">
        <w:rPr>
          <w:rFonts w:ascii="Times New Roman" w:hAnsi="Times New Roman" w:cs="Times New Roman"/>
          <w:sz w:val="24"/>
          <w:szCs w:val="24"/>
        </w:rPr>
        <w:t xml:space="preserve">, </w:t>
      </w:r>
      <w:r w:rsidR="00770788" w:rsidRPr="00234DA6">
        <w:rPr>
          <w:rFonts w:ascii="Times New Roman" w:hAnsi="Times New Roman" w:cs="Times New Roman"/>
          <w:sz w:val="24"/>
          <w:szCs w:val="24"/>
        </w:rPr>
        <w:t>de esta manera</w:t>
      </w:r>
      <w:r w:rsidR="00D07405" w:rsidRPr="00234DA6">
        <w:rPr>
          <w:rFonts w:ascii="Times New Roman" w:hAnsi="Times New Roman" w:cs="Times New Roman"/>
          <w:sz w:val="24"/>
          <w:szCs w:val="24"/>
        </w:rPr>
        <w:t xml:space="preserve"> se podrán</w:t>
      </w:r>
      <w:r w:rsidR="00770788" w:rsidRPr="00234DA6">
        <w:rPr>
          <w:rFonts w:ascii="Times New Roman" w:hAnsi="Times New Roman" w:cs="Times New Roman"/>
          <w:sz w:val="24"/>
          <w:szCs w:val="24"/>
        </w:rPr>
        <w:t xml:space="preserve"> tomar los ajustes que sean necesarios en pro de mitigar la emisión de gases nocivos</w:t>
      </w:r>
      <w:r w:rsidR="00D07405" w:rsidRPr="00234DA6">
        <w:rPr>
          <w:rFonts w:ascii="Times New Roman" w:hAnsi="Times New Roman" w:cs="Times New Roman"/>
          <w:sz w:val="24"/>
          <w:szCs w:val="24"/>
        </w:rPr>
        <w:t xml:space="preserve"> al medio ambiente</w:t>
      </w:r>
      <w:r w:rsidR="00770788" w:rsidRPr="00234DA6">
        <w:rPr>
          <w:rFonts w:ascii="Times New Roman" w:hAnsi="Times New Roman" w:cs="Times New Roman"/>
          <w:sz w:val="24"/>
          <w:szCs w:val="24"/>
        </w:rPr>
        <w:t xml:space="preserve">, sin embargo; podemos mencionar que dentro del </w:t>
      </w:r>
      <w:r w:rsidR="00A04C16" w:rsidRPr="00234DA6">
        <w:rPr>
          <w:rFonts w:ascii="Times New Roman" w:hAnsi="Times New Roman" w:cs="Times New Roman"/>
          <w:sz w:val="24"/>
          <w:szCs w:val="24"/>
        </w:rPr>
        <w:t>tema de</w:t>
      </w:r>
      <w:r w:rsidR="00770788" w:rsidRPr="00234DA6">
        <w:rPr>
          <w:rFonts w:ascii="Times New Roman" w:hAnsi="Times New Roman" w:cs="Times New Roman"/>
          <w:sz w:val="24"/>
          <w:szCs w:val="24"/>
        </w:rPr>
        <w:t>l</w:t>
      </w:r>
      <w:r w:rsidR="00A04C16" w:rsidRPr="00234DA6">
        <w:rPr>
          <w:rFonts w:ascii="Times New Roman" w:hAnsi="Times New Roman" w:cs="Times New Roman"/>
          <w:sz w:val="24"/>
          <w:szCs w:val="24"/>
        </w:rPr>
        <w:t xml:space="preserve"> </w:t>
      </w:r>
      <w:r w:rsidR="00770788" w:rsidRPr="00234DA6">
        <w:rPr>
          <w:rFonts w:ascii="Times New Roman" w:hAnsi="Times New Roman" w:cs="Times New Roman"/>
          <w:sz w:val="24"/>
          <w:szCs w:val="24"/>
        </w:rPr>
        <w:t xml:space="preserve">transporte nacional, se </w:t>
      </w:r>
      <w:r w:rsidR="00A04C16" w:rsidRPr="00234DA6">
        <w:rPr>
          <w:rFonts w:ascii="Times New Roman" w:hAnsi="Times New Roman" w:cs="Times New Roman"/>
          <w:sz w:val="24"/>
          <w:szCs w:val="24"/>
        </w:rPr>
        <w:t>ha</w:t>
      </w:r>
      <w:r w:rsidR="00770788" w:rsidRPr="00234DA6">
        <w:rPr>
          <w:rFonts w:ascii="Times New Roman" w:hAnsi="Times New Roman" w:cs="Times New Roman"/>
          <w:sz w:val="24"/>
          <w:szCs w:val="24"/>
        </w:rPr>
        <w:t>n</w:t>
      </w:r>
      <w:r w:rsidR="00A04C16" w:rsidRPr="00234DA6">
        <w:rPr>
          <w:rFonts w:ascii="Times New Roman" w:hAnsi="Times New Roman" w:cs="Times New Roman"/>
          <w:sz w:val="24"/>
          <w:szCs w:val="24"/>
        </w:rPr>
        <w:t xml:space="preserve"> presentado dos propuestas de proyectos</w:t>
      </w:r>
      <w:r w:rsidR="00770788" w:rsidRPr="00234DA6">
        <w:rPr>
          <w:rFonts w:ascii="Times New Roman" w:hAnsi="Times New Roman" w:cs="Times New Roman"/>
          <w:sz w:val="24"/>
          <w:szCs w:val="24"/>
        </w:rPr>
        <w:t>,</w:t>
      </w:r>
      <w:r w:rsidR="00A04C16" w:rsidRPr="00234DA6">
        <w:rPr>
          <w:rFonts w:ascii="Times New Roman" w:hAnsi="Times New Roman" w:cs="Times New Roman"/>
          <w:sz w:val="24"/>
          <w:szCs w:val="24"/>
        </w:rPr>
        <w:t xml:space="preserve"> una para realizar un pilotaje en el transporte público de Tegucigalpa y San Pedro Sula mediante la utilización de vehículos eléctricos y la segunda p</w:t>
      </w:r>
      <w:r w:rsidR="00770788" w:rsidRPr="00234DA6">
        <w:rPr>
          <w:rFonts w:ascii="Times New Roman" w:hAnsi="Times New Roman" w:cs="Times New Roman"/>
          <w:sz w:val="24"/>
          <w:szCs w:val="24"/>
        </w:rPr>
        <w:t>ropuesta consiste en crear los m</w:t>
      </w:r>
      <w:r w:rsidR="00A04C16" w:rsidRPr="00234DA6">
        <w:rPr>
          <w:rFonts w:ascii="Times New Roman" w:hAnsi="Times New Roman" w:cs="Times New Roman"/>
          <w:sz w:val="24"/>
          <w:szCs w:val="24"/>
        </w:rPr>
        <w:t>ecanismos legales y los marcos habilitares para una posible movilidad eléctrica y más sostenible en Honduras.</w:t>
      </w:r>
      <w:r w:rsidR="00814FB4">
        <w:rPr>
          <w:rStyle w:val="Refdenotaalpie"/>
          <w:rFonts w:ascii="Times New Roman" w:hAnsi="Times New Roman" w:cs="Times New Roman"/>
          <w:sz w:val="24"/>
          <w:szCs w:val="24"/>
        </w:rPr>
        <w:footnoteReference w:id="7"/>
      </w:r>
    </w:p>
    <w:p w:rsidR="00C1704B" w:rsidRPr="00234DA6" w:rsidRDefault="00C1704B" w:rsidP="00C1704B">
      <w:pPr>
        <w:jc w:val="both"/>
        <w:rPr>
          <w:rFonts w:ascii="Times New Roman" w:hAnsi="Times New Roman" w:cs="Times New Roman"/>
          <w:b/>
          <w:sz w:val="24"/>
          <w:szCs w:val="24"/>
        </w:rPr>
      </w:pPr>
      <w:r w:rsidRPr="00234DA6">
        <w:rPr>
          <w:rFonts w:ascii="Times New Roman" w:hAnsi="Times New Roman" w:cs="Times New Roman"/>
          <w:b/>
          <w:sz w:val="24"/>
          <w:szCs w:val="24"/>
        </w:rPr>
        <w:t>5. Sírvase proporcionar pruebas relacionadas con la aplicación, el cumplimiento y la eficacia de las medidas identificadas en sus respuestas a las Preguntas 3 y 4. Esto podría incluir información relacionada con los presupuestos (por ejemplo, inversiones en energía renovable o ingresos generados por los impuestos sobre el carbono), recursos humanos</w:t>
      </w:r>
      <w:r w:rsidR="00502A86" w:rsidRPr="00234DA6">
        <w:rPr>
          <w:rFonts w:ascii="Times New Roman" w:hAnsi="Times New Roman" w:cs="Times New Roman"/>
          <w:b/>
          <w:sz w:val="24"/>
          <w:szCs w:val="24"/>
        </w:rPr>
        <w:t xml:space="preserve"> </w:t>
      </w:r>
      <w:r w:rsidRPr="00234DA6">
        <w:rPr>
          <w:rFonts w:ascii="Times New Roman" w:hAnsi="Times New Roman" w:cs="Times New Roman"/>
          <w:b/>
          <w:sz w:val="24"/>
          <w:szCs w:val="24"/>
        </w:rPr>
        <w:t>(tamaño de los organismos responsables de la vigilancia y ampliación de la legislación ambiental) y resultados medibles como la reducción de las emisiones de gases de efecto invernadero, la disminución de las tases de deforestación o el aumento de la superficie reforestada o del número de árboles plantados. </w:t>
      </w:r>
    </w:p>
    <w:p w:rsidR="00E55154" w:rsidRPr="00234DA6" w:rsidRDefault="00E55154" w:rsidP="00E55154">
      <w:pPr>
        <w:jc w:val="both"/>
        <w:rPr>
          <w:rFonts w:ascii="Times New Roman" w:hAnsi="Times New Roman" w:cs="Times New Roman"/>
          <w:sz w:val="24"/>
          <w:szCs w:val="24"/>
        </w:rPr>
      </w:pPr>
      <w:r w:rsidRPr="00234DA6">
        <w:rPr>
          <w:rFonts w:ascii="Times New Roman" w:hAnsi="Times New Roman" w:cs="Times New Roman"/>
          <w:sz w:val="24"/>
          <w:szCs w:val="24"/>
        </w:rPr>
        <w:t>En Honduras</w:t>
      </w:r>
      <w:r w:rsidR="009E0498" w:rsidRPr="00234DA6">
        <w:rPr>
          <w:rFonts w:ascii="Times New Roman" w:hAnsi="Times New Roman" w:cs="Times New Roman"/>
          <w:sz w:val="24"/>
          <w:szCs w:val="24"/>
        </w:rPr>
        <w:t xml:space="preserve"> en los últimos años hubo</w:t>
      </w:r>
      <w:r w:rsidRPr="00234DA6">
        <w:rPr>
          <w:rFonts w:ascii="Times New Roman" w:hAnsi="Times New Roman" w:cs="Times New Roman"/>
          <w:sz w:val="24"/>
          <w:szCs w:val="24"/>
        </w:rPr>
        <w:t xml:space="preserve"> inversión </w:t>
      </w:r>
      <w:r w:rsidR="009E0498" w:rsidRPr="00234DA6">
        <w:rPr>
          <w:rFonts w:ascii="Times New Roman" w:hAnsi="Times New Roman" w:cs="Times New Roman"/>
          <w:sz w:val="24"/>
          <w:szCs w:val="24"/>
        </w:rPr>
        <w:t xml:space="preserve">en </w:t>
      </w:r>
      <w:r w:rsidRPr="00234DA6">
        <w:rPr>
          <w:rFonts w:ascii="Times New Roman" w:hAnsi="Times New Roman" w:cs="Times New Roman"/>
          <w:sz w:val="24"/>
          <w:szCs w:val="24"/>
        </w:rPr>
        <w:t>Energías Renovables</w:t>
      </w:r>
      <w:r w:rsidR="00457591" w:rsidRPr="00234DA6">
        <w:rPr>
          <w:rFonts w:ascii="Times New Roman" w:hAnsi="Times New Roman" w:cs="Times New Roman"/>
          <w:sz w:val="24"/>
          <w:szCs w:val="24"/>
        </w:rPr>
        <w:t>,</w:t>
      </w:r>
      <w:r w:rsidRPr="00234DA6">
        <w:rPr>
          <w:rFonts w:ascii="Times New Roman" w:hAnsi="Times New Roman" w:cs="Times New Roman"/>
          <w:sz w:val="24"/>
          <w:szCs w:val="24"/>
        </w:rPr>
        <w:t xml:space="preserve"> </w:t>
      </w:r>
      <w:r w:rsidR="00457591" w:rsidRPr="00234DA6">
        <w:rPr>
          <w:rFonts w:ascii="Times New Roman" w:hAnsi="Times New Roman" w:cs="Times New Roman"/>
          <w:sz w:val="24"/>
          <w:szCs w:val="24"/>
        </w:rPr>
        <w:t>de más de mil</w:t>
      </w:r>
      <w:r w:rsidRPr="00234DA6">
        <w:rPr>
          <w:rFonts w:ascii="Times New Roman" w:hAnsi="Times New Roman" w:cs="Times New Roman"/>
          <w:sz w:val="24"/>
          <w:szCs w:val="24"/>
        </w:rPr>
        <w:t xml:space="preserve"> millones de dólares</w:t>
      </w:r>
      <w:r w:rsidR="009E0498" w:rsidRPr="00234DA6">
        <w:rPr>
          <w:rFonts w:ascii="Times New Roman" w:hAnsi="Times New Roman" w:cs="Times New Roman"/>
          <w:sz w:val="24"/>
          <w:szCs w:val="24"/>
        </w:rPr>
        <w:t xml:space="preserve">, cifra mayor que </w:t>
      </w:r>
      <w:r w:rsidRPr="00234DA6">
        <w:rPr>
          <w:rFonts w:ascii="Times New Roman" w:hAnsi="Times New Roman" w:cs="Times New Roman"/>
          <w:sz w:val="24"/>
          <w:szCs w:val="24"/>
        </w:rPr>
        <w:t xml:space="preserve">países </w:t>
      </w:r>
      <w:r w:rsidR="009E0498" w:rsidRPr="00234DA6">
        <w:rPr>
          <w:rFonts w:ascii="Times New Roman" w:hAnsi="Times New Roman" w:cs="Times New Roman"/>
          <w:sz w:val="24"/>
          <w:szCs w:val="24"/>
        </w:rPr>
        <w:t>como China</w:t>
      </w:r>
      <w:r w:rsidRPr="00234DA6">
        <w:rPr>
          <w:rFonts w:ascii="Times New Roman" w:hAnsi="Times New Roman" w:cs="Times New Roman"/>
          <w:sz w:val="24"/>
          <w:szCs w:val="24"/>
        </w:rPr>
        <w:t>,</w:t>
      </w:r>
      <w:r w:rsidR="009E0498" w:rsidRPr="00234DA6">
        <w:rPr>
          <w:rFonts w:ascii="Times New Roman" w:hAnsi="Times New Roman" w:cs="Times New Roman"/>
          <w:sz w:val="24"/>
          <w:szCs w:val="24"/>
        </w:rPr>
        <w:t xml:space="preserve"> India o</w:t>
      </w:r>
      <w:r w:rsidRPr="00234DA6">
        <w:rPr>
          <w:rFonts w:ascii="Times New Roman" w:hAnsi="Times New Roman" w:cs="Times New Roman"/>
          <w:sz w:val="24"/>
          <w:szCs w:val="24"/>
        </w:rPr>
        <w:t xml:space="preserve"> Brasil, </w:t>
      </w:r>
      <w:r w:rsidR="009E0498" w:rsidRPr="00234DA6">
        <w:rPr>
          <w:rFonts w:ascii="Times New Roman" w:hAnsi="Times New Roman" w:cs="Times New Roman"/>
          <w:sz w:val="24"/>
          <w:szCs w:val="24"/>
        </w:rPr>
        <w:t>c</w:t>
      </w:r>
      <w:r w:rsidRPr="00234DA6">
        <w:rPr>
          <w:rFonts w:ascii="Times New Roman" w:hAnsi="Times New Roman" w:cs="Times New Roman"/>
          <w:sz w:val="24"/>
          <w:szCs w:val="24"/>
        </w:rPr>
        <w:t>on la implementación de proyectos hidroeléctricos, geotérmicos, parques fotovoltaicos y plantas eólicas, Honduras ha logrado revertir la matriz energética en un 61% a energía limpia, la que llega hasta las comunidades de tierra adentro que están siendo iluminadas</w:t>
      </w:r>
      <w:r w:rsidR="00457591" w:rsidRPr="00234DA6">
        <w:rPr>
          <w:rFonts w:ascii="Times New Roman" w:hAnsi="Times New Roman" w:cs="Times New Roman"/>
          <w:sz w:val="24"/>
          <w:szCs w:val="24"/>
        </w:rPr>
        <w:t xml:space="preserve"> con modernos proyectos solares, a</w:t>
      </w:r>
      <w:r w:rsidRPr="00234DA6">
        <w:rPr>
          <w:rFonts w:ascii="Times New Roman" w:hAnsi="Times New Roman" w:cs="Times New Roman"/>
          <w:sz w:val="24"/>
          <w:szCs w:val="24"/>
        </w:rPr>
        <w:t xml:space="preserve"> finales de 2017 se reportaba una inversión de $ 1,600 millones en energía solar, $300 millones por biomasa y $ 140 millones eólicas, a esto se le suma la inauguración de la primera planta geotérmica en Copán a un costo de L. 3,000 millones, así como otros proyectos que se están ejecutando en diferentes puntos del país, que posicionan Honduras como el primer productor de energía solar en Centroamérica.</w:t>
      </w:r>
    </w:p>
    <w:p w:rsidR="008F3690" w:rsidRDefault="00E55154" w:rsidP="00C1704B">
      <w:pPr>
        <w:jc w:val="both"/>
        <w:rPr>
          <w:rFonts w:ascii="Times New Roman" w:hAnsi="Times New Roman" w:cs="Times New Roman"/>
          <w:sz w:val="24"/>
          <w:szCs w:val="24"/>
        </w:rPr>
      </w:pPr>
      <w:r w:rsidRPr="00234DA6">
        <w:rPr>
          <w:rFonts w:ascii="Times New Roman" w:hAnsi="Times New Roman" w:cs="Times New Roman"/>
          <w:sz w:val="24"/>
          <w:szCs w:val="24"/>
        </w:rPr>
        <w:lastRenderedPageBreak/>
        <w:t>La energía renovable está modernizando las comunidades rurales, donde actualmente el Gobierno a través del Instituto de Desarrollo Comunitario Agua y Saneamiento (IDECOAS), está ejecutando más de L. 1,000 millones en el Proyecto de Energía Renovable para el Desarrollo Rural Sostenible (Pro-Energía Rural).</w:t>
      </w:r>
      <w:r w:rsidR="00457591" w:rsidRPr="00234DA6">
        <w:rPr>
          <w:rFonts w:ascii="Times New Roman" w:hAnsi="Times New Roman" w:cs="Times New Roman"/>
          <w:sz w:val="24"/>
          <w:szCs w:val="24"/>
        </w:rPr>
        <w:t xml:space="preserve"> E</w:t>
      </w:r>
      <w:r w:rsidRPr="00234DA6">
        <w:rPr>
          <w:rFonts w:ascii="Times New Roman" w:hAnsi="Times New Roman" w:cs="Times New Roman"/>
          <w:sz w:val="24"/>
          <w:szCs w:val="24"/>
        </w:rPr>
        <w:t>l presidente Juan Orlando Hernández contempla convertir Honduras en uno de los países líderes en el uso de energía renovable, aprovechando de manera sostenible los recursos y reduciendo la vulnerabilidad ambiental.</w:t>
      </w:r>
      <w:r w:rsidR="00924819">
        <w:rPr>
          <w:rStyle w:val="Refdenotaalpie"/>
          <w:rFonts w:ascii="Times New Roman" w:hAnsi="Times New Roman" w:cs="Times New Roman"/>
          <w:sz w:val="24"/>
          <w:szCs w:val="24"/>
        </w:rPr>
        <w:footnoteReference w:id="8"/>
      </w:r>
    </w:p>
    <w:p w:rsidR="00727BBA" w:rsidRPr="00727BBA" w:rsidRDefault="00727BBA" w:rsidP="00C1704B">
      <w:pPr>
        <w:jc w:val="both"/>
        <w:rPr>
          <w:rFonts w:ascii="Times New Roman" w:hAnsi="Times New Roman" w:cs="Times New Roman"/>
          <w:sz w:val="24"/>
          <w:szCs w:val="24"/>
        </w:rPr>
      </w:pPr>
    </w:p>
    <w:p w:rsidR="00C1704B" w:rsidRPr="00234DA6" w:rsidRDefault="00C1704B" w:rsidP="00C1704B">
      <w:pPr>
        <w:jc w:val="both"/>
        <w:rPr>
          <w:rFonts w:ascii="Times New Roman" w:hAnsi="Times New Roman" w:cs="Times New Roman"/>
          <w:b/>
          <w:sz w:val="24"/>
          <w:szCs w:val="24"/>
        </w:rPr>
      </w:pPr>
      <w:r w:rsidRPr="00234DA6">
        <w:rPr>
          <w:rFonts w:ascii="Times New Roman" w:hAnsi="Times New Roman" w:cs="Times New Roman"/>
          <w:b/>
          <w:sz w:val="24"/>
          <w:szCs w:val="24"/>
        </w:rPr>
        <w:t>6. ¿De qué manera los Estados de ingresos altos deberían ayudar a los Estados de ingresos bajos a responder al cambio climático, contribuyendo al mismo tiempo al desarrollo sostenible en esos Estados de ingresos bajos? </w:t>
      </w:r>
    </w:p>
    <w:p w:rsidR="00D13694" w:rsidRPr="00234DA6" w:rsidRDefault="00D13694" w:rsidP="0051098F">
      <w:pPr>
        <w:pStyle w:val="yiv1143471760ydpad251452msonormal"/>
        <w:shd w:val="clear" w:color="auto" w:fill="FFFFFF"/>
        <w:jc w:val="both"/>
        <w:rPr>
          <w:color w:val="1D2228"/>
        </w:rPr>
      </w:pPr>
      <w:r w:rsidRPr="00234DA6">
        <w:rPr>
          <w:color w:val="1D2228"/>
        </w:rPr>
        <w:t>Los Estados de Ingresos altos que forman parte de la Convención</w:t>
      </w:r>
      <w:r w:rsidR="0051098F" w:rsidRPr="00234DA6">
        <w:rPr>
          <w:color w:val="1D2228"/>
        </w:rPr>
        <w:t xml:space="preserve"> </w:t>
      </w:r>
      <w:r w:rsidRPr="00234DA6">
        <w:rPr>
          <w:color w:val="1D2228"/>
        </w:rPr>
        <w:t xml:space="preserve">Marco de las Naciones Unidas sobre el cambio climático, pueden generar un impacto significativo, hacia los Países de ingreso bajos, si se pone en pleno funcionamiento el denominado </w:t>
      </w:r>
      <w:r w:rsidRPr="00234DA6">
        <w:rPr>
          <w:b/>
          <w:i/>
          <w:color w:val="1D2228"/>
        </w:rPr>
        <w:t>Fondo Verde</w:t>
      </w:r>
      <w:r w:rsidRPr="00234DA6">
        <w:rPr>
          <w:color w:val="1D2228"/>
        </w:rPr>
        <w:t>, el cual se constituye como un compromiso de apoyo financiero, de 100.000 millones de dólares anuales, para mitigar, la emisión de gases de efecto invernadero y todas las causas que propenden al cambio climático, dicha movilización monetaria deberá realizarse de manera conjunta por parte de las potencias económicas mundiales, fijándose como plazo tentativo el año 2020.</w:t>
      </w:r>
      <w:r w:rsidR="00C840AC">
        <w:rPr>
          <w:rStyle w:val="Refdenotaalpie"/>
          <w:color w:val="1D2228"/>
        </w:rPr>
        <w:footnoteReference w:id="9"/>
      </w:r>
    </w:p>
    <w:p w:rsidR="008F3690" w:rsidRPr="00234DA6" w:rsidRDefault="0051098F" w:rsidP="00C1704B">
      <w:pPr>
        <w:jc w:val="both"/>
        <w:rPr>
          <w:rFonts w:ascii="Times New Roman" w:hAnsi="Times New Roman" w:cs="Times New Roman"/>
          <w:b/>
          <w:sz w:val="24"/>
          <w:szCs w:val="24"/>
        </w:rPr>
      </w:pPr>
      <w:r w:rsidRPr="00234DA6">
        <w:rPr>
          <w:rFonts w:ascii="Times New Roman" w:hAnsi="Times New Roman" w:cs="Times New Roman"/>
          <w:sz w:val="24"/>
          <w:szCs w:val="24"/>
        </w:rPr>
        <w:t>Es importante mencionar que la Secretar</w:t>
      </w:r>
      <w:r w:rsidR="009A2AB8">
        <w:rPr>
          <w:rFonts w:ascii="Times New Roman" w:hAnsi="Times New Roman" w:cs="Times New Roman"/>
          <w:sz w:val="24"/>
          <w:szCs w:val="24"/>
        </w:rPr>
        <w:t xml:space="preserve">ía </w:t>
      </w:r>
      <w:proofErr w:type="gramStart"/>
      <w:r w:rsidR="009A2AB8">
        <w:rPr>
          <w:rFonts w:ascii="Times New Roman" w:hAnsi="Times New Roman" w:cs="Times New Roman"/>
          <w:sz w:val="24"/>
          <w:szCs w:val="24"/>
        </w:rPr>
        <w:t>de  Recursos</w:t>
      </w:r>
      <w:proofErr w:type="gramEnd"/>
      <w:r w:rsidR="009A2AB8">
        <w:rPr>
          <w:rFonts w:ascii="Times New Roman" w:hAnsi="Times New Roman" w:cs="Times New Roman"/>
          <w:sz w:val="24"/>
          <w:szCs w:val="24"/>
        </w:rPr>
        <w:t xml:space="preserve"> Naturales y Ambiente</w:t>
      </w:r>
      <w:r w:rsidRPr="00234DA6">
        <w:rPr>
          <w:rFonts w:ascii="Times New Roman" w:hAnsi="Times New Roman" w:cs="Times New Roman"/>
          <w:sz w:val="24"/>
          <w:szCs w:val="24"/>
        </w:rPr>
        <w:t xml:space="preserve">, encargada de la temática que nos ocupa, </w:t>
      </w:r>
      <w:r w:rsidR="00AE3A61" w:rsidRPr="00234DA6">
        <w:rPr>
          <w:rFonts w:ascii="Times New Roman" w:hAnsi="Times New Roman" w:cs="Times New Roman"/>
          <w:sz w:val="24"/>
          <w:szCs w:val="24"/>
        </w:rPr>
        <w:t>recibe apoyo de cooperantes para la realización de acciones en pro del cambio climático, entre ellas: asistencia técnica, fortalecimiento de capacidades, elaboración de instrumentos técnicos, entre otros.</w:t>
      </w:r>
    </w:p>
    <w:p w:rsidR="00A4015A" w:rsidRPr="00234DA6" w:rsidRDefault="00C1704B" w:rsidP="00C1704B">
      <w:pPr>
        <w:jc w:val="both"/>
        <w:rPr>
          <w:rFonts w:ascii="Times New Roman" w:hAnsi="Times New Roman" w:cs="Times New Roman"/>
          <w:b/>
          <w:sz w:val="24"/>
          <w:szCs w:val="24"/>
        </w:rPr>
      </w:pPr>
      <w:r w:rsidRPr="00234DA6">
        <w:rPr>
          <w:rFonts w:ascii="Times New Roman" w:hAnsi="Times New Roman" w:cs="Times New Roman"/>
          <w:b/>
          <w:sz w:val="24"/>
          <w:szCs w:val="24"/>
        </w:rPr>
        <w:t>7. ¿Cuáles son los principales desafíos o barreras a los que su gobierno, empresa u organización se ha enfrentado para tratar de atender</w:t>
      </w:r>
      <w:r w:rsidR="008F3690" w:rsidRPr="00234DA6">
        <w:rPr>
          <w:rFonts w:ascii="Times New Roman" w:hAnsi="Times New Roman" w:cs="Times New Roman"/>
          <w:b/>
          <w:sz w:val="24"/>
          <w:szCs w:val="24"/>
        </w:rPr>
        <w:t xml:space="preserve"> </w:t>
      </w:r>
      <w:r w:rsidRPr="00234DA6">
        <w:rPr>
          <w:rFonts w:ascii="Times New Roman" w:hAnsi="Times New Roman" w:cs="Times New Roman"/>
          <w:b/>
          <w:sz w:val="24"/>
          <w:szCs w:val="24"/>
        </w:rPr>
        <w:t>los impactos del cambio climático en los derechos humanos? </w:t>
      </w:r>
    </w:p>
    <w:p w:rsidR="0070770B" w:rsidRPr="00234DA6" w:rsidRDefault="0070770B" w:rsidP="00C1704B">
      <w:pPr>
        <w:jc w:val="both"/>
        <w:rPr>
          <w:rFonts w:ascii="Times New Roman" w:hAnsi="Times New Roman" w:cs="Times New Roman"/>
          <w:sz w:val="24"/>
          <w:szCs w:val="24"/>
        </w:rPr>
      </w:pPr>
      <w:r w:rsidRPr="00234DA6">
        <w:rPr>
          <w:rFonts w:ascii="Times New Roman" w:hAnsi="Times New Roman" w:cs="Times New Roman"/>
          <w:sz w:val="24"/>
          <w:szCs w:val="24"/>
        </w:rPr>
        <w:t xml:space="preserve">Luego del análisis </w:t>
      </w:r>
      <w:r w:rsidR="00535141" w:rsidRPr="00234DA6">
        <w:rPr>
          <w:rFonts w:ascii="Times New Roman" w:hAnsi="Times New Roman" w:cs="Times New Roman"/>
          <w:sz w:val="24"/>
          <w:szCs w:val="24"/>
        </w:rPr>
        <w:t>del t</w:t>
      </w:r>
      <w:r w:rsidRPr="00234DA6">
        <w:rPr>
          <w:rFonts w:ascii="Times New Roman" w:hAnsi="Times New Roman" w:cs="Times New Roman"/>
          <w:sz w:val="24"/>
          <w:szCs w:val="24"/>
        </w:rPr>
        <w:t xml:space="preserve">ema Ambiental y Cambio Climático, </w:t>
      </w:r>
      <w:r w:rsidR="00535141" w:rsidRPr="00234DA6">
        <w:rPr>
          <w:rFonts w:ascii="Times New Roman" w:hAnsi="Times New Roman" w:cs="Times New Roman"/>
          <w:sz w:val="24"/>
          <w:szCs w:val="24"/>
        </w:rPr>
        <w:t xml:space="preserve">la estructura gubernamental ha identificado ciertos desafíos importantes para un abordaje óptimo de esta temática, los cuales se detallan a continuación:  </w:t>
      </w:r>
    </w:p>
    <w:p w:rsidR="00A4015A" w:rsidRPr="00234DA6" w:rsidRDefault="00A4015A" w:rsidP="00A4015A">
      <w:pPr>
        <w:pStyle w:val="Prrafodelista"/>
        <w:numPr>
          <w:ilvl w:val="0"/>
          <w:numId w:val="16"/>
        </w:numPr>
        <w:jc w:val="both"/>
        <w:rPr>
          <w:rFonts w:ascii="Times New Roman" w:hAnsi="Times New Roman" w:cs="Times New Roman"/>
          <w:sz w:val="24"/>
          <w:szCs w:val="24"/>
        </w:rPr>
      </w:pPr>
      <w:r w:rsidRPr="00234DA6">
        <w:rPr>
          <w:rFonts w:ascii="Times New Roman" w:hAnsi="Times New Roman" w:cs="Times New Roman"/>
          <w:sz w:val="24"/>
          <w:szCs w:val="24"/>
        </w:rPr>
        <w:t xml:space="preserve">Financiamiento </w:t>
      </w:r>
    </w:p>
    <w:p w:rsidR="00A4015A" w:rsidRPr="00234DA6" w:rsidRDefault="00A4015A" w:rsidP="00A4015A">
      <w:pPr>
        <w:pStyle w:val="Prrafodelista"/>
        <w:numPr>
          <w:ilvl w:val="0"/>
          <w:numId w:val="16"/>
        </w:numPr>
        <w:jc w:val="both"/>
        <w:rPr>
          <w:rFonts w:ascii="Times New Roman" w:hAnsi="Times New Roman" w:cs="Times New Roman"/>
          <w:sz w:val="24"/>
          <w:szCs w:val="24"/>
        </w:rPr>
      </w:pPr>
      <w:r w:rsidRPr="00234DA6">
        <w:rPr>
          <w:rFonts w:ascii="Times New Roman" w:hAnsi="Times New Roman" w:cs="Times New Roman"/>
          <w:sz w:val="24"/>
          <w:szCs w:val="24"/>
        </w:rPr>
        <w:t xml:space="preserve">Monitoreo y seguimiento </w:t>
      </w:r>
    </w:p>
    <w:p w:rsidR="00A4015A" w:rsidRPr="00234DA6" w:rsidRDefault="00F26D12" w:rsidP="00A4015A">
      <w:pPr>
        <w:pStyle w:val="Prrafodelista"/>
        <w:numPr>
          <w:ilvl w:val="0"/>
          <w:numId w:val="16"/>
        </w:numPr>
        <w:jc w:val="both"/>
        <w:rPr>
          <w:rFonts w:ascii="Times New Roman" w:hAnsi="Times New Roman" w:cs="Times New Roman"/>
          <w:sz w:val="24"/>
          <w:szCs w:val="24"/>
        </w:rPr>
      </w:pPr>
      <w:r w:rsidRPr="00234DA6">
        <w:rPr>
          <w:rFonts w:ascii="Times New Roman" w:hAnsi="Times New Roman" w:cs="Times New Roman"/>
          <w:sz w:val="24"/>
          <w:szCs w:val="24"/>
        </w:rPr>
        <w:t>Asistencia técnica en la vinculación</w:t>
      </w:r>
      <w:r w:rsidR="009A231A" w:rsidRPr="00234DA6">
        <w:rPr>
          <w:rFonts w:ascii="Times New Roman" w:hAnsi="Times New Roman" w:cs="Times New Roman"/>
          <w:sz w:val="24"/>
          <w:szCs w:val="24"/>
        </w:rPr>
        <w:t xml:space="preserve"> entre lo</w:t>
      </w:r>
      <w:r w:rsidRPr="00234DA6">
        <w:rPr>
          <w:rFonts w:ascii="Times New Roman" w:hAnsi="Times New Roman" w:cs="Times New Roman"/>
          <w:sz w:val="24"/>
          <w:szCs w:val="24"/>
        </w:rPr>
        <w:t>s temas prioritarios de país (Derechos Humanos Equidad de Género, Gestión de Riesgo, Participación Ciudadana).</w:t>
      </w:r>
    </w:p>
    <w:p w:rsidR="008F3690" w:rsidRPr="00234DA6" w:rsidRDefault="008F3690" w:rsidP="008F3690">
      <w:pPr>
        <w:pStyle w:val="Prrafodelista"/>
        <w:numPr>
          <w:ilvl w:val="0"/>
          <w:numId w:val="15"/>
        </w:numPr>
        <w:jc w:val="both"/>
        <w:rPr>
          <w:rFonts w:ascii="Times New Roman" w:hAnsi="Times New Roman" w:cs="Times New Roman"/>
          <w:sz w:val="24"/>
          <w:szCs w:val="24"/>
        </w:rPr>
      </w:pPr>
      <w:r w:rsidRPr="00234DA6">
        <w:rPr>
          <w:rFonts w:ascii="Times New Roman" w:hAnsi="Times New Roman" w:cs="Times New Roman"/>
          <w:sz w:val="24"/>
          <w:szCs w:val="24"/>
        </w:rPr>
        <w:t>Reducción de la vulnerabilidad Multidimensional de la población altame</w:t>
      </w:r>
      <w:r w:rsidR="00A4015A" w:rsidRPr="00234DA6">
        <w:rPr>
          <w:rFonts w:ascii="Times New Roman" w:hAnsi="Times New Roman" w:cs="Times New Roman"/>
          <w:sz w:val="24"/>
          <w:szCs w:val="24"/>
        </w:rPr>
        <w:t>ntente marginada</w:t>
      </w:r>
      <w:r w:rsidRPr="00234DA6">
        <w:rPr>
          <w:rFonts w:ascii="Times New Roman" w:hAnsi="Times New Roman" w:cs="Times New Roman"/>
          <w:sz w:val="24"/>
          <w:szCs w:val="24"/>
        </w:rPr>
        <w:t>.</w:t>
      </w:r>
    </w:p>
    <w:p w:rsidR="00A4015A" w:rsidRPr="00234DA6" w:rsidRDefault="00872F04" w:rsidP="008F3690">
      <w:pPr>
        <w:pStyle w:val="Prrafodelista"/>
        <w:numPr>
          <w:ilvl w:val="0"/>
          <w:numId w:val="15"/>
        </w:numPr>
        <w:jc w:val="both"/>
        <w:rPr>
          <w:rFonts w:ascii="Times New Roman" w:hAnsi="Times New Roman" w:cs="Times New Roman"/>
          <w:sz w:val="24"/>
          <w:szCs w:val="24"/>
        </w:rPr>
      </w:pPr>
      <w:r w:rsidRPr="00234DA6">
        <w:rPr>
          <w:rFonts w:ascii="Times New Roman" w:hAnsi="Times New Roman" w:cs="Times New Roman"/>
          <w:sz w:val="24"/>
          <w:szCs w:val="24"/>
        </w:rPr>
        <w:t>Salario poco competitivo para personal</w:t>
      </w:r>
      <w:r w:rsidR="00A4015A" w:rsidRPr="00234DA6">
        <w:rPr>
          <w:rFonts w:ascii="Times New Roman" w:hAnsi="Times New Roman" w:cs="Times New Roman"/>
          <w:sz w:val="24"/>
          <w:szCs w:val="24"/>
        </w:rPr>
        <w:t xml:space="preserve"> capacitado</w:t>
      </w:r>
    </w:p>
    <w:p w:rsidR="00C1704B" w:rsidRPr="00234DA6" w:rsidRDefault="00535141" w:rsidP="00C1704B">
      <w:pPr>
        <w:jc w:val="both"/>
        <w:rPr>
          <w:rFonts w:ascii="Times New Roman" w:hAnsi="Times New Roman" w:cs="Times New Roman"/>
          <w:b/>
          <w:sz w:val="24"/>
          <w:szCs w:val="24"/>
        </w:rPr>
      </w:pPr>
      <w:r w:rsidRPr="00234DA6">
        <w:rPr>
          <w:rFonts w:ascii="Times New Roman" w:hAnsi="Times New Roman" w:cs="Times New Roman"/>
          <w:b/>
          <w:sz w:val="24"/>
          <w:szCs w:val="24"/>
        </w:rPr>
        <w:lastRenderedPageBreak/>
        <w:t xml:space="preserve">8. </w:t>
      </w:r>
      <w:r w:rsidR="00C1704B" w:rsidRPr="00234DA6">
        <w:rPr>
          <w:rFonts w:ascii="Times New Roman" w:hAnsi="Times New Roman" w:cs="Times New Roman"/>
          <w:b/>
          <w:sz w:val="24"/>
          <w:szCs w:val="24"/>
        </w:rPr>
        <w:t xml:space="preserve">¿De qué manera se proporciona (o debería proporcionarse) protección adicional a las poblaciones que pueden encontrarse en circunstancias en las que son particularmente vulnerables el cambio climático (por ejemplo, las mujeres, los niños, las personas que viven en la pobreza, los pueblos indígenas y los miembros de comunidades tradicionales, las personas de edad, las personas con discapacidad, las minorías étnicas, raciales o de otro tipo y las personas desplazadas)? ¿De </w:t>
      </w:r>
      <w:proofErr w:type="spellStart"/>
      <w:r w:rsidR="00C1704B" w:rsidRPr="00234DA6">
        <w:rPr>
          <w:rFonts w:ascii="Times New Roman" w:hAnsi="Times New Roman" w:cs="Times New Roman"/>
          <w:b/>
          <w:sz w:val="24"/>
          <w:szCs w:val="24"/>
        </w:rPr>
        <w:t>que</w:t>
      </w:r>
      <w:proofErr w:type="spellEnd"/>
      <w:r w:rsidR="00C1704B" w:rsidRPr="00234DA6">
        <w:rPr>
          <w:rFonts w:ascii="Times New Roman" w:hAnsi="Times New Roman" w:cs="Times New Roman"/>
          <w:b/>
          <w:sz w:val="24"/>
          <w:szCs w:val="24"/>
        </w:rPr>
        <w:t xml:space="preserve"> manera se puede empoderar a estas poblaciones para que actúen como agentes de cambio en la lucha contra el cambio climático? </w:t>
      </w:r>
    </w:p>
    <w:p w:rsidR="00E56A46" w:rsidRPr="00234DA6" w:rsidRDefault="00A04C16" w:rsidP="00A04C16">
      <w:pPr>
        <w:jc w:val="both"/>
        <w:rPr>
          <w:rFonts w:ascii="Times New Roman" w:hAnsi="Times New Roman" w:cs="Times New Roman"/>
          <w:sz w:val="24"/>
          <w:szCs w:val="24"/>
        </w:rPr>
      </w:pPr>
      <w:r w:rsidRPr="00234DA6">
        <w:rPr>
          <w:rFonts w:ascii="Times New Roman" w:hAnsi="Times New Roman" w:cs="Times New Roman"/>
          <w:sz w:val="24"/>
          <w:szCs w:val="24"/>
        </w:rPr>
        <w:t>El Estado de Honduras a través de la Secretaría de Recursos Naturales y Ambiente, se ha planteado un accionar frente al cambio climático con un enfoque programático a través de la Agenda Climática de Honduras, que aborda los compromisos internacionales y a la vez atiende las principales necesidades nacionales, buscando al ser humano como el centro de las acciones de mitigación y adaptación al cambio climático.</w:t>
      </w:r>
      <w:r w:rsidR="00E56A46" w:rsidRPr="00234DA6">
        <w:rPr>
          <w:rFonts w:ascii="Times New Roman" w:hAnsi="Times New Roman" w:cs="Times New Roman"/>
          <w:sz w:val="24"/>
          <w:szCs w:val="24"/>
        </w:rPr>
        <w:t xml:space="preserve"> </w:t>
      </w:r>
      <w:r w:rsidRPr="00234DA6">
        <w:rPr>
          <w:rFonts w:ascii="Times New Roman" w:hAnsi="Times New Roman" w:cs="Times New Roman"/>
          <w:sz w:val="24"/>
          <w:szCs w:val="24"/>
        </w:rPr>
        <w:t xml:space="preserve">La Agenda Climática de Honduras cuenta con dos </w:t>
      </w:r>
      <w:r w:rsidR="00E56A46" w:rsidRPr="00234DA6">
        <w:rPr>
          <w:rFonts w:ascii="Times New Roman" w:hAnsi="Times New Roman" w:cs="Times New Roman"/>
          <w:sz w:val="24"/>
          <w:szCs w:val="24"/>
        </w:rPr>
        <w:t>ejes fundamentales: el</w:t>
      </w:r>
      <w:r w:rsidRPr="00234DA6">
        <w:rPr>
          <w:rFonts w:ascii="Times New Roman" w:hAnsi="Times New Roman" w:cs="Times New Roman"/>
          <w:sz w:val="24"/>
          <w:szCs w:val="24"/>
        </w:rPr>
        <w:t xml:space="preserve"> </w:t>
      </w:r>
      <w:r w:rsidR="00E56A46" w:rsidRPr="00234DA6">
        <w:rPr>
          <w:rFonts w:ascii="Times New Roman" w:hAnsi="Times New Roman" w:cs="Times New Roman"/>
          <w:sz w:val="24"/>
          <w:szCs w:val="24"/>
        </w:rPr>
        <w:t>Plan Nacional de Mitigación y el</w:t>
      </w:r>
      <w:r w:rsidRPr="00234DA6">
        <w:rPr>
          <w:rFonts w:ascii="Times New Roman" w:hAnsi="Times New Roman" w:cs="Times New Roman"/>
          <w:sz w:val="24"/>
          <w:szCs w:val="24"/>
        </w:rPr>
        <w:t xml:space="preserve"> Plan Nacional Adaptación, este último desarrolla un eje trasversal llamado derechos humanos y gobernanza adaptativa, con la finalidad de enfocar las acciones de adaptación en el</w:t>
      </w:r>
      <w:r w:rsidR="00E56A46" w:rsidRPr="00234DA6">
        <w:rPr>
          <w:rFonts w:ascii="Times New Roman" w:hAnsi="Times New Roman" w:cs="Times New Roman"/>
          <w:sz w:val="24"/>
          <w:szCs w:val="24"/>
        </w:rPr>
        <w:t xml:space="preserve"> marco de los derechos humanos.</w:t>
      </w:r>
    </w:p>
    <w:p w:rsidR="00A04C16" w:rsidRPr="00234DA6" w:rsidRDefault="00A57B7E" w:rsidP="00A04C16">
      <w:pPr>
        <w:jc w:val="both"/>
        <w:rPr>
          <w:rFonts w:ascii="Times New Roman" w:hAnsi="Times New Roman" w:cs="Times New Roman"/>
          <w:sz w:val="24"/>
          <w:szCs w:val="24"/>
        </w:rPr>
      </w:pPr>
      <w:proofErr w:type="gramStart"/>
      <w:r w:rsidRPr="00234DA6">
        <w:rPr>
          <w:rFonts w:ascii="Times New Roman" w:hAnsi="Times New Roman" w:cs="Times New Roman"/>
          <w:sz w:val="24"/>
          <w:szCs w:val="24"/>
        </w:rPr>
        <w:t>Asimismo</w:t>
      </w:r>
      <w:proofErr w:type="gramEnd"/>
      <w:r w:rsidR="00A04C16" w:rsidRPr="00234DA6">
        <w:rPr>
          <w:rFonts w:ascii="Times New Roman" w:hAnsi="Times New Roman" w:cs="Times New Roman"/>
          <w:sz w:val="24"/>
          <w:szCs w:val="24"/>
        </w:rPr>
        <w:t xml:space="preserve"> tiene como prioridad establecer un enfoque centrado en las personas. El enfoque toma en cuenta el género, los niveles de pobreza, pueblos indígenas y </w:t>
      </w:r>
      <w:proofErr w:type="spellStart"/>
      <w:r w:rsidR="00A04C16" w:rsidRPr="00234DA6">
        <w:rPr>
          <w:rFonts w:ascii="Times New Roman" w:hAnsi="Times New Roman" w:cs="Times New Roman"/>
          <w:sz w:val="24"/>
          <w:szCs w:val="24"/>
        </w:rPr>
        <w:t>afrohondureños</w:t>
      </w:r>
      <w:proofErr w:type="spellEnd"/>
      <w:r w:rsidR="00A04C16" w:rsidRPr="00234DA6">
        <w:rPr>
          <w:rFonts w:ascii="Times New Roman" w:hAnsi="Times New Roman" w:cs="Times New Roman"/>
          <w:sz w:val="24"/>
          <w:szCs w:val="24"/>
        </w:rPr>
        <w:t>, niños, adultos mayores y discapacitados como marcas de identificación para entender las intersecciones que hay entre estos segmentos poblacionales y la reducción de la inequidad.</w:t>
      </w:r>
      <w:r w:rsidR="00924819">
        <w:rPr>
          <w:rStyle w:val="Refdenotaalpie"/>
          <w:rFonts w:ascii="Times New Roman" w:hAnsi="Times New Roman" w:cs="Times New Roman"/>
          <w:sz w:val="24"/>
          <w:szCs w:val="24"/>
        </w:rPr>
        <w:footnoteReference w:id="10"/>
      </w:r>
    </w:p>
    <w:p w:rsidR="00A57B7E" w:rsidRPr="00234DA6" w:rsidRDefault="00A57B7E" w:rsidP="00A04C16">
      <w:pPr>
        <w:jc w:val="both"/>
        <w:rPr>
          <w:rFonts w:ascii="Times New Roman" w:hAnsi="Times New Roman" w:cs="Times New Roman"/>
          <w:b/>
          <w:color w:val="000000"/>
          <w:sz w:val="24"/>
          <w:szCs w:val="24"/>
          <w:shd w:val="clear" w:color="auto" w:fill="FFFFFF"/>
        </w:rPr>
      </w:pPr>
      <w:r w:rsidRPr="00234DA6">
        <w:rPr>
          <w:rFonts w:ascii="Times New Roman" w:hAnsi="Times New Roman" w:cs="Times New Roman"/>
          <w:b/>
          <w:color w:val="000000"/>
          <w:sz w:val="24"/>
          <w:szCs w:val="24"/>
          <w:shd w:val="clear" w:color="auto" w:fill="FFFFFF"/>
        </w:rPr>
        <w:t>9. ¿Cómo se garantiza la protección de los derechos de las personas que trabajan en el ámbito del cambio climático (defensores de los derechos humanos en materia de medio ambiente)? ¿Qué medidas ha adoptado su gobierno o empresa para crear un entorno seguro y propicio para que puedan ejercer libremente sus derechos sin temor a la violencia, la intimidación, el acoso o las represalias?</w:t>
      </w:r>
    </w:p>
    <w:p w:rsidR="00A57B7E" w:rsidRPr="00234DA6" w:rsidRDefault="00A57B7E" w:rsidP="00A04C16">
      <w:pPr>
        <w:jc w:val="both"/>
        <w:rPr>
          <w:rFonts w:ascii="Times New Roman" w:hAnsi="Times New Roman" w:cs="Times New Roman"/>
          <w:color w:val="333333"/>
          <w:sz w:val="24"/>
          <w:szCs w:val="24"/>
          <w:shd w:val="clear" w:color="auto" w:fill="FFFFFF"/>
        </w:rPr>
      </w:pPr>
      <w:r w:rsidRPr="00234DA6">
        <w:rPr>
          <w:rFonts w:ascii="Times New Roman" w:hAnsi="Times New Roman" w:cs="Times New Roman"/>
          <w:color w:val="333333"/>
          <w:sz w:val="24"/>
          <w:szCs w:val="24"/>
          <w:shd w:val="clear" w:color="auto" w:fill="FFFFFF"/>
        </w:rPr>
        <w:t xml:space="preserve">El Estado de Honduras, </w:t>
      </w:r>
      <w:r w:rsidR="00314956" w:rsidRPr="00234DA6">
        <w:rPr>
          <w:rFonts w:ascii="Times New Roman" w:hAnsi="Times New Roman" w:cs="Times New Roman"/>
          <w:color w:val="333333"/>
          <w:sz w:val="24"/>
          <w:szCs w:val="24"/>
          <w:shd w:val="clear" w:color="auto" w:fill="FFFFFF"/>
        </w:rPr>
        <w:t>haciendo valer</w:t>
      </w:r>
      <w:r w:rsidRPr="00234DA6">
        <w:rPr>
          <w:rFonts w:ascii="Times New Roman" w:hAnsi="Times New Roman" w:cs="Times New Roman"/>
          <w:color w:val="333333"/>
          <w:sz w:val="24"/>
          <w:szCs w:val="24"/>
          <w:shd w:val="clear" w:color="auto" w:fill="FFFFFF"/>
        </w:rPr>
        <w:t xml:space="preserve"> su posición de garante frente </w:t>
      </w:r>
      <w:r w:rsidR="00314956" w:rsidRPr="00234DA6">
        <w:rPr>
          <w:rFonts w:ascii="Times New Roman" w:hAnsi="Times New Roman" w:cs="Times New Roman"/>
          <w:color w:val="333333"/>
          <w:sz w:val="24"/>
          <w:szCs w:val="24"/>
          <w:shd w:val="clear" w:color="auto" w:fill="FFFFFF"/>
        </w:rPr>
        <w:t>a la obligación de</w:t>
      </w:r>
      <w:r w:rsidRPr="00234DA6">
        <w:rPr>
          <w:rFonts w:ascii="Times New Roman" w:hAnsi="Times New Roman" w:cs="Times New Roman"/>
          <w:color w:val="333333"/>
          <w:sz w:val="24"/>
          <w:szCs w:val="24"/>
          <w:shd w:val="clear" w:color="auto" w:fill="FFFFFF"/>
        </w:rPr>
        <w:t xml:space="preserve"> respeto y garantía del Derecho a la vida</w:t>
      </w:r>
      <w:r w:rsidR="00314956" w:rsidRPr="00234DA6">
        <w:rPr>
          <w:rFonts w:ascii="Times New Roman" w:hAnsi="Times New Roman" w:cs="Times New Roman"/>
          <w:color w:val="333333"/>
          <w:sz w:val="24"/>
          <w:szCs w:val="24"/>
          <w:shd w:val="clear" w:color="auto" w:fill="FFFFFF"/>
        </w:rPr>
        <w:t xml:space="preserve"> de las personas bajo su jurisdicción</w:t>
      </w:r>
      <w:r w:rsidRPr="00234DA6">
        <w:rPr>
          <w:rFonts w:ascii="Times New Roman" w:hAnsi="Times New Roman" w:cs="Times New Roman"/>
          <w:color w:val="333333"/>
          <w:sz w:val="24"/>
          <w:szCs w:val="24"/>
          <w:shd w:val="clear" w:color="auto" w:fill="FFFFFF"/>
        </w:rPr>
        <w:t xml:space="preserve">, </w:t>
      </w:r>
      <w:r w:rsidR="00314956" w:rsidRPr="00234DA6">
        <w:rPr>
          <w:rFonts w:ascii="Times New Roman" w:hAnsi="Times New Roman" w:cs="Times New Roman"/>
          <w:color w:val="333333"/>
          <w:sz w:val="24"/>
          <w:szCs w:val="24"/>
          <w:shd w:val="clear" w:color="auto" w:fill="FFFFFF"/>
        </w:rPr>
        <w:t xml:space="preserve">propició un vehículo legal, que tutela </w:t>
      </w:r>
      <w:r w:rsidRPr="00234DA6">
        <w:rPr>
          <w:rFonts w:ascii="Times New Roman" w:hAnsi="Times New Roman" w:cs="Times New Roman"/>
          <w:color w:val="333333"/>
          <w:sz w:val="24"/>
          <w:szCs w:val="24"/>
          <w:shd w:val="clear" w:color="auto" w:fill="FFFFFF"/>
        </w:rPr>
        <w:t>de manera efectiva a los Defe</w:t>
      </w:r>
      <w:r w:rsidR="00314956" w:rsidRPr="00234DA6">
        <w:rPr>
          <w:rFonts w:ascii="Times New Roman" w:hAnsi="Times New Roman" w:cs="Times New Roman"/>
          <w:color w:val="333333"/>
          <w:sz w:val="24"/>
          <w:szCs w:val="24"/>
          <w:shd w:val="clear" w:color="auto" w:fill="FFFFFF"/>
        </w:rPr>
        <w:t>nsores del medio ambiente,</w:t>
      </w:r>
      <w:r w:rsidRPr="00234DA6">
        <w:rPr>
          <w:rFonts w:ascii="Times New Roman" w:hAnsi="Times New Roman" w:cs="Times New Roman"/>
          <w:color w:val="333333"/>
          <w:sz w:val="24"/>
          <w:szCs w:val="24"/>
          <w:shd w:val="clear" w:color="auto" w:fill="FFFFFF"/>
        </w:rPr>
        <w:t xml:space="preserve"> </w:t>
      </w:r>
      <w:r w:rsidR="00484360" w:rsidRPr="00234DA6">
        <w:rPr>
          <w:rFonts w:ascii="Times New Roman" w:hAnsi="Times New Roman" w:cs="Times New Roman"/>
          <w:color w:val="333333"/>
          <w:sz w:val="24"/>
          <w:szCs w:val="24"/>
          <w:shd w:val="clear" w:color="auto" w:fill="FFFFFF"/>
        </w:rPr>
        <w:t>a través</w:t>
      </w:r>
      <w:r w:rsidRPr="00234DA6">
        <w:rPr>
          <w:rFonts w:ascii="Times New Roman" w:hAnsi="Times New Roman" w:cs="Times New Roman"/>
          <w:color w:val="333333"/>
          <w:sz w:val="24"/>
          <w:szCs w:val="24"/>
          <w:shd w:val="clear" w:color="auto" w:fill="FFFFFF"/>
        </w:rPr>
        <w:t xml:space="preserve"> </w:t>
      </w:r>
      <w:r w:rsidR="00484360" w:rsidRPr="00234DA6">
        <w:rPr>
          <w:rFonts w:ascii="Times New Roman" w:hAnsi="Times New Roman" w:cs="Times New Roman"/>
          <w:color w:val="333333"/>
          <w:sz w:val="24"/>
          <w:szCs w:val="24"/>
          <w:shd w:val="clear" w:color="auto" w:fill="FFFFFF"/>
        </w:rPr>
        <w:t>del</w:t>
      </w:r>
      <w:r w:rsidRPr="00234DA6">
        <w:rPr>
          <w:rFonts w:ascii="Times New Roman" w:hAnsi="Times New Roman" w:cs="Times New Roman"/>
          <w:color w:val="333333"/>
          <w:sz w:val="24"/>
          <w:szCs w:val="24"/>
          <w:shd w:val="clear" w:color="auto" w:fill="FFFFFF"/>
        </w:rPr>
        <w:t xml:space="preserve"> Decreto Legislativo N. </w:t>
      </w:r>
      <w:r w:rsidRPr="00234DA6">
        <w:rPr>
          <w:rFonts w:ascii="Times New Roman" w:hAnsi="Times New Roman" w:cs="Times New Roman"/>
          <w:b/>
          <w:color w:val="333333"/>
          <w:sz w:val="24"/>
          <w:szCs w:val="24"/>
          <w:shd w:val="clear" w:color="auto" w:fill="FFFFFF"/>
        </w:rPr>
        <w:t>34</w:t>
      </w:r>
      <w:r w:rsidRPr="00234DA6">
        <w:rPr>
          <w:rFonts w:ascii="Times New Roman" w:hAnsi="Times New Roman" w:cs="Times New Roman"/>
          <w:b/>
          <w:color w:val="222222"/>
          <w:sz w:val="24"/>
          <w:szCs w:val="24"/>
          <w:shd w:val="clear" w:color="auto" w:fill="FFFFFF"/>
        </w:rPr>
        <w:t>-2015,</w:t>
      </w:r>
      <w:r w:rsidR="00314956" w:rsidRPr="00234DA6">
        <w:rPr>
          <w:rFonts w:ascii="Times New Roman" w:hAnsi="Times New Roman" w:cs="Times New Roman"/>
          <w:b/>
          <w:color w:val="222222"/>
          <w:sz w:val="24"/>
          <w:szCs w:val="24"/>
          <w:shd w:val="clear" w:color="auto" w:fill="FFFFFF"/>
        </w:rPr>
        <w:t xml:space="preserve"> </w:t>
      </w:r>
      <w:r w:rsidR="00314956" w:rsidRPr="00234DA6">
        <w:rPr>
          <w:rFonts w:ascii="Times New Roman" w:hAnsi="Times New Roman" w:cs="Times New Roman"/>
          <w:color w:val="222222"/>
          <w:sz w:val="24"/>
          <w:szCs w:val="24"/>
          <w:shd w:val="clear" w:color="auto" w:fill="FFFFFF"/>
        </w:rPr>
        <w:t>que contiene</w:t>
      </w:r>
      <w:r w:rsidRPr="00234DA6">
        <w:rPr>
          <w:rFonts w:ascii="Times New Roman" w:hAnsi="Times New Roman" w:cs="Times New Roman"/>
          <w:b/>
          <w:color w:val="222222"/>
          <w:sz w:val="24"/>
          <w:szCs w:val="24"/>
          <w:shd w:val="clear" w:color="auto" w:fill="FFFFFF"/>
        </w:rPr>
        <w:t xml:space="preserve"> </w:t>
      </w:r>
      <w:r w:rsidRPr="00234DA6">
        <w:rPr>
          <w:rFonts w:ascii="Times New Roman" w:hAnsi="Times New Roman" w:cs="Times New Roman"/>
          <w:color w:val="222222"/>
          <w:sz w:val="24"/>
          <w:szCs w:val="24"/>
          <w:shd w:val="clear" w:color="auto" w:fill="FFFFFF"/>
        </w:rPr>
        <w:t xml:space="preserve">la </w:t>
      </w:r>
      <w:r w:rsidR="00314956" w:rsidRPr="00234DA6">
        <w:rPr>
          <w:rFonts w:ascii="Times New Roman" w:hAnsi="Times New Roman" w:cs="Times New Roman"/>
          <w:color w:val="222222"/>
          <w:sz w:val="24"/>
          <w:szCs w:val="24"/>
          <w:shd w:val="clear" w:color="auto" w:fill="FFFFFF"/>
        </w:rPr>
        <w:t>¨</w:t>
      </w:r>
      <w:r w:rsidRPr="00234DA6">
        <w:rPr>
          <w:rFonts w:ascii="Times New Roman" w:hAnsi="Times New Roman" w:cs="Times New Roman"/>
          <w:i/>
          <w:color w:val="222222"/>
          <w:sz w:val="24"/>
          <w:szCs w:val="24"/>
          <w:shd w:val="clear" w:color="auto" w:fill="FFFFFF"/>
        </w:rPr>
        <w:t>Ley de Protección para las y los Defensores de Derechos Humanos</w:t>
      </w:r>
      <w:r w:rsidRPr="00234DA6">
        <w:rPr>
          <w:rFonts w:ascii="Times New Roman" w:hAnsi="Times New Roman" w:cs="Times New Roman"/>
          <w:i/>
          <w:color w:val="333333"/>
          <w:sz w:val="24"/>
          <w:szCs w:val="24"/>
          <w:shd w:val="clear" w:color="auto" w:fill="FFFFFF"/>
        </w:rPr>
        <w:t>,</w:t>
      </w:r>
      <w:r w:rsidR="00314956" w:rsidRPr="00234DA6">
        <w:rPr>
          <w:rFonts w:ascii="Times New Roman" w:hAnsi="Times New Roman" w:cs="Times New Roman"/>
          <w:i/>
          <w:color w:val="333333"/>
          <w:sz w:val="24"/>
          <w:szCs w:val="24"/>
          <w:shd w:val="clear" w:color="auto" w:fill="FFFFFF"/>
        </w:rPr>
        <w:t xml:space="preserve"> Periodistas, Comunicadores Sociales y Operadores de Justicia¨,</w:t>
      </w:r>
      <w:r w:rsidRPr="00234DA6">
        <w:rPr>
          <w:rFonts w:ascii="Times New Roman" w:hAnsi="Times New Roman" w:cs="Times New Roman"/>
          <w:color w:val="333333"/>
          <w:sz w:val="24"/>
          <w:szCs w:val="24"/>
          <w:shd w:val="clear" w:color="auto" w:fill="FFFFFF"/>
        </w:rPr>
        <w:t xml:space="preserve"> donde diferentes instituciones del Estado en coordinación con representantes de gremios y sociedad civil, adelantan acciones encaminadas a prevenir y proteger el riesgo de las personas que se dedican a la promoción y defensa de los Derechos Humanos, la libertad de expresión y las labores jurisdiccionales.</w:t>
      </w:r>
      <w:r w:rsidR="002A63D0">
        <w:rPr>
          <w:rStyle w:val="Refdenotaalpie"/>
          <w:rFonts w:ascii="Times New Roman" w:hAnsi="Times New Roman" w:cs="Times New Roman"/>
          <w:color w:val="333333"/>
          <w:sz w:val="24"/>
          <w:szCs w:val="24"/>
          <w:shd w:val="clear" w:color="auto" w:fill="FFFFFF"/>
        </w:rPr>
        <w:footnoteReference w:id="11"/>
      </w:r>
    </w:p>
    <w:p w:rsidR="00A04C16" w:rsidRPr="00234DA6" w:rsidRDefault="00BA0E59" w:rsidP="00C1704B">
      <w:pPr>
        <w:jc w:val="both"/>
        <w:rPr>
          <w:rFonts w:ascii="Times New Roman" w:hAnsi="Times New Roman" w:cs="Times New Roman"/>
          <w:color w:val="333333"/>
          <w:sz w:val="24"/>
          <w:szCs w:val="24"/>
          <w:shd w:val="clear" w:color="auto" w:fill="FFFFFF"/>
        </w:rPr>
      </w:pPr>
      <w:r w:rsidRPr="00234DA6">
        <w:rPr>
          <w:rFonts w:ascii="Times New Roman" w:hAnsi="Times New Roman" w:cs="Times New Roman"/>
          <w:color w:val="333333"/>
          <w:sz w:val="24"/>
          <w:szCs w:val="24"/>
          <w:shd w:val="clear" w:color="auto" w:fill="FFFFFF"/>
        </w:rPr>
        <w:t xml:space="preserve">La aplicación de la Ley mencionada </w:t>
      </w:r>
      <w:r w:rsidRPr="00234DA6">
        <w:rPr>
          <w:rFonts w:ascii="Times New Roman" w:hAnsi="Times New Roman" w:cs="Times New Roman"/>
          <w:i/>
          <w:color w:val="333333"/>
          <w:sz w:val="24"/>
          <w:szCs w:val="24"/>
          <w:shd w:val="clear" w:color="auto" w:fill="FFFFFF"/>
        </w:rPr>
        <w:t>Ut Supra</w:t>
      </w:r>
      <w:r w:rsidRPr="00234DA6">
        <w:rPr>
          <w:rFonts w:ascii="Times New Roman" w:hAnsi="Times New Roman" w:cs="Times New Roman"/>
          <w:color w:val="333333"/>
          <w:sz w:val="24"/>
          <w:szCs w:val="24"/>
          <w:shd w:val="clear" w:color="auto" w:fill="FFFFFF"/>
        </w:rPr>
        <w:t xml:space="preserve">, se encuentra a cargo de la Secretaria de Estado en el Despacho de Derechos Humanos, a través de la Dirección General de Sistema de Protección, la cual es la encargada en virtud de Ley, de recibir las solicitudes de Medidas </w:t>
      </w:r>
      <w:r w:rsidR="004A1C13">
        <w:rPr>
          <w:rFonts w:ascii="Times New Roman" w:hAnsi="Times New Roman" w:cs="Times New Roman"/>
          <w:color w:val="333333"/>
          <w:sz w:val="24"/>
          <w:szCs w:val="24"/>
          <w:shd w:val="clear" w:color="auto" w:fill="FFFFFF"/>
        </w:rPr>
        <w:t xml:space="preserve">de </w:t>
      </w:r>
      <w:r w:rsidR="004A1C13">
        <w:rPr>
          <w:rFonts w:ascii="Times New Roman" w:hAnsi="Times New Roman" w:cs="Times New Roman"/>
          <w:color w:val="333333"/>
          <w:sz w:val="24"/>
          <w:szCs w:val="24"/>
          <w:shd w:val="clear" w:color="auto" w:fill="FFFFFF"/>
        </w:rPr>
        <w:lastRenderedPageBreak/>
        <w:t>Protección</w:t>
      </w:r>
      <w:r w:rsidRPr="00234DA6">
        <w:rPr>
          <w:rFonts w:ascii="Times New Roman" w:hAnsi="Times New Roman" w:cs="Times New Roman"/>
          <w:color w:val="333333"/>
          <w:sz w:val="24"/>
          <w:szCs w:val="24"/>
          <w:shd w:val="clear" w:color="auto" w:fill="FFFFFF"/>
        </w:rPr>
        <w:t xml:space="preserve"> y en ese sentido dar el respectivo tramite a las mismas, las que luego de un análisis minucioso del riesgo que puede correr la vida de un Defensor Derechos Humanos, </w:t>
      </w:r>
      <w:r w:rsidR="00501B25" w:rsidRPr="00234DA6">
        <w:rPr>
          <w:rFonts w:ascii="Times New Roman" w:hAnsi="Times New Roman" w:cs="Times New Roman"/>
          <w:color w:val="333333"/>
          <w:sz w:val="24"/>
          <w:szCs w:val="24"/>
          <w:shd w:val="clear" w:color="auto" w:fill="FFFFFF"/>
        </w:rPr>
        <w:t xml:space="preserve">puede dar operatividad </w:t>
      </w:r>
      <w:r w:rsidRPr="00234DA6">
        <w:rPr>
          <w:rFonts w:ascii="Times New Roman" w:hAnsi="Times New Roman" w:cs="Times New Roman"/>
          <w:color w:val="333333"/>
          <w:sz w:val="24"/>
          <w:szCs w:val="24"/>
          <w:shd w:val="clear" w:color="auto" w:fill="FFFFFF"/>
        </w:rPr>
        <w:t>a las Medidas de Protección que se estimen convenientes p</w:t>
      </w:r>
      <w:r w:rsidR="00D31C5E" w:rsidRPr="00234DA6">
        <w:rPr>
          <w:rFonts w:ascii="Times New Roman" w:hAnsi="Times New Roman" w:cs="Times New Roman"/>
          <w:color w:val="333333"/>
          <w:sz w:val="24"/>
          <w:szCs w:val="24"/>
          <w:shd w:val="clear" w:color="auto" w:fill="FFFFFF"/>
        </w:rPr>
        <w:t>ara el caso concreto</w:t>
      </w:r>
      <w:r w:rsidR="00501B25" w:rsidRPr="00234DA6">
        <w:rPr>
          <w:rFonts w:ascii="Times New Roman" w:hAnsi="Times New Roman" w:cs="Times New Roman"/>
          <w:color w:val="333333"/>
          <w:sz w:val="24"/>
          <w:szCs w:val="24"/>
          <w:shd w:val="clear" w:color="auto" w:fill="FFFFFF"/>
        </w:rPr>
        <w:t>.</w:t>
      </w:r>
    </w:p>
    <w:p w:rsidR="00501B25" w:rsidRDefault="00D31C5E" w:rsidP="00C1704B">
      <w:pPr>
        <w:jc w:val="both"/>
        <w:rPr>
          <w:rFonts w:ascii="Times New Roman" w:hAnsi="Times New Roman" w:cs="Times New Roman"/>
          <w:color w:val="333333"/>
          <w:sz w:val="24"/>
          <w:szCs w:val="24"/>
          <w:shd w:val="clear" w:color="auto" w:fill="FFFFFF"/>
        </w:rPr>
      </w:pPr>
      <w:r w:rsidRPr="00234DA6">
        <w:rPr>
          <w:rFonts w:ascii="Times New Roman" w:hAnsi="Times New Roman" w:cs="Times New Roman"/>
          <w:color w:val="333333"/>
          <w:sz w:val="24"/>
          <w:szCs w:val="24"/>
          <w:shd w:val="clear" w:color="auto" w:fill="FFFFFF"/>
        </w:rPr>
        <w:t>P</w:t>
      </w:r>
      <w:r w:rsidR="00501B25" w:rsidRPr="00234DA6">
        <w:rPr>
          <w:rFonts w:ascii="Times New Roman" w:hAnsi="Times New Roman" w:cs="Times New Roman"/>
          <w:color w:val="333333"/>
          <w:sz w:val="24"/>
          <w:szCs w:val="24"/>
          <w:shd w:val="clear" w:color="auto" w:fill="FFFFFF"/>
        </w:rPr>
        <w:t>odemos exteriorizar que dentro del órgano Persecutor de Delitos (Ministerio P</w:t>
      </w:r>
      <w:r w:rsidR="00C31A75">
        <w:rPr>
          <w:rFonts w:ascii="Times New Roman" w:hAnsi="Times New Roman" w:cs="Times New Roman"/>
          <w:color w:val="333333"/>
          <w:sz w:val="24"/>
          <w:szCs w:val="24"/>
          <w:shd w:val="clear" w:color="auto" w:fill="FFFFFF"/>
        </w:rPr>
        <w:t>ú</w:t>
      </w:r>
      <w:r w:rsidR="00501B25" w:rsidRPr="00234DA6">
        <w:rPr>
          <w:rFonts w:ascii="Times New Roman" w:hAnsi="Times New Roman" w:cs="Times New Roman"/>
          <w:color w:val="333333"/>
          <w:sz w:val="24"/>
          <w:szCs w:val="24"/>
          <w:shd w:val="clear" w:color="auto" w:fill="FFFFFF"/>
        </w:rPr>
        <w:t>blico), se encuentran dos secciones exclusivas, que tiene</w:t>
      </w:r>
      <w:r w:rsidR="00F72490" w:rsidRPr="00234DA6">
        <w:rPr>
          <w:rFonts w:ascii="Times New Roman" w:hAnsi="Times New Roman" w:cs="Times New Roman"/>
          <w:color w:val="333333"/>
          <w:sz w:val="24"/>
          <w:szCs w:val="24"/>
          <w:shd w:val="clear" w:color="auto" w:fill="FFFFFF"/>
        </w:rPr>
        <w:t>,</w:t>
      </w:r>
      <w:r w:rsidR="00501B25" w:rsidRPr="00234DA6">
        <w:rPr>
          <w:rFonts w:ascii="Times New Roman" w:hAnsi="Times New Roman" w:cs="Times New Roman"/>
          <w:color w:val="333333"/>
          <w:sz w:val="24"/>
          <w:szCs w:val="24"/>
          <w:shd w:val="clear" w:color="auto" w:fill="FFFFFF"/>
        </w:rPr>
        <w:t xml:space="preserve"> como mandato la tutela de los</w:t>
      </w:r>
      <w:r w:rsidR="00484360" w:rsidRPr="00234DA6">
        <w:rPr>
          <w:rFonts w:ascii="Times New Roman" w:hAnsi="Times New Roman" w:cs="Times New Roman"/>
          <w:color w:val="333333"/>
          <w:sz w:val="24"/>
          <w:szCs w:val="24"/>
          <w:shd w:val="clear" w:color="auto" w:fill="FFFFFF"/>
        </w:rPr>
        <w:t xml:space="preserve"> Defensores del Medio Ambiente, </w:t>
      </w:r>
      <w:r w:rsidR="00501B25" w:rsidRPr="00234DA6">
        <w:rPr>
          <w:rFonts w:ascii="Times New Roman" w:hAnsi="Times New Roman" w:cs="Times New Roman"/>
          <w:color w:val="333333"/>
          <w:sz w:val="24"/>
          <w:szCs w:val="24"/>
          <w:shd w:val="clear" w:color="auto" w:fill="FFFFFF"/>
        </w:rPr>
        <w:t xml:space="preserve">siendo estas: La Fiscalía Especial de Protección al Medio Ambiente y la Fiscalía Especial de Derechos </w:t>
      </w:r>
      <w:r w:rsidR="00EE6126" w:rsidRPr="00234DA6">
        <w:rPr>
          <w:rFonts w:ascii="Times New Roman" w:hAnsi="Times New Roman" w:cs="Times New Roman"/>
          <w:color w:val="333333"/>
          <w:sz w:val="24"/>
          <w:szCs w:val="24"/>
          <w:shd w:val="clear" w:color="auto" w:fill="FFFFFF"/>
        </w:rPr>
        <w:t>Humanos</w:t>
      </w:r>
      <w:r w:rsidR="00EE6126">
        <w:rPr>
          <w:rFonts w:ascii="Times New Roman" w:hAnsi="Times New Roman" w:cs="Times New Roman"/>
          <w:color w:val="333333"/>
          <w:sz w:val="24"/>
          <w:szCs w:val="24"/>
          <w:shd w:val="clear" w:color="auto" w:fill="FFFFFF"/>
        </w:rPr>
        <w:t>.</w:t>
      </w:r>
      <w:r w:rsidR="00D151A9">
        <w:rPr>
          <w:rStyle w:val="Refdenotaalpie"/>
          <w:rFonts w:ascii="Times New Roman" w:hAnsi="Times New Roman" w:cs="Times New Roman"/>
          <w:color w:val="333333"/>
          <w:sz w:val="24"/>
          <w:szCs w:val="24"/>
          <w:shd w:val="clear" w:color="auto" w:fill="FFFFFF"/>
        </w:rPr>
        <w:footnoteReference w:id="12"/>
      </w:r>
    </w:p>
    <w:p w:rsidR="009A2AB8" w:rsidRDefault="00521828" w:rsidP="00C1704B">
      <w:pPr>
        <w:jc w:val="both"/>
        <w:rPr>
          <w:rFonts w:ascii="Times New Roman" w:hAnsi="Times New Roman" w:cs="Times New Roman"/>
          <w:color w:val="333333"/>
          <w:sz w:val="24"/>
          <w:szCs w:val="24"/>
          <w:shd w:val="clear" w:color="auto" w:fill="FFFFFF"/>
        </w:rPr>
      </w:pPr>
      <w:bookmarkStart w:id="0" w:name="_Hlk10556942"/>
      <w:r>
        <w:rPr>
          <w:rFonts w:ascii="Times New Roman" w:hAnsi="Times New Roman" w:cs="Times New Roman"/>
          <w:color w:val="333333"/>
          <w:sz w:val="24"/>
          <w:szCs w:val="24"/>
          <w:shd w:val="clear" w:color="auto" w:fill="FFFFFF"/>
        </w:rPr>
        <w:t>E</w:t>
      </w:r>
      <w:r w:rsidR="004A1C13" w:rsidRPr="004A1C13">
        <w:rPr>
          <w:rFonts w:ascii="Times New Roman" w:hAnsi="Times New Roman" w:cs="Times New Roman"/>
          <w:color w:val="333333"/>
          <w:sz w:val="24"/>
          <w:szCs w:val="24"/>
          <w:shd w:val="clear" w:color="auto" w:fill="FFFFFF"/>
        </w:rPr>
        <w:t>n marzo de 2018 se creó la Fiscalía Especial de Protección para las y los Defensores de Derechos Humanos, Periodistas, Comunicadores Sociales y Operadores de Justicia (FEPRODDHH</w:t>
      </w:r>
      <w:r w:rsidR="009A2AB8">
        <w:rPr>
          <w:rFonts w:ascii="Times New Roman" w:hAnsi="Times New Roman" w:cs="Times New Roman"/>
          <w:color w:val="333333"/>
          <w:sz w:val="24"/>
          <w:szCs w:val="24"/>
          <w:shd w:val="clear" w:color="auto" w:fill="FFFFFF"/>
        </w:rPr>
        <w:t>)</w:t>
      </w:r>
      <w:r w:rsidR="00983B84">
        <w:rPr>
          <w:rFonts w:ascii="Times New Roman" w:hAnsi="Times New Roman" w:cs="Times New Roman"/>
          <w:color w:val="333333"/>
          <w:sz w:val="24"/>
          <w:szCs w:val="24"/>
          <w:shd w:val="clear" w:color="auto" w:fill="FFFFFF"/>
        </w:rPr>
        <w:t xml:space="preserve">, la cual tiene como </w:t>
      </w:r>
      <w:r w:rsidR="009A2AB8" w:rsidRPr="009A2AB8">
        <w:rPr>
          <w:rFonts w:ascii="Times New Roman" w:hAnsi="Times New Roman" w:cs="Times New Roman"/>
          <w:color w:val="333333"/>
          <w:sz w:val="24"/>
          <w:szCs w:val="24"/>
          <w:shd w:val="clear" w:color="auto" w:fill="FFFFFF"/>
        </w:rPr>
        <w:t>competencia para investigar los delitos cometidos en perjuicio de las y los defensores de derechos humanos, periodistas, comunicadores sociales y operadores de justicia, incluyendo el delito de amenazas. A diciembre, tiene 53 expedientes en investigación, 2 con diligencias prejudiciales y ha cerrado 3 casos, asimismo, cuenta con 6 fiscales, 4 auxiliares de fiscalía</w:t>
      </w:r>
      <w:r w:rsidR="00752B95">
        <w:rPr>
          <w:rFonts w:ascii="Times New Roman" w:hAnsi="Times New Roman" w:cs="Times New Roman"/>
          <w:color w:val="333333"/>
          <w:sz w:val="24"/>
          <w:szCs w:val="24"/>
          <w:shd w:val="clear" w:color="auto" w:fill="FFFFFF"/>
        </w:rPr>
        <w:t xml:space="preserve"> y 5 personal de apoyo</w:t>
      </w:r>
      <w:r w:rsidR="009A2AB8">
        <w:rPr>
          <w:rFonts w:ascii="Times New Roman" w:hAnsi="Times New Roman" w:cs="Times New Roman"/>
          <w:color w:val="333333"/>
          <w:sz w:val="24"/>
          <w:szCs w:val="24"/>
          <w:shd w:val="clear" w:color="auto" w:fill="FFFFFF"/>
        </w:rPr>
        <w:t>.</w:t>
      </w:r>
      <w:r w:rsidR="009E2F7F">
        <w:rPr>
          <w:rStyle w:val="Refdenotaalpie"/>
          <w:rFonts w:ascii="Times New Roman" w:hAnsi="Times New Roman" w:cs="Times New Roman"/>
          <w:color w:val="333333"/>
          <w:sz w:val="24"/>
          <w:szCs w:val="24"/>
          <w:shd w:val="clear" w:color="auto" w:fill="FFFFFF"/>
        </w:rPr>
        <w:footnoteReference w:id="13"/>
      </w:r>
    </w:p>
    <w:p w:rsidR="007A1DD3" w:rsidRPr="00C4390D" w:rsidRDefault="00C4390D" w:rsidP="00C4390D">
      <w:pPr>
        <w:jc w:val="both"/>
        <w:rPr>
          <w:rFonts w:ascii="Times New Roman" w:hAnsi="Times New Roman" w:cs="Times New Roman"/>
          <w:color w:val="333333"/>
          <w:sz w:val="24"/>
          <w:szCs w:val="24"/>
          <w:shd w:val="clear" w:color="auto" w:fill="FFFFFF"/>
        </w:rPr>
      </w:pPr>
      <w:r w:rsidRPr="00C4390D">
        <w:rPr>
          <w:rFonts w:ascii="Times New Roman" w:hAnsi="Times New Roman" w:cs="Times New Roman"/>
          <w:color w:val="333333"/>
          <w:sz w:val="24"/>
          <w:szCs w:val="24"/>
          <w:shd w:val="clear" w:color="auto" w:fill="FFFFFF"/>
        </w:rPr>
        <w:t>Para la investigación de estos casos la Secretaría de Seguridad (SEDS) creó dentro de la DPI, la Unidad de Amenazas a Defensores de los Derechos Humanos integrada por 10 Agentes de Investigación. De esta forma, Honduras se convierte en el primer país de la región en incorporar dentro del esquema de protección, el pilar de investigación como una medida preventiva y disuasiva del riesgo.</w:t>
      </w:r>
      <w:bookmarkStart w:id="1" w:name="_GoBack"/>
      <w:bookmarkEnd w:id="0"/>
      <w:bookmarkEnd w:id="1"/>
    </w:p>
    <w:p w:rsidR="00C1704B" w:rsidRPr="00234DA6" w:rsidRDefault="00727BBA" w:rsidP="00727BBA">
      <w:pPr>
        <w:rPr>
          <w:rFonts w:ascii="Times New Roman" w:hAnsi="Times New Roman" w:cs="Times New Roman"/>
          <w:b/>
          <w:sz w:val="24"/>
          <w:szCs w:val="24"/>
        </w:rPr>
      </w:pPr>
      <w:r>
        <w:rPr>
          <w:rFonts w:ascii="Times New Roman" w:hAnsi="Times New Roman" w:cs="Times New Roman"/>
          <w:b/>
          <w:sz w:val="24"/>
          <w:szCs w:val="24"/>
        </w:rPr>
        <w:t xml:space="preserve">TEMA II: </w:t>
      </w:r>
      <w:r w:rsidR="007A1DD3" w:rsidRPr="00234DA6">
        <w:rPr>
          <w:rFonts w:ascii="Times New Roman" w:hAnsi="Times New Roman" w:cs="Times New Roman"/>
          <w:b/>
          <w:sz w:val="24"/>
          <w:szCs w:val="24"/>
        </w:rPr>
        <w:t>DERECHO A UN MEDIO AMBIENTE SI RIESGOS, LIMPIO, SALUDABLE Y SOSTENIBLE</w:t>
      </w:r>
    </w:p>
    <w:p w:rsidR="007A1DD3" w:rsidRPr="00234DA6" w:rsidRDefault="007A1DD3" w:rsidP="007A1DD3">
      <w:pPr>
        <w:jc w:val="center"/>
        <w:rPr>
          <w:rFonts w:ascii="Times New Roman" w:hAnsi="Times New Roman" w:cs="Times New Roman"/>
          <w:b/>
          <w:sz w:val="24"/>
          <w:szCs w:val="24"/>
        </w:rPr>
      </w:pPr>
    </w:p>
    <w:p w:rsidR="00EC7357" w:rsidRPr="00234DA6" w:rsidRDefault="00C1704B" w:rsidP="00EC7357">
      <w:pPr>
        <w:jc w:val="both"/>
        <w:rPr>
          <w:rFonts w:ascii="Times New Roman" w:hAnsi="Times New Roman" w:cs="Times New Roman"/>
          <w:b/>
          <w:sz w:val="24"/>
          <w:szCs w:val="24"/>
        </w:rPr>
      </w:pPr>
      <w:r w:rsidRPr="00234DA6">
        <w:rPr>
          <w:rFonts w:ascii="Times New Roman" w:hAnsi="Times New Roman" w:cs="Times New Roman"/>
          <w:b/>
          <w:sz w:val="24"/>
          <w:szCs w:val="24"/>
        </w:rPr>
        <w:t>1. Sírvase proporcionar, en detalle, ejemplos de leyes, reglamentos, políticas y programas que incorporen específicamente el derecho humano a un medio ambiente sin riesgos, limpio, saludable y sostenible (reconociendo que pueden utilizarse diferentes términos para describir este derecho humano). </w:t>
      </w:r>
    </w:p>
    <w:p w:rsidR="00EC7357" w:rsidRPr="00234DA6" w:rsidRDefault="00EC7357" w:rsidP="00F10168">
      <w:pPr>
        <w:pStyle w:val="yiv1143471760ydpad251452msonormal"/>
        <w:shd w:val="clear" w:color="auto" w:fill="FFFFFF"/>
        <w:jc w:val="both"/>
        <w:rPr>
          <w:color w:val="1D2228"/>
        </w:rPr>
      </w:pPr>
      <w:r w:rsidRPr="00234DA6">
        <w:rPr>
          <w:color w:val="1D2228"/>
        </w:rPr>
        <w:t xml:space="preserve">El Estado de Honduras haciendo frente a sus obligación internacionales, respecto al combate de los efectos adversos del cambio climático, ha creado una estructura Gubernamental </w:t>
      </w:r>
      <w:proofErr w:type="gramStart"/>
      <w:r w:rsidRPr="00234DA6">
        <w:rPr>
          <w:color w:val="1D2228"/>
        </w:rPr>
        <w:t>y  normativa</w:t>
      </w:r>
      <w:proofErr w:type="gramEnd"/>
      <w:r w:rsidRPr="00234DA6">
        <w:rPr>
          <w:color w:val="1D2228"/>
        </w:rPr>
        <w:t xml:space="preserve"> que apunta a un correcto enfoque del Desarrollo Sostenible y una adecuada respuesta para mitigar las fuentes que generan efectos nocivos al entorno medioambiental, verbigracia:</w:t>
      </w:r>
    </w:p>
    <w:p w:rsidR="00EC7357" w:rsidRPr="00234DA6" w:rsidRDefault="00EC7357" w:rsidP="00EC7357">
      <w:pPr>
        <w:pStyle w:val="yiv1143471760ydpad251452msonormal"/>
        <w:numPr>
          <w:ilvl w:val="0"/>
          <w:numId w:val="23"/>
        </w:numPr>
        <w:shd w:val="clear" w:color="auto" w:fill="FFFFFF"/>
        <w:jc w:val="both"/>
        <w:rPr>
          <w:color w:val="1D2228"/>
        </w:rPr>
      </w:pPr>
      <w:r w:rsidRPr="00234DA6">
        <w:t>Estrategia Nacional de Cambio Climático</w:t>
      </w:r>
    </w:p>
    <w:p w:rsidR="00EC7357" w:rsidRPr="00234DA6" w:rsidRDefault="00EC7357" w:rsidP="00EC7357">
      <w:pPr>
        <w:pStyle w:val="yiv1143471760ydpad251452msonormal"/>
        <w:numPr>
          <w:ilvl w:val="0"/>
          <w:numId w:val="23"/>
        </w:numPr>
        <w:shd w:val="clear" w:color="auto" w:fill="FFFFFF"/>
        <w:jc w:val="both"/>
        <w:rPr>
          <w:color w:val="1D2228"/>
        </w:rPr>
      </w:pPr>
      <w:r w:rsidRPr="00234DA6">
        <w:rPr>
          <w:color w:val="1D2228"/>
        </w:rPr>
        <w:t>Política Nacional de Acción de Cooperación para el Desarrollo Sostenible</w:t>
      </w:r>
    </w:p>
    <w:p w:rsidR="00EC7357" w:rsidRPr="00234DA6" w:rsidRDefault="00EC7357" w:rsidP="00EC7357">
      <w:pPr>
        <w:pStyle w:val="yiv1143471760ydpad251452msonormal"/>
        <w:numPr>
          <w:ilvl w:val="0"/>
          <w:numId w:val="23"/>
        </w:numPr>
        <w:shd w:val="clear" w:color="auto" w:fill="FFFFFF"/>
        <w:jc w:val="both"/>
        <w:rPr>
          <w:color w:val="1D2228"/>
        </w:rPr>
      </w:pPr>
      <w:r w:rsidRPr="00234DA6">
        <w:t xml:space="preserve">Plan Nacional de </w:t>
      </w:r>
      <w:proofErr w:type="gramStart"/>
      <w:r w:rsidRPr="00234DA6">
        <w:t>Adaptación  al</w:t>
      </w:r>
      <w:proofErr w:type="gramEnd"/>
      <w:r w:rsidRPr="00234DA6">
        <w:t xml:space="preserve"> cambio climático</w:t>
      </w:r>
    </w:p>
    <w:p w:rsidR="00EC7357" w:rsidRPr="00234DA6" w:rsidRDefault="00EC7357" w:rsidP="00EC7357">
      <w:pPr>
        <w:pStyle w:val="yiv1143471760ydpad251452msonormal"/>
        <w:numPr>
          <w:ilvl w:val="0"/>
          <w:numId w:val="23"/>
        </w:numPr>
        <w:shd w:val="clear" w:color="auto" w:fill="FFFFFF"/>
        <w:jc w:val="both"/>
        <w:rPr>
          <w:color w:val="1D2228"/>
        </w:rPr>
      </w:pPr>
      <w:r w:rsidRPr="00234DA6">
        <w:rPr>
          <w:color w:val="1D2228"/>
        </w:rPr>
        <w:t>Plan Estratégico de Gobierno 2018 2020.</w:t>
      </w:r>
    </w:p>
    <w:p w:rsidR="00EC7357" w:rsidRPr="00234DA6" w:rsidRDefault="00EC7357" w:rsidP="00EC7357">
      <w:pPr>
        <w:pStyle w:val="yiv1143471760ydpad251452msonormal"/>
        <w:numPr>
          <w:ilvl w:val="0"/>
          <w:numId w:val="23"/>
        </w:numPr>
        <w:shd w:val="clear" w:color="auto" w:fill="FFFFFF"/>
        <w:jc w:val="both"/>
        <w:rPr>
          <w:color w:val="1D2228"/>
        </w:rPr>
      </w:pPr>
      <w:r w:rsidRPr="00234DA6">
        <w:rPr>
          <w:color w:val="1D2228"/>
        </w:rPr>
        <w:t>Ley General del Ambiente y su Reglamento.</w:t>
      </w:r>
    </w:p>
    <w:p w:rsidR="00EC7357" w:rsidRPr="00234DA6" w:rsidRDefault="00EC7357" w:rsidP="00EC7357">
      <w:pPr>
        <w:pStyle w:val="Prrafodelista"/>
        <w:numPr>
          <w:ilvl w:val="0"/>
          <w:numId w:val="23"/>
        </w:numPr>
        <w:jc w:val="both"/>
        <w:rPr>
          <w:rFonts w:ascii="Times New Roman" w:hAnsi="Times New Roman" w:cs="Times New Roman"/>
          <w:sz w:val="24"/>
          <w:szCs w:val="24"/>
        </w:rPr>
      </w:pPr>
      <w:r w:rsidRPr="00234DA6">
        <w:rPr>
          <w:rFonts w:ascii="Times New Roman" w:hAnsi="Times New Roman" w:cs="Times New Roman"/>
          <w:sz w:val="24"/>
          <w:szCs w:val="24"/>
        </w:rPr>
        <w:lastRenderedPageBreak/>
        <w:t>La plataforma “Agua de Honduras”</w:t>
      </w:r>
      <w:r w:rsidRPr="00234DA6">
        <w:rPr>
          <w:rStyle w:val="Refdenotaalpie"/>
          <w:rFonts w:ascii="Times New Roman" w:hAnsi="Times New Roman" w:cs="Times New Roman"/>
          <w:sz w:val="24"/>
          <w:szCs w:val="24"/>
        </w:rPr>
        <w:footnoteReference w:id="14"/>
      </w:r>
      <w:r w:rsidRPr="00234DA6">
        <w:rPr>
          <w:rFonts w:ascii="Times New Roman" w:hAnsi="Times New Roman" w:cs="Times New Roman"/>
          <w:sz w:val="24"/>
          <w:szCs w:val="24"/>
        </w:rPr>
        <w:t>, para el apoyo en la toma de decisiones a todos los niveles del desarrollo.</w:t>
      </w:r>
    </w:p>
    <w:p w:rsidR="00EC7357" w:rsidRPr="00234DA6" w:rsidRDefault="00EC7357" w:rsidP="00EC7357">
      <w:pPr>
        <w:pStyle w:val="Prrafodelista"/>
        <w:numPr>
          <w:ilvl w:val="0"/>
          <w:numId w:val="23"/>
        </w:numPr>
        <w:jc w:val="both"/>
        <w:rPr>
          <w:rFonts w:ascii="Times New Roman" w:hAnsi="Times New Roman" w:cs="Times New Roman"/>
          <w:sz w:val="24"/>
          <w:szCs w:val="24"/>
        </w:rPr>
      </w:pPr>
      <w:r w:rsidRPr="00234DA6">
        <w:rPr>
          <w:rFonts w:ascii="Times New Roman" w:hAnsi="Times New Roman" w:cs="Times New Roman"/>
          <w:sz w:val="24"/>
          <w:szCs w:val="24"/>
        </w:rPr>
        <w:t>Reglamento del Sistema Nacional de Evaluación de Impacto Ambiental (SINEIA)</w:t>
      </w:r>
    </w:p>
    <w:p w:rsidR="00EC7357" w:rsidRPr="00234DA6" w:rsidRDefault="00EC7357" w:rsidP="00EC7357">
      <w:pPr>
        <w:pStyle w:val="Prrafodelista"/>
        <w:numPr>
          <w:ilvl w:val="0"/>
          <w:numId w:val="23"/>
        </w:numPr>
        <w:jc w:val="both"/>
        <w:rPr>
          <w:rFonts w:ascii="Times New Roman" w:hAnsi="Times New Roman" w:cs="Times New Roman"/>
          <w:sz w:val="24"/>
          <w:szCs w:val="24"/>
        </w:rPr>
      </w:pPr>
      <w:r w:rsidRPr="00234DA6">
        <w:rPr>
          <w:rFonts w:ascii="Times New Roman" w:hAnsi="Times New Roman" w:cs="Times New Roman"/>
          <w:sz w:val="24"/>
          <w:szCs w:val="24"/>
        </w:rPr>
        <w:t>Reglamento General sobre Uso de Sustancias Agotadoras de la Capa de Ozono.</w:t>
      </w:r>
    </w:p>
    <w:p w:rsidR="00EC7357" w:rsidRPr="00234DA6" w:rsidRDefault="00EC7357" w:rsidP="00EC7357">
      <w:pPr>
        <w:pStyle w:val="Prrafodelista"/>
        <w:numPr>
          <w:ilvl w:val="0"/>
          <w:numId w:val="23"/>
        </w:numPr>
        <w:jc w:val="both"/>
        <w:rPr>
          <w:rFonts w:ascii="Times New Roman" w:hAnsi="Times New Roman" w:cs="Times New Roman"/>
          <w:sz w:val="24"/>
          <w:szCs w:val="24"/>
        </w:rPr>
      </w:pPr>
      <w:r w:rsidRPr="00234DA6">
        <w:rPr>
          <w:rFonts w:ascii="Times New Roman" w:hAnsi="Times New Roman" w:cs="Times New Roman"/>
          <w:sz w:val="24"/>
          <w:szCs w:val="24"/>
        </w:rPr>
        <w:t>Ley General de Aguas.</w:t>
      </w:r>
    </w:p>
    <w:p w:rsidR="00EC7357" w:rsidRPr="00234DA6" w:rsidRDefault="00EC7357" w:rsidP="00EC7357">
      <w:pPr>
        <w:pStyle w:val="Prrafodelista"/>
        <w:numPr>
          <w:ilvl w:val="0"/>
          <w:numId w:val="23"/>
        </w:numPr>
        <w:jc w:val="both"/>
        <w:rPr>
          <w:rFonts w:ascii="Times New Roman" w:hAnsi="Times New Roman" w:cs="Times New Roman"/>
          <w:sz w:val="24"/>
          <w:szCs w:val="24"/>
        </w:rPr>
      </w:pPr>
      <w:r w:rsidRPr="00234DA6">
        <w:rPr>
          <w:rFonts w:ascii="Times New Roman" w:hAnsi="Times New Roman" w:cs="Times New Roman"/>
          <w:sz w:val="24"/>
          <w:szCs w:val="24"/>
        </w:rPr>
        <w:t>Ley General de Minería.</w:t>
      </w:r>
    </w:p>
    <w:p w:rsidR="00EC7357" w:rsidRPr="00234DA6" w:rsidRDefault="00EC7357" w:rsidP="00EC7357">
      <w:pPr>
        <w:pStyle w:val="Prrafodelista"/>
        <w:numPr>
          <w:ilvl w:val="0"/>
          <w:numId w:val="23"/>
        </w:numPr>
        <w:jc w:val="both"/>
        <w:rPr>
          <w:rFonts w:ascii="Times New Roman" w:hAnsi="Times New Roman" w:cs="Times New Roman"/>
          <w:sz w:val="24"/>
          <w:szCs w:val="24"/>
        </w:rPr>
      </w:pPr>
      <w:r w:rsidRPr="00234DA6">
        <w:rPr>
          <w:rFonts w:ascii="Times New Roman" w:hAnsi="Times New Roman" w:cs="Times New Roman"/>
          <w:sz w:val="24"/>
          <w:szCs w:val="24"/>
        </w:rPr>
        <w:t>Ley Forestal, Áreas Protegidas y Vida Silvestre.</w:t>
      </w:r>
    </w:p>
    <w:p w:rsidR="00EC7357" w:rsidRPr="00234DA6" w:rsidRDefault="00EC7357" w:rsidP="00EC7357">
      <w:pPr>
        <w:pStyle w:val="Prrafodelista"/>
        <w:numPr>
          <w:ilvl w:val="0"/>
          <w:numId w:val="23"/>
        </w:numPr>
        <w:jc w:val="both"/>
        <w:rPr>
          <w:rFonts w:ascii="Times New Roman" w:hAnsi="Times New Roman" w:cs="Times New Roman"/>
          <w:sz w:val="24"/>
          <w:szCs w:val="24"/>
        </w:rPr>
      </w:pPr>
      <w:r w:rsidRPr="00234DA6">
        <w:rPr>
          <w:rFonts w:ascii="Times New Roman" w:hAnsi="Times New Roman" w:cs="Times New Roman"/>
          <w:sz w:val="24"/>
          <w:szCs w:val="24"/>
        </w:rPr>
        <w:t>Reglamento sobre el Registro, uso y control de plaguicidas y sustancias afines.</w:t>
      </w:r>
    </w:p>
    <w:p w:rsidR="00EC7357" w:rsidRPr="00234DA6" w:rsidRDefault="00EC7357" w:rsidP="00EC7357">
      <w:pPr>
        <w:pStyle w:val="Prrafodelista"/>
        <w:numPr>
          <w:ilvl w:val="0"/>
          <w:numId w:val="23"/>
        </w:numPr>
        <w:jc w:val="both"/>
        <w:rPr>
          <w:rFonts w:ascii="Times New Roman" w:hAnsi="Times New Roman" w:cs="Times New Roman"/>
          <w:b/>
          <w:sz w:val="24"/>
          <w:szCs w:val="24"/>
        </w:rPr>
      </w:pPr>
      <w:r w:rsidRPr="00234DA6">
        <w:rPr>
          <w:rFonts w:ascii="Times New Roman" w:hAnsi="Times New Roman" w:cs="Times New Roman"/>
          <w:sz w:val="24"/>
          <w:szCs w:val="24"/>
        </w:rPr>
        <w:t>Ley Orgánica de la Procuraduría del Ambiente y los Recursos Naturales</w:t>
      </w:r>
    </w:p>
    <w:p w:rsidR="00CF313B" w:rsidRPr="00234DA6" w:rsidRDefault="00CF313B" w:rsidP="00E4291D">
      <w:pPr>
        <w:pStyle w:val="Prrafodelista"/>
        <w:numPr>
          <w:ilvl w:val="0"/>
          <w:numId w:val="23"/>
        </w:numPr>
        <w:jc w:val="both"/>
        <w:rPr>
          <w:rFonts w:ascii="Times New Roman" w:hAnsi="Times New Roman" w:cs="Times New Roman"/>
          <w:sz w:val="24"/>
          <w:szCs w:val="24"/>
        </w:rPr>
      </w:pPr>
      <w:r w:rsidRPr="00234DA6">
        <w:rPr>
          <w:rFonts w:ascii="Times New Roman" w:hAnsi="Times New Roman" w:cs="Times New Roman"/>
          <w:sz w:val="24"/>
          <w:szCs w:val="24"/>
        </w:rPr>
        <w:t>Plan de Acción Nacional de Lucha Contra la Desertificación y Sequía (PAN-LCD: 2014-2022)</w:t>
      </w:r>
      <w:r w:rsidR="00B11A2C">
        <w:rPr>
          <w:rStyle w:val="Refdenotaalpie"/>
          <w:rFonts w:ascii="Times New Roman" w:hAnsi="Times New Roman" w:cs="Times New Roman"/>
          <w:sz w:val="24"/>
          <w:szCs w:val="24"/>
        </w:rPr>
        <w:footnoteReference w:id="15"/>
      </w:r>
    </w:p>
    <w:p w:rsidR="00C1704B" w:rsidRPr="00234DA6" w:rsidRDefault="00C1704B" w:rsidP="00C1704B">
      <w:pPr>
        <w:jc w:val="both"/>
        <w:rPr>
          <w:rFonts w:ascii="Times New Roman" w:hAnsi="Times New Roman" w:cs="Times New Roman"/>
          <w:b/>
          <w:sz w:val="24"/>
          <w:szCs w:val="24"/>
        </w:rPr>
      </w:pPr>
      <w:r w:rsidRPr="00234DA6">
        <w:rPr>
          <w:rFonts w:ascii="Times New Roman" w:hAnsi="Times New Roman" w:cs="Times New Roman"/>
          <w:b/>
          <w:sz w:val="24"/>
          <w:szCs w:val="24"/>
        </w:rPr>
        <w:t>2. Sírvase proporcionar ejemplos concretos de buenas prácticas en la aplicación del derecho humano a un medio ambiente sin riesgos, limpio, saludable y sostenible. Los ejemplos pueden incluir practicas relacionadas con: garantizar los derechos procesales (por ejemplo, acceso a la información, participación pública en la toma de decisiones sobre el medio ambiente y acceso a la justicia y a la reparación); protección de los elementos sustantivos del derecho( incluyendo: aire limpio; acceso a agua limpia y saneamiento; alimentos sanos y producidos de manera sostenible; un retorno no toxico en el que vivir, trabajar, estudiar y jugar; un clima seguro y una biodiversidad y ecosistemas sanos); monitoreo de los impactos adversos sobre el derecho humano a un medio ambiente sin riesgos, limpio, saludable y sostenible; promover el disfrute de un medio ambiente si  riesgos, limpio, saludable y sostenible; reguilar las actividades empresariales de conformidad con los Principios  Rectores sobre las Empresas y los Derechos Humanos de las Naciones Unidas Para Proteger el Derecho a un medio ambiente sin riesgos, limpio, saldable y sostenible. Estos ejemplos pueden darse a nivel internacional, nacional, sub nacional o local. </w:t>
      </w:r>
    </w:p>
    <w:p w:rsidR="0066661A" w:rsidRPr="00234DA6" w:rsidRDefault="0066661A" w:rsidP="0066661A">
      <w:pPr>
        <w:jc w:val="both"/>
        <w:rPr>
          <w:rFonts w:ascii="Times New Roman" w:hAnsi="Times New Roman" w:cs="Times New Roman"/>
          <w:sz w:val="24"/>
          <w:szCs w:val="24"/>
        </w:rPr>
      </w:pPr>
      <w:r w:rsidRPr="00234DA6">
        <w:rPr>
          <w:rFonts w:ascii="Times New Roman" w:hAnsi="Times New Roman" w:cs="Times New Roman"/>
          <w:sz w:val="24"/>
          <w:szCs w:val="24"/>
        </w:rPr>
        <w:t>Honduras ha desarrollado prácticas para</w:t>
      </w:r>
      <w:r w:rsidR="00525CCB" w:rsidRPr="00234DA6">
        <w:rPr>
          <w:rFonts w:ascii="Times New Roman" w:hAnsi="Times New Roman" w:cs="Times New Roman"/>
          <w:sz w:val="24"/>
          <w:szCs w:val="24"/>
        </w:rPr>
        <w:t xml:space="preserve"> propiciar el Derecho Humano a un Medio Ambiente sin riesgos, limpio</w:t>
      </w:r>
      <w:r w:rsidRPr="00234DA6">
        <w:rPr>
          <w:rFonts w:ascii="Times New Roman" w:hAnsi="Times New Roman" w:cs="Times New Roman"/>
          <w:sz w:val="24"/>
          <w:szCs w:val="24"/>
        </w:rPr>
        <w:t>,</w:t>
      </w:r>
      <w:r w:rsidR="00525CCB" w:rsidRPr="00234DA6">
        <w:rPr>
          <w:rFonts w:ascii="Times New Roman" w:hAnsi="Times New Roman" w:cs="Times New Roman"/>
          <w:sz w:val="24"/>
          <w:szCs w:val="24"/>
        </w:rPr>
        <w:t xml:space="preserve"> saludable y sostenible,</w:t>
      </w:r>
      <w:r w:rsidRPr="00234DA6">
        <w:rPr>
          <w:rFonts w:ascii="Times New Roman" w:hAnsi="Times New Roman" w:cs="Times New Roman"/>
          <w:sz w:val="24"/>
          <w:szCs w:val="24"/>
        </w:rPr>
        <w:t xml:space="preserve"> contando para ellas </w:t>
      </w:r>
      <w:r w:rsidR="00530652" w:rsidRPr="00234DA6">
        <w:rPr>
          <w:rFonts w:ascii="Times New Roman" w:hAnsi="Times New Roman" w:cs="Times New Roman"/>
          <w:sz w:val="24"/>
          <w:szCs w:val="24"/>
        </w:rPr>
        <w:t>con el</w:t>
      </w:r>
      <w:r w:rsidRPr="00234DA6">
        <w:rPr>
          <w:rFonts w:ascii="Times New Roman" w:hAnsi="Times New Roman" w:cs="Times New Roman"/>
          <w:sz w:val="24"/>
          <w:szCs w:val="24"/>
        </w:rPr>
        <w:t xml:space="preserve"> </w:t>
      </w:r>
      <w:r w:rsidR="00530652" w:rsidRPr="00234DA6">
        <w:rPr>
          <w:rFonts w:ascii="Times New Roman" w:hAnsi="Times New Roman" w:cs="Times New Roman"/>
          <w:sz w:val="24"/>
          <w:szCs w:val="24"/>
        </w:rPr>
        <w:t>apoyo de</w:t>
      </w:r>
      <w:r w:rsidRPr="00234DA6">
        <w:rPr>
          <w:rFonts w:ascii="Times New Roman" w:hAnsi="Times New Roman" w:cs="Times New Roman"/>
          <w:sz w:val="24"/>
          <w:szCs w:val="24"/>
        </w:rPr>
        <w:t xml:space="preserve"> las comunidades</w:t>
      </w:r>
      <w:r w:rsidR="00525CCB" w:rsidRPr="00234DA6">
        <w:rPr>
          <w:rFonts w:ascii="Times New Roman" w:hAnsi="Times New Roman" w:cs="Times New Roman"/>
          <w:sz w:val="24"/>
          <w:szCs w:val="24"/>
        </w:rPr>
        <w:t>, a</w:t>
      </w:r>
      <w:r w:rsidRPr="00234DA6">
        <w:rPr>
          <w:rFonts w:ascii="Times New Roman" w:hAnsi="Times New Roman" w:cs="Times New Roman"/>
          <w:sz w:val="24"/>
          <w:szCs w:val="24"/>
        </w:rPr>
        <w:t xml:space="preserve">lgunos ejemplos </w:t>
      </w:r>
      <w:r w:rsidR="00525CCB" w:rsidRPr="00234DA6">
        <w:rPr>
          <w:rFonts w:ascii="Times New Roman" w:hAnsi="Times New Roman" w:cs="Times New Roman"/>
          <w:sz w:val="24"/>
          <w:szCs w:val="24"/>
        </w:rPr>
        <w:t>impulsados a través de la Secretar</w:t>
      </w:r>
      <w:r w:rsidR="00530652">
        <w:rPr>
          <w:rFonts w:ascii="Times New Roman" w:hAnsi="Times New Roman" w:cs="Times New Roman"/>
          <w:sz w:val="24"/>
          <w:szCs w:val="24"/>
        </w:rPr>
        <w:t>í</w:t>
      </w:r>
      <w:r w:rsidR="00525CCB" w:rsidRPr="00234DA6">
        <w:rPr>
          <w:rFonts w:ascii="Times New Roman" w:hAnsi="Times New Roman" w:cs="Times New Roman"/>
          <w:sz w:val="24"/>
          <w:szCs w:val="24"/>
        </w:rPr>
        <w:t>a de</w:t>
      </w:r>
      <w:r w:rsidR="00530652">
        <w:rPr>
          <w:rFonts w:ascii="Times New Roman" w:hAnsi="Times New Roman" w:cs="Times New Roman"/>
          <w:sz w:val="24"/>
          <w:szCs w:val="24"/>
        </w:rPr>
        <w:t xml:space="preserve"> Recursos Naturales y Ambiente</w:t>
      </w:r>
      <w:r w:rsidRPr="00234DA6">
        <w:rPr>
          <w:rFonts w:ascii="Times New Roman" w:hAnsi="Times New Roman" w:cs="Times New Roman"/>
          <w:sz w:val="24"/>
          <w:szCs w:val="24"/>
        </w:rPr>
        <w:t xml:space="preserve"> son los siguientes: </w:t>
      </w:r>
    </w:p>
    <w:p w:rsidR="0066661A" w:rsidRPr="00234DA6" w:rsidRDefault="0066661A" w:rsidP="00525CCB">
      <w:pPr>
        <w:pStyle w:val="Prrafodelista"/>
        <w:numPr>
          <w:ilvl w:val="0"/>
          <w:numId w:val="26"/>
        </w:numPr>
        <w:jc w:val="both"/>
        <w:rPr>
          <w:rFonts w:ascii="Times New Roman" w:hAnsi="Times New Roman" w:cs="Times New Roman"/>
          <w:sz w:val="24"/>
          <w:szCs w:val="24"/>
        </w:rPr>
      </w:pPr>
      <w:r w:rsidRPr="00234DA6">
        <w:rPr>
          <w:rFonts w:ascii="Times New Roman" w:hAnsi="Times New Roman" w:cs="Times New Roman"/>
          <w:b/>
          <w:sz w:val="24"/>
          <w:szCs w:val="24"/>
        </w:rPr>
        <w:t>Proyecto Cuidando y aprendiendo a manejar el agua</w:t>
      </w:r>
      <w:r w:rsidR="00525CCB" w:rsidRPr="00234DA6">
        <w:rPr>
          <w:rFonts w:ascii="Times New Roman" w:hAnsi="Times New Roman" w:cs="Times New Roman"/>
          <w:sz w:val="24"/>
          <w:szCs w:val="24"/>
        </w:rPr>
        <w:t xml:space="preserve">: </w:t>
      </w:r>
      <w:r w:rsidRPr="00234DA6">
        <w:rPr>
          <w:rFonts w:ascii="Times New Roman" w:hAnsi="Times New Roman" w:cs="Times New Roman"/>
          <w:sz w:val="24"/>
          <w:szCs w:val="24"/>
        </w:rPr>
        <w:t xml:space="preserve">un total 8,988 familias de barrios y comunidades vulnerables de Tegucigalpa y 5 municipios aledaños, </w:t>
      </w:r>
      <w:r w:rsidR="00525CCB" w:rsidRPr="00234DA6">
        <w:rPr>
          <w:rFonts w:ascii="Times New Roman" w:hAnsi="Times New Roman" w:cs="Times New Roman"/>
          <w:sz w:val="24"/>
          <w:szCs w:val="24"/>
        </w:rPr>
        <w:t>fueron preparados</w:t>
      </w:r>
      <w:r w:rsidRPr="00234DA6">
        <w:rPr>
          <w:rFonts w:ascii="Times New Roman" w:hAnsi="Times New Roman" w:cs="Times New Roman"/>
          <w:sz w:val="24"/>
          <w:szCs w:val="24"/>
        </w:rPr>
        <w:t xml:space="preserve"> para la</w:t>
      </w:r>
      <w:r w:rsidR="00525CCB" w:rsidRPr="00234DA6">
        <w:rPr>
          <w:rFonts w:ascii="Times New Roman" w:hAnsi="Times New Roman" w:cs="Times New Roman"/>
          <w:sz w:val="24"/>
          <w:szCs w:val="24"/>
        </w:rPr>
        <w:t xml:space="preserve"> época sequía: cuidado de</w:t>
      </w:r>
      <w:r w:rsidRPr="00234DA6">
        <w:rPr>
          <w:rFonts w:ascii="Times New Roman" w:hAnsi="Times New Roman" w:cs="Times New Roman"/>
          <w:sz w:val="24"/>
          <w:szCs w:val="24"/>
        </w:rPr>
        <w:t>l bosque, asegura</w:t>
      </w:r>
      <w:r w:rsidR="00525CCB" w:rsidRPr="00234DA6">
        <w:rPr>
          <w:rFonts w:ascii="Times New Roman" w:hAnsi="Times New Roman" w:cs="Times New Roman"/>
          <w:sz w:val="24"/>
          <w:szCs w:val="24"/>
        </w:rPr>
        <w:t>miento de</w:t>
      </w:r>
      <w:r w:rsidRPr="00234DA6">
        <w:rPr>
          <w:rFonts w:ascii="Times New Roman" w:hAnsi="Times New Roman" w:cs="Times New Roman"/>
          <w:sz w:val="24"/>
          <w:szCs w:val="24"/>
        </w:rPr>
        <w:t xml:space="preserve"> alimentos básicos</w:t>
      </w:r>
      <w:r w:rsidR="00525CCB" w:rsidRPr="00234DA6">
        <w:rPr>
          <w:rFonts w:ascii="Times New Roman" w:hAnsi="Times New Roman" w:cs="Times New Roman"/>
          <w:sz w:val="24"/>
          <w:szCs w:val="24"/>
        </w:rPr>
        <w:t>, implementación de</w:t>
      </w:r>
      <w:r w:rsidRPr="00234DA6">
        <w:rPr>
          <w:rFonts w:ascii="Times New Roman" w:hAnsi="Times New Roman" w:cs="Times New Roman"/>
          <w:sz w:val="24"/>
          <w:szCs w:val="24"/>
        </w:rPr>
        <w:t xml:space="preserve"> medidas piloto de adaptación al cambio climático: cosecha de aguas lluvias para uso doméstico y escolar, reservorios de agua para riego, micro riego para optimización de agua, control de inundaciones mediante cunetas y </w:t>
      </w:r>
      <w:r w:rsidRPr="00234DA6">
        <w:rPr>
          <w:rFonts w:ascii="Times New Roman" w:hAnsi="Times New Roman" w:cs="Times New Roman"/>
          <w:sz w:val="24"/>
          <w:szCs w:val="24"/>
        </w:rPr>
        <w:lastRenderedPageBreak/>
        <w:t>huellas de concreto, mejoramiento de sistemas rurales de agua potable (represa), pilas comunitarias de agua, filtros para reutilización de agua y eco fogones.</w:t>
      </w:r>
    </w:p>
    <w:p w:rsidR="00E8567C" w:rsidRPr="00234DA6" w:rsidRDefault="00B63CE5" w:rsidP="00BB4F59">
      <w:pPr>
        <w:pStyle w:val="Prrafodelista"/>
        <w:numPr>
          <w:ilvl w:val="0"/>
          <w:numId w:val="26"/>
        </w:numPr>
        <w:jc w:val="both"/>
        <w:rPr>
          <w:rFonts w:ascii="Times New Roman" w:hAnsi="Times New Roman" w:cs="Times New Roman"/>
          <w:sz w:val="24"/>
          <w:szCs w:val="24"/>
        </w:rPr>
      </w:pPr>
      <w:r w:rsidRPr="00234DA6">
        <w:rPr>
          <w:rFonts w:ascii="Times New Roman" w:hAnsi="Times New Roman" w:cs="Times New Roman"/>
          <w:b/>
          <w:sz w:val="24"/>
          <w:szCs w:val="24"/>
        </w:rPr>
        <w:t>P</w:t>
      </w:r>
      <w:r w:rsidR="0066661A" w:rsidRPr="00234DA6">
        <w:rPr>
          <w:rFonts w:ascii="Times New Roman" w:hAnsi="Times New Roman" w:cs="Times New Roman"/>
          <w:b/>
          <w:sz w:val="24"/>
          <w:szCs w:val="24"/>
        </w:rPr>
        <w:t>royecto “Enfrentando riesgos climáticos en recursos hídricos en Honduras</w:t>
      </w:r>
      <w:r w:rsidR="0066661A" w:rsidRPr="00234DA6">
        <w:rPr>
          <w:rFonts w:ascii="Times New Roman" w:hAnsi="Times New Roman" w:cs="Times New Roman"/>
          <w:sz w:val="24"/>
          <w:szCs w:val="24"/>
        </w:rPr>
        <w:t xml:space="preserve">: </w:t>
      </w:r>
      <w:r w:rsidR="00525CCB" w:rsidRPr="00234DA6">
        <w:rPr>
          <w:rFonts w:ascii="Times New Roman" w:hAnsi="Times New Roman" w:cs="Times New Roman"/>
          <w:sz w:val="24"/>
          <w:szCs w:val="24"/>
        </w:rPr>
        <w:t>En el cual se pretende incrementar la resiliencia y disminución de</w:t>
      </w:r>
      <w:r w:rsidR="0066661A" w:rsidRPr="00234DA6">
        <w:rPr>
          <w:rFonts w:ascii="Times New Roman" w:hAnsi="Times New Roman" w:cs="Times New Roman"/>
          <w:sz w:val="24"/>
          <w:szCs w:val="24"/>
        </w:rPr>
        <w:t xml:space="preserve"> vulnerabi</w:t>
      </w:r>
      <w:r w:rsidR="00E8567C" w:rsidRPr="00234DA6">
        <w:rPr>
          <w:rFonts w:ascii="Times New Roman" w:hAnsi="Times New Roman" w:cs="Times New Roman"/>
          <w:sz w:val="24"/>
          <w:szCs w:val="24"/>
        </w:rPr>
        <w:t>lidades en áreas urbanas pobres, esta iniciativa fue implementada</w:t>
      </w:r>
      <w:r w:rsidR="0066661A" w:rsidRPr="00234DA6">
        <w:rPr>
          <w:rFonts w:ascii="Times New Roman" w:hAnsi="Times New Roman" w:cs="Times New Roman"/>
          <w:sz w:val="24"/>
          <w:szCs w:val="24"/>
        </w:rPr>
        <w:t xml:space="preserve"> por el P</w:t>
      </w:r>
      <w:r w:rsidR="00B026C0" w:rsidRPr="00234DA6">
        <w:rPr>
          <w:rFonts w:ascii="Times New Roman" w:hAnsi="Times New Roman" w:cs="Times New Roman"/>
          <w:sz w:val="24"/>
          <w:szCs w:val="24"/>
        </w:rPr>
        <w:t xml:space="preserve">NUD y ejecutado por </w:t>
      </w:r>
      <w:r w:rsidR="00745E66">
        <w:rPr>
          <w:rFonts w:ascii="Times New Roman" w:hAnsi="Times New Roman" w:cs="Times New Roman"/>
          <w:sz w:val="24"/>
          <w:szCs w:val="24"/>
        </w:rPr>
        <w:t xml:space="preserve">la Secretaría de Recursos Naturales y </w:t>
      </w:r>
      <w:proofErr w:type="gramStart"/>
      <w:r w:rsidR="00745E66">
        <w:rPr>
          <w:rFonts w:ascii="Times New Roman" w:hAnsi="Times New Roman" w:cs="Times New Roman"/>
          <w:sz w:val="24"/>
          <w:szCs w:val="24"/>
        </w:rPr>
        <w:t xml:space="preserve">Ambiente </w:t>
      </w:r>
      <w:r w:rsidR="00E8567C" w:rsidRPr="00234DA6">
        <w:rPr>
          <w:rFonts w:ascii="Times New Roman" w:hAnsi="Times New Roman" w:cs="Times New Roman"/>
          <w:sz w:val="24"/>
          <w:szCs w:val="24"/>
        </w:rPr>
        <w:t>,</w:t>
      </w:r>
      <w:proofErr w:type="gramEnd"/>
      <w:r w:rsidR="0066661A" w:rsidRPr="00234DA6">
        <w:rPr>
          <w:rFonts w:ascii="Times New Roman" w:hAnsi="Times New Roman" w:cs="Times New Roman"/>
          <w:sz w:val="24"/>
          <w:szCs w:val="24"/>
        </w:rPr>
        <w:t xml:space="preserve"> con recursos del Fondo de Adaptación</w:t>
      </w:r>
      <w:r w:rsidR="00AA6EFC">
        <w:rPr>
          <w:rFonts w:ascii="Times New Roman" w:hAnsi="Times New Roman" w:cs="Times New Roman"/>
          <w:sz w:val="24"/>
          <w:szCs w:val="24"/>
        </w:rPr>
        <w:t>.</w:t>
      </w:r>
    </w:p>
    <w:p w:rsidR="00B026C0" w:rsidRPr="00234DA6" w:rsidRDefault="0066661A" w:rsidP="00B026C0">
      <w:pPr>
        <w:pStyle w:val="Prrafodelista"/>
        <w:numPr>
          <w:ilvl w:val="0"/>
          <w:numId w:val="26"/>
        </w:numPr>
        <w:jc w:val="both"/>
        <w:rPr>
          <w:rFonts w:ascii="Times New Roman" w:hAnsi="Times New Roman" w:cs="Times New Roman"/>
          <w:sz w:val="24"/>
          <w:szCs w:val="24"/>
        </w:rPr>
      </w:pPr>
      <w:r w:rsidRPr="00234DA6">
        <w:rPr>
          <w:rFonts w:ascii="Times New Roman" w:hAnsi="Times New Roman" w:cs="Times New Roman"/>
          <w:b/>
          <w:sz w:val="24"/>
          <w:szCs w:val="24"/>
        </w:rPr>
        <w:t xml:space="preserve">Proyecto Preparados para la sequía: </w:t>
      </w:r>
      <w:r w:rsidR="00C2579A" w:rsidRPr="00234DA6">
        <w:rPr>
          <w:rFonts w:ascii="Times New Roman" w:hAnsi="Times New Roman" w:cs="Times New Roman"/>
          <w:sz w:val="24"/>
          <w:szCs w:val="24"/>
        </w:rPr>
        <w:t>en el que se proyecta</w:t>
      </w:r>
      <w:r w:rsidR="00C2579A" w:rsidRPr="00234DA6">
        <w:rPr>
          <w:rFonts w:ascii="Times New Roman" w:hAnsi="Times New Roman" w:cs="Times New Roman"/>
          <w:b/>
          <w:sz w:val="24"/>
          <w:szCs w:val="24"/>
        </w:rPr>
        <w:t xml:space="preserve"> </w:t>
      </w:r>
      <w:r w:rsidRPr="00234DA6">
        <w:rPr>
          <w:rFonts w:ascii="Times New Roman" w:hAnsi="Times New Roman" w:cs="Times New Roman"/>
          <w:sz w:val="24"/>
          <w:szCs w:val="24"/>
        </w:rPr>
        <w:t>cuidar el bosque</w:t>
      </w:r>
      <w:r w:rsidR="00C2579A" w:rsidRPr="00234DA6">
        <w:rPr>
          <w:rFonts w:ascii="Times New Roman" w:hAnsi="Times New Roman" w:cs="Times New Roman"/>
          <w:sz w:val="24"/>
          <w:szCs w:val="24"/>
        </w:rPr>
        <w:t xml:space="preserve"> y</w:t>
      </w:r>
      <w:r w:rsidRPr="00234DA6">
        <w:rPr>
          <w:rFonts w:ascii="Times New Roman" w:hAnsi="Times New Roman" w:cs="Times New Roman"/>
          <w:sz w:val="24"/>
          <w:szCs w:val="24"/>
        </w:rPr>
        <w:t xml:space="preserve"> asegura</w:t>
      </w:r>
      <w:r w:rsidR="00C2579A" w:rsidRPr="00234DA6">
        <w:rPr>
          <w:rFonts w:ascii="Times New Roman" w:hAnsi="Times New Roman" w:cs="Times New Roman"/>
          <w:sz w:val="24"/>
          <w:szCs w:val="24"/>
        </w:rPr>
        <w:t>r</w:t>
      </w:r>
      <w:r w:rsidRPr="00234DA6">
        <w:rPr>
          <w:rFonts w:ascii="Times New Roman" w:hAnsi="Times New Roman" w:cs="Times New Roman"/>
          <w:sz w:val="24"/>
          <w:szCs w:val="24"/>
        </w:rPr>
        <w:t xml:space="preserve"> alimentos básicos de la población, quienes en su mayoría desarrollan una agricultura para auto consumo, y para generar</w:t>
      </w:r>
      <w:r w:rsidR="00B026C0" w:rsidRPr="00234DA6">
        <w:rPr>
          <w:rFonts w:ascii="Times New Roman" w:hAnsi="Times New Roman" w:cs="Times New Roman"/>
          <w:sz w:val="24"/>
          <w:szCs w:val="24"/>
        </w:rPr>
        <w:t xml:space="preserve"> algunos</w:t>
      </w:r>
      <w:r w:rsidRPr="00234DA6">
        <w:rPr>
          <w:rFonts w:ascii="Times New Roman" w:hAnsi="Times New Roman" w:cs="Times New Roman"/>
          <w:sz w:val="24"/>
          <w:szCs w:val="24"/>
        </w:rPr>
        <w:t xml:space="preserve"> ingresos por la venta de estos, el Programa de Pequeñas Donaciones -implementado en Honduras por el PNUD y </w:t>
      </w:r>
      <w:r w:rsidR="00FE786E">
        <w:rPr>
          <w:rFonts w:ascii="Times New Roman" w:hAnsi="Times New Roman" w:cs="Times New Roman"/>
          <w:sz w:val="24"/>
          <w:szCs w:val="24"/>
        </w:rPr>
        <w:t>la Secretaría de Recursos Naturales y Ambiente</w:t>
      </w:r>
      <w:r w:rsidRPr="00234DA6">
        <w:rPr>
          <w:rFonts w:ascii="Times New Roman" w:hAnsi="Times New Roman" w:cs="Times New Roman"/>
          <w:sz w:val="24"/>
          <w:szCs w:val="24"/>
        </w:rPr>
        <w:t> </w:t>
      </w:r>
      <w:r w:rsidR="00B026C0" w:rsidRPr="00234DA6">
        <w:rPr>
          <w:rFonts w:ascii="Times New Roman" w:hAnsi="Times New Roman" w:cs="Times New Roman"/>
          <w:sz w:val="24"/>
          <w:szCs w:val="24"/>
        </w:rPr>
        <w:t xml:space="preserve">ha desarrollado una iniciativa </w:t>
      </w:r>
      <w:r w:rsidRPr="00234DA6">
        <w:rPr>
          <w:rFonts w:ascii="Times New Roman" w:hAnsi="Times New Roman" w:cs="Times New Roman"/>
          <w:sz w:val="24"/>
          <w:szCs w:val="24"/>
        </w:rPr>
        <w:t>con la comunidad</w:t>
      </w:r>
      <w:r w:rsidR="00B026C0" w:rsidRPr="00234DA6">
        <w:rPr>
          <w:rFonts w:ascii="Times New Roman" w:hAnsi="Times New Roman" w:cs="Times New Roman"/>
          <w:sz w:val="24"/>
          <w:szCs w:val="24"/>
        </w:rPr>
        <w:t>, que busca conserv</w:t>
      </w:r>
      <w:r w:rsidRPr="00234DA6">
        <w:rPr>
          <w:rFonts w:ascii="Times New Roman" w:hAnsi="Times New Roman" w:cs="Times New Roman"/>
          <w:sz w:val="24"/>
          <w:szCs w:val="24"/>
        </w:rPr>
        <w:t xml:space="preserve">ar la tierra y mejorar los suelos </w:t>
      </w:r>
      <w:r w:rsidR="00B026C0" w:rsidRPr="00234DA6">
        <w:rPr>
          <w:rFonts w:ascii="Times New Roman" w:hAnsi="Times New Roman" w:cs="Times New Roman"/>
          <w:sz w:val="24"/>
          <w:szCs w:val="24"/>
        </w:rPr>
        <w:t>para</w:t>
      </w:r>
      <w:r w:rsidRPr="00234DA6">
        <w:rPr>
          <w:rFonts w:ascii="Times New Roman" w:hAnsi="Times New Roman" w:cs="Times New Roman"/>
          <w:sz w:val="24"/>
          <w:szCs w:val="24"/>
        </w:rPr>
        <w:t xml:space="preserve"> producir cultivos más eficientes</w:t>
      </w:r>
      <w:r w:rsidR="00B026C0" w:rsidRPr="00234DA6">
        <w:rPr>
          <w:rFonts w:ascii="Times New Roman" w:hAnsi="Times New Roman" w:cs="Times New Roman"/>
          <w:sz w:val="24"/>
          <w:szCs w:val="24"/>
        </w:rPr>
        <w:t xml:space="preserve"> que perduren en época de sequía</w:t>
      </w:r>
      <w:r w:rsidR="00A7032B">
        <w:rPr>
          <w:rFonts w:ascii="Times New Roman" w:hAnsi="Times New Roman" w:cs="Times New Roman"/>
          <w:sz w:val="24"/>
          <w:szCs w:val="24"/>
        </w:rPr>
        <w:t>.</w:t>
      </w:r>
    </w:p>
    <w:p w:rsidR="007A4E47" w:rsidRPr="00234DA6" w:rsidRDefault="00B026C0" w:rsidP="00B026C0">
      <w:pPr>
        <w:pStyle w:val="Prrafodelista"/>
        <w:numPr>
          <w:ilvl w:val="0"/>
          <w:numId w:val="26"/>
        </w:numPr>
        <w:jc w:val="both"/>
        <w:rPr>
          <w:rFonts w:ascii="Times New Roman" w:hAnsi="Times New Roman" w:cs="Times New Roman"/>
          <w:sz w:val="24"/>
          <w:szCs w:val="24"/>
        </w:rPr>
      </w:pPr>
      <w:r w:rsidRPr="00234DA6">
        <w:rPr>
          <w:rFonts w:ascii="Times New Roman" w:hAnsi="Times New Roman" w:cs="Times New Roman"/>
          <w:sz w:val="24"/>
          <w:szCs w:val="24"/>
        </w:rPr>
        <w:t>La Secretar</w:t>
      </w:r>
      <w:r w:rsidR="006961EA">
        <w:rPr>
          <w:rFonts w:ascii="Times New Roman" w:hAnsi="Times New Roman" w:cs="Times New Roman"/>
          <w:sz w:val="24"/>
          <w:szCs w:val="24"/>
        </w:rPr>
        <w:t>í</w:t>
      </w:r>
      <w:r w:rsidRPr="00234DA6">
        <w:rPr>
          <w:rFonts w:ascii="Times New Roman" w:hAnsi="Times New Roman" w:cs="Times New Roman"/>
          <w:sz w:val="24"/>
          <w:szCs w:val="24"/>
        </w:rPr>
        <w:t xml:space="preserve">a </w:t>
      </w:r>
      <w:proofErr w:type="gramStart"/>
      <w:r w:rsidRPr="00234DA6">
        <w:rPr>
          <w:rFonts w:ascii="Times New Roman" w:hAnsi="Times New Roman" w:cs="Times New Roman"/>
          <w:sz w:val="24"/>
          <w:szCs w:val="24"/>
        </w:rPr>
        <w:t xml:space="preserve">de </w:t>
      </w:r>
      <w:r w:rsidR="00A7032B">
        <w:rPr>
          <w:rFonts w:ascii="Times New Roman" w:hAnsi="Times New Roman" w:cs="Times New Roman"/>
          <w:sz w:val="24"/>
          <w:szCs w:val="24"/>
        </w:rPr>
        <w:t xml:space="preserve"> Recursos</w:t>
      </w:r>
      <w:proofErr w:type="gramEnd"/>
      <w:r w:rsidR="00A7032B">
        <w:rPr>
          <w:rFonts w:ascii="Times New Roman" w:hAnsi="Times New Roman" w:cs="Times New Roman"/>
          <w:sz w:val="24"/>
          <w:szCs w:val="24"/>
        </w:rPr>
        <w:t xml:space="preserve"> Naturales y Ambiente</w:t>
      </w:r>
      <w:r w:rsidRPr="00234DA6">
        <w:rPr>
          <w:rFonts w:ascii="Times New Roman" w:hAnsi="Times New Roman" w:cs="Times New Roman"/>
          <w:sz w:val="24"/>
          <w:szCs w:val="24"/>
        </w:rPr>
        <w:t>,</w:t>
      </w:r>
      <w:r w:rsidR="007A4E47" w:rsidRPr="00234DA6">
        <w:rPr>
          <w:rFonts w:ascii="Times New Roman" w:hAnsi="Times New Roman" w:cs="Times New Roman"/>
          <w:sz w:val="24"/>
          <w:szCs w:val="24"/>
        </w:rPr>
        <w:t xml:space="preserve"> </w:t>
      </w:r>
      <w:r w:rsidR="00C84C31" w:rsidRPr="00234DA6">
        <w:rPr>
          <w:rFonts w:ascii="Times New Roman" w:hAnsi="Times New Roman" w:cs="Times New Roman"/>
          <w:sz w:val="24"/>
          <w:szCs w:val="24"/>
        </w:rPr>
        <w:t>cuenta con un espacio en el portal de Transparencia en el Instituto de Acceso a la Información Pública (IAIP), en el cual ingresa toda la documentación generada en la Institución y que visualiza el cumplimiento del que</w:t>
      </w:r>
      <w:r w:rsidRPr="00234DA6">
        <w:rPr>
          <w:rFonts w:ascii="Times New Roman" w:hAnsi="Times New Roman" w:cs="Times New Roman"/>
          <w:sz w:val="24"/>
          <w:szCs w:val="24"/>
        </w:rPr>
        <w:t xml:space="preserve"> </w:t>
      </w:r>
      <w:r w:rsidR="00C84C31" w:rsidRPr="00234DA6">
        <w:rPr>
          <w:rFonts w:ascii="Times New Roman" w:hAnsi="Times New Roman" w:cs="Times New Roman"/>
          <w:sz w:val="24"/>
          <w:szCs w:val="24"/>
        </w:rPr>
        <w:t>hacer institucional, en pro del medio ambiente y que por ende beneficia a la población en general.</w:t>
      </w:r>
      <w:r w:rsidRPr="00234DA6">
        <w:rPr>
          <w:rStyle w:val="Refdenotaalpie"/>
          <w:rFonts w:ascii="Times New Roman" w:hAnsi="Times New Roman" w:cs="Times New Roman"/>
          <w:sz w:val="24"/>
          <w:szCs w:val="24"/>
        </w:rPr>
        <w:footnoteReference w:id="16"/>
      </w:r>
    </w:p>
    <w:p w:rsidR="00502A86" w:rsidRPr="00234DA6" w:rsidRDefault="00502A86" w:rsidP="00C1704B">
      <w:pPr>
        <w:jc w:val="both"/>
        <w:rPr>
          <w:rFonts w:ascii="Times New Roman" w:hAnsi="Times New Roman" w:cs="Times New Roman"/>
          <w:sz w:val="24"/>
          <w:szCs w:val="24"/>
        </w:rPr>
      </w:pPr>
    </w:p>
    <w:p w:rsidR="00B63CE5" w:rsidRPr="00234DA6" w:rsidRDefault="00C1704B" w:rsidP="00C1704B">
      <w:pPr>
        <w:jc w:val="both"/>
        <w:rPr>
          <w:rFonts w:ascii="Times New Roman" w:hAnsi="Times New Roman" w:cs="Times New Roman"/>
          <w:b/>
          <w:sz w:val="24"/>
          <w:szCs w:val="24"/>
        </w:rPr>
      </w:pPr>
      <w:r w:rsidRPr="00234DA6">
        <w:rPr>
          <w:rFonts w:ascii="Times New Roman" w:hAnsi="Times New Roman" w:cs="Times New Roman"/>
          <w:b/>
          <w:sz w:val="24"/>
          <w:szCs w:val="24"/>
        </w:rPr>
        <w:t>3. Sírvase proporcionar pruebas relacionadas con la eficacia de las medidas identificadas en sus respuestas a la Pregunta #2. Por ejemplo, las pruebas podrían consistir en la disminución medida de la contaminación del aire y el agua, una proporción creciente de la población con acceso a agua limpia y saneamiento adecuado, el aumento de la producción de energía renovable, la disminución de las emisiones de gases de efecto invernadero, un porcentaje cada vez mayor de terreno en las zonas terrestres y marinas protegidas, la disminución del uso de plaguicidas y/</w:t>
      </w:r>
      <w:proofErr w:type="spellStart"/>
      <w:r w:rsidRPr="00234DA6">
        <w:rPr>
          <w:rFonts w:ascii="Times New Roman" w:hAnsi="Times New Roman" w:cs="Times New Roman"/>
          <w:b/>
          <w:sz w:val="24"/>
          <w:szCs w:val="24"/>
        </w:rPr>
        <w:t>o</w:t>
      </w:r>
      <w:proofErr w:type="spellEnd"/>
      <w:r w:rsidRPr="00234DA6">
        <w:rPr>
          <w:rFonts w:ascii="Times New Roman" w:hAnsi="Times New Roman" w:cs="Times New Roman"/>
          <w:b/>
          <w:sz w:val="24"/>
          <w:szCs w:val="24"/>
        </w:rPr>
        <w:t xml:space="preserve"> otras sustancias toxicas, la reducción de la carga corporal de las sustancias toxicas, como los PCB y el plomo, y la disminución de las tasas de deforestación. </w:t>
      </w:r>
    </w:p>
    <w:p w:rsidR="00E37BE6" w:rsidRPr="00234DA6" w:rsidRDefault="00E37BE6" w:rsidP="00C1704B">
      <w:pPr>
        <w:jc w:val="both"/>
        <w:rPr>
          <w:rFonts w:ascii="Times New Roman" w:hAnsi="Times New Roman" w:cs="Times New Roman"/>
          <w:sz w:val="24"/>
          <w:szCs w:val="24"/>
        </w:rPr>
      </w:pPr>
      <w:r w:rsidRPr="00234DA6">
        <w:rPr>
          <w:rFonts w:ascii="Times New Roman" w:hAnsi="Times New Roman" w:cs="Times New Roman"/>
          <w:sz w:val="24"/>
          <w:szCs w:val="24"/>
        </w:rPr>
        <w:t xml:space="preserve">Para evidenciar lo reportado en la pregunta </w:t>
      </w:r>
      <w:r w:rsidR="00DE37E6">
        <w:rPr>
          <w:rFonts w:ascii="Times New Roman" w:hAnsi="Times New Roman" w:cs="Times New Roman"/>
          <w:sz w:val="24"/>
          <w:szCs w:val="24"/>
        </w:rPr>
        <w:t>No.</w:t>
      </w:r>
      <w:r w:rsidRPr="00234DA6">
        <w:rPr>
          <w:rFonts w:ascii="Times New Roman" w:hAnsi="Times New Roman" w:cs="Times New Roman"/>
          <w:sz w:val="24"/>
          <w:szCs w:val="24"/>
        </w:rPr>
        <w:t xml:space="preserve">2, a </w:t>
      </w:r>
      <w:proofErr w:type="gramStart"/>
      <w:r w:rsidRPr="00234DA6">
        <w:rPr>
          <w:rFonts w:ascii="Times New Roman" w:hAnsi="Times New Roman" w:cs="Times New Roman"/>
          <w:sz w:val="24"/>
          <w:szCs w:val="24"/>
        </w:rPr>
        <w:t>continuación</w:t>
      </w:r>
      <w:proofErr w:type="gramEnd"/>
      <w:r w:rsidRPr="00234DA6">
        <w:rPr>
          <w:rFonts w:ascii="Times New Roman" w:hAnsi="Times New Roman" w:cs="Times New Roman"/>
          <w:sz w:val="24"/>
          <w:szCs w:val="24"/>
        </w:rPr>
        <w:t xml:space="preserve"> se describen a</w:t>
      </w:r>
      <w:r w:rsidR="00311434" w:rsidRPr="00234DA6">
        <w:rPr>
          <w:rFonts w:ascii="Times New Roman" w:hAnsi="Times New Roman" w:cs="Times New Roman"/>
          <w:sz w:val="24"/>
          <w:szCs w:val="24"/>
        </w:rPr>
        <w:t>lguna</w:t>
      </w:r>
      <w:r w:rsidRPr="00234DA6">
        <w:rPr>
          <w:rFonts w:ascii="Times New Roman" w:hAnsi="Times New Roman" w:cs="Times New Roman"/>
          <w:sz w:val="24"/>
          <w:szCs w:val="24"/>
        </w:rPr>
        <w:t>s acciones</w:t>
      </w:r>
      <w:r w:rsidR="00311434" w:rsidRPr="00234DA6">
        <w:rPr>
          <w:rFonts w:ascii="Times New Roman" w:hAnsi="Times New Roman" w:cs="Times New Roman"/>
          <w:sz w:val="24"/>
          <w:szCs w:val="24"/>
        </w:rPr>
        <w:t xml:space="preserve"> que se han realizado</w:t>
      </w:r>
      <w:r w:rsidRPr="00234DA6">
        <w:rPr>
          <w:rFonts w:ascii="Times New Roman" w:hAnsi="Times New Roman" w:cs="Times New Roman"/>
          <w:sz w:val="24"/>
          <w:szCs w:val="24"/>
        </w:rPr>
        <w:t xml:space="preserve"> en pro </w:t>
      </w:r>
      <w:r w:rsidR="00CC609C" w:rsidRPr="00234DA6">
        <w:rPr>
          <w:rFonts w:ascii="Times New Roman" w:hAnsi="Times New Roman" w:cs="Times New Roman"/>
          <w:sz w:val="24"/>
          <w:szCs w:val="24"/>
        </w:rPr>
        <w:t>Derecho Humano a un Medio Ambiente sin riesgos, limpio, saludable y sostenible</w:t>
      </w:r>
      <w:r w:rsidRPr="00234DA6">
        <w:rPr>
          <w:rFonts w:ascii="Times New Roman" w:hAnsi="Times New Roman" w:cs="Times New Roman"/>
          <w:sz w:val="24"/>
          <w:szCs w:val="24"/>
        </w:rPr>
        <w:t>:</w:t>
      </w:r>
    </w:p>
    <w:p w:rsidR="00B46745" w:rsidRPr="00234DA6" w:rsidRDefault="00CC035B" w:rsidP="00CC609C">
      <w:pPr>
        <w:pStyle w:val="Prrafodelista"/>
        <w:numPr>
          <w:ilvl w:val="0"/>
          <w:numId w:val="16"/>
        </w:numPr>
        <w:jc w:val="both"/>
        <w:rPr>
          <w:rFonts w:ascii="Times New Roman" w:hAnsi="Times New Roman" w:cs="Times New Roman"/>
          <w:sz w:val="24"/>
          <w:szCs w:val="24"/>
        </w:rPr>
      </w:pPr>
      <w:r w:rsidRPr="00234DA6">
        <w:rPr>
          <w:rFonts w:ascii="Times New Roman" w:hAnsi="Times New Roman" w:cs="Times New Roman"/>
          <w:sz w:val="24"/>
          <w:szCs w:val="24"/>
        </w:rPr>
        <w:t xml:space="preserve">En el año 2016, </w:t>
      </w:r>
      <w:r w:rsidR="009F138A" w:rsidRPr="00234DA6">
        <w:rPr>
          <w:rFonts w:ascii="Times New Roman" w:hAnsi="Times New Roman" w:cs="Times New Roman"/>
          <w:sz w:val="24"/>
          <w:szCs w:val="24"/>
        </w:rPr>
        <w:t>a</w:t>
      </w:r>
      <w:r w:rsidR="00B46745" w:rsidRPr="00234DA6">
        <w:rPr>
          <w:rFonts w:ascii="Times New Roman" w:hAnsi="Times New Roman" w:cs="Times New Roman"/>
          <w:sz w:val="24"/>
          <w:szCs w:val="24"/>
        </w:rPr>
        <w:t xml:space="preserve"> nivel nacional, se cumplió con el proceso (embalaj</w:t>
      </w:r>
      <w:r w:rsidR="00CC609C" w:rsidRPr="00234DA6">
        <w:rPr>
          <w:rFonts w:ascii="Times New Roman" w:hAnsi="Times New Roman" w:cs="Times New Roman"/>
          <w:sz w:val="24"/>
          <w:szCs w:val="24"/>
        </w:rPr>
        <w:t xml:space="preserve">e, transporte y eliminación) de </w:t>
      </w:r>
      <w:r w:rsidR="00B46745" w:rsidRPr="00234DA6">
        <w:rPr>
          <w:rFonts w:ascii="Times New Roman" w:hAnsi="Times New Roman" w:cs="Times New Roman"/>
          <w:sz w:val="24"/>
          <w:szCs w:val="24"/>
        </w:rPr>
        <w:t xml:space="preserve">60 toneladas de residuos de plaguicidas </w:t>
      </w:r>
      <w:proofErr w:type="spellStart"/>
      <w:r w:rsidR="00B46745" w:rsidRPr="00234DA6">
        <w:rPr>
          <w:rFonts w:ascii="Times New Roman" w:hAnsi="Times New Roman" w:cs="Times New Roman"/>
          <w:sz w:val="24"/>
          <w:szCs w:val="24"/>
        </w:rPr>
        <w:t>COPs</w:t>
      </w:r>
      <w:proofErr w:type="spellEnd"/>
      <w:r w:rsidR="00B46745" w:rsidRPr="00234DA6">
        <w:rPr>
          <w:rFonts w:ascii="Times New Roman" w:hAnsi="Times New Roman" w:cs="Times New Roman"/>
          <w:sz w:val="24"/>
          <w:szCs w:val="24"/>
        </w:rPr>
        <w:t xml:space="preserve"> y otros plaguicidas obsoletos o caducos.</w:t>
      </w:r>
    </w:p>
    <w:p w:rsidR="002A51A7" w:rsidRPr="00234DA6" w:rsidRDefault="00B46745" w:rsidP="002E229A">
      <w:pPr>
        <w:pStyle w:val="Prrafodelista"/>
        <w:numPr>
          <w:ilvl w:val="0"/>
          <w:numId w:val="16"/>
        </w:numPr>
        <w:jc w:val="both"/>
        <w:rPr>
          <w:rFonts w:ascii="Times New Roman" w:hAnsi="Times New Roman" w:cs="Times New Roman"/>
          <w:sz w:val="24"/>
          <w:szCs w:val="24"/>
        </w:rPr>
      </w:pPr>
      <w:r w:rsidRPr="00234DA6">
        <w:rPr>
          <w:rFonts w:ascii="Times New Roman" w:hAnsi="Times New Roman" w:cs="Times New Roman"/>
          <w:sz w:val="24"/>
          <w:szCs w:val="24"/>
        </w:rPr>
        <w:t>111.6 toneladas de Bifenilos Policlorados (</w:t>
      </w:r>
      <w:proofErr w:type="spellStart"/>
      <w:r w:rsidRPr="00234DA6">
        <w:rPr>
          <w:rFonts w:ascii="Times New Roman" w:hAnsi="Times New Roman" w:cs="Times New Roman"/>
          <w:sz w:val="24"/>
          <w:szCs w:val="24"/>
        </w:rPr>
        <w:t>PCBs</w:t>
      </w:r>
      <w:proofErr w:type="spellEnd"/>
      <w:r w:rsidRPr="00234DA6">
        <w:rPr>
          <w:rFonts w:ascii="Times New Roman" w:hAnsi="Times New Roman" w:cs="Times New Roman"/>
          <w:sz w:val="24"/>
          <w:szCs w:val="24"/>
        </w:rPr>
        <w:t>), para su destrucción ambientalmente segura, beneficiando aproximadamente 1,300,000 pobladores de la Cañada en Tegucigalpa; Río Lindo y La Lima en Cortés y las Flores en Lempira.</w:t>
      </w:r>
    </w:p>
    <w:p w:rsidR="00CA1535" w:rsidRPr="00234DA6" w:rsidRDefault="00CA1535" w:rsidP="002E229A">
      <w:pPr>
        <w:pStyle w:val="Prrafodelista"/>
        <w:numPr>
          <w:ilvl w:val="0"/>
          <w:numId w:val="16"/>
        </w:numPr>
        <w:jc w:val="both"/>
        <w:rPr>
          <w:rFonts w:ascii="Times New Roman" w:hAnsi="Times New Roman" w:cs="Times New Roman"/>
          <w:sz w:val="24"/>
          <w:szCs w:val="24"/>
        </w:rPr>
      </w:pPr>
      <w:r w:rsidRPr="00234DA6">
        <w:rPr>
          <w:rFonts w:ascii="Times New Roman" w:hAnsi="Times New Roman" w:cs="Times New Roman"/>
          <w:sz w:val="24"/>
          <w:szCs w:val="24"/>
        </w:rPr>
        <w:lastRenderedPageBreak/>
        <w:t xml:space="preserve">Se realiza monitoreo de la calidad del </w:t>
      </w:r>
      <w:r w:rsidR="002E229A" w:rsidRPr="00234DA6">
        <w:rPr>
          <w:rFonts w:ascii="Times New Roman" w:hAnsi="Times New Roman" w:cs="Times New Roman"/>
          <w:sz w:val="24"/>
          <w:szCs w:val="24"/>
        </w:rPr>
        <w:t>a</w:t>
      </w:r>
      <w:r w:rsidRPr="00234DA6">
        <w:rPr>
          <w:rFonts w:ascii="Times New Roman" w:hAnsi="Times New Roman" w:cs="Times New Roman"/>
          <w:sz w:val="24"/>
          <w:szCs w:val="24"/>
        </w:rPr>
        <w:t>ire a través de la Red de Monitoreo de Partículas Suspendidas</w:t>
      </w:r>
      <w:r w:rsidR="00681067" w:rsidRPr="00234DA6">
        <w:rPr>
          <w:rFonts w:ascii="Times New Roman" w:hAnsi="Times New Roman" w:cs="Times New Roman"/>
          <w:sz w:val="24"/>
          <w:szCs w:val="24"/>
        </w:rPr>
        <w:t xml:space="preserve"> (TPS, PM10 y PM2.5)</w:t>
      </w:r>
      <w:r w:rsidRPr="00234DA6">
        <w:rPr>
          <w:rFonts w:ascii="Times New Roman" w:hAnsi="Times New Roman" w:cs="Times New Roman"/>
          <w:sz w:val="24"/>
          <w:szCs w:val="24"/>
        </w:rPr>
        <w:t xml:space="preserve"> en el Aire en </w:t>
      </w:r>
      <w:r w:rsidR="00681067" w:rsidRPr="00234DA6">
        <w:rPr>
          <w:rFonts w:ascii="Times New Roman" w:hAnsi="Times New Roman" w:cs="Times New Roman"/>
          <w:sz w:val="24"/>
          <w:szCs w:val="24"/>
        </w:rPr>
        <w:t xml:space="preserve">la ciudad de </w:t>
      </w:r>
      <w:r w:rsidRPr="00234DA6">
        <w:rPr>
          <w:rFonts w:ascii="Times New Roman" w:hAnsi="Times New Roman" w:cs="Times New Roman"/>
          <w:sz w:val="24"/>
          <w:szCs w:val="24"/>
        </w:rPr>
        <w:t>Tegucigalpa</w:t>
      </w:r>
      <w:r w:rsidR="00E813D8" w:rsidRPr="00234DA6">
        <w:rPr>
          <w:rFonts w:ascii="Times New Roman" w:hAnsi="Times New Roman" w:cs="Times New Roman"/>
          <w:sz w:val="24"/>
          <w:szCs w:val="24"/>
        </w:rPr>
        <w:t xml:space="preserve"> en dos puntos de (Barrio El Centro y Colonia Kennedy)</w:t>
      </w:r>
      <w:r w:rsidRPr="00234DA6">
        <w:rPr>
          <w:rFonts w:ascii="Times New Roman" w:hAnsi="Times New Roman" w:cs="Times New Roman"/>
          <w:sz w:val="24"/>
          <w:szCs w:val="24"/>
        </w:rPr>
        <w:t xml:space="preserve"> y </w:t>
      </w:r>
      <w:r w:rsidR="00E813D8" w:rsidRPr="00234DA6">
        <w:rPr>
          <w:rFonts w:ascii="Times New Roman" w:hAnsi="Times New Roman" w:cs="Times New Roman"/>
          <w:sz w:val="24"/>
          <w:szCs w:val="24"/>
        </w:rPr>
        <w:t xml:space="preserve">en la ciudad de </w:t>
      </w:r>
      <w:r w:rsidRPr="00234DA6">
        <w:rPr>
          <w:rFonts w:ascii="Times New Roman" w:hAnsi="Times New Roman" w:cs="Times New Roman"/>
          <w:sz w:val="24"/>
          <w:szCs w:val="24"/>
        </w:rPr>
        <w:t>San Pedro Sula.</w:t>
      </w:r>
    </w:p>
    <w:p w:rsidR="00FB2780" w:rsidRPr="00234DA6" w:rsidRDefault="00FB2780" w:rsidP="002E229A">
      <w:pPr>
        <w:pStyle w:val="Prrafodelista"/>
        <w:numPr>
          <w:ilvl w:val="0"/>
          <w:numId w:val="16"/>
        </w:numPr>
        <w:jc w:val="both"/>
        <w:rPr>
          <w:rFonts w:ascii="Times New Roman" w:hAnsi="Times New Roman" w:cs="Times New Roman"/>
          <w:sz w:val="24"/>
          <w:szCs w:val="24"/>
        </w:rPr>
      </w:pPr>
      <w:r w:rsidRPr="00234DA6">
        <w:rPr>
          <w:rFonts w:ascii="Times New Roman" w:hAnsi="Times New Roman" w:cs="Times New Roman"/>
          <w:sz w:val="24"/>
          <w:szCs w:val="24"/>
        </w:rPr>
        <w:t>Plan Nacional de Gestión de la Calidad de Aire en Honduras (PNGA).</w:t>
      </w:r>
    </w:p>
    <w:p w:rsidR="00CC609C" w:rsidRPr="00234DA6" w:rsidRDefault="00CC609C" w:rsidP="00CC609C">
      <w:pPr>
        <w:pStyle w:val="Prrafodelista"/>
        <w:numPr>
          <w:ilvl w:val="0"/>
          <w:numId w:val="16"/>
        </w:numPr>
        <w:jc w:val="both"/>
        <w:rPr>
          <w:rFonts w:ascii="Times New Roman" w:hAnsi="Times New Roman" w:cs="Times New Roman"/>
          <w:sz w:val="24"/>
          <w:szCs w:val="24"/>
        </w:rPr>
      </w:pPr>
      <w:r w:rsidRPr="00234DA6">
        <w:rPr>
          <w:rFonts w:ascii="Times New Roman" w:hAnsi="Times New Roman" w:cs="Times New Roman"/>
          <w:sz w:val="24"/>
          <w:szCs w:val="24"/>
        </w:rPr>
        <w:t>Reglamento para el Control de las Emisiones Generadas por Fuentes Fijas</w:t>
      </w:r>
    </w:p>
    <w:p w:rsidR="002A51A7" w:rsidRPr="00234DA6" w:rsidRDefault="00CC609C" w:rsidP="00C1704B">
      <w:pPr>
        <w:pStyle w:val="Prrafodelista"/>
        <w:numPr>
          <w:ilvl w:val="0"/>
          <w:numId w:val="16"/>
        </w:numPr>
        <w:jc w:val="both"/>
        <w:rPr>
          <w:rFonts w:ascii="Times New Roman" w:hAnsi="Times New Roman" w:cs="Times New Roman"/>
          <w:sz w:val="24"/>
          <w:szCs w:val="24"/>
        </w:rPr>
      </w:pPr>
      <w:r w:rsidRPr="00234DA6">
        <w:rPr>
          <w:rFonts w:ascii="Times New Roman" w:hAnsi="Times New Roman" w:cs="Times New Roman"/>
          <w:sz w:val="24"/>
          <w:szCs w:val="24"/>
        </w:rPr>
        <w:t>Reglamento “Gestión Ambientalmente Racional de Equipos y desechos que contienen o están contaminados con Bifenilos Policlorados”</w:t>
      </w:r>
    </w:p>
    <w:p w:rsidR="00C1704B" w:rsidRPr="00234DA6" w:rsidRDefault="00C1704B" w:rsidP="00C1704B">
      <w:pPr>
        <w:jc w:val="both"/>
        <w:rPr>
          <w:rFonts w:ascii="Times New Roman" w:hAnsi="Times New Roman" w:cs="Times New Roman"/>
          <w:b/>
          <w:sz w:val="24"/>
          <w:szCs w:val="24"/>
        </w:rPr>
      </w:pPr>
      <w:r w:rsidRPr="00234DA6">
        <w:rPr>
          <w:rFonts w:ascii="Times New Roman" w:hAnsi="Times New Roman" w:cs="Times New Roman"/>
          <w:b/>
          <w:sz w:val="24"/>
          <w:szCs w:val="24"/>
        </w:rPr>
        <w:t>4. Por favor, especifique cualquier desafío que su gobierno, empresa u organización haya experimentado en el cumplimiento de sus obligaciones respecto al derecho humano a un medio ambiente sin riesgos, limpio, saludable y sostenible. </w:t>
      </w:r>
    </w:p>
    <w:p w:rsidR="006F1590" w:rsidRPr="00234DA6" w:rsidRDefault="006F1590" w:rsidP="006F1590">
      <w:pPr>
        <w:jc w:val="both"/>
        <w:rPr>
          <w:rFonts w:ascii="Times New Roman" w:hAnsi="Times New Roman" w:cs="Times New Roman"/>
          <w:sz w:val="24"/>
          <w:szCs w:val="24"/>
        </w:rPr>
      </w:pPr>
      <w:r w:rsidRPr="00234DA6">
        <w:rPr>
          <w:rFonts w:ascii="Times New Roman" w:hAnsi="Times New Roman" w:cs="Times New Roman"/>
          <w:sz w:val="24"/>
          <w:szCs w:val="24"/>
        </w:rPr>
        <w:t xml:space="preserve">Luego del análisis del tema Ambiental y Cambio Climático, la estructura gubernamental ha identificado ciertos desafíos importantes para un abordaje óptimo de esta temática, los cuales se detallan a continuación:  </w:t>
      </w:r>
    </w:p>
    <w:p w:rsidR="006F1590" w:rsidRPr="00234DA6" w:rsidRDefault="006F1590" w:rsidP="006F1590">
      <w:pPr>
        <w:pStyle w:val="Prrafodelista"/>
        <w:numPr>
          <w:ilvl w:val="0"/>
          <w:numId w:val="16"/>
        </w:numPr>
        <w:jc w:val="both"/>
        <w:rPr>
          <w:rFonts w:ascii="Times New Roman" w:hAnsi="Times New Roman" w:cs="Times New Roman"/>
          <w:sz w:val="24"/>
          <w:szCs w:val="24"/>
        </w:rPr>
      </w:pPr>
      <w:r w:rsidRPr="00234DA6">
        <w:rPr>
          <w:rFonts w:ascii="Times New Roman" w:hAnsi="Times New Roman" w:cs="Times New Roman"/>
          <w:sz w:val="24"/>
          <w:szCs w:val="24"/>
        </w:rPr>
        <w:t xml:space="preserve">Financiamiento </w:t>
      </w:r>
    </w:p>
    <w:p w:rsidR="006F1590" w:rsidRPr="00234DA6" w:rsidRDefault="006F1590" w:rsidP="006F1590">
      <w:pPr>
        <w:pStyle w:val="Prrafodelista"/>
        <w:numPr>
          <w:ilvl w:val="0"/>
          <w:numId w:val="16"/>
        </w:numPr>
        <w:jc w:val="both"/>
        <w:rPr>
          <w:rFonts w:ascii="Times New Roman" w:hAnsi="Times New Roman" w:cs="Times New Roman"/>
          <w:sz w:val="24"/>
          <w:szCs w:val="24"/>
        </w:rPr>
      </w:pPr>
      <w:r w:rsidRPr="00234DA6">
        <w:rPr>
          <w:rFonts w:ascii="Times New Roman" w:hAnsi="Times New Roman" w:cs="Times New Roman"/>
          <w:sz w:val="24"/>
          <w:szCs w:val="24"/>
        </w:rPr>
        <w:t xml:space="preserve">Monitoreo y seguimiento </w:t>
      </w:r>
    </w:p>
    <w:p w:rsidR="006F1590" w:rsidRPr="00234DA6" w:rsidRDefault="006F1590" w:rsidP="006F1590">
      <w:pPr>
        <w:pStyle w:val="Prrafodelista"/>
        <w:numPr>
          <w:ilvl w:val="0"/>
          <w:numId w:val="16"/>
        </w:numPr>
        <w:jc w:val="both"/>
        <w:rPr>
          <w:rFonts w:ascii="Times New Roman" w:hAnsi="Times New Roman" w:cs="Times New Roman"/>
          <w:sz w:val="24"/>
          <w:szCs w:val="24"/>
        </w:rPr>
      </w:pPr>
      <w:r w:rsidRPr="00234DA6">
        <w:rPr>
          <w:rFonts w:ascii="Times New Roman" w:hAnsi="Times New Roman" w:cs="Times New Roman"/>
          <w:sz w:val="24"/>
          <w:szCs w:val="24"/>
        </w:rPr>
        <w:t>Asistencia técnica en la vinculación entre los temas prioritarios de país (Derechos Humanos Equidad de Género, Gestión de Riesgo, Participación Ciudadana).</w:t>
      </w:r>
    </w:p>
    <w:p w:rsidR="006F1590" w:rsidRPr="00234DA6" w:rsidRDefault="006F1590" w:rsidP="006F1590">
      <w:pPr>
        <w:pStyle w:val="Prrafodelista"/>
        <w:numPr>
          <w:ilvl w:val="0"/>
          <w:numId w:val="15"/>
        </w:numPr>
        <w:jc w:val="both"/>
        <w:rPr>
          <w:rFonts w:ascii="Times New Roman" w:hAnsi="Times New Roman" w:cs="Times New Roman"/>
          <w:sz w:val="24"/>
          <w:szCs w:val="24"/>
        </w:rPr>
      </w:pPr>
      <w:r w:rsidRPr="00234DA6">
        <w:rPr>
          <w:rFonts w:ascii="Times New Roman" w:hAnsi="Times New Roman" w:cs="Times New Roman"/>
          <w:sz w:val="24"/>
          <w:szCs w:val="24"/>
        </w:rPr>
        <w:t>Reducción de la vulnerabilidad Multidimensional de la población altamentente marginada.</w:t>
      </w:r>
    </w:p>
    <w:p w:rsidR="00D07405" w:rsidRPr="00727BBA" w:rsidRDefault="006F1590" w:rsidP="00727BBA">
      <w:pPr>
        <w:pStyle w:val="Prrafodelista"/>
        <w:numPr>
          <w:ilvl w:val="0"/>
          <w:numId w:val="15"/>
        </w:numPr>
        <w:jc w:val="both"/>
        <w:rPr>
          <w:rFonts w:ascii="Times New Roman" w:hAnsi="Times New Roman" w:cs="Times New Roman"/>
          <w:sz w:val="24"/>
          <w:szCs w:val="24"/>
        </w:rPr>
      </w:pPr>
      <w:r w:rsidRPr="00234DA6">
        <w:rPr>
          <w:rFonts w:ascii="Times New Roman" w:hAnsi="Times New Roman" w:cs="Times New Roman"/>
          <w:sz w:val="24"/>
          <w:szCs w:val="24"/>
        </w:rPr>
        <w:t>Salario poco competitivo para personal capacitado</w:t>
      </w:r>
      <w:r w:rsidR="00D07405" w:rsidRPr="00234DA6">
        <w:rPr>
          <w:rFonts w:ascii="Times New Roman" w:hAnsi="Times New Roman" w:cs="Times New Roman"/>
          <w:sz w:val="24"/>
          <w:szCs w:val="24"/>
        </w:rPr>
        <w:t>.</w:t>
      </w:r>
    </w:p>
    <w:p w:rsidR="00D07405" w:rsidRPr="00234DA6" w:rsidRDefault="00727BBA" w:rsidP="00D07405">
      <w:pPr>
        <w:jc w:val="both"/>
        <w:rPr>
          <w:rFonts w:ascii="Times New Roman" w:hAnsi="Times New Roman" w:cs="Times New Roman"/>
          <w:b/>
          <w:color w:val="1D2228"/>
          <w:sz w:val="24"/>
          <w:szCs w:val="24"/>
          <w:shd w:val="clear" w:color="auto" w:fill="FFFFFF"/>
        </w:rPr>
      </w:pPr>
      <w:r>
        <w:rPr>
          <w:rFonts w:ascii="Times New Roman" w:hAnsi="Times New Roman" w:cs="Times New Roman"/>
          <w:b/>
          <w:color w:val="1D2228"/>
          <w:sz w:val="24"/>
          <w:szCs w:val="24"/>
          <w:shd w:val="clear" w:color="auto" w:fill="FFFFFF"/>
        </w:rPr>
        <w:t xml:space="preserve">5. </w:t>
      </w:r>
      <w:r w:rsidR="00D07405" w:rsidRPr="00234DA6">
        <w:rPr>
          <w:rFonts w:ascii="Times New Roman" w:hAnsi="Times New Roman" w:cs="Times New Roman"/>
          <w:b/>
          <w:color w:val="1D2228"/>
          <w:sz w:val="24"/>
          <w:szCs w:val="24"/>
          <w:shd w:val="clear" w:color="auto" w:fill="FFFFFF"/>
        </w:rPr>
        <w:t>¿Cómo pueden contar con una mayor protección los derechos de quienes podrían ser particularmente vulnerables a la violación de su derecho a un medio ambiente sin riesgos, limpio, saludable y sostenible (por ejemplo, las mujeres, los niños, las personas que viven en pobreza, los miembros de los pueblos indígenas y comunidades tradicionales, personas de edad, las personas con discapacidad, las personas desplazadas y las minorías nacionales o étnicas, religiosas y lingüísticas) a través de la degradación del medio ambiente (por ejemplo, contaminación del aire y el agua, exposición a sustancias toxicas, impactos del cambio climático) o la falta de acceso a servicios ambientales (por ejemplo, agua potable, saneamiento adecuado, servicios de gestión de residuos, acceso a espacios naturales)?</w:t>
      </w:r>
    </w:p>
    <w:p w:rsidR="00727BBA" w:rsidRDefault="00D07405" w:rsidP="00D07405">
      <w:pPr>
        <w:jc w:val="both"/>
        <w:rPr>
          <w:rFonts w:ascii="Times New Roman" w:hAnsi="Times New Roman" w:cs="Times New Roman"/>
          <w:sz w:val="24"/>
          <w:szCs w:val="24"/>
        </w:rPr>
      </w:pPr>
      <w:r w:rsidRPr="00234DA6">
        <w:rPr>
          <w:rFonts w:ascii="Times New Roman" w:hAnsi="Times New Roman" w:cs="Times New Roman"/>
          <w:sz w:val="24"/>
          <w:szCs w:val="24"/>
        </w:rPr>
        <w:t>El Estado de Honduras a través de la Secretaría de Recursos Naturales y Ambiente, se ha planteado un accionar frente al cambio climático con un enfoque programático a través de la Agenda Climática de Honduras, que aborda los compromisos internacionales y a la vez atiende las principales necesidades nacionales, buscando al ser humano como el centro de las acciones de mitigación y adaptación al cambio climático. La Agenda Climática de Honduras cuenta con dos ejes fundamentales: el Plan Nacional de Mitigación y el Plan Nacional Adaptación, este último desarrolla un eje trasversal llamado derechos humanos y gobernanza adaptativa, con la finalidad de enfocar las acciones de adaptación en el marco de los derechos humanos.</w:t>
      </w:r>
    </w:p>
    <w:p w:rsidR="00D07405" w:rsidRPr="00234DA6" w:rsidRDefault="00D07405" w:rsidP="00D07405">
      <w:pPr>
        <w:jc w:val="both"/>
        <w:rPr>
          <w:rFonts w:ascii="Times New Roman" w:hAnsi="Times New Roman" w:cs="Times New Roman"/>
          <w:sz w:val="24"/>
          <w:szCs w:val="24"/>
        </w:rPr>
      </w:pPr>
      <w:proofErr w:type="gramStart"/>
      <w:r w:rsidRPr="00234DA6">
        <w:rPr>
          <w:rFonts w:ascii="Times New Roman" w:hAnsi="Times New Roman" w:cs="Times New Roman"/>
          <w:sz w:val="24"/>
          <w:szCs w:val="24"/>
        </w:rPr>
        <w:lastRenderedPageBreak/>
        <w:t>Asimismo</w:t>
      </w:r>
      <w:proofErr w:type="gramEnd"/>
      <w:r w:rsidRPr="00234DA6">
        <w:rPr>
          <w:rFonts w:ascii="Times New Roman" w:hAnsi="Times New Roman" w:cs="Times New Roman"/>
          <w:sz w:val="24"/>
          <w:szCs w:val="24"/>
        </w:rPr>
        <w:t xml:space="preserve"> tiene como prioridad establecer un enfoque centrado en las personas. El enfoque toma en cuenta el género, los niveles de pobreza, pueblos indígenas y </w:t>
      </w:r>
      <w:proofErr w:type="spellStart"/>
      <w:r w:rsidRPr="00234DA6">
        <w:rPr>
          <w:rFonts w:ascii="Times New Roman" w:hAnsi="Times New Roman" w:cs="Times New Roman"/>
          <w:sz w:val="24"/>
          <w:szCs w:val="24"/>
        </w:rPr>
        <w:t>afrohondureños</w:t>
      </w:r>
      <w:proofErr w:type="spellEnd"/>
      <w:r w:rsidRPr="00234DA6">
        <w:rPr>
          <w:rFonts w:ascii="Times New Roman" w:hAnsi="Times New Roman" w:cs="Times New Roman"/>
          <w:sz w:val="24"/>
          <w:szCs w:val="24"/>
        </w:rPr>
        <w:t>, niños, adultos mayores y discapacitados como marcas de identificación para entender las intersecciones que hay entre estos segmentos poblacionales y la reducción de la inequidad.</w:t>
      </w:r>
    </w:p>
    <w:p w:rsidR="00D07405" w:rsidRPr="00234DA6" w:rsidRDefault="00727BBA" w:rsidP="00D07405">
      <w:pPr>
        <w:jc w:val="both"/>
        <w:rPr>
          <w:rFonts w:ascii="Times New Roman" w:hAnsi="Times New Roman" w:cs="Times New Roman"/>
          <w:b/>
          <w:color w:val="1D2228"/>
          <w:sz w:val="24"/>
          <w:szCs w:val="24"/>
          <w:shd w:val="clear" w:color="auto" w:fill="FFFFFF"/>
        </w:rPr>
      </w:pPr>
      <w:r>
        <w:rPr>
          <w:rFonts w:ascii="Times New Roman" w:hAnsi="Times New Roman" w:cs="Times New Roman"/>
          <w:b/>
          <w:color w:val="1D2228"/>
          <w:sz w:val="24"/>
          <w:szCs w:val="24"/>
          <w:shd w:val="clear" w:color="auto" w:fill="FFFFFF"/>
        </w:rPr>
        <w:t xml:space="preserve">6. </w:t>
      </w:r>
      <w:r w:rsidR="00D07405" w:rsidRPr="00234DA6">
        <w:rPr>
          <w:rFonts w:ascii="Times New Roman" w:hAnsi="Times New Roman" w:cs="Times New Roman"/>
          <w:b/>
          <w:color w:val="1D2228"/>
          <w:sz w:val="24"/>
          <w:szCs w:val="24"/>
          <w:shd w:val="clear" w:color="auto" w:fill="FFFFFF"/>
        </w:rPr>
        <w:t>¿Cómo se asegura de que se protejan los derechos de los defensores de los derechos humanos del medio ambiente? ¿Qué medidas ha adoptado su Gobierno, empresa u organización para crear un entorno seguro y propicio para que puedan ejercer libremente sus derechos sin temor a la intimidación, violencia o las represalias?</w:t>
      </w:r>
    </w:p>
    <w:p w:rsidR="00D07405" w:rsidRPr="00234DA6" w:rsidRDefault="00D07405" w:rsidP="00D07405">
      <w:pPr>
        <w:jc w:val="both"/>
        <w:rPr>
          <w:rFonts w:ascii="Times New Roman" w:hAnsi="Times New Roman" w:cs="Times New Roman"/>
          <w:color w:val="333333"/>
          <w:sz w:val="24"/>
          <w:szCs w:val="24"/>
          <w:shd w:val="clear" w:color="auto" w:fill="FFFFFF"/>
        </w:rPr>
      </w:pPr>
      <w:r w:rsidRPr="00234DA6">
        <w:rPr>
          <w:rFonts w:ascii="Times New Roman" w:hAnsi="Times New Roman" w:cs="Times New Roman"/>
          <w:color w:val="333333"/>
          <w:sz w:val="24"/>
          <w:szCs w:val="24"/>
          <w:shd w:val="clear" w:color="auto" w:fill="FFFFFF"/>
        </w:rPr>
        <w:t xml:space="preserve">El Estado de Honduras, haciendo valer su posición de garante frente a la obligación de respeto y garantía del Derecho a la vida de las personas bajo su jurisdicción, propició un vehículo legal, que tutela de manera efectiva a los Defensores del medio ambiente, a través del Decreto Legislativo N. </w:t>
      </w:r>
      <w:r w:rsidRPr="00234DA6">
        <w:rPr>
          <w:rFonts w:ascii="Times New Roman" w:hAnsi="Times New Roman" w:cs="Times New Roman"/>
          <w:b/>
          <w:color w:val="333333"/>
          <w:sz w:val="24"/>
          <w:szCs w:val="24"/>
          <w:shd w:val="clear" w:color="auto" w:fill="FFFFFF"/>
        </w:rPr>
        <w:t>34</w:t>
      </w:r>
      <w:r w:rsidRPr="00234DA6">
        <w:rPr>
          <w:rFonts w:ascii="Times New Roman" w:hAnsi="Times New Roman" w:cs="Times New Roman"/>
          <w:b/>
          <w:color w:val="222222"/>
          <w:sz w:val="24"/>
          <w:szCs w:val="24"/>
          <w:shd w:val="clear" w:color="auto" w:fill="FFFFFF"/>
        </w:rPr>
        <w:t xml:space="preserve">-2015, </w:t>
      </w:r>
      <w:r w:rsidRPr="00234DA6">
        <w:rPr>
          <w:rFonts w:ascii="Times New Roman" w:hAnsi="Times New Roman" w:cs="Times New Roman"/>
          <w:color w:val="222222"/>
          <w:sz w:val="24"/>
          <w:szCs w:val="24"/>
          <w:shd w:val="clear" w:color="auto" w:fill="FFFFFF"/>
        </w:rPr>
        <w:t>que contiene</w:t>
      </w:r>
      <w:r w:rsidRPr="00234DA6">
        <w:rPr>
          <w:rFonts w:ascii="Times New Roman" w:hAnsi="Times New Roman" w:cs="Times New Roman"/>
          <w:b/>
          <w:color w:val="222222"/>
          <w:sz w:val="24"/>
          <w:szCs w:val="24"/>
          <w:shd w:val="clear" w:color="auto" w:fill="FFFFFF"/>
        </w:rPr>
        <w:t xml:space="preserve"> </w:t>
      </w:r>
      <w:r w:rsidRPr="00234DA6">
        <w:rPr>
          <w:rFonts w:ascii="Times New Roman" w:hAnsi="Times New Roman" w:cs="Times New Roman"/>
          <w:color w:val="222222"/>
          <w:sz w:val="24"/>
          <w:szCs w:val="24"/>
          <w:shd w:val="clear" w:color="auto" w:fill="FFFFFF"/>
        </w:rPr>
        <w:t>la ¨</w:t>
      </w:r>
      <w:r w:rsidRPr="00234DA6">
        <w:rPr>
          <w:rFonts w:ascii="Times New Roman" w:hAnsi="Times New Roman" w:cs="Times New Roman"/>
          <w:i/>
          <w:color w:val="222222"/>
          <w:sz w:val="24"/>
          <w:szCs w:val="24"/>
          <w:shd w:val="clear" w:color="auto" w:fill="FFFFFF"/>
        </w:rPr>
        <w:t>Ley de Protección para las y los Defensores de Derechos Humanos</w:t>
      </w:r>
      <w:r w:rsidRPr="00234DA6">
        <w:rPr>
          <w:rFonts w:ascii="Times New Roman" w:hAnsi="Times New Roman" w:cs="Times New Roman"/>
          <w:i/>
          <w:color w:val="333333"/>
          <w:sz w:val="24"/>
          <w:szCs w:val="24"/>
          <w:shd w:val="clear" w:color="auto" w:fill="FFFFFF"/>
        </w:rPr>
        <w:t>, Periodistas, Comunicadores Sociales y Operadores de Justicia¨,</w:t>
      </w:r>
      <w:r w:rsidRPr="00234DA6">
        <w:rPr>
          <w:rFonts w:ascii="Times New Roman" w:hAnsi="Times New Roman" w:cs="Times New Roman"/>
          <w:color w:val="333333"/>
          <w:sz w:val="24"/>
          <w:szCs w:val="24"/>
          <w:shd w:val="clear" w:color="auto" w:fill="FFFFFF"/>
        </w:rPr>
        <w:t xml:space="preserve"> donde diferentes instituciones del Estado en coordinación con representantes de gremios y sociedad civil, adelantan acciones encaminadas a prevenir y proteger el riesgo de las personas que se dedican a la promoción y defensa de los Derechos Humanos, la libertad de expresión y las labores jurisdiccionales.</w:t>
      </w:r>
      <w:r w:rsidR="00BA1897">
        <w:rPr>
          <w:rStyle w:val="Refdenotaalpie"/>
          <w:rFonts w:ascii="Times New Roman" w:hAnsi="Times New Roman" w:cs="Times New Roman"/>
          <w:color w:val="333333"/>
          <w:sz w:val="24"/>
          <w:szCs w:val="24"/>
          <w:shd w:val="clear" w:color="auto" w:fill="FFFFFF"/>
        </w:rPr>
        <w:footnoteReference w:id="17"/>
      </w:r>
    </w:p>
    <w:p w:rsidR="00D07405" w:rsidRDefault="00D07405" w:rsidP="00D07405">
      <w:pPr>
        <w:jc w:val="both"/>
        <w:rPr>
          <w:rFonts w:ascii="Times New Roman" w:hAnsi="Times New Roman" w:cs="Times New Roman"/>
          <w:color w:val="333333"/>
          <w:sz w:val="24"/>
          <w:szCs w:val="24"/>
          <w:shd w:val="clear" w:color="auto" w:fill="FFFFFF"/>
        </w:rPr>
      </w:pPr>
      <w:r w:rsidRPr="00234DA6">
        <w:rPr>
          <w:rFonts w:ascii="Times New Roman" w:hAnsi="Times New Roman" w:cs="Times New Roman"/>
          <w:color w:val="333333"/>
          <w:sz w:val="24"/>
          <w:szCs w:val="24"/>
          <w:shd w:val="clear" w:color="auto" w:fill="FFFFFF"/>
        </w:rPr>
        <w:t xml:space="preserve">La aplicación de la Ley mencionada </w:t>
      </w:r>
      <w:r w:rsidRPr="00234DA6">
        <w:rPr>
          <w:rFonts w:ascii="Times New Roman" w:hAnsi="Times New Roman" w:cs="Times New Roman"/>
          <w:i/>
          <w:color w:val="333333"/>
          <w:sz w:val="24"/>
          <w:szCs w:val="24"/>
          <w:shd w:val="clear" w:color="auto" w:fill="FFFFFF"/>
        </w:rPr>
        <w:t>Ut Supra</w:t>
      </w:r>
      <w:r w:rsidRPr="00234DA6">
        <w:rPr>
          <w:rFonts w:ascii="Times New Roman" w:hAnsi="Times New Roman" w:cs="Times New Roman"/>
          <w:color w:val="333333"/>
          <w:sz w:val="24"/>
          <w:szCs w:val="24"/>
          <w:shd w:val="clear" w:color="auto" w:fill="FFFFFF"/>
        </w:rPr>
        <w:t>, se encuentra a cargo de la Secretaria de Estado en el Despacho de Derechos Humanos, a través de la Dirección General de Sistema de Protección, la cual es la encargada en virtud de Ley, de recibir las solicitudes de Medidas cautelares y en ese sentido dar el respectivo tramite a las mismas, las que luego de un análisis minucioso del riesgo que puede correr la vida de un Defensor Derechos Humanos, puede dar operatividad a las Medidas de Protección que se estimen convenientes para el caso concreto.</w:t>
      </w:r>
    </w:p>
    <w:p w:rsidR="002559C7" w:rsidRPr="00234DA6" w:rsidRDefault="002559C7" w:rsidP="00D07405">
      <w:pPr>
        <w:jc w:val="both"/>
        <w:rPr>
          <w:rFonts w:ascii="Times New Roman" w:hAnsi="Times New Roman" w:cs="Times New Roman"/>
          <w:color w:val="333333"/>
          <w:sz w:val="24"/>
          <w:szCs w:val="24"/>
          <w:shd w:val="clear" w:color="auto" w:fill="FFFFFF"/>
        </w:rPr>
      </w:pPr>
      <w:r w:rsidRPr="002559C7">
        <w:rPr>
          <w:rFonts w:ascii="Times New Roman" w:hAnsi="Times New Roman" w:cs="Times New Roman"/>
          <w:color w:val="333333"/>
          <w:sz w:val="24"/>
          <w:szCs w:val="24"/>
          <w:shd w:val="clear" w:color="auto" w:fill="FFFFFF"/>
        </w:rPr>
        <w:t xml:space="preserve">La DGSP (conocida también como el Mecanismo de Protección), a través de la Unidad de Análisis de Riesgo, realizó 241 análisis y, mediante la Unidad de Implementación y Seguimiento, llevó a cabo 104 reuniones con las personas beneficiarias para el seguimiento de la implementación de las medidas de protección. En relación a las medidas cautelares ordenadas por la Comisión Interamericana de Derechos Humanos (CIDH), 31 se encuentran en proceso de solicitud de información ante ese organismo, 52 vigentes y 1 medida provisional ante la Corte IDH. A efecto de realizar las evaluaciones de riesgo de las personas beneficiarias aplicando el Principio de Igualdad de Trato, No Discriminación y Enfoque Diferenciado en el cual se fundamenta la Ley, y con la asistencia técnica de la Organización </w:t>
      </w:r>
      <w:proofErr w:type="spellStart"/>
      <w:r w:rsidRPr="002559C7">
        <w:rPr>
          <w:rFonts w:ascii="Times New Roman" w:hAnsi="Times New Roman" w:cs="Times New Roman"/>
          <w:color w:val="333333"/>
          <w:sz w:val="24"/>
          <w:szCs w:val="24"/>
          <w:shd w:val="clear" w:color="auto" w:fill="FFFFFF"/>
        </w:rPr>
        <w:t>Freedom</w:t>
      </w:r>
      <w:proofErr w:type="spellEnd"/>
      <w:r w:rsidRPr="002559C7">
        <w:rPr>
          <w:rFonts w:ascii="Times New Roman" w:hAnsi="Times New Roman" w:cs="Times New Roman"/>
          <w:color w:val="333333"/>
          <w:sz w:val="24"/>
          <w:szCs w:val="24"/>
          <w:shd w:val="clear" w:color="auto" w:fill="FFFFFF"/>
        </w:rPr>
        <w:t xml:space="preserve"> House y de la Agencia de los Estados Unidos para el Desarrollo internacional (USAID), se elaboraron 2 instrumentos técnicos de valoración objetiva de riesgo con enfoque diferenciado, uno para atender género y el otro para la comunidad LGTBI, para lo cual se desarrollaron talleres con OSC integradas por ambos grupos en situación de vulnerabilidad, capacitándose al personal de la DGSP, en la aplicación de dichos instrumentos. Además, se creó la Unidad de Prevención y Análisis de Contexto, órgano técnico de la DGSP, que realiza diagnósticos focalizados de riesgo, mapas de riesgo, contexto y patrones de agresión, </w:t>
      </w:r>
      <w:r w:rsidRPr="002559C7">
        <w:rPr>
          <w:rFonts w:ascii="Times New Roman" w:hAnsi="Times New Roman" w:cs="Times New Roman"/>
          <w:color w:val="333333"/>
          <w:sz w:val="24"/>
          <w:szCs w:val="24"/>
          <w:shd w:val="clear" w:color="auto" w:fill="FFFFFF"/>
        </w:rPr>
        <w:lastRenderedPageBreak/>
        <w:t xml:space="preserve">destacándose la elaboración del Diagnóstico de Contexto de Riesgo y Plan de Prevención con enfoque en los Pueblos </w:t>
      </w:r>
      <w:proofErr w:type="spellStart"/>
      <w:r w:rsidRPr="002559C7">
        <w:rPr>
          <w:rFonts w:ascii="Times New Roman" w:hAnsi="Times New Roman" w:cs="Times New Roman"/>
          <w:color w:val="333333"/>
          <w:sz w:val="24"/>
          <w:szCs w:val="24"/>
          <w:shd w:val="clear" w:color="auto" w:fill="FFFFFF"/>
        </w:rPr>
        <w:t>Indigenas</w:t>
      </w:r>
      <w:proofErr w:type="spellEnd"/>
      <w:r w:rsidRPr="002559C7">
        <w:rPr>
          <w:rFonts w:ascii="Times New Roman" w:hAnsi="Times New Roman" w:cs="Times New Roman"/>
          <w:color w:val="333333"/>
          <w:sz w:val="24"/>
          <w:szCs w:val="24"/>
          <w:shd w:val="clear" w:color="auto" w:fill="FFFFFF"/>
        </w:rPr>
        <w:t xml:space="preserve"> y </w:t>
      </w:r>
      <w:proofErr w:type="spellStart"/>
      <w:r w:rsidRPr="002559C7">
        <w:rPr>
          <w:rFonts w:ascii="Times New Roman" w:hAnsi="Times New Roman" w:cs="Times New Roman"/>
          <w:color w:val="333333"/>
          <w:sz w:val="24"/>
          <w:szCs w:val="24"/>
          <w:shd w:val="clear" w:color="auto" w:fill="FFFFFF"/>
        </w:rPr>
        <w:t>Afrohondureños</w:t>
      </w:r>
      <w:proofErr w:type="spellEnd"/>
      <w:r w:rsidRPr="002559C7">
        <w:rPr>
          <w:rFonts w:ascii="Times New Roman" w:hAnsi="Times New Roman" w:cs="Times New Roman"/>
          <w:color w:val="333333"/>
          <w:sz w:val="24"/>
          <w:szCs w:val="24"/>
          <w:shd w:val="clear" w:color="auto" w:fill="FFFFFF"/>
        </w:rPr>
        <w:t xml:space="preserve"> (PIAH), para la implementación de la medida cautelar ordenada por la CIDH a favor del Movimiento Independiente Indígena Lenca de la Paz Honduras (MILPAH).</w:t>
      </w:r>
    </w:p>
    <w:p w:rsidR="00D07405" w:rsidRDefault="00D07405" w:rsidP="00A75ECE">
      <w:pPr>
        <w:jc w:val="both"/>
        <w:rPr>
          <w:rFonts w:ascii="Times New Roman" w:hAnsi="Times New Roman" w:cs="Times New Roman"/>
          <w:color w:val="333333"/>
          <w:sz w:val="24"/>
          <w:szCs w:val="24"/>
          <w:shd w:val="clear" w:color="auto" w:fill="FFFFFF"/>
        </w:rPr>
      </w:pPr>
      <w:r w:rsidRPr="00234DA6">
        <w:rPr>
          <w:rFonts w:ascii="Times New Roman" w:hAnsi="Times New Roman" w:cs="Times New Roman"/>
          <w:color w:val="333333"/>
          <w:sz w:val="24"/>
          <w:szCs w:val="24"/>
          <w:shd w:val="clear" w:color="auto" w:fill="FFFFFF"/>
        </w:rPr>
        <w:t>Podemos exteriorizar que dentro del órgano Persecutor de Delitos (Ministerio P</w:t>
      </w:r>
      <w:r w:rsidR="008939BB">
        <w:rPr>
          <w:rFonts w:ascii="Times New Roman" w:hAnsi="Times New Roman" w:cs="Times New Roman"/>
          <w:color w:val="333333"/>
          <w:sz w:val="24"/>
          <w:szCs w:val="24"/>
          <w:shd w:val="clear" w:color="auto" w:fill="FFFFFF"/>
        </w:rPr>
        <w:t>ú</w:t>
      </w:r>
      <w:r w:rsidRPr="00234DA6">
        <w:rPr>
          <w:rFonts w:ascii="Times New Roman" w:hAnsi="Times New Roman" w:cs="Times New Roman"/>
          <w:color w:val="333333"/>
          <w:sz w:val="24"/>
          <w:szCs w:val="24"/>
          <w:shd w:val="clear" w:color="auto" w:fill="FFFFFF"/>
        </w:rPr>
        <w:t>blico), se encuentran dos secciones exclusivas, que tiene, como mandato la tutela de los Defensores del Medio Ambiente, siendo estas: La Fiscalía Especial de Protección al Medio Ambiente y la Fiscalía Especial de Derechos Humanos.</w:t>
      </w:r>
      <w:r w:rsidR="00BA1897">
        <w:rPr>
          <w:rStyle w:val="Refdenotaalpie"/>
          <w:rFonts w:ascii="Times New Roman" w:hAnsi="Times New Roman" w:cs="Times New Roman"/>
          <w:color w:val="333333"/>
          <w:sz w:val="24"/>
          <w:szCs w:val="24"/>
          <w:shd w:val="clear" w:color="auto" w:fill="FFFFFF"/>
        </w:rPr>
        <w:footnoteReference w:id="18"/>
      </w:r>
    </w:p>
    <w:p w:rsidR="00C4390D" w:rsidRPr="00C4390D" w:rsidRDefault="006C179F" w:rsidP="00C1704B">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E</w:t>
      </w:r>
      <w:r w:rsidRPr="004A1C13">
        <w:rPr>
          <w:rFonts w:ascii="Times New Roman" w:hAnsi="Times New Roman" w:cs="Times New Roman"/>
          <w:color w:val="333333"/>
          <w:sz w:val="24"/>
          <w:szCs w:val="24"/>
          <w:shd w:val="clear" w:color="auto" w:fill="FFFFFF"/>
        </w:rPr>
        <w:t>n marzo de 2018 se creó la Fiscalía Especial de Protección para las y los Defensores de Derechos Humanos, Periodistas, Comunicadores Sociales y Operadores de Justicia (FEPRODDHH</w:t>
      </w:r>
      <w:r>
        <w:rPr>
          <w:rFonts w:ascii="Times New Roman" w:hAnsi="Times New Roman" w:cs="Times New Roman"/>
          <w:color w:val="333333"/>
          <w:sz w:val="24"/>
          <w:szCs w:val="24"/>
          <w:shd w:val="clear" w:color="auto" w:fill="FFFFFF"/>
        </w:rPr>
        <w:t xml:space="preserve">), la cual tiene como </w:t>
      </w:r>
      <w:r w:rsidRPr="009A2AB8">
        <w:rPr>
          <w:rFonts w:ascii="Times New Roman" w:hAnsi="Times New Roman" w:cs="Times New Roman"/>
          <w:color w:val="333333"/>
          <w:sz w:val="24"/>
          <w:szCs w:val="24"/>
          <w:shd w:val="clear" w:color="auto" w:fill="FFFFFF"/>
        </w:rPr>
        <w:t>competencia para investigar los delitos cometidos en perjuicio de las y los defensores de derechos humanos, periodistas, comunicadores sociales y operadores de justicia, incluyendo el delito de amenazas. A diciembre, tiene 53 expedientes en investigación, 2 con diligencias prejudiciales y ha cerrado 3 casos, asimismo, cuenta con 6 fiscales, 4 auxiliares de fiscalía</w:t>
      </w:r>
      <w:r>
        <w:rPr>
          <w:rFonts w:ascii="Times New Roman" w:hAnsi="Times New Roman" w:cs="Times New Roman"/>
          <w:color w:val="333333"/>
          <w:sz w:val="24"/>
          <w:szCs w:val="24"/>
          <w:shd w:val="clear" w:color="auto" w:fill="FFFFFF"/>
        </w:rPr>
        <w:t xml:space="preserve"> y 5 personal de apoyo.</w:t>
      </w:r>
      <w:r>
        <w:rPr>
          <w:rStyle w:val="Refdenotaalpie"/>
          <w:rFonts w:ascii="Times New Roman" w:hAnsi="Times New Roman" w:cs="Times New Roman"/>
          <w:color w:val="333333"/>
          <w:sz w:val="24"/>
          <w:szCs w:val="24"/>
          <w:shd w:val="clear" w:color="auto" w:fill="FFFFFF"/>
        </w:rPr>
        <w:footnoteReference w:id="19"/>
      </w:r>
    </w:p>
    <w:p w:rsidR="00C4390D" w:rsidRDefault="00C4390D" w:rsidP="00C4390D">
      <w:pPr>
        <w:autoSpaceDE w:val="0"/>
        <w:autoSpaceDN w:val="0"/>
        <w:adjustRightInd w:val="0"/>
        <w:spacing w:after="0" w:line="240" w:lineRule="auto"/>
        <w:rPr>
          <w:rFonts w:ascii="Times New Roman" w:hAnsi="Times New Roman" w:cs="Times New Roman"/>
          <w:sz w:val="24"/>
          <w:szCs w:val="24"/>
        </w:rPr>
      </w:pPr>
      <w:bookmarkStart w:id="2" w:name="_Hlk10564970"/>
      <w:r>
        <w:rPr>
          <w:rFonts w:ascii="Times New Roman" w:hAnsi="Times New Roman" w:cs="Times New Roman"/>
          <w:sz w:val="24"/>
          <w:szCs w:val="24"/>
        </w:rPr>
        <w:t>Para la investigación de estos casos la S</w:t>
      </w:r>
      <w:r>
        <w:rPr>
          <w:rFonts w:ascii="Times New Roman" w:hAnsi="Times New Roman" w:cs="Times New Roman"/>
          <w:sz w:val="24"/>
          <w:szCs w:val="24"/>
        </w:rPr>
        <w:t>ecretaría de Seguridad (SEDS)</w:t>
      </w:r>
      <w:r>
        <w:rPr>
          <w:rFonts w:ascii="Times New Roman" w:hAnsi="Times New Roman" w:cs="Times New Roman"/>
          <w:sz w:val="24"/>
          <w:szCs w:val="24"/>
        </w:rPr>
        <w:t xml:space="preserve"> creó dentro de la DPI, la Unidad de Amenazas a</w:t>
      </w:r>
      <w:r>
        <w:rPr>
          <w:rFonts w:ascii="Times New Roman" w:hAnsi="Times New Roman" w:cs="Times New Roman"/>
          <w:sz w:val="24"/>
          <w:szCs w:val="24"/>
        </w:rPr>
        <w:t xml:space="preserve"> </w:t>
      </w:r>
      <w:r>
        <w:rPr>
          <w:rFonts w:ascii="Times New Roman" w:hAnsi="Times New Roman" w:cs="Times New Roman"/>
          <w:sz w:val="24"/>
          <w:szCs w:val="24"/>
        </w:rPr>
        <w:t>Defensores de los Derechos Humanos integrada por 10 Agentes de Investigación.</w:t>
      </w:r>
      <w:r>
        <w:rPr>
          <w:rFonts w:ascii="Times New Roman" w:hAnsi="Times New Roman" w:cs="Times New Roman"/>
          <w:sz w:val="24"/>
          <w:szCs w:val="24"/>
        </w:rPr>
        <w:t xml:space="preserve"> </w:t>
      </w:r>
      <w:r>
        <w:rPr>
          <w:rFonts w:ascii="Times New Roman" w:hAnsi="Times New Roman" w:cs="Times New Roman"/>
          <w:sz w:val="24"/>
          <w:szCs w:val="24"/>
        </w:rPr>
        <w:t>De esta forma, Honduras se convierte en el primer país de la región en incorporar dentro del esquema</w:t>
      </w:r>
      <w:r>
        <w:rPr>
          <w:rFonts w:ascii="Times New Roman" w:hAnsi="Times New Roman" w:cs="Times New Roman"/>
          <w:sz w:val="24"/>
          <w:szCs w:val="24"/>
        </w:rPr>
        <w:t xml:space="preserve"> </w:t>
      </w:r>
      <w:r>
        <w:rPr>
          <w:rFonts w:ascii="Times New Roman" w:hAnsi="Times New Roman" w:cs="Times New Roman"/>
          <w:sz w:val="24"/>
          <w:szCs w:val="24"/>
        </w:rPr>
        <w:t>de protección, el pilar de investigación como una medida preventiva y disuasiva del riesgo.</w:t>
      </w:r>
    </w:p>
    <w:bookmarkEnd w:id="2"/>
    <w:p w:rsidR="00C4390D" w:rsidRPr="00C4390D" w:rsidRDefault="00C4390D" w:rsidP="00C4390D">
      <w:pPr>
        <w:autoSpaceDE w:val="0"/>
        <w:autoSpaceDN w:val="0"/>
        <w:adjustRightInd w:val="0"/>
        <w:spacing w:after="0" w:line="240" w:lineRule="auto"/>
        <w:rPr>
          <w:rFonts w:ascii="Times New Roman" w:hAnsi="Times New Roman" w:cs="Times New Roman"/>
          <w:sz w:val="24"/>
          <w:szCs w:val="24"/>
        </w:rPr>
      </w:pPr>
    </w:p>
    <w:p w:rsidR="00C1704B" w:rsidRPr="00234DA6" w:rsidRDefault="00C1704B" w:rsidP="00C1704B">
      <w:pPr>
        <w:jc w:val="both"/>
        <w:rPr>
          <w:rFonts w:ascii="Times New Roman" w:hAnsi="Times New Roman" w:cs="Times New Roman"/>
          <w:b/>
          <w:sz w:val="24"/>
          <w:szCs w:val="24"/>
        </w:rPr>
      </w:pPr>
      <w:r w:rsidRPr="00234DA6">
        <w:rPr>
          <w:rFonts w:ascii="Times New Roman" w:hAnsi="Times New Roman" w:cs="Times New Roman"/>
          <w:b/>
          <w:sz w:val="24"/>
          <w:szCs w:val="24"/>
        </w:rPr>
        <w:t>7. ¿De qué manera los Estados de ingresos altos deberían ayudar a los Estados de ingresos bajos a respetar, proteger y realizar el derecho humano a un medio ambiente sin riesgos, limpio, saludable y sostenible? </w:t>
      </w:r>
    </w:p>
    <w:p w:rsidR="00A75ECE" w:rsidRPr="00234DA6" w:rsidRDefault="00A75ECE" w:rsidP="00A75ECE">
      <w:pPr>
        <w:pStyle w:val="yiv1143471760ydpad251452msonormal"/>
        <w:shd w:val="clear" w:color="auto" w:fill="FFFFFF"/>
        <w:jc w:val="both"/>
        <w:rPr>
          <w:color w:val="1D2228"/>
        </w:rPr>
      </w:pPr>
      <w:r w:rsidRPr="00234DA6">
        <w:rPr>
          <w:color w:val="1D2228"/>
        </w:rPr>
        <w:t xml:space="preserve">Los Estados de Ingresos altos que forman parte de la Convención Marco de las Naciones Unidas sobre el cambio climático, pueden generar un impacto significativo, hacia los Países de ingreso bajos, si se pone en pleno funcionamiento el denominado </w:t>
      </w:r>
      <w:r w:rsidRPr="00234DA6">
        <w:rPr>
          <w:b/>
          <w:i/>
          <w:color w:val="1D2228"/>
        </w:rPr>
        <w:t>Fondo Verde</w:t>
      </w:r>
      <w:r w:rsidRPr="00234DA6">
        <w:rPr>
          <w:color w:val="1D2228"/>
        </w:rPr>
        <w:t>, el cual se constituye como un compromiso de apoyo financiero, de 100.000 millones de dólares anuales, para mitigar, la emisión de gases de efecto invernadero y todas las causas que propenden al cambio climático, dicha movilización monetaria deberá realizarse de manera conjunta por parte de las potencias económicas mundiales, fijándose como plazo tentativo el año 2020.</w:t>
      </w:r>
      <w:r w:rsidR="00BA1897">
        <w:rPr>
          <w:rStyle w:val="Refdenotaalpie"/>
          <w:color w:val="1D2228"/>
        </w:rPr>
        <w:footnoteReference w:id="20"/>
      </w:r>
    </w:p>
    <w:p w:rsidR="00C1704B" w:rsidRPr="00234DA6" w:rsidRDefault="00A75ECE" w:rsidP="004F7F2A">
      <w:pPr>
        <w:jc w:val="both"/>
        <w:rPr>
          <w:rFonts w:ascii="Times New Roman" w:hAnsi="Times New Roman" w:cs="Times New Roman"/>
          <w:b/>
          <w:sz w:val="24"/>
          <w:szCs w:val="24"/>
        </w:rPr>
      </w:pPr>
      <w:r w:rsidRPr="00234DA6">
        <w:rPr>
          <w:rFonts w:ascii="Times New Roman" w:hAnsi="Times New Roman" w:cs="Times New Roman"/>
          <w:sz w:val="24"/>
          <w:szCs w:val="24"/>
        </w:rPr>
        <w:t>Es importante mencionar que la Secretar</w:t>
      </w:r>
      <w:r w:rsidR="002559C7">
        <w:rPr>
          <w:rFonts w:ascii="Times New Roman" w:hAnsi="Times New Roman" w:cs="Times New Roman"/>
          <w:sz w:val="24"/>
          <w:szCs w:val="24"/>
        </w:rPr>
        <w:t>ía de Recursos Naturales y Ambiente</w:t>
      </w:r>
      <w:r w:rsidRPr="00234DA6">
        <w:rPr>
          <w:rFonts w:ascii="Times New Roman" w:hAnsi="Times New Roman" w:cs="Times New Roman"/>
          <w:sz w:val="24"/>
          <w:szCs w:val="24"/>
        </w:rPr>
        <w:t xml:space="preserve">, encargada de la temática que nos ocupa, recibe apoyo de cooperantes para la realización de acciones en </w:t>
      </w:r>
      <w:r w:rsidRPr="00234DA6">
        <w:rPr>
          <w:rFonts w:ascii="Times New Roman" w:hAnsi="Times New Roman" w:cs="Times New Roman"/>
          <w:sz w:val="24"/>
          <w:szCs w:val="24"/>
        </w:rPr>
        <w:lastRenderedPageBreak/>
        <w:t>pro del cambio climático, entre ellas: asistencia técnica, fortalecimiento de capacidades, elaboración de instrumentos técnicos, entre otros.</w:t>
      </w:r>
    </w:p>
    <w:p w:rsidR="00C1704B" w:rsidRPr="00234DA6" w:rsidRDefault="00C1704B" w:rsidP="00134DF8">
      <w:pPr>
        <w:jc w:val="both"/>
        <w:rPr>
          <w:rFonts w:ascii="Times New Roman" w:hAnsi="Times New Roman" w:cs="Times New Roman"/>
          <w:b/>
          <w:sz w:val="24"/>
          <w:szCs w:val="24"/>
        </w:rPr>
      </w:pPr>
    </w:p>
    <w:sectPr w:rsidR="00C1704B" w:rsidRPr="00234DA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ABE" w:rsidRDefault="00D45ABE" w:rsidP="00707BCC">
      <w:pPr>
        <w:spacing w:after="0" w:line="240" w:lineRule="auto"/>
      </w:pPr>
      <w:r>
        <w:separator/>
      </w:r>
    </w:p>
  </w:endnote>
  <w:endnote w:type="continuationSeparator" w:id="0">
    <w:p w:rsidR="00D45ABE" w:rsidRDefault="00D45ABE" w:rsidP="00707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dobeDevanagari-Regular">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ABE" w:rsidRDefault="00D45ABE" w:rsidP="00707BCC">
      <w:pPr>
        <w:spacing w:after="0" w:line="240" w:lineRule="auto"/>
      </w:pPr>
      <w:r>
        <w:separator/>
      </w:r>
    </w:p>
  </w:footnote>
  <w:footnote w:type="continuationSeparator" w:id="0">
    <w:p w:rsidR="00D45ABE" w:rsidRDefault="00D45ABE" w:rsidP="00707BCC">
      <w:pPr>
        <w:spacing w:after="0" w:line="240" w:lineRule="auto"/>
      </w:pPr>
      <w:r>
        <w:continuationSeparator/>
      </w:r>
    </w:p>
  </w:footnote>
  <w:footnote w:id="1">
    <w:p w:rsidR="00BB3F6A" w:rsidRPr="00F10168" w:rsidRDefault="00BB3F6A" w:rsidP="00C840AC">
      <w:pPr>
        <w:pStyle w:val="Textonotapie"/>
        <w:jc w:val="both"/>
        <w:rPr>
          <w:rFonts w:ascii="Times New Roman" w:hAnsi="Times New Roman" w:cs="Times New Roman"/>
          <w:sz w:val="16"/>
          <w:szCs w:val="16"/>
        </w:rPr>
      </w:pPr>
      <w:r w:rsidRPr="00F10168">
        <w:rPr>
          <w:rStyle w:val="Refdenotaalpie"/>
          <w:rFonts w:ascii="Times New Roman" w:hAnsi="Times New Roman" w:cs="Times New Roman"/>
          <w:sz w:val="16"/>
          <w:szCs w:val="16"/>
        </w:rPr>
        <w:footnoteRef/>
      </w:r>
      <w:r w:rsidRPr="00F10168">
        <w:rPr>
          <w:rFonts w:ascii="Times New Roman" w:hAnsi="Times New Roman" w:cs="Times New Roman"/>
          <w:sz w:val="16"/>
          <w:szCs w:val="16"/>
        </w:rPr>
        <w:t xml:space="preserve"> Información y datos proporcionados por la Secretaria de </w:t>
      </w:r>
      <w:r w:rsidR="005F12D2">
        <w:rPr>
          <w:rFonts w:ascii="Times New Roman" w:hAnsi="Times New Roman" w:cs="Times New Roman"/>
          <w:sz w:val="16"/>
          <w:szCs w:val="16"/>
        </w:rPr>
        <w:t>Recursos Naturales y Ambiente</w:t>
      </w:r>
      <w:r w:rsidRPr="00F10168">
        <w:rPr>
          <w:rFonts w:ascii="Times New Roman" w:hAnsi="Times New Roman" w:cs="Times New Roman"/>
          <w:sz w:val="16"/>
          <w:szCs w:val="16"/>
        </w:rPr>
        <w:t>.</w:t>
      </w:r>
    </w:p>
  </w:footnote>
  <w:footnote w:id="2">
    <w:p w:rsidR="00BB3F6A" w:rsidRPr="00F10168" w:rsidRDefault="00BB3F6A">
      <w:pPr>
        <w:pStyle w:val="Textonotapie"/>
        <w:rPr>
          <w:rFonts w:ascii="Times New Roman" w:hAnsi="Times New Roman" w:cs="Times New Roman"/>
          <w:sz w:val="16"/>
        </w:rPr>
      </w:pPr>
      <w:r w:rsidRPr="00F10168">
        <w:rPr>
          <w:rStyle w:val="Refdenotaalpie"/>
          <w:rFonts w:ascii="Times New Roman" w:hAnsi="Times New Roman" w:cs="Times New Roman"/>
          <w:sz w:val="16"/>
        </w:rPr>
        <w:footnoteRef/>
      </w:r>
      <w:r w:rsidRPr="00F10168">
        <w:rPr>
          <w:rFonts w:ascii="Times New Roman" w:hAnsi="Times New Roman" w:cs="Times New Roman"/>
          <w:sz w:val="16"/>
        </w:rPr>
        <w:t xml:space="preserve"> http://www.miambiente.gob.hn/media/adjuntos/pdf/DNCC/2017-11-07/21%3A54%3A13.132488%2B00%3A00/AGENDA_CLIMATICA.pdf</w:t>
      </w:r>
    </w:p>
  </w:footnote>
  <w:footnote w:id="3">
    <w:p w:rsidR="0095607A" w:rsidRPr="00F10168" w:rsidRDefault="0095607A">
      <w:pPr>
        <w:pStyle w:val="Textonotapie"/>
        <w:rPr>
          <w:rFonts w:ascii="Times New Roman" w:hAnsi="Times New Roman" w:cs="Times New Roman"/>
          <w:sz w:val="16"/>
        </w:rPr>
      </w:pPr>
      <w:r w:rsidRPr="00F10168">
        <w:rPr>
          <w:rStyle w:val="Refdenotaalpie"/>
          <w:rFonts w:ascii="Times New Roman" w:hAnsi="Times New Roman" w:cs="Times New Roman"/>
          <w:sz w:val="16"/>
        </w:rPr>
        <w:footnoteRef/>
      </w:r>
      <w:r w:rsidRPr="00F10168">
        <w:rPr>
          <w:rFonts w:ascii="Times New Roman" w:hAnsi="Times New Roman" w:cs="Times New Roman"/>
          <w:sz w:val="16"/>
        </w:rPr>
        <w:t xml:space="preserve"> Información y datos proporcionados por la Secretaria de </w:t>
      </w:r>
      <w:r w:rsidR="00711D51">
        <w:rPr>
          <w:rFonts w:ascii="Times New Roman" w:hAnsi="Times New Roman" w:cs="Times New Roman"/>
          <w:sz w:val="16"/>
        </w:rPr>
        <w:t>Recursos Naturales y Ambiente</w:t>
      </w:r>
    </w:p>
  </w:footnote>
  <w:footnote w:id="4">
    <w:p w:rsidR="002467A8" w:rsidRPr="00F10168" w:rsidRDefault="002467A8" w:rsidP="00C840AC">
      <w:pPr>
        <w:pStyle w:val="Textonotapie"/>
        <w:jc w:val="both"/>
        <w:rPr>
          <w:rFonts w:ascii="Times New Roman" w:hAnsi="Times New Roman" w:cs="Times New Roman"/>
          <w:sz w:val="16"/>
          <w:lang w:val="es-MX"/>
        </w:rPr>
      </w:pPr>
      <w:r w:rsidRPr="00F10168">
        <w:rPr>
          <w:rStyle w:val="Refdenotaalpie"/>
          <w:rFonts w:ascii="Times New Roman" w:hAnsi="Times New Roman" w:cs="Times New Roman"/>
          <w:sz w:val="16"/>
        </w:rPr>
        <w:footnoteRef/>
      </w:r>
      <w:r w:rsidRPr="00F10168">
        <w:rPr>
          <w:rFonts w:ascii="Times New Roman" w:hAnsi="Times New Roman" w:cs="Times New Roman"/>
          <w:sz w:val="16"/>
        </w:rPr>
        <w:t xml:space="preserve"> </w:t>
      </w:r>
      <w:hyperlink r:id="rId1" w:history="1">
        <w:r w:rsidRPr="00F10168">
          <w:rPr>
            <w:rStyle w:val="Hipervnculo"/>
            <w:rFonts w:ascii="Times New Roman" w:hAnsi="Times New Roman" w:cs="Times New Roman"/>
            <w:color w:val="000000" w:themeColor="text1"/>
            <w:sz w:val="16"/>
            <w:u w:val="none"/>
          </w:rPr>
          <w:t>https://aguadehonduras.gob.hn/</w:t>
        </w:r>
      </w:hyperlink>
    </w:p>
  </w:footnote>
  <w:footnote w:id="5">
    <w:p w:rsidR="00814FB4" w:rsidRPr="00F10168" w:rsidRDefault="00814FB4" w:rsidP="00C840AC">
      <w:pPr>
        <w:pStyle w:val="Textonotapie"/>
        <w:jc w:val="both"/>
        <w:rPr>
          <w:sz w:val="18"/>
        </w:rPr>
      </w:pPr>
      <w:r w:rsidRPr="00F10168">
        <w:rPr>
          <w:rStyle w:val="Refdenotaalpie"/>
          <w:rFonts w:ascii="Times New Roman" w:hAnsi="Times New Roman" w:cs="Times New Roman"/>
          <w:sz w:val="16"/>
        </w:rPr>
        <w:footnoteRef/>
      </w:r>
      <w:r w:rsidRPr="00F10168">
        <w:rPr>
          <w:rFonts w:ascii="Times New Roman" w:hAnsi="Times New Roman" w:cs="Times New Roman"/>
          <w:sz w:val="16"/>
        </w:rPr>
        <w:t xml:space="preserve"> http://extwprlegs1.fao.org/docs/pdf/hon148582.pdf</w:t>
      </w:r>
    </w:p>
  </w:footnote>
  <w:footnote w:id="6">
    <w:p w:rsidR="00814FB4" w:rsidRPr="00F10168" w:rsidRDefault="00814FB4" w:rsidP="00C840AC">
      <w:pPr>
        <w:pStyle w:val="Textonotapie"/>
        <w:jc w:val="both"/>
        <w:rPr>
          <w:rFonts w:ascii="Times New Roman" w:hAnsi="Times New Roman" w:cs="Times New Roman"/>
          <w:sz w:val="16"/>
        </w:rPr>
      </w:pPr>
      <w:r w:rsidRPr="00F10168">
        <w:rPr>
          <w:rStyle w:val="Refdenotaalpie"/>
          <w:rFonts w:ascii="Times New Roman" w:hAnsi="Times New Roman" w:cs="Times New Roman"/>
          <w:sz w:val="16"/>
        </w:rPr>
        <w:footnoteRef/>
      </w:r>
      <w:r w:rsidRPr="00F10168">
        <w:rPr>
          <w:rFonts w:ascii="Times New Roman" w:hAnsi="Times New Roman" w:cs="Times New Roman"/>
          <w:sz w:val="16"/>
        </w:rPr>
        <w:t xml:space="preserve"> Sitio web Oficial de la Secretaria de Estado en el Despacho de Mi Ambiente, http://www.miambiente.gob.hn/blog/view/para-mejorar-registro-y-calidad-de-estufas-eficientes-realizan-segunda-reunion-de-mesa-nacional-de-estufas-eficientes</w:t>
      </w:r>
    </w:p>
  </w:footnote>
  <w:footnote w:id="7">
    <w:p w:rsidR="00814FB4" w:rsidRPr="00F10168" w:rsidRDefault="00814FB4" w:rsidP="00C840AC">
      <w:pPr>
        <w:pStyle w:val="Textonotapie"/>
        <w:jc w:val="both"/>
        <w:rPr>
          <w:rFonts w:ascii="Times New Roman" w:hAnsi="Times New Roman" w:cs="Times New Roman"/>
          <w:sz w:val="16"/>
        </w:rPr>
      </w:pPr>
      <w:r w:rsidRPr="00F10168">
        <w:rPr>
          <w:rStyle w:val="Refdenotaalpie"/>
          <w:rFonts w:ascii="Times New Roman" w:hAnsi="Times New Roman" w:cs="Times New Roman"/>
          <w:sz w:val="16"/>
        </w:rPr>
        <w:footnoteRef/>
      </w:r>
      <w:r w:rsidR="003F6B3A" w:rsidRPr="00F10168">
        <w:rPr>
          <w:rFonts w:ascii="Times New Roman" w:hAnsi="Times New Roman" w:cs="Times New Roman"/>
          <w:sz w:val="16"/>
        </w:rPr>
        <w:t xml:space="preserve"> Información y datos proporcionados por la Secretaria de </w:t>
      </w:r>
      <w:r w:rsidR="00115DEF">
        <w:rPr>
          <w:rFonts w:ascii="Times New Roman" w:hAnsi="Times New Roman" w:cs="Times New Roman"/>
          <w:sz w:val="16"/>
        </w:rPr>
        <w:t>Recursos Naturales y Ambiente</w:t>
      </w:r>
    </w:p>
  </w:footnote>
  <w:footnote w:id="8">
    <w:p w:rsidR="00924819" w:rsidRPr="00F10168" w:rsidRDefault="00924819" w:rsidP="00924819">
      <w:pPr>
        <w:jc w:val="both"/>
        <w:rPr>
          <w:rFonts w:ascii="Times New Roman" w:hAnsi="Times New Roman" w:cs="Times New Roman"/>
          <w:sz w:val="16"/>
          <w:szCs w:val="18"/>
        </w:rPr>
      </w:pPr>
      <w:r w:rsidRPr="00F10168">
        <w:rPr>
          <w:rStyle w:val="Refdenotaalpie"/>
          <w:rFonts w:ascii="Times New Roman" w:hAnsi="Times New Roman" w:cs="Times New Roman"/>
          <w:sz w:val="16"/>
          <w:szCs w:val="18"/>
        </w:rPr>
        <w:footnoteRef/>
      </w:r>
      <w:r w:rsidRPr="00F10168">
        <w:rPr>
          <w:rFonts w:ascii="Times New Roman" w:hAnsi="Times New Roman" w:cs="Times New Roman"/>
          <w:sz w:val="16"/>
          <w:szCs w:val="18"/>
        </w:rPr>
        <w:t xml:space="preserve"> http://www.hn.undp.org/content/honduras/es/home/stories/los-avances-en-el-combate-del-cambio-climatico-en-honduras.html</w:t>
      </w:r>
    </w:p>
    <w:p w:rsidR="00924819" w:rsidRPr="00F10168" w:rsidRDefault="00924819">
      <w:pPr>
        <w:pStyle w:val="Textonotapie"/>
        <w:rPr>
          <w:rFonts w:ascii="Times New Roman" w:hAnsi="Times New Roman" w:cs="Times New Roman"/>
          <w:sz w:val="16"/>
          <w:szCs w:val="18"/>
        </w:rPr>
      </w:pPr>
    </w:p>
  </w:footnote>
  <w:footnote w:id="9">
    <w:p w:rsidR="00C840AC" w:rsidRDefault="00C840AC">
      <w:pPr>
        <w:pStyle w:val="Textonotapie"/>
      </w:pPr>
      <w:r w:rsidRPr="00F10168">
        <w:rPr>
          <w:rStyle w:val="Refdenotaalpie"/>
          <w:rFonts w:ascii="Times New Roman" w:hAnsi="Times New Roman" w:cs="Times New Roman"/>
          <w:sz w:val="16"/>
          <w:szCs w:val="18"/>
        </w:rPr>
        <w:footnoteRef/>
      </w:r>
      <w:r w:rsidRPr="00F10168">
        <w:rPr>
          <w:rFonts w:ascii="Times New Roman" w:hAnsi="Times New Roman" w:cs="Times New Roman"/>
          <w:sz w:val="16"/>
          <w:szCs w:val="18"/>
        </w:rPr>
        <w:t xml:space="preserve"> </w:t>
      </w:r>
      <w:r w:rsidR="00A11232" w:rsidRPr="00F10168">
        <w:rPr>
          <w:rFonts w:ascii="Times New Roman" w:hAnsi="Times New Roman" w:cs="Times New Roman"/>
          <w:sz w:val="16"/>
          <w:szCs w:val="18"/>
        </w:rPr>
        <w:t xml:space="preserve"> Enlace del Sitio web de </w:t>
      </w:r>
      <w:proofErr w:type="gramStart"/>
      <w:r w:rsidR="00A11232" w:rsidRPr="00F10168">
        <w:rPr>
          <w:rFonts w:ascii="Times New Roman" w:hAnsi="Times New Roman" w:cs="Times New Roman"/>
          <w:sz w:val="16"/>
          <w:szCs w:val="18"/>
        </w:rPr>
        <w:t>CEPAL,  https://www.cepal.org/es/noticias/nueva-iniciativa-global-lanzada-la-cop21-impulsara-financiamiento-al-crecimiento-verdedonde</w:t>
      </w:r>
      <w:proofErr w:type="gramEnd"/>
      <w:r w:rsidR="00A11232" w:rsidRPr="00F10168">
        <w:rPr>
          <w:rFonts w:ascii="Times New Roman" w:hAnsi="Times New Roman" w:cs="Times New Roman"/>
          <w:sz w:val="16"/>
          <w:szCs w:val="18"/>
        </w:rPr>
        <w:t xml:space="preserve"> s</w:t>
      </w:r>
      <w:r w:rsidRPr="00F10168">
        <w:rPr>
          <w:rFonts w:ascii="Times New Roman" w:hAnsi="Times New Roman" w:cs="Times New Roman"/>
          <w:sz w:val="16"/>
          <w:szCs w:val="18"/>
        </w:rPr>
        <w:t>http://ccap.org/assets/GCF-Fact-Sheet-ESP.pdf</w:t>
      </w:r>
    </w:p>
  </w:footnote>
  <w:footnote w:id="10">
    <w:p w:rsidR="00924819" w:rsidRPr="00F10168" w:rsidRDefault="00924819">
      <w:pPr>
        <w:pStyle w:val="Textonotapie"/>
        <w:rPr>
          <w:rFonts w:ascii="Times New Roman" w:hAnsi="Times New Roman" w:cs="Times New Roman"/>
          <w:sz w:val="16"/>
          <w:szCs w:val="22"/>
        </w:rPr>
      </w:pPr>
      <w:r w:rsidRPr="00F10168">
        <w:rPr>
          <w:rStyle w:val="Refdenotaalpie"/>
          <w:rFonts w:ascii="Times New Roman" w:hAnsi="Times New Roman" w:cs="Times New Roman"/>
          <w:sz w:val="16"/>
        </w:rPr>
        <w:footnoteRef/>
      </w:r>
      <w:r w:rsidRPr="00F10168">
        <w:rPr>
          <w:rFonts w:ascii="Times New Roman" w:hAnsi="Times New Roman" w:cs="Times New Roman"/>
          <w:sz w:val="16"/>
        </w:rPr>
        <w:t xml:space="preserve"> </w:t>
      </w:r>
      <w:r w:rsidRPr="00F10168">
        <w:rPr>
          <w:rFonts w:ascii="Times New Roman" w:hAnsi="Times New Roman" w:cs="Times New Roman"/>
          <w:sz w:val="16"/>
          <w:szCs w:val="22"/>
        </w:rPr>
        <w:t>Enlace Oficial del Estado de Honduras, para remitirse a la Agenda la Agenda Climática Nacional. http://www.miambiente.gob.hn/media/adjuntos/pdf/DNCC/2017-11-07/21%3A54%3A13.132488%2B00%3A00/AGENDA_CLIMATICA.pdf</w:t>
      </w:r>
    </w:p>
  </w:footnote>
  <w:footnote w:id="11">
    <w:p w:rsidR="002A63D0" w:rsidRPr="00BA1897" w:rsidRDefault="002A63D0">
      <w:pPr>
        <w:pStyle w:val="Textonotapie"/>
        <w:rPr>
          <w:rFonts w:ascii="Times New Roman" w:hAnsi="Times New Roman" w:cs="Times New Roman"/>
          <w:sz w:val="16"/>
        </w:rPr>
      </w:pPr>
      <w:r w:rsidRPr="00F10168">
        <w:rPr>
          <w:rStyle w:val="Refdenotaalpie"/>
          <w:rFonts w:ascii="Times New Roman" w:hAnsi="Times New Roman" w:cs="Times New Roman"/>
          <w:sz w:val="16"/>
          <w:szCs w:val="22"/>
        </w:rPr>
        <w:footnoteRef/>
      </w:r>
      <w:r w:rsidRPr="00F10168">
        <w:rPr>
          <w:rFonts w:ascii="Times New Roman" w:hAnsi="Times New Roman" w:cs="Times New Roman"/>
          <w:sz w:val="16"/>
          <w:szCs w:val="22"/>
        </w:rPr>
        <w:t xml:space="preserve"> Enlace para remitirse al Decreto Legislativo 34</w:t>
      </w:r>
      <w:r w:rsidRPr="00F10168">
        <w:rPr>
          <w:rFonts w:ascii="Times New Roman" w:hAnsi="Times New Roman" w:cs="Times New Roman"/>
          <w:b/>
          <w:color w:val="222222"/>
          <w:sz w:val="16"/>
          <w:szCs w:val="22"/>
          <w:shd w:val="clear" w:color="auto" w:fill="FFFFFF"/>
        </w:rPr>
        <w:t>-</w:t>
      </w:r>
      <w:r w:rsidRPr="00F10168">
        <w:rPr>
          <w:rFonts w:ascii="Times New Roman" w:hAnsi="Times New Roman" w:cs="Times New Roman"/>
          <w:color w:val="222222"/>
          <w:sz w:val="16"/>
          <w:szCs w:val="22"/>
          <w:shd w:val="clear" w:color="auto" w:fill="FFFFFF"/>
        </w:rPr>
        <w:t>2015, https://www.acnur.org/fileadmin/Documentos/BDL/2016/10590.pdf</w:t>
      </w:r>
    </w:p>
  </w:footnote>
  <w:footnote w:id="12">
    <w:p w:rsidR="00D151A9" w:rsidRPr="00F10168" w:rsidRDefault="00D151A9">
      <w:pPr>
        <w:pStyle w:val="Textonotapie"/>
        <w:rPr>
          <w:rFonts w:ascii="Times New Roman" w:hAnsi="Times New Roman" w:cs="Times New Roman"/>
          <w:sz w:val="16"/>
        </w:rPr>
      </w:pPr>
      <w:r w:rsidRPr="00F10168">
        <w:rPr>
          <w:rStyle w:val="Refdenotaalpie"/>
          <w:rFonts w:ascii="Times New Roman" w:hAnsi="Times New Roman" w:cs="Times New Roman"/>
          <w:sz w:val="16"/>
        </w:rPr>
        <w:footnoteRef/>
      </w:r>
      <w:r w:rsidRPr="00F10168">
        <w:rPr>
          <w:rFonts w:ascii="Times New Roman" w:hAnsi="Times New Roman" w:cs="Times New Roman"/>
          <w:sz w:val="16"/>
        </w:rPr>
        <w:t xml:space="preserve"> Sitio web Oficial de la Secretaria de Estado en el Despacho de Derechos Humanos, https://www.sedh.gob.hn/quienes-somos/dependencias/direccion-del-sistema-de-proteccion</w:t>
      </w:r>
    </w:p>
  </w:footnote>
  <w:footnote w:id="13">
    <w:p w:rsidR="009E2F7F" w:rsidRPr="009E2F7F" w:rsidRDefault="009E2F7F">
      <w:pPr>
        <w:pStyle w:val="Textonotapie"/>
        <w:rPr>
          <w:rFonts w:ascii="Times New Roman" w:hAnsi="Times New Roman" w:cs="Times New Roman"/>
          <w:sz w:val="16"/>
        </w:rPr>
      </w:pPr>
      <w:r>
        <w:rPr>
          <w:rStyle w:val="Refdenotaalpie"/>
        </w:rPr>
        <w:footnoteRef/>
      </w:r>
      <w:r>
        <w:t xml:space="preserve"> </w:t>
      </w:r>
      <w:r w:rsidRPr="009E2F7F">
        <w:rPr>
          <w:rFonts w:ascii="Times New Roman" w:hAnsi="Times New Roman" w:cs="Times New Roman"/>
          <w:sz w:val="16"/>
        </w:rPr>
        <w:t>Acuerdo FGR-002-2018, de fecha 15 de marzo de 2018.</w:t>
      </w:r>
    </w:p>
  </w:footnote>
  <w:footnote w:id="14">
    <w:p w:rsidR="00EC7357" w:rsidRPr="00DB0BF9" w:rsidRDefault="00EC7357" w:rsidP="00EC7357">
      <w:pPr>
        <w:pStyle w:val="Textonotapie"/>
        <w:rPr>
          <w:lang w:val="es-MX"/>
        </w:rPr>
      </w:pPr>
      <w:r w:rsidRPr="00F10168">
        <w:rPr>
          <w:rStyle w:val="Refdenotaalpie"/>
          <w:rFonts w:ascii="Times New Roman" w:hAnsi="Times New Roman" w:cs="Times New Roman"/>
          <w:sz w:val="16"/>
        </w:rPr>
        <w:footnoteRef/>
      </w:r>
      <w:r w:rsidRPr="00F10168">
        <w:rPr>
          <w:rFonts w:ascii="Times New Roman" w:hAnsi="Times New Roman" w:cs="Times New Roman"/>
          <w:sz w:val="16"/>
        </w:rPr>
        <w:t xml:space="preserve"> </w:t>
      </w:r>
      <w:hyperlink r:id="rId2" w:history="1">
        <w:r w:rsidRPr="00F10168">
          <w:rPr>
            <w:rStyle w:val="Hipervnculo"/>
            <w:rFonts w:ascii="Times New Roman" w:hAnsi="Times New Roman" w:cs="Times New Roman"/>
            <w:color w:val="000000" w:themeColor="text1"/>
            <w:sz w:val="16"/>
            <w:u w:val="none"/>
          </w:rPr>
          <w:t>https://aguadehonduras.gob.hn/</w:t>
        </w:r>
      </w:hyperlink>
    </w:p>
  </w:footnote>
  <w:footnote w:id="15">
    <w:p w:rsidR="00B11A2C" w:rsidRPr="00F10168" w:rsidRDefault="00B11A2C" w:rsidP="00B11A2C">
      <w:pPr>
        <w:rPr>
          <w:rFonts w:ascii="Times New Roman" w:hAnsi="Times New Roman" w:cs="Times New Roman"/>
          <w:sz w:val="16"/>
          <w:szCs w:val="18"/>
        </w:rPr>
      </w:pPr>
      <w:r w:rsidRPr="00F10168">
        <w:rPr>
          <w:rStyle w:val="Refdenotaalpie"/>
          <w:rFonts w:ascii="Times New Roman" w:hAnsi="Times New Roman" w:cs="Times New Roman"/>
          <w:sz w:val="16"/>
          <w:szCs w:val="18"/>
        </w:rPr>
        <w:footnoteRef/>
      </w:r>
      <w:r w:rsidRPr="00F10168">
        <w:rPr>
          <w:rFonts w:ascii="Times New Roman" w:hAnsi="Times New Roman" w:cs="Times New Roman"/>
          <w:sz w:val="16"/>
          <w:szCs w:val="18"/>
        </w:rPr>
        <w:t xml:space="preserve"> Enlace en cual se remite al compendio de Leyes en Materia Ambiental en el Estado de Honduras, http://www.fao.org/pgrfa-gpa-archive/hnd/files/compendio_de_legislacion_ambienta_abril-2011.pdf</w:t>
      </w:r>
    </w:p>
    <w:p w:rsidR="00B11A2C" w:rsidRDefault="00B11A2C">
      <w:pPr>
        <w:pStyle w:val="Textonotapie"/>
      </w:pPr>
    </w:p>
  </w:footnote>
  <w:footnote w:id="16">
    <w:p w:rsidR="00B026C0" w:rsidRPr="00BA1897" w:rsidRDefault="00B026C0">
      <w:pPr>
        <w:pStyle w:val="Textonotapie"/>
        <w:rPr>
          <w:rFonts w:ascii="Times New Roman" w:hAnsi="Times New Roman" w:cs="Times New Roman"/>
        </w:rPr>
      </w:pPr>
      <w:r w:rsidRPr="00F10168">
        <w:rPr>
          <w:rStyle w:val="Refdenotaalpie"/>
          <w:rFonts w:ascii="Times New Roman" w:hAnsi="Times New Roman" w:cs="Times New Roman"/>
          <w:sz w:val="16"/>
        </w:rPr>
        <w:footnoteRef/>
      </w:r>
      <w:r w:rsidRPr="00F10168">
        <w:rPr>
          <w:rFonts w:ascii="Times New Roman" w:hAnsi="Times New Roman" w:cs="Times New Roman"/>
          <w:sz w:val="16"/>
        </w:rPr>
        <w:t xml:space="preserve"> http://www.hn.undp.org/content/honduras/es/home/stories/los-avances-en-el-combate-del-cambio-climatico-en-honduras.html</w:t>
      </w:r>
    </w:p>
  </w:footnote>
  <w:footnote w:id="17">
    <w:p w:rsidR="00BA1897" w:rsidRPr="00F10168" w:rsidRDefault="00BA1897" w:rsidP="00BA1897">
      <w:pPr>
        <w:pStyle w:val="Textonotapie"/>
        <w:rPr>
          <w:rFonts w:ascii="Times New Roman" w:hAnsi="Times New Roman" w:cs="Times New Roman"/>
          <w:sz w:val="16"/>
          <w:szCs w:val="16"/>
        </w:rPr>
      </w:pPr>
      <w:r w:rsidRPr="00F10168">
        <w:rPr>
          <w:rStyle w:val="Refdenotaalpie"/>
          <w:rFonts w:ascii="Times New Roman" w:hAnsi="Times New Roman" w:cs="Times New Roman"/>
          <w:sz w:val="16"/>
          <w:szCs w:val="16"/>
        </w:rPr>
        <w:footnoteRef/>
      </w:r>
      <w:r w:rsidRPr="00F10168">
        <w:rPr>
          <w:rFonts w:ascii="Times New Roman" w:hAnsi="Times New Roman" w:cs="Times New Roman"/>
          <w:sz w:val="16"/>
          <w:szCs w:val="16"/>
        </w:rPr>
        <w:t xml:space="preserve"> Enlace para remitirse al Decreto Legislativo 34</w:t>
      </w:r>
      <w:r w:rsidRPr="00F10168">
        <w:rPr>
          <w:rFonts w:ascii="Times New Roman" w:hAnsi="Times New Roman" w:cs="Times New Roman"/>
          <w:b/>
          <w:color w:val="222222"/>
          <w:sz w:val="16"/>
          <w:szCs w:val="16"/>
          <w:shd w:val="clear" w:color="auto" w:fill="FFFFFF"/>
        </w:rPr>
        <w:t>-</w:t>
      </w:r>
      <w:r w:rsidRPr="00F10168">
        <w:rPr>
          <w:rFonts w:ascii="Times New Roman" w:hAnsi="Times New Roman" w:cs="Times New Roman"/>
          <w:color w:val="222222"/>
          <w:sz w:val="16"/>
          <w:szCs w:val="16"/>
          <w:shd w:val="clear" w:color="auto" w:fill="FFFFFF"/>
        </w:rPr>
        <w:t>2015, https://www.acnur.org/fileadmin/Documentos/BDL/2016/10590.pdf</w:t>
      </w:r>
    </w:p>
    <w:p w:rsidR="00BA1897" w:rsidRPr="00F10168" w:rsidRDefault="00BA1897">
      <w:pPr>
        <w:pStyle w:val="Textonotapie"/>
        <w:rPr>
          <w:rFonts w:ascii="Times New Roman" w:hAnsi="Times New Roman" w:cs="Times New Roman"/>
          <w:sz w:val="16"/>
          <w:szCs w:val="16"/>
        </w:rPr>
      </w:pPr>
    </w:p>
  </w:footnote>
  <w:footnote w:id="18">
    <w:p w:rsidR="00BA1897" w:rsidRPr="00F10168" w:rsidRDefault="00BA1897">
      <w:pPr>
        <w:pStyle w:val="Textonotapie"/>
        <w:rPr>
          <w:rFonts w:ascii="Times New Roman" w:hAnsi="Times New Roman" w:cs="Times New Roman"/>
          <w:sz w:val="16"/>
          <w:szCs w:val="16"/>
        </w:rPr>
      </w:pPr>
      <w:r w:rsidRPr="00F10168">
        <w:rPr>
          <w:rStyle w:val="Refdenotaalpie"/>
          <w:rFonts w:ascii="Times New Roman" w:hAnsi="Times New Roman" w:cs="Times New Roman"/>
          <w:sz w:val="16"/>
          <w:szCs w:val="16"/>
        </w:rPr>
        <w:footnoteRef/>
      </w:r>
      <w:r w:rsidRPr="00F10168">
        <w:rPr>
          <w:rFonts w:ascii="Times New Roman" w:hAnsi="Times New Roman" w:cs="Times New Roman"/>
          <w:sz w:val="16"/>
          <w:szCs w:val="16"/>
        </w:rPr>
        <w:t xml:space="preserve"> Sitio web Oficial de la Secretaria de Estado en el Despacho de Derechos Humanos, https://www.sedh.gob.hn/quienes-somos/dependencias/direccion-del-sistema-de-proteccion</w:t>
      </w:r>
    </w:p>
  </w:footnote>
  <w:footnote w:id="19">
    <w:p w:rsidR="006C179F" w:rsidRPr="009E2F7F" w:rsidRDefault="006C179F" w:rsidP="006C179F">
      <w:pPr>
        <w:pStyle w:val="Textonotapie"/>
        <w:rPr>
          <w:rFonts w:ascii="Times New Roman" w:hAnsi="Times New Roman" w:cs="Times New Roman"/>
          <w:sz w:val="16"/>
        </w:rPr>
      </w:pPr>
      <w:r>
        <w:rPr>
          <w:rStyle w:val="Refdenotaalpie"/>
        </w:rPr>
        <w:footnoteRef/>
      </w:r>
      <w:r>
        <w:t xml:space="preserve"> </w:t>
      </w:r>
      <w:r w:rsidRPr="009E2F7F">
        <w:rPr>
          <w:rFonts w:ascii="Times New Roman" w:hAnsi="Times New Roman" w:cs="Times New Roman"/>
          <w:sz w:val="16"/>
        </w:rPr>
        <w:t>Acuerdo FGR-002-2018, de fecha 15 de marzo de 2018.</w:t>
      </w:r>
    </w:p>
  </w:footnote>
  <w:footnote w:id="20">
    <w:p w:rsidR="00135B50" w:rsidRPr="00F10168" w:rsidRDefault="00BA1897" w:rsidP="00135B50">
      <w:pPr>
        <w:pStyle w:val="Textonotapie"/>
        <w:rPr>
          <w:rFonts w:ascii="Times New Roman" w:hAnsi="Times New Roman" w:cs="Times New Roman"/>
          <w:sz w:val="16"/>
          <w:szCs w:val="16"/>
        </w:rPr>
      </w:pPr>
      <w:r w:rsidRPr="00F10168">
        <w:rPr>
          <w:rStyle w:val="Refdenotaalpie"/>
          <w:rFonts w:ascii="Times New Roman" w:hAnsi="Times New Roman" w:cs="Times New Roman"/>
          <w:sz w:val="16"/>
          <w:szCs w:val="16"/>
        </w:rPr>
        <w:footnoteRef/>
      </w:r>
      <w:r w:rsidRPr="00F10168">
        <w:rPr>
          <w:rFonts w:ascii="Times New Roman" w:hAnsi="Times New Roman" w:cs="Times New Roman"/>
          <w:sz w:val="16"/>
          <w:szCs w:val="16"/>
        </w:rPr>
        <w:t xml:space="preserve"> </w:t>
      </w:r>
      <w:r w:rsidR="00135B50" w:rsidRPr="00F10168">
        <w:rPr>
          <w:rFonts w:ascii="Times New Roman" w:hAnsi="Times New Roman" w:cs="Times New Roman"/>
          <w:sz w:val="16"/>
          <w:szCs w:val="16"/>
        </w:rPr>
        <w:t xml:space="preserve">Enlace del Sitio web de </w:t>
      </w:r>
      <w:proofErr w:type="gramStart"/>
      <w:r w:rsidR="00135B50" w:rsidRPr="00F10168">
        <w:rPr>
          <w:rFonts w:ascii="Times New Roman" w:hAnsi="Times New Roman" w:cs="Times New Roman"/>
          <w:sz w:val="16"/>
          <w:szCs w:val="16"/>
        </w:rPr>
        <w:t>CEPAL,  https://www.cepal.org/es/noticias/nueva-iniciativa-global-lanzada-la-cop21-impulsara-financiamiento-al-crecimiento-verdedonde</w:t>
      </w:r>
      <w:proofErr w:type="gramEnd"/>
      <w:r w:rsidR="00135B50" w:rsidRPr="00F10168">
        <w:rPr>
          <w:rFonts w:ascii="Times New Roman" w:hAnsi="Times New Roman" w:cs="Times New Roman"/>
          <w:sz w:val="16"/>
          <w:szCs w:val="16"/>
        </w:rPr>
        <w:t xml:space="preserve"> shttp://ccap.org/assets/GCF-Fact-Sheet-ESP.pdf</w:t>
      </w:r>
    </w:p>
    <w:p w:rsidR="00BA1897" w:rsidRDefault="00BA1897">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214A0"/>
    <w:multiLevelType w:val="multilevel"/>
    <w:tmpl w:val="0456C04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2590C1E"/>
    <w:multiLevelType w:val="hybridMultilevel"/>
    <w:tmpl w:val="1F181F08"/>
    <w:lvl w:ilvl="0" w:tplc="35DED1C0">
      <w:numFmt w:val="bullet"/>
      <w:lvlText w:val="•"/>
      <w:lvlJc w:val="left"/>
      <w:pPr>
        <w:ind w:left="720" w:hanging="360"/>
      </w:pPr>
      <w:rPr>
        <w:rFonts w:ascii="Calisto MT" w:eastAsiaTheme="minorHAnsi" w:hAnsi="Calisto MT" w:cs="AdobeDevanagari-Regular"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15:restartNumberingAfterBreak="0">
    <w:nsid w:val="13217CF1"/>
    <w:multiLevelType w:val="multilevel"/>
    <w:tmpl w:val="ED626D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5FB6581"/>
    <w:multiLevelType w:val="hybridMultilevel"/>
    <w:tmpl w:val="A0EC1D1E"/>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15:restartNumberingAfterBreak="0">
    <w:nsid w:val="1A73751B"/>
    <w:multiLevelType w:val="hybridMultilevel"/>
    <w:tmpl w:val="6DB8AA86"/>
    <w:lvl w:ilvl="0" w:tplc="480A000F">
      <w:start w:val="76"/>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1DA21135"/>
    <w:multiLevelType w:val="multilevel"/>
    <w:tmpl w:val="993E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67C40"/>
    <w:multiLevelType w:val="hybridMultilevel"/>
    <w:tmpl w:val="8F8A34C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 w15:restartNumberingAfterBreak="0">
    <w:nsid w:val="26DF6B7E"/>
    <w:multiLevelType w:val="hybridMultilevel"/>
    <w:tmpl w:val="167A9618"/>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 w15:restartNumberingAfterBreak="0">
    <w:nsid w:val="29780B47"/>
    <w:multiLevelType w:val="hybridMultilevel"/>
    <w:tmpl w:val="A10609A4"/>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352464E6"/>
    <w:multiLevelType w:val="hybridMultilevel"/>
    <w:tmpl w:val="25B847F6"/>
    <w:lvl w:ilvl="0" w:tplc="480A0001">
      <w:start w:val="1"/>
      <w:numFmt w:val="bullet"/>
      <w:lvlText w:val=""/>
      <w:lvlJc w:val="left"/>
      <w:pPr>
        <w:ind w:left="720" w:hanging="360"/>
      </w:pPr>
      <w:rPr>
        <w:rFonts w:ascii="Symbol" w:hAnsi="Symbol" w:hint="default"/>
      </w:rPr>
    </w:lvl>
    <w:lvl w:ilvl="1" w:tplc="480A0019">
      <w:start w:val="1"/>
      <w:numFmt w:val="lowerLetter"/>
      <w:lvlText w:val="%2."/>
      <w:lvlJc w:val="left"/>
      <w:pPr>
        <w:ind w:left="1440" w:hanging="360"/>
      </w:pPr>
    </w:lvl>
    <w:lvl w:ilvl="2" w:tplc="480A001B">
      <w:start w:val="1"/>
      <w:numFmt w:val="lowerRoman"/>
      <w:lvlText w:val="%3."/>
      <w:lvlJc w:val="right"/>
      <w:pPr>
        <w:ind w:left="2160" w:hanging="180"/>
      </w:pPr>
    </w:lvl>
    <w:lvl w:ilvl="3" w:tplc="480A000F">
      <w:start w:val="1"/>
      <w:numFmt w:val="decimal"/>
      <w:lvlText w:val="%4."/>
      <w:lvlJc w:val="left"/>
      <w:pPr>
        <w:ind w:left="2880" w:hanging="360"/>
      </w:pPr>
    </w:lvl>
    <w:lvl w:ilvl="4" w:tplc="480A0019">
      <w:start w:val="1"/>
      <w:numFmt w:val="lowerLetter"/>
      <w:lvlText w:val="%5."/>
      <w:lvlJc w:val="left"/>
      <w:pPr>
        <w:ind w:left="3600" w:hanging="360"/>
      </w:pPr>
    </w:lvl>
    <w:lvl w:ilvl="5" w:tplc="480A001B">
      <w:start w:val="1"/>
      <w:numFmt w:val="lowerRoman"/>
      <w:lvlText w:val="%6."/>
      <w:lvlJc w:val="right"/>
      <w:pPr>
        <w:ind w:left="4320" w:hanging="180"/>
      </w:pPr>
    </w:lvl>
    <w:lvl w:ilvl="6" w:tplc="480A000F">
      <w:start w:val="1"/>
      <w:numFmt w:val="decimal"/>
      <w:lvlText w:val="%7."/>
      <w:lvlJc w:val="left"/>
      <w:pPr>
        <w:ind w:left="5040" w:hanging="360"/>
      </w:pPr>
    </w:lvl>
    <w:lvl w:ilvl="7" w:tplc="480A0019">
      <w:start w:val="1"/>
      <w:numFmt w:val="lowerLetter"/>
      <w:lvlText w:val="%8."/>
      <w:lvlJc w:val="left"/>
      <w:pPr>
        <w:ind w:left="5760" w:hanging="360"/>
      </w:pPr>
    </w:lvl>
    <w:lvl w:ilvl="8" w:tplc="480A001B">
      <w:start w:val="1"/>
      <w:numFmt w:val="lowerRoman"/>
      <w:lvlText w:val="%9."/>
      <w:lvlJc w:val="right"/>
      <w:pPr>
        <w:ind w:left="6480" w:hanging="180"/>
      </w:pPr>
    </w:lvl>
  </w:abstractNum>
  <w:abstractNum w:abstractNumId="10" w15:restartNumberingAfterBreak="0">
    <w:nsid w:val="3EB97969"/>
    <w:multiLevelType w:val="hybridMultilevel"/>
    <w:tmpl w:val="037033DE"/>
    <w:lvl w:ilvl="0" w:tplc="4C78E88A">
      <w:start w:val="15"/>
      <w:numFmt w:val="decimal"/>
      <w:lvlText w:val="%1."/>
      <w:lvlJc w:val="left"/>
      <w:pPr>
        <w:ind w:left="720" w:hanging="720"/>
        <w:jc w:val="right"/>
      </w:pPr>
      <w:rPr>
        <w:rFonts w:ascii="Cambria" w:eastAsia="Cambria" w:hAnsi="Cambria" w:hint="default"/>
        <w:w w:val="99"/>
        <w:sz w:val="20"/>
        <w:szCs w:val="20"/>
      </w:rPr>
    </w:lvl>
    <w:lvl w:ilvl="1" w:tplc="B6AC5C14">
      <w:start w:val="1"/>
      <w:numFmt w:val="bullet"/>
      <w:lvlText w:val="•"/>
      <w:lvlJc w:val="left"/>
      <w:pPr>
        <w:ind w:left="1668" w:hanging="720"/>
      </w:pPr>
      <w:rPr>
        <w:rFonts w:hint="default"/>
      </w:rPr>
    </w:lvl>
    <w:lvl w:ilvl="2" w:tplc="C7F0D65E">
      <w:start w:val="1"/>
      <w:numFmt w:val="bullet"/>
      <w:lvlText w:val="•"/>
      <w:lvlJc w:val="left"/>
      <w:pPr>
        <w:ind w:left="2616" w:hanging="720"/>
      </w:pPr>
      <w:rPr>
        <w:rFonts w:hint="default"/>
      </w:rPr>
    </w:lvl>
    <w:lvl w:ilvl="3" w:tplc="7450A70A">
      <w:start w:val="1"/>
      <w:numFmt w:val="bullet"/>
      <w:lvlText w:val="•"/>
      <w:lvlJc w:val="left"/>
      <w:pPr>
        <w:ind w:left="3564" w:hanging="720"/>
      </w:pPr>
      <w:rPr>
        <w:rFonts w:hint="default"/>
      </w:rPr>
    </w:lvl>
    <w:lvl w:ilvl="4" w:tplc="D9D434D0">
      <w:start w:val="1"/>
      <w:numFmt w:val="bullet"/>
      <w:lvlText w:val="•"/>
      <w:lvlJc w:val="left"/>
      <w:pPr>
        <w:ind w:left="4512" w:hanging="720"/>
      </w:pPr>
      <w:rPr>
        <w:rFonts w:hint="default"/>
      </w:rPr>
    </w:lvl>
    <w:lvl w:ilvl="5" w:tplc="95D81212">
      <w:start w:val="1"/>
      <w:numFmt w:val="bullet"/>
      <w:lvlText w:val="•"/>
      <w:lvlJc w:val="left"/>
      <w:pPr>
        <w:ind w:left="5460" w:hanging="720"/>
      </w:pPr>
      <w:rPr>
        <w:rFonts w:hint="default"/>
      </w:rPr>
    </w:lvl>
    <w:lvl w:ilvl="6" w:tplc="B712BCEC">
      <w:start w:val="1"/>
      <w:numFmt w:val="bullet"/>
      <w:lvlText w:val="•"/>
      <w:lvlJc w:val="left"/>
      <w:pPr>
        <w:ind w:left="6408" w:hanging="720"/>
      </w:pPr>
      <w:rPr>
        <w:rFonts w:hint="default"/>
      </w:rPr>
    </w:lvl>
    <w:lvl w:ilvl="7" w:tplc="5B74E344">
      <w:start w:val="1"/>
      <w:numFmt w:val="bullet"/>
      <w:lvlText w:val="•"/>
      <w:lvlJc w:val="left"/>
      <w:pPr>
        <w:ind w:left="7356" w:hanging="720"/>
      </w:pPr>
      <w:rPr>
        <w:rFonts w:hint="default"/>
      </w:rPr>
    </w:lvl>
    <w:lvl w:ilvl="8" w:tplc="57AE04DA">
      <w:start w:val="1"/>
      <w:numFmt w:val="bullet"/>
      <w:lvlText w:val="•"/>
      <w:lvlJc w:val="left"/>
      <w:pPr>
        <w:ind w:left="8304" w:hanging="720"/>
      </w:pPr>
      <w:rPr>
        <w:rFonts w:hint="default"/>
      </w:rPr>
    </w:lvl>
  </w:abstractNum>
  <w:abstractNum w:abstractNumId="11" w15:restartNumberingAfterBreak="0">
    <w:nsid w:val="44D43B2B"/>
    <w:multiLevelType w:val="hybridMultilevel"/>
    <w:tmpl w:val="F38AA83E"/>
    <w:lvl w:ilvl="0" w:tplc="F4C49F98">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15:restartNumberingAfterBreak="0">
    <w:nsid w:val="496323C7"/>
    <w:multiLevelType w:val="multilevel"/>
    <w:tmpl w:val="7E74BD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E214FB"/>
    <w:multiLevelType w:val="hybridMultilevel"/>
    <w:tmpl w:val="3BBABED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4" w15:restartNumberingAfterBreak="0">
    <w:nsid w:val="4C2C7F2E"/>
    <w:multiLevelType w:val="hybridMultilevel"/>
    <w:tmpl w:val="3B941400"/>
    <w:lvl w:ilvl="0" w:tplc="35DED1C0">
      <w:numFmt w:val="bullet"/>
      <w:lvlText w:val="•"/>
      <w:lvlJc w:val="left"/>
      <w:pPr>
        <w:ind w:left="720" w:hanging="360"/>
      </w:pPr>
      <w:rPr>
        <w:rFonts w:ascii="Calisto MT" w:eastAsiaTheme="minorHAnsi" w:hAnsi="Calisto MT" w:cs="AdobeDevanagari-Regular"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5" w15:restartNumberingAfterBreak="0">
    <w:nsid w:val="4CAD4A2C"/>
    <w:multiLevelType w:val="multilevel"/>
    <w:tmpl w:val="93D279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F776D5"/>
    <w:multiLevelType w:val="multilevel"/>
    <w:tmpl w:val="387AEC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0619AB"/>
    <w:multiLevelType w:val="hybridMultilevel"/>
    <w:tmpl w:val="0358B42C"/>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18" w15:restartNumberingAfterBreak="0">
    <w:nsid w:val="5C631787"/>
    <w:multiLevelType w:val="hybridMultilevel"/>
    <w:tmpl w:val="75B2B94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9" w15:restartNumberingAfterBreak="0">
    <w:nsid w:val="5EBA5796"/>
    <w:multiLevelType w:val="hybridMultilevel"/>
    <w:tmpl w:val="BEAEBAE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0" w15:restartNumberingAfterBreak="0">
    <w:nsid w:val="72D22F17"/>
    <w:multiLevelType w:val="hybridMultilevel"/>
    <w:tmpl w:val="75025D0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1" w15:restartNumberingAfterBreak="0">
    <w:nsid w:val="774F5639"/>
    <w:multiLevelType w:val="hybridMultilevel"/>
    <w:tmpl w:val="B16C26C4"/>
    <w:lvl w:ilvl="0" w:tplc="37E00F78">
      <w:numFmt w:val="bullet"/>
      <w:lvlText w:val="·"/>
      <w:lvlJc w:val="left"/>
      <w:pPr>
        <w:ind w:left="960" w:hanging="600"/>
      </w:pPr>
      <w:rPr>
        <w:rFonts w:ascii="Cambria" w:eastAsiaTheme="minorHAnsi" w:hAnsi="Cambria" w:cs="Cambria"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2" w15:restartNumberingAfterBreak="0">
    <w:nsid w:val="78EB1596"/>
    <w:multiLevelType w:val="hybridMultilevel"/>
    <w:tmpl w:val="AC28F934"/>
    <w:lvl w:ilvl="0" w:tplc="480A000B">
      <w:start w:val="1"/>
      <w:numFmt w:val="bullet"/>
      <w:lvlText w:val=""/>
      <w:lvlJc w:val="left"/>
      <w:pPr>
        <w:ind w:left="1440" w:hanging="360"/>
      </w:pPr>
      <w:rPr>
        <w:rFonts w:ascii="Wingdings" w:hAnsi="Wingdings"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23" w15:restartNumberingAfterBreak="0">
    <w:nsid w:val="797137B4"/>
    <w:multiLevelType w:val="multilevel"/>
    <w:tmpl w:val="78688E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7375F5"/>
    <w:multiLevelType w:val="multilevel"/>
    <w:tmpl w:val="15C6C4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99218E"/>
    <w:multiLevelType w:val="multilevel"/>
    <w:tmpl w:val="2012C5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4"/>
  </w:num>
  <w:num w:numId="3">
    <w:abstractNumId w:val="19"/>
  </w:num>
  <w:num w:numId="4">
    <w:abstractNumId w:val="8"/>
  </w:num>
  <w:num w:numId="5">
    <w:abstractNumId w:val="11"/>
  </w:num>
  <w:num w:numId="6">
    <w:abstractNumId w:val="2"/>
  </w:num>
  <w:num w:numId="7">
    <w:abstractNumId w:val="5"/>
  </w:num>
  <w:num w:numId="8">
    <w:abstractNumId w:val="12"/>
  </w:num>
  <w:num w:numId="9">
    <w:abstractNumId w:val="15"/>
  </w:num>
  <w:num w:numId="10">
    <w:abstractNumId w:val="24"/>
  </w:num>
  <w:num w:numId="11">
    <w:abstractNumId w:val="16"/>
  </w:num>
  <w:num w:numId="12">
    <w:abstractNumId w:val="0"/>
  </w:num>
  <w:num w:numId="13">
    <w:abstractNumId w:val="23"/>
  </w:num>
  <w:num w:numId="14">
    <w:abstractNumId w:val="25"/>
  </w:num>
  <w:num w:numId="15">
    <w:abstractNumId w:val="20"/>
  </w:num>
  <w:num w:numId="16">
    <w:abstractNumId w:val="13"/>
  </w:num>
  <w:num w:numId="17">
    <w:abstractNumId w:val="3"/>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7"/>
  </w:num>
  <w:num w:numId="21">
    <w:abstractNumId w:val="18"/>
  </w:num>
  <w:num w:numId="22">
    <w:abstractNumId w:val="14"/>
  </w:num>
  <w:num w:numId="23">
    <w:abstractNumId w:val="17"/>
  </w:num>
  <w:num w:numId="24">
    <w:abstractNumId w:val="1"/>
  </w:num>
  <w:num w:numId="25">
    <w:abstractNumId w:val="2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DE4"/>
    <w:rsid w:val="000104BF"/>
    <w:rsid w:val="00010C44"/>
    <w:rsid w:val="00012C50"/>
    <w:rsid w:val="00014BB2"/>
    <w:rsid w:val="0004072B"/>
    <w:rsid w:val="000535D4"/>
    <w:rsid w:val="000646B1"/>
    <w:rsid w:val="000807BD"/>
    <w:rsid w:val="000866E2"/>
    <w:rsid w:val="000C4B00"/>
    <w:rsid w:val="000E4BFD"/>
    <w:rsid w:val="000E7A7F"/>
    <w:rsid w:val="000F3E0A"/>
    <w:rsid w:val="00106D8B"/>
    <w:rsid w:val="00115DEF"/>
    <w:rsid w:val="00117DAF"/>
    <w:rsid w:val="00122498"/>
    <w:rsid w:val="00134DF8"/>
    <w:rsid w:val="00135B50"/>
    <w:rsid w:val="001622BB"/>
    <w:rsid w:val="001761C3"/>
    <w:rsid w:val="00187B98"/>
    <w:rsid w:val="001B0DAE"/>
    <w:rsid w:val="001B7363"/>
    <w:rsid w:val="001D01B2"/>
    <w:rsid w:val="002120C9"/>
    <w:rsid w:val="00216A76"/>
    <w:rsid w:val="002329BD"/>
    <w:rsid w:val="00234DA6"/>
    <w:rsid w:val="00242483"/>
    <w:rsid w:val="002467A8"/>
    <w:rsid w:val="002559C7"/>
    <w:rsid w:val="00263F89"/>
    <w:rsid w:val="002668AF"/>
    <w:rsid w:val="00284CAE"/>
    <w:rsid w:val="002A4D26"/>
    <w:rsid w:val="002A51A7"/>
    <w:rsid w:val="002A63D0"/>
    <w:rsid w:val="002A6BF9"/>
    <w:rsid w:val="002D2351"/>
    <w:rsid w:val="002D466F"/>
    <w:rsid w:val="002E229A"/>
    <w:rsid w:val="00300A98"/>
    <w:rsid w:val="00311434"/>
    <w:rsid w:val="00314956"/>
    <w:rsid w:val="00317518"/>
    <w:rsid w:val="00322DB3"/>
    <w:rsid w:val="003316B1"/>
    <w:rsid w:val="0035140E"/>
    <w:rsid w:val="00361167"/>
    <w:rsid w:val="00361D8F"/>
    <w:rsid w:val="00377393"/>
    <w:rsid w:val="00393CBA"/>
    <w:rsid w:val="003950D8"/>
    <w:rsid w:val="00396DD1"/>
    <w:rsid w:val="003A228E"/>
    <w:rsid w:val="003C5695"/>
    <w:rsid w:val="003E4430"/>
    <w:rsid w:val="003F6B3A"/>
    <w:rsid w:val="004062E8"/>
    <w:rsid w:val="0043530D"/>
    <w:rsid w:val="004458B1"/>
    <w:rsid w:val="00457591"/>
    <w:rsid w:val="00461DB4"/>
    <w:rsid w:val="00473610"/>
    <w:rsid w:val="00481849"/>
    <w:rsid w:val="00484360"/>
    <w:rsid w:val="004A0C86"/>
    <w:rsid w:val="004A0FD8"/>
    <w:rsid w:val="004A1C13"/>
    <w:rsid w:val="004B5CA0"/>
    <w:rsid w:val="004C3139"/>
    <w:rsid w:val="004E00F2"/>
    <w:rsid w:val="004E4F4C"/>
    <w:rsid w:val="004F7F2A"/>
    <w:rsid w:val="00501B25"/>
    <w:rsid w:val="00502A86"/>
    <w:rsid w:val="0051098F"/>
    <w:rsid w:val="00521828"/>
    <w:rsid w:val="00525CCB"/>
    <w:rsid w:val="00530652"/>
    <w:rsid w:val="00535141"/>
    <w:rsid w:val="00582811"/>
    <w:rsid w:val="00596760"/>
    <w:rsid w:val="005B6306"/>
    <w:rsid w:val="005B7045"/>
    <w:rsid w:val="005F0CEA"/>
    <w:rsid w:val="005F12D2"/>
    <w:rsid w:val="005F6263"/>
    <w:rsid w:val="006247CA"/>
    <w:rsid w:val="006308E4"/>
    <w:rsid w:val="006413C1"/>
    <w:rsid w:val="006466C5"/>
    <w:rsid w:val="00660A79"/>
    <w:rsid w:val="0066661A"/>
    <w:rsid w:val="00681067"/>
    <w:rsid w:val="006909FA"/>
    <w:rsid w:val="006961EA"/>
    <w:rsid w:val="006A336E"/>
    <w:rsid w:val="006A66C6"/>
    <w:rsid w:val="006B6133"/>
    <w:rsid w:val="006C179F"/>
    <w:rsid w:val="006E4617"/>
    <w:rsid w:val="006F105F"/>
    <w:rsid w:val="006F1590"/>
    <w:rsid w:val="006F1E9A"/>
    <w:rsid w:val="00706A74"/>
    <w:rsid w:val="0070770B"/>
    <w:rsid w:val="00707BCC"/>
    <w:rsid w:val="00710DE4"/>
    <w:rsid w:val="00711D51"/>
    <w:rsid w:val="007209B0"/>
    <w:rsid w:val="00724E8B"/>
    <w:rsid w:val="00727BBA"/>
    <w:rsid w:val="007326B6"/>
    <w:rsid w:val="00741102"/>
    <w:rsid w:val="00744773"/>
    <w:rsid w:val="00745E66"/>
    <w:rsid w:val="00752B95"/>
    <w:rsid w:val="007631D0"/>
    <w:rsid w:val="00763AFD"/>
    <w:rsid w:val="00770788"/>
    <w:rsid w:val="00791812"/>
    <w:rsid w:val="007945F7"/>
    <w:rsid w:val="007A1DD3"/>
    <w:rsid w:val="007A4E47"/>
    <w:rsid w:val="007B30FA"/>
    <w:rsid w:val="007F139B"/>
    <w:rsid w:val="00802161"/>
    <w:rsid w:val="00814FB4"/>
    <w:rsid w:val="008261C2"/>
    <w:rsid w:val="008351DB"/>
    <w:rsid w:val="0083546C"/>
    <w:rsid w:val="00872F04"/>
    <w:rsid w:val="008819F8"/>
    <w:rsid w:val="00886C1A"/>
    <w:rsid w:val="008939BB"/>
    <w:rsid w:val="00896ABE"/>
    <w:rsid w:val="008A46CD"/>
    <w:rsid w:val="008B256E"/>
    <w:rsid w:val="008C59ED"/>
    <w:rsid w:val="008C682B"/>
    <w:rsid w:val="008D7919"/>
    <w:rsid w:val="008F3690"/>
    <w:rsid w:val="00906358"/>
    <w:rsid w:val="00924819"/>
    <w:rsid w:val="00935561"/>
    <w:rsid w:val="00941031"/>
    <w:rsid w:val="0095287C"/>
    <w:rsid w:val="0095607A"/>
    <w:rsid w:val="009633DC"/>
    <w:rsid w:val="0096489A"/>
    <w:rsid w:val="00974913"/>
    <w:rsid w:val="00982648"/>
    <w:rsid w:val="00983B84"/>
    <w:rsid w:val="00986830"/>
    <w:rsid w:val="00990A3F"/>
    <w:rsid w:val="009A231A"/>
    <w:rsid w:val="009A2AB8"/>
    <w:rsid w:val="009A45B7"/>
    <w:rsid w:val="009A6A04"/>
    <w:rsid w:val="009B2340"/>
    <w:rsid w:val="009E0498"/>
    <w:rsid w:val="009E0674"/>
    <w:rsid w:val="009E2F7F"/>
    <w:rsid w:val="009E63EC"/>
    <w:rsid w:val="009F138A"/>
    <w:rsid w:val="00A01D36"/>
    <w:rsid w:val="00A04C16"/>
    <w:rsid w:val="00A11232"/>
    <w:rsid w:val="00A24759"/>
    <w:rsid w:val="00A4015A"/>
    <w:rsid w:val="00A44DFF"/>
    <w:rsid w:val="00A45212"/>
    <w:rsid w:val="00A50B49"/>
    <w:rsid w:val="00A57B5A"/>
    <w:rsid w:val="00A57B7E"/>
    <w:rsid w:val="00A61627"/>
    <w:rsid w:val="00A668D4"/>
    <w:rsid w:val="00A7032B"/>
    <w:rsid w:val="00A75ECE"/>
    <w:rsid w:val="00A919DC"/>
    <w:rsid w:val="00AA6EFC"/>
    <w:rsid w:val="00AB3C9E"/>
    <w:rsid w:val="00AC18B2"/>
    <w:rsid w:val="00AE3A61"/>
    <w:rsid w:val="00AE47DA"/>
    <w:rsid w:val="00AF57A4"/>
    <w:rsid w:val="00B026C0"/>
    <w:rsid w:val="00B11A2C"/>
    <w:rsid w:val="00B36102"/>
    <w:rsid w:val="00B44B19"/>
    <w:rsid w:val="00B46745"/>
    <w:rsid w:val="00B5741C"/>
    <w:rsid w:val="00B63CE5"/>
    <w:rsid w:val="00B67962"/>
    <w:rsid w:val="00B75F6E"/>
    <w:rsid w:val="00B8256A"/>
    <w:rsid w:val="00B8315C"/>
    <w:rsid w:val="00BA0E59"/>
    <w:rsid w:val="00BA1897"/>
    <w:rsid w:val="00BB3F6A"/>
    <w:rsid w:val="00C048E5"/>
    <w:rsid w:val="00C13E5B"/>
    <w:rsid w:val="00C1704B"/>
    <w:rsid w:val="00C2579A"/>
    <w:rsid w:val="00C25BCB"/>
    <w:rsid w:val="00C31A75"/>
    <w:rsid w:val="00C4390D"/>
    <w:rsid w:val="00C4401E"/>
    <w:rsid w:val="00C71599"/>
    <w:rsid w:val="00C728F0"/>
    <w:rsid w:val="00C7424D"/>
    <w:rsid w:val="00C840AC"/>
    <w:rsid w:val="00C849F1"/>
    <w:rsid w:val="00C84C31"/>
    <w:rsid w:val="00C93209"/>
    <w:rsid w:val="00C95F07"/>
    <w:rsid w:val="00CA1535"/>
    <w:rsid w:val="00CC035B"/>
    <w:rsid w:val="00CC609C"/>
    <w:rsid w:val="00CC70BB"/>
    <w:rsid w:val="00CE447B"/>
    <w:rsid w:val="00CF1529"/>
    <w:rsid w:val="00CF313B"/>
    <w:rsid w:val="00CF38BD"/>
    <w:rsid w:val="00D03D69"/>
    <w:rsid w:val="00D05858"/>
    <w:rsid w:val="00D07405"/>
    <w:rsid w:val="00D13694"/>
    <w:rsid w:val="00D13B90"/>
    <w:rsid w:val="00D151A9"/>
    <w:rsid w:val="00D31C5E"/>
    <w:rsid w:val="00D45ABE"/>
    <w:rsid w:val="00D45AC1"/>
    <w:rsid w:val="00D47A9C"/>
    <w:rsid w:val="00D723C7"/>
    <w:rsid w:val="00D83007"/>
    <w:rsid w:val="00D834F3"/>
    <w:rsid w:val="00D94E55"/>
    <w:rsid w:val="00D95231"/>
    <w:rsid w:val="00DA5673"/>
    <w:rsid w:val="00DB0BF9"/>
    <w:rsid w:val="00DB1EDD"/>
    <w:rsid w:val="00DD09A1"/>
    <w:rsid w:val="00DE37E6"/>
    <w:rsid w:val="00E13D0C"/>
    <w:rsid w:val="00E37BE6"/>
    <w:rsid w:val="00E4291D"/>
    <w:rsid w:val="00E55154"/>
    <w:rsid w:val="00E56A46"/>
    <w:rsid w:val="00E60850"/>
    <w:rsid w:val="00E608A0"/>
    <w:rsid w:val="00E65D27"/>
    <w:rsid w:val="00E74242"/>
    <w:rsid w:val="00E813D8"/>
    <w:rsid w:val="00E8567C"/>
    <w:rsid w:val="00E935F3"/>
    <w:rsid w:val="00EA1B69"/>
    <w:rsid w:val="00EB3962"/>
    <w:rsid w:val="00EC7357"/>
    <w:rsid w:val="00ED7CBE"/>
    <w:rsid w:val="00EE6126"/>
    <w:rsid w:val="00F05551"/>
    <w:rsid w:val="00F10168"/>
    <w:rsid w:val="00F130E6"/>
    <w:rsid w:val="00F16784"/>
    <w:rsid w:val="00F26D12"/>
    <w:rsid w:val="00F5003E"/>
    <w:rsid w:val="00F642B5"/>
    <w:rsid w:val="00F6568F"/>
    <w:rsid w:val="00F72490"/>
    <w:rsid w:val="00FB2780"/>
    <w:rsid w:val="00FE786E"/>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AABD"/>
  <w15:chartTrackingRefBased/>
  <w15:docId w15:val="{B3B35574-ECE2-483E-AA1D-0AF4C62F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90D"/>
    <w:pPr>
      <w:spacing w:line="256" w:lineRule="auto"/>
    </w:pPr>
  </w:style>
  <w:style w:type="paragraph" w:styleId="Ttulo1">
    <w:name w:val="heading 1"/>
    <w:basedOn w:val="Normal"/>
    <w:next w:val="Normal"/>
    <w:link w:val="Ttulo1Car"/>
    <w:uiPriority w:val="9"/>
    <w:qFormat/>
    <w:rsid w:val="00A616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D03D69"/>
    <w:pPr>
      <w:spacing w:before="100" w:beforeAutospacing="1" w:after="100" w:afterAutospacing="1" w:line="240" w:lineRule="auto"/>
      <w:outlineLvl w:val="2"/>
    </w:pPr>
    <w:rPr>
      <w:rFonts w:ascii="Times New Roman" w:eastAsia="Times New Roman" w:hAnsi="Times New Roman" w:cs="Times New Roman"/>
      <w:b/>
      <w:bCs/>
      <w:sz w:val="27"/>
      <w:szCs w:val="27"/>
      <w:lang w:eastAsia="es-H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63F89"/>
    <w:pPr>
      <w:spacing w:after="0" w:line="240" w:lineRule="auto"/>
    </w:pPr>
    <w:rPr>
      <w:rFonts w:eastAsiaTheme="minorEastAsia" w:cs="Times New Roman"/>
      <w:lang w:eastAsia="es-HN"/>
    </w:rPr>
  </w:style>
  <w:style w:type="character" w:customStyle="1" w:styleId="SinespaciadoCar">
    <w:name w:val="Sin espaciado Car"/>
    <w:link w:val="Sinespaciado"/>
    <w:uiPriority w:val="1"/>
    <w:locked/>
    <w:rsid w:val="00263F89"/>
    <w:rPr>
      <w:rFonts w:eastAsiaTheme="minorEastAsia" w:cs="Times New Roman"/>
      <w:lang w:eastAsia="es-HN"/>
    </w:rPr>
  </w:style>
  <w:style w:type="paragraph" w:styleId="Textoindependiente">
    <w:name w:val="Body Text"/>
    <w:basedOn w:val="Normal"/>
    <w:link w:val="TextoindependienteCar"/>
    <w:uiPriority w:val="1"/>
    <w:qFormat/>
    <w:rsid w:val="006413C1"/>
    <w:pPr>
      <w:widowControl w:val="0"/>
      <w:spacing w:after="0" w:line="240" w:lineRule="auto"/>
      <w:ind w:left="119" w:firstLine="720"/>
    </w:pPr>
    <w:rPr>
      <w:rFonts w:ascii="Cambria" w:eastAsia="Cambria" w:hAnsi="Cambria"/>
      <w:sz w:val="20"/>
      <w:szCs w:val="20"/>
    </w:rPr>
  </w:style>
  <w:style w:type="character" w:customStyle="1" w:styleId="TextoindependienteCar">
    <w:name w:val="Texto independiente Car"/>
    <w:basedOn w:val="Fuentedeprrafopredeter"/>
    <w:link w:val="Textoindependiente"/>
    <w:uiPriority w:val="1"/>
    <w:rsid w:val="006413C1"/>
    <w:rPr>
      <w:rFonts w:ascii="Cambria" w:eastAsia="Cambria" w:hAnsi="Cambria"/>
      <w:sz w:val="20"/>
      <w:szCs w:val="20"/>
    </w:rPr>
  </w:style>
  <w:style w:type="character" w:styleId="Refdecomentario">
    <w:name w:val="annotation reference"/>
    <w:basedOn w:val="Fuentedeprrafopredeter"/>
    <w:uiPriority w:val="99"/>
    <w:semiHidden/>
    <w:unhideWhenUsed/>
    <w:rsid w:val="006413C1"/>
    <w:rPr>
      <w:sz w:val="16"/>
      <w:szCs w:val="16"/>
    </w:rPr>
  </w:style>
  <w:style w:type="paragraph" w:styleId="Textocomentario">
    <w:name w:val="annotation text"/>
    <w:basedOn w:val="Normal"/>
    <w:link w:val="TextocomentarioCar"/>
    <w:uiPriority w:val="99"/>
    <w:semiHidden/>
    <w:unhideWhenUsed/>
    <w:rsid w:val="006413C1"/>
    <w:pPr>
      <w:widowControl w:val="0"/>
      <w:spacing w:after="0" w:line="240" w:lineRule="auto"/>
    </w:pPr>
    <w:rPr>
      <w:sz w:val="20"/>
      <w:szCs w:val="20"/>
    </w:rPr>
  </w:style>
  <w:style w:type="character" w:customStyle="1" w:styleId="TextocomentarioCar">
    <w:name w:val="Texto comentario Car"/>
    <w:basedOn w:val="Fuentedeprrafopredeter"/>
    <w:link w:val="Textocomentario"/>
    <w:uiPriority w:val="99"/>
    <w:semiHidden/>
    <w:rsid w:val="006413C1"/>
    <w:rPr>
      <w:sz w:val="20"/>
      <w:szCs w:val="20"/>
    </w:rPr>
  </w:style>
  <w:style w:type="paragraph" w:styleId="Textodeglobo">
    <w:name w:val="Balloon Text"/>
    <w:basedOn w:val="Normal"/>
    <w:link w:val="TextodegloboCar"/>
    <w:uiPriority w:val="99"/>
    <w:semiHidden/>
    <w:unhideWhenUsed/>
    <w:rsid w:val="006413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13C1"/>
    <w:rPr>
      <w:rFonts w:ascii="Segoe UI" w:hAnsi="Segoe UI" w:cs="Segoe UI"/>
      <w:sz w:val="18"/>
      <w:szCs w:val="18"/>
    </w:rPr>
  </w:style>
  <w:style w:type="paragraph" w:styleId="Prrafodelista">
    <w:name w:val="List Paragraph"/>
    <w:basedOn w:val="Normal"/>
    <w:uiPriority w:val="34"/>
    <w:qFormat/>
    <w:rsid w:val="00D47A9C"/>
    <w:pPr>
      <w:spacing w:line="259" w:lineRule="auto"/>
      <w:ind w:left="720"/>
      <w:contextualSpacing/>
    </w:pPr>
  </w:style>
  <w:style w:type="paragraph" w:styleId="Textonotapie">
    <w:name w:val="footnote text"/>
    <w:basedOn w:val="Normal"/>
    <w:link w:val="TextonotapieCar"/>
    <w:uiPriority w:val="99"/>
    <w:semiHidden/>
    <w:unhideWhenUsed/>
    <w:rsid w:val="00707BC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07BCC"/>
    <w:rPr>
      <w:sz w:val="20"/>
      <w:szCs w:val="20"/>
    </w:rPr>
  </w:style>
  <w:style w:type="character" w:styleId="Refdenotaalpie">
    <w:name w:val="footnote reference"/>
    <w:basedOn w:val="Fuentedeprrafopredeter"/>
    <w:uiPriority w:val="99"/>
    <w:semiHidden/>
    <w:unhideWhenUsed/>
    <w:rsid w:val="00707BCC"/>
    <w:rPr>
      <w:vertAlign w:val="superscript"/>
    </w:rPr>
  </w:style>
  <w:style w:type="character" w:customStyle="1" w:styleId="Ttulo3Car">
    <w:name w:val="Título 3 Car"/>
    <w:basedOn w:val="Fuentedeprrafopredeter"/>
    <w:link w:val="Ttulo3"/>
    <w:uiPriority w:val="9"/>
    <w:rsid w:val="00D03D69"/>
    <w:rPr>
      <w:rFonts w:ascii="Times New Roman" w:eastAsia="Times New Roman" w:hAnsi="Times New Roman" w:cs="Times New Roman"/>
      <w:b/>
      <w:bCs/>
      <w:sz w:val="27"/>
      <w:szCs w:val="27"/>
      <w:lang w:eastAsia="es-HN"/>
    </w:rPr>
  </w:style>
  <w:style w:type="character" w:styleId="Hipervnculo">
    <w:name w:val="Hyperlink"/>
    <w:basedOn w:val="Fuentedeprrafopredeter"/>
    <w:uiPriority w:val="99"/>
    <w:semiHidden/>
    <w:unhideWhenUsed/>
    <w:rsid w:val="00D03D69"/>
    <w:rPr>
      <w:color w:val="0000FF"/>
      <w:u w:val="single"/>
    </w:rPr>
  </w:style>
  <w:style w:type="paragraph" w:customStyle="1" w:styleId="m-8020227324776858959msolistparagraph">
    <w:name w:val="m_-8020227324776858959msolistparagraph"/>
    <w:basedOn w:val="Normal"/>
    <w:rsid w:val="00F5003E"/>
    <w:pPr>
      <w:spacing w:before="100" w:beforeAutospacing="1" w:after="100" w:afterAutospacing="1" w:line="240" w:lineRule="auto"/>
    </w:pPr>
    <w:rPr>
      <w:rFonts w:ascii="Times New Roman" w:eastAsia="Times New Roman" w:hAnsi="Times New Roman" w:cs="Times New Roman"/>
      <w:sz w:val="24"/>
      <w:szCs w:val="24"/>
      <w:lang w:eastAsia="es-HN"/>
    </w:rPr>
  </w:style>
  <w:style w:type="paragraph" w:customStyle="1" w:styleId="m-308619818449141839ydp2664fe5dyiv8994285195ydpad251452msonormal">
    <w:name w:val="m_-308619818449141839ydp2664fe5dyiv8994285195ydpad251452msonormal"/>
    <w:basedOn w:val="Normal"/>
    <w:rsid w:val="00C1704B"/>
    <w:pPr>
      <w:spacing w:before="100" w:beforeAutospacing="1" w:after="100" w:afterAutospacing="1" w:line="240" w:lineRule="auto"/>
    </w:pPr>
    <w:rPr>
      <w:rFonts w:ascii="Times New Roman" w:eastAsia="Times New Roman" w:hAnsi="Times New Roman" w:cs="Times New Roman"/>
      <w:sz w:val="24"/>
      <w:szCs w:val="24"/>
      <w:lang w:eastAsia="es-HN"/>
    </w:rPr>
  </w:style>
  <w:style w:type="paragraph" w:customStyle="1" w:styleId="m-308619818449141839ydp2664fe5dyiv8994285195ydpad251452msolistparagraph">
    <w:name w:val="m_-308619818449141839ydp2664fe5dyiv8994285195ydpad251452msolistparagraph"/>
    <w:basedOn w:val="Normal"/>
    <w:rsid w:val="00C1704B"/>
    <w:pPr>
      <w:spacing w:before="100" w:beforeAutospacing="1" w:after="100" w:afterAutospacing="1" w:line="240" w:lineRule="auto"/>
    </w:pPr>
    <w:rPr>
      <w:rFonts w:ascii="Times New Roman" w:eastAsia="Times New Roman" w:hAnsi="Times New Roman" w:cs="Times New Roman"/>
      <w:sz w:val="24"/>
      <w:szCs w:val="24"/>
      <w:lang w:eastAsia="es-HN"/>
    </w:rPr>
  </w:style>
  <w:style w:type="paragraph" w:styleId="Textonotaalfinal">
    <w:name w:val="endnote text"/>
    <w:basedOn w:val="Normal"/>
    <w:link w:val="TextonotaalfinalCar"/>
    <w:uiPriority w:val="99"/>
    <w:semiHidden/>
    <w:unhideWhenUsed/>
    <w:rsid w:val="00DB0BF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0BF9"/>
    <w:rPr>
      <w:sz w:val="20"/>
      <w:szCs w:val="20"/>
    </w:rPr>
  </w:style>
  <w:style w:type="character" w:styleId="Refdenotaalfinal">
    <w:name w:val="endnote reference"/>
    <w:basedOn w:val="Fuentedeprrafopredeter"/>
    <w:uiPriority w:val="99"/>
    <w:semiHidden/>
    <w:unhideWhenUsed/>
    <w:rsid w:val="00DB0BF9"/>
    <w:rPr>
      <w:vertAlign w:val="superscript"/>
    </w:rPr>
  </w:style>
  <w:style w:type="character" w:styleId="nfasis">
    <w:name w:val="Emphasis"/>
    <w:basedOn w:val="Fuentedeprrafopredeter"/>
    <w:uiPriority w:val="20"/>
    <w:qFormat/>
    <w:rsid w:val="00CF313B"/>
    <w:rPr>
      <w:i/>
      <w:iCs/>
    </w:rPr>
  </w:style>
  <w:style w:type="paragraph" w:customStyle="1" w:styleId="yiv1143471760ydpad251452msonormal">
    <w:name w:val="yiv1143471760ydpad251452msonormal"/>
    <w:basedOn w:val="Normal"/>
    <w:rsid w:val="00A01D36"/>
    <w:pPr>
      <w:spacing w:before="100" w:beforeAutospacing="1" w:after="100" w:afterAutospacing="1" w:line="240" w:lineRule="auto"/>
    </w:pPr>
    <w:rPr>
      <w:rFonts w:ascii="Times New Roman" w:eastAsia="Times New Roman" w:hAnsi="Times New Roman" w:cs="Times New Roman"/>
      <w:sz w:val="24"/>
      <w:szCs w:val="24"/>
      <w:lang w:eastAsia="es-HN"/>
    </w:rPr>
  </w:style>
  <w:style w:type="paragraph" w:styleId="NormalWeb">
    <w:name w:val="Normal (Web)"/>
    <w:basedOn w:val="Normal"/>
    <w:uiPriority w:val="99"/>
    <w:semiHidden/>
    <w:unhideWhenUsed/>
    <w:rsid w:val="00234DA6"/>
    <w:pPr>
      <w:spacing w:before="100" w:beforeAutospacing="1" w:after="100" w:afterAutospacing="1" w:line="240" w:lineRule="auto"/>
    </w:pPr>
    <w:rPr>
      <w:rFonts w:ascii="Times New Roman" w:eastAsia="Times New Roman" w:hAnsi="Times New Roman" w:cs="Times New Roman"/>
      <w:sz w:val="24"/>
      <w:szCs w:val="24"/>
      <w:lang w:eastAsia="es-HN"/>
    </w:rPr>
  </w:style>
  <w:style w:type="paragraph" w:styleId="Encabezado">
    <w:name w:val="header"/>
    <w:basedOn w:val="Normal"/>
    <w:link w:val="EncabezadoCar"/>
    <w:uiPriority w:val="99"/>
    <w:unhideWhenUsed/>
    <w:rsid w:val="009A2A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2AB8"/>
  </w:style>
  <w:style w:type="paragraph" w:styleId="Piedepgina">
    <w:name w:val="footer"/>
    <w:basedOn w:val="Normal"/>
    <w:link w:val="PiedepginaCar"/>
    <w:uiPriority w:val="99"/>
    <w:unhideWhenUsed/>
    <w:rsid w:val="009A2A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2AB8"/>
  </w:style>
  <w:style w:type="character" w:customStyle="1" w:styleId="Ttulo1Car">
    <w:name w:val="Título 1 Car"/>
    <w:basedOn w:val="Fuentedeprrafopredeter"/>
    <w:link w:val="Ttulo1"/>
    <w:uiPriority w:val="9"/>
    <w:rsid w:val="00A6162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0558">
      <w:bodyDiv w:val="1"/>
      <w:marLeft w:val="0"/>
      <w:marRight w:val="0"/>
      <w:marTop w:val="0"/>
      <w:marBottom w:val="0"/>
      <w:divBdr>
        <w:top w:val="none" w:sz="0" w:space="0" w:color="auto"/>
        <w:left w:val="none" w:sz="0" w:space="0" w:color="auto"/>
        <w:bottom w:val="none" w:sz="0" w:space="0" w:color="auto"/>
        <w:right w:val="none" w:sz="0" w:space="0" w:color="auto"/>
      </w:divBdr>
      <w:divsChild>
        <w:div w:id="1184974630">
          <w:marLeft w:val="0"/>
          <w:marRight w:val="0"/>
          <w:marTop w:val="0"/>
          <w:marBottom w:val="0"/>
          <w:divBdr>
            <w:top w:val="none" w:sz="0" w:space="0" w:color="auto"/>
            <w:left w:val="none" w:sz="0" w:space="0" w:color="auto"/>
            <w:bottom w:val="none" w:sz="0" w:space="0" w:color="auto"/>
            <w:right w:val="none" w:sz="0" w:space="0" w:color="auto"/>
          </w:divBdr>
        </w:div>
        <w:div w:id="445201912">
          <w:marLeft w:val="0"/>
          <w:marRight w:val="0"/>
          <w:marTop w:val="0"/>
          <w:marBottom w:val="0"/>
          <w:divBdr>
            <w:top w:val="none" w:sz="0" w:space="0" w:color="auto"/>
            <w:left w:val="none" w:sz="0" w:space="0" w:color="auto"/>
            <w:bottom w:val="none" w:sz="0" w:space="0" w:color="auto"/>
            <w:right w:val="none" w:sz="0" w:space="0" w:color="auto"/>
          </w:divBdr>
        </w:div>
      </w:divsChild>
    </w:div>
    <w:div w:id="174930806">
      <w:bodyDiv w:val="1"/>
      <w:marLeft w:val="0"/>
      <w:marRight w:val="0"/>
      <w:marTop w:val="0"/>
      <w:marBottom w:val="0"/>
      <w:divBdr>
        <w:top w:val="none" w:sz="0" w:space="0" w:color="auto"/>
        <w:left w:val="none" w:sz="0" w:space="0" w:color="auto"/>
        <w:bottom w:val="none" w:sz="0" w:space="0" w:color="auto"/>
        <w:right w:val="none" w:sz="0" w:space="0" w:color="auto"/>
      </w:divBdr>
    </w:div>
    <w:div w:id="399719291">
      <w:bodyDiv w:val="1"/>
      <w:marLeft w:val="0"/>
      <w:marRight w:val="0"/>
      <w:marTop w:val="0"/>
      <w:marBottom w:val="0"/>
      <w:divBdr>
        <w:top w:val="none" w:sz="0" w:space="0" w:color="auto"/>
        <w:left w:val="none" w:sz="0" w:space="0" w:color="auto"/>
        <w:bottom w:val="none" w:sz="0" w:space="0" w:color="auto"/>
        <w:right w:val="none" w:sz="0" w:space="0" w:color="auto"/>
      </w:divBdr>
    </w:div>
    <w:div w:id="471871868">
      <w:bodyDiv w:val="1"/>
      <w:marLeft w:val="0"/>
      <w:marRight w:val="0"/>
      <w:marTop w:val="0"/>
      <w:marBottom w:val="0"/>
      <w:divBdr>
        <w:top w:val="none" w:sz="0" w:space="0" w:color="auto"/>
        <w:left w:val="none" w:sz="0" w:space="0" w:color="auto"/>
        <w:bottom w:val="none" w:sz="0" w:space="0" w:color="auto"/>
        <w:right w:val="none" w:sz="0" w:space="0" w:color="auto"/>
      </w:divBdr>
    </w:div>
    <w:div w:id="636450848">
      <w:bodyDiv w:val="1"/>
      <w:marLeft w:val="0"/>
      <w:marRight w:val="0"/>
      <w:marTop w:val="0"/>
      <w:marBottom w:val="0"/>
      <w:divBdr>
        <w:top w:val="none" w:sz="0" w:space="0" w:color="auto"/>
        <w:left w:val="none" w:sz="0" w:space="0" w:color="auto"/>
        <w:bottom w:val="none" w:sz="0" w:space="0" w:color="auto"/>
        <w:right w:val="none" w:sz="0" w:space="0" w:color="auto"/>
      </w:divBdr>
    </w:div>
    <w:div w:id="718209219">
      <w:bodyDiv w:val="1"/>
      <w:marLeft w:val="0"/>
      <w:marRight w:val="0"/>
      <w:marTop w:val="0"/>
      <w:marBottom w:val="0"/>
      <w:divBdr>
        <w:top w:val="none" w:sz="0" w:space="0" w:color="auto"/>
        <w:left w:val="none" w:sz="0" w:space="0" w:color="auto"/>
        <w:bottom w:val="none" w:sz="0" w:space="0" w:color="auto"/>
        <w:right w:val="none" w:sz="0" w:space="0" w:color="auto"/>
      </w:divBdr>
    </w:div>
    <w:div w:id="855386660">
      <w:bodyDiv w:val="1"/>
      <w:marLeft w:val="0"/>
      <w:marRight w:val="0"/>
      <w:marTop w:val="0"/>
      <w:marBottom w:val="0"/>
      <w:divBdr>
        <w:top w:val="none" w:sz="0" w:space="0" w:color="auto"/>
        <w:left w:val="none" w:sz="0" w:space="0" w:color="auto"/>
        <w:bottom w:val="none" w:sz="0" w:space="0" w:color="auto"/>
        <w:right w:val="none" w:sz="0" w:space="0" w:color="auto"/>
      </w:divBdr>
    </w:div>
    <w:div w:id="1092241469">
      <w:bodyDiv w:val="1"/>
      <w:marLeft w:val="0"/>
      <w:marRight w:val="0"/>
      <w:marTop w:val="0"/>
      <w:marBottom w:val="0"/>
      <w:divBdr>
        <w:top w:val="none" w:sz="0" w:space="0" w:color="auto"/>
        <w:left w:val="none" w:sz="0" w:space="0" w:color="auto"/>
        <w:bottom w:val="none" w:sz="0" w:space="0" w:color="auto"/>
        <w:right w:val="none" w:sz="0" w:space="0" w:color="auto"/>
      </w:divBdr>
    </w:div>
    <w:div w:id="1618222305">
      <w:bodyDiv w:val="1"/>
      <w:marLeft w:val="0"/>
      <w:marRight w:val="0"/>
      <w:marTop w:val="0"/>
      <w:marBottom w:val="0"/>
      <w:divBdr>
        <w:top w:val="none" w:sz="0" w:space="0" w:color="auto"/>
        <w:left w:val="none" w:sz="0" w:space="0" w:color="auto"/>
        <w:bottom w:val="none" w:sz="0" w:space="0" w:color="auto"/>
        <w:right w:val="none" w:sz="0" w:space="0" w:color="auto"/>
      </w:divBdr>
      <w:divsChild>
        <w:div w:id="1799906843">
          <w:marLeft w:val="360"/>
          <w:marRight w:val="0"/>
          <w:marTop w:val="0"/>
          <w:marBottom w:val="0"/>
          <w:divBdr>
            <w:top w:val="none" w:sz="0" w:space="0" w:color="auto"/>
            <w:left w:val="none" w:sz="0" w:space="0" w:color="auto"/>
            <w:bottom w:val="none" w:sz="0" w:space="0" w:color="auto"/>
            <w:right w:val="none" w:sz="0" w:space="0" w:color="auto"/>
          </w:divBdr>
        </w:div>
        <w:div w:id="1198542581">
          <w:marLeft w:val="360"/>
          <w:marRight w:val="0"/>
          <w:marTop w:val="0"/>
          <w:marBottom w:val="0"/>
          <w:divBdr>
            <w:top w:val="none" w:sz="0" w:space="0" w:color="auto"/>
            <w:left w:val="none" w:sz="0" w:space="0" w:color="auto"/>
            <w:bottom w:val="none" w:sz="0" w:space="0" w:color="auto"/>
            <w:right w:val="none" w:sz="0" w:space="0" w:color="auto"/>
          </w:divBdr>
        </w:div>
        <w:div w:id="723215904">
          <w:marLeft w:val="360"/>
          <w:marRight w:val="0"/>
          <w:marTop w:val="0"/>
          <w:marBottom w:val="0"/>
          <w:divBdr>
            <w:top w:val="none" w:sz="0" w:space="0" w:color="auto"/>
            <w:left w:val="none" w:sz="0" w:space="0" w:color="auto"/>
            <w:bottom w:val="none" w:sz="0" w:space="0" w:color="auto"/>
            <w:right w:val="none" w:sz="0" w:space="0" w:color="auto"/>
          </w:divBdr>
        </w:div>
        <w:div w:id="233978293">
          <w:marLeft w:val="360"/>
          <w:marRight w:val="0"/>
          <w:marTop w:val="0"/>
          <w:marBottom w:val="0"/>
          <w:divBdr>
            <w:top w:val="none" w:sz="0" w:space="0" w:color="auto"/>
            <w:left w:val="none" w:sz="0" w:space="0" w:color="auto"/>
            <w:bottom w:val="none" w:sz="0" w:space="0" w:color="auto"/>
            <w:right w:val="none" w:sz="0" w:space="0" w:color="auto"/>
          </w:divBdr>
        </w:div>
        <w:div w:id="1799182720">
          <w:marLeft w:val="360"/>
          <w:marRight w:val="0"/>
          <w:marTop w:val="0"/>
          <w:marBottom w:val="0"/>
          <w:divBdr>
            <w:top w:val="none" w:sz="0" w:space="0" w:color="auto"/>
            <w:left w:val="none" w:sz="0" w:space="0" w:color="auto"/>
            <w:bottom w:val="none" w:sz="0" w:space="0" w:color="auto"/>
            <w:right w:val="none" w:sz="0" w:space="0" w:color="auto"/>
          </w:divBdr>
        </w:div>
        <w:div w:id="920485176">
          <w:marLeft w:val="360"/>
          <w:marRight w:val="0"/>
          <w:marTop w:val="0"/>
          <w:marBottom w:val="0"/>
          <w:divBdr>
            <w:top w:val="none" w:sz="0" w:space="0" w:color="auto"/>
            <w:left w:val="none" w:sz="0" w:space="0" w:color="auto"/>
            <w:bottom w:val="none" w:sz="0" w:space="0" w:color="auto"/>
            <w:right w:val="none" w:sz="0" w:space="0" w:color="auto"/>
          </w:divBdr>
        </w:div>
        <w:div w:id="127554102">
          <w:marLeft w:val="360"/>
          <w:marRight w:val="0"/>
          <w:marTop w:val="0"/>
          <w:marBottom w:val="0"/>
          <w:divBdr>
            <w:top w:val="none" w:sz="0" w:space="0" w:color="auto"/>
            <w:left w:val="none" w:sz="0" w:space="0" w:color="auto"/>
            <w:bottom w:val="none" w:sz="0" w:space="0" w:color="auto"/>
            <w:right w:val="none" w:sz="0" w:space="0" w:color="auto"/>
          </w:divBdr>
        </w:div>
        <w:div w:id="1960988108">
          <w:marLeft w:val="360"/>
          <w:marRight w:val="0"/>
          <w:marTop w:val="0"/>
          <w:marBottom w:val="0"/>
          <w:divBdr>
            <w:top w:val="none" w:sz="0" w:space="0" w:color="auto"/>
            <w:left w:val="none" w:sz="0" w:space="0" w:color="auto"/>
            <w:bottom w:val="none" w:sz="0" w:space="0" w:color="auto"/>
            <w:right w:val="none" w:sz="0" w:space="0" w:color="auto"/>
          </w:divBdr>
        </w:div>
        <w:div w:id="452289189">
          <w:marLeft w:val="360"/>
          <w:marRight w:val="0"/>
          <w:marTop w:val="0"/>
          <w:marBottom w:val="0"/>
          <w:divBdr>
            <w:top w:val="none" w:sz="0" w:space="0" w:color="auto"/>
            <w:left w:val="none" w:sz="0" w:space="0" w:color="auto"/>
            <w:bottom w:val="none" w:sz="0" w:space="0" w:color="auto"/>
            <w:right w:val="none" w:sz="0" w:space="0" w:color="auto"/>
          </w:divBdr>
        </w:div>
        <w:div w:id="2113816050">
          <w:marLeft w:val="360"/>
          <w:marRight w:val="0"/>
          <w:marTop w:val="0"/>
          <w:marBottom w:val="0"/>
          <w:divBdr>
            <w:top w:val="none" w:sz="0" w:space="0" w:color="auto"/>
            <w:left w:val="none" w:sz="0" w:space="0" w:color="auto"/>
            <w:bottom w:val="none" w:sz="0" w:space="0" w:color="auto"/>
            <w:right w:val="none" w:sz="0" w:space="0" w:color="auto"/>
          </w:divBdr>
        </w:div>
        <w:div w:id="2076850960">
          <w:marLeft w:val="360"/>
          <w:marRight w:val="0"/>
          <w:marTop w:val="0"/>
          <w:marBottom w:val="0"/>
          <w:divBdr>
            <w:top w:val="none" w:sz="0" w:space="0" w:color="auto"/>
            <w:left w:val="none" w:sz="0" w:space="0" w:color="auto"/>
            <w:bottom w:val="none" w:sz="0" w:space="0" w:color="auto"/>
            <w:right w:val="none" w:sz="0" w:space="0" w:color="auto"/>
          </w:divBdr>
        </w:div>
        <w:div w:id="1594968813">
          <w:marLeft w:val="360"/>
          <w:marRight w:val="0"/>
          <w:marTop w:val="0"/>
          <w:marBottom w:val="0"/>
          <w:divBdr>
            <w:top w:val="none" w:sz="0" w:space="0" w:color="auto"/>
            <w:left w:val="none" w:sz="0" w:space="0" w:color="auto"/>
            <w:bottom w:val="none" w:sz="0" w:space="0" w:color="auto"/>
            <w:right w:val="none" w:sz="0" w:space="0" w:color="auto"/>
          </w:divBdr>
        </w:div>
        <w:div w:id="2116241581">
          <w:marLeft w:val="360"/>
          <w:marRight w:val="0"/>
          <w:marTop w:val="0"/>
          <w:marBottom w:val="0"/>
          <w:divBdr>
            <w:top w:val="none" w:sz="0" w:space="0" w:color="auto"/>
            <w:left w:val="none" w:sz="0" w:space="0" w:color="auto"/>
            <w:bottom w:val="none" w:sz="0" w:space="0" w:color="auto"/>
            <w:right w:val="none" w:sz="0" w:space="0" w:color="auto"/>
          </w:divBdr>
        </w:div>
        <w:div w:id="973874883">
          <w:marLeft w:val="360"/>
          <w:marRight w:val="0"/>
          <w:marTop w:val="0"/>
          <w:marBottom w:val="0"/>
          <w:divBdr>
            <w:top w:val="none" w:sz="0" w:space="0" w:color="auto"/>
            <w:left w:val="none" w:sz="0" w:space="0" w:color="auto"/>
            <w:bottom w:val="none" w:sz="0" w:space="0" w:color="auto"/>
            <w:right w:val="none" w:sz="0" w:space="0" w:color="auto"/>
          </w:divBdr>
        </w:div>
        <w:div w:id="527765124">
          <w:marLeft w:val="360"/>
          <w:marRight w:val="0"/>
          <w:marTop w:val="0"/>
          <w:marBottom w:val="0"/>
          <w:divBdr>
            <w:top w:val="none" w:sz="0" w:space="0" w:color="auto"/>
            <w:left w:val="none" w:sz="0" w:space="0" w:color="auto"/>
            <w:bottom w:val="none" w:sz="0" w:space="0" w:color="auto"/>
            <w:right w:val="none" w:sz="0" w:space="0" w:color="auto"/>
          </w:divBdr>
        </w:div>
      </w:divsChild>
    </w:div>
    <w:div w:id="188432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guadehonduras.gob.hn/" TargetMode="External"/><Relationship Id="rId1" Type="http://schemas.openxmlformats.org/officeDocument/2006/relationships/hyperlink" Target="https://aguadehonduras.gob.h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2888F8-4863-4610-9FA8-7E5927EECB2F}">
  <ds:schemaRefs>
    <ds:schemaRef ds:uri="http://schemas.openxmlformats.org/officeDocument/2006/bibliography"/>
  </ds:schemaRefs>
</ds:datastoreItem>
</file>

<file path=customXml/itemProps2.xml><?xml version="1.0" encoding="utf-8"?>
<ds:datastoreItem xmlns:ds="http://schemas.openxmlformats.org/officeDocument/2006/customXml" ds:itemID="{0B652529-0A57-4269-B352-D6D5D7F00191}"/>
</file>

<file path=customXml/itemProps3.xml><?xml version="1.0" encoding="utf-8"?>
<ds:datastoreItem xmlns:ds="http://schemas.openxmlformats.org/officeDocument/2006/customXml" ds:itemID="{599BF3C7-92F9-4D11-8C81-F61D71612FD0}"/>
</file>

<file path=customXml/itemProps4.xml><?xml version="1.0" encoding="utf-8"?>
<ds:datastoreItem xmlns:ds="http://schemas.openxmlformats.org/officeDocument/2006/customXml" ds:itemID="{63403F74-E1D9-4362-89D2-813364D9D93E}"/>
</file>

<file path=docProps/app.xml><?xml version="1.0" encoding="utf-8"?>
<Properties xmlns="http://schemas.openxmlformats.org/officeDocument/2006/extended-properties" xmlns:vt="http://schemas.openxmlformats.org/officeDocument/2006/docPropsVTypes">
  <Template>Normal</Template>
  <TotalTime>1</TotalTime>
  <Pages>13</Pages>
  <Words>5095</Words>
  <Characters>28027</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Miambiente</dc:creator>
  <cp:keywords/>
  <dc:description/>
  <cp:lastModifiedBy>Nolvia Amador</cp:lastModifiedBy>
  <cp:revision>2</cp:revision>
  <cp:lastPrinted>2019-05-30T21:48:00Z</cp:lastPrinted>
  <dcterms:created xsi:type="dcterms:W3CDTF">2019-06-05T00:23:00Z</dcterms:created>
  <dcterms:modified xsi:type="dcterms:W3CDTF">2019-06-05T00:23:00Z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