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D87" w:rsidRDefault="00DF1D87" w:rsidP="00DF1D87">
      <w:pPr>
        <w:jc w:val="center"/>
        <w:rPr>
          <w:noProof/>
        </w:rPr>
      </w:pPr>
      <w:bookmarkStart w:id="0" w:name="_GoBack"/>
      <w:bookmarkEnd w:id="0"/>
    </w:p>
    <w:p w:rsidR="00DF1D87" w:rsidRDefault="00DF1D87" w:rsidP="00DF1D87">
      <w:pPr>
        <w:jc w:val="center"/>
        <w:rPr>
          <w:rFonts w:ascii="Arial Narrow" w:hAnsi="Arial Narrow"/>
        </w:rPr>
      </w:pPr>
      <w:r>
        <w:rPr>
          <w:noProof/>
        </w:rPr>
        <w:drawing>
          <wp:inline distT="0" distB="0" distL="0" distR="0">
            <wp:extent cx="1447800" cy="1495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47800" cy="1495425"/>
                    </a:xfrm>
                    <a:prstGeom prst="rect">
                      <a:avLst/>
                    </a:prstGeom>
                    <a:noFill/>
                    <a:ln w="9525">
                      <a:noFill/>
                      <a:miter lim="800000"/>
                      <a:headEnd/>
                      <a:tailEnd/>
                    </a:ln>
                  </pic:spPr>
                </pic:pic>
              </a:graphicData>
            </a:graphic>
          </wp:inline>
        </w:drawing>
      </w:r>
    </w:p>
    <w:p w:rsidR="008A652B" w:rsidRDefault="00DF1D87" w:rsidP="00DF1D87">
      <w:pPr>
        <w:jc w:val="center"/>
        <w:rPr>
          <w:rFonts w:ascii="Tahoma" w:hAnsi="Tahoma" w:cs="Tahoma"/>
          <w:b/>
          <w:sz w:val="24"/>
          <w:szCs w:val="24"/>
        </w:rPr>
      </w:pPr>
      <w:r w:rsidRPr="00DF1D87">
        <w:rPr>
          <w:rFonts w:ascii="Tahoma" w:hAnsi="Tahoma" w:cs="Tahoma"/>
          <w:b/>
          <w:sz w:val="24"/>
          <w:szCs w:val="24"/>
        </w:rPr>
        <w:t>UGANDA’S EXPERIENCE ON</w:t>
      </w:r>
      <w:r>
        <w:rPr>
          <w:rFonts w:ascii="Tahoma" w:hAnsi="Tahoma" w:cs="Tahoma"/>
          <w:b/>
          <w:sz w:val="24"/>
          <w:szCs w:val="24"/>
        </w:rPr>
        <w:t xml:space="preserve"> </w:t>
      </w:r>
      <w:r w:rsidRPr="00DF1D87">
        <w:rPr>
          <w:rFonts w:ascii="Tahoma" w:hAnsi="Tahoma" w:cs="Tahoma"/>
          <w:b/>
          <w:sz w:val="24"/>
          <w:szCs w:val="24"/>
        </w:rPr>
        <w:t xml:space="preserve"> THE RIGHT TO </w:t>
      </w:r>
      <w:r>
        <w:rPr>
          <w:rFonts w:ascii="Tahoma" w:hAnsi="Tahoma" w:cs="Tahoma"/>
          <w:b/>
          <w:sz w:val="24"/>
          <w:szCs w:val="24"/>
        </w:rPr>
        <w:t xml:space="preserve">PARTICIPATE IN </w:t>
      </w:r>
    </w:p>
    <w:p w:rsidR="008A652B" w:rsidRDefault="008A652B" w:rsidP="00DF1D87">
      <w:pPr>
        <w:jc w:val="center"/>
        <w:rPr>
          <w:rFonts w:ascii="Tahoma" w:hAnsi="Tahoma" w:cs="Tahoma"/>
          <w:b/>
          <w:sz w:val="24"/>
          <w:szCs w:val="24"/>
        </w:rPr>
      </w:pPr>
    </w:p>
    <w:p w:rsidR="00DF1D87" w:rsidRDefault="00DF1D87" w:rsidP="00DF1D87">
      <w:pPr>
        <w:jc w:val="center"/>
        <w:rPr>
          <w:rFonts w:ascii="Tahoma" w:hAnsi="Tahoma" w:cs="Tahoma"/>
          <w:b/>
          <w:sz w:val="24"/>
          <w:szCs w:val="24"/>
        </w:rPr>
      </w:pPr>
      <w:r>
        <w:rPr>
          <w:rFonts w:ascii="Tahoma" w:hAnsi="Tahoma" w:cs="Tahoma"/>
          <w:b/>
          <w:sz w:val="24"/>
          <w:szCs w:val="24"/>
        </w:rPr>
        <w:t>POLITICAL AND PUBLIC AFFAIRS</w:t>
      </w:r>
    </w:p>
    <w:p w:rsidR="00DF1D87" w:rsidRDefault="00DF1D87" w:rsidP="00DF1D87">
      <w:pPr>
        <w:jc w:val="center"/>
        <w:rPr>
          <w:rFonts w:ascii="Tahoma" w:hAnsi="Tahoma" w:cs="Tahoma"/>
          <w:b/>
          <w:sz w:val="24"/>
          <w:szCs w:val="24"/>
        </w:rPr>
      </w:pPr>
    </w:p>
    <w:p w:rsidR="00DF1D87" w:rsidRDefault="008547AD" w:rsidP="00DF1D87">
      <w:pPr>
        <w:jc w:val="center"/>
        <w:rPr>
          <w:rFonts w:ascii="Tahoma" w:hAnsi="Tahoma" w:cs="Tahoma"/>
          <w:b/>
          <w:sz w:val="24"/>
          <w:szCs w:val="24"/>
        </w:rPr>
      </w:pPr>
      <w:r>
        <w:rPr>
          <w:rFonts w:ascii="Tahoma" w:hAnsi="Tahoma" w:cs="Tahoma"/>
          <w:b/>
          <w:sz w:val="24"/>
          <w:szCs w:val="24"/>
        </w:rPr>
        <w:t xml:space="preserve">SUBMITTED </w:t>
      </w:r>
    </w:p>
    <w:p w:rsidR="008547AD" w:rsidRDefault="008547AD" w:rsidP="00DF1D87">
      <w:pPr>
        <w:jc w:val="center"/>
        <w:rPr>
          <w:rFonts w:ascii="Tahoma" w:hAnsi="Tahoma" w:cs="Tahoma"/>
          <w:b/>
          <w:sz w:val="24"/>
          <w:szCs w:val="24"/>
        </w:rPr>
      </w:pPr>
    </w:p>
    <w:p w:rsidR="00DF1D87" w:rsidRDefault="008547AD" w:rsidP="00DF1D87">
      <w:pPr>
        <w:jc w:val="center"/>
        <w:rPr>
          <w:rFonts w:ascii="Tahoma" w:hAnsi="Tahoma" w:cs="Tahoma"/>
          <w:b/>
          <w:sz w:val="24"/>
          <w:szCs w:val="24"/>
        </w:rPr>
      </w:pPr>
      <w:r>
        <w:rPr>
          <w:rFonts w:ascii="Tahoma" w:hAnsi="Tahoma" w:cs="Tahoma"/>
          <w:b/>
          <w:sz w:val="24"/>
          <w:szCs w:val="24"/>
        </w:rPr>
        <w:t>BY</w:t>
      </w:r>
    </w:p>
    <w:p w:rsidR="008547AD" w:rsidRDefault="008547AD" w:rsidP="00DF1D87">
      <w:pPr>
        <w:jc w:val="center"/>
        <w:rPr>
          <w:rFonts w:ascii="Tahoma" w:hAnsi="Tahoma" w:cs="Tahoma"/>
          <w:b/>
          <w:sz w:val="24"/>
          <w:szCs w:val="24"/>
        </w:rPr>
      </w:pPr>
    </w:p>
    <w:p w:rsidR="008547AD" w:rsidRDefault="008547AD" w:rsidP="00DF1D87">
      <w:pPr>
        <w:jc w:val="center"/>
        <w:rPr>
          <w:rFonts w:ascii="Tahoma" w:hAnsi="Tahoma" w:cs="Tahoma"/>
          <w:b/>
          <w:sz w:val="24"/>
          <w:szCs w:val="24"/>
        </w:rPr>
      </w:pPr>
      <w:r>
        <w:rPr>
          <w:rFonts w:ascii="Tahoma" w:hAnsi="Tahoma" w:cs="Tahoma"/>
          <w:b/>
          <w:sz w:val="24"/>
          <w:szCs w:val="24"/>
        </w:rPr>
        <w:t xml:space="preserve">UGANDA HUMAN RIGHTS COMMISSION </w:t>
      </w:r>
    </w:p>
    <w:p w:rsidR="008547AD" w:rsidRDefault="008547AD" w:rsidP="00DF1D87">
      <w:pPr>
        <w:jc w:val="center"/>
        <w:rPr>
          <w:rFonts w:ascii="Tahoma" w:hAnsi="Tahoma" w:cs="Tahoma"/>
          <w:b/>
          <w:sz w:val="24"/>
          <w:szCs w:val="24"/>
        </w:rPr>
      </w:pPr>
    </w:p>
    <w:p w:rsidR="008547AD" w:rsidRDefault="008547AD" w:rsidP="00DF1D87">
      <w:pPr>
        <w:jc w:val="center"/>
        <w:rPr>
          <w:rFonts w:ascii="Tahoma" w:hAnsi="Tahoma" w:cs="Tahoma"/>
          <w:b/>
          <w:sz w:val="24"/>
          <w:szCs w:val="24"/>
        </w:rPr>
      </w:pPr>
      <w:r>
        <w:rPr>
          <w:rFonts w:ascii="Tahoma" w:hAnsi="Tahoma" w:cs="Tahoma"/>
          <w:b/>
          <w:sz w:val="24"/>
          <w:szCs w:val="24"/>
        </w:rPr>
        <w:t>TO</w:t>
      </w:r>
    </w:p>
    <w:p w:rsidR="008547AD" w:rsidRDefault="008547AD" w:rsidP="00DF1D87">
      <w:pPr>
        <w:jc w:val="center"/>
        <w:rPr>
          <w:rFonts w:ascii="Tahoma" w:hAnsi="Tahoma" w:cs="Tahoma"/>
          <w:b/>
          <w:sz w:val="24"/>
          <w:szCs w:val="24"/>
        </w:rPr>
      </w:pPr>
    </w:p>
    <w:p w:rsidR="00DF1D87" w:rsidRDefault="00DF1D87" w:rsidP="00DF1D87">
      <w:pPr>
        <w:jc w:val="center"/>
        <w:rPr>
          <w:rFonts w:ascii="Tahoma" w:hAnsi="Tahoma" w:cs="Tahoma"/>
          <w:b/>
          <w:sz w:val="24"/>
          <w:szCs w:val="24"/>
        </w:rPr>
      </w:pPr>
      <w:r>
        <w:rPr>
          <w:rFonts w:ascii="Tahoma" w:hAnsi="Tahoma" w:cs="Tahoma"/>
          <w:b/>
          <w:sz w:val="24"/>
          <w:szCs w:val="24"/>
        </w:rPr>
        <w:t xml:space="preserve">THE UNITED NATIONS OFFICE OF THE HIGH COMMISSIONER </w:t>
      </w:r>
    </w:p>
    <w:p w:rsidR="00DF1D87" w:rsidRDefault="00DF1D87" w:rsidP="00DF1D87">
      <w:pPr>
        <w:jc w:val="center"/>
        <w:rPr>
          <w:rFonts w:ascii="Tahoma" w:hAnsi="Tahoma" w:cs="Tahoma"/>
          <w:b/>
          <w:sz w:val="24"/>
          <w:szCs w:val="24"/>
        </w:rPr>
      </w:pPr>
    </w:p>
    <w:p w:rsidR="00DF1D87" w:rsidRDefault="00DF1D87" w:rsidP="00DF1D87">
      <w:pPr>
        <w:jc w:val="center"/>
        <w:rPr>
          <w:rFonts w:ascii="Tahoma" w:hAnsi="Tahoma" w:cs="Tahoma"/>
          <w:b/>
          <w:sz w:val="24"/>
          <w:szCs w:val="24"/>
        </w:rPr>
      </w:pPr>
      <w:r>
        <w:rPr>
          <w:rFonts w:ascii="Tahoma" w:hAnsi="Tahoma" w:cs="Tahoma"/>
          <w:b/>
          <w:sz w:val="24"/>
          <w:szCs w:val="24"/>
        </w:rPr>
        <w:t>FOR HUMAN RIGHTS (UN OHCHR)</w:t>
      </w:r>
    </w:p>
    <w:p w:rsidR="00DF1D87" w:rsidRDefault="00DF1D87" w:rsidP="00DF1D87">
      <w:pPr>
        <w:jc w:val="center"/>
        <w:rPr>
          <w:rFonts w:ascii="Tahoma" w:hAnsi="Tahoma" w:cs="Tahoma"/>
          <w:b/>
          <w:sz w:val="24"/>
          <w:szCs w:val="24"/>
        </w:rPr>
      </w:pPr>
    </w:p>
    <w:p w:rsidR="00DF1D87" w:rsidRDefault="00DF1D87" w:rsidP="00DF1D87">
      <w:pPr>
        <w:jc w:val="center"/>
        <w:rPr>
          <w:rFonts w:ascii="Tahoma" w:hAnsi="Tahoma" w:cs="Tahoma"/>
          <w:b/>
          <w:sz w:val="24"/>
          <w:szCs w:val="24"/>
        </w:rPr>
      </w:pPr>
      <w:r>
        <w:rPr>
          <w:rFonts w:ascii="Tahoma" w:hAnsi="Tahoma" w:cs="Tahoma"/>
          <w:b/>
          <w:sz w:val="24"/>
          <w:szCs w:val="24"/>
        </w:rPr>
        <w:t>ON</w:t>
      </w:r>
    </w:p>
    <w:p w:rsidR="00DF1D87" w:rsidRPr="00DF1D87" w:rsidRDefault="00DF1D87" w:rsidP="00DF1D87">
      <w:pPr>
        <w:jc w:val="center"/>
        <w:rPr>
          <w:rFonts w:ascii="Tahoma" w:hAnsi="Tahoma" w:cs="Tahoma"/>
          <w:b/>
          <w:sz w:val="24"/>
          <w:szCs w:val="24"/>
        </w:rPr>
      </w:pPr>
      <w:r>
        <w:rPr>
          <w:rFonts w:ascii="Tahoma" w:hAnsi="Tahoma" w:cs="Tahoma"/>
          <w:b/>
          <w:sz w:val="24"/>
          <w:szCs w:val="24"/>
        </w:rPr>
        <w:t>9</w:t>
      </w:r>
      <w:r w:rsidRPr="00DF1D87">
        <w:rPr>
          <w:rFonts w:ascii="Tahoma" w:hAnsi="Tahoma" w:cs="Tahoma"/>
          <w:b/>
          <w:sz w:val="24"/>
          <w:szCs w:val="24"/>
          <w:vertAlign w:val="superscript"/>
        </w:rPr>
        <w:t>TH</w:t>
      </w:r>
      <w:r>
        <w:rPr>
          <w:rFonts w:ascii="Tahoma" w:hAnsi="Tahoma" w:cs="Tahoma"/>
          <w:b/>
          <w:sz w:val="24"/>
          <w:szCs w:val="24"/>
        </w:rPr>
        <w:t xml:space="preserve"> MARCH, 2015</w:t>
      </w:r>
    </w:p>
    <w:p w:rsidR="00222044" w:rsidRDefault="009C0B39" w:rsidP="009C0B39">
      <w:pPr>
        <w:jc w:val="center"/>
        <w:rPr>
          <w:rFonts w:ascii="Tahoma" w:hAnsi="Tahoma" w:cs="Tahoma"/>
          <w:b/>
          <w:u w:val="single"/>
        </w:rPr>
      </w:pPr>
      <w:r w:rsidRPr="009C0B39">
        <w:rPr>
          <w:rFonts w:ascii="Tahoma" w:hAnsi="Tahoma" w:cs="Tahoma"/>
          <w:b/>
          <w:u w:val="single"/>
        </w:rPr>
        <w:lastRenderedPageBreak/>
        <w:t xml:space="preserve">UGANDA’S EXPERIENCE ON THE RIGHT TO PARTICIPATE </w:t>
      </w:r>
    </w:p>
    <w:p w:rsidR="009C0B39" w:rsidRPr="009C0B39" w:rsidRDefault="009C0B39" w:rsidP="009C0B39">
      <w:pPr>
        <w:jc w:val="center"/>
        <w:rPr>
          <w:rFonts w:ascii="Tahoma" w:hAnsi="Tahoma" w:cs="Tahoma"/>
          <w:b/>
          <w:u w:val="single"/>
        </w:rPr>
      </w:pPr>
      <w:r w:rsidRPr="009C0B39">
        <w:rPr>
          <w:rFonts w:ascii="Tahoma" w:hAnsi="Tahoma" w:cs="Tahoma"/>
          <w:b/>
          <w:u w:val="single"/>
        </w:rPr>
        <w:t>IN POLITICAL AND PUBLIC AFFAIRS</w:t>
      </w:r>
    </w:p>
    <w:p w:rsidR="009C0B39" w:rsidRDefault="009C0B39" w:rsidP="009C0B39">
      <w:pPr>
        <w:tabs>
          <w:tab w:val="left" w:pos="5745"/>
        </w:tabs>
        <w:rPr>
          <w:rFonts w:ascii="Tahoma" w:hAnsi="Tahoma" w:cs="Tahoma"/>
        </w:rPr>
      </w:pPr>
    </w:p>
    <w:p w:rsidR="00353BB1" w:rsidRPr="00727674" w:rsidRDefault="00353BB1" w:rsidP="00353BB1">
      <w:pPr>
        <w:rPr>
          <w:rFonts w:ascii="Bookman Old Style" w:hAnsi="Bookman Old Style"/>
          <w:b/>
          <w:sz w:val="24"/>
          <w:szCs w:val="24"/>
        </w:rPr>
      </w:pPr>
      <w:r w:rsidRPr="00727674">
        <w:rPr>
          <w:rFonts w:ascii="Bookman Old Style" w:hAnsi="Bookman Old Style"/>
          <w:b/>
          <w:sz w:val="24"/>
          <w:szCs w:val="24"/>
        </w:rPr>
        <w:t>1</w:t>
      </w:r>
      <w:r w:rsidR="003B09A1">
        <w:rPr>
          <w:rFonts w:ascii="Bookman Old Style" w:hAnsi="Bookman Old Style"/>
          <w:b/>
          <w:sz w:val="24"/>
          <w:szCs w:val="24"/>
        </w:rPr>
        <w:t>.0</w:t>
      </w:r>
      <w:r w:rsidRPr="00727674">
        <w:rPr>
          <w:rFonts w:ascii="Bookman Old Style" w:hAnsi="Bookman Old Style"/>
          <w:b/>
          <w:sz w:val="24"/>
          <w:szCs w:val="24"/>
        </w:rPr>
        <w:tab/>
        <w:t xml:space="preserve">Introduction </w:t>
      </w:r>
    </w:p>
    <w:p w:rsidR="00353BB1" w:rsidRPr="00727674" w:rsidRDefault="00353BB1" w:rsidP="00353BB1">
      <w:pPr>
        <w:jc w:val="both"/>
        <w:rPr>
          <w:rFonts w:ascii="Bookman Old Style" w:hAnsi="Bookman Old Style"/>
          <w:sz w:val="24"/>
          <w:szCs w:val="24"/>
        </w:rPr>
      </w:pPr>
      <w:r w:rsidRPr="00727674">
        <w:rPr>
          <w:rFonts w:ascii="Bookman Old Style" w:hAnsi="Bookman Old Style"/>
          <w:sz w:val="24"/>
          <w:szCs w:val="24"/>
        </w:rPr>
        <w:t>The Uganda Human Rights Commission (UHRC) is an ‘A’ sta</w:t>
      </w:r>
      <w:r w:rsidR="002F47BE">
        <w:rPr>
          <w:rFonts w:ascii="Bookman Old Style" w:hAnsi="Bookman Old Style"/>
          <w:sz w:val="24"/>
          <w:szCs w:val="24"/>
        </w:rPr>
        <w:t>tus independent National Human R</w:t>
      </w:r>
      <w:r w:rsidRPr="00727674">
        <w:rPr>
          <w:rFonts w:ascii="Bookman Old Style" w:hAnsi="Bookman Old Style"/>
          <w:sz w:val="24"/>
          <w:szCs w:val="24"/>
        </w:rPr>
        <w:t xml:space="preserve">ights </w:t>
      </w:r>
      <w:r w:rsidR="002F47BE">
        <w:rPr>
          <w:rFonts w:ascii="Bookman Old Style" w:hAnsi="Bookman Old Style"/>
          <w:sz w:val="24"/>
          <w:szCs w:val="24"/>
        </w:rPr>
        <w:t>i</w:t>
      </w:r>
      <w:r w:rsidRPr="00727674">
        <w:rPr>
          <w:rFonts w:ascii="Bookman Old Style" w:hAnsi="Bookman Old Style"/>
          <w:sz w:val="24"/>
          <w:szCs w:val="24"/>
        </w:rPr>
        <w:t xml:space="preserve">nstitution </w:t>
      </w:r>
      <w:r w:rsidR="002F47BE">
        <w:rPr>
          <w:rFonts w:ascii="Bookman Old Style" w:hAnsi="Bookman Old Style"/>
          <w:sz w:val="24"/>
          <w:szCs w:val="24"/>
        </w:rPr>
        <w:t xml:space="preserve">(NHRI) </w:t>
      </w:r>
      <w:r w:rsidRPr="00727674">
        <w:rPr>
          <w:rFonts w:ascii="Bookman Old Style" w:hAnsi="Bookman Old Style"/>
          <w:sz w:val="24"/>
          <w:szCs w:val="24"/>
        </w:rPr>
        <w:t xml:space="preserve">established under the 1995 Constitution of the Republic of Uganda to promote and protect human rights. It was established as a result of </w:t>
      </w:r>
      <w:r w:rsidR="002F47BE">
        <w:rPr>
          <w:rFonts w:ascii="Bookman Old Style" w:hAnsi="Bookman Old Style"/>
          <w:sz w:val="24"/>
          <w:szCs w:val="24"/>
        </w:rPr>
        <w:t xml:space="preserve">the </w:t>
      </w:r>
      <w:r w:rsidRPr="00727674">
        <w:rPr>
          <w:rFonts w:ascii="Bookman Old Style" w:hAnsi="Bookman Old Style"/>
          <w:sz w:val="24"/>
          <w:szCs w:val="24"/>
        </w:rPr>
        <w:t xml:space="preserve">recommendations </w:t>
      </w:r>
      <w:r w:rsidR="002F47BE">
        <w:rPr>
          <w:rFonts w:ascii="Bookman Old Style" w:hAnsi="Bookman Old Style"/>
          <w:sz w:val="24"/>
          <w:szCs w:val="24"/>
        </w:rPr>
        <w:t>made in the 1994</w:t>
      </w:r>
      <w:r w:rsidR="003B09A1">
        <w:rPr>
          <w:rFonts w:ascii="Bookman Old Style" w:hAnsi="Bookman Old Style"/>
          <w:sz w:val="24"/>
          <w:szCs w:val="24"/>
        </w:rPr>
        <w:t xml:space="preserve"> report of the</w:t>
      </w:r>
      <w:r w:rsidR="002F47BE">
        <w:rPr>
          <w:rFonts w:ascii="Bookman Old Style" w:hAnsi="Bookman Old Style"/>
          <w:sz w:val="24"/>
          <w:szCs w:val="24"/>
        </w:rPr>
        <w:t xml:space="preserve"> Commission of Inquiry</w:t>
      </w:r>
      <w:r w:rsidR="003B09A1">
        <w:rPr>
          <w:rFonts w:ascii="Bookman Old Style" w:hAnsi="Bookman Old Style"/>
          <w:sz w:val="24"/>
          <w:szCs w:val="24"/>
        </w:rPr>
        <w:t xml:space="preserve"> into past human right</w:t>
      </w:r>
      <w:r w:rsidR="002F47BE">
        <w:rPr>
          <w:rFonts w:ascii="Bookman Old Style" w:hAnsi="Bookman Old Style"/>
          <w:sz w:val="24"/>
          <w:szCs w:val="24"/>
        </w:rPr>
        <w:t>s violations, as well as the 1992</w:t>
      </w:r>
      <w:r w:rsidR="003B09A1">
        <w:rPr>
          <w:rFonts w:ascii="Bookman Old Style" w:hAnsi="Bookman Old Style"/>
          <w:sz w:val="24"/>
          <w:szCs w:val="24"/>
        </w:rPr>
        <w:t xml:space="preserve"> report of </w:t>
      </w:r>
      <w:r w:rsidRPr="00727674">
        <w:rPr>
          <w:rFonts w:ascii="Bookman Old Style" w:hAnsi="Bookman Old Style"/>
          <w:sz w:val="24"/>
          <w:szCs w:val="24"/>
        </w:rPr>
        <w:t>the Constitutional Commission and ultimately</w:t>
      </w:r>
      <w:r w:rsidR="003B09A1">
        <w:rPr>
          <w:rFonts w:ascii="Bookman Old Style" w:hAnsi="Bookman Old Style"/>
          <w:sz w:val="24"/>
          <w:szCs w:val="24"/>
        </w:rPr>
        <w:t xml:space="preserve">, </w:t>
      </w:r>
      <w:r w:rsidRPr="00727674">
        <w:rPr>
          <w:rFonts w:ascii="Bookman Old Style" w:hAnsi="Bookman Old Style"/>
          <w:sz w:val="24"/>
          <w:szCs w:val="24"/>
        </w:rPr>
        <w:t>the</w:t>
      </w:r>
      <w:r w:rsidR="002F47BE">
        <w:rPr>
          <w:rFonts w:ascii="Bookman Old Style" w:hAnsi="Bookman Old Style"/>
          <w:sz w:val="24"/>
          <w:szCs w:val="24"/>
        </w:rPr>
        <w:t xml:space="preserve"> recommendations of 1995</w:t>
      </w:r>
      <w:r w:rsidRPr="00727674">
        <w:rPr>
          <w:rFonts w:ascii="Bookman Old Style" w:hAnsi="Bookman Old Style"/>
          <w:sz w:val="24"/>
          <w:szCs w:val="24"/>
        </w:rPr>
        <w:t xml:space="preserve"> Constituent Assembly. </w:t>
      </w:r>
    </w:p>
    <w:p w:rsidR="00353BB1" w:rsidRPr="00727674" w:rsidRDefault="003B09A1" w:rsidP="00353BB1">
      <w:pPr>
        <w:jc w:val="both"/>
        <w:rPr>
          <w:rFonts w:ascii="Bookman Old Style" w:hAnsi="Bookman Old Style"/>
          <w:sz w:val="24"/>
          <w:szCs w:val="24"/>
        </w:rPr>
      </w:pPr>
      <w:r>
        <w:rPr>
          <w:rFonts w:ascii="Bookman Old Style" w:hAnsi="Bookman Old Style"/>
          <w:sz w:val="24"/>
          <w:szCs w:val="24"/>
        </w:rPr>
        <w:t>This</w:t>
      </w:r>
      <w:r w:rsidR="00353BB1" w:rsidRPr="00727674">
        <w:rPr>
          <w:rFonts w:ascii="Bookman Old Style" w:hAnsi="Bookman Old Style"/>
          <w:sz w:val="24"/>
          <w:szCs w:val="24"/>
        </w:rPr>
        <w:t xml:space="preserve"> submission concerning resolution 27/24 of the Human Rights Council on equal participation in political and public affairs is </w:t>
      </w:r>
      <w:r>
        <w:rPr>
          <w:rFonts w:ascii="Bookman Old Style" w:hAnsi="Bookman Old Style"/>
          <w:sz w:val="24"/>
          <w:szCs w:val="24"/>
        </w:rPr>
        <w:t xml:space="preserve">comprised of a brief background </w:t>
      </w:r>
      <w:r w:rsidR="002F47BE">
        <w:rPr>
          <w:rFonts w:ascii="Bookman Old Style" w:hAnsi="Bookman Old Style"/>
          <w:sz w:val="24"/>
          <w:szCs w:val="24"/>
        </w:rPr>
        <w:t>on Uganda’s experience on the right to participate in political and public affairs</w:t>
      </w:r>
      <w:r w:rsidR="005038D3">
        <w:rPr>
          <w:rFonts w:ascii="Bookman Old Style" w:hAnsi="Bookman Old Style"/>
          <w:sz w:val="24"/>
          <w:szCs w:val="24"/>
        </w:rPr>
        <w:t>,</w:t>
      </w:r>
      <w:r w:rsidR="002F47BE">
        <w:rPr>
          <w:rFonts w:ascii="Bookman Old Style" w:hAnsi="Bookman Old Style"/>
          <w:sz w:val="24"/>
          <w:szCs w:val="24"/>
        </w:rPr>
        <w:t xml:space="preserve"> </w:t>
      </w:r>
      <w:r>
        <w:rPr>
          <w:rFonts w:ascii="Bookman Old Style" w:hAnsi="Bookman Old Style"/>
          <w:sz w:val="24"/>
          <w:szCs w:val="24"/>
        </w:rPr>
        <w:t>as well as an assessment of the relevant</w:t>
      </w:r>
      <w:r w:rsidR="00353BB1" w:rsidRPr="00727674">
        <w:rPr>
          <w:rFonts w:ascii="Bookman Old Style" w:hAnsi="Bookman Old Style"/>
          <w:sz w:val="24"/>
          <w:szCs w:val="24"/>
        </w:rPr>
        <w:t xml:space="preserve"> </w:t>
      </w:r>
      <w:r>
        <w:rPr>
          <w:rFonts w:ascii="Bookman Old Style" w:hAnsi="Bookman Old Style"/>
          <w:sz w:val="24"/>
          <w:szCs w:val="24"/>
        </w:rPr>
        <w:t>positive developments and</w:t>
      </w:r>
      <w:r w:rsidR="002F47BE">
        <w:rPr>
          <w:rFonts w:ascii="Bookman Old Style" w:hAnsi="Bookman Old Style"/>
          <w:sz w:val="24"/>
          <w:szCs w:val="24"/>
        </w:rPr>
        <w:t xml:space="preserve"> human rights concerns.</w:t>
      </w:r>
      <w:r w:rsidR="00353BB1" w:rsidRPr="00727674">
        <w:rPr>
          <w:rFonts w:ascii="Bookman Old Style" w:hAnsi="Bookman Old Style"/>
          <w:sz w:val="24"/>
          <w:szCs w:val="24"/>
        </w:rPr>
        <w:t xml:space="preserve"> </w:t>
      </w:r>
      <w:r w:rsidR="002F47BE">
        <w:rPr>
          <w:rFonts w:ascii="Bookman Old Style" w:hAnsi="Bookman Old Style"/>
          <w:sz w:val="24"/>
          <w:szCs w:val="24"/>
        </w:rPr>
        <w:t>The submission</w:t>
      </w:r>
      <w:r>
        <w:rPr>
          <w:rFonts w:ascii="Bookman Old Style" w:hAnsi="Bookman Old Style"/>
          <w:sz w:val="24"/>
          <w:szCs w:val="24"/>
        </w:rPr>
        <w:t xml:space="preserve"> also makes </w:t>
      </w:r>
      <w:r w:rsidR="00353BB1" w:rsidRPr="00727674">
        <w:rPr>
          <w:rFonts w:ascii="Bookman Old Style" w:hAnsi="Bookman Old Style"/>
          <w:sz w:val="24"/>
          <w:szCs w:val="24"/>
        </w:rPr>
        <w:t xml:space="preserve">recommendations </w:t>
      </w:r>
      <w:r>
        <w:rPr>
          <w:rFonts w:ascii="Bookman Old Style" w:hAnsi="Bookman Old Style"/>
          <w:sz w:val="24"/>
          <w:szCs w:val="24"/>
        </w:rPr>
        <w:t>before</w:t>
      </w:r>
      <w:r w:rsidR="002F47BE">
        <w:rPr>
          <w:rFonts w:ascii="Bookman Old Style" w:hAnsi="Bookman Old Style"/>
          <w:sz w:val="24"/>
          <w:szCs w:val="24"/>
        </w:rPr>
        <w:t xml:space="preserve"> stating</w:t>
      </w:r>
      <w:r>
        <w:rPr>
          <w:rFonts w:ascii="Bookman Old Style" w:hAnsi="Bookman Old Style"/>
          <w:sz w:val="24"/>
          <w:szCs w:val="24"/>
        </w:rPr>
        <w:t xml:space="preserve"> the conclusion. The</w:t>
      </w:r>
      <w:r w:rsidR="00353BB1" w:rsidRPr="00727674">
        <w:rPr>
          <w:rFonts w:ascii="Bookman Old Style" w:hAnsi="Bookman Old Style"/>
          <w:sz w:val="24"/>
          <w:szCs w:val="24"/>
        </w:rPr>
        <w:t xml:space="preserve"> submission is bas</w:t>
      </w:r>
      <w:r>
        <w:rPr>
          <w:rFonts w:ascii="Bookman Old Style" w:hAnsi="Bookman Old Style"/>
          <w:sz w:val="24"/>
          <w:szCs w:val="24"/>
        </w:rPr>
        <w:t xml:space="preserve">ed on </w:t>
      </w:r>
      <w:r w:rsidR="00353BB1" w:rsidRPr="00727674">
        <w:rPr>
          <w:rFonts w:ascii="Bookman Old Style" w:hAnsi="Bookman Old Style"/>
          <w:sz w:val="24"/>
          <w:szCs w:val="24"/>
        </w:rPr>
        <w:t xml:space="preserve">UHRC reports assessing the human rights situation </w:t>
      </w:r>
      <w:r>
        <w:rPr>
          <w:rFonts w:ascii="Bookman Old Style" w:hAnsi="Bookman Old Style"/>
          <w:sz w:val="24"/>
          <w:szCs w:val="24"/>
        </w:rPr>
        <w:t xml:space="preserve">in Uganda, </w:t>
      </w:r>
      <w:r w:rsidR="00353BB1" w:rsidRPr="00727674">
        <w:rPr>
          <w:rFonts w:ascii="Bookman Old Style" w:hAnsi="Bookman Old Style"/>
          <w:sz w:val="24"/>
          <w:szCs w:val="24"/>
        </w:rPr>
        <w:t xml:space="preserve">and several consultative meetings held with stakeholders in the recent past on the </w:t>
      </w:r>
      <w:r>
        <w:rPr>
          <w:rFonts w:ascii="Bookman Old Style" w:hAnsi="Bookman Old Style"/>
          <w:sz w:val="24"/>
          <w:szCs w:val="24"/>
        </w:rPr>
        <w:t>same</w:t>
      </w:r>
      <w:r w:rsidR="00353BB1" w:rsidRPr="00727674">
        <w:rPr>
          <w:rFonts w:ascii="Bookman Old Style" w:hAnsi="Bookman Old Style"/>
          <w:sz w:val="24"/>
          <w:szCs w:val="24"/>
        </w:rPr>
        <w:t xml:space="preserve"> human rights </w:t>
      </w:r>
      <w:r>
        <w:rPr>
          <w:rFonts w:ascii="Bookman Old Style" w:hAnsi="Bookman Old Style"/>
          <w:sz w:val="24"/>
          <w:szCs w:val="24"/>
        </w:rPr>
        <w:t xml:space="preserve">situation </w:t>
      </w:r>
      <w:r w:rsidR="00353BB1" w:rsidRPr="00727674">
        <w:rPr>
          <w:rFonts w:ascii="Bookman Old Style" w:hAnsi="Bookman Old Style"/>
          <w:sz w:val="24"/>
          <w:szCs w:val="24"/>
        </w:rPr>
        <w:t>in the country</w:t>
      </w:r>
      <w:r>
        <w:rPr>
          <w:rFonts w:ascii="Bookman Old Style" w:hAnsi="Bookman Old Style"/>
          <w:sz w:val="24"/>
          <w:szCs w:val="24"/>
        </w:rPr>
        <w:t xml:space="preserve"> with special</w:t>
      </w:r>
      <w:r w:rsidR="00353BB1" w:rsidRPr="00727674">
        <w:rPr>
          <w:rFonts w:ascii="Bookman Old Style" w:hAnsi="Bookman Old Style"/>
          <w:sz w:val="24"/>
          <w:szCs w:val="24"/>
        </w:rPr>
        <w:t xml:space="preserve"> foc</w:t>
      </w:r>
      <w:r>
        <w:rPr>
          <w:rFonts w:ascii="Bookman Old Style" w:hAnsi="Bookman Old Style"/>
          <w:sz w:val="24"/>
          <w:szCs w:val="24"/>
        </w:rPr>
        <w:t>us on:</w:t>
      </w:r>
      <w:r w:rsidR="00353BB1" w:rsidRPr="00727674">
        <w:rPr>
          <w:rFonts w:ascii="Bookman Old Style" w:hAnsi="Bookman Old Style"/>
          <w:sz w:val="24"/>
          <w:szCs w:val="24"/>
        </w:rPr>
        <w:t xml:space="preserve"> participation in the conduct of public affairs, the right to vote and to be elected as well as equal access to public services. </w:t>
      </w:r>
    </w:p>
    <w:p w:rsidR="00353BB1" w:rsidRPr="00727674" w:rsidRDefault="00353BB1" w:rsidP="00353BB1">
      <w:pPr>
        <w:pStyle w:val="ListParagraph"/>
        <w:spacing w:after="200"/>
        <w:ind w:left="0"/>
        <w:jc w:val="both"/>
        <w:rPr>
          <w:rFonts w:ascii="Bookman Old Style" w:hAnsi="Bookman Old Style"/>
          <w:b/>
        </w:rPr>
      </w:pPr>
      <w:r w:rsidRPr="00727674">
        <w:rPr>
          <w:rFonts w:ascii="Bookman Old Style" w:hAnsi="Bookman Old Style"/>
          <w:b/>
        </w:rPr>
        <w:t>2</w:t>
      </w:r>
      <w:r w:rsidR="003B09A1">
        <w:rPr>
          <w:rFonts w:ascii="Bookman Old Style" w:hAnsi="Bookman Old Style"/>
          <w:b/>
        </w:rPr>
        <w:t>.0</w:t>
      </w:r>
      <w:r w:rsidRPr="00727674">
        <w:rPr>
          <w:rFonts w:ascii="Bookman Old Style" w:hAnsi="Bookman Old Style"/>
          <w:b/>
        </w:rPr>
        <w:tab/>
        <w:t>Background</w:t>
      </w:r>
    </w:p>
    <w:p w:rsidR="00353BB1" w:rsidRPr="00727674" w:rsidRDefault="00353BB1" w:rsidP="00353BB1">
      <w:pPr>
        <w:jc w:val="both"/>
        <w:rPr>
          <w:rFonts w:ascii="Bookman Old Style" w:hAnsi="Bookman Old Style"/>
          <w:sz w:val="24"/>
          <w:szCs w:val="24"/>
        </w:rPr>
      </w:pPr>
      <w:r w:rsidRPr="00727674">
        <w:rPr>
          <w:rFonts w:ascii="Bookman Old Style" w:hAnsi="Bookman Old Style"/>
          <w:sz w:val="24"/>
          <w:szCs w:val="24"/>
        </w:rPr>
        <w:t>Uganda has ratified the core international and regional instruments.</w:t>
      </w:r>
      <w:r w:rsidRPr="00727674">
        <w:rPr>
          <w:rStyle w:val="FootnoteReference"/>
          <w:rFonts w:ascii="Bookman Old Style" w:hAnsi="Bookman Old Style"/>
          <w:sz w:val="24"/>
          <w:szCs w:val="24"/>
        </w:rPr>
        <w:footnoteReference w:id="1"/>
      </w:r>
      <w:r w:rsidRPr="00727674">
        <w:rPr>
          <w:rFonts w:ascii="Bookman Old Style" w:hAnsi="Bookman Old Style"/>
          <w:sz w:val="24"/>
          <w:szCs w:val="24"/>
        </w:rPr>
        <w:t xml:space="preserve"> At the sub-regional level, Uganda is a State Party to the East African</w:t>
      </w:r>
      <w:r w:rsidR="003B09A1">
        <w:rPr>
          <w:rFonts w:ascii="Bookman Old Style" w:hAnsi="Bookman Old Style"/>
          <w:sz w:val="24"/>
          <w:szCs w:val="24"/>
        </w:rPr>
        <w:t xml:space="preserve"> Community</w:t>
      </w:r>
      <w:r w:rsidRPr="00727674">
        <w:rPr>
          <w:rFonts w:ascii="Bookman Old Style" w:hAnsi="Bookman Old Style"/>
          <w:sz w:val="24"/>
          <w:szCs w:val="24"/>
        </w:rPr>
        <w:t xml:space="preserve"> Treaty</w:t>
      </w:r>
      <w:r w:rsidR="003B09A1">
        <w:rPr>
          <w:rFonts w:ascii="Bookman Old Style" w:hAnsi="Bookman Old Style"/>
          <w:sz w:val="24"/>
          <w:szCs w:val="24"/>
        </w:rPr>
        <w:t>,</w:t>
      </w:r>
      <w:r w:rsidRPr="00727674">
        <w:rPr>
          <w:rFonts w:ascii="Bookman Old Style" w:hAnsi="Bookman Old Style"/>
          <w:sz w:val="24"/>
          <w:szCs w:val="24"/>
        </w:rPr>
        <w:t xml:space="preserve"> whose fundamental principles include the promotion and protection of human rights</w:t>
      </w:r>
      <w:r w:rsidR="003B09A1">
        <w:rPr>
          <w:rFonts w:ascii="Bookman Old Style" w:hAnsi="Bookman Old Style"/>
          <w:sz w:val="24"/>
          <w:szCs w:val="24"/>
        </w:rPr>
        <w:t xml:space="preserve"> in the region</w:t>
      </w:r>
      <w:r w:rsidRPr="00727674">
        <w:rPr>
          <w:rFonts w:ascii="Bookman Old Style" w:hAnsi="Bookman Old Style"/>
          <w:sz w:val="24"/>
          <w:szCs w:val="24"/>
        </w:rPr>
        <w:t>.</w:t>
      </w:r>
      <w:r w:rsidRPr="00727674">
        <w:rPr>
          <w:rStyle w:val="FootnoteReference"/>
          <w:rFonts w:ascii="Bookman Old Style" w:hAnsi="Bookman Old Style"/>
          <w:sz w:val="24"/>
          <w:szCs w:val="24"/>
        </w:rPr>
        <w:footnoteReference w:id="2"/>
      </w:r>
      <w:r w:rsidRPr="00727674">
        <w:rPr>
          <w:rFonts w:ascii="Bookman Old Style" w:hAnsi="Bookman Old Style"/>
          <w:sz w:val="24"/>
          <w:szCs w:val="24"/>
        </w:rPr>
        <w:t xml:space="preserve"> At the national level, the 1995 Constitution of the Republic of Uganda has a Bill of Rights that puts in place a legislative, administrative and institutional framework for the promotion and protection of human rights in Uganda. Over the years, there have been positive </w:t>
      </w:r>
      <w:r w:rsidRPr="00727674">
        <w:rPr>
          <w:rFonts w:ascii="Bookman Old Style" w:hAnsi="Bookman Old Style"/>
          <w:sz w:val="24"/>
          <w:szCs w:val="24"/>
        </w:rPr>
        <w:lastRenderedPageBreak/>
        <w:t>developments registered</w:t>
      </w:r>
      <w:r w:rsidR="002F47BE">
        <w:rPr>
          <w:rFonts w:ascii="Bookman Old Style" w:hAnsi="Bookman Old Style"/>
          <w:sz w:val="24"/>
          <w:szCs w:val="24"/>
        </w:rPr>
        <w:t xml:space="preserve"> in the area of promotion and protection of human rights in the country</w:t>
      </w:r>
      <w:r w:rsidRPr="00727674">
        <w:rPr>
          <w:rFonts w:ascii="Bookman Old Style" w:hAnsi="Bookman Old Style"/>
          <w:sz w:val="24"/>
          <w:szCs w:val="24"/>
        </w:rPr>
        <w:t>. However, several challenges remain in ensuring participation in the conduct of public affairs, electoral processes and equal access to public services.</w:t>
      </w:r>
    </w:p>
    <w:p w:rsidR="00353BB1" w:rsidRPr="00727674" w:rsidRDefault="00353BB1" w:rsidP="00353BB1">
      <w:pPr>
        <w:spacing w:after="0" w:line="240" w:lineRule="auto"/>
        <w:jc w:val="both"/>
        <w:rPr>
          <w:rFonts w:ascii="Bookman Old Style" w:hAnsi="Bookman Old Style"/>
          <w:b/>
          <w:sz w:val="24"/>
          <w:szCs w:val="24"/>
        </w:rPr>
      </w:pPr>
    </w:p>
    <w:p w:rsidR="00353BB1" w:rsidRPr="00727674" w:rsidRDefault="00353BB1" w:rsidP="00222044">
      <w:pPr>
        <w:spacing w:after="0"/>
        <w:ind w:left="720" w:hanging="720"/>
        <w:jc w:val="both"/>
        <w:rPr>
          <w:rFonts w:ascii="Bookman Old Style" w:hAnsi="Bookman Old Style"/>
          <w:b/>
          <w:sz w:val="24"/>
          <w:szCs w:val="24"/>
        </w:rPr>
      </w:pPr>
      <w:r w:rsidRPr="00727674">
        <w:rPr>
          <w:rFonts w:ascii="Bookman Old Style" w:hAnsi="Bookman Old Style"/>
          <w:b/>
          <w:sz w:val="24"/>
          <w:szCs w:val="24"/>
        </w:rPr>
        <w:t>3</w:t>
      </w:r>
      <w:r w:rsidR="00EE5ED9">
        <w:rPr>
          <w:rFonts w:ascii="Bookman Old Style" w:hAnsi="Bookman Old Style"/>
          <w:b/>
          <w:sz w:val="24"/>
          <w:szCs w:val="24"/>
        </w:rPr>
        <w:t>.0</w:t>
      </w:r>
      <w:r w:rsidRPr="00727674">
        <w:rPr>
          <w:rFonts w:ascii="Bookman Old Style" w:hAnsi="Bookman Old Style"/>
          <w:b/>
          <w:sz w:val="24"/>
          <w:szCs w:val="24"/>
        </w:rPr>
        <w:tab/>
        <w:t>Positive developments, human rights concerns and recommendations</w:t>
      </w:r>
    </w:p>
    <w:p w:rsidR="00353BB1" w:rsidRPr="00727674" w:rsidRDefault="00353BB1" w:rsidP="00353BB1">
      <w:pPr>
        <w:spacing w:after="0"/>
        <w:jc w:val="both"/>
        <w:rPr>
          <w:rFonts w:ascii="Bookman Old Style" w:hAnsi="Bookman Old Style"/>
          <w:b/>
          <w:sz w:val="24"/>
          <w:szCs w:val="24"/>
        </w:rPr>
      </w:pPr>
    </w:p>
    <w:p w:rsidR="00353BB1" w:rsidRPr="00727674" w:rsidRDefault="00EE5ED9" w:rsidP="00353BB1">
      <w:pPr>
        <w:rPr>
          <w:rFonts w:ascii="Bookman Old Style" w:hAnsi="Bookman Old Style"/>
          <w:b/>
        </w:rPr>
      </w:pPr>
      <w:r>
        <w:rPr>
          <w:rFonts w:ascii="Bookman Old Style" w:hAnsi="Bookman Old Style"/>
          <w:b/>
        </w:rPr>
        <w:t>3.1</w:t>
      </w:r>
      <w:r>
        <w:rPr>
          <w:rFonts w:ascii="Bookman Old Style" w:hAnsi="Bookman Old Style"/>
          <w:b/>
        </w:rPr>
        <w:tab/>
        <w:t>The UN position on p</w:t>
      </w:r>
      <w:r w:rsidR="00353BB1" w:rsidRPr="00727674">
        <w:rPr>
          <w:rFonts w:ascii="Bookman Old Style" w:hAnsi="Bookman Old Style"/>
          <w:b/>
        </w:rPr>
        <w:t xml:space="preserve">articipation in the conduct of public affairs </w:t>
      </w:r>
    </w:p>
    <w:p w:rsidR="00353BB1" w:rsidRPr="00727674" w:rsidRDefault="00353BB1" w:rsidP="00353BB1">
      <w:pPr>
        <w:jc w:val="both"/>
        <w:rPr>
          <w:rFonts w:ascii="Bookman Old Style" w:hAnsi="Bookman Old Style"/>
          <w:sz w:val="24"/>
          <w:szCs w:val="24"/>
        </w:rPr>
      </w:pPr>
      <w:r w:rsidRPr="00727674">
        <w:rPr>
          <w:rFonts w:ascii="Bookman Old Style" w:hAnsi="Bookman Old Style"/>
          <w:sz w:val="24"/>
          <w:szCs w:val="24"/>
        </w:rPr>
        <w:t>In order to gu</w:t>
      </w:r>
      <w:r w:rsidR="00EE5ED9">
        <w:rPr>
          <w:rFonts w:ascii="Bookman Old Style" w:hAnsi="Bookman Old Style"/>
          <w:sz w:val="24"/>
          <w:szCs w:val="24"/>
        </w:rPr>
        <w:t>arantee effective participation in public affairs among the UN member States,</w:t>
      </w:r>
      <w:r w:rsidRPr="00727674">
        <w:rPr>
          <w:rFonts w:ascii="Bookman Old Style" w:hAnsi="Bookman Old Style"/>
          <w:sz w:val="24"/>
          <w:szCs w:val="24"/>
        </w:rPr>
        <w:t xml:space="preserve"> the UN Economic and Social Council states</w:t>
      </w:r>
      <w:r w:rsidR="00EE5ED9">
        <w:rPr>
          <w:rFonts w:ascii="Bookman Old Style" w:hAnsi="Bookman Old Style"/>
          <w:sz w:val="24"/>
          <w:szCs w:val="24"/>
        </w:rPr>
        <w:t xml:space="preserve"> among other requirements,</w:t>
      </w:r>
      <w:r w:rsidRPr="00727674">
        <w:rPr>
          <w:rFonts w:ascii="Bookman Old Style" w:hAnsi="Bookman Old Style"/>
          <w:sz w:val="24"/>
          <w:szCs w:val="24"/>
        </w:rPr>
        <w:t xml:space="preserve"> that the percentage of women in leadership positions should always remain at a minimum of 30%</w:t>
      </w:r>
      <w:r w:rsidR="00EE5ED9">
        <w:rPr>
          <w:rFonts w:ascii="Bookman Old Style" w:hAnsi="Bookman Old Style"/>
          <w:sz w:val="24"/>
          <w:szCs w:val="24"/>
        </w:rPr>
        <w:t>,</w:t>
      </w:r>
      <w:r w:rsidR="002F47BE">
        <w:rPr>
          <w:rFonts w:ascii="Bookman Old Style" w:hAnsi="Bookman Old Style"/>
          <w:sz w:val="24"/>
          <w:szCs w:val="24"/>
        </w:rPr>
        <w:t xml:space="preserve"> </w:t>
      </w:r>
      <w:r w:rsidR="00EE5ED9">
        <w:rPr>
          <w:rFonts w:ascii="Bookman Old Style" w:hAnsi="Bookman Old Style"/>
          <w:sz w:val="24"/>
          <w:szCs w:val="24"/>
        </w:rPr>
        <w:t>with concerted efforts being made to attain</w:t>
      </w:r>
      <w:r w:rsidRPr="00727674">
        <w:rPr>
          <w:rFonts w:ascii="Bookman Old Style" w:hAnsi="Bookman Old Style"/>
          <w:sz w:val="24"/>
          <w:szCs w:val="24"/>
        </w:rPr>
        <w:t xml:space="preserve"> 50-50 representation</w:t>
      </w:r>
      <w:r w:rsidR="00EE5ED9">
        <w:rPr>
          <w:rFonts w:ascii="Bookman Old Style" w:hAnsi="Bookman Old Style"/>
          <w:sz w:val="24"/>
          <w:szCs w:val="24"/>
        </w:rPr>
        <w:t xml:space="preserve"> between men and women</w:t>
      </w:r>
      <w:r w:rsidRPr="00727674">
        <w:rPr>
          <w:rFonts w:ascii="Bookman Old Style" w:hAnsi="Bookman Old Style"/>
          <w:sz w:val="24"/>
          <w:szCs w:val="24"/>
        </w:rPr>
        <w:t>.</w:t>
      </w:r>
      <w:r w:rsidRPr="00727674">
        <w:rPr>
          <w:rStyle w:val="FootnoteReference"/>
          <w:rFonts w:ascii="Bookman Old Style" w:hAnsi="Bookman Old Style"/>
          <w:sz w:val="23"/>
          <w:szCs w:val="23"/>
        </w:rPr>
        <w:footnoteReference w:id="3"/>
      </w:r>
    </w:p>
    <w:p w:rsidR="00353BB1" w:rsidRPr="00727674" w:rsidRDefault="00353BB1" w:rsidP="00353BB1">
      <w:pPr>
        <w:jc w:val="both"/>
        <w:rPr>
          <w:rFonts w:ascii="Bookman Old Style" w:hAnsi="Bookman Old Style"/>
          <w:b/>
        </w:rPr>
      </w:pPr>
      <w:r w:rsidRPr="00727674">
        <w:rPr>
          <w:rFonts w:ascii="Bookman Old Style" w:hAnsi="Bookman Old Style"/>
          <w:b/>
        </w:rPr>
        <w:t>3.1.1</w:t>
      </w:r>
      <w:r w:rsidRPr="00727674">
        <w:rPr>
          <w:rFonts w:ascii="Bookman Old Style" w:hAnsi="Bookman Old Style"/>
          <w:b/>
        </w:rPr>
        <w:tab/>
        <w:t>Constitutional provisions and enabling legislation</w:t>
      </w:r>
      <w:r w:rsidR="00EE5ED9">
        <w:rPr>
          <w:rFonts w:ascii="Bookman Old Style" w:hAnsi="Bookman Old Style"/>
          <w:b/>
        </w:rPr>
        <w:t xml:space="preserve"> in Uganda</w:t>
      </w:r>
    </w:p>
    <w:p w:rsidR="00353BB1" w:rsidRPr="00EE5ED9" w:rsidRDefault="00353BB1" w:rsidP="00353BB1">
      <w:pPr>
        <w:jc w:val="both"/>
        <w:rPr>
          <w:rFonts w:ascii="Bookman Old Style" w:hAnsi="Bookman Old Style"/>
          <w:i/>
          <w:sz w:val="24"/>
          <w:szCs w:val="24"/>
          <w:u w:val="single"/>
        </w:rPr>
      </w:pPr>
      <w:r w:rsidRPr="00EE5ED9">
        <w:rPr>
          <w:rFonts w:ascii="Bookman Old Style" w:hAnsi="Bookman Old Style"/>
          <w:i/>
          <w:sz w:val="24"/>
          <w:szCs w:val="24"/>
          <w:u w:val="single"/>
        </w:rPr>
        <w:t xml:space="preserve">Constitutional Provisions </w:t>
      </w:r>
    </w:p>
    <w:p w:rsidR="00353BB1" w:rsidRDefault="00353BB1" w:rsidP="00353BB1">
      <w:pPr>
        <w:jc w:val="both"/>
        <w:rPr>
          <w:rFonts w:ascii="Bookman Old Style" w:hAnsi="Bookman Old Style"/>
          <w:sz w:val="24"/>
          <w:szCs w:val="24"/>
        </w:rPr>
      </w:pPr>
      <w:r w:rsidRPr="00727674">
        <w:rPr>
          <w:rFonts w:ascii="Bookman Old Style" w:hAnsi="Bookman Old Style"/>
          <w:sz w:val="24"/>
          <w:szCs w:val="24"/>
        </w:rPr>
        <w:t xml:space="preserve">The National Objectives and Directive Principles of State Policy in the Constitution </w:t>
      </w:r>
      <w:r w:rsidR="00EE5ED9">
        <w:rPr>
          <w:rFonts w:ascii="Bookman Old Style" w:hAnsi="Bookman Old Style"/>
          <w:sz w:val="24"/>
          <w:szCs w:val="24"/>
        </w:rPr>
        <w:t xml:space="preserve">of Uganda </w:t>
      </w:r>
      <w:r w:rsidRPr="00727674">
        <w:rPr>
          <w:rFonts w:ascii="Bookman Old Style" w:hAnsi="Bookman Old Style"/>
          <w:sz w:val="24"/>
          <w:szCs w:val="24"/>
        </w:rPr>
        <w:t>encourage the active participation of all citizens at all levels in their own governance.</w:t>
      </w:r>
      <w:r w:rsidRPr="00727674">
        <w:rPr>
          <w:rStyle w:val="FootnoteReference"/>
          <w:rFonts w:ascii="Bookman Old Style" w:hAnsi="Bookman Old Style"/>
          <w:sz w:val="24"/>
          <w:szCs w:val="24"/>
        </w:rPr>
        <w:footnoteReference w:id="4"/>
      </w:r>
      <w:r w:rsidRPr="00727674">
        <w:rPr>
          <w:rFonts w:ascii="Bookman Old Style" w:hAnsi="Bookman Old Style"/>
          <w:sz w:val="24"/>
          <w:szCs w:val="24"/>
        </w:rPr>
        <w:t xml:space="preserve">  The Constitution provides that members of Parliament must </w:t>
      </w:r>
      <w:r w:rsidR="00EE5ED9">
        <w:rPr>
          <w:rFonts w:ascii="Bookman Old Style" w:hAnsi="Bookman Old Style"/>
          <w:sz w:val="24"/>
          <w:szCs w:val="24"/>
        </w:rPr>
        <w:t>include</w:t>
      </w:r>
      <w:r w:rsidRPr="00727674">
        <w:rPr>
          <w:rFonts w:ascii="Bookman Old Style" w:hAnsi="Bookman Old Style"/>
          <w:sz w:val="24"/>
          <w:szCs w:val="24"/>
        </w:rPr>
        <w:t xml:space="preserve"> one women representative per district </w:t>
      </w:r>
      <w:r w:rsidR="00EE5ED9">
        <w:rPr>
          <w:rFonts w:ascii="Bookman Old Style" w:hAnsi="Bookman Old Style"/>
          <w:sz w:val="24"/>
          <w:szCs w:val="24"/>
        </w:rPr>
        <w:t>as well as</w:t>
      </w:r>
      <w:r w:rsidRPr="00727674">
        <w:rPr>
          <w:rFonts w:ascii="Bookman Old Style" w:hAnsi="Bookman Old Style"/>
          <w:sz w:val="24"/>
          <w:szCs w:val="24"/>
        </w:rPr>
        <w:t xml:space="preserve"> representatives of the youth, workers, Persons with Disabilities (PWDs) and any other </w:t>
      </w:r>
      <w:r w:rsidR="00EE5ED9">
        <w:rPr>
          <w:rFonts w:ascii="Bookman Old Style" w:hAnsi="Bookman Old Style"/>
          <w:sz w:val="24"/>
          <w:szCs w:val="24"/>
        </w:rPr>
        <w:t xml:space="preserve">special </w:t>
      </w:r>
      <w:r w:rsidRPr="00727674">
        <w:rPr>
          <w:rFonts w:ascii="Bookman Old Style" w:hAnsi="Bookman Old Style"/>
          <w:sz w:val="24"/>
          <w:szCs w:val="24"/>
        </w:rPr>
        <w:t>groups as</w:t>
      </w:r>
      <w:r w:rsidR="00EE5ED9">
        <w:rPr>
          <w:rFonts w:ascii="Bookman Old Style" w:hAnsi="Bookman Old Style"/>
          <w:sz w:val="24"/>
          <w:szCs w:val="24"/>
        </w:rPr>
        <w:t xml:space="preserve"> may be</w:t>
      </w:r>
      <w:r w:rsidRPr="00727674">
        <w:rPr>
          <w:rFonts w:ascii="Bookman Old Style" w:hAnsi="Bookman Old Style"/>
          <w:sz w:val="24"/>
          <w:szCs w:val="24"/>
        </w:rPr>
        <w:t xml:space="preserve"> determined by Parliament.</w:t>
      </w:r>
      <w:r w:rsidRPr="00727674">
        <w:rPr>
          <w:rStyle w:val="FootnoteReference"/>
          <w:rFonts w:ascii="Bookman Old Style" w:hAnsi="Bookman Old Style"/>
          <w:sz w:val="24"/>
          <w:szCs w:val="24"/>
        </w:rPr>
        <w:footnoteReference w:id="5"/>
      </w:r>
      <w:r w:rsidRPr="00727674">
        <w:rPr>
          <w:rFonts w:ascii="Bookman Old Style" w:hAnsi="Bookman Old Style"/>
          <w:sz w:val="24"/>
          <w:szCs w:val="24"/>
        </w:rPr>
        <w:t xml:space="preserve">  The Constitution further provides for affirmative action in favor of marginalized groups and the establishment of an Equal Opportunities Commission (EOC). The EOC which is already in place, is mandated to eliminate discrimination and inequalities at all levels.</w:t>
      </w:r>
      <w:r w:rsidRPr="00727674">
        <w:rPr>
          <w:rStyle w:val="FootnoteReference"/>
          <w:rFonts w:ascii="Bookman Old Style" w:hAnsi="Bookman Old Style"/>
          <w:sz w:val="24"/>
          <w:szCs w:val="24"/>
        </w:rPr>
        <w:footnoteReference w:id="6"/>
      </w:r>
      <w:r w:rsidRPr="00727674">
        <w:rPr>
          <w:rFonts w:ascii="Bookman Old Style" w:hAnsi="Bookman Old Style"/>
          <w:sz w:val="24"/>
          <w:szCs w:val="24"/>
        </w:rPr>
        <w:t xml:space="preserve"> </w:t>
      </w:r>
    </w:p>
    <w:p w:rsidR="002F47BE" w:rsidRDefault="002F47BE" w:rsidP="00353BB1">
      <w:pPr>
        <w:jc w:val="both"/>
        <w:rPr>
          <w:rFonts w:ascii="Bookman Old Style" w:hAnsi="Bookman Old Style"/>
          <w:sz w:val="24"/>
          <w:szCs w:val="24"/>
        </w:rPr>
      </w:pPr>
    </w:p>
    <w:p w:rsidR="002F47BE" w:rsidRDefault="002F47BE" w:rsidP="00353BB1">
      <w:pPr>
        <w:jc w:val="both"/>
        <w:rPr>
          <w:rFonts w:ascii="Bookman Old Style" w:hAnsi="Bookman Old Style"/>
          <w:sz w:val="24"/>
          <w:szCs w:val="24"/>
        </w:rPr>
      </w:pPr>
    </w:p>
    <w:p w:rsidR="002F47BE" w:rsidRDefault="002F47BE" w:rsidP="00353BB1">
      <w:pPr>
        <w:jc w:val="both"/>
        <w:rPr>
          <w:rFonts w:ascii="Bookman Old Style" w:hAnsi="Bookman Old Style"/>
          <w:sz w:val="24"/>
          <w:szCs w:val="24"/>
        </w:rPr>
      </w:pPr>
    </w:p>
    <w:p w:rsidR="00353BB1" w:rsidRPr="00EE5ED9" w:rsidRDefault="00EE5ED9" w:rsidP="00353BB1">
      <w:pPr>
        <w:jc w:val="both"/>
        <w:rPr>
          <w:rFonts w:ascii="Bookman Old Style" w:hAnsi="Bookman Old Style"/>
          <w:i/>
          <w:sz w:val="24"/>
          <w:szCs w:val="24"/>
          <w:u w:val="single"/>
        </w:rPr>
      </w:pPr>
      <w:r w:rsidRPr="00EE5ED9">
        <w:rPr>
          <w:rFonts w:ascii="Bookman Old Style" w:hAnsi="Bookman Old Style"/>
          <w:i/>
          <w:sz w:val="24"/>
          <w:szCs w:val="24"/>
          <w:u w:val="single"/>
        </w:rPr>
        <w:lastRenderedPageBreak/>
        <w:t xml:space="preserve">Further </w:t>
      </w:r>
      <w:r w:rsidR="00353BB1" w:rsidRPr="00EE5ED9">
        <w:rPr>
          <w:rFonts w:ascii="Bookman Old Style" w:hAnsi="Bookman Old Style"/>
          <w:i/>
          <w:sz w:val="24"/>
          <w:szCs w:val="24"/>
          <w:u w:val="single"/>
        </w:rPr>
        <w:t xml:space="preserve">Enabling legislation </w:t>
      </w:r>
    </w:p>
    <w:p w:rsidR="00353BB1" w:rsidRDefault="00353BB1" w:rsidP="00353BB1">
      <w:pPr>
        <w:jc w:val="both"/>
        <w:rPr>
          <w:rFonts w:ascii="Bookman Old Style" w:hAnsi="Bookman Old Style"/>
          <w:sz w:val="24"/>
          <w:szCs w:val="24"/>
        </w:rPr>
      </w:pPr>
      <w:r w:rsidRPr="00727674">
        <w:rPr>
          <w:rFonts w:ascii="Bookman Old Style" w:hAnsi="Bookman Old Style"/>
          <w:sz w:val="24"/>
          <w:szCs w:val="24"/>
        </w:rPr>
        <w:t>The Local Government Act of 1997 provides for one third of the seats of each Local Council to be filled by women. The Act also has similar provisions relating to the youth and PWDs.</w:t>
      </w:r>
      <w:r w:rsidRPr="00727674">
        <w:rPr>
          <w:rStyle w:val="FootnoteReference"/>
          <w:rFonts w:ascii="Bookman Old Style" w:hAnsi="Bookman Old Style"/>
          <w:sz w:val="24"/>
          <w:szCs w:val="24"/>
        </w:rPr>
        <w:footnoteReference w:id="7"/>
      </w:r>
      <w:r w:rsidRPr="00727674">
        <w:rPr>
          <w:rFonts w:ascii="Bookman Old Style" w:hAnsi="Bookman Old Style"/>
          <w:sz w:val="24"/>
          <w:szCs w:val="24"/>
        </w:rPr>
        <w:t xml:space="preserve">  </w:t>
      </w:r>
    </w:p>
    <w:p w:rsidR="00353BB1" w:rsidRDefault="00353BB1" w:rsidP="00353BB1">
      <w:pPr>
        <w:jc w:val="both"/>
        <w:rPr>
          <w:rFonts w:ascii="Bookman Old Style" w:hAnsi="Bookman Old Style"/>
          <w:b/>
        </w:rPr>
      </w:pPr>
      <w:r w:rsidRPr="00727674">
        <w:rPr>
          <w:rFonts w:ascii="Bookman Old Style" w:hAnsi="Bookman Old Style"/>
          <w:b/>
        </w:rPr>
        <w:t>3.1.2</w:t>
      </w:r>
      <w:r w:rsidRPr="00727674">
        <w:rPr>
          <w:rFonts w:ascii="Bookman Old Style" w:hAnsi="Bookman Old Style"/>
          <w:b/>
        </w:rPr>
        <w:tab/>
        <w:t>Positive developments</w:t>
      </w:r>
    </w:p>
    <w:p w:rsidR="00353BB1" w:rsidRPr="00D5061B" w:rsidRDefault="00353BB1" w:rsidP="00353BB1">
      <w:pPr>
        <w:jc w:val="both"/>
        <w:rPr>
          <w:rFonts w:ascii="Bookman Old Style" w:hAnsi="Bookman Old Style"/>
          <w:sz w:val="24"/>
          <w:szCs w:val="24"/>
        </w:rPr>
      </w:pPr>
      <w:r w:rsidRPr="00D5061B">
        <w:rPr>
          <w:rFonts w:ascii="Bookman Old Style" w:hAnsi="Bookman Old Style"/>
          <w:sz w:val="24"/>
          <w:szCs w:val="24"/>
        </w:rPr>
        <w:t>Affirmative action</w:t>
      </w:r>
      <w:r w:rsidR="00EE5ED9">
        <w:rPr>
          <w:rFonts w:ascii="Bookman Old Style" w:hAnsi="Bookman Old Style"/>
          <w:sz w:val="24"/>
          <w:szCs w:val="24"/>
        </w:rPr>
        <w:t xml:space="preserve"> as provided for by the aforementioned legislations</w:t>
      </w:r>
      <w:r w:rsidRPr="00D5061B">
        <w:rPr>
          <w:rFonts w:ascii="Bookman Old Style" w:hAnsi="Bookman Old Style"/>
          <w:sz w:val="24"/>
          <w:szCs w:val="24"/>
        </w:rPr>
        <w:t xml:space="preserve"> has contributed to increased level of participation of women</w:t>
      </w:r>
      <w:r w:rsidR="00EE5ED9">
        <w:rPr>
          <w:rFonts w:ascii="Bookman Old Style" w:hAnsi="Bookman Old Style"/>
          <w:sz w:val="24"/>
          <w:szCs w:val="24"/>
        </w:rPr>
        <w:t>,  youths and PWDs</w:t>
      </w:r>
      <w:r w:rsidRPr="00D5061B">
        <w:rPr>
          <w:rFonts w:ascii="Bookman Old Style" w:hAnsi="Bookman Old Style"/>
          <w:sz w:val="24"/>
          <w:szCs w:val="24"/>
        </w:rPr>
        <w:t xml:space="preserve"> in political and public affairs in Uganda. The level of women representatives in Parliament and other positions </w:t>
      </w:r>
      <w:r w:rsidR="002F47BE">
        <w:rPr>
          <w:rFonts w:ascii="Bookman Old Style" w:hAnsi="Bookman Old Style"/>
          <w:sz w:val="24"/>
          <w:szCs w:val="24"/>
        </w:rPr>
        <w:t>at</w:t>
      </w:r>
      <w:r w:rsidRPr="00D5061B">
        <w:rPr>
          <w:rFonts w:ascii="Bookman Old Style" w:hAnsi="Bookman Old Style"/>
          <w:sz w:val="24"/>
          <w:szCs w:val="24"/>
        </w:rPr>
        <w:t xml:space="preserve"> the local and district levels is relatively high</w:t>
      </w:r>
      <w:r w:rsidR="00EE5ED9">
        <w:rPr>
          <w:rFonts w:ascii="Bookman Old Style" w:hAnsi="Bookman Old Style"/>
          <w:sz w:val="24"/>
          <w:szCs w:val="24"/>
        </w:rPr>
        <w:t>,</w:t>
      </w:r>
      <w:r w:rsidRPr="00D5061B">
        <w:rPr>
          <w:rFonts w:ascii="Bookman Old Style" w:hAnsi="Bookman Old Style"/>
          <w:sz w:val="24"/>
          <w:szCs w:val="24"/>
        </w:rPr>
        <w:t xml:space="preserve"> according to a study </w:t>
      </w:r>
      <w:r w:rsidR="00EE5ED9">
        <w:rPr>
          <w:rFonts w:ascii="Bookman Old Style" w:hAnsi="Bookman Old Style"/>
          <w:sz w:val="24"/>
          <w:szCs w:val="24"/>
        </w:rPr>
        <w:t xml:space="preserve">that was </w:t>
      </w:r>
      <w:r w:rsidRPr="00D5061B">
        <w:rPr>
          <w:rFonts w:ascii="Bookman Old Style" w:hAnsi="Bookman Old Style"/>
          <w:sz w:val="24"/>
          <w:szCs w:val="24"/>
        </w:rPr>
        <w:t>conducted by the Democracy Monitoring-DEM Group. In this study, Uganda was ranked 19</w:t>
      </w:r>
      <w:r w:rsidRPr="00D5061B">
        <w:rPr>
          <w:rFonts w:ascii="Bookman Old Style" w:hAnsi="Bookman Old Style"/>
          <w:sz w:val="24"/>
          <w:szCs w:val="24"/>
          <w:vertAlign w:val="superscript"/>
        </w:rPr>
        <w:t>th</w:t>
      </w:r>
      <w:r w:rsidRPr="00D5061B">
        <w:rPr>
          <w:rFonts w:ascii="Bookman Old Style" w:hAnsi="Bookman Old Style"/>
          <w:sz w:val="24"/>
          <w:szCs w:val="24"/>
        </w:rPr>
        <w:t xml:space="preserve"> out of 143 in terms of women representation.</w:t>
      </w:r>
      <w:r w:rsidRPr="00D5061B">
        <w:rPr>
          <w:rFonts w:ascii="Bookman Old Style" w:hAnsi="Bookman Old Style"/>
          <w:sz w:val="24"/>
          <w:szCs w:val="24"/>
          <w:vertAlign w:val="superscript"/>
        </w:rPr>
        <w:footnoteReference w:id="8"/>
      </w:r>
      <w:r w:rsidRPr="00D5061B">
        <w:rPr>
          <w:rFonts w:ascii="Bookman Old Style" w:hAnsi="Bookman Old Style"/>
          <w:sz w:val="24"/>
          <w:szCs w:val="24"/>
        </w:rPr>
        <w:t xml:space="preserve"> </w:t>
      </w:r>
    </w:p>
    <w:p w:rsidR="00353BB1" w:rsidRPr="00D5061B" w:rsidRDefault="00353BB1" w:rsidP="00353BB1">
      <w:pPr>
        <w:jc w:val="both"/>
        <w:rPr>
          <w:rFonts w:ascii="Bookman Old Style" w:hAnsi="Bookman Old Style"/>
          <w:sz w:val="24"/>
          <w:szCs w:val="24"/>
        </w:rPr>
      </w:pPr>
      <w:r w:rsidRPr="00D5061B">
        <w:rPr>
          <w:rFonts w:ascii="Bookman Old Style" w:hAnsi="Bookman Old Style"/>
          <w:sz w:val="24"/>
          <w:szCs w:val="24"/>
        </w:rPr>
        <w:t xml:space="preserve">Currently, 35% of </w:t>
      </w:r>
      <w:r w:rsidR="00AE6472">
        <w:rPr>
          <w:rFonts w:ascii="Bookman Old Style" w:hAnsi="Bookman Old Style"/>
          <w:sz w:val="24"/>
          <w:szCs w:val="24"/>
        </w:rPr>
        <w:t xml:space="preserve">the </w:t>
      </w:r>
      <w:r w:rsidRPr="00D5061B">
        <w:rPr>
          <w:rFonts w:ascii="Bookman Old Style" w:hAnsi="Bookman Old Style"/>
          <w:sz w:val="24"/>
          <w:szCs w:val="24"/>
        </w:rPr>
        <w:t>seats in the 9</w:t>
      </w:r>
      <w:r w:rsidRPr="00D5061B">
        <w:rPr>
          <w:rFonts w:ascii="Bookman Old Style" w:hAnsi="Bookman Old Style"/>
          <w:sz w:val="24"/>
          <w:szCs w:val="24"/>
          <w:vertAlign w:val="superscript"/>
        </w:rPr>
        <w:t xml:space="preserve">th </w:t>
      </w:r>
      <w:r w:rsidRPr="00D5061B">
        <w:rPr>
          <w:rFonts w:ascii="Bookman Old Style" w:hAnsi="Bookman Old Style"/>
          <w:sz w:val="24"/>
          <w:szCs w:val="24"/>
        </w:rPr>
        <w:t xml:space="preserve">Parliament </w:t>
      </w:r>
      <w:r w:rsidR="00AE6472">
        <w:rPr>
          <w:rFonts w:ascii="Bookman Old Style" w:hAnsi="Bookman Old Style"/>
          <w:sz w:val="24"/>
          <w:szCs w:val="24"/>
        </w:rPr>
        <w:t>as at 2015,</w:t>
      </w:r>
      <w:r w:rsidRPr="00D5061B">
        <w:rPr>
          <w:rFonts w:ascii="Bookman Old Style" w:hAnsi="Bookman Old Style"/>
          <w:sz w:val="24"/>
          <w:szCs w:val="24"/>
        </w:rPr>
        <w:t xml:space="preserve"> are filled by women.</w:t>
      </w:r>
      <w:r w:rsidRPr="00D5061B">
        <w:rPr>
          <w:rStyle w:val="FootnoteReference"/>
          <w:rFonts w:ascii="Bookman Old Style" w:hAnsi="Bookman Old Style"/>
          <w:sz w:val="24"/>
          <w:szCs w:val="24"/>
        </w:rPr>
        <w:footnoteReference w:id="9"/>
      </w:r>
      <w:r w:rsidRPr="00D5061B">
        <w:rPr>
          <w:rFonts w:ascii="Bookman Old Style" w:hAnsi="Bookman Old Style"/>
          <w:sz w:val="24"/>
          <w:szCs w:val="24"/>
        </w:rPr>
        <w:t xml:space="preserve"> There are</w:t>
      </w:r>
      <w:r w:rsidR="00AE6472">
        <w:rPr>
          <w:rFonts w:ascii="Bookman Old Style" w:hAnsi="Bookman Old Style"/>
          <w:sz w:val="24"/>
          <w:szCs w:val="24"/>
        </w:rPr>
        <w:t xml:space="preserve"> also</w:t>
      </w:r>
      <w:r w:rsidRPr="00D5061B">
        <w:rPr>
          <w:rFonts w:ascii="Bookman Old Style" w:hAnsi="Bookman Old Style"/>
          <w:sz w:val="24"/>
          <w:szCs w:val="24"/>
        </w:rPr>
        <w:t xml:space="preserve"> five representatives each from the youth, workers and PWDs.</w:t>
      </w:r>
      <w:r w:rsidRPr="00D5061B">
        <w:rPr>
          <w:rStyle w:val="FootnoteReference"/>
          <w:rFonts w:ascii="Bookman Old Style" w:hAnsi="Bookman Old Style"/>
          <w:sz w:val="24"/>
          <w:szCs w:val="24"/>
        </w:rPr>
        <w:footnoteReference w:id="10"/>
      </w:r>
      <w:r w:rsidRPr="00D5061B">
        <w:rPr>
          <w:rFonts w:ascii="Bookman Old Style" w:hAnsi="Bookman Old Style"/>
          <w:sz w:val="24"/>
          <w:szCs w:val="24"/>
        </w:rPr>
        <w:t xml:space="preserve"> At the end of the 8</w:t>
      </w:r>
      <w:r w:rsidRPr="00D5061B">
        <w:rPr>
          <w:rFonts w:ascii="Bookman Old Style" w:hAnsi="Bookman Old Style"/>
          <w:sz w:val="24"/>
          <w:szCs w:val="24"/>
          <w:vertAlign w:val="superscript"/>
        </w:rPr>
        <w:t>th</w:t>
      </w:r>
      <w:r w:rsidRPr="00D5061B">
        <w:rPr>
          <w:rFonts w:ascii="Bookman Old Style" w:hAnsi="Bookman Old Style"/>
          <w:sz w:val="24"/>
          <w:szCs w:val="24"/>
        </w:rPr>
        <w:t xml:space="preserve"> Parliament in 2010, MP’s voted to extend affirmative action for a further five years period</w:t>
      </w:r>
      <w:r w:rsidR="00AE6472">
        <w:rPr>
          <w:rFonts w:ascii="Bookman Old Style" w:hAnsi="Bookman Old Style"/>
          <w:sz w:val="24"/>
          <w:szCs w:val="24"/>
        </w:rPr>
        <w:t>,</w:t>
      </w:r>
      <w:r w:rsidRPr="00D5061B">
        <w:rPr>
          <w:rFonts w:ascii="Bookman Old Style" w:hAnsi="Bookman Old Style"/>
          <w:sz w:val="24"/>
          <w:szCs w:val="24"/>
        </w:rPr>
        <w:t xml:space="preserve"> until the end of the 9</w:t>
      </w:r>
      <w:r w:rsidRPr="00D5061B">
        <w:rPr>
          <w:rFonts w:ascii="Bookman Old Style" w:hAnsi="Bookman Old Style"/>
          <w:sz w:val="24"/>
          <w:szCs w:val="24"/>
          <w:vertAlign w:val="superscript"/>
        </w:rPr>
        <w:t>th</w:t>
      </w:r>
      <w:r w:rsidRPr="00D5061B">
        <w:rPr>
          <w:rFonts w:ascii="Bookman Old Style" w:hAnsi="Bookman Old Style"/>
          <w:sz w:val="24"/>
          <w:szCs w:val="24"/>
        </w:rPr>
        <w:t xml:space="preserve"> Parliament in 2016.</w:t>
      </w:r>
      <w:r>
        <w:rPr>
          <w:rFonts w:ascii="Bookman Old Style" w:hAnsi="Bookman Old Style"/>
          <w:sz w:val="24"/>
          <w:szCs w:val="24"/>
        </w:rPr>
        <w:t xml:space="preserve"> </w:t>
      </w:r>
      <w:r w:rsidR="00AE6472">
        <w:rPr>
          <w:rFonts w:ascii="Bookman Old Style" w:hAnsi="Bookman Old Style"/>
          <w:sz w:val="24"/>
          <w:szCs w:val="24"/>
        </w:rPr>
        <w:t>In terms of political leade</w:t>
      </w:r>
      <w:r w:rsidR="002F47BE">
        <w:rPr>
          <w:rFonts w:ascii="Bookman Old Style" w:hAnsi="Bookman Old Style"/>
          <w:sz w:val="24"/>
          <w:szCs w:val="24"/>
        </w:rPr>
        <w:t>rship, for example,</w:t>
      </w:r>
      <w:r w:rsidR="00AE6472">
        <w:rPr>
          <w:rFonts w:ascii="Bookman Old Style" w:hAnsi="Bookman Old Style"/>
          <w:sz w:val="24"/>
          <w:szCs w:val="24"/>
        </w:rPr>
        <w:t xml:space="preserve"> two women were</w:t>
      </w:r>
      <w:r w:rsidRPr="00D5061B">
        <w:rPr>
          <w:rFonts w:ascii="Bookman Old Style" w:hAnsi="Bookman Old Style"/>
          <w:sz w:val="24"/>
          <w:szCs w:val="24"/>
        </w:rPr>
        <w:t xml:space="preserve"> also recently</w:t>
      </w:r>
      <w:r w:rsidR="005038D3">
        <w:rPr>
          <w:rFonts w:ascii="Bookman Old Style" w:hAnsi="Bookman Old Style"/>
          <w:sz w:val="24"/>
          <w:szCs w:val="24"/>
        </w:rPr>
        <w:t xml:space="preserve"> appointed as Secretary General</w:t>
      </w:r>
      <w:r w:rsidR="00AE6472">
        <w:rPr>
          <w:rFonts w:ascii="Bookman Old Style" w:hAnsi="Bookman Old Style"/>
          <w:sz w:val="24"/>
          <w:szCs w:val="24"/>
        </w:rPr>
        <w:t xml:space="preserve"> and Treasurer</w:t>
      </w:r>
      <w:r w:rsidR="005038D3">
        <w:rPr>
          <w:rFonts w:ascii="Bookman Old Style" w:hAnsi="Bookman Old Style"/>
          <w:sz w:val="24"/>
          <w:szCs w:val="24"/>
        </w:rPr>
        <w:t xml:space="preserve"> </w:t>
      </w:r>
      <w:r w:rsidRPr="00D5061B">
        <w:rPr>
          <w:rFonts w:ascii="Bookman Old Style" w:hAnsi="Bookman Old Style"/>
          <w:sz w:val="24"/>
          <w:szCs w:val="24"/>
        </w:rPr>
        <w:t>of the ruling party,</w:t>
      </w:r>
      <w:r w:rsidR="00AE6472">
        <w:rPr>
          <w:rFonts w:ascii="Bookman Old Style" w:hAnsi="Bookman Old Style"/>
          <w:sz w:val="24"/>
          <w:szCs w:val="24"/>
        </w:rPr>
        <w:t xml:space="preserve"> the</w:t>
      </w:r>
      <w:r w:rsidRPr="00D5061B">
        <w:rPr>
          <w:rFonts w:ascii="Bookman Old Style" w:hAnsi="Bookman Old Style"/>
          <w:sz w:val="24"/>
          <w:szCs w:val="24"/>
        </w:rPr>
        <w:t xml:space="preserve"> National Resistance Movement (NRM).</w:t>
      </w:r>
      <w:r w:rsidR="00AE6472">
        <w:rPr>
          <w:rFonts w:ascii="Bookman Old Style" w:hAnsi="Bookman Old Style"/>
          <w:sz w:val="24"/>
          <w:szCs w:val="24"/>
        </w:rPr>
        <w:t xml:space="preserve"> The largest opposition political party, Forum for Democratic Change (FDC) also has some of its women </w:t>
      </w:r>
      <w:r w:rsidR="002F47BE">
        <w:rPr>
          <w:rFonts w:ascii="Bookman Old Style" w:hAnsi="Bookman Old Style"/>
          <w:sz w:val="24"/>
          <w:szCs w:val="24"/>
        </w:rPr>
        <w:t>as National V</w:t>
      </w:r>
      <w:r w:rsidR="00AE6472">
        <w:rPr>
          <w:rFonts w:ascii="Bookman Old Style" w:hAnsi="Bookman Old Style"/>
          <w:sz w:val="24"/>
          <w:szCs w:val="24"/>
        </w:rPr>
        <w:t>ice Chairperson, Chief Whip in Parliament, Chairperson of Parliament</w:t>
      </w:r>
      <w:r w:rsidR="005038D3">
        <w:rPr>
          <w:rFonts w:ascii="Bookman Old Style" w:hAnsi="Bookman Old Style"/>
          <w:sz w:val="24"/>
          <w:szCs w:val="24"/>
        </w:rPr>
        <w:t>’s</w:t>
      </w:r>
      <w:r w:rsidR="00AE6472">
        <w:rPr>
          <w:rFonts w:ascii="Bookman Old Style" w:hAnsi="Bookman Old Style"/>
          <w:sz w:val="24"/>
          <w:szCs w:val="24"/>
        </w:rPr>
        <w:t xml:space="preserve"> Public Accounts Committee and some shadow ministerial positions.  The Uganda Federal Alliance party is headed b</w:t>
      </w:r>
      <w:r w:rsidR="002F47BE">
        <w:rPr>
          <w:rFonts w:ascii="Bookman Old Style" w:hAnsi="Bookman Old Style"/>
          <w:sz w:val="24"/>
          <w:szCs w:val="24"/>
        </w:rPr>
        <w:t>y a female President, Ms Betty Oliv</w:t>
      </w:r>
      <w:r w:rsidR="00AE6472">
        <w:rPr>
          <w:rFonts w:ascii="Bookman Old Style" w:hAnsi="Bookman Old Style"/>
          <w:sz w:val="24"/>
          <w:szCs w:val="24"/>
        </w:rPr>
        <w:t>e Kamya, who was also the sole female presidential candidate during the 2011 general elections.</w:t>
      </w:r>
      <w:r w:rsidRPr="00D5061B">
        <w:rPr>
          <w:rFonts w:ascii="Bookman Old Style" w:hAnsi="Bookman Old Style"/>
          <w:sz w:val="24"/>
          <w:szCs w:val="24"/>
        </w:rPr>
        <w:t xml:space="preserve"> </w:t>
      </w:r>
      <w:r>
        <w:rPr>
          <w:rFonts w:ascii="Bookman Old Style" w:hAnsi="Bookman Old Style"/>
          <w:sz w:val="24"/>
          <w:szCs w:val="24"/>
        </w:rPr>
        <w:t xml:space="preserve">At the Local Government level, </w:t>
      </w:r>
      <w:r w:rsidRPr="00D5061B">
        <w:rPr>
          <w:rFonts w:ascii="Bookman Old Style" w:hAnsi="Bookman Old Style"/>
          <w:sz w:val="24"/>
          <w:szCs w:val="24"/>
        </w:rPr>
        <w:t>the LCV Chairperson of Kamuli Dis</w:t>
      </w:r>
      <w:r w:rsidR="003E01F9">
        <w:rPr>
          <w:rFonts w:ascii="Bookman Old Style" w:hAnsi="Bookman Old Style"/>
          <w:sz w:val="24"/>
          <w:szCs w:val="24"/>
        </w:rPr>
        <w:t>trict is a woman, Mrs Prescovia Musumba, who is also one of the most effective political leaders at District Local Government level.</w:t>
      </w:r>
    </w:p>
    <w:p w:rsidR="00353BB1" w:rsidRPr="00D5061B" w:rsidRDefault="00353BB1" w:rsidP="00353BB1">
      <w:pPr>
        <w:jc w:val="both"/>
        <w:rPr>
          <w:rFonts w:ascii="Bookman Old Style" w:hAnsi="Bookman Old Style"/>
          <w:sz w:val="24"/>
          <w:szCs w:val="24"/>
        </w:rPr>
      </w:pPr>
      <w:r w:rsidRPr="00D5061B">
        <w:rPr>
          <w:rFonts w:ascii="Bookman Old Style" w:hAnsi="Bookman Old Style"/>
          <w:sz w:val="24"/>
          <w:szCs w:val="24"/>
        </w:rPr>
        <w:t>Non-Governmental Organizations such as the National Association of Women’s Judges (NAWJU)</w:t>
      </w:r>
      <w:r w:rsidR="003E01F9">
        <w:rPr>
          <w:rFonts w:ascii="Bookman Old Style" w:hAnsi="Bookman Old Style"/>
          <w:sz w:val="24"/>
          <w:szCs w:val="24"/>
        </w:rPr>
        <w:t>,</w:t>
      </w:r>
      <w:r w:rsidRPr="00D5061B">
        <w:rPr>
          <w:rFonts w:ascii="Bookman Old Style" w:hAnsi="Bookman Old Style"/>
          <w:sz w:val="24"/>
          <w:szCs w:val="24"/>
        </w:rPr>
        <w:t xml:space="preserve"> are working towards an equal representation of women in the </w:t>
      </w:r>
      <w:r w:rsidRPr="00D5061B">
        <w:rPr>
          <w:rFonts w:ascii="Bookman Old Style" w:hAnsi="Bookman Old Style"/>
          <w:sz w:val="24"/>
          <w:szCs w:val="24"/>
        </w:rPr>
        <w:lastRenderedPageBreak/>
        <w:t xml:space="preserve">Judiciary. Currently, three out of the eight judges </w:t>
      </w:r>
      <w:r w:rsidR="003E01F9">
        <w:rPr>
          <w:rFonts w:ascii="Bookman Old Style" w:hAnsi="Bookman Old Style"/>
          <w:sz w:val="24"/>
          <w:szCs w:val="24"/>
        </w:rPr>
        <w:t>in the Supreme Court are women, and there is a significant member of women judges at High Court level, as well as female magistrates at the lo</w:t>
      </w:r>
      <w:r w:rsidR="002F47BE">
        <w:rPr>
          <w:rFonts w:ascii="Bookman Old Style" w:hAnsi="Bookman Old Style"/>
          <w:sz w:val="24"/>
          <w:szCs w:val="24"/>
        </w:rPr>
        <w:t>wer</w:t>
      </w:r>
      <w:r w:rsidR="003E01F9">
        <w:rPr>
          <w:rFonts w:ascii="Bookman Old Style" w:hAnsi="Bookman Old Style"/>
          <w:sz w:val="24"/>
          <w:szCs w:val="24"/>
        </w:rPr>
        <w:t xml:space="preserve"> level of the judiciary.</w:t>
      </w:r>
    </w:p>
    <w:p w:rsidR="00353BB1" w:rsidRDefault="00353BB1" w:rsidP="00353BB1">
      <w:pPr>
        <w:jc w:val="both"/>
        <w:rPr>
          <w:rFonts w:ascii="Bookman Old Style" w:hAnsi="Bookman Old Style"/>
          <w:sz w:val="24"/>
          <w:szCs w:val="24"/>
        </w:rPr>
      </w:pPr>
      <w:r w:rsidRPr="00D5061B">
        <w:rPr>
          <w:rFonts w:ascii="Bookman Old Style" w:hAnsi="Bookman Old Style"/>
          <w:sz w:val="24"/>
          <w:szCs w:val="24"/>
        </w:rPr>
        <w:t xml:space="preserve">There are several </w:t>
      </w:r>
      <w:r w:rsidR="003E01F9">
        <w:rPr>
          <w:rFonts w:ascii="Bookman Old Style" w:hAnsi="Bookman Old Style"/>
          <w:sz w:val="24"/>
          <w:szCs w:val="24"/>
        </w:rPr>
        <w:t xml:space="preserve">other </w:t>
      </w:r>
      <w:r w:rsidRPr="00D5061B">
        <w:rPr>
          <w:rFonts w:ascii="Bookman Old Style" w:hAnsi="Bookman Old Style"/>
          <w:sz w:val="24"/>
          <w:szCs w:val="24"/>
        </w:rPr>
        <w:t xml:space="preserve">women in high leadership and political offices including, the current Speaker of Parliament; the former Minister of Finance, Planning and Economic Development (now Senior Presidential Advisor for </w:t>
      </w:r>
      <w:r w:rsidR="002F47BE">
        <w:rPr>
          <w:rFonts w:ascii="Bookman Old Style" w:hAnsi="Bookman Old Style"/>
          <w:sz w:val="24"/>
          <w:szCs w:val="24"/>
        </w:rPr>
        <w:t>F</w:t>
      </w:r>
      <w:r w:rsidRPr="00D5061B">
        <w:rPr>
          <w:rFonts w:ascii="Bookman Old Style" w:hAnsi="Bookman Old Style"/>
          <w:sz w:val="24"/>
          <w:szCs w:val="24"/>
        </w:rPr>
        <w:t xml:space="preserve">inance, World Bank and IMF); the Executive Director of the Kampala City Council Authority; </w:t>
      </w:r>
      <w:r w:rsidR="003E01F9">
        <w:rPr>
          <w:rFonts w:ascii="Bookman Old Style" w:hAnsi="Bookman Old Style"/>
          <w:sz w:val="24"/>
          <w:szCs w:val="24"/>
        </w:rPr>
        <w:t xml:space="preserve">the </w:t>
      </w:r>
      <w:r w:rsidRPr="00D5061B">
        <w:rPr>
          <w:rFonts w:ascii="Bookman Old Style" w:hAnsi="Bookman Old Style"/>
          <w:sz w:val="24"/>
          <w:szCs w:val="24"/>
        </w:rPr>
        <w:t xml:space="preserve">Minister of Energy and Minerals; </w:t>
      </w:r>
      <w:r w:rsidR="003E01F9">
        <w:rPr>
          <w:rFonts w:ascii="Bookman Old Style" w:hAnsi="Bookman Old Style"/>
          <w:sz w:val="24"/>
          <w:szCs w:val="24"/>
        </w:rPr>
        <w:t xml:space="preserve">the </w:t>
      </w:r>
      <w:r w:rsidRPr="00D5061B">
        <w:rPr>
          <w:rFonts w:ascii="Bookman Old Style" w:hAnsi="Bookman Old Style"/>
          <w:sz w:val="24"/>
          <w:szCs w:val="24"/>
        </w:rPr>
        <w:t xml:space="preserve">Minister of Trade and Industry; the former  </w:t>
      </w:r>
      <w:r>
        <w:rPr>
          <w:rFonts w:ascii="Bookman Old Style" w:hAnsi="Bookman Old Style"/>
          <w:sz w:val="24"/>
          <w:szCs w:val="24"/>
        </w:rPr>
        <w:t>and</w:t>
      </w:r>
      <w:r w:rsidRPr="00D5061B">
        <w:rPr>
          <w:rFonts w:ascii="Bookman Old Style" w:hAnsi="Bookman Old Style"/>
          <w:sz w:val="24"/>
          <w:szCs w:val="24"/>
        </w:rPr>
        <w:t xml:space="preserve"> the current Commissioner</w:t>
      </w:r>
      <w:r w:rsidR="003E01F9">
        <w:rPr>
          <w:rFonts w:ascii="Bookman Old Style" w:hAnsi="Bookman Old Style"/>
          <w:sz w:val="24"/>
          <w:szCs w:val="24"/>
        </w:rPr>
        <w:t>s</w:t>
      </w:r>
      <w:r w:rsidRPr="00D5061B">
        <w:rPr>
          <w:rFonts w:ascii="Bookman Old Style" w:hAnsi="Bookman Old Style"/>
          <w:sz w:val="24"/>
          <w:szCs w:val="24"/>
        </w:rPr>
        <w:t xml:space="preserve"> General of the Uganda Revenue Authority</w:t>
      </w:r>
      <w:r w:rsidR="003E01F9">
        <w:rPr>
          <w:rFonts w:ascii="Bookman Old Style" w:hAnsi="Bookman Old Style"/>
          <w:sz w:val="24"/>
          <w:szCs w:val="24"/>
        </w:rPr>
        <w:t>,</w:t>
      </w:r>
      <w:r w:rsidRPr="00D5061B">
        <w:rPr>
          <w:rFonts w:ascii="Bookman Old Style" w:hAnsi="Bookman Old Style"/>
          <w:sz w:val="24"/>
          <w:szCs w:val="24"/>
        </w:rPr>
        <w:t xml:space="preserve"> and the former and current Inspector General of Government.</w:t>
      </w:r>
    </w:p>
    <w:p w:rsidR="00353BB1" w:rsidRDefault="002F47BE" w:rsidP="00353BB1">
      <w:pPr>
        <w:jc w:val="both"/>
        <w:rPr>
          <w:sz w:val="24"/>
          <w:szCs w:val="24"/>
        </w:rPr>
      </w:pPr>
      <w:r>
        <w:rPr>
          <w:rFonts w:ascii="Bookman Old Style" w:hAnsi="Bookman Old Style"/>
          <w:sz w:val="24"/>
          <w:szCs w:val="24"/>
        </w:rPr>
        <w:t>Equal p</w:t>
      </w:r>
      <w:r w:rsidR="00353BB1" w:rsidRPr="00D5061B">
        <w:rPr>
          <w:rFonts w:ascii="Bookman Old Style" w:hAnsi="Bookman Old Style"/>
          <w:sz w:val="24"/>
          <w:szCs w:val="24"/>
        </w:rPr>
        <w:t>articipation in the conduct of public affairs also includes the active participation of Civil Society</w:t>
      </w:r>
      <w:r w:rsidR="003E01F9">
        <w:rPr>
          <w:rFonts w:ascii="Bookman Old Style" w:hAnsi="Bookman Old Style"/>
          <w:sz w:val="24"/>
          <w:szCs w:val="24"/>
        </w:rPr>
        <w:t xml:space="preserve"> Organizations (CSOs),</w:t>
      </w:r>
      <w:r w:rsidR="00353BB1" w:rsidRPr="00D5061B">
        <w:rPr>
          <w:rFonts w:ascii="Bookman Old Style" w:hAnsi="Bookman Old Style"/>
          <w:sz w:val="24"/>
          <w:szCs w:val="24"/>
        </w:rPr>
        <w:t xml:space="preserve"> trade unions and minority groups in all aspects of policy</w:t>
      </w:r>
      <w:r w:rsidR="003E01F9">
        <w:rPr>
          <w:rFonts w:ascii="Bookman Old Style" w:hAnsi="Bookman Old Style"/>
          <w:sz w:val="24"/>
          <w:szCs w:val="24"/>
        </w:rPr>
        <w:t xml:space="preserve"> formulation. </w:t>
      </w:r>
      <w:r>
        <w:rPr>
          <w:rFonts w:ascii="Bookman Old Style" w:hAnsi="Bookman Old Style"/>
          <w:sz w:val="24"/>
          <w:szCs w:val="24"/>
        </w:rPr>
        <w:t>In this respect,</w:t>
      </w:r>
      <w:r w:rsidR="003E01F9">
        <w:rPr>
          <w:rFonts w:ascii="Bookman Old Style" w:hAnsi="Bookman Old Style"/>
          <w:sz w:val="24"/>
          <w:szCs w:val="24"/>
        </w:rPr>
        <w:t xml:space="preserve"> CSO</w:t>
      </w:r>
      <w:r w:rsidR="00353BB1" w:rsidRPr="00D5061B">
        <w:rPr>
          <w:rFonts w:ascii="Bookman Old Style" w:hAnsi="Bookman Old Style"/>
          <w:sz w:val="24"/>
          <w:szCs w:val="24"/>
        </w:rPr>
        <w:t>s and other stakeholders are invited to submit their positions on</w:t>
      </w:r>
      <w:r w:rsidR="003E01F9">
        <w:rPr>
          <w:rFonts w:ascii="Bookman Old Style" w:hAnsi="Bookman Old Style"/>
          <w:sz w:val="24"/>
          <w:szCs w:val="24"/>
        </w:rPr>
        <w:t xml:space="preserve"> the Bills pending</w:t>
      </w:r>
      <w:r w:rsidR="00353BB1" w:rsidRPr="00D5061B">
        <w:rPr>
          <w:rFonts w:ascii="Bookman Old Style" w:hAnsi="Bookman Old Style"/>
          <w:sz w:val="24"/>
          <w:szCs w:val="24"/>
        </w:rPr>
        <w:t xml:space="preserve"> before various Parliamentary co</w:t>
      </w:r>
      <w:r>
        <w:rPr>
          <w:rFonts w:ascii="Bookman Old Style" w:hAnsi="Bookman Old Style"/>
          <w:sz w:val="24"/>
          <w:szCs w:val="24"/>
        </w:rPr>
        <w:t>mmittees. The 2012 Open Budget S</w:t>
      </w:r>
      <w:r w:rsidR="00353BB1" w:rsidRPr="00D5061B">
        <w:rPr>
          <w:rFonts w:ascii="Bookman Old Style" w:hAnsi="Bookman Old Style"/>
          <w:sz w:val="24"/>
          <w:szCs w:val="24"/>
        </w:rPr>
        <w:t>urvey put Uganda among the top 20 countries in the world that provide their citizens with significant information about the central Government’s budget and financial activities</w:t>
      </w:r>
      <w:r w:rsidR="00353BB1" w:rsidRPr="00B37C0A">
        <w:rPr>
          <w:sz w:val="24"/>
          <w:szCs w:val="24"/>
        </w:rPr>
        <w:t>.</w:t>
      </w:r>
      <w:r w:rsidR="00353BB1" w:rsidRPr="00B37C0A">
        <w:rPr>
          <w:rStyle w:val="FootnoteReference"/>
          <w:sz w:val="24"/>
          <w:szCs w:val="24"/>
        </w:rPr>
        <w:footnoteReference w:id="11"/>
      </w:r>
      <w:r w:rsidR="00353BB1" w:rsidRPr="00B37C0A">
        <w:rPr>
          <w:sz w:val="24"/>
          <w:szCs w:val="24"/>
        </w:rPr>
        <w:t xml:space="preserve"> </w:t>
      </w:r>
    </w:p>
    <w:p w:rsidR="00353BB1" w:rsidRPr="003E01F9" w:rsidRDefault="003E01F9" w:rsidP="00353BB1">
      <w:pPr>
        <w:jc w:val="both"/>
        <w:rPr>
          <w:rFonts w:ascii="Bookman Old Style" w:hAnsi="Bookman Old Style"/>
          <w:i/>
          <w:sz w:val="24"/>
          <w:szCs w:val="24"/>
          <w:u w:val="single"/>
        </w:rPr>
      </w:pPr>
      <w:r>
        <w:rPr>
          <w:rFonts w:ascii="Bookman Old Style" w:hAnsi="Bookman Old Style"/>
          <w:i/>
          <w:sz w:val="24"/>
          <w:szCs w:val="24"/>
          <w:u w:val="single"/>
        </w:rPr>
        <w:t xml:space="preserve">Major </w:t>
      </w:r>
      <w:r w:rsidR="00353BB1" w:rsidRPr="003E01F9">
        <w:rPr>
          <w:rFonts w:ascii="Bookman Old Style" w:hAnsi="Bookman Old Style"/>
          <w:i/>
          <w:sz w:val="24"/>
          <w:szCs w:val="24"/>
          <w:u w:val="single"/>
        </w:rPr>
        <w:t>Challenges</w:t>
      </w:r>
    </w:p>
    <w:p w:rsidR="00353BB1" w:rsidRDefault="00353BB1" w:rsidP="00353BB1">
      <w:pPr>
        <w:jc w:val="both"/>
        <w:rPr>
          <w:rFonts w:ascii="Bookman Old Style" w:hAnsi="Bookman Old Style"/>
          <w:sz w:val="24"/>
          <w:szCs w:val="24"/>
        </w:rPr>
      </w:pPr>
      <w:r>
        <w:rPr>
          <w:rFonts w:ascii="Bookman Old Style" w:hAnsi="Bookman Old Style"/>
          <w:sz w:val="24"/>
          <w:szCs w:val="24"/>
        </w:rPr>
        <w:t xml:space="preserve">In </w:t>
      </w:r>
      <w:r w:rsidRPr="00D5061B">
        <w:rPr>
          <w:rFonts w:ascii="Bookman Old Style" w:hAnsi="Bookman Old Style"/>
          <w:sz w:val="24"/>
          <w:szCs w:val="24"/>
        </w:rPr>
        <w:t xml:space="preserve">spite </w:t>
      </w:r>
      <w:r w:rsidR="002F47BE">
        <w:rPr>
          <w:rFonts w:ascii="Bookman Old Style" w:hAnsi="Bookman Old Style"/>
          <w:sz w:val="24"/>
          <w:szCs w:val="24"/>
        </w:rPr>
        <w:t xml:space="preserve">of </w:t>
      </w:r>
      <w:r w:rsidRPr="00D5061B">
        <w:rPr>
          <w:rFonts w:ascii="Bookman Old Style" w:hAnsi="Bookman Old Style"/>
          <w:sz w:val="24"/>
          <w:szCs w:val="24"/>
        </w:rPr>
        <w:t xml:space="preserve">the above registered developments, </w:t>
      </w:r>
      <w:r w:rsidR="003E01F9">
        <w:rPr>
          <w:rFonts w:ascii="Bookman Old Style" w:hAnsi="Bookman Old Style"/>
          <w:sz w:val="24"/>
          <w:szCs w:val="24"/>
        </w:rPr>
        <w:t xml:space="preserve">women’s </w:t>
      </w:r>
      <w:r w:rsidRPr="00D5061B">
        <w:rPr>
          <w:rFonts w:ascii="Bookman Old Style" w:hAnsi="Bookman Old Style"/>
          <w:sz w:val="24"/>
          <w:szCs w:val="24"/>
        </w:rPr>
        <w:t>participation  especially at the lower level</w:t>
      </w:r>
      <w:r>
        <w:rPr>
          <w:rFonts w:ascii="Bookman Old Style" w:hAnsi="Bookman Old Style"/>
          <w:sz w:val="24"/>
          <w:szCs w:val="24"/>
        </w:rPr>
        <w:t xml:space="preserve">s of governance is still hindered by </w:t>
      </w:r>
      <w:r w:rsidRPr="00D5061B">
        <w:rPr>
          <w:rFonts w:ascii="Bookman Old Style" w:hAnsi="Bookman Old Style"/>
          <w:sz w:val="24"/>
          <w:szCs w:val="24"/>
        </w:rPr>
        <w:t>low</w:t>
      </w:r>
      <w:r>
        <w:rPr>
          <w:rFonts w:ascii="Bookman Old Style" w:hAnsi="Bookman Old Style"/>
          <w:sz w:val="24"/>
          <w:szCs w:val="24"/>
        </w:rPr>
        <w:t xml:space="preserve"> levels of awareness and education, high poverty levels and limited economic empowerment.</w:t>
      </w:r>
    </w:p>
    <w:p w:rsidR="003E01F9" w:rsidRPr="002F47BE" w:rsidRDefault="002F47BE" w:rsidP="00353BB1">
      <w:pPr>
        <w:jc w:val="both"/>
        <w:rPr>
          <w:rFonts w:ascii="Bookman Old Style" w:hAnsi="Bookman Old Style"/>
          <w:b/>
          <w:sz w:val="24"/>
          <w:szCs w:val="24"/>
        </w:rPr>
      </w:pPr>
      <w:r w:rsidRPr="002F47BE">
        <w:rPr>
          <w:rFonts w:ascii="Bookman Old Style" w:hAnsi="Bookman Old Style"/>
          <w:b/>
          <w:sz w:val="24"/>
          <w:szCs w:val="24"/>
        </w:rPr>
        <w:t>3.1.1</w:t>
      </w:r>
      <w:r w:rsidRPr="002F47BE">
        <w:rPr>
          <w:rFonts w:ascii="Bookman Old Style" w:hAnsi="Bookman Old Style"/>
          <w:b/>
          <w:sz w:val="24"/>
          <w:szCs w:val="24"/>
        </w:rPr>
        <w:tab/>
      </w:r>
      <w:r w:rsidR="003E01F9" w:rsidRPr="002F47BE">
        <w:rPr>
          <w:rFonts w:ascii="Bookman Old Style" w:hAnsi="Bookman Old Style"/>
          <w:b/>
          <w:sz w:val="24"/>
          <w:szCs w:val="24"/>
        </w:rPr>
        <w:t>Recommendations</w:t>
      </w:r>
    </w:p>
    <w:p w:rsidR="00353BB1" w:rsidRPr="003E0F1D" w:rsidRDefault="003E01F9" w:rsidP="00353BB1">
      <w:pPr>
        <w:jc w:val="both"/>
        <w:rPr>
          <w:rFonts w:ascii="Bookman Old Style" w:hAnsi="Bookman Old Style"/>
          <w:i/>
          <w:sz w:val="24"/>
          <w:szCs w:val="24"/>
        </w:rPr>
      </w:pPr>
      <w:r>
        <w:rPr>
          <w:rFonts w:ascii="Bookman Old Style" w:hAnsi="Bookman Old Style"/>
          <w:sz w:val="24"/>
          <w:szCs w:val="24"/>
        </w:rPr>
        <w:t xml:space="preserve">With regard to participation in political affairs, </w:t>
      </w:r>
      <w:r>
        <w:rPr>
          <w:rFonts w:ascii="Bookman Old Style" w:hAnsi="Bookman Old Style"/>
          <w:i/>
          <w:sz w:val="24"/>
          <w:szCs w:val="24"/>
        </w:rPr>
        <w:t>The UHRC recommends that:</w:t>
      </w:r>
    </w:p>
    <w:p w:rsidR="00353BB1" w:rsidRPr="003E0F1D" w:rsidRDefault="003E01F9" w:rsidP="00353BB1">
      <w:pPr>
        <w:numPr>
          <w:ilvl w:val="0"/>
          <w:numId w:val="4"/>
        </w:numPr>
        <w:jc w:val="both"/>
        <w:rPr>
          <w:rFonts w:ascii="Bookman Old Style" w:hAnsi="Bookman Old Style"/>
          <w:i/>
          <w:sz w:val="24"/>
          <w:szCs w:val="24"/>
        </w:rPr>
      </w:pPr>
      <w:r>
        <w:rPr>
          <w:rFonts w:ascii="Bookman Old Style" w:hAnsi="Bookman Old Style"/>
          <w:i/>
          <w:sz w:val="24"/>
          <w:szCs w:val="24"/>
        </w:rPr>
        <w:t xml:space="preserve">The </w:t>
      </w:r>
      <w:r w:rsidR="00353BB1" w:rsidRPr="003E0F1D">
        <w:rPr>
          <w:rFonts w:ascii="Bookman Old Style" w:hAnsi="Bookman Old Style"/>
          <w:i/>
          <w:sz w:val="24"/>
          <w:szCs w:val="24"/>
        </w:rPr>
        <w:t xml:space="preserve">Parliament of Uganda should continue to apply the principle of affirmative action </w:t>
      </w:r>
      <w:r>
        <w:rPr>
          <w:rFonts w:ascii="Bookman Old Style" w:hAnsi="Bookman Old Style"/>
          <w:i/>
          <w:sz w:val="24"/>
          <w:szCs w:val="24"/>
        </w:rPr>
        <w:t>during</w:t>
      </w:r>
      <w:r w:rsidR="00353BB1" w:rsidRPr="003E0F1D">
        <w:rPr>
          <w:rFonts w:ascii="Bookman Old Style" w:hAnsi="Bookman Old Style"/>
          <w:i/>
          <w:sz w:val="24"/>
          <w:szCs w:val="24"/>
        </w:rPr>
        <w:t xml:space="preserve"> the upcoming 10</w:t>
      </w:r>
      <w:r w:rsidR="00353BB1" w:rsidRPr="003E0F1D">
        <w:rPr>
          <w:rFonts w:ascii="Bookman Old Style" w:hAnsi="Bookman Old Style"/>
          <w:i/>
          <w:sz w:val="24"/>
          <w:szCs w:val="24"/>
          <w:vertAlign w:val="superscript"/>
        </w:rPr>
        <w:t>th</w:t>
      </w:r>
      <w:r w:rsidR="00353BB1" w:rsidRPr="003E0F1D">
        <w:rPr>
          <w:rFonts w:ascii="Bookman Old Style" w:hAnsi="Bookman Old Style"/>
          <w:i/>
          <w:sz w:val="24"/>
          <w:szCs w:val="24"/>
        </w:rPr>
        <w:t xml:space="preserve"> Parliament</w:t>
      </w:r>
      <w:r>
        <w:rPr>
          <w:rFonts w:ascii="Bookman Old Style" w:hAnsi="Bookman Old Style"/>
          <w:i/>
          <w:sz w:val="24"/>
          <w:szCs w:val="24"/>
        </w:rPr>
        <w:t>,</w:t>
      </w:r>
      <w:r w:rsidR="00353BB1" w:rsidRPr="003E0F1D">
        <w:rPr>
          <w:rFonts w:ascii="Bookman Old Style" w:hAnsi="Bookman Old Style"/>
          <w:i/>
          <w:sz w:val="24"/>
          <w:szCs w:val="24"/>
        </w:rPr>
        <w:t xml:space="preserve"> until an equal 50 – 50 representation is achieved, </w:t>
      </w:r>
      <w:r>
        <w:rPr>
          <w:rFonts w:ascii="Bookman Old Style" w:hAnsi="Bookman Old Style"/>
          <w:i/>
          <w:sz w:val="24"/>
          <w:szCs w:val="24"/>
        </w:rPr>
        <w:t>and</w:t>
      </w:r>
      <w:r w:rsidR="00353BB1" w:rsidRPr="003E0F1D">
        <w:rPr>
          <w:rFonts w:ascii="Bookman Old Style" w:hAnsi="Bookman Old Style"/>
          <w:i/>
          <w:sz w:val="24"/>
          <w:szCs w:val="24"/>
        </w:rPr>
        <w:t xml:space="preserve"> representation of PWDs, youth, workers and other </w:t>
      </w:r>
      <w:r w:rsidR="00222044" w:rsidRPr="003E0F1D">
        <w:rPr>
          <w:rFonts w:ascii="Bookman Old Style" w:hAnsi="Bookman Old Style"/>
          <w:i/>
          <w:sz w:val="24"/>
          <w:szCs w:val="24"/>
        </w:rPr>
        <w:t>marginalized</w:t>
      </w:r>
      <w:r w:rsidR="00353BB1" w:rsidRPr="003E0F1D">
        <w:rPr>
          <w:rFonts w:ascii="Bookman Old Style" w:hAnsi="Bookman Old Style"/>
          <w:i/>
          <w:sz w:val="24"/>
          <w:szCs w:val="24"/>
        </w:rPr>
        <w:t xml:space="preserve"> groups</w:t>
      </w:r>
      <w:r>
        <w:rPr>
          <w:rFonts w:ascii="Bookman Old Style" w:hAnsi="Bookman Old Style"/>
          <w:i/>
          <w:sz w:val="24"/>
          <w:szCs w:val="24"/>
        </w:rPr>
        <w:t xml:space="preserve"> is significantly increased</w:t>
      </w:r>
      <w:r w:rsidR="00353BB1" w:rsidRPr="003E0F1D">
        <w:rPr>
          <w:rFonts w:ascii="Bookman Old Style" w:hAnsi="Bookman Old Style"/>
          <w:i/>
          <w:sz w:val="24"/>
          <w:szCs w:val="24"/>
        </w:rPr>
        <w:t xml:space="preserve">.  </w:t>
      </w:r>
    </w:p>
    <w:p w:rsidR="00353BB1" w:rsidRPr="003E0F1D" w:rsidRDefault="003E01F9" w:rsidP="00353BB1">
      <w:pPr>
        <w:numPr>
          <w:ilvl w:val="0"/>
          <w:numId w:val="4"/>
        </w:numPr>
        <w:jc w:val="both"/>
        <w:rPr>
          <w:rFonts w:ascii="Bookman Old Style" w:hAnsi="Bookman Old Style"/>
          <w:i/>
          <w:sz w:val="24"/>
          <w:szCs w:val="24"/>
        </w:rPr>
      </w:pPr>
      <w:r>
        <w:rPr>
          <w:rFonts w:ascii="Bookman Old Style" w:hAnsi="Bookman Old Style"/>
          <w:i/>
          <w:sz w:val="24"/>
          <w:szCs w:val="24"/>
        </w:rPr>
        <w:t>W</w:t>
      </w:r>
      <w:r w:rsidR="00353BB1" w:rsidRPr="003E0F1D">
        <w:rPr>
          <w:rFonts w:ascii="Bookman Old Style" w:hAnsi="Bookman Old Style"/>
          <w:i/>
          <w:sz w:val="24"/>
          <w:szCs w:val="24"/>
        </w:rPr>
        <w:t>om</w:t>
      </w:r>
      <w:r>
        <w:rPr>
          <w:rFonts w:ascii="Bookman Old Style" w:hAnsi="Bookman Old Style"/>
          <w:i/>
          <w:sz w:val="24"/>
          <w:szCs w:val="24"/>
        </w:rPr>
        <w:t>e</w:t>
      </w:r>
      <w:r w:rsidR="00353BB1" w:rsidRPr="003E0F1D">
        <w:rPr>
          <w:rFonts w:ascii="Bookman Old Style" w:hAnsi="Bookman Old Style"/>
          <w:i/>
          <w:sz w:val="24"/>
          <w:szCs w:val="24"/>
        </w:rPr>
        <w:t>n</w:t>
      </w:r>
      <w:r>
        <w:rPr>
          <w:rFonts w:ascii="Bookman Old Style" w:hAnsi="Bookman Old Style"/>
          <w:i/>
          <w:sz w:val="24"/>
          <w:szCs w:val="24"/>
        </w:rPr>
        <w:t>’s</w:t>
      </w:r>
      <w:r w:rsidR="00353BB1" w:rsidRPr="003E0F1D">
        <w:rPr>
          <w:rFonts w:ascii="Bookman Old Style" w:hAnsi="Bookman Old Style"/>
          <w:i/>
          <w:sz w:val="24"/>
          <w:szCs w:val="24"/>
        </w:rPr>
        <w:t xml:space="preserve"> </w:t>
      </w:r>
      <w:r>
        <w:rPr>
          <w:rFonts w:ascii="Bookman Old Style" w:hAnsi="Bookman Old Style"/>
          <w:i/>
          <w:sz w:val="24"/>
          <w:szCs w:val="24"/>
        </w:rPr>
        <w:t xml:space="preserve">participation </w:t>
      </w:r>
      <w:r w:rsidR="00353BB1" w:rsidRPr="003E0F1D">
        <w:rPr>
          <w:rFonts w:ascii="Bookman Old Style" w:hAnsi="Bookman Old Style"/>
          <w:i/>
          <w:sz w:val="24"/>
          <w:szCs w:val="24"/>
        </w:rPr>
        <w:t xml:space="preserve">at the local government level should be strengthened through </w:t>
      </w:r>
      <w:r>
        <w:rPr>
          <w:rFonts w:ascii="Bookman Old Style" w:hAnsi="Bookman Old Style"/>
          <w:i/>
          <w:sz w:val="24"/>
          <w:szCs w:val="24"/>
        </w:rPr>
        <w:t xml:space="preserve">increased levels of </w:t>
      </w:r>
      <w:r w:rsidR="00353BB1" w:rsidRPr="003E0F1D">
        <w:rPr>
          <w:rFonts w:ascii="Bookman Old Style" w:hAnsi="Bookman Old Style"/>
          <w:i/>
          <w:sz w:val="24"/>
          <w:szCs w:val="24"/>
        </w:rPr>
        <w:t xml:space="preserve">awareness raising </w:t>
      </w:r>
      <w:r w:rsidR="00353BB1">
        <w:rPr>
          <w:rFonts w:ascii="Bookman Old Style" w:hAnsi="Bookman Old Style"/>
          <w:i/>
          <w:sz w:val="24"/>
          <w:szCs w:val="24"/>
        </w:rPr>
        <w:t xml:space="preserve">and the </w:t>
      </w:r>
      <w:r w:rsidR="00353BB1">
        <w:rPr>
          <w:rFonts w:ascii="Bookman Old Style" w:hAnsi="Bookman Old Style"/>
          <w:i/>
          <w:sz w:val="24"/>
          <w:szCs w:val="24"/>
        </w:rPr>
        <w:lastRenderedPageBreak/>
        <w:t>provision of income generating activities for vulnerable sections of societies such as women</w:t>
      </w:r>
      <w:r w:rsidR="00353BB1" w:rsidRPr="003E0F1D">
        <w:rPr>
          <w:rFonts w:ascii="Bookman Old Style" w:hAnsi="Bookman Old Style"/>
          <w:i/>
          <w:sz w:val="24"/>
          <w:szCs w:val="24"/>
        </w:rPr>
        <w:t xml:space="preserve">. </w:t>
      </w:r>
    </w:p>
    <w:p w:rsidR="00353BB1" w:rsidRPr="00950592" w:rsidRDefault="003E01F9" w:rsidP="00353BB1">
      <w:pPr>
        <w:spacing w:after="0"/>
        <w:jc w:val="both"/>
        <w:rPr>
          <w:rFonts w:ascii="Bookman Old Style" w:hAnsi="Bookman Old Style"/>
          <w:b/>
        </w:rPr>
      </w:pPr>
      <w:r>
        <w:rPr>
          <w:rFonts w:ascii="Bookman Old Style" w:hAnsi="Bookman Old Style"/>
          <w:b/>
        </w:rPr>
        <w:t>3.2</w:t>
      </w:r>
      <w:r>
        <w:rPr>
          <w:rFonts w:ascii="Bookman Old Style" w:hAnsi="Bookman Old Style"/>
          <w:b/>
        </w:rPr>
        <w:tab/>
        <w:t>The right to v</w:t>
      </w:r>
      <w:r w:rsidR="00353BB1" w:rsidRPr="00950592">
        <w:rPr>
          <w:rFonts w:ascii="Bookman Old Style" w:hAnsi="Bookman Old Style"/>
          <w:b/>
        </w:rPr>
        <w:t>ote and to be elected</w:t>
      </w:r>
    </w:p>
    <w:p w:rsidR="00353BB1" w:rsidRDefault="00353BB1" w:rsidP="00353BB1">
      <w:pPr>
        <w:spacing w:after="0"/>
        <w:jc w:val="both"/>
        <w:rPr>
          <w:rFonts w:ascii="Bookman Old Style" w:hAnsi="Bookman Old Style"/>
          <w:b/>
        </w:rPr>
      </w:pPr>
    </w:p>
    <w:p w:rsidR="003E01F9" w:rsidRPr="003E01F9" w:rsidRDefault="003E01F9" w:rsidP="00353BB1">
      <w:pPr>
        <w:spacing w:after="0"/>
        <w:jc w:val="both"/>
        <w:rPr>
          <w:rFonts w:ascii="Bookman Old Style" w:hAnsi="Bookman Old Style"/>
        </w:rPr>
      </w:pPr>
      <w:r>
        <w:rPr>
          <w:rFonts w:ascii="Bookman Old Style" w:hAnsi="Bookman Old Style"/>
        </w:rPr>
        <w:t>International and Regional (African and East African Comm</w:t>
      </w:r>
      <w:r w:rsidR="005038D3">
        <w:rPr>
          <w:rFonts w:ascii="Bookman Old Style" w:hAnsi="Bookman Old Style"/>
        </w:rPr>
        <w:t>unity) human rights legal frame</w:t>
      </w:r>
      <w:r>
        <w:rPr>
          <w:rFonts w:ascii="Bookman Old Style" w:hAnsi="Bookman Old Style"/>
        </w:rPr>
        <w:t>works provide for the right to be</w:t>
      </w:r>
      <w:r w:rsidR="002F47BE">
        <w:rPr>
          <w:rFonts w:ascii="Bookman Old Style" w:hAnsi="Bookman Old Style"/>
        </w:rPr>
        <w:t xml:space="preserve"> elected to</w:t>
      </w:r>
      <w:r>
        <w:rPr>
          <w:rFonts w:ascii="Bookman Old Style" w:hAnsi="Bookman Old Style"/>
        </w:rPr>
        <w:t xml:space="preserve"> political leadership positions. Uganda has made significant strides in fulfilling its obligations in this respect.</w:t>
      </w:r>
    </w:p>
    <w:p w:rsidR="00353BB1" w:rsidRPr="00950592" w:rsidRDefault="00353BB1" w:rsidP="00353BB1">
      <w:pPr>
        <w:spacing w:after="0"/>
        <w:jc w:val="both"/>
        <w:rPr>
          <w:rFonts w:ascii="Bookman Old Style" w:hAnsi="Bookman Old Style"/>
          <w:b/>
        </w:rPr>
      </w:pPr>
    </w:p>
    <w:p w:rsidR="00353BB1" w:rsidRPr="00950592" w:rsidRDefault="00353BB1" w:rsidP="00353BB1">
      <w:pPr>
        <w:spacing w:after="0"/>
        <w:jc w:val="both"/>
        <w:rPr>
          <w:rFonts w:ascii="Bookman Old Style" w:hAnsi="Bookman Old Style"/>
          <w:b/>
        </w:rPr>
      </w:pPr>
      <w:r w:rsidRPr="00950592">
        <w:rPr>
          <w:rFonts w:ascii="Bookman Old Style" w:hAnsi="Bookman Old Style"/>
          <w:b/>
        </w:rPr>
        <w:t>3.2.1</w:t>
      </w:r>
      <w:r w:rsidRPr="00950592">
        <w:rPr>
          <w:rFonts w:ascii="Bookman Old Style" w:hAnsi="Bookman Old Style"/>
          <w:b/>
        </w:rPr>
        <w:tab/>
        <w:t>Constitutional provisions</w:t>
      </w:r>
      <w:r>
        <w:rPr>
          <w:rFonts w:ascii="Bookman Old Style" w:hAnsi="Bookman Old Style"/>
          <w:b/>
        </w:rPr>
        <w:t xml:space="preserve"> and enabling legislation</w:t>
      </w:r>
    </w:p>
    <w:p w:rsidR="00353BB1" w:rsidRPr="00950592" w:rsidRDefault="00353BB1" w:rsidP="00353BB1">
      <w:pPr>
        <w:spacing w:after="0"/>
        <w:jc w:val="both"/>
        <w:rPr>
          <w:rFonts w:ascii="Bookman Old Style" w:hAnsi="Bookman Old Style"/>
          <w:b/>
          <w:i/>
        </w:rPr>
      </w:pPr>
    </w:p>
    <w:p w:rsidR="00353BB1" w:rsidRPr="003E01F9" w:rsidRDefault="00353BB1" w:rsidP="00353BB1">
      <w:pPr>
        <w:jc w:val="both"/>
        <w:rPr>
          <w:rFonts w:ascii="Bookman Old Style" w:hAnsi="Bookman Old Style"/>
          <w:i/>
          <w:sz w:val="24"/>
          <w:szCs w:val="24"/>
          <w:u w:val="single"/>
        </w:rPr>
      </w:pPr>
      <w:r w:rsidRPr="003E01F9">
        <w:rPr>
          <w:rFonts w:ascii="Bookman Old Style" w:hAnsi="Bookman Old Style"/>
          <w:i/>
          <w:sz w:val="24"/>
          <w:szCs w:val="24"/>
          <w:u w:val="single"/>
        </w:rPr>
        <w:t xml:space="preserve">Constitutional </w:t>
      </w:r>
      <w:r w:rsidR="002F47BE">
        <w:rPr>
          <w:rFonts w:ascii="Bookman Old Style" w:hAnsi="Bookman Old Style"/>
          <w:i/>
          <w:sz w:val="24"/>
          <w:szCs w:val="24"/>
          <w:u w:val="single"/>
        </w:rPr>
        <w:t xml:space="preserve">and other legal </w:t>
      </w:r>
      <w:r w:rsidRPr="003E01F9">
        <w:rPr>
          <w:rFonts w:ascii="Bookman Old Style" w:hAnsi="Bookman Old Style"/>
          <w:i/>
          <w:sz w:val="24"/>
          <w:szCs w:val="24"/>
          <w:u w:val="single"/>
        </w:rPr>
        <w:t xml:space="preserve">Provisions </w:t>
      </w:r>
    </w:p>
    <w:p w:rsidR="004D14E4" w:rsidRDefault="00353BB1" w:rsidP="00353BB1">
      <w:pPr>
        <w:spacing w:line="240" w:lineRule="auto"/>
        <w:jc w:val="both"/>
        <w:rPr>
          <w:rFonts w:ascii="Bookman Old Style" w:hAnsi="Bookman Old Style"/>
          <w:sz w:val="24"/>
          <w:szCs w:val="24"/>
        </w:rPr>
      </w:pPr>
      <w:r w:rsidRPr="00950592">
        <w:rPr>
          <w:rFonts w:ascii="Bookman Old Style" w:hAnsi="Bookman Old Style"/>
          <w:sz w:val="24"/>
          <w:szCs w:val="24"/>
        </w:rPr>
        <w:t>The Constitution</w:t>
      </w:r>
      <w:r w:rsidR="004D14E4">
        <w:rPr>
          <w:rFonts w:ascii="Bookman Old Style" w:hAnsi="Bookman Old Style"/>
          <w:sz w:val="24"/>
          <w:szCs w:val="24"/>
        </w:rPr>
        <w:t xml:space="preserve"> of the Republic of Uganda</w:t>
      </w:r>
      <w:r w:rsidRPr="00950592">
        <w:rPr>
          <w:rFonts w:ascii="Bookman Old Style" w:hAnsi="Bookman Old Style"/>
          <w:sz w:val="24"/>
          <w:szCs w:val="24"/>
        </w:rPr>
        <w:t xml:space="preserve"> guarantees the right of every Ugandan citizen above the age of eighteen, to vote.</w:t>
      </w:r>
      <w:r w:rsidRPr="00950592">
        <w:rPr>
          <w:rFonts w:ascii="Bookman Old Style" w:hAnsi="Bookman Old Style"/>
          <w:sz w:val="24"/>
          <w:szCs w:val="24"/>
          <w:vertAlign w:val="superscript"/>
        </w:rPr>
        <w:footnoteReference w:id="12"/>
      </w:r>
      <w:r w:rsidRPr="00950592">
        <w:rPr>
          <w:rFonts w:ascii="Bookman Old Style" w:hAnsi="Bookman Old Style"/>
          <w:sz w:val="24"/>
          <w:szCs w:val="24"/>
        </w:rPr>
        <w:t xml:space="preserve"> The right to equal participation in the conduct of public affairs includes the rights of all citizens to vote and </w:t>
      </w:r>
      <w:r w:rsidR="002F47BE">
        <w:rPr>
          <w:rFonts w:ascii="Bookman Old Style" w:hAnsi="Bookman Old Style"/>
          <w:sz w:val="24"/>
          <w:szCs w:val="24"/>
        </w:rPr>
        <w:t xml:space="preserve">to </w:t>
      </w:r>
      <w:r w:rsidRPr="00950592">
        <w:rPr>
          <w:rFonts w:ascii="Bookman Old Style" w:hAnsi="Bookman Old Style"/>
          <w:sz w:val="24"/>
          <w:szCs w:val="24"/>
        </w:rPr>
        <w:t xml:space="preserve">be elected. </w:t>
      </w:r>
      <w:r>
        <w:rPr>
          <w:rFonts w:ascii="Bookman Old Style" w:hAnsi="Bookman Old Style"/>
          <w:sz w:val="24"/>
          <w:szCs w:val="24"/>
        </w:rPr>
        <w:t xml:space="preserve"> The right to vote is </w:t>
      </w:r>
      <w:r w:rsidRPr="00950592">
        <w:rPr>
          <w:rFonts w:ascii="Bookman Old Style" w:hAnsi="Bookman Old Style"/>
          <w:sz w:val="24"/>
          <w:szCs w:val="24"/>
        </w:rPr>
        <w:t>provided for</w:t>
      </w:r>
      <w:r w:rsidR="004D14E4">
        <w:rPr>
          <w:rFonts w:ascii="Bookman Old Style" w:hAnsi="Bookman Old Style"/>
          <w:sz w:val="24"/>
          <w:szCs w:val="24"/>
        </w:rPr>
        <w:t xml:space="preserve"> in respect of</w:t>
      </w:r>
      <w:r w:rsidRPr="00950592">
        <w:rPr>
          <w:rFonts w:ascii="Bookman Old Style" w:hAnsi="Bookman Old Style"/>
          <w:sz w:val="24"/>
          <w:szCs w:val="24"/>
        </w:rPr>
        <w:t xml:space="preserve"> all citizens including women, the youth and </w:t>
      </w:r>
      <w:r>
        <w:rPr>
          <w:rFonts w:ascii="Bookman Old Style" w:hAnsi="Bookman Old Style"/>
          <w:sz w:val="24"/>
          <w:szCs w:val="24"/>
        </w:rPr>
        <w:t xml:space="preserve">PWDs </w:t>
      </w:r>
      <w:r w:rsidRPr="00950592">
        <w:rPr>
          <w:rFonts w:ascii="Bookman Old Style" w:hAnsi="Bookman Old Style"/>
          <w:sz w:val="24"/>
          <w:szCs w:val="24"/>
        </w:rPr>
        <w:t>who should</w:t>
      </w:r>
      <w:r w:rsidR="004D14E4">
        <w:rPr>
          <w:rFonts w:ascii="Bookman Old Style" w:hAnsi="Bookman Old Style"/>
          <w:sz w:val="24"/>
          <w:szCs w:val="24"/>
        </w:rPr>
        <w:t xml:space="preserve"> all</w:t>
      </w:r>
      <w:r w:rsidRPr="00950592">
        <w:rPr>
          <w:rFonts w:ascii="Bookman Old Style" w:hAnsi="Bookman Old Style"/>
          <w:sz w:val="24"/>
          <w:szCs w:val="24"/>
        </w:rPr>
        <w:t xml:space="preserve"> be duly represented in Parliament and other positions of leadership.</w:t>
      </w:r>
      <w:r w:rsidRPr="00950592">
        <w:rPr>
          <w:rFonts w:ascii="Bookman Old Style" w:hAnsi="Bookman Old Style"/>
          <w:sz w:val="24"/>
          <w:szCs w:val="24"/>
          <w:vertAlign w:val="superscript"/>
        </w:rPr>
        <w:footnoteReference w:id="13"/>
      </w:r>
      <w:r>
        <w:rPr>
          <w:rFonts w:ascii="Bookman Old Style" w:hAnsi="Bookman Old Style"/>
          <w:sz w:val="24"/>
          <w:szCs w:val="24"/>
        </w:rPr>
        <w:t xml:space="preserve"> </w:t>
      </w:r>
    </w:p>
    <w:p w:rsidR="00353BB1" w:rsidRPr="004D14E4" w:rsidRDefault="004D14E4" w:rsidP="00222044">
      <w:pPr>
        <w:spacing w:line="240" w:lineRule="auto"/>
        <w:jc w:val="both"/>
        <w:rPr>
          <w:rFonts w:ascii="Bookman Old Style" w:hAnsi="Bookman Old Style"/>
          <w:i/>
          <w:sz w:val="24"/>
          <w:szCs w:val="24"/>
          <w:u w:val="single"/>
        </w:rPr>
      </w:pPr>
      <w:r>
        <w:rPr>
          <w:rFonts w:ascii="Bookman Old Style" w:hAnsi="Bookman Old Style"/>
          <w:sz w:val="24"/>
          <w:szCs w:val="24"/>
        </w:rPr>
        <w:t xml:space="preserve">However, </w:t>
      </w:r>
      <w:r w:rsidR="00353BB1">
        <w:rPr>
          <w:rFonts w:ascii="Bookman Old Style" w:hAnsi="Bookman Old Style"/>
          <w:sz w:val="24"/>
          <w:szCs w:val="24"/>
        </w:rPr>
        <w:t xml:space="preserve">Article 12 (a) (ii) of the Constitution prohibits the registration of a person as a citizen of Uganda if their parents or grandparents </w:t>
      </w:r>
      <w:r>
        <w:rPr>
          <w:rFonts w:ascii="Bookman Old Style" w:hAnsi="Bookman Old Style"/>
          <w:sz w:val="24"/>
          <w:szCs w:val="24"/>
        </w:rPr>
        <w:t>were</w:t>
      </w:r>
      <w:r w:rsidR="00353BB1">
        <w:rPr>
          <w:rFonts w:ascii="Bookman Old Style" w:hAnsi="Bookman Old Style"/>
          <w:sz w:val="24"/>
          <w:szCs w:val="24"/>
        </w:rPr>
        <w:t xml:space="preserve"> refugee</w:t>
      </w:r>
      <w:r>
        <w:rPr>
          <w:rFonts w:ascii="Bookman Old Style" w:hAnsi="Bookman Old Style"/>
          <w:sz w:val="24"/>
          <w:szCs w:val="24"/>
        </w:rPr>
        <w:t>s</w:t>
      </w:r>
      <w:r w:rsidR="00353BB1">
        <w:rPr>
          <w:rFonts w:ascii="Bookman Old Style" w:hAnsi="Bookman Old Style"/>
          <w:sz w:val="24"/>
          <w:szCs w:val="24"/>
        </w:rPr>
        <w:t xml:space="preserve"> in Uganda. This </w:t>
      </w:r>
      <w:r w:rsidR="002F47BE">
        <w:rPr>
          <w:rFonts w:ascii="Bookman Old Style" w:hAnsi="Bookman Old Style"/>
          <w:sz w:val="24"/>
          <w:szCs w:val="24"/>
        </w:rPr>
        <w:t xml:space="preserve">provision </w:t>
      </w:r>
      <w:r>
        <w:rPr>
          <w:rFonts w:ascii="Bookman Old Style" w:hAnsi="Bookman Old Style"/>
          <w:sz w:val="24"/>
          <w:szCs w:val="24"/>
        </w:rPr>
        <w:t xml:space="preserve">therefore </w:t>
      </w:r>
      <w:r w:rsidR="00353BB1">
        <w:rPr>
          <w:rFonts w:ascii="Bookman Old Style" w:hAnsi="Bookman Old Style"/>
          <w:sz w:val="24"/>
          <w:szCs w:val="24"/>
        </w:rPr>
        <w:t>indirectly discriminates against refugees.</w:t>
      </w:r>
      <w:r w:rsidR="00353BB1" w:rsidRPr="00A826C6">
        <w:rPr>
          <w:sz w:val="24"/>
          <w:szCs w:val="24"/>
          <w:vertAlign w:val="superscript"/>
        </w:rPr>
        <w:footnoteReference w:id="14"/>
      </w:r>
      <w:r w:rsidR="007D1D08">
        <w:rPr>
          <w:rFonts w:ascii="Bookman Old Style" w:hAnsi="Bookman Old Style"/>
          <w:i/>
          <w:sz w:val="24"/>
          <w:szCs w:val="24"/>
          <w:u w:val="single"/>
        </w:rPr>
        <w:t xml:space="preserve">                                                                                                                                                                </w:t>
      </w:r>
    </w:p>
    <w:p w:rsidR="00353BB1" w:rsidRPr="00C613F2" w:rsidRDefault="00353BB1" w:rsidP="00353BB1">
      <w:pPr>
        <w:jc w:val="both"/>
        <w:rPr>
          <w:rFonts w:ascii="Bookman Old Style" w:hAnsi="Bookman Old Style"/>
          <w:sz w:val="24"/>
          <w:szCs w:val="24"/>
        </w:rPr>
      </w:pPr>
      <w:r w:rsidRPr="00C613F2">
        <w:rPr>
          <w:rFonts w:ascii="Bookman Old Style" w:hAnsi="Bookman Old Style"/>
          <w:sz w:val="24"/>
          <w:szCs w:val="24"/>
        </w:rPr>
        <w:t>Article 37 of the Persons with Disabilities</w:t>
      </w:r>
      <w:r w:rsidR="004D14E4">
        <w:rPr>
          <w:rFonts w:ascii="Bookman Old Style" w:hAnsi="Bookman Old Style"/>
          <w:sz w:val="24"/>
          <w:szCs w:val="24"/>
        </w:rPr>
        <w:t xml:space="preserve"> Act 2006 provides that p</w:t>
      </w:r>
      <w:r w:rsidRPr="00C613F2">
        <w:rPr>
          <w:rFonts w:ascii="Bookman Old Style" w:hAnsi="Bookman Old Style"/>
          <w:sz w:val="24"/>
          <w:szCs w:val="24"/>
        </w:rPr>
        <w:t xml:space="preserve">ersons with disabilities shall have the right to fully participate in political and public life and to vote and be voted in any political office. </w:t>
      </w:r>
      <w:r w:rsidR="002F47BE">
        <w:rPr>
          <w:rFonts w:ascii="Bookman Old Style" w:hAnsi="Bookman Old Style"/>
          <w:sz w:val="24"/>
          <w:szCs w:val="24"/>
        </w:rPr>
        <w:t>As already indicated, t</w:t>
      </w:r>
      <w:r w:rsidRPr="00C613F2">
        <w:rPr>
          <w:rFonts w:ascii="Bookman Old Style" w:hAnsi="Bookman Old Style"/>
          <w:sz w:val="24"/>
          <w:szCs w:val="24"/>
        </w:rPr>
        <w:t>he Parliamentary Elections Act 2005 also provides for five seats in Parliament for</w:t>
      </w:r>
      <w:r w:rsidR="004D14E4">
        <w:rPr>
          <w:rFonts w:ascii="Bookman Old Style" w:hAnsi="Bookman Old Style"/>
          <w:sz w:val="24"/>
          <w:szCs w:val="24"/>
        </w:rPr>
        <w:t xml:space="preserve"> the</w:t>
      </w:r>
      <w:r w:rsidRPr="00C613F2">
        <w:rPr>
          <w:rFonts w:ascii="Bookman Old Style" w:hAnsi="Bookman Old Style"/>
          <w:sz w:val="24"/>
          <w:szCs w:val="24"/>
        </w:rPr>
        <w:t xml:space="preserve"> representatives of PWD.</w:t>
      </w:r>
      <w:r w:rsidR="004D14E4">
        <w:rPr>
          <w:rFonts w:ascii="Bookman Old Style" w:hAnsi="Bookman Old Style"/>
          <w:sz w:val="24"/>
          <w:szCs w:val="24"/>
        </w:rPr>
        <w:t xml:space="preserve"> It is as a result of these legislations that PWDs have over the years now been well represented in the Parliament of Uganda. However, such affirmative action still lacks at local council level thus, limiting relevant political participation by such marginalized groups at lower political levels.</w:t>
      </w:r>
    </w:p>
    <w:p w:rsidR="00353BB1" w:rsidRPr="00950592" w:rsidRDefault="00353BB1" w:rsidP="00353BB1">
      <w:pPr>
        <w:jc w:val="both"/>
        <w:rPr>
          <w:rFonts w:ascii="Bookman Old Style" w:hAnsi="Bookman Old Style"/>
          <w:b/>
          <w:sz w:val="24"/>
          <w:szCs w:val="24"/>
        </w:rPr>
      </w:pPr>
      <w:r w:rsidRPr="00950592">
        <w:rPr>
          <w:rFonts w:ascii="Bookman Old Style" w:hAnsi="Bookman Old Style"/>
          <w:b/>
          <w:sz w:val="24"/>
          <w:szCs w:val="24"/>
        </w:rPr>
        <w:t>3.2.2</w:t>
      </w:r>
      <w:r w:rsidRPr="00950592">
        <w:rPr>
          <w:rFonts w:ascii="Bookman Old Style" w:hAnsi="Bookman Old Style"/>
          <w:b/>
          <w:sz w:val="24"/>
          <w:szCs w:val="24"/>
        </w:rPr>
        <w:tab/>
        <w:t>Positive developments</w:t>
      </w:r>
    </w:p>
    <w:p w:rsidR="00353BB1" w:rsidRDefault="00353BB1" w:rsidP="00353BB1">
      <w:pPr>
        <w:jc w:val="both"/>
        <w:rPr>
          <w:rFonts w:ascii="Bookman Old Style" w:hAnsi="Bookman Old Style"/>
          <w:sz w:val="24"/>
          <w:szCs w:val="24"/>
        </w:rPr>
      </w:pPr>
      <w:r w:rsidRPr="00A36D9D">
        <w:rPr>
          <w:rFonts w:ascii="Bookman Old Style" w:hAnsi="Bookman Old Style"/>
          <w:sz w:val="24"/>
          <w:szCs w:val="24"/>
        </w:rPr>
        <w:t>The Ministry of Internal Affairs</w:t>
      </w:r>
      <w:r w:rsidR="00D05490">
        <w:rPr>
          <w:rFonts w:ascii="Bookman Old Style" w:hAnsi="Bookman Old Style"/>
          <w:sz w:val="24"/>
          <w:szCs w:val="24"/>
        </w:rPr>
        <w:t xml:space="preserve"> recently launched a N</w:t>
      </w:r>
      <w:r w:rsidRPr="00A36D9D">
        <w:rPr>
          <w:rFonts w:ascii="Bookman Old Style" w:hAnsi="Bookman Old Style"/>
          <w:sz w:val="24"/>
          <w:szCs w:val="24"/>
        </w:rPr>
        <w:t>ational Identification</w:t>
      </w:r>
      <w:r w:rsidR="00D05490">
        <w:rPr>
          <w:rFonts w:ascii="Bookman Old Style" w:hAnsi="Bookman Old Style"/>
          <w:sz w:val="24"/>
          <w:szCs w:val="24"/>
        </w:rPr>
        <w:t xml:space="preserve"> R</w:t>
      </w:r>
      <w:r w:rsidRPr="00A36D9D">
        <w:rPr>
          <w:rFonts w:ascii="Bookman Old Style" w:hAnsi="Bookman Old Style"/>
          <w:sz w:val="24"/>
          <w:szCs w:val="24"/>
        </w:rPr>
        <w:t>egistration project.</w:t>
      </w:r>
      <w:r w:rsidRPr="00A36D9D">
        <w:rPr>
          <w:rFonts w:ascii="Bookman Old Style" w:hAnsi="Bookman Old Style"/>
          <w:sz w:val="24"/>
          <w:szCs w:val="24"/>
          <w:vertAlign w:val="superscript"/>
        </w:rPr>
        <w:footnoteReference w:id="15"/>
      </w:r>
      <w:r w:rsidRPr="00A36D9D">
        <w:rPr>
          <w:rFonts w:ascii="Bookman Old Style" w:hAnsi="Bookman Old Style"/>
          <w:sz w:val="24"/>
          <w:szCs w:val="24"/>
        </w:rPr>
        <w:t xml:space="preserve"> The National Identification cards </w:t>
      </w:r>
      <w:r w:rsidR="00D05490">
        <w:rPr>
          <w:rFonts w:ascii="Bookman Old Style" w:hAnsi="Bookman Old Style"/>
          <w:sz w:val="24"/>
          <w:szCs w:val="24"/>
        </w:rPr>
        <w:t>currently being issued to the registered citizens are e</w:t>
      </w:r>
      <w:r w:rsidR="00651412">
        <w:rPr>
          <w:rFonts w:ascii="Bookman Old Style" w:hAnsi="Bookman Old Style"/>
          <w:sz w:val="24"/>
          <w:szCs w:val="24"/>
        </w:rPr>
        <w:t xml:space="preserve">xpected to be some of the documents to be used </w:t>
      </w:r>
      <w:r w:rsidR="00651412">
        <w:rPr>
          <w:rFonts w:ascii="Bookman Old Style" w:hAnsi="Bookman Old Style"/>
          <w:sz w:val="24"/>
          <w:szCs w:val="24"/>
        </w:rPr>
        <w:lastRenderedPageBreak/>
        <w:t>during</w:t>
      </w:r>
      <w:r w:rsidRPr="00A36D9D">
        <w:rPr>
          <w:rFonts w:ascii="Bookman Old Style" w:hAnsi="Bookman Old Style"/>
          <w:sz w:val="24"/>
          <w:szCs w:val="24"/>
        </w:rPr>
        <w:t xml:space="preserve"> the upcoming 2016 General Elections.</w:t>
      </w:r>
      <w:r w:rsidRPr="00A36D9D">
        <w:rPr>
          <w:rFonts w:ascii="Bookman Old Style" w:hAnsi="Bookman Old Style"/>
          <w:sz w:val="24"/>
          <w:szCs w:val="24"/>
          <w:vertAlign w:val="superscript"/>
        </w:rPr>
        <w:footnoteReference w:id="16"/>
      </w:r>
      <w:r w:rsidRPr="00A36D9D">
        <w:rPr>
          <w:rFonts w:ascii="Bookman Old Style" w:hAnsi="Bookman Old Style"/>
          <w:sz w:val="24"/>
          <w:szCs w:val="24"/>
        </w:rPr>
        <w:t xml:space="preserve"> Registration is open to all Ugandan citizens above the age of sixteen without any discrimination </w:t>
      </w:r>
      <w:r w:rsidR="00651412">
        <w:rPr>
          <w:rFonts w:ascii="Bookman Old Style" w:hAnsi="Bookman Old Style"/>
          <w:sz w:val="24"/>
          <w:szCs w:val="24"/>
        </w:rPr>
        <w:t>based on ethnicity</w:t>
      </w:r>
      <w:r w:rsidRPr="00A36D9D">
        <w:rPr>
          <w:rFonts w:ascii="Bookman Old Style" w:hAnsi="Bookman Old Style"/>
          <w:sz w:val="24"/>
          <w:szCs w:val="24"/>
        </w:rPr>
        <w:t xml:space="preserve"> or political opinion. Citizenship can be validated through various means that are nonrestrictive </w:t>
      </w:r>
      <w:r w:rsidR="002F47BE">
        <w:rPr>
          <w:rFonts w:ascii="Bookman Old Style" w:hAnsi="Bookman Old Style"/>
          <w:sz w:val="24"/>
          <w:szCs w:val="24"/>
        </w:rPr>
        <w:t>but</w:t>
      </w:r>
      <w:r w:rsidRPr="00A36D9D">
        <w:rPr>
          <w:rFonts w:ascii="Bookman Old Style" w:hAnsi="Bookman Old Style"/>
          <w:sz w:val="24"/>
          <w:szCs w:val="24"/>
        </w:rPr>
        <w:t xml:space="preserve"> broad. These include: </w:t>
      </w:r>
      <w:r w:rsidR="00651412">
        <w:rPr>
          <w:rFonts w:ascii="Bookman Old Style" w:hAnsi="Bookman Old Style"/>
          <w:sz w:val="24"/>
          <w:szCs w:val="24"/>
        </w:rPr>
        <w:t>use of passport or</w:t>
      </w:r>
      <w:r w:rsidRPr="00A36D9D">
        <w:rPr>
          <w:rFonts w:ascii="Bookman Old Style" w:hAnsi="Bookman Old Style"/>
          <w:sz w:val="24"/>
          <w:szCs w:val="24"/>
        </w:rPr>
        <w:t xml:space="preserve"> birth, baptism and marriage certificate</w:t>
      </w:r>
      <w:r w:rsidR="00651412">
        <w:rPr>
          <w:rFonts w:ascii="Bookman Old Style" w:hAnsi="Bookman Old Style"/>
          <w:sz w:val="24"/>
          <w:szCs w:val="24"/>
        </w:rPr>
        <w:t>s</w:t>
      </w:r>
      <w:r w:rsidRPr="00A36D9D">
        <w:rPr>
          <w:rFonts w:ascii="Bookman Old Style" w:hAnsi="Bookman Old Style"/>
          <w:sz w:val="24"/>
          <w:szCs w:val="24"/>
        </w:rPr>
        <w:t xml:space="preserve"> </w:t>
      </w:r>
      <w:r w:rsidR="00651412">
        <w:rPr>
          <w:rFonts w:ascii="Bookman Old Style" w:hAnsi="Bookman Old Style"/>
          <w:sz w:val="24"/>
          <w:szCs w:val="24"/>
        </w:rPr>
        <w:t xml:space="preserve">as well as </w:t>
      </w:r>
      <w:r w:rsidRPr="00A36D9D">
        <w:rPr>
          <w:rFonts w:ascii="Bookman Old Style" w:hAnsi="Bookman Old Style"/>
          <w:sz w:val="24"/>
          <w:szCs w:val="24"/>
        </w:rPr>
        <w:t>school report</w:t>
      </w:r>
      <w:r w:rsidR="00651412">
        <w:rPr>
          <w:rFonts w:ascii="Bookman Old Style" w:hAnsi="Bookman Old Style"/>
          <w:sz w:val="24"/>
          <w:szCs w:val="24"/>
        </w:rPr>
        <w:t>s</w:t>
      </w:r>
      <w:r w:rsidRPr="00A36D9D">
        <w:rPr>
          <w:rFonts w:ascii="Bookman Old Style" w:hAnsi="Bookman Old Style"/>
          <w:sz w:val="24"/>
          <w:szCs w:val="24"/>
        </w:rPr>
        <w:t xml:space="preserve"> or school identification cards. </w:t>
      </w:r>
      <w:r w:rsidR="00651412">
        <w:rPr>
          <w:rFonts w:ascii="Bookman Old Style" w:hAnsi="Bookman Old Style"/>
          <w:sz w:val="24"/>
          <w:szCs w:val="24"/>
        </w:rPr>
        <w:t>The people</w:t>
      </w:r>
      <w:r w:rsidRPr="00A36D9D">
        <w:rPr>
          <w:rFonts w:ascii="Bookman Old Style" w:hAnsi="Bookman Old Style"/>
          <w:sz w:val="24"/>
          <w:szCs w:val="24"/>
        </w:rPr>
        <w:t xml:space="preserve"> who were unable to provide</w:t>
      </w:r>
      <w:r w:rsidR="00651412">
        <w:rPr>
          <w:rFonts w:ascii="Bookman Old Style" w:hAnsi="Bookman Old Style"/>
          <w:sz w:val="24"/>
          <w:szCs w:val="24"/>
        </w:rPr>
        <w:t xml:space="preserve"> such</w:t>
      </w:r>
      <w:r w:rsidRPr="00A36D9D">
        <w:rPr>
          <w:rFonts w:ascii="Bookman Old Style" w:hAnsi="Bookman Old Style"/>
          <w:sz w:val="24"/>
          <w:szCs w:val="24"/>
        </w:rPr>
        <w:t xml:space="preserve"> documentation could </w:t>
      </w:r>
      <w:r w:rsidR="00651412">
        <w:rPr>
          <w:rFonts w:ascii="Bookman Old Style" w:hAnsi="Bookman Old Style"/>
          <w:sz w:val="24"/>
          <w:szCs w:val="24"/>
        </w:rPr>
        <w:t xml:space="preserve">still </w:t>
      </w:r>
      <w:r w:rsidRPr="00A36D9D">
        <w:rPr>
          <w:rFonts w:ascii="Bookman Old Style" w:hAnsi="Bookman Old Style"/>
          <w:sz w:val="24"/>
          <w:szCs w:val="24"/>
        </w:rPr>
        <w:t xml:space="preserve">get verifications from elders or parish leaders </w:t>
      </w:r>
      <w:r w:rsidR="00651412">
        <w:rPr>
          <w:rFonts w:ascii="Bookman Old Style" w:hAnsi="Bookman Old Style"/>
          <w:sz w:val="24"/>
          <w:szCs w:val="24"/>
        </w:rPr>
        <w:t>with</w:t>
      </w:r>
      <w:r w:rsidRPr="00A36D9D">
        <w:rPr>
          <w:rFonts w:ascii="Bookman Old Style" w:hAnsi="Bookman Old Style"/>
          <w:sz w:val="24"/>
          <w:szCs w:val="24"/>
        </w:rPr>
        <w:t>in their communities. However, there have been reports that registration sites were not easily accessible to PWDs and there was lack of assistants for</w:t>
      </w:r>
      <w:r w:rsidR="002F47BE">
        <w:rPr>
          <w:rFonts w:ascii="Bookman Old Style" w:hAnsi="Bookman Old Style"/>
          <w:sz w:val="24"/>
          <w:szCs w:val="24"/>
        </w:rPr>
        <w:t xml:space="preserve"> </w:t>
      </w:r>
      <w:r w:rsidR="00910E6F">
        <w:rPr>
          <w:rFonts w:ascii="Bookman Old Style" w:hAnsi="Bookman Old Style"/>
          <w:sz w:val="24"/>
          <w:szCs w:val="24"/>
        </w:rPr>
        <w:t xml:space="preserve">the </w:t>
      </w:r>
      <w:r w:rsidR="00910E6F" w:rsidRPr="00A36D9D">
        <w:rPr>
          <w:rFonts w:ascii="Bookman Old Style" w:hAnsi="Bookman Old Style"/>
          <w:sz w:val="24"/>
          <w:szCs w:val="24"/>
        </w:rPr>
        <w:t>illiterate</w:t>
      </w:r>
      <w:r w:rsidR="00651412">
        <w:rPr>
          <w:rFonts w:ascii="Bookman Old Style" w:hAnsi="Bookman Old Style"/>
          <w:sz w:val="24"/>
          <w:szCs w:val="24"/>
        </w:rPr>
        <w:t xml:space="preserve"> people who went to register</w:t>
      </w:r>
      <w:r w:rsidRPr="00A36D9D">
        <w:rPr>
          <w:rFonts w:ascii="Bookman Old Style" w:hAnsi="Bookman Old Style"/>
          <w:sz w:val="24"/>
          <w:szCs w:val="24"/>
        </w:rPr>
        <w:t xml:space="preserve">.  </w:t>
      </w:r>
    </w:p>
    <w:p w:rsidR="00651412" w:rsidRDefault="00651412" w:rsidP="00353BB1">
      <w:pPr>
        <w:jc w:val="both"/>
        <w:rPr>
          <w:rFonts w:ascii="Bookman Old Style" w:hAnsi="Bookman Old Style"/>
          <w:sz w:val="24"/>
          <w:szCs w:val="24"/>
        </w:rPr>
      </w:pPr>
      <w:r>
        <w:rPr>
          <w:rFonts w:ascii="Bookman Old Style" w:hAnsi="Bookman Old Style"/>
          <w:sz w:val="24"/>
          <w:szCs w:val="24"/>
        </w:rPr>
        <w:t>Regarding preparation for the 2016 general elections, t</w:t>
      </w:r>
      <w:r w:rsidR="00353BB1">
        <w:rPr>
          <w:rFonts w:ascii="Bookman Old Style" w:hAnsi="Bookman Old Style"/>
          <w:sz w:val="24"/>
          <w:szCs w:val="24"/>
        </w:rPr>
        <w:t>he Electoral Commission</w:t>
      </w:r>
      <w:r>
        <w:rPr>
          <w:rFonts w:ascii="Bookman Old Style" w:hAnsi="Bookman Old Style"/>
          <w:sz w:val="24"/>
          <w:szCs w:val="24"/>
        </w:rPr>
        <w:t xml:space="preserve"> recently</w:t>
      </w:r>
      <w:r w:rsidR="00353BB1">
        <w:rPr>
          <w:rFonts w:ascii="Bookman Old Style" w:hAnsi="Bookman Old Style"/>
          <w:sz w:val="24"/>
          <w:szCs w:val="24"/>
        </w:rPr>
        <w:t xml:space="preserve"> convened meetings of th</w:t>
      </w:r>
      <w:r>
        <w:rPr>
          <w:rFonts w:ascii="Bookman Old Style" w:hAnsi="Bookman Old Style"/>
          <w:sz w:val="24"/>
          <w:szCs w:val="24"/>
        </w:rPr>
        <w:t>e National Consultative Forum (t</w:t>
      </w:r>
      <w:r w:rsidR="00353BB1">
        <w:rPr>
          <w:rFonts w:ascii="Bookman Old Style" w:hAnsi="Bookman Old Style"/>
          <w:sz w:val="24"/>
          <w:szCs w:val="24"/>
        </w:rPr>
        <w:t xml:space="preserve">his has representatives from </w:t>
      </w:r>
      <w:r>
        <w:rPr>
          <w:rFonts w:ascii="Bookman Old Style" w:hAnsi="Bookman Old Style"/>
          <w:sz w:val="24"/>
          <w:szCs w:val="24"/>
        </w:rPr>
        <w:t xml:space="preserve">the various </w:t>
      </w:r>
      <w:r w:rsidR="00353BB1">
        <w:rPr>
          <w:rFonts w:ascii="Bookman Old Style" w:hAnsi="Bookman Old Style"/>
          <w:sz w:val="24"/>
          <w:szCs w:val="24"/>
        </w:rPr>
        <w:t xml:space="preserve">registered political parties, the Electoral Commission and </w:t>
      </w:r>
      <w:r>
        <w:rPr>
          <w:rFonts w:ascii="Bookman Old Style" w:hAnsi="Bookman Old Style"/>
          <w:sz w:val="24"/>
          <w:szCs w:val="24"/>
        </w:rPr>
        <w:t xml:space="preserve">the </w:t>
      </w:r>
      <w:r w:rsidR="00353BB1">
        <w:rPr>
          <w:rFonts w:ascii="Bookman Old Style" w:hAnsi="Bookman Old Style"/>
          <w:sz w:val="24"/>
          <w:szCs w:val="24"/>
        </w:rPr>
        <w:t>Attorney General). In these meetings the role of the National Consultative Forum in the enforcement of the Code of Conduct was clarified</w:t>
      </w:r>
      <w:r>
        <w:rPr>
          <w:rFonts w:ascii="Bookman Old Style" w:hAnsi="Bookman Old Style"/>
          <w:sz w:val="24"/>
          <w:szCs w:val="24"/>
        </w:rPr>
        <w:t>,</w:t>
      </w:r>
      <w:r w:rsidR="00353BB1">
        <w:rPr>
          <w:rFonts w:ascii="Bookman Old Style" w:hAnsi="Bookman Old Style"/>
          <w:sz w:val="24"/>
          <w:szCs w:val="24"/>
        </w:rPr>
        <w:t xml:space="preserve"> and electoral reforms </w:t>
      </w:r>
      <w:r>
        <w:rPr>
          <w:rFonts w:ascii="Bookman Old Style" w:hAnsi="Bookman Old Style"/>
          <w:sz w:val="24"/>
          <w:szCs w:val="24"/>
        </w:rPr>
        <w:t xml:space="preserve">agreed upon </w:t>
      </w:r>
      <w:r w:rsidR="00353BB1">
        <w:rPr>
          <w:rFonts w:ascii="Bookman Old Style" w:hAnsi="Bookman Old Style"/>
          <w:sz w:val="24"/>
          <w:szCs w:val="24"/>
        </w:rPr>
        <w:t>touching on</w:t>
      </w:r>
      <w:r>
        <w:rPr>
          <w:rFonts w:ascii="Bookman Old Style" w:hAnsi="Bookman Old Style"/>
          <w:sz w:val="24"/>
          <w:szCs w:val="24"/>
        </w:rPr>
        <w:t xml:space="preserve"> among other areas,</w:t>
      </w:r>
      <w:r w:rsidR="00353BB1">
        <w:rPr>
          <w:rFonts w:ascii="Bookman Old Style" w:hAnsi="Bookman Old Style"/>
          <w:sz w:val="24"/>
          <w:szCs w:val="24"/>
        </w:rPr>
        <w:t xml:space="preserve"> the </w:t>
      </w:r>
      <w:r>
        <w:rPr>
          <w:rFonts w:ascii="Bookman Old Style" w:hAnsi="Bookman Old Style"/>
          <w:sz w:val="24"/>
          <w:szCs w:val="24"/>
        </w:rPr>
        <w:t>i</w:t>
      </w:r>
      <w:r w:rsidR="00353BB1">
        <w:rPr>
          <w:rFonts w:ascii="Bookman Old Style" w:hAnsi="Bookman Old Style"/>
          <w:sz w:val="24"/>
          <w:szCs w:val="24"/>
        </w:rPr>
        <w:t xml:space="preserve">ndependence of the Electoral </w:t>
      </w:r>
      <w:r>
        <w:rPr>
          <w:rFonts w:ascii="Bookman Old Style" w:hAnsi="Bookman Old Style"/>
          <w:sz w:val="24"/>
          <w:szCs w:val="24"/>
        </w:rPr>
        <w:t xml:space="preserve">Commission </w:t>
      </w:r>
      <w:r w:rsidR="00353BB1">
        <w:rPr>
          <w:rFonts w:ascii="Bookman Old Style" w:hAnsi="Bookman Old Style"/>
          <w:sz w:val="24"/>
          <w:szCs w:val="24"/>
        </w:rPr>
        <w:t>and</w:t>
      </w:r>
      <w:r>
        <w:rPr>
          <w:rFonts w:ascii="Bookman Old Style" w:hAnsi="Bookman Old Style"/>
          <w:sz w:val="24"/>
          <w:szCs w:val="24"/>
        </w:rPr>
        <w:t xml:space="preserve"> the need for</w:t>
      </w:r>
      <w:r w:rsidR="00353BB1">
        <w:rPr>
          <w:rFonts w:ascii="Bookman Old Style" w:hAnsi="Bookman Old Style"/>
          <w:sz w:val="24"/>
          <w:szCs w:val="24"/>
        </w:rPr>
        <w:t xml:space="preserve"> sections of voters that </w:t>
      </w:r>
      <w:r>
        <w:rPr>
          <w:rFonts w:ascii="Bookman Old Style" w:hAnsi="Bookman Old Style"/>
          <w:sz w:val="24"/>
          <w:szCs w:val="24"/>
        </w:rPr>
        <w:t>have in the past remained</w:t>
      </w:r>
      <w:r w:rsidR="00353BB1">
        <w:rPr>
          <w:rFonts w:ascii="Bookman Old Style" w:hAnsi="Bookman Old Style"/>
          <w:sz w:val="24"/>
          <w:szCs w:val="24"/>
        </w:rPr>
        <w:t xml:space="preserve"> disenfranchised</w:t>
      </w:r>
      <w:r>
        <w:rPr>
          <w:rFonts w:ascii="Bookman Old Style" w:hAnsi="Bookman Old Style"/>
          <w:sz w:val="24"/>
          <w:szCs w:val="24"/>
        </w:rPr>
        <w:t>,</w:t>
      </w:r>
      <w:r w:rsidR="00353BB1">
        <w:rPr>
          <w:rFonts w:ascii="Bookman Old Style" w:hAnsi="Bookman Old Style"/>
          <w:sz w:val="24"/>
          <w:szCs w:val="24"/>
        </w:rPr>
        <w:t xml:space="preserve"> such as prisoners and Ugandans in the diaspora</w:t>
      </w:r>
      <w:r>
        <w:rPr>
          <w:rFonts w:ascii="Bookman Old Style" w:hAnsi="Bookman Old Style"/>
          <w:sz w:val="24"/>
          <w:szCs w:val="24"/>
        </w:rPr>
        <w:t>,</w:t>
      </w:r>
      <w:r w:rsidR="00353BB1">
        <w:rPr>
          <w:rFonts w:ascii="Bookman Old Style" w:hAnsi="Bookman Old Style"/>
          <w:sz w:val="24"/>
          <w:szCs w:val="24"/>
        </w:rPr>
        <w:t xml:space="preserve"> </w:t>
      </w:r>
      <w:r>
        <w:rPr>
          <w:rFonts w:ascii="Bookman Old Style" w:hAnsi="Bookman Old Style"/>
          <w:sz w:val="24"/>
          <w:szCs w:val="24"/>
        </w:rPr>
        <w:t>also being allowed to vote.</w:t>
      </w:r>
      <w:r w:rsidR="00353BB1">
        <w:rPr>
          <w:rFonts w:ascii="Bookman Old Style" w:hAnsi="Bookman Old Style"/>
          <w:sz w:val="24"/>
          <w:szCs w:val="24"/>
        </w:rPr>
        <w:t xml:space="preserve"> In addition, the Electoral Commission developed a Road Map </w:t>
      </w:r>
      <w:r>
        <w:rPr>
          <w:rFonts w:ascii="Bookman Old Style" w:hAnsi="Bookman Old Style"/>
          <w:sz w:val="24"/>
          <w:szCs w:val="24"/>
        </w:rPr>
        <w:t>for</w:t>
      </w:r>
      <w:r w:rsidR="00353BB1">
        <w:rPr>
          <w:rFonts w:ascii="Bookman Old Style" w:hAnsi="Bookman Old Style"/>
          <w:sz w:val="24"/>
          <w:szCs w:val="24"/>
        </w:rPr>
        <w:t xml:space="preserve"> the upcoming General and Presidential Elections </w:t>
      </w:r>
      <w:r>
        <w:rPr>
          <w:rFonts w:ascii="Bookman Old Style" w:hAnsi="Bookman Old Style"/>
          <w:sz w:val="24"/>
          <w:szCs w:val="24"/>
        </w:rPr>
        <w:t>of</w:t>
      </w:r>
      <w:r w:rsidR="00353BB1">
        <w:rPr>
          <w:rFonts w:ascii="Bookman Old Style" w:hAnsi="Bookman Old Style"/>
          <w:sz w:val="24"/>
          <w:szCs w:val="24"/>
        </w:rPr>
        <w:t xml:space="preserve"> 2016.</w:t>
      </w:r>
    </w:p>
    <w:p w:rsidR="00353BB1" w:rsidRPr="002F47BE" w:rsidRDefault="00651412" w:rsidP="00353BB1">
      <w:pPr>
        <w:jc w:val="both"/>
        <w:rPr>
          <w:rFonts w:ascii="Bookman Old Style" w:hAnsi="Bookman Old Style"/>
          <w:b/>
          <w:sz w:val="24"/>
          <w:szCs w:val="24"/>
        </w:rPr>
      </w:pPr>
      <w:r w:rsidRPr="002F47BE">
        <w:rPr>
          <w:rFonts w:ascii="Bookman Old Style" w:hAnsi="Bookman Old Style"/>
          <w:b/>
          <w:sz w:val="24"/>
          <w:szCs w:val="24"/>
        </w:rPr>
        <w:t>3.2.3</w:t>
      </w:r>
      <w:r w:rsidRPr="002F47BE">
        <w:rPr>
          <w:rFonts w:ascii="Bookman Old Style" w:hAnsi="Bookman Old Style"/>
          <w:b/>
          <w:sz w:val="24"/>
          <w:szCs w:val="24"/>
        </w:rPr>
        <w:tab/>
        <w:t>Major C</w:t>
      </w:r>
      <w:r w:rsidR="00353BB1" w:rsidRPr="002F47BE">
        <w:rPr>
          <w:rFonts w:ascii="Bookman Old Style" w:hAnsi="Bookman Old Style"/>
          <w:b/>
          <w:sz w:val="24"/>
          <w:szCs w:val="24"/>
        </w:rPr>
        <w:t>hallenges</w:t>
      </w:r>
    </w:p>
    <w:p w:rsidR="00353BB1" w:rsidRDefault="00353BB1" w:rsidP="00353BB1">
      <w:pPr>
        <w:spacing w:line="240" w:lineRule="auto"/>
        <w:jc w:val="both"/>
        <w:rPr>
          <w:sz w:val="24"/>
          <w:szCs w:val="24"/>
        </w:rPr>
      </w:pPr>
      <w:r w:rsidRPr="00823568">
        <w:rPr>
          <w:rFonts w:ascii="Bookman Old Style" w:hAnsi="Bookman Old Style"/>
          <w:sz w:val="24"/>
          <w:szCs w:val="24"/>
        </w:rPr>
        <w:t>In</w:t>
      </w:r>
      <w:r w:rsidR="00651412">
        <w:rPr>
          <w:rFonts w:ascii="Bookman Old Style" w:hAnsi="Bookman Old Style"/>
          <w:sz w:val="24"/>
          <w:szCs w:val="24"/>
        </w:rPr>
        <w:t xml:space="preserve"> </w:t>
      </w:r>
      <w:r w:rsidRPr="00823568">
        <w:rPr>
          <w:rFonts w:ascii="Bookman Old Style" w:hAnsi="Bookman Old Style"/>
          <w:sz w:val="24"/>
          <w:szCs w:val="24"/>
        </w:rPr>
        <w:t xml:space="preserve">spite of </w:t>
      </w:r>
      <w:r w:rsidR="00651412">
        <w:rPr>
          <w:rFonts w:ascii="Bookman Old Style" w:hAnsi="Bookman Old Style"/>
          <w:sz w:val="24"/>
          <w:szCs w:val="24"/>
        </w:rPr>
        <w:t>the aforementioned</w:t>
      </w:r>
      <w:r w:rsidRPr="00823568">
        <w:rPr>
          <w:rFonts w:ascii="Bookman Old Style" w:hAnsi="Bookman Old Style"/>
          <w:sz w:val="24"/>
          <w:szCs w:val="24"/>
        </w:rPr>
        <w:t xml:space="preserve"> developments</w:t>
      </w:r>
      <w:r w:rsidR="00651412">
        <w:rPr>
          <w:rFonts w:ascii="Bookman Old Style" w:hAnsi="Bookman Old Style"/>
          <w:sz w:val="24"/>
          <w:szCs w:val="24"/>
        </w:rPr>
        <w:t>,</w:t>
      </w:r>
      <w:r w:rsidRPr="00823568">
        <w:rPr>
          <w:rFonts w:ascii="Bookman Old Style" w:hAnsi="Bookman Old Style"/>
          <w:sz w:val="24"/>
          <w:szCs w:val="24"/>
        </w:rPr>
        <w:t xml:space="preserve"> voter and civic education has still remained inadequate.</w:t>
      </w:r>
      <w:r>
        <w:rPr>
          <w:rFonts w:ascii="Bookman Old Style" w:hAnsi="Bookman Old Style"/>
          <w:sz w:val="24"/>
          <w:szCs w:val="24"/>
        </w:rPr>
        <w:t xml:space="preserve"> This has </w:t>
      </w:r>
      <w:r w:rsidR="002F47BE">
        <w:rPr>
          <w:rFonts w:ascii="Bookman Old Style" w:hAnsi="Bookman Old Style"/>
          <w:sz w:val="24"/>
          <w:szCs w:val="24"/>
        </w:rPr>
        <w:t>particularly</w:t>
      </w:r>
      <w:r>
        <w:rPr>
          <w:rFonts w:ascii="Bookman Old Style" w:hAnsi="Bookman Old Style"/>
          <w:sz w:val="24"/>
          <w:szCs w:val="24"/>
        </w:rPr>
        <w:t xml:space="preserve"> </w:t>
      </w:r>
      <w:r w:rsidRPr="00823568">
        <w:rPr>
          <w:rFonts w:ascii="Bookman Old Style" w:hAnsi="Bookman Old Style"/>
          <w:sz w:val="24"/>
          <w:szCs w:val="24"/>
        </w:rPr>
        <w:t>posed challenge</w:t>
      </w:r>
      <w:r w:rsidR="00651412">
        <w:rPr>
          <w:rFonts w:ascii="Bookman Old Style" w:hAnsi="Bookman Old Style"/>
          <w:sz w:val="24"/>
          <w:szCs w:val="24"/>
        </w:rPr>
        <w:t>s</w:t>
      </w:r>
      <w:r w:rsidRPr="00823568">
        <w:rPr>
          <w:rFonts w:ascii="Bookman Old Style" w:hAnsi="Bookman Old Style"/>
          <w:sz w:val="24"/>
          <w:szCs w:val="24"/>
        </w:rPr>
        <w:t xml:space="preserve"> for PWDS. </w:t>
      </w:r>
      <w:r w:rsidR="00651412">
        <w:rPr>
          <w:rFonts w:ascii="Bookman Old Style" w:hAnsi="Bookman Old Style"/>
          <w:sz w:val="24"/>
          <w:szCs w:val="24"/>
        </w:rPr>
        <w:t>For instance, in</w:t>
      </w:r>
      <w:r w:rsidRPr="00823568">
        <w:rPr>
          <w:rFonts w:ascii="Bookman Old Style" w:hAnsi="Bookman Old Style"/>
          <w:sz w:val="24"/>
          <w:szCs w:val="24"/>
        </w:rPr>
        <w:t xml:space="preserve"> 2011, it was noted that there</w:t>
      </w:r>
      <w:r>
        <w:rPr>
          <w:rFonts w:ascii="Bookman Old Style" w:hAnsi="Bookman Old Style"/>
          <w:sz w:val="24"/>
          <w:szCs w:val="24"/>
        </w:rPr>
        <w:t xml:space="preserve"> was </w:t>
      </w:r>
      <w:r w:rsidRPr="00823568">
        <w:rPr>
          <w:rFonts w:ascii="Bookman Old Style" w:hAnsi="Bookman Old Style"/>
          <w:sz w:val="24"/>
          <w:szCs w:val="24"/>
        </w:rPr>
        <w:t>insufficient civic and voter education for PWDs prior to the elections because of lack of sign language interpr</w:t>
      </w:r>
      <w:r w:rsidR="00D42B9F">
        <w:rPr>
          <w:rFonts w:ascii="Bookman Old Style" w:hAnsi="Bookman Old Style"/>
          <w:sz w:val="24"/>
          <w:szCs w:val="24"/>
        </w:rPr>
        <w:t xml:space="preserve">eters as well as </w:t>
      </w:r>
      <w:r w:rsidR="00651412">
        <w:rPr>
          <w:rFonts w:ascii="Bookman Old Style" w:hAnsi="Bookman Old Style"/>
          <w:sz w:val="24"/>
          <w:szCs w:val="24"/>
        </w:rPr>
        <w:t>b</w:t>
      </w:r>
      <w:r w:rsidRPr="00823568">
        <w:rPr>
          <w:rFonts w:ascii="Bookman Old Style" w:hAnsi="Bookman Old Style"/>
          <w:sz w:val="24"/>
          <w:szCs w:val="24"/>
        </w:rPr>
        <w:t>raille, audio and pictorial information materials.</w:t>
      </w:r>
      <w:r w:rsidRPr="00823568">
        <w:rPr>
          <w:rFonts w:ascii="Bookman Old Style" w:hAnsi="Bookman Old Style"/>
          <w:sz w:val="24"/>
          <w:szCs w:val="24"/>
          <w:vertAlign w:val="superscript"/>
        </w:rPr>
        <w:footnoteReference w:id="17"/>
      </w:r>
      <w:r w:rsidRPr="00823568">
        <w:rPr>
          <w:rFonts w:ascii="Bookman Old Style" w:hAnsi="Bookman Old Style"/>
          <w:sz w:val="24"/>
          <w:szCs w:val="24"/>
        </w:rPr>
        <w:t xml:space="preserve"> In addition, it was noted that PWD’s had limited access to voting</w:t>
      </w:r>
      <w:r w:rsidR="00651412">
        <w:rPr>
          <w:rFonts w:ascii="Bookman Old Style" w:hAnsi="Bookman Old Style"/>
          <w:sz w:val="24"/>
          <w:szCs w:val="24"/>
        </w:rPr>
        <w:t xml:space="preserve"> facilities, </w:t>
      </w:r>
      <w:r w:rsidRPr="00823568">
        <w:rPr>
          <w:rFonts w:ascii="Bookman Old Style" w:hAnsi="Bookman Old Style"/>
          <w:sz w:val="24"/>
          <w:szCs w:val="24"/>
        </w:rPr>
        <w:t>including</w:t>
      </w:r>
      <w:r w:rsidR="00651412">
        <w:rPr>
          <w:rFonts w:ascii="Bookman Old Style" w:hAnsi="Bookman Old Style"/>
          <w:sz w:val="24"/>
          <w:szCs w:val="24"/>
        </w:rPr>
        <w:t xml:space="preserve"> limited</w:t>
      </w:r>
      <w:r w:rsidRPr="00823568">
        <w:rPr>
          <w:rFonts w:ascii="Bookman Old Style" w:hAnsi="Bookman Old Style"/>
          <w:sz w:val="24"/>
          <w:szCs w:val="24"/>
        </w:rPr>
        <w:t xml:space="preserve"> physical access to some polling stations</w:t>
      </w:r>
      <w:r w:rsidRPr="00A826C6">
        <w:rPr>
          <w:sz w:val="24"/>
          <w:szCs w:val="24"/>
        </w:rPr>
        <w:t xml:space="preserve">. </w:t>
      </w:r>
    </w:p>
    <w:p w:rsidR="00353BB1" w:rsidRPr="00AB5C0F" w:rsidRDefault="00651412" w:rsidP="00353BB1">
      <w:pPr>
        <w:spacing w:line="240" w:lineRule="auto"/>
        <w:jc w:val="both"/>
        <w:rPr>
          <w:rFonts w:ascii="Bookman Old Style" w:hAnsi="Bookman Old Style"/>
          <w:sz w:val="24"/>
          <w:szCs w:val="24"/>
        </w:rPr>
      </w:pPr>
      <w:r>
        <w:rPr>
          <w:rFonts w:ascii="Bookman Old Style" w:hAnsi="Bookman Old Style"/>
          <w:sz w:val="24"/>
          <w:szCs w:val="24"/>
        </w:rPr>
        <w:t>Though e</w:t>
      </w:r>
      <w:r w:rsidR="00353BB1" w:rsidRPr="00AB5C0F">
        <w:rPr>
          <w:rFonts w:ascii="Bookman Old Style" w:hAnsi="Bookman Old Style"/>
          <w:sz w:val="24"/>
          <w:szCs w:val="24"/>
        </w:rPr>
        <w:t xml:space="preserve">lectoral </w:t>
      </w:r>
      <w:r>
        <w:rPr>
          <w:rFonts w:ascii="Bookman Old Style" w:hAnsi="Bookman Old Style"/>
          <w:sz w:val="24"/>
          <w:szCs w:val="24"/>
        </w:rPr>
        <w:t>r</w:t>
      </w:r>
      <w:r w:rsidR="00353BB1" w:rsidRPr="00AB5C0F">
        <w:rPr>
          <w:rFonts w:ascii="Bookman Old Style" w:hAnsi="Bookman Old Style"/>
          <w:sz w:val="24"/>
          <w:szCs w:val="24"/>
        </w:rPr>
        <w:t>eforms have</w:t>
      </w:r>
      <w:r>
        <w:rPr>
          <w:rFonts w:ascii="Bookman Old Style" w:hAnsi="Bookman Old Style"/>
          <w:sz w:val="24"/>
          <w:szCs w:val="24"/>
        </w:rPr>
        <w:t xml:space="preserve"> now</w:t>
      </w:r>
      <w:r w:rsidR="00353BB1" w:rsidRPr="00AB5C0F">
        <w:rPr>
          <w:rFonts w:ascii="Bookman Old Style" w:hAnsi="Bookman Old Style"/>
          <w:sz w:val="24"/>
          <w:szCs w:val="24"/>
        </w:rPr>
        <w:t xml:space="preserve"> been proposed to address d</w:t>
      </w:r>
      <w:r w:rsidR="00353BB1" w:rsidRPr="00AB5C0F">
        <w:rPr>
          <w:rFonts w:ascii="Bookman Old Style" w:eastAsia="Times New Roman" w:hAnsi="Bookman Old Style"/>
          <w:sz w:val="24"/>
          <w:szCs w:val="24"/>
        </w:rPr>
        <w:t>isenfranch</w:t>
      </w:r>
      <w:r>
        <w:rPr>
          <w:rFonts w:ascii="Bookman Old Style" w:eastAsia="Times New Roman" w:hAnsi="Bookman Old Style"/>
          <w:sz w:val="24"/>
          <w:szCs w:val="24"/>
        </w:rPr>
        <w:t>isement</w:t>
      </w:r>
      <w:r w:rsidR="00353BB1" w:rsidRPr="00AB5C0F">
        <w:rPr>
          <w:rFonts w:ascii="Bookman Old Style" w:eastAsia="Times New Roman" w:hAnsi="Bookman Old Style"/>
          <w:sz w:val="24"/>
          <w:szCs w:val="24"/>
        </w:rPr>
        <w:t xml:space="preserve"> of some voters, the </w:t>
      </w:r>
      <w:r>
        <w:rPr>
          <w:rFonts w:ascii="Bookman Old Style" w:eastAsia="Times New Roman" w:hAnsi="Bookman Old Style"/>
          <w:sz w:val="24"/>
          <w:szCs w:val="24"/>
        </w:rPr>
        <w:t>e</w:t>
      </w:r>
      <w:r w:rsidR="00353BB1" w:rsidRPr="00AB5C0F">
        <w:rPr>
          <w:rFonts w:ascii="Bookman Old Style" w:eastAsia="Times New Roman" w:hAnsi="Bookman Old Style"/>
          <w:sz w:val="24"/>
          <w:szCs w:val="24"/>
        </w:rPr>
        <w:t xml:space="preserve">lectoral </w:t>
      </w:r>
      <w:r>
        <w:rPr>
          <w:rFonts w:ascii="Bookman Old Style" w:eastAsia="Times New Roman" w:hAnsi="Bookman Old Style"/>
          <w:sz w:val="24"/>
          <w:szCs w:val="24"/>
        </w:rPr>
        <w:t>r</w:t>
      </w:r>
      <w:r w:rsidR="00353BB1" w:rsidRPr="00AB5C0F">
        <w:rPr>
          <w:rFonts w:ascii="Bookman Old Style" w:eastAsia="Times New Roman" w:hAnsi="Bookman Old Style"/>
          <w:sz w:val="24"/>
          <w:szCs w:val="24"/>
        </w:rPr>
        <w:t>eforms are yet to be tabled in Parliament</w:t>
      </w:r>
      <w:r>
        <w:rPr>
          <w:rFonts w:ascii="Bookman Old Style" w:eastAsia="Times New Roman" w:hAnsi="Bookman Old Style"/>
          <w:sz w:val="24"/>
          <w:szCs w:val="24"/>
        </w:rPr>
        <w:t>, and this</w:t>
      </w:r>
      <w:r w:rsidR="00353BB1" w:rsidRPr="00AB5C0F">
        <w:rPr>
          <w:rFonts w:ascii="Bookman Old Style" w:eastAsia="Times New Roman" w:hAnsi="Bookman Old Style"/>
          <w:sz w:val="24"/>
          <w:szCs w:val="24"/>
        </w:rPr>
        <w:t xml:space="preserve"> could pose a challenge for the Electoral Commission</w:t>
      </w:r>
      <w:r>
        <w:rPr>
          <w:rFonts w:ascii="Bookman Old Style" w:eastAsia="Times New Roman" w:hAnsi="Bookman Old Style"/>
          <w:sz w:val="24"/>
          <w:szCs w:val="24"/>
        </w:rPr>
        <w:t>,</w:t>
      </w:r>
      <w:r w:rsidR="00353BB1" w:rsidRPr="00AB5C0F">
        <w:rPr>
          <w:rFonts w:ascii="Bookman Old Style" w:eastAsia="Times New Roman" w:hAnsi="Bookman Old Style"/>
          <w:sz w:val="24"/>
          <w:szCs w:val="24"/>
        </w:rPr>
        <w:t xml:space="preserve"> </w:t>
      </w:r>
      <w:r>
        <w:rPr>
          <w:rFonts w:ascii="Bookman Old Style" w:eastAsia="Times New Roman" w:hAnsi="Bookman Old Style"/>
          <w:sz w:val="24"/>
          <w:szCs w:val="24"/>
        </w:rPr>
        <w:t>as it</w:t>
      </w:r>
      <w:r w:rsidR="00353BB1" w:rsidRPr="00AB5C0F">
        <w:rPr>
          <w:rFonts w:ascii="Bookman Old Style" w:eastAsia="Times New Roman" w:hAnsi="Bookman Old Style"/>
          <w:sz w:val="24"/>
          <w:szCs w:val="24"/>
        </w:rPr>
        <w:t xml:space="preserve"> has to put in place various mechanisms </w:t>
      </w:r>
      <w:r>
        <w:rPr>
          <w:rFonts w:ascii="Bookman Old Style" w:eastAsia="Times New Roman" w:hAnsi="Bookman Old Style"/>
          <w:sz w:val="24"/>
          <w:szCs w:val="24"/>
        </w:rPr>
        <w:t xml:space="preserve">in good time in order </w:t>
      </w:r>
      <w:r w:rsidR="00353BB1" w:rsidRPr="00AB5C0F">
        <w:rPr>
          <w:rFonts w:ascii="Bookman Old Style" w:eastAsia="Times New Roman" w:hAnsi="Bookman Old Style"/>
          <w:sz w:val="24"/>
          <w:szCs w:val="24"/>
        </w:rPr>
        <w:t>to enforce the</w:t>
      </w:r>
      <w:r>
        <w:rPr>
          <w:rFonts w:ascii="Bookman Old Style" w:eastAsia="Times New Roman" w:hAnsi="Bookman Old Style"/>
          <w:sz w:val="24"/>
          <w:szCs w:val="24"/>
        </w:rPr>
        <w:t xml:space="preserve"> relevant </w:t>
      </w:r>
      <w:r w:rsidR="00353BB1" w:rsidRPr="00AB5C0F">
        <w:rPr>
          <w:rFonts w:ascii="Bookman Old Style" w:eastAsia="Times New Roman" w:hAnsi="Bookman Old Style"/>
          <w:sz w:val="24"/>
          <w:szCs w:val="24"/>
        </w:rPr>
        <w:t xml:space="preserve"> provisions.</w:t>
      </w:r>
    </w:p>
    <w:p w:rsidR="00353BB1" w:rsidRPr="001D5EF9" w:rsidRDefault="00353BB1" w:rsidP="00353BB1">
      <w:pPr>
        <w:spacing w:line="240" w:lineRule="auto"/>
        <w:jc w:val="both"/>
        <w:rPr>
          <w:rFonts w:ascii="Bookman Old Style" w:eastAsia="Times New Roman" w:hAnsi="Bookman Old Style"/>
          <w:sz w:val="24"/>
          <w:szCs w:val="24"/>
        </w:rPr>
      </w:pPr>
      <w:r>
        <w:rPr>
          <w:rFonts w:ascii="Bookman Old Style" w:hAnsi="Bookman Old Style"/>
          <w:sz w:val="24"/>
          <w:szCs w:val="24"/>
        </w:rPr>
        <w:lastRenderedPageBreak/>
        <w:t>Though the National Consultative Forum is crucial in overseeing th</w:t>
      </w:r>
      <w:r w:rsidR="00D42B9F">
        <w:rPr>
          <w:rFonts w:ascii="Bookman Old Style" w:hAnsi="Bookman Old Style"/>
          <w:sz w:val="24"/>
          <w:szCs w:val="24"/>
        </w:rPr>
        <w:t xml:space="preserve">e conduct of political parties before, during and after the elections, </w:t>
      </w:r>
      <w:r>
        <w:rPr>
          <w:rFonts w:ascii="Bookman Old Style" w:hAnsi="Bookman Old Style"/>
          <w:sz w:val="24"/>
          <w:szCs w:val="24"/>
        </w:rPr>
        <w:t>all political parties need to respect rights that are integral to the right to vote</w:t>
      </w:r>
      <w:r w:rsidR="00D42B9F">
        <w:rPr>
          <w:rFonts w:ascii="Bookman Old Style" w:hAnsi="Bookman Old Style"/>
          <w:sz w:val="24"/>
          <w:szCs w:val="24"/>
        </w:rPr>
        <w:t>,</w:t>
      </w:r>
      <w:r>
        <w:rPr>
          <w:rFonts w:ascii="Bookman Old Style" w:hAnsi="Bookman Old Style"/>
          <w:sz w:val="24"/>
          <w:szCs w:val="24"/>
        </w:rPr>
        <w:t xml:space="preserve"> such as freedom of speech</w:t>
      </w:r>
      <w:r w:rsidR="002F47BE">
        <w:rPr>
          <w:rFonts w:ascii="Bookman Old Style" w:hAnsi="Bookman Old Style"/>
          <w:sz w:val="24"/>
          <w:szCs w:val="24"/>
        </w:rPr>
        <w:t>,</w:t>
      </w:r>
      <w:r w:rsidR="00D42B9F">
        <w:rPr>
          <w:rFonts w:ascii="Bookman Old Style" w:hAnsi="Bookman Old Style"/>
          <w:sz w:val="24"/>
          <w:szCs w:val="24"/>
        </w:rPr>
        <w:t xml:space="preserve"> </w:t>
      </w:r>
      <w:r>
        <w:rPr>
          <w:rFonts w:ascii="Bookman Old Style" w:hAnsi="Bookman Old Style"/>
          <w:sz w:val="24"/>
          <w:szCs w:val="24"/>
        </w:rPr>
        <w:t xml:space="preserve">freedom of association and respect </w:t>
      </w:r>
      <w:r w:rsidR="00D42B9F">
        <w:rPr>
          <w:rFonts w:ascii="Bookman Old Style" w:hAnsi="Bookman Old Style"/>
          <w:sz w:val="24"/>
          <w:szCs w:val="24"/>
        </w:rPr>
        <w:t>for</w:t>
      </w:r>
      <w:r>
        <w:rPr>
          <w:rFonts w:ascii="Bookman Old Style" w:hAnsi="Bookman Old Style"/>
          <w:sz w:val="24"/>
          <w:szCs w:val="24"/>
        </w:rPr>
        <w:t xml:space="preserve"> the rule of law. </w:t>
      </w:r>
      <w:r w:rsidR="00D42B9F">
        <w:rPr>
          <w:rFonts w:ascii="Bookman Old Style" w:hAnsi="Bookman Old Style"/>
          <w:sz w:val="24"/>
          <w:szCs w:val="24"/>
        </w:rPr>
        <w:t>In this respect, m</w:t>
      </w:r>
      <w:r w:rsidRPr="001D5EF9">
        <w:rPr>
          <w:rFonts w:ascii="Bookman Old Style" w:hAnsi="Bookman Old Style"/>
          <w:sz w:val="24"/>
          <w:szCs w:val="24"/>
        </w:rPr>
        <w:t xml:space="preserve">embers of the opposition </w:t>
      </w:r>
      <w:r w:rsidR="00D42B9F">
        <w:rPr>
          <w:rFonts w:ascii="Bookman Old Style" w:hAnsi="Bookman Old Style"/>
          <w:sz w:val="24"/>
          <w:szCs w:val="24"/>
        </w:rPr>
        <w:t xml:space="preserve">parties </w:t>
      </w:r>
      <w:r>
        <w:rPr>
          <w:rFonts w:ascii="Bookman Old Style" w:hAnsi="Bookman Old Style"/>
          <w:sz w:val="24"/>
          <w:szCs w:val="24"/>
        </w:rPr>
        <w:t xml:space="preserve">still </w:t>
      </w:r>
      <w:r w:rsidRPr="001D5EF9">
        <w:rPr>
          <w:rFonts w:ascii="Bookman Old Style" w:hAnsi="Bookman Old Style"/>
          <w:sz w:val="24"/>
          <w:szCs w:val="24"/>
        </w:rPr>
        <w:t xml:space="preserve">continue to face intimidation, threats and violence in exercising their right to participate in the conduct of public affairs and the right to freedom of assembly and association. </w:t>
      </w:r>
      <w:r w:rsidR="00D42B9F">
        <w:rPr>
          <w:rFonts w:ascii="Bookman Old Style" w:hAnsi="Bookman Old Style"/>
          <w:sz w:val="24"/>
          <w:szCs w:val="24"/>
        </w:rPr>
        <w:t xml:space="preserve"> On the other hand, leaders and supporters of some of the opposition parties and civil society organizations also conduct their political or public a</w:t>
      </w:r>
      <w:r w:rsidR="002F47BE">
        <w:rPr>
          <w:rFonts w:ascii="Bookman Old Style" w:hAnsi="Bookman Old Style"/>
          <w:sz w:val="24"/>
          <w:szCs w:val="24"/>
        </w:rPr>
        <w:t>ctivities in a manner that tends to result</w:t>
      </w:r>
      <w:r w:rsidR="00D42B9F">
        <w:rPr>
          <w:rFonts w:ascii="Bookman Old Style" w:hAnsi="Bookman Old Style"/>
          <w:sz w:val="24"/>
          <w:szCs w:val="24"/>
        </w:rPr>
        <w:t xml:space="preserve"> into infringement on other people’s rights and without proper regard for the relevant laws in place.</w:t>
      </w:r>
    </w:p>
    <w:p w:rsidR="00353BB1" w:rsidRDefault="00D42B9F" w:rsidP="00353BB1">
      <w:pPr>
        <w:spacing w:line="240" w:lineRule="auto"/>
        <w:jc w:val="both"/>
        <w:rPr>
          <w:rFonts w:ascii="Bookman Old Style" w:hAnsi="Bookman Old Style"/>
          <w:sz w:val="24"/>
          <w:szCs w:val="24"/>
        </w:rPr>
      </w:pPr>
      <w:r>
        <w:rPr>
          <w:rFonts w:ascii="Bookman Old Style" w:eastAsia="Times New Roman" w:hAnsi="Bookman Old Style"/>
          <w:sz w:val="24"/>
          <w:szCs w:val="24"/>
        </w:rPr>
        <w:t>In addition, d</w:t>
      </w:r>
      <w:r w:rsidR="00353BB1" w:rsidRPr="0071682D">
        <w:rPr>
          <w:rFonts w:ascii="Bookman Old Style" w:eastAsia="Times New Roman" w:hAnsi="Bookman Old Style"/>
          <w:sz w:val="24"/>
          <w:szCs w:val="24"/>
        </w:rPr>
        <w:t>rawing from the experience of the 2011 g</w:t>
      </w:r>
      <w:r w:rsidR="00353BB1">
        <w:rPr>
          <w:rFonts w:ascii="Bookman Old Style" w:eastAsia="Times New Roman" w:hAnsi="Bookman Old Style"/>
          <w:sz w:val="24"/>
          <w:szCs w:val="24"/>
        </w:rPr>
        <w:t>eneral election, the challenge of</w:t>
      </w:r>
      <w:r w:rsidR="00353BB1" w:rsidRPr="0071682D">
        <w:rPr>
          <w:rFonts w:ascii="Bookman Old Style" w:eastAsia="Times New Roman" w:hAnsi="Bookman Old Style"/>
          <w:sz w:val="24"/>
          <w:szCs w:val="24"/>
        </w:rPr>
        <w:t xml:space="preserve"> commercialization of elections </w:t>
      </w:r>
      <w:r>
        <w:rPr>
          <w:rFonts w:ascii="Bookman Old Style" w:eastAsia="Times New Roman" w:hAnsi="Bookman Old Style"/>
          <w:sz w:val="24"/>
          <w:szCs w:val="24"/>
        </w:rPr>
        <w:t>with</w:t>
      </w:r>
      <w:r w:rsidR="00353BB1" w:rsidRPr="0071682D">
        <w:rPr>
          <w:rFonts w:ascii="Bookman Old Style" w:eastAsia="Times New Roman" w:hAnsi="Bookman Old Style"/>
          <w:sz w:val="24"/>
          <w:szCs w:val="24"/>
        </w:rPr>
        <w:t xml:space="preserve"> mo</w:t>
      </w:r>
      <w:r w:rsidR="00353BB1" w:rsidRPr="0071682D">
        <w:rPr>
          <w:rFonts w:ascii="Bookman Old Style" w:hAnsi="Bookman Old Style"/>
          <w:sz w:val="24"/>
          <w:szCs w:val="24"/>
        </w:rPr>
        <w:t xml:space="preserve">ney </w:t>
      </w:r>
      <w:r>
        <w:rPr>
          <w:rFonts w:ascii="Bookman Old Style" w:hAnsi="Bookman Old Style"/>
          <w:sz w:val="24"/>
          <w:szCs w:val="24"/>
        </w:rPr>
        <w:t>being</w:t>
      </w:r>
      <w:r w:rsidR="00353BB1" w:rsidRPr="0071682D">
        <w:rPr>
          <w:rFonts w:ascii="Bookman Old Style" w:hAnsi="Bookman Old Style"/>
          <w:sz w:val="24"/>
          <w:szCs w:val="24"/>
        </w:rPr>
        <w:t xml:space="preserve"> used to buy votes</w:t>
      </w:r>
      <w:r w:rsidR="00910E6F">
        <w:rPr>
          <w:rFonts w:ascii="Bookman Old Style" w:hAnsi="Bookman Old Style"/>
          <w:sz w:val="24"/>
          <w:szCs w:val="24"/>
        </w:rPr>
        <w:t>,</w:t>
      </w:r>
      <w:r w:rsidR="00353BB1">
        <w:rPr>
          <w:rFonts w:ascii="Bookman Old Style" w:hAnsi="Bookman Old Style"/>
          <w:sz w:val="24"/>
          <w:szCs w:val="24"/>
        </w:rPr>
        <w:t xml:space="preserve"> is still an outstanding issue</w:t>
      </w:r>
      <w:r>
        <w:rPr>
          <w:rFonts w:ascii="Bookman Old Style" w:hAnsi="Bookman Old Style"/>
          <w:sz w:val="24"/>
          <w:szCs w:val="24"/>
        </w:rPr>
        <w:t xml:space="preserve"> adversely affecting the drive for free and fair elections</w:t>
      </w:r>
      <w:r w:rsidR="00353BB1" w:rsidRPr="0071682D">
        <w:rPr>
          <w:rFonts w:ascii="Bookman Old Style" w:hAnsi="Bookman Old Style"/>
          <w:sz w:val="24"/>
          <w:szCs w:val="24"/>
        </w:rPr>
        <w:t xml:space="preserve">. </w:t>
      </w:r>
    </w:p>
    <w:p w:rsidR="00D42B9F" w:rsidRPr="00D42B9F" w:rsidRDefault="00B979D7" w:rsidP="00353BB1">
      <w:pPr>
        <w:spacing w:line="240" w:lineRule="auto"/>
        <w:jc w:val="both"/>
        <w:rPr>
          <w:rFonts w:ascii="Bookman Old Style" w:hAnsi="Bookman Old Style"/>
          <w:b/>
          <w:sz w:val="24"/>
          <w:szCs w:val="24"/>
          <w:u w:val="single"/>
        </w:rPr>
      </w:pPr>
      <w:r w:rsidRPr="00B979D7">
        <w:rPr>
          <w:rFonts w:ascii="Bookman Old Style" w:hAnsi="Bookman Old Style"/>
          <w:b/>
          <w:sz w:val="24"/>
          <w:szCs w:val="24"/>
        </w:rPr>
        <w:t>3.2.4</w:t>
      </w:r>
      <w:r w:rsidRPr="00B979D7">
        <w:rPr>
          <w:rFonts w:ascii="Bookman Old Style" w:hAnsi="Bookman Old Style"/>
          <w:b/>
          <w:sz w:val="24"/>
          <w:szCs w:val="24"/>
        </w:rPr>
        <w:tab/>
      </w:r>
      <w:r w:rsidR="00D42B9F" w:rsidRPr="00D42B9F">
        <w:rPr>
          <w:rFonts w:ascii="Bookman Old Style" w:hAnsi="Bookman Old Style"/>
          <w:b/>
          <w:sz w:val="24"/>
          <w:szCs w:val="24"/>
          <w:u w:val="single"/>
        </w:rPr>
        <w:t>Recommendations</w:t>
      </w:r>
    </w:p>
    <w:p w:rsidR="00353BB1" w:rsidRDefault="00D42B9F" w:rsidP="00353BB1">
      <w:pPr>
        <w:spacing w:line="240" w:lineRule="auto"/>
        <w:jc w:val="both"/>
        <w:rPr>
          <w:rFonts w:ascii="Bookman Old Style" w:hAnsi="Bookman Old Style"/>
          <w:i/>
          <w:sz w:val="24"/>
          <w:szCs w:val="24"/>
        </w:rPr>
      </w:pPr>
      <w:r>
        <w:rPr>
          <w:rFonts w:ascii="Bookman Old Style" w:hAnsi="Bookman Old Style"/>
          <w:sz w:val="24"/>
          <w:szCs w:val="24"/>
        </w:rPr>
        <w:t>With regard to the right to vote and to be elected,  t</w:t>
      </w:r>
      <w:r>
        <w:rPr>
          <w:rFonts w:ascii="Bookman Old Style" w:hAnsi="Bookman Old Style"/>
          <w:i/>
          <w:sz w:val="24"/>
          <w:szCs w:val="24"/>
        </w:rPr>
        <w:t>he UHRC recommends that;</w:t>
      </w:r>
    </w:p>
    <w:p w:rsidR="00353BB1" w:rsidRPr="0071682D" w:rsidRDefault="00353BB1" w:rsidP="00353BB1">
      <w:pPr>
        <w:spacing w:line="240" w:lineRule="auto"/>
        <w:contextualSpacing/>
        <w:jc w:val="both"/>
        <w:rPr>
          <w:rFonts w:ascii="Bookman Old Style" w:hAnsi="Bookman Old Style"/>
          <w:i/>
          <w:sz w:val="24"/>
          <w:szCs w:val="24"/>
        </w:rPr>
      </w:pPr>
    </w:p>
    <w:p w:rsidR="00353BB1" w:rsidRPr="0071682D" w:rsidRDefault="00B979D7" w:rsidP="00353BB1">
      <w:pPr>
        <w:numPr>
          <w:ilvl w:val="0"/>
          <w:numId w:val="1"/>
        </w:numPr>
        <w:spacing w:line="240" w:lineRule="auto"/>
        <w:contextualSpacing/>
        <w:jc w:val="both"/>
        <w:rPr>
          <w:rFonts w:ascii="Bookman Old Style" w:hAnsi="Bookman Old Style"/>
          <w:i/>
          <w:sz w:val="24"/>
          <w:szCs w:val="24"/>
        </w:rPr>
      </w:pPr>
      <w:r>
        <w:rPr>
          <w:rFonts w:ascii="Bookman Old Style" w:hAnsi="Bookman Old Style"/>
          <w:i/>
          <w:sz w:val="24"/>
          <w:szCs w:val="24"/>
        </w:rPr>
        <w:t xml:space="preserve">The </w:t>
      </w:r>
      <w:r w:rsidR="00353BB1">
        <w:rPr>
          <w:rFonts w:ascii="Bookman Old Style" w:hAnsi="Bookman Old Style"/>
          <w:i/>
          <w:sz w:val="24"/>
          <w:szCs w:val="24"/>
        </w:rPr>
        <w:t>Electoral Commission</w:t>
      </w:r>
      <w:r w:rsidR="00353BB1" w:rsidRPr="0071682D">
        <w:rPr>
          <w:rFonts w:ascii="Bookman Old Style" w:hAnsi="Bookman Old Style"/>
          <w:i/>
          <w:sz w:val="24"/>
          <w:szCs w:val="24"/>
        </w:rPr>
        <w:t xml:space="preserve"> and the Uganda Human Rights Commission (UHRC) </w:t>
      </w:r>
      <w:r w:rsidR="00D42B9F">
        <w:rPr>
          <w:rFonts w:ascii="Bookman Old Style" w:hAnsi="Bookman Old Style"/>
          <w:i/>
          <w:sz w:val="24"/>
          <w:szCs w:val="24"/>
        </w:rPr>
        <w:t xml:space="preserve">to be adequately funded in order to enable them </w:t>
      </w:r>
      <w:r w:rsidR="00353BB1" w:rsidRPr="0071682D">
        <w:rPr>
          <w:rFonts w:ascii="Bookman Old Style" w:hAnsi="Bookman Old Style"/>
          <w:i/>
          <w:sz w:val="24"/>
          <w:szCs w:val="24"/>
        </w:rPr>
        <w:t xml:space="preserve">to carry out voter and civic education before </w:t>
      </w:r>
      <w:r>
        <w:rPr>
          <w:rFonts w:ascii="Bookman Old Style" w:hAnsi="Bookman Old Style"/>
          <w:i/>
          <w:sz w:val="24"/>
          <w:szCs w:val="24"/>
        </w:rPr>
        <w:t xml:space="preserve">the </w:t>
      </w:r>
      <w:r w:rsidR="00353BB1" w:rsidRPr="0071682D">
        <w:rPr>
          <w:rFonts w:ascii="Bookman Old Style" w:hAnsi="Bookman Old Style"/>
          <w:i/>
          <w:sz w:val="24"/>
          <w:szCs w:val="24"/>
        </w:rPr>
        <w:t xml:space="preserve">elections; </w:t>
      </w:r>
    </w:p>
    <w:p w:rsidR="00353BB1" w:rsidRPr="0071682D" w:rsidRDefault="00353BB1" w:rsidP="00353BB1">
      <w:pPr>
        <w:spacing w:line="240" w:lineRule="auto"/>
        <w:contextualSpacing/>
        <w:jc w:val="both"/>
        <w:rPr>
          <w:rFonts w:ascii="Bookman Old Style" w:hAnsi="Bookman Old Style"/>
          <w:i/>
          <w:sz w:val="24"/>
          <w:szCs w:val="24"/>
        </w:rPr>
      </w:pPr>
    </w:p>
    <w:p w:rsidR="00353BB1" w:rsidRPr="0071682D" w:rsidRDefault="00D42B9F" w:rsidP="00353BB1">
      <w:pPr>
        <w:numPr>
          <w:ilvl w:val="0"/>
          <w:numId w:val="1"/>
        </w:numPr>
        <w:spacing w:line="240" w:lineRule="auto"/>
        <w:contextualSpacing/>
        <w:jc w:val="both"/>
        <w:rPr>
          <w:rFonts w:ascii="Bookman Old Style" w:hAnsi="Bookman Old Style"/>
          <w:i/>
          <w:sz w:val="24"/>
          <w:szCs w:val="24"/>
        </w:rPr>
      </w:pPr>
      <w:r>
        <w:rPr>
          <w:rFonts w:ascii="Bookman Old Style" w:hAnsi="Bookman Old Style"/>
          <w:i/>
          <w:sz w:val="24"/>
          <w:szCs w:val="24"/>
        </w:rPr>
        <w:t>T</w:t>
      </w:r>
      <w:r w:rsidR="00353BB1" w:rsidRPr="0071682D">
        <w:rPr>
          <w:rFonts w:ascii="Bookman Old Style" w:hAnsi="Bookman Old Style"/>
          <w:i/>
          <w:sz w:val="24"/>
          <w:szCs w:val="24"/>
        </w:rPr>
        <w:t xml:space="preserve">he </w:t>
      </w:r>
      <w:r>
        <w:rPr>
          <w:rFonts w:ascii="Bookman Old Style" w:hAnsi="Bookman Old Style"/>
          <w:i/>
          <w:sz w:val="24"/>
          <w:szCs w:val="24"/>
        </w:rPr>
        <w:t xml:space="preserve">Electoral Commission should aim at making </w:t>
      </w:r>
      <w:r w:rsidR="00353BB1" w:rsidRPr="0071682D">
        <w:rPr>
          <w:rFonts w:ascii="Bookman Old Style" w:hAnsi="Bookman Old Style"/>
          <w:i/>
          <w:sz w:val="24"/>
          <w:szCs w:val="24"/>
        </w:rPr>
        <w:t>the electoral process more responsive to the needs of vulnerable groups such as PWD. Specifically, voter and civic education materials should be transcribed in</w:t>
      </w:r>
      <w:r w:rsidR="00D55642">
        <w:rPr>
          <w:rFonts w:ascii="Bookman Old Style" w:hAnsi="Bookman Old Style"/>
          <w:i/>
          <w:sz w:val="24"/>
          <w:szCs w:val="24"/>
        </w:rPr>
        <w:t>to</w:t>
      </w:r>
      <w:r w:rsidR="00353BB1" w:rsidRPr="0071682D">
        <w:rPr>
          <w:rFonts w:ascii="Bookman Old Style" w:hAnsi="Bookman Old Style"/>
          <w:i/>
          <w:sz w:val="24"/>
          <w:szCs w:val="24"/>
        </w:rPr>
        <w:t xml:space="preserve"> Braille and there should be sign language interpreters at polling stations </w:t>
      </w:r>
      <w:r w:rsidR="00D55642">
        <w:rPr>
          <w:rFonts w:ascii="Bookman Old Style" w:hAnsi="Bookman Old Style"/>
          <w:i/>
          <w:sz w:val="24"/>
          <w:szCs w:val="24"/>
        </w:rPr>
        <w:t xml:space="preserve">as well as </w:t>
      </w:r>
      <w:r w:rsidR="00353BB1" w:rsidRPr="0071682D">
        <w:rPr>
          <w:rFonts w:ascii="Bookman Old Style" w:hAnsi="Bookman Old Style"/>
          <w:i/>
          <w:sz w:val="24"/>
          <w:szCs w:val="24"/>
        </w:rPr>
        <w:t>provisions o</w:t>
      </w:r>
      <w:r w:rsidR="00B979D7">
        <w:rPr>
          <w:rFonts w:ascii="Bookman Old Style" w:hAnsi="Bookman Old Style"/>
          <w:i/>
          <w:sz w:val="24"/>
          <w:szCs w:val="24"/>
        </w:rPr>
        <w:t>f pictorial and audio materials, in order</w:t>
      </w:r>
      <w:r w:rsidR="00D55642">
        <w:rPr>
          <w:rFonts w:ascii="Bookman Old Style" w:hAnsi="Bookman Old Style"/>
          <w:i/>
          <w:sz w:val="24"/>
          <w:szCs w:val="24"/>
        </w:rPr>
        <w:t xml:space="preserve"> to enable PWDs participate with ease and effectively in elections.</w:t>
      </w:r>
    </w:p>
    <w:p w:rsidR="00353BB1" w:rsidRPr="0071682D" w:rsidRDefault="00353BB1" w:rsidP="00353BB1">
      <w:pPr>
        <w:spacing w:line="240" w:lineRule="auto"/>
        <w:contextualSpacing/>
        <w:jc w:val="both"/>
        <w:rPr>
          <w:rFonts w:ascii="Bookman Old Style" w:hAnsi="Bookman Old Style"/>
          <w:i/>
          <w:sz w:val="24"/>
          <w:szCs w:val="24"/>
        </w:rPr>
      </w:pPr>
    </w:p>
    <w:p w:rsidR="00353BB1" w:rsidRPr="0071682D" w:rsidRDefault="00D55642" w:rsidP="00353BB1">
      <w:pPr>
        <w:numPr>
          <w:ilvl w:val="0"/>
          <w:numId w:val="1"/>
        </w:numPr>
        <w:spacing w:line="240" w:lineRule="auto"/>
        <w:contextualSpacing/>
        <w:jc w:val="both"/>
        <w:rPr>
          <w:rFonts w:ascii="Bookman Old Style" w:hAnsi="Bookman Old Style"/>
          <w:i/>
          <w:sz w:val="24"/>
          <w:szCs w:val="24"/>
        </w:rPr>
      </w:pPr>
      <w:r>
        <w:rPr>
          <w:rFonts w:ascii="Bookman Old Style" w:hAnsi="Bookman Old Style"/>
          <w:i/>
          <w:sz w:val="24"/>
          <w:szCs w:val="24"/>
        </w:rPr>
        <w:t>The</w:t>
      </w:r>
      <w:r w:rsidR="00353BB1" w:rsidRPr="0071682D">
        <w:rPr>
          <w:rFonts w:ascii="Bookman Old Style" w:hAnsi="Bookman Old Style"/>
          <w:i/>
          <w:sz w:val="24"/>
          <w:szCs w:val="24"/>
        </w:rPr>
        <w:t xml:space="preserve"> Ministry of Internal Affairs, which is </w:t>
      </w:r>
      <w:r>
        <w:rPr>
          <w:rFonts w:ascii="Bookman Old Style" w:hAnsi="Bookman Old Style"/>
          <w:i/>
          <w:sz w:val="24"/>
          <w:szCs w:val="24"/>
        </w:rPr>
        <w:t>spearheading the N</w:t>
      </w:r>
      <w:r w:rsidR="00353BB1" w:rsidRPr="0071682D">
        <w:rPr>
          <w:rFonts w:ascii="Bookman Old Style" w:hAnsi="Bookman Old Style"/>
          <w:i/>
          <w:sz w:val="24"/>
          <w:szCs w:val="24"/>
        </w:rPr>
        <w:t>ational I</w:t>
      </w:r>
      <w:r>
        <w:rPr>
          <w:rFonts w:ascii="Bookman Old Style" w:hAnsi="Bookman Old Style"/>
          <w:i/>
          <w:sz w:val="24"/>
          <w:szCs w:val="24"/>
        </w:rPr>
        <w:t>dentification R</w:t>
      </w:r>
      <w:r w:rsidR="00353BB1" w:rsidRPr="0071682D">
        <w:rPr>
          <w:rFonts w:ascii="Bookman Old Style" w:hAnsi="Bookman Old Style"/>
          <w:i/>
          <w:sz w:val="24"/>
          <w:szCs w:val="24"/>
        </w:rPr>
        <w:t xml:space="preserve">egistration process, should effectively address the </w:t>
      </w:r>
      <w:r>
        <w:rPr>
          <w:rFonts w:ascii="Bookman Old Style" w:hAnsi="Bookman Old Style"/>
          <w:i/>
          <w:sz w:val="24"/>
          <w:szCs w:val="24"/>
        </w:rPr>
        <w:t xml:space="preserve">need for </w:t>
      </w:r>
      <w:r w:rsidR="00353BB1" w:rsidRPr="0071682D">
        <w:rPr>
          <w:rFonts w:ascii="Bookman Old Style" w:hAnsi="Bookman Old Style"/>
          <w:i/>
          <w:sz w:val="24"/>
          <w:szCs w:val="24"/>
        </w:rPr>
        <w:t>registration of detainees, the sick, the elderly and Ugandans living in the Diaspora</w:t>
      </w:r>
      <w:r w:rsidR="00B979D7">
        <w:rPr>
          <w:rFonts w:ascii="Bookman Old Style" w:hAnsi="Bookman Old Style"/>
          <w:i/>
          <w:sz w:val="24"/>
          <w:szCs w:val="24"/>
        </w:rPr>
        <w:t>,</w:t>
      </w:r>
      <w:r w:rsidR="00353BB1" w:rsidRPr="0071682D">
        <w:rPr>
          <w:rFonts w:ascii="Bookman Old Style" w:hAnsi="Bookman Old Style"/>
          <w:i/>
          <w:sz w:val="24"/>
          <w:szCs w:val="24"/>
        </w:rPr>
        <w:t xml:space="preserve"> so that they are also able to vote in the u</w:t>
      </w:r>
      <w:r>
        <w:rPr>
          <w:rFonts w:ascii="Bookman Old Style" w:hAnsi="Bookman Old Style"/>
          <w:i/>
          <w:sz w:val="24"/>
          <w:szCs w:val="24"/>
        </w:rPr>
        <w:t>pcoming 2016 general elections</w:t>
      </w:r>
      <w:r w:rsidR="00353BB1" w:rsidRPr="0071682D">
        <w:rPr>
          <w:rFonts w:ascii="Bookman Old Style" w:hAnsi="Bookman Old Style"/>
          <w:i/>
          <w:sz w:val="24"/>
          <w:szCs w:val="24"/>
        </w:rPr>
        <w:t xml:space="preserve"> and</w:t>
      </w:r>
      <w:r>
        <w:rPr>
          <w:rFonts w:ascii="Bookman Old Style" w:hAnsi="Bookman Old Style"/>
          <w:i/>
          <w:sz w:val="24"/>
          <w:szCs w:val="24"/>
        </w:rPr>
        <w:t xml:space="preserve"> subsequent national elections.</w:t>
      </w:r>
    </w:p>
    <w:p w:rsidR="00353BB1" w:rsidRPr="0071682D" w:rsidRDefault="00353BB1" w:rsidP="00353BB1">
      <w:pPr>
        <w:spacing w:line="240" w:lineRule="auto"/>
        <w:contextualSpacing/>
        <w:jc w:val="both"/>
        <w:rPr>
          <w:rFonts w:ascii="Bookman Old Style" w:hAnsi="Bookman Old Style"/>
          <w:i/>
          <w:sz w:val="24"/>
          <w:szCs w:val="24"/>
        </w:rPr>
      </w:pPr>
    </w:p>
    <w:p w:rsidR="00353BB1" w:rsidRPr="0071682D" w:rsidRDefault="00D55642" w:rsidP="00353BB1">
      <w:pPr>
        <w:numPr>
          <w:ilvl w:val="0"/>
          <w:numId w:val="1"/>
        </w:numPr>
        <w:spacing w:line="240" w:lineRule="auto"/>
        <w:contextualSpacing/>
        <w:jc w:val="both"/>
        <w:rPr>
          <w:rFonts w:ascii="Bookman Old Style" w:hAnsi="Bookman Old Style"/>
          <w:i/>
          <w:sz w:val="24"/>
          <w:szCs w:val="24"/>
        </w:rPr>
      </w:pPr>
      <w:r>
        <w:rPr>
          <w:rFonts w:ascii="Bookman Old Style" w:hAnsi="Bookman Old Style"/>
          <w:i/>
          <w:sz w:val="24"/>
          <w:szCs w:val="24"/>
        </w:rPr>
        <w:t>Uganda should quickly ratify and domesticate</w:t>
      </w:r>
      <w:r w:rsidR="00353BB1" w:rsidRPr="0071682D">
        <w:rPr>
          <w:rFonts w:ascii="Bookman Old Style" w:hAnsi="Bookman Old Style"/>
          <w:i/>
          <w:sz w:val="24"/>
          <w:szCs w:val="24"/>
        </w:rPr>
        <w:t xml:space="preserve"> the African Charter on Democracy, Elections and Governance which seeks to promote the principles of democracy, rule of law and respect for human rights</w:t>
      </w:r>
      <w:r>
        <w:rPr>
          <w:rFonts w:ascii="Bookman Old Style" w:hAnsi="Bookman Old Style"/>
          <w:i/>
          <w:sz w:val="24"/>
          <w:szCs w:val="24"/>
        </w:rPr>
        <w:t>, and Government should urgently enact</w:t>
      </w:r>
      <w:r w:rsidR="00353BB1" w:rsidRPr="0071682D">
        <w:rPr>
          <w:rFonts w:ascii="Bookman Old Style" w:hAnsi="Bookman Old Style"/>
          <w:i/>
          <w:sz w:val="24"/>
          <w:szCs w:val="24"/>
        </w:rPr>
        <w:t xml:space="preserve"> electoral and constitutional reforms </w:t>
      </w:r>
      <w:r>
        <w:rPr>
          <w:rFonts w:ascii="Bookman Old Style" w:hAnsi="Bookman Old Style"/>
          <w:i/>
          <w:sz w:val="24"/>
          <w:szCs w:val="24"/>
        </w:rPr>
        <w:t>which can ensure among other things, an effective</w:t>
      </w:r>
      <w:r w:rsidR="00353BB1" w:rsidRPr="0071682D">
        <w:rPr>
          <w:rFonts w:ascii="Bookman Old Style" w:hAnsi="Bookman Old Style"/>
          <w:i/>
          <w:sz w:val="24"/>
          <w:szCs w:val="24"/>
        </w:rPr>
        <w:t xml:space="preserve"> structure and </w:t>
      </w:r>
      <w:r>
        <w:rPr>
          <w:rFonts w:ascii="Bookman Old Style" w:hAnsi="Bookman Old Style"/>
          <w:i/>
          <w:sz w:val="24"/>
          <w:szCs w:val="24"/>
        </w:rPr>
        <w:t xml:space="preserve">the </w:t>
      </w:r>
      <w:r w:rsidR="00353BB1" w:rsidRPr="0071682D">
        <w:rPr>
          <w:rFonts w:ascii="Bookman Old Style" w:hAnsi="Bookman Old Style"/>
          <w:i/>
          <w:sz w:val="24"/>
          <w:szCs w:val="24"/>
        </w:rPr>
        <w:t>independe</w:t>
      </w:r>
      <w:r w:rsidR="00B979D7">
        <w:rPr>
          <w:rFonts w:ascii="Bookman Old Style" w:hAnsi="Bookman Old Style"/>
          <w:i/>
          <w:sz w:val="24"/>
          <w:szCs w:val="24"/>
        </w:rPr>
        <w:t>nce of the Electoral Commission as well as</w:t>
      </w:r>
      <w:r w:rsidR="00353BB1" w:rsidRPr="0071682D">
        <w:rPr>
          <w:rFonts w:ascii="Bookman Old Style" w:hAnsi="Bookman Old Style"/>
          <w:i/>
          <w:sz w:val="24"/>
          <w:szCs w:val="24"/>
        </w:rPr>
        <w:t xml:space="preserve">  term  limits</w:t>
      </w:r>
      <w:r>
        <w:rPr>
          <w:rFonts w:ascii="Bookman Old Style" w:hAnsi="Bookman Old Style"/>
          <w:i/>
          <w:sz w:val="24"/>
          <w:szCs w:val="24"/>
        </w:rPr>
        <w:t xml:space="preserve"> where they are necessary</w:t>
      </w:r>
      <w:r w:rsidR="00353BB1" w:rsidRPr="0071682D">
        <w:rPr>
          <w:rFonts w:ascii="Bookman Old Style" w:hAnsi="Bookman Old Style"/>
          <w:i/>
          <w:sz w:val="24"/>
          <w:szCs w:val="24"/>
        </w:rPr>
        <w:t>.</w:t>
      </w:r>
    </w:p>
    <w:p w:rsidR="00222044" w:rsidRDefault="00222044" w:rsidP="00353BB1">
      <w:pPr>
        <w:spacing w:after="0" w:line="240" w:lineRule="auto"/>
        <w:jc w:val="both"/>
        <w:rPr>
          <w:rFonts w:ascii="Bookman Old Style" w:hAnsi="Bookman Old Style"/>
          <w:b/>
        </w:rPr>
      </w:pPr>
    </w:p>
    <w:p w:rsidR="00353BB1" w:rsidRPr="0071682D" w:rsidRDefault="00353BB1" w:rsidP="00353BB1">
      <w:pPr>
        <w:spacing w:after="0" w:line="240" w:lineRule="auto"/>
        <w:jc w:val="both"/>
        <w:rPr>
          <w:rFonts w:ascii="Bookman Old Style" w:hAnsi="Bookman Old Style"/>
          <w:b/>
        </w:rPr>
      </w:pPr>
      <w:r w:rsidRPr="0071682D">
        <w:rPr>
          <w:rFonts w:ascii="Bookman Old Style" w:hAnsi="Bookman Old Style"/>
          <w:b/>
        </w:rPr>
        <w:lastRenderedPageBreak/>
        <w:t>3.3</w:t>
      </w:r>
      <w:r w:rsidRPr="0071682D">
        <w:rPr>
          <w:rFonts w:ascii="Bookman Old Style" w:hAnsi="Bookman Old Style"/>
          <w:b/>
        </w:rPr>
        <w:tab/>
        <w:t>Equal access to Public Service</w:t>
      </w:r>
      <w:r w:rsidR="00D55642">
        <w:rPr>
          <w:rFonts w:ascii="Bookman Old Style" w:hAnsi="Bookman Old Style"/>
          <w:b/>
        </w:rPr>
        <w:t>s</w:t>
      </w:r>
      <w:r w:rsidRPr="0071682D">
        <w:rPr>
          <w:rFonts w:ascii="Bookman Old Style" w:hAnsi="Bookman Old Style"/>
          <w:b/>
        </w:rPr>
        <w:t xml:space="preserve"> </w:t>
      </w:r>
    </w:p>
    <w:p w:rsidR="00353BB1" w:rsidRPr="0071682D" w:rsidRDefault="00353BB1" w:rsidP="00353BB1">
      <w:pPr>
        <w:spacing w:after="0" w:line="240" w:lineRule="auto"/>
        <w:jc w:val="both"/>
        <w:rPr>
          <w:rFonts w:ascii="Bookman Old Style" w:hAnsi="Bookman Old Style"/>
          <w:b/>
        </w:rPr>
      </w:pPr>
    </w:p>
    <w:p w:rsidR="00353BB1" w:rsidRPr="0071682D" w:rsidRDefault="00353BB1" w:rsidP="00353BB1">
      <w:pPr>
        <w:tabs>
          <w:tab w:val="left" w:pos="720"/>
          <w:tab w:val="left" w:pos="1440"/>
          <w:tab w:val="left" w:pos="2160"/>
          <w:tab w:val="left" w:pos="2880"/>
          <w:tab w:val="left" w:pos="3600"/>
          <w:tab w:val="left" w:pos="4125"/>
        </w:tabs>
        <w:spacing w:after="0" w:line="240" w:lineRule="auto"/>
        <w:jc w:val="both"/>
        <w:rPr>
          <w:rFonts w:ascii="Bookman Old Style" w:hAnsi="Bookman Old Style"/>
          <w:b/>
        </w:rPr>
      </w:pPr>
      <w:r w:rsidRPr="0071682D">
        <w:rPr>
          <w:rFonts w:ascii="Bookman Old Style" w:hAnsi="Bookman Old Style"/>
          <w:b/>
        </w:rPr>
        <w:t>3.3.1</w:t>
      </w:r>
      <w:r w:rsidRPr="0071682D">
        <w:rPr>
          <w:rFonts w:ascii="Bookman Old Style" w:hAnsi="Bookman Old Style"/>
          <w:b/>
        </w:rPr>
        <w:tab/>
        <w:t>Constitutional provisions</w:t>
      </w:r>
      <w:r>
        <w:rPr>
          <w:rFonts w:ascii="Bookman Old Style" w:hAnsi="Bookman Old Style"/>
          <w:b/>
        </w:rPr>
        <w:t xml:space="preserve"> and enabling legislation</w:t>
      </w:r>
    </w:p>
    <w:p w:rsidR="00353BB1" w:rsidRPr="0071682D" w:rsidRDefault="00353BB1" w:rsidP="00353BB1">
      <w:pPr>
        <w:spacing w:after="0" w:line="240" w:lineRule="auto"/>
        <w:jc w:val="both"/>
        <w:rPr>
          <w:rFonts w:ascii="Bookman Old Style" w:hAnsi="Bookman Old Style"/>
          <w:sz w:val="24"/>
          <w:szCs w:val="24"/>
        </w:rPr>
      </w:pPr>
    </w:p>
    <w:p w:rsidR="00353BB1" w:rsidRDefault="00D55642" w:rsidP="00353BB1">
      <w:pPr>
        <w:jc w:val="both"/>
        <w:rPr>
          <w:rFonts w:ascii="Bookman Old Style" w:hAnsi="Bookman Old Style"/>
          <w:sz w:val="24"/>
          <w:szCs w:val="24"/>
        </w:rPr>
      </w:pPr>
      <w:r>
        <w:rPr>
          <w:rFonts w:ascii="Bookman Old Style" w:hAnsi="Bookman Old Style"/>
          <w:sz w:val="24"/>
          <w:szCs w:val="24"/>
        </w:rPr>
        <w:t xml:space="preserve">The Constitution of Uganda guarantees </w:t>
      </w:r>
      <w:r w:rsidR="00353BB1" w:rsidRPr="0071682D">
        <w:rPr>
          <w:rFonts w:ascii="Bookman Old Style" w:hAnsi="Bookman Old Style"/>
          <w:sz w:val="24"/>
          <w:szCs w:val="24"/>
        </w:rPr>
        <w:t>Equal access to public service</w:t>
      </w:r>
      <w:r w:rsidR="00B979D7">
        <w:rPr>
          <w:rFonts w:ascii="Bookman Old Style" w:hAnsi="Bookman Old Style"/>
          <w:sz w:val="24"/>
          <w:szCs w:val="24"/>
        </w:rPr>
        <w:t xml:space="preserve">s </w:t>
      </w:r>
      <w:r>
        <w:rPr>
          <w:rFonts w:ascii="Bookman Old Style" w:hAnsi="Bookman Old Style"/>
          <w:sz w:val="24"/>
          <w:szCs w:val="24"/>
        </w:rPr>
        <w:t>and also</w:t>
      </w:r>
      <w:r w:rsidR="00B979D7">
        <w:rPr>
          <w:rFonts w:ascii="Bookman Old Style" w:hAnsi="Bookman Old Style"/>
          <w:sz w:val="24"/>
          <w:szCs w:val="24"/>
        </w:rPr>
        <w:t>,</w:t>
      </w:r>
      <w:r w:rsidR="00353BB1" w:rsidRPr="0071682D">
        <w:rPr>
          <w:rFonts w:ascii="Bookman Old Style" w:hAnsi="Bookman Old Style"/>
          <w:sz w:val="24"/>
          <w:szCs w:val="24"/>
        </w:rPr>
        <w:t xml:space="preserve"> encourages participation in the administration of services in the public sector. The Employment Act 2006 also encourages equality of oppo</w:t>
      </w:r>
      <w:r>
        <w:rPr>
          <w:rFonts w:ascii="Bookman Old Style" w:hAnsi="Bookman Old Style"/>
          <w:sz w:val="24"/>
          <w:szCs w:val="24"/>
        </w:rPr>
        <w:t>rtunity</w:t>
      </w:r>
      <w:r w:rsidR="00B979D7">
        <w:rPr>
          <w:rFonts w:ascii="Bookman Old Style" w:hAnsi="Bookman Old Style"/>
          <w:sz w:val="24"/>
          <w:szCs w:val="24"/>
        </w:rPr>
        <w:t>,</w:t>
      </w:r>
      <w:r>
        <w:rPr>
          <w:rFonts w:ascii="Bookman Old Style" w:hAnsi="Bookman Old Style"/>
          <w:sz w:val="24"/>
          <w:szCs w:val="24"/>
        </w:rPr>
        <w:t xml:space="preserve"> with a view to eliminating</w:t>
      </w:r>
      <w:r w:rsidR="00353BB1" w:rsidRPr="0071682D">
        <w:rPr>
          <w:rFonts w:ascii="Bookman Old Style" w:hAnsi="Bookman Old Style"/>
          <w:sz w:val="24"/>
          <w:szCs w:val="24"/>
        </w:rPr>
        <w:t xml:space="preserve"> discrimination in employment</w:t>
      </w:r>
      <w:r>
        <w:rPr>
          <w:rFonts w:ascii="Bookman Old Style" w:hAnsi="Bookman Old Style"/>
          <w:sz w:val="24"/>
          <w:szCs w:val="24"/>
        </w:rPr>
        <w:t>. It further</w:t>
      </w:r>
      <w:r w:rsidR="00353BB1" w:rsidRPr="0071682D">
        <w:rPr>
          <w:rFonts w:ascii="Bookman Old Style" w:hAnsi="Bookman Old Style"/>
          <w:sz w:val="24"/>
          <w:szCs w:val="24"/>
        </w:rPr>
        <w:t xml:space="preserve"> defines discrimination in employment as including ‘any distinction, exclusion or preference made on the basis of race, colour, sex, religion, HIV status and disability</w:t>
      </w:r>
      <w:r>
        <w:rPr>
          <w:rFonts w:ascii="Bookman Old Style" w:hAnsi="Bookman Old Style"/>
          <w:sz w:val="24"/>
          <w:szCs w:val="24"/>
        </w:rPr>
        <w:t>’</w:t>
      </w:r>
      <w:r w:rsidR="00353BB1" w:rsidRPr="0071682D">
        <w:rPr>
          <w:rFonts w:ascii="Bookman Old Style" w:hAnsi="Bookman Old Style"/>
          <w:sz w:val="24"/>
          <w:szCs w:val="24"/>
        </w:rPr>
        <w:t>.</w:t>
      </w:r>
      <w:r w:rsidR="00353BB1" w:rsidRPr="0071682D">
        <w:rPr>
          <w:rFonts w:ascii="Bookman Old Style" w:hAnsi="Bookman Old Style"/>
          <w:sz w:val="24"/>
          <w:szCs w:val="24"/>
          <w:vertAlign w:val="superscript"/>
        </w:rPr>
        <w:footnoteReference w:id="18"/>
      </w:r>
      <w:r w:rsidR="00353BB1" w:rsidRPr="0071682D">
        <w:rPr>
          <w:rFonts w:ascii="Bookman Old Style" w:hAnsi="Bookman Old Style"/>
          <w:sz w:val="24"/>
          <w:szCs w:val="24"/>
        </w:rPr>
        <w:t xml:space="preserve"> </w:t>
      </w:r>
    </w:p>
    <w:p w:rsidR="00353BB1" w:rsidRPr="0071682D" w:rsidRDefault="00353BB1" w:rsidP="00353BB1">
      <w:pPr>
        <w:jc w:val="both"/>
        <w:rPr>
          <w:rFonts w:ascii="Bookman Old Style" w:hAnsi="Bookman Old Style"/>
          <w:sz w:val="24"/>
          <w:szCs w:val="24"/>
        </w:rPr>
      </w:pPr>
      <w:r w:rsidRPr="0071682D">
        <w:rPr>
          <w:rFonts w:ascii="Bookman Old Style" w:hAnsi="Bookman Old Style"/>
          <w:sz w:val="24"/>
          <w:szCs w:val="24"/>
        </w:rPr>
        <w:t>The Equal Opportunity Act, 2006, the Employment Act (No.6) and the Persons with Disabilities Act 2006</w:t>
      </w:r>
      <w:r w:rsidR="00B979D7">
        <w:rPr>
          <w:rFonts w:ascii="Bookman Old Style" w:hAnsi="Bookman Old Style"/>
          <w:sz w:val="24"/>
          <w:szCs w:val="24"/>
        </w:rPr>
        <w:t>,</w:t>
      </w:r>
      <w:r w:rsidRPr="0071682D">
        <w:rPr>
          <w:rFonts w:ascii="Bookman Old Style" w:hAnsi="Bookman Old Style"/>
          <w:sz w:val="24"/>
          <w:szCs w:val="24"/>
        </w:rPr>
        <w:t xml:space="preserve"> </w:t>
      </w:r>
      <w:r w:rsidR="00D55642">
        <w:rPr>
          <w:rFonts w:ascii="Bookman Old Style" w:hAnsi="Bookman Old Style"/>
          <w:sz w:val="24"/>
          <w:szCs w:val="24"/>
        </w:rPr>
        <w:t xml:space="preserve">all </w:t>
      </w:r>
      <w:r w:rsidRPr="0071682D">
        <w:rPr>
          <w:rFonts w:ascii="Bookman Old Style" w:hAnsi="Bookman Old Style"/>
          <w:sz w:val="24"/>
          <w:szCs w:val="24"/>
        </w:rPr>
        <w:t>prohibit discrimination of persons in employment based on disability.</w:t>
      </w:r>
    </w:p>
    <w:p w:rsidR="00353BB1" w:rsidRPr="0071682D" w:rsidRDefault="00353BB1" w:rsidP="00353BB1">
      <w:pPr>
        <w:spacing w:line="240" w:lineRule="auto"/>
        <w:jc w:val="both"/>
        <w:rPr>
          <w:rFonts w:ascii="Bookman Old Style" w:hAnsi="Bookman Old Style"/>
          <w:b/>
        </w:rPr>
      </w:pPr>
      <w:r w:rsidRPr="0071682D">
        <w:rPr>
          <w:rFonts w:ascii="Bookman Old Style" w:hAnsi="Bookman Old Style"/>
          <w:b/>
        </w:rPr>
        <w:t>3.3.2</w:t>
      </w:r>
      <w:r w:rsidRPr="0071682D">
        <w:rPr>
          <w:rFonts w:ascii="Bookman Old Style" w:hAnsi="Bookman Old Style"/>
          <w:b/>
        </w:rPr>
        <w:tab/>
        <w:t>Positive developments</w:t>
      </w:r>
    </w:p>
    <w:p w:rsidR="00353BB1" w:rsidRPr="0071682D" w:rsidRDefault="00353BB1" w:rsidP="00353BB1">
      <w:pPr>
        <w:jc w:val="both"/>
        <w:rPr>
          <w:rFonts w:ascii="Bookman Old Style" w:hAnsi="Bookman Old Style"/>
          <w:sz w:val="24"/>
          <w:szCs w:val="24"/>
        </w:rPr>
      </w:pPr>
      <w:r>
        <w:rPr>
          <w:rFonts w:ascii="Bookman Old Style" w:hAnsi="Bookman Old Style"/>
          <w:sz w:val="24"/>
          <w:szCs w:val="24"/>
        </w:rPr>
        <w:t>T</w:t>
      </w:r>
      <w:r w:rsidRPr="0071682D">
        <w:rPr>
          <w:rFonts w:ascii="Bookman Old Style" w:hAnsi="Bookman Old Style"/>
          <w:sz w:val="24"/>
          <w:szCs w:val="24"/>
        </w:rPr>
        <w:t xml:space="preserve">he Public Service Commission is responsible for the appointment, promotion, suspension and dismissal of </w:t>
      </w:r>
      <w:r w:rsidR="00B979D7">
        <w:rPr>
          <w:rFonts w:ascii="Bookman Old Style" w:hAnsi="Bookman Old Style"/>
          <w:sz w:val="24"/>
          <w:szCs w:val="24"/>
        </w:rPr>
        <w:t>p</w:t>
      </w:r>
      <w:r w:rsidRPr="0071682D">
        <w:rPr>
          <w:rFonts w:ascii="Bookman Old Style" w:hAnsi="Bookman Old Style"/>
          <w:sz w:val="24"/>
          <w:szCs w:val="24"/>
        </w:rPr>
        <w:t xml:space="preserve">ublic </w:t>
      </w:r>
      <w:r w:rsidR="00B979D7">
        <w:rPr>
          <w:rFonts w:ascii="Bookman Old Style" w:hAnsi="Bookman Old Style"/>
          <w:sz w:val="24"/>
          <w:szCs w:val="24"/>
        </w:rPr>
        <w:t>o</w:t>
      </w:r>
      <w:r w:rsidRPr="0071682D">
        <w:rPr>
          <w:rFonts w:ascii="Bookman Old Style" w:hAnsi="Bookman Old Style"/>
          <w:sz w:val="24"/>
          <w:szCs w:val="24"/>
        </w:rPr>
        <w:t>fficers.</w:t>
      </w:r>
      <w:r w:rsidRPr="0071682D">
        <w:rPr>
          <w:rFonts w:ascii="Bookman Old Style" w:hAnsi="Bookman Old Style"/>
          <w:sz w:val="24"/>
          <w:szCs w:val="24"/>
          <w:vertAlign w:val="superscript"/>
        </w:rPr>
        <w:footnoteReference w:id="19"/>
      </w:r>
      <w:r w:rsidRPr="0071682D">
        <w:rPr>
          <w:rFonts w:ascii="Bookman Old Style" w:hAnsi="Bookman Old Style"/>
          <w:sz w:val="24"/>
          <w:szCs w:val="24"/>
        </w:rPr>
        <w:t xml:space="preserve"> The Public Service Commission Regulations clearly stipulate instances</w:t>
      </w:r>
      <w:r w:rsidR="00D55642">
        <w:rPr>
          <w:rFonts w:ascii="Bookman Old Style" w:hAnsi="Bookman Old Style"/>
          <w:sz w:val="24"/>
          <w:szCs w:val="24"/>
        </w:rPr>
        <w:t xml:space="preserve">  under</w:t>
      </w:r>
      <w:r>
        <w:rPr>
          <w:rFonts w:ascii="Bookman Old Style" w:hAnsi="Bookman Old Style"/>
          <w:sz w:val="24"/>
          <w:szCs w:val="24"/>
        </w:rPr>
        <w:t xml:space="preserve"> which </w:t>
      </w:r>
      <w:r w:rsidRPr="0071682D">
        <w:rPr>
          <w:rFonts w:ascii="Bookman Old Style" w:hAnsi="Bookman Old Style"/>
          <w:sz w:val="24"/>
          <w:szCs w:val="24"/>
        </w:rPr>
        <w:t>suspension, dismissal and promotion</w:t>
      </w:r>
      <w:r w:rsidR="00D55642">
        <w:rPr>
          <w:rFonts w:ascii="Bookman Old Style" w:hAnsi="Bookman Old Style"/>
          <w:sz w:val="24"/>
          <w:szCs w:val="24"/>
        </w:rPr>
        <w:t xml:space="preserve"> of public officers can be done.</w:t>
      </w:r>
      <w:r w:rsidRPr="0071682D">
        <w:rPr>
          <w:rFonts w:ascii="Bookman Old Style" w:hAnsi="Bookman Old Style"/>
          <w:sz w:val="24"/>
          <w:szCs w:val="24"/>
        </w:rPr>
        <w:t xml:space="preserve"> For instance, a </w:t>
      </w:r>
      <w:r w:rsidR="00B979D7">
        <w:rPr>
          <w:rFonts w:ascii="Bookman Old Style" w:hAnsi="Bookman Old Style"/>
          <w:sz w:val="24"/>
          <w:szCs w:val="24"/>
        </w:rPr>
        <w:t>p</w:t>
      </w:r>
      <w:r w:rsidRPr="0071682D">
        <w:rPr>
          <w:rFonts w:ascii="Bookman Old Style" w:hAnsi="Bookman Old Style"/>
          <w:sz w:val="24"/>
          <w:szCs w:val="24"/>
        </w:rPr>
        <w:t xml:space="preserve">ublic </w:t>
      </w:r>
      <w:r w:rsidR="00B979D7">
        <w:rPr>
          <w:rFonts w:ascii="Bookman Old Style" w:hAnsi="Bookman Old Style"/>
          <w:sz w:val="24"/>
          <w:szCs w:val="24"/>
        </w:rPr>
        <w:t>o</w:t>
      </w:r>
      <w:r w:rsidRPr="0071682D">
        <w:rPr>
          <w:rFonts w:ascii="Bookman Old Style" w:hAnsi="Bookman Old Style"/>
          <w:sz w:val="24"/>
          <w:szCs w:val="24"/>
        </w:rPr>
        <w:t>fficer may be relieved of his/her</w:t>
      </w:r>
      <w:r>
        <w:rPr>
          <w:rFonts w:ascii="Bookman Old Style" w:hAnsi="Bookman Old Style"/>
          <w:sz w:val="24"/>
          <w:szCs w:val="24"/>
        </w:rPr>
        <w:t xml:space="preserve"> duties after being convicted of</w:t>
      </w:r>
      <w:r w:rsidRPr="0071682D">
        <w:rPr>
          <w:rFonts w:ascii="Bookman Old Style" w:hAnsi="Bookman Old Style"/>
          <w:sz w:val="24"/>
          <w:szCs w:val="24"/>
        </w:rPr>
        <w:t xml:space="preserve"> criminal charges.</w:t>
      </w:r>
      <w:r w:rsidRPr="0071682D">
        <w:rPr>
          <w:rFonts w:ascii="Bookman Old Style" w:hAnsi="Bookman Old Style"/>
          <w:sz w:val="24"/>
          <w:szCs w:val="24"/>
          <w:vertAlign w:val="superscript"/>
        </w:rPr>
        <w:footnoteReference w:id="20"/>
      </w:r>
      <w:r w:rsidRPr="0071682D">
        <w:rPr>
          <w:rFonts w:ascii="Bookman Old Style" w:hAnsi="Bookman Old Style"/>
          <w:sz w:val="24"/>
          <w:szCs w:val="24"/>
        </w:rPr>
        <w:t xml:space="preserve"> </w:t>
      </w:r>
    </w:p>
    <w:p w:rsidR="00353BB1" w:rsidRDefault="00353BB1" w:rsidP="00353BB1">
      <w:pPr>
        <w:jc w:val="both"/>
        <w:rPr>
          <w:rFonts w:ascii="Bookman Old Style" w:hAnsi="Bookman Old Style"/>
          <w:sz w:val="24"/>
          <w:szCs w:val="24"/>
        </w:rPr>
      </w:pPr>
      <w:r w:rsidRPr="0071682D">
        <w:rPr>
          <w:rFonts w:ascii="Bookman Old Style" w:hAnsi="Bookman Old Style"/>
          <w:sz w:val="24"/>
          <w:szCs w:val="24"/>
        </w:rPr>
        <w:t xml:space="preserve">The Public Service Commission (PSC) has a Guidance and Monitoring Department which is responsible for monitoring compliance </w:t>
      </w:r>
      <w:r w:rsidR="00D55642">
        <w:rPr>
          <w:rFonts w:ascii="Bookman Old Style" w:hAnsi="Bookman Old Style"/>
          <w:sz w:val="24"/>
          <w:szCs w:val="24"/>
        </w:rPr>
        <w:t>with</w:t>
      </w:r>
      <w:r w:rsidRPr="0071682D">
        <w:rPr>
          <w:rFonts w:ascii="Bookman Old Style" w:hAnsi="Bookman Old Style"/>
          <w:sz w:val="24"/>
          <w:szCs w:val="24"/>
        </w:rPr>
        <w:t xml:space="preserve"> the Public Service Commission’s regulations and procedures. </w:t>
      </w:r>
      <w:r w:rsidR="00D55642">
        <w:rPr>
          <w:rFonts w:ascii="Bookman Old Style" w:hAnsi="Bookman Old Style"/>
          <w:sz w:val="24"/>
          <w:szCs w:val="24"/>
        </w:rPr>
        <w:t>For instance, o</w:t>
      </w:r>
      <w:r w:rsidRPr="0071682D">
        <w:rPr>
          <w:rFonts w:ascii="Bookman Old Style" w:hAnsi="Bookman Old Style"/>
          <w:sz w:val="24"/>
          <w:szCs w:val="24"/>
        </w:rPr>
        <w:t xml:space="preserve">nce a post has been advertised, </w:t>
      </w:r>
      <w:r w:rsidR="00D55642">
        <w:rPr>
          <w:rFonts w:ascii="Bookman Old Style" w:hAnsi="Bookman Old Style"/>
          <w:sz w:val="24"/>
          <w:szCs w:val="24"/>
        </w:rPr>
        <w:t>the interested persons must submit application form</w:t>
      </w:r>
      <w:r w:rsidR="00B979D7">
        <w:rPr>
          <w:rFonts w:ascii="Bookman Old Style" w:hAnsi="Bookman Old Style"/>
          <w:sz w:val="24"/>
          <w:szCs w:val="24"/>
        </w:rPr>
        <w:t>s</w:t>
      </w:r>
      <w:r w:rsidR="00D55642">
        <w:rPr>
          <w:rFonts w:ascii="Bookman Old Style" w:hAnsi="Bookman Old Style"/>
          <w:sz w:val="24"/>
          <w:szCs w:val="24"/>
        </w:rPr>
        <w:t xml:space="preserve"> to apply and then go through competitive interviews.</w:t>
      </w:r>
    </w:p>
    <w:p w:rsidR="00353BB1" w:rsidRDefault="00353BB1" w:rsidP="00353BB1">
      <w:pPr>
        <w:jc w:val="both"/>
        <w:rPr>
          <w:rFonts w:ascii="Bookman Old Style" w:hAnsi="Bookman Old Style"/>
          <w:color w:val="000000"/>
          <w:sz w:val="24"/>
          <w:szCs w:val="24"/>
        </w:rPr>
      </w:pPr>
      <w:r w:rsidRPr="006B0E60">
        <w:rPr>
          <w:rFonts w:ascii="Bookman Old Style" w:hAnsi="Bookman Old Style"/>
          <w:color w:val="000000"/>
          <w:sz w:val="24"/>
          <w:szCs w:val="24"/>
        </w:rPr>
        <w:t xml:space="preserve">Furthermore, the PSC is mandated to </w:t>
      </w:r>
      <w:r w:rsidRPr="006B0E60">
        <w:rPr>
          <w:rFonts w:ascii="Bookman Old Style" w:hAnsi="Bookman Old Style"/>
          <w:color w:val="000000"/>
          <w:sz w:val="24"/>
          <w:szCs w:val="24"/>
          <w:shd w:val="clear" w:color="auto" w:fill="FFFFFF"/>
        </w:rPr>
        <w:t xml:space="preserve">appoint, confirm and exercise disciplinary control over Chief Administrative Officers and Deputy Chief Administrative Officers and Town Clerks of </w:t>
      </w:r>
      <w:r w:rsidR="00D55642">
        <w:rPr>
          <w:rFonts w:ascii="Bookman Old Style" w:hAnsi="Bookman Old Style"/>
          <w:color w:val="000000"/>
          <w:sz w:val="24"/>
          <w:szCs w:val="24"/>
          <w:shd w:val="clear" w:color="auto" w:fill="FFFFFF"/>
        </w:rPr>
        <w:t>the relevant</w:t>
      </w:r>
      <w:r w:rsidRPr="006B0E60">
        <w:rPr>
          <w:rFonts w:ascii="Bookman Old Style" w:hAnsi="Bookman Old Style"/>
          <w:color w:val="000000"/>
          <w:sz w:val="24"/>
          <w:szCs w:val="24"/>
          <w:shd w:val="clear" w:color="auto" w:fill="FFFFFF"/>
        </w:rPr>
        <w:t xml:space="preserve"> City </w:t>
      </w:r>
      <w:r w:rsidR="00D55642">
        <w:rPr>
          <w:rFonts w:ascii="Bookman Old Style" w:hAnsi="Bookman Old Style"/>
          <w:color w:val="000000"/>
          <w:sz w:val="24"/>
          <w:szCs w:val="24"/>
          <w:shd w:val="clear" w:color="auto" w:fill="FFFFFF"/>
        </w:rPr>
        <w:t xml:space="preserve">or </w:t>
      </w:r>
      <w:r w:rsidRPr="006B0E60">
        <w:rPr>
          <w:rFonts w:ascii="Bookman Old Style" w:hAnsi="Bookman Old Style"/>
          <w:color w:val="000000"/>
          <w:sz w:val="24"/>
          <w:szCs w:val="24"/>
          <w:shd w:val="clear" w:color="auto" w:fill="FFFFFF"/>
        </w:rPr>
        <w:t>Municipalities</w:t>
      </w:r>
      <w:r w:rsidRPr="006B0E60">
        <w:rPr>
          <w:rFonts w:ascii="Bookman Old Style" w:hAnsi="Bookman Old Style"/>
          <w:color w:val="000000"/>
          <w:sz w:val="24"/>
          <w:szCs w:val="24"/>
        </w:rPr>
        <w:t>. The PSC appoints members of the District Service Commission</w:t>
      </w:r>
      <w:r w:rsidR="00ED7BCB">
        <w:rPr>
          <w:rFonts w:ascii="Bookman Old Style" w:hAnsi="Bookman Old Style"/>
          <w:color w:val="000000"/>
          <w:sz w:val="24"/>
          <w:szCs w:val="24"/>
        </w:rPr>
        <w:t>, who in turn appoint</w:t>
      </w:r>
      <w:r w:rsidRPr="006B0E60">
        <w:rPr>
          <w:rFonts w:ascii="Bookman Old Style" w:hAnsi="Bookman Old Style"/>
          <w:color w:val="000000"/>
          <w:sz w:val="24"/>
          <w:szCs w:val="24"/>
        </w:rPr>
        <w:t xml:space="preserve"> persons who are to hold </w:t>
      </w:r>
      <w:r w:rsidR="00ED7BCB">
        <w:rPr>
          <w:rFonts w:ascii="Bookman Old Style" w:hAnsi="Bookman Old Style"/>
          <w:color w:val="000000"/>
          <w:sz w:val="24"/>
          <w:szCs w:val="24"/>
        </w:rPr>
        <w:t>public offices in</w:t>
      </w:r>
      <w:r w:rsidRPr="006B0E60">
        <w:rPr>
          <w:rFonts w:ascii="Bookman Old Style" w:hAnsi="Bookman Old Style"/>
          <w:color w:val="000000"/>
          <w:sz w:val="24"/>
          <w:szCs w:val="24"/>
        </w:rPr>
        <w:t xml:space="preserve"> the District</w:t>
      </w:r>
      <w:r w:rsidR="00ED7BCB">
        <w:rPr>
          <w:rFonts w:ascii="Bookman Old Style" w:hAnsi="Bookman Old Style"/>
          <w:color w:val="000000"/>
          <w:sz w:val="24"/>
          <w:szCs w:val="24"/>
        </w:rPr>
        <w:t>s</w:t>
      </w:r>
      <w:r w:rsidRPr="006B0E60">
        <w:rPr>
          <w:rFonts w:ascii="Bookman Old Style" w:hAnsi="Bookman Old Style"/>
          <w:color w:val="000000"/>
          <w:sz w:val="24"/>
          <w:szCs w:val="24"/>
        </w:rPr>
        <w:t xml:space="preserve">.  </w:t>
      </w:r>
      <w:r>
        <w:rPr>
          <w:rFonts w:ascii="Bookman Old Style" w:hAnsi="Bookman Old Style"/>
          <w:color w:val="000000"/>
          <w:sz w:val="24"/>
          <w:szCs w:val="24"/>
        </w:rPr>
        <w:t xml:space="preserve">There are however still concerns of </w:t>
      </w:r>
      <w:r w:rsidR="00ED7BCB">
        <w:rPr>
          <w:rFonts w:ascii="Bookman Old Style" w:hAnsi="Bookman Old Style"/>
          <w:color w:val="000000"/>
          <w:sz w:val="24"/>
          <w:szCs w:val="24"/>
        </w:rPr>
        <w:t xml:space="preserve">lack of </w:t>
      </w:r>
      <w:r>
        <w:rPr>
          <w:rFonts w:ascii="Bookman Old Style" w:hAnsi="Bookman Old Style"/>
          <w:color w:val="000000"/>
          <w:sz w:val="24"/>
          <w:szCs w:val="24"/>
        </w:rPr>
        <w:t>equal opportunities for women and PWDs.</w:t>
      </w:r>
    </w:p>
    <w:p w:rsidR="00B979D7" w:rsidRDefault="00B979D7" w:rsidP="00353BB1">
      <w:pPr>
        <w:jc w:val="both"/>
        <w:rPr>
          <w:rFonts w:ascii="Bookman Old Style" w:hAnsi="Bookman Old Style"/>
          <w:color w:val="000000"/>
          <w:sz w:val="24"/>
          <w:szCs w:val="24"/>
        </w:rPr>
      </w:pPr>
    </w:p>
    <w:p w:rsidR="00B979D7" w:rsidRDefault="00B979D7" w:rsidP="00353BB1">
      <w:pPr>
        <w:jc w:val="both"/>
        <w:rPr>
          <w:rFonts w:ascii="Bookman Old Style" w:hAnsi="Bookman Old Style"/>
          <w:color w:val="000000"/>
          <w:sz w:val="24"/>
          <w:szCs w:val="24"/>
        </w:rPr>
      </w:pPr>
    </w:p>
    <w:p w:rsidR="00ED7BCB" w:rsidRPr="00B979D7" w:rsidRDefault="00ED7BCB" w:rsidP="00ED7BCB">
      <w:pPr>
        <w:tabs>
          <w:tab w:val="left" w:pos="720"/>
          <w:tab w:val="left" w:pos="1440"/>
          <w:tab w:val="left" w:pos="2160"/>
          <w:tab w:val="left" w:pos="2880"/>
          <w:tab w:val="left" w:pos="3570"/>
        </w:tabs>
        <w:jc w:val="both"/>
        <w:rPr>
          <w:rFonts w:ascii="Bookman Old Style" w:hAnsi="Bookman Old Style"/>
          <w:b/>
          <w:color w:val="000000"/>
          <w:sz w:val="24"/>
          <w:szCs w:val="24"/>
        </w:rPr>
      </w:pPr>
      <w:r w:rsidRPr="00B979D7">
        <w:rPr>
          <w:rFonts w:ascii="Bookman Old Style" w:hAnsi="Bookman Old Style"/>
          <w:b/>
          <w:color w:val="000000"/>
          <w:sz w:val="24"/>
          <w:szCs w:val="24"/>
        </w:rPr>
        <w:lastRenderedPageBreak/>
        <w:t>3.3.3</w:t>
      </w:r>
      <w:r w:rsidRPr="00B979D7">
        <w:rPr>
          <w:rFonts w:ascii="Bookman Old Style" w:hAnsi="Bookman Old Style"/>
          <w:b/>
          <w:color w:val="000000"/>
          <w:sz w:val="24"/>
          <w:szCs w:val="24"/>
        </w:rPr>
        <w:tab/>
        <w:t>Recommendations</w:t>
      </w:r>
    </w:p>
    <w:p w:rsidR="00353BB1" w:rsidRPr="006B0E60" w:rsidRDefault="00ED7BCB" w:rsidP="00353BB1">
      <w:pPr>
        <w:spacing w:line="240" w:lineRule="auto"/>
        <w:jc w:val="both"/>
        <w:rPr>
          <w:rFonts w:ascii="Bookman Old Style" w:hAnsi="Bookman Old Style"/>
          <w:i/>
          <w:sz w:val="24"/>
          <w:szCs w:val="24"/>
        </w:rPr>
      </w:pPr>
      <w:r>
        <w:rPr>
          <w:rFonts w:ascii="Bookman Old Style" w:hAnsi="Bookman Old Style"/>
          <w:i/>
          <w:sz w:val="24"/>
          <w:szCs w:val="24"/>
        </w:rPr>
        <w:t xml:space="preserve">In this regard, the </w:t>
      </w:r>
      <w:r w:rsidR="00353BB1" w:rsidRPr="006B0E60">
        <w:rPr>
          <w:rFonts w:ascii="Bookman Old Style" w:hAnsi="Bookman Old Style"/>
          <w:i/>
          <w:sz w:val="24"/>
          <w:szCs w:val="24"/>
        </w:rPr>
        <w:t>UHRC recommends</w:t>
      </w:r>
      <w:r>
        <w:rPr>
          <w:rFonts w:ascii="Bookman Old Style" w:hAnsi="Bookman Old Style"/>
          <w:i/>
          <w:sz w:val="24"/>
          <w:szCs w:val="24"/>
        </w:rPr>
        <w:t xml:space="preserve"> that:</w:t>
      </w:r>
    </w:p>
    <w:p w:rsidR="00353BB1" w:rsidRPr="006B0E60" w:rsidRDefault="00ED7BCB" w:rsidP="00353BB1">
      <w:pPr>
        <w:numPr>
          <w:ilvl w:val="0"/>
          <w:numId w:val="2"/>
        </w:numPr>
        <w:spacing w:line="240" w:lineRule="auto"/>
        <w:jc w:val="both"/>
        <w:rPr>
          <w:rFonts w:ascii="Bookman Old Style" w:hAnsi="Bookman Old Style"/>
          <w:i/>
          <w:sz w:val="24"/>
          <w:szCs w:val="24"/>
        </w:rPr>
      </w:pPr>
      <w:r>
        <w:rPr>
          <w:rFonts w:ascii="Bookman Old Style" w:hAnsi="Bookman Old Style"/>
          <w:i/>
          <w:sz w:val="24"/>
          <w:szCs w:val="24"/>
        </w:rPr>
        <w:t xml:space="preserve">The </w:t>
      </w:r>
      <w:r w:rsidR="00353BB1" w:rsidRPr="006B0E60">
        <w:rPr>
          <w:rFonts w:ascii="Bookman Old Style" w:hAnsi="Bookman Old Style"/>
          <w:i/>
          <w:sz w:val="24"/>
          <w:szCs w:val="24"/>
        </w:rPr>
        <w:t>criteria for</w:t>
      </w:r>
      <w:r>
        <w:rPr>
          <w:rFonts w:ascii="Bookman Old Style" w:hAnsi="Bookman Old Style"/>
          <w:i/>
          <w:sz w:val="24"/>
          <w:szCs w:val="24"/>
        </w:rPr>
        <w:t xml:space="preserve"> selection and</w:t>
      </w:r>
      <w:r w:rsidR="00353BB1" w:rsidRPr="006B0E60">
        <w:rPr>
          <w:rFonts w:ascii="Bookman Old Style" w:hAnsi="Bookman Old Style"/>
          <w:i/>
          <w:sz w:val="24"/>
          <w:szCs w:val="24"/>
        </w:rPr>
        <w:t xml:space="preserve"> appointment of</w:t>
      </w:r>
      <w:r>
        <w:rPr>
          <w:rFonts w:ascii="Bookman Old Style" w:hAnsi="Bookman Old Style"/>
          <w:i/>
          <w:sz w:val="24"/>
          <w:szCs w:val="24"/>
        </w:rPr>
        <w:t xml:space="preserve"> public</w:t>
      </w:r>
      <w:r w:rsidR="00353BB1" w:rsidRPr="006B0E60">
        <w:rPr>
          <w:rFonts w:ascii="Bookman Old Style" w:hAnsi="Bookman Old Style"/>
          <w:i/>
          <w:sz w:val="24"/>
          <w:szCs w:val="24"/>
        </w:rPr>
        <w:t xml:space="preserve"> employees should be more transparent and</w:t>
      </w:r>
      <w:r>
        <w:rPr>
          <w:rFonts w:ascii="Bookman Old Style" w:hAnsi="Bookman Old Style"/>
          <w:i/>
          <w:sz w:val="24"/>
          <w:szCs w:val="24"/>
        </w:rPr>
        <w:t xml:space="preserve"> more</w:t>
      </w:r>
      <w:r w:rsidR="00353BB1" w:rsidRPr="006B0E60">
        <w:rPr>
          <w:rFonts w:ascii="Bookman Old Style" w:hAnsi="Bookman Old Style"/>
          <w:i/>
          <w:sz w:val="24"/>
          <w:szCs w:val="24"/>
        </w:rPr>
        <w:t xml:space="preserve"> non-discriminatory towards women and PWDs. </w:t>
      </w:r>
    </w:p>
    <w:p w:rsidR="00353BB1" w:rsidRPr="0071682D" w:rsidRDefault="00ED7BCB" w:rsidP="00353BB1">
      <w:pPr>
        <w:numPr>
          <w:ilvl w:val="0"/>
          <w:numId w:val="2"/>
        </w:numPr>
        <w:spacing w:line="240" w:lineRule="auto"/>
        <w:jc w:val="both"/>
        <w:rPr>
          <w:rFonts w:ascii="Bookman Old Style" w:hAnsi="Bookman Old Style"/>
          <w:b/>
          <w:sz w:val="24"/>
          <w:szCs w:val="24"/>
        </w:rPr>
      </w:pPr>
      <w:r>
        <w:rPr>
          <w:rFonts w:ascii="Bookman Old Style" w:hAnsi="Bookman Old Style"/>
          <w:i/>
          <w:sz w:val="24"/>
          <w:szCs w:val="24"/>
        </w:rPr>
        <w:t xml:space="preserve">The </w:t>
      </w:r>
      <w:r w:rsidR="00353BB1" w:rsidRPr="006B0E60">
        <w:rPr>
          <w:rFonts w:ascii="Bookman Old Style" w:hAnsi="Bookman Old Style"/>
          <w:i/>
          <w:sz w:val="24"/>
          <w:szCs w:val="24"/>
        </w:rPr>
        <w:t>public service sector should encourage vulnerable persons to apply for jobs without imposing unreasonable restrictions</w:t>
      </w:r>
      <w:r w:rsidR="00680384">
        <w:rPr>
          <w:rFonts w:ascii="Bookman Old Style" w:hAnsi="Bookman Old Style"/>
          <w:i/>
          <w:sz w:val="24"/>
          <w:szCs w:val="24"/>
        </w:rPr>
        <w:t xml:space="preserve"> </w:t>
      </w:r>
      <w:r>
        <w:rPr>
          <w:rFonts w:ascii="Bookman Old Style" w:hAnsi="Bookman Old Style"/>
          <w:i/>
          <w:sz w:val="24"/>
          <w:szCs w:val="24"/>
        </w:rPr>
        <w:t>on them</w:t>
      </w:r>
      <w:r w:rsidR="00353BB1" w:rsidRPr="006B0E60">
        <w:rPr>
          <w:rFonts w:ascii="Bookman Old Style" w:hAnsi="Bookman Old Style"/>
          <w:i/>
          <w:sz w:val="24"/>
          <w:szCs w:val="24"/>
        </w:rPr>
        <w:t xml:space="preserve"> based on sex and disability</w:t>
      </w:r>
      <w:r>
        <w:rPr>
          <w:rFonts w:ascii="Bookman Old Style" w:hAnsi="Bookman Old Style"/>
          <w:i/>
          <w:sz w:val="24"/>
          <w:szCs w:val="24"/>
        </w:rPr>
        <w:t>,</w:t>
      </w:r>
      <w:r w:rsidR="00353BB1" w:rsidRPr="006B0E60">
        <w:rPr>
          <w:rFonts w:ascii="Bookman Old Style" w:hAnsi="Bookman Old Style"/>
          <w:i/>
          <w:sz w:val="24"/>
          <w:szCs w:val="24"/>
        </w:rPr>
        <w:t xml:space="preserve"> and</w:t>
      </w:r>
      <w:r>
        <w:rPr>
          <w:rFonts w:ascii="Bookman Old Style" w:hAnsi="Bookman Old Style"/>
          <w:i/>
          <w:sz w:val="24"/>
          <w:szCs w:val="24"/>
        </w:rPr>
        <w:t xml:space="preserve"> should also</w:t>
      </w:r>
      <w:r w:rsidR="00353BB1" w:rsidRPr="006B0E60">
        <w:rPr>
          <w:rFonts w:ascii="Bookman Old Style" w:hAnsi="Bookman Old Style"/>
          <w:i/>
          <w:sz w:val="24"/>
          <w:szCs w:val="24"/>
        </w:rPr>
        <w:t xml:space="preserve"> provide accessible facilities for PWDs</w:t>
      </w:r>
      <w:r>
        <w:rPr>
          <w:rFonts w:ascii="Bookman Old Style" w:hAnsi="Bookman Old Style"/>
          <w:i/>
          <w:sz w:val="24"/>
          <w:szCs w:val="24"/>
        </w:rPr>
        <w:t>, in all public places,</w:t>
      </w:r>
      <w:r w:rsidR="00353BB1" w:rsidRPr="006B0E60">
        <w:rPr>
          <w:rFonts w:ascii="Bookman Old Style" w:hAnsi="Bookman Old Style"/>
          <w:i/>
          <w:sz w:val="24"/>
          <w:szCs w:val="24"/>
        </w:rPr>
        <w:t xml:space="preserve"> in</w:t>
      </w:r>
      <w:r w:rsidR="00353BB1">
        <w:rPr>
          <w:rFonts w:ascii="Bookman Old Style" w:hAnsi="Bookman Old Style"/>
          <w:i/>
          <w:sz w:val="24"/>
          <w:szCs w:val="24"/>
        </w:rPr>
        <w:t>cluding toilets and ramps.</w:t>
      </w:r>
    </w:p>
    <w:p w:rsidR="00353BB1" w:rsidRPr="0071682D" w:rsidRDefault="00353BB1" w:rsidP="00353BB1">
      <w:pPr>
        <w:spacing w:after="0" w:line="240" w:lineRule="auto"/>
        <w:jc w:val="both"/>
        <w:rPr>
          <w:rFonts w:ascii="Bookman Old Style" w:hAnsi="Bookman Old Style"/>
          <w:b/>
          <w:sz w:val="24"/>
          <w:szCs w:val="24"/>
        </w:rPr>
      </w:pPr>
    </w:p>
    <w:p w:rsidR="00353BB1" w:rsidRPr="0071682D" w:rsidRDefault="00353BB1" w:rsidP="00680384">
      <w:pPr>
        <w:spacing w:after="0" w:line="240" w:lineRule="auto"/>
        <w:ind w:left="720" w:hanging="720"/>
        <w:jc w:val="both"/>
        <w:rPr>
          <w:rFonts w:ascii="Bookman Old Style" w:hAnsi="Bookman Old Style"/>
          <w:b/>
          <w:sz w:val="24"/>
          <w:szCs w:val="24"/>
        </w:rPr>
      </w:pPr>
      <w:r w:rsidRPr="0071682D">
        <w:rPr>
          <w:rFonts w:ascii="Bookman Old Style" w:hAnsi="Bookman Old Style"/>
          <w:b/>
          <w:sz w:val="24"/>
          <w:szCs w:val="24"/>
        </w:rPr>
        <w:t>3.4</w:t>
      </w:r>
      <w:r w:rsidRPr="0071682D">
        <w:rPr>
          <w:rFonts w:ascii="Bookman Old Style" w:hAnsi="Bookman Old Style"/>
          <w:b/>
          <w:sz w:val="24"/>
          <w:szCs w:val="24"/>
        </w:rPr>
        <w:tab/>
        <w:t>Freedom of Expression, Associa</w:t>
      </w:r>
      <w:r w:rsidR="00680384">
        <w:rPr>
          <w:rFonts w:ascii="Bookman Old Style" w:hAnsi="Bookman Old Style"/>
          <w:b/>
          <w:sz w:val="24"/>
          <w:szCs w:val="24"/>
        </w:rPr>
        <w:t>tion, Assembly and the Right To A</w:t>
      </w:r>
      <w:r w:rsidRPr="0071682D">
        <w:rPr>
          <w:rFonts w:ascii="Bookman Old Style" w:hAnsi="Bookman Old Style"/>
          <w:b/>
          <w:sz w:val="24"/>
          <w:szCs w:val="24"/>
        </w:rPr>
        <w:t xml:space="preserve">ccess to Information </w:t>
      </w:r>
    </w:p>
    <w:p w:rsidR="00353BB1" w:rsidRDefault="00353BB1" w:rsidP="00353BB1">
      <w:pPr>
        <w:spacing w:after="0" w:line="240" w:lineRule="auto"/>
        <w:jc w:val="both"/>
        <w:rPr>
          <w:rFonts w:ascii="Bookman Old Style" w:hAnsi="Bookman Old Style"/>
          <w:b/>
          <w:sz w:val="24"/>
          <w:szCs w:val="24"/>
        </w:rPr>
      </w:pPr>
    </w:p>
    <w:p w:rsidR="00353BB1" w:rsidRDefault="00353BB1" w:rsidP="00353BB1">
      <w:pPr>
        <w:spacing w:after="0" w:line="240" w:lineRule="auto"/>
        <w:jc w:val="both"/>
        <w:rPr>
          <w:rFonts w:ascii="Bookman Old Style" w:hAnsi="Bookman Old Style"/>
          <w:sz w:val="24"/>
          <w:szCs w:val="24"/>
        </w:rPr>
      </w:pPr>
    </w:p>
    <w:p w:rsidR="00353BB1" w:rsidRPr="0071682D" w:rsidRDefault="00353BB1" w:rsidP="00353BB1">
      <w:pPr>
        <w:spacing w:after="0"/>
        <w:jc w:val="both"/>
        <w:rPr>
          <w:rFonts w:ascii="Bookman Old Style" w:hAnsi="Bookman Old Style"/>
          <w:sz w:val="24"/>
          <w:szCs w:val="24"/>
        </w:rPr>
      </w:pPr>
      <w:r w:rsidRPr="0071682D">
        <w:rPr>
          <w:rFonts w:ascii="Bookman Old Style" w:hAnsi="Bookman Old Style"/>
          <w:sz w:val="24"/>
          <w:szCs w:val="24"/>
        </w:rPr>
        <w:t>The right to fre</w:t>
      </w:r>
      <w:r w:rsidR="00680384">
        <w:rPr>
          <w:rFonts w:ascii="Bookman Old Style" w:hAnsi="Bookman Old Style"/>
          <w:sz w:val="24"/>
          <w:szCs w:val="24"/>
        </w:rPr>
        <w:t>edom of expression, association and</w:t>
      </w:r>
      <w:r w:rsidRPr="0071682D">
        <w:rPr>
          <w:rFonts w:ascii="Bookman Old Style" w:hAnsi="Bookman Old Style"/>
          <w:sz w:val="24"/>
          <w:szCs w:val="24"/>
        </w:rPr>
        <w:t xml:space="preserve"> assembly</w:t>
      </w:r>
      <w:r w:rsidR="00680384">
        <w:rPr>
          <w:rFonts w:ascii="Bookman Old Style" w:hAnsi="Bookman Old Style"/>
          <w:sz w:val="24"/>
          <w:szCs w:val="24"/>
        </w:rPr>
        <w:t>,</w:t>
      </w:r>
      <w:r w:rsidRPr="0071682D">
        <w:rPr>
          <w:rFonts w:ascii="Bookman Old Style" w:hAnsi="Bookman Old Style"/>
          <w:sz w:val="24"/>
          <w:szCs w:val="24"/>
        </w:rPr>
        <w:t xml:space="preserve"> and the right </w:t>
      </w:r>
      <w:r w:rsidR="00680384">
        <w:rPr>
          <w:rFonts w:ascii="Bookman Old Style" w:hAnsi="Bookman Old Style"/>
          <w:sz w:val="24"/>
          <w:szCs w:val="24"/>
        </w:rPr>
        <w:t>of</w:t>
      </w:r>
      <w:r w:rsidRPr="0071682D">
        <w:rPr>
          <w:rFonts w:ascii="Bookman Old Style" w:hAnsi="Bookman Old Style"/>
          <w:sz w:val="24"/>
          <w:szCs w:val="24"/>
        </w:rPr>
        <w:t xml:space="preserve"> access to information play a significant role in protecting and promoting equal participation in political and public affairs. </w:t>
      </w:r>
      <w:r w:rsidR="00680384">
        <w:rPr>
          <w:rFonts w:ascii="Bookman Old Style" w:hAnsi="Bookman Old Style"/>
          <w:sz w:val="24"/>
          <w:szCs w:val="24"/>
        </w:rPr>
        <w:t>Therefore</w:t>
      </w:r>
      <w:r w:rsidRPr="0071682D">
        <w:rPr>
          <w:rFonts w:ascii="Bookman Old Style" w:hAnsi="Bookman Old Style"/>
          <w:sz w:val="24"/>
          <w:szCs w:val="24"/>
        </w:rPr>
        <w:t xml:space="preserve">, Governments </w:t>
      </w:r>
      <w:r w:rsidR="00680384">
        <w:rPr>
          <w:rFonts w:ascii="Bookman Old Style" w:hAnsi="Bookman Old Style"/>
          <w:sz w:val="24"/>
          <w:szCs w:val="24"/>
        </w:rPr>
        <w:t>are required to</w:t>
      </w:r>
      <w:r w:rsidRPr="0071682D">
        <w:rPr>
          <w:rFonts w:ascii="Bookman Old Style" w:hAnsi="Bookman Old Style"/>
          <w:sz w:val="24"/>
          <w:szCs w:val="24"/>
        </w:rPr>
        <w:t xml:space="preserve"> provide the media, human rights defenders and CSO’s with the most favorable environment in which to carry out their functions</w:t>
      </w:r>
    </w:p>
    <w:p w:rsidR="00353BB1" w:rsidRPr="0071682D" w:rsidRDefault="00353BB1" w:rsidP="00353BB1">
      <w:pPr>
        <w:spacing w:after="0" w:line="240" w:lineRule="auto"/>
        <w:jc w:val="both"/>
        <w:rPr>
          <w:rFonts w:ascii="Bookman Old Style" w:hAnsi="Bookman Old Style"/>
          <w:b/>
          <w:sz w:val="24"/>
          <w:szCs w:val="24"/>
        </w:rPr>
      </w:pPr>
    </w:p>
    <w:p w:rsidR="00353BB1" w:rsidRPr="0071682D" w:rsidRDefault="00353BB1" w:rsidP="00353BB1">
      <w:pPr>
        <w:spacing w:after="0" w:line="240" w:lineRule="auto"/>
        <w:jc w:val="both"/>
        <w:rPr>
          <w:rFonts w:ascii="Bookman Old Style" w:hAnsi="Bookman Old Style"/>
          <w:b/>
        </w:rPr>
      </w:pPr>
      <w:r w:rsidRPr="0071682D">
        <w:rPr>
          <w:rFonts w:ascii="Bookman Old Style" w:hAnsi="Bookman Old Style"/>
          <w:b/>
        </w:rPr>
        <w:t>3.4.1</w:t>
      </w:r>
      <w:r w:rsidRPr="0071682D">
        <w:rPr>
          <w:rFonts w:ascii="Bookman Old Style" w:hAnsi="Bookman Old Style"/>
          <w:b/>
        </w:rPr>
        <w:tab/>
        <w:t>Constitutional provisions</w:t>
      </w:r>
      <w:r>
        <w:rPr>
          <w:rFonts w:ascii="Bookman Old Style" w:hAnsi="Bookman Old Style"/>
          <w:b/>
        </w:rPr>
        <w:t xml:space="preserve"> and enabling legislation</w:t>
      </w:r>
    </w:p>
    <w:p w:rsidR="00353BB1" w:rsidRDefault="00353BB1" w:rsidP="00353BB1">
      <w:pPr>
        <w:jc w:val="both"/>
        <w:rPr>
          <w:rFonts w:ascii="Bookman Old Style" w:hAnsi="Bookman Old Style"/>
          <w:i/>
          <w:sz w:val="24"/>
          <w:szCs w:val="24"/>
        </w:rPr>
      </w:pPr>
    </w:p>
    <w:p w:rsidR="00353BB1" w:rsidRDefault="00353BB1" w:rsidP="00353BB1">
      <w:pPr>
        <w:jc w:val="both"/>
        <w:rPr>
          <w:rFonts w:ascii="Bookman Old Style" w:hAnsi="Bookman Old Style"/>
          <w:sz w:val="24"/>
          <w:szCs w:val="24"/>
        </w:rPr>
      </w:pPr>
      <w:r w:rsidRPr="0071682D">
        <w:rPr>
          <w:rFonts w:ascii="Bookman Old Style" w:hAnsi="Bookman Old Style"/>
          <w:sz w:val="24"/>
          <w:szCs w:val="24"/>
        </w:rPr>
        <w:t xml:space="preserve">Article 29 of the Constitution </w:t>
      </w:r>
      <w:r w:rsidR="00680384">
        <w:rPr>
          <w:rFonts w:ascii="Bookman Old Style" w:hAnsi="Bookman Old Style"/>
          <w:sz w:val="24"/>
          <w:szCs w:val="24"/>
        </w:rPr>
        <w:t xml:space="preserve">of Uganda </w:t>
      </w:r>
      <w:r w:rsidRPr="0071682D">
        <w:rPr>
          <w:rFonts w:ascii="Bookman Old Style" w:hAnsi="Bookman Old Style"/>
          <w:sz w:val="24"/>
          <w:szCs w:val="24"/>
        </w:rPr>
        <w:t>guarantees the right to freedom of assembly, association and expression</w:t>
      </w:r>
      <w:r w:rsidR="00680384">
        <w:rPr>
          <w:rFonts w:ascii="Bookman Old Style" w:hAnsi="Bookman Old Style"/>
          <w:sz w:val="24"/>
          <w:szCs w:val="24"/>
        </w:rPr>
        <w:t>,</w:t>
      </w:r>
      <w:r w:rsidRPr="0071682D">
        <w:rPr>
          <w:rFonts w:ascii="Bookman Old Style" w:hAnsi="Bookman Old Style"/>
          <w:sz w:val="24"/>
          <w:szCs w:val="24"/>
        </w:rPr>
        <w:t xml:space="preserve"> including freedom of the press and other media. </w:t>
      </w:r>
    </w:p>
    <w:p w:rsidR="00353BB1" w:rsidRPr="0071682D" w:rsidRDefault="00353BB1" w:rsidP="00353BB1">
      <w:pPr>
        <w:jc w:val="both"/>
        <w:rPr>
          <w:rFonts w:ascii="Bookman Old Style" w:hAnsi="Bookman Old Style"/>
          <w:sz w:val="24"/>
          <w:szCs w:val="24"/>
        </w:rPr>
      </w:pPr>
      <w:r w:rsidRPr="0071682D">
        <w:rPr>
          <w:rFonts w:ascii="Bookman Old Style" w:hAnsi="Bookman Old Style"/>
          <w:sz w:val="24"/>
          <w:szCs w:val="24"/>
        </w:rPr>
        <w:t xml:space="preserve">The Press and Journalist Act 2000 also provides for the right to freedom of expression, </w:t>
      </w:r>
      <w:r w:rsidR="00680384">
        <w:rPr>
          <w:rFonts w:ascii="Bookman Old Style" w:hAnsi="Bookman Old Style"/>
          <w:sz w:val="24"/>
          <w:szCs w:val="24"/>
        </w:rPr>
        <w:t xml:space="preserve">the </w:t>
      </w:r>
      <w:r w:rsidRPr="0071682D">
        <w:rPr>
          <w:rFonts w:ascii="Bookman Old Style" w:hAnsi="Bookman Old Style"/>
          <w:sz w:val="24"/>
          <w:szCs w:val="24"/>
        </w:rPr>
        <w:t xml:space="preserve">establishment of the </w:t>
      </w:r>
      <w:r w:rsidR="00680384">
        <w:rPr>
          <w:rFonts w:ascii="Bookman Old Style" w:hAnsi="Bookman Old Style"/>
          <w:sz w:val="24"/>
          <w:szCs w:val="24"/>
        </w:rPr>
        <w:t>Media C</w:t>
      </w:r>
      <w:r w:rsidRPr="0071682D">
        <w:rPr>
          <w:rFonts w:ascii="Bookman Old Style" w:hAnsi="Bookman Old Style"/>
          <w:sz w:val="24"/>
          <w:szCs w:val="24"/>
        </w:rPr>
        <w:t xml:space="preserve">ouncil and the </w:t>
      </w:r>
      <w:r w:rsidR="00680384">
        <w:rPr>
          <w:rFonts w:ascii="Bookman Old Style" w:hAnsi="Bookman Old Style"/>
          <w:sz w:val="24"/>
          <w:szCs w:val="24"/>
        </w:rPr>
        <w:t>I</w:t>
      </w:r>
      <w:r w:rsidRPr="0071682D">
        <w:rPr>
          <w:rFonts w:ascii="Bookman Old Style" w:hAnsi="Bookman Old Style"/>
          <w:sz w:val="24"/>
          <w:szCs w:val="24"/>
        </w:rPr>
        <w:t xml:space="preserve">nstitute of </w:t>
      </w:r>
      <w:r w:rsidR="00680384">
        <w:rPr>
          <w:rFonts w:ascii="Bookman Old Style" w:hAnsi="Bookman Old Style"/>
          <w:sz w:val="24"/>
          <w:szCs w:val="24"/>
        </w:rPr>
        <w:t>J</w:t>
      </w:r>
      <w:r w:rsidRPr="0071682D">
        <w:rPr>
          <w:rFonts w:ascii="Bookman Old Style" w:hAnsi="Bookman Old Style"/>
          <w:sz w:val="24"/>
          <w:szCs w:val="24"/>
        </w:rPr>
        <w:t>ournalists in Uganda.</w:t>
      </w:r>
    </w:p>
    <w:p w:rsidR="00353BB1" w:rsidRPr="0071682D" w:rsidRDefault="00353BB1" w:rsidP="00353BB1">
      <w:pPr>
        <w:jc w:val="both"/>
        <w:rPr>
          <w:rFonts w:ascii="Bookman Old Style" w:hAnsi="Bookman Old Style"/>
          <w:b/>
        </w:rPr>
      </w:pPr>
      <w:r w:rsidRPr="0071682D">
        <w:rPr>
          <w:rFonts w:ascii="Bookman Old Style" w:hAnsi="Bookman Old Style"/>
          <w:b/>
        </w:rPr>
        <w:t>3.4.2</w:t>
      </w:r>
      <w:r w:rsidRPr="0071682D">
        <w:rPr>
          <w:rFonts w:ascii="Bookman Old Style" w:hAnsi="Bookman Old Style"/>
          <w:b/>
        </w:rPr>
        <w:tab/>
        <w:t>Positive developments</w:t>
      </w:r>
    </w:p>
    <w:p w:rsidR="00353BB1" w:rsidRDefault="00353BB1" w:rsidP="00353BB1">
      <w:pPr>
        <w:jc w:val="both"/>
        <w:rPr>
          <w:rFonts w:ascii="Bookman Old Style" w:hAnsi="Bookman Old Style"/>
          <w:sz w:val="24"/>
          <w:szCs w:val="24"/>
        </w:rPr>
      </w:pPr>
      <w:r>
        <w:rPr>
          <w:rFonts w:ascii="Bookman Old Style" w:hAnsi="Bookman Old Style"/>
          <w:sz w:val="24"/>
          <w:szCs w:val="24"/>
        </w:rPr>
        <w:t>Uganda has</w:t>
      </w:r>
      <w:r w:rsidRPr="00975022">
        <w:rPr>
          <w:rFonts w:ascii="Bookman Old Style" w:hAnsi="Bookman Old Style"/>
          <w:sz w:val="24"/>
          <w:szCs w:val="24"/>
        </w:rPr>
        <w:t xml:space="preserve"> a variety of print and electronic media outlets,</w:t>
      </w:r>
      <w:r w:rsidR="00680384">
        <w:rPr>
          <w:rFonts w:ascii="Bookman Old Style" w:hAnsi="Bookman Old Style"/>
          <w:sz w:val="24"/>
          <w:szCs w:val="24"/>
        </w:rPr>
        <w:t xml:space="preserve"> and a regime of </w:t>
      </w:r>
      <w:r w:rsidRPr="00975022">
        <w:rPr>
          <w:rFonts w:ascii="Bookman Old Style" w:hAnsi="Bookman Old Style"/>
          <w:sz w:val="24"/>
          <w:szCs w:val="24"/>
        </w:rPr>
        <w:t xml:space="preserve"> unrestricted access to foreign news sources</w:t>
      </w:r>
      <w:r w:rsidR="00680384">
        <w:rPr>
          <w:rFonts w:ascii="Bookman Old Style" w:hAnsi="Bookman Old Style"/>
          <w:sz w:val="24"/>
          <w:szCs w:val="24"/>
        </w:rPr>
        <w:t>. The country is also</w:t>
      </w:r>
      <w:r w:rsidRPr="00975022">
        <w:rPr>
          <w:rFonts w:ascii="Bookman Old Style" w:hAnsi="Bookman Old Style"/>
          <w:sz w:val="24"/>
          <w:szCs w:val="24"/>
        </w:rPr>
        <w:t xml:space="preserve"> one of the few African countries with an access to information law.</w:t>
      </w:r>
      <w:r w:rsidRPr="00975022">
        <w:rPr>
          <w:rFonts w:ascii="Bookman Old Style" w:hAnsi="Bookman Old Style"/>
          <w:sz w:val="24"/>
          <w:szCs w:val="24"/>
          <w:vertAlign w:val="superscript"/>
        </w:rPr>
        <w:footnoteReference w:id="21"/>
      </w:r>
      <w:r w:rsidRPr="00975022">
        <w:rPr>
          <w:rFonts w:ascii="Bookman Old Style" w:hAnsi="Bookman Old Style"/>
          <w:sz w:val="24"/>
          <w:szCs w:val="24"/>
        </w:rPr>
        <w:t xml:space="preserve"> There are more than eleven daily and weekly newspapers</w:t>
      </w:r>
      <w:r w:rsidR="00680384">
        <w:rPr>
          <w:rFonts w:ascii="Bookman Old Style" w:hAnsi="Bookman Old Style"/>
          <w:sz w:val="24"/>
          <w:szCs w:val="24"/>
        </w:rPr>
        <w:t>,</w:t>
      </w:r>
      <w:r w:rsidRPr="00975022">
        <w:rPr>
          <w:rFonts w:ascii="Bookman Old Style" w:hAnsi="Bookman Old Style"/>
          <w:sz w:val="24"/>
          <w:szCs w:val="24"/>
        </w:rPr>
        <w:t xml:space="preserve"> more than 180 private radio stations</w:t>
      </w:r>
      <w:r w:rsidR="00680384">
        <w:rPr>
          <w:rFonts w:ascii="Bookman Old Style" w:hAnsi="Bookman Old Style"/>
          <w:sz w:val="24"/>
          <w:szCs w:val="24"/>
        </w:rPr>
        <w:t xml:space="preserve"> and seve</w:t>
      </w:r>
      <w:r w:rsidR="00B979D7">
        <w:rPr>
          <w:rFonts w:ascii="Bookman Old Style" w:hAnsi="Bookman Old Style"/>
          <w:sz w:val="24"/>
          <w:szCs w:val="24"/>
        </w:rPr>
        <w:t>ra</w:t>
      </w:r>
      <w:r w:rsidR="00680384">
        <w:rPr>
          <w:rFonts w:ascii="Bookman Old Style" w:hAnsi="Bookman Old Style"/>
          <w:sz w:val="24"/>
          <w:szCs w:val="24"/>
        </w:rPr>
        <w:t>l television stations in the country.</w:t>
      </w:r>
      <w:r w:rsidRPr="00975022">
        <w:rPr>
          <w:rFonts w:ascii="Bookman Old Style" w:hAnsi="Bookman Old Style"/>
          <w:sz w:val="24"/>
          <w:szCs w:val="24"/>
          <w:vertAlign w:val="superscript"/>
        </w:rPr>
        <w:footnoteReference w:id="22"/>
      </w:r>
      <w:r w:rsidRPr="00975022">
        <w:rPr>
          <w:rFonts w:ascii="Bookman Old Style" w:hAnsi="Bookman Old Style"/>
          <w:sz w:val="24"/>
          <w:szCs w:val="24"/>
        </w:rPr>
        <w:t xml:space="preserve"> Equally notable is the increasing </w:t>
      </w:r>
      <w:r w:rsidRPr="00975022">
        <w:rPr>
          <w:rFonts w:ascii="Bookman Old Style" w:hAnsi="Bookman Old Style"/>
          <w:sz w:val="24"/>
          <w:szCs w:val="24"/>
        </w:rPr>
        <w:lastRenderedPageBreak/>
        <w:t>usage of social media</w:t>
      </w:r>
      <w:r w:rsidR="00680384">
        <w:rPr>
          <w:rFonts w:ascii="Bookman Old Style" w:hAnsi="Bookman Old Style"/>
          <w:sz w:val="24"/>
          <w:szCs w:val="24"/>
        </w:rPr>
        <w:t>,</w:t>
      </w:r>
      <w:r w:rsidRPr="00975022">
        <w:rPr>
          <w:rFonts w:ascii="Bookman Old Style" w:hAnsi="Bookman Old Style"/>
          <w:sz w:val="24"/>
          <w:szCs w:val="24"/>
        </w:rPr>
        <w:t xml:space="preserve"> through </w:t>
      </w:r>
      <w:r w:rsidR="00680384">
        <w:rPr>
          <w:rFonts w:ascii="Bookman Old Style" w:hAnsi="Bookman Old Style"/>
          <w:sz w:val="24"/>
          <w:szCs w:val="24"/>
        </w:rPr>
        <w:t xml:space="preserve">use of </w:t>
      </w:r>
      <w:r w:rsidRPr="00975022">
        <w:rPr>
          <w:rFonts w:ascii="Bookman Old Style" w:hAnsi="Bookman Old Style"/>
          <w:sz w:val="24"/>
          <w:szCs w:val="24"/>
        </w:rPr>
        <w:t>the internet and mobile telephon</w:t>
      </w:r>
      <w:r>
        <w:rPr>
          <w:rFonts w:ascii="Bookman Old Style" w:hAnsi="Bookman Old Style"/>
          <w:sz w:val="24"/>
          <w:szCs w:val="24"/>
        </w:rPr>
        <w:t>es as a means of communication</w:t>
      </w:r>
    </w:p>
    <w:p w:rsidR="00353BB1" w:rsidRDefault="00680384" w:rsidP="00353BB1">
      <w:pPr>
        <w:jc w:val="both"/>
        <w:rPr>
          <w:rFonts w:ascii="Bookman Old Style" w:hAnsi="Bookman Old Style"/>
          <w:sz w:val="24"/>
          <w:szCs w:val="24"/>
        </w:rPr>
      </w:pPr>
      <w:r>
        <w:rPr>
          <w:rFonts w:ascii="Bookman Old Style" w:hAnsi="Bookman Old Style"/>
          <w:sz w:val="24"/>
          <w:szCs w:val="24"/>
        </w:rPr>
        <w:t xml:space="preserve">Sometime back </w:t>
      </w:r>
      <w:r w:rsidR="00353BB1">
        <w:rPr>
          <w:rFonts w:ascii="Bookman Old Style" w:hAnsi="Bookman Old Style"/>
          <w:sz w:val="24"/>
          <w:szCs w:val="24"/>
        </w:rPr>
        <w:t xml:space="preserve">Parliament </w:t>
      </w:r>
      <w:r w:rsidR="00353BB1" w:rsidRPr="00975022">
        <w:rPr>
          <w:rFonts w:ascii="Bookman Old Style" w:hAnsi="Bookman Old Style"/>
          <w:sz w:val="24"/>
          <w:szCs w:val="24"/>
        </w:rPr>
        <w:t xml:space="preserve">formed the Parliamentary Forum on </w:t>
      </w:r>
      <w:r w:rsidR="00B979D7">
        <w:rPr>
          <w:rFonts w:ascii="Bookman Old Style" w:hAnsi="Bookman Old Style"/>
          <w:sz w:val="24"/>
          <w:szCs w:val="24"/>
        </w:rPr>
        <w:t xml:space="preserve">the </w:t>
      </w:r>
      <w:r w:rsidR="00353BB1" w:rsidRPr="00975022">
        <w:rPr>
          <w:rFonts w:ascii="Bookman Old Style" w:hAnsi="Bookman Old Style"/>
          <w:sz w:val="24"/>
          <w:szCs w:val="24"/>
        </w:rPr>
        <w:t>Media</w:t>
      </w:r>
      <w:r>
        <w:rPr>
          <w:rFonts w:ascii="Bookman Old Style" w:hAnsi="Bookman Old Style"/>
          <w:sz w:val="24"/>
          <w:szCs w:val="24"/>
        </w:rPr>
        <w:t>, which</w:t>
      </w:r>
      <w:r w:rsidR="00353BB1" w:rsidRPr="00975022">
        <w:rPr>
          <w:rFonts w:ascii="Bookman Old Style" w:hAnsi="Bookman Old Style"/>
          <w:sz w:val="24"/>
          <w:szCs w:val="24"/>
        </w:rPr>
        <w:t xml:space="preserve"> brings together all</w:t>
      </w:r>
      <w:r>
        <w:rPr>
          <w:rFonts w:ascii="Bookman Old Style" w:hAnsi="Bookman Old Style"/>
          <w:sz w:val="24"/>
          <w:szCs w:val="24"/>
        </w:rPr>
        <w:t xml:space="preserve"> the</w:t>
      </w:r>
      <w:r w:rsidR="00353BB1" w:rsidRPr="00975022">
        <w:rPr>
          <w:rFonts w:ascii="Bookman Old Style" w:hAnsi="Bookman Old Style"/>
          <w:sz w:val="24"/>
          <w:szCs w:val="24"/>
        </w:rPr>
        <w:t xml:space="preserve"> members of Parliament interested in defending and p</w:t>
      </w:r>
      <w:r w:rsidR="00B979D7">
        <w:rPr>
          <w:rFonts w:ascii="Bookman Old Style" w:hAnsi="Bookman Old Style"/>
          <w:sz w:val="24"/>
          <w:szCs w:val="24"/>
        </w:rPr>
        <w:t>romoting media freedoms. There h</w:t>
      </w:r>
      <w:r w:rsidR="00353BB1" w:rsidRPr="00975022">
        <w:rPr>
          <w:rFonts w:ascii="Bookman Old Style" w:hAnsi="Bookman Old Style"/>
          <w:sz w:val="24"/>
          <w:szCs w:val="24"/>
        </w:rPr>
        <w:t xml:space="preserve">as also </w:t>
      </w:r>
      <w:r w:rsidR="00B979D7">
        <w:rPr>
          <w:rFonts w:ascii="Bookman Old Style" w:hAnsi="Bookman Old Style"/>
          <w:sz w:val="24"/>
          <w:szCs w:val="24"/>
        </w:rPr>
        <w:t>been</w:t>
      </w:r>
      <w:r w:rsidR="00353BB1" w:rsidRPr="00975022">
        <w:rPr>
          <w:rFonts w:ascii="Bookman Old Style" w:hAnsi="Bookman Old Style"/>
          <w:sz w:val="24"/>
          <w:szCs w:val="24"/>
        </w:rPr>
        <w:t xml:space="preserve"> notable increase </w:t>
      </w:r>
      <w:r w:rsidR="00B979D7">
        <w:rPr>
          <w:rFonts w:ascii="Bookman Old Style" w:hAnsi="Bookman Old Style"/>
          <w:sz w:val="24"/>
          <w:szCs w:val="24"/>
        </w:rPr>
        <w:t>in</w:t>
      </w:r>
      <w:r w:rsidR="00353BB1" w:rsidRPr="00975022">
        <w:rPr>
          <w:rFonts w:ascii="Bookman Old Style" w:hAnsi="Bookman Old Style"/>
          <w:sz w:val="24"/>
          <w:szCs w:val="24"/>
        </w:rPr>
        <w:t xml:space="preserve"> solidarity among the media practitioners and other human rights institutions as well as improved quality on television due to digital migration. </w:t>
      </w:r>
    </w:p>
    <w:p w:rsidR="00353BB1" w:rsidRDefault="00353BB1" w:rsidP="00353BB1">
      <w:pPr>
        <w:jc w:val="both"/>
        <w:rPr>
          <w:rFonts w:ascii="Bookman Old Style" w:hAnsi="Bookman Old Style"/>
          <w:sz w:val="24"/>
          <w:szCs w:val="24"/>
        </w:rPr>
      </w:pPr>
      <w:r w:rsidRPr="00747B1E">
        <w:rPr>
          <w:rFonts w:ascii="Bookman Old Style" w:hAnsi="Bookman Old Style"/>
          <w:sz w:val="24"/>
          <w:szCs w:val="24"/>
        </w:rPr>
        <w:t xml:space="preserve">One of the major ways to participate in public affairs is through public dialogue and the capacity to organize and assemble. </w:t>
      </w:r>
      <w:r>
        <w:rPr>
          <w:rFonts w:ascii="Bookman Old Style" w:hAnsi="Bookman Old Style"/>
          <w:sz w:val="24"/>
          <w:szCs w:val="24"/>
        </w:rPr>
        <w:t xml:space="preserve">Having noted the challenges </w:t>
      </w:r>
      <w:r w:rsidR="00680384">
        <w:rPr>
          <w:rFonts w:ascii="Bookman Old Style" w:hAnsi="Bookman Old Style"/>
          <w:sz w:val="24"/>
          <w:szCs w:val="24"/>
        </w:rPr>
        <w:t xml:space="preserve">involved </w:t>
      </w:r>
      <w:r>
        <w:rPr>
          <w:rFonts w:ascii="Bookman Old Style" w:hAnsi="Bookman Old Style"/>
          <w:sz w:val="24"/>
          <w:szCs w:val="24"/>
        </w:rPr>
        <w:t>in organizing public assemblies</w:t>
      </w:r>
      <w:r w:rsidR="007670F8">
        <w:rPr>
          <w:rFonts w:ascii="Bookman Old Style" w:hAnsi="Bookman Old Style"/>
          <w:sz w:val="24"/>
          <w:szCs w:val="24"/>
        </w:rPr>
        <w:t xml:space="preserve">, </w:t>
      </w:r>
      <w:r>
        <w:rPr>
          <w:rFonts w:ascii="Bookman Old Style" w:hAnsi="Bookman Old Style"/>
          <w:sz w:val="24"/>
          <w:szCs w:val="24"/>
        </w:rPr>
        <w:t>the UHRC developed</w:t>
      </w:r>
      <w:r w:rsidR="007670F8">
        <w:rPr>
          <w:rFonts w:ascii="Bookman Old Style" w:hAnsi="Bookman Old Style"/>
          <w:sz w:val="24"/>
          <w:szCs w:val="24"/>
        </w:rPr>
        <w:t xml:space="preserve"> in a participatory manner,</w:t>
      </w:r>
      <w:r>
        <w:rPr>
          <w:rFonts w:ascii="Bookman Old Style" w:hAnsi="Bookman Old Style"/>
          <w:sz w:val="24"/>
          <w:szCs w:val="24"/>
        </w:rPr>
        <w:t xml:space="preserve"> </w:t>
      </w:r>
      <w:r w:rsidR="007670F8">
        <w:rPr>
          <w:rFonts w:ascii="Bookman Old Style" w:hAnsi="Bookman Old Style"/>
          <w:sz w:val="24"/>
          <w:szCs w:val="24"/>
        </w:rPr>
        <w:t>G</w:t>
      </w:r>
      <w:r>
        <w:rPr>
          <w:rFonts w:ascii="Bookman Old Style" w:hAnsi="Bookman Old Style"/>
          <w:sz w:val="24"/>
          <w:szCs w:val="24"/>
        </w:rPr>
        <w:t xml:space="preserve">uidelines </w:t>
      </w:r>
      <w:r w:rsidR="007670F8">
        <w:rPr>
          <w:rFonts w:ascii="Bookman Old Style" w:hAnsi="Bookman Old Style"/>
          <w:sz w:val="24"/>
          <w:szCs w:val="24"/>
        </w:rPr>
        <w:t xml:space="preserve">on Public Demonstrations and Processions. The key provisions in the Guidelines were afterwards </w:t>
      </w:r>
      <w:r>
        <w:rPr>
          <w:rFonts w:ascii="Bookman Old Style" w:hAnsi="Bookman Old Style"/>
          <w:sz w:val="24"/>
          <w:szCs w:val="24"/>
        </w:rPr>
        <w:t xml:space="preserve">incorporated into the </w:t>
      </w:r>
      <w:r w:rsidRPr="00747B1E">
        <w:rPr>
          <w:rFonts w:ascii="Bookman Old Style" w:hAnsi="Bookman Old Style"/>
          <w:sz w:val="24"/>
          <w:szCs w:val="24"/>
        </w:rPr>
        <w:t>Public Order Managemen</w:t>
      </w:r>
      <w:r w:rsidR="00680384">
        <w:rPr>
          <w:rFonts w:ascii="Bookman Old Style" w:hAnsi="Bookman Old Style"/>
          <w:sz w:val="24"/>
          <w:szCs w:val="24"/>
        </w:rPr>
        <w:t>t Act 2013. The enactment of this</w:t>
      </w:r>
      <w:r w:rsidRPr="00747B1E">
        <w:rPr>
          <w:rFonts w:ascii="Bookman Old Style" w:hAnsi="Bookman Old Style"/>
          <w:sz w:val="24"/>
          <w:szCs w:val="24"/>
        </w:rPr>
        <w:t xml:space="preserve"> Act </w:t>
      </w:r>
      <w:r w:rsidR="00680384">
        <w:rPr>
          <w:rFonts w:ascii="Bookman Old Style" w:hAnsi="Bookman Old Style"/>
          <w:sz w:val="24"/>
          <w:szCs w:val="24"/>
        </w:rPr>
        <w:t xml:space="preserve">in 2013 was therefore </w:t>
      </w:r>
      <w:r w:rsidRPr="00747B1E">
        <w:rPr>
          <w:rFonts w:ascii="Bookman Old Style" w:hAnsi="Bookman Old Style"/>
          <w:sz w:val="24"/>
          <w:szCs w:val="24"/>
        </w:rPr>
        <w:t>a welcome step</w:t>
      </w:r>
      <w:r w:rsidR="00680384">
        <w:rPr>
          <w:rFonts w:ascii="Bookman Old Style" w:hAnsi="Bookman Old Style"/>
          <w:sz w:val="24"/>
          <w:szCs w:val="24"/>
        </w:rPr>
        <w:t>,</w:t>
      </w:r>
      <w:r w:rsidRPr="00747B1E">
        <w:rPr>
          <w:rFonts w:ascii="Bookman Old Style" w:hAnsi="Bookman Old Style"/>
          <w:sz w:val="24"/>
          <w:szCs w:val="24"/>
        </w:rPr>
        <w:t xml:space="preserve"> as it </w:t>
      </w:r>
      <w:r w:rsidR="00680384">
        <w:rPr>
          <w:rFonts w:ascii="Bookman Old Style" w:hAnsi="Bookman Old Style"/>
          <w:sz w:val="24"/>
          <w:szCs w:val="24"/>
        </w:rPr>
        <w:t xml:space="preserve">was </w:t>
      </w:r>
      <w:r w:rsidRPr="00747B1E">
        <w:rPr>
          <w:rFonts w:ascii="Bookman Old Style" w:hAnsi="Bookman Old Style"/>
          <w:sz w:val="24"/>
          <w:szCs w:val="24"/>
        </w:rPr>
        <w:t>important</w:t>
      </w:r>
      <w:r w:rsidR="00680384">
        <w:rPr>
          <w:rFonts w:ascii="Bookman Old Style" w:hAnsi="Bookman Old Style"/>
          <w:sz w:val="24"/>
          <w:szCs w:val="24"/>
        </w:rPr>
        <w:t xml:space="preserve"> and necessary</w:t>
      </w:r>
      <w:r w:rsidRPr="00747B1E">
        <w:rPr>
          <w:rFonts w:ascii="Bookman Old Style" w:hAnsi="Bookman Old Style"/>
          <w:sz w:val="24"/>
          <w:szCs w:val="24"/>
        </w:rPr>
        <w:t xml:space="preserve"> to have a law regulating public demonstrations</w:t>
      </w:r>
      <w:r w:rsidR="00680384">
        <w:rPr>
          <w:rFonts w:ascii="Bookman Old Style" w:hAnsi="Bookman Old Style"/>
          <w:sz w:val="24"/>
          <w:szCs w:val="24"/>
        </w:rPr>
        <w:t>, and</w:t>
      </w:r>
      <w:r w:rsidRPr="00747B1E">
        <w:rPr>
          <w:rFonts w:ascii="Bookman Old Style" w:hAnsi="Bookman Old Style"/>
          <w:sz w:val="24"/>
          <w:szCs w:val="24"/>
        </w:rPr>
        <w:t xml:space="preserve"> which is vital for democracy. </w:t>
      </w:r>
      <w:r>
        <w:rPr>
          <w:rFonts w:ascii="Bookman Old Style" w:hAnsi="Bookman Old Style"/>
          <w:sz w:val="24"/>
          <w:szCs w:val="24"/>
        </w:rPr>
        <w:t xml:space="preserve"> </w:t>
      </w:r>
      <w:r w:rsidRPr="00975022">
        <w:rPr>
          <w:rFonts w:ascii="Bookman Old Style" w:hAnsi="Bookman Old Style"/>
          <w:sz w:val="24"/>
          <w:szCs w:val="24"/>
        </w:rPr>
        <w:t>The</w:t>
      </w:r>
      <w:r>
        <w:rPr>
          <w:rFonts w:ascii="Bookman Old Style" w:hAnsi="Bookman Old Style"/>
          <w:sz w:val="24"/>
          <w:szCs w:val="24"/>
        </w:rPr>
        <w:t xml:space="preserve">re </w:t>
      </w:r>
      <w:r w:rsidR="00680384">
        <w:rPr>
          <w:rFonts w:ascii="Bookman Old Style" w:hAnsi="Bookman Old Style"/>
          <w:sz w:val="24"/>
          <w:szCs w:val="24"/>
        </w:rPr>
        <w:t>have</w:t>
      </w:r>
      <w:r>
        <w:rPr>
          <w:rFonts w:ascii="Bookman Old Style" w:hAnsi="Bookman Old Style"/>
          <w:sz w:val="24"/>
          <w:szCs w:val="24"/>
        </w:rPr>
        <w:t xml:space="preserve"> also</w:t>
      </w:r>
      <w:r w:rsidR="00680384">
        <w:rPr>
          <w:rFonts w:ascii="Bookman Old Style" w:hAnsi="Bookman Old Style"/>
          <w:sz w:val="24"/>
          <w:szCs w:val="24"/>
        </w:rPr>
        <w:t xml:space="preserve"> been</w:t>
      </w:r>
      <w:r w:rsidRPr="00975022">
        <w:rPr>
          <w:rFonts w:ascii="Bookman Old Style" w:hAnsi="Bookman Old Style"/>
          <w:sz w:val="24"/>
          <w:szCs w:val="24"/>
        </w:rPr>
        <w:t xml:space="preserve"> efforts to enhance cooperation between opposition parties and </w:t>
      </w:r>
      <w:r w:rsidR="007670F8">
        <w:rPr>
          <w:rFonts w:ascii="Bookman Old Style" w:hAnsi="Bookman Old Style"/>
          <w:sz w:val="24"/>
          <w:szCs w:val="24"/>
        </w:rPr>
        <w:t xml:space="preserve">the </w:t>
      </w:r>
      <w:r w:rsidRPr="00975022">
        <w:rPr>
          <w:rFonts w:ascii="Bookman Old Style" w:hAnsi="Bookman Old Style"/>
          <w:sz w:val="24"/>
          <w:szCs w:val="24"/>
        </w:rPr>
        <w:t>police</w:t>
      </w:r>
      <w:r w:rsidR="00680384">
        <w:rPr>
          <w:rFonts w:ascii="Bookman Old Style" w:hAnsi="Bookman Old Style"/>
          <w:sz w:val="24"/>
          <w:szCs w:val="24"/>
        </w:rPr>
        <w:t>,</w:t>
      </w:r>
      <w:r w:rsidRPr="00975022">
        <w:rPr>
          <w:rFonts w:ascii="Bookman Old Style" w:hAnsi="Bookman Old Style"/>
          <w:sz w:val="24"/>
          <w:szCs w:val="24"/>
        </w:rPr>
        <w:t xml:space="preserve"> as</w:t>
      </w:r>
      <w:r w:rsidR="00680384">
        <w:rPr>
          <w:rFonts w:ascii="Bookman Old Style" w:hAnsi="Bookman Old Style"/>
          <w:sz w:val="24"/>
          <w:szCs w:val="24"/>
        </w:rPr>
        <w:t xml:space="preserve"> was</w:t>
      </w:r>
      <w:r w:rsidRPr="00975022">
        <w:rPr>
          <w:rFonts w:ascii="Bookman Old Style" w:hAnsi="Bookman Old Style"/>
          <w:sz w:val="24"/>
          <w:szCs w:val="24"/>
        </w:rPr>
        <w:t xml:space="preserve"> exhibited during the recently concluded countrywide consultative meetings </w:t>
      </w:r>
      <w:r>
        <w:rPr>
          <w:rFonts w:ascii="Bookman Old Style" w:hAnsi="Bookman Old Style"/>
          <w:sz w:val="24"/>
          <w:szCs w:val="24"/>
        </w:rPr>
        <w:t xml:space="preserve">of political parties on </w:t>
      </w:r>
      <w:r w:rsidR="007670F8">
        <w:rPr>
          <w:rFonts w:ascii="Bookman Old Style" w:hAnsi="Bookman Old Style"/>
          <w:sz w:val="24"/>
          <w:szCs w:val="24"/>
        </w:rPr>
        <w:t>e</w:t>
      </w:r>
      <w:r>
        <w:rPr>
          <w:rFonts w:ascii="Bookman Old Style" w:hAnsi="Bookman Old Style"/>
          <w:sz w:val="24"/>
          <w:szCs w:val="24"/>
        </w:rPr>
        <w:t xml:space="preserve">lectoral </w:t>
      </w:r>
      <w:r w:rsidR="007670F8">
        <w:rPr>
          <w:rFonts w:ascii="Bookman Old Style" w:hAnsi="Bookman Old Style"/>
          <w:sz w:val="24"/>
          <w:szCs w:val="24"/>
        </w:rPr>
        <w:t>r</w:t>
      </w:r>
      <w:r>
        <w:rPr>
          <w:rFonts w:ascii="Bookman Old Style" w:hAnsi="Bookman Old Style"/>
          <w:sz w:val="24"/>
          <w:szCs w:val="24"/>
        </w:rPr>
        <w:t>eform.</w:t>
      </w:r>
      <w:r w:rsidR="00680384">
        <w:rPr>
          <w:rFonts w:ascii="Bookman Old Style" w:hAnsi="Bookman Old Style"/>
          <w:sz w:val="24"/>
          <w:szCs w:val="24"/>
        </w:rPr>
        <w:t xml:space="preserve"> The operational arrangements that were agreed between the opposition parties and the police immediately removed the confrontations and disruption of political rallies that had characterize</w:t>
      </w:r>
      <w:r w:rsidR="00DD3803">
        <w:rPr>
          <w:rFonts w:ascii="Bookman Old Style" w:hAnsi="Bookman Old Style"/>
          <w:sz w:val="24"/>
          <w:szCs w:val="24"/>
        </w:rPr>
        <w:t xml:space="preserve"> the previous opposition political rallies before the agreement was put in place.</w:t>
      </w:r>
    </w:p>
    <w:p w:rsidR="00353BB1" w:rsidRDefault="00DD3803" w:rsidP="00353BB1">
      <w:pPr>
        <w:jc w:val="both"/>
        <w:rPr>
          <w:rFonts w:ascii="Bookman Old Style" w:hAnsi="Bookman Old Style"/>
          <w:b/>
          <w:sz w:val="24"/>
          <w:szCs w:val="24"/>
        </w:rPr>
      </w:pPr>
      <w:r>
        <w:rPr>
          <w:rFonts w:ascii="Bookman Old Style" w:hAnsi="Bookman Old Style"/>
          <w:b/>
          <w:i/>
          <w:sz w:val="24"/>
          <w:szCs w:val="24"/>
        </w:rPr>
        <w:t>3.4.3</w:t>
      </w:r>
      <w:r>
        <w:rPr>
          <w:rFonts w:ascii="Bookman Old Style" w:hAnsi="Bookman Old Style"/>
          <w:b/>
          <w:i/>
          <w:sz w:val="24"/>
          <w:szCs w:val="24"/>
        </w:rPr>
        <w:tab/>
      </w:r>
      <w:r w:rsidR="00353BB1" w:rsidRPr="00492F06">
        <w:rPr>
          <w:rFonts w:ascii="Bookman Old Style" w:hAnsi="Bookman Old Style"/>
          <w:b/>
          <w:i/>
          <w:sz w:val="24"/>
          <w:szCs w:val="24"/>
        </w:rPr>
        <w:t xml:space="preserve">Challenges </w:t>
      </w:r>
    </w:p>
    <w:p w:rsidR="00353BB1" w:rsidRPr="0095086D" w:rsidRDefault="00353BB1" w:rsidP="00353BB1">
      <w:pPr>
        <w:jc w:val="both"/>
        <w:rPr>
          <w:rFonts w:ascii="Bookman Old Style" w:hAnsi="Bookman Old Style"/>
          <w:sz w:val="24"/>
          <w:szCs w:val="24"/>
        </w:rPr>
      </w:pPr>
      <w:r w:rsidRPr="0095086D">
        <w:rPr>
          <w:rFonts w:ascii="Bookman Old Style" w:hAnsi="Bookman Old Style"/>
          <w:sz w:val="24"/>
          <w:szCs w:val="24"/>
        </w:rPr>
        <w:t>The media</w:t>
      </w:r>
      <w:r w:rsidR="00597604">
        <w:rPr>
          <w:rFonts w:ascii="Bookman Old Style" w:hAnsi="Bookman Old Style"/>
          <w:sz w:val="24"/>
          <w:szCs w:val="24"/>
        </w:rPr>
        <w:t xml:space="preserve"> itself</w:t>
      </w:r>
      <w:r w:rsidRPr="0095086D">
        <w:rPr>
          <w:rFonts w:ascii="Bookman Old Style" w:hAnsi="Bookman Old Style"/>
          <w:sz w:val="24"/>
          <w:szCs w:val="24"/>
        </w:rPr>
        <w:t xml:space="preserve"> is still grappling with lack of professionalism, inadequate training, unethical conduct, corruption and poor working conditions. In addition, the privatization of the media space has negatively affected the ability of the media to report objectively when business</w:t>
      </w:r>
      <w:r>
        <w:rPr>
          <w:rFonts w:ascii="Bookman Old Style" w:hAnsi="Bookman Old Style"/>
          <w:sz w:val="24"/>
          <w:szCs w:val="24"/>
        </w:rPr>
        <w:t>es are</w:t>
      </w:r>
      <w:r w:rsidRPr="0095086D">
        <w:rPr>
          <w:rFonts w:ascii="Bookman Old Style" w:hAnsi="Bookman Old Style"/>
          <w:sz w:val="24"/>
          <w:szCs w:val="24"/>
        </w:rPr>
        <w:t xml:space="preserve"> at risk.</w:t>
      </w:r>
    </w:p>
    <w:p w:rsidR="00353BB1" w:rsidRPr="00747B1E" w:rsidRDefault="00353BB1" w:rsidP="00353BB1">
      <w:pPr>
        <w:jc w:val="both"/>
        <w:rPr>
          <w:rFonts w:ascii="Bookman Old Style" w:hAnsi="Bookman Old Style"/>
          <w:sz w:val="24"/>
          <w:szCs w:val="24"/>
        </w:rPr>
      </w:pPr>
      <w:r w:rsidRPr="00747B1E">
        <w:rPr>
          <w:rFonts w:ascii="Bookman Old Style" w:hAnsi="Bookman Old Style"/>
          <w:sz w:val="24"/>
          <w:szCs w:val="24"/>
        </w:rPr>
        <w:t xml:space="preserve">During the 2011 General Elections, some media houses were accused of favoritism and not providing an equal platform for opposition political leaders. </w:t>
      </w:r>
      <w:r w:rsidR="00597604">
        <w:rPr>
          <w:rFonts w:ascii="Bookman Old Style" w:hAnsi="Bookman Old Style"/>
          <w:sz w:val="24"/>
          <w:szCs w:val="24"/>
        </w:rPr>
        <w:t>On the other hand, recently this year</w:t>
      </w:r>
      <w:r w:rsidR="007670F8">
        <w:rPr>
          <w:rFonts w:ascii="Bookman Old Style" w:hAnsi="Bookman Old Style"/>
          <w:sz w:val="24"/>
          <w:szCs w:val="24"/>
        </w:rPr>
        <w:t>,</w:t>
      </w:r>
      <w:r w:rsidRPr="00747B1E">
        <w:rPr>
          <w:rFonts w:ascii="Bookman Old Style" w:hAnsi="Bookman Old Style"/>
          <w:sz w:val="24"/>
          <w:szCs w:val="24"/>
        </w:rPr>
        <w:t xml:space="preserve"> the employment contract of the Managing Editor of the Daily Monitor Newspaper, one of the two largest newspapers in Uganda, was </w:t>
      </w:r>
      <w:r>
        <w:rPr>
          <w:rFonts w:ascii="Bookman Old Style" w:hAnsi="Bookman Old Style"/>
          <w:sz w:val="24"/>
          <w:szCs w:val="24"/>
        </w:rPr>
        <w:t xml:space="preserve">unfairly </w:t>
      </w:r>
      <w:r w:rsidRPr="00747B1E">
        <w:rPr>
          <w:rFonts w:ascii="Bookman Old Style" w:hAnsi="Bookman Old Style"/>
          <w:sz w:val="24"/>
          <w:szCs w:val="24"/>
        </w:rPr>
        <w:t>terminated after</w:t>
      </w:r>
      <w:r w:rsidR="00597604">
        <w:rPr>
          <w:rFonts w:ascii="Bookman Old Style" w:hAnsi="Bookman Old Style"/>
          <w:sz w:val="24"/>
          <w:szCs w:val="24"/>
        </w:rPr>
        <w:t xml:space="preserve"> he had authorized publication of the results of</w:t>
      </w:r>
      <w:r w:rsidRPr="00747B1E">
        <w:rPr>
          <w:rFonts w:ascii="Bookman Old Style" w:hAnsi="Bookman Old Style"/>
          <w:sz w:val="24"/>
          <w:szCs w:val="24"/>
        </w:rPr>
        <w:t xml:space="preserve"> an opinion poll </w:t>
      </w:r>
      <w:r w:rsidR="00597604">
        <w:rPr>
          <w:rFonts w:ascii="Bookman Old Style" w:hAnsi="Bookman Old Style"/>
          <w:sz w:val="24"/>
          <w:szCs w:val="24"/>
        </w:rPr>
        <w:t>in</w:t>
      </w:r>
      <w:r w:rsidRPr="00747B1E">
        <w:rPr>
          <w:rFonts w:ascii="Bookman Old Style" w:hAnsi="Bookman Old Style"/>
          <w:sz w:val="24"/>
          <w:szCs w:val="24"/>
        </w:rPr>
        <w:t xml:space="preserve"> the newspaper ahead</w:t>
      </w:r>
      <w:r w:rsidR="00597604">
        <w:rPr>
          <w:rFonts w:ascii="Bookman Old Style" w:hAnsi="Bookman Old Style"/>
          <w:sz w:val="24"/>
          <w:szCs w:val="24"/>
        </w:rPr>
        <w:t xml:space="preserve"> of the 2016 General Elections, which indicate President Museveni well ahead of his opponents.</w:t>
      </w:r>
    </w:p>
    <w:p w:rsidR="00353BB1" w:rsidRPr="00421097" w:rsidRDefault="00353BB1" w:rsidP="00353BB1">
      <w:pPr>
        <w:jc w:val="both"/>
        <w:rPr>
          <w:rFonts w:ascii="Bookman Old Style" w:hAnsi="Bookman Old Style"/>
          <w:sz w:val="24"/>
          <w:szCs w:val="24"/>
        </w:rPr>
      </w:pPr>
      <w:r w:rsidRPr="00747B1E">
        <w:rPr>
          <w:rFonts w:ascii="Bookman Old Style" w:hAnsi="Bookman Old Style"/>
          <w:sz w:val="24"/>
          <w:szCs w:val="24"/>
        </w:rPr>
        <w:lastRenderedPageBreak/>
        <w:t>At a recent meeting organized by the UHRC,</w:t>
      </w:r>
      <w:r w:rsidRPr="00747B1E">
        <w:rPr>
          <w:rStyle w:val="FootnoteReference"/>
          <w:rFonts w:ascii="Bookman Old Style" w:hAnsi="Bookman Old Style"/>
          <w:sz w:val="24"/>
          <w:szCs w:val="24"/>
        </w:rPr>
        <w:footnoteReference w:id="23"/>
      </w:r>
      <w:r w:rsidRPr="00747B1E">
        <w:rPr>
          <w:rFonts w:ascii="Bookman Old Style" w:hAnsi="Bookman Old Style"/>
          <w:sz w:val="24"/>
          <w:szCs w:val="24"/>
        </w:rPr>
        <w:t xml:space="preserve"> media practitioners and </w:t>
      </w:r>
      <w:r w:rsidR="00597604">
        <w:rPr>
          <w:rFonts w:ascii="Bookman Old Style" w:hAnsi="Bookman Old Style"/>
          <w:sz w:val="24"/>
          <w:szCs w:val="24"/>
        </w:rPr>
        <w:t xml:space="preserve">human rights defenders </w:t>
      </w:r>
      <w:r w:rsidRPr="00747B1E">
        <w:rPr>
          <w:rFonts w:ascii="Bookman Old Style" w:hAnsi="Bookman Old Style"/>
          <w:sz w:val="24"/>
          <w:szCs w:val="24"/>
        </w:rPr>
        <w:t xml:space="preserve">complained of difficulties in accessing information relating to oil exploration activities that are being carried out in the Albertine region. NGO’s working in </w:t>
      </w:r>
      <w:r w:rsidRPr="00421097">
        <w:rPr>
          <w:rFonts w:ascii="Bookman Old Style" w:hAnsi="Bookman Old Style"/>
          <w:sz w:val="24"/>
          <w:szCs w:val="24"/>
        </w:rPr>
        <w:t xml:space="preserve">the same sector also reported harassment and closure of </w:t>
      </w:r>
      <w:r w:rsidR="007670F8">
        <w:rPr>
          <w:rFonts w:ascii="Bookman Old Style" w:hAnsi="Bookman Old Style"/>
          <w:sz w:val="24"/>
          <w:szCs w:val="24"/>
        </w:rPr>
        <w:t xml:space="preserve">their </w:t>
      </w:r>
      <w:r w:rsidRPr="00421097">
        <w:rPr>
          <w:rFonts w:ascii="Bookman Old Style" w:hAnsi="Bookman Old Style"/>
          <w:sz w:val="24"/>
          <w:szCs w:val="24"/>
        </w:rPr>
        <w:t xml:space="preserve">meetings. </w:t>
      </w:r>
      <w:r w:rsidR="00597604">
        <w:rPr>
          <w:rFonts w:ascii="Bookman Old Style" w:hAnsi="Bookman Old Style"/>
          <w:sz w:val="24"/>
          <w:szCs w:val="24"/>
        </w:rPr>
        <w:t xml:space="preserve"> On the other hand, some NGOs have also been accused or suspected of habouring</w:t>
      </w:r>
      <w:r w:rsidR="007670F8">
        <w:rPr>
          <w:rFonts w:ascii="Bookman Old Style" w:hAnsi="Bookman Old Style"/>
          <w:sz w:val="24"/>
          <w:szCs w:val="24"/>
        </w:rPr>
        <w:t xml:space="preserve"> intentions of sabotaging the</w:t>
      </w:r>
      <w:r w:rsidR="00597604">
        <w:rPr>
          <w:rFonts w:ascii="Bookman Old Style" w:hAnsi="Bookman Old Style"/>
          <w:sz w:val="24"/>
          <w:szCs w:val="24"/>
        </w:rPr>
        <w:t xml:space="preserve"> oil industry, or carrying out ‘brief’ case business.</w:t>
      </w:r>
    </w:p>
    <w:p w:rsidR="00353BB1" w:rsidRDefault="00353BB1" w:rsidP="00353BB1">
      <w:pPr>
        <w:jc w:val="both"/>
        <w:rPr>
          <w:rFonts w:ascii="Bookman Old Style" w:hAnsi="Bookman Old Style"/>
          <w:sz w:val="24"/>
          <w:szCs w:val="24"/>
        </w:rPr>
      </w:pPr>
      <w:r w:rsidRPr="00492F06">
        <w:rPr>
          <w:rFonts w:ascii="Bookman Old Style" w:hAnsi="Bookman Old Style"/>
          <w:sz w:val="24"/>
          <w:szCs w:val="24"/>
        </w:rPr>
        <w:t>Though the Public Management Act has provisions that facilitate freedom of assembly</w:t>
      </w:r>
      <w:r>
        <w:rPr>
          <w:rFonts w:ascii="Bookman Old Style" w:hAnsi="Bookman Old Style"/>
          <w:sz w:val="24"/>
          <w:szCs w:val="24"/>
        </w:rPr>
        <w:t>,</w:t>
      </w:r>
      <w:r w:rsidRPr="00492F06">
        <w:rPr>
          <w:rFonts w:ascii="Bookman Old Style" w:hAnsi="Bookman Old Style"/>
          <w:sz w:val="24"/>
          <w:szCs w:val="24"/>
        </w:rPr>
        <w:t xml:space="preserve"> the requirement that organizers should include </w:t>
      </w:r>
      <w:r w:rsidR="007670F8">
        <w:rPr>
          <w:rFonts w:ascii="Bookman Old Style" w:hAnsi="Bookman Old Style"/>
          <w:sz w:val="24"/>
          <w:szCs w:val="24"/>
        </w:rPr>
        <w:t xml:space="preserve">in their notices to police </w:t>
      </w:r>
      <w:r>
        <w:rPr>
          <w:rFonts w:ascii="Bookman Old Style" w:hAnsi="Bookman Old Style"/>
          <w:sz w:val="24"/>
          <w:szCs w:val="24"/>
        </w:rPr>
        <w:t>the estimated number of persons</w:t>
      </w:r>
      <w:r w:rsidR="007670F8">
        <w:rPr>
          <w:rFonts w:ascii="Bookman Old Style" w:hAnsi="Bookman Old Style"/>
          <w:sz w:val="24"/>
          <w:szCs w:val="24"/>
        </w:rPr>
        <w:t xml:space="preserve"> expected to participate in public meetings,</w:t>
      </w:r>
      <w:r>
        <w:rPr>
          <w:rFonts w:ascii="Bookman Old Style" w:hAnsi="Bookman Old Style"/>
          <w:sz w:val="24"/>
          <w:szCs w:val="24"/>
        </w:rPr>
        <w:t xml:space="preserve"> i</w:t>
      </w:r>
      <w:r w:rsidRPr="00492F06">
        <w:rPr>
          <w:rFonts w:ascii="Bookman Old Style" w:hAnsi="Bookman Old Style"/>
          <w:sz w:val="24"/>
          <w:szCs w:val="24"/>
        </w:rPr>
        <w:t>s unrealistic. In addition, this is not in line with the positive duty by the state to promote and protect</w:t>
      </w:r>
      <w:r w:rsidR="00597604">
        <w:rPr>
          <w:rFonts w:ascii="Bookman Old Style" w:hAnsi="Bookman Old Style"/>
          <w:sz w:val="24"/>
          <w:szCs w:val="24"/>
        </w:rPr>
        <w:t xml:space="preserve"> the right to peaceful assembly. On the other hand, refusal by some of the opposition political parties and CSOs to cooperate with the police and to follow the guidelines provided in the Public Order Management Act, also results into unnecessary difficulties in the effort for attainment of the right to peaceful assembly.</w:t>
      </w:r>
    </w:p>
    <w:p w:rsidR="007670F8" w:rsidRPr="007670F8" w:rsidRDefault="007670F8" w:rsidP="00353BB1">
      <w:pPr>
        <w:jc w:val="both"/>
        <w:rPr>
          <w:rFonts w:ascii="Bookman Old Style" w:hAnsi="Bookman Old Style"/>
          <w:b/>
          <w:sz w:val="24"/>
          <w:szCs w:val="24"/>
        </w:rPr>
      </w:pPr>
      <w:r w:rsidRPr="007670F8">
        <w:rPr>
          <w:rFonts w:ascii="Bookman Old Style" w:hAnsi="Bookman Old Style"/>
          <w:b/>
          <w:sz w:val="24"/>
          <w:szCs w:val="24"/>
        </w:rPr>
        <w:t>3.4.4</w:t>
      </w:r>
      <w:r w:rsidRPr="007670F8">
        <w:rPr>
          <w:rFonts w:ascii="Bookman Old Style" w:hAnsi="Bookman Old Style"/>
          <w:b/>
          <w:sz w:val="24"/>
          <w:szCs w:val="24"/>
        </w:rPr>
        <w:tab/>
        <w:t>Recommendations</w:t>
      </w:r>
    </w:p>
    <w:p w:rsidR="007670F8" w:rsidRPr="00492F06" w:rsidRDefault="007670F8" w:rsidP="00353BB1">
      <w:pPr>
        <w:jc w:val="both"/>
        <w:rPr>
          <w:rFonts w:ascii="Bookman Old Style" w:hAnsi="Bookman Old Style"/>
          <w:sz w:val="24"/>
          <w:szCs w:val="24"/>
        </w:rPr>
      </w:pPr>
      <w:r>
        <w:rPr>
          <w:rFonts w:ascii="Bookman Old Style" w:hAnsi="Bookman Old Style"/>
          <w:sz w:val="24"/>
          <w:szCs w:val="24"/>
        </w:rPr>
        <w:t>The UHRC recommends that:</w:t>
      </w:r>
    </w:p>
    <w:p w:rsidR="00353BB1" w:rsidRPr="00421097" w:rsidRDefault="00597604" w:rsidP="00353BB1">
      <w:pPr>
        <w:numPr>
          <w:ilvl w:val="0"/>
          <w:numId w:val="3"/>
        </w:numPr>
        <w:jc w:val="both"/>
        <w:rPr>
          <w:rFonts w:ascii="Bookman Old Style" w:hAnsi="Bookman Old Style"/>
          <w:i/>
          <w:sz w:val="24"/>
          <w:szCs w:val="24"/>
        </w:rPr>
      </w:pPr>
      <w:r>
        <w:rPr>
          <w:rFonts w:ascii="Bookman Old Style" w:hAnsi="Bookman Old Style"/>
          <w:i/>
          <w:sz w:val="24"/>
          <w:szCs w:val="24"/>
        </w:rPr>
        <w:t>M</w:t>
      </w:r>
      <w:r w:rsidR="00353BB1" w:rsidRPr="00421097">
        <w:rPr>
          <w:rFonts w:ascii="Bookman Old Style" w:hAnsi="Bookman Old Style"/>
          <w:i/>
          <w:sz w:val="24"/>
          <w:szCs w:val="24"/>
        </w:rPr>
        <w:t xml:space="preserve">edia houses should make efforts to improve self-regulation and </w:t>
      </w:r>
      <w:r>
        <w:rPr>
          <w:rFonts w:ascii="Bookman Old Style" w:hAnsi="Bookman Old Style"/>
          <w:i/>
          <w:sz w:val="24"/>
          <w:szCs w:val="24"/>
        </w:rPr>
        <w:t xml:space="preserve">also </w:t>
      </w:r>
      <w:r w:rsidR="00353BB1" w:rsidRPr="00421097">
        <w:rPr>
          <w:rFonts w:ascii="Bookman Old Style" w:hAnsi="Bookman Old Style"/>
          <w:i/>
          <w:sz w:val="24"/>
          <w:szCs w:val="24"/>
        </w:rPr>
        <w:t>provide equal platform</w:t>
      </w:r>
      <w:r>
        <w:rPr>
          <w:rFonts w:ascii="Bookman Old Style" w:hAnsi="Bookman Old Style"/>
          <w:i/>
          <w:sz w:val="24"/>
          <w:szCs w:val="24"/>
        </w:rPr>
        <w:t>s</w:t>
      </w:r>
      <w:r w:rsidR="00353BB1" w:rsidRPr="00421097">
        <w:rPr>
          <w:rFonts w:ascii="Bookman Old Style" w:hAnsi="Bookman Old Style"/>
          <w:i/>
          <w:sz w:val="24"/>
          <w:szCs w:val="24"/>
        </w:rPr>
        <w:t xml:space="preserve"> </w:t>
      </w:r>
      <w:r>
        <w:rPr>
          <w:rFonts w:ascii="Bookman Old Style" w:hAnsi="Bookman Old Style"/>
          <w:i/>
          <w:sz w:val="24"/>
          <w:szCs w:val="24"/>
        </w:rPr>
        <w:t>so as to be accessed</w:t>
      </w:r>
      <w:r w:rsidR="00353BB1" w:rsidRPr="00421097">
        <w:rPr>
          <w:rFonts w:ascii="Bookman Old Style" w:hAnsi="Bookman Old Style"/>
          <w:i/>
          <w:sz w:val="24"/>
          <w:szCs w:val="24"/>
        </w:rPr>
        <w:t xml:space="preserve"> by all political parties and candidates; and </w:t>
      </w:r>
    </w:p>
    <w:p w:rsidR="00353BB1" w:rsidRPr="00421097" w:rsidRDefault="00597604" w:rsidP="00353BB1">
      <w:pPr>
        <w:numPr>
          <w:ilvl w:val="0"/>
          <w:numId w:val="3"/>
        </w:numPr>
        <w:jc w:val="both"/>
        <w:rPr>
          <w:rFonts w:ascii="Bookman Old Style" w:hAnsi="Bookman Old Style"/>
          <w:i/>
          <w:sz w:val="24"/>
          <w:szCs w:val="24"/>
        </w:rPr>
      </w:pPr>
      <w:r>
        <w:rPr>
          <w:rFonts w:ascii="Bookman Old Style" w:hAnsi="Bookman Old Style"/>
          <w:i/>
          <w:sz w:val="24"/>
          <w:szCs w:val="24"/>
        </w:rPr>
        <w:t>T</w:t>
      </w:r>
      <w:r w:rsidR="00353BB1" w:rsidRPr="00421097">
        <w:rPr>
          <w:rFonts w:ascii="Bookman Old Style" w:hAnsi="Bookman Old Style"/>
          <w:i/>
          <w:sz w:val="24"/>
          <w:szCs w:val="24"/>
        </w:rPr>
        <w:t>he Uganda Police Force should increase trainings for Police Officers on Human Rights especially</w:t>
      </w:r>
      <w:r>
        <w:rPr>
          <w:rFonts w:ascii="Bookman Old Style" w:hAnsi="Bookman Old Style"/>
          <w:i/>
          <w:sz w:val="24"/>
          <w:szCs w:val="24"/>
        </w:rPr>
        <w:t>,</w:t>
      </w:r>
      <w:r w:rsidR="00353BB1" w:rsidRPr="00421097">
        <w:rPr>
          <w:rFonts w:ascii="Bookman Old Style" w:hAnsi="Bookman Old Style"/>
          <w:i/>
          <w:sz w:val="24"/>
          <w:szCs w:val="24"/>
        </w:rPr>
        <w:t xml:space="preserve"> on how to handle demonstrations and the </w:t>
      </w:r>
      <w:r>
        <w:rPr>
          <w:rFonts w:ascii="Bookman Old Style" w:hAnsi="Bookman Old Style"/>
          <w:i/>
          <w:sz w:val="24"/>
          <w:szCs w:val="24"/>
        </w:rPr>
        <w:t xml:space="preserve">need for </w:t>
      </w:r>
      <w:r w:rsidR="00353BB1" w:rsidRPr="00421097">
        <w:rPr>
          <w:rFonts w:ascii="Bookman Old Style" w:hAnsi="Bookman Old Style"/>
          <w:i/>
          <w:sz w:val="24"/>
          <w:szCs w:val="24"/>
        </w:rPr>
        <w:t>use of reasonable force.</w:t>
      </w:r>
    </w:p>
    <w:p w:rsidR="00353BB1" w:rsidRPr="00421097" w:rsidRDefault="00353BB1" w:rsidP="00597604">
      <w:pPr>
        <w:ind w:left="720" w:hanging="720"/>
        <w:jc w:val="both"/>
        <w:rPr>
          <w:rFonts w:ascii="Bookman Old Style" w:hAnsi="Bookman Old Style"/>
          <w:b/>
          <w:sz w:val="24"/>
          <w:szCs w:val="24"/>
        </w:rPr>
      </w:pPr>
      <w:r w:rsidRPr="00421097">
        <w:rPr>
          <w:rFonts w:ascii="Bookman Old Style" w:hAnsi="Bookman Old Style"/>
          <w:b/>
          <w:sz w:val="24"/>
          <w:szCs w:val="24"/>
        </w:rPr>
        <w:t>3.5</w:t>
      </w:r>
      <w:r w:rsidRPr="00421097">
        <w:rPr>
          <w:rFonts w:ascii="Bookman Old Style" w:hAnsi="Bookman Old Style"/>
          <w:b/>
          <w:sz w:val="24"/>
          <w:szCs w:val="24"/>
        </w:rPr>
        <w:tab/>
        <w:t xml:space="preserve">Strengthening the promotion and protection of human </w:t>
      </w:r>
      <w:r w:rsidR="00597604">
        <w:rPr>
          <w:rFonts w:ascii="Bookman Old Style" w:hAnsi="Bookman Old Style"/>
          <w:b/>
          <w:sz w:val="24"/>
          <w:szCs w:val="24"/>
        </w:rPr>
        <w:t>rights within the East African Community.</w:t>
      </w:r>
    </w:p>
    <w:p w:rsidR="00353BB1" w:rsidRDefault="00353BB1" w:rsidP="00353BB1">
      <w:pPr>
        <w:jc w:val="both"/>
        <w:rPr>
          <w:rFonts w:ascii="Bookman Old Style" w:hAnsi="Bookman Old Style"/>
          <w:sz w:val="24"/>
          <w:szCs w:val="24"/>
        </w:rPr>
      </w:pPr>
      <w:r w:rsidRPr="00421097">
        <w:rPr>
          <w:rFonts w:ascii="Bookman Old Style" w:hAnsi="Bookman Old Style"/>
          <w:sz w:val="24"/>
          <w:szCs w:val="24"/>
        </w:rPr>
        <w:t>In order to strengthen the promotion and protection of human r</w:t>
      </w:r>
      <w:r>
        <w:rPr>
          <w:rFonts w:ascii="Bookman Old Style" w:hAnsi="Bookman Old Style"/>
          <w:sz w:val="24"/>
          <w:szCs w:val="24"/>
        </w:rPr>
        <w:t xml:space="preserve">ights </w:t>
      </w:r>
      <w:r w:rsidR="00597604">
        <w:rPr>
          <w:rFonts w:ascii="Bookman Old Style" w:hAnsi="Bookman Old Style"/>
          <w:sz w:val="24"/>
          <w:szCs w:val="24"/>
        </w:rPr>
        <w:t>within the member states of the East African Community (EAC),</w:t>
      </w:r>
      <w:r w:rsidRPr="00421097">
        <w:rPr>
          <w:rFonts w:ascii="Bookman Old Style" w:hAnsi="Bookman Old Style"/>
          <w:sz w:val="24"/>
          <w:szCs w:val="24"/>
        </w:rPr>
        <w:t xml:space="preserve"> the EAC Forum of National Human Rights Institutions was established.  The Forum </w:t>
      </w:r>
      <w:r w:rsidR="00597604">
        <w:rPr>
          <w:rFonts w:ascii="Bookman Old Style" w:hAnsi="Bookman Old Style"/>
          <w:sz w:val="24"/>
          <w:szCs w:val="24"/>
        </w:rPr>
        <w:t xml:space="preserve"> </w:t>
      </w:r>
      <w:r w:rsidRPr="00421097">
        <w:rPr>
          <w:rFonts w:ascii="Bookman Old Style" w:hAnsi="Bookman Old Style"/>
          <w:sz w:val="24"/>
          <w:szCs w:val="24"/>
        </w:rPr>
        <w:t xml:space="preserve">brings together five </w:t>
      </w:r>
      <w:r w:rsidR="00597604">
        <w:rPr>
          <w:rFonts w:ascii="Bookman Old Style" w:hAnsi="Bookman Old Style"/>
          <w:sz w:val="24"/>
          <w:szCs w:val="24"/>
        </w:rPr>
        <w:t>N</w:t>
      </w:r>
      <w:r w:rsidRPr="00421097">
        <w:rPr>
          <w:rFonts w:ascii="Bookman Old Style" w:hAnsi="Bookman Old Style"/>
          <w:sz w:val="24"/>
          <w:szCs w:val="24"/>
        </w:rPr>
        <w:t>ational</w:t>
      </w:r>
      <w:r w:rsidR="00597604">
        <w:rPr>
          <w:rFonts w:ascii="Bookman Old Style" w:hAnsi="Bookman Old Style"/>
          <w:sz w:val="24"/>
          <w:szCs w:val="24"/>
        </w:rPr>
        <w:t xml:space="preserve"> H</w:t>
      </w:r>
      <w:r w:rsidRPr="00421097">
        <w:rPr>
          <w:rFonts w:ascii="Bookman Old Style" w:hAnsi="Bookman Old Style"/>
          <w:sz w:val="24"/>
          <w:szCs w:val="24"/>
        </w:rPr>
        <w:t xml:space="preserve">uman </w:t>
      </w:r>
      <w:r w:rsidR="00597604">
        <w:rPr>
          <w:rFonts w:ascii="Bookman Old Style" w:hAnsi="Bookman Old Style"/>
          <w:sz w:val="24"/>
          <w:szCs w:val="24"/>
        </w:rPr>
        <w:t>R</w:t>
      </w:r>
      <w:r w:rsidRPr="00421097">
        <w:rPr>
          <w:rFonts w:ascii="Bookman Old Style" w:hAnsi="Bookman Old Style"/>
          <w:sz w:val="24"/>
          <w:szCs w:val="24"/>
        </w:rPr>
        <w:t xml:space="preserve">ights </w:t>
      </w:r>
      <w:r w:rsidR="00597604">
        <w:rPr>
          <w:rFonts w:ascii="Bookman Old Style" w:hAnsi="Bookman Old Style"/>
          <w:sz w:val="24"/>
          <w:szCs w:val="24"/>
        </w:rPr>
        <w:t>I</w:t>
      </w:r>
      <w:r w:rsidRPr="00421097">
        <w:rPr>
          <w:rFonts w:ascii="Bookman Old Style" w:hAnsi="Bookman Old Style"/>
          <w:sz w:val="24"/>
          <w:szCs w:val="24"/>
        </w:rPr>
        <w:t>nstitutions from the</w:t>
      </w:r>
      <w:r>
        <w:rPr>
          <w:rFonts w:ascii="Bookman Old Style" w:hAnsi="Bookman Old Style"/>
          <w:sz w:val="24"/>
          <w:szCs w:val="24"/>
        </w:rPr>
        <w:t xml:space="preserve"> five </w:t>
      </w:r>
      <w:r w:rsidR="00597604">
        <w:rPr>
          <w:rFonts w:ascii="Bookman Old Style" w:hAnsi="Bookman Old Style"/>
          <w:sz w:val="24"/>
          <w:szCs w:val="24"/>
        </w:rPr>
        <w:t>p</w:t>
      </w:r>
      <w:r>
        <w:rPr>
          <w:rFonts w:ascii="Bookman Old Style" w:hAnsi="Bookman Old Style"/>
          <w:sz w:val="24"/>
          <w:szCs w:val="24"/>
        </w:rPr>
        <w:t xml:space="preserve">artners </w:t>
      </w:r>
      <w:r w:rsidR="00597604">
        <w:rPr>
          <w:rFonts w:ascii="Bookman Old Style" w:hAnsi="Bookman Old Style"/>
          <w:sz w:val="24"/>
          <w:szCs w:val="24"/>
        </w:rPr>
        <w:t>s</w:t>
      </w:r>
      <w:r w:rsidRPr="00421097">
        <w:rPr>
          <w:rFonts w:ascii="Bookman Old Style" w:hAnsi="Bookman Old Style"/>
          <w:sz w:val="24"/>
          <w:szCs w:val="24"/>
        </w:rPr>
        <w:t>tates of Uganda, Kenya, Tanzania, Rwanda and Burundi. The Forum developed an EAC Plan of Action on Promotion and Protection of Human Rights</w:t>
      </w:r>
      <w:r w:rsidR="002510E3">
        <w:rPr>
          <w:rFonts w:ascii="Bookman Old Style" w:hAnsi="Bookman Old Style"/>
          <w:sz w:val="24"/>
          <w:szCs w:val="24"/>
        </w:rPr>
        <w:t>,</w:t>
      </w:r>
      <w:r w:rsidRPr="00421097">
        <w:rPr>
          <w:rFonts w:ascii="Bookman Old Style" w:hAnsi="Bookman Old Style"/>
          <w:sz w:val="24"/>
          <w:szCs w:val="24"/>
        </w:rPr>
        <w:t xml:space="preserve"> that is </w:t>
      </w:r>
      <w:r w:rsidRPr="00421097">
        <w:rPr>
          <w:rFonts w:ascii="Bookman Old Style" w:hAnsi="Bookman Old Style"/>
          <w:sz w:val="24"/>
          <w:szCs w:val="24"/>
        </w:rPr>
        <w:lastRenderedPageBreak/>
        <w:t>informed by Partner States</w:t>
      </w:r>
      <w:r w:rsidR="002510E3">
        <w:rPr>
          <w:rFonts w:ascii="Bookman Old Style" w:hAnsi="Bookman Old Style"/>
          <w:sz w:val="24"/>
          <w:szCs w:val="24"/>
        </w:rPr>
        <w:t>’</w:t>
      </w:r>
      <w:r w:rsidRPr="00421097">
        <w:rPr>
          <w:rFonts w:ascii="Bookman Old Style" w:hAnsi="Bookman Old Style"/>
          <w:sz w:val="24"/>
          <w:szCs w:val="24"/>
        </w:rPr>
        <w:t xml:space="preserve"> commitment to</w:t>
      </w:r>
      <w:r w:rsidR="002510E3">
        <w:rPr>
          <w:rFonts w:ascii="Bookman Old Style" w:hAnsi="Bookman Old Style"/>
          <w:sz w:val="24"/>
          <w:szCs w:val="24"/>
        </w:rPr>
        <w:t xml:space="preserve"> their obligations relating to the International and R</w:t>
      </w:r>
      <w:r w:rsidRPr="00421097">
        <w:rPr>
          <w:rFonts w:ascii="Bookman Old Style" w:hAnsi="Bookman Old Style"/>
          <w:sz w:val="24"/>
          <w:szCs w:val="24"/>
        </w:rPr>
        <w:t xml:space="preserve">egional </w:t>
      </w:r>
      <w:r w:rsidR="007670F8">
        <w:rPr>
          <w:rFonts w:ascii="Bookman Old Style" w:hAnsi="Bookman Old Style"/>
          <w:sz w:val="24"/>
          <w:szCs w:val="24"/>
        </w:rPr>
        <w:t xml:space="preserve">human rights </w:t>
      </w:r>
      <w:r w:rsidRPr="00421097">
        <w:rPr>
          <w:rFonts w:ascii="Bookman Old Style" w:hAnsi="Bookman Old Style"/>
          <w:sz w:val="24"/>
          <w:szCs w:val="24"/>
        </w:rPr>
        <w:t>instruments they have ratified</w:t>
      </w:r>
      <w:r w:rsidR="007670F8">
        <w:rPr>
          <w:rFonts w:ascii="Bookman Old Style" w:hAnsi="Bookman Old Style"/>
          <w:sz w:val="24"/>
          <w:szCs w:val="24"/>
        </w:rPr>
        <w:t>,</w:t>
      </w:r>
      <w:r w:rsidRPr="00421097">
        <w:rPr>
          <w:rFonts w:ascii="Bookman Old Style" w:hAnsi="Bookman Old Style"/>
          <w:sz w:val="24"/>
          <w:szCs w:val="24"/>
        </w:rPr>
        <w:t xml:space="preserve"> </w:t>
      </w:r>
      <w:r w:rsidR="002510E3">
        <w:rPr>
          <w:rFonts w:ascii="Bookman Old Style" w:hAnsi="Bookman Old Style"/>
          <w:sz w:val="24"/>
          <w:szCs w:val="24"/>
        </w:rPr>
        <w:t>as well as the</w:t>
      </w:r>
      <w:r w:rsidRPr="00421097">
        <w:rPr>
          <w:rFonts w:ascii="Bookman Old Style" w:hAnsi="Bookman Old Style"/>
          <w:sz w:val="24"/>
          <w:szCs w:val="24"/>
        </w:rPr>
        <w:t xml:space="preserve"> laws at the </w:t>
      </w:r>
      <w:r w:rsidR="007670F8">
        <w:rPr>
          <w:rFonts w:ascii="Bookman Old Style" w:hAnsi="Bookman Old Style"/>
          <w:sz w:val="24"/>
          <w:szCs w:val="24"/>
        </w:rPr>
        <w:t xml:space="preserve">respective </w:t>
      </w:r>
      <w:r w:rsidRPr="00421097">
        <w:rPr>
          <w:rFonts w:ascii="Bookman Old Style" w:hAnsi="Bookman Old Style"/>
          <w:sz w:val="24"/>
          <w:szCs w:val="24"/>
        </w:rPr>
        <w:t xml:space="preserve">national level that promote and protect human rights. </w:t>
      </w:r>
    </w:p>
    <w:p w:rsidR="00353BB1" w:rsidRDefault="00353BB1" w:rsidP="00353BB1">
      <w:pPr>
        <w:jc w:val="both"/>
        <w:rPr>
          <w:rFonts w:ascii="Bookman Old Style" w:hAnsi="Bookman Old Style"/>
          <w:sz w:val="24"/>
          <w:szCs w:val="24"/>
        </w:rPr>
      </w:pPr>
      <w:r w:rsidRPr="00421097">
        <w:rPr>
          <w:rFonts w:ascii="Bookman Old Style" w:hAnsi="Bookman Old Style"/>
          <w:sz w:val="24"/>
          <w:szCs w:val="24"/>
        </w:rPr>
        <w:t xml:space="preserve">One of the objectives of the EAC Plan of Action on the Promotion and Protection of Human Rights is to develop, strengthen and harmonise </w:t>
      </w:r>
      <w:r w:rsidR="002510E3">
        <w:rPr>
          <w:rFonts w:ascii="Bookman Old Style" w:hAnsi="Bookman Old Style"/>
          <w:sz w:val="24"/>
          <w:szCs w:val="24"/>
        </w:rPr>
        <w:t>p</w:t>
      </w:r>
      <w:r w:rsidRPr="00421097">
        <w:rPr>
          <w:rFonts w:ascii="Bookman Old Style" w:hAnsi="Bookman Old Style"/>
          <w:sz w:val="24"/>
          <w:szCs w:val="24"/>
        </w:rPr>
        <w:t xml:space="preserve">artner States’ </w:t>
      </w:r>
      <w:r w:rsidR="002510E3">
        <w:rPr>
          <w:rFonts w:ascii="Bookman Old Style" w:hAnsi="Bookman Old Style"/>
          <w:sz w:val="24"/>
          <w:szCs w:val="24"/>
        </w:rPr>
        <w:t>l</w:t>
      </w:r>
      <w:r w:rsidRPr="00421097">
        <w:rPr>
          <w:rFonts w:ascii="Bookman Old Style" w:hAnsi="Bookman Old Style"/>
          <w:sz w:val="24"/>
          <w:szCs w:val="24"/>
        </w:rPr>
        <w:t>aws, policies and programmes relating to human rights. In order to do this</w:t>
      </w:r>
      <w:r w:rsidR="002510E3">
        <w:rPr>
          <w:rFonts w:ascii="Bookman Old Style" w:hAnsi="Bookman Old Style"/>
          <w:sz w:val="24"/>
          <w:szCs w:val="24"/>
        </w:rPr>
        <w:t>,</w:t>
      </w:r>
      <w:r w:rsidRPr="00421097">
        <w:rPr>
          <w:rFonts w:ascii="Bookman Old Style" w:hAnsi="Bookman Old Style"/>
          <w:sz w:val="24"/>
          <w:szCs w:val="24"/>
        </w:rPr>
        <w:t xml:space="preserve"> one of the strategic interventions is focused on the development, operationalization and harmonization of National Action Plans that are expected to comprehensively address rights</w:t>
      </w:r>
      <w:r w:rsidR="002510E3">
        <w:rPr>
          <w:rFonts w:ascii="Bookman Old Style" w:hAnsi="Bookman Old Style"/>
          <w:sz w:val="24"/>
          <w:szCs w:val="24"/>
        </w:rPr>
        <w:t>,</w:t>
      </w:r>
      <w:r w:rsidRPr="00421097">
        <w:rPr>
          <w:rFonts w:ascii="Bookman Old Style" w:hAnsi="Bookman Old Style"/>
          <w:sz w:val="24"/>
          <w:szCs w:val="24"/>
        </w:rPr>
        <w:t xml:space="preserve"> including the right to participate in the conduct of public affairs, the right to vote and </w:t>
      </w:r>
      <w:r w:rsidR="002510E3">
        <w:rPr>
          <w:rFonts w:ascii="Bookman Old Style" w:hAnsi="Bookman Old Style"/>
          <w:sz w:val="24"/>
          <w:szCs w:val="24"/>
        </w:rPr>
        <w:t xml:space="preserve">to </w:t>
      </w:r>
      <w:r w:rsidRPr="00421097">
        <w:rPr>
          <w:rFonts w:ascii="Bookman Old Style" w:hAnsi="Bookman Old Style"/>
          <w:sz w:val="24"/>
          <w:szCs w:val="24"/>
        </w:rPr>
        <w:t>be elected,</w:t>
      </w:r>
      <w:r w:rsidR="002510E3">
        <w:rPr>
          <w:rFonts w:ascii="Bookman Old Style" w:hAnsi="Bookman Old Style"/>
          <w:sz w:val="24"/>
          <w:szCs w:val="24"/>
        </w:rPr>
        <w:t xml:space="preserve"> the right of</w:t>
      </w:r>
      <w:r w:rsidRPr="00421097">
        <w:rPr>
          <w:rFonts w:ascii="Bookman Old Style" w:hAnsi="Bookman Old Style"/>
          <w:sz w:val="24"/>
          <w:szCs w:val="24"/>
        </w:rPr>
        <w:t xml:space="preserve"> free</w:t>
      </w:r>
      <w:r w:rsidR="00910E6F">
        <w:rPr>
          <w:rFonts w:ascii="Bookman Old Style" w:hAnsi="Bookman Old Style"/>
          <w:sz w:val="24"/>
          <w:szCs w:val="24"/>
        </w:rPr>
        <w:t>dom of expression</w:t>
      </w:r>
      <w:r w:rsidR="002510E3">
        <w:rPr>
          <w:rFonts w:ascii="Bookman Old Style" w:hAnsi="Bookman Old Style"/>
          <w:sz w:val="24"/>
          <w:szCs w:val="24"/>
        </w:rPr>
        <w:t>, association and</w:t>
      </w:r>
      <w:r w:rsidRPr="00421097">
        <w:rPr>
          <w:rFonts w:ascii="Bookman Old Style" w:hAnsi="Bookman Old Style"/>
          <w:sz w:val="24"/>
          <w:szCs w:val="24"/>
        </w:rPr>
        <w:t xml:space="preserve"> assembly</w:t>
      </w:r>
      <w:r w:rsidR="002510E3">
        <w:rPr>
          <w:rFonts w:ascii="Bookman Old Style" w:hAnsi="Bookman Old Style"/>
          <w:sz w:val="24"/>
          <w:szCs w:val="24"/>
        </w:rPr>
        <w:t>,</w:t>
      </w:r>
      <w:r w:rsidRPr="00421097">
        <w:rPr>
          <w:rFonts w:ascii="Bookman Old Style" w:hAnsi="Bookman Old Style"/>
          <w:sz w:val="24"/>
          <w:szCs w:val="24"/>
        </w:rPr>
        <w:t xml:space="preserve"> and the right to access </w:t>
      </w:r>
      <w:r w:rsidR="002510E3">
        <w:rPr>
          <w:rFonts w:ascii="Bookman Old Style" w:hAnsi="Bookman Old Style"/>
          <w:sz w:val="24"/>
          <w:szCs w:val="24"/>
        </w:rPr>
        <w:t xml:space="preserve">to </w:t>
      </w:r>
      <w:r w:rsidRPr="00421097">
        <w:rPr>
          <w:rFonts w:ascii="Bookman Old Style" w:hAnsi="Bookman Old Style"/>
          <w:sz w:val="24"/>
          <w:szCs w:val="24"/>
        </w:rPr>
        <w:t>information</w:t>
      </w:r>
      <w:r>
        <w:rPr>
          <w:rFonts w:ascii="Bookman Old Style" w:hAnsi="Bookman Old Style"/>
          <w:sz w:val="24"/>
          <w:szCs w:val="24"/>
        </w:rPr>
        <w:t>.</w:t>
      </w:r>
    </w:p>
    <w:p w:rsidR="00353BB1" w:rsidRPr="00421097" w:rsidRDefault="00353BB1" w:rsidP="00353BB1">
      <w:pPr>
        <w:spacing w:after="0"/>
        <w:jc w:val="both"/>
        <w:rPr>
          <w:rFonts w:ascii="Bookman Old Style" w:hAnsi="Bookman Old Style"/>
          <w:b/>
          <w:sz w:val="16"/>
          <w:szCs w:val="16"/>
        </w:rPr>
      </w:pPr>
    </w:p>
    <w:p w:rsidR="00353BB1" w:rsidRPr="00421097" w:rsidRDefault="00353BB1" w:rsidP="00353BB1">
      <w:pPr>
        <w:spacing w:after="0"/>
        <w:jc w:val="both"/>
        <w:rPr>
          <w:rFonts w:ascii="Bookman Old Style" w:hAnsi="Bookman Old Style"/>
          <w:b/>
          <w:sz w:val="24"/>
          <w:szCs w:val="24"/>
        </w:rPr>
      </w:pPr>
      <w:r w:rsidRPr="00421097">
        <w:rPr>
          <w:rFonts w:ascii="Bookman Old Style" w:hAnsi="Bookman Old Style"/>
          <w:b/>
          <w:sz w:val="24"/>
          <w:szCs w:val="24"/>
        </w:rPr>
        <w:t>4.</w:t>
      </w:r>
      <w:r w:rsidR="00367ED2">
        <w:rPr>
          <w:rFonts w:ascii="Bookman Old Style" w:hAnsi="Bookman Old Style"/>
          <w:b/>
          <w:sz w:val="24"/>
          <w:szCs w:val="24"/>
        </w:rPr>
        <w:t>0</w:t>
      </w:r>
      <w:r w:rsidR="00367ED2">
        <w:rPr>
          <w:rFonts w:ascii="Bookman Old Style" w:hAnsi="Bookman Old Style"/>
          <w:b/>
          <w:sz w:val="24"/>
          <w:szCs w:val="24"/>
        </w:rPr>
        <w:tab/>
      </w:r>
      <w:r w:rsidRPr="00421097">
        <w:rPr>
          <w:rFonts w:ascii="Bookman Old Style" w:hAnsi="Bookman Old Style"/>
          <w:b/>
          <w:sz w:val="24"/>
          <w:szCs w:val="24"/>
        </w:rPr>
        <w:t xml:space="preserve"> Conclusion </w:t>
      </w:r>
    </w:p>
    <w:p w:rsidR="00353BB1" w:rsidRPr="00421097" w:rsidRDefault="00353BB1" w:rsidP="00353BB1">
      <w:pPr>
        <w:spacing w:after="0"/>
        <w:jc w:val="both"/>
        <w:rPr>
          <w:rFonts w:ascii="Bookman Old Style" w:hAnsi="Bookman Old Style"/>
          <w:b/>
          <w:sz w:val="16"/>
          <w:szCs w:val="16"/>
        </w:rPr>
      </w:pPr>
    </w:p>
    <w:p w:rsidR="00353BB1" w:rsidRDefault="00353BB1" w:rsidP="00353BB1">
      <w:pPr>
        <w:jc w:val="both"/>
        <w:rPr>
          <w:rFonts w:ascii="Bookman Old Style" w:hAnsi="Bookman Old Style"/>
          <w:sz w:val="24"/>
          <w:szCs w:val="24"/>
        </w:rPr>
      </w:pPr>
      <w:r w:rsidRPr="00421097">
        <w:rPr>
          <w:rFonts w:ascii="Bookman Old Style" w:hAnsi="Bookman Old Style"/>
          <w:sz w:val="24"/>
          <w:szCs w:val="24"/>
        </w:rPr>
        <w:t>Although Uganda has made some progress in the promotion and protection of the right to participate in political and public affairs, there is</w:t>
      </w:r>
      <w:r w:rsidR="002510E3">
        <w:rPr>
          <w:rFonts w:ascii="Bookman Old Style" w:hAnsi="Bookman Old Style"/>
          <w:sz w:val="24"/>
          <w:szCs w:val="24"/>
        </w:rPr>
        <w:t xml:space="preserve"> still</w:t>
      </w:r>
      <w:r w:rsidRPr="00421097">
        <w:rPr>
          <w:rFonts w:ascii="Bookman Old Style" w:hAnsi="Bookman Old Style"/>
          <w:sz w:val="24"/>
          <w:szCs w:val="24"/>
        </w:rPr>
        <w:t xml:space="preserve"> need to address the ou</w:t>
      </w:r>
      <w:r w:rsidR="007670F8">
        <w:rPr>
          <w:rFonts w:ascii="Bookman Old Style" w:hAnsi="Bookman Old Style"/>
          <w:sz w:val="24"/>
          <w:szCs w:val="24"/>
        </w:rPr>
        <w:t>tstanding human rights concerns s</w:t>
      </w:r>
      <w:r w:rsidR="002510E3">
        <w:rPr>
          <w:rFonts w:ascii="Bookman Old Style" w:hAnsi="Bookman Old Style"/>
          <w:sz w:val="24"/>
          <w:szCs w:val="24"/>
        </w:rPr>
        <w:t>ome of which are identified in this paper.</w:t>
      </w:r>
      <w:r w:rsidRPr="00421097">
        <w:rPr>
          <w:rFonts w:ascii="Bookman Old Style" w:hAnsi="Bookman Old Style"/>
          <w:sz w:val="24"/>
          <w:szCs w:val="24"/>
        </w:rPr>
        <w:t xml:space="preserve"> The adoption and implementation of a National Action Plan on Human Rights </w:t>
      </w:r>
      <w:r w:rsidR="002510E3">
        <w:rPr>
          <w:rFonts w:ascii="Bookman Old Style" w:hAnsi="Bookman Old Style"/>
          <w:sz w:val="24"/>
          <w:szCs w:val="24"/>
        </w:rPr>
        <w:t>is therefore intended to</w:t>
      </w:r>
      <w:r w:rsidRPr="00421097">
        <w:rPr>
          <w:rFonts w:ascii="Bookman Old Style" w:hAnsi="Bookman Old Style"/>
          <w:sz w:val="24"/>
          <w:szCs w:val="24"/>
        </w:rPr>
        <w:t xml:space="preserve"> provide an opportune mechanism </w:t>
      </w:r>
      <w:r w:rsidR="00EB1773">
        <w:rPr>
          <w:rFonts w:ascii="Bookman Old Style" w:hAnsi="Bookman Old Style"/>
          <w:sz w:val="24"/>
          <w:szCs w:val="24"/>
        </w:rPr>
        <w:t xml:space="preserve">for </w:t>
      </w:r>
      <w:r w:rsidRPr="00421097">
        <w:rPr>
          <w:rFonts w:ascii="Bookman Old Style" w:hAnsi="Bookman Old Style"/>
          <w:sz w:val="24"/>
          <w:szCs w:val="24"/>
        </w:rPr>
        <w:t>address</w:t>
      </w:r>
      <w:r w:rsidR="002510E3">
        <w:rPr>
          <w:rFonts w:ascii="Bookman Old Style" w:hAnsi="Bookman Old Style"/>
          <w:sz w:val="24"/>
          <w:szCs w:val="24"/>
        </w:rPr>
        <w:t>ing effectively</w:t>
      </w:r>
      <w:r w:rsidRPr="00421097">
        <w:rPr>
          <w:rFonts w:ascii="Bookman Old Style" w:hAnsi="Bookman Old Style"/>
          <w:sz w:val="24"/>
          <w:szCs w:val="24"/>
        </w:rPr>
        <w:t xml:space="preserve"> the human rights challenges</w:t>
      </w:r>
      <w:r w:rsidR="002510E3">
        <w:rPr>
          <w:rFonts w:ascii="Bookman Old Style" w:hAnsi="Bookman Old Style"/>
          <w:sz w:val="24"/>
          <w:szCs w:val="24"/>
        </w:rPr>
        <w:t xml:space="preserve"> noted,</w:t>
      </w:r>
      <w:r w:rsidRPr="00421097">
        <w:rPr>
          <w:rFonts w:ascii="Bookman Old Style" w:hAnsi="Bookman Old Style"/>
          <w:sz w:val="24"/>
          <w:szCs w:val="24"/>
        </w:rPr>
        <w:t xml:space="preserve"> and strengthen</w:t>
      </w:r>
      <w:r w:rsidR="002510E3">
        <w:rPr>
          <w:rFonts w:ascii="Bookman Old Style" w:hAnsi="Bookman Old Style"/>
          <w:sz w:val="24"/>
          <w:szCs w:val="24"/>
        </w:rPr>
        <w:t>ing</w:t>
      </w:r>
      <w:r w:rsidRPr="00421097">
        <w:rPr>
          <w:rFonts w:ascii="Bookman Old Style" w:hAnsi="Bookman Old Style"/>
          <w:sz w:val="24"/>
          <w:szCs w:val="24"/>
        </w:rPr>
        <w:t xml:space="preserve"> the commitments made by the State to promote and protect human rights.</w:t>
      </w:r>
      <w:r w:rsidRPr="00421097">
        <w:rPr>
          <w:rFonts w:ascii="Bookman Old Style" w:hAnsi="Bookman Old Style"/>
          <w:color w:val="000000"/>
          <w:sz w:val="24"/>
          <w:szCs w:val="24"/>
        </w:rPr>
        <w:t xml:space="preserve"> </w:t>
      </w:r>
      <w:r w:rsidR="002510E3">
        <w:rPr>
          <w:rFonts w:ascii="Bookman Old Style" w:hAnsi="Bookman Old Style"/>
          <w:color w:val="000000"/>
          <w:sz w:val="24"/>
          <w:szCs w:val="24"/>
        </w:rPr>
        <w:t>The</w:t>
      </w:r>
      <w:r w:rsidRPr="00421097">
        <w:rPr>
          <w:rFonts w:ascii="Bookman Old Style" w:hAnsi="Bookman Old Style"/>
          <w:color w:val="000000"/>
          <w:sz w:val="24"/>
          <w:szCs w:val="24"/>
        </w:rPr>
        <w:t xml:space="preserve"> National Action Plan </w:t>
      </w:r>
      <w:r w:rsidR="002510E3">
        <w:rPr>
          <w:rFonts w:ascii="Bookman Old Style" w:hAnsi="Bookman Old Style"/>
          <w:color w:val="000000"/>
          <w:sz w:val="24"/>
          <w:szCs w:val="24"/>
        </w:rPr>
        <w:t>is expected to be enhanced by</w:t>
      </w:r>
      <w:r w:rsidRPr="00421097">
        <w:rPr>
          <w:rFonts w:ascii="Bookman Old Style" w:hAnsi="Bookman Old Style"/>
          <w:sz w:val="24"/>
          <w:szCs w:val="24"/>
        </w:rPr>
        <w:t xml:space="preserve"> ratification, domes</w:t>
      </w:r>
      <w:r w:rsidR="002510E3">
        <w:rPr>
          <w:rFonts w:ascii="Bookman Old Style" w:hAnsi="Bookman Old Style"/>
          <w:sz w:val="24"/>
          <w:szCs w:val="24"/>
        </w:rPr>
        <w:t xml:space="preserve">tication and implementation of </w:t>
      </w:r>
      <w:r w:rsidR="00EB1773">
        <w:rPr>
          <w:rFonts w:ascii="Bookman Old Style" w:hAnsi="Bookman Old Style"/>
          <w:sz w:val="24"/>
          <w:szCs w:val="24"/>
        </w:rPr>
        <w:t xml:space="preserve">the relevant </w:t>
      </w:r>
      <w:r w:rsidR="002510E3">
        <w:rPr>
          <w:rFonts w:ascii="Bookman Old Style" w:hAnsi="Bookman Old Style"/>
          <w:sz w:val="24"/>
          <w:szCs w:val="24"/>
        </w:rPr>
        <w:t>International and R</w:t>
      </w:r>
      <w:r w:rsidRPr="00421097">
        <w:rPr>
          <w:rFonts w:ascii="Bookman Old Style" w:hAnsi="Bookman Old Style"/>
          <w:sz w:val="24"/>
          <w:szCs w:val="24"/>
        </w:rPr>
        <w:t>egional</w:t>
      </w:r>
      <w:r w:rsidR="002510E3">
        <w:rPr>
          <w:rFonts w:ascii="Bookman Old Style" w:hAnsi="Bookman Old Style"/>
          <w:sz w:val="24"/>
          <w:szCs w:val="24"/>
        </w:rPr>
        <w:t xml:space="preserve"> human rights instruments where this is not yet done, and also implementation of the recommendations made by</w:t>
      </w:r>
      <w:r w:rsidRPr="00421097">
        <w:rPr>
          <w:rFonts w:ascii="Bookman Old Style" w:hAnsi="Bookman Old Style"/>
          <w:sz w:val="24"/>
          <w:szCs w:val="24"/>
        </w:rPr>
        <w:t xml:space="preserve"> UN Treaty Bodies and the Universal Periodic Review</w:t>
      </w:r>
      <w:r w:rsidR="002510E3">
        <w:rPr>
          <w:rFonts w:ascii="Bookman Old Style" w:hAnsi="Bookman Old Style"/>
          <w:sz w:val="24"/>
          <w:szCs w:val="24"/>
        </w:rPr>
        <w:t>, the African Commission on Human and Peoples’ rights, and the Uganda Human Rights Commission.</w:t>
      </w:r>
    </w:p>
    <w:p w:rsidR="00280DA9" w:rsidRDefault="00280DA9" w:rsidP="00353BB1">
      <w:pPr>
        <w:jc w:val="both"/>
        <w:rPr>
          <w:rFonts w:ascii="Bookman Old Style" w:hAnsi="Bookman Old Style"/>
          <w:sz w:val="24"/>
          <w:szCs w:val="24"/>
        </w:rPr>
      </w:pPr>
    </w:p>
    <w:p w:rsidR="00280DA9" w:rsidRDefault="00280DA9" w:rsidP="00353BB1">
      <w:pPr>
        <w:jc w:val="both"/>
        <w:rPr>
          <w:rFonts w:ascii="Bookman Old Style" w:hAnsi="Bookman Old Style"/>
          <w:sz w:val="24"/>
          <w:szCs w:val="24"/>
        </w:rPr>
      </w:pPr>
    </w:p>
    <w:p w:rsidR="00280DA9" w:rsidRPr="00421097" w:rsidRDefault="00280DA9" w:rsidP="00353BB1">
      <w:pPr>
        <w:jc w:val="both"/>
        <w:rPr>
          <w:rFonts w:ascii="Bookman Old Style" w:hAnsi="Bookman Old Style"/>
          <w:b/>
          <w:sz w:val="24"/>
          <w:szCs w:val="24"/>
        </w:rPr>
      </w:pPr>
    </w:p>
    <w:p w:rsidR="009C0B39" w:rsidRPr="00DF1D87" w:rsidRDefault="009C0B39" w:rsidP="00353BB1">
      <w:pPr>
        <w:jc w:val="center"/>
        <w:rPr>
          <w:rFonts w:ascii="Tahoma" w:hAnsi="Tahoma" w:cs="Tahoma"/>
        </w:rPr>
      </w:pPr>
    </w:p>
    <w:sectPr w:rsidR="009C0B39" w:rsidRPr="00DF1D87" w:rsidSect="00AC473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8D5" w:rsidRDefault="00E248D5" w:rsidP="00353BB1">
      <w:pPr>
        <w:spacing w:after="0" w:line="240" w:lineRule="auto"/>
      </w:pPr>
      <w:r>
        <w:separator/>
      </w:r>
    </w:p>
  </w:endnote>
  <w:endnote w:type="continuationSeparator" w:id="0">
    <w:p w:rsidR="00E248D5" w:rsidRDefault="00E248D5" w:rsidP="00353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76407"/>
      <w:docPartObj>
        <w:docPartGallery w:val="Page Numbers (Bottom of Page)"/>
        <w:docPartUnique/>
      </w:docPartObj>
    </w:sdtPr>
    <w:sdtEndPr/>
    <w:sdtContent>
      <w:p w:rsidR="008A652B" w:rsidRDefault="00495FB8">
        <w:pPr>
          <w:pStyle w:val="Footer"/>
          <w:jc w:val="right"/>
        </w:pPr>
        <w:r>
          <w:fldChar w:fldCharType="begin"/>
        </w:r>
        <w:r>
          <w:instrText xml:space="preserve"> PAGE   \* MERGEFORMAT </w:instrText>
        </w:r>
        <w:r>
          <w:fldChar w:fldCharType="separate"/>
        </w:r>
        <w:r w:rsidR="00C63E8C">
          <w:rPr>
            <w:noProof/>
          </w:rPr>
          <w:t>1</w:t>
        </w:r>
        <w:r>
          <w:rPr>
            <w:noProof/>
          </w:rPr>
          <w:fldChar w:fldCharType="end"/>
        </w:r>
      </w:p>
    </w:sdtContent>
  </w:sdt>
  <w:p w:rsidR="008A652B" w:rsidRDefault="008A65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8D5" w:rsidRDefault="00E248D5" w:rsidP="00353BB1">
      <w:pPr>
        <w:spacing w:after="0" w:line="240" w:lineRule="auto"/>
      </w:pPr>
      <w:r>
        <w:separator/>
      </w:r>
    </w:p>
  </w:footnote>
  <w:footnote w:type="continuationSeparator" w:id="0">
    <w:p w:rsidR="00E248D5" w:rsidRDefault="00E248D5" w:rsidP="00353BB1">
      <w:pPr>
        <w:spacing w:after="0" w:line="240" w:lineRule="auto"/>
      </w:pPr>
      <w:r>
        <w:continuationSeparator/>
      </w:r>
    </w:p>
  </w:footnote>
  <w:footnote w:id="1">
    <w:p w:rsidR="00353BB1" w:rsidRDefault="00353BB1" w:rsidP="00353BB1">
      <w:pPr>
        <w:pStyle w:val="FootnoteText"/>
        <w:jc w:val="both"/>
        <w:rPr>
          <w:rFonts w:ascii="Calibri" w:hAnsi="Calibri"/>
        </w:rPr>
      </w:pPr>
      <w:r w:rsidRPr="00E424EF">
        <w:rPr>
          <w:rStyle w:val="FootnoteReference"/>
          <w:rFonts w:ascii="Calibri" w:hAnsi="Calibri"/>
        </w:rPr>
        <w:footnoteRef/>
      </w:r>
      <w:r w:rsidRPr="00E424EF">
        <w:rPr>
          <w:rFonts w:ascii="Calibri" w:hAnsi="Calibri"/>
        </w:rPr>
        <w:t xml:space="preserve"> See </w:t>
      </w:r>
      <w:hyperlink r:id="rId1" w:history="1">
        <w:r w:rsidRPr="00E424EF">
          <w:rPr>
            <w:rFonts w:ascii="Calibri" w:hAnsi="Calibri"/>
          </w:rPr>
          <w:t>http://www.2.ohchr.org/english/bodies/treaty/index.htm accessed on 28/3/2011</w:t>
        </w:r>
      </w:hyperlink>
      <w:r w:rsidRPr="00E424EF">
        <w:rPr>
          <w:rFonts w:ascii="Calibri" w:hAnsi="Calibri"/>
        </w:rPr>
        <w:t xml:space="preserve"> that lists major </w:t>
      </w:r>
    </w:p>
    <w:p w:rsidR="00353BB1" w:rsidRDefault="00353BB1" w:rsidP="00353BB1">
      <w:pPr>
        <w:pStyle w:val="FootnoteText"/>
        <w:jc w:val="both"/>
        <w:rPr>
          <w:rFonts w:ascii="Calibri" w:hAnsi="Calibri"/>
        </w:rPr>
      </w:pPr>
      <w:r>
        <w:rPr>
          <w:rFonts w:ascii="Calibri" w:hAnsi="Calibri"/>
        </w:rPr>
        <w:t xml:space="preserve">   </w:t>
      </w:r>
      <w:r w:rsidRPr="00E424EF">
        <w:rPr>
          <w:rFonts w:ascii="Calibri" w:hAnsi="Calibri"/>
        </w:rPr>
        <w:t>International</w:t>
      </w:r>
      <w:r>
        <w:rPr>
          <w:rFonts w:ascii="Calibri" w:hAnsi="Calibri"/>
        </w:rPr>
        <w:t xml:space="preserve"> </w:t>
      </w:r>
      <w:r w:rsidRPr="00E424EF">
        <w:rPr>
          <w:rFonts w:ascii="Calibri" w:hAnsi="Calibri"/>
        </w:rPr>
        <w:t>instruments ratified</w:t>
      </w:r>
      <w:r>
        <w:rPr>
          <w:rFonts w:ascii="Calibri" w:hAnsi="Calibri"/>
        </w:rPr>
        <w:t xml:space="preserve"> including the ACHPR (1986), ICCPR(1995), ICESCR (1987), CRPD(2008),   </w:t>
      </w:r>
    </w:p>
    <w:p w:rsidR="00353BB1" w:rsidRDefault="00353BB1" w:rsidP="00353BB1">
      <w:pPr>
        <w:pStyle w:val="FootnoteText"/>
        <w:jc w:val="both"/>
        <w:rPr>
          <w:rFonts w:ascii="Calibri" w:hAnsi="Calibri"/>
        </w:rPr>
      </w:pPr>
      <w:r>
        <w:rPr>
          <w:rFonts w:ascii="Calibri" w:hAnsi="Calibri"/>
        </w:rPr>
        <w:t xml:space="preserve">   CRC(1990), ACRWC(1994), Maputo Protocol(2010), CERD (1985), CEDAW (1985), CAT (2002), ICRMW (2003).</w:t>
      </w:r>
      <w:r w:rsidRPr="00E424EF">
        <w:rPr>
          <w:rFonts w:ascii="Calibri" w:hAnsi="Calibri"/>
        </w:rPr>
        <w:t xml:space="preserve">  See </w:t>
      </w:r>
    </w:p>
    <w:p w:rsidR="00353BB1" w:rsidRDefault="00353BB1" w:rsidP="00353BB1">
      <w:pPr>
        <w:pStyle w:val="FootnoteText"/>
        <w:jc w:val="both"/>
        <w:rPr>
          <w:rFonts w:ascii="Calibri" w:hAnsi="Calibri"/>
        </w:rPr>
      </w:pPr>
      <w:r>
        <w:rPr>
          <w:rFonts w:ascii="Calibri" w:hAnsi="Calibri"/>
        </w:rPr>
        <w:t xml:space="preserve">   </w:t>
      </w:r>
      <w:r w:rsidRPr="00E424EF">
        <w:rPr>
          <w:rFonts w:ascii="Calibri" w:hAnsi="Calibri"/>
        </w:rPr>
        <w:t>also</w:t>
      </w:r>
      <w:r>
        <w:rPr>
          <w:rFonts w:ascii="Calibri" w:hAnsi="Calibri"/>
        </w:rPr>
        <w:t xml:space="preserve"> the core international labour c</w:t>
      </w:r>
      <w:r w:rsidRPr="00E424EF">
        <w:rPr>
          <w:rFonts w:ascii="Calibri" w:hAnsi="Calibri"/>
        </w:rPr>
        <w:t xml:space="preserve">onventions C29, C87, C98, C100, C111, </w:t>
      </w:r>
    </w:p>
    <w:p w:rsidR="00353BB1" w:rsidRPr="00E424EF" w:rsidRDefault="00353BB1" w:rsidP="00353BB1">
      <w:pPr>
        <w:pStyle w:val="FootnoteText"/>
        <w:jc w:val="both"/>
        <w:rPr>
          <w:rFonts w:ascii="Calibri" w:hAnsi="Calibri"/>
        </w:rPr>
      </w:pPr>
      <w:r>
        <w:rPr>
          <w:rFonts w:ascii="Calibri" w:hAnsi="Calibri"/>
        </w:rPr>
        <w:t xml:space="preserve">   </w:t>
      </w:r>
      <w:r w:rsidRPr="00E424EF">
        <w:rPr>
          <w:rFonts w:ascii="Calibri" w:hAnsi="Calibri"/>
        </w:rPr>
        <w:t>C182, C105</w:t>
      </w:r>
      <w:r>
        <w:rPr>
          <w:rFonts w:ascii="Calibri" w:hAnsi="Calibri"/>
        </w:rPr>
        <w:t xml:space="preserve"> </w:t>
      </w:r>
      <w:r w:rsidRPr="00E424EF">
        <w:rPr>
          <w:rFonts w:ascii="Calibri" w:hAnsi="Calibri"/>
        </w:rPr>
        <w:t xml:space="preserve">and C138 ratified by Uganda. </w:t>
      </w:r>
    </w:p>
  </w:footnote>
  <w:footnote w:id="2">
    <w:p w:rsidR="00353BB1" w:rsidRPr="00E424EF" w:rsidRDefault="00353BB1" w:rsidP="00353BB1">
      <w:pPr>
        <w:pStyle w:val="FootnoteText"/>
        <w:jc w:val="both"/>
        <w:rPr>
          <w:rFonts w:ascii="Calibri" w:hAnsi="Calibri"/>
        </w:rPr>
      </w:pPr>
      <w:r w:rsidRPr="00E424EF">
        <w:rPr>
          <w:rStyle w:val="FootnoteReference"/>
          <w:rFonts w:ascii="Calibri" w:hAnsi="Calibri"/>
        </w:rPr>
        <w:footnoteRef/>
      </w:r>
      <w:r w:rsidRPr="00E424EF">
        <w:rPr>
          <w:rFonts w:ascii="Calibri" w:hAnsi="Calibri"/>
        </w:rPr>
        <w:t xml:space="preserve"> See Article 6 -7 of the East African Treaty signed in 1999 and entered into force on 7</w:t>
      </w:r>
      <w:r w:rsidRPr="00E424EF">
        <w:rPr>
          <w:rFonts w:ascii="Calibri" w:hAnsi="Calibri"/>
          <w:vertAlign w:val="superscript"/>
        </w:rPr>
        <w:t>th</w:t>
      </w:r>
      <w:r w:rsidRPr="00E424EF">
        <w:rPr>
          <w:rFonts w:ascii="Calibri" w:hAnsi="Calibri"/>
        </w:rPr>
        <w:t xml:space="preserve"> July 2000.</w:t>
      </w:r>
    </w:p>
  </w:footnote>
  <w:footnote w:id="3">
    <w:p w:rsidR="00353BB1" w:rsidRPr="00A51221" w:rsidRDefault="00353BB1" w:rsidP="00353BB1">
      <w:pPr>
        <w:pStyle w:val="FootnoteText"/>
        <w:jc w:val="both"/>
        <w:rPr>
          <w:rFonts w:ascii="Calibri" w:hAnsi="Calibri"/>
        </w:rPr>
      </w:pPr>
      <w:r w:rsidRPr="00A51221">
        <w:rPr>
          <w:rStyle w:val="FootnoteReference"/>
          <w:rFonts w:ascii="Calibri" w:hAnsi="Calibri"/>
        </w:rPr>
        <w:footnoteRef/>
      </w:r>
      <w:r w:rsidRPr="00A51221">
        <w:rPr>
          <w:rFonts w:ascii="Calibri" w:hAnsi="Calibri"/>
        </w:rPr>
        <w:t xml:space="preserve">Report on the Regional Dialogue on Women’s Political Participation, UNDP, P 9 available at:   </w:t>
      </w:r>
      <w:r w:rsidRPr="00727674">
        <w:rPr>
          <w:rFonts w:ascii="Calibri" w:hAnsi="Calibri"/>
        </w:rPr>
        <w:t>http://www.ke.undp.org/content/dam/kenya/docs/Democratic%20Governance/UNDP%20championing%20womens%20leadership%20booklet3%20%281%29.pdf</w:t>
      </w:r>
      <w:r>
        <w:rPr>
          <w:rFonts w:ascii="Calibri" w:hAnsi="Calibri"/>
        </w:rPr>
        <w:t>.</w:t>
      </w:r>
      <w:r w:rsidRPr="00A51221">
        <w:rPr>
          <w:rFonts w:ascii="Calibri" w:hAnsi="Calibri"/>
        </w:rPr>
        <w:t xml:space="preserve"> </w:t>
      </w:r>
    </w:p>
  </w:footnote>
  <w:footnote w:id="4">
    <w:p w:rsidR="00353BB1" w:rsidRPr="00A51221" w:rsidRDefault="00353BB1" w:rsidP="00353BB1">
      <w:pPr>
        <w:pStyle w:val="FootnoteText"/>
        <w:jc w:val="both"/>
        <w:rPr>
          <w:rFonts w:ascii="Calibri" w:hAnsi="Calibri"/>
        </w:rPr>
      </w:pPr>
      <w:r w:rsidRPr="00A51221">
        <w:rPr>
          <w:rStyle w:val="FootnoteReference"/>
          <w:rFonts w:ascii="Calibri" w:hAnsi="Calibri"/>
        </w:rPr>
        <w:footnoteRef/>
      </w:r>
      <w:r w:rsidRPr="00A51221">
        <w:rPr>
          <w:rFonts w:ascii="Calibri" w:hAnsi="Calibri"/>
        </w:rPr>
        <w:t xml:space="preserve"> The  Constitution of the Republic of Uganda 1995, National Objectives and Directive Principles of State Policy,  </w:t>
      </w:r>
    </w:p>
    <w:p w:rsidR="00353BB1" w:rsidRPr="00A51221" w:rsidRDefault="00353BB1" w:rsidP="00353BB1">
      <w:pPr>
        <w:pStyle w:val="FootnoteText"/>
        <w:jc w:val="both"/>
        <w:rPr>
          <w:rFonts w:ascii="Calibri" w:hAnsi="Calibri"/>
        </w:rPr>
      </w:pPr>
      <w:r w:rsidRPr="00A51221">
        <w:rPr>
          <w:rFonts w:ascii="Calibri" w:hAnsi="Calibri"/>
        </w:rPr>
        <w:t xml:space="preserve">   Part II (I).</w:t>
      </w:r>
    </w:p>
  </w:footnote>
  <w:footnote w:id="5">
    <w:p w:rsidR="00353BB1" w:rsidRPr="00A51221" w:rsidRDefault="00353BB1" w:rsidP="00353BB1">
      <w:pPr>
        <w:pStyle w:val="FootnoteText"/>
        <w:jc w:val="both"/>
        <w:rPr>
          <w:rFonts w:ascii="Calibri" w:hAnsi="Calibri"/>
        </w:rPr>
      </w:pPr>
      <w:r w:rsidRPr="00A51221">
        <w:rPr>
          <w:rStyle w:val="FootnoteReference"/>
          <w:rFonts w:ascii="Calibri" w:hAnsi="Calibri"/>
        </w:rPr>
        <w:footnoteRef/>
      </w:r>
      <w:r>
        <w:rPr>
          <w:rFonts w:ascii="Calibri" w:hAnsi="Calibri"/>
        </w:rPr>
        <w:t xml:space="preserve"> n above </w:t>
      </w:r>
      <w:r w:rsidRPr="00A51221">
        <w:rPr>
          <w:rFonts w:ascii="Calibri" w:hAnsi="Calibri"/>
        </w:rPr>
        <w:t>, Article 78 1 (b) and (c).</w:t>
      </w:r>
    </w:p>
  </w:footnote>
  <w:footnote w:id="6">
    <w:p w:rsidR="00353BB1" w:rsidRPr="00A51221" w:rsidRDefault="00353BB1" w:rsidP="00353BB1">
      <w:pPr>
        <w:pStyle w:val="FootnoteText"/>
        <w:jc w:val="both"/>
        <w:rPr>
          <w:rFonts w:ascii="Calibri" w:hAnsi="Calibri"/>
        </w:rPr>
      </w:pPr>
      <w:r w:rsidRPr="00A51221">
        <w:rPr>
          <w:rStyle w:val="FootnoteReference"/>
          <w:rFonts w:ascii="Calibri" w:hAnsi="Calibri"/>
        </w:rPr>
        <w:footnoteRef/>
      </w:r>
      <w:r>
        <w:rPr>
          <w:rFonts w:ascii="Calibri" w:hAnsi="Calibri"/>
        </w:rPr>
        <w:t xml:space="preserve"> n above </w:t>
      </w:r>
      <w:r w:rsidRPr="00A51221">
        <w:rPr>
          <w:rFonts w:ascii="Calibri" w:hAnsi="Calibri"/>
        </w:rPr>
        <w:t>, Article 32.</w:t>
      </w:r>
    </w:p>
  </w:footnote>
  <w:footnote w:id="7">
    <w:p w:rsidR="00353BB1" w:rsidRPr="00A51221" w:rsidRDefault="00353BB1" w:rsidP="00353BB1">
      <w:pPr>
        <w:pStyle w:val="FootnoteText"/>
        <w:jc w:val="both"/>
        <w:rPr>
          <w:rFonts w:ascii="Calibri" w:hAnsi="Calibri"/>
        </w:rPr>
      </w:pPr>
      <w:r w:rsidRPr="00A51221">
        <w:rPr>
          <w:rStyle w:val="FootnoteReference"/>
          <w:rFonts w:ascii="Calibri" w:hAnsi="Calibri"/>
        </w:rPr>
        <w:footnoteRef/>
      </w:r>
      <w:r w:rsidRPr="00A51221">
        <w:rPr>
          <w:rFonts w:ascii="Calibri" w:hAnsi="Calibri"/>
        </w:rPr>
        <w:t xml:space="preserve"> The Local Government Act 1997, Section 10 (3) and (4).</w:t>
      </w:r>
    </w:p>
  </w:footnote>
  <w:footnote w:id="8">
    <w:p w:rsidR="00353BB1" w:rsidRPr="00D5061B" w:rsidRDefault="00353BB1" w:rsidP="00353BB1">
      <w:pPr>
        <w:pStyle w:val="FootnoteText"/>
        <w:rPr>
          <w:rFonts w:ascii="Bookman Old Style" w:hAnsi="Bookman Old Style"/>
        </w:rPr>
      </w:pPr>
      <w:r w:rsidRPr="00D5061B">
        <w:rPr>
          <w:rStyle w:val="FootnoteReference"/>
          <w:rFonts w:ascii="Bookman Old Style" w:hAnsi="Bookman Old Style"/>
        </w:rPr>
        <w:footnoteRef/>
      </w:r>
      <w:r w:rsidRPr="00D5061B">
        <w:rPr>
          <w:rFonts w:ascii="Bookman Old Style" w:hAnsi="Bookman Old Style"/>
        </w:rPr>
        <w:t xml:space="preserve">Available at http://www.theguardian.com/news/datablog/2012/mar/07/women-representation-in-  politics-worldwide. </w:t>
      </w:r>
    </w:p>
  </w:footnote>
  <w:footnote w:id="9">
    <w:p w:rsidR="00353BB1" w:rsidRPr="00D5061B" w:rsidRDefault="00353BB1" w:rsidP="00353BB1">
      <w:pPr>
        <w:pStyle w:val="FootnoteText"/>
        <w:jc w:val="both"/>
        <w:rPr>
          <w:rFonts w:ascii="Bookman Old Style" w:hAnsi="Bookman Old Style"/>
        </w:rPr>
      </w:pPr>
      <w:r w:rsidRPr="00D5061B">
        <w:rPr>
          <w:rStyle w:val="FootnoteReference"/>
          <w:rFonts w:ascii="Bookman Old Style" w:hAnsi="Bookman Old Style"/>
        </w:rPr>
        <w:footnoteRef/>
      </w:r>
      <w:r w:rsidRPr="00D5061B">
        <w:rPr>
          <w:rFonts w:ascii="Bookman Old Style" w:hAnsi="Bookman Old Style"/>
        </w:rPr>
        <w:t>Report on the Regional Dialogue on Women’s Political Participation, UNDP, Pg. 9 available at: http://www.ke.undp.org/content/dam/kenya/docs/Democratic%20Governance/UNDP%20championing%20womens%20leadership%20booklet3%20%281%29.pdf</w:t>
      </w:r>
      <w:r w:rsidRPr="00D5061B">
        <w:rPr>
          <w:rStyle w:val="Hyperlink"/>
          <w:rFonts w:ascii="Bookman Old Style" w:hAnsi="Bookman Old Style"/>
        </w:rPr>
        <w:t>.</w:t>
      </w:r>
      <w:r w:rsidRPr="00D5061B">
        <w:rPr>
          <w:rFonts w:ascii="Bookman Old Style" w:hAnsi="Bookman Old Style"/>
        </w:rPr>
        <w:t xml:space="preserve"> </w:t>
      </w:r>
    </w:p>
  </w:footnote>
  <w:footnote w:id="10">
    <w:p w:rsidR="00353BB1" w:rsidRPr="00A51221" w:rsidRDefault="00353BB1" w:rsidP="00353BB1">
      <w:pPr>
        <w:pStyle w:val="FootnoteText"/>
        <w:jc w:val="both"/>
        <w:rPr>
          <w:rFonts w:ascii="Calibri" w:hAnsi="Calibri"/>
        </w:rPr>
      </w:pPr>
      <w:r w:rsidRPr="00D5061B">
        <w:rPr>
          <w:rStyle w:val="FootnoteReference"/>
          <w:rFonts w:ascii="Bookman Old Style" w:hAnsi="Bookman Old Style"/>
        </w:rPr>
        <w:footnoteRef/>
      </w:r>
      <w:r w:rsidRPr="00D5061B">
        <w:rPr>
          <w:rFonts w:ascii="Bookman Old Style" w:hAnsi="Bookman Old Style"/>
        </w:rPr>
        <w:t>See full list of Parliamentarians on http://www.parliament.go.ug/new/index.php/members-of-parliament/members-of-parliament</w:t>
      </w:r>
      <w:r>
        <w:rPr>
          <w:rStyle w:val="Hyperlink"/>
          <w:rFonts w:ascii="Calibri" w:hAnsi="Calibri"/>
        </w:rPr>
        <w:t>.</w:t>
      </w:r>
      <w:r w:rsidRPr="00A51221">
        <w:rPr>
          <w:rFonts w:ascii="Calibri" w:hAnsi="Calibri"/>
        </w:rPr>
        <w:t xml:space="preserve"> </w:t>
      </w:r>
    </w:p>
  </w:footnote>
  <w:footnote w:id="11">
    <w:p w:rsidR="00353BB1" w:rsidRPr="00950592" w:rsidRDefault="00353BB1" w:rsidP="00353BB1">
      <w:pPr>
        <w:pStyle w:val="FootnoteText"/>
        <w:rPr>
          <w:rFonts w:ascii="Bookman Old Style" w:hAnsi="Bookman Old Style"/>
        </w:rPr>
      </w:pPr>
      <w:r w:rsidRPr="00950592">
        <w:rPr>
          <w:rStyle w:val="FootnoteReference"/>
          <w:rFonts w:ascii="Bookman Old Style" w:hAnsi="Bookman Old Style"/>
        </w:rPr>
        <w:footnoteRef/>
      </w:r>
      <w:r w:rsidRPr="00950592">
        <w:rPr>
          <w:rFonts w:ascii="Bookman Old Style" w:hAnsi="Bookman Old Style"/>
        </w:rPr>
        <w:t>Uganda: Open Budget Survey 2012 available at http://internationalbudget.org/wp-content/uploads/OBI2012-UgandaCS-English.pdf</w:t>
      </w:r>
      <w:r w:rsidRPr="00950592">
        <w:rPr>
          <w:rStyle w:val="Hyperlink"/>
          <w:rFonts w:ascii="Bookman Old Style" w:hAnsi="Bookman Old Style"/>
        </w:rPr>
        <w:t>.</w:t>
      </w:r>
    </w:p>
  </w:footnote>
  <w:footnote w:id="12">
    <w:p w:rsidR="00353BB1" w:rsidRPr="00950592" w:rsidRDefault="00353BB1" w:rsidP="00353BB1">
      <w:pPr>
        <w:pStyle w:val="FootnoteText"/>
        <w:rPr>
          <w:rFonts w:ascii="Bookman Old Style" w:hAnsi="Bookman Old Style"/>
        </w:rPr>
      </w:pPr>
      <w:r w:rsidRPr="00950592">
        <w:rPr>
          <w:rStyle w:val="FootnoteReference"/>
          <w:rFonts w:ascii="Bookman Old Style" w:hAnsi="Bookman Old Style"/>
        </w:rPr>
        <w:footnoteRef/>
      </w:r>
      <w:r w:rsidRPr="00950592">
        <w:rPr>
          <w:rFonts w:ascii="Bookman Old Style" w:hAnsi="Bookman Old Style"/>
        </w:rPr>
        <w:t xml:space="preserve"> Article 59.</w:t>
      </w:r>
    </w:p>
  </w:footnote>
  <w:footnote w:id="13">
    <w:p w:rsidR="00353BB1" w:rsidRPr="00950592" w:rsidRDefault="00353BB1" w:rsidP="00353BB1">
      <w:pPr>
        <w:pStyle w:val="FootnoteText"/>
        <w:rPr>
          <w:rFonts w:ascii="Bookman Old Style" w:hAnsi="Bookman Old Style"/>
        </w:rPr>
      </w:pPr>
      <w:r w:rsidRPr="00950592">
        <w:rPr>
          <w:rStyle w:val="FootnoteReference"/>
          <w:rFonts w:ascii="Bookman Old Style" w:hAnsi="Bookman Old Style"/>
        </w:rPr>
        <w:footnoteRef/>
      </w:r>
      <w:r w:rsidRPr="00950592">
        <w:rPr>
          <w:rFonts w:ascii="Bookman Old Style" w:hAnsi="Bookman Old Style"/>
        </w:rPr>
        <w:t xml:space="preserve"> Article 32(1), 1995 Constitution of the Republic of Uganda. </w:t>
      </w:r>
    </w:p>
  </w:footnote>
  <w:footnote w:id="14">
    <w:p w:rsidR="00353BB1" w:rsidRPr="0071682D" w:rsidRDefault="00353BB1" w:rsidP="00353BB1">
      <w:pPr>
        <w:pStyle w:val="FootnoteText"/>
        <w:jc w:val="both"/>
        <w:rPr>
          <w:rFonts w:ascii="Bookman Old Style" w:hAnsi="Bookman Old Style"/>
        </w:rPr>
      </w:pPr>
      <w:r w:rsidRPr="00A51221">
        <w:rPr>
          <w:rStyle w:val="FootnoteReference"/>
          <w:rFonts w:ascii="Calibri" w:hAnsi="Calibri"/>
        </w:rPr>
        <w:footnoteRef/>
      </w:r>
      <w:r w:rsidRPr="00A51221">
        <w:rPr>
          <w:rFonts w:ascii="Calibri" w:hAnsi="Calibri"/>
        </w:rPr>
        <w:t xml:space="preserve"> </w:t>
      </w:r>
      <w:r w:rsidRPr="0071682D">
        <w:rPr>
          <w:rFonts w:ascii="Bookman Old Style" w:hAnsi="Bookman Old Style"/>
        </w:rPr>
        <w:t>UN Human Rights Committee (HRC), CCPR General Comment 25, Para. 3.</w:t>
      </w:r>
    </w:p>
  </w:footnote>
  <w:footnote w:id="15">
    <w:p w:rsidR="00353BB1" w:rsidRPr="0071682D" w:rsidRDefault="00353BB1" w:rsidP="00353BB1">
      <w:pPr>
        <w:pStyle w:val="FootnoteText"/>
        <w:jc w:val="both"/>
        <w:rPr>
          <w:rFonts w:ascii="Bookman Old Style" w:hAnsi="Bookman Old Style"/>
        </w:rPr>
      </w:pPr>
      <w:r w:rsidRPr="0071682D">
        <w:rPr>
          <w:rStyle w:val="FootnoteReference"/>
          <w:rFonts w:ascii="Bookman Old Style" w:hAnsi="Bookman Old Style"/>
        </w:rPr>
        <w:footnoteRef/>
      </w:r>
      <w:r w:rsidRPr="0071682D">
        <w:rPr>
          <w:rFonts w:ascii="Bookman Old Style" w:hAnsi="Bookman Old Style"/>
        </w:rPr>
        <w:t xml:space="preserve"> Clause 28, Citizenship and Immigration Control Act, Cap 66.</w:t>
      </w:r>
    </w:p>
  </w:footnote>
  <w:footnote w:id="16">
    <w:p w:rsidR="00353BB1" w:rsidRPr="0071682D" w:rsidRDefault="00353BB1" w:rsidP="00353BB1">
      <w:pPr>
        <w:pStyle w:val="FootnoteText"/>
        <w:jc w:val="both"/>
        <w:rPr>
          <w:rFonts w:ascii="Bookman Old Style" w:hAnsi="Bookman Old Style"/>
        </w:rPr>
      </w:pPr>
      <w:r w:rsidRPr="0071682D">
        <w:rPr>
          <w:rStyle w:val="FootnoteReference"/>
          <w:rFonts w:ascii="Bookman Old Style" w:hAnsi="Bookman Old Style"/>
        </w:rPr>
        <w:footnoteRef/>
      </w:r>
      <w:r w:rsidRPr="0071682D">
        <w:rPr>
          <w:rFonts w:ascii="Bookman Old Style" w:hAnsi="Bookman Old Style"/>
        </w:rPr>
        <w:t xml:space="preserve"> Available at http://www.statehouse.go.ug/media/news/2014/12/03/president-launches-issuance-national-ids</w:t>
      </w:r>
      <w:r w:rsidRPr="0071682D">
        <w:rPr>
          <w:rStyle w:val="Hyperlink"/>
          <w:rFonts w:ascii="Bookman Old Style" w:hAnsi="Bookman Old Style"/>
        </w:rPr>
        <w:t>.</w:t>
      </w:r>
      <w:r w:rsidRPr="0071682D">
        <w:rPr>
          <w:rFonts w:ascii="Bookman Old Style" w:hAnsi="Bookman Old Style"/>
        </w:rPr>
        <w:t xml:space="preserve"> </w:t>
      </w:r>
    </w:p>
  </w:footnote>
  <w:footnote w:id="17">
    <w:p w:rsidR="00353BB1" w:rsidRPr="0071682D" w:rsidRDefault="00353BB1" w:rsidP="00353BB1">
      <w:pPr>
        <w:pStyle w:val="FootnoteText"/>
        <w:jc w:val="both"/>
        <w:rPr>
          <w:rFonts w:ascii="Bookman Old Style" w:hAnsi="Bookman Old Style"/>
        </w:rPr>
      </w:pPr>
      <w:r w:rsidRPr="0071682D">
        <w:rPr>
          <w:rStyle w:val="FootnoteReference"/>
          <w:rFonts w:ascii="Bookman Old Style" w:hAnsi="Bookman Old Style"/>
        </w:rPr>
        <w:footnoteRef/>
      </w:r>
      <w:r w:rsidRPr="0071682D">
        <w:rPr>
          <w:rFonts w:ascii="Bookman Old Style" w:hAnsi="Bookman Old Style"/>
        </w:rPr>
        <w:t xml:space="preserve"> UHRC Report on the 2011 Uganda Elections, Uganda Human Rights Commission, p.27.</w:t>
      </w:r>
    </w:p>
  </w:footnote>
  <w:footnote w:id="18">
    <w:p w:rsidR="00353BB1" w:rsidRPr="006B0E60" w:rsidRDefault="00353BB1" w:rsidP="00353BB1">
      <w:pPr>
        <w:pStyle w:val="FootnoteText"/>
        <w:rPr>
          <w:rFonts w:ascii="Bookman Old Style" w:hAnsi="Bookman Old Style"/>
        </w:rPr>
      </w:pPr>
      <w:r w:rsidRPr="006B0E60">
        <w:rPr>
          <w:rStyle w:val="FootnoteReference"/>
          <w:rFonts w:ascii="Bookman Old Style" w:hAnsi="Bookman Old Style"/>
        </w:rPr>
        <w:footnoteRef/>
      </w:r>
      <w:r w:rsidRPr="006B0E60">
        <w:rPr>
          <w:rFonts w:ascii="Bookman Old Style" w:hAnsi="Bookman Old Style"/>
        </w:rPr>
        <w:t xml:space="preserve"> Section 6(3), Employment Act 2006.</w:t>
      </w:r>
    </w:p>
  </w:footnote>
  <w:footnote w:id="19">
    <w:p w:rsidR="00353BB1" w:rsidRPr="006B0E60" w:rsidRDefault="00353BB1" w:rsidP="00353BB1">
      <w:pPr>
        <w:pStyle w:val="FootnoteText"/>
        <w:rPr>
          <w:rFonts w:ascii="Bookman Old Style" w:hAnsi="Bookman Old Style"/>
        </w:rPr>
      </w:pPr>
      <w:r w:rsidRPr="006B0E60">
        <w:rPr>
          <w:rStyle w:val="FootnoteReference"/>
          <w:rFonts w:ascii="Bookman Old Style" w:hAnsi="Bookman Old Style"/>
        </w:rPr>
        <w:footnoteRef/>
      </w:r>
      <w:r w:rsidRPr="006B0E60">
        <w:rPr>
          <w:rFonts w:ascii="Bookman Old Style" w:hAnsi="Bookman Old Style"/>
        </w:rPr>
        <w:t xml:space="preserve"> Article 165 (1), Constitution.</w:t>
      </w:r>
    </w:p>
  </w:footnote>
  <w:footnote w:id="20">
    <w:p w:rsidR="00353BB1" w:rsidRPr="002C2B14" w:rsidRDefault="00353BB1" w:rsidP="00353BB1">
      <w:pPr>
        <w:pStyle w:val="FootnoteText"/>
        <w:rPr>
          <w:rFonts w:ascii="Bookman Old Style" w:hAnsi="Bookman Old Style"/>
        </w:rPr>
      </w:pPr>
      <w:r w:rsidRPr="006B0E60">
        <w:rPr>
          <w:rStyle w:val="FootnoteReference"/>
          <w:rFonts w:ascii="Bookman Old Style" w:hAnsi="Bookman Old Style"/>
        </w:rPr>
        <w:footnoteRef/>
      </w:r>
      <w:r w:rsidRPr="006B0E60">
        <w:rPr>
          <w:rFonts w:ascii="Bookman Old Style" w:hAnsi="Bookman Old Style"/>
        </w:rPr>
        <w:t xml:space="preserve"> Clause 32, Public Service Regulations</w:t>
      </w:r>
      <w:r>
        <w:rPr>
          <w:rFonts w:ascii="Calibri" w:hAnsi="Calibri"/>
        </w:rPr>
        <w:t>.</w:t>
      </w:r>
      <w:r w:rsidRPr="002C2B14">
        <w:rPr>
          <w:rFonts w:ascii="Bookman Old Style" w:hAnsi="Bookman Old Style"/>
        </w:rPr>
        <w:t xml:space="preserve"> </w:t>
      </w:r>
    </w:p>
  </w:footnote>
  <w:footnote w:id="21">
    <w:p w:rsidR="00353BB1" w:rsidRPr="00975022" w:rsidRDefault="00353BB1" w:rsidP="00353BB1">
      <w:pPr>
        <w:pStyle w:val="FootnoteText"/>
        <w:jc w:val="both"/>
        <w:rPr>
          <w:rFonts w:ascii="Bookman Old Style" w:hAnsi="Bookman Old Style"/>
        </w:rPr>
      </w:pPr>
      <w:r w:rsidRPr="00975022">
        <w:rPr>
          <w:rStyle w:val="FootnoteReference"/>
          <w:rFonts w:ascii="Bookman Old Style" w:hAnsi="Bookman Old Style"/>
        </w:rPr>
        <w:footnoteRef/>
      </w:r>
      <w:r w:rsidRPr="00975022">
        <w:rPr>
          <w:rFonts w:ascii="Bookman Old Style" w:hAnsi="Bookman Old Style"/>
        </w:rPr>
        <w:t xml:space="preserve"> Access to Information Act 2005.</w:t>
      </w:r>
    </w:p>
  </w:footnote>
  <w:footnote w:id="22">
    <w:p w:rsidR="00353BB1" w:rsidRPr="00747B1E" w:rsidRDefault="00353BB1" w:rsidP="00353BB1">
      <w:pPr>
        <w:pStyle w:val="FootnoteText"/>
        <w:jc w:val="both"/>
        <w:rPr>
          <w:rFonts w:ascii="Bookman Old Style" w:hAnsi="Bookman Old Style"/>
        </w:rPr>
      </w:pPr>
      <w:r w:rsidRPr="00747B1E">
        <w:rPr>
          <w:rStyle w:val="FootnoteReference"/>
          <w:rFonts w:ascii="Bookman Old Style" w:hAnsi="Bookman Old Style"/>
        </w:rPr>
        <w:footnoteRef/>
      </w:r>
      <w:r w:rsidRPr="00747B1E">
        <w:rPr>
          <w:rFonts w:ascii="Bookman Old Style" w:hAnsi="Bookman Old Style"/>
        </w:rPr>
        <w:t xml:space="preserve"> Newspapers  include; New Vision, Monitor, Red Pepper, Bukedde, Etop, Acholi Times, Rupiny, Orumuri, Observer, the Independent, The East African, Kampala Sun and Hello. </w:t>
      </w:r>
    </w:p>
  </w:footnote>
  <w:footnote w:id="23">
    <w:p w:rsidR="00353BB1" w:rsidRPr="00747B1E" w:rsidRDefault="00353BB1" w:rsidP="00353BB1">
      <w:pPr>
        <w:pStyle w:val="FootnoteText"/>
        <w:rPr>
          <w:rFonts w:ascii="Bookman Old Style" w:hAnsi="Bookman Old Style"/>
          <w:lang w:val="en-US"/>
        </w:rPr>
      </w:pPr>
      <w:r w:rsidRPr="00747B1E">
        <w:rPr>
          <w:rStyle w:val="FootnoteReference"/>
          <w:rFonts w:ascii="Bookman Old Style" w:hAnsi="Bookman Old Style"/>
        </w:rPr>
        <w:footnoteRef/>
      </w:r>
      <w:r w:rsidRPr="00747B1E">
        <w:rPr>
          <w:rFonts w:ascii="Bookman Old Style" w:hAnsi="Bookman Old Style"/>
        </w:rPr>
        <w:t xml:space="preserve"> Human Rights Defenders (HRDs) Meeting organised by UHRC to assess the situation of HRDs in 2013 and follow up implementation of previous UHRC recommendations at Hotel Africana 20</w:t>
      </w:r>
      <w:r w:rsidRPr="00747B1E">
        <w:rPr>
          <w:rFonts w:ascii="Bookman Old Style" w:hAnsi="Bookman Old Style"/>
          <w:vertAlign w:val="superscript"/>
        </w:rPr>
        <w:t>th</w:t>
      </w:r>
      <w:r w:rsidRPr="00747B1E">
        <w:rPr>
          <w:rFonts w:ascii="Bookman Old Style" w:hAnsi="Bookman Old Style"/>
        </w:rPr>
        <w:t xml:space="preserve"> October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248D4"/>
    <w:multiLevelType w:val="hybridMultilevel"/>
    <w:tmpl w:val="D6D8B1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32CC0AB8"/>
    <w:multiLevelType w:val="hybridMultilevel"/>
    <w:tmpl w:val="D6D4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F001EB"/>
    <w:multiLevelType w:val="hybridMultilevel"/>
    <w:tmpl w:val="A16E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4E1EC4"/>
    <w:multiLevelType w:val="hybridMultilevel"/>
    <w:tmpl w:val="F03A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D87"/>
    <w:rsid w:val="00222044"/>
    <w:rsid w:val="002510E3"/>
    <w:rsid w:val="00280DA9"/>
    <w:rsid w:val="002F47BE"/>
    <w:rsid w:val="00353BB1"/>
    <w:rsid w:val="00367ED2"/>
    <w:rsid w:val="003B09A1"/>
    <w:rsid w:val="003E01F9"/>
    <w:rsid w:val="00495FB8"/>
    <w:rsid w:val="004C204D"/>
    <w:rsid w:val="004D14E4"/>
    <w:rsid w:val="005038D3"/>
    <w:rsid w:val="00597604"/>
    <w:rsid w:val="00651412"/>
    <w:rsid w:val="00680384"/>
    <w:rsid w:val="007670F8"/>
    <w:rsid w:val="007D1D08"/>
    <w:rsid w:val="008547AD"/>
    <w:rsid w:val="008A15F6"/>
    <w:rsid w:val="008A652B"/>
    <w:rsid w:val="00910E6F"/>
    <w:rsid w:val="009C0B39"/>
    <w:rsid w:val="00AC4731"/>
    <w:rsid w:val="00AE6472"/>
    <w:rsid w:val="00B203F6"/>
    <w:rsid w:val="00B979D7"/>
    <w:rsid w:val="00C63E8C"/>
    <w:rsid w:val="00D05490"/>
    <w:rsid w:val="00D42B9F"/>
    <w:rsid w:val="00D55642"/>
    <w:rsid w:val="00DD3803"/>
    <w:rsid w:val="00DF1D87"/>
    <w:rsid w:val="00E248D5"/>
    <w:rsid w:val="00EB1773"/>
    <w:rsid w:val="00ED7BCB"/>
    <w:rsid w:val="00EE5ED9"/>
    <w:rsid w:val="00F82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D87"/>
    <w:rPr>
      <w:rFonts w:ascii="Tahoma" w:hAnsi="Tahoma" w:cs="Tahoma"/>
      <w:sz w:val="16"/>
      <w:szCs w:val="16"/>
    </w:rPr>
  </w:style>
  <w:style w:type="paragraph" w:styleId="ListParagraph">
    <w:name w:val="List Paragraph"/>
    <w:basedOn w:val="Normal"/>
    <w:uiPriority w:val="34"/>
    <w:qFormat/>
    <w:rsid w:val="00353BB1"/>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53BB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53BB1"/>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353BB1"/>
    <w:rPr>
      <w:vertAlign w:val="superscript"/>
    </w:rPr>
  </w:style>
  <w:style w:type="character" w:styleId="Hyperlink">
    <w:name w:val="Hyperlink"/>
    <w:uiPriority w:val="99"/>
    <w:unhideWhenUsed/>
    <w:rsid w:val="00353BB1"/>
    <w:rPr>
      <w:color w:val="0000FF"/>
      <w:u w:val="single"/>
    </w:rPr>
  </w:style>
  <w:style w:type="paragraph" w:styleId="Header">
    <w:name w:val="header"/>
    <w:basedOn w:val="Normal"/>
    <w:link w:val="HeaderChar"/>
    <w:uiPriority w:val="99"/>
    <w:semiHidden/>
    <w:unhideWhenUsed/>
    <w:rsid w:val="008A65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652B"/>
  </w:style>
  <w:style w:type="paragraph" w:styleId="Footer">
    <w:name w:val="footer"/>
    <w:basedOn w:val="Normal"/>
    <w:link w:val="FooterChar"/>
    <w:uiPriority w:val="99"/>
    <w:unhideWhenUsed/>
    <w:rsid w:val="008A6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5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D87"/>
    <w:rPr>
      <w:rFonts w:ascii="Tahoma" w:hAnsi="Tahoma" w:cs="Tahoma"/>
      <w:sz w:val="16"/>
      <w:szCs w:val="16"/>
    </w:rPr>
  </w:style>
  <w:style w:type="paragraph" w:styleId="ListParagraph">
    <w:name w:val="List Paragraph"/>
    <w:basedOn w:val="Normal"/>
    <w:uiPriority w:val="34"/>
    <w:qFormat/>
    <w:rsid w:val="00353BB1"/>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53BB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53BB1"/>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353BB1"/>
    <w:rPr>
      <w:vertAlign w:val="superscript"/>
    </w:rPr>
  </w:style>
  <w:style w:type="character" w:styleId="Hyperlink">
    <w:name w:val="Hyperlink"/>
    <w:uiPriority w:val="99"/>
    <w:unhideWhenUsed/>
    <w:rsid w:val="00353BB1"/>
    <w:rPr>
      <w:color w:val="0000FF"/>
      <w:u w:val="single"/>
    </w:rPr>
  </w:style>
  <w:style w:type="paragraph" w:styleId="Header">
    <w:name w:val="header"/>
    <w:basedOn w:val="Normal"/>
    <w:link w:val="HeaderChar"/>
    <w:uiPriority w:val="99"/>
    <w:semiHidden/>
    <w:unhideWhenUsed/>
    <w:rsid w:val="008A65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652B"/>
  </w:style>
  <w:style w:type="paragraph" w:styleId="Footer">
    <w:name w:val="footer"/>
    <w:basedOn w:val="Normal"/>
    <w:link w:val="FooterChar"/>
    <w:uiPriority w:val="99"/>
    <w:unhideWhenUsed/>
    <w:rsid w:val="008A6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24978">
      <w:bodyDiv w:val="1"/>
      <w:marLeft w:val="0"/>
      <w:marRight w:val="0"/>
      <w:marTop w:val="0"/>
      <w:marBottom w:val="0"/>
      <w:divBdr>
        <w:top w:val="none" w:sz="0" w:space="0" w:color="auto"/>
        <w:left w:val="none" w:sz="0" w:space="0" w:color="auto"/>
        <w:bottom w:val="none" w:sz="0" w:space="0" w:color="auto"/>
        <w:right w:val="none" w:sz="0" w:space="0" w:color="auto"/>
      </w:divBdr>
    </w:div>
    <w:div w:id="673801591">
      <w:bodyDiv w:val="1"/>
      <w:marLeft w:val="0"/>
      <w:marRight w:val="0"/>
      <w:marTop w:val="0"/>
      <w:marBottom w:val="0"/>
      <w:divBdr>
        <w:top w:val="none" w:sz="0" w:space="0" w:color="auto"/>
        <w:left w:val="none" w:sz="0" w:space="0" w:color="auto"/>
        <w:bottom w:val="none" w:sz="0" w:space="0" w:color="auto"/>
        <w:right w:val="none" w:sz="0" w:space="0" w:color="auto"/>
      </w:divBdr>
    </w:div>
    <w:div w:id="12836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2.ohchr.org/english/bodies/treaty/index.htm%20accessed%20on%2028/3/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0591F-73FF-4891-B48E-3036A903918C}"/>
</file>

<file path=customXml/itemProps2.xml><?xml version="1.0" encoding="utf-8"?>
<ds:datastoreItem xmlns:ds="http://schemas.openxmlformats.org/officeDocument/2006/customXml" ds:itemID="{7A888DDA-ABBE-4205-B4BF-7881237F8D8F}"/>
</file>

<file path=customXml/itemProps3.xml><?xml version="1.0" encoding="utf-8"?>
<ds:datastoreItem xmlns:ds="http://schemas.openxmlformats.org/officeDocument/2006/customXml" ds:itemID="{57F9A4D9-D8C8-4F47-9A36-E2663ADAF8D3}"/>
</file>

<file path=docProps/app.xml><?xml version="1.0" encoding="utf-8"?>
<Properties xmlns="http://schemas.openxmlformats.org/officeDocument/2006/extended-properties" xmlns:vt="http://schemas.openxmlformats.org/officeDocument/2006/docPropsVTypes">
  <Template>Normal</Template>
  <TotalTime>1</TotalTime>
  <Pages>13</Pages>
  <Words>3701</Words>
  <Characters>21097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berna.nabasirye</dc:creator>
  <cp:lastModifiedBy>Monica Alban</cp:lastModifiedBy>
  <cp:revision>2</cp:revision>
  <cp:lastPrinted>2015-03-09T11:37:00Z</cp:lastPrinted>
  <dcterms:created xsi:type="dcterms:W3CDTF">2015-03-12T09:36:00Z</dcterms:created>
  <dcterms:modified xsi:type="dcterms:W3CDTF">2015-03-12T09:36:00Z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2754900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