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bidiVisual/>
        <w:tblW w:w="9639"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4"/>
        <w:gridCol w:w="4112"/>
        <w:gridCol w:w="4253"/>
      </w:tblGrid>
      <w:tr w:rsidR="006B3E27" w:rsidRPr="00DB7679" w:rsidTr="00E70E04">
        <w:trPr>
          <w:trHeight w:hRule="exact" w:val="851"/>
        </w:trPr>
        <w:tc>
          <w:tcPr>
            <w:tcW w:w="1274" w:type="dxa"/>
            <w:tcBorders>
              <w:bottom w:val="single" w:sz="4" w:space="0" w:color="auto"/>
            </w:tcBorders>
          </w:tcPr>
          <w:p w:rsidR="006B3E27" w:rsidRPr="00983870" w:rsidRDefault="006B3E27" w:rsidP="00E76499">
            <w:pPr>
              <w:bidi w:val="0"/>
              <w:jc w:val="right"/>
            </w:pPr>
            <w:bookmarkStart w:id="0" w:name="_GoBack"/>
            <w:bookmarkEnd w:id="0"/>
          </w:p>
        </w:tc>
        <w:tc>
          <w:tcPr>
            <w:tcW w:w="4112" w:type="dxa"/>
            <w:tcBorders>
              <w:bottom w:val="single" w:sz="4" w:space="0" w:color="auto"/>
            </w:tcBorders>
            <w:vAlign w:val="bottom"/>
          </w:tcPr>
          <w:p w:rsidR="006B3E27" w:rsidRPr="00DB7679" w:rsidRDefault="006B3E27" w:rsidP="00E70E04">
            <w:pPr>
              <w:spacing w:after="80" w:line="480" w:lineRule="exact"/>
              <w:jc w:val="left"/>
              <w:rPr>
                <w:szCs w:val="40"/>
                <w:rtl/>
              </w:rPr>
            </w:pPr>
            <w:r w:rsidRPr="00DB7679">
              <w:rPr>
                <w:rFonts w:hint="cs"/>
                <w:szCs w:val="40"/>
                <w:rtl/>
              </w:rPr>
              <w:t>الأمم المتحدة</w:t>
            </w:r>
          </w:p>
        </w:tc>
        <w:tc>
          <w:tcPr>
            <w:tcW w:w="4253" w:type="dxa"/>
            <w:tcBorders>
              <w:bottom w:val="single" w:sz="4" w:space="0" w:color="auto"/>
            </w:tcBorders>
            <w:vAlign w:val="bottom"/>
          </w:tcPr>
          <w:p w:rsidR="006B3E27" w:rsidRPr="00243C8A" w:rsidRDefault="005F0A5C" w:rsidP="005F0A5C">
            <w:pPr>
              <w:bidi w:val="0"/>
              <w:spacing w:after="20"/>
              <w:jc w:val="left"/>
              <w:rPr>
                <w:szCs w:val="20"/>
              </w:rPr>
            </w:pPr>
            <w:r w:rsidRPr="005F0A5C">
              <w:rPr>
                <w:sz w:val="40"/>
                <w:szCs w:val="20"/>
              </w:rPr>
              <w:t>A</w:t>
            </w:r>
            <w:r>
              <w:rPr>
                <w:szCs w:val="20"/>
              </w:rPr>
              <w:t>/HRC/29/37</w:t>
            </w:r>
          </w:p>
        </w:tc>
      </w:tr>
      <w:tr w:rsidR="006B3E27" w:rsidRPr="00DB7679" w:rsidTr="00E70E04">
        <w:trPr>
          <w:trHeight w:hRule="exact" w:val="2835"/>
        </w:trPr>
        <w:tc>
          <w:tcPr>
            <w:tcW w:w="1274" w:type="dxa"/>
            <w:tcBorders>
              <w:top w:val="single" w:sz="4" w:space="0" w:color="auto"/>
              <w:bottom w:val="single" w:sz="12" w:space="0" w:color="auto"/>
            </w:tcBorders>
          </w:tcPr>
          <w:p w:rsidR="006B3E27" w:rsidRPr="00DB7679" w:rsidRDefault="0059622A" w:rsidP="00B477A4">
            <w:pPr>
              <w:jc w:val="center"/>
              <w:rPr>
                <w:rtl/>
              </w:rPr>
            </w:pPr>
            <w:r>
              <w:rPr>
                <w:noProof/>
                <w:lang w:val="en-GB" w:eastAsia="en-GB"/>
              </w:rPr>
              <w:drawing>
                <wp:inline distT="0" distB="0" distL="0" distR="0" wp14:anchorId="4475EC4F" wp14:editId="7AF77CB8">
                  <wp:extent cx="630000" cy="61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2" t="-1387" r="-52" b="-1387"/>
                          <a:stretch/>
                        </pic:blipFill>
                        <pic:spPr bwMode="auto">
                          <a:xfrm>
                            <a:off x="0" y="0"/>
                            <a:ext cx="630000" cy="61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2" w:type="dxa"/>
            <w:tcBorders>
              <w:top w:val="single" w:sz="4" w:space="0" w:color="auto"/>
              <w:bottom w:val="single" w:sz="12" w:space="0" w:color="auto"/>
            </w:tcBorders>
          </w:tcPr>
          <w:p w:rsidR="006B3E27" w:rsidRPr="006B6507" w:rsidRDefault="001E1CAD" w:rsidP="00E70E04">
            <w:pPr>
              <w:spacing w:before="120" w:after="40" w:line="640" w:lineRule="exact"/>
              <w:jc w:val="left"/>
              <w:rPr>
                <w:b/>
                <w:bCs/>
                <w:sz w:val="60"/>
                <w:szCs w:val="60"/>
              </w:rPr>
            </w:pPr>
            <w:r>
              <w:rPr>
                <w:rFonts w:hint="cs"/>
                <w:b/>
                <w:bCs/>
                <w:sz w:val="60"/>
                <w:szCs w:val="60"/>
                <w:rtl/>
              </w:rPr>
              <w:t>الجمعية العامة</w:t>
            </w:r>
          </w:p>
        </w:tc>
        <w:tc>
          <w:tcPr>
            <w:tcW w:w="4253" w:type="dxa"/>
            <w:tcBorders>
              <w:top w:val="single" w:sz="4" w:space="0" w:color="auto"/>
              <w:bottom w:val="single" w:sz="12" w:space="0" w:color="auto"/>
            </w:tcBorders>
          </w:tcPr>
          <w:p w:rsidR="006B3E27" w:rsidRDefault="005F0A5C" w:rsidP="005F0A5C">
            <w:pPr>
              <w:bidi w:val="0"/>
              <w:spacing w:before="240"/>
              <w:jc w:val="left"/>
            </w:pPr>
            <w:r>
              <w:t>Distr.: General</w:t>
            </w:r>
          </w:p>
          <w:p w:rsidR="005F0A5C" w:rsidRDefault="00566C9E" w:rsidP="005F0A5C">
            <w:pPr>
              <w:bidi w:val="0"/>
              <w:jc w:val="left"/>
            </w:pPr>
            <w:r>
              <w:t xml:space="preserve">24 April </w:t>
            </w:r>
            <w:r w:rsidR="005F0A5C">
              <w:t>2015</w:t>
            </w:r>
          </w:p>
          <w:p w:rsidR="005F0A5C" w:rsidRDefault="005F0A5C" w:rsidP="005F0A5C">
            <w:pPr>
              <w:bidi w:val="0"/>
              <w:jc w:val="left"/>
            </w:pPr>
            <w:r>
              <w:t>Arabic</w:t>
            </w:r>
          </w:p>
          <w:p w:rsidR="005F0A5C" w:rsidRPr="008B4BC6" w:rsidRDefault="005F0A5C" w:rsidP="005F0A5C">
            <w:pPr>
              <w:bidi w:val="0"/>
              <w:jc w:val="left"/>
            </w:pPr>
            <w:r>
              <w:t>Original: English</w:t>
            </w:r>
          </w:p>
        </w:tc>
      </w:tr>
    </w:tbl>
    <w:p w:rsidR="00566C9E" w:rsidRPr="004B321F" w:rsidRDefault="00566C9E" w:rsidP="006B68AF">
      <w:pPr>
        <w:spacing w:before="120" w:line="380" w:lineRule="exact"/>
        <w:rPr>
          <w:b/>
          <w:bCs/>
          <w:sz w:val="26"/>
          <w:szCs w:val="36"/>
          <w:rtl/>
          <w:lang w:val="fr-CH"/>
        </w:rPr>
      </w:pPr>
      <w:r w:rsidRPr="004B321F">
        <w:rPr>
          <w:rFonts w:hint="cs"/>
          <w:b/>
          <w:bCs/>
          <w:sz w:val="26"/>
          <w:szCs w:val="36"/>
          <w:rtl/>
          <w:lang w:val="fr-CH"/>
        </w:rPr>
        <w:t>مجلس حقوق الإنسان</w:t>
      </w:r>
    </w:p>
    <w:p w:rsidR="00566C9E" w:rsidRPr="004B321F" w:rsidRDefault="00566C9E" w:rsidP="006B68AF">
      <w:pPr>
        <w:spacing w:line="380" w:lineRule="exact"/>
        <w:rPr>
          <w:b/>
          <w:bCs/>
          <w:rtl/>
          <w:lang w:val="fr-CH"/>
        </w:rPr>
      </w:pPr>
      <w:r w:rsidRPr="004B321F">
        <w:rPr>
          <w:rFonts w:hint="cs"/>
          <w:b/>
          <w:bCs/>
          <w:rtl/>
          <w:lang w:val="fr-CH"/>
        </w:rPr>
        <w:t xml:space="preserve">الدورة </w:t>
      </w:r>
      <w:r>
        <w:rPr>
          <w:rFonts w:hint="cs"/>
          <w:b/>
          <w:bCs/>
          <w:rtl/>
          <w:lang w:val="fr-CH"/>
        </w:rPr>
        <w:t>التاسعة والعشرون</w:t>
      </w:r>
    </w:p>
    <w:p w:rsidR="00566C9E" w:rsidRPr="004B321F" w:rsidRDefault="00566C9E" w:rsidP="006B68AF">
      <w:pPr>
        <w:spacing w:line="380" w:lineRule="exact"/>
        <w:rPr>
          <w:rtl/>
          <w:lang w:val="fr-CH"/>
        </w:rPr>
      </w:pPr>
      <w:r w:rsidRPr="004B321F">
        <w:rPr>
          <w:rFonts w:hint="cs"/>
          <w:rtl/>
          <w:lang w:val="fr-CH"/>
        </w:rPr>
        <w:t>البند 3 من جدول الأعمال</w:t>
      </w:r>
    </w:p>
    <w:p w:rsidR="00566C9E" w:rsidRPr="004B321F" w:rsidRDefault="00566C9E" w:rsidP="006B68AF">
      <w:pPr>
        <w:spacing w:line="380" w:lineRule="exact"/>
        <w:jc w:val="left"/>
        <w:rPr>
          <w:b/>
          <w:bCs/>
          <w:rtl/>
          <w:lang w:val="fr-CH"/>
        </w:rPr>
      </w:pPr>
      <w:r w:rsidRPr="004B321F">
        <w:rPr>
          <w:rFonts w:hint="cs"/>
          <w:b/>
          <w:bCs/>
          <w:rtl/>
          <w:lang w:val="fr-CH"/>
        </w:rPr>
        <w:t>تعزيز وحماية جميع حقوق الإنسان، المدنية والسياسية والاقتصادية</w:t>
      </w:r>
      <w:r>
        <w:rPr>
          <w:rFonts w:hint="cs"/>
          <w:b/>
          <w:bCs/>
          <w:rtl/>
          <w:lang w:val="fr-CH"/>
        </w:rPr>
        <w:t xml:space="preserve"> </w:t>
      </w:r>
      <w:r>
        <w:rPr>
          <w:rFonts w:hint="cs"/>
          <w:b/>
          <w:bCs/>
          <w:rtl/>
          <w:lang w:val="fr-CH"/>
        </w:rPr>
        <w:br/>
      </w:r>
      <w:r w:rsidRPr="004B321F">
        <w:rPr>
          <w:rFonts w:hint="cs"/>
          <w:b/>
          <w:bCs/>
          <w:rtl/>
          <w:lang w:val="fr-CH"/>
        </w:rPr>
        <w:t xml:space="preserve">والاجتماعية والثقافية، بما في ذلك الحق في التنمية </w:t>
      </w:r>
    </w:p>
    <w:p w:rsidR="00566C9E" w:rsidRDefault="00566C9E" w:rsidP="006B68AF">
      <w:pPr>
        <w:pStyle w:val="HChGA"/>
        <w:rPr>
          <w:rtl/>
        </w:rPr>
      </w:pPr>
      <w:r w:rsidRPr="004B321F">
        <w:rPr>
          <w:rFonts w:hint="cs"/>
          <w:rtl/>
        </w:rPr>
        <w:tab/>
      </w:r>
      <w:r w:rsidRPr="004B321F">
        <w:rPr>
          <w:rFonts w:hint="cs"/>
          <w:rtl/>
        </w:rPr>
        <w:tab/>
      </w:r>
      <w:bookmarkStart w:id="1" w:name="_Toc324750306"/>
      <w:bookmarkStart w:id="2" w:name="_Toc387071095"/>
      <w:r w:rsidRPr="004B321F">
        <w:rPr>
          <w:rFonts w:hint="cs"/>
          <w:rtl/>
        </w:rPr>
        <w:t>تقرير المقرر الخاص المعني بحالات الإعدام خارج نطاق القضاء أو</w:t>
      </w:r>
      <w:r>
        <w:rPr>
          <w:rFonts w:hint="eastAsia"/>
          <w:rtl/>
        </w:rPr>
        <w:t> </w:t>
      </w:r>
      <w:r w:rsidRPr="004B321F">
        <w:rPr>
          <w:rFonts w:hint="cs"/>
          <w:rtl/>
        </w:rPr>
        <w:t xml:space="preserve">بإجراءات موجزة أو تعسفاً، السيد </w:t>
      </w:r>
      <w:r>
        <w:rPr>
          <w:rFonts w:hint="cs"/>
          <w:rtl/>
        </w:rPr>
        <w:t>كريستوف هاين‍ز</w:t>
      </w:r>
      <w:bookmarkEnd w:id="1"/>
      <w:bookmarkEnd w:id="2"/>
    </w:p>
    <w:p w:rsidR="00566C9E" w:rsidRPr="00A71C36" w:rsidRDefault="00566C9E" w:rsidP="006B68AF">
      <w:pPr>
        <w:pStyle w:val="H1GA"/>
        <w:rPr>
          <w:rtl/>
        </w:rPr>
      </w:pPr>
      <w:r>
        <w:rPr>
          <w:rFonts w:hint="cs"/>
          <w:rtl/>
        </w:rPr>
        <w:tab/>
      </w:r>
      <w:r>
        <w:rPr>
          <w:rFonts w:hint="cs"/>
          <w:rtl/>
        </w:rPr>
        <w:tab/>
      </w:r>
      <w:r w:rsidRPr="00A71C36">
        <w:rPr>
          <w:rFonts w:hint="cs"/>
          <w:rtl/>
        </w:rPr>
        <w:t>استخدام</w:t>
      </w:r>
      <w:r w:rsidRPr="00A71C36">
        <w:rPr>
          <w:rtl/>
        </w:rPr>
        <w:t xml:space="preserve"> تكنولوجيات المعلومات والاتصالات </w:t>
      </w:r>
      <w:r w:rsidRPr="00A71C36">
        <w:rPr>
          <w:rFonts w:hint="cs"/>
          <w:rtl/>
        </w:rPr>
        <w:t>ل</w:t>
      </w:r>
      <w:r w:rsidRPr="00A71C36">
        <w:rPr>
          <w:rtl/>
        </w:rPr>
        <w:t>ضمان الحق في الحياة</w:t>
      </w:r>
    </w:p>
    <w:tbl>
      <w:tblPr>
        <w:tblStyle w:val="TableGrid"/>
        <w:bidiVisual/>
        <w:tblW w:w="0" w:type="auto"/>
        <w:jc w:val="center"/>
        <w:tblCellMar>
          <w:left w:w="0" w:type="dxa"/>
          <w:right w:w="0" w:type="dxa"/>
        </w:tblCellMar>
        <w:tblLook w:val="01E0" w:firstRow="1" w:lastRow="1" w:firstColumn="1" w:lastColumn="1" w:noHBand="0" w:noVBand="0"/>
      </w:tblPr>
      <w:tblGrid>
        <w:gridCol w:w="9637"/>
      </w:tblGrid>
      <w:tr w:rsidR="00566C9E" w:rsidTr="00DF4F86">
        <w:trPr>
          <w:jc w:val="center"/>
        </w:trPr>
        <w:tc>
          <w:tcPr>
            <w:tcW w:w="9637" w:type="dxa"/>
            <w:tcBorders>
              <w:bottom w:val="nil"/>
            </w:tcBorders>
          </w:tcPr>
          <w:p w:rsidR="00566C9E" w:rsidRPr="00785AE2" w:rsidRDefault="00566C9E" w:rsidP="005F27FA">
            <w:pPr>
              <w:tabs>
                <w:tab w:val="left" w:pos="255"/>
              </w:tabs>
              <w:spacing w:before="120" w:after="120" w:line="380" w:lineRule="exact"/>
              <w:rPr>
                <w:rFonts w:ascii="Traditional Arabic" w:hAnsi="Traditional Arabic"/>
                <w:i/>
                <w:iCs/>
                <w:sz w:val="36"/>
                <w:szCs w:val="36"/>
                <w:rtl/>
              </w:rPr>
            </w:pPr>
            <w:r w:rsidRPr="00785AE2">
              <w:rPr>
                <w:rFonts w:ascii="Traditional Arabic" w:hAnsi="Traditional Arabic"/>
                <w:i/>
                <w:iCs/>
                <w:sz w:val="36"/>
                <w:rtl/>
              </w:rPr>
              <w:tab/>
            </w:r>
            <w:r w:rsidRPr="00785AE2">
              <w:rPr>
                <w:rFonts w:ascii="Traditional Arabic" w:hAnsi="Traditional Arabic"/>
                <w:i/>
                <w:iCs/>
                <w:sz w:val="36"/>
                <w:rtl/>
              </w:rPr>
              <w:tab/>
            </w:r>
            <w:r w:rsidRPr="00785AE2">
              <w:rPr>
                <w:rFonts w:ascii="Traditional Arabic" w:hAnsi="Traditional Arabic"/>
                <w:i/>
                <w:iCs/>
                <w:sz w:val="36"/>
                <w:szCs w:val="36"/>
                <w:rtl/>
              </w:rPr>
              <w:t>موجز</w:t>
            </w:r>
          </w:p>
        </w:tc>
      </w:tr>
      <w:tr w:rsidR="00566C9E" w:rsidTr="00DF4F86">
        <w:trPr>
          <w:jc w:val="center"/>
        </w:trPr>
        <w:tc>
          <w:tcPr>
            <w:tcW w:w="9637" w:type="dxa"/>
            <w:tcBorders>
              <w:top w:val="nil"/>
              <w:bottom w:val="nil"/>
            </w:tcBorders>
            <w:shd w:val="clear" w:color="auto" w:fill="auto"/>
          </w:tcPr>
          <w:p w:rsidR="00566C9E" w:rsidRPr="00AA317D" w:rsidRDefault="00566C9E" w:rsidP="006B68AF">
            <w:pPr>
              <w:pStyle w:val="SingleTxtGA"/>
              <w:rPr>
                <w:spacing w:val="-2"/>
                <w:rtl/>
              </w:rPr>
            </w:pPr>
            <w:r w:rsidRPr="00AA317D">
              <w:rPr>
                <w:spacing w:val="-2"/>
                <w:rtl/>
              </w:rPr>
              <w:tab/>
            </w:r>
            <w:r>
              <w:rPr>
                <w:rFonts w:hint="cs"/>
                <w:spacing w:val="-2"/>
                <w:rtl/>
              </w:rPr>
              <w:t>في هذا التقرير</w:t>
            </w:r>
            <w:r w:rsidRPr="00AA317D">
              <w:rPr>
                <w:rFonts w:hint="cs"/>
                <w:spacing w:val="-2"/>
                <w:rtl/>
              </w:rPr>
              <w:t>، ال</w:t>
            </w:r>
            <w:r>
              <w:rPr>
                <w:rFonts w:hint="cs"/>
                <w:spacing w:val="-2"/>
                <w:rtl/>
              </w:rPr>
              <w:t>مقدَّم</w:t>
            </w:r>
            <w:r w:rsidRPr="00AA317D">
              <w:rPr>
                <w:rFonts w:hint="cs"/>
                <w:spacing w:val="-2"/>
                <w:rtl/>
              </w:rPr>
              <w:t xml:space="preserve"> إلى مجلس حقوق الإنسان عملاً بقراره </w:t>
            </w:r>
            <w:r>
              <w:rPr>
                <w:rFonts w:hint="cs"/>
                <w:spacing w:val="-2"/>
                <w:rtl/>
              </w:rPr>
              <w:t>26/12</w:t>
            </w:r>
            <w:r w:rsidRPr="00AA317D">
              <w:rPr>
                <w:rFonts w:hint="cs"/>
                <w:spacing w:val="-2"/>
                <w:rtl/>
              </w:rPr>
              <w:t>، يتناول المقرر الخاص المعني بحالات الإعدام خارج نطاق القضاء أو</w:t>
            </w:r>
            <w:r w:rsidRPr="00AA317D">
              <w:rPr>
                <w:rFonts w:hint="eastAsia"/>
                <w:spacing w:val="-2"/>
                <w:rtl/>
              </w:rPr>
              <w:t> </w:t>
            </w:r>
            <w:r w:rsidRPr="00AA317D">
              <w:rPr>
                <w:rFonts w:hint="cs"/>
                <w:spacing w:val="-2"/>
                <w:rtl/>
              </w:rPr>
              <w:t>بإجراءات موجزة أو تعسفاً</w:t>
            </w:r>
            <w:r>
              <w:rPr>
                <w:rFonts w:hint="cs"/>
                <w:spacing w:val="-2"/>
                <w:rtl/>
              </w:rPr>
              <w:t xml:space="preserve"> </w:t>
            </w:r>
            <w:r>
              <w:rPr>
                <w:rtl/>
              </w:rPr>
              <w:t xml:space="preserve">آثار تكنولوجيات المعلومات والاتصالات </w:t>
            </w:r>
            <w:r>
              <w:rPr>
                <w:rFonts w:hint="cs"/>
                <w:rtl/>
              </w:rPr>
              <w:t>على</w:t>
            </w:r>
            <w:r>
              <w:rPr>
                <w:rtl/>
              </w:rPr>
              <w:t xml:space="preserve"> حماية الحق في الحيا</w:t>
            </w:r>
            <w:r>
              <w:rPr>
                <w:rFonts w:hint="cs"/>
                <w:rtl/>
              </w:rPr>
              <w:t>ة.</w:t>
            </w:r>
          </w:p>
        </w:tc>
      </w:tr>
      <w:tr w:rsidR="00566C9E" w:rsidTr="00DF4F86">
        <w:trPr>
          <w:jc w:val="center"/>
        </w:trPr>
        <w:tc>
          <w:tcPr>
            <w:tcW w:w="9637" w:type="dxa"/>
            <w:tcBorders>
              <w:top w:val="nil"/>
              <w:bottom w:val="nil"/>
            </w:tcBorders>
            <w:shd w:val="clear" w:color="auto" w:fill="auto"/>
          </w:tcPr>
          <w:p w:rsidR="00566C9E" w:rsidRPr="00905449" w:rsidRDefault="00566C9E" w:rsidP="006B68AF">
            <w:pPr>
              <w:pStyle w:val="SingleTxtGA"/>
              <w:rPr>
                <w:spacing w:val="-2"/>
                <w:rtl/>
              </w:rPr>
            </w:pPr>
            <w:r>
              <w:rPr>
                <w:spacing w:val="-2"/>
                <w:rtl/>
              </w:rPr>
              <w:tab/>
            </w:r>
            <w:r>
              <w:rPr>
                <w:rFonts w:hint="cs"/>
                <w:spacing w:val="-2"/>
                <w:rtl/>
              </w:rPr>
              <w:t>ويبحث المقرر الخاص</w:t>
            </w:r>
            <w:r w:rsidRPr="00540547">
              <w:rPr>
                <w:spacing w:val="-2"/>
                <w:rtl/>
              </w:rPr>
              <w:t xml:space="preserve"> </w:t>
            </w:r>
            <w:r>
              <w:rPr>
                <w:rFonts w:hint="cs"/>
                <w:spacing w:val="-2"/>
                <w:rtl/>
              </w:rPr>
              <w:t>ال</w:t>
            </w:r>
            <w:r w:rsidRPr="00540547">
              <w:rPr>
                <w:spacing w:val="-2"/>
                <w:rtl/>
              </w:rPr>
              <w:t xml:space="preserve">تطبيقات </w:t>
            </w:r>
            <w:r>
              <w:rPr>
                <w:rFonts w:hint="cs"/>
                <w:spacing w:val="-2"/>
                <w:rtl/>
              </w:rPr>
              <w:t>الحالية ل</w:t>
            </w:r>
            <w:r>
              <w:rPr>
                <w:spacing w:val="-2"/>
                <w:rtl/>
              </w:rPr>
              <w:t>تكنولوجيا</w:t>
            </w:r>
            <w:r>
              <w:rPr>
                <w:rFonts w:hint="cs"/>
                <w:spacing w:val="-2"/>
                <w:rtl/>
              </w:rPr>
              <w:t>ت</w:t>
            </w:r>
            <w:r>
              <w:rPr>
                <w:spacing w:val="-2"/>
                <w:rtl/>
              </w:rPr>
              <w:t xml:space="preserve"> المعلومات والاتصالات </w:t>
            </w:r>
            <w:r>
              <w:rPr>
                <w:rFonts w:hint="cs"/>
                <w:spacing w:val="-2"/>
                <w:rtl/>
              </w:rPr>
              <w:t xml:space="preserve">في مجال </w:t>
            </w:r>
            <w:r w:rsidRPr="00540547">
              <w:rPr>
                <w:spacing w:val="-2"/>
                <w:rtl/>
              </w:rPr>
              <w:t xml:space="preserve">تعزيز </w:t>
            </w:r>
            <w:r>
              <w:rPr>
                <w:rFonts w:hint="cs"/>
                <w:spacing w:val="-2"/>
                <w:rtl/>
              </w:rPr>
              <w:t xml:space="preserve">حقوق الإنسان وحمايتها </w:t>
            </w:r>
            <w:r>
              <w:rPr>
                <w:spacing w:val="-2"/>
                <w:rtl/>
              </w:rPr>
              <w:t>و</w:t>
            </w:r>
            <w:r>
              <w:rPr>
                <w:rFonts w:hint="cs"/>
                <w:spacing w:val="-2"/>
                <w:rtl/>
              </w:rPr>
              <w:t>رصدها</w:t>
            </w:r>
            <w:r w:rsidRPr="00540547">
              <w:rPr>
                <w:spacing w:val="-2"/>
                <w:rtl/>
              </w:rPr>
              <w:t xml:space="preserve">. </w:t>
            </w:r>
            <w:r>
              <w:rPr>
                <w:rFonts w:hint="cs"/>
                <w:spacing w:val="-2"/>
                <w:rtl/>
              </w:rPr>
              <w:t>وبينما يشير</w:t>
            </w:r>
            <w:r w:rsidRPr="00540547">
              <w:rPr>
                <w:spacing w:val="-2"/>
                <w:rtl/>
              </w:rPr>
              <w:t xml:space="preserve"> المقرر الخاص</w:t>
            </w:r>
            <w:r>
              <w:rPr>
                <w:rFonts w:hint="cs"/>
                <w:spacing w:val="-2"/>
                <w:rtl/>
              </w:rPr>
              <w:t xml:space="preserve"> إلى تحوّل محتمل في دور</w:t>
            </w:r>
            <w:r w:rsidRPr="00540547">
              <w:rPr>
                <w:spacing w:val="-2"/>
                <w:rtl/>
              </w:rPr>
              <w:t xml:space="preserve"> "الشهود المدنيين" </w:t>
            </w:r>
            <w:r>
              <w:rPr>
                <w:rFonts w:hint="cs"/>
                <w:spacing w:val="-2"/>
                <w:rtl/>
              </w:rPr>
              <w:t xml:space="preserve">في </w:t>
            </w:r>
            <w:r w:rsidRPr="00540547">
              <w:rPr>
                <w:spacing w:val="-2"/>
                <w:rtl/>
              </w:rPr>
              <w:t>توثيق انتهاكات حقوق الإنسان و</w:t>
            </w:r>
            <w:r>
              <w:rPr>
                <w:rFonts w:hint="cs"/>
                <w:spacing w:val="-2"/>
                <w:rtl/>
              </w:rPr>
              <w:t xml:space="preserve">إلى </w:t>
            </w:r>
            <w:r w:rsidRPr="00540547">
              <w:rPr>
                <w:spacing w:val="-2"/>
                <w:rtl/>
              </w:rPr>
              <w:t xml:space="preserve">التحديات </w:t>
            </w:r>
            <w:r>
              <w:rPr>
                <w:rFonts w:hint="cs"/>
                <w:spacing w:val="-2"/>
                <w:rtl/>
              </w:rPr>
              <w:t xml:space="preserve">التي يطرحها </w:t>
            </w:r>
            <w:r w:rsidRPr="00540547">
              <w:rPr>
                <w:spacing w:val="-2"/>
                <w:rtl/>
              </w:rPr>
              <w:t xml:space="preserve">استخدام الأدلة </w:t>
            </w:r>
            <w:r>
              <w:rPr>
                <w:rFonts w:hint="cs"/>
                <w:spacing w:val="-2"/>
                <w:rtl/>
              </w:rPr>
              <w:t xml:space="preserve">التي استحدثها </w:t>
            </w:r>
            <w:r w:rsidRPr="00540547">
              <w:rPr>
                <w:spacing w:val="-2"/>
                <w:rtl/>
              </w:rPr>
              <w:t xml:space="preserve">هؤلاء الشهود </w:t>
            </w:r>
            <w:r>
              <w:rPr>
                <w:rFonts w:hint="cs"/>
                <w:spacing w:val="-2"/>
                <w:rtl/>
              </w:rPr>
              <w:t xml:space="preserve">والواردة منهم </w:t>
            </w:r>
            <w:r w:rsidR="006B68AF">
              <w:rPr>
                <w:rFonts w:hint="cs"/>
                <w:spacing w:val="-2"/>
                <w:rtl/>
              </w:rPr>
              <w:t>-</w:t>
            </w:r>
            <w:r w:rsidRPr="00540547">
              <w:rPr>
                <w:spacing w:val="-2"/>
                <w:rtl/>
              </w:rPr>
              <w:t xml:space="preserve"> </w:t>
            </w:r>
            <w:r>
              <w:rPr>
                <w:rFonts w:hint="cs"/>
                <w:spacing w:val="-2"/>
                <w:rtl/>
              </w:rPr>
              <w:t>مثل</w:t>
            </w:r>
            <w:r>
              <w:rPr>
                <w:spacing w:val="-2"/>
                <w:rtl/>
              </w:rPr>
              <w:t xml:space="preserve"> </w:t>
            </w:r>
            <w:r>
              <w:rPr>
                <w:rFonts w:hint="cs"/>
                <w:spacing w:val="-2"/>
                <w:rtl/>
              </w:rPr>
              <w:t>التحدي المتعلق ب</w:t>
            </w:r>
            <w:r>
              <w:rPr>
                <w:spacing w:val="-2"/>
                <w:rtl/>
              </w:rPr>
              <w:t>التحق</w:t>
            </w:r>
            <w:r>
              <w:rPr>
                <w:rFonts w:hint="cs"/>
                <w:spacing w:val="-2"/>
                <w:rtl/>
              </w:rPr>
              <w:t>ّ</w:t>
            </w:r>
            <w:r>
              <w:rPr>
                <w:spacing w:val="-2"/>
                <w:rtl/>
              </w:rPr>
              <w:t>ق</w:t>
            </w:r>
            <w:r w:rsidR="006B68AF">
              <w:rPr>
                <w:rFonts w:hint="cs"/>
                <w:spacing w:val="-2"/>
                <w:rtl/>
              </w:rPr>
              <w:t xml:space="preserve"> -</w:t>
            </w:r>
            <w:r w:rsidRPr="00540547">
              <w:rPr>
                <w:spacing w:val="-2"/>
                <w:rtl/>
              </w:rPr>
              <w:t xml:space="preserve">، </w:t>
            </w:r>
            <w:r>
              <w:rPr>
                <w:rFonts w:hint="cs"/>
                <w:spacing w:val="-2"/>
                <w:rtl/>
              </w:rPr>
              <w:t xml:space="preserve">فإنه </w:t>
            </w:r>
            <w:r w:rsidRPr="00540547">
              <w:rPr>
                <w:spacing w:val="-2"/>
                <w:rtl/>
              </w:rPr>
              <w:t>ي</w:t>
            </w:r>
            <w:r>
              <w:rPr>
                <w:rFonts w:hint="cs"/>
                <w:spacing w:val="-2"/>
                <w:rtl/>
              </w:rPr>
              <w:t xml:space="preserve">نظر في الكيفية التي تستفيد بها حاليا آليات دولية مختلفة </w:t>
            </w:r>
            <w:r w:rsidRPr="00540547">
              <w:rPr>
                <w:spacing w:val="-2"/>
                <w:rtl/>
              </w:rPr>
              <w:t xml:space="preserve">لحقوق الإنسان </w:t>
            </w:r>
            <w:r>
              <w:rPr>
                <w:spacing w:val="-2"/>
                <w:rtl/>
              </w:rPr>
              <w:t xml:space="preserve">من هذه </w:t>
            </w:r>
            <w:r>
              <w:rPr>
                <w:rFonts w:hint="cs"/>
                <w:spacing w:val="-2"/>
                <w:rtl/>
              </w:rPr>
              <w:t>المادة</w:t>
            </w:r>
            <w:r w:rsidRPr="00540547">
              <w:rPr>
                <w:spacing w:val="-2"/>
                <w:rtl/>
              </w:rPr>
              <w:t xml:space="preserve">. </w:t>
            </w:r>
            <w:r>
              <w:rPr>
                <w:rFonts w:hint="cs"/>
                <w:spacing w:val="-2"/>
                <w:rtl/>
              </w:rPr>
              <w:t xml:space="preserve">ويقدِّم المقرر الخاص عدة توصيات، </w:t>
            </w:r>
            <w:r w:rsidRPr="00540547">
              <w:rPr>
                <w:spacing w:val="-2"/>
                <w:rtl/>
              </w:rPr>
              <w:t xml:space="preserve">بما </w:t>
            </w:r>
            <w:r>
              <w:rPr>
                <w:rFonts w:hint="cs"/>
                <w:spacing w:val="-2"/>
                <w:rtl/>
              </w:rPr>
              <w:t xml:space="preserve">فيها توصية تدعو مفوضية </w:t>
            </w:r>
            <w:r w:rsidRPr="00540547">
              <w:rPr>
                <w:spacing w:val="-2"/>
                <w:rtl/>
              </w:rPr>
              <w:t>الأمم المتحدة السامي</w:t>
            </w:r>
            <w:r>
              <w:rPr>
                <w:rFonts w:hint="cs"/>
                <w:spacing w:val="-2"/>
                <w:rtl/>
              </w:rPr>
              <w:t>ة</w:t>
            </w:r>
            <w:r w:rsidRPr="00540547">
              <w:rPr>
                <w:spacing w:val="-2"/>
                <w:rtl/>
              </w:rPr>
              <w:t xml:space="preserve"> لحقوق الإنسان </w:t>
            </w:r>
            <w:r>
              <w:rPr>
                <w:rFonts w:hint="cs"/>
                <w:spacing w:val="-2"/>
                <w:rtl/>
              </w:rPr>
              <w:t>إلى تعيين أخصائي</w:t>
            </w:r>
            <w:r w:rsidRPr="00540547">
              <w:rPr>
                <w:spacing w:val="-2"/>
                <w:rtl/>
              </w:rPr>
              <w:t xml:space="preserve"> في الأدلة الرقمية لمساعدتها </w:t>
            </w:r>
            <w:r>
              <w:rPr>
                <w:rFonts w:hint="cs"/>
                <w:spacing w:val="-2"/>
                <w:rtl/>
              </w:rPr>
              <w:t>على</w:t>
            </w:r>
            <w:r w:rsidRPr="00540547">
              <w:rPr>
                <w:spacing w:val="-2"/>
                <w:rtl/>
              </w:rPr>
              <w:t xml:space="preserve"> الاستفادة </w:t>
            </w:r>
            <w:r>
              <w:rPr>
                <w:rFonts w:hint="cs"/>
                <w:spacing w:val="-2"/>
                <w:rtl/>
              </w:rPr>
              <w:t>على أفضل وجه</w:t>
            </w:r>
            <w:r w:rsidRPr="00540547">
              <w:rPr>
                <w:spacing w:val="-2"/>
                <w:rtl/>
              </w:rPr>
              <w:t xml:space="preserve"> من تكنولوجيا</w:t>
            </w:r>
            <w:r>
              <w:rPr>
                <w:rFonts w:hint="cs"/>
                <w:spacing w:val="-2"/>
                <w:rtl/>
              </w:rPr>
              <w:t>ت</w:t>
            </w:r>
            <w:r w:rsidRPr="00540547">
              <w:rPr>
                <w:spacing w:val="-2"/>
                <w:rtl/>
              </w:rPr>
              <w:t xml:space="preserve"> المعلومات والاتصالات.</w:t>
            </w:r>
          </w:p>
        </w:tc>
      </w:tr>
      <w:tr w:rsidR="00566C9E" w:rsidTr="00DF4F86">
        <w:trPr>
          <w:jc w:val="center"/>
        </w:trPr>
        <w:tc>
          <w:tcPr>
            <w:tcW w:w="9637" w:type="dxa"/>
            <w:tcBorders>
              <w:top w:val="nil"/>
              <w:bottom w:val="single" w:sz="4" w:space="0" w:color="auto"/>
            </w:tcBorders>
          </w:tcPr>
          <w:p w:rsidR="00566C9E" w:rsidRDefault="00566C9E" w:rsidP="005F27FA">
            <w:pPr>
              <w:spacing w:line="200" w:lineRule="exact"/>
              <w:rPr>
                <w:rtl/>
              </w:rPr>
            </w:pPr>
          </w:p>
        </w:tc>
      </w:tr>
    </w:tbl>
    <w:p w:rsidR="00BD1B48" w:rsidRDefault="00BD1B48" w:rsidP="00BD1B48">
      <w:pPr>
        <w:spacing w:line="360" w:lineRule="exact"/>
        <w:rPr>
          <w:sz w:val="36"/>
          <w:szCs w:val="36"/>
          <w:rtl/>
        </w:rPr>
      </w:pPr>
    </w:p>
    <w:p w:rsidR="00BD1B48" w:rsidRPr="00982D8B" w:rsidRDefault="00BD1B48">
      <w:pPr>
        <w:spacing w:line="360" w:lineRule="exact"/>
        <w:rPr>
          <w:sz w:val="36"/>
          <w:szCs w:val="36"/>
          <w:rtl/>
        </w:rPr>
      </w:pPr>
      <w:r>
        <w:rPr>
          <w:sz w:val="36"/>
          <w:szCs w:val="36"/>
          <w:rtl/>
        </w:rPr>
        <w:br w:type="page"/>
      </w:r>
      <w:r>
        <w:rPr>
          <w:rFonts w:hint="cs"/>
          <w:sz w:val="36"/>
          <w:szCs w:val="36"/>
          <w:rtl/>
        </w:rPr>
        <w:lastRenderedPageBreak/>
        <w:t>المحتويات</w:t>
      </w:r>
    </w:p>
    <w:p w:rsidR="00BD1B48" w:rsidRPr="00E64ED3" w:rsidRDefault="00BD1B48">
      <w:pPr>
        <w:tabs>
          <w:tab w:val="left" w:pos="7917"/>
          <w:tab w:val="right" w:pos="9638"/>
        </w:tabs>
        <w:spacing w:before="120" w:after="120" w:line="240" w:lineRule="exact"/>
        <w:ind w:left="284"/>
        <w:rPr>
          <w:iCs/>
          <w:szCs w:val="28"/>
          <w:rtl/>
        </w:rPr>
      </w:pPr>
      <w:r w:rsidRPr="00E64ED3">
        <w:rPr>
          <w:i/>
        </w:rPr>
        <w:tab/>
      </w:r>
      <w:r w:rsidRPr="00E64ED3">
        <w:rPr>
          <w:rFonts w:hint="cs"/>
          <w:iCs/>
          <w:szCs w:val="28"/>
          <w:rtl/>
        </w:rPr>
        <w:t>الفقـرات</w:t>
      </w:r>
      <w:r w:rsidRPr="00E64ED3">
        <w:rPr>
          <w:i/>
        </w:rPr>
        <w:tab/>
      </w:r>
      <w:r w:rsidRPr="00E64ED3">
        <w:rPr>
          <w:rFonts w:hint="cs"/>
          <w:iCs/>
          <w:szCs w:val="28"/>
          <w:rtl/>
        </w:rPr>
        <w:t>الصفحة</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sidRPr="00701883">
        <w:rPr>
          <w:szCs w:val="28"/>
          <w:rtl/>
          <w:lang w:val="fr-CH"/>
        </w:rPr>
        <w:tab/>
      </w:r>
      <w:r w:rsidRPr="00701883">
        <w:rPr>
          <w:rFonts w:hint="cs"/>
          <w:szCs w:val="28"/>
          <w:rtl/>
          <w:lang w:val="fr-CH"/>
        </w:rPr>
        <w:t>أولاً</w:t>
      </w:r>
      <w:r>
        <w:rPr>
          <w:szCs w:val="28"/>
          <w:rtl/>
          <w:lang w:val="fr-CH"/>
        </w:rPr>
        <w:tab/>
      </w:r>
      <w:r w:rsidRPr="00701883">
        <w:rPr>
          <w:rFonts w:hint="cs"/>
          <w:szCs w:val="28"/>
          <w:rtl/>
          <w:lang w:val="fr-CH"/>
        </w:rPr>
        <w:t>-</w:t>
      </w:r>
      <w:r w:rsidRPr="00701883">
        <w:rPr>
          <w:rFonts w:hint="cs"/>
          <w:szCs w:val="28"/>
          <w:rtl/>
          <w:lang w:val="fr-CH"/>
        </w:rPr>
        <w:tab/>
        <w:t>أنشطة المقرر الخاص</w:t>
      </w:r>
      <w:r>
        <w:rPr>
          <w:szCs w:val="28"/>
          <w:rtl/>
          <w:lang w:val="fr-CH"/>
        </w:rPr>
        <w:tab/>
      </w:r>
      <w:r>
        <w:rPr>
          <w:rFonts w:hint="cs"/>
          <w:szCs w:val="28"/>
          <w:rtl/>
          <w:lang w:val="fr-CH"/>
        </w:rPr>
        <w:tab/>
      </w:r>
      <w:r w:rsidR="00CF5767">
        <w:rPr>
          <w:rFonts w:hint="cs"/>
          <w:szCs w:val="28"/>
          <w:rtl/>
          <w:lang w:val="fr-CH"/>
        </w:rPr>
        <w:t>1-34</w:t>
      </w:r>
      <w:r>
        <w:rPr>
          <w:szCs w:val="28"/>
          <w:rtl/>
          <w:lang w:val="fr-CH"/>
        </w:rPr>
        <w:tab/>
      </w:r>
      <w:r w:rsidR="00BC3586">
        <w:rPr>
          <w:rFonts w:hint="cs"/>
          <w:szCs w:val="28"/>
          <w:rtl/>
          <w:lang w:val="fr-CH"/>
        </w:rPr>
        <w:t>3</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701883">
        <w:rPr>
          <w:rFonts w:hint="cs"/>
          <w:szCs w:val="28"/>
          <w:rtl/>
          <w:lang w:val="fr-CH"/>
        </w:rPr>
        <w:tab/>
        <w:t>ألف</w:t>
      </w:r>
      <w:r>
        <w:rPr>
          <w:szCs w:val="28"/>
          <w:rtl/>
          <w:lang w:val="fr-CH"/>
        </w:rPr>
        <w:tab/>
      </w:r>
      <w:r w:rsidRPr="00701883">
        <w:rPr>
          <w:rFonts w:hint="cs"/>
          <w:szCs w:val="28"/>
          <w:rtl/>
          <w:lang w:val="fr-CH"/>
        </w:rPr>
        <w:t>-</w:t>
      </w:r>
      <w:r w:rsidRPr="00701883">
        <w:rPr>
          <w:szCs w:val="28"/>
          <w:rtl/>
          <w:lang w:val="fr-CH"/>
        </w:rPr>
        <w:tab/>
      </w:r>
      <w:r w:rsidRPr="00701883">
        <w:rPr>
          <w:rFonts w:hint="cs"/>
          <w:szCs w:val="28"/>
          <w:rtl/>
          <w:lang w:val="fr-CH"/>
        </w:rPr>
        <w:t>البلاغات</w:t>
      </w:r>
      <w:r>
        <w:rPr>
          <w:szCs w:val="28"/>
          <w:rtl/>
          <w:lang w:val="fr-CH"/>
        </w:rPr>
        <w:tab/>
      </w:r>
      <w:r>
        <w:rPr>
          <w:rFonts w:hint="cs"/>
          <w:szCs w:val="28"/>
          <w:rtl/>
          <w:lang w:val="fr-CH"/>
        </w:rPr>
        <w:tab/>
      </w:r>
      <w:r w:rsidR="00CF5767">
        <w:rPr>
          <w:rFonts w:hint="cs"/>
          <w:szCs w:val="28"/>
          <w:rtl/>
          <w:lang w:val="fr-CH"/>
        </w:rPr>
        <w:t>3</w:t>
      </w:r>
      <w:r>
        <w:rPr>
          <w:szCs w:val="28"/>
          <w:rtl/>
          <w:lang w:val="fr-CH"/>
        </w:rPr>
        <w:tab/>
      </w:r>
      <w:r w:rsidR="00BC3586">
        <w:rPr>
          <w:rFonts w:hint="cs"/>
          <w:szCs w:val="28"/>
          <w:rtl/>
          <w:lang w:val="fr-CH"/>
        </w:rPr>
        <w:t>3</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701883">
        <w:rPr>
          <w:rFonts w:hint="cs"/>
          <w:szCs w:val="28"/>
          <w:rtl/>
          <w:lang w:val="fr-CH"/>
        </w:rPr>
        <w:tab/>
        <w:t>باء</w:t>
      </w:r>
      <w:r>
        <w:rPr>
          <w:szCs w:val="28"/>
          <w:rtl/>
          <w:lang w:val="fr-CH"/>
        </w:rPr>
        <w:tab/>
      </w:r>
      <w:r w:rsidRPr="00701883">
        <w:rPr>
          <w:rFonts w:hint="cs"/>
          <w:szCs w:val="28"/>
          <w:rtl/>
          <w:lang w:val="fr-CH"/>
        </w:rPr>
        <w:t>-</w:t>
      </w:r>
      <w:r w:rsidRPr="00701883">
        <w:rPr>
          <w:szCs w:val="28"/>
          <w:rtl/>
          <w:lang w:val="fr-CH"/>
        </w:rPr>
        <w:tab/>
      </w:r>
      <w:r w:rsidRPr="00701883">
        <w:rPr>
          <w:rFonts w:hint="cs"/>
          <w:szCs w:val="28"/>
          <w:rtl/>
          <w:lang w:val="fr-CH"/>
        </w:rPr>
        <w:t>الزيارات</w:t>
      </w:r>
      <w:r>
        <w:rPr>
          <w:szCs w:val="28"/>
          <w:rtl/>
          <w:lang w:val="fr-CH"/>
        </w:rPr>
        <w:tab/>
      </w:r>
      <w:r>
        <w:rPr>
          <w:rFonts w:hint="cs"/>
          <w:szCs w:val="28"/>
          <w:rtl/>
          <w:lang w:val="fr-CH"/>
        </w:rPr>
        <w:tab/>
      </w:r>
      <w:r w:rsidR="00CF5767">
        <w:rPr>
          <w:rFonts w:hint="cs"/>
          <w:szCs w:val="28"/>
          <w:rtl/>
          <w:lang w:val="fr-CH"/>
        </w:rPr>
        <w:t>4-6</w:t>
      </w:r>
      <w:r>
        <w:rPr>
          <w:szCs w:val="28"/>
          <w:rtl/>
          <w:lang w:val="fr-CH"/>
        </w:rPr>
        <w:tab/>
      </w:r>
      <w:r w:rsidR="00BC3586">
        <w:rPr>
          <w:rFonts w:hint="cs"/>
          <w:szCs w:val="28"/>
          <w:rtl/>
          <w:lang w:val="fr-CH"/>
        </w:rPr>
        <w:t>3</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lang w:val="fr-CH"/>
        </w:rPr>
      </w:pPr>
      <w:r>
        <w:rPr>
          <w:szCs w:val="28"/>
          <w:rtl/>
          <w:lang w:val="fr-CH"/>
        </w:rPr>
        <w:tab/>
      </w:r>
      <w:r>
        <w:rPr>
          <w:rFonts w:hint="cs"/>
          <w:szCs w:val="28"/>
          <w:rtl/>
          <w:lang w:val="fr-CH"/>
        </w:rPr>
        <w:tab/>
      </w:r>
      <w:r w:rsidRPr="00701883">
        <w:rPr>
          <w:rFonts w:hint="cs"/>
          <w:szCs w:val="28"/>
          <w:rtl/>
          <w:lang w:val="fr-CH"/>
        </w:rPr>
        <w:tab/>
        <w:t>جيم</w:t>
      </w:r>
      <w:r>
        <w:rPr>
          <w:szCs w:val="28"/>
          <w:rtl/>
          <w:lang w:val="fr-CH"/>
        </w:rPr>
        <w:tab/>
      </w:r>
      <w:r w:rsidRPr="00701883">
        <w:rPr>
          <w:rFonts w:hint="cs"/>
          <w:szCs w:val="28"/>
          <w:rtl/>
          <w:lang w:val="fr-CH"/>
        </w:rPr>
        <w:t>-</w:t>
      </w:r>
      <w:r w:rsidRPr="00701883">
        <w:rPr>
          <w:szCs w:val="28"/>
          <w:rtl/>
          <w:lang w:val="fr-CH"/>
        </w:rPr>
        <w:tab/>
      </w:r>
      <w:r w:rsidRPr="00701883">
        <w:rPr>
          <w:rFonts w:hint="cs"/>
          <w:szCs w:val="28"/>
          <w:rtl/>
          <w:lang w:val="fr-CH"/>
        </w:rPr>
        <w:t>البيانات الصحفية</w:t>
      </w:r>
      <w:r>
        <w:rPr>
          <w:szCs w:val="28"/>
          <w:rtl/>
          <w:lang w:val="fr-CH"/>
        </w:rPr>
        <w:tab/>
      </w:r>
      <w:r>
        <w:rPr>
          <w:rFonts w:hint="cs"/>
          <w:szCs w:val="28"/>
          <w:rtl/>
          <w:lang w:val="fr-CH"/>
        </w:rPr>
        <w:tab/>
      </w:r>
      <w:r w:rsidR="00CF5767">
        <w:rPr>
          <w:rFonts w:hint="cs"/>
          <w:szCs w:val="28"/>
          <w:rtl/>
          <w:lang w:val="fr-CH"/>
        </w:rPr>
        <w:t>7-22</w:t>
      </w:r>
      <w:r>
        <w:rPr>
          <w:szCs w:val="28"/>
          <w:rtl/>
          <w:lang w:val="fr-CH"/>
        </w:rPr>
        <w:tab/>
      </w:r>
      <w:r w:rsidR="00BC3586">
        <w:rPr>
          <w:rFonts w:hint="cs"/>
          <w:szCs w:val="28"/>
          <w:rtl/>
          <w:lang w:val="fr-CH"/>
        </w:rPr>
        <w:t>4</w:t>
      </w:r>
    </w:p>
    <w:p w:rsidR="00701883" w:rsidRPr="00701883" w:rsidRDefault="00701883" w:rsidP="00701883">
      <w:pPr>
        <w:tabs>
          <w:tab w:val="right" w:pos="1021"/>
          <w:tab w:val="left" w:pos="1077"/>
          <w:tab w:val="left" w:pos="1525"/>
          <w:tab w:val="left" w:pos="1842"/>
          <w:tab w:val="left" w:pos="2206"/>
          <w:tab w:val="left" w:pos="2681"/>
          <w:tab w:val="left" w:leader="dot" w:pos="7469"/>
          <w:tab w:val="left" w:pos="7972"/>
          <w:tab w:val="right" w:pos="9638"/>
        </w:tabs>
        <w:spacing w:after="120" w:line="360" w:lineRule="exact"/>
        <w:rPr>
          <w:szCs w:val="28"/>
          <w:rtl/>
          <w:lang w:val="fr-CH"/>
        </w:rPr>
      </w:pPr>
      <w:r>
        <w:rPr>
          <w:szCs w:val="28"/>
          <w:rtl/>
          <w:lang w:val="fr-CH"/>
        </w:rPr>
        <w:tab/>
      </w:r>
      <w:r>
        <w:rPr>
          <w:rFonts w:hint="cs"/>
          <w:szCs w:val="28"/>
          <w:rtl/>
          <w:lang w:val="fr-CH"/>
        </w:rPr>
        <w:tab/>
      </w:r>
      <w:r w:rsidRPr="00701883">
        <w:rPr>
          <w:rFonts w:hint="cs"/>
          <w:szCs w:val="28"/>
          <w:rtl/>
          <w:lang w:val="fr-CH"/>
        </w:rPr>
        <w:tab/>
        <w:t>دال</w:t>
      </w:r>
      <w:r>
        <w:rPr>
          <w:szCs w:val="28"/>
          <w:rtl/>
          <w:lang w:val="fr-CH"/>
        </w:rPr>
        <w:tab/>
      </w:r>
      <w:r w:rsidRPr="00701883">
        <w:rPr>
          <w:rFonts w:hint="cs"/>
          <w:szCs w:val="28"/>
          <w:rtl/>
          <w:lang w:val="fr-CH"/>
        </w:rPr>
        <w:t>-</w:t>
      </w:r>
      <w:r w:rsidRPr="00701883">
        <w:rPr>
          <w:szCs w:val="28"/>
          <w:rtl/>
          <w:lang w:val="fr-CH"/>
        </w:rPr>
        <w:tab/>
        <w:t>الاجتماعات المعقودة على الصعيدين الدولي والوطني</w:t>
      </w:r>
      <w:r>
        <w:rPr>
          <w:rFonts w:hint="cs"/>
          <w:szCs w:val="28"/>
          <w:rtl/>
          <w:lang w:val="fr-CH"/>
        </w:rPr>
        <w:tab/>
      </w:r>
      <w:r>
        <w:rPr>
          <w:szCs w:val="28"/>
          <w:rtl/>
          <w:lang w:val="fr-CH"/>
        </w:rPr>
        <w:tab/>
      </w:r>
      <w:r w:rsidR="00CF5767">
        <w:rPr>
          <w:rFonts w:hint="cs"/>
          <w:szCs w:val="28"/>
          <w:rtl/>
          <w:lang w:val="fr-CH"/>
        </w:rPr>
        <w:t>23-34</w:t>
      </w:r>
      <w:r>
        <w:rPr>
          <w:rFonts w:hint="cs"/>
          <w:szCs w:val="28"/>
          <w:rtl/>
          <w:lang w:val="fr-CH"/>
        </w:rPr>
        <w:tab/>
      </w:r>
      <w:r w:rsidR="00BC3586">
        <w:rPr>
          <w:rFonts w:hint="cs"/>
          <w:szCs w:val="28"/>
          <w:rtl/>
          <w:lang w:val="fr-CH"/>
        </w:rPr>
        <w:t>5</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sidRPr="00701883">
        <w:rPr>
          <w:szCs w:val="28"/>
          <w:rtl/>
          <w:lang w:val="fr-CH"/>
        </w:rPr>
        <w:tab/>
      </w:r>
      <w:r w:rsidRPr="00701883">
        <w:rPr>
          <w:rFonts w:hint="cs"/>
          <w:szCs w:val="28"/>
          <w:rtl/>
          <w:lang w:val="fr-CH"/>
        </w:rPr>
        <w:t>ثانياً</w:t>
      </w:r>
      <w:r>
        <w:rPr>
          <w:szCs w:val="28"/>
          <w:rtl/>
          <w:lang w:val="fr-CH"/>
        </w:rPr>
        <w:tab/>
      </w:r>
      <w:r w:rsidRPr="00701883">
        <w:rPr>
          <w:rFonts w:hint="cs"/>
          <w:szCs w:val="28"/>
          <w:rtl/>
          <w:lang w:val="fr-CH"/>
        </w:rPr>
        <w:t>-</w:t>
      </w:r>
      <w:r w:rsidRPr="00701883">
        <w:rPr>
          <w:rFonts w:hint="cs"/>
          <w:szCs w:val="28"/>
          <w:rtl/>
          <w:lang w:val="fr-CH"/>
        </w:rPr>
        <w:tab/>
        <w:t>استخدام تكنولوجيات المعلومات والاتصالات لضمان الحق في الحياة</w:t>
      </w:r>
      <w:r>
        <w:rPr>
          <w:szCs w:val="28"/>
          <w:rtl/>
          <w:lang w:val="fr-CH"/>
        </w:rPr>
        <w:tab/>
      </w:r>
      <w:r>
        <w:rPr>
          <w:rFonts w:hint="cs"/>
          <w:szCs w:val="28"/>
          <w:rtl/>
          <w:lang w:val="fr-CH"/>
        </w:rPr>
        <w:tab/>
      </w:r>
      <w:r w:rsidR="00CF5767">
        <w:rPr>
          <w:rFonts w:hint="cs"/>
          <w:szCs w:val="28"/>
          <w:rtl/>
          <w:lang w:val="fr-CH"/>
        </w:rPr>
        <w:t>35-106</w:t>
      </w:r>
      <w:r>
        <w:rPr>
          <w:szCs w:val="28"/>
          <w:rtl/>
          <w:lang w:val="fr-CH"/>
        </w:rPr>
        <w:tab/>
      </w:r>
      <w:r w:rsidR="00BC3586">
        <w:rPr>
          <w:rFonts w:hint="cs"/>
          <w:szCs w:val="28"/>
          <w:rtl/>
          <w:lang w:val="fr-CH"/>
        </w:rPr>
        <w:t>7</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lang w:val="fr-CH"/>
        </w:rPr>
      </w:pPr>
      <w:r>
        <w:rPr>
          <w:szCs w:val="28"/>
          <w:rtl/>
          <w:lang w:val="fr-CH"/>
        </w:rPr>
        <w:tab/>
      </w:r>
      <w:r>
        <w:rPr>
          <w:rFonts w:hint="cs"/>
          <w:szCs w:val="28"/>
          <w:rtl/>
          <w:lang w:val="fr-CH"/>
        </w:rPr>
        <w:tab/>
      </w:r>
      <w:r w:rsidRPr="00701883">
        <w:rPr>
          <w:rFonts w:hint="cs"/>
          <w:szCs w:val="28"/>
          <w:rtl/>
          <w:lang w:val="fr-CH"/>
        </w:rPr>
        <w:tab/>
        <w:t>ألف</w:t>
      </w:r>
      <w:r>
        <w:rPr>
          <w:szCs w:val="28"/>
          <w:rtl/>
          <w:lang w:val="fr-CH"/>
        </w:rPr>
        <w:tab/>
      </w:r>
      <w:r w:rsidRPr="00701883">
        <w:rPr>
          <w:rFonts w:hint="cs"/>
          <w:szCs w:val="28"/>
          <w:rtl/>
          <w:lang w:val="fr-CH"/>
        </w:rPr>
        <w:t>-</w:t>
      </w:r>
      <w:r w:rsidRPr="00701883">
        <w:rPr>
          <w:szCs w:val="28"/>
          <w:rtl/>
          <w:lang w:val="fr-CH"/>
        </w:rPr>
        <w:tab/>
      </w:r>
      <w:r w:rsidRPr="00701883">
        <w:rPr>
          <w:rFonts w:hint="cs"/>
          <w:szCs w:val="28"/>
          <w:rtl/>
          <w:lang w:val="fr-CH"/>
        </w:rPr>
        <w:t>معلومات أساسية</w:t>
      </w:r>
      <w:r>
        <w:rPr>
          <w:szCs w:val="28"/>
          <w:rtl/>
          <w:lang w:val="fr-CH"/>
        </w:rPr>
        <w:tab/>
      </w:r>
      <w:r>
        <w:rPr>
          <w:rFonts w:hint="cs"/>
          <w:szCs w:val="28"/>
          <w:rtl/>
          <w:lang w:val="fr-CH"/>
        </w:rPr>
        <w:tab/>
      </w:r>
      <w:r w:rsidR="00CF5767">
        <w:rPr>
          <w:rFonts w:hint="cs"/>
          <w:szCs w:val="28"/>
          <w:rtl/>
          <w:lang w:val="fr-CH"/>
        </w:rPr>
        <w:t>35-43</w:t>
      </w:r>
      <w:r>
        <w:rPr>
          <w:szCs w:val="28"/>
          <w:rtl/>
          <w:lang w:val="fr-CH"/>
        </w:rPr>
        <w:tab/>
      </w:r>
      <w:r w:rsidR="00BC3586">
        <w:rPr>
          <w:rFonts w:hint="cs"/>
          <w:szCs w:val="28"/>
          <w:rtl/>
          <w:lang w:val="fr-CH"/>
        </w:rPr>
        <w:t>7</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701883">
        <w:rPr>
          <w:rFonts w:hint="cs"/>
          <w:szCs w:val="28"/>
          <w:rtl/>
          <w:lang w:val="fr-CH"/>
        </w:rPr>
        <w:tab/>
        <w:t>باء</w:t>
      </w:r>
      <w:r>
        <w:rPr>
          <w:szCs w:val="28"/>
          <w:rtl/>
          <w:lang w:val="fr-CH"/>
        </w:rPr>
        <w:tab/>
      </w:r>
      <w:r w:rsidRPr="00701883">
        <w:rPr>
          <w:rFonts w:hint="cs"/>
          <w:szCs w:val="28"/>
          <w:rtl/>
          <w:lang w:val="fr-CH"/>
        </w:rPr>
        <w:t>-</w:t>
      </w:r>
      <w:r w:rsidRPr="00701883">
        <w:rPr>
          <w:szCs w:val="28"/>
          <w:rtl/>
          <w:lang w:val="fr-CH"/>
        </w:rPr>
        <w:tab/>
      </w:r>
      <w:r w:rsidRPr="00701883">
        <w:rPr>
          <w:rFonts w:hint="cs"/>
          <w:szCs w:val="28"/>
          <w:rtl/>
          <w:lang w:val="fr-CH"/>
        </w:rPr>
        <w:t>الترويج والدعوة</w:t>
      </w:r>
      <w:r>
        <w:rPr>
          <w:szCs w:val="28"/>
          <w:rtl/>
          <w:lang w:val="fr-CH"/>
        </w:rPr>
        <w:tab/>
      </w:r>
      <w:r>
        <w:rPr>
          <w:rFonts w:hint="cs"/>
          <w:szCs w:val="28"/>
          <w:rtl/>
          <w:lang w:val="fr-CH"/>
        </w:rPr>
        <w:tab/>
      </w:r>
      <w:r w:rsidR="00CF5767">
        <w:rPr>
          <w:rFonts w:hint="cs"/>
          <w:szCs w:val="28"/>
          <w:rtl/>
          <w:lang w:val="fr-CH"/>
        </w:rPr>
        <w:t>44-48</w:t>
      </w:r>
      <w:r>
        <w:rPr>
          <w:szCs w:val="28"/>
          <w:rtl/>
          <w:lang w:val="fr-CH"/>
        </w:rPr>
        <w:tab/>
      </w:r>
      <w:r w:rsidR="00BC3586">
        <w:rPr>
          <w:rFonts w:hint="cs"/>
          <w:szCs w:val="28"/>
          <w:rtl/>
          <w:lang w:val="fr-CH"/>
        </w:rPr>
        <w:t>10</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701883">
        <w:rPr>
          <w:rFonts w:hint="cs"/>
          <w:szCs w:val="28"/>
          <w:rtl/>
          <w:lang w:val="fr-CH"/>
        </w:rPr>
        <w:tab/>
        <w:t>جيم</w:t>
      </w:r>
      <w:r>
        <w:rPr>
          <w:szCs w:val="28"/>
          <w:rtl/>
          <w:lang w:val="fr-CH"/>
        </w:rPr>
        <w:tab/>
      </w:r>
      <w:r w:rsidRPr="00701883">
        <w:rPr>
          <w:rFonts w:hint="cs"/>
          <w:szCs w:val="28"/>
          <w:rtl/>
          <w:lang w:val="fr-CH"/>
        </w:rPr>
        <w:t>-</w:t>
      </w:r>
      <w:r w:rsidRPr="00701883">
        <w:rPr>
          <w:szCs w:val="28"/>
          <w:rtl/>
          <w:lang w:val="fr-CH"/>
        </w:rPr>
        <w:tab/>
      </w:r>
      <w:r w:rsidRPr="00701883">
        <w:rPr>
          <w:rFonts w:hint="cs"/>
          <w:szCs w:val="28"/>
          <w:rtl/>
          <w:lang w:val="fr-CH"/>
        </w:rPr>
        <w:t>الوقاية والحماية</w:t>
      </w:r>
      <w:r>
        <w:rPr>
          <w:szCs w:val="28"/>
          <w:rtl/>
          <w:lang w:val="fr-CH"/>
        </w:rPr>
        <w:tab/>
      </w:r>
      <w:r>
        <w:rPr>
          <w:rFonts w:hint="cs"/>
          <w:szCs w:val="28"/>
          <w:rtl/>
          <w:lang w:val="fr-CH"/>
        </w:rPr>
        <w:tab/>
      </w:r>
      <w:r w:rsidR="00CF5767">
        <w:rPr>
          <w:rFonts w:hint="cs"/>
          <w:szCs w:val="28"/>
          <w:rtl/>
          <w:lang w:val="fr-CH"/>
        </w:rPr>
        <w:t>49-66</w:t>
      </w:r>
      <w:r>
        <w:rPr>
          <w:szCs w:val="28"/>
          <w:rtl/>
          <w:lang w:val="fr-CH"/>
        </w:rPr>
        <w:tab/>
      </w:r>
      <w:r w:rsidR="00BC3586">
        <w:rPr>
          <w:rFonts w:hint="cs"/>
          <w:szCs w:val="28"/>
          <w:rtl/>
          <w:lang w:val="fr-CH"/>
        </w:rPr>
        <w:t>12</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701883">
        <w:rPr>
          <w:rFonts w:hint="cs"/>
          <w:szCs w:val="28"/>
          <w:rtl/>
          <w:lang w:val="fr-CH"/>
        </w:rPr>
        <w:tab/>
        <w:t>دال</w:t>
      </w:r>
      <w:r>
        <w:rPr>
          <w:szCs w:val="28"/>
          <w:rtl/>
          <w:lang w:val="fr-CH"/>
        </w:rPr>
        <w:tab/>
      </w:r>
      <w:r w:rsidRPr="00701883">
        <w:rPr>
          <w:rFonts w:hint="cs"/>
          <w:szCs w:val="28"/>
          <w:rtl/>
          <w:lang w:val="fr-CH"/>
        </w:rPr>
        <w:t>-</w:t>
      </w:r>
      <w:r w:rsidRPr="00701883">
        <w:rPr>
          <w:szCs w:val="28"/>
          <w:rtl/>
          <w:lang w:val="fr-CH"/>
        </w:rPr>
        <w:tab/>
      </w:r>
      <w:r w:rsidRPr="00701883">
        <w:rPr>
          <w:rFonts w:hint="cs"/>
          <w:szCs w:val="28"/>
          <w:rtl/>
          <w:lang w:val="fr-CH"/>
        </w:rPr>
        <w:t>الرصد وتقصي الحقائق</w:t>
      </w:r>
      <w:r>
        <w:rPr>
          <w:szCs w:val="28"/>
          <w:rtl/>
          <w:lang w:val="fr-CH"/>
        </w:rPr>
        <w:tab/>
      </w:r>
      <w:r>
        <w:rPr>
          <w:rFonts w:hint="cs"/>
          <w:szCs w:val="28"/>
          <w:rtl/>
          <w:lang w:val="fr-CH"/>
        </w:rPr>
        <w:tab/>
      </w:r>
      <w:r w:rsidR="00CF5767">
        <w:rPr>
          <w:rFonts w:hint="cs"/>
          <w:szCs w:val="28"/>
          <w:rtl/>
          <w:lang w:val="fr-CH"/>
        </w:rPr>
        <w:t>67-76</w:t>
      </w:r>
      <w:r>
        <w:rPr>
          <w:szCs w:val="28"/>
          <w:rtl/>
          <w:lang w:val="fr-CH"/>
        </w:rPr>
        <w:tab/>
      </w:r>
      <w:r w:rsidR="00BC3586">
        <w:rPr>
          <w:rFonts w:hint="cs"/>
          <w:szCs w:val="28"/>
          <w:rtl/>
          <w:lang w:val="fr-CH"/>
        </w:rPr>
        <w:t>17</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701883">
        <w:rPr>
          <w:rFonts w:hint="cs"/>
          <w:szCs w:val="28"/>
          <w:rtl/>
          <w:lang w:val="fr-CH"/>
        </w:rPr>
        <w:tab/>
        <w:t>هاء</w:t>
      </w:r>
      <w:r>
        <w:rPr>
          <w:szCs w:val="28"/>
          <w:rtl/>
          <w:lang w:val="fr-CH"/>
        </w:rPr>
        <w:tab/>
      </w:r>
      <w:r w:rsidRPr="00701883">
        <w:rPr>
          <w:rFonts w:hint="cs"/>
          <w:szCs w:val="28"/>
          <w:rtl/>
          <w:lang w:val="fr-CH"/>
        </w:rPr>
        <w:t>-</w:t>
      </w:r>
      <w:r w:rsidRPr="00701883">
        <w:rPr>
          <w:szCs w:val="28"/>
          <w:rtl/>
          <w:lang w:val="fr-CH"/>
        </w:rPr>
        <w:tab/>
      </w:r>
      <w:r w:rsidRPr="00701883">
        <w:rPr>
          <w:rFonts w:hint="cs"/>
          <w:szCs w:val="28"/>
          <w:rtl/>
          <w:lang w:val="fr-CH"/>
        </w:rPr>
        <w:t>تقييم</w:t>
      </w:r>
      <w:r w:rsidRPr="00701883">
        <w:rPr>
          <w:szCs w:val="28"/>
          <w:rtl/>
          <w:lang w:val="fr-CH"/>
        </w:rPr>
        <w:t xml:space="preserve"> الأدلة </w:t>
      </w:r>
      <w:r w:rsidRPr="00701883">
        <w:rPr>
          <w:rFonts w:hint="cs"/>
          <w:szCs w:val="28"/>
          <w:rtl/>
          <w:lang w:val="fr-CH"/>
        </w:rPr>
        <w:t>المجمعة</w:t>
      </w:r>
      <w:r w:rsidRPr="00701883">
        <w:rPr>
          <w:szCs w:val="28"/>
          <w:rtl/>
          <w:lang w:val="fr-CH"/>
        </w:rPr>
        <w:t xml:space="preserve"> </w:t>
      </w:r>
      <w:r w:rsidRPr="00701883">
        <w:rPr>
          <w:rFonts w:hint="cs"/>
          <w:szCs w:val="28"/>
          <w:rtl/>
          <w:lang w:val="fr-CH"/>
        </w:rPr>
        <w:t>ب</w:t>
      </w:r>
      <w:r w:rsidRPr="00701883">
        <w:rPr>
          <w:szCs w:val="28"/>
          <w:rtl/>
          <w:lang w:val="fr-CH"/>
        </w:rPr>
        <w:t>استخدام تكنولوجيات المعلومات والاتصالات</w:t>
      </w:r>
      <w:r>
        <w:rPr>
          <w:rFonts w:hint="cs"/>
          <w:szCs w:val="28"/>
          <w:rtl/>
          <w:lang w:val="fr-CH"/>
        </w:rPr>
        <w:tab/>
      </w:r>
      <w:r>
        <w:rPr>
          <w:szCs w:val="28"/>
          <w:rtl/>
          <w:lang w:val="fr-CH"/>
        </w:rPr>
        <w:tab/>
      </w:r>
      <w:r w:rsidR="00CF5767">
        <w:rPr>
          <w:rFonts w:hint="cs"/>
          <w:szCs w:val="28"/>
          <w:rtl/>
          <w:lang w:val="fr-CH"/>
        </w:rPr>
        <w:t>77-91</w:t>
      </w:r>
      <w:r>
        <w:rPr>
          <w:rFonts w:hint="cs"/>
          <w:szCs w:val="28"/>
          <w:rtl/>
          <w:lang w:val="fr-CH"/>
        </w:rPr>
        <w:tab/>
      </w:r>
      <w:r w:rsidR="00BC3586">
        <w:rPr>
          <w:rFonts w:hint="cs"/>
          <w:szCs w:val="28"/>
          <w:rtl/>
          <w:lang w:val="fr-CH"/>
        </w:rPr>
        <w:t>20</w:t>
      </w:r>
    </w:p>
    <w:p w:rsidR="00701883" w:rsidRPr="00701883" w:rsidRDefault="00701883" w:rsidP="00701883">
      <w:pPr>
        <w:tabs>
          <w:tab w:val="right" w:pos="1021"/>
          <w:tab w:val="left" w:pos="1077"/>
          <w:tab w:val="left" w:pos="1525"/>
          <w:tab w:val="left" w:pos="1842"/>
          <w:tab w:val="left" w:pos="2206"/>
          <w:tab w:val="left" w:pos="2681"/>
          <w:tab w:val="left" w:leader="dot" w:pos="7469"/>
          <w:tab w:val="left" w:pos="7972"/>
          <w:tab w:val="right" w:pos="9638"/>
        </w:tabs>
        <w:spacing w:after="120" w:line="360" w:lineRule="exact"/>
        <w:rPr>
          <w:szCs w:val="28"/>
          <w:rtl/>
          <w:lang w:val="fr-CH"/>
        </w:rPr>
      </w:pPr>
      <w:r>
        <w:rPr>
          <w:szCs w:val="28"/>
          <w:rtl/>
          <w:lang w:val="fr-CH"/>
        </w:rPr>
        <w:tab/>
      </w:r>
      <w:r>
        <w:rPr>
          <w:rFonts w:hint="cs"/>
          <w:szCs w:val="28"/>
          <w:rtl/>
          <w:lang w:val="fr-CH"/>
        </w:rPr>
        <w:tab/>
      </w:r>
      <w:r w:rsidRPr="00701883">
        <w:rPr>
          <w:rFonts w:hint="cs"/>
          <w:szCs w:val="28"/>
          <w:rtl/>
          <w:lang w:val="fr-CH"/>
        </w:rPr>
        <w:tab/>
        <w:t>واو</w:t>
      </w:r>
      <w:r>
        <w:rPr>
          <w:szCs w:val="28"/>
          <w:rtl/>
          <w:lang w:val="fr-CH"/>
        </w:rPr>
        <w:tab/>
      </w:r>
      <w:r w:rsidRPr="00701883">
        <w:rPr>
          <w:rFonts w:hint="cs"/>
          <w:szCs w:val="28"/>
          <w:rtl/>
          <w:lang w:val="fr-CH"/>
        </w:rPr>
        <w:t>-</w:t>
      </w:r>
      <w:r w:rsidRPr="00701883">
        <w:rPr>
          <w:szCs w:val="28"/>
          <w:rtl/>
          <w:lang w:val="fr-CH"/>
        </w:rPr>
        <w:tab/>
        <w:t>استخدام</w:t>
      </w:r>
      <w:r w:rsidRPr="00701883">
        <w:rPr>
          <w:rFonts w:hint="cs"/>
          <w:szCs w:val="28"/>
          <w:rtl/>
          <w:lang w:val="fr-CH"/>
        </w:rPr>
        <w:t xml:space="preserve"> </w:t>
      </w:r>
      <w:r w:rsidRPr="00701883">
        <w:rPr>
          <w:szCs w:val="28"/>
          <w:rtl/>
          <w:lang w:val="fr-CH"/>
        </w:rPr>
        <w:t xml:space="preserve">آليات حقوق الإنسان </w:t>
      </w:r>
      <w:r w:rsidRPr="00701883">
        <w:rPr>
          <w:rFonts w:hint="cs"/>
          <w:szCs w:val="28"/>
          <w:rtl/>
          <w:lang w:val="fr-CH"/>
        </w:rPr>
        <w:t>ل</w:t>
      </w:r>
      <w:r w:rsidRPr="00701883">
        <w:rPr>
          <w:szCs w:val="28"/>
          <w:rtl/>
          <w:lang w:val="fr-CH"/>
        </w:rPr>
        <w:t>تكنولوجيات المعلومات والاتصالات</w:t>
      </w:r>
      <w:r>
        <w:rPr>
          <w:rFonts w:hint="cs"/>
          <w:szCs w:val="28"/>
          <w:rtl/>
          <w:lang w:val="fr-CH"/>
        </w:rPr>
        <w:tab/>
      </w:r>
      <w:r>
        <w:rPr>
          <w:szCs w:val="28"/>
          <w:rtl/>
          <w:lang w:val="fr-CH"/>
        </w:rPr>
        <w:tab/>
      </w:r>
      <w:r w:rsidR="00CF5767">
        <w:rPr>
          <w:rFonts w:hint="cs"/>
          <w:szCs w:val="28"/>
          <w:rtl/>
          <w:lang w:val="fr-CH"/>
        </w:rPr>
        <w:t>92-106</w:t>
      </w:r>
      <w:r>
        <w:rPr>
          <w:rFonts w:hint="cs"/>
          <w:szCs w:val="28"/>
          <w:rtl/>
          <w:lang w:val="fr-CH"/>
        </w:rPr>
        <w:tab/>
      </w:r>
      <w:r w:rsidR="00BC3586">
        <w:rPr>
          <w:rFonts w:hint="cs"/>
          <w:szCs w:val="28"/>
          <w:rtl/>
          <w:lang w:val="fr-CH"/>
        </w:rPr>
        <w:t>24</w:t>
      </w:r>
    </w:p>
    <w:p w:rsidR="00701883" w:rsidRPr="00701883" w:rsidRDefault="00701883" w:rsidP="00FA14EE">
      <w:pPr>
        <w:tabs>
          <w:tab w:val="right" w:pos="1021"/>
          <w:tab w:val="left" w:pos="1077"/>
          <w:tab w:val="left" w:pos="1525"/>
          <w:tab w:val="left" w:pos="1842"/>
          <w:tab w:val="left" w:pos="2206"/>
          <w:tab w:val="left" w:leader="dot" w:pos="7469"/>
          <w:tab w:val="left" w:pos="7972"/>
          <w:tab w:val="right" w:pos="9638"/>
        </w:tabs>
        <w:spacing w:after="120" w:line="360" w:lineRule="exact"/>
        <w:rPr>
          <w:szCs w:val="28"/>
          <w:rtl/>
          <w:lang w:val="fr-CH"/>
        </w:rPr>
      </w:pPr>
      <w:r w:rsidRPr="00701883">
        <w:rPr>
          <w:szCs w:val="28"/>
          <w:rtl/>
          <w:lang w:val="fr-CH"/>
        </w:rPr>
        <w:tab/>
      </w:r>
      <w:r w:rsidRPr="00701883">
        <w:rPr>
          <w:rFonts w:hint="cs"/>
          <w:szCs w:val="28"/>
          <w:rtl/>
          <w:lang w:val="fr-CH"/>
        </w:rPr>
        <w:t>ثالثاً</w:t>
      </w:r>
      <w:r>
        <w:rPr>
          <w:szCs w:val="28"/>
          <w:rtl/>
          <w:lang w:val="fr-CH"/>
        </w:rPr>
        <w:tab/>
      </w:r>
      <w:r w:rsidRPr="00701883">
        <w:rPr>
          <w:rFonts w:hint="cs"/>
          <w:szCs w:val="28"/>
          <w:rtl/>
          <w:lang w:val="fr-CH"/>
        </w:rPr>
        <w:t>-</w:t>
      </w:r>
      <w:r w:rsidRPr="00701883">
        <w:rPr>
          <w:rFonts w:hint="cs"/>
          <w:szCs w:val="28"/>
          <w:rtl/>
          <w:lang w:val="fr-CH"/>
        </w:rPr>
        <w:tab/>
        <w:t>الاستنتاجات</w:t>
      </w:r>
      <w:r>
        <w:rPr>
          <w:szCs w:val="28"/>
          <w:rtl/>
          <w:lang w:val="fr-CH"/>
        </w:rPr>
        <w:tab/>
      </w:r>
      <w:r>
        <w:rPr>
          <w:rFonts w:hint="cs"/>
          <w:szCs w:val="28"/>
          <w:rtl/>
          <w:lang w:val="fr-CH"/>
        </w:rPr>
        <w:tab/>
      </w:r>
      <w:r w:rsidR="00CF5767">
        <w:rPr>
          <w:rFonts w:hint="cs"/>
          <w:szCs w:val="28"/>
          <w:rtl/>
          <w:lang w:val="fr-CH"/>
        </w:rPr>
        <w:t>107-113</w:t>
      </w:r>
      <w:r>
        <w:rPr>
          <w:szCs w:val="28"/>
          <w:rtl/>
          <w:lang w:val="fr-CH"/>
        </w:rPr>
        <w:tab/>
      </w:r>
      <w:r w:rsidR="00BC3586">
        <w:rPr>
          <w:rFonts w:hint="cs"/>
          <w:szCs w:val="28"/>
          <w:rtl/>
          <w:lang w:val="fr-CH"/>
        </w:rPr>
        <w:t>29</w:t>
      </w:r>
    </w:p>
    <w:p w:rsidR="00701883" w:rsidRPr="00701883" w:rsidRDefault="00701883" w:rsidP="008369FF">
      <w:pPr>
        <w:tabs>
          <w:tab w:val="right" w:pos="1021"/>
          <w:tab w:val="left" w:pos="1077"/>
          <w:tab w:val="left" w:pos="1525"/>
          <w:tab w:val="left" w:pos="1842"/>
          <w:tab w:val="left" w:leader="dot" w:pos="7469"/>
          <w:tab w:val="left" w:pos="7972"/>
          <w:tab w:val="right" w:pos="9638"/>
        </w:tabs>
        <w:spacing w:line="360" w:lineRule="exact"/>
        <w:rPr>
          <w:szCs w:val="28"/>
          <w:rtl/>
          <w:lang w:val="fr-CH"/>
        </w:rPr>
      </w:pPr>
      <w:r w:rsidRPr="00701883">
        <w:rPr>
          <w:rFonts w:hint="cs"/>
          <w:szCs w:val="28"/>
          <w:rtl/>
          <w:lang w:val="fr-CH"/>
        </w:rPr>
        <w:tab/>
        <w:t>رابعاً</w:t>
      </w:r>
      <w:r>
        <w:rPr>
          <w:szCs w:val="28"/>
          <w:rtl/>
          <w:lang w:val="fr-CH"/>
        </w:rPr>
        <w:tab/>
      </w:r>
      <w:r w:rsidRPr="00701883">
        <w:rPr>
          <w:rFonts w:hint="cs"/>
          <w:szCs w:val="28"/>
          <w:rtl/>
          <w:lang w:val="fr-CH"/>
        </w:rPr>
        <w:t>-</w:t>
      </w:r>
      <w:r w:rsidRPr="00701883">
        <w:rPr>
          <w:rFonts w:hint="cs"/>
          <w:szCs w:val="28"/>
          <w:rtl/>
          <w:lang w:val="fr-CH"/>
        </w:rPr>
        <w:tab/>
        <w:t>التوصيات</w:t>
      </w:r>
      <w:r>
        <w:rPr>
          <w:szCs w:val="28"/>
          <w:rtl/>
          <w:lang w:val="fr-CH"/>
        </w:rPr>
        <w:tab/>
      </w:r>
      <w:r>
        <w:rPr>
          <w:rFonts w:hint="cs"/>
          <w:szCs w:val="28"/>
          <w:rtl/>
          <w:lang w:val="fr-CH"/>
        </w:rPr>
        <w:tab/>
      </w:r>
      <w:r w:rsidR="00CF5767">
        <w:rPr>
          <w:rFonts w:hint="cs"/>
          <w:szCs w:val="28"/>
          <w:rtl/>
          <w:lang w:val="fr-CH"/>
        </w:rPr>
        <w:t>114-125</w:t>
      </w:r>
      <w:r>
        <w:rPr>
          <w:szCs w:val="28"/>
          <w:rtl/>
          <w:lang w:val="fr-CH"/>
        </w:rPr>
        <w:tab/>
      </w:r>
      <w:r w:rsidR="00BC3586">
        <w:rPr>
          <w:rFonts w:hint="cs"/>
          <w:szCs w:val="28"/>
          <w:rtl/>
          <w:lang w:val="fr-CH"/>
        </w:rPr>
        <w:t>31</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701883">
        <w:rPr>
          <w:rFonts w:hint="cs"/>
          <w:szCs w:val="28"/>
          <w:rtl/>
          <w:lang w:val="fr-CH"/>
        </w:rPr>
        <w:tab/>
        <w:t>ألف</w:t>
      </w:r>
      <w:r>
        <w:rPr>
          <w:szCs w:val="28"/>
          <w:rtl/>
          <w:lang w:val="fr-CH"/>
        </w:rPr>
        <w:tab/>
      </w:r>
      <w:r w:rsidRPr="00701883">
        <w:rPr>
          <w:rFonts w:hint="cs"/>
          <w:szCs w:val="28"/>
          <w:rtl/>
          <w:lang w:val="fr-CH"/>
        </w:rPr>
        <w:t>-</w:t>
      </w:r>
      <w:r w:rsidRPr="00701883">
        <w:rPr>
          <w:szCs w:val="28"/>
          <w:rtl/>
          <w:lang w:val="fr-CH"/>
        </w:rPr>
        <w:tab/>
      </w:r>
      <w:r w:rsidRPr="00701883">
        <w:rPr>
          <w:rFonts w:hint="cs"/>
          <w:szCs w:val="28"/>
          <w:rtl/>
          <w:lang w:val="fr-CH"/>
        </w:rPr>
        <w:t>الموجَّهة إلى الأمم المتحدة</w:t>
      </w:r>
      <w:r>
        <w:rPr>
          <w:szCs w:val="28"/>
          <w:rtl/>
          <w:lang w:val="fr-CH"/>
        </w:rPr>
        <w:tab/>
      </w:r>
      <w:r>
        <w:rPr>
          <w:rFonts w:hint="cs"/>
          <w:szCs w:val="28"/>
          <w:rtl/>
          <w:lang w:val="fr-CH"/>
        </w:rPr>
        <w:tab/>
      </w:r>
      <w:r w:rsidR="00CF5767">
        <w:rPr>
          <w:rFonts w:hint="cs"/>
          <w:szCs w:val="28"/>
          <w:rtl/>
          <w:lang w:val="fr-CH"/>
        </w:rPr>
        <w:t>114-116</w:t>
      </w:r>
      <w:r>
        <w:rPr>
          <w:szCs w:val="28"/>
          <w:rtl/>
          <w:lang w:val="fr-CH"/>
        </w:rPr>
        <w:tab/>
      </w:r>
      <w:r w:rsidR="00BC3586">
        <w:rPr>
          <w:rFonts w:hint="cs"/>
          <w:szCs w:val="28"/>
          <w:rtl/>
          <w:lang w:val="fr-CH"/>
        </w:rPr>
        <w:t>31</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701883">
        <w:rPr>
          <w:rFonts w:hint="cs"/>
          <w:szCs w:val="28"/>
          <w:rtl/>
          <w:lang w:val="fr-CH"/>
        </w:rPr>
        <w:tab/>
        <w:t>باء</w:t>
      </w:r>
      <w:r>
        <w:rPr>
          <w:szCs w:val="28"/>
          <w:rtl/>
          <w:lang w:val="fr-CH"/>
        </w:rPr>
        <w:tab/>
      </w:r>
      <w:r w:rsidRPr="00701883">
        <w:rPr>
          <w:rFonts w:hint="cs"/>
          <w:szCs w:val="28"/>
          <w:rtl/>
          <w:lang w:val="fr-CH"/>
        </w:rPr>
        <w:t>-</w:t>
      </w:r>
      <w:r w:rsidRPr="00701883">
        <w:rPr>
          <w:szCs w:val="28"/>
          <w:rtl/>
          <w:lang w:val="fr-CH"/>
        </w:rPr>
        <w:tab/>
      </w:r>
      <w:r w:rsidRPr="00701883">
        <w:rPr>
          <w:rFonts w:hint="cs"/>
          <w:szCs w:val="28"/>
          <w:rtl/>
          <w:lang w:val="fr-CH"/>
        </w:rPr>
        <w:t xml:space="preserve">الموجَّهة إلى </w:t>
      </w:r>
      <w:r w:rsidRPr="00701883">
        <w:rPr>
          <w:szCs w:val="28"/>
          <w:rtl/>
          <w:lang w:val="fr-CH"/>
        </w:rPr>
        <w:t>الآليات الإقليمية لحقوق الإنسان</w:t>
      </w:r>
      <w:r w:rsidRPr="00701883">
        <w:rPr>
          <w:rFonts w:hint="cs"/>
          <w:szCs w:val="28"/>
          <w:rtl/>
          <w:lang w:val="fr-CH"/>
        </w:rPr>
        <w:t>‬</w:t>
      </w:r>
      <w:r>
        <w:rPr>
          <w:szCs w:val="28"/>
          <w:rtl/>
          <w:lang w:val="fr-CH"/>
        </w:rPr>
        <w:tab/>
      </w:r>
      <w:r>
        <w:rPr>
          <w:rFonts w:hint="cs"/>
          <w:szCs w:val="28"/>
          <w:rtl/>
          <w:lang w:val="fr-CH"/>
        </w:rPr>
        <w:tab/>
      </w:r>
      <w:r w:rsidR="00CF5767">
        <w:rPr>
          <w:rFonts w:hint="cs"/>
          <w:szCs w:val="28"/>
          <w:rtl/>
          <w:lang w:val="fr-CH"/>
        </w:rPr>
        <w:t>117</w:t>
      </w:r>
      <w:r>
        <w:rPr>
          <w:szCs w:val="28"/>
          <w:rtl/>
          <w:lang w:val="fr-CH"/>
        </w:rPr>
        <w:tab/>
      </w:r>
      <w:r w:rsidR="00BC3586">
        <w:rPr>
          <w:rFonts w:hint="cs"/>
          <w:szCs w:val="28"/>
          <w:rtl/>
          <w:lang w:val="fr-CH"/>
        </w:rPr>
        <w:t>31</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701883">
        <w:rPr>
          <w:rFonts w:hint="cs"/>
          <w:szCs w:val="28"/>
          <w:rtl/>
          <w:lang w:val="fr-CH"/>
        </w:rPr>
        <w:tab/>
        <w:t>جيم</w:t>
      </w:r>
      <w:r>
        <w:rPr>
          <w:szCs w:val="28"/>
          <w:rtl/>
          <w:lang w:val="fr-CH"/>
        </w:rPr>
        <w:tab/>
      </w:r>
      <w:r w:rsidRPr="00701883">
        <w:rPr>
          <w:rFonts w:hint="cs"/>
          <w:szCs w:val="28"/>
          <w:rtl/>
          <w:lang w:val="fr-CH"/>
        </w:rPr>
        <w:t>-</w:t>
      </w:r>
      <w:r w:rsidRPr="00701883">
        <w:rPr>
          <w:szCs w:val="28"/>
          <w:rtl/>
          <w:lang w:val="fr-CH"/>
        </w:rPr>
        <w:tab/>
      </w:r>
      <w:r w:rsidRPr="00701883">
        <w:rPr>
          <w:rFonts w:hint="cs"/>
          <w:szCs w:val="28"/>
          <w:rtl/>
          <w:lang w:val="fr-CH"/>
        </w:rPr>
        <w:t xml:space="preserve">الموجَّهة إلى </w:t>
      </w:r>
      <w:r w:rsidRPr="00701883">
        <w:rPr>
          <w:szCs w:val="28"/>
          <w:rtl/>
          <w:lang w:val="fr-CH"/>
        </w:rPr>
        <w:t>ال</w:t>
      </w:r>
      <w:r w:rsidRPr="00701883">
        <w:rPr>
          <w:rFonts w:hint="cs"/>
          <w:szCs w:val="28"/>
          <w:rtl/>
          <w:lang w:val="fr-CH"/>
        </w:rPr>
        <w:t>دول</w:t>
      </w:r>
      <w:r>
        <w:rPr>
          <w:szCs w:val="28"/>
          <w:rtl/>
          <w:lang w:val="fr-CH"/>
        </w:rPr>
        <w:tab/>
      </w:r>
      <w:r>
        <w:rPr>
          <w:rFonts w:hint="cs"/>
          <w:szCs w:val="28"/>
          <w:rtl/>
          <w:lang w:val="fr-CH"/>
        </w:rPr>
        <w:tab/>
      </w:r>
      <w:r w:rsidR="00CF5767">
        <w:rPr>
          <w:rFonts w:hint="cs"/>
          <w:szCs w:val="28"/>
          <w:rtl/>
          <w:lang w:val="fr-CH"/>
        </w:rPr>
        <w:t>118-120</w:t>
      </w:r>
      <w:r>
        <w:rPr>
          <w:szCs w:val="28"/>
          <w:rtl/>
          <w:lang w:val="fr-CH"/>
        </w:rPr>
        <w:tab/>
      </w:r>
      <w:r w:rsidR="00BC3586">
        <w:rPr>
          <w:rFonts w:hint="cs"/>
          <w:szCs w:val="28"/>
          <w:rtl/>
          <w:lang w:val="fr-CH"/>
        </w:rPr>
        <w:t>32</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701883">
        <w:rPr>
          <w:rFonts w:hint="cs"/>
          <w:szCs w:val="28"/>
          <w:rtl/>
          <w:lang w:val="fr-CH"/>
        </w:rPr>
        <w:tab/>
        <w:t>دال</w:t>
      </w:r>
      <w:r>
        <w:rPr>
          <w:szCs w:val="28"/>
          <w:rtl/>
          <w:lang w:val="fr-CH"/>
        </w:rPr>
        <w:tab/>
      </w:r>
      <w:r w:rsidRPr="00701883">
        <w:rPr>
          <w:rFonts w:hint="cs"/>
          <w:szCs w:val="28"/>
          <w:rtl/>
          <w:lang w:val="fr-CH"/>
        </w:rPr>
        <w:t>-</w:t>
      </w:r>
      <w:r w:rsidRPr="00701883">
        <w:rPr>
          <w:szCs w:val="28"/>
          <w:rtl/>
          <w:lang w:val="fr-CH"/>
        </w:rPr>
        <w:tab/>
      </w:r>
      <w:r w:rsidRPr="00701883">
        <w:rPr>
          <w:rFonts w:hint="cs"/>
          <w:szCs w:val="28"/>
          <w:rtl/>
          <w:lang w:val="fr-CH"/>
        </w:rPr>
        <w:t xml:space="preserve">الموجَّهة إلى منظمات </w:t>
      </w:r>
      <w:r w:rsidRPr="00701883">
        <w:rPr>
          <w:szCs w:val="28"/>
          <w:rtl/>
          <w:lang w:val="fr-CH"/>
        </w:rPr>
        <w:t>المجتمع المدني والمؤسسات الأكاديمية</w:t>
      </w:r>
      <w:r>
        <w:rPr>
          <w:rFonts w:hint="cs"/>
          <w:szCs w:val="28"/>
          <w:rtl/>
          <w:lang w:val="fr-CH"/>
        </w:rPr>
        <w:tab/>
      </w:r>
      <w:r>
        <w:rPr>
          <w:szCs w:val="28"/>
          <w:rtl/>
          <w:lang w:val="fr-CH"/>
        </w:rPr>
        <w:tab/>
      </w:r>
      <w:r w:rsidR="00CF5767">
        <w:rPr>
          <w:rFonts w:hint="cs"/>
          <w:szCs w:val="28"/>
          <w:rtl/>
          <w:lang w:val="fr-CH"/>
        </w:rPr>
        <w:t>121-122</w:t>
      </w:r>
      <w:r>
        <w:rPr>
          <w:rFonts w:hint="cs"/>
          <w:szCs w:val="28"/>
          <w:rtl/>
          <w:lang w:val="fr-CH"/>
        </w:rPr>
        <w:tab/>
      </w:r>
      <w:r w:rsidR="00BC3586">
        <w:rPr>
          <w:rFonts w:hint="cs"/>
          <w:szCs w:val="28"/>
          <w:rtl/>
          <w:lang w:val="fr-CH"/>
        </w:rPr>
        <w:t>32</w:t>
      </w:r>
    </w:p>
    <w:p w:rsidR="00701883" w:rsidRPr="00701883" w:rsidRDefault="00701883" w:rsidP="008369FF">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701883">
        <w:rPr>
          <w:rFonts w:hint="cs"/>
          <w:szCs w:val="28"/>
          <w:rtl/>
          <w:lang w:val="fr-CH"/>
        </w:rPr>
        <w:tab/>
        <w:t>هاء</w:t>
      </w:r>
      <w:r>
        <w:rPr>
          <w:szCs w:val="28"/>
          <w:rtl/>
          <w:lang w:val="fr-CH"/>
        </w:rPr>
        <w:tab/>
      </w:r>
      <w:r w:rsidRPr="00701883">
        <w:rPr>
          <w:rFonts w:hint="cs"/>
          <w:szCs w:val="28"/>
          <w:rtl/>
          <w:lang w:val="fr-CH"/>
        </w:rPr>
        <w:t>-</w:t>
      </w:r>
      <w:r w:rsidRPr="00701883">
        <w:rPr>
          <w:szCs w:val="28"/>
          <w:rtl/>
          <w:lang w:val="fr-CH"/>
        </w:rPr>
        <w:tab/>
      </w:r>
      <w:r w:rsidRPr="00701883">
        <w:rPr>
          <w:rFonts w:hint="cs"/>
          <w:szCs w:val="28"/>
          <w:rtl/>
          <w:lang w:val="fr-CH"/>
        </w:rPr>
        <w:t>الموجَّهة إلى الجهات المانحة</w:t>
      </w:r>
      <w:r>
        <w:rPr>
          <w:szCs w:val="28"/>
          <w:rtl/>
          <w:lang w:val="fr-CH"/>
        </w:rPr>
        <w:tab/>
      </w:r>
      <w:r>
        <w:rPr>
          <w:rFonts w:hint="cs"/>
          <w:szCs w:val="28"/>
          <w:rtl/>
          <w:lang w:val="fr-CH"/>
        </w:rPr>
        <w:tab/>
      </w:r>
      <w:r w:rsidR="00CF5767">
        <w:rPr>
          <w:rFonts w:hint="cs"/>
          <w:szCs w:val="28"/>
          <w:rtl/>
          <w:lang w:val="fr-CH"/>
        </w:rPr>
        <w:t>123</w:t>
      </w:r>
      <w:r>
        <w:rPr>
          <w:szCs w:val="28"/>
          <w:rtl/>
          <w:lang w:val="fr-CH"/>
        </w:rPr>
        <w:tab/>
      </w:r>
      <w:r w:rsidR="00BC3586">
        <w:rPr>
          <w:rFonts w:hint="cs"/>
          <w:szCs w:val="28"/>
          <w:rtl/>
          <w:lang w:val="fr-CH"/>
        </w:rPr>
        <w:t>32</w:t>
      </w:r>
    </w:p>
    <w:p w:rsidR="00701883" w:rsidRPr="00701883" w:rsidRDefault="00701883" w:rsidP="00701883">
      <w:pPr>
        <w:tabs>
          <w:tab w:val="right" w:pos="1021"/>
          <w:tab w:val="left" w:pos="1077"/>
          <w:tab w:val="left" w:pos="1525"/>
          <w:tab w:val="left" w:pos="1842"/>
          <w:tab w:val="left" w:pos="2206"/>
          <w:tab w:val="left" w:pos="2681"/>
          <w:tab w:val="left" w:leader="dot" w:pos="7469"/>
          <w:tab w:val="left" w:pos="7972"/>
          <w:tab w:val="right" w:pos="9638"/>
        </w:tabs>
        <w:spacing w:after="120" w:line="360" w:lineRule="exact"/>
        <w:rPr>
          <w:szCs w:val="28"/>
          <w:rtl/>
          <w:lang w:val="fr-CH"/>
        </w:rPr>
      </w:pPr>
      <w:r>
        <w:rPr>
          <w:szCs w:val="28"/>
          <w:rtl/>
          <w:lang w:val="fr-CH"/>
        </w:rPr>
        <w:tab/>
      </w:r>
      <w:r>
        <w:rPr>
          <w:rFonts w:hint="cs"/>
          <w:szCs w:val="28"/>
          <w:rtl/>
          <w:lang w:val="fr-CH"/>
        </w:rPr>
        <w:tab/>
      </w:r>
      <w:r w:rsidRPr="00701883">
        <w:rPr>
          <w:rFonts w:hint="cs"/>
          <w:szCs w:val="28"/>
          <w:rtl/>
          <w:lang w:val="fr-CH"/>
        </w:rPr>
        <w:tab/>
        <w:t>واو</w:t>
      </w:r>
      <w:r>
        <w:rPr>
          <w:szCs w:val="28"/>
          <w:rtl/>
          <w:lang w:val="fr-CH"/>
        </w:rPr>
        <w:tab/>
      </w:r>
      <w:r w:rsidRPr="00701883">
        <w:rPr>
          <w:rFonts w:hint="cs"/>
          <w:szCs w:val="28"/>
          <w:rtl/>
          <w:lang w:val="fr-CH"/>
        </w:rPr>
        <w:t>-</w:t>
      </w:r>
      <w:r w:rsidRPr="00701883">
        <w:rPr>
          <w:szCs w:val="28"/>
          <w:rtl/>
          <w:lang w:val="fr-CH"/>
        </w:rPr>
        <w:tab/>
      </w:r>
      <w:r w:rsidRPr="00701883">
        <w:rPr>
          <w:rFonts w:hint="cs"/>
          <w:szCs w:val="28"/>
          <w:rtl/>
          <w:lang w:val="fr-CH"/>
        </w:rPr>
        <w:t xml:space="preserve">الموجَّهة إلى </w:t>
      </w:r>
      <w:r w:rsidRPr="00701883">
        <w:rPr>
          <w:szCs w:val="28"/>
          <w:rtl/>
          <w:lang w:val="fr-CH"/>
        </w:rPr>
        <w:t>شركات التكنولوجيا والبرمجيات</w:t>
      </w:r>
      <w:r>
        <w:rPr>
          <w:rFonts w:hint="cs"/>
          <w:szCs w:val="28"/>
          <w:rtl/>
          <w:lang w:val="fr-CH"/>
        </w:rPr>
        <w:tab/>
      </w:r>
      <w:r>
        <w:rPr>
          <w:szCs w:val="28"/>
          <w:rtl/>
          <w:lang w:val="fr-CH"/>
        </w:rPr>
        <w:tab/>
      </w:r>
      <w:r w:rsidR="00CF5767">
        <w:rPr>
          <w:rFonts w:hint="cs"/>
          <w:szCs w:val="28"/>
          <w:rtl/>
          <w:lang w:val="fr-CH"/>
        </w:rPr>
        <w:t>124-125</w:t>
      </w:r>
      <w:r>
        <w:rPr>
          <w:rFonts w:hint="cs"/>
          <w:szCs w:val="28"/>
          <w:rtl/>
          <w:lang w:val="fr-CH"/>
        </w:rPr>
        <w:tab/>
      </w:r>
      <w:r w:rsidR="00BC3586">
        <w:rPr>
          <w:rFonts w:hint="cs"/>
          <w:szCs w:val="28"/>
          <w:rtl/>
          <w:lang w:val="fr-CH"/>
        </w:rPr>
        <w:t>33</w:t>
      </w:r>
    </w:p>
    <w:p w:rsidR="00566C9E" w:rsidRDefault="00BD1B48" w:rsidP="00701883">
      <w:pPr>
        <w:pStyle w:val="HChGA"/>
        <w:keepNext w:val="0"/>
        <w:keepLines w:val="0"/>
        <w:spacing w:before="120"/>
        <w:rPr>
          <w:rtl/>
          <w:lang w:val="fr-CH"/>
        </w:rPr>
      </w:pPr>
      <w:r>
        <w:rPr>
          <w:sz w:val="36"/>
          <w:szCs w:val="36"/>
          <w:rtl/>
        </w:rPr>
        <w:br w:type="page"/>
      </w:r>
      <w:bookmarkStart w:id="3" w:name="_Toc324750307"/>
      <w:r w:rsidR="00566C9E">
        <w:rPr>
          <w:rtl/>
          <w:lang w:val="fr-CH"/>
        </w:rPr>
        <w:lastRenderedPageBreak/>
        <w:tab/>
      </w:r>
      <w:bookmarkStart w:id="4" w:name="_Toc387071096"/>
      <w:r w:rsidR="00566C9E">
        <w:rPr>
          <w:rFonts w:hint="cs"/>
          <w:rtl/>
          <w:lang w:val="fr-CH"/>
        </w:rPr>
        <w:t>أولاً-</w:t>
      </w:r>
      <w:r w:rsidR="00566C9E">
        <w:rPr>
          <w:rFonts w:hint="cs"/>
          <w:rtl/>
          <w:lang w:val="fr-CH"/>
        </w:rPr>
        <w:tab/>
      </w:r>
      <w:bookmarkEnd w:id="3"/>
      <w:r w:rsidR="00566C9E">
        <w:rPr>
          <w:rFonts w:hint="cs"/>
          <w:rtl/>
          <w:lang w:val="fr-CH"/>
        </w:rPr>
        <w:t>أنشطة المقرر الخاص</w:t>
      </w:r>
      <w:bookmarkEnd w:id="4"/>
    </w:p>
    <w:p w:rsidR="00566C9E" w:rsidRDefault="00566C9E" w:rsidP="00BD1B48">
      <w:pPr>
        <w:pStyle w:val="SingleTxtGA"/>
        <w:rPr>
          <w:rtl/>
        </w:rPr>
      </w:pPr>
      <w:r>
        <w:rPr>
          <w:rFonts w:hint="cs"/>
          <w:rtl/>
        </w:rPr>
        <w:t>1</w:t>
      </w:r>
      <w:r w:rsidRPr="006E2C1A">
        <w:rPr>
          <w:rFonts w:hint="cs"/>
          <w:rtl/>
        </w:rPr>
        <w:t>-</w:t>
      </w:r>
      <w:r w:rsidRPr="006E2C1A">
        <w:rPr>
          <w:rtl/>
        </w:rPr>
        <w:tab/>
      </w:r>
      <w:r>
        <w:rPr>
          <w:rtl/>
        </w:rPr>
        <w:t>قدَّم المقرر الخاص تقرير</w:t>
      </w:r>
      <w:r>
        <w:rPr>
          <w:rFonts w:hint="cs"/>
          <w:rtl/>
        </w:rPr>
        <w:t>اً</w:t>
      </w:r>
      <w:r>
        <w:rPr>
          <w:rtl/>
        </w:rPr>
        <w:t xml:space="preserve"> إلى الجمعية العام</w:t>
      </w:r>
      <w:r>
        <w:rPr>
          <w:rFonts w:hint="cs"/>
          <w:rtl/>
        </w:rPr>
        <w:t>ة آخر مرة</w:t>
      </w:r>
      <w:r>
        <w:t xml:space="preserve"> </w:t>
      </w:r>
      <w:r>
        <w:rPr>
          <w:rtl/>
        </w:rPr>
        <w:t xml:space="preserve">في تشرين الأول/أكتوبر </w:t>
      </w:r>
      <w:r>
        <w:rPr>
          <w:rFonts w:hint="cs"/>
          <w:rtl/>
        </w:rPr>
        <w:t xml:space="preserve">2014. وقد ركّز في ذلك التقرير </w:t>
      </w:r>
      <w:r w:rsidRPr="008A77C4">
        <w:t>(A/69/265)</w:t>
      </w:r>
      <w:r>
        <w:rPr>
          <w:rFonts w:hint="cs"/>
          <w:rtl/>
        </w:rPr>
        <w:t xml:space="preserve"> على </w:t>
      </w:r>
      <w:r>
        <w:rPr>
          <w:rtl/>
        </w:rPr>
        <w:t>أربعة مواضيع تتصل بحماية الحق في الحياة</w:t>
      </w:r>
      <w:r>
        <w:rPr>
          <w:rFonts w:hint="cs"/>
          <w:rtl/>
        </w:rPr>
        <w:t>، وهي:</w:t>
      </w:r>
      <w:r>
        <w:rPr>
          <w:rtl/>
        </w:rPr>
        <w:t xml:space="preserve"> دور النظم الإقليمية لحقوق الإنسان؛</w:t>
      </w:r>
      <w:r>
        <w:rPr>
          <w:rFonts w:hint="cs"/>
          <w:rtl/>
        </w:rPr>
        <w:t xml:space="preserve"> والأسلحة الأقل فتكا والذاتية التشغيل في مجال إنفاذ القانون؛ و</w:t>
      </w:r>
      <w:r>
        <w:rPr>
          <w:rtl/>
        </w:rPr>
        <w:t>حالات استئناف تطبيق عقوبة الإعدام؛ ودور المؤشِّرات الإحصائية</w:t>
      </w:r>
      <w:r w:rsidR="00EC08AC">
        <w:rPr>
          <w:rtl/>
        </w:rPr>
        <w:t>.</w:t>
      </w:r>
    </w:p>
    <w:p w:rsidR="00566C9E" w:rsidRDefault="00566C9E" w:rsidP="00BD1B48">
      <w:pPr>
        <w:pStyle w:val="SingleTxtGA"/>
        <w:rPr>
          <w:b/>
          <w:bCs/>
          <w:rtl/>
          <w:lang w:val="fr-CH" w:eastAsia="ar-SA"/>
        </w:rPr>
      </w:pPr>
      <w:r>
        <w:rPr>
          <w:rFonts w:hint="cs"/>
          <w:rtl/>
        </w:rPr>
        <w:t>2-</w:t>
      </w:r>
      <w:r>
        <w:rPr>
          <w:rFonts w:hint="cs"/>
          <w:rtl/>
        </w:rPr>
        <w:tab/>
        <w:t xml:space="preserve">وقدَّم </w:t>
      </w:r>
      <w:r>
        <w:rPr>
          <w:rtl/>
        </w:rPr>
        <w:t>المقرر الخاص تقريره السابق إلى مجلس حقوق الإنسان في حزيران/يونيه 2014</w:t>
      </w:r>
      <w:r>
        <w:rPr>
          <w:rFonts w:hint="cs"/>
          <w:rtl/>
        </w:rPr>
        <w:t xml:space="preserve">. وقد ناقش في ذلك التقرير </w:t>
      </w:r>
      <w:r w:rsidRPr="008A77C4">
        <w:t>(</w:t>
      </w:r>
      <w:r>
        <w:t>A/HRC/26/36</w:t>
      </w:r>
      <w:r w:rsidRPr="008A77C4">
        <w:t>)</w:t>
      </w:r>
      <w:r>
        <w:rPr>
          <w:rFonts w:hint="cs"/>
          <w:rtl/>
        </w:rPr>
        <w:t xml:space="preserve"> مسألة </w:t>
      </w:r>
      <w:r>
        <w:rPr>
          <w:rtl/>
        </w:rPr>
        <w:t xml:space="preserve">حماية الحق في الحياة </w:t>
      </w:r>
      <w:r>
        <w:rPr>
          <w:rFonts w:hint="cs"/>
          <w:rtl/>
        </w:rPr>
        <w:t xml:space="preserve">أثناء </w:t>
      </w:r>
      <w:r>
        <w:rPr>
          <w:rtl/>
        </w:rPr>
        <w:t xml:space="preserve">إنفاذ </w:t>
      </w:r>
      <w:r>
        <w:rPr>
          <w:rFonts w:hint="cs"/>
          <w:rtl/>
        </w:rPr>
        <w:t>القوانين،</w:t>
      </w:r>
      <w:r>
        <w:rPr>
          <w:rtl/>
        </w:rPr>
        <w:t xml:space="preserve"> وضرورة </w:t>
      </w:r>
      <w:r>
        <w:rPr>
          <w:rFonts w:hint="cs"/>
          <w:rtl/>
        </w:rPr>
        <w:t>مواءمة</w:t>
      </w:r>
      <w:r>
        <w:rPr>
          <w:rtl/>
        </w:rPr>
        <w:t xml:space="preserve"> القوانين الوطنية </w:t>
      </w:r>
      <w:r>
        <w:rPr>
          <w:rFonts w:hint="cs"/>
          <w:rtl/>
        </w:rPr>
        <w:t>المتعلقة ب</w:t>
      </w:r>
      <w:r>
        <w:rPr>
          <w:rtl/>
        </w:rPr>
        <w:t>استخدام الشرطة للقوة المميتة مع المعايير الدولية</w:t>
      </w:r>
      <w:r w:rsidR="00EC08AC">
        <w:rPr>
          <w:rtl/>
        </w:rPr>
        <w:t>.</w:t>
      </w:r>
      <w:r w:rsidRPr="007B5B35">
        <w:rPr>
          <w:rtl/>
        </w:rPr>
        <w:t xml:space="preserve"> </w:t>
      </w:r>
      <w:r>
        <w:rPr>
          <w:rFonts w:hint="cs"/>
          <w:rtl/>
        </w:rPr>
        <w:t>و</w:t>
      </w:r>
      <w:r>
        <w:rPr>
          <w:rtl/>
        </w:rPr>
        <w:t xml:space="preserve">دعا </w:t>
      </w:r>
      <w:r>
        <w:rPr>
          <w:rFonts w:hint="cs"/>
          <w:rtl/>
        </w:rPr>
        <w:t xml:space="preserve">المقرر الخاص </w:t>
      </w:r>
      <w:r w:rsidR="00EC08AC">
        <w:rPr>
          <w:rtl/>
        </w:rPr>
        <w:t>أيضاً</w:t>
      </w:r>
      <w:r>
        <w:rPr>
          <w:rtl/>
        </w:rPr>
        <w:t xml:space="preserve"> المجلس </w:t>
      </w:r>
      <w:r>
        <w:rPr>
          <w:rFonts w:hint="cs"/>
          <w:rtl/>
        </w:rPr>
        <w:t xml:space="preserve">إلى </w:t>
      </w:r>
      <w:r>
        <w:rPr>
          <w:rtl/>
        </w:rPr>
        <w:t xml:space="preserve">تقديم </w:t>
      </w:r>
      <w:r>
        <w:rPr>
          <w:rFonts w:hint="cs"/>
          <w:rtl/>
        </w:rPr>
        <w:t>ال</w:t>
      </w:r>
      <w:r>
        <w:rPr>
          <w:rtl/>
        </w:rPr>
        <w:t xml:space="preserve">خطوط </w:t>
      </w:r>
      <w:r>
        <w:rPr>
          <w:rFonts w:hint="cs"/>
          <w:rtl/>
        </w:rPr>
        <w:t>ال</w:t>
      </w:r>
      <w:r>
        <w:rPr>
          <w:rtl/>
        </w:rPr>
        <w:t xml:space="preserve">عريضة لإطار قانوني بشأن استخدام </w:t>
      </w:r>
      <w:r>
        <w:rPr>
          <w:rFonts w:hint="cs"/>
          <w:rtl/>
          <w:lang w:bidi="ar"/>
        </w:rPr>
        <w:t>الطائرات الموجهة عن بعد أو الطائرات المسلحة بدون طيار</w:t>
      </w:r>
      <w:r>
        <w:rPr>
          <w:rtl/>
        </w:rPr>
        <w:t xml:space="preserve">، </w:t>
      </w:r>
      <w:r>
        <w:rPr>
          <w:rFonts w:hint="cs"/>
          <w:rtl/>
        </w:rPr>
        <w:t xml:space="preserve">وإلى مواصلة اهتمامه </w:t>
      </w:r>
      <w:r>
        <w:rPr>
          <w:rtl/>
        </w:rPr>
        <w:t xml:space="preserve">بمسألة </w:t>
      </w:r>
      <w:r>
        <w:rPr>
          <w:rFonts w:hint="cs"/>
          <w:rtl/>
        </w:rPr>
        <w:t>نظم</w:t>
      </w:r>
      <w:r>
        <w:rPr>
          <w:rtl/>
        </w:rPr>
        <w:t xml:space="preserve"> الأسلحة الذاتي</w:t>
      </w:r>
      <w:r>
        <w:rPr>
          <w:rFonts w:hint="cs"/>
          <w:rtl/>
        </w:rPr>
        <w:t>ة التشغيل.</w:t>
      </w:r>
    </w:p>
    <w:p w:rsidR="00566C9E" w:rsidRDefault="00566C9E" w:rsidP="00701883">
      <w:pPr>
        <w:pStyle w:val="H1GA"/>
        <w:rPr>
          <w:rtl/>
        </w:rPr>
      </w:pPr>
      <w:r>
        <w:rPr>
          <w:rFonts w:hint="cs"/>
          <w:rtl/>
        </w:rPr>
        <w:tab/>
      </w:r>
      <w:bookmarkStart w:id="5" w:name="_Toc387071097"/>
      <w:r>
        <w:rPr>
          <w:rFonts w:hint="cs"/>
          <w:rtl/>
        </w:rPr>
        <w:t>ألف-</w:t>
      </w:r>
      <w:r>
        <w:rPr>
          <w:rtl/>
        </w:rPr>
        <w:tab/>
      </w:r>
      <w:r>
        <w:rPr>
          <w:rFonts w:hint="cs"/>
          <w:rtl/>
        </w:rPr>
        <w:t>البلاغات</w:t>
      </w:r>
      <w:bookmarkEnd w:id="5"/>
    </w:p>
    <w:p w:rsidR="00566C9E" w:rsidRDefault="00566C9E" w:rsidP="00BD1B48">
      <w:pPr>
        <w:pStyle w:val="SingleTxtGA"/>
        <w:rPr>
          <w:b/>
          <w:bCs/>
          <w:rtl/>
          <w:lang w:val="fr-CH" w:eastAsia="ar-SA"/>
        </w:rPr>
      </w:pPr>
      <w:r>
        <w:rPr>
          <w:rFonts w:hint="cs"/>
          <w:rtl/>
        </w:rPr>
        <w:t>3</w:t>
      </w:r>
      <w:r w:rsidRPr="006E2C1A">
        <w:rPr>
          <w:rFonts w:hint="cs"/>
          <w:rtl/>
        </w:rPr>
        <w:t>-</w:t>
      </w:r>
      <w:r w:rsidRPr="006E2C1A">
        <w:rPr>
          <w:rtl/>
        </w:rPr>
        <w:tab/>
      </w:r>
      <w:r>
        <w:rPr>
          <w:rFonts w:hint="cs"/>
          <w:rtl/>
        </w:rPr>
        <w:t xml:space="preserve">قدَّم المقرر الخاص ملاحظات بشأن </w:t>
      </w:r>
      <w:r w:rsidRPr="006E2C1A">
        <w:rPr>
          <w:rFonts w:hint="cs"/>
          <w:rtl/>
        </w:rPr>
        <w:t>الرسائل التي ب</w:t>
      </w:r>
      <w:r>
        <w:rPr>
          <w:rFonts w:hint="cs"/>
          <w:rtl/>
        </w:rPr>
        <w:t>ُ</w:t>
      </w:r>
      <w:r w:rsidRPr="006E2C1A">
        <w:rPr>
          <w:rFonts w:hint="cs"/>
          <w:rtl/>
        </w:rPr>
        <w:t>عث</w:t>
      </w:r>
      <w:r>
        <w:rPr>
          <w:rFonts w:hint="cs"/>
          <w:rtl/>
        </w:rPr>
        <w:t xml:space="preserve"> بها</w:t>
      </w:r>
      <w:r w:rsidRPr="006E2C1A">
        <w:rPr>
          <w:rFonts w:hint="cs"/>
          <w:rtl/>
        </w:rPr>
        <w:t xml:space="preserve"> في الفترة </w:t>
      </w:r>
      <w:r>
        <w:rPr>
          <w:rFonts w:hint="cs"/>
          <w:rtl/>
        </w:rPr>
        <w:t>ما بين 1 آذار</w:t>
      </w:r>
      <w:r w:rsidRPr="006E2C1A">
        <w:rPr>
          <w:rFonts w:hint="cs"/>
          <w:rtl/>
        </w:rPr>
        <w:t>/</w:t>
      </w:r>
      <w:r w:rsidR="00BD1B48">
        <w:rPr>
          <w:rFonts w:hint="cs"/>
          <w:rtl/>
        </w:rPr>
        <w:t xml:space="preserve"> </w:t>
      </w:r>
      <w:r>
        <w:rPr>
          <w:rFonts w:hint="cs"/>
          <w:rtl/>
        </w:rPr>
        <w:t>مارس 2014 و28 شباط/فبراير 2015، وبشأن الردود الواردة في الفترة ما بين 1 أيار</w:t>
      </w:r>
      <w:r w:rsidRPr="006E2C1A">
        <w:rPr>
          <w:rFonts w:hint="cs"/>
          <w:rtl/>
        </w:rPr>
        <w:t>/</w:t>
      </w:r>
      <w:r w:rsidR="00BD1B48">
        <w:rPr>
          <w:rFonts w:hint="cs"/>
          <w:rtl/>
        </w:rPr>
        <w:t xml:space="preserve"> </w:t>
      </w:r>
      <w:r>
        <w:rPr>
          <w:rFonts w:hint="cs"/>
          <w:rtl/>
        </w:rPr>
        <w:t>مايو</w:t>
      </w:r>
      <w:r w:rsidR="00BD1B48">
        <w:rPr>
          <w:rFonts w:hint="eastAsia"/>
          <w:rtl/>
        </w:rPr>
        <w:t> </w:t>
      </w:r>
      <w:r>
        <w:rPr>
          <w:rFonts w:hint="cs"/>
          <w:rtl/>
        </w:rPr>
        <w:t>2014 و30 نيسان/أبريل 2015 (</w:t>
      </w:r>
      <w:r w:rsidRPr="00314350">
        <w:t>A/HRC/29/37/Add.5</w:t>
      </w:r>
      <w:r>
        <w:rPr>
          <w:rFonts w:hint="cs"/>
          <w:rtl/>
        </w:rPr>
        <w:t>)</w:t>
      </w:r>
      <w:r>
        <w:rPr>
          <w:rFonts w:hint="cs"/>
          <w:b/>
          <w:bCs/>
          <w:rtl/>
          <w:lang w:val="fr-CH" w:eastAsia="ar-SA"/>
        </w:rPr>
        <w:t>.</w:t>
      </w:r>
    </w:p>
    <w:p w:rsidR="00566C9E" w:rsidRDefault="00566C9E" w:rsidP="00701883">
      <w:pPr>
        <w:pStyle w:val="H1GA"/>
        <w:rPr>
          <w:rtl/>
        </w:rPr>
      </w:pPr>
      <w:r>
        <w:rPr>
          <w:rFonts w:hint="cs"/>
          <w:rtl/>
        </w:rPr>
        <w:tab/>
        <w:t>باء-</w:t>
      </w:r>
      <w:r>
        <w:rPr>
          <w:rtl/>
        </w:rPr>
        <w:tab/>
      </w:r>
      <w:r>
        <w:rPr>
          <w:rFonts w:hint="cs"/>
          <w:rtl/>
        </w:rPr>
        <w:t>الزيارات</w:t>
      </w:r>
    </w:p>
    <w:p w:rsidR="00566C9E" w:rsidRPr="00E373CC" w:rsidRDefault="00566C9E" w:rsidP="00E23F5B">
      <w:pPr>
        <w:pStyle w:val="SingleTxtGA"/>
        <w:rPr>
          <w:b/>
          <w:bCs/>
          <w:rtl/>
          <w:lang w:eastAsia="ar-SA"/>
        </w:rPr>
      </w:pPr>
      <w:r>
        <w:rPr>
          <w:rFonts w:hint="cs"/>
          <w:rtl/>
        </w:rPr>
        <w:t>4</w:t>
      </w:r>
      <w:r w:rsidRPr="006E2C1A">
        <w:rPr>
          <w:rFonts w:hint="cs"/>
          <w:rtl/>
        </w:rPr>
        <w:t>-</w:t>
      </w:r>
      <w:r w:rsidRPr="006E2C1A">
        <w:rPr>
          <w:rtl/>
        </w:rPr>
        <w:tab/>
      </w:r>
      <w:r>
        <w:rPr>
          <w:rFonts w:hint="cs"/>
          <w:rtl/>
        </w:rPr>
        <w:t>في الفترة من 3 إلى 7 تشرين الثاني/نوفمبر 2014، قام المقرر الخاص بزيارة</w:t>
      </w:r>
      <w:r w:rsidRPr="00EC65AE">
        <w:rPr>
          <w:rtl/>
        </w:rPr>
        <w:t xml:space="preserve"> </w:t>
      </w:r>
      <w:r>
        <w:rPr>
          <w:rtl/>
        </w:rPr>
        <w:t>إلى</w:t>
      </w:r>
      <w:r w:rsidRPr="00E373CC">
        <w:rPr>
          <w:rFonts w:hint="cs"/>
          <w:rtl/>
          <w:lang w:val="fr-CH" w:eastAsia="ar-SA"/>
        </w:rPr>
        <w:t xml:space="preserve"> غامبيا</w:t>
      </w:r>
      <w:r>
        <w:rPr>
          <w:rFonts w:hint="cs"/>
          <w:rtl/>
        </w:rPr>
        <w:t xml:space="preserve">، </w:t>
      </w:r>
      <w:r>
        <w:rPr>
          <w:rtl/>
        </w:rPr>
        <w:t>بالاشتراك مع المقرر الخاص المعني بمسألة التعذيب وغيره من ضروب المعاملة أو العقوبة القاسية أو اللاإنسانية أو المهينة</w:t>
      </w:r>
      <w:r>
        <w:rPr>
          <w:rFonts w:hint="cs"/>
          <w:rtl/>
        </w:rPr>
        <w:t xml:space="preserve">، </w:t>
      </w:r>
      <w:r>
        <w:rPr>
          <w:rFonts w:hint="cs"/>
          <w:rtl/>
          <w:lang w:bidi="ar"/>
        </w:rPr>
        <w:t>خوان إ. مينديس</w:t>
      </w:r>
      <w:r>
        <w:rPr>
          <w:rtl/>
        </w:rPr>
        <w:t xml:space="preserve"> </w:t>
      </w:r>
      <w:r>
        <w:t>(</w:t>
      </w:r>
      <w:r w:rsidRPr="00314350">
        <w:t>A/HRC/29/37/Add.2</w:t>
      </w:r>
      <w:r>
        <w:t>)</w:t>
      </w:r>
      <w:r>
        <w:rPr>
          <w:rFonts w:hint="cs"/>
          <w:b/>
          <w:bCs/>
          <w:rtl/>
          <w:lang w:eastAsia="ar-SA"/>
        </w:rPr>
        <w:t>.</w:t>
      </w:r>
    </w:p>
    <w:p w:rsidR="00566C9E" w:rsidRDefault="00566C9E" w:rsidP="00E23F5B">
      <w:pPr>
        <w:pStyle w:val="SingleTxtGA"/>
        <w:rPr>
          <w:rtl/>
        </w:rPr>
      </w:pPr>
      <w:r w:rsidRPr="00EC65AE">
        <w:rPr>
          <w:rFonts w:hint="cs"/>
          <w:rtl/>
          <w:lang w:val="fr-CH" w:eastAsia="ar-SA"/>
        </w:rPr>
        <w:t>5-</w:t>
      </w:r>
      <w:r w:rsidRPr="00EC65AE">
        <w:rPr>
          <w:rFonts w:hint="cs"/>
          <w:rtl/>
          <w:lang w:val="fr-CH" w:eastAsia="ar-SA"/>
        </w:rPr>
        <w:tab/>
      </w:r>
      <w:r>
        <w:rPr>
          <w:rFonts w:hint="cs"/>
          <w:rtl/>
          <w:lang w:val="fr-CH" w:eastAsia="ar-SA"/>
        </w:rPr>
        <w:t xml:space="preserve">ويرد </w:t>
      </w:r>
      <w:r>
        <w:rPr>
          <w:rFonts w:hint="cs"/>
          <w:rtl/>
          <w:lang w:bidi="ar"/>
        </w:rPr>
        <w:t xml:space="preserve">تقريرا المتابعة المتعلقان بالبعثتين اللتين قام بهما </w:t>
      </w:r>
      <w:r>
        <w:rPr>
          <w:rtl/>
        </w:rPr>
        <w:t xml:space="preserve">المقرر الخاص إلى الهند وتركيا </w:t>
      </w:r>
      <w:r>
        <w:rPr>
          <w:rFonts w:hint="cs"/>
          <w:rtl/>
          <w:lang w:val="es-ES"/>
        </w:rPr>
        <w:t>في الوثيقتين</w:t>
      </w:r>
      <w:r w:rsidR="00134AE6">
        <w:rPr>
          <w:rFonts w:hint="cs"/>
          <w:rtl/>
          <w:lang w:val="es-ES"/>
        </w:rPr>
        <w:t xml:space="preserve"> </w:t>
      </w:r>
      <w:r>
        <w:t>A</w:t>
      </w:r>
      <w:r w:rsidR="00134AE6">
        <w:t>/HRC/29/37/Add.3</w:t>
      </w:r>
      <w:r>
        <w:rPr>
          <w:rFonts w:hint="cs"/>
          <w:rtl/>
        </w:rPr>
        <w:t xml:space="preserve"> </w:t>
      </w:r>
      <w:r>
        <w:rPr>
          <w:rtl/>
        </w:rPr>
        <w:t>و</w:t>
      </w:r>
      <w:r>
        <w:t>Add.4</w:t>
      </w:r>
      <w:r>
        <w:rPr>
          <w:rFonts w:hint="cs"/>
          <w:rtl/>
        </w:rPr>
        <w:t>، كما يرد التقرير المتعلق بالبعثة التي قام بها إلى</w:t>
      </w:r>
      <w:r>
        <w:rPr>
          <w:rtl/>
        </w:rPr>
        <w:t xml:space="preserve"> بابوا غينيا الجديدة في</w:t>
      </w:r>
      <w:r>
        <w:rPr>
          <w:rFonts w:hint="cs"/>
          <w:rtl/>
        </w:rPr>
        <w:t xml:space="preserve"> الوثيقة </w:t>
      </w:r>
      <w:r>
        <w:t>A/HRC/29/37/Add.1</w:t>
      </w:r>
      <w:r>
        <w:rPr>
          <w:rFonts w:hint="cs"/>
          <w:rtl/>
        </w:rPr>
        <w:t>.</w:t>
      </w:r>
    </w:p>
    <w:p w:rsidR="00566C9E" w:rsidRDefault="00566C9E" w:rsidP="00E23F5B">
      <w:pPr>
        <w:pStyle w:val="SingleTxtGA"/>
        <w:rPr>
          <w:rtl/>
          <w:lang w:eastAsia="ar-SA"/>
        </w:rPr>
      </w:pPr>
      <w:r>
        <w:rPr>
          <w:rFonts w:hint="cs"/>
          <w:rtl/>
        </w:rPr>
        <w:t>6-</w:t>
      </w:r>
      <w:r>
        <w:rPr>
          <w:rFonts w:hint="cs"/>
          <w:rtl/>
        </w:rPr>
        <w:tab/>
        <w:t>وقد بعث المقرر الخاص، منذ تقد</w:t>
      </w:r>
      <w:r>
        <w:rPr>
          <w:rFonts w:hint="cs"/>
          <w:rtl/>
          <w:lang w:val="fr-CH" w:eastAsia="ar-SA"/>
        </w:rPr>
        <w:t xml:space="preserve">يم تقريره السابق إلى مجلس حقوق الإنسان، بطلبات لإجراء زيارات قُطرية إلى حكومات أوكرانيا، ورواندا، ونيجيريا، واليمن. </w:t>
      </w:r>
      <w:r>
        <w:rPr>
          <w:rFonts w:hint="cs"/>
          <w:rtl/>
        </w:rPr>
        <w:t xml:space="preserve">ويتقدَّم المقرر الخاص بالشكر إلى </w:t>
      </w:r>
      <w:r>
        <w:rPr>
          <w:rtl/>
        </w:rPr>
        <w:t>حكوم</w:t>
      </w:r>
      <w:r>
        <w:rPr>
          <w:rFonts w:hint="cs"/>
          <w:rtl/>
        </w:rPr>
        <w:t>ات</w:t>
      </w:r>
      <w:r>
        <w:rPr>
          <w:rtl/>
        </w:rPr>
        <w:t xml:space="preserve"> العراق</w:t>
      </w:r>
      <w:r>
        <w:rPr>
          <w:rFonts w:hint="cs"/>
          <w:rtl/>
        </w:rPr>
        <w:t>،</w:t>
      </w:r>
      <w:r>
        <w:rPr>
          <w:rtl/>
        </w:rPr>
        <w:t xml:space="preserve"> وغامبيا</w:t>
      </w:r>
      <w:r>
        <w:rPr>
          <w:rFonts w:hint="cs"/>
          <w:rtl/>
        </w:rPr>
        <w:t>،</w:t>
      </w:r>
      <w:r>
        <w:rPr>
          <w:rtl/>
        </w:rPr>
        <w:t xml:space="preserve"> واليمن </w:t>
      </w:r>
      <w:r>
        <w:rPr>
          <w:rFonts w:hint="cs"/>
          <w:rtl/>
        </w:rPr>
        <w:t>لردها</w:t>
      </w:r>
      <w:r>
        <w:rPr>
          <w:rtl/>
        </w:rPr>
        <w:t xml:space="preserve"> بالإيجاب على طلباته، و</w:t>
      </w:r>
      <w:r>
        <w:rPr>
          <w:rFonts w:hint="cs"/>
          <w:rtl/>
        </w:rPr>
        <w:t>هو ي</w:t>
      </w:r>
      <w:r>
        <w:rPr>
          <w:rtl/>
        </w:rPr>
        <w:t>شج</w:t>
      </w:r>
      <w:r>
        <w:rPr>
          <w:rFonts w:hint="cs"/>
          <w:rtl/>
        </w:rPr>
        <w:t>ِّ</w:t>
      </w:r>
      <w:r>
        <w:rPr>
          <w:rtl/>
        </w:rPr>
        <w:t>ع حكوم</w:t>
      </w:r>
      <w:r>
        <w:rPr>
          <w:rFonts w:hint="cs"/>
          <w:rtl/>
        </w:rPr>
        <w:t>ات</w:t>
      </w:r>
      <w:r w:rsidRPr="000B2A07">
        <w:rPr>
          <w:rFonts w:hint="cs"/>
          <w:rtl/>
        </w:rPr>
        <w:t xml:space="preserve"> </w:t>
      </w:r>
      <w:r>
        <w:rPr>
          <w:rtl/>
        </w:rPr>
        <w:t xml:space="preserve">إريتريا، </w:t>
      </w:r>
      <w:r>
        <w:rPr>
          <w:rFonts w:hint="cs"/>
          <w:rtl/>
        </w:rPr>
        <w:t>و</w:t>
      </w:r>
      <w:r>
        <w:rPr>
          <w:rtl/>
        </w:rPr>
        <w:t>أوكرانيا</w:t>
      </w:r>
      <w:r>
        <w:rPr>
          <w:rFonts w:hint="cs"/>
          <w:rtl/>
        </w:rPr>
        <w:t>، و</w:t>
      </w:r>
      <w:r>
        <w:rPr>
          <w:rtl/>
        </w:rPr>
        <w:t>إيران (جمهورية</w:t>
      </w:r>
      <w:r w:rsidR="007C0D1B">
        <w:rPr>
          <w:rFonts w:hint="cs"/>
          <w:rtl/>
        </w:rPr>
        <w:t xml:space="preserve"> </w:t>
      </w:r>
      <w:r>
        <w:rPr>
          <w:rtl/>
        </w:rPr>
        <w:t>-</w:t>
      </w:r>
      <w:r w:rsidR="007C0D1B">
        <w:rPr>
          <w:rFonts w:hint="cs"/>
          <w:rtl/>
        </w:rPr>
        <w:t xml:space="preserve"> </w:t>
      </w:r>
      <w:r>
        <w:rPr>
          <w:rtl/>
        </w:rPr>
        <w:t>الإسلامية)</w:t>
      </w:r>
      <w:r>
        <w:rPr>
          <w:rFonts w:hint="cs"/>
          <w:rtl/>
        </w:rPr>
        <w:t>،</w:t>
      </w:r>
      <w:r>
        <w:rPr>
          <w:rtl/>
        </w:rPr>
        <w:t xml:space="preserve"> وباكستان</w:t>
      </w:r>
      <w:r>
        <w:rPr>
          <w:rFonts w:hint="cs"/>
          <w:rtl/>
        </w:rPr>
        <w:t>،</w:t>
      </w:r>
      <w:r>
        <w:rPr>
          <w:rtl/>
        </w:rPr>
        <w:t xml:space="preserve"> ورواندا</w:t>
      </w:r>
      <w:r>
        <w:rPr>
          <w:rFonts w:hint="cs"/>
          <w:rtl/>
        </w:rPr>
        <w:t>، ومصر، ونيجيريا</w:t>
      </w:r>
      <w:r>
        <w:rPr>
          <w:rtl/>
        </w:rPr>
        <w:t xml:space="preserve"> على </w:t>
      </w:r>
      <w:r>
        <w:rPr>
          <w:rFonts w:hint="cs"/>
          <w:rtl/>
        </w:rPr>
        <w:t>أن تقبل</w:t>
      </w:r>
      <w:r>
        <w:rPr>
          <w:rtl/>
        </w:rPr>
        <w:t xml:space="preserve"> طلب</w:t>
      </w:r>
      <w:r>
        <w:rPr>
          <w:rFonts w:hint="cs"/>
          <w:rtl/>
        </w:rPr>
        <w:t>اته لإجراء</w:t>
      </w:r>
      <w:r>
        <w:rPr>
          <w:rtl/>
        </w:rPr>
        <w:t xml:space="preserve"> زيار</w:t>
      </w:r>
      <w:r>
        <w:rPr>
          <w:rFonts w:hint="cs"/>
          <w:rtl/>
        </w:rPr>
        <w:t>ات إليها</w:t>
      </w:r>
      <w:r w:rsidR="00EC08AC">
        <w:rPr>
          <w:rtl/>
        </w:rPr>
        <w:t>.</w:t>
      </w:r>
    </w:p>
    <w:p w:rsidR="00566C9E" w:rsidRPr="00123E50" w:rsidRDefault="00566C9E" w:rsidP="00701883">
      <w:pPr>
        <w:pStyle w:val="H1GA"/>
        <w:rPr>
          <w:rtl/>
        </w:rPr>
      </w:pPr>
      <w:r>
        <w:rPr>
          <w:rFonts w:hint="cs"/>
          <w:rtl/>
        </w:rPr>
        <w:lastRenderedPageBreak/>
        <w:tab/>
        <w:t>جيم-</w:t>
      </w:r>
      <w:r>
        <w:rPr>
          <w:rtl/>
        </w:rPr>
        <w:tab/>
      </w:r>
      <w:r>
        <w:rPr>
          <w:rFonts w:hint="cs"/>
          <w:rtl/>
        </w:rPr>
        <w:t>البيانات الصحفية</w:t>
      </w:r>
      <w:r w:rsidR="00123E50" w:rsidRPr="007C0D1B">
        <w:rPr>
          <w:b w:val="0"/>
          <w:bCs w:val="0"/>
          <w:sz w:val="28"/>
          <w:szCs w:val="28"/>
          <w:vertAlign w:val="superscript"/>
          <w:rtl/>
        </w:rPr>
        <w:t>(</w:t>
      </w:r>
      <w:r w:rsidR="00123E50" w:rsidRPr="007C0D1B">
        <w:rPr>
          <w:rStyle w:val="FootnoteReference"/>
          <w:b/>
          <w:bCs w:val="0"/>
          <w:sz w:val="28"/>
          <w:rtl/>
        </w:rPr>
        <w:footnoteReference w:id="1"/>
      </w:r>
      <w:r w:rsidR="00123E50" w:rsidRPr="007C0D1B">
        <w:rPr>
          <w:b w:val="0"/>
          <w:bCs w:val="0"/>
          <w:sz w:val="28"/>
          <w:szCs w:val="28"/>
          <w:vertAlign w:val="superscript"/>
          <w:rtl/>
        </w:rPr>
        <w:t>)</w:t>
      </w:r>
    </w:p>
    <w:p w:rsidR="00566C9E" w:rsidRDefault="00566C9E" w:rsidP="00E23F5B">
      <w:pPr>
        <w:pStyle w:val="SingleTxtGA"/>
        <w:rPr>
          <w:rtl/>
          <w:lang w:eastAsia="ar-SA"/>
        </w:rPr>
      </w:pPr>
      <w:r>
        <w:rPr>
          <w:rFonts w:hint="cs"/>
          <w:rtl/>
        </w:rPr>
        <w:t>7</w:t>
      </w:r>
      <w:r w:rsidRPr="006E2C1A">
        <w:rPr>
          <w:rFonts w:hint="cs"/>
          <w:rtl/>
        </w:rPr>
        <w:t>-</w:t>
      </w:r>
      <w:r w:rsidRPr="006E2C1A">
        <w:rPr>
          <w:rtl/>
        </w:rPr>
        <w:tab/>
      </w:r>
      <w:r>
        <w:rPr>
          <w:rFonts w:hint="cs"/>
          <w:rtl/>
        </w:rPr>
        <w:t>أ</w:t>
      </w:r>
      <w:r>
        <w:rPr>
          <w:rtl/>
        </w:rPr>
        <w:t>صدر</w:t>
      </w:r>
      <w:r>
        <w:rPr>
          <w:rFonts w:hint="cs"/>
          <w:rtl/>
        </w:rPr>
        <w:t xml:space="preserve"> المقرر الخاص البيانات</w:t>
      </w:r>
      <w:r>
        <w:rPr>
          <w:rtl/>
        </w:rPr>
        <w:t xml:space="preserve"> </w:t>
      </w:r>
      <w:r>
        <w:rPr>
          <w:rFonts w:hint="cs"/>
          <w:rtl/>
        </w:rPr>
        <w:t>ال</w:t>
      </w:r>
      <w:r>
        <w:rPr>
          <w:rtl/>
        </w:rPr>
        <w:t>صحفية ال</w:t>
      </w:r>
      <w:r>
        <w:rPr>
          <w:rFonts w:hint="cs"/>
          <w:rtl/>
        </w:rPr>
        <w:t xml:space="preserve">مشار إليها </w:t>
      </w:r>
      <w:r>
        <w:rPr>
          <w:rtl/>
        </w:rPr>
        <w:t xml:space="preserve">أدناه </w:t>
      </w:r>
      <w:r>
        <w:rPr>
          <w:rFonts w:hint="cs"/>
          <w:rtl/>
        </w:rPr>
        <w:t>في الفترة ما</w:t>
      </w:r>
      <w:r>
        <w:rPr>
          <w:rtl/>
        </w:rPr>
        <w:t xml:space="preserve"> بين آذار/</w:t>
      </w:r>
      <w:r w:rsidR="00E23F5B">
        <w:rPr>
          <w:rFonts w:hint="cs"/>
          <w:rtl/>
        </w:rPr>
        <w:t xml:space="preserve"> </w:t>
      </w:r>
      <w:r w:rsidR="00E23F5B">
        <w:rPr>
          <w:rtl/>
        </w:rPr>
        <w:t>مارس</w:t>
      </w:r>
      <w:r w:rsidR="00E23F5B">
        <w:rPr>
          <w:rFonts w:hint="cs"/>
          <w:rtl/>
        </w:rPr>
        <w:t> </w:t>
      </w:r>
      <w:r>
        <w:rPr>
          <w:rtl/>
        </w:rPr>
        <w:t>2014 وآذار/مارس 2015</w:t>
      </w:r>
      <w:r w:rsidR="007C0D1B">
        <w:rPr>
          <w:rFonts w:hint="cs"/>
          <w:rtl/>
        </w:rPr>
        <w:t xml:space="preserve">. </w:t>
      </w:r>
    </w:p>
    <w:p w:rsidR="00566C9E" w:rsidRDefault="00566C9E" w:rsidP="00E23F5B">
      <w:pPr>
        <w:pStyle w:val="SingleTxtGA"/>
        <w:rPr>
          <w:rtl/>
          <w:lang w:eastAsia="ar-SA"/>
        </w:rPr>
      </w:pPr>
      <w:r>
        <w:rPr>
          <w:rFonts w:hint="cs"/>
          <w:rtl/>
          <w:lang w:eastAsia="ar-SA"/>
        </w:rPr>
        <w:t>8-</w:t>
      </w:r>
      <w:r>
        <w:rPr>
          <w:rFonts w:hint="cs"/>
          <w:rtl/>
          <w:lang w:eastAsia="ar-SA"/>
        </w:rPr>
        <w:tab/>
        <w:t>و</w:t>
      </w:r>
      <w:r>
        <w:rPr>
          <w:rtl/>
        </w:rPr>
        <w:t>في 6 آذار/مارس 2014، أصدر المقرر الخاص بيانا</w:t>
      </w:r>
      <w:r>
        <w:rPr>
          <w:rFonts w:hint="cs"/>
          <w:rtl/>
        </w:rPr>
        <w:t>ً</w:t>
      </w:r>
      <w:r>
        <w:rPr>
          <w:rtl/>
        </w:rPr>
        <w:t xml:space="preserve"> مشتركا</w:t>
      </w:r>
      <w:r>
        <w:rPr>
          <w:rFonts w:hint="cs"/>
          <w:rtl/>
        </w:rPr>
        <w:t>ً</w:t>
      </w:r>
      <w:r>
        <w:rPr>
          <w:rtl/>
        </w:rPr>
        <w:t xml:space="preserve"> </w:t>
      </w:r>
      <w:r>
        <w:rPr>
          <w:rFonts w:hint="cs"/>
          <w:rtl/>
        </w:rPr>
        <w:t>بشأن</w:t>
      </w:r>
      <w:r>
        <w:rPr>
          <w:rtl/>
        </w:rPr>
        <w:t xml:space="preserve"> ادعاءات الاستخدام المفرط للقوة والعنف ضد المتظاهرين والصحفيين والعاملين في وسائط الإعلام في جمهورية فنزويلا البوليفارية</w:t>
      </w:r>
      <w:r w:rsidR="007C0D1B">
        <w:rPr>
          <w:rFonts w:hint="cs"/>
          <w:rtl/>
        </w:rPr>
        <w:t xml:space="preserve">. </w:t>
      </w:r>
    </w:p>
    <w:p w:rsidR="00566C9E" w:rsidRDefault="00566C9E" w:rsidP="00E23F5B">
      <w:pPr>
        <w:pStyle w:val="SingleTxtGA"/>
        <w:rPr>
          <w:rtl/>
          <w:lang w:eastAsia="ar-SA"/>
        </w:rPr>
      </w:pPr>
      <w:r>
        <w:rPr>
          <w:rFonts w:hint="cs"/>
          <w:rtl/>
          <w:lang w:eastAsia="ar-SA"/>
        </w:rPr>
        <w:t>9-</w:t>
      </w:r>
      <w:r>
        <w:rPr>
          <w:rFonts w:hint="cs"/>
          <w:rtl/>
          <w:lang w:eastAsia="ar-SA"/>
        </w:rPr>
        <w:tab/>
        <w:t>و</w:t>
      </w:r>
      <w:r>
        <w:rPr>
          <w:rtl/>
        </w:rPr>
        <w:t>في 18 آذار/مارس 2014، أصدر المقرر الخاص بيان</w:t>
      </w:r>
      <w:r>
        <w:rPr>
          <w:rFonts w:hint="cs"/>
          <w:rtl/>
        </w:rPr>
        <w:t>اً</w:t>
      </w:r>
      <w:r>
        <w:rPr>
          <w:rtl/>
        </w:rPr>
        <w:t xml:space="preserve"> مشترك</w:t>
      </w:r>
      <w:r>
        <w:rPr>
          <w:rFonts w:hint="cs"/>
          <w:rtl/>
        </w:rPr>
        <w:t>اً</w:t>
      </w:r>
      <w:r>
        <w:rPr>
          <w:rtl/>
        </w:rPr>
        <w:t xml:space="preserve"> بشأن الأحداث التي أدت إلى وفاة </w:t>
      </w:r>
      <w:r>
        <w:rPr>
          <w:rFonts w:hint="cs"/>
          <w:rtl/>
        </w:rPr>
        <w:t xml:space="preserve">مدافع </w:t>
      </w:r>
      <w:r>
        <w:rPr>
          <w:rtl/>
        </w:rPr>
        <w:t>صيني عن حقوق الإنسان</w:t>
      </w:r>
      <w:r w:rsidR="007C0D1B">
        <w:rPr>
          <w:rFonts w:hint="cs"/>
          <w:rtl/>
        </w:rPr>
        <w:t xml:space="preserve">. </w:t>
      </w:r>
    </w:p>
    <w:p w:rsidR="00566C9E" w:rsidRDefault="00566C9E" w:rsidP="00E23F5B">
      <w:pPr>
        <w:pStyle w:val="SingleTxtGA"/>
        <w:rPr>
          <w:rtl/>
          <w:lang w:eastAsia="ar-SA"/>
        </w:rPr>
      </w:pPr>
      <w:r>
        <w:rPr>
          <w:rFonts w:hint="cs"/>
          <w:rtl/>
          <w:lang w:eastAsia="ar-SA"/>
        </w:rPr>
        <w:t>10-</w:t>
      </w:r>
      <w:r>
        <w:rPr>
          <w:rFonts w:hint="cs"/>
          <w:rtl/>
          <w:lang w:eastAsia="ar-SA"/>
        </w:rPr>
        <w:tab/>
      </w:r>
      <w:r>
        <w:rPr>
          <w:rFonts w:hint="cs"/>
          <w:rtl/>
        </w:rPr>
        <w:t>و</w:t>
      </w:r>
      <w:r>
        <w:rPr>
          <w:rtl/>
        </w:rPr>
        <w:t>في 30 أيار/مايو 2014، أصدر بيانا</w:t>
      </w:r>
      <w:r>
        <w:rPr>
          <w:rFonts w:hint="cs"/>
          <w:rtl/>
        </w:rPr>
        <w:t>ً</w:t>
      </w:r>
      <w:r>
        <w:rPr>
          <w:rtl/>
        </w:rPr>
        <w:t xml:space="preserve"> صحفيا</w:t>
      </w:r>
      <w:r>
        <w:rPr>
          <w:rFonts w:hint="cs"/>
          <w:rtl/>
        </w:rPr>
        <w:t>ً</w:t>
      </w:r>
      <w:r>
        <w:rPr>
          <w:rtl/>
        </w:rPr>
        <w:t xml:space="preserve"> مشتركا</w:t>
      </w:r>
      <w:r>
        <w:rPr>
          <w:rFonts w:hint="cs"/>
          <w:rtl/>
        </w:rPr>
        <w:t>ً</w:t>
      </w:r>
      <w:r>
        <w:rPr>
          <w:rtl/>
        </w:rPr>
        <w:t xml:space="preserve"> بشأن قرار مجلس الأمن </w:t>
      </w:r>
      <w:r>
        <w:rPr>
          <w:rFonts w:hint="cs"/>
          <w:rtl/>
        </w:rPr>
        <w:t>ب</w:t>
      </w:r>
      <w:r>
        <w:rPr>
          <w:rtl/>
        </w:rPr>
        <w:t>عدم إحالة الوضع في الجمهورية العربية السورية إلى المحكمة الجنائية الدولية</w:t>
      </w:r>
      <w:r w:rsidR="007C0D1B">
        <w:rPr>
          <w:rFonts w:hint="cs"/>
          <w:rtl/>
        </w:rPr>
        <w:t xml:space="preserve">. </w:t>
      </w:r>
    </w:p>
    <w:p w:rsidR="00566C9E" w:rsidRDefault="00566C9E" w:rsidP="00E23F5B">
      <w:pPr>
        <w:pStyle w:val="SingleTxtGA"/>
        <w:rPr>
          <w:rtl/>
          <w:lang w:eastAsia="ar-SA"/>
        </w:rPr>
      </w:pPr>
      <w:r>
        <w:rPr>
          <w:rFonts w:hint="cs"/>
          <w:rtl/>
          <w:lang w:eastAsia="ar-SA"/>
        </w:rPr>
        <w:t>11-</w:t>
      </w:r>
      <w:r>
        <w:rPr>
          <w:rFonts w:hint="cs"/>
          <w:rtl/>
          <w:lang w:eastAsia="ar-SA"/>
        </w:rPr>
        <w:tab/>
      </w:r>
      <w:r>
        <w:rPr>
          <w:rFonts w:hint="cs"/>
          <w:rtl/>
        </w:rPr>
        <w:t>و</w:t>
      </w:r>
      <w:r>
        <w:rPr>
          <w:rtl/>
        </w:rPr>
        <w:t>في 12 حزيران/يونيه 2014، أصدر بيانا</w:t>
      </w:r>
      <w:r>
        <w:rPr>
          <w:rFonts w:hint="cs"/>
          <w:rtl/>
        </w:rPr>
        <w:t>ً</w:t>
      </w:r>
      <w:r>
        <w:rPr>
          <w:rtl/>
        </w:rPr>
        <w:t xml:space="preserve"> يدعو</w:t>
      </w:r>
      <w:r>
        <w:rPr>
          <w:rFonts w:hint="cs"/>
          <w:rtl/>
        </w:rPr>
        <w:t xml:space="preserve"> فيه</w:t>
      </w:r>
      <w:r>
        <w:rPr>
          <w:rtl/>
        </w:rPr>
        <w:t xml:space="preserve"> حكومة المكسيك </w:t>
      </w:r>
      <w:r>
        <w:rPr>
          <w:rFonts w:hint="cs"/>
          <w:rtl/>
        </w:rPr>
        <w:t>إ</w:t>
      </w:r>
      <w:r>
        <w:rPr>
          <w:rtl/>
        </w:rPr>
        <w:t>لى وضع حد لانتهاكات الحق في الحياة في البلد</w:t>
      </w:r>
      <w:r w:rsidR="007C0D1B">
        <w:rPr>
          <w:rFonts w:hint="cs"/>
          <w:rtl/>
        </w:rPr>
        <w:t xml:space="preserve">. </w:t>
      </w:r>
    </w:p>
    <w:p w:rsidR="00566C9E" w:rsidRDefault="00566C9E" w:rsidP="00E23F5B">
      <w:pPr>
        <w:pStyle w:val="SingleTxtGA"/>
        <w:rPr>
          <w:rtl/>
          <w:lang w:eastAsia="ar-SA"/>
        </w:rPr>
      </w:pPr>
      <w:r>
        <w:rPr>
          <w:rFonts w:hint="cs"/>
          <w:rtl/>
          <w:lang w:eastAsia="ar-SA"/>
        </w:rPr>
        <w:t>12-</w:t>
      </w:r>
      <w:r>
        <w:rPr>
          <w:rFonts w:hint="cs"/>
          <w:rtl/>
          <w:lang w:eastAsia="ar-SA"/>
        </w:rPr>
        <w:tab/>
        <w:t>و</w:t>
      </w:r>
      <w:r>
        <w:rPr>
          <w:rtl/>
        </w:rPr>
        <w:t>في 2 تموز/يوليه 2014</w:t>
      </w:r>
      <w:r>
        <w:rPr>
          <w:rFonts w:hint="cs"/>
          <w:rtl/>
        </w:rPr>
        <w:t xml:space="preserve">، </w:t>
      </w:r>
      <w:r>
        <w:rPr>
          <w:rtl/>
        </w:rPr>
        <w:t>دعا حكومة سري لانكا</w:t>
      </w:r>
      <w:r>
        <w:rPr>
          <w:rFonts w:hint="cs"/>
          <w:rtl/>
        </w:rPr>
        <w:t>،</w:t>
      </w:r>
      <w:r w:rsidRPr="00D251D4">
        <w:rPr>
          <w:rtl/>
        </w:rPr>
        <w:t xml:space="preserve"> </w:t>
      </w:r>
      <w:r>
        <w:rPr>
          <w:rtl/>
        </w:rPr>
        <w:t>بالاشتراك مع مكلفين آخرين بولايات</w:t>
      </w:r>
      <w:r>
        <w:rPr>
          <w:rFonts w:hint="cs"/>
          <w:rtl/>
        </w:rPr>
        <w:t>،</w:t>
      </w:r>
      <w:r>
        <w:rPr>
          <w:rtl/>
        </w:rPr>
        <w:t xml:space="preserve"> إلى وقف الترويج</w:t>
      </w:r>
      <w:r>
        <w:rPr>
          <w:rFonts w:hint="cs"/>
          <w:rtl/>
        </w:rPr>
        <w:t xml:space="preserve"> للكره العنصري والكره القائم على العقيدة.</w:t>
      </w:r>
    </w:p>
    <w:p w:rsidR="00566C9E" w:rsidRDefault="00566C9E" w:rsidP="00E23F5B">
      <w:pPr>
        <w:pStyle w:val="SingleTxtGA"/>
        <w:rPr>
          <w:rtl/>
        </w:rPr>
      </w:pPr>
      <w:r>
        <w:rPr>
          <w:rFonts w:hint="cs"/>
          <w:rtl/>
          <w:lang w:eastAsia="ar-SA"/>
        </w:rPr>
        <w:t>13-</w:t>
      </w:r>
      <w:r>
        <w:rPr>
          <w:rFonts w:hint="cs"/>
          <w:rtl/>
          <w:lang w:eastAsia="ar-SA"/>
        </w:rPr>
        <w:tab/>
      </w:r>
      <w:r>
        <w:rPr>
          <w:rFonts w:hint="cs"/>
          <w:rtl/>
        </w:rPr>
        <w:t>و</w:t>
      </w:r>
      <w:r>
        <w:rPr>
          <w:rtl/>
        </w:rPr>
        <w:t>في 4 تموز/يوليه 2014، أصدر بيانا</w:t>
      </w:r>
      <w:r>
        <w:rPr>
          <w:rFonts w:hint="cs"/>
          <w:rtl/>
        </w:rPr>
        <w:t>ً</w:t>
      </w:r>
      <w:r>
        <w:rPr>
          <w:rtl/>
        </w:rPr>
        <w:t xml:space="preserve"> مشتركا</w:t>
      </w:r>
      <w:r>
        <w:rPr>
          <w:rFonts w:hint="cs"/>
          <w:rtl/>
        </w:rPr>
        <w:t>ً</w:t>
      </w:r>
      <w:r>
        <w:rPr>
          <w:rtl/>
        </w:rPr>
        <w:t xml:space="preserve"> يدعو </w:t>
      </w:r>
      <w:r>
        <w:rPr>
          <w:rFonts w:hint="cs"/>
          <w:rtl/>
        </w:rPr>
        <w:t xml:space="preserve">فيه </w:t>
      </w:r>
      <w:r>
        <w:rPr>
          <w:rtl/>
        </w:rPr>
        <w:t xml:space="preserve">حكومة نيبال </w:t>
      </w:r>
      <w:r>
        <w:rPr>
          <w:rFonts w:hint="cs"/>
          <w:rtl/>
        </w:rPr>
        <w:t>إلى</w:t>
      </w:r>
      <w:r>
        <w:rPr>
          <w:rtl/>
        </w:rPr>
        <w:t xml:space="preserve"> تعديل </w:t>
      </w:r>
      <w:r>
        <w:rPr>
          <w:rFonts w:hint="cs"/>
          <w:rtl/>
        </w:rPr>
        <w:t>التشريعات المتعلقة بالبحث عن الحقيقة والتي ت</w:t>
      </w:r>
      <w:r>
        <w:rPr>
          <w:rtl/>
        </w:rPr>
        <w:t xml:space="preserve">سمح </w:t>
      </w:r>
      <w:r>
        <w:rPr>
          <w:rFonts w:hint="cs"/>
          <w:rtl/>
        </w:rPr>
        <w:t>با</w:t>
      </w:r>
      <w:r>
        <w:rPr>
          <w:rtl/>
        </w:rPr>
        <w:t>لعفو في حالات انتهاكات جسيمة لحقوق الإنسان و</w:t>
      </w:r>
      <w:r>
        <w:rPr>
          <w:rFonts w:hint="cs"/>
          <w:rtl/>
        </w:rPr>
        <w:t>ل</w:t>
      </w:r>
      <w:r>
        <w:rPr>
          <w:rtl/>
        </w:rPr>
        <w:t>لقانون الإنساني</w:t>
      </w:r>
      <w:r w:rsidR="007C0D1B">
        <w:rPr>
          <w:rFonts w:hint="cs"/>
          <w:rtl/>
        </w:rPr>
        <w:t xml:space="preserve">. </w:t>
      </w:r>
    </w:p>
    <w:p w:rsidR="00566C9E" w:rsidRDefault="00566C9E" w:rsidP="00E23F5B">
      <w:pPr>
        <w:pStyle w:val="SingleTxtGA"/>
        <w:rPr>
          <w:rtl/>
          <w:lang w:eastAsia="ar-SA"/>
        </w:rPr>
      </w:pPr>
      <w:r>
        <w:rPr>
          <w:rFonts w:hint="cs"/>
          <w:rtl/>
        </w:rPr>
        <w:t>14-</w:t>
      </w:r>
      <w:r>
        <w:rPr>
          <w:rFonts w:hint="cs"/>
          <w:rtl/>
        </w:rPr>
        <w:tab/>
        <w:t>و</w:t>
      </w:r>
      <w:r>
        <w:rPr>
          <w:rtl/>
        </w:rPr>
        <w:t>في 8 آب/أغسطس 2014، أصدر بيانا</w:t>
      </w:r>
      <w:r>
        <w:rPr>
          <w:rFonts w:hint="cs"/>
          <w:rtl/>
        </w:rPr>
        <w:t>ً</w:t>
      </w:r>
      <w:r>
        <w:rPr>
          <w:rtl/>
        </w:rPr>
        <w:t xml:space="preserve"> مشتركا</w:t>
      </w:r>
      <w:r>
        <w:rPr>
          <w:rFonts w:hint="cs"/>
          <w:rtl/>
        </w:rPr>
        <w:t>ً</w:t>
      </w:r>
      <w:r>
        <w:rPr>
          <w:rtl/>
        </w:rPr>
        <w:t xml:space="preserve"> يعرب </w:t>
      </w:r>
      <w:r>
        <w:rPr>
          <w:rFonts w:hint="cs"/>
          <w:rtl/>
        </w:rPr>
        <w:t xml:space="preserve">فيه </w:t>
      </w:r>
      <w:r>
        <w:rPr>
          <w:rtl/>
        </w:rPr>
        <w:t xml:space="preserve">عن قلقه البالغ إزاء تصاعد اتجاه القبض </w:t>
      </w:r>
      <w:r>
        <w:rPr>
          <w:rFonts w:hint="cs"/>
          <w:rtl/>
        </w:rPr>
        <w:t xml:space="preserve">على </w:t>
      </w:r>
      <w:r>
        <w:rPr>
          <w:rtl/>
        </w:rPr>
        <w:t xml:space="preserve">أفراد </w:t>
      </w:r>
      <w:r>
        <w:rPr>
          <w:rFonts w:hint="cs"/>
          <w:rtl/>
        </w:rPr>
        <w:t xml:space="preserve">وإصدار أحكام عليهم </w:t>
      </w:r>
      <w:r>
        <w:rPr>
          <w:rtl/>
        </w:rPr>
        <w:t>في جمهورية إيران الإسلامية</w:t>
      </w:r>
      <w:r w:rsidR="007C0D1B">
        <w:rPr>
          <w:rFonts w:hint="cs"/>
          <w:rtl/>
        </w:rPr>
        <w:t xml:space="preserve">. </w:t>
      </w:r>
    </w:p>
    <w:p w:rsidR="00566C9E" w:rsidRDefault="00566C9E" w:rsidP="00E23F5B">
      <w:pPr>
        <w:pStyle w:val="SingleTxtGA"/>
        <w:rPr>
          <w:rtl/>
          <w:lang w:eastAsia="ar-SA"/>
        </w:rPr>
      </w:pPr>
      <w:r>
        <w:rPr>
          <w:rFonts w:hint="cs"/>
          <w:rtl/>
          <w:lang w:eastAsia="ar-SA"/>
        </w:rPr>
        <w:t>15-</w:t>
      </w:r>
      <w:r>
        <w:rPr>
          <w:rFonts w:hint="cs"/>
          <w:rtl/>
          <w:lang w:eastAsia="ar-SA"/>
        </w:rPr>
        <w:tab/>
        <w:t>و</w:t>
      </w:r>
      <w:r>
        <w:rPr>
          <w:rtl/>
        </w:rPr>
        <w:t>في 12 آب/أغسطس 2014، أصدر بيانا</w:t>
      </w:r>
      <w:r>
        <w:rPr>
          <w:rFonts w:hint="cs"/>
          <w:rtl/>
        </w:rPr>
        <w:t>ً</w:t>
      </w:r>
      <w:r>
        <w:rPr>
          <w:rtl/>
        </w:rPr>
        <w:t xml:space="preserve"> مشتركا</w:t>
      </w:r>
      <w:r>
        <w:rPr>
          <w:rFonts w:hint="cs"/>
          <w:rtl/>
        </w:rPr>
        <w:t>ً</w:t>
      </w:r>
      <w:r>
        <w:rPr>
          <w:rtl/>
        </w:rPr>
        <w:t xml:space="preserve"> يعرب فيه عن قلق</w:t>
      </w:r>
      <w:r>
        <w:rPr>
          <w:rFonts w:hint="cs"/>
          <w:rtl/>
        </w:rPr>
        <w:t>ه</w:t>
      </w:r>
      <w:r>
        <w:rPr>
          <w:rtl/>
        </w:rPr>
        <w:t xml:space="preserve"> إزاء الخطر الوشيك </w:t>
      </w:r>
      <w:r>
        <w:rPr>
          <w:rFonts w:hint="cs"/>
          <w:rtl/>
        </w:rPr>
        <w:t xml:space="preserve">المتمثل في </w:t>
      </w:r>
      <w:r>
        <w:rPr>
          <w:rtl/>
        </w:rPr>
        <w:t>مذبحة يواجهها السكان اليزيدي</w:t>
      </w:r>
      <w:r>
        <w:rPr>
          <w:rFonts w:hint="cs"/>
          <w:rtl/>
        </w:rPr>
        <w:t>و</w:t>
      </w:r>
      <w:r>
        <w:rPr>
          <w:rtl/>
        </w:rPr>
        <w:t>ن وغيره</w:t>
      </w:r>
      <w:r>
        <w:rPr>
          <w:rFonts w:hint="cs"/>
          <w:rtl/>
        </w:rPr>
        <w:t>م</w:t>
      </w:r>
      <w:r>
        <w:rPr>
          <w:rtl/>
        </w:rPr>
        <w:t xml:space="preserve"> من </w:t>
      </w:r>
      <w:r>
        <w:rPr>
          <w:rFonts w:hint="cs"/>
          <w:rtl/>
        </w:rPr>
        <w:t xml:space="preserve">جماعات </w:t>
      </w:r>
      <w:r>
        <w:rPr>
          <w:rtl/>
        </w:rPr>
        <w:t xml:space="preserve">الأقليات </w:t>
      </w:r>
      <w:r>
        <w:rPr>
          <w:rFonts w:hint="cs"/>
          <w:rtl/>
        </w:rPr>
        <w:t xml:space="preserve">المعرضة </w:t>
      </w:r>
      <w:r>
        <w:rPr>
          <w:rtl/>
        </w:rPr>
        <w:t xml:space="preserve">لهجمات يشنها تنظيم </w:t>
      </w:r>
      <w:r>
        <w:rPr>
          <w:rFonts w:hint="cs"/>
          <w:rtl/>
        </w:rPr>
        <w:t>"</w:t>
      </w:r>
      <w:r>
        <w:rPr>
          <w:rtl/>
        </w:rPr>
        <w:t>الدولة الإسلامية في العراق والشام</w:t>
      </w:r>
      <w:r>
        <w:rPr>
          <w:rFonts w:hint="cs"/>
          <w:rtl/>
        </w:rPr>
        <w:t>".</w:t>
      </w:r>
    </w:p>
    <w:p w:rsidR="00566C9E" w:rsidRDefault="00566C9E" w:rsidP="00E23F5B">
      <w:pPr>
        <w:pStyle w:val="SingleTxtGA"/>
        <w:rPr>
          <w:rtl/>
          <w:lang w:eastAsia="ar-SA"/>
        </w:rPr>
      </w:pPr>
      <w:r>
        <w:rPr>
          <w:rFonts w:hint="cs"/>
          <w:rtl/>
          <w:lang w:eastAsia="ar-SA"/>
        </w:rPr>
        <w:t>16-</w:t>
      </w:r>
      <w:r>
        <w:rPr>
          <w:rFonts w:hint="cs"/>
          <w:rtl/>
          <w:lang w:eastAsia="ar-SA"/>
        </w:rPr>
        <w:tab/>
        <w:t>و</w:t>
      </w:r>
      <w:r>
        <w:rPr>
          <w:rtl/>
        </w:rPr>
        <w:t>في 29 أيلول/سبتمبر 2014، أصدر بيانا</w:t>
      </w:r>
      <w:r>
        <w:rPr>
          <w:rFonts w:hint="cs"/>
          <w:rtl/>
        </w:rPr>
        <w:t>ً</w:t>
      </w:r>
      <w:r>
        <w:rPr>
          <w:rtl/>
        </w:rPr>
        <w:t xml:space="preserve"> مشتركا</w:t>
      </w:r>
      <w:r>
        <w:rPr>
          <w:rFonts w:hint="cs"/>
          <w:rtl/>
        </w:rPr>
        <w:t>ً</w:t>
      </w:r>
      <w:r>
        <w:rPr>
          <w:rtl/>
        </w:rPr>
        <w:t xml:space="preserve"> بشأن إمكانية اعتماد مشروع القانون رقم 85 لعام 2013، </w:t>
      </w:r>
      <w:r>
        <w:rPr>
          <w:rFonts w:hint="cs"/>
          <w:rtl/>
        </w:rPr>
        <w:t>الهادف</w:t>
      </w:r>
      <w:r>
        <w:rPr>
          <w:rtl/>
        </w:rPr>
        <w:t xml:space="preserve"> إلى إعادة هيكلة الولاية القضائية للمحاكم العسكرية وتوسيع نطاق</w:t>
      </w:r>
      <w:r>
        <w:rPr>
          <w:rFonts w:hint="cs"/>
          <w:rtl/>
        </w:rPr>
        <w:t xml:space="preserve">ها </w:t>
      </w:r>
      <w:r>
        <w:rPr>
          <w:rtl/>
        </w:rPr>
        <w:t>في كولومبيا</w:t>
      </w:r>
      <w:r w:rsidR="007C0D1B">
        <w:rPr>
          <w:rFonts w:hint="cs"/>
          <w:rtl/>
        </w:rPr>
        <w:t xml:space="preserve">. </w:t>
      </w:r>
    </w:p>
    <w:p w:rsidR="00566C9E" w:rsidRDefault="00566C9E" w:rsidP="00E23F5B">
      <w:pPr>
        <w:pStyle w:val="SingleTxtGA"/>
        <w:rPr>
          <w:rtl/>
          <w:lang w:eastAsia="ar-SA" w:bidi="ar-SY"/>
        </w:rPr>
      </w:pPr>
      <w:r>
        <w:rPr>
          <w:rFonts w:hint="cs"/>
          <w:rtl/>
          <w:lang w:eastAsia="ar-SA"/>
        </w:rPr>
        <w:t>17-</w:t>
      </w:r>
      <w:r>
        <w:rPr>
          <w:rFonts w:hint="cs"/>
          <w:rtl/>
          <w:lang w:eastAsia="ar-SA"/>
        </w:rPr>
        <w:tab/>
        <w:t>و</w:t>
      </w:r>
      <w:r>
        <w:rPr>
          <w:rtl/>
        </w:rPr>
        <w:t>في 29 أيلول/سبتمبر 2014، أصدر بيانا</w:t>
      </w:r>
      <w:r>
        <w:rPr>
          <w:rFonts w:hint="cs"/>
          <w:rtl/>
        </w:rPr>
        <w:t>ً</w:t>
      </w:r>
      <w:r>
        <w:rPr>
          <w:rtl/>
        </w:rPr>
        <w:t xml:space="preserve"> حث فيه حكومة المكسيك </w:t>
      </w:r>
      <w:r>
        <w:rPr>
          <w:rFonts w:hint="cs"/>
          <w:rtl/>
        </w:rPr>
        <w:t>على ا</w:t>
      </w:r>
      <w:r>
        <w:rPr>
          <w:rtl/>
        </w:rPr>
        <w:t>لتحقيق في حالات وفاة 22 شخصا</w:t>
      </w:r>
      <w:r>
        <w:rPr>
          <w:rFonts w:hint="cs"/>
          <w:rtl/>
        </w:rPr>
        <w:t>ً</w:t>
      </w:r>
      <w:r w:rsidR="007C0D1B">
        <w:rPr>
          <w:rFonts w:hint="cs"/>
          <w:rtl/>
        </w:rPr>
        <w:t xml:space="preserve">. </w:t>
      </w:r>
    </w:p>
    <w:p w:rsidR="00566C9E" w:rsidRDefault="00566C9E" w:rsidP="00E23F5B">
      <w:pPr>
        <w:pStyle w:val="SingleTxtGA"/>
        <w:rPr>
          <w:rtl/>
          <w:lang w:eastAsia="ar-SA"/>
        </w:rPr>
      </w:pPr>
      <w:r>
        <w:rPr>
          <w:rFonts w:hint="cs"/>
          <w:rtl/>
          <w:lang w:eastAsia="ar-SA"/>
        </w:rPr>
        <w:lastRenderedPageBreak/>
        <w:t>18-</w:t>
      </w:r>
      <w:r>
        <w:rPr>
          <w:rFonts w:hint="cs"/>
          <w:rtl/>
          <w:lang w:eastAsia="ar-SA"/>
        </w:rPr>
        <w:tab/>
      </w:r>
      <w:r>
        <w:rPr>
          <w:rFonts w:hint="cs"/>
          <w:rtl/>
        </w:rPr>
        <w:t>و</w:t>
      </w:r>
      <w:r>
        <w:rPr>
          <w:rtl/>
        </w:rPr>
        <w:t>في 10 تشرين الأول/أكتوبر 2014، أصدر بيانا</w:t>
      </w:r>
      <w:r>
        <w:rPr>
          <w:rFonts w:hint="cs"/>
          <w:rtl/>
        </w:rPr>
        <w:t>ً</w:t>
      </w:r>
      <w:r>
        <w:rPr>
          <w:rtl/>
        </w:rPr>
        <w:t xml:space="preserve"> مشتركا</w:t>
      </w:r>
      <w:r>
        <w:rPr>
          <w:rFonts w:hint="cs"/>
          <w:rtl/>
        </w:rPr>
        <w:t>ً</w:t>
      </w:r>
      <w:r>
        <w:rPr>
          <w:rtl/>
        </w:rPr>
        <w:t xml:space="preserve"> يدعو </w:t>
      </w:r>
      <w:r>
        <w:rPr>
          <w:rFonts w:hint="cs"/>
          <w:rtl/>
        </w:rPr>
        <w:t xml:space="preserve">فيه </w:t>
      </w:r>
      <w:r>
        <w:rPr>
          <w:rtl/>
        </w:rPr>
        <w:t>حكومة المكسيك إلى التحقيق في حالات اختفاء 43 طالبا</w:t>
      </w:r>
      <w:r>
        <w:rPr>
          <w:rFonts w:hint="cs"/>
          <w:rtl/>
        </w:rPr>
        <w:t>ً</w:t>
      </w:r>
      <w:r>
        <w:rPr>
          <w:rtl/>
        </w:rPr>
        <w:t xml:space="preserve"> في ولاية غير</w:t>
      </w:r>
      <w:r>
        <w:rPr>
          <w:rFonts w:hint="cs"/>
          <w:rtl/>
        </w:rPr>
        <w:t>ّ</w:t>
      </w:r>
      <w:r>
        <w:rPr>
          <w:rtl/>
        </w:rPr>
        <w:t>يرو</w:t>
      </w:r>
      <w:r w:rsidR="00EC08AC">
        <w:rPr>
          <w:rtl/>
        </w:rPr>
        <w:t>.</w:t>
      </w:r>
    </w:p>
    <w:p w:rsidR="00566C9E" w:rsidRDefault="00566C9E" w:rsidP="00E23F5B">
      <w:pPr>
        <w:pStyle w:val="SingleTxtGA"/>
        <w:rPr>
          <w:rtl/>
          <w:lang w:eastAsia="ar-SA"/>
        </w:rPr>
      </w:pPr>
      <w:r>
        <w:rPr>
          <w:rFonts w:hint="cs"/>
          <w:rtl/>
          <w:lang w:eastAsia="ar-SA"/>
        </w:rPr>
        <w:t>19-</w:t>
      </w:r>
      <w:r>
        <w:rPr>
          <w:rFonts w:hint="cs"/>
          <w:rtl/>
          <w:lang w:eastAsia="ar-SA"/>
        </w:rPr>
        <w:tab/>
        <w:t>و</w:t>
      </w:r>
      <w:r>
        <w:rPr>
          <w:rtl/>
        </w:rPr>
        <w:t>في 26 تشرين الثاني/نوفمبر 2014، أصدر بيانا</w:t>
      </w:r>
      <w:r>
        <w:rPr>
          <w:rFonts w:hint="cs"/>
          <w:rtl/>
        </w:rPr>
        <w:t>ً</w:t>
      </w:r>
      <w:r>
        <w:rPr>
          <w:rtl/>
        </w:rPr>
        <w:t xml:space="preserve"> مشتركا</w:t>
      </w:r>
      <w:r>
        <w:rPr>
          <w:rFonts w:hint="cs"/>
          <w:rtl/>
        </w:rPr>
        <w:t>ً</w:t>
      </w:r>
      <w:r>
        <w:rPr>
          <w:rtl/>
        </w:rPr>
        <w:t xml:space="preserve"> يحث </w:t>
      </w:r>
      <w:r>
        <w:rPr>
          <w:rFonts w:hint="cs"/>
          <w:rtl/>
        </w:rPr>
        <w:t xml:space="preserve">فيه </w:t>
      </w:r>
      <w:r>
        <w:rPr>
          <w:rtl/>
        </w:rPr>
        <w:t xml:space="preserve">رئيس الولايات المتحدة الأمريكية على </w:t>
      </w:r>
      <w:r>
        <w:rPr>
          <w:rFonts w:hint="cs"/>
          <w:rtl/>
        </w:rPr>
        <w:t>أن ي</w:t>
      </w:r>
      <w:r>
        <w:rPr>
          <w:rtl/>
        </w:rPr>
        <w:t xml:space="preserve">دعم بأقصى قدر ممكن إصدار تقرير عن ممارسات الاستجواب </w:t>
      </w:r>
      <w:r>
        <w:rPr>
          <w:rFonts w:hint="cs"/>
          <w:rtl/>
        </w:rPr>
        <w:t xml:space="preserve">التي تتّبعها </w:t>
      </w:r>
      <w:r>
        <w:rPr>
          <w:rtl/>
        </w:rPr>
        <w:t xml:space="preserve">وكالة </w:t>
      </w:r>
      <w:r>
        <w:rPr>
          <w:rFonts w:hint="cs"/>
          <w:rtl/>
        </w:rPr>
        <w:t>الاستخبارات</w:t>
      </w:r>
      <w:r>
        <w:rPr>
          <w:rtl/>
        </w:rPr>
        <w:t xml:space="preserve"> المركزية</w:t>
      </w:r>
      <w:r>
        <w:rPr>
          <w:rFonts w:hint="cs"/>
          <w:rtl/>
          <w:lang w:eastAsia="ar-SA"/>
        </w:rPr>
        <w:t>.</w:t>
      </w:r>
    </w:p>
    <w:p w:rsidR="00566C9E" w:rsidRDefault="00566C9E" w:rsidP="00E23F5B">
      <w:pPr>
        <w:pStyle w:val="SingleTxtGA"/>
        <w:rPr>
          <w:rtl/>
          <w:lang w:eastAsia="ar-SA"/>
        </w:rPr>
      </w:pPr>
      <w:r>
        <w:rPr>
          <w:rFonts w:hint="cs"/>
          <w:rtl/>
          <w:lang w:eastAsia="ar-SA"/>
        </w:rPr>
        <w:t>20-</w:t>
      </w:r>
      <w:r>
        <w:rPr>
          <w:rFonts w:hint="cs"/>
          <w:rtl/>
          <w:lang w:eastAsia="ar-SA"/>
        </w:rPr>
        <w:tab/>
      </w:r>
      <w:r>
        <w:rPr>
          <w:rFonts w:hint="cs"/>
          <w:rtl/>
        </w:rPr>
        <w:t>وف</w:t>
      </w:r>
      <w:r>
        <w:rPr>
          <w:rtl/>
        </w:rPr>
        <w:t>ي 5 كانون الأول/ديسمبر 2014، أصدر بيانا</w:t>
      </w:r>
      <w:r>
        <w:rPr>
          <w:rFonts w:hint="cs"/>
          <w:rtl/>
        </w:rPr>
        <w:t>ً</w:t>
      </w:r>
      <w:r>
        <w:rPr>
          <w:rtl/>
        </w:rPr>
        <w:t xml:space="preserve"> مشتركا</w:t>
      </w:r>
      <w:r>
        <w:rPr>
          <w:rFonts w:hint="cs"/>
          <w:rtl/>
        </w:rPr>
        <w:t>ً</w:t>
      </w:r>
      <w:r>
        <w:rPr>
          <w:rtl/>
        </w:rPr>
        <w:t xml:space="preserve"> بشأن قرارات هيئات المحلفين الكبرى في الولايات المتحدة</w:t>
      </w:r>
      <w:r>
        <w:rPr>
          <w:rFonts w:hint="cs"/>
          <w:rtl/>
        </w:rPr>
        <w:t>،</w:t>
      </w:r>
      <w:r>
        <w:rPr>
          <w:rtl/>
        </w:rPr>
        <w:t xml:space="preserve"> </w:t>
      </w:r>
      <w:r>
        <w:rPr>
          <w:rFonts w:hint="cs"/>
          <w:rtl/>
        </w:rPr>
        <w:t>القاضية بعدم محاكمة</w:t>
      </w:r>
      <w:r>
        <w:rPr>
          <w:rtl/>
        </w:rPr>
        <w:t xml:space="preserve"> </w:t>
      </w:r>
      <w:r>
        <w:rPr>
          <w:rFonts w:hint="cs"/>
          <w:rtl/>
        </w:rPr>
        <w:t>أفراد الشرطة</w:t>
      </w:r>
      <w:r>
        <w:rPr>
          <w:rtl/>
        </w:rPr>
        <w:t xml:space="preserve"> </w:t>
      </w:r>
      <w:r>
        <w:rPr>
          <w:rFonts w:hint="cs"/>
          <w:rtl/>
        </w:rPr>
        <w:t>ال</w:t>
      </w:r>
      <w:r>
        <w:rPr>
          <w:rtl/>
        </w:rPr>
        <w:t xml:space="preserve">ضالعين في </w:t>
      </w:r>
      <w:r>
        <w:rPr>
          <w:rFonts w:hint="cs"/>
          <w:rtl/>
        </w:rPr>
        <w:t>حالتي</w:t>
      </w:r>
      <w:r>
        <w:rPr>
          <w:rtl/>
        </w:rPr>
        <w:t xml:space="preserve"> قتل </w:t>
      </w:r>
      <w:r>
        <w:rPr>
          <w:rFonts w:hint="cs"/>
          <w:rtl/>
        </w:rPr>
        <w:t>مشهورتين</w:t>
      </w:r>
      <w:r w:rsidR="00EC08AC">
        <w:rPr>
          <w:rtl/>
        </w:rPr>
        <w:t>.</w:t>
      </w:r>
    </w:p>
    <w:p w:rsidR="00566C9E" w:rsidRDefault="00566C9E" w:rsidP="00E23F5B">
      <w:pPr>
        <w:pStyle w:val="SingleTxtGA"/>
        <w:rPr>
          <w:rtl/>
          <w:lang w:eastAsia="ar-SA"/>
        </w:rPr>
      </w:pPr>
      <w:r>
        <w:rPr>
          <w:rFonts w:hint="cs"/>
          <w:rtl/>
          <w:lang w:eastAsia="ar-SA"/>
        </w:rPr>
        <w:t>21-</w:t>
      </w:r>
      <w:r>
        <w:rPr>
          <w:rFonts w:hint="cs"/>
          <w:rtl/>
          <w:lang w:eastAsia="ar-SA"/>
        </w:rPr>
        <w:tab/>
        <w:t>و</w:t>
      </w:r>
      <w:r>
        <w:rPr>
          <w:rtl/>
        </w:rPr>
        <w:t>في 27 آذار/مارس 2015، أصدر بيانا</w:t>
      </w:r>
      <w:r>
        <w:rPr>
          <w:rFonts w:hint="cs"/>
          <w:rtl/>
        </w:rPr>
        <w:t>ً</w:t>
      </w:r>
      <w:r>
        <w:rPr>
          <w:rtl/>
        </w:rPr>
        <w:t xml:space="preserve"> صحفيا</w:t>
      </w:r>
      <w:r>
        <w:rPr>
          <w:rFonts w:hint="cs"/>
          <w:rtl/>
        </w:rPr>
        <w:t>ً</w:t>
      </w:r>
      <w:r>
        <w:rPr>
          <w:rtl/>
        </w:rPr>
        <w:t xml:space="preserve"> مشتركا</w:t>
      </w:r>
      <w:r>
        <w:rPr>
          <w:rFonts w:hint="cs"/>
          <w:rtl/>
        </w:rPr>
        <w:t>ً</w:t>
      </w:r>
      <w:r>
        <w:rPr>
          <w:rtl/>
        </w:rPr>
        <w:t xml:space="preserve"> يدعو</w:t>
      </w:r>
      <w:r>
        <w:rPr>
          <w:rFonts w:hint="cs"/>
          <w:rtl/>
        </w:rPr>
        <w:t xml:space="preserve"> فيه</w:t>
      </w:r>
      <w:r>
        <w:rPr>
          <w:rtl/>
        </w:rPr>
        <w:t xml:space="preserve"> </w:t>
      </w:r>
      <w:r>
        <w:rPr>
          <w:rFonts w:hint="cs"/>
          <w:rtl/>
        </w:rPr>
        <w:t xml:space="preserve">إسبانيا </w:t>
      </w:r>
      <w:r>
        <w:rPr>
          <w:rtl/>
        </w:rPr>
        <w:t xml:space="preserve">إلى تسليم المسؤولين عن </w:t>
      </w:r>
      <w:r>
        <w:rPr>
          <w:rFonts w:hint="cs"/>
          <w:rtl/>
        </w:rPr>
        <w:t xml:space="preserve">ارتكاب </w:t>
      </w:r>
      <w:r>
        <w:rPr>
          <w:rtl/>
        </w:rPr>
        <w:t xml:space="preserve">انتهاكات </w:t>
      </w:r>
      <w:r>
        <w:rPr>
          <w:rFonts w:hint="cs"/>
          <w:rtl/>
        </w:rPr>
        <w:t>ل</w:t>
      </w:r>
      <w:r>
        <w:rPr>
          <w:rtl/>
        </w:rPr>
        <w:t>حقوق الإنسان</w:t>
      </w:r>
      <w:r>
        <w:rPr>
          <w:rFonts w:hint="cs"/>
          <w:rtl/>
        </w:rPr>
        <w:t xml:space="preserve"> </w:t>
      </w:r>
      <w:r>
        <w:rPr>
          <w:rtl/>
        </w:rPr>
        <w:t>أو محاكم</w:t>
      </w:r>
      <w:r>
        <w:rPr>
          <w:rFonts w:hint="cs"/>
          <w:rtl/>
        </w:rPr>
        <w:t>تهم.</w:t>
      </w:r>
    </w:p>
    <w:p w:rsidR="00566C9E" w:rsidRDefault="00566C9E" w:rsidP="00E23F5B">
      <w:pPr>
        <w:pStyle w:val="SingleTxtGA"/>
        <w:rPr>
          <w:rtl/>
          <w:lang w:eastAsia="ar-SA"/>
        </w:rPr>
      </w:pPr>
      <w:r>
        <w:rPr>
          <w:rFonts w:hint="cs"/>
          <w:rtl/>
          <w:lang w:eastAsia="ar-SA"/>
        </w:rPr>
        <w:t>22-</w:t>
      </w:r>
      <w:r>
        <w:rPr>
          <w:rFonts w:hint="cs"/>
          <w:rtl/>
          <w:lang w:eastAsia="ar-SA"/>
        </w:rPr>
        <w:tab/>
        <w:t>و</w:t>
      </w:r>
      <w:r>
        <w:rPr>
          <w:rtl/>
        </w:rPr>
        <w:t xml:space="preserve">خلال الفترة المشمولة بالتقرير، أصدر المقرر الخاص </w:t>
      </w:r>
      <w:r w:rsidR="00EC08AC">
        <w:rPr>
          <w:rtl/>
        </w:rPr>
        <w:t>أيضاً</w:t>
      </w:r>
      <w:r>
        <w:rPr>
          <w:rtl/>
        </w:rPr>
        <w:t xml:space="preserve"> بيانات مشتركة بشأن عقوبة الإعدام في</w:t>
      </w:r>
      <w:r>
        <w:rPr>
          <w:rFonts w:hint="cs"/>
          <w:rtl/>
        </w:rPr>
        <w:t xml:space="preserve"> إندونيسي</w:t>
      </w:r>
      <w:r>
        <w:rPr>
          <w:rFonts w:hint="eastAsia"/>
          <w:rtl/>
        </w:rPr>
        <w:t>ا</w:t>
      </w:r>
      <w:r>
        <w:rPr>
          <w:rFonts w:hint="cs"/>
          <w:rtl/>
        </w:rPr>
        <w:t>، و</w:t>
      </w:r>
      <w:r>
        <w:rPr>
          <w:rtl/>
        </w:rPr>
        <w:t>إيران</w:t>
      </w:r>
      <w:r w:rsidR="00E23F5B">
        <w:rPr>
          <w:rFonts w:hint="cs"/>
          <w:rtl/>
        </w:rPr>
        <w:t xml:space="preserve"> (</w:t>
      </w:r>
      <w:r>
        <w:rPr>
          <w:rtl/>
        </w:rPr>
        <w:t>جمهورية</w:t>
      </w:r>
      <w:r w:rsidR="00E23F5B">
        <w:rPr>
          <w:rFonts w:hint="cs"/>
          <w:rtl/>
        </w:rPr>
        <w:t xml:space="preserve"> </w:t>
      </w:r>
      <w:r>
        <w:rPr>
          <w:rtl/>
        </w:rPr>
        <w:t>-</w:t>
      </w:r>
      <w:r w:rsidR="00E23F5B">
        <w:rPr>
          <w:rFonts w:hint="cs"/>
          <w:rtl/>
        </w:rPr>
        <w:t xml:space="preserve"> </w:t>
      </w:r>
      <w:r>
        <w:rPr>
          <w:rtl/>
        </w:rPr>
        <w:t xml:space="preserve">الإسلامية)، </w:t>
      </w:r>
      <w:r>
        <w:rPr>
          <w:rFonts w:hint="cs"/>
          <w:rtl/>
        </w:rPr>
        <w:t>و</w:t>
      </w:r>
      <w:r>
        <w:rPr>
          <w:rtl/>
        </w:rPr>
        <w:t xml:space="preserve">باكستان، </w:t>
      </w:r>
      <w:r>
        <w:rPr>
          <w:rFonts w:hint="cs"/>
          <w:rtl/>
        </w:rPr>
        <w:t>و</w:t>
      </w:r>
      <w:r>
        <w:rPr>
          <w:rtl/>
        </w:rPr>
        <w:t>بنغلاديش،</w:t>
      </w:r>
      <w:r w:rsidRPr="00F733C5">
        <w:rPr>
          <w:rtl/>
        </w:rPr>
        <w:t xml:space="preserve"> </w:t>
      </w:r>
      <w:r>
        <w:rPr>
          <w:rtl/>
        </w:rPr>
        <w:t>والسودان</w:t>
      </w:r>
      <w:r>
        <w:rPr>
          <w:rFonts w:hint="cs"/>
          <w:rtl/>
        </w:rPr>
        <w:t>،</w:t>
      </w:r>
      <w:r>
        <w:rPr>
          <w:rtl/>
        </w:rPr>
        <w:t xml:space="preserve"> ومصر، </w:t>
      </w:r>
      <w:r>
        <w:rPr>
          <w:rFonts w:hint="cs"/>
          <w:rtl/>
        </w:rPr>
        <w:t>و</w:t>
      </w:r>
      <w:r>
        <w:rPr>
          <w:rtl/>
        </w:rPr>
        <w:t>المملكة العربية السعودية</w:t>
      </w:r>
      <w:r>
        <w:rPr>
          <w:rFonts w:hint="cs"/>
          <w:rtl/>
        </w:rPr>
        <w:t xml:space="preserve">، </w:t>
      </w:r>
      <w:r>
        <w:rPr>
          <w:rtl/>
        </w:rPr>
        <w:t>والهند، والولايات المتحدة</w:t>
      </w:r>
      <w:r w:rsidR="00EC08AC">
        <w:rPr>
          <w:rtl/>
        </w:rPr>
        <w:t>.</w:t>
      </w:r>
    </w:p>
    <w:p w:rsidR="00566C9E" w:rsidRPr="00807B84" w:rsidRDefault="00566C9E" w:rsidP="00701883">
      <w:pPr>
        <w:pStyle w:val="H1GA"/>
        <w:rPr>
          <w:rtl/>
        </w:rPr>
      </w:pPr>
      <w:r>
        <w:rPr>
          <w:rFonts w:hint="cs"/>
          <w:rtl/>
        </w:rPr>
        <w:tab/>
      </w:r>
      <w:bookmarkStart w:id="6" w:name="_Toc387071100"/>
      <w:r>
        <w:rPr>
          <w:rFonts w:hint="cs"/>
          <w:rtl/>
        </w:rPr>
        <w:t>دال-</w:t>
      </w:r>
      <w:r>
        <w:rPr>
          <w:rtl/>
        </w:rPr>
        <w:tab/>
      </w:r>
      <w:r w:rsidRPr="00807B84">
        <w:rPr>
          <w:rtl/>
        </w:rPr>
        <w:t>الاجتماعات المعقودة على الصعيدين الدولي والوطني</w:t>
      </w:r>
      <w:bookmarkEnd w:id="6"/>
    </w:p>
    <w:p w:rsidR="00566C9E" w:rsidRDefault="00566C9E" w:rsidP="005F27FA">
      <w:pPr>
        <w:pStyle w:val="SingleTxtGA"/>
        <w:rPr>
          <w:rtl/>
          <w:lang w:bidi="ar-SY"/>
        </w:rPr>
      </w:pPr>
      <w:r>
        <w:rPr>
          <w:rFonts w:hint="cs"/>
          <w:rtl/>
        </w:rPr>
        <w:t>23-</w:t>
      </w:r>
      <w:r>
        <w:rPr>
          <w:rtl/>
        </w:rPr>
        <w:tab/>
      </w:r>
      <w:r>
        <w:rPr>
          <w:rFonts w:hint="cs"/>
          <w:rtl/>
        </w:rPr>
        <w:t>تُعرض ال</w:t>
      </w:r>
      <w:r>
        <w:rPr>
          <w:rtl/>
        </w:rPr>
        <w:t>أنشطة التي اضطلع بها المقرر الخاص خلال الفترة من 26 آذار/مارس إلى 22 تموز/يوليه 2014</w:t>
      </w:r>
      <w:r>
        <w:rPr>
          <w:rFonts w:hint="cs"/>
          <w:rtl/>
        </w:rPr>
        <w:t xml:space="preserve"> </w:t>
      </w:r>
      <w:r>
        <w:rPr>
          <w:rtl/>
        </w:rPr>
        <w:t>في التقرير المقدَّم إلى الجمعية العامة في دورتها التاسعة والستين</w:t>
      </w:r>
      <w:r>
        <w:rPr>
          <w:rFonts w:hint="cs"/>
          <w:rtl/>
        </w:rPr>
        <w:t xml:space="preserve"> </w:t>
      </w:r>
      <w:r>
        <w:t>(A/69/265)</w:t>
      </w:r>
      <w:r>
        <w:rPr>
          <w:rFonts w:hint="cs"/>
          <w:rtl/>
        </w:rPr>
        <w:t>.</w:t>
      </w:r>
      <w:r w:rsidR="00CA337A">
        <w:rPr>
          <w:rFonts w:hint="cs"/>
          <w:rtl/>
          <w:lang w:bidi="ar-SY"/>
        </w:rPr>
        <w:t xml:space="preserve"> </w:t>
      </w:r>
    </w:p>
    <w:p w:rsidR="00566C9E" w:rsidRDefault="00566C9E" w:rsidP="005F27FA">
      <w:pPr>
        <w:pStyle w:val="SingleTxtGA"/>
        <w:rPr>
          <w:rtl/>
        </w:rPr>
      </w:pPr>
      <w:r>
        <w:rPr>
          <w:rFonts w:hint="cs"/>
          <w:rtl/>
        </w:rPr>
        <w:t>24-</w:t>
      </w:r>
      <w:r>
        <w:rPr>
          <w:rFonts w:hint="cs"/>
          <w:rtl/>
        </w:rPr>
        <w:tab/>
        <w:t>و</w:t>
      </w:r>
      <w:r>
        <w:rPr>
          <w:rtl/>
        </w:rPr>
        <w:t xml:space="preserve">في 2 أيلول/سبتمبر 2014، </w:t>
      </w:r>
      <w:r>
        <w:rPr>
          <w:rFonts w:hint="cs"/>
          <w:rtl/>
        </w:rPr>
        <w:t xml:space="preserve">ألقى </w:t>
      </w:r>
      <w:r>
        <w:rPr>
          <w:rtl/>
        </w:rPr>
        <w:t>المقرر الخاص</w:t>
      </w:r>
      <w:r>
        <w:rPr>
          <w:rFonts w:hint="cs"/>
          <w:rtl/>
        </w:rPr>
        <w:t xml:space="preserve"> كلمةً بشأن</w:t>
      </w:r>
      <w:r>
        <w:rPr>
          <w:rtl/>
        </w:rPr>
        <w:t xml:space="preserve"> عقوبة الإعدام </w:t>
      </w:r>
      <w:r>
        <w:rPr>
          <w:rFonts w:hint="cs"/>
          <w:rtl/>
        </w:rPr>
        <w:t>أمام</w:t>
      </w:r>
      <w:r>
        <w:rPr>
          <w:rtl/>
        </w:rPr>
        <w:t xml:space="preserve"> اللجنة المعنية </w:t>
      </w:r>
      <w:r>
        <w:rPr>
          <w:rFonts w:hint="cs"/>
          <w:rtl/>
        </w:rPr>
        <w:t>بالبعد</w:t>
      </w:r>
      <w:r>
        <w:rPr>
          <w:rtl/>
        </w:rPr>
        <w:t xml:space="preserve"> الإنساني التابعة لمنظمة الأمن والتعاون في أوروبا،</w:t>
      </w:r>
      <w:r>
        <w:rPr>
          <w:rFonts w:hint="cs"/>
          <w:rtl/>
        </w:rPr>
        <w:t xml:space="preserve"> في فيينا.</w:t>
      </w:r>
    </w:p>
    <w:p w:rsidR="00566C9E" w:rsidRDefault="00566C9E" w:rsidP="005F27FA">
      <w:pPr>
        <w:pStyle w:val="SingleTxtGA"/>
        <w:rPr>
          <w:rtl/>
        </w:rPr>
      </w:pPr>
      <w:r>
        <w:rPr>
          <w:rFonts w:hint="cs"/>
          <w:rtl/>
        </w:rPr>
        <w:t>25-</w:t>
      </w:r>
      <w:r>
        <w:rPr>
          <w:rFonts w:hint="cs"/>
          <w:rtl/>
        </w:rPr>
        <w:tab/>
        <w:t>و</w:t>
      </w:r>
      <w:r>
        <w:rPr>
          <w:rtl/>
        </w:rPr>
        <w:t xml:space="preserve">في 15 أيلول/سبتمبر 2014، ألقى محاضرة عن الأسلحة الذاتية التشغيل في </w:t>
      </w:r>
      <w:r>
        <w:rPr>
          <w:rFonts w:hint="cs"/>
          <w:rtl/>
        </w:rPr>
        <w:t xml:space="preserve">معهد </w:t>
      </w:r>
      <w:r>
        <w:rPr>
          <w:rtl/>
        </w:rPr>
        <w:t xml:space="preserve">ستيلينبوش </w:t>
      </w:r>
      <w:r>
        <w:rPr>
          <w:rFonts w:hint="cs"/>
          <w:rtl/>
        </w:rPr>
        <w:t>لل</w:t>
      </w:r>
      <w:r>
        <w:rPr>
          <w:rtl/>
        </w:rPr>
        <w:t xml:space="preserve">دراسات </w:t>
      </w:r>
      <w:r>
        <w:rPr>
          <w:rFonts w:hint="cs"/>
          <w:rtl/>
        </w:rPr>
        <w:t xml:space="preserve">المتقدّمة </w:t>
      </w:r>
      <w:r>
        <w:rPr>
          <w:rtl/>
        </w:rPr>
        <w:t>في جنوب أفريقيا</w:t>
      </w:r>
      <w:r w:rsidR="00EC08AC">
        <w:rPr>
          <w:rtl/>
        </w:rPr>
        <w:t>.</w:t>
      </w:r>
    </w:p>
    <w:p w:rsidR="00566C9E" w:rsidRDefault="00566C9E" w:rsidP="005F27FA">
      <w:pPr>
        <w:pStyle w:val="SingleTxtGA"/>
        <w:rPr>
          <w:rtl/>
        </w:rPr>
      </w:pPr>
      <w:r>
        <w:rPr>
          <w:rFonts w:hint="cs"/>
          <w:rtl/>
        </w:rPr>
        <w:t>26-</w:t>
      </w:r>
      <w:r>
        <w:rPr>
          <w:rFonts w:hint="cs"/>
          <w:rtl/>
        </w:rPr>
        <w:tab/>
        <w:t>وفي يوم</w:t>
      </w:r>
      <w:r>
        <w:rPr>
          <w:rtl/>
        </w:rPr>
        <w:t>ي 18 و19 أيلول/سبتمبر 2014، شارك</w:t>
      </w:r>
      <w:r>
        <w:rPr>
          <w:rFonts w:hint="cs"/>
          <w:rtl/>
        </w:rPr>
        <w:t xml:space="preserve"> المقرر الخاص</w:t>
      </w:r>
      <w:r>
        <w:rPr>
          <w:rtl/>
        </w:rPr>
        <w:t xml:space="preserve"> في</w:t>
      </w:r>
      <w:r>
        <w:rPr>
          <w:rFonts w:hint="cs"/>
          <w:rtl/>
        </w:rPr>
        <w:t xml:space="preserve"> المؤتمر الذي عقدته</w:t>
      </w:r>
      <w:r>
        <w:rPr>
          <w:rtl/>
        </w:rPr>
        <w:t xml:space="preserve"> منظمة الصحة العالمية وجامعة كامبردج </w:t>
      </w:r>
      <w:r>
        <w:rPr>
          <w:rFonts w:hint="cs"/>
          <w:rtl/>
        </w:rPr>
        <w:t>بشأن ال</w:t>
      </w:r>
      <w:r>
        <w:rPr>
          <w:rtl/>
        </w:rPr>
        <w:t xml:space="preserve">حد من العنف </w:t>
      </w:r>
      <w:r>
        <w:rPr>
          <w:rFonts w:hint="cs"/>
          <w:rtl/>
        </w:rPr>
        <w:t xml:space="preserve">على الصعيد </w:t>
      </w:r>
      <w:r>
        <w:rPr>
          <w:rtl/>
        </w:rPr>
        <w:t>العالمي في عام</w:t>
      </w:r>
      <w:r w:rsidR="005F27FA">
        <w:rPr>
          <w:rFonts w:hint="cs"/>
          <w:rtl/>
        </w:rPr>
        <w:t> </w:t>
      </w:r>
      <w:r>
        <w:rPr>
          <w:rtl/>
        </w:rPr>
        <w:t xml:space="preserve">2014، </w:t>
      </w:r>
      <w:r>
        <w:rPr>
          <w:rFonts w:hint="cs"/>
          <w:rtl/>
        </w:rPr>
        <w:t xml:space="preserve">في </w:t>
      </w:r>
      <w:r>
        <w:rPr>
          <w:rtl/>
        </w:rPr>
        <w:t>الكلية الملكية</w:t>
      </w:r>
      <w:r>
        <w:rPr>
          <w:rFonts w:hint="cs"/>
          <w:rtl/>
        </w:rPr>
        <w:t xml:space="preserve"> (</w:t>
      </w:r>
      <w:r w:rsidR="005F27FA">
        <w:t>King’s </w:t>
      </w:r>
      <w:r w:rsidRPr="00314350">
        <w:t>College</w:t>
      </w:r>
      <w:r>
        <w:rPr>
          <w:rFonts w:hint="cs"/>
          <w:rtl/>
        </w:rPr>
        <w:t>)</w:t>
      </w:r>
      <w:r>
        <w:rPr>
          <w:rtl/>
        </w:rPr>
        <w:t xml:space="preserve">، </w:t>
      </w:r>
      <w:r>
        <w:rPr>
          <w:rFonts w:hint="cs"/>
          <w:rtl/>
        </w:rPr>
        <w:t xml:space="preserve">في </w:t>
      </w:r>
      <w:r>
        <w:rPr>
          <w:rtl/>
        </w:rPr>
        <w:t>ك</w:t>
      </w:r>
      <w:r>
        <w:rPr>
          <w:rFonts w:hint="cs"/>
          <w:rtl/>
        </w:rPr>
        <w:t>ا</w:t>
      </w:r>
      <w:r>
        <w:rPr>
          <w:rtl/>
        </w:rPr>
        <w:t xml:space="preserve">مبريدج، </w:t>
      </w:r>
      <w:r>
        <w:rPr>
          <w:rFonts w:hint="cs"/>
          <w:rtl/>
        </w:rPr>
        <w:t>ب</w:t>
      </w:r>
      <w:r>
        <w:rPr>
          <w:rtl/>
        </w:rPr>
        <w:t>المملكة المتحدة لبريطانيا العظمى وأيرلندا الشمالية</w:t>
      </w:r>
      <w:r w:rsidR="005F27FA">
        <w:rPr>
          <w:rFonts w:hint="cs"/>
          <w:rtl/>
        </w:rPr>
        <w:t xml:space="preserve">. </w:t>
      </w:r>
    </w:p>
    <w:p w:rsidR="00566C9E" w:rsidRDefault="00566C9E" w:rsidP="005F27FA">
      <w:pPr>
        <w:pStyle w:val="SingleTxtGA"/>
        <w:rPr>
          <w:rtl/>
        </w:rPr>
      </w:pPr>
      <w:r>
        <w:rPr>
          <w:rFonts w:hint="cs"/>
          <w:rtl/>
        </w:rPr>
        <w:t>27-</w:t>
      </w:r>
      <w:r>
        <w:rPr>
          <w:rFonts w:hint="cs"/>
          <w:rtl/>
        </w:rPr>
        <w:tab/>
        <w:t>وف</w:t>
      </w:r>
      <w:r>
        <w:rPr>
          <w:rtl/>
        </w:rPr>
        <w:t xml:space="preserve">ي 22 أيلول/سبتمبر 2014، شارك في حلقة نقاش بعنوان </w:t>
      </w:r>
      <w:r>
        <w:rPr>
          <w:rFonts w:hint="cs"/>
          <w:rtl/>
        </w:rPr>
        <w:t>"</w:t>
      </w:r>
      <w:r>
        <w:rPr>
          <w:rtl/>
        </w:rPr>
        <w:t xml:space="preserve">ضمان استخدام الطائرات الموجهة عن بعد أو </w:t>
      </w:r>
      <w:r>
        <w:rPr>
          <w:rFonts w:hint="cs"/>
          <w:rtl/>
        </w:rPr>
        <w:t>ال</w:t>
      </w:r>
      <w:r>
        <w:rPr>
          <w:rtl/>
        </w:rPr>
        <w:t xml:space="preserve">طائرات </w:t>
      </w:r>
      <w:r>
        <w:rPr>
          <w:rFonts w:hint="cs"/>
          <w:rtl/>
        </w:rPr>
        <w:t>ال</w:t>
      </w:r>
      <w:r>
        <w:rPr>
          <w:rtl/>
        </w:rPr>
        <w:t>مسلحة بدون طيار في مكافحة الإرهاب و</w:t>
      </w:r>
      <w:r>
        <w:rPr>
          <w:rFonts w:hint="cs"/>
          <w:rtl/>
        </w:rPr>
        <w:t xml:space="preserve">في </w:t>
      </w:r>
      <w:r>
        <w:rPr>
          <w:rtl/>
        </w:rPr>
        <w:t>العمليات العسكرية وفقا</w:t>
      </w:r>
      <w:r>
        <w:rPr>
          <w:rFonts w:hint="cs"/>
          <w:rtl/>
        </w:rPr>
        <w:t>ً</w:t>
      </w:r>
      <w:r>
        <w:rPr>
          <w:rtl/>
        </w:rPr>
        <w:t xml:space="preserve"> للقانون الدولي، بما في ذلك </w:t>
      </w:r>
      <w:r>
        <w:rPr>
          <w:rFonts w:hint="cs"/>
          <w:rtl/>
        </w:rPr>
        <w:t>القانون الدولي ل</w:t>
      </w:r>
      <w:r>
        <w:rPr>
          <w:rtl/>
        </w:rPr>
        <w:t>حقوق الإنسان والقانون الدولي</w:t>
      </w:r>
      <w:r>
        <w:rPr>
          <w:rFonts w:hint="cs"/>
          <w:rtl/>
        </w:rPr>
        <w:t xml:space="preserve"> </w:t>
      </w:r>
      <w:r>
        <w:rPr>
          <w:rtl/>
        </w:rPr>
        <w:t>الإنساني"، نظمها مجلس حقوق الإنسان، في جنيف</w:t>
      </w:r>
      <w:r w:rsidR="005F27FA">
        <w:rPr>
          <w:rFonts w:hint="cs"/>
          <w:rtl/>
        </w:rPr>
        <w:t xml:space="preserve">. </w:t>
      </w:r>
    </w:p>
    <w:p w:rsidR="00566C9E" w:rsidRPr="006A5B47" w:rsidRDefault="00566C9E" w:rsidP="005F27FA">
      <w:pPr>
        <w:pStyle w:val="SingleTxtGA"/>
        <w:rPr>
          <w:rtl/>
        </w:rPr>
      </w:pPr>
      <w:r>
        <w:rPr>
          <w:rFonts w:hint="cs"/>
          <w:rtl/>
        </w:rPr>
        <w:lastRenderedPageBreak/>
        <w:t>28-</w:t>
      </w:r>
      <w:r>
        <w:rPr>
          <w:rFonts w:hint="cs"/>
          <w:rtl/>
        </w:rPr>
        <w:tab/>
        <w:t>و</w:t>
      </w:r>
      <w:r>
        <w:rPr>
          <w:rtl/>
        </w:rPr>
        <w:t xml:space="preserve">في 25 أيلول/سبتمبر 2014، أدلى بكلمة في الحلقة الدراسية </w:t>
      </w:r>
      <w:r>
        <w:rPr>
          <w:rFonts w:hint="cs"/>
          <w:rtl/>
        </w:rPr>
        <w:t>ال</w:t>
      </w:r>
      <w:r>
        <w:rPr>
          <w:rtl/>
        </w:rPr>
        <w:t xml:space="preserve">برلمانية </w:t>
      </w:r>
      <w:r>
        <w:rPr>
          <w:rFonts w:hint="cs"/>
          <w:rtl/>
        </w:rPr>
        <w:t>المتعلقة ب</w:t>
      </w:r>
      <w:r>
        <w:rPr>
          <w:rtl/>
        </w:rPr>
        <w:t>الطائرات بدون طيار، التي نظمها برلمان النرويج</w:t>
      </w:r>
      <w:r>
        <w:rPr>
          <w:rFonts w:hint="cs"/>
          <w:rtl/>
        </w:rPr>
        <w:t>،</w:t>
      </w:r>
      <w:r>
        <w:rPr>
          <w:rtl/>
        </w:rPr>
        <w:t xml:space="preserve"> في أوسلو</w:t>
      </w:r>
      <w:r>
        <w:rPr>
          <w:rFonts w:hint="cs"/>
          <w:rtl/>
        </w:rPr>
        <w:t>.</w:t>
      </w:r>
    </w:p>
    <w:p w:rsidR="00566C9E" w:rsidRDefault="00566C9E" w:rsidP="005F27FA">
      <w:pPr>
        <w:pStyle w:val="SingleTxtGA"/>
        <w:rPr>
          <w:rtl/>
          <w:lang w:eastAsia="ar-SA"/>
        </w:rPr>
      </w:pPr>
      <w:r>
        <w:rPr>
          <w:rFonts w:hint="cs"/>
          <w:rtl/>
          <w:lang w:eastAsia="ar-SA"/>
        </w:rPr>
        <w:t>29-</w:t>
      </w:r>
      <w:r>
        <w:rPr>
          <w:rFonts w:hint="cs"/>
          <w:rtl/>
          <w:lang w:eastAsia="ar-SA"/>
        </w:rPr>
        <w:tab/>
      </w:r>
      <w:r>
        <w:rPr>
          <w:rFonts w:hint="cs"/>
          <w:rtl/>
        </w:rPr>
        <w:t>وشارك</w:t>
      </w:r>
      <w:r>
        <w:rPr>
          <w:rtl/>
        </w:rPr>
        <w:t xml:space="preserve"> المقرر الخاص</w:t>
      </w:r>
      <w:r>
        <w:rPr>
          <w:rFonts w:hint="cs"/>
          <w:rtl/>
        </w:rPr>
        <w:t>،</w:t>
      </w:r>
      <w:r>
        <w:rPr>
          <w:rtl/>
        </w:rPr>
        <w:t xml:space="preserve"> </w:t>
      </w:r>
      <w:r>
        <w:rPr>
          <w:rFonts w:hint="cs"/>
          <w:rtl/>
        </w:rPr>
        <w:t>ف</w:t>
      </w:r>
      <w:r>
        <w:rPr>
          <w:rtl/>
        </w:rPr>
        <w:t>ي الفترة من 29 أيلول/سبتمبر إلى 3 تشرين الأول/</w:t>
      </w:r>
      <w:r w:rsidR="005F27FA">
        <w:rPr>
          <w:rFonts w:hint="cs"/>
          <w:rtl/>
        </w:rPr>
        <w:t xml:space="preserve"> </w:t>
      </w:r>
      <w:r w:rsidR="005F27FA">
        <w:rPr>
          <w:rtl/>
        </w:rPr>
        <w:t>أكتوبر</w:t>
      </w:r>
      <w:r w:rsidR="005F27FA">
        <w:rPr>
          <w:rFonts w:hint="cs"/>
          <w:rtl/>
        </w:rPr>
        <w:t> </w:t>
      </w:r>
      <w:r>
        <w:rPr>
          <w:rtl/>
        </w:rPr>
        <w:t>2014، في</w:t>
      </w:r>
      <w:r w:rsidRPr="0082668C">
        <w:rPr>
          <w:rtl/>
        </w:rPr>
        <w:t xml:space="preserve"> </w:t>
      </w:r>
      <w:r>
        <w:rPr>
          <w:rtl/>
        </w:rPr>
        <w:t>الاجتماع السنوي الحادي والعشرين للمكلفين بولايات</w:t>
      </w:r>
      <w:r>
        <w:rPr>
          <w:rFonts w:hint="cs"/>
          <w:rtl/>
        </w:rPr>
        <w:t xml:space="preserve"> في إطار</w:t>
      </w:r>
      <w:r>
        <w:rPr>
          <w:rtl/>
        </w:rPr>
        <w:t xml:space="preserve"> الإجراءات الخاصة، في جنيف</w:t>
      </w:r>
      <w:r>
        <w:rPr>
          <w:rFonts w:hint="cs"/>
          <w:rtl/>
          <w:lang w:eastAsia="ar-SA"/>
        </w:rPr>
        <w:t>.</w:t>
      </w:r>
    </w:p>
    <w:p w:rsidR="00566C9E" w:rsidRDefault="00566C9E" w:rsidP="005F27FA">
      <w:pPr>
        <w:pStyle w:val="SingleTxtGA"/>
        <w:rPr>
          <w:rtl/>
        </w:rPr>
      </w:pPr>
      <w:r>
        <w:rPr>
          <w:rFonts w:hint="cs"/>
          <w:rtl/>
          <w:lang w:eastAsia="ar-SA"/>
        </w:rPr>
        <w:t>30-</w:t>
      </w:r>
      <w:r>
        <w:rPr>
          <w:rFonts w:hint="cs"/>
          <w:rtl/>
          <w:lang w:eastAsia="ar-SA"/>
        </w:rPr>
        <w:tab/>
      </w:r>
      <w:r>
        <w:rPr>
          <w:rFonts w:hint="cs"/>
          <w:rtl/>
        </w:rPr>
        <w:t>وفي يوم</w:t>
      </w:r>
      <w:r>
        <w:rPr>
          <w:rtl/>
        </w:rPr>
        <w:t>ي 8</w:t>
      </w:r>
      <w:r w:rsidR="00134AE6">
        <w:rPr>
          <w:rtl/>
        </w:rPr>
        <w:t xml:space="preserve"> و</w:t>
      </w:r>
      <w:r>
        <w:rPr>
          <w:rtl/>
        </w:rPr>
        <w:t xml:space="preserve">9 تشرين الأول/أكتوبر 2014، شارك في حلقة العمل الدولية </w:t>
      </w:r>
      <w:r>
        <w:rPr>
          <w:rFonts w:hint="cs"/>
          <w:rtl/>
        </w:rPr>
        <w:t>المتعلقة</w:t>
      </w:r>
      <w:r>
        <w:rPr>
          <w:rtl/>
        </w:rPr>
        <w:t xml:space="preserve"> </w:t>
      </w:r>
      <w:r>
        <w:rPr>
          <w:rFonts w:hint="cs"/>
          <w:rtl/>
        </w:rPr>
        <w:t>ب</w:t>
      </w:r>
      <w:r>
        <w:rPr>
          <w:rtl/>
        </w:rPr>
        <w:t xml:space="preserve">تعزيز التعاون بين الأمم المتحدة والآليات الإقليمية </w:t>
      </w:r>
      <w:r>
        <w:rPr>
          <w:rFonts w:hint="cs"/>
          <w:rtl/>
        </w:rPr>
        <w:t>المعنية ب</w:t>
      </w:r>
      <w:r>
        <w:rPr>
          <w:rtl/>
        </w:rPr>
        <w:t xml:space="preserve">تعزيز </w:t>
      </w:r>
      <w:r>
        <w:rPr>
          <w:rFonts w:hint="cs"/>
          <w:rtl/>
        </w:rPr>
        <w:t xml:space="preserve">وحماية </w:t>
      </w:r>
      <w:r>
        <w:rPr>
          <w:rtl/>
        </w:rPr>
        <w:t xml:space="preserve">حقوق الإنسان، </w:t>
      </w:r>
      <w:r>
        <w:rPr>
          <w:rFonts w:hint="cs"/>
          <w:rtl/>
        </w:rPr>
        <w:t xml:space="preserve">التي </w:t>
      </w:r>
      <w:r>
        <w:rPr>
          <w:rtl/>
        </w:rPr>
        <w:t>نظم</w:t>
      </w:r>
      <w:r>
        <w:rPr>
          <w:rFonts w:hint="cs"/>
          <w:rtl/>
        </w:rPr>
        <w:t>ت</w:t>
      </w:r>
      <w:r>
        <w:rPr>
          <w:rtl/>
        </w:rPr>
        <w:t>ها م</w:t>
      </w:r>
      <w:r>
        <w:rPr>
          <w:rFonts w:hint="cs"/>
          <w:rtl/>
        </w:rPr>
        <w:t xml:space="preserve">فوضية </w:t>
      </w:r>
      <w:r>
        <w:rPr>
          <w:rtl/>
        </w:rPr>
        <w:t>الأمم المتحدة السامية لحقوق الإنسان</w:t>
      </w:r>
      <w:r>
        <w:rPr>
          <w:rFonts w:hint="cs"/>
          <w:rtl/>
        </w:rPr>
        <w:t xml:space="preserve">، </w:t>
      </w:r>
      <w:r>
        <w:rPr>
          <w:rtl/>
        </w:rPr>
        <w:t>في جنيف</w:t>
      </w:r>
      <w:r w:rsidR="005F27FA">
        <w:rPr>
          <w:rFonts w:hint="cs"/>
          <w:rtl/>
        </w:rPr>
        <w:t xml:space="preserve">. </w:t>
      </w:r>
    </w:p>
    <w:p w:rsidR="00566C9E" w:rsidRDefault="00566C9E" w:rsidP="005F27FA">
      <w:pPr>
        <w:pStyle w:val="SingleTxtGA"/>
      </w:pPr>
      <w:r>
        <w:rPr>
          <w:rFonts w:hint="cs"/>
          <w:rtl/>
        </w:rPr>
        <w:t>31-</w:t>
      </w:r>
      <w:r>
        <w:rPr>
          <w:rFonts w:hint="cs"/>
          <w:rtl/>
        </w:rPr>
        <w:tab/>
        <w:t>و</w:t>
      </w:r>
      <w:r>
        <w:rPr>
          <w:rtl/>
        </w:rPr>
        <w:t>في 20 تشرين الأول/أكتوبر 2014، شارك في</w:t>
      </w:r>
      <w:r>
        <w:rPr>
          <w:rFonts w:hint="cs"/>
          <w:rtl/>
        </w:rPr>
        <w:t xml:space="preserve"> </w:t>
      </w:r>
      <w:r>
        <w:rPr>
          <w:rtl/>
        </w:rPr>
        <w:t xml:space="preserve">مناقشة في جامعة كولومبيا، </w:t>
      </w:r>
      <w:r>
        <w:rPr>
          <w:rFonts w:hint="cs"/>
          <w:rtl/>
        </w:rPr>
        <w:t>ب</w:t>
      </w:r>
      <w:r>
        <w:rPr>
          <w:rtl/>
        </w:rPr>
        <w:t xml:space="preserve">نيويورك، </w:t>
      </w:r>
      <w:r>
        <w:rPr>
          <w:rFonts w:hint="cs"/>
          <w:rtl/>
        </w:rPr>
        <w:t>نُظمت برعاية مشتركة من جانب</w:t>
      </w:r>
      <w:r>
        <w:rPr>
          <w:rtl/>
        </w:rPr>
        <w:t xml:space="preserve"> معهد حقوق الإنسان </w:t>
      </w:r>
      <w:r>
        <w:rPr>
          <w:rFonts w:hint="cs"/>
          <w:rtl/>
        </w:rPr>
        <w:t>التابع ل</w:t>
      </w:r>
      <w:r>
        <w:rPr>
          <w:rtl/>
        </w:rPr>
        <w:t xml:space="preserve">كلية الحقوق بجامعة كولومبيا، </w:t>
      </w:r>
      <w:r>
        <w:rPr>
          <w:rFonts w:hint="cs"/>
          <w:rtl/>
        </w:rPr>
        <w:t xml:space="preserve">ومنظمة رايتلينك، </w:t>
      </w:r>
      <w:r>
        <w:rPr>
          <w:rtl/>
        </w:rPr>
        <w:t xml:space="preserve">ومعهد دراسات حقوق الإنسان، وخلية </w:t>
      </w:r>
      <w:r>
        <w:rPr>
          <w:rFonts w:hint="cs"/>
          <w:rtl/>
        </w:rPr>
        <w:t>سياسات حقوق الإنسان</w:t>
      </w:r>
      <w:r>
        <w:rPr>
          <w:rtl/>
        </w:rPr>
        <w:t xml:space="preserve"> </w:t>
      </w:r>
      <w:r>
        <w:rPr>
          <w:rFonts w:hint="cs"/>
          <w:rtl/>
        </w:rPr>
        <w:t>والسياسات الإنسانية</w:t>
      </w:r>
      <w:r>
        <w:rPr>
          <w:rtl/>
        </w:rPr>
        <w:t xml:space="preserve"> في كلية الشؤون الدولية والعامة، </w:t>
      </w:r>
      <w:r>
        <w:rPr>
          <w:rFonts w:hint="cs"/>
          <w:rtl/>
        </w:rPr>
        <w:t xml:space="preserve">ومجلة </w:t>
      </w:r>
      <w:r>
        <w:rPr>
          <w:rtl/>
        </w:rPr>
        <w:t>قانون حقوق الإنسان</w:t>
      </w:r>
      <w:r w:rsidR="005F27FA">
        <w:rPr>
          <w:rFonts w:hint="cs"/>
          <w:rtl/>
        </w:rPr>
        <w:t xml:space="preserve">. </w:t>
      </w:r>
    </w:p>
    <w:p w:rsidR="00566C9E" w:rsidRPr="00375736" w:rsidRDefault="00566C9E" w:rsidP="005F27FA">
      <w:pPr>
        <w:pStyle w:val="SingleTxtGA"/>
        <w:rPr>
          <w:rtl/>
        </w:rPr>
      </w:pPr>
      <w:r>
        <w:rPr>
          <w:rFonts w:hint="cs"/>
          <w:rtl/>
          <w:lang w:val="es-ES"/>
        </w:rPr>
        <w:t>32-</w:t>
      </w:r>
      <w:r>
        <w:rPr>
          <w:rFonts w:hint="cs"/>
          <w:rtl/>
          <w:lang w:val="es-ES"/>
        </w:rPr>
        <w:tab/>
      </w:r>
      <w:r>
        <w:rPr>
          <w:rFonts w:hint="cs"/>
          <w:rtl/>
        </w:rPr>
        <w:t>وفي يومي</w:t>
      </w:r>
      <w:r>
        <w:rPr>
          <w:rtl/>
        </w:rPr>
        <w:t xml:space="preserve">10 </w:t>
      </w:r>
      <w:r>
        <w:rPr>
          <w:rFonts w:hint="cs"/>
          <w:rtl/>
        </w:rPr>
        <w:t>و</w:t>
      </w:r>
      <w:r>
        <w:rPr>
          <w:rtl/>
        </w:rPr>
        <w:t xml:space="preserve">11 تشرين الثاني/نوفمبر 2014، شارك في </w:t>
      </w:r>
      <w:r>
        <w:rPr>
          <w:rFonts w:hint="cs"/>
          <w:rtl/>
        </w:rPr>
        <w:t>الدورة الثالثة ل</w:t>
      </w:r>
      <w:r>
        <w:rPr>
          <w:rtl/>
        </w:rPr>
        <w:t xml:space="preserve">حوار جاكرتا </w:t>
      </w:r>
      <w:r>
        <w:rPr>
          <w:rFonts w:hint="cs"/>
          <w:rtl/>
        </w:rPr>
        <w:t>المتعلق ب</w:t>
      </w:r>
      <w:r>
        <w:rPr>
          <w:rtl/>
        </w:rPr>
        <w:t xml:space="preserve">حقوق الإنسان، </w:t>
      </w:r>
      <w:r>
        <w:rPr>
          <w:rFonts w:hint="cs"/>
          <w:rtl/>
        </w:rPr>
        <w:t xml:space="preserve">بشأن </w:t>
      </w:r>
      <w:r>
        <w:rPr>
          <w:rtl/>
        </w:rPr>
        <w:t>الحق في الحياة، و</w:t>
      </w:r>
      <w:r>
        <w:rPr>
          <w:rFonts w:hint="cs"/>
          <w:rtl/>
        </w:rPr>
        <w:t>الوقف الاختياري ل</w:t>
      </w:r>
      <w:r>
        <w:rPr>
          <w:rtl/>
        </w:rPr>
        <w:t>عقوبة الإعدام في بلدان رابطة أمم جنوب شرق آسيا</w:t>
      </w:r>
      <w:r>
        <w:rPr>
          <w:rFonts w:hint="cs"/>
          <w:rtl/>
        </w:rPr>
        <w:t xml:space="preserve"> (آسيان)، وقد نظمت هذا الحوار ال</w:t>
      </w:r>
      <w:r>
        <w:rPr>
          <w:rtl/>
        </w:rPr>
        <w:t>مفوضية</w:t>
      </w:r>
      <w:r>
        <w:rPr>
          <w:rFonts w:hint="cs"/>
          <w:rtl/>
        </w:rPr>
        <w:t xml:space="preserve"> السامية</w:t>
      </w:r>
      <w:r>
        <w:rPr>
          <w:rtl/>
        </w:rPr>
        <w:t xml:space="preserve"> </w:t>
      </w:r>
      <w:r>
        <w:rPr>
          <w:rFonts w:hint="cs"/>
          <w:rtl/>
        </w:rPr>
        <w:t>ل</w:t>
      </w:r>
      <w:r>
        <w:rPr>
          <w:rtl/>
        </w:rPr>
        <w:t>حقوق الإنسان والاتحاد الأوروبي وممثل إندونيسيا</w:t>
      </w:r>
      <w:r>
        <w:rPr>
          <w:rFonts w:hint="cs"/>
          <w:rtl/>
        </w:rPr>
        <w:t xml:space="preserve"> لدى</w:t>
      </w:r>
      <w:r>
        <w:rPr>
          <w:rtl/>
        </w:rPr>
        <w:t xml:space="preserve"> </w:t>
      </w:r>
      <w:r>
        <w:rPr>
          <w:rFonts w:hint="cs"/>
          <w:rtl/>
          <w:lang w:bidi="ar"/>
        </w:rPr>
        <w:t>اللجنة الحكومية الدولية المعنية بحقوق الإنسان والتابعة لرابطة آسيان</w:t>
      </w:r>
      <w:r>
        <w:rPr>
          <w:rFonts w:hint="cs"/>
          <w:rtl/>
        </w:rPr>
        <w:t xml:space="preserve">، </w:t>
      </w:r>
      <w:r>
        <w:rPr>
          <w:rtl/>
        </w:rPr>
        <w:t>في جاكرتا</w:t>
      </w:r>
      <w:r w:rsidR="005F27FA">
        <w:rPr>
          <w:rFonts w:hint="cs"/>
          <w:rtl/>
        </w:rPr>
        <w:t>.</w:t>
      </w:r>
    </w:p>
    <w:p w:rsidR="00566C9E" w:rsidRPr="00046C11" w:rsidRDefault="00566C9E" w:rsidP="00566C9E">
      <w:pPr>
        <w:pStyle w:val="SingleTxtGA"/>
        <w:rPr>
          <w:rtl/>
        </w:rPr>
      </w:pPr>
      <w:r>
        <w:rPr>
          <w:rFonts w:hint="cs"/>
          <w:rtl/>
        </w:rPr>
        <w:t>33-</w:t>
      </w:r>
      <w:r>
        <w:rPr>
          <w:rFonts w:hint="cs"/>
          <w:rtl/>
        </w:rPr>
        <w:tab/>
        <w:t>و</w:t>
      </w:r>
      <w:r>
        <w:rPr>
          <w:rtl/>
        </w:rPr>
        <w:t xml:space="preserve">في 10 كانون الأول/ديسمبر 2014، </w:t>
      </w:r>
      <w:r>
        <w:rPr>
          <w:rFonts w:hint="cs"/>
          <w:rtl/>
        </w:rPr>
        <w:t>ألقى كلمة بمناسبة صدور تقرير</w:t>
      </w:r>
      <w:r>
        <w:rPr>
          <w:rtl/>
        </w:rPr>
        <w:br/>
      </w:r>
      <w:r w:rsidRPr="00046C11">
        <w:rPr>
          <w:i/>
        </w:rPr>
        <w:t>War Report 2013: Armed Conflicts and their Consequences</w:t>
      </w:r>
      <w:r>
        <w:rPr>
          <w:rFonts w:hint="cs"/>
          <w:rtl/>
        </w:rPr>
        <w:t xml:space="preserve"> </w:t>
      </w:r>
      <w:r w:rsidRPr="00B96FD5">
        <w:rPr>
          <w:rFonts w:hint="cs"/>
          <w:i/>
          <w:iCs/>
          <w:rtl/>
        </w:rPr>
        <w:t>(</w:t>
      </w:r>
      <w:r w:rsidRPr="003744A9">
        <w:rPr>
          <w:rFonts w:hint="eastAsia"/>
          <w:i/>
          <w:iCs/>
          <w:rtl/>
        </w:rPr>
        <w:t>تقرير</w:t>
      </w:r>
      <w:r w:rsidRPr="003744A9">
        <w:rPr>
          <w:i/>
          <w:iCs/>
          <w:rtl/>
        </w:rPr>
        <w:t xml:space="preserve"> </w:t>
      </w:r>
      <w:r w:rsidRPr="003744A9">
        <w:rPr>
          <w:rFonts w:hint="eastAsia"/>
          <w:i/>
          <w:iCs/>
          <w:rtl/>
        </w:rPr>
        <w:t>الحروب</w:t>
      </w:r>
      <w:r w:rsidRPr="003744A9">
        <w:rPr>
          <w:i/>
          <w:iCs/>
          <w:rtl/>
        </w:rPr>
        <w:t xml:space="preserve"> </w:t>
      </w:r>
      <w:r w:rsidRPr="003744A9">
        <w:rPr>
          <w:rFonts w:hint="eastAsia"/>
          <w:i/>
          <w:iCs/>
          <w:rtl/>
        </w:rPr>
        <w:t>لعام</w:t>
      </w:r>
      <w:r w:rsidRPr="003744A9">
        <w:rPr>
          <w:i/>
          <w:iCs/>
          <w:rtl/>
        </w:rPr>
        <w:t xml:space="preserve"> 2013: </w:t>
      </w:r>
      <w:r w:rsidRPr="003744A9">
        <w:rPr>
          <w:rFonts w:hint="eastAsia"/>
          <w:i/>
          <w:iCs/>
          <w:rtl/>
        </w:rPr>
        <w:t>النزاعات</w:t>
      </w:r>
      <w:r w:rsidRPr="003744A9">
        <w:rPr>
          <w:i/>
          <w:iCs/>
          <w:rtl/>
        </w:rPr>
        <w:t xml:space="preserve"> </w:t>
      </w:r>
      <w:r w:rsidRPr="003744A9">
        <w:rPr>
          <w:rFonts w:hint="eastAsia"/>
          <w:i/>
          <w:iCs/>
          <w:rtl/>
        </w:rPr>
        <w:t>المسلحة</w:t>
      </w:r>
      <w:r w:rsidRPr="003744A9">
        <w:rPr>
          <w:i/>
          <w:iCs/>
          <w:rtl/>
        </w:rPr>
        <w:t xml:space="preserve"> </w:t>
      </w:r>
      <w:r w:rsidRPr="003744A9">
        <w:rPr>
          <w:rFonts w:hint="eastAsia"/>
          <w:i/>
          <w:iCs/>
          <w:rtl/>
        </w:rPr>
        <w:t>وعواقبها</w:t>
      </w:r>
      <w:r w:rsidRPr="00B96FD5">
        <w:rPr>
          <w:rFonts w:hint="cs"/>
          <w:i/>
          <w:iCs/>
          <w:rtl/>
        </w:rPr>
        <w:t>)</w:t>
      </w:r>
      <w:r>
        <w:rPr>
          <w:rtl/>
        </w:rPr>
        <w:t>، ال</w:t>
      </w:r>
      <w:r>
        <w:rPr>
          <w:rFonts w:hint="cs"/>
          <w:rtl/>
        </w:rPr>
        <w:t>ت</w:t>
      </w:r>
      <w:r w:rsidRPr="00046C11">
        <w:rPr>
          <w:rtl/>
        </w:rPr>
        <w:t>ي نظمته</w:t>
      </w:r>
      <w:r>
        <w:rPr>
          <w:rFonts w:hint="cs"/>
          <w:rtl/>
        </w:rPr>
        <w:t>ا</w:t>
      </w:r>
      <w:r>
        <w:rPr>
          <w:rtl/>
        </w:rPr>
        <w:t xml:space="preserve"> أكاديمية جنيف للقانون الدولي</w:t>
      </w:r>
      <w:r w:rsidRPr="0044411B">
        <w:rPr>
          <w:rtl/>
        </w:rPr>
        <w:t xml:space="preserve"> </w:t>
      </w:r>
      <w:r>
        <w:rPr>
          <w:rtl/>
        </w:rPr>
        <w:t>الإنساني وحقوق الإنسان، في جنيف</w:t>
      </w:r>
      <w:r w:rsidR="005F27FA">
        <w:rPr>
          <w:rFonts w:hint="cs"/>
          <w:rtl/>
        </w:rPr>
        <w:t>.</w:t>
      </w:r>
    </w:p>
    <w:p w:rsidR="00566C9E" w:rsidRPr="00375736" w:rsidRDefault="00566C9E" w:rsidP="005F27FA">
      <w:pPr>
        <w:pStyle w:val="SingleTxtGA"/>
        <w:rPr>
          <w:rtl/>
        </w:rPr>
      </w:pPr>
      <w:r>
        <w:rPr>
          <w:rFonts w:hint="cs"/>
          <w:rtl/>
        </w:rPr>
        <w:t>34-</w:t>
      </w:r>
      <w:r>
        <w:rPr>
          <w:rFonts w:hint="cs"/>
          <w:rtl/>
        </w:rPr>
        <w:tab/>
        <w:t>و</w:t>
      </w:r>
      <w:r>
        <w:rPr>
          <w:rtl/>
        </w:rPr>
        <w:t>في 6 شباط/فبراير 2015،</w:t>
      </w:r>
      <w:r>
        <w:rPr>
          <w:rFonts w:hint="cs"/>
          <w:rtl/>
        </w:rPr>
        <w:t xml:space="preserve"> ألقى كلمةً</w:t>
      </w:r>
      <w:r>
        <w:rPr>
          <w:rtl/>
        </w:rPr>
        <w:t xml:space="preserve"> في الاجتماع التاسع لمنتدى</w:t>
      </w:r>
      <w:r>
        <w:rPr>
          <w:rFonts w:hint="cs"/>
          <w:rtl/>
        </w:rPr>
        <w:t xml:space="preserve"> الأمن</w:t>
      </w:r>
      <w:r>
        <w:rPr>
          <w:rtl/>
        </w:rPr>
        <w:t xml:space="preserve">، المعنون </w:t>
      </w:r>
      <w:r>
        <w:rPr>
          <w:rFonts w:hint="cs"/>
          <w:rtl/>
        </w:rPr>
        <w:t>"من</w:t>
      </w:r>
      <w:r>
        <w:rPr>
          <w:rtl/>
        </w:rPr>
        <w:t xml:space="preserve"> الطائرات</w:t>
      </w:r>
      <w:r>
        <w:rPr>
          <w:rFonts w:hint="cs"/>
          <w:rtl/>
        </w:rPr>
        <w:t xml:space="preserve"> بدون طيار إلى الربوتات القاتلة"</w:t>
      </w:r>
      <w:r>
        <w:rPr>
          <w:rtl/>
        </w:rPr>
        <w:t>، ال</w:t>
      </w:r>
      <w:r>
        <w:rPr>
          <w:rFonts w:hint="cs"/>
          <w:rtl/>
        </w:rPr>
        <w:t>ذ</w:t>
      </w:r>
      <w:r>
        <w:rPr>
          <w:rtl/>
        </w:rPr>
        <w:t>ي نظمته جامعة و</w:t>
      </w:r>
      <w:r>
        <w:rPr>
          <w:rFonts w:hint="cs"/>
          <w:rtl/>
        </w:rPr>
        <w:t>ِ</w:t>
      </w:r>
      <w:r>
        <w:rPr>
          <w:rtl/>
        </w:rPr>
        <w:t xml:space="preserve">بستر </w:t>
      </w:r>
      <w:r>
        <w:rPr>
          <w:rFonts w:hint="cs"/>
          <w:rtl/>
        </w:rPr>
        <w:t>بال</w:t>
      </w:r>
      <w:r>
        <w:rPr>
          <w:rtl/>
        </w:rPr>
        <w:t>تعاون مع معهد الأمم المتحدة لبحوث نزع السلاح، في جنيف</w:t>
      </w:r>
      <w:r w:rsidR="005F27FA">
        <w:rPr>
          <w:rFonts w:hint="cs"/>
          <w:rtl/>
        </w:rPr>
        <w:t xml:space="preserve">. </w:t>
      </w:r>
    </w:p>
    <w:p w:rsidR="00566C9E" w:rsidRPr="00CA027D" w:rsidRDefault="00566C9E" w:rsidP="00701883">
      <w:pPr>
        <w:pStyle w:val="HChGA"/>
        <w:rPr>
          <w:rFonts w:ascii="Times New Roman Bold" w:hAnsi="Times New Roman Bold"/>
          <w:spacing w:val="-2"/>
          <w:rtl/>
          <w:lang w:val="fr-CH"/>
        </w:rPr>
      </w:pPr>
      <w:r w:rsidRPr="00CA027D">
        <w:rPr>
          <w:rFonts w:ascii="Times New Roman Bold" w:hAnsi="Times New Roman Bold"/>
          <w:spacing w:val="-2"/>
          <w:rtl/>
          <w:lang w:val="fr-CH"/>
        </w:rPr>
        <w:lastRenderedPageBreak/>
        <w:tab/>
      </w:r>
      <w:r w:rsidRPr="00CA027D">
        <w:rPr>
          <w:rFonts w:ascii="Times New Roman Bold" w:hAnsi="Times New Roman Bold" w:hint="cs"/>
          <w:spacing w:val="-2"/>
          <w:rtl/>
          <w:lang w:val="fr-CH"/>
        </w:rPr>
        <w:t>ثانياً-</w:t>
      </w:r>
      <w:r w:rsidRPr="00CA027D">
        <w:rPr>
          <w:rFonts w:ascii="Times New Roman Bold" w:hAnsi="Times New Roman Bold" w:hint="cs"/>
          <w:spacing w:val="-2"/>
          <w:rtl/>
          <w:lang w:val="fr-CH"/>
        </w:rPr>
        <w:tab/>
        <w:t>استخدام تكنولوجيات المعلومات والاتصالات لضمان الحق في الحياة</w:t>
      </w:r>
    </w:p>
    <w:p w:rsidR="00566C9E" w:rsidRPr="00807B84" w:rsidRDefault="00566C9E" w:rsidP="00701883">
      <w:pPr>
        <w:pStyle w:val="H1GA"/>
        <w:rPr>
          <w:rtl/>
        </w:rPr>
      </w:pPr>
      <w:r>
        <w:rPr>
          <w:rFonts w:hint="cs"/>
          <w:rtl/>
        </w:rPr>
        <w:tab/>
        <w:t>ألف-</w:t>
      </w:r>
      <w:r>
        <w:rPr>
          <w:rtl/>
        </w:rPr>
        <w:tab/>
      </w:r>
      <w:r>
        <w:rPr>
          <w:rFonts w:hint="cs"/>
          <w:rtl/>
        </w:rPr>
        <w:t>معلومات أساسية</w:t>
      </w:r>
      <w:r w:rsidR="00694A4A" w:rsidRPr="00694A4A">
        <w:rPr>
          <w:rFonts w:hint="cs"/>
          <w:b w:val="0"/>
          <w:bCs w:val="0"/>
          <w:sz w:val="28"/>
          <w:szCs w:val="28"/>
          <w:vertAlign w:val="superscript"/>
          <w:rtl/>
        </w:rPr>
        <w:t>(</w:t>
      </w:r>
      <w:r w:rsidRPr="00694A4A">
        <w:rPr>
          <w:rStyle w:val="FootnoteReference"/>
          <w:b/>
          <w:bCs w:val="0"/>
          <w:sz w:val="28"/>
          <w:rtl/>
        </w:rPr>
        <w:footnoteReference w:id="2"/>
      </w:r>
      <w:r w:rsidR="00694A4A" w:rsidRPr="00694A4A">
        <w:rPr>
          <w:rFonts w:hint="cs"/>
          <w:b w:val="0"/>
          <w:bCs w:val="0"/>
          <w:sz w:val="28"/>
          <w:szCs w:val="28"/>
          <w:vertAlign w:val="superscript"/>
          <w:rtl/>
        </w:rPr>
        <w:t>)</w:t>
      </w:r>
    </w:p>
    <w:p w:rsidR="00566C9E" w:rsidRDefault="00566C9E" w:rsidP="005F27FA">
      <w:pPr>
        <w:pStyle w:val="SingleTxtGA"/>
        <w:rPr>
          <w:rtl/>
        </w:rPr>
      </w:pPr>
      <w:r>
        <w:rPr>
          <w:rFonts w:hint="cs"/>
          <w:rtl/>
        </w:rPr>
        <w:t>35-</w:t>
      </w:r>
      <w:r>
        <w:rPr>
          <w:rFonts w:hint="cs"/>
          <w:rtl/>
        </w:rPr>
        <w:tab/>
        <w:t xml:space="preserve">بما </w:t>
      </w:r>
      <w:r>
        <w:rPr>
          <w:rtl/>
        </w:rPr>
        <w:t xml:space="preserve">أن </w:t>
      </w:r>
      <w:r>
        <w:rPr>
          <w:rFonts w:hint="cs"/>
          <w:rtl/>
        </w:rPr>
        <w:t>كثيراً</w:t>
      </w:r>
      <w:r>
        <w:rPr>
          <w:rtl/>
        </w:rPr>
        <w:t xml:space="preserve"> من قواعد القانون الدولي المتعلقة بالحق في الحياة</w:t>
      </w:r>
      <w:r>
        <w:rPr>
          <w:rFonts w:hint="cs"/>
          <w:rtl/>
        </w:rPr>
        <w:t xml:space="preserve"> قد أُقرت </w:t>
      </w:r>
      <w:r>
        <w:rPr>
          <w:rtl/>
        </w:rPr>
        <w:t>على نطاق واسع</w:t>
      </w:r>
      <w:r>
        <w:rPr>
          <w:rFonts w:hint="cs"/>
          <w:rtl/>
        </w:rPr>
        <w:t>، فإن</w:t>
      </w:r>
      <w:r>
        <w:rPr>
          <w:rtl/>
        </w:rPr>
        <w:t xml:space="preserve"> الأعمال المت</w:t>
      </w:r>
      <w:r>
        <w:rPr>
          <w:rFonts w:hint="cs"/>
          <w:rtl/>
        </w:rPr>
        <w:t>صلة</w:t>
      </w:r>
      <w:r>
        <w:rPr>
          <w:rtl/>
        </w:rPr>
        <w:t xml:space="preserve"> بحماية هذا الحق </w:t>
      </w:r>
      <w:r>
        <w:rPr>
          <w:rFonts w:hint="cs"/>
          <w:rtl/>
        </w:rPr>
        <w:t>كثيراً</w:t>
      </w:r>
      <w:r>
        <w:rPr>
          <w:rtl/>
        </w:rPr>
        <w:t xml:space="preserve"> ما تتعلق </w:t>
      </w:r>
      <w:r>
        <w:rPr>
          <w:rFonts w:hint="cs"/>
          <w:rtl/>
        </w:rPr>
        <w:t>ب</w:t>
      </w:r>
      <w:r>
        <w:rPr>
          <w:rtl/>
        </w:rPr>
        <w:t xml:space="preserve">وقائع متنازع عليها أو حتى </w:t>
      </w:r>
      <w:r>
        <w:rPr>
          <w:rFonts w:hint="cs"/>
          <w:rtl/>
        </w:rPr>
        <w:t>بمدى توافر</w:t>
      </w:r>
      <w:r>
        <w:rPr>
          <w:rtl/>
        </w:rPr>
        <w:t xml:space="preserve"> الوقائع</w:t>
      </w:r>
      <w:r w:rsidR="00EC08AC">
        <w:rPr>
          <w:rtl/>
        </w:rPr>
        <w:t>.</w:t>
      </w:r>
      <w:r w:rsidRPr="007B1C4D">
        <w:rPr>
          <w:rtl/>
        </w:rPr>
        <w:t xml:space="preserve"> </w:t>
      </w:r>
      <w:r>
        <w:rPr>
          <w:rFonts w:hint="cs"/>
          <w:rtl/>
        </w:rPr>
        <w:t xml:space="preserve">ويرتكب </w:t>
      </w:r>
      <w:r>
        <w:rPr>
          <w:rtl/>
        </w:rPr>
        <w:t xml:space="preserve">أفراد انتهاكات للحق في الحياة </w:t>
      </w:r>
      <w:r>
        <w:rPr>
          <w:rFonts w:hint="cs"/>
          <w:rtl/>
        </w:rPr>
        <w:t>ليس لاعتقادهم</w:t>
      </w:r>
      <w:r>
        <w:rPr>
          <w:rtl/>
        </w:rPr>
        <w:t xml:space="preserve"> </w:t>
      </w:r>
      <w:r>
        <w:rPr>
          <w:rFonts w:hint="cs"/>
          <w:rtl/>
        </w:rPr>
        <w:t>ب</w:t>
      </w:r>
      <w:r>
        <w:rPr>
          <w:rtl/>
        </w:rPr>
        <w:t>أنها</w:t>
      </w:r>
      <w:r>
        <w:rPr>
          <w:rFonts w:hint="cs"/>
          <w:rtl/>
        </w:rPr>
        <w:t xml:space="preserve"> أفعال</w:t>
      </w:r>
      <w:r>
        <w:rPr>
          <w:rtl/>
        </w:rPr>
        <w:t xml:space="preserve"> له</w:t>
      </w:r>
      <w:r>
        <w:rPr>
          <w:rFonts w:hint="cs"/>
          <w:rtl/>
        </w:rPr>
        <w:t>ا</w:t>
      </w:r>
      <w:r>
        <w:rPr>
          <w:rtl/>
        </w:rPr>
        <w:t xml:space="preserve"> ما يبرره</w:t>
      </w:r>
      <w:r>
        <w:rPr>
          <w:rFonts w:hint="cs"/>
          <w:rtl/>
        </w:rPr>
        <w:t>ا</w:t>
      </w:r>
      <w:r>
        <w:rPr>
          <w:rtl/>
        </w:rPr>
        <w:t>، و</w:t>
      </w:r>
      <w:r>
        <w:rPr>
          <w:rFonts w:hint="cs"/>
          <w:rtl/>
        </w:rPr>
        <w:t>إنما</w:t>
      </w:r>
      <w:r>
        <w:rPr>
          <w:rtl/>
        </w:rPr>
        <w:t xml:space="preserve"> </w:t>
      </w:r>
      <w:r>
        <w:rPr>
          <w:rFonts w:hint="cs"/>
          <w:rtl/>
        </w:rPr>
        <w:t>لاعتقادهم</w:t>
      </w:r>
      <w:r>
        <w:rPr>
          <w:rtl/>
        </w:rPr>
        <w:t xml:space="preserve"> </w:t>
      </w:r>
      <w:r>
        <w:rPr>
          <w:rFonts w:hint="cs"/>
          <w:rtl/>
        </w:rPr>
        <w:t>ب</w:t>
      </w:r>
      <w:r>
        <w:rPr>
          <w:rtl/>
        </w:rPr>
        <w:t>أنه لن ي</w:t>
      </w:r>
      <w:r>
        <w:rPr>
          <w:rFonts w:hint="cs"/>
          <w:rtl/>
        </w:rPr>
        <w:t>ُ</w:t>
      </w:r>
      <w:r>
        <w:rPr>
          <w:rtl/>
        </w:rPr>
        <w:t>طلب من</w:t>
      </w:r>
      <w:r>
        <w:rPr>
          <w:rFonts w:hint="cs"/>
          <w:rtl/>
        </w:rPr>
        <w:t xml:space="preserve">هم </w:t>
      </w:r>
      <w:r>
        <w:rPr>
          <w:rtl/>
        </w:rPr>
        <w:t>تبرير</w:t>
      </w:r>
      <w:r>
        <w:rPr>
          <w:rFonts w:hint="cs"/>
          <w:rtl/>
        </w:rPr>
        <w:t xml:space="preserve"> ما فعلوه. وهذا يُضفي أهمية كبيرة على مسألة تقصي الحقائق ووجود الأدلة. </w:t>
      </w:r>
    </w:p>
    <w:p w:rsidR="00566C9E" w:rsidRDefault="00566C9E" w:rsidP="00CA027D">
      <w:pPr>
        <w:pStyle w:val="SingleTxtGA"/>
        <w:rPr>
          <w:rtl/>
        </w:rPr>
      </w:pPr>
      <w:r>
        <w:rPr>
          <w:rFonts w:hint="cs"/>
          <w:rtl/>
        </w:rPr>
        <w:t>36-</w:t>
      </w:r>
      <w:r>
        <w:rPr>
          <w:rFonts w:hint="cs"/>
          <w:rtl/>
        </w:rPr>
        <w:tab/>
        <w:t>ونظراً</w:t>
      </w:r>
      <w:r>
        <w:rPr>
          <w:rtl/>
        </w:rPr>
        <w:t xml:space="preserve"> إلى</w:t>
      </w:r>
      <w:r>
        <w:rPr>
          <w:rFonts w:hint="cs"/>
          <w:rtl/>
        </w:rPr>
        <w:t xml:space="preserve"> الخبرة الفنية التي يتطلبها تقصي الحقائق، اقترن </w:t>
      </w:r>
      <w:r>
        <w:rPr>
          <w:rtl/>
        </w:rPr>
        <w:t xml:space="preserve">تطوير منهجيات حقوق الإنسان </w:t>
      </w:r>
      <w:r>
        <w:rPr>
          <w:rFonts w:hint="cs"/>
          <w:rtl/>
        </w:rPr>
        <w:t xml:space="preserve">حتى الآن بإضفاء </w:t>
      </w:r>
      <w:r>
        <w:rPr>
          <w:rtl/>
        </w:rPr>
        <w:t xml:space="preserve">الطابع المهني </w:t>
      </w:r>
      <w:r>
        <w:rPr>
          <w:rFonts w:hint="cs"/>
          <w:rtl/>
        </w:rPr>
        <w:t>على تناول هذه ال</w:t>
      </w:r>
      <w:r>
        <w:rPr>
          <w:rtl/>
        </w:rPr>
        <w:t>حقوق</w:t>
      </w:r>
      <w:r w:rsidR="00CA027D" w:rsidRPr="00CA027D">
        <w:rPr>
          <w:rFonts w:hint="cs"/>
          <w:vertAlign w:val="superscript"/>
          <w:rtl/>
        </w:rPr>
        <w:t>(</w:t>
      </w:r>
      <w:r w:rsidRPr="00CA027D">
        <w:rPr>
          <w:rStyle w:val="FootnoteReference"/>
          <w:rtl/>
        </w:rPr>
        <w:footnoteReference w:id="3"/>
      </w:r>
      <w:r w:rsidR="00CA027D" w:rsidRPr="00CA027D">
        <w:rPr>
          <w:rFonts w:hint="cs"/>
          <w:vertAlign w:val="superscript"/>
          <w:rtl/>
        </w:rPr>
        <w:t>)</w:t>
      </w:r>
      <w:r w:rsidR="00CA027D">
        <w:rPr>
          <w:rFonts w:hint="cs"/>
          <w:rtl/>
        </w:rPr>
        <w:t>.</w:t>
      </w:r>
      <w:r>
        <w:rPr>
          <w:rFonts w:hint="cs"/>
          <w:rtl/>
        </w:rPr>
        <w:t xml:space="preserve"> وقد تطور هذا على مدى ما يوصف بثلاثة أجيال من الأوساط العاملة في مجال الرصد الدولي لحقوق الإنسان، وكانت لدى كل جيل أساليبه الخاصة به. ففي المرحلة الأولى، كان هناك الاستعراض المنهجي للمعلومات المتاحة الذي تجريه مجموعة مميزة من المحامين بالنيابة عن المنظمات الحكومية الدولية؛ وفي المرحلة الثانية، حدثت ثورة في تقصي الحقائق قادتها منظمات غير حكومية دولية كبيرة في مجال حقوق الإنسان، مما وسع على نحو مذهل نطاق مجال تقصي الحقائق ولكنه ظل مرتبطاً بإجراء مقابلات مع الشهود، وهو ما يسمح بالحصول على سرد</w:t>
      </w:r>
      <w:r>
        <w:rPr>
          <w:rtl/>
        </w:rPr>
        <w:t xml:space="preserve"> مباشر و</w:t>
      </w:r>
      <w:r>
        <w:rPr>
          <w:rFonts w:hint="cs"/>
          <w:rtl/>
        </w:rPr>
        <w:t xml:space="preserve">جد </w:t>
      </w:r>
      <w:r>
        <w:rPr>
          <w:rtl/>
        </w:rPr>
        <w:t>مفصل</w:t>
      </w:r>
      <w:r>
        <w:rPr>
          <w:rFonts w:hint="cs"/>
          <w:rtl/>
        </w:rPr>
        <w:t xml:space="preserve"> لما حدث</w:t>
      </w:r>
      <w:r>
        <w:rPr>
          <w:rtl/>
        </w:rPr>
        <w:t xml:space="preserve">، </w:t>
      </w:r>
      <w:r>
        <w:rPr>
          <w:rFonts w:hint="cs"/>
          <w:rtl/>
        </w:rPr>
        <w:t>و</w:t>
      </w:r>
      <w:r>
        <w:rPr>
          <w:rtl/>
        </w:rPr>
        <w:t>لكن يمكن أن يستغرق</w:t>
      </w:r>
      <w:r>
        <w:rPr>
          <w:rFonts w:hint="cs"/>
          <w:rtl/>
        </w:rPr>
        <w:t xml:space="preserve"> ذلك</w:t>
      </w:r>
      <w:r>
        <w:rPr>
          <w:rtl/>
        </w:rPr>
        <w:t xml:space="preserve"> وقت</w:t>
      </w:r>
      <w:r>
        <w:rPr>
          <w:rFonts w:hint="cs"/>
          <w:rtl/>
        </w:rPr>
        <w:t>اً</w:t>
      </w:r>
      <w:r>
        <w:rPr>
          <w:rtl/>
        </w:rPr>
        <w:t xml:space="preserve"> </w:t>
      </w:r>
      <w:r>
        <w:rPr>
          <w:rFonts w:hint="cs"/>
          <w:rtl/>
        </w:rPr>
        <w:t>طويلاً</w:t>
      </w:r>
      <w:r>
        <w:rPr>
          <w:rtl/>
        </w:rPr>
        <w:t xml:space="preserve"> </w:t>
      </w:r>
      <w:r>
        <w:rPr>
          <w:rFonts w:hint="cs"/>
          <w:rtl/>
        </w:rPr>
        <w:t xml:space="preserve">جداً وأن يكون </w:t>
      </w:r>
      <w:r>
        <w:rPr>
          <w:rtl/>
        </w:rPr>
        <w:t>عرض</w:t>
      </w:r>
      <w:r>
        <w:rPr>
          <w:rFonts w:hint="cs"/>
          <w:rtl/>
        </w:rPr>
        <w:t>ة</w:t>
      </w:r>
      <w:r>
        <w:rPr>
          <w:rtl/>
        </w:rPr>
        <w:t xml:space="preserve"> للتدخل</w:t>
      </w:r>
      <w:r>
        <w:rPr>
          <w:rFonts w:hint="cs"/>
          <w:rtl/>
        </w:rPr>
        <w:t xml:space="preserve"> </w:t>
      </w:r>
      <w:r>
        <w:rPr>
          <w:rtl/>
        </w:rPr>
        <w:t>والتحي</w:t>
      </w:r>
      <w:r>
        <w:rPr>
          <w:rFonts w:hint="cs"/>
          <w:rtl/>
        </w:rPr>
        <w:t>ز في الاختيار</w:t>
      </w:r>
      <w:r w:rsidR="00CA027D">
        <w:rPr>
          <w:rFonts w:hint="cs"/>
          <w:rtl/>
        </w:rPr>
        <w:t>.</w:t>
      </w:r>
      <w:r>
        <w:rPr>
          <w:rFonts w:hint="cs"/>
          <w:rtl/>
        </w:rPr>
        <w:t xml:space="preserve"> ومع مرور الوقت أُدمجت منهجية الجيل الثاني في ممارسات الجيل الأول، بما يشمل الإجراءات الخاصة لمجلس حقوق الإنسان. بيد أن هذا المجال يشهد في الوقت الحالي تحولات من جديد بسبب مجموعة متنوعة ومتنامية من الجهات الفاعلة ذات الإمكانيات الرقمية</w:t>
      </w:r>
      <w:r w:rsidR="00CA027D">
        <w:rPr>
          <w:rFonts w:hint="cs"/>
          <w:rtl/>
        </w:rPr>
        <w:t xml:space="preserve"> </w:t>
      </w:r>
      <w:r>
        <w:rPr>
          <w:rFonts w:hint="cs"/>
          <w:rtl/>
        </w:rPr>
        <w:t>- تمثل الجيل الثالث-، بما فيها الشهود والمراقبون والنشطاء، وتتسم هذه المجموعة بمرونة أكبر في منهجية تقصي الحقائق وفي عرض النتائج</w:t>
      </w:r>
      <w:r w:rsidR="00CA027D" w:rsidRPr="00CA027D">
        <w:rPr>
          <w:rFonts w:hint="cs"/>
          <w:vertAlign w:val="superscript"/>
          <w:rtl/>
        </w:rPr>
        <w:t>(</w:t>
      </w:r>
      <w:r w:rsidRPr="00CA027D">
        <w:rPr>
          <w:rStyle w:val="FootnoteReference"/>
          <w:rtl/>
        </w:rPr>
        <w:footnoteReference w:id="4"/>
      </w:r>
      <w:r w:rsidR="00CA027D" w:rsidRPr="00CA027D">
        <w:rPr>
          <w:rFonts w:hint="cs"/>
          <w:vertAlign w:val="superscript"/>
          <w:rtl/>
        </w:rPr>
        <w:t>)</w:t>
      </w:r>
      <w:r w:rsidR="00CA027D">
        <w:rPr>
          <w:rFonts w:hint="cs"/>
          <w:rtl/>
        </w:rPr>
        <w:t>.</w:t>
      </w:r>
      <w:r w:rsidRPr="00D03539">
        <w:rPr>
          <w:rtl/>
        </w:rPr>
        <w:t xml:space="preserve"> </w:t>
      </w:r>
      <w:r>
        <w:rPr>
          <w:rFonts w:hint="cs"/>
          <w:rtl/>
        </w:rPr>
        <w:t xml:space="preserve">وقد </w:t>
      </w:r>
      <w:r>
        <w:rPr>
          <w:rtl/>
        </w:rPr>
        <w:t xml:space="preserve">وسع </w:t>
      </w:r>
      <w:r>
        <w:rPr>
          <w:rFonts w:hint="cs"/>
          <w:rtl/>
        </w:rPr>
        <w:t xml:space="preserve">كل جيل </w:t>
      </w:r>
      <w:r>
        <w:rPr>
          <w:rtl/>
        </w:rPr>
        <w:t xml:space="preserve">قاعدة </w:t>
      </w:r>
      <w:r>
        <w:rPr>
          <w:rFonts w:hint="cs"/>
          <w:rtl/>
        </w:rPr>
        <w:t>مَنْ</w:t>
      </w:r>
      <w:r>
        <w:rPr>
          <w:rtl/>
        </w:rPr>
        <w:t xml:space="preserve"> يشاركون في التحقيقات بشأن حقوق الإنسان</w:t>
      </w:r>
      <w:r>
        <w:rPr>
          <w:rFonts w:hint="cs"/>
          <w:rtl/>
        </w:rPr>
        <w:t xml:space="preserve">. ولم يبطل أي جيل منها </w:t>
      </w:r>
      <w:r>
        <w:rPr>
          <w:rtl/>
        </w:rPr>
        <w:t>الأعمال السابقة</w:t>
      </w:r>
      <w:r>
        <w:rPr>
          <w:rFonts w:hint="cs"/>
          <w:rtl/>
        </w:rPr>
        <w:t xml:space="preserve"> عليه</w:t>
      </w:r>
      <w:r>
        <w:rPr>
          <w:rtl/>
        </w:rPr>
        <w:t xml:space="preserve">، </w:t>
      </w:r>
      <w:r>
        <w:rPr>
          <w:rFonts w:hint="cs"/>
          <w:rtl/>
        </w:rPr>
        <w:t>و</w:t>
      </w:r>
      <w:r>
        <w:rPr>
          <w:rtl/>
        </w:rPr>
        <w:t>لكن من المهم أن</w:t>
      </w:r>
      <w:r w:rsidR="00CA027D">
        <w:rPr>
          <w:rFonts w:hint="eastAsia"/>
          <w:rtl/>
        </w:rPr>
        <w:t> </w:t>
      </w:r>
      <w:r>
        <w:rPr>
          <w:rFonts w:hint="cs"/>
          <w:rtl/>
        </w:rPr>
        <w:t>يكون بإمكان</w:t>
      </w:r>
      <w:r>
        <w:rPr>
          <w:rtl/>
        </w:rPr>
        <w:t xml:space="preserve"> كل </w:t>
      </w:r>
      <w:r>
        <w:rPr>
          <w:rFonts w:hint="cs"/>
          <w:rtl/>
        </w:rPr>
        <w:t xml:space="preserve">جيل </w:t>
      </w:r>
      <w:r>
        <w:rPr>
          <w:rtl/>
        </w:rPr>
        <w:t xml:space="preserve">الاستفادة من مواطن قوة </w:t>
      </w:r>
      <w:r>
        <w:rPr>
          <w:rFonts w:hint="cs"/>
          <w:rtl/>
        </w:rPr>
        <w:t>الجيلين الآخريْن</w:t>
      </w:r>
      <w:r>
        <w:rPr>
          <w:rtl/>
        </w:rPr>
        <w:t xml:space="preserve"> دون المساس </w:t>
      </w:r>
      <w:r>
        <w:rPr>
          <w:rFonts w:hint="cs"/>
          <w:rtl/>
        </w:rPr>
        <w:t>ب</w:t>
      </w:r>
      <w:r>
        <w:rPr>
          <w:rtl/>
        </w:rPr>
        <w:t>قدراته ال</w:t>
      </w:r>
      <w:r>
        <w:rPr>
          <w:rFonts w:hint="cs"/>
          <w:rtl/>
        </w:rPr>
        <w:t>خاصة به.</w:t>
      </w:r>
    </w:p>
    <w:p w:rsidR="00566C9E" w:rsidRDefault="00566C9E" w:rsidP="005F27FA">
      <w:pPr>
        <w:pStyle w:val="SingleTxtGA"/>
        <w:rPr>
          <w:rtl/>
        </w:rPr>
      </w:pPr>
      <w:r>
        <w:rPr>
          <w:rFonts w:hint="cs"/>
          <w:rtl/>
        </w:rPr>
        <w:lastRenderedPageBreak/>
        <w:t>37-</w:t>
      </w:r>
      <w:r>
        <w:rPr>
          <w:rFonts w:hint="cs"/>
          <w:rtl/>
        </w:rPr>
        <w:tab/>
        <w:t xml:space="preserve">وأصبح من الواضح أن بإمكان </w:t>
      </w:r>
      <w:r>
        <w:rPr>
          <w:rtl/>
        </w:rPr>
        <w:t>تكنولوجيا</w:t>
      </w:r>
      <w:r>
        <w:rPr>
          <w:rFonts w:hint="cs"/>
          <w:rtl/>
        </w:rPr>
        <w:t>ت</w:t>
      </w:r>
      <w:r>
        <w:rPr>
          <w:rtl/>
        </w:rPr>
        <w:t xml:space="preserve"> المعلومات والاتصالات</w:t>
      </w:r>
      <w:r w:rsidR="00EE5549">
        <w:rPr>
          <w:rFonts w:hint="cs"/>
          <w:rtl/>
        </w:rPr>
        <w:t xml:space="preserve"> </w:t>
      </w:r>
      <w:r>
        <w:rPr>
          <w:rtl/>
        </w:rPr>
        <w:t>-</w:t>
      </w:r>
      <w:r>
        <w:rPr>
          <w:rFonts w:hint="cs"/>
          <w:rtl/>
        </w:rPr>
        <w:t xml:space="preserve"> أي </w:t>
      </w:r>
      <w:r>
        <w:rPr>
          <w:rtl/>
        </w:rPr>
        <w:t xml:space="preserve">المعدات والبرمجيات التي تيسر </w:t>
      </w:r>
      <w:r>
        <w:rPr>
          <w:rFonts w:hint="cs"/>
          <w:rtl/>
        </w:rPr>
        <w:t>إعداد المعلومات وإرسالها</w:t>
      </w:r>
      <w:r>
        <w:rPr>
          <w:rtl/>
        </w:rPr>
        <w:t xml:space="preserve"> و</w:t>
      </w:r>
      <w:r>
        <w:rPr>
          <w:rFonts w:hint="cs"/>
          <w:rtl/>
        </w:rPr>
        <w:t>تلقيها</w:t>
      </w:r>
      <w:r>
        <w:rPr>
          <w:rtl/>
        </w:rPr>
        <w:t xml:space="preserve"> </w:t>
      </w:r>
      <w:r>
        <w:rPr>
          <w:rFonts w:hint="cs"/>
          <w:rtl/>
        </w:rPr>
        <w:t>و</w:t>
      </w:r>
      <w:r>
        <w:rPr>
          <w:rtl/>
        </w:rPr>
        <w:t>حفظ</w:t>
      </w:r>
      <w:r>
        <w:rPr>
          <w:rFonts w:hint="cs"/>
          <w:rtl/>
        </w:rPr>
        <w:t>ها</w:t>
      </w:r>
      <w:r>
        <w:rPr>
          <w:rtl/>
        </w:rPr>
        <w:t xml:space="preserve"> وتخزين</w:t>
      </w:r>
      <w:r>
        <w:rPr>
          <w:rFonts w:hint="cs"/>
          <w:rtl/>
        </w:rPr>
        <w:t>ها</w:t>
      </w:r>
      <w:r w:rsidR="00EE5549">
        <w:rPr>
          <w:rFonts w:hint="cs"/>
          <w:rtl/>
        </w:rPr>
        <w:t xml:space="preserve"> </w:t>
      </w:r>
      <w:r>
        <w:rPr>
          <w:rFonts w:hint="cs"/>
          <w:rtl/>
        </w:rPr>
        <w:t>-</w:t>
      </w:r>
      <w:r>
        <w:rPr>
          <w:rtl/>
        </w:rPr>
        <w:t xml:space="preserve"> أن تضطلع بدور متزايد في حماية جميع حقوق الإنسان، بما </w:t>
      </w:r>
      <w:r>
        <w:rPr>
          <w:rFonts w:hint="cs"/>
          <w:rtl/>
        </w:rPr>
        <w:t>فيها</w:t>
      </w:r>
      <w:r>
        <w:rPr>
          <w:rtl/>
        </w:rPr>
        <w:t xml:space="preserve"> الحق في الحياة</w:t>
      </w:r>
      <w:r w:rsidR="00EC08AC">
        <w:rPr>
          <w:rtl/>
        </w:rPr>
        <w:t>.</w:t>
      </w:r>
      <w:r>
        <w:rPr>
          <w:rFonts w:hint="cs"/>
          <w:rtl/>
        </w:rPr>
        <w:t xml:space="preserve"> ويمكن استخدام المعلومات المسخَّرة على هذا النحو لضمان المساءلة، بل يمكن </w:t>
      </w:r>
      <w:r w:rsidR="00EC08AC">
        <w:rPr>
          <w:rFonts w:hint="cs"/>
          <w:rtl/>
        </w:rPr>
        <w:t>أيضاً</w:t>
      </w:r>
      <w:r>
        <w:rPr>
          <w:rFonts w:hint="cs"/>
          <w:rtl/>
        </w:rPr>
        <w:t xml:space="preserve"> للتكنولوجيا أن تضمن تسليط الضوء على الأشخاص </w:t>
      </w:r>
      <w:r>
        <w:rPr>
          <w:rtl/>
        </w:rPr>
        <w:t>المعر</w:t>
      </w:r>
      <w:r>
        <w:rPr>
          <w:rFonts w:hint="cs"/>
          <w:rtl/>
        </w:rPr>
        <w:t>َّ</w:t>
      </w:r>
      <w:r>
        <w:rPr>
          <w:rtl/>
        </w:rPr>
        <w:t>ضين للخطر المباشر</w:t>
      </w:r>
      <w:r>
        <w:rPr>
          <w:rFonts w:hint="cs"/>
          <w:rtl/>
        </w:rPr>
        <w:t xml:space="preserve"> أو أن تحشد الدعم لصالحهم.</w:t>
      </w:r>
    </w:p>
    <w:p w:rsidR="00566C9E" w:rsidRDefault="00566C9E" w:rsidP="005F27FA">
      <w:pPr>
        <w:pStyle w:val="SingleTxtGA"/>
        <w:rPr>
          <w:rtl/>
        </w:rPr>
      </w:pPr>
      <w:r>
        <w:rPr>
          <w:rFonts w:hint="cs"/>
          <w:rtl/>
        </w:rPr>
        <w:t>38-</w:t>
      </w:r>
      <w:r>
        <w:rPr>
          <w:rFonts w:hint="cs"/>
          <w:rtl/>
        </w:rPr>
        <w:tab/>
        <w:t xml:space="preserve">ويعتمد المقرر الخاص في </w:t>
      </w:r>
      <w:r>
        <w:rPr>
          <w:rtl/>
        </w:rPr>
        <w:t>عمل</w:t>
      </w:r>
      <w:r>
        <w:rPr>
          <w:rFonts w:hint="cs"/>
          <w:rtl/>
        </w:rPr>
        <w:t>ه</w:t>
      </w:r>
      <w:r>
        <w:rPr>
          <w:rtl/>
        </w:rPr>
        <w:t xml:space="preserve"> اليومي </w:t>
      </w:r>
      <w:r>
        <w:rPr>
          <w:rFonts w:hint="cs"/>
          <w:rtl/>
        </w:rPr>
        <w:t>المتمثل في</w:t>
      </w:r>
      <w:r>
        <w:rPr>
          <w:rtl/>
        </w:rPr>
        <w:t xml:space="preserve"> تحديد </w:t>
      </w:r>
      <w:r>
        <w:rPr>
          <w:rFonts w:hint="cs"/>
          <w:rtl/>
        </w:rPr>
        <w:t>وتقييم الادعاءات</w:t>
      </w:r>
      <w:r>
        <w:rPr>
          <w:rtl/>
        </w:rPr>
        <w:t xml:space="preserve"> </w:t>
      </w:r>
      <w:r>
        <w:rPr>
          <w:rFonts w:hint="cs"/>
          <w:rtl/>
        </w:rPr>
        <w:t>المتعلقة</w:t>
      </w:r>
      <w:r>
        <w:rPr>
          <w:rtl/>
        </w:rPr>
        <w:t xml:space="preserve"> </w:t>
      </w:r>
      <w:r>
        <w:rPr>
          <w:rFonts w:hint="cs"/>
          <w:rtl/>
        </w:rPr>
        <w:t>ب</w:t>
      </w:r>
      <w:r>
        <w:rPr>
          <w:rtl/>
        </w:rPr>
        <w:t>أعمال القتل غير القانوني</w:t>
      </w:r>
      <w:r>
        <w:rPr>
          <w:rFonts w:hint="cs"/>
          <w:rtl/>
        </w:rPr>
        <w:t>ة</w:t>
      </w:r>
      <w:r>
        <w:rPr>
          <w:rtl/>
        </w:rPr>
        <w:t xml:space="preserve"> </w:t>
      </w:r>
      <w:r>
        <w:rPr>
          <w:rFonts w:hint="cs"/>
          <w:rtl/>
        </w:rPr>
        <w:t xml:space="preserve">اعتماداً </w:t>
      </w:r>
      <w:r>
        <w:rPr>
          <w:rtl/>
        </w:rPr>
        <w:t>متزايد</w:t>
      </w:r>
      <w:r>
        <w:rPr>
          <w:rFonts w:hint="cs"/>
          <w:rtl/>
        </w:rPr>
        <w:t>اً</w:t>
      </w:r>
      <w:r>
        <w:rPr>
          <w:rtl/>
        </w:rPr>
        <w:t xml:space="preserve"> على المعلومات</w:t>
      </w:r>
      <w:r>
        <w:rPr>
          <w:rFonts w:hint="cs"/>
          <w:rtl/>
        </w:rPr>
        <w:t xml:space="preserve"> المقدَّمة عن طريق</w:t>
      </w:r>
      <w:r>
        <w:rPr>
          <w:rtl/>
        </w:rPr>
        <w:t xml:space="preserve"> </w:t>
      </w:r>
      <w:r>
        <w:rPr>
          <w:rFonts w:hint="cs"/>
          <w:rtl/>
        </w:rPr>
        <w:t>ال</w:t>
      </w:r>
      <w:r>
        <w:rPr>
          <w:rtl/>
        </w:rPr>
        <w:t>تكنولوجيا</w:t>
      </w:r>
      <w:r>
        <w:rPr>
          <w:rFonts w:hint="cs"/>
          <w:rtl/>
        </w:rPr>
        <w:t xml:space="preserve">، </w:t>
      </w:r>
      <w:r>
        <w:rPr>
          <w:rtl/>
        </w:rPr>
        <w:t xml:space="preserve">شأنه شأن </w:t>
      </w:r>
      <w:r>
        <w:rPr>
          <w:rFonts w:hint="cs"/>
          <w:rtl/>
        </w:rPr>
        <w:t>كثير من العاملين الآخرين في هذا المجال</w:t>
      </w:r>
      <w:r w:rsidR="00EC08AC">
        <w:rPr>
          <w:rtl/>
        </w:rPr>
        <w:t>.</w:t>
      </w:r>
      <w:r w:rsidRPr="00424BCA">
        <w:rPr>
          <w:rtl/>
        </w:rPr>
        <w:t xml:space="preserve"> </w:t>
      </w:r>
      <w:r>
        <w:rPr>
          <w:rFonts w:hint="cs"/>
          <w:rtl/>
        </w:rPr>
        <w:t>ويمكن رؤية ذلك،</w:t>
      </w:r>
      <w:r>
        <w:rPr>
          <w:rtl/>
        </w:rPr>
        <w:t xml:space="preserve"> على سبيل المثال، </w:t>
      </w:r>
      <w:r>
        <w:rPr>
          <w:rFonts w:hint="cs"/>
          <w:rtl/>
        </w:rPr>
        <w:t xml:space="preserve">في </w:t>
      </w:r>
      <w:r>
        <w:rPr>
          <w:rtl/>
        </w:rPr>
        <w:t xml:space="preserve">استخدام </w:t>
      </w:r>
      <w:r>
        <w:rPr>
          <w:rFonts w:hint="cs"/>
          <w:rtl/>
        </w:rPr>
        <w:t xml:space="preserve">مواد </w:t>
      </w:r>
      <w:r>
        <w:rPr>
          <w:rtl/>
        </w:rPr>
        <w:t>فيديو</w:t>
      </w:r>
      <w:r>
        <w:rPr>
          <w:rFonts w:hint="cs"/>
          <w:rtl/>
        </w:rPr>
        <w:t>ية مصورة</w:t>
      </w:r>
      <w:r>
        <w:rPr>
          <w:rtl/>
        </w:rPr>
        <w:t xml:space="preserve"> </w:t>
      </w:r>
      <w:r>
        <w:rPr>
          <w:rFonts w:hint="cs"/>
          <w:rtl/>
        </w:rPr>
        <w:t>ب</w:t>
      </w:r>
      <w:r>
        <w:rPr>
          <w:rtl/>
        </w:rPr>
        <w:t xml:space="preserve">الهواتف الخلوية أثناء الحرب الأهلية في سري لانكا </w:t>
      </w:r>
      <w:r>
        <w:rPr>
          <w:rFonts w:hint="cs"/>
          <w:rtl/>
        </w:rPr>
        <w:t>لدفع</w:t>
      </w:r>
      <w:r>
        <w:rPr>
          <w:rtl/>
        </w:rPr>
        <w:t xml:space="preserve"> الدولة والمجتمع الدولي </w:t>
      </w:r>
      <w:r>
        <w:rPr>
          <w:rFonts w:hint="cs"/>
          <w:rtl/>
        </w:rPr>
        <w:t>معاً إلى التحقيق على وجه أكمل</w:t>
      </w:r>
      <w:r>
        <w:rPr>
          <w:rtl/>
        </w:rPr>
        <w:t xml:space="preserve"> في الانتهاكات الواسعة النطاق </w:t>
      </w:r>
      <w:r>
        <w:rPr>
          <w:rFonts w:hint="cs"/>
          <w:rtl/>
        </w:rPr>
        <w:t xml:space="preserve">للكثير من </w:t>
      </w:r>
      <w:r>
        <w:rPr>
          <w:rtl/>
        </w:rPr>
        <w:t xml:space="preserve">حقوق الإنسان، بما في ذلك الحق في الحياة، </w:t>
      </w:r>
      <w:r>
        <w:rPr>
          <w:rFonts w:hint="cs"/>
          <w:rtl/>
        </w:rPr>
        <w:t xml:space="preserve">المدَّعى ارتكابها </w:t>
      </w:r>
      <w:r>
        <w:t>(A/HRC/17/28/Add.1)</w:t>
      </w:r>
      <w:r>
        <w:rPr>
          <w:rFonts w:hint="cs"/>
          <w:rtl/>
        </w:rPr>
        <w:t xml:space="preserve">. وبالمثل، فعند إعداد التقرير المقدَّم إلى </w:t>
      </w:r>
      <w:r>
        <w:rPr>
          <w:rtl/>
        </w:rPr>
        <w:t>مجلس حقوق الإنسان بشأن سلامة الصحفيين،</w:t>
      </w:r>
      <w:r>
        <w:rPr>
          <w:rFonts w:hint="cs"/>
          <w:rtl/>
        </w:rPr>
        <w:t xml:space="preserve"> اتضح</w:t>
      </w:r>
      <w:r>
        <w:rPr>
          <w:rtl/>
        </w:rPr>
        <w:t xml:space="preserve"> </w:t>
      </w:r>
      <w:r>
        <w:rPr>
          <w:rFonts w:hint="cs"/>
          <w:rtl/>
        </w:rPr>
        <w:t xml:space="preserve">إلى أي مدى </w:t>
      </w:r>
      <w:r>
        <w:rPr>
          <w:rtl/>
        </w:rPr>
        <w:t xml:space="preserve">أصبح </w:t>
      </w:r>
      <w:r>
        <w:rPr>
          <w:rFonts w:hint="cs"/>
          <w:rtl/>
        </w:rPr>
        <w:t>ال</w:t>
      </w:r>
      <w:r>
        <w:rPr>
          <w:rtl/>
        </w:rPr>
        <w:t>مواطن</w:t>
      </w:r>
      <w:r>
        <w:rPr>
          <w:rFonts w:hint="cs"/>
          <w:rtl/>
        </w:rPr>
        <w:t>و</w:t>
      </w:r>
      <w:r>
        <w:rPr>
          <w:rtl/>
        </w:rPr>
        <w:t>ن الصحفي</w:t>
      </w:r>
      <w:r>
        <w:rPr>
          <w:rFonts w:hint="cs"/>
          <w:rtl/>
        </w:rPr>
        <w:t>و</w:t>
      </w:r>
      <w:r>
        <w:rPr>
          <w:rtl/>
        </w:rPr>
        <w:t>ن</w:t>
      </w:r>
      <w:r>
        <w:rPr>
          <w:rFonts w:hint="cs"/>
          <w:rtl/>
        </w:rPr>
        <w:t xml:space="preserve"> البارزون</w:t>
      </w:r>
      <w:r>
        <w:rPr>
          <w:rtl/>
        </w:rPr>
        <w:t xml:space="preserve"> ووسائط الإعلام المدنية </w:t>
      </w:r>
      <w:r>
        <w:rPr>
          <w:rFonts w:hint="cs"/>
          <w:rtl/>
        </w:rPr>
        <w:t xml:space="preserve">على قدر من الأهمية من خلال </w:t>
      </w:r>
      <w:r>
        <w:rPr>
          <w:rtl/>
        </w:rPr>
        <w:t>استخدام</w:t>
      </w:r>
      <w:r>
        <w:rPr>
          <w:rFonts w:hint="cs"/>
          <w:rtl/>
        </w:rPr>
        <w:t>هم ل</w:t>
      </w:r>
      <w:r>
        <w:rPr>
          <w:rtl/>
        </w:rPr>
        <w:t xml:space="preserve">لتكنولوجيا </w:t>
      </w:r>
      <w:r>
        <w:rPr>
          <w:rFonts w:hint="cs"/>
          <w:rtl/>
        </w:rPr>
        <w:t>لتسليط الضوء على</w:t>
      </w:r>
      <w:r>
        <w:rPr>
          <w:rtl/>
        </w:rPr>
        <w:t xml:space="preserve"> الانتهاكات</w:t>
      </w:r>
      <w:r w:rsidRPr="006A32A3">
        <w:rPr>
          <w:rtl/>
        </w:rPr>
        <w:t xml:space="preserve"> </w:t>
      </w:r>
      <w:r>
        <w:rPr>
          <w:rtl/>
        </w:rPr>
        <w:t>في جميع أنحاء العالم</w:t>
      </w:r>
      <w:r>
        <w:rPr>
          <w:rFonts w:hint="cs"/>
          <w:rtl/>
        </w:rPr>
        <w:t xml:space="preserve"> </w:t>
      </w:r>
      <w:r>
        <w:rPr>
          <w:rtl/>
        </w:rPr>
        <w:t>و</w:t>
      </w:r>
      <w:r>
        <w:rPr>
          <w:rFonts w:hint="cs"/>
          <w:rtl/>
        </w:rPr>
        <w:t>ل</w:t>
      </w:r>
      <w:r>
        <w:rPr>
          <w:rtl/>
        </w:rPr>
        <w:t>توثيق</w:t>
      </w:r>
      <w:r>
        <w:rPr>
          <w:rFonts w:hint="cs"/>
          <w:rtl/>
        </w:rPr>
        <w:t>ها</w:t>
      </w:r>
      <w:r>
        <w:rPr>
          <w:rtl/>
        </w:rPr>
        <w:t xml:space="preserve"> </w:t>
      </w:r>
      <w:r>
        <w:t>A/HRC/20/22</w:t>
      </w:r>
      <w:r w:rsidR="005F27FA">
        <w:t>)</w:t>
      </w:r>
      <w:r>
        <w:rPr>
          <w:rFonts w:hint="cs"/>
          <w:rtl/>
        </w:rPr>
        <w:t xml:space="preserve"> </w:t>
      </w:r>
      <w:r>
        <w:rPr>
          <w:rtl/>
        </w:rPr>
        <w:t>و</w:t>
      </w:r>
      <w:r>
        <w:t>(Corr.1</w:t>
      </w:r>
      <w:r>
        <w:rPr>
          <w:rFonts w:hint="cs"/>
          <w:rtl/>
        </w:rPr>
        <w:t>.</w:t>
      </w:r>
    </w:p>
    <w:p w:rsidR="00566C9E" w:rsidRDefault="00566C9E" w:rsidP="005F27FA">
      <w:pPr>
        <w:pStyle w:val="SingleTxtGA"/>
        <w:rPr>
          <w:rtl/>
          <w:lang w:bidi="ar-SY"/>
        </w:rPr>
      </w:pPr>
      <w:r>
        <w:rPr>
          <w:rFonts w:hint="cs"/>
          <w:rtl/>
        </w:rPr>
        <w:t>39-</w:t>
      </w:r>
      <w:r>
        <w:rPr>
          <w:rFonts w:hint="cs"/>
          <w:rtl/>
        </w:rPr>
        <w:tab/>
        <w:t>و</w:t>
      </w:r>
      <w:r>
        <w:rPr>
          <w:rtl/>
        </w:rPr>
        <w:t xml:space="preserve">زيادة </w:t>
      </w:r>
      <w:r>
        <w:rPr>
          <w:rFonts w:hint="cs"/>
          <w:rtl/>
        </w:rPr>
        <w:t>ال</w:t>
      </w:r>
      <w:r>
        <w:rPr>
          <w:rtl/>
        </w:rPr>
        <w:t xml:space="preserve">قدرة الرقمية </w:t>
      </w:r>
      <w:r>
        <w:rPr>
          <w:rFonts w:hint="cs"/>
          <w:rtl/>
        </w:rPr>
        <w:t xml:space="preserve">تعزز </w:t>
      </w:r>
      <w:r>
        <w:rPr>
          <w:rtl/>
        </w:rPr>
        <w:t>إلى حد كبير قدرة ال</w:t>
      </w:r>
      <w:r>
        <w:rPr>
          <w:rFonts w:hint="cs"/>
          <w:rtl/>
        </w:rPr>
        <w:t>أشخاص العاديين</w:t>
      </w:r>
      <w:r>
        <w:rPr>
          <w:rtl/>
        </w:rPr>
        <w:t xml:space="preserve"> على المشاركة في رصد حقوق الإنسان</w:t>
      </w:r>
      <w:r w:rsidR="00EC08AC">
        <w:rPr>
          <w:rtl/>
        </w:rPr>
        <w:t>.</w:t>
      </w:r>
      <w:r>
        <w:rPr>
          <w:rFonts w:hint="cs"/>
          <w:rtl/>
        </w:rPr>
        <w:t xml:space="preserve"> ف</w:t>
      </w:r>
      <w:r>
        <w:rPr>
          <w:rtl/>
        </w:rPr>
        <w:t xml:space="preserve">تكنولوجيات المعلومات والاتصالات الرقمية </w:t>
      </w:r>
      <w:r>
        <w:rPr>
          <w:rFonts w:hint="cs"/>
          <w:rtl/>
        </w:rPr>
        <w:t xml:space="preserve">تولّد </w:t>
      </w:r>
      <w:r>
        <w:rPr>
          <w:rtl/>
        </w:rPr>
        <w:t>فرص</w:t>
      </w:r>
      <w:r>
        <w:rPr>
          <w:rFonts w:hint="cs"/>
          <w:rtl/>
        </w:rPr>
        <w:t>ا</w:t>
      </w:r>
      <w:r>
        <w:rPr>
          <w:rtl/>
        </w:rPr>
        <w:t xml:space="preserve"> للتعددية التي يمكن</w:t>
      </w:r>
      <w:r>
        <w:rPr>
          <w:rFonts w:hint="cs"/>
          <w:rtl/>
        </w:rPr>
        <w:t>ها</w:t>
      </w:r>
      <w:r>
        <w:rPr>
          <w:rtl/>
        </w:rPr>
        <w:t xml:space="preserve"> </w:t>
      </w:r>
      <w:r>
        <w:rPr>
          <w:rFonts w:hint="cs"/>
          <w:rtl/>
        </w:rPr>
        <w:t>إضفاء الطابع الديمقراطي على</w:t>
      </w:r>
      <w:r w:rsidRPr="00D7464B">
        <w:rPr>
          <w:rtl/>
        </w:rPr>
        <w:t xml:space="preserve"> </w:t>
      </w:r>
      <w:r>
        <w:rPr>
          <w:rtl/>
        </w:rPr>
        <w:t>عملية</w:t>
      </w:r>
      <w:r w:rsidRPr="00D279EB">
        <w:rPr>
          <w:rtl/>
        </w:rPr>
        <w:t xml:space="preserve"> </w:t>
      </w:r>
      <w:r>
        <w:rPr>
          <w:rtl/>
        </w:rPr>
        <w:t xml:space="preserve">تقصي الحقائق </w:t>
      </w:r>
      <w:r>
        <w:rPr>
          <w:rFonts w:hint="cs"/>
          <w:rtl/>
        </w:rPr>
        <w:t xml:space="preserve">في مجال </w:t>
      </w:r>
      <w:r>
        <w:rPr>
          <w:rtl/>
        </w:rPr>
        <w:t>حقوق الإنسان</w:t>
      </w:r>
      <w:r>
        <w:rPr>
          <w:rFonts w:hint="cs"/>
          <w:rtl/>
        </w:rPr>
        <w:t>، كما تتيح إيجاد</w:t>
      </w:r>
      <w:r>
        <w:rPr>
          <w:rtl/>
        </w:rPr>
        <w:t xml:space="preserve"> آليات </w:t>
      </w:r>
      <w:r>
        <w:rPr>
          <w:rFonts w:hint="cs"/>
          <w:rtl/>
        </w:rPr>
        <w:t>لل</w:t>
      </w:r>
      <w:r>
        <w:rPr>
          <w:rtl/>
        </w:rPr>
        <w:t xml:space="preserve">مساءلة الاجتماعية يمكن أن </w:t>
      </w:r>
      <w:r>
        <w:rPr>
          <w:rFonts w:hint="cs"/>
          <w:rtl/>
        </w:rPr>
        <w:t>ي</w:t>
      </w:r>
      <w:r>
        <w:rPr>
          <w:rtl/>
        </w:rPr>
        <w:t>ستخدم</w:t>
      </w:r>
      <w:r>
        <w:rPr>
          <w:rFonts w:hint="cs"/>
          <w:rtl/>
        </w:rPr>
        <w:t>ها</w:t>
      </w:r>
      <w:r>
        <w:rPr>
          <w:rtl/>
        </w:rPr>
        <w:t xml:space="preserve"> المواطن</w:t>
      </w:r>
      <w:r>
        <w:rPr>
          <w:rFonts w:hint="cs"/>
          <w:rtl/>
        </w:rPr>
        <w:t>و</w:t>
      </w:r>
      <w:r>
        <w:rPr>
          <w:rtl/>
        </w:rPr>
        <w:t xml:space="preserve">ن </w:t>
      </w:r>
      <w:r>
        <w:rPr>
          <w:rFonts w:hint="cs"/>
          <w:rtl/>
        </w:rPr>
        <w:t>لمحاسبة</w:t>
      </w:r>
      <w:r>
        <w:rPr>
          <w:rtl/>
        </w:rPr>
        <w:t xml:space="preserve"> الدول وغيرها </w:t>
      </w:r>
      <w:r>
        <w:rPr>
          <w:rFonts w:hint="cs"/>
          <w:rtl/>
        </w:rPr>
        <w:t>من الجهات</w:t>
      </w:r>
      <w:r w:rsidR="005F27FA" w:rsidRPr="005F27FA">
        <w:rPr>
          <w:rFonts w:hint="cs"/>
          <w:vertAlign w:val="superscript"/>
          <w:rtl/>
        </w:rPr>
        <w:t>(</w:t>
      </w:r>
      <w:r w:rsidRPr="005F27FA">
        <w:rPr>
          <w:rStyle w:val="FootnoteReference"/>
          <w:rtl/>
        </w:rPr>
        <w:footnoteReference w:id="5"/>
      </w:r>
      <w:r w:rsidR="005F27FA" w:rsidRPr="005F27FA">
        <w:rPr>
          <w:rFonts w:hint="cs"/>
          <w:vertAlign w:val="superscript"/>
          <w:rtl/>
        </w:rPr>
        <w:t>)</w:t>
      </w:r>
      <w:r w:rsidR="005F27FA">
        <w:rPr>
          <w:rFonts w:hint="cs"/>
          <w:rtl/>
        </w:rPr>
        <w:t>.</w:t>
      </w:r>
      <w:r>
        <w:rPr>
          <w:rtl/>
        </w:rPr>
        <w:t xml:space="preserve"> وقد أ</w:t>
      </w:r>
      <w:r>
        <w:rPr>
          <w:rFonts w:hint="cs"/>
          <w:rtl/>
        </w:rPr>
        <w:t>نتجت</w:t>
      </w:r>
      <w:r>
        <w:rPr>
          <w:rtl/>
        </w:rPr>
        <w:t xml:space="preserve"> وسائط ال</w:t>
      </w:r>
      <w:r>
        <w:rPr>
          <w:rFonts w:hint="cs"/>
          <w:rtl/>
        </w:rPr>
        <w:t>تواصل</w:t>
      </w:r>
      <w:r>
        <w:rPr>
          <w:rtl/>
        </w:rPr>
        <w:t xml:space="preserve"> الاجتماعي </w:t>
      </w:r>
      <w:r>
        <w:rPr>
          <w:rFonts w:hint="cs"/>
          <w:rtl/>
        </w:rPr>
        <w:t>وفرة من ال</w:t>
      </w:r>
      <w:r>
        <w:rPr>
          <w:rtl/>
        </w:rPr>
        <w:t xml:space="preserve">فرص للمدنيين </w:t>
      </w:r>
      <w:r>
        <w:rPr>
          <w:rFonts w:hint="cs"/>
          <w:rtl/>
        </w:rPr>
        <w:t xml:space="preserve">تسمح لهم بتسليط </w:t>
      </w:r>
      <w:r>
        <w:rPr>
          <w:rtl/>
        </w:rPr>
        <w:t xml:space="preserve">الضوء </w:t>
      </w:r>
      <w:r>
        <w:rPr>
          <w:rFonts w:hint="cs"/>
          <w:rtl/>
        </w:rPr>
        <w:t xml:space="preserve">على </w:t>
      </w:r>
      <w:r>
        <w:rPr>
          <w:rtl/>
        </w:rPr>
        <w:t xml:space="preserve">انتهاكات حقوق الإنسان التي </w:t>
      </w:r>
      <w:r>
        <w:rPr>
          <w:rFonts w:hint="cs"/>
          <w:rtl/>
        </w:rPr>
        <w:t>شهدوها</w:t>
      </w:r>
      <w:r>
        <w:rPr>
          <w:rtl/>
        </w:rPr>
        <w:t xml:space="preserve">، </w:t>
      </w:r>
      <w:r>
        <w:rPr>
          <w:rFonts w:hint="cs"/>
          <w:rtl/>
        </w:rPr>
        <w:t xml:space="preserve">والتي لا تنقلها </w:t>
      </w:r>
      <w:r>
        <w:rPr>
          <w:rtl/>
        </w:rPr>
        <w:t xml:space="preserve">في كثير من الأحيان </w:t>
      </w:r>
      <w:r>
        <w:rPr>
          <w:rFonts w:hint="cs"/>
          <w:rtl/>
        </w:rPr>
        <w:t>ال</w:t>
      </w:r>
      <w:r>
        <w:rPr>
          <w:rtl/>
        </w:rPr>
        <w:t xml:space="preserve">هياكل </w:t>
      </w:r>
      <w:r>
        <w:rPr>
          <w:rFonts w:hint="cs"/>
          <w:rtl/>
        </w:rPr>
        <w:t>ال</w:t>
      </w:r>
      <w:r>
        <w:rPr>
          <w:rtl/>
        </w:rPr>
        <w:t xml:space="preserve">حكومية </w:t>
      </w:r>
      <w:r>
        <w:rPr>
          <w:rFonts w:hint="cs"/>
          <w:rtl/>
        </w:rPr>
        <w:t>ال</w:t>
      </w:r>
      <w:r>
        <w:rPr>
          <w:rtl/>
        </w:rPr>
        <w:t xml:space="preserve">دولية </w:t>
      </w:r>
      <w:r>
        <w:rPr>
          <w:rFonts w:hint="cs"/>
          <w:rtl/>
        </w:rPr>
        <w:t xml:space="preserve">الرسمية </w:t>
      </w:r>
      <w:r>
        <w:rPr>
          <w:rtl/>
        </w:rPr>
        <w:t>أو</w:t>
      </w:r>
      <w:r>
        <w:rPr>
          <w:rFonts w:hint="cs"/>
          <w:rtl/>
        </w:rPr>
        <w:t xml:space="preserve"> الهياكل</w:t>
      </w:r>
      <w:r>
        <w:rPr>
          <w:rtl/>
        </w:rPr>
        <w:t xml:space="preserve"> غير </w:t>
      </w:r>
      <w:r>
        <w:rPr>
          <w:rFonts w:hint="cs"/>
          <w:rtl/>
        </w:rPr>
        <w:t>ال</w:t>
      </w:r>
      <w:r>
        <w:rPr>
          <w:rtl/>
        </w:rPr>
        <w:t>حكومية</w:t>
      </w:r>
      <w:r>
        <w:rPr>
          <w:rFonts w:hint="cs"/>
          <w:rtl/>
        </w:rPr>
        <w:t>.</w:t>
      </w:r>
      <w:r w:rsidRPr="000417F8">
        <w:rPr>
          <w:rtl/>
        </w:rPr>
        <w:t xml:space="preserve"> </w:t>
      </w:r>
      <w:r>
        <w:rPr>
          <w:rFonts w:hint="cs"/>
          <w:rtl/>
        </w:rPr>
        <w:t xml:space="preserve">وهذا له </w:t>
      </w:r>
      <w:r>
        <w:rPr>
          <w:rtl/>
        </w:rPr>
        <w:t xml:space="preserve">آثار بعيدة المدى على </w:t>
      </w:r>
      <w:r>
        <w:rPr>
          <w:rFonts w:hint="cs"/>
          <w:rtl/>
        </w:rPr>
        <w:t>موازين</w:t>
      </w:r>
      <w:r>
        <w:rPr>
          <w:rtl/>
        </w:rPr>
        <w:t xml:space="preserve"> القوة </w:t>
      </w:r>
      <w:r>
        <w:rPr>
          <w:rFonts w:hint="cs"/>
          <w:rtl/>
        </w:rPr>
        <w:t>القائمة</w:t>
      </w:r>
      <w:r>
        <w:rPr>
          <w:rtl/>
        </w:rPr>
        <w:t xml:space="preserve"> في </w:t>
      </w:r>
      <w:r>
        <w:rPr>
          <w:rFonts w:hint="cs"/>
          <w:rtl/>
        </w:rPr>
        <w:t xml:space="preserve">مجال </w:t>
      </w:r>
      <w:r>
        <w:rPr>
          <w:rtl/>
        </w:rPr>
        <w:t xml:space="preserve">رصد حقوق الإنسان، </w:t>
      </w:r>
      <w:r>
        <w:rPr>
          <w:rFonts w:hint="cs"/>
          <w:rtl/>
        </w:rPr>
        <w:t xml:space="preserve">بالنظر إلى وجود جماعة ناشطة من </w:t>
      </w:r>
      <w:r>
        <w:rPr>
          <w:rtl/>
        </w:rPr>
        <w:t>مراقبي حقوق الإنسان أ</w:t>
      </w:r>
      <w:r>
        <w:rPr>
          <w:rFonts w:hint="cs"/>
          <w:rtl/>
        </w:rPr>
        <w:t xml:space="preserve">كبر </w:t>
      </w:r>
      <w:r>
        <w:rPr>
          <w:rtl/>
        </w:rPr>
        <w:t xml:space="preserve">بكثير </w:t>
      </w:r>
      <w:r>
        <w:rPr>
          <w:rFonts w:hint="cs"/>
          <w:rtl/>
        </w:rPr>
        <w:t xml:space="preserve">منها </w:t>
      </w:r>
      <w:r>
        <w:rPr>
          <w:rtl/>
        </w:rPr>
        <w:t>من أي وقت مضى</w:t>
      </w:r>
      <w:r w:rsidR="00EC08AC">
        <w:rPr>
          <w:rtl/>
        </w:rPr>
        <w:t>.</w:t>
      </w:r>
      <w:r>
        <w:rPr>
          <w:rFonts w:hint="cs"/>
          <w:rtl/>
        </w:rPr>
        <w:t xml:space="preserve"> كما أنه يتيح فرصاً في سياقات قد تكون بغير هذا الوجه مغلقة أمام الفحص الدقيق. وفي الظروف </w:t>
      </w:r>
      <w:r>
        <w:rPr>
          <w:rtl/>
        </w:rPr>
        <w:t xml:space="preserve">التي </w:t>
      </w:r>
      <w:r>
        <w:rPr>
          <w:rFonts w:hint="cs"/>
          <w:rtl/>
        </w:rPr>
        <w:t xml:space="preserve">قد </w:t>
      </w:r>
      <w:r>
        <w:rPr>
          <w:rtl/>
        </w:rPr>
        <w:t xml:space="preserve">يكون فيها </w:t>
      </w:r>
      <w:r>
        <w:rPr>
          <w:rFonts w:hint="cs"/>
          <w:rtl/>
        </w:rPr>
        <w:t>الحضور الشخصي ل</w:t>
      </w:r>
      <w:r>
        <w:rPr>
          <w:rtl/>
        </w:rPr>
        <w:t>لمحققين في مجال حقوق الإنسان</w:t>
      </w:r>
      <w:r>
        <w:rPr>
          <w:rFonts w:hint="cs"/>
          <w:rtl/>
        </w:rPr>
        <w:t xml:space="preserve"> أمراً صعباً، يمكن</w:t>
      </w:r>
      <w:r w:rsidRPr="000B7BDF">
        <w:rPr>
          <w:rtl/>
        </w:rPr>
        <w:t xml:space="preserve"> </w:t>
      </w:r>
      <w:r>
        <w:rPr>
          <w:rtl/>
        </w:rPr>
        <w:t>أن يساعد</w:t>
      </w:r>
      <w:r>
        <w:rPr>
          <w:rFonts w:hint="cs"/>
          <w:rtl/>
        </w:rPr>
        <w:t xml:space="preserve"> الاستخدام الدقيق</w:t>
      </w:r>
      <w:r>
        <w:rPr>
          <w:rtl/>
        </w:rPr>
        <w:t xml:space="preserve"> </w:t>
      </w:r>
      <w:r>
        <w:rPr>
          <w:rFonts w:hint="cs"/>
          <w:rtl/>
        </w:rPr>
        <w:t>ل</w:t>
      </w:r>
      <w:r>
        <w:rPr>
          <w:rtl/>
        </w:rPr>
        <w:t>تكنولوجيا</w:t>
      </w:r>
      <w:r>
        <w:rPr>
          <w:rFonts w:hint="cs"/>
          <w:rtl/>
        </w:rPr>
        <w:t>ت</w:t>
      </w:r>
      <w:r>
        <w:rPr>
          <w:rtl/>
        </w:rPr>
        <w:t xml:space="preserve"> المعلومات والاتصالات</w:t>
      </w:r>
      <w:r>
        <w:rPr>
          <w:rFonts w:hint="cs"/>
          <w:rtl/>
        </w:rPr>
        <w:t xml:space="preserve"> على تجنب شح </w:t>
      </w:r>
      <w:r>
        <w:rPr>
          <w:rtl/>
        </w:rPr>
        <w:t xml:space="preserve">المعلومات </w:t>
      </w:r>
      <w:r>
        <w:rPr>
          <w:rFonts w:hint="cs"/>
          <w:rtl/>
        </w:rPr>
        <w:t xml:space="preserve">بشأن </w:t>
      </w:r>
      <w:r>
        <w:rPr>
          <w:rtl/>
        </w:rPr>
        <w:t>حالات</w:t>
      </w:r>
      <w:r>
        <w:rPr>
          <w:rFonts w:hint="cs"/>
          <w:rtl/>
        </w:rPr>
        <w:t xml:space="preserve"> ذات</w:t>
      </w:r>
      <w:r>
        <w:rPr>
          <w:rtl/>
        </w:rPr>
        <w:t xml:space="preserve"> أهمية بالغة بالنسبة </w:t>
      </w:r>
      <w:r>
        <w:rPr>
          <w:rFonts w:hint="cs"/>
          <w:rtl/>
        </w:rPr>
        <w:t xml:space="preserve">إلى </w:t>
      </w:r>
      <w:r>
        <w:rPr>
          <w:rtl/>
        </w:rPr>
        <w:t>مجتمع حقوق الإنسان</w:t>
      </w:r>
      <w:r w:rsidR="005F27FA">
        <w:rPr>
          <w:rFonts w:hint="cs"/>
          <w:rtl/>
        </w:rPr>
        <w:t xml:space="preserve">. </w:t>
      </w:r>
    </w:p>
    <w:p w:rsidR="00566C9E" w:rsidRDefault="00566C9E" w:rsidP="005F27FA">
      <w:pPr>
        <w:pStyle w:val="SingleTxtGA"/>
        <w:rPr>
          <w:rtl/>
        </w:rPr>
      </w:pPr>
      <w:r>
        <w:rPr>
          <w:rFonts w:hint="cs"/>
          <w:rtl/>
        </w:rPr>
        <w:t>40-</w:t>
      </w:r>
      <w:r>
        <w:rPr>
          <w:rFonts w:hint="cs"/>
          <w:rtl/>
        </w:rPr>
        <w:tab/>
        <w:t>بيد أنه</w:t>
      </w:r>
      <w:r>
        <w:rPr>
          <w:rtl/>
        </w:rPr>
        <w:t xml:space="preserve"> </w:t>
      </w:r>
      <w:r>
        <w:rPr>
          <w:rFonts w:hint="cs"/>
          <w:rtl/>
        </w:rPr>
        <w:t xml:space="preserve">ينبغي ألا يُعتبر </w:t>
      </w:r>
      <w:r>
        <w:rPr>
          <w:rtl/>
        </w:rPr>
        <w:t>تطوير تكنولوجيا</w:t>
      </w:r>
      <w:r>
        <w:rPr>
          <w:rFonts w:hint="cs"/>
          <w:rtl/>
        </w:rPr>
        <w:t>ت</w:t>
      </w:r>
      <w:r>
        <w:rPr>
          <w:rtl/>
        </w:rPr>
        <w:t xml:space="preserve"> المعلومات والاتصالات </w:t>
      </w:r>
      <w:r>
        <w:rPr>
          <w:rFonts w:hint="cs"/>
          <w:rtl/>
        </w:rPr>
        <w:t xml:space="preserve">ميزة مطلقة </w:t>
      </w:r>
      <w:r>
        <w:rPr>
          <w:rtl/>
        </w:rPr>
        <w:t>فيما ي</w:t>
      </w:r>
      <w:r>
        <w:rPr>
          <w:rFonts w:hint="cs"/>
          <w:rtl/>
        </w:rPr>
        <w:t xml:space="preserve">خص </w:t>
      </w:r>
      <w:r>
        <w:rPr>
          <w:rtl/>
        </w:rPr>
        <w:t>حماية حقوق الإنسان</w:t>
      </w:r>
      <w:r>
        <w:rPr>
          <w:rFonts w:hint="cs"/>
          <w:rtl/>
        </w:rPr>
        <w:t>. ف</w:t>
      </w:r>
      <w:r>
        <w:rPr>
          <w:rtl/>
        </w:rPr>
        <w:t>قد تضاعف</w:t>
      </w:r>
      <w:r>
        <w:rPr>
          <w:rFonts w:hint="cs"/>
          <w:rtl/>
        </w:rPr>
        <w:t>ت</w:t>
      </w:r>
      <w:r>
        <w:rPr>
          <w:rtl/>
        </w:rPr>
        <w:t xml:space="preserve"> الفرص المتاحة للدول </w:t>
      </w:r>
      <w:r>
        <w:rPr>
          <w:rFonts w:hint="cs"/>
          <w:rtl/>
        </w:rPr>
        <w:t>من أجل</w:t>
      </w:r>
      <w:r>
        <w:rPr>
          <w:rtl/>
        </w:rPr>
        <w:t xml:space="preserve"> مراقبة </w:t>
      </w:r>
      <w:r>
        <w:rPr>
          <w:rFonts w:hint="cs"/>
          <w:rtl/>
        </w:rPr>
        <w:t>أعمال</w:t>
      </w:r>
      <w:r>
        <w:rPr>
          <w:rtl/>
        </w:rPr>
        <w:t xml:space="preserve"> المجتمع </w:t>
      </w:r>
      <w:r>
        <w:rPr>
          <w:rtl/>
        </w:rPr>
        <w:lastRenderedPageBreak/>
        <w:t>المدني والتدخل في</w:t>
      </w:r>
      <w:r>
        <w:rPr>
          <w:rFonts w:hint="cs"/>
          <w:rtl/>
        </w:rPr>
        <w:t>ها</w:t>
      </w:r>
      <w:r>
        <w:rPr>
          <w:rtl/>
        </w:rPr>
        <w:t xml:space="preserve"> في الفضاء الرقمي، وينبغي </w:t>
      </w:r>
      <w:r>
        <w:rPr>
          <w:rFonts w:hint="cs"/>
          <w:rtl/>
        </w:rPr>
        <w:t>أن يتحلّى ا</w:t>
      </w:r>
      <w:r>
        <w:rPr>
          <w:rtl/>
        </w:rPr>
        <w:t xml:space="preserve">لمجلس </w:t>
      </w:r>
      <w:r>
        <w:rPr>
          <w:rFonts w:hint="cs"/>
          <w:rtl/>
        </w:rPr>
        <w:t>باليقظة</w:t>
      </w:r>
      <w:r>
        <w:rPr>
          <w:rtl/>
        </w:rPr>
        <w:t xml:space="preserve"> </w:t>
      </w:r>
      <w:r>
        <w:rPr>
          <w:rFonts w:hint="cs"/>
          <w:rtl/>
        </w:rPr>
        <w:t>إزاء أخطار</w:t>
      </w:r>
      <w:r>
        <w:rPr>
          <w:rtl/>
        </w:rPr>
        <w:t xml:space="preserve"> تكنولوجيات المعلومات والاتصالات</w:t>
      </w:r>
      <w:r>
        <w:rPr>
          <w:rFonts w:hint="cs"/>
          <w:rtl/>
        </w:rPr>
        <w:t xml:space="preserve"> وكذلك إزاء الإمكانيات التي تتيحها</w:t>
      </w:r>
      <w:r w:rsidR="005F27FA" w:rsidRPr="005F27FA">
        <w:rPr>
          <w:rFonts w:hint="cs"/>
          <w:vertAlign w:val="superscript"/>
          <w:rtl/>
        </w:rPr>
        <w:t>(</w:t>
      </w:r>
      <w:r w:rsidRPr="005F27FA">
        <w:rPr>
          <w:rStyle w:val="FootnoteReference"/>
          <w:rtl/>
        </w:rPr>
        <w:footnoteReference w:id="6"/>
      </w:r>
      <w:r w:rsidR="005F27FA" w:rsidRPr="005F27FA">
        <w:rPr>
          <w:rFonts w:hint="cs"/>
          <w:vertAlign w:val="superscript"/>
          <w:rtl/>
        </w:rPr>
        <w:t>)</w:t>
      </w:r>
      <w:r w:rsidR="005F27FA">
        <w:rPr>
          <w:rFonts w:hint="cs"/>
          <w:rtl/>
        </w:rPr>
        <w:t>.</w:t>
      </w:r>
      <w:r>
        <w:rPr>
          <w:rtl/>
        </w:rPr>
        <w:t xml:space="preserve"> </w:t>
      </w:r>
      <w:r>
        <w:rPr>
          <w:rFonts w:hint="cs"/>
          <w:rtl/>
        </w:rPr>
        <w:t xml:space="preserve">ومن الممكن أن يتعرض النشطاء في مجال حقوق الإنسان وغيرهم </w:t>
      </w:r>
      <w:r>
        <w:rPr>
          <w:rtl/>
        </w:rPr>
        <w:t xml:space="preserve">لمجموعة من المخاطر، قد لا </w:t>
      </w:r>
      <w:r>
        <w:rPr>
          <w:rFonts w:hint="cs"/>
          <w:rtl/>
        </w:rPr>
        <w:t>يدركها الكثيرون منهم، وذلك بسبب استخدامهم للتكنولوجيا.</w:t>
      </w:r>
    </w:p>
    <w:p w:rsidR="00566C9E" w:rsidRDefault="00566C9E" w:rsidP="005F27FA">
      <w:pPr>
        <w:pStyle w:val="SingleTxtGA"/>
        <w:rPr>
          <w:rtl/>
        </w:rPr>
      </w:pPr>
      <w:r>
        <w:rPr>
          <w:rFonts w:hint="cs"/>
          <w:rtl/>
        </w:rPr>
        <w:t>41-</w:t>
      </w:r>
      <w:r>
        <w:rPr>
          <w:rFonts w:hint="cs"/>
          <w:rtl/>
        </w:rPr>
        <w:tab/>
        <w:t>وللاستفادة بشكل كامل من</w:t>
      </w:r>
      <w:r w:rsidRPr="002F6448">
        <w:rPr>
          <w:rtl/>
        </w:rPr>
        <w:t xml:space="preserve"> إمكانات </w:t>
      </w:r>
      <w:r>
        <w:rPr>
          <w:rtl/>
        </w:rPr>
        <w:t>تكنولوجيا</w:t>
      </w:r>
      <w:r>
        <w:rPr>
          <w:rFonts w:hint="cs"/>
          <w:rtl/>
        </w:rPr>
        <w:t>ت</w:t>
      </w:r>
      <w:r>
        <w:rPr>
          <w:rtl/>
        </w:rPr>
        <w:t xml:space="preserve"> المعلومات والاتصالات </w:t>
      </w:r>
      <w:r>
        <w:rPr>
          <w:rFonts w:hint="cs"/>
          <w:rtl/>
        </w:rPr>
        <w:t>في ا</w:t>
      </w:r>
      <w:r w:rsidRPr="002F6448">
        <w:rPr>
          <w:rtl/>
        </w:rPr>
        <w:t>لعمل</w:t>
      </w:r>
      <w:r>
        <w:rPr>
          <w:rFonts w:hint="cs"/>
          <w:rtl/>
        </w:rPr>
        <w:t xml:space="preserve"> المتعلق ب</w:t>
      </w:r>
      <w:r>
        <w:rPr>
          <w:rtl/>
        </w:rPr>
        <w:t xml:space="preserve">حقوق الإنسان، </w:t>
      </w:r>
      <w:r>
        <w:rPr>
          <w:rFonts w:hint="cs"/>
          <w:rtl/>
        </w:rPr>
        <w:t xml:space="preserve">يكون </w:t>
      </w:r>
      <w:r w:rsidRPr="002F6448">
        <w:rPr>
          <w:rtl/>
        </w:rPr>
        <w:t xml:space="preserve">من الضروري معالجة مسألة الفجوة الرقمية، سواء </w:t>
      </w:r>
      <w:r>
        <w:rPr>
          <w:rFonts w:hint="cs"/>
          <w:rtl/>
        </w:rPr>
        <w:t>فيما يتعلق بإمكانية الوصول إلى التكنولوجيا الرقمية أو بمعرفة استخدامها</w:t>
      </w:r>
      <w:r w:rsidRPr="002F6448">
        <w:rPr>
          <w:rtl/>
        </w:rPr>
        <w:t xml:space="preserve">. </w:t>
      </w:r>
      <w:r>
        <w:rPr>
          <w:rFonts w:hint="cs"/>
          <w:rtl/>
        </w:rPr>
        <w:t>ف</w:t>
      </w:r>
      <w:r w:rsidRPr="002F6448">
        <w:rPr>
          <w:rtl/>
        </w:rPr>
        <w:t xml:space="preserve">من جهة، </w:t>
      </w:r>
      <w:r>
        <w:rPr>
          <w:rFonts w:hint="cs"/>
          <w:rtl/>
        </w:rPr>
        <w:t xml:space="preserve">فإن </w:t>
      </w:r>
      <w:r w:rsidRPr="002F6448">
        <w:rPr>
          <w:rtl/>
        </w:rPr>
        <w:t>تكنولوجيا</w:t>
      </w:r>
      <w:r>
        <w:rPr>
          <w:rFonts w:hint="cs"/>
          <w:rtl/>
        </w:rPr>
        <w:t>ت</w:t>
      </w:r>
      <w:r w:rsidRPr="002F6448">
        <w:rPr>
          <w:rtl/>
        </w:rPr>
        <w:t xml:space="preserve"> المعلومات والاتصالات </w:t>
      </w:r>
      <w:r>
        <w:rPr>
          <w:rFonts w:hint="cs"/>
          <w:rtl/>
        </w:rPr>
        <w:t xml:space="preserve">تيسّر </w:t>
      </w:r>
      <w:r w:rsidRPr="002F6448">
        <w:rPr>
          <w:rtl/>
        </w:rPr>
        <w:t xml:space="preserve">التعددية في العمل في مجال حقوق الإنسان، </w:t>
      </w:r>
      <w:r>
        <w:rPr>
          <w:rFonts w:hint="cs"/>
          <w:rtl/>
        </w:rPr>
        <w:t>إذ تسمح</w:t>
      </w:r>
      <w:r>
        <w:rPr>
          <w:rtl/>
        </w:rPr>
        <w:t xml:space="preserve"> للهواة </w:t>
      </w:r>
      <w:r>
        <w:rPr>
          <w:rFonts w:hint="cs"/>
          <w:rtl/>
        </w:rPr>
        <w:t>بتكملة</w:t>
      </w:r>
      <w:r w:rsidRPr="002F6448">
        <w:rPr>
          <w:rtl/>
        </w:rPr>
        <w:t xml:space="preserve"> </w:t>
      </w:r>
      <w:r>
        <w:rPr>
          <w:rFonts w:hint="cs"/>
          <w:rtl/>
        </w:rPr>
        <w:t>عمل المهنيين</w:t>
      </w:r>
      <w:r w:rsidRPr="002F6448">
        <w:rPr>
          <w:rtl/>
        </w:rPr>
        <w:t xml:space="preserve">؛ </w:t>
      </w:r>
      <w:r>
        <w:rPr>
          <w:rFonts w:hint="cs"/>
          <w:rtl/>
        </w:rPr>
        <w:t xml:space="preserve">بيد أنها قد تضع، </w:t>
      </w:r>
      <w:r w:rsidRPr="002F6448">
        <w:rPr>
          <w:rtl/>
        </w:rPr>
        <w:t xml:space="preserve">من </w:t>
      </w:r>
      <w:r>
        <w:rPr>
          <w:rFonts w:hint="cs"/>
          <w:rtl/>
        </w:rPr>
        <w:t>الجهة ال</w:t>
      </w:r>
      <w:r w:rsidRPr="002F6448">
        <w:rPr>
          <w:rtl/>
        </w:rPr>
        <w:t xml:space="preserve">أخرى، </w:t>
      </w:r>
      <w:r>
        <w:rPr>
          <w:rFonts w:hint="cs"/>
          <w:rtl/>
        </w:rPr>
        <w:t>أسساً</w:t>
      </w:r>
      <w:r>
        <w:rPr>
          <w:rtl/>
        </w:rPr>
        <w:t xml:space="preserve"> جديدة </w:t>
      </w:r>
      <w:r>
        <w:rPr>
          <w:rFonts w:hint="cs"/>
          <w:rtl/>
        </w:rPr>
        <w:t>ل</w:t>
      </w:r>
      <w:r w:rsidRPr="002F6448">
        <w:rPr>
          <w:rtl/>
        </w:rPr>
        <w:t xml:space="preserve">لإدماج والإقصاء </w:t>
      </w:r>
      <w:r>
        <w:rPr>
          <w:rFonts w:hint="cs"/>
          <w:rtl/>
        </w:rPr>
        <w:t>تتطابق</w:t>
      </w:r>
      <w:r w:rsidRPr="002F6448">
        <w:rPr>
          <w:rtl/>
        </w:rPr>
        <w:t xml:space="preserve"> في كثير من الأح</w:t>
      </w:r>
      <w:r>
        <w:rPr>
          <w:rtl/>
        </w:rPr>
        <w:t xml:space="preserve">يان مع الحواجز الموجودة من قبل </w:t>
      </w:r>
      <w:r>
        <w:rPr>
          <w:rFonts w:hint="cs"/>
          <w:rtl/>
        </w:rPr>
        <w:t xml:space="preserve">أمام </w:t>
      </w:r>
      <w:r>
        <w:rPr>
          <w:rtl/>
        </w:rPr>
        <w:t>ال</w:t>
      </w:r>
      <w:r>
        <w:rPr>
          <w:rFonts w:hint="cs"/>
          <w:rtl/>
        </w:rPr>
        <w:t>و</w:t>
      </w:r>
      <w:r>
        <w:rPr>
          <w:rtl/>
        </w:rPr>
        <w:t xml:space="preserve">صول </w:t>
      </w:r>
      <w:r>
        <w:rPr>
          <w:rFonts w:hint="cs"/>
          <w:rtl/>
        </w:rPr>
        <w:t>إ</w:t>
      </w:r>
      <w:r>
        <w:rPr>
          <w:rtl/>
        </w:rPr>
        <w:t xml:space="preserve">لى الموارد والسلطة، </w:t>
      </w:r>
      <w:r>
        <w:rPr>
          <w:rFonts w:hint="cs"/>
          <w:rtl/>
        </w:rPr>
        <w:t>ك</w:t>
      </w:r>
      <w:r w:rsidRPr="002F6448">
        <w:rPr>
          <w:rtl/>
        </w:rPr>
        <w:t xml:space="preserve">اللغة </w:t>
      </w:r>
      <w:r>
        <w:rPr>
          <w:rFonts w:hint="cs"/>
          <w:rtl/>
        </w:rPr>
        <w:t>أ</w:t>
      </w:r>
      <w:r w:rsidRPr="002F6448">
        <w:rPr>
          <w:rtl/>
        </w:rPr>
        <w:t>و</w:t>
      </w:r>
      <w:r>
        <w:rPr>
          <w:rFonts w:hint="cs"/>
          <w:rtl/>
        </w:rPr>
        <w:t xml:space="preserve"> </w:t>
      </w:r>
      <w:r w:rsidRPr="002F6448">
        <w:rPr>
          <w:rtl/>
        </w:rPr>
        <w:t xml:space="preserve">التعليم </w:t>
      </w:r>
      <w:r>
        <w:rPr>
          <w:rFonts w:hint="cs"/>
          <w:rtl/>
        </w:rPr>
        <w:t>أ</w:t>
      </w:r>
      <w:r w:rsidRPr="002F6448">
        <w:rPr>
          <w:rtl/>
        </w:rPr>
        <w:t>و</w:t>
      </w:r>
      <w:r>
        <w:rPr>
          <w:rFonts w:hint="cs"/>
          <w:rtl/>
        </w:rPr>
        <w:t xml:space="preserve"> </w:t>
      </w:r>
      <w:r w:rsidRPr="002F6448">
        <w:rPr>
          <w:rtl/>
        </w:rPr>
        <w:t xml:space="preserve">الثراء أو </w:t>
      </w:r>
      <w:r>
        <w:rPr>
          <w:rFonts w:hint="cs"/>
          <w:rtl/>
        </w:rPr>
        <w:t xml:space="preserve">نوع </w:t>
      </w:r>
      <w:r w:rsidR="008C5712">
        <w:rPr>
          <w:rtl/>
        </w:rPr>
        <w:t>الجنس</w:t>
      </w:r>
      <w:r w:rsidR="008C5712" w:rsidRPr="008C5712">
        <w:rPr>
          <w:rFonts w:hint="cs"/>
          <w:vertAlign w:val="superscript"/>
          <w:rtl/>
        </w:rPr>
        <w:t>(</w:t>
      </w:r>
      <w:r w:rsidRPr="008C5712">
        <w:rPr>
          <w:rStyle w:val="FootnoteReference"/>
          <w:rtl/>
        </w:rPr>
        <w:footnoteReference w:id="7"/>
      </w:r>
      <w:r w:rsidR="008C5712" w:rsidRPr="008C5712">
        <w:rPr>
          <w:rFonts w:hint="cs"/>
          <w:vertAlign w:val="superscript"/>
          <w:rtl/>
        </w:rPr>
        <w:t>)</w:t>
      </w:r>
      <w:r w:rsidR="008C5712">
        <w:rPr>
          <w:rFonts w:hint="cs"/>
          <w:rtl/>
        </w:rPr>
        <w:t>.</w:t>
      </w:r>
      <w:r w:rsidRPr="002F6448">
        <w:rPr>
          <w:rtl/>
        </w:rPr>
        <w:t xml:space="preserve"> </w:t>
      </w:r>
      <w:r>
        <w:rPr>
          <w:rFonts w:hint="cs"/>
          <w:rtl/>
        </w:rPr>
        <w:t>وفضلاً عن ذلك فإن التعددية، بالإضافة إلى إتاحتها الفرص للأشخاص</w:t>
      </w:r>
      <w:r>
        <w:rPr>
          <w:rtl/>
        </w:rPr>
        <w:t xml:space="preserve"> </w:t>
      </w:r>
      <w:r>
        <w:rPr>
          <w:rFonts w:hint="cs"/>
          <w:rtl/>
        </w:rPr>
        <w:t>لكي يتكلموا</w:t>
      </w:r>
      <w:r w:rsidRPr="002F6448">
        <w:rPr>
          <w:rtl/>
        </w:rPr>
        <w:t xml:space="preserve">، </w:t>
      </w:r>
      <w:r>
        <w:rPr>
          <w:rFonts w:hint="cs"/>
          <w:rtl/>
        </w:rPr>
        <w:t xml:space="preserve">تتيح لهم </w:t>
      </w:r>
      <w:r w:rsidR="00EC08AC">
        <w:rPr>
          <w:rFonts w:hint="cs"/>
          <w:rtl/>
        </w:rPr>
        <w:t>أيضاً</w:t>
      </w:r>
      <w:r>
        <w:rPr>
          <w:rFonts w:hint="cs"/>
          <w:rtl/>
        </w:rPr>
        <w:t xml:space="preserve"> الفرص لكي يُسمعوا</w:t>
      </w:r>
      <w:r w:rsidRPr="002F6448">
        <w:rPr>
          <w:rtl/>
        </w:rPr>
        <w:t xml:space="preserve">. </w:t>
      </w:r>
      <w:r>
        <w:rPr>
          <w:rFonts w:hint="cs"/>
          <w:rtl/>
        </w:rPr>
        <w:t>وأن يستمع متقصّو الحقائق المتعلقة</w:t>
      </w:r>
      <w:r w:rsidRPr="002F6448">
        <w:rPr>
          <w:rtl/>
        </w:rPr>
        <w:t xml:space="preserve"> </w:t>
      </w:r>
      <w:r>
        <w:rPr>
          <w:rFonts w:hint="cs"/>
          <w:rtl/>
        </w:rPr>
        <w:t>ب</w:t>
      </w:r>
      <w:r w:rsidRPr="002F6448">
        <w:rPr>
          <w:rtl/>
        </w:rPr>
        <w:t xml:space="preserve">حقوق الإنسان </w:t>
      </w:r>
      <w:r>
        <w:rPr>
          <w:rFonts w:hint="cs"/>
          <w:rtl/>
        </w:rPr>
        <w:t>لشخص</w:t>
      </w:r>
      <w:r w:rsidRPr="002F6448">
        <w:rPr>
          <w:rtl/>
        </w:rPr>
        <w:t xml:space="preserve"> </w:t>
      </w:r>
      <w:r>
        <w:rPr>
          <w:rFonts w:hint="cs"/>
          <w:rtl/>
        </w:rPr>
        <w:t>ما</w:t>
      </w:r>
      <w:r w:rsidRPr="002F6448">
        <w:rPr>
          <w:rtl/>
        </w:rPr>
        <w:t xml:space="preserve"> </w:t>
      </w:r>
      <w:r>
        <w:rPr>
          <w:rFonts w:hint="cs"/>
          <w:rtl/>
        </w:rPr>
        <w:t xml:space="preserve">هو أمر يتوقف على مدى </w:t>
      </w:r>
      <w:r w:rsidRPr="002F6448">
        <w:rPr>
          <w:rtl/>
        </w:rPr>
        <w:t>قدر</w:t>
      </w:r>
      <w:r>
        <w:rPr>
          <w:rFonts w:hint="cs"/>
          <w:rtl/>
        </w:rPr>
        <w:t xml:space="preserve">ة هذا الشخص </w:t>
      </w:r>
      <w:r w:rsidRPr="002F6448">
        <w:rPr>
          <w:rtl/>
        </w:rPr>
        <w:t>على إنتاج معلومات يمكن ال</w:t>
      </w:r>
      <w:r>
        <w:rPr>
          <w:rtl/>
        </w:rPr>
        <w:t>تحقُّق</w:t>
      </w:r>
      <w:r w:rsidRPr="002F6448">
        <w:rPr>
          <w:rtl/>
        </w:rPr>
        <w:t xml:space="preserve"> منها، </w:t>
      </w:r>
      <w:r>
        <w:rPr>
          <w:rFonts w:hint="cs"/>
          <w:rtl/>
        </w:rPr>
        <w:t xml:space="preserve">وهو ما </w:t>
      </w:r>
      <w:r w:rsidRPr="002F6448">
        <w:rPr>
          <w:rtl/>
        </w:rPr>
        <w:t xml:space="preserve">يمكن </w:t>
      </w:r>
      <w:r>
        <w:rPr>
          <w:rtl/>
        </w:rPr>
        <w:t xml:space="preserve">بدوره </w:t>
      </w:r>
      <w:r>
        <w:rPr>
          <w:rFonts w:hint="cs"/>
          <w:rtl/>
        </w:rPr>
        <w:t xml:space="preserve">أن يتحدد بمدى المعرفة الرقمية للشخص المعني </w:t>
      </w:r>
      <w:r>
        <w:rPr>
          <w:rtl/>
        </w:rPr>
        <w:t>و</w:t>
      </w:r>
      <w:r>
        <w:rPr>
          <w:rFonts w:hint="cs"/>
          <w:rtl/>
        </w:rPr>
        <w:t>ب</w:t>
      </w:r>
      <w:r w:rsidRPr="002F6448">
        <w:rPr>
          <w:rtl/>
        </w:rPr>
        <w:t>بصم</w:t>
      </w:r>
      <w:r>
        <w:rPr>
          <w:rFonts w:hint="cs"/>
          <w:rtl/>
        </w:rPr>
        <w:t>ته</w:t>
      </w:r>
      <w:r w:rsidR="008C5712">
        <w:rPr>
          <w:rtl/>
        </w:rPr>
        <w:t xml:space="preserve"> الرقمية</w:t>
      </w:r>
      <w:r w:rsidR="008C5712" w:rsidRPr="008C5712">
        <w:rPr>
          <w:rFonts w:hint="cs"/>
          <w:vertAlign w:val="superscript"/>
          <w:rtl/>
        </w:rPr>
        <w:t>(</w:t>
      </w:r>
      <w:r w:rsidRPr="008C5712">
        <w:rPr>
          <w:rStyle w:val="FootnoteReference"/>
          <w:rtl/>
        </w:rPr>
        <w:footnoteReference w:id="8"/>
      </w:r>
      <w:r w:rsidR="008C5712" w:rsidRPr="008C5712">
        <w:rPr>
          <w:rFonts w:hint="cs"/>
          <w:vertAlign w:val="superscript"/>
          <w:rtl/>
        </w:rPr>
        <w:t>)</w:t>
      </w:r>
      <w:r w:rsidR="008C5712">
        <w:rPr>
          <w:rFonts w:hint="cs"/>
          <w:rtl/>
        </w:rPr>
        <w:t>.</w:t>
      </w:r>
      <w:r w:rsidRPr="002F6448">
        <w:rPr>
          <w:rtl/>
        </w:rPr>
        <w:t xml:space="preserve"> و</w:t>
      </w:r>
      <w:r>
        <w:rPr>
          <w:rFonts w:hint="cs"/>
          <w:rtl/>
        </w:rPr>
        <w:t>قد يؤدي زيادة توافر ا</w:t>
      </w:r>
      <w:r w:rsidRPr="002F6448">
        <w:rPr>
          <w:rtl/>
        </w:rPr>
        <w:t xml:space="preserve">لمعلومات الرقمية </w:t>
      </w:r>
      <w:r>
        <w:rPr>
          <w:rFonts w:hint="cs"/>
          <w:rtl/>
        </w:rPr>
        <w:t>بشأن</w:t>
      </w:r>
      <w:r w:rsidRPr="002F6448">
        <w:rPr>
          <w:rtl/>
        </w:rPr>
        <w:t xml:space="preserve"> انتهاكات حقوق الإنسان في سياق </w:t>
      </w:r>
      <w:r>
        <w:rPr>
          <w:rFonts w:hint="cs"/>
          <w:rtl/>
        </w:rPr>
        <w:t>ما</w:t>
      </w:r>
      <w:r w:rsidRPr="002F6448">
        <w:rPr>
          <w:rtl/>
        </w:rPr>
        <w:t xml:space="preserve"> أو منطقة </w:t>
      </w:r>
      <w:r>
        <w:rPr>
          <w:rFonts w:hint="cs"/>
          <w:rtl/>
        </w:rPr>
        <w:t>ما</w:t>
      </w:r>
      <w:r w:rsidRPr="002F6448">
        <w:rPr>
          <w:rtl/>
        </w:rPr>
        <w:t xml:space="preserve"> إلى </w:t>
      </w:r>
      <w:r>
        <w:rPr>
          <w:rFonts w:hint="cs"/>
          <w:rtl/>
        </w:rPr>
        <w:t>إيلاء الأولوية</w:t>
      </w:r>
      <w:r w:rsidRPr="002F6448">
        <w:rPr>
          <w:rtl/>
        </w:rPr>
        <w:t xml:space="preserve"> </w:t>
      </w:r>
      <w:r>
        <w:rPr>
          <w:rFonts w:hint="cs"/>
          <w:rtl/>
        </w:rPr>
        <w:t>ل</w:t>
      </w:r>
      <w:r w:rsidRPr="002F6448">
        <w:rPr>
          <w:rtl/>
        </w:rPr>
        <w:t>هذه الانتهاكات</w:t>
      </w:r>
      <w:r>
        <w:rPr>
          <w:rtl/>
        </w:rPr>
        <w:t xml:space="preserve"> </w:t>
      </w:r>
      <w:r>
        <w:rPr>
          <w:rFonts w:hint="cs"/>
          <w:rtl/>
        </w:rPr>
        <w:t xml:space="preserve">على حساب انتهاكات أخرى </w:t>
      </w:r>
      <w:r>
        <w:rPr>
          <w:rtl/>
        </w:rPr>
        <w:t xml:space="preserve">أكثر فظاعة </w:t>
      </w:r>
      <w:r>
        <w:rPr>
          <w:rFonts w:hint="cs"/>
          <w:rtl/>
        </w:rPr>
        <w:t>ترتكب في أماكن أخرى و</w:t>
      </w:r>
      <w:r w:rsidRPr="002F6448">
        <w:rPr>
          <w:rtl/>
        </w:rPr>
        <w:t>لكن</w:t>
      </w:r>
      <w:r>
        <w:rPr>
          <w:rFonts w:hint="cs"/>
          <w:rtl/>
        </w:rPr>
        <w:t>ها</w:t>
      </w:r>
      <w:r w:rsidRPr="002F6448">
        <w:rPr>
          <w:rtl/>
        </w:rPr>
        <w:t xml:space="preserve"> أقل</w:t>
      </w:r>
      <w:r>
        <w:rPr>
          <w:rFonts w:hint="cs"/>
          <w:rtl/>
        </w:rPr>
        <w:t xml:space="preserve"> ظهوراً للعيان. </w:t>
      </w:r>
    </w:p>
    <w:p w:rsidR="00566C9E" w:rsidRDefault="00566C9E" w:rsidP="005F27FA">
      <w:pPr>
        <w:pStyle w:val="SingleTxtGA"/>
        <w:rPr>
          <w:rtl/>
        </w:rPr>
      </w:pPr>
      <w:r>
        <w:rPr>
          <w:rFonts w:hint="cs"/>
          <w:rtl/>
        </w:rPr>
        <w:t>42-</w:t>
      </w:r>
      <w:r>
        <w:rPr>
          <w:rFonts w:hint="cs"/>
          <w:rtl/>
        </w:rPr>
        <w:tab/>
        <w:t>وم</w:t>
      </w:r>
      <w:r>
        <w:rPr>
          <w:rtl/>
        </w:rPr>
        <w:t>ن الواضح أنه إذا است</w:t>
      </w:r>
      <w:r>
        <w:rPr>
          <w:rFonts w:hint="cs"/>
          <w:rtl/>
        </w:rPr>
        <w:t>ُ</w:t>
      </w:r>
      <w:r>
        <w:rPr>
          <w:rtl/>
        </w:rPr>
        <w:t>خدمت تكنولوجيا</w:t>
      </w:r>
      <w:r>
        <w:rPr>
          <w:rFonts w:hint="cs"/>
          <w:rtl/>
        </w:rPr>
        <w:t>ت</w:t>
      </w:r>
      <w:r>
        <w:rPr>
          <w:rtl/>
        </w:rPr>
        <w:t xml:space="preserve"> المعلومات والاتصالات بشكل معقول</w:t>
      </w:r>
      <w:r>
        <w:rPr>
          <w:rFonts w:hint="cs"/>
          <w:rtl/>
        </w:rPr>
        <w:t>، فإنها يمكن أن</w:t>
      </w:r>
      <w:r>
        <w:rPr>
          <w:rtl/>
        </w:rPr>
        <w:t xml:space="preserve"> تعزز </w:t>
      </w:r>
      <w:r>
        <w:rPr>
          <w:rFonts w:hint="cs"/>
          <w:rtl/>
        </w:rPr>
        <w:t>ح</w:t>
      </w:r>
      <w:r>
        <w:rPr>
          <w:rtl/>
        </w:rPr>
        <w:t>ماية حقوق الإنسان، بما في</w:t>
      </w:r>
      <w:r>
        <w:rPr>
          <w:rFonts w:hint="cs"/>
          <w:rtl/>
        </w:rPr>
        <w:t xml:space="preserve">ها </w:t>
      </w:r>
      <w:r>
        <w:rPr>
          <w:rtl/>
        </w:rPr>
        <w:t>الحق في الحياة</w:t>
      </w:r>
      <w:r w:rsidR="00EC08AC">
        <w:rPr>
          <w:rtl/>
        </w:rPr>
        <w:t>.</w:t>
      </w:r>
      <w:r w:rsidRPr="00FD54EC">
        <w:rPr>
          <w:rtl/>
        </w:rPr>
        <w:t xml:space="preserve"> </w:t>
      </w:r>
      <w:r>
        <w:rPr>
          <w:rFonts w:hint="cs"/>
          <w:rtl/>
        </w:rPr>
        <w:t>وتستثمر جهات مختلفة من</w:t>
      </w:r>
      <w:r>
        <w:rPr>
          <w:rtl/>
        </w:rPr>
        <w:t xml:space="preserve"> منظومة الأمم المتحدة الأوسع </w:t>
      </w:r>
      <w:r>
        <w:rPr>
          <w:rFonts w:hint="cs"/>
          <w:rtl/>
        </w:rPr>
        <w:t>قدراً كبيراً</w:t>
      </w:r>
      <w:r>
        <w:rPr>
          <w:rtl/>
        </w:rPr>
        <w:t xml:space="preserve"> من الوقت والموارد في </w:t>
      </w:r>
      <w:r>
        <w:rPr>
          <w:rFonts w:hint="cs"/>
          <w:rtl/>
        </w:rPr>
        <w:t xml:space="preserve">تسخير إمكانيات استخدام </w:t>
      </w:r>
      <w:r>
        <w:rPr>
          <w:rtl/>
        </w:rPr>
        <w:t>تكنولوجيات المعلومات والاتصالات في أساليب عملها</w:t>
      </w:r>
      <w:r w:rsidR="00EC08AC">
        <w:rPr>
          <w:rtl/>
        </w:rPr>
        <w:t>.</w:t>
      </w:r>
      <w:r>
        <w:rPr>
          <w:rFonts w:hint="cs"/>
          <w:rtl/>
        </w:rPr>
        <w:t xml:space="preserve"> فقد ظل</w:t>
      </w:r>
      <w:r w:rsidRPr="007B1576">
        <w:rPr>
          <w:rtl/>
        </w:rPr>
        <w:t xml:space="preserve"> </w:t>
      </w:r>
      <w:r>
        <w:rPr>
          <w:rtl/>
        </w:rPr>
        <w:t>مكتب تنسيق الشؤون الإنسانية</w:t>
      </w:r>
      <w:r>
        <w:rPr>
          <w:rFonts w:hint="cs"/>
          <w:rtl/>
        </w:rPr>
        <w:t xml:space="preserve"> وإدارة عمليات حفظ السلام يقومان بتطوير تقنيات متقدّمة لرصد الأزمات ورسم خرائط بها</w:t>
      </w:r>
      <w:r w:rsidR="00EC08AC">
        <w:rPr>
          <w:rFonts w:hint="cs"/>
          <w:rtl/>
        </w:rPr>
        <w:t>.</w:t>
      </w:r>
      <w:r w:rsidRPr="007B1576">
        <w:rPr>
          <w:rtl/>
        </w:rPr>
        <w:t xml:space="preserve"> </w:t>
      </w:r>
      <w:r>
        <w:rPr>
          <w:rFonts w:hint="cs"/>
          <w:rtl/>
        </w:rPr>
        <w:t>وأجرت ال</w:t>
      </w:r>
      <w:r>
        <w:rPr>
          <w:rtl/>
        </w:rPr>
        <w:t xml:space="preserve">محكمة الجنائية الدولية </w:t>
      </w:r>
      <w:r>
        <w:rPr>
          <w:rFonts w:hint="cs"/>
          <w:rtl/>
        </w:rPr>
        <w:t>استعراضاً</w:t>
      </w:r>
      <w:r>
        <w:rPr>
          <w:rtl/>
        </w:rPr>
        <w:t xml:space="preserve"> </w:t>
      </w:r>
      <w:r>
        <w:rPr>
          <w:rFonts w:hint="cs"/>
          <w:rtl/>
        </w:rPr>
        <w:t>ل</w:t>
      </w:r>
      <w:r>
        <w:rPr>
          <w:rtl/>
        </w:rPr>
        <w:t xml:space="preserve">لطريقة التي </w:t>
      </w:r>
      <w:r>
        <w:rPr>
          <w:rFonts w:hint="cs"/>
          <w:rtl/>
        </w:rPr>
        <w:t>ت</w:t>
      </w:r>
      <w:r>
        <w:rPr>
          <w:rtl/>
        </w:rPr>
        <w:t>ت</w:t>
      </w:r>
      <w:r>
        <w:rPr>
          <w:rFonts w:hint="cs"/>
          <w:rtl/>
        </w:rPr>
        <w:t>عامل بها</w:t>
      </w:r>
      <w:r>
        <w:rPr>
          <w:rtl/>
        </w:rPr>
        <w:t xml:space="preserve"> </w:t>
      </w:r>
      <w:r>
        <w:rPr>
          <w:rFonts w:hint="cs"/>
          <w:rtl/>
        </w:rPr>
        <w:t>مع</w:t>
      </w:r>
      <w:r>
        <w:rPr>
          <w:rtl/>
        </w:rPr>
        <w:t xml:space="preserve"> الأدلة الرقمية</w:t>
      </w:r>
      <w:r w:rsidR="00EC08AC">
        <w:rPr>
          <w:rtl/>
        </w:rPr>
        <w:t>.</w:t>
      </w:r>
      <w:r>
        <w:rPr>
          <w:rFonts w:hint="cs"/>
          <w:rtl/>
        </w:rPr>
        <w:t xml:space="preserve"> ومع ذلك </w:t>
      </w:r>
      <w:r>
        <w:rPr>
          <w:rtl/>
        </w:rPr>
        <w:t xml:space="preserve">لم </w:t>
      </w:r>
      <w:r>
        <w:rPr>
          <w:rFonts w:hint="cs"/>
          <w:rtl/>
        </w:rPr>
        <w:t>يبحث</w:t>
      </w:r>
      <w:r>
        <w:rPr>
          <w:rtl/>
        </w:rPr>
        <w:t xml:space="preserve"> </w:t>
      </w:r>
      <w:r>
        <w:rPr>
          <w:rFonts w:hint="cs"/>
          <w:rtl/>
        </w:rPr>
        <w:t>بعد مجتمع</w:t>
      </w:r>
      <w:r>
        <w:rPr>
          <w:rtl/>
        </w:rPr>
        <w:t xml:space="preserve"> حقوق الإنسان</w:t>
      </w:r>
      <w:r>
        <w:rPr>
          <w:rFonts w:hint="cs"/>
          <w:rtl/>
        </w:rPr>
        <w:t xml:space="preserve">، على ما يبدو، </w:t>
      </w:r>
      <w:r>
        <w:rPr>
          <w:rtl/>
        </w:rPr>
        <w:t xml:space="preserve">الإمكانات الكاملة لهذه الأدوات </w:t>
      </w:r>
      <w:r>
        <w:rPr>
          <w:rFonts w:hint="cs"/>
          <w:rtl/>
        </w:rPr>
        <w:t>ال</w:t>
      </w:r>
      <w:r>
        <w:rPr>
          <w:rtl/>
        </w:rPr>
        <w:t xml:space="preserve">جديدة </w:t>
      </w:r>
      <w:r>
        <w:rPr>
          <w:rFonts w:hint="cs"/>
          <w:rtl/>
        </w:rPr>
        <w:t>ولم يستوعبها بعد بشكل منهجي</w:t>
      </w:r>
      <w:r>
        <w:rPr>
          <w:rtl/>
        </w:rPr>
        <w:t xml:space="preserve"> (انظر الوثيقة</w:t>
      </w:r>
      <w:r>
        <w:rPr>
          <w:rFonts w:hint="cs"/>
          <w:rtl/>
        </w:rPr>
        <w:t xml:space="preserve"> </w:t>
      </w:r>
      <w:r>
        <w:t>A/65/321</w:t>
      </w:r>
      <w:r>
        <w:rPr>
          <w:rtl/>
        </w:rPr>
        <w:t>، الفقرات 3-10</w:t>
      </w:r>
      <w:r>
        <w:t>(</w:t>
      </w:r>
      <w:r w:rsidR="00EC08AC">
        <w:rPr>
          <w:rFonts w:hint="cs"/>
          <w:rtl/>
        </w:rPr>
        <w:t>.</w:t>
      </w:r>
    </w:p>
    <w:p w:rsidR="00566C9E" w:rsidRPr="00630DB7" w:rsidRDefault="00566C9E" w:rsidP="005F27FA">
      <w:pPr>
        <w:pStyle w:val="SingleTxtGA"/>
        <w:rPr>
          <w:rtl/>
        </w:rPr>
      </w:pPr>
      <w:r>
        <w:rPr>
          <w:rFonts w:hint="cs"/>
          <w:rtl/>
        </w:rPr>
        <w:lastRenderedPageBreak/>
        <w:t>43-</w:t>
      </w:r>
      <w:r>
        <w:rPr>
          <w:rFonts w:hint="cs"/>
          <w:rtl/>
        </w:rPr>
        <w:tab/>
        <w:t xml:space="preserve">وفي هذا التقرير، ينظر المقرر الخاص في الكيفية التي تطرح بها تكنولوجيات المعلومات والاتصالات، بوجه خاص، فرصاً وتحديات أمام الطرائق الأساسية للعمل في مجال حقوق الإنسان، أي التعزيز والحماية والرصد أو تقصي الحقائق لضمان المساءلة في حالة وقوع انتهاك. وعلى الرغم </w:t>
      </w:r>
      <w:r>
        <w:rPr>
          <w:rtl/>
        </w:rPr>
        <w:t xml:space="preserve">من </w:t>
      </w:r>
      <w:r>
        <w:rPr>
          <w:rFonts w:hint="cs"/>
          <w:rtl/>
        </w:rPr>
        <w:t>أن مسألة تأثير</w:t>
      </w:r>
      <w:r>
        <w:rPr>
          <w:rtl/>
        </w:rPr>
        <w:t xml:space="preserve"> تكنولوجيا</w:t>
      </w:r>
      <w:r>
        <w:rPr>
          <w:rFonts w:hint="cs"/>
          <w:rtl/>
        </w:rPr>
        <w:t>ت</w:t>
      </w:r>
      <w:r>
        <w:rPr>
          <w:rtl/>
        </w:rPr>
        <w:t xml:space="preserve"> المعلومات والاتصالات ووسائط ال</w:t>
      </w:r>
      <w:r>
        <w:rPr>
          <w:rFonts w:hint="cs"/>
          <w:rtl/>
        </w:rPr>
        <w:t xml:space="preserve">تواصل </w:t>
      </w:r>
      <w:r>
        <w:rPr>
          <w:rtl/>
        </w:rPr>
        <w:t>الاجتماعي</w:t>
      </w:r>
      <w:r>
        <w:rPr>
          <w:rFonts w:hint="cs"/>
          <w:rtl/>
        </w:rPr>
        <w:t xml:space="preserve"> على آفاق الدعوة قد بُحثت </w:t>
      </w:r>
      <w:r>
        <w:rPr>
          <w:rtl/>
        </w:rPr>
        <w:t xml:space="preserve">في </w:t>
      </w:r>
      <w:r>
        <w:rPr>
          <w:rFonts w:hint="cs"/>
          <w:rtl/>
        </w:rPr>
        <w:t>مواضع</w:t>
      </w:r>
      <w:r>
        <w:rPr>
          <w:rtl/>
        </w:rPr>
        <w:t xml:space="preserve"> أخرى، </w:t>
      </w:r>
      <w:r>
        <w:rPr>
          <w:rFonts w:hint="cs"/>
          <w:rtl/>
        </w:rPr>
        <w:t xml:space="preserve">فسيُناقَش هنا </w:t>
      </w:r>
      <w:r>
        <w:rPr>
          <w:rtl/>
        </w:rPr>
        <w:t>بإيجاز</w:t>
      </w:r>
      <w:r w:rsidRPr="009A194D">
        <w:rPr>
          <w:rFonts w:hint="cs"/>
          <w:rtl/>
        </w:rPr>
        <w:t xml:space="preserve"> </w:t>
      </w:r>
      <w:r>
        <w:rPr>
          <w:rFonts w:hint="cs"/>
          <w:rtl/>
        </w:rPr>
        <w:t>هذا التأثير</w:t>
      </w:r>
      <w:r>
        <w:rPr>
          <w:rtl/>
        </w:rPr>
        <w:t>، وكذلك دور التكنولوجيا في تيسير الحماية المادية والتدابير الأمنية اللازمة ل</w:t>
      </w:r>
      <w:r>
        <w:rPr>
          <w:rFonts w:hint="cs"/>
          <w:rtl/>
        </w:rPr>
        <w:t>تحقيق ا</w:t>
      </w:r>
      <w:r>
        <w:rPr>
          <w:rtl/>
        </w:rPr>
        <w:t xml:space="preserve">لسلامة في بيئة رقمية، </w:t>
      </w:r>
      <w:r>
        <w:rPr>
          <w:rFonts w:hint="cs"/>
          <w:rtl/>
        </w:rPr>
        <w:t>فهما معاً مهمان من</w:t>
      </w:r>
      <w:r>
        <w:rPr>
          <w:rtl/>
        </w:rPr>
        <w:t xml:space="preserve"> منظور ولاية</w:t>
      </w:r>
      <w:r>
        <w:rPr>
          <w:rFonts w:hint="cs"/>
          <w:rtl/>
        </w:rPr>
        <w:t xml:space="preserve"> المقرر الخاص</w:t>
      </w:r>
      <w:r>
        <w:t>.</w:t>
      </w:r>
      <w:r w:rsidRPr="00F65DA4">
        <w:rPr>
          <w:rtl/>
        </w:rPr>
        <w:t xml:space="preserve"> </w:t>
      </w:r>
      <w:r>
        <w:rPr>
          <w:rFonts w:hint="cs"/>
          <w:rtl/>
        </w:rPr>
        <w:t xml:space="preserve">وسيتناول </w:t>
      </w:r>
      <w:r>
        <w:rPr>
          <w:rtl/>
        </w:rPr>
        <w:t>المقرر الخاص بعد ذلك مسألة استخدام تكنولوجيات المعلومات والاتصالات من أجل جمع المعلومات المتعلقة بالانتهاكات</w:t>
      </w:r>
      <w:r>
        <w:rPr>
          <w:rFonts w:hint="cs"/>
          <w:rtl/>
        </w:rPr>
        <w:t>،</w:t>
      </w:r>
      <w:r>
        <w:rPr>
          <w:rtl/>
        </w:rPr>
        <w:t xml:space="preserve"> التي يمكن أن تعزز المساءلة، </w:t>
      </w:r>
      <w:r>
        <w:rPr>
          <w:rFonts w:hint="cs"/>
          <w:rtl/>
        </w:rPr>
        <w:t>مع بحث</w:t>
      </w:r>
      <w:r>
        <w:rPr>
          <w:rtl/>
        </w:rPr>
        <w:t xml:space="preserve"> التحديات </w:t>
      </w:r>
      <w:r>
        <w:rPr>
          <w:rFonts w:hint="cs"/>
          <w:rtl/>
        </w:rPr>
        <w:t>المطروحة</w:t>
      </w:r>
      <w:r>
        <w:rPr>
          <w:rtl/>
        </w:rPr>
        <w:t xml:space="preserve">، بما في ذلك </w:t>
      </w:r>
      <w:r>
        <w:rPr>
          <w:rFonts w:hint="cs"/>
          <w:rtl/>
        </w:rPr>
        <w:t>ال</w:t>
      </w:r>
      <w:r>
        <w:rPr>
          <w:rtl/>
        </w:rPr>
        <w:t xml:space="preserve">تحدي </w:t>
      </w:r>
      <w:r>
        <w:rPr>
          <w:rFonts w:hint="cs"/>
          <w:rtl/>
        </w:rPr>
        <w:t>المتعلق ب</w:t>
      </w:r>
      <w:r>
        <w:rPr>
          <w:rtl/>
        </w:rPr>
        <w:t>التحقُّق</w:t>
      </w:r>
      <w:r>
        <w:t>.</w:t>
      </w:r>
      <w:r w:rsidRPr="00630DB7">
        <w:rPr>
          <w:rtl/>
        </w:rPr>
        <w:t xml:space="preserve"> </w:t>
      </w:r>
      <w:r>
        <w:rPr>
          <w:rtl/>
        </w:rPr>
        <w:t>وأخيرا</w:t>
      </w:r>
      <w:r>
        <w:rPr>
          <w:rFonts w:hint="cs"/>
          <w:rtl/>
        </w:rPr>
        <w:t>ً</w:t>
      </w:r>
      <w:r>
        <w:rPr>
          <w:rtl/>
        </w:rPr>
        <w:t xml:space="preserve">، سينظر المقرر الخاص في مدى </w:t>
      </w:r>
      <w:r>
        <w:rPr>
          <w:rFonts w:hint="cs"/>
          <w:rtl/>
        </w:rPr>
        <w:t>استخدام</w:t>
      </w:r>
      <w:r>
        <w:rPr>
          <w:rtl/>
        </w:rPr>
        <w:t xml:space="preserve"> ا</w:t>
      </w:r>
      <w:r>
        <w:rPr>
          <w:rFonts w:hint="cs"/>
          <w:rtl/>
        </w:rPr>
        <w:t>ل</w:t>
      </w:r>
      <w:r>
        <w:rPr>
          <w:rtl/>
        </w:rPr>
        <w:t>أدلة الرقمية</w:t>
      </w:r>
      <w:r>
        <w:rPr>
          <w:rFonts w:hint="cs"/>
          <w:rtl/>
        </w:rPr>
        <w:t xml:space="preserve"> حالياً</w:t>
      </w:r>
      <w:r>
        <w:rPr>
          <w:rtl/>
        </w:rPr>
        <w:t xml:space="preserve"> </w:t>
      </w:r>
      <w:r>
        <w:rPr>
          <w:rFonts w:hint="cs"/>
          <w:rtl/>
        </w:rPr>
        <w:t>داخل</w:t>
      </w:r>
      <w:r>
        <w:rPr>
          <w:rtl/>
        </w:rPr>
        <w:t xml:space="preserve"> أجزاء </w:t>
      </w:r>
      <w:r>
        <w:rPr>
          <w:rFonts w:hint="cs"/>
          <w:rtl/>
        </w:rPr>
        <w:t xml:space="preserve">من </w:t>
      </w:r>
      <w:r>
        <w:rPr>
          <w:rtl/>
        </w:rPr>
        <w:t>الآلي</w:t>
      </w:r>
      <w:r>
        <w:rPr>
          <w:rFonts w:hint="cs"/>
          <w:rtl/>
        </w:rPr>
        <w:t xml:space="preserve">ة </w:t>
      </w:r>
      <w:r>
        <w:rPr>
          <w:rtl/>
        </w:rPr>
        <w:t>الدولية لحقوق الإنسان</w:t>
      </w:r>
      <w:r w:rsidR="005F27FA">
        <w:rPr>
          <w:rFonts w:hint="cs"/>
          <w:rtl/>
        </w:rPr>
        <w:t xml:space="preserve">. </w:t>
      </w:r>
    </w:p>
    <w:p w:rsidR="00566C9E" w:rsidRPr="00807B84" w:rsidRDefault="00566C9E" w:rsidP="00701883">
      <w:pPr>
        <w:pStyle w:val="H1GA"/>
        <w:rPr>
          <w:rtl/>
        </w:rPr>
      </w:pPr>
      <w:r>
        <w:rPr>
          <w:rFonts w:hint="cs"/>
          <w:rtl/>
        </w:rPr>
        <w:tab/>
        <w:t>باء-</w:t>
      </w:r>
      <w:r>
        <w:rPr>
          <w:rtl/>
        </w:rPr>
        <w:tab/>
      </w:r>
      <w:r>
        <w:rPr>
          <w:rFonts w:hint="cs"/>
          <w:rtl/>
        </w:rPr>
        <w:t>الترويج والدعوة</w:t>
      </w:r>
    </w:p>
    <w:p w:rsidR="00566C9E" w:rsidRDefault="00566C9E" w:rsidP="00573C8D">
      <w:pPr>
        <w:pStyle w:val="SingleTxtGA"/>
        <w:rPr>
          <w:b/>
          <w:bCs/>
          <w:rtl/>
          <w:lang w:val="fr-CH" w:eastAsia="ar-SA"/>
        </w:rPr>
      </w:pPr>
      <w:r>
        <w:rPr>
          <w:rFonts w:hint="cs"/>
          <w:rtl/>
        </w:rPr>
        <w:t>44-</w:t>
      </w:r>
      <w:r>
        <w:rPr>
          <w:rFonts w:hint="cs"/>
          <w:rtl/>
        </w:rPr>
        <w:tab/>
        <w:t>يؤدي إيجاد قدرات أكبر على تقاسم المعلومات ونقلها إلى إتاحة فرص واضحة - تستخدَم حالياً على نطاق واسع - ل</w:t>
      </w:r>
      <w:r>
        <w:rPr>
          <w:rtl/>
        </w:rPr>
        <w:t xml:space="preserve">نشر المعلومات عن حقوق الإنسان، </w:t>
      </w:r>
      <w:r>
        <w:rPr>
          <w:rFonts w:hint="cs"/>
          <w:rtl/>
        </w:rPr>
        <w:t>إما بصورة عامة</w:t>
      </w:r>
      <w:r>
        <w:rPr>
          <w:rtl/>
        </w:rPr>
        <w:t xml:space="preserve"> </w:t>
      </w:r>
      <w:r>
        <w:rPr>
          <w:rFonts w:hint="cs"/>
          <w:rtl/>
        </w:rPr>
        <w:t>مثل التوعية</w:t>
      </w:r>
      <w:r>
        <w:rPr>
          <w:rtl/>
        </w:rPr>
        <w:t xml:space="preserve">، </w:t>
      </w:r>
      <w:r>
        <w:rPr>
          <w:rFonts w:hint="cs"/>
          <w:rtl/>
        </w:rPr>
        <w:t>أو كنشاط دعوة أكثر تركيزاً</w:t>
      </w:r>
      <w:r>
        <w:rPr>
          <w:rtl/>
        </w:rPr>
        <w:t xml:space="preserve"> </w:t>
      </w:r>
      <w:r>
        <w:rPr>
          <w:rFonts w:hint="cs"/>
          <w:rtl/>
        </w:rPr>
        <w:t>ل</w:t>
      </w:r>
      <w:r>
        <w:rPr>
          <w:rtl/>
        </w:rPr>
        <w:t xml:space="preserve">دعم </w:t>
      </w:r>
      <w:r>
        <w:rPr>
          <w:rFonts w:hint="cs"/>
          <w:rtl/>
        </w:rPr>
        <w:t xml:space="preserve">إجراء تغييرات </w:t>
      </w:r>
      <w:r>
        <w:rPr>
          <w:rtl/>
        </w:rPr>
        <w:t>تشريعية أو تغييرات في السياسة العامة، أو</w:t>
      </w:r>
      <w:r>
        <w:rPr>
          <w:rFonts w:hint="cs"/>
          <w:rtl/>
        </w:rPr>
        <w:t xml:space="preserve"> في إطار</w:t>
      </w:r>
      <w:r>
        <w:rPr>
          <w:rtl/>
        </w:rPr>
        <w:t xml:space="preserve"> </w:t>
      </w:r>
      <w:r>
        <w:rPr>
          <w:rFonts w:hint="cs"/>
          <w:rtl/>
        </w:rPr>
        <w:t>المطالبة</w:t>
      </w:r>
      <w:r>
        <w:rPr>
          <w:rtl/>
        </w:rPr>
        <w:t xml:space="preserve"> </w:t>
      </w:r>
      <w:r>
        <w:rPr>
          <w:rFonts w:hint="cs"/>
          <w:rtl/>
        </w:rPr>
        <w:t>ب</w:t>
      </w:r>
      <w:r>
        <w:rPr>
          <w:rtl/>
        </w:rPr>
        <w:t xml:space="preserve">التحقيق أو </w:t>
      </w:r>
      <w:r>
        <w:rPr>
          <w:rFonts w:hint="cs"/>
          <w:rtl/>
        </w:rPr>
        <w:t>ال</w:t>
      </w:r>
      <w:r>
        <w:rPr>
          <w:rtl/>
        </w:rPr>
        <w:t xml:space="preserve">مساءلة </w:t>
      </w:r>
      <w:r>
        <w:rPr>
          <w:rFonts w:hint="cs"/>
          <w:rtl/>
        </w:rPr>
        <w:t>بشأن</w:t>
      </w:r>
      <w:r>
        <w:rPr>
          <w:rtl/>
        </w:rPr>
        <w:t xml:space="preserve"> </w:t>
      </w:r>
      <w:r>
        <w:rPr>
          <w:rFonts w:hint="cs"/>
          <w:rtl/>
        </w:rPr>
        <w:t>ال</w:t>
      </w:r>
      <w:r>
        <w:rPr>
          <w:rtl/>
        </w:rPr>
        <w:t>حالات الفردية</w:t>
      </w:r>
      <w:r>
        <w:t>.</w:t>
      </w:r>
      <w:r>
        <w:rPr>
          <w:rFonts w:hint="cs"/>
          <w:rtl/>
        </w:rPr>
        <w:t xml:space="preserve"> </w:t>
      </w:r>
      <w:r w:rsidRPr="006F6D27">
        <w:rPr>
          <w:rFonts w:hint="cs"/>
          <w:rtl/>
          <w:lang w:val="fr-CH" w:eastAsia="ar-SA"/>
        </w:rPr>
        <w:t>ويمكن</w:t>
      </w:r>
      <w:r>
        <w:rPr>
          <w:rFonts w:hint="cs"/>
          <w:b/>
          <w:bCs/>
          <w:rtl/>
          <w:lang w:val="fr-CH" w:eastAsia="ar-SA"/>
        </w:rPr>
        <w:t xml:space="preserve"> </w:t>
      </w:r>
      <w:r>
        <w:rPr>
          <w:rFonts w:hint="cs"/>
          <w:rtl/>
        </w:rPr>
        <w:t>ل</w:t>
      </w:r>
      <w:r>
        <w:rPr>
          <w:rtl/>
        </w:rPr>
        <w:t xml:space="preserve">منظمات حقوق الإنسان أن </w:t>
      </w:r>
      <w:r>
        <w:rPr>
          <w:rFonts w:hint="cs"/>
          <w:rtl/>
        </w:rPr>
        <w:t>تكمِّل</w:t>
      </w:r>
      <w:r>
        <w:rPr>
          <w:rtl/>
        </w:rPr>
        <w:t xml:space="preserve"> استراتيجيات الاتصال التقليدية باستخدام وسائط الإعلام ال</w:t>
      </w:r>
      <w:r>
        <w:rPr>
          <w:rFonts w:hint="cs"/>
          <w:rtl/>
        </w:rPr>
        <w:t>عام</w:t>
      </w:r>
      <w:r>
        <w:rPr>
          <w:rtl/>
        </w:rPr>
        <w:t xml:space="preserve">ة، </w:t>
      </w:r>
      <w:r>
        <w:rPr>
          <w:rFonts w:hint="cs"/>
          <w:rtl/>
        </w:rPr>
        <w:t>باستهداف</w:t>
      </w:r>
      <w:r>
        <w:rPr>
          <w:rtl/>
        </w:rPr>
        <w:t xml:space="preserve"> الجمهور مباشرة</w:t>
      </w:r>
      <w:r w:rsidR="00573C8D">
        <w:rPr>
          <w:rFonts w:hint="cs"/>
          <w:rtl/>
        </w:rPr>
        <w:t xml:space="preserve">. </w:t>
      </w:r>
    </w:p>
    <w:p w:rsidR="00566C9E" w:rsidRDefault="00566C9E" w:rsidP="00573C8D">
      <w:pPr>
        <w:pStyle w:val="SingleTxtGA"/>
        <w:rPr>
          <w:rtl/>
          <w:lang w:eastAsia="ar-SA"/>
        </w:rPr>
      </w:pPr>
      <w:r w:rsidRPr="006F6D27">
        <w:rPr>
          <w:rFonts w:hint="cs"/>
          <w:rtl/>
          <w:lang w:val="fr-CH" w:eastAsia="ar-SA"/>
        </w:rPr>
        <w:t>45-</w:t>
      </w:r>
      <w:r w:rsidRPr="006F6D27">
        <w:rPr>
          <w:rFonts w:hint="cs"/>
          <w:rtl/>
          <w:lang w:val="fr-CH" w:eastAsia="ar-SA"/>
        </w:rPr>
        <w:tab/>
      </w:r>
      <w:r>
        <w:rPr>
          <w:rFonts w:hint="cs"/>
          <w:rtl/>
        </w:rPr>
        <w:t>و</w:t>
      </w:r>
      <w:r>
        <w:rPr>
          <w:rtl/>
        </w:rPr>
        <w:t xml:space="preserve">تستخدم المنظمات </w:t>
      </w:r>
      <w:r>
        <w:rPr>
          <w:rFonts w:hint="cs"/>
          <w:rtl/>
        </w:rPr>
        <w:t>ال</w:t>
      </w:r>
      <w:r>
        <w:rPr>
          <w:rtl/>
        </w:rPr>
        <w:t xml:space="preserve">حكومية </w:t>
      </w:r>
      <w:r>
        <w:rPr>
          <w:rFonts w:hint="cs"/>
          <w:rtl/>
        </w:rPr>
        <w:t>ال</w:t>
      </w:r>
      <w:r>
        <w:rPr>
          <w:rtl/>
        </w:rPr>
        <w:t>دولية و</w:t>
      </w:r>
      <w:r>
        <w:rPr>
          <w:rFonts w:hint="cs"/>
          <w:rtl/>
        </w:rPr>
        <w:t>ال</w:t>
      </w:r>
      <w:r>
        <w:rPr>
          <w:rtl/>
        </w:rPr>
        <w:t xml:space="preserve">منظمات غير </w:t>
      </w:r>
      <w:r>
        <w:rPr>
          <w:rFonts w:hint="cs"/>
          <w:rtl/>
        </w:rPr>
        <w:t>ال</w:t>
      </w:r>
      <w:r>
        <w:rPr>
          <w:rtl/>
        </w:rPr>
        <w:t xml:space="preserve">حكومية، </w:t>
      </w:r>
      <w:r>
        <w:rPr>
          <w:rFonts w:hint="cs"/>
          <w:rtl/>
        </w:rPr>
        <w:t>وكذلك</w:t>
      </w:r>
      <w:r>
        <w:rPr>
          <w:rtl/>
        </w:rPr>
        <w:t xml:space="preserve"> الدول،</w:t>
      </w:r>
      <w:r>
        <w:rPr>
          <w:rFonts w:hint="cs"/>
          <w:rtl/>
        </w:rPr>
        <w:t xml:space="preserve"> </w:t>
      </w:r>
      <w:r>
        <w:rPr>
          <w:rtl/>
        </w:rPr>
        <w:t xml:space="preserve">المواقع الشبكية، على سبيل المثال، </w:t>
      </w:r>
      <w:r>
        <w:rPr>
          <w:rFonts w:hint="cs"/>
          <w:rtl/>
        </w:rPr>
        <w:t>لإتاحة</w:t>
      </w:r>
      <w:r>
        <w:rPr>
          <w:rtl/>
        </w:rPr>
        <w:t xml:space="preserve"> </w:t>
      </w:r>
      <w:r>
        <w:rPr>
          <w:rFonts w:hint="cs"/>
          <w:rtl/>
        </w:rPr>
        <w:t>ال</w:t>
      </w:r>
      <w:r>
        <w:rPr>
          <w:rtl/>
        </w:rPr>
        <w:t xml:space="preserve">معلومات </w:t>
      </w:r>
      <w:r>
        <w:rPr>
          <w:rFonts w:hint="cs"/>
          <w:rtl/>
        </w:rPr>
        <w:t>المتعلقة ب</w:t>
      </w:r>
      <w:r>
        <w:rPr>
          <w:rtl/>
        </w:rPr>
        <w:t xml:space="preserve">معايير حقوق الإنسان أو </w:t>
      </w:r>
      <w:r>
        <w:rPr>
          <w:rFonts w:hint="cs"/>
          <w:rtl/>
        </w:rPr>
        <w:t>ب</w:t>
      </w:r>
      <w:r>
        <w:rPr>
          <w:rtl/>
        </w:rPr>
        <w:t xml:space="preserve">المعايير القانونية </w:t>
      </w:r>
      <w:r>
        <w:rPr>
          <w:rFonts w:hint="cs"/>
          <w:rtl/>
        </w:rPr>
        <w:t xml:space="preserve">لأوسع </w:t>
      </w:r>
      <w:r>
        <w:rPr>
          <w:rtl/>
        </w:rPr>
        <w:t>جمهور ممكن</w:t>
      </w:r>
      <w:r w:rsidR="00573C8D">
        <w:rPr>
          <w:rFonts w:hint="cs"/>
          <w:rtl/>
        </w:rPr>
        <w:t>.</w:t>
      </w:r>
      <w:r w:rsidRPr="006F6D27">
        <w:rPr>
          <w:rtl/>
        </w:rPr>
        <w:t xml:space="preserve"> </w:t>
      </w:r>
      <w:r>
        <w:rPr>
          <w:rFonts w:hint="cs"/>
          <w:rtl/>
        </w:rPr>
        <w:t>و</w:t>
      </w:r>
      <w:r>
        <w:rPr>
          <w:rtl/>
        </w:rPr>
        <w:t xml:space="preserve">في التقارير السابقة، </w:t>
      </w:r>
      <w:r>
        <w:rPr>
          <w:rFonts w:hint="cs"/>
          <w:rtl/>
        </w:rPr>
        <w:t>أكّد</w:t>
      </w:r>
      <w:r>
        <w:rPr>
          <w:rtl/>
        </w:rPr>
        <w:t xml:space="preserve"> المقرر الخاص</w:t>
      </w:r>
      <w:r>
        <w:rPr>
          <w:rFonts w:hint="cs"/>
          <w:rtl/>
        </w:rPr>
        <w:t xml:space="preserve"> على</w:t>
      </w:r>
      <w:r>
        <w:rPr>
          <w:rtl/>
        </w:rPr>
        <w:t xml:space="preserve"> أهمية </w:t>
      </w:r>
      <w:r>
        <w:rPr>
          <w:rFonts w:hint="cs"/>
          <w:rtl/>
        </w:rPr>
        <w:t xml:space="preserve">إيجاد </w:t>
      </w:r>
      <w:r>
        <w:rPr>
          <w:rtl/>
        </w:rPr>
        <w:t>أطر قانونية</w:t>
      </w:r>
      <w:r>
        <w:rPr>
          <w:rFonts w:hint="cs"/>
          <w:rtl/>
        </w:rPr>
        <w:t xml:space="preserve"> واضحة و</w:t>
      </w:r>
      <w:r>
        <w:rPr>
          <w:rtl/>
        </w:rPr>
        <w:t xml:space="preserve">متاحة للجمهور من أجل منع أعمال القتل التعسفي </w:t>
      </w:r>
      <w:r>
        <w:rPr>
          <w:rFonts w:hint="cs"/>
          <w:rtl/>
        </w:rPr>
        <w:t xml:space="preserve">عن طريق </w:t>
      </w:r>
      <w:r>
        <w:rPr>
          <w:rtl/>
        </w:rPr>
        <w:t>استخدام القوة أو تطبيق عقوبة الإعدام</w:t>
      </w:r>
      <w:r>
        <w:rPr>
          <w:rFonts w:hint="cs"/>
          <w:rtl/>
        </w:rPr>
        <w:t xml:space="preserve"> (الوثيقتان </w:t>
      </w:r>
      <w:r>
        <w:t>A/HRC/26/36</w:t>
      </w:r>
      <w:r>
        <w:rPr>
          <w:rFonts w:hint="cs"/>
          <w:rtl/>
          <w:lang w:val="es-ES"/>
        </w:rPr>
        <w:t xml:space="preserve"> و</w:t>
      </w:r>
      <w:r>
        <w:t>A/67/275</w:t>
      </w:r>
      <w:r w:rsidR="00573C8D">
        <w:rPr>
          <w:rFonts w:hint="cs"/>
          <w:rtl/>
          <w:lang w:eastAsia="ar-SA"/>
        </w:rPr>
        <w:t>)</w:t>
      </w:r>
      <w:r w:rsidR="00573C8D" w:rsidRPr="00573C8D">
        <w:rPr>
          <w:rFonts w:hint="cs"/>
          <w:vertAlign w:val="superscript"/>
          <w:rtl/>
          <w:lang w:eastAsia="ar-SA"/>
        </w:rPr>
        <w:t>(</w:t>
      </w:r>
      <w:r w:rsidRPr="00573C8D">
        <w:rPr>
          <w:rStyle w:val="FootnoteReference"/>
          <w:rtl/>
          <w:lang w:eastAsia="ar-SA"/>
        </w:rPr>
        <w:footnoteReference w:id="9"/>
      </w:r>
      <w:r w:rsidR="00573C8D" w:rsidRPr="00573C8D">
        <w:rPr>
          <w:rFonts w:hint="cs"/>
          <w:vertAlign w:val="superscript"/>
          <w:rtl/>
          <w:lang w:eastAsia="ar-SA"/>
        </w:rPr>
        <w:t>)</w:t>
      </w:r>
      <w:r w:rsidR="00573C8D">
        <w:rPr>
          <w:rFonts w:hint="cs"/>
          <w:rtl/>
          <w:lang w:eastAsia="ar-SA"/>
        </w:rPr>
        <w:t>.</w:t>
      </w:r>
      <w:r>
        <w:rPr>
          <w:rFonts w:hint="cs"/>
          <w:rtl/>
          <w:lang w:eastAsia="ar-SA"/>
        </w:rPr>
        <w:t xml:space="preserve"> ومن الواضح أن </w:t>
      </w:r>
      <w:r>
        <w:rPr>
          <w:rtl/>
        </w:rPr>
        <w:t>تكنولوجيا</w:t>
      </w:r>
      <w:r>
        <w:rPr>
          <w:rFonts w:hint="cs"/>
          <w:rtl/>
        </w:rPr>
        <w:t>ت</w:t>
      </w:r>
      <w:r>
        <w:rPr>
          <w:rtl/>
        </w:rPr>
        <w:t xml:space="preserve"> المعلومات والاتصالات تمك</w:t>
      </w:r>
      <w:r>
        <w:rPr>
          <w:rFonts w:hint="cs"/>
          <w:rtl/>
        </w:rPr>
        <w:t>ّ</w:t>
      </w:r>
      <w:r>
        <w:rPr>
          <w:rtl/>
        </w:rPr>
        <w:t xml:space="preserve">ن الدول من </w:t>
      </w:r>
      <w:r>
        <w:rPr>
          <w:rFonts w:hint="cs"/>
          <w:rtl/>
        </w:rPr>
        <w:t>التحلي بمزيد من ال</w:t>
      </w:r>
      <w:r>
        <w:rPr>
          <w:rtl/>
        </w:rPr>
        <w:t>شفافية تجاه سكانها و</w:t>
      </w:r>
      <w:r>
        <w:rPr>
          <w:rFonts w:hint="cs"/>
          <w:rtl/>
        </w:rPr>
        <w:t xml:space="preserve">تجاه </w:t>
      </w:r>
      <w:r>
        <w:rPr>
          <w:rtl/>
        </w:rPr>
        <w:t>المجتمع الدولي</w:t>
      </w:r>
      <w:r>
        <w:rPr>
          <w:rFonts w:hint="cs"/>
          <w:rtl/>
          <w:lang w:eastAsia="ar-SA"/>
        </w:rPr>
        <w:t>.</w:t>
      </w:r>
    </w:p>
    <w:p w:rsidR="00566C9E" w:rsidRDefault="00566C9E" w:rsidP="00573C8D">
      <w:pPr>
        <w:pStyle w:val="SingleTxtGA"/>
        <w:rPr>
          <w:rtl/>
          <w:lang w:eastAsia="ar-SA"/>
        </w:rPr>
      </w:pPr>
      <w:r>
        <w:rPr>
          <w:rFonts w:hint="cs"/>
          <w:rtl/>
          <w:lang w:eastAsia="ar-SA"/>
        </w:rPr>
        <w:t>46-</w:t>
      </w:r>
      <w:r>
        <w:rPr>
          <w:rFonts w:hint="cs"/>
          <w:rtl/>
          <w:lang w:eastAsia="ar-SA"/>
        </w:rPr>
        <w:tab/>
      </w:r>
      <w:r>
        <w:rPr>
          <w:rtl/>
        </w:rPr>
        <w:t>وبالإضافة إلى توفير المعلومات رقميا</w:t>
      </w:r>
      <w:r>
        <w:rPr>
          <w:rFonts w:hint="cs"/>
          <w:rtl/>
        </w:rPr>
        <w:t>ً</w:t>
      </w:r>
      <w:r>
        <w:rPr>
          <w:rtl/>
        </w:rPr>
        <w:t>،</w:t>
      </w:r>
      <w:r>
        <w:rPr>
          <w:rFonts w:hint="cs"/>
          <w:rtl/>
        </w:rPr>
        <w:t xml:space="preserve"> كوّن كثير</w:t>
      </w:r>
      <w:r>
        <w:rPr>
          <w:rtl/>
        </w:rPr>
        <w:t xml:space="preserve"> من منظمات حقوق الإنسان </w:t>
      </w:r>
      <w:r>
        <w:rPr>
          <w:rFonts w:hint="cs"/>
          <w:rtl/>
        </w:rPr>
        <w:t>خبرة فنية</w:t>
      </w:r>
      <w:r>
        <w:rPr>
          <w:rtl/>
        </w:rPr>
        <w:t xml:space="preserve"> في استخدام وسائط التواصل الاجتماعي </w:t>
      </w:r>
      <w:r>
        <w:rPr>
          <w:rFonts w:hint="cs"/>
          <w:rtl/>
        </w:rPr>
        <w:t>بصورة سريعة ومباشرة</w:t>
      </w:r>
      <w:r>
        <w:rPr>
          <w:rtl/>
        </w:rPr>
        <w:t xml:space="preserve"> </w:t>
      </w:r>
      <w:r>
        <w:rPr>
          <w:rFonts w:hint="cs"/>
          <w:rtl/>
        </w:rPr>
        <w:t>من أجل إشراك</w:t>
      </w:r>
      <w:r>
        <w:rPr>
          <w:rtl/>
        </w:rPr>
        <w:t xml:space="preserve"> أفراد </w:t>
      </w:r>
      <w:r>
        <w:rPr>
          <w:rFonts w:hint="cs"/>
          <w:rtl/>
        </w:rPr>
        <w:t xml:space="preserve">من </w:t>
      </w:r>
      <w:r>
        <w:rPr>
          <w:rtl/>
        </w:rPr>
        <w:t>الجمهور</w:t>
      </w:r>
      <w:r>
        <w:t>.</w:t>
      </w:r>
      <w:r w:rsidRPr="00313CD2">
        <w:rPr>
          <w:rtl/>
        </w:rPr>
        <w:t xml:space="preserve"> </w:t>
      </w:r>
      <w:r>
        <w:rPr>
          <w:rFonts w:hint="cs"/>
          <w:rtl/>
        </w:rPr>
        <w:t>وقد تولّد ت</w:t>
      </w:r>
      <w:r>
        <w:rPr>
          <w:rtl/>
        </w:rPr>
        <w:t>كنولوجيا</w:t>
      </w:r>
      <w:r>
        <w:rPr>
          <w:rFonts w:hint="cs"/>
          <w:rtl/>
        </w:rPr>
        <w:t>ت</w:t>
      </w:r>
      <w:r>
        <w:rPr>
          <w:rtl/>
        </w:rPr>
        <w:t xml:space="preserve"> المعلومات والاتصالات فرص</w:t>
      </w:r>
      <w:r>
        <w:rPr>
          <w:rFonts w:hint="cs"/>
          <w:rtl/>
        </w:rPr>
        <w:t>اً</w:t>
      </w:r>
      <w:r>
        <w:rPr>
          <w:rtl/>
        </w:rPr>
        <w:t xml:space="preserve"> ت</w:t>
      </w:r>
      <w:r>
        <w:rPr>
          <w:rFonts w:hint="cs"/>
          <w:rtl/>
        </w:rPr>
        <w:t>ثقيف</w:t>
      </w:r>
      <w:r>
        <w:rPr>
          <w:rtl/>
        </w:rPr>
        <w:t>ية</w:t>
      </w:r>
      <w:r>
        <w:rPr>
          <w:rFonts w:hint="cs"/>
          <w:rtl/>
        </w:rPr>
        <w:t>ً</w:t>
      </w:r>
      <w:r>
        <w:rPr>
          <w:rtl/>
        </w:rPr>
        <w:t xml:space="preserve"> جديدة</w:t>
      </w:r>
      <w:r>
        <w:rPr>
          <w:rFonts w:hint="cs"/>
          <w:rtl/>
        </w:rPr>
        <w:t>ً</w:t>
      </w:r>
      <w:r>
        <w:rPr>
          <w:rtl/>
        </w:rPr>
        <w:t xml:space="preserve"> </w:t>
      </w:r>
      <w:r>
        <w:rPr>
          <w:rFonts w:hint="cs"/>
          <w:rtl/>
        </w:rPr>
        <w:t>تعزز</w:t>
      </w:r>
      <w:r>
        <w:rPr>
          <w:rtl/>
        </w:rPr>
        <w:t xml:space="preserve"> البيئات الداعمة لحقوق الإنسان</w:t>
      </w:r>
      <w:r>
        <w:t>.</w:t>
      </w:r>
      <w:r w:rsidRPr="00313CD2">
        <w:rPr>
          <w:rtl/>
        </w:rPr>
        <w:t xml:space="preserve"> </w:t>
      </w:r>
      <w:r>
        <w:rPr>
          <w:rFonts w:hint="cs"/>
          <w:rtl/>
        </w:rPr>
        <w:t>ف</w:t>
      </w:r>
      <w:r>
        <w:rPr>
          <w:rtl/>
        </w:rPr>
        <w:t xml:space="preserve">في كينيا، </w:t>
      </w:r>
      <w:r>
        <w:rPr>
          <w:rFonts w:hint="cs"/>
          <w:rtl/>
        </w:rPr>
        <w:t>بعثت مبادرة</w:t>
      </w:r>
      <w:r w:rsidR="00573C8D">
        <w:rPr>
          <w:rFonts w:hint="cs"/>
          <w:rtl/>
        </w:rPr>
        <w:t xml:space="preserve"> </w:t>
      </w:r>
      <w:r w:rsidR="00573C8D">
        <w:t>PeaceTXT</w:t>
      </w:r>
      <w:r w:rsidR="00573C8D">
        <w:rPr>
          <w:rFonts w:hint="eastAsia"/>
          <w:rtl/>
        </w:rPr>
        <w:t> </w:t>
      </w:r>
      <w:r>
        <w:rPr>
          <w:rFonts w:hint="cs"/>
          <w:rtl/>
        </w:rPr>
        <w:t>(رسائل السلام) رسائل نصية للترويج ل</w:t>
      </w:r>
      <w:r>
        <w:rPr>
          <w:rtl/>
        </w:rPr>
        <w:t xml:space="preserve">لسلام </w:t>
      </w:r>
      <w:r>
        <w:rPr>
          <w:rFonts w:hint="cs"/>
          <w:rtl/>
        </w:rPr>
        <w:t>إلى ال</w:t>
      </w:r>
      <w:r>
        <w:rPr>
          <w:rtl/>
        </w:rPr>
        <w:t xml:space="preserve">مشتركين </w:t>
      </w:r>
      <w:r>
        <w:rPr>
          <w:rFonts w:hint="cs"/>
          <w:rtl/>
        </w:rPr>
        <w:t xml:space="preserve">المسجلين </w:t>
      </w:r>
      <w:r>
        <w:rPr>
          <w:rtl/>
        </w:rPr>
        <w:t xml:space="preserve">بهدف </w:t>
      </w:r>
      <w:r>
        <w:rPr>
          <w:rFonts w:hint="cs"/>
          <w:rtl/>
          <w:lang w:val="fr-CH"/>
        </w:rPr>
        <w:t>وقف تصعيد</w:t>
      </w:r>
      <w:r>
        <w:rPr>
          <w:rtl/>
        </w:rPr>
        <w:t xml:space="preserve"> ال</w:t>
      </w:r>
      <w:r>
        <w:rPr>
          <w:rFonts w:hint="cs"/>
          <w:rtl/>
        </w:rPr>
        <w:t>نز</w:t>
      </w:r>
      <w:r>
        <w:rPr>
          <w:rtl/>
        </w:rPr>
        <w:t>اعات المحتملة</w:t>
      </w:r>
      <w:r>
        <w:rPr>
          <w:rFonts w:hint="cs"/>
          <w:rtl/>
          <w:lang w:eastAsia="ar-SA"/>
        </w:rPr>
        <w:t xml:space="preserve">. وفي أماكن </w:t>
      </w:r>
      <w:r>
        <w:rPr>
          <w:rFonts w:hint="cs"/>
          <w:rtl/>
          <w:lang w:eastAsia="ar-SA"/>
        </w:rPr>
        <w:lastRenderedPageBreak/>
        <w:t xml:space="preserve">أخرى، تستخدم منظمات غير حكومية </w:t>
      </w:r>
      <w:r>
        <w:rPr>
          <w:rtl/>
        </w:rPr>
        <w:t xml:space="preserve">التصوير </w:t>
      </w:r>
      <w:r>
        <w:rPr>
          <w:rFonts w:hint="cs"/>
          <w:rtl/>
        </w:rPr>
        <w:t>ال</w:t>
      </w:r>
      <w:r>
        <w:rPr>
          <w:rtl/>
        </w:rPr>
        <w:t xml:space="preserve">سري </w:t>
      </w:r>
      <w:r>
        <w:rPr>
          <w:rFonts w:hint="cs"/>
          <w:rtl/>
        </w:rPr>
        <w:t>لفضح</w:t>
      </w:r>
      <w:r>
        <w:rPr>
          <w:rtl/>
        </w:rPr>
        <w:t xml:space="preserve"> حالات </w:t>
      </w:r>
      <w:r>
        <w:rPr>
          <w:rFonts w:hint="cs"/>
          <w:rtl/>
        </w:rPr>
        <w:t>متطرفة</w:t>
      </w:r>
      <w:r>
        <w:rPr>
          <w:rtl/>
        </w:rPr>
        <w:t xml:space="preserve"> </w:t>
      </w:r>
      <w:r>
        <w:rPr>
          <w:rFonts w:hint="cs"/>
          <w:rtl/>
        </w:rPr>
        <w:t>لل</w:t>
      </w:r>
      <w:r>
        <w:rPr>
          <w:rtl/>
        </w:rPr>
        <w:t xml:space="preserve">تعصب والتحرش </w:t>
      </w:r>
      <w:r>
        <w:rPr>
          <w:rFonts w:hint="cs"/>
          <w:rtl/>
        </w:rPr>
        <w:t>من أجل</w:t>
      </w:r>
      <w:r>
        <w:rPr>
          <w:rtl/>
        </w:rPr>
        <w:t xml:space="preserve"> توعية </w:t>
      </w:r>
      <w:r w:rsidR="00573C8D">
        <w:rPr>
          <w:rFonts w:hint="cs"/>
          <w:rtl/>
        </w:rPr>
        <w:t>الجمهور</w:t>
      </w:r>
      <w:r w:rsidR="00573C8D" w:rsidRPr="00573C8D">
        <w:rPr>
          <w:rFonts w:hint="cs"/>
          <w:vertAlign w:val="superscript"/>
          <w:rtl/>
        </w:rPr>
        <w:t>(</w:t>
      </w:r>
      <w:r w:rsidRPr="00573C8D">
        <w:rPr>
          <w:rStyle w:val="FootnoteReference"/>
          <w:rtl/>
        </w:rPr>
        <w:footnoteReference w:id="10"/>
      </w:r>
      <w:r w:rsidR="00573C8D" w:rsidRPr="00573C8D">
        <w:rPr>
          <w:rFonts w:hint="cs"/>
          <w:vertAlign w:val="superscript"/>
          <w:rtl/>
        </w:rPr>
        <w:t>)</w:t>
      </w:r>
      <w:r w:rsidR="00573C8D">
        <w:rPr>
          <w:rFonts w:hint="cs"/>
          <w:rtl/>
        </w:rPr>
        <w:t>.</w:t>
      </w:r>
    </w:p>
    <w:p w:rsidR="00566C9E" w:rsidRDefault="00566C9E" w:rsidP="00EE5549">
      <w:pPr>
        <w:pStyle w:val="SingleTxtGA"/>
        <w:rPr>
          <w:rtl/>
        </w:rPr>
      </w:pPr>
      <w:r>
        <w:rPr>
          <w:rFonts w:hint="cs"/>
          <w:rtl/>
          <w:lang w:eastAsia="ar-SA"/>
        </w:rPr>
        <w:t>47-</w:t>
      </w:r>
      <w:r>
        <w:rPr>
          <w:rFonts w:hint="cs"/>
          <w:rtl/>
          <w:lang w:eastAsia="ar-SA"/>
        </w:rPr>
        <w:tab/>
        <w:t>وهكذا، يمكن ل</w:t>
      </w:r>
      <w:r>
        <w:rPr>
          <w:rtl/>
        </w:rPr>
        <w:t>تكنولوجيا</w:t>
      </w:r>
      <w:r>
        <w:rPr>
          <w:rFonts w:hint="cs"/>
          <w:rtl/>
        </w:rPr>
        <w:t>ت</w:t>
      </w:r>
      <w:r>
        <w:rPr>
          <w:rtl/>
        </w:rPr>
        <w:t xml:space="preserve"> المعلومات والاتصالات </w:t>
      </w:r>
      <w:r>
        <w:rPr>
          <w:rFonts w:hint="cs"/>
          <w:rtl/>
        </w:rPr>
        <w:t xml:space="preserve">الرقمية </w:t>
      </w:r>
      <w:r>
        <w:rPr>
          <w:rtl/>
        </w:rPr>
        <w:t xml:space="preserve">أن </w:t>
      </w:r>
      <w:r>
        <w:rPr>
          <w:rFonts w:hint="cs"/>
          <w:rtl/>
        </w:rPr>
        <w:t>ت</w:t>
      </w:r>
      <w:r>
        <w:rPr>
          <w:rtl/>
        </w:rPr>
        <w:t>يس</w:t>
      </w:r>
      <w:r>
        <w:rPr>
          <w:rFonts w:hint="cs"/>
          <w:rtl/>
        </w:rPr>
        <w:t>ّ</w:t>
      </w:r>
      <w:r>
        <w:rPr>
          <w:rtl/>
        </w:rPr>
        <w:t>ر</w:t>
      </w:r>
      <w:r w:rsidRPr="00FA4DF3">
        <w:rPr>
          <w:rtl/>
        </w:rPr>
        <w:t xml:space="preserve"> </w:t>
      </w:r>
      <w:r>
        <w:rPr>
          <w:rFonts w:hint="cs"/>
          <w:rtl/>
        </w:rPr>
        <w:t>تسليط الضوء على</w:t>
      </w:r>
      <w:r>
        <w:rPr>
          <w:rtl/>
        </w:rPr>
        <w:t xml:space="preserve"> حقوق الإنسان على نطاق واسع، على الأقل </w:t>
      </w:r>
      <w:r>
        <w:rPr>
          <w:rFonts w:hint="cs"/>
          <w:rtl/>
        </w:rPr>
        <w:t>لدى الأشخاص المتواصلين من خلال</w:t>
      </w:r>
      <w:r>
        <w:rPr>
          <w:rtl/>
        </w:rPr>
        <w:t xml:space="preserve"> وسائط التواصل الاجتماع</w:t>
      </w:r>
      <w:r w:rsidR="00573C8D">
        <w:rPr>
          <w:rFonts w:hint="cs"/>
          <w:rtl/>
        </w:rPr>
        <w:t xml:space="preserve">ي. وتوجد تطبيقات مثل </w:t>
      </w:r>
      <w:r w:rsidR="00EE5549">
        <w:rPr>
          <w:rFonts w:hint="cs"/>
          <w:rtl/>
        </w:rPr>
        <w:t>‘</w:t>
      </w:r>
      <w:r w:rsidR="00573C8D">
        <w:rPr>
          <w:rFonts w:hint="cs"/>
          <w:rtl/>
        </w:rPr>
        <w:t>إي كاندل‘</w:t>
      </w:r>
      <w:r>
        <w:rPr>
          <w:rFonts w:hint="cs"/>
          <w:rtl/>
        </w:rPr>
        <w:t xml:space="preserve"> </w:t>
      </w:r>
      <w:r>
        <w:t>(</w:t>
      </w:r>
      <w:r w:rsidRPr="00F11329">
        <w:t>AiCandle</w:t>
      </w:r>
      <w:r>
        <w:t>)</w:t>
      </w:r>
      <w:r>
        <w:rPr>
          <w:rFonts w:hint="cs"/>
          <w:rtl/>
        </w:rPr>
        <w:t xml:space="preserve"> أو </w:t>
      </w:r>
      <w:r w:rsidR="00573C8D">
        <w:rPr>
          <w:rFonts w:hint="cs"/>
          <w:rtl/>
        </w:rPr>
        <w:t>‘</w:t>
      </w:r>
      <w:r>
        <w:rPr>
          <w:rFonts w:hint="cs"/>
          <w:rtl/>
        </w:rPr>
        <w:t>بوكيت بروتيست‘</w:t>
      </w:r>
      <w:r w:rsidR="00573C8D">
        <w:t>Pocket </w:t>
      </w:r>
      <w:r w:rsidRPr="00F11329">
        <w:t>Protest</w:t>
      </w:r>
      <w:r w:rsidR="00573C8D">
        <w:t>) </w:t>
      </w:r>
      <w:r>
        <w:rPr>
          <w:rFonts w:hint="cs"/>
          <w:rtl/>
        </w:rPr>
        <w:t xml:space="preserve">) تسمح للمستعمِلين بالتوقيع على التماسات، أو </w:t>
      </w:r>
      <w:r w:rsidR="00EE5549">
        <w:rPr>
          <w:rFonts w:hint="cs"/>
          <w:rtl/>
        </w:rPr>
        <w:t>ب</w:t>
      </w:r>
      <w:r>
        <w:rPr>
          <w:rFonts w:hint="cs"/>
          <w:rtl/>
        </w:rPr>
        <w:t>كتابة رسائل إلكترونية أو بتلقي معلومات بشأن حقوق الإنسان باستخدام هواتفهم المحمولة أو الذكية، وهي تطبيقات مفيدة بصورة خاصة في عمليات الحشد العاجلة</w:t>
      </w:r>
      <w:r w:rsidR="00573C8D" w:rsidRPr="00573C8D">
        <w:rPr>
          <w:rFonts w:hint="cs"/>
          <w:vertAlign w:val="superscript"/>
          <w:rtl/>
        </w:rPr>
        <w:t>(</w:t>
      </w:r>
      <w:r w:rsidRPr="00573C8D">
        <w:rPr>
          <w:rStyle w:val="FootnoteReference"/>
          <w:rtl/>
        </w:rPr>
        <w:footnoteReference w:id="11"/>
      </w:r>
      <w:r w:rsidR="00573C8D" w:rsidRPr="00573C8D">
        <w:rPr>
          <w:rFonts w:hint="cs"/>
          <w:vertAlign w:val="superscript"/>
          <w:rtl/>
        </w:rPr>
        <w:t>)</w:t>
      </w:r>
      <w:r w:rsidR="00573C8D">
        <w:rPr>
          <w:rFonts w:hint="cs"/>
          <w:rtl/>
        </w:rPr>
        <w:t xml:space="preserve">. </w:t>
      </w:r>
      <w:r>
        <w:rPr>
          <w:rFonts w:hint="cs"/>
          <w:rtl/>
        </w:rPr>
        <w:t xml:space="preserve">ويمكن </w:t>
      </w:r>
      <w:r w:rsidR="00EC08AC">
        <w:rPr>
          <w:rFonts w:hint="cs"/>
          <w:rtl/>
        </w:rPr>
        <w:t>أيضاً</w:t>
      </w:r>
      <w:r>
        <w:rPr>
          <w:rFonts w:hint="cs"/>
          <w:rtl/>
        </w:rPr>
        <w:t xml:space="preserve"> التوسّع في أسلوب</w:t>
      </w:r>
      <w:r>
        <w:rPr>
          <w:rtl/>
        </w:rPr>
        <w:t xml:space="preserve"> </w:t>
      </w:r>
      <w:r>
        <w:rPr>
          <w:rFonts w:hint="cs"/>
          <w:rtl/>
        </w:rPr>
        <w:t>الرسائل</w:t>
      </w:r>
      <w:r>
        <w:rPr>
          <w:rtl/>
        </w:rPr>
        <w:t xml:space="preserve"> </w:t>
      </w:r>
      <w:r>
        <w:rPr>
          <w:rFonts w:hint="cs"/>
          <w:rtl/>
        </w:rPr>
        <w:t xml:space="preserve">باستخدام منصات مثل </w:t>
      </w:r>
      <w:r w:rsidR="00FD77AE">
        <w:rPr>
          <w:rFonts w:hint="cs"/>
          <w:rtl/>
        </w:rPr>
        <w:t>‘</w:t>
      </w:r>
      <w:r>
        <w:rPr>
          <w:rFonts w:hint="cs"/>
          <w:rtl/>
        </w:rPr>
        <w:t>ثاندركلاب‘ (</w:t>
      </w:r>
      <w:r w:rsidRPr="001F0BE9">
        <w:t>Thunderclap</w:t>
      </w:r>
      <w:r w:rsidRPr="001F0BE9">
        <w:rPr>
          <w:rFonts w:hint="cs"/>
          <w:rtl/>
        </w:rPr>
        <w:t>)</w:t>
      </w:r>
      <w:r>
        <w:rPr>
          <w:rFonts w:hint="cs"/>
          <w:rtl/>
        </w:rPr>
        <w:t>. وأخيراً، يمكن ل</w:t>
      </w:r>
      <w:r>
        <w:rPr>
          <w:rtl/>
        </w:rPr>
        <w:t xml:space="preserve">هذه الاستراتيجيات </w:t>
      </w:r>
      <w:r>
        <w:rPr>
          <w:rFonts w:hint="cs"/>
          <w:rtl/>
        </w:rPr>
        <w:t>أن تنجح</w:t>
      </w:r>
      <w:r>
        <w:rPr>
          <w:rtl/>
        </w:rPr>
        <w:t xml:space="preserve"> في </w:t>
      </w:r>
      <w:r>
        <w:rPr>
          <w:rFonts w:hint="cs"/>
          <w:rtl/>
        </w:rPr>
        <w:t>إدراج</w:t>
      </w:r>
      <w:r>
        <w:rPr>
          <w:rtl/>
        </w:rPr>
        <w:t xml:space="preserve"> قضية أو مسألة في </w:t>
      </w:r>
      <w:r>
        <w:rPr>
          <w:rFonts w:hint="cs"/>
          <w:rtl/>
        </w:rPr>
        <w:t>قائمة الاهتمامات</w:t>
      </w:r>
      <w:r>
        <w:rPr>
          <w:rtl/>
        </w:rPr>
        <w:t xml:space="preserve"> العام</w:t>
      </w:r>
      <w:r w:rsidR="00573C8D">
        <w:rPr>
          <w:rFonts w:hint="cs"/>
          <w:rtl/>
        </w:rPr>
        <w:t>ة</w:t>
      </w:r>
      <w:r w:rsidR="00573C8D" w:rsidRPr="00573C8D">
        <w:rPr>
          <w:rFonts w:hint="cs"/>
          <w:vertAlign w:val="superscript"/>
          <w:rtl/>
        </w:rPr>
        <w:t>(</w:t>
      </w:r>
      <w:r w:rsidRPr="00573C8D">
        <w:rPr>
          <w:rStyle w:val="FootnoteReference"/>
          <w:rtl/>
        </w:rPr>
        <w:footnoteReference w:id="12"/>
      </w:r>
      <w:r w:rsidR="00573C8D" w:rsidRPr="00573C8D">
        <w:rPr>
          <w:rFonts w:hint="cs"/>
          <w:vertAlign w:val="superscript"/>
          <w:rtl/>
        </w:rPr>
        <w:t>)</w:t>
      </w:r>
      <w:r w:rsidR="00573C8D">
        <w:rPr>
          <w:rFonts w:hint="cs"/>
          <w:rtl/>
        </w:rPr>
        <w:t>.</w:t>
      </w:r>
    </w:p>
    <w:p w:rsidR="00566C9E" w:rsidRPr="006B7552" w:rsidRDefault="00566C9E" w:rsidP="00FD77AE">
      <w:pPr>
        <w:pStyle w:val="SingleTxtGA"/>
        <w:rPr>
          <w:rtl/>
        </w:rPr>
      </w:pPr>
      <w:r>
        <w:rPr>
          <w:rFonts w:hint="cs"/>
          <w:rtl/>
        </w:rPr>
        <w:t>48-</w:t>
      </w:r>
      <w:r>
        <w:rPr>
          <w:rFonts w:hint="cs"/>
          <w:rtl/>
        </w:rPr>
        <w:tab/>
        <w:t xml:space="preserve">ولا تزال توجد </w:t>
      </w:r>
      <w:r>
        <w:rPr>
          <w:rtl/>
        </w:rPr>
        <w:t>أسئلة بشأن ما إذا كانت</w:t>
      </w:r>
      <w:r>
        <w:rPr>
          <w:rFonts w:hint="cs"/>
          <w:rtl/>
        </w:rPr>
        <w:t xml:space="preserve"> هذه الإمكانيات تُحدِث تغيراً ملحوظاً</w:t>
      </w:r>
      <w:r>
        <w:rPr>
          <w:rtl/>
        </w:rPr>
        <w:t xml:space="preserve"> نحو </w:t>
      </w:r>
      <w:r>
        <w:rPr>
          <w:rFonts w:hint="cs"/>
          <w:rtl/>
        </w:rPr>
        <w:t>ال</w:t>
      </w:r>
      <w:r>
        <w:rPr>
          <w:rtl/>
        </w:rPr>
        <w:t xml:space="preserve">أفضل </w:t>
      </w:r>
      <w:r>
        <w:rPr>
          <w:rFonts w:hint="cs"/>
          <w:rtl/>
        </w:rPr>
        <w:t xml:space="preserve">في ديناميات </w:t>
      </w:r>
      <w:r>
        <w:rPr>
          <w:rtl/>
        </w:rPr>
        <w:t>الدعوة</w:t>
      </w:r>
      <w:r>
        <w:t>.</w:t>
      </w:r>
      <w:r>
        <w:rPr>
          <w:rFonts w:hint="cs"/>
          <w:rtl/>
        </w:rPr>
        <w:t xml:space="preserve"> وتتنافس الحملات على ا</w:t>
      </w:r>
      <w:r>
        <w:rPr>
          <w:rtl/>
        </w:rPr>
        <w:t>ج</w:t>
      </w:r>
      <w:r>
        <w:rPr>
          <w:rFonts w:hint="cs"/>
          <w:rtl/>
        </w:rPr>
        <w:t>ت</w:t>
      </w:r>
      <w:r>
        <w:rPr>
          <w:rtl/>
        </w:rPr>
        <w:t>ذ</w:t>
      </w:r>
      <w:r>
        <w:rPr>
          <w:rFonts w:hint="cs"/>
          <w:rtl/>
        </w:rPr>
        <w:t>ا</w:t>
      </w:r>
      <w:r>
        <w:rPr>
          <w:rtl/>
        </w:rPr>
        <w:t xml:space="preserve">ب الاهتمام في سياق معلومات </w:t>
      </w:r>
      <w:r>
        <w:rPr>
          <w:rFonts w:hint="cs"/>
          <w:rtl/>
        </w:rPr>
        <w:t>آخذة في الانتشار</w:t>
      </w:r>
      <w:r>
        <w:rPr>
          <w:rtl/>
        </w:rPr>
        <w:t xml:space="preserve"> </w:t>
      </w:r>
      <w:r>
        <w:rPr>
          <w:rFonts w:hint="cs"/>
          <w:rtl/>
        </w:rPr>
        <w:t>بشكل مطرد،</w:t>
      </w:r>
      <w:r>
        <w:rPr>
          <w:rtl/>
        </w:rPr>
        <w:t xml:space="preserve"> و</w:t>
      </w:r>
      <w:r>
        <w:rPr>
          <w:rFonts w:hint="cs"/>
          <w:rtl/>
        </w:rPr>
        <w:t>لا يمكن أن يطلع عليها</w:t>
      </w:r>
      <w:r w:rsidR="00EE5549">
        <w:rPr>
          <w:rFonts w:hint="cs"/>
          <w:rtl/>
        </w:rPr>
        <w:t xml:space="preserve"> </w:t>
      </w:r>
      <w:r>
        <w:rPr>
          <w:rtl/>
        </w:rPr>
        <w:t>-</w:t>
      </w:r>
      <w:r>
        <w:rPr>
          <w:rFonts w:hint="cs"/>
          <w:rtl/>
        </w:rPr>
        <w:t xml:space="preserve"> </w:t>
      </w:r>
      <w:r>
        <w:rPr>
          <w:rtl/>
        </w:rPr>
        <w:t xml:space="preserve">على الأقل في </w:t>
      </w:r>
      <w:r>
        <w:rPr>
          <w:rFonts w:hint="cs"/>
          <w:rtl/>
        </w:rPr>
        <w:t>البداية</w:t>
      </w:r>
      <w:r w:rsidR="00FD77AE">
        <w:rPr>
          <w:rFonts w:hint="cs"/>
          <w:rtl/>
        </w:rPr>
        <w:t xml:space="preserve"> </w:t>
      </w:r>
      <w:r>
        <w:rPr>
          <w:rtl/>
        </w:rPr>
        <w:t>-</w:t>
      </w:r>
      <w:r>
        <w:rPr>
          <w:rFonts w:hint="cs"/>
          <w:rtl/>
        </w:rPr>
        <w:t xml:space="preserve"> إلا الأشخاص الذين لديهم معرفة </w:t>
      </w:r>
      <w:r>
        <w:rPr>
          <w:rtl/>
        </w:rPr>
        <w:t>رقمي</w:t>
      </w:r>
      <w:r>
        <w:rPr>
          <w:rFonts w:hint="cs"/>
          <w:rtl/>
        </w:rPr>
        <w:t>ة</w:t>
      </w:r>
      <w:r w:rsidR="00FD77AE" w:rsidRPr="00FD77AE">
        <w:rPr>
          <w:rFonts w:hint="cs"/>
          <w:vertAlign w:val="superscript"/>
          <w:rtl/>
        </w:rPr>
        <w:t>(</w:t>
      </w:r>
      <w:r w:rsidRPr="00FD77AE">
        <w:rPr>
          <w:rStyle w:val="FootnoteReference"/>
          <w:rtl/>
        </w:rPr>
        <w:footnoteReference w:id="13"/>
      </w:r>
      <w:r w:rsidR="00FD77AE" w:rsidRPr="00FD77AE">
        <w:rPr>
          <w:rFonts w:hint="cs"/>
          <w:vertAlign w:val="superscript"/>
          <w:rtl/>
        </w:rPr>
        <w:t>)</w:t>
      </w:r>
      <w:r w:rsidR="00FD77AE">
        <w:rPr>
          <w:rFonts w:hint="cs"/>
          <w:rtl/>
        </w:rPr>
        <w:t>.</w:t>
      </w:r>
      <w:r>
        <w:rPr>
          <w:rFonts w:hint="cs"/>
          <w:rtl/>
        </w:rPr>
        <w:t xml:space="preserve"> </w:t>
      </w:r>
      <w:r>
        <w:rPr>
          <w:rtl/>
        </w:rPr>
        <w:t xml:space="preserve">وفي الوقت نفسه، </w:t>
      </w:r>
      <w:r>
        <w:rPr>
          <w:rFonts w:hint="cs"/>
          <w:rtl/>
        </w:rPr>
        <w:t xml:space="preserve">قد يؤدي </w:t>
      </w:r>
      <w:r>
        <w:rPr>
          <w:rtl/>
        </w:rPr>
        <w:t>إيجاز الرسائل و</w:t>
      </w:r>
      <w:r>
        <w:rPr>
          <w:rFonts w:hint="cs"/>
          <w:rtl/>
        </w:rPr>
        <w:t>ثقافة</w:t>
      </w:r>
      <w:r>
        <w:rPr>
          <w:rtl/>
        </w:rPr>
        <w:t xml:space="preserve"> الوقت </w:t>
      </w:r>
      <w:r>
        <w:rPr>
          <w:rFonts w:hint="cs"/>
          <w:rtl/>
        </w:rPr>
        <w:t xml:space="preserve">الآني </w:t>
      </w:r>
      <w:r>
        <w:rPr>
          <w:rtl/>
        </w:rPr>
        <w:t>ال</w:t>
      </w:r>
      <w:r>
        <w:rPr>
          <w:rFonts w:hint="cs"/>
          <w:rtl/>
        </w:rPr>
        <w:t>فعل</w:t>
      </w:r>
      <w:r>
        <w:rPr>
          <w:rtl/>
        </w:rPr>
        <w:t xml:space="preserve">ي </w:t>
      </w:r>
      <w:r>
        <w:rPr>
          <w:rFonts w:hint="cs"/>
          <w:rtl/>
        </w:rPr>
        <w:t xml:space="preserve">على برنامج </w:t>
      </w:r>
      <w:r>
        <w:rPr>
          <w:rtl/>
        </w:rPr>
        <w:t xml:space="preserve">تويتر </w:t>
      </w:r>
      <w:r>
        <w:rPr>
          <w:rFonts w:hint="cs"/>
          <w:rtl/>
        </w:rPr>
        <w:t>إلى استبعاد</w:t>
      </w:r>
      <w:r>
        <w:rPr>
          <w:rtl/>
        </w:rPr>
        <w:t xml:space="preserve"> </w:t>
      </w:r>
      <w:r>
        <w:rPr>
          <w:rFonts w:hint="cs"/>
          <w:rtl/>
        </w:rPr>
        <w:t>أوضاع</w:t>
      </w:r>
      <w:r>
        <w:rPr>
          <w:rtl/>
        </w:rPr>
        <w:t xml:space="preserve"> معقدة أو تبسيط تغطي</w:t>
      </w:r>
      <w:r>
        <w:rPr>
          <w:rFonts w:hint="cs"/>
          <w:rtl/>
        </w:rPr>
        <w:t>تها،</w:t>
      </w:r>
      <w:r>
        <w:rPr>
          <w:rtl/>
        </w:rPr>
        <w:t xml:space="preserve"> و</w:t>
      </w:r>
      <w:r w:rsidR="00FD77AE">
        <w:rPr>
          <w:rFonts w:hint="cs"/>
          <w:rtl/>
        </w:rPr>
        <w:t>قد لا</w:t>
      </w:r>
      <w:r w:rsidR="00FD77AE">
        <w:rPr>
          <w:rFonts w:hint="eastAsia"/>
          <w:rtl/>
        </w:rPr>
        <w:t> </w:t>
      </w:r>
      <w:r>
        <w:rPr>
          <w:rFonts w:hint="cs"/>
          <w:rtl/>
        </w:rPr>
        <w:t xml:space="preserve">تتمشى </w:t>
      </w:r>
      <w:r>
        <w:rPr>
          <w:rtl/>
        </w:rPr>
        <w:t>دوافع ا</w:t>
      </w:r>
      <w:r>
        <w:rPr>
          <w:rFonts w:hint="cs"/>
          <w:rtl/>
        </w:rPr>
        <w:t>لنشر السريع الواسع النطاق للرسائل مع</w:t>
      </w:r>
      <w:r>
        <w:rPr>
          <w:rtl/>
        </w:rPr>
        <w:t xml:space="preserve"> الأدلة </w:t>
      </w:r>
      <w:r>
        <w:rPr>
          <w:rFonts w:hint="cs"/>
          <w:rtl/>
        </w:rPr>
        <w:t>المتعلقة ب</w:t>
      </w:r>
      <w:r>
        <w:rPr>
          <w:rtl/>
        </w:rPr>
        <w:t>حقو</w:t>
      </w:r>
      <w:r w:rsidR="00FD77AE">
        <w:rPr>
          <w:rtl/>
        </w:rPr>
        <w:t>ق الإنسان</w:t>
      </w:r>
      <w:r w:rsidR="00FD77AE" w:rsidRPr="00FD77AE">
        <w:rPr>
          <w:rFonts w:hint="cs"/>
          <w:vertAlign w:val="superscript"/>
          <w:rtl/>
        </w:rPr>
        <w:t>(</w:t>
      </w:r>
      <w:r w:rsidRPr="00FD77AE">
        <w:rPr>
          <w:rStyle w:val="FootnoteReference"/>
          <w:rtl/>
        </w:rPr>
        <w:footnoteReference w:id="14"/>
      </w:r>
      <w:r w:rsidR="00FD77AE" w:rsidRPr="00FD77AE">
        <w:rPr>
          <w:rFonts w:hint="cs"/>
          <w:vertAlign w:val="superscript"/>
          <w:rtl/>
        </w:rPr>
        <w:t>)</w:t>
      </w:r>
      <w:r w:rsidR="00FD77AE">
        <w:rPr>
          <w:rFonts w:hint="cs"/>
          <w:rtl/>
        </w:rPr>
        <w:t>.</w:t>
      </w:r>
      <w:r>
        <w:rPr>
          <w:rtl/>
        </w:rPr>
        <w:t xml:space="preserve"> </w:t>
      </w:r>
      <w:r>
        <w:rPr>
          <w:rFonts w:hint="cs"/>
          <w:rtl/>
        </w:rPr>
        <w:t>ول</w:t>
      </w:r>
      <w:r>
        <w:rPr>
          <w:rtl/>
        </w:rPr>
        <w:t xml:space="preserve">لشبكات الاجتماعية </w:t>
      </w:r>
      <w:r>
        <w:rPr>
          <w:rFonts w:hint="cs"/>
          <w:rtl/>
        </w:rPr>
        <w:t xml:space="preserve">دور </w:t>
      </w:r>
      <w:r>
        <w:rPr>
          <w:rtl/>
        </w:rPr>
        <w:t>فعال في زيادة المشاركة، وي</w:t>
      </w:r>
      <w:r>
        <w:rPr>
          <w:rFonts w:hint="cs"/>
          <w:rtl/>
        </w:rPr>
        <w:t>ُ</w:t>
      </w:r>
      <w:r>
        <w:rPr>
          <w:rtl/>
        </w:rPr>
        <w:t>عزى ذلك جزئيا</w:t>
      </w:r>
      <w:r>
        <w:rPr>
          <w:rFonts w:hint="cs"/>
          <w:rtl/>
        </w:rPr>
        <w:t>ً</w:t>
      </w:r>
      <w:r>
        <w:rPr>
          <w:rtl/>
        </w:rPr>
        <w:t xml:space="preserve"> إلى </w:t>
      </w:r>
      <w:r>
        <w:rPr>
          <w:rFonts w:hint="cs"/>
          <w:rtl/>
        </w:rPr>
        <w:t>أنها تقلّل من مقدار الباعث الذي تتطلبه</w:t>
      </w:r>
      <w:r>
        <w:rPr>
          <w:rtl/>
        </w:rPr>
        <w:t xml:space="preserve"> </w:t>
      </w:r>
      <w:r>
        <w:rPr>
          <w:rFonts w:hint="cs"/>
          <w:rtl/>
        </w:rPr>
        <w:t>ا</w:t>
      </w:r>
      <w:r>
        <w:rPr>
          <w:rtl/>
        </w:rPr>
        <w:t xml:space="preserve">لمشاركة، </w:t>
      </w:r>
      <w:r>
        <w:rPr>
          <w:rFonts w:hint="cs"/>
          <w:rtl/>
        </w:rPr>
        <w:t>مما</w:t>
      </w:r>
      <w:r>
        <w:rPr>
          <w:rtl/>
        </w:rPr>
        <w:t xml:space="preserve"> يمكن أن يؤدي إلى </w:t>
      </w:r>
      <w:r>
        <w:rPr>
          <w:rFonts w:hint="cs"/>
          <w:rtl/>
        </w:rPr>
        <w:t xml:space="preserve">إيجاد </w:t>
      </w:r>
      <w:r>
        <w:rPr>
          <w:rtl/>
        </w:rPr>
        <w:t xml:space="preserve">أشكال </w:t>
      </w:r>
      <w:r>
        <w:rPr>
          <w:rFonts w:hint="cs"/>
          <w:rtl/>
        </w:rPr>
        <w:t xml:space="preserve">ضحلة أو متقلبة </w:t>
      </w:r>
      <w:r>
        <w:rPr>
          <w:rtl/>
        </w:rPr>
        <w:t xml:space="preserve">من </w:t>
      </w:r>
      <w:r>
        <w:rPr>
          <w:rFonts w:hint="cs"/>
          <w:rtl/>
        </w:rPr>
        <w:t xml:space="preserve">نزعة </w:t>
      </w:r>
      <w:r>
        <w:rPr>
          <w:rtl/>
        </w:rPr>
        <w:t>النشاط</w:t>
      </w:r>
      <w:r>
        <w:rPr>
          <w:rFonts w:hint="cs"/>
          <w:rtl/>
        </w:rPr>
        <w:t xml:space="preserve"> </w:t>
      </w:r>
      <w:r>
        <w:rPr>
          <w:rtl/>
        </w:rPr>
        <w:t>(ما يسم</w:t>
      </w:r>
      <w:r>
        <w:rPr>
          <w:rFonts w:hint="cs"/>
          <w:rtl/>
        </w:rPr>
        <w:t>ى "نزعة النشاط القائم على النقر")</w:t>
      </w:r>
      <w:r w:rsidR="00FD77AE" w:rsidRPr="00FD77AE">
        <w:rPr>
          <w:rFonts w:hint="cs"/>
          <w:vertAlign w:val="superscript"/>
          <w:rtl/>
        </w:rPr>
        <w:t>(</w:t>
      </w:r>
      <w:r w:rsidRPr="00FD77AE">
        <w:rPr>
          <w:rStyle w:val="FootnoteReference"/>
          <w:rtl/>
        </w:rPr>
        <w:footnoteReference w:id="15"/>
      </w:r>
      <w:r w:rsidR="00FD77AE" w:rsidRPr="00FD77AE">
        <w:rPr>
          <w:rFonts w:hint="cs"/>
          <w:vertAlign w:val="superscript"/>
          <w:rtl/>
        </w:rPr>
        <w:t>)</w:t>
      </w:r>
      <w:r w:rsidR="00FD77AE">
        <w:rPr>
          <w:rFonts w:hint="cs"/>
          <w:rtl/>
        </w:rPr>
        <w:t>.</w:t>
      </w:r>
      <w:r w:rsidRPr="006B7552">
        <w:rPr>
          <w:rtl/>
        </w:rPr>
        <w:t xml:space="preserve"> </w:t>
      </w:r>
      <w:r>
        <w:rPr>
          <w:rFonts w:hint="cs"/>
          <w:rtl/>
        </w:rPr>
        <w:t>بيد أن</w:t>
      </w:r>
      <w:r>
        <w:rPr>
          <w:rtl/>
        </w:rPr>
        <w:t xml:space="preserve"> البعض </w:t>
      </w:r>
      <w:r>
        <w:rPr>
          <w:rFonts w:hint="cs"/>
          <w:rtl/>
        </w:rPr>
        <w:t xml:space="preserve">قد رأى </w:t>
      </w:r>
      <w:r>
        <w:rPr>
          <w:rtl/>
        </w:rPr>
        <w:t xml:space="preserve">أن هذه </w:t>
      </w:r>
      <w:r>
        <w:rPr>
          <w:rtl/>
        </w:rPr>
        <w:lastRenderedPageBreak/>
        <w:t>التحركات</w:t>
      </w:r>
      <w:r>
        <w:rPr>
          <w:rFonts w:hint="cs"/>
          <w:rtl/>
        </w:rPr>
        <w:t xml:space="preserve"> التي</w:t>
      </w:r>
      <w:r>
        <w:rPr>
          <w:rtl/>
        </w:rPr>
        <w:t xml:space="preserve"> تبدو عديمة الأهمية </w:t>
      </w:r>
      <w:r>
        <w:rPr>
          <w:rFonts w:hint="cs"/>
          <w:rtl/>
        </w:rPr>
        <w:t>هي تحركات مهمة من حيث تراكمها، فهي تُبرهن على وجود "</w:t>
      </w:r>
      <w:r>
        <w:rPr>
          <w:rtl/>
        </w:rPr>
        <w:t>بيئة داعمة</w:t>
      </w:r>
      <w:r>
        <w:rPr>
          <w:rFonts w:hint="cs"/>
          <w:rtl/>
        </w:rPr>
        <w:t xml:space="preserve">" كما أنها </w:t>
      </w:r>
      <w:r>
        <w:rPr>
          <w:rtl/>
        </w:rPr>
        <w:t>"</w:t>
      </w:r>
      <w:r>
        <w:rPr>
          <w:rFonts w:hint="cs"/>
          <w:rtl/>
        </w:rPr>
        <w:t xml:space="preserve">تستثير </w:t>
      </w:r>
      <w:r>
        <w:rPr>
          <w:rtl/>
        </w:rPr>
        <w:t>الوعي"</w:t>
      </w:r>
      <w:r w:rsidR="00FD77AE" w:rsidRPr="00FD77AE">
        <w:rPr>
          <w:rFonts w:hint="cs"/>
          <w:vertAlign w:val="superscript"/>
          <w:rtl/>
        </w:rPr>
        <w:t>(</w:t>
      </w:r>
      <w:r w:rsidRPr="00FD77AE">
        <w:rPr>
          <w:rStyle w:val="FootnoteReference"/>
          <w:rtl/>
        </w:rPr>
        <w:footnoteReference w:id="16"/>
      </w:r>
      <w:r w:rsidR="00FD77AE" w:rsidRPr="00FD77AE">
        <w:rPr>
          <w:rFonts w:hint="cs"/>
          <w:vertAlign w:val="superscript"/>
          <w:rtl/>
        </w:rPr>
        <w:t>)</w:t>
      </w:r>
      <w:r w:rsidR="00FD77AE">
        <w:rPr>
          <w:rFonts w:hint="cs"/>
          <w:rtl/>
        </w:rPr>
        <w:t xml:space="preserve">. </w:t>
      </w:r>
    </w:p>
    <w:p w:rsidR="00566C9E" w:rsidRPr="00807B84" w:rsidRDefault="00566C9E" w:rsidP="00701883">
      <w:pPr>
        <w:pStyle w:val="H1GA"/>
        <w:rPr>
          <w:rtl/>
        </w:rPr>
      </w:pPr>
      <w:r>
        <w:rPr>
          <w:rFonts w:hint="cs"/>
          <w:rtl/>
        </w:rPr>
        <w:tab/>
        <w:t>جيم-</w:t>
      </w:r>
      <w:r>
        <w:rPr>
          <w:rtl/>
        </w:rPr>
        <w:tab/>
      </w:r>
      <w:r>
        <w:rPr>
          <w:rFonts w:hint="cs"/>
          <w:rtl/>
        </w:rPr>
        <w:t>الوقاية والحماية</w:t>
      </w:r>
    </w:p>
    <w:p w:rsidR="00566C9E" w:rsidRDefault="00566C9E" w:rsidP="00F745B4">
      <w:pPr>
        <w:pStyle w:val="SingleTxtGA"/>
        <w:rPr>
          <w:rtl/>
          <w:lang w:eastAsia="ar-SA"/>
        </w:rPr>
      </w:pPr>
      <w:r>
        <w:rPr>
          <w:rFonts w:hint="cs"/>
          <w:rtl/>
        </w:rPr>
        <w:t>49-</w:t>
      </w:r>
      <w:r>
        <w:rPr>
          <w:rFonts w:hint="cs"/>
          <w:rtl/>
        </w:rPr>
        <w:tab/>
        <w:t>يمكن ل</w:t>
      </w:r>
      <w:r>
        <w:rPr>
          <w:rtl/>
        </w:rPr>
        <w:t>تكنولوجيا</w:t>
      </w:r>
      <w:r>
        <w:rPr>
          <w:rFonts w:hint="cs"/>
          <w:rtl/>
        </w:rPr>
        <w:t>ت</w:t>
      </w:r>
      <w:r>
        <w:rPr>
          <w:rtl/>
        </w:rPr>
        <w:t xml:space="preserve"> المعلومات والاتصالات أن تسهم بطرق مختلفة في منع </w:t>
      </w:r>
      <w:r>
        <w:rPr>
          <w:rFonts w:hint="cs"/>
          <w:rtl/>
        </w:rPr>
        <w:t xml:space="preserve">ارتكاب </w:t>
      </w:r>
      <w:r>
        <w:rPr>
          <w:rtl/>
        </w:rPr>
        <w:t>انتهاك</w:t>
      </w:r>
      <w:r>
        <w:rPr>
          <w:rFonts w:hint="cs"/>
          <w:rtl/>
        </w:rPr>
        <w:t>ات</w:t>
      </w:r>
      <w:r>
        <w:rPr>
          <w:rtl/>
        </w:rPr>
        <w:t xml:space="preserve"> </w:t>
      </w:r>
      <w:r>
        <w:rPr>
          <w:rFonts w:hint="cs"/>
          <w:rtl/>
        </w:rPr>
        <w:t>ل</w:t>
      </w:r>
      <w:r>
        <w:rPr>
          <w:rtl/>
        </w:rPr>
        <w:t>لحق في الحياة،</w:t>
      </w:r>
      <w:r>
        <w:rPr>
          <w:rFonts w:hint="cs"/>
          <w:rtl/>
        </w:rPr>
        <w:t xml:space="preserve"> على أيدي</w:t>
      </w:r>
      <w:r>
        <w:rPr>
          <w:rtl/>
        </w:rPr>
        <w:t xml:space="preserve"> جهات فاعلة </w:t>
      </w:r>
      <w:r>
        <w:rPr>
          <w:rFonts w:hint="cs"/>
          <w:rtl/>
        </w:rPr>
        <w:t>تابعة لل</w:t>
      </w:r>
      <w:r>
        <w:rPr>
          <w:rtl/>
        </w:rPr>
        <w:t>دول</w:t>
      </w:r>
      <w:r>
        <w:rPr>
          <w:rFonts w:hint="cs"/>
          <w:rtl/>
        </w:rPr>
        <w:t>ة</w:t>
      </w:r>
      <w:r>
        <w:rPr>
          <w:rtl/>
        </w:rPr>
        <w:t xml:space="preserve"> أو</w:t>
      </w:r>
      <w:r>
        <w:rPr>
          <w:rFonts w:hint="cs"/>
          <w:rtl/>
        </w:rPr>
        <w:t xml:space="preserve"> غير تابعة لها</w:t>
      </w:r>
      <w:r>
        <w:t>.</w:t>
      </w:r>
      <w:r w:rsidRPr="002636FF">
        <w:rPr>
          <w:rtl/>
        </w:rPr>
        <w:t xml:space="preserve"> </w:t>
      </w:r>
      <w:r>
        <w:rPr>
          <w:rFonts w:hint="cs"/>
          <w:rtl/>
        </w:rPr>
        <w:t>فأولاً وقبل كل شيء، يمكن لتطبيقات الإنذار أن توفر الحماية</w:t>
      </w:r>
      <w:r>
        <w:rPr>
          <w:rtl/>
        </w:rPr>
        <w:t xml:space="preserve"> المادية والرقمية </w:t>
      </w:r>
      <w:r>
        <w:rPr>
          <w:rFonts w:hint="cs"/>
          <w:rtl/>
        </w:rPr>
        <w:t>ل</w:t>
      </w:r>
      <w:r>
        <w:rPr>
          <w:rtl/>
        </w:rPr>
        <w:t xml:space="preserve">لفئات </w:t>
      </w:r>
      <w:r>
        <w:rPr>
          <w:rFonts w:hint="cs"/>
          <w:rtl/>
        </w:rPr>
        <w:t>التي يمكن أن تكون معرضة للخطر</w:t>
      </w:r>
      <w:r>
        <w:rPr>
          <w:rtl/>
        </w:rPr>
        <w:t>، بم</w:t>
      </w:r>
      <w:r>
        <w:rPr>
          <w:rFonts w:hint="cs"/>
          <w:rtl/>
        </w:rPr>
        <w:t>ن</w:t>
      </w:r>
      <w:r>
        <w:rPr>
          <w:rtl/>
        </w:rPr>
        <w:t xml:space="preserve"> في</w:t>
      </w:r>
      <w:r>
        <w:rPr>
          <w:rFonts w:hint="cs"/>
          <w:rtl/>
        </w:rPr>
        <w:t>ها</w:t>
      </w:r>
      <w:r>
        <w:rPr>
          <w:rtl/>
        </w:rPr>
        <w:t xml:space="preserve"> المدافع</w:t>
      </w:r>
      <w:r>
        <w:rPr>
          <w:rFonts w:hint="cs"/>
          <w:rtl/>
        </w:rPr>
        <w:t>و</w:t>
      </w:r>
      <w:r>
        <w:rPr>
          <w:rtl/>
        </w:rPr>
        <w:t>ن عن حقوق الإنسان</w:t>
      </w:r>
      <w:r>
        <w:t>.</w:t>
      </w:r>
      <w:r>
        <w:rPr>
          <w:rFonts w:hint="cs"/>
          <w:rtl/>
          <w:lang w:eastAsia="ar-SA"/>
        </w:rPr>
        <w:t xml:space="preserve"> </w:t>
      </w:r>
      <w:r>
        <w:rPr>
          <w:rtl/>
        </w:rPr>
        <w:t xml:space="preserve">وفي حين </w:t>
      </w:r>
      <w:r>
        <w:rPr>
          <w:rFonts w:hint="cs"/>
          <w:rtl/>
        </w:rPr>
        <w:t xml:space="preserve">يمكّن هذا الشبكات من </w:t>
      </w:r>
      <w:r>
        <w:rPr>
          <w:rtl/>
        </w:rPr>
        <w:t>الاستفادة من ال</w:t>
      </w:r>
      <w:r>
        <w:rPr>
          <w:rFonts w:hint="cs"/>
          <w:rtl/>
        </w:rPr>
        <w:t xml:space="preserve">ترابط </w:t>
      </w:r>
      <w:r>
        <w:rPr>
          <w:rtl/>
        </w:rPr>
        <w:t xml:space="preserve">الرقمي، </w:t>
      </w:r>
      <w:r>
        <w:rPr>
          <w:rFonts w:hint="cs"/>
          <w:rtl/>
        </w:rPr>
        <w:t>فإن هذ</w:t>
      </w:r>
      <w:r w:rsidR="00F745B4">
        <w:rPr>
          <w:rFonts w:hint="cs"/>
          <w:rtl/>
        </w:rPr>
        <w:t>ا</w:t>
      </w:r>
      <w:r>
        <w:rPr>
          <w:rFonts w:hint="cs"/>
          <w:rtl/>
        </w:rPr>
        <w:t xml:space="preserve"> </w:t>
      </w:r>
      <w:r>
        <w:rPr>
          <w:rtl/>
        </w:rPr>
        <w:t>الت</w:t>
      </w:r>
      <w:r>
        <w:rPr>
          <w:rFonts w:hint="cs"/>
          <w:rtl/>
        </w:rPr>
        <w:t>رابط</w:t>
      </w:r>
      <w:r>
        <w:rPr>
          <w:rtl/>
        </w:rPr>
        <w:t xml:space="preserve"> </w:t>
      </w:r>
      <w:r>
        <w:rPr>
          <w:rFonts w:hint="cs"/>
          <w:rtl/>
        </w:rPr>
        <w:t>نفسه يشكل خطراً على الأشخاص المعرضين للتجسس الرقمي</w:t>
      </w:r>
      <w:r>
        <w:rPr>
          <w:rtl/>
        </w:rPr>
        <w:t xml:space="preserve"> أو </w:t>
      </w:r>
      <w:r>
        <w:rPr>
          <w:rFonts w:hint="cs"/>
          <w:rtl/>
        </w:rPr>
        <w:t>ل</w:t>
      </w:r>
      <w:r>
        <w:rPr>
          <w:rtl/>
        </w:rPr>
        <w:t>غيره من أشكال المراقبة</w:t>
      </w:r>
      <w:r w:rsidRPr="00F745B4">
        <w:rPr>
          <w:rFonts w:ascii="Traditional Arabic" w:hAnsi="Traditional Arabic"/>
          <w:sz w:val="30"/>
        </w:rPr>
        <w:t>.</w:t>
      </w:r>
      <w:r w:rsidRPr="00F745B4">
        <w:rPr>
          <w:rFonts w:ascii="Traditional Arabic" w:hAnsi="Traditional Arabic"/>
          <w:sz w:val="30"/>
          <w:rtl/>
          <w:lang w:eastAsia="ar-SA"/>
        </w:rPr>
        <w:t xml:space="preserve"> </w:t>
      </w:r>
      <w:r>
        <w:rPr>
          <w:rFonts w:hint="cs"/>
          <w:rtl/>
          <w:lang w:eastAsia="ar-SA"/>
        </w:rPr>
        <w:t>وفي المقام الثاني، هناك حاجة إلى التوعية بشأن الأمن والسلامة الرقميين. غير أن المراقبة</w:t>
      </w:r>
      <w:r w:rsidRPr="00B857C5">
        <w:rPr>
          <w:rFonts w:hint="cs"/>
          <w:rtl/>
          <w:lang w:eastAsia="ar-SA"/>
        </w:rPr>
        <w:t xml:space="preserve"> </w:t>
      </w:r>
      <w:r>
        <w:rPr>
          <w:rFonts w:hint="cs"/>
          <w:rtl/>
          <w:lang w:eastAsia="ar-SA"/>
        </w:rPr>
        <w:t xml:space="preserve">يمكن أن تكون آلية وقائية </w:t>
      </w:r>
      <w:r w:rsidR="00EC08AC">
        <w:rPr>
          <w:rFonts w:hint="cs"/>
          <w:rtl/>
          <w:lang w:eastAsia="ar-SA"/>
        </w:rPr>
        <w:t>أيضاً</w:t>
      </w:r>
      <w:r>
        <w:rPr>
          <w:rFonts w:hint="cs"/>
          <w:rtl/>
          <w:lang w:eastAsia="ar-SA"/>
        </w:rPr>
        <w:t>؛ وستُناقش أدناه أساليب</w:t>
      </w:r>
      <w:r>
        <w:rPr>
          <w:rtl/>
        </w:rPr>
        <w:t xml:space="preserve"> </w:t>
      </w:r>
      <w:r>
        <w:rPr>
          <w:rFonts w:hint="cs"/>
          <w:rtl/>
        </w:rPr>
        <w:t>تتراوح بين</w:t>
      </w:r>
      <w:r>
        <w:rPr>
          <w:rtl/>
        </w:rPr>
        <w:t xml:space="preserve"> مظاهرات</w:t>
      </w:r>
      <w:r w:rsidRPr="00994A68">
        <w:rPr>
          <w:rtl/>
        </w:rPr>
        <w:t xml:space="preserve"> </w:t>
      </w:r>
      <w:r>
        <w:rPr>
          <w:rtl/>
        </w:rPr>
        <w:t xml:space="preserve">أو عمليات للشرطة </w:t>
      </w:r>
      <w:r>
        <w:rPr>
          <w:rFonts w:hint="cs"/>
          <w:rtl/>
        </w:rPr>
        <w:t>تُبث بشكل دفقي مباشرةً على الإنترنت</w:t>
      </w:r>
      <w:r>
        <w:rPr>
          <w:rtl/>
        </w:rPr>
        <w:t xml:space="preserve"> </w:t>
      </w:r>
      <w:r>
        <w:rPr>
          <w:rFonts w:hint="cs"/>
          <w:rtl/>
        </w:rPr>
        <w:t>و</w:t>
      </w:r>
      <w:r>
        <w:rPr>
          <w:rtl/>
        </w:rPr>
        <w:t xml:space="preserve">استخدام الصور </w:t>
      </w:r>
      <w:r>
        <w:rPr>
          <w:rFonts w:hint="cs"/>
          <w:rtl/>
        </w:rPr>
        <w:t>الساتلية.</w:t>
      </w:r>
    </w:p>
    <w:p w:rsidR="00566C9E" w:rsidRPr="002611B3" w:rsidRDefault="001359A9" w:rsidP="001359A9">
      <w:pPr>
        <w:pStyle w:val="H23GA"/>
        <w:rPr>
          <w:rtl/>
        </w:rPr>
      </w:pPr>
      <w:r>
        <w:rPr>
          <w:rtl/>
        </w:rPr>
        <w:tab/>
      </w:r>
      <w:r w:rsidR="00566C9E" w:rsidRPr="002611B3">
        <w:rPr>
          <w:rFonts w:hint="cs"/>
          <w:rtl/>
        </w:rPr>
        <w:t>1-</w:t>
      </w:r>
      <w:r w:rsidR="00566C9E" w:rsidRPr="002611B3">
        <w:rPr>
          <w:rFonts w:hint="cs"/>
          <w:rtl/>
        </w:rPr>
        <w:tab/>
      </w:r>
      <w:r w:rsidR="00566C9E">
        <w:rPr>
          <w:rFonts w:hint="cs"/>
          <w:rtl/>
        </w:rPr>
        <w:t>تطبيقات الإنذار</w:t>
      </w:r>
    </w:p>
    <w:p w:rsidR="00566C9E" w:rsidRDefault="00566C9E" w:rsidP="0075165F">
      <w:pPr>
        <w:pStyle w:val="SingleTxtGA"/>
        <w:rPr>
          <w:rtl/>
          <w:lang w:eastAsia="ar-SA"/>
        </w:rPr>
      </w:pPr>
      <w:r>
        <w:rPr>
          <w:rFonts w:hint="cs"/>
          <w:rtl/>
          <w:lang w:eastAsia="ar-SA"/>
        </w:rPr>
        <w:t>50-</w:t>
      </w:r>
      <w:r>
        <w:rPr>
          <w:rFonts w:hint="cs"/>
          <w:rtl/>
          <w:lang w:eastAsia="ar-SA"/>
        </w:rPr>
        <w:tab/>
      </w:r>
      <w:r>
        <w:rPr>
          <w:rFonts w:hint="cs"/>
          <w:rtl/>
        </w:rPr>
        <w:t xml:space="preserve">تطور </w:t>
      </w:r>
      <w:r>
        <w:rPr>
          <w:rtl/>
        </w:rPr>
        <w:t>منظمات</w:t>
      </w:r>
      <w:r>
        <w:rPr>
          <w:rFonts w:hint="cs"/>
          <w:rtl/>
        </w:rPr>
        <w:t xml:space="preserve"> مختلفة</w:t>
      </w:r>
      <w:r>
        <w:rPr>
          <w:rtl/>
        </w:rPr>
        <w:t xml:space="preserve"> تطبيقات </w:t>
      </w:r>
      <w:r>
        <w:rPr>
          <w:rFonts w:hint="cs"/>
          <w:rtl/>
        </w:rPr>
        <w:t>إنذار يمكن</w:t>
      </w:r>
      <w:r>
        <w:rPr>
          <w:rtl/>
        </w:rPr>
        <w:t xml:space="preserve"> </w:t>
      </w:r>
      <w:r>
        <w:rPr>
          <w:rFonts w:hint="cs"/>
          <w:rtl/>
        </w:rPr>
        <w:t>لل</w:t>
      </w:r>
      <w:r>
        <w:rPr>
          <w:rtl/>
        </w:rPr>
        <w:t xml:space="preserve">نشطاء والصحفيين وغيرهم </w:t>
      </w:r>
      <w:r>
        <w:rPr>
          <w:rFonts w:hint="cs"/>
          <w:rtl/>
        </w:rPr>
        <w:t xml:space="preserve">من الأشخاص </w:t>
      </w:r>
      <w:r>
        <w:rPr>
          <w:rtl/>
        </w:rPr>
        <w:t xml:space="preserve">استخدامها </w:t>
      </w:r>
      <w:r>
        <w:rPr>
          <w:rFonts w:hint="cs"/>
          <w:rtl/>
        </w:rPr>
        <w:t>ل</w:t>
      </w:r>
      <w:r>
        <w:rPr>
          <w:rtl/>
        </w:rPr>
        <w:t xml:space="preserve">إرسال </w:t>
      </w:r>
      <w:r>
        <w:rPr>
          <w:rFonts w:hint="cs"/>
          <w:rtl/>
        </w:rPr>
        <w:t>إشارة تفيد بأنهم</w:t>
      </w:r>
      <w:r>
        <w:rPr>
          <w:rtl/>
        </w:rPr>
        <w:t xml:space="preserve"> في خطر</w:t>
      </w:r>
      <w:r>
        <w:t>.</w:t>
      </w:r>
      <w:r>
        <w:rPr>
          <w:rFonts w:hint="cs"/>
          <w:rtl/>
          <w:lang w:eastAsia="ar-SA"/>
        </w:rPr>
        <w:t xml:space="preserve"> وعلى سبيل المثال، استحدثت منظمة العفو الدولية تطبيقاً باسم "زر الذعر"</w:t>
      </w:r>
      <w:r w:rsidR="001359A9">
        <w:rPr>
          <w:rFonts w:hint="cs"/>
          <w:rtl/>
          <w:lang w:eastAsia="ar-SA"/>
        </w:rPr>
        <w:t xml:space="preserve"> -</w:t>
      </w:r>
      <w:r w:rsidRPr="008670A4">
        <w:rPr>
          <w:rtl/>
        </w:rPr>
        <w:t xml:space="preserve"> </w:t>
      </w:r>
      <w:r>
        <w:rPr>
          <w:rFonts w:hint="cs"/>
          <w:rtl/>
        </w:rPr>
        <w:t>تحت قناع أداة عادية</w:t>
      </w:r>
      <w:r w:rsidR="001359A9">
        <w:rPr>
          <w:rFonts w:hint="cs"/>
          <w:rtl/>
        </w:rPr>
        <w:t xml:space="preserve"> </w:t>
      </w:r>
      <w:r>
        <w:rPr>
          <w:rFonts w:hint="cs"/>
          <w:rtl/>
        </w:rPr>
        <w:t>- يسمح</w:t>
      </w:r>
      <w:r>
        <w:rPr>
          <w:rtl/>
        </w:rPr>
        <w:t xml:space="preserve"> للمس</w:t>
      </w:r>
      <w:r>
        <w:rPr>
          <w:rFonts w:hint="cs"/>
          <w:rtl/>
        </w:rPr>
        <w:t>تعمِلين</w:t>
      </w:r>
      <w:r>
        <w:rPr>
          <w:rtl/>
        </w:rPr>
        <w:t xml:space="preserve"> </w:t>
      </w:r>
      <w:r>
        <w:rPr>
          <w:rFonts w:hint="cs"/>
          <w:rtl/>
        </w:rPr>
        <w:t xml:space="preserve">بأن يُطلقوا </w:t>
      </w:r>
      <w:r>
        <w:rPr>
          <w:rtl/>
        </w:rPr>
        <w:t>سرا</w:t>
      </w:r>
      <w:r>
        <w:rPr>
          <w:rFonts w:hint="cs"/>
          <w:rtl/>
        </w:rPr>
        <w:t>ً</w:t>
      </w:r>
      <w:r>
        <w:rPr>
          <w:rtl/>
        </w:rPr>
        <w:t xml:space="preserve"> </w:t>
      </w:r>
      <w:r>
        <w:rPr>
          <w:rFonts w:hint="cs"/>
          <w:rtl/>
        </w:rPr>
        <w:t xml:space="preserve">أداة </w:t>
      </w:r>
      <w:r>
        <w:rPr>
          <w:rtl/>
        </w:rPr>
        <w:t xml:space="preserve">إنذار </w:t>
      </w:r>
      <w:r>
        <w:rPr>
          <w:rFonts w:hint="cs"/>
          <w:rtl/>
        </w:rPr>
        <w:t xml:space="preserve">عن طريق </w:t>
      </w:r>
      <w:r>
        <w:rPr>
          <w:rtl/>
        </w:rPr>
        <w:t xml:space="preserve">إرسال </w:t>
      </w:r>
      <w:r>
        <w:rPr>
          <w:rFonts w:hint="cs"/>
          <w:rtl/>
        </w:rPr>
        <w:t xml:space="preserve">رسالة </w:t>
      </w:r>
      <w:r>
        <w:rPr>
          <w:rtl/>
        </w:rPr>
        <w:t>نص</w:t>
      </w:r>
      <w:r>
        <w:rPr>
          <w:rFonts w:hint="cs"/>
          <w:rtl/>
        </w:rPr>
        <w:t>ية</w:t>
      </w:r>
      <w:r>
        <w:rPr>
          <w:rtl/>
        </w:rPr>
        <w:t xml:space="preserve">، </w:t>
      </w:r>
      <w:r>
        <w:rPr>
          <w:rFonts w:hint="cs"/>
          <w:rtl/>
        </w:rPr>
        <w:t>مع خيار إرسال بيانات تحديد موقعهم الجغرافي،</w:t>
      </w:r>
      <w:r>
        <w:rPr>
          <w:rtl/>
        </w:rPr>
        <w:t xml:space="preserve"> </w:t>
      </w:r>
      <w:r>
        <w:rPr>
          <w:rFonts w:hint="cs"/>
          <w:rtl/>
        </w:rPr>
        <w:t>إلى جهات اتصال مختارة سلفا</w:t>
      </w:r>
      <w:r w:rsidR="008C5D5E">
        <w:rPr>
          <w:rFonts w:hint="cs"/>
          <w:rtl/>
        </w:rPr>
        <w:t>ً</w:t>
      </w:r>
      <w:r>
        <w:rPr>
          <w:rFonts w:hint="cs"/>
          <w:rtl/>
        </w:rPr>
        <w:t xml:space="preserve">، عن طريق </w:t>
      </w:r>
      <w:r>
        <w:rPr>
          <w:rtl/>
        </w:rPr>
        <w:t xml:space="preserve">الضغط </w:t>
      </w:r>
      <w:r>
        <w:rPr>
          <w:rFonts w:hint="cs"/>
          <w:rtl/>
        </w:rPr>
        <w:t xml:space="preserve">بسرعة </w:t>
      </w:r>
      <w:r>
        <w:rPr>
          <w:rtl/>
        </w:rPr>
        <w:t xml:space="preserve">على زر </w:t>
      </w:r>
      <w:r>
        <w:rPr>
          <w:rFonts w:hint="cs"/>
          <w:rtl/>
        </w:rPr>
        <w:t xml:space="preserve">فتح </w:t>
      </w:r>
      <w:r>
        <w:rPr>
          <w:rtl/>
        </w:rPr>
        <w:t>الهاتف</w:t>
      </w:r>
      <w:r>
        <w:t>.</w:t>
      </w:r>
      <w:r>
        <w:rPr>
          <w:rFonts w:hint="cs"/>
          <w:rtl/>
          <w:lang w:eastAsia="ar-SA"/>
        </w:rPr>
        <w:t xml:space="preserve"> </w:t>
      </w:r>
      <w:r>
        <w:rPr>
          <w:rFonts w:hint="cs"/>
          <w:rtl/>
        </w:rPr>
        <w:t>و</w:t>
      </w:r>
      <w:r>
        <w:rPr>
          <w:rtl/>
        </w:rPr>
        <w:t>عندما</w:t>
      </w:r>
      <w:r>
        <w:rPr>
          <w:rFonts w:hint="cs"/>
          <w:rtl/>
        </w:rPr>
        <w:t xml:space="preserve"> يتعرض</w:t>
      </w:r>
      <w:r>
        <w:rPr>
          <w:rtl/>
        </w:rPr>
        <w:t xml:space="preserve"> نشطاء </w:t>
      </w:r>
      <w:r>
        <w:rPr>
          <w:rFonts w:hint="cs"/>
          <w:rtl/>
        </w:rPr>
        <w:t xml:space="preserve">أو </w:t>
      </w:r>
      <w:r>
        <w:rPr>
          <w:rtl/>
        </w:rPr>
        <w:t>صحفي</w:t>
      </w:r>
      <w:r>
        <w:rPr>
          <w:rFonts w:hint="cs"/>
          <w:rtl/>
        </w:rPr>
        <w:t>و</w:t>
      </w:r>
      <w:r>
        <w:rPr>
          <w:rtl/>
        </w:rPr>
        <w:t>ن لاعتداء</w:t>
      </w:r>
      <w:r>
        <w:rPr>
          <w:rFonts w:hint="cs"/>
          <w:rtl/>
        </w:rPr>
        <w:t xml:space="preserve"> أو للاحتجاز، فكثيراً ما تؤخَذ هواتفهم المحمولة للاطلاع على </w:t>
      </w:r>
      <w:r>
        <w:rPr>
          <w:rtl/>
        </w:rPr>
        <w:t>قوائم الاتصال</w:t>
      </w:r>
      <w:r>
        <w:rPr>
          <w:rFonts w:hint="cs"/>
          <w:rtl/>
        </w:rPr>
        <w:t xml:space="preserve"> المخزنة فيها. ولكن التطبيق المخفي سيستمر في بث الإنذارات، التي هي ليست فقط نداءات للمساعدة بل </w:t>
      </w:r>
      <w:r w:rsidR="00EC08AC">
        <w:rPr>
          <w:rFonts w:hint="cs"/>
          <w:rtl/>
        </w:rPr>
        <w:t>أيضاً</w:t>
      </w:r>
      <w:r>
        <w:rPr>
          <w:rFonts w:hint="cs"/>
          <w:rtl/>
        </w:rPr>
        <w:t xml:space="preserve"> تحذيرات </w:t>
      </w:r>
      <w:r>
        <w:rPr>
          <w:rFonts w:hint="cs"/>
          <w:rtl/>
          <w:lang w:eastAsia="ar-SA"/>
        </w:rPr>
        <w:t>للمدرجين في قائمة الاتصالات الخاصة بهذا الشخص لكي يتخذوا احتياطيات أمنية هم أنفسهم</w:t>
      </w:r>
      <w:r w:rsidR="0075165F" w:rsidRPr="0075165F">
        <w:rPr>
          <w:rFonts w:hint="cs"/>
          <w:vertAlign w:val="superscript"/>
          <w:rtl/>
          <w:lang w:eastAsia="ar-SA"/>
        </w:rPr>
        <w:t>(</w:t>
      </w:r>
      <w:r w:rsidRPr="0075165F">
        <w:rPr>
          <w:rStyle w:val="FootnoteReference"/>
          <w:rtl/>
          <w:lang w:eastAsia="ar-SA"/>
        </w:rPr>
        <w:footnoteReference w:id="17"/>
      </w:r>
      <w:r w:rsidR="0075165F" w:rsidRPr="0075165F">
        <w:rPr>
          <w:rFonts w:hint="cs"/>
          <w:vertAlign w:val="superscript"/>
          <w:rtl/>
          <w:lang w:eastAsia="ar-SA"/>
        </w:rPr>
        <w:t>)</w:t>
      </w:r>
      <w:r w:rsidR="0075165F">
        <w:rPr>
          <w:rFonts w:hint="cs"/>
          <w:rtl/>
          <w:lang w:eastAsia="ar-SA"/>
        </w:rPr>
        <w:t>.</w:t>
      </w:r>
      <w:r w:rsidRPr="009B2109">
        <w:rPr>
          <w:rtl/>
        </w:rPr>
        <w:t xml:space="preserve"> </w:t>
      </w:r>
      <w:r>
        <w:rPr>
          <w:rFonts w:hint="cs"/>
          <w:rtl/>
        </w:rPr>
        <w:t xml:space="preserve">وقد استُحدثت </w:t>
      </w:r>
      <w:r>
        <w:rPr>
          <w:rtl/>
        </w:rPr>
        <w:t xml:space="preserve">تطبيقات </w:t>
      </w:r>
      <w:r>
        <w:rPr>
          <w:rFonts w:hint="cs"/>
          <w:rtl/>
        </w:rPr>
        <w:t xml:space="preserve">أو أدوات </w:t>
      </w:r>
      <w:r>
        <w:rPr>
          <w:rtl/>
        </w:rPr>
        <w:t xml:space="preserve">أخرى </w:t>
      </w:r>
      <w:r>
        <w:rPr>
          <w:rFonts w:hint="cs"/>
          <w:rtl/>
        </w:rPr>
        <w:t>لتحقيق ال</w:t>
      </w:r>
      <w:r>
        <w:rPr>
          <w:rtl/>
        </w:rPr>
        <w:t>هدف نفسه</w:t>
      </w:r>
      <w:r w:rsidR="0075165F" w:rsidRPr="0075165F">
        <w:rPr>
          <w:rFonts w:hint="cs"/>
          <w:vertAlign w:val="superscript"/>
          <w:rtl/>
          <w:lang w:eastAsia="ar-SA"/>
        </w:rPr>
        <w:t>(</w:t>
      </w:r>
      <w:r w:rsidRPr="0075165F">
        <w:rPr>
          <w:rStyle w:val="FootnoteReference"/>
          <w:rtl/>
          <w:lang w:eastAsia="ar-SA"/>
        </w:rPr>
        <w:footnoteReference w:id="18"/>
      </w:r>
      <w:r w:rsidR="0075165F" w:rsidRPr="0075165F">
        <w:rPr>
          <w:rFonts w:hint="cs"/>
          <w:vertAlign w:val="superscript"/>
          <w:rtl/>
          <w:lang w:eastAsia="ar-SA"/>
        </w:rPr>
        <w:t>)</w:t>
      </w:r>
      <w:r w:rsidR="0075165F">
        <w:rPr>
          <w:rFonts w:hint="cs"/>
          <w:rtl/>
          <w:lang w:eastAsia="ar-SA"/>
        </w:rPr>
        <w:t xml:space="preserve">. </w:t>
      </w:r>
    </w:p>
    <w:p w:rsidR="00566C9E" w:rsidRDefault="00566C9E" w:rsidP="00F3481B">
      <w:pPr>
        <w:pStyle w:val="SingleTxtGA"/>
        <w:rPr>
          <w:rtl/>
          <w:lang w:eastAsia="ar-SA"/>
        </w:rPr>
      </w:pPr>
      <w:r>
        <w:rPr>
          <w:rFonts w:hint="cs"/>
          <w:rtl/>
          <w:lang w:eastAsia="ar-SA"/>
        </w:rPr>
        <w:t>51-</w:t>
      </w:r>
      <w:r>
        <w:rPr>
          <w:rFonts w:hint="cs"/>
          <w:rtl/>
          <w:lang w:eastAsia="ar-SA"/>
        </w:rPr>
        <w:tab/>
        <w:t xml:space="preserve">وتتصدى </w:t>
      </w:r>
      <w:r w:rsidRPr="005D69BA">
        <w:rPr>
          <w:rtl/>
          <w:lang w:eastAsia="ar-SA"/>
        </w:rPr>
        <w:t>هذه التطبيقات</w:t>
      </w:r>
      <w:r>
        <w:rPr>
          <w:rtl/>
          <w:lang w:eastAsia="ar-SA"/>
        </w:rPr>
        <w:t xml:space="preserve"> للتحديات التي </w:t>
      </w:r>
      <w:r>
        <w:rPr>
          <w:rFonts w:hint="cs"/>
          <w:rtl/>
          <w:lang w:eastAsia="ar-SA"/>
        </w:rPr>
        <w:t>تطرحها</w:t>
      </w:r>
      <w:r>
        <w:rPr>
          <w:rtl/>
          <w:lang w:eastAsia="ar-SA"/>
        </w:rPr>
        <w:t xml:space="preserve"> </w:t>
      </w:r>
      <w:r>
        <w:rPr>
          <w:rFonts w:hint="cs"/>
          <w:rtl/>
          <w:lang w:eastAsia="ar-SA"/>
        </w:rPr>
        <w:t xml:space="preserve">قلة </w:t>
      </w:r>
      <w:r w:rsidRPr="005D69BA">
        <w:rPr>
          <w:rtl/>
          <w:lang w:eastAsia="ar-SA"/>
        </w:rPr>
        <w:t xml:space="preserve">المعلومات </w:t>
      </w:r>
      <w:r>
        <w:rPr>
          <w:rFonts w:hint="cs"/>
          <w:rtl/>
          <w:lang w:eastAsia="ar-SA"/>
        </w:rPr>
        <w:t>و</w:t>
      </w:r>
      <w:r>
        <w:rPr>
          <w:rtl/>
        </w:rPr>
        <w:t>الفوارق الزمنية</w:t>
      </w:r>
      <w:r w:rsidRPr="005D69BA">
        <w:rPr>
          <w:rtl/>
          <w:lang w:eastAsia="ar-SA"/>
        </w:rPr>
        <w:t>، التي يمكن أن تحد من الجهود الرامية إلى حماية ا</w:t>
      </w:r>
      <w:r>
        <w:rPr>
          <w:rtl/>
          <w:lang w:eastAsia="ar-SA"/>
        </w:rPr>
        <w:t>لأفراد المعر</w:t>
      </w:r>
      <w:r>
        <w:rPr>
          <w:rFonts w:hint="cs"/>
          <w:rtl/>
          <w:lang w:eastAsia="ar-SA"/>
        </w:rPr>
        <w:t>َّ</w:t>
      </w:r>
      <w:r>
        <w:rPr>
          <w:rtl/>
          <w:lang w:eastAsia="ar-SA"/>
        </w:rPr>
        <w:t xml:space="preserve">ضين للخطر. ويعتقد </w:t>
      </w:r>
      <w:r>
        <w:rPr>
          <w:rFonts w:hint="cs"/>
          <w:rtl/>
          <w:lang w:eastAsia="ar-SA"/>
        </w:rPr>
        <w:t>أخصائيون</w:t>
      </w:r>
      <w:r w:rsidRPr="005D69BA">
        <w:rPr>
          <w:rtl/>
          <w:lang w:eastAsia="ar-SA"/>
        </w:rPr>
        <w:t xml:space="preserve"> أن</w:t>
      </w:r>
      <w:r>
        <w:rPr>
          <w:rFonts w:hint="cs"/>
          <w:rtl/>
          <w:lang w:eastAsia="ar-SA"/>
        </w:rPr>
        <w:t>ه توجد</w:t>
      </w:r>
      <w:r w:rsidRPr="005D69BA">
        <w:rPr>
          <w:rtl/>
          <w:lang w:eastAsia="ar-SA"/>
        </w:rPr>
        <w:t xml:space="preserve"> </w:t>
      </w:r>
      <w:r>
        <w:rPr>
          <w:rFonts w:hint="cs"/>
          <w:rtl/>
          <w:lang w:eastAsia="ar-SA"/>
        </w:rPr>
        <w:t>فرصة زمنية تقارب</w:t>
      </w:r>
      <w:r>
        <w:rPr>
          <w:rtl/>
          <w:lang w:eastAsia="ar-SA"/>
        </w:rPr>
        <w:t xml:space="preserve"> 48 ساعة بعد </w:t>
      </w:r>
      <w:r w:rsidRPr="005D69BA">
        <w:rPr>
          <w:rtl/>
          <w:lang w:eastAsia="ar-SA"/>
        </w:rPr>
        <w:t xml:space="preserve">احتجاز </w:t>
      </w:r>
      <w:r>
        <w:rPr>
          <w:rFonts w:hint="cs"/>
          <w:rtl/>
          <w:lang w:eastAsia="ar-SA"/>
        </w:rPr>
        <w:t>الفرد</w:t>
      </w:r>
      <w:r w:rsidRPr="005D69BA">
        <w:rPr>
          <w:rtl/>
          <w:lang w:eastAsia="ar-SA"/>
        </w:rPr>
        <w:t xml:space="preserve"> أو </w:t>
      </w:r>
      <w:r>
        <w:rPr>
          <w:rFonts w:hint="cs"/>
          <w:rtl/>
          <w:lang w:eastAsia="ar-SA"/>
        </w:rPr>
        <w:t>ت</w:t>
      </w:r>
      <w:r w:rsidRPr="005D69BA">
        <w:rPr>
          <w:rtl/>
          <w:lang w:eastAsia="ar-SA"/>
        </w:rPr>
        <w:t>هد</w:t>
      </w:r>
      <w:r>
        <w:rPr>
          <w:rFonts w:hint="cs"/>
          <w:rtl/>
          <w:lang w:eastAsia="ar-SA"/>
        </w:rPr>
        <w:t>ي</w:t>
      </w:r>
      <w:r w:rsidRPr="005D69BA">
        <w:rPr>
          <w:rtl/>
          <w:lang w:eastAsia="ar-SA"/>
        </w:rPr>
        <w:t>د</w:t>
      </w:r>
      <w:r>
        <w:rPr>
          <w:rFonts w:hint="cs"/>
          <w:rtl/>
          <w:lang w:eastAsia="ar-SA"/>
        </w:rPr>
        <w:t>ه يرجح فيها أن يكون</w:t>
      </w:r>
      <w:r w:rsidRPr="00A0645B">
        <w:rPr>
          <w:rtl/>
          <w:lang w:eastAsia="ar-SA"/>
        </w:rPr>
        <w:t xml:space="preserve"> </w:t>
      </w:r>
      <w:r>
        <w:rPr>
          <w:rFonts w:hint="cs"/>
          <w:rtl/>
          <w:lang w:eastAsia="ar-SA"/>
        </w:rPr>
        <w:t xml:space="preserve">رد الفعل </w:t>
      </w:r>
      <w:r>
        <w:rPr>
          <w:rFonts w:hint="cs"/>
          <w:rtl/>
          <w:lang w:eastAsia="ar-SA"/>
        </w:rPr>
        <w:lastRenderedPageBreak/>
        <w:t>ال</w:t>
      </w:r>
      <w:r w:rsidRPr="005D69BA">
        <w:rPr>
          <w:rtl/>
          <w:lang w:eastAsia="ar-SA"/>
        </w:rPr>
        <w:t>واسع النطاق</w:t>
      </w:r>
      <w:r>
        <w:rPr>
          <w:rFonts w:hint="cs"/>
          <w:rtl/>
          <w:lang w:eastAsia="ar-SA"/>
        </w:rPr>
        <w:t xml:space="preserve"> لهذا الاحتجاز له أعظم</w:t>
      </w:r>
      <w:r w:rsidRPr="005D69BA">
        <w:rPr>
          <w:rtl/>
          <w:lang w:eastAsia="ar-SA"/>
        </w:rPr>
        <w:t xml:space="preserve"> </w:t>
      </w:r>
      <w:r>
        <w:rPr>
          <w:rFonts w:hint="cs"/>
          <w:rtl/>
          <w:lang w:eastAsia="ar-SA"/>
        </w:rPr>
        <w:t>الأثر</w:t>
      </w:r>
      <w:r w:rsidRPr="005D69BA">
        <w:rPr>
          <w:rtl/>
          <w:lang w:eastAsia="ar-SA"/>
        </w:rPr>
        <w:t xml:space="preserve">. </w:t>
      </w:r>
      <w:r>
        <w:rPr>
          <w:rFonts w:hint="cs"/>
          <w:rtl/>
          <w:lang w:eastAsia="ar-SA"/>
        </w:rPr>
        <w:t>وتوجد</w:t>
      </w:r>
      <w:r w:rsidRPr="005D69BA">
        <w:rPr>
          <w:rtl/>
          <w:lang w:eastAsia="ar-SA"/>
        </w:rPr>
        <w:t xml:space="preserve"> أمثلة عديدة </w:t>
      </w:r>
      <w:r>
        <w:rPr>
          <w:rFonts w:hint="cs"/>
          <w:rtl/>
          <w:lang w:eastAsia="ar-SA"/>
        </w:rPr>
        <w:t>على نطاق</w:t>
      </w:r>
      <w:r w:rsidRPr="005D69BA">
        <w:rPr>
          <w:rtl/>
          <w:lang w:eastAsia="ar-SA"/>
        </w:rPr>
        <w:t xml:space="preserve"> العالم </w:t>
      </w:r>
      <w:r>
        <w:rPr>
          <w:rFonts w:hint="cs"/>
          <w:rtl/>
          <w:lang w:eastAsia="ar-SA"/>
        </w:rPr>
        <w:t>أدّى فيها</w:t>
      </w:r>
      <w:r w:rsidRPr="005D69BA">
        <w:rPr>
          <w:rtl/>
          <w:lang w:eastAsia="ar-SA"/>
        </w:rPr>
        <w:t xml:space="preserve"> </w:t>
      </w:r>
      <w:r>
        <w:rPr>
          <w:rFonts w:hint="cs"/>
          <w:rtl/>
          <w:lang w:eastAsia="ar-SA"/>
        </w:rPr>
        <w:t xml:space="preserve">رد الفعل </w:t>
      </w:r>
      <w:r>
        <w:rPr>
          <w:rtl/>
          <w:lang w:eastAsia="ar-SA"/>
        </w:rPr>
        <w:t>الجماعي للاحتجاز</w:t>
      </w:r>
      <w:r w:rsidR="00F3481B">
        <w:rPr>
          <w:rFonts w:hint="cs"/>
          <w:rtl/>
          <w:lang w:eastAsia="ar-SA"/>
        </w:rPr>
        <w:t xml:space="preserve"> </w:t>
      </w:r>
      <w:r w:rsidRPr="005D69BA">
        <w:rPr>
          <w:rtl/>
          <w:lang w:eastAsia="ar-SA"/>
        </w:rPr>
        <w:t xml:space="preserve">- </w:t>
      </w:r>
      <w:r>
        <w:rPr>
          <w:rFonts w:hint="cs"/>
          <w:rtl/>
          <w:lang w:eastAsia="ar-SA"/>
        </w:rPr>
        <w:t>ال</w:t>
      </w:r>
      <w:r>
        <w:rPr>
          <w:rtl/>
          <w:lang w:eastAsia="ar-SA"/>
        </w:rPr>
        <w:t>منس</w:t>
      </w:r>
      <w:r>
        <w:rPr>
          <w:rFonts w:hint="cs"/>
          <w:rtl/>
          <w:lang w:eastAsia="ar-SA"/>
        </w:rPr>
        <w:t>َّ</w:t>
      </w:r>
      <w:r>
        <w:rPr>
          <w:rtl/>
          <w:lang w:eastAsia="ar-SA"/>
        </w:rPr>
        <w:t>ق باستخدام وسائ</w:t>
      </w:r>
      <w:r>
        <w:rPr>
          <w:rFonts w:hint="cs"/>
          <w:rtl/>
          <w:lang w:eastAsia="ar-SA"/>
        </w:rPr>
        <w:t>ط</w:t>
      </w:r>
      <w:r>
        <w:rPr>
          <w:rtl/>
          <w:lang w:eastAsia="ar-SA"/>
        </w:rPr>
        <w:t xml:space="preserve"> ال</w:t>
      </w:r>
      <w:r>
        <w:rPr>
          <w:rFonts w:hint="cs"/>
          <w:rtl/>
          <w:lang w:eastAsia="ar-SA"/>
        </w:rPr>
        <w:t>تواصل</w:t>
      </w:r>
      <w:r>
        <w:rPr>
          <w:rtl/>
          <w:lang w:eastAsia="ar-SA"/>
        </w:rPr>
        <w:t xml:space="preserve"> الاجتماعي</w:t>
      </w:r>
      <w:r w:rsidRPr="005D69BA">
        <w:rPr>
          <w:rtl/>
          <w:lang w:eastAsia="ar-SA"/>
        </w:rPr>
        <w:t xml:space="preserve"> أو غير</w:t>
      </w:r>
      <w:r>
        <w:rPr>
          <w:rFonts w:hint="cs"/>
          <w:rtl/>
          <w:lang w:eastAsia="ar-SA"/>
        </w:rPr>
        <w:t>ها من الوسائط</w:t>
      </w:r>
      <w:r w:rsidRPr="005D69BA">
        <w:rPr>
          <w:rtl/>
          <w:lang w:eastAsia="ar-SA"/>
        </w:rPr>
        <w:t xml:space="preserve"> </w:t>
      </w:r>
      <w:r w:rsidR="00F3481B">
        <w:rPr>
          <w:rFonts w:hint="cs"/>
          <w:rtl/>
          <w:lang w:eastAsia="ar-SA"/>
        </w:rPr>
        <w:t>-</w:t>
      </w:r>
      <w:r w:rsidRPr="005D69BA">
        <w:rPr>
          <w:rtl/>
          <w:lang w:eastAsia="ar-SA"/>
        </w:rPr>
        <w:t xml:space="preserve"> </w:t>
      </w:r>
      <w:r>
        <w:rPr>
          <w:rFonts w:hint="cs"/>
          <w:rtl/>
          <w:lang w:eastAsia="ar-SA"/>
        </w:rPr>
        <w:t>إلى إقناع</w:t>
      </w:r>
      <w:r>
        <w:rPr>
          <w:rtl/>
          <w:lang w:eastAsia="ar-SA"/>
        </w:rPr>
        <w:t xml:space="preserve"> السلطات </w:t>
      </w:r>
      <w:r>
        <w:rPr>
          <w:rFonts w:hint="cs"/>
          <w:rtl/>
          <w:lang w:eastAsia="ar-SA"/>
        </w:rPr>
        <w:t>ب</w:t>
      </w:r>
      <w:r>
        <w:rPr>
          <w:rtl/>
          <w:lang w:eastAsia="ar-SA"/>
        </w:rPr>
        <w:t xml:space="preserve">إعادة </w:t>
      </w:r>
      <w:r>
        <w:rPr>
          <w:rFonts w:hint="cs"/>
          <w:rtl/>
          <w:lang w:eastAsia="ar-SA"/>
        </w:rPr>
        <w:t xml:space="preserve">النظر في الأسس الموضوعية لإبقاء الفرد المعني رهن الاحتجاز. </w:t>
      </w:r>
    </w:p>
    <w:p w:rsidR="00566C9E" w:rsidRPr="00FB1C70" w:rsidRDefault="00566C9E" w:rsidP="00F3481B">
      <w:pPr>
        <w:pStyle w:val="SingleTxtGA"/>
        <w:rPr>
          <w:lang w:eastAsia="ar-SA"/>
        </w:rPr>
      </w:pPr>
      <w:r>
        <w:rPr>
          <w:rFonts w:hint="cs"/>
          <w:rtl/>
          <w:lang w:eastAsia="ar-SA"/>
        </w:rPr>
        <w:t>52-</w:t>
      </w:r>
      <w:r>
        <w:rPr>
          <w:rFonts w:hint="cs"/>
          <w:rtl/>
          <w:lang w:eastAsia="ar-SA"/>
        </w:rPr>
        <w:tab/>
        <w:t xml:space="preserve">وهكذا، فإن التكنولوجيات الجديدة </w:t>
      </w:r>
      <w:r>
        <w:rPr>
          <w:rFonts w:hint="cs"/>
          <w:rtl/>
        </w:rPr>
        <w:t>تتلاءم مع</w:t>
      </w:r>
      <w:r>
        <w:rPr>
          <w:rtl/>
        </w:rPr>
        <w:t xml:space="preserve"> </w:t>
      </w:r>
      <w:r>
        <w:rPr>
          <w:rFonts w:hint="cs"/>
          <w:rtl/>
        </w:rPr>
        <w:t>ال</w:t>
      </w:r>
      <w:r>
        <w:rPr>
          <w:rtl/>
        </w:rPr>
        <w:t xml:space="preserve">استراتيجيات </w:t>
      </w:r>
      <w:r>
        <w:rPr>
          <w:rFonts w:hint="cs"/>
          <w:rtl/>
        </w:rPr>
        <w:t>الأوسع نطاقاً والطويلة الأمد</w:t>
      </w:r>
      <w:r>
        <w:rPr>
          <w:rtl/>
        </w:rPr>
        <w:t xml:space="preserve"> </w:t>
      </w:r>
      <w:r>
        <w:rPr>
          <w:rFonts w:hint="cs"/>
          <w:rtl/>
        </w:rPr>
        <w:t xml:space="preserve">للاتصال </w:t>
      </w:r>
      <w:r>
        <w:rPr>
          <w:rtl/>
        </w:rPr>
        <w:t>بشبكة موثوق به</w:t>
      </w:r>
      <w:r>
        <w:rPr>
          <w:rFonts w:hint="cs"/>
          <w:rtl/>
        </w:rPr>
        <w:t>ا</w:t>
      </w:r>
      <w:r>
        <w:rPr>
          <w:rtl/>
        </w:rPr>
        <w:t xml:space="preserve"> عند</w:t>
      </w:r>
      <w:r>
        <w:rPr>
          <w:rFonts w:hint="cs"/>
          <w:rtl/>
        </w:rPr>
        <w:t xml:space="preserve"> التعرّض</w:t>
      </w:r>
      <w:r>
        <w:rPr>
          <w:rtl/>
        </w:rPr>
        <w:t xml:space="preserve"> للخطر </w:t>
      </w:r>
      <w:r>
        <w:rPr>
          <w:rFonts w:hint="cs"/>
          <w:rtl/>
        </w:rPr>
        <w:t>وعند حشد</w:t>
      </w:r>
      <w:r>
        <w:rPr>
          <w:rtl/>
        </w:rPr>
        <w:t xml:space="preserve"> </w:t>
      </w:r>
      <w:r>
        <w:rPr>
          <w:rFonts w:hint="cs"/>
          <w:rtl/>
        </w:rPr>
        <w:t>مجموعة واسعة</w:t>
      </w:r>
      <w:r>
        <w:rPr>
          <w:rtl/>
        </w:rPr>
        <w:t xml:space="preserve"> </w:t>
      </w:r>
      <w:r>
        <w:rPr>
          <w:rFonts w:hint="cs"/>
          <w:rtl/>
        </w:rPr>
        <w:t>من الأفراد من أجل التصدي بصوت عال أو ب</w:t>
      </w:r>
      <w:r>
        <w:rPr>
          <w:rtl/>
        </w:rPr>
        <w:t xml:space="preserve">شكل </w:t>
      </w:r>
      <w:r>
        <w:rPr>
          <w:rFonts w:hint="cs"/>
          <w:rtl/>
        </w:rPr>
        <w:t>بارز</w:t>
      </w:r>
      <w:r>
        <w:rPr>
          <w:rtl/>
        </w:rPr>
        <w:t xml:space="preserve"> لفعل تعسفي ضد </w:t>
      </w:r>
      <w:r w:rsidRPr="0055454F">
        <w:rPr>
          <w:rFonts w:ascii="Traditional Arabic" w:hAnsi="Traditional Arabic"/>
          <w:sz w:val="30"/>
          <w:rtl/>
        </w:rPr>
        <w:t>فرد ما</w:t>
      </w:r>
      <w:r w:rsidRPr="0055454F">
        <w:rPr>
          <w:rFonts w:ascii="Traditional Arabic" w:hAnsi="Traditional Arabic"/>
          <w:sz w:val="30"/>
        </w:rPr>
        <w:t>.</w:t>
      </w:r>
      <w:r w:rsidRPr="0055454F">
        <w:rPr>
          <w:rFonts w:ascii="Traditional Arabic" w:hAnsi="Traditional Arabic"/>
          <w:sz w:val="30"/>
          <w:rtl/>
          <w:lang w:eastAsia="ar-SA"/>
        </w:rPr>
        <w:t xml:space="preserve"> غير</w:t>
      </w:r>
      <w:r>
        <w:rPr>
          <w:rFonts w:hint="cs"/>
          <w:rtl/>
          <w:lang w:eastAsia="ar-SA"/>
        </w:rPr>
        <w:t xml:space="preserve"> أن من المهم أن تؤخذ بعين الاعتبار الأخطار المحتملة لهذه التكنولوجيا التي قد تصبح </w:t>
      </w:r>
      <w:r>
        <w:rPr>
          <w:rtl/>
        </w:rPr>
        <w:t xml:space="preserve">الأساس </w:t>
      </w:r>
      <w:r>
        <w:rPr>
          <w:rFonts w:hint="cs"/>
          <w:rtl/>
        </w:rPr>
        <w:t>ل</w:t>
      </w:r>
      <w:r>
        <w:rPr>
          <w:rtl/>
        </w:rPr>
        <w:t xml:space="preserve">تحديد </w:t>
      </w:r>
      <w:r>
        <w:rPr>
          <w:rFonts w:hint="cs"/>
          <w:rtl/>
        </w:rPr>
        <w:t xml:space="preserve">الهوية </w:t>
      </w:r>
      <w:r>
        <w:rPr>
          <w:rtl/>
        </w:rPr>
        <w:t>و</w:t>
      </w:r>
      <w:r>
        <w:rPr>
          <w:rFonts w:hint="cs"/>
          <w:rtl/>
        </w:rPr>
        <w:t>للا</w:t>
      </w:r>
      <w:r>
        <w:rPr>
          <w:rtl/>
        </w:rPr>
        <w:t>ستهداف</w:t>
      </w:r>
      <w:r w:rsidR="00F3481B">
        <w:rPr>
          <w:rFonts w:hint="cs"/>
          <w:rtl/>
        </w:rPr>
        <w:t xml:space="preserve">. </w:t>
      </w:r>
    </w:p>
    <w:p w:rsidR="00566C9E" w:rsidRPr="002611B3" w:rsidRDefault="00F3481B" w:rsidP="00F3481B">
      <w:pPr>
        <w:pStyle w:val="H23GA"/>
        <w:rPr>
          <w:rtl/>
        </w:rPr>
      </w:pPr>
      <w:r>
        <w:rPr>
          <w:rtl/>
        </w:rPr>
        <w:tab/>
      </w:r>
      <w:r w:rsidR="00566C9E">
        <w:rPr>
          <w:rFonts w:hint="cs"/>
          <w:rtl/>
        </w:rPr>
        <w:t>2</w:t>
      </w:r>
      <w:r w:rsidR="00566C9E" w:rsidRPr="002611B3">
        <w:rPr>
          <w:rFonts w:hint="cs"/>
          <w:rtl/>
        </w:rPr>
        <w:t>-</w:t>
      </w:r>
      <w:r w:rsidR="00566C9E" w:rsidRPr="002611B3">
        <w:rPr>
          <w:rFonts w:hint="cs"/>
          <w:rtl/>
        </w:rPr>
        <w:tab/>
      </w:r>
      <w:r w:rsidR="00566C9E">
        <w:rPr>
          <w:rFonts w:hint="cs"/>
          <w:rtl/>
        </w:rPr>
        <w:t>أهمية الأمن الرقمي</w:t>
      </w:r>
    </w:p>
    <w:p w:rsidR="00566C9E" w:rsidRDefault="00566C9E" w:rsidP="00310E2F">
      <w:pPr>
        <w:pStyle w:val="SingleTxtGA"/>
        <w:rPr>
          <w:rtl/>
          <w:lang w:val="fr-CH" w:eastAsia="ar-SA"/>
        </w:rPr>
      </w:pPr>
      <w:r>
        <w:rPr>
          <w:rFonts w:hint="cs"/>
          <w:rtl/>
          <w:lang w:eastAsia="ar-SA"/>
        </w:rPr>
        <w:t>53-</w:t>
      </w:r>
      <w:r>
        <w:rPr>
          <w:rFonts w:hint="cs"/>
          <w:rtl/>
          <w:lang w:eastAsia="ar-SA"/>
        </w:rPr>
        <w:tab/>
      </w:r>
      <w:r>
        <w:rPr>
          <w:rFonts w:hint="cs"/>
          <w:rtl/>
        </w:rPr>
        <w:t xml:space="preserve">في الوقت الذي توفر فيه تكنولوجيات المعلومات والاتصالات قدرات إضافية للعاملين في مجال قضايا حقوق الإنسان، فإنها يمكن أن تطرح عدداً من الأخطار الإضافية، وللتخفيف من هذه الأخطار ينبغي للأشخاص المحتمل تعرضهم لارتكاب انتهاكات ضدهم، بمن فيهم المدافعون عن حقوق الإنسان، أن يأخذوا متطلبات الأمن الرقمي مأخذ الجد. ويمكن للأمن الرقمي أن يشمل </w:t>
      </w:r>
      <w:r>
        <w:rPr>
          <w:rFonts w:hint="cs"/>
          <w:rtl/>
          <w:lang w:val="fr-CH" w:eastAsia="ar-SA"/>
        </w:rPr>
        <w:t>برمجيات مسح الحواسيب للكشف عن برمجيات التجسس، وموارد مثل "الأمن في علبة" (</w:t>
      </w:r>
      <w:r w:rsidRPr="00314350">
        <w:t>Security</w:t>
      </w:r>
      <w:r w:rsidR="00F3481B">
        <w:t> </w:t>
      </w:r>
      <w:r w:rsidRPr="00314350">
        <w:t>in-a-Box</w:t>
      </w:r>
      <w:r>
        <w:rPr>
          <w:rFonts w:hint="cs"/>
          <w:rtl/>
          <w:lang w:val="fr-CH" w:eastAsia="ar-SA"/>
        </w:rPr>
        <w:t xml:space="preserve">)، فضلاً عن خطوط للمساعدة الهاتفية </w:t>
      </w:r>
      <w:r w:rsidR="00F3481B">
        <w:rPr>
          <w:rFonts w:hint="cs"/>
          <w:rtl/>
          <w:lang w:val="fr-CH" w:eastAsia="ar-SA"/>
        </w:rPr>
        <w:t>أو منتديات في مجال الأمن الرقمي</w:t>
      </w:r>
      <w:r w:rsidR="00F3481B" w:rsidRPr="00F3481B">
        <w:rPr>
          <w:rFonts w:hint="cs"/>
          <w:vertAlign w:val="superscript"/>
          <w:rtl/>
          <w:lang w:val="fr-CH" w:eastAsia="ar-SA"/>
        </w:rPr>
        <w:t>(</w:t>
      </w:r>
      <w:r w:rsidRPr="00F3481B">
        <w:rPr>
          <w:rStyle w:val="FootnoteReference"/>
          <w:rtl/>
          <w:lang w:val="fr-CH" w:eastAsia="ar-SA"/>
        </w:rPr>
        <w:footnoteReference w:id="19"/>
      </w:r>
      <w:r w:rsidR="00F3481B" w:rsidRPr="00F3481B">
        <w:rPr>
          <w:rFonts w:hint="cs"/>
          <w:vertAlign w:val="superscript"/>
          <w:rtl/>
          <w:lang w:val="fr-CH" w:eastAsia="ar-SA"/>
        </w:rPr>
        <w:t>)</w:t>
      </w:r>
      <w:r w:rsidR="00F3481B">
        <w:rPr>
          <w:rFonts w:hint="cs"/>
          <w:rtl/>
          <w:lang w:val="fr-CH" w:eastAsia="ar-SA"/>
        </w:rPr>
        <w:t xml:space="preserve">. </w:t>
      </w:r>
    </w:p>
    <w:p w:rsidR="00566C9E" w:rsidRDefault="00566C9E" w:rsidP="00240D4C">
      <w:pPr>
        <w:pStyle w:val="SingleTxtGA"/>
        <w:rPr>
          <w:rtl/>
          <w:lang w:eastAsia="ar-SA"/>
        </w:rPr>
      </w:pPr>
      <w:r>
        <w:rPr>
          <w:rFonts w:hint="cs"/>
          <w:rtl/>
          <w:lang w:val="fr-CH" w:eastAsia="ar-SA"/>
        </w:rPr>
        <w:t>54-</w:t>
      </w:r>
      <w:r>
        <w:rPr>
          <w:rFonts w:hint="cs"/>
          <w:rtl/>
          <w:lang w:val="fr-CH" w:eastAsia="ar-SA"/>
        </w:rPr>
        <w:tab/>
        <w:t xml:space="preserve">ويمكن للنشطاء التواصل على نحو أكثر أمناً باستخدام </w:t>
      </w:r>
      <w:r>
        <w:rPr>
          <w:rtl/>
        </w:rPr>
        <w:t>الشبكات الخ</w:t>
      </w:r>
      <w:r>
        <w:rPr>
          <w:rFonts w:hint="cs"/>
          <w:rtl/>
        </w:rPr>
        <w:t>ا</w:t>
      </w:r>
      <w:r>
        <w:rPr>
          <w:rtl/>
        </w:rPr>
        <w:t>صة</w:t>
      </w:r>
      <w:r w:rsidRPr="00CC4C86">
        <w:rPr>
          <w:rtl/>
        </w:rPr>
        <w:t xml:space="preserve"> </w:t>
      </w:r>
      <w:r>
        <w:rPr>
          <w:rtl/>
        </w:rPr>
        <w:t xml:space="preserve">الافتراضية، </w:t>
      </w:r>
      <w:r>
        <w:rPr>
          <w:rFonts w:hint="cs"/>
          <w:rtl/>
        </w:rPr>
        <w:t>أ</w:t>
      </w:r>
      <w:r>
        <w:rPr>
          <w:rtl/>
        </w:rPr>
        <w:t>و</w:t>
      </w:r>
      <w:r>
        <w:rPr>
          <w:rFonts w:hint="cs"/>
          <w:rtl/>
        </w:rPr>
        <w:t xml:space="preserve"> برامج </w:t>
      </w:r>
      <w:r>
        <w:rPr>
          <w:rtl/>
        </w:rPr>
        <w:t xml:space="preserve">التشفير </w:t>
      </w:r>
      <w:r>
        <w:rPr>
          <w:rFonts w:hint="cs"/>
          <w:rtl/>
        </w:rPr>
        <w:t>أو برنامج تور (</w:t>
      </w:r>
      <w:r>
        <w:rPr>
          <w:lang w:val="es-ES"/>
        </w:rPr>
        <w:t>Tor</w:t>
      </w:r>
      <w:r>
        <w:rPr>
          <w:rFonts w:hint="cs"/>
          <w:rtl/>
        </w:rPr>
        <w:t xml:space="preserve">)، وهو </w:t>
      </w:r>
      <w:r>
        <w:rPr>
          <w:rtl/>
        </w:rPr>
        <w:t xml:space="preserve">برنامج </w:t>
      </w:r>
      <w:r>
        <w:rPr>
          <w:rFonts w:hint="cs"/>
          <w:rtl/>
        </w:rPr>
        <w:t>لل</w:t>
      </w:r>
      <w:r>
        <w:rPr>
          <w:rtl/>
        </w:rPr>
        <w:t xml:space="preserve">تصفح </w:t>
      </w:r>
      <w:r>
        <w:rPr>
          <w:rFonts w:hint="cs"/>
          <w:rtl/>
        </w:rPr>
        <w:t>يرمي</w:t>
      </w:r>
      <w:r>
        <w:rPr>
          <w:rtl/>
        </w:rPr>
        <w:t xml:space="preserve"> إلى زيادة </w:t>
      </w:r>
      <w:r>
        <w:rPr>
          <w:rFonts w:hint="cs"/>
          <w:rtl/>
        </w:rPr>
        <w:t>إخفاء</w:t>
      </w:r>
      <w:r>
        <w:rPr>
          <w:rtl/>
        </w:rPr>
        <w:t xml:space="preserve"> هوية مست</w:t>
      </w:r>
      <w:r>
        <w:rPr>
          <w:rFonts w:hint="cs"/>
          <w:rtl/>
        </w:rPr>
        <w:t>عمِل</w:t>
      </w:r>
      <w:r>
        <w:rPr>
          <w:rtl/>
        </w:rPr>
        <w:t>ي الإنترنت</w:t>
      </w:r>
      <w:r>
        <w:t>.</w:t>
      </w:r>
      <w:r>
        <w:rPr>
          <w:rFonts w:hint="cs"/>
          <w:rtl/>
          <w:lang w:eastAsia="ar-SA"/>
        </w:rPr>
        <w:t xml:space="preserve"> ومع ذلك، يتعين على واضعي البرمجيات والمدرِّبين عليها</w:t>
      </w:r>
      <w:r w:rsidRPr="00BB67C0">
        <w:rPr>
          <w:rFonts w:hint="cs"/>
          <w:rtl/>
          <w:lang w:eastAsia="ar-SA"/>
        </w:rPr>
        <w:t xml:space="preserve"> </w:t>
      </w:r>
      <w:r>
        <w:rPr>
          <w:rFonts w:hint="cs"/>
          <w:rtl/>
          <w:lang w:eastAsia="ar-SA"/>
        </w:rPr>
        <w:t>تنبيه مستعمِليها إلى أن الخصوصية التامة وإخفاء الهوية على الشبكة</w:t>
      </w:r>
      <w:r w:rsidR="00134AE6">
        <w:rPr>
          <w:rFonts w:hint="cs"/>
          <w:rtl/>
          <w:lang w:eastAsia="ar-SA"/>
        </w:rPr>
        <w:t xml:space="preserve"> </w:t>
      </w:r>
      <w:r>
        <w:rPr>
          <w:rFonts w:hint="cs"/>
          <w:rtl/>
          <w:lang w:eastAsia="ar-SA"/>
        </w:rPr>
        <w:t xml:space="preserve">هما أمران غير مكفولين على الإطلاق. وينبغي </w:t>
      </w:r>
      <w:r w:rsidR="00EC08AC">
        <w:rPr>
          <w:rFonts w:hint="cs"/>
          <w:rtl/>
          <w:lang w:eastAsia="ar-SA"/>
        </w:rPr>
        <w:t>أيضاً</w:t>
      </w:r>
      <w:r>
        <w:rPr>
          <w:rFonts w:hint="cs"/>
          <w:rtl/>
          <w:lang w:eastAsia="ar-SA"/>
        </w:rPr>
        <w:t xml:space="preserve"> للجهات الفاعلة الدولية الأكبر في مجال حقوق الإنسان، الحكومية الدولية منها وغير الحكومية على حد سواء، أن تقيّم خطر انعدام الأمن الرقمي، فيما يخص تفاعلاتها مع المنظمات الأصغر أو مع الأفراد.</w:t>
      </w:r>
    </w:p>
    <w:p w:rsidR="00566C9E" w:rsidRPr="00BB67C0" w:rsidRDefault="00566C9E" w:rsidP="009A50F5">
      <w:pPr>
        <w:pStyle w:val="SingleTxtGA"/>
        <w:spacing w:line="360" w:lineRule="exact"/>
        <w:rPr>
          <w:rtl/>
          <w:lang w:eastAsia="ar-SA"/>
        </w:rPr>
      </w:pPr>
      <w:r>
        <w:rPr>
          <w:rFonts w:hint="cs"/>
          <w:rtl/>
          <w:lang w:eastAsia="ar-SA"/>
        </w:rPr>
        <w:t>55-</w:t>
      </w:r>
      <w:r>
        <w:rPr>
          <w:rFonts w:hint="cs"/>
          <w:rtl/>
          <w:lang w:eastAsia="ar-SA"/>
        </w:rPr>
        <w:tab/>
        <w:t xml:space="preserve">وموضوع </w:t>
      </w:r>
      <w:r w:rsidRPr="00BB67C0">
        <w:rPr>
          <w:rtl/>
          <w:lang w:eastAsia="ar-SA"/>
        </w:rPr>
        <w:t xml:space="preserve">تقييم مزايا وعيوب التشفير الرقمي </w:t>
      </w:r>
      <w:r>
        <w:rPr>
          <w:rFonts w:hint="cs"/>
          <w:rtl/>
          <w:lang w:eastAsia="ar-SA"/>
        </w:rPr>
        <w:t>ال</w:t>
      </w:r>
      <w:r w:rsidRPr="00BB67C0">
        <w:rPr>
          <w:rtl/>
          <w:lang w:eastAsia="ar-SA"/>
        </w:rPr>
        <w:t xml:space="preserve">آمن </w:t>
      </w:r>
      <w:r>
        <w:rPr>
          <w:rFonts w:hint="cs"/>
          <w:rtl/>
          <w:lang w:eastAsia="ar-SA"/>
        </w:rPr>
        <w:t xml:space="preserve">لا يندرج </w:t>
      </w:r>
      <w:r w:rsidRPr="00BB67C0">
        <w:rPr>
          <w:rtl/>
          <w:lang w:eastAsia="ar-SA"/>
        </w:rPr>
        <w:t>تماما</w:t>
      </w:r>
      <w:r>
        <w:rPr>
          <w:rFonts w:hint="cs"/>
          <w:rtl/>
          <w:lang w:eastAsia="ar-SA"/>
        </w:rPr>
        <w:t>ً</w:t>
      </w:r>
      <w:r w:rsidRPr="00BB67C0">
        <w:rPr>
          <w:rtl/>
          <w:lang w:eastAsia="ar-SA"/>
        </w:rPr>
        <w:t xml:space="preserve"> </w:t>
      </w:r>
      <w:r>
        <w:rPr>
          <w:rFonts w:hint="cs"/>
          <w:rtl/>
          <w:lang w:eastAsia="ar-SA"/>
        </w:rPr>
        <w:t>ضمن</w:t>
      </w:r>
      <w:r w:rsidRPr="00BB67C0">
        <w:rPr>
          <w:rtl/>
          <w:lang w:eastAsia="ar-SA"/>
        </w:rPr>
        <w:t xml:space="preserve"> ولاية المقرر الخاص. </w:t>
      </w:r>
      <w:r>
        <w:rPr>
          <w:rFonts w:hint="cs"/>
          <w:rtl/>
          <w:lang w:eastAsia="ar-SA"/>
        </w:rPr>
        <w:t>غير أن</w:t>
      </w:r>
      <w:r>
        <w:rPr>
          <w:rtl/>
          <w:lang w:eastAsia="ar-SA"/>
        </w:rPr>
        <w:t xml:space="preserve"> </w:t>
      </w:r>
      <w:r w:rsidRPr="00BB67C0">
        <w:rPr>
          <w:rtl/>
          <w:lang w:eastAsia="ar-SA"/>
        </w:rPr>
        <w:t xml:space="preserve">من المؤكد أنه مسألة معقدة، </w:t>
      </w:r>
      <w:r>
        <w:rPr>
          <w:rFonts w:hint="cs"/>
          <w:rtl/>
          <w:lang w:eastAsia="ar-SA"/>
        </w:rPr>
        <w:t>في ظل</w:t>
      </w:r>
      <w:r w:rsidRPr="00BB67C0">
        <w:rPr>
          <w:rtl/>
          <w:lang w:eastAsia="ar-SA"/>
        </w:rPr>
        <w:t xml:space="preserve"> </w:t>
      </w:r>
      <w:r>
        <w:rPr>
          <w:rFonts w:hint="cs"/>
          <w:rtl/>
          <w:lang w:eastAsia="ar-SA"/>
        </w:rPr>
        <w:t xml:space="preserve">حقيقة أن </w:t>
      </w:r>
      <w:r w:rsidRPr="00BB67C0">
        <w:rPr>
          <w:rtl/>
          <w:lang w:eastAsia="ar-SA"/>
        </w:rPr>
        <w:t xml:space="preserve">متطلبات </w:t>
      </w:r>
      <w:r>
        <w:rPr>
          <w:rFonts w:hint="cs"/>
          <w:rtl/>
          <w:lang w:eastAsia="ar-SA"/>
        </w:rPr>
        <w:t>ال</w:t>
      </w:r>
      <w:r w:rsidRPr="00BB67C0">
        <w:rPr>
          <w:rtl/>
          <w:lang w:eastAsia="ar-SA"/>
        </w:rPr>
        <w:t>تحقيق</w:t>
      </w:r>
      <w:r>
        <w:rPr>
          <w:rFonts w:hint="cs"/>
          <w:rtl/>
          <w:lang w:eastAsia="ar-SA"/>
        </w:rPr>
        <w:t>ات</w:t>
      </w:r>
      <w:r w:rsidRPr="00BB67C0">
        <w:rPr>
          <w:rtl/>
          <w:lang w:eastAsia="ar-SA"/>
        </w:rPr>
        <w:t xml:space="preserve"> </w:t>
      </w:r>
      <w:r>
        <w:rPr>
          <w:rFonts w:hint="cs"/>
          <w:rtl/>
          <w:lang w:eastAsia="ar-SA"/>
        </w:rPr>
        <w:t>المتعلقة ب</w:t>
      </w:r>
      <w:r w:rsidRPr="00BB67C0">
        <w:rPr>
          <w:rtl/>
          <w:lang w:eastAsia="ar-SA"/>
        </w:rPr>
        <w:t xml:space="preserve">حقوق الإنسان </w:t>
      </w:r>
      <w:r>
        <w:rPr>
          <w:rFonts w:hint="cs"/>
          <w:rtl/>
          <w:lang w:eastAsia="ar-SA"/>
        </w:rPr>
        <w:t xml:space="preserve">تدفع </w:t>
      </w:r>
      <w:r w:rsidRPr="00BB67C0">
        <w:rPr>
          <w:rtl/>
          <w:lang w:eastAsia="ar-SA"/>
        </w:rPr>
        <w:t xml:space="preserve">في كلا الاتجاهين، </w:t>
      </w:r>
      <w:r>
        <w:rPr>
          <w:rFonts w:hint="cs"/>
          <w:rtl/>
          <w:lang w:eastAsia="ar-SA"/>
        </w:rPr>
        <w:t>وقد أصبحت ال</w:t>
      </w:r>
      <w:r w:rsidRPr="00BB67C0">
        <w:rPr>
          <w:rtl/>
          <w:lang w:eastAsia="ar-SA"/>
        </w:rPr>
        <w:t xml:space="preserve">مسألة مثيرة للقلق </w:t>
      </w:r>
      <w:r>
        <w:rPr>
          <w:rFonts w:hint="cs"/>
          <w:rtl/>
          <w:lang w:eastAsia="ar-SA"/>
        </w:rPr>
        <w:t>بالنسبة إلى المقرر الخاص</w:t>
      </w:r>
      <w:r w:rsidRPr="00BB67C0">
        <w:rPr>
          <w:rtl/>
          <w:lang w:eastAsia="ar-SA"/>
        </w:rPr>
        <w:t xml:space="preserve"> </w:t>
      </w:r>
      <w:r>
        <w:rPr>
          <w:rFonts w:hint="cs"/>
          <w:rtl/>
          <w:lang w:eastAsia="ar-SA"/>
        </w:rPr>
        <w:t>في وقت</w:t>
      </w:r>
      <w:r w:rsidRPr="00BB67C0">
        <w:rPr>
          <w:rtl/>
          <w:lang w:eastAsia="ar-SA"/>
        </w:rPr>
        <w:t xml:space="preserve"> يؤدي </w:t>
      </w:r>
      <w:r>
        <w:rPr>
          <w:rFonts w:hint="cs"/>
          <w:rtl/>
          <w:lang w:eastAsia="ar-SA"/>
        </w:rPr>
        <w:t>فيه،</w:t>
      </w:r>
      <w:r w:rsidRPr="00BB67C0">
        <w:rPr>
          <w:rtl/>
          <w:lang w:eastAsia="ar-SA"/>
        </w:rPr>
        <w:t xml:space="preserve"> </w:t>
      </w:r>
      <w:r>
        <w:rPr>
          <w:rFonts w:hint="cs"/>
          <w:rtl/>
          <w:lang w:eastAsia="ar-SA"/>
        </w:rPr>
        <w:t xml:space="preserve">بشكل </w:t>
      </w:r>
      <w:r w:rsidRPr="00BB67C0">
        <w:rPr>
          <w:rtl/>
          <w:lang w:eastAsia="ar-SA"/>
        </w:rPr>
        <w:t>مباشر</w:t>
      </w:r>
      <w:r>
        <w:rPr>
          <w:rFonts w:hint="cs"/>
          <w:rtl/>
          <w:lang w:eastAsia="ar-SA"/>
        </w:rPr>
        <w:t xml:space="preserve">، </w:t>
      </w:r>
      <w:r w:rsidRPr="00BB67C0">
        <w:rPr>
          <w:rtl/>
          <w:lang w:eastAsia="ar-SA"/>
        </w:rPr>
        <w:t>انعدام الأمن الرقمي</w:t>
      </w:r>
      <w:r>
        <w:rPr>
          <w:rFonts w:hint="cs"/>
          <w:rtl/>
          <w:lang w:eastAsia="ar-SA"/>
        </w:rPr>
        <w:t xml:space="preserve"> </w:t>
      </w:r>
      <w:r w:rsidRPr="00BB67C0">
        <w:rPr>
          <w:rtl/>
          <w:lang w:eastAsia="ar-SA"/>
        </w:rPr>
        <w:t xml:space="preserve">إلى الإيذاء، بما في ذلك التهديدات أو </w:t>
      </w:r>
      <w:r>
        <w:rPr>
          <w:rtl/>
        </w:rPr>
        <w:t xml:space="preserve">الارتكاب الفعلي </w:t>
      </w:r>
      <w:r w:rsidRPr="00BB67C0">
        <w:rPr>
          <w:rtl/>
          <w:lang w:eastAsia="ar-SA"/>
        </w:rPr>
        <w:t xml:space="preserve">لعمليات القتل خارج نطاق القضاء. </w:t>
      </w:r>
      <w:r>
        <w:rPr>
          <w:rFonts w:hint="cs"/>
          <w:rtl/>
          <w:lang w:eastAsia="ar-SA"/>
        </w:rPr>
        <w:t xml:space="preserve">ويمكن أن يُسفر </w:t>
      </w:r>
      <w:r w:rsidRPr="00BB67C0">
        <w:rPr>
          <w:rtl/>
          <w:lang w:eastAsia="ar-SA"/>
        </w:rPr>
        <w:t xml:space="preserve">استخدام </w:t>
      </w:r>
      <w:r w:rsidRPr="00BB67C0">
        <w:rPr>
          <w:rtl/>
          <w:lang w:eastAsia="ar-SA"/>
        </w:rPr>
        <w:lastRenderedPageBreak/>
        <w:t>منصات وسائ</w:t>
      </w:r>
      <w:r>
        <w:rPr>
          <w:rFonts w:hint="cs"/>
          <w:rtl/>
          <w:lang w:eastAsia="ar-SA"/>
        </w:rPr>
        <w:t xml:space="preserve">ط التواصل </w:t>
      </w:r>
      <w:r>
        <w:rPr>
          <w:rtl/>
          <w:lang w:eastAsia="ar-SA"/>
        </w:rPr>
        <w:t>الاجتماعي</w:t>
      </w:r>
      <w:r w:rsidRPr="00BB67C0">
        <w:rPr>
          <w:rtl/>
          <w:lang w:eastAsia="ar-SA"/>
        </w:rPr>
        <w:t xml:space="preserve"> </w:t>
      </w:r>
      <w:r>
        <w:rPr>
          <w:rFonts w:hint="cs"/>
          <w:rtl/>
          <w:lang w:eastAsia="ar-SA"/>
        </w:rPr>
        <w:t>الرئيسية في تقاسم</w:t>
      </w:r>
      <w:r w:rsidRPr="00BB67C0">
        <w:rPr>
          <w:rtl/>
          <w:lang w:eastAsia="ar-SA"/>
        </w:rPr>
        <w:t xml:space="preserve"> المعلومات </w:t>
      </w:r>
      <w:r>
        <w:rPr>
          <w:rFonts w:hint="cs"/>
          <w:rtl/>
          <w:lang w:eastAsia="ar-SA"/>
        </w:rPr>
        <w:t>المتعلقة</w:t>
      </w:r>
      <w:r w:rsidRPr="00BB67C0">
        <w:rPr>
          <w:rtl/>
          <w:lang w:eastAsia="ar-SA"/>
        </w:rPr>
        <w:t xml:space="preserve"> </w:t>
      </w:r>
      <w:r>
        <w:rPr>
          <w:rFonts w:hint="cs"/>
          <w:rtl/>
          <w:lang w:eastAsia="ar-SA"/>
        </w:rPr>
        <w:t>ب</w:t>
      </w:r>
      <w:r w:rsidRPr="00BB67C0">
        <w:rPr>
          <w:rtl/>
          <w:lang w:eastAsia="ar-SA"/>
        </w:rPr>
        <w:t xml:space="preserve">حقوق الإنسان </w:t>
      </w:r>
      <w:r>
        <w:rPr>
          <w:rFonts w:hint="cs"/>
          <w:rtl/>
          <w:lang w:eastAsia="ar-SA"/>
        </w:rPr>
        <w:t xml:space="preserve">عن طرح </w:t>
      </w:r>
      <w:r w:rsidRPr="00BB67C0">
        <w:rPr>
          <w:rtl/>
          <w:lang w:eastAsia="ar-SA"/>
        </w:rPr>
        <w:t xml:space="preserve">مخاطر أمنية </w:t>
      </w:r>
      <w:r>
        <w:rPr>
          <w:rFonts w:hint="cs"/>
          <w:rtl/>
          <w:lang w:eastAsia="ar-SA"/>
        </w:rPr>
        <w:t>على</w:t>
      </w:r>
      <w:r w:rsidRPr="00BB67C0">
        <w:rPr>
          <w:rtl/>
          <w:lang w:eastAsia="ar-SA"/>
        </w:rPr>
        <w:t xml:space="preserve"> "</w:t>
      </w:r>
      <w:r>
        <w:rPr>
          <w:rFonts w:hint="cs"/>
          <w:rtl/>
          <w:lang w:eastAsia="ar-SA"/>
        </w:rPr>
        <w:t>ال</w:t>
      </w:r>
      <w:r w:rsidRPr="00BB67C0">
        <w:rPr>
          <w:rtl/>
          <w:lang w:eastAsia="ar-SA"/>
        </w:rPr>
        <w:t xml:space="preserve">شهود </w:t>
      </w:r>
      <w:r>
        <w:rPr>
          <w:rFonts w:hint="cs"/>
          <w:rtl/>
          <w:lang w:eastAsia="ar-SA"/>
        </w:rPr>
        <w:t>ال</w:t>
      </w:r>
      <w:r w:rsidRPr="00BB67C0">
        <w:rPr>
          <w:rtl/>
          <w:lang w:eastAsia="ar-SA"/>
        </w:rPr>
        <w:t xml:space="preserve">مدنيين" </w:t>
      </w:r>
      <w:r>
        <w:rPr>
          <w:rFonts w:hint="cs"/>
          <w:rtl/>
          <w:lang w:eastAsia="ar-SA"/>
        </w:rPr>
        <w:t>والأشخاص المعنيين بشهاداتهم على حد سواء</w:t>
      </w:r>
      <w:r w:rsidRPr="00BB67C0">
        <w:rPr>
          <w:rtl/>
          <w:lang w:eastAsia="ar-SA"/>
        </w:rPr>
        <w:t>.</w:t>
      </w:r>
    </w:p>
    <w:p w:rsidR="00566C9E" w:rsidRPr="002611B3" w:rsidRDefault="00240D4C" w:rsidP="00240D4C">
      <w:pPr>
        <w:pStyle w:val="H23GA"/>
        <w:rPr>
          <w:rtl/>
        </w:rPr>
      </w:pPr>
      <w:r>
        <w:rPr>
          <w:rtl/>
        </w:rPr>
        <w:tab/>
      </w:r>
      <w:r w:rsidR="00566C9E">
        <w:rPr>
          <w:rFonts w:hint="cs"/>
          <w:rtl/>
        </w:rPr>
        <w:t>3</w:t>
      </w:r>
      <w:r w:rsidR="00566C9E" w:rsidRPr="002611B3">
        <w:rPr>
          <w:rFonts w:hint="cs"/>
          <w:rtl/>
        </w:rPr>
        <w:t>-</w:t>
      </w:r>
      <w:r w:rsidR="00566C9E" w:rsidRPr="002611B3">
        <w:rPr>
          <w:rFonts w:hint="cs"/>
          <w:rtl/>
        </w:rPr>
        <w:tab/>
      </w:r>
      <w:r w:rsidR="00566C9E">
        <w:rPr>
          <w:rFonts w:hint="cs"/>
          <w:rtl/>
        </w:rPr>
        <w:t>الرصد من أجل الحماية</w:t>
      </w:r>
    </w:p>
    <w:p w:rsidR="00566C9E" w:rsidRDefault="00566C9E" w:rsidP="00240D4C">
      <w:pPr>
        <w:pStyle w:val="SingleTxtGA"/>
        <w:rPr>
          <w:rtl/>
          <w:lang w:eastAsia="ar-SA"/>
        </w:rPr>
      </w:pPr>
      <w:r w:rsidRPr="00240D4C">
        <w:rPr>
          <w:rtl/>
          <w:lang w:eastAsia="ar-SA"/>
        </w:rPr>
        <w:t>56-</w:t>
      </w:r>
      <w:r w:rsidRPr="00240D4C">
        <w:rPr>
          <w:rtl/>
          <w:lang w:eastAsia="ar-SA"/>
        </w:rPr>
        <w:tab/>
        <w:t xml:space="preserve">لا يعزز </w:t>
      </w:r>
      <w:r w:rsidRPr="00240D4C">
        <w:rPr>
          <w:rtl/>
        </w:rPr>
        <w:t xml:space="preserve">انتشار وسائل المراقبة والتسجيل التي تتيحها تكنولوجيات المعلومات والاتصالات فرص محاسبة الأفراد إلى حد كبير فحسب، على النحو المبين في المناقشة الواردة أدناه، بل إنه يمكن أن يحول </w:t>
      </w:r>
      <w:r w:rsidR="00EC08AC">
        <w:rPr>
          <w:rtl/>
        </w:rPr>
        <w:t>أيضاً</w:t>
      </w:r>
      <w:r w:rsidRPr="00240D4C">
        <w:rPr>
          <w:rtl/>
        </w:rPr>
        <w:t xml:space="preserve"> دون ارتكاب انتهاكات</w:t>
      </w:r>
      <w:r w:rsidR="00240D4C" w:rsidRPr="00240D4C">
        <w:rPr>
          <w:rtl/>
        </w:rPr>
        <w:t>.</w:t>
      </w:r>
      <w:r w:rsidRPr="00240D4C">
        <w:rPr>
          <w:rtl/>
          <w:lang w:eastAsia="ar-SA"/>
        </w:rPr>
        <w:t xml:space="preserve"> إذ يمكن أن ينتج عن </w:t>
      </w:r>
      <w:r w:rsidRPr="00240D4C">
        <w:rPr>
          <w:rtl/>
        </w:rPr>
        <w:t>الوعي بالمراقبة أثر رادع كبير إذا اقترن بنظم مساءلة ذات مصداقية، كما يبرهن على ذلك استخدام الدوائر التلفزيونية المغلقة الخاصة بالمراقبة من أجل ردع الجريمة</w:t>
      </w:r>
      <w:r w:rsidR="00240D4C">
        <w:rPr>
          <w:rFonts w:hint="cs"/>
          <w:rtl/>
        </w:rPr>
        <w:t>.</w:t>
      </w:r>
      <w:r w:rsidRPr="00240D4C">
        <w:rPr>
          <w:rtl/>
          <w:lang w:eastAsia="ar-SA"/>
        </w:rPr>
        <w:t xml:space="preserve"> </w:t>
      </w:r>
      <w:r w:rsidRPr="00240D4C">
        <w:rPr>
          <w:rtl/>
        </w:rPr>
        <w:t>والإيمان بهذا الأثر الرادع قوي جداً إلى درجة أنه يُعرف عن بعض النشطاء أنهم يدّعون القيام بتصوير الأحداث، حتى وإن كانت</w:t>
      </w:r>
      <w:r>
        <w:rPr>
          <w:rtl/>
        </w:rPr>
        <w:t xml:space="preserve"> بطاريات</w:t>
      </w:r>
      <w:r>
        <w:rPr>
          <w:rFonts w:hint="cs"/>
          <w:rtl/>
        </w:rPr>
        <w:t xml:space="preserve"> هواتفهم فارغة</w:t>
      </w:r>
      <w:r>
        <w:rPr>
          <w:rtl/>
        </w:rPr>
        <w:t xml:space="preserve">، </w:t>
      </w:r>
      <w:r>
        <w:rPr>
          <w:rFonts w:hint="cs"/>
          <w:rtl/>
        </w:rPr>
        <w:t>ك</w:t>
      </w:r>
      <w:r>
        <w:rPr>
          <w:rtl/>
        </w:rPr>
        <w:t xml:space="preserve">استراتيجية </w:t>
      </w:r>
      <w:r>
        <w:rPr>
          <w:rFonts w:hint="cs"/>
          <w:rtl/>
        </w:rPr>
        <w:t>لمقاومة</w:t>
      </w:r>
      <w:r>
        <w:rPr>
          <w:rtl/>
        </w:rPr>
        <w:t xml:space="preserve"> الاختطاف أو ا</w:t>
      </w:r>
      <w:r w:rsidR="00240D4C">
        <w:rPr>
          <w:rFonts w:hint="cs"/>
          <w:rtl/>
        </w:rPr>
        <w:t>لاعتقال</w:t>
      </w:r>
      <w:r w:rsidR="00240D4C" w:rsidRPr="00240D4C">
        <w:rPr>
          <w:rFonts w:hint="cs"/>
          <w:vertAlign w:val="superscript"/>
          <w:rtl/>
        </w:rPr>
        <w:t>(</w:t>
      </w:r>
      <w:r w:rsidRPr="00240D4C">
        <w:rPr>
          <w:rStyle w:val="FootnoteReference"/>
          <w:rtl/>
        </w:rPr>
        <w:footnoteReference w:id="20"/>
      </w:r>
      <w:r w:rsidR="00240D4C" w:rsidRPr="00240D4C">
        <w:rPr>
          <w:rFonts w:hint="cs"/>
          <w:vertAlign w:val="superscript"/>
          <w:rtl/>
        </w:rPr>
        <w:t>)</w:t>
      </w:r>
      <w:r w:rsidR="00240D4C">
        <w:rPr>
          <w:rFonts w:hint="cs"/>
          <w:rtl/>
        </w:rPr>
        <w:t xml:space="preserve">. </w:t>
      </w:r>
    </w:p>
    <w:p w:rsidR="00566C9E" w:rsidRDefault="00566C9E" w:rsidP="00240D4C">
      <w:pPr>
        <w:pStyle w:val="SingleTxtGA"/>
        <w:rPr>
          <w:rtl/>
          <w:lang w:eastAsia="ar-SA"/>
        </w:rPr>
      </w:pPr>
      <w:r>
        <w:rPr>
          <w:rFonts w:hint="cs"/>
          <w:rtl/>
          <w:lang w:eastAsia="ar-SA"/>
        </w:rPr>
        <w:t>57-</w:t>
      </w:r>
      <w:r>
        <w:rPr>
          <w:rFonts w:hint="cs"/>
          <w:rtl/>
          <w:lang w:eastAsia="ar-SA"/>
        </w:rPr>
        <w:tab/>
      </w:r>
      <w:r>
        <w:rPr>
          <w:rFonts w:hint="cs"/>
          <w:rtl/>
        </w:rPr>
        <w:t>وربما يكون</w:t>
      </w:r>
      <w:r>
        <w:rPr>
          <w:rtl/>
        </w:rPr>
        <w:t xml:space="preserve"> </w:t>
      </w:r>
      <w:r>
        <w:rPr>
          <w:rFonts w:hint="cs"/>
          <w:rtl/>
        </w:rPr>
        <w:t xml:space="preserve">المثال الذي ينطبق على هذا بشكل مباشر أكثر من غيره، والذي يتناول أحد الاهتمامات الأساسية </w:t>
      </w:r>
      <w:r>
        <w:rPr>
          <w:rtl/>
        </w:rPr>
        <w:t>للمقرر الخاص</w:t>
      </w:r>
      <w:r w:rsidR="009A50F5">
        <w:rPr>
          <w:rFonts w:hint="cs"/>
          <w:rtl/>
        </w:rPr>
        <w:t xml:space="preserve"> </w:t>
      </w:r>
      <w:r>
        <w:rPr>
          <w:rFonts w:hint="cs"/>
          <w:rtl/>
        </w:rPr>
        <w:t>-</w:t>
      </w:r>
      <w:r>
        <w:rPr>
          <w:rtl/>
        </w:rPr>
        <w:t xml:space="preserve"> </w:t>
      </w:r>
      <w:r>
        <w:rPr>
          <w:rFonts w:hint="cs"/>
          <w:rtl/>
        </w:rPr>
        <w:t xml:space="preserve">أي </w:t>
      </w:r>
      <w:r>
        <w:rPr>
          <w:rtl/>
        </w:rPr>
        <w:t>استخدام</w:t>
      </w:r>
      <w:r>
        <w:rPr>
          <w:rFonts w:hint="cs"/>
          <w:rtl/>
        </w:rPr>
        <w:t xml:space="preserve"> الموظفين المكلفين بإنفاذ القانون للقوة</w:t>
      </w:r>
      <w:r>
        <w:rPr>
          <w:rtl/>
        </w:rPr>
        <w:t xml:space="preserve"> المفرط</w:t>
      </w:r>
      <w:r>
        <w:rPr>
          <w:rFonts w:hint="cs"/>
          <w:rtl/>
        </w:rPr>
        <w:t>ة</w:t>
      </w:r>
      <w:r w:rsidR="00FB7290">
        <w:rPr>
          <w:rFonts w:hint="cs"/>
          <w:rtl/>
        </w:rPr>
        <w:t xml:space="preserve"> </w:t>
      </w:r>
      <w:r>
        <w:rPr>
          <w:rFonts w:hint="cs"/>
          <w:rtl/>
        </w:rPr>
        <w:t>-</w:t>
      </w:r>
      <w:r>
        <w:rPr>
          <w:rtl/>
        </w:rPr>
        <w:t xml:space="preserve"> </w:t>
      </w:r>
      <w:r>
        <w:rPr>
          <w:rFonts w:hint="cs"/>
          <w:rtl/>
        </w:rPr>
        <w:t xml:space="preserve">هو </w:t>
      </w:r>
      <w:r>
        <w:rPr>
          <w:rtl/>
        </w:rPr>
        <w:t xml:space="preserve">استخدام </w:t>
      </w:r>
      <w:r>
        <w:rPr>
          <w:rFonts w:hint="cs"/>
          <w:rtl/>
        </w:rPr>
        <w:t>أفراد الشرطة لأجهزة التصوير</w:t>
      </w:r>
      <w:r>
        <w:rPr>
          <w:rtl/>
        </w:rPr>
        <w:t xml:space="preserve"> </w:t>
      </w:r>
      <w:r>
        <w:rPr>
          <w:rFonts w:hint="cs"/>
          <w:rtl/>
        </w:rPr>
        <w:t>المرتداة على الجسم. فقد أظهرت دراسة حديثة ل</w:t>
      </w:r>
      <w:r>
        <w:rPr>
          <w:rtl/>
        </w:rPr>
        <w:t xml:space="preserve">استخدام هذه التكنولوجيا في كاليفورنيا، </w:t>
      </w:r>
      <w:r>
        <w:rPr>
          <w:rFonts w:hint="cs"/>
          <w:rtl/>
        </w:rPr>
        <w:t>ب</w:t>
      </w:r>
      <w:r>
        <w:rPr>
          <w:rtl/>
        </w:rPr>
        <w:t>الولايات المتحدة، أن استخدام</w:t>
      </w:r>
      <w:r>
        <w:rPr>
          <w:rFonts w:hint="cs"/>
          <w:rtl/>
        </w:rPr>
        <w:t xml:space="preserve"> أفراد الشرطة لل</w:t>
      </w:r>
      <w:r>
        <w:rPr>
          <w:rtl/>
        </w:rPr>
        <w:t xml:space="preserve">قوة </w:t>
      </w:r>
      <w:r>
        <w:rPr>
          <w:rFonts w:hint="cs"/>
          <w:rtl/>
        </w:rPr>
        <w:t xml:space="preserve">قد تراجع </w:t>
      </w:r>
      <w:r>
        <w:rPr>
          <w:rtl/>
        </w:rPr>
        <w:t xml:space="preserve">بنسبة 59 في المائة </w:t>
      </w:r>
      <w:r>
        <w:rPr>
          <w:rFonts w:hint="cs"/>
          <w:rtl/>
        </w:rPr>
        <w:t xml:space="preserve">بعد بدء </w:t>
      </w:r>
      <w:r w:rsidR="00FB7290">
        <w:rPr>
          <w:rFonts w:hint="cs"/>
          <w:rtl/>
        </w:rPr>
        <w:t>استخدام أجهزة</w:t>
      </w:r>
      <w:r>
        <w:rPr>
          <w:rFonts w:hint="cs"/>
          <w:rtl/>
        </w:rPr>
        <w:t xml:space="preserve"> التصوير هذه</w:t>
      </w:r>
      <w:r>
        <w:rPr>
          <w:rtl/>
        </w:rPr>
        <w:t>، و</w:t>
      </w:r>
      <w:r>
        <w:rPr>
          <w:rFonts w:hint="cs"/>
          <w:rtl/>
        </w:rPr>
        <w:t xml:space="preserve">أن </w:t>
      </w:r>
      <w:r>
        <w:rPr>
          <w:rtl/>
        </w:rPr>
        <w:t xml:space="preserve">الشكاوى المتعلقة </w:t>
      </w:r>
      <w:r>
        <w:rPr>
          <w:rFonts w:hint="cs"/>
          <w:rtl/>
        </w:rPr>
        <w:t>باستخدام ال</w:t>
      </w:r>
      <w:r>
        <w:rPr>
          <w:rtl/>
        </w:rPr>
        <w:t xml:space="preserve">قوة المفرطة </w:t>
      </w:r>
      <w:r>
        <w:rPr>
          <w:rFonts w:hint="cs"/>
          <w:rtl/>
        </w:rPr>
        <w:t xml:space="preserve">قد </w:t>
      </w:r>
      <w:r>
        <w:rPr>
          <w:rtl/>
        </w:rPr>
        <w:t>انخفض</w:t>
      </w:r>
      <w:r>
        <w:rPr>
          <w:rFonts w:hint="cs"/>
          <w:rtl/>
        </w:rPr>
        <w:t>ت</w:t>
      </w:r>
      <w:r>
        <w:rPr>
          <w:rtl/>
        </w:rPr>
        <w:t xml:space="preserve"> بنحو 90 في المائة</w:t>
      </w:r>
      <w:r w:rsidR="00240D4C" w:rsidRPr="00240D4C">
        <w:rPr>
          <w:rFonts w:hint="cs"/>
          <w:vertAlign w:val="superscript"/>
          <w:rtl/>
        </w:rPr>
        <w:t>(</w:t>
      </w:r>
      <w:r w:rsidRPr="00240D4C">
        <w:rPr>
          <w:rStyle w:val="FootnoteReference"/>
          <w:rtl/>
        </w:rPr>
        <w:footnoteReference w:id="21"/>
      </w:r>
      <w:r w:rsidR="00240D4C" w:rsidRPr="00240D4C">
        <w:rPr>
          <w:rFonts w:hint="cs"/>
          <w:vertAlign w:val="superscript"/>
          <w:rtl/>
        </w:rPr>
        <w:t>)</w:t>
      </w:r>
      <w:r w:rsidR="00240D4C">
        <w:rPr>
          <w:rFonts w:hint="cs"/>
          <w:rtl/>
        </w:rPr>
        <w:t>.</w:t>
      </w:r>
      <w:r>
        <w:rPr>
          <w:rtl/>
        </w:rPr>
        <w:t xml:space="preserve"> </w:t>
      </w:r>
      <w:r>
        <w:rPr>
          <w:rFonts w:hint="cs"/>
          <w:rtl/>
        </w:rPr>
        <w:t xml:space="preserve">ويجري القيام حالياً، في كل من </w:t>
      </w:r>
      <w:r>
        <w:rPr>
          <w:rtl/>
        </w:rPr>
        <w:t>في البرازيل</w:t>
      </w:r>
      <w:r>
        <w:rPr>
          <w:rFonts w:hint="cs"/>
          <w:rtl/>
        </w:rPr>
        <w:t>،</w:t>
      </w:r>
      <w:r>
        <w:rPr>
          <w:rtl/>
        </w:rPr>
        <w:t xml:space="preserve"> وجنوب أفريقيا</w:t>
      </w:r>
      <w:r>
        <w:rPr>
          <w:rFonts w:hint="cs"/>
          <w:rtl/>
        </w:rPr>
        <w:t>،</w:t>
      </w:r>
      <w:r>
        <w:rPr>
          <w:rtl/>
        </w:rPr>
        <w:t xml:space="preserve"> </w:t>
      </w:r>
      <w:r>
        <w:rPr>
          <w:rFonts w:hint="cs"/>
          <w:rtl/>
        </w:rPr>
        <w:t>و</w:t>
      </w:r>
      <w:r>
        <w:rPr>
          <w:rtl/>
        </w:rPr>
        <w:t>كينيا</w:t>
      </w:r>
      <w:r>
        <w:rPr>
          <w:rFonts w:hint="cs"/>
          <w:rtl/>
        </w:rPr>
        <w:t>، ب</w:t>
      </w:r>
      <w:r>
        <w:rPr>
          <w:rtl/>
        </w:rPr>
        <w:t xml:space="preserve">مشاريع تجريبية </w:t>
      </w:r>
      <w:r>
        <w:rPr>
          <w:rFonts w:hint="cs"/>
          <w:rtl/>
        </w:rPr>
        <w:t xml:space="preserve">تنطوي على </w:t>
      </w:r>
      <w:r>
        <w:rPr>
          <w:rtl/>
        </w:rPr>
        <w:t xml:space="preserve">استخدام الهواتف الذكية </w:t>
      </w:r>
      <w:r w:rsidR="00240D4C">
        <w:rPr>
          <w:rFonts w:hint="cs"/>
          <w:rtl/>
        </w:rPr>
        <w:t xml:space="preserve">كأجهزة </w:t>
      </w:r>
      <w:r>
        <w:rPr>
          <w:rFonts w:hint="cs"/>
          <w:rtl/>
        </w:rPr>
        <w:t>تصوير</w:t>
      </w:r>
      <w:r>
        <w:rPr>
          <w:rtl/>
        </w:rPr>
        <w:t xml:space="preserve"> </w:t>
      </w:r>
      <w:r>
        <w:rPr>
          <w:rFonts w:hint="cs"/>
          <w:rtl/>
        </w:rPr>
        <w:t xml:space="preserve">تُلبس على الجسم لنقل </w:t>
      </w:r>
      <w:r>
        <w:rPr>
          <w:rtl/>
        </w:rPr>
        <w:t xml:space="preserve">معلومات </w:t>
      </w:r>
      <w:r>
        <w:rPr>
          <w:rFonts w:hint="cs"/>
          <w:rtl/>
        </w:rPr>
        <w:t>بصرية و</w:t>
      </w:r>
      <w:r>
        <w:rPr>
          <w:rtl/>
        </w:rPr>
        <w:t xml:space="preserve">سمعية </w:t>
      </w:r>
      <w:r w:rsidR="00240D4C">
        <w:rPr>
          <w:rFonts w:hint="cs"/>
          <w:rtl/>
        </w:rPr>
        <w:t>ومعلومات تحديد الموقع الجغرافي</w:t>
      </w:r>
      <w:r w:rsidR="00240D4C" w:rsidRPr="00240D4C">
        <w:rPr>
          <w:rFonts w:hint="cs"/>
          <w:vertAlign w:val="superscript"/>
          <w:rtl/>
        </w:rPr>
        <w:t>(</w:t>
      </w:r>
      <w:r w:rsidRPr="00240D4C">
        <w:rPr>
          <w:rStyle w:val="FootnoteReference"/>
          <w:rtl/>
        </w:rPr>
        <w:footnoteReference w:id="22"/>
      </w:r>
      <w:r w:rsidR="00240D4C" w:rsidRPr="00240D4C">
        <w:rPr>
          <w:rFonts w:hint="cs"/>
          <w:vertAlign w:val="superscript"/>
          <w:rtl/>
        </w:rPr>
        <w:t>)</w:t>
      </w:r>
      <w:r w:rsidR="00240D4C">
        <w:rPr>
          <w:rFonts w:hint="cs"/>
          <w:rtl/>
        </w:rPr>
        <w:t>.</w:t>
      </w:r>
      <w:r>
        <w:rPr>
          <w:rtl/>
        </w:rPr>
        <w:t xml:space="preserve"> </w:t>
      </w:r>
    </w:p>
    <w:p w:rsidR="00566C9E" w:rsidRPr="00583F4D" w:rsidRDefault="00566C9E" w:rsidP="00240D4C">
      <w:pPr>
        <w:pStyle w:val="SingleTxtGA"/>
        <w:rPr>
          <w:rtl/>
          <w:lang w:eastAsia="ar-SA"/>
        </w:rPr>
      </w:pPr>
      <w:r>
        <w:rPr>
          <w:rFonts w:hint="cs"/>
          <w:rtl/>
          <w:lang w:eastAsia="ar-SA"/>
        </w:rPr>
        <w:t>58-</w:t>
      </w:r>
      <w:r>
        <w:rPr>
          <w:rFonts w:hint="cs"/>
          <w:rtl/>
          <w:lang w:eastAsia="ar-SA"/>
        </w:rPr>
        <w:tab/>
      </w:r>
      <w:r>
        <w:rPr>
          <w:rFonts w:hint="cs"/>
          <w:rtl/>
        </w:rPr>
        <w:t>ومثلما يكون ال</w:t>
      </w:r>
      <w:r>
        <w:rPr>
          <w:rtl/>
        </w:rPr>
        <w:t xml:space="preserve">أثر </w:t>
      </w:r>
      <w:r>
        <w:rPr>
          <w:rFonts w:hint="cs"/>
          <w:rtl/>
        </w:rPr>
        <w:t>ال</w:t>
      </w:r>
      <w:r>
        <w:rPr>
          <w:rtl/>
        </w:rPr>
        <w:t>وقائي</w:t>
      </w:r>
      <w:r w:rsidRPr="00583F4D">
        <w:rPr>
          <w:rtl/>
        </w:rPr>
        <w:t xml:space="preserve"> </w:t>
      </w:r>
      <w:r>
        <w:rPr>
          <w:rFonts w:hint="cs"/>
          <w:rtl/>
        </w:rPr>
        <w:t>لشبكات ا</w:t>
      </w:r>
      <w:r>
        <w:rPr>
          <w:rtl/>
        </w:rPr>
        <w:t xml:space="preserve">لدوائر التلفزيونية المغلقة أفضل عندما يكون هناك إدراك </w:t>
      </w:r>
      <w:r>
        <w:rPr>
          <w:rFonts w:hint="cs"/>
          <w:rtl/>
        </w:rPr>
        <w:t>ل</w:t>
      </w:r>
      <w:r>
        <w:rPr>
          <w:rtl/>
        </w:rPr>
        <w:t xml:space="preserve">وجودها، يرى البعض أن </w:t>
      </w:r>
      <w:r>
        <w:rPr>
          <w:rFonts w:hint="cs"/>
          <w:rtl/>
        </w:rPr>
        <w:t>أجهزة التصوير</w:t>
      </w:r>
      <w:r>
        <w:rPr>
          <w:rtl/>
        </w:rPr>
        <w:t xml:space="preserve"> </w:t>
      </w:r>
      <w:r>
        <w:rPr>
          <w:rFonts w:hint="cs"/>
          <w:rtl/>
        </w:rPr>
        <w:t>المرتداة على الجسم</w:t>
      </w:r>
      <w:r>
        <w:rPr>
          <w:rtl/>
        </w:rPr>
        <w:t xml:space="preserve"> </w:t>
      </w:r>
      <w:r>
        <w:rPr>
          <w:rFonts w:hint="cs"/>
          <w:rtl/>
        </w:rPr>
        <w:t xml:space="preserve">تمنع حدوث </w:t>
      </w:r>
      <w:r>
        <w:rPr>
          <w:rtl/>
        </w:rPr>
        <w:t>الانتهاكات بسبب استخدام</w:t>
      </w:r>
      <w:r>
        <w:rPr>
          <w:rFonts w:hint="cs"/>
          <w:rtl/>
        </w:rPr>
        <w:t xml:space="preserve">ها المضفى عليه الطابع </w:t>
      </w:r>
      <w:r>
        <w:rPr>
          <w:rtl/>
        </w:rPr>
        <w:t xml:space="preserve">المؤسسي، حيث </w:t>
      </w:r>
      <w:r>
        <w:rPr>
          <w:rFonts w:hint="cs"/>
          <w:rtl/>
        </w:rPr>
        <w:t xml:space="preserve">يجب </w:t>
      </w:r>
      <w:r>
        <w:rPr>
          <w:rtl/>
        </w:rPr>
        <w:t xml:space="preserve">على الشرطة </w:t>
      </w:r>
      <w:r>
        <w:rPr>
          <w:rFonts w:hint="cs"/>
          <w:rtl/>
        </w:rPr>
        <w:t>إصدار تحذير</w:t>
      </w:r>
      <w:r>
        <w:rPr>
          <w:rtl/>
        </w:rPr>
        <w:t xml:space="preserve"> بأن</w:t>
      </w:r>
      <w:r>
        <w:rPr>
          <w:rFonts w:hint="cs"/>
          <w:rtl/>
        </w:rPr>
        <w:t>ه يجري تسجيل</w:t>
      </w:r>
      <w:r>
        <w:rPr>
          <w:rtl/>
        </w:rPr>
        <w:t xml:space="preserve"> الحوادث</w:t>
      </w:r>
      <w:r>
        <w:rPr>
          <w:rFonts w:hint="cs"/>
          <w:rtl/>
        </w:rPr>
        <w:t xml:space="preserve">، </w:t>
      </w:r>
      <w:r>
        <w:rPr>
          <w:rtl/>
        </w:rPr>
        <w:t>مما يؤدي إلى إدراك</w:t>
      </w:r>
      <w:r w:rsidRPr="00A741F1">
        <w:rPr>
          <w:rtl/>
        </w:rPr>
        <w:t xml:space="preserve"> </w:t>
      </w:r>
      <w:r>
        <w:rPr>
          <w:rtl/>
        </w:rPr>
        <w:t>الشرطة والمدنيي</w:t>
      </w:r>
      <w:r>
        <w:rPr>
          <w:rFonts w:hint="cs"/>
          <w:rtl/>
        </w:rPr>
        <w:t>ن على السواء</w:t>
      </w:r>
      <w:r>
        <w:t xml:space="preserve"> </w:t>
      </w:r>
      <w:r>
        <w:rPr>
          <w:rFonts w:hint="cs"/>
          <w:rtl/>
        </w:rPr>
        <w:t>ل</w:t>
      </w:r>
      <w:r>
        <w:rPr>
          <w:rtl/>
        </w:rPr>
        <w:t xml:space="preserve">لمراقبة </w:t>
      </w:r>
      <w:r w:rsidR="00240D4C">
        <w:rPr>
          <w:rFonts w:hint="cs"/>
          <w:rtl/>
        </w:rPr>
        <w:t>الجارية</w:t>
      </w:r>
      <w:r w:rsidR="00240D4C" w:rsidRPr="00240D4C">
        <w:rPr>
          <w:rFonts w:hint="cs"/>
          <w:vertAlign w:val="superscript"/>
          <w:rtl/>
        </w:rPr>
        <w:t>(</w:t>
      </w:r>
      <w:r w:rsidRPr="00240D4C">
        <w:rPr>
          <w:rStyle w:val="FootnoteReference"/>
          <w:rtl/>
        </w:rPr>
        <w:footnoteReference w:id="23"/>
      </w:r>
      <w:r w:rsidR="00240D4C" w:rsidRPr="00240D4C">
        <w:rPr>
          <w:rFonts w:hint="cs"/>
          <w:vertAlign w:val="superscript"/>
          <w:rtl/>
        </w:rPr>
        <w:t>)</w:t>
      </w:r>
      <w:r w:rsidR="00240D4C">
        <w:rPr>
          <w:rFonts w:hint="cs"/>
          <w:rtl/>
        </w:rPr>
        <w:t>.</w:t>
      </w:r>
    </w:p>
    <w:p w:rsidR="00566C9E" w:rsidRDefault="00566C9E" w:rsidP="00240D4C">
      <w:pPr>
        <w:pStyle w:val="SingleTxtGA"/>
        <w:rPr>
          <w:rtl/>
          <w:lang w:eastAsia="ar-SA"/>
        </w:rPr>
      </w:pPr>
      <w:r>
        <w:rPr>
          <w:rFonts w:hint="cs"/>
          <w:rtl/>
          <w:lang w:eastAsia="ar-SA"/>
        </w:rPr>
        <w:lastRenderedPageBreak/>
        <w:t>59-</w:t>
      </w:r>
      <w:r>
        <w:rPr>
          <w:rFonts w:hint="cs"/>
          <w:rtl/>
          <w:lang w:eastAsia="ar-SA"/>
        </w:rPr>
        <w:tab/>
        <w:t xml:space="preserve">وتوجد بواعث قلق بشأن </w:t>
      </w:r>
      <w:r>
        <w:rPr>
          <w:rFonts w:hint="cs"/>
          <w:rtl/>
        </w:rPr>
        <w:t>ال</w:t>
      </w:r>
      <w:r>
        <w:rPr>
          <w:rtl/>
        </w:rPr>
        <w:t>انتهاكات</w:t>
      </w:r>
      <w:r>
        <w:rPr>
          <w:rFonts w:hint="cs"/>
          <w:rtl/>
        </w:rPr>
        <w:t xml:space="preserve"> الممكنة</w:t>
      </w:r>
      <w:r>
        <w:rPr>
          <w:rtl/>
        </w:rPr>
        <w:t xml:space="preserve"> للحق في الخصوصية </w:t>
      </w:r>
      <w:r>
        <w:rPr>
          <w:rFonts w:hint="cs"/>
          <w:rtl/>
        </w:rPr>
        <w:t xml:space="preserve">التي قد تنتج عن استخدام أجهزة التصوير المرتداة على الجسم، </w:t>
      </w:r>
      <w:r>
        <w:rPr>
          <w:rtl/>
        </w:rPr>
        <w:t xml:space="preserve">مما </w:t>
      </w:r>
      <w:r>
        <w:rPr>
          <w:rFonts w:hint="cs"/>
          <w:rtl/>
        </w:rPr>
        <w:t>أدّى</w:t>
      </w:r>
      <w:r>
        <w:rPr>
          <w:rtl/>
        </w:rPr>
        <w:t xml:space="preserve"> إلى </w:t>
      </w:r>
      <w:r>
        <w:rPr>
          <w:rFonts w:hint="cs"/>
          <w:rtl/>
        </w:rPr>
        <w:t xml:space="preserve">تقديم </w:t>
      </w:r>
      <w:r>
        <w:rPr>
          <w:rtl/>
        </w:rPr>
        <w:t>اقتراحات</w:t>
      </w:r>
      <w:r>
        <w:rPr>
          <w:rFonts w:hint="cs"/>
          <w:rtl/>
        </w:rPr>
        <w:t xml:space="preserve"> مفادها</w:t>
      </w:r>
      <w:r>
        <w:rPr>
          <w:rtl/>
        </w:rPr>
        <w:t xml:space="preserve"> أن </w:t>
      </w:r>
      <w:r>
        <w:rPr>
          <w:rFonts w:hint="cs"/>
          <w:rtl/>
        </w:rPr>
        <w:t>يوقف تشغيل أجهزة التصوير</w:t>
      </w:r>
      <w:r>
        <w:rPr>
          <w:rtl/>
        </w:rPr>
        <w:t xml:space="preserve"> </w:t>
      </w:r>
      <w:r>
        <w:rPr>
          <w:rFonts w:hint="cs"/>
          <w:rtl/>
        </w:rPr>
        <w:t>هذه عند</w:t>
      </w:r>
      <w:r>
        <w:rPr>
          <w:rtl/>
        </w:rPr>
        <w:t xml:space="preserve"> دخول منزل أو عند الت</w:t>
      </w:r>
      <w:r>
        <w:rPr>
          <w:rFonts w:hint="cs"/>
          <w:rtl/>
        </w:rPr>
        <w:t>حدث</w:t>
      </w:r>
      <w:r>
        <w:rPr>
          <w:rtl/>
        </w:rPr>
        <w:t xml:space="preserve"> مع </w:t>
      </w:r>
      <w:r w:rsidRPr="006764F1">
        <w:rPr>
          <w:rFonts w:ascii="Traditional Arabic" w:hAnsi="Traditional Arabic"/>
          <w:sz w:val="30"/>
          <w:rtl/>
        </w:rPr>
        <w:t>ضحايا</w:t>
      </w:r>
      <w:r w:rsidRPr="006764F1">
        <w:rPr>
          <w:rFonts w:ascii="Traditional Arabic" w:hAnsi="Traditional Arabic"/>
          <w:sz w:val="30"/>
        </w:rPr>
        <w:t>.</w:t>
      </w:r>
      <w:r w:rsidRPr="006764F1">
        <w:rPr>
          <w:rFonts w:ascii="Traditional Arabic" w:hAnsi="Traditional Arabic"/>
          <w:sz w:val="30"/>
          <w:rtl/>
          <w:lang w:eastAsia="ar-SA"/>
        </w:rPr>
        <w:t xml:space="preserve"> و</w:t>
      </w:r>
      <w:r w:rsidRPr="006764F1">
        <w:rPr>
          <w:rFonts w:ascii="Traditional Arabic" w:hAnsi="Traditional Arabic"/>
          <w:sz w:val="30"/>
          <w:rtl/>
        </w:rPr>
        <w:t>يرى</w:t>
      </w:r>
      <w:r>
        <w:rPr>
          <w:rtl/>
        </w:rPr>
        <w:t xml:space="preserve"> آخرون أن</w:t>
      </w:r>
      <w:r>
        <w:rPr>
          <w:rFonts w:hint="cs"/>
          <w:rtl/>
        </w:rPr>
        <w:t>ه ينبغي ألا يكون</w:t>
      </w:r>
      <w:r>
        <w:rPr>
          <w:rtl/>
        </w:rPr>
        <w:t xml:space="preserve"> أفراد</w:t>
      </w:r>
      <w:r>
        <w:rPr>
          <w:rFonts w:hint="cs"/>
          <w:rtl/>
        </w:rPr>
        <w:t xml:space="preserve"> الشرطة هم من يتحكمون</w:t>
      </w:r>
      <w:r>
        <w:rPr>
          <w:rtl/>
        </w:rPr>
        <w:t xml:space="preserve"> </w:t>
      </w:r>
      <w:r>
        <w:rPr>
          <w:rFonts w:hint="cs"/>
          <w:rtl/>
        </w:rPr>
        <w:t>في أجهزة التصوير المسندة إليهم</w:t>
      </w:r>
      <w:r>
        <w:rPr>
          <w:rtl/>
        </w:rPr>
        <w:t xml:space="preserve">، </w:t>
      </w:r>
      <w:r>
        <w:rPr>
          <w:rFonts w:hint="cs"/>
          <w:rtl/>
        </w:rPr>
        <w:t>بغية ا</w:t>
      </w:r>
      <w:r>
        <w:rPr>
          <w:rtl/>
        </w:rPr>
        <w:t xml:space="preserve">لحد من فرص </w:t>
      </w:r>
      <w:r>
        <w:rPr>
          <w:rFonts w:hint="cs"/>
          <w:rtl/>
        </w:rPr>
        <w:t>التوثيق الانتقائي</w:t>
      </w:r>
      <w:r w:rsidR="00240D4C" w:rsidRPr="00240D4C">
        <w:rPr>
          <w:rFonts w:hint="cs"/>
          <w:vertAlign w:val="superscript"/>
          <w:rtl/>
        </w:rPr>
        <w:t>(</w:t>
      </w:r>
      <w:r w:rsidRPr="00240D4C">
        <w:rPr>
          <w:rStyle w:val="FootnoteReference"/>
          <w:rtl/>
        </w:rPr>
        <w:footnoteReference w:id="24"/>
      </w:r>
      <w:r w:rsidR="00240D4C" w:rsidRPr="00240D4C">
        <w:rPr>
          <w:rFonts w:hint="cs"/>
          <w:vertAlign w:val="superscript"/>
          <w:rtl/>
        </w:rPr>
        <w:t>)</w:t>
      </w:r>
      <w:r w:rsidR="00240D4C">
        <w:rPr>
          <w:rFonts w:hint="cs"/>
          <w:rtl/>
        </w:rPr>
        <w:t>.</w:t>
      </w:r>
      <w:r>
        <w:rPr>
          <w:rtl/>
        </w:rPr>
        <w:t xml:space="preserve"> </w:t>
      </w:r>
      <w:r>
        <w:rPr>
          <w:rFonts w:hint="cs"/>
          <w:rtl/>
        </w:rPr>
        <w:t xml:space="preserve">وتوجد دواعي قلق </w:t>
      </w:r>
      <w:r w:rsidR="00EC08AC">
        <w:rPr>
          <w:rFonts w:hint="cs"/>
          <w:rtl/>
        </w:rPr>
        <w:t>أيضاً</w:t>
      </w:r>
      <w:r>
        <w:rPr>
          <w:rtl/>
        </w:rPr>
        <w:t xml:space="preserve"> </w:t>
      </w:r>
      <w:r>
        <w:rPr>
          <w:rFonts w:hint="cs"/>
          <w:rtl/>
        </w:rPr>
        <w:t>فيما يخص إمكانية الاطلاع على</w:t>
      </w:r>
      <w:r>
        <w:rPr>
          <w:rtl/>
        </w:rPr>
        <w:t xml:space="preserve"> التسجيلات وتخزينها بشكل آم</w:t>
      </w:r>
      <w:r>
        <w:rPr>
          <w:rFonts w:hint="cs"/>
          <w:rtl/>
        </w:rPr>
        <w:t xml:space="preserve">ن. ومع أنه لا تزال توجد أسئلة </w:t>
      </w:r>
      <w:r>
        <w:rPr>
          <w:rtl/>
        </w:rPr>
        <w:t xml:space="preserve">يتعين الإجابة عليها، يعتقد الكثيرون أن الأثر الرادع </w:t>
      </w:r>
      <w:r>
        <w:rPr>
          <w:rFonts w:hint="cs"/>
          <w:rtl/>
        </w:rPr>
        <w:t>لأجهزة التصوير</w:t>
      </w:r>
      <w:r>
        <w:rPr>
          <w:rtl/>
        </w:rPr>
        <w:t xml:space="preserve"> </w:t>
      </w:r>
      <w:r>
        <w:rPr>
          <w:rFonts w:hint="cs"/>
          <w:rtl/>
        </w:rPr>
        <w:t>المرتداة على أجساد أفراد الشرطة يبرر</w:t>
      </w:r>
      <w:r>
        <w:rPr>
          <w:rtl/>
        </w:rPr>
        <w:t xml:space="preserve"> </w:t>
      </w:r>
      <w:r>
        <w:rPr>
          <w:rFonts w:hint="cs"/>
          <w:rtl/>
        </w:rPr>
        <w:t>زيادة نشرها</w:t>
      </w:r>
      <w:r w:rsidR="00240D4C" w:rsidRPr="00240D4C">
        <w:rPr>
          <w:rFonts w:hint="cs"/>
          <w:vertAlign w:val="superscript"/>
          <w:rtl/>
          <w:lang w:eastAsia="ar-SA"/>
        </w:rPr>
        <w:t>(</w:t>
      </w:r>
      <w:r w:rsidRPr="00240D4C">
        <w:rPr>
          <w:rStyle w:val="FootnoteReference"/>
          <w:rtl/>
          <w:lang w:eastAsia="ar-SA"/>
        </w:rPr>
        <w:footnoteReference w:id="25"/>
      </w:r>
      <w:r w:rsidR="00240D4C" w:rsidRPr="00240D4C">
        <w:rPr>
          <w:rFonts w:hint="cs"/>
          <w:vertAlign w:val="superscript"/>
          <w:rtl/>
          <w:lang w:eastAsia="ar-SA"/>
        </w:rPr>
        <w:t>)</w:t>
      </w:r>
      <w:r w:rsidR="00240D4C">
        <w:rPr>
          <w:rFonts w:hint="cs"/>
          <w:rtl/>
          <w:lang w:eastAsia="ar-SA"/>
        </w:rPr>
        <w:t>.</w:t>
      </w:r>
      <w:r w:rsidRPr="00433910">
        <w:rPr>
          <w:rtl/>
        </w:rPr>
        <w:t xml:space="preserve"> </w:t>
      </w:r>
      <w:r>
        <w:rPr>
          <w:rFonts w:hint="cs"/>
          <w:rtl/>
        </w:rPr>
        <w:t xml:space="preserve">والأمر المساوي في الأهمية الذي يرتبط </w:t>
      </w:r>
      <w:r w:rsidR="00EC08AC">
        <w:rPr>
          <w:rFonts w:hint="cs"/>
          <w:rtl/>
        </w:rPr>
        <w:t>أيضاً</w:t>
      </w:r>
      <w:r>
        <w:rPr>
          <w:rtl/>
        </w:rPr>
        <w:t xml:space="preserve"> </w:t>
      </w:r>
      <w:r>
        <w:rPr>
          <w:rFonts w:hint="cs"/>
          <w:rtl/>
        </w:rPr>
        <w:t>ب</w:t>
      </w:r>
      <w:r>
        <w:rPr>
          <w:rtl/>
        </w:rPr>
        <w:t xml:space="preserve">المزايا المحتملة </w:t>
      </w:r>
      <w:r>
        <w:rPr>
          <w:rFonts w:hint="cs"/>
          <w:rtl/>
        </w:rPr>
        <w:t>ل</w:t>
      </w:r>
      <w:r>
        <w:rPr>
          <w:rtl/>
        </w:rPr>
        <w:t xml:space="preserve">تسجيل الشرطة </w:t>
      </w:r>
      <w:r>
        <w:rPr>
          <w:rFonts w:hint="cs"/>
          <w:rtl/>
        </w:rPr>
        <w:t>لنفسها هو حماية</w:t>
      </w:r>
      <w:r>
        <w:rPr>
          <w:rtl/>
        </w:rPr>
        <w:t xml:space="preserve"> </w:t>
      </w:r>
      <w:r>
        <w:rPr>
          <w:rFonts w:hint="cs"/>
          <w:rtl/>
        </w:rPr>
        <w:t>حق</w:t>
      </w:r>
      <w:r>
        <w:rPr>
          <w:rtl/>
        </w:rPr>
        <w:t xml:space="preserve"> المواطنين </w:t>
      </w:r>
      <w:r>
        <w:rPr>
          <w:rFonts w:hint="cs"/>
          <w:rtl/>
        </w:rPr>
        <w:t>في أن يسجّلوا تصرفات</w:t>
      </w:r>
      <w:r>
        <w:rPr>
          <w:rtl/>
        </w:rPr>
        <w:t xml:space="preserve"> الشرط</w:t>
      </w:r>
      <w:r>
        <w:rPr>
          <w:rFonts w:hint="cs"/>
          <w:rtl/>
        </w:rPr>
        <w:t>ة</w:t>
      </w:r>
      <w:r>
        <w:rPr>
          <w:rFonts w:hint="cs"/>
          <w:rtl/>
          <w:lang w:eastAsia="ar-SA"/>
        </w:rPr>
        <w:t>.</w:t>
      </w:r>
      <w:r w:rsidR="00240D4C">
        <w:rPr>
          <w:rFonts w:hint="cs"/>
          <w:rtl/>
          <w:lang w:eastAsia="ar-SA"/>
        </w:rPr>
        <w:t xml:space="preserve"> </w:t>
      </w:r>
    </w:p>
    <w:p w:rsidR="00566C9E" w:rsidRDefault="00566C9E" w:rsidP="00240D4C">
      <w:pPr>
        <w:pStyle w:val="SingleTxtGA"/>
        <w:rPr>
          <w:rtl/>
        </w:rPr>
      </w:pPr>
      <w:r>
        <w:rPr>
          <w:rFonts w:hint="cs"/>
          <w:rtl/>
          <w:lang w:eastAsia="ar-SA"/>
        </w:rPr>
        <w:t>60-</w:t>
      </w:r>
      <w:r>
        <w:rPr>
          <w:rFonts w:hint="cs"/>
          <w:rtl/>
          <w:lang w:eastAsia="ar-SA"/>
        </w:rPr>
        <w:tab/>
      </w:r>
      <w:r>
        <w:rPr>
          <w:rFonts w:hint="cs"/>
          <w:rtl/>
        </w:rPr>
        <w:t xml:space="preserve">وإذا كانت أجهزة التصوير المرتداة على الجسم تصل بالمراقبة إلى المستوى الجزئي المتمثل في التفاعلات </w:t>
      </w:r>
      <w:r>
        <w:rPr>
          <w:rtl/>
        </w:rPr>
        <w:t xml:space="preserve">بين الأشخاص، </w:t>
      </w:r>
      <w:r>
        <w:rPr>
          <w:rFonts w:hint="cs"/>
          <w:rtl/>
        </w:rPr>
        <w:t xml:space="preserve">ففي الطرف المقابل </w:t>
      </w:r>
      <w:r>
        <w:rPr>
          <w:rtl/>
        </w:rPr>
        <w:t xml:space="preserve">من </w:t>
      </w:r>
      <w:r>
        <w:rPr>
          <w:rFonts w:hint="cs"/>
          <w:rtl/>
        </w:rPr>
        <w:t xml:space="preserve">مجال </w:t>
      </w:r>
      <w:r>
        <w:rPr>
          <w:rtl/>
        </w:rPr>
        <w:t>الطيف</w:t>
      </w:r>
      <w:r>
        <w:rPr>
          <w:rFonts w:hint="cs"/>
          <w:rtl/>
        </w:rPr>
        <w:t xml:space="preserve"> توجد</w:t>
      </w:r>
      <w:r>
        <w:rPr>
          <w:rtl/>
        </w:rPr>
        <w:t xml:space="preserve"> المراقبة </w:t>
      </w:r>
      <w:r>
        <w:rPr>
          <w:rFonts w:hint="cs"/>
          <w:rtl/>
        </w:rPr>
        <w:t>المحتملة باستخدام صور</w:t>
      </w:r>
      <w:r>
        <w:rPr>
          <w:rtl/>
        </w:rPr>
        <w:t xml:space="preserve"> الاستشعار عن بعد، </w:t>
      </w:r>
      <w:r>
        <w:rPr>
          <w:rFonts w:hint="cs"/>
          <w:rtl/>
        </w:rPr>
        <w:t xml:space="preserve">انطلاقا </w:t>
      </w:r>
      <w:r>
        <w:rPr>
          <w:rtl/>
        </w:rPr>
        <w:t xml:space="preserve">من السواتل أو </w:t>
      </w:r>
      <w:r>
        <w:rPr>
          <w:rFonts w:hint="cs"/>
          <w:rtl/>
        </w:rPr>
        <w:t xml:space="preserve">من </w:t>
      </w:r>
      <w:r>
        <w:rPr>
          <w:rtl/>
        </w:rPr>
        <w:t>الطائرات بدون طيار</w:t>
      </w:r>
      <w:r>
        <w:t>.</w:t>
      </w:r>
      <w:r>
        <w:rPr>
          <w:rFonts w:hint="cs"/>
          <w:rtl/>
        </w:rPr>
        <w:t xml:space="preserve"> فمبادرات مثل مشروع الرصد الحراسي الساتلي و"حملة عيون منظمة العفو الدولية على دارفور" قد سلطت الأضواء على الإمكانيات التي تنطوي عليها هذه الآليات. ومن شأن إذكاء</w:t>
      </w:r>
      <w:r>
        <w:rPr>
          <w:rtl/>
        </w:rPr>
        <w:t xml:space="preserve"> الوعي</w:t>
      </w:r>
      <w:r>
        <w:rPr>
          <w:rFonts w:hint="cs"/>
          <w:rtl/>
        </w:rPr>
        <w:t xml:space="preserve"> لدى</w:t>
      </w:r>
      <w:r>
        <w:rPr>
          <w:rtl/>
        </w:rPr>
        <w:t xml:space="preserve"> الجناة المحتملين </w:t>
      </w:r>
      <w:r>
        <w:rPr>
          <w:rFonts w:hint="cs"/>
          <w:rtl/>
        </w:rPr>
        <w:t>ب</w:t>
      </w:r>
      <w:r>
        <w:rPr>
          <w:rtl/>
        </w:rPr>
        <w:t>أن المناطق ال</w:t>
      </w:r>
      <w:r>
        <w:rPr>
          <w:rFonts w:hint="cs"/>
          <w:rtl/>
        </w:rPr>
        <w:t>معرضة للخطر</w:t>
      </w:r>
      <w:r>
        <w:rPr>
          <w:rtl/>
        </w:rPr>
        <w:t xml:space="preserve"> </w:t>
      </w:r>
      <w:r>
        <w:rPr>
          <w:rFonts w:hint="cs"/>
          <w:rtl/>
        </w:rPr>
        <w:t>خاضعة</w:t>
      </w:r>
      <w:r>
        <w:rPr>
          <w:rtl/>
        </w:rPr>
        <w:t xml:space="preserve"> </w:t>
      </w:r>
      <w:r>
        <w:rPr>
          <w:rFonts w:hint="cs"/>
          <w:rtl/>
        </w:rPr>
        <w:t>لل</w:t>
      </w:r>
      <w:r>
        <w:rPr>
          <w:rtl/>
        </w:rPr>
        <w:t xml:space="preserve">مراقبة </w:t>
      </w:r>
      <w:r>
        <w:rPr>
          <w:rFonts w:hint="cs"/>
          <w:rtl/>
        </w:rPr>
        <w:t xml:space="preserve">أن يمنع وقوع </w:t>
      </w:r>
      <w:r>
        <w:rPr>
          <w:rtl/>
        </w:rPr>
        <w:t xml:space="preserve">انتهاكات، أو على الأقل </w:t>
      </w:r>
      <w:r>
        <w:rPr>
          <w:rFonts w:hint="cs"/>
          <w:rtl/>
        </w:rPr>
        <w:t>الانتهاكات التي يمكن رؤيتها</w:t>
      </w:r>
      <w:r>
        <w:rPr>
          <w:rtl/>
        </w:rPr>
        <w:t xml:space="preserve"> </w:t>
      </w:r>
      <w:r>
        <w:rPr>
          <w:rFonts w:hint="cs"/>
          <w:rtl/>
        </w:rPr>
        <w:t>ع</w:t>
      </w:r>
      <w:r w:rsidR="00FB7290">
        <w:rPr>
          <w:rtl/>
        </w:rPr>
        <w:t>ن بعد</w:t>
      </w:r>
      <w:r w:rsidR="00FB7290" w:rsidRPr="00FB7290">
        <w:rPr>
          <w:rFonts w:hint="cs"/>
          <w:vertAlign w:val="superscript"/>
          <w:rtl/>
        </w:rPr>
        <w:t>(</w:t>
      </w:r>
      <w:r w:rsidRPr="00FB7290">
        <w:rPr>
          <w:rStyle w:val="FootnoteReference"/>
          <w:rtl/>
        </w:rPr>
        <w:footnoteReference w:id="26"/>
      </w:r>
      <w:r w:rsidR="00FB7290" w:rsidRPr="00FB7290">
        <w:rPr>
          <w:rFonts w:hint="cs"/>
          <w:vertAlign w:val="superscript"/>
          <w:rtl/>
        </w:rPr>
        <w:t>)</w:t>
      </w:r>
      <w:r w:rsidR="00FB7290">
        <w:rPr>
          <w:rFonts w:hint="cs"/>
          <w:rtl/>
        </w:rPr>
        <w:t>.</w:t>
      </w:r>
      <w:r>
        <w:rPr>
          <w:rtl/>
        </w:rPr>
        <w:t xml:space="preserve"> </w:t>
      </w:r>
      <w:r>
        <w:rPr>
          <w:rFonts w:hint="cs"/>
          <w:rtl/>
        </w:rPr>
        <w:t>بيد</w:t>
      </w:r>
      <w:r>
        <w:rPr>
          <w:rtl/>
        </w:rPr>
        <w:t xml:space="preserve"> أن هذه المراقبة </w:t>
      </w:r>
      <w:r>
        <w:rPr>
          <w:rFonts w:hint="cs"/>
          <w:rtl/>
        </w:rPr>
        <w:t>باهظة التكلفة</w:t>
      </w:r>
      <w:r>
        <w:rPr>
          <w:rtl/>
        </w:rPr>
        <w:t xml:space="preserve"> ويمكن أن ت</w:t>
      </w:r>
      <w:r>
        <w:rPr>
          <w:rFonts w:hint="cs"/>
          <w:rtl/>
        </w:rPr>
        <w:t>نطوي بالأحرى على</w:t>
      </w:r>
      <w:r>
        <w:rPr>
          <w:rtl/>
        </w:rPr>
        <w:t xml:space="preserve"> قرارات تعسفية </w:t>
      </w:r>
      <w:r>
        <w:rPr>
          <w:rFonts w:hint="cs"/>
          <w:rtl/>
        </w:rPr>
        <w:t>فيما يخص</w:t>
      </w:r>
      <w:r>
        <w:rPr>
          <w:rtl/>
        </w:rPr>
        <w:t xml:space="preserve"> </w:t>
      </w:r>
      <w:r>
        <w:rPr>
          <w:rFonts w:hint="cs"/>
          <w:rtl/>
        </w:rPr>
        <w:t>ال</w:t>
      </w:r>
      <w:r>
        <w:rPr>
          <w:rtl/>
        </w:rPr>
        <w:t xml:space="preserve">مجتمعات </w:t>
      </w:r>
      <w:r>
        <w:rPr>
          <w:rFonts w:hint="cs"/>
          <w:rtl/>
        </w:rPr>
        <w:t>ال</w:t>
      </w:r>
      <w:r>
        <w:rPr>
          <w:rtl/>
        </w:rPr>
        <w:t xml:space="preserve">محلية أو </w:t>
      </w:r>
      <w:r>
        <w:rPr>
          <w:rFonts w:hint="cs"/>
          <w:rtl/>
        </w:rPr>
        <w:t>ال</w:t>
      </w:r>
      <w:r>
        <w:rPr>
          <w:rtl/>
        </w:rPr>
        <w:t xml:space="preserve">أماكن </w:t>
      </w:r>
      <w:r>
        <w:rPr>
          <w:rFonts w:hint="cs"/>
          <w:rtl/>
        </w:rPr>
        <w:t>التي يتعين رصدها. ومثلما هو الحال بالنسبة إلى أساليب المراقبة الأخرى، يرتبط الأثر الرادع المترتب على التكنولوجيا بإدراك وجود هذه التكنولوجيا (جعل الحملة الإعلامية المصاحبة لها كبيرة) كما يرتبط بالتهديد على نح</w:t>
      </w:r>
      <w:r w:rsidR="00240D4C">
        <w:rPr>
          <w:rFonts w:hint="cs"/>
          <w:rtl/>
        </w:rPr>
        <w:t>و موثوق به باتخاذ تدابير عقابية</w:t>
      </w:r>
      <w:r w:rsidR="00240D4C" w:rsidRPr="00240D4C">
        <w:rPr>
          <w:rFonts w:hint="cs"/>
          <w:vertAlign w:val="superscript"/>
          <w:rtl/>
        </w:rPr>
        <w:t>(</w:t>
      </w:r>
      <w:r w:rsidRPr="00240D4C">
        <w:rPr>
          <w:rStyle w:val="FootnoteReference"/>
          <w:rtl/>
        </w:rPr>
        <w:footnoteReference w:id="27"/>
      </w:r>
      <w:r w:rsidR="00240D4C" w:rsidRPr="00240D4C">
        <w:rPr>
          <w:rFonts w:hint="cs"/>
          <w:vertAlign w:val="superscript"/>
          <w:rtl/>
        </w:rPr>
        <w:t>)</w:t>
      </w:r>
      <w:r w:rsidR="00240D4C">
        <w:rPr>
          <w:rFonts w:hint="cs"/>
          <w:rtl/>
        </w:rPr>
        <w:t>.</w:t>
      </w:r>
      <w:r>
        <w:rPr>
          <w:rFonts w:hint="cs"/>
          <w:rtl/>
        </w:rPr>
        <w:t xml:space="preserve"> </w:t>
      </w:r>
    </w:p>
    <w:p w:rsidR="00566C9E" w:rsidRPr="00367E92" w:rsidRDefault="00566C9E" w:rsidP="00240D4C">
      <w:pPr>
        <w:pStyle w:val="SingleTxtGA"/>
        <w:rPr>
          <w:rtl/>
        </w:rPr>
      </w:pPr>
      <w:r>
        <w:rPr>
          <w:rFonts w:hint="cs"/>
          <w:rtl/>
        </w:rPr>
        <w:t>61-</w:t>
      </w:r>
      <w:r>
        <w:rPr>
          <w:rFonts w:hint="cs"/>
          <w:rtl/>
        </w:rPr>
        <w:tab/>
        <w:t>وتستخدم أساليب المراقبة هذه التهديد بالمس</w:t>
      </w:r>
      <w:r w:rsidR="006764F1">
        <w:rPr>
          <w:rFonts w:hint="cs"/>
          <w:rtl/>
        </w:rPr>
        <w:t>اءلة في المستقبل لضبط السلوك في</w:t>
      </w:r>
      <w:r w:rsidR="006764F1">
        <w:rPr>
          <w:rFonts w:hint="eastAsia"/>
          <w:rtl/>
        </w:rPr>
        <w:t> </w:t>
      </w:r>
      <w:r>
        <w:rPr>
          <w:rFonts w:hint="cs"/>
          <w:rtl/>
        </w:rPr>
        <w:t xml:space="preserve">الحاضر. ويُحتمل </w:t>
      </w:r>
      <w:r w:rsidR="00EC08AC">
        <w:rPr>
          <w:rFonts w:hint="cs"/>
          <w:rtl/>
        </w:rPr>
        <w:t>أيضاً</w:t>
      </w:r>
      <w:r>
        <w:rPr>
          <w:rFonts w:hint="cs"/>
          <w:rtl/>
        </w:rPr>
        <w:t xml:space="preserve"> أن يكون من الممكن استغلال </w:t>
      </w:r>
      <w:r>
        <w:rPr>
          <w:rtl/>
        </w:rPr>
        <w:t>قدرات تكنولوجيا</w:t>
      </w:r>
      <w:r>
        <w:rPr>
          <w:rFonts w:hint="cs"/>
          <w:rtl/>
        </w:rPr>
        <w:t>ت</w:t>
      </w:r>
      <w:r>
        <w:rPr>
          <w:rtl/>
        </w:rPr>
        <w:t xml:space="preserve"> المعلومات والاتصالات </w:t>
      </w:r>
      <w:r>
        <w:rPr>
          <w:rFonts w:hint="cs"/>
          <w:rtl/>
        </w:rPr>
        <w:t xml:space="preserve">على </w:t>
      </w:r>
      <w:r>
        <w:rPr>
          <w:rtl/>
        </w:rPr>
        <w:t xml:space="preserve">استخدام معلومات </w:t>
      </w:r>
      <w:r>
        <w:rPr>
          <w:rFonts w:hint="cs"/>
          <w:rtl/>
        </w:rPr>
        <w:t xml:space="preserve">مستمدة </w:t>
      </w:r>
      <w:r>
        <w:rPr>
          <w:rtl/>
        </w:rPr>
        <w:t>من</w:t>
      </w:r>
      <w:r>
        <w:rPr>
          <w:rFonts w:hint="cs"/>
          <w:rtl/>
        </w:rPr>
        <w:t xml:space="preserve"> الماضي</w:t>
      </w:r>
      <w:r>
        <w:rPr>
          <w:rtl/>
        </w:rPr>
        <w:t xml:space="preserve"> (</w:t>
      </w:r>
      <w:r>
        <w:rPr>
          <w:rFonts w:hint="cs"/>
          <w:rtl/>
        </w:rPr>
        <w:t>القريب</w:t>
      </w:r>
      <w:r>
        <w:rPr>
          <w:rtl/>
        </w:rPr>
        <w:t xml:space="preserve">) </w:t>
      </w:r>
      <w:r>
        <w:rPr>
          <w:rFonts w:hint="cs"/>
          <w:rtl/>
        </w:rPr>
        <w:t xml:space="preserve">من أجل التأثير </w:t>
      </w:r>
      <w:r>
        <w:rPr>
          <w:rFonts w:hint="cs"/>
          <w:rtl/>
        </w:rPr>
        <w:lastRenderedPageBreak/>
        <w:t>في</w:t>
      </w:r>
      <w:r w:rsidR="006764F1">
        <w:rPr>
          <w:rtl/>
        </w:rPr>
        <w:t>ما</w:t>
      </w:r>
      <w:r w:rsidR="006764F1">
        <w:rPr>
          <w:rFonts w:hint="cs"/>
          <w:rtl/>
        </w:rPr>
        <w:t> </w:t>
      </w:r>
      <w:r>
        <w:rPr>
          <w:rtl/>
        </w:rPr>
        <w:t xml:space="preserve">يحدث </w:t>
      </w:r>
      <w:r>
        <w:rPr>
          <w:rFonts w:hint="cs"/>
          <w:rtl/>
        </w:rPr>
        <w:t>في</w:t>
      </w:r>
      <w:r>
        <w:rPr>
          <w:rtl/>
        </w:rPr>
        <w:t xml:space="preserve"> الحاضر</w:t>
      </w:r>
      <w:r>
        <w:t>.</w:t>
      </w:r>
      <w:r>
        <w:rPr>
          <w:rFonts w:hint="cs"/>
          <w:rtl/>
        </w:rPr>
        <w:t xml:space="preserve"> وبت</w:t>
      </w:r>
      <w:r>
        <w:rPr>
          <w:rtl/>
        </w:rPr>
        <w:t xml:space="preserve">حليل وسائط التواصل الاجتماعي </w:t>
      </w:r>
      <w:r>
        <w:rPr>
          <w:rFonts w:hint="cs"/>
          <w:rtl/>
        </w:rPr>
        <w:t xml:space="preserve">يمكن </w:t>
      </w:r>
      <w:r>
        <w:rPr>
          <w:rtl/>
        </w:rPr>
        <w:t xml:space="preserve">التنبؤ </w:t>
      </w:r>
      <w:r>
        <w:rPr>
          <w:rFonts w:hint="cs"/>
          <w:rtl/>
        </w:rPr>
        <w:t>ب</w:t>
      </w:r>
      <w:r>
        <w:rPr>
          <w:rtl/>
        </w:rPr>
        <w:t xml:space="preserve">بؤر ساخنة </w:t>
      </w:r>
      <w:r>
        <w:rPr>
          <w:rFonts w:hint="cs"/>
          <w:rtl/>
        </w:rPr>
        <w:t>ل</w:t>
      </w:r>
      <w:r>
        <w:rPr>
          <w:rtl/>
        </w:rPr>
        <w:t>انتهاكات حقوق الإنسان في الوقت ا</w:t>
      </w:r>
      <w:r>
        <w:rPr>
          <w:rFonts w:hint="cs"/>
          <w:rtl/>
          <w:lang w:val="es-ES"/>
        </w:rPr>
        <w:t xml:space="preserve">لفعلي </w:t>
      </w:r>
      <w:r w:rsidRPr="00566659">
        <w:rPr>
          <w:rFonts w:ascii="Traditional Arabic" w:hAnsi="Traditional Arabic"/>
          <w:sz w:val="30"/>
          <w:rtl/>
          <w:lang w:val="es-ES"/>
        </w:rPr>
        <w:t>الذي تحدث فيه</w:t>
      </w:r>
      <w:r w:rsidRPr="00566659">
        <w:rPr>
          <w:rFonts w:ascii="Traditional Arabic" w:hAnsi="Traditional Arabic"/>
          <w:sz w:val="30"/>
        </w:rPr>
        <w:t>.</w:t>
      </w:r>
      <w:r w:rsidRPr="00566659">
        <w:rPr>
          <w:rFonts w:ascii="Traditional Arabic" w:hAnsi="Traditional Arabic"/>
          <w:sz w:val="30"/>
          <w:rtl/>
        </w:rPr>
        <w:t xml:space="preserve"> وعلى</w:t>
      </w:r>
      <w:r>
        <w:rPr>
          <w:rtl/>
        </w:rPr>
        <w:t xml:space="preserve"> سبيل المثال، </w:t>
      </w:r>
      <w:r>
        <w:rPr>
          <w:rFonts w:hint="cs"/>
          <w:rtl/>
        </w:rPr>
        <w:t>تتولّى</w:t>
      </w:r>
      <w:r>
        <w:rPr>
          <w:rtl/>
        </w:rPr>
        <w:t xml:space="preserve"> قاعدة بيانات</w:t>
      </w:r>
      <w:r>
        <w:rPr>
          <w:rFonts w:hint="cs"/>
          <w:rtl/>
        </w:rPr>
        <w:t xml:space="preserve"> </w:t>
      </w:r>
      <w:r w:rsidR="00240D4C">
        <w:rPr>
          <w:rFonts w:hint="cs"/>
          <w:rtl/>
        </w:rPr>
        <w:t>‘</w:t>
      </w:r>
      <w:r>
        <w:rPr>
          <w:rFonts w:hint="cs"/>
          <w:rtl/>
        </w:rPr>
        <w:t xml:space="preserve">هيت </w:t>
      </w:r>
      <w:r w:rsidRPr="00C86749">
        <w:rPr>
          <w:rFonts w:hint="cs"/>
          <w:rtl/>
        </w:rPr>
        <w:t>بيس</w:t>
      </w:r>
      <w:r>
        <w:rPr>
          <w:rFonts w:hint="cs"/>
          <w:rtl/>
        </w:rPr>
        <w:t>‘</w:t>
      </w:r>
      <w:r w:rsidRPr="00C86749">
        <w:rPr>
          <w:rFonts w:hint="cs"/>
          <w:rtl/>
        </w:rPr>
        <w:t xml:space="preserve"> (</w:t>
      </w:r>
      <w:r w:rsidRPr="00C86749">
        <w:t>Hatebase</w:t>
      </w:r>
      <w:r w:rsidRPr="00C86749">
        <w:rPr>
          <w:rFonts w:hint="cs"/>
          <w:rtl/>
        </w:rPr>
        <w:t>)</w:t>
      </w:r>
      <w:r>
        <w:rPr>
          <w:rtl/>
        </w:rPr>
        <w:t xml:space="preserve"> </w:t>
      </w:r>
      <w:r>
        <w:rPr>
          <w:rFonts w:hint="cs"/>
          <w:rtl/>
        </w:rPr>
        <w:t xml:space="preserve">(قاعدة بيانات كلام الكراهية) جمع </w:t>
      </w:r>
      <w:r w:rsidRPr="00C86749">
        <w:rPr>
          <w:rtl/>
        </w:rPr>
        <w:t>بيانات</w:t>
      </w:r>
      <w:r>
        <w:rPr>
          <w:rtl/>
        </w:rPr>
        <w:t xml:space="preserve"> عن </w:t>
      </w:r>
      <w:r>
        <w:rPr>
          <w:rFonts w:hint="cs"/>
          <w:rtl/>
        </w:rPr>
        <w:t xml:space="preserve">مفردات </w:t>
      </w:r>
      <w:r>
        <w:rPr>
          <w:rtl/>
        </w:rPr>
        <w:t xml:space="preserve">خطاب الكراهية </w:t>
      </w:r>
      <w:r>
        <w:rPr>
          <w:rFonts w:hint="cs"/>
          <w:rtl/>
        </w:rPr>
        <w:t xml:space="preserve">ومدى انتشاره </w:t>
      </w:r>
      <w:r>
        <w:rPr>
          <w:rtl/>
        </w:rPr>
        <w:t xml:space="preserve">في وسائط التواصل الاجتماعي على أساس </w:t>
      </w:r>
      <w:r>
        <w:rPr>
          <w:rFonts w:hint="cs"/>
          <w:rtl/>
        </w:rPr>
        <w:t>العلاقة الطردية</w:t>
      </w:r>
      <w:r>
        <w:rPr>
          <w:rtl/>
        </w:rPr>
        <w:t xml:space="preserve"> بين خطاب الكراهية و</w:t>
      </w:r>
      <w:r>
        <w:rPr>
          <w:rFonts w:hint="cs"/>
          <w:rtl/>
        </w:rPr>
        <w:t>خ</w:t>
      </w:r>
      <w:r>
        <w:rPr>
          <w:rtl/>
        </w:rPr>
        <w:t xml:space="preserve">طر </w:t>
      </w:r>
      <w:r>
        <w:rPr>
          <w:rFonts w:hint="cs"/>
          <w:rtl/>
        </w:rPr>
        <w:t xml:space="preserve">حدوث </w:t>
      </w:r>
      <w:r>
        <w:rPr>
          <w:rtl/>
        </w:rPr>
        <w:t>إبادة جماعية</w:t>
      </w:r>
      <w:r>
        <w:rPr>
          <w:rFonts w:hint="cs"/>
          <w:rtl/>
        </w:rPr>
        <w:t>،</w:t>
      </w:r>
      <w:r>
        <w:rPr>
          <w:rtl/>
        </w:rPr>
        <w:t xml:space="preserve"> و</w:t>
      </w:r>
      <w:r>
        <w:rPr>
          <w:rFonts w:hint="cs"/>
          <w:rtl/>
        </w:rPr>
        <w:t>تُستخدم هذه البيانات للتنبؤ بأعمال العنف ال</w:t>
      </w:r>
      <w:r>
        <w:rPr>
          <w:rtl/>
        </w:rPr>
        <w:t>إقليمية</w:t>
      </w:r>
      <w:r w:rsidR="00240D4C" w:rsidRPr="00240D4C">
        <w:rPr>
          <w:rFonts w:hint="cs"/>
          <w:vertAlign w:val="superscript"/>
          <w:rtl/>
        </w:rPr>
        <w:t>(</w:t>
      </w:r>
      <w:r w:rsidRPr="00240D4C">
        <w:rPr>
          <w:rStyle w:val="FootnoteReference"/>
          <w:rtl/>
        </w:rPr>
        <w:footnoteReference w:id="28"/>
      </w:r>
      <w:r w:rsidR="00240D4C" w:rsidRPr="00240D4C">
        <w:rPr>
          <w:rFonts w:hint="cs"/>
          <w:vertAlign w:val="superscript"/>
          <w:rtl/>
        </w:rPr>
        <w:t>)</w:t>
      </w:r>
      <w:r w:rsidR="00240D4C">
        <w:rPr>
          <w:rFonts w:hint="cs"/>
          <w:rtl/>
        </w:rPr>
        <w:t>.</w:t>
      </w:r>
    </w:p>
    <w:p w:rsidR="00566C9E" w:rsidRDefault="00566C9E" w:rsidP="00240D4C">
      <w:pPr>
        <w:pStyle w:val="SingleTxtGA"/>
        <w:rPr>
          <w:rtl/>
          <w:lang w:eastAsia="ar-SA"/>
        </w:rPr>
      </w:pPr>
      <w:r>
        <w:rPr>
          <w:rFonts w:hint="cs"/>
          <w:rtl/>
          <w:lang w:eastAsia="ar-SA"/>
        </w:rPr>
        <w:t>62-</w:t>
      </w:r>
      <w:r>
        <w:rPr>
          <w:rFonts w:hint="cs"/>
          <w:rtl/>
          <w:lang w:eastAsia="ar-SA"/>
        </w:rPr>
        <w:tab/>
        <w:t>ومع هذا، توجد حدود لإمكانيات تكنولوجيات المعلومات والاتصالات بوصفها نظم إنذار مبكر. فعلى الرغم من أن "التنقيب الضخم عن البيانات"، أي جمع كميات كبيرة من البيانات، قد أظهر أنه مفيد في التنبؤ بالنزاعات ومنعها، فإنه كان أقل فعالية فيما يخص التحليل و</w:t>
      </w:r>
      <w:r w:rsidR="00240D4C">
        <w:rPr>
          <w:rFonts w:hint="cs"/>
          <w:rtl/>
          <w:lang w:eastAsia="ar-SA"/>
        </w:rPr>
        <w:t>نقل البيانات الموجب لإقامة دعوى</w:t>
      </w:r>
      <w:r w:rsidR="00240D4C" w:rsidRPr="00240D4C">
        <w:rPr>
          <w:rFonts w:hint="cs"/>
          <w:vertAlign w:val="superscript"/>
          <w:rtl/>
          <w:lang w:eastAsia="ar-SA"/>
        </w:rPr>
        <w:t>(</w:t>
      </w:r>
      <w:r w:rsidRPr="00240D4C">
        <w:rPr>
          <w:rStyle w:val="FootnoteReference"/>
          <w:rtl/>
          <w:lang w:eastAsia="ar-SA"/>
        </w:rPr>
        <w:footnoteReference w:id="29"/>
      </w:r>
      <w:r w:rsidR="00240D4C" w:rsidRPr="00240D4C">
        <w:rPr>
          <w:rFonts w:hint="cs"/>
          <w:vertAlign w:val="superscript"/>
          <w:rtl/>
          <w:lang w:eastAsia="ar-SA"/>
        </w:rPr>
        <w:t>)</w:t>
      </w:r>
      <w:r w:rsidR="00240D4C">
        <w:rPr>
          <w:rFonts w:hint="cs"/>
          <w:rtl/>
          <w:lang w:eastAsia="ar-SA"/>
        </w:rPr>
        <w:t>.</w:t>
      </w:r>
    </w:p>
    <w:p w:rsidR="00566C9E" w:rsidRDefault="00566C9E" w:rsidP="00240D4C">
      <w:pPr>
        <w:pStyle w:val="SingleTxtGA"/>
        <w:rPr>
          <w:rtl/>
          <w:lang w:eastAsia="ar-SA"/>
        </w:rPr>
      </w:pPr>
      <w:r>
        <w:rPr>
          <w:rFonts w:hint="cs"/>
          <w:rtl/>
          <w:lang w:eastAsia="ar-SA"/>
        </w:rPr>
        <w:t>63-</w:t>
      </w:r>
      <w:r>
        <w:rPr>
          <w:rFonts w:hint="cs"/>
          <w:rtl/>
          <w:lang w:eastAsia="ar-SA"/>
        </w:rPr>
        <w:tab/>
        <w:t>كذلك فإن التنقيب الضخم عن البيانات والعمل المتعلق بالاستشعار عن بعد من أجل منع انتهاكات حقوق الإنسان يثيران شواغل منهجية وأخلاقية. فعلى سبيل المثال، يمكن تعريض الفئات الضعيفة من السكان للخطر بسبب التوثيق عن بعد، وبالتالي التعرف على</w:t>
      </w:r>
      <w:r w:rsidR="00240D4C">
        <w:rPr>
          <w:rFonts w:hint="cs"/>
          <w:rtl/>
          <w:lang w:eastAsia="ar-SA"/>
        </w:rPr>
        <w:t xml:space="preserve"> هويتهم وتحديد أماكنهم وأوضاعهم</w:t>
      </w:r>
      <w:r w:rsidR="00240D4C" w:rsidRPr="00240D4C">
        <w:rPr>
          <w:rFonts w:hint="cs"/>
          <w:vertAlign w:val="superscript"/>
          <w:rtl/>
          <w:lang w:eastAsia="ar-SA"/>
        </w:rPr>
        <w:t>(</w:t>
      </w:r>
      <w:r w:rsidRPr="00240D4C">
        <w:rPr>
          <w:rStyle w:val="FootnoteReference"/>
          <w:rtl/>
          <w:lang w:eastAsia="ar-SA"/>
        </w:rPr>
        <w:footnoteReference w:id="30"/>
      </w:r>
      <w:r w:rsidR="00240D4C" w:rsidRPr="00240D4C">
        <w:rPr>
          <w:rFonts w:hint="cs"/>
          <w:vertAlign w:val="superscript"/>
          <w:rtl/>
          <w:lang w:eastAsia="ar-SA"/>
        </w:rPr>
        <w:t>)</w:t>
      </w:r>
      <w:r w:rsidR="00240D4C">
        <w:rPr>
          <w:rFonts w:hint="cs"/>
          <w:rtl/>
          <w:lang w:eastAsia="ar-SA"/>
        </w:rPr>
        <w:t>.</w:t>
      </w:r>
      <w:r w:rsidRPr="001808D5">
        <w:rPr>
          <w:rtl/>
        </w:rPr>
        <w:t xml:space="preserve"> </w:t>
      </w:r>
      <w:r>
        <w:rPr>
          <w:rtl/>
        </w:rPr>
        <w:t xml:space="preserve">وعلاوة على ذلك، </w:t>
      </w:r>
      <w:r>
        <w:rPr>
          <w:rFonts w:hint="cs"/>
          <w:rtl/>
        </w:rPr>
        <w:t>توجد</w:t>
      </w:r>
      <w:r>
        <w:rPr>
          <w:rtl/>
        </w:rPr>
        <w:t xml:space="preserve"> </w:t>
      </w:r>
      <w:r>
        <w:rPr>
          <w:rFonts w:hint="cs"/>
          <w:rtl/>
        </w:rPr>
        <w:t xml:space="preserve">حالات </w:t>
      </w:r>
      <w:r>
        <w:rPr>
          <w:rtl/>
        </w:rPr>
        <w:t xml:space="preserve">عدم دقة </w:t>
      </w:r>
      <w:r>
        <w:rPr>
          <w:rFonts w:hint="cs"/>
          <w:rtl/>
        </w:rPr>
        <w:t xml:space="preserve">محتملة </w:t>
      </w:r>
      <w:r>
        <w:rPr>
          <w:rtl/>
        </w:rPr>
        <w:t xml:space="preserve">في </w:t>
      </w:r>
      <w:r>
        <w:rPr>
          <w:rFonts w:hint="cs"/>
          <w:rtl/>
        </w:rPr>
        <w:t>ال</w:t>
      </w:r>
      <w:r>
        <w:rPr>
          <w:rtl/>
        </w:rPr>
        <w:t xml:space="preserve">تحليل </w:t>
      </w:r>
      <w:r>
        <w:rPr>
          <w:rFonts w:hint="cs"/>
          <w:rtl/>
        </w:rPr>
        <w:t>ال</w:t>
      </w:r>
      <w:r>
        <w:rPr>
          <w:rtl/>
        </w:rPr>
        <w:t xml:space="preserve">إحصائي لبيانات حقوق الإنسان </w:t>
      </w:r>
      <w:r>
        <w:rPr>
          <w:rFonts w:hint="cs"/>
          <w:rtl/>
        </w:rPr>
        <w:t>تنشأ ع</w:t>
      </w:r>
      <w:r>
        <w:rPr>
          <w:rtl/>
        </w:rPr>
        <w:t xml:space="preserve">ن التحيز </w:t>
      </w:r>
      <w:r>
        <w:rPr>
          <w:rFonts w:hint="cs"/>
          <w:rtl/>
        </w:rPr>
        <w:t xml:space="preserve">في </w:t>
      </w:r>
      <w:r>
        <w:rPr>
          <w:rtl/>
        </w:rPr>
        <w:t xml:space="preserve">الاختيار، </w:t>
      </w:r>
      <w:r>
        <w:rPr>
          <w:rFonts w:hint="cs"/>
          <w:rtl/>
        </w:rPr>
        <w:t>وعن الازدواجية،</w:t>
      </w:r>
      <w:r>
        <w:rPr>
          <w:rtl/>
        </w:rPr>
        <w:t xml:space="preserve"> والقيود المفروضة على </w:t>
      </w:r>
      <w:r>
        <w:rPr>
          <w:rFonts w:hint="cs"/>
          <w:rtl/>
        </w:rPr>
        <w:t>التقاط</w:t>
      </w:r>
      <w:r>
        <w:rPr>
          <w:rtl/>
        </w:rPr>
        <w:t xml:space="preserve"> البيانا</w:t>
      </w:r>
      <w:r w:rsidR="00240D4C">
        <w:rPr>
          <w:rFonts w:hint="cs"/>
          <w:rtl/>
          <w:lang w:eastAsia="ar-SA"/>
        </w:rPr>
        <w:t>ت</w:t>
      </w:r>
      <w:r w:rsidR="00240D4C" w:rsidRPr="00240D4C">
        <w:rPr>
          <w:rFonts w:hint="cs"/>
          <w:vertAlign w:val="superscript"/>
          <w:rtl/>
          <w:lang w:eastAsia="ar-SA"/>
        </w:rPr>
        <w:t>(</w:t>
      </w:r>
      <w:r w:rsidRPr="00240D4C">
        <w:rPr>
          <w:rStyle w:val="FootnoteReference"/>
          <w:rtl/>
          <w:lang w:eastAsia="ar-SA"/>
        </w:rPr>
        <w:footnoteReference w:id="31"/>
      </w:r>
      <w:r w:rsidR="00240D4C" w:rsidRPr="00240D4C">
        <w:rPr>
          <w:rFonts w:hint="cs"/>
          <w:vertAlign w:val="superscript"/>
          <w:rtl/>
          <w:lang w:eastAsia="ar-SA"/>
        </w:rPr>
        <w:t>)</w:t>
      </w:r>
      <w:r w:rsidR="00240D4C">
        <w:rPr>
          <w:rFonts w:hint="cs"/>
          <w:rtl/>
          <w:lang w:eastAsia="ar-SA"/>
        </w:rPr>
        <w:t xml:space="preserve">. </w:t>
      </w:r>
    </w:p>
    <w:p w:rsidR="00566C9E" w:rsidRPr="002611B3" w:rsidRDefault="00240D4C" w:rsidP="00240D4C">
      <w:pPr>
        <w:pStyle w:val="H23GA"/>
        <w:keepNext/>
        <w:rPr>
          <w:rtl/>
        </w:rPr>
      </w:pPr>
      <w:r>
        <w:rPr>
          <w:rtl/>
        </w:rPr>
        <w:tab/>
      </w:r>
      <w:r w:rsidR="00566C9E">
        <w:rPr>
          <w:rFonts w:hint="cs"/>
          <w:rtl/>
        </w:rPr>
        <w:t>4</w:t>
      </w:r>
      <w:r w:rsidR="00566C9E" w:rsidRPr="002611B3">
        <w:rPr>
          <w:rFonts w:hint="cs"/>
          <w:rtl/>
        </w:rPr>
        <w:t>-</w:t>
      </w:r>
      <w:r w:rsidR="00566C9E" w:rsidRPr="002611B3">
        <w:rPr>
          <w:rFonts w:hint="cs"/>
          <w:rtl/>
        </w:rPr>
        <w:tab/>
      </w:r>
      <w:r w:rsidR="00566C9E">
        <w:rPr>
          <w:rFonts w:hint="cs"/>
          <w:rtl/>
        </w:rPr>
        <w:t>نحو العناية الواجبة في المجال الرقمي</w:t>
      </w:r>
    </w:p>
    <w:p w:rsidR="00566C9E" w:rsidRDefault="00566C9E" w:rsidP="00240D4C">
      <w:pPr>
        <w:pStyle w:val="SingleTxtGA"/>
        <w:rPr>
          <w:rtl/>
          <w:lang w:eastAsia="ar-SA"/>
        </w:rPr>
      </w:pPr>
      <w:r>
        <w:rPr>
          <w:rFonts w:hint="cs"/>
          <w:rtl/>
          <w:lang w:eastAsia="ar-SA"/>
        </w:rPr>
        <w:t>64-</w:t>
      </w:r>
      <w:r>
        <w:rPr>
          <w:rFonts w:hint="cs"/>
          <w:rtl/>
          <w:lang w:eastAsia="ar-SA"/>
        </w:rPr>
        <w:tab/>
        <w:t xml:space="preserve">قد يكون </w:t>
      </w:r>
      <w:r>
        <w:rPr>
          <w:rtl/>
        </w:rPr>
        <w:t xml:space="preserve">تطبيق المراقبة </w:t>
      </w:r>
      <w:r>
        <w:rPr>
          <w:rFonts w:hint="cs"/>
          <w:rtl/>
        </w:rPr>
        <w:t>ل</w:t>
      </w:r>
      <w:r>
        <w:rPr>
          <w:rtl/>
        </w:rPr>
        <w:t>منع انتهاكات حقوق الإنسان فعال</w:t>
      </w:r>
      <w:r>
        <w:rPr>
          <w:rFonts w:hint="cs"/>
          <w:rtl/>
        </w:rPr>
        <w:t>اً</w:t>
      </w:r>
      <w:r>
        <w:rPr>
          <w:rtl/>
        </w:rPr>
        <w:t xml:space="preserve"> </w:t>
      </w:r>
      <w:r>
        <w:rPr>
          <w:rFonts w:hint="cs"/>
          <w:rtl/>
        </w:rPr>
        <w:t xml:space="preserve">إلى حد </w:t>
      </w:r>
      <w:r>
        <w:rPr>
          <w:rtl/>
        </w:rPr>
        <w:t>يعني ضمنا</w:t>
      </w:r>
      <w:r>
        <w:rPr>
          <w:rFonts w:hint="cs"/>
          <w:rtl/>
        </w:rPr>
        <w:t>ً</w:t>
      </w:r>
      <w:r>
        <w:rPr>
          <w:rtl/>
        </w:rPr>
        <w:t xml:space="preserve"> أن </w:t>
      </w:r>
      <w:r>
        <w:rPr>
          <w:rFonts w:hint="cs"/>
          <w:rtl/>
        </w:rPr>
        <w:t xml:space="preserve">على </w:t>
      </w:r>
      <w:r>
        <w:rPr>
          <w:rtl/>
        </w:rPr>
        <w:t>الدول</w:t>
      </w:r>
      <w:r>
        <w:rPr>
          <w:rFonts w:hint="cs"/>
          <w:rtl/>
        </w:rPr>
        <w:t xml:space="preserve"> التي لديها القدرة</w:t>
      </w:r>
      <w:r>
        <w:rPr>
          <w:rtl/>
        </w:rPr>
        <w:t xml:space="preserve"> على الاستفادة من </w:t>
      </w:r>
      <w:r>
        <w:rPr>
          <w:rFonts w:hint="cs"/>
          <w:rtl/>
        </w:rPr>
        <w:t>هذه</w:t>
      </w:r>
      <w:r>
        <w:rPr>
          <w:rtl/>
        </w:rPr>
        <w:t xml:space="preserve"> الم</w:t>
      </w:r>
      <w:r>
        <w:rPr>
          <w:rFonts w:hint="cs"/>
          <w:rtl/>
        </w:rPr>
        <w:t xml:space="preserve">راقبة عليها </w:t>
      </w:r>
      <w:r w:rsidR="00EC08AC">
        <w:rPr>
          <w:rFonts w:hint="cs"/>
          <w:rtl/>
        </w:rPr>
        <w:t>أيضاً</w:t>
      </w:r>
      <w:r>
        <w:rPr>
          <w:rFonts w:hint="cs"/>
          <w:rtl/>
        </w:rPr>
        <w:t xml:space="preserve"> مسؤولية تطبيقها. وقد ظلت أجهزة التصوير تُستخدم في مركبات الشرطة وغرف الاستجواب ومن الممكن التفكير في السياقات الأخرى التي يمكن أن يكون فيها </w:t>
      </w:r>
      <w:r>
        <w:rPr>
          <w:rFonts w:hint="cs"/>
          <w:rtl/>
          <w:lang w:eastAsia="ar-SA"/>
        </w:rPr>
        <w:t>لهذه المراقبة أثر وقائي (كالسجون على سبيل المثال)، رهناً بالقيود التي تفرضها الحقوق الأخرى، مثل الحق في الخصوصية.</w:t>
      </w:r>
    </w:p>
    <w:p w:rsidR="00566C9E" w:rsidRDefault="00240D4C" w:rsidP="00240D4C">
      <w:pPr>
        <w:pStyle w:val="SingleTxtGA"/>
        <w:rPr>
          <w:rtl/>
          <w:lang w:eastAsia="ar-SA"/>
        </w:rPr>
      </w:pPr>
      <w:r>
        <w:rPr>
          <w:rFonts w:hint="cs"/>
          <w:rtl/>
          <w:lang w:eastAsia="ar-SA"/>
        </w:rPr>
        <w:t>65-</w:t>
      </w:r>
      <w:r>
        <w:rPr>
          <w:rFonts w:hint="cs"/>
          <w:rtl/>
          <w:lang w:eastAsia="ar-SA"/>
        </w:rPr>
        <w:tab/>
      </w:r>
      <w:r w:rsidR="00566C9E">
        <w:rPr>
          <w:rFonts w:hint="cs"/>
          <w:rtl/>
          <w:lang w:eastAsia="ar-SA"/>
        </w:rPr>
        <w:t>ويمكن للدول أن تسخّر الإمكانيات الأخرى لتكنولوجيات المعلومات والاتصالات للوفاء بمسؤولياتها المتعلقة</w:t>
      </w:r>
      <w:r w:rsidR="00566C9E">
        <w:rPr>
          <w:rtl/>
        </w:rPr>
        <w:t xml:space="preserve"> بالوقاية </w:t>
      </w:r>
      <w:r w:rsidR="00566C9E">
        <w:rPr>
          <w:rFonts w:hint="cs"/>
          <w:rtl/>
        </w:rPr>
        <w:t xml:space="preserve">أو </w:t>
      </w:r>
      <w:r w:rsidR="00566C9E">
        <w:rPr>
          <w:rtl/>
        </w:rPr>
        <w:t>ال</w:t>
      </w:r>
      <w:r w:rsidR="00566C9E">
        <w:rPr>
          <w:rFonts w:hint="cs"/>
          <w:rtl/>
        </w:rPr>
        <w:t>حيطة</w:t>
      </w:r>
      <w:r w:rsidR="00566C9E">
        <w:t>.</w:t>
      </w:r>
      <w:r w:rsidR="00566C9E">
        <w:rPr>
          <w:rFonts w:hint="cs"/>
          <w:rtl/>
          <w:lang w:eastAsia="ar-SA"/>
        </w:rPr>
        <w:t xml:space="preserve"> وعلى سبيل المثال، هناك حالات استخدمت فيها </w:t>
      </w:r>
      <w:r w:rsidR="00566C9E">
        <w:rPr>
          <w:rFonts w:hint="cs"/>
          <w:rtl/>
          <w:lang w:eastAsia="ar-SA"/>
        </w:rPr>
        <w:lastRenderedPageBreak/>
        <w:t xml:space="preserve">دول رسائل </w:t>
      </w:r>
      <w:r w:rsidR="00566C9E">
        <w:rPr>
          <w:rFonts w:hint="cs"/>
          <w:rtl/>
        </w:rPr>
        <w:t>نصية أو نداءات ل</w:t>
      </w:r>
      <w:r w:rsidR="00566C9E">
        <w:rPr>
          <w:rtl/>
        </w:rPr>
        <w:t>تحذير السكان المدنيين قبل شن غارات جوية</w:t>
      </w:r>
      <w:r w:rsidR="00566C9E">
        <w:rPr>
          <w:rFonts w:hint="cs"/>
          <w:rtl/>
          <w:lang w:eastAsia="ar-SA"/>
        </w:rPr>
        <w:t>.</w:t>
      </w:r>
      <w:r w:rsidR="00566C9E" w:rsidRPr="002F3FE9">
        <w:rPr>
          <w:rtl/>
        </w:rPr>
        <w:t xml:space="preserve"> </w:t>
      </w:r>
      <w:r w:rsidR="00566C9E">
        <w:rPr>
          <w:rFonts w:hint="cs"/>
          <w:rtl/>
        </w:rPr>
        <w:t xml:space="preserve">وتتيح </w:t>
      </w:r>
      <w:r w:rsidR="00566C9E">
        <w:rPr>
          <w:rtl/>
        </w:rPr>
        <w:t xml:space="preserve">أجهزة </w:t>
      </w:r>
      <w:r w:rsidR="00566C9E">
        <w:rPr>
          <w:rFonts w:hint="cs"/>
          <w:rtl/>
        </w:rPr>
        <w:t>الت</w:t>
      </w:r>
      <w:r w:rsidR="00566C9E">
        <w:rPr>
          <w:rtl/>
        </w:rPr>
        <w:t xml:space="preserve">سجيل </w:t>
      </w:r>
      <w:r w:rsidR="00566C9E">
        <w:rPr>
          <w:rFonts w:hint="cs"/>
          <w:rtl/>
        </w:rPr>
        <w:t>المركَّبة في</w:t>
      </w:r>
      <w:r w:rsidR="00566C9E">
        <w:rPr>
          <w:rtl/>
        </w:rPr>
        <w:t xml:space="preserve"> بعض الأسلحة المتقدِّمة إمكانية </w:t>
      </w:r>
      <w:r w:rsidR="00566C9E">
        <w:rPr>
          <w:rFonts w:hint="cs"/>
          <w:rtl/>
        </w:rPr>
        <w:t>ممارسة مزيد</w:t>
      </w:r>
      <w:r w:rsidR="00566C9E">
        <w:rPr>
          <w:rtl/>
        </w:rPr>
        <w:t xml:space="preserve"> من الرقابة، </w:t>
      </w:r>
      <w:r w:rsidR="00566C9E">
        <w:rPr>
          <w:rFonts w:hint="cs"/>
          <w:rtl/>
        </w:rPr>
        <w:t>و</w:t>
      </w:r>
      <w:r w:rsidR="00566C9E">
        <w:rPr>
          <w:rtl/>
        </w:rPr>
        <w:t>لكن هذا يتطلب المزيد من الشفافية</w:t>
      </w:r>
      <w:r>
        <w:rPr>
          <w:rFonts w:hint="cs"/>
          <w:rtl/>
        </w:rPr>
        <w:t xml:space="preserve">. </w:t>
      </w:r>
    </w:p>
    <w:p w:rsidR="00566C9E" w:rsidRPr="002F3FE9" w:rsidRDefault="00566C9E" w:rsidP="00240D4C">
      <w:pPr>
        <w:pStyle w:val="SingleTxtGA"/>
        <w:rPr>
          <w:rtl/>
          <w:lang w:eastAsia="ar-SA"/>
        </w:rPr>
      </w:pPr>
      <w:r>
        <w:rPr>
          <w:rFonts w:hint="cs"/>
          <w:rtl/>
          <w:lang w:eastAsia="ar-SA"/>
        </w:rPr>
        <w:t>66-</w:t>
      </w:r>
      <w:r>
        <w:rPr>
          <w:rFonts w:hint="cs"/>
          <w:rtl/>
          <w:lang w:eastAsia="ar-SA"/>
        </w:rPr>
        <w:tab/>
        <w:t>بيد أنه، في الفضاء الرقمي، تتعدى مسؤ</w:t>
      </w:r>
      <w:r>
        <w:rPr>
          <w:rtl/>
        </w:rPr>
        <w:t xml:space="preserve">ولية العناية الواجبة </w:t>
      </w:r>
      <w:r>
        <w:rPr>
          <w:rFonts w:hint="cs"/>
          <w:rtl/>
        </w:rPr>
        <w:t>نطاق</w:t>
      </w:r>
      <w:r>
        <w:rPr>
          <w:rtl/>
        </w:rPr>
        <w:t xml:space="preserve"> الدو</w:t>
      </w:r>
      <w:r>
        <w:rPr>
          <w:rFonts w:hint="cs"/>
          <w:rtl/>
        </w:rPr>
        <w:t>ل. إذ يتعين على منظمات ر</w:t>
      </w:r>
      <w:r>
        <w:rPr>
          <w:rtl/>
        </w:rPr>
        <w:t xml:space="preserve">صد </w:t>
      </w:r>
      <w:r>
        <w:rPr>
          <w:rFonts w:hint="cs"/>
          <w:rtl/>
        </w:rPr>
        <w:t xml:space="preserve">حالة </w:t>
      </w:r>
      <w:r>
        <w:rPr>
          <w:rtl/>
        </w:rPr>
        <w:t>حقوق الإنسان</w:t>
      </w:r>
      <w:r w:rsidR="00240D4C">
        <w:rPr>
          <w:rFonts w:hint="cs"/>
          <w:rtl/>
        </w:rPr>
        <w:t xml:space="preserve"> </w:t>
      </w:r>
      <w:r>
        <w:rPr>
          <w:rtl/>
        </w:rPr>
        <w:t>-</w:t>
      </w:r>
      <w:r w:rsidR="00240D4C">
        <w:rPr>
          <w:rFonts w:hint="cs"/>
          <w:rtl/>
        </w:rPr>
        <w:t xml:space="preserve"> </w:t>
      </w:r>
      <w:r>
        <w:rPr>
          <w:rtl/>
        </w:rPr>
        <w:t xml:space="preserve">سواء </w:t>
      </w:r>
      <w:r>
        <w:rPr>
          <w:rFonts w:hint="cs"/>
          <w:rtl/>
        </w:rPr>
        <w:t xml:space="preserve">كانت منظمات </w:t>
      </w:r>
      <w:r>
        <w:rPr>
          <w:rtl/>
        </w:rPr>
        <w:t xml:space="preserve">حكومية دولية </w:t>
      </w:r>
      <w:r>
        <w:rPr>
          <w:rFonts w:hint="cs"/>
          <w:rtl/>
        </w:rPr>
        <w:t>أ</w:t>
      </w:r>
      <w:r>
        <w:rPr>
          <w:rtl/>
        </w:rPr>
        <w:t xml:space="preserve">و </w:t>
      </w:r>
      <w:r>
        <w:rPr>
          <w:rFonts w:hint="cs"/>
          <w:rtl/>
        </w:rPr>
        <w:t xml:space="preserve">منظمات </w:t>
      </w:r>
      <w:r>
        <w:rPr>
          <w:rtl/>
        </w:rPr>
        <w:t>غير حكومية</w:t>
      </w:r>
      <w:r w:rsidR="00240D4C">
        <w:rPr>
          <w:rFonts w:hint="cs"/>
          <w:rtl/>
        </w:rPr>
        <w:t xml:space="preserve"> </w:t>
      </w:r>
      <w:r>
        <w:rPr>
          <w:rFonts w:hint="cs"/>
          <w:rtl/>
        </w:rPr>
        <w:t>-</w:t>
      </w:r>
      <w:r>
        <w:rPr>
          <w:rtl/>
        </w:rPr>
        <w:t xml:space="preserve"> التفكير في </w:t>
      </w:r>
      <w:r>
        <w:rPr>
          <w:rFonts w:hint="cs"/>
          <w:rtl/>
        </w:rPr>
        <w:t>النتائج</w:t>
      </w:r>
      <w:r>
        <w:rPr>
          <w:rtl/>
        </w:rPr>
        <w:t xml:space="preserve"> </w:t>
      </w:r>
      <w:r>
        <w:rPr>
          <w:rFonts w:hint="cs"/>
          <w:rtl/>
        </w:rPr>
        <w:t xml:space="preserve">المترتبة على </w:t>
      </w:r>
      <w:r>
        <w:rPr>
          <w:rtl/>
        </w:rPr>
        <w:t>مراسلات</w:t>
      </w:r>
      <w:r>
        <w:rPr>
          <w:rFonts w:hint="cs"/>
          <w:rtl/>
        </w:rPr>
        <w:t>ها</w:t>
      </w:r>
      <w:r>
        <w:rPr>
          <w:rtl/>
        </w:rPr>
        <w:t xml:space="preserve"> أو </w:t>
      </w:r>
      <w:r>
        <w:rPr>
          <w:rFonts w:hint="cs"/>
          <w:rtl/>
        </w:rPr>
        <w:t xml:space="preserve">على استخدامها </w:t>
      </w:r>
      <w:r w:rsidRPr="002C5824">
        <w:rPr>
          <w:rFonts w:ascii="Traditional Arabic" w:hAnsi="Traditional Arabic"/>
          <w:sz w:val="30"/>
          <w:rtl/>
        </w:rPr>
        <w:t>للمعلومات</w:t>
      </w:r>
      <w:r w:rsidRPr="002C5824">
        <w:rPr>
          <w:rFonts w:ascii="Traditional Arabic" w:hAnsi="Traditional Arabic"/>
          <w:sz w:val="30"/>
        </w:rPr>
        <w:t>.</w:t>
      </w:r>
      <w:r w:rsidRPr="002C5824">
        <w:rPr>
          <w:rFonts w:ascii="Traditional Arabic" w:hAnsi="Traditional Arabic"/>
          <w:sz w:val="30"/>
          <w:rtl/>
          <w:lang w:eastAsia="ar-SA"/>
        </w:rPr>
        <w:t xml:space="preserve"> وربما</w:t>
      </w:r>
      <w:r>
        <w:rPr>
          <w:rFonts w:hint="cs"/>
          <w:rtl/>
          <w:lang w:eastAsia="ar-SA"/>
        </w:rPr>
        <w:t xml:space="preserve"> ينبغي إعادة النظر في الفهم التقليدي لفكرة "الموافقة المستنيرة".</w:t>
      </w:r>
    </w:p>
    <w:p w:rsidR="00566C9E" w:rsidRPr="00807B84" w:rsidRDefault="00566C9E" w:rsidP="00701883">
      <w:pPr>
        <w:pStyle w:val="H1GA"/>
        <w:rPr>
          <w:rtl/>
        </w:rPr>
      </w:pPr>
      <w:r>
        <w:rPr>
          <w:rFonts w:hint="cs"/>
          <w:rtl/>
        </w:rPr>
        <w:tab/>
        <w:t>دال-</w:t>
      </w:r>
      <w:r>
        <w:rPr>
          <w:rtl/>
        </w:rPr>
        <w:tab/>
      </w:r>
      <w:r>
        <w:rPr>
          <w:rFonts w:hint="cs"/>
          <w:rtl/>
        </w:rPr>
        <w:t>الرصد وتقصي الحقائق</w:t>
      </w:r>
    </w:p>
    <w:p w:rsidR="00566C9E" w:rsidRDefault="00566C9E" w:rsidP="00240D4C">
      <w:pPr>
        <w:pStyle w:val="SingleTxtGA"/>
        <w:rPr>
          <w:rtl/>
          <w:lang w:eastAsia="ar-SA"/>
        </w:rPr>
      </w:pPr>
      <w:r>
        <w:rPr>
          <w:rFonts w:hint="cs"/>
          <w:rtl/>
        </w:rPr>
        <w:t>67-</w:t>
      </w:r>
      <w:r>
        <w:rPr>
          <w:rFonts w:hint="cs"/>
          <w:rtl/>
        </w:rPr>
        <w:tab/>
      </w:r>
      <w:r>
        <w:rPr>
          <w:rtl/>
        </w:rPr>
        <w:t>كما ذ</w:t>
      </w:r>
      <w:r>
        <w:rPr>
          <w:rFonts w:hint="cs"/>
          <w:rtl/>
        </w:rPr>
        <w:t>ُ</w:t>
      </w:r>
      <w:r>
        <w:rPr>
          <w:rtl/>
        </w:rPr>
        <w:t xml:space="preserve">كر أعلاه، </w:t>
      </w:r>
      <w:r>
        <w:rPr>
          <w:rFonts w:hint="cs"/>
          <w:rtl/>
        </w:rPr>
        <w:t>فإن ال</w:t>
      </w:r>
      <w:r>
        <w:rPr>
          <w:rtl/>
        </w:rPr>
        <w:t xml:space="preserve">طبيعة </w:t>
      </w:r>
      <w:r>
        <w:rPr>
          <w:rFonts w:hint="cs"/>
          <w:rtl/>
        </w:rPr>
        <w:t>ال</w:t>
      </w:r>
      <w:r>
        <w:rPr>
          <w:rtl/>
        </w:rPr>
        <w:t xml:space="preserve">خاصة للانتهاكات ذات الصلة بهذه الولاية </w:t>
      </w:r>
      <w:r>
        <w:rPr>
          <w:rFonts w:hint="cs"/>
          <w:rtl/>
        </w:rPr>
        <w:t>تضفي أهمية كبرى على مسألة تقصي الحقائق</w:t>
      </w:r>
      <w:r>
        <w:rPr>
          <w:rFonts w:hint="cs"/>
          <w:rtl/>
          <w:lang w:eastAsia="ar-SA"/>
        </w:rPr>
        <w:t>. وقد استحدثت م</w:t>
      </w:r>
      <w:r>
        <w:rPr>
          <w:rtl/>
        </w:rPr>
        <w:t xml:space="preserve">نظمات حقوق الإنسان منهجيات </w:t>
      </w:r>
      <w:r>
        <w:rPr>
          <w:rFonts w:hint="cs"/>
          <w:rtl/>
        </w:rPr>
        <w:t>دقيقة لت</w:t>
      </w:r>
      <w:r>
        <w:rPr>
          <w:rtl/>
        </w:rPr>
        <w:t xml:space="preserve">قصي الحقائق، على الأقل </w:t>
      </w:r>
      <w:r>
        <w:rPr>
          <w:rFonts w:hint="cs"/>
          <w:rtl/>
        </w:rPr>
        <w:t xml:space="preserve">من أجل </w:t>
      </w:r>
      <w:r>
        <w:rPr>
          <w:rtl/>
        </w:rPr>
        <w:t>حماية مصداقية أدل</w:t>
      </w:r>
      <w:r>
        <w:rPr>
          <w:rFonts w:hint="cs"/>
          <w:rtl/>
        </w:rPr>
        <w:t>تها</w:t>
      </w:r>
      <w:r>
        <w:rPr>
          <w:rtl/>
        </w:rPr>
        <w:t>، و</w:t>
      </w:r>
      <w:r>
        <w:rPr>
          <w:rFonts w:hint="cs"/>
          <w:rtl/>
        </w:rPr>
        <w:t>من ثم</w:t>
      </w:r>
      <w:r>
        <w:rPr>
          <w:rtl/>
        </w:rPr>
        <w:t xml:space="preserve"> </w:t>
      </w:r>
      <w:r>
        <w:rPr>
          <w:rFonts w:hint="cs"/>
          <w:rtl/>
        </w:rPr>
        <w:t xml:space="preserve">حماية </w:t>
      </w:r>
      <w:r>
        <w:rPr>
          <w:rtl/>
        </w:rPr>
        <w:t>سمعته</w:t>
      </w:r>
      <w:r w:rsidRPr="002C5824">
        <w:rPr>
          <w:rFonts w:ascii="Traditional Arabic" w:hAnsi="Traditional Arabic"/>
          <w:sz w:val="30"/>
          <w:rtl/>
        </w:rPr>
        <w:t>ا</w:t>
      </w:r>
      <w:r w:rsidRPr="002C5824">
        <w:rPr>
          <w:rFonts w:ascii="Traditional Arabic" w:hAnsi="Traditional Arabic"/>
          <w:sz w:val="30"/>
        </w:rPr>
        <w:t>.</w:t>
      </w:r>
      <w:r>
        <w:rPr>
          <w:rFonts w:hint="cs"/>
          <w:rtl/>
          <w:lang w:eastAsia="ar-SA"/>
        </w:rPr>
        <w:t xml:space="preserve"> وقد أدت </w:t>
      </w:r>
      <w:r>
        <w:rPr>
          <w:rtl/>
        </w:rPr>
        <w:t>تكنولوجيا</w:t>
      </w:r>
      <w:r>
        <w:rPr>
          <w:rFonts w:hint="cs"/>
          <w:rtl/>
        </w:rPr>
        <w:t>ت</w:t>
      </w:r>
      <w:r>
        <w:rPr>
          <w:rtl/>
        </w:rPr>
        <w:t xml:space="preserve"> المعلومات والاتصالات والمحتو</w:t>
      </w:r>
      <w:r>
        <w:rPr>
          <w:rFonts w:hint="cs"/>
          <w:rtl/>
        </w:rPr>
        <w:t xml:space="preserve">ى الذي ينتجه المستعمِلون والذي تقوم هي بتيسيره إلى توسيع </w:t>
      </w:r>
      <w:r>
        <w:rPr>
          <w:rtl/>
        </w:rPr>
        <w:t xml:space="preserve">نطاق عملية تقصي الحقائق </w:t>
      </w:r>
      <w:r>
        <w:rPr>
          <w:rFonts w:hint="cs"/>
          <w:rtl/>
        </w:rPr>
        <w:t>وإلى إضفاء طابع ديمقراطي</w:t>
      </w:r>
      <w:r>
        <w:rPr>
          <w:rtl/>
        </w:rPr>
        <w:t xml:space="preserve"> </w:t>
      </w:r>
      <w:r>
        <w:rPr>
          <w:rFonts w:hint="cs"/>
          <w:rtl/>
        </w:rPr>
        <w:t xml:space="preserve">عليها </w:t>
      </w:r>
      <w:r>
        <w:rPr>
          <w:rtl/>
        </w:rPr>
        <w:t xml:space="preserve">من خلال </w:t>
      </w:r>
      <w:r>
        <w:rPr>
          <w:rFonts w:hint="cs"/>
          <w:rtl/>
        </w:rPr>
        <w:t xml:space="preserve">تمكين </w:t>
      </w:r>
      <w:r>
        <w:rPr>
          <w:rtl/>
        </w:rPr>
        <w:t>"الشهود المدنيين</w:t>
      </w:r>
      <w:r>
        <w:rPr>
          <w:rFonts w:hint="cs"/>
          <w:rtl/>
        </w:rPr>
        <w:t xml:space="preserve">" سواء كانت شهادتهم تلقائية أو بناء على طلب. وأصعب </w:t>
      </w:r>
      <w:r>
        <w:rPr>
          <w:rtl/>
        </w:rPr>
        <w:t>ب</w:t>
      </w:r>
      <w:r>
        <w:rPr>
          <w:rFonts w:hint="cs"/>
          <w:rtl/>
        </w:rPr>
        <w:t>ُ</w:t>
      </w:r>
      <w:r>
        <w:rPr>
          <w:rtl/>
        </w:rPr>
        <w:t xml:space="preserve">عد </w:t>
      </w:r>
      <w:r>
        <w:rPr>
          <w:rFonts w:hint="cs"/>
          <w:rtl/>
        </w:rPr>
        <w:t xml:space="preserve">من أبعاد </w:t>
      </w:r>
      <w:r>
        <w:rPr>
          <w:rtl/>
        </w:rPr>
        <w:t xml:space="preserve">هذا التطور </w:t>
      </w:r>
      <w:r>
        <w:rPr>
          <w:rFonts w:hint="cs"/>
          <w:rtl/>
        </w:rPr>
        <w:t xml:space="preserve">هو </w:t>
      </w:r>
      <w:r>
        <w:rPr>
          <w:rtl/>
        </w:rPr>
        <w:t>الموازنة بين إرساء الديمقراطية</w:t>
      </w:r>
      <w:r>
        <w:rPr>
          <w:rFonts w:hint="cs"/>
          <w:rtl/>
        </w:rPr>
        <w:t xml:space="preserve"> والحاجة إلى</w:t>
      </w:r>
      <w:r>
        <w:rPr>
          <w:rtl/>
        </w:rPr>
        <w:t xml:space="preserve"> السلطة</w:t>
      </w:r>
      <w:r>
        <w:rPr>
          <w:rFonts w:hint="cs"/>
          <w:rtl/>
        </w:rPr>
        <w:t xml:space="preserve"> بشكل مستمر، وربما بدرجة أعلى،</w:t>
      </w:r>
      <w:r>
        <w:rPr>
          <w:rtl/>
        </w:rPr>
        <w:t xml:space="preserve"> </w:t>
      </w:r>
      <w:r>
        <w:rPr>
          <w:rFonts w:hint="cs"/>
          <w:rtl/>
        </w:rPr>
        <w:t>وبالتالي</w:t>
      </w:r>
      <w:r>
        <w:rPr>
          <w:rtl/>
        </w:rPr>
        <w:t xml:space="preserve"> </w:t>
      </w:r>
      <w:r>
        <w:rPr>
          <w:rFonts w:hint="cs"/>
          <w:rtl/>
        </w:rPr>
        <w:t xml:space="preserve">إلى </w:t>
      </w:r>
      <w:r>
        <w:rPr>
          <w:rtl/>
        </w:rPr>
        <w:t>التحق</w:t>
      </w:r>
      <w:r>
        <w:rPr>
          <w:rFonts w:hint="cs"/>
          <w:rtl/>
        </w:rPr>
        <w:t>ّ</w:t>
      </w:r>
      <w:r>
        <w:rPr>
          <w:rtl/>
        </w:rPr>
        <w:t>ق من الأدلة الرقمية</w:t>
      </w:r>
      <w:r>
        <w:rPr>
          <w:rFonts w:hint="cs"/>
          <w:rtl/>
          <w:lang w:eastAsia="ar-SA"/>
        </w:rPr>
        <w:t>.</w:t>
      </w:r>
    </w:p>
    <w:p w:rsidR="00566C9E" w:rsidRPr="002611B3" w:rsidRDefault="00240D4C" w:rsidP="00240D4C">
      <w:pPr>
        <w:pStyle w:val="H23GA"/>
        <w:rPr>
          <w:rtl/>
        </w:rPr>
      </w:pPr>
      <w:r>
        <w:rPr>
          <w:rtl/>
        </w:rPr>
        <w:tab/>
      </w:r>
      <w:r w:rsidR="00566C9E">
        <w:rPr>
          <w:rFonts w:hint="cs"/>
          <w:rtl/>
        </w:rPr>
        <w:t>1</w:t>
      </w:r>
      <w:r w:rsidR="00566C9E" w:rsidRPr="002611B3">
        <w:rPr>
          <w:rFonts w:hint="cs"/>
          <w:rtl/>
        </w:rPr>
        <w:t>-</w:t>
      </w:r>
      <w:r w:rsidR="00566C9E" w:rsidRPr="002611B3">
        <w:rPr>
          <w:rFonts w:hint="cs"/>
          <w:rtl/>
        </w:rPr>
        <w:tab/>
      </w:r>
      <w:r w:rsidR="00566C9E">
        <w:rPr>
          <w:rFonts w:hint="cs"/>
          <w:rtl/>
        </w:rPr>
        <w:t>الشهود المدنيون والأدلة الفيديوية</w:t>
      </w:r>
    </w:p>
    <w:p w:rsidR="00566C9E" w:rsidRDefault="00566C9E" w:rsidP="00DE645C">
      <w:pPr>
        <w:pStyle w:val="SingleTxtGA"/>
        <w:rPr>
          <w:rtl/>
          <w:lang w:eastAsia="ar-SA"/>
        </w:rPr>
      </w:pPr>
      <w:r>
        <w:rPr>
          <w:rFonts w:hint="cs"/>
          <w:rtl/>
          <w:lang w:eastAsia="ar-SA"/>
        </w:rPr>
        <w:t>68-</w:t>
      </w:r>
      <w:r>
        <w:rPr>
          <w:rFonts w:hint="cs"/>
          <w:rtl/>
          <w:lang w:eastAsia="ar-SA"/>
        </w:rPr>
        <w:tab/>
        <w:t>حظيت م</w:t>
      </w:r>
      <w:r>
        <w:rPr>
          <w:rtl/>
        </w:rPr>
        <w:t>زايا الأدلة الفيديو</w:t>
      </w:r>
      <w:r>
        <w:rPr>
          <w:rFonts w:hint="cs"/>
          <w:rtl/>
        </w:rPr>
        <w:t>ية</w:t>
      </w:r>
      <w:r>
        <w:rPr>
          <w:rtl/>
        </w:rPr>
        <w:t xml:space="preserve"> </w:t>
      </w:r>
      <w:r>
        <w:rPr>
          <w:rFonts w:hint="cs"/>
          <w:rtl/>
        </w:rPr>
        <w:t>ب</w:t>
      </w:r>
      <w:r>
        <w:rPr>
          <w:rtl/>
        </w:rPr>
        <w:t>تقدير</w:t>
      </w:r>
      <w:r>
        <w:rPr>
          <w:rFonts w:hint="cs"/>
          <w:rtl/>
        </w:rPr>
        <w:t xml:space="preserve"> النشطاء</w:t>
      </w:r>
      <w:r>
        <w:rPr>
          <w:rtl/>
        </w:rPr>
        <w:t xml:space="preserve"> منذ عدة عقود، على الأقل منذ حادث رودني </w:t>
      </w:r>
      <w:r>
        <w:rPr>
          <w:rFonts w:hint="cs"/>
          <w:rtl/>
        </w:rPr>
        <w:t>كينغ</w:t>
      </w:r>
      <w:r>
        <w:rPr>
          <w:rtl/>
        </w:rPr>
        <w:t xml:space="preserve"> في أوائل تسعينا</w:t>
      </w:r>
      <w:r>
        <w:rPr>
          <w:rFonts w:hint="cs"/>
          <w:rtl/>
        </w:rPr>
        <w:t xml:space="preserve">ت القرن </w:t>
      </w:r>
      <w:r w:rsidRPr="002C5824">
        <w:rPr>
          <w:rFonts w:ascii="Traditional Arabic" w:hAnsi="Traditional Arabic"/>
          <w:sz w:val="30"/>
          <w:rtl/>
        </w:rPr>
        <w:t>العشرين</w:t>
      </w:r>
      <w:r w:rsidRPr="002C5824">
        <w:rPr>
          <w:rFonts w:ascii="Traditional Arabic" w:hAnsi="Traditional Arabic"/>
          <w:sz w:val="30"/>
        </w:rPr>
        <w:t>.</w:t>
      </w:r>
      <w:r w:rsidRPr="002C5824">
        <w:rPr>
          <w:rFonts w:ascii="Traditional Arabic" w:hAnsi="Traditional Arabic"/>
          <w:sz w:val="30"/>
          <w:rtl/>
        </w:rPr>
        <w:t xml:space="preserve"> وأصبحت</w:t>
      </w:r>
      <w:r>
        <w:rPr>
          <w:rFonts w:hint="cs"/>
          <w:rtl/>
        </w:rPr>
        <w:t xml:space="preserve"> </w:t>
      </w:r>
      <w:r>
        <w:rPr>
          <w:rtl/>
        </w:rPr>
        <w:t>إعادة</w:t>
      </w:r>
      <w:r>
        <w:rPr>
          <w:rFonts w:hint="cs"/>
          <w:rtl/>
        </w:rPr>
        <w:t xml:space="preserve"> توجيه تسجيلات </w:t>
      </w:r>
      <w:r>
        <w:rPr>
          <w:rtl/>
        </w:rPr>
        <w:t xml:space="preserve">الدوائر التلفزيونية المغلقة </w:t>
      </w:r>
      <w:r>
        <w:rPr>
          <w:rFonts w:hint="cs"/>
          <w:rtl/>
        </w:rPr>
        <w:t>الخاصة إلى أغراض</w:t>
      </w:r>
      <w:r>
        <w:rPr>
          <w:rtl/>
        </w:rPr>
        <w:t xml:space="preserve"> التحقيقات العامة أمرا</w:t>
      </w:r>
      <w:r>
        <w:rPr>
          <w:rFonts w:hint="cs"/>
          <w:rtl/>
        </w:rPr>
        <w:t>ً</w:t>
      </w:r>
      <w:r>
        <w:rPr>
          <w:rtl/>
        </w:rPr>
        <w:t xml:space="preserve"> مألوفا</w:t>
      </w:r>
      <w:r>
        <w:rPr>
          <w:rFonts w:hint="cs"/>
          <w:rtl/>
        </w:rPr>
        <w:t>ً</w:t>
      </w:r>
      <w:r w:rsidR="00594B28" w:rsidRPr="00594B28">
        <w:rPr>
          <w:rFonts w:hint="cs"/>
          <w:vertAlign w:val="superscript"/>
          <w:rtl/>
        </w:rPr>
        <w:t>(</w:t>
      </w:r>
      <w:r w:rsidRPr="00594B28">
        <w:rPr>
          <w:rStyle w:val="FootnoteReference"/>
          <w:rtl/>
        </w:rPr>
        <w:footnoteReference w:id="32"/>
      </w:r>
      <w:r w:rsidR="00594B28" w:rsidRPr="00594B28">
        <w:rPr>
          <w:rFonts w:hint="cs"/>
          <w:vertAlign w:val="superscript"/>
          <w:rtl/>
        </w:rPr>
        <w:t>)</w:t>
      </w:r>
      <w:r w:rsidR="00594B28">
        <w:rPr>
          <w:rFonts w:hint="cs"/>
          <w:rtl/>
        </w:rPr>
        <w:t>.</w:t>
      </w:r>
      <w:r>
        <w:rPr>
          <w:rtl/>
        </w:rPr>
        <w:t xml:space="preserve"> </w:t>
      </w:r>
      <w:r>
        <w:rPr>
          <w:rFonts w:hint="cs"/>
          <w:rtl/>
        </w:rPr>
        <w:t>و</w:t>
      </w:r>
      <w:r>
        <w:rPr>
          <w:rtl/>
        </w:rPr>
        <w:t xml:space="preserve">على الصعيد الدولي، </w:t>
      </w:r>
      <w:r>
        <w:rPr>
          <w:rFonts w:hint="cs"/>
          <w:rtl/>
        </w:rPr>
        <w:t>فإن</w:t>
      </w:r>
      <w:r>
        <w:rPr>
          <w:rtl/>
        </w:rPr>
        <w:t xml:space="preserve"> إدانة المحكمة الجنائية الدولية </w:t>
      </w:r>
      <w:r>
        <w:rPr>
          <w:rFonts w:hint="cs"/>
          <w:rtl/>
        </w:rPr>
        <w:t>لـ</w:t>
      </w:r>
      <w:r w:rsidR="000D1507">
        <w:rPr>
          <w:rFonts w:hint="cs"/>
          <w:rtl/>
        </w:rPr>
        <w:t xml:space="preserve"> ‘</w:t>
      </w:r>
      <w:r>
        <w:rPr>
          <w:rtl/>
        </w:rPr>
        <w:t>توماس لوبانغا</w:t>
      </w:r>
      <w:r>
        <w:rPr>
          <w:rFonts w:hint="cs"/>
          <w:rtl/>
        </w:rPr>
        <w:t>‘</w:t>
      </w:r>
      <w:r>
        <w:rPr>
          <w:rtl/>
        </w:rPr>
        <w:t>، ال</w:t>
      </w:r>
      <w:r>
        <w:rPr>
          <w:rFonts w:hint="cs"/>
          <w:rtl/>
        </w:rPr>
        <w:t>تي قبلت فيها المحكمة</w:t>
      </w:r>
      <w:r w:rsidR="00134AE6">
        <w:rPr>
          <w:rFonts w:hint="cs"/>
          <w:rtl/>
        </w:rPr>
        <w:t xml:space="preserve"> </w:t>
      </w:r>
      <w:r>
        <w:rPr>
          <w:rFonts w:hint="cs"/>
          <w:rtl/>
        </w:rPr>
        <w:t>ال</w:t>
      </w:r>
      <w:r>
        <w:rPr>
          <w:rtl/>
        </w:rPr>
        <w:t xml:space="preserve">تسجيل </w:t>
      </w:r>
      <w:r>
        <w:rPr>
          <w:rFonts w:hint="cs"/>
          <w:rtl/>
        </w:rPr>
        <w:t>ال</w:t>
      </w:r>
      <w:r>
        <w:rPr>
          <w:rtl/>
        </w:rPr>
        <w:t>فيديو</w:t>
      </w:r>
      <w:r>
        <w:rPr>
          <w:rFonts w:hint="cs"/>
          <w:rtl/>
        </w:rPr>
        <w:t>ي</w:t>
      </w:r>
      <w:r>
        <w:rPr>
          <w:rtl/>
        </w:rPr>
        <w:t xml:space="preserve"> لمقابلات مع جنود أطفال </w:t>
      </w:r>
      <w:r>
        <w:rPr>
          <w:rFonts w:hint="cs"/>
          <w:rtl/>
        </w:rPr>
        <w:t>زُج بهم في ال</w:t>
      </w:r>
      <w:r>
        <w:rPr>
          <w:rtl/>
        </w:rPr>
        <w:t>ميليشي</w:t>
      </w:r>
      <w:r w:rsidR="00240D4C">
        <w:rPr>
          <w:rFonts w:hint="cs"/>
          <w:rtl/>
        </w:rPr>
        <w:t>ا التابعة لـ ‘</w:t>
      </w:r>
      <w:r>
        <w:rPr>
          <w:rtl/>
        </w:rPr>
        <w:t>لوبانغا</w:t>
      </w:r>
      <w:r>
        <w:rPr>
          <w:rFonts w:hint="cs"/>
          <w:rtl/>
        </w:rPr>
        <w:t>‘</w:t>
      </w:r>
      <w:r>
        <w:rPr>
          <w:rtl/>
        </w:rPr>
        <w:t xml:space="preserve">، </w:t>
      </w:r>
      <w:r>
        <w:rPr>
          <w:rFonts w:hint="cs"/>
          <w:rtl/>
        </w:rPr>
        <w:t>قد شكلت دليلاً على إمكانية استخدام</w:t>
      </w:r>
      <w:r>
        <w:rPr>
          <w:rtl/>
        </w:rPr>
        <w:t xml:space="preserve"> تسجيلات الفيديو لسد فجو</w:t>
      </w:r>
      <w:r>
        <w:rPr>
          <w:rFonts w:hint="cs"/>
          <w:rtl/>
        </w:rPr>
        <w:t>ة في الإثبات</w:t>
      </w:r>
      <w:r w:rsidR="00240D4C" w:rsidRPr="00240D4C">
        <w:rPr>
          <w:rFonts w:hint="cs"/>
          <w:vertAlign w:val="superscript"/>
          <w:rtl/>
        </w:rPr>
        <w:t>(</w:t>
      </w:r>
      <w:r w:rsidRPr="00240D4C">
        <w:rPr>
          <w:rStyle w:val="FootnoteReference"/>
          <w:rtl/>
        </w:rPr>
        <w:footnoteReference w:id="33"/>
      </w:r>
      <w:r w:rsidR="00240D4C" w:rsidRPr="00240D4C">
        <w:rPr>
          <w:rFonts w:hint="cs"/>
          <w:vertAlign w:val="superscript"/>
          <w:rtl/>
        </w:rPr>
        <w:t>)</w:t>
      </w:r>
      <w:r w:rsidR="00240D4C">
        <w:rPr>
          <w:rFonts w:hint="cs"/>
          <w:rtl/>
        </w:rPr>
        <w:t>.</w:t>
      </w:r>
      <w:r>
        <w:rPr>
          <w:rtl/>
        </w:rPr>
        <w:t xml:space="preserve"> </w:t>
      </w:r>
      <w:r>
        <w:rPr>
          <w:rFonts w:hint="cs"/>
          <w:rtl/>
        </w:rPr>
        <w:t>و</w:t>
      </w:r>
      <w:r>
        <w:rPr>
          <w:rtl/>
        </w:rPr>
        <w:t xml:space="preserve">بطبيعة الحال، </w:t>
      </w:r>
      <w:r>
        <w:rPr>
          <w:rFonts w:hint="cs"/>
          <w:rtl/>
        </w:rPr>
        <w:t>ليس</w:t>
      </w:r>
      <w:r>
        <w:rPr>
          <w:rtl/>
        </w:rPr>
        <w:t xml:space="preserve"> الشهود أو الأشخاص </w:t>
      </w:r>
      <w:r>
        <w:rPr>
          <w:rFonts w:hint="cs"/>
          <w:rtl/>
        </w:rPr>
        <w:t>ضحايا الانتهاكات فقط هم مَن ينتجون هذه المعلومات بل</w:t>
      </w:r>
      <w:r>
        <w:rPr>
          <w:rtl/>
        </w:rPr>
        <w:t xml:space="preserve"> الجناة</w:t>
      </w:r>
      <w:r>
        <w:rPr>
          <w:rFonts w:hint="cs"/>
          <w:rtl/>
        </w:rPr>
        <w:t xml:space="preserve"> </w:t>
      </w:r>
      <w:r w:rsidR="00EC08AC">
        <w:rPr>
          <w:rtl/>
        </w:rPr>
        <w:t>أيضاً</w:t>
      </w:r>
      <w:r>
        <w:rPr>
          <w:rFonts w:hint="cs"/>
          <w:rtl/>
          <w:lang w:eastAsia="ar-SA"/>
        </w:rPr>
        <w:t>. وفضلا</w:t>
      </w:r>
      <w:r>
        <w:rPr>
          <w:rFonts w:hint="cs"/>
          <w:rtl/>
        </w:rPr>
        <w:t>ً</w:t>
      </w:r>
      <w:r>
        <w:rPr>
          <w:rFonts w:hint="cs"/>
          <w:rtl/>
          <w:lang w:eastAsia="ar-SA"/>
        </w:rPr>
        <w:t xml:space="preserve"> عن ذلك، فليس من الضروري تقاسم </w:t>
      </w:r>
      <w:r>
        <w:rPr>
          <w:rtl/>
        </w:rPr>
        <w:t>المعلومات</w:t>
      </w:r>
      <w:r>
        <w:rPr>
          <w:rFonts w:hint="cs"/>
          <w:rtl/>
        </w:rPr>
        <w:t xml:space="preserve"> علناً</w:t>
      </w:r>
      <w:r>
        <w:rPr>
          <w:rtl/>
        </w:rPr>
        <w:t xml:space="preserve"> لكي تكون مفيدة في </w:t>
      </w:r>
      <w:r>
        <w:rPr>
          <w:rFonts w:hint="cs"/>
          <w:rtl/>
        </w:rPr>
        <w:t>ال</w:t>
      </w:r>
      <w:r>
        <w:rPr>
          <w:rtl/>
        </w:rPr>
        <w:t xml:space="preserve">تحقيقات </w:t>
      </w:r>
      <w:r>
        <w:rPr>
          <w:rFonts w:hint="cs"/>
          <w:rtl/>
        </w:rPr>
        <w:t>المتعلقة ب</w:t>
      </w:r>
      <w:r>
        <w:rPr>
          <w:rtl/>
        </w:rPr>
        <w:t>حقوق الإنسان</w:t>
      </w:r>
      <w:r w:rsidR="00240D4C">
        <w:rPr>
          <w:rFonts w:hint="cs"/>
          <w:rtl/>
        </w:rPr>
        <w:t xml:space="preserve">. </w:t>
      </w:r>
    </w:p>
    <w:p w:rsidR="00566C9E" w:rsidRDefault="00566C9E" w:rsidP="00DE645C">
      <w:pPr>
        <w:pStyle w:val="SingleTxtGA"/>
        <w:rPr>
          <w:rtl/>
        </w:rPr>
      </w:pPr>
      <w:r>
        <w:rPr>
          <w:rFonts w:hint="cs"/>
          <w:rtl/>
          <w:lang w:eastAsia="ar-SA"/>
        </w:rPr>
        <w:lastRenderedPageBreak/>
        <w:t>69-</w:t>
      </w:r>
      <w:r>
        <w:rPr>
          <w:rFonts w:hint="cs"/>
          <w:rtl/>
          <w:lang w:eastAsia="ar-SA"/>
        </w:rPr>
        <w:tab/>
      </w:r>
      <w:r>
        <w:rPr>
          <w:rtl/>
        </w:rPr>
        <w:t>وفي حين</w:t>
      </w:r>
      <w:r>
        <w:rPr>
          <w:rFonts w:hint="cs"/>
          <w:rtl/>
        </w:rPr>
        <w:t xml:space="preserve"> ظلت </w:t>
      </w:r>
      <w:r>
        <w:rPr>
          <w:rtl/>
        </w:rPr>
        <w:t xml:space="preserve">المعلومات </w:t>
      </w:r>
      <w:r>
        <w:rPr>
          <w:rFonts w:hint="cs"/>
          <w:rtl/>
        </w:rPr>
        <w:t xml:space="preserve">الآتية </w:t>
      </w:r>
      <w:r>
        <w:rPr>
          <w:rtl/>
        </w:rPr>
        <w:t>من الشهود المدنيين</w:t>
      </w:r>
      <w:r w:rsidRPr="00E01722">
        <w:rPr>
          <w:rFonts w:hint="cs"/>
          <w:rtl/>
        </w:rPr>
        <w:t xml:space="preserve"> </w:t>
      </w:r>
      <w:r>
        <w:rPr>
          <w:rFonts w:hint="cs"/>
          <w:rtl/>
        </w:rPr>
        <w:t>تشكل،</w:t>
      </w:r>
      <w:r>
        <w:rPr>
          <w:rtl/>
        </w:rPr>
        <w:t xml:space="preserve"> منذ زمن طويل</w:t>
      </w:r>
      <w:r>
        <w:rPr>
          <w:rFonts w:hint="cs"/>
          <w:rtl/>
        </w:rPr>
        <w:t>،</w:t>
      </w:r>
      <w:r w:rsidRPr="00864F4E">
        <w:rPr>
          <w:rtl/>
        </w:rPr>
        <w:t xml:space="preserve"> حجر </w:t>
      </w:r>
      <w:r>
        <w:rPr>
          <w:rFonts w:hint="cs"/>
          <w:rtl/>
        </w:rPr>
        <w:t>الزاوية في أعمال</w:t>
      </w:r>
      <w:r w:rsidRPr="00864F4E">
        <w:rPr>
          <w:rtl/>
        </w:rPr>
        <w:t xml:space="preserve"> تقصي</w:t>
      </w:r>
      <w:r>
        <w:rPr>
          <w:rtl/>
        </w:rPr>
        <w:t xml:space="preserve"> الحقائق </w:t>
      </w:r>
      <w:r>
        <w:rPr>
          <w:rFonts w:hint="cs"/>
          <w:rtl/>
        </w:rPr>
        <w:t xml:space="preserve">بشأن </w:t>
      </w:r>
      <w:r>
        <w:rPr>
          <w:rtl/>
        </w:rPr>
        <w:t xml:space="preserve">حقوق الإنسان، </w:t>
      </w:r>
      <w:r w:rsidRPr="00864F4E">
        <w:rPr>
          <w:rtl/>
        </w:rPr>
        <w:t xml:space="preserve">جرت العادة على </w:t>
      </w:r>
      <w:r>
        <w:rPr>
          <w:rFonts w:hint="cs"/>
          <w:rtl/>
        </w:rPr>
        <w:t>أن ي</w:t>
      </w:r>
      <w:r>
        <w:rPr>
          <w:rtl/>
        </w:rPr>
        <w:t>جمع</w:t>
      </w:r>
      <w:r>
        <w:rPr>
          <w:rFonts w:hint="cs"/>
          <w:rtl/>
        </w:rPr>
        <w:t xml:space="preserve"> هذه المعلومات</w:t>
      </w:r>
      <w:r>
        <w:rPr>
          <w:rtl/>
        </w:rPr>
        <w:t xml:space="preserve"> مخ</w:t>
      </w:r>
      <w:r>
        <w:rPr>
          <w:rFonts w:hint="cs"/>
          <w:rtl/>
        </w:rPr>
        <w:t>ت</w:t>
      </w:r>
      <w:r>
        <w:rPr>
          <w:rtl/>
        </w:rPr>
        <w:t>ص</w:t>
      </w:r>
      <w:r>
        <w:rPr>
          <w:rFonts w:hint="cs"/>
          <w:rtl/>
        </w:rPr>
        <w:t>و</w:t>
      </w:r>
      <w:r w:rsidRPr="00864F4E">
        <w:rPr>
          <w:rtl/>
        </w:rPr>
        <w:t>ن</w:t>
      </w:r>
      <w:r>
        <w:rPr>
          <w:rFonts w:hint="cs"/>
          <w:rtl/>
        </w:rPr>
        <w:t xml:space="preserve"> </w:t>
      </w:r>
      <w:r>
        <w:rPr>
          <w:rtl/>
        </w:rPr>
        <w:t xml:space="preserve">في </w:t>
      </w:r>
      <w:r>
        <w:rPr>
          <w:rFonts w:hint="cs"/>
          <w:rtl/>
        </w:rPr>
        <w:t>هذا ال</w:t>
      </w:r>
      <w:r>
        <w:rPr>
          <w:rtl/>
        </w:rPr>
        <w:t>مجال</w:t>
      </w:r>
      <w:r w:rsidRPr="00864F4E">
        <w:rPr>
          <w:rtl/>
        </w:rPr>
        <w:t xml:space="preserve">. </w:t>
      </w:r>
      <w:r>
        <w:rPr>
          <w:rFonts w:hint="cs"/>
          <w:rtl/>
        </w:rPr>
        <w:t xml:space="preserve">ويحضر </w:t>
      </w:r>
      <w:r w:rsidRPr="00864F4E">
        <w:rPr>
          <w:rtl/>
        </w:rPr>
        <w:t xml:space="preserve">إما </w:t>
      </w:r>
      <w:r>
        <w:rPr>
          <w:rFonts w:hint="cs"/>
          <w:rtl/>
        </w:rPr>
        <w:t>مختصون</w:t>
      </w:r>
      <w:r w:rsidRPr="00864F4E">
        <w:rPr>
          <w:rtl/>
        </w:rPr>
        <w:t xml:space="preserve"> أو</w:t>
      </w:r>
      <w:r>
        <w:rPr>
          <w:rFonts w:hint="cs"/>
          <w:rtl/>
        </w:rPr>
        <w:t xml:space="preserve"> جهات</w:t>
      </w:r>
      <w:r w:rsidRPr="00864F4E">
        <w:rPr>
          <w:rtl/>
        </w:rPr>
        <w:t xml:space="preserve"> موثوق </w:t>
      </w:r>
      <w:r>
        <w:rPr>
          <w:rFonts w:hint="cs"/>
          <w:rtl/>
        </w:rPr>
        <w:t xml:space="preserve">بها على اتصال بهم </w:t>
      </w:r>
      <w:r w:rsidRPr="00864F4E">
        <w:rPr>
          <w:rtl/>
        </w:rPr>
        <w:t>أثناء إنتاج المعلومات ونقل</w:t>
      </w:r>
      <w:r>
        <w:rPr>
          <w:rFonts w:hint="cs"/>
          <w:rtl/>
        </w:rPr>
        <w:t>ها</w:t>
      </w:r>
      <w:r w:rsidRPr="00864F4E">
        <w:rPr>
          <w:rtl/>
        </w:rPr>
        <w:t xml:space="preserve"> من الش</w:t>
      </w:r>
      <w:r>
        <w:rPr>
          <w:rFonts w:hint="cs"/>
          <w:rtl/>
        </w:rPr>
        <w:t>اهد</w:t>
      </w:r>
      <w:r w:rsidRPr="00864F4E">
        <w:rPr>
          <w:rtl/>
        </w:rPr>
        <w:t xml:space="preserve"> إلى</w:t>
      </w:r>
      <w:r>
        <w:rPr>
          <w:rFonts w:hint="cs"/>
          <w:rtl/>
        </w:rPr>
        <w:t xml:space="preserve"> متقصِّي</w:t>
      </w:r>
      <w:r w:rsidRPr="00864F4E">
        <w:rPr>
          <w:rtl/>
        </w:rPr>
        <w:t xml:space="preserve"> الحقائق </w:t>
      </w:r>
      <w:r>
        <w:rPr>
          <w:rFonts w:hint="cs"/>
          <w:rtl/>
        </w:rPr>
        <w:t>أثناء</w:t>
      </w:r>
      <w:r>
        <w:rPr>
          <w:rtl/>
        </w:rPr>
        <w:t xml:space="preserve"> </w:t>
      </w:r>
      <w:r>
        <w:rPr>
          <w:rFonts w:hint="cs"/>
          <w:rtl/>
        </w:rPr>
        <w:t>ال</w:t>
      </w:r>
      <w:r>
        <w:rPr>
          <w:rtl/>
        </w:rPr>
        <w:t>مقابلة</w:t>
      </w:r>
      <w:r w:rsidRPr="00864F4E">
        <w:rPr>
          <w:rtl/>
        </w:rPr>
        <w:t xml:space="preserve">، على سبيل المثال. </w:t>
      </w:r>
      <w:r>
        <w:rPr>
          <w:rFonts w:hint="cs"/>
          <w:rtl/>
        </w:rPr>
        <w:t xml:space="preserve">وتمكّن </w:t>
      </w:r>
      <w:r w:rsidRPr="00864F4E">
        <w:rPr>
          <w:rtl/>
        </w:rPr>
        <w:t>تكنولوجيا</w:t>
      </w:r>
      <w:r>
        <w:rPr>
          <w:rFonts w:hint="cs"/>
          <w:rtl/>
        </w:rPr>
        <w:t>ت</w:t>
      </w:r>
      <w:r w:rsidRPr="00864F4E">
        <w:rPr>
          <w:rtl/>
        </w:rPr>
        <w:t xml:space="preserve"> المعلومات والاتصالات الشهود المدنيين</w:t>
      </w:r>
      <w:r>
        <w:rPr>
          <w:rFonts w:hint="cs"/>
          <w:rtl/>
        </w:rPr>
        <w:t xml:space="preserve"> من </w:t>
      </w:r>
      <w:r w:rsidRPr="00864F4E">
        <w:rPr>
          <w:rtl/>
        </w:rPr>
        <w:t>إنتاج المعلومات ونقل</w:t>
      </w:r>
      <w:r>
        <w:rPr>
          <w:rFonts w:hint="cs"/>
          <w:rtl/>
        </w:rPr>
        <w:t>ها على نحو</w:t>
      </w:r>
      <w:r w:rsidRPr="00864F4E">
        <w:rPr>
          <w:rtl/>
        </w:rPr>
        <w:t xml:space="preserve"> مستقل</w:t>
      </w:r>
      <w:r>
        <w:rPr>
          <w:rFonts w:hint="cs"/>
          <w:rtl/>
        </w:rPr>
        <w:t>.</w:t>
      </w:r>
    </w:p>
    <w:p w:rsidR="00566C9E" w:rsidRDefault="00566C9E" w:rsidP="00DE645C">
      <w:pPr>
        <w:pStyle w:val="SingleTxtGA"/>
        <w:rPr>
          <w:rtl/>
          <w:lang w:eastAsia="ar-SA"/>
        </w:rPr>
      </w:pPr>
      <w:r>
        <w:rPr>
          <w:rFonts w:hint="cs"/>
          <w:rtl/>
        </w:rPr>
        <w:t>70-</w:t>
      </w:r>
      <w:r>
        <w:rPr>
          <w:rFonts w:hint="cs"/>
          <w:rtl/>
        </w:rPr>
        <w:tab/>
      </w:r>
      <w:r>
        <w:rPr>
          <w:rFonts w:hint="cs"/>
          <w:rtl/>
          <w:lang w:eastAsia="ar-SA"/>
        </w:rPr>
        <w:t xml:space="preserve">ويمكن لشهادة المدنيين، في حالتها الأكثر تلقائية، أن تجري باستخدام أدوات المستهلكين أو منصاتهم المتاحة على نطاق واسع. ويسمح </w:t>
      </w:r>
      <w:r>
        <w:rPr>
          <w:rtl/>
        </w:rPr>
        <w:t xml:space="preserve">انتشار </w:t>
      </w:r>
      <w:r>
        <w:rPr>
          <w:rFonts w:hint="cs"/>
          <w:rtl/>
        </w:rPr>
        <w:t xml:space="preserve">الهواتف الذكية بتسجيل </w:t>
      </w:r>
      <w:r>
        <w:rPr>
          <w:rtl/>
        </w:rPr>
        <w:t>معلومات بصرية و</w:t>
      </w:r>
      <w:r>
        <w:rPr>
          <w:rFonts w:hint="cs"/>
          <w:rtl/>
        </w:rPr>
        <w:t>سمعية</w:t>
      </w:r>
      <w:r>
        <w:rPr>
          <w:rtl/>
        </w:rPr>
        <w:t xml:space="preserve">، يمكن </w:t>
      </w:r>
      <w:r>
        <w:rPr>
          <w:rFonts w:hint="cs"/>
          <w:rtl/>
        </w:rPr>
        <w:t>نقلها</w:t>
      </w:r>
      <w:r>
        <w:rPr>
          <w:rtl/>
        </w:rPr>
        <w:t xml:space="preserve"> بسهولة </w:t>
      </w:r>
      <w:r>
        <w:rPr>
          <w:rFonts w:hint="cs"/>
          <w:rtl/>
        </w:rPr>
        <w:t>عبر</w:t>
      </w:r>
      <w:r>
        <w:rPr>
          <w:rtl/>
        </w:rPr>
        <w:t xml:space="preserve"> قنوات رقمية</w:t>
      </w:r>
      <w:r>
        <w:rPr>
          <w:rFonts w:hint="cs"/>
          <w:rtl/>
        </w:rPr>
        <w:t xml:space="preserve"> مثل منصات </w:t>
      </w:r>
      <w:r>
        <w:rPr>
          <w:rtl/>
        </w:rPr>
        <w:t>وسائط التواصل الاجتماعي</w:t>
      </w:r>
      <w:r>
        <w:t>.</w:t>
      </w:r>
      <w:r>
        <w:rPr>
          <w:rFonts w:hint="cs"/>
          <w:rtl/>
          <w:lang w:eastAsia="ar-SA"/>
        </w:rPr>
        <w:t xml:space="preserve"> وميزة استراتيجيات الإنتاج والنقل هذه هي أنها لا تتطلب أي خبرة فنية معينة؛ أما عيبها فهو أنها يمكن أن تحد من البيانات الوصفية (مثل </w:t>
      </w:r>
      <w:r>
        <w:rPr>
          <w:rtl/>
        </w:rPr>
        <w:t xml:space="preserve">المصدر والمكان ووقت </w:t>
      </w:r>
      <w:r>
        <w:rPr>
          <w:rFonts w:hint="cs"/>
          <w:rtl/>
        </w:rPr>
        <w:t>ا</w:t>
      </w:r>
      <w:r>
        <w:rPr>
          <w:rtl/>
        </w:rPr>
        <w:t xml:space="preserve">لإنتاج) التي يمكن </w:t>
      </w:r>
      <w:r w:rsidRPr="00783D75">
        <w:rPr>
          <w:rtl/>
        </w:rPr>
        <w:t xml:space="preserve">أن </w:t>
      </w:r>
      <w:r w:rsidRPr="00783D75">
        <w:rPr>
          <w:rFonts w:hint="cs"/>
          <w:rtl/>
        </w:rPr>
        <w:t>ت</w:t>
      </w:r>
      <w:r w:rsidRPr="00783D75">
        <w:rPr>
          <w:rtl/>
        </w:rPr>
        <w:t>كون عنصرا</w:t>
      </w:r>
      <w:r>
        <w:rPr>
          <w:rFonts w:hint="cs"/>
          <w:rtl/>
        </w:rPr>
        <w:t>ً</w:t>
      </w:r>
      <w:r w:rsidRPr="00783D75">
        <w:rPr>
          <w:rtl/>
        </w:rPr>
        <w:t xml:space="preserve"> أساسيا</w:t>
      </w:r>
      <w:r>
        <w:rPr>
          <w:rFonts w:hint="cs"/>
          <w:rtl/>
        </w:rPr>
        <w:t>ً</w:t>
      </w:r>
      <w:r w:rsidRPr="00783D75">
        <w:rPr>
          <w:rtl/>
        </w:rPr>
        <w:t xml:space="preserve"> في ال</w:t>
      </w:r>
      <w:r>
        <w:rPr>
          <w:rtl/>
        </w:rPr>
        <w:t>تحقُّق</w:t>
      </w:r>
      <w:r w:rsidRPr="00783D75">
        <w:rPr>
          <w:rtl/>
        </w:rPr>
        <w:t xml:space="preserve"> من </w:t>
      </w:r>
      <w:r w:rsidRPr="00DD20A5">
        <w:rPr>
          <w:rFonts w:ascii="Traditional Arabic" w:hAnsi="Traditional Arabic"/>
          <w:sz w:val="30"/>
          <w:rtl/>
        </w:rPr>
        <w:t>المعلومات</w:t>
      </w:r>
      <w:r w:rsidRPr="00DD20A5">
        <w:rPr>
          <w:rFonts w:ascii="Traditional Arabic" w:hAnsi="Traditional Arabic"/>
          <w:sz w:val="30"/>
        </w:rPr>
        <w:t>.</w:t>
      </w:r>
      <w:r w:rsidRPr="00DD20A5">
        <w:rPr>
          <w:rFonts w:ascii="Traditional Arabic" w:hAnsi="Traditional Arabic"/>
          <w:sz w:val="30"/>
          <w:rtl/>
          <w:lang w:eastAsia="ar-SA"/>
        </w:rPr>
        <w:t xml:space="preserve"> </w:t>
      </w:r>
      <w:r w:rsidRPr="00DD20A5">
        <w:rPr>
          <w:rFonts w:ascii="Traditional Arabic" w:hAnsi="Traditional Arabic"/>
          <w:sz w:val="30"/>
          <w:rtl/>
        </w:rPr>
        <w:t>وكبديل</w:t>
      </w:r>
      <w:r w:rsidRPr="00783D75">
        <w:rPr>
          <w:rtl/>
        </w:rPr>
        <w:t xml:space="preserve"> ل</w:t>
      </w:r>
      <w:r>
        <w:rPr>
          <w:rFonts w:hint="cs"/>
          <w:rtl/>
        </w:rPr>
        <w:t>هذه</w:t>
      </w:r>
      <w:r w:rsidRPr="00783D75">
        <w:rPr>
          <w:rFonts w:hint="cs"/>
          <w:rtl/>
        </w:rPr>
        <w:t xml:space="preserve"> الاستراتيجيات</w:t>
      </w:r>
      <w:r w:rsidRPr="00783D75">
        <w:rPr>
          <w:rtl/>
        </w:rPr>
        <w:t xml:space="preserve">، </w:t>
      </w:r>
      <w:r w:rsidRPr="00783D75">
        <w:rPr>
          <w:rFonts w:hint="cs"/>
          <w:rtl/>
        </w:rPr>
        <w:t>ص</w:t>
      </w:r>
      <w:r>
        <w:rPr>
          <w:rFonts w:hint="cs"/>
          <w:rtl/>
        </w:rPr>
        <w:t>ُ</w:t>
      </w:r>
      <w:r w:rsidRPr="00783D75">
        <w:rPr>
          <w:rFonts w:hint="cs"/>
          <w:rtl/>
        </w:rPr>
        <w:t xml:space="preserve">ممت </w:t>
      </w:r>
      <w:r w:rsidRPr="00783D75">
        <w:rPr>
          <w:rtl/>
        </w:rPr>
        <w:t xml:space="preserve">تطبيقات مثل </w:t>
      </w:r>
      <w:r w:rsidR="00DE645C">
        <w:rPr>
          <w:rFonts w:hint="cs"/>
          <w:rtl/>
        </w:rPr>
        <w:t>‘</w:t>
      </w:r>
      <w:r w:rsidRPr="00783D75">
        <w:rPr>
          <w:rtl/>
        </w:rPr>
        <w:t>إينفورما</w:t>
      </w:r>
      <w:r>
        <w:rPr>
          <w:rFonts w:hint="cs"/>
          <w:rtl/>
        </w:rPr>
        <w:t xml:space="preserve"> </w:t>
      </w:r>
      <w:r w:rsidRPr="00783D75">
        <w:rPr>
          <w:rtl/>
        </w:rPr>
        <w:t>كام</w:t>
      </w:r>
      <w:r>
        <w:rPr>
          <w:rFonts w:hint="cs"/>
          <w:rtl/>
        </w:rPr>
        <w:t>‘</w:t>
      </w:r>
      <w:r w:rsidRPr="00783D75">
        <w:rPr>
          <w:rFonts w:hint="cs"/>
          <w:rtl/>
        </w:rPr>
        <w:t xml:space="preserve"> (</w:t>
      </w:r>
      <w:r w:rsidRPr="00783D75">
        <w:t>InformaCam</w:t>
      </w:r>
      <w:r w:rsidRPr="00783D75">
        <w:rPr>
          <w:rFonts w:hint="cs"/>
          <w:rtl/>
        </w:rPr>
        <w:t>)</w:t>
      </w:r>
      <w:r w:rsidRPr="00783D75">
        <w:rPr>
          <w:rtl/>
        </w:rPr>
        <w:t xml:space="preserve"> و</w:t>
      </w:r>
      <w:r w:rsidR="00DE645C">
        <w:rPr>
          <w:rFonts w:hint="cs"/>
          <w:rtl/>
        </w:rPr>
        <w:t>‘</w:t>
      </w:r>
      <w:r w:rsidRPr="00783D75">
        <w:rPr>
          <w:rFonts w:hint="cs"/>
          <w:rtl/>
        </w:rPr>
        <w:t>آي</w:t>
      </w:r>
      <w:r>
        <w:rPr>
          <w:rFonts w:hint="cs"/>
          <w:rtl/>
        </w:rPr>
        <w:t xml:space="preserve"> </w:t>
      </w:r>
      <w:r w:rsidRPr="00783D75">
        <w:rPr>
          <w:rFonts w:hint="cs"/>
          <w:rtl/>
        </w:rPr>
        <w:t>و</w:t>
      </w:r>
      <w:r>
        <w:rPr>
          <w:rFonts w:hint="cs"/>
          <w:rtl/>
        </w:rPr>
        <w:t>ي</w:t>
      </w:r>
      <w:r w:rsidRPr="00783D75">
        <w:rPr>
          <w:rFonts w:hint="cs"/>
          <w:rtl/>
        </w:rPr>
        <w:t>تنس</w:t>
      </w:r>
      <w:r>
        <w:rPr>
          <w:rFonts w:hint="cs"/>
          <w:rtl/>
        </w:rPr>
        <w:t>‘</w:t>
      </w:r>
      <w:r w:rsidRPr="00783D75">
        <w:rPr>
          <w:rFonts w:hint="cs"/>
          <w:rtl/>
        </w:rPr>
        <w:t xml:space="preserve"> (</w:t>
      </w:r>
      <w:r w:rsidRPr="00783D75">
        <w:t>EyeWitness</w:t>
      </w:r>
      <w:r w:rsidRPr="00783D75">
        <w:rPr>
          <w:rFonts w:hint="cs"/>
          <w:rtl/>
        </w:rPr>
        <w:t>)</w:t>
      </w:r>
      <w:r>
        <w:rPr>
          <w:rFonts w:hint="cs"/>
          <w:rtl/>
        </w:rPr>
        <w:t xml:space="preserve"> تصميماً محدداً</w:t>
      </w:r>
      <w:r>
        <w:rPr>
          <w:rtl/>
        </w:rPr>
        <w:t xml:space="preserve"> </w:t>
      </w:r>
      <w:r>
        <w:rPr>
          <w:rFonts w:hint="cs"/>
          <w:rtl/>
        </w:rPr>
        <w:t xml:space="preserve">من أجل </w:t>
      </w:r>
      <w:r>
        <w:rPr>
          <w:rtl/>
        </w:rPr>
        <w:t>تعزيز البيانات ال</w:t>
      </w:r>
      <w:r>
        <w:rPr>
          <w:rFonts w:hint="cs"/>
          <w:rtl/>
        </w:rPr>
        <w:t>وصف</w:t>
      </w:r>
      <w:r>
        <w:rPr>
          <w:rtl/>
        </w:rPr>
        <w:t>ية ال</w:t>
      </w:r>
      <w:r>
        <w:rPr>
          <w:rFonts w:hint="cs"/>
          <w:rtl/>
        </w:rPr>
        <w:t>مقدَّمة مع</w:t>
      </w:r>
      <w:r>
        <w:rPr>
          <w:rtl/>
        </w:rPr>
        <w:t xml:space="preserve"> </w:t>
      </w:r>
      <w:r>
        <w:rPr>
          <w:rFonts w:hint="cs"/>
          <w:rtl/>
        </w:rPr>
        <w:t>ال</w:t>
      </w:r>
      <w:r>
        <w:rPr>
          <w:rtl/>
        </w:rPr>
        <w:t>معلومات ال</w:t>
      </w:r>
      <w:r>
        <w:rPr>
          <w:rFonts w:hint="cs"/>
          <w:rtl/>
        </w:rPr>
        <w:t>فوتوغرافية</w:t>
      </w:r>
      <w:r>
        <w:rPr>
          <w:rtl/>
        </w:rPr>
        <w:t xml:space="preserve"> </w:t>
      </w:r>
      <w:r>
        <w:rPr>
          <w:rFonts w:hint="cs"/>
          <w:rtl/>
        </w:rPr>
        <w:t>أ</w:t>
      </w:r>
      <w:r>
        <w:rPr>
          <w:rtl/>
        </w:rPr>
        <w:t>و</w:t>
      </w:r>
      <w:r>
        <w:rPr>
          <w:rFonts w:hint="cs"/>
          <w:rtl/>
        </w:rPr>
        <w:t xml:space="preserve"> </w:t>
      </w:r>
      <w:r>
        <w:rPr>
          <w:rtl/>
        </w:rPr>
        <w:t>الفيديو</w:t>
      </w:r>
      <w:r>
        <w:rPr>
          <w:rFonts w:hint="cs"/>
          <w:rtl/>
        </w:rPr>
        <w:t>ية</w:t>
      </w:r>
      <w:r>
        <w:rPr>
          <w:rtl/>
        </w:rPr>
        <w:t xml:space="preserve"> </w:t>
      </w:r>
      <w:r>
        <w:rPr>
          <w:rFonts w:hint="cs"/>
          <w:rtl/>
        </w:rPr>
        <w:t xml:space="preserve">ومن أجل صون سلسلة حفظ </w:t>
      </w:r>
      <w:r>
        <w:rPr>
          <w:rFonts w:hint="cs"/>
          <w:rtl/>
          <w:lang w:eastAsia="ar-SA"/>
        </w:rPr>
        <w:t>المعلومات</w:t>
      </w:r>
      <w:r w:rsidR="00DE645C" w:rsidRPr="00DE645C">
        <w:rPr>
          <w:rFonts w:hint="cs"/>
          <w:vertAlign w:val="superscript"/>
          <w:rtl/>
          <w:lang w:eastAsia="ar-SA"/>
        </w:rPr>
        <w:t>(</w:t>
      </w:r>
      <w:r w:rsidRPr="00DE645C">
        <w:rPr>
          <w:rStyle w:val="FootnoteReference"/>
          <w:rtl/>
          <w:lang w:eastAsia="ar-SA"/>
        </w:rPr>
        <w:footnoteReference w:id="34"/>
      </w:r>
      <w:r w:rsidR="00DE645C" w:rsidRPr="00DE645C">
        <w:rPr>
          <w:rFonts w:hint="cs"/>
          <w:vertAlign w:val="superscript"/>
          <w:rtl/>
          <w:lang w:eastAsia="ar-SA"/>
        </w:rPr>
        <w:t>)</w:t>
      </w:r>
      <w:r w:rsidR="00DE645C">
        <w:rPr>
          <w:rFonts w:hint="cs"/>
          <w:rtl/>
          <w:lang w:eastAsia="ar-SA"/>
        </w:rPr>
        <w:t xml:space="preserve">. </w:t>
      </w:r>
    </w:p>
    <w:p w:rsidR="00566C9E" w:rsidRDefault="00566C9E" w:rsidP="00094262">
      <w:pPr>
        <w:pStyle w:val="SingleTxtGA"/>
        <w:rPr>
          <w:rtl/>
          <w:lang w:eastAsia="ar-SA"/>
        </w:rPr>
      </w:pPr>
      <w:r>
        <w:rPr>
          <w:rFonts w:hint="cs"/>
          <w:rtl/>
          <w:lang w:eastAsia="ar-SA"/>
        </w:rPr>
        <w:t>71-</w:t>
      </w:r>
      <w:r>
        <w:rPr>
          <w:rFonts w:hint="cs"/>
          <w:rtl/>
          <w:lang w:eastAsia="ar-SA"/>
        </w:rPr>
        <w:tab/>
        <w:t xml:space="preserve">ويقدِّم بالفعل عدد من المنظمات غير الحكومية </w:t>
      </w:r>
      <w:r>
        <w:rPr>
          <w:rtl/>
        </w:rPr>
        <w:t xml:space="preserve">دورات تدريبية </w:t>
      </w:r>
      <w:r>
        <w:rPr>
          <w:rFonts w:hint="cs"/>
          <w:rtl/>
        </w:rPr>
        <w:t>إلى ا</w:t>
      </w:r>
      <w:r>
        <w:rPr>
          <w:rtl/>
        </w:rPr>
        <w:t>لمواط</w:t>
      </w:r>
      <w:r>
        <w:rPr>
          <w:rFonts w:hint="cs"/>
          <w:rtl/>
        </w:rPr>
        <w:t>ني</w:t>
      </w:r>
      <w:r>
        <w:rPr>
          <w:rtl/>
        </w:rPr>
        <w:t>ن الشهود والمدر</w:t>
      </w:r>
      <w:r>
        <w:rPr>
          <w:rFonts w:hint="cs"/>
          <w:rtl/>
        </w:rPr>
        <w:t>ِّ</w:t>
      </w:r>
      <w:r>
        <w:rPr>
          <w:rtl/>
        </w:rPr>
        <w:t>بين بشأن كيفية إنتاج المواد ونقل</w:t>
      </w:r>
      <w:r>
        <w:rPr>
          <w:rFonts w:hint="cs"/>
          <w:rtl/>
        </w:rPr>
        <w:t>ها</w:t>
      </w:r>
      <w:r>
        <w:rPr>
          <w:rtl/>
        </w:rPr>
        <w:t xml:space="preserve"> بقيمة </w:t>
      </w:r>
      <w:r>
        <w:rPr>
          <w:rFonts w:hint="cs"/>
          <w:rtl/>
        </w:rPr>
        <w:t>إثبات</w:t>
      </w:r>
      <w:r>
        <w:rPr>
          <w:rtl/>
        </w:rPr>
        <w:t xml:space="preserve"> أقوى</w:t>
      </w:r>
      <w:r>
        <w:rPr>
          <w:rFonts w:hint="cs"/>
          <w:rtl/>
          <w:lang w:eastAsia="ar-SA"/>
        </w:rPr>
        <w:t xml:space="preserve">. وتضطلع منظمة الشاهد </w:t>
      </w:r>
      <w:r w:rsidR="00094262">
        <w:rPr>
          <w:rFonts w:hint="cs"/>
          <w:rtl/>
          <w:lang w:eastAsia="ar-SA"/>
        </w:rPr>
        <w:t>‘</w:t>
      </w:r>
      <w:r>
        <w:rPr>
          <w:rFonts w:hint="cs"/>
          <w:rtl/>
          <w:lang w:eastAsia="ar-SA"/>
        </w:rPr>
        <w:t xml:space="preserve">ويتنس: </w:t>
      </w:r>
      <w:r w:rsidRPr="00314350">
        <w:t>WITNESS</w:t>
      </w:r>
      <w:r>
        <w:rPr>
          <w:rFonts w:hint="cs"/>
          <w:rtl/>
          <w:lang w:eastAsia="ar-SA"/>
        </w:rPr>
        <w:t xml:space="preserve">‘، ومنظمة العفو الدولية، ومنظمة </w:t>
      </w:r>
      <w:r w:rsidR="00094262">
        <w:rPr>
          <w:rFonts w:hint="cs"/>
          <w:rtl/>
          <w:lang w:eastAsia="ar-SA"/>
        </w:rPr>
        <w:t>‘</w:t>
      </w:r>
      <w:r>
        <w:rPr>
          <w:rFonts w:hint="cs"/>
          <w:rtl/>
          <w:lang w:eastAsia="ar-SA"/>
        </w:rPr>
        <w:t>تاكتِكَل تِك‘ (</w:t>
      </w:r>
      <w:r w:rsidRPr="00314350">
        <w:t>Tactical Tech</w:t>
      </w:r>
      <w:r>
        <w:rPr>
          <w:rFonts w:hint="cs"/>
          <w:rtl/>
          <w:lang w:eastAsia="ar-SA"/>
        </w:rPr>
        <w:t xml:space="preserve">)، ومبادرة العدالة في المجتمع المفتوح بأنشطة من هذا القبيل على الصعيد العالمي أو الإقليمي. وقد يشمل </w:t>
      </w:r>
      <w:r>
        <w:rPr>
          <w:rFonts w:hint="cs"/>
          <w:rtl/>
        </w:rPr>
        <w:t>التدريب</w:t>
      </w:r>
      <w:r>
        <w:rPr>
          <w:rtl/>
        </w:rPr>
        <w:t xml:space="preserve"> مسائل الحماية الشخصية، كتلك المتعلقة بالأمن الرقمي، التي نوقشت أعلاه، ومعلومات عملية </w:t>
      </w:r>
      <w:r>
        <w:rPr>
          <w:rFonts w:hint="cs"/>
          <w:rtl/>
        </w:rPr>
        <w:t>بشأن</w:t>
      </w:r>
      <w:r>
        <w:rPr>
          <w:rtl/>
        </w:rPr>
        <w:t xml:space="preserve"> نوع التف</w:t>
      </w:r>
      <w:r>
        <w:rPr>
          <w:rFonts w:hint="cs"/>
          <w:rtl/>
        </w:rPr>
        <w:t>ا</w:t>
      </w:r>
      <w:r>
        <w:rPr>
          <w:rtl/>
        </w:rPr>
        <w:t xml:space="preserve">صيل </w:t>
      </w:r>
      <w:r>
        <w:rPr>
          <w:rFonts w:hint="cs"/>
          <w:rtl/>
        </w:rPr>
        <w:t>التي ينبغي التقاطها</w:t>
      </w:r>
      <w:r>
        <w:rPr>
          <w:rtl/>
        </w:rPr>
        <w:t xml:space="preserve"> في</w:t>
      </w:r>
      <w:r>
        <w:rPr>
          <w:rFonts w:hint="cs"/>
          <w:rtl/>
        </w:rPr>
        <w:t>ما يصوره الشهود من</w:t>
      </w:r>
      <w:r>
        <w:rPr>
          <w:rtl/>
        </w:rPr>
        <w:t xml:space="preserve"> </w:t>
      </w:r>
      <w:r>
        <w:rPr>
          <w:rFonts w:hint="cs"/>
          <w:rtl/>
        </w:rPr>
        <w:t xml:space="preserve">أشرطة فيديوية </w:t>
      </w:r>
      <w:r>
        <w:rPr>
          <w:rtl/>
        </w:rPr>
        <w:t>(مثل لوح</w:t>
      </w:r>
      <w:r>
        <w:rPr>
          <w:rFonts w:hint="cs"/>
          <w:rtl/>
        </w:rPr>
        <w:t>ات</w:t>
      </w:r>
      <w:r>
        <w:rPr>
          <w:rtl/>
        </w:rPr>
        <w:t xml:space="preserve"> </w:t>
      </w:r>
      <w:r>
        <w:rPr>
          <w:rFonts w:hint="cs"/>
          <w:rtl/>
        </w:rPr>
        <w:t xml:space="preserve">أرقام </w:t>
      </w:r>
      <w:r>
        <w:rPr>
          <w:rtl/>
        </w:rPr>
        <w:t>السيار</w:t>
      </w:r>
      <w:r>
        <w:rPr>
          <w:rFonts w:hint="cs"/>
          <w:rtl/>
        </w:rPr>
        <w:t>ات</w:t>
      </w:r>
      <w:r>
        <w:rPr>
          <w:rtl/>
        </w:rPr>
        <w:t xml:space="preserve">، </w:t>
      </w:r>
      <w:r>
        <w:rPr>
          <w:rFonts w:hint="cs"/>
          <w:rtl/>
        </w:rPr>
        <w:t>أ</w:t>
      </w:r>
      <w:r>
        <w:rPr>
          <w:rtl/>
        </w:rPr>
        <w:t>و</w:t>
      </w:r>
      <w:r>
        <w:rPr>
          <w:rFonts w:hint="cs"/>
          <w:rtl/>
        </w:rPr>
        <w:t xml:space="preserve"> أرقام الزي الموحد،</w:t>
      </w:r>
      <w:r>
        <w:rPr>
          <w:rtl/>
        </w:rPr>
        <w:t xml:space="preserve"> أو </w:t>
      </w:r>
      <w:r>
        <w:rPr>
          <w:rFonts w:hint="cs"/>
          <w:rtl/>
        </w:rPr>
        <w:t>معالم المكان</w:t>
      </w:r>
      <w:r>
        <w:rPr>
          <w:rtl/>
        </w:rPr>
        <w:t>)، و</w:t>
      </w:r>
      <w:r>
        <w:rPr>
          <w:rFonts w:hint="cs"/>
          <w:rtl/>
        </w:rPr>
        <w:t xml:space="preserve">بشأن </w:t>
      </w:r>
      <w:r>
        <w:rPr>
          <w:rtl/>
        </w:rPr>
        <w:t>كيفية تقاسمها</w:t>
      </w:r>
      <w:r w:rsidR="00094262" w:rsidRPr="00094262">
        <w:rPr>
          <w:rFonts w:hint="cs"/>
          <w:vertAlign w:val="superscript"/>
          <w:rtl/>
        </w:rPr>
        <w:t>(</w:t>
      </w:r>
      <w:r w:rsidRPr="00094262">
        <w:rPr>
          <w:rStyle w:val="FootnoteReference"/>
          <w:rtl/>
          <w:lang w:eastAsia="ar-SA"/>
        </w:rPr>
        <w:footnoteReference w:id="35"/>
      </w:r>
      <w:r w:rsidR="00094262" w:rsidRPr="00094262">
        <w:rPr>
          <w:rFonts w:hint="cs"/>
          <w:vertAlign w:val="superscript"/>
          <w:rtl/>
        </w:rPr>
        <w:t>)</w:t>
      </w:r>
      <w:r w:rsidR="00094262">
        <w:rPr>
          <w:rFonts w:hint="cs"/>
          <w:rtl/>
        </w:rPr>
        <w:t xml:space="preserve">. </w:t>
      </w:r>
    </w:p>
    <w:p w:rsidR="00566C9E" w:rsidRPr="00D443C5" w:rsidRDefault="00DE4AD7" w:rsidP="00DE4AD7">
      <w:pPr>
        <w:pStyle w:val="H23GA"/>
        <w:rPr>
          <w:rtl/>
          <w:lang w:val="es-ES"/>
        </w:rPr>
      </w:pPr>
      <w:r>
        <w:rPr>
          <w:rtl/>
        </w:rPr>
        <w:tab/>
      </w:r>
      <w:r w:rsidR="00566C9E">
        <w:rPr>
          <w:rFonts w:hint="cs"/>
          <w:rtl/>
        </w:rPr>
        <w:t>2</w:t>
      </w:r>
      <w:r w:rsidR="00566C9E" w:rsidRPr="002611B3">
        <w:rPr>
          <w:rFonts w:hint="cs"/>
          <w:rtl/>
        </w:rPr>
        <w:t>-</w:t>
      </w:r>
      <w:r w:rsidR="00566C9E" w:rsidRPr="002611B3">
        <w:rPr>
          <w:rFonts w:hint="cs"/>
          <w:rtl/>
        </w:rPr>
        <w:tab/>
      </w:r>
      <w:r w:rsidR="00566C9E">
        <w:rPr>
          <w:rFonts w:hint="cs"/>
          <w:rtl/>
          <w:lang w:val="es-ES"/>
        </w:rPr>
        <w:t>الاستعانة بالجمهور للحصول على المعلومات</w:t>
      </w:r>
    </w:p>
    <w:p w:rsidR="00566C9E" w:rsidRDefault="00566C9E" w:rsidP="00DE4AD7">
      <w:pPr>
        <w:pStyle w:val="SingleTxtGA"/>
        <w:rPr>
          <w:rtl/>
          <w:lang w:eastAsia="ar-SA"/>
        </w:rPr>
      </w:pPr>
      <w:r>
        <w:rPr>
          <w:rFonts w:hint="cs"/>
          <w:rtl/>
          <w:lang w:eastAsia="ar-SA"/>
        </w:rPr>
        <w:t>72-</w:t>
      </w:r>
      <w:r>
        <w:rPr>
          <w:rFonts w:hint="cs"/>
          <w:rtl/>
          <w:lang w:eastAsia="ar-SA"/>
        </w:rPr>
        <w:tab/>
        <w:t xml:space="preserve">عند نقطة ما بين الأساليب التقليدية </w:t>
      </w:r>
      <w:r>
        <w:rPr>
          <w:rtl/>
        </w:rPr>
        <w:t>لالتماس المعلومات من الشهود المدنيين</w:t>
      </w:r>
      <w:r>
        <w:rPr>
          <w:rFonts w:hint="cs"/>
          <w:rtl/>
        </w:rPr>
        <w:t xml:space="preserve"> و</w:t>
      </w:r>
      <w:r>
        <w:rPr>
          <w:rtl/>
        </w:rPr>
        <w:t xml:space="preserve">إنتاج </w:t>
      </w:r>
      <w:r>
        <w:rPr>
          <w:rFonts w:hint="cs"/>
          <w:rtl/>
        </w:rPr>
        <w:t>الشهود المدنيين لل</w:t>
      </w:r>
      <w:r>
        <w:rPr>
          <w:rtl/>
        </w:rPr>
        <w:t>معلومات</w:t>
      </w:r>
      <w:r>
        <w:rPr>
          <w:rFonts w:hint="cs"/>
          <w:rtl/>
        </w:rPr>
        <w:t xml:space="preserve"> ونقلهم لها بشكل تلقائي، توجد</w:t>
      </w:r>
      <w:r>
        <w:rPr>
          <w:rtl/>
        </w:rPr>
        <w:t xml:space="preserve"> </w:t>
      </w:r>
      <w:r>
        <w:rPr>
          <w:rFonts w:hint="cs"/>
          <w:rtl/>
        </w:rPr>
        <w:t xml:space="preserve">ممارسات </w:t>
      </w:r>
      <w:r w:rsidRPr="006A707A">
        <w:rPr>
          <w:rFonts w:hint="cs"/>
          <w:rtl/>
        </w:rPr>
        <w:t xml:space="preserve">الاستعانة بالجمهور </w:t>
      </w:r>
      <w:r>
        <w:rPr>
          <w:rFonts w:hint="cs"/>
          <w:rtl/>
        </w:rPr>
        <w:t xml:space="preserve">كمصدر للمعلومات وانتقاء جماهير للحصول على المعلومات. وتنطوي </w:t>
      </w:r>
      <w:r w:rsidRPr="006A707A">
        <w:rPr>
          <w:rFonts w:hint="cs"/>
          <w:rtl/>
        </w:rPr>
        <w:t>الاستعانة بالجمهور</w:t>
      </w:r>
      <w:r>
        <w:rPr>
          <w:rFonts w:hint="cs"/>
          <w:rtl/>
          <w:lang w:eastAsia="ar-SA"/>
        </w:rPr>
        <w:t xml:space="preserve"> </w:t>
      </w:r>
      <w:r>
        <w:rPr>
          <w:rFonts w:hint="cs"/>
          <w:rtl/>
        </w:rPr>
        <w:t xml:space="preserve">كمصدر للمعلومات على </w:t>
      </w:r>
      <w:r>
        <w:rPr>
          <w:rtl/>
        </w:rPr>
        <w:t xml:space="preserve">تحويل </w:t>
      </w:r>
      <w:r>
        <w:rPr>
          <w:rFonts w:hint="cs"/>
          <w:rtl/>
        </w:rPr>
        <w:t>ال</w:t>
      </w:r>
      <w:r>
        <w:rPr>
          <w:rtl/>
        </w:rPr>
        <w:t>مهام إلى مجموعة كبيرة</w:t>
      </w:r>
      <w:r>
        <w:rPr>
          <w:rFonts w:hint="cs"/>
          <w:rtl/>
        </w:rPr>
        <w:t xml:space="preserve"> </w:t>
      </w:r>
      <w:r>
        <w:rPr>
          <w:rtl/>
        </w:rPr>
        <w:t>وغير محددة</w:t>
      </w:r>
      <w:r w:rsidR="00134AE6">
        <w:rPr>
          <w:rtl/>
        </w:rPr>
        <w:t xml:space="preserve"> </w:t>
      </w:r>
      <w:r>
        <w:rPr>
          <w:rFonts w:hint="cs"/>
          <w:rtl/>
        </w:rPr>
        <w:t>تُوظَّف</w:t>
      </w:r>
      <w:r>
        <w:rPr>
          <w:rtl/>
        </w:rPr>
        <w:t xml:space="preserve"> عن طريق دعوة مفتوحة، </w:t>
      </w:r>
      <w:r>
        <w:rPr>
          <w:rFonts w:hint="cs"/>
          <w:rtl/>
        </w:rPr>
        <w:t>و</w:t>
      </w:r>
      <w:r>
        <w:rPr>
          <w:rtl/>
        </w:rPr>
        <w:t>لكن</w:t>
      </w:r>
      <w:r>
        <w:rPr>
          <w:rFonts w:hint="cs"/>
          <w:rtl/>
        </w:rPr>
        <w:t>ها</w:t>
      </w:r>
      <w:r>
        <w:rPr>
          <w:rtl/>
        </w:rPr>
        <w:t xml:space="preserve"> </w:t>
      </w:r>
      <w:r>
        <w:rPr>
          <w:rFonts w:hint="cs"/>
          <w:rtl/>
        </w:rPr>
        <w:t>ليست</w:t>
      </w:r>
      <w:r>
        <w:rPr>
          <w:rtl/>
        </w:rPr>
        <w:t xml:space="preserve"> بالضرورة </w:t>
      </w:r>
      <w:r>
        <w:rPr>
          <w:rFonts w:hint="cs"/>
          <w:rtl/>
        </w:rPr>
        <w:t>ذات صفة تمثيلية</w:t>
      </w:r>
      <w:r>
        <w:rPr>
          <w:rtl/>
        </w:rPr>
        <w:t xml:space="preserve">، </w:t>
      </w:r>
      <w:r>
        <w:rPr>
          <w:rFonts w:hint="cs"/>
          <w:rtl/>
        </w:rPr>
        <w:t>ولهذا تُعطي في الدعوات الأسبقية ل</w:t>
      </w:r>
      <w:r>
        <w:rPr>
          <w:rtl/>
        </w:rPr>
        <w:t xml:space="preserve">مشاركة </w:t>
      </w:r>
      <w:r>
        <w:rPr>
          <w:rFonts w:hint="cs"/>
          <w:rtl/>
        </w:rPr>
        <w:lastRenderedPageBreak/>
        <w:t xml:space="preserve">الجهات التي لديها </w:t>
      </w:r>
      <w:r>
        <w:rPr>
          <w:rtl/>
        </w:rPr>
        <w:t xml:space="preserve">موارد مثل التكنولوجيا والمال </w:t>
      </w:r>
      <w:r w:rsidRPr="00DD20A5">
        <w:rPr>
          <w:rFonts w:ascii="Traditional Arabic" w:hAnsi="Traditional Arabic"/>
          <w:sz w:val="30"/>
          <w:rtl/>
        </w:rPr>
        <w:t>والوقت</w:t>
      </w:r>
      <w:r w:rsidRPr="00DD20A5">
        <w:rPr>
          <w:rFonts w:ascii="Traditional Arabic" w:hAnsi="Traditional Arabic"/>
          <w:sz w:val="30"/>
        </w:rPr>
        <w:t>.</w:t>
      </w:r>
      <w:r w:rsidRPr="00DD20A5">
        <w:rPr>
          <w:rFonts w:ascii="Traditional Arabic" w:hAnsi="Traditional Arabic"/>
          <w:sz w:val="30"/>
          <w:rtl/>
          <w:lang w:eastAsia="ar-SA"/>
        </w:rPr>
        <w:t xml:space="preserve"> أما</w:t>
      </w:r>
      <w:r>
        <w:rPr>
          <w:rFonts w:hint="cs"/>
          <w:rtl/>
          <w:lang w:eastAsia="ar-SA"/>
        </w:rPr>
        <w:t xml:space="preserve"> انتقاء الجماهير فهو شكل من </w:t>
      </w:r>
      <w:r>
        <w:rPr>
          <w:rFonts w:hint="cs"/>
          <w:rtl/>
        </w:rPr>
        <w:t xml:space="preserve">أشكال </w:t>
      </w:r>
      <w:r w:rsidRPr="006A707A">
        <w:rPr>
          <w:rFonts w:hint="cs"/>
          <w:rtl/>
        </w:rPr>
        <w:t>الاستعانة بالجمهور</w:t>
      </w:r>
      <w:r>
        <w:rPr>
          <w:rFonts w:hint="cs"/>
          <w:rtl/>
          <w:lang w:eastAsia="ar-SA"/>
        </w:rPr>
        <w:t xml:space="preserve"> كمصدر للمعلومات على نطاق محدد ووفقاً له يمكن انتقاء المشاركين عشوائياً كعينة بصفة ممثلين وتزويدهم بالتكنولوجيا والموارد اللازمة لجمع المعلومات. وتنشأ علاقة على مر الوقت بين الشهود المختارين والمشروع، مع اتسام ذلك بالمصداقية والثقة </w:t>
      </w:r>
      <w:r w:rsidR="00DE4AD7">
        <w:rPr>
          <w:rFonts w:hint="cs"/>
          <w:rtl/>
          <w:lang w:eastAsia="ar-SA"/>
        </w:rPr>
        <w:t>اللتين تتطلبهما مثل هذه العلاقة</w:t>
      </w:r>
      <w:r w:rsidR="00DE4AD7" w:rsidRPr="00DE4AD7">
        <w:rPr>
          <w:rFonts w:hint="cs"/>
          <w:vertAlign w:val="superscript"/>
          <w:rtl/>
          <w:lang w:eastAsia="ar-SA"/>
        </w:rPr>
        <w:t>(</w:t>
      </w:r>
      <w:r w:rsidRPr="00DE4AD7">
        <w:rPr>
          <w:rStyle w:val="FootnoteReference"/>
          <w:rtl/>
          <w:lang w:eastAsia="ar-SA"/>
        </w:rPr>
        <w:footnoteReference w:id="36"/>
      </w:r>
      <w:r w:rsidR="00DE4AD7" w:rsidRPr="00DE4AD7">
        <w:rPr>
          <w:rFonts w:hint="cs"/>
          <w:vertAlign w:val="superscript"/>
          <w:rtl/>
          <w:lang w:eastAsia="ar-SA"/>
        </w:rPr>
        <w:t>)</w:t>
      </w:r>
      <w:r w:rsidR="00DE4AD7">
        <w:rPr>
          <w:rFonts w:hint="cs"/>
          <w:rtl/>
          <w:lang w:eastAsia="ar-SA"/>
        </w:rPr>
        <w:t>.</w:t>
      </w:r>
    </w:p>
    <w:p w:rsidR="00566C9E" w:rsidRPr="007A46EF" w:rsidRDefault="00566C9E" w:rsidP="00DE4AD7">
      <w:pPr>
        <w:pStyle w:val="SingleTxtGA"/>
        <w:rPr>
          <w:rtl/>
          <w:lang w:eastAsia="ar-SA"/>
        </w:rPr>
      </w:pPr>
      <w:r>
        <w:rPr>
          <w:rFonts w:hint="cs"/>
          <w:rtl/>
          <w:lang w:eastAsia="ar-SA"/>
        </w:rPr>
        <w:t>73-</w:t>
      </w:r>
      <w:r>
        <w:rPr>
          <w:rFonts w:hint="cs"/>
          <w:rtl/>
          <w:lang w:eastAsia="ar-SA"/>
        </w:rPr>
        <w:tab/>
        <w:t>و</w:t>
      </w:r>
      <w:r>
        <w:rPr>
          <w:rtl/>
        </w:rPr>
        <w:t>إ</w:t>
      </w:r>
      <w:r>
        <w:rPr>
          <w:rFonts w:hint="cs"/>
          <w:rtl/>
        </w:rPr>
        <w:t xml:space="preserve">ذا كان من المحتمل أن يوسّع </w:t>
      </w:r>
      <w:r>
        <w:rPr>
          <w:rFonts w:hint="cs"/>
          <w:rtl/>
          <w:lang w:eastAsia="ar-SA"/>
        </w:rPr>
        <w:t>إشراك</w:t>
      </w:r>
      <w:r>
        <w:rPr>
          <w:rtl/>
          <w:lang w:eastAsia="ar-SA"/>
        </w:rPr>
        <w:t xml:space="preserve"> الشهود المدنيين </w:t>
      </w:r>
      <w:r>
        <w:rPr>
          <w:rFonts w:hint="cs"/>
          <w:rtl/>
          <w:lang w:eastAsia="ar-SA"/>
        </w:rPr>
        <w:t>كجمهور</w:t>
      </w:r>
      <w:r>
        <w:rPr>
          <w:rtl/>
        </w:rPr>
        <w:t xml:space="preserve"> نطاق</w:t>
      </w:r>
      <w:r>
        <w:rPr>
          <w:rFonts w:hint="cs"/>
          <w:rtl/>
          <w:lang w:eastAsia="ar-SA"/>
        </w:rPr>
        <w:t xml:space="preserve"> العمل المتعلق بحقوق الإنسان، فإنه قد يقوّي</w:t>
      </w:r>
      <w:r w:rsidRPr="00255FC3">
        <w:rPr>
          <w:rFonts w:hint="cs"/>
          <w:rtl/>
          <w:lang w:eastAsia="ar-SA"/>
        </w:rPr>
        <w:t xml:space="preserve"> </w:t>
      </w:r>
      <w:r w:rsidR="00EC08AC">
        <w:rPr>
          <w:rFonts w:hint="cs"/>
          <w:rtl/>
          <w:lang w:eastAsia="ar-SA"/>
        </w:rPr>
        <w:t>أيضاً</w:t>
      </w:r>
      <w:r>
        <w:rPr>
          <w:rtl/>
          <w:lang w:eastAsia="ar-SA"/>
        </w:rPr>
        <w:t xml:space="preserve"> تأثير </w:t>
      </w:r>
      <w:r>
        <w:rPr>
          <w:rFonts w:hint="cs"/>
          <w:rtl/>
          <w:lang w:eastAsia="ar-SA"/>
        </w:rPr>
        <w:t xml:space="preserve">جهود </w:t>
      </w:r>
      <w:r>
        <w:rPr>
          <w:rtl/>
          <w:lang w:eastAsia="ar-SA"/>
        </w:rPr>
        <w:t xml:space="preserve">الدعوة </w:t>
      </w:r>
      <w:r>
        <w:rPr>
          <w:rFonts w:hint="cs"/>
          <w:rtl/>
          <w:lang w:eastAsia="ar-SA"/>
        </w:rPr>
        <w:t xml:space="preserve">بشأن </w:t>
      </w:r>
      <w:r w:rsidRPr="00403FB8">
        <w:rPr>
          <w:rtl/>
          <w:lang w:eastAsia="ar-SA"/>
        </w:rPr>
        <w:t xml:space="preserve">حقوق الإنسان </w:t>
      </w:r>
      <w:r>
        <w:rPr>
          <w:rFonts w:hint="cs"/>
          <w:rtl/>
          <w:lang w:eastAsia="ar-SA"/>
        </w:rPr>
        <w:t xml:space="preserve">عن طريق </w:t>
      </w:r>
      <w:r w:rsidRPr="00403FB8">
        <w:rPr>
          <w:rtl/>
          <w:lang w:eastAsia="ar-SA"/>
        </w:rPr>
        <w:t>زيادة المشاركة و</w:t>
      </w:r>
      <w:r>
        <w:rPr>
          <w:rFonts w:hint="cs"/>
          <w:rtl/>
          <w:lang w:eastAsia="ar-SA"/>
        </w:rPr>
        <w:t xml:space="preserve">إذكاء </w:t>
      </w:r>
      <w:r w:rsidRPr="00403FB8">
        <w:rPr>
          <w:rtl/>
          <w:lang w:eastAsia="ar-SA"/>
        </w:rPr>
        <w:t>الوعي وكذلك</w:t>
      </w:r>
      <w:r>
        <w:rPr>
          <w:rFonts w:hint="cs"/>
          <w:rtl/>
          <w:lang w:eastAsia="ar-SA"/>
        </w:rPr>
        <w:t xml:space="preserve"> عن طريق احتمال التأكيد</w:t>
      </w:r>
      <w:r w:rsidR="00DE4AD7" w:rsidRPr="00DE4AD7">
        <w:rPr>
          <w:rFonts w:hint="cs"/>
          <w:vertAlign w:val="superscript"/>
          <w:rtl/>
          <w:lang w:eastAsia="ar-SA"/>
        </w:rPr>
        <w:t>(</w:t>
      </w:r>
      <w:r w:rsidRPr="00DE4AD7">
        <w:rPr>
          <w:rStyle w:val="FootnoteReference"/>
          <w:rtl/>
          <w:lang w:eastAsia="ar-SA"/>
        </w:rPr>
        <w:footnoteReference w:id="37"/>
      </w:r>
      <w:r w:rsidR="00DE4AD7" w:rsidRPr="00DE4AD7">
        <w:rPr>
          <w:rFonts w:hint="cs"/>
          <w:vertAlign w:val="superscript"/>
          <w:rtl/>
          <w:lang w:eastAsia="ar-SA"/>
        </w:rPr>
        <w:t>)</w:t>
      </w:r>
      <w:r w:rsidR="00DE4AD7">
        <w:rPr>
          <w:rFonts w:hint="cs"/>
          <w:rtl/>
          <w:lang w:eastAsia="ar-SA"/>
        </w:rPr>
        <w:t>.</w:t>
      </w:r>
      <w:r>
        <w:rPr>
          <w:rFonts w:hint="cs"/>
          <w:rtl/>
          <w:lang w:eastAsia="ar-SA"/>
        </w:rPr>
        <w:t xml:space="preserve"> غير أنه توجد</w:t>
      </w:r>
      <w:r w:rsidRPr="00403FB8">
        <w:rPr>
          <w:rtl/>
          <w:lang w:eastAsia="ar-SA"/>
        </w:rPr>
        <w:t xml:space="preserve"> مخاطر. </w:t>
      </w:r>
      <w:r>
        <w:rPr>
          <w:rFonts w:hint="cs"/>
          <w:rtl/>
          <w:lang w:eastAsia="ar-SA"/>
        </w:rPr>
        <w:t>ف</w:t>
      </w:r>
      <w:r>
        <w:rPr>
          <w:rFonts w:hint="cs"/>
          <w:rtl/>
        </w:rPr>
        <w:t>ب</w:t>
      </w:r>
      <w:r>
        <w:rPr>
          <w:rtl/>
        </w:rPr>
        <w:t xml:space="preserve">تحديد </w:t>
      </w:r>
      <w:r>
        <w:rPr>
          <w:rFonts w:hint="cs"/>
          <w:rtl/>
        </w:rPr>
        <w:t xml:space="preserve">أماكن </w:t>
      </w:r>
      <w:r>
        <w:rPr>
          <w:rtl/>
        </w:rPr>
        <w:t>المعلومات</w:t>
      </w:r>
      <w:r w:rsidRPr="00172B99">
        <w:rPr>
          <w:rtl/>
        </w:rPr>
        <w:t xml:space="preserve"> </w:t>
      </w:r>
      <w:r>
        <w:rPr>
          <w:rtl/>
        </w:rPr>
        <w:t>علنا</w:t>
      </w:r>
      <w:r>
        <w:rPr>
          <w:rFonts w:hint="cs"/>
          <w:rtl/>
        </w:rPr>
        <w:t>ً،</w:t>
      </w:r>
      <w:r>
        <w:rPr>
          <w:rtl/>
        </w:rPr>
        <w:t xml:space="preserve"> </w:t>
      </w:r>
      <w:r>
        <w:rPr>
          <w:rFonts w:hint="cs"/>
          <w:rtl/>
        </w:rPr>
        <w:t>قد</w:t>
      </w:r>
      <w:r>
        <w:rPr>
          <w:rtl/>
        </w:rPr>
        <w:t xml:space="preserve"> </w:t>
      </w:r>
      <w:r>
        <w:rPr>
          <w:rFonts w:hint="cs"/>
          <w:rtl/>
        </w:rPr>
        <w:t>ي</w:t>
      </w:r>
      <w:r>
        <w:rPr>
          <w:rtl/>
        </w:rPr>
        <w:t>عر</w:t>
      </w:r>
      <w:r>
        <w:rPr>
          <w:rFonts w:hint="cs"/>
          <w:rtl/>
        </w:rPr>
        <w:t>ِّ</w:t>
      </w:r>
      <w:r>
        <w:rPr>
          <w:rtl/>
        </w:rPr>
        <w:t xml:space="preserve">ض </w:t>
      </w:r>
      <w:r>
        <w:rPr>
          <w:rFonts w:hint="cs"/>
          <w:rtl/>
        </w:rPr>
        <w:t xml:space="preserve">الجمهور </w:t>
      </w:r>
      <w:r>
        <w:rPr>
          <w:rtl/>
        </w:rPr>
        <w:t>الفئات الضعيفة من السكان</w:t>
      </w:r>
      <w:r>
        <w:rPr>
          <w:rFonts w:hint="cs"/>
          <w:rtl/>
        </w:rPr>
        <w:t xml:space="preserve"> للخطر.</w:t>
      </w:r>
      <w:r w:rsidRPr="00403FB8">
        <w:rPr>
          <w:rtl/>
          <w:lang w:eastAsia="ar-SA"/>
        </w:rPr>
        <w:t xml:space="preserve"> ويمكن </w:t>
      </w:r>
      <w:r w:rsidR="00EC08AC">
        <w:rPr>
          <w:rtl/>
          <w:lang w:eastAsia="ar-SA"/>
        </w:rPr>
        <w:t>أيضاً</w:t>
      </w:r>
      <w:r w:rsidRPr="00403FB8">
        <w:rPr>
          <w:rtl/>
          <w:lang w:eastAsia="ar-SA"/>
        </w:rPr>
        <w:t xml:space="preserve"> أن ت</w:t>
      </w:r>
      <w:r>
        <w:rPr>
          <w:rFonts w:hint="cs"/>
          <w:rtl/>
          <w:lang w:eastAsia="ar-SA"/>
        </w:rPr>
        <w:t>ُ</w:t>
      </w:r>
      <w:r w:rsidRPr="00403FB8">
        <w:rPr>
          <w:rtl/>
          <w:lang w:eastAsia="ar-SA"/>
        </w:rPr>
        <w:t xml:space="preserve">ستخدم </w:t>
      </w:r>
      <w:r>
        <w:rPr>
          <w:rFonts w:hint="cs"/>
          <w:rtl/>
          <w:lang w:eastAsia="ar-SA"/>
        </w:rPr>
        <w:t xml:space="preserve">هذه </w:t>
      </w:r>
      <w:r w:rsidRPr="00403FB8">
        <w:rPr>
          <w:rtl/>
          <w:lang w:eastAsia="ar-SA"/>
        </w:rPr>
        <w:t>التقنيات ضد مجتمع</w:t>
      </w:r>
      <w:r>
        <w:rPr>
          <w:rtl/>
          <w:lang w:eastAsia="ar-SA"/>
        </w:rPr>
        <w:t xml:space="preserve"> حقوق الإنسان، </w:t>
      </w:r>
      <w:r>
        <w:rPr>
          <w:rFonts w:hint="cs"/>
          <w:rtl/>
          <w:lang w:eastAsia="ar-SA"/>
        </w:rPr>
        <w:t>مثلاً بأداء</w:t>
      </w:r>
      <w:r w:rsidRPr="00403FB8">
        <w:rPr>
          <w:rtl/>
          <w:lang w:eastAsia="ar-SA"/>
        </w:rPr>
        <w:t xml:space="preserve"> "مهام الاستخبارات البشرية" مثل </w:t>
      </w:r>
      <w:r>
        <w:rPr>
          <w:rFonts w:hint="cs"/>
          <w:rtl/>
          <w:lang w:eastAsia="ar-SA"/>
        </w:rPr>
        <w:t>مضاهاة</w:t>
      </w:r>
      <w:r w:rsidRPr="00403FB8">
        <w:rPr>
          <w:rtl/>
          <w:lang w:eastAsia="ar-SA"/>
        </w:rPr>
        <w:t xml:space="preserve"> الوجوه </w:t>
      </w:r>
      <w:r>
        <w:rPr>
          <w:rFonts w:hint="cs"/>
          <w:rtl/>
          <w:lang w:eastAsia="ar-SA"/>
        </w:rPr>
        <w:t>بال</w:t>
      </w:r>
      <w:r w:rsidRPr="00403FB8">
        <w:rPr>
          <w:rtl/>
          <w:lang w:eastAsia="ar-SA"/>
        </w:rPr>
        <w:t>صور ا</w:t>
      </w:r>
      <w:r>
        <w:rPr>
          <w:rFonts w:hint="cs"/>
          <w:rtl/>
          <w:lang w:eastAsia="ar-SA"/>
        </w:rPr>
        <w:t>لفوتوغرافية ل</w:t>
      </w:r>
      <w:r w:rsidRPr="00403FB8">
        <w:rPr>
          <w:rtl/>
          <w:lang w:eastAsia="ar-SA"/>
        </w:rPr>
        <w:t>لاحتجاجات</w:t>
      </w:r>
      <w:r w:rsidR="00DE4AD7" w:rsidRPr="00DE4AD7">
        <w:rPr>
          <w:rFonts w:hint="cs"/>
          <w:vertAlign w:val="superscript"/>
          <w:rtl/>
          <w:lang w:eastAsia="ar-SA"/>
        </w:rPr>
        <w:t>(</w:t>
      </w:r>
      <w:r w:rsidRPr="00DE4AD7">
        <w:rPr>
          <w:rStyle w:val="FootnoteReference"/>
          <w:rtl/>
          <w:lang w:eastAsia="ar-SA"/>
        </w:rPr>
        <w:footnoteReference w:id="38"/>
      </w:r>
      <w:r w:rsidR="00DE4AD7" w:rsidRPr="00DE4AD7">
        <w:rPr>
          <w:rFonts w:hint="cs"/>
          <w:vertAlign w:val="superscript"/>
          <w:rtl/>
          <w:lang w:eastAsia="ar-SA"/>
        </w:rPr>
        <w:t>)</w:t>
      </w:r>
      <w:r w:rsidR="00DE4AD7">
        <w:rPr>
          <w:rFonts w:hint="cs"/>
          <w:rtl/>
          <w:lang w:eastAsia="ar-SA"/>
        </w:rPr>
        <w:t>.</w:t>
      </w:r>
    </w:p>
    <w:p w:rsidR="00566C9E" w:rsidRPr="00D443C5" w:rsidRDefault="00DE4AD7" w:rsidP="00DE4AD7">
      <w:pPr>
        <w:pStyle w:val="H23GA"/>
        <w:rPr>
          <w:rtl/>
          <w:lang w:val="es-ES"/>
        </w:rPr>
      </w:pPr>
      <w:r>
        <w:rPr>
          <w:rtl/>
        </w:rPr>
        <w:tab/>
      </w:r>
      <w:r w:rsidR="00566C9E">
        <w:rPr>
          <w:rFonts w:hint="cs"/>
          <w:rtl/>
        </w:rPr>
        <w:t>3</w:t>
      </w:r>
      <w:r w:rsidR="00566C9E" w:rsidRPr="002611B3">
        <w:rPr>
          <w:rFonts w:hint="cs"/>
          <w:rtl/>
        </w:rPr>
        <w:t>-</w:t>
      </w:r>
      <w:r w:rsidR="00566C9E" w:rsidRPr="002611B3">
        <w:rPr>
          <w:rFonts w:hint="cs"/>
          <w:rtl/>
        </w:rPr>
        <w:tab/>
      </w:r>
      <w:r w:rsidR="00566C9E">
        <w:rPr>
          <w:rFonts w:hint="cs"/>
          <w:rtl/>
          <w:lang w:val="es-ES"/>
        </w:rPr>
        <w:t>الأدلة الساتلية</w:t>
      </w:r>
    </w:p>
    <w:p w:rsidR="00566C9E" w:rsidRDefault="00566C9E" w:rsidP="00DE4AD7">
      <w:pPr>
        <w:pStyle w:val="SingleTxtGA"/>
        <w:rPr>
          <w:rtl/>
          <w:lang w:eastAsia="ar-SA"/>
        </w:rPr>
      </w:pPr>
      <w:r>
        <w:rPr>
          <w:rFonts w:hint="cs"/>
          <w:rtl/>
          <w:lang w:eastAsia="ar-SA"/>
        </w:rPr>
        <w:t>74-</w:t>
      </w:r>
      <w:r>
        <w:rPr>
          <w:rFonts w:hint="cs"/>
          <w:rtl/>
          <w:lang w:eastAsia="ar-SA"/>
        </w:rPr>
        <w:tab/>
        <w:t xml:space="preserve">من الممكن أن يكون لتسجيلات السواتل (التوابع الاصطناعية) تأثير يغير طبيعة العمل المتعلق بحقوق الإنسان. ويدخل في صميم الأثر الرادع المترتب على السواتل معرفة أنه في حال وقوع انتهاك، سيقوم شخص ما باستخدام التسجيل الساتلي لكشف الانتهاك. وعلى سبيل المثال، أجرى متقصّو حقائق في منظمة العفو الدولية وفي </w:t>
      </w:r>
      <w:r>
        <w:rPr>
          <w:rtl/>
          <w:lang w:eastAsia="ar-SA"/>
        </w:rPr>
        <w:t xml:space="preserve">منظمة </w:t>
      </w:r>
      <w:r w:rsidRPr="00F804DD">
        <w:rPr>
          <w:rtl/>
          <w:lang w:eastAsia="ar-SA"/>
        </w:rPr>
        <w:t>هيومن رايتس ووتش</w:t>
      </w:r>
      <w:r>
        <w:rPr>
          <w:rFonts w:hint="cs"/>
          <w:rtl/>
          <w:lang w:eastAsia="ar-SA"/>
        </w:rPr>
        <w:t>،</w:t>
      </w:r>
      <w:r w:rsidRPr="00F804DD">
        <w:rPr>
          <w:rtl/>
        </w:rPr>
        <w:t xml:space="preserve"> </w:t>
      </w:r>
      <w:r>
        <w:rPr>
          <w:rtl/>
        </w:rPr>
        <w:t>في وقت سابق من هذا العام</w:t>
      </w:r>
      <w:r>
        <w:rPr>
          <w:rFonts w:hint="cs"/>
          <w:rtl/>
          <w:lang w:eastAsia="ar-SA"/>
        </w:rPr>
        <w:t xml:space="preserve">، </w:t>
      </w:r>
      <w:r>
        <w:rPr>
          <w:rtl/>
        </w:rPr>
        <w:t>تحليل</w:t>
      </w:r>
      <w:r>
        <w:rPr>
          <w:rFonts w:hint="cs"/>
          <w:rtl/>
        </w:rPr>
        <w:t>اً من تحليلات</w:t>
      </w:r>
      <w:r>
        <w:rPr>
          <w:rtl/>
        </w:rPr>
        <w:t xml:space="preserve"> "</w:t>
      </w:r>
      <w:r>
        <w:rPr>
          <w:rFonts w:hint="cs"/>
          <w:rtl/>
        </w:rPr>
        <w:t>الكشف عن التغييرات</w:t>
      </w:r>
      <w:r>
        <w:rPr>
          <w:rtl/>
        </w:rPr>
        <w:t xml:space="preserve">" </w:t>
      </w:r>
      <w:r>
        <w:rPr>
          <w:rFonts w:hint="cs"/>
          <w:rtl/>
        </w:rPr>
        <w:t>ل</w:t>
      </w:r>
      <w:r>
        <w:rPr>
          <w:rtl/>
        </w:rPr>
        <w:t xml:space="preserve">صور </w:t>
      </w:r>
      <w:r>
        <w:rPr>
          <w:rFonts w:hint="cs"/>
          <w:rtl/>
        </w:rPr>
        <w:t>ساتلية</w:t>
      </w:r>
      <w:r>
        <w:rPr>
          <w:rtl/>
        </w:rPr>
        <w:t xml:space="preserve"> </w:t>
      </w:r>
      <w:r>
        <w:rPr>
          <w:rFonts w:hint="cs"/>
          <w:rtl/>
        </w:rPr>
        <w:t>ل</w:t>
      </w:r>
      <w:r>
        <w:rPr>
          <w:rtl/>
        </w:rPr>
        <w:t>مدينتين في شمال شرق نيجيريا</w:t>
      </w:r>
      <w:r>
        <w:rPr>
          <w:rFonts w:hint="cs"/>
          <w:rtl/>
        </w:rPr>
        <w:t>،</w:t>
      </w:r>
      <w:r>
        <w:rPr>
          <w:rtl/>
        </w:rPr>
        <w:t xml:space="preserve"> كشف عن</w:t>
      </w:r>
      <w:r>
        <w:rPr>
          <w:rFonts w:hint="cs"/>
          <w:rtl/>
        </w:rPr>
        <w:t xml:space="preserve"> حدوث</w:t>
      </w:r>
      <w:r>
        <w:rPr>
          <w:rtl/>
        </w:rPr>
        <w:t xml:space="preserve"> أضرار واسعة النطاق </w:t>
      </w:r>
      <w:r>
        <w:rPr>
          <w:rFonts w:hint="cs"/>
          <w:rtl/>
        </w:rPr>
        <w:t xml:space="preserve">بسبب </w:t>
      </w:r>
      <w:r w:rsidRPr="00DD20A5">
        <w:rPr>
          <w:rFonts w:ascii="Traditional Arabic" w:hAnsi="Traditional Arabic"/>
          <w:sz w:val="30"/>
          <w:rtl/>
        </w:rPr>
        <w:t>الحرائق</w:t>
      </w:r>
      <w:r w:rsidRPr="00DD20A5">
        <w:rPr>
          <w:rFonts w:ascii="Traditional Arabic" w:hAnsi="Traditional Arabic"/>
          <w:sz w:val="30"/>
        </w:rPr>
        <w:t>.</w:t>
      </w:r>
      <w:r w:rsidRPr="00F804DD">
        <w:rPr>
          <w:rtl/>
        </w:rPr>
        <w:t xml:space="preserve"> </w:t>
      </w:r>
      <w:r>
        <w:rPr>
          <w:rFonts w:hint="cs"/>
          <w:rtl/>
        </w:rPr>
        <w:t xml:space="preserve">وقورنت </w:t>
      </w:r>
      <w:r>
        <w:rPr>
          <w:rtl/>
        </w:rPr>
        <w:t>المعلومات</w:t>
      </w:r>
      <w:r>
        <w:rPr>
          <w:rFonts w:hint="cs"/>
          <w:rtl/>
        </w:rPr>
        <w:t xml:space="preserve">، لغرض التحقّق، مع </w:t>
      </w:r>
      <w:r>
        <w:rPr>
          <w:rtl/>
        </w:rPr>
        <w:t xml:space="preserve">شهادات </w:t>
      </w:r>
      <w:r>
        <w:rPr>
          <w:rFonts w:hint="cs"/>
          <w:rtl/>
        </w:rPr>
        <w:t xml:space="preserve">أدلى بها شهود </w:t>
      </w:r>
      <w:r>
        <w:rPr>
          <w:rtl/>
        </w:rPr>
        <w:t xml:space="preserve">عيان </w:t>
      </w:r>
      <w:r>
        <w:rPr>
          <w:rFonts w:hint="cs"/>
          <w:rtl/>
        </w:rPr>
        <w:t>لإثبات</w:t>
      </w:r>
      <w:r>
        <w:rPr>
          <w:rtl/>
        </w:rPr>
        <w:t xml:space="preserve"> أن الحرائق كانت جزءا</w:t>
      </w:r>
      <w:r>
        <w:rPr>
          <w:rFonts w:hint="cs"/>
          <w:rtl/>
        </w:rPr>
        <w:t>ً</w:t>
      </w:r>
      <w:r>
        <w:rPr>
          <w:rtl/>
        </w:rPr>
        <w:t xml:space="preserve"> من هجمات م</w:t>
      </w:r>
      <w:r>
        <w:rPr>
          <w:rFonts w:hint="cs"/>
          <w:rtl/>
        </w:rPr>
        <w:t>قاتلين لقي فيها</w:t>
      </w:r>
      <w:r>
        <w:rPr>
          <w:rtl/>
        </w:rPr>
        <w:t xml:space="preserve"> مئات</w:t>
      </w:r>
      <w:r>
        <w:rPr>
          <w:rFonts w:hint="cs"/>
          <w:rtl/>
        </w:rPr>
        <w:t xml:space="preserve"> الأشخاص مصرعهم</w:t>
      </w:r>
      <w:r w:rsidRPr="00DD20A5">
        <w:rPr>
          <w:rFonts w:ascii="Traditional Arabic" w:hAnsi="Traditional Arabic"/>
          <w:sz w:val="30"/>
        </w:rPr>
        <w:t>.</w:t>
      </w:r>
      <w:r w:rsidRPr="00DD20A5">
        <w:rPr>
          <w:rFonts w:ascii="Traditional Arabic" w:hAnsi="Traditional Arabic"/>
          <w:sz w:val="30"/>
          <w:rtl/>
          <w:lang w:eastAsia="ar-SA"/>
        </w:rPr>
        <w:t xml:space="preserve"> وعلى</w:t>
      </w:r>
      <w:r>
        <w:rPr>
          <w:rFonts w:hint="cs"/>
          <w:rtl/>
          <w:lang w:eastAsia="ar-SA"/>
        </w:rPr>
        <w:t xml:space="preserve"> الرغم من أهمية هذا الربط لكون </w:t>
      </w:r>
      <w:r>
        <w:rPr>
          <w:rtl/>
        </w:rPr>
        <w:t xml:space="preserve">الصور </w:t>
      </w:r>
      <w:r>
        <w:rPr>
          <w:rFonts w:hint="cs"/>
          <w:rtl/>
        </w:rPr>
        <w:t>الساتلية</w:t>
      </w:r>
      <w:r>
        <w:rPr>
          <w:rFonts w:hint="cs"/>
          <w:rtl/>
          <w:lang w:eastAsia="ar-SA"/>
        </w:rPr>
        <w:t xml:space="preserve">، وحدها، لا تكفي لإثبات وقوع الجرم </w:t>
      </w:r>
      <w:r>
        <w:rPr>
          <w:rFonts w:hint="cs"/>
          <w:rtl/>
        </w:rPr>
        <w:t>والخسائر، فإن هذه الحالة تُبرِز مزايا</w:t>
      </w:r>
      <w:r>
        <w:rPr>
          <w:rtl/>
        </w:rPr>
        <w:t xml:space="preserve"> </w:t>
      </w:r>
      <w:r>
        <w:rPr>
          <w:rFonts w:hint="cs"/>
          <w:rtl/>
        </w:rPr>
        <w:t>ا</w:t>
      </w:r>
      <w:r>
        <w:rPr>
          <w:rtl/>
        </w:rPr>
        <w:t xml:space="preserve">لاستشعار عن بعد </w:t>
      </w:r>
      <w:r>
        <w:rPr>
          <w:rFonts w:hint="cs"/>
          <w:rtl/>
        </w:rPr>
        <w:t>بالنسبة إلى ا</w:t>
      </w:r>
      <w:r>
        <w:rPr>
          <w:rtl/>
        </w:rPr>
        <w:t xml:space="preserve">لمناطق </w:t>
      </w:r>
      <w:r>
        <w:rPr>
          <w:rFonts w:hint="cs"/>
          <w:rtl/>
        </w:rPr>
        <w:t xml:space="preserve">التي </w:t>
      </w:r>
      <w:r>
        <w:rPr>
          <w:rtl/>
        </w:rPr>
        <w:t>يصعب الوصول إليه</w:t>
      </w:r>
      <w:r w:rsidR="00DE4AD7">
        <w:rPr>
          <w:rFonts w:hint="cs"/>
          <w:rtl/>
        </w:rPr>
        <w:t>ا</w:t>
      </w:r>
      <w:r w:rsidR="00DE4AD7" w:rsidRPr="00DE4AD7">
        <w:rPr>
          <w:rFonts w:hint="cs"/>
          <w:vertAlign w:val="superscript"/>
          <w:rtl/>
        </w:rPr>
        <w:t>(</w:t>
      </w:r>
      <w:r w:rsidRPr="00DE4AD7">
        <w:rPr>
          <w:rStyle w:val="FootnoteReference"/>
          <w:rtl/>
        </w:rPr>
        <w:footnoteReference w:id="39"/>
      </w:r>
      <w:r w:rsidR="00DE4AD7" w:rsidRPr="00DE4AD7">
        <w:rPr>
          <w:rFonts w:hint="cs"/>
          <w:vertAlign w:val="superscript"/>
          <w:rtl/>
        </w:rPr>
        <w:t>)</w:t>
      </w:r>
      <w:r w:rsidR="00DE4AD7">
        <w:rPr>
          <w:rFonts w:hint="cs"/>
          <w:rtl/>
        </w:rPr>
        <w:t>.</w:t>
      </w:r>
    </w:p>
    <w:p w:rsidR="00566C9E" w:rsidRDefault="00566C9E" w:rsidP="00DE4AD7">
      <w:pPr>
        <w:pStyle w:val="SingleTxtGA"/>
        <w:rPr>
          <w:rtl/>
          <w:lang w:eastAsia="ar-SA"/>
        </w:rPr>
      </w:pPr>
      <w:r>
        <w:rPr>
          <w:rFonts w:hint="cs"/>
          <w:rtl/>
          <w:lang w:eastAsia="ar-SA"/>
        </w:rPr>
        <w:t>75-</w:t>
      </w:r>
      <w:r>
        <w:rPr>
          <w:rFonts w:hint="cs"/>
          <w:rtl/>
          <w:lang w:eastAsia="ar-SA"/>
        </w:rPr>
        <w:tab/>
        <w:t xml:space="preserve">ويمكن الجمع بين الأدلة الساتلية وعمليات رقمية أخرى، مثل الخرائط التي توضع باستخدام وسائط التواصل </w:t>
      </w:r>
      <w:r>
        <w:rPr>
          <w:rtl/>
        </w:rPr>
        <w:t xml:space="preserve">الاجتماعي، من أجل </w:t>
      </w:r>
      <w:r>
        <w:rPr>
          <w:rFonts w:hint="cs"/>
          <w:rtl/>
        </w:rPr>
        <w:t>نقل</w:t>
      </w:r>
      <w:r>
        <w:rPr>
          <w:rtl/>
        </w:rPr>
        <w:t xml:space="preserve"> المعلومات</w:t>
      </w:r>
      <w:r>
        <w:rPr>
          <w:rFonts w:hint="cs"/>
          <w:rtl/>
        </w:rPr>
        <w:t xml:space="preserve"> بصورة أفضل</w:t>
      </w:r>
      <w:r w:rsidRPr="005B62DB">
        <w:rPr>
          <w:rFonts w:ascii="Traditional Arabic" w:hAnsi="Traditional Arabic"/>
          <w:sz w:val="30"/>
        </w:rPr>
        <w:t>.</w:t>
      </w:r>
      <w:r w:rsidRPr="005B62DB">
        <w:rPr>
          <w:rFonts w:ascii="Traditional Arabic" w:hAnsi="Traditional Arabic"/>
          <w:sz w:val="30"/>
          <w:rtl/>
        </w:rPr>
        <w:t xml:space="preserve"> إذ</w:t>
      </w:r>
      <w:r>
        <w:rPr>
          <w:rFonts w:hint="cs"/>
          <w:rtl/>
        </w:rPr>
        <w:t xml:space="preserve"> توجد </w:t>
      </w:r>
      <w:r>
        <w:rPr>
          <w:rtl/>
        </w:rPr>
        <w:t>تقارير</w:t>
      </w:r>
      <w:r>
        <w:rPr>
          <w:rFonts w:hint="cs"/>
          <w:rtl/>
        </w:rPr>
        <w:t>،</w:t>
      </w:r>
      <w:r>
        <w:rPr>
          <w:rtl/>
        </w:rPr>
        <w:t xml:space="preserve"> </w:t>
      </w:r>
      <w:r>
        <w:rPr>
          <w:rFonts w:hint="cs"/>
          <w:rtl/>
        </w:rPr>
        <w:lastRenderedPageBreak/>
        <w:t xml:space="preserve">اعتمدت </w:t>
      </w:r>
      <w:r>
        <w:rPr>
          <w:rtl/>
        </w:rPr>
        <w:t>على التصوير</w:t>
      </w:r>
      <w:r>
        <w:rPr>
          <w:rFonts w:hint="cs"/>
          <w:rtl/>
        </w:rPr>
        <w:t xml:space="preserve"> الفوتوغرافي</w:t>
      </w:r>
      <w:r>
        <w:rPr>
          <w:rtl/>
        </w:rPr>
        <w:t xml:space="preserve"> بالسواتل</w:t>
      </w:r>
      <w:r>
        <w:rPr>
          <w:rFonts w:hint="cs"/>
          <w:rtl/>
        </w:rPr>
        <w:t>،</w:t>
      </w:r>
      <w:r>
        <w:rPr>
          <w:rtl/>
        </w:rPr>
        <w:t xml:space="preserve"> </w:t>
      </w:r>
      <w:r>
        <w:rPr>
          <w:rFonts w:hint="cs"/>
          <w:rtl/>
        </w:rPr>
        <w:t>عن</w:t>
      </w:r>
      <w:r>
        <w:rPr>
          <w:rtl/>
        </w:rPr>
        <w:t xml:space="preserve"> م</w:t>
      </w:r>
      <w:r>
        <w:rPr>
          <w:rFonts w:hint="cs"/>
          <w:rtl/>
        </w:rPr>
        <w:t>صادر</w:t>
      </w:r>
      <w:r>
        <w:rPr>
          <w:rtl/>
        </w:rPr>
        <w:t xml:space="preserve"> هجمات </w:t>
      </w:r>
      <w:r>
        <w:rPr>
          <w:rFonts w:hint="cs"/>
          <w:rtl/>
        </w:rPr>
        <w:t>ب</w:t>
      </w:r>
      <w:r>
        <w:rPr>
          <w:rtl/>
        </w:rPr>
        <w:t xml:space="preserve">القذائف أو </w:t>
      </w:r>
      <w:r>
        <w:rPr>
          <w:rFonts w:hint="cs"/>
          <w:rtl/>
        </w:rPr>
        <w:t>بال</w:t>
      </w:r>
      <w:r>
        <w:rPr>
          <w:rtl/>
        </w:rPr>
        <w:t xml:space="preserve">مدفعية أو آثار </w:t>
      </w:r>
      <w:r w:rsidR="00DE4AD7">
        <w:rPr>
          <w:rFonts w:hint="cs"/>
          <w:rtl/>
        </w:rPr>
        <w:t>هجمات بطائرات بدون طيار</w:t>
      </w:r>
      <w:r w:rsidR="00DE4AD7" w:rsidRPr="00DE4AD7">
        <w:rPr>
          <w:rFonts w:hint="cs"/>
          <w:vertAlign w:val="superscript"/>
          <w:rtl/>
        </w:rPr>
        <w:t>(</w:t>
      </w:r>
      <w:r w:rsidRPr="00DE4AD7">
        <w:rPr>
          <w:rStyle w:val="FootnoteReference"/>
          <w:rtl/>
        </w:rPr>
        <w:footnoteReference w:id="40"/>
      </w:r>
      <w:r w:rsidR="00DE4AD7" w:rsidRPr="00DE4AD7">
        <w:rPr>
          <w:rFonts w:hint="cs"/>
          <w:vertAlign w:val="superscript"/>
          <w:rtl/>
        </w:rPr>
        <w:t>)</w:t>
      </w:r>
      <w:r w:rsidR="00DE4AD7">
        <w:rPr>
          <w:rFonts w:hint="cs"/>
          <w:rtl/>
        </w:rPr>
        <w:t>.</w:t>
      </w:r>
    </w:p>
    <w:p w:rsidR="00566C9E" w:rsidRDefault="00566C9E" w:rsidP="00DE4AD7">
      <w:pPr>
        <w:pStyle w:val="SingleTxtGA"/>
        <w:rPr>
          <w:rtl/>
          <w:lang w:eastAsia="ar-SA"/>
        </w:rPr>
      </w:pPr>
      <w:r>
        <w:rPr>
          <w:rFonts w:hint="cs"/>
          <w:rtl/>
          <w:lang w:eastAsia="ar-SA"/>
        </w:rPr>
        <w:t>76-</w:t>
      </w:r>
      <w:r>
        <w:rPr>
          <w:rFonts w:hint="cs"/>
          <w:rtl/>
          <w:lang w:eastAsia="ar-SA"/>
        </w:rPr>
        <w:tab/>
        <w:t xml:space="preserve">وفي الوقت الحالي، يمتلك مشغِّلون تجاريون كثيراً من </w:t>
      </w:r>
      <w:r>
        <w:rPr>
          <w:rtl/>
        </w:rPr>
        <w:t xml:space="preserve">الصور </w:t>
      </w:r>
      <w:r>
        <w:rPr>
          <w:rFonts w:hint="cs"/>
          <w:rtl/>
        </w:rPr>
        <w:t xml:space="preserve">الساتلية المعتمد </w:t>
      </w:r>
      <w:r>
        <w:rPr>
          <w:rtl/>
        </w:rPr>
        <w:t>عل</w:t>
      </w:r>
      <w:r>
        <w:rPr>
          <w:rFonts w:hint="cs"/>
          <w:rtl/>
        </w:rPr>
        <w:t>يها في العمل المتعلق</w:t>
      </w:r>
      <w:r>
        <w:rPr>
          <w:rtl/>
        </w:rPr>
        <w:t xml:space="preserve"> </w:t>
      </w:r>
      <w:r>
        <w:rPr>
          <w:rFonts w:hint="cs"/>
          <w:rtl/>
        </w:rPr>
        <w:t>ب</w:t>
      </w:r>
      <w:r>
        <w:rPr>
          <w:rtl/>
        </w:rPr>
        <w:t>حقوق الإنسان</w:t>
      </w:r>
      <w:r>
        <w:t>.</w:t>
      </w:r>
      <w:r>
        <w:rPr>
          <w:rFonts w:hint="cs"/>
          <w:rtl/>
          <w:lang w:eastAsia="ar-SA"/>
        </w:rPr>
        <w:t xml:space="preserve"> وهذا يعني أنه لكي تكون </w:t>
      </w:r>
      <w:r>
        <w:rPr>
          <w:rtl/>
        </w:rPr>
        <w:t xml:space="preserve">الصور </w:t>
      </w:r>
      <w:r>
        <w:rPr>
          <w:rFonts w:hint="cs"/>
          <w:rtl/>
        </w:rPr>
        <w:t>الساتلية</w:t>
      </w:r>
      <w:r>
        <w:rPr>
          <w:rtl/>
        </w:rPr>
        <w:t xml:space="preserve"> متاحة، يجب أن </w:t>
      </w:r>
      <w:r>
        <w:rPr>
          <w:rFonts w:hint="cs"/>
          <w:rtl/>
        </w:rPr>
        <w:t>ت</w:t>
      </w:r>
      <w:r>
        <w:rPr>
          <w:rtl/>
        </w:rPr>
        <w:t xml:space="preserve">كون هناك مصلحة تجارية في </w:t>
      </w:r>
      <w:r>
        <w:rPr>
          <w:rFonts w:hint="cs"/>
          <w:rtl/>
        </w:rPr>
        <w:t>هذا المجال</w:t>
      </w:r>
      <w:r>
        <w:rPr>
          <w:rtl/>
        </w:rPr>
        <w:t xml:space="preserve"> </w:t>
      </w:r>
      <w:r>
        <w:rPr>
          <w:rFonts w:hint="cs"/>
          <w:rtl/>
        </w:rPr>
        <w:t>وألا يوجد غطاء سحابي؛ كما أن الصور</w:t>
      </w:r>
      <w:r w:rsidRPr="00BE172E">
        <w:rPr>
          <w:rFonts w:hint="cs"/>
          <w:rtl/>
        </w:rPr>
        <w:t xml:space="preserve"> </w:t>
      </w:r>
      <w:r>
        <w:rPr>
          <w:rFonts w:hint="cs"/>
          <w:rtl/>
        </w:rPr>
        <w:t>عادة ما تكون منخفضة الاستبانة.</w:t>
      </w:r>
      <w:r>
        <w:rPr>
          <w:rFonts w:hint="cs"/>
          <w:rtl/>
          <w:lang w:eastAsia="ar-SA"/>
        </w:rPr>
        <w:t xml:space="preserve"> أما الصور الملتقطة بسواتل عسكرية فهي أوسع تغطية وأعلى استبانة، ولكن كثيراً ما يوجد </w:t>
      </w:r>
      <w:r>
        <w:rPr>
          <w:rFonts w:hint="cs"/>
          <w:rtl/>
        </w:rPr>
        <w:t>إ</w:t>
      </w:r>
      <w:r>
        <w:rPr>
          <w:rtl/>
        </w:rPr>
        <w:t xml:space="preserve">حجام عن </w:t>
      </w:r>
      <w:r>
        <w:rPr>
          <w:rFonts w:hint="cs"/>
          <w:rtl/>
        </w:rPr>
        <w:t>تقاسم</w:t>
      </w:r>
      <w:r>
        <w:rPr>
          <w:rtl/>
        </w:rPr>
        <w:t xml:space="preserve"> المعلومات (</w:t>
      </w:r>
      <w:r>
        <w:rPr>
          <w:rFonts w:hint="cs"/>
          <w:rtl/>
        </w:rPr>
        <w:t xml:space="preserve">وليس </w:t>
      </w:r>
      <w:r>
        <w:rPr>
          <w:rtl/>
        </w:rPr>
        <w:t xml:space="preserve">الصور </w:t>
      </w:r>
      <w:r>
        <w:rPr>
          <w:rFonts w:hint="cs"/>
          <w:rtl/>
        </w:rPr>
        <w:t>ال</w:t>
      </w:r>
      <w:r>
        <w:rPr>
          <w:rtl/>
        </w:rPr>
        <w:t xml:space="preserve">سرية نفسها) مع المحققين </w:t>
      </w:r>
      <w:r>
        <w:rPr>
          <w:rFonts w:hint="cs"/>
          <w:rtl/>
        </w:rPr>
        <w:t xml:space="preserve">في مجال </w:t>
      </w:r>
      <w:r>
        <w:rPr>
          <w:rtl/>
        </w:rPr>
        <w:t xml:space="preserve">حقوق الإنسان، حتى </w:t>
      </w:r>
      <w:r>
        <w:rPr>
          <w:rFonts w:hint="cs"/>
          <w:rtl/>
        </w:rPr>
        <w:t>إن لم يكن لذلك أي تأثير</w:t>
      </w:r>
      <w:r>
        <w:rPr>
          <w:rtl/>
        </w:rPr>
        <w:t xml:space="preserve"> </w:t>
      </w:r>
      <w:r>
        <w:rPr>
          <w:rFonts w:hint="cs"/>
          <w:rtl/>
        </w:rPr>
        <w:t>في ال</w:t>
      </w:r>
      <w:r>
        <w:rPr>
          <w:rtl/>
        </w:rPr>
        <w:t>أمن الوطني</w:t>
      </w:r>
      <w:r>
        <w:rPr>
          <w:rFonts w:hint="cs"/>
          <w:rtl/>
        </w:rPr>
        <w:t>.</w:t>
      </w:r>
    </w:p>
    <w:p w:rsidR="00566C9E" w:rsidRPr="00807B84" w:rsidRDefault="00566C9E" w:rsidP="00701883">
      <w:pPr>
        <w:pStyle w:val="H1GA"/>
        <w:rPr>
          <w:rtl/>
        </w:rPr>
      </w:pPr>
      <w:r>
        <w:rPr>
          <w:rFonts w:hint="cs"/>
          <w:rtl/>
        </w:rPr>
        <w:tab/>
        <w:t>هاء-</w:t>
      </w:r>
      <w:r>
        <w:rPr>
          <w:rtl/>
        </w:rPr>
        <w:tab/>
      </w:r>
      <w:r>
        <w:rPr>
          <w:rFonts w:hint="cs"/>
          <w:rtl/>
        </w:rPr>
        <w:t>تقييم</w:t>
      </w:r>
      <w:r>
        <w:rPr>
          <w:rtl/>
        </w:rPr>
        <w:t xml:space="preserve"> الأدلة </w:t>
      </w:r>
      <w:r>
        <w:rPr>
          <w:rFonts w:hint="cs"/>
          <w:rtl/>
        </w:rPr>
        <w:t>المجمعة</w:t>
      </w:r>
      <w:r>
        <w:rPr>
          <w:rtl/>
        </w:rPr>
        <w:t xml:space="preserve"> </w:t>
      </w:r>
      <w:r>
        <w:rPr>
          <w:rFonts w:hint="cs"/>
          <w:rtl/>
        </w:rPr>
        <w:t>ب</w:t>
      </w:r>
      <w:r>
        <w:rPr>
          <w:rtl/>
        </w:rPr>
        <w:t>استخدام تكنولوجيات المعلومات والاتصالات</w:t>
      </w:r>
    </w:p>
    <w:p w:rsidR="00566C9E" w:rsidRDefault="00566C9E" w:rsidP="00DE4AD7">
      <w:pPr>
        <w:pStyle w:val="SingleTxtGA"/>
        <w:rPr>
          <w:rtl/>
        </w:rPr>
      </w:pPr>
      <w:r>
        <w:rPr>
          <w:rFonts w:hint="cs"/>
          <w:rtl/>
        </w:rPr>
        <w:t>77-</w:t>
      </w:r>
      <w:r>
        <w:rPr>
          <w:rFonts w:hint="cs"/>
          <w:rtl/>
        </w:rPr>
        <w:tab/>
        <w:t>لا يمكن أن ينطوي ت</w:t>
      </w:r>
      <w:r>
        <w:rPr>
          <w:rtl/>
        </w:rPr>
        <w:t xml:space="preserve">دفق المعلومات من الشهود المدنيين </w:t>
      </w:r>
      <w:r>
        <w:rPr>
          <w:rFonts w:hint="cs"/>
          <w:rtl/>
        </w:rPr>
        <w:t>على إمكانية الإثبات إلا</w:t>
      </w:r>
      <w:r>
        <w:rPr>
          <w:rtl/>
        </w:rPr>
        <w:t xml:space="preserve"> إذا كان </w:t>
      </w:r>
      <w:r>
        <w:rPr>
          <w:rFonts w:hint="cs"/>
          <w:rtl/>
        </w:rPr>
        <w:t>من الممكن</w:t>
      </w:r>
      <w:r>
        <w:rPr>
          <w:rtl/>
        </w:rPr>
        <w:t xml:space="preserve"> جمع المعلومات وتقييمها</w:t>
      </w:r>
      <w:r>
        <w:t>.</w:t>
      </w:r>
      <w:r>
        <w:rPr>
          <w:rFonts w:hint="cs"/>
          <w:rtl/>
          <w:lang w:eastAsia="ar-SA"/>
        </w:rPr>
        <w:t xml:space="preserve"> ولذلك فمن المهم أن تكون م</w:t>
      </w:r>
      <w:r>
        <w:rPr>
          <w:rtl/>
        </w:rPr>
        <w:t xml:space="preserve">نظمات حقوق الإنسان قادرة على إدماج هذه المعلومات في أساليبها التقليدية </w:t>
      </w:r>
      <w:r>
        <w:rPr>
          <w:rFonts w:hint="cs"/>
          <w:rtl/>
        </w:rPr>
        <w:t>ل</w:t>
      </w:r>
      <w:r>
        <w:rPr>
          <w:rtl/>
        </w:rPr>
        <w:t xml:space="preserve">لبحث والتحليل، </w:t>
      </w:r>
      <w:r>
        <w:rPr>
          <w:rFonts w:hint="cs"/>
          <w:rtl/>
        </w:rPr>
        <w:t>و</w:t>
      </w:r>
      <w:r>
        <w:rPr>
          <w:rtl/>
        </w:rPr>
        <w:t>لا سيما</w:t>
      </w:r>
      <w:r>
        <w:rPr>
          <w:rFonts w:hint="cs"/>
          <w:rtl/>
        </w:rPr>
        <w:t xml:space="preserve"> بالنظر إلى</w:t>
      </w:r>
      <w:r>
        <w:rPr>
          <w:rtl/>
        </w:rPr>
        <w:t xml:space="preserve"> أهمية </w:t>
      </w:r>
      <w:r>
        <w:rPr>
          <w:rFonts w:hint="cs"/>
          <w:rtl/>
        </w:rPr>
        <w:t xml:space="preserve">مصداقية </w:t>
      </w:r>
      <w:r>
        <w:rPr>
          <w:rtl/>
        </w:rPr>
        <w:t>التقارير</w:t>
      </w:r>
      <w:r>
        <w:rPr>
          <w:rFonts w:hint="cs"/>
          <w:rtl/>
        </w:rPr>
        <w:t>.</w:t>
      </w:r>
      <w:r w:rsidRPr="00053D1E">
        <w:rPr>
          <w:rtl/>
        </w:rPr>
        <w:t xml:space="preserve"> </w:t>
      </w:r>
      <w:r>
        <w:rPr>
          <w:rFonts w:hint="cs"/>
          <w:rtl/>
        </w:rPr>
        <w:t>بيد أن</w:t>
      </w:r>
      <w:r>
        <w:rPr>
          <w:rtl/>
        </w:rPr>
        <w:t xml:space="preserve"> تقييم المحتوى الرقمي </w:t>
      </w:r>
      <w:r>
        <w:rPr>
          <w:rFonts w:hint="cs"/>
          <w:rtl/>
        </w:rPr>
        <w:t xml:space="preserve">الذي ينتجه </w:t>
      </w:r>
      <w:r>
        <w:rPr>
          <w:rtl/>
        </w:rPr>
        <w:t>الشهود المدني</w:t>
      </w:r>
      <w:r>
        <w:rPr>
          <w:rFonts w:hint="cs"/>
          <w:rtl/>
        </w:rPr>
        <w:t>و</w:t>
      </w:r>
      <w:r>
        <w:rPr>
          <w:rtl/>
        </w:rPr>
        <w:t>ن يمكن أن ي</w:t>
      </w:r>
      <w:r>
        <w:rPr>
          <w:rFonts w:hint="cs"/>
          <w:rtl/>
        </w:rPr>
        <w:t xml:space="preserve">شكل </w:t>
      </w:r>
      <w:r>
        <w:rPr>
          <w:rtl/>
        </w:rPr>
        <w:t>تحديا</w:t>
      </w:r>
      <w:r>
        <w:rPr>
          <w:rFonts w:hint="cs"/>
          <w:rtl/>
        </w:rPr>
        <w:t>ً</w:t>
      </w:r>
      <w:r>
        <w:rPr>
          <w:rtl/>
        </w:rPr>
        <w:t xml:space="preserve">، بما في ذلك ما يتعلق بتحديد المعلومات </w:t>
      </w:r>
      <w:r>
        <w:rPr>
          <w:rFonts w:hint="cs"/>
          <w:rtl/>
        </w:rPr>
        <w:t>ذات الصلة</w:t>
      </w:r>
      <w:r>
        <w:rPr>
          <w:rtl/>
        </w:rPr>
        <w:t xml:space="preserve"> والتحقُّق </w:t>
      </w:r>
      <w:r>
        <w:rPr>
          <w:rFonts w:hint="cs"/>
          <w:rtl/>
        </w:rPr>
        <w:t xml:space="preserve">منها </w:t>
      </w:r>
      <w:r>
        <w:rPr>
          <w:rtl/>
        </w:rPr>
        <w:t>وتخزين</w:t>
      </w:r>
      <w:r>
        <w:rPr>
          <w:rFonts w:hint="cs"/>
          <w:rtl/>
        </w:rPr>
        <w:t>ها.</w:t>
      </w:r>
      <w:r w:rsidRPr="00DD2A1B">
        <w:rPr>
          <w:rtl/>
        </w:rPr>
        <w:t xml:space="preserve"> </w:t>
      </w:r>
      <w:r>
        <w:rPr>
          <w:rFonts w:hint="cs"/>
          <w:rtl/>
        </w:rPr>
        <w:t xml:space="preserve">وقد تساعد </w:t>
      </w:r>
      <w:r>
        <w:rPr>
          <w:rtl/>
        </w:rPr>
        <w:t xml:space="preserve">التطورات التكنولوجية، </w:t>
      </w:r>
      <w:r>
        <w:rPr>
          <w:rFonts w:hint="cs"/>
          <w:rtl/>
        </w:rPr>
        <w:t>هي و</w:t>
      </w:r>
      <w:r>
        <w:rPr>
          <w:rtl/>
        </w:rPr>
        <w:t>المبادرات</w:t>
      </w:r>
      <w:r>
        <w:rPr>
          <w:rFonts w:hint="cs"/>
          <w:rtl/>
        </w:rPr>
        <w:t xml:space="preserve"> المتعلقة ب</w:t>
      </w:r>
      <w:r>
        <w:rPr>
          <w:rtl/>
        </w:rPr>
        <w:t xml:space="preserve">ممارسات تقييم </w:t>
      </w:r>
      <w:r>
        <w:rPr>
          <w:rFonts w:hint="cs"/>
          <w:rtl/>
        </w:rPr>
        <w:t>ال</w:t>
      </w:r>
      <w:r>
        <w:rPr>
          <w:rtl/>
        </w:rPr>
        <w:t>معلوما</w:t>
      </w:r>
      <w:r>
        <w:rPr>
          <w:rFonts w:hint="cs"/>
          <w:rtl/>
        </w:rPr>
        <w:t xml:space="preserve">ت، </w:t>
      </w:r>
      <w:r>
        <w:rPr>
          <w:rtl/>
        </w:rPr>
        <w:t xml:space="preserve">على </w:t>
      </w:r>
      <w:r>
        <w:rPr>
          <w:rFonts w:hint="cs"/>
          <w:rtl/>
        </w:rPr>
        <w:t>التصدي لهذه</w:t>
      </w:r>
      <w:r>
        <w:rPr>
          <w:rtl/>
        </w:rPr>
        <w:t xml:space="preserve"> التحديات</w:t>
      </w:r>
      <w:r w:rsidR="00066B58">
        <w:rPr>
          <w:rFonts w:hint="cs"/>
          <w:rtl/>
        </w:rPr>
        <w:t xml:space="preserve">. </w:t>
      </w:r>
    </w:p>
    <w:p w:rsidR="00566C9E" w:rsidRPr="00D443C5" w:rsidRDefault="00DE4AD7" w:rsidP="001B10A6">
      <w:pPr>
        <w:pStyle w:val="H23GA"/>
        <w:keepNext/>
        <w:rPr>
          <w:rtl/>
          <w:lang w:val="es-ES"/>
        </w:rPr>
      </w:pPr>
      <w:r>
        <w:rPr>
          <w:rtl/>
        </w:rPr>
        <w:tab/>
      </w:r>
      <w:r w:rsidR="00566C9E">
        <w:rPr>
          <w:rFonts w:hint="cs"/>
          <w:rtl/>
        </w:rPr>
        <w:t>1</w:t>
      </w:r>
      <w:r w:rsidR="00566C9E" w:rsidRPr="002611B3">
        <w:rPr>
          <w:rFonts w:hint="cs"/>
          <w:rtl/>
        </w:rPr>
        <w:t>-</w:t>
      </w:r>
      <w:r w:rsidR="00566C9E" w:rsidRPr="002611B3">
        <w:rPr>
          <w:rFonts w:hint="cs"/>
          <w:rtl/>
        </w:rPr>
        <w:tab/>
      </w:r>
      <w:r w:rsidR="00566C9E">
        <w:rPr>
          <w:rFonts w:hint="cs"/>
          <w:rtl/>
          <w:lang w:val="es-ES"/>
        </w:rPr>
        <w:t>مشكلة الحجم</w:t>
      </w:r>
    </w:p>
    <w:p w:rsidR="00566C9E" w:rsidRDefault="00566C9E" w:rsidP="00066B58">
      <w:pPr>
        <w:pStyle w:val="SingleTxtGA"/>
        <w:rPr>
          <w:rtl/>
        </w:rPr>
      </w:pPr>
      <w:r>
        <w:rPr>
          <w:rFonts w:hint="cs"/>
          <w:rtl/>
          <w:lang w:eastAsia="ar-SA"/>
        </w:rPr>
        <w:t>78-</w:t>
      </w:r>
      <w:r>
        <w:rPr>
          <w:rFonts w:hint="cs"/>
          <w:rtl/>
          <w:lang w:eastAsia="ar-SA"/>
        </w:rPr>
        <w:tab/>
        <w:t>وانتشا</w:t>
      </w:r>
      <w:r>
        <w:rPr>
          <w:rtl/>
        </w:rPr>
        <w:t>ر المعلومات ال</w:t>
      </w:r>
      <w:r>
        <w:rPr>
          <w:rFonts w:hint="cs"/>
          <w:rtl/>
        </w:rPr>
        <w:t xml:space="preserve">تي ينتجها وينقلها </w:t>
      </w:r>
      <w:r>
        <w:rPr>
          <w:rtl/>
        </w:rPr>
        <w:t xml:space="preserve">رقمياً </w:t>
      </w:r>
      <w:r>
        <w:rPr>
          <w:rFonts w:hint="cs"/>
          <w:rtl/>
        </w:rPr>
        <w:t>الشهود المدنيون يعني</w:t>
      </w:r>
      <w:r>
        <w:rPr>
          <w:rtl/>
        </w:rPr>
        <w:t xml:space="preserve"> أن تحديد المعلومات </w:t>
      </w:r>
      <w:r>
        <w:rPr>
          <w:rFonts w:hint="cs"/>
          <w:rtl/>
        </w:rPr>
        <w:t>ذات</w:t>
      </w:r>
      <w:r w:rsidR="00EC08AC">
        <w:rPr>
          <w:rFonts w:hint="cs"/>
          <w:rtl/>
        </w:rPr>
        <w:t>ه</w:t>
      </w:r>
      <w:r>
        <w:rPr>
          <w:rFonts w:hint="cs"/>
          <w:rtl/>
        </w:rPr>
        <w:t xml:space="preserve"> قد يكون</w:t>
      </w:r>
      <w:r>
        <w:rPr>
          <w:rtl/>
        </w:rPr>
        <w:t xml:space="preserve"> مهمة </w:t>
      </w:r>
      <w:r>
        <w:rPr>
          <w:rFonts w:hint="cs"/>
          <w:rtl/>
        </w:rPr>
        <w:t>هائلة. ويمكن أن يشكل استخدام الشبكات للاستعانة بالجمهور كمصدر للمعلومات في عملية الفرز</w:t>
      </w:r>
      <w:r>
        <w:rPr>
          <w:rtl/>
        </w:rPr>
        <w:t xml:space="preserve"> إحدى </w:t>
      </w:r>
      <w:r>
        <w:rPr>
          <w:rFonts w:hint="cs"/>
          <w:rtl/>
        </w:rPr>
        <w:t>ال</w:t>
      </w:r>
      <w:r>
        <w:rPr>
          <w:rtl/>
        </w:rPr>
        <w:t xml:space="preserve">خطوات </w:t>
      </w:r>
      <w:r>
        <w:rPr>
          <w:rFonts w:hint="cs"/>
          <w:rtl/>
        </w:rPr>
        <w:t>ال</w:t>
      </w:r>
      <w:r>
        <w:rPr>
          <w:rtl/>
        </w:rPr>
        <w:t xml:space="preserve">وسيطة، </w:t>
      </w:r>
      <w:r>
        <w:rPr>
          <w:rFonts w:hint="cs"/>
          <w:rtl/>
        </w:rPr>
        <w:t>و</w:t>
      </w:r>
      <w:r>
        <w:rPr>
          <w:rtl/>
        </w:rPr>
        <w:t xml:space="preserve">لكن </w:t>
      </w:r>
      <w:r>
        <w:rPr>
          <w:rFonts w:hint="cs"/>
          <w:rtl/>
        </w:rPr>
        <w:t xml:space="preserve">يُحتمل أن </w:t>
      </w:r>
      <w:r>
        <w:rPr>
          <w:rtl/>
        </w:rPr>
        <w:t xml:space="preserve">يكون من </w:t>
      </w:r>
      <w:r>
        <w:rPr>
          <w:rFonts w:hint="cs"/>
          <w:rtl/>
        </w:rPr>
        <w:t>الضروري</w:t>
      </w:r>
      <w:r>
        <w:rPr>
          <w:rtl/>
        </w:rPr>
        <w:t xml:space="preserve"> تسخير </w:t>
      </w:r>
      <w:r>
        <w:rPr>
          <w:rFonts w:hint="cs"/>
          <w:rtl/>
        </w:rPr>
        <w:t xml:space="preserve">الإمكانيات </w:t>
      </w:r>
      <w:r>
        <w:rPr>
          <w:rtl/>
        </w:rPr>
        <w:t xml:space="preserve">التحليلية لتكنولوجيات المعلومات والاتصالات الرقمية </w:t>
      </w:r>
      <w:r>
        <w:rPr>
          <w:rFonts w:hint="cs"/>
          <w:rtl/>
        </w:rPr>
        <w:t xml:space="preserve">من أجل معالجة </w:t>
      </w:r>
      <w:r>
        <w:rPr>
          <w:rtl/>
        </w:rPr>
        <w:t>مشكلة "</w:t>
      </w:r>
      <w:r>
        <w:rPr>
          <w:rFonts w:hint="cs"/>
          <w:rtl/>
        </w:rPr>
        <w:t>نسبة ال</w:t>
      </w:r>
      <w:r>
        <w:rPr>
          <w:rtl/>
        </w:rPr>
        <w:t xml:space="preserve">إشارة إلى </w:t>
      </w:r>
      <w:r>
        <w:rPr>
          <w:rFonts w:hint="cs"/>
          <w:rtl/>
        </w:rPr>
        <w:t>الضوضاء</w:t>
      </w:r>
      <w:r>
        <w:rPr>
          <w:rtl/>
        </w:rPr>
        <w:t>" الخاصة ب</w:t>
      </w:r>
      <w:r>
        <w:rPr>
          <w:rFonts w:hint="cs"/>
          <w:rtl/>
        </w:rPr>
        <w:t>هذه المعلومات</w:t>
      </w:r>
      <w:r w:rsidR="00EC08AC">
        <w:rPr>
          <w:rtl/>
        </w:rPr>
        <w:t>.</w:t>
      </w:r>
      <w:r>
        <w:rPr>
          <w:rFonts w:hint="cs"/>
          <w:rtl/>
        </w:rPr>
        <w:t xml:space="preserve"> وإحدى طرق تحقيق ذلك هي التنظيف الذاتي الآلي لمجموعات كبيرة من ال</w:t>
      </w:r>
      <w:r>
        <w:rPr>
          <w:rtl/>
        </w:rPr>
        <w:t>بيانات التي يحتمل أن تكون</w:t>
      </w:r>
      <w:r>
        <w:rPr>
          <w:rFonts w:hint="cs"/>
          <w:rtl/>
        </w:rPr>
        <w:t xml:space="preserve"> متصلة بالموضوع</w:t>
      </w:r>
      <w:r w:rsidR="00EC08AC">
        <w:rPr>
          <w:rFonts w:hint="cs"/>
          <w:rtl/>
        </w:rPr>
        <w:t>.</w:t>
      </w:r>
      <w:r>
        <w:rPr>
          <w:rFonts w:hint="cs"/>
          <w:rtl/>
        </w:rPr>
        <w:t xml:space="preserve"> وعلى سبيل المثال، تهدف مبادرة </w:t>
      </w:r>
      <w:r w:rsidR="00066B58">
        <w:rPr>
          <w:rFonts w:hint="cs"/>
          <w:rtl/>
        </w:rPr>
        <w:t>‘</w:t>
      </w:r>
      <w:r>
        <w:rPr>
          <w:rFonts w:hint="cs"/>
          <w:rtl/>
        </w:rPr>
        <w:t>كرايسيس نيت‘ (</w:t>
      </w:r>
      <w:r w:rsidRPr="00E21643">
        <w:t>CrisisNET</w:t>
      </w:r>
      <w:r w:rsidR="00066B58">
        <w:rPr>
          <w:rFonts w:hint="cs"/>
          <w:rtl/>
        </w:rPr>
        <w:t xml:space="preserve">: شبكة حل الأزمات) </w:t>
      </w:r>
      <w:r>
        <w:rPr>
          <w:rFonts w:hint="cs"/>
          <w:rtl/>
        </w:rPr>
        <w:t xml:space="preserve">إلى جمع </w:t>
      </w:r>
      <w:r>
        <w:rPr>
          <w:rtl/>
        </w:rPr>
        <w:t>وتوحيد البيانات</w:t>
      </w:r>
      <w:r>
        <w:rPr>
          <w:rFonts w:hint="cs"/>
          <w:rtl/>
        </w:rPr>
        <w:t xml:space="preserve"> الرقمية</w:t>
      </w:r>
      <w:r>
        <w:rPr>
          <w:rtl/>
        </w:rPr>
        <w:t xml:space="preserve"> </w:t>
      </w:r>
      <w:r>
        <w:rPr>
          <w:rFonts w:hint="cs"/>
          <w:rtl/>
        </w:rPr>
        <w:t xml:space="preserve">المتعلقة بالأزمات </w:t>
      </w:r>
      <w:r>
        <w:rPr>
          <w:rtl/>
        </w:rPr>
        <w:t>في الوقت ال</w:t>
      </w:r>
      <w:r>
        <w:rPr>
          <w:rFonts w:hint="cs"/>
          <w:rtl/>
        </w:rPr>
        <w:t xml:space="preserve">فعلي </w:t>
      </w:r>
      <w:r>
        <w:rPr>
          <w:rtl/>
        </w:rPr>
        <w:t xml:space="preserve">من آلاف </w:t>
      </w:r>
      <w:r>
        <w:rPr>
          <w:rFonts w:hint="cs"/>
          <w:rtl/>
        </w:rPr>
        <w:t>ال</w:t>
      </w:r>
      <w:r>
        <w:rPr>
          <w:rtl/>
        </w:rPr>
        <w:t xml:space="preserve">مصادر </w:t>
      </w:r>
      <w:r>
        <w:rPr>
          <w:rFonts w:hint="cs"/>
          <w:rtl/>
        </w:rPr>
        <w:t>حتى يتسنى</w:t>
      </w:r>
      <w:r>
        <w:rPr>
          <w:rtl/>
        </w:rPr>
        <w:t xml:space="preserve"> </w:t>
      </w:r>
      <w:r>
        <w:rPr>
          <w:rFonts w:hint="cs"/>
          <w:rtl/>
        </w:rPr>
        <w:t>ل</w:t>
      </w:r>
      <w:r>
        <w:rPr>
          <w:rtl/>
        </w:rPr>
        <w:t>لباحثين</w:t>
      </w:r>
      <w:r>
        <w:rPr>
          <w:rFonts w:hint="cs"/>
          <w:rtl/>
        </w:rPr>
        <w:t xml:space="preserve"> البحث</w:t>
      </w:r>
      <w:r>
        <w:rPr>
          <w:rtl/>
        </w:rPr>
        <w:t xml:space="preserve"> بسرعة </w:t>
      </w:r>
      <w:r>
        <w:rPr>
          <w:rFonts w:hint="cs"/>
          <w:rtl/>
        </w:rPr>
        <w:t>وبكفاءة</w:t>
      </w:r>
      <w:r w:rsidR="00066B58" w:rsidRPr="00066B58">
        <w:rPr>
          <w:rFonts w:hint="cs"/>
          <w:vertAlign w:val="superscript"/>
          <w:rtl/>
        </w:rPr>
        <w:t>(</w:t>
      </w:r>
      <w:r w:rsidRPr="00066B58">
        <w:rPr>
          <w:rStyle w:val="FootnoteReference"/>
          <w:rtl/>
        </w:rPr>
        <w:footnoteReference w:id="41"/>
      </w:r>
      <w:r w:rsidR="00066B58" w:rsidRPr="00066B58">
        <w:rPr>
          <w:rFonts w:hint="cs"/>
          <w:vertAlign w:val="superscript"/>
          <w:rtl/>
        </w:rPr>
        <w:t>)</w:t>
      </w:r>
      <w:r w:rsidR="00EC08AC">
        <w:rPr>
          <w:rFonts w:hint="cs"/>
          <w:rtl/>
        </w:rPr>
        <w:t>.</w:t>
      </w:r>
      <w:r>
        <w:rPr>
          <w:rtl/>
        </w:rPr>
        <w:t xml:space="preserve"> </w:t>
      </w:r>
      <w:r>
        <w:rPr>
          <w:rFonts w:hint="cs"/>
          <w:rtl/>
        </w:rPr>
        <w:t>و</w:t>
      </w:r>
      <w:r>
        <w:rPr>
          <w:rtl/>
        </w:rPr>
        <w:t>على الرغم من أن</w:t>
      </w:r>
      <w:r>
        <w:rPr>
          <w:rFonts w:hint="cs"/>
          <w:rtl/>
        </w:rPr>
        <w:t>ه لا يمكن</w:t>
      </w:r>
      <w:r>
        <w:rPr>
          <w:rtl/>
        </w:rPr>
        <w:t xml:space="preserve"> </w:t>
      </w:r>
      <w:r>
        <w:rPr>
          <w:rFonts w:hint="cs"/>
          <w:rtl/>
        </w:rPr>
        <w:t>لل</w:t>
      </w:r>
      <w:r>
        <w:rPr>
          <w:rtl/>
        </w:rPr>
        <w:t xml:space="preserve">آلات أن </w:t>
      </w:r>
      <w:r>
        <w:rPr>
          <w:rFonts w:hint="cs"/>
          <w:rtl/>
        </w:rPr>
        <w:t>ت</w:t>
      </w:r>
      <w:r>
        <w:rPr>
          <w:rtl/>
        </w:rPr>
        <w:t xml:space="preserve">حل محل الخبرة </w:t>
      </w:r>
      <w:r>
        <w:rPr>
          <w:rFonts w:hint="cs"/>
          <w:rtl/>
        </w:rPr>
        <w:lastRenderedPageBreak/>
        <w:t xml:space="preserve">الفنية </w:t>
      </w:r>
      <w:r>
        <w:rPr>
          <w:rtl/>
        </w:rPr>
        <w:t>البشرية في تقييم المعلومات المتعلقة بحقوق الإنسان</w:t>
      </w:r>
      <w:r w:rsidR="001B10A6">
        <w:rPr>
          <w:rFonts w:hint="cs"/>
          <w:rtl/>
        </w:rPr>
        <w:t xml:space="preserve"> </w:t>
      </w:r>
      <w:r>
        <w:rPr>
          <w:rFonts w:hint="cs"/>
          <w:rtl/>
        </w:rPr>
        <w:t xml:space="preserve">- </w:t>
      </w:r>
      <w:r>
        <w:rPr>
          <w:rtl/>
        </w:rPr>
        <w:t>ل</w:t>
      </w:r>
      <w:r>
        <w:rPr>
          <w:rFonts w:hint="cs"/>
          <w:rtl/>
        </w:rPr>
        <w:t xml:space="preserve">أن </w:t>
      </w:r>
      <w:r>
        <w:rPr>
          <w:rtl/>
        </w:rPr>
        <w:t>تق</w:t>
      </w:r>
      <w:r>
        <w:rPr>
          <w:rFonts w:hint="cs"/>
          <w:rtl/>
        </w:rPr>
        <w:t>دير</w:t>
      </w:r>
      <w:r>
        <w:rPr>
          <w:rtl/>
        </w:rPr>
        <w:t xml:space="preserve"> مدى أهمية المعلومات </w:t>
      </w:r>
      <w:r>
        <w:rPr>
          <w:rFonts w:hint="cs"/>
          <w:rtl/>
        </w:rPr>
        <w:t>للإثبات</w:t>
      </w:r>
      <w:r>
        <w:rPr>
          <w:rtl/>
        </w:rPr>
        <w:t xml:space="preserve"> </w:t>
      </w:r>
      <w:r>
        <w:rPr>
          <w:rFonts w:hint="cs"/>
          <w:rtl/>
        </w:rPr>
        <w:t xml:space="preserve">هو </w:t>
      </w:r>
      <w:r>
        <w:rPr>
          <w:rtl/>
        </w:rPr>
        <w:t>مهمة ذاتية في نهاية المطاف</w:t>
      </w:r>
      <w:r w:rsidR="001B10A6">
        <w:rPr>
          <w:rFonts w:hint="cs"/>
          <w:rtl/>
        </w:rPr>
        <w:t xml:space="preserve"> </w:t>
      </w:r>
      <w:r>
        <w:rPr>
          <w:rFonts w:hint="cs"/>
          <w:rtl/>
        </w:rPr>
        <w:t>-</w:t>
      </w:r>
      <w:r>
        <w:rPr>
          <w:rtl/>
        </w:rPr>
        <w:t xml:space="preserve"> يمكن </w:t>
      </w:r>
      <w:r>
        <w:rPr>
          <w:rFonts w:hint="cs"/>
          <w:rtl/>
        </w:rPr>
        <w:t>لل</w:t>
      </w:r>
      <w:r>
        <w:rPr>
          <w:rtl/>
        </w:rPr>
        <w:t>تكنولوجيا أن تساعد مراقبي حقوق الإنسان</w:t>
      </w:r>
      <w:r>
        <w:rPr>
          <w:rFonts w:hint="cs"/>
          <w:rtl/>
        </w:rPr>
        <w:t xml:space="preserve"> في</w:t>
      </w:r>
      <w:r>
        <w:rPr>
          <w:rtl/>
        </w:rPr>
        <w:t xml:space="preserve"> التركيز على المواد الأ</w:t>
      </w:r>
      <w:r>
        <w:rPr>
          <w:rFonts w:hint="cs"/>
          <w:rtl/>
        </w:rPr>
        <w:t>هم</w:t>
      </w:r>
      <w:r w:rsidR="00EC08AC">
        <w:rPr>
          <w:rFonts w:hint="cs"/>
          <w:rtl/>
        </w:rPr>
        <w:t>.</w:t>
      </w:r>
      <w:r>
        <w:rPr>
          <w:rFonts w:hint="cs"/>
          <w:rtl/>
        </w:rPr>
        <w:t xml:space="preserve"> ويلزم القيام بمزيد من البحث في هذا الصدد</w:t>
      </w:r>
      <w:r w:rsidR="00EC08AC">
        <w:rPr>
          <w:rFonts w:hint="cs"/>
          <w:rtl/>
        </w:rPr>
        <w:t>.</w:t>
      </w:r>
    </w:p>
    <w:p w:rsidR="00566C9E" w:rsidRPr="00190F90" w:rsidRDefault="00566C9E" w:rsidP="001B10A6">
      <w:pPr>
        <w:pStyle w:val="SingleTxtGA"/>
        <w:rPr>
          <w:rtl/>
        </w:rPr>
      </w:pPr>
      <w:r>
        <w:rPr>
          <w:rFonts w:hint="cs"/>
          <w:rtl/>
        </w:rPr>
        <w:t>79-</w:t>
      </w:r>
      <w:r>
        <w:rPr>
          <w:rFonts w:hint="cs"/>
          <w:rtl/>
        </w:rPr>
        <w:tab/>
        <w:t>وربما ستوجد حاجة دائماً إلى فرز المحتويات الرقمية لأغراض الرصد والاستخدام من جانب جمهور واسع من الأطراف المهتمة</w:t>
      </w:r>
      <w:r w:rsidR="00EC08AC">
        <w:rPr>
          <w:rFonts w:hint="cs"/>
          <w:rtl/>
        </w:rPr>
        <w:t>.</w:t>
      </w:r>
      <w:r>
        <w:rPr>
          <w:rFonts w:hint="cs"/>
          <w:rtl/>
        </w:rPr>
        <w:t xml:space="preserve"> وسيشمل هذا الفرز </w:t>
      </w:r>
      <w:r>
        <w:rPr>
          <w:rtl/>
        </w:rPr>
        <w:t>مزيج</w:t>
      </w:r>
      <w:r>
        <w:rPr>
          <w:rFonts w:hint="cs"/>
          <w:rtl/>
        </w:rPr>
        <w:t>اً</w:t>
      </w:r>
      <w:r>
        <w:rPr>
          <w:rtl/>
        </w:rPr>
        <w:t xml:space="preserve"> من </w:t>
      </w:r>
      <w:r>
        <w:rPr>
          <w:rFonts w:hint="cs"/>
          <w:rtl/>
        </w:rPr>
        <w:t>العمليات التلقائية الآلية</w:t>
      </w:r>
      <w:r>
        <w:rPr>
          <w:rtl/>
        </w:rPr>
        <w:t xml:space="preserve"> والمهارات التقليدية </w:t>
      </w:r>
      <w:r>
        <w:rPr>
          <w:rFonts w:hint="cs"/>
          <w:rtl/>
        </w:rPr>
        <w:t>المتعلقة ب</w:t>
      </w:r>
      <w:r>
        <w:rPr>
          <w:rtl/>
        </w:rPr>
        <w:t>تقصي الحقائق أو التحق</w:t>
      </w:r>
      <w:r>
        <w:rPr>
          <w:rFonts w:hint="cs"/>
          <w:rtl/>
        </w:rPr>
        <w:t>ّ</w:t>
      </w:r>
      <w:r>
        <w:rPr>
          <w:rtl/>
        </w:rPr>
        <w:t>ق</w:t>
      </w:r>
      <w:r w:rsidR="00EC08AC">
        <w:rPr>
          <w:rFonts w:hint="cs"/>
          <w:rtl/>
        </w:rPr>
        <w:t>.</w:t>
      </w:r>
      <w:r>
        <w:rPr>
          <w:rFonts w:hint="cs"/>
          <w:rtl/>
        </w:rPr>
        <w:t xml:space="preserve"> وأحد النماذج الناجحة لذلك هو قناة حقوق الإنسان التابعة لمنظمة الشاهد (</w:t>
      </w:r>
      <w:r w:rsidRPr="00314350">
        <w:t>WITNESS</w:t>
      </w:r>
      <w:r>
        <w:rPr>
          <w:rFonts w:hint="cs"/>
          <w:rtl/>
        </w:rPr>
        <w:t xml:space="preserve">)، التي تستخدم </w:t>
      </w:r>
      <w:r>
        <w:rPr>
          <w:rtl/>
        </w:rPr>
        <w:t xml:space="preserve">مواد </w:t>
      </w:r>
      <w:r>
        <w:rPr>
          <w:rFonts w:hint="cs"/>
          <w:rtl/>
        </w:rPr>
        <w:t>جرى</w:t>
      </w:r>
      <w:r>
        <w:rPr>
          <w:rtl/>
        </w:rPr>
        <w:t xml:space="preserve"> التحقُّق </w:t>
      </w:r>
      <w:r>
        <w:rPr>
          <w:rFonts w:hint="cs"/>
          <w:rtl/>
        </w:rPr>
        <w:t xml:space="preserve">منها في إطار </w:t>
      </w:r>
      <w:r>
        <w:rPr>
          <w:rtl/>
        </w:rPr>
        <w:t xml:space="preserve">شراكة مع وكالة </w:t>
      </w:r>
      <w:r w:rsidRPr="00BB3C1D">
        <w:rPr>
          <w:rtl/>
        </w:rPr>
        <w:t>أنباء</w:t>
      </w:r>
      <w:r>
        <w:rPr>
          <w:rtl/>
        </w:rPr>
        <w:t xml:space="preserve"> وسائط ال</w:t>
      </w:r>
      <w:r>
        <w:rPr>
          <w:rFonts w:hint="cs"/>
          <w:rtl/>
        </w:rPr>
        <w:t>تواصل</w:t>
      </w:r>
      <w:r>
        <w:rPr>
          <w:rtl/>
        </w:rPr>
        <w:t xml:space="preserve"> الاجتماعي</w:t>
      </w:r>
      <w:r>
        <w:rPr>
          <w:rFonts w:hint="cs"/>
          <w:rtl/>
        </w:rPr>
        <w:t xml:space="preserve"> </w:t>
      </w:r>
      <w:r w:rsidR="00066B58">
        <w:rPr>
          <w:rFonts w:hint="cs"/>
          <w:rtl/>
        </w:rPr>
        <w:t>‘</w:t>
      </w:r>
      <w:r>
        <w:rPr>
          <w:rFonts w:hint="cs"/>
          <w:rtl/>
        </w:rPr>
        <w:t xml:space="preserve">ستوري فول‘ </w:t>
      </w:r>
      <w:r w:rsidRPr="00BB3C1D">
        <w:rPr>
          <w:rFonts w:hint="cs"/>
          <w:rtl/>
        </w:rPr>
        <w:t>(</w:t>
      </w:r>
      <w:r w:rsidRPr="00BB3C1D">
        <w:t>Storyful</w:t>
      </w:r>
      <w:r w:rsidRPr="00BB3C1D">
        <w:rPr>
          <w:rFonts w:hint="cs"/>
          <w:rtl/>
        </w:rPr>
        <w:t>)</w:t>
      </w:r>
      <w:r w:rsidR="00EC08AC">
        <w:rPr>
          <w:rFonts w:hint="cs"/>
          <w:rtl/>
        </w:rPr>
        <w:t>.</w:t>
      </w:r>
    </w:p>
    <w:p w:rsidR="00566C9E" w:rsidRPr="00D443C5" w:rsidRDefault="00066B58" w:rsidP="00066B58">
      <w:pPr>
        <w:pStyle w:val="H23GA"/>
        <w:rPr>
          <w:rtl/>
          <w:lang w:val="es-ES"/>
        </w:rPr>
      </w:pPr>
      <w:r>
        <w:rPr>
          <w:rtl/>
        </w:rPr>
        <w:tab/>
      </w:r>
      <w:r w:rsidR="00566C9E">
        <w:rPr>
          <w:rFonts w:hint="cs"/>
          <w:rtl/>
        </w:rPr>
        <w:t>2</w:t>
      </w:r>
      <w:r w:rsidR="00566C9E" w:rsidRPr="002611B3">
        <w:rPr>
          <w:rFonts w:hint="cs"/>
          <w:rtl/>
        </w:rPr>
        <w:t>-</w:t>
      </w:r>
      <w:r w:rsidR="00566C9E" w:rsidRPr="002611B3">
        <w:rPr>
          <w:rFonts w:hint="cs"/>
          <w:rtl/>
        </w:rPr>
        <w:tab/>
      </w:r>
      <w:r w:rsidR="00566C9E">
        <w:rPr>
          <w:rFonts w:hint="cs"/>
          <w:rtl/>
          <w:lang w:val="es-ES"/>
        </w:rPr>
        <w:t>مشكلة سرعة الزوال</w:t>
      </w:r>
    </w:p>
    <w:p w:rsidR="00566C9E" w:rsidRDefault="00566C9E" w:rsidP="00066B58">
      <w:pPr>
        <w:pStyle w:val="SingleTxtGA"/>
        <w:rPr>
          <w:rtl/>
          <w:lang w:eastAsia="ar-SA"/>
        </w:rPr>
      </w:pPr>
      <w:r>
        <w:rPr>
          <w:rFonts w:hint="cs"/>
          <w:rtl/>
          <w:lang w:eastAsia="ar-SA"/>
        </w:rPr>
        <w:t>80-</w:t>
      </w:r>
      <w:r>
        <w:rPr>
          <w:rFonts w:hint="cs"/>
          <w:rtl/>
          <w:lang w:eastAsia="ar-SA"/>
        </w:rPr>
        <w:tab/>
      </w:r>
      <w:r>
        <w:rPr>
          <w:rtl/>
        </w:rPr>
        <w:t xml:space="preserve">نظراً </w:t>
      </w:r>
      <w:r>
        <w:rPr>
          <w:rFonts w:hint="cs"/>
          <w:rtl/>
        </w:rPr>
        <w:t xml:space="preserve">إلى </w:t>
      </w:r>
      <w:r>
        <w:rPr>
          <w:rtl/>
        </w:rPr>
        <w:t xml:space="preserve">أن الكثير من المواد </w:t>
      </w:r>
      <w:r>
        <w:rPr>
          <w:rFonts w:hint="cs"/>
          <w:rtl/>
        </w:rPr>
        <w:t>المهمة</w:t>
      </w:r>
      <w:r>
        <w:rPr>
          <w:rtl/>
        </w:rPr>
        <w:t xml:space="preserve"> </w:t>
      </w:r>
      <w:r>
        <w:rPr>
          <w:rFonts w:hint="cs"/>
          <w:rtl/>
        </w:rPr>
        <w:t>لل</w:t>
      </w:r>
      <w:r>
        <w:rPr>
          <w:rtl/>
        </w:rPr>
        <w:t xml:space="preserve">تحقيقات </w:t>
      </w:r>
      <w:r>
        <w:rPr>
          <w:rFonts w:hint="cs"/>
          <w:rtl/>
        </w:rPr>
        <w:t>المتعلقة</w:t>
      </w:r>
      <w:r>
        <w:rPr>
          <w:rtl/>
        </w:rPr>
        <w:t xml:space="preserve"> </w:t>
      </w:r>
      <w:r>
        <w:rPr>
          <w:rFonts w:hint="cs"/>
          <w:rtl/>
        </w:rPr>
        <w:t>ب</w:t>
      </w:r>
      <w:r>
        <w:rPr>
          <w:rtl/>
        </w:rPr>
        <w:t>حقوق الإنسان يمكن أ</w:t>
      </w:r>
      <w:r>
        <w:rPr>
          <w:rFonts w:hint="cs"/>
          <w:rtl/>
        </w:rPr>
        <w:t>لا</w:t>
      </w:r>
      <w:r>
        <w:rPr>
          <w:rtl/>
        </w:rPr>
        <w:t xml:space="preserve"> </w:t>
      </w:r>
      <w:r>
        <w:rPr>
          <w:rFonts w:hint="cs"/>
          <w:rtl/>
        </w:rPr>
        <w:t>تتاح</w:t>
      </w:r>
      <w:r>
        <w:rPr>
          <w:rtl/>
        </w:rPr>
        <w:t xml:space="preserve"> على </w:t>
      </w:r>
      <w:r>
        <w:rPr>
          <w:rFonts w:hint="cs"/>
          <w:rtl/>
        </w:rPr>
        <w:t>ال</w:t>
      </w:r>
      <w:r>
        <w:rPr>
          <w:rtl/>
        </w:rPr>
        <w:t xml:space="preserve">شبكة </w:t>
      </w:r>
      <w:r>
        <w:rPr>
          <w:rFonts w:hint="cs"/>
          <w:rtl/>
        </w:rPr>
        <w:t>إلا</w:t>
      </w:r>
      <w:r>
        <w:rPr>
          <w:rtl/>
        </w:rPr>
        <w:t xml:space="preserve"> لفترة </w:t>
      </w:r>
      <w:r>
        <w:rPr>
          <w:rFonts w:hint="cs"/>
          <w:rtl/>
        </w:rPr>
        <w:t xml:space="preserve">جد </w:t>
      </w:r>
      <w:r>
        <w:rPr>
          <w:rtl/>
        </w:rPr>
        <w:t xml:space="preserve">محدودة (بسبب الضغوط </w:t>
      </w:r>
      <w:r>
        <w:rPr>
          <w:rFonts w:hint="cs"/>
          <w:rtl/>
        </w:rPr>
        <w:t>إ</w:t>
      </w:r>
      <w:r>
        <w:rPr>
          <w:rtl/>
        </w:rPr>
        <w:t xml:space="preserve">ما </w:t>
      </w:r>
      <w:r>
        <w:rPr>
          <w:rFonts w:hint="cs"/>
          <w:rtl/>
        </w:rPr>
        <w:t>على الجهة التي حمّلت هذه المواد</w:t>
      </w:r>
      <w:r>
        <w:rPr>
          <w:rtl/>
        </w:rPr>
        <w:t xml:space="preserve"> أو </w:t>
      </w:r>
      <w:r>
        <w:rPr>
          <w:rFonts w:hint="cs"/>
          <w:rtl/>
        </w:rPr>
        <w:t>على</w:t>
      </w:r>
      <w:r>
        <w:rPr>
          <w:rtl/>
        </w:rPr>
        <w:t xml:space="preserve"> </w:t>
      </w:r>
      <w:r>
        <w:rPr>
          <w:rFonts w:hint="cs"/>
          <w:rtl/>
        </w:rPr>
        <w:t xml:space="preserve">المنصة لكيلا تستضيف محتوى </w:t>
      </w:r>
      <w:r w:rsidR="001B10A6">
        <w:rPr>
          <w:rtl/>
        </w:rPr>
        <w:t>من نوع معين)</w:t>
      </w:r>
      <w:r w:rsidR="001B10A6" w:rsidRPr="001B10A6">
        <w:rPr>
          <w:rFonts w:hint="cs"/>
          <w:vertAlign w:val="superscript"/>
          <w:rtl/>
        </w:rPr>
        <w:t>(</w:t>
      </w:r>
      <w:r w:rsidRPr="001B10A6">
        <w:rPr>
          <w:rStyle w:val="FootnoteReference"/>
          <w:rtl/>
        </w:rPr>
        <w:footnoteReference w:id="42"/>
      </w:r>
      <w:r w:rsidR="001B10A6" w:rsidRPr="001B10A6">
        <w:rPr>
          <w:rFonts w:hint="cs"/>
          <w:vertAlign w:val="superscript"/>
          <w:rtl/>
        </w:rPr>
        <w:t>)</w:t>
      </w:r>
      <w:r w:rsidR="001B10A6">
        <w:rPr>
          <w:rFonts w:hint="cs"/>
          <w:rtl/>
        </w:rPr>
        <w:t>،</w:t>
      </w:r>
      <w:r>
        <w:rPr>
          <w:rtl/>
        </w:rPr>
        <w:t xml:space="preserve"> </w:t>
      </w:r>
      <w:r>
        <w:rPr>
          <w:rFonts w:hint="cs"/>
          <w:rtl/>
        </w:rPr>
        <w:t xml:space="preserve">يكون </w:t>
      </w:r>
      <w:r>
        <w:rPr>
          <w:rtl/>
        </w:rPr>
        <w:t>من ال</w:t>
      </w:r>
      <w:r>
        <w:rPr>
          <w:rFonts w:hint="cs"/>
          <w:rtl/>
        </w:rPr>
        <w:t>مهم أن تتوافر لدى</w:t>
      </w:r>
      <w:r>
        <w:rPr>
          <w:rtl/>
        </w:rPr>
        <w:t xml:space="preserve"> </w:t>
      </w:r>
      <w:r>
        <w:rPr>
          <w:rFonts w:hint="cs"/>
          <w:rtl/>
        </w:rPr>
        <w:t>ال</w:t>
      </w:r>
      <w:r>
        <w:rPr>
          <w:rtl/>
        </w:rPr>
        <w:t>محققين</w:t>
      </w:r>
      <w:r>
        <w:rPr>
          <w:rFonts w:hint="cs"/>
          <w:rtl/>
        </w:rPr>
        <w:t xml:space="preserve"> القدرة على</w:t>
      </w:r>
      <w:r>
        <w:rPr>
          <w:rtl/>
        </w:rPr>
        <w:t xml:space="preserve"> </w:t>
      </w:r>
      <w:r>
        <w:rPr>
          <w:rFonts w:hint="cs"/>
          <w:rtl/>
        </w:rPr>
        <w:t xml:space="preserve">التقاط </w:t>
      </w:r>
      <w:r>
        <w:rPr>
          <w:rtl/>
        </w:rPr>
        <w:t xml:space="preserve">جميع المعلومات التي قد تلزم </w:t>
      </w:r>
      <w:r>
        <w:rPr>
          <w:rFonts w:hint="cs"/>
          <w:rtl/>
        </w:rPr>
        <w:t>و</w:t>
      </w:r>
      <w:r>
        <w:rPr>
          <w:rtl/>
        </w:rPr>
        <w:t>تخزين</w:t>
      </w:r>
      <w:r>
        <w:rPr>
          <w:rFonts w:hint="cs"/>
          <w:rtl/>
        </w:rPr>
        <w:t>ها</w:t>
      </w:r>
      <w:r>
        <w:rPr>
          <w:rtl/>
        </w:rPr>
        <w:t xml:space="preserve"> </w:t>
      </w:r>
      <w:r>
        <w:rPr>
          <w:rFonts w:hint="cs"/>
          <w:rtl/>
        </w:rPr>
        <w:t>على نحو آمن</w:t>
      </w:r>
      <w:r w:rsidR="00EC08AC">
        <w:rPr>
          <w:rFonts w:hint="cs"/>
          <w:rtl/>
        </w:rPr>
        <w:t>.</w:t>
      </w:r>
      <w:r w:rsidRPr="00BB3C1D">
        <w:rPr>
          <w:rtl/>
        </w:rPr>
        <w:t xml:space="preserve"> </w:t>
      </w:r>
      <w:r>
        <w:rPr>
          <w:rtl/>
        </w:rPr>
        <w:t xml:space="preserve">وينبغي </w:t>
      </w:r>
      <w:r>
        <w:rPr>
          <w:rFonts w:hint="cs"/>
          <w:rtl/>
        </w:rPr>
        <w:t>إيلاء أولوية ل</w:t>
      </w:r>
      <w:r>
        <w:rPr>
          <w:rtl/>
        </w:rPr>
        <w:t>وضع مبادئ توجيهية للمحققين الوطني</w:t>
      </w:r>
      <w:r>
        <w:rPr>
          <w:rFonts w:hint="cs"/>
          <w:rtl/>
        </w:rPr>
        <w:t>ين وكذلك ل</w:t>
      </w:r>
      <w:r>
        <w:rPr>
          <w:rtl/>
        </w:rPr>
        <w:t>مراقبي حقوق الإنسان</w:t>
      </w:r>
      <w:r w:rsidR="00066B58" w:rsidRPr="00066B58">
        <w:rPr>
          <w:rFonts w:hint="cs"/>
          <w:vertAlign w:val="superscript"/>
          <w:rtl/>
          <w:lang w:eastAsia="ar-SA"/>
        </w:rPr>
        <w:t>(</w:t>
      </w:r>
      <w:r w:rsidRPr="00066B58">
        <w:rPr>
          <w:rStyle w:val="FootnoteReference"/>
          <w:rtl/>
          <w:lang w:eastAsia="ar-SA"/>
        </w:rPr>
        <w:footnoteReference w:id="43"/>
      </w:r>
      <w:r w:rsidR="00066B58" w:rsidRPr="00066B58">
        <w:rPr>
          <w:rFonts w:hint="cs"/>
          <w:vertAlign w:val="superscript"/>
          <w:rtl/>
          <w:lang w:eastAsia="ar-SA"/>
        </w:rPr>
        <w:t>)</w:t>
      </w:r>
      <w:r w:rsidR="00EC08AC">
        <w:rPr>
          <w:rFonts w:hint="cs"/>
          <w:rtl/>
          <w:lang w:eastAsia="ar-SA"/>
        </w:rPr>
        <w:t>.</w:t>
      </w:r>
      <w:r w:rsidR="00066B58">
        <w:rPr>
          <w:rFonts w:hint="cs"/>
          <w:rtl/>
          <w:lang w:eastAsia="ar-SA"/>
        </w:rPr>
        <w:t xml:space="preserve"> </w:t>
      </w:r>
    </w:p>
    <w:p w:rsidR="00566C9E" w:rsidRDefault="00566C9E" w:rsidP="00066B58">
      <w:pPr>
        <w:pStyle w:val="SingleTxtGA"/>
        <w:rPr>
          <w:rtl/>
          <w:lang w:eastAsia="ar-SA"/>
        </w:rPr>
      </w:pPr>
      <w:r>
        <w:rPr>
          <w:rFonts w:hint="cs"/>
          <w:rtl/>
          <w:lang w:eastAsia="ar-SA"/>
        </w:rPr>
        <w:t>81-</w:t>
      </w:r>
      <w:r>
        <w:rPr>
          <w:rFonts w:hint="cs"/>
          <w:rtl/>
          <w:lang w:eastAsia="ar-SA"/>
        </w:rPr>
        <w:tab/>
      </w:r>
      <w:r>
        <w:rPr>
          <w:rFonts w:hint="cs"/>
          <w:rtl/>
        </w:rPr>
        <w:t xml:space="preserve">ويمكن أن يكون </w:t>
      </w:r>
      <w:r>
        <w:rPr>
          <w:rtl/>
        </w:rPr>
        <w:t xml:space="preserve">تخزين المواد </w:t>
      </w:r>
      <w:r>
        <w:rPr>
          <w:rFonts w:hint="cs"/>
          <w:rtl/>
        </w:rPr>
        <w:t>لأغراض ا</w:t>
      </w:r>
      <w:r>
        <w:rPr>
          <w:rtl/>
        </w:rPr>
        <w:t xml:space="preserve">لتحقيقات </w:t>
      </w:r>
      <w:r>
        <w:rPr>
          <w:rFonts w:hint="cs"/>
          <w:rtl/>
        </w:rPr>
        <w:t>المتعلقة</w:t>
      </w:r>
      <w:r>
        <w:rPr>
          <w:rtl/>
        </w:rPr>
        <w:t xml:space="preserve"> </w:t>
      </w:r>
      <w:r>
        <w:rPr>
          <w:rFonts w:hint="cs"/>
          <w:rtl/>
        </w:rPr>
        <w:t>ب</w:t>
      </w:r>
      <w:r>
        <w:rPr>
          <w:rtl/>
        </w:rPr>
        <w:t>حقوق الإنسان خطرا</w:t>
      </w:r>
      <w:r>
        <w:rPr>
          <w:rFonts w:hint="cs"/>
          <w:rtl/>
        </w:rPr>
        <w:t>ً</w:t>
      </w:r>
      <w:r>
        <w:rPr>
          <w:rtl/>
        </w:rPr>
        <w:t xml:space="preserve"> على </w:t>
      </w:r>
      <w:r>
        <w:rPr>
          <w:rFonts w:hint="cs"/>
          <w:rtl/>
        </w:rPr>
        <w:t>أمن النشطاء. وقد صُممت</w:t>
      </w:r>
      <w:r>
        <w:rPr>
          <w:rtl/>
        </w:rPr>
        <w:t xml:space="preserve"> </w:t>
      </w:r>
      <w:r w:rsidRPr="002B5A23">
        <w:rPr>
          <w:rtl/>
        </w:rPr>
        <w:t xml:space="preserve">تطبيقات مثل </w:t>
      </w:r>
      <w:r w:rsidR="00066B58">
        <w:rPr>
          <w:rFonts w:hint="cs"/>
          <w:rtl/>
        </w:rPr>
        <w:t>‘</w:t>
      </w:r>
      <w:r w:rsidRPr="002B5A23">
        <w:rPr>
          <w:rFonts w:hint="cs"/>
          <w:rtl/>
        </w:rPr>
        <w:t>آي</w:t>
      </w:r>
      <w:r>
        <w:rPr>
          <w:rFonts w:hint="cs"/>
          <w:rtl/>
        </w:rPr>
        <w:t xml:space="preserve"> </w:t>
      </w:r>
      <w:r w:rsidRPr="002B5A23">
        <w:rPr>
          <w:rFonts w:hint="cs"/>
          <w:rtl/>
        </w:rPr>
        <w:t>و</w:t>
      </w:r>
      <w:r>
        <w:rPr>
          <w:rFonts w:hint="cs"/>
          <w:rtl/>
        </w:rPr>
        <w:t>ي</w:t>
      </w:r>
      <w:r w:rsidRPr="002B5A23">
        <w:rPr>
          <w:rFonts w:hint="cs"/>
          <w:rtl/>
        </w:rPr>
        <w:t>تنس</w:t>
      </w:r>
      <w:r>
        <w:rPr>
          <w:rFonts w:hint="cs"/>
          <w:rtl/>
        </w:rPr>
        <w:t>‘ (الشاهد)</w:t>
      </w:r>
      <w:r w:rsidRPr="002B5A23">
        <w:rPr>
          <w:rtl/>
        </w:rPr>
        <w:t xml:space="preserve"> </w:t>
      </w:r>
      <w:r w:rsidRPr="002B5A23">
        <w:rPr>
          <w:rFonts w:hint="cs"/>
          <w:rtl/>
        </w:rPr>
        <w:t>و</w:t>
      </w:r>
      <w:r w:rsidR="00066B58">
        <w:rPr>
          <w:rFonts w:hint="cs"/>
          <w:rtl/>
        </w:rPr>
        <w:t>‘</w:t>
      </w:r>
      <w:r w:rsidRPr="002B5A23">
        <w:rPr>
          <w:rFonts w:hint="cs"/>
          <w:rtl/>
        </w:rPr>
        <w:t>إنترناشينل إ</w:t>
      </w:r>
      <w:r>
        <w:rPr>
          <w:rFonts w:hint="cs"/>
          <w:rtl/>
        </w:rPr>
        <w:t>ي</w:t>
      </w:r>
      <w:r w:rsidRPr="002B5A23">
        <w:rPr>
          <w:rFonts w:hint="cs"/>
          <w:rtl/>
        </w:rPr>
        <w:t>ف</w:t>
      </w:r>
      <w:r>
        <w:rPr>
          <w:rFonts w:hint="cs"/>
          <w:rtl/>
        </w:rPr>
        <w:t>ي</w:t>
      </w:r>
      <w:r w:rsidRPr="002B5A23">
        <w:rPr>
          <w:rFonts w:hint="cs"/>
          <w:rtl/>
        </w:rPr>
        <w:t>د</w:t>
      </w:r>
      <w:r>
        <w:rPr>
          <w:rFonts w:hint="cs"/>
          <w:rtl/>
        </w:rPr>
        <w:t>ي</w:t>
      </w:r>
      <w:r w:rsidRPr="002B5A23">
        <w:rPr>
          <w:rFonts w:hint="cs"/>
          <w:rtl/>
        </w:rPr>
        <w:t>نس</w:t>
      </w:r>
      <w:r>
        <w:rPr>
          <w:rFonts w:hint="cs"/>
          <w:rtl/>
        </w:rPr>
        <w:t xml:space="preserve"> </w:t>
      </w:r>
      <w:r w:rsidRPr="002B5A23">
        <w:rPr>
          <w:rFonts w:hint="cs"/>
          <w:rtl/>
        </w:rPr>
        <w:t>لوكر</w:t>
      </w:r>
      <w:r>
        <w:rPr>
          <w:rFonts w:hint="cs"/>
          <w:rtl/>
        </w:rPr>
        <w:t>‘</w:t>
      </w:r>
      <w:r w:rsidRPr="002B5A23">
        <w:rPr>
          <w:rFonts w:hint="cs"/>
          <w:rtl/>
        </w:rPr>
        <w:t xml:space="preserve"> (</w:t>
      </w:r>
      <w:r w:rsidRPr="002B5A23">
        <w:t>International Evidence Locker</w:t>
      </w:r>
      <w:r w:rsidRPr="002B5A23">
        <w:rPr>
          <w:rFonts w:hint="cs"/>
          <w:rtl/>
        </w:rPr>
        <w:t xml:space="preserve">) </w:t>
      </w:r>
      <w:r>
        <w:rPr>
          <w:rFonts w:hint="cs"/>
          <w:rtl/>
        </w:rPr>
        <w:t>(خزانة الأدلة الدولية)</w:t>
      </w:r>
      <w:r w:rsidRPr="002B5A23">
        <w:rPr>
          <w:rFonts w:hint="cs"/>
          <w:rtl/>
        </w:rPr>
        <w:t xml:space="preserve"> </w:t>
      </w:r>
      <w:r>
        <w:rPr>
          <w:rFonts w:hint="cs"/>
          <w:rtl/>
        </w:rPr>
        <w:t>بغية تمكين</w:t>
      </w:r>
      <w:r>
        <w:rPr>
          <w:rtl/>
        </w:rPr>
        <w:t xml:space="preserve"> </w:t>
      </w:r>
      <w:r>
        <w:rPr>
          <w:rFonts w:hint="cs"/>
          <w:rtl/>
        </w:rPr>
        <w:t>ا</w:t>
      </w:r>
      <w:r w:rsidRPr="002B5A23">
        <w:rPr>
          <w:rtl/>
        </w:rPr>
        <w:t xml:space="preserve">لشهود </w:t>
      </w:r>
      <w:r>
        <w:rPr>
          <w:rFonts w:hint="cs"/>
          <w:rtl/>
        </w:rPr>
        <w:t>من تحميل</w:t>
      </w:r>
      <w:r>
        <w:rPr>
          <w:rtl/>
        </w:rPr>
        <w:t xml:space="preserve"> </w:t>
      </w:r>
      <w:r>
        <w:rPr>
          <w:rFonts w:hint="cs"/>
          <w:rtl/>
        </w:rPr>
        <w:t>ال</w:t>
      </w:r>
      <w:r>
        <w:rPr>
          <w:rtl/>
        </w:rPr>
        <w:t xml:space="preserve">أدلة </w:t>
      </w:r>
      <w:r>
        <w:rPr>
          <w:rFonts w:hint="cs"/>
          <w:rtl/>
        </w:rPr>
        <w:t>في</w:t>
      </w:r>
      <w:r>
        <w:rPr>
          <w:rtl/>
        </w:rPr>
        <w:t xml:space="preserve"> مستودع قائم على</w:t>
      </w:r>
      <w:r>
        <w:rPr>
          <w:rFonts w:hint="cs"/>
          <w:rtl/>
        </w:rPr>
        <w:t xml:space="preserve"> الحوسبة</w:t>
      </w:r>
      <w:r>
        <w:rPr>
          <w:rtl/>
        </w:rPr>
        <w:t xml:space="preserve"> السحابية</w:t>
      </w:r>
      <w:r>
        <w:rPr>
          <w:rFonts w:hint="cs"/>
          <w:rtl/>
        </w:rPr>
        <w:t>،</w:t>
      </w:r>
      <w:r>
        <w:rPr>
          <w:rtl/>
        </w:rPr>
        <w:t xml:space="preserve"> واستخدام</w:t>
      </w:r>
      <w:r>
        <w:rPr>
          <w:rFonts w:hint="cs"/>
          <w:rtl/>
        </w:rPr>
        <w:t>ها</w:t>
      </w:r>
      <w:r>
        <w:rPr>
          <w:rtl/>
        </w:rPr>
        <w:t xml:space="preserve"> أو حذفها </w:t>
      </w:r>
      <w:r>
        <w:rPr>
          <w:rFonts w:hint="cs"/>
          <w:rtl/>
        </w:rPr>
        <w:t>على النحو الذي يناسب</w:t>
      </w:r>
      <w:r>
        <w:rPr>
          <w:rtl/>
        </w:rPr>
        <w:t xml:space="preserve"> ظروف</w:t>
      </w:r>
      <w:r>
        <w:rPr>
          <w:rFonts w:hint="cs"/>
          <w:rtl/>
        </w:rPr>
        <w:t xml:space="preserve">هم على </w:t>
      </w:r>
      <w:r>
        <w:rPr>
          <w:rtl/>
        </w:rPr>
        <w:t>أفضل</w:t>
      </w:r>
      <w:r>
        <w:rPr>
          <w:rFonts w:hint="cs"/>
          <w:rtl/>
        </w:rPr>
        <w:t xml:space="preserve"> نحو</w:t>
      </w:r>
      <w:r>
        <w:rPr>
          <w:rFonts w:hint="cs"/>
          <w:rtl/>
          <w:lang w:eastAsia="ar-SA"/>
        </w:rPr>
        <w:t>. وتسمح هذه التطبيقات أيضاً بنقل</w:t>
      </w:r>
      <w:r>
        <w:rPr>
          <w:rtl/>
        </w:rPr>
        <w:t xml:space="preserve"> آمن </w:t>
      </w:r>
      <w:r>
        <w:rPr>
          <w:rFonts w:hint="cs"/>
          <w:rtl/>
        </w:rPr>
        <w:t>ل</w:t>
      </w:r>
      <w:r>
        <w:rPr>
          <w:rtl/>
        </w:rPr>
        <w:t>لمعلومات إلى الجماهير المستهدفة مع الاحتفاظ</w:t>
      </w:r>
      <w:r>
        <w:rPr>
          <w:rFonts w:hint="cs"/>
          <w:rtl/>
        </w:rPr>
        <w:t xml:space="preserve"> في الوقت نفسه</w:t>
      </w:r>
      <w:r>
        <w:rPr>
          <w:rtl/>
        </w:rPr>
        <w:t xml:space="preserve"> بالبيانات ال</w:t>
      </w:r>
      <w:r>
        <w:rPr>
          <w:rFonts w:hint="cs"/>
          <w:rtl/>
        </w:rPr>
        <w:t>وصفي</w:t>
      </w:r>
      <w:r>
        <w:rPr>
          <w:rtl/>
        </w:rPr>
        <w:t>ة للمعلومات، فضلا</w:t>
      </w:r>
      <w:r w:rsidR="00483E72">
        <w:rPr>
          <w:rFonts w:hint="cs"/>
          <w:rtl/>
        </w:rPr>
        <w:t>ً</w:t>
      </w:r>
      <w:r>
        <w:rPr>
          <w:rtl/>
        </w:rPr>
        <w:t xml:space="preserve"> عن المعلومات نفسها</w:t>
      </w:r>
      <w:r w:rsidR="00EC08AC">
        <w:rPr>
          <w:rtl/>
        </w:rPr>
        <w:t>.</w:t>
      </w:r>
      <w:r w:rsidRPr="00A233C9">
        <w:rPr>
          <w:rtl/>
        </w:rPr>
        <w:t xml:space="preserve"> </w:t>
      </w:r>
      <w:r>
        <w:rPr>
          <w:rtl/>
        </w:rPr>
        <w:t>ومع ذلك، س</w:t>
      </w:r>
      <w:r>
        <w:rPr>
          <w:rFonts w:hint="cs"/>
          <w:rtl/>
        </w:rPr>
        <w:t>ي</w:t>
      </w:r>
      <w:r>
        <w:rPr>
          <w:rtl/>
        </w:rPr>
        <w:t>ظل التعاون بين المحق</w:t>
      </w:r>
      <w:r>
        <w:rPr>
          <w:rFonts w:hint="cs"/>
          <w:rtl/>
        </w:rPr>
        <w:t>ِّ</w:t>
      </w:r>
      <w:r>
        <w:rPr>
          <w:rtl/>
        </w:rPr>
        <w:t>قين وشركات التكنولوجيا اعتبارا</w:t>
      </w:r>
      <w:r>
        <w:rPr>
          <w:rFonts w:hint="cs"/>
          <w:rtl/>
        </w:rPr>
        <w:t>ً</w:t>
      </w:r>
      <w:r>
        <w:rPr>
          <w:rtl/>
        </w:rPr>
        <w:t xml:space="preserve"> </w:t>
      </w:r>
      <w:r>
        <w:rPr>
          <w:rFonts w:hint="cs"/>
          <w:rtl/>
        </w:rPr>
        <w:t>حيوياً</w:t>
      </w:r>
      <w:r w:rsidR="00EC08AC">
        <w:rPr>
          <w:rFonts w:hint="cs"/>
          <w:rtl/>
        </w:rPr>
        <w:t>.</w:t>
      </w:r>
      <w:r w:rsidR="00BA702B">
        <w:rPr>
          <w:rFonts w:hint="cs"/>
          <w:rtl/>
        </w:rPr>
        <w:t xml:space="preserve"> </w:t>
      </w:r>
    </w:p>
    <w:p w:rsidR="00566C9E" w:rsidRPr="00D443C5" w:rsidRDefault="00BA702B" w:rsidP="00BA702B">
      <w:pPr>
        <w:pStyle w:val="H23GA"/>
        <w:rPr>
          <w:rtl/>
          <w:lang w:val="es-ES"/>
        </w:rPr>
      </w:pPr>
      <w:r>
        <w:rPr>
          <w:rtl/>
        </w:rPr>
        <w:tab/>
      </w:r>
      <w:r w:rsidR="00566C9E">
        <w:rPr>
          <w:rFonts w:hint="cs"/>
          <w:rtl/>
        </w:rPr>
        <w:t>3</w:t>
      </w:r>
      <w:r w:rsidR="00566C9E" w:rsidRPr="002611B3">
        <w:rPr>
          <w:rFonts w:hint="cs"/>
          <w:rtl/>
        </w:rPr>
        <w:t>-</w:t>
      </w:r>
      <w:r w:rsidR="00566C9E" w:rsidRPr="002611B3">
        <w:rPr>
          <w:rFonts w:hint="cs"/>
          <w:rtl/>
        </w:rPr>
        <w:tab/>
      </w:r>
      <w:r w:rsidR="00566C9E" w:rsidRPr="00A233C9">
        <w:rPr>
          <w:rFonts w:hint="cs"/>
          <w:rtl/>
          <w:lang w:val="es-ES"/>
        </w:rPr>
        <w:t xml:space="preserve">مشكلة </w:t>
      </w:r>
      <w:r w:rsidR="00566C9E" w:rsidRPr="00A233C9">
        <w:rPr>
          <w:rtl/>
        </w:rPr>
        <w:t>ال</w:t>
      </w:r>
      <w:r w:rsidR="00566C9E">
        <w:rPr>
          <w:rtl/>
        </w:rPr>
        <w:t>تحقُّق</w:t>
      </w:r>
    </w:p>
    <w:p w:rsidR="00566C9E" w:rsidRDefault="00566C9E" w:rsidP="00483E72">
      <w:pPr>
        <w:pStyle w:val="SingleTxtGA"/>
        <w:spacing w:line="360" w:lineRule="exact"/>
        <w:rPr>
          <w:rtl/>
          <w:lang w:eastAsia="ar-SA"/>
        </w:rPr>
      </w:pPr>
      <w:r>
        <w:rPr>
          <w:rFonts w:hint="cs"/>
          <w:rtl/>
          <w:lang w:eastAsia="ar-SA"/>
        </w:rPr>
        <w:t>82-</w:t>
      </w:r>
      <w:r>
        <w:rPr>
          <w:rFonts w:hint="cs"/>
          <w:rtl/>
          <w:lang w:eastAsia="ar-SA"/>
        </w:rPr>
        <w:tab/>
      </w:r>
      <w:r>
        <w:rPr>
          <w:rFonts w:hint="cs"/>
          <w:rtl/>
        </w:rPr>
        <w:t xml:space="preserve">على </w:t>
      </w:r>
      <w:r>
        <w:rPr>
          <w:rtl/>
        </w:rPr>
        <w:t xml:space="preserve">الرغم من </w:t>
      </w:r>
      <w:r>
        <w:rPr>
          <w:rFonts w:hint="cs"/>
          <w:rtl/>
        </w:rPr>
        <w:t>إثارة مسألة التحقُّق</w:t>
      </w:r>
      <w:r>
        <w:rPr>
          <w:rtl/>
        </w:rPr>
        <w:t xml:space="preserve"> في بعض الأحيان </w:t>
      </w:r>
      <w:r>
        <w:rPr>
          <w:rFonts w:hint="cs"/>
          <w:rtl/>
        </w:rPr>
        <w:t xml:space="preserve">باعتبارها </w:t>
      </w:r>
      <w:r>
        <w:rPr>
          <w:rtl/>
        </w:rPr>
        <w:t>عائقا</w:t>
      </w:r>
      <w:r>
        <w:rPr>
          <w:rFonts w:hint="cs"/>
          <w:rtl/>
        </w:rPr>
        <w:t>ً</w:t>
      </w:r>
      <w:r>
        <w:rPr>
          <w:rtl/>
        </w:rPr>
        <w:t xml:space="preserve"> رئيسيا</w:t>
      </w:r>
      <w:r>
        <w:rPr>
          <w:rFonts w:hint="cs"/>
          <w:rtl/>
        </w:rPr>
        <w:t>ً</w:t>
      </w:r>
      <w:r>
        <w:rPr>
          <w:rtl/>
        </w:rPr>
        <w:t xml:space="preserve"> أمام </w:t>
      </w:r>
      <w:r>
        <w:rPr>
          <w:rFonts w:hint="cs"/>
          <w:rtl/>
        </w:rPr>
        <w:t>الأخذ بالأ</w:t>
      </w:r>
      <w:r>
        <w:rPr>
          <w:rtl/>
        </w:rPr>
        <w:t>دلة</w:t>
      </w:r>
      <w:r>
        <w:rPr>
          <w:rFonts w:hint="cs"/>
          <w:rtl/>
        </w:rPr>
        <w:t xml:space="preserve"> الرقمية</w:t>
      </w:r>
      <w:r>
        <w:rPr>
          <w:rtl/>
        </w:rPr>
        <w:t xml:space="preserve">، </w:t>
      </w:r>
      <w:r>
        <w:rPr>
          <w:rFonts w:hint="cs"/>
          <w:rtl/>
        </w:rPr>
        <w:t>فإن التحقُّق</w:t>
      </w:r>
      <w:r>
        <w:rPr>
          <w:rtl/>
        </w:rPr>
        <w:t xml:space="preserve"> ليس </w:t>
      </w:r>
      <w:r>
        <w:rPr>
          <w:rFonts w:hint="cs"/>
          <w:rtl/>
        </w:rPr>
        <w:t>ب</w:t>
      </w:r>
      <w:r>
        <w:rPr>
          <w:rtl/>
        </w:rPr>
        <w:t xml:space="preserve">مسألة جديدة: </w:t>
      </w:r>
      <w:r>
        <w:rPr>
          <w:rFonts w:hint="cs"/>
          <w:rtl/>
        </w:rPr>
        <w:t>إذ ي</w:t>
      </w:r>
      <w:r>
        <w:rPr>
          <w:rtl/>
        </w:rPr>
        <w:t>تعلق ب</w:t>
      </w:r>
      <w:r>
        <w:rPr>
          <w:rFonts w:hint="cs"/>
          <w:rtl/>
        </w:rPr>
        <w:t>الحاجة</w:t>
      </w:r>
      <w:r>
        <w:rPr>
          <w:rtl/>
        </w:rPr>
        <w:t xml:space="preserve"> المؤسسية التقليدية </w:t>
      </w:r>
      <w:r>
        <w:rPr>
          <w:rFonts w:hint="cs"/>
          <w:rtl/>
        </w:rPr>
        <w:t>إلى إثبات</w:t>
      </w:r>
      <w:r>
        <w:rPr>
          <w:rtl/>
        </w:rPr>
        <w:t xml:space="preserve"> مصداقية مصدر </w:t>
      </w:r>
      <w:r>
        <w:rPr>
          <w:rFonts w:hint="cs"/>
          <w:rtl/>
        </w:rPr>
        <w:t xml:space="preserve">ما </w:t>
      </w:r>
      <w:r>
        <w:rPr>
          <w:rtl/>
        </w:rPr>
        <w:t>و</w:t>
      </w:r>
      <w:r>
        <w:rPr>
          <w:rFonts w:hint="cs"/>
          <w:rtl/>
        </w:rPr>
        <w:t xml:space="preserve">مدى </w:t>
      </w:r>
      <w:r>
        <w:rPr>
          <w:rtl/>
        </w:rPr>
        <w:t>دقة معلومات</w:t>
      </w:r>
      <w:r>
        <w:rPr>
          <w:rFonts w:hint="cs"/>
          <w:rtl/>
        </w:rPr>
        <w:t>ه</w:t>
      </w:r>
      <w:r>
        <w:rPr>
          <w:rtl/>
        </w:rPr>
        <w:t xml:space="preserve"> قبل </w:t>
      </w:r>
      <w:r>
        <w:rPr>
          <w:rFonts w:hint="cs"/>
          <w:rtl/>
        </w:rPr>
        <w:t>اتخاذ إجراءات أو قبل المخاطرة بال</w:t>
      </w:r>
      <w:r>
        <w:rPr>
          <w:rtl/>
        </w:rPr>
        <w:t>سمعة</w:t>
      </w:r>
      <w:r>
        <w:rPr>
          <w:rFonts w:hint="cs"/>
          <w:rtl/>
        </w:rPr>
        <w:t xml:space="preserve"> بسبب ادعاء ما.</w:t>
      </w:r>
      <w:r w:rsidRPr="00941A5D">
        <w:rPr>
          <w:rtl/>
        </w:rPr>
        <w:t xml:space="preserve"> </w:t>
      </w:r>
      <w:r>
        <w:rPr>
          <w:rtl/>
        </w:rPr>
        <w:t xml:space="preserve">وفي حين </w:t>
      </w:r>
      <w:r>
        <w:rPr>
          <w:rFonts w:hint="cs"/>
          <w:rtl/>
        </w:rPr>
        <w:t>تتغير</w:t>
      </w:r>
      <w:r>
        <w:rPr>
          <w:rtl/>
        </w:rPr>
        <w:t xml:space="preserve"> طبيعة المعلومات التي يجري التحقُّق منها </w:t>
      </w:r>
      <w:r>
        <w:rPr>
          <w:rFonts w:hint="cs"/>
          <w:rtl/>
        </w:rPr>
        <w:t xml:space="preserve">هي </w:t>
      </w:r>
      <w:r>
        <w:rPr>
          <w:rtl/>
        </w:rPr>
        <w:t>و</w:t>
      </w:r>
      <w:r>
        <w:rPr>
          <w:rFonts w:hint="cs"/>
          <w:rtl/>
        </w:rPr>
        <w:t>ال</w:t>
      </w:r>
      <w:r>
        <w:rPr>
          <w:rtl/>
        </w:rPr>
        <w:t xml:space="preserve">تقنيات </w:t>
      </w:r>
      <w:r>
        <w:rPr>
          <w:rFonts w:hint="cs"/>
          <w:rtl/>
        </w:rPr>
        <w:t>ال</w:t>
      </w:r>
      <w:r>
        <w:rPr>
          <w:rtl/>
        </w:rPr>
        <w:t xml:space="preserve">محددة </w:t>
      </w:r>
      <w:r>
        <w:rPr>
          <w:rFonts w:hint="cs"/>
          <w:rtl/>
        </w:rPr>
        <w:t>تغيّراً سريعاً</w:t>
      </w:r>
      <w:r>
        <w:rPr>
          <w:rtl/>
        </w:rPr>
        <w:t xml:space="preserve"> </w:t>
      </w:r>
      <w:r>
        <w:rPr>
          <w:rFonts w:hint="cs"/>
          <w:rtl/>
        </w:rPr>
        <w:t xml:space="preserve">مع </w:t>
      </w:r>
      <w:r>
        <w:rPr>
          <w:rtl/>
        </w:rPr>
        <w:t xml:space="preserve">تطور تكنولوجيات المعلومات والاتصالات، </w:t>
      </w:r>
      <w:r>
        <w:rPr>
          <w:rFonts w:hint="cs"/>
          <w:rtl/>
        </w:rPr>
        <w:t>تظل أساسيات ا</w:t>
      </w:r>
      <w:r>
        <w:rPr>
          <w:rtl/>
        </w:rPr>
        <w:t>لتحقُّق ثابتة</w:t>
      </w:r>
      <w:r>
        <w:rPr>
          <w:rFonts w:hint="cs"/>
          <w:rtl/>
        </w:rPr>
        <w:t>، أي</w:t>
      </w:r>
      <w:r>
        <w:rPr>
          <w:rtl/>
        </w:rPr>
        <w:t xml:space="preserve">: تحديد محتوى </w:t>
      </w:r>
      <w:r>
        <w:rPr>
          <w:rFonts w:hint="cs"/>
          <w:rtl/>
        </w:rPr>
        <w:t>المعلومات الواردة ومصدرها والتحقُّق منهما.</w:t>
      </w:r>
    </w:p>
    <w:p w:rsidR="00566C9E" w:rsidRDefault="00566C9E" w:rsidP="00BA702B">
      <w:pPr>
        <w:pStyle w:val="SingleTxtGA"/>
        <w:rPr>
          <w:rtl/>
        </w:rPr>
      </w:pPr>
      <w:r>
        <w:rPr>
          <w:rFonts w:hint="cs"/>
          <w:rtl/>
          <w:lang w:eastAsia="ar-SA"/>
        </w:rPr>
        <w:lastRenderedPageBreak/>
        <w:t>83-</w:t>
      </w:r>
      <w:r>
        <w:rPr>
          <w:rFonts w:hint="cs"/>
          <w:rtl/>
          <w:lang w:eastAsia="ar-SA"/>
        </w:rPr>
        <w:tab/>
        <w:t xml:space="preserve">ويشمل التحقُّق عادة </w:t>
      </w:r>
      <w:r>
        <w:rPr>
          <w:rFonts w:hint="cs"/>
          <w:rtl/>
        </w:rPr>
        <w:t>فحص</w:t>
      </w:r>
      <w:r>
        <w:rPr>
          <w:rtl/>
        </w:rPr>
        <w:t xml:space="preserve"> </w:t>
      </w:r>
      <w:r>
        <w:rPr>
          <w:rFonts w:hint="cs"/>
          <w:rtl/>
          <w:lang w:val="es-ES"/>
        </w:rPr>
        <w:t xml:space="preserve">منشأ المعلومات المعنية ومصدرها وزمنها ومكانها، فضلاً عن فحص </w:t>
      </w:r>
      <w:r>
        <w:rPr>
          <w:rFonts w:hint="cs"/>
          <w:rtl/>
        </w:rPr>
        <w:t xml:space="preserve">سلسلة حفظ </w:t>
      </w:r>
      <w:r>
        <w:rPr>
          <w:rFonts w:hint="cs"/>
          <w:rtl/>
          <w:lang w:eastAsia="ar-SA"/>
        </w:rPr>
        <w:t>المعلومات.</w:t>
      </w:r>
      <w:r w:rsidRPr="00561C63">
        <w:rPr>
          <w:rtl/>
        </w:rPr>
        <w:t xml:space="preserve"> </w:t>
      </w:r>
      <w:r>
        <w:rPr>
          <w:rFonts w:hint="cs"/>
          <w:rtl/>
        </w:rPr>
        <w:t>و</w:t>
      </w:r>
      <w:r>
        <w:rPr>
          <w:rtl/>
        </w:rPr>
        <w:t xml:space="preserve">يجب </w:t>
      </w:r>
      <w:r>
        <w:rPr>
          <w:rFonts w:hint="cs"/>
          <w:rtl/>
        </w:rPr>
        <w:t>على متقصِّي الحقائق أن يأخذ</w:t>
      </w:r>
      <w:r>
        <w:rPr>
          <w:rtl/>
        </w:rPr>
        <w:t xml:space="preserve"> الوقت</w:t>
      </w:r>
      <w:r>
        <w:rPr>
          <w:rFonts w:hint="cs"/>
          <w:rtl/>
        </w:rPr>
        <w:t xml:space="preserve"> الضروري</w:t>
      </w:r>
      <w:r>
        <w:rPr>
          <w:rtl/>
        </w:rPr>
        <w:t xml:space="preserve"> لتحديد هوية المصدر، وتقييم الملف </w:t>
      </w:r>
      <w:r>
        <w:rPr>
          <w:rFonts w:hint="cs"/>
          <w:rtl/>
        </w:rPr>
        <w:t xml:space="preserve">فيما يخص </w:t>
      </w:r>
      <w:r>
        <w:rPr>
          <w:rtl/>
        </w:rPr>
        <w:t>مؤشرات البيانات ال</w:t>
      </w:r>
      <w:r>
        <w:rPr>
          <w:rFonts w:hint="cs"/>
          <w:rtl/>
        </w:rPr>
        <w:t>وصفي</w:t>
      </w:r>
      <w:r>
        <w:rPr>
          <w:rtl/>
        </w:rPr>
        <w:t xml:space="preserve">ة، ثم </w:t>
      </w:r>
      <w:r>
        <w:rPr>
          <w:rFonts w:hint="cs"/>
          <w:rtl/>
        </w:rPr>
        <w:t>مقارنة المصدر ب</w:t>
      </w:r>
      <w:r>
        <w:rPr>
          <w:rtl/>
        </w:rPr>
        <w:t>مصادر أخرى</w:t>
      </w:r>
      <w:r w:rsidR="002E13EC">
        <w:rPr>
          <w:rFonts w:hint="cs"/>
          <w:rtl/>
        </w:rPr>
        <w:t>.</w:t>
      </w:r>
      <w:r w:rsidRPr="00600E22">
        <w:rPr>
          <w:rtl/>
        </w:rPr>
        <w:t xml:space="preserve"> </w:t>
      </w:r>
      <w:r>
        <w:rPr>
          <w:rFonts w:hint="cs"/>
          <w:rtl/>
        </w:rPr>
        <w:t xml:space="preserve">وتظهر حالياً </w:t>
      </w:r>
      <w:r>
        <w:rPr>
          <w:rtl/>
        </w:rPr>
        <w:t>مجموعة جديدة من ال</w:t>
      </w:r>
      <w:r>
        <w:rPr>
          <w:rFonts w:hint="cs"/>
          <w:rtl/>
        </w:rPr>
        <w:t>أساليب</w:t>
      </w:r>
      <w:r>
        <w:rPr>
          <w:rtl/>
        </w:rPr>
        <w:t>،</w:t>
      </w:r>
      <w:r>
        <w:rPr>
          <w:rFonts w:hint="cs"/>
          <w:rtl/>
        </w:rPr>
        <w:t xml:space="preserve"> كثيراً</w:t>
      </w:r>
      <w:r>
        <w:rPr>
          <w:rtl/>
        </w:rPr>
        <w:t xml:space="preserve"> ما ي</w:t>
      </w:r>
      <w:r>
        <w:rPr>
          <w:rFonts w:hint="cs"/>
          <w:rtl/>
        </w:rPr>
        <w:t>ُ</w:t>
      </w:r>
      <w:r>
        <w:rPr>
          <w:rtl/>
        </w:rPr>
        <w:t>شار إلي</w:t>
      </w:r>
      <w:r>
        <w:rPr>
          <w:rFonts w:hint="cs"/>
          <w:rtl/>
        </w:rPr>
        <w:t xml:space="preserve">ها بعلم الأدلة الجنائية </w:t>
      </w:r>
      <w:r>
        <w:rPr>
          <w:rtl/>
        </w:rPr>
        <w:t>المعلومات</w:t>
      </w:r>
      <w:r>
        <w:rPr>
          <w:rFonts w:hint="cs"/>
          <w:rtl/>
        </w:rPr>
        <w:t>ية</w:t>
      </w:r>
      <w:r>
        <w:rPr>
          <w:rtl/>
        </w:rPr>
        <w:t xml:space="preserve">، لكن لا </w:t>
      </w:r>
      <w:r>
        <w:rPr>
          <w:rFonts w:hint="cs"/>
          <w:rtl/>
        </w:rPr>
        <w:t>ت</w:t>
      </w:r>
      <w:r>
        <w:rPr>
          <w:rtl/>
        </w:rPr>
        <w:t>زال عناصر</w:t>
      </w:r>
      <w:r>
        <w:rPr>
          <w:rFonts w:hint="cs"/>
          <w:rtl/>
        </w:rPr>
        <w:t xml:space="preserve"> كثيرة من</w:t>
      </w:r>
      <w:r>
        <w:rPr>
          <w:rtl/>
        </w:rPr>
        <w:t xml:space="preserve"> </w:t>
      </w:r>
      <w:r>
        <w:rPr>
          <w:rFonts w:hint="cs"/>
          <w:rtl/>
        </w:rPr>
        <w:t xml:space="preserve">هذه </w:t>
      </w:r>
      <w:r>
        <w:rPr>
          <w:rtl/>
        </w:rPr>
        <w:t xml:space="preserve">العملية </w:t>
      </w:r>
      <w:r>
        <w:rPr>
          <w:rFonts w:hint="cs"/>
          <w:rtl/>
        </w:rPr>
        <w:t>بحاجة</w:t>
      </w:r>
      <w:r>
        <w:rPr>
          <w:rtl/>
        </w:rPr>
        <w:t xml:space="preserve"> إلى خبرة </w:t>
      </w:r>
      <w:r>
        <w:rPr>
          <w:rFonts w:hint="cs"/>
          <w:rtl/>
        </w:rPr>
        <w:t xml:space="preserve">فنية </w:t>
      </w:r>
      <w:r>
        <w:rPr>
          <w:rtl/>
        </w:rPr>
        <w:t>بشرية و</w:t>
      </w:r>
      <w:r>
        <w:rPr>
          <w:rFonts w:hint="cs"/>
          <w:rtl/>
        </w:rPr>
        <w:t>عمليات تحقُّق</w:t>
      </w:r>
      <w:r>
        <w:rPr>
          <w:rtl/>
        </w:rPr>
        <w:t xml:space="preserve"> مضنية، شبيهة بالتحق</w:t>
      </w:r>
      <w:r>
        <w:rPr>
          <w:rFonts w:hint="cs"/>
          <w:rtl/>
        </w:rPr>
        <w:t>يقات التي فات أوانها.</w:t>
      </w:r>
    </w:p>
    <w:p w:rsidR="00566C9E" w:rsidRDefault="00566C9E" w:rsidP="002E13EC">
      <w:pPr>
        <w:pStyle w:val="SingleTxtGA"/>
        <w:rPr>
          <w:rtl/>
        </w:rPr>
      </w:pPr>
      <w:r>
        <w:rPr>
          <w:rFonts w:hint="cs"/>
          <w:rtl/>
        </w:rPr>
        <w:t>84-</w:t>
      </w:r>
      <w:r>
        <w:rPr>
          <w:rFonts w:hint="cs"/>
          <w:rtl/>
        </w:rPr>
        <w:tab/>
        <w:t xml:space="preserve">وقد يقدِّم الشاهد </w:t>
      </w:r>
      <w:r>
        <w:rPr>
          <w:rtl/>
        </w:rPr>
        <w:t>معلومات بشأن ال</w:t>
      </w:r>
      <w:r>
        <w:rPr>
          <w:rFonts w:hint="cs"/>
          <w:rtl/>
        </w:rPr>
        <w:t xml:space="preserve">زمان </w:t>
      </w:r>
      <w:r>
        <w:rPr>
          <w:rtl/>
        </w:rPr>
        <w:t>والمكان و</w:t>
      </w:r>
      <w:r>
        <w:rPr>
          <w:rFonts w:hint="cs"/>
          <w:rtl/>
        </w:rPr>
        <w:t>ال</w:t>
      </w:r>
      <w:r>
        <w:rPr>
          <w:rtl/>
        </w:rPr>
        <w:t xml:space="preserve">مضمون </w:t>
      </w:r>
      <w:r>
        <w:rPr>
          <w:rFonts w:hint="cs"/>
          <w:rtl/>
        </w:rPr>
        <w:t>أثناء</w:t>
      </w:r>
      <w:r>
        <w:rPr>
          <w:rtl/>
        </w:rPr>
        <w:t xml:space="preserve"> </w:t>
      </w:r>
      <w:r>
        <w:rPr>
          <w:rFonts w:hint="cs"/>
          <w:rtl/>
        </w:rPr>
        <w:t>ال</w:t>
      </w:r>
      <w:r>
        <w:rPr>
          <w:rtl/>
        </w:rPr>
        <w:t>مقابلة، أو</w:t>
      </w:r>
      <w:r>
        <w:rPr>
          <w:rFonts w:hint="cs"/>
          <w:rtl/>
        </w:rPr>
        <w:t xml:space="preserve"> </w:t>
      </w:r>
      <w:r>
        <w:rPr>
          <w:rtl/>
        </w:rPr>
        <w:t xml:space="preserve">بدلاً من ذلك، </w:t>
      </w:r>
      <w:r>
        <w:rPr>
          <w:rFonts w:hint="cs"/>
          <w:rtl/>
        </w:rPr>
        <w:t>قد يدرِج هذه</w:t>
      </w:r>
      <w:r>
        <w:rPr>
          <w:rtl/>
        </w:rPr>
        <w:t xml:space="preserve"> المعلومات في الملف</w:t>
      </w:r>
      <w:r w:rsidR="00EC08AC">
        <w:rPr>
          <w:rtl/>
        </w:rPr>
        <w:t>.</w:t>
      </w:r>
      <w:r w:rsidRPr="00580AC2">
        <w:rPr>
          <w:rtl/>
        </w:rPr>
        <w:t xml:space="preserve"> </w:t>
      </w:r>
      <w:r>
        <w:rPr>
          <w:rFonts w:hint="cs"/>
          <w:rtl/>
        </w:rPr>
        <w:t>ويؤ</w:t>
      </w:r>
      <w:r>
        <w:rPr>
          <w:rtl/>
        </w:rPr>
        <w:t>كد</w:t>
      </w:r>
      <w:r>
        <w:rPr>
          <w:rFonts w:hint="cs"/>
          <w:rtl/>
        </w:rPr>
        <w:t xml:space="preserve"> الأسلوب الأول</w:t>
      </w:r>
      <w:r>
        <w:rPr>
          <w:rtl/>
        </w:rPr>
        <w:t xml:space="preserve"> </w:t>
      </w:r>
      <w:r>
        <w:rPr>
          <w:rFonts w:hint="cs"/>
          <w:rtl/>
        </w:rPr>
        <w:t xml:space="preserve">على </w:t>
      </w:r>
      <w:r>
        <w:rPr>
          <w:rtl/>
        </w:rPr>
        <w:t>أهمية</w:t>
      </w:r>
      <w:r>
        <w:rPr>
          <w:rFonts w:hint="cs"/>
          <w:rtl/>
        </w:rPr>
        <w:t xml:space="preserve"> ال</w:t>
      </w:r>
      <w:r>
        <w:rPr>
          <w:rtl/>
        </w:rPr>
        <w:t>تلاقح بين منهجية</w:t>
      </w:r>
      <w:r>
        <w:rPr>
          <w:rFonts w:hint="cs"/>
          <w:rtl/>
        </w:rPr>
        <w:t xml:space="preserve"> الجيل</w:t>
      </w:r>
      <w:r>
        <w:rPr>
          <w:rtl/>
        </w:rPr>
        <w:t xml:space="preserve"> الثاني و</w:t>
      </w:r>
      <w:r>
        <w:rPr>
          <w:rFonts w:hint="cs"/>
          <w:rtl/>
        </w:rPr>
        <w:t xml:space="preserve">منهجية الجيل </w:t>
      </w:r>
      <w:r>
        <w:rPr>
          <w:rtl/>
        </w:rPr>
        <w:t xml:space="preserve">الثالث لتقصي الحقائق </w:t>
      </w:r>
      <w:r>
        <w:rPr>
          <w:rFonts w:hint="cs"/>
          <w:rtl/>
        </w:rPr>
        <w:t>والمدى الذي يمكن في حدوده أن تعزّز</w:t>
      </w:r>
      <w:r>
        <w:rPr>
          <w:rtl/>
        </w:rPr>
        <w:t xml:space="preserve"> </w:t>
      </w:r>
      <w:r>
        <w:rPr>
          <w:rFonts w:hint="cs"/>
          <w:rtl/>
        </w:rPr>
        <w:t xml:space="preserve">مصادر </w:t>
      </w:r>
      <w:r>
        <w:rPr>
          <w:rtl/>
        </w:rPr>
        <w:t>أ</w:t>
      </w:r>
      <w:r>
        <w:rPr>
          <w:rFonts w:hint="cs"/>
          <w:rtl/>
        </w:rPr>
        <w:t>حدهما حجية الجيل الآخر</w:t>
      </w:r>
      <w:r>
        <w:rPr>
          <w:rtl/>
        </w:rPr>
        <w:t xml:space="preserve">، </w:t>
      </w:r>
      <w:r>
        <w:rPr>
          <w:rFonts w:hint="cs"/>
          <w:rtl/>
        </w:rPr>
        <w:t>في حين أن الأسلوب الثاني يمكن</w:t>
      </w:r>
      <w:r>
        <w:rPr>
          <w:rtl/>
        </w:rPr>
        <w:t xml:space="preserve"> أن </w:t>
      </w:r>
      <w:r>
        <w:rPr>
          <w:rFonts w:hint="cs"/>
          <w:rtl/>
        </w:rPr>
        <w:t>يُطبَّق إما</w:t>
      </w:r>
      <w:r>
        <w:rPr>
          <w:rtl/>
        </w:rPr>
        <w:t xml:space="preserve"> خلال عملية الإنتاج، </w:t>
      </w:r>
      <w:r>
        <w:rPr>
          <w:rFonts w:hint="cs"/>
          <w:rtl/>
        </w:rPr>
        <w:t>ومن أمثلة ذلك ذكر</w:t>
      </w:r>
      <w:r>
        <w:rPr>
          <w:rtl/>
        </w:rPr>
        <w:t xml:space="preserve"> </w:t>
      </w:r>
      <w:r>
        <w:rPr>
          <w:rFonts w:hint="cs"/>
          <w:rtl/>
        </w:rPr>
        <w:t>المكان والزمان</w:t>
      </w:r>
      <w:r>
        <w:rPr>
          <w:rtl/>
        </w:rPr>
        <w:t>، أو</w:t>
      </w:r>
      <w:r>
        <w:rPr>
          <w:rFonts w:hint="cs"/>
          <w:rtl/>
        </w:rPr>
        <w:t xml:space="preserve"> </w:t>
      </w:r>
      <w:r>
        <w:rPr>
          <w:rtl/>
        </w:rPr>
        <w:t xml:space="preserve">خلال عملية </w:t>
      </w:r>
      <w:r>
        <w:rPr>
          <w:rFonts w:hint="cs"/>
          <w:rtl/>
        </w:rPr>
        <w:t>النقل</w:t>
      </w:r>
      <w:r w:rsidR="00EC08AC">
        <w:rPr>
          <w:rtl/>
        </w:rPr>
        <w:t>.</w:t>
      </w:r>
      <w:r>
        <w:rPr>
          <w:rFonts w:hint="cs"/>
          <w:rtl/>
        </w:rPr>
        <w:t xml:space="preserve"> وقد تكون </w:t>
      </w:r>
      <w:r>
        <w:rPr>
          <w:rtl/>
        </w:rPr>
        <w:t>المعلومات واضح</w:t>
      </w:r>
      <w:r>
        <w:rPr>
          <w:rFonts w:hint="cs"/>
          <w:rtl/>
        </w:rPr>
        <w:t xml:space="preserve">ة </w:t>
      </w:r>
      <w:r w:rsidR="00EC08AC">
        <w:rPr>
          <w:rFonts w:hint="cs"/>
          <w:rtl/>
        </w:rPr>
        <w:t>أيضاً</w:t>
      </w:r>
      <w:r>
        <w:rPr>
          <w:rtl/>
        </w:rPr>
        <w:t xml:space="preserve"> </w:t>
      </w:r>
      <w:r>
        <w:rPr>
          <w:rFonts w:hint="cs"/>
          <w:rtl/>
        </w:rPr>
        <w:t>عن طريق</w:t>
      </w:r>
      <w:r>
        <w:rPr>
          <w:rtl/>
        </w:rPr>
        <w:t xml:space="preserve"> المعالم المادية (مثل </w:t>
      </w:r>
      <w:r>
        <w:rPr>
          <w:rFonts w:hint="cs"/>
          <w:rtl/>
        </w:rPr>
        <w:t>الإشارات</w:t>
      </w:r>
      <w:r>
        <w:rPr>
          <w:rtl/>
        </w:rPr>
        <w:t xml:space="preserve"> الطرق</w:t>
      </w:r>
      <w:r>
        <w:rPr>
          <w:rFonts w:hint="cs"/>
          <w:rtl/>
        </w:rPr>
        <w:t>ية</w:t>
      </w:r>
      <w:r>
        <w:rPr>
          <w:rtl/>
        </w:rPr>
        <w:t xml:space="preserve"> أو </w:t>
      </w:r>
      <w:r>
        <w:rPr>
          <w:rFonts w:hint="cs"/>
          <w:rtl/>
        </w:rPr>
        <w:t>السمات</w:t>
      </w:r>
      <w:r>
        <w:rPr>
          <w:rtl/>
        </w:rPr>
        <w:t xml:space="preserve"> الجيولوجية)، </w:t>
      </w:r>
      <w:r>
        <w:rPr>
          <w:rFonts w:hint="cs"/>
          <w:rtl/>
        </w:rPr>
        <w:t>أ</w:t>
      </w:r>
      <w:r>
        <w:rPr>
          <w:rtl/>
        </w:rPr>
        <w:t>و</w:t>
      </w:r>
      <w:r>
        <w:rPr>
          <w:rFonts w:hint="cs"/>
          <w:rtl/>
        </w:rPr>
        <w:t xml:space="preserve"> </w:t>
      </w:r>
      <w:r>
        <w:rPr>
          <w:rtl/>
        </w:rPr>
        <w:t xml:space="preserve">الأحوال الجوية، </w:t>
      </w:r>
      <w:r>
        <w:rPr>
          <w:rFonts w:hint="cs"/>
          <w:rtl/>
        </w:rPr>
        <w:t>أ</w:t>
      </w:r>
      <w:r>
        <w:rPr>
          <w:rtl/>
        </w:rPr>
        <w:t>و</w:t>
      </w:r>
      <w:r>
        <w:rPr>
          <w:rFonts w:hint="cs"/>
          <w:rtl/>
        </w:rPr>
        <w:t xml:space="preserve"> </w:t>
      </w:r>
      <w:r>
        <w:rPr>
          <w:rtl/>
        </w:rPr>
        <w:t xml:space="preserve">الملابس، </w:t>
      </w:r>
      <w:r>
        <w:rPr>
          <w:rFonts w:hint="cs"/>
          <w:rtl/>
        </w:rPr>
        <w:t>أ</w:t>
      </w:r>
      <w:r>
        <w:rPr>
          <w:rtl/>
        </w:rPr>
        <w:t>و</w:t>
      </w:r>
      <w:r>
        <w:rPr>
          <w:rFonts w:hint="cs"/>
          <w:rtl/>
        </w:rPr>
        <w:t xml:space="preserve"> </w:t>
      </w:r>
      <w:r>
        <w:rPr>
          <w:rtl/>
        </w:rPr>
        <w:t xml:space="preserve">الأسلحة أو اللهجة </w:t>
      </w:r>
      <w:r>
        <w:rPr>
          <w:rFonts w:hint="cs"/>
          <w:rtl/>
        </w:rPr>
        <w:t>الملتقطة في</w:t>
      </w:r>
      <w:r>
        <w:rPr>
          <w:rtl/>
        </w:rPr>
        <w:t xml:space="preserve"> الملف الرقمي، أو قد </w:t>
      </w:r>
      <w:r>
        <w:rPr>
          <w:rFonts w:hint="cs"/>
          <w:rtl/>
        </w:rPr>
        <w:t>تُ</w:t>
      </w:r>
      <w:r>
        <w:rPr>
          <w:rtl/>
        </w:rPr>
        <w:t>حد</w:t>
      </w:r>
      <w:r>
        <w:rPr>
          <w:rFonts w:hint="cs"/>
          <w:rtl/>
        </w:rPr>
        <w:t>َّ</w:t>
      </w:r>
      <w:r>
        <w:rPr>
          <w:rtl/>
        </w:rPr>
        <w:t xml:space="preserve">د </w:t>
      </w:r>
      <w:r w:rsidR="00EC08AC">
        <w:rPr>
          <w:rtl/>
        </w:rPr>
        <w:t>أيضاً</w:t>
      </w:r>
      <w:r>
        <w:rPr>
          <w:rtl/>
        </w:rPr>
        <w:t xml:space="preserve"> </w:t>
      </w:r>
      <w:r>
        <w:rPr>
          <w:rFonts w:hint="cs"/>
          <w:rtl/>
        </w:rPr>
        <w:t>عن طريق</w:t>
      </w:r>
      <w:r>
        <w:rPr>
          <w:rtl/>
        </w:rPr>
        <w:t xml:space="preserve"> البيانات ال</w:t>
      </w:r>
      <w:r>
        <w:rPr>
          <w:rFonts w:hint="cs"/>
          <w:rtl/>
        </w:rPr>
        <w:t>وصفي</w:t>
      </w:r>
      <w:r>
        <w:rPr>
          <w:rtl/>
        </w:rPr>
        <w:t xml:space="preserve">ة </w:t>
      </w:r>
      <w:r>
        <w:rPr>
          <w:rFonts w:hint="cs"/>
          <w:rtl/>
        </w:rPr>
        <w:t>ال</w:t>
      </w:r>
      <w:r>
        <w:rPr>
          <w:rtl/>
        </w:rPr>
        <w:t xml:space="preserve">مدمجة تلقائياً في الملف، مثل </w:t>
      </w:r>
      <w:r>
        <w:rPr>
          <w:rFonts w:hint="cs"/>
          <w:rtl/>
        </w:rPr>
        <w:t>ختم</w:t>
      </w:r>
      <w:r>
        <w:rPr>
          <w:rtl/>
        </w:rPr>
        <w:t xml:space="preserve"> الوقت</w:t>
      </w:r>
      <w:r w:rsidR="00EC08AC">
        <w:rPr>
          <w:rtl/>
        </w:rPr>
        <w:t>.</w:t>
      </w:r>
      <w:r>
        <w:rPr>
          <w:rFonts w:hint="cs"/>
          <w:rtl/>
        </w:rPr>
        <w:t xml:space="preserve"> ويمكن تأكيد هذه المعلومات ومقارنتها مع ملفات وأدلة رقمية أخرى، بما فيها الصور الساتلية</w:t>
      </w:r>
      <w:r w:rsidR="00EC08AC">
        <w:rPr>
          <w:rFonts w:hint="cs"/>
          <w:rtl/>
        </w:rPr>
        <w:t>.</w:t>
      </w:r>
      <w:r>
        <w:rPr>
          <w:rFonts w:hint="cs"/>
          <w:rtl/>
        </w:rPr>
        <w:t xml:space="preserve"> ويمكن أن تكون عدة أشرطة فيديوية بشأن الحدث نفسه متزامنة بما يجعلها تتيح إطاراً زمنياً فيديوياً متعدد المنظورات</w:t>
      </w:r>
      <w:r w:rsidR="002E13EC" w:rsidRPr="002E13EC">
        <w:rPr>
          <w:rFonts w:hint="cs"/>
          <w:vertAlign w:val="superscript"/>
          <w:rtl/>
        </w:rPr>
        <w:t>(</w:t>
      </w:r>
      <w:r w:rsidRPr="002E13EC">
        <w:rPr>
          <w:rStyle w:val="FootnoteReference"/>
          <w:rtl/>
        </w:rPr>
        <w:footnoteReference w:id="44"/>
      </w:r>
      <w:r w:rsidR="002E13EC" w:rsidRPr="002E13EC">
        <w:rPr>
          <w:rFonts w:hint="cs"/>
          <w:vertAlign w:val="superscript"/>
          <w:rtl/>
        </w:rPr>
        <w:t>)</w:t>
      </w:r>
      <w:r w:rsidR="00EC08AC">
        <w:rPr>
          <w:rFonts w:hint="cs"/>
          <w:rtl/>
        </w:rPr>
        <w:t>.</w:t>
      </w:r>
    </w:p>
    <w:p w:rsidR="00566C9E" w:rsidRPr="00580AC2" w:rsidRDefault="00566C9E" w:rsidP="0047281C">
      <w:pPr>
        <w:pStyle w:val="SingleTxtGA"/>
        <w:rPr>
          <w:rtl/>
        </w:rPr>
      </w:pPr>
      <w:r>
        <w:rPr>
          <w:rFonts w:hint="cs"/>
          <w:rtl/>
        </w:rPr>
        <w:t>85-</w:t>
      </w:r>
      <w:r>
        <w:rPr>
          <w:rFonts w:hint="cs"/>
          <w:rtl/>
        </w:rPr>
        <w:tab/>
        <w:t>ويتزايد إدراك الحاجة إلى الخبرة الفنية فيما يتعلق بالتحقُّق من المعلومات الرقمية</w:t>
      </w:r>
      <w:r w:rsidR="00EC08AC">
        <w:rPr>
          <w:rFonts w:hint="cs"/>
          <w:rtl/>
        </w:rPr>
        <w:t>.</w:t>
      </w:r>
      <w:r>
        <w:rPr>
          <w:rFonts w:hint="cs"/>
          <w:rtl/>
        </w:rPr>
        <w:t xml:space="preserve"> وكلما كانت لدى متقصِّي الحقائق المتعلقة بحقوق الإنسان معرفة أكبر بعلم الأدلة الجنائية </w:t>
      </w:r>
      <w:r>
        <w:rPr>
          <w:rtl/>
        </w:rPr>
        <w:t>المعلومات</w:t>
      </w:r>
      <w:r>
        <w:rPr>
          <w:rFonts w:hint="cs"/>
          <w:rtl/>
        </w:rPr>
        <w:t>ية، كلما كان لديهم القدرة بصورة أيسر وأسرع على استخدام المعلومات الرقمية الواردة من الشهود المدنيين</w:t>
      </w:r>
      <w:r w:rsidR="00EC08AC">
        <w:rPr>
          <w:rFonts w:hint="cs"/>
          <w:rtl/>
        </w:rPr>
        <w:t>.</w:t>
      </w:r>
      <w:r>
        <w:rPr>
          <w:rFonts w:hint="cs"/>
          <w:rtl/>
        </w:rPr>
        <w:t xml:space="preserve"> وقد أصبح كتاب </w:t>
      </w:r>
      <w:r w:rsidR="0047281C">
        <w:t>The </w:t>
      </w:r>
      <w:r w:rsidR="0047281C">
        <w:rPr>
          <w:i/>
        </w:rPr>
        <w:t>Verification </w:t>
      </w:r>
      <w:r>
        <w:rPr>
          <w:i/>
        </w:rPr>
        <w:t>Handbook</w:t>
      </w:r>
      <w:r>
        <w:rPr>
          <w:rFonts w:hint="cs"/>
          <w:rtl/>
        </w:rPr>
        <w:t xml:space="preserve"> (دلي</w:t>
      </w:r>
      <w:r w:rsidR="0047281C">
        <w:rPr>
          <w:rFonts w:hint="cs"/>
          <w:rtl/>
        </w:rPr>
        <w:t>ل التحقُّق) الذي نُشر في عام</w:t>
      </w:r>
      <w:r w:rsidR="0047281C">
        <w:rPr>
          <w:rFonts w:hint="eastAsia"/>
          <w:rtl/>
        </w:rPr>
        <w:t> </w:t>
      </w:r>
      <w:r>
        <w:rPr>
          <w:rFonts w:hint="cs"/>
          <w:rtl/>
        </w:rPr>
        <w:t>2014، مرجعاً للنشطاء المعنيين بحقوق الإنسان و</w:t>
      </w:r>
      <w:r w:rsidR="0047281C">
        <w:rPr>
          <w:rFonts w:hint="cs"/>
          <w:rtl/>
        </w:rPr>
        <w:t>متقصِّي الحقائق بشأن هذه الحقوق</w:t>
      </w:r>
      <w:r w:rsidR="0047281C" w:rsidRPr="0047281C">
        <w:rPr>
          <w:rFonts w:hint="cs"/>
          <w:vertAlign w:val="superscript"/>
          <w:rtl/>
        </w:rPr>
        <w:t>(</w:t>
      </w:r>
      <w:r w:rsidRPr="0047281C">
        <w:rPr>
          <w:rStyle w:val="FootnoteReference"/>
          <w:rtl/>
        </w:rPr>
        <w:footnoteReference w:id="45"/>
      </w:r>
      <w:r w:rsidR="0047281C" w:rsidRPr="0047281C">
        <w:rPr>
          <w:rFonts w:hint="cs"/>
          <w:vertAlign w:val="superscript"/>
          <w:rtl/>
        </w:rPr>
        <w:t>)</w:t>
      </w:r>
      <w:r w:rsidR="00EC08AC">
        <w:rPr>
          <w:rFonts w:hint="cs"/>
          <w:rtl/>
        </w:rPr>
        <w:t>.</w:t>
      </w:r>
      <w:r w:rsidR="0047281C">
        <w:rPr>
          <w:rFonts w:hint="cs"/>
          <w:rtl/>
        </w:rPr>
        <w:t xml:space="preserve"> </w:t>
      </w:r>
    </w:p>
    <w:p w:rsidR="00566C9E" w:rsidRDefault="00566C9E" w:rsidP="00F636B6">
      <w:pPr>
        <w:pStyle w:val="SingleTxtGA"/>
        <w:rPr>
          <w:rtl/>
          <w:lang w:eastAsia="ar-SA"/>
        </w:rPr>
      </w:pPr>
      <w:r>
        <w:rPr>
          <w:rFonts w:hint="cs"/>
          <w:rtl/>
          <w:lang w:eastAsia="ar-SA"/>
        </w:rPr>
        <w:t>86-</w:t>
      </w:r>
      <w:r>
        <w:rPr>
          <w:rFonts w:hint="cs"/>
          <w:rtl/>
          <w:lang w:eastAsia="ar-SA"/>
        </w:rPr>
        <w:tab/>
      </w:r>
      <w:r>
        <w:rPr>
          <w:rFonts w:hint="cs"/>
          <w:rtl/>
        </w:rPr>
        <w:t>ويُحتمل أن تؤدي</w:t>
      </w:r>
      <w:r>
        <w:rPr>
          <w:rtl/>
        </w:rPr>
        <w:t xml:space="preserve"> زيادة </w:t>
      </w:r>
      <w:r>
        <w:rPr>
          <w:rFonts w:hint="cs"/>
          <w:rtl/>
        </w:rPr>
        <w:t>معرفة</w:t>
      </w:r>
      <w:r>
        <w:rPr>
          <w:rtl/>
        </w:rPr>
        <w:t xml:space="preserve"> الشهود المدنيين </w:t>
      </w:r>
      <w:r>
        <w:rPr>
          <w:rFonts w:hint="cs"/>
          <w:rtl/>
        </w:rPr>
        <w:t>بعملية التحقُّق إلى تيسير هذه الع</w:t>
      </w:r>
      <w:r>
        <w:rPr>
          <w:rtl/>
        </w:rPr>
        <w:t>ملي</w:t>
      </w:r>
      <w:r>
        <w:rPr>
          <w:rFonts w:hint="cs"/>
          <w:rtl/>
        </w:rPr>
        <w:t>ة</w:t>
      </w:r>
      <w:r w:rsidR="00EC08AC">
        <w:rPr>
          <w:rFonts w:hint="cs"/>
          <w:rtl/>
        </w:rPr>
        <w:t>.</w:t>
      </w:r>
      <w:r>
        <w:rPr>
          <w:rFonts w:hint="cs"/>
          <w:rtl/>
        </w:rPr>
        <w:t xml:space="preserve"> </w:t>
      </w:r>
      <w:r>
        <w:rPr>
          <w:rFonts w:hint="cs"/>
          <w:rtl/>
          <w:lang w:eastAsia="ar-SA"/>
        </w:rPr>
        <w:t>وعلى سبيل المثال، تقدِّم منظمة الشاهد (</w:t>
      </w:r>
      <w:r w:rsidRPr="00314350">
        <w:t>WITNESS</w:t>
      </w:r>
      <w:r>
        <w:rPr>
          <w:rFonts w:hint="cs"/>
          <w:rtl/>
          <w:lang w:eastAsia="ar-SA"/>
        </w:rPr>
        <w:t xml:space="preserve">) دليلاً توجيهياً بشأن نوع المعلومات التي ينبغي إدراجها في أشرطة الفيديو </w:t>
      </w:r>
      <w:r w:rsidR="00F636B6">
        <w:rPr>
          <w:rFonts w:hint="cs"/>
          <w:rtl/>
          <w:lang w:eastAsia="ar-SA"/>
        </w:rPr>
        <w:t>التي توثق انتهاكات حقوق الإنسان</w:t>
      </w:r>
      <w:r w:rsidR="00F636B6" w:rsidRPr="00F636B6">
        <w:rPr>
          <w:rFonts w:hint="cs"/>
          <w:vertAlign w:val="superscript"/>
          <w:rtl/>
          <w:lang w:eastAsia="ar-SA"/>
        </w:rPr>
        <w:t>(</w:t>
      </w:r>
      <w:r w:rsidRPr="00F636B6">
        <w:rPr>
          <w:rStyle w:val="FootnoteReference"/>
          <w:rtl/>
        </w:rPr>
        <w:footnoteReference w:id="46"/>
      </w:r>
      <w:r w:rsidR="00F636B6" w:rsidRPr="00F636B6">
        <w:rPr>
          <w:rFonts w:hint="cs"/>
          <w:vertAlign w:val="superscript"/>
          <w:rtl/>
          <w:lang w:eastAsia="ar-SA"/>
        </w:rPr>
        <w:t>)</w:t>
      </w:r>
      <w:r w:rsidR="00EC08AC">
        <w:rPr>
          <w:rFonts w:hint="cs"/>
          <w:rtl/>
          <w:lang w:eastAsia="ar-SA"/>
        </w:rPr>
        <w:t>.</w:t>
      </w:r>
      <w:r w:rsidR="00F636B6">
        <w:rPr>
          <w:rFonts w:hint="cs"/>
          <w:rtl/>
          <w:lang w:eastAsia="ar-SA"/>
        </w:rPr>
        <w:t xml:space="preserve"> </w:t>
      </w:r>
    </w:p>
    <w:p w:rsidR="00566C9E" w:rsidRDefault="00566C9E" w:rsidP="00737EBA">
      <w:pPr>
        <w:pStyle w:val="SingleTxtGA"/>
        <w:rPr>
          <w:rtl/>
          <w:lang w:eastAsia="ar-SA"/>
        </w:rPr>
      </w:pPr>
      <w:r>
        <w:rPr>
          <w:rFonts w:hint="cs"/>
          <w:rtl/>
          <w:lang w:eastAsia="ar-SA"/>
        </w:rPr>
        <w:lastRenderedPageBreak/>
        <w:t>87-</w:t>
      </w:r>
      <w:r>
        <w:rPr>
          <w:rFonts w:hint="cs"/>
          <w:rtl/>
          <w:lang w:eastAsia="ar-SA"/>
        </w:rPr>
        <w:tab/>
        <w:t>وتطبَّق إحدى الا</w:t>
      </w:r>
      <w:r>
        <w:rPr>
          <w:rtl/>
        </w:rPr>
        <w:t>ستراتيجي</w:t>
      </w:r>
      <w:r>
        <w:rPr>
          <w:rFonts w:hint="cs"/>
          <w:rtl/>
        </w:rPr>
        <w:t>ات</w:t>
      </w:r>
      <w:r>
        <w:rPr>
          <w:rtl/>
        </w:rPr>
        <w:t xml:space="preserve"> </w:t>
      </w:r>
      <w:r>
        <w:rPr>
          <w:rFonts w:hint="cs"/>
          <w:rtl/>
        </w:rPr>
        <w:t>ال</w:t>
      </w:r>
      <w:r>
        <w:rPr>
          <w:rtl/>
        </w:rPr>
        <w:t xml:space="preserve">أخرى </w:t>
      </w:r>
      <w:r>
        <w:rPr>
          <w:rFonts w:hint="cs"/>
          <w:rtl/>
        </w:rPr>
        <w:t xml:space="preserve">الرامية إلى </w:t>
      </w:r>
      <w:r>
        <w:rPr>
          <w:rtl/>
        </w:rPr>
        <w:t xml:space="preserve">تيسير التحقُّق </w:t>
      </w:r>
      <w:r>
        <w:rPr>
          <w:rFonts w:hint="cs"/>
          <w:rtl/>
        </w:rPr>
        <w:t>وذلك عن طريق</w:t>
      </w:r>
      <w:r>
        <w:rPr>
          <w:rtl/>
        </w:rPr>
        <w:t xml:space="preserve"> المبادرات التي تدعم </w:t>
      </w:r>
      <w:r>
        <w:rPr>
          <w:rFonts w:hint="cs"/>
          <w:rtl/>
        </w:rPr>
        <w:t>إما تقديم</w:t>
      </w:r>
      <w:r>
        <w:rPr>
          <w:rtl/>
        </w:rPr>
        <w:t xml:space="preserve"> المعلومات ل</w:t>
      </w:r>
      <w:r>
        <w:rPr>
          <w:rFonts w:hint="cs"/>
          <w:rtl/>
        </w:rPr>
        <w:t>غرض ا</w:t>
      </w:r>
      <w:r>
        <w:rPr>
          <w:rtl/>
        </w:rPr>
        <w:t xml:space="preserve">لتحقُّق أو تقييم </w:t>
      </w:r>
      <w:r>
        <w:rPr>
          <w:rFonts w:hint="cs"/>
          <w:rtl/>
        </w:rPr>
        <w:t>هذه</w:t>
      </w:r>
      <w:r>
        <w:rPr>
          <w:rtl/>
        </w:rPr>
        <w:t xml:space="preserve"> المعلومات</w:t>
      </w:r>
      <w:r w:rsidR="00EC08AC">
        <w:rPr>
          <w:rtl/>
        </w:rPr>
        <w:t>.</w:t>
      </w:r>
      <w:r>
        <w:rPr>
          <w:rFonts w:hint="cs"/>
          <w:rtl/>
          <w:lang w:eastAsia="ar-SA"/>
        </w:rPr>
        <w:t xml:space="preserve"> </w:t>
      </w:r>
      <w:r>
        <w:rPr>
          <w:rFonts w:hint="cs"/>
          <w:rtl/>
        </w:rPr>
        <w:t xml:space="preserve">ويُشار إلى </w:t>
      </w:r>
      <w:r>
        <w:rPr>
          <w:rtl/>
        </w:rPr>
        <w:t>هذه المبادرات</w:t>
      </w:r>
      <w:r>
        <w:rPr>
          <w:rFonts w:hint="cs"/>
          <w:rtl/>
        </w:rPr>
        <w:t xml:space="preserve"> بوصفها</w:t>
      </w:r>
      <w:r>
        <w:rPr>
          <w:rtl/>
        </w:rPr>
        <w:t xml:space="preserve"> "</w:t>
      </w:r>
      <w:r>
        <w:rPr>
          <w:rFonts w:hint="cs"/>
          <w:rtl/>
        </w:rPr>
        <w:t xml:space="preserve">سبل </w:t>
      </w:r>
      <w:r>
        <w:rPr>
          <w:rtl/>
        </w:rPr>
        <w:t>دعم التحقُّق" وقد تشمل مشاركة بشرية أو تكنولوجيات</w:t>
      </w:r>
      <w:r>
        <w:rPr>
          <w:rFonts w:hint="cs"/>
          <w:rtl/>
        </w:rPr>
        <w:t xml:space="preserve"> مصمَّمة</w:t>
      </w:r>
      <w:r w:rsidR="00F636B6" w:rsidRPr="00F636B6">
        <w:rPr>
          <w:rFonts w:hint="cs"/>
          <w:vertAlign w:val="superscript"/>
          <w:rtl/>
        </w:rPr>
        <w:t>(</w:t>
      </w:r>
      <w:r w:rsidRPr="00F636B6">
        <w:rPr>
          <w:rStyle w:val="FootnoteReference"/>
          <w:rtl/>
        </w:rPr>
        <w:footnoteReference w:id="47"/>
      </w:r>
      <w:r w:rsidR="00F636B6" w:rsidRPr="00F636B6">
        <w:rPr>
          <w:rFonts w:hint="cs"/>
          <w:vertAlign w:val="superscript"/>
          <w:rtl/>
        </w:rPr>
        <w:t>)</w:t>
      </w:r>
      <w:r w:rsidR="00EC08AC">
        <w:rPr>
          <w:rFonts w:hint="cs"/>
          <w:rtl/>
        </w:rPr>
        <w:t>.</w:t>
      </w:r>
      <w:r>
        <w:rPr>
          <w:rtl/>
        </w:rPr>
        <w:t xml:space="preserve"> </w:t>
      </w:r>
      <w:r>
        <w:rPr>
          <w:rFonts w:hint="cs"/>
          <w:rtl/>
        </w:rPr>
        <w:t xml:space="preserve">وتضيف </w:t>
      </w:r>
      <w:r>
        <w:rPr>
          <w:rtl/>
        </w:rPr>
        <w:t xml:space="preserve">تطبيقات مثل </w:t>
      </w:r>
      <w:r w:rsidR="00F636B6">
        <w:rPr>
          <w:rFonts w:hint="cs"/>
          <w:rtl/>
        </w:rPr>
        <w:t>‘</w:t>
      </w:r>
      <w:r>
        <w:rPr>
          <w:rtl/>
        </w:rPr>
        <w:t>إينفورما</w:t>
      </w:r>
      <w:r>
        <w:rPr>
          <w:rFonts w:hint="cs"/>
          <w:rtl/>
        </w:rPr>
        <w:t xml:space="preserve"> </w:t>
      </w:r>
      <w:r>
        <w:rPr>
          <w:rtl/>
        </w:rPr>
        <w:t>كام</w:t>
      </w:r>
      <w:r>
        <w:rPr>
          <w:rFonts w:hint="cs"/>
          <w:rtl/>
        </w:rPr>
        <w:t>‘</w:t>
      </w:r>
      <w:r w:rsidRPr="00CE0FAA">
        <w:rPr>
          <w:rFonts w:hint="cs"/>
          <w:rtl/>
        </w:rPr>
        <w:t xml:space="preserve"> </w:t>
      </w:r>
      <w:r>
        <w:rPr>
          <w:rFonts w:hint="cs"/>
          <w:rtl/>
        </w:rPr>
        <w:t>بشكل آلي تلقائي</w:t>
      </w:r>
      <w:r>
        <w:rPr>
          <w:rtl/>
        </w:rPr>
        <w:t xml:space="preserve"> </w:t>
      </w:r>
      <w:r>
        <w:rPr>
          <w:rFonts w:hint="cs"/>
          <w:rtl/>
        </w:rPr>
        <w:t>إشارات</w:t>
      </w:r>
      <w:r>
        <w:rPr>
          <w:rtl/>
        </w:rPr>
        <w:t xml:space="preserve"> التحقُّق</w:t>
      </w:r>
      <w:r>
        <w:rPr>
          <w:rFonts w:hint="cs"/>
          <w:rtl/>
        </w:rPr>
        <w:t xml:space="preserve"> في مرحلة</w:t>
      </w:r>
      <w:r>
        <w:rPr>
          <w:rtl/>
        </w:rPr>
        <w:t xml:space="preserve"> إنتاج</w:t>
      </w:r>
      <w:r>
        <w:rPr>
          <w:rFonts w:hint="cs"/>
          <w:rtl/>
        </w:rPr>
        <w:t xml:space="preserve"> المعلومات</w:t>
      </w:r>
      <w:r>
        <w:rPr>
          <w:rtl/>
        </w:rPr>
        <w:t>، و</w:t>
      </w:r>
      <w:r>
        <w:rPr>
          <w:rFonts w:hint="cs"/>
          <w:rtl/>
        </w:rPr>
        <w:t>تحث على</w:t>
      </w:r>
      <w:r>
        <w:rPr>
          <w:rtl/>
        </w:rPr>
        <w:t xml:space="preserve"> إدراج </w:t>
      </w:r>
      <w:r>
        <w:rPr>
          <w:rFonts w:hint="cs"/>
          <w:rtl/>
        </w:rPr>
        <w:t>هذه الإشارات في مرحلة نقل المعلومات.</w:t>
      </w:r>
      <w:r w:rsidRPr="00CE0FAA">
        <w:rPr>
          <w:rtl/>
        </w:rPr>
        <w:t xml:space="preserve"> </w:t>
      </w:r>
      <w:r>
        <w:rPr>
          <w:rtl/>
        </w:rPr>
        <w:t xml:space="preserve">وكبديل لذلك، يمكن </w:t>
      </w:r>
      <w:r>
        <w:rPr>
          <w:rFonts w:hint="cs"/>
          <w:rtl/>
        </w:rPr>
        <w:t>أن تُستخدَم</w:t>
      </w:r>
      <w:r>
        <w:rPr>
          <w:rtl/>
        </w:rPr>
        <w:t xml:space="preserve"> </w:t>
      </w:r>
      <w:r>
        <w:rPr>
          <w:rFonts w:hint="cs"/>
          <w:rtl/>
        </w:rPr>
        <w:t>ب</w:t>
      </w:r>
      <w:r>
        <w:rPr>
          <w:rtl/>
        </w:rPr>
        <w:t xml:space="preserve">أثر رجعي </w:t>
      </w:r>
      <w:r>
        <w:rPr>
          <w:rFonts w:hint="cs"/>
          <w:rtl/>
        </w:rPr>
        <w:t>قوة الجمهور كمصدر للمعلومات</w:t>
      </w:r>
      <w:r>
        <w:rPr>
          <w:rtl/>
        </w:rPr>
        <w:t xml:space="preserve">، كما </w:t>
      </w:r>
      <w:r>
        <w:rPr>
          <w:rFonts w:hint="cs"/>
          <w:rtl/>
        </w:rPr>
        <w:t>يجري</w:t>
      </w:r>
      <w:r>
        <w:rPr>
          <w:rtl/>
        </w:rPr>
        <w:t xml:space="preserve"> على سبيل المثال </w:t>
      </w:r>
      <w:r>
        <w:rPr>
          <w:rFonts w:hint="cs"/>
          <w:rtl/>
        </w:rPr>
        <w:t>عبر موقع</w:t>
      </w:r>
      <w:r w:rsidR="00F636B6">
        <w:rPr>
          <w:rFonts w:hint="cs"/>
          <w:rtl/>
        </w:rPr>
        <w:t xml:space="preserve"> </w:t>
      </w:r>
      <w:r w:rsidRPr="00F636B6">
        <w:rPr>
          <w:rStyle w:val="FootnoteReference"/>
          <w:rFonts w:ascii="Traditional Arabic" w:hAnsi="Traditional Arabic"/>
          <w:sz w:val="30"/>
          <w:szCs w:val="30"/>
        </w:rPr>
        <w:footnoteReference w:id="48"/>
      </w:r>
      <w:r w:rsidR="00F636B6" w:rsidRPr="00F636B6">
        <w:rPr>
          <w:rFonts w:ascii="Traditional Arabic" w:hAnsi="Traditional Arabic"/>
          <w:sz w:val="30"/>
          <w:vertAlign w:val="superscript"/>
        </w:rPr>
        <w:t>)</w:t>
      </w:r>
      <w:r w:rsidR="00F636B6">
        <w:t>Veri.ly</w:t>
      </w:r>
      <w:r w:rsidR="00F636B6" w:rsidRPr="00F636B6">
        <w:rPr>
          <w:rFonts w:hint="cs"/>
          <w:vertAlign w:val="superscript"/>
          <w:rtl/>
        </w:rPr>
        <w:t>)</w:t>
      </w:r>
      <w:r w:rsidR="00F636B6">
        <w:rPr>
          <w:rFonts w:hint="cs"/>
          <w:rtl/>
        </w:rPr>
        <w:t xml:space="preserve">. </w:t>
      </w:r>
      <w:r>
        <w:rPr>
          <w:rFonts w:hint="cs"/>
          <w:rtl/>
        </w:rPr>
        <w:t>وكبديل عن ذلك،</w:t>
      </w:r>
      <w:r>
        <w:rPr>
          <w:rtl/>
        </w:rPr>
        <w:t xml:space="preserve"> يسمح </w:t>
      </w:r>
      <w:r>
        <w:rPr>
          <w:rFonts w:hint="cs"/>
          <w:rtl/>
        </w:rPr>
        <w:t xml:space="preserve">موقع </w:t>
      </w:r>
      <w:r w:rsidR="00737EBA">
        <w:rPr>
          <w:rFonts w:hint="cs"/>
          <w:rtl/>
        </w:rPr>
        <w:t>‘</w:t>
      </w:r>
      <w:r>
        <w:rPr>
          <w:rFonts w:hint="cs"/>
          <w:rtl/>
        </w:rPr>
        <w:t xml:space="preserve">تشِك دِسك‘ </w:t>
      </w:r>
      <w:r w:rsidRPr="00CE0FAA">
        <w:t>Checkdesk</w:t>
      </w:r>
      <w:r w:rsidRPr="00CE0FAA">
        <w:rPr>
          <w:rtl/>
        </w:rPr>
        <w:t xml:space="preserve">، </w:t>
      </w:r>
      <w:r>
        <w:rPr>
          <w:rFonts w:hint="cs"/>
          <w:rtl/>
        </w:rPr>
        <w:t xml:space="preserve">وهو </w:t>
      </w:r>
      <w:r>
        <w:rPr>
          <w:rtl/>
        </w:rPr>
        <w:t xml:space="preserve">منبر </w:t>
      </w:r>
      <w:r w:rsidRPr="00CE0FAA">
        <w:rPr>
          <w:rtl/>
        </w:rPr>
        <w:t>مصم</w:t>
      </w:r>
      <w:r>
        <w:rPr>
          <w:rFonts w:hint="cs"/>
          <w:rtl/>
        </w:rPr>
        <w:t>َّ</w:t>
      </w:r>
      <w:r w:rsidRPr="00CE0FAA">
        <w:rPr>
          <w:rtl/>
        </w:rPr>
        <w:t>م</w:t>
      </w:r>
      <w:r>
        <w:rPr>
          <w:rtl/>
        </w:rPr>
        <w:t xml:space="preserve"> </w:t>
      </w:r>
      <w:r>
        <w:rPr>
          <w:rFonts w:hint="cs"/>
          <w:rtl/>
        </w:rPr>
        <w:t>لغرف الأنباء</w:t>
      </w:r>
      <w:r>
        <w:rPr>
          <w:rtl/>
        </w:rPr>
        <w:t xml:space="preserve"> الفردية، </w:t>
      </w:r>
      <w:r>
        <w:rPr>
          <w:rFonts w:hint="cs"/>
          <w:rtl/>
        </w:rPr>
        <w:t>بال</w:t>
      </w:r>
      <w:r>
        <w:rPr>
          <w:rtl/>
        </w:rPr>
        <w:t xml:space="preserve">تحقُّق </w:t>
      </w:r>
      <w:r>
        <w:rPr>
          <w:rFonts w:hint="cs"/>
          <w:rtl/>
        </w:rPr>
        <w:t>بشكل تعاوني وشفاف من المعلومات في صفوف أعضاء جمهور محدد النطاق.</w:t>
      </w:r>
    </w:p>
    <w:p w:rsidR="00566C9E" w:rsidRPr="00DD6232" w:rsidRDefault="00566C9E" w:rsidP="00004CDD">
      <w:pPr>
        <w:pStyle w:val="SingleTxtGA"/>
        <w:rPr>
          <w:rtl/>
          <w:lang w:eastAsia="ar-SA"/>
        </w:rPr>
      </w:pPr>
      <w:r>
        <w:rPr>
          <w:rFonts w:hint="cs"/>
          <w:rtl/>
          <w:lang w:eastAsia="ar-SA"/>
        </w:rPr>
        <w:t>88-</w:t>
      </w:r>
      <w:r>
        <w:rPr>
          <w:rFonts w:hint="cs"/>
          <w:rtl/>
          <w:lang w:eastAsia="ar-SA"/>
        </w:rPr>
        <w:tab/>
        <w:t xml:space="preserve">وبينما ينبغي عدم المبالغة في الحديث عن الصعوبة التقنية للتحقُّق، فإن تأكيد أهمية التحقُّق لا يمكن أن يكون من قبيل المغالاة. </w:t>
      </w:r>
      <w:r>
        <w:rPr>
          <w:rFonts w:hint="cs"/>
          <w:rtl/>
        </w:rPr>
        <w:t xml:space="preserve">ذلك أنه </w:t>
      </w:r>
      <w:r>
        <w:rPr>
          <w:rtl/>
        </w:rPr>
        <w:t xml:space="preserve">إذا استخدمت منظمة </w:t>
      </w:r>
      <w:r>
        <w:rPr>
          <w:rFonts w:hint="cs"/>
          <w:rtl/>
        </w:rPr>
        <w:t>ل</w:t>
      </w:r>
      <w:r>
        <w:rPr>
          <w:rtl/>
        </w:rPr>
        <w:t>حقوق الإنسان</w:t>
      </w:r>
      <w:r>
        <w:rPr>
          <w:rFonts w:hint="cs"/>
          <w:rtl/>
        </w:rPr>
        <w:t xml:space="preserve"> مواد</w:t>
      </w:r>
      <w:r>
        <w:rPr>
          <w:rtl/>
        </w:rPr>
        <w:t xml:space="preserve"> لم يتم التحقُّق منها</w:t>
      </w:r>
      <w:r>
        <w:rPr>
          <w:rFonts w:hint="cs"/>
          <w:rtl/>
        </w:rPr>
        <w:t xml:space="preserve">، </w:t>
      </w:r>
      <w:r w:rsidRPr="005B18AF">
        <w:rPr>
          <w:rFonts w:hint="cs"/>
          <w:rtl/>
        </w:rPr>
        <w:t>فقد ي</w:t>
      </w:r>
      <w:r w:rsidRPr="005B18AF">
        <w:rPr>
          <w:rtl/>
        </w:rPr>
        <w:t xml:space="preserve">ؤدي </w:t>
      </w:r>
      <w:r w:rsidRPr="005B18AF">
        <w:rPr>
          <w:rFonts w:hint="cs"/>
          <w:rtl/>
        </w:rPr>
        <w:t xml:space="preserve">ذلك </w:t>
      </w:r>
      <w:r w:rsidRPr="005B18AF">
        <w:rPr>
          <w:rtl/>
        </w:rPr>
        <w:t xml:space="preserve">إلى </w:t>
      </w:r>
      <w:r>
        <w:rPr>
          <w:rFonts w:hint="cs"/>
          <w:rtl/>
        </w:rPr>
        <w:t>تدهور</w:t>
      </w:r>
      <w:r w:rsidRPr="005B18AF">
        <w:rPr>
          <w:rtl/>
        </w:rPr>
        <w:t xml:space="preserve"> مصداقية المنظمة، </w:t>
      </w:r>
      <w:r>
        <w:rPr>
          <w:rFonts w:hint="cs"/>
          <w:rtl/>
        </w:rPr>
        <w:t>و</w:t>
      </w:r>
      <w:r w:rsidRPr="005B18AF">
        <w:rPr>
          <w:rtl/>
        </w:rPr>
        <w:t xml:space="preserve">لكن </w:t>
      </w:r>
      <w:r w:rsidRPr="005B18AF">
        <w:rPr>
          <w:rFonts w:hint="cs"/>
          <w:rtl/>
        </w:rPr>
        <w:t>قد تسفر البلاغات الكاذبة</w:t>
      </w:r>
      <w:r w:rsidRPr="005B18AF">
        <w:rPr>
          <w:rtl/>
        </w:rPr>
        <w:t xml:space="preserve"> </w:t>
      </w:r>
      <w:r w:rsidR="00EC08AC">
        <w:rPr>
          <w:rtl/>
        </w:rPr>
        <w:t>أيضاً</w:t>
      </w:r>
      <w:r w:rsidRPr="005B18AF">
        <w:rPr>
          <w:rtl/>
        </w:rPr>
        <w:t xml:space="preserve"> </w:t>
      </w:r>
      <w:r w:rsidRPr="005B18AF">
        <w:rPr>
          <w:rFonts w:hint="cs"/>
          <w:rtl/>
        </w:rPr>
        <w:t xml:space="preserve">عن </w:t>
      </w:r>
      <w:r w:rsidRPr="005B18AF">
        <w:rPr>
          <w:rtl/>
        </w:rPr>
        <w:t xml:space="preserve">حالات </w:t>
      </w:r>
      <w:r>
        <w:rPr>
          <w:rFonts w:hint="cs"/>
          <w:rtl/>
        </w:rPr>
        <w:t>قابلة للا</w:t>
      </w:r>
      <w:r w:rsidRPr="005B18AF">
        <w:rPr>
          <w:rtl/>
        </w:rPr>
        <w:t xml:space="preserve">شتعال، </w:t>
      </w:r>
      <w:r>
        <w:rPr>
          <w:rFonts w:hint="cs"/>
          <w:rtl/>
        </w:rPr>
        <w:t xml:space="preserve">أي </w:t>
      </w:r>
      <w:r w:rsidRPr="005B18AF">
        <w:rPr>
          <w:rtl/>
        </w:rPr>
        <w:t>ما يسمى "</w:t>
      </w:r>
      <w:r w:rsidRPr="005B18AF">
        <w:rPr>
          <w:rFonts w:hint="cs"/>
          <w:rtl/>
        </w:rPr>
        <w:t>حرائق</w:t>
      </w:r>
      <w:r>
        <w:rPr>
          <w:rtl/>
        </w:rPr>
        <w:t xml:space="preserve"> </w:t>
      </w:r>
      <w:r w:rsidRPr="005B18AF">
        <w:rPr>
          <w:rtl/>
        </w:rPr>
        <w:t xml:space="preserve">رقمية"، </w:t>
      </w:r>
      <w:r>
        <w:rPr>
          <w:rFonts w:hint="cs"/>
          <w:rtl/>
        </w:rPr>
        <w:t>يمكن</w:t>
      </w:r>
      <w:r w:rsidRPr="005B18AF">
        <w:rPr>
          <w:rtl/>
        </w:rPr>
        <w:t xml:space="preserve"> أن تؤدي إلى العنف</w:t>
      </w:r>
      <w:r w:rsidR="00551EEF" w:rsidRPr="00551EEF">
        <w:rPr>
          <w:rFonts w:hint="cs"/>
          <w:vertAlign w:val="superscript"/>
          <w:rtl/>
        </w:rPr>
        <w:t>(</w:t>
      </w:r>
      <w:r w:rsidRPr="00551EEF">
        <w:rPr>
          <w:rStyle w:val="FootnoteReference"/>
          <w:rtl/>
        </w:rPr>
        <w:footnoteReference w:id="49"/>
      </w:r>
      <w:r w:rsidR="00551EEF" w:rsidRPr="00551EEF">
        <w:rPr>
          <w:rFonts w:hint="cs"/>
          <w:vertAlign w:val="superscript"/>
          <w:rtl/>
        </w:rPr>
        <w:t>)</w:t>
      </w:r>
      <w:r w:rsidR="00551EEF">
        <w:rPr>
          <w:rFonts w:hint="cs"/>
          <w:rtl/>
        </w:rPr>
        <w:t>.</w:t>
      </w:r>
      <w:r w:rsidRPr="005B18AF">
        <w:rPr>
          <w:rtl/>
        </w:rPr>
        <w:t xml:space="preserve"> </w:t>
      </w:r>
      <w:r>
        <w:rPr>
          <w:rFonts w:hint="cs"/>
          <w:rtl/>
        </w:rPr>
        <w:t xml:space="preserve">وتوجد بالفعل لدى </w:t>
      </w:r>
      <w:r w:rsidRPr="005B18AF">
        <w:rPr>
          <w:rtl/>
        </w:rPr>
        <w:t>دول</w:t>
      </w:r>
      <w:r>
        <w:rPr>
          <w:rFonts w:hint="cs"/>
          <w:rtl/>
        </w:rPr>
        <w:t xml:space="preserve"> كثيرة</w:t>
      </w:r>
      <w:r w:rsidRPr="005B18AF">
        <w:rPr>
          <w:rtl/>
        </w:rPr>
        <w:t xml:space="preserve"> قوانين تح</w:t>
      </w:r>
      <w:r>
        <w:rPr>
          <w:rtl/>
        </w:rPr>
        <w:t xml:space="preserve">د من حرية التعبير لأسباب </w:t>
      </w:r>
      <w:r>
        <w:rPr>
          <w:rFonts w:hint="cs"/>
          <w:rtl/>
        </w:rPr>
        <w:t xml:space="preserve">مثل </w:t>
      </w:r>
      <w:r w:rsidRPr="005B18AF">
        <w:rPr>
          <w:rtl/>
        </w:rPr>
        <w:t xml:space="preserve">التحريض على العنف </w:t>
      </w:r>
      <w:r>
        <w:rPr>
          <w:rtl/>
        </w:rPr>
        <w:t xml:space="preserve">أو </w:t>
      </w:r>
      <w:r>
        <w:rPr>
          <w:rFonts w:hint="cs"/>
          <w:rtl/>
        </w:rPr>
        <w:t>الفزع</w:t>
      </w:r>
      <w:r>
        <w:rPr>
          <w:rtl/>
        </w:rPr>
        <w:t xml:space="preserve">، </w:t>
      </w:r>
      <w:r>
        <w:rPr>
          <w:rFonts w:hint="cs"/>
          <w:rtl/>
        </w:rPr>
        <w:t>و</w:t>
      </w:r>
      <w:r>
        <w:rPr>
          <w:rtl/>
        </w:rPr>
        <w:t>لكن</w:t>
      </w:r>
      <w:r>
        <w:rPr>
          <w:rFonts w:hint="cs"/>
          <w:rtl/>
        </w:rPr>
        <w:t xml:space="preserve"> هذه الدول تواجه معضلة بشأن كيفية</w:t>
      </w:r>
      <w:r w:rsidRPr="005B18AF">
        <w:rPr>
          <w:rtl/>
        </w:rPr>
        <w:t xml:space="preserve"> تطبيق هذه القوانين بشكل فعال</w:t>
      </w:r>
      <w:r>
        <w:rPr>
          <w:rFonts w:hint="cs"/>
          <w:rtl/>
        </w:rPr>
        <w:t xml:space="preserve"> على ما يجري من </w:t>
      </w:r>
      <w:r w:rsidRPr="005B18AF">
        <w:rPr>
          <w:rtl/>
        </w:rPr>
        <w:t>أنشطة على شبكة الإنترنت</w:t>
      </w:r>
      <w:r w:rsidR="00004CDD">
        <w:rPr>
          <w:rFonts w:hint="cs"/>
          <w:rtl/>
        </w:rPr>
        <w:t>.</w:t>
      </w:r>
      <w:r w:rsidRPr="00254EBE">
        <w:rPr>
          <w:rtl/>
        </w:rPr>
        <w:t xml:space="preserve"> </w:t>
      </w:r>
      <w:r>
        <w:rPr>
          <w:rFonts w:hint="cs"/>
          <w:rtl/>
        </w:rPr>
        <w:t xml:space="preserve">وسيبقى </w:t>
      </w:r>
      <w:r w:rsidRPr="00254EBE">
        <w:rPr>
          <w:rtl/>
          <w:lang w:eastAsia="ar-SA"/>
        </w:rPr>
        <w:t xml:space="preserve">أي تنظيم في هذا المجال </w:t>
      </w:r>
      <w:r>
        <w:rPr>
          <w:rFonts w:hint="cs"/>
          <w:rtl/>
          <w:lang w:eastAsia="ar-SA"/>
        </w:rPr>
        <w:t xml:space="preserve">أمراً </w:t>
      </w:r>
      <w:r>
        <w:rPr>
          <w:rtl/>
          <w:lang w:eastAsia="ar-SA"/>
        </w:rPr>
        <w:t>معقد</w:t>
      </w:r>
      <w:r>
        <w:rPr>
          <w:rFonts w:hint="cs"/>
          <w:rtl/>
          <w:lang w:eastAsia="ar-SA"/>
        </w:rPr>
        <w:t>اً</w:t>
      </w:r>
      <w:r w:rsidRPr="00254EBE">
        <w:rPr>
          <w:rtl/>
          <w:lang w:eastAsia="ar-SA"/>
        </w:rPr>
        <w:t xml:space="preserve"> ومثير</w:t>
      </w:r>
      <w:r>
        <w:rPr>
          <w:rFonts w:hint="cs"/>
          <w:rtl/>
          <w:lang w:eastAsia="ar-SA"/>
        </w:rPr>
        <w:t>اً</w:t>
      </w:r>
      <w:r w:rsidRPr="00254EBE">
        <w:rPr>
          <w:rtl/>
          <w:lang w:eastAsia="ar-SA"/>
        </w:rPr>
        <w:t xml:space="preserve"> للجدل</w:t>
      </w:r>
      <w:r>
        <w:rPr>
          <w:rFonts w:hint="cs"/>
          <w:rtl/>
          <w:lang w:eastAsia="ar-SA"/>
        </w:rPr>
        <w:t>؛</w:t>
      </w:r>
      <w:r w:rsidRPr="00254EBE">
        <w:rPr>
          <w:rtl/>
          <w:lang w:eastAsia="ar-SA"/>
        </w:rPr>
        <w:t xml:space="preserve"> وقد </w:t>
      </w:r>
      <w:r>
        <w:rPr>
          <w:rFonts w:hint="cs"/>
          <w:rtl/>
          <w:lang w:eastAsia="ar-SA"/>
        </w:rPr>
        <w:t>أُشير إلى</w:t>
      </w:r>
      <w:r w:rsidRPr="00254EBE">
        <w:rPr>
          <w:rtl/>
          <w:lang w:eastAsia="ar-SA"/>
        </w:rPr>
        <w:t xml:space="preserve"> أن </w:t>
      </w:r>
      <w:r>
        <w:rPr>
          <w:rFonts w:hint="cs"/>
          <w:rtl/>
          <w:lang w:eastAsia="ar-SA"/>
        </w:rPr>
        <w:t xml:space="preserve">على </w:t>
      </w:r>
      <w:r>
        <w:rPr>
          <w:rtl/>
          <w:lang w:eastAsia="ar-SA"/>
        </w:rPr>
        <w:t>مجتمع الإنترنت نفسه</w:t>
      </w:r>
      <w:r w:rsidRPr="00254EBE">
        <w:rPr>
          <w:rtl/>
          <w:lang w:eastAsia="ar-SA"/>
        </w:rPr>
        <w:t xml:space="preserve"> </w:t>
      </w:r>
      <w:r>
        <w:rPr>
          <w:rFonts w:hint="cs"/>
          <w:rtl/>
          <w:lang w:eastAsia="ar-SA"/>
        </w:rPr>
        <w:t xml:space="preserve">أن يسد </w:t>
      </w:r>
      <w:r w:rsidRPr="00254EBE">
        <w:rPr>
          <w:rtl/>
          <w:lang w:eastAsia="ar-SA"/>
        </w:rPr>
        <w:t xml:space="preserve">هذه الفجوة، </w:t>
      </w:r>
      <w:r>
        <w:rPr>
          <w:rFonts w:hint="cs"/>
          <w:rtl/>
          <w:lang w:eastAsia="ar-SA"/>
        </w:rPr>
        <w:t>في ظل</w:t>
      </w:r>
      <w:r w:rsidRPr="00254EBE">
        <w:rPr>
          <w:rtl/>
          <w:lang w:eastAsia="ar-SA"/>
        </w:rPr>
        <w:t xml:space="preserve"> </w:t>
      </w:r>
      <w:r>
        <w:rPr>
          <w:rFonts w:hint="cs"/>
          <w:rtl/>
          <w:lang w:eastAsia="ar-SA"/>
        </w:rPr>
        <w:t>ال</w:t>
      </w:r>
      <w:r w:rsidRPr="00254EBE">
        <w:rPr>
          <w:rtl/>
          <w:lang w:eastAsia="ar-SA"/>
        </w:rPr>
        <w:t xml:space="preserve">أدوار </w:t>
      </w:r>
      <w:r>
        <w:rPr>
          <w:rFonts w:hint="cs"/>
          <w:rtl/>
          <w:lang w:eastAsia="ar-SA"/>
        </w:rPr>
        <w:t>ال</w:t>
      </w:r>
      <w:r w:rsidRPr="00254EBE">
        <w:rPr>
          <w:rtl/>
          <w:lang w:eastAsia="ar-SA"/>
        </w:rPr>
        <w:t>هامة</w:t>
      </w:r>
      <w:r>
        <w:rPr>
          <w:rFonts w:hint="cs"/>
          <w:rtl/>
          <w:lang w:eastAsia="ar-SA"/>
        </w:rPr>
        <w:t xml:space="preserve"> للجهات التي تضطلع بالفرز والإشراف في هذا المجتمع</w:t>
      </w:r>
      <w:r w:rsidR="00551EEF" w:rsidRPr="00551EEF">
        <w:rPr>
          <w:rFonts w:hint="cs"/>
          <w:vertAlign w:val="superscript"/>
          <w:rtl/>
          <w:lang w:eastAsia="ar-SA"/>
        </w:rPr>
        <w:t>(</w:t>
      </w:r>
      <w:r w:rsidRPr="00551EEF">
        <w:rPr>
          <w:rStyle w:val="FootnoteReference"/>
          <w:rtl/>
          <w:lang w:eastAsia="ar-SA"/>
        </w:rPr>
        <w:footnoteReference w:id="50"/>
      </w:r>
      <w:r w:rsidR="00551EEF" w:rsidRPr="00551EEF">
        <w:rPr>
          <w:rFonts w:hint="cs"/>
          <w:vertAlign w:val="superscript"/>
          <w:rtl/>
          <w:lang w:eastAsia="ar-SA"/>
        </w:rPr>
        <w:t>)</w:t>
      </w:r>
      <w:r w:rsidR="00551EEF">
        <w:rPr>
          <w:rFonts w:hint="cs"/>
          <w:rtl/>
          <w:lang w:eastAsia="ar-SA"/>
        </w:rPr>
        <w:t>.</w:t>
      </w:r>
      <w:r w:rsidRPr="00254EBE">
        <w:rPr>
          <w:rtl/>
          <w:lang w:eastAsia="ar-SA"/>
        </w:rPr>
        <w:t xml:space="preserve"> </w:t>
      </w:r>
      <w:r>
        <w:rPr>
          <w:rFonts w:hint="cs"/>
          <w:rtl/>
          <w:lang w:eastAsia="ar-SA"/>
        </w:rPr>
        <w:t xml:space="preserve">وقد قام </w:t>
      </w:r>
      <w:r w:rsidRPr="00254EBE">
        <w:rPr>
          <w:rtl/>
          <w:lang w:eastAsia="ar-SA"/>
        </w:rPr>
        <w:t xml:space="preserve">المقرر الخاص المعني بالأشكال المعاصرة للعنصرية والتمييز العنصري وكره الأجانب وما يتصل بذلك من تعصب </w:t>
      </w:r>
      <w:r>
        <w:rPr>
          <w:rFonts w:hint="cs"/>
          <w:rtl/>
          <w:lang w:eastAsia="ar-SA"/>
        </w:rPr>
        <w:t xml:space="preserve">بإبلاغ </w:t>
      </w:r>
      <w:r w:rsidRPr="00254EBE">
        <w:rPr>
          <w:rtl/>
          <w:lang w:eastAsia="ar-SA"/>
        </w:rPr>
        <w:t>مج</w:t>
      </w:r>
      <w:r>
        <w:rPr>
          <w:rtl/>
          <w:lang w:eastAsia="ar-SA"/>
        </w:rPr>
        <w:t xml:space="preserve">لس حقوق الإنسان في عام 2014 </w:t>
      </w:r>
      <w:r>
        <w:rPr>
          <w:rFonts w:hint="cs"/>
          <w:rtl/>
          <w:lang w:eastAsia="ar-SA"/>
        </w:rPr>
        <w:t>ب</w:t>
      </w:r>
      <w:r w:rsidRPr="00254EBE">
        <w:rPr>
          <w:rtl/>
          <w:lang w:eastAsia="ar-SA"/>
        </w:rPr>
        <w:t xml:space="preserve">التحديات المعقدة </w:t>
      </w:r>
      <w:r>
        <w:rPr>
          <w:rFonts w:hint="cs"/>
          <w:rtl/>
          <w:lang w:eastAsia="ar-SA"/>
        </w:rPr>
        <w:t xml:space="preserve">التي تطرحها </w:t>
      </w:r>
      <w:r w:rsidRPr="00254EBE">
        <w:rPr>
          <w:rtl/>
          <w:lang w:eastAsia="ar-SA"/>
        </w:rPr>
        <w:t xml:space="preserve">شبكة الإنترنت </w:t>
      </w:r>
      <w:r>
        <w:rPr>
          <w:rFonts w:hint="cs"/>
          <w:rtl/>
          <w:lang w:eastAsia="ar-SA"/>
        </w:rPr>
        <w:t>ووسائط التواصل</w:t>
      </w:r>
      <w:r>
        <w:rPr>
          <w:rtl/>
          <w:lang w:eastAsia="ar-SA"/>
        </w:rPr>
        <w:t xml:space="preserve"> الاجتماعي</w:t>
      </w:r>
      <w:r w:rsidRPr="00254EBE">
        <w:rPr>
          <w:rtl/>
          <w:lang w:eastAsia="ar-SA"/>
        </w:rPr>
        <w:t xml:space="preserve"> </w:t>
      </w:r>
      <w:r>
        <w:rPr>
          <w:rFonts w:hint="cs"/>
          <w:rtl/>
          <w:lang w:eastAsia="ar-SA"/>
        </w:rPr>
        <w:t xml:space="preserve">أمام </w:t>
      </w:r>
      <w:r w:rsidRPr="00254EBE">
        <w:rPr>
          <w:rtl/>
          <w:lang w:eastAsia="ar-SA"/>
        </w:rPr>
        <w:t>ولايته (</w:t>
      </w:r>
      <w:r>
        <w:rPr>
          <w:rFonts w:hint="cs"/>
          <w:rtl/>
          <w:lang w:eastAsia="ar-SA"/>
        </w:rPr>
        <w:t xml:space="preserve">الوثيقة </w:t>
      </w:r>
      <w:r>
        <w:t>A/HRC/26/49</w:t>
      </w:r>
      <w:r w:rsidRPr="00254EBE">
        <w:rPr>
          <w:rtl/>
          <w:lang w:eastAsia="ar-SA"/>
        </w:rPr>
        <w:t xml:space="preserve">). </w:t>
      </w:r>
      <w:r>
        <w:rPr>
          <w:rFonts w:hint="cs"/>
          <w:rtl/>
          <w:lang w:eastAsia="ar-SA"/>
        </w:rPr>
        <w:t>وفضلا عن</w:t>
      </w:r>
      <w:r w:rsidRPr="00254EBE">
        <w:rPr>
          <w:rtl/>
          <w:lang w:eastAsia="ar-SA"/>
        </w:rPr>
        <w:t xml:space="preserve"> </w:t>
      </w:r>
      <w:r>
        <w:rPr>
          <w:rFonts w:hint="cs"/>
          <w:rtl/>
          <w:lang w:eastAsia="ar-SA"/>
        </w:rPr>
        <w:t>إشارته</w:t>
      </w:r>
      <w:r w:rsidRPr="00254EBE">
        <w:rPr>
          <w:rtl/>
          <w:lang w:eastAsia="ar-SA"/>
        </w:rPr>
        <w:t xml:space="preserve"> إلى السياسات التي وضعتها بعض </w:t>
      </w:r>
      <w:r>
        <w:rPr>
          <w:rFonts w:hint="cs"/>
          <w:rtl/>
          <w:lang w:eastAsia="ar-SA"/>
        </w:rPr>
        <w:t>ال</w:t>
      </w:r>
      <w:r w:rsidRPr="00254EBE">
        <w:rPr>
          <w:rtl/>
          <w:lang w:eastAsia="ar-SA"/>
        </w:rPr>
        <w:t xml:space="preserve">مواقع </w:t>
      </w:r>
      <w:r>
        <w:rPr>
          <w:rFonts w:hint="cs"/>
          <w:rtl/>
          <w:lang w:eastAsia="ar-SA"/>
        </w:rPr>
        <w:t>الرئيسية للتواصل</w:t>
      </w:r>
      <w:r>
        <w:rPr>
          <w:rtl/>
          <w:lang w:eastAsia="ar-SA"/>
        </w:rPr>
        <w:t xml:space="preserve"> الاجتماعي</w:t>
      </w:r>
      <w:r>
        <w:rPr>
          <w:rFonts w:hint="cs"/>
          <w:rtl/>
          <w:lang w:eastAsia="ar-SA"/>
        </w:rPr>
        <w:t>،</w:t>
      </w:r>
      <w:r w:rsidRPr="00254EBE">
        <w:rPr>
          <w:rtl/>
          <w:lang w:eastAsia="ar-SA"/>
        </w:rPr>
        <w:t xml:space="preserve"> سلط </w:t>
      </w:r>
      <w:r>
        <w:rPr>
          <w:rFonts w:hint="cs"/>
          <w:rtl/>
          <w:lang w:eastAsia="ar-SA"/>
        </w:rPr>
        <w:t xml:space="preserve">المقرّر الخاص </w:t>
      </w:r>
      <w:r w:rsidRPr="00254EBE">
        <w:rPr>
          <w:rtl/>
          <w:lang w:eastAsia="ar-SA"/>
        </w:rPr>
        <w:t xml:space="preserve">الضوء </w:t>
      </w:r>
      <w:r w:rsidR="00EC08AC">
        <w:rPr>
          <w:rtl/>
          <w:lang w:eastAsia="ar-SA"/>
        </w:rPr>
        <w:t>أيضاً</w:t>
      </w:r>
      <w:r w:rsidRPr="00254EBE">
        <w:rPr>
          <w:rtl/>
          <w:lang w:eastAsia="ar-SA"/>
        </w:rPr>
        <w:t xml:space="preserve"> على أهمية مبادرات المجتمع المدني.</w:t>
      </w:r>
    </w:p>
    <w:p w:rsidR="00566C9E" w:rsidRPr="00D443C5" w:rsidRDefault="00A0488B" w:rsidP="00BC3586">
      <w:pPr>
        <w:pStyle w:val="H23GA"/>
        <w:keepNext/>
        <w:rPr>
          <w:rtl/>
          <w:lang w:val="es-ES"/>
        </w:rPr>
      </w:pPr>
      <w:r>
        <w:rPr>
          <w:rtl/>
        </w:rPr>
        <w:lastRenderedPageBreak/>
        <w:tab/>
      </w:r>
      <w:r w:rsidR="00566C9E">
        <w:rPr>
          <w:rFonts w:hint="cs"/>
          <w:rtl/>
        </w:rPr>
        <w:t>4</w:t>
      </w:r>
      <w:r w:rsidR="00566C9E" w:rsidRPr="002611B3">
        <w:rPr>
          <w:rFonts w:hint="cs"/>
          <w:rtl/>
        </w:rPr>
        <w:t>-</w:t>
      </w:r>
      <w:r w:rsidR="00566C9E" w:rsidRPr="002611B3">
        <w:rPr>
          <w:rFonts w:hint="cs"/>
          <w:rtl/>
        </w:rPr>
        <w:tab/>
      </w:r>
      <w:r w:rsidR="00566C9E">
        <w:rPr>
          <w:rFonts w:hint="cs"/>
          <w:rtl/>
          <w:lang w:val="es-ES"/>
        </w:rPr>
        <w:t>استخدام الأدلة الرقمية</w:t>
      </w:r>
    </w:p>
    <w:p w:rsidR="00566C9E" w:rsidRDefault="00566C9E" w:rsidP="00A0488B">
      <w:pPr>
        <w:pStyle w:val="SingleTxtGA"/>
        <w:rPr>
          <w:rtl/>
          <w:lang w:eastAsia="ar-SA"/>
        </w:rPr>
      </w:pPr>
      <w:r>
        <w:rPr>
          <w:rFonts w:hint="cs"/>
          <w:rtl/>
          <w:lang w:eastAsia="ar-SA"/>
        </w:rPr>
        <w:t>89-</w:t>
      </w:r>
      <w:r>
        <w:rPr>
          <w:rFonts w:hint="cs"/>
          <w:rtl/>
          <w:lang w:eastAsia="ar-SA"/>
        </w:rPr>
        <w:tab/>
      </w:r>
      <w:r>
        <w:rPr>
          <w:rtl/>
        </w:rPr>
        <w:t xml:space="preserve">معظم المعلومات التي يمكن </w:t>
      </w:r>
      <w:r>
        <w:rPr>
          <w:rFonts w:hint="cs"/>
          <w:rtl/>
        </w:rPr>
        <w:t>التقاطها</w:t>
      </w:r>
      <w:r>
        <w:rPr>
          <w:rtl/>
        </w:rPr>
        <w:t xml:space="preserve"> </w:t>
      </w:r>
      <w:r>
        <w:rPr>
          <w:rFonts w:hint="cs"/>
          <w:rtl/>
        </w:rPr>
        <w:t>عن طريق</w:t>
      </w:r>
      <w:r>
        <w:rPr>
          <w:rtl/>
        </w:rPr>
        <w:t xml:space="preserve"> </w:t>
      </w:r>
      <w:r>
        <w:rPr>
          <w:rFonts w:hint="cs"/>
          <w:rtl/>
        </w:rPr>
        <w:t>ال</w:t>
      </w:r>
      <w:r>
        <w:rPr>
          <w:rtl/>
        </w:rPr>
        <w:t>تدفقات الوارد وصفها أعلاه</w:t>
      </w:r>
      <w:r>
        <w:rPr>
          <w:rFonts w:hint="cs"/>
          <w:rtl/>
        </w:rPr>
        <w:t xml:space="preserve"> هي من نوع</w:t>
      </w:r>
      <w:r>
        <w:rPr>
          <w:rtl/>
        </w:rPr>
        <w:t xml:space="preserve"> </w:t>
      </w:r>
      <w:r>
        <w:t>"</w:t>
      </w:r>
      <w:r>
        <w:rPr>
          <w:rtl/>
        </w:rPr>
        <w:t>بيانات الملاءمة"، لكن</w:t>
      </w:r>
      <w:r>
        <w:rPr>
          <w:rFonts w:hint="cs"/>
          <w:rtl/>
        </w:rPr>
        <w:t xml:space="preserve"> ليس من الممكن دائماً تقدير </w:t>
      </w:r>
      <w:r>
        <w:rPr>
          <w:rtl/>
        </w:rPr>
        <w:t>قيمته</w:t>
      </w:r>
      <w:r>
        <w:rPr>
          <w:rFonts w:hint="cs"/>
          <w:rtl/>
        </w:rPr>
        <w:t>ا حالاً</w:t>
      </w:r>
      <w:r>
        <w:rPr>
          <w:rtl/>
        </w:rPr>
        <w:t xml:space="preserve"> بالنسبة </w:t>
      </w:r>
      <w:r>
        <w:rPr>
          <w:rFonts w:hint="cs"/>
          <w:rtl/>
        </w:rPr>
        <w:t xml:space="preserve">إلى </w:t>
      </w:r>
      <w:r>
        <w:rPr>
          <w:rtl/>
        </w:rPr>
        <w:t xml:space="preserve">تحقيق </w:t>
      </w:r>
      <w:r>
        <w:rPr>
          <w:rFonts w:hint="cs"/>
          <w:rtl/>
        </w:rPr>
        <w:t xml:space="preserve">ما في مجال </w:t>
      </w:r>
      <w:r>
        <w:rPr>
          <w:rtl/>
        </w:rPr>
        <w:t>حقوق الإنسان</w:t>
      </w:r>
      <w:r>
        <w:rPr>
          <w:rFonts w:hint="cs"/>
          <w:rtl/>
        </w:rPr>
        <w:t>. وفضلا</w:t>
      </w:r>
      <w:r w:rsidR="00A0488B">
        <w:rPr>
          <w:rFonts w:hint="cs"/>
          <w:rtl/>
        </w:rPr>
        <w:t>ً</w:t>
      </w:r>
      <w:r>
        <w:rPr>
          <w:rFonts w:hint="cs"/>
          <w:rtl/>
        </w:rPr>
        <w:t xml:space="preserve"> عن ذلك، فمن المهم ألا تُمنح ميزة للصور بالنظر إلى أنه يمكن </w:t>
      </w:r>
      <w:r w:rsidR="00EC08AC">
        <w:rPr>
          <w:rFonts w:hint="cs"/>
          <w:rtl/>
        </w:rPr>
        <w:t>أيضاً</w:t>
      </w:r>
      <w:r>
        <w:rPr>
          <w:rFonts w:hint="cs"/>
          <w:rtl/>
        </w:rPr>
        <w:t xml:space="preserve"> </w:t>
      </w:r>
      <w:r>
        <w:rPr>
          <w:rFonts w:hint="cs"/>
          <w:rtl/>
          <w:lang w:eastAsia="ar-SA"/>
        </w:rPr>
        <w:t>استخلاص الكثير من المدونات أو من المدونات البالغة الصغر، التي يمكن استخدامها لإثبات ما تفيد به المصادر الأخرى.</w:t>
      </w:r>
    </w:p>
    <w:p w:rsidR="00566C9E" w:rsidRDefault="00566C9E" w:rsidP="00A0488B">
      <w:pPr>
        <w:pStyle w:val="SingleTxtGA"/>
        <w:rPr>
          <w:rtl/>
          <w:lang w:eastAsia="ar-SA"/>
        </w:rPr>
      </w:pPr>
      <w:r>
        <w:rPr>
          <w:rFonts w:hint="cs"/>
          <w:rtl/>
          <w:lang w:eastAsia="ar-SA"/>
        </w:rPr>
        <w:t>90-</w:t>
      </w:r>
      <w:r>
        <w:rPr>
          <w:rFonts w:hint="cs"/>
          <w:rtl/>
          <w:lang w:eastAsia="ar-SA"/>
        </w:rPr>
        <w:tab/>
        <w:t xml:space="preserve">وبينما تنطوي </w:t>
      </w:r>
      <w:r>
        <w:rPr>
          <w:rFonts w:hint="cs"/>
          <w:rtl/>
        </w:rPr>
        <w:t xml:space="preserve">سبل </w:t>
      </w:r>
      <w:r>
        <w:rPr>
          <w:rtl/>
        </w:rPr>
        <w:t>دعم التحقُّق</w:t>
      </w:r>
      <w:r>
        <w:rPr>
          <w:rFonts w:hint="cs"/>
          <w:rtl/>
        </w:rPr>
        <w:t xml:space="preserve"> على إمكانية تسريع عملية التحقُّق، فإن استخدامها يتطلب إلماماً رقمياً بشأن التحقُّق لدى متقصِّي الحقائق بشأن حقوق الإنسان ولدى الشهود المدنيين. </w:t>
      </w:r>
      <w:r>
        <w:rPr>
          <w:rtl/>
        </w:rPr>
        <w:t>ومن غير الواضح كيف س</w:t>
      </w:r>
      <w:r>
        <w:rPr>
          <w:rFonts w:hint="cs"/>
          <w:rtl/>
        </w:rPr>
        <w:t>تُ</w:t>
      </w:r>
      <w:r>
        <w:rPr>
          <w:rtl/>
        </w:rPr>
        <w:t xml:space="preserve">نشر </w:t>
      </w:r>
      <w:r>
        <w:rPr>
          <w:rFonts w:hint="cs"/>
          <w:rtl/>
        </w:rPr>
        <w:t>لدى</w:t>
      </w:r>
      <w:r>
        <w:rPr>
          <w:rtl/>
        </w:rPr>
        <w:t xml:space="preserve"> الشهود المدنيين، </w:t>
      </w:r>
      <w:r>
        <w:rPr>
          <w:rFonts w:hint="cs"/>
          <w:rtl/>
        </w:rPr>
        <w:t>و</w:t>
      </w:r>
      <w:r>
        <w:rPr>
          <w:rtl/>
        </w:rPr>
        <w:t>لا سيما أولئك الذين يتصرفون بطريقة عفوية حقاً</w:t>
      </w:r>
      <w:r>
        <w:rPr>
          <w:rFonts w:hint="cs"/>
          <w:rtl/>
        </w:rPr>
        <w:t>،</w:t>
      </w:r>
      <w:r>
        <w:rPr>
          <w:rtl/>
        </w:rPr>
        <w:t xml:space="preserve"> المعارف المتعلقة بإنتاج</w:t>
      </w:r>
      <w:r>
        <w:rPr>
          <w:rFonts w:hint="cs"/>
          <w:rtl/>
        </w:rPr>
        <w:t xml:space="preserve"> المعلومات ونقلها</w:t>
      </w:r>
      <w:r>
        <w:rPr>
          <w:rtl/>
        </w:rPr>
        <w:t xml:space="preserve"> بشكل فعال</w:t>
      </w:r>
      <w:r>
        <w:rPr>
          <w:rFonts w:hint="cs"/>
          <w:rtl/>
        </w:rPr>
        <w:t xml:space="preserve"> وآمن وأخلاقي لاستخدامها كأدلة</w:t>
      </w:r>
      <w:r w:rsidR="00EC08AC">
        <w:rPr>
          <w:rtl/>
        </w:rPr>
        <w:t>.</w:t>
      </w:r>
      <w:r w:rsidRPr="00105B2A">
        <w:rPr>
          <w:rtl/>
        </w:rPr>
        <w:t xml:space="preserve"> </w:t>
      </w:r>
      <w:r>
        <w:rPr>
          <w:rFonts w:hint="cs"/>
          <w:rtl/>
        </w:rPr>
        <w:t>وستؤدي الإجراءات ال</w:t>
      </w:r>
      <w:r>
        <w:rPr>
          <w:rtl/>
        </w:rPr>
        <w:t>استباقية لتدريب مراقبي حقوق الإنسان</w:t>
      </w:r>
      <w:r>
        <w:rPr>
          <w:rFonts w:hint="cs"/>
          <w:rtl/>
        </w:rPr>
        <w:t xml:space="preserve"> إلى تفضيل</w:t>
      </w:r>
      <w:r>
        <w:rPr>
          <w:rtl/>
        </w:rPr>
        <w:t xml:space="preserve"> </w:t>
      </w:r>
      <w:r>
        <w:rPr>
          <w:rFonts w:hint="cs"/>
          <w:rtl/>
        </w:rPr>
        <w:t>الشهود المهيئين</w:t>
      </w:r>
      <w:r>
        <w:rPr>
          <w:rtl/>
        </w:rPr>
        <w:t xml:space="preserve">، </w:t>
      </w:r>
      <w:r>
        <w:rPr>
          <w:rFonts w:hint="cs"/>
          <w:rtl/>
        </w:rPr>
        <w:t>و</w:t>
      </w:r>
      <w:r>
        <w:rPr>
          <w:rtl/>
        </w:rPr>
        <w:t xml:space="preserve">لكن </w:t>
      </w:r>
      <w:r>
        <w:rPr>
          <w:rFonts w:hint="cs"/>
          <w:rtl/>
        </w:rPr>
        <w:t>كثيراً</w:t>
      </w:r>
      <w:r>
        <w:rPr>
          <w:rtl/>
        </w:rPr>
        <w:t xml:space="preserve"> ما </w:t>
      </w:r>
      <w:r>
        <w:rPr>
          <w:rFonts w:hint="cs"/>
          <w:rtl/>
        </w:rPr>
        <w:t>يكون</w:t>
      </w:r>
      <w:r>
        <w:rPr>
          <w:rtl/>
        </w:rPr>
        <w:t xml:space="preserve"> الشهود </w:t>
      </w:r>
      <w:r>
        <w:rPr>
          <w:rFonts w:hint="cs"/>
          <w:rtl/>
        </w:rPr>
        <w:t>بالصدفة</w:t>
      </w:r>
      <w:r>
        <w:rPr>
          <w:rtl/>
        </w:rPr>
        <w:t xml:space="preserve"> في أفضل وضع </w:t>
      </w:r>
      <w:r>
        <w:rPr>
          <w:rFonts w:hint="cs"/>
          <w:rtl/>
        </w:rPr>
        <w:t>يمكنهم من تقديم معلومات مفيدة</w:t>
      </w:r>
      <w:r>
        <w:rPr>
          <w:rtl/>
        </w:rPr>
        <w:t xml:space="preserve"> حقاً</w:t>
      </w:r>
      <w:r>
        <w:rPr>
          <w:rFonts w:hint="cs"/>
          <w:rtl/>
        </w:rPr>
        <w:t>.</w:t>
      </w:r>
    </w:p>
    <w:p w:rsidR="00566C9E" w:rsidRPr="00105B2A" w:rsidRDefault="00566C9E" w:rsidP="00A0488B">
      <w:pPr>
        <w:pStyle w:val="SingleTxtGA"/>
        <w:rPr>
          <w:rtl/>
          <w:lang w:eastAsia="ar-SA"/>
        </w:rPr>
      </w:pPr>
      <w:r>
        <w:rPr>
          <w:rFonts w:hint="cs"/>
          <w:rtl/>
          <w:lang w:eastAsia="ar-SA"/>
        </w:rPr>
        <w:t>91-</w:t>
      </w:r>
      <w:r>
        <w:rPr>
          <w:rFonts w:hint="cs"/>
          <w:rtl/>
          <w:lang w:eastAsia="ar-SA"/>
        </w:rPr>
        <w:tab/>
        <w:t>ولذلك السبب، تدعو منظمات كمنظمة الشاهد (</w:t>
      </w:r>
      <w:r w:rsidRPr="00314350">
        <w:t>WITNESS</w:t>
      </w:r>
      <w:r>
        <w:rPr>
          <w:rFonts w:hint="cs"/>
          <w:rtl/>
          <w:lang w:eastAsia="ar-SA"/>
        </w:rPr>
        <w:t xml:space="preserve">) </w:t>
      </w:r>
      <w:r>
        <w:rPr>
          <w:rtl/>
        </w:rPr>
        <w:t xml:space="preserve">إلى </w:t>
      </w:r>
      <w:r>
        <w:rPr>
          <w:rFonts w:hint="cs"/>
          <w:rtl/>
        </w:rPr>
        <w:t>الإ</w:t>
      </w:r>
      <w:r>
        <w:rPr>
          <w:rtl/>
        </w:rPr>
        <w:t>دراج</w:t>
      </w:r>
      <w:r>
        <w:rPr>
          <w:rFonts w:hint="cs"/>
          <w:rtl/>
        </w:rPr>
        <w:t xml:space="preserve"> العادي لأسلوب</w:t>
      </w:r>
      <w:r>
        <w:rPr>
          <w:rtl/>
        </w:rPr>
        <w:t xml:space="preserve"> "</w:t>
      </w:r>
      <w:r>
        <w:rPr>
          <w:rFonts w:hint="cs"/>
          <w:rtl/>
        </w:rPr>
        <w:t xml:space="preserve">شاهد </w:t>
      </w:r>
      <w:r>
        <w:rPr>
          <w:rtl/>
        </w:rPr>
        <w:t xml:space="preserve">عيان" أو </w:t>
      </w:r>
      <w:r>
        <w:rPr>
          <w:rFonts w:hint="cs"/>
          <w:rtl/>
        </w:rPr>
        <w:t>"دليل"</w:t>
      </w:r>
      <w:r>
        <w:rPr>
          <w:rtl/>
        </w:rPr>
        <w:t xml:space="preserve">، </w:t>
      </w:r>
      <w:r>
        <w:rPr>
          <w:rFonts w:hint="cs"/>
          <w:rtl/>
        </w:rPr>
        <w:t>شبيه</w:t>
      </w:r>
      <w:r>
        <w:rPr>
          <w:rtl/>
        </w:rPr>
        <w:t xml:space="preserve"> </w:t>
      </w:r>
      <w:r>
        <w:rPr>
          <w:rFonts w:hint="cs"/>
          <w:rtl/>
        </w:rPr>
        <w:t xml:space="preserve">بأسلوب </w:t>
      </w:r>
      <w:r w:rsidR="00A0488B">
        <w:rPr>
          <w:rFonts w:hint="cs"/>
          <w:rtl/>
        </w:rPr>
        <w:t>‘</w:t>
      </w:r>
      <w:r>
        <w:rPr>
          <w:rtl/>
        </w:rPr>
        <w:t xml:space="preserve">إينفورما كام‘، في </w:t>
      </w:r>
      <w:r>
        <w:rPr>
          <w:rFonts w:hint="cs"/>
          <w:rtl/>
        </w:rPr>
        <w:t>تطبيقات الصور والفيديو المحمَّلة سلفاً</w:t>
      </w:r>
      <w:r>
        <w:rPr>
          <w:rtl/>
        </w:rPr>
        <w:t xml:space="preserve"> </w:t>
      </w:r>
      <w:r>
        <w:rPr>
          <w:rFonts w:hint="cs"/>
          <w:rtl/>
        </w:rPr>
        <w:t>على الهواتف الذكية</w:t>
      </w:r>
      <w:r>
        <w:rPr>
          <w:rtl/>
        </w:rPr>
        <w:t xml:space="preserve"> ومنصات وسائط التواصل الاجتماعي</w:t>
      </w:r>
      <w:r w:rsidR="00A0488B" w:rsidRPr="00A0488B">
        <w:rPr>
          <w:rFonts w:hint="cs"/>
          <w:vertAlign w:val="superscript"/>
          <w:rtl/>
        </w:rPr>
        <w:t>(</w:t>
      </w:r>
      <w:r w:rsidRPr="00A0488B">
        <w:rPr>
          <w:rStyle w:val="FootnoteReference"/>
          <w:rtl/>
        </w:rPr>
        <w:footnoteReference w:id="51"/>
      </w:r>
      <w:r w:rsidR="00A0488B" w:rsidRPr="00A0488B">
        <w:rPr>
          <w:rFonts w:hint="cs"/>
          <w:vertAlign w:val="superscript"/>
          <w:rtl/>
        </w:rPr>
        <w:t>)</w:t>
      </w:r>
      <w:r w:rsidR="00A0488B">
        <w:rPr>
          <w:rFonts w:hint="cs"/>
          <w:rtl/>
        </w:rPr>
        <w:t>.</w:t>
      </w:r>
      <w:r>
        <w:rPr>
          <w:rtl/>
        </w:rPr>
        <w:t xml:space="preserve"> ويعني إدراج هذه </w:t>
      </w:r>
      <w:r>
        <w:rPr>
          <w:rFonts w:hint="cs"/>
          <w:rtl/>
        </w:rPr>
        <w:t>السمات</w:t>
      </w:r>
      <w:r>
        <w:rPr>
          <w:rtl/>
        </w:rPr>
        <w:t xml:space="preserve"> في التطبيقات والبرامج</w:t>
      </w:r>
      <w:r>
        <w:rPr>
          <w:rFonts w:hint="cs"/>
          <w:rtl/>
        </w:rPr>
        <w:t xml:space="preserve"> الرئيسية</w:t>
      </w:r>
      <w:r>
        <w:rPr>
          <w:rtl/>
        </w:rPr>
        <w:t xml:space="preserve"> </w:t>
      </w:r>
      <w:r>
        <w:rPr>
          <w:rFonts w:hint="cs"/>
          <w:rtl/>
        </w:rPr>
        <w:t>وجود احتمال أكبر بأن يطلع عليها</w:t>
      </w:r>
      <w:r>
        <w:rPr>
          <w:rtl/>
        </w:rPr>
        <w:t xml:space="preserve"> الشهود المدني</w:t>
      </w:r>
      <w:r>
        <w:rPr>
          <w:rFonts w:hint="cs"/>
          <w:rtl/>
        </w:rPr>
        <w:t>و</w:t>
      </w:r>
      <w:r>
        <w:rPr>
          <w:rtl/>
        </w:rPr>
        <w:t xml:space="preserve">ن </w:t>
      </w:r>
      <w:r>
        <w:rPr>
          <w:rFonts w:hint="cs"/>
          <w:rtl/>
        </w:rPr>
        <w:t>وبأن يستخدموها بالتالي.</w:t>
      </w:r>
    </w:p>
    <w:p w:rsidR="00566C9E" w:rsidRPr="00807B84" w:rsidRDefault="00566C9E" w:rsidP="00701883">
      <w:pPr>
        <w:pStyle w:val="H1GA"/>
        <w:rPr>
          <w:rtl/>
        </w:rPr>
      </w:pPr>
      <w:r>
        <w:rPr>
          <w:rFonts w:hint="cs"/>
          <w:rtl/>
        </w:rPr>
        <w:tab/>
        <w:t>واو-</w:t>
      </w:r>
      <w:r>
        <w:rPr>
          <w:rtl/>
        </w:rPr>
        <w:tab/>
        <w:t>استخدام</w:t>
      </w:r>
      <w:r>
        <w:rPr>
          <w:rFonts w:hint="cs"/>
          <w:rtl/>
        </w:rPr>
        <w:t xml:space="preserve"> </w:t>
      </w:r>
      <w:r>
        <w:rPr>
          <w:rtl/>
        </w:rPr>
        <w:t xml:space="preserve">آليات حقوق الإنسان </w:t>
      </w:r>
      <w:r>
        <w:rPr>
          <w:rFonts w:hint="cs"/>
          <w:rtl/>
        </w:rPr>
        <w:t>ل</w:t>
      </w:r>
      <w:r>
        <w:rPr>
          <w:rtl/>
        </w:rPr>
        <w:t>تكنولوجيات المعلومات والاتصالات</w:t>
      </w:r>
    </w:p>
    <w:p w:rsidR="00566C9E" w:rsidRDefault="00566C9E" w:rsidP="00A0488B">
      <w:pPr>
        <w:pStyle w:val="SingleTxtGA"/>
        <w:rPr>
          <w:rtl/>
        </w:rPr>
      </w:pPr>
      <w:r>
        <w:rPr>
          <w:rFonts w:hint="cs"/>
          <w:rtl/>
        </w:rPr>
        <w:t>92-</w:t>
      </w:r>
      <w:r>
        <w:rPr>
          <w:rFonts w:hint="cs"/>
          <w:rtl/>
        </w:rPr>
        <w:tab/>
        <w:t xml:space="preserve">تناول </w:t>
      </w:r>
      <w:r>
        <w:rPr>
          <w:rtl/>
        </w:rPr>
        <w:t>هذا التقرير</w:t>
      </w:r>
      <w:r>
        <w:rPr>
          <w:rFonts w:hint="cs"/>
          <w:rtl/>
        </w:rPr>
        <w:t>،</w:t>
      </w:r>
      <w:r w:rsidRPr="00E87900">
        <w:rPr>
          <w:rtl/>
        </w:rPr>
        <w:t xml:space="preserve"> </w:t>
      </w:r>
      <w:r>
        <w:rPr>
          <w:rtl/>
        </w:rPr>
        <w:t xml:space="preserve">حتى الآن، تطبيقات تكنولوجيات المعلومات والاتصالات في الأعمال المتعلقة بحقوق الإنسان بصفة عامة، </w:t>
      </w:r>
      <w:r>
        <w:rPr>
          <w:rFonts w:hint="cs"/>
          <w:rtl/>
        </w:rPr>
        <w:t>وليس</w:t>
      </w:r>
      <w:r>
        <w:rPr>
          <w:rtl/>
        </w:rPr>
        <w:t xml:space="preserve"> استخدام</w:t>
      </w:r>
      <w:r>
        <w:rPr>
          <w:rFonts w:hint="cs"/>
          <w:rtl/>
        </w:rPr>
        <w:t>ها من جانب</w:t>
      </w:r>
      <w:r>
        <w:rPr>
          <w:rtl/>
        </w:rPr>
        <w:t xml:space="preserve"> الآلية الدولية </w:t>
      </w:r>
      <w:r>
        <w:rPr>
          <w:rFonts w:hint="cs"/>
          <w:rtl/>
        </w:rPr>
        <w:t>ل</w:t>
      </w:r>
      <w:r>
        <w:rPr>
          <w:rtl/>
        </w:rPr>
        <w:t>حماية حقوق الإنسان</w:t>
      </w:r>
      <w:r>
        <w:rPr>
          <w:rFonts w:hint="cs"/>
          <w:rtl/>
        </w:rPr>
        <w:t>. و</w:t>
      </w:r>
      <w:r>
        <w:rPr>
          <w:rtl/>
        </w:rPr>
        <w:t>من المهم أن يكون المجتمع الدولي م</w:t>
      </w:r>
      <w:r>
        <w:rPr>
          <w:rFonts w:hint="cs"/>
          <w:rtl/>
        </w:rPr>
        <w:t>ن</w:t>
      </w:r>
      <w:r>
        <w:rPr>
          <w:rtl/>
        </w:rPr>
        <w:t>فتح</w:t>
      </w:r>
      <w:r>
        <w:rPr>
          <w:rFonts w:hint="cs"/>
          <w:rtl/>
        </w:rPr>
        <w:t>اً على</w:t>
      </w:r>
      <w:r>
        <w:rPr>
          <w:rtl/>
        </w:rPr>
        <w:t xml:space="preserve"> هذه المنهجيات</w:t>
      </w:r>
      <w:r>
        <w:rPr>
          <w:rFonts w:hint="cs"/>
          <w:rtl/>
        </w:rPr>
        <w:t xml:space="preserve"> الجديدة</w:t>
      </w:r>
      <w:r>
        <w:rPr>
          <w:rtl/>
        </w:rPr>
        <w:t xml:space="preserve">، وإلا </w:t>
      </w:r>
      <w:r>
        <w:rPr>
          <w:rFonts w:hint="cs"/>
          <w:rtl/>
        </w:rPr>
        <w:t xml:space="preserve">فسيكون من الصعب على </w:t>
      </w:r>
      <w:r>
        <w:rPr>
          <w:rtl/>
        </w:rPr>
        <w:t>منظمات الدعوة والشهود المدنيين الاستفادة</w:t>
      </w:r>
      <w:r>
        <w:rPr>
          <w:rFonts w:hint="cs"/>
          <w:rtl/>
        </w:rPr>
        <w:t xml:space="preserve"> بشكل </w:t>
      </w:r>
      <w:r>
        <w:rPr>
          <w:rtl/>
        </w:rPr>
        <w:t>كامل من آليات المساءلة القائمة</w:t>
      </w:r>
      <w:r w:rsidR="00EC08AC">
        <w:rPr>
          <w:rtl/>
        </w:rPr>
        <w:t>.</w:t>
      </w:r>
      <w:r>
        <w:rPr>
          <w:rFonts w:hint="cs"/>
          <w:rtl/>
          <w:lang w:eastAsia="ar-SA"/>
        </w:rPr>
        <w:t xml:space="preserve"> وكما </w:t>
      </w:r>
      <w:r>
        <w:rPr>
          <w:rtl/>
        </w:rPr>
        <w:t>ذ</w:t>
      </w:r>
      <w:r>
        <w:rPr>
          <w:rFonts w:hint="cs"/>
          <w:rtl/>
        </w:rPr>
        <w:t>ُ</w:t>
      </w:r>
      <w:r>
        <w:rPr>
          <w:rtl/>
        </w:rPr>
        <w:t xml:space="preserve">كر أعلاه، يجب </w:t>
      </w:r>
      <w:r>
        <w:rPr>
          <w:rFonts w:hint="cs"/>
          <w:rtl/>
        </w:rPr>
        <w:t>أ</w:t>
      </w:r>
      <w:r>
        <w:rPr>
          <w:rtl/>
        </w:rPr>
        <w:t xml:space="preserve">لا </w:t>
      </w:r>
      <w:r>
        <w:rPr>
          <w:rFonts w:hint="cs"/>
          <w:rtl/>
        </w:rPr>
        <w:t>تعتبَر</w:t>
      </w:r>
      <w:r>
        <w:rPr>
          <w:rtl/>
        </w:rPr>
        <w:t xml:space="preserve"> الأدلة التكنولوجية </w:t>
      </w:r>
      <w:r>
        <w:rPr>
          <w:rFonts w:hint="cs"/>
          <w:rtl/>
        </w:rPr>
        <w:t>هي ال</w:t>
      </w:r>
      <w:r>
        <w:rPr>
          <w:rtl/>
        </w:rPr>
        <w:t xml:space="preserve">نقطة </w:t>
      </w:r>
      <w:r>
        <w:rPr>
          <w:rFonts w:hint="cs"/>
          <w:rtl/>
        </w:rPr>
        <w:t>النهاية</w:t>
      </w:r>
      <w:r w:rsidR="00A0488B">
        <w:rPr>
          <w:rFonts w:hint="cs"/>
          <w:rtl/>
        </w:rPr>
        <w:t xml:space="preserve"> - </w:t>
      </w:r>
      <w:r>
        <w:rPr>
          <w:rFonts w:hint="cs"/>
          <w:rtl/>
        </w:rPr>
        <w:t>فب</w:t>
      </w:r>
      <w:r>
        <w:rPr>
          <w:rtl/>
        </w:rPr>
        <w:t xml:space="preserve">دون المساءلة </w:t>
      </w:r>
      <w:r>
        <w:rPr>
          <w:rFonts w:hint="cs"/>
          <w:rtl/>
        </w:rPr>
        <w:t>الهادفة</w:t>
      </w:r>
      <w:r>
        <w:rPr>
          <w:rtl/>
        </w:rPr>
        <w:t xml:space="preserve"> </w:t>
      </w:r>
      <w:r>
        <w:rPr>
          <w:rFonts w:hint="cs"/>
          <w:rtl/>
        </w:rPr>
        <w:t>تكون هذه الأدلة هي مجرد جعجعة بلا طحن</w:t>
      </w:r>
      <w:r w:rsidR="00A0488B">
        <w:rPr>
          <w:rFonts w:hint="cs"/>
          <w:rtl/>
        </w:rPr>
        <w:t xml:space="preserve"> </w:t>
      </w:r>
      <w:r>
        <w:rPr>
          <w:rFonts w:hint="cs"/>
          <w:rtl/>
        </w:rPr>
        <w:t xml:space="preserve">- ولذا </w:t>
      </w:r>
      <w:r>
        <w:rPr>
          <w:rtl/>
        </w:rPr>
        <w:t xml:space="preserve">من المهم أن تكون القنوات الرسمية </w:t>
      </w:r>
      <w:r>
        <w:rPr>
          <w:rFonts w:hint="cs"/>
          <w:rtl/>
        </w:rPr>
        <w:t>المصمَّمة</w:t>
      </w:r>
      <w:r>
        <w:rPr>
          <w:rtl/>
        </w:rPr>
        <w:t xml:space="preserve"> </w:t>
      </w:r>
      <w:r>
        <w:rPr>
          <w:rFonts w:hint="cs"/>
          <w:rtl/>
        </w:rPr>
        <w:t>ل</w:t>
      </w:r>
      <w:r>
        <w:rPr>
          <w:rtl/>
        </w:rPr>
        <w:t>تيسير المساءلة عن انتهاكات حقوق الإنسا</w:t>
      </w:r>
      <w:r>
        <w:rPr>
          <w:rFonts w:hint="cs"/>
          <w:rtl/>
        </w:rPr>
        <w:t xml:space="preserve">ن </w:t>
      </w:r>
      <w:r>
        <w:rPr>
          <w:rtl/>
        </w:rPr>
        <w:t>مفتوحة ل</w:t>
      </w:r>
      <w:r>
        <w:rPr>
          <w:rFonts w:hint="cs"/>
          <w:rtl/>
        </w:rPr>
        <w:t>لأخذ ب</w:t>
      </w:r>
      <w:r>
        <w:rPr>
          <w:rtl/>
        </w:rPr>
        <w:t>هذا النوع من الأدلة</w:t>
      </w:r>
      <w:r w:rsidR="00EC08AC">
        <w:rPr>
          <w:rFonts w:hint="cs"/>
          <w:rtl/>
        </w:rPr>
        <w:t>.</w:t>
      </w:r>
    </w:p>
    <w:p w:rsidR="00566C9E" w:rsidRDefault="00566C9E" w:rsidP="00EA2D2A">
      <w:pPr>
        <w:pStyle w:val="SingleTxtGA"/>
        <w:rPr>
          <w:rtl/>
        </w:rPr>
      </w:pPr>
      <w:r>
        <w:rPr>
          <w:rFonts w:hint="cs"/>
          <w:rtl/>
        </w:rPr>
        <w:t>93-</w:t>
      </w:r>
      <w:r>
        <w:rPr>
          <w:rFonts w:hint="cs"/>
          <w:rtl/>
        </w:rPr>
        <w:tab/>
        <w:t xml:space="preserve">وقد استثمر مجتمع الأمم المتحدة الأوسع نطاقاً </w:t>
      </w:r>
      <w:r>
        <w:rPr>
          <w:rtl/>
        </w:rPr>
        <w:t xml:space="preserve">في تسخير إمكانات تكنولوجيات المعلومات والاتصالات، </w:t>
      </w:r>
      <w:r>
        <w:rPr>
          <w:rFonts w:hint="cs"/>
          <w:rtl/>
        </w:rPr>
        <w:t>وخاصة</w:t>
      </w:r>
      <w:r>
        <w:rPr>
          <w:rtl/>
        </w:rPr>
        <w:t xml:space="preserve"> في مجال إدارة المعلومات</w:t>
      </w:r>
      <w:r>
        <w:rPr>
          <w:rFonts w:hint="cs"/>
          <w:rtl/>
        </w:rPr>
        <w:t xml:space="preserve"> في حالات </w:t>
      </w:r>
      <w:r>
        <w:rPr>
          <w:rtl/>
        </w:rPr>
        <w:t>الأزمات</w:t>
      </w:r>
      <w:r>
        <w:rPr>
          <w:rFonts w:hint="cs"/>
          <w:rtl/>
        </w:rPr>
        <w:t xml:space="preserve"> </w:t>
      </w:r>
      <w:r>
        <w:t>)</w:t>
      </w:r>
      <w:r>
        <w:rPr>
          <w:rFonts w:hint="cs"/>
          <w:rtl/>
        </w:rPr>
        <w:t xml:space="preserve">الوثيقة </w:t>
      </w:r>
      <w:r w:rsidRPr="00422350">
        <w:lastRenderedPageBreak/>
        <w:t>A/69/517</w:t>
      </w:r>
      <w:r>
        <w:rPr>
          <w:rFonts w:hint="cs"/>
          <w:rtl/>
        </w:rPr>
        <w:t>)</w:t>
      </w:r>
      <w:r w:rsidR="00EC08AC">
        <w:rPr>
          <w:rFonts w:hint="cs"/>
          <w:rtl/>
        </w:rPr>
        <w:t>.</w:t>
      </w:r>
      <w:r>
        <w:rPr>
          <w:rFonts w:hint="cs"/>
          <w:rtl/>
        </w:rPr>
        <w:t xml:space="preserve"> وقد قام </w:t>
      </w:r>
      <w:r>
        <w:rPr>
          <w:rtl/>
        </w:rPr>
        <w:t xml:space="preserve">مكتب تكنولوجيا المعلومات والاتصالات التابع للأمم المتحدة، بالاشتراك مع </w:t>
      </w:r>
      <w:r>
        <w:rPr>
          <w:rFonts w:hint="cs"/>
          <w:rtl/>
          <w:lang w:bidi="ar"/>
        </w:rPr>
        <w:t>مؤسسة تكنولوجيا المعلومات والاتصالات من أجل السلام</w:t>
      </w:r>
      <w:r>
        <w:rPr>
          <w:rtl/>
        </w:rPr>
        <w:t xml:space="preserve"> </w:t>
      </w:r>
      <w:r>
        <w:t>ICT4Peace)</w:t>
      </w:r>
      <w:r>
        <w:rPr>
          <w:rFonts w:hint="cs"/>
          <w:rtl/>
        </w:rPr>
        <w:t>)</w:t>
      </w:r>
      <w:r>
        <w:rPr>
          <w:rtl/>
        </w:rPr>
        <w:t xml:space="preserve">، </w:t>
      </w:r>
      <w:r>
        <w:rPr>
          <w:rFonts w:hint="cs"/>
          <w:rtl/>
        </w:rPr>
        <w:t xml:space="preserve">بتنسيق أعمال الفريق الاستشاري المعني بإدارة </w:t>
      </w:r>
      <w:r>
        <w:rPr>
          <w:rtl/>
        </w:rPr>
        <w:t xml:space="preserve">المعلومات </w:t>
      </w:r>
      <w:r>
        <w:rPr>
          <w:rFonts w:hint="cs"/>
          <w:rtl/>
        </w:rPr>
        <w:t xml:space="preserve">في حالات </w:t>
      </w:r>
      <w:r>
        <w:rPr>
          <w:rtl/>
        </w:rPr>
        <w:t>الأزمات، ال</w:t>
      </w:r>
      <w:r>
        <w:rPr>
          <w:rFonts w:hint="cs"/>
          <w:rtl/>
        </w:rPr>
        <w:t>ذ</w:t>
      </w:r>
      <w:r>
        <w:rPr>
          <w:rtl/>
        </w:rPr>
        <w:t xml:space="preserve">ي أصبح منتدى لمناقشة التطورات التكنولوجية في </w:t>
      </w:r>
      <w:r>
        <w:rPr>
          <w:rFonts w:hint="cs"/>
          <w:rtl/>
        </w:rPr>
        <w:t xml:space="preserve">مجال </w:t>
      </w:r>
      <w:r>
        <w:rPr>
          <w:rtl/>
        </w:rPr>
        <w:t xml:space="preserve">إدارة </w:t>
      </w:r>
      <w:r>
        <w:rPr>
          <w:rFonts w:hint="cs"/>
          <w:rtl/>
        </w:rPr>
        <w:t>ال</w:t>
      </w:r>
      <w:r>
        <w:rPr>
          <w:rtl/>
        </w:rPr>
        <w:t>معلومات</w:t>
      </w:r>
      <w:r>
        <w:rPr>
          <w:rFonts w:hint="cs"/>
          <w:rtl/>
        </w:rPr>
        <w:t xml:space="preserve"> المتعلقة</w:t>
      </w:r>
      <w:r>
        <w:rPr>
          <w:rtl/>
        </w:rPr>
        <w:t xml:space="preserve"> </w:t>
      </w:r>
      <w:r>
        <w:rPr>
          <w:rFonts w:hint="cs"/>
          <w:rtl/>
        </w:rPr>
        <w:t>ب</w:t>
      </w:r>
      <w:r>
        <w:rPr>
          <w:rtl/>
        </w:rPr>
        <w:t>المعونة</w:t>
      </w:r>
      <w:r>
        <w:rPr>
          <w:rFonts w:hint="cs"/>
          <w:rtl/>
        </w:rPr>
        <w:t xml:space="preserve"> والأزمات</w:t>
      </w:r>
      <w:r w:rsidRPr="000D7497">
        <w:rPr>
          <w:rFonts w:hint="cs"/>
          <w:rtl/>
        </w:rPr>
        <w:t xml:space="preserve"> </w:t>
      </w:r>
      <w:r w:rsidR="00EA2D2A">
        <w:rPr>
          <w:rFonts w:hint="cs"/>
          <w:rtl/>
        </w:rPr>
        <w:t>الإنسانية</w:t>
      </w:r>
      <w:r w:rsidR="00EA2D2A" w:rsidRPr="00EA2D2A">
        <w:rPr>
          <w:rFonts w:hint="cs"/>
          <w:vertAlign w:val="superscript"/>
          <w:rtl/>
        </w:rPr>
        <w:t>(</w:t>
      </w:r>
      <w:r w:rsidRPr="00EA2D2A">
        <w:rPr>
          <w:rStyle w:val="FootnoteReference"/>
          <w:rtl/>
        </w:rPr>
        <w:footnoteReference w:id="52"/>
      </w:r>
      <w:r w:rsidR="00EA2D2A" w:rsidRPr="00EA2D2A">
        <w:rPr>
          <w:rFonts w:hint="cs"/>
          <w:vertAlign w:val="superscript"/>
          <w:rtl/>
        </w:rPr>
        <w:t>)</w:t>
      </w:r>
      <w:r w:rsidR="00EA2D2A">
        <w:rPr>
          <w:rFonts w:hint="cs"/>
          <w:rtl/>
        </w:rPr>
        <w:t>.</w:t>
      </w:r>
      <w:r>
        <w:rPr>
          <w:rFonts w:hint="cs"/>
          <w:rtl/>
        </w:rPr>
        <w:t xml:space="preserve"> </w:t>
      </w:r>
      <w:r>
        <w:rPr>
          <w:rtl/>
        </w:rPr>
        <w:t>واستعرض</w:t>
      </w:r>
      <w:r w:rsidRPr="0065327E">
        <w:rPr>
          <w:rtl/>
        </w:rPr>
        <w:t xml:space="preserve"> </w:t>
      </w:r>
      <w:r>
        <w:rPr>
          <w:rtl/>
        </w:rPr>
        <w:t xml:space="preserve">مكتب تنسيق </w:t>
      </w:r>
      <w:r>
        <w:rPr>
          <w:rFonts w:hint="cs"/>
          <w:rtl/>
        </w:rPr>
        <w:t>ا</w:t>
      </w:r>
      <w:r>
        <w:rPr>
          <w:rtl/>
        </w:rPr>
        <w:t>لشؤون الإنسانية</w:t>
      </w:r>
      <w:r>
        <w:rPr>
          <w:rFonts w:hint="cs"/>
          <w:rtl/>
        </w:rPr>
        <w:t xml:space="preserve"> تأثير</w:t>
      </w:r>
      <w:r>
        <w:rPr>
          <w:rtl/>
        </w:rPr>
        <w:t xml:space="preserve"> الشبكات </w:t>
      </w:r>
      <w:r>
        <w:rPr>
          <w:rFonts w:hint="cs"/>
          <w:rtl/>
          <w:lang w:bidi="ar"/>
        </w:rPr>
        <w:t>الممكّنة بتكنولوجيات المعلومات والاتصالات</w:t>
      </w:r>
      <w:r>
        <w:rPr>
          <w:rFonts w:hint="cs"/>
          <w:rtl/>
        </w:rPr>
        <w:t xml:space="preserve"> على</w:t>
      </w:r>
      <w:r>
        <w:rPr>
          <w:rtl/>
        </w:rPr>
        <w:t xml:space="preserve"> </w:t>
      </w:r>
      <w:r>
        <w:rPr>
          <w:rFonts w:hint="cs"/>
          <w:rtl/>
        </w:rPr>
        <w:t xml:space="preserve">أعمال </w:t>
      </w:r>
      <w:r>
        <w:rPr>
          <w:rtl/>
        </w:rPr>
        <w:t>الإغاثة الإنسانية و</w:t>
      </w:r>
      <w:r>
        <w:rPr>
          <w:rFonts w:hint="cs"/>
          <w:rtl/>
        </w:rPr>
        <w:t>أنجز المكتب</w:t>
      </w:r>
      <w:r>
        <w:rPr>
          <w:rtl/>
        </w:rPr>
        <w:t>، منذ ذلك الحين، عدد</w:t>
      </w:r>
      <w:r>
        <w:rPr>
          <w:rFonts w:hint="cs"/>
          <w:rtl/>
        </w:rPr>
        <w:t>اً</w:t>
      </w:r>
      <w:r>
        <w:rPr>
          <w:rtl/>
        </w:rPr>
        <w:t xml:space="preserve"> من المشاريع التعاونية </w:t>
      </w:r>
      <w:r>
        <w:rPr>
          <w:rFonts w:hint="cs"/>
          <w:rtl/>
        </w:rPr>
        <w:t>بغية الاستفادة من قوة أسلوب الجمهور المذكور</w:t>
      </w:r>
      <w:r w:rsidR="00EA2D2A" w:rsidRPr="00EA2D2A">
        <w:rPr>
          <w:rFonts w:hint="cs"/>
          <w:vertAlign w:val="superscript"/>
          <w:rtl/>
        </w:rPr>
        <w:t>(</w:t>
      </w:r>
      <w:r w:rsidRPr="00EA2D2A">
        <w:rPr>
          <w:rStyle w:val="FootnoteReference"/>
          <w:rtl/>
        </w:rPr>
        <w:footnoteReference w:id="53"/>
      </w:r>
      <w:r w:rsidR="00EA2D2A" w:rsidRPr="00EA2D2A">
        <w:rPr>
          <w:rFonts w:hint="cs"/>
          <w:vertAlign w:val="superscript"/>
          <w:rtl/>
        </w:rPr>
        <w:t>)</w:t>
      </w:r>
      <w:r w:rsidR="00EA2D2A">
        <w:rPr>
          <w:rFonts w:hint="cs"/>
          <w:rtl/>
        </w:rPr>
        <w:t>.</w:t>
      </w:r>
      <w:r>
        <w:rPr>
          <w:rtl/>
        </w:rPr>
        <w:t xml:space="preserve"> وفي الوقت نفسه، </w:t>
      </w:r>
      <w:r>
        <w:rPr>
          <w:rFonts w:hint="cs"/>
          <w:rtl/>
        </w:rPr>
        <w:t xml:space="preserve">يشكل </w:t>
      </w:r>
      <w:r>
        <w:rPr>
          <w:rtl/>
        </w:rPr>
        <w:t xml:space="preserve">مشروع "النبض العالمي" </w:t>
      </w:r>
      <w:r>
        <w:rPr>
          <w:rFonts w:hint="cs"/>
          <w:rtl/>
        </w:rPr>
        <w:t>عملاً</w:t>
      </w:r>
      <w:r>
        <w:rPr>
          <w:rtl/>
        </w:rPr>
        <w:t xml:space="preserve"> </w:t>
      </w:r>
      <w:r>
        <w:rPr>
          <w:rFonts w:hint="cs"/>
          <w:rtl/>
        </w:rPr>
        <w:t>مهماً</w:t>
      </w:r>
      <w:r>
        <w:rPr>
          <w:rtl/>
        </w:rPr>
        <w:t xml:space="preserve"> </w:t>
      </w:r>
      <w:r>
        <w:rPr>
          <w:rFonts w:hint="cs"/>
          <w:rtl/>
        </w:rPr>
        <w:t>بشأن</w:t>
      </w:r>
      <w:r>
        <w:rPr>
          <w:rtl/>
        </w:rPr>
        <w:t xml:space="preserve"> </w:t>
      </w:r>
      <w:r>
        <w:rPr>
          <w:rFonts w:hint="cs"/>
          <w:rtl/>
        </w:rPr>
        <w:t>تأثير</w:t>
      </w:r>
      <w:r>
        <w:rPr>
          <w:rtl/>
        </w:rPr>
        <w:t xml:space="preserve"> </w:t>
      </w:r>
      <w:r>
        <w:rPr>
          <w:rFonts w:hint="cs"/>
          <w:rtl/>
        </w:rPr>
        <w:t>ا</w:t>
      </w:r>
      <w:r>
        <w:rPr>
          <w:rtl/>
        </w:rPr>
        <w:t>لبيانات ال</w:t>
      </w:r>
      <w:r>
        <w:rPr>
          <w:rFonts w:hint="cs"/>
          <w:rtl/>
        </w:rPr>
        <w:t>ضخمة</w:t>
      </w:r>
      <w:r w:rsidRPr="000D7497">
        <w:rPr>
          <w:rtl/>
        </w:rPr>
        <w:t xml:space="preserve"> </w:t>
      </w:r>
      <w:r>
        <w:rPr>
          <w:rFonts w:hint="cs"/>
          <w:rtl/>
        </w:rPr>
        <w:t xml:space="preserve">على العمل </w:t>
      </w:r>
      <w:r>
        <w:rPr>
          <w:rtl/>
        </w:rPr>
        <w:t>الإنساني</w:t>
      </w:r>
      <w:r w:rsidR="00EA2D2A" w:rsidRPr="00EA2D2A">
        <w:rPr>
          <w:rFonts w:hint="cs"/>
          <w:vertAlign w:val="superscript"/>
          <w:rtl/>
        </w:rPr>
        <w:t>(</w:t>
      </w:r>
      <w:r w:rsidRPr="00EA2D2A">
        <w:rPr>
          <w:rStyle w:val="FootnoteReference"/>
          <w:rtl/>
        </w:rPr>
        <w:footnoteReference w:id="54"/>
      </w:r>
      <w:r w:rsidR="00EA2D2A" w:rsidRPr="00EA2D2A">
        <w:rPr>
          <w:rFonts w:hint="cs"/>
          <w:vertAlign w:val="superscript"/>
          <w:rtl/>
        </w:rPr>
        <w:t>)</w:t>
      </w:r>
      <w:r w:rsidR="00EA2D2A">
        <w:rPr>
          <w:rFonts w:hint="cs"/>
          <w:rtl/>
        </w:rPr>
        <w:t>.</w:t>
      </w:r>
      <w:r>
        <w:rPr>
          <w:rFonts w:hint="cs"/>
          <w:rtl/>
        </w:rPr>
        <w:t xml:space="preserve"> </w:t>
      </w:r>
    </w:p>
    <w:p w:rsidR="00566C9E" w:rsidRDefault="00566C9E" w:rsidP="006A39DD">
      <w:pPr>
        <w:pStyle w:val="SingleTxtGA"/>
        <w:rPr>
          <w:rtl/>
        </w:rPr>
      </w:pPr>
      <w:r>
        <w:rPr>
          <w:rFonts w:hint="cs"/>
          <w:rtl/>
        </w:rPr>
        <w:t>94-</w:t>
      </w:r>
      <w:r>
        <w:rPr>
          <w:rFonts w:hint="cs"/>
          <w:rtl/>
        </w:rPr>
        <w:tab/>
        <w:t>و</w:t>
      </w:r>
      <w:r>
        <w:rPr>
          <w:rtl/>
        </w:rPr>
        <w:t xml:space="preserve">في عام 2014، طلبت إدارة عمليات حفظ السلام </w:t>
      </w:r>
      <w:r>
        <w:rPr>
          <w:rFonts w:hint="cs"/>
          <w:rtl/>
        </w:rPr>
        <w:t xml:space="preserve">إلى </w:t>
      </w:r>
      <w:r>
        <w:rPr>
          <w:rtl/>
        </w:rPr>
        <w:t>فريق الخبراء المعني بالتكنولوجيا والابتكار في عمليات الأمم المتحدة لحفظ السلام</w:t>
      </w:r>
      <w:r>
        <w:rPr>
          <w:rFonts w:hint="cs"/>
          <w:rtl/>
        </w:rPr>
        <w:t xml:space="preserve"> أن يقدِّم </w:t>
      </w:r>
      <w:r>
        <w:rPr>
          <w:rtl/>
        </w:rPr>
        <w:t>توصي</w:t>
      </w:r>
      <w:r>
        <w:rPr>
          <w:rFonts w:hint="cs"/>
          <w:rtl/>
        </w:rPr>
        <w:t>ات</w:t>
      </w:r>
      <w:r>
        <w:rPr>
          <w:rtl/>
        </w:rPr>
        <w:t xml:space="preserve"> ب</w:t>
      </w:r>
      <w:r>
        <w:rPr>
          <w:rFonts w:hint="cs"/>
          <w:rtl/>
        </w:rPr>
        <w:t xml:space="preserve">شأن </w:t>
      </w:r>
      <w:r>
        <w:rPr>
          <w:rtl/>
        </w:rPr>
        <w:t>ال</w:t>
      </w:r>
      <w:r>
        <w:rPr>
          <w:rFonts w:hint="cs"/>
          <w:rtl/>
        </w:rPr>
        <w:t xml:space="preserve">طرق </w:t>
      </w:r>
      <w:r>
        <w:rPr>
          <w:rtl/>
        </w:rPr>
        <w:t xml:space="preserve">التي </w:t>
      </w:r>
      <w:r>
        <w:rPr>
          <w:rFonts w:hint="cs"/>
          <w:rtl/>
        </w:rPr>
        <w:t>يمكن أن تعزز بها ال</w:t>
      </w:r>
      <w:r>
        <w:rPr>
          <w:rtl/>
        </w:rPr>
        <w:t>تكنولوجيا والابتكار فعالي</w:t>
      </w:r>
      <w:r>
        <w:rPr>
          <w:rFonts w:hint="cs"/>
          <w:rtl/>
        </w:rPr>
        <w:t>تها</w:t>
      </w:r>
      <w:r>
        <w:rPr>
          <w:rtl/>
        </w:rPr>
        <w:t xml:space="preserve"> التشغيلية</w:t>
      </w:r>
      <w:r>
        <w:rPr>
          <w:rFonts w:hint="cs"/>
          <w:rtl/>
        </w:rPr>
        <w:t>.</w:t>
      </w:r>
      <w:r w:rsidRPr="00333823">
        <w:rPr>
          <w:rtl/>
        </w:rPr>
        <w:t xml:space="preserve"> </w:t>
      </w:r>
      <w:r>
        <w:rPr>
          <w:rFonts w:hint="cs"/>
          <w:rtl/>
        </w:rPr>
        <w:t>و</w:t>
      </w:r>
      <w:r>
        <w:rPr>
          <w:rtl/>
        </w:rPr>
        <w:t xml:space="preserve">أصدر الفريق تقريره </w:t>
      </w:r>
      <w:r w:rsidR="00A0488B">
        <w:rPr>
          <w:rtl/>
        </w:rPr>
        <w:t>النهائي في شباط/فبراير عام 2015</w:t>
      </w:r>
      <w:r w:rsidR="00A0488B" w:rsidRPr="00A0488B">
        <w:rPr>
          <w:rFonts w:hint="cs"/>
          <w:vertAlign w:val="superscript"/>
          <w:rtl/>
        </w:rPr>
        <w:t>(</w:t>
      </w:r>
      <w:r w:rsidRPr="00A0488B">
        <w:rPr>
          <w:rStyle w:val="FootnoteReference"/>
          <w:rtl/>
        </w:rPr>
        <w:footnoteReference w:id="55"/>
      </w:r>
      <w:r w:rsidR="00A0488B" w:rsidRPr="00A0488B">
        <w:rPr>
          <w:rFonts w:hint="cs"/>
          <w:vertAlign w:val="superscript"/>
          <w:rtl/>
        </w:rPr>
        <w:t>)</w:t>
      </w:r>
      <w:r w:rsidR="00A0488B">
        <w:rPr>
          <w:rFonts w:hint="cs"/>
          <w:rtl/>
        </w:rPr>
        <w:t>،</w:t>
      </w:r>
      <w:r>
        <w:rPr>
          <w:rtl/>
        </w:rPr>
        <w:t xml:space="preserve"> الذي أوصى فيه</w:t>
      </w:r>
      <w:r>
        <w:rPr>
          <w:rFonts w:hint="cs"/>
          <w:rtl/>
        </w:rPr>
        <w:t>، من بين ما أوصى به</w:t>
      </w:r>
      <w:r>
        <w:rPr>
          <w:rtl/>
        </w:rPr>
        <w:t xml:space="preserve">، </w:t>
      </w:r>
      <w:r>
        <w:rPr>
          <w:rFonts w:hint="cs"/>
          <w:rtl/>
        </w:rPr>
        <w:t>بأن ينشئ</w:t>
      </w:r>
      <w:r>
        <w:rPr>
          <w:rtl/>
        </w:rPr>
        <w:t xml:space="preserve"> مجلس الأمن بعثة تقنية خاصة </w:t>
      </w:r>
      <w:r>
        <w:rPr>
          <w:rFonts w:hint="cs"/>
          <w:rtl/>
        </w:rPr>
        <w:t>معنية ب</w:t>
      </w:r>
      <w:r>
        <w:rPr>
          <w:rtl/>
        </w:rPr>
        <w:t xml:space="preserve">استخدام تكنولوجيات </w:t>
      </w:r>
      <w:r>
        <w:rPr>
          <w:rFonts w:hint="cs"/>
          <w:rtl/>
        </w:rPr>
        <w:t xml:space="preserve">أعمال </w:t>
      </w:r>
      <w:r>
        <w:rPr>
          <w:rtl/>
        </w:rPr>
        <w:t>الرصد والمراقبة</w:t>
      </w:r>
      <w:r w:rsidRPr="00C57C7E">
        <w:rPr>
          <w:rtl/>
        </w:rPr>
        <w:t xml:space="preserve"> </w:t>
      </w:r>
      <w:r>
        <w:rPr>
          <w:rtl/>
        </w:rPr>
        <w:t xml:space="preserve">التقنية </w:t>
      </w:r>
      <w:r>
        <w:rPr>
          <w:rFonts w:hint="cs"/>
          <w:rtl/>
        </w:rPr>
        <w:t>و</w:t>
      </w:r>
      <w:r>
        <w:rPr>
          <w:rtl/>
        </w:rPr>
        <w:t xml:space="preserve">السمعية والبصرية </w:t>
      </w:r>
      <w:r>
        <w:rPr>
          <w:rFonts w:hint="cs"/>
          <w:rtl/>
        </w:rPr>
        <w:t>كعناصر في عملية صنع القرار.</w:t>
      </w:r>
    </w:p>
    <w:p w:rsidR="00566C9E" w:rsidRPr="007D3EE5" w:rsidRDefault="00566C9E" w:rsidP="006A39DD">
      <w:pPr>
        <w:pStyle w:val="SingleTxtGA"/>
        <w:rPr>
          <w:rFonts w:ascii="Traditional Arabic" w:hAnsi="Traditional Arabic"/>
          <w:sz w:val="30"/>
          <w:rtl/>
          <w:lang w:eastAsia="ar-SA"/>
        </w:rPr>
      </w:pPr>
      <w:r w:rsidRPr="007D3EE5">
        <w:rPr>
          <w:rFonts w:ascii="Traditional Arabic" w:hAnsi="Traditional Arabic"/>
          <w:sz w:val="30"/>
          <w:rtl/>
          <w:lang w:eastAsia="ar-SA"/>
        </w:rPr>
        <w:t>95-</w:t>
      </w:r>
      <w:r w:rsidRPr="007D3EE5">
        <w:rPr>
          <w:rFonts w:ascii="Traditional Arabic" w:hAnsi="Traditional Arabic"/>
          <w:sz w:val="30"/>
          <w:rtl/>
          <w:lang w:eastAsia="ar-SA"/>
        </w:rPr>
        <w:tab/>
      </w:r>
      <w:r w:rsidRPr="007D3EE5">
        <w:rPr>
          <w:rFonts w:ascii="Traditional Arabic" w:hAnsi="Traditional Arabic"/>
          <w:sz w:val="30"/>
          <w:rtl/>
        </w:rPr>
        <w:t>ولم تتجاهل آليات الأمم المتحدة لحقوق الإنسان تماماً أوجه التقدّم في تكنولوجيات المعلومات والاتصالات</w:t>
      </w:r>
      <w:r w:rsidRPr="007D3EE5">
        <w:rPr>
          <w:rFonts w:ascii="Traditional Arabic" w:hAnsi="Traditional Arabic"/>
          <w:sz w:val="30"/>
        </w:rPr>
        <w:t>.</w:t>
      </w:r>
      <w:r w:rsidRPr="007D3EE5">
        <w:rPr>
          <w:rFonts w:ascii="Traditional Arabic" w:hAnsi="Traditional Arabic"/>
          <w:sz w:val="30"/>
          <w:rtl/>
          <w:lang w:eastAsia="ar-SA"/>
        </w:rPr>
        <w:t xml:space="preserve"> </w:t>
      </w:r>
      <w:r w:rsidRPr="007D3EE5">
        <w:rPr>
          <w:rFonts w:ascii="Traditional Arabic" w:hAnsi="Traditional Arabic"/>
          <w:sz w:val="30"/>
          <w:rtl/>
        </w:rPr>
        <w:t>فقد حققت عدة آليات منها حضوراً ناجحاً على وسائط التواصل الاجتماعي كجزء من استراتيجياتها وحملاتها الترويجية للمشاركة الرامية إلى الوصول إلى ملايين المستعمِلين في جميع أنحاء العالم</w:t>
      </w:r>
      <w:r w:rsidRPr="007D3EE5">
        <w:rPr>
          <w:rFonts w:ascii="Traditional Arabic" w:hAnsi="Traditional Arabic"/>
          <w:sz w:val="30"/>
        </w:rPr>
        <w:t>.</w:t>
      </w:r>
      <w:r w:rsidRPr="007D3EE5">
        <w:rPr>
          <w:rFonts w:ascii="Traditional Arabic" w:hAnsi="Traditional Arabic"/>
          <w:sz w:val="30"/>
          <w:rtl/>
        </w:rPr>
        <w:t xml:space="preserve"> وعلى الرغم من أهمية الاستخدامات الترويجية لتكنولوجيات المعلومات والاتصالات الرقمية، سينظر المقرر الخاص الآن في إشراك شتى آليات حقوق الإنسان الدولية والإقليمية التي تستخدم تكنولوجيات المعلومات والاتصالات من أجل تقصي الحقائق والمساءلة</w:t>
      </w:r>
      <w:r w:rsidR="006A39DD" w:rsidRPr="007D3EE5">
        <w:rPr>
          <w:rFonts w:ascii="Traditional Arabic" w:hAnsi="Traditional Arabic"/>
          <w:sz w:val="30"/>
          <w:rtl/>
        </w:rPr>
        <w:t xml:space="preserve">. </w:t>
      </w:r>
    </w:p>
    <w:p w:rsidR="00566C9E" w:rsidRPr="00C831FD" w:rsidRDefault="006A39DD" w:rsidP="006A39DD">
      <w:pPr>
        <w:pStyle w:val="H23GA"/>
        <w:rPr>
          <w:rtl/>
        </w:rPr>
      </w:pPr>
      <w:r>
        <w:rPr>
          <w:rtl/>
        </w:rPr>
        <w:tab/>
      </w:r>
      <w:r w:rsidR="00566C9E">
        <w:rPr>
          <w:rFonts w:hint="cs"/>
          <w:rtl/>
        </w:rPr>
        <w:t>1</w:t>
      </w:r>
      <w:r w:rsidR="00566C9E" w:rsidRPr="002611B3">
        <w:rPr>
          <w:rFonts w:hint="cs"/>
          <w:rtl/>
        </w:rPr>
        <w:t>-</w:t>
      </w:r>
      <w:r w:rsidR="00566C9E" w:rsidRPr="002611B3">
        <w:rPr>
          <w:rFonts w:hint="cs"/>
          <w:rtl/>
        </w:rPr>
        <w:tab/>
      </w:r>
      <w:r w:rsidR="00566C9E" w:rsidRPr="00C831FD">
        <w:rPr>
          <w:rtl/>
        </w:rPr>
        <w:t>الإجراءات الخاصة و</w:t>
      </w:r>
      <w:r w:rsidR="00566C9E">
        <w:rPr>
          <w:rFonts w:hint="cs"/>
          <w:rtl/>
        </w:rPr>
        <w:t xml:space="preserve">غيرها من آليات </w:t>
      </w:r>
      <w:r w:rsidR="00566C9E" w:rsidRPr="00C831FD">
        <w:rPr>
          <w:rtl/>
        </w:rPr>
        <w:t>مجلس حقوق الإنسان</w:t>
      </w:r>
    </w:p>
    <w:p w:rsidR="00566C9E" w:rsidRPr="007D3EE5" w:rsidRDefault="00566C9E" w:rsidP="006A39DD">
      <w:pPr>
        <w:pStyle w:val="SingleTxtGA"/>
        <w:rPr>
          <w:rFonts w:ascii="Traditional Arabic" w:hAnsi="Traditional Arabic"/>
          <w:sz w:val="30"/>
          <w:rtl/>
          <w:lang w:eastAsia="ar-SA"/>
        </w:rPr>
      </w:pPr>
      <w:r>
        <w:rPr>
          <w:rFonts w:hint="cs"/>
          <w:rtl/>
          <w:lang w:eastAsia="ar-SA"/>
        </w:rPr>
        <w:t>96-</w:t>
      </w:r>
      <w:r>
        <w:rPr>
          <w:rFonts w:hint="cs"/>
          <w:rtl/>
          <w:lang w:eastAsia="ar-SA"/>
        </w:rPr>
        <w:tab/>
      </w:r>
      <w:r>
        <w:rPr>
          <w:rFonts w:hint="cs"/>
          <w:rtl/>
        </w:rPr>
        <w:t>كان الدافع وراء إعداد هذا التقرير يتمثل جزئياً في تحقيق المقرر الخاص في الأدلة الفيديوية على عمليات</w:t>
      </w:r>
      <w:r>
        <w:rPr>
          <w:rtl/>
        </w:rPr>
        <w:t xml:space="preserve"> الإعدام</w:t>
      </w:r>
      <w:r>
        <w:rPr>
          <w:rFonts w:hint="cs"/>
          <w:rtl/>
        </w:rPr>
        <w:t xml:space="preserve"> التي نُفذت</w:t>
      </w:r>
      <w:r>
        <w:rPr>
          <w:rtl/>
        </w:rPr>
        <w:t xml:space="preserve"> في نهاية الحرب الأهلية في سري لانكا (انظر</w:t>
      </w:r>
      <w:r>
        <w:rPr>
          <w:rFonts w:hint="cs"/>
          <w:rtl/>
        </w:rPr>
        <w:t xml:space="preserve"> الوثيقة</w:t>
      </w:r>
      <w:r w:rsidR="006A39DD">
        <w:rPr>
          <w:rFonts w:hint="cs"/>
          <w:rtl/>
        </w:rPr>
        <w:t xml:space="preserve"> </w:t>
      </w:r>
      <w:r>
        <w:t>A/HRC/17/28/Add.1</w:t>
      </w:r>
      <w:r>
        <w:rPr>
          <w:rtl/>
        </w:rPr>
        <w:t>، التذييل</w:t>
      </w:r>
      <w:r>
        <w:rPr>
          <w:rFonts w:hint="cs"/>
          <w:rtl/>
        </w:rPr>
        <w:t xml:space="preserve">). وفي تلك الحالة، استطاع المقرر الخاص تقديم الزخم إلى </w:t>
      </w:r>
      <w:r w:rsidRPr="007D3EE5">
        <w:rPr>
          <w:rFonts w:ascii="Traditional Arabic" w:hAnsi="Traditional Arabic"/>
          <w:sz w:val="30"/>
          <w:rtl/>
        </w:rPr>
        <w:t xml:space="preserve">تحالف واسع النطاق ضغط من أجل تحقيق المساءلة عن طريق البحث على نحو مستقل عن </w:t>
      </w:r>
      <w:r w:rsidRPr="007D3EE5">
        <w:rPr>
          <w:rFonts w:ascii="Traditional Arabic" w:hAnsi="Traditional Arabic"/>
          <w:sz w:val="30"/>
          <w:rtl/>
        </w:rPr>
        <w:lastRenderedPageBreak/>
        <w:t>خبراء تقنيين للتعليق على البيانات الوصفية التي تتضمنها تسجيلات الفيديو، والمقذوفات المطلَقَة من الأسلحة التي تظهر في هذه التسجيلات وحركة الأجسام. ونظراً إلى التطورات السريعة في هذا المجال، يكون من الممكن تماماً العثور على هذه الخبرة اليوم بشكل أسهل، بيد أن قدرات المفوضية السامية لحقوق الإنسان لم تتغير إلى حد كبير</w:t>
      </w:r>
      <w:r w:rsidRPr="007D3EE5">
        <w:rPr>
          <w:rFonts w:ascii="Traditional Arabic" w:hAnsi="Traditional Arabic"/>
          <w:sz w:val="30"/>
        </w:rPr>
        <w:t>.</w:t>
      </w:r>
      <w:r w:rsidRPr="007D3EE5">
        <w:rPr>
          <w:rFonts w:ascii="Traditional Arabic" w:hAnsi="Traditional Arabic"/>
          <w:sz w:val="30"/>
          <w:rtl/>
        </w:rPr>
        <w:t xml:space="preserve"> ويمكن للمكلفين بولايات في إطار الإجراءات الخاصة أن يستفيدوا من المعرفة التقنية الداخلية من أجل اختيار أفضل الخبراء لمهام محددة</w:t>
      </w:r>
      <w:r w:rsidR="006A39DD" w:rsidRPr="007D3EE5">
        <w:rPr>
          <w:rFonts w:ascii="Traditional Arabic" w:hAnsi="Traditional Arabic"/>
          <w:sz w:val="30"/>
          <w:rtl/>
        </w:rPr>
        <w:t xml:space="preserve">. </w:t>
      </w:r>
    </w:p>
    <w:p w:rsidR="00566C9E" w:rsidRDefault="00566C9E" w:rsidP="006A39DD">
      <w:pPr>
        <w:pStyle w:val="SingleTxtGA"/>
        <w:rPr>
          <w:rtl/>
          <w:lang w:eastAsia="ar-SA"/>
        </w:rPr>
      </w:pPr>
      <w:r w:rsidRPr="007D3EE5">
        <w:rPr>
          <w:rFonts w:ascii="Traditional Arabic" w:hAnsi="Traditional Arabic"/>
          <w:sz w:val="30"/>
          <w:rtl/>
          <w:lang w:eastAsia="ar-SA"/>
        </w:rPr>
        <w:t>97-</w:t>
      </w:r>
      <w:r w:rsidRPr="007D3EE5">
        <w:rPr>
          <w:rFonts w:ascii="Traditional Arabic" w:hAnsi="Traditional Arabic"/>
          <w:sz w:val="30"/>
          <w:rtl/>
          <w:lang w:eastAsia="ar-SA"/>
        </w:rPr>
        <w:tab/>
        <w:t xml:space="preserve">وكما </w:t>
      </w:r>
      <w:r w:rsidRPr="007D3EE5">
        <w:rPr>
          <w:rFonts w:ascii="Traditional Arabic" w:hAnsi="Traditional Arabic"/>
          <w:sz w:val="30"/>
          <w:rtl/>
        </w:rPr>
        <w:t xml:space="preserve">ذُكر أعلاه، يشكل التحقُّق من المحتوى الذي يُنتجه المستعمِلون أمراً أساسياً لجني ثمار تكنولوجيات المعلومات والاتصالات من حيث زيادة إمكانية الوصول إلى الأعمال المتعلقة حقوق الإنسان </w:t>
      </w:r>
      <w:r w:rsidRPr="007D3EE5">
        <w:rPr>
          <w:rFonts w:ascii="Traditional Arabic" w:hAnsi="Traditional Arabic"/>
          <w:sz w:val="30"/>
          <w:rtl/>
          <w:lang w:eastAsia="ar-SA"/>
        </w:rPr>
        <w:t>وتوسيع نطاق هذه الأعمال.</w:t>
      </w:r>
      <w:r w:rsidRPr="007D3EE5">
        <w:rPr>
          <w:rFonts w:ascii="Traditional Arabic" w:hAnsi="Traditional Arabic"/>
          <w:sz w:val="30"/>
          <w:rtl/>
        </w:rPr>
        <w:t xml:space="preserve"> غير أن من المهم ألا ينظَر إلى التحقُّق على أنه حاجز أمام استخدام الأدلة الرقمية</w:t>
      </w:r>
      <w:r w:rsidRPr="007D3EE5">
        <w:rPr>
          <w:rFonts w:ascii="Traditional Arabic" w:hAnsi="Traditional Arabic"/>
          <w:sz w:val="30"/>
        </w:rPr>
        <w:t>.</w:t>
      </w:r>
      <w:r w:rsidRPr="007D3EE5">
        <w:rPr>
          <w:rFonts w:ascii="Traditional Arabic" w:hAnsi="Traditional Arabic"/>
          <w:sz w:val="30"/>
          <w:rtl/>
          <w:lang w:eastAsia="ar-SA"/>
        </w:rPr>
        <w:t xml:space="preserve"> إذ يبَالَغ أحياناً في الحديث عن الصعوبة التقنية للتحقُّق التي تستخدَم كذريعة لعدم التعامل مع هذه الأدلة.</w:t>
      </w:r>
      <w:r w:rsidRPr="007D3EE5">
        <w:rPr>
          <w:rFonts w:ascii="Traditional Arabic" w:hAnsi="Traditional Arabic"/>
          <w:sz w:val="30"/>
          <w:rtl/>
        </w:rPr>
        <w:t xml:space="preserve"> وينبغي إزالة الغموض عن أعمال التحقُّق داخل</w:t>
      </w:r>
      <w:r>
        <w:rPr>
          <w:rtl/>
        </w:rPr>
        <w:t xml:space="preserve"> الآلية الدولية لحقوق الإنسان، ح</w:t>
      </w:r>
      <w:r>
        <w:rPr>
          <w:rFonts w:hint="cs"/>
          <w:rtl/>
        </w:rPr>
        <w:t xml:space="preserve">تى يتسنى الاستفادة من المزايا التي تتيحها </w:t>
      </w:r>
      <w:r>
        <w:rPr>
          <w:rtl/>
        </w:rPr>
        <w:t xml:space="preserve">الأدلة الرقمية </w:t>
      </w:r>
      <w:r>
        <w:rPr>
          <w:rFonts w:hint="cs"/>
          <w:rtl/>
        </w:rPr>
        <w:t>استفادة أوفى.</w:t>
      </w:r>
    </w:p>
    <w:p w:rsidR="00566C9E" w:rsidRDefault="00566C9E" w:rsidP="007D3EE5">
      <w:pPr>
        <w:pStyle w:val="SingleTxtGA"/>
        <w:rPr>
          <w:rtl/>
          <w:lang w:eastAsia="ar-SA"/>
        </w:rPr>
      </w:pPr>
      <w:r>
        <w:rPr>
          <w:rFonts w:hint="cs"/>
          <w:rtl/>
          <w:lang w:eastAsia="ar-SA"/>
        </w:rPr>
        <w:t>98-</w:t>
      </w:r>
      <w:r>
        <w:rPr>
          <w:rFonts w:hint="cs"/>
          <w:rtl/>
          <w:lang w:eastAsia="ar-SA"/>
        </w:rPr>
        <w:tab/>
      </w:r>
      <w:r>
        <w:rPr>
          <w:rtl/>
          <w:lang w:eastAsia="ar-SA"/>
        </w:rPr>
        <w:t>و</w:t>
      </w:r>
      <w:r>
        <w:rPr>
          <w:rFonts w:hint="cs"/>
          <w:rtl/>
          <w:lang w:eastAsia="ar-SA"/>
        </w:rPr>
        <w:t xml:space="preserve">بالنسبة إلى </w:t>
      </w:r>
      <w:r w:rsidRPr="00F01F2C">
        <w:rPr>
          <w:rtl/>
          <w:lang w:eastAsia="ar-SA"/>
        </w:rPr>
        <w:t>مخاطر الجهل</w:t>
      </w:r>
      <w:r>
        <w:rPr>
          <w:rFonts w:hint="cs"/>
          <w:rtl/>
          <w:lang w:eastAsia="ar-SA"/>
        </w:rPr>
        <w:t xml:space="preserve"> ب</w:t>
      </w:r>
      <w:r w:rsidRPr="00F01F2C">
        <w:rPr>
          <w:rtl/>
          <w:lang w:eastAsia="ar-SA"/>
        </w:rPr>
        <w:t xml:space="preserve">الأمن الرقمي، </w:t>
      </w:r>
      <w:r>
        <w:rPr>
          <w:rtl/>
          <w:lang w:eastAsia="ar-SA"/>
        </w:rPr>
        <w:t xml:space="preserve">تجدر الإشارة إلى أن </w:t>
      </w:r>
      <w:r>
        <w:rPr>
          <w:rFonts w:hint="cs"/>
          <w:rtl/>
          <w:lang w:eastAsia="ar-SA"/>
        </w:rPr>
        <w:t>كثيراً</w:t>
      </w:r>
      <w:r>
        <w:rPr>
          <w:rtl/>
          <w:lang w:eastAsia="ar-SA"/>
        </w:rPr>
        <w:t xml:space="preserve"> من آليات مجلس حقوق الإنسان تشج</w:t>
      </w:r>
      <w:r w:rsidRPr="00F01F2C">
        <w:rPr>
          <w:rtl/>
          <w:lang w:eastAsia="ar-SA"/>
        </w:rPr>
        <w:t xml:space="preserve">ع </w:t>
      </w:r>
      <w:r>
        <w:rPr>
          <w:rFonts w:hint="cs"/>
          <w:rtl/>
          <w:lang w:eastAsia="ar-SA"/>
        </w:rPr>
        <w:t xml:space="preserve">الأفراد على </w:t>
      </w:r>
      <w:r w:rsidRPr="00F01F2C">
        <w:rPr>
          <w:rtl/>
          <w:lang w:eastAsia="ar-SA"/>
        </w:rPr>
        <w:t xml:space="preserve">الاتصال </w:t>
      </w:r>
      <w:r>
        <w:rPr>
          <w:rFonts w:hint="cs"/>
          <w:rtl/>
          <w:lang w:eastAsia="ar-SA"/>
        </w:rPr>
        <w:t>عبر</w:t>
      </w:r>
      <w:r w:rsidRPr="00F01F2C">
        <w:rPr>
          <w:rtl/>
          <w:lang w:eastAsia="ar-SA"/>
        </w:rPr>
        <w:t xml:space="preserve"> </w:t>
      </w:r>
      <w:r>
        <w:rPr>
          <w:rtl/>
          <w:lang w:eastAsia="ar-SA"/>
        </w:rPr>
        <w:t>عناوين</w:t>
      </w:r>
      <w:r>
        <w:rPr>
          <w:rFonts w:hint="cs"/>
          <w:rtl/>
          <w:lang w:eastAsia="ar-SA"/>
        </w:rPr>
        <w:t xml:space="preserve"> بريدية إلكترونية</w:t>
      </w:r>
      <w:r>
        <w:rPr>
          <w:rtl/>
          <w:lang w:eastAsia="ar-SA"/>
        </w:rPr>
        <w:t xml:space="preserve"> </w:t>
      </w:r>
      <w:r>
        <w:rPr>
          <w:rFonts w:hint="cs"/>
          <w:rtl/>
          <w:lang w:eastAsia="ar-SA"/>
        </w:rPr>
        <w:t>عامة</w:t>
      </w:r>
      <w:r w:rsidRPr="00627C0D">
        <w:rPr>
          <w:rtl/>
          <w:lang w:eastAsia="ar-SA"/>
        </w:rPr>
        <w:t xml:space="preserve"> </w:t>
      </w:r>
      <w:r>
        <w:rPr>
          <w:rFonts w:hint="cs"/>
          <w:rtl/>
          <w:lang w:eastAsia="ar-SA"/>
        </w:rPr>
        <w:t>و</w:t>
      </w:r>
      <w:r w:rsidRPr="00F01F2C">
        <w:rPr>
          <w:rtl/>
          <w:lang w:eastAsia="ar-SA"/>
        </w:rPr>
        <w:t>غير آمنة</w:t>
      </w:r>
      <w:r>
        <w:rPr>
          <w:rFonts w:hint="cs"/>
          <w:rtl/>
          <w:lang w:eastAsia="ar-SA"/>
        </w:rPr>
        <w:t>، دون أن تقدِّم لهم أي</w:t>
      </w:r>
      <w:r w:rsidRPr="00F01F2C">
        <w:rPr>
          <w:rtl/>
          <w:lang w:eastAsia="ar-SA"/>
        </w:rPr>
        <w:t xml:space="preserve"> تحذيرات بشأن الأمن أو </w:t>
      </w:r>
      <w:r>
        <w:rPr>
          <w:rFonts w:hint="cs"/>
          <w:rtl/>
          <w:lang w:eastAsia="ar-SA"/>
        </w:rPr>
        <w:t xml:space="preserve">أي </w:t>
      </w:r>
      <w:r w:rsidRPr="00F01F2C">
        <w:rPr>
          <w:rtl/>
          <w:lang w:eastAsia="ar-SA"/>
        </w:rPr>
        <w:t xml:space="preserve">اقتراحات </w:t>
      </w:r>
      <w:r>
        <w:rPr>
          <w:rFonts w:hint="cs"/>
          <w:rtl/>
          <w:lang w:eastAsia="ar-SA"/>
        </w:rPr>
        <w:t>بشأن</w:t>
      </w:r>
      <w:r w:rsidRPr="00F01F2C">
        <w:rPr>
          <w:rtl/>
          <w:lang w:eastAsia="ar-SA"/>
        </w:rPr>
        <w:t xml:space="preserve"> البدائل. </w:t>
      </w:r>
      <w:r>
        <w:rPr>
          <w:rFonts w:hint="cs"/>
          <w:rtl/>
          <w:lang w:eastAsia="ar-SA"/>
        </w:rPr>
        <w:t>و</w:t>
      </w:r>
      <w:r>
        <w:rPr>
          <w:rtl/>
          <w:lang w:eastAsia="ar-SA"/>
        </w:rPr>
        <w:t xml:space="preserve">في حين </w:t>
      </w:r>
      <w:r>
        <w:rPr>
          <w:rFonts w:hint="cs"/>
          <w:rtl/>
          <w:lang w:eastAsia="ar-SA"/>
        </w:rPr>
        <w:t>أن توفير المجلس لبيانات</w:t>
      </w:r>
      <w:r w:rsidRPr="00F01F2C">
        <w:rPr>
          <w:rtl/>
          <w:lang w:eastAsia="ar-SA"/>
        </w:rPr>
        <w:t xml:space="preserve"> الاتصال</w:t>
      </w:r>
      <w:r>
        <w:rPr>
          <w:rFonts w:hint="cs"/>
          <w:rtl/>
          <w:lang w:eastAsia="ar-SA"/>
        </w:rPr>
        <w:t xml:space="preserve"> هذه</w:t>
      </w:r>
      <w:r w:rsidRPr="00F01F2C">
        <w:rPr>
          <w:rtl/>
          <w:lang w:eastAsia="ar-SA"/>
        </w:rPr>
        <w:t xml:space="preserve"> هو جهد </w:t>
      </w:r>
      <w:r>
        <w:rPr>
          <w:rFonts w:hint="cs"/>
          <w:rtl/>
          <w:lang w:eastAsia="ar-SA"/>
        </w:rPr>
        <w:t>جدير</w:t>
      </w:r>
      <w:r w:rsidRPr="00F01F2C">
        <w:rPr>
          <w:rtl/>
          <w:lang w:eastAsia="ar-SA"/>
        </w:rPr>
        <w:t xml:space="preserve"> </w:t>
      </w:r>
      <w:r>
        <w:rPr>
          <w:rFonts w:hint="cs"/>
          <w:rtl/>
          <w:lang w:eastAsia="ar-SA"/>
        </w:rPr>
        <w:t>ب</w:t>
      </w:r>
      <w:r w:rsidRPr="00F01F2C">
        <w:rPr>
          <w:rtl/>
          <w:lang w:eastAsia="ar-SA"/>
        </w:rPr>
        <w:t xml:space="preserve">الثناء </w:t>
      </w:r>
      <w:r>
        <w:rPr>
          <w:rFonts w:hint="cs"/>
          <w:rtl/>
          <w:lang w:eastAsia="ar-SA"/>
        </w:rPr>
        <w:t>يرمي إلى زيادة إمكانية</w:t>
      </w:r>
      <w:r>
        <w:rPr>
          <w:rtl/>
          <w:lang w:eastAsia="ar-SA"/>
        </w:rPr>
        <w:t xml:space="preserve"> الوصول إلى آلياته، </w:t>
      </w:r>
      <w:r>
        <w:rPr>
          <w:rFonts w:hint="cs"/>
          <w:rtl/>
          <w:lang w:eastAsia="ar-SA"/>
        </w:rPr>
        <w:t xml:space="preserve">فمن الممكن القول بأن </w:t>
      </w:r>
      <w:r w:rsidRPr="00F01F2C">
        <w:rPr>
          <w:rtl/>
          <w:lang w:eastAsia="ar-SA"/>
        </w:rPr>
        <w:t xml:space="preserve">المجلس </w:t>
      </w:r>
      <w:r>
        <w:rPr>
          <w:rFonts w:hint="cs"/>
          <w:rtl/>
          <w:lang w:eastAsia="ar-SA"/>
        </w:rPr>
        <w:t>يخفق</w:t>
      </w:r>
      <w:r>
        <w:rPr>
          <w:rtl/>
          <w:lang w:eastAsia="ar-SA"/>
        </w:rPr>
        <w:t xml:space="preserve"> في أداء واجب</w:t>
      </w:r>
      <w:r>
        <w:rPr>
          <w:rFonts w:hint="cs"/>
          <w:rtl/>
          <w:lang w:eastAsia="ar-SA"/>
        </w:rPr>
        <w:t xml:space="preserve"> الحيطة الذي يقع على عاتقه لأنه لا ينبه ال</w:t>
      </w:r>
      <w:r w:rsidRPr="00F01F2C">
        <w:rPr>
          <w:rtl/>
          <w:lang w:eastAsia="ar-SA"/>
        </w:rPr>
        <w:t xml:space="preserve">أفراد أو </w:t>
      </w:r>
      <w:r>
        <w:rPr>
          <w:rFonts w:hint="cs"/>
          <w:rtl/>
          <w:lang w:eastAsia="ar-SA"/>
        </w:rPr>
        <w:t>ال</w:t>
      </w:r>
      <w:r w:rsidRPr="00F01F2C">
        <w:rPr>
          <w:rtl/>
          <w:lang w:eastAsia="ar-SA"/>
        </w:rPr>
        <w:t xml:space="preserve">مجموعات </w:t>
      </w:r>
      <w:r>
        <w:rPr>
          <w:rFonts w:hint="cs"/>
          <w:rtl/>
          <w:lang w:eastAsia="ar-SA"/>
        </w:rPr>
        <w:t>بما يكفي</w:t>
      </w:r>
      <w:r>
        <w:rPr>
          <w:rtl/>
          <w:lang w:eastAsia="ar-SA"/>
        </w:rPr>
        <w:t xml:space="preserve"> </w:t>
      </w:r>
      <w:r>
        <w:rPr>
          <w:rFonts w:hint="cs"/>
          <w:rtl/>
          <w:lang w:eastAsia="ar-SA"/>
        </w:rPr>
        <w:t xml:space="preserve">إلى </w:t>
      </w:r>
      <w:r w:rsidRPr="00F01F2C">
        <w:rPr>
          <w:rtl/>
          <w:lang w:eastAsia="ar-SA"/>
        </w:rPr>
        <w:t xml:space="preserve">المخاطر المحتملة التي قد </w:t>
      </w:r>
      <w:r>
        <w:rPr>
          <w:rFonts w:hint="cs"/>
          <w:rtl/>
          <w:lang w:eastAsia="ar-SA"/>
        </w:rPr>
        <w:t>يعرضون أنفسهم لها.</w:t>
      </w:r>
    </w:p>
    <w:p w:rsidR="00566C9E" w:rsidRDefault="00566C9E" w:rsidP="00566C9E">
      <w:pPr>
        <w:pStyle w:val="SingleTxtGA"/>
        <w:rPr>
          <w:rtl/>
          <w:lang w:eastAsia="ar-SA"/>
        </w:rPr>
      </w:pPr>
      <w:r>
        <w:rPr>
          <w:rFonts w:hint="cs"/>
          <w:rtl/>
          <w:lang w:eastAsia="ar-SA"/>
        </w:rPr>
        <w:t>99-</w:t>
      </w:r>
      <w:r>
        <w:rPr>
          <w:rFonts w:hint="cs"/>
          <w:rtl/>
          <w:lang w:eastAsia="ar-SA"/>
        </w:rPr>
        <w:tab/>
      </w:r>
      <w:r>
        <w:rPr>
          <w:rtl/>
        </w:rPr>
        <w:t xml:space="preserve">وبطبيعة الحال، لا ينبغي إعطاء الانطباع بأن الإجراءات الخاصة </w:t>
      </w:r>
      <w:r>
        <w:rPr>
          <w:rFonts w:hint="cs"/>
          <w:rtl/>
        </w:rPr>
        <w:t>التابعة ل</w:t>
      </w:r>
      <w:r>
        <w:rPr>
          <w:rtl/>
        </w:rPr>
        <w:t xml:space="preserve">لمجلس </w:t>
      </w:r>
      <w:r w:rsidR="007D3EE5">
        <w:rPr>
          <w:rFonts w:hint="cs"/>
          <w:rtl/>
        </w:rPr>
        <w:t>لا</w:t>
      </w:r>
      <w:r w:rsidR="007D3EE5">
        <w:rPr>
          <w:rFonts w:hint="eastAsia"/>
          <w:rtl/>
        </w:rPr>
        <w:t> </w:t>
      </w:r>
      <w:r>
        <w:rPr>
          <w:rFonts w:hint="cs"/>
          <w:rtl/>
        </w:rPr>
        <w:t xml:space="preserve">تقبل المعلومات </w:t>
      </w:r>
      <w:r>
        <w:rPr>
          <w:rtl/>
        </w:rPr>
        <w:t xml:space="preserve">المستقاة من المصادر </w:t>
      </w:r>
      <w:r>
        <w:rPr>
          <w:rFonts w:hint="cs"/>
          <w:rtl/>
        </w:rPr>
        <w:t>الجديدة ل</w:t>
      </w:r>
      <w:r>
        <w:rPr>
          <w:rtl/>
        </w:rPr>
        <w:t xml:space="preserve">لبيانات التي </w:t>
      </w:r>
      <w:r>
        <w:rPr>
          <w:rFonts w:hint="cs"/>
          <w:rtl/>
        </w:rPr>
        <w:t>تناقَش</w:t>
      </w:r>
      <w:r>
        <w:rPr>
          <w:rtl/>
        </w:rPr>
        <w:t xml:space="preserve"> في هذا التقرير</w:t>
      </w:r>
      <w:r w:rsidR="00EC08AC">
        <w:rPr>
          <w:rtl/>
        </w:rPr>
        <w:t>.</w:t>
      </w:r>
      <w:r w:rsidRPr="00DC02CE">
        <w:rPr>
          <w:rtl/>
        </w:rPr>
        <w:t xml:space="preserve"> </w:t>
      </w:r>
      <w:r>
        <w:rPr>
          <w:rFonts w:hint="cs"/>
          <w:rtl/>
        </w:rPr>
        <w:t>ف</w:t>
      </w:r>
      <w:r>
        <w:rPr>
          <w:rtl/>
        </w:rPr>
        <w:t xml:space="preserve">في الواقع، </w:t>
      </w:r>
      <w:r>
        <w:rPr>
          <w:rFonts w:hint="cs"/>
          <w:rtl/>
        </w:rPr>
        <w:t xml:space="preserve">فإن الكثير من تقارير </w:t>
      </w:r>
      <w:r>
        <w:rPr>
          <w:rtl/>
        </w:rPr>
        <w:t>المنظمات</w:t>
      </w:r>
      <w:r>
        <w:rPr>
          <w:rFonts w:hint="cs"/>
          <w:rtl/>
        </w:rPr>
        <w:t xml:space="preserve"> غير الحكومية التي تستند إليها رسائل </w:t>
      </w:r>
      <w:r>
        <w:rPr>
          <w:rtl/>
        </w:rPr>
        <w:t xml:space="preserve">الإجراءات الخاصة </w:t>
      </w:r>
      <w:r>
        <w:rPr>
          <w:rFonts w:hint="cs"/>
          <w:rtl/>
        </w:rPr>
        <w:t xml:space="preserve">يستمد </w:t>
      </w:r>
      <w:r>
        <w:rPr>
          <w:rtl/>
        </w:rPr>
        <w:t>المعلومات من هذه المصادر</w:t>
      </w:r>
      <w:r w:rsidR="00EC08AC">
        <w:rPr>
          <w:rtl/>
        </w:rPr>
        <w:t>.</w:t>
      </w:r>
      <w:r w:rsidRPr="00413795">
        <w:rPr>
          <w:rtl/>
        </w:rPr>
        <w:t xml:space="preserve"> </w:t>
      </w:r>
      <w:r>
        <w:rPr>
          <w:rFonts w:hint="cs"/>
          <w:rtl/>
        </w:rPr>
        <w:t>بيد أن عدم استعداد</w:t>
      </w:r>
      <w:r>
        <w:rPr>
          <w:rtl/>
        </w:rPr>
        <w:t xml:space="preserve"> المجلس </w:t>
      </w:r>
      <w:r>
        <w:rPr>
          <w:rFonts w:hint="cs"/>
          <w:rtl/>
        </w:rPr>
        <w:t>حتى الآن</w:t>
      </w:r>
      <w:r>
        <w:rPr>
          <w:rtl/>
        </w:rPr>
        <w:t xml:space="preserve"> </w:t>
      </w:r>
      <w:r>
        <w:rPr>
          <w:rFonts w:hint="cs"/>
          <w:rtl/>
        </w:rPr>
        <w:t>لتقييم</w:t>
      </w:r>
      <w:r>
        <w:rPr>
          <w:rtl/>
        </w:rPr>
        <w:t xml:space="preserve"> </w:t>
      </w:r>
      <w:r>
        <w:rPr>
          <w:rFonts w:hint="cs"/>
          <w:rtl/>
        </w:rPr>
        <w:t>هذا النوع من</w:t>
      </w:r>
      <w:r>
        <w:rPr>
          <w:rtl/>
        </w:rPr>
        <w:t xml:space="preserve"> الأدلة أو ال</w:t>
      </w:r>
      <w:r>
        <w:rPr>
          <w:rFonts w:hint="cs"/>
          <w:rtl/>
        </w:rPr>
        <w:t>تقارير</w:t>
      </w:r>
      <w:r>
        <w:rPr>
          <w:rtl/>
        </w:rPr>
        <w:t xml:space="preserve"> </w:t>
      </w:r>
      <w:r>
        <w:rPr>
          <w:rFonts w:hint="cs"/>
          <w:rtl/>
        </w:rPr>
        <w:t xml:space="preserve">يعرضه </w:t>
      </w:r>
      <w:r>
        <w:rPr>
          <w:rtl/>
        </w:rPr>
        <w:t>لخطر</w:t>
      </w:r>
      <w:r>
        <w:rPr>
          <w:rFonts w:hint="cs"/>
          <w:rtl/>
        </w:rPr>
        <w:t xml:space="preserve"> العزلة</w:t>
      </w:r>
      <w:r>
        <w:rPr>
          <w:rtl/>
        </w:rPr>
        <w:t xml:space="preserve">، على مدى السنوات المقبلة، </w:t>
      </w:r>
      <w:r>
        <w:rPr>
          <w:rFonts w:hint="cs"/>
          <w:rtl/>
        </w:rPr>
        <w:t>عن مجتمع</w:t>
      </w:r>
      <w:r>
        <w:rPr>
          <w:rtl/>
        </w:rPr>
        <w:t xml:space="preserve"> حقوق الإنسان الأوسع </w:t>
      </w:r>
      <w:r>
        <w:rPr>
          <w:rFonts w:hint="cs"/>
          <w:rtl/>
        </w:rPr>
        <w:t xml:space="preserve">نطاقاً </w:t>
      </w:r>
      <w:r>
        <w:rPr>
          <w:rtl/>
        </w:rPr>
        <w:t>ال</w:t>
      </w:r>
      <w:r>
        <w:rPr>
          <w:rFonts w:hint="cs"/>
          <w:rtl/>
        </w:rPr>
        <w:t>ذي بذل المجلس معه جهداً كبيراً فيما مضى من أجل إشراكه في العمل.</w:t>
      </w:r>
    </w:p>
    <w:p w:rsidR="00566C9E" w:rsidRDefault="007D3EE5" w:rsidP="007D3EE5">
      <w:pPr>
        <w:pStyle w:val="H23GA"/>
        <w:rPr>
          <w:rtl/>
        </w:rPr>
      </w:pPr>
      <w:r>
        <w:rPr>
          <w:rtl/>
        </w:rPr>
        <w:tab/>
      </w:r>
      <w:r w:rsidR="00566C9E">
        <w:rPr>
          <w:rFonts w:hint="cs"/>
          <w:rtl/>
        </w:rPr>
        <w:t>2</w:t>
      </w:r>
      <w:r w:rsidR="00566C9E" w:rsidRPr="002611B3">
        <w:rPr>
          <w:rFonts w:hint="cs"/>
          <w:rtl/>
        </w:rPr>
        <w:t>-</w:t>
      </w:r>
      <w:r w:rsidR="00566C9E" w:rsidRPr="002611B3">
        <w:rPr>
          <w:rFonts w:hint="cs"/>
          <w:rtl/>
        </w:rPr>
        <w:tab/>
      </w:r>
      <w:r w:rsidR="00566C9E" w:rsidRPr="00413795">
        <w:rPr>
          <w:rtl/>
        </w:rPr>
        <w:t xml:space="preserve">لجان التحقيق </w:t>
      </w:r>
      <w:r w:rsidR="00566C9E" w:rsidRPr="00413795">
        <w:rPr>
          <w:rFonts w:hint="cs"/>
          <w:rtl/>
        </w:rPr>
        <w:t>الوطنية و</w:t>
      </w:r>
      <w:r w:rsidR="00566C9E" w:rsidRPr="00413795">
        <w:rPr>
          <w:rtl/>
        </w:rPr>
        <w:t>الدولية</w:t>
      </w:r>
    </w:p>
    <w:p w:rsidR="00566C9E" w:rsidRPr="00413795" w:rsidRDefault="00566C9E" w:rsidP="007D3EE5">
      <w:pPr>
        <w:pStyle w:val="SingleTxtGA"/>
        <w:rPr>
          <w:rtl/>
          <w:lang w:eastAsia="ar-SA"/>
        </w:rPr>
      </w:pPr>
      <w:r w:rsidRPr="00413795">
        <w:rPr>
          <w:rFonts w:hint="cs"/>
          <w:rtl/>
          <w:lang w:eastAsia="ar-SA"/>
        </w:rPr>
        <w:t>100-</w:t>
      </w:r>
      <w:r w:rsidRPr="00413795">
        <w:rPr>
          <w:rFonts w:hint="cs"/>
          <w:rtl/>
          <w:lang w:eastAsia="ar-SA"/>
        </w:rPr>
        <w:tab/>
      </w:r>
      <w:r>
        <w:rPr>
          <w:rFonts w:hint="cs"/>
          <w:rtl/>
          <w:lang w:eastAsia="ar-SA"/>
        </w:rPr>
        <w:t xml:space="preserve">لقد استفادت تحقيقات وطنية مختلفة من الأدلة الرقمية. فاكتشاف أن وفاة إيان </w:t>
      </w:r>
      <w:r>
        <w:rPr>
          <w:rtl/>
        </w:rPr>
        <w:t xml:space="preserve">توملينسون أثناء مظاهرة في لندن في عام 2009 </w:t>
      </w:r>
      <w:r>
        <w:rPr>
          <w:rFonts w:hint="cs"/>
          <w:rtl/>
        </w:rPr>
        <w:t>كانت</w:t>
      </w:r>
      <w:r>
        <w:rPr>
          <w:rtl/>
        </w:rPr>
        <w:t xml:space="preserve"> </w:t>
      </w:r>
      <w:r>
        <w:rPr>
          <w:rFonts w:hint="cs"/>
          <w:rtl/>
        </w:rPr>
        <w:t xml:space="preserve">عملية </w:t>
      </w:r>
      <w:r>
        <w:rPr>
          <w:rtl/>
        </w:rPr>
        <w:t>قتل غير قانوني</w:t>
      </w:r>
      <w:r>
        <w:rPr>
          <w:rFonts w:hint="cs"/>
          <w:rtl/>
        </w:rPr>
        <w:t>ة</w:t>
      </w:r>
      <w:r>
        <w:rPr>
          <w:rtl/>
        </w:rPr>
        <w:t xml:space="preserve"> </w:t>
      </w:r>
      <w:r>
        <w:rPr>
          <w:rFonts w:hint="cs"/>
          <w:rtl/>
          <w:lang w:eastAsia="ar-SA"/>
        </w:rPr>
        <w:t xml:space="preserve">قد اعتمد </w:t>
      </w:r>
      <w:r>
        <w:rPr>
          <w:rFonts w:hint="cs"/>
          <w:rtl/>
        </w:rPr>
        <w:t xml:space="preserve">على </w:t>
      </w:r>
      <w:r>
        <w:rPr>
          <w:rtl/>
        </w:rPr>
        <w:t xml:space="preserve">شريط فيديو </w:t>
      </w:r>
      <w:r>
        <w:rPr>
          <w:rFonts w:hint="cs"/>
          <w:rtl/>
        </w:rPr>
        <w:t xml:space="preserve">صوره </w:t>
      </w:r>
      <w:r>
        <w:rPr>
          <w:rtl/>
        </w:rPr>
        <w:t>ش</w:t>
      </w:r>
      <w:r>
        <w:rPr>
          <w:rFonts w:hint="cs"/>
          <w:rtl/>
        </w:rPr>
        <w:t>ا</w:t>
      </w:r>
      <w:r>
        <w:rPr>
          <w:rtl/>
        </w:rPr>
        <w:t>هد</w:t>
      </w:r>
      <w:r>
        <w:rPr>
          <w:rFonts w:hint="cs"/>
          <w:rtl/>
        </w:rPr>
        <w:t xml:space="preserve"> وتعقبه محرر يعمل في التحقيقات الصحفية وسلمه </w:t>
      </w:r>
      <w:r>
        <w:rPr>
          <w:rtl/>
        </w:rPr>
        <w:t xml:space="preserve">إلى </w:t>
      </w:r>
      <w:r>
        <w:rPr>
          <w:rFonts w:hint="cs"/>
          <w:rtl/>
        </w:rPr>
        <w:t>ال</w:t>
      </w:r>
      <w:r>
        <w:rPr>
          <w:rtl/>
        </w:rPr>
        <w:t xml:space="preserve">لجنة المستقلة </w:t>
      </w:r>
      <w:r>
        <w:rPr>
          <w:rFonts w:hint="cs"/>
          <w:rtl/>
        </w:rPr>
        <w:t>المعنية با</w:t>
      </w:r>
      <w:r>
        <w:rPr>
          <w:rtl/>
        </w:rPr>
        <w:t xml:space="preserve">لشكاوى </w:t>
      </w:r>
      <w:r>
        <w:rPr>
          <w:rFonts w:hint="cs"/>
          <w:rtl/>
        </w:rPr>
        <w:t xml:space="preserve">المقدَّمة ضد </w:t>
      </w:r>
      <w:r>
        <w:rPr>
          <w:rtl/>
        </w:rPr>
        <w:t>الشرطة</w:t>
      </w:r>
      <w:r>
        <w:rPr>
          <w:rFonts w:hint="cs"/>
          <w:rtl/>
        </w:rPr>
        <w:t>.</w:t>
      </w:r>
      <w:r w:rsidRPr="00E516BC">
        <w:rPr>
          <w:rtl/>
        </w:rPr>
        <w:t xml:space="preserve"> </w:t>
      </w:r>
      <w:r>
        <w:rPr>
          <w:rFonts w:hint="cs"/>
          <w:rtl/>
        </w:rPr>
        <w:t>كما تلقى</w:t>
      </w:r>
      <w:r>
        <w:rPr>
          <w:rtl/>
        </w:rPr>
        <w:t xml:space="preserve"> التحقيق </w:t>
      </w:r>
      <w:r>
        <w:rPr>
          <w:rFonts w:hint="cs"/>
          <w:rtl/>
        </w:rPr>
        <w:t xml:space="preserve">الجاري </w:t>
      </w:r>
      <w:r>
        <w:rPr>
          <w:rtl/>
        </w:rPr>
        <w:t>في حوادث إطلاق النار</w:t>
      </w:r>
      <w:r>
        <w:rPr>
          <w:rFonts w:hint="cs"/>
          <w:rtl/>
        </w:rPr>
        <w:t xml:space="preserve"> في </w:t>
      </w:r>
      <w:r>
        <w:rPr>
          <w:rFonts w:hint="cs"/>
          <w:rtl/>
        </w:rPr>
        <w:lastRenderedPageBreak/>
        <w:t>ماريكانا</w:t>
      </w:r>
      <w:r>
        <w:rPr>
          <w:rtl/>
        </w:rPr>
        <w:t xml:space="preserve">، </w:t>
      </w:r>
      <w:r>
        <w:rPr>
          <w:rFonts w:hint="cs"/>
          <w:rtl/>
        </w:rPr>
        <w:t>ب</w:t>
      </w:r>
      <w:r>
        <w:rPr>
          <w:rtl/>
        </w:rPr>
        <w:t xml:space="preserve">جنوب أفريقيا، </w:t>
      </w:r>
      <w:r>
        <w:rPr>
          <w:rFonts w:hint="cs"/>
          <w:rtl/>
        </w:rPr>
        <w:t>دليلاً فيديوياً صالحاً للإ</w:t>
      </w:r>
      <w:r>
        <w:rPr>
          <w:rtl/>
        </w:rPr>
        <w:t>ثبات</w:t>
      </w:r>
      <w:r>
        <w:rPr>
          <w:rFonts w:hint="cs"/>
          <w:rtl/>
        </w:rPr>
        <w:t xml:space="preserve"> على ما يبدو، قامت </w:t>
      </w:r>
      <w:r>
        <w:rPr>
          <w:rtl/>
        </w:rPr>
        <w:t xml:space="preserve">لجنة جنوب أفريقيا لحقوق الإنسان </w:t>
      </w:r>
      <w:r>
        <w:rPr>
          <w:rFonts w:hint="cs"/>
          <w:rtl/>
        </w:rPr>
        <w:t>بضبط اتساقه الزمني على يد خبير تكنولوجي</w:t>
      </w:r>
      <w:r w:rsidR="007D3EE5" w:rsidRPr="007D3EE5">
        <w:rPr>
          <w:rFonts w:hint="cs"/>
          <w:vertAlign w:val="superscript"/>
          <w:rtl/>
        </w:rPr>
        <w:t>(</w:t>
      </w:r>
      <w:r w:rsidRPr="007D3EE5">
        <w:rPr>
          <w:rStyle w:val="FootnoteReference"/>
          <w:rtl/>
          <w:lang w:eastAsia="ar-SA"/>
        </w:rPr>
        <w:footnoteReference w:id="56"/>
      </w:r>
      <w:r w:rsidR="007D3EE5" w:rsidRPr="007D3EE5">
        <w:rPr>
          <w:rFonts w:hint="cs"/>
          <w:vertAlign w:val="superscript"/>
          <w:rtl/>
        </w:rPr>
        <w:t>)</w:t>
      </w:r>
      <w:r w:rsidR="007D3EE5">
        <w:rPr>
          <w:rFonts w:hint="cs"/>
          <w:rtl/>
        </w:rPr>
        <w:t xml:space="preserve">. </w:t>
      </w:r>
    </w:p>
    <w:p w:rsidR="00566C9E" w:rsidRDefault="00566C9E" w:rsidP="00D82756">
      <w:pPr>
        <w:pStyle w:val="SingleTxtGA"/>
        <w:rPr>
          <w:rtl/>
        </w:rPr>
      </w:pPr>
      <w:r w:rsidRPr="000756B0">
        <w:rPr>
          <w:rFonts w:hint="cs"/>
          <w:rtl/>
        </w:rPr>
        <w:t>101-</w:t>
      </w:r>
      <w:r w:rsidRPr="000756B0">
        <w:rPr>
          <w:rFonts w:hint="cs"/>
          <w:rtl/>
        </w:rPr>
        <w:tab/>
        <w:t>وعلى الصعيد الدولي</w:t>
      </w:r>
      <w:r>
        <w:rPr>
          <w:rFonts w:hint="cs"/>
          <w:rtl/>
        </w:rPr>
        <w:t xml:space="preserve">، أقامت المفوضية السامية لحقوق الإنسان </w:t>
      </w:r>
      <w:r w:rsidRPr="000756B0">
        <w:rPr>
          <w:rtl/>
        </w:rPr>
        <w:t xml:space="preserve">شراكة </w:t>
      </w:r>
      <w:r>
        <w:rPr>
          <w:rFonts w:hint="cs"/>
          <w:rtl/>
        </w:rPr>
        <w:t>مع</w:t>
      </w:r>
      <w:r w:rsidRPr="000756B0">
        <w:rPr>
          <w:rtl/>
        </w:rPr>
        <w:t xml:space="preserve"> </w:t>
      </w:r>
      <w:r>
        <w:rPr>
          <w:rFonts w:hint="cs"/>
          <w:rtl/>
        </w:rPr>
        <w:t>ا</w:t>
      </w:r>
      <w:r>
        <w:rPr>
          <w:rtl/>
        </w:rPr>
        <w:t>لبرنامج التشغيلي للتطبيقات الساتلية التابع للأمم المتحدة، ومع شركاء</w:t>
      </w:r>
      <w:r>
        <w:rPr>
          <w:rFonts w:hint="cs"/>
          <w:rtl/>
        </w:rPr>
        <w:t xml:space="preserve"> </w:t>
      </w:r>
      <w:r w:rsidRPr="000756B0">
        <w:rPr>
          <w:rtl/>
        </w:rPr>
        <w:t xml:space="preserve">خارجيين </w:t>
      </w:r>
      <w:r>
        <w:rPr>
          <w:rFonts w:hint="cs"/>
          <w:rtl/>
        </w:rPr>
        <w:t xml:space="preserve">متنوعين </w:t>
      </w:r>
      <w:r w:rsidRPr="000756B0">
        <w:rPr>
          <w:rtl/>
        </w:rPr>
        <w:t>على أساس مخصص</w:t>
      </w:r>
      <w:r>
        <w:rPr>
          <w:rFonts w:hint="cs"/>
          <w:rtl/>
        </w:rPr>
        <w:t>،</w:t>
      </w:r>
      <w:r w:rsidRPr="000756B0">
        <w:rPr>
          <w:rtl/>
        </w:rPr>
        <w:t xml:space="preserve"> لاستخدام </w:t>
      </w:r>
      <w:r>
        <w:rPr>
          <w:rFonts w:hint="cs"/>
          <w:rtl/>
        </w:rPr>
        <w:t>ال</w:t>
      </w:r>
      <w:r w:rsidRPr="000756B0">
        <w:rPr>
          <w:rtl/>
        </w:rPr>
        <w:t xml:space="preserve">أدلة </w:t>
      </w:r>
      <w:r>
        <w:rPr>
          <w:rFonts w:hint="cs"/>
          <w:rtl/>
        </w:rPr>
        <w:t>الساتلية و</w:t>
      </w:r>
      <w:r w:rsidRPr="000756B0">
        <w:rPr>
          <w:rtl/>
        </w:rPr>
        <w:t>الفيديو</w:t>
      </w:r>
      <w:r>
        <w:rPr>
          <w:rFonts w:hint="cs"/>
          <w:rtl/>
        </w:rPr>
        <w:t xml:space="preserve">ية </w:t>
      </w:r>
      <w:r w:rsidRPr="000756B0">
        <w:rPr>
          <w:rtl/>
        </w:rPr>
        <w:t xml:space="preserve">في </w:t>
      </w:r>
      <w:r>
        <w:rPr>
          <w:rFonts w:hint="cs"/>
          <w:rtl/>
        </w:rPr>
        <w:t>أعمال</w:t>
      </w:r>
      <w:r w:rsidR="00D82756">
        <w:rPr>
          <w:rtl/>
        </w:rPr>
        <w:t xml:space="preserve"> لجان التحقيق الدولية</w:t>
      </w:r>
      <w:r w:rsidR="00D82756" w:rsidRPr="00D82756">
        <w:rPr>
          <w:rFonts w:hint="cs"/>
          <w:vertAlign w:val="superscript"/>
          <w:rtl/>
        </w:rPr>
        <w:t>(</w:t>
      </w:r>
      <w:r w:rsidRPr="00D82756">
        <w:rPr>
          <w:rStyle w:val="FootnoteReference"/>
          <w:rtl/>
        </w:rPr>
        <w:footnoteReference w:id="57"/>
      </w:r>
      <w:r w:rsidR="00D82756" w:rsidRPr="00D82756">
        <w:rPr>
          <w:rFonts w:hint="cs"/>
          <w:vertAlign w:val="superscript"/>
          <w:rtl/>
        </w:rPr>
        <w:t>)</w:t>
      </w:r>
      <w:r w:rsidR="00D82756">
        <w:rPr>
          <w:rFonts w:hint="cs"/>
          <w:rtl/>
        </w:rPr>
        <w:t>.</w:t>
      </w:r>
      <w:r>
        <w:rPr>
          <w:rtl/>
        </w:rPr>
        <w:t xml:space="preserve"> </w:t>
      </w:r>
      <w:r>
        <w:rPr>
          <w:rFonts w:hint="cs"/>
          <w:rtl/>
        </w:rPr>
        <w:t>وكما</w:t>
      </w:r>
      <w:r w:rsidRPr="000756B0">
        <w:rPr>
          <w:rtl/>
        </w:rPr>
        <w:t xml:space="preserve"> ذ</w:t>
      </w:r>
      <w:r>
        <w:rPr>
          <w:rFonts w:hint="cs"/>
          <w:rtl/>
        </w:rPr>
        <w:t>ُ</w:t>
      </w:r>
      <w:r w:rsidRPr="000756B0">
        <w:rPr>
          <w:rtl/>
        </w:rPr>
        <w:t>كر أعلاه،</w:t>
      </w:r>
      <w:r>
        <w:rPr>
          <w:rFonts w:hint="cs"/>
          <w:rtl/>
        </w:rPr>
        <w:t xml:space="preserve"> يمكن للصور الساتلية، عند الجمع بينها وبين</w:t>
      </w:r>
      <w:r>
        <w:rPr>
          <w:rtl/>
        </w:rPr>
        <w:t xml:space="preserve"> </w:t>
      </w:r>
      <w:r>
        <w:rPr>
          <w:rFonts w:hint="cs"/>
          <w:rtl/>
        </w:rPr>
        <w:t>ال</w:t>
      </w:r>
      <w:r>
        <w:rPr>
          <w:rtl/>
        </w:rPr>
        <w:t xml:space="preserve">تقنيات </w:t>
      </w:r>
      <w:r>
        <w:rPr>
          <w:rFonts w:hint="cs"/>
          <w:rtl/>
        </w:rPr>
        <w:t>الأخرى لر</w:t>
      </w:r>
      <w:r>
        <w:rPr>
          <w:rtl/>
        </w:rPr>
        <w:t>صد حقوق الإنسان،</w:t>
      </w:r>
      <w:r w:rsidRPr="000756B0">
        <w:rPr>
          <w:rtl/>
        </w:rPr>
        <w:t xml:space="preserve"> أن </w:t>
      </w:r>
      <w:r>
        <w:rPr>
          <w:rFonts w:hint="cs"/>
          <w:rtl/>
        </w:rPr>
        <w:t>تقدِّم</w:t>
      </w:r>
      <w:r w:rsidRPr="000756B0">
        <w:rPr>
          <w:rtl/>
        </w:rPr>
        <w:t xml:space="preserve"> معلومات</w:t>
      </w:r>
      <w:r>
        <w:rPr>
          <w:rFonts w:hint="cs"/>
          <w:rtl/>
        </w:rPr>
        <w:t xml:space="preserve"> جد</w:t>
      </w:r>
      <w:r w:rsidRPr="000756B0">
        <w:rPr>
          <w:rtl/>
        </w:rPr>
        <w:t xml:space="preserve"> قيمة </w:t>
      </w:r>
      <w:r>
        <w:rPr>
          <w:rFonts w:hint="cs"/>
          <w:rtl/>
        </w:rPr>
        <w:t xml:space="preserve">يمكن </w:t>
      </w:r>
      <w:r w:rsidRPr="000756B0">
        <w:rPr>
          <w:rtl/>
        </w:rPr>
        <w:t>إدراجها في التقارير</w:t>
      </w:r>
      <w:r>
        <w:rPr>
          <w:rFonts w:hint="cs"/>
          <w:rtl/>
        </w:rPr>
        <w:t xml:space="preserve"> الموجهة</w:t>
      </w:r>
      <w:r w:rsidRPr="000756B0">
        <w:rPr>
          <w:rtl/>
        </w:rPr>
        <w:t xml:space="preserve"> إلى مجلس حقوق الإنسان.</w:t>
      </w:r>
    </w:p>
    <w:p w:rsidR="00566C9E" w:rsidRDefault="00566C9E" w:rsidP="00D82756">
      <w:pPr>
        <w:pStyle w:val="SingleTxtGA"/>
        <w:rPr>
          <w:rtl/>
        </w:rPr>
      </w:pPr>
      <w:r>
        <w:rPr>
          <w:rFonts w:hint="cs"/>
          <w:rtl/>
        </w:rPr>
        <w:t>102-</w:t>
      </w:r>
      <w:r>
        <w:rPr>
          <w:rFonts w:hint="cs"/>
          <w:rtl/>
        </w:rPr>
        <w:tab/>
        <w:t>فقد استفادت ل</w:t>
      </w:r>
      <w:r>
        <w:rPr>
          <w:rtl/>
        </w:rPr>
        <w:t xml:space="preserve">جنة التحقيق </w:t>
      </w:r>
      <w:r>
        <w:rPr>
          <w:rFonts w:hint="cs"/>
          <w:rtl/>
        </w:rPr>
        <w:t>المعنية</w:t>
      </w:r>
      <w:r>
        <w:rPr>
          <w:rtl/>
        </w:rPr>
        <w:t xml:space="preserve"> </w:t>
      </w:r>
      <w:r>
        <w:rPr>
          <w:rFonts w:hint="cs"/>
          <w:rtl/>
        </w:rPr>
        <w:t>ب</w:t>
      </w:r>
      <w:r>
        <w:rPr>
          <w:rtl/>
        </w:rPr>
        <w:t xml:space="preserve">حقوق الإنسان في جمهورية كوريا الشعبية الديمقراطية </w:t>
      </w:r>
      <w:r>
        <w:rPr>
          <w:rFonts w:hint="cs"/>
          <w:rtl/>
        </w:rPr>
        <w:t>من</w:t>
      </w:r>
      <w:r>
        <w:rPr>
          <w:rtl/>
        </w:rPr>
        <w:t xml:space="preserve"> الصور</w:t>
      </w:r>
      <w:r>
        <w:rPr>
          <w:rFonts w:hint="cs"/>
          <w:rtl/>
        </w:rPr>
        <w:t xml:space="preserve"> الساتلية</w:t>
      </w:r>
      <w:r>
        <w:rPr>
          <w:rtl/>
        </w:rPr>
        <w:t xml:space="preserve"> </w:t>
      </w:r>
      <w:r>
        <w:rPr>
          <w:rFonts w:hint="cs"/>
          <w:rtl/>
        </w:rPr>
        <w:t>ومن المقتطفات</w:t>
      </w:r>
      <w:r>
        <w:rPr>
          <w:rtl/>
        </w:rPr>
        <w:t xml:space="preserve"> الفيديو</w:t>
      </w:r>
      <w:r>
        <w:rPr>
          <w:rFonts w:hint="cs"/>
          <w:rtl/>
        </w:rPr>
        <w:t>ية والصور الفوتوغرافية المسجَّلة سراً من أجل إثبات</w:t>
      </w:r>
      <w:r>
        <w:rPr>
          <w:rtl/>
        </w:rPr>
        <w:t xml:space="preserve"> وجود العديد من معسكرات الاعتقال السياسي (انظر</w:t>
      </w:r>
      <w:r>
        <w:rPr>
          <w:rFonts w:hint="cs"/>
          <w:rtl/>
        </w:rPr>
        <w:t xml:space="preserve"> الوثيقة </w:t>
      </w:r>
      <w:r>
        <w:t>A/HRC/25/63</w:t>
      </w:r>
      <w:r>
        <w:rPr>
          <w:rFonts w:hint="cs"/>
          <w:rtl/>
        </w:rPr>
        <w:t xml:space="preserve">). واعتمدت </w:t>
      </w:r>
      <w:r>
        <w:rPr>
          <w:rtl/>
        </w:rPr>
        <w:t xml:space="preserve">اللجنة على </w:t>
      </w:r>
      <w:r>
        <w:rPr>
          <w:rFonts w:hint="cs"/>
          <w:rtl/>
        </w:rPr>
        <w:t>تسجيلات</w:t>
      </w:r>
      <w:r>
        <w:rPr>
          <w:rtl/>
        </w:rPr>
        <w:t xml:space="preserve"> الفيديو والصور الفوتوغرافية </w:t>
      </w:r>
      <w:r>
        <w:rPr>
          <w:rFonts w:hint="cs"/>
          <w:rtl/>
        </w:rPr>
        <w:t>بقدر ما استطاعت</w:t>
      </w:r>
      <w:r>
        <w:rPr>
          <w:rtl/>
        </w:rPr>
        <w:t xml:space="preserve"> </w:t>
      </w:r>
      <w:r>
        <w:rPr>
          <w:rFonts w:hint="cs"/>
          <w:rtl/>
        </w:rPr>
        <w:t>تأكيد</w:t>
      </w:r>
      <w:r>
        <w:rPr>
          <w:rtl/>
        </w:rPr>
        <w:t xml:space="preserve"> صح</w:t>
      </w:r>
      <w:r>
        <w:rPr>
          <w:rFonts w:hint="cs"/>
          <w:rtl/>
        </w:rPr>
        <w:t>تها وكذلك،</w:t>
      </w:r>
      <w:r>
        <w:rPr>
          <w:rFonts w:hint="cs"/>
          <w:rtl/>
          <w:lang w:val="es-ES"/>
        </w:rPr>
        <w:t xml:space="preserve"> فيما يخص </w:t>
      </w:r>
      <w:r>
        <w:rPr>
          <w:rtl/>
        </w:rPr>
        <w:t xml:space="preserve">الصور </w:t>
      </w:r>
      <w:r>
        <w:rPr>
          <w:rFonts w:hint="cs"/>
          <w:rtl/>
        </w:rPr>
        <w:t xml:space="preserve">الساتلية، على التسجيلات المتاحة </w:t>
      </w:r>
      <w:r>
        <w:rPr>
          <w:rtl/>
        </w:rPr>
        <w:t>تجاريا</w:t>
      </w:r>
      <w:r>
        <w:rPr>
          <w:rFonts w:hint="cs"/>
          <w:rtl/>
          <w:lang w:val="es-ES"/>
        </w:rPr>
        <w:t xml:space="preserve">ً. </w:t>
      </w:r>
      <w:r>
        <w:rPr>
          <w:rtl/>
        </w:rPr>
        <w:t xml:space="preserve">وأشارت </w:t>
      </w:r>
      <w:r>
        <w:rPr>
          <w:rFonts w:hint="cs"/>
          <w:rtl/>
        </w:rPr>
        <w:t xml:space="preserve">اللجنة </w:t>
      </w:r>
      <w:r>
        <w:rPr>
          <w:rtl/>
        </w:rPr>
        <w:t xml:space="preserve">إلى أن </w:t>
      </w:r>
      <w:r>
        <w:rPr>
          <w:rFonts w:hint="cs"/>
          <w:rtl/>
        </w:rPr>
        <w:t xml:space="preserve">من شأن </w:t>
      </w:r>
      <w:r>
        <w:rPr>
          <w:rtl/>
        </w:rPr>
        <w:t xml:space="preserve">الصور </w:t>
      </w:r>
      <w:r>
        <w:rPr>
          <w:rFonts w:hint="cs"/>
          <w:rtl/>
        </w:rPr>
        <w:t>الساتلية</w:t>
      </w:r>
      <w:r>
        <w:rPr>
          <w:rtl/>
        </w:rPr>
        <w:t xml:space="preserve"> </w:t>
      </w:r>
      <w:r>
        <w:rPr>
          <w:rFonts w:hint="cs"/>
          <w:rtl/>
        </w:rPr>
        <w:t>الأعلى استبانة التي تنتجها دول أكثر تقدماً من الناحية التكنولوجية أن تقدِّم</w:t>
      </w:r>
      <w:r>
        <w:rPr>
          <w:rtl/>
        </w:rPr>
        <w:t xml:space="preserve"> مزيد</w:t>
      </w:r>
      <w:r>
        <w:rPr>
          <w:rFonts w:hint="cs"/>
          <w:rtl/>
        </w:rPr>
        <w:t>اً</w:t>
      </w:r>
      <w:r>
        <w:rPr>
          <w:rtl/>
        </w:rPr>
        <w:t xml:space="preserve"> من المعلومات</w:t>
      </w:r>
      <w:r>
        <w:rPr>
          <w:rFonts w:hint="cs"/>
          <w:rtl/>
        </w:rPr>
        <w:t xml:space="preserve"> بشكل شبه مؤكد</w:t>
      </w:r>
      <w:r w:rsidR="00D82756">
        <w:rPr>
          <w:rFonts w:hint="cs"/>
          <w:rtl/>
        </w:rPr>
        <w:t>.</w:t>
      </w:r>
      <w:r>
        <w:rPr>
          <w:rFonts w:hint="cs"/>
          <w:rtl/>
        </w:rPr>
        <w:t xml:space="preserve"> وللأسف</w:t>
      </w:r>
      <w:r w:rsidRPr="00644BCF">
        <w:rPr>
          <w:rFonts w:hint="cs"/>
          <w:rtl/>
        </w:rPr>
        <w:t xml:space="preserve"> </w:t>
      </w:r>
      <w:r>
        <w:rPr>
          <w:rFonts w:hint="cs"/>
          <w:rtl/>
        </w:rPr>
        <w:t xml:space="preserve">لم تُتَح هذه الصور للجنة، على الرغم من طلبات اللجنة (انظر الوثيقة </w:t>
      </w:r>
      <w:r>
        <w:t>A/HRC/25/CRP.1</w:t>
      </w:r>
      <w:r>
        <w:rPr>
          <w:rFonts w:hint="cs"/>
          <w:rtl/>
        </w:rPr>
        <w:t>، الفقرتان 60 و61).</w:t>
      </w:r>
    </w:p>
    <w:p w:rsidR="00566C9E" w:rsidRPr="003E2113" w:rsidRDefault="00566C9E" w:rsidP="00D82756">
      <w:pPr>
        <w:pStyle w:val="SingleTxtGA"/>
        <w:rPr>
          <w:rtl/>
        </w:rPr>
      </w:pPr>
      <w:r>
        <w:rPr>
          <w:rFonts w:hint="cs"/>
          <w:rtl/>
        </w:rPr>
        <w:t>103-</w:t>
      </w:r>
      <w:r>
        <w:rPr>
          <w:rFonts w:hint="cs"/>
          <w:rtl/>
        </w:rPr>
        <w:tab/>
        <w:t xml:space="preserve">واستفادت </w:t>
      </w:r>
      <w:r w:rsidR="00EC08AC">
        <w:rPr>
          <w:rFonts w:hint="cs"/>
          <w:rtl/>
        </w:rPr>
        <w:t>أيضاً</w:t>
      </w:r>
      <w:r>
        <w:rPr>
          <w:rFonts w:hint="cs"/>
          <w:rtl/>
        </w:rPr>
        <w:t xml:space="preserve"> </w:t>
      </w:r>
      <w:r>
        <w:rPr>
          <w:rtl/>
        </w:rPr>
        <w:t>لجنة التحقيق الدولية المستقلة</w:t>
      </w:r>
      <w:r>
        <w:rPr>
          <w:rFonts w:hint="cs"/>
          <w:rtl/>
        </w:rPr>
        <w:t xml:space="preserve"> المعنية</w:t>
      </w:r>
      <w:r>
        <w:rPr>
          <w:rtl/>
        </w:rPr>
        <w:t xml:space="preserve"> </w:t>
      </w:r>
      <w:r>
        <w:rPr>
          <w:rFonts w:hint="cs"/>
          <w:rtl/>
        </w:rPr>
        <w:t>ب</w:t>
      </w:r>
      <w:r>
        <w:rPr>
          <w:rtl/>
        </w:rPr>
        <w:t xml:space="preserve">الجمهورية العربية السورية </w:t>
      </w:r>
      <w:r>
        <w:rPr>
          <w:rFonts w:hint="cs"/>
          <w:rtl/>
        </w:rPr>
        <w:t xml:space="preserve">من </w:t>
      </w:r>
      <w:r>
        <w:rPr>
          <w:rtl/>
        </w:rPr>
        <w:t>قدر معين من</w:t>
      </w:r>
      <w:r w:rsidRPr="000B60B4">
        <w:rPr>
          <w:rtl/>
        </w:rPr>
        <w:t xml:space="preserve"> </w:t>
      </w:r>
      <w:r>
        <w:rPr>
          <w:rtl/>
        </w:rPr>
        <w:t>المواد الساتل</w:t>
      </w:r>
      <w:r>
        <w:rPr>
          <w:rFonts w:hint="cs"/>
          <w:rtl/>
        </w:rPr>
        <w:t>ية</w:t>
      </w:r>
      <w:r>
        <w:rPr>
          <w:rtl/>
        </w:rPr>
        <w:t xml:space="preserve"> </w:t>
      </w:r>
      <w:r>
        <w:rPr>
          <w:rFonts w:hint="cs"/>
          <w:rtl/>
        </w:rPr>
        <w:t>و</w:t>
      </w:r>
      <w:r>
        <w:rPr>
          <w:rtl/>
        </w:rPr>
        <w:t xml:space="preserve">الرقمية، كما </w:t>
      </w:r>
      <w:r>
        <w:rPr>
          <w:rFonts w:hint="cs"/>
          <w:rtl/>
        </w:rPr>
        <w:t>قد يمكن توقّع ذلك</w:t>
      </w:r>
      <w:r>
        <w:rPr>
          <w:rtl/>
        </w:rPr>
        <w:t xml:space="preserve"> من هيئة </w:t>
      </w:r>
      <w:r>
        <w:rPr>
          <w:rFonts w:hint="cs"/>
          <w:rtl/>
        </w:rPr>
        <w:t>ت</w:t>
      </w:r>
      <w:r>
        <w:rPr>
          <w:rtl/>
        </w:rPr>
        <w:t xml:space="preserve">رصد </w:t>
      </w:r>
      <w:r>
        <w:rPr>
          <w:rFonts w:hint="cs"/>
          <w:rtl/>
        </w:rPr>
        <w:t xml:space="preserve">نزاعاً من أكثر النزاعات توثيقا </w:t>
      </w:r>
      <w:r>
        <w:rPr>
          <w:rtl/>
        </w:rPr>
        <w:t>في التاريخ</w:t>
      </w:r>
      <w:r w:rsidR="00D82756" w:rsidRPr="00D82756">
        <w:rPr>
          <w:rFonts w:hint="cs"/>
          <w:vertAlign w:val="superscript"/>
          <w:rtl/>
        </w:rPr>
        <w:t>(</w:t>
      </w:r>
      <w:r w:rsidRPr="00D82756">
        <w:rPr>
          <w:rStyle w:val="FootnoteReference"/>
          <w:rtl/>
        </w:rPr>
        <w:footnoteReference w:id="58"/>
      </w:r>
      <w:r w:rsidR="00D82756" w:rsidRPr="00D82756">
        <w:rPr>
          <w:rFonts w:hint="cs"/>
          <w:vertAlign w:val="superscript"/>
          <w:rtl/>
        </w:rPr>
        <w:t>)</w:t>
      </w:r>
      <w:r w:rsidR="00D82756">
        <w:rPr>
          <w:rFonts w:hint="cs"/>
          <w:rtl/>
        </w:rPr>
        <w:t>.</w:t>
      </w:r>
      <w:r>
        <w:rPr>
          <w:rtl/>
        </w:rPr>
        <w:t xml:space="preserve"> </w:t>
      </w:r>
      <w:r>
        <w:rPr>
          <w:rFonts w:hint="cs"/>
          <w:rtl/>
        </w:rPr>
        <w:t>و</w:t>
      </w:r>
      <w:r>
        <w:rPr>
          <w:rtl/>
        </w:rPr>
        <w:t xml:space="preserve">على سبيل المثال، </w:t>
      </w:r>
      <w:r>
        <w:rPr>
          <w:rFonts w:hint="cs"/>
          <w:rtl/>
        </w:rPr>
        <w:t xml:space="preserve">فعند قيام هذه اللجنة بإجراء تحقيقها الخاص في </w:t>
      </w:r>
      <w:r>
        <w:rPr>
          <w:rFonts w:hint="cs"/>
          <w:rtl/>
          <w:lang w:bidi="ar"/>
        </w:rPr>
        <w:t>حالات القتل التي حدثت في الحولة</w:t>
      </w:r>
      <w:r>
        <w:rPr>
          <w:rtl/>
        </w:rPr>
        <w:t xml:space="preserve">، </w:t>
      </w:r>
      <w:r>
        <w:rPr>
          <w:rFonts w:hint="cs"/>
          <w:rtl/>
        </w:rPr>
        <w:t>فحصت اللجنة الصور الساتلية</w:t>
      </w:r>
      <w:r>
        <w:rPr>
          <w:rtl/>
        </w:rPr>
        <w:t xml:space="preserve"> </w:t>
      </w:r>
      <w:r>
        <w:rPr>
          <w:rFonts w:hint="cs"/>
          <w:rtl/>
        </w:rPr>
        <w:t xml:space="preserve">من أجل </w:t>
      </w:r>
      <w:r>
        <w:rPr>
          <w:rtl/>
        </w:rPr>
        <w:t xml:space="preserve">استعراض نقاط الوصول إلى منطقة حدثت </w:t>
      </w:r>
      <w:r>
        <w:rPr>
          <w:rFonts w:hint="cs"/>
          <w:rtl/>
        </w:rPr>
        <w:t xml:space="preserve">فيها </w:t>
      </w:r>
      <w:r>
        <w:rPr>
          <w:rtl/>
        </w:rPr>
        <w:t xml:space="preserve">أعمال القتل، وكذلك </w:t>
      </w:r>
      <w:r>
        <w:rPr>
          <w:rFonts w:hint="cs"/>
          <w:rtl/>
        </w:rPr>
        <w:t>ل</w:t>
      </w:r>
      <w:r>
        <w:rPr>
          <w:rtl/>
        </w:rPr>
        <w:t>استعراض البيانات التي أدلى بها من أ</w:t>
      </w:r>
      <w:r>
        <w:rPr>
          <w:rFonts w:hint="cs"/>
          <w:rtl/>
        </w:rPr>
        <w:t>ُ</w:t>
      </w:r>
      <w:r>
        <w:rPr>
          <w:rtl/>
        </w:rPr>
        <w:t xml:space="preserve">جريت معهم مقابلات، </w:t>
      </w:r>
      <w:r>
        <w:rPr>
          <w:rFonts w:hint="cs"/>
          <w:rtl/>
        </w:rPr>
        <w:t>ول</w:t>
      </w:r>
      <w:r>
        <w:rPr>
          <w:rtl/>
        </w:rPr>
        <w:t xml:space="preserve">تقييم </w:t>
      </w:r>
      <w:r>
        <w:rPr>
          <w:rFonts w:hint="cs"/>
          <w:rtl/>
        </w:rPr>
        <w:t>الادعاءات القائلة ب</w:t>
      </w:r>
      <w:r>
        <w:rPr>
          <w:rtl/>
        </w:rPr>
        <w:t>أن الحكومة قد</w:t>
      </w:r>
      <w:r>
        <w:rPr>
          <w:rFonts w:hint="cs"/>
          <w:rtl/>
        </w:rPr>
        <w:t xml:space="preserve"> سوّت بالأرض تماماً</w:t>
      </w:r>
      <w:r>
        <w:rPr>
          <w:rtl/>
        </w:rPr>
        <w:t xml:space="preserve"> مناطق مدنية في دمشق وحماه</w:t>
      </w:r>
      <w:r w:rsidR="00D82756" w:rsidRPr="00D82756">
        <w:rPr>
          <w:rFonts w:hint="cs"/>
          <w:vertAlign w:val="superscript"/>
          <w:rtl/>
        </w:rPr>
        <w:t>(</w:t>
      </w:r>
      <w:r w:rsidRPr="00D82756">
        <w:rPr>
          <w:rStyle w:val="FootnoteReference"/>
          <w:rtl/>
        </w:rPr>
        <w:footnoteReference w:id="59"/>
      </w:r>
      <w:r w:rsidR="00D82756" w:rsidRPr="00D82756">
        <w:rPr>
          <w:rFonts w:hint="cs"/>
          <w:vertAlign w:val="superscript"/>
          <w:rtl/>
        </w:rPr>
        <w:t>)</w:t>
      </w:r>
      <w:r w:rsidR="00D82756">
        <w:rPr>
          <w:rFonts w:hint="cs"/>
          <w:rtl/>
        </w:rPr>
        <w:t>.</w:t>
      </w:r>
      <w:r>
        <w:rPr>
          <w:rtl/>
        </w:rPr>
        <w:t xml:space="preserve"> وذكرت اللجنة حالات </w:t>
      </w:r>
      <w:r>
        <w:rPr>
          <w:rFonts w:hint="cs"/>
          <w:rtl/>
        </w:rPr>
        <w:t>تلقت أو وجدت فيها</w:t>
      </w:r>
      <w:r>
        <w:rPr>
          <w:rtl/>
        </w:rPr>
        <w:t xml:space="preserve"> أدلة فيديو</w:t>
      </w:r>
      <w:r>
        <w:rPr>
          <w:rFonts w:hint="cs"/>
          <w:rtl/>
        </w:rPr>
        <w:t>ية</w:t>
      </w:r>
      <w:r>
        <w:rPr>
          <w:rtl/>
        </w:rPr>
        <w:t xml:space="preserve"> </w:t>
      </w:r>
      <w:r>
        <w:rPr>
          <w:rFonts w:hint="cs"/>
          <w:rtl/>
        </w:rPr>
        <w:t>ت</w:t>
      </w:r>
      <w:r>
        <w:rPr>
          <w:rtl/>
        </w:rPr>
        <w:t xml:space="preserve">دعم ادعاءات </w:t>
      </w:r>
      <w:r>
        <w:rPr>
          <w:rFonts w:hint="cs"/>
          <w:rtl/>
        </w:rPr>
        <w:t>تتعلق ب</w:t>
      </w:r>
      <w:r>
        <w:rPr>
          <w:rtl/>
        </w:rPr>
        <w:t xml:space="preserve">التعذيب أو </w:t>
      </w:r>
      <w:r>
        <w:rPr>
          <w:rFonts w:hint="cs"/>
          <w:rtl/>
        </w:rPr>
        <w:t>ب</w:t>
      </w:r>
      <w:r>
        <w:rPr>
          <w:rtl/>
        </w:rPr>
        <w:t xml:space="preserve">غيره من أشكال </w:t>
      </w:r>
      <w:r>
        <w:rPr>
          <w:rFonts w:hint="cs"/>
          <w:rtl/>
        </w:rPr>
        <w:t>إساءة</w:t>
      </w:r>
      <w:r>
        <w:rPr>
          <w:rtl/>
        </w:rPr>
        <w:t xml:space="preserve"> المعاملة أو </w:t>
      </w:r>
      <w:r>
        <w:rPr>
          <w:rFonts w:hint="cs"/>
          <w:rtl/>
        </w:rPr>
        <w:t>تسجيلات</w:t>
      </w:r>
      <w:r>
        <w:rPr>
          <w:rtl/>
        </w:rPr>
        <w:t xml:space="preserve"> لعمليات قتل، </w:t>
      </w:r>
      <w:r>
        <w:rPr>
          <w:rFonts w:hint="cs"/>
          <w:rtl/>
        </w:rPr>
        <w:t>و</w:t>
      </w:r>
      <w:r>
        <w:rPr>
          <w:rtl/>
        </w:rPr>
        <w:t>لكن</w:t>
      </w:r>
      <w:r>
        <w:rPr>
          <w:rFonts w:hint="cs"/>
          <w:rtl/>
        </w:rPr>
        <w:t xml:space="preserve">ها أشارت إلى الحالات التي لم تستطع فيها </w:t>
      </w:r>
      <w:r>
        <w:rPr>
          <w:rtl/>
        </w:rPr>
        <w:t>التحقُّق من تلك التسجيلات</w:t>
      </w:r>
      <w:r w:rsidR="00D82756" w:rsidRPr="00D82756">
        <w:rPr>
          <w:rFonts w:hint="cs"/>
          <w:vertAlign w:val="superscript"/>
          <w:rtl/>
        </w:rPr>
        <w:t>(</w:t>
      </w:r>
      <w:r w:rsidRPr="00D82756">
        <w:rPr>
          <w:rStyle w:val="FootnoteReference"/>
          <w:rtl/>
        </w:rPr>
        <w:footnoteReference w:id="60"/>
      </w:r>
      <w:r w:rsidR="00D82756" w:rsidRPr="00D82756">
        <w:rPr>
          <w:rFonts w:hint="cs"/>
          <w:vertAlign w:val="superscript"/>
          <w:rtl/>
        </w:rPr>
        <w:t>)</w:t>
      </w:r>
      <w:r w:rsidR="00D82756">
        <w:rPr>
          <w:rFonts w:hint="cs"/>
          <w:rtl/>
        </w:rPr>
        <w:t>.</w:t>
      </w:r>
      <w:r>
        <w:rPr>
          <w:rtl/>
        </w:rPr>
        <w:t xml:space="preserve"> </w:t>
      </w:r>
      <w:r>
        <w:rPr>
          <w:rFonts w:hint="cs"/>
          <w:rtl/>
        </w:rPr>
        <w:t xml:space="preserve">وتوجد </w:t>
      </w:r>
      <w:r w:rsidR="00EC08AC">
        <w:rPr>
          <w:rFonts w:hint="cs"/>
          <w:rtl/>
        </w:rPr>
        <w:t>أيضاً</w:t>
      </w:r>
      <w:r>
        <w:rPr>
          <w:rtl/>
        </w:rPr>
        <w:t xml:space="preserve"> مواد فيديو</w:t>
      </w:r>
      <w:r>
        <w:rPr>
          <w:rFonts w:hint="cs"/>
          <w:rtl/>
        </w:rPr>
        <w:t>ية</w:t>
      </w:r>
      <w:r>
        <w:rPr>
          <w:rtl/>
        </w:rPr>
        <w:t xml:space="preserve"> </w:t>
      </w:r>
      <w:r>
        <w:rPr>
          <w:rFonts w:hint="cs"/>
          <w:rtl/>
        </w:rPr>
        <w:t>جمعتها</w:t>
      </w:r>
      <w:r>
        <w:rPr>
          <w:rtl/>
        </w:rPr>
        <w:t xml:space="preserve"> </w:t>
      </w:r>
      <w:r>
        <w:rPr>
          <w:rFonts w:hint="cs"/>
          <w:rtl/>
        </w:rPr>
        <w:t>بشكل مباشر</w:t>
      </w:r>
      <w:r>
        <w:rPr>
          <w:rtl/>
        </w:rPr>
        <w:t xml:space="preserve"> بعثة الأمم المتحدة للمراقبة في الجمهورية العربية السورية</w:t>
      </w:r>
      <w:r>
        <w:rPr>
          <w:rFonts w:hint="cs"/>
          <w:rtl/>
        </w:rPr>
        <w:t xml:space="preserve"> </w:t>
      </w:r>
      <w:r>
        <w:rPr>
          <w:rFonts w:hint="cs"/>
          <w:rtl/>
        </w:rPr>
        <w:lastRenderedPageBreak/>
        <w:t xml:space="preserve">ويشار إليها </w:t>
      </w:r>
      <w:r>
        <w:rPr>
          <w:rtl/>
        </w:rPr>
        <w:t>في تقارير اللجنة</w:t>
      </w:r>
      <w:r w:rsidR="00D82756" w:rsidRPr="00D82756">
        <w:rPr>
          <w:rFonts w:hint="cs"/>
          <w:vertAlign w:val="superscript"/>
          <w:rtl/>
        </w:rPr>
        <w:t>(</w:t>
      </w:r>
      <w:r w:rsidRPr="00D82756">
        <w:rPr>
          <w:rStyle w:val="FootnoteReference"/>
          <w:rtl/>
        </w:rPr>
        <w:footnoteReference w:id="61"/>
      </w:r>
      <w:r w:rsidR="00D82756" w:rsidRPr="00D82756">
        <w:rPr>
          <w:rFonts w:hint="cs"/>
          <w:vertAlign w:val="superscript"/>
          <w:rtl/>
        </w:rPr>
        <w:t>)</w:t>
      </w:r>
      <w:r w:rsidR="00D82756">
        <w:rPr>
          <w:rFonts w:hint="cs"/>
          <w:rtl/>
        </w:rPr>
        <w:t>.</w:t>
      </w:r>
      <w:r>
        <w:rPr>
          <w:rtl/>
        </w:rPr>
        <w:t xml:space="preserve"> </w:t>
      </w:r>
      <w:r>
        <w:rPr>
          <w:rFonts w:hint="cs"/>
          <w:rtl/>
        </w:rPr>
        <w:t xml:space="preserve">واضطلعت </w:t>
      </w:r>
      <w:r>
        <w:rPr>
          <w:rtl/>
        </w:rPr>
        <w:t xml:space="preserve">اللجنة </w:t>
      </w:r>
      <w:r w:rsidR="00EC08AC">
        <w:rPr>
          <w:rtl/>
        </w:rPr>
        <w:t>أيضاً</w:t>
      </w:r>
      <w:r>
        <w:rPr>
          <w:rtl/>
        </w:rPr>
        <w:t xml:space="preserve"> </w:t>
      </w:r>
      <w:r>
        <w:rPr>
          <w:rFonts w:hint="cs"/>
          <w:rtl/>
        </w:rPr>
        <w:t>ب</w:t>
      </w:r>
      <w:r>
        <w:rPr>
          <w:rtl/>
        </w:rPr>
        <w:t>استعراضات أولية، و</w:t>
      </w:r>
      <w:r>
        <w:rPr>
          <w:rFonts w:hint="cs"/>
          <w:rtl/>
        </w:rPr>
        <w:t xml:space="preserve">أجرت </w:t>
      </w:r>
      <w:r>
        <w:rPr>
          <w:rtl/>
        </w:rPr>
        <w:t xml:space="preserve">تحليلات </w:t>
      </w:r>
      <w:r>
        <w:rPr>
          <w:rFonts w:hint="cs"/>
          <w:rtl/>
        </w:rPr>
        <w:t>الإثبات الجنائي</w:t>
      </w:r>
      <w:r>
        <w:rPr>
          <w:rtl/>
        </w:rPr>
        <w:t xml:space="preserve"> ل</w:t>
      </w:r>
      <w:r>
        <w:rPr>
          <w:rFonts w:hint="cs"/>
          <w:rtl/>
        </w:rPr>
        <w:t>ما يبلغ</w:t>
      </w:r>
      <w:r>
        <w:rPr>
          <w:rtl/>
        </w:rPr>
        <w:t xml:space="preserve"> 948 26</w:t>
      </w:r>
      <w:r>
        <w:rPr>
          <w:rFonts w:hint="cs"/>
          <w:rtl/>
        </w:rPr>
        <w:t xml:space="preserve"> صورة فوتوغرافية يُدَّعى</w:t>
      </w:r>
      <w:r>
        <w:rPr>
          <w:rtl/>
        </w:rPr>
        <w:t xml:space="preserve"> أنه</w:t>
      </w:r>
      <w:r>
        <w:rPr>
          <w:rFonts w:hint="cs"/>
          <w:rtl/>
        </w:rPr>
        <w:t>ا أُخذت</w:t>
      </w:r>
      <w:r>
        <w:rPr>
          <w:rtl/>
        </w:rPr>
        <w:t xml:space="preserve"> بين عامي 2011 و2013 في مرافق احتجاز حكومية</w:t>
      </w:r>
      <w:r w:rsidR="00D82756" w:rsidRPr="00D82756">
        <w:rPr>
          <w:rFonts w:hint="cs"/>
          <w:vertAlign w:val="superscript"/>
          <w:rtl/>
        </w:rPr>
        <w:t>(</w:t>
      </w:r>
      <w:r w:rsidRPr="00D82756">
        <w:rPr>
          <w:rStyle w:val="FootnoteReference"/>
          <w:rtl/>
        </w:rPr>
        <w:footnoteReference w:id="62"/>
      </w:r>
      <w:r w:rsidR="00D82756" w:rsidRPr="00D82756">
        <w:rPr>
          <w:rFonts w:hint="cs"/>
          <w:vertAlign w:val="superscript"/>
          <w:rtl/>
        </w:rPr>
        <w:t>)</w:t>
      </w:r>
      <w:r w:rsidR="00D82756">
        <w:rPr>
          <w:rFonts w:hint="cs"/>
          <w:rtl/>
        </w:rPr>
        <w:t>.</w:t>
      </w:r>
      <w:r>
        <w:rPr>
          <w:rtl/>
        </w:rPr>
        <w:t xml:space="preserve"> </w:t>
      </w:r>
      <w:r>
        <w:rPr>
          <w:rFonts w:hint="cs"/>
          <w:rtl/>
        </w:rPr>
        <w:t xml:space="preserve">وفي تقارير أحدث عهداً، </w:t>
      </w:r>
      <w:r>
        <w:rPr>
          <w:rtl/>
        </w:rPr>
        <w:t xml:space="preserve">استشهدت اللجنة </w:t>
      </w:r>
      <w:r>
        <w:rPr>
          <w:rFonts w:hint="cs"/>
          <w:rtl/>
        </w:rPr>
        <w:t>ب</w:t>
      </w:r>
      <w:r>
        <w:rPr>
          <w:rtl/>
        </w:rPr>
        <w:t xml:space="preserve">عدد من </w:t>
      </w:r>
      <w:r>
        <w:rPr>
          <w:rFonts w:hint="cs"/>
          <w:rtl/>
        </w:rPr>
        <w:t>التسجيلات</w:t>
      </w:r>
      <w:r>
        <w:rPr>
          <w:rtl/>
        </w:rPr>
        <w:t xml:space="preserve"> الفيديو</w:t>
      </w:r>
      <w:r>
        <w:rPr>
          <w:rFonts w:hint="cs"/>
          <w:rtl/>
        </w:rPr>
        <w:t>ية</w:t>
      </w:r>
      <w:r>
        <w:rPr>
          <w:rtl/>
        </w:rPr>
        <w:t xml:space="preserve"> ال</w:t>
      </w:r>
      <w:r>
        <w:rPr>
          <w:rFonts w:hint="cs"/>
          <w:rtl/>
        </w:rPr>
        <w:t xml:space="preserve">تي أنتجها </w:t>
      </w:r>
      <w:r>
        <w:rPr>
          <w:rFonts w:hint="cs"/>
          <w:rtl/>
          <w:lang w:bidi="ar"/>
        </w:rPr>
        <w:t xml:space="preserve">ووزعها تنظيم الدولة الإسلامية في العراق والشام؛ </w:t>
      </w:r>
      <w:r>
        <w:rPr>
          <w:rFonts w:hint="cs"/>
          <w:rtl/>
        </w:rPr>
        <w:t>وشكلت</w:t>
      </w:r>
      <w:r>
        <w:rPr>
          <w:rtl/>
        </w:rPr>
        <w:t xml:space="preserve"> </w:t>
      </w:r>
      <w:r>
        <w:rPr>
          <w:rFonts w:hint="cs"/>
          <w:rtl/>
        </w:rPr>
        <w:t>هذه التسجيلات</w:t>
      </w:r>
      <w:r>
        <w:rPr>
          <w:rtl/>
        </w:rPr>
        <w:t xml:space="preserve"> تحديا</w:t>
      </w:r>
      <w:r>
        <w:rPr>
          <w:rFonts w:hint="cs"/>
          <w:rtl/>
        </w:rPr>
        <w:t>ً</w:t>
      </w:r>
      <w:r>
        <w:rPr>
          <w:rtl/>
        </w:rPr>
        <w:t xml:space="preserve"> للمنهجية الحالية </w:t>
      </w:r>
      <w:r>
        <w:rPr>
          <w:rFonts w:hint="cs"/>
          <w:rtl/>
        </w:rPr>
        <w:t xml:space="preserve">المتمثلة في </w:t>
      </w:r>
      <w:r>
        <w:rPr>
          <w:rtl/>
        </w:rPr>
        <w:t xml:space="preserve">استخدام </w:t>
      </w:r>
      <w:r>
        <w:rPr>
          <w:rFonts w:hint="cs"/>
          <w:rtl/>
        </w:rPr>
        <w:t>التسجيلات</w:t>
      </w:r>
      <w:r>
        <w:rPr>
          <w:rtl/>
        </w:rPr>
        <w:t xml:space="preserve"> الفيديو</w:t>
      </w:r>
      <w:r>
        <w:rPr>
          <w:rFonts w:hint="cs"/>
          <w:rtl/>
        </w:rPr>
        <w:t>ية</w:t>
      </w:r>
      <w:r>
        <w:rPr>
          <w:rtl/>
        </w:rPr>
        <w:t xml:space="preserve"> </w:t>
      </w:r>
      <w:r>
        <w:rPr>
          <w:rFonts w:hint="cs"/>
          <w:rtl/>
        </w:rPr>
        <w:t xml:space="preserve">فقط من أجل إثبات </w:t>
      </w:r>
      <w:r>
        <w:rPr>
          <w:rtl/>
        </w:rPr>
        <w:t xml:space="preserve">الأحداث التي </w:t>
      </w:r>
      <w:r>
        <w:rPr>
          <w:rFonts w:hint="cs"/>
          <w:rtl/>
        </w:rPr>
        <w:t>توجد بشأنها شهادات أخرى مقدَّمة من</w:t>
      </w:r>
      <w:r>
        <w:rPr>
          <w:rtl/>
        </w:rPr>
        <w:t xml:space="preserve"> شهود، </w:t>
      </w:r>
      <w:r>
        <w:rPr>
          <w:rFonts w:hint="cs"/>
          <w:rtl/>
        </w:rPr>
        <w:t>و</w:t>
      </w:r>
      <w:r>
        <w:rPr>
          <w:rtl/>
        </w:rPr>
        <w:t xml:space="preserve">لكن اللجنة </w:t>
      </w:r>
      <w:r>
        <w:rPr>
          <w:rFonts w:hint="cs"/>
          <w:rtl/>
        </w:rPr>
        <w:t>أعطتها وزناً بوصفها</w:t>
      </w:r>
      <w:r>
        <w:rPr>
          <w:rtl/>
        </w:rPr>
        <w:t xml:space="preserve"> اعترافات</w:t>
      </w:r>
      <w:r w:rsidR="00D82756" w:rsidRPr="00D82756">
        <w:rPr>
          <w:rFonts w:hint="cs"/>
          <w:vertAlign w:val="superscript"/>
          <w:rtl/>
        </w:rPr>
        <w:t>(</w:t>
      </w:r>
      <w:r w:rsidRPr="00D82756">
        <w:rPr>
          <w:rStyle w:val="FootnoteReference"/>
          <w:rtl/>
        </w:rPr>
        <w:footnoteReference w:id="63"/>
      </w:r>
      <w:r w:rsidR="00D82756" w:rsidRPr="00D82756">
        <w:rPr>
          <w:rFonts w:hint="cs"/>
          <w:vertAlign w:val="superscript"/>
          <w:rtl/>
        </w:rPr>
        <w:t>)</w:t>
      </w:r>
      <w:r w:rsidR="00D82756">
        <w:rPr>
          <w:rFonts w:hint="cs"/>
          <w:rtl/>
        </w:rPr>
        <w:t xml:space="preserve">. </w:t>
      </w:r>
    </w:p>
    <w:p w:rsidR="00566C9E" w:rsidRDefault="00D82756" w:rsidP="00D82756">
      <w:pPr>
        <w:pStyle w:val="H23GA"/>
        <w:rPr>
          <w:rtl/>
        </w:rPr>
      </w:pPr>
      <w:r>
        <w:rPr>
          <w:rtl/>
        </w:rPr>
        <w:tab/>
      </w:r>
      <w:r w:rsidR="00566C9E">
        <w:rPr>
          <w:rFonts w:hint="cs"/>
          <w:rtl/>
        </w:rPr>
        <w:t>3</w:t>
      </w:r>
      <w:r w:rsidR="00566C9E" w:rsidRPr="002611B3">
        <w:rPr>
          <w:rFonts w:hint="cs"/>
          <w:rtl/>
        </w:rPr>
        <w:t>-</w:t>
      </w:r>
      <w:r w:rsidR="00566C9E" w:rsidRPr="002611B3">
        <w:rPr>
          <w:rFonts w:hint="cs"/>
          <w:rtl/>
        </w:rPr>
        <w:tab/>
      </w:r>
      <w:r w:rsidR="00566C9E" w:rsidRPr="00747E90">
        <w:rPr>
          <w:rtl/>
        </w:rPr>
        <w:t>المساءلة الجنائية الدولية</w:t>
      </w:r>
    </w:p>
    <w:p w:rsidR="00566C9E" w:rsidRDefault="00566C9E" w:rsidP="00C81135">
      <w:pPr>
        <w:pStyle w:val="SingleTxtGA"/>
        <w:rPr>
          <w:b/>
          <w:bCs/>
          <w:rtl/>
          <w:lang w:val="es-ES" w:eastAsia="ar-SA"/>
        </w:rPr>
      </w:pPr>
      <w:r w:rsidRPr="00413795">
        <w:rPr>
          <w:rFonts w:hint="cs"/>
          <w:rtl/>
          <w:lang w:eastAsia="ar-SA"/>
        </w:rPr>
        <w:t>10</w:t>
      </w:r>
      <w:r>
        <w:rPr>
          <w:rFonts w:hint="cs"/>
          <w:rtl/>
          <w:lang w:eastAsia="ar-SA"/>
        </w:rPr>
        <w:t>4</w:t>
      </w:r>
      <w:r w:rsidRPr="00413795">
        <w:rPr>
          <w:rFonts w:hint="cs"/>
          <w:rtl/>
          <w:lang w:eastAsia="ar-SA"/>
        </w:rPr>
        <w:t>-</w:t>
      </w:r>
      <w:r w:rsidRPr="00413795">
        <w:rPr>
          <w:rFonts w:hint="cs"/>
          <w:rtl/>
          <w:lang w:eastAsia="ar-SA"/>
        </w:rPr>
        <w:tab/>
      </w:r>
      <w:r>
        <w:rPr>
          <w:rFonts w:hint="cs"/>
          <w:rtl/>
          <w:lang w:eastAsia="ar-SA"/>
        </w:rPr>
        <w:t>أصبحت الم</w:t>
      </w:r>
      <w:r>
        <w:rPr>
          <w:rtl/>
        </w:rPr>
        <w:t xml:space="preserve">علومات </w:t>
      </w:r>
      <w:r>
        <w:rPr>
          <w:rFonts w:hint="cs"/>
          <w:rtl/>
        </w:rPr>
        <w:t>ال</w:t>
      </w:r>
      <w:r>
        <w:rPr>
          <w:rtl/>
        </w:rPr>
        <w:t xml:space="preserve">مستمدة من </w:t>
      </w:r>
      <w:r>
        <w:rPr>
          <w:rFonts w:hint="cs"/>
          <w:rtl/>
        </w:rPr>
        <w:t>ال</w:t>
      </w:r>
      <w:r>
        <w:rPr>
          <w:rtl/>
        </w:rPr>
        <w:t xml:space="preserve">مصادر </w:t>
      </w:r>
      <w:r>
        <w:rPr>
          <w:rFonts w:hint="cs"/>
          <w:rtl/>
        </w:rPr>
        <w:t>ال</w:t>
      </w:r>
      <w:r>
        <w:rPr>
          <w:rtl/>
        </w:rPr>
        <w:t xml:space="preserve">رقمية </w:t>
      </w:r>
      <w:r>
        <w:rPr>
          <w:rFonts w:hint="cs"/>
          <w:rtl/>
        </w:rPr>
        <w:t>ذات أهمية متزايدة</w:t>
      </w:r>
      <w:r>
        <w:rPr>
          <w:rtl/>
        </w:rPr>
        <w:t xml:space="preserve"> </w:t>
      </w:r>
      <w:r>
        <w:rPr>
          <w:rFonts w:hint="cs"/>
          <w:rtl/>
        </w:rPr>
        <w:t>بالنسبة إلى ا</w:t>
      </w:r>
      <w:r>
        <w:rPr>
          <w:rtl/>
        </w:rPr>
        <w:t xml:space="preserve">لمحاكم الدولية، بما </w:t>
      </w:r>
      <w:r>
        <w:rPr>
          <w:rFonts w:hint="cs"/>
          <w:rtl/>
        </w:rPr>
        <w:t>فيها عدة محاكم</w:t>
      </w:r>
      <w:r>
        <w:rPr>
          <w:rtl/>
        </w:rPr>
        <w:t xml:space="preserve"> من تلك التي </w:t>
      </w:r>
      <w:r>
        <w:rPr>
          <w:rFonts w:hint="cs"/>
          <w:rtl/>
        </w:rPr>
        <w:t>أُنشئت</w:t>
      </w:r>
      <w:r>
        <w:rPr>
          <w:rtl/>
        </w:rPr>
        <w:t xml:space="preserve"> خلال تسعينات القرن </w:t>
      </w:r>
      <w:r>
        <w:rPr>
          <w:rFonts w:hint="cs"/>
          <w:rtl/>
        </w:rPr>
        <w:t>العشرين</w:t>
      </w:r>
      <w:r>
        <w:rPr>
          <w:rtl/>
        </w:rPr>
        <w:t xml:space="preserve">، </w:t>
      </w:r>
      <w:r>
        <w:rPr>
          <w:rFonts w:hint="cs"/>
          <w:rtl/>
        </w:rPr>
        <w:t>وكذلك بالنسبة الآن إلى</w:t>
      </w:r>
      <w:r>
        <w:rPr>
          <w:rtl/>
        </w:rPr>
        <w:t xml:space="preserve"> المحكمة الجنائية الدولية</w:t>
      </w:r>
      <w:r>
        <w:rPr>
          <w:rFonts w:hint="cs"/>
          <w:rtl/>
        </w:rPr>
        <w:t>.</w:t>
      </w:r>
      <w:r w:rsidRPr="00AE3E08">
        <w:rPr>
          <w:rtl/>
        </w:rPr>
        <w:t xml:space="preserve"> </w:t>
      </w:r>
      <w:r>
        <w:rPr>
          <w:rFonts w:hint="cs"/>
          <w:rtl/>
        </w:rPr>
        <w:t>وعند تقييم هذه المحكمة الأخيرة ل</w:t>
      </w:r>
      <w:r>
        <w:rPr>
          <w:rtl/>
        </w:rPr>
        <w:t>أهمية هذ</w:t>
      </w:r>
      <w:r>
        <w:rPr>
          <w:rFonts w:hint="cs"/>
          <w:rtl/>
        </w:rPr>
        <w:t>ا النوع من</w:t>
      </w:r>
      <w:r>
        <w:rPr>
          <w:rtl/>
        </w:rPr>
        <w:t xml:space="preserve"> الأدلة </w:t>
      </w:r>
      <w:r>
        <w:rPr>
          <w:rFonts w:hint="cs"/>
          <w:rtl/>
        </w:rPr>
        <w:t>في دفع</w:t>
      </w:r>
      <w:r>
        <w:rPr>
          <w:rtl/>
        </w:rPr>
        <w:t xml:space="preserve"> عملها</w:t>
      </w:r>
      <w:r>
        <w:rPr>
          <w:rFonts w:hint="cs"/>
          <w:rtl/>
        </w:rPr>
        <w:t xml:space="preserve"> إلى الأمام</w:t>
      </w:r>
      <w:r>
        <w:rPr>
          <w:rtl/>
        </w:rPr>
        <w:t xml:space="preserve">، </w:t>
      </w:r>
      <w:r>
        <w:rPr>
          <w:rFonts w:hint="cs"/>
          <w:rtl/>
        </w:rPr>
        <w:t>اتبعت</w:t>
      </w:r>
      <w:r>
        <w:rPr>
          <w:rtl/>
        </w:rPr>
        <w:t xml:space="preserve"> المحكمة </w:t>
      </w:r>
      <w:r>
        <w:rPr>
          <w:rFonts w:hint="cs"/>
          <w:rtl/>
        </w:rPr>
        <w:t>نهْجاً ا</w:t>
      </w:r>
      <w:r>
        <w:rPr>
          <w:rtl/>
        </w:rPr>
        <w:t>س</w:t>
      </w:r>
      <w:r>
        <w:rPr>
          <w:rFonts w:hint="cs"/>
          <w:rtl/>
        </w:rPr>
        <w:t>ت</w:t>
      </w:r>
      <w:r>
        <w:rPr>
          <w:rtl/>
        </w:rPr>
        <w:t>باق</w:t>
      </w:r>
      <w:r>
        <w:rPr>
          <w:rFonts w:hint="cs"/>
          <w:rtl/>
        </w:rPr>
        <w:t>ياً</w:t>
      </w:r>
      <w:r>
        <w:rPr>
          <w:rtl/>
        </w:rPr>
        <w:t xml:space="preserve"> </w:t>
      </w:r>
      <w:r>
        <w:rPr>
          <w:rFonts w:hint="cs"/>
          <w:rtl/>
        </w:rPr>
        <w:t>ب</w:t>
      </w:r>
      <w:r>
        <w:rPr>
          <w:rtl/>
        </w:rPr>
        <w:t xml:space="preserve">وضع أساليب عمل </w:t>
      </w:r>
      <w:r>
        <w:rPr>
          <w:rFonts w:hint="cs"/>
          <w:rtl/>
        </w:rPr>
        <w:t>يمكن أن تستوعب</w:t>
      </w:r>
      <w:r>
        <w:rPr>
          <w:rtl/>
        </w:rPr>
        <w:t xml:space="preserve"> هذه الأدلة</w:t>
      </w:r>
      <w:r w:rsidR="00EC08AC">
        <w:rPr>
          <w:rtl/>
        </w:rPr>
        <w:t>.</w:t>
      </w:r>
      <w:r>
        <w:rPr>
          <w:rFonts w:hint="cs"/>
          <w:b/>
          <w:bCs/>
          <w:rtl/>
          <w:lang w:eastAsia="ar-SA"/>
        </w:rPr>
        <w:t xml:space="preserve"> </w:t>
      </w:r>
      <w:r>
        <w:rPr>
          <w:rtl/>
        </w:rPr>
        <w:t xml:space="preserve">وفي عامي 2012 و2013، شجعت المحكمة </w:t>
      </w:r>
      <w:r>
        <w:rPr>
          <w:rFonts w:hint="cs"/>
          <w:rtl/>
        </w:rPr>
        <w:t>ال</w:t>
      </w:r>
      <w:r>
        <w:rPr>
          <w:rtl/>
        </w:rPr>
        <w:t xml:space="preserve">شركاء </w:t>
      </w:r>
      <w:r>
        <w:rPr>
          <w:rFonts w:hint="cs"/>
          <w:rtl/>
        </w:rPr>
        <w:t xml:space="preserve">على </w:t>
      </w:r>
      <w:r>
        <w:rPr>
          <w:rtl/>
        </w:rPr>
        <w:t>تبادل الأفكار والخبر</w:t>
      </w:r>
      <w:r>
        <w:rPr>
          <w:rFonts w:hint="cs"/>
          <w:rtl/>
        </w:rPr>
        <w:t>ة الفنية</w:t>
      </w:r>
      <w:r>
        <w:rPr>
          <w:rtl/>
        </w:rPr>
        <w:t xml:space="preserve"> المتعلقة باستراتيجيات تحسين قدر</w:t>
      </w:r>
      <w:r>
        <w:rPr>
          <w:rFonts w:hint="cs"/>
          <w:rtl/>
        </w:rPr>
        <w:t>ة</w:t>
      </w:r>
      <w:r>
        <w:rPr>
          <w:rtl/>
        </w:rPr>
        <w:t xml:space="preserve"> المحققين والمد</w:t>
      </w:r>
      <w:r>
        <w:rPr>
          <w:rFonts w:hint="cs"/>
          <w:rtl/>
        </w:rPr>
        <w:t>ّ</w:t>
      </w:r>
      <w:r>
        <w:rPr>
          <w:rtl/>
        </w:rPr>
        <w:t xml:space="preserve">عين العامين </w:t>
      </w:r>
      <w:r>
        <w:rPr>
          <w:rFonts w:hint="cs"/>
          <w:rtl/>
        </w:rPr>
        <w:t xml:space="preserve">على </w:t>
      </w:r>
      <w:r>
        <w:rPr>
          <w:rtl/>
        </w:rPr>
        <w:t xml:space="preserve">جمع الأدلة </w:t>
      </w:r>
      <w:r>
        <w:rPr>
          <w:rFonts w:hint="cs"/>
          <w:rtl/>
        </w:rPr>
        <w:t xml:space="preserve">الرقمية </w:t>
      </w:r>
      <w:r>
        <w:rPr>
          <w:rtl/>
        </w:rPr>
        <w:t>المتعلقة بالجرائم الدولية الخطيرة</w:t>
      </w:r>
      <w:r w:rsidR="00EC08AC">
        <w:rPr>
          <w:rFonts w:hint="cs"/>
          <w:rtl/>
        </w:rPr>
        <w:t>.</w:t>
      </w:r>
      <w:r w:rsidR="007D256D">
        <w:rPr>
          <w:rFonts w:hint="cs"/>
          <w:rtl/>
          <w:lang w:val="es-ES"/>
        </w:rPr>
        <w:t xml:space="preserve"> وتحليل هذه الأدلة</w:t>
      </w:r>
      <w:r w:rsidR="007D256D" w:rsidRPr="007D256D">
        <w:rPr>
          <w:rFonts w:hint="cs"/>
          <w:vertAlign w:val="superscript"/>
          <w:rtl/>
          <w:lang w:val="es-ES"/>
        </w:rPr>
        <w:t>(</w:t>
      </w:r>
      <w:r w:rsidRPr="007D256D">
        <w:rPr>
          <w:rStyle w:val="FootnoteReference"/>
          <w:rtl/>
          <w:lang w:val="es-ES"/>
        </w:rPr>
        <w:footnoteReference w:id="64"/>
      </w:r>
      <w:r w:rsidR="007D256D" w:rsidRPr="007D256D">
        <w:rPr>
          <w:rFonts w:hint="cs"/>
          <w:vertAlign w:val="superscript"/>
          <w:rtl/>
          <w:lang w:val="es-ES"/>
        </w:rPr>
        <w:t>)</w:t>
      </w:r>
      <w:r w:rsidR="00EC08AC">
        <w:rPr>
          <w:rFonts w:hint="cs"/>
          <w:rtl/>
          <w:lang w:val="es-ES"/>
        </w:rPr>
        <w:t>.</w:t>
      </w:r>
      <w:r w:rsidR="007D256D">
        <w:rPr>
          <w:rFonts w:hint="cs"/>
          <w:rtl/>
          <w:lang w:val="es-ES"/>
        </w:rPr>
        <w:t xml:space="preserve"> </w:t>
      </w:r>
    </w:p>
    <w:p w:rsidR="00566C9E" w:rsidRDefault="00566C9E" w:rsidP="008A674E">
      <w:pPr>
        <w:pStyle w:val="SingleTxtGA"/>
        <w:rPr>
          <w:rtl/>
        </w:rPr>
      </w:pPr>
      <w:r w:rsidRPr="000677B3">
        <w:rPr>
          <w:rFonts w:hint="cs"/>
          <w:rtl/>
          <w:lang w:val="es-ES" w:eastAsia="ar-SA"/>
        </w:rPr>
        <w:t>105-</w:t>
      </w:r>
      <w:r w:rsidRPr="000677B3">
        <w:rPr>
          <w:rFonts w:hint="cs"/>
          <w:rtl/>
          <w:lang w:val="es-ES" w:eastAsia="ar-SA"/>
        </w:rPr>
        <w:tab/>
      </w:r>
      <w:r>
        <w:rPr>
          <w:rFonts w:hint="cs"/>
          <w:rtl/>
          <w:lang w:val="es-ES" w:eastAsia="ar-SA"/>
        </w:rPr>
        <w:t xml:space="preserve">وإحدى التوصيات المنبثقة عن هذه العملية هي التوصية التي تدعو مكتب </w:t>
      </w:r>
      <w:r>
        <w:rPr>
          <w:rtl/>
        </w:rPr>
        <w:t xml:space="preserve">المدعي العام </w:t>
      </w:r>
      <w:r>
        <w:rPr>
          <w:rFonts w:hint="cs"/>
          <w:rtl/>
        </w:rPr>
        <w:t>إلى "</w:t>
      </w:r>
      <w:r>
        <w:rPr>
          <w:rtl/>
        </w:rPr>
        <w:t>توظيف أخصائيين مدر</w:t>
      </w:r>
      <w:r>
        <w:rPr>
          <w:rFonts w:hint="cs"/>
          <w:rtl/>
        </w:rPr>
        <w:t>َّ</w:t>
      </w:r>
      <w:r>
        <w:rPr>
          <w:rtl/>
        </w:rPr>
        <w:t xml:space="preserve">بين </w:t>
      </w:r>
      <w:r>
        <w:rPr>
          <w:rFonts w:hint="cs"/>
          <w:rtl/>
        </w:rPr>
        <w:t>على ال</w:t>
      </w:r>
      <w:r>
        <w:rPr>
          <w:rtl/>
        </w:rPr>
        <w:t xml:space="preserve">تقنيات </w:t>
      </w:r>
      <w:r>
        <w:rPr>
          <w:rFonts w:hint="cs"/>
          <w:rtl/>
        </w:rPr>
        <w:t>المتقدمة للتحقيق السيبراني</w:t>
      </w:r>
      <w:r>
        <w:rPr>
          <w:rtl/>
        </w:rPr>
        <w:t xml:space="preserve"> و</w:t>
      </w:r>
      <w:r>
        <w:rPr>
          <w:rFonts w:hint="cs"/>
          <w:rtl/>
        </w:rPr>
        <w:t>ذوي</w:t>
      </w:r>
      <w:r>
        <w:rPr>
          <w:rtl/>
        </w:rPr>
        <w:t xml:space="preserve"> دراية ب</w:t>
      </w:r>
      <w:r>
        <w:rPr>
          <w:rFonts w:hint="cs"/>
          <w:rtl/>
        </w:rPr>
        <w:t xml:space="preserve">أحدث </w:t>
      </w:r>
      <w:r>
        <w:rPr>
          <w:rtl/>
        </w:rPr>
        <w:t xml:space="preserve">التكنولوجيات"، </w:t>
      </w:r>
      <w:r>
        <w:rPr>
          <w:rFonts w:hint="cs"/>
          <w:rtl/>
        </w:rPr>
        <w:t>تكون لديهم</w:t>
      </w:r>
      <w:r>
        <w:rPr>
          <w:rtl/>
        </w:rPr>
        <w:t xml:space="preserve"> </w:t>
      </w:r>
      <w:r>
        <w:t>"</w:t>
      </w:r>
      <w:r>
        <w:rPr>
          <w:rFonts w:hint="cs"/>
          <w:rtl/>
        </w:rPr>
        <w:t>خبرة وصلاحيات</w:t>
      </w:r>
      <w:r>
        <w:rPr>
          <w:rtl/>
        </w:rPr>
        <w:t xml:space="preserve"> </w:t>
      </w:r>
      <w:r>
        <w:rPr>
          <w:rFonts w:hint="cs"/>
          <w:rtl/>
        </w:rPr>
        <w:t>تتعلق با</w:t>
      </w:r>
      <w:r>
        <w:rPr>
          <w:rtl/>
        </w:rPr>
        <w:t xml:space="preserve">لتحقيقات الرقمية، بما في ذلك </w:t>
      </w:r>
      <w:r>
        <w:rPr>
          <w:rFonts w:hint="cs"/>
          <w:rtl/>
        </w:rPr>
        <w:t>علم الأدلة الجنائي المتعلق ب</w:t>
      </w:r>
      <w:r>
        <w:rPr>
          <w:rtl/>
        </w:rPr>
        <w:t>الحواسيب و</w:t>
      </w:r>
      <w:r>
        <w:rPr>
          <w:rFonts w:hint="cs"/>
          <w:rtl/>
        </w:rPr>
        <w:t xml:space="preserve">الهواتف الذكية، والتحقيقات على شبكة الإنترنت، </w:t>
      </w:r>
      <w:r>
        <w:rPr>
          <w:rtl/>
        </w:rPr>
        <w:t>وتخزين البيانات وإدار</w:t>
      </w:r>
      <w:r>
        <w:rPr>
          <w:rFonts w:hint="cs"/>
          <w:rtl/>
        </w:rPr>
        <w:t>تها</w:t>
      </w:r>
      <w:r>
        <w:rPr>
          <w:rtl/>
        </w:rPr>
        <w:t xml:space="preserve">، </w:t>
      </w:r>
      <w:r>
        <w:rPr>
          <w:rFonts w:hint="cs"/>
          <w:rtl/>
        </w:rPr>
        <w:t>وال</w:t>
      </w:r>
      <w:r>
        <w:rPr>
          <w:rtl/>
        </w:rPr>
        <w:t xml:space="preserve">تقنيات </w:t>
      </w:r>
      <w:r>
        <w:rPr>
          <w:rFonts w:hint="cs"/>
          <w:rtl/>
        </w:rPr>
        <w:t xml:space="preserve">المتطورة للتحقيق السيبراني، </w:t>
      </w:r>
      <w:r>
        <w:rPr>
          <w:rtl/>
        </w:rPr>
        <w:t xml:space="preserve">ومعارف عليا </w:t>
      </w:r>
      <w:r>
        <w:rPr>
          <w:rFonts w:hint="cs"/>
          <w:rtl/>
        </w:rPr>
        <w:t>با</w:t>
      </w:r>
      <w:r>
        <w:rPr>
          <w:rtl/>
        </w:rPr>
        <w:t>لأمن الرقمي</w:t>
      </w:r>
      <w:r w:rsidR="00EC08AC">
        <w:rPr>
          <w:rFonts w:hint="cs"/>
          <w:rtl/>
        </w:rPr>
        <w:t>.</w:t>
      </w:r>
      <w:r>
        <w:rPr>
          <w:rFonts w:hint="cs"/>
          <w:rtl/>
        </w:rPr>
        <w:t>"</w:t>
      </w:r>
      <w:r w:rsidRPr="00FD6ECB">
        <w:rPr>
          <w:rtl/>
        </w:rPr>
        <w:t xml:space="preserve"> </w:t>
      </w:r>
      <w:r>
        <w:rPr>
          <w:rFonts w:hint="cs"/>
          <w:rtl/>
        </w:rPr>
        <w:t>و</w:t>
      </w:r>
      <w:r>
        <w:rPr>
          <w:rtl/>
        </w:rPr>
        <w:t>أ</w:t>
      </w:r>
      <w:r>
        <w:rPr>
          <w:rFonts w:hint="cs"/>
          <w:rtl/>
        </w:rPr>
        <w:t>ُ</w:t>
      </w:r>
      <w:r>
        <w:rPr>
          <w:rtl/>
        </w:rPr>
        <w:t>شير إلى أن</w:t>
      </w:r>
      <w:r>
        <w:rPr>
          <w:rFonts w:hint="cs"/>
          <w:rtl/>
        </w:rPr>
        <w:t xml:space="preserve"> هذه العملية من شأنها أن </w:t>
      </w:r>
      <w:r>
        <w:rPr>
          <w:rtl/>
        </w:rPr>
        <w:t>"</w:t>
      </w:r>
      <w:r>
        <w:rPr>
          <w:rFonts w:hint="cs"/>
          <w:rtl/>
        </w:rPr>
        <w:t>ت</w:t>
      </w:r>
      <w:r>
        <w:rPr>
          <w:rtl/>
        </w:rPr>
        <w:t>قطع شوطا</w:t>
      </w:r>
      <w:r w:rsidR="00EC08AC">
        <w:rPr>
          <w:rFonts w:hint="cs"/>
          <w:rtl/>
        </w:rPr>
        <w:t>ً</w:t>
      </w:r>
      <w:r>
        <w:rPr>
          <w:rtl/>
        </w:rPr>
        <w:t xml:space="preserve"> طويلاً صوب بناء قدرة داخلية قوية </w:t>
      </w:r>
      <w:r>
        <w:rPr>
          <w:rFonts w:hint="cs"/>
          <w:rtl/>
        </w:rPr>
        <w:t xml:space="preserve">على </w:t>
      </w:r>
      <w:r>
        <w:rPr>
          <w:rtl/>
        </w:rPr>
        <w:t xml:space="preserve">فحص البيانات الرقمية، </w:t>
      </w:r>
      <w:r w:rsidR="008A674E">
        <w:rPr>
          <w:rFonts w:hint="cs"/>
          <w:rtl/>
        </w:rPr>
        <w:t>واستخراج أدلة عالية الجودة</w:t>
      </w:r>
      <w:r>
        <w:rPr>
          <w:rFonts w:hint="cs"/>
          <w:rtl/>
        </w:rPr>
        <w:t>"</w:t>
      </w:r>
      <w:r w:rsidR="008A674E" w:rsidRPr="008A674E">
        <w:rPr>
          <w:rFonts w:hint="cs"/>
          <w:vertAlign w:val="superscript"/>
          <w:rtl/>
        </w:rPr>
        <w:t>(</w:t>
      </w:r>
      <w:r w:rsidRPr="008A674E">
        <w:rPr>
          <w:rStyle w:val="FootnoteReference"/>
          <w:rtl/>
          <w:lang w:eastAsia="ar-SA"/>
        </w:rPr>
        <w:footnoteReference w:id="65"/>
      </w:r>
      <w:r w:rsidR="008A674E" w:rsidRPr="008A674E">
        <w:rPr>
          <w:rFonts w:hint="cs"/>
          <w:vertAlign w:val="superscript"/>
          <w:rtl/>
        </w:rPr>
        <w:t>)</w:t>
      </w:r>
      <w:r w:rsidR="008A674E">
        <w:rPr>
          <w:rFonts w:hint="cs"/>
          <w:rtl/>
        </w:rPr>
        <w:t>.</w:t>
      </w:r>
      <w:r w:rsidRPr="00DD2751">
        <w:rPr>
          <w:rtl/>
        </w:rPr>
        <w:t xml:space="preserve"> </w:t>
      </w:r>
      <w:r>
        <w:rPr>
          <w:rFonts w:hint="cs"/>
          <w:rtl/>
        </w:rPr>
        <w:t>وبناءً ع</w:t>
      </w:r>
      <w:r>
        <w:rPr>
          <w:rtl/>
        </w:rPr>
        <w:t>لى</w:t>
      </w:r>
      <w:r>
        <w:rPr>
          <w:rFonts w:hint="cs"/>
          <w:rtl/>
        </w:rPr>
        <w:t xml:space="preserve"> تلك المشورة، عين </w:t>
      </w:r>
      <w:r>
        <w:rPr>
          <w:rtl/>
        </w:rPr>
        <w:t>مكتب المدعي العام أخصائي</w:t>
      </w:r>
      <w:r>
        <w:rPr>
          <w:rFonts w:hint="cs"/>
          <w:rtl/>
        </w:rPr>
        <w:t>ا</w:t>
      </w:r>
      <w:r>
        <w:rPr>
          <w:rtl/>
        </w:rPr>
        <w:t xml:space="preserve"> في التحقُّق </w:t>
      </w:r>
      <w:r>
        <w:rPr>
          <w:rFonts w:hint="cs"/>
          <w:rtl/>
        </w:rPr>
        <w:t xml:space="preserve">من </w:t>
      </w:r>
      <w:r>
        <w:rPr>
          <w:rtl/>
        </w:rPr>
        <w:t xml:space="preserve">المواد الرقمية </w:t>
      </w:r>
      <w:r>
        <w:rPr>
          <w:rFonts w:hint="cs"/>
          <w:rtl/>
        </w:rPr>
        <w:t>ل</w:t>
      </w:r>
      <w:r>
        <w:rPr>
          <w:rtl/>
        </w:rPr>
        <w:t>لعمل ب</w:t>
      </w:r>
      <w:r>
        <w:rPr>
          <w:rFonts w:hint="cs"/>
          <w:rtl/>
        </w:rPr>
        <w:t xml:space="preserve">صفة </w:t>
      </w:r>
      <w:r>
        <w:rPr>
          <w:rtl/>
        </w:rPr>
        <w:t>"</w:t>
      </w:r>
      <w:r>
        <w:rPr>
          <w:rFonts w:hint="cs"/>
          <w:rtl/>
        </w:rPr>
        <w:t>محقق سيبراني</w:t>
      </w:r>
      <w:r>
        <w:rPr>
          <w:rtl/>
        </w:rPr>
        <w:t>"، ك</w:t>
      </w:r>
      <w:r>
        <w:rPr>
          <w:rFonts w:hint="cs"/>
          <w:rtl/>
        </w:rPr>
        <w:t xml:space="preserve">عضو في </w:t>
      </w:r>
      <w:r>
        <w:rPr>
          <w:rtl/>
        </w:rPr>
        <w:t xml:space="preserve">فريق </w:t>
      </w:r>
      <w:r>
        <w:rPr>
          <w:rFonts w:hint="cs"/>
          <w:rtl/>
        </w:rPr>
        <w:t xml:space="preserve">المكتب </w:t>
      </w:r>
      <w:r>
        <w:rPr>
          <w:rtl/>
        </w:rPr>
        <w:t xml:space="preserve">من المحققين </w:t>
      </w:r>
      <w:r>
        <w:rPr>
          <w:rFonts w:hint="cs"/>
          <w:rtl/>
        </w:rPr>
        <w:t xml:space="preserve">الآخرين ذوي خبرات في المجال </w:t>
      </w:r>
      <w:r>
        <w:rPr>
          <w:rtl/>
        </w:rPr>
        <w:t>قانوني و</w:t>
      </w:r>
      <w:r>
        <w:rPr>
          <w:rFonts w:hint="cs"/>
          <w:rtl/>
        </w:rPr>
        <w:t xml:space="preserve">مجال </w:t>
      </w:r>
      <w:r>
        <w:rPr>
          <w:rtl/>
        </w:rPr>
        <w:t>إنفاذ القانون</w:t>
      </w:r>
      <w:r>
        <w:rPr>
          <w:rFonts w:hint="cs"/>
          <w:rtl/>
        </w:rPr>
        <w:t>.</w:t>
      </w:r>
    </w:p>
    <w:p w:rsidR="00566C9E" w:rsidRPr="000546FE" w:rsidRDefault="00566C9E" w:rsidP="008A674E">
      <w:pPr>
        <w:pStyle w:val="SingleTxtGA"/>
        <w:rPr>
          <w:rtl/>
        </w:rPr>
      </w:pPr>
      <w:r>
        <w:rPr>
          <w:rFonts w:hint="cs"/>
          <w:rtl/>
        </w:rPr>
        <w:lastRenderedPageBreak/>
        <w:t>106-</w:t>
      </w:r>
      <w:r>
        <w:rPr>
          <w:rFonts w:hint="cs"/>
          <w:rtl/>
        </w:rPr>
        <w:tab/>
        <w:t>ونظراً إلى أن مكتب المدعي العام يسلم</w:t>
      </w:r>
      <w:r>
        <w:rPr>
          <w:rtl/>
        </w:rPr>
        <w:t xml:space="preserve"> بالطابع العابر لقدر كبير من المواد ذات الصلة، </w:t>
      </w:r>
      <w:r>
        <w:rPr>
          <w:rFonts w:hint="cs"/>
          <w:rtl/>
        </w:rPr>
        <w:t>فإنه اعتمد</w:t>
      </w:r>
      <w:r>
        <w:rPr>
          <w:rtl/>
        </w:rPr>
        <w:t xml:space="preserve"> </w:t>
      </w:r>
      <w:r>
        <w:rPr>
          <w:rFonts w:hint="cs"/>
          <w:rtl/>
        </w:rPr>
        <w:t>ممارسة</w:t>
      </w:r>
      <w:r>
        <w:rPr>
          <w:rtl/>
        </w:rPr>
        <w:t xml:space="preserve"> </w:t>
      </w:r>
      <w:r>
        <w:rPr>
          <w:rFonts w:hint="cs"/>
          <w:rtl/>
        </w:rPr>
        <w:t xml:space="preserve">دراسة </w:t>
      </w:r>
      <w:r>
        <w:rPr>
          <w:rtl/>
        </w:rPr>
        <w:t>الأدلة</w:t>
      </w:r>
      <w:r>
        <w:rPr>
          <w:rFonts w:hint="cs"/>
          <w:rtl/>
        </w:rPr>
        <w:t xml:space="preserve"> الرقمية التي تكون متاحة</w:t>
      </w:r>
      <w:r>
        <w:rPr>
          <w:rtl/>
        </w:rPr>
        <w:t xml:space="preserve"> </w:t>
      </w:r>
      <w:r>
        <w:rPr>
          <w:rFonts w:hint="cs"/>
          <w:rtl/>
        </w:rPr>
        <w:t>عند افتتاح عمليات الفحص</w:t>
      </w:r>
      <w:r>
        <w:rPr>
          <w:rtl/>
        </w:rPr>
        <w:t xml:space="preserve"> الأولية</w:t>
      </w:r>
      <w:r w:rsidR="008A674E">
        <w:rPr>
          <w:rFonts w:hint="cs"/>
          <w:rtl/>
        </w:rPr>
        <w:t>.</w:t>
      </w:r>
      <w:r w:rsidRPr="000546FE">
        <w:rPr>
          <w:rtl/>
        </w:rPr>
        <w:t xml:space="preserve"> </w:t>
      </w:r>
      <w:r>
        <w:rPr>
          <w:rtl/>
        </w:rPr>
        <w:t xml:space="preserve">وكما ذكر أعلاه، </w:t>
      </w:r>
      <w:r>
        <w:rPr>
          <w:rFonts w:hint="cs"/>
          <w:rtl/>
        </w:rPr>
        <w:t xml:space="preserve">وضعت </w:t>
      </w:r>
      <w:r>
        <w:rPr>
          <w:rtl/>
        </w:rPr>
        <w:t xml:space="preserve">المحكمة مبادئ توجيهية </w:t>
      </w:r>
      <w:r>
        <w:rPr>
          <w:rFonts w:hint="cs"/>
          <w:rtl/>
        </w:rPr>
        <w:t>ليستخدمها المحققون، تتعلق</w:t>
      </w:r>
      <w:r>
        <w:rPr>
          <w:rtl/>
        </w:rPr>
        <w:t xml:space="preserve"> بأفضل الممارسات </w:t>
      </w:r>
      <w:r>
        <w:rPr>
          <w:rFonts w:hint="cs"/>
          <w:rtl/>
        </w:rPr>
        <w:t xml:space="preserve">بشأن استرداد الأدلة الرقمية </w:t>
      </w:r>
      <w:r>
        <w:rPr>
          <w:rtl/>
        </w:rPr>
        <w:t>وتخزين</w:t>
      </w:r>
      <w:r>
        <w:rPr>
          <w:rFonts w:hint="cs"/>
          <w:rtl/>
        </w:rPr>
        <w:t>ها</w:t>
      </w:r>
      <w:r>
        <w:rPr>
          <w:rtl/>
        </w:rPr>
        <w:t xml:space="preserve"> والتحقيق </w:t>
      </w:r>
      <w:r>
        <w:rPr>
          <w:rFonts w:hint="cs"/>
          <w:rtl/>
        </w:rPr>
        <w:t>فيها،</w:t>
      </w:r>
      <w:r>
        <w:rPr>
          <w:rtl/>
        </w:rPr>
        <w:t xml:space="preserve"> بما في ذلك </w:t>
      </w:r>
      <w:r>
        <w:rPr>
          <w:rFonts w:hint="cs"/>
          <w:rtl/>
        </w:rPr>
        <w:t xml:space="preserve">التقاط محتويات </w:t>
      </w:r>
      <w:r>
        <w:rPr>
          <w:rtl/>
        </w:rPr>
        <w:t xml:space="preserve">المواقع </w:t>
      </w:r>
      <w:r>
        <w:rPr>
          <w:rFonts w:hint="cs"/>
          <w:rtl/>
        </w:rPr>
        <w:t>الشبكية</w:t>
      </w:r>
      <w:r>
        <w:rPr>
          <w:rtl/>
        </w:rPr>
        <w:t xml:space="preserve"> </w:t>
      </w:r>
      <w:r>
        <w:rPr>
          <w:rFonts w:hint="cs"/>
          <w:rtl/>
        </w:rPr>
        <w:t>والحجز على</w:t>
      </w:r>
      <w:r>
        <w:rPr>
          <w:rtl/>
        </w:rPr>
        <w:t xml:space="preserve"> الأقراص الصلبة</w:t>
      </w:r>
      <w:r w:rsidR="008A674E">
        <w:rPr>
          <w:rFonts w:hint="cs"/>
          <w:rtl/>
        </w:rPr>
        <w:t xml:space="preserve">. </w:t>
      </w:r>
    </w:p>
    <w:p w:rsidR="00566C9E" w:rsidRPr="005707C8" w:rsidRDefault="00566C9E" w:rsidP="00701883">
      <w:pPr>
        <w:pStyle w:val="HChGA"/>
        <w:rPr>
          <w:rtl/>
          <w:lang w:val="fr-CH"/>
        </w:rPr>
      </w:pPr>
      <w:r>
        <w:rPr>
          <w:rtl/>
          <w:lang w:val="fr-CH"/>
        </w:rPr>
        <w:tab/>
      </w:r>
      <w:r>
        <w:rPr>
          <w:rFonts w:hint="cs"/>
          <w:rtl/>
          <w:lang w:val="fr-CH"/>
        </w:rPr>
        <w:t>ثالثاً-</w:t>
      </w:r>
      <w:r>
        <w:rPr>
          <w:rFonts w:hint="cs"/>
          <w:rtl/>
          <w:lang w:val="fr-CH"/>
        </w:rPr>
        <w:tab/>
        <w:t>الاستنتاجات</w:t>
      </w:r>
    </w:p>
    <w:p w:rsidR="00566C9E" w:rsidRPr="00492679" w:rsidRDefault="00566C9E" w:rsidP="008A674E">
      <w:pPr>
        <w:pStyle w:val="SingleTxtGA"/>
        <w:rPr>
          <w:rtl/>
          <w:lang w:eastAsia="ar-SA"/>
        </w:rPr>
      </w:pPr>
      <w:r w:rsidRPr="00492679">
        <w:rPr>
          <w:rFonts w:hint="cs"/>
          <w:rtl/>
        </w:rPr>
        <w:t>107-</w:t>
      </w:r>
      <w:r w:rsidRPr="00492679">
        <w:rPr>
          <w:rFonts w:hint="cs"/>
          <w:rtl/>
        </w:rPr>
        <w:tab/>
      </w:r>
      <w:r w:rsidRPr="008A674E">
        <w:rPr>
          <w:rFonts w:hint="cs"/>
          <w:b/>
          <w:bCs/>
          <w:rtl/>
        </w:rPr>
        <w:t>إن ل</w:t>
      </w:r>
      <w:r w:rsidRPr="008A674E">
        <w:rPr>
          <w:b/>
          <w:bCs/>
          <w:rtl/>
        </w:rPr>
        <w:t xml:space="preserve">تكنولوجيات المعلومات والاتصالات </w:t>
      </w:r>
      <w:r w:rsidRPr="008A674E">
        <w:rPr>
          <w:rFonts w:hint="cs"/>
          <w:b/>
          <w:bCs/>
          <w:rtl/>
        </w:rPr>
        <w:t>مفعول</w:t>
      </w:r>
      <w:r w:rsidRPr="008A674E">
        <w:rPr>
          <w:b/>
          <w:bCs/>
          <w:rtl/>
        </w:rPr>
        <w:t xml:space="preserve"> عميق على</w:t>
      </w:r>
      <w:r w:rsidRPr="008A674E">
        <w:rPr>
          <w:rFonts w:hint="cs"/>
          <w:b/>
          <w:bCs/>
          <w:rtl/>
        </w:rPr>
        <w:t xml:space="preserve"> تأثير</w:t>
      </w:r>
      <w:r w:rsidRPr="008A674E">
        <w:rPr>
          <w:b/>
          <w:bCs/>
          <w:rtl/>
        </w:rPr>
        <w:t xml:space="preserve"> الأعمال المتعلقة بحقوق الإنسان</w:t>
      </w:r>
      <w:r w:rsidRPr="008A674E">
        <w:rPr>
          <w:rFonts w:hint="cs"/>
          <w:b/>
          <w:bCs/>
          <w:rtl/>
        </w:rPr>
        <w:t xml:space="preserve"> وطبيعتها</w:t>
      </w:r>
      <w:r w:rsidR="00EC08AC">
        <w:rPr>
          <w:b/>
          <w:bCs/>
          <w:rtl/>
        </w:rPr>
        <w:t>.</w:t>
      </w:r>
      <w:r w:rsidRPr="008A674E">
        <w:rPr>
          <w:b/>
          <w:bCs/>
          <w:rtl/>
        </w:rPr>
        <w:t xml:space="preserve"> ومع ذلك، </w:t>
      </w:r>
      <w:r w:rsidRPr="008A674E">
        <w:rPr>
          <w:rFonts w:hint="cs"/>
          <w:b/>
          <w:bCs/>
          <w:rtl/>
        </w:rPr>
        <w:t>ف</w:t>
      </w:r>
      <w:r w:rsidRPr="008A674E">
        <w:rPr>
          <w:b/>
          <w:bCs/>
          <w:rtl/>
        </w:rPr>
        <w:t xml:space="preserve">من المهم </w:t>
      </w:r>
      <w:r w:rsidRPr="008A674E">
        <w:rPr>
          <w:rFonts w:hint="cs"/>
          <w:b/>
          <w:bCs/>
          <w:rtl/>
        </w:rPr>
        <w:t>عدم الذهاب في هذه</w:t>
      </w:r>
      <w:r w:rsidRPr="008A674E">
        <w:rPr>
          <w:b/>
          <w:bCs/>
          <w:rtl/>
        </w:rPr>
        <w:t xml:space="preserve"> العملية </w:t>
      </w:r>
      <w:r w:rsidRPr="008A674E">
        <w:rPr>
          <w:rFonts w:hint="cs"/>
          <w:b/>
          <w:bCs/>
          <w:rtl/>
        </w:rPr>
        <w:t>إلى حد أبعد مما ينبغي</w:t>
      </w:r>
      <w:r w:rsidRPr="008A674E">
        <w:rPr>
          <w:b/>
          <w:bCs/>
          <w:rtl/>
        </w:rPr>
        <w:t xml:space="preserve">، </w:t>
      </w:r>
      <w:r w:rsidRPr="008A674E">
        <w:rPr>
          <w:rFonts w:hint="cs"/>
          <w:b/>
          <w:bCs/>
          <w:rtl/>
        </w:rPr>
        <w:t>و</w:t>
      </w:r>
      <w:r w:rsidRPr="008A674E">
        <w:rPr>
          <w:b/>
          <w:bCs/>
          <w:rtl/>
        </w:rPr>
        <w:t>لا سيما في البيئات</w:t>
      </w:r>
      <w:r w:rsidRPr="008A674E">
        <w:rPr>
          <w:rFonts w:hint="cs"/>
          <w:b/>
          <w:bCs/>
          <w:rtl/>
        </w:rPr>
        <w:t xml:space="preserve"> ذات</w:t>
      </w:r>
      <w:r w:rsidRPr="008A674E">
        <w:rPr>
          <w:b/>
          <w:bCs/>
          <w:rtl/>
        </w:rPr>
        <w:t xml:space="preserve"> المعلومات الشحيحة، حيث سيكون من المهم بشكل متزايد مقاومة </w:t>
      </w:r>
      <w:r w:rsidRPr="008A674E">
        <w:rPr>
          <w:rFonts w:hint="cs"/>
          <w:b/>
          <w:bCs/>
          <w:rtl/>
        </w:rPr>
        <w:t xml:space="preserve">الميل إلى تفضيل </w:t>
      </w:r>
      <w:r w:rsidRPr="008A674E">
        <w:rPr>
          <w:b/>
          <w:bCs/>
          <w:rtl/>
        </w:rPr>
        <w:t>المواد الرقمية</w:t>
      </w:r>
      <w:r w:rsidR="00EC08AC">
        <w:rPr>
          <w:b/>
          <w:bCs/>
          <w:rtl/>
        </w:rPr>
        <w:t>.</w:t>
      </w:r>
      <w:r w:rsidRPr="008A674E">
        <w:rPr>
          <w:b/>
          <w:bCs/>
          <w:rtl/>
        </w:rPr>
        <w:t xml:space="preserve"> </w:t>
      </w:r>
      <w:r w:rsidRPr="008A674E">
        <w:rPr>
          <w:rFonts w:hint="cs"/>
          <w:b/>
          <w:bCs/>
          <w:rtl/>
        </w:rPr>
        <w:t>وب</w:t>
      </w:r>
      <w:r w:rsidRPr="008A674E">
        <w:rPr>
          <w:b/>
          <w:bCs/>
          <w:rtl/>
          <w:lang w:eastAsia="ar-SA"/>
        </w:rPr>
        <w:t xml:space="preserve">ينما </w:t>
      </w:r>
      <w:r w:rsidRPr="008A674E">
        <w:rPr>
          <w:rFonts w:hint="cs"/>
          <w:b/>
          <w:bCs/>
          <w:rtl/>
          <w:lang w:eastAsia="ar-SA"/>
        </w:rPr>
        <w:t xml:space="preserve">قد تثير </w:t>
      </w:r>
      <w:r w:rsidRPr="008A674E">
        <w:rPr>
          <w:b/>
          <w:bCs/>
          <w:rtl/>
          <w:lang w:eastAsia="ar-SA"/>
        </w:rPr>
        <w:t xml:space="preserve">التكنولوجيا الجديدة </w:t>
      </w:r>
      <w:r w:rsidRPr="008A674E">
        <w:rPr>
          <w:rFonts w:hint="cs"/>
          <w:b/>
          <w:bCs/>
          <w:rtl/>
          <w:lang w:eastAsia="ar-SA"/>
        </w:rPr>
        <w:t>توقّعات بالحصول</w:t>
      </w:r>
      <w:r w:rsidRPr="008A674E">
        <w:rPr>
          <w:b/>
          <w:bCs/>
          <w:rtl/>
          <w:lang w:eastAsia="ar-SA"/>
        </w:rPr>
        <w:t xml:space="preserve"> على </w:t>
      </w:r>
      <w:r w:rsidRPr="008A674E">
        <w:rPr>
          <w:rFonts w:hint="cs"/>
          <w:b/>
          <w:bCs/>
          <w:rtl/>
          <w:lang w:eastAsia="ar-SA"/>
        </w:rPr>
        <w:t>ال</w:t>
      </w:r>
      <w:r w:rsidRPr="008A674E">
        <w:rPr>
          <w:b/>
          <w:bCs/>
          <w:rtl/>
          <w:lang w:eastAsia="ar-SA"/>
        </w:rPr>
        <w:t>معلومات، تجدر الإشارة إلى أن</w:t>
      </w:r>
      <w:r w:rsidRPr="008A674E">
        <w:rPr>
          <w:rFonts w:hint="cs"/>
          <w:b/>
          <w:bCs/>
          <w:rtl/>
          <w:lang w:eastAsia="ar-SA"/>
        </w:rPr>
        <w:t xml:space="preserve"> إجراءات الرصد والإبلاغ التقليدية في مجال</w:t>
      </w:r>
      <w:r w:rsidRPr="008A674E">
        <w:rPr>
          <w:b/>
          <w:bCs/>
          <w:rtl/>
          <w:lang w:eastAsia="ar-SA"/>
        </w:rPr>
        <w:t xml:space="preserve"> حقوق الإنسان</w:t>
      </w:r>
      <w:r w:rsidRPr="008A674E">
        <w:rPr>
          <w:rFonts w:hint="cs"/>
          <w:b/>
          <w:bCs/>
          <w:rtl/>
          <w:lang w:eastAsia="ar-SA"/>
        </w:rPr>
        <w:t xml:space="preserve"> لا تنطوي على أي ادعاء بشموليتها</w:t>
      </w:r>
      <w:r w:rsidRPr="008A674E">
        <w:rPr>
          <w:b/>
          <w:bCs/>
          <w:rtl/>
          <w:lang w:eastAsia="ar-SA"/>
        </w:rPr>
        <w:t>، وينبغي</w:t>
      </w:r>
      <w:r w:rsidRPr="008A674E">
        <w:rPr>
          <w:rFonts w:hint="cs"/>
          <w:b/>
          <w:bCs/>
          <w:rtl/>
          <w:lang w:eastAsia="ar-SA"/>
        </w:rPr>
        <w:t xml:space="preserve"> </w:t>
      </w:r>
      <w:r w:rsidR="00EC08AC">
        <w:rPr>
          <w:rFonts w:hint="cs"/>
          <w:b/>
          <w:bCs/>
          <w:rtl/>
          <w:lang w:eastAsia="ar-SA"/>
        </w:rPr>
        <w:t>أيضاً</w:t>
      </w:r>
      <w:r w:rsidRPr="008A674E">
        <w:rPr>
          <w:rFonts w:hint="cs"/>
          <w:b/>
          <w:bCs/>
          <w:rtl/>
          <w:lang w:eastAsia="ar-SA"/>
        </w:rPr>
        <w:t xml:space="preserve"> ألا يوجد أي ادعاء من هذا القبيل فيما يخص تحليل </w:t>
      </w:r>
      <w:r w:rsidRPr="008A674E">
        <w:rPr>
          <w:b/>
          <w:bCs/>
          <w:rtl/>
        </w:rPr>
        <w:t xml:space="preserve">المصادر </w:t>
      </w:r>
      <w:r w:rsidRPr="008A674E">
        <w:rPr>
          <w:rFonts w:hint="cs"/>
          <w:b/>
          <w:bCs/>
          <w:rtl/>
        </w:rPr>
        <w:t>الجديدة ل</w:t>
      </w:r>
      <w:r w:rsidRPr="008A674E">
        <w:rPr>
          <w:b/>
          <w:bCs/>
          <w:rtl/>
        </w:rPr>
        <w:t>لبيانات</w:t>
      </w:r>
      <w:r w:rsidRPr="008A674E">
        <w:rPr>
          <w:b/>
          <w:bCs/>
          <w:rtl/>
          <w:lang w:eastAsia="ar-SA"/>
        </w:rPr>
        <w:t xml:space="preserve"> </w:t>
      </w:r>
      <w:r w:rsidRPr="008A674E">
        <w:rPr>
          <w:rFonts w:hint="cs"/>
          <w:b/>
          <w:bCs/>
          <w:rtl/>
          <w:lang w:eastAsia="ar-SA"/>
        </w:rPr>
        <w:t xml:space="preserve">القائمة على </w:t>
      </w:r>
      <w:r w:rsidRPr="008A674E">
        <w:rPr>
          <w:b/>
          <w:bCs/>
          <w:rtl/>
          <w:lang w:eastAsia="ar-SA"/>
        </w:rPr>
        <w:t>تكنولوجيا</w:t>
      </w:r>
      <w:r w:rsidRPr="008A674E">
        <w:rPr>
          <w:rFonts w:hint="cs"/>
          <w:b/>
          <w:bCs/>
          <w:rtl/>
          <w:lang w:eastAsia="ar-SA"/>
        </w:rPr>
        <w:t>ت</w:t>
      </w:r>
      <w:r w:rsidRPr="008A674E">
        <w:rPr>
          <w:b/>
          <w:bCs/>
          <w:rtl/>
          <w:lang w:eastAsia="ar-SA"/>
        </w:rPr>
        <w:t xml:space="preserve"> المعلومات والاتصالات</w:t>
      </w:r>
      <w:r w:rsidR="00EC08AC">
        <w:rPr>
          <w:b/>
          <w:bCs/>
          <w:rtl/>
          <w:lang w:eastAsia="ar-SA"/>
        </w:rPr>
        <w:t>.</w:t>
      </w:r>
      <w:r w:rsidRPr="008A674E">
        <w:rPr>
          <w:b/>
          <w:bCs/>
          <w:rtl/>
          <w:lang w:eastAsia="ar-SA"/>
        </w:rPr>
        <w:t xml:space="preserve"> </w:t>
      </w:r>
      <w:r w:rsidRPr="008A674E">
        <w:rPr>
          <w:rFonts w:hint="cs"/>
          <w:b/>
          <w:bCs/>
          <w:rtl/>
          <w:lang w:eastAsia="ar-SA"/>
        </w:rPr>
        <w:t>و</w:t>
      </w:r>
      <w:r w:rsidRPr="008A674E">
        <w:rPr>
          <w:b/>
          <w:bCs/>
          <w:rtl/>
          <w:lang w:eastAsia="ar-SA"/>
        </w:rPr>
        <w:t>ينبغي</w:t>
      </w:r>
      <w:r w:rsidRPr="008A674E">
        <w:rPr>
          <w:rFonts w:hint="cs"/>
          <w:b/>
          <w:bCs/>
          <w:rtl/>
          <w:lang w:eastAsia="ar-SA"/>
        </w:rPr>
        <w:t xml:space="preserve"> ألا يُنظر إلى هذا الخيار الأخير </w:t>
      </w:r>
      <w:r w:rsidRPr="008A674E">
        <w:rPr>
          <w:b/>
          <w:bCs/>
          <w:rtl/>
          <w:lang w:eastAsia="ar-SA"/>
        </w:rPr>
        <w:t>ك</w:t>
      </w:r>
      <w:r w:rsidRPr="008A674E">
        <w:rPr>
          <w:rFonts w:hint="cs"/>
          <w:b/>
          <w:bCs/>
          <w:rtl/>
          <w:lang w:eastAsia="ar-SA"/>
        </w:rPr>
        <w:t>طريق مختصر</w:t>
      </w:r>
      <w:r w:rsidRPr="008A674E">
        <w:rPr>
          <w:b/>
          <w:bCs/>
          <w:rtl/>
          <w:lang w:eastAsia="ar-SA"/>
        </w:rPr>
        <w:t xml:space="preserve">، وإنما كجزء من عملية تكميلية </w:t>
      </w:r>
      <w:r w:rsidRPr="008A674E">
        <w:rPr>
          <w:rFonts w:hint="cs"/>
          <w:b/>
          <w:bCs/>
          <w:rtl/>
          <w:lang w:eastAsia="ar-SA"/>
        </w:rPr>
        <w:t xml:space="preserve">تتلاءم مع </w:t>
      </w:r>
      <w:r w:rsidRPr="008A674E">
        <w:rPr>
          <w:b/>
          <w:bCs/>
          <w:rtl/>
          <w:lang w:eastAsia="ar-SA"/>
        </w:rPr>
        <w:t>الاستراتيجيات القائمة</w:t>
      </w:r>
      <w:r w:rsidRPr="008A674E">
        <w:rPr>
          <w:rFonts w:hint="cs"/>
          <w:b/>
          <w:bCs/>
          <w:rtl/>
          <w:lang w:eastAsia="ar-SA"/>
        </w:rPr>
        <w:t xml:space="preserve"> من</w:t>
      </w:r>
      <w:r w:rsidRPr="008A674E">
        <w:rPr>
          <w:b/>
          <w:bCs/>
          <w:rtl/>
          <w:lang w:eastAsia="ar-SA"/>
        </w:rPr>
        <w:t xml:space="preserve"> قبل </w:t>
      </w:r>
      <w:r w:rsidRPr="008A674E">
        <w:rPr>
          <w:rFonts w:hint="cs"/>
          <w:b/>
          <w:bCs/>
          <w:rtl/>
          <w:lang w:eastAsia="ar-SA"/>
        </w:rPr>
        <w:t>التي تستخدمها</w:t>
      </w:r>
      <w:r w:rsidRPr="008A674E">
        <w:rPr>
          <w:b/>
          <w:bCs/>
          <w:rtl/>
          <w:lang w:eastAsia="ar-SA"/>
        </w:rPr>
        <w:t xml:space="preserve"> الجهات الفاعلة في مجال حقوق الإنسان</w:t>
      </w:r>
      <w:r w:rsidR="00EC08AC">
        <w:rPr>
          <w:b/>
          <w:bCs/>
          <w:rtl/>
          <w:lang w:eastAsia="ar-SA"/>
        </w:rPr>
        <w:t>.</w:t>
      </w:r>
    </w:p>
    <w:p w:rsidR="00566C9E" w:rsidRPr="00492679" w:rsidRDefault="00566C9E" w:rsidP="00566C9E">
      <w:pPr>
        <w:pStyle w:val="SingleTxtGA"/>
        <w:rPr>
          <w:b/>
          <w:bCs/>
          <w:rtl/>
          <w:lang w:eastAsia="ar-SA"/>
        </w:rPr>
      </w:pPr>
      <w:r w:rsidRPr="00492679">
        <w:rPr>
          <w:rFonts w:hint="cs"/>
          <w:rtl/>
          <w:lang w:eastAsia="ar-SA"/>
        </w:rPr>
        <w:t>108-</w:t>
      </w:r>
      <w:r w:rsidRPr="00492679">
        <w:rPr>
          <w:rFonts w:hint="cs"/>
          <w:b/>
          <w:bCs/>
          <w:rtl/>
          <w:lang w:eastAsia="ar-SA"/>
        </w:rPr>
        <w:tab/>
        <w:t xml:space="preserve">ومن المهم الأخذ بتكنولوجيات المعلومات والاتصالات مع الاعتراف </w:t>
      </w:r>
      <w:r>
        <w:rPr>
          <w:rFonts w:hint="cs"/>
          <w:b/>
          <w:bCs/>
          <w:rtl/>
          <w:lang w:eastAsia="ar-SA"/>
        </w:rPr>
        <w:t>الواجب</w:t>
      </w:r>
      <w:r w:rsidRPr="00492679">
        <w:rPr>
          <w:rFonts w:hint="cs"/>
          <w:b/>
          <w:bCs/>
          <w:rtl/>
          <w:lang w:eastAsia="ar-SA"/>
        </w:rPr>
        <w:t xml:space="preserve"> بمخاطرها</w:t>
      </w:r>
      <w:r w:rsidR="00EC08AC">
        <w:rPr>
          <w:rFonts w:hint="cs"/>
          <w:b/>
          <w:bCs/>
          <w:rtl/>
          <w:lang w:eastAsia="ar-SA"/>
        </w:rPr>
        <w:t>.</w:t>
      </w:r>
      <w:r w:rsidRPr="00492679">
        <w:rPr>
          <w:rFonts w:hint="cs"/>
          <w:b/>
          <w:bCs/>
          <w:rtl/>
          <w:lang w:eastAsia="ar-SA"/>
        </w:rPr>
        <w:t xml:space="preserve"> وفي حين يمكن للتكنولوجيا في حالات </w:t>
      </w:r>
      <w:r>
        <w:rPr>
          <w:rFonts w:hint="cs"/>
          <w:b/>
          <w:bCs/>
          <w:rtl/>
          <w:lang w:eastAsia="ar-SA"/>
        </w:rPr>
        <w:t>كثيرة</w:t>
      </w:r>
      <w:r w:rsidRPr="00492679">
        <w:rPr>
          <w:rFonts w:hint="cs"/>
          <w:b/>
          <w:bCs/>
          <w:rtl/>
          <w:lang w:eastAsia="ar-SA"/>
        </w:rPr>
        <w:t xml:space="preserve"> أن تكون وسيلة للتعددية،</w:t>
      </w:r>
      <w:r w:rsidRPr="00492679">
        <w:rPr>
          <w:b/>
          <w:bCs/>
          <w:rtl/>
        </w:rPr>
        <w:t xml:space="preserve"> </w:t>
      </w:r>
      <w:r>
        <w:rPr>
          <w:rFonts w:hint="cs"/>
          <w:b/>
          <w:bCs/>
          <w:rtl/>
        </w:rPr>
        <w:t xml:space="preserve">فإن </w:t>
      </w:r>
      <w:r w:rsidRPr="00492679">
        <w:rPr>
          <w:b/>
          <w:bCs/>
          <w:rtl/>
        </w:rPr>
        <w:t xml:space="preserve">المسائل المتعلقة </w:t>
      </w:r>
      <w:r w:rsidRPr="00492679">
        <w:rPr>
          <w:rFonts w:hint="cs"/>
          <w:b/>
          <w:bCs/>
          <w:rtl/>
        </w:rPr>
        <w:t>ب</w:t>
      </w:r>
      <w:r w:rsidRPr="00492679">
        <w:rPr>
          <w:b/>
          <w:bCs/>
          <w:rtl/>
        </w:rPr>
        <w:t>الفجوة الرقمي</w:t>
      </w:r>
      <w:r w:rsidRPr="00492679">
        <w:rPr>
          <w:rFonts w:hint="cs"/>
          <w:b/>
          <w:bCs/>
          <w:rtl/>
        </w:rPr>
        <w:t>ة</w:t>
      </w:r>
      <w:r w:rsidRPr="00492679">
        <w:rPr>
          <w:b/>
          <w:bCs/>
          <w:rtl/>
        </w:rPr>
        <w:t xml:space="preserve"> ما زالت</w:t>
      </w:r>
      <w:r w:rsidRPr="00492679">
        <w:rPr>
          <w:rFonts w:hint="cs"/>
          <w:b/>
          <w:bCs/>
          <w:rtl/>
        </w:rPr>
        <w:t xml:space="preserve"> قائم</w:t>
      </w:r>
      <w:r w:rsidRPr="00492679">
        <w:rPr>
          <w:b/>
          <w:bCs/>
          <w:rtl/>
        </w:rPr>
        <w:t>ة</w:t>
      </w:r>
      <w:r w:rsidR="00EC08AC">
        <w:rPr>
          <w:b/>
          <w:bCs/>
          <w:rtl/>
        </w:rPr>
        <w:t>.</w:t>
      </w:r>
      <w:r w:rsidRPr="00492679">
        <w:rPr>
          <w:rFonts w:hint="cs"/>
          <w:b/>
          <w:bCs/>
          <w:rtl/>
          <w:lang w:eastAsia="ar-SA"/>
        </w:rPr>
        <w:t xml:space="preserve"> و</w:t>
      </w:r>
      <w:r w:rsidRPr="00492679">
        <w:rPr>
          <w:b/>
          <w:bCs/>
          <w:rtl/>
        </w:rPr>
        <w:t xml:space="preserve">للاستفادة من تدابير الحماية الرقمية، </w:t>
      </w:r>
      <w:r>
        <w:rPr>
          <w:rFonts w:hint="cs"/>
          <w:b/>
          <w:bCs/>
          <w:rtl/>
        </w:rPr>
        <w:t>يتعين على ا</w:t>
      </w:r>
      <w:r w:rsidRPr="00492679">
        <w:rPr>
          <w:b/>
          <w:bCs/>
          <w:rtl/>
        </w:rPr>
        <w:t xml:space="preserve">لمدافعين عن حقوق الإنسان </w:t>
      </w:r>
      <w:r w:rsidRPr="00492679">
        <w:rPr>
          <w:rFonts w:hint="cs"/>
          <w:b/>
          <w:bCs/>
          <w:rtl/>
        </w:rPr>
        <w:t xml:space="preserve">أن يكونوا </w:t>
      </w:r>
      <w:r w:rsidRPr="00492679">
        <w:rPr>
          <w:rFonts w:hint="cs"/>
          <w:b/>
          <w:bCs/>
          <w:rtl/>
          <w:lang w:eastAsia="ar-SA"/>
        </w:rPr>
        <w:t>على علم بها</w:t>
      </w:r>
      <w:r w:rsidR="00EC08AC">
        <w:rPr>
          <w:rFonts w:hint="cs"/>
          <w:b/>
          <w:bCs/>
          <w:rtl/>
          <w:lang w:eastAsia="ar-SA"/>
        </w:rPr>
        <w:t>.</w:t>
      </w:r>
      <w:r w:rsidRPr="00492679">
        <w:rPr>
          <w:b/>
          <w:bCs/>
          <w:rtl/>
        </w:rPr>
        <w:t xml:space="preserve"> </w:t>
      </w:r>
      <w:r w:rsidRPr="00492679">
        <w:rPr>
          <w:rFonts w:hint="cs"/>
          <w:b/>
          <w:bCs/>
          <w:rtl/>
        </w:rPr>
        <w:t>و</w:t>
      </w:r>
      <w:r w:rsidRPr="00492679">
        <w:rPr>
          <w:b/>
          <w:bCs/>
          <w:rtl/>
        </w:rPr>
        <w:t xml:space="preserve">يمكن </w:t>
      </w:r>
      <w:r w:rsidRPr="00492679">
        <w:rPr>
          <w:rFonts w:hint="cs"/>
          <w:b/>
          <w:bCs/>
          <w:rtl/>
        </w:rPr>
        <w:t xml:space="preserve">لتعزيز حقوق الإنسان </w:t>
      </w:r>
      <w:r>
        <w:rPr>
          <w:rFonts w:hint="cs"/>
          <w:b/>
          <w:bCs/>
          <w:rtl/>
        </w:rPr>
        <w:t>المدعوم رقمياً</w:t>
      </w:r>
      <w:r w:rsidRPr="00492679">
        <w:rPr>
          <w:rFonts w:hint="cs"/>
          <w:b/>
          <w:bCs/>
          <w:rtl/>
        </w:rPr>
        <w:t xml:space="preserve"> </w:t>
      </w:r>
      <w:r w:rsidRPr="00492679">
        <w:rPr>
          <w:b/>
          <w:bCs/>
          <w:rtl/>
        </w:rPr>
        <w:t xml:space="preserve">أن </w:t>
      </w:r>
      <w:r w:rsidRPr="00492679">
        <w:rPr>
          <w:rFonts w:hint="cs"/>
          <w:b/>
          <w:bCs/>
          <w:rtl/>
        </w:rPr>
        <w:t>ي</w:t>
      </w:r>
      <w:r w:rsidRPr="00492679">
        <w:rPr>
          <w:b/>
          <w:bCs/>
          <w:rtl/>
        </w:rPr>
        <w:t xml:space="preserve">سهم في </w:t>
      </w:r>
      <w:r>
        <w:rPr>
          <w:rFonts w:hint="cs"/>
          <w:b/>
          <w:bCs/>
          <w:rtl/>
        </w:rPr>
        <w:t xml:space="preserve">إيجاد </w:t>
      </w:r>
      <w:r w:rsidRPr="00492679">
        <w:rPr>
          <w:b/>
          <w:bCs/>
          <w:rtl/>
        </w:rPr>
        <w:t xml:space="preserve">ثقافة الوعي، </w:t>
      </w:r>
      <w:r>
        <w:rPr>
          <w:rFonts w:hint="cs"/>
          <w:b/>
          <w:bCs/>
          <w:rtl/>
        </w:rPr>
        <w:t>و</w:t>
      </w:r>
      <w:r w:rsidRPr="00492679">
        <w:rPr>
          <w:b/>
          <w:bCs/>
          <w:rtl/>
        </w:rPr>
        <w:t xml:space="preserve">لكن </w:t>
      </w:r>
      <w:r>
        <w:rPr>
          <w:rFonts w:hint="cs"/>
          <w:b/>
          <w:bCs/>
          <w:rtl/>
        </w:rPr>
        <w:t>إذا كانت</w:t>
      </w:r>
      <w:r w:rsidRPr="00492679">
        <w:rPr>
          <w:rFonts w:hint="cs"/>
          <w:b/>
          <w:bCs/>
          <w:rtl/>
        </w:rPr>
        <w:t xml:space="preserve"> موارد تعزيز حقوق الإنسان </w:t>
      </w:r>
      <w:r>
        <w:rPr>
          <w:rFonts w:hint="cs"/>
          <w:b/>
          <w:bCs/>
          <w:rtl/>
        </w:rPr>
        <w:t>المرصودة لهذه</w:t>
      </w:r>
      <w:r w:rsidRPr="00492679">
        <w:rPr>
          <w:b/>
          <w:bCs/>
          <w:rtl/>
        </w:rPr>
        <w:t xml:space="preserve"> المبادرات </w:t>
      </w:r>
      <w:r>
        <w:rPr>
          <w:rFonts w:hint="cs"/>
          <w:b/>
          <w:bCs/>
          <w:rtl/>
        </w:rPr>
        <w:t xml:space="preserve">قد حُوِّلت من </w:t>
      </w:r>
      <w:r w:rsidRPr="00492679">
        <w:rPr>
          <w:b/>
          <w:bCs/>
          <w:rtl/>
        </w:rPr>
        <w:t xml:space="preserve">القنوات التقليدية، </w:t>
      </w:r>
      <w:r>
        <w:rPr>
          <w:rFonts w:hint="cs"/>
          <w:b/>
          <w:bCs/>
          <w:rtl/>
        </w:rPr>
        <w:t>ف</w:t>
      </w:r>
      <w:r w:rsidRPr="00492679">
        <w:rPr>
          <w:b/>
          <w:bCs/>
          <w:rtl/>
        </w:rPr>
        <w:t xml:space="preserve">سيكون هذا على </w:t>
      </w:r>
      <w:r w:rsidRPr="00492679">
        <w:rPr>
          <w:rFonts w:hint="cs"/>
          <w:b/>
          <w:bCs/>
          <w:rtl/>
        </w:rPr>
        <w:t xml:space="preserve">حساب </w:t>
      </w:r>
      <w:r w:rsidRPr="00492679">
        <w:rPr>
          <w:b/>
          <w:bCs/>
          <w:rtl/>
        </w:rPr>
        <w:t xml:space="preserve">الفئات الضعيفة </w:t>
      </w:r>
      <w:r w:rsidRPr="00492679">
        <w:rPr>
          <w:rFonts w:hint="cs"/>
          <w:b/>
          <w:bCs/>
          <w:rtl/>
        </w:rPr>
        <w:t>غير الحاضرة على</w:t>
      </w:r>
      <w:r w:rsidRPr="00492679">
        <w:rPr>
          <w:b/>
          <w:bCs/>
          <w:rtl/>
        </w:rPr>
        <w:t xml:space="preserve"> شبكة الإنترنت</w:t>
      </w:r>
      <w:r w:rsidR="00EC08AC">
        <w:rPr>
          <w:rFonts w:hint="cs"/>
          <w:b/>
          <w:bCs/>
          <w:rtl/>
        </w:rPr>
        <w:t>.</w:t>
      </w:r>
      <w:r w:rsidR="008A674E">
        <w:rPr>
          <w:rFonts w:hint="cs"/>
          <w:b/>
          <w:bCs/>
          <w:rtl/>
          <w:lang w:eastAsia="ar-SA"/>
        </w:rPr>
        <w:t xml:space="preserve"> </w:t>
      </w:r>
    </w:p>
    <w:p w:rsidR="00566C9E" w:rsidRPr="00492679" w:rsidRDefault="00566C9E" w:rsidP="00566C9E">
      <w:pPr>
        <w:pStyle w:val="SingleTxtGA"/>
        <w:rPr>
          <w:b/>
          <w:bCs/>
          <w:rtl/>
          <w:lang w:eastAsia="ar-SA"/>
        </w:rPr>
      </w:pPr>
      <w:r w:rsidRPr="00492679">
        <w:rPr>
          <w:rFonts w:hint="cs"/>
          <w:rtl/>
          <w:lang w:eastAsia="ar-SA"/>
        </w:rPr>
        <w:t>109-</w:t>
      </w:r>
      <w:r w:rsidRPr="00492679">
        <w:rPr>
          <w:rFonts w:hint="cs"/>
          <w:b/>
          <w:bCs/>
          <w:rtl/>
          <w:lang w:eastAsia="ar-SA"/>
        </w:rPr>
        <w:tab/>
        <w:t>و</w:t>
      </w:r>
      <w:r>
        <w:rPr>
          <w:rFonts w:hint="cs"/>
          <w:b/>
          <w:bCs/>
          <w:rtl/>
          <w:lang w:eastAsia="ar-SA"/>
        </w:rPr>
        <w:t xml:space="preserve">من المهم </w:t>
      </w:r>
      <w:r w:rsidR="00EC08AC">
        <w:rPr>
          <w:rFonts w:hint="cs"/>
          <w:b/>
          <w:bCs/>
          <w:rtl/>
          <w:lang w:eastAsia="ar-SA"/>
        </w:rPr>
        <w:t>أيضاً</w:t>
      </w:r>
      <w:r>
        <w:rPr>
          <w:rFonts w:hint="cs"/>
          <w:b/>
          <w:bCs/>
          <w:rtl/>
          <w:lang w:eastAsia="ar-SA"/>
        </w:rPr>
        <w:t xml:space="preserve"> التسليم بأهمية مل</w:t>
      </w:r>
      <w:r w:rsidRPr="00492679">
        <w:rPr>
          <w:rFonts w:hint="cs"/>
          <w:b/>
          <w:bCs/>
          <w:rtl/>
          <w:lang w:eastAsia="ar-SA"/>
        </w:rPr>
        <w:t>ك</w:t>
      </w:r>
      <w:r>
        <w:rPr>
          <w:rFonts w:hint="cs"/>
          <w:b/>
          <w:bCs/>
          <w:rtl/>
          <w:lang w:eastAsia="ar-SA"/>
        </w:rPr>
        <w:t>ي</w:t>
      </w:r>
      <w:r w:rsidRPr="00492679">
        <w:rPr>
          <w:rFonts w:hint="cs"/>
          <w:b/>
          <w:bCs/>
          <w:rtl/>
          <w:lang w:eastAsia="ar-SA"/>
        </w:rPr>
        <w:t xml:space="preserve">ة آليات </w:t>
      </w:r>
      <w:r w:rsidRPr="00492679">
        <w:rPr>
          <w:b/>
          <w:bCs/>
          <w:rtl/>
        </w:rPr>
        <w:t>تكنولوجيات المعلومات والاتصالات الرقم</w:t>
      </w:r>
      <w:r w:rsidRPr="00492679">
        <w:rPr>
          <w:rFonts w:hint="cs"/>
          <w:b/>
          <w:bCs/>
          <w:rtl/>
        </w:rPr>
        <w:t>ية و</w:t>
      </w:r>
      <w:r>
        <w:rPr>
          <w:rFonts w:hint="cs"/>
          <w:b/>
          <w:bCs/>
          <w:rtl/>
        </w:rPr>
        <w:t xml:space="preserve">بأهمية </w:t>
      </w:r>
      <w:r w:rsidRPr="00492679">
        <w:rPr>
          <w:rFonts w:hint="cs"/>
          <w:b/>
          <w:bCs/>
          <w:rtl/>
        </w:rPr>
        <w:t>التحكم فيها</w:t>
      </w:r>
      <w:r w:rsidR="00EC08AC">
        <w:rPr>
          <w:rFonts w:hint="cs"/>
          <w:b/>
          <w:bCs/>
          <w:rtl/>
        </w:rPr>
        <w:t>.</w:t>
      </w:r>
      <w:r w:rsidRPr="00492679">
        <w:rPr>
          <w:rFonts w:hint="cs"/>
          <w:b/>
          <w:bCs/>
          <w:rtl/>
        </w:rPr>
        <w:t xml:space="preserve"> </w:t>
      </w:r>
      <w:r>
        <w:rPr>
          <w:rFonts w:hint="cs"/>
          <w:b/>
          <w:bCs/>
          <w:rtl/>
        </w:rPr>
        <w:t>فكثيراً</w:t>
      </w:r>
      <w:r w:rsidRPr="00492679">
        <w:rPr>
          <w:rFonts w:hint="cs"/>
          <w:b/>
          <w:bCs/>
          <w:rtl/>
        </w:rPr>
        <w:t xml:space="preserve"> ما يعتمد </w:t>
      </w:r>
      <w:r w:rsidRPr="00492679">
        <w:rPr>
          <w:b/>
          <w:bCs/>
          <w:rtl/>
        </w:rPr>
        <w:t xml:space="preserve">استخدام الأدلة </w:t>
      </w:r>
      <w:r w:rsidRPr="00492679">
        <w:rPr>
          <w:rFonts w:hint="cs"/>
          <w:b/>
          <w:bCs/>
          <w:rtl/>
        </w:rPr>
        <w:t xml:space="preserve">الرقمية </w:t>
      </w:r>
      <w:r w:rsidRPr="00492679">
        <w:rPr>
          <w:b/>
          <w:bCs/>
          <w:rtl/>
        </w:rPr>
        <w:t>على استعداد</w:t>
      </w:r>
      <w:r w:rsidRPr="00492679">
        <w:rPr>
          <w:rFonts w:hint="cs"/>
          <w:b/>
          <w:bCs/>
          <w:rtl/>
        </w:rPr>
        <w:t xml:space="preserve"> شركات ا</w:t>
      </w:r>
      <w:r w:rsidRPr="00492679">
        <w:rPr>
          <w:b/>
          <w:bCs/>
          <w:rtl/>
        </w:rPr>
        <w:t xml:space="preserve">لتكنولوجيا </w:t>
      </w:r>
      <w:r w:rsidRPr="00492679">
        <w:rPr>
          <w:rFonts w:hint="cs"/>
          <w:b/>
          <w:bCs/>
          <w:rtl/>
        </w:rPr>
        <w:t>ل</w:t>
      </w:r>
      <w:r w:rsidRPr="00492679">
        <w:rPr>
          <w:b/>
          <w:bCs/>
          <w:rtl/>
        </w:rPr>
        <w:t xml:space="preserve">استضافة </w:t>
      </w:r>
      <w:r w:rsidRPr="00492679">
        <w:rPr>
          <w:rFonts w:hint="cs"/>
          <w:b/>
          <w:bCs/>
          <w:rtl/>
        </w:rPr>
        <w:t xml:space="preserve">هذه المعلومات </w:t>
      </w:r>
      <w:r w:rsidRPr="00492679">
        <w:rPr>
          <w:b/>
          <w:bCs/>
          <w:rtl/>
        </w:rPr>
        <w:t>وتخزين</w:t>
      </w:r>
      <w:r w:rsidRPr="00492679">
        <w:rPr>
          <w:rFonts w:hint="cs"/>
          <w:b/>
          <w:bCs/>
          <w:rtl/>
        </w:rPr>
        <w:t>ها</w:t>
      </w:r>
      <w:r w:rsidRPr="00492679">
        <w:rPr>
          <w:b/>
          <w:bCs/>
          <w:rtl/>
        </w:rPr>
        <w:t xml:space="preserve"> وتيسير </w:t>
      </w:r>
      <w:r>
        <w:rPr>
          <w:rFonts w:hint="cs"/>
          <w:b/>
          <w:bCs/>
          <w:rtl/>
        </w:rPr>
        <w:t xml:space="preserve">عمليات </w:t>
      </w:r>
      <w:r w:rsidRPr="00492679">
        <w:rPr>
          <w:b/>
          <w:bCs/>
          <w:rtl/>
        </w:rPr>
        <w:t>البحث عن</w:t>
      </w:r>
      <w:r w:rsidRPr="00492679">
        <w:rPr>
          <w:rFonts w:hint="cs"/>
          <w:b/>
          <w:bCs/>
          <w:rtl/>
        </w:rPr>
        <w:t>ها</w:t>
      </w:r>
      <w:r w:rsidR="00EC08AC">
        <w:rPr>
          <w:rFonts w:hint="cs"/>
          <w:b/>
          <w:bCs/>
          <w:rtl/>
        </w:rPr>
        <w:t>.</w:t>
      </w:r>
      <w:r w:rsidRPr="00492679">
        <w:rPr>
          <w:b/>
          <w:bCs/>
          <w:rtl/>
        </w:rPr>
        <w:t xml:space="preserve"> وعلاوة على ذلك، </w:t>
      </w:r>
      <w:r>
        <w:rPr>
          <w:rFonts w:hint="cs"/>
          <w:b/>
          <w:bCs/>
          <w:rtl/>
        </w:rPr>
        <w:t>توجد</w:t>
      </w:r>
      <w:r w:rsidRPr="00492679">
        <w:rPr>
          <w:rFonts w:hint="cs"/>
          <w:b/>
          <w:bCs/>
          <w:rtl/>
        </w:rPr>
        <w:t xml:space="preserve"> </w:t>
      </w:r>
      <w:r w:rsidRPr="00492679">
        <w:rPr>
          <w:b/>
          <w:bCs/>
          <w:rtl/>
        </w:rPr>
        <w:t>بعض الدول</w:t>
      </w:r>
      <w:r w:rsidRPr="00492679">
        <w:rPr>
          <w:rFonts w:hint="cs"/>
          <w:b/>
          <w:bCs/>
          <w:rtl/>
        </w:rPr>
        <w:t xml:space="preserve"> التي ي</w:t>
      </w:r>
      <w:r>
        <w:rPr>
          <w:rFonts w:hint="cs"/>
          <w:b/>
          <w:bCs/>
          <w:rtl/>
        </w:rPr>
        <w:t>ُ</w:t>
      </w:r>
      <w:r w:rsidRPr="00492679">
        <w:rPr>
          <w:rFonts w:hint="cs"/>
          <w:b/>
          <w:bCs/>
          <w:rtl/>
        </w:rPr>
        <w:t xml:space="preserve">منع فيها </w:t>
      </w:r>
      <w:r>
        <w:rPr>
          <w:rFonts w:hint="cs"/>
          <w:b/>
          <w:bCs/>
          <w:rtl/>
        </w:rPr>
        <w:t>إمكانية استخدام</w:t>
      </w:r>
      <w:r w:rsidRPr="00492679">
        <w:rPr>
          <w:b/>
          <w:bCs/>
          <w:rtl/>
        </w:rPr>
        <w:t xml:space="preserve"> منصات التواصل الاجتماعي</w:t>
      </w:r>
      <w:r w:rsidRPr="00492679">
        <w:rPr>
          <w:rFonts w:hint="cs"/>
          <w:b/>
          <w:bCs/>
          <w:rtl/>
        </w:rPr>
        <w:t xml:space="preserve"> التجارية</w:t>
      </w:r>
      <w:r w:rsidRPr="00492679">
        <w:rPr>
          <w:b/>
          <w:bCs/>
          <w:rtl/>
        </w:rPr>
        <w:t xml:space="preserve"> </w:t>
      </w:r>
      <w:r w:rsidRPr="00492679">
        <w:rPr>
          <w:rFonts w:hint="cs"/>
          <w:b/>
          <w:bCs/>
          <w:rtl/>
        </w:rPr>
        <w:t>التي تمتلكها جهات خارجية</w:t>
      </w:r>
      <w:r>
        <w:rPr>
          <w:rFonts w:hint="cs"/>
          <w:b/>
          <w:bCs/>
          <w:rtl/>
        </w:rPr>
        <w:t>،</w:t>
      </w:r>
      <w:r w:rsidRPr="00492679">
        <w:rPr>
          <w:rFonts w:hint="cs"/>
          <w:b/>
          <w:bCs/>
          <w:rtl/>
        </w:rPr>
        <w:t xml:space="preserve"> </w:t>
      </w:r>
      <w:r w:rsidRPr="00492679">
        <w:rPr>
          <w:b/>
          <w:bCs/>
          <w:rtl/>
        </w:rPr>
        <w:t>مثل</w:t>
      </w:r>
      <w:r w:rsidRPr="00492679">
        <w:rPr>
          <w:rFonts w:hint="cs"/>
          <w:b/>
          <w:bCs/>
          <w:rtl/>
        </w:rPr>
        <w:t xml:space="preserve"> مواقع</w:t>
      </w:r>
      <w:r w:rsidRPr="00492679">
        <w:rPr>
          <w:b/>
          <w:bCs/>
          <w:rtl/>
        </w:rPr>
        <w:t xml:space="preserve"> تويتر</w:t>
      </w:r>
      <w:r w:rsidRPr="00492679">
        <w:rPr>
          <w:rFonts w:hint="cs"/>
          <w:b/>
          <w:bCs/>
          <w:rtl/>
        </w:rPr>
        <w:t>،</w:t>
      </w:r>
      <w:r w:rsidRPr="00492679">
        <w:rPr>
          <w:b/>
          <w:bCs/>
          <w:rtl/>
        </w:rPr>
        <w:t xml:space="preserve"> وفيسبوك</w:t>
      </w:r>
      <w:r w:rsidRPr="00492679">
        <w:rPr>
          <w:rFonts w:hint="cs"/>
          <w:b/>
          <w:bCs/>
          <w:rtl/>
        </w:rPr>
        <w:t>،</w:t>
      </w:r>
      <w:r w:rsidRPr="00492679">
        <w:rPr>
          <w:b/>
          <w:bCs/>
          <w:rtl/>
        </w:rPr>
        <w:t xml:space="preserve"> و</w:t>
      </w:r>
      <w:r w:rsidRPr="00492679">
        <w:rPr>
          <w:rFonts w:hint="cs"/>
          <w:b/>
          <w:bCs/>
          <w:rtl/>
          <w:lang w:val="es-ES"/>
        </w:rPr>
        <w:t>يوتوب</w:t>
      </w:r>
      <w:r w:rsidR="00EC08AC">
        <w:rPr>
          <w:rFonts w:hint="cs"/>
          <w:b/>
          <w:bCs/>
          <w:rtl/>
        </w:rPr>
        <w:t>.</w:t>
      </w:r>
      <w:r w:rsidRPr="00492679">
        <w:rPr>
          <w:rFonts w:hint="cs"/>
          <w:b/>
          <w:bCs/>
          <w:rtl/>
        </w:rPr>
        <w:t xml:space="preserve"> </w:t>
      </w:r>
      <w:r w:rsidRPr="00492679">
        <w:rPr>
          <w:b/>
          <w:bCs/>
          <w:rtl/>
        </w:rPr>
        <w:t xml:space="preserve">وفي </w:t>
      </w:r>
      <w:r w:rsidRPr="00492679">
        <w:rPr>
          <w:rFonts w:hint="cs"/>
          <w:b/>
          <w:bCs/>
          <w:rtl/>
        </w:rPr>
        <w:t>دول</w:t>
      </w:r>
      <w:r w:rsidRPr="00492679">
        <w:rPr>
          <w:b/>
          <w:bCs/>
          <w:rtl/>
        </w:rPr>
        <w:t xml:space="preserve"> أخرى، أ</w:t>
      </w:r>
      <w:r w:rsidRPr="00492679">
        <w:rPr>
          <w:rFonts w:hint="cs"/>
          <w:b/>
          <w:bCs/>
          <w:rtl/>
        </w:rPr>
        <w:t>ُ</w:t>
      </w:r>
      <w:r w:rsidRPr="00492679">
        <w:rPr>
          <w:b/>
          <w:bCs/>
          <w:rtl/>
        </w:rPr>
        <w:t>غلق</w:t>
      </w:r>
      <w:r w:rsidRPr="00492679">
        <w:rPr>
          <w:rFonts w:hint="cs"/>
          <w:b/>
          <w:bCs/>
          <w:rtl/>
        </w:rPr>
        <w:t>ت</w:t>
      </w:r>
      <w:r w:rsidRPr="00492679">
        <w:rPr>
          <w:b/>
          <w:bCs/>
          <w:rtl/>
        </w:rPr>
        <w:t xml:space="preserve"> شبكات للاتصال بأكملها </w:t>
      </w:r>
      <w:r>
        <w:rPr>
          <w:rFonts w:hint="cs"/>
          <w:b/>
          <w:bCs/>
          <w:rtl/>
        </w:rPr>
        <w:t xml:space="preserve">من أجل منع </w:t>
      </w:r>
      <w:r w:rsidRPr="00492679">
        <w:rPr>
          <w:b/>
          <w:bCs/>
          <w:rtl/>
        </w:rPr>
        <w:t>تدفق المعلومات</w:t>
      </w:r>
      <w:r w:rsidR="00EC08AC">
        <w:rPr>
          <w:rFonts w:hint="cs"/>
          <w:b/>
          <w:bCs/>
          <w:rtl/>
          <w:lang w:eastAsia="ar-SA"/>
        </w:rPr>
        <w:t>.</w:t>
      </w:r>
      <w:r w:rsidR="008A674E">
        <w:rPr>
          <w:rFonts w:hint="cs"/>
          <w:b/>
          <w:bCs/>
          <w:rtl/>
          <w:lang w:eastAsia="ar-SA"/>
        </w:rPr>
        <w:t xml:space="preserve"> </w:t>
      </w:r>
    </w:p>
    <w:p w:rsidR="00566C9E" w:rsidRPr="008A674E" w:rsidRDefault="008A674E" w:rsidP="008A674E">
      <w:pPr>
        <w:pStyle w:val="SingleTxtGA"/>
        <w:rPr>
          <w:b/>
          <w:bCs/>
          <w:rtl/>
          <w:lang w:eastAsia="ar-SA"/>
        </w:rPr>
      </w:pPr>
      <w:r>
        <w:rPr>
          <w:rFonts w:hint="cs"/>
          <w:rtl/>
          <w:lang w:eastAsia="ar-SA"/>
        </w:rPr>
        <w:lastRenderedPageBreak/>
        <w:t>110-</w:t>
      </w:r>
      <w:r>
        <w:rPr>
          <w:rtl/>
          <w:lang w:eastAsia="ar-SA"/>
        </w:rPr>
        <w:tab/>
      </w:r>
      <w:r w:rsidR="00566C9E" w:rsidRPr="00492679">
        <w:rPr>
          <w:rFonts w:hint="cs"/>
          <w:b/>
          <w:bCs/>
          <w:rtl/>
          <w:lang w:eastAsia="ar-SA"/>
        </w:rPr>
        <w:t xml:space="preserve">وقد يكون من الصعب على منظمات حقوق الإنسان </w:t>
      </w:r>
      <w:r w:rsidR="00566C9E" w:rsidRPr="00492679">
        <w:rPr>
          <w:b/>
          <w:bCs/>
          <w:rtl/>
        </w:rPr>
        <w:t xml:space="preserve">مواكبة </w:t>
      </w:r>
      <w:r w:rsidR="00566C9E" w:rsidRPr="00492679">
        <w:rPr>
          <w:rFonts w:hint="cs"/>
          <w:b/>
          <w:bCs/>
          <w:rtl/>
        </w:rPr>
        <w:t>الثقافة</w:t>
      </w:r>
      <w:r w:rsidR="00566C9E" w:rsidRPr="00492679">
        <w:rPr>
          <w:b/>
          <w:bCs/>
          <w:rtl/>
        </w:rPr>
        <w:t xml:space="preserve"> الرقمية، ودفع </w:t>
      </w:r>
      <w:r w:rsidR="00566C9E" w:rsidRPr="00492679">
        <w:rPr>
          <w:rFonts w:hint="cs"/>
          <w:b/>
          <w:bCs/>
          <w:rtl/>
        </w:rPr>
        <w:t>ثمن ا</w:t>
      </w:r>
      <w:r w:rsidR="00566C9E" w:rsidRPr="00492679">
        <w:rPr>
          <w:b/>
          <w:bCs/>
          <w:rtl/>
        </w:rPr>
        <w:t>لتكنولوجيا الجديدة</w:t>
      </w:r>
      <w:r w:rsidR="00EC08AC">
        <w:rPr>
          <w:rFonts w:hint="cs"/>
          <w:b/>
          <w:bCs/>
          <w:rtl/>
        </w:rPr>
        <w:t>.</w:t>
      </w:r>
      <w:r w:rsidR="00566C9E" w:rsidRPr="00492679">
        <w:rPr>
          <w:rFonts w:hint="cs"/>
          <w:b/>
          <w:bCs/>
          <w:rtl/>
        </w:rPr>
        <w:t xml:space="preserve"> </w:t>
      </w:r>
      <w:r w:rsidR="00566C9E">
        <w:rPr>
          <w:rFonts w:hint="cs"/>
          <w:b/>
          <w:bCs/>
          <w:rtl/>
        </w:rPr>
        <w:t>وربما يكون</w:t>
      </w:r>
      <w:r w:rsidR="00566C9E" w:rsidRPr="00492679">
        <w:rPr>
          <w:rFonts w:hint="cs"/>
          <w:b/>
          <w:bCs/>
          <w:rtl/>
        </w:rPr>
        <w:t xml:space="preserve"> أحد الحلول هو </w:t>
      </w:r>
      <w:r w:rsidR="00566C9E" w:rsidRPr="00492679">
        <w:rPr>
          <w:rFonts w:hint="cs"/>
          <w:b/>
          <w:bCs/>
          <w:rtl/>
          <w:lang w:eastAsia="ar-SA"/>
        </w:rPr>
        <w:t xml:space="preserve">التعاون بين </w:t>
      </w:r>
      <w:r w:rsidR="00566C9E">
        <w:rPr>
          <w:rFonts w:hint="cs"/>
          <w:b/>
          <w:bCs/>
          <w:rtl/>
          <w:lang w:eastAsia="ar-SA"/>
        </w:rPr>
        <w:t>أخصائيي</w:t>
      </w:r>
      <w:r w:rsidR="00566C9E" w:rsidRPr="00492679">
        <w:rPr>
          <w:b/>
          <w:bCs/>
          <w:rtl/>
        </w:rPr>
        <w:t xml:space="preserve"> تكنولوجيا</w:t>
      </w:r>
      <w:r w:rsidR="00566C9E">
        <w:rPr>
          <w:rFonts w:hint="cs"/>
          <w:b/>
          <w:bCs/>
          <w:rtl/>
        </w:rPr>
        <w:t>ت</w:t>
      </w:r>
      <w:r w:rsidR="00566C9E" w:rsidRPr="00492679">
        <w:rPr>
          <w:b/>
          <w:bCs/>
          <w:rtl/>
        </w:rPr>
        <w:t xml:space="preserve"> المعلومات والاتصالات</w:t>
      </w:r>
      <w:r w:rsidR="00566C9E">
        <w:rPr>
          <w:rFonts w:hint="cs"/>
          <w:b/>
          <w:bCs/>
          <w:rtl/>
        </w:rPr>
        <w:t xml:space="preserve"> من ناحية</w:t>
      </w:r>
      <w:r w:rsidR="00566C9E" w:rsidRPr="00492679">
        <w:rPr>
          <w:b/>
          <w:bCs/>
          <w:rtl/>
        </w:rPr>
        <w:t xml:space="preserve"> وخبراء حقوق الإنسان</w:t>
      </w:r>
      <w:r w:rsidR="00566C9E" w:rsidRPr="00492679">
        <w:rPr>
          <w:rFonts w:hint="cs"/>
          <w:b/>
          <w:bCs/>
          <w:rtl/>
        </w:rPr>
        <w:t xml:space="preserve"> </w:t>
      </w:r>
      <w:r w:rsidR="00566C9E">
        <w:rPr>
          <w:rFonts w:hint="cs"/>
          <w:b/>
          <w:bCs/>
          <w:rtl/>
        </w:rPr>
        <w:t>من الناحية الأخرى من أجل استحداث</w:t>
      </w:r>
      <w:r w:rsidR="00566C9E" w:rsidRPr="00492679">
        <w:rPr>
          <w:rFonts w:hint="cs"/>
          <w:b/>
          <w:bCs/>
          <w:rtl/>
        </w:rPr>
        <w:t xml:space="preserve"> تطبيقات جديدة بشأن حقوق الإنسان</w:t>
      </w:r>
      <w:r w:rsidR="00566C9E" w:rsidRPr="00492679">
        <w:rPr>
          <w:b/>
          <w:bCs/>
          <w:rtl/>
        </w:rPr>
        <w:t xml:space="preserve"> وت</w:t>
      </w:r>
      <w:r w:rsidR="00566C9E" w:rsidRPr="00492679">
        <w:rPr>
          <w:rFonts w:hint="cs"/>
          <w:b/>
          <w:bCs/>
          <w:rtl/>
        </w:rPr>
        <w:t>نفيذها</w:t>
      </w:r>
      <w:r w:rsidR="00566C9E" w:rsidRPr="00492679">
        <w:rPr>
          <w:b/>
          <w:bCs/>
          <w:rtl/>
        </w:rPr>
        <w:t xml:space="preserve"> </w:t>
      </w:r>
      <w:r w:rsidR="00566C9E">
        <w:rPr>
          <w:rFonts w:hint="cs"/>
          <w:b/>
          <w:bCs/>
          <w:rtl/>
        </w:rPr>
        <w:t xml:space="preserve">بل وحتى </w:t>
      </w:r>
      <w:r w:rsidR="00566C9E" w:rsidRPr="00492679">
        <w:rPr>
          <w:b/>
          <w:bCs/>
          <w:rtl/>
        </w:rPr>
        <w:t>تسويق</w:t>
      </w:r>
      <w:r w:rsidR="00566C9E" w:rsidRPr="00492679">
        <w:rPr>
          <w:rFonts w:hint="cs"/>
          <w:b/>
          <w:bCs/>
          <w:rtl/>
        </w:rPr>
        <w:t>ها</w:t>
      </w:r>
      <w:r w:rsidR="00566C9E" w:rsidRPr="00492679">
        <w:rPr>
          <w:b/>
          <w:bCs/>
          <w:rtl/>
        </w:rPr>
        <w:t xml:space="preserve">، أو </w:t>
      </w:r>
      <w:r w:rsidR="00566C9E">
        <w:rPr>
          <w:rFonts w:hint="cs"/>
          <w:b/>
          <w:bCs/>
          <w:rtl/>
        </w:rPr>
        <w:t xml:space="preserve">من أجل </w:t>
      </w:r>
      <w:r w:rsidR="00566C9E" w:rsidRPr="00492679">
        <w:rPr>
          <w:b/>
          <w:bCs/>
          <w:rtl/>
        </w:rPr>
        <w:t>التفاوض بشأن</w:t>
      </w:r>
      <w:r w:rsidR="00566C9E" w:rsidRPr="00492679">
        <w:rPr>
          <w:rFonts w:hint="cs"/>
          <w:b/>
          <w:bCs/>
          <w:rtl/>
        </w:rPr>
        <w:t xml:space="preserve"> تراخيص</w:t>
      </w:r>
      <w:r w:rsidR="00566C9E" w:rsidRPr="00492679">
        <w:rPr>
          <w:b/>
          <w:bCs/>
          <w:rtl/>
        </w:rPr>
        <w:t xml:space="preserve"> منخفضة التكلفة أو مجانية لاستخدام الحلول القائمة</w:t>
      </w:r>
      <w:r w:rsidR="00EC08AC">
        <w:rPr>
          <w:b/>
          <w:bCs/>
          <w:rtl/>
        </w:rPr>
        <w:t>.</w:t>
      </w:r>
      <w:r w:rsidR="00566C9E" w:rsidRPr="00492679">
        <w:rPr>
          <w:b/>
          <w:bCs/>
          <w:rtl/>
        </w:rPr>
        <w:t xml:space="preserve"> </w:t>
      </w:r>
      <w:r w:rsidR="00566C9E">
        <w:rPr>
          <w:rFonts w:hint="cs"/>
          <w:b/>
          <w:bCs/>
          <w:rtl/>
        </w:rPr>
        <w:t>ويوجد</w:t>
      </w:r>
      <w:r w:rsidR="00566C9E" w:rsidRPr="00492679">
        <w:rPr>
          <w:rFonts w:hint="cs"/>
          <w:b/>
          <w:bCs/>
          <w:rtl/>
        </w:rPr>
        <w:t xml:space="preserve"> اهتمام لدى </w:t>
      </w:r>
      <w:r w:rsidR="00566C9E" w:rsidRPr="00492679">
        <w:rPr>
          <w:b/>
          <w:bCs/>
          <w:rtl/>
        </w:rPr>
        <w:t xml:space="preserve">الجهات المانحة بتمويل </w:t>
      </w:r>
      <w:r w:rsidR="00566C9E">
        <w:rPr>
          <w:rFonts w:hint="cs"/>
          <w:b/>
          <w:bCs/>
          <w:rtl/>
        </w:rPr>
        <w:t>عمليات التطوير</w:t>
      </w:r>
      <w:r w:rsidR="00566C9E" w:rsidRPr="00492679">
        <w:rPr>
          <w:b/>
          <w:bCs/>
          <w:rtl/>
        </w:rPr>
        <w:t xml:space="preserve"> التكنولوجي، </w:t>
      </w:r>
      <w:r w:rsidR="00566C9E">
        <w:rPr>
          <w:rFonts w:hint="cs"/>
          <w:b/>
          <w:bCs/>
          <w:rtl/>
        </w:rPr>
        <w:t>و</w:t>
      </w:r>
      <w:r w:rsidR="00566C9E" w:rsidRPr="00492679">
        <w:rPr>
          <w:b/>
          <w:bCs/>
          <w:rtl/>
        </w:rPr>
        <w:t>لكن</w:t>
      </w:r>
      <w:r w:rsidR="00566C9E" w:rsidRPr="00492679">
        <w:rPr>
          <w:rFonts w:hint="cs"/>
          <w:b/>
          <w:bCs/>
          <w:rtl/>
        </w:rPr>
        <w:t xml:space="preserve"> </w:t>
      </w:r>
      <w:r w:rsidR="00566C9E">
        <w:rPr>
          <w:rFonts w:hint="cs"/>
          <w:b/>
          <w:bCs/>
          <w:rtl/>
        </w:rPr>
        <w:t>تفيد التقارير</w:t>
      </w:r>
      <w:r w:rsidR="00566C9E" w:rsidRPr="00492679">
        <w:rPr>
          <w:b/>
          <w:bCs/>
          <w:rtl/>
        </w:rPr>
        <w:t xml:space="preserve"> بأن</w:t>
      </w:r>
      <w:r w:rsidR="00566C9E" w:rsidRPr="00492679">
        <w:rPr>
          <w:rFonts w:hint="cs"/>
          <w:b/>
          <w:bCs/>
          <w:rtl/>
        </w:rPr>
        <w:t xml:space="preserve">ها </w:t>
      </w:r>
      <w:r w:rsidR="00566C9E">
        <w:rPr>
          <w:rFonts w:hint="cs"/>
          <w:b/>
          <w:bCs/>
          <w:rtl/>
        </w:rPr>
        <w:t>يمكن أن</w:t>
      </w:r>
      <w:r w:rsidR="00566C9E" w:rsidRPr="00492679">
        <w:rPr>
          <w:rFonts w:hint="cs"/>
          <w:b/>
          <w:bCs/>
          <w:rtl/>
        </w:rPr>
        <w:t xml:space="preserve"> تركز على </w:t>
      </w:r>
      <w:r w:rsidR="00566C9E" w:rsidRPr="00492679">
        <w:rPr>
          <w:b/>
          <w:bCs/>
          <w:rtl/>
        </w:rPr>
        <w:t xml:space="preserve">التكنولوجيا </w:t>
      </w:r>
      <w:r w:rsidR="00566C9E" w:rsidRPr="00492679">
        <w:rPr>
          <w:rFonts w:hint="cs"/>
          <w:b/>
          <w:bCs/>
          <w:rtl/>
        </w:rPr>
        <w:t xml:space="preserve">أكثر </w:t>
      </w:r>
      <w:r w:rsidR="00566C9E">
        <w:rPr>
          <w:rFonts w:hint="cs"/>
          <w:b/>
          <w:bCs/>
          <w:rtl/>
        </w:rPr>
        <w:t>من تركيزها</w:t>
      </w:r>
      <w:r w:rsidR="00566C9E" w:rsidRPr="00492679">
        <w:rPr>
          <w:rFonts w:hint="cs"/>
          <w:b/>
          <w:bCs/>
          <w:rtl/>
        </w:rPr>
        <w:t xml:space="preserve"> على </w:t>
      </w:r>
      <w:r w:rsidR="00566C9E" w:rsidRPr="00492679">
        <w:rPr>
          <w:b/>
          <w:bCs/>
          <w:rtl/>
        </w:rPr>
        <w:t xml:space="preserve">التدريب </w:t>
      </w:r>
      <w:r w:rsidR="00566C9E">
        <w:rPr>
          <w:rFonts w:hint="cs"/>
          <w:b/>
          <w:bCs/>
          <w:rtl/>
        </w:rPr>
        <w:t>المطلوب</w:t>
      </w:r>
      <w:r w:rsidR="00566C9E" w:rsidRPr="00492679">
        <w:rPr>
          <w:b/>
          <w:bCs/>
          <w:rtl/>
        </w:rPr>
        <w:t xml:space="preserve"> لنشر</w:t>
      </w:r>
      <w:r w:rsidR="00566C9E" w:rsidRPr="00492679">
        <w:rPr>
          <w:rFonts w:hint="cs"/>
          <w:b/>
          <w:bCs/>
          <w:rtl/>
        </w:rPr>
        <w:t>ها</w:t>
      </w:r>
      <w:r w:rsidR="00EC08AC">
        <w:rPr>
          <w:b/>
          <w:bCs/>
          <w:rtl/>
        </w:rPr>
        <w:t>.</w:t>
      </w:r>
      <w:r w:rsidR="00566C9E" w:rsidRPr="00492679">
        <w:rPr>
          <w:rFonts w:hint="cs"/>
          <w:b/>
          <w:bCs/>
          <w:rtl/>
          <w:lang w:eastAsia="ar-SA"/>
        </w:rPr>
        <w:t xml:space="preserve"> </w:t>
      </w:r>
      <w:r w:rsidR="00566C9E" w:rsidRPr="00492679">
        <w:rPr>
          <w:rFonts w:hint="cs"/>
          <w:b/>
          <w:bCs/>
          <w:rtl/>
        </w:rPr>
        <w:t>بيد أن</w:t>
      </w:r>
      <w:r w:rsidR="00566C9E" w:rsidRPr="00492679">
        <w:rPr>
          <w:b/>
          <w:bCs/>
          <w:rtl/>
        </w:rPr>
        <w:t xml:space="preserve"> </w:t>
      </w:r>
      <w:r w:rsidR="00566C9E" w:rsidRPr="00492679">
        <w:rPr>
          <w:rFonts w:hint="cs"/>
          <w:b/>
          <w:bCs/>
          <w:rtl/>
        </w:rPr>
        <w:t>ال</w:t>
      </w:r>
      <w:r w:rsidR="00566C9E" w:rsidRPr="00492679">
        <w:rPr>
          <w:b/>
          <w:bCs/>
          <w:rtl/>
        </w:rPr>
        <w:t xml:space="preserve">تكنولوجيا </w:t>
      </w:r>
      <w:r w:rsidR="00566C9E" w:rsidRPr="00492679">
        <w:rPr>
          <w:rFonts w:hint="cs"/>
          <w:b/>
          <w:bCs/>
          <w:rtl/>
        </w:rPr>
        <w:t xml:space="preserve">يمكن أن تكون </w:t>
      </w:r>
      <w:r w:rsidR="00566C9E" w:rsidRPr="00492679">
        <w:rPr>
          <w:b/>
          <w:bCs/>
          <w:rtl/>
        </w:rPr>
        <w:t>عديم</w:t>
      </w:r>
      <w:r w:rsidR="00566C9E" w:rsidRPr="00492679">
        <w:rPr>
          <w:rFonts w:hint="cs"/>
          <w:b/>
          <w:bCs/>
          <w:rtl/>
        </w:rPr>
        <w:t>ة الفائدة</w:t>
      </w:r>
      <w:r w:rsidR="00566C9E" w:rsidRPr="00492679">
        <w:rPr>
          <w:b/>
          <w:bCs/>
          <w:rtl/>
        </w:rPr>
        <w:t xml:space="preserve"> أو حتى خطير</w:t>
      </w:r>
      <w:r w:rsidR="00566C9E" w:rsidRPr="00492679">
        <w:rPr>
          <w:rFonts w:hint="cs"/>
          <w:b/>
          <w:bCs/>
          <w:rtl/>
        </w:rPr>
        <w:t>ة</w:t>
      </w:r>
      <w:r w:rsidR="00566C9E" w:rsidRPr="00492679">
        <w:rPr>
          <w:b/>
          <w:bCs/>
          <w:rtl/>
        </w:rPr>
        <w:t xml:space="preserve"> دون التدريب</w:t>
      </w:r>
      <w:r w:rsidR="00EC08AC">
        <w:rPr>
          <w:b/>
          <w:bCs/>
          <w:rtl/>
        </w:rPr>
        <w:t>.</w:t>
      </w:r>
      <w:r w:rsidR="00566C9E" w:rsidRPr="00492679">
        <w:rPr>
          <w:rFonts w:hint="cs"/>
          <w:b/>
          <w:bCs/>
          <w:rtl/>
          <w:lang w:eastAsia="ar-SA"/>
        </w:rPr>
        <w:t xml:space="preserve"> </w:t>
      </w:r>
      <w:r w:rsidR="00566C9E">
        <w:rPr>
          <w:rFonts w:hint="cs"/>
          <w:b/>
          <w:bCs/>
          <w:rtl/>
          <w:lang w:eastAsia="ar-SA"/>
        </w:rPr>
        <w:t>وكما</w:t>
      </w:r>
      <w:r w:rsidR="00566C9E" w:rsidRPr="00492679">
        <w:rPr>
          <w:rFonts w:hint="cs"/>
          <w:b/>
          <w:bCs/>
          <w:rtl/>
          <w:lang w:eastAsia="ar-SA"/>
        </w:rPr>
        <w:t xml:space="preserve"> </w:t>
      </w:r>
      <w:r w:rsidR="00566C9E" w:rsidRPr="00492679">
        <w:rPr>
          <w:rFonts w:hint="cs"/>
          <w:b/>
          <w:bCs/>
          <w:rtl/>
        </w:rPr>
        <w:t>قال أحد ال</w:t>
      </w:r>
      <w:r w:rsidR="00566C9E" w:rsidRPr="00492679">
        <w:rPr>
          <w:b/>
          <w:bCs/>
          <w:rtl/>
        </w:rPr>
        <w:t>مراقب</w:t>
      </w:r>
      <w:r w:rsidR="00566C9E" w:rsidRPr="00492679">
        <w:rPr>
          <w:rFonts w:hint="cs"/>
          <w:b/>
          <w:bCs/>
          <w:rtl/>
        </w:rPr>
        <w:t xml:space="preserve">ين، </w:t>
      </w:r>
      <w:r w:rsidR="00566C9E" w:rsidRPr="00492679">
        <w:rPr>
          <w:b/>
          <w:bCs/>
          <w:rtl/>
        </w:rPr>
        <w:t>"</w:t>
      </w:r>
      <w:r w:rsidR="00566C9E" w:rsidRPr="00492679">
        <w:rPr>
          <w:rFonts w:hint="cs"/>
          <w:b/>
          <w:bCs/>
          <w:rtl/>
        </w:rPr>
        <w:t xml:space="preserve">ستصبح </w:t>
      </w:r>
      <w:r w:rsidR="00566C9E" w:rsidRPr="00492679">
        <w:rPr>
          <w:b/>
          <w:bCs/>
          <w:rtl/>
        </w:rPr>
        <w:t xml:space="preserve">جميع مشاكل </w:t>
      </w:r>
      <w:r w:rsidR="00566C9E" w:rsidRPr="00492679">
        <w:rPr>
          <w:rFonts w:hint="cs"/>
          <w:b/>
          <w:bCs/>
          <w:rtl/>
        </w:rPr>
        <w:t>ال</w:t>
      </w:r>
      <w:r w:rsidR="00566C9E" w:rsidRPr="00492679">
        <w:rPr>
          <w:b/>
          <w:bCs/>
          <w:rtl/>
        </w:rPr>
        <w:t>تكنولوجيا مشاكل تعليم</w:t>
      </w:r>
      <w:r w:rsidR="00566C9E">
        <w:rPr>
          <w:rFonts w:hint="cs"/>
          <w:b/>
          <w:bCs/>
          <w:rtl/>
        </w:rPr>
        <w:t>،</w:t>
      </w:r>
      <w:r w:rsidR="00566C9E" w:rsidRPr="00C315CC">
        <w:rPr>
          <w:b/>
          <w:bCs/>
          <w:rtl/>
        </w:rPr>
        <w:t xml:space="preserve"> </w:t>
      </w:r>
      <w:r w:rsidR="00566C9E" w:rsidRPr="00492679">
        <w:rPr>
          <w:b/>
          <w:bCs/>
          <w:rtl/>
        </w:rPr>
        <w:t>عاجلاً أم أجلاً</w:t>
      </w:r>
      <w:r w:rsidR="00566C9E" w:rsidRPr="00492679">
        <w:rPr>
          <w:rFonts w:hint="cs"/>
          <w:b/>
          <w:bCs/>
          <w:rtl/>
        </w:rPr>
        <w:t>"</w:t>
      </w:r>
      <w:r w:rsidRPr="008A674E">
        <w:rPr>
          <w:b/>
          <w:vertAlign w:val="superscript"/>
          <w:rtl/>
        </w:rPr>
        <w:t>(</w:t>
      </w:r>
      <w:r w:rsidRPr="008A674E">
        <w:rPr>
          <w:rStyle w:val="FootnoteReference"/>
          <w:b w:val="0"/>
          <w:rtl/>
        </w:rPr>
        <w:footnoteReference w:id="66"/>
      </w:r>
      <w:r w:rsidRPr="008A674E">
        <w:rPr>
          <w:b/>
          <w:vertAlign w:val="superscript"/>
          <w:rtl/>
        </w:rPr>
        <w:t>)</w:t>
      </w:r>
      <w:r w:rsidR="00EC08AC">
        <w:rPr>
          <w:rFonts w:hint="cs"/>
          <w:b/>
          <w:bCs/>
          <w:rtl/>
        </w:rPr>
        <w:t>.</w:t>
      </w:r>
      <w:r>
        <w:rPr>
          <w:rFonts w:hint="cs"/>
          <w:b/>
          <w:bCs/>
          <w:rtl/>
        </w:rPr>
        <w:t xml:space="preserve"> </w:t>
      </w:r>
    </w:p>
    <w:p w:rsidR="00566C9E" w:rsidRPr="00492679" w:rsidRDefault="00566C9E" w:rsidP="00566C9E">
      <w:pPr>
        <w:pStyle w:val="SingleTxtGA"/>
        <w:rPr>
          <w:b/>
          <w:bCs/>
          <w:rtl/>
          <w:lang w:eastAsia="ar-SA"/>
        </w:rPr>
      </w:pPr>
      <w:r w:rsidRPr="00492679">
        <w:rPr>
          <w:rFonts w:hint="cs"/>
          <w:rtl/>
          <w:lang w:eastAsia="ar-SA"/>
        </w:rPr>
        <w:t>111-</w:t>
      </w:r>
      <w:r w:rsidRPr="00492679">
        <w:rPr>
          <w:rFonts w:hint="cs"/>
          <w:rtl/>
          <w:lang w:eastAsia="ar-SA"/>
        </w:rPr>
        <w:tab/>
      </w:r>
      <w:r w:rsidRPr="00492679">
        <w:rPr>
          <w:rFonts w:hint="cs"/>
          <w:b/>
          <w:bCs/>
          <w:rtl/>
          <w:lang w:eastAsia="ar-SA"/>
        </w:rPr>
        <w:t>ومن الممكن زيادة توسيع نطاق الإطار التعاوني</w:t>
      </w:r>
      <w:r w:rsidR="00EC08AC">
        <w:rPr>
          <w:rFonts w:hint="cs"/>
          <w:b/>
          <w:bCs/>
          <w:rtl/>
          <w:lang w:eastAsia="ar-SA"/>
        </w:rPr>
        <w:t>.</w:t>
      </w:r>
      <w:r w:rsidRPr="00492679">
        <w:rPr>
          <w:rFonts w:hint="cs"/>
          <w:b/>
          <w:bCs/>
          <w:rtl/>
          <w:lang w:eastAsia="ar-SA"/>
        </w:rPr>
        <w:t xml:space="preserve"> وفي الواقع، </w:t>
      </w:r>
      <w:r>
        <w:rPr>
          <w:rFonts w:hint="cs"/>
          <w:b/>
          <w:bCs/>
          <w:rtl/>
          <w:lang w:eastAsia="ar-SA"/>
        </w:rPr>
        <w:t>توجد</w:t>
      </w:r>
      <w:r w:rsidRPr="00492679">
        <w:rPr>
          <w:rFonts w:hint="cs"/>
          <w:b/>
          <w:bCs/>
          <w:rtl/>
          <w:lang w:eastAsia="ar-SA"/>
        </w:rPr>
        <w:t xml:space="preserve"> مجموعة </w:t>
      </w:r>
      <w:r>
        <w:rPr>
          <w:rFonts w:hint="cs"/>
          <w:b/>
          <w:bCs/>
          <w:rtl/>
          <w:lang w:eastAsia="ar-SA"/>
        </w:rPr>
        <w:t>واسعة</w:t>
      </w:r>
      <w:r w:rsidRPr="00492679">
        <w:rPr>
          <w:b/>
          <w:bCs/>
          <w:rtl/>
        </w:rPr>
        <w:t xml:space="preserve"> من المنظمات </w:t>
      </w:r>
      <w:r>
        <w:rPr>
          <w:rFonts w:hint="cs"/>
          <w:b/>
          <w:bCs/>
          <w:rtl/>
        </w:rPr>
        <w:t>المستعدة</w:t>
      </w:r>
      <w:r w:rsidRPr="00492679">
        <w:rPr>
          <w:b/>
          <w:bCs/>
          <w:rtl/>
        </w:rPr>
        <w:t xml:space="preserve"> لمساعدة الآليات الدولية لحقوق الإنسان في </w:t>
      </w:r>
      <w:r w:rsidRPr="00492679">
        <w:rPr>
          <w:rFonts w:hint="cs"/>
          <w:b/>
          <w:bCs/>
          <w:rtl/>
        </w:rPr>
        <w:t xml:space="preserve">الاستفادة بقدر </w:t>
      </w:r>
      <w:r w:rsidRPr="00492679">
        <w:rPr>
          <w:b/>
          <w:bCs/>
          <w:rtl/>
        </w:rPr>
        <w:t>أك</w:t>
      </w:r>
      <w:r w:rsidRPr="00492679">
        <w:rPr>
          <w:rFonts w:hint="cs"/>
          <w:b/>
          <w:bCs/>
          <w:rtl/>
        </w:rPr>
        <w:t>ب</w:t>
      </w:r>
      <w:r w:rsidRPr="00492679">
        <w:rPr>
          <w:b/>
          <w:bCs/>
          <w:rtl/>
        </w:rPr>
        <w:t>ر</w:t>
      </w:r>
      <w:r w:rsidRPr="00492679">
        <w:rPr>
          <w:rFonts w:hint="cs"/>
          <w:b/>
          <w:bCs/>
          <w:rtl/>
        </w:rPr>
        <w:t xml:space="preserve"> بكثير</w:t>
      </w:r>
      <w:r w:rsidRPr="00492679">
        <w:rPr>
          <w:b/>
          <w:bCs/>
          <w:rtl/>
        </w:rPr>
        <w:t xml:space="preserve"> من تكنولوجيات المعلومات والاتصالات</w:t>
      </w:r>
      <w:r w:rsidR="00EC08AC">
        <w:rPr>
          <w:b/>
          <w:bCs/>
          <w:rtl/>
        </w:rPr>
        <w:t>.</w:t>
      </w:r>
      <w:r w:rsidRPr="00492679">
        <w:rPr>
          <w:rFonts w:hint="cs"/>
          <w:b/>
          <w:bCs/>
          <w:rtl/>
          <w:lang w:eastAsia="ar-SA"/>
        </w:rPr>
        <w:t xml:space="preserve"> </w:t>
      </w:r>
      <w:r w:rsidRPr="00492679">
        <w:rPr>
          <w:rFonts w:hint="cs"/>
          <w:b/>
          <w:bCs/>
          <w:rtl/>
        </w:rPr>
        <w:t>وق</w:t>
      </w:r>
      <w:r w:rsidRPr="00492679">
        <w:rPr>
          <w:b/>
          <w:bCs/>
          <w:rtl/>
        </w:rPr>
        <w:t>د ب</w:t>
      </w:r>
      <w:r w:rsidRPr="00492679">
        <w:rPr>
          <w:rFonts w:hint="cs"/>
          <w:b/>
          <w:bCs/>
          <w:rtl/>
        </w:rPr>
        <w:t>ُ</w:t>
      </w:r>
      <w:r w:rsidRPr="00492679">
        <w:rPr>
          <w:b/>
          <w:bCs/>
          <w:rtl/>
        </w:rPr>
        <w:t xml:space="preserve">ذلت جهود </w:t>
      </w:r>
      <w:r w:rsidRPr="00492679">
        <w:rPr>
          <w:rFonts w:hint="cs"/>
          <w:b/>
          <w:bCs/>
          <w:rtl/>
        </w:rPr>
        <w:t>ل</w:t>
      </w:r>
      <w:r w:rsidRPr="00492679">
        <w:rPr>
          <w:b/>
          <w:bCs/>
          <w:rtl/>
        </w:rPr>
        <w:t xml:space="preserve">لتنسيق في هذا الصدد، </w:t>
      </w:r>
      <w:r>
        <w:rPr>
          <w:rFonts w:hint="cs"/>
          <w:b/>
          <w:bCs/>
          <w:rtl/>
        </w:rPr>
        <w:t>و</w:t>
      </w:r>
      <w:r w:rsidRPr="00492679">
        <w:rPr>
          <w:b/>
          <w:bCs/>
          <w:rtl/>
        </w:rPr>
        <w:t xml:space="preserve">لكن يبدو أن مجتمع حقوق الإنسان </w:t>
      </w:r>
      <w:r w:rsidRPr="00492679">
        <w:rPr>
          <w:rFonts w:hint="cs"/>
          <w:b/>
          <w:bCs/>
          <w:rtl/>
        </w:rPr>
        <w:t xml:space="preserve">متأخر </w:t>
      </w:r>
      <w:r>
        <w:rPr>
          <w:rFonts w:hint="cs"/>
          <w:b/>
          <w:bCs/>
          <w:rtl/>
        </w:rPr>
        <w:t xml:space="preserve">كثيراً </w:t>
      </w:r>
      <w:r w:rsidRPr="00492679">
        <w:rPr>
          <w:b/>
          <w:bCs/>
          <w:rtl/>
        </w:rPr>
        <w:t>حاليا</w:t>
      </w:r>
      <w:r>
        <w:rPr>
          <w:rFonts w:hint="cs"/>
          <w:b/>
          <w:bCs/>
          <w:rtl/>
        </w:rPr>
        <w:t>ً</w:t>
      </w:r>
      <w:r w:rsidRPr="00492679">
        <w:rPr>
          <w:b/>
          <w:bCs/>
          <w:rtl/>
        </w:rPr>
        <w:t xml:space="preserve"> </w:t>
      </w:r>
      <w:r w:rsidRPr="00492679">
        <w:rPr>
          <w:rFonts w:hint="cs"/>
          <w:b/>
          <w:bCs/>
          <w:rtl/>
        </w:rPr>
        <w:t xml:space="preserve">عن </w:t>
      </w:r>
      <w:r w:rsidRPr="00492679">
        <w:rPr>
          <w:b/>
          <w:bCs/>
          <w:rtl/>
        </w:rPr>
        <w:t>الوكالات الدولية</w:t>
      </w:r>
      <w:r w:rsidRPr="00492679">
        <w:rPr>
          <w:rFonts w:hint="cs"/>
          <w:b/>
          <w:bCs/>
          <w:rtl/>
        </w:rPr>
        <w:t xml:space="preserve"> الأخرى</w:t>
      </w:r>
      <w:r w:rsidR="008A674E">
        <w:rPr>
          <w:rFonts w:hint="cs"/>
          <w:b/>
          <w:bCs/>
          <w:rtl/>
        </w:rPr>
        <w:t xml:space="preserve"> </w:t>
      </w:r>
      <w:r w:rsidRPr="00492679">
        <w:rPr>
          <w:rFonts w:hint="cs"/>
          <w:b/>
          <w:bCs/>
          <w:rtl/>
        </w:rPr>
        <w:t xml:space="preserve">- بالأخص </w:t>
      </w:r>
      <w:r w:rsidRPr="00492679">
        <w:rPr>
          <w:b/>
          <w:bCs/>
          <w:rtl/>
        </w:rPr>
        <w:t xml:space="preserve">فيما يتعلق </w:t>
      </w:r>
      <w:r>
        <w:rPr>
          <w:rFonts w:hint="cs"/>
          <w:b/>
          <w:bCs/>
          <w:rtl/>
        </w:rPr>
        <w:t>بالاستجابة</w:t>
      </w:r>
      <w:r w:rsidRPr="00492679">
        <w:rPr>
          <w:b/>
          <w:bCs/>
          <w:rtl/>
        </w:rPr>
        <w:t xml:space="preserve"> للأزم</w:t>
      </w:r>
      <w:r w:rsidRPr="00492679">
        <w:rPr>
          <w:rFonts w:hint="cs"/>
          <w:b/>
          <w:bCs/>
          <w:rtl/>
        </w:rPr>
        <w:t>ات</w:t>
      </w:r>
      <w:r w:rsidR="008A674E">
        <w:rPr>
          <w:rFonts w:hint="cs"/>
          <w:b/>
          <w:bCs/>
          <w:rtl/>
        </w:rPr>
        <w:t xml:space="preserve"> </w:t>
      </w:r>
      <w:r w:rsidRPr="00492679">
        <w:rPr>
          <w:rFonts w:hint="cs"/>
          <w:b/>
          <w:bCs/>
          <w:rtl/>
        </w:rPr>
        <w:t>-</w:t>
      </w:r>
      <w:r w:rsidRPr="00492679">
        <w:rPr>
          <w:b/>
          <w:bCs/>
          <w:rtl/>
        </w:rPr>
        <w:t xml:space="preserve"> </w:t>
      </w:r>
      <w:r w:rsidRPr="00492679">
        <w:rPr>
          <w:rFonts w:hint="cs"/>
          <w:b/>
          <w:bCs/>
          <w:rtl/>
        </w:rPr>
        <w:t>في الاستفادة بصورة كاملة من هذه</w:t>
      </w:r>
      <w:r w:rsidRPr="00492679">
        <w:rPr>
          <w:b/>
          <w:bCs/>
          <w:rtl/>
        </w:rPr>
        <w:t xml:space="preserve"> الإمكانية</w:t>
      </w:r>
      <w:r w:rsidR="008A674E" w:rsidRPr="008A674E">
        <w:rPr>
          <w:rFonts w:hint="cs"/>
          <w:vertAlign w:val="superscript"/>
          <w:rtl/>
        </w:rPr>
        <w:t>(</w:t>
      </w:r>
      <w:r w:rsidRPr="008A674E">
        <w:rPr>
          <w:rStyle w:val="FootnoteReference"/>
          <w:rtl/>
          <w:lang w:eastAsia="ar-SA"/>
        </w:rPr>
        <w:footnoteReference w:id="67"/>
      </w:r>
      <w:r w:rsidR="008A674E" w:rsidRPr="008A674E">
        <w:rPr>
          <w:rFonts w:hint="cs"/>
          <w:vertAlign w:val="superscript"/>
          <w:rtl/>
        </w:rPr>
        <w:t>)</w:t>
      </w:r>
      <w:r w:rsidR="00EC08AC">
        <w:rPr>
          <w:rFonts w:hint="cs"/>
          <w:b/>
          <w:bCs/>
          <w:rtl/>
        </w:rPr>
        <w:t>.</w:t>
      </w:r>
      <w:r w:rsidR="008A674E">
        <w:rPr>
          <w:rFonts w:hint="cs"/>
          <w:b/>
          <w:bCs/>
          <w:rtl/>
        </w:rPr>
        <w:t xml:space="preserve"> </w:t>
      </w:r>
    </w:p>
    <w:p w:rsidR="00566C9E" w:rsidRPr="00492679" w:rsidRDefault="00566C9E" w:rsidP="00566C9E">
      <w:pPr>
        <w:pStyle w:val="SingleTxtGA"/>
        <w:rPr>
          <w:b/>
          <w:bCs/>
          <w:rtl/>
        </w:rPr>
      </w:pPr>
      <w:r w:rsidRPr="00492679">
        <w:rPr>
          <w:rFonts w:hint="cs"/>
          <w:rtl/>
          <w:lang w:val="es-ES" w:eastAsia="ar-SA"/>
        </w:rPr>
        <w:t>112-</w:t>
      </w:r>
      <w:r w:rsidRPr="00492679">
        <w:rPr>
          <w:rFonts w:hint="cs"/>
          <w:rtl/>
          <w:lang w:val="es-ES" w:eastAsia="ar-SA"/>
        </w:rPr>
        <w:tab/>
      </w:r>
      <w:r w:rsidRPr="00492679">
        <w:rPr>
          <w:rFonts w:hint="cs"/>
          <w:b/>
          <w:bCs/>
          <w:rtl/>
          <w:lang w:val="es-ES" w:eastAsia="ar-SA"/>
        </w:rPr>
        <w:t xml:space="preserve">وما يلزم </w:t>
      </w:r>
      <w:r w:rsidRPr="00492679">
        <w:rPr>
          <w:b/>
          <w:bCs/>
          <w:rtl/>
        </w:rPr>
        <w:t>من أجل دعم آليات الأمم المتحدة لحقوق الإنسان التي ت</w:t>
      </w:r>
      <w:r w:rsidRPr="00492679">
        <w:rPr>
          <w:rFonts w:hint="cs"/>
          <w:b/>
          <w:bCs/>
          <w:rtl/>
        </w:rPr>
        <w:t>تعامل</w:t>
      </w:r>
      <w:r w:rsidRPr="00492679">
        <w:rPr>
          <w:b/>
          <w:bCs/>
          <w:rtl/>
        </w:rPr>
        <w:t xml:space="preserve"> مباشرة </w:t>
      </w:r>
      <w:r w:rsidRPr="00492679">
        <w:rPr>
          <w:rFonts w:hint="cs"/>
          <w:b/>
          <w:bCs/>
          <w:rtl/>
        </w:rPr>
        <w:t>مع ا</w:t>
      </w:r>
      <w:r w:rsidRPr="00492679">
        <w:rPr>
          <w:b/>
          <w:bCs/>
          <w:rtl/>
        </w:rPr>
        <w:t xml:space="preserve">لأدلة التي تجمعها في كثير من الأحيان أطراف ثالثة هو </w:t>
      </w:r>
      <w:r>
        <w:rPr>
          <w:rFonts w:hint="cs"/>
          <w:b/>
          <w:bCs/>
          <w:rtl/>
        </w:rPr>
        <w:t xml:space="preserve">أن تتوافر </w:t>
      </w:r>
      <w:r w:rsidRPr="00492679">
        <w:rPr>
          <w:b/>
          <w:bCs/>
          <w:rtl/>
        </w:rPr>
        <w:t>القدر</w:t>
      </w:r>
      <w:r w:rsidRPr="00492679">
        <w:rPr>
          <w:rFonts w:hint="cs"/>
          <w:b/>
          <w:bCs/>
          <w:rtl/>
        </w:rPr>
        <w:t>ة</w:t>
      </w:r>
      <w:r w:rsidRPr="00492679">
        <w:rPr>
          <w:b/>
          <w:bCs/>
          <w:rtl/>
        </w:rPr>
        <w:t xml:space="preserve"> الداخلية </w:t>
      </w:r>
      <w:r w:rsidRPr="00492679">
        <w:rPr>
          <w:rFonts w:hint="cs"/>
          <w:b/>
          <w:bCs/>
          <w:rtl/>
        </w:rPr>
        <w:t>لإجراء عملية</w:t>
      </w:r>
      <w:r w:rsidRPr="00492679">
        <w:rPr>
          <w:b/>
          <w:bCs/>
          <w:rtl/>
        </w:rPr>
        <w:t xml:space="preserve"> </w:t>
      </w:r>
      <w:r w:rsidRPr="00492679">
        <w:rPr>
          <w:rFonts w:hint="cs"/>
          <w:b/>
          <w:bCs/>
          <w:rtl/>
        </w:rPr>
        <w:t>شبيهة بالفرز</w:t>
      </w:r>
      <w:r w:rsidRPr="00492679">
        <w:rPr>
          <w:b/>
          <w:bCs/>
          <w:rtl/>
        </w:rPr>
        <w:t xml:space="preserve"> </w:t>
      </w:r>
      <w:r w:rsidRPr="00492679">
        <w:rPr>
          <w:rFonts w:hint="cs"/>
          <w:b/>
          <w:bCs/>
          <w:rtl/>
        </w:rPr>
        <w:t xml:space="preserve">على </w:t>
      </w:r>
      <w:r w:rsidRPr="00492679">
        <w:rPr>
          <w:b/>
          <w:bCs/>
          <w:rtl/>
        </w:rPr>
        <w:t xml:space="preserve">المواد الرقمية، </w:t>
      </w:r>
      <w:r w:rsidRPr="00492679">
        <w:rPr>
          <w:rFonts w:hint="cs"/>
          <w:b/>
          <w:bCs/>
          <w:rtl/>
        </w:rPr>
        <w:t>ك</w:t>
      </w:r>
      <w:r w:rsidRPr="00492679">
        <w:rPr>
          <w:b/>
          <w:bCs/>
          <w:rtl/>
        </w:rPr>
        <w:t xml:space="preserve">تقييم أولي </w:t>
      </w:r>
      <w:r>
        <w:rPr>
          <w:rFonts w:hint="cs"/>
          <w:b/>
          <w:bCs/>
          <w:rtl/>
        </w:rPr>
        <w:t>ل</w:t>
      </w:r>
      <w:r w:rsidRPr="00492679">
        <w:rPr>
          <w:b/>
          <w:bCs/>
          <w:rtl/>
        </w:rPr>
        <w:t>لقيمة</w:t>
      </w:r>
      <w:r w:rsidRPr="00492679">
        <w:rPr>
          <w:rFonts w:hint="cs"/>
          <w:b/>
          <w:bCs/>
          <w:rtl/>
        </w:rPr>
        <w:t xml:space="preserve"> </w:t>
      </w:r>
      <w:r w:rsidRPr="00492679">
        <w:rPr>
          <w:b/>
          <w:bCs/>
          <w:rtl/>
        </w:rPr>
        <w:t>المحتملة</w:t>
      </w:r>
      <w:r w:rsidRPr="00502914">
        <w:rPr>
          <w:rFonts w:hint="cs"/>
          <w:b/>
          <w:bCs/>
          <w:rtl/>
        </w:rPr>
        <w:t xml:space="preserve"> </w:t>
      </w:r>
      <w:r>
        <w:rPr>
          <w:rFonts w:hint="cs"/>
          <w:b/>
          <w:bCs/>
          <w:rtl/>
        </w:rPr>
        <w:t>ل</w:t>
      </w:r>
      <w:r w:rsidRPr="00492679">
        <w:rPr>
          <w:b/>
          <w:bCs/>
          <w:rtl/>
        </w:rPr>
        <w:t xml:space="preserve">لمصدر، قبل </w:t>
      </w:r>
      <w:r w:rsidRPr="00492679">
        <w:rPr>
          <w:rFonts w:hint="cs"/>
          <w:b/>
          <w:bCs/>
          <w:rtl/>
        </w:rPr>
        <w:t>نقل تلك المواد</w:t>
      </w:r>
      <w:r w:rsidRPr="00492679">
        <w:rPr>
          <w:b/>
          <w:bCs/>
          <w:rtl/>
        </w:rPr>
        <w:t xml:space="preserve"> إلى خبراء خارجيين </w:t>
      </w:r>
      <w:r w:rsidRPr="00492679">
        <w:rPr>
          <w:rFonts w:hint="cs"/>
          <w:b/>
          <w:bCs/>
          <w:rtl/>
        </w:rPr>
        <w:t>ل</w:t>
      </w:r>
      <w:r w:rsidRPr="00492679">
        <w:rPr>
          <w:b/>
          <w:bCs/>
          <w:rtl/>
        </w:rPr>
        <w:t>ل</w:t>
      </w:r>
      <w:r>
        <w:rPr>
          <w:b/>
          <w:bCs/>
          <w:rtl/>
        </w:rPr>
        <w:t>تحقُّق</w:t>
      </w:r>
      <w:r w:rsidRPr="00492679">
        <w:rPr>
          <w:b/>
          <w:bCs/>
          <w:rtl/>
        </w:rPr>
        <w:t xml:space="preserve"> </w:t>
      </w:r>
      <w:r w:rsidRPr="00492679">
        <w:rPr>
          <w:rFonts w:hint="cs"/>
          <w:b/>
          <w:bCs/>
          <w:rtl/>
        </w:rPr>
        <w:t>منها بشكل ك</w:t>
      </w:r>
      <w:r w:rsidRPr="00492679">
        <w:rPr>
          <w:b/>
          <w:bCs/>
          <w:rtl/>
        </w:rPr>
        <w:t xml:space="preserve">امل أو </w:t>
      </w:r>
      <w:r>
        <w:rPr>
          <w:rFonts w:hint="cs"/>
          <w:b/>
          <w:bCs/>
          <w:rtl/>
        </w:rPr>
        <w:t>ل</w:t>
      </w:r>
      <w:r w:rsidRPr="00492679">
        <w:rPr>
          <w:rFonts w:hint="cs"/>
          <w:b/>
          <w:bCs/>
          <w:rtl/>
        </w:rPr>
        <w:t>إخضاعها لتقييمات تقنية أخرى</w:t>
      </w:r>
      <w:r w:rsidR="00EC08AC">
        <w:rPr>
          <w:rFonts w:hint="cs"/>
          <w:b/>
          <w:bCs/>
          <w:rtl/>
        </w:rPr>
        <w:t>.</w:t>
      </w:r>
      <w:r w:rsidRPr="00492679">
        <w:rPr>
          <w:b/>
          <w:bCs/>
          <w:rtl/>
        </w:rPr>
        <w:t xml:space="preserve"> </w:t>
      </w:r>
      <w:r w:rsidRPr="00492679">
        <w:rPr>
          <w:rFonts w:hint="cs"/>
          <w:b/>
          <w:bCs/>
          <w:rtl/>
        </w:rPr>
        <w:t xml:space="preserve">ومن شأن </w:t>
      </w:r>
      <w:r w:rsidRPr="00492679">
        <w:rPr>
          <w:b/>
          <w:bCs/>
          <w:rtl/>
        </w:rPr>
        <w:t>هذا "</w:t>
      </w:r>
      <w:r w:rsidRPr="00492679">
        <w:rPr>
          <w:rFonts w:hint="cs"/>
          <w:b/>
          <w:bCs/>
          <w:rtl/>
        </w:rPr>
        <w:t>ال</w:t>
      </w:r>
      <w:r w:rsidRPr="00492679">
        <w:rPr>
          <w:b/>
          <w:bCs/>
          <w:rtl/>
        </w:rPr>
        <w:t xml:space="preserve">رأي الأولى" </w:t>
      </w:r>
      <w:r>
        <w:rPr>
          <w:rFonts w:hint="cs"/>
          <w:b/>
          <w:bCs/>
          <w:rtl/>
        </w:rPr>
        <w:t xml:space="preserve">هو </w:t>
      </w:r>
      <w:r w:rsidRPr="00492679">
        <w:rPr>
          <w:b/>
          <w:bCs/>
          <w:rtl/>
        </w:rPr>
        <w:t>و</w:t>
      </w:r>
      <w:r w:rsidRPr="00492679">
        <w:rPr>
          <w:rFonts w:hint="cs"/>
          <w:b/>
          <w:bCs/>
          <w:rtl/>
        </w:rPr>
        <w:t>ال</w:t>
      </w:r>
      <w:r w:rsidRPr="00492679">
        <w:rPr>
          <w:b/>
          <w:bCs/>
          <w:rtl/>
        </w:rPr>
        <w:t xml:space="preserve">قدرة </w:t>
      </w:r>
      <w:r w:rsidRPr="00492679">
        <w:rPr>
          <w:rFonts w:hint="cs"/>
          <w:b/>
          <w:bCs/>
          <w:rtl/>
        </w:rPr>
        <w:t xml:space="preserve">على </w:t>
      </w:r>
      <w:r>
        <w:rPr>
          <w:rFonts w:hint="cs"/>
          <w:b/>
          <w:bCs/>
          <w:rtl/>
        </w:rPr>
        <w:t>التواصل</w:t>
      </w:r>
      <w:r w:rsidRPr="00492679">
        <w:rPr>
          <w:b/>
          <w:bCs/>
          <w:rtl/>
        </w:rPr>
        <w:t xml:space="preserve"> داخل أمانة الآليات الدولية، بما في</w:t>
      </w:r>
      <w:r w:rsidRPr="00492679">
        <w:rPr>
          <w:rFonts w:hint="cs"/>
          <w:b/>
          <w:bCs/>
          <w:rtl/>
        </w:rPr>
        <w:t xml:space="preserve">ها </w:t>
      </w:r>
      <w:r w:rsidRPr="00492679">
        <w:rPr>
          <w:b/>
          <w:bCs/>
          <w:rtl/>
        </w:rPr>
        <w:t xml:space="preserve">الإجراءات الخاصة، أن يشجع </w:t>
      </w:r>
      <w:r w:rsidRPr="00492679">
        <w:rPr>
          <w:rFonts w:hint="cs"/>
          <w:b/>
          <w:bCs/>
          <w:rtl/>
        </w:rPr>
        <w:t xml:space="preserve">على زيادة </w:t>
      </w:r>
      <w:r w:rsidRPr="00492679">
        <w:rPr>
          <w:b/>
          <w:bCs/>
          <w:rtl/>
        </w:rPr>
        <w:t>استخدام المعلومات</w:t>
      </w:r>
      <w:r w:rsidRPr="00492679">
        <w:rPr>
          <w:rFonts w:hint="cs"/>
          <w:b/>
          <w:bCs/>
          <w:rtl/>
        </w:rPr>
        <w:t xml:space="preserve"> التي </w:t>
      </w:r>
      <w:r>
        <w:rPr>
          <w:rFonts w:hint="cs"/>
          <w:b/>
          <w:bCs/>
          <w:rtl/>
        </w:rPr>
        <w:t>يمكن أن</w:t>
      </w:r>
      <w:r w:rsidRPr="00492679">
        <w:rPr>
          <w:rFonts w:hint="cs"/>
          <w:b/>
          <w:bCs/>
          <w:rtl/>
        </w:rPr>
        <w:t xml:space="preserve"> تكون</w:t>
      </w:r>
      <w:r w:rsidRPr="00492679">
        <w:rPr>
          <w:b/>
          <w:bCs/>
          <w:rtl/>
        </w:rPr>
        <w:t xml:space="preserve"> قيمة</w:t>
      </w:r>
      <w:r w:rsidR="00EC08AC">
        <w:rPr>
          <w:rFonts w:hint="cs"/>
          <w:b/>
          <w:bCs/>
          <w:rtl/>
        </w:rPr>
        <w:t>.</w:t>
      </w:r>
    </w:p>
    <w:p w:rsidR="00566C9E" w:rsidRPr="00492679" w:rsidRDefault="00566C9E" w:rsidP="00566C9E">
      <w:pPr>
        <w:pStyle w:val="SingleTxtGA"/>
        <w:rPr>
          <w:b/>
          <w:bCs/>
          <w:rtl/>
          <w:lang w:eastAsia="ar-SA"/>
        </w:rPr>
      </w:pPr>
      <w:r w:rsidRPr="00492679">
        <w:rPr>
          <w:rFonts w:hint="cs"/>
          <w:rtl/>
        </w:rPr>
        <w:t>113-</w:t>
      </w:r>
      <w:r w:rsidRPr="00492679">
        <w:rPr>
          <w:rFonts w:hint="cs"/>
          <w:rtl/>
        </w:rPr>
        <w:tab/>
      </w:r>
      <w:r w:rsidRPr="00492679">
        <w:rPr>
          <w:b/>
          <w:bCs/>
          <w:rtl/>
        </w:rPr>
        <w:t xml:space="preserve">وبطبيعة الحال </w:t>
      </w:r>
      <w:r>
        <w:rPr>
          <w:rFonts w:hint="cs"/>
          <w:b/>
          <w:bCs/>
          <w:rtl/>
        </w:rPr>
        <w:t>لا يمكن</w:t>
      </w:r>
      <w:r w:rsidRPr="00492679">
        <w:rPr>
          <w:b/>
          <w:bCs/>
          <w:rtl/>
        </w:rPr>
        <w:t xml:space="preserve">، </w:t>
      </w:r>
      <w:r w:rsidRPr="00492679">
        <w:rPr>
          <w:rFonts w:hint="cs"/>
          <w:b/>
          <w:bCs/>
          <w:rtl/>
        </w:rPr>
        <w:t>في واقع الأمر</w:t>
      </w:r>
      <w:r w:rsidRPr="00492679">
        <w:rPr>
          <w:b/>
          <w:bCs/>
          <w:rtl/>
        </w:rPr>
        <w:t>،</w:t>
      </w:r>
      <w:r w:rsidRPr="00492679">
        <w:rPr>
          <w:rFonts w:hint="cs"/>
          <w:b/>
          <w:bCs/>
          <w:rtl/>
        </w:rPr>
        <w:t xml:space="preserve"> </w:t>
      </w:r>
      <w:r>
        <w:rPr>
          <w:rFonts w:hint="cs"/>
          <w:b/>
          <w:bCs/>
          <w:rtl/>
        </w:rPr>
        <w:t>لأوجه التقدّم</w:t>
      </w:r>
      <w:r w:rsidRPr="00492679">
        <w:rPr>
          <w:b/>
          <w:bCs/>
          <w:rtl/>
        </w:rPr>
        <w:t xml:space="preserve"> التكنولوجي</w:t>
      </w:r>
      <w:r>
        <w:rPr>
          <w:rFonts w:hint="cs"/>
          <w:b/>
          <w:bCs/>
          <w:rtl/>
        </w:rPr>
        <w:t>ة</w:t>
      </w:r>
      <w:r w:rsidRPr="00492679">
        <w:rPr>
          <w:b/>
          <w:bCs/>
          <w:rtl/>
        </w:rPr>
        <w:t xml:space="preserve"> في جمع الأدلة </w:t>
      </w:r>
      <w:r>
        <w:rPr>
          <w:rFonts w:hint="cs"/>
          <w:b/>
          <w:bCs/>
          <w:rtl/>
        </w:rPr>
        <w:t xml:space="preserve">أن تكون </w:t>
      </w:r>
      <w:r w:rsidRPr="00492679">
        <w:rPr>
          <w:b/>
          <w:bCs/>
          <w:rtl/>
        </w:rPr>
        <w:t xml:space="preserve">فعالة </w:t>
      </w:r>
      <w:r>
        <w:rPr>
          <w:rFonts w:hint="cs"/>
          <w:b/>
          <w:bCs/>
          <w:rtl/>
        </w:rPr>
        <w:t xml:space="preserve">إلا </w:t>
      </w:r>
      <w:r w:rsidRPr="00492679">
        <w:rPr>
          <w:rFonts w:hint="cs"/>
          <w:b/>
          <w:bCs/>
          <w:rtl/>
        </w:rPr>
        <w:t xml:space="preserve">بقدر فعالية آليات </w:t>
      </w:r>
      <w:r w:rsidRPr="00492679">
        <w:rPr>
          <w:b/>
          <w:bCs/>
          <w:rtl/>
        </w:rPr>
        <w:t>المساءلة التي ت</w:t>
      </w:r>
      <w:r w:rsidRPr="00492679">
        <w:rPr>
          <w:rFonts w:hint="cs"/>
          <w:b/>
          <w:bCs/>
          <w:rtl/>
        </w:rPr>
        <w:t xml:space="preserve">سهم فيها </w:t>
      </w:r>
      <w:r>
        <w:rPr>
          <w:rFonts w:hint="cs"/>
          <w:b/>
          <w:bCs/>
          <w:rtl/>
        </w:rPr>
        <w:t xml:space="preserve">أوجه التقدّم </w:t>
      </w:r>
      <w:r w:rsidRPr="00492679">
        <w:rPr>
          <w:rFonts w:hint="cs"/>
          <w:b/>
          <w:bCs/>
          <w:rtl/>
        </w:rPr>
        <w:t>هذه</w:t>
      </w:r>
      <w:r w:rsidRPr="00492679">
        <w:rPr>
          <w:b/>
          <w:bCs/>
          <w:rtl/>
        </w:rPr>
        <w:t xml:space="preserve">، والتي تشكل إلى حد كبير </w:t>
      </w:r>
      <w:r w:rsidRPr="00492679">
        <w:rPr>
          <w:rFonts w:hint="cs"/>
          <w:b/>
          <w:bCs/>
          <w:rtl/>
        </w:rPr>
        <w:t xml:space="preserve">جهات </w:t>
      </w:r>
      <w:r w:rsidRPr="00492679">
        <w:rPr>
          <w:b/>
          <w:bCs/>
          <w:rtl/>
        </w:rPr>
        <w:t xml:space="preserve">خارجة </w:t>
      </w:r>
      <w:r w:rsidRPr="00492679">
        <w:rPr>
          <w:rFonts w:hint="cs"/>
          <w:b/>
          <w:bCs/>
          <w:rtl/>
        </w:rPr>
        <w:t>عن مجال ال</w:t>
      </w:r>
      <w:r w:rsidRPr="00492679">
        <w:rPr>
          <w:b/>
          <w:bCs/>
          <w:rtl/>
        </w:rPr>
        <w:t>تكنولوجيا</w:t>
      </w:r>
      <w:r w:rsidR="00EC08AC">
        <w:rPr>
          <w:b/>
          <w:bCs/>
          <w:rtl/>
        </w:rPr>
        <w:t>.</w:t>
      </w:r>
      <w:r w:rsidRPr="00492679">
        <w:rPr>
          <w:b/>
          <w:bCs/>
          <w:rtl/>
        </w:rPr>
        <w:t xml:space="preserve"> </w:t>
      </w:r>
      <w:r>
        <w:rPr>
          <w:rFonts w:hint="cs"/>
          <w:b/>
          <w:bCs/>
          <w:rtl/>
        </w:rPr>
        <w:t>وبهذا المعنى تكون</w:t>
      </w:r>
      <w:r w:rsidRPr="00492679">
        <w:rPr>
          <w:rFonts w:hint="cs"/>
          <w:b/>
          <w:bCs/>
          <w:rtl/>
        </w:rPr>
        <w:t xml:space="preserve"> </w:t>
      </w:r>
      <w:r w:rsidRPr="00492679">
        <w:rPr>
          <w:rFonts w:hint="cs"/>
          <w:b/>
          <w:bCs/>
          <w:rtl/>
        </w:rPr>
        <w:lastRenderedPageBreak/>
        <w:t xml:space="preserve">مصادر </w:t>
      </w:r>
      <w:r w:rsidRPr="00492679">
        <w:rPr>
          <w:b/>
          <w:bCs/>
          <w:rtl/>
        </w:rPr>
        <w:t>المعلومات</w:t>
      </w:r>
      <w:r w:rsidRPr="00492679">
        <w:rPr>
          <w:rFonts w:hint="cs"/>
          <w:b/>
          <w:bCs/>
          <w:rtl/>
        </w:rPr>
        <w:t xml:space="preserve"> </w:t>
      </w:r>
      <w:r>
        <w:rPr>
          <w:rFonts w:hint="cs"/>
          <w:b/>
          <w:bCs/>
          <w:rtl/>
        </w:rPr>
        <w:t>المحسَّنة</w:t>
      </w:r>
      <w:r w:rsidRPr="00492679">
        <w:rPr>
          <w:b/>
          <w:bCs/>
          <w:rtl/>
        </w:rPr>
        <w:t xml:space="preserve"> التي توفرها تكنولوجيات المعلومات والاتصالات </w:t>
      </w:r>
      <w:r w:rsidRPr="00492679">
        <w:rPr>
          <w:rFonts w:hint="cs"/>
          <w:b/>
          <w:bCs/>
          <w:rtl/>
        </w:rPr>
        <w:t xml:space="preserve">مصادر </w:t>
      </w:r>
      <w:r w:rsidRPr="00492679">
        <w:rPr>
          <w:b/>
          <w:bCs/>
          <w:rtl/>
        </w:rPr>
        <w:t xml:space="preserve">ضرورية، </w:t>
      </w:r>
      <w:r>
        <w:rPr>
          <w:rFonts w:hint="cs"/>
          <w:b/>
          <w:bCs/>
          <w:rtl/>
        </w:rPr>
        <w:t>و</w:t>
      </w:r>
      <w:r w:rsidRPr="00492679">
        <w:rPr>
          <w:b/>
          <w:bCs/>
          <w:rtl/>
        </w:rPr>
        <w:t xml:space="preserve">لكنها غير كافية، </w:t>
      </w:r>
      <w:r>
        <w:rPr>
          <w:rFonts w:hint="cs"/>
          <w:b/>
          <w:bCs/>
          <w:rtl/>
        </w:rPr>
        <w:t xml:space="preserve">لتوفير </w:t>
      </w:r>
      <w:r w:rsidRPr="00492679">
        <w:rPr>
          <w:b/>
          <w:bCs/>
          <w:rtl/>
        </w:rPr>
        <w:t>حماية أفضل لحقوق الإنسان، بما في ذلك الحق في الحياة</w:t>
      </w:r>
      <w:r w:rsidR="00EC08AC">
        <w:rPr>
          <w:b/>
          <w:bCs/>
          <w:rtl/>
        </w:rPr>
        <w:t>.</w:t>
      </w:r>
      <w:r w:rsidRPr="00492679">
        <w:rPr>
          <w:rFonts w:hint="cs"/>
          <w:b/>
          <w:bCs/>
          <w:rtl/>
          <w:lang w:eastAsia="ar-SA"/>
        </w:rPr>
        <w:t xml:space="preserve"> ويؤكد هذا </w:t>
      </w:r>
      <w:r w:rsidRPr="00492679">
        <w:rPr>
          <w:b/>
          <w:bCs/>
          <w:rtl/>
        </w:rPr>
        <w:t xml:space="preserve">أهمية </w:t>
      </w:r>
      <w:r w:rsidRPr="00492679">
        <w:rPr>
          <w:rFonts w:hint="cs"/>
          <w:b/>
          <w:bCs/>
          <w:rtl/>
        </w:rPr>
        <w:t xml:space="preserve">أن تكون لدى </w:t>
      </w:r>
      <w:r w:rsidRPr="00492679">
        <w:rPr>
          <w:b/>
          <w:bCs/>
          <w:rtl/>
        </w:rPr>
        <w:t>الآليات الدولية لحقوق الإنسان، بما في</w:t>
      </w:r>
      <w:r w:rsidRPr="00492679">
        <w:rPr>
          <w:rFonts w:hint="cs"/>
          <w:b/>
          <w:bCs/>
          <w:rtl/>
        </w:rPr>
        <w:t xml:space="preserve">ها </w:t>
      </w:r>
      <w:r w:rsidRPr="00492679">
        <w:rPr>
          <w:b/>
          <w:bCs/>
          <w:rtl/>
        </w:rPr>
        <w:t xml:space="preserve">مجلس حقوق الإنسان وإجراءاته الخاصة، </w:t>
      </w:r>
      <w:r w:rsidRPr="00492679">
        <w:rPr>
          <w:rFonts w:hint="cs"/>
          <w:b/>
          <w:bCs/>
          <w:rtl/>
        </w:rPr>
        <w:t xml:space="preserve">القدرة على التفاعل بشكل تام </w:t>
      </w:r>
      <w:r w:rsidRPr="00492679">
        <w:rPr>
          <w:b/>
          <w:bCs/>
          <w:rtl/>
        </w:rPr>
        <w:t>مع هذه المواد</w:t>
      </w:r>
      <w:r w:rsidR="00EC08AC">
        <w:rPr>
          <w:b/>
          <w:bCs/>
          <w:rtl/>
        </w:rPr>
        <w:t>.</w:t>
      </w:r>
      <w:r w:rsidRPr="00492679">
        <w:rPr>
          <w:rFonts w:hint="cs"/>
          <w:b/>
          <w:bCs/>
          <w:rtl/>
          <w:lang w:eastAsia="ar-SA"/>
        </w:rPr>
        <w:t xml:space="preserve"> وتواكب بعض المنظمات غير الحكومية لحقوق الإنسان</w:t>
      </w:r>
      <w:r w:rsidR="008A674E">
        <w:rPr>
          <w:rFonts w:hint="cs"/>
          <w:b/>
          <w:bCs/>
          <w:rtl/>
          <w:lang w:eastAsia="ar-SA"/>
        </w:rPr>
        <w:t xml:space="preserve"> </w:t>
      </w:r>
      <w:r w:rsidRPr="00492679">
        <w:rPr>
          <w:rFonts w:hint="cs"/>
          <w:b/>
          <w:bCs/>
          <w:rtl/>
          <w:lang w:eastAsia="ar-SA"/>
        </w:rPr>
        <w:t>- المسماة "الجيل الثاني"</w:t>
      </w:r>
      <w:r w:rsidR="008A674E">
        <w:rPr>
          <w:rFonts w:hint="cs"/>
          <w:b/>
          <w:bCs/>
          <w:rtl/>
          <w:lang w:eastAsia="ar-SA"/>
        </w:rPr>
        <w:t xml:space="preserve"> </w:t>
      </w:r>
      <w:r w:rsidRPr="00492679">
        <w:rPr>
          <w:rFonts w:hint="cs"/>
          <w:b/>
          <w:bCs/>
          <w:rtl/>
          <w:lang w:eastAsia="ar-SA"/>
        </w:rPr>
        <w:t>- ابتكارات "الجيل الثالث"</w:t>
      </w:r>
      <w:r w:rsidR="00EC08AC">
        <w:rPr>
          <w:rFonts w:hint="cs"/>
          <w:b/>
          <w:bCs/>
          <w:rtl/>
          <w:lang w:eastAsia="ar-SA"/>
        </w:rPr>
        <w:t>.</w:t>
      </w:r>
      <w:r w:rsidRPr="00492679">
        <w:rPr>
          <w:rFonts w:hint="cs"/>
          <w:b/>
          <w:bCs/>
          <w:rtl/>
          <w:lang w:eastAsia="ar-SA"/>
        </w:rPr>
        <w:t xml:space="preserve"> ومن المهم</w:t>
      </w:r>
      <w:r>
        <w:rPr>
          <w:rFonts w:hint="cs"/>
          <w:b/>
          <w:bCs/>
          <w:rtl/>
          <w:lang w:eastAsia="ar-SA"/>
        </w:rPr>
        <w:t xml:space="preserve"> بصورة حيوية</w:t>
      </w:r>
      <w:r w:rsidRPr="00492679">
        <w:rPr>
          <w:rFonts w:hint="cs"/>
          <w:b/>
          <w:bCs/>
          <w:rtl/>
          <w:lang w:eastAsia="ar-SA"/>
        </w:rPr>
        <w:t xml:space="preserve"> أن يلحق "الجيل الأول" بالركب</w:t>
      </w:r>
      <w:r w:rsidR="00EC08AC">
        <w:rPr>
          <w:rFonts w:hint="cs"/>
          <w:b/>
          <w:bCs/>
          <w:rtl/>
          <w:lang w:eastAsia="ar-SA"/>
        </w:rPr>
        <w:t>.</w:t>
      </w:r>
      <w:r w:rsidRPr="00492679">
        <w:rPr>
          <w:rFonts w:hint="cs"/>
          <w:b/>
          <w:bCs/>
          <w:rtl/>
          <w:lang w:eastAsia="ar-SA"/>
        </w:rPr>
        <w:t xml:space="preserve"> </w:t>
      </w:r>
    </w:p>
    <w:p w:rsidR="00566C9E" w:rsidRPr="00492679" w:rsidRDefault="00566C9E" w:rsidP="00701883">
      <w:pPr>
        <w:pStyle w:val="HChGA"/>
        <w:rPr>
          <w:rtl/>
          <w:lang w:val="fr-CH" w:bidi="ar-SY"/>
        </w:rPr>
      </w:pPr>
      <w:r w:rsidRPr="00492679">
        <w:rPr>
          <w:rFonts w:hint="cs"/>
          <w:rtl/>
          <w:lang w:val="fr-CH"/>
        </w:rPr>
        <w:tab/>
        <w:t>رابعاً-</w:t>
      </w:r>
      <w:r w:rsidRPr="00492679">
        <w:rPr>
          <w:rFonts w:hint="cs"/>
          <w:rtl/>
          <w:lang w:val="fr-CH"/>
        </w:rPr>
        <w:tab/>
        <w:t>التوصيات</w:t>
      </w:r>
    </w:p>
    <w:p w:rsidR="00566C9E" w:rsidRPr="00492679" w:rsidRDefault="00566C9E" w:rsidP="00701883">
      <w:pPr>
        <w:pStyle w:val="H1GA"/>
        <w:rPr>
          <w:rtl/>
        </w:rPr>
      </w:pPr>
      <w:r w:rsidRPr="00492679">
        <w:rPr>
          <w:rFonts w:hint="cs"/>
          <w:rtl/>
        </w:rPr>
        <w:tab/>
        <w:t>ألف-</w:t>
      </w:r>
      <w:r w:rsidRPr="00492679">
        <w:rPr>
          <w:rtl/>
        </w:rPr>
        <w:tab/>
      </w:r>
      <w:r>
        <w:rPr>
          <w:rFonts w:hint="cs"/>
          <w:rtl/>
        </w:rPr>
        <w:t xml:space="preserve">الموجَّهة </w:t>
      </w:r>
      <w:r w:rsidRPr="00492679">
        <w:rPr>
          <w:rFonts w:hint="cs"/>
          <w:rtl/>
        </w:rPr>
        <w:t>إلى الأمم المتحدة</w:t>
      </w:r>
    </w:p>
    <w:p w:rsidR="00566C9E" w:rsidRPr="00492679" w:rsidRDefault="00566C9E" w:rsidP="00566C9E">
      <w:pPr>
        <w:pStyle w:val="SingleTxtGA"/>
        <w:rPr>
          <w:b/>
          <w:bCs/>
          <w:rtl/>
          <w:lang w:eastAsia="ar-SA"/>
        </w:rPr>
      </w:pPr>
      <w:r w:rsidRPr="00492679">
        <w:rPr>
          <w:rFonts w:hint="cs"/>
          <w:rtl/>
        </w:rPr>
        <w:t>114-</w:t>
      </w:r>
      <w:r w:rsidRPr="00492679">
        <w:rPr>
          <w:rtl/>
        </w:rPr>
        <w:tab/>
      </w:r>
      <w:r w:rsidRPr="00492679">
        <w:rPr>
          <w:rFonts w:hint="cs"/>
          <w:b/>
          <w:bCs/>
          <w:rtl/>
        </w:rPr>
        <w:t xml:space="preserve">ينبغي للمفوضية السامية أن تعين، </w:t>
      </w:r>
      <w:r>
        <w:rPr>
          <w:rFonts w:hint="cs"/>
          <w:b/>
          <w:bCs/>
          <w:rtl/>
        </w:rPr>
        <w:t>على أساس أداء عمل استشاري</w:t>
      </w:r>
      <w:r w:rsidRPr="00492679">
        <w:rPr>
          <w:b/>
          <w:bCs/>
          <w:rtl/>
        </w:rPr>
        <w:t xml:space="preserve"> وفي أقرب وقت ممكن، أخصائي </w:t>
      </w:r>
      <w:r w:rsidRPr="00492679">
        <w:rPr>
          <w:rFonts w:hint="cs"/>
          <w:b/>
          <w:bCs/>
          <w:rtl/>
        </w:rPr>
        <w:t xml:space="preserve">في </w:t>
      </w:r>
      <w:r>
        <w:rPr>
          <w:rFonts w:hint="cs"/>
          <w:b/>
          <w:bCs/>
          <w:rtl/>
        </w:rPr>
        <w:t xml:space="preserve">مجال </w:t>
      </w:r>
      <w:r w:rsidRPr="00492679">
        <w:rPr>
          <w:rFonts w:hint="cs"/>
          <w:b/>
          <w:bCs/>
          <w:rtl/>
        </w:rPr>
        <w:t>المحتو</w:t>
      </w:r>
      <w:r>
        <w:rPr>
          <w:rFonts w:hint="cs"/>
          <w:b/>
          <w:bCs/>
          <w:rtl/>
        </w:rPr>
        <w:t>ى</w:t>
      </w:r>
      <w:r w:rsidRPr="00492679">
        <w:rPr>
          <w:rFonts w:hint="cs"/>
          <w:b/>
          <w:bCs/>
          <w:rtl/>
        </w:rPr>
        <w:t xml:space="preserve"> ال</w:t>
      </w:r>
      <w:r w:rsidRPr="00492679">
        <w:rPr>
          <w:b/>
          <w:bCs/>
          <w:rtl/>
        </w:rPr>
        <w:t>رقمي ل</w:t>
      </w:r>
      <w:r>
        <w:rPr>
          <w:rFonts w:hint="cs"/>
          <w:b/>
          <w:bCs/>
          <w:rtl/>
        </w:rPr>
        <w:t xml:space="preserve">كي </w:t>
      </w:r>
      <w:r w:rsidRPr="00492679">
        <w:rPr>
          <w:rFonts w:hint="cs"/>
          <w:b/>
          <w:bCs/>
          <w:rtl/>
        </w:rPr>
        <w:t xml:space="preserve">يسدي </w:t>
      </w:r>
      <w:r>
        <w:rPr>
          <w:rFonts w:hint="cs"/>
          <w:b/>
          <w:bCs/>
          <w:rtl/>
        </w:rPr>
        <w:t>إليها</w:t>
      </w:r>
      <w:r w:rsidRPr="00492679">
        <w:rPr>
          <w:rFonts w:hint="cs"/>
          <w:b/>
          <w:bCs/>
          <w:rtl/>
        </w:rPr>
        <w:t xml:space="preserve"> </w:t>
      </w:r>
      <w:r>
        <w:rPr>
          <w:rFonts w:hint="cs"/>
          <w:b/>
          <w:bCs/>
          <w:rtl/>
        </w:rPr>
        <w:t>المشورة</w:t>
      </w:r>
      <w:r w:rsidRPr="00492679">
        <w:rPr>
          <w:b/>
          <w:bCs/>
          <w:rtl/>
        </w:rPr>
        <w:t xml:space="preserve"> ب</w:t>
      </w:r>
      <w:r w:rsidRPr="00492679">
        <w:rPr>
          <w:rFonts w:hint="cs"/>
          <w:b/>
          <w:bCs/>
          <w:rtl/>
        </w:rPr>
        <w:t xml:space="preserve">شأن </w:t>
      </w:r>
      <w:r w:rsidRPr="00492679">
        <w:rPr>
          <w:b/>
          <w:bCs/>
          <w:rtl/>
        </w:rPr>
        <w:t xml:space="preserve">المعلومات </w:t>
      </w:r>
      <w:r w:rsidRPr="00492679">
        <w:rPr>
          <w:rFonts w:hint="cs"/>
          <w:b/>
          <w:bCs/>
          <w:rtl/>
        </w:rPr>
        <w:t xml:space="preserve">التي </w:t>
      </w:r>
      <w:r>
        <w:rPr>
          <w:rFonts w:hint="cs"/>
          <w:b/>
          <w:bCs/>
          <w:rtl/>
        </w:rPr>
        <w:t>يرسلها</w:t>
      </w:r>
      <w:r w:rsidRPr="00492679">
        <w:rPr>
          <w:rFonts w:hint="cs"/>
          <w:b/>
          <w:bCs/>
          <w:rtl/>
        </w:rPr>
        <w:t xml:space="preserve"> أو ينتجها</w:t>
      </w:r>
      <w:r w:rsidRPr="00492679">
        <w:rPr>
          <w:b/>
          <w:bCs/>
          <w:rtl/>
        </w:rPr>
        <w:t xml:space="preserve"> شهود </w:t>
      </w:r>
      <w:r w:rsidRPr="00492679">
        <w:rPr>
          <w:rFonts w:hint="cs"/>
          <w:b/>
          <w:bCs/>
          <w:rtl/>
        </w:rPr>
        <w:t>م</w:t>
      </w:r>
      <w:r w:rsidRPr="00492679">
        <w:rPr>
          <w:b/>
          <w:bCs/>
          <w:rtl/>
        </w:rPr>
        <w:t>دني</w:t>
      </w:r>
      <w:r w:rsidRPr="00492679">
        <w:rPr>
          <w:rFonts w:hint="cs"/>
          <w:b/>
          <w:bCs/>
          <w:rtl/>
        </w:rPr>
        <w:t>و</w:t>
      </w:r>
      <w:r w:rsidRPr="00492679">
        <w:rPr>
          <w:b/>
          <w:bCs/>
          <w:rtl/>
        </w:rPr>
        <w:t>ن، و</w:t>
      </w:r>
      <w:r w:rsidRPr="00492679">
        <w:rPr>
          <w:rFonts w:hint="cs"/>
          <w:b/>
          <w:bCs/>
          <w:rtl/>
        </w:rPr>
        <w:t>ل</w:t>
      </w:r>
      <w:r>
        <w:rPr>
          <w:rFonts w:hint="cs"/>
          <w:b/>
          <w:bCs/>
          <w:rtl/>
        </w:rPr>
        <w:t xml:space="preserve">كي </w:t>
      </w:r>
      <w:r w:rsidRPr="00492679">
        <w:rPr>
          <w:rFonts w:hint="cs"/>
          <w:b/>
          <w:bCs/>
          <w:rtl/>
        </w:rPr>
        <w:t xml:space="preserve">يكون </w:t>
      </w:r>
      <w:r w:rsidRPr="00492679">
        <w:rPr>
          <w:b/>
          <w:bCs/>
          <w:rtl/>
        </w:rPr>
        <w:t xml:space="preserve">بمثابة حلقة وصل مع الشبكات الخارجية </w:t>
      </w:r>
      <w:r>
        <w:rPr>
          <w:rFonts w:hint="cs"/>
          <w:b/>
          <w:bCs/>
          <w:rtl/>
        </w:rPr>
        <w:t>ذات الخبرة الفنية</w:t>
      </w:r>
      <w:r w:rsidRPr="00492679">
        <w:rPr>
          <w:b/>
          <w:bCs/>
          <w:rtl/>
        </w:rPr>
        <w:t xml:space="preserve"> في هذا المجال</w:t>
      </w:r>
      <w:r w:rsidR="00EC08AC">
        <w:rPr>
          <w:b/>
          <w:bCs/>
          <w:rtl/>
        </w:rPr>
        <w:t>.</w:t>
      </w:r>
      <w:r w:rsidRPr="00492679">
        <w:rPr>
          <w:b/>
          <w:bCs/>
          <w:rtl/>
        </w:rPr>
        <w:t xml:space="preserve"> </w:t>
      </w:r>
      <w:r w:rsidRPr="00492679">
        <w:rPr>
          <w:rFonts w:hint="cs"/>
          <w:b/>
          <w:bCs/>
          <w:rtl/>
        </w:rPr>
        <w:t>و</w:t>
      </w:r>
      <w:r w:rsidRPr="00492679">
        <w:rPr>
          <w:b/>
          <w:bCs/>
          <w:rtl/>
        </w:rPr>
        <w:t xml:space="preserve">ينبغي النظر إلى </w:t>
      </w:r>
      <w:r w:rsidRPr="00492679">
        <w:rPr>
          <w:rFonts w:hint="cs"/>
          <w:b/>
          <w:bCs/>
          <w:rtl/>
        </w:rPr>
        <w:t>هذا</w:t>
      </w:r>
      <w:r w:rsidRPr="00492679">
        <w:rPr>
          <w:b/>
          <w:bCs/>
          <w:rtl/>
        </w:rPr>
        <w:t xml:space="preserve"> </w:t>
      </w:r>
      <w:r>
        <w:rPr>
          <w:rFonts w:hint="cs"/>
          <w:b/>
          <w:bCs/>
          <w:rtl/>
        </w:rPr>
        <w:t xml:space="preserve">الأمر </w:t>
      </w:r>
      <w:r w:rsidRPr="00492679">
        <w:rPr>
          <w:b/>
          <w:bCs/>
          <w:rtl/>
        </w:rPr>
        <w:t xml:space="preserve">كحل مؤقت لضمان </w:t>
      </w:r>
      <w:r w:rsidRPr="00492679">
        <w:rPr>
          <w:rFonts w:hint="cs"/>
          <w:b/>
          <w:bCs/>
          <w:rtl/>
        </w:rPr>
        <w:t xml:space="preserve">التحرك بسرعة على هذه </w:t>
      </w:r>
      <w:r>
        <w:rPr>
          <w:rFonts w:hint="cs"/>
          <w:b/>
          <w:bCs/>
          <w:rtl/>
        </w:rPr>
        <w:t>الجبهة</w:t>
      </w:r>
      <w:r w:rsidR="00EC08AC">
        <w:rPr>
          <w:rFonts w:hint="cs"/>
          <w:b/>
          <w:bCs/>
          <w:rtl/>
        </w:rPr>
        <w:t>.</w:t>
      </w:r>
      <w:r w:rsidRPr="00492679">
        <w:rPr>
          <w:rFonts w:hint="cs"/>
          <w:b/>
          <w:bCs/>
          <w:rtl/>
          <w:lang w:eastAsia="ar-SA"/>
        </w:rPr>
        <w:t xml:space="preserve"> وفي الوقت نفسه، ينبغي للمفوضية أن </w:t>
      </w:r>
      <w:r w:rsidRPr="00492679">
        <w:rPr>
          <w:rFonts w:hint="cs"/>
          <w:b/>
          <w:bCs/>
          <w:rtl/>
        </w:rPr>
        <w:t>تبدأ في بناء</w:t>
      </w:r>
      <w:r w:rsidRPr="00492679">
        <w:rPr>
          <w:b/>
          <w:bCs/>
          <w:rtl/>
        </w:rPr>
        <w:t xml:space="preserve"> قدرة على المدى الطوي</w:t>
      </w:r>
      <w:r w:rsidRPr="00492679">
        <w:rPr>
          <w:rFonts w:hint="cs"/>
          <w:b/>
          <w:bCs/>
          <w:rtl/>
        </w:rPr>
        <w:t xml:space="preserve">ل، وذلك بمساعدة </w:t>
      </w:r>
      <w:r>
        <w:rPr>
          <w:rFonts w:hint="cs"/>
          <w:b/>
          <w:bCs/>
          <w:rtl/>
        </w:rPr>
        <w:t>من الأخصائي</w:t>
      </w:r>
      <w:r w:rsidRPr="00492679">
        <w:rPr>
          <w:rFonts w:hint="cs"/>
          <w:b/>
          <w:bCs/>
          <w:rtl/>
        </w:rPr>
        <w:t xml:space="preserve"> المعيَّن</w:t>
      </w:r>
      <w:r w:rsidR="00EC08AC">
        <w:rPr>
          <w:rFonts w:hint="cs"/>
          <w:b/>
          <w:bCs/>
          <w:rtl/>
        </w:rPr>
        <w:t>.</w:t>
      </w:r>
    </w:p>
    <w:p w:rsidR="00566C9E" w:rsidRPr="00492679" w:rsidRDefault="00566C9E" w:rsidP="00566C9E">
      <w:pPr>
        <w:pStyle w:val="SingleTxtGA"/>
        <w:rPr>
          <w:b/>
          <w:bCs/>
          <w:rtl/>
          <w:lang w:eastAsia="ar-SA"/>
        </w:rPr>
      </w:pPr>
      <w:r w:rsidRPr="00492679">
        <w:rPr>
          <w:rFonts w:hint="cs"/>
          <w:rtl/>
          <w:lang w:eastAsia="ar-SA"/>
        </w:rPr>
        <w:t>115-</w:t>
      </w:r>
      <w:r w:rsidRPr="00492679">
        <w:rPr>
          <w:rFonts w:hint="cs"/>
          <w:b/>
          <w:bCs/>
          <w:rtl/>
          <w:lang w:eastAsia="ar-SA"/>
        </w:rPr>
        <w:tab/>
        <w:t>و</w:t>
      </w:r>
      <w:r>
        <w:rPr>
          <w:rFonts w:hint="cs"/>
          <w:b/>
          <w:bCs/>
          <w:rtl/>
          <w:lang w:eastAsia="ar-SA"/>
        </w:rPr>
        <w:t xml:space="preserve">بالنظر إلى </w:t>
      </w:r>
      <w:r w:rsidRPr="00492679">
        <w:rPr>
          <w:rFonts w:hint="cs"/>
          <w:b/>
          <w:bCs/>
          <w:rtl/>
          <w:lang w:eastAsia="ar-SA"/>
        </w:rPr>
        <w:t xml:space="preserve">أن </w:t>
      </w:r>
      <w:r w:rsidRPr="00492679">
        <w:rPr>
          <w:b/>
          <w:bCs/>
          <w:rtl/>
        </w:rPr>
        <w:t xml:space="preserve">لجان التحقيق الدولية وبعثات تقصي الحقائق هي الهيئات المخصصة التي </w:t>
      </w:r>
      <w:r>
        <w:rPr>
          <w:rFonts w:hint="cs"/>
          <w:b/>
          <w:bCs/>
          <w:rtl/>
        </w:rPr>
        <w:t>يُحتمل</w:t>
      </w:r>
      <w:r w:rsidRPr="00492679">
        <w:rPr>
          <w:b/>
          <w:bCs/>
          <w:rtl/>
        </w:rPr>
        <w:t xml:space="preserve"> أن تتلقى </w:t>
      </w:r>
      <w:r>
        <w:rPr>
          <w:rFonts w:hint="cs"/>
          <w:b/>
          <w:bCs/>
          <w:rtl/>
        </w:rPr>
        <w:t>قدراً</w:t>
      </w:r>
      <w:r w:rsidRPr="00492679">
        <w:rPr>
          <w:b/>
          <w:bCs/>
          <w:rtl/>
        </w:rPr>
        <w:t xml:space="preserve"> كبير</w:t>
      </w:r>
      <w:r>
        <w:rPr>
          <w:rFonts w:hint="cs"/>
          <w:b/>
          <w:bCs/>
          <w:rtl/>
        </w:rPr>
        <w:t>اً</w:t>
      </w:r>
      <w:r w:rsidRPr="00492679">
        <w:rPr>
          <w:b/>
          <w:bCs/>
          <w:rtl/>
        </w:rPr>
        <w:t xml:space="preserve"> ومتزايد</w:t>
      </w:r>
      <w:r>
        <w:rPr>
          <w:rFonts w:hint="cs"/>
          <w:b/>
          <w:bCs/>
          <w:rtl/>
        </w:rPr>
        <w:t>اً</w:t>
      </w:r>
      <w:r w:rsidRPr="00492679">
        <w:rPr>
          <w:b/>
          <w:bCs/>
          <w:rtl/>
        </w:rPr>
        <w:t xml:space="preserve"> من الأدلة الرقمية، ينبغي </w:t>
      </w:r>
      <w:r w:rsidRPr="00492679">
        <w:rPr>
          <w:rFonts w:hint="cs"/>
          <w:b/>
          <w:bCs/>
          <w:rtl/>
        </w:rPr>
        <w:t>إيلاء الاعتبار ل</w:t>
      </w:r>
      <w:r w:rsidRPr="00492679">
        <w:rPr>
          <w:b/>
          <w:bCs/>
          <w:rtl/>
        </w:rPr>
        <w:t xml:space="preserve">لخبرة </w:t>
      </w:r>
      <w:r>
        <w:rPr>
          <w:rFonts w:hint="cs"/>
          <w:b/>
          <w:bCs/>
          <w:rtl/>
        </w:rPr>
        <w:t xml:space="preserve">الفنية </w:t>
      </w:r>
      <w:r w:rsidRPr="00492679">
        <w:rPr>
          <w:rFonts w:hint="cs"/>
          <w:b/>
          <w:bCs/>
          <w:rtl/>
        </w:rPr>
        <w:t>المتعلقة ب</w:t>
      </w:r>
      <w:r w:rsidRPr="00492679">
        <w:rPr>
          <w:b/>
          <w:bCs/>
          <w:rtl/>
        </w:rPr>
        <w:t xml:space="preserve">تحليل هذه المواد في </w:t>
      </w:r>
      <w:r>
        <w:rPr>
          <w:rFonts w:hint="cs"/>
          <w:b/>
          <w:bCs/>
          <w:rtl/>
        </w:rPr>
        <w:t xml:space="preserve">تدبير </w:t>
      </w:r>
      <w:r w:rsidRPr="00492679">
        <w:rPr>
          <w:b/>
          <w:bCs/>
          <w:rtl/>
        </w:rPr>
        <w:t xml:space="preserve">احتياجات </w:t>
      </w:r>
      <w:r w:rsidRPr="00492679">
        <w:rPr>
          <w:rFonts w:hint="cs"/>
          <w:b/>
          <w:bCs/>
          <w:rtl/>
        </w:rPr>
        <w:t xml:space="preserve">التوظيف في </w:t>
      </w:r>
      <w:r w:rsidRPr="00492679">
        <w:rPr>
          <w:b/>
          <w:bCs/>
          <w:rtl/>
        </w:rPr>
        <w:t>هذه الآليات</w:t>
      </w:r>
      <w:r w:rsidR="00EC08AC">
        <w:rPr>
          <w:rFonts w:hint="cs"/>
          <w:b/>
          <w:bCs/>
          <w:rtl/>
        </w:rPr>
        <w:t>.</w:t>
      </w:r>
      <w:r w:rsidR="008A674E">
        <w:rPr>
          <w:rFonts w:hint="cs"/>
          <w:b/>
          <w:bCs/>
          <w:rtl/>
          <w:lang w:eastAsia="ar-SA"/>
        </w:rPr>
        <w:t xml:space="preserve"> </w:t>
      </w:r>
    </w:p>
    <w:p w:rsidR="00566C9E" w:rsidRPr="00492679" w:rsidRDefault="00566C9E" w:rsidP="00566C9E">
      <w:pPr>
        <w:pStyle w:val="SingleTxtGA"/>
        <w:rPr>
          <w:b/>
          <w:bCs/>
          <w:rtl/>
          <w:lang w:eastAsia="ar-SA"/>
        </w:rPr>
      </w:pPr>
      <w:r w:rsidRPr="00492679">
        <w:rPr>
          <w:rFonts w:hint="cs"/>
          <w:rtl/>
          <w:lang w:eastAsia="ar-SA"/>
        </w:rPr>
        <w:t>116-</w:t>
      </w:r>
      <w:r w:rsidRPr="00492679">
        <w:rPr>
          <w:rFonts w:hint="cs"/>
          <w:b/>
          <w:bCs/>
          <w:rtl/>
          <w:lang w:eastAsia="ar-SA"/>
        </w:rPr>
        <w:tab/>
        <w:t>و</w:t>
      </w:r>
      <w:r w:rsidRPr="00492679">
        <w:rPr>
          <w:b/>
          <w:bCs/>
          <w:rtl/>
        </w:rPr>
        <w:t xml:space="preserve">على نطاق أوسع، ينبغي أن تتخذ </w:t>
      </w:r>
      <w:r w:rsidRPr="00492679">
        <w:rPr>
          <w:rFonts w:hint="cs"/>
          <w:b/>
          <w:bCs/>
          <w:rtl/>
        </w:rPr>
        <w:t>ال</w:t>
      </w:r>
      <w:r w:rsidRPr="00492679">
        <w:rPr>
          <w:b/>
          <w:bCs/>
          <w:rtl/>
        </w:rPr>
        <w:t xml:space="preserve">مفوضية </w:t>
      </w:r>
      <w:r>
        <w:rPr>
          <w:rFonts w:hint="cs"/>
          <w:b/>
          <w:bCs/>
          <w:rtl/>
        </w:rPr>
        <w:t xml:space="preserve">السامية لحقوق الإنسان </w:t>
      </w:r>
      <w:r w:rsidRPr="00492679">
        <w:rPr>
          <w:b/>
          <w:bCs/>
          <w:rtl/>
        </w:rPr>
        <w:t xml:space="preserve">خطوات </w:t>
      </w:r>
      <w:r>
        <w:rPr>
          <w:rFonts w:hint="cs"/>
          <w:b/>
          <w:bCs/>
          <w:rtl/>
        </w:rPr>
        <w:t>لتحسين</w:t>
      </w:r>
      <w:r w:rsidRPr="00492679">
        <w:rPr>
          <w:b/>
          <w:bCs/>
          <w:rtl/>
        </w:rPr>
        <w:t xml:space="preserve"> الوعي </w:t>
      </w:r>
      <w:r w:rsidRPr="00492679">
        <w:rPr>
          <w:rFonts w:hint="cs"/>
          <w:b/>
          <w:bCs/>
          <w:rtl/>
        </w:rPr>
        <w:t xml:space="preserve">ولتعريف </w:t>
      </w:r>
      <w:r w:rsidRPr="00492679">
        <w:rPr>
          <w:b/>
          <w:bCs/>
          <w:rtl/>
        </w:rPr>
        <w:t>موظفي</w:t>
      </w:r>
      <w:r w:rsidRPr="00492679">
        <w:rPr>
          <w:rFonts w:hint="cs"/>
          <w:b/>
          <w:bCs/>
          <w:rtl/>
        </w:rPr>
        <w:t>ها</w:t>
      </w:r>
      <w:r w:rsidRPr="00492679">
        <w:rPr>
          <w:b/>
          <w:bCs/>
          <w:rtl/>
        </w:rPr>
        <w:t>، و</w:t>
      </w:r>
      <w:r>
        <w:rPr>
          <w:rFonts w:hint="cs"/>
          <w:b/>
          <w:bCs/>
          <w:rtl/>
        </w:rPr>
        <w:t xml:space="preserve">العاملين في </w:t>
      </w:r>
      <w:r w:rsidRPr="00492679">
        <w:rPr>
          <w:b/>
          <w:bCs/>
          <w:rtl/>
        </w:rPr>
        <w:t>عمليات</w:t>
      </w:r>
      <w:r w:rsidRPr="00492679">
        <w:rPr>
          <w:rFonts w:hint="cs"/>
          <w:b/>
          <w:bCs/>
          <w:rtl/>
        </w:rPr>
        <w:t>ها</w:t>
      </w:r>
      <w:r w:rsidRPr="00492679">
        <w:rPr>
          <w:b/>
          <w:bCs/>
          <w:rtl/>
        </w:rPr>
        <w:t xml:space="preserve"> على جميع المستويات</w:t>
      </w:r>
      <w:r>
        <w:rPr>
          <w:rFonts w:hint="cs"/>
          <w:b/>
          <w:bCs/>
          <w:rtl/>
        </w:rPr>
        <w:t>،</w:t>
      </w:r>
      <w:r w:rsidRPr="00492679">
        <w:rPr>
          <w:b/>
          <w:bCs/>
          <w:rtl/>
        </w:rPr>
        <w:t xml:space="preserve"> </w:t>
      </w:r>
      <w:r w:rsidRPr="00492679">
        <w:rPr>
          <w:rFonts w:hint="cs"/>
          <w:b/>
          <w:bCs/>
          <w:rtl/>
        </w:rPr>
        <w:t>ب</w:t>
      </w:r>
      <w:r w:rsidRPr="00492679">
        <w:rPr>
          <w:b/>
          <w:bCs/>
          <w:rtl/>
        </w:rPr>
        <w:t>متطلبات الأمن الرقمي</w:t>
      </w:r>
      <w:r w:rsidR="00EC08AC">
        <w:rPr>
          <w:b/>
          <w:bCs/>
          <w:rtl/>
        </w:rPr>
        <w:t>.</w:t>
      </w:r>
      <w:r w:rsidRPr="00492679">
        <w:rPr>
          <w:b/>
          <w:bCs/>
          <w:rtl/>
        </w:rPr>
        <w:t xml:space="preserve"> وينطوي ذلك على وضع </w:t>
      </w:r>
      <w:r w:rsidRPr="00492679">
        <w:rPr>
          <w:rFonts w:hint="cs"/>
          <w:b/>
          <w:bCs/>
          <w:rtl/>
        </w:rPr>
        <w:t>حد أدنى من معايير ا</w:t>
      </w:r>
      <w:r w:rsidRPr="00492679">
        <w:rPr>
          <w:b/>
          <w:bCs/>
          <w:rtl/>
        </w:rPr>
        <w:t xml:space="preserve">لعناية الواجبة فيما يتعلق بالأمن الرقمي </w:t>
      </w:r>
      <w:r w:rsidRPr="00492679">
        <w:rPr>
          <w:rFonts w:hint="cs"/>
          <w:b/>
          <w:bCs/>
          <w:rtl/>
        </w:rPr>
        <w:t>ل</w:t>
      </w:r>
      <w:r w:rsidRPr="00492679">
        <w:rPr>
          <w:b/>
          <w:bCs/>
          <w:rtl/>
        </w:rPr>
        <w:t>لمصادر</w:t>
      </w:r>
      <w:r w:rsidR="00EC08AC">
        <w:rPr>
          <w:b/>
          <w:bCs/>
          <w:rtl/>
        </w:rPr>
        <w:t>.</w:t>
      </w:r>
      <w:r w:rsidRPr="00492679">
        <w:rPr>
          <w:b/>
          <w:bCs/>
          <w:rtl/>
        </w:rPr>
        <w:t xml:space="preserve"> وينبغي </w:t>
      </w:r>
      <w:r w:rsidR="00EC08AC">
        <w:rPr>
          <w:b/>
          <w:bCs/>
          <w:rtl/>
        </w:rPr>
        <w:t>أيضاً</w:t>
      </w:r>
      <w:r>
        <w:rPr>
          <w:rFonts w:hint="cs"/>
          <w:b/>
          <w:bCs/>
          <w:rtl/>
        </w:rPr>
        <w:t>،</w:t>
      </w:r>
      <w:r w:rsidRPr="00492679">
        <w:rPr>
          <w:b/>
          <w:bCs/>
          <w:rtl/>
        </w:rPr>
        <w:t xml:space="preserve"> بالتشاور مع الشركاء ذوي الصلة</w:t>
      </w:r>
      <w:r>
        <w:rPr>
          <w:rFonts w:hint="cs"/>
          <w:b/>
          <w:bCs/>
          <w:rtl/>
        </w:rPr>
        <w:t>،</w:t>
      </w:r>
      <w:r w:rsidRPr="00492679">
        <w:rPr>
          <w:b/>
          <w:bCs/>
          <w:rtl/>
        </w:rPr>
        <w:t xml:space="preserve"> وضع مبادئ توجيهية لموظفي الأمم المتحدة ب</w:t>
      </w:r>
      <w:r w:rsidRPr="00492679">
        <w:rPr>
          <w:rFonts w:hint="cs"/>
          <w:b/>
          <w:bCs/>
          <w:rtl/>
        </w:rPr>
        <w:t xml:space="preserve">شأن </w:t>
      </w:r>
      <w:r w:rsidRPr="00492679">
        <w:rPr>
          <w:b/>
          <w:bCs/>
          <w:rtl/>
        </w:rPr>
        <w:t xml:space="preserve">أخلاقيات استخدام المعلومات </w:t>
      </w:r>
      <w:r w:rsidRPr="00492679">
        <w:rPr>
          <w:rFonts w:hint="cs"/>
          <w:b/>
          <w:bCs/>
          <w:rtl/>
        </w:rPr>
        <w:t xml:space="preserve">الواردة </w:t>
      </w:r>
      <w:r w:rsidRPr="00492679">
        <w:rPr>
          <w:b/>
          <w:bCs/>
          <w:rtl/>
        </w:rPr>
        <w:t>من المصادر المفتوحة، ولا سيما وسائط ال</w:t>
      </w:r>
      <w:r w:rsidRPr="00492679">
        <w:rPr>
          <w:rFonts w:hint="cs"/>
          <w:b/>
          <w:bCs/>
          <w:rtl/>
        </w:rPr>
        <w:t xml:space="preserve">تواصل </w:t>
      </w:r>
      <w:r w:rsidRPr="00492679">
        <w:rPr>
          <w:b/>
          <w:bCs/>
          <w:rtl/>
        </w:rPr>
        <w:t>الاجتماعي</w:t>
      </w:r>
      <w:r w:rsidR="00EC08AC">
        <w:rPr>
          <w:rFonts w:hint="cs"/>
          <w:b/>
          <w:bCs/>
          <w:rtl/>
        </w:rPr>
        <w:t>.</w:t>
      </w:r>
      <w:r w:rsidR="0046032D">
        <w:rPr>
          <w:rFonts w:hint="cs"/>
          <w:b/>
          <w:bCs/>
          <w:rtl/>
        </w:rPr>
        <w:t xml:space="preserve"> </w:t>
      </w:r>
    </w:p>
    <w:p w:rsidR="00566C9E" w:rsidRPr="00492679" w:rsidRDefault="00566C9E" w:rsidP="00701883">
      <w:pPr>
        <w:pStyle w:val="H1GA"/>
        <w:rPr>
          <w:rtl/>
        </w:rPr>
      </w:pPr>
      <w:r w:rsidRPr="00492679">
        <w:rPr>
          <w:rFonts w:hint="cs"/>
          <w:rtl/>
        </w:rPr>
        <w:tab/>
        <w:t>باء-</w:t>
      </w:r>
      <w:r w:rsidRPr="00492679">
        <w:rPr>
          <w:rtl/>
        </w:rPr>
        <w:tab/>
      </w:r>
      <w:r>
        <w:rPr>
          <w:rFonts w:hint="cs"/>
          <w:rtl/>
        </w:rPr>
        <w:t xml:space="preserve">الموجَّهة </w:t>
      </w:r>
      <w:r w:rsidRPr="00492679">
        <w:rPr>
          <w:rFonts w:hint="cs"/>
          <w:rtl/>
        </w:rPr>
        <w:t xml:space="preserve">إلى </w:t>
      </w:r>
      <w:r w:rsidRPr="00492679">
        <w:rPr>
          <w:rtl/>
        </w:rPr>
        <w:t>الآليات الإقليمية لحقوق الإنسان</w:t>
      </w:r>
      <w:r w:rsidRPr="00492679">
        <w:rPr>
          <w:rFonts w:cs="Times New Roman" w:hint="cs"/>
          <w:rtl/>
        </w:rPr>
        <w:t>‬</w:t>
      </w:r>
    </w:p>
    <w:p w:rsidR="00566C9E" w:rsidRPr="00492679" w:rsidRDefault="00566C9E" w:rsidP="00566C9E">
      <w:pPr>
        <w:pStyle w:val="SingleTxtGA"/>
        <w:rPr>
          <w:b/>
          <w:bCs/>
          <w:rtl/>
        </w:rPr>
      </w:pPr>
      <w:r w:rsidRPr="00492679">
        <w:rPr>
          <w:rFonts w:hint="cs"/>
          <w:rtl/>
        </w:rPr>
        <w:t>117-</w:t>
      </w:r>
      <w:r w:rsidRPr="00492679">
        <w:rPr>
          <w:b/>
          <w:bCs/>
          <w:rtl/>
        </w:rPr>
        <w:tab/>
      </w:r>
      <w:r w:rsidRPr="00492679">
        <w:rPr>
          <w:rFonts w:hint="cs"/>
          <w:b/>
          <w:bCs/>
          <w:rtl/>
        </w:rPr>
        <w:t>ينبغي لل</w:t>
      </w:r>
      <w:r w:rsidRPr="00492679">
        <w:rPr>
          <w:b/>
          <w:bCs/>
          <w:rtl/>
        </w:rPr>
        <w:t>آليات الإقليمية لحقوق الإنسان أن تقيم قدرتها على تلقي المواد الرقمية واستخدام</w:t>
      </w:r>
      <w:r>
        <w:rPr>
          <w:rFonts w:hint="cs"/>
          <w:b/>
          <w:bCs/>
          <w:rtl/>
        </w:rPr>
        <w:t>ها</w:t>
      </w:r>
      <w:r w:rsidRPr="00492679">
        <w:rPr>
          <w:b/>
          <w:bCs/>
          <w:rtl/>
        </w:rPr>
        <w:t xml:space="preserve"> و</w:t>
      </w:r>
      <w:r w:rsidRPr="00492679">
        <w:rPr>
          <w:rFonts w:hint="cs"/>
          <w:b/>
          <w:bCs/>
          <w:rtl/>
        </w:rPr>
        <w:t>أن تعزز</w:t>
      </w:r>
      <w:r w:rsidRPr="00492679">
        <w:rPr>
          <w:b/>
          <w:bCs/>
          <w:rtl/>
        </w:rPr>
        <w:t xml:space="preserve"> أفضل الممارسات في مجال الأمن الرقمي</w:t>
      </w:r>
      <w:r w:rsidR="00EC08AC">
        <w:rPr>
          <w:b/>
          <w:bCs/>
          <w:rtl/>
        </w:rPr>
        <w:t>.</w:t>
      </w:r>
      <w:r w:rsidRPr="00492679">
        <w:rPr>
          <w:rFonts w:hint="cs"/>
          <w:b/>
          <w:bCs/>
          <w:rtl/>
          <w:lang w:eastAsia="ar-SA"/>
        </w:rPr>
        <w:t xml:space="preserve"> كما ينبغي لها</w:t>
      </w:r>
      <w:r w:rsidRPr="00492679">
        <w:rPr>
          <w:rFonts w:hint="cs"/>
          <w:b/>
          <w:bCs/>
          <w:rtl/>
        </w:rPr>
        <w:t>، عند الاقتضاء</w:t>
      </w:r>
      <w:r>
        <w:rPr>
          <w:rFonts w:hint="cs"/>
          <w:b/>
          <w:bCs/>
          <w:rtl/>
          <w:lang w:eastAsia="ar-SA"/>
        </w:rPr>
        <w:t>،</w:t>
      </w:r>
      <w:r w:rsidRPr="00492679">
        <w:rPr>
          <w:rFonts w:hint="cs"/>
          <w:b/>
          <w:bCs/>
          <w:rtl/>
          <w:lang w:eastAsia="ar-SA"/>
        </w:rPr>
        <w:t xml:space="preserve"> </w:t>
      </w:r>
      <w:r>
        <w:rPr>
          <w:rFonts w:hint="cs"/>
          <w:b/>
          <w:bCs/>
          <w:rtl/>
        </w:rPr>
        <w:t>أن تنسّق</w:t>
      </w:r>
      <w:r w:rsidRPr="00492679">
        <w:rPr>
          <w:rFonts w:hint="cs"/>
          <w:b/>
          <w:bCs/>
          <w:rtl/>
        </w:rPr>
        <w:t xml:space="preserve"> مع</w:t>
      </w:r>
      <w:r w:rsidRPr="00492679">
        <w:rPr>
          <w:b/>
          <w:bCs/>
          <w:rtl/>
        </w:rPr>
        <w:t xml:space="preserve"> </w:t>
      </w:r>
      <w:r w:rsidRPr="00492679">
        <w:rPr>
          <w:rFonts w:hint="cs"/>
          <w:b/>
          <w:bCs/>
          <w:rtl/>
        </w:rPr>
        <w:t>ال</w:t>
      </w:r>
      <w:r w:rsidRPr="00492679">
        <w:rPr>
          <w:b/>
          <w:bCs/>
          <w:rtl/>
        </w:rPr>
        <w:t>مفوضية</w:t>
      </w:r>
      <w:r w:rsidRPr="00492679">
        <w:rPr>
          <w:rFonts w:hint="cs"/>
          <w:b/>
          <w:bCs/>
          <w:rtl/>
        </w:rPr>
        <w:t xml:space="preserve"> السامية</w:t>
      </w:r>
      <w:r w:rsidRPr="00492679">
        <w:rPr>
          <w:b/>
          <w:bCs/>
          <w:rtl/>
        </w:rPr>
        <w:t xml:space="preserve"> </w:t>
      </w:r>
      <w:r w:rsidRPr="00492679">
        <w:rPr>
          <w:rFonts w:hint="cs"/>
          <w:b/>
          <w:bCs/>
          <w:rtl/>
        </w:rPr>
        <w:t>ل</w:t>
      </w:r>
      <w:r w:rsidRPr="00492679">
        <w:rPr>
          <w:b/>
          <w:bCs/>
          <w:rtl/>
        </w:rPr>
        <w:t xml:space="preserve">حقوق الإنسان </w:t>
      </w:r>
      <w:r>
        <w:rPr>
          <w:rFonts w:hint="cs"/>
          <w:b/>
          <w:bCs/>
          <w:rtl/>
        </w:rPr>
        <w:t xml:space="preserve">بغية </w:t>
      </w:r>
      <w:r w:rsidRPr="00492679">
        <w:rPr>
          <w:b/>
          <w:bCs/>
          <w:rtl/>
        </w:rPr>
        <w:t xml:space="preserve">زيادة </w:t>
      </w:r>
      <w:r>
        <w:rPr>
          <w:rFonts w:hint="cs"/>
          <w:b/>
          <w:bCs/>
          <w:rtl/>
        </w:rPr>
        <w:t>هذه</w:t>
      </w:r>
      <w:r w:rsidRPr="00492679">
        <w:rPr>
          <w:b/>
          <w:bCs/>
          <w:rtl/>
        </w:rPr>
        <w:t xml:space="preserve"> القدر</w:t>
      </w:r>
      <w:r>
        <w:rPr>
          <w:rFonts w:hint="cs"/>
          <w:b/>
          <w:bCs/>
          <w:rtl/>
        </w:rPr>
        <w:t>ة</w:t>
      </w:r>
      <w:r w:rsidR="00EC08AC">
        <w:rPr>
          <w:rFonts w:hint="cs"/>
          <w:b/>
          <w:bCs/>
          <w:rtl/>
        </w:rPr>
        <w:t>.</w:t>
      </w:r>
      <w:r w:rsidR="0046032D">
        <w:rPr>
          <w:rFonts w:hint="cs"/>
          <w:b/>
          <w:bCs/>
          <w:rtl/>
        </w:rPr>
        <w:t xml:space="preserve"> </w:t>
      </w:r>
    </w:p>
    <w:p w:rsidR="00566C9E" w:rsidRPr="00492679" w:rsidRDefault="00566C9E" w:rsidP="00701883">
      <w:pPr>
        <w:pStyle w:val="H1GA"/>
        <w:rPr>
          <w:rtl/>
        </w:rPr>
      </w:pPr>
      <w:r w:rsidRPr="00492679">
        <w:rPr>
          <w:rFonts w:hint="cs"/>
          <w:rtl/>
        </w:rPr>
        <w:lastRenderedPageBreak/>
        <w:tab/>
        <w:t>جيم-</w:t>
      </w:r>
      <w:r w:rsidRPr="00492679">
        <w:rPr>
          <w:rtl/>
        </w:rPr>
        <w:tab/>
      </w:r>
      <w:r>
        <w:rPr>
          <w:rFonts w:hint="cs"/>
          <w:rtl/>
        </w:rPr>
        <w:t xml:space="preserve">الموجَّهة </w:t>
      </w:r>
      <w:r w:rsidRPr="00492679">
        <w:rPr>
          <w:rFonts w:hint="cs"/>
          <w:rtl/>
        </w:rPr>
        <w:t xml:space="preserve">إلى </w:t>
      </w:r>
      <w:r w:rsidRPr="00492679">
        <w:rPr>
          <w:rtl/>
        </w:rPr>
        <w:t>ال</w:t>
      </w:r>
      <w:r w:rsidRPr="00492679">
        <w:rPr>
          <w:rFonts w:hint="cs"/>
          <w:rtl/>
        </w:rPr>
        <w:t>دول</w:t>
      </w:r>
    </w:p>
    <w:p w:rsidR="00566C9E" w:rsidRPr="00492679" w:rsidRDefault="00566C9E" w:rsidP="00566C9E">
      <w:pPr>
        <w:pStyle w:val="SingleTxtGA"/>
        <w:rPr>
          <w:b/>
          <w:bCs/>
          <w:rtl/>
        </w:rPr>
      </w:pPr>
      <w:r w:rsidRPr="00492679">
        <w:rPr>
          <w:rFonts w:hint="cs"/>
          <w:rtl/>
        </w:rPr>
        <w:t>118-</w:t>
      </w:r>
      <w:r w:rsidRPr="00492679">
        <w:rPr>
          <w:b/>
          <w:bCs/>
          <w:rtl/>
        </w:rPr>
        <w:tab/>
      </w:r>
      <w:r w:rsidRPr="00492679">
        <w:rPr>
          <w:rFonts w:hint="cs"/>
          <w:b/>
          <w:bCs/>
          <w:rtl/>
        </w:rPr>
        <w:t xml:space="preserve">ينبغي </w:t>
      </w:r>
      <w:r w:rsidRPr="00492679">
        <w:rPr>
          <w:b/>
          <w:bCs/>
          <w:rtl/>
        </w:rPr>
        <w:t xml:space="preserve">أن تحترم </w:t>
      </w:r>
      <w:r>
        <w:rPr>
          <w:rFonts w:hint="cs"/>
          <w:b/>
          <w:bCs/>
          <w:rtl/>
        </w:rPr>
        <w:t xml:space="preserve">الدول </w:t>
      </w:r>
      <w:r w:rsidRPr="00492679">
        <w:rPr>
          <w:b/>
          <w:bCs/>
          <w:rtl/>
        </w:rPr>
        <w:t xml:space="preserve">حق </w:t>
      </w:r>
      <w:r w:rsidRPr="00492679">
        <w:rPr>
          <w:rFonts w:hint="cs"/>
          <w:b/>
          <w:bCs/>
          <w:rtl/>
        </w:rPr>
        <w:t>أي فر</w:t>
      </w:r>
      <w:r w:rsidRPr="00492679">
        <w:rPr>
          <w:b/>
          <w:bCs/>
          <w:rtl/>
        </w:rPr>
        <w:t>د في تسجيل</w:t>
      </w:r>
      <w:r w:rsidRPr="00492679">
        <w:rPr>
          <w:rFonts w:hint="cs"/>
          <w:b/>
          <w:bCs/>
          <w:rtl/>
        </w:rPr>
        <w:t xml:space="preserve"> حدث</w:t>
      </w:r>
      <w:r w:rsidRPr="00492679">
        <w:rPr>
          <w:b/>
          <w:bCs/>
          <w:rtl/>
        </w:rPr>
        <w:t xml:space="preserve"> عام، بما في ذلك </w:t>
      </w:r>
      <w:r w:rsidRPr="00492679">
        <w:rPr>
          <w:rFonts w:hint="cs"/>
          <w:b/>
          <w:bCs/>
          <w:rtl/>
        </w:rPr>
        <w:t>تصرفات</w:t>
      </w:r>
      <w:r w:rsidRPr="00492679">
        <w:rPr>
          <w:b/>
          <w:bCs/>
          <w:rtl/>
        </w:rPr>
        <w:t xml:space="preserve"> </w:t>
      </w:r>
      <w:r w:rsidRPr="00492679">
        <w:rPr>
          <w:rFonts w:hint="cs"/>
          <w:b/>
          <w:bCs/>
          <w:rtl/>
        </w:rPr>
        <w:t>ال</w:t>
      </w:r>
      <w:r w:rsidRPr="00492679">
        <w:rPr>
          <w:b/>
          <w:bCs/>
          <w:rtl/>
        </w:rPr>
        <w:t>موظفي</w:t>
      </w:r>
      <w:r w:rsidRPr="00492679">
        <w:rPr>
          <w:rFonts w:hint="cs"/>
          <w:b/>
          <w:bCs/>
          <w:rtl/>
        </w:rPr>
        <w:t>ن المكلفين</w:t>
      </w:r>
      <w:r w:rsidRPr="00492679">
        <w:rPr>
          <w:b/>
          <w:bCs/>
          <w:rtl/>
        </w:rPr>
        <w:t xml:space="preserve"> </w:t>
      </w:r>
      <w:r w:rsidRPr="00492679">
        <w:rPr>
          <w:rFonts w:hint="cs"/>
          <w:b/>
          <w:bCs/>
          <w:rtl/>
        </w:rPr>
        <w:t>ب</w:t>
      </w:r>
      <w:r w:rsidRPr="00492679">
        <w:rPr>
          <w:b/>
          <w:bCs/>
          <w:rtl/>
        </w:rPr>
        <w:t>إنفاذ القانون، و"</w:t>
      </w:r>
      <w:r w:rsidRPr="00492679">
        <w:rPr>
          <w:rFonts w:hint="cs"/>
          <w:b/>
          <w:bCs/>
          <w:rtl/>
        </w:rPr>
        <w:t>معاودة تسجيل</w:t>
      </w:r>
      <w:r w:rsidRPr="00492679">
        <w:rPr>
          <w:b/>
          <w:bCs/>
          <w:rtl/>
        </w:rPr>
        <w:t xml:space="preserve">" تفاعل </w:t>
      </w:r>
      <w:r w:rsidRPr="00492679">
        <w:rPr>
          <w:rFonts w:hint="cs"/>
          <w:b/>
          <w:bCs/>
          <w:rtl/>
        </w:rPr>
        <w:t>يسجَّله فيه موظف حكومي، كما ينبغي عند الاقتضاء</w:t>
      </w:r>
      <w:r w:rsidRPr="00492679" w:rsidDel="00FE2F7B">
        <w:rPr>
          <w:rFonts w:hint="cs"/>
          <w:b/>
          <w:bCs/>
          <w:rtl/>
        </w:rPr>
        <w:t xml:space="preserve"> </w:t>
      </w:r>
      <w:r>
        <w:rPr>
          <w:rFonts w:hint="cs"/>
          <w:b/>
          <w:bCs/>
          <w:rtl/>
        </w:rPr>
        <w:t>أن تحمي ا</w:t>
      </w:r>
      <w:r w:rsidRPr="00492679">
        <w:rPr>
          <w:rFonts w:hint="cs"/>
          <w:b/>
          <w:bCs/>
          <w:rtl/>
        </w:rPr>
        <w:t>لدول هذا الحق</w:t>
      </w:r>
      <w:r w:rsidR="00EC08AC">
        <w:rPr>
          <w:rFonts w:hint="cs"/>
          <w:b/>
          <w:bCs/>
          <w:rtl/>
        </w:rPr>
        <w:t>.</w:t>
      </w:r>
      <w:r w:rsidR="0046032D">
        <w:rPr>
          <w:rFonts w:hint="cs"/>
          <w:b/>
          <w:bCs/>
          <w:rtl/>
        </w:rPr>
        <w:t xml:space="preserve"> </w:t>
      </w:r>
    </w:p>
    <w:p w:rsidR="00566C9E" w:rsidRPr="00492679" w:rsidRDefault="00566C9E" w:rsidP="00566C9E">
      <w:pPr>
        <w:pStyle w:val="SingleTxtGA"/>
        <w:rPr>
          <w:b/>
          <w:bCs/>
          <w:u w:val="single"/>
          <w:rtl/>
          <w:lang w:eastAsia="ar-SA"/>
        </w:rPr>
      </w:pPr>
      <w:r w:rsidRPr="00492679">
        <w:rPr>
          <w:rFonts w:hint="cs"/>
          <w:rtl/>
          <w:lang w:eastAsia="ar-SA"/>
        </w:rPr>
        <w:t>119-</w:t>
      </w:r>
      <w:r w:rsidRPr="00492679">
        <w:rPr>
          <w:rFonts w:hint="cs"/>
          <w:b/>
          <w:bCs/>
          <w:rtl/>
          <w:lang w:eastAsia="ar-SA"/>
        </w:rPr>
        <w:tab/>
      </w:r>
      <w:r w:rsidRPr="00492679">
        <w:rPr>
          <w:b/>
          <w:bCs/>
          <w:rtl/>
        </w:rPr>
        <w:t xml:space="preserve">وينبغي </w:t>
      </w:r>
      <w:r w:rsidRPr="00492679">
        <w:rPr>
          <w:rFonts w:hint="cs"/>
          <w:b/>
          <w:bCs/>
          <w:rtl/>
        </w:rPr>
        <w:t xml:space="preserve">أن </w:t>
      </w:r>
      <w:r w:rsidRPr="00492679">
        <w:rPr>
          <w:b/>
          <w:bCs/>
          <w:rtl/>
        </w:rPr>
        <w:t xml:space="preserve">تنظر </w:t>
      </w:r>
      <w:r>
        <w:rPr>
          <w:rFonts w:hint="cs"/>
          <w:b/>
          <w:bCs/>
          <w:rtl/>
        </w:rPr>
        <w:t>ا</w:t>
      </w:r>
      <w:r w:rsidRPr="00492679">
        <w:rPr>
          <w:rFonts w:hint="cs"/>
          <w:b/>
          <w:bCs/>
          <w:rtl/>
        </w:rPr>
        <w:t xml:space="preserve">لدول </w:t>
      </w:r>
      <w:r w:rsidRPr="00492679">
        <w:rPr>
          <w:b/>
          <w:bCs/>
          <w:rtl/>
        </w:rPr>
        <w:t xml:space="preserve">في التدابير التي يمكن </w:t>
      </w:r>
      <w:r w:rsidRPr="00492679">
        <w:rPr>
          <w:rFonts w:hint="cs"/>
          <w:b/>
          <w:bCs/>
          <w:rtl/>
        </w:rPr>
        <w:t>ا</w:t>
      </w:r>
      <w:r w:rsidRPr="00492679">
        <w:rPr>
          <w:b/>
          <w:bCs/>
          <w:rtl/>
        </w:rPr>
        <w:t>تخ</w:t>
      </w:r>
      <w:r w:rsidRPr="00492679">
        <w:rPr>
          <w:rFonts w:hint="cs"/>
          <w:b/>
          <w:bCs/>
          <w:rtl/>
        </w:rPr>
        <w:t>ا</w:t>
      </w:r>
      <w:r w:rsidRPr="00492679">
        <w:rPr>
          <w:b/>
          <w:bCs/>
          <w:rtl/>
        </w:rPr>
        <w:t xml:space="preserve">ذها </w:t>
      </w:r>
      <w:r w:rsidRPr="00492679">
        <w:rPr>
          <w:rFonts w:hint="cs"/>
          <w:b/>
          <w:bCs/>
          <w:rtl/>
        </w:rPr>
        <w:t>بشكل ابتكاري ل</w:t>
      </w:r>
      <w:r w:rsidRPr="00492679">
        <w:rPr>
          <w:b/>
          <w:bCs/>
          <w:rtl/>
        </w:rPr>
        <w:t xml:space="preserve">استخدام تكنولوجيات المعلومات والاتصالات </w:t>
      </w:r>
      <w:r w:rsidRPr="00492679">
        <w:rPr>
          <w:rFonts w:hint="cs"/>
          <w:b/>
          <w:bCs/>
          <w:rtl/>
        </w:rPr>
        <w:t>من أجل</w:t>
      </w:r>
      <w:r w:rsidRPr="00492679">
        <w:rPr>
          <w:b/>
          <w:bCs/>
          <w:rtl/>
        </w:rPr>
        <w:t xml:space="preserve"> </w:t>
      </w:r>
      <w:r w:rsidRPr="00492679">
        <w:rPr>
          <w:rFonts w:hint="cs"/>
          <w:b/>
          <w:bCs/>
          <w:rtl/>
        </w:rPr>
        <w:t>منع</w:t>
      </w:r>
      <w:r w:rsidRPr="00492679">
        <w:rPr>
          <w:b/>
          <w:bCs/>
          <w:rtl/>
        </w:rPr>
        <w:t xml:space="preserve"> </w:t>
      </w:r>
      <w:r w:rsidRPr="00492679">
        <w:rPr>
          <w:rFonts w:hint="cs"/>
          <w:b/>
          <w:bCs/>
          <w:rtl/>
        </w:rPr>
        <w:t>ارتكاب موظفيها</w:t>
      </w:r>
      <w:r w:rsidRPr="00492679">
        <w:rPr>
          <w:b/>
          <w:bCs/>
          <w:rtl/>
        </w:rPr>
        <w:t xml:space="preserve"> </w:t>
      </w:r>
      <w:r w:rsidRPr="00492679">
        <w:rPr>
          <w:rFonts w:hint="cs"/>
          <w:b/>
          <w:bCs/>
          <w:rtl/>
        </w:rPr>
        <w:t>ل</w:t>
      </w:r>
      <w:r w:rsidRPr="00492679">
        <w:rPr>
          <w:b/>
          <w:bCs/>
          <w:rtl/>
        </w:rPr>
        <w:t xml:space="preserve">انتهاكات للحق في الحياة، </w:t>
      </w:r>
      <w:r>
        <w:rPr>
          <w:rFonts w:hint="cs"/>
          <w:b/>
          <w:bCs/>
          <w:rtl/>
        </w:rPr>
        <w:t>و</w:t>
      </w:r>
      <w:r w:rsidRPr="00492679">
        <w:rPr>
          <w:b/>
          <w:bCs/>
          <w:rtl/>
        </w:rPr>
        <w:t xml:space="preserve">لا سيما استخدام </w:t>
      </w:r>
      <w:r>
        <w:rPr>
          <w:rFonts w:hint="cs"/>
          <w:b/>
          <w:bCs/>
          <w:rtl/>
        </w:rPr>
        <w:t>ا</w:t>
      </w:r>
      <w:r w:rsidRPr="00492679">
        <w:rPr>
          <w:b/>
          <w:bCs/>
          <w:rtl/>
        </w:rPr>
        <w:t>لقوة المفرط</w:t>
      </w:r>
      <w:r w:rsidRPr="00492679">
        <w:rPr>
          <w:rFonts w:hint="cs"/>
          <w:b/>
          <w:bCs/>
          <w:rtl/>
        </w:rPr>
        <w:t xml:space="preserve">ة </w:t>
      </w:r>
      <w:r>
        <w:rPr>
          <w:rFonts w:hint="cs"/>
          <w:b/>
          <w:bCs/>
          <w:rtl/>
        </w:rPr>
        <w:t xml:space="preserve">من جانب </w:t>
      </w:r>
      <w:r w:rsidRPr="00492679">
        <w:rPr>
          <w:rFonts w:hint="cs"/>
          <w:b/>
          <w:bCs/>
          <w:rtl/>
        </w:rPr>
        <w:t>الموظفين المكلفين ب</w:t>
      </w:r>
      <w:r w:rsidRPr="00492679">
        <w:rPr>
          <w:b/>
          <w:bCs/>
          <w:rtl/>
        </w:rPr>
        <w:t xml:space="preserve">إنفاذ القانون، أو </w:t>
      </w:r>
      <w:r>
        <w:rPr>
          <w:rFonts w:hint="cs"/>
          <w:b/>
          <w:bCs/>
          <w:rtl/>
        </w:rPr>
        <w:t>استخدامها</w:t>
      </w:r>
      <w:r w:rsidRPr="00492679">
        <w:rPr>
          <w:rFonts w:hint="cs"/>
          <w:b/>
          <w:bCs/>
          <w:rtl/>
        </w:rPr>
        <w:t xml:space="preserve"> </w:t>
      </w:r>
      <w:r w:rsidRPr="00492679">
        <w:rPr>
          <w:b/>
          <w:bCs/>
          <w:rtl/>
        </w:rPr>
        <w:t>في أماكن الاحتجاز</w:t>
      </w:r>
      <w:r w:rsidR="00EC08AC">
        <w:rPr>
          <w:rFonts w:hint="cs"/>
          <w:b/>
          <w:bCs/>
          <w:rtl/>
        </w:rPr>
        <w:t>.</w:t>
      </w:r>
      <w:r w:rsidRPr="00492679">
        <w:rPr>
          <w:rFonts w:hint="cs"/>
          <w:b/>
          <w:bCs/>
          <w:rtl/>
          <w:lang w:val="fr-CH" w:eastAsia="ar-SA"/>
        </w:rPr>
        <w:t xml:space="preserve"> و</w:t>
      </w:r>
      <w:r w:rsidRPr="00492679">
        <w:rPr>
          <w:rFonts w:hint="cs"/>
          <w:b/>
          <w:bCs/>
          <w:rtl/>
        </w:rPr>
        <w:t xml:space="preserve">يمكن </w:t>
      </w:r>
      <w:r w:rsidRPr="00492679">
        <w:rPr>
          <w:b/>
          <w:bCs/>
          <w:rtl/>
        </w:rPr>
        <w:t xml:space="preserve">أن </w:t>
      </w:r>
      <w:r w:rsidRPr="00492679">
        <w:rPr>
          <w:rFonts w:hint="cs"/>
          <w:b/>
          <w:bCs/>
          <w:rtl/>
        </w:rPr>
        <w:t>ي</w:t>
      </w:r>
      <w:r w:rsidRPr="00492679">
        <w:rPr>
          <w:b/>
          <w:bCs/>
          <w:rtl/>
        </w:rPr>
        <w:t>شمل</w:t>
      </w:r>
      <w:r w:rsidRPr="00492679">
        <w:rPr>
          <w:rFonts w:hint="cs"/>
          <w:b/>
          <w:bCs/>
          <w:rtl/>
        </w:rPr>
        <w:t xml:space="preserve"> ذلك</w:t>
      </w:r>
      <w:r w:rsidRPr="00492679">
        <w:rPr>
          <w:b/>
          <w:bCs/>
          <w:rtl/>
        </w:rPr>
        <w:t xml:space="preserve">، </w:t>
      </w:r>
      <w:r w:rsidRPr="00492679">
        <w:rPr>
          <w:rFonts w:hint="cs"/>
          <w:b/>
          <w:bCs/>
          <w:rtl/>
        </w:rPr>
        <w:t>على سبيل المثال</w:t>
      </w:r>
      <w:r w:rsidR="0046032D">
        <w:rPr>
          <w:b/>
          <w:bCs/>
          <w:rtl/>
        </w:rPr>
        <w:t xml:space="preserve"> لا</w:t>
      </w:r>
      <w:r w:rsidR="0046032D">
        <w:rPr>
          <w:rFonts w:hint="cs"/>
          <w:b/>
          <w:bCs/>
          <w:rtl/>
        </w:rPr>
        <w:t> </w:t>
      </w:r>
      <w:r w:rsidRPr="00492679">
        <w:rPr>
          <w:b/>
          <w:bCs/>
          <w:rtl/>
        </w:rPr>
        <w:t xml:space="preserve">الحصر، ابتكارات </w:t>
      </w:r>
      <w:r>
        <w:rPr>
          <w:rFonts w:hint="cs"/>
          <w:b/>
          <w:bCs/>
          <w:rtl/>
        </w:rPr>
        <w:t>مثل</w:t>
      </w:r>
      <w:r w:rsidRPr="00492679">
        <w:rPr>
          <w:b/>
          <w:bCs/>
          <w:rtl/>
        </w:rPr>
        <w:t xml:space="preserve"> </w:t>
      </w:r>
      <w:r>
        <w:rPr>
          <w:b/>
          <w:bCs/>
          <w:rtl/>
        </w:rPr>
        <w:t>أجهزة التصوير</w:t>
      </w:r>
      <w:r w:rsidRPr="00492679">
        <w:rPr>
          <w:b/>
          <w:bCs/>
          <w:rtl/>
        </w:rPr>
        <w:t xml:space="preserve"> </w:t>
      </w:r>
      <w:r w:rsidRPr="00492679">
        <w:rPr>
          <w:rFonts w:hint="cs"/>
          <w:b/>
          <w:bCs/>
          <w:rtl/>
        </w:rPr>
        <w:t>ال</w:t>
      </w:r>
      <w:r>
        <w:rPr>
          <w:rFonts w:hint="cs"/>
          <w:b/>
          <w:bCs/>
          <w:rtl/>
        </w:rPr>
        <w:t>مرتداة</w:t>
      </w:r>
      <w:r w:rsidRPr="00492679">
        <w:rPr>
          <w:rFonts w:hint="cs"/>
          <w:b/>
          <w:bCs/>
          <w:rtl/>
        </w:rPr>
        <w:t xml:space="preserve"> على الجسم</w:t>
      </w:r>
      <w:r w:rsidRPr="00492679">
        <w:rPr>
          <w:b/>
          <w:bCs/>
          <w:rtl/>
        </w:rPr>
        <w:t xml:space="preserve">، مع إيلاء الاعتبار الواجب للضمانات اللازمة </w:t>
      </w:r>
      <w:r w:rsidRPr="00492679">
        <w:rPr>
          <w:rFonts w:hint="cs"/>
          <w:b/>
          <w:bCs/>
          <w:rtl/>
        </w:rPr>
        <w:t>فيما يتعلق با</w:t>
      </w:r>
      <w:r w:rsidRPr="00492679">
        <w:rPr>
          <w:b/>
          <w:bCs/>
          <w:rtl/>
        </w:rPr>
        <w:t>لحق في الخصوصية</w:t>
      </w:r>
      <w:r w:rsidR="00EC08AC">
        <w:rPr>
          <w:rFonts w:hint="cs"/>
          <w:b/>
          <w:bCs/>
          <w:rtl/>
        </w:rPr>
        <w:t>.</w:t>
      </w:r>
      <w:r w:rsidR="0046032D">
        <w:rPr>
          <w:rFonts w:hint="cs"/>
          <w:b/>
          <w:bCs/>
          <w:rtl/>
        </w:rPr>
        <w:t xml:space="preserve"> </w:t>
      </w:r>
    </w:p>
    <w:p w:rsidR="00566C9E" w:rsidRPr="00492679" w:rsidRDefault="00566C9E" w:rsidP="00566C9E">
      <w:pPr>
        <w:pStyle w:val="SingleTxtGA"/>
        <w:rPr>
          <w:b/>
          <w:bCs/>
          <w:rtl/>
          <w:lang w:eastAsia="ar-SA"/>
        </w:rPr>
      </w:pPr>
      <w:r w:rsidRPr="00492679">
        <w:rPr>
          <w:rFonts w:hint="cs"/>
          <w:rtl/>
          <w:lang w:eastAsia="ar-SA"/>
        </w:rPr>
        <w:t>120-</w:t>
      </w:r>
      <w:r w:rsidRPr="00492679">
        <w:rPr>
          <w:rFonts w:hint="cs"/>
          <w:b/>
          <w:bCs/>
          <w:rtl/>
          <w:lang w:eastAsia="ar-SA"/>
        </w:rPr>
        <w:tab/>
      </w:r>
      <w:r w:rsidRPr="00492679">
        <w:rPr>
          <w:rFonts w:hint="cs"/>
          <w:b/>
          <w:bCs/>
          <w:rtl/>
        </w:rPr>
        <w:t>و</w:t>
      </w:r>
      <w:r w:rsidRPr="00492679">
        <w:rPr>
          <w:b/>
          <w:bCs/>
          <w:rtl/>
        </w:rPr>
        <w:t xml:space="preserve">ينبغي </w:t>
      </w:r>
      <w:r w:rsidRPr="00492679">
        <w:rPr>
          <w:rFonts w:hint="cs"/>
          <w:b/>
          <w:bCs/>
          <w:rtl/>
        </w:rPr>
        <w:t xml:space="preserve">للدول </w:t>
      </w:r>
      <w:r w:rsidRPr="00492679">
        <w:rPr>
          <w:b/>
          <w:bCs/>
          <w:rtl/>
        </w:rPr>
        <w:t>التي لديها قدر</w:t>
      </w:r>
      <w:r w:rsidRPr="00492679">
        <w:rPr>
          <w:rFonts w:hint="cs"/>
          <w:b/>
          <w:bCs/>
          <w:rtl/>
        </w:rPr>
        <w:t>ة</w:t>
      </w:r>
      <w:r w:rsidRPr="00492679">
        <w:rPr>
          <w:b/>
          <w:bCs/>
          <w:rtl/>
        </w:rPr>
        <w:t xml:space="preserve"> </w:t>
      </w:r>
      <w:r>
        <w:rPr>
          <w:rFonts w:hint="cs"/>
          <w:b/>
          <w:bCs/>
          <w:rtl/>
        </w:rPr>
        <w:t>متقدّمة</w:t>
      </w:r>
      <w:r w:rsidRPr="00492679">
        <w:rPr>
          <w:rFonts w:hint="cs"/>
          <w:b/>
          <w:bCs/>
          <w:rtl/>
        </w:rPr>
        <w:t xml:space="preserve"> على</w:t>
      </w:r>
      <w:r w:rsidRPr="00492679">
        <w:rPr>
          <w:b/>
          <w:bCs/>
          <w:rtl/>
        </w:rPr>
        <w:t xml:space="preserve"> التقاط الصو</w:t>
      </w:r>
      <w:r w:rsidRPr="00492679">
        <w:rPr>
          <w:rFonts w:hint="cs"/>
          <w:b/>
          <w:bCs/>
          <w:rtl/>
        </w:rPr>
        <w:t xml:space="preserve">ر </w:t>
      </w:r>
      <w:r w:rsidRPr="00492679">
        <w:rPr>
          <w:b/>
          <w:bCs/>
          <w:rtl/>
        </w:rPr>
        <w:t>الس</w:t>
      </w:r>
      <w:r w:rsidRPr="00492679">
        <w:rPr>
          <w:rFonts w:hint="cs"/>
          <w:b/>
          <w:bCs/>
          <w:rtl/>
        </w:rPr>
        <w:t>ا</w:t>
      </w:r>
      <w:r w:rsidRPr="00492679">
        <w:rPr>
          <w:b/>
          <w:bCs/>
          <w:rtl/>
        </w:rPr>
        <w:t>تل</w:t>
      </w:r>
      <w:r w:rsidRPr="00492679">
        <w:rPr>
          <w:rFonts w:hint="cs"/>
          <w:b/>
          <w:bCs/>
          <w:rtl/>
        </w:rPr>
        <w:t>ية أن تنظر</w:t>
      </w:r>
      <w:r w:rsidRPr="00492679">
        <w:rPr>
          <w:b/>
          <w:bCs/>
          <w:rtl/>
        </w:rPr>
        <w:t xml:space="preserve"> في </w:t>
      </w:r>
      <w:r w:rsidRPr="00492679">
        <w:rPr>
          <w:rFonts w:hint="cs"/>
          <w:b/>
          <w:bCs/>
          <w:rtl/>
        </w:rPr>
        <w:t xml:space="preserve">إتاحة </w:t>
      </w:r>
      <w:r w:rsidRPr="00492679">
        <w:rPr>
          <w:b/>
          <w:bCs/>
          <w:rtl/>
        </w:rPr>
        <w:t xml:space="preserve">معلومات مشتقة </w:t>
      </w:r>
      <w:r>
        <w:rPr>
          <w:rFonts w:hint="cs"/>
          <w:b/>
          <w:bCs/>
          <w:rtl/>
        </w:rPr>
        <w:t xml:space="preserve">منها </w:t>
      </w:r>
      <w:r w:rsidRPr="00492679">
        <w:rPr>
          <w:b/>
          <w:bCs/>
          <w:rtl/>
        </w:rPr>
        <w:t xml:space="preserve">على الأقل للآليات الدولية لحقوق الإنسان التي </w:t>
      </w:r>
      <w:r w:rsidRPr="00492679">
        <w:rPr>
          <w:rFonts w:hint="cs"/>
          <w:b/>
          <w:bCs/>
          <w:rtl/>
        </w:rPr>
        <w:t>تحتاج إلى هذه المعلومات</w:t>
      </w:r>
      <w:r>
        <w:rPr>
          <w:rFonts w:hint="cs"/>
          <w:b/>
          <w:bCs/>
          <w:rtl/>
        </w:rPr>
        <w:t xml:space="preserve"> وذلك</w:t>
      </w:r>
      <w:r w:rsidRPr="00492679">
        <w:rPr>
          <w:rFonts w:hint="cs"/>
          <w:b/>
          <w:bCs/>
          <w:rtl/>
        </w:rPr>
        <w:t>، عند الاقتضاء</w:t>
      </w:r>
      <w:r w:rsidRPr="00492679">
        <w:rPr>
          <w:b/>
          <w:bCs/>
          <w:rtl/>
        </w:rPr>
        <w:t xml:space="preserve">، على أساس </w:t>
      </w:r>
      <w:r w:rsidRPr="00492679">
        <w:rPr>
          <w:rFonts w:hint="cs"/>
          <w:b/>
          <w:bCs/>
          <w:rtl/>
        </w:rPr>
        <w:t>السرية وعدم الإسناد</w:t>
      </w:r>
      <w:r>
        <w:rPr>
          <w:rFonts w:hint="cs"/>
          <w:b/>
          <w:bCs/>
          <w:rtl/>
        </w:rPr>
        <w:t xml:space="preserve"> إلى المصْدر</w:t>
      </w:r>
      <w:r w:rsidR="00EC08AC">
        <w:rPr>
          <w:rFonts w:hint="cs"/>
          <w:b/>
          <w:bCs/>
          <w:rtl/>
        </w:rPr>
        <w:t>.</w:t>
      </w:r>
      <w:r w:rsidR="0046032D">
        <w:rPr>
          <w:rFonts w:hint="cs"/>
          <w:b/>
          <w:bCs/>
          <w:rtl/>
        </w:rPr>
        <w:t xml:space="preserve"> </w:t>
      </w:r>
    </w:p>
    <w:p w:rsidR="00566C9E" w:rsidRPr="00492679" w:rsidRDefault="00566C9E" w:rsidP="00701883">
      <w:pPr>
        <w:pStyle w:val="H1GA"/>
        <w:rPr>
          <w:rtl/>
        </w:rPr>
      </w:pPr>
      <w:r w:rsidRPr="00492679">
        <w:rPr>
          <w:rFonts w:hint="cs"/>
          <w:rtl/>
        </w:rPr>
        <w:tab/>
        <w:t>دال-</w:t>
      </w:r>
      <w:r w:rsidRPr="00492679">
        <w:rPr>
          <w:rtl/>
        </w:rPr>
        <w:tab/>
      </w:r>
      <w:r>
        <w:rPr>
          <w:rFonts w:hint="cs"/>
          <w:rtl/>
        </w:rPr>
        <w:t xml:space="preserve">الموجَّهة </w:t>
      </w:r>
      <w:r w:rsidRPr="00492679">
        <w:rPr>
          <w:rFonts w:hint="cs"/>
          <w:rtl/>
        </w:rPr>
        <w:t xml:space="preserve">إلى منظمات </w:t>
      </w:r>
      <w:r w:rsidRPr="00492679">
        <w:rPr>
          <w:rtl/>
        </w:rPr>
        <w:t>المجتمع المدني والمؤسسات الأكاديمية</w:t>
      </w:r>
    </w:p>
    <w:p w:rsidR="00566C9E" w:rsidRPr="00492679" w:rsidRDefault="00566C9E" w:rsidP="00DA569F">
      <w:pPr>
        <w:pStyle w:val="SingleTxtGA"/>
        <w:spacing w:line="360" w:lineRule="exact"/>
        <w:rPr>
          <w:b/>
          <w:bCs/>
          <w:rtl/>
        </w:rPr>
      </w:pPr>
      <w:r w:rsidRPr="00492679">
        <w:rPr>
          <w:rFonts w:hint="cs"/>
          <w:rtl/>
        </w:rPr>
        <w:t>121-</w:t>
      </w:r>
      <w:r w:rsidRPr="00492679">
        <w:rPr>
          <w:rtl/>
        </w:rPr>
        <w:tab/>
      </w:r>
      <w:r w:rsidRPr="00492679">
        <w:rPr>
          <w:rFonts w:hint="cs"/>
          <w:b/>
          <w:bCs/>
          <w:rtl/>
        </w:rPr>
        <w:t xml:space="preserve">في الوقت الذي تظل فيه منظمات </w:t>
      </w:r>
      <w:r w:rsidRPr="00492679">
        <w:rPr>
          <w:b/>
          <w:bCs/>
          <w:rtl/>
        </w:rPr>
        <w:t xml:space="preserve">المجتمع المدني </w:t>
      </w:r>
      <w:r>
        <w:rPr>
          <w:rFonts w:hint="cs"/>
          <w:b/>
          <w:bCs/>
          <w:rtl/>
        </w:rPr>
        <w:t>مستعدة لاستيعاب</w:t>
      </w:r>
      <w:r w:rsidRPr="00492679">
        <w:rPr>
          <w:rFonts w:hint="cs"/>
          <w:b/>
          <w:bCs/>
          <w:rtl/>
        </w:rPr>
        <w:t xml:space="preserve"> ا</w:t>
      </w:r>
      <w:r w:rsidRPr="00492679">
        <w:rPr>
          <w:b/>
          <w:bCs/>
          <w:rtl/>
        </w:rPr>
        <w:t xml:space="preserve">لتطورات </w:t>
      </w:r>
      <w:r w:rsidRPr="00492679">
        <w:rPr>
          <w:rFonts w:hint="cs"/>
          <w:b/>
          <w:bCs/>
          <w:rtl/>
        </w:rPr>
        <w:t xml:space="preserve">الآتية من مجال الابتكار </w:t>
      </w:r>
      <w:r w:rsidRPr="00492679">
        <w:rPr>
          <w:b/>
          <w:bCs/>
          <w:rtl/>
        </w:rPr>
        <w:t>التكنولوجي</w:t>
      </w:r>
      <w:r w:rsidRPr="00492679">
        <w:rPr>
          <w:rFonts w:hint="cs"/>
          <w:b/>
          <w:bCs/>
          <w:rtl/>
        </w:rPr>
        <w:t xml:space="preserve"> الآخذ في التطور بشكل سريع</w:t>
      </w:r>
      <w:r w:rsidRPr="00492679">
        <w:rPr>
          <w:b/>
          <w:bCs/>
          <w:rtl/>
        </w:rPr>
        <w:t xml:space="preserve">، ينبغي </w:t>
      </w:r>
      <w:r w:rsidRPr="00492679">
        <w:rPr>
          <w:rFonts w:hint="cs"/>
          <w:b/>
          <w:bCs/>
          <w:rtl/>
        </w:rPr>
        <w:t>لهذه المنظمات</w:t>
      </w:r>
      <w:r w:rsidRPr="00492679">
        <w:rPr>
          <w:b/>
          <w:bCs/>
          <w:rtl/>
        </w:rPr>
        <w:t xml:space="preserve"> </w:t>
      </w:r>
      <w:r>
        <w:rPr>
          <w:rFonts w:hint="cs"/>
          <w:b/>
          <w:bCs/>
          <w:rtl/>
        </w:rPr>
        <w:t>أن تعتمد</w:t>
      </w:r>
      <w:r w:rsidRPr="00492679">
        <w:rPr>
          <w:b/>
          <w:bCs/>
          <w:rtl/>
        </w:rPr>
        <w:t xml:space="preserve"> تقييم</w:t>
      </w:r>
      <w:r>
        <w:rPr>
          <w:rFonts w:hint="cs"/>
          <w:b/>
          <w:bCs/>
          <w:rtl/>
        </w:rPr>
        <w:t>اً</w:t>
      </w:r>
      <w:r w:rsidRPr="00492679">
        <w:rPr>
          <w:b/>
          <w:bCs/>
          <w:rtl/>
        </w:rPr>
        <w:t xml:space="preserve"> </w:t>
      </w:r>
      <w:r w:rsidRPr="00492679">
        <w:rPr>
          <w:rFonts w:hint="cs"/>
          <w:b/>
          <w:bCs/>
          <w:rtl/>
        </w:rPr>
        <w:t>يقوم عل</w:t>
      </w:r>
      <w:r w:rsidRPr="00492679">
        <w:rPr>
          <w:b/>
          <w:bCs/>
          <w:rtl/>
        </w:rPr>
        <w:t xml:space="preserve">ى الأدلة لفوائد </w:t>
      </w:r>
      <w:r w:rsidRPr="00492679">
        <w:rPr>
          <w:rFonts w:hint="cs"/>
          <w:b/>
          <w:bCs/>
          <w:rtl/>
        </w:rPr>
        <w:t xml:space="preserve">الآليات الجديدة </w:t>
      </w:r>
      <w:r w:rsidRPr="00492679">
        <w:rPr>
          <w:rFonts w:hint="cs"/>
          <w:b/>
          <w:bCs/>
          <w:rtl/>
          <w:lang w:bidi="ar"/>
        </w:rPr>
        <w:t>الممكّنة بتكنولوجيا</w:t>
      </w:r>
      <w:r>
        <w:rPr>
          <w:rFonts w:hint="cs"/>
          <w:b/>
          <w:bCs/>
          <w:rtl/>
          <w:lang w:bidi="ar"/>
        </w:rPr>
        <w:t>ت</w:t>
      </w:r>
      <w:r w:rsidRPr="00492679">
        <w:rPr>
          <w:rFonts w:hint="cs"/>
          <w:b/>
          <w:bCs/>
          <w:rtl/>
          <w:lang w:bidi="ar"/>
        </w:rPr>
        <w:t xml:space="preserve"> المعلومات والاتصالات</w:t>
      </w:r>
      <w:r w:rsidR="00EC08AC">
        <w:rPr>
          <w:rFonts w:hint="cs"/>
          <w:b/>
          <w:bCs/>
          <w:rtl/>
          <w:lang w:eastAsia="ar-SA" w:bidi="ar"/>
        </w:rPr>
        <w:t>.</w:t>
      </w:r>
      <w:r w:rsidRPr="00492679">
        <w:rPr>
          <w:rFonts w:hint="cs"/>
          <w:b/>
          <w:bCs/>
          <w:rtl/>
          <w:lang w:eastAsia="ar-SA"/>
        </w:rPr>
        <w:t xml:space="preserve"> وينبغي لها، </w:t>
      </w:r>
      <w:r w:rsidRPr="00492679">
        <w:rPr>
          <w:b/>
          <w:bCs/>
          <w:rtl/>
        </w:rPr>
        <w:t xml:space="preserve">بالتعاون مع الأوساط الأكاديمية، أن تركز الموارد على المجالات </w:t>
      </w:r>
      <w:r w:rsidRPr="00492679">
        <w:rPr>
          <w:rFonts w:hint="cs"/>
          <w:b/>
          <w:bCs/>
          <w:rtl/>
        </w:rPr>
        <w:t xml:space="preserve">التي </w:t>
      </w:r>
      <w:r>
        <w:rPr>
          <w:rFonts w:hint="cs"/>
          <w:b/>
          <w:bCs/>
          <w:rtl/>
        </w:rPr>
        <w:t>تتيح</w:t>
      </w:r>
      <w:r w:rsidRPr="00492679">
        <w:rPr>
          <w:rFonts w:hint="cs"/>
          <w:b/>
          <w:bCs/>
          <w:rtl/>
        </w:rPr>
        <w:t xml:space="preserve"> </w:t>
      </w:r>
      <w:r w:rsidRPr="00492679">
        <w:rPr>
          <w:b/>
          <w:bCs/>
          <w:rtl/>
        </w:rPr>
        <w:t>فيها تكنولوجيات المعلومات والاتصالات قدرات</w:t>
      </w:r>
      <w:r w:rsidRPr="00492679">
        <w:rPr>
          <w:rFonts w:hint="cs"/>
          <w:b/>
          <w:bCs/>
          <w:rtl/>
        </w:rPr>
        <w:t xml:space="preserve"> </w:t>
      </w:r>
      <w:r w:rsidRPr="00492679">
        <w:rPr>
          <w:b/>
          <w:bCs/>
          <w:rtl/>
        </w:rPr>
        <w:t>أكبر</w:t>
      </w:r>
      <w:r w:rsidRPr="00492679">
        <w:rPr>
          <w:rFonts w:hint="cs"/>
          <w:b/>
          <w:bCs/>
          <w:rtl/>
        </w:rPr>
        <w:t xml:space="preserve"> بالفعل</w:t>
      </w:r>
      <w:r w:rsidRPr="00492679">
        <w:rPr>
          <w:b/>
          <w:bCs/>
          <w:rtl/>
        </w:rPr>
        <w:t xml:space="preserve">، مع </w:t>
      </w:r>
      <w:r w:rsidRPr="00492679">
        <w:rPr>
          <w:rFonts w:hint="cs"/>
          <w:b/>
          <w:bCs/>
          <w:rtl/>
        </w:rPr>
        <w:t xml:space="preserve">الإبقاء </w:t>
      </w:r>
      <w:r w:rsidRPr="00492679">
        <w:rPr>
          <w:b/>
          <w:bCs/>
          <w:rtl/>
        </w:rPr>
        <w:t xml:space="preserve">على العمل الحيوي </w:t>
      </w:r>
      <w:r w:rsidRPr="00492679">
        <w:rPr>
          <w:rFonts w:hint="cs"/>
          <w:b/>
          <w:bCs/>
          <w:rtl/>
        </w:rPr>
        <w:t xml:space="preserve">الذي </w:t>
      </w:r>
      <w:r>
        <w:rPr>
          <w:rFonts w:hint="cs"/>
          <w:b/>
          <w:bCs/>
          <w:rtl/>
        </w:rPr>
        <w:t>تؤديه</w:t>
      </w:r>
      <w:r w:rsidRPr="00492679">
        <w:rPr>
          <w:b/>
          <w:bCs/>
          <w:rtl/>
        </w:rPr>
        <w:t xml:space="preserve"> </w:t>
      </w:r>
      <w:r w:rsidRPr="00492679">
        <w:rPr>
          <w:rFonts w:hint="cs"/>
          <w:b/>
          <w:bCs/>
          <w:rtl/>
        </w:rPr>
        <w:t>ب</w:t>
      </w:r>
      <w:r w:rsidRPr="00492679">
        <w:rPr>
          <w:b/>
          <w:bCs/>
          <w:rtl/>
        </w:rPr>
        <w:t xml:space="preserve">استخدام </w:t>
      </w:r>
      <w:r>
        <w:rPr>
          <w:rFonts w:hint="cs"/>
          <w:b/>
          <w:bCs/>
          <w:rtl/>
        </w:rPr>
        <w:t>الأساليب</w:t>
      </w:r>
      <w:r w:rsidRPr="00492679">
        <w:rPr>
          <w:b/>
          <w:bCs/>
          <w:rtl/>
        </w:rPr>
        <w:t xml:space="preserve"> </w:t>
      </w:r>
      <w:r>
        <w:rPr>
          <w:rFonts w:hint="cs"/>
          <w:b/>
          <w:bCs/>
          <w:rtl/>
        </w:rPr>
        <w:t>ال</w:t>
      </w:r>
      <w:r w:rsidRPr="00492679">
        <w:rPr>
          <w:b/>
          <w:bCs/>
          <w:rtl/>
        </w:rPr>
        <w:t xml:space="preserve">أخرى </w:t>
      </w:r>
      <w:r>
        <w:rPr>
          <w:rFonts w:hint="cs"/>
          <w:b/>
          <w:bCs/>
          <w:rtl/>
        </w:rPr>
        <w:t>ال</w:t>
      </w:r>
      <w:r w:rsidRPr="00492679">
        <w:rPr>
          <w:b/>
          <w:bCs/>
          <w:rtl/>
        </w:rPr>
        <w:t>أكثر</w:t>
      </w:r>
      <w:r w:rsidRPr="007C5B87">
        <w:rPr>
          <w:b/>
          <w:bCs/>
          <w:rtl/>
        </w:rPr>
        <w:t xml:space="preserve"> </w:t>
      </w:r>
      <w:r w:rsidRPr="00492679">
        <w:rPr>
          <w:b/>
          <w:bCs/>
          <w:rtl/>
        </w:rPr>
        <w:t>تقليدية</w:t>
      </w:r>
      <w:r w:rsidR="00EC08AC">
        <w:rPr>
          <w:b/>
          <w:bCs/>
          <w:rtl/>
        </w:rPr>
        <w:t>.</w:t>
      </w:r>
      <w:r w:rsidRPr="00492679">
        <w:rPr>
          <w:rFonts w:hint="cs"/>
          <w:b/>
          <w:bCs/>
          <w:rtl/>
          <w:lang w:eastAsia="ar-SA"/>
        </w:rPr>
        <w:t xml:space="preserve"> </w:t>
      </w:r>
      <w:r w:rsidRPr="00492679">
        <w:rPr>
          <w:rFonts w:hint="cs"/>
          <w:b/>
          <w:bCs/>
          <w:rtl/>
        </w:rPr>
        <w:t xml:space="preserve">وينبغي </w:t>
      </w:r>
      <w:r w:rsidR="00EC08AC">
        <w:rPr>
          <w:rFonts w:hint="cs"/>
          <w:b/>
          <w:bCs/>
          <w:rtl/>
        </w:rPr>
        <w:t>أيضاً</w:t>
      </w:r>
      <w:r w:rsidRPr="00492679">
        <w:rPr>
          <w:rFonts w:hint="cs"/>
          <w:b/>
          <w:bCs/>
          <w:rtl/>
        </w:rPr>
        <w:t xml:space="preserve"> للأوساط ال</w:t>
      </w:r>
      <w:r w:rsidRPr="00492679">
        <w:rPr>
          <w:b/>
          <w:bCs/>
          <w:rtl/>
        </w:rPr>
        <w:t>أكاديمي</w:t>
      </w:r>
      <w:r w:rsidRPr="00492679">
        <w:rPr>
          <w:rFonts w:hint="cs"/>
          <w:b/>
          <w:bCs/>
          <w:rtl/>
        </w:rPr>
        <w:t>ة</w:t>
      </w:r>
      <w:r w:rsidRPr="00492679">
        <w:rPr>
          <w:b/>
          <w:bCs/>
          <w:rtl/>
        </w:rPr>
        <w:t xml:space="preserve"> و</w:t>
      </w:r>
      <w:r>
        <w:rPr>
          <w:rFonts w:hint="cs"/>
          <w:b/>
          <w:bCs/>
          <w:rtl/>
        </w:rPr>
        <w:t>ل</w:t>
      </w:r>
      <w:r w:rsidRPr="00492679">
        <w:rPr>
          <w:b/>
          <w:bCs/>
          <w:rtl/>
        </w:rPr>
        <w:t xml:space="preserve">منظمات حقوق الإنسان أن تتعاون على تحديد أولويات البحث في المجالات </w:t>
      </w:r>
      <w:r w:rsidRPr="00492679">
        <w:rPr>
          <w:rFonts w:hint="cs"/>
          <w:b/>
          <w:bCs/>
          <w:rtl/>
        </w:rPr>
        <w:t>الأمس حاجة إليه</w:t>
      </w:r>
      <w:r w:rsidRPr="00492679">
        <w:rPr>
          <w:b/>
          <w:bCs/>
          <w:rtl/>
        </w:rPr>
        <w:t xml:space="preserve">، </w:t>
      </w:r>
      <w:r>
        <w:rPr>
          <w:rFonts w:hint="cs"/>
          <w:b/>
          <w:bCs/>
          <w:rtl/>
        </w:rPr>
        <w:t xml:space="preserve">مثل </w:t>
      </w:r>
      <w:r w:rsidRPr="00492679">
        <w:rPr>
          <w:rFonts w:hint="cs"/>
          <w:b/>
          <w:bCs/>
          <w:rtl/>
        </w:rPr>
        <w:t>معالجة "</w:t>
      </w:r>
      <w:r>
        <w:rPr>
          <w:rFonts w:hint="cs"/>
          <w:b/>
          <w:bCs/>
          <w:rtl/>
        </w:rPr>
        <w:t>ال</w:t>
      </w:r>
      <w:r w:rsidRPr="00492679">
        <w:rPr>
          <w:rFonts w:hint="cs"/>
          <w:b/>
          <w:bCs/>
          <w:rtl/>
        </w:rPr>
        <w:t xml:space="preserve">تحدي </w:t>
      </w:r>
      <w:r>
        <w:rPr>
          <w:rFonts w:hint="cs"/>
          <w:b/>
          <w:bCs/>
          <w:rtl/>
        </w:rPr>
        <w:t>المتعلق ب</w:t>
      </w:r>
      <w:r w:rsidR="0046032D">
        <w:rPr>
          <w:rFonts w:hint="cs"/>
          <w:b/>
          <w:bCs/>
          <w:rtl/>
        </w:rPr>
        <w:t>الحجم" على سبيل المثال</w:t>
      </w:r>
      <w:r w:rsidR="00EC08AC">
        <w:rPr>
          <w:rFonts w:hint="cs"/>
          <w:b/>
          <w:bCs/>
          <w:rtl/>
        </w:rPr>
        <w:t>.</w:t>
      </w:r>
      <w:r w:rsidR="0046032D">
        <w:rPr>
          <w:rFonts w:hint="cs"/>
          <w:b/>
          <w:bCs/>
          <w:rtl/>
        </w:rPr>
        <w:t xml:space="preserve"> </w:t>
      </w:r>
    </w:p>
    <w:p w:rsidR="00566C9E" w:rsidRPr="00492679" w:rsidRDefault="00566C9E" w:rsidP="00DA569F">
      <w:pPr>
        <w:pStyle w:val="SingleTxtGA"/>
        <w:spacing w:line="360" w:lineRule="exact"/>
        <w:rPr>
          <w:b/>
          <w:bCs/>
          <w:rtl/>
          <w:lang w:eastAsia="ar-SA"/>
        </w:rPr>
      </w:pPr>
      <w:r w:rsidRPr="00492679">
        <w:rPr>
          <w:rFonts w:hint="cs"/>
          <w:rtl/>
        </w:rPr>
        <w:t>122-</w:t>
      </w:r>
      <w:r w:rsidRPr="00492679">
        <w:rPr>
          <w:rFonts w:hint="cs"/>
          <w:b/>
          <w:bCs/>
          <w:rtl/>
        </w:rPr>
        <w:tab/>
        <w:t xml:space="preserve">وينبغي أن تنظر الجهات المسؤولة عن المناهج الدراسية </w:t>
      </w:r>
      <w:r w:rsidRPr="00492679">
        <w:rPr>
          <w:b/>
          <w:bCs/>
          <w:rtl/>
        </w:rPr>
        <w:t>و</w:t>
      </w:r>
      <w:r w:rsidRPr="00492679">
        <w:rPr>
          <w:rFonts w:hint="cs"/>
          <w:b/>
          <w:bCs/>
          <w:rtl/>
        </w:rPr>
        <w:t>ال</w:t>
      </w:r>
      <w:r w:rsidRPr="00492679">
        <w:rPr>
          <w:b/>
          <w:bCs/>
          <w:rtl/>
        </w:rPr>
        <w:t>برامج التدريب</w:t>
      </w:r>
      <w:r w:rsidRPr="00492679">
        <w:rPr>
          <w:rFonts w:hint="cs"/>
          <w:b/>
          <w:bCs/>
          <w:rtl/>
        </w:rPr>
        <w:t>ية</w:t>
      </w:r>
      <w:r w:rsidRPr="00492679">
        <w:rPr>
          <w:b/>
          <w:bCs/>
          <w:rtl/>
        </w:rPr>
        <w:t xml:space="preserve"> </w:t>
      </w:r>
      <w:r w:rsidRPr="00492679">
        <w:rPr>
          <w:rFonts w:hint="cs"/>
          <w:b/>
          <w:bCs/>
          <w:rtl/>
        </w:rPr>
        <w:t>المتعلقة ب</w:t>
      </w:r>
      <w:r w:rsidRPr="00492679">
        <w:rPr>
          <w:b/>
          <w:bCs/>
          <w:rtl/>
        </w:rPr>
        <w:t xml:space="preserve">حقوق الإنسان في </w:t>
      </w:r>
      <w:r w:rsidRPr="00492679">
        <w:rPr>
          <w:rFonts w:hint="cs"/>
          <w:b/>
          <w:bCs/>
          <w:rtl/>
        </w:rPr>
        <w:t>تضمين هذه المناهج والبرامج</w:t>
      </w:r>
      <w:r w:rsidRPr="00492679">
        <w:rPr>
          <w:b/>
          <w:bCs/>
          <w:rtl/>
        </w:rPr>
        <w:t xml:space="preserve"> وحدات بشأن الاستخدام الفعال لتكنولوجيات المعلومات</w:t>
      </w:r>
      <w:r w:rsidRPr="00492679">
        <w:rPr>
          <w:rFonts w:hint="cs"/>
          <w:b/>
          <w:bCs/>
          <w:rtl/>
        </w:rPr>
        <w:t xml:space="preserve"> </w:t>
      </w:r>
      <w:r w:rsidRPr="00492679">
        <w:rPr>
          <w:b/>
          <w:bCs/>
          <w:rtl/>
        </w:rPr>
        <w:t xml:space="preserve">والاتصالات </w:t>
      </w:r>
      <w:r w:rsidRPr="00492679">
        <w:rPr>
          <w:rFonts w:hint="cs"/>
          <w:b/>
          <w:bCs/>
          <w:rtl/>
        </w:rPr>
        <w:t xml:space="preserve">من أجل </w:t>
      </w:r>
      <w:r w:rsidRPr="00492679">
        <w:rPr>
          <w:b/>
          <w:bCs/>
          <w:rtl/>
        </w:rPr>
        <w:t>ضمان حقوق الإنسان</w:t>
      </w:r>
      <w:r w:rsidR="00EC08AC">
        <w:rPr>
          <w:b/>
          <w:bCs/>
          <w:rtl/>
        </w:rPr>
        <w:t>.</w:t>
      </w:r>
      <w:r>
        <w:rPr>
          <w:rFonts w:hint="cs"/>
          <w:b/>
          <w:bCs/>
          <w:rtl/>
          <w:lang w:eastAsia="ar-SA"/>
        </w:rPr>
        <w:t xml:space="preserve"> وينبغي أن تواصل المنظمات الكبيرة السعي إلى مساعدة الم</w:t>
      </w:r>
      <w:r w:rsidR="0046032D">
        <w:rPr>
          <w:rFonts w:hint="cs"/>
          <w:b/>
          <w:bCs/>
          <w:rtl/>
          <w:lang w:eastAsia="ar-SA"/>
        </w:rPr>
        <w:t>نظمات ذات الموارد الرقمية الأقل</w:t>
      </w:r>
      <w:r w:rsidR="00EC08AC">
        <w:rPr>
          <w:rFonts w:hint="cs"/>
          <w:b/>
          <w:bCs/>
          <w:rtl/>
          <w:lang w:eastAsia="ar-SA"/>
        </w:rPr>
        <w:t>.</w:t>
      </w:r>
      <w:r w:rsidR="0046032D">
        <w:rPr>
          <w:rFonts w:hint="cs"/>
          <w:b/>
          <w:bCs/>
          <w:rtl/>
          <w:lang w:eastAsia="ar-SA"/>
        </w:rPr>
        <w:t xml:space="preserve"> </w:t>
      </w:r>
    </w:p>
    <w:p w:rsidR="00566C9E" w:rsidRPr="00492679" w:rsidRDefault="00566C9E" w:rsidP="00701883">
      <w:pPr>
        <w:pStyle w:val="H1GA"/>
        <w:rPr>
          <w:rtl/>
        </w:rPr>
      </w:pPr>
      <w:r w:rsidRPr="00492679">
        <w:rPr>
          <w:rFonts w:hint="cs"/>
          <w:rtl/>
        </w:rPr>
        <w:tab/>
        <w:t>هاء-</w:t>
      </w:r>
      <w:r w:rsidRPr="00492679">
        <w:rPr>
          <w:rtl/>
        </w:rPr>
        <w:tab/>
      </w:r>
      <w:r>
        <w:rPr>
          <w:rFonts w:hint="cs"/>
          <w:rtl/>
        </w:rPr>
        <w:t xml:space="preserve">الموجَّهة </w:t>
      </w:r>
      <w:r w:rsidRPr="00492679">
        <w:rPr>
          <w:rFonts w:hint="cs"/>
          <w:rtl/>
        </w:rPr>
        <w:t>إلى الجهات المانحة</w:t>
      </w:r>
    </w:p>
    <w:p w:rsidR="00566C9E" w:rsidRPr="00492679" w:rsidRDefault="00566C9E" w:rsidP="00566C9E">
      <w:pPr>
        <w:pStyle w:val="SingleTxtGA"/>
        <w:rPr>
          <w:b/>
          <w:bCs/>
          <w:rtl/>
          <w:lang w:eastAsia="ar-SA"/>
        </w:rPr>
      </w:pPr>
      <w:r w:rsidRPr="00492679">
        <w:rPr>
          <w:rFonts w:hint="cs"/>
          <w:rtl/>
        </w:rPr>
        <w:t>123-</w:t>
      </w:r>
      <w:r w:rsidRPr="00492679">
        <w:rPr>
          <w:rtl/>
        </w:rPr>
        <w:tab/>
      </w:r>
      <w:r w:rsidRPr="00492679">
        <w:rPr>
          <w:rFonts w:hint="cs"/>
          <w:b/>
          <w:bCs/>
          <w:rtl/>
        </w:rPr>
        <w:t xml:space="preserve">ينبغي </w:t>
      </w:r>
      <w:r w:rsidRPr="00492679">
        <w:rPr>
          <w:b/>
          <w:bCs/>
          <w:rtl/>
        </w:rPr>
        <w:t xml:space="preserve">أن </w:t>
      </w:r>
      <w:r w:rsidRPr="00492679">
        <w:rPr>
          <w:rFonts w:hint="cs"/>
          <w:b/>
          <w:bCs/>
          <w:rtl/>
        </w:rPr>
        <w:t>ت</w:t>
      </w:r>
      <w:r w:rsidRPr="00492679">
        <w:rPr>
          <w:b/>
          <w:bCs/>
          <w:rtl/>
        </w:rPr>
        <w:t xml:space="preserve">سلم </w:t>
      </w:r>
      <w:r>
        <w:rPr>
          <w:rFonts w:hint="cs"/>
          <w:b/>
          <w:bCs/>
          <w:rtl/>
        </w:rPr>
        <w:t>ا</w:t>
      </w:r>
      <w:r w:rsidRPr="00492679">
        <w:rPr>
          <w:rFonts w:hint="cs"/>
          <w:b/>
          <w:bCs/>
          <w:rtl/>
        </w:rPr>
        <w:t>ل</w:t>
      </w:r>
      <w:r w:rsidRPr="00492679">
        <w:rPr>
          <w:b/>
          <w:bCs/>
          <w:rtl/>
        </w:rPr>
        <w:t xml:space="preserve">جهات المانحة بأن الحلول التكنولوجية لمشاكل حقوق الإنسان </w:t>
      </w:r>
      <w:r>
        <w:rPr>
          <w:rFonts w:hint="cs"/>
          <w:b/>
          <w:bCs/>
          <w:rtl/>
        </w:rPr>
        <w:t xml:space="preserve">لا </w:t>
      </w:r>
      <w:r w:rsidRPr="00492679">
        <w:rPr>
          <w:rFonts w:hint="cs"/>
          <w:b/>
          <w:bCs/>
          <w:rtl/>
        </w:rPr>
        <w:t xml:space="preserve">يمكن أن </w:t>
      </w:r>
      <w:r w:rsidRPr="00492679">
        <w:rPr>
          <w:b/>
          <w:bCs/>
          <w:rtl/>
        </w:rPr>
        <w:t>تكون ناجحة</w:t>
      </w:r>
      <w:r w:rsidRPr="00492679">
        <w:rPr>
          <w:rFonts w:hint="cs"/>
          <w:b/>
          <w:bCs/>
          <w:rtl/>
        </w:rPr>
        <w:t xml:space="preserve"> </w:t>
      </w:r>
      <w:r>
        <w:rPr>
          <w:rFonts w:hint="cs"/>
          <w:b/>
          <w:bCs/>
          <w:rtl/>
        </w:rPr>
        <w:t>إلا</w:t>
      </w:r>
      <w:r w:rsidRPr="00492679">
        <w:rPr>
          <w:rFonts w:hint="cs"/>
          <w:b/>
          <w:bCs/>
          <w:rtl/>
        </w:rPr>
        <w:t xml:space="preserve"> بقدر نجاح ال</w:t>
      </w:r>
      <w:r w:rsidRPr="00492679">
        <w:rPr>
          <w:b/>
          <w:bCs/>
          <w:rtl/>
        </w:rPr>
        <w:t>تدريب المصاحب لها</w:t>
      </w:r>
      <w:r w:rsidR="00EC08AC">
        <w:rPr>
          <w:b/>
          <w:bCs/>
          <w:rtl/>
        </w:rPr>
        <w:t>.</w:t>
      </w:r>
      <w:r w:rsidRPr="00492679">
        <w:rPr>
          <w:rFonts w:hint="cs"/>
          <w:b/>
          <w:bCs/>
          <w:rtl/>
          <w:lang w:eastAsia="ar-SA"/>
        </w:rPr>
        <w:t xml:space="preserve"> </w:t>
      </w:r>
      <w:r w:rsidRPr="00492679">
        <w:rPr>
          <w:b/>
          <w:bCs/>
          <w:rtl/>
        </w:rPr>
        <w:t>و</w:t>
      </w:r>
      <w:r w:rsidRPr="00492679">
        <w:rPr>
          <w:rFonts w:hint="cs"/>
          <w:b/>
          <w:bCs/>
          <w:rtl/>
        </w:rPr>
        <w:t>بال</w:t>
      </w:r>
      <w:r w:rsidRPr="00492679">
        <w:rPr>
          <w:b/>
          <w:bCs/>
          <w:rtl/>
        </w:rPr>
        <w:t xml:space="preserve">إضافة إلى </w:t>
      </w:r>
      <w:r w:rsidRPr="00492679">
        <w:rPr>
          <w:b/>
          <w:bCs/>
          <w:rtl/>
        </w:rPr>
        <w:lastRenderedPageBreak/>
        <w:t xml:space="preserve">توقع </w:t>
      </w:r>
      <w:r>
        <w:rPr>
          <w:rFonts w:hint="cs"/>
          <w:b/>
          <w:bCs/>
          <w:rtl/>
        </w:rPr>
        <w:t>قيام ا</w:t>
      </w:r>
      <w:r w:rsidRPr="00492679">
        <w:rPr>
          <w:b/>
          <w:bCs/>
          <w:rtl/>
        </w:rPr>
        <w:t xml:space="preserve">لجهات المانحة </w:t>
      </w:r>
      <w:r>
        <w:rPr>
          <w:rFonts w:hint="cs"/>
          <w:b/>
          <w:bCs/>
          <w:rtl/>
        </w:rPr>
        <w:t xml:space="preserve">بإجراء </w:t>
      </w:r>
      <w:r w:rsidRPr="00492679">
        <w:rPr>
          <w:b/>
          <w:bCs/>
          <w:rtl/>
        </w:rPr>
        <w:t>تقييم</w:t>
      </w:r>
      <w:r w:rsidRPr="00492679">
        <w:rPr>
          <w:rFonts w:hint="cs"/>
          <w:b/>
          <w:bCs/>
          <w:rtl/>
        </w:rPr>
        <w:t>ات</w:t>
      </w:r>
      <w:r w:rsidRPr="00492679">
        <w:rPr>
          <w:b/>
          <w:bCs/>
          <w:rtl/>
        </w:rPr>
        <w:t xml:space="preserve"> دقيق</w:t>
      </w:r>
      <w:r w:rsidRPr="00492679">
        <w:rPr>
          <w:rFonts w:hint="cs"/>
          <w:b/>
          <w:bCs/>
          <w:rtl/>
        </w:rPr>
        <w:t>ة</w:t>
      </w:r>
      <w:r w:rsidRPr="00492679">
        <w:rPr>
          <w:b/>
          <w:bCs/>
          <w:rtl/>
        </w:rPr>
        <w:t xml:space="preserve"> </w:t>
      </w:r>
      <w:r>
        <w:rPr>
          <w:rFonts w:hint="cs"/>
          <w:b/>
          <w:bCs/>
          <w:rtl/>
        </w:rPr>
        <w:t>وأمينة</w:t>
      </w:r>
      <w:r w:rsidRPr="00492679">
        <w:rPr>
          <w:b/>
          <w:bCs/>
          <w:rtl/>
        </w:rPr>
        <w:t xml:space="preserve"> </w:t>
      </w:r>
      <w:r w:rsidRPr="00492679">
        <w:rPr>
          <w:rFonts w:hint="cs"/>
          <w:b/>
          <w:bCs/>
          <w:rtl/>
        </w:rPr>
        <w:t>ل</w:t>
      </w:r>
      <w:r>
        <w:rPr>
          <w:rFonts w:hint="cs"/>
          <w:b/>
          <w:bCs/>
          <w:rtl/>
        </w:rPr>
        <w:t xml:space="preserve">مدى </w:t>
      </w:r>
      <w:r w:rsidRPr="00492679">
        <w:rPr>
          <w:b/>
          <w:bCs/>
          <w:rtl/>
        </w:rPr>
        <w:t xml:space="preserve">فائدة </w:t>
      </w:r>
      <w:r>
        <w:rPr>
          <w:rFonts w:hint="cs"/>
          <w:b/>
          <w:bCs/>
          <w:rtl/>
        </w:rPr>
        <w:t xml:space="preserve">وتأثير </w:t>
      </w:r>
      <w:r w:rsidRPr="00492679">
        <w:rPr>
          <w:b/>
          <w:bCs/>
          <w:rtl/>
        </w:rPr>
        <w:t>ال</w:t>
      </w:r>
      <w:r w:rsidRPr="00492679">
        <w:rPr>
          <w:rFonts w:hint="cs"/>
          <w:b/>
          <w:bCs/>
          <w:rtl/>
        </w:rPr>
        <w:t xml:space="preserve">تطبيقات </w:t>
      </w:r>
      <w:r>
        <w:rPr>
          <w:rFonts w:hint="cs"/>
          <w:b/>
          <w:bCs/>
          <w:rtl/>
        </w:rPr>
        <w:t xml:space="preserve">أو </w:t>
      </w:r>
      <w:r w:rsidRPr="00492679">
        <w:rPr>
          <w:rFonts w:hint="cs"/>
          <w:b/>
          <w:bCs/>
          <w:rtl/>
        </w:rPr>
        <w:t>الأجهزة</w:t>
      </w:r>
      <w:r w:rsidRPr="00492679">
        <w:rPr>
          <w:b/>
          <w:bCs/>
          <w:rtl/>
        </w:rPr>
        <w:t xml:space="preserve"> الجديدة، ينبغي </w:t>
      </w:r>
      <w:r w:rsidR="00EC08AC">
        <w:rPr>
          <w:b/>
          <w:bCs/>
          <w:rtl/>
        </w:rPr>
        <w:t>أيضاً</w:t>
      </w:r>
      <w:r w:rsidRPr="00492679">
        <w:rPr>
          <w:b/>
          <w:bCs/>
          <w:rtl/>
        </w:rPr>
        <w:t xml:space="preserve"> </w:t>
      </w:r>
      <w:r>
        <w:rPr>
          <w:rFonts w:hint="cs"/>
          <w:b/>
          <w:bCs/>
          <w:rtl/>
        </w:rPr>
        <w:t>أن تعمّم هذه الجهات</w:t>
      </w:r>
      <w:r w:rsidRPr="00492679">
        <w:rPr>
          <w:b/>
          <w:bCs/>
          <w:rtl/>
        </w:rPr>
        <w:t xml:space="preserve"> و</w:t>
      </w:r>
      <w:r>
        <w:rPr>
          <w:rFonts w:hint="cs"/>
          <w:b/>
          <w:bCs/>
          <w:rtl/>
        </w:rPr>
        <w:t>ت</w:t>
      </w:r>
      <w:r w:rsidRPr="00492679">
        <w:rPr>
          <w:b/>
          <w:bCs/>
          <w:rtl/>
        </w:rPr>
        <w:t xml:space="preserve">دعم الجهود الرامية إلى تحسين </w:t>
      </w:r>
      <w:r w:rsidRPr="00492679">
        <w:rPr>
          <w:rFonts w:hint="cs"/>
          <w:b/>
          <w:bCs/>
          <w:rtl/>
        </w:rPr>
        <w:t>الثقافة</w:t>
      </w:r>
      <w:r w:rsidRPr="00492679">
        <w:rPr>
          <w:b/>
          <w:bCs/>
          <w:rtl/>
        </w:rPr>
        <w:t xml:space="preserve"> الرقمية و</w:t>
      </w:r>
      <w:r w:rsidRPr="00492679">
        <w:rPr>
          <w:rFonts w:hint="cs"/>
          <w:b/>
          <w:bCs/>
          <w:rtl/>
        </w:rPr>
        <w:t>الوعي ب</w:t>
      </w:r>
      <w:r w:rsidRPr="00492679">
        <w:rPr>
          <w:b/>
          <w:bCs/>
          <w:rtl/>
        </w:rPr>
        <w:t xml:space="preserve">الأمن الرقمي </w:t>
      </w:r>
      <w:r>
        <w:rPr>
          <w:rFonts w:hint="cs"/>
          <w:b/>
          <w:bCs/>
          <w:rtl/>
        </w:rPr>
        <w:t>لدى</w:t>
      </w:r>
      <w:r w:rsidRPr="00492679">
        <w:rPr>
          <w:b/>
          <w:bCs/>
          <w:rtl/>
        </w:rPr>
        <w:t xml:space="preserve"> </w:t>
      </w:r>
      <w:r w:rsidRPr="00492679">
        <w:rPr>
          <w:rFonts w:hint="cs"/>
          <w:b/>
          <w:bCs/>
          <w:rtl/>
        </w:rPr>
        <w:t>المجموعا</w:t>
      </w:r>
      <w:r w:rsidRPr="00492679">
        <w:rPr>
          <w:rFonts w:hint="eastAsia"/>
          <w:b/>
          <w:bCs/>
          <w:rtl/>
        </w:rPr>
        <w:t>ت</w:t>
      </w:r>
      <w:r w:rsidRPr="00492679">
        <w:rPr>
          <w:b/>
          <w:bCs/>
          <w:rtl/>
        </w:rPr>
        <w:t xml:space="preserve"> الأشد حاجة إل</w:t>
      </w:r>
      <w:r w:rsidRPr="00492679">
        <w:rPr>
          <w:rFonts w:hint="cs"/>
          <w:b/>
          <w:bCs/>
          <w:rtl/>
        </w:rPr>
        <w:t>ى ذلك</w:t>
      </w:r>
      <w:r w:rsidR="00EC08AC">
        <w:rPr>
          <w:rFonts w:hint="cs"/>
          <w:b/>
          <w:bCs/>
          <w:rtl/>
        </w:rPr>
        <w:t>.</w:t>
      </w:r>
      <w:r w:rsidR="0046032D">
        <w:rPr>
          <w:rFonts w:hint="cs"/>
          <w:b/>
          <w:bCs/>
          <w:rtl/>
        </w:rPr>
        <w:t xml:space="preserve"> </w:t>
      </w:r>
    </w:p>
    <w:p w:rsidR="00566C9E" w:rsidRPr="00492679" w:rsidRDefault="00566C9E" w:rsidP="00701883">
      <w:pPr>
        <w:pStyle w:val="H1GA"/>
        <w:rPr>
          <w:rtl/>
        </w:rPr>
      </w:pPr>
      <w:r w:rsidRPr="00492679">
        <w:rPr>
          <w:rFonts w:hint="cs"/>
          <w:rtl/>
        </w:rPr>
        <w:tab/>
        <w:t>واو-</w:t>
      </w:r>
      <w:r w:rsidRPr="00492679">
        <w:rPr>
          <w:rtl/>
        </w:rPr>
        <w:tab/>
      </w:r>
      <w:r>
        <w:rPr>
          <w:rFonts w:hint="cs"/>
          <w:rtl/>
        </w:rPr>
        <w:t xml:space="preserve">الموجَّهة </w:t>
      </w:r>
      <w:r w:rsidRPr="00492679">
        <w:rPr>
          <w:rFonts w:hint="cs"/>
          <w:rtl/>
        </w:rPr>
        <w:t xml:space="preserve">إلى </w:t>
      </w:r>
      <w:r w:rsidRPr="00492679">
        <w:rPr>
          <w:rtl/>
        </w:rPr>
        <w:t>شركات التكنولوجيا والبرمجيات</w:t>
      </w:r>
    </w:p>
    <w:p w:rsidR="00566C9E" w:rsidRPr="00492679" w:rsidRDefault="00566C9E" w:rsidP="00566C9E">
      <w:pPr>
        <w:pStyle w:val="SingleTxtGA"/>
        <w:rPr>
          <w:b/>
          <w:bCs/>
          <w:rtl/>
        </w:rPr>
      </w:pPr>
      <w:r w:rsidRPr="00492679">
        <w:rPr>
          <w:rFonts w:hint="cs"/>
          <w:rtl/>
        </w:rPr>
        <w:t>124-</w:t>
      </w:r>
      <w:r w:rsidRPr="00492679">
        <w:rPr>
          <w:rtl/>
        </w:rPr>
        <w:tab/>
      </w:r>
      <w:r w:rsidRPr="00492679">
        <w:rPr>
          <w:rFonts w:hint="cs"/>
          <w:b/>
          <w:bCs/>
          <w:rtl/>
        </w:rPr>
        <w:t>ينبغي</w:t>
      </w:r>
      <w:r w:rsidRPr="00492679">
        <w:rPr>
          <w:rFonts w:hint="cs"/>
          <w:b/>
          <w:bCs/>
          <w:rtl/>
          <w:lang w:eastAsia="ar-SA"/>
        </w:rPr>
        <w:t xml:space="preserve"> لمطوري هذه التكنولوجيات ال</w:t>
      </w:r>
      <w:r w:rsidRPr="00492679">
        <w:rPr>
          <w:b/>
          <w:bCs/>
          <w:rtl/>
        </w:rPr>
        <w:t xml:space="preserve">نظر بشكل إيجابي في إدراج </w:t>
      </w:r>
      <w:r w:rsidRPr="00492679">
        <w:rPr>
          <w:rFonts w:hint="cs"/>
          <w:b/>
          <w:bCs/>
          <w:rtl/>
        </w:rPr>
        <w:t xml:space="preserve">وظيفة </w:t>
      </w:r>
      <w:r w:rsidRPr="00492679">
        <w:rPr>
          <w:b/>
          <w:bCs/>
          <w:rtl/>
        </w:rPr>
        <w:t>"ش</w:t>
      </w:r>
      <w:r w:rsidRPr="00492679">
        <w:rPr>
          <w:rFonts w:hint="cs"/>
          <w:b/>
          <w:bCs/>
          <w:rtl/>
        </w:rPr>
        <w:t>ا</w:t>
      </w:r>
      <w:r w:rsidRPr="00492679">
        <w:rPr>
          <w:b/>
          <w:bCs/>
          <w:rtl/>
        </w:rPr>
        <w:t>هد عيان" أو "</w:t>
      </w:r>
      <w:r w:rsidRPr="00492679">
        <w:rPr>
          <w:rFonts w:hint="cs"/>
          <w:b/>
          <w:bCs/>
          <w:rtl/>
        </w:rPr>
        <w:t>دليل</w:t>
      </w:r>
      <w:r>
        <w:rPr>
          <w:rFonts w:hint="cs"/>
          <w:b/>
          <w:bCs/>
          <w:rtl/>
        </w:rPr>
        <w:t xml:space="preserve"> إثبات</w:t>
      </w:r>
      <w:r w:rsidRPr="00492679">
        <w:rPr>
          <w:b/>
          <w:bCs/>
          <w:rtl/>
        </w:rPr>
        <w:t xml:space="preserve">" </w:t>
      </w:r>
      <w:r w:rsidRPr="00492679">
        <w:rPr>
          <w:rFonts w:hint="cs"/>
          <w:b/>
          <w:bCs/>
          <w:rtl/>
        </w:rPr>
        <w:t xml:space="preserve">في تطبيقات </w:t>
      </w:r>
      <w:r>
        <w:rPr>
          <w:rFonts w:hint="cs"/>
          <w:b/>
          <w:bCs/>
          <w:rtl/>
        </w:rPr>
        <w:t>أجهزة التصوير</w:t>
      </w:r>
      <w:r w:rsidRPr="00492679">
        <w:rPr>
          <w:rFonts w:hint="cs"/>
          <w:b/>
          <w:bCs/>
          <w:rtl/>
        </w:rPr>
        <w:t xml:space="preserve"> الشائعة تتيح</w:t>
      </w:r>
      <w:r w:rsidRPr="00492679">
        <w:rPr>
          <w:b/>
          <w:bCs/>
          <w:rtl/>
        </w:rPr>
        <w:t xml:space="preserve"> </w:t>
      </w:r>
      <w:r>
        <w:rPr>
          <w:rFonts w:hint="cs"/>
          <w:b/>
          <w:bCs/>
          <w:rtl/>
        </w:rPr>
        <w:t>للمستعمِلين</w:t>
      </w:r>
      <w:r w:rsidRPr="00492679">
        <w:rPr>
          <w:b/>
          <w:bCs/>
          <w:rtl/>
        </w:rPr>
        <w:t xml:space="preserve"> خيار إدراج بيانات </w:t>
      </w:r>
      <w:r w:rsidRPr="00492679">
        <w:rPr>
          <w:rFonts w:hint="cs"/>
          <w:b/>
          <w:bCs/>
          <w:rtl/>
        </w:rPr>
        <w:t>وصفية</w:t>
      </w:r>
      <w:r w:rsidRPr="00492679">
        <w:rPr>
          <w:b/>
          <w:bCs/>
          <w:rtl/>
        </w:rPr>
        <w:t xml:space="preserve"> و</w:t>
      </w:r>
      <w:r w:rsidRPr="00492679">
        <w:rPr>
          <w:rFonts w:hint="cs"/>
          <w:b/>
          <w:bCs/>
          <w:rtl/>
        </w:rPr>
        <w:t>تأكيد</w:t>
      </w:r>
      <w:r w:rsidRPr="00492679">
        <w:rPr>
          <w:b/>
          <w:bCs/>
          <w:rtl/>
        </w:rPr>
        <w:t xml:space="preserve"> سلامة الملف، </w:t>
      </w:r>
      <w:r>
        <w:rPr>
          <w:rFonts w:hint="cs"/>
          <w:b/>
          <w:bCs/>
          <w:rtl/>
        </w:rPr>
        <w:t xml:space="preserve">بغية </w:t>
      </w:r>
      <w:r w:rsidRPr="00492679">
        <w:rPr>
          <w:rFonts w:hint="cs"/>
          <w:b/>
          <w:bCs/>
          <w:rtl/>
        </w:rPr>
        <w:t xml:space="preserve">إضفاء قيمة على </w:t>
      </w:r>
      <w:r w:rsidRPr="00492679">
        <w:rPr>
          <w:b/>
          <w:bCs/>
          <w:rtl/>
        </w:rPr>
        <w:t xml:space="preserve">الدليل </w:t>
      </w:r>
      <w:r w:rsidRPr="00492679">
        <w:rPr>
          <w:rFonts w:hint="cs"/>
          <w:b/>
          <w:bCs/>
          <w:rtl/>
        </w:rPr>
        <w:t>ال</w:t>
      </w:r>
      <w:r w:rsidRPr="00492679">
        <w:rPr>
          <w:b/>
          <w:bCs/>
          <w:rtl/>
        </w:rPr>
        <w:t>فيديو</w:t>
      </w:r>
      <w:r w:rsidRPr="00492679">
        <w:rPr>
          <w:rFonts w:hint="cs"/>
          <w:b/>
          <w:bCs/>
          <w:rtl/>
        </w:rPr>
        <w:t>ي</w:t>
      </w:r>
      <w:r w:rsidRPr="00492679">
        <w:rPr>
          <w:b/>
          <w:bCs/>
          <w:rtl/>
        </w:rPr>
        <w:t>، دون الحاجة إلى</w:t>
      </w:r>
      <w:r w:rsidRPr="00492679">
        <w:rPr>
          <w:rFonts w:hint="cs"/>
          <w:b/>
          <w:bCs/>
          <w:rtl/>
        </w:rPr>
        <w:t xml:space="preserve"> </w:t>
      </w:r>
      <w:r>
        <w:rPr>
          <w:rFonts w:hint="cs"/>
          <w:b/>
          <w:bCs/>
          <w:rtl/>
        </w:rPr>
        <w:t>القيام مسبقاً ب</w:t>
      </w:r>
      <w:r w:rsidR="0046032D">
        <w:rPr>
          <w:rFonts w:hint="cs"/>
          <w:b/>
          <w:bCs/>
          <w:rtl/>
        </w:rPr>
        <w:t>تنزيل تطبيق متخصص</w:t>
      </w:r>
      <w:r w:rsidR="00EC08AC">
        <w:rPr>
          <w:rFonts w:hint="cs"/>
          <w:b/>
          <w:bCs/>
          <w:rtl/>
        </w:rPr>
        <w:t>.</w:t>
      </w:r>
      <w:r w:rsidR="0046032D">
        <w:rPr>
          <w:rFonts w:hint="cs"/>
          <w:b/>
          <w:bCs/>
          <w:rtl/>
        </w:rPr>
        <w:t xml:space="preserve"> </w:t>
      </w:r>
    </w:p>
    <w:p w:rsidR="00566C9E" w:rsidRPr="00492679" w:rsidRDefault="00566C9E" w:rsidP="00566C9E">
      <w:pPr>
        <w:pStyle w:val="SingleTxtGA"/>
        <w:rPr>
          <w:b/>
          <w:bCs/>
          <w:rtl/>
        </w:rPr>
      </w:pPr>
      <w:r w:rsidRPr="00492679">
        <w:rPr>
          <w:rFonts w:hint="cs"/>
          <w:rtl/>
        </w:rPr>
        <w:t>125-</w:t>
      </w:r>
      <w:r w:rsidRPr="00492679">
        <w:rPr>
          <w:rFonts w:hint="cs"/>
          <w:b/>
          <w:bCs/>
          <w:rtl/>
        </w:rPr>
        <w:tab/>
      </w:r>
      <w:r w:rsidRPr="00492679">
        <w:rPr>
          <w:b/>
          <w:bCs/>
          <w:rtl/>
        </w:rPr>
        <w:t xml:space="preserve">وينبغي </w:t>
      </w:r>
      <w:r w:rsidRPr="00492679">
        <w:rPr>
          <w:rFonts w:hint="cs"/>
          <w:b/>
          <w:bCs/>
          <w:rtl/>
        </w:rPr>
        <w:t>لمنصات وسائط التواصل الاجتماعي</w:t>
      </w:r>
      <w:r w:rsidRPr="00492679">
        <w:rPr>
          <w:b/>
          <w:bCs/>
          <w:rtl/>
        </w:rPr>
        <w:t xml:space="preserve"> </w:t>
      </w:r>
      <w:r>
        <w:rPr>
          <w:rFonts w:hint="cs"/>
          <w:b/>
          <w:bCs/>
          <w:rtl/>
        </w:rPr>
        <w:t>أن تستنبط</w:t>
      </w:r>
      <w:r w:rsidRPr="00492679">
        <w:rPr>
          <w:rFonts w:hint="cs"/>
          <w:b/>
          <w:bCs/>
          <w:rtl/>
        </w:rPr>
        <w:t xml:space="preserve"> </w:t>
      </w:r>
      <w:r w:rsidRPr="00492679">
        <w:rPr>
          <w:b/>
          <w:bCs/>
          <w:rtl/>
        </w:rPr>
        <w:t xml:space="preserve">عملية </w:t>
      </w:r>
      <w:r w:rsidRPr="00492679">
        <w:rPr>
          <w:rFonts w:hint="cs"/>
          <w:b/>
          <w:bCs/>
          <w:rtl/>
        </w:rPr>
        <w:t xml:space="preserve">تسمح بأن يظل بإمكان </w:t>
      </w:r>
      <w:r>
        <w:rPr>
          <w:rFonts w:hint="cs"/>
          <w:b/>
          <w:bCs/>
          <w:rtl/>
        </w:rPr>
        <w:t>متقصِّي</w:t>
      </w:r>
      <w:r w:rsidRPr="00492679">
        <w:rPr>
          <w:rFonts w:hint="cs"/>
          <w:b/>
          <w:bCs/>
          <w:rtl/>
        </w:rPr>
        <w:t xml:space="preserve"> الحقائق الحصول على محتوى من إنتاج </w:t>
      </w:r>
      <w:r>
        <w:rPr>
          <w:rFonts w:hint="cs"/>
          <w:b/>
          <w:bCs/>
          <w:rtl/>
        </w:rPr>
        <w:t>المستعمِلين</w:t>
      </w:r>
      <w:r w:rsidRPr="00492679">
        <w:rPr>
          <w:rFonts w:hint="cs"/>
          <w:b/>
          <w:bCs/>
          <w:rtl/>
        </w:rPr>
        <w:t xml:space="preserve"> </w:t>
      </w:r>
      <w:r>
        <w:rPr>
          <w:rFonts w:hint="cs"/>
          <w:b/>
          <w:bCs/>
          <w:rtl/>
        </w:rPr>
        <w:t>يمكن أن يكون ذا</w:t>
      </w:r>
      <w:r w:rsidRPr="00492679">
        <w:rPr>
          <w:rFonts w:hint="cs"/>
          <w:b/>
          <w:bCs/>
          <w:rtl/>
        </w:rPr>
        <w:t xml:space="preserve"> أهمية محتملة بالنسبة </w:t>
      </w:r>
      <w:r>
        <w:rPr>
          <w:rFonts w:hint="cs"/>
          <w:b/>
          <w:bCs/>
          <w:rtl/>
        </w:rPr>
        <w:t>إلى ال</w:t>
      </w:r>
      <w:r w:rsidRPr="00492679">
        <w:rPr>
          <w:b/>
          <w:bCs/>
          <w:rtl/>
        </w:rPr>
        <w:t xml:space="preserve">تحقيقات </w:t>
      </w:r>
      <w:r>
        <w:rPr>
          <w:rFonts w:hint="cs"/>
          <w:b/>
          <w:bCs/>
          <w:rtl/>
        </w:rPr>
        <w:t>ال</w:t>
      </w:r>
      <w:r w:rsidRPr="00492679">
        <w:rPr>
          <w:rFonts w:hint="cs"/>
          <w:b/>
          <w:bCs/>
          <w:rtl/>
        </w:rPr>
        <w:t>متعلقة ب</w:t>
      </w:r>
      <w:r w:rsidRPr="00492679">
        <w:rPr>
          <w:b/>
          <w:bCs/>
          <w:rtl/>
        </w:rPr>
        <w:t xml:space="preserve">حقوق الإنسان، </w:t>
      </w:r>
      <w:r>
        <w:rPr>
          <w:rFonts w:hint="cs"/>
          <w:b/>
          <w:bCs/>
          <w:rtl/>
        </w:rPr>
        <w:t>و</w:t>
      </w:r>
      <w:r w:rsidRPr="00492679">
        <w:rPr>
          <w:b/>
          <w:bCs/>
          <w:rtl/>
        </w:rPr>
        <w:t>لكن</w:t>
      </w:r>
      <w:r w:rsidRPr="00492679">
        <w:rPr>
          <w:rFonts w:hint="cs"/>
          <w:b/>
          <w:bCs/>
          <w:rtl/>
        </w:rPr>
        <w:t xml:space="preserve">ه </w:t>
      </w:r>
      <w:r w:rsidRPr="00492679">
        <w:rPr>
          <w:b/>
          <w:bCs/>
          <w:rtl/>
        </w:rPr>
        <w:t>أ</w:t>
      </w:r>
      <w:r w:rsidRPr="00492679">
        <w:rPr>
          <w:rFonts w:hint="cs"/>
          <w:b/>
          <w:bCs/>
          <w:rtl/>
        </w:rPr>
        <w:t>ُ</w:t>
      </w:r>
      <w:r w:rsidRPr="00492679">
        <w:rPr>
          <w:b/>
          <w:bCs/>
          <w:rtl/>
        </w:rPr>
        <w:t xml:space="preserve">زيل من </w:t>
      </w:r>
      <w:r w:rsidRPr="00492679">
        <w:rPr>
          <w:rFonts w:hint="cs"/>
          <w:b/>
          <w:bCs/>
          <w:rtl/>
        </w:rPr>
        <w:t>ال</w:t>
      </w:r>
      <w:r w:rsidRPr="00492679">
        <w:rPr>
          <w:b/>
          <w:bCs/>
          <w:rtl/>
        </w:rPr>
        <w:t>منصات</w:t>
      </w:r>
      <w:r w:rsidRPr="00492679">
        <w:rPr>
          <w:rFonts w:hint="cs"/>
          <w:b/>
          <w:bCs/>
          <w:rtl/>
        </w:rPr>
        <w:t xml:space="preserve"> ب</w:t>
      </w:r>
      <w:r w:rsidRPr="00492679">
        <w:rPr>
          <w:b/>
          <w:bCs/>
          <w:rtl/>
        </w:rPr>
        <w:t xml:space="preserve">سبب </w:t>
      </w:r>
      <w:r w:rsidR="0046032D">
        <w:rPr>
          <w:rFonts w:hint="cs"/>
          <w:b/>
          <w:bCs/>
          <w:rtl/>
        </w:rPr>
        <w:t>معايير مجتمعية</w:t>
      </w:r>
      <w:r w:rsidR="00EC08AC">
        <w:rPr>
          <w:rFonts w:hint="cs"/>
          <w:b/>
          <w:bCs/>
          <w:rtl/>
        </w:rPr>
        <w:t>.</w:t>
      </w:r>
    </w:p>
    <w:p w:rsidR="005F0A5C" w:rsidRPr="005F0A5C" w:rsidRDefault="005F0A5C" w:rsidP="005F0A5C">
      <w:pPr>
        <w:spacing w:before="120"/>
        <w:jc w:val="center"/>
        <w:rPr>
          <w:u w:val="single"/>
          <w:rtl/>
          <w:lang w:bidi="ar-SY"/>
        </w:rPr>
      </w:pPr>
      <w:r>
        <w:rPr>
          <w:u w:val="single"/>
          <w:rtl/>
          <w:lang w:bidi="ar-SY"/>
        </w:rPr>
        <w:tab/>
      </w:r>
      <w:r>
        <w:rPr>
          <w:u w:val="single"/>
          <w:rtl/>
          <w:lang w:bidi="ar-SY"/>
        </w:rPr>
        <w:tab/>
      </w:r>
      <w:r>
        <w:rPr>
          <w:u w:val="single"/>
          <w:rtl/>
          <w:lang w:bidi="ar-SY"/>
        </w:rPr>
        <w:tab/>
      </w:r>
    </w:p>
    <w:sectPr w:rsidR="005F0A5C" w:rsidRPr="005F0A5C" w:rsidSect="005F0A5C">
      <w:headerReference w:type="even" r:id="rId10"/>
      <w:headerReference w:type="default" r:id="rId11"/>
      <w:footerReference w:type="even" r:id="rId12"/>
      <w:footerReference w:type="default" r:id="rId13"/>
      <w:footerReference w:type="first" r:id="rId14"/>
      <w:endnotePr>
        <w:numFmt w:val="decimal"/>
      </w:endnotePr>
      <w:type w:val="continuous"/>
      <w:pgSz w:w="11907" w:h="16840" w:code="9"/>
      <w:pgMar w:top="1701" w:right="1134" w:bottom="2268" w:left="1134" w:header="1134" w:footer="1701"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7FA" w:rsidRPr="002901D9" w:rsidRDefault="005F27FA" w:rsidP="002901D9">
      <w:pPr>
        <w:spacing w:after="60" w:line="240" w:lineRule="auto"/>
        <w:rPr>
          <w:i/>
          <w:iCs/>
        </w:rPr>
      </w:pPr>
      <w:r>
        <w:rPr>
          <w:rFonts w:hint="cs"/>
          <w:i/>
          <w:iCs/>
          <w:rtl/>
        </w:rPr>
        <w:t>الحواشي</w:t>
      </w:r>
    </w:p>
  </w:endnote>
  <w:endnote w:type="continuationSeparator" w:id="0">
    <w:p w:rsidR="005F27FA" w:rsidRDefault="005F27FA" w:rsidP="0065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7FA" w:rsidRPr="005F0A5C" w:rsidRDefault="005F27FA" w:rsidP="005F0A5C">
    <w:pPr>
      <w:pStyle w:val="Footer"/>
      <w:tabs>
        <w:tab w:val="right" w:pos="9598"/>
      </w:tabs>
    </w:pPr>
    <w:r>
      <w:t>GE.15-08232</w:t>
    </w:r>
    <w:r>
      <w:tab/>
    </w:r>
    <w:r w:rsidRPr="005F0A5C">
      <w:rPr>
        <w:b/>
        <w:sz w:val="18"/>
      </w:rPr>
      <w:fldChar w:fldCharType="begin"/>
    </w:r>
    <w:r w:rsidRPr="005F0A5C">
      <w:rPr>
        <w:b/>
        <w:sz w:val="18"/>
      </w:rPr>
      <w:instrText xml:space="preserve"> PAGE  \* MERGEFORMAT </w:instrText>
    </w:r>
    <w:r w:rsidRPr="005F0A5C">
      <w:rPr>
        <w:b/>
        <w:sz w:val="18"/>
      </w:rPr>
      <w:fldChar w:fldCharType="separate"/>
    </w:r>
    <w:r w:rsidR="001E18F9">
      <w:rPr>
        <w:b/>
        <w:noProof/>
        <w:sz w:val="18"/>
      </w:rPr>
      <w:t>34</w:t>
    </w:r>
    <w:r w:rsidRPr="005F0A5C">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7FA" w:rsidRPr="005F0A5C" w:rsidRDefault="005F27FA" w:rsidP="006959B0">
    <w:pPr>
      <w:pStyle w:val="Footer"/>
      <w:tabs>
        <w:tab w:val="right" w:pos="9599"/>
      </w:tabs>
      <w:jc w:val="left"/>
      <w:rPr>
        <w:b/>
        <w:sz w:val="18"/>
        <w:lang w:val="en-US"/>
      </w:rPr>
    </w:pPr>
    <w:r w:rsidRPr="005F0A5C">
      <w:rPr>
        <w:b/>
        <w:sz w:val="18"/>
        <w:lang w:val="en-US"/>
      </w:rPr>
      <w:fldChar w:fldCharType="begin"/>
    </w:r>
    <w:r w:rsidRPr="005F0A5C">
      <w:rPr>
        <w:b/>
        <w:sz w:val="18"/>
        <w:lang w:val="en-US"/>
      </w:rPr>
      <w:instrText xml:space="preserve"> PAGE  \* MERGEFORMAT </w:instrText>
    </w:r>
    <w:r w:rsidRPr="005F0A5C">
      <w:rPr>
        <w:b/>
        <w:sz w:val="18"/>
        <w:lang w:val="en-US"/>
      </w:rPr>
      <w:fldChar w:fldCharType="separate"/>
    </w:r>
    <w:r w:rsidR="001E18F9">
      <w:rPr>
        <w:b/>
        <w:noProof/>
        <w:sz w:val="18"/>
        <w:lang w:val="en-US"/>
      </w:rPr>
      <w:t>33</w:t>
    </w:r>
    <w:r w:rsidRPr="005F0A5C">
      <w:rPr>
        <w:b/>
        <w:sz w:val="18"/>
        <w:lang w:val="en-US"/>
      </w:rPr>
      <w:fldChar w:fldCharType="end"/>
    </w:r>
    <w:r>
      <w:rPr>
        <w:b/>
        <w:sz w:val="18"/>
        <w:lang w:val="en-US"/>
      </w:rPr>
      <w:tab/>
    </w:r>
    <w:r>
      <w:rPr>
        <w:lang w:val="en-US"/>
      </w:rPr>
      <w:t>GE.15-08232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7FA" w:rsidRDefault="005F27FA" w:rsidP="00EB1BB3">
    <w:pPr>
      <w:pStyle w:val="Footer"/>
      <w:jc w:val="right"/>
    </w:pPr>
    <w:r>
      <w:rPr>
        <w:sz w:val="20"/>
      </w:rPr>
      <w:t>(A)   GE.15-08232</w:t>
    </w:r>
    <w:r>
      <w:rPr>
        <w:noProof/>
        <w:lang w:eastAsia="en-GB"/>
      </w:rPr>
      <w:drawing>
        <wp:anchor distT="0" distB="0" distL="114300" distR="114300" simplePos="0" relativeHeight="251658240" behindDoc="1" locked="1" layoutInCell="0" allowOverlap="1" wp14:anchorId="0361E7FA" wp14:editId="5E0D2002">
          <wp:simplePos x="0" y="0"/>
          <wp:positionH relativeFrom="margin">
            <wp:posOffset>706755</wp:posOffset>
          </wp:positionH>
          <wp:positionV relativeFrom="margin">
            <wp:posOffset>8117840</wp:posOffset>
          </wp:positionV>
          <wp:extent cx="1162050" cy="323850"/>
          <wp:effectExtent l="0" t="0" r="0" b="0"/>
          <wp:wrapTight wrapText="bothSides">
            <wp:wrapPolygon edited="0">
              <wp:start x="0" y="0"/>
              <wp:lineTo x="0" y="20329"/>
              <wp:lineTo x="21246" y="20329"/>
              <wp:lineTo x="21246" y="0"/>
              <wp:lineTo x="0" y="0"/>
            </wp:wrapPolygon>
          </wp:wrapTight>
          <wp:docPr id="2" name="Picture 2" descr="PleaseRecycle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RecycleArabic"/>
                  <pic:cNvPicPr>
                    <a:picLocks noChangeAspect="1" noChangeArrowheads="1"/>
                  </pic:cNvPicPr>
                </pic:nvPicPr>
                <pic:blipFill rotWithShape="1">
                  <a:blip r:embed="rId1">
                    <a:extLst>
                      <a:ext uri="{28A0092B-C50C-407E-A947-70E740481C1C}">
                        <a14:useLocalDpi xmlns:a14="http://schemas.microsoft.com/office/drawing/2010/main" val="0"/>
                      </a:ext>
                    </a:extLst>
                  </a:blip>
                  <a:srcRect t="4566" b="4566"/>
                  <a:stretch/>
                </pic:blipFill>
                <pic:spPr bwMode="auto">
                  <a:xfrm>
                    <a:off x="0" y="0"/>
                    <a:ext cx="11620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180515    1</w:t>
    </w:r>
    <w:r w:rsidR="00E27630">
      <w:rPr>
        <w:sz w:val="20"/>
      </w:rPr>
      <w:t>9</w:t>
    </w:r>
    <w:r>
      <w:rPr>
        <w:sz w:val="20"/>
      </w:rPr>
      <w:t>0515</w:t>
    </w:r>
    <w:r w:rsidR="00EB1BB3">
      <w:br/>
    </w:r>
    <w:r w:rsidR="00EB1BB3" w:rsidRPr="00EB1BB3">
      <w:rPr>
        <w:rFonts w:ascii="C39T30Lfz" w:hAnsi="C39T30Lfz"/>
        <w:sz w:val="56"/>
      </w:rPr>
      <w:t></w:t>
    </w:r>
    <w:r w:rsidR="00EB1BB3" w:rsidRPr="00EB1BB3">
      <w:rPr>
        <w:rFonts w:ascii="C39T30Lfz" w:hAnsi="C39T30Lfz"/>
        <w:sz w:val="56"/>
      </w:rPr>
      <w:t></w:t>
    </w:r>
    <w:r w:rsidR="00EB1BB3" w:rsidRPr="00EB1BB3">
      <w:rPr>
        <w:rFonts w:ascii="C39T30Lfz" w:hAnsi="C39T30Lfz"/>
        <w:sz w:val="56"/>
      </w:rPr>
      <w:t></w:t>
    </w:r>
    <w:r w:rsidR="00EB1BB3" w:rsidRPr="00EB1BB3">
      <w:rPr>
        <w:rFonts w:ascii="C39T30Lfz" w:hAnsi="C39T30Lfz"/>
        <w:sz w:val="56"/>
      </w:rPr>
      <w:t></w:t>
    </w:r>
    <w:r w:rsidR="00EB1BB3" w:rsidRPr="00EB1BB3">
      <w:rPr>
        <w:rFonts w:ascii="C39T30Lfz" w:hAnsi="C39T30Lfz"/>
        <w:sz w:val="56"/>
      </w:rPr>
      <w:t></w:t>
    </w:r>
    <w:r w:rsidR="00EB1BB3" w:rsidRPr="00EB1BB3">
      <w:rPr>
        <w:rFonts w:ascii="C39T30Lfz" w:hAnsi="C39T30Lfz"/>
        <w:sz w:val="56"/>
      </w:rPr>
      <w:t></w:t>
    </w:r>
    <w:r w:rsidR="00EB1BB3" w:rsidRPr="00EB1BB3">
      <w:rPr>
        <w:rFonts w:ascii="C39T30Lfz" w:hAnsi="C39T30Lfz"/>
        <w:sz w:val="56"/>
      </w:rPr>
      <w:t></w:t>
    </w:r>
    <w:r w:rsidR="00EB1BB3" w:rsidRPr="00EB1BB3">
      <w:rPr>
        <w:rFonts w:ascii="C39T30Lfz" w:hAnsi="C39T30Lfz"/>
        <w:sz w:val="56"/>
      </w:rPr>
      <w:t></w:t>
    </w:r>
    <w:r w:rsidR="00EB1BB3" w:rsidRPr="00EB1BB3">
      <w:rPr>
        <w:rFonts w:ascii="C39T30Lfz" w:hAnsi="C39T30Lfz"/>
        <w:sz w:val="56"/>
      </w:rPr>
      <w:t></w:t>
    </w:r>
    <w:r w:rsidR="00EB1BB3">
      <w:rPr>
        <w:rFonts w:ascii="C39T30Lfz" w:hAnsi="C39T30Lfz"/>
        <w:sz w:val="56"/>
      </w:rPr>
      <w:br/>
    </w:r>
    <w:r w:rsidR="00EB1BB3">
      <w:tab/>
    </w:r>
    <w:r w:rsidR="00EB1BB3">
      <w:rPr>
        <w:noProof/>
        <w:lang w:eastAsia="en-GB"/>
      </w:rPr>
      <w:drawing>
        <wp:anchor distT="0" distB="0" distL="114300" distR="114300" simplePos="0" relativeHeight="251659264" behindDoc="0" locked="0" layoutInCell="1" allowOverlap="1">
          <wp:simplePos x="0" y="0"/>
          <wp:positionH relativeFrom="column">
            <wp:posOffset>635</wp:posOffset>
          </wp:positionH>
          <wp:positionV relativeFrom="paragraph">
            <wp:posOffset>0</wp:posOffset>
          </wp:positionV>
          <wp:extent cx="638175" cy="638175"/>
          <wp:effectExtent l="0" t="0" r="9525" b="9525"/>
          <wp:wrapNone/>
          <wp:docPr id="3" name="Picture 1" descr="http://undocs.org/m2/QRCode.ashx?DS=A/HRC/29/37&amp;Size=2&amp;L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37&amp;Size=2&amp;Lang=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7FA" w:rsidRDefault="005F27FA" w:rsidP="00CB28F9">
      <w:pPr>
        <w:pStyle w:val="Footer"/>
        <w:bidi/>
        <w:spacing w:after="80" w:line="200" w:lineRule="exact"/>
        <w:ind w:left="680"/>
      </w:pPr>
      <w:r>
        <w:rPr>
          <w:rtl/>
        </w:rPr>
        <w:t>__________</w:t>
      </w:r>
    </w:p>
  </w:footnote>
  <w:footnote w:type="continuationSeparator" w:id="0">
    <w:p w:rsidR="005F27FA" w:rsidRDefault="005F27FA" w:rsidP="00656392">
      <w:pPr>
        <w:spacing w:line="240" w:lineRule="auto"/>
      </w:pPr>
      <w:r>
        <w:continuationSeparator/>
      </w:r>
    </w:p>
  </w:footnote>
  <w:footnote w:id="1">
    <w:p w:rsidR="00123E50" w:rsidRPr="00123E50" w:rsidRDefault="00123E50" w:rsidP="00D81C9C">
      <w:pPr>
        <w:pStyle w:val="FootnoteText1"/>
        <w:jc w:val="left"/>
        <w:rPr>
          <w:lang w:bidi="ar-SY"/>
        </w:rPr>
      </w:pPr>
      <w:r w:rsidRPr="00123E50">
        <w:rPr>
          <w:rtl/>
        </w:rPr>
        <w:t>(</w:t>
      </w:r>
      <w:r w:rsidRPr="00123E50">
        <w:rPr>
          <w:rStyle w:val="FootnoteReference"/>
          <w:vertAlign w:val="baseline"/>
        </w:rPr>
        <w:footnoteRef/>
      </w:r>
      <w:r>
        <w:rPr>
          <w:sz w:val="26"/>
          <w:rtl/>
        </w:rPr>
        <w:t>)</w:t>
      </w:r>
      <w:r>
        <w:rPr>
          <w:sz w:val="26"/>
          <w:rtl/>
        </w:rPr>
        <w:tab/>
      </w:r>
      <w:r w:rsidRPr="00123E50">
        <w:rPr>
          <w:rFonts w:hint="eastAsia"/>
          <w:sz w:val="26"/>
          <w:rtl/>
        </w:rPr>
        <w:t>البيانات</w:t>
      </w:r>
      <w:r w:rsidRPr="00123E50">
        <w:rPr>
          <w:sz w:val="26"/>
          <w:rtl/>
        </w:rPr>
        <w:t xml:space="preserve"> الصحفية للمقرر الخاص </w:t>
      </w:r>
      <w:r w:rsidRPr="00123E50">
        <w:rPr>
          <w:rFonts w:hint="cs"/>
          <w:sz w:val="26"/>
          <w:rtl/>
        </w:rPr>
        <w:t>متاحة على الرابط</w:t>
      </w:r>
      <w:r w:rsidRPr="00123E50">
        <w:rPr>
          <w:sz w:val="26"/>
          <w:rtl/>
        </w:rPr>
        <w:t xml:space="preserve"> التالي:</w:t>
      </w:r>
      <w:r>
        <w:rPr>
          <w:rFonts w:hint="cs"/>
          <w:sz w:val="26"/>
          <w:rtl/>
        </w:rPr>
        <w:t xml:space="preserve"> </w:t>
      </w:r>
      <w:r w:rsidRPr="00123E50">
        <w:t>www.ohchr.org/en/NewsEvents/Pages/NewsSearch.aspx?MID=SR_Summ_Executions</w:t>
      </w:r>
      <w:r w:rsidRPr="00123E50">
        <w:rPr>
          <w:rFonts w:hint="cs"/>
          <w:rtl/>
        </w:rPr>
        <w:t>.</w:t>
      </w:r>
      <w:r w:rsidR="00134AE6">
        <w:rPr>
          <w:rFonts w:hint="cs"/>
          <w:rtl/>
        </w:rPr>
        <w:t xml:space="preserve"> </w:t>
      </w:r>
    </w:p>
  </w:footnote>
  <w:footnote w:id="2">
    <w:p w:rsidR="005F27FA" w:rsidRPr="00123E50" w:rsidRDefault="00123E50" w:rsidP="00DD21AC">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07062A">
        <w:rPr>
          <w:rFonts w:hint="cs"/>
          <w:sz w:val="26"/>
          <w:rtl/>
        </w:rPr>
        <w:tab/>
      </w:r>
      <w:r w:rsidR="005F27FA" w:rsidRPr="00123E50">
        <w:rPr>
          <w:sz w:val="26"/>
          <w:rtl/>
        </w:rPr>
        <w:t>ي</w:t>
      </w:r>
      <w:r w:rsidR="005F27FA" w:rsidRPr="00123E50">
        <w:rPr>
          <w:rFonts w:hint="eastAsia"/>
          <w:sz w:val="26"/>
          <w:rtl/>
        </w:rPr>
        <w:t>تقدم</w:t>
      </w:r>
      <w:r w:rsidR="005F27FA" w:rsidRPr="00123E50">
        <w:rPr>
          <w:sz w:val="26"/>
          <w:rtl/>
        </w:rPr>
        <w:t xml:space="preserve"> المقرر الخاص </w:t>
      </w:r>
      <w:r w:rsidR="005F27FA" w:rsidRPr="00123E50">
        <w:rPr>
          <w:rFonts w:hint="eastAsia"/>
          <w:sz w:val="26"/>
          <w:rtl/>
        </w:rPr>
        <w:t>بالشكر</w:t>
      </w:r>
      <w:r w:rsidR="005F27FA" w:rsidRPr="00123E50">
        <w:rPr>
          <w:sz w:val="26"/>
          <w:rtl/>
        </w:rPr>
        <w:t xml:space="preserve"> إلى مركز الحوكمة وحقوق الإنسان، </w:t>
      </w:r>
      <w:r w:rsidR="005F27FA" w:rsidRPr="00123E50">
        <w:rPr>
          <w:rFonts w:hint="eastAsia"/>
          <w:sz w:val="26"/>
          <w:rtl/>
        </w:rPr>
        <w:t>ب</w:t>
      </w:r>
      <w:r w:rsidR="005F27FA" w:rsidRPr="00123E50">
        <w:rPr>
          <w:sz w:val="26"/>
          <w:rtl/>
        </w:rPr>
        <w:t>جامعة ك</w:t>
      </w:r>
      <w:r w:rsidR="005F27FA" w:rsidRPr="00123E50">
        <w:rPr>
          <w:rFonts w:hint="cs"/>
          <w:sz w:val="26"/>
          <w:rtl/>
        </w:rPr>
        <w:t>ا</w:t>
      </w:r>
      <w:r w:rsidR="005F27FA" w:rsidRPr="00123E50">
        <w:rPr>
          <w:sz w:val="26"/>
          <w:rtl/>
        </w:rPr>
        <w:t>مبر</w:t>
      </w:r>
      <w:r w:rsidR="005F27FA" w:rsidRPr="00123E50">
        <w:rPr>
          <w:rFonts w:hint="eastAsia"/>
          <w:sz w:val="26"/>
          <w:rtl/>
        </w:rPr>
        <w:t>ي</w:t>
      </w:r>
      <w:r w:rsidR="005F27FA" w:rsidRPr="00123E50">
        <w:rPr>
          <w:sz w:val="26"/>
          <w:rtl/>
        </w:rPr>
        <w:t>دج، ولا سيما</w:t>
      </w:r>
      <w:r w:rsidR="00DD21AC">
        <w:rPr>
          <w:sz w:val="26"/>
        </w:rPr>
        <w:t> </w:t>
      </w:r>
      <w:r w:rsidR="005F27FA" w:rsidRPr="00123E50">
        <w:rPr>
          <w:rFonts w:hint="eastAsia"/>
          <w:sz w:val="26"/>
          <w:rtl/>
        </w:rPr>
        <w:t>إلى</w:t>
      </w:r>
      <w:r w:rsidR="005F27FA" w:rsidRPr="00123E50">
        <w:rPr>
          <w:sz w:val="26"/>
          <w:rtl/>
        </w:rPr>
        <w:t xml:space="preserve"> </w:t>
      </w:r>
      <w:r w:rsidR="00DD21AC">
        <w:rPr>
          <w:rFonts w:hint="cs"/>
          <w:sz w:val="26"/>
          <w:rtl/>
        </w:rPr>
        <w:t>‘</w:t>
      </w:r>
      <w:r w:rsidR="005F27FA" w:rsidRPr="00123E50">
        <w:rPr>
          <w:rFonts w:hint="eastAsia"/>
          <w:sz w:val="26"/>
          <w:rtl/>
        </w:rPr>
        <w:t>إلا</w:t>
      </w:r>
      <w:r w:rsidR="00EE5549">
        <w:rPr>
          <w:rFonts w:hint="cs"/>
          <w:sz w:val="26"/>
          <w:rtl/>
        </w:rPr>
        <w:t> </w:t>
      </w:r>
      <w:r w:rsidR="005F27FA" w:rsidRPr="00123E50">
        <w:rPr>
          <w:sz w:val="26"/>
          <w:rtl/>
        </w:rPr>
        <w:t>م</w:t>
      </w:r>
      <w:r w:rsidR="005F27FA" w:rsidRPr="00123E50">
        <w:rPr>
          <w:rFonts w:hint="eastAsia"/>
          <w:sz w:val="26"/>
          <w:rtl/>
        </w:rPr>
        <w:t>ا</w:t>
      </w:r>
      <w:r w:rsidR="005F27FA" w:rsidRPr="00123E50">
        <w:rPr>
          <w:sz w:val="26"/>
          <w:rtl/>
        </w:rPr>
        <w:t>كفيرسون</w:t>
      </w:r>
      <w:r w:rsidR="005F27FA" w:rsidRPr="00123E50">
        <w:rPr>
          <w:rFonts w:hint="cs"/>
          <w:sz w:val="26"/>
          <w:rtl/>
        </w:rPr>
        <w:t>‘</w:t>
      </w:r>
      <w:r w:rsidR="005F27FA" w:rsidRPr="00123E50">
        <w:rPr>
          <w:sz w:val="26"/>
          <w:rtl/>
        </w:rPr>
        <w:t xml:space="preserve"> و</w:t>
      </w:r>
      <w:r w:rsidR="00DD21AC">
        <w:rPr>
          <w:rFonts w:hint="cs"/>
          <w:sz w:val="26"/>
          <w:rtl/>
        </w:rPr>
        <w:t>‘</w:t>
      </w:r>
      <w:r w:rsidR="005F27FA" w:rsidRPr="00123E50">
        <w:rPr>
          <w:sz w:val="26"/>
          <w:rtl/>
        </w:rPr>
        <w:t>توماس بروبيرت</w:t>
      </w:r>
      <w:r w:rsidR="005F27FA" w:rsidRPr="00123E50">
        <w:rPr>
          <w:rFonts w:hint="cs"/>
          <w:sz w:val="26"/>
          <w:rtl/>
        </w:rPr>
        <w:t>‘</w:t>
      </w:r>
      <w:r w:rsidR="005F27FA" w:rsidRPr="00123E50">
        <w:rPr>
          <w:sz w:val="26"/>
          <w:rtl/>
        </w:rPr>
        <w:t xml:space="preserve">، </w:t>
      </w:r>
      <w:r w:rsidR="005F27FA" w:rsidRPr="00123E50">
        <w:rPr>
          <w:rFonts w:hint="eastAsia"/>
          <w:sz w:val="26"/>
          <w:rtl/>
        </w:rPr>
        <w:t>على</w:t>
      </w:r>
      <w:r w:rsidR="005F27FA" w:rsidRPr="00123E50">
        <w:rPr>
          <w:sz w:val="26"/>
          <w:rtl/>
        </w:rPr>
        <w:t xml:space="preserve"> ما قدمه من دعم قيم في مجال البحث. </w:t>
      </w:r>
      <w:r w:rsidR="005F27FA" w:rsidRPr="00123E50">
        <w:rPr>
          <w:rFonts w:hint="cs"/>
          <w:sz w:val="26"/>
          <w:rtl/>
        </w:rPr>
        <w:t>وكجزء من</w:t>
      </w:r>
      <w:r w:rsidR="005F27FA" w:rsidRPr="00123E50">
        <w:rPr>
          <w:sz w:val="26"/>
          <w:rtl/>
        </w:rPr>
        <w:t xml:space="preserve"> </w:t>
      </w:r>
      <w:r w:rsidR="005F27FA" w:rsidRPr="00123E50">
        <w:rPr>
          <w:rFonts w:hint="cs"/>
          <w:sz w:val="26"/>
          <w:rtl/>
        </w:rPr>
        <w:t xml:space="preserve">عملية </w:t>
      </w:r>
      <w:r w:rsidR="005F27FA" w:rsidRPr="00123E50">
        <w:rPr>
          <w:sz w:val="26"/>
          <w:rtl/>
        </w:rPr>
        <w:t xml:space="preserve">البحث، </w:t>
      </w:r>
      <w:r w:rsidR="005F27FA" w:rsidRPr="00123E50">
        <w:rPr>
          <w:rFonts w:hint="eastAsia"/>
          <w:sz w:val="26"/>
          <w:rtl/>
        </w:rPr>
        <w:t>جُمعت</w:t>
      </w:r>
      <w:r w:rsidR="005F27FA" w:rsidRPr="00123E50">
        <w:rPr>
          <w:sz w:val="26"/>
          <w:rtl/>
        </w:rPr>
        <w:t xml:space="preserve"> أوصاف العديد من التطبيقات والمشاريع </w:t>
      </w:r>
      <w:r w:rsidR="005F27FA" w:rsidRPr="00123E50">
        <w:rPr>
          <w:rFonts w:hint="eastAsia"/>
          <w:sz w:val="26"/>
          <w:rtl/>
        </w:rPr>
        <w:t>موضع</w:t>
      </w:r>
      <w:r w:rsidR="005F27FA" w:rsidRPr="00123E50">
        <w:rPr>
          <w:sz w:val="26"/>
          <w:rtl/>
        </w:rPr>
        <w:t xml:space="preserve"> </w:t>
      </w:r>
      <w:r w:rsidR="005F27FA" w:rsidRPr="00123E50">
        <w:rPr>
          <w:rFonts w:hint="eastAsia"/>
          <w:sz w:val="26"/>
          <w:rtl/>
        </w:rPr>
        <w:t>النقاش</w:t>
      </w:r>
      <w:r w:rsidR="005F27FA" w:rsidRPr="00123E50">
        <w:rPr>
          <w:rFonts w:hint="cs"/>
          <w:sz w:val="26"/>
          <w:rtl/>
        </w:rPr>
        <w:t>، وهي متاحة</w:t>
      </w:r>
      <w:r w:rsidR="005F27FA" w:rsidRPr="00123E50">
        <w:rPr>
          <w:sz w:val="26"/>
          <w:rtl/>
        </w:rPr>
        <w:t xml:space="preserve"> </w:t>
      </w:r>
      <w:r w:rsidR="005F27FA" w:rsidRPr="00123E50">
        <w:rPr>
          <w:rFonts w:hint="cs"/>
          <w:sz w:val="26"/>
          <w:rtl/>
        </w:rPr>
        <w:t>على الرابط</w:t>
      </w:r>
      <w:r w:rsidR="005F27FA" w:rsidRPr="00123E50">
        <w:rPr>
          <w:sz w:val="26"/>
          <w:rtl/>
        </w:rPr>
        <w:t xml:space="preserve"> التالي:</w:t>
      </w:r>
      <w:r w:rsidR="005F27FA" w:rsidRPr="00123E50">
        <w:rPr>
          <w:rtl/>
        </w:rPr>
        <w:t xml:space="preserve"> </w:t>
      </w:r>
      <w:r w:rsidR="005F27FA" w:rsidRPr="00123E50">
        <w:t>http://ictandhr.tumblr.com/</w:t>
      </w:r>
      <w:r w:rsidR="005F27FA" w:rsidRPr="00123E50">
        <w:rPr>
          <w:rFonts w:hint="cs"/>
          <w:rtl/>
        </w:rPr>
        <w:t>.</w:t>
      </w:r>
    </w:p>
  </w:footnote>
  <w:footnote w:id="3">
    <w:p w:rsidR="005F27FA" w:rsidRPr="0007062A" w:rsidRDefault="00123E50" w:rsidP="0007062A">
      <w:pPr>
        <w:pStyle w:val="FootnoteText1"/>
        <w:rPr>
          <w:spacing w:val="-4"/>
          <w:rtl/>
        </w:rPr>
      </w:pPr>
      <w:r w:rsidRPr="0007062A">
        <w:rPr>
          <w:rFonts w:hint="cs"/>
          <w:spacing w:val="-4"/>
          <w:rtl/>
        </w:rPr>
        <w:t>(</w:t>
      </w:r>
      <w:r w:rsidRPr="0007062A">
        <w:rPr>
          <w:rStyle w:val="FootnoteReference"/>
          <w:spacing w:val="-4"/>
          <w:vertAlign w:val="baseline"/>
          <w:rtl/>
        </w:rPr>
        <w:footnoteRef/>
      </w:r>
      <w:r w:rsidRPr="0007062A">
        <w:rPr>
          <w:rFonts w:hint="cs"/>
          <w:spacing w:val="-4"/>
          <w:rtl/>
        </w:rPr>
        <w:t>)</w:t>
      </w:r>
      <w:r w:rsidR="0007062A" w:rsidRPr="0007062A">
        <w:rPr>
          <w:rFonts w:hint="cs"/>
          <w:spacing w:val="-4"/>
          <w:rtl/>
        </w:rPr>
        <w:tab/>
      </w:r>
      <w:r w:rsidR="005F27FA" w:rsidRPr="0007062A">
        <w:rPr>
          <w:spacing w:val="-4"/>
        </w:rPr>
        <w:t xml:space="preserve">Molly K. Land, “Networked activism”, </w:t>
      </w:r>
      <w:r w:rsidR="005F27FA" w:rsidRPr="0007062A">
        <w:rPr>
          <w:i/>
          <w:spacing w:val="-4"/>
        </w:rPr>
        <w:t>Harvard Human Rights Journal,</w:t>
      </w:r>
      <w:r w:rsidR="005F27FA" w:rsidRPr="0007062A">
        <w:rPr>
          <w:spacing w:val="-4"/>
        </w:rPr>
        <w:t xml:space="preserve"> vol. 22 (2009), pp. 205–43</w:t>
      </w:r>
      <w:r w:rsidR="005F27FA" w:rsidRPr="0007062A">
        <w:rPr>
          <w:rFonts w:hint="cs"/>
          <w:spacing w:val="-4"/>
          <w:rtl/>
        </w:rPr>
        <w:t>.</w:t>
      </w:r>
    </w:p>
  </w:footnote>
  <w:footnote w:id="4">
    <w:p w:rsidR="005F27FA" w:rsidRPr="00123E50" w:rsidRDefault="00123E50" w:rsidP="0007062A">
      <w:pPr>
        <w:pStyle w:val="FootnoteText1"/>
        <w:spacing w:line="240" w:lineRule="exact"/>
      </w:pPr>
      <w:r w:rsidRPr="00123E50">
        <w:rPr>
          <w:rFonts w:hint="cs"/>
          <w:rtl/>
        </w:rPr>
        <w:t>(</w:t>
      </w:r>
      <w:r w:rsidRPr="00123E50">
        <w:rPr>
          <w:rStyle w:val="FootnoteReference"/>
          <w:vertAlign w:val="baseline"/>
          <w:rtl/>
        </w:rPr>
        <w:footnoteRef/>
      </w:r>
      <w:r w:rsidRPr="00123E50">
        <w:rPr>
          <w:rFonts w:hint="cs"/>
          <w:rtl/>
        </w:rPr>
        <w:t>)</w:t>
      </w:r>
      <w:r w:rsidR="0007062A">
        <w:rPr>
          <w:rFonts w:hint="cs"/>
          <w:rtl/>
        </w:rPr>
        <w:tab/>
      </w:r>
      <w:r w:rsidR="005F27FA" w:rsidRPr="00123E50">
        <w:t xml:space="preserve">Philip Alston “Introduction: third generation human rights fact-finding”, </w:t>
      </w:r>
      <w:r w:rsidR="005F27FA" w:rsidRPr="00123E50">
        <w:rPr>
          <w:i/>
          <w:iCs/>
        </w:rPr>
        <w:t>Proceedings of the Annual Meeting of the</w:t>
      </w:r>
      <w:r w:rsidR="005F27FA" w:rsidRPr="00123E50">
        <w:t xml:space="preserve"> </w:t>
      </w:r>
      <w:r w:rsidR="005F27FA" w:rsidRPr="00123E50">
        <w:rPr>
          <w:i/>
        </w:rPr>
        <w:t>American Society of International Law</w:t>
      </w:r>
      <w:r w:rsidR="005F27FA" w:rsidRPr="00123E50">
        <w:rPr>
          <w:iCs/>
        </w:rPr>
        <w:t>, vol.</w:t>
      </w:r>
      <w:r w:rsidR="005F27FA" w:rsidRPr="00123E50">
        <w:t xml:space="preserve"> 107 (April 2013), pp. 61–62</w:t>
      </w:r>
      <w:r w:rsidR="005F27FA" w:rsidRPr="00123E50">
        <w:rPr>
          <w:rFonts w:hint="cs"/>
          <w:rtl/>
        </w:rPr>
        <w:t>.</w:t>
      </w:r>
    </w:p>
  </w:footnote>
  <w:footnote w:id="5">
    <w:p w:rsidR="005F27FA" w:rsidRPr="00123E50" w:rsidRDefault="00123E50" w:rsidP="0007062A">
      <w:pPr>
        <w:pStyle w:val="FootnoteText1"/>
        <w:spacing w:line="240" w:lineRule="exact"/>
      </w:pPr>
      <w:r w:rsidRPr="00123E50">
        <w:rPr>
          <w:rFonts w:hint="cs"/>
          <w:rtl/>
        </w:rPr>
        <w:t>(</w:t>
      </w:r>
      <w:r w:rsidRPr="00123E50">
        <w:rPr>
          <w:rStyle w:val="FootnoteReference"/>
          <w:vertAlign w:val="baseline"/>
          <w:rtl/>
        </w:rPr>
        <w:footnoteRef/>
      </w:r>
      <w:r w:rsidRPr="00123E50">
        <w:rPr>
          <w:rFonts w:hint="cs"/>
          <w:rtl/>
        </w:rPr>
        <w:t>)</w:t>
      </w:r>
      <w:r w:rsidR="0007062A">
        <w:rPr>
          <w:rFonts w:hint="cs"/>
          <w:rtl/>
        </w:rPr>
        <w:tab/>
      </w:r>
      <w:r w:rsidR="005F27FA" w:rsidRPr="00123E50">
        <w:t xml:space="preserve">Molly K. Land and others, </w:t>
      </w:r>
      <w:r w:rsidR="005F27FA" w:rsidRPr="00123E50">
        <w:rPr>
          <w:i/>
        </w:rPr>
        <w:t>#ICT4HR: Information and Commu</w:t>
      </w:r>
      <w:r w:rsidR="008C5712">
        <w:rPr>
          <w:i/>
        </w:rPr>
        <w:t>nication Technologies for Human</w:t>
      </w:r>
      <w:r w:rsidR="008C5712">
        <w:rPr>
          <w:i/>
        </w:rPr>
        <w:br/>
      </w:r>
      <w:r w:rsidR="005F27FA" w:rsidRPr="00123E50">
        <w:rPr>
          <w:i/>
        </w:rPr>
        <w:t>Rights</w:t>
      </w:r>
      <w:r w:rsidR="005F27FA" w:rsidRPr="00123E50">
        <w:t xml:space="preserve"> (World Bank Institute, 2012)</w:t>
      </w:r>
      <w:r w:rsidR="005F27FA" w:rsidRPr="00123E50">
        <w:rPr>
          <w:rFonts w:hint="cs"/>
          <w:rtl/>
        </w:rPr>
        <w:t>.</w:t>
      </w:r>
    </w:p>
  </w:footnote>
  <w:footnote w:id="6">
    <w:p w:rsidR="005F27FA" w:rsidRPr="00123E50" w:rsidRDefault="00123E50" w:rsidP="006F2A2A">
      <w:pPr>
        <w:pStyle w:val="FootnoteText1"/>
        <w:rPr>
          <w:sz w:val="26"/>
        </w:rPr>
      </w:pPr>
      <w:r w:rsidRPr="00123E50">
        <w:rPr>
          <w:rFonts w:hint="cs"/>
          <w:rtl/>
        </w:rPr>
        <w:t>(</w:t>
      </w:r>
      <w:r w:rsidRPr="00123E50">
        <w:rPr>
          <w:rStyle w:val="FootnoteReference"/>
          <w:vertAlign w:val="baseline"/>
          <w:rtl/>
        </w:rPr>
        <w:footnoteRef/>
      </w:r>
      <w:r w:rsidRPr="00123E50">
        <w:rPr>
          <w:rFonts w:hint="cs"/>
          <w:rtl/>
        </w:rPr>
        <w:t>)</w:t>
      </w:r>
      <w:r w:rsidR="006F2A2A">
        <w:rPr>
          <w:rFonts w:hint="cs"/>
          <w:sz w:val="26"/>
          <w:rtl/>
        </w:rPr>
        <w:tab/>
      </w:r>
      <w:r w:rsidR="005F27FA" w:rsidRPr="00123E50">
        <w:rPr>
          <w:sz w:val="26"/>
          <w:rtl/>
        </w:rPr>
        <w:t>ي</w:t>
      </w:r>
      <w:r w:rsidR="005F27FA" w:rsidRPr="00123E50">
        <w:rPr>
          <w:rFonts w:hint="eastAsia"/>
          <w:sz w:val="26"/>
          <w:rtl/>
        </w:rPr>
        <w:t>شير</w:t>
      </w:r>
      <w:r w:rsidR="005F27FA" w:rsidRPr="00123E50">
        <w:rPr>
          <w:sz w:val="26"/>
          <w:rtl/>
        </w:rPr>
        <w:t xml:space="preserve"> المقرر الخاص إلى أن مجلس حقوق الإنسان قد قرر، في دورته الثامنة والعشرين، تعيين مقرر خاص معني بالحق في الخصوصية في العصر الرقمي.</w:t>
      </w:r>
    </w:p>
  </w:footnote>
  <w:footnote w:id="7">
    <w:p w:rsidR="005F27FA" w:rsidRPr="00123E50" w:rsidRDefault="00123E50" w:rsidP="006F2A2A">
      <w:pPr>
        <w:pStyle w:val="FootnoteText1"/>
        <w:spacing w:line="240" w:lineRule="exact"/>
      </w:pPr>
      <w:r w:rsidRPr="00123E50">
        <w:rPr>
          <w:rFonts w:hint="cs"/>
          <w:rtl/>
        </w:rPr>
        <w:t>(</w:t>
      </w:r>
      <w:r w:rsidRPr="00123E50">
        <w:rPr>
          <w:rStyle w:val="FootnoteReference"/>
          <w:vertAlign w:val="baseline"/>
          <w:rtl/>
        </w:rPr>
        <w:footnoteRef/>
      </w:r>
      <w:r w:rsidRPr="00123E50">
        <w:rPr>
          <w:rFonts w:hint="cs"/>
          <w:rtl/>
        </w:rPr>
        <w:t>)</w:t>
      </w:r>
      <w:r w:rsidR="006F2A2A">
        <w:rPr>
          <w:rFonts w:hint="cs"/>
          <w:rtl/>
        </w:rPr>
        <w:tab/>
      </w:r>
      <w:r w:rsidR="005F27FA" w:rsidRPr="00123E50">
        <w:t xml:space="preserve">A. Trevor Thrall, Dominik Stecula and Diana Sweet, “May we have your attention please? Human rights NGOs and the problem of global communication”, </w:t>
      </w:r>
      <w:r w:rsidR="005F27FA" w:rsidRPr="00123E50">
        <w:rPr>
          <w:i/>
        </w:rPr>
        <w:t>International Journal of Press/Politics,</w:t>
      </w:r>
      <w:r w:rsidR="005F27FA" w:rsidRPr="00123E50">
        <w:t xml:space="preserve"> vol. 19, No. 2 (April 2014), pp. 135–59</w:t>
      </w:r>
      <w:r w:rsidR="005F27FA" w:rsidRPr="00123E50">
        <w:rPr>
          <w:rFonts w:hint="cs"/>
          <w:rtl/>
        </w:rPr>
        <w:t>.</w:t>
      </w:r>
    </w:p>
  </w:footnote>
  <w:footnote w:id="8">
    <w:p w:rsidR="005F27FA" w:rsidRPr="00123E50" w:rsidRDefault="00123E50" w:rsidP="006F2A2A">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6F2A2A">
        <w:rPr>
          <w:rFonts w:ascii="Times" w:hAnsi="Times" w:hint="cs"/>
          <w:rtl/>
        </w:rPr>
        <w:tab/>
      </w:r>
      <w:r w:rsidR="005F27FA" w:rsidRPr="00123E50">
        <w:rPr>
          <w:rFonts w:ascii="Times" w:hAnsi="Times"/>
        </w:rPr>
        <w:t>Ella McPherson, “Advocacy organizations’ evaluation of s</w:t>
      </w:r>
      <w:r w:rsidR="0018207F">
        <w:rPr>
          <w:rFonts w:ascii="Times" w:hAnsi="Times"/>
        </w:rPr>
        <w:t>ocial media information for NGO</w:t>
      </w:r>
      <w:r w:rsidR="0018207F">
        <w:rPr>
          <w:rFonts w:ascii="Times" w:hAnsi="Times"/>
        </w:rPr>
        <w:br/>
      </w:r>
      <w:r w:rsidR="005F27FA" w:rsidRPr="00123E50">
        <w:rPr>
          <w:rFonts w:ascii="Times" w:hAnsi="Times"/>
        </w:rPr>
        <w:t xml:space="preserve">journalism: the evidence and engagement models”, </w:t>
      </w:r>
      <w:r w:rsidR="005F27FA" w:rsidRPr="00123E50">
        <w:rPr>
          <w:rFonts w:ascii="Times" w:hAnsi="Times"/>
          <w:i/>
        </w:rPr>
        <w:t>American Behavioral Scientist</w:t>
      </w:r>
      <w:r w:rsidR="005F27FA" w:rsidRPr="00123E50">
        <w:rPr>
          <w:rFonts w:ascii="Times" w:hAnsi="Times"/>
        </w:rPr>
        <w:t>, vol. 59, No. 1 (July 2014), pp. 124–48</w:t>
      </w:r>
      <w:r w:rsidR="005F27FA" w:rsidRPr="00123E50">
        <w:rPr>
          <w:rFonts w:hint="cs"/>
          <w:rtl/>
        </w:rPr>
        <w:t>.</w:t>
      </w:r>
    </w:p>
  </w:footnote>
  <w:footnote w:id="9">
    <w:p w:rsidR="005F27FA" w:rsidRPr="00123E50" w:rsidRDefault="00123E50" w:rsidP="006F2A2A">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6F2A2A">
        <w:rPr>
          <w:rtl/>
        </w:rPr>
        <w:tab/>
      </w:r>
      <w:r w:rsidR="005F27FA" w:rsidRPr="00123E50">
        <w:rPr>
          <w:rFonts w:hint="cs"/>
          <w:rtl/>
        </w:rPr>
        <w:t xml:space="preserve">انظر </w:t>
      </w:r>
      <w:r w:rsidR="00EC08AC">
        <w:rPr>
          <w:rFonts w:hint="cs"/>
          <w:rtl/>
        </w:rPr>
        <w:t>أيضاً</w:t>
      </w:r>
      <w:r w:rsidR="005F27FA" w:rsidRPr="00123E50">
        <w:rPr>
          <w:rFonts w:hint="cs"/>
          <w:rtl/>
        </w:rPr>
        <w:t xml:space="preserve"> الرابط: </w:t>
      </w:r>
      <w:r w:rsidR="005F27FA" w:rsidRPr="00123E50">
        <w:t>www.use-of-force.info</w:t>
      </w:r>
      <w:r w:rsidR="005F27FA" w:rsidRPr="00123E50">
        <w:rPr>
          <w:rFonts w:hint="cs"/>
          <w:rtl/>
        </w:rPr>
        <w:t>.</w:t>
      </w:r>
    </w:p>
  </w:footnote>
  <w:footnote w:id="10">
    <w:p w:rsidR="005F27FA" w:rsidRPr="00123E50" w:rsidRDefault="00123E50" w:rsidP="007172D9">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310E2F">
        <w:rPr>
          <w:rFonts w:hint="cs"/>
          <w:rtl/>
        </w:rPr>
        <w:tab/>
      </w:r>
      <w:r w:rsidR="005F27FA" w:rsidRPr="00123E50">
        <w:t>Cynthia Romero, “What next? The quest to protect journalists and human rights d</w:t>
      </w:r>
      <w:r w:rsidR="00194610">
        <w:t>efenders in a</w:t>
      </w:r>
      <w:r w:rsidR="00194610">
        <w:br/>
      </w:r>
      <w:r w:rsidR="005F27FA" w:rsidRPr="00123E50">
        <w:t>digital world”, conference report, Freedom House, Mexico City, (February 2014)</w:t>
      </w:r>
      <w:r w:rsidR="00BD541A">
        <w:t>,</w:t>
      </w:r>
      <w:r w:rsidR="00BD541A">
        <w:br/>
      </w:r>
      <w:r w:rsidR="005F27FA" w:rsidRPr="006A11CE">
        <w:rPr>
          <w:spacing w:val="-2"/>
        </w:rPr>
        <w:t>https://freedomhouse.org/sites/default/files/What%27s%20Next%20-%20The%20Quest%20to%20</w:t>
      </w:r>
      <w:r w:rsidR="006A11CE" w:rsidRPr="006A11CE">
        <w:rPr>
          <w:spacing w:val="-2"/>
        </w:rPr>
        <w:t xml:space="preserve"> </w:t>
      </w:r>
      <w:r w:rsidR="005F27FA" w:rsidRPr="00123E50">
        <w:t>Protect%20Journalists%20and%20Human%20Rights%20Defenders%20in%20a%20Digital%20World.pdf</w:t>
      </w:r>
      <w:r w:rsidR="005F27FA" w:rsidRPr="00123E50">
        <w:rPr>
          <w:rFonts w:hint="cs"/>
          <w:rtl/>
        </w:rPr>
        <w:t>.</w:t>
      </w:r>
    </w:p>
  </w:footnote>
  <w:footnote w:id="11">
    <w:p w:rsidR="005F27FA" w:rsidRPr="00195BF9" w:rsidRDefault="00123E50" w:rsidP="00310E2F">
      <w:pPr>
        <w:pStyle w:val="FootnoteText1"/>
        <w:rPr>
          <w:spacing w:val="-2"/>
        </w:rPr>
      </w:pPr>
      <w:r w:rsidRPr="00195BF9">
        <w:rPr>
          <w:rFonts w:hint="cs"/>
          <w:spacing w:val="-2"/>
          <w:rtl/>
        </w:rPr>
        <w:t>(</w:t>
      </w:r>
      <w:r w:rsidRPr="00195BF9">
        <w:rPr>
          <w:rStyle w:val="FootnoteReference"/>
          <w:spacing w:val="-2"/>
          <w:vertAlign w:val="baseline"/>
          <w:rtl/>
        </w:rPr>
        <w:footnoteRef/>
      </w:r>
      <w:r w:rsidRPr="00195BF9">
        <w:rPr>
          <w:rFonts w:hint="cs"/>
          <w:spacing w:val="-2"/>
          <w:rtl/>
        </w:rPr>
        <w:t>)</w:t>
      </w:r>
      <w:r w:rsidR="00310E2F" w:rsidRPr="00195BF9">
        <w:rPr>
          <w:spacing w:val="-2"/>
          <w:rtl/>
        </w:rPr>
        <w:tab/>
      </w:r>
      <w:r w:rsidR="005F27FA" w:rsidRPr="00195BF9">
        <w:rPr>
          <w:rFonts w:hint="cs"/>
          <w:spacing w:val="-2"/>
          <w:rtl/>
        </w:rPr>
        <w:t>انظر</w:t>
      </w:r>
      <w:r w:rsidR="00195BF9" w:rsidRPr="00195BF9">
        <w:rPr>
          <w:rFonts w:hint="cs"/>
          <w:spacing w:val="-2"/>
          <w:rtl/>
        </w:rPr>
        <w:t xml:space="preserve"> </w:t>
      </w:r>
      <w:r w:rsidR="005F27FA" w:rsidRPr="00195BF9">
        <w:rPr>
          <w:spacing w:val="-2"/>
        </w:rPr>
        <w:t>Amnesty International UK, “What is pocket protest?” (June 2013), www.amnesty.org.uk/what-pocket-protest</w:t>
      </w:r>
      <w:r w:rsidR="005F27FA" w:rsidRPr="00195BF9">
        <w:rPr>
          <w:rFonts w:hint="cs"/>
          <w:spacing w:val="-2"/>
          <w:rtl/>
        </w:rPr>
        <w:t>.</w:t>
      </w:r>
    </w:p>
  </w:footnote>
  <w:footnote w:id="12">
    <w:p w:rsidR="005F27FA" w:rsidRPr="00123E50" w:rsidRDefault="00123E50" w:rsidP="00310E2F">
      <w:pPr>
        <w:pStyle w:val="FootnoteText1"/>
      </w:pPr>
      <w:r w:rsidRPr="00123E50">
        <w:rPr>
          <w:rFonts w:hint="cs"/>
          <w:rtl/>
        </w:rPr>
        <w:t>(</w:t>
      </w:r>
      <w:r w:rsidRPr="00123E50">
        <w:rPr>
          <w:rStyle w:val="FootnoteReference"/>
          <w:vertAlign w:val="baseline"/>
          <w:rtl/>
        </w:rPr>
        <w:footnoteRef/>
      </w:r>
      <w:r w:rsidRPr="00123E50">
        <w:rPr>
          <w:rFonts w:hint="cs"/>
          <w:rtl/>
        </w:rPr>
        <w:t>)</w:t>
      </w:r>
      <w:r w:rsidR="00310E2F">
        <w:rPr>
          <w:rtl/>
        </w:rPr>
        <w:tab/>
      </w:r>
      <w:r w:rsidR="005F27FA" w:rsidRPr="00123E50">
        <w:rPr>
          <w:rFonts w:hint="cs"/>
          <w:rtl/>
        </w:rPr>
        <w:t>انظر</w:t>
      </w:r>
      <w:r w:rsidR="005F27FA" w:rsidRPr="00123E50">
        <w:t xml:space="preserve">Jiva Manske “Case studies: concrete examples of compelling and strategic use of social media”, </w:t>
      </w:r>
      <w:r w:rsidR="005F27FA" w:rsidRPr="00123E50">
        <w:rPr>
          <w:i/>
        </w:rPr>
        <w:t>New Tactics in Human Rights</w:t>
      </w:r>
      <w:r w:rsidR="005F27FA" w:rsidRPr="00123E50">
        <w:t xml:space="preserve"> (9 May 2013), https://www.newtactics.org/comment/6124</w:t>
      </w:r>
      <w:r w:rsidR="005F27FA" w:rsidRPr="00123E50">
        <w:rPr>
          <w:rFonts w:hint="cs"/>
          <w:rtl/>
        </w:rPr>
        <w:t>.</w:t>
      </w:r>
    </w:p>
  </w:footnote>
  <w:footnote w:id="13">
    <w:p w:rsidR="005F27FA" w:rsidRPr="00123E50" w:rsidRDefault="00123E50" w:rsidP="00310E2F">
      <w:pPr>
        <w:pStyle w:val="FootnoteText1"/>
      </w:pPr>
      <w:r w:rsidRPr="00123E50">
        <w:rPr>
          <w:rFonts w:hint="cs"/>
          <w:rtl/>
        </w:rPr>
        <w:t>(</w:t>
      </w:r>
      <w:r w:rsidRPr="00123E50">
        <w:rPr>
          <w:rStyle w:val="FootnoteReference"/>
          <w:vertAlign w:val="baseline"/>
          <w:rtl/>
        </w:rPr>
        <w:footnoteRef/>
      </w:r>
      <w:r w:rsidRPr="00123E50">
        <w:rPr>
          <w:rFonts w:hint="cs"/>
          <w:rtl/>
        </w:rPr>
        <w:t>)</w:t>
      </w:r>
      <w:r w:rsidR="00310E2F">
        <w:rPr>
          <w:rFonts w:hint="cs"/>
          <w:rtl/>
        </w:rPr>
        <w:tab/>
      </w:r>
      <w:r w:rsidR="005F27FA" w:rsidRPr="00123E50">
        <w:t>Thrall, Stecula and Sweet, “May we have your attention please?”</w:t>
      </w:r>
      <w:r w:rsidR="005F27FA" w:rsidRPr="00123E50">
        <w:rPr>
          <w:rFonts w:hint="cs"/>
          <w:rtl/>
        </w:rPr>
        <w:t>، (انظر الحاشية 7).</w:t>
      </w:r>
    </w:p>
  </w:footnote>
  <w:footnote w:id="14">
    <w:p w:rsidR="005F27FA" w:rsidRPr="00123E50" w:rsidRDefault="00123E50" w:rsidP="00195BF9">
      <w:pPr>
        <w:pStyle w:val="FootnoteText1"/>
        <w:spacing w:line="240" w:lineRule="exact"/>
      </w:pPr>
      <w:r w:rsidRPr="00123E50">
        <w:rPr>
          <w:rFonts w:hint="cs"/>
          <w:rtl/>
        </w:rPr>
        <w:t>(</w:t>
      </w:r>
      <w:r w:rsidRPr="00123E50">
        <w:rPr>
          <w:rStyle w:val="FootnoteReference"/>
          <w:vertAlign w:val="baseline"/>
          <w:rtl/>
        </w:rPr>
        <w:footnoteRef/>
      </w:r>
      <w:r w:rsidRPr="00123E50">
        <w:rPr>
          <w:rFonts w:hint="cs"/>
          <w:rtl/>
        </w:rPr>
        <w:t>)</w:t>
      </w:r>
      <w:r w:rsidR="00310E2F">
        <w:rPr>
          <w:rFonts w:hint="cs"/>
          <w:rtl/>
        </w:rPr>
        <w:tab/>
      </w:r>
      <w:r w:rsidR="005F27FA" w:rsidRPr="00123E50">
        <w:t>Dustin N. Sharp, “Human rights fact-finding and the reproduction of hierarchies” (6 June 2014</w:t>
      </w:r>
      <w:r w:rsidR="00195BF9">
        <w:t>),</w:t>
      </w:r>
      <w:r w:rsidR="00195BF9">
        <w:br/>
      </w:r>
      <w:r w:rsidR="005F27FA" w:rsidRPr="00123E50">
        <w:rPr>
          <w:i/>
          <w:iCs/>
        </w:rPr>
        <w:t>Social Science Research Network</w:t>
      </w:r>
      <w:r w:rsidR="005F27FA" w:rsidRPr="00123E50">
        <w:t>, http://papers.ssrn.com/abstract=2341186</w:t>
      </w:r>
      <w:r w:rsidR="005F27FA" w:rsidRPr="00123E50">
        <w:rPr>
          <w:rFonts w:hint="cs"/>
          <w:rtl/>
        </w:rPr>
        <w:t>.</w:t>
      </w:r>
    </w:p>
  </w:footnote>
  <w:footnote w:id="15">
    <w:p w:rsidR="005F27FA" w:rsidRPr="00123E50" w:rsidRDefault="00123E50" w:rsidP="00310E2F">
      <w:pPr>
        <w:pStyle w:val="FootnoteText1"/>
        <w:spacing w:line="240" w:lineRule="exact"/>
      </w:pPr>
      <w:r w:rsidRPr="00123E50">
        <w:rPr>
          <w:rFonts w:hint="cs"/>
          <w:rtl/>
        </w:rPr>
        <w:t>(</w:t>
      </w:r>
      <w:r w:rsidRPr="00123E50">
        <w:rPr>
          <w:rStyle w:val="FootnoteReference"/>
          <w:vertAlign w:val="baseline"/>
          <w:rtl/>
        </w:rPr>
        <w:footnoteRef/>
      </w:r>
      <w:r w:rsidRPr="00123E50">
        <w:rPr>
          <w:rFonts w:hint="cs"/>
          <w:rtl/>
        </w:rPr>
        <w:t>)</w:t>
      </w:r>
      <w:r w:rsidR="00310E2F">
        <w:rPr>
          <w:rFonts w:hint="cs"/>
          <w:rtl/>
        </w:rPr>
        <w:tab/>
      </w:r>
      <w:r w:rsidR="005F27FA" w:rsidRPr="00123E50">
        <w:t xml:space="preserve">Malcolm Gladwell, “Small change: why the revolution will not be tweeted”, </w:t>
      </w:r>
      <w:r w:rsidR="005F27FA" w:rsidRPr="00123E50">
        <w:rPr>
          <w:i/>
          <w:iCs/>
        </w:rPr>
        <w:t xml:space="preserve">The </w:t>
      </w:r>
      <w:r w:rsidR="005F27FA" w:rsidRPr="00123E50">
        <w:rPr>
          <w:i/>
        </w:rPr>
        <w:t>New Yorker</w:t>
      </w:r>
      <w:r w:rsidR="00BD541A">
        <w:br/>
      </w:r>
      <w:r w:rsidR="005F27FA" w:rsidRPr="00123E50">
        <w:t>(4 October 2010), www.newyorker.com/reporting/2010/10/04/101004fa_fact_gladwell</w:t>
      </w:r>
      <w:r w:rsidR="005F27FA" w:rsidRPr="00123E50">
        <w:rPr>
          <w:rFonts w:hint="cs"/>
          <w:rtl/>
        </w:rPr>
        <w:t>.</w:t>
      </w:r>
    </w:p>
  </w:footnote>
  <w:footnote w:id="16">
    <w:p w:rsidR="005F27FA" w:rsidRPr="00123E50" w:rsidRDefault="00123E50" w:rsidP="00310E2F">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310E2F">
        <w:rPr>
          <w:rFonts w:hint="cs"/>
          <w:rtl/>
        </w:rPr>
        <w:tab/>
      </w:r>
      <w:r w:rsidR="005F27FA" w:rsidRPr="00123E50">
        <w:t xml:space="preserve">Stephanie Vie, “In defense of ʻslacktivismʼ: the Human Rights Campaign Facebook logo as digital activism”, </w:t>
      </w:r>
      <w:r w:rsidR="005F27FA" w:rsidRPr="00123E50">
        <w:rPr>
          <w:i/>
          <w:iCs/>
        </w:rPr>
        <w:t>First Monday,</w:t>
      </w:r>
      <w:r w:rsidR="005F27FA" w:rsidRPr="00123E50">
        <w:t xml:space="preserve"> vol. 19, No. 4</w:t>
      </w:r>
      <w:r w:rsidR="00310E2F">
        <w:t> </w:t>
      </w:r>
      <w:r w:rsidR="005F27FA" w:rsidRPr="00123E50">
        <w:t>(April</w:t>
      </w:r>
      <w:r w:rsidR="00310E2F">
        <w:t> </w:t>
      </w:r>
      <w:r w:rsidR="005F27FA" w:rsidRPr="00123E50">
        <w:t>2014), http://firstmonday.org/ojs/index.php/</w:t>
      </w:r>
      <w:r w:rsidR="00310E2F">
        <w:t xml:space="preserve"> </w:t>
      </w:r>
      <w:r w:rsidR="005F27FA" w:rsidRPr="00123E50">
        <w:t>fm/article/view/4961</w:t>
      </w:r>
      <w:r w:rsidR="005F27FA" w:rsidRPr="00123E50">
        <w:rPr>
          <w:rFonts w:hint="cs"/>
          <w:rtl/>
        </w:rPr>
        <w:t>.</w:t>
      </w:r>
    </w:p>
  </w:footnote>
  <w:footnote w:id="17">
    <w:p w:rsidR="005F27FA" w:rsidRPr="00123E50" w:rsidRDefault="00123E50" w:rsidP="00310E2F">
      <w:pPr>
        <w:pStyle w:val="FootnoteText1"/>
      </w:pPr>
      <w:r w:rsidRPr="00123E50">
        <w:rPr>
          <w:rFonts w:hint="cs"/>
          <w:rtl/>
        </w:rPr>
        <w:t>(</w:t>
      </w:r>
      <w:r w:rsidRPr="00123E50">
        <w:rPr>
          <w:rStyle w:val="FootnoteReference"/>
          <w:vertAlign w:val="baseline"/>
          <w:rtl/>
        </w:rPr>
        <w:footnoteRef/>
      </w:r>
      <w:r w:rsidRPr="00123E50">
        <w:rPr>
          <w:rFonts w:hint="cs"/>
          <w:rtl/>
        </w:rPr>
        <w:t>)</w:t>
      </w:r>
      <w:r w:rsidR="00310E2F">
        <w:rPr>
          <w:rtl/>
        </w:rPr>
        <w:tab/>
      </w:r>
      <w:r w:rsidR="005F27FA" w:rsidRPr="00123E50">
        <w:rPr>
          <w:rFonts w:hint="cs"/>
          <w:rtl/>
        </w:rPr>
        <w:t xml:space="preserve">انظر الرابط: </w:t>
      </w:r>
      <w:r w:rsidR="005F27FA" w:rsidRPr="00123E50">
        <w:t>https://panicbutton.io</w:t>
      </w:r>
      <w:r w:rsidR="005F27FA" w:rsidRPr="00123E50">
        <w:rPr>
          <w:rFonts w:hint="cs"/>
          <w:rtl/>
        </w:rPr>
        <w:t>.</w:t>
      </w:r>
    </w:p>
  </w:footnote>
  <w:footnote w:id="18">
    <w:p w:rsidR="005F27FA" w:rsidRPr="00123E50" w:rsidRDefault="00123E50" w:rsidP="005C46EA">
      <w:pPr>
        <w:pStyle w:val="FootnoteText1"/>
        <w:spacing w:line="240" w:lineRule="exact"/>
        <w:rPr>
          <w:rtl/>
        </w:rPr>
      </w:pPr>
      <w:r w:rsidRPr="005C46EA">
        <w:rPr>
          <w:rFonts w:hint="cs"/>
          <w:spacing w:val="-2"/>
          <w:rtl/>
        </w:rPr>
        <w:t>(</w:t>
      </w:r>
      <w:r w:rsidRPr="005C46EA">
        <w:rPr>
          <w:rStyle w:val="FootnoteReference"/>
          <w:spacing w:val="-2"/>
          <w:vertAlign w:val="baseline"/>
          <w:rtl/>
        </w:rPr>
        <w:footnoteRef/>
      </w:r>
      <w:r w:rsidRPr="005C46EA">
        <w:rPr>
          <w:rFonts w:hint="cs"/>
          <w:spacing w:val="-2"/>
          <w:rtl/>
        </w:rPr>
        <w:t>)</w:t>
      </w:r>
      <w:r w:rsidR="00310E2F" w:rsidRPr="005C46EA">
        <w:rPr>
          <w:rFonts w:hint="cs"/>
          <w:spacing w:val="-2"/>
          <w:rtl/>
        </w:rPr>
        <w:tab/>
      </w:r>
      <w:r w:rsidR="005F27FA" w:rsidRPr="005C46EA">
        <w:rPr>
          <w:spacing w:val="-2"/>
        </w:rPr>
        <w:t>BBC News, “Smart bracelet protects aid workers” (5 April 2013),</w:t>
      </w:r>
      <w:r w:rsidR="005F27FA" w:rsidRPr="00123E50">
        <w:t xml:space="preserve"> www.bbc.com/news/technology-</w:t>
      </w:r>
      <w:r w:rsidR="005C46EA">
        <w:t xml:space="preserve"> </w:t>
      </w:r>
      <w:r w:rsidR="005F27FA" w:rsidRPr="00123E50">
        <w:t>22038012</w:t>
      </w:r>
      <w:r w:rsidR="005F27FA" w:rsidRPr="00123E50">
        <w:rPr>
          <w:rFonts w:hint="cs"/>
          <w:rtl/>
        </w:rPr>
        <w:t>.</w:t>
      </w:r>
    </w:p>
  </w:footnote>
  <w:footnote w:id="19">
    <w:p w:rsidR="005F27FA" w:rsidRPr="00123E50" w:rsidRDefault="00123E50" w:rsidP="0023698F">
      <w:pPr>
        <w:pStyle w:val="FootnoteText1"/>
        <w:rPr>
          <w:sz w:val="26"/>
          <w:rtl/>
        </w:rPr>
      </w:pPr>
      <w:r w:rsidRPr="00123E50">
        <w:rPr>
          <w:rFonts w:hint="cs"/>
          <w:rtl/>
        </w:rPr>
        <w:t>(</w:t>
      </w:r>
      <w:r w:rsidRPr="00123E50">
        <w:rPr>
          <w:rStyle w:val="FootnoteReference"/>
          <w:vertAlign w:val="baseline"/>
          <w:rtl/>
        </w:rPr>
        <w:footnoteRef/>
      </w:r>
      <w:r w:rsidRPr="00123E50">
        <w:rPr>
          <w:rFonts w:hint="cs"/>
          <w:rtl/>
        </w:rPr>
        <w:t>)</w:t>
      </w:r>
      <w:r w:rsidR="0023698F">
        <w:rPr>
          <w:sz w:val="26"/>
          <w:rtl/>
        </w:rPr>
        <w:tab/>
      </w:r>
      <w:r w:rsidR="005F27FA" w:rsidRPr="00123E50">
        <w:rPr>
          <w:rFonts w:hint="eastAsia"/>
          <w:sz w:val="26"/>
          <w:rtl/>
        </w:rPr>
        <w:t>الموارد</w:t>
      </w:r>
      <w:r w:rsidR="005F27FA" w:rsidRPr="00123E50">
        <w:rPr>
          <w:sz w:val="26"/>
          <w:rtl/>
        </w:rPr>
        <w:t xml:space="preserve"> </w:t>
      </w:r>
      <w:r w:rsidR="005F27FA" w:rsidRPr="00123E50">
        <w:rPr>
          <w:rFonts w:hint="eastAsia"/>
          <w:sz w:val="26"/>
          <w:rtl/>
        </w:rPr>
        <w:t>التي</w:t>
      </w:r>
      <w:r w:rsidR="005F27FA" w:rsidRPr="00123E50">
        <w:rPr>
          <w:sz w:val="26"/>
          <w:rtl/>
        </w:rPr>
        <w:t xml:space="preserve"> </w:t>
      </w:r>
      <w:r w:rsidR="005F27FA" w:rsidRPr="00123E50">
        <w:rPr>
          <w:rFonts w:hint="eastAsia"/>
          <w:sz w:val="26"/>
          <w:rtl/>
        </w:rPr>
        <w:t>تقدمها</w:t>
      </w:r>
      <w:r w:rsidR="005F27FA" w:rsidRPr="00123E50">
        <w:rPr>
          <w:sz w:val="26"/>
          <w:rtl/>
        </w:rPr>
        <w:t xml:space="preserve"> </w:t>
      </w:r>
      <w:r w:rsidR="005F27FA" w:rsidRPr="00123E50">
        <w:rPr>
          <w:rFonts w:hint="eastAsia"/>
          <w:sz w:val="26"/>
          <w:rtl/>
        </w:rPr>
        <w:t>هذه</w:t>
      </w:r>
      <w:r w:rsidR="005F27FA" w:rsidRPr="00123E50">
        <w:rPr>
          <w:sz w:val="26"/>
          <w:rtl/>
        </w:rPr>
        <w:t xml:space="preserve"> </w:t>
      </w:r>
      <w:r w:rsidR="005F27FA" w:rsidRPr="00123E50">
        <w:rPr>
          <w:rFonts w:hint="eastAsia"/>
          <w:sz w:val="26"/>
          <w:rtl/>
        </w:rPr>
        <w:t>البرامج</w:t>
      </w:r>
      <w:r w:rsidR="005F27FA" w:rsidRPr="00123E50">
        <w:rPr>
          <w:rFonts w:hint="cs"/>
          <w:sz w:val="26"/>
          <w:rtl/>
        </w:rPr>
        <w:t>،</w:t>
      </w:r>
      <w:r w:rsidR="005F27FA" w:rsidRPr="00123E50">
        <w:rPr>
          <w:sz w:val="26"/>
          <w:rtl/>
        </w:rPr>
        <w:t xml:space="preserve"> </w:t>
      </w:r>
      <w:r w:rsidR="005F27FA" w:rsidRPr="00123E50">
        <w:rPr>
          <w:rFonts w:hint="cs"/>
          <w:sz w:val="26"/>
          <w:rtl/>
        </w:rPr>
        <w:t>مثل</w:t>
      </w:r>
      <w:r w:rsidR="005F27FA" w:rsidRPr="00123E50">
        <w:rPr>
          <w:sz w:val="26"/>
          <w:rtl/>
        </w:rPr>
        <w:t xml:space="preserve"> برنامج </w:t>
      </w:r>
      <w:r w:rsidR="005F27FA" w:rsidRPr="00123E50">
        <w:rPr>
          <w:rFonts w:hint="cs"/>
          <w:sz w:val="26"/>
          <w:rtl/>
          <w:lang w:bidi="ar"/>
        </w:rPr>
        <w:t>الأساليب</w:t>
      </w:r>
      <w:r w:rsidR="005F27FA" w:rsidRPr="00123E50">
        <w:rPr>
          <w:sz w:val="26"/>
          <w:rtl/>
          <w:lang w:bidi="ar"/>
        </w:rPr>
        <w:t xml:space="preserve"> </w:t>
      </w:r>
      <w:r w:rsidR="005F27FA" w:rsidRPr="00123E50">
        <w:rPr>
          <w:rFonts w:hint="eastAsia"/>
          <w:sz w:val="26"/>
          <w:rtl/>
          <w:lang w:bidi="ar"/>
        </w:rPr>
        <w:t>الجديدة</w:t>
      </w:r>
      <w:r w:rsidR="005F27FA" w:rsidRPr="00123E50">
        <w:rPr>
          <w:sz w:val="26"/>
          <w:rtl/>
          <w:lang w:bidi="ar"/>
        </w:rPr>
        <w:t xml:space="preserve"> </w:t>
      </w:r>
      <w:r w:rsidR="005F27FA" w:rsidRPr="00123E50">
        <w:rPr>
          <w:rFonts w:hint="eastAsia"/>
          <w:sz w:val="26"/>
          <w:rtl/>
          <w:lang w:bidi="ar"/>
        </w:rPr>
        <w:t>في</w:t>
      </w:r>
      <w:r w:rsidR="005F27FA" w:rsidRPr="00123E50">
        <w:rPr>
          <w:sz w:val="26"/>
          <w:rtl/>
          <w:lang w:bidi="ar"/>
        </w:rPr>
        <w:t xml:space="preserve"> </w:t>
      </w:r>
      <w:r w:rsidR="005F27FA" w:rsidRPr="00123E50">
        <w:rPr>
          <w:rFonts w:hint="eastAsia"/>
          <w:sz w:val="26"/>
          <w:rtl/>
          <w:lang w:bidi="ar"/>
        </w:rPr>
        <w:t>ميدان</w:t>
      </w:r>
      <w:r w:rsidR="005F27FA" w:rsidRPr="00123E50">
        <w:rPr>
          <w:sz w:val="26"/>
          <w:rtl/>
          <w:lang w:bidi="ar"/>
        </w:rPr>
        <w:t xml:space="preserve"> </w:t>
      </w:r>
      <w:r w:rsidR="005F27FA" w:rsidRPr="00123E50">
        <w:rPr>
          <w:rFonts w:hint="eastAsia"/>
          <w:sz w:val="26"/>
          <w:rtl/>
          <w:lang w:bidi="ar"/>
        </w:rPr>
        <w:t>حقوق</w:t>
      </w:r>
      <w:r w:rsidR="005F27FA" w:rsidRPr="00123E50">
        <w:rPr>
          <w:sz w:val="26"/>
          <w:rtl/>
          <w:lang w:bidi="ar"/>
        </w:rPr>
        <w:t xml:space="preserve"> </w:t>
      </w:r>
      <w:r w:rsidR="005F27FA" w:rsidRPr="00123E50">
        <w:rPr>
          <w:rFonts w:hint="eastAsia"/>
          <w:sz w:val="26"/>
          <w:rtl/>
          <w:lang w:bidi="ar"/>
        </w:rPr>
        <w:t>الإنسان</w:t>
      </w:r>
      <w:r w:rsidR="0023698F">
        <w:rPr>
          <w:rFonts w:hint="cs"/>
          <w:sz w:val="26"/>
          <w:rtl/>
          <w:lang w:bidi="ar"/>
        </w:rPr>
        <w:t xml:space="preserve"> </w:t>
      </w:r>
      <w:r w:rsidR="005F27FA" w:rsidRPr="00123E50">
        <w:t>(www.newtactics.org</w:t>
      </w:r>
      <w:r w:rsidR="0023698F">
        <w:t>)</w:t>
      </w:r>
      <w:r w:rsidR="005F27FA" w:rsidRPr="00123E50">
        <w:rPr>
          <w:rFonts w:hint="cs"/>
          <w:sz w:val="26"/>
          <w:rtl/>
        </w:rPr>
        <w:t xml:space="preserve">، تتيح </w:t>
      </w:r>
      <w:r w:rsidR="005F27FA" w:rsidRPr="00123E50">
        <w:rPr>
          <w:rFonts w:hint="eastAsia"/>
          <w:sz w:val="26"/>
          <w:rtl/>
        </w:rPr>
        <w:t>حيزا</w:t>
      </w:r>
      <w:r w:rsidR="005F27FA" w:rsidRPr="00123E50">
        <w:rPr>
          <w:rFonts w:hint="cs"/>
          <w:sz w:val="26"/>
          <w:rtl/>
        </w:rPr>
        <w:t>ً</w:t>
      </w:r>
      <w:r w:rsidR="005F27FA" w:rsidRPr="00123E50">
        <w:rPr>
          <w:sz w:val="26"/>
          <w:rtl/>
        </w:rPr>
        <w:t xml:space="preserve"> لتبادل المعارف </w:t>
      </w:r>
      <w:r w:rsidR="005F27FA" w:rsidRPr="00123E50">
        <w:rPr>
          <w:rFonts w:hint="cs"/>
          <w:sz w:val="26"/>
          <w:rtl/>
        </w:rPr>
        <w:t>على الإنترنت</w:t>
      </w:r>
      <w:r w:rsidR="005F27FA" w:rsidRPr="00123E50">
        <w:rPr>
          <w:sz w:val="26"/>
          <w:rtl/>
        </w:rPr>
        <w:t xml:space="preserve"> </w:t>
      </w:r>
      <w:r w:rsidR="005F27FA" w:rsidRPr="00123E50">
        <w:rPr>
          <w:rFonts w:hint="eastAsia"/>
          <w:sz w:val="26"/>
          <w:rtl/>
        </w:rPr>
        <w:t>بشأن</w:t>
      </w:r>
      <w:r w:rsidR="005F27FA" w:rsidRPr="00123E50">
        <w:rPr>
          <w:sz w:val="26"/>
          <w:rtl/>
        </w:rPr>
        <w:t xml:space="preserve"> </w:t>
      </w:r>
      <w:r w:rsidR="005F27FA" w:rsidRPr="00123E50">
        <w:rPr>
          <w:rFonts w:hint="cs"/>
          <w:sz w:val="26"/>
          <w:rtl/>
        </w:rPr>
        <w:t>ال</w:t>
      </w:r>
      <w:r w:rsidR="005F27FA" w:rsidRPr="00123E50">
        <w:rPr>
          <w:rFonts w:hint="eastAsia"/>
          <w:sz w:val="26"/>
          <w:rtl/>
        </w:rPr>
        <w:t>جوانب</w:t>
      </w:r>
      <w:r w:rsidR="005F27FA" w:rsidRPr="00123E50">
        <w:rPr>
          <w:sz w:val="26"/>
          <w:rtl/>
        </w:rPr>
        <w:t xml:space="preserve"> </w:t>
      </w:r>
      <w:r w:rsidR="005F27FA" w:rsidRPr="00123E50">
        <w:rPr>
          <w:rFonts w:hint="cs"/>
          <w:sz w:val="26"/>
          <w:rtl/>
        </w:rPr>
        <w:t>ال</w:t>
      </w:r>
      <w:r w:rsidR="005F27FA" w:rsidRPr="00123E50">
        <w:rPr>
          <w:rFonts w:hint="eastAsia"/>
          <w:sz w:val="26"/>
          <w:rtl/>
        </w:rPr>
        <w:t>مختلفة</w:t>
      </w:r>
      <w:r w:rsidR="005F27FA" w:rsidRPr="00123E50">
        <w:rPr>
          <w:sz w:val="26"/>
          <w:rtl/>
        </w:rPr>
        <w:t xml:space="preserve"> </w:t>
      </w:r>
      <w:r w:rsidR="005F27FA" w:rsidRPr="00123E50">
        <w:rPr>
          <w:rFonts w:hint="cs"/>
          <w:sz w:val="26"/>
          <w:rtl/>
        </w:rPr>
        <w:t>ل</w:t>
      </w:r>
      <w:r w:rsidR="005F27FA" w:rsidRPr="00123E50">
        <w:rPr>
          <w:rFonts w:hint="eastAsia"/>
          <w:sz w:val="26"/>
          <w:rtl/>
        </w:rPr>
        <w:t>لعمل</w:t>
      </w:r>
      <w:r w:rsidR="005F27FA" w:rsidRPr="00123E50">
        <w:rPr>
          <w:sz w:val="26"/>
          <w:rtl/>
        </w:rPr>
        <w:t xml:space="preserve"> المتعلق بحقوق الإنسان، بما </w:t>
      </w:r>
      <w:r w:rsidR="005F27FA" w:rsidRPr="00123E50">
        <w:rPr>
          <w:rFonts w:hint="cs"/>
          <w:sz w:val="26"/>
          <w:rtl/>
        </w:rPr>
        <w:t>في ذلك</w:t>
      </w:r>
      <w:r w:rsidR="005F27FA" w:rsidRPr="00123E50">
        <w:rPr>
          <w:sz w:val="26"/>
          <w:rtl/>
        </w:rPr>
        <w:t xml:space="preserve"> </w:t>
      </w:r>
      <w:r w:rsidR="005F27FA" w:rsidRPr="00123E50">
        <w:rPr>
          <w:rFonts w:hint="eastAsia"/>
          <w:sz w:val="26"/>
          <w:rtl/>
        </w:rPr>
        <w:t>الأمن</w:t>
      </w:r>
      <w:r w:rsidR="005F27FA" w:rsidRPr="00123E50">
        <w:rPr>
          <w:sz w:val="26"/>
          <w:rtl/>
        </w:rPr>
        <w:t xml:space="preserve"> </w:t>
      </w:r>
      <w:r w:rsidR="005F27FA" w:rsidRPr="00123E50">
        <w:rPr>
          <w:rFonts w:hint="cs"/>
          <w:sz w:val="26"/>
          <w:rtl/>
        </w:rPr>
        <w:t>الرقمي</w:t>
      </w:r>
      <w:r w:rsidR="005F27FA" w:rsidRPr="00123E50">
        <w:rPr>
          <w:sz w:val="26"/>
          <w:rtl/>
        </w:rPr>
        <w:t>.</w:t>
      </w:r>
    </w:p>
  </w:footnote>
  <w:footnote w:id="20">
    <w:p w:rsidR="005F27FA" w:rsidRPr="00123E50" w:rsidRDefault="00123E50" w:rsidP="001508F4">
      <w:pPr>
        <w:pStyle w:val="FootnoteText1"/>
        <w:spacing w:line="240" w:lineRule="exact"/>
      </w:pPr>
      <w:r w:rsidRPr="00123E50">
        <w:rPr>
          <w:rFonts w:hint="cs"/>
          <w:rtl/>
        </w:rPr>
        <w:t>(</w:t>
      </w:r>
      <w:r w:rsidRPr="00123E50">
        <w:rPr>
          <w:rStyle w:val="FootnoteReference"/>
          <w:vertAlign w:val="baseline"/>
          <w:rtl/>
        </w:rPr>
        <w:footnoteRef/>
      </w:r>
      <w:r w:rsidRPr="00123E50">
        <w:rPr>
          <w:rFonts w:hint="cs"/>
          <w:rtl/>
        </w:rPr>
        <w:t>)</w:t>
      </w:r>
      <w:r w:rsidR="001508F4">
        <w:rPr>
          <w:rFonts w:hint="cs"/>
          <w:rtl/>
        </w:rPr>
        <w:tab/>
      </w:r>
      <w:r w:rsidR="005F27FA" w:rsidRPr="00123E50">
        <w:t xml:space="preserve">Stephanie Hankey and Daniel Ó Clunaigh, “Rethinking risk and security of human rights defenders in the digital age”, </w:t>
      </w:r>
      <w:r w:rsidR="005F27FA" w:rsidRPr="00123E50">
        <w:rPr>
          <w:i/>
        </w:rPr>
        <w:t>Journal of Human Rights Practice</w:t>
      </w:r>
      <w:r w:rsidR="005F27FA" w:rsidRPr="00123E50">
        <w:t>, vol.5, No. 3 (November 2013), p. 543</w:t>
      </w:r>
      <w:r w:rsidR="005F27FA" w:rsidRPr="00123E50">
        <w:rPr>
          <w:rFonts w:hint="cs"/>
          <w:rtl/>
        </w:rPr>
        <w:t>.</w:t>
      </w:r>
    </w:p>
  </w:footnote>
  <w:footnote w:id="21">
    <w:p w:rsidR="005F27FA" w:rsidRPr="00123E50" w:rsidRDefault="00123E50" w:rsidP="001508F4">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1508F4">
        <w:rPr>
          <w:rFonts w:hint="cs"/>
          <w:rtl/>
        </w:rPr>
        <w:tab/>
      </w:r>
      <w:r w:rsidR="005F27FA" w:rsidRPr="00123E50">
        <w:t xml:space="preserve">Barak. Ariel, William A. Farrar and Alex Sutherland, “The effect of police body-worn cameras on use of force and citizens’ complaints against the police: a randomized controlled trial”, </w:t>
      </w:r>
      <w:r w:rsidR="005F27FA" w:rsidRPr="00123E50">
        <w:rPr>
          <w:i/>
        </w:rPr>
        <w:t>Journal of Quantitative Criminology</w:t>
      </w:r>
      <w:r w:rsidR="005F27FA" w:rsidRPr="00123E50">
        <w:t xml:space="preserve"> (November 2014)</w:t>
      </w:r>
      <w:r w:rsidR="005F27FA" w:rsidRPr="00123E50">
        <w:rPr>
          <w:rFonts w:hint="cs"/>
          <w:rtl/>
        </w:rPr>
        <w:t>.</w:t>
      </w:r>
    </w:p>
  </w:footnote>
  <w:footnote w:id="22">
    <w:p w:rsidR="005F27FA" w:rsidRPr="00123E50" w:rsidRDefault="00123E50" w:rsidP="009A50F5">
      <w:pPr>
        <w:pStyle w:val="FootnoteText1"/>
        <w:rPr>
          <w:lang w:bidi="ar-SY"/>
        </w:rPr>
      </w:pPr>
      <w:r w:rsidRPr="00123E50">
        <w:rPr>
          <w:rFonts w:hint="cs"/>
          <w:rtl/>
        </w:rPr>
        <w:t>(</w:t>
      </w:r>
      <w:r w:rsidRPr="00123E50">
        <w:rPr>
          <w:rStyle w:val="FootnoteReference"/>
          <w:vertAlign w:val="baseline"/>
          <w:rtl/>
        </w:rPr>
        <w:footnoteRef/>
      </w:r>
      <w:r w:rsidRPr="00123E50">
        <w:rPr>
          <w:rFonts w:hint="cs"/>
          <w:rtl/>
        </w:rPr>
        <w:t>)</w:t>
      </w:r>
      <w:r w:rsidR="00527820">
        <w:rPr>
          <w:rFonts w:hint="cs"/>
          <w:rtl/>
        </w:rPr>
        <w:tab/>
      </w:r>
      <w:r w:rsidR="005F27FA" w:rsidRPr="00123E50">
        <w:t xml:space="preserve">Graham Denyer Willis and others, “Smarter policing: tracking the influence of new information technology in Rio de Janeiro”, </w:t>
      </w:r>
      <w:r w:rsidR="005F27FA" w:rsidRPr="00123E50">
        <w:rPr>
          <w:i/>
        </w:rPr>
        <w:t>Igarapé Institute Strategic Note 10</w:t>
      </w:r>
      <w:r w:rsidR="009A50F5">
        <w:t xml:space="preserve"> (November 2013)</w:t>
      </w:r>
      <w:r w:rsidR="009A50F5">
        <w:rPr>
          <w:rFonts w:hint="cs"/>
          <w:rtl/>
        </w:rPr>
        <w:t xml:space="preserve">؛ </w:t>
      </w:r>
      <w:r w:rsidR="005F27FA" w:rsidRPr="00123E50">
        <w:rPr>
          <w:rFonts w:hint="cs"/>
          <w:rtl/>
        </w:rPr>
        <w:t xml:space="preserve">انظر </w:t>
      </w:r>
      <w:r w:rsidR="00EC08AC">
        <w:rPr>
          <w:rFonts w:hint="cs"/>
          <w:rtl/>
        </w:rPr>
        <w:t>أيضاً</w:t>
      </w:r>
      <w:r w:rsidR="009A50F5">
        <w:rPr>
          <w:rFonts w:hint="cs"/>
          <w:rtl/>
        </w:rPr>
        <w:t xml:space="preserve"> </w:t>
      </w:r>
      <w:r w:rsidR="006764F1">
        <w:t>the </w:t>
      </w:r>
      <w:r w:rsidR="005F27FA" w:rsidRPr="00123E50">
        <w:t>Smart Policing initiative, http://en.igarape.org.br/smart-policing/</w:t>
      </w:r>
      <w:r w:rsidR="005F27FA" w:rsidRPr="00123E50">
        <w:rPr>
          <w:rFonts w:hint="cs"/>
          <w:rtl/>
        </w:rPr>
        <w:t>.</w:t>
      </w:r>
    </w:p>
  </w:footnote>
  <w:footnote w:id="23">
    <w:p w:rsidR="005F27FA" w:rsidRPr="00123E50" w:rsidRDefault="00123E50" w:rsidP="00527820">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527820">
        <w:rPr>
          <w:sz w:val="26"/>
          <w:rtl/>
        </w:rPr>
        <w:tab/>
      </w:r>
      <w:r w:rsidR="005F27FA" w:rsidRPr="00123E50">
        <w:rPr>
          <w:rFonts w:hint="eastAsia"/>
          <w:sz w:val="26"/>
          <w:rtl/>
        </w:rPr>
        <w:t>كانت</w:t>
      </w:r>
      <w:r w:rsidR="005F27FA" w:rsidRPr="00123E50">
        <w:rPr>
          <w:sz w:val="26"/>
          <w:rtl/>
        </w:rPr>
        <w:t xml:space="preserve"> معالجة جيرمي بنثام لمسألة</w:t>
      </w:r>
      <w:r w:rsidR="005F27FA" w:rsidRPr="00123E50">
        <w:rPr>
          <w:rFonts w:hint="cs"/>
          <w:sz w:val="26"/>
          <w:rtl/>
        </w:rPr>
        <w:t xml:space="preserve"> أثر</w:t>
      </w:r>
      <w:r w:rsidR="005F27FA" w:rsidRPr="00123E50">
        <w:rPr>
          <w:sz w:val="26"/>
          <w:rtl/>
        </w:rPr>
        <w:t xml:space="preserve"> إدراك المراقبة </w:t>
      </w:r>
      <w:r w:rsidR="005F27FA" w:rsidRPr="00123E50">
        <w:rPr>
          <w:rFonts w:hint="cs"/>
          <w:sz w:val="26"/>
          <w:rtl/>
        </w:rPr>
        <w:t xml:space="preserve">هي </w:t>
      </w:r>
      <w:r w:rsidR="005F27FA" w:rsidRPr="00123E50">
        <w:rPr>
          <w:rFonts w:hint="eastAsia"/>
          <w:sz w:val="26"/>
          <w:rtl/>
        </w:rPr>
        <w:t>ربما</w:t>
      </w:r>
      <w:r w:rsidR="005F27FA" w:rsidRPr="00123E50">
        <w:rPr>
          <w:sz w:val="26"/>
          <w:rtl/>
        </w:rPr>
        <w:t xml:space="preserve"> </w:t>
      </w:r>
      <w:r w:rsidR="005F27FA" w:rsidRPr="00123E50">
        <w:rPr>
          <w:rFonts w:hint="eastAsia"/>
          <w:sz w:val="26"/>
          <w:rtl/>
        </w:rPr>
        <w:t>الأكثر</w:t>
      </w:r>
      <w:r w:rsidR="005F27FA" w:rsidRPr="00123E50">
        <w:rPr>
          <w:sz w:val="26"/>
          <w:rtl/>
        </w:rPr>
        <w:t xml:space="preserve"> </w:t>
      </w:r>
      <w:r w:rsidR="005F27FA" w:rsidRPr="00123E50">
        <w:rPr>
          <w:rFonts w:hint="eastAsia"/>
          <w:sz w:val="26"/>
          <w:rtl/>
        </w:rPr>
        <w:t>استذكارا</w:t>
      </w:r>
      <w:r w:rsidR="005F27FA" w:rsidRPr="00123E50">
        <w:rPr>
          <w:rFonts w:hint="cs"/>
          <w:sz w:val="26"/>
          <w:rtl/>
        </w:rPr>
        <w:t>ً</w:t>
      </w:r>
      <w:r w:rsidR="005F27FA" w:rsidRPr="00123E50">
        <w:rPr>
          <w:sz w:val="26"/>
          <w:rtl/>
        </w:rPr>
        <w:t xml:space="preserve">، </w:t>
      </w:r>
      <w:r w:rsidR="005F27FA" w:rsidRPr="00123E50">
        <w:rPr>
          <w:rFonts w:hint="cs"/>
          <w:sz w:val="26"/>
          <w:rtl/>
        </w:rPr>
        <w:t>و</w:t>
      </w:r>
      <w:r w:rsidR="005F27FA" w:rsidRPr="00123E50">
        <w:rPr>
          <w:sz w:val="26"/>
          <w:rtl/>
        </w:rPr>
        <w:t xml:space="preserve">لكن </w:t>
      </w:r>
      <w:r w:rsidR="005F27FA" w:rsidRPr="00123E50">
        <w:rPr>
          <w:rFonts w:hint="eastAsia"/>
          <w:sz w:val="26"/>
          <w:rtl/>
        </w:rPr>
        <w:t>لم</w:t>
      </w:r>
      <w:r w:rsidR="005F27FA" w:rsidRPr="00123E50">
        <w:rPr>
          <w:sz w:val="26"/>
          <w:rtl/>
        </w:rPr>
        <w:t xml:space="preserve"> </w:t>
      </w:r>
      <w:r w:rsidR="005F27FA" w:rsidRPr="00123E50">
        <w:rPr>
          <w:rFonts w:hint="cs"/>
          <w:sz w:val="26"/>
          <w:rtl/>
        </w:rPr>
        <w:t>يجر</w:t>
      </w:r>
      <w:r w:rsidR="005F27FA" w:rsidRPr="00123E50">
        <w:rPr>
          <w:sz w:val="26"/>
          <w:rtl/>
        </w:rPr>
        <w:t xml:space="preserve"> من الناحية التكنولوجية </w:t>
      </w:r>
      <w:r w:rsidR="005F27FA" w:rsidRPr="00123E50">
        <w:rPr>
          <w:rFonts w:hint="cs"/>
          <w:sz w:val="26"/>
          <w:rtl/>
        </w:rPr>
        <w:t>إلا مؤخراً</w:t>
      </w:r>
      <w:r w:rsidR="005F27FA" w:rsidRPr="00123E50">
        <w:rPr>
          <w:sz w:val="26"/>
          <w:rtl/>
        </w:rPr>
        <w:t xml:space="preserve"> </w:t>
      </w:r>
      <w:r w:rsidR="005F27FA" w:rsidRPr="00123E50">
        <w:rPr>
          <w:rFonts w:hint="cs"/>
          <w:sz w:val="26"/>
          <w:rtl/>
        </w:rPr>
        <w:t xml:space="preserve">تبيّن </w:t>
      </w:r>
      <w:r w:rsidR="005F27FA" w:rsidRPr="00123E50">
        <w:rPr>
          <w:rFonts w:hint="eastAsia"/>
          <w:sz w:val="26"/>
          <w:rtl/>
        </w:rPr>
        <w:t>الآثار</w:t>
      </w:r>
      <w:r w:rsidR="005F27FA" w:rsidRPr="00123E50">
        <w:rPr>
          <w:sz w:val="26"/>
          <w:rtl/>
        </w:rPr>
        <w:t xml:space="preserve"> </w:t>
      </w:r>
      <w:r w:rsidR="005F27FA" w:rsidRPr="00123E50">
        <w:rPr>
          <w:rFonts w:hint="eastAsia"/>
          <w:sz w:val="26"/>
          <w:rtl/>
        </w:rPr>
        <w:t>الجنائية</w:t>
      </w:r>
      <w:r w:rsidR="005F27FA" w:rsidRPr="00123E50">
        <w:rPr>
          <w:sz w:val="26"/>
          <w:rtl/>
        </w:rPr>
        <w:t xml:space="preserve"> </w:t>
      </w:r>
      <w:r w:rsidR="005F27FA" w:rsidRPr="00123E50">
        <w:rPr>
          <w:rFonts w:hint="eastAsia"/>
          <w:sz w:val="26"/>
          <w:rtl/>
        </w:rPr>
        <w:t>لهذا</w:t>
      </w:r>
      <w:r w:rsidR="005F27FA" w:rsidRPr="00123E50">
        <w:rPr>
          <w:sz w:val="26"/>
          <w:rtl/>
        </w:rPr>
        <w:t xml:space="preserve"> </w:t>
      </w:r>
      <w:r w:rsidR="005F27FA" w:rsidRPr="00123E50">
        <w:rPr>
          <w:rFonts w:hint="eastAsia"/>
          <w:sz w:val="26"/>
          <w:rtl/>
        </w:rPr>
        <w:t>الإدراك</w:t>
      </w:r>
      <w:r w:rsidR="005F27FA" w:rsidRPr="00123E50">
        <w:rPr>
          <w:rFonts w:hint="cs"/>
          <w:sz w:val="26"/>
          <w:rtl/>
        </w:rPr>
        <w:t>،</w:t>
      </w:r>
      <w:r w:rsidR="005F27FA" w:rsidRPr="00123E50">
        <w:rPr>
          <w:sz w:val="26"/>
          <w:rtl/>
        </w:rPr>
        <w:t xml:space="preserve"> </w:t>
      </w:r>
      <w:r w:rsidR="005F27FA" w:rsidRPr="00123E50">
        <w:rPr>
          <w:rFonts w:hint="cs"/>
          <w:sz w:val="26"/>
          <w:rtl/>
        </w:rPr>
        <w:t>فضلاً عن</w:t>
      </w:r>
      <w:r w:rsidR="005F27FA" w:rsidRPr="00123E50">
        <w:rPr>
          <w:sz w:val="26"/>
          <w:rtl/>
        </w:rPr>
        <w:t xml:space="preserve"> مخاطره المحتملة.</w:t>
      </w:r>
    </w:p>
  </w:footnote>
  <w:footnote w:id="24">
    <w:p w:rsidR="005F27FA" w:rsidRPr="00123E50" w:rsidRDefault="00123E50" w:rsidP="00B701A7">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527820">
        <w:rPr>
          <w:rFonts w:hint="cs"/>
          <w:rtl/>
        </w:rPr>
        <w:tab/>
      </w:r>
      <w:r w:rsidR="005F27FA" w:rsidRPr="00123E50">
        <w:t xml:space="preserve">Bracken Stockley “Public support for police body cameras – but who controls on/off switch?” </w:t>
      </w:r>
      <w:r w:rsidR="005F27FA" w:rsidRPr="00123E50">
        <w:rPr>
          <w:i/>
          <w:iCs/>
        </w:rPr>
        <w:t>The justice gap</w:t>
      </w:r>
      <w:r w:rsidR="005F27FA" w:rsidRPr="00123E50">
        <w:t xml:space="preserve"> (March 2014), http://thejusticegap.com/2014/03/body-worn-video-cameras-scrutiny/</w:t>
      </w:r>
      <w:r w:rsidR="005F27FA" w:rsidRPr="00123E50">
        <w:rPr>
          <w:rFonts w:hint="cs"/>
          <w:rtl/>
        </w:rPr>
        <w:t>.</w:t>
      </w:r>
    </w:p>
  </w:footnote>
  <w:footnote w:id="25">
    <w:p w:rsidR="005F27FA" w:rsidRPr="00123E50" w:rsidRDefault="00123E50" w:rsidP="00527820">
      <w:pPr>
        <w:pStyle w:val="FootnoteText1"/>
        <w:spacing w:line="240" w:lineRule="exact"/>
      </w:pPr>
      <w:r w:rsidRPr="00123E50">
        <w:rPr>
          <w:rFonts w:hint="cs"/>
          <w:rtl/>
        </w:rPr>
        <w:t>(</w:t>
      </w:r>
      <w:r w:rsidRPr="00123E50">
        <w:rPr>
          <w:rStyle w:val="FootnoteReference"/>
          <w:vertAlign w:val="baseline"/>
          <w:rtl/>
        </w:rPr>
        <w:footnoteRef/>
      </w:r>
      <w:r w:rsidRPr="00123E50">
        <w:rPr>
          <w:rFonts w:hint="cs"/>
          <w:rtl/>
        </w:rPr>
        <w:t>)</w:t>
      </w:r>
      <w:r w:rsidR="00527820">
        <w:rPr>
          <w:rFonts w:hint="cs"/>
          <w:rtl/>
        </w:rPr>
        <w:tab/>
      </w:r>
      <w:r w:rsidR="005F27FA" w:rsidRPr="00123E50">
        <w:t>Robert Muggah, “Why police body cameras are taking off, even after Eric Garner’s death”,</w:t>
      </w:r>
      <w:r w:rsidR="00134AE6">
        <w:t xml:space="preserve"> </w:t>
      </w:r>
      <w:r w:rsidR="005F27FA" w:rsidRPr="00123E50">
        <w:rPr>
          <w:i/>
          <w:iCs/>
        </w:rPr>
        <w:t>IPI Global Observatory</w:t>
      </w:r>
      <w:r w:rsidR="005F27FA" w:rsidRPr="00123E50">
        <w:t xml:space="preserve"> (11 December 2014), http://theglobalobservatory.org/2014/12/ police-body-cameras-eric-garner/; see also Alexandra Mateescu, Alex Rosenblat and Danah Boyd, “Police body-worn cameras”, Data &amp; Society Research Institute Working Paper (February 2015), www.datasociety.net/pubs/dcr/PoliceBodyWornCameras.pdf</w:t>
      </w:r>
      <w:r w:rsidR="005F27FA" w:rsidRPr="00123E50">
        <w:rPr>
          <w:rFonts w:hint="cs"/>
          <w:rtl/>
        </w:rPr>
        <w:t>.</w:t>
      </w:r>
    </w:p>
  </w:footnote>
  <w:footnote w:id="26">
    <w:p w:rsidR="005F27FA" w:rsidRPr="00123E50" w:rsidRDefault="00123E50" w:rsidP="008D042E">
      <w:pPr>
        <w:pStyle w:val="FootnoteText1"/>
        <w:spacing w:line="240" w:lineRule="exact"/>
        <w:rPr>
          <w:rtl/>
        </w:rPr>
      </w:pPr>
      <w:r w:rsidRPr="00A871A0">
        <w:rPr>
          <w:rFonts w:hint="cs"/>
          <w:spacing w:val="-2"/>
          <w:rtl/>
        </w:rPr>
        <w:t>(</w:t>
      </w:r>
      <w:r w:rsidRPr="00A871A0">
        <w:rPr>
          <w:rStyle w:val="FootnoteReference"/>
          <w:spacing w:val="-2"/>
          <w:vertAlign w:val="baseline"/>
          <w:rtl/>
        </w:rPr>
        <w:footnoteRef/>
      </w:r>
      <w:r w:rsidRPr="00A871A0">
        <w:rPr>
          <w:rFonts w:hint="cs"/>
          <w:spacing w:val="-2"/>
          <w:rtl/>
        </w:rPr>
        <w:t>)</w:t>
      </w:r>
      <w:r w:rsidR="008D042E" w:rsidRPr="00A871A0">
        <w:rPr>
          <w:rFonts w:hint="cs"/>
          <w:spacing w:val="-2"/>
          <w:rtl/>
        </w:rPr>
        <w:tab/>
      </w:r>
      <w:r w:rsidR="00A871A0" w:rsidRPr="00A871A0">
        <w:rPr>
          <w:spacing w:val="-2"/>
        </w:rPr>
        <w:t>N</w:t>
      </w:r>
      <w:r w:rsidR="005F27FA" w:rsidRPr="00A871A0">
        <w:rPr>
          <w:spacing w:val="-2"/>
        </w:rPr>
        <w:t>athaniel A. Raymond and others, “While we watched: assessing the impact of the satellite</w:t>
      </w:r>
      <w:r w:rsidR="005F27FA" w:rsidRPr="00123E50">
        <w:t xml:space="preserve"> s</w:t>
      </w:r>
      <w:r w:rsidR="008D042E">
        <w:t>entinel</w:t>
      </w:r>
      <w:r w:rsidR="008D042E">
        <w:br/>
      </w:r>
      <w:r w:rsidR="005F27FA" w:rsidRPr="008D042E">
        <w:rPr>
          <w:spacing w:val="-2"/>
        </w:rPr>
        <w:t xml:space="preserve">project”, </w:t>
      </w:r>
      <w:r w:rsidR="005F27FA" w:rsidRPr="008D042E">
        <w:rPr>
          <w:i/>
          <w:spacing w:val="-2"/>
        </w:rPr>
        <w:t>Georgetown Journal of International Affairs</w:t>
      </w:r>
      <w:r w:rsidR="008D042E" w:rsidRPr="008D042E">
        <w:rPr>
          <w:spacing w:val="-2"/>
        </w:rPr>
        <w:t xml:space="preserve"> (26 July 2013), </w:t>
      </w:r>
      <w:r w:rsidR="005F27FA" w:rsidRPr="008D042E">
        <w:rPr>
          <w:spacing w:val="-2"/>
        </w:rPr>
        <w:t>http://journal.georgetown.edu/</w:t>
      </w:r>
      <w:r w:rsidR="008D042E" w:rsidRPr="008D042E">
        <w:rPr>
          <w:spacing w:val="-2"/>
        </w:rPr>
        <w:t xml:space="preserve"> </w:t>
      </w:r>
      <w:r w:rsidR="005F27FA" w:rsidRPr="00123E50">
        <w:t>while-we-watched-assessing-the-impact-of-the-satellite-sentinel-project-by-nathaniel-a-raymond-et-al/</w:t>
      </w:r>
      <w:r w:rsidR="005F27FA" w:rsidRPr="00123E50">
        <w:rPr>
          <w:rFonts w:hint="cs"/>
          <w:rtl/>
        </w:rPr>
        <w:t>.</w:t>
      </w:r>
    </w:p>
  </w:footnote>
  <w:footnote w:id="27">
    <w:p w:rsidR="005F27FA" w:rsidRPr="00123E50" w:rsidRDefault="00123E50" w:rsidP="008D042E">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8D042E">
        <w:rPr>
          <w:rFonts w:hint="cs"/>
          <w:rtl/>
        </w:rPr>
        <w:tab/>
      </w:r>
      <w:r w:rsidR="005F27FA" w:rsidRPr="00123E50">
        <w:t>Patrick Meier, “Will using ʻlive’ satellite imagery to prevent war in the Sudan actually work?</w:t>
      </w:r>
      <w:r w:rsidR="008D042E">
        <w:t>”</w:t>
      </w:r>
      <w:r w:rsidR="008D042E">
        <w:br/>
      </w:r>
      <w:r w:rsidR="005F27FA" w:rsidRPr="00123E50">
        <w:rPr>
          <w:i/>
          <w:iCs/>
        </w:rPr>
        <w:t>iRevolutions</w:t>
      </w:r>
      <w:r w:rsidR="005F27FA" w:rsidRPr="00123E50">
        <w:t xml:space="preserve"> (30 December 2010), http://irevolution.net/2010/12/30/sat-sentinel-project/</w:t>
      </w:r>
      <w:r w:rsidR="005F27FA" w:rsidRPr="00123E50">
        <w:rPr>
          <w:rFonts w:hint="cs"/>
          <w:rtl/>
        </w:rPr>
        <w:t>.</w:t>
      </w:r>
    </w:p>
  </w:footnote>
  <w:footnote w:id="28">
    <w:p w:rsidR="005F27FA" w:rsidRPr="00123E50" w:rsidRDefault="00123E50" w:rsidP="008D042E">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8D042E">
        <w:rPr>
          <w:rtl/>
        </w:rPr>
        <w:tab/>
      </w:r>
      <w:r w:rsidR="005F27FA" w:rsidRPr="00123E50">
        <w:rPr>
          <w:rFonts w:hint="cs"/>
          <w:rtl/>
        </w:rPr>
        <w:t xml:space="preserve">انظر: </w:t>
      </w:r>
      <w:r w:rsidR="005F27FA" w:rsidRPr="00123E50">
        <w:t>//www.hatebase.org/</w:t>
      </w:r>
      <w:r w:rsidR="005F27FA" w:rsidRPr="00123E50">
        <w:rPr>
          <w:rFonts w:hint="cs"/>
          <w:rtl/>
        </w:rPr>
        <w:t>.</w:t>
      </w:r>
    </w:p>
  </w:footnote>
  <w:footnote w:id="29">
    <w:p w:rsidR="005F27FA" w:rsidRPr="00123E50" w:rsidRDefault="00123E50" w:rsidP="008D042E">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8D042E">
        <w:rPr>
          <w:rFonts w:hint="cs"/>
          <w:rtl/>
        </w:rPr>
        <w:tab/>
      </w:r>
      <w:r w:rsidR="005F27FA" w:rsidRPr="00123E50">
        <w:t xml:space="preserve">Sheldon Himelfarb, “Can big data stop wars before they happen?” </w:t>
      </w:r>
      <w:r w:rsidR="008D042E">
        <w:t>(United States Institute of</w:t>
      </w:r>
      <w:r w:rsidR="008D042E">
        <w:br/>
      </w:r>
      <w:r w:rsidR="005F27FA" w:rsidRPr="00123E50">
        <w:t>Peace, 25 April 2014), www.usip.org/publications/can-big-data-stop-wars-they-happen</w:t>
      </w:r>
      <w:r w:rsidR="005F27FA" w:rsidRPr="00123E50">
        <w:rPr>
          <w:rFonts w:hint="cs"/>
          <w:rtl/>
        </w:rPr>
        <w:t>.</w:t>
      </w:r>
    </w:p>
  </w:footnote>
  <w:footnote w:id="30">
    <w:p w:rsidR="005F27FA" w:rsidRPr="00123E50" w:rsidRDefault="00123E50" w:rsidP="008D042E">
      <w:pPr>
        <w:pStyle w:val="FootnoteText1"/>
        <w:rPr>
          <w:rtl/>
          <w:lang w:bidi="ar-SY"/>
        </w:rPr>
      </w:pPr>
      <w:r w:rsidRPr="00123E50">
        <w:rPr>
          <w:rFonts w:hint="cs"/>
          <w:rtl/>
        </w:rPr>
        <w:t>(</w:t>
      </w:r>
      <w:r w:rsidRPr="00123E50">
        <w:rPr>
          <w:rStyle w:val="FootnoteReference"/>
          <w:vertAlign w:val="baseline"/>
          <w:rtl/>
        </w:rPr>
        <w:footnoteRef/>
      </w:r>
      <w:r w:rsidRPr="00123E50">
        <w:rPr>
          <w:rFonts w:hint="cs"/>
          <w:rtl/>
        </w:rPr>
        <w:t>)</w:t>
      </w:r>
      <w:r w:rsidR="008D042E">
        <w:rPr>
          <w:rtl/>
        </w:rPr>
        <w:tab/>
      </w:r>
      <w:r w:rsidR="005F27FA" w:rsidRPr="00123E50">
        <w:rPr>
          <w:rFonts w:hint="cs"/>
          <w:rtl/>
        </w:rPr>
        <w:t>انظر</w:t>
      </w:r>
      <w:r w:rsidR="00566659">
        <w:rPr>
          <w:rFonts w:hint="cs"/>
          <w:rtl/>
        </w:rPr>
        <w:t>،</w:t>
      </w:r>
      <w:r w:rsidR="005F27FA" w:rsidRPr="00123E50">
        <w:rPr>
          <w:rFonts w:hint="cs"/>
          <w:rtl/>
        </w:rPr>
        <w:t xml:space="preserve"> على سبيل المثال</w:t>
      </w:r>
      <w:r w:rsidR="00566659">
        <w:rPr>
          <w:rFonts w:hint="cs"/>
          <w:rtl/>
        </w:rPr>
        <w:t>،</w:t>
      </w:r>
      <w:r w:rsidR="005F27FA" w:rsidRPr="00123E50">
        <w:rPr>
          <w:rtl/>
        </w:rPr>
        <w:t xml:space="preserve"> </w:t>
      </w:r>
      <w:r w:rsidR="005F27FA" w:rsidRPr="00123E50">
        <w:t xml:space="preserve">Harvard Humanitarian Initiative, “The Signal Program on Human Security and Technology” (2013), </w:t>
      </w:r>
      <w:r w:rsidR="00566659" w:rsidRPr="00566659">
        <w:t>http://hhi.harvard.edu/programs-and-research/crisis-mapping-and-early-warning/signal-program</w:t>
      </w:r>
      <w:r w:rsidR="00566659">
        <w:rPr>
          <w:rFonts w:hint="cs"/>
          <w:rtl/>
          <w:lang w:bidi="ar-SY"/>
        </w:rPr>
        <w:t xml:space="preserve">. </w:t>
      </w:r>
    </w:p>
  </w:footnote>
  <w:footnote w:id="31">
    <w:p w:rsidR="005F27FA" w:rsidRPr="00123E50" w:rsidRDefault="00123E50" w:rsidP="008D042E">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8D042E">
        <w:rPr>
          <w:rtl/>
        </w:rPr>
        <w:tab/>
      </w:r>
      <w:r w:rsidR="005F27FA" w:rsidRPr="00123E50">
        <w:rPr>
          <w:rFonts w:hint="cs"/>
          <w:rtl/>
        </w:rPr>
        <w:t xml:space="preserve">انظر أعمال الفريق المعني بتحليل بيانات حقوق الإنسان، </w:t>
      </w:r>
      <w:r w:rsidR="005F27FA" w:rsidRPr="00123E50">
        <w:t>Hu</w:t>
      </w:r>
      <w:r w:rsidR="00633E34">
        <w:t>man Rights Data Analysis Group,</w:t>
      </w:r>
      <w:r w:rsidR="00633E34">
        <w:br/>
      </w:r>
      <w:r w:rsidR="005F27FA" w:rsidRPr="00123E50">
        <w:t>https://hrdag.org/coreconcepts/</w:t>
      </w:r>
      <w:r w:rsidR="005F27FA" w:rsidRPr="00123E50">
        <w:rPr>
          <w:rFonts w:hint="cs"/>
          <w:rtl/>
        </w:rPr>
        <w:t>.</w:t>
      </w:r>
    </w:p>
  </w:footnote>
  <w:footnote w:id="32">
    <w:p w:rsidR="005F27FA" w:rsidRPr="00123E50" w:rsidRDefault="00123E50" w:rsidP="002C5824">
      <w:pPr>
        <w:pStyle w:val="FootnoteText1"/>
        <w:spacing w:line="280" w:lineRule="exact"/>
      </w:pPr>
      <w:r w:rsidRPr="00123E50">
        <w:rPr>
          <w:rFonts w:hint="cs"/>
          <w:rtl/>
        </w:rPr>
        <w:t>(</w:t>
      </w:r>
      <w:r w:rsidRPr="00123E50">
        <w:rPr>
          <w:rStyle w:val="FootnoteReference"/>
          <w:vertAlign w:val="baseline"/>
          <w:rtl/>
        </w:rPr>
        <w:footnoteRef/>
      </w:r>
      <w:r w:rsidRPr="00123E50">
        <w:rPr>
          <w:rFonts w:hint="cs"/>
          <w:rtl/>
        </w:rPr>
        <w:t>)</w:t>
      </w:r>
      <w:r w:rsidR="008D042E">
        <w:rPr>
          <w:rtl/>
        </w:rPr>
        <w:tab/>
      </w:r>
      <w:r w:rsidR="005F27FA" w:rsidRPr="00123E50">
        <w:rPr>
          <w:rFonts w:hint="cs"/>
          <w:rtl/>
        </w:rPr>
        <w:t>انظر</w:t>
      </w:r>
      <w:r w:rsidR="002C5824">
        <w:rPr>
          <w:rFonts w:hint="cs"/>
          <w:rtl/>
          <w:lang w:bidi="ar-SY"/>
        </w:rPr>
        <w:t>،</w:t>
      </w:r>
      <w:r w:rsidR="005F27FA" w:rsidRPr="00123E50">
        <w:rPr>
          <w:rFonts w:hint="cs"/>
          <w:rtl/>
        </w:rPr>
        <w:t xml:space="preserve"> على سبيل المثال،</w:t>
      </w:r>
      <w:r w:rsidR="005F27FA" w:rsidRPr="00123E50">
        <w:t xml:space="preserve">Daoud Kuttab, “Video technology exposing Isreali violations in the West Bank”, </w:t>
      </w:r>
      <w:r w:rsidR="005F27FA" w:rsidRPr="00123E50">
        <w:rPr>
          <w:i/>
          <w:iCs/>
        </w:rPr>
        <w:t>Al-Monitor</w:t>
      </w:r>
      <w:r w:rsidR="005F27FA" w:rsidRPr="00123E50">
        <w:t xml:space="preserve"> (8 July 2014), www.al-monitor.com/pulse/originals/2014/07/israel-palestine-cctv-camera-footage-occupation-settlers.html</w:t>
      </w:r>
      <w:r w:rsidR="005F27FA" w:rsidRPr="00123E50">
        <w:rPr>
          <w:rFonts w:hint="cs"/>
          <w:rtl/>
        </w:rPr>
        <w:t>.</w:t>
      </w:r>
    </w:p>
  </w:footnote>
  <w:footnote w:id="33">
    <w:p w:rsidR="005F27FA" w:rsidRPr="00123E50" w:rsidRDefault="00123E50" w:rsidP="00E66BE9">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E66BE9">
        <w:rPr>
          <w:rFonts w:hint="cs"/>
          <w:rtl/>
        </w:rPr>
        <w:tab/>
      </w:r>
      <w:r w:rsidR="005F27FA" w:rsidRPr="00123E50">
        <w:t>Matthew Shaer, “The media doesn’t care what happens here: can a</w:t>
      </w:r>
      <w:r w:rsidR="00E66BE9">
        <w:t>mateur journalism bring justice</w:t>
      </w:r>
      <w:r w:rsidR="00E66BE9">
        <w:br/>
      </w:r>
      <w:r w:rsidR="005F27FA" w:rsidRPr="00123E50">
        <w:t xml:space="preserve">to Rio’s favelas?” </w:t>
      </w:r>
      <w:r w:rsidR="005F27FA" w:rsidRPr="00123E50">
        <w:rPr>
          <w:i/>
          <w:iCs/>
        </w:rPr>
        <w:t xml:space="preserve">The </w:t>
      </w:r>
      <w:r w:rsidR="005F27FA" w:rsidRPr="00123E50">
        <w:rPr>
          <w:i/>
        </w:rPr>
        <w:t xml:space="preserve">New York Times </w:t>
      </w:r>
      <w:r w:rsidR="005F27FA" w:rsidRPr="00123E50">
        <w:t>(18 February 2015), www.nytimes.com/2015/02/22/</w:t>
      </w:r>
      <w:r w:rsidR="005F27FA" w:rsidRPr="00123E50">
        <w:br/>
        <w:t>magazine/the-media-doesnt-care-what-happens-here.html</w:t>
      </w:r>
      <w:r w:rsidR="005F27FA" w:rsidRPr="00123E50">
        <w:rPr>
          <w:rFonts w:hint="cs"/>
          <w:rtl/>
        </w:rPr>
        <w:t>.</w:t>
      </w:r>
    </w:p>
  </w:footnote>
  <w:footnote w:id="34">
    <w:p w:rsidR="005F27FA" w:rsidRPr="00123E50" w:rsidRDefault="00123E50" w:rsidP="00FF2BCE">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FF2BCE">
        <w:rPr>
          <w:rtl/>
        </w:rPr>
        <w:tab/>
      </w:r>
      <w:r w:rsidR="005F27FA" w:rsidRPr="00123E50">
        <w:rPr>
          <w:rFonts w:hint="cs"/>
          <w:rtl/>
        </w:rPr>
        <w:t xml:space="preserve">انظر المعلومات المتعلقة بـ </w:t>
      </w:r>
      <w:r w:rsidR="005F27FA" w:rsidRPr="00123E50">
        <w:rPr>
          <w:rtl/>
        </w:rPr>
        <w:t>إينفورما</w:t>
      </w:r>
      <w:r w:rsidR="005F27FA" w:rsidRPr="00123E50">
        <w:rPr>
          <w:rFonts w:hint="cs"/>
          <w:rtl/>
        </w:rPr>
        <w:t xml:space="preserve"> </w:t>
      </w:r>
      <w:r w:rsidR="005F27FA" w:rsidRPr="00123E50">
        <w:rPr>
          <w:rtl/>
        </w:rPr>
        <w:t>كام</w:t>
      </w:r>
      <w:r w:rsidR="005F27FA" w:rsidRPr="00123E50">
        <w:rPr>
          <w:rFonts w:hint="cs"/>
          <w:rtl/>
        </w:rPr>
        <w:t xml:space="preserve"> </w:t>
      </w:r>
      <w:r w:rsidR="005F27FA" w:rsidRPr="00123E50">
        <w:t xml:space="preserve">https://guardianproject.info/informa/ and </w:t>
      </w:r>
      <w:r w:rsidR="005F27FA" w:rsidRPr="00123E50">
        <w:rPr>
          <w:rFonts w:hint="cs"/>
          <w:rtl/>
        </w:rPr>
        <w:t>؛</w:t>
      </w:r>
      <w:r w:rsidR="00134AE6">
        <w:rPr>
          <w:rFonts w:hint="cs"/>
          <w:rtl/>
        </w:rPr>
        <w:t xml:space="preserve"> و</w:t>
      </w:r>
      <w:r w:rsidR="005F27FA" w:rsidRPr="00123E50">
        <w:t>New Perimeter, “eyeWitness to atrocities”, www.newperimeter.org/our-work/access-to-justice/eyeWitness.html</w:t>
      </w:r>
      <w:r w:rsidR="005F27FA" w:rsidRPr="00123E50">
        <w:rPr>
          <w:rFonts w:hint="cs"/>
          <w:rtl/>
        </w:rPr>
        <w:t>.</w:t>
      </w:r>
    </w:p>
  </w:footnote>
  <w:footnote w:id="35">
    <w:p w:rsidR="005F27FA" w:rsidRPr="00123E50" w:rsidRDefault="00123E50" w:rsidP="00FF2BCE">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FF2BCE">
        <w:rPr>
          <w:rtl/>
        </w:rPr>
        <w:tab/>
      </w:r>
      <w:r w:rsidR="005F27FA" w:rsidRPr="00123E50">
        <w:rPr>
          <w:rFonts w:hint="cs"/>
          <w:rtl/>
        </w:rPr>
        <w:t>انظر على سبيل المثال،</w:t>
      </w:r>
      <w:r w:rsidR="005F27FA" w:rsidRPr="00123E50">
        <w:t xml:space="preserve"> Kelly Matheson, “Video as evidence: basic practices”, </w:t>
      </w:r>
      <w:r w:rsidR="005F27FA" w:rsidRPr="00123E50">
        <w:rPr>
          <w:i/>
          <w:iCs/>
        </w:rPr>
        <w:t>Witness blog</w:t>
      </w:r>
      <w:r w:rsidR="005F27FA" w:rsidRPr="00123E50">
        <w:t xml:space="preserve"> (16 February 2015), http://blog.witness.org/2015/02/video-as-evidence-basic-practices/</w:t>
      </w:r>
      <w:r w:rsidR="005F27FA" w:rsidRPr="00123E50">
        <w:rPr>
          <w:rFonts w:hint="cs"/>
          <w:rtl/>
        </w:rPr>
        <w:t>.</w:t>
      </w:r>
    </w:p>
  </w:footnote>
  <w:footnote w:id="36">
    <w:p w:rsidR="005F27FA" w:rsidRPr="00123E50" w:rsidRDefault="00123E50" w:rsidP="00FF2BCE">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FF2BCE">
        <w:rPr>
          <w:rFonts w:hint="cs"/>
          <w:rtl/>
        </w:rPr>
        <w:tab/>
      </w:r>
      <w:r w:rsidR="005F27FA" w:rsidRPr="00123E50">
        <w:t xml:space="preserve">Patrick Meier, “From crowdsourcing crisis information to crowdseeding conflict zones (updated)”, </w:t>
      </w:r>
      <w:r w:rsidR="005F27FA" w:rsidRPr="00123E50">
        <w:rPr>
          <w:i/>
          <w:iCs/>
        </w:rPr>
        <w:t>iRevolutions</w:t>
      </w:r>
      <w:r w:rsidR="005F27FA" w:rsidRPr="00123E50">
        <w:t xml:space="preserve"> (10 July 2012), http://irevolution.net/2012/07/10/crowdsourcing-to-crowdseeding/</w:t>
      </w:r>
      <w:r w:rsidR="005F27FA" w:rsidRPr="00123E50">
        <w:rPr>
          <w:rFonts w:hint="cs"/>
          <w:rtl/>
        </w:rPr>
        <w:t>.</w:t>
      </w:r>
    </w:p>
  </w:footnote>
  <w:footnote w:id="37">
    <w:p w:rsidR="005F27FA" w:rsidRPr="00123E50" w:rsidRDefault="00123E50" w:rsidP="00FF2BCE">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FF2BCE">
        <w:rPr>
          <w:rFonts w:hint="cs"/>
          <w:rtl/>
        </w:rPr>
        <w:tab/>
      </w:r>
      <w:r w:rsidR="005F27FA" w:rsidRPr="00123E50">
        <w:t xml:space="preserve">Molly Beutz Land, “Peer producing human rights”, </w:t>
      </w:r>
      <w:r w:rsidR="005F27FA" w:rsidRPr="00123E50">
        <w:rPr>
          <w:i/>
        </w:rPr>
        <w:t>Alberta Law Review,</w:t>
      </w:r>
      <w:r w:rsidR="005F27FA" w:rsidRPr="00123E50">
        <w:t xml:space="preserve"> vol. 46, No. 4 (2009),</w:t>
      </w:r>
      <w:r w:rsidR="00AB5FA2">
        <w:br/>
      </w:r>
      <w:r w:rsidR="005F27FA" w:rsidRPr="00123E50">
        <w:t>p. 1115</w:t>
      </w:r>
      <w:r w:rsidR="005F27FA" w:rsidRPr="00123E50">
        <w:rPr>
          <w:rFonts w:hint="cs"/>
          <w:rtl/>
        </w:rPr>
        <w:t>.</w:t>
      </w:r>
    </w:p>
  </w:footnote>
  <w:footnote w:id="38">
    <w:p w:rsidR="005F27FA" w:rsidRPr="00123E50" w:rsidRDefault="00123E50" w:rsidP="00596719">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596719">
        <w:rPr>
          <w:rFonts w:hint="cs"/>
          <w:rtl/>
        </w:rPr>
        <w:tab/>
      </w:r>
      <w:r w:rsidR="005F27FA" w:rsidRPr="00123E50">
        <w:t xml:space="preserve">Jonathan Zittrain, “The Internet creates a new kind of sweatshop”, </w:t>
      </w:r>
      <w:r w:rsidR="005F27FA" w:rsidRPr="00123E50">
        <w:rPr>
          <w:i/>
        </w:rPr>
        <w:t>Newsweek</w:t>
      </w:r>
      <w:r w:rsidR="005F27FA" w:rsidRPr="00123E50">
        <w:t xml:space="preserve"> (7 December 2009),</w:t>
      </w:r>
      <w:r w:rsidR="00AB5FA2">
        <w:br/>
      </w:r>
      <w:r w:rsidR="005F27FA" w:rsidRPr="00123E50">
        <w:t>www.newsweek.com/internet-creates-new-kind-sweatshop-75751</w:t>
      </w:r>
      <w:r w:rsidR="005F27FA" w:rsidRPr="00123E50">
        <w:rPr>
          <w:rFonts w:hint="cs"/>
          <w:rtl/>
        </w:rPr>
        <w:t>.</w:t>
      </w:r>
    </w:p>
  </w:footnote>
  <w:footnote w:id="39">
    <w:p w:rsidR="005F27FA" w:rsidRPr="00123E50" w:rsidRDefault="00123E50" w:rsidP="00596719">
      <w:pPr>
        <w:pStyle w:val="FootnoteText1"/>
        <w:spacing w:line="240" w:lineRule="exact"/>
      </w:pPr>
      <w:r w:rsidRPr="00123E50">
        <w:rPr>
          <w:rFonts w:hint="cs"/>
          <w:rtl/>
        </w:rPr>
        <w:t>(</w:t>
      </w:r>
      <w:r w:rsidRPr="00123E50">
        <w:rPr>
          <w:rStyle w:val="FootnoteReference"/>
          <w:vertAlign w:val="baseline"/>
          <w:rtl/>
        </w:rPr>
        <w:footnoteRef/>
      </w:r>
      <w:r w:rsidRPr="00123E50">
        <w:rPr>
          <w:rFonts w:hint="cs"/>
          <w:rtl/>
        </w:rPr>
        <w:t>)</w:t>
      </w:r>
      <w:r w:rsidR="00596719">
        <w:rPr>
          <w:rFonts w:hint="cs"/>
          <w:rtl/>
        </w:rPr>
        <w:tab/>
      </w:r>
      <w:r w:rsidR="005F27FA" w:rsidRPr="00123E50">
        <w:t xml:space="preserve">Christoph Koettl, “The story behind the Boko Haram satellite images”, </w:t>
      </w:r>
      <w:r w:rsidR="005F27FA" w:rsidRPr="00123E50">
        <w:rPr>
          <w:i/>
          <w:iCs/>
        </w:rPr>
        <w:t>Amnesty International UK/Blogs</w:t>
      </w:r>
      <w:r w:rsidR="005F27FA" w:rsidRPr="00123E50">
        <w:t xml:space="preserve"> (17 January 2015), www.amnesty.org.uk/blogs/ether/story-behind-boko-haram-satellite-images</w:t>
      </w:r>
      <w:r w:rsidR="005F27FA" w:rsidRPr="00123E50">
        <w:rPr>
          <w:rFonts w:hint="cs"/>
          <w:rtl/>
        </w:rPr>
        <w:t>.</w:t>
      </w:r>
    </w:p>
  </w:footnote>
  <w:footnote w:id="40">
    <w:p w:rsidR="005F27FA" w:rsidRPr="00123E50" w:rsidRDefault="00123E50" w:rsidP="00596719">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596719">
        <w:rPr>
          <w:rFonts w:hint="cs"/>
          <w:rtl/>
        </w:rPr>
        <w:tab/>
      </w:r>
      <w:r w:rsidR="005F27FA" w:rsidRPr="00123E50">
        <w:t>Bellingcat, “Origin of artillery attacks on Ukrainian military positions in Eastern Ukraine between 14 July 2014 and 8 August 2014” (17 February 2015), www.bellingcat.com/news/uk-and-europe/2015/02/17/origin-of-artillery-attacks/; and Forensic Architecture, “Drone strikes: investigating covert operations through spatial media”, www.forensic-architecture.org/case/drone-strikes/</w:t>
      </w:r>
      <w:r w:rsidR="005F27FA" w:rsidRPr="00123E50">
        <w:rPr>
          <w:rFonts w:hint="cs"/>
          <w:rtl/>
        </w:rPr>
        <w:t>.</w:t>
      </w:r>
    </w:p>
  </w:footnote>
  <w:footnote w:id="41">
    <w:p w:rsidR="005F27FA" w:rsidRPr="00123E50" w:rsidRDefault="00123E50" w:rsidP="00A342FE">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596719">
        <w:rPr>
          <w:rFonts w:hint="cs"/>
          <w:rtl/>
        </w:rPr>
        <w:tab/>
      </w:r>
      <w:r w:rsidR="005F27FA" w:rsidRPr="00123E50">
        <w:rPr>
          <w:rFonts w:hint="cs"/>
          <w:rtl/>
        </w:rPr>
        <w:t xml:space="preserve">انظر </w:t>
      </w:r>
      <w:r w:rsidR="005F27FA" w:rsidRPr="00123E50">
        <w:t>http://crisis.net/about/</w:t>
      </w:r>
      <w:r w:rsidR="005F27FA" w:rsidRPr="00123E50">
        <w:rPr>
          <w:rFonts w:hint="cs"/>
          <w:rtl/>
        </w:rPr>
        <w:t>.</w:t>
      </w:r>
    </w:p>
  </w:footnote>
  <w:footnote w:id="42">
    <w:p w:rsidR="005F27FA" w:rsidRPr="00123E50" w:rsidRDefault="00123E50" w:rsidP="00B46DA9">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B46DA9">
        <w:rPr>
          <w:rFonts w:ascii="Times" w:hAnsi="Times" w:hint="cs"/>
          <w:rtl/>
        </w:rPr>
        <w:tab/>
      </w:r>
      <w:r w:rsidR="005F27FA" w:rsidRPr="00123E50">
        <w:rPr>
          <w:rFonts w:ascii="Times" w:hAnsi="Times"/>
        </w:rPr>
        <w:t>Madeleine Bair, “Navigating the ethics of citizen video: the case of a sexual assault in Egypt”,</w:t>
      </w:r>
      <w:r w:rsidR="00596719">
        <w:rPr>
          <w:rFonts w:ascii="Times" w:hAnsi="Times"/>
        </w:rPr>
        <w:br/>
      </w:r>
      <w:r w:rsidR="005F27FA" w:rsidRPr="00123E50">
        <w:rPr>
          <w:rFonts w:ascii="Times" w:hAnsi="Times"/>
          <w:i/>
        </w:rPr>
        <w:t>Arab Media &amp; Society</w:t>
      </w:r>
      <w:r w:rsidR="005F27FA" w:rsidRPr="00123E50">
        <w:rPr>
          <w:rFonts w:ascii="Times" w:hAnsi="Times"/>
        </w:rPr>
        <w:t>, vol. 19, (2014), http://arabmediasociety.com/?article=844</w:t>
      </w:r>
      <w:r w:rsidR="005F27FA" w:rsidRPr="00123E50">
        <w:rPr>
          <w:rFonts w:hint="cs"/>
          <w:rtl/>
        </w:rPr>
        <w:t>.</w:t>
      </w:r>
    </w:p>
  </w:footnote>
  <w:footnote w:id="43">
    <w:p w:rsidR="005F27FA" w:rsidRPr="00123E50" w:rsidRDefault="00123E50" w:rsidP="00A342FE">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B46DA9">
        <w:rPr>
          <w:rFonts w:hint="cs"/>
          <w:rtl/>
        </w:rPr>
        <w:tab/>
      </w:r>
      <w:r w:rsidR="005F27FA" w:rsidRPr="00123E50">
        <w:rPr>
          <w:rFonts w:hint="cs"/>
          <w:rtl/>
        </w:rPr>
        <w:t xml:space="preserve">توجد موارد لتوجيه النشطاء بشأن حفظ موادهم، انظر على سبيل المثال، </w:t>
      </w:r>
      <w:r w:rsidR="005F27FA" w:rsidRPr="00123E50">
        <w:t>http://archiveguide.witness.org/</w:t>
      </w:r>
      <w:r w:rsidR="005F27FA" w:rsidRPr="00123E50">
        <w:rPr>
          <w:rFonts w:hint="cs"/>
          <w:rtl/>
        </w:rPr>
        <w:t>. ويستكمل حاليا</w:t>
      </w:r>
      <w:r w:rsidR="00B46DA9">
        <w:rPr>
          <w:rFonts w:hint="cs"/>
          <w:rtl/>
        </w:rPr>
        <w:t>ً</w:t>
      </w:r>
      <w:r w:rsidR="005F27FA" w:rsidRPr="00123E50">
        <w:rPr>
          <w:rFonts w:hint="cs"/>
          <w:rtl/>
        </w:rPr>
        <w:t xml:space="preserve"> مكتب </w:t>
      </w:r>
      <w:r w:rsidR="005F27FA" w:rsidRPr="00123E50">
        <w:rPr>
          <w:rFonts w:hint="cs"/>
          <w:rtl/>
          <w:lang w:bidi="ar"/>
        </w:rPr>
        <w:t>المدعي العام للمحكمة الجنائية الدولية مبادئ توجيهية للمحققين.</w:t>
      </w:r>
    </w:p>
  </w:footnote>
  <w:footnote w:id="44">
    <w:p w:rsidR="005F27FA" w:rsidRPr="00123E50" w:rsidRDefault="00123E50" w:rsidP="00C635A5">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C635A5">
        <w:rPr>
          <w:rtl/>
        </w:rPr>
        <w:tab/>
      </w:r>
      <w:r w:rsidR="005F27FA" w:rsidRPr="00123E50">
        <w:rPr>
          <w:rFonts w:hint="cs"/>
          <w:rtl/>
        </w:rPr>
        <w:t xml:space="preserve">انظر على سبيل المثال، </w:t>
      </w:r>
      <w:r w:rsidR="00C635A5">
        <w:t>the Rashomon Project, </w:t>
      </w:r>
      <w:r w:rsidR="005F27FA" w:rsidRPr="00123E50">
        <w:t>http://rieff.ieor.berkeley.edu/rashomon/about-rashomon/</w:t>
      </w:r>
      <w:r w:rsidR="005F27FA" w:rsidRPr="00123E50">
        <w:rPr>
          <w:rFonts w:hint="cs"/>
          <w:rtl/>
        </w:rPr>
        <w:t>.</w:t>
      </w:r>
    </w:p>
  </w:footnote>
  <w:footnote w:id="45">
    <w:p w:rsidR="005F27FA" w:rsidRPr="00123E50" w:rsidRDefault="00123E50" w:rsidP="00C635A5">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C635A5">
        <w:rPr>
          <w:rFonts w:hint="cs"/>
          <w:rtl/>
        </w:rPr>
        <w:tab/>
      </w:r>
      <w:r w:rsidR="005F27FA" w:rsidRPr="00123E50">
        <w:t xml:space="preserve">Craig Silverman (ed.) </w:t>
      </w:r>
      <w:r w:rsidR="005F27FA" w:rsidRPr="00123E50">
        <w:rPr>
          <w:i/>
        </w:rPr>
        <w:t>Verification Handbook: An ultimate guideline on digital age sourcing for emergency coverage</w:t>
      </w:r>
      <w:r w:rsidR="005F27FA" w:rsidRPr="00123E50">
        <w:t xml:space="preserve"> (European Journalism Centre, 2014), http://verificationhandbook.com/</w:t>
      </w:r>
      <w:r w:rsidR="005F27FA" w:rsidRPr="00123E50">
        <w:rPr>
          <w:rFonts w:hint="cs"/>
          <w:rtl/>
        </w:rPr>
        <w:t>.</w:t>
      </w:r>
    </w:p>
  </w:footnote>
  <w:footnote w:id="46">
    <w:p w:rsidR="005F27FA" w:rsidRPr="00123E50" w:rsidRDefault="00123E50" w:rsidP="00C635A5">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C635A5">
        <w:rPr>
          <w:rtl/>
        </w:rPr>
        <w:tab/>
      </w:r>
      <w:r w:rsidR="005F27FA" w:rsidRPr="00123E50">
        <w:rPr>
          <w:rFonts w:hint="cs"/>
          <w:rtl/>
        </w:rPr>
        <w:t xml:space="preserve">انظر </w:t>
      </w:r>
      <w:r w:rsidR="005F27FA" w:rsidRPr="00123E50">
        <w:t>“A field guide to enhancing the evidentiary value of video for human rights”, http://verificationhandbook.com/book/appendix.php</w:t>
      </w:r>
      <w:r w:rsidR="005F27FA" w:rsidRPr="00123E50">
        <w:rPr>
          <w:rFonts w:hint="cs"/>
          <w:rtl/>
        </w:rPr>
        <w:t>.</w:t>
      </w:r>
    </w:p>
  </w:footnote>
  <w:footnote w:id="47">
    <w:p w:rsidR="005F27FA" w:rsidRPr="00123E50" w:rsidRDefault="00123E50" w:rsidP="00C635A5">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C635A5">
        <w:rPr>
          <w:rFonts w:hint="cs"/>
          <w:rtl/>
        </w:rPr>
        <w:tab/>
      </w:r>
      <w:r w:rsidR="005F27FA" w:rsidRPr="00123E50">
        <w:t>Ella McPherson,</w:t>
      </w:r>
      <w:hyperlink w:history="1"/>
      <w:r w:rsidR="005F27FA" w:rsidRPr="00123E50">
        <w:t xml:space="preserve"> “Digital civilian witnesses of human rights violations: easing the tension between pluralism and verification at human rights organizations” in Lind (ed.),</w:t>
      </w:r>
      <w:r w:rsidR="005F27FA" w:rsidRPr="00123E50">
        <w:rPr>
          <w:i/>
        </w:rPr>
        <w:t xml:space="preserve"> Producing Theory 2.0: The Intersection of Audiences and Production in a Digital World</w:t>
      </w:r>
      <w:r w:rsidR="005F27FA" w:rsidRPr="00123E50">
        <w:t>, vol. 2 (forthcoming 2015)</w:t>
      </w:r>
      <w:r w:rsidR="005F27FA" w:rsidRPr="00123E50">
        <w:rPr>
          <w:rFonts w:hint="cs"/>
          <w:rtl/>
        </w:rPr>
        <w:t>.</w:t>
      </w:r>
    </w:p>
  </w:footnote>
  <w:footnote w:id="48">
    <w:p w:rsidR="005F27FA" w:rsidRPr="00123E50" w:rsidRDefault="00123E50" w:rsidP="005739DF">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5739DF">
        <w:rPr>
          <w:rtl/>
        </w:rPr>
        <w:tab/>
      </w:r>
      <w:r w:rsidR="005F27FA" w:rsidRPr="00123E50">
        <w:rPr>
          <w:rFonts w:hint="cs"/>
          <w:rtl/>
        </w:rPr>
        <w:t xml:space="preserve">انظر </w:t>
      </w:r>
      <w:r w:rsidR="005F27FA" w:rsidRPr="00123E50">
        <w:t>Victor Naroditskiy, “Veri.ly – getting the facts straight during humanita</w:t>
      </w:r>
      <w:r w:rsidR="005739DF">
        <w:t>rian disasters”,</w:t>
      </w:r>
      <w:r w:rsidR="005739DF">
        <w:br/>
      </w:r>
      <w:r w:rsidR="005739DF" w:rsidRPr="005739DF">
        <w:rPr>
          <w:spacing w:val="-4"/>
        </w:rPr>
        <w:t>(August 2014), </w:t>
      </w:r>
      <w:r w:rsidR="005F27FA" w:rsidRPr="005739DF">
        <w:rPr>
          <w:spacing w:val="-4"/>
        </w:rPr>
        <w:t>www.software.ac.uk/blog/2014-08-13-verily-getting-facts-straight-during-humanitarian-disasters</w:t>
      </w:r>
      <w:r w:rsidR="005F27FA" w:rsidRPr="005739DF">
        <w:rPr>
          <w:rFonts w:hint="cs"/>
          <w:spacing w:val="-4"/>
          <w:rtl/>
        </w:rPr>
        <w:t>.</w:t>
      </w:r>
    </w:p>
  </w:footnote>
  <w:footnote w:id="49">
    <w:p w:rsidR="005F27FA" w:rsidRPr="00123E50" w:rsidRDefault="00123E50" w:rsidP="00A342FE">
      <w:pPr>
        <w:pStyle w:val="FootnoteText1"/>
      </w:pPr>
      <w:r w:rsidRPr="00123E50">
        <w:rPr>
          <w:rFonts w:hint="cs"/>
          <w:rtl/>
        </w:rPr>
        <w:t>(</w:t>
      </w:r>
      <w:r w:rsidRPr="00123E50">
        <w:rPr>
          <w:rStyle w:val="FootnoteReference"/>
          <w:vertAlign w:val="baseline"/>
          <w:rtl/>
        </w:rPr>
        <w:footnoteRef/>
      </w:r>
      <w:r w:rsidRPr="00123E50">
        <w:rPr>
          <w:rFonts w:hint="cs"/>
          <w:rtl/>
        </w:rPr>
        <w:t>)</w:t>
      </w:r>
      <w:r w:rsidR="005739DF">
        <w:rPr>
          <w:rFonts w:hint="cs"/>
          <w:rtl/>
        </w:rPr>
        <w:tab/>
      </w:r>
      <w:r w:rsidR="005F27FA" w:rsidRPr="00123E50">
        <w:rPr>
          <w:rFonts w:hint="cs"/>
          <w:rtl/>
        </w:rPr>
        <w:t xml:space="preserve">أُثيرت هذه المسألة في تقرير المنتدي الاقتصادي العالمي الذي يحمل عنوان </w:t>
      </w:r>
      <w:r w:rsidR="005F27FA" w:rsidRPr="00123E50">
        <w:rPr>
          <w:i/>
        </w:rPr>
        <w:t>Global Risks</w:t>
      </w:r>
      <w:r w:rsidR="005F27FA" w:rsidRPr="00123E50">
        <w:rPr>
          <w:rFonts w:hint="cs"/>
          <w:rtl/>
        </w:rPr>
        <w:t>، (المخاطر العالمية)، الطبعة الثامنة (2013)، الصفحات 23-27.</w:t>
      </w:r>
    </w:p>
  </w:footnote>
  <w:footnote w:id="50">
    <w:p w:rsidR="005F27FA" w:rsidRPr="00123E50" w:rsidRDefault="00123E50" w:rsidP="005739DF">
      <w:pPr>
        <w:pStyle w:val="FootnoteText1"/>
        <w:spacing w:line="240" w:lineRule="exact"/>
      </w:pPr>
      <w:r w:rsidRPr="00123E50">
        <w:rPr>
          <w:rFonts w:hint="cs"/>
          <w:rtl/>
        </w:rPr>
        <w:t>(</w:t>
      </w:r>
      <w:r w:rsidRPr="00123E50">
        <w:rPr>
          <w:rStyle w:val="FootnoteReference"/>
          <w:vertAlign w:val="baseline"/>
          <w:rtl/>
        </w:rPr>
        <w:footnoteRef/>
      </w:r>
      <w:r w:rsidRPr="00123E50">
        <w:rPr>
          <w:rFonts w:hint="cs"/>
          <w:rtl/>
        </w:rPr>
        <w:t>)</w:t>
      </w:r>
      <w:r w:rsidR="007E3369">
        <w:rPr>
          <w:rFonts w:hint="cs"/>
          <w:rtl/>
        </w:rPr>
        <w:tab/>
      </w:r>
      <w:r w:rsidR="005F27FA" w:rsidRPr="00123E50">
        <w:t>See Lee Howell, “Only you can prevent digital wildfires” (8 January 2013), www.nytimes.com/</w:t>
      </w:r>
      <w:r w:rsidR="005F27FA" w:rsidRPr="00123E50">
        <w:br/>
        <w:t>2013/01/09/opinion/only-you-can-prevent-digital-wildfires.html</w:t>
      </w:r>
      <w:r w:rsidR="005F27FA" w:rsidRPr="00123E50">
        <w:rPr>
          <w:rFonts w:hint="cs"/>
          <w:rtl/>
        </w:rPr>
        <w:t>.</w:t>
      </w:r>
    </w:p>
  </w:footnote>
  <w:footnote w:id="51">
    <w:p w:rsidR="005F27FA" w:rsidRPr="00123E50" w:rsidRDefault="00123E50" w:rsidP="007E3369">
      <w:pPr>
        <w:pStyle w:val="FootnoteText1"/>
        <w:spacing w:line="240" w:lineRule="exact"/>
        <w:rPr>
          <w:rtl/>
        </w:rPr>
      </w:pPr>
      <w:r w:rsidRPr="00123E50">
        <w:rPr>
          <w:rFonts w:hint="cs"/>
          <w:rtl/>
        </w:rPr>
        <w:t>(</w:t>
      </w:r>
      <w:r w:rsidRPr="00123E50">
        <w:rPr>
          <w:rStyle w:val="FootnoteReference"/>
          <w:vertAlign w:val="baseline"/>
          <w:rtl/>
        </w:rPr>
        <w:footnoteRef/>
      </w:r>
      <w:r w:rsidRPr="00123E50">
        <w:rPr>
          <w:rFonts w:hint="cs"/>
          <w:rtl/>
        </w:rPr>
        <w:t>)</w:t>
      </w:r>
      <w:r w:rsidR="00AF195A">
        <w:rPr>
          <w:rFonts w:hint="cs"/>
          <w:rtl/>
        </w:rPr>
        <w:tab/>
      </w:r>
      <w:r w:rsidR="005F27FA" w:rsidRPr="00123E50">
        <w:t xml:space="preserve">Sam Gregory “How an Eyewitness mode helps activists (and others) be trusted”, </w:t>
      </w:r>
      <w:r w:rsidR="005F27FA" w:rsidRPr="00123E50">
        <w:rPr>
          <w:i/>
        </w:rPr>
        <w:t>WITNESS Blog</w:t>
      </w:r>
      <w:r w:rsidR="00AF195A">
        <w:br/>
      </w:r>
      <w:r w:rsidR="005F27FA" w:rsidRPr="00123E50">
        <w:t>(3 March 2014), http://blog.witness.org/2014/03/eyewitness-mode-helps-activists/</w:t>
      </w:r>
      <w:r w:rsidR="005F27FA" w:rsidRPr="00123E50">
        <w:rPr>
          <w:rFonts w:hint="cs"/>
          <w:rtl/>
        </w:rPr>
        <w:t>.</w:t>
      </w:r>
    </w:p>
  </w:footnote>
  <w:footnote w:id="52">
    <w:p w:rsidR="005F27FA" w:rsidRPr="00123E50" w:rsidRDefault="00123E50" w:rsidP="00AF195A">
      <w:pPr>
        <w:pStyle w:val="FootnoteText1"/>
      </w:pPr>
      <w:r w:rsidRPr="00123E50">
        <w:rPr>
          <w:rFonts w:hint="cs"/>
          <w:rtl/>
        </w:rPr>
        <w:t>(</w:t>
      </w:r>
      <w:r w:rsidRPr="00123E50">
        <w:rPr>
          <w:rStyle w:val="FootnoteReference"/>
          <w:vertAlign w:val="baseline"/>
          <w:rtl/>
        </w:rPr>
        <w:footnoteRef/>
      </w:r>
      <w:r w:rsidRPr="00123E50">
        <w:rPr>
          <w:rFonts w:hint="cs"/>
          <w:rtl/>
        </w:rPr>
        <w:t>)</w:t>
      </w:r>
      <w:r w:rsidR="00AF195A">
        <w:rPr>
          <w:rtl/>
        </w:rPr>
        <w:tab/>
      </w:r>
      <w:r w:rsidR="005F27FA" w:rsidRPr="00123E50">
        <w:rPr>
          <w:rFonts w:hint="cs"/>
          <w:rtl/>
        </w:rPr>
        <w:t xml:space="preserve">انظر الرابط </w:t>
      </w:r>
      <w:r w:rsidR="005F27FA" w:rsidRPr="00123E50">
        <w:t>http://ict4peace.org/crisis-information-management-advisory-group-cimag-retreat/</w:t>
      </w:r>
      <w:r w:rsidR="005F27FA" w:rsidRPr="00123E50">
        <w:rPr>
          <w:rFonts w:hint="cs"/>
          <w:rtl/>
        </w:rPr>
        <w:t>.</w:t>
      </w:r>
    </w:p>
  </w:footnote>
  <w:footnote w:id="53">
    <w:p w:rsidR="005F27FA" w:rsidRPr="00123E50" w:rsidRDefault="00123E50" w:rsidP="00AF195A">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AF195A">
        <w:rPr>
          <w:rFonts w:hint="cs"/>
          <w:iCs/>
          <w:rtl/>
        </w:rPr>
        <w:tab/>
      </w:r>
      <w:r w:rsidR="005F27FA" w:rsidRPr="00123E50">
        <w:rPr>
          <w:iCs/>
        </w:rPr>
        <w:t>OCHA Policy and Studies Series,</w:t>
      </w:r>
      <w:r w:rsidR="005F27FA" w:rsidRPr="00123E50">
        <w:rPr>
          <w:i/>
        </w:rPr>
        <w:t xml:space="preserve"> Humanitarianism in the Network Age</w:t>
      </w:r>
      <w:r w:rsidR="00021462">
        <w:rPr>
          <w:i/>
        </w:rPr>
        <w:t>: including world</w:t>
      </w:r>
      <w:r w:rsidR="00021462">
        <w:rPr>
          <w:i/>
        </w:rPr>
        <w:br/>
      </w:r>
      <w:r w:rsidR="005F27FA" w:rsidRPr="00123E50">
        <w:rPr>
          <w:i/>
        </w:rPr>
        <w:t>humanitarian data and trends 2012</w:t>
      </w:r>
      <w:r w:rsidR="005F27FA" w:rsidRPr="00123E50">
        <w:t>, (2013), https://docs.unocha.org/sites/dms/Documents/</w:t>
      </w:r>
      <w:r w:rsidR="005F27FA" w:rsidRPr="00123E50">
        <w:br/>
        <w:t>WEB%20Humanitarianism%20in%20the%20Network%20Age%20vF%20single.pdf</w:t>
      </w:r>
      <w:r w:rsidR="005F27FA" w:rsidRPr="00123E50">
        <w:rPr>
          <w:rFonts w:hint="cs"/>
          <w:rtl/>
        </w:rPr>
        <w:t>.</w:t>
      </w:r>
    </w:p>
  </w:footnote>
  <w:footnote w:id="54">
    <w:p w:rsidR="005F27FA" w:rsidRPr="00123E50" w:rsidRDefault="00123E50" w:rsidP="00A342FE">
      <w:pPr>
        <w:pStyle w:val="FootnoteText1"/>
      </w:pPr>
      <w:r w:rsidRPr="00123E50">
        <w:rPr>
          <w:rFonts w:hint="cs"/>
          <w:rtl/>
        </w:rPr>
        <w:t>(</w:t>
      </w:r>
      <w:r w:rsidRPr="00123E50">
        <w:rPr>
          <w:rStyle w:val="FootnoteReference"/>
          <w:vertAlign w:val="baseline"/>
          <w:rtl/>
        </w:rPr>
        <w:footnoteRef/>
      </w:r>
      <w:r w:rsidRPr="00123E50">
        <w:rPr>
          <w:rFonts w:hint="cs"/>
          <w:rtl/>
        </w:rPr>
        <w:t>)</w:t>
      </w:r>
      <w:r w:rsidR="00AF195A">
        <w:rPr>
          <w:rFonts w:hint="cs"/>
          <w:rtl/>
        </w:rPr>
        <w:tab/>
      </w:r>
      <w:r w:rsidR="005F27FA" w:rsidRPr="00123E50">
        <w:rPr>
          <w:rFonts w:hint="cs"/>
          <w:rtl/>
        </w:rPr>
        <w:t xml:space="preserve">انظر الرابط: </w:t>
      </w:r>
      <w:r w:rsidR="005F27FA" w:rsidRPr="00123E50">
        <w:t>http://www.unglobalpulse.org/</w:t>
      </w:r>
      <w:r w:rsidR="005F27FA" w:rsidRPr="00123E50">
        <w:rPr>
          <w:rFonts w:hint="cs"/>
          <w:rtl/>
        </w:rPr>
        <w:t>.</w:t>
      </w:r>
    </w:p>
  </w:footnote>
  <w:footnote w:id="55">
    <w:p w:rsidR="005F27FA" w:rsidRPr="00123E50" w:rsidRDefault="00123E50" w:rsidP="00A342FE">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AF195A">
        <w:rPr>
          <w:rFonts w:hint="cs"/>
          <w:rtl/>
        </w:rPr>
        <w:tab/>
        <w:t>انظر</w:t>
      </w:r>
      <w:r w:rsidR="005F27FA" w:rsidRPr="00123E50">
        <w:rPr>
          <w:rFonts w:hint="cs"/>
          <w:rtl/>
        </w:rPr>
        <w:t xml:space="preserve"> الرابط: </w:t>
      </w:r>
      <w:r w:rsidR="005F27FA" w:rsidRPr="00123E50">
        <w:t>http://www.performancepeacekeeping.org/offline/download.pdf</w:t>
      </w:r>
      <w:r w:rsidR="005F27FA" w:rsidRPr="00123E50">
        <w:rPr>
          <w:rFonts w:hint="cs"/>
          <w:rtl/>
        </w:rPr>
        <w:t>.</w:t>
      </w:r>
    </w:p>
  </w:footnote>
  <w:footnote w:id="56">
    <w:p w:rsidR="005F27FA" w:rsidRPr="00123E50" w:rsidRDefault="00123E50" w:rsidP="00A342FE">
      <w:pPr>
        <w:pStyle w:val="FootnoteText1"/>
        <w:rPr>
          <w:rtl/>
          <w:lang w:bidi="ar-SY"/>
        </w:rPr>
      </w:pPr>
      <w:r w:rsidRPr="00123E50">
        <w:rPr>
          <w:rFonts w:hint="cs"/>
          <w:rtl/>
        </w:rPr>
        <w:t>(</w:t>
      </w:r>
      <w:r w:rsidRPr="00123E50">
        <w:rPr>
          <w:rStyle w:val="FootnoteReference"/>
          <w:vertAlign w:val="baseline"/>
          <w:rtl/>
        </w:rPr>
        <w:footnoteRef/>
      </w:r>
      <w:r w:rsidRPr="00123E50">
        <w:rPr>
          <w:rFonts w:hint="cs"/>
          <w:rtl/>
        </w:rPr>
        <w:t>)</w:t>
      </w:r>
      <w:r w:rsidR="00AF195A">
        <w:rPr>
          <w:rFonts w:hint="cs"/>
          <w:rtl/>
        </w:rPr>
        <w:tab/>
      </w:r>
      <w:r w:rsidR="005F27FA" w:rsidRPr="00123E50">
        <w:rPr>
          <w:rFonts w:hint="cs"/>
          <w:rtl/>
        </w:rPr>
        <w:t xml:space="preserve">انظر </w:t>
      </w:r>
      <w:r w:rsidR="005F27FA" w:rsidRPr="00123E50">
        <w:t xml:space="preserve">the “Written submissions of the South African Human Rights </w:t>
      </w:r>
      <w:r w:rsidR="00AF195A">
        <w:t>Commission regarding ʻPhase One</w:t>
      </w:r>
      <w:r w:rsidR="005F27FA" w:rsidRPr="00123E50">
        <w:t>” in the Marikana Commission of Inquiry (29 October 2014), www.sahrc.org.za/home/21/</w:t>
      </w:r>
      <w:r w:rsidR="005F27FA" w:rsidRPr="00123E50">
        <w:br/>
        <w:t>files/SAHRC%20PHASE%20ONE%20FINAL%20WRITTEN%20SUBMISSIONS.pdf</w:t>
      </w:r>
      <w:r w:rsidR="005F27FA" w:rsidRPr="00123E50">
        <w:rPr>
          <w:rFonts w:hint="cs"/>
          <w:rtl/>
        </w:rPr>
        <w:t>.</w:t>
      </w:r>
    </w:p>
  </w:footnote>
  <w:footnote w:id="57">
    <w:p w:rsidR="005F27FA" w:rsidRPr="00123E50" w:rsidRDefault="00123E50" w:rsidP="00A342FE">
      <w:pPr>
        <w:pStyle w:val="FootnoteText1"/>
      </w:pPr>
      <w:r w:rsidRPr="00123E50">
        <w:rPr>
          <w:rFonts w:hint="cs"/>
          <w:rtl/>
        </w:rPr>
        <w:t>(</w:t>
      </w:r>
      <w:r w:rsidRPr="00123E50">
        <w:rPr>
          <w:rStyle w:val="FootnoteReference"/>
          <w:vertAlign w:val="baseline"/>
          <w:rtl/>
        </w:rPr>
        <w:footnoteRef/>
      </w:r>
      <w:r w:rsidRPr="00123E50">
        <w:rPr>
          <w:rFonts w:hint="cs"/>
          <w:rtl/>
        </w:rPr>
        <w:t>)</w:t>
      </w:r>
      <w:r w:rsidR="008B5929">
        <w:rPr>
          <w:rFonts w:hint="cs"/>
          <w:rtl/>
        </w:rPr>
        <w:tab/>
      </w:r>
      <w:r w:rsidR="005F27FA" w:rsidRPr="00123E50">
        <w:rPr>
          <w:rFonts w:hint="cs"/>
          <w:rtl/>
        </w:rPr>
        <w:t xml:space="preserve">انظر الرابط: </w:t>
      </w:r>
      <w:r w:rsidR="005F27FA" w:rsidRPr="00123E50">
        <w:t>http://www.unitar.org/unosat/</w:t>
      </w:r>
      <w:r w:rsidR="005F27FA" w:rsidRPr="00123E50">
        <w:rPr>
          <w:rFonts w:hint="cs"/>
          <w:rtl/>
        </w:rPr>
        <w:t>.</w:t>
      </w:r>
    </w:p>
  </w:footnote>
  <w:footnote w:id="58">
    <w:p w:rsidR="005F27FA" w:rsidRPr="00123E50" w:rsidRDefault="00123E50" w:rsidP="00A342FE">
      <w:pPr>
        <w:pStyle w:val="FootnoteText1"/>
        <w:rPr>
          <w:rtl/>
          <w:lang w:bidi="ar-SY"/>
        </w:rPr>
      </w:pPr>
      <w:r w:rsidRPr="00123E50">
        <w:rPr>
          <w:rFonts w:hint="cs"/>
          <w:rtl/>
        </w:rPr>
        <w:t>(</w:t>
      </w:r>
      <w:r w:rsidRPr="00123E50">
        <w:rPr>
          <w:rStyle w:val="FootnoteReference"/>
          <w:vertAlign w:val="baseline"/>
          <w:rtl/>
        </w:rPr>
        <w:footnoteRef/>
      </w:r>
      <w:r w:rsidRPr="00123E50">
        <w:rPr>
          <w:rFonts w:hint="cs"/>
          <w:rtl/>
        </w:rPr>
        <w:t>)</w:t>
      </w:r>
      <w:r w:rsidR="008B5929">
        <w:rPr>
          <w:rFonts w:hint="cs"/>
          <w:rtl/>
        </w:rPr>
        <w:tab/>
      </w:r>
      <w:r w:rsidR="005F27FA" w:rsidRPr="00123E50">
        <w:rPr>
          <w:rFonts w:hint="cs"/>
          <w:rtl/>
        </w:rPr>
        <w:t xml:space="preserve">انظر </w:t>
      </w:r>
      <w:r w:rsidR="005F27FA" w:rsidRPr="00123E50">
        <w:t xml:space="preserve">Marc Lynch, Deen Freelon and Sean Aday, </w:t>
      </w:r>
      <w:r w:rsidR="005F27FA" w:rsidRPr="00123E50">
        <w:rPr>
          <w:i/>
        </w:rPr>
        <w:t>Syria’s Socially Mediated Civil War</w:t>
      </w:r>
      <w:r w:rsidR="005F27FA" w:rsidRPr="00123E50">
        <w:t xml:space="preserve"> (United States Institute of Peace, 2014)</w:t>
      </w:r>
      <w:r w:rsidR="005F27FA" w:rsidRPr="00123E50">
        <w:rPr>
          <w:rFonts w:hint="cs"/>
          <w:rtl/>
        </w:rPr>
        <w:t>.</w:t>
      </w:r>
    </w:p>
  </w:footnote>
  <w:footnote w:id="59">
    <w:p w:rsidR="005F27FA" w:rsidRPr="00123E50" w:rsidRDefault="00123E50" w:rsidP="00A342FE">
      <w:pPr>
        <w:pStyle w:val="FootnoteText1"/>
      </w:pPr>
      <w:r w:rsidRPr="00123E50">
        <w:rPr>
          <w:rFonts w:hint="cs"/>
          <w:rtl/>
        </w:rPr>
        <w:t>(</w:t>
      </w:r>
      <w:r w:rsidRPr="00123E50">
        <w:rPr>
          <w:rStyle w:val="FootnoteReference"/>
          <w:vertAlign w:val="baseline"/>
          <w:rtl/>
        </w:rPr>
        <w:footnoteRef/>
      </w:r>
      <w:r w:rsidRPr="00123E50">
        <w:rPr>
          <w:rFonts w:hint="cs"/>
          <w:rtl/>
        </w:rPr>
        <w:t>)</w:t>
      </w:r>
      <w:r w:rsidR="008B5929">
        <w:rPr>
          <w:rFonts w:hint="cs"/>
          <w:rtl/>
        </w:rPr>
        <w:tab/>
      </w:r>
      <w:r w:rsidR="005F27FA" w:rsidRPr="00123E50">
        <w:rPr>
          <w:rFonts w:hint="cs"/>
          <w:rtl/>
        </w:rPr>
        <w:t xml:space="preserve">انظر الوثيقة </w:t>
      </w:r>
      <w:r w:rsidR="005F27FA" w:rsidRPr="00123E50">
        <w:t>A/HRC/21/50</w:t>
      </w:r>
      <w:r w:rsidR="005F27FA" w:rsidRPr="00123E50">
        <w:rPr>
          <w:rFonts w:hint="cs"/>
          <w:rtl/>
        </w:rPr>
        <w:t>، المرفق الرابع؛ والوثيقة</w:t>
      </w:r>
      <w:r w:rsidR="005F27FA" w:rsidRPr="00123E50">
        <w:t xml:space="preserve"> A/HRC/22/59 </w:t>
      </w:r>
      <w:r w:rsidR="005F27FA" w:rsidRPr="00123E50">
        <w:rPr>
          <w:rFonts w:hint="cs"/>
          <w:rtl/>
        </w:rPr>
        <w:t>، المرفق الثالث عشر، الفقرة 18.</w:t>
      </w:r>
    </w:p>
  </w:footnote>
  <w:footnote w:id="60">
    <w:p w:rsidR="005F27FA" w:rsidRPr="00123E50" w:rsidRDefault="00123E50" w:rsidP="00A342FE">
      <w:pPr>
        <w:pStyle w:val="FootnoteText1"/>
        <w:rPr>
          <w:rtl/>
          <w:lang w:val="es-ES"/>
        </w:rPr>
      </w:pPr>
      <w:r w:rsidRPr="00123E50">
        <w:rPr>
          <w:rFonts w:hint="cs"/>
          <w:rtl/>
        </w:rPr>
        <w:t>(</w:t>
      </w:r>
      <w:r w:rsidRPr="00123E50">
        <w:rPr>
          <w:rStyle w:val="FootnoteReference"/>
          <w:vertAlign w:val="baseline"/>
          <w:rtl/>
        </w:rPr>
        <w:footnoteRef/>
      </w:r>
      <w:r w:rsidRPr="00123E50">
        <w:rPr>
          <w:rFonts w:hint="cs"/>
          <w:rtl/>
        </w:rPr>
        <w:t>)</w:t>
      </w:r>
      <w:r w:rsidR="008B5929">
        <w:rPr>
          <w:rtl/>
        </w:rPr>
        <w:tab/>
      </w:r>
      <w:r w:rsidR="005F27FA" w:rsidRPr="00123E50">
        <w:rPr>
          <w:rFonts w:hint="cs"/>
          <w:rtl/>
        </w:rPr>
        <w:t>الوثيقة</w:t>
      </w:r>
      <w:r w:rsidR="00134AE6">
        <w:rPr>
          <w:rtl/>
        </w:rPr>
        <w:t xml:space="preserve"> </w:t>
      </w:r>
      <w:r w:rsidR="005F27FA" w:rsidRPr="00123E50">
        <w:rPr>
          <w:lang w:val="es-ES"/>
        </w:rPr>
        <w:t>A/HRC/21/50</w:t>
      </w:r>
      <w:r w:rsidR="005F27FA" w:rsidRPr="00123E50">
        <w:rPr>
          <w:rFonts w:hint="cs"/>
          <w:rtl/>
        </w:rPr>
        <w:t xml:space="preserve">، المرفق الثامن، الفقرة 31؛ والوثيقة </w:t>
      </w:r>
      <w:r w:rsidR="005F27FA" w:rsidRPr="00123E50">
        <w:rPr>
          <w:lang w:val="es-ES"/>
        </w:rPr>
        <w:t>A/HRC/22/59</w:t>
      </w:r>
      <w:r w:rsidR="005F27FA" w:rsidRPr="00123E50">
        <w:rPr>
          <w:rFonts w:hint="cs"/>
          <w:rtl/>
          <w:lang w:val="es-ES"/>
        </w:rPr>
        <w:t>، المرفق الخامس، الفقرة 22.</w:t>
      </w:r>
    </w:p>
  </w:footnote>
  <w:footnote w:id="61">
    <w:p w:rsidR="005F27FA" w:rsidRPr="00123E50" w:rsidRDefault="00123E50" w:rsidP="00A342FE">
      <w:pPr>
        <w:pStyle w:val="FootnoteText1"/>
        <w:rPr>
          <w:rtl/>
          <w:lang w:bidi="ar-SY"/>
        </w:rPr>
      </w:pPr>
      <w:r w:rsidRPr="00123E50">
        <w:rPr>
          <w:rFonts w:hint="cs"/>
          <w:rtl/>
        </w:rPr>
        <w:t>(</w:t>
      </w:r>
      <w:r w:rsidRPr="00123E50">
        <w:rPr>
          <w:rStyle w:val="FootnoteReference"/>
          <w:vertAlign w:val="baseline"/>
          <w:rtl/>
        </w:rPr>
        <w:footnoteRef/>
      </w:r>
      <w:r w:rsidRPr="00123E50">
        <w:rPr>
          <w:rFonts w:hint="cs"/>
          <w:rtl/>
        </w:rPr>
        <w:t>)</w:t>
      </w:r>
      <w:r w:rsidR="008B5929">
        <w:rPr>
          <w:rFonts w:hint="cs"/>
          <w:rtl/>
        </w:rPr>
        <w:tab/>
      </w:r>
      <w:r w:rsidR="005F27FA" w:rsidRPr="00123E50">
        <w:rPr>
          <w:rFonts w:hint="cs"/>
          <w:rtl/>
        </w:rPr>
        <w:t xml:space="preserve">الوثيقة </w:t>
      </w:r>
      <w:r w:rsidR="005F27FA" w:rsidRPr="00123E50">
        <w:t>A/HRC/21/50</w:t>
      </w:r>
      <w:r w:rsidR="005F27FA" w:rsidRPr="00123E50">
        <w:rPr>
          <w:rFonts w:hint="cs"/>
          <w:rtl/>
        </w:rPr>
        <w:t>، المرفق الخامس، الفقرة 14.</w:t>
      </w:r>
    </w:p>
  </w:footnote>
  <w:footnote w:id="62">
    <w:p w:rsidR="005F27FA" w:rsidRPr="00123E50" w:rsidRDefault="008B5929" w:rsidP="008B5929">
      <w:pPr>
        <w:pStyle w:val="FootnoteText1"/>
        <w:rPr>
          <w:rtl/>
        </w:rPr>
      </w:pPr>
      <w:r>
        <w:rPr>
          <w:rFonts w:hint="cs"/>
          <w:rtl/>
        </w:rPr>
        <w:t>(</w:t>
      </w:r>
      <w:r w:rsidR="005F27FA" w:rsidRPr="00123E50">
        <w:rPr>
          <w:rStyle w:val="FootnoteReference"/>
          <w:vertAlign w:val="baseline"/>
        </w:rPr>
        <w:footnoteRef/>
      </w:r>
      <w:r>
        <w:rPr>
          <w:rFonts w:hint="cs"/>
          <w:rtl/>
        </w:rPr>
        <w:t>)</w:t>
      </w:r>
      <w:r>
        <w:rPr>
          <w:rtl/>
        </w:rPr>
        <w:tab/>
      </w:r>
      <w:r w:rsidR="005F27FA" w:rsidRPr="00123E50">
        <w:rPr>
          <w:rFonts w:hint="cs"/>
          <w:rtl/>
        </w:rPr>
        <w:t xml:space="preserve">الوثيقة </w:t>
      </w:r>
      <w:r w:rsidR="005F27FA" w:rsidRPr="00123E50">
        <w:t>A/HRC/27/60</w:t>
      </w:r>
      <w:r w:rsidR="005F27FA" w:rsidRPr="00123E50">
        <w:rPr>
          <w:rFonts w:hint="cs"/>
          <w:rtl/>
        </w:rPr>
        <w:t>، الفقرة 26.</w:t>
      </w:r>
    </w:p>
  </w:footnote>
  <w:footnote w:id="63">
    <w:p w:rsidR="005F27FA" w:rsidRPr="00123E50" w:rsidRDefault="00123E50" w:rsidP="00F224E1">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F224E1" w:rsidRPr="00123E50">
        <w:rPr>
          <w:rFonts w:hint="cs"/>
          <w:rtl/>
        </w:rPr>
        <w:tab/>
      </w:r>
      <w:r w:rsidR="005F27FA" w:rsidRPr="00123E50">
        <w:rPr>
          <w:rFonts w:hint="cs"/>
          <w:rtl/>
        </w:rPr>
        <w:t xml:space="preserve">الوثيقة </w:t>
      </w:r>
      <w:r w:rsidR="005F27FA" w:rsidRPr="00123E50">
        <w:t>A/HRC/28/69</w:t>
      </w:r>
      <w:r w:rsidR="005F27FA" w:rsidRPr="00123E50">
        <w:rPr>
          <w:rFonts w:hint="cs"/>
          <w:rtl/>
        </w:rPr>
        <w:t xml:space="preserve"> و</w:t>
      </w:r>
      <w:r w:rsidR="005F27FA" w:rsidRPr="00123E50">
        <w:t>Corr.1</w:t>
      </w:r>
      <w:r w:rsidR="005F27FA" w:rsidRPr="00123E50">
        <w:rPr>
          <w:rFonts w:hint="cs"/>
          <w:rtl/>
        </w:rPr>
        <w:t>، المرفق الثاني، الفقرات 21-25.</w:t>
      </w:r>
    </w:p>
  </w:footnote>
  <w:footnote w:id="64">
    <w:p w:rsidR="005F27FA" w:rsidRPr="00123E50" w:rsidRDefault="00123E50" w:rsidP="00F224E1">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F224E1" w:rsidRPr="00123E50">
        <w:rPr>
          <w:rFonts w:hint="cs"/>
          <w:rtl/>
        </w:rPr>
        <w:tab/>
      </w:r>
      <w:r w:rsidR="005F27FA" w:rsidRPr="00123E50">
        <w:rPr>
          <w:rFonts w:hint="cs"/>
          <w:rtl/>
        </w:rPr>
        <w:t xml:space="preserve">انظر </w:t>
      </w:r>
      <w:r w:rsidR="005F27FA" w:rsidRPr="00123E50">
        <w:t xml:space="preserve">Human Rights Center, University of California, </w:t>
      </w:r>
      <w:r w:rsidR="005F27FA" w:rsidRPr="00123E50">
        <w:rPr>
          <w:i/>
        </w:rPr>
        <w:t>Beyond Reasonable Doubt: Using scientific evidence to advance prosecutions at the International Criminal Court</w:t>
      </w:r>
      <w:r w:rsidR="005F27FA" w:rsidRPr="00123E50">
        <w:t xml:space="preserve"> (Berkeley, 2012); and </w:t>
      </w:r>
      <w:r w:rsidR="005F27FA" w:rsidRPr="00123E50">
        <w:rPr>
          <w:i/>
        </w:rPr>
        <w:t>Digital fingerprints: Using electronic evidence to advance prosecutions at the International Criminal Court</w:t>
      </w:r>
      <w:r w:rsidR="005F27FA" w:rsidRPr="00123E50">
        <w:t xml:space="preserve"> (Berkeley, 2014)</w:t>
      </w:r>
      <w:r w:rsidR="005F27FA" w:rsidRPr="00123E50">
        <w:rPr>
          <w:rFonts w:hint="cs"/>
          <w:rtl/>
        </w:rPr>
        <w:t>.</w:t>
      </w:r>
    </w:p>
  </w:footnote>
  <w:footnote w:id="65">
    <w:p w:rsidR="005F27FA" w:rsidRPr="00123E50" w:rsidRDefault="00123E50" w:rsidP="00F224E1">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F224E1" w:rsidRPr="00123E50">
        <w:rPr>
          <w:rFonts w:hint="cs"/>
          <w:rtl/>
        </w:rPr>
        <w:tab/>
      </w:r>
      <w:r w:rsidR="005F27FA" w:rsidRPr="00123E50">
        <w:rPr>
          <w:rFonts w:hint="cs"/>
          <w:rtl/>
        </w:rPr>
        <w:t xml:space="preserve">انظر </w:t>
      </w:r>
      <w:r w:rsidR="005F27FA" w:rsidRPr="00123E50">
        <w:t xml:space="preserve">Human Rights Center, </w:t>
      </w:r>
      <w:r w:rsidR="005F27FA" w:rsidRPr="00123E50">
        <w:rPr>
          <w:i/>
        </w:rPr>
        <w:t>Digital Fingerprints</w:t>
      </w:r>
      <w:r w:rsidR="005F27FA" w:rsidRPr="00123E50">
        <w:rPr>
          <w:iCs/>
        </w:rPr>
        <w:t>,</w:t>
      </w:r>
      <w:r w:rsidR="005F27FA" w:rsidRPr="00123E50">
        <w:t xml:space="preserve"> p. 11</w:t>
      </w:r>
      <w:r w:rsidR="005F27FA" w:rsidRPr="00123E50">
        <w:rPr>
          <w:rFonts w:hint="cs"/>
          <w:rtl/>
        </w:rPr>
        <w:t>، (انظر الحاشية 64).</w:t>
      </w:r>
    </w:p>
  </w:footnote>
  <w:footnote w:id="66">
    <w:p w:rsidR="008A674E" w:rsidRPr="00123E50" w:rsidRDefault="00123E50" w:rsidP="00C81135">
      <w:pPr>
        <w:pStyle w:val="FootnoteText1"/>
        <w:spacing w:line="240" w:lineRule="exact"/>
        <w:rPr>
          <w:rtl/>
          <w:lang w:bidi="ar-SY"/>
        </w:rPr>
      </w:pPr>
      <w:r w:rsidRPr="00DA569F">
        <w:rPr>
          <w:rFonts w:ascii="Traditional Arabic" w:hAnsi="Traditional Arabic"/>
          <w:b/>
          <w:bCs/>
          <w:sz w:val="28"/>
          <w:szCs w:val="28"/>
          <w:rtl/>
        </w:rPr>
        <w:t>(</w:t>
      </w:r>
      <w:r w:rsidRPr="00DA569F">
        <w:rPr>
          <w:rStyle w:val="FootnoteReference"/>
          <w:rFonts w:ascii="Traditional Arabic" w:hAnsi="Traditional Arabic"/>
          <w:sz w:val="28"/>
          <w:vertAlign w:val="baseline"/>
          <w:rtl/>
        </w:rPr>
        <w:footnoteRef/>
      </w:r>
      <w:r w:rsidRPr="00DA569F">
        <w:rPr>
          <w:rFonts w:ascii="Traditional Arabic" w:hAnsi="Traditional Arabic"/>
          <w:b/>
          <w:bCs/>
          <w:sz w:val="28"/>
          <w:szCs w:val="28"/>
          <w:rtl/>
        </w:rPr>
        <w:t>)</w:t>
      </w:r>
      <w:r w:rsidR="008A674E" w:rsidRPr="00123E50">
        <w:rPr>
          <w:sz w:val="26"/>
          <w:rtl/>
        </w:rPr>
        <w:tab/>
      </w:r>
      <w:r w:rsidR="008A674E" w:rsidRPr="00123E50">
        <w:t>Christopher Neu, “Mobile applications for atrocity prevention require mobile students”,</w:t>
      </w:r>
      <w:r w:rsidR="00B90002">
        <w:br/>
      </w:r>
      <w:r w:rsidR="008A674E" w:rsidRPr="00123E50">
        <w:rPr>
          <w:i/>
        </w:rPr>
        <w:t>TechChange</w:t>
      </w:r>
      <w:r w:rsidR="008A674E" w:rsidRPr="00123E50">
        <w:t>, (19 February 2013), http://techchange.org/2013/02/19/mobile-applications-for-atrocity-prevention-require-mobile-students/</w:t>
      </w:r>
      <w:r w:rsidR="008A674E" w:rsidRPr="00123E50">
        <w:rPr>
          <w:rFonts w:hint="cs"/>
          <w:rtl/>
        </w:rPr>
        <w:t>.</w:t>
      </w:r>
      <w:r w:rsidR="008A674E" w:rsidRPr="00123E50">
        <w:rPr>
          <w:rtl/>
        </w:rPr>
        <w:t xml:space="preserve"> </w:t>
      </w:r>
    </w:p>
  </w:footnote>
  <w:footnote w:id="67">
    <w:p w:rsidR="005F27FA" w:rsidRPr="00123E50" w:rsidRDefault="00123E50" w:rsidP="00440327">
      <w:pPr>
        <w:pStyle w:val="FootnoteText1"/>
        <w:rPr>
          <w:rtl/>
        </w:rPr>
      </w:pPr>
      <w:r w:rsidRPr="00123E50">
        <w:rPr>
          <w:rFonts w:hint="cs"/>
          <w:rtl/>
        </w:rPr>
        <w:t>(</w:t>
      </w:r>
      <w:r w:rsidRPr="00123E50">
        <w:rPr>
          <w:rStyle w:val="FootnoteReference"/>
          <w:vertAlign w:val="baseline"/>
          <w:rtl/>
        </w:rPr>
        <w:footnoteRef/>
      </w:r>
      <w:r w:rsidRPr="00123E50">
        <w:rPr>
          <w:rFonts w:hint="cs"/>
          <w:rtl/>
        </w:rPr>
        <w:t>)</w:t>
      </w:r>
      <w:r w:rsidR="00440327">
        <w:rPr>
          <w:rFonts w:hint="cs"/>
          <w:rtl/>
        </w:rPr>
        <w:tab/>
      </w:r>
      <w:r w:rsidR="005F27FA" w:rsidRPr="00123E50">
        <w:rPr>
          <w:rStyle w:val="content"/>
          <w:sz w:val="26"/>
          <w:rtl/>
        </w:rPr>
        <w:t xml:space="preserve">في سياق الاستجابة </w:t>
      </w:r>
      <w:r w:rsidR="005F27FA" w:rsidRPr="00123E50">
        <w:rPr>
          <w:rStyle w:val="content"/>
          <w:rFonts w:hint="cs"/>
          <w:sz w:val="26"/>
          <w:rtl/>
        </w:rPr>
        <w:t>لاعتبارات العمل</w:t>
      </w:r>
      <w:r w:rsidR="005F27FA" w:rsidRPr="00123E50">
        <w:rPr>
          <w:rStyle w:val="content"/>
          <w:sz w:val="26"/>
          <w:rtl/>
        </w:rPr>
        <w:t xml:space="preserve"> الإنساني، أصدرت "الشبكة الرقمية ل</w:t>
      </w:r>
      <w:r w:rsidR="005F27FA" w:rsidRPr="00123E50">
        <w:rPr>
          <w:rStyle w:val="content"/>
          <w:rFonts w:hint="cs"/>
          <w:sz w:val="26"/>
          <w:rtl/>
        </w:rPr>
        <w:t>لعمل ا</w:t>
      </w:r>
      <w:r w:rsidR="005F27FA" w:rsidRPr="00123E50">
        <w:rPr>
          <w:rStyle w:val="content"/>
          <w:sz w:val="26"/>
          <w:rtl/>
        </w:rPr>
        <w:t xml:space="preserve">لإنساني" تقريرين </w:t>
      </w:r>
      <w:r w:rsidR="005F27FA" w:rsidRPr="00123E50">
        <w:rPr>
          <w:rStyle w:val="content"/>
          <w:rFonts w:hint="eastAsia"/>
          <w:sz w:val="26"/>
          <w:rtl/>
        </w:rPr>
        <w:t>موجهين</w:t>
      </w:r>
      <w:r w:rsidR="00440327">
        <w:rPr>
          <w:rStyle w:val="content"/>
          <w:rFonts w:hint="cs"/>
          <w:sz w:val="26"/>
          <w:rtl/>
        </w:rPr>
        <w:t> </w:t>
      </w:r>
      <w:r w:rsidR="005F27FA" w:rsidRPr="00123E50">
        <w:rPr>
          <w:rStyle w:val="content"/>
          <w:rFonts w:hint="eastAsia"/>
          <w:sz w:val="26"/>
          <w:rtl/>
        </w:rPr>
        <w:t>إلى</w:t>
      </w:r>
      <w:r w:rsidR="005F27FA" w:rsidRPr="00123E50">
        <w:rPr>
          <w:rStyle w:val="content"/>
          <w:sz w:val="26"/>
          <w:rtl/>
        </w:rPr>
        <w:t xml:space="preserve"> </w:t>
      </w:r>
      <w:r w:rsidR="005F27FA" w:rsidRPr="00123E50">
        <w:rPr>
          <w:rStyle w:val="content"/>
          <w:rFonts w:hint="eastAsia"/>
          <w:sz w:val="26"/>
          <w:rtl/>
        </w:rPr>
        <w:t>طرفي</w:t>
      </w:r>
      <w:r w:rsidR="005F27FA" w:rsidRPr="00123E50">
        <w:rPr>
          <w:rStyle w:val="content"/>
          <w:sz w:val="26"/>
          <w:rtl/>
        </w:rPr>
        <w:t xml:space="preserve"> </w:t>
      </w:r>
      <w:r w:rsidR="005F27FA" w:rsidRPr="00123E50">
        <w:rPr>
          <w:rStyle w:val="content"/>
          <w:rFonts w:hint="eastAsia"/>
          <w:sz w:val="26"/>
          <w:rtl/>
        </w:rPr>
        <w:t>مثل</w:t>
      </w:r>
      <w:r w:rsidR="005F27FA" w:rsidRPr="00123E50">
        <w:rPr>
          <w:rStyle w:val="content"/>
          <w:sz w:val="26"/>
          <w:rtl/>
        </w:rPr>
        <w:t xml:space="preserve"> </w:t>
      </w:r>
      <w:r w:rsidR="005F27FA" w:rsidRPr="00123E50">
        <w:rPr>
          <w:rStyle w:val="content"/>
          <w:rFonts w:hint="eastAsia"/>
          <w:sz w:val="26"/>
          <w:rtl/>
        </w:rPr>
        <w:t>هذه</w:t>
      </w:r>
      <w:r w:rsidR="005F27FA" w:rsidRPr="00123E50">
        <w:rPr>
          <w:rStyle w:val="content"/>
          <w:sz w:val="26"/>
          <w:rtl/>
        </w:rPr>
        <w:t xml:space="preserve"> الشراكات: انظر</w:t>
      </w:r>
      <w:r w:rsidR="005F27FA" w:rsidRPr="00123E50">
        <w:rPr>
          <w:rStyle w:val="content"/>
          <w:rFonts w:hint="cs"/>
          <w:rtl/>
        </w:rPr>
        <w:t xml:space="preserve"> الرابطين:</w:t>
      </w:r>
      <w:r w:rsidR="00440327">
        <w:rPr>
          <w:rStyle w:val="content"/>
          <w:rFonts w:hint="cs"/>
          <w:rtl/>
        </w:rPr>
        <w:tab/>
      </w:r>
      <w:r w:rsidR="00440327">
        <w:rPr>
          <w:rStyle w:val="content"/>
          <w:rtl/>
        </w:rPr>
        <w:br/>
      </w:r>
      <w:r w:rsidR="00440327" w:rsidRPr="0015103F">
        <w:rPr>
          <w:rStyle w:val="content"/>
          <w:spacing w:val="-2"/>
        </w:rPr>
        <w:t>http://digitalhumanitarians.com/content/guidance-collaborating-formal-humanitarian-organizations</w:t>
      </w:r>
      <w:r w:rsidR="005F27FA" w:rsidRPr="00123E50">
        <w:rPr>
          <w:rStyle w:val="content"/>
          <w:rtl/>
        </w:rPr>
        <w:t>،</w:t>
      </w:r>
      <w:r w:rsidR="00440327">
        <w:rPr>
          <w:rStyle w:val="content"/>
          <w:rFonts w:hint="cs"/>
          <w:rtl/>
        </w:rPr>
        <w:t xml:space="preserve"> </w:t>
      </w:r>
      <w:r w:rsidR="005F27FA" w:rsidRPr="0015103F">
        <w:rPr>
          <w:rStyle w:val="content"/>
          <w:spacing w:val="-2"/>
          <w:rtl/>
        </w:rPr>
        <w:t>و</w:t>
      </w:r>
      <w:r w:rsidR="005F27FA" w:rsidRPr="0015103F">
        <w:rPr>
          <w:rStyle w:val="content"/>
          <w:spacing w:val="-2"/>
        </w:rPr>
        <w:t>http://digitalhumanitarians.com/content/guidance-collaborating-volunteer-technical-communities</w:t>
      </w:r>
      <w:r w:rsidR="005F27FA" w:rsidRPr="00123E50">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7FA" w:rsidRPr="005F0A5C" w:rsidRDefault="005F27FA" w:rsidP="005F0A5C">
    <w:pPr>
      <w:pStyle w:val="Header"/>
      <w:jc w:val="right"/>
    </w:pPr>
    <w:r w:rsidRPr="005F0A5C">
      <w:t>A/HRC/29/37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7FA" w:rsidRPr="005F0A5C" w:rsidRDefault="005F27FA" w:rsidP="005F0A5C">
    <w:pPr>
      <w:pStyle w:val="Header"/>
      <w:jc w:val="left"/>
    </w:pPr>
    <w:r w:rsidRPr="005F0A5C">
      <w:t>A/HRC/29/37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pStyle w:val="ParaNoG"/>
      <w:lvlText w:val="%1."/>
      <w:lvlJc w:val="left"/>
      <w:pPr>
        <w:tabs>
          <w:tab w:val="num" w:pos="-141"/>
        </w:tabs>
        <w:ind w:left="993" w:firstLine="0"/>
      </w:pPr>
      <w:rPr>
        <w:rFonts w:ascii="Times New Roman" w:hAnsi="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8E2E52"/>
    <w:multiLevelType w:val="hybridMultilevel"/>
    <w:tmpl w:val="C9B49666"/>
    <w:lvl w:ilvl="0" w:tplc="6CE04A8A">
      <w:start w:val="1"/>
      <w:numFmt w:val="decimal"/>
      <w:lvlText w:val="(%1)"/>
      <w:lvlJc w:val="left"/>
      <w:pPr>
        <w:ind w:left="720" w:hanging="360"/>
      </w:pPr>
      <w:rPr>
        <w:rFonts w:ascii="Traditional Arabic" w:hAnsi="Traditional Arabic" w:cs="Traditional Arabic"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4">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BE7BA8"/>
    <w:multiLevelType w:val="hybridMultilevel"/>
    <w:tmpl w:val="4A96A9EE"/>
    <w:lvl w:ilvl="0" w:tplc="7BCCCB30">
      <w:start w:val="1"/>
      <w:numFmt w:val="decimal"/>
      <w:lvlRestart w:val="0"/>
      <w:lvlText w:val="(%1)"/>
      <w:lvlJc w:val="right"/>
      <w:pPr>
        <w:tabs>
          <w:tab w:val="num" w:pos="1292"/>
        </w:tabs>
        <w:ind w:left="1292" w:hanging="227"/>
      </w:pPr>
      <w:rPr>
        <w:rFonts w:ascii="Traditional Arabic" w:hAnsi="Traditional Arabic" w:cs="Traditional Arabic" w:hint="default"/>
        <w:b w:val="0"/>
        <w:bCs w:val="0"/>
        <w:sz w:val="26"/>
        <w:szCs w:val="26"/>
        <w:lang w:val="en-US" w:bidi="ar-SA"/>
      </w:rPr>
    </w:lvl>
    <w:lvl w:ilvl="1" w:tplc="FDFE8E66">
      <w:start w:val="1"/>
      <w:numFmt w:val="decimal"/>
      <w:lvlRestart w:val="0"/>
      <w:lvlText w:val="(%2)"/>
      <w:lvlJc w:val="right"/>
      <w:pPr>
        <w:tabs>
          <w:tab w:val="num" w:pos="1352"/>
        </w:tabs>
        <w:ind w:left="1352" w:hanging="227"/>
      </w:pPr>
      <w:rPr>
        <w:rFonts w:ascii="Helvetica" w:hAnsi="Helvetica" w:cs="Traditional Arabic" w:hint="default"/>
        <w:b w:val="0"/>
        <w:bCs w:val="0"/>
        <w:sz w:val="20"/>
        <w:szCs w:val="28"/>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6">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7">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7540D"/>
    <w:multiLevelType w:val="hybridMultilevel"/>
    <w:tmpl w:val="F014C58A"/>
    <w:lvl w:ilvl="0" w:tplc="D792A91E">
      <w:start w:val="67"/>
      <w:numFmt w:val="decimal"/>
      <w:lvlRestart w:val="0"/>
      <w:lvlText w:val="(%1)"/>
      <w:lvlJc w:val="right"/>
      <w:pPr>
        <w:tabs>
          <w:tab w:val="num" w:pos="1297"/>
        </w:tabs>
        <w:ind w:left="1297" w:hanging="227"/>
      </w:pPr>
      <w:rPr>
        <w:rFonts w:ascii="Traditional Arabic" w:hAnsi="Traditional Arabic" w:cs="Traditional Arabic" w:hint="default"/>
        <w:sz w:val="26"/>
        <w:szCs w:val="26"/>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9">
    <w:nsid w:val="62F92729"/>
    <w:multiLevelType w:val="hybridMultilevel"/>
    <w:tmpl w:val="99527382"/>
    <w:lvl w:ilvl="0" w:tplc="85B052F4">
      <w:start w:val="40"/>
      <w:numFmt w:val="decimal"/>
      <w:lvlRestart w:val="0"/>
      <w:lvlText w:val="(%1)"/>
      <w:lvlJc w:val="right"/>
      <w:pPr>
        <w:tabs>
          <w:tab w:val="num" w:pos="1292"/>
        </w:tabs>
        <w:ind w:left="1292" w:hanging="271"/>
      </w:pPr>
      <w:rPr>
        <w:rFonts w:ascii="Traditional Arabic" w:hAnsi="Traditional Arabic" w:cs="Traditional Arabic" w:hint="cs"/>
        <w:sz w:val="26"/>
        <w:szCs w:val="26"/>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0">
    <w:nsid w:val="6F71139E"/>
    <w:multiLevelType w:val="hybridMultilevel"/>
    <w:tmpl w:val="1040EBDE"/>
    <w:lvl w:ilvl="0" w:tplc="82380876">
      <w:start w:val="62"/>
      <w:numFmt w:val="decimal"/>
      <w:lvlRestart w:val="0"/>
      <w:lvlText w:val="(%1)"/>
      <w:lvlJc w:val="right"/>
      <w:pPr>
        <w:tabs>
          <w:tab w:val="num" w:pos="1247"/>
        </w:tabs>
        <w:ind w:left="1247" w:hanging="226"/>
      </w:pPr>
      <w:rPr>
        <w:rFonts w:ascii="Traditional Arabic" w:hAnsi="Traditional Arabic" w:cs="Traditional Arabic" w:hint="default"/>
        <w:sz w:val="26"/>
        <w:szCs w:val="26"/>
      </w:rPr>
    </w:lvl>
    <w:lvl w:ilvl="1" w:tplc="A114E9FA">
      <w:start w:val="1"/>
      <w:numFmt w:val="decimal"/>
      <w:lvlRestart w:val="0"/>
      <w:lvlText w:val="(%2)"/>
      <w:lvlJc w:val="right"/>
      <w:pPr>
        <w:tabs>
          <w:tab w:val="num" w:pos="1352"/>
        </w:tabs>
        <w:ind w:left="1352" w:hanging="227"/>
      </w:pPr>
      <w:rPr>
        <w:rFonts w:ascii="Traditional Arabic" w:hAnsi="Traditional Arabic" w:cs="Traditional Arabic" w:hint="default"/>
        <w:sz w:val="26"/>
        <w:szCs w:val="26"/>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11"/>
  </w:num>
  <w:num w:numId="2">
    <w:abstractNumId w:val="7"/>
  </w:num>
  <w:num w:numId="3">
    <w:abstractNumId w:val="2"/>
  </w:num>
  <w:num w:numId="4">
    <w:abstractNumId w:val="6"/>
  </w:num>
  <w:num w:numId="5">
    <w:abstractNumId w:val="4"/>
  </w:num>
  <w:num w:numId="6">
    <w:abstractNumId w:val="3"/>
  </w:num>
  <w:num w:numId="7">
    <w:abstractNumId w:val="12"/>
  </w:num>
  <w:num w:numId="8">
    <w:abstractNumId w:val="2"/>
  </w:num>
  <w:num w:numId="9">
    <w:abstractNumId w:val="6"/>
  </w:num>
  <w:num w:numId="10">
    <w:abstractNumId w:val="3"/>
  </w:num>
  <w:num w:numId="11">
    <w:abstractNumId w:val="12"/>
  </w:num>
  <w:num w:numId="12">
    <w:abstractNumId w:val="5"/>
  </w:num>
  <w:num w:numId="13">
    <w:abstractNumId w:val="9"/>
  </w:num>
  <w:num w:numId="14">
    <w:abstractNumId w:val="10"/>
  </w:num>
  <w:num w:numId="15">
    <w:abstractNumId w:val="8"/>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evenAndOddHeaders/>
  <w:characterSpacingControl w:val="doNotCompress"/>
  <w:hdrShapeDefaults>
    <o:shapedefaults v:ext="edit" spidmax="8193"/>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autofitToFirstFixedWidthCell/>
    <w:underlineTabInNumList/>
    <w:displayHangulFixedWidth/>
    <w:splitPgBreakAndParaMark/>
    <w:doNotBreakConstrainedForcedTable/>
    <w:doNotVertAlignInTxbx/>
    <w:useAnsiKerningPairs/>
    <w:cachedColBalance/>
    <w:compatSetting w:name="compatibilityMode" w:uri="http://schemas.microsoft.com/office/word" w:val="14"/>
  </w:compat>
  <w:rsids>
    <w:rsidRoot w:val="008D47F4"/>
    <w:rsid w:val="00004CDD"/>
    <w:rsid w:val="000076D5"/>
    <w:rsid w:val="00021462"/>
    <w:rsid w:val="00043663"/>
    <w:rsid w:val="000505CF"/>
    <w:rsid w:val="00066B58"/>
    <w:rsid w:val="0007062A"/>
    <w:rsid w:val="00094262"/>
    <w:rsid w:val="000B66AB"/>
    <w:rsid w:val="000D1507"/>
    <w:rsid w:val="000D701C"/>
    <w:rsid w:val="000E2A71"/>
    <w:rsid w:val="001137C5"/>
    <w:rsid w:val="00123E50"/>
    <w:rsid w:val="00134AE6"/>
    <w:rsid w:val="001359A9"/>
    <w:rsid w:val="001508F4"/>
    <w:rsid w:val="0015103F"/>
    <w:rsid w:val="00160263"/>
    <w:rsid w:val="00181F96"/>
    <w:rsid w:val="0018207F"/>
    <w:rsid w:val="00194610"/>
    <w:rsid w:val="00195BF9"/>
    <w:rsid w:val="001A1371"/>
    <w:rsid w:val="001B10A6"/>
    <w:rsid w:val="001B346A"/>
    <w:rsid w:val="001E18F9"/>
    <w:rsid w:val="001E1CAD"/>
    <w:rsid w:val="001E290D"/>
    <w:rsid w:val="002144FA"/>
    <w:rsid w:val="0023469A"/>
    <w:rsid w:val="0023698F"/>
    <w:rsid w:val="00240D4C"/>
    <w:rsid w:val="00243C8A"/>
    <w:rsid w:val="00267A0E"/>
    <w:rsid w:val="002901D9"/>
    <w:rsid w:val="002976C2"/>
    <w:rsid w:val="002C5824"/>
    <w:rsid w:val="002E13EC"/>
    <w:rsid w:val="00310E2F"/>
    <w:rsid w:val="003260FF"/>
    <w:rsid w:val="00343D95"/>
    <w:rsid w:val="00374341"/>
    <w:rsid w:val="003A323D"/>
    <w:rsid w:val="003D1062"/>
    <w:rsid w:val="00420D7B"/>
    <w:rsid w:val="00440327"/>
    <w:rsid w:val="00450B21"/>
    <w:rsid w:val="00453B63"/>
    <w:rsid w:val="00455780"/>
    <w:rsid w:val="0046032D"/>
    <w:rsid w:val="0047281C"/>
    <w:rsid w:val="00483E72"/>
    <w:rsid w:val="004848C2"/>
    <w:rsid w:val="004B0A1C"/>
    <w:rsid w:val="004D298E"/>
    <w:rsid w:val="005266DD"/>
    <w:rsid w:val="00527820"/>
    <w:rsid w:val="0054472E"/>
    <w:rsid w:val="00551EEF"/>
    <w:rsid w:val="0055454F"/>
    <w:rsid w:val="0056558C"/>
    <w:rsid w:val="005662A9"/>
    <w:rsid w:val="00566659"/>
    <w:rsid w:val="00566C9E"/>
    <w:rsid w:val="005739DF"/>
    <w:rsid w:val="00573C8D"/>
    <w:rsid w:val="005827D4"/>
    <w:rsid w:val="00594B28"/>
    <w:rsid w:val="0059622A"/>
    <w:rsid w:val="00596719"/>
    <w:rsid w:val="005B62DB"/>
    <w:rsid w:val="005C46EA"/>
    <w:rsid w:val="005C5878"/>
    <w:rsid w:val="005C7CEA"/>
    <w:rsid w:val="005D3C0B"/>
    <w:rsid w:val="005E5217"/>
    <w:rsid w:val="005F0A5C"/>
    <w:rsid w:val="005F0FA4"/>
    <w:rsid w:val="005F27FA"/>
    <w:rsid w:val="005F30EE"/>
    <w:rsid w:val="0060473A"/>
    <w:rsid w:val="00633E34"/>
    <w:rsid w:val="00656392"/>
    <w:rsid w:val="006764F1"/>
    <w:rsid w:val="0068781D"/>
    <w:rsid w:val="00694A4A"/>
    <w:rsid w:val="006959B0"/>
    <w:rsid w:val="006A11CE"/>
    <w:rsid w:val="006A39DD"/>
    <w:rsid w:val="006B3E27"/>
    <w:rsid w:val="006B6507"/>
    <w:rsid w:val="006B68AF"/>
    <w:rsid w:val="006C104C"/>
    <w:rsid w:val="006F2A2A"/>
    <w:rsid w:val="00701883"/>
    <w:rsid w:val="007172D9"/>
    <w:rsid w:val="00733704"/>
    <w:rsid w:val="00737EBA"/>
    <w:rsid w:val="0075165F"/>
    <w:rsid w:val="0078071A"/>
    <w:rsid w:val="007B662C"/>
    <w:rsid w:val="007C0D1B"/>
    <w:rsid w:val="007D256D"/>
    <w:rsid w:val="007D3EE5"/>
    <w:rsid w:val="007E3369"/>
    <w:rsid w:val="008369FF"/>
    <w:rsid w:val="00852A9A"/>
    <w:rsid w:val="008A674E"/>
    <w:rsid w:val="008B5929"/>
    <w:rsid w:val="008C5712"/>
    <w:rsid w:val="008C5D5E"/>
    <w:rsid w:val="008D042E"/>
    <w:rsid w:val="008D47F4"/>
    <w:rsid w:val="008F49E1"/>
    <w:rsid w:val="0090370F"/>
    <w:rsid w:val="009269D2"/>
    <w:rsid w:val="00942135"/>
    <w:rsid w:val="0094699B"/>
    <w:rsid w:val="009521B0"/>
    <w:rsid w:val="00994130"/>
    <w:rsid w:val="009A50F5"/>
    <w:rsid w:val="009A7E9F"/>
    <w:rsid w:val="009E5018"/>
    <w:rsid w:val="00A0488B"/>
    <w:rsid w:val="00A12B37"/>
    <w:rsid w:val="00A342FE"/>
    <w:rsid w:val="00A871A0"/>
    <w:rsid w:val="00AB5FA2"/>
    <w:rsid w:val="00AB6758"/>
    <w:rsid w:val="00AE4A56"/>
    <w:rsid w:val="00AF195A"/>
    <w:rsid w:val="00B13763"/>
    <w:rsid w:val="00B46DA9"/>
    <w:rsid w:val="00B477A4"/>
    <w:rsid w:val="00B54045"/>
    <w:rsid w:val="00B66418"/>
    <w:rsid w:val="00B701A7"/>
    <w:rsid w:val="00B90002"/>
    <w:rsid w:val="00B96FD5"/>
    <w:rsid w:val="00BA702B"/>
    <w:rsid w:val="00BC3586"/>
    <w:rsid w:val="00BD1B48"/>
    <w:rsid w:val="00BD541A"/>
    <w:rsid w:val="00C438D7"/>
    <w:rsid w:val="00C635A5"/>
    <w:rsid w:val="00C65DB7"/>
    <w:rsid w:val="00C81135"/>
    <w:rsid w:val="00C81B50"/>
    <w:rsid w:val="00CA027D"/>
    <w:rsid w:val="00CA337A"/>
    <w:rsid w:val="00CB28F9"/>
    <w:rsid w:val="00CD1801"/>
    <w:rsid w:val="00CF5767"/>
    <w:rsid w:val="00D10EF1"/>
    <w:rsid w:val="00D42810"/>
    <w:rsid w:val="00D81C9C"/>
    <w:rsid w:val="00D82756"/>
    <w:rsid w:val="00D914A7"/>
    <w:rsid w:val="00DA569F"/>
    <w:rsid w:val="00DC7D3B"/>
    <w:rsid w:val="00DD13C3"/>
    <w:rsid w:val="00DD20A5"/>
    <w:rsid w:val="00DD21AC"/>
    <w:rsid w:val="00DD596E"/>
    <w:rsid w:val="00DD621E"/>
    <w:rsid w:val="00DE4AD7"/>
    <w:rsid w:val="00DE645C"/>
    <w:rsid w:val="00DF0575"/>
    <w:rsid w:val="00DF4F86"/>
    <w:rsid w:val="00E23F5B"/>
    <w:rsid w:val="00E27630"/>
    <w:rsid w:val="00E66BE9"/>
    <w:rsid w:val="00E70E04"/>
    <w:rsid w:val="00E76499"/>
    <w:rsid w:val="00EA2D2A"/>
    <w:rsid w:val="00EB1BB3"/>
    <w:rsid w:val="00EC05A7"/>
    <w:rsid w:val="00EC08AC"/>
    <w:rsid w:val="00EC4B6B"/>
    <w:rsid w:val="00EE5549"/>
    <w:rsid w:val="00EF1EE5"/>
    <w:rsid w:val="00F224E1"/>
    <w:rsid w:val="00F3481B"/>
    <w:rsid w:val="00F636B6"/>
    <w:rsid w:val="00F745B4"/>
    <w:rsid w:val="00F763B4"/>
    <w:rsid w:val="00F900C3"/>
    <w:rsid w:val="00FA14EE"/>
    <w:rsid w:val="00FB7290"/>
    <w:rsid w:val="00FD77AE"/>
    <w:rsid w:val="00FF2AB2"/>
    <w:rsid w:val="00FF2BCE"/>
    <w:rsid w:val="00FF6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A1371"/>
    <w:pPr>
      <w:spacing w:line="240" w:lineRule="auto"/>
    </w:pPr>
    <w:rPr>
      <w:szCs w:val="20"/>
    </w:rPr>
  </w:style>
  <w:style w:type="character" w:customStyle="1" w:styleId="FootnoteTextChar">
    <w:name w:val="Footnote Text Char"/>
    <w:basedOn w:val="DefaultParagraphFont"/>
    <w:link w:val="FootnoteText"/>
    <w:semiHidden/>
    <w:rsid w:val="001A1371"/>
    <w:rPr>
      <w:sz w:val="20"/>
      <w:szCs w:val="20"/>
    </w:rPr>
  </w:style>
  <w:style w:type="character" w:styleId="FootnoteReference">
    <w:name w:val="footnote reference"/>
    <w:aliases w:val="4_GA"/>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link w:val="footnoteTextChar0"/>
    <w:qFormat/>
    <w:rsid w:val="00994130"/>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qFormat/>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character" w:styleId="Hyperlink">
    <w:name w:val="Hyperlink"/>
    <w:basedOn w:val="DefaultParagraphFont"/>
    <w:uiPriority w:val="99"/>
    <w:rsid w:val="00566C9E"/>
    <w:rPr>
      <w:color w:val="0000FF"/>
      <w:u w:val="single"/>
    </w:rPr>
  </w:style>
  <w:style w:type="character" w:customStyle="1" w:styleId="footnoteTextChar0">
    <w:name w:val="footnote Text Char"/>
    <w:aliases w:val="5_GA Char"/>
    <w:basedOn w:val="DefaultParagraphFont"/>
    <w:link w:val="FootnoteText1"/>
    <w:rsid w:val="00566C9E"/>
    <w:rPr>
      <w:rFonts w:ascii="Times New Roman" w:hAnsi="Times New Roman" w:cs="Traditional Arabic"/>
      <w:sz w:val="18"/>
      <w:szCs w:val="26"/>
    </w:rPr>
  </w:style>
  <w:style w:type="character" w:customStyle="1" w:styleId="st">
    <w:name w:val="st"/>
    <w:basedOn w:val="DefaultParagraphFont"/>
    <w:rsid w:val="00566C9E"/>
  </w:style>
  <w:style w:type="character" w:styleId="PlaceholderText">
    <w:name w:val="Placeholder Text"/>
    <w:basedOn w:val="DefaultParagraphFont"/>
    <w:uiPriority w:val="99"/>
    <w:semiHidden/>
    <w:rsid w:val="00566C9E"/>
    <w:rPr>
      <w:color w:val="808080"/>
    </w:rPr>
  </w:style>
  <w:style w:type="character" w:customStyle="1" w:styleId="content">
    <w:name w:val="content"/>
    <w:basedOn w:val="DefaultParagraphFont"/>
    <w:rsid w:val="00566C9E"/>
  </w:style>
  <w:style w:type="paragraph" w:customStyle="1" w:styleId="ParaNoG">
    <w:name w:val="_ParaNo._G"/>
    <w:basedOn w:val="Normal"/>
    <w:rsid w:val="00566C9E"/>
    <w:pPr>
      <w:numPr>
        <w:numId w:val="16"/>
      </w:numPr>
      <w:suppressAutoHyphens/>
      <w:bidi w:val="0"/>
      <w:spacing w:after="120"/>
      <w:ind w:right="1134"/>
      <w:jc w:val="both"/>
    </w:pPr>
    <w:rPr>
      <w:rFonts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A1371"/>
    <w:pPr>
      <w:spacing w:line="240" w:lineRule="auto"/>
    </w:pPr>
    <w:rPr>
      <w:szCs w:val="20"/>
    </w:rPr>
  </w:style>
  <w:style w:type="character" w:customStyle="1" w:styleId="FootnoteTextChar">
    <w:name w:val="Footnote Text Char"/>
    <w:basedOn w:val="DefaultParagraphFont"/>
    <w:link w:val="FootnoteText"/>
    <w:semiHidden/>
    <w:rsid w:val="001A1371"/>
    <w:rPr>
      <w:sz w:val="20"/>
      <w:szCs w:val="20"/>
    </w:rPr>
  </w:style>
  <w:style w:type="character" w:styleId="FootnoteReference">
    <w:name w:val="footnote reference"/>
    <w:aliases w:val="4_GA"/>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link w:val="footnoteTextChar0"/>
    <w:qFormat/>
    <w:rsid w:val="00994130"/>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qFormat/>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character" w:styleId="Hyperlink">
    <w:name w:val="Hyperlink"/>
    <w:basedOn w:val="DefaultParagraphFont"/>
    <w:uiPriority w:val="99"/>
    <w:rsid w:val="00566C9E"/>
    <w:rPr>
      <w:color w:val="0000FF"/>
      <w:u w:val="single"/>
    </w:rPr>
  </w:style>
  <w:style w:type="character" w:customStyle="1" w:styleId="footnoteTextChar0">
    <w:name w:val="footnote Text Char"/>
    <w:aliases w:val="5_GA Char"/>
    <w:basedOn w:val="DefaultParagraphFont"/>
    <w:link w:val="FootnoteText1"/>
    <w:rsid w:val="00566C9E"/>
    <w:rPr>
      <w:rFonts w:ascii="Times New Roman" w:hAnsi="Times New Roman" w:cs="Traditional Arabic"/>
      <w:sz w:val="18"/>
      <w:szCs w:val="26"/>
    </w:rPr>
  </w:style>
  <w:style w:type="character" w:customStyle="1" w:styleId="st">
    <w:name w:val="st"/>
    <w:basedOn w:val="DefaultParagraphFont"/>
    <w:rsid w:val="00566C9E"/>
  </w:style>
  <w:style w:type="character" w:styleId="PlaceholderText">
    <w:name w:val="Placeholder Text"/>
    <w:basedOn w:val="DefaultParagraphFont"/>
    <w:uiPriority w:val="99"/>
    <w:semiHidden/>
    <w:rsid w:val="00566C9E"/>
    <w:rPr>
      <w:color w:val="808080"/>
    </w:rPr>
  </w:style>
  <w:style w:type="character" w:customStyle="1" w:styleId="content">
    <w:name w:val="content"/>
    <w:basedOn w:val="DefaultParagraphFont"/>
    <w:rsid w:val="00566C9E"/>
  </w:style>
  <w:style w:type="paragraph" w:customStyle="1" w:styleId="ParaNoG">
    <w:name w:val="_ParaNo._G"/>
    <w:basedOn w:val="Normal"/>
    <w:rsid w:val="00566C9E"/>
    <w:pPr>
      <w:numPr>
        <w:numId w:val="16"/>
      </w:numPr>
      <w:suppressAutoHyphens/>
      <w:bidi w:val="0"/>
      <w:spacing w:after="120"/>
      <w:ind w:right="1134"/>
      <w:jc w:val="both"/>
    </w:pPr>
    <w:rPr>
      <w:rFonts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26C5B-01CB-4F09-AB79-91A5D858A121}"/>
</file>

<file path=customXml/itemProps2.xml><?xml version="1.0" encoding="utf-8"?>
<ds:datastoreItem xmlns:ds="http://schemas.openxmlformats.org/officeDocument/2006/customXml" ds:itemID="{981D5C5F-90E7-465E-A35F-E75E79BB51D6}"/>
</file>

<file path=customXml/itemProps3.xml><?xml version="1.0" encoding="utf-8"?>
<ds:datastoreItem xmlns:ds="http://schemas.openxmlformats.org/officeDocument/2006/customXml" ds:itemID="{4BC2E05C-194A-4536-842E-19506980DEEE}"/>
</file>

<file path=customXml/itemProps4.xml><?xml version="1.0" encoding="utf-8"?>
<ds:datastoreItem xmlns:ds="http://schemas.openxmlformats.org/officeDocument/2006/customXml" ds:itemID="{D2ADCE1F-7552-410B-89AC-0ADDF299F573}"/>
</file>

<file path=docProps/app.xml><?xml version="1.0" encoding="utf-8"?>
<Properties xmlns="http://schemas.openxmlformats.org/officeDocument/2006/extended-properties" xmlns:vt="http://schemas.openxmlformats.org/officeDocument/2006/docPropsVTypes">
  <Template>Normal</Template>
  <TotalTime>1</TotalTime>
  <Pages>34</Pages>
  <Words>9243</Words>
  <Characters>52691</Characters>
  <Application>Microsoft Office Word</Application>
  <DocSecurity>4</DocSecurity>
  <Lines>439</Lines>
  <Paragraphs>123</Paragraphs>
  <ScaleCrop>false</ScaleCrop>
  <HeadingPairs>
    <vt:vector size="2" baseType="variant">
      <vt:variant>
        <vt:lpstr>Title</vt:lpstr>
      </vt:variant>
      <vt:variant>
        <vt:i4>1</vt:i4>
      </vt:variant>
    </vt:vector>
  </HeadingPairs>
  <TitlesOfParts>
    <vt:vector size="1" baseType="lpstr">
      <vt:lpstr>A/HRC/29/37</vt:lpstr>
    </vt:vector>
  </TitlesOfParts>
  <Company>DCM</Company>
  <LinksUpToDate>false</LinksUpToDate>
  <CharactersWithSpaces>61811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A/HRC/29/37 in Arabic</dc:title>
  <dc:creator>riz</dc:creator>
  <dc:description>RADWAN</dc:description>
  <cp:lastModifiedBy>Brenda Vukovic</cp:lastModifiedBy>
  <cp:revision>2</cp:revision>
  <cp:lastPrinted>2015-05-18T10:03:00Z</cp:lastPrinted>
  <dcterms:created xsi:type="dcterms:W3CDTF">2015-05-27T09:47:00Z</dcterms:created>
  <dcterms:modified xsi:type="dcterms:W3CDTF">2015-05-27T09:47:00Z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2856900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