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5308D6" w:rsidRPr="00CB3100">
        <w:trPr>
          <w:trHeight w:val="851"/>
        </w:trPr>
        <w:tc>
          <w:tcPr>
            <w:tcW w:w="1259" w:type="dxa"/>
            <w:tcBorders>
              <w:top w:val="nil"/>
              <w:left w:val="nil"/>
              <w:bottom w:val="single" w:sz="4" w:space="0" w:color="auto"/>
              <w:right w:val="nil"/>
            </w:tcBorders>
          </w:tcPr>
          <w:p w:rsidR="005308D6" w:rsidRPr="00360704" w:rsidRDefault="005308D6" w:rsidP="005308D6">
            <w:pPr>
              <w:tabs>
                <w:tab w:val="right" w:pos="850"/>
                <w:tab w:val="left" w:pos="1134"/>
                <w:tab w:val="right" w:leader="dot" w:pos="8504"/>
              </w:tabs>
              <w:spacing w:before="360" w:after="240"/>
              <w:rPr>
                <w:sz w:val="24"/>
              </w:rPr>
            </w:pPr>
            <w:bookmarkStart w:id="0" w:name="_GoBack"/>
            <w:bookmarkEnd w:id="0"/>
          </w:p>
        </w:tc>
        <w:tc>
          <w:tcPr>
            <w:tcW w:w="2236" w:type="dxa"/>
            <w:tcBorders>
              <w:top w:val="nil"/>
              <w:left w:val="nil"/>
              <w:bottom w:val="single" w:sz="4" w:space="0" w:color="auto"/>
              <w:right w:val="nil"/>
            </w:tcBorders>
            <w:vAlign w:val="bottom"/>
          </w:tcPr>
          <w:p w:rsidR="005308D6" w:rsidRPr="00360704" w:rsidRDefault="005308D6" w:rsidP="005308D6">
            <w:pPr>
              <w:spacing w:after="80" w:line="300" w:lineRule="exact"/>
              <w:rPr>
                <w:sz w:val="28"/>
                <w:szCs w:val="28"/>
              </w:rPr>
            </w:pPr>
            <w:r w:rsidRPr="00360704">
              <w:rPr>
                <w:sz w:val="28"/>
                <w:szCs w:val="28"/>
              </w:rPr>
              <w:t>United Nations</w:t>
            </w:r>
          </w:p>
        </w:tc>
        <w:tc>
          <w:tcPr>
            <w:tcW w:w="6144" w:type="dxa"/>
            <w:gridSpan w:val="2"/>
            <w:tcBorders>
              <w:top w:val="nil"/>
              <w:left w:val="nil"/>
              <w:bottom w:val="single" w:sz="4" w:space="0" w:color="auto"/>
              <w:right w:val="nil"/>
            </w:tcBorders>
            <w:vAlign w:val="bottom"/>
          </w:tcPr>
          <w:p w:rsidR="005308D6" w:rsidRPr="00360704" w:rsidRDefault="005308D6" w:rsidP="00783AAB">
            <w:pPr>
              <w:suppressAutoHyphens w:val="0"/>
              <w:spacing w:after="20"/>
              <w:jc w:val="right"/>
            </w:pPr>
            <w:r w:rsidRPr="00360704">
              <w:rPr>
                <w:sz w:val="40"/>
              </w:rPr>
              <w:t>A</w:t>
            </w:r>
            <w:r w:rsidRPr="00360704">
              <w:t>/HRC/</w:t>
            </w:r>
            <w:r w:rsidR="004927C3" w:rsidRPr="00360704">
              <w:t>29</w:t>
            </w:r>
            <w:r w:rsidRPr="00360704">
              <w:t>/</w:t>
            </w:r>
            <w:r w:rsidR="00783AAB" w:rsidRPr="00360704">
              <w:t>37</w:t>
            </w:r>
          </w:p>
        </w:tc>
      </w:tr>
      <w:tr w:rsidR="005308D6" w:rsidRPr="00CB3100">
        <w:trPr>
          <w:trHeight w:val="2835"/>
        </w:trPr>
        <w:tc>
          <w:tcPr>
            <w:tcW w:w="1259" w:type="dxa"/>
            <w:tcBorders>
              <w:top w:val="single" w:sz="4" w:space="0" w:color="auto"/>
              <w:left w:val="nil"/>
              <w:bottom w:val="single" w:sz="12" w:space="0" w:color="auto"/>
              <w:right w:val="nil"/>
            </w:tcBorders>
          </w:tcPr>
          <w:p w:rsidR="005308D6" w:rsidRPr="00CB3100" w:rsidRDefault="00E30D8A" w:rsidP="005308D6">
            <w:pPr>
              <w:spacing w:before="120"/>
              <w:jc w:val="center"/>
              <w:rPr>
                <w:sz w:val="24"/>
              </w:rPr>
            </w:pPr>
            <w:r>
              <w:rPr>
                <w:noProof/>
                <w:sz w:val="24"/>
                <w:lang w:eastAsia="en-GB"/>
              </w:rPr>
              <w:drawing>
                <wp:inline distT="0" distB="0" distL="0" distR="0">
                  <wp:extent cx="708660" cy="594360"/>
                  <wp:effectExtent l="0" t="0" r="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8660" cy="59436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5308D6" w:rsidRPr="00CB3100" w:rsidRDefault="008F318A" w:rsidP="005308D6">
            <w:pPr>
              <w:spacing w:before="120" w:line="420" w:lineRule="exact"/>
              <w:rPr>
                <w:b/>
                <w:sz w:val="40"/>
                <w:szCs w:val="40"/>
              </w:rPr>
            </w:pPr>
            <w:r w:rsidRPr="00CB3100">
              <w:rPr>
                <w:b/>
                <w:sz w:val="40"/>
                <w:szCs w:val="40"/>
              </w:rPr>
              <w:t>General Assembly</w:t>
            </w:r>
          </w:p>
        </w:tc>
        <w:tc>
          <w:tcPr>
            <w:tcW w:w="2930" w:type="dxa"/>
            <w:tcBorders>
              <w:top w:val="single" w:sz="4" w:space="0" w:color="auto"/>
              <w:left w:val="nil"/>
              <w:bottom w:val="single" w:sz="12" w:space="0" w:color="auto"/>
              <w:right w:val="nil"/>
            </w:tcBorders>
          </w:tcPr>
          <w:p w:rsidR="005308D6" w:rsidRPr="00CB3100" w:rsidRDefault="005308D6" w:rsidP="005308D6">
            <w:pPr>
              <w:suppressAutoHyphens w:val="0"/>
              <w:spacing w:before="240" w:line="240" w:lineRule="exact"/>
            </w:pPr>
            <w:r w:rsidRPr="00CB3100">
              <w:t>Distr.: General</w:t>
            </w:r>
          </w:p>
          <w:p w:rsidR="005308D6" w:rsidRPr="00CB3100" w:rsidRDefault="00FC3B4A" w:rsidP="00736CAB">
            <w:pPr>
              <w:suppressAutoHyphens w:val="0"/>
            </w:pPr>
            <w:r>
              <w:t>2</w:t>
            </w:r>
            <w:r w:rsidR="001C3D17">
              <w:t>4</w:t>
            </w:r>
            <w:r w:rsidR="00A05919" w:rsidRPr="00CB3100">
              <w:t xml:space="preserve"> April </w:t>
            </w:r>
            <w:r w:rsidR="004927C3" w:rsidRPr="00CB3100">
              <w:t>2015</w:t>
            </w:r>
          </w:p>
          <w:p w:rsidR="005308D6" w:rsidRPr="00CB3100" w:rsidRDefault="005308D6" w:rsidP="005308D6">
            <w:pPr>
              <w:suppressAutoHyphens w:val="0"/>
            </w:pPr>
          </w:p>
          <w:p w:rsidR="005308D6" w:rsidRPr="00CB3100" w:rsidRDefault="005308D6" w:rsidP="005308D6">
            <w:pPr>
              <w:suppressAutoHyphens w:val="0"/>
              <w:rPr>
                <w:sz w:val="24"/>
              </w:rPr>
            </w:pPr>
            <w:r w:rsidRPr="00CB3100">
              <w:t>Original: English</w:t>
            </w:r>
          </w:p>
        </w:tc>
      </w:tr>
    </w:tbl>
    <w:p w:rsidR="005308D6" w:rsidRPr="00CB3100" w:rsidRDefault="005308D6">
      <w:pPr>
        <w:spacing w:before="120"/>
        <w:rPr>
          <w:b/>
          <w:sz w:val="24"/>
          <w:szCs w:val="24"/>
        </w:rPr>
      </w:pPr>
      <w:r w:rsidRPr="00CB3100">
        <w:rPr>
          <w:b/>
          <w:sz w:val="24"/>
          <w:szCs w:val="24"/>
        </w:rPr>
        <w:t>Human Rights Council</w:t>
      </w:r>
      <w:r w:rsidR="00E30D8A">
        <w:rPr>
          <w:b/>
          <w:noProof/>
          <w:sz w:val="24"/>
          <w:szCs w:val="24"/>
          <w:lang w:eastAsia="en-GB"/>
        </w:rPr>
        <w:drawing>
          <wp:anchor distT="0" distB="0" distL="114300" distR="114300" simplePos="0" relativeHeight="251658240" behindDoc="0" locked="0" layoutInCell="1" allowOverlap="0">
            <wp:simplePos x="0" y="0"/>
            <wp:positionH relativeFrom="margin">
              <wp:posOffset>5489575</wp:posOffset>
            </wp:positionH>
            <wp:positionV relativeFrom="margin">
              <wp:posOffset>8027670</wp:posOffset>
            </wp:positionV>
            <wp:extent cx="638175" cy="638175"/>
            <wp:effectExtent l="0" t="0" r="9525" b="9525"/>
            <wp:wrapNone/>
            <wp:docPr id="3" name="Picture 2" descr="http://undocs.org/m2/QRCode.ashx?DS=A/HRC/29/37&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ndocs.org/m2/QRCode.ashx?DS=A/HRC/29/37&amp;Size=2 &amp;Lan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8D6" w:rsidRPr="00CB3100" w:rsidRDefault="005308D6" w:rsidP="005308D6">
      <w:pPr>
        <w:rPr>
          <w:b/>
          <w:bCs/>
        </w:rPr>
      </w:pPr>
      <w:r w:rsidRPr="00CB3100">
        <w:rPr>
          <w:b/>
          <w:bCs/>
        </w:rPr>
        <w:t>Twenty-</w:t>
      </w:r>
      <w:r w:rsidR="004927C3" w:rsidRPr="00CB3100">
        <w:rPr>
          <w:b/>
          <w:bCs/>
        </w:rPr>
        <w:t>ninth</w:t>
      </w:r>
      <w:r w:rsidRPr="00CB3100">
        <w:rPr>
          <w:b/>
          <w:bCs/>
        </w:rPr>
        <w:t xml:space="preserve"> session</w:t>
      </w:r>
    </w:p>
    <w:p w:rsidR="005308D6" w:rsidRPr="00CB3100" w:rsidRDefault="005308D6" w:rsidP="005308D6">
      <w:r w:rsidRPr="00CB3100">
        <w:t xml:space="preserve">Agenda item </w:t>
      </w:r>
      <w:r w:rsidR="006D6520" w:rsidRPr="00CB3100">
        <w:t>3</w:t>
      </w:r>
    </w:p>
    <w:p w:rsidR="00660673" w:rsidRPr="00DD6BCA" w:rsidRDefault="00660673" w:rsidP="00660673">
      <w:pPr>
        <w:rPr>
          <w:b/>
        </w:rPr>
      </w:pPr>
      <w:r w:rsidRPr="00CB3100">
        <w:rPr>
          <w:b/>
        </w:rPr>
        <w:t xml:space="preserve">Promotion and protection of all human rights, civil, </w:t>
      </w:r>
      <w:r w:rsidRPr="00CB3100">
        <w:rPr>
          <w:b/>
        </w:rPr>
        <w:br/>
        <w:t xml:space="preserve">political, economic, social and cultural rights, </w:t>
      </w:r>
      <w:r w:rsidRPr="00CB3100">
        <w:rPr>
          <w:b/>
        </w:rPr>
        <w:br/>
        <w:t>including the right to development</w:t>
      </w:r>
      <w:r w:rsidR="00360704" w:rsidRPr="00CB3100">
        <w:rPr>
          <w:b/>
        </w:rPr>
        <w:t xml:space="preserve"> </w:t>
      </w:r>
    </w:p>
    <w:p w:rsidR="005308D6" w:rsidRPr="00314350" w:rsidRDefault="005308D6" w:rsidP="005308D6">
      <w:pPr>
        <w:pStyle w:val="HChG"/>
      </w:pPr>
      <w:r w:rsidRPr="005A3B5B">
        <w:tab/>
      </w:r>
      <w:r w:rsidRPr="005A3B5B">
        <w:tab/>
      </w:r>
      <w:bookmarkStart w:id="1" w:name="OLE_LINK3"/>
      <w:bookmarkStart w:id="2" w:name="OLE_LINK4"/>
      <w:r w:rsidRPr="005A3B5B">
        <w:t xml:space="preserve">Report of the Special Rapporteur on extrajudicial, </w:t>
      </w:r>
      <w:r w:rsidR="009C1294" w:rsidRPr="005A3B5B">
        <w:br/>
      </w:r>
      <w:r w:rsidRPr="00314350">
        <w:t xml:space="preserve">summary or arbitrary executions, </w:t>
      </w:r>
      <w:proofErr w:type="spellStart"/>
      <w:r w:rsidRPr="00314350">
        <w:t>Christof</w:t>
      </w:r>
      <w:proofErr w:type="spellEnd"/>
      <w:r w:rsidRPr="00314350">
        <w:t xml:space="preserve"> </w:t>
      </w:r>
      <w:proofErr w:type="spellStart"/>
      <w:r w:rsidRPr="00314350">
        <w:t>Heyns</w:t>
      </w:r>
      <w:bookmarkEnd w:id="1"/>
      <w:bookmarkEnd w:id="2"/>
      <w:proofErr w:type="spellEnd"/>
    </w:p>
    <w:p w:rsidR="00D95941" w:rsidRPr="00314350" w:rsidRDefault="00D95941" w:rsidP="00CF5DCC">
      <w:pPr>
        <w:pStyle w:val="H1G"/>
      </w:pPr>
      <w:r w:rsidRPr="00314350">
        <w:tab/>
      </w:r>
      <w:r w:rsidRPr="00314350">
        <w:tab/>
      </w:r>
      <w:r w:rsidR="00C85DF5">
        <w:t>U</w:t>
      </w:r>
      <w:r w:rsidRPr="00314350">
        <w:t xml:space="preserve">se of information </w:t>
      </w:r>
      <w:r w:rsidR="009A0471" w:rsidRPr="00314350">
        <w:t xml:space="preserve">and </w:t>
      </w:r>
      <w:r w:rsidRPr="00314350">
        <w:t>communication</w:t>
      </w:r>
      <w:r w:rsidR="00C85DF5">
        <w:t>s</w:t>
      </w:r>
      <w:r w:rsidRPr="00314350">
        <w:t xml:space="preserve"> technologies </w:t>
      </w:r>
      <w:r w:rsidR="00CB3100">
        <w:br/>
      </w:r>
      <w:r w:rsidRPr="00314350">
        <w:t>to secure the right to life</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9C1294" w:rsidRPr="00314350" w:rsidTr="006455AD">
        <w:trPr>
          <w:jc w:val="center"/>
        </w:trPr>
        <w:tc>
          <w:tcPr>
            <w:tcW w:w="9637" w:type="dxa"/>
            <w:shd w:val="clear" w:color="auto" w:fill="auto"/>
          </w:tcPr>
          <w:p w:rsidR="009C1294" w:rsidRPr="00314350" w:rsidRDefault="009C1294" w:rsidP="006455AD">
            <w:pPr>
              <w:spacing w:before="240" w:after="120"/>
              <w:ind w:left="255"/>
              <w:rPr>
                <w:i/>
                <w:sz w:val="24"/>
              </w:rPr>
            </w:pPr>
            <w:r w:rsidRPr="00314350">
              <w:rPr>
                <w:i/>
                <w:sz w:val="24"/>
              </w:rPr>
              <w:t>Summary</w:t>
            </w:r>
          </w:p>
        </w:tc>
      </w:tr>
      <w:tr w:rsidR="009C1294" w:rsidRPr="00314350" w:rsidTr="006455AD">
        <w:trPr>
          <w:jc w:val="center"/>
        </w:trPr>
        <w:tc>
          <w:tcPr>
            <w:tcW w:w="9637" w:type="dxa"/>
            <w:shd w:val="clear" w:color="auto" w:fill="auto"/>
          </w:tcPr>
          <w:p w:rsidR="009C1294" w:rsidRPr="00314350" w:rsidRDefault="00BD5561" w:rsidP="00BD5561">
            <w:pPr>
              <w:pStyle w:val="SingleTxtG"/>
              <w:ind w:firstLine="567"/>
            </w:pPr>
            <w:r>
              <w:t>In t</w:t>
            </w:r>
            <w:r w:rsidR="009C1294" w:rsidRPr="00314350">
              <w:t>he</w:t>
            </w:r>
            <w:r>
              <w:t xml:space="preserve"> present</w:t>
            </w:r>
            <w:r w:rsidR="009C1294" w:rsidRPr="00314350">
              <w:t xml:space="preserve"> report</w:t>
            </w:r>
            <w:r w:rsidR="00C30AB4">
              <w:t>,</w:t>
            </w:r>
            <w:r w:rsidR="009C1294" w:rsidRPr="00314350">
              <w:t xml:space="preserve"> submitted to the Human Rights Council pursuant to its </w:t>
            </w:r>
            <w:r>
              <w:t>r</w:t>
            </w:r>
            <w:r w:rsidR="009C1294" w:rsidRPr="00314350">
              <w:t xml:space="preserve">esolution </w:t>
            </w:r>
            <w:r w:rsidR="00B85156" w:rsidRPr="00314350">
              <w:t>26/12</w:t>
            </w:r>
            <w:r w:rsidR="009C1294" w:rsidRPr="00314350">
              <w:t xml:space="preserve">, </w:t>
            </w:r>
            <w:r w:rsidRPr="00BD5561">
              <w:t>the Special Rapporteur on extrajudicial, summary or arbitrary executions</w:t>
            </w:r>
            <w:r>
              <w:t xml:space="preserve"> </w:t>
            </w:r>
            <w:r w:rsidR="009C1294" w:rsidRPr="00314350">
              <w:t>discusses the</w:t>
            </w:r>
            <w:r w:rsidR="00783AAB" w:rsidRPr="00314350">
              <w:t xml:space="preserve"> </w:t>
            </w:r>
            <w:r w:rsidR="005E7A79" w:rsidRPr="00314350">
              <w:t>implications</w:t>
            </w:r>
            <w:r w:rsidR="00E539A5" w:rsidRPr="00314350">
              <w:t xml:space="preserve"> of information </w:t>
            </w:r>
            <w:r w:rsidR="002D0272" w:rsidRPr="00314350">
              <w:t xml:space="preserve">and </w:t>
            </w:r>
            <w:r w:rsidR="00E539A5" w:rsidRPr="00314350">
              <w:t>communication</w:t>
            </w:r>
            <w:r w:rsidR="00C85DF5">
              <w:t>s</w:t>
            </w:r>
            <w:r w:rsidR="00E539A5" w:rsidRPr="00314350">
              <w:t xml:space="preserve"> technologies (ICTs) for the protection of the right to life</w:t>
            </w:r>
            <w:r w:rsidR="009C1294" w:rsidRPr="00314350">
              <w:t>.</w:t>
            </w:r>
          </w:p>
        </w:tc>
      </w:tr>
      <w:tr w:rsidR="009C1294" w:rsidRPr="00314350" w:rsidTr="006455AD">
        <w:trPr>
          <w:jc w:val="center"/>
        </w:trPr>
        <w:tc>
          <w:tcPr>
            <w:tcW w:w="9637" w:type="dxa"/>
            <w:shd w:val="clear" w:color="auto" w:fill="auto"/>
          </w:tcPr>
          <w:p w:rsidR="003F137C" w:rsidRPr="00314350" w:rsidRDefault="009C1294" w:rsidP="00736CAB">
            <w:pPr>
              <w:pStyle w:val="SingleTxtG"/>
              <w:ind w:firstLine="567"/>
            </w:pPr>
            <w:r w:rsidRPr="00314350">
              <w:t xml:space="preserve">The </w:t>
            </w:r>
            <w:r w:rsidR="00BD5561">
              <w:t>Special Rapporteur</w:t>
            </w:r>
            <w:r w:rsidRPr="00314350">
              <w:t xml:space="preserve"> </w:t>
            </w:r>
            <w:r w:rsidR="007047D1" w:rsidRPr="00314350">
              <w:t>surveys existing applications of ICTs for promotin</w:t>
            </w:r>
            <w:r w:rsidR="00BD5561">
              <w:t>g</w:t>
            </w:r>
            <w:r w:rsidR="007047D1" w:rsidRPr="00314350">
              <w:t>, protectin</w:t>
            </w:r>
            <w:r w:rsidR="00BD5561">
              <w:t>g</w:t>
            </w:r>
            <w:r w:rsidR="007047D1" w:rsidRPr="00314350">
              <w:t xml:space="preserve"> and monitoring human rights</w:t>
            </w:r>
            <w:r w:rsidR="00044F85">
              <w:t>.</w:t>
            </w:r>
            <w:r w:rsidR="007047D1" w:rsidRPr="00314350">
              <w:t xml:space="preserve"> </w:t>
            </w:r>
            <w:r w:rsidR="00736CAB">
              <w:t>While</w:t>
            </w:r>
            <w:r w:rsidR="00044F85">
              <w:t xml:space="preserve"> </w:t>
            </w:r>
            <w:r w:rsidR="007047D1" w:rsidRPr="00314350">
              <w:t>not</w:t>
            </w:r>
            <w:r w:rsidR="00736CAB">
              <w:t>ing</w:t>
            </w:r>
            <w:r w:rsidR="007047D1" w:rsidRPr="00314350">
              <w:t xml:space="preserve"> </w:t>
            </w:r>
            <w:r w:rsidR="00044F85">
              <w:t>the potentially transformative role of “civilian witnesses” in documenting human rights violations</w:t>
            </w:r>
            <w:r w:rsidR="00736CAB">
              <w:t xml:space="preserve"> and the challenges of</w:t>
            </w:r>
            <w:r w:rsidR="00044F85">
              <w:t xml:space="preserve"> us</w:t>
            </w:r>
            <w:r w:rsidR="00736CAB">
              <w:t>ing</w:t>
            </w:r>
            <w:r w:rsidR="00044F85">
              <w:t xml:space="preserve"> the evidence generated and transmitted by th</w:t>
            </w:r>
            <w:r w:rsidR="00736CAB">
              <w:t>o</w:t>
            </w:r>
            <w:r w:rsidR="00044F85">
              <w:t>se witnesses</w:t>
            </w:r>
            <w:r w:rsidR="00736CAB">
              <w:t xml:space="preserve"> —</w:t>
            </w:r>
            <w:r w:rsidR="007047D1" w:rsidRPr="00314350">
              <w:t xml:space="preserve"> such as verification</w:t>
            </w:r>
            <w:r w:rsidR="00736CAB">
              <w:t xml:space="preserve"> —</w:t>
            </w:r>
            <w:r w:rsidR="00044F85">
              <w:t>,</w:t>
            </w:r>
            <w:r w:rsidR="007047D1" w:rsidRPr="00314350">
              <w:t xml:space="preserve"> </w:t>
            </w:r>
            <w:r w:rsidR="00044F85">
              <w:t>the Special Rapporteur</w:t>
            </w:r>
            <w:r w:rsidR="007047D1" w:rsidRPr="00314350">
              <w:t xml:space="preserve"> </w:t>
            </w:r>
            <w:r w:rsidR="00444E77" w:rsidRPr="00314350">
              <w:t xml:space="preserve">considers how various international human rights mechanisms currently benefit from such material. </w:t>
            </w:r>
            <w:r w:rsidR="00D673B6">
              <w:t>He</w:t>
            </w:r>
            <w:r w:rsidR="00444E77" w:rsidRPr="00314350">
              <w:t xml:space="preserve"> makes several recommendations, including </w:t>
            </w:r>
            <w:r w:rsidR="00600926">
              <w:t xml:space="preserve">that </w:t>
            </w:r>
            <w:r w:rsidR="00444E77" w:rsidRPr="00314350">
              <w:t xml:space="preserve">the Office of the </w:t>
            </w:r>
            <w:r w:rsidR="00D673B6">
              <w:t xml:space="preserve">United Nations </w:t>
            </w:r>
            <w:r w:rsidR="00444E77" w:rsidRPr="00314350">
              <w:t xml:space="preserve">High Commissioner for Human Rights appoint a specialist in digital evidence to </w:t>
            </w:r>
            <w:r w:rsidR="00B63C38" w:rsidRPr="00314350">
              <w:t xml:space="preserve">assist </w:t>
            </w:r>
            <w:r w:rsidR="00A70FDF" w:rsidRPr="00314350">
              <w:t>it in making the best use of ICTs</w:t>
            </w:r>
            <w:r w:rsidRPr="00314350">
              <w:t>.</w:t>
            </w:r>
          </w:p>
        </w:tc>
      </w:tr>
      <w:tr w:rsidR="009C1294" w:rsidRPr="00314350" w:rsidTr="006455AD">
        <w:trPr>
          <w:jc w:val="center"/>
        </w:trPr>
        <w:tc>
          <w:tcPr>
            <w:tcW w:w="9637" w:type="dxa"/>
            <w:shd w:val="clear" w:color="auto" w:fill="auto"/>
          </w:tcPr>
          <w:p w:rsidR="009C1294" w:rsidRPr="00314350" w:rsidRDefault="009C1294" w:rsidP="009C1294"/>
        </w:tc>
      </w:tr>
    </w:tbl>
    <w:p w:rsidR="009C1294" w:rsidRPr="00314350" w:rsidRDefault="009C1294" w:rsidP="009C1294"/>
    <w:p w:rsidR="009C1294" w:rsidRPr="0019666E" w:rsidRDefault="005308D6" w:rsidP="006D67DE">
      <w:pPr>
        <w:pStyle w:val="HChG"/>
        <w:rPr>
          <w:b w:val="0"/>
          <w:lang w:eastAsia="ar-SA"/>
        </w:rPr>
      </w:pPr>
      <w:r w:rsidRPr="00314350">
        <w:br w:type="page"/>
      </w:r>
      <w:r w:rsidR="009C1294" w:rsidRPr="0019666E">
        <w:rPr>
          <w:b w:val="0"/>
          <w:lang w:eastAsia="ar-SA"/>
        </w:rPr>
        <w:lastRenderedPageBreak/>
        <w:t>Contents</w:t>
      </w:r>
    </w:p>
    <w:p w:rsidR="009C1294" w:rsidRPr="00314350" w:rsidRDefault="009C1294" w:rsidP="009C1294">
      <w:pPr>
        <w:tabs>
          <w:tab w:val="right" w:pos="8929"/>
          <w:tab w:val="right" w:pos="9638"/>
        </w:tabs>
        <w:spacing w:after="120"/>
        <w:ind w:left="283"/>
      </w:pPr>
      <w:r w:rsidRPr="00314350">
        <w:rPr>
          <w:i/>
          <w:sz w:val="18"/>
        </w:rPr>
        <w:tab/>
        <w:t>Paragraphs</w:t>
      </w:r>
      <w:r w:rsidRPr="00314350">
        <w:rPr>
          <w:i/>
          <w:sz w:val="18"/>
        </w:rPr>
        <w:tab/>
        <w:t>Page</w:t>
      </w:r>
    </w:p>
    <w:p w:rsidR="005308D6" w:rsidRPr="00314350" w:rsidRDefault="005308D6" w:rsidP="00360704">
      <w:pPr>
        <w:tabs>
          <w:tab w:val="right" w:pos="850"/>
          <w:tab w:val="left" w:pos="1134"/>
          <w:tab w:val="left" w:pos="1559"/>
          <w:tab w:val="left" w:pos="1984"/>
          <w:tab w:val="left" w:leader="dot" w:pos="7654"/>
          <w:tab w:val="right" w:pos="8929"/>
          <w:tab w:val="right" w:pos="9638"/>
        </w:tabs>
        <w:spacing w:after="120" w:line="240" w:lineRule="auto"/>
      </w:pPr>
      <w:r w:rsidRPr="00314350">
        <w:tab/>
        <w:t>I.</w:t>
      </w:r>
      <w:r w:rsidRPr="00314350">
        <w:tab/>
        <w:t>Activities of the Special Rapporteur</w:t>
      </w:r>
      <w:r w:rsidRPr="00314350">
        <w:tab/>
      </w:r>
      <w:r w:rsidR="009C1294" w:rsidRPr="00314350">
        <w:tab/>
      </w:r>
      <w:r w:rsidR="00995051" w:rsidRPr="00314350">
        <w:t>1</w:t>
      </w:r>
      <w:r w:rsidR="00360704" w:rsidRPr="00314350">
        <w:t>–</w:t>
      </w:r>
      <w:r w:rsidR="00995051" w:rsidRPr="00314350">
        <w:t>34</w:t>
      </w:r>
      <w:r w:rsidR="009C1294" w:rsidRPr="00314350">
        <w:tab/>
      </w:r>
      <w:r w:rsidR="00995051" w:rsidRPr="00314350">
        <w:t>3</w:t>
      </w:r>
    </w:p>
    <w:p w:rsidR="005308D6" w:rsidRPr="00314350" w:rsidRDefault="005308D6" w:rsidP="005308D6">
      <w:pPr>
        <w:tabs>
          <w:tab w:val="right" w:pos="850"/>
          <w:tab w:val="left" w:pos="1134"/>
          <w:tab w:val="left" w:pos="1559"/>
          <w:tab w:val="left" w:pos="1984"/>
          <w:tab w:val="left" w:leader="dot" w:pos="7654"/>
          <w:tab w:val="right" w:pos="8929"/>
          <w:tab w:val="right" w:pos="9638"/>
        </w:tabs>
        <w:spacing w:after="120" w:line="240" w:lineRule="auto"/>
      </w:pPr>
      <w:r w:rsidRPr="00314350">
        <w:tab/>
      </w:r>
      <w:r w:rsidRPr="00314350">
        <w:tab/>
        <w:t>A.</w:t>
      </w:r>
      <w:r w:rsidRPr="00314350">
        <w:tab/>
        <w:t>Communications</w:t>
      </w:r>
      <w:r w:rsidRPr="00314350">
        <w:tab/>
      </w:r>
      <w:r w:rsidR="00110E0F" w:rsidRPr="00314350">
        <w:tab/>
      </w:r>
      <w:r w:rsidR="00995051" w:rsidRPr="00314350">
        <w:t>3</w:t>
      </w:r>
      <w:r w:rsidR="00110E0F" w:rsidRPr="00314350">
        <w:tab/>
      </w:r>
      <w:r w:rsidR="00995051" w:rsidRPr="00314350">
        <w:t>3</w:t>
      </w:r>
    </w:p>
    <w:p w:rsidR="005308D6" w:rsidRPr="00314350" w:rsidRDefault="00114AC6" w:rsidP="005308D6">
      <w:pPr>
        <w:tabs>
          <w:tab w:val="right" w:pos="850"/>
          <w:tab w:val="left" w:pos="1134"/>
          <w:tab w:val="left" w:pos="1559"/>
          <w:tab w:val="left" w:pos="1984"/>
          <w:tab w:val="left" w:leader="dot" w:pos="7654"/>
          <w:tab w:val="right" w:pos="8929"/>
          <w:tab w:val="right" w:pos="9638"/>
        </w:tabs>
        <w:spacing w:after="120" w:line="240" w:lineRule="auto"/>
      </w:pPr>
      <w:r w:rsidRPr="00314350">
        <w:tab/>
      </w:r>
      <w:r w:rsidRPr="00314350">
        <w:tab/>
      </w:r>
      <w:r w:rsidR="005308D6" w:rsidRPr="00314350">
        <w:t>B.</w:t>
      </w:r>
      <w:r w:rsidR="005308D6" w:rsidRPr="00314350">
        <w:tab/>
        <w:t>Visits</w:t>
      </w:r>
      <w:r w:rsidR="005308D6" w:rsidRPr="00314350">
        <w:tab/>
      </w:r>
      <w:r w:rsidR="00110E0F" w:rsidRPr="00314350">
        <w:tab/>
      </w:r>
      <w:r w:rsidR="00995051" w:rsidRPr="00314350">
        <w:t>4</w:t>
      </w:r>
      <w:r w:rsidR="00360704" w:rsidRPr="00314350">
        <w:t>–</w:t>
      </w:r>
      <w:r w:rsidR="00995051" w:rsidRPr="00314350">
        <w:t>6</w:t>
      </w:r>
      <w:r w:rsidR="00110E0F" w:rsidRPr="00314350">
        <w:tab/>
      </w:r>
      <w:r w:rsidR="00995051" w:rsidRPr="00314350">
        <w:t>3</w:t>
      </w:r>
    </w:p>
    <w:p w:rsidR="005E7A79" w:rsidRPr="00314350" w:rsidRDefault="005308D6" w:rsidP="00472A32">
      <w:pPr>
        <w:tabs>
          <w:tab w:val="right" w:pos="850"/>
          <w:tab w:val="left" w:pos="1134"/>
          <w:tab w:val="left" w:pos="1559"/>
          <w:tab w:val="left" w:pos="1984"/>
          <w:tab w:val="left" w:leader="dot" w:pos="7654"/>
          <w:tab w:val="right" w:pos="8929"/>
          <w:tab w:val="right" w:pos="9638"/>
        </w:tabs>
        <w:spacing w:after="120" w:line="240" w:lineRule="auto"/>
      </w:pPr>
      <w:r w:rsidRPr="00314350">
        <w:tab/>
      </w:r>
      <w:r w:rsidRPr="00314350">
        <w:tab/>
        <w:t>C.</w:t>
      </w:r>
      <w:r w:rsidRPr="00314350">
        <w:tab/>
        <w:t xml:space="preserve">Press </w:t>
      </w:r>
      <w:r w:rsidR="00472A32">
        <w:t>r</w:t>
      </w:r>
      <w:r w:rsidRPr="00314350">
        <w:t>eleases</w:t>
      </w:r>
      <w:r w:rsidRPr="00314350">
        <w:tab/>
      </w:r>
      <w:r w:rsidR="00110E0F" w:rsidRPr="00314350">
        <w:tab/>
      </w:r>
      <w:r w:rsidR="00995051" w:rsidRPr="00314350">
        <w:t>7</w:t>
      </w:r>
      <w:r w:rsidR="00360704" w:rsidRPr="00314350">
        <w:t>–</w:t>
      </w:r>
      <w:r w:rsidR="00995051" w:rsidRPr="00314350">
        <w:t>22</w:t>
      </w:r>
      <w:r w:rsidR="00110E0F" w:rsidRPr="00314350">
        <w:tab/>
      </w:r>
      <w:r w:rsidR="00995051" w:rsidRPr="00314350">
        <w:t>3</w:t>
      </w:r>
    </w:p>
    <w:p w:rsidR="005E7A79" w:rsidRPr="00314350" w:rsidRDefault="005E7A79" w:rsidP="005E7A79">
      <w:pPr>
        <w:tabs>
          <w:tab w:val="right" w:pos="850"/>
          <w:tab w:val="left" w:pos="1134"/>
          <w:tab w:val="left" w:pos="1559"/>
          <w:tab w:val="left" w:pos="1984"/>
          <w:tab w:val="left" w:leader="dot" w:pos="7654"/>
          <w:tab w:val="right" w:pos="8929"/>
          <w:tab w:val="right" w:pos="9638"/>
        </w:tabs>
        <w:spacing w:after="120" w:line="240" w:lineRule="auto"/>
      </w:pPr>
      <w:r w:rsidRPr="00314350">
        <w:tab/>
      </w:r>
      <w:r w:rsidRPr="00314350">
        <w:tab/>
        <w:t>D.</w:t>
      </w:r>
      <w:r w:rsidRPr="00314350">
        <w:tab/>
        <w:t>International and national meetings</w:t>
      </w:r>
      <w:r w:rsidRPr="00314350">
        <w:tab/>
      </w:r>
      <w:r w:rsidR="00D15688" w:rsidRPr="00314350">
        <w:tab/>
      </w:r>
      <w:r w:rsidR="00995051" w:rsidRPr="00314350">
        <w:t>23</w:t>
      </w:r>
      <w:r w:rsidR="00360704" w:rsidRPr="00314350">
        <w:t>–</w:t>
      </w:r>
      <w:r w:rsidR="00995051" w:rsidRPr="00314350">
        <w:t>34</w:t>
      </w:r>
      <w:r w:rsidR="00D15688" w:rsidRPr="00314350">
        <w:tab/>
      </w:r>
      <w:r w:rsidR="00995051" w:rsidRPr="00314350">
        <w:t>4</w:t>
      </w:r>
    </w:p>
    <w:p w:rsidR="005E7A79" w:rsidRPr="00314350" w:rsidRDefault="005E7A79" w:rsidP="00533925">
      <w:pPr>
        <w:tabs>
          <w:tab w:val="right" w:pos="850"/>
          <w:tab w:val="left" w:pos="1134"/>
          <w:tab w:val="left" w:pos="1559"/>
          <w:tab w:val="left" w:pos="1984"/>
          <w:tab w:val="left" w:leader="dot" w:pos="7654"/>
          <w:tab w:val="right" w:pos="8929"/>
          <w:tab w:val="right" w:pos="9638"/>
        </w:tabs>
        <w:spacing w:after="120" w:line="240" w:lineRule="auto"/>
      </w:pPr>
      <w:r w:rsidRPr="00314350">
        <w:tab/>
        <w:t>II.</w:t>
      </w:r>
      <w:r w:rsidRPr="00314350">
        <w:tab/>
      </w:r>
      <w:r w:rsidR="00600926">
        <w:t>U</w:t>
      </w:r>
      <w:r w:rsidRPr="00314350">
        <w:t>se of information</w:t>
      </w:r>
      <w:r w:rsidR="00E94AA3" w:rsidRPr="00314350">
        <w:t xml:space="preserve"> and</w:t>
      </w:r>
      <w:r w:rsidRPr="00314350">
        <w:t xml:space="preserve"> communication</w:t>
      </w:r>
      <w:r w:rsidR="00600926">
        <w:t>s</w:t>
      </w:r>
      <w:r w:rsidRPr="00314350">
        <w:t xml:space="preserve"> technologies to secure</w:t>
      </w:r>
      <w:r w:rsidR="00472A32">
        <w:br/>
      </w:r>
      <w:r w:rsidR="00472A32">
        <w:tab/>
      </w:r>
      <w:r w:rsidR="00472A32">
        <w:tab/>
      </w:r>
      <w:r w:rsidRPr="00314350">
        <w:t>the right to life</w:t>
      </w:r>
      <w:r w:rsidRPr="00314350">
        <w:tab/>
      </w:r>
      <w:r w:rsidR="00472A32">
        <w:tab/>
      </w:r>
      <w:r w:rsidR="00995051" w:rsidRPr="00314350">
        <w:t>35</w:t>
      </w:r>
      <w:r w:rsidR="00360704" w:rsidRPr="00314350">
        <w:t>–</w:t>
      </w:r>
      <w:r w:rsidR="00995051" w:rsidRPr="00314350">
        <w:t>1</w:t>
      </w:r>
      <w:r w:rsidR="00533925">
        <w:t>06</w:t>
      </w:r>
      <w:r w:rsidR="00E94AA3" w:rsidRPr="00314350">
        <w:tab/>
      </w:r>
      <w:r w:rsidR="00995051" w:rsidRPr="00314350">
        <w:t>5</w:t>
      </w:r>
    </w:p>
    <w:p w:rsidR="005E7A79" w:rsidRPr="00314350" w:rsidRDefault="00114AC6" w:rsidP="00114AC6">
      <w:pPr>
        <w:tabs>
          <w:tab w:val="right" w:pos="850"/>
          <w:tab w:val="left" w:pos="1134"/>
          <w:tab w:val="left" w:pos="1559"/>
          <w:tab w:val="left" w:pos="1984"/>
          <w:tab w:val="left" w:leader="dot" w:pos="7654"/>
          <w:tab w:val="right" w:pos="8929"/>
          <w:tab w:val="right" w:pos="9638"/>
        </w:tabs>
        <w:spacing w:after="120" w:line="240" w:lineRule="auto"/>
      </w:pPr>
      <w:r w:rsidRPr="00314350">
        <w:rPr>
          <w:sz w:val="18"/>
        </w:rPr>
        <w:tab/>
      </w:r>
      <w:r w:rsidRPr="00314350">
        <w:rPr>
          <w:sz w:val="18"/>
        </w:rPr>
        <w:tab/>
        <w:t>A.</w:t>
      </w:r>
      <w:r w:rsidRPr="00314350">
        <w:rPr>
          <w:sz w:val="18"/>
        </w:rPr>
        <w:tab/>
      </w:r>
      <w:r w:rsidR="00AE284E" w:rsidRPr="00314350">
        <w:t>Background</w:t>
      </w:r>
      <w:r w:rsidR="005E7A79" w:rsidRPr="00314350">
        <w:tab/>
      </w:r>
      <w:r w:rsidR="005E7A79" w:rsidRPr="00314350">
        <w:tab/>
      </w:r>
      <w:r w:rsidR="00995051" w:rsidRPr="00314350">
        <w:t>35</w:t>
      </w:r>
      <w:r w:rsidR="00360704" w:rsidRPr="00314350">
        <w:t>–</w:t>
      </w:r>
      <w:r w:rsidR="00995051" w:rsidRPr="00314350">
        <w:t>43</w:t>
      </w:r>
      <w:r w:rsidR="005E7A79" w:rsidRPr="00314350">
        <w:tab/>
      </w:r>
      <w:r w:rsidR="00995051" w:rsidRPr="00314350">
        <w:t>5</w:t>
      </w:r>
    </w:p>
    <w:p w:rsidR="005E7A79" w:rsidRPr="00314350" w:rsidRDefault="00114AC6" w:rsidP="00114AC6">
      <w:pPr>
        <w:tabs>
          <w:tab w:val="right" w:pos="850"/>
          <w:tab w:val="left" w:pos="1134"/>
          <w:tab w:val="left" w:pos="1559"/>
          <w:tab w:val="left" w:pos="1984"/>
          <w:tab w:val="left" w:leader="dot" w:pos="7654"/>
          <w:tab w:val="right" w:pos="8929"/>
          <w:tab w:val="right" w:pos="9638"/>
        </w:tabs>
        <w:spacing w:after="120" w:line="240" w:lineRule="auto"/>
        <w:ind w:left="1140"/>
      </w:pPr>
      <w:r w:rsidRPr="00314350">
        <w:rPr>
          <w:sz w:val="18"/>
        </w:rPr>
        <w:t>B.</w:t>
      </w:r>
      <w:r w:rsidRPr="00314350">
        <w:rPr>
          <w:sz w:val="18"/>
        </w:rPr>
        <w:tab/>
      </w:r>
      <w:r w:rsidR="00FC3390" w:rsidRPr="00314350">
        <w:t>Promotion and advocacy</w:t>
      </w:r>
      <w:r w:rsidR="005E7A79" w:rsidRPr="00314350">
        <w:tab/>
      </w:r>
      <w:r w:rsidR="005E7A79" w:rsidRPr="00314350">
        <w:tab/>
      </w:r>
      <w:r w:rsidR="00995051" w:rsidRPr="00314350">
        <w:t>44</w:t>
      </w:r>
      <w:r w:rsidR="00360704" w:rsidRPr="00314350">
        <w:t>–</w:t>
      </w:r>
      <w:r w:rsidR="00995051" w:rsidRPr="00314350">
        <w:t>48</w:t>
      </w:r>
      <w:r w:rsidR="005E7A79" w:rsidRPr="00314350">
        <w:tab/>
      </w:r>
      <w:r w:rsidR="00995051" w:rsidRPr="00314350">
        <w:t>8</w:t>
      </w:r>
    </w:p>
    <w:p w:rsidR="005E7A79" w:rsidRPr="00314350" w:rsidRDefault="00114AC6" w:rsidP="00CB3100">
      <w:pPr>
        <w:tabs>
          <w:tab w:val="right" w:pos="850"/>
          <w:tab w:val="left" w:pos="1134"/>
          <w:tab w:val="left" w:pos="1559"/>
          <w:tab w:val="left" w:pos="1984"/>
          <w:tab w:val="left" w:leader="dot" w:pos="7654"/>
          <w:tab w:val="right" w:pos="8929"/>
          <w:tab w:val="right" w:pos="9638"/>
        </w:tabs>
        <w:spacing w:after="120" w:line="240" w:lineRule="auto"/>
        <w:ind w:left="1140"/>
      </w:pPr>
      <w:r w:rsidRPr="00314350">
        <w:rPr>
          <w:sz w:val="18"/>
        </w:rPr>
        <w:t>C.</w:t>
      </w:r>
      <w:r w:rsidRPr="00314350">
        <w:rPr>
          <w:sz w:val="18"/>
        </w:rPr>
        <w:tab/>
      </w:r>
      <w:r w:rsidR="00FC3390" w:rsidRPr="00314350">
        <w:t>Prevention and protection</w:t>
      </w:r>
      <w:r w:rsidR="005E7A79" w:rsidRPr="00314350">
        <w:tab/>
      </w:r>
      <w:r w:rsidR="005E7A79" w:rsidRPr="00314350">
        <w:tab/>
      </w:r>
      <w:r w:rsidR="00995051" w:rsidRPr="00314350">
        <w:t>49</w:t>
      </w:r>
      <w:r w:rsidR="00360704" w:rsidRPr="00314350">
        <w:t>–</w:t>
      </w:r>
      <w:r w:rsidR="00995051" w:rsidRPr="00314350">
        <w:t>66</w:t>
      </w:r>
      <w:r w:rsidR="005E7A79" w:rsidRPr="00314350">
        <w:tab/>
      </w:r>
      <w:r w:rsidR="00995051" w:rsidRPr="00314350">
        <w:t>9</w:t>
      </w:r>
    </w:p>
    <w:p w:rsidR="005E7A79" w:rsidRPr="00314350" w:rsidRDefault="00114AC6" w:rsidP="00114AC6">
      <w:pPr>
        <w:tabs>
          <w:tab w:val="right" w:pos="850"/>
          <w:tab w:val="left" w:pos="1134"/>
          <w:tab w:val="left" w:pos="1559"/>
          <w:tab w:val="left" w:pos="1984"/>
          <w:tab w:val="left" w:leader="dot" w:pos="7654"/>
          <w:tab w:val="right" w:pos="8929"/>
          <w:tab w:val="right" w:pos="9638"/>
        </w:tabs>
        <w:spacing w:after="120" w:line="240" w:lineRule="auto"/>
        <w:ind w:left="1140"/>
      </w:pPr>
      <w:r w:rsidRPr="00314350">
        <w:rPr>
          <w:sz w:val="18"/>
        </w:rPr>
        <w:t>D.</w:t>
      </w:r>
      <w:r w:rsidRPr="00314350">
        <w:rPr>
          <w:sz w:val="18"/>
        </w:rPr>
        <w:tab/>
      </w:r>
      <w:r w:rsidR="00FC3390" w:rsidRPr="00314350">
        <w:t>Monitoring and fact-finding</w:t>
      </w:r>
      <w:r w:rsidR="005E7A79" w:rsidRPr="00314350">
        <w:tab/>
      </w:r>
      <w:r w:rsidR="005E7A79" w:rsidRPr="00314350">
        <w:tab/>
      </w:r>
      <w:r w:rsidR="00995051" w:rsidRPr="00314350">
        <w:t>67</w:t>
      </w:r>
      <w:r w:rsidR="00360704" w:rsidRPr="00314350">
        <w:t>–</w:t>
      </w:r>
      <w:r w:rsidR="00995051" w:rsidRPr="00314350">
        <w:t>76</w:t>
      </w:r>
      <w:r w:rsidR="005E7A79" w:rsidRPr="00314350">
        <w:tab/>
      </w:r>
      <w:r w:rsidR="007C08A5">
        <w:t>12</w:t>
      </w:r>
    </w:p>
    <w:p w:rsidR="005E7A79" w:rsidRPr="00314350" w:rsidRDefault="00114AC6" w:rsidP="00E32ADA">
      <w:pPr>
        <w:tabs>
          <w:tab w:val="right" w:pos="850"/>
          <w:tab w:val="left" w:pos="1134"/>
          <w:tab w:val="left" w:pos="1559"/>
          <w:tab w:val="left" w:pos="1984"/>
          <w:tab w:val="left" w:leader="dot" w:pos="7654"/>
          <w:tab w:val="right" w:pos="8929"/>
          <w:tab w:val="right" w:pos="9638"/>
        </w:tabs>
        <w:spacing w:after="120" w:line="240" w:lineRule="auto"/>
        <w:ind w:left="1140"/>
      </w:pPr>
      <w:r w:rsidRPr="00314350">
        <w:rPr>
          <w:sz w:val="18"/>
        </w:rPr>
        <w:t>E.</w:t>
      </w:r>
      <w:r w:rsidRPr="00314350">
        <w:rPr>
          <w:sz w:val="18"/>
        </w:rPr>
        <w:tab/>
      </w:r>
      <w:r w:rsidR="00FC3390" w:rsidRPr="00314350">
        <w:t>Evaluating evidence</w:t>
      </w:r>
      <w:r w:rsidR="000F53CD">
        <w:t xml:space="preserve"> collected using information</w:t>
      </w:r>
      <w:r w:rsidR="000F53CD" w:rsidRPr="000F53CD">
        <w:t xml:space="preserve"> </w:t>
      </w:r>
      <w:r w:rsidR="000F53CD" w:rsidRPr="00314350">
        <w:t>and communication</w:t>
      </w:r>
      <w:r w:rsidR="000F53CD">
        <w:t>s</w:t>
      </w:r>
      <w:r w:rsidR="00E32ADA">
        <w:br/>
      </w:r>
      <w:r w:rsidR="0019666E">
        <w:tab/>
      </w:r>
      <w:r w:rsidR="000F53CD" w:rsidRPr="00314350">
        <w:t>technologies</w:t>
      </w:r>
      <w:r w:rsidR="005E7A79" w:rsidRPr="00314350">
        <w:tab/>
      </w:r>
      <w:r w:rsidR="005E7A79" w:rsidRPr="00314350">
        <w:tab/>
      </w:r>
      <w:r w:rsidR="00995051" w:rsidRPr="00314350">
        <w:t>77</w:t>
      </w:r>
      <w:r w:rsidR="00360704" w:rsidRPr="00314350">
        <w:t>–</w:t>
      </w:r>
      <w:r w:rsidR="00995051" w:rsidRPr="00314350">
        <w:t>91</w:t>
      </w:r>
      <w:r w:rsidR="005E7A79" w:rsidRPr="00314350">
        <w:tab/>
      </w:r>
      <w:r w:rsidR="00995051" w:rsidRPr="00314350">
        <w:t>1</w:t>
      </w:r>
      <w:r w:rsidR="007C08A5">
        <w:t>4</w:t>
      </w:r>
    </w:p>
    <w:p w:rsidR="00A76A0B" w:rsidRPr="00314350" w:rsidRDefault="00114AC6" w:rsidP="00E32ADA">
      <w:pPr>
        <w:tabs>
          <w:tab w:val="right" w:pos="850"/>
          <w:tab w:val="left" w:pos="1134"/>
          <w:tab w:val="left" w:pos="1559"/>
          <w:tab w:val="left" w:pos="1984"/>
          <w:tab w:val="left" w:leader="dot" w:pos="7654"/>
          <w:tab w:val="right" w:pos="8929"/>
          <w:tab w:val="right" w:pos="9638"/>
        </w:tabs>
        <w:spacing w:after="120" w:line="240" w:lineRule="auto"/>
        <w:ind w:left="1140"/>
      </w:pPr>
      <w:r w:rsidRPr="00314350">
        <w:rPr>
          <w:sz w:val="18"/>
        </w:rPr>
        <w:t>F.</w:t>
      </w:r>
      <w:r w:rsidRPr="00314350">
        <w:rPr>
          <w:sz w:val="18"/>
        </w:rPr>
        <w:tab/>
      </w:r>
      <w:r w:rsidR="00FC3390" w:rsidRPr="00314350">
        <w:t>Us</w:t>
      </w:r>
      <w:r w:rsidR="00EE478A">
        <w:t>e of</w:t>
      </w:r>
      <w:r w:rsidR="00FC3390" w:rsidRPr="00314350">
        <w:t xml:space="preserve"> </w:t>
      </w:r>
      <w:r w:rsidR="00600926" w:rsidRPr="00314350">
        <w:t>information and communication</w:t>
      </w:r>
      <w:r w:rsidR="00600926">
        <w:t>s</w:t>
      </w:r>
      <w:r w:rsidR="00600926" w:rsidRPr="00314350">
        <w:t xml:space="preserve"> technologies </w:t>
      </w:r>
      <w:r w:rsidR="00EE478A">
        <w:t>by</w:t>
      </w:r>
      <w:r w:rsidR="00FC3390" w:rsidRPr="00314350">
        <w:t xml:space="preserve"> human </w:t>
      </w:r>
      <w:r w:rsidR="00E32ADA">
        <w:br/>
      </w:r>
      <w:r w:rsidR="0019666E">
        <w:tab/>
      </w:r>
      <w:r w:rsidR="00FC3390" w:rsidRPr="00314350">
        <w:t>rights mechanisms</w:t>
      </w:r>
      <w:r w:rsidR="00FC3390" w:rsidRPr="00314350">
        <w:tab/>
      </w:r>
      <w:r w:rsidR="00FC3390" w:rsidRPr="00314350">
        <w:tab/>
      </w:r>
      <w:r w:rsidR="00995051" w:rsidRPr="00314350">
        <w:t>92</w:t>
      </w:r>
      <w:r w:rsidR="00360704" w:rsidRPr="00314350">
        <w:t>–</w:t>
      </w:r>
      <w:r w:rsidR="00995051" w:rsidRPr="00314350">
        <w:t>106</w:t>
      </w:r>
      <w:r w:rsidR="00FC3390" w:rsidRPr="00314350">
        <w:tab/>
      </w:r>
      <w:r w:rsidR="00995051" w:rsidRPr="00314350">
        <w:t>17</w:t>
      </w:r>
    </w:p>
    <w:p w:rsidR="00A76A0B" w:rsidRPr="00314350" w:rsidRDefault="00A76A0B" w:rsidP="00E32ADA">
      <w:pPr>
        <w:tabs>
          <w:tab w:val="right" w:pos="850"/>
          <w:tab w:val="left" w:pos="1134"/>
          <w:tab w:val="left" w:pos="1559"/>
          <w:tab w:val="left" w:pos="1984"/>
          <w:tab w:val="left" w:leader="dot" w:pos="7654"/>
          <w:tab w:val="right" w:pos="8929"/>
          <w:tab w:val="right" w:pos="9638"/>
        </w:tabs>
        <w:spacing w:after="120" w:line="240" w:lineRule="auto"/>
      </w:pPr>
      <w:r w:rsidRPr="00314350">
        <w:tab/>
        <w:t>III.</w:t>
      </w:r>
      <w:r w:rsidRPr="00314350">
        <w:tab/>
        <w:t>Conclusion</w:t>
      </w:r>
      <w:r w:rsidRPr="00314350">
        <w:tab/>
      </w:r>
      <w:r w:rsidRPr="00314350">
        <w:tab/>
        <w:t>107</w:t>
      </w:r>
      <w:r w:rsidR="00360704" w:rsidRPr="00314350">
        <w:t>–</w:t>
      </w:r>
      <w:r w:rsidRPr="00314350">
        <w:t>113</w:t>
      </w:r>
      <w:r w:rsidRPr="00314350">
        <w:tab/>
        <w:t>2</w:t>
      </w:r>
      <w:r w:rsidR="00E32ADA">
        <w:t>1</w:t>
      </w:r>
    </w:p>
    <w:p w:rsidR="00785285" w:rsidRDefault="00785285" w:rsidP="00DD6BCA">
      <w:pPr>
        <w:tabs>
          <w:tab w:val="right" w:pos="850"/>
          <w:tab w:val="left" w:pos="1134"/>
          <w:tab w:val="left" w:pos="1559"/>
          <w:tab w:val="left" w:pos="1984"/>
          <w:tab w:val="left" w:leader="dot" w:pos="7654"/>
          <w:tab w:val="right" w:pos="8929"/>
          <w:tab w:val="right" w:pos="9638"/>
        </w:tabs>
        <w:spacing w:after="120" w:line="240" w:lineRule="auto"/>
      </w:pPr>
      <w:r w:rsidRPr="00314350">
        <w:tab/>
        <w:t>IV.</w:t>
      </w:r>
      <w:r w:rsidRPr="00314350">
        <w:tab/>
        <w:t>Recommendations</w:t>
      </w:r>
      <w:r w:rsidRPr="00314350">
        <w:tab/>
      </w:r>
      <w:r w:rsidRPr="00314350">
        <w:tab/>
        <w:t>114</w:t>
      </w:r>
      <w:r w:rsidR="00360704" w:rsidRPr="00314350">
        <w:t>–</w:t>
      </w:r>
      <w:r w:rsidRPr="00314350">
        <w:t>125</w:t>
      </w:r>
      <w:r w:rsidRPr="00314350">
        <w:tab/>
        <w:t>2</w:t>
      </w:r>
      <w:r w:rsidR="005D0885">
        <w:t>2</w:t>
      </w:r>
    </w:p>
    <w:p w:rsidR="00533925" w:rsidRDefault="00533925" w:rsidP="00DD6BCA">
      <w:pPr>
        <w:tabs>
          <w:tab w:val="right" w:pos="850"/>
          <w:tab w:val="left" w:pos="1134"/>
          <w:tab w:val="left" w:pos="1559"/>
          <w:tab w:val="left" w:pos="1984"/>
          <w:tab w:val="left" w:leader="dot" w:pos="7654"/>
          <w:tab w:val="right" w:pos="8929"/>
          <w:tab w:val="right" w:pos="9638"/>
        </w:tabs>
        <w:spacing w:after="120" w:line="240" w:lineRule="auto"/>
      </w:pPr>
      <w:r>
        <w:tab/>
      </w:r>
      <w:r>
        <w:tab/>
        <w:t>A.</w:t>
      </w:r>
      <w:r>
        <w:tab/>
        <w:t xml:space="preserve">To the United Nations </w:t>
      </w:r>
      <w:r>
        <w:tab/>
      </w:r>
      <w:r>
        <w:tab/>
        <w:t>114–116</w:t>
      </w:r>
      <w:r>
        <w:tab/>
        <w:t>22</w:t>
      </w:r>
    </w:p>
    <w:p w:rsidR="00533925" w:rsidRDefault="00533925" w:rsidP="00DD6BCA">
      <w:pPr>
        <w:tabs>
          <w:tab w:val="right" w:pos="850"/>
          <w:tab w:val="left" w:pos="1134"/>
          <w:tab w:val="left" w:pos="1559"/>
          <w:tab w:val="left" w:pos="1984"/>
          <w:tab w:val="left" w:leader="dot" w:pos="7654"/>
          <w:tab w:val="right" w:pos="8929"/>
          <w:tab w:val="right" w:pos="9638"/>
        </w:tabs>
        <w:spacing w:after="120" w:line="240" w:lineRule="auto"/>
      </w:pPr>
      <w:r>
        <w:tab/>
      </w:r>
      <w:r>
        <w:tab/>
        <w:t>B.</w:t>
      </w:r>
      <w:r>
        <w:tab/>
        <w:t xml:space="preserve">To regional human rights mechanisms </w:t>
      </w:r>
      <w:r>
        <w:tab/>
      </w:r>
      <w:r>
        <w:tab/>
        <w:t>117</w:t>
      </w:r>
      <w:r>
        <w:tab/>
        <w:t>22</w:t>
      </w:r>
    </w:p>
    <w:p w:rsidR="00533925" w:rsidRDefault="00533925" w:rsidP="00DD6BCA">
      <w:pPr>
        <w:tabs>
          <w:tab w:val="right" w:pos="850"/>
          <w:tab w:val="left" w:pos="1134"/>
          <w:tab w:val="left" w:pos="1559"/>
          <w:tab w:val="left" w:pos="1984"/>
          <w:tab w:val="left" w:leader="dot" w:pos="7654"/>
          <w:tab w:val="right" w:pos="8929"/>
          <w:tab w:val="right" w:pos="9638"/>
        </w:tabs>
        <w:spacing w:after="120" w:line="240" w:lineRule="auto"/>
      </w:pPr>
      <w:r>
        <w:tab/>
      </w:r>
      <w:r>
        <w:tab/>
        <w:t>C.</w:t>
      </w:r>
      <w:r>
        <w:tab/>
        <w:t xml:space="preserve">To States </w:t>
      </w:r>
      <w:r>
        <w:tab/>
      </w:r>
      <w:r>
        <w:tab/>
        <w:t>118–120</w:t>
      </w:r>
      <w:r>
        <w:tab/>
        <w:t>22</w:t>
      </w:r>
    </w:p>
    <w:p w:rsidR="00533925" w:rsidRDefault="00533925" w:rsidP="00DD6BCA">
      <w:pPr>
        <w:tabs>
          <w:tab w:val="right" w:pos="850"/>
          <w:tab w:val="left" w:pos="1134"/>
          <w:tab w:val="left" w:pos="1559"/>
          <w:tab w:val="left" w:pos="1984"/>
          <w:tab w:val="left" w:leader="dot" w:pos="7654"/>
          <w:tab w:val="right" w:pos="8929"/>
          <w:tab w:val="right" w:pos="9638"/>
        </w:tabs>
        <w:spacing w:after="120" w:line="240" w:lineRule="auto"/>
      </w:pPr>
      <w:r>
        <w:tab/>
      </w:r>
      <w:r>
        <w:tab/>
        <w:t>D.</w:t>
      </w:r>
      <w:r>
        <w:tab/>
        <w:t xml:space="preserve">To civil society organizations and academic institutions </w:t>
      </w:r>
      <w:r>
        <w:tab/>
      </w:r>
      <w:r>
        <w:tab/>
        <w:t>121–122</w:t>
      </w:r>
      <w:r>
        <w:tab/>
        <w:t>23</w:t>
      </w:r>
    </w:p>
    <w:p w:rsidR="00533925" w:rsidRDefault="00533925" w:rsidP="00DD6BCA">
      <w:pPr>
        <w:tabs>
          <w:tab w:val="right" w:pos="850"/>
          <w:tab w:val="left" w:pos="1134"/>
          <w:tab w:val="left" w:pos="1559"/>
          <w:tab w:val="left" w:pos="1984"/>
          <w:tab w:val="left" w:leader="dot" w:pos="7654"/>
          <w:tab w:val="right" w:pos="8929"/>
          <w:tab w:val="right" w:pos="9638"/>
        </w:tabs>
        <w:spacing w:after="120" w:line="240" w:lineRule="auto"/>
      </w:pPr>
      <w:r>
        <w:tab/>
      </w:r>
      <w:r>
        <w:tab/>
        <w:t>E.</w:t>
      </w:r>
      <w:r>
        <w:tab/>
        <w:t xml:space="preserve">To donors </w:t>
      </w:r>
      <w:r>
        <w:tab/>
      </w:r>
      <w:r>
        <w:tab/>
        <w:t>123</w:t>
      </w:r>
      <w:r>
        <w:tab/>
        <w:t>23</w:t>
      </w:r>
    </w:p>
    <w:p w:rsidR="00533925" w:rsidRPr="00DD6BCA" w:rsidRDefault="00533925" w:rsidP="00DD6BCA">
      <w:pPr>
        <w:tabs>
          <w:tab w:val="right" w:pos="850"/>
          <w:tab w:val="left" w:pos="1134"/>
          <w:tab w:val="left" w:pos="1559"/>
          <w:tab w:val="left" w:pos="1984"/>
          <w:tab w:val="left" w:leader="dot" w:pos="7654"/>
          <w:tab w:val="right" w:pos="8929"/>
          <w:tab w:val="right" w:pos="9638"/>
        </w:tabs>
        <w:spacing w:after="120" w:line="240" w:lineRule="auto"/>
      </w:pPr>
      <w:r>
        <w:tab/>
      </w:r>
      <w:r>
        <w:tab/>
        <w:t>F.</w:t>
      </w:r>
      <w:r>
        <w:tab/>
        <w:t xml:space="preserve">To technology and software corporations </w:t>
      </w:r>
      <w:r>
        <w:tab/>
      </w:r>
      <w:r>
        <w:tab/>
        <w:t>124–125</w:t>
      </w:r>
      <w:r>
        <w:tab/>
        <w:t>23</w:t>
      </w:r>
    </w:p>
    <w:p w:rsidR="005308D6" w:rsidRPr="00314350" w:rsidRDefault="005308D6" w:rsidP="002C1197">
      <w:pPr>
        <w:pStyle w:val="HChG"/>
      </w:pPr>
      <w:r w:rsidRPr="00314350">
        <w:br w:type="page"/>
      </w:r>
      <w:r w:rsidRPr="00314350">
        <w:lastRenderedPageBreak/>
        <w:tab/>
        <w:t>I.</w:t>
      </w:r>
      <w:r w:rsidRPr="00314350">
        <w:tab/>
        <w:t>Activities of the Special Rapporteur</w:t>
      </w:r>
    </w:p>
    <w:p w:rsidR="00D95941" w:rsidRPr="00314350" w:rsidRDefault="00D95941" w:rsidP="00533925">
      <w:pPr>
        <w:pStyle w:val="SingleTxtG"/>
        <w:numPr>
          <w:ilvl w:val="0"/>
          <w:numId w:val="39"/>
        </w:numPr>
        <w:ind w:left="1134" w:firstLine="0"/>
      </w:pPr>
      <w:r w:rsidRPr="00314350">
        <w:t xml:space="preserve">The Special Rapporteur </w:t>
      </w:r>
      <w:r w:rsidR="00970DC6">
        <w:t xml:space="preserve">last </w:t>
      </w:r>
      <w:r w:rsidR="00B847E4">
        <w:t>submitted</w:t>
      </w:r>
      <w:r w:rsidR="00B847E4" w:rsidRPr="00314350">
        <w:t xml:space="preserve"> </w:t>
      </w:r>
      <w:r w:rsidRPr="00314350">
        <w:t xml:space="preserve">a report to the </w:t>
      </w:r>
      <w:r w:rsidR="00D60B49" w:rsidRPr="00314350">
        <w:t xml:space="preserve">General </w:t>
      </w:r>
      <w:r w:rsidRPr="00314350">
        <w:t xml:space="preserve">Assembly in October 2014. </w:t>
      </w:r>
      <w:r w:rsidR="00B847E4">
        <w:t>In t</w:t>
      </w:r>
      <w:r w:rsidRPr="00314350">
        <w:t>h</w:t>
      </w:r>
      <w:r w:rsidR="00B847E4">
        <w:t>at</w:t>
      </w:r>
      <w:r w:rsidRPr="00314350">
        <w:t xml:space="preserve"> report </w:t>
      </w:r>
      <w:r w:rsidR="00B847E4">
        <w:t xml:space="preserve">(A/69/265), he </w:t>
      </w:r>
      <w:r w:rsidRPr="00314350">
        <w:t xml:space="preserve">focused on </w:t>
      </w:r>
      <w:r w:rsidR="00B847E4">
        <w:t>four topics relating to the protection of the right to life</w:t>
      </w:r>
      <w:r w:rsidR="002C32A9">
        <w:t>, namely,</w:t>
      </w:r>
      <w:r w:rsidR="00B847E4">
        <w:t xml:space="preserve"> </w:t>
      </w:r>
      <w:r w:rsidRPr="00314350">
        <w:t xml:space="preserve">the role of regional human rights systems; less lethal and unmanned weapons in law enforcement; resumptions </w:t>
      </w:r>
      <w:r w:rsidR="00B847E4">
        <w:t xml:space="preserve">in the application </w:t>
      </w:r>
      <w:r w:rsidRPr="00314350">
        <w:t>of the death penalty; and the role of statistical indicators.</w:t>
      </w:r>
    </w:p>
    <w:p w:rsidR="00D95941" w:rsidRPr="00314350" w:rsidRDefault="00D95941" w:rsidP="00E32ADA">
      <w:pPr>
        <w:pStyle w:val="SingleTxtG"/>
        <w:numPr>
          <w:ilvl w:val="0"/>
          <w:numId w:val="39"/>
        </w:numPr>
        <w:ind w:left="1134" w:firstLine="0"/>
      </w:pPr>
      <w:r w:rsidRPr="00314350">
        <w:t xml:space="preserve">The Special Rapporteur </w:t>
      </w:r>
      <w:r w:rsidR="00B847E4">
        <w:t xml:space="preserve">submitted </w:t>
      </w:r>
      <w:r w:rsidR="00970DC6">
        <w:t>his previous</w:t>
      </w:r>
      <w:r w:rsidR="00B847E4">
        <w:t xml:space="preserve"> </w:t>
      </w:r>
      <w:r w:rsidRPr="00314350">
        <w:t>report to the Human Rights Council in June 2014. In th</w:t>
      </w:r>
      <w:r w:rsidR="007572AC">
        <w:t>at</w:t>
      </w:r>
      <w:r w:rsidRPr="00314350">
        <w:t xml:space="preserve"> report</w:t>
      </w:r>
      <w:r w:rsidR="007572AC">
        <w:t xml:space="preserve"> (A/HRC/26/36)</w:t>
      </w:r>
      <w:r w:rsidRPr="00314350">
        <w:t xml:space="preserve">, </w:t>
      </w:r>
      <w:r w:rsidR="007572AC">
        <w:t>he</w:t>
      </w:r>
      <w:r w:rsidRPr="00314350">
        <w:t xml:space="preserve"> </w:t>
      </w:r>
      <w:r w:rsidR="007572AC">
        <w:t>discussed</w:t>
      </w:r>
      <w:r w:rsidRPr="00314350">
        <w:t xml:space="preserve"> the </w:t>
      </w:r>
      <w:r w:rsidR="007572AC">
        <w:t>p</w:t>
      </w:r>
      <w:r w:rsidRPr="00314350">
        <w:t>rotection of the right to life during law enforcement</w:t>
      </w:r>
      <w:r w:rsidR="007572AC">
        <w:t xml:space="preserve"> and </w:t>
      </w:r>
      <w:r w:rsidRPr="00314350">
        <w:t xml:space="preserve">the need </w:t>
      </w:r>
      <w:r w:rsidR="007572AC">
        <w:t xml:space="preserve">to bring </w:t>
      </w:r>
      <w:r w:rsidRPr="00314350">
        <w:t>domestic law</w:t>
      </w:r>
      <w:r w:rsidR="007572AC">
        <w:t>s on the use of lethal force by the police in line with international standards. He also called on the Council to provide the outline of a legal framework on the use of</w:t>
      </w:r>
      <w:r w:rsidRPr="00314350">
        <w:t xml:space="preserve"> remotely piloted aircraft or armed drones and</w:t>
      </w:r>
      <w:r w:rsidR="00C01004">
        <w:t xml:space="preserve"> to remain engaged on the matter of</w:t>
      </w:r>
      <w:r w:rsidRPr="00314350">
        <w:t xml:space="preserve"> autonomous weapons systems.</w:t>
      </w:r>
    </w:p>
    <w:p w:rsidR="005308D6" w:rsidRPr="00CB3100" w:rsidRDefault="005308D6" w:rsidP="005308D6">
      <w:pPr>
        <w:pStyle w:val="H1G"/>
      </w:pPr>
      <w:r w:rsidRPr="00CB3100">
        <w:tab/>
        <w:t>A.</w:t>
      </w:r>
      <w:r w:rsidRPr="00CB3100">
        <w:tab/>
        <w:t>Communications</w:t>
      </w:r>
    </w:p>
    <w:p w:rsidR="003F137C" w:rsidRPr="00314350" w:rsidRDefault="00B43F6D" w:rsidP="00314350">
      <w:pPr>
        <w:pStyle w:val="SingleTxtG"/>
        <w:numPr>
          <w:ilvl w:val="0"/>
          <w:numId w:val="39"/>
        </w:numPr>
        <w:ind w:left="1134" w:firstLine="0"/>
      </w:pPr>
      <w:r>
        <w:t>T</w:t>
      </w:r>
      <w:r w:rsidRPr="00314350">
        <w:t xml:space="preserve">he Special Rapporteur </w:t>
      </w:r>
      <w:r>
        <w:t>made o</w:t>
      </w:r>
      <w:r w:rsidR="00845553" w:rsidRPr="00314350">
        <w:t>bservations on c</w:t>
      </w:r>
      <w:r w:rsidR="005308D6" w:rsidRPr="00314350">
        <w:t xml:space="preserve">ommunications sent between </w:t>
      </w:r>
      <w:r w:rsidR="006D67DE" w:rsidRPr="00314350">
        <w:t>1 </w:t>
      </w:r>
      <w:r w:rsidR="005308D6" w:rsidRPr="00314350">
        <w:t>March 201</w:t>
      </w:r>
      <w:r w:rsidR="00D92B6D" w:rsidRPr="00314350">
        <w:t>4</w:t>
      </w:r>
      <w:r w:rsidR="005308D6" w:rsidRPr="00314350">
        <w:t xml:space="preserve"> and 28 February 201</w:t>
      </w:r>
      <w:r w:rsidR="00D92B6D" w:rsidRPr="00314350">
        <w:t>5</w:t>
      </w:r>
      <w:r w:rsidR="002C32A9">
        <w:t>,</w:t>
      </w:r>
      <w:r w:rsidR="005308D6" w:rsidRPr="00314350">
        <w:t xml:space="preserve"> and </w:t>
      </w:r>
      <w:r>
        <w:t xml:space="preserve">on </w:t>
      </w:r>
      <w:r w:rsidR="005308D6" w:rsidRPr="00314350">
        <w:t>replies received between 1 May 201</w:t>
      </w:r>
      <w:r w:rsidR="008260E0" w:rsidRPr="00314350">
        <w:t>4</w:t>
      </w:r>
      <w:r w:rsidR="005308D6" w:rsidRPr="00314350">
        <w:t xml:space="preserve"> and 30 April 201</w:t>
      </w:r>
      <w:r w:rsidR="008260E0" w:rsidRPr="00314350">
        <w:t>5</w:t>
      </w:r>
      <w:r w:rsidR="00A23A64" w:rsidRPr="00314350">
        <w:t xml:space="preserve"> </w:t>
      </w:r>
      <w:r>
        <w:t>(</w:t>
      </w:r>
      <w:r w:rsidR="00A23A64" w:rsidRPr="00314350">
        <w:t>A/HRC/29/37/Add.</w:t>
      </w:r>
      <w:r w:rsidR="004D31CC" w:rsidRPr="00314350">
        <w:t>5</w:t>
      </w:r>
      <w:r>
        <w:t>)</w:t>
      </w:r>
      <w:r w:rsidR="00A23A64" w:rsidRPr="00314350">
        <w:t>.</w:t>
      </w:r>
      <w:r w:rsidR="00845553" w:rsidRPr="00314350" w:rsidDel="00845553">
        <w:t xml:space="preserve"> </w:t>
      </w:r>
    </w:p>
    <w:p w:rsidR="005308D6" w:rsidRPr="00CB3100" w:rsidRDefault="005308D6" w:rsidP="005308D6">
      <w:pPr>
        <w:pStyle w:val="H1G"/>
      </w:pPr>
      <w:r w:rsidRPr="00CB3100">
        <w:tab/>
        <w:t>B.</w:t>
      </w:r>
      <w:r w:rsidRPr="00CB3100">
        <w:tab/>
        <w:t>Visits</w:t>
      </w:r>
    </w:p>
    <w:p w:rsidR="00FF6B5B" w:rsidRPr="00314350" w:rsidRDefault="00FF6B5B" w:rsidP="00BE320D">
      <w:pPr>
        <w:pStyle w:val="SingleTxtG"/>
        <w:numPr>
          <w:ilvl w:val="0"/>
          <w:numId w:val="39"/>
        </w:numPr>
        <w:ind w:left="1134" w:firstLine="0"/>
      </w:pPr>
      <w:r w:rsidRPr="00314350">
        <w:t>From 3 to 7 November 2014, jointly with the Special Rapporteur on torture and other cruel, inhuman or degrading treatment or punishment, Juan E. Méndez, the Special Rapporteur visit</w:t>
      </w:r>
      <w:r w:rsidR="00693772">
        <w:t>ed</w:t>
      </w:r>
      <w:r w:rsidRPr="00314350">
        <w:t xml:space="preserve"> </w:t>
      </w:r>
      <w:r w:rsidR="005F61E7" w:rsidRPr="00970DC6">
        <w:t xml:space="preserve">the </w:t>
      </w:r>
      <w:r w:rsidRPr="00314350">
        <w:t>Gambia</w:t>
      </w:r>
      <w:r w:rsidR="00287CA2" w:rsidRPr="00314350">
        <w:t xml:space="preserve"> </w:t>
      </w:r>
      <w:r w:rsidR="00600926">
        <w:t xml:space="preserve"> (</w:t>
      </w:r>
      <w:r w:rsidR="00287CA2" w:rsidRPr="00314350">
        <w:t>A/HRC/29/37/Add.</w:t>
      </w:r>
      <w:r w:rsidR="006D6520" w:rsidRPr="00314350">
        <w:t>2</w:t>
      </w:r>
      <w:r w:rsidR="00600926">
        <w:t>)</w:t>
      </w:r>
      <w:r w:rsidR="00693772">
        <w:t>.</w:t>
      </w:r>
    </w:p>
    <w:p w:rsidR="00E33C46" w:rsidRPr="00314350" w:rsidRDefault="00E33C46" w:rsidP="00533925">
      <w:pPr>
        <w:pStyle w:val="SingleTxtG"/>
        <w:numPr>
          <w:ilvl w:val="0"/>
          <w:numId w:val="39"/>
        </w:numPr>
        <w:ind w:left="1134" w:firstLine="0"/>
      </w:pPr>
      <w:r w:rsidRPr="00314350">
        <w:t>Follow-up reports on missions undertaken by the Special Rapporteur to India and Turkey</w:t>
      </w:r>
      <w:r w:rsidR="00693772">
        <w:t xml:space="preserve"> </w:t>
      </w:r>
      <w:r w:rsidR="00693772" w:rsidRPr="00314350">
        <w:t>are contained in A/HRC/29/37/Add.3</w:t>
      </w:r>
      <w:r w:rsidR="002C32A9">
        <w:t xml:space="preserve"> and </w:t>
      </w:r>
      <w:r w:rsidR="00AE5E6A">
        <w:t>4</w:t>
      </w:r>
      <w:r w:rsidR="002C32A9">
        <w:t>, and</w:t>
      </w:r>
      <w:r w:rsidRPr="00314350">
        <w:t xml:space="preserve"> the mission report to Papua New Guinea</w:t>
      </w:r>
      <w:r w:rsidR="00693772">
        <w:t xml:space="preserve"> is</w:t>
      </w:r>
      <w:r w:rsidRPr="00314350">
        <w:t xml:space="preserve"> contained in A/HRC/29/37/Add.</w:t>
      </w:r>
      <w:r w:rsidR="006D6520" w:rsidRPr="00314350">
        <w:t>1</w:t>
      </w:r>
      <w:r w:rsidRPr="00314350">
        <w:t>.</w:t>
      </w:r>
    </w:p>
    <w:p w:rsidR="00FF6B5B" w:rsidRPr="00314350" w:rsidRDefault="0006413A" w:rsidP="00E32ADA">
      <w:pPr>
        <w:pStyle w:val="SingleTxtG"/>
        <w:numPr>
          <w:ilvl w:val="0"/>
          <w:numId w:val="39"/>
        </w:numPr>
        <w:ind w:left="1134" w:firstLine="0"/>
      </w:pPr>
      <w:r w:rsidRPr="00314350">
        <w:t xml:space="preserve">Since the </w:t>
      </w:r>
      <w:r w:rsidR="008C776C">
        <w:t>submission</w:t>
      </w:r>
      <w:r w:rsidR="008C776C" w:rsidRPr="00314350">
        <w:t xml:space="preserve"> </w:t>
      </w:r>
      <w:r w:rsidRPr="00314350">
        <w:t xml:space="preserve">of his previous report to the Human Rights Council, </w:t>
      </w:r>
      <w:r w:rsidR="003F137C" w:rsidRPr="00314350">
        <w:t>the Special</w:t>
      </w:r>
      <w:r w:rsidR="005308D6" w:rsidRPr="00314350">
        <w:t xml:space="preserve"> Rapporteur has sent country visit requests to the Governments of </w:t>
      </w:r>
      <w:r w:rsidR="003648AB" w:rsidRPr="00970DC6">
        <w:t xml:space="preserve">Nigeria, </w:t>
      </w:r>
      <w:r w:rsidRPr="00314350">
        <w:t>Rwanda, Ukraine</w:t>
      </w:r>
      <w:r w:rsidR="005E34B4" w:rsidRPr="00314350">
        <w:t xml:space="preserve"> </w:t>
      </w:r>
      <w:r w:rsidRPr="00314350">
        <w:t xml:space="preserve">and </w:t>
      </w:r>
      <w:r w:rsidR="005308D6" w:rsidRPr="00314350">
        <w:t>Yemen</w:t>
      </w:r>
      <w:r w:rsidR="003C5C71" w:rsidRPr="00314350">
        <w:t>.</w:t>
      </w:r>
      <w:r w:rsidR="005308D6" w:rsidRPr="00314350">
        <w:t xml:space="preserve"> </w:t>
      </w:r>
      <w:r w:rsidR="005E34B4" w:rsidRPr="00314350">
        <w:t>He</w:t>
      </w:r>
      <w:r w:rsidR="005308D6" w:rsidRPr="00314350">
        <w:t xml:space="preserve"> thanks the Governments of </w:t>
      </w:r>
      <w:r w:rsidR="00A26581" w:rsidRPr="00314350">
        <w:t xml:space="preserve">the </w:t>
      </w:r>
      <w:r w:rsidR="003F137C" w:rsidRPr="00314350">
        <w:t xml:space="preserve">Gambia, </w:t>
      </w:r>
      <w:r w:rsidR="003648AB">
        <w:t xml:space="preserve">Iraq and </w:t>
      </w:r>
      <w:r w:rsidR="003F137C" w:rsidRPr="00314350">
        <w:t>Yemen</w:t>
      </w:r>
      <w:r w:rsidR="005308D6" w:rsidRPr="00314350">
        <w:t xml:space="preserve"> </w:t>
      </w:r>
      <w:r w:rsidR="008C776C">
        <w:t xml:space="preserve">for their </w:t>
      </w:r>
      <w:r w:rsidR="005308D6" w:rsidRPr="00314350">
        <w:t>positive</w:t>
      </w:r>
      <w:r w:rsidR="008C776C">
        <w:t xml:space="preserve"> response</w:t>
      </w:r>
      <w:r w:rsidR="003648AB">
        <w:t>s</w:t>
      </w:r>
      <w:r w:rsidR="005308D6" w:rsidRPr="00314350">
        <w:t xml:space="preserve"> to his requests, and encourages the Governments of </w:t>
      </w:r>
      <w:r w:rsidR="003648AB" w:rsidRPr="00970DC6">
        <w:t>Egypt, Eritrea, Iran (Islamic Republic of), Nigeria,</w:t>
      </w:r>
      <w:r w:rsidR="005308D6" w:rsidRPr="00314350">
        <w:t xml:space="preserve"> Pakistan, </w:t>
      </w:r>
      <w:r w:rsidRPr="00314350">
        <w:t xml:space="preserve">Rwanda </w:t>
      </w:r>
      <w:r w:rsidR="004C772F" w:rsidRPr="00314350">
        <w:t xml:space="preserve">and Ukraine </w:t>
      </w:r>
      <w:r w:rsidR="005308D6" w:rsidRPr="00314350">
        <w:t>to accept his requests for a visit.</w:t>
      </w:r>
    </w:p>
    <w:p w:rsidR="005308D6" w:rsidRPr="00CB3100" w:rsidRDefault="005308D6" w:rsidP="008C776C">
      <w:pPr>
        <w:pStyle w:val="H1G"/>
      </w:pPr>
      <w:r w:rsidRPr="00CB3100">
        <w:tab/>
        <w:t>C.</w:t>
      </w:r>
      <w:r w:rsidRPr="00CB3100">
        <w:tab/>
        <w:t xml:space="preserve">Press </w:t>
      </w:r>
      <w:r w:rsidR="008C776C">
        <w:t>r</w:t>
      </w:r>
      <w:r w:rsidRPr="00CB3100">
        <w:t>eleases</w:t>
      </w:r>
      <w:r w:rsidRPr="00314350">
        <w:rPr>
          <w:rStyle w:val="FootnoteReference"/>
          <w:b w:val="0"/>
          <w:bCs/>
        </w:rPr>
        <w:footnoteReference w:id="2"/>
      </w:r>
    </w:p>
    <w:p w:rsidR="00287CA2" w:rsidRPr="00314350" w:rsidRDefault="00287CA2" w:rsidP="008C776C">
      <w:pPr>
        <w:pStyle w:val="SingleTxtG"/>
        <w:numPr>
          <w:ilvl w:val="0"/>
          <w:numId w:val="39"/>
        </w:numPr>
        <w:ind w:left="1134" w:firstLine="0"/>
      </w:pPr>
      <w:r w:rsidRPr="00314350">
        <w:t xml:space="preserve">The press releases </w:t>
      </w:r>
      <w:r w:rsidR="00E07065">
        <w:t xml:space="preserve">set out </w:t>
      </w:r>
      <w:r w:rsidR="007F3319">
        <w:t xml:space="preserve">below </w:t>
      </w:r>
      <w:r w:rsidR="008C776C">
        <w:t>were</w:t>
      </w:r>
      <w:r w:rsidRPr="00314350">
        <w:t xml:space="preserve"> issued by the Special Rapporteur </w:t>
      </w:r>
      <w:r w:rsidR="008C776C">
        <w:t>between</w:t>
      </w:r>
      <w:r w:rsidRPr="00314350">
        <w:t xml:space="preserve"> March 2014 </w:t>
      </w:r>
      <w:r w:rsidR="008C776C">
        <w:t>and</w:t>
      </w:r>
      <w:r w:rsidRPr="00314350">
        <w:t xml:space="preserve"> March 2015.</w:t>
      </w:r>
    </w:p>
    <w:p w:rsidR="00783AAB" w:rsidRPr="00314350" w:rsidRDefault="00783AAB" w:rsidP="00314350">
      <w:pPr>
        <w:pStyle w:val="SingleTxtG"/>
        <w:numPr>
          <w:ilvl w:val="0"/>
          <w:numId w:val="39"/>
        </w:numPr>
        <w:ind w:left="1134" w:firstLine="0"/>
      </w:pPr>
      <w:r w:rsidRPr="00314350">
        <w:t xml:space="preserve">On 6 March 2014, the Special Rapporteur issued a joint statement on allegations </w:t>
      </w:r>
      <w:r w:rsidR="00BC78D1" w:rsidRPr="00314350">
        <w:t>of</w:t>
      </w:r>
      <w:r w:rsidRPr="00314350">
        <w:t xml:space="preserve"> excessive use of force and violence against protesters, journalists and media workers</w:t>
      </w:r>
      <w:r w:rsidR="00B974F0" w:rsidRPr="00314350">
        <w:t xml:space="preserve"> in </w:t>
      </w:r>
      <w:r w:rsidR="007F3319" w:rsidRPr="00970DC6">
        <w:t xml:space="preserve">the Bolivarian Republic of </w:t>
      </w:r>
      <w:r w:rsidR="00B974F0" w:rsidRPr="00314350">
        <w:t>Venezuela</w:t>
      </w:r>
      <w:r w:rsidRPr="00314350">
        <w:t>.</w:t>
      </w:r>
      <w:bookmarkStart w:id="3" w:name="_ftn1"/>
      <w:bookmarkStart w:id="4" w:name="_ftn2"/>
      <w:bookmarkStart w:id="5" w:name="_ftn3"/>
      <w:bookmarkEnd w:id="3"/>
      <w:bookmarkEnd w:id="4"/>
      <w:bookmarkEnd w:id="5"/>
      <w:r w:rsidR="00360704" w:rsidRPr="00314350">
        <w:t xml:space="preserve"> </w:t>
      </w:r>
    </w:p>
    <w:p w:rsidR="00783AAB" w:rsidRPr="00314350" w:rsidRDefault="00783AAB" w:rsidP="00314350">
      <w:pPr>
        <w:pStyle w:val="SingleTxtG"/>
        <w:numPr>
          <w:ilvl w:val="0"/>
          <w:numId w:val="39"/>
        </w:numPr>
        <w:ind w:left="1134" w:firstLine="0"/>
      </w:pPr>
      <w:r w:rsidRPr="00314350">
        <w:lastRenderedPageBreak/>
        <w:t xml:space="preserve">On 18 March 2014, he issued a joint statement on the events leading to the death of </w:t>
      </w:r>
      <w:r w:rsidR="00287CA2" w:rsidRPr="00314350">
        <w:t xml:space="preserve">a </w:t>
      </w:r>
      <w:r w:rsidRPr="00314350">
        <w:t>Chinese human rights defender.</w:t>
      </w:r>
    </w:p>
    <w:p w:rsidR="00783AAB" w:rsidRPr="00314350" w:rsidRDefault="00783AAB" w:rsidP="008C776C">
      <w:pPr>
        <w:pStyle w:val="SingleTxtG"/>
        <w:numPr>
          <w:ilvl w:val="0"/>
          <w:numId w:val="39"/>
        </w:numPr>
        <w:ind w:left="1134" w:firstLine="0"/>
      </w:pPr>
      <w:r w:rsidRPr="00314350">
        <w:t>On 30 May 2014,</w:t>
      </w:r>
      <w:r w:rsidR="00287CA2" w:rsidRPr="00314350">
        <w:t xml:space="preserve"> </w:t>
      </w:r>
      <w:r w:rsidR="001623DB" w:rsidRPr="00314350">
        <w:t>he</w:t>
      </w:r>
      <w:r w:rsidR="00287CA2" w:rsidRPr="00314350">
        <w:t xml:space="preserve"> issued</w:t>
      </w:r>
      <w:r w:rsidRPr="00314350">
        <w:t xml:space="preserve"> a joint press </w:t>
      </w:r>
      <w:r w:rsidR="005E34B4" w:rsidRPr="00314350">
        <w:t>statement</w:t>
      </w:r>
      <w:r w:rsidRPr="00314350">
        <w:t xml:space="preserve"> on the </w:t>
      </w:r>
      <w:r w:rsidR="00E07065">
        <w:t xml:space="preserve">decision by the </w:t>
      </w:r>
      <w:r w:rsidRPr="00314350">
        <w:t xml:space="preserve">Security Council not to refer the situation in </w:t>
      </w:r>
      <w:r w:rsidR="00E07065" w:rsidRPr="00970DC6">
        <w:t xml:space="preserve">the </w:t>
      </w:r>
      <w:r w:rsidRPr="00970DC6">
        <w:t>Syria</w:t>
      </w:r>
      <w:r w:rsidR="00E07065" w:rsidRPr="00970DC6">
        <w:t>n Arab Republic</w:t>
      </w:r>
      <w:r w:rsidRPr="00314350">
        <w:t xml:space="preserve"> to the International Criminal Court.</w:t>
      </w:r>
    </w:p>
    <w:p w:rsidR="00783AAB" w:rsidRPr="00314350" w:rsidRDefault="00783AAB" w:rsidP="00314350">
      <w:pPr>
        <w:pStyle w:val="SingleTxtG"/>
        <w:numPr>
          <w:ilvl w:val="0"/>
          <w:numId w:val="39"/>
        </w:numPr>
        <w:ind w:left="1134" w:firstLine="0"/>
      </w:pPr>
      <w:r w:rsidRPr="00314350">
        <w:t xml:space="preserve">On 12 June 2014, </w:t>
      </w:r>
      <w:r w:rsidR="001623DB" w:rsidRPr="00314350">
        <w:t>he</w:t>
      </w:r>
      <w:r w:rsidRPr="00314350">
        <w:t xml:space="preserve"> issued a statement calling </w:t>
      </w:r>
      <w:r w:rsidR="002D0272" w:rsidRPr="00314350">
        <w:t xml:space="preserve">on </w:t>
      </w:r>
      <w:r w:rsidR="00BC78D1" w:rsidRPr="00314350">
        <w:t xml:space="preserve">the Government of Mexico </w:t>
      </w:r>
      <w:r w:rsidRPr="00314350">
        <w:t>to put an end to violation</w:t>
      </w:r>
      <w:r w:rsidR="00E07065">
        <w:t>s</w:t>
      </w:r>
      <w:r w:rsidRPr="00314350">
        <w:t xml:space="preserve"> of the right to life in the country</w:t>
      </w:r>
      <w:r w:rsidR="00BC78D1" w:rsidRPr="00314350">
        <w:t>.</w:t>
      </w:r>
    </w:p>
    <w:p w:rsidR="00783AAB" w:rsidRPr="00314350" w:rsidRDefault="00783AAB" w:rsidP="00314350">
      <w:pPr>
        <w:pStyle w:val="SingleTxtG"/>
        <w:numPr>
          <w:ilvl w:val="0"/>
          <w:numId w:val="39"/>
        </w:numPr>
        <w:ind w:left="1134" w:firstLine="0"/>
      </w:pPr>
      <w:r w:rsidRPr="00314350">
        <w:t xml:space="preserve">On 2 July 2014, </w:t>
      </w:r>
      <w:r w:rsidR="00BC78D1" w:rsidRPr="00314350">
        <w:t>jointly with other mandate</w:t>
      </w:r>
      <w:r w:rsidR="008C776C">
        <w:t xml:space="preserve"> holder</w:t>
      </w:r>
      <w:r w:rsidR="00BC78D1" w:rsidRPr="00314350">
        <w:t xml:space="preserve">s, </w:t>
      </w:r>
      <w:r w:rsidR="007C1F85">
        <w:t xml:space="preserve">he </w:t>
      </w:r>
      <w:r w:rsidR="00BC78D1" w:rsidRPr="00314350">
        <w:t>called on</w:t>
      </w:r>
      <w:r w:rsidR="00FC082D" w:rsidRPr="00314350">
        <w:t xml:space="preserve"> the Government of</w:t>
      </w:r>
      <w:r w:rsidR="00BC78D1" w:rsidRPr="00314350">
        <w:t xml:space="preserve"> </w:t>
      </w:r>
      <w:r w:rsidRPr="00314350">
        <w:t>Sri Lanka to stop the promotion o</w:t>
      </w:r>
      <w:r w:rsidR="00BC78D1" w:rsidRPr="00314350">
        <w:t>f racial and faith-based hatred</w:t>
      </w:r>
      <w:r w:rsidRPr="00314350">
        <w:t>.</w:t>
      </w:r>
    </w:p>
    <w:p w:rsidR="00783AAB" w:rsidRPr="00314350" w:rsidRDefault="00287CA2" w:rsidP="008C776C">
      <w:pPr>
        <w:pStyle w:val="SingleTxtG"/>
        <w:numPr>
          <w:ilvl w:val="0"/>
          <w:numId w:val="39"/>
        </w:numPr>
        <w:ind w:left="1134" w:firstLine="0"/>
      </w:pPr>
      <w:r w:rsidRPr="00314350">
        <w:t xml:space="preserve">On 4 July 2014, </w:t>
      </w:r>
      <w:r w:rsidR="001623DB" w:rsidRPr="00314350">
        <w:t>he</w:t>
      </w:r>
      <w:r w:rsidRPr="00314350">
        <w:t xml:space="preserve"> issued a </w:t>
      </w:r>
      <w:r w:rsidR="00783AAB" w:rsidRPr="00314350">
        <w:t xml:space="preserve">joint statement calling on the Government of Nepal to </w:t>
      </w:r>
      <w:r w:rsidR="00BC78D1" w:rsidRPr="00314350">
        <w:t>amend the</w:t>
      </w:r>
      <w:r w:rsidR="00783AAB" w:rsidRPr="00314350">
        <w:t xml:space="preserve"> truth-seeking legislation </w:t>
      </w:r>
      <w:r w:rsidR="008C776C">
        <w:t xml:space="preserve">that </w:t>
      </w:r>
      <w:r w:rsidR="00783AAB" w:rsidRPr="00314350">
        <w:t>allow</w:t>
      </w:r>
      <w:r w:rsidR="008C776C">
        <w:t>ed</w:t>
      </w:r>
      <w:r w:rsidR="00783AAB" w:rsidRPr="00314350">
        <w:t xml:space="preserve"> for amnesties in cases of serious violations of human rights and humanitarian law. </w:t>
      </w:r>
    </w:p>
    <w:p w:rsidR="00783AAB" w:rsidRPr="00314350" w:rsidRDefault="00783AAB" w:rsidP="00314350">
      <w:pPr>
        <w:pStyle w:val="SingleTxtG"/>
        <w:numPr>
          <w:ilvl w:val="0"/>
          <w:numId w:val="39"/>
        </w:numPr>
        <w:ind w:left="1134" w:firstLine="0"/>
      </w:pPr>
      <w:r w:rsidRPr="00314350">
        <w:t xml:space="preserve">On 8 August 2014, </w:t>
      </w:r>
      <w:r w:rsidR="00BC78D1" w:rsidRPr="00314350">
        <w:t>he</w:t>
      </w:r>
      <w:r w:rsidRPr="00314350">
        <w:t xml:space="preserve"> issued a joint statement expressing grave concern over the escalating trend of arrest and sentencing of individuals in</w:t>
      </w:r>
      <w:r w:rsidR="00FC082D" w:rsidRPr="00314350">
        <w:t xml:space="preserve"> the Islamic Republic of </w:t>
      </w:r>
      <w:r w:rsidRPr="00314350">
        <w:t>Iran.</w:t>
      </w:r>
    </w:p>
    <w:p w:rsidR="00783AAB" w:rsidRPr="00314350" w:rsidRDefault="00783AAB" w:rsidP="00E32ADA">
      <w:pPr>
        <w:pStyle w:val="SingleTxtG"/>
        <w:numPr>
          <w:ilvl w:val="0"/>
          <w:numId w:val="39"/>
        </w:numPr>
        <w:ind w:left="1134" w:firstLine="0"/>
      </w:pPr>
      <w:r w:rsidRPr="00314350">
        <w:t xml:space="preserve">On 12 August 2014, </w:t>
      </w:r>
      <w:r w:rsidR="001623DB" w:rsidRPr="00314350">
        <w:t>he</w:t>
      </w:r>
      <w:r w:rsidRPr="00314350">
        <w:t xml:space="preserve"> issued a joint statement expressing concern at the imminent danger of massacre faced by the Yazidi population and other minority communities exposed to attacks by </w:t>
      </w:r>
      <w:r w:rsidR="009F59F3">
        <w:t xml:space="preserve">the </w:t>
      </w:r>
      <w:r w:rsidRPr="00314350">
        <w:t>I</w:t>
      </w:r>
      <w:r w:rsidR="009F59F3">
        <w:t xml:space="preserve">slamic </w:t>
      </w:r>
      <w:r w:rsidRPr="00314350">
        <w:t>S</w:t>
      </w:r>
      <w:r w:rsidR="009F59F3">
        <w:t xml:space="preserve">tate in </w:t>
      </w:r>
      <w:r w:rsidRPr="00314350">
        <w:t>I</w:t>
      </w:r>
      <w:r w:rsidR="009F59F3">
        <w:t xml:space="preserve">raq and </w:t>
      </w:r>
      <w:r w:rsidR="00CB2B30">
        <w:t>Al-Sham (ISI</w:t>
      </w:r>
      <w:r w:rsidRPr="00314350">
        <w:t>S</w:t>
      </w:r>
      <w:r w:rsidR="00CB2B30">
        <w:t>)</w:t>
      </w:r>
      <w:r w:rsidR="009F59F3">
        <w:t>,</w:t>
      </w:r>
      <w:r w:rsidR="00287CA2" w:rsidRPr="00314350">
        <w:t xml:space="preserve"> in Iraq</w:t>
      </w:r>
      <w:r w:rsidRPr="00314350">
        <w:t xml:space="preserve">. </w:t>
      </w:r>
    </w:p>
    <w:p w:rsidR="00783AAB" w:rsidRPr="00314350" w:rsidRDefault="00783AAB" w:rsidP="00314350">
      <w:pPr>
        <w:pStyle w:val="SingleTxtG"/>
        <w:numPr>
          <w:ilvl w:val="0"/>
          <w:numId w:val="39"/>
        </w:numPr>
        <w:ind w:left="1134" w:firstLine="0"/>
      </w:pPr>
      <w:r w:rsidRPr="00314350">
        <w:t xml:space="preserve">On 29 September 2014, </w:t>
      </w:r>
      <w:r w:rsidR="00C86C14" w:rsidRPr="00314350">
        <w:t>he</w:t>
      </w:r>
      <w:r w:rsidRPr="00314350">
        <w:t xml:space="preserve"> issued a joint statement </w:t>
      </w:r>
      <w:r w:rsidR="00BC78D1" w:rsidRPr="00314350">
        <w:t>on</w:t>
      </w:r>
      <w:r w:rsidRPr="00314350">
        <w:t xml:space="preserve"> the possible adoption of Bill No.</w:t>
      </w:r>
      <w:r w:rsidR="00360704" w:rsidRPr="00314350">
        <w:t> </w:t>
      </w:r>
      <w:r w:rsidRPr="00314350">
        <w:t>85 of 2013, aim</w:t>
      </w:r>
      <w:r w:rsidR="00005DB1" w:rsidRPr="00314350">
        <w:t>ed</w:t>
      </w:r>
      <w:r w:rsidRPr="00314350">
        <w:t xml:space="preserve"> </w:t>
      </w:r>
      <w:r w:rsidR="00005DB1" w:rsidRPr="00314350">
        <w:t>at</w:t>
      </w:r>
      <w:r w:rsidRPr="00314350">
        <w:t xml:space="preserve"> restructur</w:t>
      </w:r>
      <w:r w:rsidR="00005DB1" w:rsidRPr="00314350">
        <w:t>ing</w:t>
      </w:r>
      <w:r w:rsidRPr="00314350">
        <w:t xml:space="preserve"> and expand</w:t>
      </w:r>
      <w:r w:rsidR="00005DB1" w:rsidRPr="00314350">
        <w:t>ing</w:t>
      </w:r>
      <w:r w:rsidRPr="00314350">
        <w:t xml:space="preserve"> the scope of the jurisdiction of military courts</w:t>
      </w:r>
      <w:r w:rsidR="00BC78D1" w:rsidRPr="00314350">
        <w:t xml:space="preserve"> in Colombia.</w:t>
      </w:r>
    </w:p>
    <w:p w:rsidR="00783AAB" w:rsidRPr="00314350" w:rsidRDefault="00783AAB" w:rsidP="00314350">
      <w:pPr>
        <w:pStyle w:val="SingleTxtG"/>
        <w:numPr>
          <w:ilvl w:val="0"/>
          <w:numId w:val="39"/>
        </w:numPr>
        <w:ind w:left="1134" w:firstLine="0"/>
      </w:pPr>
      <w:r w:rsidRPr="00314350">
        <w:t xml:space="preserve">On 29 September 2014, </w:t>
      </w:r>
      <w:r w:rsidR="001623DB" w:rsidRPr="00314350">
        <w:t>he</w:t>
      </w:r>
      <w:r w:rsidRPr="00314350">
        <w:t xml:space="preserve"> issued a statement urging the Government of Mexico to investigate the deaths of 22 people. </w:t>
      </w:r>
    </w:p>
    <w:p w:rsidR="00783AAB" w:rsidRPr="00314350" w:rsidRDefault="00287CA2" w:rsidP="00314350">
      <w:pPr>
        <w:pStyle w:val="SingleTxtG"/>
        <w:numPr>
          <w:ilvl w:val="0"/>
          <w:numId w:val="39"/>
        </w:numPr>
        <w:ind w:left="1134" w:firstLine="0"/>
      </w:pPr>
      <w:r w:rsidRPr="00314350">
        <w:t xml:space="preserve">On 10 October 2014, he issued a </w:t>
      </w:r>
      <w:r w:rsidR="00783AAB" w:rsidRPr="00314350">
        <w:t xml:space="preserve">joint statement calling </w:t>
      </w:r>
      <w:r w:rsidR="002D0272" w:rsidRPr="00314350">
        <w:t xml:space="preserve">on </w:t>
      </w:r>
      <w:r w:rsidR="00783AAB" w:rsidRPr="00314350">
        <w:t xml:space="preserve">the Government of Mexico to investigate the disappearances of 43 students in the State of Guerrero. </w:t>
      </w:r>
    </w:p>
    <w:p w:rsidR="00783AAB" w:rsidRPr="00314350" w:rsidRDefault="00B974F0" w:rsidP="009F59F3">
      <w:pPr>
        <w:pStyle w:val="SingleTxtG"/>
        <w:numPr>
          <w:ilvl w:val="0"/>
          <w:numId w:val="39"/>
        </w:numPr>
        <w:ind w:left="1134" w:firstLine="0"/>
      </w:pPr>
      <w:r w:rsidRPr="00314350">
        <w:t>On 26 November 2014</w:t>
      </w:r>
      <w:r w:rsidR="00783AAB" w:rsidRPr="00314350">
        <w:t xml:space="preserve">, </w:t>
      </w:r>
      <w:r w:rsidR="001623DB" w:rsidRPr="00314350">
        <w:t>he</w:t>
      </w:r>
      <w:r w:rsidR="00783AAB" w:rsidRPr="00314350">
        <w:t xml:space="preserve"> issued a joint statement </w:t>
      </w:r>
      <w:r w:rsidR="00BC78D1" w:rsidRPr="00314350">
        <w:t>urging</w:t>
      </w:r>
      <w:r w:rsidR="00783AAB" w:rsidRPr="00314350">
        <w:t xml:space="preserve"> the </w:t>
      </w:r>
      <w:r w:rsidR="00005DB1" w:rsidRPr="00314350">
        <w:t>P</w:t>
      </w:r>
      <w:r w:rsidR="00783AAB" w:rsidRPr="00314350">
        <w:t xml:space="preserve">resident </w:t>
      </w:r>
      <w:r w:rsidR="00005DB1" w:rsidRPr="00314350">
        <w:t>of the United States</w:t>
      </w:r>
      <w:r w:rsidR="00783AAB" w:rsidRPr="00314350">
        <w:t xml:space="preserve"> </w:t>
      </w:r>
      <w:r w:rsidR="009F59F3">
        <w:t xml:space="preserve">of America </w:t>
      </w:r>
      <w:r w:rsidR="00783AAB" w:rsidRPr="00314350">
        <w:t xml:space="preserve">to support the fullest possible release of </w:t>
      </w:r>
      <w:r w:rsidR="00E07065">
        <w:t>a</w:t>
      </w:r>
      <w:r w:rsidR="00E07065" w:rsidRPr="00314350">
        <w:t xml:space="preserve"> </w:t>
      </w:r>
      <w:r w:rsidR="00783AAB" w:rsidRPr="00314350">
        <w:t xml:space="preserve">report on Central Intelligence Agency interrogation practices. </w:t>
      </w:r>
    </w:p>
    <w:p w:rsidR="00293B19" w:rsidRPr="00314350" w:rsidRDefault="00287CA2" w:rsidP="009F59F3">
      <w:pPr>
        <w:pStyle w:val="SingleTxtG"/>
        <w:numPr>
          <w:ilvl w:val="0"/>
          <w:numId w:val="39"/>
        </w:numPr>
        <w:ind w:left="1134" w:firstLine="0"/>
      </w:pPr>
      <w:r w:rsidRPr="00314350">
        <w:t>On 5 December 2014, he issued a</w:t>
      </w:r>
      <w:r w:rsidR="00783AAB" w:rsidRPr="00314350">
        <w:t xml:space="preserve"> joint statement </w:t>
      </w:r>
      <w:r w:rsidR="00BC78D1" w:rsidRPr="00314350">
        <w:t xml:space="preserve">on the </w:t>
      </w:r>
      <w:r w:rsidR="00E33C46" w:rsidRPr="00314350">
        <w:t>decisions of grand juries in the United States</w:t>
      </w:r>
      <w:r w:rsidR="009F59F3">
        <w:t xml:space="preserve"> </w:t>
      </w:r>
      <w:r w:rsidR="00E33C46" w:rsidRPr="00314350">
        <w:t>not to bring to trial the cases of police officers involved in two high</w:t>
      </w:r>
      <w:r w:rsidR="009F59F3">
        <w:t>-</w:t>
      </w:r>
      <w:r w:rsidR="00E33C46" w:rsidRPr="00314350">
        <w:t>profile killings</w:t>
      </w:r>
      <w:r w:rsidR="00783AAB" w:rsidRPr="00314350">
        <w:t>.</w:t>
      </w:r>
    </w:p>
    <w:p w:rsidR="00783AAB" w:rsidRPr="00314350" w:rsidRDefault="00293B19" w:rsidP="00314350">
      <w:pPr>
        <w:pStyle w:val="SingleTxtG"/>
        <w:numPr>
          <w:ilvl w:val="0"/>
          <w:numId w:val="39"/>
        </w:numPr>
        <w:ind w:left="1134" w:firstLine="0"/>
      </w:pPr>
      <w:r w:rsidRPr="00314350">
        <w:t xml:space="preserve">On 27 March 2015, he issued a joint press statement </w:t>
      </w:r>
      <w:r w:rsidR="00BF3C41" w:rsidRPr="00314350">
        <w:t>calling for</w:t>
      </w:r>
      <w:r w:rsidRPr="00314350">
        <w:t xml:space="preserve"> the </w:t>
      </w:r>
      <w:r w:rsidR="00BF3C41" w:rsidRPr="00314350">
        <w:t xml:space="preserve">extradition or </w:t>
      </w:r>
      <w:r w:rsidRPr="00314350">
        <w:t xml:space="preserve">prosecution </w:t>
      </w:r>
      <w:r w:rsidR="00BF3C41" w:rsidRPr="00314350">
        <w:t xml:space="preserve">by Spain </w:t>
      </w:r>
      <w:r w:rsidRPr="00314350">
        <w:t>of those responsible for human rights abuses.</w:t>
      </w:r>
      <w:r w:rsidR="00783AAB" w:rsidRPr="00314350">
        <w:t xml:space="preserve"> </w:t>
      </w:r>
    </w:p>
    <w:p w:rsidR="004972FB" w:rsidRDefault="00EB0F86" w:rsidP="00386496">
      <w:pPr>
        <w:pStyle w:val="SingleTxtG"/>
        <w:numPr>
          <w:ilvl w:val="0"/>
          <w:numId w:val="39"/>
        </w:numPr>
        <w:ind w:left="1134" w:firstLine="0"/>
      </w:pPr>
      <w:r w:rsidRPr="00314350">
        <w:t>During the reporting period</w:t>
      </w:r>
      <w:r w:rsidR="00783AAB" w:rsidRPr="00314350">
        <w:t xml:space="preserve">, the Special Rapporteur </w:t>
      </w:r>
      <w:r w:rsidR="009F59F3">
        <w:t xml:space="preserve">also </w:t>
      </w:r>
      <w:r w:rsidR="00783AAB" w:rsidRPr="00314350">
        <w:t xml:space="preserve">issued joint statements on the death penalty </w:t>
      </w:r>
      <w:r w:rsidR="002D0272" w:rsidRPr="00314350">
        <w:t xml:space="preserve">in </w:t>
      </w:r>
      <w:r w:rsidR="005D51B7">
        <w:t xml:space="preserve">Bangladesh, </w:t>
      </w:r>
      <w:r w:rsidR="005D51B7" w:rsidRPr="005D51B7">
        <w:t>Egypt,</w:t>
      </w:r>
      <w:r w:rsidR="005D51B7">
        <w:t xml:space="preserve"> </w:t>
      </w:r>
      <w:r w:rsidR="00423AF9" w:rsidRPr="00314350">
        <w:t>India</w:t>
      </w:r>
      <w:r w:rsidR="00FF6B5B" w:rsidRPr="00314350">
        <w:t>,</w:t>
      </w:r>
      <w:r w:rsidRPr="00314350">
        <w:t xml:space="preserve"> Indonesia,</w:t>
      </w:r>
      <w:r w:rsidR="00FF6B5B" w:rsidRPr="00314350">
        <w:t xml:space="preserve"> </w:t>
      </w:r>
      <w:r w:rsidR="00E07065" w:rsidRPr="00970DC6">
        <w:t>Iran</w:t>
      </w:r>
      <w:r w:rsidR="005D51B7" w:rsidRPr="00970DC6">
        <w:t xml:space="preserve"> </w:t>
      </w:r>
      <w:r w:rsidR="00E07065" w:rsidRPr="00970DC6">
        <w:t>(</w:t>
      </w:r>
      <w:r w:rsidR="005D51B7" w:rsidRPr="00314350">
        <w:t>Islamic Republic of</w:t>
      </w:r>
      <w:r w:rsidR="00E07065" w:rsidRPr="00970DC6">
        <w:t>)</w:t>
      </w:r>
      <w:r w:rsidR="005D51B7" w:rsidRPr="00314350">
        <w:t>, Pakistan</w:t>
      </w:r>
      <w:r w:rsidR="005D51B7">
        <w:t xml:space="preserve">, </w:t>
      </w:r>
      <w:r w:rsidR="00783AAB" w:rsidRPr="00314350">
        <w:t xml:space="preserve">Saudi Arabia, </w:t>
      </w:r>
      <w:r w:rsidR="005D51B7">
        <w:t xml:space="preserve">the </w:t>
      </w:r>
      <w:r w:rsidR="005D51B7" w:rsidRPr="00314350">
        <w:t>Sudan</w:t>
      </w:r>
      <w:r w:rsidR="005D51B7">
        <w:t xml:space="preserve"> and </w:t>
      </w:r>
      <w:r w:rsidR="00FF6B5B" w:rsidRPr="00314350">
        <w:t>the United States</w:t>
      </w:r>
      <w:r w:rsidR="00783AAB" w:rsidRPr="00314350">
        <w:t>.</w:t>
      </w:r>
      <w:r w:rsidR="00360704" w:rsidRPr="00314350">
        <w:t xml:space="preserve"> </w:t>
      </w:r>
    </w:p>
    <w:p w:rsidR="005308D6" w:rsidRPr="00CB3100" w:rsidRDefault="005308D6" w:rsidP="005308D6">
      <w:pPr>
        <w:pStyle w:val="H1G"/>
      </w:pPr>
      <w:r w:rsidRPr="00CB3100">
        <w:tab/>
        <w:t>D.</w:t>
      </w:r>
      <w:r w:rsidRPr="00CB3100">
        <w:tab/>
        <w:t>International and national meetings</w:t>
      </w:r>
    </w:p>
    <w:p w:rsidR="00424CF4" w:rsidRPr="00314350" w:rsidRDefault="00424CF4" w:rsidP="003A0E8C">
      <w:pPr>
        <w:pStyle w:val="SingleTxtG"/>
        <w:numPr>
          <w:ilvl w:val="0"/>
          <w:numId w:val="39"/>
        </w:numPr>
        <w:ind w:left="1134" w:firstLine="0"/>
      </w:pPr>
      <w:r w:rsidRPr="00314350">
        <w:t xml:space="preserve">The activities carried out by the Special Rapporteur during the period from 26 March to 22 July 2014 are outlined in </w:t>
      </w:r>
      <w:r w:rsidR="003A0E8C">
        <w:t xml:space="preserve">the </w:t>
      </w:r>
      <w:r w:rsidRPr="00314350">
        <w:t>report</w:t>
      </w:r>
      <w:r w:rsidR="003A0E8C">
        <w:t xml:space="preserve"> submitted</w:t>
      </w:r>
      <w:r w:rsidRPr="00314350">
        <w:t xml:space="preserve"> to the General Assembly at its sixty-ninth session (A/69/265)</w:t>
      </w:r>
      <w:r w:rsidR="00BC3B30" w:rsidRPr="00314350">
        <w:t>.</w:t>
      </w:r>
    </w:p>
    <w:p w:rsidR="00783AAB" w:rsidRPr="00314350" w:rsidRDefault="00783AAB" w:rsidP="005D51B7">
      <w:pPr>
        <w:pStyle w:val="SingleTxtG"/>
        <w:numPr>
          <w:ilvl w:val="0"/>
          <w:numId w:val="39"/>
        </w:numPr>
        <w:ind w:left="1134" w:firstLine="0"/>
      </w:pPr>
      <w:r w:rsidRPr="00314350">
        <w:t>On 2 September</w:t>
      </w:r>
      <w:r w:rsidR="00FF6B5B" w:rsidRPr="00314350">
        <w:t xml:space="preserve"> 2014,</w:t>
      </w:r>
      <w:r w:rsidRPr="00314350">
        <w:t xml:space="preserve"> the Special Rapporteur </w:t>
      </w:r>
      <w:r w:rsidR="005D51B7">
        <w:t xml:space="preserve">delivered an </w:t>
      </w:r>
      <w:r w:rsidRPr="00314350">
        <w:t>address</w:t>
      </w:r>
      <w:r w:rsidR="005D51B7">
        <w:t xml:space="preserve"> on the death penalty to</w:t>
      </w:r>
      <w:r w:rsidRPr="00314350">
        <w:t xml:space="preserve"> the Human Dimension Committee</w:t>
      </w:r>
      <w:r w:rsidR="00E07065">
        <w:t xml:space="preserve"> of the </w:t>
      </w:r>
      <w:r w:rsidR="00E07065" w:rsidRPr="00314350">
        <w:t>O</w:t>
      </w:r>
      <w:r w:rsidR="00E07065">
        <w:t xml:space="preserve">rganization for </w:t>
      </w:r>
      <w:r w:rsidR="00E07065" w:rsidRPr="00314350">
        <w:t>S</w:t>
      </w:r>
      <w:r w:rsidR="00E07065">
        <w:t xml:space="preserve">ecurity and </w:t>
      </w:r>
      <w:r w:rsidR="00E07065" w:rsidRPr="00314350">
        <w:t>C</w:t>
      </w:r>
      <w:r w:rsidR="00E07065">
        <w:t xml:space="preserve">ooperation in </w:t>
      </w:r>
      <w:r w:rsidR="00E07065" w:rsidRPr="00314350">
        <w:t>E</w:t>
      </w:r>
      <w:r w:rsidR="00E07065">
        <w:t>urope</w:t>
      </w:r>
      <w:r w:rsidR="005D51B7">
        <w:t>,</w:t>
      </w:r>
      <w:r w:rsidR="002D0272" w:rsidRPr="00314350">
        <w:t xml:space="preserve"> in Vienna</w:t>
      </w:r>
      <w:r w:rsidR="00424CF4" w:rsidRPr="00314350">
        <w:t>.</w:t>
      </w:r>
      <w:r w:rsidRPr="00314350">
        <w:t xml:space="preserve"> </w:t>
      </w:r>
    </w:p>
    <w:p w:rsidR="00783AAB" w:rsidRPr="00314350" w:rsidRDefault="00783AAB" w:rsidP="0023463F">
      <w:pPr>
        <w:pStyle w:val="SingleTxtG"/>
        <w:numPr>
          <w:ilvl w:val="0"/>
          <w:numId w:val="39"/>
        </w:numPr>
        <w:ind w:left="1134" w:firstLine="0"/>
      </w:pPr>
      <w:r w:rsidRPr="00314350">
        <w:lastRenderedPageBreak/>
        <w:t>On 15 September</w:t>
      </w:r>
      <w:r w:rsidR="00FF6B5B" w:rsidRPr="00314350">
        <w:t xml:space="preserve"> 2014</w:t>
      </w:r>
      <w:r w:rsidRPr="00314350">
        <w:t xml:space="preserve">, he </w:t>
      </w:r>
      <w:r w:rsidR="0023463F">
        <w:t>gave</w:t>
      </w:r>
      <w:r w:rsidRPr="00314350">
        <w:t xml:space="preserve"> a lecture on </w:t>
      </w:r>
      <w:r w:rsidR="0023463F">
        <w:t>a</w:t>
      </w:r>
      <w:r w:rsidRPr="00314350">
        <w:t xml:space="preserve">utonomous </w:t>
      </w:r>
      <w:r w:rsidR="0023463F">
        <w:t>w</w:t>
      </w:r>
      <w:r w:rsidRPr="00314350">
        <w:t xml:space="preserve">eapons </w:t>
      </w:r>
      <w:r w:rsidR="0023463F">
        <w:t>s</w:t>
      </w:r>
      <w:r w:rsidRPr="00314350">
        <w:t>ystems at the Stellenbosch Institute for Advances Studies, in South Africa.</w:t>
      </w:r>
      <w:r w:rsidR="00360704" w:rsidRPr="00314350">
        <w:t xml:space="preserve"> </w:t>
      </w:r>
    </w:p>
    <w:p w:rsidR="00783AAB" w:rsidRPr="00314350" w:rsidRDefault="00783AAB" w:rsidP="0023463F">
      <w:pPr>
        <w:pStyle w:val="SingleTxtG"/>
        <w:numPr>
          <w:ilvl w:val="0"/>
          <w:numId w:val="39"/>
        </w:numPr>
        <w:ind w:left="1134" w:firstLine="0"/>
      </w:pPr>
      <w:r w:rsidRPr="00314350">
        <w:t>On 18 and 19 September</w:t>
      </w:r>
      <w:r w:rsidR="00FF6B5B" w:rsidRPr="00314350">
        <w:t xml:space="preserve"> 2014</w:t>
      </w:r>
      <w:r w:rsidRPr="00314350">
        <w:t>, he participated in the W</w:t>
      </w:r>
      <w:r w:rsidR="0023463F">
        <w:t xml:space="preserve">orld </w:t>
      </w:r>
      <w:r w:rsidRPr="00314350">
        <w:t>H</w:t>
      </w:r>
      <w:r w:rsidR="0023463F">
        <w:t xml:space="preserve">ealth </w:t>
      </w:r>
      <w:r w:rsidRPr="00314350">
        <w:t>O</w:t>
      </w:r>
      <w:r w:rsidR="0023463F">
        <w:t>rganization</w:t>
      </w:r>
      <w:r w:rsidRPr="00314350">
        <w:t xml:space="preserve"> and University of Cambridge Global Violence Reduction Conference 2014</w:t>
      </w:r>
      <w:r w:rsidR="00FF6B5B" w:rsidRPr="00314350">
        <w:t>,</w:t>
      </w:r>
      <w:r w:rsidRPr="00314350">
        <w:t xml:space="preserve"> at King’s College, Cambridge</w:t>
      </w:r>
      <w:r w:rsidR="0023463F">
        <w:t>, United Kingdom of Great Britain and Northern Ireland</w:t>
      </w:r>
      <w:r w:rsidRPr="00314350">
        <w:t>.</w:t>
      </w:r>
    </w:p>
    <w:p w:rsidR="00783AAB" w:rsidRPr="00314350" w:rsidRDefault="00783AAB" w:rsidP="0023463F">
      <w:pPr>
        <w:pStyle w:val="SingleTxtG"/>
        <w:numPr>
          <w:ilvl w:val="0"/>
          <w:numId w:val="39"/>
        </w:numPr>
        <w:ind w:left="1134" w:firstLine="0"/>
      </w:pPr>
      <w:r w:rsidRPr="00314350">
        <w:t>On 22 September</w:t>
      </w:r>
      <w:r w:rsidR="00FF6B5B" w:rsidRPr="00314350">
        <w:t xml:space="preserve"> 2014</w:t>
      </w:r>
      <w:r w:rsidRPr="00314350">
        <w:t xml:space="preserve">, he participated in a panel discussion </w:t>
      </w:r>
      <w:r w:rsidR="00E07065">
        <w:t xml:space="preserve">entitled </w:t>
      </w:r>
      <w:r w:rsidRPr="00314350">
        <w:t>“</w:t>
      </w:r>
      <w:r w:rsidR="00C86C14" w:rsidRPr="00314350">
        <w:t xml:space="preserve">Ensuring </w:t>
      </w:r>
      <w:r w:rsidR="0023463F">
        <w:t xml:space="preserve">the </w:t>
      </w:r>
      <w:r w:rsidR="00C86C14" w:rsidRPr="00314350">
        <w:t>use of remotely piloted aircraft or armed drones in counter-terrorism and military operations in accordance with international law, including international human rights and humanitarian law”</w:t>
      </w:r>
      <w:r w:rsidR="0023463F">
        <w:t>,</w:t>
      </w:r>
      <w:r w:rsidR="00C86C14" w:rsidRPr="00314350">
        <w:t xml:space="preserve"> </w:t>
      </w:r>
      <w:r w:rsidRPr="00314350">
        <w:t>organized by the Human Rights Council</w:t>
      </w:r>
      <w:r w:rsidR="0023463F">
        <w:t>,</w:t>
      </w:r>
      <w:r w:rsidRPr="00314350">
        <w:t xml:space="preserve"> in Geneva. </w:t>
      </w:r>
    </w:p>
    <w:p w:rsidR="00783AAB" w:rsidRPr="00314350" w:rsidRDefault="00783AAB" w:rsidP="00314350">
      <w:pPr>
        <w:pStyle w:val="SingleTxtG"/>
        <w:numPr>
          <w:ilvl w:val="0"/>
          <w:numId w:val="39"/>
        </w:numPr>
        <w:ind w:left="1134" w:firstLine="0"/>
      </w:pPr>
      <w:r w:rsidRPr="00314350">
        <w:t>On 25 September</w:t>
      </w:r>
      <w:r w:rsidR="00FF6B5B" w:rsidRPr="00314350">
        <w:t xml:space="preserve"> 2014</w:t>
      </w:r>
      <w:r w:rsidRPr="00314350">
        <w:t>, he delivered a speech at the parliament</w:t>
      </w:r>
      <w:r w:rsidR="002A6110" w:rsidRPr="00314350">
        <w:t>arian</w:t>
      </w:r>
      <w:r w:rsidRPr="00314350">
        <w:t xml:space="preserve"> seminar on drones</w:t>
      </w:r>
      <w:r w:rsidR="002C32A9">
        <w:t>,</w:t>
      </w:r>
      <w:r w:rsidRPr="00314350">
        <w:t xml:space="preserve"> organized by the Parliament of Norway</w:t>
      </w:r>
      <w:r w:rsidR="00FF6B5B" w:rsidRPr="00314350">
        <w:t>,</w:t>
      </w:r>
      <w:r w:rsidRPr="00314350">
        <w:t xml:space="preserve"> in Oslo.</w:t>
      </w:r>
    </w:p>
    <w:p w:rsidR="00783AAB" w:rsidRPr="00314350" w:rsidRDefault="00783AAB" w:rsidP="0023463F">
      <w:pPr>
        <w:pStyle w:val="SingleTxtG"/>
        <w:numPr>
          <w:ilvl w:val="0"/>
          <w:numId w:val="39"/>
        </w:numPr>
        <w:ind w:left="1134" w:firstLine="0"/>
      </w:pPr>
      <w:r w:rsidRPr="00314350">
        <w:t>From 29 September to 3 October</w:t>
      </w:r>
      <w:r w:rsidR="00FF6B5B" w:rsidRPr="00314350">
        <w:t xml:space="preserve"> 2014</w:t>
      </w:r>
      <w:r w:rsidRPr="00314350">
        <w:t xml:space="preserve">, </w:t>
      </w:r>
      <w:r w:rsidR="003A0E8C">
        <w:t>t</w:t>
      </w:r>
      <w:r w:rsidRPr="00314350">
        <w:t xml:space="preserve">he </w:t>
      </w:r>
      <w:r w:rsidR="003A0E8C">
        <w:t xml:space="preserve">Special Rapporteur </w:t>
      </w:r>
      <w:r w:rsidRPr="00314350">
        <w:t xml:space="preserve">participated </w:t>
      </w:r>
      <w:r w:rsidR="002D0272" w:rsidRPr="00314350">
        <w:t>in</w:t>
      </w:r>
      <w:r w:rsidRPr="00314350">
        <w:t xml:space="preserve"> the 21</w:t>
      </w:r>
      <w:r w:rsidR="00FF6B5B" w:rsidRPr="00314350">
        <w:t>st</w:t>
      </w:r>
      <w:r w:rsidR="00395276" w:rsidRPr="00314350">
        <w:t xml:space="preserve"> </w:t>
      </w:r>
      <w:r w:rsidRPr="00314350">
        <w:t xml:space="preserve">annual meeting of the </w:t>
      </w:r>
      <w:r w:rsidR="0023463F">
        <w:t>s</w:t>
      </w:r>
      <w:r w:rsidRPr="00314350">
        <w:t xml:space="preserve">pecial </w:t>
      </w:r>
      <w:r w:rsidR="0023463F">
        <w:t>p</w:t>
      </w:r>
      <w:r w:rsidRPr="00314350">
        <w:t>rocedures mandate holders</w:t>
      </w:r>
      <w:r w:rsidR="0023463F">
        <w:t>,</w:t>
      </w:r>
      <w:r w:rsidRPr="00314350">
        <w:t xml:space="preserve"> in Geneva.</w:t>
      </w:r>
    </w:p>
    <w:p w:rsidR="00783AAB" w:rsidRPr="00314350" w:rsidRDefault="00783AAB" w:rsidP="0023463F">
      <w:pPr>
        <w:pStyle w:val="SingleTxtG"/>
        <w:numPr>
          <w:ilvl w:val="0"/>
          <w:numId w:val="39"/>
        </w:numPr>
        <w:ind w:left="1134" w:firstLine="0"/>
      </w:pPr>
      <w:r w:rsidRPr="00314350">
        <w:t>On 8 and 9 October</w:t>
      </w:r>
      <w:r w:rsidR="00FF6B5B" w:rsidRPr="00314350">
        <w:t xml:space="preserve"> 2014</w:t>
      </w:r>
      <w:r w:rsidRPr="00314350">
        <w:t xml:space="preserve">, he participated in the </w:t>
      </w:r>
      <w:r w:rsidR="00E07065">
        <w:t>i</w:t>
      </w:r>
      <w:r w:rsidRPr="00314350">
        <w:t xml:space="preserve">nternational </w:t>
      </w:r>
      <w:r w:rsidR="0023463F">
        <w:t>w</w:t>
      </w:r>
      <w:r w:rsidRPr="00314350">
        <w:t xml:space="preserve">orkshop on </w:t>
      </w:r>
      <w:r w:rsidR="0023463F">
        <w:t>e</w:t>
      </w:r>
      <w:r w:rsidRPr="00314350">
        <w:t>nhancing cooperation between United Nations and regional mechanisms for the promotion and protection of human rights</w:t>
      </w:r>
      <w:r w:rsidR="002C32A9">
        <w:t>,</w:t>
      </w:r>
      <w:r w:rsidRPr="00314350">
        <w:t xml:space="preserve"> organized by </w:t>
      </w:r>
      <w:r w:rsidR="0023463F">
        <w:t>the Office of the United Nations High Commissioner for Human Rights</w:t>
      </w:r>
      <w:r w:rsidR="005E5BF1">
        <w:t xml:space="preserve"> (</w:t>
      </w:r>
      <w:r w:rsidRPr="00314350">
        <w:t>OHCHR</w:t>
      </w:r>
      <w:r w:rsidR="005E5BF1">
        <w:t>)</w:t>
      </w:r>
      <w:r w:rsidRPr="00314350">
        <w:t xml:space="preserve">, in Geneva. </w:t>
      </w:r>
    </w:p>
    <w:p w:rsidR="00783AAB" w:rsidRPr="00314350" w:rsidRDefault="00783AAB" w:rsidP="005E5BF1">
      <w:pPr>
        <w:pStyle w:val="SingleTxtG"/>
        <w:numPr>
          <w:ilvl w:val="0"/>
          <w:numId w:val="39"/>
        </w:numPr>
        <w:ind w:left="1134" w:firstLine="0"/>
      </w:pPr>
      <w:r w:rsidRPr="003A0E8C">
        <w:t>On 20 October</w:t>
      </w:r>
      <w:r w:rsidR="00FF6B5B" w:rsidRPr="003A0E8C">
        <w:t xml:space="preserve"> 2014</w:t>
      </w:r>
      <w:r w:rsidRPr="00314350">
        <w:t xml:space="preserve">, he </w:t>
      </w:r>
      <w:r w:rsidR="00E07065">
        <w:t>participated in a</w:t>
      </w:r>
      <w:r w:rsidRPr="00314350">
        <w:t xml:space="preserve"> discussion at the University of Columbia, </w:t>
      </w:r>
      <w:r w:rsidR="003A0E8C">
        <w:t xml:space="preserve">New York, that was </w:t>
      </w:r>
      <w:r w:rsidRPr="00314350">
        <w:t xml:space="preserve">co-sponsored by </w:t>
      </w:r>
      <w:r w:rsidR="003A0E8C">
        <w:t xml:space="preserve">Columbia Law School </w:t>
      </w:r>
      <w:r w:rsidRPr="00314350">
        <w:t xml:space="preserve">Human Rights Institute, </w:t>
      </w:r>
      <w:proofErr w:type="spellStart"/>
      <w:r w:rsidR="00393316" w:rsidRPr="003526F5">
        <w:t>Rightlink</w:t>
      </w:r>
      <w:proofErr w:type="spellEnd"/>
      <w:r w:rsidRPr="00314350">
        <w:t>, the Institute for the Study of Human Rights,</w:t>
      </w:r>
      <w:r w:rsidR="00360704" w:rsidRPr="00314350">
        <w:t xml:space="preserve"> </w:t>
      </w:r>
      <w:r w:rsidRPr="00314350">
        <w:t xml:space="preserve">the Human Rights </w:t>
      </w:r>
      <w:r w:rsidR="00E07065">
        <w:t>and</w:t>
      </w:r>
      <w:r w:rsidRPr="00314350">
        <w:t xml:space="preserve"> Humanitarian Policy Concentration </w:t>
      </w:r>
      <w:r w:rsidR="003A0E8C">
        <w:t>of the School of International and Public Affairs</w:t>
      </w:r>
      <w:r w:rsidRPr="00314350">
        <w:t xml:space="preserve"> and the Human Rights Law Review.</w:t>
      </w:r>
    </w:p>
    <w:p w:rsidR="00783AAB" w:rsidRPr="00314350" w:rsidRDefault="00783AAB" w:rsidP="00236784">
      <w:pPr>
        <w:pStyle w:val="SingleTxtG"/>
        <w:numPr>
          <w:ilvl w:val="0"/>
          <w:numId w:val="39"/>
        </w:numPr>
        <w:ind w:left="1134" w:firstLine="0"/>
      </w:pPr>
      <w:r w:rsidRPr="00314350">
        <w:t>On 10 and 11 November</w:t>
      </w:r>
      <w:r w:rsidR="00FF6B5B" w:rsidRPr="00314350">
        <w:t xml:space="preserve"> 2014</w:t>
      </w:r>
      <w:r w:rsidRPr="00314350">
        <w:t xml:space="preserve">, he participated </w:t>
      </w:r>
      <w:r w:rsidR="005E5BF1">
        <w:t>in</w:t>
      </w:r>
      <w:r w:rsidRPr="00314350">
        <w:t xml:space="preserve"> the third Jakarta Human Rights Dialogue</w:t>
      </w:r>
      <w:r w:rsidR="00E07065">
        <w:t>,</w:t>
      </w:r>
      <w:r w:rsidRPr="00314350">
        <w:t xml:space="preserve"> on </w:t>
      </w:r>
      <w:r w:rsidR="00E07065">
        <w:t>t</w:t>
      </w:r>
      <w:r w:rsidRPr="00314350">
        <w:t xml:space="preserve">he </w:t>
      </w:r>
      <w:r w:rsidR="00E07065">
        <w:t>r</w:t>
      </w:r>
      <w:r w:rsidRPr="00314350">
        <w:t xml:space="preserve">ight to </w:t>
      </w:r>
      <w:r w:rsidR="00E07065">
        <w:t>l</w:t>
      </w:r>
      <w:r w:rsidRPr="00314350">
        <w:t xml:space="preserve">ife and </w:t>
      </w:r>
      <w:r w:rsidR="00E07065">
        <w:t>a m</w:t>
      </w:r>
      <w:r w:rsidRPr="00314350">
        <w:t xml:space="preserve">oratorium on the </w:t>
      </w:r>
      <w:r w:rsidR="00E07065">
        <w:t>d</w:t>
      </w:r>
      <w:r w:rsidRPr="00314350">
        <w:t xml:space="preserve">eath </w:t>
      </w:r>
      <w:r w:rsidR="00E07065">
        <w:t>p</w:t>
      </w:r>
      <w:r w:rsidRPr="00314350">
        <w:t xml:space="preserve">enalty in </w:t>
      </w:r>
      <w:r w:rsidR="005E5BF1">
        <w:t xml:space="preserve">the </w:t>
      </w:r>
      <w:r w:rsidR="00E07065">
        <w:t xml:space="preserve">countries of the </w:t>
      </w:r>
      <w:r w:rsidR="00E07065" w:rsidRPr="00314350">
        <w:t>A</w:t>
      </w:r>
      <w:r w:rsidR="00E07065">
        <w:t xml:space="preserve">ssociation of </w:t>
      </w:r>
      <w:r w:rsidR="00E07065" w:rsidRPr="00314350">
        <w:t>S</w:t>
      </w:r>
      <w:r w:rsidR="00E07065">
        <w:t xml:space="preserve">outheast </w:t>
      </w:r>
      <w:r w:rsidR="00E07065" w:rsidRPr="00314350">
        <w:t>A</w:t>
      </w:r>
      <w:r w:rsidR="00E07065">
        <w:t xml:space="preserve">sian </w:t>
      </w:r>
      <w:r w:rsidR="00E07065" w:rsidRPr="00314350">
        <w:t>N</w:t>
      </w:r>
      <w:r w:rsidR="00E07065">
        <w:t>ations</w:t>
      </w:r>
      <w:r w:rsidR="00E07065" w:rsidRPr="00314350">
        <w:t xml:space="preserve"> </w:t>
      </w:r>
      <w:r w:rsidR="00E07065">
        <w:t>(</w:t>
      </w:r>
      <w:r w:rsidRPr="00314350">
        <w:t>ASEAN</w:t>
      </w:r>
      <w:r w:rsidR="00E07065">
        <w:t>)</w:t>
      </w:r>
      <w:r w:rsidR="005E5BF1">
        <w:t>,</w:t>
      </w:r>
      <w:r w:rsidRPr="00314350">
        <w:t xml:space="preserve"> organized by OHCHR, the European Union and the Indonesian </w:t>
      </w:r>
      <w:r w:rsidR="005E5BF1">
        <w:t>r</w:t>
      </w:r>
      <w:r w:rsidRPr="00314350">
        <w:t xml:space="preserve">epresentative to the </w:t>
      </w:r>
      <w:r w:rsidR="00E07065">
        <w:t>ASEAN</w:t>
      </w:r>
      <w:r w:rsidRPr="00314350">
        <w:t xml:space="preserve"> Intergovernmental Commission on Human Rights</w:t>
      </w:r>
      <w:r w:rsidR="005E5BF1">
        <w:t>,</w:t>
      </w:r>
      <w:r w:rsidRPr="00314350">
        <w:t xml:space="preserve"> in Jakarta.</w:t>
      </w:r>
    </w:p>
    <w:p w:rsidR="00293B19" w:rsidRPr="00314350" w:rsidRDefault="00783AAB" w:rsidP="00314350">
      <w:pPr>
        <w:pStyle w:val="SingleTxtG"/>
        <w:numPr>
          <w:ilvl w:val="0"/>
          <w:numId w:val="39"/>
        </w:numPr>
        <w:ind w:left="1134" w:firstLine="0"/>
      </w:pPr>
      <w:r w:rsidRPr="00314350">
        <w:t>On 10 December</w:t>
      </w:r>
      <w:r w:rsidR="00FF6B5B" w:rsidRPr="00314350">
        <w:t xml:space="preserve"> 2014</w:t>
      </w:r>
      <w:r w:rsidRPr="00314350">
        <w:t xml:space="preserve">, he spoke at the launch of </w:t>
      </w:r>
      <w:r w:rsidR="00393316" w:rsidRPr="00386496">
        <w:rPr>
          <w:i/>
        </w:rPr>
        <w:t>The War Report 2013: Armed Conflicts and their Consequences</w:t>
      </w:r>
      <w:r w:rsidR="005E5BF1">
        <w:t>,</w:t>
      </w:r>
      <w:r w:rsidRPr="00314350">
        <w:t xml:space="preserve"> organized by the Geneva Academy</w:t>
      </w:r>
      <w:r w:rsidR="005E5BF1">
        <w:t xml:space="preserve"> of International Humanitarian Law and Human Rights, in Geneva</w:t>
      </w:r>
      <w:r w:rsidRPr="00314350">
        <w:t>.</w:t>
      </w:r>
    </w:p>
    <w:p w:rsidR="001F3188" w:rsidRPr="00314350" w:rsidRDefault="00293B19" w:rsidP="006B4EDF">
      <w:pPr>
        <w:pStyle w:val="SingleTxtG"/>
        <w:numPr>
          <w:ilvl w:val="0"/>
          <w:numId w:val="39"/>
        </w:numPr>
        <w:ind w:left="1134" w:firstLine="0"/>
      </w:pPr>
      <w:r w:rsidRPr="00314350">
        <w:t>On 6 February</w:t>
      </w:r>
      <w:r w:rsidR="00627828" w:rsidRPr="00CB3100">
        <w:t xml:space="preserve"> 2015</w:t>
      </w:r>
      <w:r w:rsidRPr="00314350">
        <w:t xml:space="preserve">, he spoke at the </w:t>
      </w:r>
      <w:r w:rsidR="006E3B40">
        <w:t>nin</w:t>
      </w:r>
      <w:r w:rsidR="00393316" w:rsidRPr="00386496">
        <w:t>th</w:t>
      </w:r>
      <w:r w:rsidRPr="00314350">
        <w:t xml:space="preserve"> </w:t>
      </w:r>
      <w:r w:rsidR="005F61E7">
        <w:t>meeting</w:t>
      </w:r>
      <w:r w:rsidRPr="00314350">
        <w:t xml:space="preserve"> of the </w:t>
      </w:r>
      <w:r w:rsidR="006B4EDF">
        <w:t>S</w:t>
      </w:r>
      <w:r w:rsidRPr="00314350">
        <w:t xml:space="preserve">ecurity </w:t>
      </w:r>
      <w:r w:rsidR="006B4EDF">
        <w:t>F</w:t>
      </w:r>
      <w:r w:rsidRPr="00314350">
        <w:t>orum</w:t>
      </w:r>
      <w:r w:rsidR="006B4EDF">
        <w:t xml:space="preserve">, entitled </w:t>
      </w:r>
      <w:r w:rsidRPr="00314350">
        <w:t>“</w:t>
      </w:r>
      <w:r w:rsidR="006B4EDF">
        <w:t xml:space="preserve">From </w:t>
      </w:r>
      <w:r w:rsidRPr="00314350">
        <w:t xml:space="preserve">drones </w:t>
      </w:r>
      <w:r w:rsidR="006B4EDF">
        <w:t xml:space="preserve">to </w:t>
      </w:r>
      <w:r w:rsidRPr="00314350">
        <w:t>killer robots”</w:t>
      </w:r>
      <w:r w:rsidR="006B4EDF">
        <w:t>,</w:t>
      </w:r>
      <w:r w:rsidRPr="00314350">
        <w:t xml:space="preserve"> organized by Webster University </w:t>
      </w:r>
      <w:r w:rsidR="006B4EDF">
        <w:t xml:space="preserve">in collaboration with the United Nations Institute for Disarmament Research, </w:t>
      </w:r>
      <w:r w:rsidRPr="00314350">
        <w:t>in Geneva.</w:t>
      </w:r>
      <w:r w:rsidR="00360704" w:rsidRPr="00314350">
        <w:t xml:space="preserve"> </w:t>
      </w:r>
    </w:p>
    <w:p w:rsidR="005308D6" w:rsidRPr="00314350" w:rsidRDefault="00B263D4" w:rsidP="005308D6">
      <w:pPr>
        <w:pStyle w:val="HChG"/>
      </w:pPr>
      <w:r w:rsidRPr="00CB3100">
        <w:tab/>
        <w:t>II.</w:t>
      </w:r>
      <w:r w:rsidRPr="00CB3100">
        <w:tab/>
      </w:r>
      <w:r w:rsidR="00600926">
        <w:t>U</w:t>
      </w:r>
      <w:r w:rsidRPr="00CB3100">
        <w:t>se of information</w:t>
      </w:r>
      <w:r w:rsidR="00CF3530" w:rsidRPr="00DD6BCA">
        <w:t xml:space="preserve"> and</w:t>
      </w:r>
      <w:r w:rsidRPr="005A3B5B">
        <w:t xml:space="preserve"> communication</w:t>
      </w:r>
      <w:r w:rsidR="00600926">
        <w:t>s</w:t>
      </w:r>
      <w:r w:rsidRPr="005A3B5B">
        <w:t xml:space="preserve"> technologies to</w:t>
      </w:r>
      <w:r w:rsidR="00495E0C">
        <w:t> </w:t>
      </w:r>
      <w:r w:rsidRPr="005A3B5B">
        <w:t>secure the right to life</w:t>
      </w:r>
      <w:r w:rsidR="00920B14" w:rsidRPr="00314350">
        <w:t xml:space="preserve"> </w:t>
      </w:r>
    </w:p>
    <w:p w:rsidR="00476915" w:rsidRPr="00DD6BCA" w:rsidRDefault="00476915" w:rsidP="00476915">
      <w:pPr>
        <w:pStyle w:val="H1G"/>
      </w:pPr>
      <w:r w:rsidRPr="00314350">
        <w:tab/>
        <w:t>A.</w:t>
      </w:r>
      <w:r w:rsidRPr="00314350">
        <w:tab/>
        <w:t>Background</w:t>
      </w:r>
      <w:r w:rsidRPr="00314350">
        <w:rPr>
          <w:rStyle w:val="FootnoteReference"/>
          <w:b w:val="0"/>
          <w:bCs/>
        </w:rPr>
        <w:footnoteReference w:id="3"/>
      </w:r>
    </w:p>
    <w:p w:rsidR="00CF3530" w:rsidRPr="00314350" w:rsidRDefault="00CF3530" w:rsidP="00DA5ABA">
      <w:pPr>
        <w:pStyle w:val="SingleTxtG"/>
        <w:numPr>
          <w:ilvl w:val="0"/>
          <w:numId w:val="39"/>
        </w:numPr>
        <w:ind w:left="1134" w:firstLine="0"/>
      </w:pPr>
      <w:r w:rsidRPr="00236784">
        <w:t>Given that</w:t>
      </w:r>
      <w:r w:rsidRPr="00314350">
        <w:t xml:space="preserve"> </w:t>
      </w:r>
      <w:r w:rsidR="001460E7" w:rsidRPr="00314350">
        <w:t xml:space="preserve">many of </w:t>
      </w:r>
      <w:r w:rsidRPr="00314350">
        <w:t xml:space="preserve">the norms </w:t>
      </w:r>
      <w:r w:rsidR="007F25BB" w:rsidRPr="00314350">
        <w:t xml:space="preserve">of international law </w:t>
      </w:r>
      <w:r w:rsidRPr="00314350">
        <w:t xml:space="preserve">concerning the right to life have broadly been settled, the </w:t>
      </w:r>
      <w:r w:rsidR="00FC14A1" w:rsidRPr="00314350">
        <w:t xml:space="preserve">work </w:t>
      </w:r>
      <w:r w:rsidR="00236784">
        <w:t>relating to</w:t>
      </w:r>
      <w:r w:rsidRPr="00314350">
        <w:t xml:space="preserve"> </w:t>
      </w:r>
      <w:r w:rsidR="007F25BB" w:rsidRPr="00314350">
        <w:t>protecti</w:t>
      </w:r>
      <w:r w:rsidR="00EB4620">
        <w:t>ng this right</w:t>
      </w:r>
      <w:r w:rsidR="007F25BB" w:rsidRPr="00314350">
        <w:t xml:space="preserve"> </w:t>
      </w:r>
      <w:r w:rsidR="00820977" w:rsidRPr="00314350">
        <w:t>often</w:t>
      </w:r>
      <w:r w:rsidRPr="00314350">
        <w:t xml:space="preserve"> concern</w:t>
      </w:r>
      <w:r w:rsidR="00820977" w:rsidRPr="00314350">
        <w:t>s</w:t>
      </w:r>
      <w:r w:rsidRPr="00314350">
        <w:t xml:space="preserve"> </w:t>
      </w:r>
      <w:r w:rsidR="007F25BB" w:rsidRPr="00314350">
        <w:t>dispute</w:t>
      </w:r>
      <w:r w:rsidR="009F0F68" w:rsidRPr="00314350">
        <w:t>d</w:t>
      </w:r>
      <w:r w:rsidR="007F25BB" w:rsidRPr="00314350">
        <w:t xml:space="preserve"> </w:t>
      </w:r>
      <w:r w:rsidRPr="00314350">
        <w:t>facts</w:t>
      </w:r>
      <w:r w:rsidR="007F25BB" w:rsidRPr="00314350">
        <w:t xml:space="preserve"> </w:t>
      </w:r>
      <w:r w:rsidR="007F25BB" w:rsidRPr="00314350">
        <w:lastRenderedPageBreak/>
        <w:t xml:space="preserve">or </w:t>
      </w:r>
      <w:r w:rsidR="00236784">
        <w:t xml:space="preserve">even </w:t>
      </w:r>
      <w:r w:rsidR="007F25BB" w:rsidRPr="00314350">
        <w:t>the availability of facts</w:t>
      </w:r>
      <w:r w:rsidRPr="00314350">
        <w:t xml:space="preserve">. </w:t>
      </w:r>
      <w:r w:rsidR="00EB4620">
        <w:t>Individuals</w:t>
      </w:r>
      <w:r w:rsidR="00FB157A" w:rsidRPr="00314350">
        <w:t xml:space="preserve"> commit violations of the right to life not because they believe it is justifiable, but because they believe they will not be called on to justify themselves.</w:t>
      </w:r>
      <w:r w:rsidR="00360704" w:rsidRPr="00314350">
        <w:t xml:space="preserve"> </w:t>
      </w:r>
      <w:r w:rsidRPr="00314350">
        <w:t>Th</w:t>
      </w:r>
      <w:r w:rsidR="00A848E6">
        <w:t>at</w:t>
      </w:r>
      <w:r w:rsidRPr="00314350">
        <w:t xml:space="preserve"> places a premium on fact-finding and evidence.</w:t>
      </w:r>
    </w:p>
    <w:p w:rsidR="0024771C" w:rsidRPr="00314350" w:rsidRDefault="00213926" w:rsidP="00DA5ABA">
      <w:pPr>
        <w:pStyle w:val="SingleTxtG"/>
        <w:numPr>
          <w:ilvl w:val="0"/>
          <w:numId w:val="39"/>
        </w:numPr>
        <w:ind w:left="1134" w:firstLine="0"/>
      </w:pPr>
      <w:r w:rsidRPr="00314350">
        <w:t xml:space="preserve">Because of the expertise that fact-finding requires, the development of human rights methodologies has </w:t>
      </w:r>
      <w:r w:rsidR="001623DB" w:rsidRPr="00314350">
        <w:t xml:space="preserve">hitherto </w:t>
      </w:r>
      <w:r w:rsidRPr="00314350">
        <w:t>gone hand in hand with the professionalization of human rights.</w:t>
      </w:r>
      <w:r w:rsidR="000B14D4" w:rsidRPr="00CB3100">
        <w:rPr>
          <w:rStyle w:val="FootnoteReference"/>
        </w:rPr>
        <w:footnoteReference w:id="4"/>
      </w:r>
      <w:r w:rsidR="00360704" w:rsidRPr="00314350">
        <w:t xml:space="preserve"> </w:t>
      </w:r>
      <w:r w:rsidRPr="00314350">
        <w:t>It has evolved over what has been characteri</w:t>
      </w:r>
      <w:r w:rsidR="001F50AA">
        <w:t>z</w:t>
      </w:r>
      <w:r w:rsidRPr="00314350">
        <w:t>ed as three generations</w:t>
      </w:r>
      <w:r w:rsidR="00B63C38" w:rsidRPr="00314350">
        <w:t xml:space="preserve"> of communities involved in international human rights monitoring, each with </w:t>
      </w:r>
      <w:r w:rsidR="001F50AA">
        <w:t>its</w:t>
      </w:r>
      <w:r w:rsidR="00B63C38" w:rsidRPr="00314350">
        <w:t xml:space="preserve"> own methods.</w:t>
      </w:r>
      <w:r w:rsidRPr="00314350">
        <w:t xml:space="preserve"> </w:t>
      </w:r>
      <w:r w:rsidR="00B63C38" w:rsidRPr="00314350">
        <w:t>F</w:t>
      </w:r>
      <w:r w:rsidR="00167339" w:rsidRPr="00314350">
        <w:t>irst</w:t>
      </w:r>
      <w:r w:rsidR="001F50AA">
        <w:t>, there</w:t>
      </w:r>
      <w:r w:rsidR="00B63C38" w:rsidRPr="00314350">
        <w:t xml:space="preserve"> was</w:t>
      </w:r>
      <w:r w:rsidR="00167339" w:rsidRPr="00314350">
        <w:t xml:space="preserve"> the systematic review of available information by a distinguished group of lawyers on behalf of </w:t>
      </w:r>
      <w:r w:rsidRPr="00314350">
        <w:t>intergovernmental organi</w:t>
      </w:r>
      <w:r w:rsidR="001F50AA">
        <w:t>z</w:t>
      </w:r>
      <w:r w:rsidRPr="00314350">
        <w:t>ations</w:t>
      </w:r>
      <w:r w:rsidR="001F50AA">
        <w:t>; s</w:t>
      </w:r>
      <w:r w:rsidR="00167339" w:rsidRPr="00314350">
        <w:t>econd</w:t>
      </w:r>
      <w:r w:rsidR="001F50AA">
        <w:t>,</w:t>
      </w:r>
      <w:r w:rsidR="00167339" w:rsidRPr="00314350">
        <w:t xml:space="preserve"> </w:t>
      </w:r>
      <w:r w:rsidR="00B63C38" w:rsidRPr="00314350">
        <w:t xml:space="preserve">came </w:t>
      </w:r>
      <w:r w:rsidR="00167339" w:rsidRPr="00314350">
        <w:t>the fact-finding</w:t>
      </w:r>
      <w:r w:rsidR="007D4814">
        <w:t xml:space="preserve"> revolution</w:t>
      </w:r>
      <w:r w:rsidR="001F50AA">
        <w:t>,</w:t>
      </w:r>
      <w:r w:rsidR="00167339" w:rsidRPr="00314350">
        <w:t xml:space="preserve"> led by </w:t>
      </w:r>
      <w:r w:rsidRPr="00314350">
        <w:t xml:space="preserve">large international human rights </w:t>
      </w:r>
      <w:r w:rsidR="00EB4620">
        <w:t>non-governmental organizations (</w:t>
      </w:r>
      <w:r w:rsidRPr="00314350">
        <w:t>NGOs</w:t>
      </w:r>
      <w:r w:rsidR="00EB4620">
        <w:t>)</w:t>
      </w:r>
      <w:r w:rsidR="002C32A9">
        <w:t>,</w:t>
      </w:r>
      <w:r w:rsidR="001F50AA">
        <w:t xml:space="preserve"> that</w:t>
      </w:r>
      <w:r w:rsidR="00167339" w:rsidRPr="00314350">
        <w:t xml:space="preserve"> dramatically broaden</w:t>
      </w:r>
      <w:r w:rsidR="00B67642" w:rsidRPr="00314350">
        <w:t>ed</w:t>
      </w:r>
      <w:r w:rsidR="00167339" w:rsidRPr="00314350">
        <w:t xml:space="preserve"> the field </w:t>
      </w:r>
      <w:r w:rsidR="00B67642" w:rsidRPr="00314350">
        <w:t xml:space="preserve">but </w:t>
      </w:r>
      <w:r w:rsidR="00167339" w:rsidRPr="00314350">
        <w:t>remained attached to witness interviewing</w:t>
      </w:r>
      <w:r w:rsidRPr="00314350">
        <w:t>,</w:t>
      </w:r>
      <w:r w:rsidR="00B67642" w:rsidRPr="00314350">
        <w:t xml:space="preserve"> which offers first-hand and very detailed accounting</w:t>
      </w:r>
      <w:r w:rsidR="002C32A9">
        <w:t>,</w:t>
      </w:r>
      <w:r w:rsidR="00B67642" w:rsidRPr="00314350">
        <w:t xml:space="preserve"> but </w:t>
      </w:r>
      <w:r w:rsidR="002C32A9">
        <w:t xml:space="preserve">which </w:t>
      </w:r>
      <w:r w:rsidR="00B67642" w:rsidRPr="00314350">
        <w:t>can be very time</w:t>
      </w:r>
      <w:r w:rsidR="001F50AA">
        <w:t xml:space="preserve"> </w:t>
      </w:r>
      <w:r w:rsidR="00B67642" w:rsidRPr="00314350">
        <w:t xml:space="preserve">consuming and vulnerable to interference and selection biases. </w:t>
      </w:r>
      <w:r w:rsidR="007D4814">
        <w:t>O</w:t>
      </w:r>
      <w:r w:rsidR="00B67642" w:rsidRPr="00314350">
        <w:t xml:space="preserve">ver time, the methodology of the second generation </w:t>
      </w:r>
      <w:r w:rsidR="007D4814">
        <w:t>w</w:t>
      </w:r>
      <w:r w:rsidR="00B67642" w:rsidRPr="00314350">
        <w:t xml:space="preserve">as incorporated into the practices of the first </w:t>
      </w:r>
      <w:r w:rsidR="001F50AA">
        <w:t xml:space="preserve">generation, </w:t>
      </w:r>
      <w:r w:rsidR="00B67642" w:rsidRPr="00314350">
        <w:t xml:space="preserve">including the </w:t>
      </w:r>
      <w:r w:rsidR="001F50AA">
        <w:t>s</w:t>
      </w:r>
      <w:r w:rsidR="00B67642" w:rsidRPr="00314350">
        <w:t xml:space="preserve">pecial </w:t>
      </w:r>
      <w:r w:rsidR="001F50AA">
        <w:t>p</w:t>
      </w:r>
      <w:r w:rsidR="00B67642" w:rsidRPr="00314350">
        <w:t>rocedures of the Human Rights Council.</w:t>
      </w:r>
      <w:r w:rsidR="00360704" w:rsidRPr="00314350">
        <w:t xml:space="preserve"> </w:t>
      </w:r>
      <w:r w:rsidR="00B67642" w:rsidRPr="00314350">
        <w:t>N</w:t>
      </w:r>
      <w:r w:rsidRPr="00314350">
        <w:t>ow,</w:t>
      </w:r>
      <w:r w:rsidR="00B67642" w:rsidRPr="00314350">
        <w:t xml:space="preserve"> however, the field is being transformed again by </w:t>
      </w:r>
      <w:r w:rsidRPr="00314350">
        <w:t xml:space="preserve">a diverse and growing </w:t>
      </w:r>
      <w:r w:rsidR="007D4814">
        <w:t xml:space="preserve">array </w:t>
      </w:r>
      <w:r w:rsidRPr="00314350">
        <w:t>of digitally</w:t>
      </w:r>
      <w:r w:rsidR="00EB4620">
        <w:t xml:space="preserve"> </w:t>
      </w:r>
      <w:r w:rsidRPr="00314350">
        <w:t>enabled actors</w:t>
      </w:r>
      <w:r w:rsidR="00360704" w:rsidRPr="00314350">
        <w:t xml:space="preserve"> </w:t>
      </w:r>
      <w:r w:rsidR="00B67642" w:rsidRPr="00314350">
        <w:t>—</w:t>
      </w:r>
      <w:r w:rsidR="00360704" w:rsidRPr="00314350">
        <w:t xml:space="preserve"> </w:t>
      </w:r>
      <w:r w:rsidR="007D4814">
        <w:t>the</w:t>
      </w:r>
      <w:r w:rsidR="00B67642" w:rsidRPr="00314350">
        <w:t xml:space="preserve"> third </w:t>
      </w:r>
      <w:r w:rsidRPr="00314350">
        <w:t>generation</w:t>
      </w:r>
      <w:r w:rsidR="007D4814">
        <w:t xml:space="preserve"> —</w:t>
      </w:r>
      <w:r w:rsidR="00D04C81" w:rsidRPr="00314350">
        <w:t>, including witnesses, monitors and activists</w:t>
      </w:r>
      <w:r w:rsidR="007D4814">
        <w:t>,</w:t>
      </w:r>
      <w:r w:rsidR="00360704" w:rsidRPr="00314350">
        <w:t xml:space="preserve"> </w:t>
      </w:r>
      <w:r w:rsidRPr="00314350">
        <w:t>characteri</w:t>
      </w:r>
      <w:r w:rsidR="007D4814">
        <w:t>z</w:t>
      </w:r>
      <w:r w:rsidRPr="00314350">
        <w:t xml:space="preserve">ed by </w:t>
      </w:r>
      <w:r w:rsidR="00854DE4" w:rsidRPr="00314350">
        <w:t>greater</w:t>
      </w:r>
      <w:r w:rsidRPr="00314350">
        <w:t xml:space="preserve"> flexibility </w:t>
      </w:r>
      <w:r w:rsidR="00D04C81" w:rsidRPr="00314350">
        <w:t>of</w:t>
      </w:r>
      <w:r w:rsidRPr="00314350">
        <w:t xml:space="preserve"> fact-finding methodology and output.</w:t>
      </w:r>
      <w:r w:rsidR="00B67642" w:rsidRPr="00CB3100">
        <w:rPr>
          <w:rStyle w:val="FootnoteReference"/>
        </w:rPr>
        <w:footnoteReference w:id="5"/>
      </w:r>
      <w:r w:rsidR="00360704" w:rsidRPr="00314350">
        <w:t xml:space="preserve"> </w:t>
      </w:r>
      <w:r w:rsidR="004A352A" w:rsidRPr="0082584B">
        <w:t>Each generation</w:t>
      </w:r>
      <w:r w:rsidR="004A352A" w:rsidRPr="00314350">
        <w:t xml:space="preserve"> has broadened the base of those who</w:t>
      </w:r>
      <w:r w:rsidR="00984A1A" w:rsidRPr="00314350">
        <w:t xml:space="preserve"> participate in</w:t>
      </w:r>
      <w:r w:rsidR="004A352A" w:rsidRPr="00314350">
        <w:t xml:space="preserve"> human rights investigat</w:t>
      </w:r>
      <w:r w:rsidR="00984A1A" w:rsidRPr="00314350">
        <w:t>ions. N</w:t>
      </w:r>
      <w:r w:rsidR="0082584B">
        <w:t>o</w:t>
      </w:r>
      <w:r w:rsidR="00984A1A" w:rsidRPr="00314350">
        <w:t xml:space="preserve"> generation has invalidated </w:t>
      </w:r>
      <w:r w:rsidR="002940FF" w:rsidRPr="00314350">
        <w:t xml:space="preserve">earlier </w:t>
      </w:r>
      <w:r w:rsidR="00984A1A" w:rsidRPr="00314350">
        <w:t xml:space="preserve">work, but it is important that each is able to draw on the strengths of the others without compromising </w:t>
      </w:r>
      <w:r w:rsidR="002940FF" w:rsidRPr="00314350">
        <w:t xml:space="preserve">its </w:t>
      </w:r>
      <w:r w:rsidR="00984A1A" w:rsidRPr="00314350">
        <w:t xml:space="preserve">own capacities. </w:t>
      </w:r>
    </w:p>
    <w:p w:rsidR="00984A1A" w:rsidRPr="00314350" w:rsidRDefault="00984A1A" w:rsidP="0082584B">
      <w:pPr>
        <w:pStyle w:val="SingleTxtG"/>
        <w:numPr>
          <w:ilvl w:val="0"/>
          <w:numId w:val="39"/>
        </w:numPr>
        <w:ind w:left="1134" w:firstLine="0"/>
      </w:pPr>
      <w:r w:rsidRPr="00314350">
        <w:t>It has become clear that information and communication</w:t>
      </w:r>
      <w:r w:rsidR="00600926">
        <w:t>s</w:t>
      </w:r>
      <w:r w:rsidRPr="00314350">
        <w:t xml:space="preserve"> technologies (ICTs)</w:t>
      </w:r>
      <w:r w:rsidR="00360704" w:rsidRPr="00314350">
        <w:t xml:space="preserve"> </w:t>
      </w:r>
      <w:r w:rsidRPr="00314350">
        <w:t>—</w:t>
      </w:r>
      <w:r w:rsidR="00360704" w:rsidRPr="00314350">
        <w:t xml:space="preserve"> </w:t>
      </w:r>
      <w:r w:rsidRPr="00314350">
        <w:t>the hardware and software that facilitate the production, transmission, reception</w:t>
      </w:r>
      <w:r w:rsidR="008148C6" w:rsidRPr="00314350">
        <w:t>, archiving and storage</w:t>
      </w:r>
      <w:r w:rsidRPr="00314350">
        <w:t xml:space="preserve"> of information</w:t>
      </w:r>
      <w:r w:rsidR="00360704" w:rsidRPr="00314350">
        <w:t xml:space="preserve"> </w:t>
      </w:r>
      <w:r w:rsidRPr="00314350">
        <w:t>—</w:t>
      </w:r>
      <w:r w:rsidR="00360704" w:rsidRPr="00314350">
        <w:t xml:space="preserve"> </w:t>
      </w:r>
      <w:r w:rsidRPr="00314350">
        <w:t>can play an increasing role in the protection of all human rights, including the right to life.</w:t>
      </w:r>
      <w:r w:rsidR="00360704" w:rsidRPr="00314350">
        <w:t xml:space="preserve"> </w:t>
      </w:r>
      <w:r w:rsidRPr="00314350">
        <w:t>Information harnessed in this way can be used to secure accountability, but the technology can also ensur</w:t>
      </w:r>
      <w:r w:rsidR="00DF17D1" w:rsidRPr="00314350">
        <w:t>e</w:t>
      </w:r>
      <w:r w:rsidRPr="00314350">
        <w:t xml:space="preserve"> visibility or mobili</w:t>
      </w:r>
      <w:r w:rsidR="0082584B">
        <w:t>z</w:t>
      </w:r>
      <w:r w:rsidRPr="00314350">
        <w:t xml:space="preserve">e support for </w:t>
      </w:r>
      <w:r w:rsidR="0082584B">
        <w:t>persons</w:t>
      </w:r>
      <w:r w:rsidRPr="00314350">
        <w:t xml:space="preserve"> in immediate danger.</w:t>
      </w:r>
    </w:p>
    <w:p w:rsidR="00CF3530" w:rsidRPr="00314350" w:rsidRDefault="00162215" w:rsidP="0082584B">
      <w:pPr>
        <w:pStyle w:val="SingleTxtG"/>
        <w:numPr>
          <w:ilvl w:val="0"/>
          <w:numId w:val="39"/>
        </w:numPr>
        <w:ind w:left="1134" w:firstLine="0"/>
      </w:pPr>
      <w:r w:rsidRPr="00314350">
        <w:t xml:space="preserve">In </w:t>
      </w:r>
      <w:r w:rsidR="00EB4620" w:rsidRPr="00970DC6">
        <w:t>his</w:t>
      </w:r>
      <w:r w:rsidR="004A352A" w:rsidRPr="00314350">
        <w:t xml:space="preserve"> daily work</w:t>
      </w:r>
      <w:r w:rsidR="0082584B">
        <w:t xml:space="preserve"> of</w:t>
      </w:r>
      <w:r w:rsidR="004A352A" w:rsidRPr="00314350">
        <w:t xml:space="preserve"> </w:t>
      </w:r>
      <w:r w:rsidRPr="00314350">
        <w:t>identifying and assessing claims abou</w:t>
      </w:r>
      <w:r w:rsidR="001623DB" w:rsidRPr="00314350">
        <w:t xml:space="preserve">t </w:t>
      </w:r>
      <w:r w:rsidR="004A352A" w:rsidRPr="00314350">
        <w:t xml:space="preserve">unlawful </w:t>
      </w:r>
      <w:r w:rsidRPr="00314350">
        <w:t xml:space="preserve">killings, the </w:t>
      </w:r>
      <w:r w:rsidR="005F61E7" w:rsidRPr="00970DC6">
        <w:t>Special Rapporteur</w:t>
      </w:r>
      <w:r w:rsidRPr="00314350">
        <w:t xml:space="preserve">, like many others in the field, </w:t>
      </w:r>
      <w:r w:rsidR="00E46C54" w:rsidRPr="00314350">
        <w:t>is</w:t>
      </w:r>
      <w:r w:rsidRPr="00314350">
        <w:t xml:space="preserve"> increasingly dependent on information mediated through technology. </w:t>
      </w:r>
      <w:r w:rsidR="00BC1A0F">
        <w:t>See, f</w:t>
      </w:r>
      <w:r w:rsidR="00CF3530" w:rsidRPr="00314350">
        <w:t xml:space="preserve">or example, </w:t>
      </w:r>
      <w:r w:rsidR="00BC1A0F">
        <w:t xml:space="preserve">the </w:t>
      </w:r>
      <w:r w:rsidR="00CF3530" w:rsidRPr="00314350">
        <w:t>us</w:t>
      </w:r>
      <w:r w:rsidR="00BC1A0F">
        <w:t>e</w:t>
      </w:r>
      <w:r w:rsidR="00CF3530" w:rsidRPr="00314350">
        <w:t xml:space="preserve"> </w:t>
      </w:r>
      <w:r w:rsidR="00BC1A0F">
        <w:t>of</w:t>
      </w:r>
      <w:r w:rsidR="00CF3530" w:rsidRPr="00314350">
        <w:t xml:space="preserve"> video material </w:t>
      </w:r>
      <w:r w:rsidR="002B0F01" w:rsidRPr="00314350">
        <w:t>taken</w:t>
      </w:r>
      <w:r w:rsidR="00CF3530" w:rsidRPr="00314350">
        <w:t xml:space="preserve"> </w:t>
      </w:r>
      <w:r w:rsidR="00B614A9">
        <w:t>with</w:t>
      </w:r>
      <w:r w:rsidR="00CF3530" w:rsidRPr="00314350">
        <w:t xml:space="preserve"> cell phones </w:t>
      </w:r>
      <w:r w:rsidR="00D60B49" w:rsidRPr="00314350">
        <w:t xml:space="preserve">during </w:t>
      </w:r>
      <w:r w:rsidR="00CF3530" w:rsidRPr="00314350">
        <w:t>the civil war in Sri Lanka to press both the State and the international community for fuller investigation of the widespread violations of many human rights, including the right to life, alleged to have occurred</w:t>
      </w:r>
      <w:r w:rsidR="00BC1A0F" w:rsidRPr="00970DC6">
        <w:t xml:space="preserve"> (A/HRC/17/28/Add.1)</w:t>
      </w:r>
      <w:r w:rsidR="00CF3530" w:rsidRPr="00970DC6">
        <w:t>.</w:t>
      </w:r>
      <w:r w:rsidR="00360704" w:rsidRPr="00314350">
        <w:t xml:space="preserve"> </w:t>
      </w:r>
      <w:r w:rsidR="006D6520" w:rsidRPr="00314350">
        <w:t xml:space="preserve">Similarly, in preparing </w:t>
      </w:r>
      <w:r w:rsidR="0082584B">
        <w:t>the</w:t>
      </w:r>
      <w:r w:rsidR="00FC14A1" w:rsidRPr="00314350">
        <w:t xml:space="preserve"> report to the </w:t>
      </w:r>
      <w:r w:rsidR="0082584B">
        <w:t xml:space="preserve">Human Rights </w:t>
      </w:r>
      <w:r w:rsidR="00FC14A1" w:rsidRPr="00314350">
        <w:t>Council on the safety of journalists, it became clear how salient citizen journalists</w:t>
      </w:r>
      <w:r w:rsidR="008148C6" w:rsidRPr="00314350">
        <w:t xml:space="preserve"> and civic media</w:t>
      </w:r>
      <w:r w:rsidR="007F25BB" w:rsidRPr="00314350">
        <w:t xml:space="preserve"> h</w:t>
      </w:r>
      <w:r w:rsidR="00FC14A1" w:rsidRPr="00314350">
        <w:t>a</w:t>
      </w:r>
      <w:r w:rsidR="0082584B">
        <w:t>d</w:t>
      </w:r>
      <w:r w:rsidR="00FC14A1" w:rsidRPr="00314350">
        <w:t xml:space="preserve"> become</w:t>
      </w:r>
      <w:r w:rsidR="0082584B">
        <w:t xml:space="preserve"> through their use of</w:t>
      </w:r>
      <w:r w:rsidR="006D6520" w:rsidRPr="00314350">
        <w:t xml:space="preserve"> technology to</w:t>
      </w:r>
      <w:r w:rsidR="002B0F01" w:rsidRPr="00314350">
        <w:t xml:space="preserve"> highlight and document violations around the world</w:t>
      </w:r>
      <w:r w:rsidR="00BC1A0F">
        <w:t xml:space="preserve"> (A/HRC/20/22</w:t>
      </w:r>
      <w:r w:rsidR="00393316" w:rsidRPr="00386496">
        <w:rPr>
          <w:lang w:val="en-US"/>
        </w:rPr>
        <w:t xml:space="preserve"> and Corr.1</w:t>
      </w:r>
      <w:r w:rsidR="00BC1A0F">
        <w:t>)</w:t>
      </w:r>
      <w:r w:rsidR="00FC14A1" w:rsidRPr="00314350">
        <w:t>.</w:t>
      </w:r>
    </w:p>
    <w:p w:rsidR="003C503F" w:rsidRPr="00314350" w:rsidRDefault="008051A2" w:rsidP="00B21F8D">
      <w:pPr>
        <w:pStyle w:val="SingleTxtG"/>
        <w:numPr>
          <w:ilvl w:val="0"/>
          <w:numId w:val="39"/>
        </w:numPr>
        <w:ind w:left="1134" w:firstLine="0"/>
      </w:pPr>
      <w:r w:rsidRPr="00314350">
        <w:t xml:space="preserve">Increasing digital capacity is greatly enhancing the ability </w:t>
      </w:r>
      <w:r w:rsidR="00D60B49" w:rsidRPr="00314350">
        <w:t>of</w:t>
      </w:r>
      <w:r w:rsidRPr="00314350">
        <w:t xml:space="preserve"> ordinary </w:t>
      </w:r>
      <w:r w:rsidR="00437EA5">
        <w:t>people</w:t>
      </w:r>
      <w:r w:rsidRPr="00314350">
        <w:t xml:space="preserve"> to participate in human rights monitoring. </w:t>
      </w:r>
      <w:r w:rsidR="003C503F" w:rsidRPr="00314350">
        <w:t xml:space="preserve">Digital ICTs create opportunities for pluralism that </w:t>
      </w:r>
      <w:r w:rsidR="00400762" w:rsidRPr="00314350">
        <w:t>can</w:t>
      </w:r>
      <w:r w:rsidR="003C503F" w:rsidRPr="00314350">
        <w:t xml:space="preserve"> </w:t>
      </w:r>
      <w:r w:rsidR="00C1600C" w:rsidRPr="00314350">
        <w:t>democrati</w:t>
      </w:r>
      <w:r w:rsidR="0084384C">
        <w:t>z</w:t>
      </w:r>
      <w:r w:rsidR="00C1600C" w:rsidRPr="00314350">
        <w:t xml:space="preserve">e the process of human rights fact-finding, </w:t>
      </w:r>
      <w:r w:rsidR="00400762" w:rsidRPr="00314350">
        <w:t xml:space="preserve">as well as offer </w:t>
      </w:r>
      <w:r w:rsidR="003C503F" w:rsidRPr="00314350">
        <w:t xml:space="preserve">mechanisms </w:t>
      </w:r>
      <w:r w:rsidR="00400762" w:rsidRPr="00314350">
        <w:t xml:space="preserve">of social accountability </w:t>
      </w:r>
      <w:r w:rsidR="003C503F" w:rsidRPr="00314350">
        <w:t>that citizen</w:t>
      </w:r>
      <w:r w:rsidR="00400762" w:rsidRPr="00314350">
        <w:t>s</w:t>
      </w:r>
      <w:r w:rsidR="003C503F" w:rsidRPr="00314350">
        <w:t xml:space="preserve"> </w:t>
      </w:r>
      <w:r w:rsidR="00400762" w:rsidRPr="00314350">
        <w:t>can use</w:t>
      </w:r>
      <w:r w:rsidR="003C503F" w:rsidRPr="00314350">
        <w:t xml:space="preserve"> to hold States </w:t>
      </w:r>
      <w:r w:rsidR="00411D78" w:rsidRPr="00314350">
        <w:t>and other</w:t>
      </w:r>
      <w:r w:rsidR="001864F6">
        <w:t>s</w:t>
      </w:r>
      <w:r w:rsidR="00411D78" w:rsidRPr="00314350">
        <w:t xml:space="preserve"> </w:t>
      </w:r>
      <w:r w:rsidR="003C503F" w:rsidRPr="00314350">
        <w:t>to account.</w:t>
      </w:r>
      <w:r w:rsidR="00216592" w:rsidRPr="00CB3100">
        <w:rPr>
          <w:rStyle w:val="FootnoteReference"/>
        </w:rPr>
        <w:footnoteReference w:id="6"/>
      </w:r>
      <w:r w:rsidR="003C503F" w:rsidRPr="00314350">
        <w:t xml:space="preserve"> Social media ha</w:t>
      </w:r>
      <w:r w:rsidR="002940FF" w:rsidRPr="00314350">
        <w:t>ve</w:t>
      </w:r>
      <w:r w:rsidR="003C503F" w:rsidRPr="00314350">
        <w:t xml:space="preserve"> created a wealth of opportunities for civilians to </w:t>
      </w:r>
      <w:r w:rsidR="00411D78" w:rsidRPr="00314350">
        <w:t>highlight</w:t>
      </w:r>
      <w:r w:rsidR="003C503F" w:rsidRPr="00314350">
        <w:t xml:space="preserve"> human rights violations </w:t>
      </w:r>
      <w:r w:rsidR="0084384C">
        <w:t xml:space="preserve">that </w:t>
      </w:r>
      <w:r w:rsidR="003C503F" w:rsidRPr="00314350">
        <w:t>they have witnessed</w:t>
      </w:r>
      <w:r w:rsidR="00411D78" w:rsidRPr="00314350">
        <w:t xml:space="preserve">, often unmediated by </w:t>
      </w:r>
      <w:r w:rsidR="00D60B49" w:rsidRPr="00314350">
        <w:t xml:space="preserve">formal </w:t>
      </w:r>
      <w:r w:rsidR="00411D78" w:rsidRPr="00314350">
        <w:t>inter</w:t>
      </w:r>
      <w:r w:rsidR="00D60B49" w:rsidRPr="00314350">
        <w:t>governmental or non</w:t>
      </w:r>
      <w:r w:rsidR="0084384C">
        <w:t>-</w:t>
      </w:r>
      <w:r w:rsidR="00D60B49" w:rsidRPr="00314350">
        <w:t>governmental</w:t>
      </w:r>
      <w:r w:rsidR="00411D78" w:rsidRPr="00314350">
        <w:t xml:space="preserve"> structures</w:t>
      </w:r>
      <w:r w:rsidR="003C503F" w:rsidRPr="00314350">
        <w:t>.</w:t>
      </w:r>
      <w:r w:rsidRPr="00314350">
        <w:t xml:space="preserve"> This has far-reaching implications for the established power </w:t>
      </w:r>
      <w:r w:rsidRPr="00314350">
        <w:lastRenderedPageBreak/>
        <w:t>relations in human rights monitoring</w:t>
      </w:r>
      <w:r w:rsidR="00B21F8D">
        <w:t xml:space="preserve"> as</w:t>
      </w:r>
      <w:r w:rsidRPr="00314350">
        <w:t xml:space="preserve"> there is a much wider community of human rights monitors at work than ever </w:t>
      </w:r>
      <w:r w:rsidR="00DF17D1" w:rsidRPr="00314350">
        <w:t>before</w:t>
      </w:r>
      <w:r w:rsidRPr="00314350">
        <w:t xml:space="preserve">. </w:t>
      </w:r>
      <w:r w:rsidR="00411D78" w:rsidRPr="00314350">
        <w:t xml:space="preserve">It also presents </w:t>
      </w:r>
      <w:r w:rsidR="003C503F" w:rsidRPr="00314350">
        <w:t xml:space="preserve">opportunities in contexts that might otherwise be closed </w:t>
      </w:r>
      <w:r w:rsidR="00B21F8D">
        <w:t>to</w:t>
      </w:r>
      <w:r w:rsidR="003C503F" w:rsidRPr="00314350">
        <w:t xml:space="preserve"> scrutiny.</w:t>
      </w:r>
      <w:r w:rsidR="00360704" w:rsidRPr="00314350">
        <w:t xml:space="preserve"> </w:t>
      </w:r>
      <w:r w:rsidR="00DA593F" w:rsidRPr="00314350">
        <w:t xml:space="preserve">In circumstances where the physical presence of human rights investigators </w:t>
      </w:r>
      <w:r w:rsidR="00411D78" w:rsidRPr="00314350">
        <w:t>can be a challenge</w:t>
      </w:r>
      <w:r w:rsidR="00DA593F" w:rsidRPr="00314350">
        <w:t xml:space="preserve">, </w:t>
      </w:r>
      <w:r w:rsidR="00411D78" w:rsidRPr="00314350">
        <w:t>the</w:t>
      </w:r>
      <w:r w:rsidR="00DA593F" w:rsidRPr="00314350">
        <w:t xml:space="preserve"> sensitive use of ICTs can help to avoid information austerity about situations that are of great interest to the human rights community.</w:t>
      </w:r>
    </w:p>
    <w:p w:rsidR="00C1600C" w:rsidRPr="00314350" w:rsidRDefault="00C1600C" w:rsidP="00DA5ABA">
      <w:pPr>
        <w:pStyle w:val="SingleTxtG"/>
        <w:numPr>
          <w:ilvl w:val="0"/>
          <w:numId w:val="39"/>
        </w:numPr>
        <w:ind w:left="1134" w:firstLine="0"/>
      </w:pPr>
      <w:r w:rsidRPr="00314350">
        <w:t>However, the development of ICTs should not be viewed as an unqualified good in terms of the protection of human rights.</w:t>
      </w:r>
      <w:r w:rsidR="00360704" w:rsidRPr="00314350">
        <w:t xml:space="preserve"> </w:t>
      </w:r>
      <w:r w:rsidR="00107DB1">
        <w:t>O</w:t>
      </w:r>
      <w:r w:rsidR="00EE713B" w:rsidRPr="00314350">
        <w:t xml:space="preserve">pportunities for States to </w:t>
      </w:r>
      <w:r w:rsidR="006F6B9C">
        <w:t xml:space="preserve">carry out </w:t>
      </w:r>
      <w:r w:rsidR="00EE713B" w:rsidRPr="00314350">
        <w:t>surveil</w:t>
      </w:r>
      <w:r w:rsidR="006F6B9C">
        <w:t>lance on</w:t>
      </w:r>
      <w:r w:rsidR="00107DB1" w:rsidRPr="00314350">
        <w:t xml:space="preserve"> </w:t>
      </w:r>
      <w:r w:rsidR="00EE713B" w:rsidRPr="00314350">
        <w:t xml:space="preserve">and interfere </w:t>
      </w:r>
      <w:r w:rsidR="00107DB1">
        <w:t>in</w:t>
      </w:r>
      <w:r w:rsidR="00EE713B" w:rsidRPr="00314350">
        <w:t xml:space="preserve"> the work of civil society have multiplied in the digital space, and the Council should be </w:t>
      </w:r>
      <w:r w:rsidR="00E65708" w:rsidRPr="00314350">
        <w:t>vigilant concerning</w:t>
      </w:r>
      <w:r w:rsidR="00EE713B" w:rsidRPr="00314350">
        <w:t xml:space="preserve"> the dangers as well as the affordances of ICTs.</w:t>
      </w:r>
      <w:r w:rsidR="00F33598" w:rsidRPr="00CB3100">
        <w:rPr>
          <w:rStyle w:val="FootnoteReference"/>
        </w:rPr>
        <w:footnoteReference w:id="7"/>
      </w:r>
      <w:r w:rsidR="00EE713B" w:rsidRPr="00314350">
        <w:t xml:space="preserve"> </w:t>
      </w:r>
      <w:r w:rsidRPr="00314350">
        <w:t>The use of technology by human rights activists and others can expose them</w:t>
      </w:r>
      <w:r w:rsidR="008148C6" w:rsidRPr="00314350">
        <w:t xml:space="preserve"> </w:t>
      </w:r>
      <w:r w:rsidRPr="00314350">
        <w:t>to a range of risks</w:t>
      </w:r>
      <w:r w:rsidR="00816D5E">
        <w:t>,</w:t>
      </w:r>
      <w:r w:rsidRPr="00314350">
        <w:t xml:space="preserve"> of which many may not be aware.</w:t>
      </w:r>
      <w:r w:rsidR="00360704" w:rsidRPr="00314350">
        <w:t xml:space="preserve"> </w:t>
      </w:r>
    </w:p>
    <w:p w:rsidR="003C503F" w:rsidRPr="00314350" w:rsidRDefault="00F63D70" w:rsidP="00DA5ABA">
      <w:pPr>
        <w:pStyle w:val="SingleTxtG"/>
        <w:numPr>
          <w:ilvl w:val="0"/>
          <w:numId w:val="39"/>
        </w:numPr>
        <w:ind w:left="1134" w:firstLine="0"/>
      </w:pPr>
      <w:r w:rsidRPr="00314350">
        <w:t>I</w:t>
      </w:r>
      <w:r w:rsidR="003C503F" w:rsidRPr="00314350">
        <w:t xml:space="preserve">n order </w:t>
      </w:r>
      <w:r w:rsidR="00816D5E">
        <w:t xml:space="preserve">to </w:t>
      </w:r>
      <w:r w:rsidRPr="00314350">
        <w:t xml:space="preserve">fully </w:t>
      </w:r>
      <w:r w:rsidR="003C503F" w:rsidRPr="005F61E7">
        <w:t>reali</w:t>
      </w:r>
      <w:r w:rsidR="001864F6" w:rsidRPr="005F61E7">
        <w:t>z</w:t>
      </w:r>
      <w:r w:rsidR="003C503F" w:rsidRPr="005F61E7">
        <w:t>e</w:t>
      </w:r>
      <w:r w:rsidR="003C503F" w:rsidRPr="00314350">
        <w:t xml:space="preserve"> the potential of ICTs for human rights work</w:t>
      </w:r>
      <w:r w:rsidR="00816D5E">
        <w:t>,</w:t>
      </w:r>
      <w:r w:rsidR="003C503F" w:rsidRPr="00314350">
        <w:t xml:space="preserve"> it is necessary to </w:t>
      </w:r>
      <w:r w:rsidR="00C15063" w:rsidRPr="00314350">
        <w:t>address</w:t>
      </w:r>
      <w:r w:rsidR="003C503F" w:rsidRPr="00314350">
        <w:t xml:space="preserve"> the issue of the digital divide in terms of </w:t>
      </w:r>
      <w:r w:rsidR="00400762" w:rsidRPr="00314350">
        <w:t xml:space="preserve">both </w:t>
      </w:r>
      <w:r w:rsidR="003C503F" w:rsidRPr="00314350">
        <w:t xml:space="preserve">access </w:t>
      </w:r>
      <w:r w:rsidR="00400762" w:rsidRPr="00314350">
        <w:t>and</w:t>
      </w:r>
      <w:r w:rsidR="003C503F" w:rsidRPr="00314350">
        <w:t xml:space="preserve"> literacy. On the one hand, ICTs facilitate pluralism </w:t>
      </w:r>
      <w:r w:rsidR="00400762" w:rsidRPr="00314350">
        <w:t>within</w:t>
      </w:r>
      <w:r w:rsidR="003C503F" w:rsidRPr="00314350">
        <w:t xml:space="preserve"> human rights work, allowing amateurs to co</w:t>
      </w:r>
      <w:r w:rsidR="008F49DD" w:rsidRPr="00314350">
        <w:t>mplement</w:t>
      </w:r>
      <w:r w:rsidR="003C503F" w:rsidRPr="00314350">
        <w:t xml:space="preserve"> professionals; on the other</w:t>
      </w:r>
      <w:r w:rsidR="00816D5E">
        <w:t xml:space="preserve"> hand</w:t>
      </w:r>
      <w:r w:rsidR="003C503F" w:rsidRPr="00314350">
        <w:t xml:space="preserve">, </w:t>
      </w:r>
      <w:r w:rsidR="00816D5E">
        <w:t xml:space="preserve">however, </w:t>
      </w:r>
      <w:r w:rsidR="003C503F" w:rsidRPr="00314350">
        <w:t xml:space="preserve">they can create new lines of inclusion and exclusion that often correspond with pre-existing barriers </w:t>
      </w:r>
      <w:r w:rsidR="00816D5E">
        <w:t>to</w:t>
      </w:r>
      <w:r w:rsidR="003C503F" w:rsidRPr="00314350">
        <w:t xml:space="preserve"> access to resources and power, such as language, </w:t>
      </w:r>
      <w:r w:rsidR="00400762" w:rsidRPr="00314350">
        <w:t xml:space="preserve">education, affluence or </w:t>
      </w:r>
      <w:r w:rsidR="003C503F" w:rsidRPr="00314350">
        <w:t>gender.</w:t>
      </w:r>
      <w:r w:rsidR="005C3430" w:rsidRPr="00314350">
        <w:rPr>
          <w:rStyle w:val="FootnoteReference"/>
        </w:rPr>
        <w:footnoteReference w:id="8"/>
      </w:r>
      <w:r w:rsidR="00360704" w:rsidRPr="00314350">
        <w:t xml:space="preserve"> </w:t>
      </w:r>
      <w:r w:rsidR="00C1600C" w:rsidRPr="00314350">
        <w:t xml:space="preserve">Moreover, </w:t>
      </w:r>
      <w:r w:rsidR="00400762" w:rsidRPr="00314350">
        <w:t xml:space="preserve">in addition to </w:t>
      </w:r>
      <w:r w:rsidR="004E35A3">
        <w:t>providing</w:t>
      </w:r>
      <w:r w:rsidR="00400762" w:rsidRPr="00314350">
        <w:t xml:space="preserve"> opportunities to speak, </w:t>
      </w:r>
      <w:r w:rsidR="00C1600C" w:rsidRPr="00314350">
        <w:t>p</w:t>
      </w:r>
      <w:r w:rsidR="003C503F" w:rsidRPr="00314350">
        <w:t xml:space="preserve">luralism is </w:t>
      </w:r>
      <w:r w:rsidR="00400762" w:rsidRPr="00314350">
        <w:t xml:space="preserve">also </w:t>
      </w:r>
      <w:r w:rsidR="003C503F" w:rsidRPr="00314350">
        <w:t>about being heard. Being heard by human rights fact-finder</w:t>
      </w:r>
      <w:r w:rsidR="008148C6" w:rsidRPr="00314350">
        <w:t>s</w:t>
      </w:r>
      <w:r w:rsidR="003C503F" w:rsidRPr="00314350">
        <w:t xml:space="preserve"> </w:t>
      </w:r>
      <w:r w:rsidR="008148C6" w:rsidRPr="00314350">
        <w:t xml:space="preserve">may </w:t>
      </w:r>
      <w:r w:rsidR="003C503F" w:rsidRPr="00314350">
        <w:t xml:space="preserve">depend on one’s ability to produce verifiable information, which </w:t>
      </w:r>
      <w:r w:rsidR="008148C6" w:rsidRPr="00314350">
        <w:t xml:space="preserve">can </w:t>
      </w:r>
      <w:r w:rsidR="003C503F" w:rsidRPr="00314350">
        <w:t xml:space="preserve">in turn </w:t>
      </w:r>
      <w:r w:rsidR="008148C6" w:rsidRPr="00314350">
        <w:t>be determined by</w:t>
      </w:r>
      <w:r w:rsidR="003C503F" w:rsidRPr="00314350">
        <w:t xml:space="preserve"> one’s digital literacy and digital footprint.</w:t>
      </w:r>
      <w:r w:rsidR="00400762" w:rsidRPr="00314350">
        <w:rPr>
          <w:rStyle w:val="FootnoteReference"/>
        </w:rPr>
        <w:footnoteReference w:id="9"/>
      </w:r>
      <w:r w:rsidR="003C503F" w:rsidRPr="00314350">
        <w:t xml:space="preserve"> </w:t>
      </w:r>
      <w:r w:rsidR="008B689B" w:rsidRPr="00314350">
        <w:t>The greater availability of digital information on human rights violations in one context or region may lead to such violations being prioriti</w:t>
      </w:r>
      <w:r w:rsidR="004E35A3">
        <w:t>z</w:t>
      </w:r>
      <w:r w:rsidR="008B689B" w:rsidRPr="00314350">
        <w:t xml:space="preserve">ed over more egregious but less visible violations </w:t>
      </w:r>
      <w:r w:rsidR="00DE33BC" w:rsidRPr="00314350">
        <w:t>elsewhere</w:t>
      </w:r>
      <w:r w:rsidR="008B689B" w:rsidRPr="00314350">
        <w:t>.</w:t>
      </w:r>
      <w:r w:rsidR="003C503F" w:rsidRPr="00314350">
        <w:t xml:space="preserve"> </w:t>
      </w:r>
    </w:p>
    <w:p w:rsidR="00CF3530" w:rsidRPr="00314350" w:rsidRDefault="00B136E6" w:rsidP="00052F48">
      <w:pPr>
        <w:pStyle w:val="SingleTxtG"/>
        <w:numPr>
          <w:ilvl w:val="0"/>
          <w:numId w:val="39"/>
        </w:numPr>
        <w:ind w:left="1134" w:firstLine="0"/>
      </w:pPr>
      <w:r>
        <w:t>I</w:t>
      </w:r>
      <w:r w:rsidR="002E682C" w:rsidRPr="00314350">
        <w:t xml:space="preserve">t is clear that, if used sensibly, ICTs can enhance the protection of human rights, including the right to life. </w:t>
      </w:r>
      <w:r w:rsidR="00FB582C" w:rsidRPr="00314350">
        <w:t>Various parts of the wider U</w:t>
      </w:r>
      <w:r>
        <w:t xml:space="preserve">nited </w:t>
      </w:r>
      <w:r w:rsidR="00FB582C" w:rsidRPr="00314350">
        <w:t>N</w:t>
      </w:r>
      <w:r>
        <w:t xml:space="preserve">ations system </w:t>
      </w:r>
      <w:r w:rsidR="00FB582C" w:rsidRPr="00314350">
        <w:t>have been investing significant time and resources into accommodating the affordances of ICTs into their methods of work.</w:t>
      </w:r>
      <w:r w:rsidR="00360704" w:rsidRPr="00314350">
        <w:t xml:space="preserve"> </w:t>
      </w:r>
      <w:r w:rsidR="00A059CC" w:rsidRPr="00314350">
        <w:t>The Office for the Coordination of Humanitarian Affairs</w:t>
      </w:r>
      <w:r w:rsidR="00FB582C" w:rsidRPr="00314350">
        <w:t xml:space="preserve"> and </w:t>
      </w:r>
      <w:r w:rsidR="000B00C6" w:rsidRPr="00314350">
        <w:t>the Department of Peacekeeping Operations</w:t>
      </w:r>
      <w:r w:rsidR="00FB582C" w:rsidRPr="00314350">
        <w:t xml:space="preserve"> have been </w:t>
      </w:r>
      <w:r w:rsidR="000B00C6" w:rsidRPr="00314350">
        <w:t xml:space="preserve">developing </w:t>
      </w:r>
      <w:r w:rsidR="00FB582C" w:rsidRPr="00314350">
        <w:t>advanced techniques for crisis monitoring and mapping.</w:t>
      </w:r>
      <w:r w:rsidR="00360704" w:rsidRPr="00314350">
        <w:t xml:space="preserve"> </w:t>
      </w:r>
      <w:r w:rsidR="00FB582C" w:rsidRPr="00314350">
        <w:t xml:space="preserve">The </w:t>
      </w:r>
      <w:r w:rsidR="00A059CC" w:rsidRPr="00314350">
        <w:t xml:space="preserve">International Criminal Court </w:t>
      </w:r>
      <w:r w:rsidR="00FB582C" w:rsidRPr="00314350">
        <w:t xml:space="preserve">has undertaken a review into the way it handles digital evidence. </w:t>
      </w:r>
      <w:r w:rsidR="008F49DD" w:rsidRPr="00314350">
        <w:t>Nonetheless</w:t>
      </w:r>
      <w:r>
        <w:t>,</w:t>
      </w:r>
      <w:r w:rsidR="008F49DD" w:rsidRPr="00314350">
        <w:t xml:space="preserve"> it </w:t>
      </w:r>
      <w:r>
        <w:t xml:space="preserve">still </w:t>
      </w:r>
      <w:r w:rsidR="008F49DD" w:rsidRPr="00314350">
        <w:t xml:space="preserve">seems </w:t>
      </w:r>
      <w:r w:rsidR="00CF3530" w:rsidRPr="00314350">
        <w:t>that the full potential of these new tools ha</w:t>
      </w:r>
      <w:r w:rsidR="002940FF" w:rsidRPr="00314350">
        <w:t>s</w:t>
      </w:r>
      <w:r w:rsidR="00CF3530" w:rsidRPr="00314350">
        <w:t xml:space="preserve"> not been systematically investigated and internali</w:t>
      </w:r>
      <w:r>
        <w:t>z</w:t>
      </w:r>
      <w:r w:rsidR="00CF3530" w:rsidRPr="00314350">
        <w:t>ed by the human rights community</w:t>
      </w:r>
      <w:r w:rsidR="00CA4EB5">
        <w:t xml:space="preserve"> </w:t>
      </w:r>
      <w:r w:rsidR="003B5387">
        <w:t xml:space="preserve">(see A/65/321, </w:t>
      </w:r>
      <w:r w:rsidR="003B5387" w:rsidRPr="00E4280D">
        <w:t>para</w:t>
      </w:r>
      <w:r w:rsidR="003B5387">
        <w:t>s</w:t>
      </w:r>
      <w:r w:rsidR="003B5387" w:rsidRPr="00E4280D">
        <w:t>.</w:t>
      </w:r>
      <w:r w:rsidR="003B5387">
        <w:t> 3–10)</w:t>
      </w:r>
      <w:r w:rsidR="00162215" w:rsidRPr="00314350">
        <w:t>.</w:t>
      </w:r>
    </w:p>
    <w:p w:rsidR="00E94AA3" w:rsidRPr="00314350" w:rsidDel="00670F52" w:rsidRDefault="002761B7" w:rsidP="00554138">
      <w:pPr>
        <w:pStyle w:val="SingleTxtG"/>
        <w:numPr>
          <w:ilvl w:val="0"/>
          <w:numId w:val="39"/>
        </w:numPr>
        <w:ind w:left="1134" w:firstLine="0"/>
      </w:pPr>
      <w:r>
        <w:t xml:space="preserve">In the present </w:t>
      </w:r>
      <w:r w:rsidR="000879F6" w:rsidRPr="00314350">
        <w:t>report</w:t>
      </w:r>
      <w:r>
        <w:t xml:space="preserve">, the Special Rapporteur </w:t>
      </w:r>
      <w:r w:rsidR="000879F6" w:rsidRPr="00314350">
        <w:t>consider</w:t>
      </w:r>
      <w:r>
        <w:t>s</w:t>
      </w:r>
      <w:r w:rsidR="000879F6" w:rsidRPr="00314350">
        <w:t xml:space="preserve"> </w:t>
      </w:r>
      <w:r w:rsidR="00F82112" w:rsidRPr="00314350">
        <w:t xml:space="preserve">how </w:t>
      </w:r>
      <w:r w:rsidR="000879F6" w:rsidRPr="00314350">
        <w:t>ICTs present</w:t>
      </w:r>
      <w:r>
        <w:t xml:space="preserve">, in </w:t>
      </w:r>
      <w:r w:rsidR="000879F6" w:rsidRPr="00314350">
        <w:t>particular</w:t>
      </w:r>
      <w:r>
        <w:t>,</w:t>
      </w:r>
      <w:r w:rsidR="000879F6" w:rsidRPr="00314350">
        <w:t xml:space="preserve"> opportunities </w:t>
      </w:r>
      <w:r>
        <w:t>and</w:t>
      </w:r>
      <w:r w:rsidR="000879F6" w:rsidRPr="00314350">
        <w:t xml:space="preserve"> challenges</w:t>
      </w:r>
      <w:r w:rsidR="00F82112" w:rsidRPr="00314350">
        <w:t xml:space="preserve"> </w:t>
      </w:r>
      <w:r w:rsidR="002E682C" w:rsidRPr="00314350">
        <w:t>for</w:t>
      </w:r>
      <w:r w:rsidR="00F82112" w:rsidRPr="00314350">
        <w:t xml:space="preserve"> the core modalities of human rights work</w:t>
      </w:r>
      <w:r>
        <w:t>, that is</w:t>
      </w:r>
      <w:r w:rsidR="00BA5003">
        <w:t>,</w:t>
      </w:r>
      <w:r>
        <w:t xml:space="preserve"> </w:t>
      </w:r>
      <w:r w:rsidR="00F82112" w:rsidRPr="00314350">
        <w:t>promotion, protection and monitoring or fact-finding to ensure accountability should a violation occur</w:t>
      </w:r>
      <w:r w:rsidR="006251B4" w:rsidRPr="00314350">
        <w:t>.</w:t>
      </w:r>
      <w:r w:rsidR="00360704" w:rsidRPr="00314350">
        <w:t xml:space="preserve"> </w:t>
      </w:r>
      <w:r>
        <w:t>Although t</w:t>
      </w:r>
      <w:r w:rsidR="006251B4" w:rsidRPr="00314350">
        <w:t>he impact of ICTs and social media</w:t>
      </w:r>
      <w:r w:rsidR="001F150C" w:rsidRPr="00314350">
        <w:t xml:space="preserve"> on</w:t>
      </w:r>
      <w:r w:rsidR="006251B4" w:rsidRPr="00314350">
        <w:t xml:space="preserve"> advocacy spaces has been </w:t>
      </w:r>
      <w:r w:rsidR="001F150C" w:rsidRPr="00314350">
        <w:t xml:space="preserve">explored </w:t>
      </w:r>
      <w:r w:rsidR="006251B4" w:rsidRPr="00314350">
        <w:t xml:space="preserve">elsewhere, </w:t>
      </w:r>
      <w:r>
        <w:t xml:space="preserve">it </w:t>
      </w:r>
      <w:r w:rsidR="006251B4" w:rsidRPr="00314350">
        <w:t xml:space="preserve">will be briefly discussed </w:t>
      </w:r>
      <w:r>
        <w:t>here, as will t</w:t>
      </w:r>
      <w:r w:rsidR="006251B4" w:rsidRPr="00314350">
        <w:t xml:space="preserve">he role of technology in facilitating physical protection and the necessary security measures </w:t>
      </w:r>
      <w:r w:rsidR="00DE33BC" w:rsidRPr="00314350">
        <w:t>for</w:t>
      </w:r>
      <w:r w:rsidR="006251B4" w:rsidRPr="00314350">
        <w:t xml:space="preserve"> safe</w:t>
      </w:r>
      <w:r w:rsidR="00DE33BC" w:rsidRPr="00314350">
        <w:t>ty</w:t>
      </w:r>
      <w:r w:rsidR="006251B4" w:rsidRPr="00314350">
        <w:t xml:space="preserve"> in a digital environment</w:t>
      </w:r>
      <w:r>
        <w:t>, which</w:t>
      </w:r>
      <w:r w:rsidR="006251B4" w:rsidRPr="00314350">
        <w:t xml:space="preserve"> are both significant from the perspective of the mandate.</w:t>
      </w:r>
      <w:r w:rsidR="00360704" w:rsidRPr="00314350">
        <w:t xml:space="preserve"> </w:t>
      </w:r>
      <w:r w:rsidR="006251B4" w:rsidRPr="00314350">
        <w:t xml:space="preserve">The </w:t>
      </w:r>
      <w:r>
        <w:t>Special Rapporteur</w:t>
      </w:r>
      <w:r w:rsidR="006251B4" w:rsidRPr="00314350">
        <w:t xml:space="preserve"> will then </w:t>
      </w:r>
      <w:r>
        <w:t>address</w:t>
      </w:r>
      <w:r w:rsidR="006251B4" w:rsidRPr="00314350">
        <w:t xml:space="preserve"> the question of using ICTs to collect </w:t>
      </w:r>
      <w:r w:rsidR="00DE33BC" w:rsidRPr="00314350">
        <w:t xml:space="preserve">information </w:t>
      </w:r>
      <w:r w:rsidR="006251B4" w:rsidRPr="00314350">
        <w:t xml:space="preserve">concerning </w:t>
      </w:r>
      <w:r w:rsidR="006251B4" w:rsidRPr="00314350">
        <w:lastRenderedPageBreak/>
        <w:t>violations</w:t>
      </w:r>
      <w:r>
        <w:t>, which</w:t>
      </w:r>
      <w:r w:rsidR="006251B4" w:rsidRPr="00314350">
        <w:t xml:space="preserve"> can foster accountability</w:t>
      </w:r>
      <w:r w:rsidR="00962220">
        <w:t xml:space="preserve">, </w:t>
      </w:r>
      <w:r w:rsidR="006251B4" w:rsidRPr="00314350">
        <w:t>explor</w:t>
      </w:r>
      <w:r w:rsidR="00962220">
        <w:t>ing</w:t>
      </w:r>
      <w:r w:rsidR="006251B4" w:rsidRPr="00314350">
        <w:t xml:space="preserve"> the challenges faced, including the challenge of verification. </w:t>
      </w:r>
      <w:r w:rsidR="00ED3639" w:rsidRPr="00314350">
        <w:t>Finally</w:t>
      </w:r>
      <w:r w:rsidR="00962220">
        <w:t>,</w:t>
      </w:r>
      <w:r w:rsidR="00ED3639" w:rsidRPr="00314350">
        <w:t xml:space="preserve"> the </w:t>
      </w:r>
      <w:r>
        <w:t>Special Rapporteur</w:t>
      </w:r>
      <w:r w:rsidR="00ED3639" w:rsidRPr="00314350">
        <w:t xml:space="preserve"> will consider the extent to which digital evidence is currently</w:t>
      </w:r>
      <w:r w:rsidR="000879F6" w:rsidRPr="00314350">
        <w:t xml:space="preserve"> </w:t>
      </w:r>
      <w:r w:rsidR="00ED3639" w:rsidRPr="00314350">
        <w:t>used within parts of the international human rights machinery.</w:t>
      </w:r>
    </w:p>
    <w:p w:rsidR="005308D6" w:rsidRPr="00314350" w:rsidRDefault="005308D6" w:rsidP="005308D6">
      <w:pPr>
        <w:pStyle w:val="H1G"/>
      </w:pPr>
      <w:r w:rsidRPr="00CB3100">
        <w:tab/>
      </w:r>
      <w:r w:rsidR="00476915" w:rsidRPr="00DD6BCA">
        <w:t>B</w:t>
      </w:r>
      <w:r w:rsidR="00273202" w:rsidRPr="00DD6BCA">
        <w:t>.</w:t>
      </w:r>
      <w:r w:rsidR="004927C3" w:rsidRPr="00DD6BCA">
        <w:tab/>
      </w:r>
      <w:r w:rsidR="000879F6" w:rsidRPr="005A3B5B">
        <w:t>P</w:t>
      </w:r>
      <w:r w:rsidR="00476915" w:rsidRPr="00314350">
        <w:t>romotion</w:t>
      </w:r>
      <w:r w:rsidR="000879F6" w:rsidRPr="00314350">
        <w:t xml:space="preserve"> and advocacy</w:t>
      </w:r>
    </w:p>
    <w:p w:rsidR="00BC3B30" w:rsidRPr="00314350" w:rsidRDefault="000879F6" w:rsidP="00BC2AF0">
      <w:pPr>
        <w:pStyle w:val="SingleTxtG"/>
        <w:numPr>
          <w:ilvl w:val="0"/>
          <w:numId w:val="39"/>
        </w:numPr>
        <w:ind w:left="1134" w:firstLine="0"/>
      </w:pPr>
      <w:r w:rsidRPr="00314350">
        <w:t xml:space="preserve">Greater capabilities for information sharing and communication present obvious and now </w:t>
      </w:r>
      <w:r w:rsidR="00E65708" w:rsidRPr="00314350">
        <w:t>widely</w:t>
      </w:r>
      <w:r w:rsidR="005869F4">
        <w:t xml:space="preserve"> </w:t>
      </w:r>
      <w:r w:rsidRPr="00314350">
        <w:t xml:space="preserve">used opportunities to </w:t>
      </w:r>
      <w:r w:rsidR="00962220">
        <w:t>disseminate</w:t>
      </w:r>
      <w:r w:rsidRPr="00314350">
        <w:t xml:space="preserve"> </w:t>
      </w:r>
      <w:r w:rsidR="00E93AC8" w:rsidRPr="00314350">
        <w:t>information about human rights</w:t>
      </w:r>
      <w:r w:rsidR="00EB56FD" w:rsidRPr="00314350">
        <w:t>, either</w:t>
      </w:r>
      <w:r w:rsidR="00E93AC8" w:rsidRPr="00314350">
        <w:t xml:space="preserve"> generally</w:t>
      </w:r>
      <w:r w:rsidR="00247D9E">
        <w:t xml:space="preserve">, </w:t>
      </w:r>
      <w:r w:rsidR="00EB56FD" w:rsidRPr="00314350">
        <w:t xml:space="preserve">as </w:t>
      </w:r>
      <w:r w:rsidR="00E93AC8" w:rsidRPr="00314350">
        <w:t>education</w:t>
      </w:r>
      <w:r w:rsidR="00247D9E">
        <w:t>,</w:t>
      </w:r>
      <w:r w:rsidR="00E93AC8" w:rsidRPr="00314350">
        <w:t xml:space="preserve"> or </w:t>
      </w:r>
      <w:r w:rsidR="00EB56FD" w:rsidRPr="00314350">
        <w:t xml:space="preserve">as </w:t>
      </w:r>
      <w:r w:rsidR="00E93AC8" w:rsidRPr="00314350">
        <w:t xml:space="preserve">more focused </w:t>
      </w:r>
      <w:r w:rsidR="00162215" w:rsidRPr="00314350">
        <w:t>advocacy</w:t>
      </w:r>
      <w:r w:rsidR="00E93AC8" w:rsidRPr="00314350">
        <w:t xml:space="preserve"> </w:t>
      </w:r>
      <w:r w:rsidR="00162215" w:rsidRPr="00314350">
        <w:t>in support of leg</w:t>
      </w:r>
      <w:r w:rsidR="00C01004">
        <w:t>islative</w:t>
      </w:r>
      <w:r w:rsidR="00162215" w:rsidRPr="00314350">
        <w:t xml:space="preserve"> or policy change</w:t>
      </w:r>
      <w:r w:rsidR="005869F4">
        <w:t>s</w:t>
      </w:r>
      <w:r w:rsidR="00C01004">
        <w:t>,</w:t>
      </w:r>
      <w:r w:rsidR="00162215" w:rsidRPr="00314350">
        <w:t xml:space="preserve"> or </w:t>
      </w:r>
      <w:r w:rsidR="00DE33BC" w:rsidRPr="00314350">
        <w:t>calling for investigation or accountability concerning</w:t>
      </w:r>
      <w:r w:rsidR="00E93AC8" w:rsidRPr="00314350">
        <w:t xml:space="preserve"> individual </w:t>
      </w:r>
      <w:r w:rsidR="00E65708" w:rsidRPr="00314350">
        <w:t>cases</w:t>
      </w:r>
      <w:r w:rsidR="00E93AC8" w:rsidRPr="00314350">
        <w:t>.</w:t>
      </w:r>
      <w:r w:rsidR="00360704" w:rsidRPr="00314350">
        <w:t xml:space="preserve"> </w:t>
      </w:r>
      <w:r w:rsidR="00BE60E9" w:rsidRPr="00314350">
        <w:t xml:space="preserve">Human rights organizations can </w:t>
      </w:r>
      <w:r w:rsidR="00E22640" w:rsidRPr="00314350">
        <w:t xml:space="preserve">supplement </w:t>
      </w:r>
      <w:r w:rsidR="00EB56FD" w:rsidRPr="00314350">
        <w:t xml:space="preserve">traditional </w:t>
      </w:r>
      <w:r w:rsidR="00C01004">
        <w:t xml:space="preserve">communication </w:t>
      </w:r>
      <w:r w:rsidR="00E22640" w:rsidRPr="00314350">
        <w:t>strategies</w:t>
      </w:r>
      <w:r w:rsidR="00BE60E9" w:rsidRPr="00314350">
        <w:t xml:space="preserve"> </w:t>
      </w:r>
      <w:r w:rsidR="006C0450">
        <w:t>using</w:t>
      </w:r>
      <w:r w:rsidR="00E22640" w:rsidRPr="00314350">
        <w:t xml:space="preserve"> </w:t>
      </w:r>
      <w:r w:rsidR="00BE60E9" w:rsidRPr="00314350">
        <w:t>mainstream media</w:t>
      </w:r>
      <w:r w:rsidR="00E22640" w:rsidRPr="00314350">
        <w:t>,</w:t>
      </w:r>
      <w:r w:rsidR="00BE60E9" w:rsidRPr="00314350">
        <w:t xml:space="preserve"> </w:t>
      </w:r>
      <w:r w:rsidR="006C0450">
        <w:t>by</w:t>
      </w:r>
      <w:r w:rsidR="005869F4">
        <w:t xml:space="preserve"> </w:t>
      </w:r>
      <w:r w:rsidR="00EB56FD" w:rsidRPr="00314350">
        <w:t xml:space="preserve">targeting </w:t>
      </w:r>
      <w:r w:rsidR="005869F4">
        <w:t xml:space="preserve">the </w:t>
      </w:r>
      <w:r w:rsidR="00E22640" w:rsidRPr="00314350">
        <w:t>public</w:t>
      </w:r>
      <w:r w:rsidR="005869F4">
        <w:t xml:space="preserve"> directly</w:t>
      </w:r>
      <w:r w:rsidR="00BE60E9" w:rsidRPr="00314350">
        <w:t>.</w:t>
      </w:r>
    </w:p>
    <w:p w:rsidR="004E0A6D" w:rsidRPr="00314350" w:rsidRDefault="005869F4" w:rsidP="00DA5ABA">
      <w:pPr>
        <w:pStyle w:val="SingleTxtG"/>
        <w:numPr>
          <w:ilvl w:val="0"/>
          <w:numId w:val="39"/>
        </w:numPr>
        <w:ind w:left="1134" w:firstLine="0"/>
      </w:pPr>
      <w:r>
        <w:t>W</w:t>
      </w:r>
      <w:r w:rsidR="004E0A6D" w:rsidRPr="00314350">
        <w:t>ebsites</w:t>
      </w:r>
      <w:r>
        <w:t>, for example, are used</w:t>
      </w:r>
      <w:r w:rsidR="004E0A6D" w:rsidRPr="00314350">
        <w:t xml:space="preserve"> by intergovernmental and non</w:t>
      </w:r>
      <w:r w:rsidR="00C01004">
        <w:t>-</w:t>
      </w:r>
      <w:r w:rsidR="004E0A6D" w:rsidRPr="00314350">
        <w:t>governmental organi</w:t>
      </w:r>
      <w:r w:rsidR="00C01004">
        <w:t>z</w:t>
      </w:r>
      <w:r w:rsidR="004E0A6D" w:rsidRPr="00314350">
        <w:t>ations</w:t>
      </w:r>
      <w:r w:rsidR="00C01004">
        <w:t>,</w:t>
      </w:r>
      <w:r w:rsidR="004E0A6D" w:rsidRPr="00314350">
        <w:t xml:space="preserve"> as well as States</w:t>
      </w:r>
      <w:r w:rsidR="00793AA3" w:rsidRPr="00314350">
        <w:t>, to make information about human rights norms or legal standards available to the widest possible audience.</w:t>
      </w:r>
      <w:r w:rsidR="004C0C41" w:rsidRPr="00314350">
        <w:t xml:space="preserve"> In previous reports, the Special Rapporteur underlined the importance of clear and publicly available legal frameworks for preventing arbitrary killings</w:t>
      </w:r>
      <w:r w:rsidR="00C01004">
        <w:t xml:space="preserve"> through </w:t>
      </w:r>
      <w:r w:rsidR="004C0C41" w:rsidRPr="00314350">
        <w:t>the use of force or the application of the death penalty</w:t>
      </w:r>
      <w:r>
        <w:t xml:space="preserve"> (A/HRC/26/36 and A/67/275)</w:t>
      </w:r>
      <w:r w:rsidR="004C0C41" w:rsidRPr="00314350">
        <w:t>.</w:t>
      </w:r>
      <w:r w:rsidR="004C0C41" w:rsidRPr="00CB3100">
        <w:rPr>
          <w:rStyle w:val="FootnoteReference"/>
        </w:rPr>
        <w:footnoteReference w:id="10"/>
      </w:r>
      <w:r w:rsidR="004C0C41" w:rsidRPr="00314350">
        <w:t xml:space="preserve"> ICTs clearly enable States to be more transparent to</w:t>
      </w:r>
      <w:r>
        <w:t>wards</w:t>
      </w:r>
      <w:r w:rsidR="004C0C41" w:rsidRPr="00314350">
        <w:t xml:space="preserve"> their populations and the international community.</w:t>
      </w:r>
    </w:p>
    <w:p w:rsidR="00FE420F" w:rsidRPr="00314350" w:rsidRDefault="00793AA3" w:rsidP="00BC2AF0">
      <w:pPr>
        <w:pStyle w:val="SingleTxtG"/>
        <w:numPr>
          <w:ilvl w:val="0"/>
          <w:numId w:val="39"/>
        </w:numPr>
        <w:ind w:left="1134" w:firstLine="0"/>
      </w:pPr>
      <w:r w:rsidRPr="00314350">
        <w:t xml:space="preserve">In addition to providing information digitally, </w:t>
      </w:r>
      <w:r w:rsidR="008148C6" w:rsidRPr="00314350">
        <w:t xml:space="preserve">many </w:t>
      </w:r>
      <w:r w:rsidRPr="00314350">
        <w:t>h</w:t>
      </w:r>
      <w:r w:rsidR="00E22640" w:rsidRPr="00314350">
        <w:t>uman rights organi</w:t>
      </w:r>
      <w:r w:rsidR="00BC2AF0">
        <w:t>z</w:t>
      </w:r>
      <w:r w:rsidR="00E22640" w:rsidRPr="00314350">
        <w:t xml:space="preserve">ations have developed expertise in using social media quickly and directly to engage members of the public. </w:t>
      </w:r>
      <w:r w:rsidR="00FE420F" w:rsidRPr="00314350">
        <w:t>ICTs may create new educational opportunities that foster environments supportive of human rights</w:t>
      </w:r>
      <w:r w:rsidR="004A755B" w:rsidRPr="00314350">
        <w:t xml:space="preserve">. </w:t>
      </w:r>
      <w:r w:rsidR="00ED3639" w:rsidRPr="00314350">
        <w:t xml:space="preserve">In Kenya, the </w:t>
      </w:r>
      <w:proofErr w:type="spellStart"/>
      <w:r w:rsidR="00ED3639" w:rsidRPr="00314350">
        <w:t>PeaceTXT</w:t>
      </w:r>
      <w:proofErr w:type="spellEnd"/>
      <w:r w:rsidR="00ED3639" w:rsidRPr="00314350">
        <w:t xml:space="preserve"> initiative sent peace-promoting text messages to registered subscribers </w:t>
      </w:r>
      <w:r w:rsidR="00BC2AF0">
        <w:t>with the aim of</w:t>
      </w:r>
      <w:r w:rsidR="00ED3639" w:rsidRPr="00314350">
        <w:t xml:space="preserve"> de-escalat</w:t>
      </w:r>
      <w:r w:rsidR="00BC2AF0">
        <w:t>ing</w:t>
      </w:r>
      <w:r w:rsidR="00ED3639" w:rsidRPr="00314350">
        <w:t xml:space="preserve"> potential conflicts. Elsewhere, NGOs have used secret filming to expose extreme cases of bigotry and harassment in order to sensiti</w:t>
      </w:r>
      <w:r w:rsidR="00BC2AF0">
        <w:t>z</w:t>
      </w:r>
      <w:r w:rsidR="00ED3639" w:rsidRPr="00314350">
        <w:t>e public.</w:t>
      </w:r>
      <w:r w:rsidR="00ED3639" w:rsidRPr="00CB3100">
        <w:rPr>
          <w:rStyle w:val="FootnoteReference"/>
        </w:rPr>
        <w:footnoteReference w:id="11"/>
      </w:r>
      <w:r w:rsidR="004A755B" w:rsidRPr="00314350">
        <w:t xml:space="preserve"> </w:t>
      </w:r>
    </w:p>
    <w:p w:rsidR="002D0385" w:rsidRPr="00314350" w:rsidRDefault="003143E5" w:rsidP="00533925">
      <w:pPr>
        <w:pStyle w:val="SingleTxtG"/>
        <w:numPr>
          <w:ilvl w:val="0"/>
          <w:numId w:val="39"/>
        </w:numPr>
        <w:ind w:left="1134" w:firstLine="0"/>
      </w:pPr>
      <w:r w:rsidRPr="00314350">
        <w:t xml:space="preserve">Digital ICTs can thus facilitate the </w:t>
      </w:r>
      <w:r w:rsidR="005869F4">
        <w:t xml:space="preserve">widespread </w:t>
      </w:r>
      <w:r w:rsidRPr="00314350">
        <w:t>visibility of human rights</w:t>
      </w:r>
      <w:r w:rsidR="009B7E96">
        <w:t>,</w:t>
      </w:r>
      <w:r w:rsidRPr="00314350">
        <w:t xml:space="preserve"> at least </w:t>
      </w:r>
      <w:r w:rsidR="005869F4">
        <w:t>among</w:t>
      </w:r>
      <w:r w:rsidR="002E682C" w:rsidRPr="00314350">
        <w:t xml:space="preserve"> </w:t>
      </w:r>
      <w:r w:rsidRPr="00314350">
        <w:t>those connected t</w:t>
      </w:r>
      <w:r w:rsidR="002E682C" w:rsidRPr="00314350">
        <w:t>hrough</w:t>
      </w:r>
      <w:r w:rsidRPr="00314350">
        <w:t xml:space="preserve"> social media.</w:t>
      </w:r>
      <w:r w:rsidR="00360704" w:rsidRPr="00314350">
        <w:t xml:space="preserve"> </w:t>
      </w:r>
      <w:r w:rsidRPr="00314350">
        <w:t xml:space="preserve">Applications such as </w:t>
      </w:r>
      <w:proofErr w:type="spellStart"/>
      <w:r w:rsidRPr="00314350">
        <w:t>AiCandle</w:t>
      </w:r>
      <w:proofErr w:type="spellEnd"/>
      <w:r w:rsidRPr="00314350">
        <w:t xml:space="preserve"> or Pocket Protest allow users to sign petitions</w:t>
      </w:r>
      <w:r w:rsidR="00EB56FD" w:rsidRPr="00314350">
        <w:t>,</w:t>
      </w:r>
      <w:r w:rsidRPr="00314350">
        <w:t xml:space="preserve"> write e</w:t>
      </w:r>
      <w:r w:rsidR="005869F4">
        <w:t>-</w:t>
      </w:r>
      <w:r w:rsidRPr="00314350">
        <w:t xml:space="preserve">mails </w:t>
      </w:r>
      <w:r w:rsidR="00EB56FD" w:rsidRPr="00314350">
        <w:t xml:space="preserve">or receive human rights information </w:t>
      </w:r>
      <w:r w:rsidR="002E682C" w:rsidRPr="00314350">
        <w:t xml:space="preserve">using </w:t>
      </w:r>
      <w:r w:rsidRPr="00314350">
        <w:t xml:space="preserve">their </w:t>
      </w:r>
      <w:r w:rsidR="00EB56FD" w:rsidRPr="00314350">
        <w:t xml:space="preserve">mobile or </w:t>
      </w:r>
      <w:r w:rsidRPr="00314350">
        <w:t>smartphones</w:t>
      </w:r>
      <w:r w:rsidR="009B7E96">
        <w:t xml:space="preserve"> and are</w:t>
      </w:r>
      <w:r w:rsidRPr="00314350">
        <w:t xml:space="preserve"> particularly useful for urgent mobilization</w:t>
      </w:r>
      <w:r w:rsidR="003C061E" w:rsidRPr="00314350">
        <w:t>s</w:t>
      </w:r>
      <w:r w:rsidRPr="00314350">
        <w:t>.</w:t>
      </w:r>
      <w:r w:rsidRPr="00CB3100">
        <w:rPr>
          <w:rStyle w:val="FootnoteReference"/>
        </w:rPr>
        <w:footnoteReference w:id="12"/>
      </w:r>
      <w:r w:rsidR="00E22640" w:rsidRPr="00314350">
        <w:t xml:space="preserve"> </w:t>
      </w:r>
      <w:r w:rsidR="00C2183F" w:rsidRPr="00314350">
        <w:t xml:space="preserve">Messages can </w:t>
      </w:r>
      <w:r w:rsidR="002E682C" w:rsidRPr="00314350">
        <w:t xml:space="preserve">also </w:t>
      </w:r>
      <w:r w:rsidR="00C2183F" w:rsidRPr="00314350">
        <w:t xml:space="preserve">be amplified using platforms such as Thunderclap. </w:t>
      </w:r>
      <w:r w:rsidR="00B76C9C" w:rsidRPr="00314350">
        <w:t>Ultimately</w:t>
      </w:r>
      <w:r w:rsidRPr="00314350">
        <w:t>,</w:t>
      </w:r>
      <w:r w:rsidR="00B76C9C" w:rsidRPr="00314350">
        <w:t xml:space="preserve"> such strategies can succeed in getting a case or issue on the public agenda.</w:t>
      </w:r>
      <w:r w:rsidR="00B76C9C" w:rsidRPr="00CB3100">
        <w:rPr>
          <w:rStyle w:val="FootnoteReference"/>
        </w:rPr>
        <w:footnoteReference w:id="13"/>
      </w:r>
      <w:r w:rsidR="00200CA6" w:rsidRPr="00314350">
        <w:t xml:space="preserve"> </w:t>
      </w:r>
    </w:p>
    <w:p w:rsidR="003F4BD4" w:rsidRPr="00314350" w:rsidRDefault="003143E5" w:rsidP="000731EF">
      <w:pPr>
        <w:pStyle w:val="SingleTxtG"/>
        <w:numPr>
          <w:ilvl w:val="0"/>
          <w:numId w:val="39"/>
        </w:numPr>
        <w:ind w:left="1134" w:firstLine="0"/>
      </w:pPr>
      <w:r w:rsidRPr="00314350">
        <w:t>Q</w:t>
      </w:r>
      <w:r w:rsidR="005D0749" w:rsidRPr="00314350">
        <w:t xml:space="preserve">uestions remain </w:t>
      </w:r>
      <w:r w:rsidR="00514517" w:rsidRPr="00314350">
        <w:t xml:space="preserve">as to whether these affordances are markedly changing advocacy dynamics for the better. </w:t>
      </w:r>
      <w:r w:rsidR="006B02D3" w:rsidRPr="00314350">
        <w:t>Campaigns compete for attention in an ever-proliferating information context</w:t>
      </w:r>
      <w:r w:rsidR="00035CBA">
        <w:t xml:space="preserve"> and are</w:t>
      </w:r>
      <w:r w:rsidR="006B02D3" w:rsidRPr="00314350">
        <w:t xml:space="preserve"> accessible</w:t>
      </w:r>
      <w:r w:rsidR="00360704" w:rsidRPr="00314350">
        <w:t xml:space="preserve"> </w:t>
      </w:r>
      <w:r w:rsidR="00BB5092" w:rsidRPr="00314350">
        <w:t>—</w:t>
      </w:r>
      <w:r w:rsidR="00360704" w:rsidRPr="00314350">
        <w:t xml:space="preserve"> </w:t>
      </w:r>
      <w:r w:rsidR="00BB5092" w:rsidRPr="00314350">
        <w:t>at least in the first instance</w:t>
      </w:r>
      <w:r w:rsidR="00360704" w:rsidRPr="00314350">
        <w:t xml:space="preserve"> </w:t>
      </w:r>
      <w:r w:rsidR="00BB5092" w:rsidRPr="00314350">
        <w:t>—</w:t>
      </w:r>
      <w:r w:rsidR="00360704" w:rsidRPr="00314350">
        <w:t xml:space="preserve"> </w:t>
      </w:r>
      <w:r w:rsidR="006B02D3" w:rsidRPr="00314350">
        <w:t>only to the digitally literate.</w:t>
      </w:r>
      <w:r w:rsidR="006B02D3" w:rsidRPr="00CB3100">
        <w:rPr>
          <w:rStyle w:val="FootnoteReference"/>
        </w:rPr>
        <w:footnoteReference w:id="14"/>
      </w:r>
      <w:r w:rsidR="006B02D3" w:rsidRPr="00314350">
        <w:t xml:space="preserve"> Meanwhile, </w:t>
      </w:r>
      <w:r w:rsidR="00514517" w:rsidRPr="00314350">
        <w:t xml:space="preserve">the brevity </w:t>
      </w:r>
      <w:r w:rsidR="00AE25A5">
        <w:t xml:space="preserve">of the messages </w:t>
      </w:r>
      <w:r w:rsidR="00514517" w:rsidRPr="00314350">
        <w:t>and real-time culture of Twitter may preclude or simplify coverage of complicated situations</w:t>
      </w:r>
      <w:r w:rsidR="008B1453" w:rsidRPr="00314350">
        <w:t xml:space="preserve"> and the </w:t>
      </w:r>
      <w:r w:rsidR="00DE1B39">
        <w:t>drivers</w:t>
      </w:r>
      <w:r w:rsidR="00DE1B39" w:rsidRPr="00314350">
        <w:t xml:space="preserve"> </w:t>
      </w:r>
      <w:r w:rsidR="008B1453" w:rsidRPr="00314350">
        <w:t xml:space="preserve">of </w:t>
      </w:r>
      <w:proofErr w:type="spellStart"/>
      <w:r w:rsidR="00DE1B39">
        <w:t>virality</w:t>
      </w:r>
      <w:proofErr w:type="spellEnd"/>
      <w:r w:rsidR="00AE25A5" w:rsidRPr="00314350">
        <w:t xml:space="preserve"> </w:t>
      </w:r>
      <w:r w:rsidR="008B1453" w:rsidRPr="00314350">
        <w:t xml:space="preserve">can </w:t>
      </w:r>
      <w:r w:rsidR="008B1453" w:rsidRPr="00314350">
        <w:lastRenderedPageBreak/>
        <w:t>sit uneasily with human rights evidence</w:t>
      </w:r>
      <w:r w:rsidR="00514517" w:rsidRPr="00314350">
        <w:t>.</w:t>
      </w:r>
      <w:r w:rsidR="00E2434E" w:rsidRPr="00CB3100">
        <w:rPr>
          <w:rStyle w:val="FootnoteReference"/>
        </w:rPr>
        <w:footnoteReference w:id="15"/>
      </w:r>
      <w:r w:rsidR="00514517" w:rsidRPr="00314350">
        <w:t xml:space="preserve"> </w:t>
      </w:r>
      <w:r w:rsidR="00B16CB4" w:rsidRPr="00314350">
        <w:t>Social networks are effective at increasing participation</w:t>
      </w:r>
      <w:r w:rsidR="000731EF">
        <w:t>,</w:t>
      </w:r>
      <w:r w:rsidR="00B16CB4" w:rsidRPr="00314350">
        <w:t xml:space="preserve"> in part because they lessen the motivation that participation requires, which can </w:t>
      </w:r>
      <w:r w:rsidR="00216592" w:rsidRPr="00314350">
        <w:t>lead to shallow or fickle forms of</w:t>
      </w:r>
      <w:r w:rsidR="00B16CB4" w:rsidRPr="00314350">
        <w:t xml:space="preserve"> activism</w:t>
      </w:r>
      <w:r w:rsidRPr="00314350">
        <w:t xml:space="preserve"> (so</w:t>
      </w:r>
      <w:r w:rsidR="00B37D36" w:rsidRPr="00314350">
        <w:t>-called</w:t>
      </w:r>
      <w:r w:rsidRPr="00314350">
        <w:t xml:space="preserve"> “clicktivism”)</w:t>
      </w:r>
      <w:r w:rsidR="00B16CB4" w:rsidRPr="00314350">
        <w:t>.</w:t>
      </w:r>
      <w:r w:rsidR="00B16CB4" w:rsidRPr="00CB3100">
        <w:rPr>
          <w:rStyle w:val="FootnoteReference"/>
        </w:rPr>
        <w:footnoteReference w:id="16"/>
      </w:r>
      <w:r w:rsidR="00B16CB4" w:rsidRPr="00314350">
        <w:t xml:space="preserve"> However, </w:t>
      </w:r>
      <w:r w:rsidR="00044AEF" w:rsidRPr="00314350">
        <w:t xml:space="preserve">some have argued that </w:t>
      </w:r>
      <w:r w:rsidR="003F4BD4" w:rsidRPr="00314350">
        <w:t>such seemingly insignificant moves are significant in their accumulation</w:t>
      </w:r>
      <w:r w:rsidR="002739E7" w:rsidRPr="00314350">
        <w:t>,</w:t>
      </w:r>
      <w:r w:rsidR="003F4BD4" w:rsidRPr="00314350">
        <w:t xml:space="preserve"> demonstrating a </w:t>
      </w:r>
      <w:r w:rsidR="00360704">
        <w:t>“</w:t>
      </w:r>
      <w:r w:rsidR="003F4BD4" w:rsidRPr="00314350">
        <w:t>supportive environment</w:t>
      </w:r>
      <w:r w:rsidR="00360704">
        <w:t>”</w:t>
      </w:r>
      <w:r w:rsidR="003F4BD4" w:rsidRPr="00314350">
        <w:t xml:space="preserve"> and </w:t>
      </w:r>
      <w:r w:rsidR="00360704">
        <w:t>“</w:t>
      </w:r>
      <w:r w:rsidR="003F4BD4" w:rsidRPr="00314350">
        <w:t>drawing awareness</w:t>
      </w:r>
      <w:r w:rsidR="00360704">
        <w:t>”.</w:t>
      </w:r>
      <w:r w:rsidR="00044AEF" w:rsidRPr="00CB3100">
        <w:rPr>
          <w:rStyle w:val="FootnoteReference"/>
        </w:rPr>
        <w:footnoteReference w:id="17"/>
      </w:r>
      <w:r w:rsidR="00360704" w:rsidRPr="00314350">
        <w:t xml:space="preserve"> </w:t>
      </w:r>
    </w:p>
    <w:p w:rsidR="00B263D4" w:rsidRPr="00314350" w:rsidRDefault="00B263D4" w:rsidP="00B263D4">
      <w:pPr>
        <w:pStyle w:val="H1G"/>
      </w:pPr>
      <w:r w:rsidRPr="00CB3100">
        <w:tab/>
      </w:r>
      <w:r w:rsidR="00476915" w:rsidRPr="00DD6BCA">
        <w:t>C</w:t>
      </w:r>
      <w:r w:rsidRPr="00DD6BCA">
        <w:t>.</w:t>
      </w:r>
      <w:r w:rsidRPr="00DD6BCA">
        <w:tab/>
      </w:r>
      <w:r w:rsidR="00476915" w:rsidRPr="00DD6BCA">
        <w:t xml:space="preserve">Prevention and </w:t>
      </w:r>
      <w:r w:rsidR="000879F6" w:rsidRPr="005A3B5B">
        <w:t>p</w:t>
      </w:r>
      <w:r w:rsidR="00476915" w:rsidRPr="00314350">
        <w:t>rotection</w:t>
      </w:r>
    </w:p>
    <w:p w:rsidR="00C22945" w:rsidRPr="00314350" w:rsidRDefault="00E93AC8" w:rsidP="00C32FD0">
      <w:pPr>
        <w:pStyle w:val="SingleTxtG"/>
        <w:numPr>
          <w:ilvl w:val="0"/>
          <w:numId w:val="39"/>
        </w:numPr>
        <w:ind w:left="1134" w:firstLine="0"/>
      </w:pPr>
      <w:r w:rsidRPr="00314350">
        <w:t xml:space="preserve">ICTs </w:t>
      </w:r>
      <w:r w:rsidR="003C061E" w:rsidRPr="00314350">
        <w:t>can contribute to</w:t>
      </w:r>
      <w:r w:rsidRPr="00314350">
        <w:t xml:space="preserve"> the prevention of violations </w:t>
      </w:r>
      <w:r w:rsidR="003C061E" w:rsidRPr="00314350">
        <w:t>of</w:t>
      </w:r>
      <w:r w:rsidRPr="00314350">
        <w:t xml:space="preserve"> the right to life</w:t>
      </w:r>
      <w:r w:rsidR="00A059CC" w:rsidRPr="00314350">
        <w:t xml:space="preserve">, by </w:t>
      </w:r>
      <w:r w:rsidR="003C061E" w:rsidRPr="00314350">
        <w:t>S</w:t>
      </w:r>
      <w:r w:rsidR="00A059CC" w:rsidRPr="00314350">
        <w:t xml:space="preserve">tate </w:t>
      </w:r>
      <w:r w:rsidR="003C061E" w:rsidRPr="00314350">
        <w:t xml:space="preserve">or </w:t>
      </w:r>
      <w:r w:rsidR="00A059CC" w:rsidRPr="00314350">
        <w:t>non-</w:t>
      </w:r>
      <w:r w:rsidR="003C061E" w:rsidRPr="00314350">
        <w:t>S</w:t>
      </w:r>
      <w:r w:rsidR="00A059CC" w:rsidRPr="00314350">
        <w:t>tate actors,</w:t>
      </w:r>
      <w:r w:rsidRPr="00314350">
        <w:t xml:space="preserve"> in a variety of ways.</w:t>
      </w:r>
      <w:r w:rsidR="00360704" w:rsidRPr="00314350">
        <w:t xml:space="preserve"> </w:t>
      </w:r>
      <w:r w:rsidR="00BB1528">
        <w:t>F</w:t>
      </w:r>
      <w:r w:rsidRPr="00314350">
        <w:t>irst</w:t>
      </w:r>
      <w:r w:rsidR="00BB1528">
        <w:t xml:space="preserve"> of all,</w:t>
      </w:r>
      <w:r w:rsidRPr="00314350">
        <w:t xml:space="preserve"> </w:t>
      </w:r>
      <w:r w:rsidR="00BB1528">
        <w:t xml:space="preserve">alert applications can provide </w:t>
      </w:r>
      <w:r w:rsidRPr="00314350">
        <w:t xml:space="preserve">physical and digital protection </w:t>
      </w:r>
      <w:r w:rsidR="00AE25A5">
        <w:t>to</w:t>
      </w:r>
      <w:r w:rsidR="00AE25A5" w:rsidRPr="00314350">
        <w:t xml:space="preserve"> </w:t>
      </w:r>
      <w:r w:rsidR="00B37D36" w:rsidRPr="00314350">
        <w:t>potentially vulnerable groups, including</w:t>
      </w:r>
      <w:r w:rsidRPr="00314350">
        <w:t xml:space="preserve"> human rights defenders</w:t>
      </w:r>
      <w:r w:rsidR="00CA3C91" w:rsidRPr="00314350">
        <w:t>.</w:t>
      </w:r>
      <w:r w:rsidRPr="00314350">
        <w:t xml:space="preserve"> </w:t>
      </w:r>
      <w:r w:rsidR="00211190" w:rsidRPr="00314350">
        <w:t>While th</w:t>
      </w:r>
      <w:r w:rsidR="00BB1528">
        <w:t>at</w:t>
      </w:r>
      <w:r w:rsidR="00211190" w:rsidRPr="00314350">
        <w:t xml:space="preserve"> enables networks to take advan</w:t>
      </w:r>
      <w:r w:rsidR="00AE25A5">
        <w:t>tage</w:t>
      </w:r>
      <w:r w:rsidR="00211190" w:rsidRPr="00314350">
        <w:t xml:space="preserve"> of digital connectivity, the very same connectivity is a risk for </w:t>
      </w:r>
      <w:r w:rsidR="00B37D36" w:rsidRPr="00314350">
        <w:t>those</w:t>
      </w:r>
      <w:r w:rsidR="00211190" w:rsidRPr="00314350">
        <w:t xml:space="preserve"> vulnerable to digital snooping or other forms of surveillance.</w:t>
      </w:r>
      <w:r w:rsidR="00360704" w:rsidRPr="00314350">
        <w:t xml:space="preserve"> </w:t>
      </w:r>
      <w:r w:rsidR="00BB1528">
        <w:t>S</w:t>
      </w:r>
      <w:r w:rsidR="00211190" w:rsidRPr="00314350">
        <w:t>econd</w:t>
      </w:r>
      <w:r w:rsidR="00BB1528">
        <w:t xml:space="preserve">ly, </w:t>
      </w:r>
      <w:r w:rsidR="00211190" w:rsidRPr="00314350">
        <w:t xml:space="preserve">there is need for education </w:t>
      </w:r>
      <w:r w:rsidR="00BB1528">
        <w:t>on</w:t>
      </w:r>
      <w:r w:rsidR="00211190" w:rsidRPr="00314350">
        <w:t xml:space="preserve"> digital security</w:t>
      </w:r>
      <w:r w:rsidR="00C2183F" w:rsidRPr="00314350">
        <w:t xml:space="preserve"> and safety</w:t>
      </w:r>
      <w:r w:rsidR="00211190" w:rsidRPr="00314350">
        <w:t>.</w:t>
      </w:r>
      <w:r w:rsidR="00360704" w:rsidRPr="00314350">
        <w:t xml:space="preserve"> </w:t>
      </w:r>
      <w:r w:rsidR="00211190" w:rsidRPr="00314350">
        <w:t>Surveillance</w:t>
      </w:r>
      <w:r w:rsidR="00476448" w:rsidRPr="00314350">
        <w:t xml:space="preserve"> can</w:t>
      </w:r>
      <w:r w:rsidR="002940FF" w:rsidRPr="00314350">
        <w:t>,</w:t>
      </w:r>
      <w:r w:rsidR="00211190" w:rsidRPr="00314350">
        <w:t xml:space="preserve"> however</w:t>
      </w:r>
      <w:r w:rsidR="002940FF" w:rsidRPr="00314350">
        <w:t>,</w:t>
      </w:r>
      <w:r w:rsidR="00211190" w:rsidRPr="00314350">
        <w:t xml:space="preserve"> also be a preventive mechanism</w:t>
      </w:r>
      <w:r w:rsidR="00BB1528">
        <w:t xml:space="preserve">, </w:t>
      </w:r>
      <w:r w:rsidR="00DE1B39">
        <w:t>and tactics ranging from live-streaming demonstrations or police operations</w:t>
      </w:r>
      <w:r w:rsidR="00C32FD0">
        <w:t xml:space="preserve"> to</w:t>
      </w:r>
      <w:r w:rsidR="00DE1B39">
        <w:t xml:space="preserve"> using satellite imagery</w:t>
      </w:r>
      <w:r w:rsidR="00BB1528">
        <w:t xml:space="preserve"> will be discussed below</w:t>
      </w:r>
      <w:r w:rsidR="00211190" w:rsidRPr="00314350">
        <w:t>.</w:t>
      </w:r>
      <w:r w:rsidR="00360704" w:rsidRPr="00314350">
        <w:t xml:space="preserve"> </w:t>
      </w:r>
    </w:p>
    <w:p w:rsidR="004972FB" w:rsidRPr="00386496" w:rsidRDefault="00393316" w:rsidP="00386496">
      <w:pPr>
        <w:pStyle w:val="H23G"/>
        <w:rPr>
          <w:rFonts w:eastAsia="Calibri"/>
        </w:rPr>
      </w:pPr>
      <w:r w:rsidRPr="00386496">
        <w:rPr>
          <w:rFonts w:eastAsia="Calibri"/>
        </w:rPr>
        <w:tab/>
        <w:t>1.</w:t>
      </w:r>
      <w:r w:rsidRPr="00386496">
        <w:rPr>
          <w:rFonts w:eastAsia="Calibri"/>
        </w:rPr>
        <w:tab/>
        <w:t>Alert applications</w:t>
      </w:r>
    </w:p>
    <w:p w:rsidR="00CB2789" w:rsidRPr="00314350" w:rsidRDefault="002137C3" w:rsidP="004E26A2">
      <w:pPr>
        <w:pStyle w:val="SingleTxtG"/>
        <w:numPr>
          <w:ilvl w:val="0"/>
          <w:numId w:val="39"/>
        </w:numPr>
        <w:ind w:left="1134" w:firstLine="0"/>
      </w:pPr>
      <w:r w:rsidRPr="00314350">
        <w:t>Various organi</w:t>
      </w:r>
      <w:r w:rsidR="00BC2AF0">
        <w:t>z</w:t>
      </w:r>
      <w:r w:rsidRPr="00314350">
        <w:t xml:space="preserve">ations are developing alert applications that activists, journalists and others can use to send a signal that they are in danger. </w:t>
      </w:r>
      <w:r w:rsidR="00CB2789" w:rsidRPr="00314350">
        <w:t>For example, Amnesty International  developed a “</w:t>
      </w:r>
      <w:r w:rsidR="00AE25A5">
        <w:t>p</w:t>
      </w:r>
      <w:r w:rsidR="00CB2789" w:rsidRPr="00314350">
        <w:t xml:space="preserve">anic </w:t>
      </w:r>
      <w:r w:rsidR="00AE25A5">
        <w:t>b</w:t>
      </w:r>
      <w:r w:rsidR="00CB2789" w:rsidRPr="00314350">
        <w:t>utton” app</w:t>
      </w:r>
      <w:r w:rsidR="00BB1528">
        <w:t>lication</w:t>
      </w:r>
      <w:r w:rsidR="00360704" w:rsidRPr="00314350">
        <w:t xml:space="preserve"> </w:t>
      </w:r>
      <w:r w:rsidR="00CB2789" w:rsidRPr="00314350">
        <w:t>—</w:t>
      </w:r>
      <w:r w:rsidR="00360704" w:rsidRPr="00314350">
        <w:t xml:space="preserve"> </w:t>
      </w:r>
      <w:r w:rsidR="00CB2789" w:rsidRPr="00314350">
        <w:t>disguised as an ordinary utility</w:t>
      </w:r>
      <w:r w:rsidR="00360704" w:rsidRPr="00314350">
        <w:t xml:space="preserve"> </w:t>
      </w:r>
      <w:r w:rsidR="00CB2789" w:rsidRPr="00314350">
        <w:t>—</w:t>
      </w:r>
      <w:r w:rsidR="00360704" w:rsidRPr="00314350">
        <w:t xml:space="preserve"> </w:t>
      </w:r>
      <w:r w:rsidR="00CB2789" w:rsidRPr="00314350">
        <w:t>that allows users secretly</w:t>
      </w:r>
      <w:r w:rsidR="00623B3E">
        <w:t xml:space="preserve"> </w:t>
      </w:r>
      <w:r w:rsidR="00DE1B39">
        <w:t>to</w:t>
      </w:r>
      <w:r w:rsidR="00CB2789" w:rsidRPr="00314350">
        <w:t xml:space="preserve"> activate an alarm </w:t>
      </w:r>
      <w:r w:rsidR="00AE25A5">
        <w:t>by sending a text</w:t>
      </w:r>
      <w:r w:rsidR="00CB2789" w:rsidRPr="00314350">
        <w:t xml:space="preserve"> message</w:t>
      </w:r>
      <w:r w:rsidR="00AE25A5">
        <w:t>,</w:t>
      </w:r>
      <w:r w:rsidR="00CB2789" w:rsidRPr="00314350">
        <w:t xml:space="preserve"> and, optionally, geolocation data</w:t>
      </w:r>
      <w:r w:rsidR="00BB1528">
        <w:t>, that can be</w:t>
      </w:r>
      <w:r w:rsidR="00CB2789" w:rsidRPr="00314350">
        <w:t xml:space="preserve"> sent to pre-selected </w:t>
      </w:r>
      <w:r w:rsidR="00BB1528">
        <w:t>contacts</w:t>
      </w:r>
      <w:r w:rsidR="00CB2789" w:rsidRPr="00314350">
        <w:t xml:space="preserve"> </w:t>
      </w:r>
      <w:r w:rsidR="00E47533" w:rsidRPr="00314350">
        <w:t xml:space="preserve">by </w:t>
      </w:r>
      <w:r w:rsidR="00CB2789" w:rsidRPr="00314350">
        <w:t>rapidly pressing the power button</w:t>
      </w:r>
      <w:r w:rsidR="00BB1528">
        <w:t xml:space="preserve"> of the phone</w:t>
      </w:r>
      <w:r w:rsidR="00CB2789" w:rsidRPr="00314350">
        <w:t xml:space="preserve">. When </w:t>
      </w:r>
      <w:r w:rsidR="00A836E2" w:rsidRPr="00314350">
        <w:t xml:space="preserve">activists </w:t>
      </w:r>
      <w:r w:rsidR="00CB2789" w:rsidRPr="00314350">
        <w:t xml:space="preserve">or journalists are attacked or </w:t>
      </w:r>
      <w:r w:rsidR="00A836E2" w:rsidRPr="00314350">
        <w:t>detained</w:t>
      </w:r>
      <w:r w:rsidR="00CB2789" w:rsidRPr="00314350">
        <w:t>, the</w:t>
      </w:r>
      <w:r w:rsidR="00A836E2" w:rsidRPr="00314350">
        <w:t>ir</w:t>
      </w:r>
      <w:r w:rsidR="00CB2789" w:rsidRPr="00314350">
        <w:t xml:space="preserve"> phones </w:t>
      </w:r>
      <w:r w:rsidR="00A836E2" w:rsidRPr="00314350">
        <w:t xml:space="preserve">are often taken </w:t>
      </w:r>
      <w:r w:rsidR="00CB2789" w:rsidRPr="00314350">
        <w:t>for the lists of contacts they store.</w:t>
      </w:r>
      <w:r w:rsidR="00360704" w:rsidRPr="00314350">
        <w:t xml:space="preserve"> </w:t>
      </w:r>
      <w:r w:rsidR="00A836E2" w:rsidRPr="00314350">
        <w:t>T</w:t>
      </w:r>
      <w:r w:rsidR="00CB2789" w:rsidRPr="00314350">
        <w:t>he hidden app</w:t>
      </w:r>
      <w:r w:rsidR="00BB1528">
        <w:t>lication</w:t>
      </w:r>
      <w:r w:rsidR="00CB2789" w:rsidRPr="00314350">
        <w:t xml:space="preserve"> will continue to broadcast alerts</w:t>
      </w:r>
      <w:r w:rsidR="00AE25A5">
        <w:t>,</w:t>
      </w:r>
      <w:r w:rsidR="00767DE6" w:rsidRPr="00314350">
        <w:t xml:space="preserve"> </w:t>
      </w:r>
      <w:r w:rsidR="00A836E2" w:rsidRPr="00314350">
        <w:t>which</w:t>
      </w:r>
      <w:r w:rsidR="00CB2789" w:rsidRPr="00314350">
        <w:t xml:space="preserve"> are not only calls for help but also </w:t>
      </w:r>
      <w:r w:rsidR="0007595E" w:rsidRPr="00314350">
        <w:t>warnings</w:t>
      </w:r>
      <w:r w:rsidR="00CB2789" w:rsidRPr="00314350">
        <w:t xml:space="preserve"> to </w:t>
      </w:r>
      <w:r w:rsidR="00BB1528">
        <w:t xml:space="preserve">the person’s </w:t>
      </w:r>
      <w:r w:rsidR="00CB2789" w:rsidRPr="00314350">
        <w:t>contacts that they should take security precautions themselves.</w:t>
      </w:r>
      <w:r w:rsidR="00CB2789" w:rsidRPr="00CB3100">
        <w:rPr>
          <w:rStyle w:val="FootnoteReference"/>
        </w:rPr>
        <w:footnoteReference w:id="18"/>
      </w:r>
      <w:r w:rsidR="00E47533" w:rsidRPr="00314350">
        <w:t xml:space="preserve"> </w:t>
      </w:r>
      <w:r w:rsidR="00623B3E">
        <w:t>Other applications or devices have been developed with the same objective</w:t>
      </w:r>
      <w:r w:rsidR="00CB2789" w:rsidRPr="00314350">
        <w:t>.</w:t>
      </w:r>
      <w:r w:rsidR="00CB2789" w:rsidRPr="00CB3100">
        <w:rPr>
          <w:rStyle w:val="FootnoteReference"/>
        </w:rPr>
        <w:footnoteReference w:id="19"/>
      </w:r>
    </w:p>
    <w:p w:rsidR="00C2183F" w:rsidRPr="00314350" w:rsidRDefault="00743C0E" w:rsidP="009C6A99">
      <w:pPr>
        <w:pStyle w:val="SingleTxtG"/>
        <w:numPr>
          <w:ilvl w:val="0"/>
          <w:numId w:val="39"/>
        </w:numPr>
        <w:ind w:left="1134" w:firstLine="0"/>
      </w:pPr>
      <w:r w:rsidRPr="00314350">
        <w:t xml:space="preserve">Such applications respond to the challenges </w:t>
      </w:r>
      <w:r w:rsidR="00FB1EEF">
        <w:t>posed by a</w:t>
      </w:r>
      <w:r w:rsidRPr="00314350">
        <w:t xml:space="preserve"> lack of information and time lags</w:t>
      </w:r>
      <w:r w:rsidR="00FB1EEF">
        <w:t>, which</w:t>
      </w:r>
      <w:r w:rsidRPr="00314350">
        <w:t xml:space="preserve"> can restrict efforts to protect individuals at risk.</w:t>
      </w:r>
      <w:r w:rsidR="00360704" w:rsidRPr="00314350">
        <w:t xml:space="preserve"> </w:t>
      </w:r>
      <w:r w:rsidRPr="00314350">
        <w:t xml:space="preserve">Practitioners believe </w:t>
      </w:r>
      <w:r w:rsidR="004E26A2">
        <w:t xml:space="preserve">that </w:t>
      </w:r>
      <w:r w:rsidRPr="00314350">
        <w:t xml:space="preserve">there is </w:t>
      </w:r>
      <w:r w:rsidR="004E26A2">
        <w:t xml:space="preserve">an </w:t>
      </w:r>
      <w:r w:rsidR="00884C86" w:rsidRPr="00314350">
        <w:t xml:space="preserve">approximately </w:t>
      </w:r>
      <w:r w:rsidR="004E26A2">
        <w:t>48-</w:t>
      </w:r>
      <w:r w:rsidRPr="00314350">
        <w:t xml:space="preserve">hour window after an individual is detained or threatened during which a large-scale response is most likely to have </w:t>
      </w:r>
      <w:r w:rsidR="004E26A2">
        <w:t xml:space="preserve">the </w:t>
      </w:r>
      <w:r w:rsidR="0000680B" w:rsidRPr="00314350">
        <w:t>greatest</w:t>
      </w:r>
      <w:r w:rsidRPr="00314350">
        <w:t xml:space="preserve"> effect.</w:t>
      </w:r>
      <w:r w:rsidR="00E47533" w:rsidRPr="00314350">
        <w:t xml:space="preserve"> </w:t>
      </w:r>
      <w:r w:rsidR="00C51726" w:rsidRPr="00314350">
        <w:t>There are numerous examples  world</w:t>
      </w:r>
      <w:r w:rsidR="004E26A2">
        <w:t>wide in which</w:t>
      </w:r>
      <w:r w:rsidR="00C51726" w:rsidRPr="00314350">
        <w:t xml:space="preserve"> </w:t>
      </w:r>
      <w:r w:rsidR="00884C86" w:rsidRPr="00314350">
        <w:t>mass</w:t>
      </w:r>
      <w:r w:rsidR="00C51726" w:rsidRPr="00314350">
        <w:t xml:space="preserve"> response to detention</w:t>
      </w:r>
      <w:r w:rsidR="00360704" w:rsidRPr="00314350">
        <w:t xml:space="preserve"> </w:t>
      </w:r>
      <w:r w:rsidR="00C51726" w:rsidRPr="00314350">
        <w:t>—</w:t>
      </w:r>
      <w:r w:rsidR="00360704" w:rsidRPr="00314350">
        <w:t xml:space="preserve"> </w:t>
      </w:r>
      <w:r w:rsidR="00C51726" w:rsidRPr="00314350">
        <w:t>coordinated using social media or otherwise</w:t>
      </w:r>
      <w:r w:rsidR="00360704" w:rsidRPr="00314350">
        <w:t xml:space="preserve"> </w:t>
      </w:r>
      <w:r w:rsidR="00C51726" w:rsidRPr="00314350">
        <w:t>—</w:t>
      </w:r>
      <w:r w:rsidR="00360704" w:rsidRPr="00314350">
        <w:t xml:space="preserve"> </w:t>
      </w:r>
      <w:r w:rsidR="00C51726" w:rsidRPr="00314350">
        <w:t>ha</w:t>
      </w:r>
      <w:r w:rsidR="004E26A2">
        <w:t>s</w:t>
      </w:r>
      <w:r w:rsidR="00C51726" w:rsidRPr="00314350">
        <w:t xml:space="preserve"> persuaded authorities to recalculate the merits of keeping an individual in custody. </w:t>
      </w:r>
    </w:p>
    <w:p w:rsidR="00743C0E" w:rsidRPr="00314350" w:rsidRDefault="00C51726" w:rsidP="009C6A99">
      <w:pPr>
        <w:pStyle w:val="SingleTxtG"/>
        <w:numPr>
          <w:ilvl w:val="0"/>
          <w:numId w:val="39"/>
        </w:numPr>
        <w:ind w:left="1134" w:firstLine="0"/>
      </w:pPr>
      <w:r w:rsidRPr="00314350">
        <w:t>The new</w:t>
      </w:r>
      <w:r w:rsidR="00743C0E" w:rsidRPr="00314350">
        <w:t xml:space="preserve"> technologies th</w:t>
      </w:r>
      <w:r w:rsidRPr="00314350">
        <w:t>us</w:t>
      </w:r>
      <w:r w:rsidR="00743C0E" w:rsidRPr="00314350">
        <w:t xml:space="preserve"> fit into wider </w:t>
      </w:r>
      <w:r w:rsidRPr="00314350">
        <w:t xml:space="preserve">and long-standing </w:t>
      </w:r>
      <w:r w:rsidR="00743C0E" w:rsidRPr="00314350">
        <w:t>strateg</w:t>
      </w:r>
      <w:r w:rsidRPr="00314350">
        <w:t>ies of communicating with a trusted network when at risk and mobili</w:t>
      </w:r>
      <w:r w:rsidR="00BC2AF0">
        <w:t>z</w:t>
      </w:r>
      <w:r w:rsidRPr="00314350">
        <w:t>ing a wide community to respond vocally or visibly to an arbitrary act against an individual.</w:t>
      </w:r>
      <w:r w:rsidR="00C2183F" w:rsidRPr="00314350">
        <w:t xml:space="preserve"> It is important</w:t>
      </w:r>
      <w:r w:rsidR="002940FF" w:rsidRPr="00314350">
        <w:t>,</w:t>
      </w:r>
      <w:r w:rsidR="00C2183F" w:rsidRPr="00314350">
        <w:t xml:space="preserve"> however</w:t>
      </w:r>
      <w:r w:rsidR="002940FF" w:rsidRPr="00314350">
        <w:t>,</w:t>
      </w:r>
      <w:r w:rsidR="00C2183F" w:rsidRPr="00314350">
        <w:t xml:space="preserve"> to bear in mind the potential risks of such technolog</w:t>
      </w:r>
      <w:r w:rsidR="00884C86" w:rsidRPr="00314350">
        <w:t>y</w:t>
      </w:r>
      <w:r w:rsidR="00C2183F" w:rsidRPr="00314350">
        <w:t xml:space="preserve"> which could become </w:t>
      </w:r>
      <w:r w:rsidR="009C6A99">
        <w:t>the</w:t>
      </w:r>
      <w:r w:rsidR="00C2183F" w:rsidRPr="00314350">
        <w:t xml:space="preserve"> basis of identification and targeting.</w:t>
      </w:r>
    </w:p>
    <w:p w:rsidR="004972FB" w:rsidRPr="00386496" w:rsidRDefault="00393316" w:rsidP="00386496">
      <w:pPr>
        <w:pStyle w:val="H23G"/>
        <w:rPr>
          <w:rFonts w:eastAsia="Calibri"/>
        </w:rPr>
      </w:pPr>
      <w:r w:rsidRPr="00386496">
        <w:rPr>
          <w:rFonts w:eastAsia="Calibri"/>
        </w:rPr>
        <w:lastRenderedPageBreak/>
        <w:tab/>
        <w:t>2.</w:t>
      </w:r>
      <w:r w:rsidRPr="00386496">
        <w:rPr>
          <w:rFonts w:eastAsia="Calibri"/>
        </w:rPr>
        <w:tab/>
      </w:r>
      <w:r w:rsidR="00FB1EEF">
        <w:rPr>
          <w:rFonts w:eastAsia="Calibri"/>
        </w:rPr>
        <w:t>I</w:t>
      </w:r>
      <w:r w:rsidR="00CA3C91" w:rsidRPr="002314AE">
        <w:rPr>
          <w:rFonts w:eastAsia="Calibri"/>
        </w:rPr>
        <w:t>mportance</w:t>
      </w:r>
      <w:r w:rsidRPr="00386496">
        <w:rPr>
          <w:rFonts w:eastAsia="Calibri"/>
        </w:rPr>
        <w:t xml:space="preserve"> of digital security</w:t>
      </w:r>
    </w:p>
    <w:p w:rsidR="00D4677E" w:rsidRPr="00314350" w:rsidRDefault="002314AE" w:rsidP="002314AE">
      <w:pPr>
        <w:pStyle w:val="SingleTxtG"/>
        <w:numPr>
          <w:ilvl w:val="0"/>
          <w:numId w:val="39"/>
        </w:numPr>
        <w:ind w:left="1134" w:firstLine="0"/>
      </w:pPr>
      <w:r>
        <w:t>While they</w:t>
      </w:r>
      <w:r w:rsidR="00371811" w:rsidRPr="00314350">
        <w:t xml:space="preserve"> provid</w:t>
      </w:r>
      <w:r>
        <w:t>e</w:t>
      </w:r>
      <w:r w:rsidR="00371811" w:rsidRPr="00314350">
        <w:t xml:space="preserve"> additional capabilities for those working </w:t>
      </w:r>
      <w:r>
        <w:t>on</w:t>
      </w:r>
      <w:r w:rsidR="00371811" w:rsidRPr="00314350">
        <w:t xml:space="preserve"> human rights issues, ICTs </w:t>
      </w:r>
      <w:r w:rsidR="00F01B22" w:rsidRPr="00314350">
        <w:t xml:space="preserve">can </w:t>
      </w:r>
      <w:r w:rsidR="00371811" w:rsidRPr="00314350">
        <w:t>present a number of additional risks</w:t>
      </w:r>
      <w:r>
        <w:t>, and to m</w:t>
      </w:r>
      <w:r w:rsidR="00371811" w:rsidRPr="00314350">
        <w:t>itigat</w:t>
      </w:r>
      <w:r>
        <w:t>e</w:t>
      </w:r>
      <w:r w:rsidR="00371811" w:rsidRPr="00314350">
        <w:t xml:space="preserve"> th</w:t>
      </w:r>
      <w:r>
        <w:t>o</w:t>
      </w:r>
      <w:r w:rsidR="00371811" w:rsidRPr="00314350">
        <w:t>se risks</w:t>
      </w:r>
      <w:r>
        <w:t xml:space="preserve">, persons </w:t>
      </w:r>
      <w:r w:rsidR="00D874ED" w:rsidRPr="00314350">
        <w:t>potentially at risk</w:t>
      </w:r>
      <w:r>
        <w:t xml:space="preserve"> of violations</w:t>
      </w:r>
      <w:r w:rsidR="00D874ED" w:rsidRPr="00314350">
        <w:t>, including</w:t>
      </w:r>
      <w:r w:rsidR="00371811" w:rsidRPr="00314350">
        <w:t xml:space="preserve"> </w:t>
      </w:r>
      <w:r>
        <w:t>human rights defenders</w:t>
      </w:r>
      <w:r w:rsidR="00371811" w:rsidRPr="00314350">
        <w:t xml:space="preserve">, </w:t>
      </w:r>
      <w:r>
        <w:t>should</w:t>
      </w:r>
      <w:r w:rsidR="00371811" w:rsidRPr="00314350">
        <w:t xml:space="preserve"> take the requirements of digital security</w:t>
      </w:r>
      <w:r>
        <w:t xml:space="preserve"> seriously</w:t>
      </w:r>
      <w:r w:rsidR="00371811" w:rsidRPr="00314350">
        <w:t>.</w:t>
      </w:r>
      <w:r w:rsidR="00DC7F97" w:rsidRPr="00314350">
        <w:t xml:space="preserve"> </w:t>
      </w:r>
      <w:r>
        <w:t>Digital security</w:t>
      </w:r>
      <w:r w:rsidR="00F01B22" w:rsidRPr="00314350">
        <w:t xml:space="preserve"> </w:t>
      </w:r>
      <w:r w:rsidR="00DC7F97" w:rsidRPr="00314350">
        <w:t xml:space="preserve">can </w:t>
      </w:r>
      <w:r w:rsidR="00F01B22" w:rsidRPr="00314350">
        <w:t xml:space="preserve">include </w:t>
      </w:r>
      <w:r w:rsidR="00885242" w:rsidRPr="00314350">
        <w:t xml:space="preserve">software </w:t>
      </w:r>
      <w:r w:rsidR="00F01B22" w:rsidRPr="00314350">
        <w:t>to scan computers for spyware</w:t>
      </w:r>
      <w:r w:rsidR="00E47533" w:rsidRPr="00314350">
        <w:t xml:space="preserve">, </w:t>
      </w:r>
      <w:r w:rsidR="00D4677E" w:rsidRPr="00314350">
        <w:t xml:space="preserve">resources </w:t>
      </w:r>
      <w:r w:rsidR="00E47533" w:rsidRPr="00314350">
        <w:t xml:space="preserve">such as </w:t>
      </w:r>
      <w:r w:rsidR="00D4677E" w:rsidRPr="00314350">
        <w:t>Security</w:t>
      </w:r>
      <w:r>
        <w:t xml:space="preserve"> </w:t>
      </w:r>
      <w:r w:rsidR="00D4677E" w:rsidRPr="00314350">
        <w:t>in-a-Box, as well as digital security helpline</w:t>
      </w:r>
      <w:r w:rsidR="00327480" w:rsidRPr="00314350">
        <w:t>s or forums</w:t>
      </w:r>
      <w:r w:rsidR="00371811" w:rsidRPr="00314350">
        <w:t>.</w:t>
      </w:r>
      <w:r w:rsidR="00D874ED" w:rsidRPr="00CB3100">
        <w:rPr>
          <w:rStyle w:val="FootnoteReference"/>
        </w:rPr>
        <w:footnoteReference w:id="20"/>
      </w:r>
    </w:p>
    <w:p w:rsidR="00D4677E" w:rsidRPr="00314350" w:rsidRDefault="00186FFF" w:rsidP="00C32FD0">
      <w:pPr>
        <w:pStyle w:val="SingleTxtG"/>
        <w:numPr>
          <w:ilvl w:val="0"/>
          <w:numId w:val="39"/>
        </w:numPr>
        <w:ind w:left="1134" w:firstLine="0"/>
      </w:pPr>
      <w:r w:rsidRPr="00314350">
        <w:t>Activists</w:t>
      </w:r>
      <w:r w:rsidR="00D4677E" w:rsidRPr="00314350">
        <w:t xml:space="preserve"> can communicate more securely using virtual private networks</w:t>
      </w:r>
      <w:r w:rsidR="00267155" w:rsidRPr="00314350">
        <w:t>, encryption programmes or</w:t>
      </w:r>
      <w:r w:rsidR="00D4677E" w:rsidRPr="00314350">
        <w:t xml:space="preserve"> Tor, a browser </w:t>
      </w:r>
      <w:r w:rsidR="00653D79">
        <w:t xml:space="preserve">designed to increase </w:t>
      </w:r>
      <w:r w:rsidR="00FB1EEF">
        <w:t xml:space="preserve">the </w:t>
      </w:r>
      <w:r w:rsidR="00653D79">
        <w:t>anonymity of I</w:t>
      </w:r>
      <w:r w:rsidR="00D4677E" w:rsidRPr="00314350">
        <w:t>nternet</w:t>
      </w:r>
      <w:r w:rsidR="00C32FD0">
        <w:t xml:space="preserve"> </w:t>
      </w:r>
      <w:r w:rsidR="00D4677E" w:rsidRPr="00314350">
        <w:t xml:space="preserve">users. </w:t>
      </w:r>
      <w:r w:rsidR="00653D79">
        <w:t>Nonetheless</w:t>
      </w:r>
      <w:r w:rsidR="004B28B2" w:rsidRPr="00314350">
        <w:t xml:space="preserve">, </w:t>
      </w:r>
      <w:r w:rsidR="00D4677E" w:rsidRPr="00314350">
        <w:t xml:space="preserve">developers and trainers </w:t>
      </w:r>
      <w:r w:rsidR="001B7BD5" w:rsidRPr="00314350">
        <w:t>should</w:t>
      </w:r>
      <w:r w:rsidR="00D4677E" w:rsidRPr="00314350">
        <w:t xml:space="preserve"> caution users </w:t>
      </w:r>
      <w:r w:rsidR="00653D79">
        <w:t xml:space="preserve">that </w:t>
      </w:r>
      <w:r w:rsidR="00D4677E" w:rsidRPr="00314350">
        <w:t>full privacy and anonymity online</w:t>
      </w:r>
      <w:r w:rsidR="00653D79">
        <w:t xml:space="preserve"> is n</w:t>
      </w:r>
      <w:r w:rsidR="002F1FD4">
        <w:t>ever</w:t>
      </w:r>
      <w:r w:rsidR="00653D79">
        <w:t xml:space="preserve"> guaranteed</w:t>
      </w:r>
      <w:r w:rsidR="00D4677E" w:rsidRPr="00314350">
        <w:t xml:space="preserve">. </w:t>
      </w:r>
      <w:r w:rsidR="00D127AE" w:rsidRPr="00314350">
        <w:t>The risk of digital insecurity should also be weighed by larger international human rights actors</w:t>
      </w:r>
      <w:r w:rsidR="00653D79">
        <w:t>,</w:t>
      </w:r>
      <w:r w:rsidR="00D127AE" w:rsidRPr="00314350">
        <w:t xml:space="preserve"> both intergovernmental and non</w:t>
      </w:r>
      <w:r w:rsidR="00653D79">
        <w:t>-</w:t>
      </w:r>
      <w:r w:rsidR="00D127AE" w:rsidRPr="00314350">
        <w:t>governmental</w:t>
      </w:r>
      <w:r w:rsidR="00653D79">
        <w:t>,</w:t>
      </w:r>
      <w:r w:rsidR="00D127AE" w:rsidRPr="00314350">
        <w:t xml:space="preserve"> with regard to their interactions with smaller organi</w:t>
      </w:r>
      <w:r w:rsidR="00BC2AF0">
        <w:t>z</w:t>
      </w:r>
      <w:r w:rsidR="00D127AE" w:rsidRPr="00314350">
        <w:t>ations or individuals.</w:t>
      </w:r>
    </w:p>
    <w:p w:rsidR="00AD4DD2" w:rsidRPr="00314350" w:rsidRDefault="00FB1EEF" w:rsidP="00C15ED3">
      <w:pPr>
        <w:pStyle w:val="SingleTxtG"/>
        <w:numPr>
          <w:ilvl w:val="0"/>
          <w:numId w:val="39"/>
        </w:numPr>
        <w:ind w:left="1134" w:firstLine="0"/>
      </w:pPr>
      <w:r>
        <w:t>Evaluating t</w:t>
      </w:r>
      <w:r w:rsidR="004B28B2" w:rsidRPr="00314350">
        <w:t>he merits and demerits of secure digital encryption do</w:t>
      </w:r>
      <w:r w:rsidR="00394746">
        <w:t>es</w:t>
      </w:r>
      <w:r w:rsidR="004B28B2" w:rsidRPr="00314350">
        <w:t xml:space="preserve"> not fall squarely within </w:t>
      </w:r>
      <w:r>
        <w:t>the</w:t>
      </w:r>
      <w:r w:rsidRPr="00314350">
        <w:t xml:space="preserve"> </w:t>
      </w:r>
      <w:r w:rsidR="004B28B2" w:rsidRPr="00314350">
        <w:t>mandate</w:t>
      </w:r>
      <w:r>
        <w:t xml:space="preserve"> of the Special Rapporteur</w:t>
      </w:r>
      <w:r w:rsidR="004B28B2" w:rsidRPr="00314350">
        <w:t xml:space="preserve">. </w:t>
      </w:r>
      <w:r w:rsidR="00C15ED3">
        <w:t>However, i</w:t>
      </w:r>
      <w:r w:rsidR="004B28B2" w:rsidRPr="00314350">
        <w:t>t is c</w:t>
      </w:r>
      <w:r w:rsidR="006F6B9C">
        <w:t>ertainly</w:t>
      </w:r>
      <w:r w:rsidR="004B28B2" w:rsidRPr="00314350">
        <w:t xml:space="preserve"> a</w:t>
      </w:r>
      <w:r w:rsidR="00186FFF" w:rsidRPr="00314350">
        <w:t xml:space="preserve"> complex</w:t>
      </w:r>
      <w:r w:rsidR="004B28B2" w:rsidRPr="00314350">
        <w:t xml:space="preserve"> issue, with the demands of human rights investigation pulling in both directions</w:t>
      </w:r>
      <w:r w:rsidR="006F6B9C">
        <w:t xml:space="preserve">, </w:t>
      </w:r>
      <w:r w:rsidR="00C15ED3">
        <w:t>that</w:t>
      </w:r>
      <w:r w:rsidR="00C663BA" w:rsidRPr="00314350">
        <w:t xml:space="preserve"> becomes an issue of concern to this mandate </w:t>
      </w:r>
      <w:r>
        <w:t xml:space="preserve">holder </w:t>
      </w:r>
      <w:r w:rsidR="00C663BA" w:rsidRPr="00314350">
        <w:t>when digital insecurity leads directly to victimi</w:t>
      </w:r>
      <w:r w:rsidR="006F6B9C">
        <w:t>z</w:t>
      </w:r>
      <w:r w:rsidR="00C663BA" w:rsidRPr="00314350">
        <w:t xml:space="preserve">ation, including </w:t>
      </w:r>
      <w:r>
        <w:t xml:space="preserve">the </w:t>
      </w:r>
      <w:r w:rsidR="00C663BA" w:rsidRPr="00314350">
        <w:t xml:space="preserve">threats or actual </w:t>
      </w:r>
      <w:r>
        <w:t>commission of</w:t>
      </w:r>
      <w:r w:rsidRPr="00314350">
        <w:t xml:space="preserve"> </w:t>
      </w:r>
      <w:r w:rsidR="00C663BA" w:rsidRPr="00314350">
        <w:t>extrajudicial killings</w:t>
      </w:r>
      <w:r w:rsidR="00885242" w:rsidRPr="00314350">
        <w:t>.</w:t>
      </w:r>
      <w:r w:rsidR="002A1EE1" w:rsidRPr="00314350">
        <w:t xml:space="preserve"> The use of mainstream social media platforms to share human rights information can pose security risks both for “civilian witnesses” and their subjects.</w:t>
      </w:r>
    </w:p>
    <w:p w:rsidR="004972FB" w:rsidRPr="00386496" w:rsidRDefault="00393316" w:rsidP="00386496">
      <w:pPr>
        <w:pStyle w:val="H23G"/>
        <w:rPr>
          <w:rFonts w:eastAsia="Calibri"/>
        </w:rPr>
      </w:pPr>
      <w:r w:rsidRPr="00386496">
        <w:rPr>
          <w:rFonts w:eastAsia="Calibri"/>
        </w:rPr>
        <w:tab/>
        <w:t>3.</w:t>
      </w:r>
      <w:r w:rsidRPr="00386496">
        <w:rPr>
          <w:rFonts w:eastAsia="Calibri"/>
        </w:rPr>
        <w:tab/>
        <w:t>Monitoring for protection</w:t>
      </w:r>
    </w:p>
    <w:p w:rsidR="00CA3C91" w:rsidRPr="00314350" w:rsidRDefault="005116C8" w:rsidP="000437C1">
      <w:pPr>
        <w:pStyle w:val="SingleTxtG"/>
        <w:numPr>
          <w:ilvl w:val="0"/>
          <w:numId w:val="39"/>
        </w:numPr>
        <w:ind w:left="1134" w:firstLine="0"/>
      </w:pPr>
      <w:r w:rsidRPr="006F6B9C">
        <w:t>The proliferation</w:t>
      </w:r>
      <w:r w:rsidRPr="00314350">
        <w:t xml:space="preserve"> of surveillance and recording afforded by ICTs not only greatly enhances the opportunities to hold individuals to account</w:t>
      </w:r>
      <w:r w:rsidR="00DE02D9">
        <w:t xml:space="preserve">, </w:t>
      </w:r>
      <w:r w:rsidRPr="00314350">
        <w:t>as will be discussed below</w:t>
      </w:r>
      <w:r w:rsidR="00DE02D9">
        <w:t>,</w:t>
      </w:r>
      <w:r w:rsidRPr="00314350">
        <w:t xml:space="preserve"> but </w:t>
      </w:r>
      <w:r w:rsidR="00E963C6" w:rsidRPr="00314350">
        <w:t xml:space="preserve">can </w:t>
      </w:r>
      <w:r w:rsidRPr="00314350">
        <w:t xml:space="preserve">also </w:t>
      </w:r>
      <w:r w:rsidR="00E963C6" w:rsidRPr="00314350">
        <w:t>prevent the commission of violations</w:t>
      </w:r>
      <w:r w:rsidRPr="00314350">
        <w:t>.</w:t>
      </w:r>
      <w:r w:rsidR="00360704" w:rsidRPr="00314350">
        <w:t xml:space="preserve"> </w:t>
      </w:r>
      <w:r w:rsidR="00E963C6" w:rsidRPr="00314350">
        <w:t>A</w:t>
      </w:r>
      <w:r w:rsidRPr="00314350">
        <w:t>wareness of surveillance can have a significant deterrent effect</w:t>
      </w:r>
      <w:r w:rsidR="009E67C3" w:rsidRPr="00314350">
        <w:t xml:space="preserve"> if coupled with credible accountability regimes</w:t>
      </w:r>
      <w:r w:rsidR="00B023A2" w:rsidRPr="00314350">
        <w:t xml:space="preserve">, </w:t>
      </w:r>
      <w:r w:rsidR="00327480" w:rsidRPr="00314350">
        <w:t>as demonstrated by the use of</w:t>
      </w:r>
      <w:r w:rsidR="00B023A2" w:rsidRPr="00314350">
        <w:t xml:space="preserve"> </w:t>
      </w:r>
      <w:r w:rsidR="00DE02D9">
        <w:t>closed-circuit television</w:t>
      </w:r>
      <w:r w:rsidR="00B023A2" w:rsidRPr="00314350">
        <w:t xml:space="preserve"> surveillance to deter crime</w:t>
      </w:r>
      <w:r w:rsidRPr="00314350">
        <w:t xml:space="preserve">. </w:t>
      </w:r>
      <w:r w:rsidR="00DE02D9">
        <w:t>B</w:t>
      </w:r>
      <w:r w:rsidR="00213926" w:rsidRPr="00314350">
        <w:t>elief in</w:t>
      </w:r>
      <w:r w:rsidR="00E65089" w:rsidRPr="00314350">
        <w:t xml:space="preserve"> this</w:t>
      </w:r>
      <w:r w:rsidR="00DE02D9">
        <w:t xml:space="preserve"> deterrent</w:t>
      </w:r>
      <w:r w:rsidR="00E65089" w:rsidRPr="00314350">
        <w:t xml:space="preserve"> effect</w:t>
      </w:r>
      <w:r w:rsidR="00DE02D9">
        <w:t xml:space="preserve"> is so strong</w:t>
      </w:r>
      <w:r w:rsidR="00E65089" w:rsidRPr="00314350">
        <w:t xml:space="preserve"> that some activists have been known to </w:t>
      </w:r>
      <w:r w:rsidR="00393316" w:rsidRPr="00386496">
        <w:t>pretend</w:t>
      </w:r>
      <w:r w:rsidR="00D4677E" w:rsidRPr="00314350">
        <w:t xml:space="preserve"> to film </w:t>
      </w:r>
      <w:r w:rsidR="00E65089" w:rsidRPr="00314350">
        <w:t>events</w:t>
      </w:r>
      <w:r w:rsidR="00DE02D9">
        <w:t>,</w:t>
      </w:r>
      <w:r w:rsidR="00E65089" w:rsidRPr="00314350">
        <w:t xml:space="preserve"> </w:t>
      </w:r>
      <w:r w:rsidR="00DE02D9">
        <w:t>even though</w:t>
      </w:r>
      <w:r w:rsidR="00E65089" w:rsidRPr="00314350">
        <w:t xml:space="preserve"> </w:t>
      </w:r>
      <w:r w:rsidR="00D4677E" w:rsidRPr="00314350">
        <w:t>their phone</w:t>
      </w:r>
      <w:r w:rsidR="00DE02D9">
        <w:t xml:space="preserve"> </w:t>
      </w:r>
      <w:r w:rsidR="00D4677E" w:rsidRPr="00314350">
        <w:t>batter</w:t>
      </w:r>
      <w:r w:rsidR="00E65089" w:rsidRPr="00314350">
        <w:t>y</w:t>
      </w:r>
      <w:r w:rsidR="00DE02D9">
        <w:t xml:space="preserve"> was dead</w:t>
      </w:r>
      <w:r w:rsidR="00E65089" w:rsidRPr="00314350">
        <w:t xml:space="preserve">, </w:t>
      </w:r>
      <w:r w:rsidR="00D4677E" w:rsidRPr="00314350">
        <w:t xml:space="preserve">as a </w:t>
      </w:r>
      <w:r w:rsidR="000437C1">
        <w:t>strategy</w:t>
      </w:r>
      <w:r w:rsidR="000437C1" w:rsidRPr="00314350">
        <w:t xml:space="preserve"> </w:t>
      </w:r>
      <w:r w:rsidR="00D4677E" w:rsidRPr="00314350">
        <w:t>against abduction or arrest.</w:t>
      </w:r>
      <w:r w:rsidRPr="00CB3100">
        <w:rPr>
          <w:rStyle w:val="FootnoteReference"/>
        </w:rPr>
        <w:footnoteReference w:id="21"/>
      </w:r>
      <w:r w:rsidR="00360704" w:rsidRPr="00314350">
        <w:t xml:space="preserve"> </w:t>
      </w:r>
    </w:p>
    <w:p w:rsidR="00DD5C24" w:rsidRPr="00314350" w:rsidRDefault="00226D7F" w:rsidP="00DA5ABA">
      <w:pPr>
        <w:pStyle w:val="SingleTxtG"/>
        <w:numPr>
          <w:ilvl w:val="0"/>
          <w:numId w:val="39"/>
        </w:numPr>
        <w:ind w:left="1134" w:firstLine="0"/>
      </w:pPr>
      <w:r w:rsidRPr="00314350">
        <w:t xml:space="preserve">Perhaps the most directly applicable example of this, </w:t>
      </w:r>
      <w:r w:rsidR="00C7089D">
        <w:t>and one that</w:t>
      </w:r>
      <w:r w:rsidRPr="00314350">
        <w:t xml:space="preserve"> address</w:t>
      </w:r>
      <w:r w:rsidR="00C7089D">
        <w:t>es</w:t>
      </w:r>
      <w:r w:rsidRPr="00314350">
        <w:t xml:space="preserve"> a core interest of the </w:t>
      </w:r>
      <w:r w:rsidR="00A93502">
        <w:t>Special Rapporteur</w:t>
      </w:r>
      <w:r w:rsidR="00C7089D">
        <w:t xml:space="preserve"> </w:t>
      </w:r>
      <w:r w:rsidRPr="00314350">
        <w:t>—</w:t>
      </w:r>
      <w:r w:rsidR="00360704" w:rsidRPr="00314350">
        <w:t xml:space="preserve"> </w:t>
      </w:r>
      <w:r w:rsidRPr="00314350">
        <w:t>the excessive use of force by law enforcement</w:t>
      </w:r>
      <w:r w:rsidR="00360704" w:rsidRPr="00314350">
        <w:t xml:space="preserve"> </w:t>
      </w:r>
      <w:r w:rsidRPr="00314350">
        <w:t>—</w:t>
      </w:r>
      <w:r w:rsidR="00360704" w:rsidRPr="00314350">
        <w:t xml:space="preserve"> </w:t>
      </w:r>
      <w:r w:rsidRPr="00314350">
        <w:t xml:space="preserve">is the </w:t>
      </w:r>
      <w:r w:rsidR="00C7089D">
        <w:t>use</w:t>
      </w:r>
      <w:r w:rsidRPr="00314350">
        <w:t xml:space="preserve"> of body</w:t>
      </w:r>
      <w:r w:rsidR="00C7089D">
        <w:t>-</w:t>
      </w:r>
      <w:r w:rsidRPr="00314350">
        <w:t xml:space="preserve">worn cameras </w:t>
      </w:r>
      <w:r w:rsidR="000437C1">
        <w:t>by</w:t>
      </w:r>
      <w:r w:rsidRPr="00314350">
        <w:t xml:space="preserve"> police officers.</w:t>
      </w:r>
      <w:r w:rsidR="00360704" w:rsidRPr="00314350">
        <w:t xml:space="preserve"> </w:t>
      </w:r>
      <w:r w:rsidR="00F56645" w:rsidRPr="00314350">
        <w:t>A</w:t>
      </w:r>
      <w:r w:rsidR="00D4677E" w:rsidRPr="00314350">
        <w:t xml:space="preserve"> </w:t>
      </w:r>
      <w:r w:rsidR="00F56645" w:rsidRPr="00314350">
        <w:t xml:space="preserve">recent </w:t>
      </w:r>
      <w:r w:rsidR="00D4677E" w:rsidRPr="00314350">
        <w:t xml:space="preserve">study of the use of </w:t>
      </w:r>
      <w:r w:rsidR="00F56645" w:rsidRPr="00314350">
        <w:t>such technology</w:t>
      </w:r>
      <w:r w:rsidR="00D4677E" w:rsidRPr="00314350">
        <w:t xml:space="preserve"> </w:t>
      </w:r>
      <w:r w:rsidR="00F56645" w:rsidRPr="00314350">
        <w:t>in</w:t>
      </w:r>
      <w:r w:rsidR="00D4677E" w:rsidRPr="00314350">
        <w:t xml:space="preserve"> California</w:t>
      </w:r>
      <w:r w:rsidR="00F56645" w:rsidRPr="00314350">
        <w:t>, United States,</w:t>
      </w:r>
      <w:r w:rsidR="00D4677E" w:rsidRPr="00314350">
        <w:t xml:space="preserve"> found that officers’ use</w:t>
      </w:r>
      <w:r w:rsidR="000437C1">
        <w:t xml:space="preserve"> </w:t>
      </w:r>
      <w:r w:rsidR="00D4677E" w:rsidRPr="00314350">
        <w:t>of</w:t>
      </w:r>
      <w:r w:rsidR="000437C1">
        <w:t xml:space="preserve"> </w:t>
      </w:r>
      <w:r w:rsidR="00D4677E" w:rsidRPr="00314350">
        <w:t>force dropped by 59</w:t>
      </w:r>
      <w:r w:rsidR="000437C1">
        <w:t xml:space="preserve"> per cent</w:t>
      </w:r>
      <w:r w:rsidR="00D4677E" w:rsidRPr="00314350">
        <w:t xml:space="preserve"> on the introduction of the cameras</w:t>
      </w:r>
      <w:r w:rsidR="007223DD" w:rsidRPr="00314350">
        <w:t>, and complaints concerning excessive force dropped by nearly 90</w:t>
      </w:r>
      <w:r w:rsidR="000437C1">
        <w:t xml:space="preserve"> per cent</w:t>
      </w:r>
      <w:r w:rsidR="00D4677E" w:rsidRPr="00314350">
        <w:t>.</w:t>
      </w:r>
      <w:r w:rsidR="00D4677E" w:rsidRPr="00CB3100">
        <w:rPr>
          <w:rStyle w:val="FootnoteReference"/>
        </w:rPr>
        <w:footnoteReference w:id="22"/>
      </w:r>
      <w:r w:rsidR="00D874ED" w:rsidRPr="00314350">
        <w:t xml:space="preserve"> Other trial</w:t>
      </w:r>
      <w:r w:rsidR="00B25233" w:rsidRPr="00314350">
        <w:t xml:space="preserve"> project</w:t>
      </w:r>
      <w:r w:rsidR="00D874ED" w:rsidRPr="00314350">
        <w:t>s</w:t>
      </w:r>
      <w:r w:rsidR="000437C1">
        <w:t>,</w:t>
      </w:r>
      <w:r w:rsidR="00360704" w:rsidRPr="00314350">
        <w:t xml:space="preserve"> </w:t>
      </w:r>
      <w:r w:rsidR="00D874ED" w:rsidRPr="00314350">
        <w:t>involving the use of smartphones as body-worn cameras that transmit video, audio and geolocation</w:t>
      </w:r>
      <w:r w:rsidR="00360704" w:rsidRPr="00314350">
        <w:t xml:space="preserve"> </w:t>
      </w:r>
      <w:r w:rsidR="00A93502">
        <w:t>information,</w:t>
      </w:r>
      <w:r w:rsidR="00360704" w:rsidRPr="00314350">
        <w:t xml:space="preserve"> </w:t>
      </w:r>
      <w:r w:rsidR="00D874ED" w:rsidRPr="00314350">
        <w:t xml:space="preserve">are being run </w:t>
      </w:r>
      <w:r w:rsidR="00DD5C24" w:rsidRPr="00314350">
        <w:t xml:space="preserve">in </w:t>
      </w:r>
      <w:r w:rsidR="00B25233" w:rsidRPr="00314350">
        <w:t>Brazil, Kenya and South Africa.</w:t>
      </w:r>
      <w:r w:rsidR="00DD5C24" w:rsidRPr="00CB3100">
        <w:rPr>
          <w:rStyle w:val="FootnoteReference"/>
        </w:rPr>
        <w:footnoteReference w:id="23"/>
      </w:r>
      <w:r w:rsidR="00DD5C24" w:rsidRPr="00314350">
        <w:t xml:space="preserve"> </w:t>
      </w:r>
    </w:p>
    <w:p w:rsidR="00023506" w:rsidRPr="00314350" w:rsidRDefault="00023506" w:rsidP="004C0CF6">
      <w:pPr>
        <w:pStyle w:val="SingleTxtG"/>
        <w:numPr>
          <w:ilvl w:val="0"/>
          <w:numId w:val="39"/>
        </w:numPr>
        <w:ind w:left="1134" w:firstLine="0"/>
      </w:pPr>
      <w:r w:rsidRPr="00314350">
        <w:lastRenderedPageBreak/>
        <w:t xml:space="preserve">Just as the preventive impact of </w:t>
      </w:r>
      <w:r w:rsidR="004C0CF6">
        <w:t>closed-circuit television</w:t>
      </w:r>
      <w:r w:rsidRPr="00314350">
        <w:t xml:space="preserve"> works best where there is cognition of its presence, some argue that body-worn cameras deter violations because of their institutionalized use, whereby the police must issue </w:t>
      </w:r>
      <w:r w:rsidR="004C0CF6">
        <w:t xml:space="preserve">a </w:t>
      </w:r>
      <w:r w:rsidRPr="00314350">
        <w:t>warning that incidents are being recorded, which creates cognition of surveillance among both police and civilians.</w:t>
      </w:r>
      <w:r w:rsidRPr="00CB3100">
        <w:rPr>
          <w:rStyle w:val="FootnoteReference"/>
        </w:rPr>
        <w:footnoteReference w:id="24"/>
      </w:r>
    </w:p>
    <w:p w:rsidR="00DD5C24" w:rsidRPr="00314350" w:rsidRDefault="00DD5C24" w:rsidP="004C0CF6">
      <w:pPr>
        <w:pStyle w:val="SingleTxtG"/>
        <w:numPr>
          <w:ilvl w:val="0"/>
          <w:numId w:val="39"/>
        </w:numPr>
        <w:ind w:left="1134" w:firstLine="0"/>
      </w:pPr>
      <w:r w:rsidRPr="00314350">
        <w:t>Concerns exist around possible violations of the right to privacy that body</w:t>
      </w:r>
      <w:r w:rsidR="00226D7F" w:rsidRPr="00314350">
        <w:t>-worn</w:t>
      </w:r>
      <w:r w:rsidRPr="00314350">
        <w:t xml:space="preserve"> cameras may generate, leading to suggestions that they be turned off upon entering a home or when speaking with </w:t>
      </w:r>
      <w:r w:rsidR="002B2BC0" w:rsidRPr="00314350">
        <w:t>victims</w:t>
      </w:r>
      <w:r w:rsidRPr="00314350">
        <w:t>.</w:t>
      </w:r>
      <w:r w:rsidR="00360704" w:rsidRPr="00314350">
        <w:t xml:space="preserve"> </w:t>
      </w:r>
      <w:r w:rsidRPr="00314350">
        <w:t xml:space="preserve">Others </w:t>
      </w:r>
      <w:r w:rsidR="004C0CF6">
        <w:t>consider</w:t>
      </w:r>
      <w:r w:rsidRPr="00314350">
        <w:t xml:space="preserve"> that individual officers should </w:t>
      </w:r>
      <w:r w:rsidR="004C0CF6">
        <w:t xml:space="preserve">not </w:t>
      </w:r>
      <w:r w:rsidRPr="00314350">
        <w:t>have control over their camera</w:t>
      </w:r>
      <w:r w:rsidR="00A93502">
        <w:t>s</w:t>
      </w:r>
      <w:r w:rsidR="004C0CF6">
        <w:t>,</w:t>
      </w:r>
      <w:r w:rsidRPr="00314350">
        <w:t xml:space="preserve"> so as to reduce opportunities for selective documentation.</w:t>
      </w:r>
      <w:r w:rsidR="002C7FA1" w:rsidRPr="00CB3100">
        <w:rPr>
          <w:rStyle w:val="FootnoteReference"/>
        </w:rPr>
        <w:footnoteReference w:id="25"/>
      </w:r>
      <w:r w:rsidRPr="00314350">
        <w:t xml:space="preserve"> </w:t>
      </w:r>
      <w:r w:rsidR="00F56645" w:rsidRPr="00314350">
        <w:t xml:space="preserve">Concerns also exist </w:t>
      </w:r>
      <w:r w:rsidR="00451FD7" w:rsidRPr="00314350">
        <w:t xml:space="preserve">with respect to </w:t>
      </w:r>
      <w:r w:rsidRPr="00314350">
        <w:t xml:space="preserve">access to and secure storage of the footage. </w:t>
      </w:r>
      <w:r w:rsidR="004C0CF6">
        <w:t>Although</w:t>
      </w:r>
      <w:r w:rsidR="009E67C3" w:rsidRPr="00314350">
        <w:t xml:space="preserve"> questions</w:t>
      </w:r>
      <w:r w:rsidR="004C0CF6">
        <w:t xml:space="preserve"> remain</w:t>
      </w:r>
      <w:r w:rsidR="009E67C3" w:rsidRPr="00314350">
        <w:t xml:space="preserve"> to </w:t>
      </w:r>
      <w:r w:rsidR="004C0CF6">
        <w:t xml:space="preserve">be </w:t>
      </w:r>
      <w:r w:rsidR="009E67C3" w:rsidRPr="00314350">
        <w:t>answer</w:t>
      </w:r>
      <w:r w:rsidR="004C0CF6">
        <w:t>ed</w:t>
      </w:r>
      <w:r w:rsidRPr="00314350">
        <w:t>, many feel that the deterren</w:t>
      </w:r>
      <w:r w:rsidR="002B2BC0" w:rsidRPr="00314350">
        <w:t xml:space="preserve">t </w:t>
      </w:r>
      <w:r w:rsidR="004C0CF6">
        <w:t>effect</w:t>
      </w:r>
      <w:r w:rsidRPr="00314350">
        <w:t xml:space="preserve"> of police body</w:t>
      </w:r>
      <w:r w:rsidR="004C0CF6">
        <w:t>-worn</w:t>
      </w:r>
      <w:r w:rsidRPr="00314350">
        <w:t xml:space="preserve"> cameras warrants further deployment.</w:t>
      </w:r>
      <w:r w:rsidR="00226D7F" w:rsidRPr="00CB3100">
        <w:rPr>
          <w:rStyle w:val="FootnoteReference"/>
        </w:rPr>
        <w:footnoteReference w:id="26"/>
      </w:r>
      <w:r w:rsidR="00036A27" w:rsidRPr="00314350">
        <w:t xml:space="preserve"> Linked with </w:t>
      </w:r>
      <w:r w:rsidR="004C0CF6">
        <w:t xml:space="preserve">the </w:t>
      </w:r>
      <w:r w:rsidR="00826F14" w:rsidRPr="00314350">
        <w:t xml:space="preserve">potential advantages of </w:t>
      </w:r>
      <w:r w:rsidR="00036A27" w:rsidRPr="00314350">
        <w:t>the police recording themselves is the equally important protection of citizens</w:t>
      </w:r>
      <w:r w:rsidR="00826F14" w:rsidRPr="00314350">
        <w:t>’</w:t>
      </w:r>
      <w:r w:rsidR="00036A27" w:rsidRPr="00314350">
        <w:t xml:space="preserve"> right to record the police.</w:t>
      </w:r>
    </w:p>
    <w:p w:rsidR="003F2DCC" w:rsidRPr="00314350" w:rsidRDefault="00451FD7" w:rsidP="00B61189">
      <w:pPr>
        <w:pStyle w:val="SingleTxtG"/>
        <w:numPr>
          <w:ilvl w:val="0"/>
          <w:numId w:val="39"/>
        </w:numPr>
        <w:ind w:left="1134" w:firstLine="0"/>
      </w:pPr>
      <w:r w:rsidRPr="00314350">
        <w:t>If body-worn camera</w:t>
      </w:r>
      <w:r w:rsidR="00411D78" w:rsidRPr="00314350">
        <w:t>s</w:t>
      </w:r>
      <w:r w:rsidRPr="00314350">
        <w:t xml:space="preserve"> bring surveillance to the micro level of interpersonal interactions, at the opposite end of the spectrum is the </w:t>
      </w:r>
      <w:r w:rsidR="009232B9" w:rsidRPr="00314350">
        <w:t xml:space="preserve">surveillance </w:t>
      </w:r>
      <w:r w:rsidRPr="00314350">
        <w:t xml:space="preserve">potential of </w:t>
      </w:r>
      <w:r w:rsidR="00C2183F" w:rsidRPr="00314350">
        <w:t xml:space="preserve">remote sensing </w:t>
      </w:r>
      <w:r w:rsidRPr="00314350">
        <w:t>imagery</w:t>
      </w:r>
      <w:r w:rsidR="00C2183F" w:rsidRPr="00314350">
        <w:t>, either from satellites or drones</w:t>
      </w:r>
      <w:r w:rsidRPr="00314350">
        <w:t>.</w:t>
      </w:r>
      <w:r w:rsidR="00360704" w:rsidRPr="00314350">
        <w:t xml:space="preserve"> </w:t>
      </w:r>
      <w:r w:rsidRPr="00314350">
        <w:t>Initiatives such as the Satellite Sentinels Project and Amnesty</w:t>
      </w:r>
      <w:r w:rsidR="00091754">
        <w:t xml:space="preserve"> International</w:t>
      </w:r>
      <w:r w:rsidRPr="00314350">
        <w:t>’s Eyes on Darfur campaign have</w:t>
      </w:r>
      <w:r w:rsidR="005B1A83" w:rsidRPr="00314350">
        <w:t xml:space="preserve"> highlighted the possibilities of such mechanisms</w:t>
      </w:r>
      <w:r w:rsidRPr="00314350">
        <w:t>.</w:t>
      </w:r>
      <w:r w:rsidR="00360704" w:rsidRPr="00314350">
        <w:t xml:space="preserve"> </w:t>
      </w:r>
      <w:r w:rsidR="007E3BE3" w:rsidRPr="00314350">
        <w:t xml:space="preserve">Raising awareness among potential perpetrators that vulnerable areas are being watched could </w:t>
      </w:r>
      <w:r w:rsidR="009E5A97" w:rsidRPr="00314350">
        <w:t xml:space="preserve">deter </w:t>
      </w:r>
      <w:r w:rsidR="007E3BE3" w:rsidRPr="00314350">
        <w:t>violations</w:t>
      </w:r>
      <w:r w:rsidR="00ED3A46">
        <w:t>, or at least those that are visible remotely</w:t>
      </w:r>
      <w:r w:rsidR="007E3BE3" w:rsidRPr="00314350">
        <w:t>.</w:t>
      </w:r>
      <w:r w:rsidR="00E542B0" w:rsidRPr="00CB3100">
        <w:rPr>
          <w:rStyle w:val="FootnoteReference"/>
        </w:rPr>
        <w:footnoteReference w:id="27"/>
      </w:r>
      <w:r w:rsidR="00AF01D5" w:rsidRPr="00314350">
        <w:t xml:space="preserve"> </w:t>
      </w:r>
      <w:r w:rsidR="00B61189">
        <w:t>However, s</w:t>
      </w:r>
      <w:r w:rsidR="00C21212" w:rsidRPr="00314350">
        <w:t xml:space="preserve">uch surveillance </w:t>
      </w:r>
      <w:r w:rsidR="00B61189">
        <w:t>is</w:t>
      </w:r>
      <w:r w:rsidR="00C21212" w:rsidRPr="00314350">
        <w:t xml:space="preserve"> expensive and can involve rather arbitrary decisions about which communities or places to </w:t>
      </w:r>
      <w:r w:rsidR="005036F2" w:rsidRPr="00314350">
        <w:t>monitor</w:t>
      </w:r>
      <w:r w:rsidR="00C21212" w:rsidRPr="00314350">
        <w:t>.</w:t>
      </w:r>
      <w:r w:rsidR="00360704" w:rsidRPr="00314350">
        <w:t xml:space="preserve"> </w:t>
      </w:r>
      <w:r w:rsidR="00C21212" w:rsidRPr="00314350">
        <w:t>As with other surveillance</w:t>
      </w:r>
      <w:r w:rsidR="00D002B9">
        <w:t xml:space="preserve"> methods</w:t>
      </w:r>
      <w:r w:rsidR="00C21212" w:rsidRPr="00314350">
        <w:t xml:space="preserve">, the deterrent effect of the technology is connected to </w:t>
      </w:r>
      <w:r w:rsidR="00B61189">
        <w:t xml:space="preserve">both </w:t>
      </w:r>
      <w:r w:rsidR="00C21212" w:rsidRPr="00314350">
        <w:t xml:space="preserve">awareness of its existence </w:t>
      </w:r>
      <w:r w:rsidR="009E67C3" w:rsidRPr="00314350">
        <w:t>(</w:t>
      </w:r>
      <w:r w:rsidR="00600998" w:rsidRPr="00314350">
        <w:t xml:space="preserve">making </w:t>
      </w:r>
      <w:r w:rsidR="00C21212" w:rsidRPr="00314350">
        <w:t xml:space="preserve">the </w:t>
      </w:r>
      <w:r w:rsidR="009E67C3" w:rsidRPr="00314350">
        <w:t xml:space="preserve">accompanying </w:t>
      </w:r>
      <w:r w:rsidR="00C21212" w:rsidRPr="00314350">
        <w:t xml:space="preserve">media campaign </w:t>
      </w:r>
      <w:r w:rsidR="009E67C3" w:rsidRPr="00314350">
        <w:t>significant)</w:t>
      </w:r>
      <w:r w:rsidR="00B61189">
        <w:t xml:space="preserve"> </w:t>
      </w:r>
      <w:r w:rsidR="009E67C3" w:rsidRPr="00314350">
        <w:t xml:space="preserve">and </w:t>
      </w:r>
      <w:r w:rsidR="00707793" w:rsidRPr="00314350">
        <w:t>the credible threat of punitive measures.</w:t>
      </w:r>
      <w:r w:rsidR="00707793" w:rsidRPr="00CB3100">
        <w:rPr>
          <w:rStyle w:val="FootnoteReference"/>
        </w:rPr>
        <w:footnoteReference w:id="28"/>
      </w:r>
      <w:r w:rsidR="00707793" w:rsidRPr="00314350">
        <w:t xml:space="preserve"> </w:t>
      </w:r>
    </w:p>
    <w:p w:rsidR="007E3BE3" w:rsidRPr="00314350" w:rsidRDefault="00C21212" w:rsidP="00533925">
      <w:pPr>
        <w:pStyle w:val="SingleTxtG"/>
        <w:numPr>
          <w:ilvl w:val="0"/>
          <w:numId w:val="39"/>
        </w:numPr>
        <w:ind w:left="1134" w:firstLine="0"/>
      </w:pPr>
      <w:r w:rsidRPr="00314350">
        <w:t>Th</w:t>
      </w:r>
      <w:r w:rsidR="00B61189">
        <w:t>o</w:t>
      </w:r>
      <w:r w:rsidRPr="00314350">
        <w:t>se surveillance methods use the threat of accountability in the future to condition behaviour in the present.</w:t>
      </w:r>
      <w:r w:rsidR="00360704" w:rsidRPr="00314350">
        <w:t xml:space="preserve"> </w:t>
      </w:r>
      <w:r w:rsidRPr="00314350">
        <w:t>It is potential</w:t>
      </w:r>
      <w:r w:rsidR="00767BDB" w:rsidRPr="00314350">
        <w:t>ly</w:t>
      </w:r>
      <w:r w:rsidRPr="00314350">
        <w:t xml:space="preserve"> also possible to </w:t>
      </w:r>
      <w:r w:rsidR="00B61189">
        <w:t>exploit</w:t>
      </w:r>
      <w:r w:rsidRPr="00314350">
        <w:t xml:space="preserve"> the capacities of ICTs to use information from the </w:t>
      </w:r>
      <w:r w:rsidR="00A4642C" w:rsidRPr="00314350">
        <w:t xml:space="preserve">(recent) </w:t>
      </w:r>
      <w:r w:rsidRPr="00314350">
        <w:t>past to influence what happens in the present</w:t>
      </w:r>
      <w:r w:rsidR="00767BDB" w:rsidRPr="00314350">
        <w:t>.</w:t>
      </w:r>
      <w:r w:rsidR="00360704" w:rsidRPr="00314350">
        <w:t xml:space="preserve"> </w:t>
      </w:r>
      <w:r w:rsidR="00454AA4" w:rsidRPr="00314350">
        <w:t>S</w:t>
      </w:r>
      <w:r w:rsidR="00767BDB" w:rsidRPr="00314350">
        <w:t xml:space="preserve">ocial media analysis </w:t>
      </w:r>
      <w:r w:rsidR="00D002B9">
        <w:t>could</w:t>
      </w:r>
      <w:r w:rsidR="00D002B9" w:rsidRPr="00314350">
        <w:t xml:space="preserve"> </w:t>
      </w:r>
      <w:r w:rsidR="007E3BE3" w:rsidRPr="00314350">
        <w:t>predict hotspots of human rights violations</w:t>
      </w:r>
      <w:r w:rsidR="005036F2" w:rsidRPr="00314350">
        <w:t xml:space="preserve"> in real time</w:t>
      </w:r>
      <w:r w:rsidR="007E3BE3" w:rsidRPr="00314350">
        <w:t>.</w:t>
      </w:r>
      <w:r w:rsidR="00360704" w:rsidRPr="00314350">
        <w:t xml:space="preserve"> </w:t>
      </w:r>
      <w:r w:rsidR="00C11DC9">
        <w:t>F</w:t>
      </w:r>
      <w:r w:rsidR="007E3BE3" w:rsidRPr="00314350">
        <w:t xml:space="preserve">or example, </w:t>
      </w:r>
      <w:r w:rsidR="005033A6">
        <w:t xml:space="preserve">the </w:t>
      </w:r>
      <w:proofErr w:type="spellStart"/>
      <w:r w:rsidR="00C11DC9">
        <w:t>Hatebase</w:t>
      </w:r>
      <w:proofErr w:type="spellEnd"/>
      <w:r w:rsidR="00C11DC9">
        <w:t xml:space="preserve"> </w:t>
      </w:r>
      <w:r w:rsidR="005033A6">
        <w:t>database collects data on</w:t>
      </w:r>
      <w:r w:rsidR="007E3BE3" w:rsidRPr="00314350">
        <w:t xml:space="preserve"> the vocabulary and incidence of hate speech on social media based on the correlation between hate speech and the risk of genocide</w:t>
      </w:r>
      <w:r w:rsidR="00C11DC9">
        <w:t xml:space="preserve"> and is used </w:t>
      </w:r>
      <w:r w:rsidR="005033A6">
        <w:t xml:space="preserve">to </w:t>
      </w:r>
      <w:r w:rsidR="00C11DC9">
        <w:t>predict regional violence</w:t>
      </w:r>
      <w:r w:rsidR="007E3BE3" w:rsidRPr="00314350">
        <w:t>.</w:t>
      </w:r>
      <w:r w:rsidR="0053546C" w:rsidRPr="00CB3100">
        <w:rPr>
          <w:rStyle w:val="FootnoteReference"/>
        </w:rPr>
        <w:footnoteReference w:id="29"/>
      </w:r>
      <w:r w:rsidR="00360704" w:rsidRPr="00314350">
        <w:t xml:space="preserve"> </w:t>
      </w:r>
    </w:p>
    <w:p w:rsidR="00045E42" w:rsidRPr="00314350" w:rsidRDefault="002C7FA1" w:rsidP="00C11DC9">
      <w:pPr>
        <w:pStyle w:val="SingleTxtG"/>
        <w:numPr>
          <w:ilvl w:val="0"/>
          <w:numId w:val="39"/>
        </w:numPr>
        <w:ind w:left="1134" w:firstLine="0"/>
      </w:pPr>
      <w:r w:rsidRPr="00314350">
        <w:t xml:space="preserve">There are limitations, however, to the possibilities of ICTs </w:t>
      </w:r>
      <w:r w:rsidR="00C11DC9">
        <w:t>as</w:t>
      </w:r>
      <w:r w:rsidRPr="00314350">
        <w:t xml:space="preserve"> early warning systems.</w:t>
      </w:r>
      <w:r w:rsidR="00360704" w:rsidRPr="00314350">
        <w:t xml:space="preserve"> </w:t>
      </w:r>
      <w:r w:rsidR="00C11DC9">
        <w:t>Alt</w:t>
      </w:r>
      <w:r w:rsidRPr="00314350">
        <w:t xml:space="preserve">hough </w:t>
      </w:r>
      <w:r w:rsidR="005033A6">
        <w:t>“</w:t>
      </w:r>
      <w:r w:rsidR="00C11DC9" w:rsidRPr="00314350">
        <w:t>big data mining</w:t>
      </w:r>
      <w:r w:rsidR="00501B22">
        <w:t>”, i.e. collecting</w:t>
      </w:r>
      <w:r w:rsidR="00C11DC9" w:rsidRPr="00314350">
        <w:t xml:space="preserve"> </w:t>
      </w:r>
      <w:r w:rsidR="005033A6">
        <w:t>large amounts of data</w:t>
      </w:r>
      <w:r w:rsidR="00501B22">
        <w:t>,</w:t>
      </w:r>
      <w:r w:rsidR="00C11DC9" w:rsidRPr="00314350">
        <w:t xml:space="preserve"> has a record of being </w:t>
      </w:r>
      <w:r w:rsidR="00C11DC9" w:rsidRPr="00314350">
        <w:lastRenderedPageBreak/>
        <w:t xml:space="preserve">good </w:t>
      </w:r>
      <w:r w:rsidR="00C11DC9">
        <w:t xml:space="preserve">for </w:t>
      </w:r>
      <w:r w:rsidRPr="00314350">
        <w:t xml:space="preserve">conflict prediction and prevention, it has been </w:t>
      </w:r>
      <w:r w:rsidR="001C5091" w:rsidRPr="00314350">
        <w:t xml:space="preserve">less effective </w:t>
      </w:r>
      <w:r w:rsidR="005033A6">
        <w:t xml:space="preserve">for </w:t>
      </w:r>
      <w:r w:rsidRPr="00314350">
        <w:t>analysis and actionable transmission.</w:t>
      </w:r>
      <w:r w:rsidRPr="00CB3100">
        <w:rPr>
          <w:rStyle w:val="FootnoteReference"/>
        </w:rPr>
        <w:footnoteReference w:id="30"/>
      </w:r>
      <w:r w:rsidR="00360704" w:rsidRPr="00314350">
        <w:t xml:space="preserve"> </w:t>
      </w:r>
    </w:p>
    <w:p w:rsidR="00115979" w:rsidRPr="00314350" w:rsidRDefault="00C11DC9" w:rsidP="00C11DC9">
      <w:pPr>
        <w:pStyle w:val="SingleTxtG"/>
        <w:numPr>
          <w:ilvl w:val="0"/>
          <w:numId w:val="39"/>
        </w:numPr>
        <w:ind w:left="1134" w:firstLine="0"/>
      </w:pPr>
      <w:r>
        <w:t>B</w:t>
      </w:r>
      <w:r w:rsidR="00115979" w:rsidRPr="00314350">
        <w:t xml:space="preserve">ig data </w:t>
      </w:r>
      <w:r w:rsidR="00501B22">
        <w:t>mining</w:t>
      </w:r>
      <w:r w:rsidR="00115979" w:rsidRPr="00314350">
        <w:t xml:space="preserve"> and remote sensing work for the prevention of human rights violations also raises methodological and ethical concerns.</w:t>
      </w:r>
      <w:r w:rsidR="00360704" w:rsidRPr="00314350">
        <w:t xml:space="preserve"> </w:t>
      </w:r>
      <w:r w:rsidR="001C5091" w:rsidRPr="00314350">
        <w:t>For example, vulnerable populations could be put at risk by the remote documentation</w:t>
      </w:r>
      <w:r w:rsidR="00C15ED3">
        <w:t>, and thus identification,</w:t>
      </w:r>
      <w:r w:rsidR="001C5091" w:rsidRPr="00314350">
        <w:t xml:space="preserve"> of their locations and situations.</w:t>
      </w:r>
      <w:r w:rsidR="001C5091" w:rsidRPr="00CB3100">
        <w:rPr>
          <w:rStyle w:val="FootnoteReference"/>
        </w:rPr>
        <w:footnoteReference w:id="31"/>
      </w:r>
      <w:r w:rsidR="00360704" w:rsidRPr="00314350">
        <w:t xml:space="preserve"> </w:t>
      </w:r>
      <w:r w:rsidR="00501B22">
        <w:t>Moreover</w:t>
      </w:r>
      <w:r w:rsidR="001C5091" w:rsidRPr="00314350">
        <w:t xml:space="preserve">, </w:t>
      </w:r>
      <w:r w:rsidR="00115979" w:rsidRPr="00314350">
        <w:t>potential inaccuracies in the statistical analysis of human rights data aris</w:t>
      </w:r>
      <w:r w:rsidR="001C5091" w:rsidRPr="00314350">
        <w:t>e</w:t>
      </w:r>
      <w:r w:rsidR="00115979" w:rsidRPr="00314350">
        <w:t xml:space="preserve"> from selection bias, duplication</w:t>
      </w:r>
      <w:r w:rsidR="005036F2" w:rsidRPr="00314350">
        <w:t xml:space="preserve"> and constraints on data capture</w:t>
      </w:r>
      <w:r w:rsidR="00115979" w:rsidRPr="00314350">
        <w:t>.</w:t>
      </w:r>
      <w:r w:rsidR="001C5091" w:rsidRPr="00CB3100">
        <w:rPr>
          <w:rStyle w:val="FootnoteReference"/>
        </w:rPr>
        <w:footnoteReference w:id="32"/>
      </w:r>
      <w:r w:rsidR="00115979" w:rsidRPr="00314350">
        <w:t xml:space="preserve"> </w:t>
      </w:r>
    </w:p>
    <w:p w:rsidR="00767DE6" w:rsidRPr="00386496" w:rsidRDefault="00393316" w:rsidP="00767DE6">
      <w:pPr>
        <w:pStyle w:val="H23G"/>
        <w:widowControl w:val="0"/>
        <w:suppressAutoHyphens w:val="0"/>
        <w:rPr>
          <w:rFonts w:eastAsia="Calibri"/>
        </w:rPr>
      </w:pPr>
      <w:r w:rsidRPr="00386496">
        <w:rPr>
          <w:rFonts w:eastAsia="Calibri"/>
        </w:rPr>
        <w:tab/>
        <w:t>4.</w:t>
      </w:r>
      <w:r w:rsidRPr="00386496">
        <w:rPr>
          <w:rFonts w:eastAsia="Calibri"/>
        </w:rPr>
        <w:tab/>
        <w:t>Towards digital due diligence</w:t>
      </w:r>
    </w:p>
    <w:p w:rsidR="00E8244F" w:rsidRPr="00314350" w:rsidRDefault="00B023A2" w:rsidP="00C11DC9">
      <w:pPr>
        <w:pStyle w:val="SingleTxtG"/>
        <w:numPr>
          <w:ilvl w:val="0"/>
          <w:numId w:val="39"/>
        </w:numPr>
        <w:ind w:left="1134" w:firstLine="0"/>
      </w:pPr>
      <w:r w:rsidRPr="00314350">
        <w:t>The application of surveillance to prevent violations of human rights may be so effective as to imply that States with the capacity to take advantage of them have a responsibility to do so. Cameras have been used in police vehicles and interrogation rooms</w:t>
      </w:r>
      <w:r w:rsidR="00DA13A4" w:rsidRPr="00314350">
        <w:t xml:space="preserve"> </w:t>
      </w:r>
      <w:r w:rsidRPr="00314350">
        <w:t xml:space="preserve">and consideration might be given to other contexts in which such surveillance </w:t>
      </w:r>
      <w:r w:rsidR="00DA13A4" w:rsidRPr="00314350">
        <w:t xml:space="preserve">could </w:t>
      </w:r>
      <w:r w:rsidRPr="00314350">
        <w:t>have a preventive effect (</w:t>
      </w:r>
      <w:r w:rsidR="00C11DC9">
        <w:t>for example,</w:t>
      </w:r>
      <w:r w:rsidRPr="00314350">
        <w:t xml:space="preserve"> prisons)</w:t>
      </w:r>
      <w:r w:rsidR="0053420F" w:rsidRPr="00314350">
        <w:t xml:space="preserve">, subject to </w:t>
      </w:r>
      <w:r w:rsidR="005B2D4A" w:rsidRPr="00314350">
        <w:t>the limitations imposed by other rights</w:t>
      </w:r>
      <w:r w:rsidR="00501B22">
        <w:t>,</w:t>
      </w:r>
      <w:r w:rsidR="005B2D4A" w:rsidRPr="00314350">
        <w:t xml:space="preserve"> such as </w:t>
      </w:r>
      <w:r w:rsidR="00501B22">
        <w:t>the right to</w:t>
      </w:r>
      <w:r w:rsidR="005B2D4A" w:rsidRPr="00314350">
        <w:t xml:space="preserve"> privacy</w:t>
      </w:r>
      <w:r w:rsidRPr="00314350">
        <w:t xml:space="preserve">. </w:t>
      </w:r>
    </w:p>
    <w:p w:rsidR="00B023A2" w:rsidRPr="00314350" w:rsidRDefault="00260AA6" w:rsidP="00C11DC9">
      <w:pPr>
        <w:pStyle w:val="SingleTxtG"/>
        <w:numPr>
          <w:ilvl w:val="0"/>
          <w:numId w:val="39"/>
        </w:numPr>
        <w:ind w:left="1134" w:firstLine="0"/>
      </w:pPr>
      <w:r w:rsidRPr="00314350">
        <w:t xml:space="preserve">Other affordances of ICTs can be harnessed by </w:t>
      </w:r>
      <w:r w:rsidR="00C11DC9">
        <w:t>S</w:t>
      </w:r>
      <w:r w:rsidRPr="00314350">
        <w:t>tates to fulfil their responsibilities concerning prevention or precaution.</w:t>
      </w:r>
      <w:r w:rsidR="00360704" w:rsidRPr="00314350">
        <w:t xml:space="preserve"> </w:t>
      </w:r>
      <w:r w:rsidRPr="00314350">
        <w:t xml:space="preserve">For example, there have been instances of States using </w:t>
      </w:r>
      <w:r w:rsidR="00501B22">
        <w:t>text</w:t>
      </w:r>
      <w:r w:rsidRPr="00314350">
        <w:t xml:space="preserve"> messages or calls to warn civilian populations before launching air</w:t>
      </w:r>
      <w:r w:rsidR="00C11DC9">
        <w:t xml:space="preserve"> </w:t>
      </w:r>
      <w:r w:rsidRPr="00314350">
        <w:t>raids.</w:t>
      </w:r>
      <w:r w:rsidR="00991BA2" w:rsidRPr="00314350">
        <w:t xml:space="preserve"> The recording devices on certain advanced weaponry </w:t>
      </w:r>
      <w:r w:rsidR="00C11DC9">
        <w:t>offer</w:t>
      </w:r>
      <w:r w:rsidR="00991BA2" w:rsidRPr="00314350">
        <w:t xml:space="preserve"> the potential for greater oversight, but th</w:t>
      </w:r>
      <w:r w:rsidR="00C11DC9">
        <w:t>at</w:t>
      </w:r>
      <w:r w:rsidR="00991BA2" w:rsidRPr="00314350">
        <w:t xml:space="preserve"> will require more transparency.</w:t>
      </w:r>
    </w:p>
    <w:p w:rsidR="00E8244F" w:rsidRPr="00314350" w:rsidRDefault="00260AA6" w:rsidP="00DD4B44">
      <w:pPr>
        <w:pStyle w:val="SingleTxtG"/>
        <w:numPr>
          <w:ilvl w:val="0"/>
          <w:numId w:val="39"/>
        </w:numPr>
        <w:ind w:left="1134" w:firstLine="0"/>
      </w:pPr>
      <w:r w:rsidRPr="00314350">
        <w:t>In the digital space, however, the responsibility of due diligence extends beyond States. Human rights monitoring organi</w:t>
      </w:r>
      <w:r w:rsidR="00BC2AF0">
        <w:t>z</w:t>
      </w:r>
      <w:r w:rsidRPr="00314350">
        <w:t>ations</w:t>
      </w:r>
      <w:r w:rsidR="00360704" w:rsidRPr="00314350">
        <w:t xml:space="preserve"> </w:t>
      </w:r>
      <w:r w:rsidR="009624FC" w:rsidRPr="00314350">
        <w:t>—</w:t>
      </w:r>
      <w:r w:rsidR="00360704" w:rsidRPr="00314350">
        <w:t xml:space="preserve"> </w:t>
      </w:r>
      <w:r w:rsidRPr="00314350">
        <w:t>both intergovernmental and non-governmental</w:t>
      </w:r>
      <w:r w:rsidR="00360704" w:rsidRPr="00314350">
        <w:t xml:space="preserve"> </w:t>
      </w:r>
      <w:r w:rsidRPr="00314350">
        <w:t>—</w:t>
      </w:r>
      <w:r w:rsidR="00360704" w:rsidRPr="00314350">
        <w:t xml:space="preserve"> </w:t>
      </w:r>
      <w:r w:rsidR="009624FC" w:rsidRPr="00314350">
        <w:t xml:space="preserve">need to give thought to the consequences of their correspondence </w:t>
      </w:r>
      <w:r w:rsidR="00417237">
        <w:t>or</w:t>
      </w:r>
      <w:r w:rsidR="009624FC" w:rsidRPr="00314350">
        <w:t xml:space="preserve"> use of information</w:t>
      </w:r>
      <w:r w:rsidR="00417237">
        <w:t>.</w:t>
      </w:r>
      <w:r w:rsidR="00DD4B44">
        <w:t xml:space="preserve"> </w:t>
      </w:r>
      <w:r w:rsidR="00417237">
        <w:t>T</w:t>
      </w:r>
      <w:r w:rsidR="009624FC" w:rsidRPr="00314350">
        <w:t>raditional understandings of “informed consent” may need to be revisited.</w:t>
      </w:r>
    </w:p>
    <w:p w:rsidR="00B263D4" w:rsidRPr="00314350" w:rsidRDefault="00B263D4" w:rsidP="00991BA2">
      <w:pPr>
        <w:pStyle w:val="H1G"/>
      </w:pPr>
      <w:r w:rsidRPr="00CB3100">
        <w:tab/>
      </w:r>
      <w:r w:rsidR="00476915" w:rsidRPr="00DD6BCA">
        <w:t>D</w:t>
      </w:r>
      <w:r w:rsidRPr="00DD6BCA">
        <w:t>.</w:t>
      </w:r>
      <w:r w:rsidRPr="00DD6BCA">
        <w:tab/>
      </w:r>
      <w:r w:rsidR="00476915" w:rsidRPr="00DD6BCA">
        <w:t xml:space="preserve">Monitoring and </w:t>
      </w:r>
      <w:r w:rsidR="00476915" w:rsidRPr="005A3B5B">
        <w:t>fact-finding</w:t>
      </w:r>
    </w:p>
    <w:p w:rsidR="00A276BA" w:rsidRPr="00314350" w:rsidRDefault="00261138" w:rsidP="00C15ED3">
      <w:pPr>
        <w:pStyle w:val="SingleTxtG"/>
        <w:numPr>
          <w:ilvl w:val="0"/>
          <w:numId w:val="39"/>
        </w:numPr>
        <w:ind w:left="1134" w:firstLine="0"/>
      </w:pPr>
      <w:r w:rsidRPr="00314350">
        <w:t xml:space="preserve">As noted above, the particular nature of violations of relevance to this mandate place a premium on fact-finding. </w:t>
      </w:r>
      <w:r w:rsidR="00CB758A" w:rsidRPr="00314350">
        <w:t>Human rights organi</w:t>
      </w:r>
      <w:r w:rsidR="00BC2AF0">
        <w:t>z</w:t>
      </w:r>
      <w:r w:rsidR="00CB758A" w:rsidRPr="00314350">
        <w:t>ations have developed rigorous fact-finding methodologies, not least to protect the credibility of their evidence, and thus their reputations.</w:t>
      </w:r>
      <w:r w:rsidRPr="00314350">
        <w:t xml:space="preserve"> ICTs</w:t>
      </w:r>
      <w:r w:rsidR="00FA1B66" w:rsidRPr="00314350">
        <w:t xml:space="preserve"> </w:t>
      </w:r>
      <w:r w:rsidR="00417237">
        <w:t xml:space="preserve">and the </w:t>
      </w:r>
      <w:r w:rsidR="00FA1B66" w:rsidRPr="00314350">
        <w:t>user-generated content</w:t>
      </w:r>
      <w:r w:rsidR="00417237">
        <w:t xml:space="preserve"> they facilitate</w:t>
      </w:r>
      <w:r w:rsidRPr="00314350">
        <w:t xml:space="preserve"> have broadened</w:t>
      </w:r>
      <w:r w:rsidR="00DD4B44">
        <w:t xml:space="preserve"> and</w:t>
      </w:r>
      <w:r w:rsidRPr="00314350">
        <w:t xml:space="preserve"> democrati</w:t>
      </w:r>
      <w:r w:rsidR="00DD4B44">
        <w:t>z</w:t>
      </w:r>
      <w:r w:rsidRPr="00314350">
        <w:t>ed the process of fact-finding</w:t>
      </w:r>
      <w:r w:rsidR="00954424" w:rsidRPr="00314350">
        <w:t xml:space="preserve"> </w:t>
      </w:r>
      <w:r w:rsidR="00FA1B66" w:rsidRPr="00314350">
        <w:t xml:space="preserve">by empowering </w:t>
      </w:r>
      <w:r w:rsidR="00417237">
        <w:t xml:space="preserve">both spontaneous and solicited </w:t>
      </w:r>
      <w:r w:rsidR="005B1A83" w:rsidRPr="00314350">
        <w:t>“</w:t>
      </w:r>
      <w:r w:rsidR="00FA1B66" w:rsidRPr="00314350">
        <w:t>civilian witnesses</w:t>
      </w:r>
      <w:r w:rsidR="00417237">
        <w:t>.</w:t>
      </w:r>
      <w:r w:rsidR="005B1A83" w:rsidRPr="00314350">
        <w:t>”</w:t>
      </w:r>
      <w:r w:rsidR="00954424" w:rsidRPr="00314350">
        <w:t xml:space="preserve"> The most challenging dimension of this evolution is balancing democrati</w:t>
      </w:r>
      <w:r w:rsidR="00DD4B44">
        <w:t>z</w:t>
      </w:r>
      <w:r w:rsidR="00954424" w:rsidRPr="00314350">
        <w:t xml:space="preserve">ation with a continued, perhaps heightened, requirement </w:t>
      </w:r>
      <w:r w:rsidR="000A312B" w:rsidRPr="00314350">
        <w:t>for</w:t>
      </w:r>
      <w:r w:rsidR="00954424" w:rsidRPr="00314350">
        <w:t xml:space="preserve"> authority</w:t>
      </w:r>
      <w:r w:rsidR="00816CD3" w:rsidRPr="00314350">
        <w:t xml:space="preserve"> and thus for verification of digital evidence</w:t>
      </w:r>
      <w:r w:rsidR="00954424" w:rsidRPr="00314350">
        <w:t>.</w:t>
      </w:r>
    </w:p>
    <w:p w:rsidR="004972FB" w:rsidRPr="00386496" w:rsidRDefault="00393316" w:rsidP="00386496">
      <w:pPr>
        <w:pStyle w:val="H23G"/>
        <w:rPr>
          <w:rFonts w:eastAsia="Calibri"/>
        </w:rPr>
      </w:pPr>
      <w:r w:rsidRPr="00386496">
        <w:rPr>
          <w:rFonts w:eastAsia="Calibri"/>
        </w:rPr>
        <w:tab/>
        <w:t>1.</w:t>
      </w:r>
      <w:r w:rsidRPr="00386496">
        <w:rPr>
          <w:rFonts w:eastAsia="Calibri"/>
        </w:rPr>
        <w:tab/>
        <w:t xml:space="preserve">Civilian </w:t>
      </w:r>
      <w:r w:rsidR="003C52C7" w:rsidRPr="00FD10EB">
        <w:rPr>
          <w:rFonts w:eastAsia="Calibri"/>
        </w:rPr>
        <w:t>witness</w:t>
      </w:r>
      <w:r w:rsidR="000E77A4">
        <w:rPr>
          <w:rFonts w:eastAsia="Calibri"/>
        </w:rPr>
        <w:t>es</w:t>
      </w:r>
      <w:r w:rsidRPr="00386496">
        <w:rPr>
          <w:rFonts w:eastAsia="Calibri"/>
        </w:rPr>
        <w:t xml:space="preserve"> and video evidence</w:t>
      </w:r>
    </w:p>
    <w:p w:rsidR="0080001D" w:rsidRPr="00314350" w:rsidRDefault="00472D84" w:rsidP="00743240">
      <w:pPr>
        <w:pStyle w:val="SingleTxtG"/>
        <w:numPr>
          <w:ilvl w:val="0"/>
          <w:numId w:val="39"/>
        </w:numPr>
        <w:ind w:left="1134" w:firstLine="0"/>
      </w:pPr>
      <w:r w:rsidRPr="00314350">
        <w:t>The advantages of video evidence have been appreciated by campaigners for several decades, at least since the Rodney King incident in the early 1990s.</w:t>
      </w:r>
      <w:r w:rsidR="000A312B" w:rsidRPr="00314350">
        <w:t xml:space="preserve"> The re-purposing of private </w:t>
      </w:r>
      <w:r w:rsidR="00FD10EB">
        <w:t>closed-circuit television</w:t>
      </w:r>
      <w:r w:rsidR="000A312B" w:rsidRPr="00314350">
        <w:t xml:space="preserve"> footage for public investigations has become </w:t>
      </w:r>
      <w:r w:rsidR="000A312B" w:rsidRPr="00314350">
        <w:lastRenderedPageBreak/>
        <w:t>commonplace.</w:t>
      </w:r>
      <w:r w:rsidR="000A312B" w:rsidRPr="00CB3100">
        <w:rPr>
          <w:rStyle w:val="FootnoteReference"/>
        </w:rPr>
        <w:footnoteReference w:id="33"/>
      </w:r>
      <w:r w:rsidR="00F178C6" w:rsidRPr="00314350">
        <w:t xml:space="preserve"> At the international level, the conviction</w:t>
      </w:r>
      <w:r w:rsidR="00E32ADA">
        <w:t xml:space="preserve"> </w:t>
      </w:r>
      <w:r w:rsidR="00F33B87">
        <w:t>by the International Criminal Court</w:t>
      </w:r>
      <w:r w:rsidR="00FD10EB">
        <w:t xml:space="preserve"> </w:t>
      </w:r>
      <w:r w:rsidR="00F178C6" w:rsidRPr="00314350">
        <w:t xml:space="preserve">of Thomas </w:t>
      </w:r>
      <w:proofErr w:type="spellStart"/>
      <w:r w:rsidR="00F178C6" w:rsidRPr="00314350">
        <w:t>Lubanga</w:t>
      </w:r>
      <w:proofErr w:type="spellEnd"/>
      <w:r w:rsidR="00F178C6" w:rsidRPr="00314350">
        <w:t xml:space="preserve">, </w:t>
      </w:r>
      <w:r w:rsidR="00FD10EB">
        <w:t>which admitted</w:t>
      </w:r>
      <w:r w:rsidR="00F178C6" w:rsidRPr="00314350">
        <w:t xml:space="preserve"> video footage of interviews </w:t>
      </w:r>
      <w:r w:rsidR="00FD10EB">
        <w:t>of</w:t>
      </w:r>
      <w:r w:rsidR="00F178C6" w:rsidRPr="00314350">
        <w:t xml:space="preserve"> child soldiers </w:t>
      </w:r>
      <w:r w:rsidR="00FD10EB">
        <w:t xml:space="preserve">who had been </w:t>
      </w:r>
      <w:r w:rsidR="00F178C6" w:rsidRPr="00314350">
        <w:t xml:space="preserve">impressed into his militia, proved that video </w:t>
      </w:r>
      <w:r w:rsidR="00F33B87">
        <w:t>reco</w:t>
      </w:r>
      <w:r w:rsidR="00542C4F">
        <w:t>r</w:t>
      </w:r>
      <w:r w:rsidR="00F33B87">
        <w:t>dings</w:t>
      </w:r>
      <w:r w:rsidR="00F178C6" w:rsidRPr="00314350">
        <w:t xml:space="preserve"> could be used to fill an evidentiary gap.</w:t>
      </w:r>
      <w:r w:rsidR="00F178C6" w:rsidRPr="00CB3100">
        <w:rPr>
          <w:rStyle w:val="FootnoteReference"/>
        </w:rPr>
        <w:footnoteReference w:id="34"/>
      </w:r>
      <w:r w:rsidR="0080001D" w:rsidRPr="00314350">
        <w:t xml:space="preserve"> </w:t>
      </w:r>
      <w:r w:rsidR="008656B4" w:rsidRPr="00314350">
        <w:t xml:space="preserve">Of course, it is not only witnesses or subjects of violations </w:t>
      </w:r>
      <w:r w:rsidR="00743240">
        <w:t>who</w:t>
      </w:r>
      <w:r w:rsidR="008656B4" w:rsidRPr="00314350">
        <w:t xml:space="preserve"> are producing </w:t>
      </w:r>
      <w:r w:rsidR="00743240">
        <w:t>such</w:t>
      </w:r>
      <w:r w:rsidR="008656B4" w:rsidRPr="00314350">
        <w:t xml:space="preserve"> information, but also perpetrators. Moreover, information does not have to </w:t>
      </w:r>
      <w:r w:rsidR="00CB758A" w:rsidRPr="00314350">
        <w:t xml:space="preserve">be </w:t>
      </w:r>
      <w:r w:rsidR="008656B4" w:rsidRPr="00314350">
        <w:t>shared publicly for it to be useful to human rights investigations.</w:t>
      </w:r>
    </w:p>
    <w:p w:rsidR="00151C33" w:rsidRPr="00314350" w:rsidRDefault="00FD3A83" w:rsidP="00743240">
      <w:pPr>
        <w:pStyle w:val="SingleTxtG"/>
        <w:numPr>
          <w:ilvl w:val="0"/>
          <w:numId w:val="39"/>
        </w:numPr>
        <w:ind w:left="1134" w:firstLine="0"/>
      </w:pPr>
      <w:r w:rsidRPr="00314350">
        <w:t>While i</w:t>
      </w:r>
      <w:r w:rsidR="00894970" w:rsidRPr="00314350">
        <w:t>nformation</w:t>
      </w:r>
      <w:r w:rsidR="005036F2" w:rsidRPr="00314350">
        <w:t xml:space="preserve"> </w:t>
      </w:r>
      <w:r w:rsidR="00894970" w:rsidRPr="00314350">
        <w:t xml:space="preserve">from civilian witnesses has long been a cornerstone of human rights fact-finding, </w:t>
      </w:r>
      <w:r w:rsidRPr="00314350">
        <w:t xml:space="preserve">it has </w:t>
      </w:r>
      <w:r w:rsidR="00F178C6" w:rsidRPr="00314350">
        <w:t>t</w:t>
      </w:r>
      <w:r w:rsidR="00894970" w:rsidRPr="00314350">
        <w:t>raditionally be</w:t>
      </w:r>
      <w:r w:rsidRPr="00314350">
        <w:t>en</w:t>
      </w:r>
      <w:r w:rsidR="00894970" w:rsidRPr="00314350">
        <w:t xml:space="preserve"> gathered by </w:t>
      </w:r>
      <w:r w:rsidR="00454AA4" w:rsidRPr="00314350">
        <w:t>professionals</w:t>
      </w:r>
      <w:r w:rsidR="00894970" w:rsidRPr="00314350">
        <w:t>.</w:t>
      </w:r>
      <w:r w:rsidR="00360704" w:rsidRPr="00314350">
        <w:t xml:space="preserve"> </w:t>
      </w:r>
      <w:r w:rsidRPr="00314350">
        <w:t>E</w:t>
      </w:r>
      <w:r w:rsidR="00894970" w:rsidRPr="00314350">
        <w:t xml:space="preserve">ither </w:t>
      </w:r>
      <w:r w:rsidR="00743240">
        <w:t>professionals</w:t>
      </w:r>
      <w:r w:rsidR="00894970" w:rsidRPr="00314350">
        <w:t xml:space="preserve"> or their trusted contacts w</w:t>
      </w:r>
      <w:r w:rsidR="00743240">
        <w:t>ould be</w:t>
      </w:r>
      <w:r w:rsidR="00894970" w:rsidRPr="00314350">
        <w:t xml:space="preserve"> present during the production and transmission of information from witness to fact-finder</w:t>
      </w:r>
      <w:r w:rsidR="00743240">
        <w:t xml:space="preserve"> </w:t>
      </w:r>
      <w:r w:rsidR="00894970" w:rsidRPr="00314350">
        <w:t>during an interview</w:t>
      </w:r>
      <w:r w:rsidR="00743240">
        <w:t>, for example</w:t>
      </w:r>
      <w:r w:rsidR="00894970" w:rsidRPr="00314350">
        <w:t xml:space="preserve">. ICTs </w:t>
      </w:r>
      <w:r w:rsidR="00454AA4" w:rsidRPr="00314350">
        <w:t>enable</w:t>
      </w:r>
      <w:r w:rsidR="00894970" w:rsidRPr="00314350">
        <w:t xml:space="preserve"> civilian witnesses autonomously </w:t>
      </w:r>
      <w:r w:rsidR="00417237">
        <w:t xml:space="preserve">to </w:t>
      </w:r>
      <w:r w:rsidR="00894970" w:rsidRPr="00314350">
        <w:t>produce and transmit information</w:t>
      </w:r>
      <w:r w:rsidR="003167B1" w:rsidRPr="00314350">
        <w:t>.</w:t>
      </w:r>
      <w:r w:rsidR="00894970" w:rsidRPr="00314350">
        <w:t xml:space="preserve"> </w:t>
      </w:r>
    </w:p>
    <w:p w:rsidR="003167B1" w:rsidRPr="00314350" w:rsidRDefault="003167B1" w:rsidP="000677C1">
      <w:pPr>
        <w:pStyle w:val="SingleTxtG"/>
        <w:numPr>
          <w:ilvl w:val="0"/>
          <w:numId w:val="39"/>
        </w:numPr>
        <w:ind w:left="1134" w:firstLine="0"/>
      </w:pPr>
      <w:r w:rsidRPr="00314350">
        <w:t>At its most spontaneous, c</w:t>
      </w:r>
      <w:r w:rsidR="00E10762" w:rsidRPr="00314350">
        <w:t>ivilian witness</w:t>
      </w:r>
      <w:r w:rsidRPr="00314350">
        <w:t>ing</w:t>
      </w:r>
      <w:r w:rsidR="00E10762" w:rsidRPr="00314350">
        <w:t xml:space="preserve"> can occur through </w:t>
      </w:r>
      <w:r w:rsidR="00034B3A" w:rsidRPr="00314350">
        <w:t>widely available consumer tools or platforms</w:t>
      </w:r>
      <w:r w:rsidR="00E10762" w:rsidRPr="00314350">
        <w:t>.</w:t>
      </w:r>
      <w:r w:rsidR="00360704" w:rsidRPr="00314350">
        <w:t xml:space="preserve"> </w:t>
      </w:r>
      <w:r w:rsidR="00E10762" w:rsidRPr="00314350">
        <w:t xml:space="preserve">The ubiquity of smartphones enables the capture of visual and auditory information, </w:t>
      </w:r>
      <w:r w:rsidR="00743240">
        <w:t>which</w:t>
      </w:r>
      <w:r w:rsidR="00E10762" w:rsidRPr="00314350">
        <w:t xml:space="preserve"> can be easily transmitted through digital channels such as social media platforms.</w:t>
      </w:r>
      <w:r w:rsidR="00360704" w:rsidRPr="00314350">
        <w:t xml:space="preserve"> </w:t>
      </w:r>
      <w:r w:rsidR="00E10762" w:rsidRPr="00314350">
        <w:t>The benefit of th</w:t>
      </w:r>
      <w:r w:rsidR="00743240">
        <w:t>o</w:t>
      </w:r>
      <w:r w:rsidR="00E10762" w:rsidRPr="00314350">
        <w:t xml:space="preserve">se production and transmission strategies is that they </w:t>
      </w:r>
      <w:r w:rsidR="00743240">
        <w:t xml:space="preserve">do not </w:t>
      </w:r>
      <w:r w:rsidR="00E10762" w:rsidRPr="00314350">
        <w:t xml:space="preserve">require </w:t>
      </w:r>
      <w:r w:rsidR="00743240">
        <w:t>any</w:t>
      </w:r>
      <w:r w:rsidR="00E10762" w:rsidRPr="00314350">
        <w:t xml:space="preserve"> particular expertise</w:t>
      </w:r>
      <w:r w:rsidR="000677C1">
        <w:t>; t</w:t>
      </w:r>
      <w:r w:rsidR="00E10762" w:rsidRPr="00314350">
        <w:t xml:space="preserve">he drawback is that they may limit the metadata </w:t>
      </w:r>
      <w:r w:rsidR="00151C33" w:rsidRPr="00314350">
        <w:t xml:space="preserve">(such as source, place and time of production) </w:t>
      </w:r>
      <w:r w:rsidR="000677C1">
        <w:t>which</w:t>
      </w:r>
      <w:r w:rsidR="00151C33" w:rsidRPr="00314350">
        <w:t xml:space="preserve"> c</w:t>
      </w:r>
      <w:r w:rsidR="000677C1">
        <w:t>ould</w:t>
      </w:r>
      <w:r w:rsidR="00151C33" w:rsidRPr="00314350">
        <w:t xml:space="preserve"> be instrumental </w:t>
      </w:r>
      <w:r w:rsidR="00E10762" w:rsidRPr="00314350">
        <w:t xml:space="preserve">to verifying </w:t>
      </w:r>
      <w:r w:rsidR="000677C1">
        <w:t xml:space="preserve">the </w:t>
      </w:r>
      <w:r w:rsidR="00E10762" w:rsidRPr="00314350">
        <w:t xml:space="preserve">information. </w:t>
      </w:r>
      <w:r w:rsidR="00034B3A" w:rsidRPr="00314350">
        <w:t>Alternatively, a</w:t>
      </w:r>
      <w:r w:rsidR="008C44AE" w:rsidRPr="00314350">
        <w:t>pplications</w:t>
      </w:r>
      <w:r w:rsidR="00151C33" w:rsidRPr="00314350">
        <w:t xml:space="preserve"> </w:t>
      </w:r>
      <w:r w:rsidR="003502B9" w:rsidRPr="00314350">
        <w:t xml:space="preserve">such as </w:t>
      </w:r>
      <w:proofErr w:type="spellStart"/>
      <w:r w:rsidR="00E10762" w:rsidRPr="00314350">
        <w:t>InformaCam</w:t>
      </w:r>
      <w:proofErr w:type="spellEnd"/>
      <w:r w:rsidR="00E10762" w:rsidRPr="00314350">
        <w:t xml:space="preserve"> </w:t>
      </w:r>
      <w:r w:rsidR="00151C33" w:rsidRPr="00314350">
        <w:t>and</w:t>
      </w:r>
      <w:r w:rsidR="003502B9" w:rsidRPr="00314350">
        <w:t xml:space="preserve"> </w:t>
      </w:r>
      <w:proofErr w:type="spellStart"/>
      <w:r w:rsidR="003502B9" w:rsidRPr="00314350">
        <w:t>EyeWitness</w:t>
      </w:r>
      <w:proofErr w:type="spellEnd"/>
      <w:r w:rsidR="003502B9" w:rsidRPr="00314350">
        <w:t xml:space="preserve"> </w:t>
      </w:r>
      <w:r w:rsidR="008C44AE" w:rsidRPr="00314350">
        <w:t xml:space="preserve">are </w:t>
      </w:r>
      <w:r w:rsidR="00034B3A" w:rsidRPr="00314350">
        <w:t xml:space="preserve">specifically </w:t>
      </w:r>
      <w:r w:rsidR="008C44AE" w:rsidRPr="00314350">
        <w:t xml:space="preserve">designed </w:t>
      </w:r>
      <w:r w:rsidR="00E10762" w:rsidRPr="00314350">
        <w:t>to enhance the metadata supplied with photo</w:t>
      </w:r>
      <w:r w:rsidR="000E77A4">
        <w:t>graphic</w:t>
      </w:r>
      <w:r w:rsidR="00E10762" w:rsidRPr="00314350">
        <w:t xml:space="preserve"> </w:t>
      </w:r>
      <w:r w:rsidR="008C44AE" w:rsidRPr="00314350">
        <w:t xml:space="preserve">or </w:t>
      </w:r>
      <w:r w:rsidR="00E10762" w:rsidRPr="00314350">
        <w:t>video information</w:t>
      </w:r>
      <w:r w:rsidR="005B1A83" w:rsidRPr="00314350">
        <w:t xml:space="preserve"> and to maintain </w:t>
      </w:r>
      <w:r w:rsidR="000677C1">
        <w:t xml:space="preserve">the </w:t>
      </w:r>
      <w:r w:rsidR="005B1A83" w:rsidRPr="00314350">
        <w:t>chain of custody</w:t>
      </w:r>
      <w:r w:rsidR="00E10762" w:rsidRPr="00314350">
        <w:t>.</w:t>
      </w:r>
      <w:r w:rsidR="00E10762" w:rsidRPr="00CB3100">
        <w:rPr>
          <w:rStyle w:val="FootnoteReference"/>
        </w:rPr>
        <w:footnoteReference w:id="35"/>
      </w:r>
      <w:r w:rsidR="00E10762" w:rsidRPr="00314350">
        <w:t xml:space="preserve"> </w:t>
      </w:r>
    </w:p>
    <w:p w:rsidR="00E10762" w:rsidRPr="00314350" w:rsidRDefault="003167B1" w:rsidP="000677C1">
      <w:pPr>
        <w:pStyle w:val="SingleTxtG"/>
        <w:numPr>
          <w:ilvl w:val="0"/>
          <w:numId w:val="39"/>
        </w:numPr>
        <w:ind w:left="1134" w:firstLine="0"/>
      </w:pPr>
      <w:r w:rsidRPr="00314350">
        <w:t>A number of NGOs are already offering training</w:t>
      </w:r>
      <w:r w:rsidR="000E77A4">
        <w:t xml:space="preserve"> courses </w:t>
      </w:r>
      <w:r w:rsidR="00C41924">
        <w:t xml:space="preserve">to citizen witnesses and trainers </w:t>
      </w:r>
      <w:r w:rsidR="005036F2" w:rsidRPr="00314350">
        <w:t>on</w:t>
      </w:r>
      <w:r w:rsidRPr="00314350">
        <w:t xml:space="preserve"> how to </w:t>
      </w:r>
      <w:r w:rsidR="005036F2" w:rsidRPr="00314350">
        <w:t>produce and transmit</w:t>
      </w:r>
      <w:r w:rsidRPr="00314350">
        <w:t xml:space="preserve"> </w:t>
      </w:r>
      <w:r w:rsidR="005B1A83" w:rsidRPr="00314350">
        <w:t>material with stronger evidentiary value</w:t>
      </w:r>
      <w:r w:rsidRPr="00314350">
        <w:t>.</w:t>
      </w:r>
      <w:r w:rsidR="00360704" w:rsidRPr="00314350">
        <w:t xml:space="preserve"> </w:t>
      </w:r>
      <w:r w:rsidRPr="00314350">
        <w:t>W</w:t>
      </w:r>
      <w:r w:rsidR="005B1A83" w:rsidRPr="00314350">
        <w:t>ITNESS</w:t>
      </w:r>
      <w:r w:rsidRPr="00314350">
        <w:t>, Amnesty International, Tactical Tech</w:t>
      </w:r>
      <w:r w:rsidR="000677C1">
        <w:t xml:space="preserve"> </w:t>
      </w:r>
      <w:r w:rsidRPr="00314350">
        <w:t>and the Open Society Justice Initiative are all conducting such activities on a global or regional scale.</w:t>
      </w:r>
      <w:r w:rsidR="00360704" w:rsidRPr="00314350">
        <w:t xml:space="preserve"> </w:t>
      </w:r>
      <w:r w:rsidRPr="00314350">
        <w:t>Th</w:t>
      </w:r>
      <w:r w:rsidR="000677C1">
        <w:t>e</w:t>
      </w:r>
      <w:r w:rsidRPr="00314350">
        <w:t xml:space="preserve"> training </w:t>
      </w:r>
      <w:r w:rsidR="000677C1">
        <w:t>may</w:t>
      </w:r>
      <w:r w:rsidRPr="00314350">
        <w:t xml:space="preserve"> concern both personal protection issues, such as those concerning digital security, discussed above, </w:t>
      </w:r>
      <w:r w:rsidR="000E77A4">
        <w:t>and</w:t>
      </w:r>
      <w:r w:rsidRPr="00314350">
        <w:t xml:space="preserve"> practical information about the kind of detail to capture in witness videos </w:t>
      </w:r>
      <w:r w:rsidR="00034B3A" w:rsidRPr="00314350">
        <w:t>(</w:t>
      </w:r>
      <w:r w:rsidRPr="00314350">
        <w:t>such as licence plates, uniform numbers</w:t>
      </w:r>
      <w:r w:rsidR="005036F2" w:rsidRPr="00314350">
        <w:t xml:space="preserve"> or landmarks</w:t>
      </w:r>
      <w:r w:rsidR="00034B3A" w:rsidRPr="00314350">
        <w:t>) and how to share them</w:t>
      </w:r>
      <w:r w:rsidRPr="00314350">
        <w:t>.</w:t>
      </w:r>
      <w:r w:rsidR="00034B3A" w:rsidRPr="00CB3100">
        <w:rPr>
          <w:rStyle w:val="FootnoteReference"/>
        </w:rPr>
        <w:footnoteReference w:id="36"/>
      </w:r>
      <w:r w:rsidR="00E10762" w:rsidRPr="00314350">
        <w:t xml:space="preserve"> </w:t>
      </w:r>
    </w:p>
    <w:p w:rsidR="004972FB" w:rsidRDefault="00393316" w:rsidP="00386496">
      <w:pPr>
        <w:pStyle w:val="H23G"/>
      </w:pPr>
      <w:r w:rsidRPr="00386496">
        <w:rPr>
          <w:rFonts w:eastAsia="Calibri"/>
        </w:rPr>
        <w:tab/>
        <w:t>2.</w:t>
      </w:r>
      <w:r w:rsidRPr="00386496">
        <w:rPr>
          <w:rFonts w:eastAsia="Calibri"/>
        </w:rPr>
        <w:tab/>
        <w:t>Crowdsourcing information</w:t>
      </w:r>
    </w:p>
    <w:p w:rsidR="00850479" w:rsidRPr="00314350" w:rsidRDefault="00850479" w:rsidP="000677C1">
      <w:pPr>
        <w:pStyle w:val="SingleTxtG"/>
        <w:numPr>
          <w:ilvl w:val="0"/>
          <w:numId w:val="39"/>
        </w:numPr>
        <w:ind w:left="1134" w:firstLine="0"/>
      </w:pPr>
      <w:r w:rsidRPr="00314350">
        <w:t xml:space="preserve">Somewhere between the traditional methods of soliciting information from civilian witnesses and the spontaneous production and transmission </w:t>
      </w:r>
      <w:r w:rsidR="000677C1">
        <w:t xml:space="preserve">of information </w:t>
      </w:r>
      <w:r w:rsidRPr="00314350">
        <w:t xml:space="preserve">by civilian witnesses are the practices of crowdsourcing and </w:t>
      </w:r>
      <w:proofErr w:type="spellStart"/>
      <w:r w:rsidRPr="00314350">
        <w:t>crowdseeding</w:t>
      </w:r>
      <w:proofErr w:type="spellEnd"/>
      <w:r w:rsidRPr="00314350">
        <w:t xml:space="preserve">. Crowdsourcing involves turning over tasks to a </w:t>
      </w:r>
      <w:r w:rsidR="00454AA4" w:rsidRPr="00314350">
        <w:t>large</w:t>
      </w:r>
      <w:r w:rsidRPr="00314350">
        <w:t>, unspecified group recruited through an open call</w:t>
      </w:r>
      <w:r w:rsidR="002D5766" w:rsidRPr="00314350">
        <w:t xml:space="preserve"> but </w:t>
      </w:r>
      <w:r w:rsidR="00C41924">
        <w:t>that</w:t>
      </w:r>
      <w:r w:rsidR="00C41924" w:rsidRPr="00314350">
        <w:t xml:space="preserve"> </w:t>
      </w:r>
      <w:r w:rsidRPr="00314350">
        <w:t xml:space="preserve">is not </w:t>
      </w:r>
      <w:r w:rsidR="00562BE8" w:rsidRPr="00314350">
        <w:t xml:space="preserve">necessarily </w:t>
      </w:r>
      <w:r w:rsidRPr="00314350">
        <w:t xml:space="preserve">representative, </w:t>
      </w:r>
      <w:r w:rsidR="00C41924">
        <w:t xml:space="preserve">as such calls </w:t>
      </w:r>
      <w:r w:rsidR="00562BE8" w:rsidRPr="00314350">
        <w:t>privileg</w:t>
      </w:r>
      <w:r w:rsidR="00C41924">
        <w:t>e</w:t>
      </w:r>
      <w:r w:rsidR="00562BE8" w:rsidRPr="00314350">
        <w:t xml:space="preserve"> the participation of</w:t>
      </w:r>
      <w:r w:rsidRPr="00314350">
        <w:t xml:space="preserve"> those with resources</w:t>
      </w:r>
      <w:r w:rsidR="00562BE8" w:rsidRPr="00314350">
        <w:t xml:space="preserve"> such as </w:t>
      </w:r>
      <w:r w:rsidRPr="00314350">
        <w:t xml:space="preserve">technology, money and time. </w:t>
      </w:r>
      <w:proofErr w:type="spellStart"/>
      <w:r w:rsidR="00E14BF9" w:rsidRPr="00314350">
        <w:t>C</w:t>
      </w:r>
      <w:r w:rsidRPr="00314350">
        <w:t>rowdseeding</w:t>
      </w:r>
      <w:proofErr w:type="spellEnd"/>
      <w:r w:rsidRPr="00314350">
        <w:t xml:space="preserve"> is a </w:t>
      </w:r>
      <w:r w:rsidR="00E14BF9" w:rsidRPr="00314350">
        <w:t xml:space="preserve">form </w:t>
      </w:r>
      <w:r w:rsidRPr="00314350">
        <w:t>of bounded crowdsourcing</w:t>
      </w:r>
      <w:r w:rsidR="00E14BF9" w:rsidRPr="00314350">
        <w:t xml:space="preserve"> where</w:t>
      </w:r>
      <w:r w:rsidR="000677C1">
        <w:t>by</w:t>
      </w:r>
      <w:r w:rsidR="00E14BF9" w:rsidRPr="00314350">
        <w:t xml:space="preserve"> p</w:t>
      </w:r>
      <w:r w:rsidRPr="00314350">
        <w:t>articipants c</w:t>
      </w:r>
      <w:r w:rsidR="00032794">
        <w:t>an</w:t>
      </w:r>
      <w:r w:rsidRPr="00314350">
        <w:t xml:space="preserve"> be randomly sampled for representativeness and equipped with the technology and resources</w:t>
      </w:r>
      <w:r w:rsidR="000677C1">
        <w:t xml:space="preserve"> </w:t>
      </w:r>
      <w:r w:rsidR="00C41924" w:rsidRPr="00314350">
        <w:t>necessary</w:t>
      </w:r>
      <w:r w:rsidR="000677C1">
        <w:t xml:space="preserve"> for gathering information</w:t>
      </w:r>
      <w:r w:rsidRPr="00314350">
        <w:t>.</w:t>
      </w:r>
      <w:r w:rsidR="00360704" w:rsidRPr="00314350">
        <w:t xml:space="preserve"> </w:t>
      </w:r>
      <w:r w:rsidRPr="00314350">
        <w:t xml:space="preserve">A relationship develops </w:t>
      </w:r>
      <w:r w:rsidRPr="00314350">
        <w:lastRenderedPageBreak/>
        <w:t>over time between chosen witnesses and the project, with the cred</w:t>
      </w:r>
      <w:r w:rsidR="00E22EFA" w:rsidRPr="00314350">
        <w:t xml:space="preserve">ibility and trust that </w:t>
      </w:r>
      <w:r w:rsidR="000677C1">
        <w:t xml:space="preserve">such a relationship </w:t>
      </w:r>
      <w:r w:rsidR="00E22EFA" w:rsidRPr="00314350">
        <w:t>entails.</w:t>
      </w:r>
      <w:r w:rsidR="00E14BF9" w:rsidRPr="00CB3100">
        <w:rPr>
          <w:rStyle w:val="FootnoteReference"/>
        </w:rPr>
        <w:footnoteReference w:id="37"/>
      </w:r>
    </w:p>
    <w:p w:rsidR="00FE5FBB" w:rsidRPr="00314350" w:rsidRDefault="00850479" w:rsidP="00A175E5">
      <w:pPr>
        <w:pStyle w:val="SingleTxtG"/>
        <w:numPr>
          <w:ilvl w:val="0"/>
          <w:numId w:val="39"/>
        </w:numPr>
        <w:ind w:left="1134" w:firstLine="0"/>
      </w:pPr>
      <w:r w:rsidRPr="00314350">
        <w:t xml:space="preserve">Besides potentially widening the scope of human rights work, involving civilian witnesses </w:t>
      </w:r>
      <w:r w:rsidR="00562BE8" w:rsidRPr="00314350">
        <w:t xml:space="preserve">as a crowd </w:t>
      </w:r>
      <w:r w:rsidRPr="00314350">
        <w:t>could strengthen the effect of human rights advocacy through greater participation and awareness</w:t>
      </w:r>
      <w:r w:rsidR="00587693" w:rsidRPr="00314350">
        <w:t xml:space="preserve"> as well as potential corroboration</w:t>
      </w:r>
      <w:r w:rsidRPr="00314350">
        <w:t>.</w:t>
      </w:r>
      <w:r w:rsidR="0034533D" w:rsidRPr="00CB3100">
        <w:rPr>
          <w:rStyle w:val="FootnoteReference"/>
        </w:rPr>
        <w:footnoteReference w:id="38"/>
      </w:r>
      <w:r w:rsidRPr="00314350">
        <w:t xml:space="preserve"> </w:t>
      </w:r>
      <w:r w:rsidR="00587693" w:rsidRPr="00314350">
        <w:t xml:space="preserve">However, there are </w:t>
      </w:r>
      <w:r w:rsidR="00FE5FBB" w:rsidRPr="00314350">
        <w:t>risks.</w:t>
      </w:r>
      <w:r w:rsidR="00360704" w:rsidRPr="00314350">
        <w:t xml:space="preserve"> </w:t>
      </w:r>
      <w:r w:rsidR="004C5D4B" w:rsidRPr="00314350">
        <w:t xml:space="preserve">By </w:t>
      </w:r>
      <w:r w:rsidR="00FE5FBB" w:rsidRPr="00314350">
        <w:t xml:space="preserve">publicly mapping information, </w:t>
      </w:r>
      <w:r w:rsidR="00D04C81" w:rsidRPr="00314350">
        <w:t xml:space="preserve">crowds </w:t>
      </w:r>
      <w:r w:rsidR="00FE5FBB" w:rsidRPr="00314350">
        <w:t>may jeopardi</w:t>
      </w:r>
      <w:r w:rsidR="000677C1">
        <w:t>z</w:t>
      </w:r>
      <w:r w:rsidR="00FE5FBB" w:rsidRPr="00314350">
        <w:t>e vulnerable populations.</w:t>
      </w:r>
      <w:r w:rsidR="00360704" w:rsidRPr="00314350">
        <w:t xml:space="preserve"> </w:t>
      </w:r>
      <w:r w:rsidR="00FE5FBB" w:rsidRPr="00314350">
        <w:t>The techniques may also be used against the human rights community</w:t>
      </w:r>
      <w:r w:rsidR="000C2FC2" w:rsidRPr="00314350">
        <w:t>, for example</w:t>
      </w:r>
      <w:r w:rsidR="00FE5FBB" w:rsidRPr="00314350">
        <w:t xml:space="preserve"> to perform </w:t>
      </w:r>
      <w:r w:rsidR="00267155" w:rsidRPr="00314350">
        <w:t>“</w:t>
      </w:r>
      <w:r w:rsidR="00FE5FBB" w:rsidRPr="00314350">
        <w:t>human intelligence tasks</w:t>
      </w:r>
      <w:r w:rsidR="00267155" w:rsidRPr="00314350">
        <w:t>”</w:t>
      </w:r>
      <w:r w:rsidR="00FE5FBB" w:rsidRPr="00314350">
        <w:t xml:space="preserve"> </w:t>
      </w:r>
      <w:r w:rsidR="000C2FC2" w:rsidRPr="00314350">
        <w:t xml:space="preserve">such as </w:t>
      </w:r>
      <w:r w:rsidR="00FE5FBB" w:rsidRPr="00314350">
        <w:t>match</w:t>
      </w:r>
      <w:r w:rsidR="000C2FC2" w:rsidRPr="00314350">
        <w:t>ing</w:t>
      </w:r>
      <w:r w:rsidR="00FE5FBB" w:rsidRPr="00314350">
        <w:t xml:space="preserve"> faces </w:t>
      </w:r>
      <w:r w:rsidR="00C41924">
        <w:t>to</w:t>
      </w:r>
      <w:r w:rsidR="00FE5FBB" w:rsidRPr="00314350">
        <w:t xml:space="preserve"> photographs of protests.</w:t>
      </w:r>
      <w:r w:rsidR="000C2FC2" w:rsidRPr="00CB3100">
        <w:rPr>
          <w:rStyle w:val="FootnoteReference"/>
        </w:rPr>
        <w:footnoteReference w:id="39"/>
      </w:r>
    </w:p>
    <w:p w:rsidR="004972FB" w:rsidRDefault="00393316" w:rsidP="00386496">
      <w:pPr>
        <w:pStyle w:val="H23G"/>
      </w:pPr>
      <w:r w:rsidRPr="00386496">
        <w:rPr>
          <w:rFonts w:eastAsia="Calibri"/>
        </w:rPr>
        <w:tab/>
        <w:t>3.</w:t>
      </w:r>
      <w:r w:rsidRPr="00386496">
        <w:rPr>
          <w:rFonts w:eastAsia="Calibri"/>
        </w:rPr>
        <w:tab/>
        <w:t>Satellite evidence</w:t>
      </w:r>
    </w:p>
    <w:p w:rsidR="00E8450A" w:rsidRPr="00314350" w:rsidRDefault="00A175E5" w:rsidP="00A175E5">
      <w:pPr>
        <w:pStyle w:val="SingleTxtG"/>
        <w:numPr>
          <w:ilvl w:val="0"/>
          <w:numId w:val="39"/>
        </w:numPr>
        <w:ind w:left="1134" w:firstLine="0"/>
      </w:pPr>
      <w:r>
        <w:t>S</w:t>
      </w:r>
      <w:r w:rsidR="00151C33" w:rsidRPr="00314350">
        <w:t>atellite footage can ha</w:t>
      </w:r>
      <w:r w:rsidR="00263A0B" w:rsidRPr="00314350">
        <w:t>ve</w:t>
      </w:r>
      <w:r w:rsidR="00151C33" w:rsidRPr="00314350">
        <w:t xml:space="preserve"> a transformative impact on human rights work</w:t>
      </w:r>
      <w:r w:rsidR="00EE7E44" w:rsidRPr="00314350">
        <w:t>.</w:t>
      </w:r>
      <w:r w:rsidR="00360704" w:rsidRPr="00314350">
        <w:t xml:space="preserve"> </w:t>
      </w:r>
      <w:r w:rsidR="00EE7E44" w:rsidRPr="00314350">
        <w:t xml:space="preserve">Central to the deterrent effect of satellites is the knowledge that, should a violation occur, somebody is going to use the footage </w:t>
      </w:r>
      <w:r w:rsidR="002139C7" w:rsidRPr="00314350">
        <w:t xml:space="preserve">to expose </w:t>
      </w:r>
      <w:r w:rsidR="00EE7E44" w:rsidRPr="00314350">
        <w:t>it.</w:t>
      </w:r>
      <w:r w:rsidR="00151C33" w:rsidRPr="00314350">
        <w:t xml:space="preserve"> </w:t>
      </w:r>
      <w:r w:rsidR="00EE7E44" w:rsidRPr="00314350">
        <w:t>For example, earlier this year, f</w:t>
      </w:r>
      <w:r w:rsidR="00E8450A" w:rsidRPr="00314350">
        <w:t>act-finders at Amnesty International</w:t>
      </w:r>
      <w:r w:rsidR="0061795E" w:rsidRPr="00314350">
        <w:t xml:space="preserve"> and Human Rights Watch</w:t>
      </w:r>
      <w:r w:rsidR="002139C7" w:rsidRPr="00314350">
        <w:t xml:space="preserve"> </w:t>
      </w:r>
      <w:r w:rsidR="00E8450A" w:rsidRPr="00314350">
        <w:t xml:space="preserve">undertook </w:t>
      </w:r>
      <w:r w:rsidR="00267155" w:rsidRPr="00314350">
        <w:t>“</w:t>
      </w:r>
      <w:r w:rsidR="00E8450A" w:rsidRPr="00314350">
        <w:t>change detection</w:t>
      </w:r>
      <w:r w:rsidR="00267155" w:rsidRPr="00314350">
        <w:t>”</w:t>
      </w:r>
      <w:r w:rsidR="00E8450A" w:rsidRPr="00314350">
        <w:t xml:space="preserve"> analysis of satellite images of two towns in north</w:t>
      </w:r>
      <w:r w:rsidR="00B77488" w:rsidRPr="00314350">
        <w:t>-</w:t>
      </w:r>
      <w:r w:rsidR="00E8450A" w:rsidRPr="00314350">
        <w:t xml:space="preserve">eastern Nigeria </w:t>
      </w:r>
      <w:r w:rsidR="00EE7E44" w:rsidRPr="00314350">
        <w:t>that</w:t>
      </w:r>
      <w:r w:rsidR="00E8450A" w:rsidRPr="00314350">
        <w:t xml:space="preserve"> revealed extensive fire damage.</w:t>
      </w:r>
      <w:r w:rsidR="00360704" w:rsidRPr="00314350">
        <w:t xml:space="preserve"> </w:t>
      </w:r>
      <w:r w:rsidR="00E8450A" w:rsidRPr="00314350">
        <w:t>Th</w:t>
      </w:r>
      <w:r>
        <w:t>e</w:t>
      </w:r>
      <w:r w:rsidR="00E8450A" w:rsidRPr="00314350">
        <w:t xml:space="preserve"> information </w:t>
      </w:r>
      <w:r w:rsidR="00B77488" w:rsidRPr="00314350">
        <w:t xml:space="preserve">was cross-referenced </w:t>
      </w:r>
      <w:r w:rsidR="00E8450A" w:rsidRPr="00314350">
        <w:t xml:space="preserve">with eyewitness testimonies to establish that the fires were part of </w:t>
      </w:r>
      <w:r w:rsidR="0062598F" w:rsidRPr="00314350">
        <w:t xml:space="preserve">militant </w:t>
      </w:r>
      <w:r w:rsidR="00E8450A" w:rsidRPr="00314350">
        <w:t xml:space="preserve">attacks in which hundreds were killed. </w:t>
      </w:r>
      <w:r>
        <w:t>Alt</w:t>
      </w:r>
      <w:r w:rsidR="00FD3A83" w:rsidRPr="00314350">
        <w:t>hough t</w:t>
      </w:r>
      <w:r w:rsidR="00E8450A" w:rsidRPr="00314350">
        <w:t>h</w:t>
      </w:r>
      <w:r>
        <w:t>at</w:t>
      </w:r>
      <w:r w:rsidR="00E8450A" w:rsidRPr="00314350">
        <w:t xml:space="preserve"> </w:t>
      </w:r>
      <w:r w:rsidR="00B77488" w:rsidRPr="00314350">
        <w:t xml:space="preserve">linking </w:t>
      </w:r>
      <w:r w:rsidR="00FD3A83" w:rsidRPr="00314350">
        <w:t>wa</w:t>
      </w:r>
      <w:r w:rsidR="00E8450A" w:rsidRPr="00314350">
        <w:t xml:space="preserve">s important </w:t>
      </w:r>
      <w:r>
        <w:t>because</w:t>
      </w:r>
      <w:r w:rsidR="00E8450A" w:rsidRPr="00314350">
        <w:t xml:space="preserve">, on their own, </w:t>
      </w:r>
      <w:r w:rsidR="00B77488" w:rsidRPr="00314350">
        <w:t xml:space="preserve">satellite </w:t>
      </w:r>
      <w:r w:rsidR="00E8450A" w:rsidRPr="00314350">
        <w:t>images do little to establish culpability and causality</w:t>
      </w:r>
      <w:r w:rsidR="00F57C5B" w:rsidRPr="00314350">
        <w:t xml:space="preserve">, the case highlights </w:t>
      </w:r>
      <w:r w:rsidR="00E8450A" w:rsidRPr="00314350">
        <w:t>the benefits of remote sensing for hard-to-reach areas.</w:t>
      </w:r>
      <w:r w:rsidR="00E8450A" w:rsidRPr="00CB3100">
        <w:rPr>
          <w:rStyle w:val="FootnoteReference"/>
        </w:rPr>
        <w:footnoteReference w:id="40"/>
      </w:r>
    </w:p>
    <w:p w:rsidR="000C2FC2" w:rsidRPr="00314350" w:rsidRDefault="000C2FC2" w:rsidP="00A175E5">
      <w:pPr>
        <w:pStyle w:val="SingleTxtG"/>
        <w:numPr>
          <w:ilvl w:val="0"/>
          <w:numId w:val="39"/>
        </w:numPr>
        <w:ind w:left="1134" w:firstLine="0"/>
      </w:pPr>
      <w:r w:rsidRPr="00314350">
        <w:t xml:space="preserve">Satellite evidence can be combined with other digital processes, such as </w:t>
      </w:r>
      <w:r w:rsidR="0061795E" w:rsidRPr="00314350">
        <w:t>social</w:t>
      </w:r>
      <w:r w:rsidR="00C41924">
        <w:t xml:space="preserve"> </w:t>
      </w:r>
      <w:r w:rsidR="0061795E" w:rsidRPr="00314350">
        <w:t>media</w:t>
      </w:r>
      <w:r w:rsidR="00032794">
        <w:t xml:space="preserve"> mapping</w:t>
      </w:r>
      <w:r w:rsidR="00263A0B" w:rsidRPr="00314350">
        <w:t>,</w:t>
      </w:r>
      <w:r w:rsidRPr="00314350">
        <w:t xml:space="preserve"> in order </w:t>
      </w:r>
      <w:r w:rsidR="00A175E5">
        <w:t xml:space="preserve">to </w:t>
      </w:r>
      <w:r w:rsidRPr="00314350">
        <w:t>better convey information.</w:t>
      </w:r>
      <w:r w:rsidR="00360704" w:rsidRPr="00314350">
        <w:t xml:space="preserve"> </w:t>
      </w:r>
      <w:r w:rsidR="00496866" w:rsidRPr="00314350">
        <w:t xml:space="preserve">Reports </w:t>
      </w:r>
      <w:r w:rsidR="00C41924">
        <w:t>on</w:t>
      </w:r>
      <w:r w:rsidR="00496866" w:rsidRPr="00314350">
        <w:t xml:space="preserve"> the origins of missile or artillery attacks or the impacts of drone strikes have relied on </w:t>
      </w:r>
      <w:r w:rsidR="000B2718" w:rsidRPr="00314350">
        <w:t>satellite photography.</w:t>
      </w:r>
      <w:r w:rsidR="000B2718" w:rsidRPr="00CB3100">
        <w:rPr>
          <w:rStyle w:val="FootnoteReference"/>
        </w:rPr>
        <w:footnoteReference w:id="41"/>
      </w:r>
    </w:p>
    <w:p w:rsidR="00FC3390" w:rsidRPr="00314350" w:rsidRDefault="00496866" w:rsidP="00DA5ABA">
      <w:pPr>
        <w:pStyle w:val="SingleTxtG"/>
        <w:numPr>
          <w:ilvl w:val="0"/>
          <w:numId w:val="39"/>
        </w:numPr>
        <w:ind w:left="1134" w:firstLine="0"/>
        <w:rPr>
          <w:rFonts w:eastAsia="Calibri"/>
          <w:sz w:val="22"/>
          <w:szCs w:val="22"/>
        </w:rPr>
      </w:pPr>
      <w:r w:rsidRPr="00314350">
        <w:t>At present</w:t>
      </w:r>
      <w:r w:rsidR="00A175E5">
        <w:t>,</w:t>
      </w:r>
      <w:r w:rsidRPr="00314350">
        <w:t xml:space="preserve"> much of the satellite imagery relied on for human rights work is owned by commercial operators.</w:t>
      </w:r>
      <w:r w:rsidR="00360704" w:rsidRPr="00314350">
        <w:t xml:space="preserve"> </w:t>
      </w:r>
      <w:r w:rsidR="00C41924">
        <w:t>This</w:t>
      </w:r>
      <w:r w:rsidRPr="00314350">
        <w:t xml:space="preserve"> mean</w:t>
      </w:r>
      <w:r w:rsidR="00113488" w:rsidRPr="00314350">
        <w:t>s</w:t>
      </w:r>
      <w:r w:rsidRPr="00314350">
        <w:t xml:space="preserve"> that</w:t>
      </w:r>
      <w:r w:rsidR="00C41924">
        <w:t>,</w:t>
      </w:r>
      <w:r w:rsidRPr="00314350">
        <w:t xml:space="preserve"> for satellite imagery to be available</w:t>
      </w:r>
      <w:r w:rsidR="00A175E5">
        <w:t>,</w:t>
      </w:r>
      <w:r w:rsidRPr="00314350">
        <w:t xml:space="preserve"> there must be a commercial interest</w:t>
      </w:r>
      <w:r w:rsidR="00113488" w:rsidRPr="00314350">
        <w:t xml:space="preserve"> in the area</w:t>
      </w:r>
      <w:r w:rsidR="002139C7" w:rsidRPr="00314350">
        <w:t xml:space="preserve"> and</w:t>
      </w:r>
      <w:r w:rsidRPr="00314350">
        <w:t xml:space="preserve"> no cloud</w:t>
      </w:r>
      <w:r w:rsidR="00A175E5">
        <w:t xml:space="preserve"> </w:t>
      </w:r>
      <w:r w:rsidRPr="00314350">
        <w:t>cover</w:t>
      </w:r>
      <w:r w:rsidR="00A175E5">
        <w:t>; also</w:t>
      </w:r>
      <w:r w:rsidR="00C41924">
        <w:t>,</w:t>
      </w:r>
      <w:r w:rsidRPr="00314350">
        <w:t xml:space="preserve"> </w:t>
      </w:r>
      <w:r w:rsidR="00A175E5">
        <w:t xml:space="preserve">the </w:t>
      </w:r>
      <w:r w:rsidRPr="00314350">
        <w:t>imagery will tend to be of low resolution.</w:t>
      </w:r>
      <w:r w:rsidR="00360704" w:rsidRPr="00314350">
        <w:t xml:space="preserve"> </w:t>
      </w:r>
      <w:r w:rsidRPr="00314350">
        <w:t>Military-</w:t>
      </w:r>
      <w:r w:rsidR="00113488" w:rsidRPr="00314350">
        <w:t xml:space="preserve">grade </w:t>
      </w:r>
      <w:r w:rsidRPr="00314350">
        <w:t xml:space="preserve">satellite imagery </w:t>
      </w:r>
      <w:r w:rsidR="00113488" w:rsidRPr="00314350">
        <w:t>has broader coverage and higher resolution</w:t>
      </w:r>
      <w:r w:rsidRPr="00314350">
        <w:t xml:space="preserve">, but there is often a reluctance to share </w:t>
      </w:r>
      <w:r w:rsidR="00DA13A4" w:rsidRPr="00314350">
        <w:t xml:space="preserve">information (rather than classified imagery itself) </w:t>
      </w:r>
      <w:r w:rsidRPr="00314350">
        <w:t>with human rights investigators, even whe</w:t>
      </w:r>
      <w:r w:rsidR="00C41924">
        <w:t>n</w:t>
      </w:r>
      <w:r w:rsidRPr="00314350">
        <w:t xml:space="preserve"> national security is not at stake.</w:t>
      </w:r>
    </w:p>
    <w:p w:rsidR="00B263D4" w:rsidRPr="00314350" w:rsidRDefault="00B263D4" w:rsidP="00B263D4">
      <w:pPr>
        <w:pStyle w:val="H1G"/>
      </w:pPr>
      <w:r w:rsidRPr="00CB3100">
        <w:tab/>
      </w:r>
      <w:r w:rsidR="00476915" w:rsidRPr="00DD6BCA">
        <w:t>E</w:t>
      </w:r>
      <w:r w:rsidRPr="00DD6BCA">
        <w:t>.</w:t>
      </w:r>
      <w:r w:rsidRPr="00DD6BCA">
        <w:tab/>
      </w:r>
      <w:r w:rsidR="00FC3390" w:rsidRPr="00DD6BCA">
        <w:t>Evaluating</w:t>
      </w:r>
      <w:r w:rsidR="00894970" w:rsidRPr="005A3B5B">
        <w:t xml:space="preserve"> evidence</w:t>
      </w:r>
      <w:r w:rsidR="00C41924">
        <w:t xml:space="preserve"> collected </w:t>
      </w:r>
      <w:r w:rsidR="00584BEE">
        <w:t>using</w:t>
      </w:r>
      <w:r w:rsidR="00C41924">
        <w:t xml:space="preserve"> information and communications technologies</w:t>
      </w:r>
    </w:p>
    <w:p w:rsidR="00077E8E" w:rsidRPr="00314350" w:rsidRDefault="00894970" w:rsidP="00A175E5">
      <w:pPr>
        <w:pStyle w:val="SingleTxtG"/>
        <w:numPr>
          <w:ilvl w:val="0"/>
          <w:numId w:val="39"/>
        </w:numPr>
        <w:ind w:left="1134" w:firstLine="0"/>
      </w:pPr>
      <w:r w:rsidRPr="00314350">
        <w:t xml:space="preserve">The flood of information from civilian witnesses </w:t>
      </w:r>
      <w:r w:rsidR="000B39DB" w:rsidRPr="00314350">
        <w:t xml:space="preserve">can only </w:t>
      </w:r>
      <w:r w:rsidRPr="00314350">
        <w:t>ha</w:t>
      </w:r>
      <w:r w:rsidR="000B39DB" w:rsidRPr="00314350">
        <w:t>ve</w:t>
      </w:r>
      <w:r w:rsidRPr="00314350">
        <w:t xml:space="preserve"> evidentiary potential if </w:t>
      </w:r>
      <w:r w:rsidR="00A175E5">
        <w:t>the information</w:t>
      </w:r>
      <w:r w:rsidRPr="00314350">
        <w:t xml:space="preserve"> can be gathered and evaluated.</w:t>
      </w:r>
      <w:r w:rsidR="00360704" w:rsidRPr="00314350">
        <w:t xml:space="preserve"> </w:t>
      </w:r>
      <w:r w:rsidR="000B39DB" w:rsidRPr="00314350">
        <w:t xml:space="preserve">It is therefore important </w:t>
      </w:r>
      <w:r w:rsidR="002139C7" w:rsidRPr="00314350">
        <w:t xml:space="preserve">that </w:t>
      </w:r>
      <w:r w:rsidRPr="00314350">
        <w:t>human rights organizations</w:t>
      </w:r>
      <w:r w:rsidR="000B39DB" w:rsidRPr="00314350">
        <w:t xml:space="preserve"> </w:t>
      </w:r>
      <w:r w:rsidR="00A175E5">
        <w:t>be</w:t>
      </w:r>
      <w:r w:rsidR="000B39DB" w:rsidRPr="00314350">
        <w:t xml:space="preserve"> able to </w:t>
      </w:r>
      <w:r w:rsidRPr="00314350">
        <w:t xml:space="preserve">integrate </w:t>
      </w:r>
      <w:r w:rsidR="00F57C5B" w:rsidRPr="00314350">
        <w:t>th</w:t>
      </w:r>
      <w:r w:rsidR="00A175E5">
        <w:t>at</w:t>
      </w:r>
      <w:r w:rsidR="00F57C5B" w:rsidRPr="00314350">
        <w:t xml:space="preserve"> information</w:t>
      </w:r>
      <w:r w:rsidRPr="00314350">
        <w:t xml:space="preserve"> into their traditional methods of research </w:t>
      </w:r>
      <w:r w:rsidRPr="00314350">
        <w:lastRenderedPageBreak/>
        <w:t>and analysis, especially given the importance of reporting credibility</w:t>
      </w:r>
      <w:r w:rsidR="00F57C5B" w:rsidRPr="00314350">
        <w:t>.</w:t>
      </w:r>
      <w:r w:rsidR="00263A0B" w:rsidRPr="00314350">
        <w:t xml:space="preserve"> However, e</w:t>
      </w:r>
      <w:r w:rsidR="00FE5FBB" w:rsidRPr="00314350">
        <w:t xml:space="preserve">valuating digital content produced by civilian witnesses can be a </w:t>
      </w:r>
      <w:r w:rsidR="00C70003" w:rsidRPr="00314350">
        <w:t>challenge</w:t>
      </w:r>
      <w:r w:rsidR="00077E8E" w:rsidRPr="00314350">
        <w:t xml:space="preserve">, including </w:t>
      </w:r>
      <w:r w:rsidR="00C41924">
        <w:t xml:space="preserve">with regard to the </w:t>
      </w:r>
      <w:r w:rsidR="00FE5FBB" w:rsidRPr="00314350">
        <w:t>identif</w:t>
      </w:r>
      <w:r w:rsidR="00077E8E" w:rsidRPr="00314350">
        <w:t>ication of</w:t>
      </w:r>
      <w:r w:rsidR="00FE5FBB" w:rsidRPr="00314350">
        <w:t xml:space="preserve"> relevant information</w:t>
      </w:r>
      <w:r w:rsidR="00CF57FA">
        <w:t>,</w:t>
      </w:r>
      <w:r w:rsidR="00FE5FBB" w:rsidRPr="00314350">
        <w:t xml:space="preserve"> and</w:t>
      </w:r>
      <w:r w:rsidR="00E32ADA">
        <w:t xml:space="preserve"> </w:t>
      </w:r>
      <w:r w:rsidR="00FE5FBB" w:rsidRPr="00314350">
        <w:t>verif</w:t>
      </w:r>
      <w:r w:rsidR="00472D84" w:rsidRPr="00314350">
        <w:t>i</w:t>
      </w:r>
      <w:r w:rsidR="00077E8E" w:rsidRPr="00314350">
        <w:t>c</w:t>
      </w:r>
      <w:r w:rsidR="00472D84" w:rsidRPr="00314350">
        <w:t>a</w:t>
      </w:r>
      <w:r w:rsidR="00077E8E" w:rsidRPr="00314350">
        <w:t>tion and storage of</w:t>
      </w:r>
      <w:r w:rsidR="00FE5FBB" w:rsidRPr="00314350">
        <w:t xml:space="preserve"> that information. </w:t>
      </w:r>
      <w:r w:rsidR="005148D5" w:rsidRPr="00314350">
        <w:t xml:space="preserve">Technological developments as well as initiatives in information evaluation practices </w:t>
      </w:r>
      <w:r w:rsidR="00AE1B60" w:rsidRPr="00314350">
        <w:t xml:space="preserve">may </w:t>
      </w:r>
      <w:r w:rsidR="005148D5" w:rsidRPr="00314350">
        <w:t xml:space="preserve">help </w:t>
      </w:r>
      <w:r w:rsidR="00AE1B60" w:rsidRPr="00314350">
        <w:t xml:space="preserve">to </w:t>
      </w:r>
      <w:r w:rsidR="005148D5" w:rsidRPr="00314350">
        <w:t>address th</w:t>
      </w:r>
      <w:r w:rsidR="00A175E5">
        <w:t>o</w:t>
      </w:r>
      <w:r w:rsidR="005148D5" w:rsidRPr="00314350">
        <w:t>se challenges.</w:t>
      </w:r>
    </w:p>
    <w:p w:rsidR="004972FB" w:rsidRDefault="00393316" w:rsidP="00386496">
      <w:pPr>
        <w:pStyle w:val="H23G"/>
      </w:pPr>
      <w:r w:rsidRPr="00386496">
        <w:rPr>
          <w:rFonts w:eastAsia="Calibri"/>
        </w:rPr>
        <w:tab/>
        <w:t>1.</w:t>
      </w:r>
      <w:r w:rsidRPr="00386496">
        <w:rPr>
          <w:rFonts w:eastAsia="Calibri"/>
        </w:rPr>
        <w:tab/>
      </w:r>
      <w:r w:rsidR="002072C2">
        <w:rPr>
          <w:rFonts w:eastAsia="Calibri"/>
        </w:rPr>
        <w:t>P</w:t>
      </w:r>
      <w:r w:rsidR="00850479" w:rsidRPr="00CB3100">
        <w:rPr>
          <w:rFonts w:eastAsia="Calibri"/>
        </w:rPr>
        <w:t>roblem</w:t>
      </w:r>
      <w:r w:rsidRPr="00386496">
        <w:rPr>
          <w:rFonts w:eastAsia="Calibri"/>
        </w:rPr>
        <w:t xml:space="preserve"> of volume</w:t>
      </w:r>
    </w:p>
    <w:p w:rsidR="00FE5FBB" w:rsidRPr="00314350" w:rsidRDefault="000B2718" w:rsidP="00533925">
      <w:pPr>
        <w:pStyle w:val="SingleTxtG"/>
        <w:numPr>
          <w:ilvl w:val="0"/>
          <w:numId w:val="39"/>
        </w:numPr>
        <w:ind w:left="1134" w:firstLine="0"/>
      </w:pPr>
      <w:r w:rsidRPr="00314350">
        <w:t>T</w:t>
      </w:r>
      <w:r w:rsidR="00472D84" w:rsidRPr="00314350">
        <w:t>he proliferation of digitally produced and transmitted civilian witness information</w:t>
      </w:r>
      <w:r w:rsidRPr="00314350">
        <w:t xml:space="preserve"> </w:t>
      </w:r>
      <w:r w:rsidR="00472D84" w:rsidRPr="00314350">
        <w:t>mean</w:t>
      </w:r>
      <w:r w:rsidR="00A175E5">
        <w:t>s</w:t>
      </w:r>
      <w:r w:rsidR="00472D84" w:rsidRPr="00314350">
        <w:t xml:space="preserve"> that identifying relevant information </w:t>
      </w:r>
      <w:r w:rsidR="00FC451D">
        <w:t>can be</w:t>
      </w:r>
      <w:r w:rsidR="00472D84" w:rsidRPr="00314350">
        <w:t xml:space="preserve"> a</w:t>
      </w:r>
      <w:r w:rsidR="002139C7" w:rsidRPr="00314350">
        <w:t>n</w:t>
      </w:r>
      <w:r w:rsidR="00472D84" w:rsidRPr="00314350">
        <w:t xml:space="preserve"> overwhelming task.</w:t>
      </w:r>
      <w:r w:rsidR="00D842F7" w:rsidRPr="00314350">
        <w:t xml:space="preserve"> Using networks to crowdsource th</w:t>
      </w:r>
      <w:r w:rsidR="00A175E5">
        <w:t>e</w:t>
      </w:r>
      <w:r w:rsidR="00D842F7" w:rsidRPr="00314350">
        <w:t xml:space="preserve"> filtering process</w:t>
      </w:r>
      <w:r w:rsidR="00143874" w:rsidRPr="00314350">
        <w:t xml:space="preserve"> can be an intermediary step, but it will likely be necessary to </w:t>
      </w:r>
      <w:r w:rsidR="00FE5FBB" w:rsidRPr="00314350">
        <w:t>harness the analytical affordances of digital ICTs to address the</w:t>
      </w:r>
      <w:r w:rsidR="00143874" w:rsidRPr="00314350">
        <w:t>ir own</w:t>
      </w:r>
      <w:r w:rsidR="00FE5FBB" w:rsidRPr="00314350">
        <w:t xml:space="preserve"> </w:t>
      </w:r>
      <w:r w:rsidR="00267155" w:rsidRPr="00314350">
        <w:t>“</w:t>
      </w:r>
      <w:r w:rsidR="00FE5FBB" w:rsidRPr="00314350">
        <w:t>signal-to-noise ratio</w:t>
      </w:r>
      <w:r w:rsidR="00267155" w:rsidRPr="00314350">
        <w:t>”</w:t>
      </w:r>
      <w:r w:rsidR="00FE5FBB" w:rsidRPr="00314350">
        <w:t xml:space="preserve"> problem. One way is through </w:t>
      </w:r>
      <w:r w:rsidR="002072C2">
        <w:t>the</w:t>
      </w:r>
      <w:r w:rsidR="00FE5FBB" w:rsidRPr="00314350">
        <w:t xml:space="preserve"> automat</w:t>
      </w:r>
      <w:r w:rsidR="00B77488" w:rsidRPr="00314350">
        <w:t>ed</w:t>
      </w:r>
      <w:r w:rsidR="00FE5FBB" w:rsidRPr="00314350">
        <w:t xml:space="preserve"> cleansing o</w:t>
      </w:r>
      <w:r w:rsidR="00B77488" w:rsidRPr="00314350">
        <w:t>f</w:t>
      </w:r>
      <w:r w:rsidR="00FE5FBB" w:rsidRPr="00314350">
        <w:t xml:space="preserve"> large datasets of potentially relevant information. </w:t>
      </w:r>
      <w:r w:rsidR="00C3496C" w:rsidRPr="00314350">
        <w:t xml:space="preserve">For example, </w:t>
      </w:r>
      <w:proofErr w:type="spellStart"/>
      <w:r w:rsidR="00FE5FBB" w:rsidRPr="00314350">
        <w:t>CrisisNET</w:t>
      </w:r>
      <w:proofErr w:type="spellEnd"/>
      <w:r w:rsidR="00FE5FBB" w:rsidRPr="00314350">
        <w:t xml:space="preserve"> aims to collect and standardize real-time digital crisis data </w:t>
      </w:r>
      <w:r w:rsidR="00C70003" w:rsidRPr="00314350">
        <w:t xml:space="preserve">from thousands of sources </w:t>
      </w:r>
      <w:r w:rsidR="006D6ABD">
        <w:t>so that</w:t>
      </w:r>
      <w:r w:rsidR="00FE5FBB" w:rsidRPr="00314350">
        <w:t xml:space="preserve"> researchers </w:t>
      </w:r>
      <w:r w:rsidR="006D6ABD">
        <w:t>can</w:t>
      </w:r>
      <w:r w:rsidR="00FE5FBB" w:rsidRPr="00314350">
        <w:t xml:space="preserve"> search quickly and efficiently</w:t>
      </w:r>
      <w:r w:rsidR="00C3496C" w:rsidRPr="00314350">
        <w:t>.</w:t>
      </w:r>
      <w:r w:rsidR="00C3496C" w:rsidRPr="00CB3100">
        <w:rPr>
          <w:rStyle w:val="FootnoteReference"/>
        </w:rPr>
        <w:footnoteReference w:id="42"/>
      </w:r>
      <w:r w:rsidR="00FE5FBB" w:rsidRPr="00314350">
        <w:t xml:space="preserve"> </w:t>
      </w:r>
      <w:r w:rsidR="002072C2">
        <w:t>Although m</w:t>
      </w:r>
      <w:r w:rsidR="00FE5FBB" w:rsidRPr="00314350">
        <w:t>achine</w:t>
      </w:r>
      <w:r w:rsidR="002072C2">
        <w:t>s</w:t>
      </w:r>
      <w:r w:rsidR="00FE5FBB" w:rsidRPr="00314350">
        <w:t xml:space="preserve"> cannot replace human expertise in the evaluation of human rights information</w:t>
      </w:r>
      <w:r w:rsidR="00CF57FA">
        <w:t xml:space="preserve"> —</w:t>
      </w:r>
      <w:r w:rsidR="006D6ABD">
        <w:t xml:space="preserve"> for</w:t>
      </w:r>
      <w:r w:rsidR="00360704" w:rsidRPr="00314350">
        <w:t xml:space="preserve"> </w:t>
      </w:r>
      <w:r w:rsidR="00FE5FBB" w:rsidRPr="00314350">
        <w:t xml:space="preserve">assessing the relevance of information for evidence </w:t>
      </w:r>
      <w:r w:rsidR="006D6ABD">
        <w:t>is an</w:t>
      </w:r>
      <w:r w:rsidR="00FE5FBB" w:rsidRPr="00314350">
        <w:t xml:space="preserve"> ultimately subjective task</w:t>
      </w:r>
      <w:r w:rsidR="00CF57FA">
        <w:t xml:space="preserve"> —</w:t>
      </w:r>
      <w:r w:rsidR="006D6ABD">
        <w:t>,</w:t>
      </w:r>
      <w:r w:rsidR="00360704" w:rsidRPr="00314350">
        <w:t xml:space="preserve"> </w:t>
      </w:r>
      <w:r w:rsidR="000A312B" w:rsidRPr="00314350">
        <w:t xml:space="preserve">technology can help human </w:t>
      </w:r>
      <w:r w:rsidR="002072C2">
        <w:t xml:space="preserve">rights </w:t>
      </w:r>
      <w:r w:rsidR="000A312B" w:rsidRPr="00314350">
        <w:t xml:space="preserve">monitors </w:t>
      </w:r>
      <w:r w:rsidR="006D6ABD">
        <w:t xml:space="preserve">to </w:t>
      </w:r>
      <w:r w:rsidR="000A312B" w:rsidRPr="00314350">
        <w:t>concentrate on the most important material</w:t>
      </w:r>
      <w:r w:rsidR="00FE5FBB" w:rsidRPr="00314350">
        <w:t>.</w:t>
      </w:r>
      <w:r w:rsidR="002A1EE1" w:rsidRPr="00314350">
        <w:t xml:space="preserve"> More research is needed in this regard.</w:t>
      </w:r>
    </w:p>
    <w:p w:rsidR="0025790B" w:rsidRPr="00314350" w:rsidRDefault="0025790B" w:rsidP="006D6ABD">
      <w:pPr>
        <w:pStyle w:val="SingleTxtG"/>
        <w:numPr>
          <w:ilvl w:val="0"/>
          <w:numId w:val="39"/>
        </w:numPr>
        <w:ind w:left="1134" w:firstLine="0"/>
      </w:pPr>
      <w:r w:rsidRPr="00314350">
        <w:t xml:space="preserve">There will </w:t>
      </w:r>
      <w:r w:rsidR="002072C2">
        <w:t>probably</w:t>
      </w:r>
      <w:r w:rsidR="002072C2" w:rsidRPr="00314350">
        <w:t xml:space="preserve"> </w:t>
      </w:r>
      <w:r w:rsidRPr="00314350">
        <w:t xml:space="preserve">always be a </w:t>
      </w:r>
      <w:r w:rsidR="002072C2">
        <w:t>need to curate</w:t>
      </w:r>
      <w:r w:rsidRPr="00314350">
        <w:t xml:space="preserve"> digital content for </w:t>
      </w:r>
      <w:r w:rsidR="00FA1342" w:rsidRPr="00314350">
        <w:t xml:space="preserve">monitoring </w:t>
      </w:r>
      <w:r w:rsidR="002072C2">
        <w:t>and</w:t>
      </w:r>
      <w:r w:rsidR="00FA1342" w:rsidRPr="00314350">
        <w:t xml:space="preserve"> </w:t>
      </w:r>
      <w:r w:rsidRPr="00314350">
        <w:t xml:space="preserve">consumption by a wide audience of interested parties. </w:t>
      </w:r>
      <w:r w:rsidR="006D6ABD">
        <w:t>Such</w:t>
      </w:r>
      <w:r w:rsidR="00FA1342" w:rsidRPr="00314350">
        <w:t xml:space="preserve"> curation will involve a combination of automation and traditional fact-finding or verification skills.</w:t>
      </w:r>
      <w:r w:rsidRPr="00314350">
        <w:t xml:space="preserve"> One successful model is </w:t>
      </w:r>
      <w:r w:rsidR="002072C2">
        <w:t xml:space="preserve">the </w:t>
      </w:r>
      <w:r w:rsidRPr="00314350">
        <w:t>W</w:t>
      </w:r>
      <w:r w:rsidR="00FA1342" w:rsidRPr="00314350">
        <w:t>ITNESS</w:t>
      </w:r>
      <w:r w:rsidRPr="00314350">
        <w:t xml:space="preserve"> Human Rights Channel, </w:t>
      </w:r>
      <w:r w:rsidR="002072C2">
        <w:t>which uses</w:t>
      </w:r>
      <w:r w:rsidRPr="00314350">
        <w:t xml:space="preserve"> material </w:t>
      </w:r>
      <w:r w:rsidR="002072C2">
        <w:t>that</w:t>
      </w:r>
      <w:r w:rsidRPr="00314350">
        <w:t xml:space="preserve"> is verified in partnership with </w:t>
      </w:r>
      <w:r w:rsidR="006D6ABD">
        <w:t xml:space="preserve">the </w:t>
      </w:r>
      <w:r w:rsidR="002139C7" w:rsidRPr="00314350">
        <w:t xml:space="preserve">social media news </w:t>
      </w:r>
      <w:r w:rsidRPr="00314350">
        <w:t xml:space="preserve">agency </w:t>
      </w:r>
      <w:proofErr w:type="spellStart"/>
      <w:r w:rsidRPr="00314350">
        <w:t>Storyful</w:t>
      </w:r>
      <w:proofErr w:type="spellEnd"/>
      <w:r w:rsidRPr="00314350">
        <w:t xml:space="preserve">. </w:t>
      </w:r>
    </w:p>
    <w:p w:rsidR="004972FB" w:rsidRDefault="00393316" w:rsidP="00386496">
      <w:pPr>
        <w:pStyle w:val="H23G"/>
      </w:pPr>
      <w:r w:rsidRPr="00386496">
        <w:rPr>
          <w:rFonts w:eastAsia="Calibri"/>
        </w:rPr>
        <w:tab/>
        <w:t>2.</w:t>
      </w:r>
      <w:r w:rsidRPr="00386496">
        <w:rPr>
          <w:rFonts w:eastAsia="Calibri"/>
        </w:rPr>
        <w:tab/>
      </w:r>
      <w:r w:rsidR="002072C2">
        <w:rPr>
          <w:rFonts w:eastAsia="Calibri"/>
        </w:rPr>
        <w:t>P</w:t>
      </w:r>
      <w:r w:rsidR="005148D5" w:rsidRPr="00CB3100">
        <w:rPr>
          <w:rFonts w:eastAsia="Calibri"/>
        </w:rPr>
        <w:t>roblem</w:t>
      </w:r>
      <w:r w:rsidRPr="00386496">
        <w:rPr>
          <w:rFonts w:eastAsia="Calibri"/>
        </w:rPr>
        <w:t xml:space="preserve"> of transience</w:t>
      </w:r>
    </w:p>
    <w:p w:rsidR="00CC22B3" w:rsidRPr="00314350" w:rsidRDefault="00C37019" w:rsidP="006D6ABD">
      <w:pPr>
        <w:pStyle w:val="SingleTxtG"/>
        <w:numPr>
          <w:ilvl w:val="0"/>
          <w:numId w:val="39"/>
        </w:numPr>
        <w:ind w:left="1134" w:firstLine="0"/>
      </w:pPr>
      <w:r w:rsidRPr="00314350">
        <w:t>Because much of the material of relevance to human rights</w:t>
      </w:r>
      <w:r w:rsidR="00143874" w:rsidRPr="00314350">
        <w:t xml:space="preserve"> investigations</w:t>
      </w:r>
      <w:r w:rsidRPr="00314350">
        <w:t xml:space="preserve"> could be online for only a very limited time (</w:t>
      </w:r>
      <w:r w:rsidR="002072C2">
        <w:t>owing</w:t>
      </w:r>
      <w:r w:rsidR="002072C2" w:rsidRPr="00314350">
        <w:t xml:space="preserve"> </w:t>
      </w:r>
      <w:r w:rsidRPr="00314350">
        <w:t>to pressures either on the uploader or the platform not to host content of a certain type</w:t>
      </w:r>
      <w:r w:rsidR="00393316" w:rsidRPr="00386496">
        <w:rPr>
          <w:bCs/>
        </w:rPr>
        <w:t>),</w:t>
      </w:r>
      <w:r w:rsidR="00393316" w:rsidRPr="00386496">
        <w:rPr>
          <w:rStyle w:val="FootnoteReference"/>
          <w:bCs/>
        </w:rPr>
        <w:footnoteReference w:id="43"/>
      </w:r>
      <w:r w:rsidR="00393316" w:rsidRPr="00386496">
        <w:rPr>
          <w:bCs/>
          <w:sz w:val="18"/>
          <w:vertAlign w:val="superscript"/>
        </w:rPr>
        <w:t xml:space="preserve"> </w:t>
      </w:r>
      <w:r w:rsidR="00393316" w:rsidRPr="00386496">
        <w:rPr>
          <w:bCs/>
        </w:rPr>
        <w:t>i</w:t>
      </w:r>
      <w:r w:rsidRPr="00533925">
        <w:t>t</w:t>
      </w:r>
      <w:r w:rsidRPr="00314350">
        <w:t xml:space="preserve"> is important that investigators have the capacity to capture all the information that might be needed and to store </w:t>
      </w:r>
      <w:r w:rsidR="002072C2">
        <w:t>it</w:t>
      </w:r>
      <w:r w:rsidRPr="00314350">
        <w:t xml:space="preserve"> securely.</w:t>
      </w:r>
      <w:r w:rsidR="00360704" w:rsidRPr="00314350">
        <w:t xml:space="preserve"> </w:t>
      </w:r>
      <w:r w:rsidRPr="00314350">
        <w:t xml:space="preserve">The development of </w:t>
      </w:r>
      <w:r w:rsidR="00C3496C" w:rsidRPr="00314350">
        <w:t>guidelines</w:t>
      </w:r>
      <w:r w:rsidRPr="00314350">
        <w:t xml:space="preserve"> for national investigators as well as human rights monitors should be a priority</w:t>
      </w:r>
      <w:r w:rsidR="00B77488" w:rsidRPr="00314350">
        <w:t>.</w:t>
      </w:r>
      <w:r w:rsidR="00B77488" w:rsidRPr="00CB3100">
        <w:rPr>
          <w:rStyle w:val="FootnoteReference"/>
        </w:rPr>
        <w:footnoteReference w:id="44"/>
      </w:r>
    </w:p>
    <w:p w:rsidR="00D975EB" w:rsidRPr="00314350" w:rsidRDefault="006D6ABD" w:rsidP="007A2A8C">
      <w:pPr>
        <w:pStyle w:val="SingleTxtG"/>
        <w:numPr>
          <w:ilvl w:val="0"/>
          <w:numId w:val="39"/>
        </w:numPr>
        <w:ind w:left="1134" w:firstLine="0"/>
      </w:pPr>
      <w:r>
        <w:t>T</w:t>
      </w:r>
      <w:r w:rsidR="00C37019" w:rsidRPr="00314350">
        <w:t xml:space="preserve">he storage of material </w:t>
      </w:r>
      <w:r w:rsidR="002072C2">
        <w:t xml:space="preserve">for human rights investigations </w:t>
      </w:r>
      <w:r w:rsidR="00C37019" w:rsidRPr="00314350">
        <w:t>can be a security risk for activists.</w:t>
      </w:r>
      <w:r w:rsidR="00360704" w:rsidRPr="00314350">
        <w:t xml:space="preserve"> </w:t>
      </w:r>
      <w:r w:rsidR="00C37019" w:rsidRPr="00314350">
        <w:t>Applications such as Eye</w:t>
      </w:r>
      <w:r w:rsidR="007A2A8C">
        <w:t>w</w:t>
      </w:r>
      <w:r w:rsidR="00C37019" w:rsidRPr="00314350">
        <w:t xml:space="preserve">itness and International Evidence Locker have been designed to allow witnesses to upload evidence to a cloud-based repository and to use or delete </w:t>
      </w:r>
      <w:r w:rsidR="002072C2">
        <w:t xml:space="preserve">it </w:t>
      </w:r>
      <w:r w:rsidR="00C37019" w:rsidRPr="00314350">
        <w:t>as best suits their circumstances.</w:t>
      </w:r>
      <w:r w:rsidR="00360704" w:rsidRPr="00314350">
        <w:t xml:space="preserve"> </w:t>
      </w:r>
      <w:r w:rsidR="00D975EB" w:rsidRPr="00314350">
        <w:t>Th</w:t>
      </w:r>
      <w:r w:rsidR="007A2A8C">
        <w:t>ose applications</w:t>
      </w:r>
      <w:r w:rsidR="00D975EB" w:rsidRPr="00314350">
        <w:t xml:space="preserve"> also allow secure transmission of information to target audiences </w:t>
      </w:r>
      <w:r w:rsidR="007A2A8C">
        <w:t xml:space="preserve">while </w:t>
      </w:r>
      <w:r w:rsidR="00D975EB" w:rsidRPr="00314350">
        <w:t xml:space="preserve">maintaining the metadata of the information as well as </w:t>
      </w:r>
      <w:r w:rsidR="00267155" w:rsidRPr="00314350">
        <w:t xml:space="preserve">the </w:t>
      </w:r>
      <w:r w:rsidR="00D975EB" w:rsidRPr="00314350">
        <w:t xml:space="preserve">information itself. </w:t>
      </w:r>
      <w:r w:rsidR="001F28B7" w:rsidRPr="00314350">
        <w:t>Nonetheless, collaboration between investigators and technology corporations will remain a vital consideration.</w:t>
      </w:r>
      <w:r w:rsidR="00D975EB" w:rsidRPr="00314350">
        <w:t xml:space="preserve"> </w:t>
      </w:r>
    </w:p>
    <w:p w:rsidR="004972FB" w:rsidRDefault="00393316" w:rsidP="00386496">
      <w:pPr>
        <w:pStyle w:val="H23G"/>
      </w:pPr>
      <w:r w:rsidRPr="00386496">
        <w:rPr>
          <w:rFonts w:eastAsia="Calibri"/>
        </w:rPr>
        <w:tab/>
        <w:t>3.</w:t>
      </w:r>
      <w:r w:rsidRPr="00386496">
        <w:rPr>
          <w:rFonts w:eastAsia="Calibri"/>
        </w:rPr>
        <w:tab/>
      </w:r>
      <w:r w:rsidR="002072C2">
        <w:rPr>
          <w:rFonts w:eastAsia="Calibri"/>
        </w:rPr>
        <w:t>P</w:t>
      </w:r>
      <w:r w:rsidR="00850479" w:rsidRPr="00DD6BCA">
        <w:rPr>
          <w:rFonts w:eastAsia="Calibri"/>
        </w:rPr>
        <w:t>roblem</w:t>
      </w:r>
      <w:r w:rsidRPr="00386496">
        <w:rPr>
          <w:rFonts w:eastAsia="Calibri"/>
        </w:rPr>
        <w:t xml:space="preserve"> of verification</w:t>
      </w:r>
    </w:p>
    <w:p w:rsidR="00FE5FBB" w:rsidRPr="00314350" w:rsidRDefault="007A2A8C" w:rsidP="007A2A8C">
      <w:pPr>
        <w:pStyle w:val="SingleTxtG"/>
        <w:numPr>
          <w:ilvl w:val="0"/>
          <w:numId w:val="39"/>
        </w:numPr>
        <w:ind w:left="1134" w:firstLine="0"/>
      </w:pPr>
      <w:r>
        <w:t>Alt</w:t>
      </w:r>
      <w:r w:rsidR="007D3E12" w:rsidRPr="00314350">
        <w:t xml:space="preserve">hough sometimes raised as </w:t>
      </w:r>
      <w:r w:rsidR="00CF57FA">
        <w:t xml:space="preserve">a </w:t>
      </w:r>
      <w:r w:rsidR="007D3E12" w:rsidRPr="00314350">
        <w:t xml:space="preserve">major impediment to the embrace of digital evidence, </w:t>
      </w:r>
      <w:r w:rsidR="00FF1F78" w:rsidRPr="00314350">
        <w:t xml:space="preserve">verification </w:t>
      </w:r>
      <w:r w:rsidR="007D3E12" w:rsidRPr="00314350">
        <w:t xml:space="preserve">is </w:t>
      </w:r>
      <w:r w:rsidR="00FF1F78" w:rsidRPr="00314350">
        <w:t>not a new issue</w:t>
      </w:r>
      <w:r w:rsidR="007D3E12" w:rsidRPr="00314350">
        <w:t xml:space="preserve">: it concerns the </w:t>
      </w:r>
      <w:r w:rsidR="00C3496C" w:rsidRPr="00314350">
        <w:t xml:space="preserve">conventional institutional need to establish the credibility of </w:t>
      </w:r>
      <w:r w:rsidR="0038449B" w:rsidRPr="00314350">
        <w:t xml:space="preserve">a </w:t>
      </w:r>
      <w:r w:rsidR="00C3496C" w:rsidRPr="00314350">
        <w:t xml:space="preserve">source </w:t>
      </w:r>
      <w:r w:rsidR="008C386D" w:rsidRPr="00314350">
        <w:t xml:space="preserve">and the accuracy of its information </w:t>
      </w:r>
      <w:r w:rsidR="00C3496C" w:rsidRPr="00314350">
        <w:t xml:space="preserve">before </w:t>
      </w:r>
      <w:r w:rsidR="008C386D" w:rsidRPr="00314350">
        <w:t xml:space="preserve">acting on or </w:t>
      </w:r>
      <w:r w:rsidR="00C3496C" w:rsidRPr="00314350">
        <w:lastRenderedPageBreak/>
        <w:t xml:space="preserve">staking one’s reputation </w:t>
      </w:r>
      <w:r w:rsidR="008C386D" w:rsidRPr="00314350">
        <w:t>to</w:t>
      </w:r>
      <w:r w:rsidR="00C3496C" w:rsidRPr="00314350">
        <w:t xml:space="preserve"> a claim</w:t>
      </w:r>
      <w:r w:rsidR="007D3E12" w:rsidRPr="00314350">
        <w:t>.</w:t>
      </w:r>
      <w:r w:rsidR="00360704" w:rsidRPr="00314350">
        <w:t xml:space="preserve"> </w:t>
      </w:r>
      <w:r w:rsidR="007D3E12" w:rsidRPr="00314350">
        <w:t xml:space="preserve">While </w:t>
      </w:r>
      <w:r w:rsidR="00FE5FBB" w:rsidRPr="00314350">
        <w:t xml:space="preserve">the nature of </w:t>
      </w:r>
      <w:r>
        <w:t xml:space="preserve">the </w:t>
      </w:r>
      <w:r w:rsidR="00FE5FBB" w:rsidRPr="00314350">
        <w:t xml:space="preserve">information being verified and the </w:t>
      </w:r>
      <w:r w:rsidR="00B05F4D" w:rsidRPr="00314350">
        <w:t xml:space="preserve">specific </w:t>
      </w:r>
      <w:r w:rsidR="00FE5FBB" w:rsidRPr="00314350">
        <w:t>techniques are shifting rapidly as ICTs evolve, the fundamentals of verification remain constant</w:t>
      </w:r>
      <w:r w:rsidR="0038449B" w:rsidRPr="00314350">
        <w:t>:</w:t>
      </w:r>
      <w:r w:rsidR="00FE5FBB" w:rsidRPr="00314350">
        <w:t xml:space="preserve"> identifying and corroborating the content and </w:t>
      </w:r>
      <w:r w:rsidR="00B05F4D" w:rsidRPr="00314350">
        <w:t xml:space="preserve">provenance </w:t>
      </w:r>
      <w:r w:rsidR="00FE5FBB" w:rsidRPr="00314350">
        <w:t xml:space="preserve">of information </w:t>
      </w:r>
      <w:r w:rsidR="00B05F4D" w:rsidRPr="00314350">
        <w:t>received</w:t>
      </w:r>
      <w:r w:rsidR="00185EB8" w:rsidRPr="00314350">
        <w:t>.</w:t>
      </w:r>
    </w:p>
    <w:p w:rsidR="00FE5FBB" w:rsidRPr="00314350" w:rsidRDefault="00FE5FBB" w:rsidP="007A2A8C">
      <w:pPr>
        <w:pStyle w:val="SingleTxtG"/>
        <w:numPr>
          <w:ilvl w:val="0"/>
          <w:numId w:val="39"/>
        </w:numPr>
        <w:ind w:left="1134" w:firstLine="0"/>
      </w:pPr>
      <w:r w:rsidRPr="00314350">
        <w:t>Verification</w:t>
      </w:r>
      <w:r w:rsidR="00C3496C" w:rsidRPr="00314350">
        <w:t xml:space="preserve"> usually</w:t>
      </w:r>
      <w:r w:rsidRPr="00314350">
        <w:t xml:space="preserve"> involves checking the </w:t>
      </w:r>
      <w:r w:rsidR="008C386D" w:rsidRPr="00314350">
        <w:t>origin</w:t>
      </w:r>
      <w:r w:rsidRPr="00314350">
        <w:t>, source, time and place of the information in question</w:t>
      </w:r>
      <w:r w:rsidR="00AF7ABD" w:rsidRPr="00314350">
        <w:t>, as well as the chain of custody</w:t>
      </w:r>
      <w:r w:rsidRPr="00314350">
        <w:t>.</w:t>
      </w:r>
      <w:r w:rsidR="00360704" w:rsidRPr="00314350">
        <w:t xml:space="preserve"> </w:t>
      </w:r>
      <w:r w:rsidRPr="00314350">
        <w:t xml:space="preserve">Fact-finders must </w:t>
      </w:r>
      <w:r w:rsidR="007A2A8C">
        <w:t xml:space="preserve">take </w:t>
      </w:r>
      <w:r w:rsidRPr="00314350">
        <w:t>time</w:t>
      </w:r>
      <w:r w:rsidR="007A2A8C">
        <w:t xml:space="preserve"> to </w:t>
      </w:r>
      <w:r w:rsidRPr="00314350">
        <w:t>establish the identity of the source, assess the file for metadata indicators, then cross-referenc</w:t>
      </w:r>
      <w:r w:rsidR="007A2A8C">
        <w:t>e</w:t>
      </w:r>
      <w:r w:rsidRPr="00314350">
        <w:t xml:space="preserve"> th</w:t>
      </w:r>
      <w:r w:rsidR="007A2A8C">
        <w:t>o</w:t>
      </w:r>
      <w:r w:rsidRPr="00314350">
        <w:t>se with other sources.</w:t>
      </w:r>
      <w:r w:rsidR="00360704" w:rsidRPr="00314350">
        <w:t xml:space="preserve"> </w:t>
      </w:r>
      <w:r w:rsidR="00D47AED" w:rsidRPr="00314350">
        <w:t>A</w:t>
      </w:r>
      <w:r w:rsidRPr="00314350">
        <w:t xml:space="preserve"> new set of methods</w:t>
      </w:r>
      <w:r w:rsidR="00D47AED" w:rsidRPr="00314350">
        <w:t>,</w:t>
      </w:r>
      <w:r w:rsidRPr="00314350">
        <w:t xml:space="preserve"> often referr</w:t>
      </w:r>
      <w:r w:rsidR="004C446C" w:rsidRPr="00314350">
        <w:t xml:space="preserve">ed to as information forensics, </w:t>
      </w:r>
      <w:r w:rsidR="007A2A8C" w:rsidRPr="00314350">
        <w:t>is emerging</w:t>
      </w:r>
      <w:r w:rsidR="007A2A8C">
        <w:t xml:space="preserve">, </w:t>
      </w:r>
      <w:r w:rsidR="004C446C" w:rsidRPr="00314350">
        <w:t xml:space="preserve">but many elements of the </w:t>
      </w:r>
      <w:r w:rsidRPr="00314350">
        <w:t xml:space="preserve">process </w:t>
      </w:r>
      <w:r w:rsidR="004C446C" w:rsidRPr="00314350">
        <w:t xml:space="preserve">still </w:t>
      </w:r>
      <w:r w:rsidRPr="00314350">
        <w:t>requir</w:t>
      </w:r>
      <w:r w:rsidR="004C446C" w:rsidRPr="00314350">
        <w:t>e</w:t>
      </w:r>
      <w:r w:rsidR="00185EB8" w:rsidRPr="00314350">
        <w:t xml:space="preserve"> human expertise</w:t>
      </w:r>
      <w:r w:rsidR="0038449B" w:rsidRPr="00314350">
        <w:t xml:space="preserve"> and painstaking checks, akin to old-fashioned investigation</w:t>
      </w:r>
      <w:r w:rsidR="00185EB8" w:rsidRPr="00314350">
        <w:t>.</w:t>
      </w:r>
    </w:p>
    <w:p w:rsidR="00185EB8" w:rsidRPr="00314350" w:rsidRDefault="00FE5FBB" w:rsidP="009C42B0">
      <w:pPr>
        <w:pStyle w:val="SingleTxtG"/>
        <w:numPr>
          <w:ilvl w:val="0"/>
          <w:numId w:val="39"/>
        </w:numPr>
        <w:ind w:left="1134" w:firstLine="0"/>
      </w:pPr>
      <w:r w:rsidRPr="00314350">
        <w:t xml:space="preserve">The witness may </w:t>
      </w:r>
      <w:r w:rsidR="00AF7ABD" w:rsidRPr="00314350">
        <w:t xml:space="preserve">provide </w:t>
      </w:r>
      <w:r w:rsidRPr="00314350">
        <w:t xml:space="preserve">information </w:t>
      </w:r>
      <w:r w:rsidR="0038449B" w:rsidRPr="00314350">
        <w:t xml:space="preserve">concerning </w:t>
      </w:r>
      <w:r w:rsidR="007A2A8C">
        <w:t xml:space="preserve">the </w:t>
      </w:r>
      <w:r w:rsidR="0038449B" w:rsidRPr="00314350">
        <w:t xml:space="preserve">time, place and content </w:t>
      </w:r>
      <w:r w:rsidRPr="00314350">
        <w:t>in an interview, or</w:t>
      </w:r>
      <w:r w:rsidR="00AF7ABD" w:rsidRPr="00314350">
        <w:t>,</w:t>
      </w:r>
      <w:r w:rsidRPr="00314350">
        <w:t xml:space="preserve"> </w:t>
      </w:r>
      <w:r w:rsidR="00AF7ABD" w:rsidRPr="00314350">
        <w:t xml:space="preserve">alternatively, </w:t>
      </w:r>
      <w:r w:rsidRPr="00314350">
        <w:t xml:space="preserve">may include </w:t>
      </w:r>
      <w:r w:rsidR="00BE16DE">
        <w:t>that information</w:t>
      </w:r>
      <w:r w:rsidRPr="00314350">
        <w:t xml:space="preserve"> </w:t>
      </w:r>
      <w:r w:rsidR="002072C2">
        <w:t>in</w:t>
      </w:r>
      <w:r w:rsidR="002072C2" w:rsidRPr="00314350">
        <w:t xml:space="preserve"> </w:t>
      </w:r>
      <w:r w:rsidRPr="00314350">
        <w:t xml:space="preserve">the file. </w:t>
      </w:r>
      <w:r w:rsidR="00F73DF1" w:rsidRPr="00314350">
        <w:t>The former</w:t>
      </w:r>
      <w:r w:rsidR="00BE16DE">
        <w:t xml:space="preserve"> method</w:t>
      </w:r>
      <w:r w:rsidR="00F73DF1" w:rsidRPr="00314350">
        <w:t xml:space="preserve"> underlines the importance of cross-fertili</w:t>
      </w:r>
      <w:r w:rsidR="00BE16DE">
        <w:t>z</w:t>
      </w:r>
      <w:r w:rsidR="00F73DF1" w:rsidRPr="00314350">
        <w:t>ation between the methodology of the second and third generation</w:t>
      </w:r>
      <w:r w:rsidR="00267155" w:rsidRPr="00314350">
        <w:t>s</w:t>
      </w:r>
      <w:r w:rsidR="00F73DF1" w:rsidRPr="00314350">
        <w:t xml:space="preserve"> of fact-finding and the extent to which the sources of one can bolster the authority of the other</w:t>
      </w:r>
      <w:r w:rsidR="00BE16DE">
        <w:t>, while t</w:t>
      </w:r>
      <w:r w:rsidRPr="00314350">
        <w:t xml:space="preserve">he latter can occur either </w:t>
      </w:r>
      <w:r w:rsidR="00F73DF1" w:rsidRPr="00314350">
        <w:t>dur</w:t>
      </w:r>
      <w:r w:rsidRPr="00314350">
        <w:t>in</w:t>
      </w:r>
      <w:r w:rsidR="00F73DF1" w:rsidRPr="00314350">
        <w:t>g</w:t>
      </w:r>
      <w:r w:rsidRPr="00314350">
        <w:t xml:space="preserve"> the production process, </w:t>
      </w:r>
      <w:r w:rsidR="00AF7ABD" w:rsidRPr="00314350">
        <w:t xml:space="preserve">for example by </w:t>
      </w:r>
      <w:r w:rsidR="0019033F" w:rsidRPr="00314350">
        <w:t>verbali</w:t>
      </w:r>
      <w:r w:rsidR="00BC2AF0">
        <w:t>z</w:t>
      </w:r>
      <w:r w:rsidR="0019033F" w:rsidRPr="00314350">
        <w:t>ing</w:t>
      </w:r>
      <w:r w:rsidRPr="00314350">
        <w:t xml:space="preserve"> the location and date, or </w:t>
      </w:r>
      <w:r w:rsidR="0019033F" w:rsidRPr="00314350">
        <w:t xml:space="preserve">through </w:t>
      </w:r>
      <w:r w:rsidRPr="00314350">
        <w:t>the transmission process.</w:t>
      </w:r>
      <w:r w:rsidR="00360704" w:rsidRPr="00314350">
        <w:t xml:space="preserve"> </w:t>
      </w:r>
      <w:r w:rsidR="00BE16DE">
        <w:t>The information</w:t>
      </w:r>
      <w:r w:rsidRPr="00314350">
        <w:t xml:space="preserve"> may </w:t>
      </w:r>
      <w:r w:rsidR="00BE16DE">
        <w:t xml:space="preserve">also </w:t>
      </w:r>
      <w:r w:rsidRPr="00314350">
        <w:t xml:space="preserve">be evident through </w:t>
      </w:r>
      <w:r w:rsidR="00F73DF1" w:rsidRPr="00314350">
        <w:t xml:space="preserve">physical </w:t>
      </w:r>
      <w:r w:rsidRPr="00314350">
        <w:t>landmarks</w:t>
      </w:r>
      <w:r w:rsidR="00F73DF1" w:rsidRPr="00314350">
        <w:t xml:space="preserve"> (such as road</w:t>
      </w:r>
      <w:r w:rsidR="00BE16DE">
        <w:t xml:space="preserve"> </w:t>
      </w:r>
      <w:r w:rsidR="00F73DF1" w:rsidRPr="00314350">
        <w:t>signs or geological features)</w:t>
      </w:r>
      <w:r w:rsidRPr="00314350">
        <w:t>, weather</w:t>
      </w:r>
      <w:r w:rsidR="00BE16DE">
        <w:t xml:space="preserve"> conditions</w:t>
      </w:r>
      <w:r w:rsidRPr="00314350">
        <w:t xml:space="preserve">, clothing, weapons </w:t>
      </w:r>
      <w:r w:rsidR="005557E7" w:rsidRPr="00314350">
        <w:t xml:space="preserve">or </w:t>
      </w:r>
      <w:r w:rsidRPr="00314350">
        <w:t>dialect captured in the digital file</w:t>
      </w:r>
      <w:r w:rsidR="00BE16DE">
        <w:t>, or i</w:t>
      </w:r>
      <w:r w:rsidRPr="00314350">
        <w:t xml:space="preserve">t may also be identified </w:t>
      </w:r>
      <w:r w:rsidR="002072C2">
        <w:t>through</w:t>
      </w:r>
      <w:r w:rsidR="002072C2" w:rsidRPr="00314350">
        <w:t xml:space="preserve"> </w:t>
      </w:r>
      <w:r w:rsidR="009C42B0">
        <w:t xml:space="preserve">the </w:t>
      </w:r>
      <w:r w:rsidRPr="00314350">
        <w:t>metadata automatically embedded in the fi</w:t>
      </w:r>
      <w:r w:rsidR="004C446C" w:rsidRPr="00314350">
        <w:t>le, such as the time</w:t>
      </w:r>
      <w:r w:rsidR="00CF57FA">
        <w:t xml:space="preserve"> </w:t>
      </w:r>
      <w:r w:rsidR="004C446C" w:rsidRPr="00314350">
        <w:t>stamp.</w:t>
      </w:r>
      <w:r w:rsidR="00AF7ABD" w:rsidRPr="00314350">
        <w:t xml:space="preserve"> </w:t>
      </w:r>
      <w:r w:rsidRPr="00314350">
        <w:t>Th</w:t>
      </w:r>
      <w:r w:rsidR="009C42B0">
        <w:t>at</w:t>
      </w:r>
      <w:r w:rsidRPr="00314350">
        <w:t xml:space="preserve"> information can be corroborated </w:t>
      </w:r>
      <w:r w:rsidR="0061795E" w:rsidRPr="00314350">
        <w:t xml:space="preserve">and </w:t>
      </w:r>
      <w:r w:rsidRPr="00314350">
        <w:t xml:space="preserve">cross-referenced against other digital files </w:t>
      </w:r>
      <w:r w:rsidR="0061795E" w:rsidRPr="00314350">
        <w:t>and evidence</w:t>
      </w:r>
      <w:r w:rsidR="009C42B0">
        <w:t>,</w:t>
      </w:r>
      <w:r w:rsidR="0061795E" w:rsidRPr="00314350">
        <w:t xml:space="preserve"> including satellite images. </w:t>
      </w:r>
      <w:r w:rsidR="009C42B0">
        <w:t>Several</w:t>
      </w:r>
      <w:r w:rsidRPr="00314350">
        <w:t xml:space="preserve"> videos of the sa</w:t>
      </w:r>
      <w:r w:rsidR="002D4AF8" w:rsidRPr="00314350">
        <w:t xml:space="preserve">me incident </w:t>
      </w:r>
      <w:r w:rsidR="0061795E" w:rsidRPr="00314350">
        <w:t>can be time</w:t>
      </w:r>
      <w:r w:rsidR="009C42B0">
        <w:t xml:space="preserve"> </w:t>
      </w:r>
      <w:r w:rsidR="0061795E" w:rsidRPr="00314350">
        <w:t xml:space="preserve">synced </w:t>
      </w:r>
      <w:r w:rsidR="002D4AF8" w:rsidRPr="00314350">
        <w:t xml:space="preserve">so as to provide a </w:t>
      </w:r>
      <w:proofErr w:type="spellStart"/>
      <w:r w:rsidRPr="00314350">
        <w:t>multiperspective</w:t>
      </w:r>
      <w:proofErr w:type="spellEnd"/>
      <w:r w:rsidRPr="00314350">
        <w:t xml:space="preserve"> video timeline.</w:t>
      </w:r>
      <w:r w:rsidR="002D4AF8" w:rsidRPr="00CB3100">
        <w:rPr>
          <w:rStyle w:val="FootnoteReference"/>
        </w:rPr>
        <w:footnoteReference w:id="45"/>
      </w:r>
      <w:r w:rsidR="00360704" w:rsidRPr="00314350">
        <w:t xml:space="preserve"> </w:t>
      </w:r>
    </w:p>
    <w:p w:rsidR="00D952CD" w:rsidRPr="00314350" w:rsidRDefault="00703D51" w:rsidP="00703D51">
      <w:pPr>
        <w:pStyle w:val="SingleTxtG"/>
        <w:numPr>
          <w:ilvl w:val="0"/>
          <w:numId w:val="39"/>
        </w:numPr>
        <w:ind w:left="1134" w:firstLine="0"/>
      </w:pPr>
      <w:r>
        <w:t>R</w:t>
      </w:r>
      <w:r w:rsidR="00FE5FBB" w:rsidRPr="00314350">
        <w:t xml:space="preserve">ecognition of the need for </w:t>
      </w:r>
      <w:r w:rsidR="00E909FA" w:rsidRPr="00314350">
        <w:t>expertise</w:t>
      </w:r>
      <w:r w:rsidR="00FE5FBB" w:rsidRPr="00314350">
        <w:t xml:space="preserve"> </w:t>
      </w:r>
      <w:r w:rsidR="00E909FA" w:rsidRPr="00314350">
        <w:t>concerning</w:t>
      </w:r>
      <w:r w:rsidR="00FE5FBB" w:rsidRPr="00314350">
        <w:t xml:space="preserve"> </w:t>
      </w:r>
      <w:r w:rsidR="00DF6134" w:rsidRPr="00314350">
        <w:t xml:space="preserve">digital </w:t>
      </w:r>
      <w:r w:rsidR="00FE5FBB" w:rsidRPr="00314350">
        <w:t xml:space="preserve">verification </w:t>
      </w:r>
      <w:r w:rsidR="00E909FA" w:rsidRPr="00314350">
        <w:t>is</w:t>
      </w:r>
      <w:r w:rsidR="00FE5FBB" w:rsidRPr="00314350">
        <w:t xml:space="preserve"> growing.</w:t>
      </w:r>
      <w:r w:rsidR="00360704" w:rsidRPr="00314350">
        <w:t xml:space="preserve"> </w:t>
      </w:r>
      <w:r w:rsidR="00035D96" w:rsidRPr="00314350">
        <w:t xml:space="preserve">The more knowledge about information forensics that human rights fact-finders have, the more comfortably and quickly they will be able to use digital information from civilian witnesses. </w:t>
      </w:r>
      <w:r w:rsidR="00FE5FBB" w:rsidRPr="00314350">
        <w:t xml:space="preserve">The </w:t>
      </w:r>
      <w:r w:rsidR="00FE5FBB" w:rsidRPr="00314350">
        <w:rPr>
          <w:i/>
        </w:rPr>
        <w:t>Verification Handbook</w:t>
      </w:r>
      <w:r w:rsidR="00FE5FBB" w:rsidRPr="00314350">
        <w:t xml:space="preserve">, published </w:t>
      </w:r>
      <w:r>
        <w:t>in 2014</w:t>
      </w:r>
      <w:r w:rsidR="00FE5FBB" w:rsidRPr="00314350">
        <w:t>, quickly bec</w:t>
      </w:r>
      <w:r w:rsidR="003B580C">
        <w:t>a</w:t>
      </w:r>
      <w:r w:rsidR="00FE5FBB" w:rsidRPr="00314350">
        <w:t>me a reference point for humanitarians and human rights fact-finders.</w:t>
      </w:r>
      <w:r w:rsidR="00035D96" w:rsidRPr="00CB3100">
        <w:rPr>
          <w:rStyle w:val="FootnoteReference"/>
        </w:rPr>
        <w:footnoteReference w:id="46"/>
      </w:r>
      <w:r w:rsidR="00FE5FBB" w:rsidRPr="00314350">
        <w:t xml:space="preserve"> </w:t>
      </w:r>
    </w:p>
    <w:p w:rsidR="00FE5FBB" w:rsidRPr="00314350" w:rsidRDefault="00FE5FBB" w:rsidP="00703D51">
      <w:pPr>
        <w:pStyle w:val="SingleTxtG"/>
        <w:numPr>
          <w:ilvl w:val="0"/>
          <w:numId w:val="39"/>
        </w:numPr>
        <w:ind w:left="1134" w:firstLine="0"/>
      </w:pPr>
      <w:r w:rsidRPr="00314350">
        <w:t xml:space="preserve">Increasing verification knowledge among civilian witnesses is </w:t>
      </w:r>
      <w:r w:rsidR="00D952CD" w:rsidRPr="00314350">
        <w:t>likely to ease</w:t>
      </w:r>
      <w:r w:rsidRPr="00314350">
        <w:t xml:space="preserve"> the verification process.</w:t>
      </w:r>
      <w:r w:rsidR="00360704" w:rsidRPr="00314350">
        <w:t xml:space="preserve"> </w:t>
      </w:r>
      <w:r w:rsidR="00933C03" w:rsidRPr="00314350">
        <w:t>WITNESS</w:t>
      </w:r>
      <w:r w:rsidRPr="00314350">
        <w:t xml:space="preserve">, for example, provides a guide on </w:t>
      </w:r>
      <w:r w:rsidR="00703D51">
        <w:t xml:space="preserve">what </w:t>
      </w:r>
      <w:r w:rsidRPr="00314350">
        <w:t>information to include in videos</w:t>
      </w:r>
      <w:r w:rsidR="001C5F3F">
        <w:t xml:space="preserve"> documenting human rights violations</w:t>
      </w:r>
      <w:r w:rsidRPr="00314350">
        <w:t>.</w:t>
      </w:r>
      <w:r w:rsidR="00C66CA8" w:rsidRPr="00CB3100">
        <w:rPr>
          <w:rStyle w:val="FootnoteReference"/>
        </w:rPr>
        <w:footnoteReference w:id="47"/>
      </w:r>
      <w:r w:rsidRPr="00314350">
        <w:t xml:space="preserve"> </w:t>
      </w:r>
    </w:p>
    <w:p w:rsidR="00FE5FBB" w:rsidRPr="00314350" w:rsidRDefault="00FE5FBB" w:rsidP="00703D51">
      <w:pPr>
        <w:pStyle w:val="SingleTxtG"/>
        <w:numPr>
          <w:ilvl w:val="0"/>
          <w:numId w:val="39"/>
        </w:numPr>
        <w:ind w:left="1134" w:firstLine="0"/>
      </w:pPr>
      <w:r w:rsidRPr="00314350">
        <w:t xml:space="preserve">Another strategy </w:t>
      </w:r>
      <w:r w:rsidR="0019033F" w:rsidRPr="00314350">
        <w:t xml:space="preserve">to </w:t>
      </w:r>
      <w:r w:rsidRPr="00314350">
        <w:t>facilitat</w:t>
      </w:r>
      <w:r w:rsidR="0019033F" w:rsidRPr="00314350">
        <w:t>e</w:t>
      </w:r>
      <w:r w:rsidRPr="00314350">
        <w:t xml:space="preserve"> verification is through initiatives that support either the provision of information </w:t>
      </w:r>
      <w:r w:rsidR="004E1522" w:rsidRPr="00314350">
        <w:t xml:space="preserve">for </w:t>
      </w:r>
      <w:r w:rsidRPr="00314350">
        <w:t>verification or the evaluation of that information.</w:t>
      </w:r>
      <w:r w:rsidR="00360704" w:rsidRPr="00314350">
        <w:t xml:space="preserve"> </w:t>
      </w:r>
      <w:r w:rsidR="00703D51">
        <w:t>Such initiatives</w:t>
      </w:r>
      <w:r w:rsidR="004E1522" w:rsidRPr="00314350">
        <w:t xml:space="preserve"> have been referred to as </w:t>
      </w:r>
      <w:r w:rsidR="00267155" w:rsidRPr="00314350">
        <w:t>“</w:t>
      </w:r>
      <w:r w:rsidR="004E1522" w:rsidRPr="00314350">
        <w:t>verification subsidies</w:t>
      </w:r>
      <w:r w:rsidR="00267155" w:rsidRPr="00314350">
        <w:t>”</w:t>
      </w:r>
      <w:r w:rsidRPr="00314350">
        <w:t xml:space="preserve"> </w:t>
      </w:r>
      <w:r w:rsidR="004E1522" w:rsidRPr="00314350">
        <w:t xml:space="preserve">and </w:t>
      </w:r>
      <w:r w:rsidRPr="00314350">
        <w:t xml:space="preserve">may </w:t>
      </w:r>
      <w:r w:rsidR="004E1522" w:rsidRPr="00314350">
        <w:t xml:space="preserve">incorporate </w:t>
      </w:r>
      <w:r w:rsidRPr="00314350">
        <w:t xml:space="preserve">human participation or </w:t>
      </w:r>
      <w:r w:rsidR="004E1522" w:rsidRPr="00314350">
        <w:t>designed technologies.</w:t>
      </w:r>
      <w:r w:rsidR="005148D5" w:rsidRPr="00CB3100">
        <w:rPr>
          <w:rStyle w:val="FootnoteReference"/>
        </w:rPr>
        <w:footnoteReference w:id="48"/>
      </w:r>
      <w:r w:rsidR="003E5BC1" w:rsidRPr="00314350">
        <w:t xml:space="preserve"> </w:t>
      </w:r>
      <w:r w:rsidR="00C07642" w:rsidRPr="00314350">
        <w:t xml:space="preserve">Applications such as </w:t>
      </w:r>
      <w:proofErr w:type="spellStart"/>
      <w:r w:rsidR="00C07642" w:rsidRPr="00314350">
        <w:t>InformaCam</w:t>
      </w:r>
      <w:proofErr w:type="spellEnd"/>
      <w:r w:rsidR="00C07642" w:rsidRPr="00314350">
        <w:t xml:space="preserve"> automate the addition of verification cues at production </w:t>
      </w:r>
      <w:r w:rsidR="002072C2">
        <w:t>and</w:t>
      </w:r>
      <w:r w:rsidR="00C07642" w:rsidRPr="00314350">
        <w:t xml:space="preserve"> prompt their inclusion during transmission. Alternatively,</w:t>
      </w:r>
      <w:r w:rsidRPr="00314350">
        <w:t xml:space="preserve"> the power of the crowd</w:t>
      </w:r>
      <w:r w:rsidR="00C07642" w:rsidRPr="00314350">
        <w:t xml:space="preserve"> can be used retrospectively</w:t>
      </w:r>
      <w:r w:rsidR="003E5BC1" w:rsidRPr="00314350">
        <w:t xml:space="preserve">, as </w:t>
      </w:r>
      <w:r w:rsidR="00703D51">
        <w:t>is done</w:t>
      </w:r>
      <w:r w:rsidR="003E5BC1" w:rsidRPr="00314350">
        <w:t xml:space="preserve">, for example, </w:t>
      </w:r>
      <w:r w:rsidR="003E5BC1" w:rsidRPr="00314350">
        <w:lastRenderedPageBreak/>
        <w:t xml:space="preserve">with </w:t>
      </w:r>
      <w:r w:rsidRPr="00314350">
        <w:t>Veri.ly</w:t>
      </w:r>
      <w:r w:rsidR="005F5319" w:rsidRPr="00314350">
        <w:t>.</w:t>
      </w:r>
      <w:r w:rsidR="005F5319" w:rsidRPr="00CB3100">
        <w:rPr>
          <w:rStyle w:val="FootnoteReference"/>
        </w:rPr>
        <w:footnoteReference w:id="49"/>
      </w:r>
      <w:r w:rsidRPr="00314350">
        <w:t xml:space="preserve"> </w:t>
      </w:r>
      <w:r w:rsidR="005F5319" w:rsidRPr="00314350">
        <w:t xml:space="preserve">Alternatively, </w:t>
      </w:r>
      <w:proofErr w:type="spellStart"/>
      <w:r w:rsidRPr="00314350">
        <w:t>Checkdesk</w:t>
      </w:r>
      <w:proofErr w:type="spellEnd"/>
      <w:r w:rsidRPr="00314350">
        <w:t>, a platform designed for individual newsrooms, allows for collaborative and transparent verification among members</w:t>
      </w:r>
      <w:r w:rsidR="005F5319" w:rsidRPr="00314350">
        <w:t xml:space="preserve"> of a </w:t>
      </w:r>
      <w:r w:rsidR="00541F93" w:rsidRPr="00314350">
        <w:t>bounded crowd</w:t>
      </w:r>
      <w:r w:rsidRPr="00314350">
        <w:t>.</w:t>
      </w:r>
      <w:r w:rsidR="00360704" w:rsidRPr="00314350">
        <w:t xml:space="preserve"> </w:t>
      </w:r>
    </w:p>
    <w:p w:rsidR="00924246" w:rsidRPr="00314350" w:rsidRDefault="00A151DF" w:rsidP="00A07839">
      <w:pPr>
        <w:pStyle w:val="SingleTxtG"/>
        <w:numPr>
          <w:ilvl w:val="0"/>
          <w:numId w:val="39"/>
        </w:numPr>
        <w:ind w:left="1134" w:firstLine="0"/>
      </w:pPr>
      <w:r w:rsidRPr="00314350">
        <w:t>While the technical difficult</w:t>
      </w:r>
      <w:r w:rsidR="004C1980" w:rsidRPr="00314350">
        <w:t>y</w:t>
      </w:r>
      <w:r w:rsidRPr="00314350">
        <w:t xml:space="preserve"> of verification should not be exaggerated, its importance cannot be over</w:t>
      </w:r>
      <w:r w:rsidR="001828F7">
        <w:t>stated</w:t>
      </w:r>
      <w:r w:rsidRPr="00314350">
        <w:t>. I</w:t>
      </w:r>
      <w:r w:rsidR="00924246" w:rsidRPr="00314350">
        <w:t>f used by a human rights organi</w:t>
      </w:r>
      <w:r w:rsidR="00BC2AF0">
        <w:t>z</w:t>
      </w:r>
      <w:r w:rsidR="00924246" w:rsidRPr="00314350">
        <w:t xml:space="preserve">ation, </w:t>
      </w:r>
      <w:r w:rsidRPr="00314350">
        <w:t xml:space="preserve">unverified material can </w:t>
      </w:r>
      <w:r w:rsidR="00924246" w:rsidRPr="00314350">
        <w:t>lead to the degradation of the organi</w:t>
      </w:r>
      <w:r w:rsidR="00BC2AF0">
        <w:t>z</w:t>
      </w:r>
      <w:r w:rsidR="00924246" w:rsidRPr="00314350">
        <w:t xml:space="preserve">ation’s credibility, </w:t>
      </w:r>
      <w:r w:rsidRPr="00314350">
        <w:t>but</w:t>
      </w:r>
      <w:r w:rsidR="00924246" w:rsidRPr="00314350">
        <w:t xml:space="preserve"> </w:t>
      </w:r>
      <w:r w:rsidRPr="00314350">
        <w:t xml:space="preserve">hoaxes </w:t>
      </w:r>
      <w:r w:rsidR="00924246" w:rsidRPr="00314350">
        <w:t xml:space="preserve">can also </w:t>
      </w:r>
      <w:r w:rsidR="00541F93" w:rsidRPr="00314350">
        <w:t>create</w:t>
      </w:r>
      <w:r w:rsidR="00924246" w:rsidRPr="00314350">
        <w:t xml:space="preserve"> combustible situations</w:t>
      </w:r>
      <w:r w:rsidR="00360704" w:rsidRPr="00314350">
        <w:t xml:space="preserve"> </w:t>
      </w:r>
      <w:r w:rsidR="00924246" w:rsidRPr="00314350">
        <w:t>—</w:t>
      </w:r>
      <w:r w:rsidR="00360704" w:rsidRPr="00314350">
        <w:t xml:space="preserve"> </w:t>
      </w:r>
      <w:r w:rsidR="00924246" w:rsidRPr="00314350">
        <w:t>so-called “digital wildfires”</w:t>
      </w:r>
      <w:r w:rsidR="00360704" w:rsidRPr="00314350">
        <w:t xml:space="preserve"> </w:t>
      </w:r>
      <w:r w:rsidR="00924246" w:rsidRPr="00314350">
        <w:t>—</w:t>
      </w:r>
      <w:r w:rsidR="00360704" w:rsidRPr="00314350">
        <w:t xml:space="preserve"> </w:t>
      </w:r>
      <w:r w:rsidR="00924246" w:rsidRPr="00314350">
        <w:t>that can lead to violence.</w:t>
      </w:r>
      <w:r w:rsidR="00924246" w:rsidRPr="00CB3100">
        <w:rPr>
          <w:rStyle w:val="FootnoteReference"/>
        </w:rPr>
        <w:footnoteReference w:id="50"/>
      </w:r>
      <w:r w:rsidR="00360704" w:rsidRPr="00314350">
        <w:t xml:space="preserve"> </w:t>
      </w:r>
      <w:r w:rsidR="00924246" w:rsidRPr="00314350">
        <w:t xml:space="preserve">Many States already have laws limiting freedom of expression for reasons such as incitement of violence or panic, but </w:t>
      </w:r>
      <w:r w:rsidR="00A07839">
        <w:t xml:space="preserve">they </w:t>
      </w:r>
      <w:r w:rsidR="00924246" w:rsidRPr="00314350">
        <w:t>are struggling with how to apply those laws effectively to online activities. Any regulation in th</w:t>
      </w:r>
      <w:r w:rsidR="00A07839">
        <w:t>at</w:t>
      </w:r>
      <w:r w:rsidR="00924246" w:rsidRPr="00314350">
        <w:t xml:space="preserve"> area will remain complex and controversial</w:t>
      </w:r>
      <w:r w:rsidR="009B1023" w:rsidRPr="00314350">
        <w:t>;</w:t>
      </w:r>
      <w:r w:rsidR="00924246" w:rsidRPr="00314350">
        <w:t xml:space="preserve"> it has been suggested that the online community itself must fill the gap, with important roles for community curators and moderators.</w:t>
      </w:r>
      <w:r w:rsidR="00924246" w:rsidRPr="00CB3100">
        <w:rPr>
          <w:rStyle w:val="FootnoteReference"/>
        </w:rPr>
        <w:footnoteReference w:id="51"/>
      </w:r>
      <w:r w:rsidR="00924246" w:rsidRPr="00314350">
        <w:t xml:space="preserve"> The Special Rapporteur on contemporary forms of racism, racial discrimination, xenophobia and related intolerance reported to the </w:t>
      </w:r>
      <w:r w:rsidR="00A07839">
        <w:t xml:space="preserve">Human Rights </w:t>
      </w:r>
      <w:r w:rsidR="00924246" w:rsidRPr="00314350">
        <w:t xml:space="preserve">Council </w:t>
      </w:r>
      <w:r w:rsidR="00A07839">
        <w:t>in 2014</w:t>
      </w:r>
      <w:r w:rsidR="00924246" w:rsidRPr="00314350">
        <w:t xml:space="preserve"> on the complex challenge</w:t>
      </w:r>
      <w:r w:rsidR="005557E7" w:rsidRPr="00314350">
        <w:t>s for his mandate</w:t>
      </w:r>
      <w:r w:rsidR="00924246" w:rsidRPr="00314350">
        <w:t xml:space="preserve"> posed by the </w:t>
      </w:r>
      <w:r w:rsidR="00A07839">
        <w:t>I</w:t>
      </w:r>
      <w:r w:rsidR="00924246" w:rsidRPr="00314350">
        <w:t>nternet and social media</w:t>
      </w:r>
      <w:r w:rsidR="001828F7">
        <w:t xml:space="preserve"> (A/HRC/26/49)</w:t>
      </w:r>
      <w:r w:rsidR="00924246" w:rsidRPr="00314350">
        <w:t>. In addition to pointing</w:t>
      </w:r>
      <w:r w:rsidR="00A07839">
        <w:t xml:space="preserve"> out</w:t>
      </w:r>
      <w:r w:rsidR="00924246" w:rsidRPr="00314350">
        <w:t xml:space="preserve"> policies developed by some of the major social media sites, he also highlighted the importance of civil society initiatives.</w:t>
      </w:r>
    </w:p>
    <w:p w:rsidR="004972FB" w:rsidRDefault="00393316" w:rsidP="00386496">
      <w:pPr>
        <w:pStyle w:val="H23G"/>
      </w:pPr>
      <w:r w:rsidRPr="00386496">
        <w:rPr>
          <w:rFonts w:eastAsia="Calibri"/>
        </w:rPr>
        <w:tab/>
        <w:t>4.</w:t>
      </w:r>
      <w:r w:rsidRPr="00386496">
        <w:rPr>
          <w:rFonts w:eastAsia="Calibri"/>
        </w:rPr>
        <w:tab/>
        <w:t>Using digital evidence</w:t>
      </w:r>
    </w:p>
    <w:p w:rsidR="00961A70" w:rsidRPr="00314350" w:rsidRDefault="00044076" w:rsidP="00533925">
      <w:pPr>
        <w:pStyle w:val="SingleTxtG"/>
        <w:numPr>
          <w:ilvl w:val="0"/>
          <w:numId w:val="39"/>
        </w:numPr>
        <w:ind w:left="1134" w:firstLine="0"/>
      </w:pPr>
      <w:r w:rsidRPr="00314350">
        <w:t>Most of the information that can be captured through the streams described above is “convenience data”</w:t>
      </w:r>
      <w:r w:rsidR="00290F51" w:rsidRPr="00314350">
        <w:t>, but its value to a human rights investigation cannot always be immediately assessed.</w:t>
      </w:r>
      <w:r w:rsidRPr="00314350">
        <w:t xml:space="preserve"> Moreover, it is important not to privilege image</w:t>
      </w:r>
      <w:r w:rsidR="001828F7">
        <w:t>s</w:t>
      </w:r>
      <w:r w:rsidR="00A07839">
        <w:t xml:space="preserve"> as</w:t>
      </w:r>
      <w:r w:rsidRPr="00314350">
        <w:t xml:space="preserve"> much can also be learned from blogs or micro-blogs</w:t>
      </w:r>
      <w:r w:rsidR="001828F7">
        <w:t>, which</w:t>
      </w:r>
      <w:r w:rsidRPr="00314350">
        <w:t xml:space="preserve"> can be used to corroborate other </w:t>
      </w:r>
      <w:r w:rsidR="00113488" w:rsidRPr="00314350">
        <w:t>sources</w:t>
      </w:r>
      <w:r w:rsidRPr="00314350">
        <w:t>.</w:t>
      </w:r>
    </w:p>
    <w:p w:rsidR="004E1522" w:rsidRPr="00314350" w:rsidRDefault="004E1522" w:rsidP="00A07839">
      <w:pPr>
        <w:pStyle w:val="SingleTxtG"/>
        <w:numPr>
          <w:ilvl w:val="0"/>
          <w:numId w:val="39"/>
        </w:numPr>
        <w:ind w:left="1134" w:firstLine="0"/>
      </w:pPr>
      <w:r w:rsidRPr="00314350">
        <w:t xml:space="preserve">While verification subsidies potentially speed </w:t>
      </w:r>
      <w:r w:rsidR="00A07839">
        <w:t xml:space="preserve">up </w:t>
      </w:r>
      <w:r w:rsidRPr="00314350">
        <w:t>the verification process, using them requires digital literacy about verification among human rights fact-finders and civilian witnesses.</w:t>
      </w:r>
      <w:r w:rsidR="00360704" w:rsidRPr="00314350">
        <w:t xml:space="preserve"> </w:t>
      </w:r>
      <w:r w:rsidR="009B1023" w:rsidRPr="00314350">
        <w:t>I</w:t>
      </w:r>
      <w:r w:rsidRPr="00314350">
        <w:t xml:space="preserve">t is </w:t>
      </w:r>
      <w:r w:rsidR="009B1023" w:rsidRPr="00314350">
        <w:t>un</w:t>
      </w:r>
      <w:r w:rsidRPr="00314350">
        <w:t xml:space="preserve">clear how knowledge about producing and transmitting information effectively, safely and ethically for evidence will </w:t>
      </w:r>
      <w:r w:rsidR="00A07839">
        <w:t xml:space="preserve">be </w:t>
      </w:r>
      <w:r w:rsidRPr="00314350">
        <w:t>diffuse</w:t>
      </w:r>
      <w:r w:rsidR="00A07839">
        <w:t>d</w:t>
      </w:r>
      <w:r w:rsidRPr="00314350">
        <w:t xml:space="preserve"> among civilian witnesses, particularly those who are </w:t>
      </w:r>
      <w:r w:rsidR="001828F7">
        <w:t xml:space="preserve">acting in a </w:t>
      </w:r>
      <w:r w:rsidRPr="00314350">
        <w:t>truly spontaneous</w:t>
      </w:r>
      <w:r w:rsidR="001828F7">
        <w:t xml:space="preserve"> manner</w:t>
      </w:r>
      <w:r w:rsidRPr="00314350">
        <w:t>.</w:t>
      </w:r>
      <w:r w:rsidR="00360704" w:rsidRPr="00314350">
        <w:t xml:space="preserve"> </w:t>
      </w:r>
      <w:r w:rsidR="005F306F" w:rsidRPr="00314350">
        <w:t xml:space="preserve">Pre-emptive steps to train human rights monitors will favour the prepared, but </w:t>
      </w:r>
      <w:r w:rsidR="00044076" w:rsidRPr="00314350">
        <w:t xml:space="preserve">it is often the </w:t>
      </w:r>
      <w:r w:rsidR="00625CF6" w:rsidRPr="00314350">
        <w:t xml:space="preserve">accidental </w:t>
      </w:r>
      <w:r w:rsidR="00044076" w:rsidRPr="00314350">
        <w:t>witnesses who are best placed to be truly informative.</w:t>
      </w:r>
      <w:r w:rsidR="00360704" w:rsidRPr="00314350">
        <w:t xml:space="preserve"> </w:t>
      </w:r>
    </w:p>
    <w:p w:rsidR="004E1522" w:rsidRPr="00314350" w:rsidRDefault="00A07839" w:rsidP="00A07839">
      <w:pPr>
        <w:pStyle w:val="SingleTxtG"/>
        <w:numPr>
          <w:ilvl w:val="0"/>
          <w:numId w:val="39"/>
        </w:numPr>
        <w:ind w:left="1134" w:firstLine="0"/>
      </w:pPr>
      <w:r>
        <w:t>F</w:t>
      </w:r>
      <w:r w:rsidR="004E1522" w:rsidRPr="00314350">
        <w:t>or th</w:t>
      </w:r>
      <w:r>
        <w:t>at</w:t>
      </w:r>
      <w:r w:rsidR="004E1522" w:rsidRPr="00314350">
        <w:t xml:space="preserve"> reason</w:t>
      </w:r>
      <w:r>
        <w:t>,</w:t>
      </w:r>
      <w:r w:rsidR="004E1522" w:rsidRPr="00314350">
        <w:t xml:space="preserve"> </w:t>
      </w:r>
      <w:r w:rsidR="00044076" w:rsidRPr="00314350">
        <w:t>organi</w:t>
      </w:r>
      <w:r w:rsidR="00BC2AF0">
        <w:t>z</w:t>
      </w:r>
      <w:r w:rsidR="00044076" w:rsidRPr="00314350">
        <w:t>ation</w:t>
      </w:r>
      <w:r w:rsidR="00267155" w:rsidRPr="00314350">
        <w:t>s</w:t>
      </w:r>
      <w:r w:rsidR="00044076" w:rsidRPr="00314350">
        <w:t xml:space="preserve"> such as W</w:t>
      </w:r>
      <w:r w:rsidR="00625CF6" w:rsidRPr="00314350">
        <w:t>ITNESS</w:t>
      </w:r>
      <w:r w:rsidR="00044076" w:rsidRPr="00314350">
        <w:t xml:space="preserve"> advocate</w:t>
      </w:r>
      <w:r w:rsidR="004E1522" w:rsidRPr="00314350">
        <w:t xml:space="preserve"> for the </w:t>
      </w:r>
      <w:r w:rsidR="001828F7">
        <w:t xml:space="preserve">standard </w:t>
      </w:r>
      <w:r w:rsidR="004E1522" w:rsidRPr="00314350">
        <w:t>inclusion of a</w:t>
      </w:r>
      <w:r w:rsidR="00625CF6" w:rsidRPr="00314350">
        <w:t>n</w:t>
      </w:r>
      <w:r w:rsidR="004E1522" w:rsidRPr="00314350">
        <w:t xml:space="preserve"> </w:t>
      </w:r>
      <w:r w:rsidR="00044076" w:rsidRPr="00314350">
        <w:t>“</w:t>
      </w:r>
      <w:r w:rsidR="00625CF6" w:rsidRPr="00314350">
        <w:t>eyew</w:t>
      </w:r>
      <w:r w:rsidR="00044076" w:rsidRPr="00314350">
        <w:t>itness” or “</w:t>
      </w:r>
      <w:r w:rsidR="00625CF6" w:rsidRPr="00314350">
        <w:t>p</w:t>
      </w:r>
      <w:r w:rsidR="00044076" w:rsidRPr="00314350">
        <w:t>roof”</w:t>
      </w:r>
      <w:r w:rsidR="004E1522" w:rsidRPr="00314350">
        <w:t xml:space="preserve"> mode</w:t>
      </w:r>
      <w:r>
        <w:t>,</w:t>
      </w:r>
      <w:r w:rsidR="004E1522" w:rsidRPr="00314350">
        <w:t xml:space="preserve"> resembling </w:t>
      </w:r>
      <w:proofErr w:type="spellStart"/>
      <w:r w:rsidR="004E1522" w:rsidRPr="00314350">
        <w:t>InformaCam</w:t>
      </w:r>
      <w:proofErr w:type="spellEnd"/>
      <w:r>
        <w:t>,</w:t>
      </w:r>
      <w:r w:rsidR="004E1522" w:rsidRPr="00314350">
        <w:t xml:space="preserve"> in preloaded photo and video applications on smartphones and in social media platforms.</w:t>
      </w:r>
      <w:r w:rsidR="00044076" w:rsidRPr="00CB3100">
        <w:rPr>
          <w:rStyle w:val="FootnoteReference"/>
        </w:rPr>
        <w:footnoteReference w:id="52"/>
      </w:r>
      <w:r w:rsidR="00360704" w:rsidRPr="00314350">
        <w:t xml:space="preserve"> </w:t>
      </w:r>
      <w:r w:rsidR="004E1522" w:rsidRPr="00314350">
        <w:t>The inclusion of th</w:t>
      </w:r>
      <w:r>
        <w:t>o</w:t>
      </w:r>
      <w:r w:rsidR="004E1522" w:rsidRPr="00314350">
        <w:t>se features in mainstream applications and platforms means that civilian witnesses are more likely to know about them and thus to use them.</w:t>
      </w:r>
    </w:p>
    <w:p w:rsidR="00FC3390" w:rsidRPr="00DD6BCA" w:rsidRDefault="003E5BC1" w:rsidP="00EE478A">
      <w:pPr>
        <w:pStyle w:val="H1G"/>
      </w:pPr>
      <w:r w:rsidRPr="00CB3100">
        <w:tab/>
      </w:r>
      <w:r w:rsidR="00924246" w:rsidRPr="00DD6BCA">
        <w:t>F</w:t>
      </w:r>
      <w:r w:rsidR="00FC3390" w:rsidRPr="00DD6BCA">
        <w:t>.</w:t>
      </w:r>
      <w:r w:rsidR="00FC3390" w:rsidRPr="00DD6BCA">
        <w:tab/>
        <w:t>Us</w:t>
      </w:r>
      <w:r w:rsidR="00EE478A">
        <w:t>e</w:t>
      </w:r>
      <w:r w:rsidR="00FC3390" w:rsidRPr="00DD6BCA">
        <w:t xml:space="preserve"> </w:t>
      </w:r>
      <w:r w:rsidR="00EE478A">
        <w:t xml:space="preserve">of </w:t>
      </w:r>
      <w:r w:rsidR="001828F7">
        <w:t>information and communications technologies</w:t>
      </w:r>
      <w:r w:rsidR="00FC3390" w:rsidRPr="00DD6BCA">
        <w:t xml:space="preserve"> </w:t>
      </w:r>
      <w:r w:rsidR="00EE478A">
        <w:t>by</w:t>
      </w:r>
      <w:r w:rsidR="00FC3390" w:rsidRPr="00DD6BCA">
        <w:t xml:space="preserve"> human rights mechanisms</w:t>
      </w:r>
    </w:p>
    <w:p w:rsidR="00D72D1A" w:rsidRPr="00314350" w:rsidRDefault="007A6DD8" w:rsidP="00CA0BF1">
      <w:pPr>
        <w:pStyle w:val="SingleTxtG"/>
        <w:numPr>
          <w:ilvl w:val="0"/>
          <w:numId w:val="39"/>
        </w:numPr>
        <w:ind w:left="1134" w:firstLine="0"/>
      </w:pPr>
      <w:r w:rsidRPr="00314350">
        <w:t>Thus far</w:t>
      </w:r>
      <w:r w:rsidR="00A07839">
        <w:t>, the present</w:t>
      </w:r>
      <w:r w:rsidRPr="00314350">
        <w:t xml:space="preserve"> report has addressed the </w:t>
      </w:r>
      <w:r w:rsidR="00624CDD" w:rsidRPr="00314350">
        <w:t>applications of ICT</w:t>
      </w:r>
      <w:r w:rsidR="000C4CF6" w:rsidRPr="00314350">
        <w:t>s</w:t>
      </w:r>
      <w:r w:rsidR="00624CDD" w:rsidRPr="00314350">
        <w:t xml:space="preserve"> </w:t>
      </w:r>
      <w:r w:rsidR="00A07839">
        <w:t>in</w:t>
      </w:r>
      <w:r w:rsidRPr="00314350">
        <w:t xml:space="preserve"> human rights </w:t>
      </w:r>
      <w:r w:rsidR="005C49EB" w:rsidRPr="00314350">
        <w:t>work in general</w:t>
      </w:r>
      <w:r w:rsidR="00A07839">
        <w:t>,</w:t>
      </w:r>
      <w:r w:rsidR="005C49EB" w:rsidRPr="00314350">
        <w:t xml:space="preserve"> rather</w:t>
      </w:r>
      <w:r w:rsidRPr="00314350">
        <w:t xml:space="preserve"> than </w:t>
      </w:r>
      <w:r w:rsidR="00C16CC8" w:rsidRPr="00314350">
        <w:t xml:space="preserve">their use </w:t>
      </w:r>
      <w:r w:rsidRPr="00314350">
        <w:t xml:space="preserve">by </w:t>
      </w:r>
      <w:r w:rsidR="00C16CC8" w:rsidRPr="00314350">
        <w:t xml:space="preserve">the </w:t>
      </w:r>
      <w:r w:rsidRPr="00314350">
        <w:t>international machinery for the protection of human rights.</w:t>
      </w:r>
      <w:r w:rsidR="00360704" w:rsidRPr="00314350">
        <w:t xml:space="preserve"> </w:t>
      </w:r>
      <w:r w:rsidR="005C49EB" w:rsidRPr="00314350">
        <w:t>It is important that th</w:t>
      </w:r>
      <w:r w:rsidR="005734C8" w:rsidRPr="00314350">
        <w:t>e</w:t>
      </w:r>
      <w:r w:rsidR="005C49EB" w:rsidRPr="00314350">
        <w:t xml:space="preserve"> </w:t>
      </w:r>
      <w:r w:rsidR="005734C8" w:rsidRPr="00314350">
        <w:t xml:space="preserve">international </w:t>
      </w:r>
      <w:r w:rsidR="005C49EB" w:rsidRPr="00314350">
        <w:t xml:space="preserve">community </w:t>
      </w:r>
      <w:r w:rsidR="00A07839">
        <w:t>be</w:t>
      </w:r>
      <w:r w:rsidR="005C49EB" w:rsidRPr="00314350">
        <w:t xml:space="preserve"> open to the</w:t>
      </w:r>
      <w:r w:rsidR="00832F86" w:rsidRPr="00314350">
        <w:t>se</w:t>
      </w:r>
      <w:r w:rsidR="005C49EB" w:rsidRPr="00314350">
        <w:t xml:space="preserve"> new </w:t>
      </w:r>
      <w:r w:rsidR="005C49EB" w:rsidRPr="00314350">
        <w:lastRenderedPageBreak/>
        <w:t>methodologies, otherwise</w:t>
      </w:r>
      <w:r w:rsidR="001D7963" w:rsidRPr="00314350">
        <w:t xml:space="preserve"> advocacy organi</w:t>
      </w:r>
      <w:r w:rsidR="00BC2AF0">
        <w:t>z</w:t>
      </w:r>
      <w:r w:rsidR="001D7963" w:rsidRPr="00314350">
        <w:t>ations</w:t>
      </w:r>
      <w:r w:rsidR="00832F86" w:rsidRPr="00314350">
        <w:t xml:space="preserve"> and civilian witnesses</w:t>
      </w:r>
      <w:r w:rsidR="001D7963" w:rsidRPr="00314350">
        <w:t xml:space="preserve"> </w:t>
      </w:r>
      <w:r w:rsidR="005C49EB" w:rsidRPr="00314350">
        <w:t>will find it difficult to</w:t>
      </w:r>
      <w:r w:rsidR="001D7963" w:rsidRPr="00314350">
        <w:t xml:space="preserve"> take full advantage of existing accountability mechanisms. As noted above, technological evidence must not be seen as the endpoint</w:t>
      </w:r>
      <w:r w:rsidR="00360704" w:rsidRPr="00314350">
        <w:t xml:space="preserve"> </w:t>
      </w:r>
      <w:r w:rsidR="005734C8" w:rsidRPr="00314350">
        <w:t>—</w:t>
      </w:r>
      <w:r w:rsidR="00360704" w:rsidRPr="00314350">
        <w:t xml:space="preserve"> </w:t>
      </w:r>
      <w:r w:rsidR="001D7963" w:rsidRPr="00314350">
        <w:t>without meaningful accountability it is just more sound and fury</w:t>
      </w:r>
      <w:r w:rsidR="00360704" w:rsidRPr="00314350">
        <w:t xml:space="preserve"> </w:t>
      </w:r>
      <w:r w:rsidR="005734C8" w:rsidRPr="00314350">
        <w:t>—</w:t>
      </w:r>
      <w:r w:rsidR="00360704" w:rsidRPr="00314350">
        <w:t xml:space="preserve"> </w:t>
      </w:r>
      <w:r w:rsidR="001D7963" w:rsidRPr="00314350">
        <w:t xml:space="preserve">and it is therefore vital that official channels designed to facilitate accountability for human rights violations </w:t>
      </w:r>
      <w:r w:rsidR="00CA0BF1">
        <w:t>be</w:t>
      </w:r>
      <w:r w:rsidR="001D7963" w:rsidRPr="00314350">
        <w:t xml:space="preserve"> open to this type of evidence.</w:t>
      </w:r>
    </w:p>
    <w:p w:rsidR="0025790B" w:rsidRPr="00314350" w:rsidRDefault="001828F7" w:rsidP="00533925">
      <w:pPr>
        <w:pStyle w:val="SingleTxtG"/>
        <w:numPr>
          <w:ilvl w:val="0"/>
          <w:numId w:val="39"/>
        </w:numPr>
        <w:ind w:left="1134" w:firstLine="0"/>
      </w:pPr>
      <w:r>
        <w:t>T</w:t>
      </w:r>
      <w:r w:rsidR="0025790B" w:rsidRPr="00314350">
        <w:t>he broader U</w:t>
      </w:r>
      <w:r w:rsidR="00CA0BF1">
        <w:t xml:space="preserve">nited </w:t>
      </w:r>
      <w:r w:rsidR="0025790B" w:rsidRPr="00314350">
        <w:t>N</w:t>
      </w:r>
      <w:r w:rsidR="00CA0BF1">
        <w:t>ations</w:t>
      </w:r>
      <w:r w:rsidR="0025790B" w:rsidRPr="00314350">
        <w:t xml:space="preserve"> community has invest</w:t>
      </w:r>
      <w:r>
        <w:t>ed</w:t>
      </w:r>
      <w:r w:rsidR="0025790B" w:rsidRPr="00314350">
        <w:t xml:space="preserve"> </w:t>
      </w:r>
      <w:r>
        <w:t>in</w:t>
      </w:r>
      <w:r w:rsidR="0025790B" w:rsidRPr="00314350">
        <w:t xml:space="preserve"> harness</w:t>
      </w:r>
      <w:r>
        <w:t>ing</w:t>
      </w:r>
      <w:r w:rsidR="0025790B" w:rsidRPr="00314350">
        <w:t xml:space="preserve"> the potential of ICTs, particularly in the area of crisis information management</w:t>
      </w:r>
      <w:r>
        <w:t xml:space="preserve"> (A/69/517</w:t>
      </w:r>
      <w:r w:rsidR="00393316" w:rsidRPr="00386496">
        <w:rPr>
          <w:lang w:val="en-US"/>
        </w:rPr>
        <w:t>)</w:t>
      </w:r>
      <w:r w:rsidR="0025790B" w:rsidRPr="00314350">
        <w:t>.</w:t>
      </w:r>
      <w:r w:rsidR="00DE5BEF" w:rsidRPr="00314350">
        <w:t xml:space="preserve"> </w:t>
      </w:r>
      <w:r w:rsidR="0025790B" w:rsidRPr="00314350">
        <w:t>The U</w:t>
      </w:r>
      <w:r w:rsidR="00CA0BF1">
        <w:t xml:space="preserve">nited </w:t>
      </w:r>
      <w:r w:rsidR="0025790B" w:rsidRPr="00314350">
        <w:t>N</w:t>
      </w:r>
      <w:r w:rsidR="00CA0BF1">
        <w:t>ations</w:t>
      </w:r>
      <w:r w:rsidR="0025790B" w:rsidRPr="00314350">
        <w:t xml:space="preserve"> Office of Information and Communication</w:t>
      </w:r>
      <w:r>
        <w:t>s</w:t>
      </w:r>
      <w:r w:rsidR="0025790B" w:rsidRPr="00314350">
        <w:t xml:space="preserve"> Technology has, in conjunction with </w:t>
      </w:r>
      <w:r w:rsidR="00113488" w:rsidRPr="00314350">
        <w:t xml:space="preserve">the </w:t>
      </w:r>
      <w:r w:rsidR="0025790B" w:rsidRPr="00314350">
        <w:t>ICT4Peace</w:t>
      </w:r>
      <w:r w:rsidR="00113488" w:rsidRPr="00314350">
        <w:t xml:space="preserve"> Foundation</w:t>
      </w:r>
      <w:r w:rsidR="0025790B" w:rsidRPr="00314350">
        <w:t>, coordinated the Crisis Information Management Advisory Group, which has become a forum to discuss technological developments in humanitarian aid and crisis information management.</w:t>
      </w:r>
      <w:r w:rsidR="00DE5BEF" w:rsidRPr="00CB3100">
        <w:rPr>
          <w:rStyle w:val="FootnoteReference"/>
        </w:rPr>
        <w:footnoteReference w:id="53"/>
      </w:r>
      <w:r w:rsidR="0025790B" w:rsidRPr="00314350">
        <w:t xml:space="preserve"> </w:t>
      </w:r>
      <w:r w:rsidR="00CA0BF1">
        <w:t>The Office for the Coordination of Humanitarian Affairs</w:t>
      </w:r>
      <w:r w:rsidR="000C4CF6" w:rsidRPr="00314350">
        <w:t xml:space="preserve"> </w:t>
      </w:r>
      <w:r w:rsidR="00CF57FA">
        <w:t xml:space="preserve">(OCHA) </w:t>
      </w:r>
      <w:r>
        <w:t xml:space="preserve">has </w:t>
      </w:r>
      <w:r w:rsidR="000C4CF6" w:rsidRPr="00314350">
        <w:t>reviewed the impact of ICT-enabled networks on humanitarian relief and has</w:t>
      </w:r>
      <w:r w:rsidR="00CA0BF1">
        <w:t>,</w:t>
      </w:r>
      <w:r w:rsidR="000C4CF6" w:rsidRPr="00314350">
        <w:t xml:space="preserve"> since then</w:t>
      </w:r>
      <w:r w:rsidR="00CA0BF1">
        <w:t>,</w:t>
      </w:r>
      <w:r w:rsidR="000C4CF6" w:rsidRPr="00314350">
        <w:t xml:space="preserve"> undertaken a number of collaborative projects to take advantage of the power of the crowd.</w:t>
      </w:r>
      <w:r w:rsidR="000C4CF6" w:rsidRPr="00CB3100">
        <w:rPr>
          <w:rStyle w:val="FootnoteReference"/>
        </w:rPr>
        <w:footnoteReference w:id="54"/>
      </w:r>
      <w:r w:rsidR="00360704" w:rsidRPr="00314350">
        <w:t xml:space="preserve"> </w:t>
      </w:r>
      <w:r w:rsidR="0025790B" w:rsidRPr="00314350">
        <w:t xml:space="preserve">Meanwhile, the Global Pulse project is a major undertaking </w:t>
      </w:r>
      <w:r w:rsidR="002C245F">
        <w:t>o</w:t>
      </w:r>
      <w:r w:rsidR="0025790B" w:rsidRPr="00314350">
        <w:t>n the humanitarian impact of big data.</w:t>
      </w:r>
      <w:r w:rsidR="0025790B" w:rsidRPr="00CB3100">
        <w:rPr>
          <w:rStyle w:val="FootnoteReference"/>
        </w:rPr>
        <w:footnoteReference w:id="55"/>
      </w:r>
    </w:p>
    <w:p w:rsidR="0025790B" w:rsidRPr="00314350" w:rsidRDefault="000B00C6" w:rsidP="002C245F">
      <w:pPr>
        <w:pStyle w:val="SingleTxtG"/>
        <w:numPr>
          <w:ilvl w:val="0"/>
          <w:numId w:val="39"/>
        </w:numPr>
        <w:ind w:left="1134" w:firstLine="0"/>
      </w:pPr>
      <w:r w:rsidRPr="00314350">
        <w:t>I</w:t>
      </w:r>
      <w:r w:rsidR="0025790B" w:rsidRPr="00314350">
        <w:t>n 2014</w:t>
      </w:r>
      <w:r w:rsidRPr="00314350">
        <w:t xml:space="preserve">, </w:t>
      </w:r>
      <w:r w:rsidR="002C245F">
        <w:t>the Department of Peacekeeping Operations</w:t>
      </w:r>
      <w:r w:rsidR="0025790B" w:rsidRPr="00314350">
        <w:t xml:space="preserve"> </w:t>
      </w:r>
      <w:r w:rsidR="002C245F">
        <w:t>requested the</w:t>
      </w:r>
      <w:r w:rsidR="0025790B" w:rsidRPr="00314350">
        <w:t xml:space="preserve"> Expert Panel on Technology and Innovation in </w:t>
      </w:r>
      <w:r w:rsidR="001828F7">
        <w:t>United Nations</w:t>
      </w:r>
      <w:r w:rsidR="001828F7" w:rsidRPr="00314350">
        <w:t xml:space="preserve"> </w:t>
      </w:r>
      <w:r w:rsidR="0025790B" w:rsidRPr="00314350">
        <w:t>Peacekeeping to recommend ways in which technology and innovation could enhance their operational effectiveness.</w:t>
      </w:r>
      <w:r w:rsidR="00360704" w:rsidRPr="00314350">
        <w:t xml:space="preserve"> </w:t>
      </w:r>
      <w:r w:rsidR="0025790B" w:rsidRPr="00314350">
        <w:t>Th</w:t>
      </w:r>
      <w:r w:rsidR="002C245F">
        <w:t>e</w:t>
      </w:r>
      <w:r w:rsidR="0025790B" w:rsidRPr="00314350">
        <w:t xml:space="preserve"> panel issued its final report in February 2015</w:t>
      </w:r>
      <w:r w:rsidR="002C245F">
        <w:t>,</w:t>
      </w:r>
      <w:r w:rsidR="0025790B" w:rsidRPr="00CB3100">
        <w:rPr>
          <w:rStyle w:val="FootnoteReference"/>
        </w:rPr>
        <w:footnoteReference w:id="56"/>
      </w:r>
      <w:r w:rsidR="0025790B" w:rsidRPr="00314350">
        <w:t xml:space="preserve"> </w:t>
      </w:r>
      <w:r w:rsidR="002C245F">
        <w:t>in which i</w:t>
      </w:r>
      <w:r w:rsidR="0025790B" w:rsidRPr="00314350">
        <w:t>t recommended</w:t>
      </w:r>
      <w:r w:rsidR="002C245F">
        <w:t xml:space="preserve"> that</w:t>
      </w:r>
      <w:r w:rsidR="0025790B" w:rsidRPr="00314350">
        <w:t>, among other things</w:t>
      </w:r>
      <w:r w:rsidR="002C245F">
        <w:t>,</w:t>
      </w:r>
      <w:r w:rsidR="0025790B" w:rsidRPr="00314350">
        <w:t xml:space="preserve"> the Security Council create a </w:t>
      </w:r>
      <w:r w:rsidR="002C245F">
        <w:t>s</w:t>
      </w:r>
      <w:r w:rsidR="0025790B" w:rsidRPr="00314350">
        <w:t xml:space="preserve">pecial </w:t>
      </w:r>
      <w:r w:rsidR="002C245F">
        <w:t>t</w:t>
      </w:r>
      <w:r w:rsidR="0025790B" w:rsidRPr="00314350">
        <w:t xml:space="preserve">echnical </w:t>
      </w:r>
      <w:r w:rsidR="002C245F">
        <w:t>m</w:t>
      </w:r>
      <w:r w:rsidR="0025790B" w:rsidRPr="00314350">
        <w:t>ission to use technical audio, visual, monitoring and surveillance technologies to inform decision-making.</w:t>
      </w:r>
    </w:p>
    <w:p w:rsidR="007A6DD8" w:rsidRPr="00314350" w:rsidRDefault="00344A43" w:rsidP="00955DDA">
      <w:pPr>
        <w:pStyle w:val="SingleTxtG"/>
        <w:numPr>
          <w:ilvl w:val="0"/>
          <w:numId w:val="39"/>
        </w:numPr>
        <w:ind w:left="1134" w:firstLine="0"/>
      </w:pPr>
      <w:r>
        <w:t>T</w:t>
      </w:r>
      <w:r w:rsidR="008D2617" w:rsidRPr="00344A43">
        <w:t>he U</w:t>
      </w:r>
      <w:r w:rsidR="002C245F" w:rsidRPr="00344A43">
        <w:t>nited Nations</w:t>
      </w:r>
      <w:r w:rsidR="008D2617" w:rsidRPr="00344A43">
        <w:t xml:space="preserve"> human</w:t>
      </w:r>
      <w:r w:rsidR="008D2617" w:rsidRPr="00314350">
        <w:t xml:space="preserve"> rights mechanisms</w:t>
      </w:r>
      <w:r w:rsidR="002C1A44" w:rsidRPr="00314350">
        <w:t xml:space="preserve"> have not completely ignored the advances of ICTs. Several </w:t>
      </w:r>
      <w:r>
        <w:t xml:space="preserve">of them </w:t>
      </w:r>
      <w:r w:rsidR="002C1A44" w:rsidRPr="00314350">
        <w:t xml:space="preserve">have created successful social media presences as part of their </w:t>
      </w:r>
      <w:r w:rsidR="0058134F" w:rsidRPr="00314350">
        <w:t xml:space="preserve">promotional </w:t>
      </w:r>
      <w:r w:rsidR="002C1A44" w:rsidRPr="00314350">
        <w:t>engagement strategies</w:t>
      </w:r>
      <w:r w:rsidR="004972FB">
        <w:t xml:space="preserve"> and campaigns</w:t>
      </w:r>
      <w:r>
        <w:t xml:space="preserve"> to</w:t>
      </w:r>
      <w:r w:rsidR="002C1A44" w:rsidRPr="00314350">
        <w:t xml:space="preserve"> reach millions of users worldwide. </w:t>
      </w:r>
      <w:r>
        <w:t>Alt</w:t>
      </w:r>
      <w:r w:rsidR="002C1A44" w:rsidRPr="00314350">
        <w:t>hough the promotional uses of digital ICTs are significant</w:t>
      </w:r>
      <w:r>
        <w:t>,</w:t>
      </w:r>
      <w:r w:rsidR="002C1A44" w:rsidRPr="00314350">
        <w:t xml:space="preserve"> the</w:t>
      </w:r>
      <w:r>
        <w:t xml:space="preserve"> Special Rapporteur will now consider</w:t>
      </w:r>
      <w:r w:rsidR="002C1A44" w:rsidRPr="00314350">
        <w:t xml:space="preserve"> the engagement of various  international and regional human rights mechanisms </w:t>
      </w:r>
      <w:r>
        <w:t>that use</w:t>
      </w:r>
      <w:r w:rsidR="002C1A44" w:rsidRPr="00314350">
        <w:t xml:space="preserve"> ICTs for fact</w:t>
      </w:r>
      <w:r w:rsidR="001839EB" w:rsidRPr="00314350">
        <w:t>-</w:t>
      </w:r>
      <w:r w:rsidR="002C1A44" w:rsidRPr="00314350">
        <w:t>finding and accountability.</w:t>
      </w:r>
    </w:p>
    <w:p w:rsidR="004972FB" w:rsidRDefault="00393316" w:rsidP="00386496">
      <w:pPr>
        <w:pStyle w:val="H23G"/>
      </w:pPr>
      <w:r w:rsidRPr="00386496">
        <w:rPr>
          <w:rFonts w:eastAsia="Calibri"/>
        </w:rPr>
        <w:tab/>
        <w:t>1.</w:t>
      </w:r>
      <w:r w:rsidRPr="00386496">
        <w:rPr>
          <w:rFonts w:eastAsia="Calibri"/>
        </w:rPr>
        <w:tab/>
        <w:t>Special procedures and other mechanisms of the Human Rights Council</w:t>
      </w:r>
    </w:p>
    <w:p w:rsidR="00EC7831" w:rsidRPr="00314350" w:rsidRDefault="00051472" w:rsidP="000633EE">
      <w:pPr>
        <w:pStyle w:val="SingleTxtG"/>
        <w:numPr>
          <w:ilvl w:val="0"/>
          <w:numId w:val="39"/>
        </w:numPr>
        <w:ind w:left="1134" w:firstLine="0"/>
      </w:pPr>
      <w:r>
        <w:t>T</w:t>
      </w:r>
      <w:r w:rsidR="007A6DD8" w:rsidRPr="00314350">
        <w:t xml:space="preserve">his report </w:t>
      </w:r>
      <w:r>
        <w:t>was</w:t>
      </w:r>
      <w:r w:rsidR="007A6DD8" w:rsidRPr="00314350">
        <w:t xml:space="preserve"> in part </w:t>
      </w:r>
      <w:r>
        <w:t xml:space="preserve">motivated by </w:t>
      </w:r>
      <w:r w:rsidR="007A6DD8" w:rsidRPr="00314350">
        <w:t xml:space="preserve">the </w:t>
      </w:r>
      <w:r>
        <w:t>Special Rapporteur’s investigation of</w:t>
      </w:r>
      <w:r w:rsidRPr="00314350">
        <w:t xml:space="preserve"> </w:t>
      </w:r>
      <w:r w:rsidR="007A6DD8" w:rsidRPr="00314350">
        <w:t>video evidence of executions at the end of the civil war in Sri Lanka</w:t>
      </w:r>
      <w:r w:rsidR="000633EE">
        <w:t xml:space="preserve"> (see A/HRC/17/28/Add.1</w:t>
      </w:r>
      <w:r w:rsidR="000633EE" w:rsidRPr="001677F1">
        <w:rPr>
          <w:lang w:val="en-US"/>
        </w:rPr>
        <w:t xml:space="preserve">, </w:t>
      </w:r>
      <w:r w:rsidR="000633EE">
        <w:rPr>
          <w:lang w:val="en-US"/>
        </w:rPr>
        <w:t>appendix</w:t>
      </w:r>
      <w:r w:rsidR="000633EE">
        <w:t>)</w:t>
      </w:r>
      <w:r w:rsidR="007A6DD8" w:rsidRPr="00314350">
        <w:t>.</w:t>
      </w:r>
      <w:r w:rsidR="001D7963" w:rsidRPr="00314350">
        <w:t xml:space="preserve"> In th</w:t>
      </w:r>
      <w:r>
        <w:t>at</w:t>
      </w:r>
      <w:r w:rsidR="001D7963" w:rsidRPr="00314350">
        <w:t xml:space="preserve"> instance</w:t>
      </w:r>
      <w:r>
        <w:t>,</w:t>
      </w:r>
      <w:r w:rsidR="001D7963" w:rsidRPr="00314350">
        <w:t xml:space="preserve"> the Special Rapporteur was able to provide impetus to a broad coalition pressing for accountability by independently </w:t>
      </w:r>
      <w:r w:rsidR="000C5D96" w:rsidRPr="00314350">
        <w:t xml:space="preserve">seeking out technical experts to comment on the </w:t>
      </w:r>
      <w:r w:rsidR="00A12246">
        <w:t xml:space="preserve">metadata of the </w:t>
      </w:r>
      <w:r w:rsidR="000C5D96" w:rsidRPr="00314350">
        <w:t>videos, the ballistics of the weapons show</w:t>
      </w:r>
      <w:r w:rsidR="004972FB">
        <w:t>n</w:t>
      </w:r>
      <w:r w:rsidR="00A12246">
        <w:t xml:space="preserve"> in the videos</w:t>
      </w:r>
      <w:r w:rsidR="000C5D96" w:rsidRPr="00314350">
        <w:t xml:space="preserve"> and the </w:t>
      </w:r>
      <w:r w:rsidR="00A12246">
        <w:t>movement of the</w:t>
      </w:r>
      <w:r w:rsidR="000C5D96" w:rsidRPr="00314350">
        <w:t xml:space="preserve"> bodies.</w:t>
      </w:r>
      <w:r w:rsidR="00090652" w:rsidRPr="00314350">
        <w:t xml:space="preserve"> Given the rapid developments in the field</w:t>
      </w:r>
      <w:r w:rsidR="00A12246">
        <w:t>,</w:t>
      </w:r>
      <w:r w:rsidR="00090652" w:rsidRPr="00314350">
        <w:t xml:space="preserve"> it is quite possible that </w:t>
      </w:r>
      <w:r w:rsidR="00A12246">
        <w:t>such</w:t>
      </w:r>
      <w:r w:rsidR="00090652" w:rsidRPr="00314350">
        <w:t xml:space="preserve"> expertise </w:t>
      </w:r>
      <w:r w:rsidR="000633EE">
        <w:t>is</w:t>
      </w:r>
      <w:r w:rsidR="00090652" w:rsidRPr="00314350">
        <w:t xml:space="preserve"> easier to find today</w:t>
      </w:r>
      <w:r w:rsidR="00A12246">
        <w:t>,</w:t>
      </w:r>
      <w:r w:rsidR="00090652" w:rsidRPr="00314350">
        <w:t xml:space="preserve"> </w:t>
      </w:r>
      <w:r w:rsidR="00A12246">
        <w:t xml:space="preserve">however, </w:t>
      </w:r>
      <w:r w:rsidR="00090652" w:rsidRPr="00314350">
        <w:t xml:space="preserve">the capacity of </w:t>
      </w:r>
      <w:r w:rsidR="000633EE">
        <w:t>OHCHR</w:t>
      </w:r>
      <w:r w:rsidR="00090652" w:rsidRPr="00314350">
        <w:t xml:space="preserve"> has not </w:t>
      </w:r>
      <w:r w:rsidR="00A12246">
        <w:t xml:space="preserve">changed </w:t>
      </w:r>
      <w:r w:rsidR="00090652" w:rsidRPr="00314350">
        <w:t>greatly.</w:t>
      </w:r>
      <w:r w:rsidR="00EE04D5" w:rsidRPr="00314350">
        <w:t xml:space="preserve"> Special</w:t>
      </w:r>
      <w:r w:rsidR="00A12246">
        <w:t xml:space="preserve"> procedures mandate holders w</w:t>
      </w:r>
      <w:r w:rsidR="00BB5092" w:rsidRPr="00314350">
        <w:t>ould benefit from in</w:t>
      </w:r>
      <w:r w:rsidR="003E31EB" w:rsidRPr="00314350">
        <w:t>-</w:t>
      </w:r>
      <w:r w:rsidR="00BB5092" w:rsidRPr="00314350">
        <w:t xml:space="preserve">house technical knowledge </w:t>
      </w:r>
      <w:r w:rsidR="00A12246">
        <w:t>for</w:t>
      </w:r>
      <w:r w:rsidR="00BB5092" w:rsidRPr="00314350">
        <w:t xml:space="preserve"> selecting the best experts for specific tasks</w:t>
      </w:r>
      <w:r w:rsidR="00863D06" w:rsidRPr="00314350">
        <w:t>.</w:t>
      </w:r>
      <w:r w:rsidR="00EE04D5" w:rsidRPr="00314350">
        <w:t xml:space="preserve"> </w:t>
      </w:r>
    </w:p>
    <w:p w:rsidR="00D47AED" w:rsidRPr="00314350" w:rsidRDefault="00D47AED" w:rsidP="000633EE">
      <w:pPr>
        <w:pStyle w:val="SingleTxtG"/>
        <w:numPr>
          <w:ilvl w:val="0"/>
          <w:numId w:val="39"/>
        </w:numPr>
        <w:ind w:left="1134" w:firstLine="0"/>
      </w:pPr>
      <w:r w:rsidRPr="00314350">
        <w:t xml:space="preserve">As noted above, the verification of user-generated content is fundamental to reaping the advantages </w:t>
      </w:r>
      <w:r w:rsidR="000633EE">
        <w:t>of</w:t>
      </w:r>
      <w:r w:rsidR="000633EE" w:rsidRPr="00314350">
        <w:t xml:space="preserve"> </w:t>
      </w:r>
      <w:r w:rsidRPr="00314350">
        <w:t xml:space="preserve">ICTs in terms of broadening access </w:t>
      </w:r>
      <w:r w:rsidR="00E260A2">
        <w:t xml:space="preserve">to </w:t>
      </w:r>
      <w:r w:rsidRPr="00314350">
        <w:t xml:space="preserve">and </w:t>
      </w:r>
      <w:r w:rsidR="00E260A2">
        <w:t xml:space="preserve">the </w:t>
      </w:r>
      <w:r w:rsidRPr="00314350">
        <w:t>scope of human rights work. However</w:t>
      </w:r>
      <w:r w:rsidR="00267155" w:rsidRPr="00314350">
        <w:t>,</w:t>
      </w:r>
      <w:r w:rsidRPr="00314350">
        <w:t xml:space="preserve"> it is important that </w:t>
      </w:r>
      <w:r w:rsidR="00E260A2">
        <w:t>verification</w:t>
      </w:r>
      <w:r w:rsidR="0058134F" w:rsidRPr="00314350">
        <w:t xml:space="preserve"> </w:t>
      </w:r>
      <w:r w:rsidRPr="00314350">
        <w:t>not be viewed as a barrier to</w:t>
      </w:r>
      <w:r w:rsidR="00E260A2">
        <w:t xml:space="preserve"> the</w:t>
      </w:r>
      <w:r w:rsidRPr="00314350">
        <w:t xml:space="preserve"> use</w:t>
      </w:r>
      <w:r w:rsidR="00E260A2">
        <w:t xml:space="preserve"> of digital evidence</w:t>
      </w:r>
      <w:r w:rsidRPr="00314350">
        <w:t xml:space="preserve">. The technical difficulty of verification is sometimes exaggerated </w:t>
      </w:r>
      <w:r w:rsidR="000633EE">
        <w:t xml:space="preserve">and used </w:t>
      </w:r>
      <w:r w:rsidRPr="00314350">
        <w:lastRenderedPageBreak/>
        <w:t xml:space="preserve">as an excuse not to engage with such evidence. </w:t>
      </w:r>
      <w:r w:rsidR="0058134F" w:rsidRPr="00314350">
        <w:t>V</w:t>
      </w:r>
      <w:r w:rsidRPr="00314350">
        <w:t xml:space="preserve">erification </w:t>
      </w:r>
      <w:r w:rsidR="0058134F" w:rsidRPr="00314350">
        <w:t xml:space="preserve">should be </w:t>
      </w:r>
      <w:r w:rsidRPr="00314350">
        <w:t xml:space="preserve">demystified within the international human rights machinery, so that </w:t>
      </w:r>
      <w:r w:rsidR="0058134F" w:rsidRPr="00314350">
        <w:t>the advantages offered by digital evidence</w:t>
      </w:r>
      <w:r w:rsidRPr="00314350">
        <w:t xml:space="preserve"> can </w:t>
      </w:r>
      <w:r w:rsidR="0058134F" w:rsidRPr="00314350">
        <w:t xml:space="preserve">be </w:t>
      </w:r>
      <w:r w:rsidRPr="00314350">
        <w:t>more fully embrace</w:t>
      </w:r>
      <w:r w:rsidR="0058134F" w:rsidRPr="00314350">
        <w:t>d</w:t>
      </w:r>
      <w:r w:rsidRPr="00314350">
        <w:t>.</w:t>
      </w:r>
    </w:p>
    <w:p w:rsidR="00767282" w:rsidRPr="00314350" w:rsidRDefault="00D84193" w:rsidP="00E260A2">
      <w:pPr>
        <w:pStyle w:val="SingleTxtG"/>
        <w:numPr>
          <w:ilvl w:val="0"/>
          <w:numId w:val="39"/>
        </w:numPr>
        <w:ind w:left="1134" w:firstLine="0"/>
      </w:pPr>
      <w:r w:rsidRPr="00314350">
        <w:t>With respect to the dangers of ignorance concerning digital security</w:t>
      </w:r>
      <w:r w:rsidR="00E260A2">
        <w:t>,</w:t>
      </w:r>
      <w:r w:rsidRPr="00314350">
        <w:t xml:space="preserve"> it is noteworthy that many </w:t>
      </w:r>
      <w:r w:rsidR="00E260A2">
        <w:t xml:space="preserve">Human Rights </w:t>
      </w:r>
      <w:r w:rsidRPr="00314350">
        <w:t>Council</w:t>
      </w:r>
      <w:r w:rsidR="00E260A2">
        <w:t xml:space="preserve"> mechanisms</w:t>
      </w:r>
      <w:r w:rsidRPr="00314350">
        <w:t xml:space="preserve"> encourage individual contact through insecure generic email addresses</w:t>
      </w:r>
      <w:r w:rsidR="00290F51" w:rsidRPr="00314350">
        <w:t>, with</w:t>
      </w:r>
      <w:r w:rsidR="00E260A2">
        <w:t xml:space="preserve"> no</w:t>
      </w:r>
      <w:r w:rsidR="00290F51" w:rsidRPr="00314350">
        <w:t xml:space="preserve"> warnings concerning security or suggestions of alternatives</w:t>
      </w:r>
      <w:r w:rsidRPr="00314350">
        <w:t xml:space="preserve">. </w:t>
      </w:r>
      <w:r w:rsidR="00290F51" w:rsidRPr="00314350">
        <w:t>While offering such contact</w:t>
      </w:r>
      <w:r w:rsidR="00E260A2">
        <w:t xml:space="preserve"> </w:t>
      </w:r>
      <w:r w:rsidR="00290F51" w:rsidRPr="00314350">
        <w:t>points is a laudable effort to broaden access to its mechanisms, t</w:t>
      </w:r>
      <w:r w:rsidRPr="00314350">
        <w:t>he Council is arguably failing in its duty of care</w:t>
      </w:r>
      <w:r w:rsidR="00F63D2B" w:rsidRPr="00314350">
        <w:t xml:space="preserve"> by failing </w:t>
      </w:r>
      <w:r w:rsidR="00E260A2">
        <w:t xml:space="preserve">to </w:t>
      </w:r>
      <w:r w:rsidR="00F63D2B" w:rsidRPr="00314350">
        <w:t xml:space="preserve">adequately warn </w:t>
      </w:r>
      <w:r w:rsidR="00A42082">
        <w:t>individuals or groups</w:t>
      </w:r>
      <w:r w:rsidR="00F63D2B" w:rsidRPr="00314350">
        <w:t xml:space="preserve"> of the potential risks </w:t>
      </w:r>
      <w:r w:rsidR="00E260A2">
        <w:t xml:space="preserve">that </w:t>
      </w:r>
      <w:r w:rsidR="00F63D2B" w:rsidRPr="00314350">
        <w:t>they may be taking.</w:t>
      </w:r>
    </w:p>
    <w:p w:rsidR="00C16CC8" w:rsidRPr="00314350" w:rsidRDefault="00C50AA2" w:rsidP="000633EE">
      <w:pPr>
        <w:pStyle w:val="SingleTxtG"/>
        <w:numPr>
          <w:ilvl w:val="0"/>
          <w:numId w:val="39"/>
        </w:numPr>
        <w:ind w:left="1134" w:firstLine="0"/>
      </w:pPr>
      <w:r w:rsidRPr="00314350">
        <w:t xml:space="preserve">Of course, </w:t>
      </w:r>
      <w:r w:rsidR="00FC2EAE" w:rsidRPr="00314350">
        <w:t xml:space="preserve">the impression should not be given that the </w:t>
      </w:r>
      <w:r w:rsidR="00E260A2">
        <w:t>s</w:t>
      </w:r>
      <w:r w:rsidRPr="00314350">
        <w:t xml:space="preserve">pecial </w:t>
      </w:r>
      <w:r w:rsidR="00E260A2">
        <w:t>p</w:t>
      </w:r>
      <w:r w:rsidRPr="00314350">
        <w:t>rocedures</w:t>
      </w:r>
      <w:r w:rsidR="00E260A2">
        <w:t xml:space="preserve"> of </w:t>
      </w:r>
      <w:r w:rsidR="000633EE">
        <w:t xml:space="preserve">the </w:t>
      </w:r>
      <w:r w:rsidR="00E260A2">
        <w:t>Council</w:t>
      </w:r>
      <w:r w:rsidRPr="00314350">
        <w:t xml:space="preserve"> </w:t>
      </w:r>
      <w:r w:rsidR="00FC2EAE" w:rsidRPr="00314350">
        <w:t>are closed off to information from the new data streams discussed in th</w:t>
      </w:r>
      <w:r w:rsidR="000633EE">
        <w:t>e present</w:t>
      </w:r>
      <w:r w:rsidR="00FC2EAE" w:rsidRPr="00314350">
        <w:t xml:space="preserve"> report.</w:t>
      </w:r>
      <w:r w:rsidR="00360704" w:rsidRPr="00314350">
        <w:t xml:space="preserve"> </w:t>
      </w:r>
      <w:r w:rsidR="00E260A2">
        <w:t>Indeed, m</w:t>
      </w:r>
      <w:r w:rsidR="00FC2EAE" w:rsidRPr="00314350">
        <w:t xml:space="preserve">uch of the NGO reporting on which </w:t>
      </w:r>
      <w:r w:rsidR="00E260A2">
        <w:t xml:space="preserve">special procedures’ </w:t>
      </w:r>
      <w:r w:rsidR="00FC2EAE" w:rsidRPr="00314350">
        <w:t>communications are based derive</w:t>
      </w:r>
      <w:r w:rsidR="009C5001" w:rsidRPr="00314350">
        <w:t>s</w:t>
      </w:r>
      <w:r w:rsidR="00FC2EAE" w:rsidRPr="00314350">
        <w:t xml:space="preserve"> information from such sources. However, the fact that the Council is not yet open to weighing such evidence or reporting </w:t>
      </w:r>
      <w:r w:rsidR="000633EE">
        <w:t>places it at</w:t>
      </w:r>
      <w:r w:rsidR="00FC2EAE" w:rsidRPr="00314350">
        <w:t xml:space="preserve"> risk</w:t>
      </w:r>
      <w:r w:rsidR="00E260A2">
        <w:t>,</w:t>
      </w:r>
      <w:r w:rsidR="00FC2EAE" w:rsidRPr="00314350">
        <w:t xml:space="preserve"> over the coming years</w:t>
      </w:r>
      <w:r w:rsidR="00E260A2">
        <w:t>,</w:t>
      </w:r>
      <w:r w:rsidR="00FC2EAE" w:rsidRPr="00314350">
        <w:t xml:space="preserve"> of isolati</w:t>
      </w:r>
      <w:r w:rsidR="000633EE">
        <w:t>o</w:t>
      </w:r>
      <w:r w:rsidR="00FC2EAE" w:rsidRPr="00314350">
        <w:t xml:space="preserve">n from the broader human rights community </w:t>
      </w:r>
      <w:r w:rsidR="009C5001" w:rsidRPr="00314350">
        <w:t xml:space="preserve">with </w:t>
      </w:r>
      <w:r w:rsidR="00FC2EAE" w:rsidRPr="00314350">
        <w:t>which it has done so much to engage</w:t>
      </w:r>
      <w:r w:rsidR="00E260A2">
        <w:t xml:space="preserve"> in the past</w:t>
      </w:r>
      <w:r w:rsidR="00FC2EAE" w:rsidRPr="00314350">
        <w:t>.</w:t>
      </w:r>
    </w:p>
    <w:p w:rsidR="004972FB" w:rsidRDefault="00393316" w:rsidP="00386496">
      <w:pPr>
        <w:pStyle w:val="H23G"/>
      </w:pPr>
      <w:r w:rsidRPr="00386496">
        <w:rPr>
          <w:rFonts w:eastAsia="Calibri"/>
        </w:rPr>
        <w:tab/>
        <w:t>2.</w:t>
      </w:r>
      <w:r w:rsidRPr="00386496">
        <w:rPr>
          <w:rFonts w:eastAsia="Calibri"/>
        </w:rPr>
        <w:tab/>
        <w:t>National and international commissions of inquiry</w:t>
      </w:r>
    </w:p>
    <w:p w:rsidR="00293481" w:rsidRPr="00314350" w:rsidRDefault="002612CD" w:rsidP="00DA5ABA">
      <w:pPr>
        <w:pStyle w:val="SingleTxtG"/>
        <w:numPr>
          <w:ilvl w:val="0"/>
          <w:numId w:val="39"/>
        </w:numPr>
        <w:ind w:left="1134" w:firstLine="0"/>
      </w:pPr>
      <w:r w:rsidRPr="00314350">
        <w:t xml:space="preserve">Various national investigations have made use of digital evidence. The finding </w:t>
      </w:r>
      <w:r w:rsidR="000633EE">
        <w:t xml:space="preserve">that </w:t>
      </w:r>
      <w:r w:rsidRPr="00314350">
        <w:t xml:space="preserve">the death of Ian Tomlinson </w:t>
      </w:r>
      <w:r w:rsidR="00F65861">
        <w:t>during a demonstration</w:t>
      </w:r>
      <w:r w:rsidRPr="00314350">
        <w:t xml:space="preserve"> in London in 2009 </w:t>
      </w:r>
      <w:r w:rsidR="000633EE">
        <w:t xml:space="preserve">was an unlawful killing </w:t>
      </w:r>
      <w:r w:rsidRPr="00314350">
        <w:t>hinged on a</w:t>
      </w:r>
      <w:r w:rsidR="00B62C76" w:rsidRPr="00314350">
        <w:t xml:space="preserve"> witness</w:t>
      </w:r>
      <w:r w:rsidRPr="00314350">
        <w:t xml:space="preserve"> video </w:t>
      </w:r>
      <w:r w:rsidR="00BC6F08">
        <w:t xml:space="preserve">that was </w:t>
      </w:r>
      <w:r w:rsidRPr="00314350">
        <w:t>tracked down and handed</w:t>
      </w:r>
      <w:r w:rsidR="00BC6F08">
        <w:t xml:space="preserve"> over</w:t>
      </w:r>
      <w:r w:rsidRPr="00314350">
        <w:t xml:space="preserve"> to the Independent Police Complaints Commission by an investigative reporter</w:t>
      </w:r>
      <w:r w:rsidR="003B580C">
        <w:t>.</w:t>
      </w:r>
      <w:r w:rsidRPr="00314350">
        <w:t xml:space="preserve"> </w:t>
      </w:r>
      <w:r w:rsidR="00BC6F08">
        <w:t>Also, t</w:t>
      </w:r>
      <w:r w:rsidRPr="00314350">
        <w:t xml:space="preserve">he ongoing </w:t>
      </w:r>
      <w:r w:rsidR="000633EE">
        <w:t>i</w:t>
      </w:r>
      <w:r w:rsidRPr="00314350">
        <w:t xml:space="preserve">nquiry into the shootings at </w:t>
      </w:r>
      <w:proofErr w:type="spellStart"/>
      <w:r w:rsidRPr="00314350">
        <w:t>Marikana</w:t>
      </w:r>
      <w:proofErr w:type="spellEnd"/>
      <w:r w:rsidR="00BC6F08">
        <w:t>,</w:t>
      </w:r>
      <w:r w:rsidRPr="00314350">
        <w:t xml:space="preserve"> South Africa</w:t>
      </w:r>
      <w:r w:rsidR="00BC6F08">
        <w:t>,</w:t>
      </w:r>
      <w:r w:rsidRPr="00314350">
        <w:t xml:space="preserve"> received ostensibly probative video evidence that the South African Human Rights Commission has had </w:t>
      </w:r>
      <w:r w:rsidR="00767282" w:rsidRPr="00314350">
        <w:t>synchroni</w:t>
      </w:r>
      <w:r w:rsidR="00BC6F08">
        <w:t>z</w:t>
      </w:r>
      <w:r w:rsidR="00767282" w:rsidRPr="00314350">
        <w:t>ed by a</w:t>
      </w:r>
      <w:r w:rsidRPr="00314350">
        <w:t xml:space="preserve"> technological expert.</w:t>
      </w:r>
      <w:r w:rsidRPr="00CB3100">
        <w:rPr>
          <w:rStyle w:val="FootnoteReference"/>
        </w:rPr>
        <w:footnoteReference w:id="57"/>
      </w:r>
    </w:p>
    <w:p w:rsidR="00DE5BEF" w:rsidRPr="00314350" w:rsidRDefault="00DE5BEF" w:rsidP="000633EE">
      <w:pPr>
        <w:pStyle w:val="SingleTxtG"/>
        <w:numPr>
          <w:ilvl w:val="0"/>
          <w:numId w:val="39"/>
        </w:numPr>
        <w:ind w:left="1134" w:firstLine="0"/>
      </w:pPr>
      <w:r w:rsidRPr="00314350">
        <w:t>At the international level, OHCHR has partnered with the Operational Satellite Applications Programme</w:t>
      </w:r>
      <w:r w:rsidR="00B663AB" w:rsidRPr="00314350">
        <w:t xml:space="preserve"> </w:t>
      </w:r>
      <w:r w:rsidR="000633EE">
        <w:t>of the United Nations</w:t>
      </w:r>
      <w:r w:rsidR="002E55FA">
        <w:t>,</w:t>
      </w:r>
      <w:r w:rsidRPr="00314350">
        <w:t xml:space="preserve"> and with various external partners on an ad hoc basis</w:t>
      </w:r>
      <w:r w:rsidR="002E55FA">
        <w:t>,</w:t>
      </w:r>
      <w:r w:rsidRPr="00314350">
        <w:t xml:space="preserve"> to use both satellite and video evidence in the work of international commissions of inq</w:t>
      </w:r>
      <w:r w:rsidR="00AB7275" w:rsidRPr="00314350">
        <w:t>u</w:t>
      </w:r>
      <w:r w:rsidRPr="00314350">
        <w:t>iry.</w:t>
      </w:r>
      <w:r w:rsidR="000337C1" w:rsidRPr="00CB3100">
        <w:rPr>
          <w:rStyle w:val="FootnoteReference"/>
        </w:rPr>
        <w:footnoteReference w:id="58"/>
      </w:r>
      <w:r w:rsidR="000337C1" w:rsidRPr="00314350">
        <w:t xml:space="preserve"> As discussed above, when combined with other techniques of human rights monitoring, satellite imagery can provide extremely valuable information for inclusion in reporting to the Human Rights Council.</w:t>
      </w:r>
    </w:p>
    <w:p w:rsidR="00FF5242" w:rsidRPr="00F42536" w:rsidRDefault="00FC2EAE" w:rsidP="0082011C">
      <w:pPr>
        <w:pStyle w:val="SingleTxtG"/>
        <w:numPr>
          <w:ilvl w:val="0"/>
          <w:numId w:val="39"/>
        </w:numPr>
        <w:ind w:left="1134" w:firstLine="0"/>
      </w:pPr>
      <w:r w:rsidRPr="00314350">
        <w:t xml:space="preserve">The </w:t>
      </w:r>
      <w:r w:rsidR="00FF5242" w:rsidRPr="00314350">
        <w:t>C</w:t>
      </w:r>
      <w:r w:rsidRPr="00314350">
        <w:t xml:space="preserve">ommission of </w:t>
      </w:r>
      <w:r w:rsidR="00FF5242" w:rsidRPr="00314350">
        <w:t>I</w:t>
      </w:r>
      <w:r w:rsidRPr="00314350">
        <w:t>nq</w:t>
      </w:r>
      <w:r w:rsidR="00FF5242" w:rsidRPr="00314350">
        <w:t>uiry on H</w:t>
      </w:r>
      <w:r w:rsidRPr="00314350">
        <w:t xml:space="preserve">uman </w:t>
      </w:r>
      <w:r w:rsidR="00FF5242" w:rsidRPr="00314350">
        <w:t>R</w:t>
      </w:r>
      <w:r w:rsidRPr="00314350">
        <w:t>ights in the Democratic People’s Republic of Korea</w:t>
      </w:r>
      <w:r w:rsidR="00FF5242" w:rsidRPr="00314350">
        <w:t xml:space="preserve"> made use of</w:t>
      </w:r>
      <w:r w:rsidR="002E55FA">
        <w:t xml:space="preserve"> both</w:t>
      </w:r>
      <w:r w:rsidR="00FF5242" w:rsidRPr="00314350">
        <w:t xml:space="preserve"> satellite imagery and clandestinely</w:t>
      </w:r>
      <w:r w:rsidR="000633EE">
        <w:t xml:space="preserve"> </w:t>
      </w:r>
      <w:r w:rsidR="00FF5242" w:rsidRPr="00314350">
        <w:t>recorded videos and photographs in order to demonstrate the existence of several political prison camps</w:t>
      </w:r>
      <w:r w:rsidR="005761D8">
        <w:t xml:space="preserve"> (</w:t>
      </w:r>
      <w:r w:rsidR="00C80711">
        <w:t xml:space="preserve">see </w:t>
      </w:r>
      <w:r w:rsidR="005761D8">
        <w:t>A/HRC/25/63)</w:t>
      </w:r>
      <w:r w:rsidR="00FF5242" w:rsidRPr="00314350">
        <w:t>.</w:t>
      </w:r>
      <w:r w:rsidR="00360704" w:rsidRPr="00314350">
        <w:t xml:space="preserve"> </w:t>
      </w:r>
      <w:r w:rsidR="00FF5242" w:rsidRPr="00314350">
        <w:t>The Commission relied on the videos</w:t>
      </w:r>
      <w:r w:rsidR="00F42536">
        <w:t xml:space="preserve"> and photographs</w:t>
      </w:r>
      <w:r w:rsidR="00FF5242" w:rsidRPr="00314350">
        <w:t xml:space="preserve"> to the extent </w:t>
      </w:r>
      <w:r w:rsidR="00F42536">
        <w:t xml:space="preserve">that </w:t>
      </w:r>
      <w:r w:rsidR="00FF5242" w:rsidRPr="00314350">
        <w:t>they could confirm their authenticity, and</w:t>
      </w:r>
      <w:r w:rsidR="00A9773B">
        <w:t>,</w:t>
      </w:r>
      <w:r w:rsidR="00FF5242" w:rsidRPr="00314350">
        <w:t xml:space="preserve"> with respect to </w:t>
      </w:r>
      <w:r w:rsidR="00583926">
        <w:t xml:space="preserve">satellite </w:t>
      </w:r>
      <w:r w:rsidR="00FF5242" w:rsidRPr="00314350">
        <w:t>imagery</w:t>
      </w:r>
      <w:r w:rsidR="00A9773B">
        <w:t>,</w:t>
      </w:r>
      <w:r w:rsidR="00FF5242" w:rsidRPr="00314350">
        <w:t xml:space="preserve"> on commercially available footage.</w:t>
      </w:r>
      <w:r w:rsidR="00360704" w:rsidRPr="00314350">
        <w:t xml:space="preserve"> </w:t>
      </w:r>
      <w:r w:rsidR="00A9773B">
        <w:t>The Commission</w:t>
      </w:r>
      <w:r w:rsidR="00FF5242" w:rsidRPr="00314350">
        <w:t xml:space="preserve"> noted that higher resolution satellite imagery produced by more technologically advanced </w:t>
      </w:r>
      <w:r w:rsidR="000633EE">
        <w:t>S</w:t>
      </w:r>
      <w:r w:rsidR="00FF5242" w:rsidRPr="00314350">
        <w:t>tates would</w:t>
      </w:r>
      <w:r w:rsidR="00F42536">
        <w:t>, almost certainly,</w:t>
      </w:r>
      <w:r w:rsidR="00FF5242" w:rsidRPr="00314350">
        <w:t xml:space="preserve"> have provided further information. Unfortunately, despite requests, th</w:t>
      </w:r>
      <w:r w:rsidR="00F42536">
        <w:t>o</w:t>
      </w:r>
      <w:r w:rsidR="00FF5242" w:rsidRPr="00314350">
        <w:t>se images were not made available to the Commission</w:t>
      </w:r>
      <w:r w:rsidR="0082011C">
        <w:t xml:space="preserve"> (see A/HRC/25/CRP.1, para. 60–61)</w:t>
      </w:r>
      <w:r w:rsidR="00FF5242" w:rsidRPr="00F42536">
        <w:t>.</w:t>
      </w:r>
    </w:p>
    <w:p w:rsidR="006A414D" w:rsidRPr="00314350" w:rsidRDefault="0005149F" w:rsidP="00675E09">
      <w:pPr>
        <w:pStyle w:val="SingleTxtG"/>
        <w:numPr>
          <w:ilvl w:val="0"/>
          <w:numId w:val="39"/>
        </w:numPr>
        <w:ind w:left="1134" w:firstLine="0"/>
      </w:pPr>
      <w:r w:rsidRPr="00314350">
        <w:t xml:space="preserve">The Independent International Commission of Inquiry on the Syrian Arab Republic has also made use of a certain amount of satellite and digital material, as one might expect </w:t>
      </w:r>
      <w:r w:rsidRPr="00314350">
        <w:lastRenderedPageBreak/>
        <w:t xml:space="preserve">from a body monitoring one of the most documented </w:t>
      </w:r>
      <w:r w:rsidR="00B663AB" w:rsidRPr="00314350">
        <w:t xml:space="preserve">conflicts </w:t>
      </w:r>
      <w:r w:rsidRPr="00314350">
        <w:t>in history.</w:t>
      </w:r>
      <w:r w:rsidRPr="00CB3100">
        <w:rPr>
          <w:rStyle w:val="FootnoteReference"/>
        </w:rPr>
        <w:footnoteReference w:id="59"/>
      </w:r>
      <w:r w:rsidRPr="00314350">
        <w:t xml:space="preserve"> I</w:t>
      </w:r>
      <w:r w:rsidR="00A83B89">
        <w:t>n conducting i</w:t>
      </w:r>
      <w:r w:rsidRPr="00314350">
        <w:t xml:space="preserve">ts special inquiry into the </w:t>
      </w:r>
      <w:proofErr w:type="spellStart"/>
      <w:r w:rsidRPr="00314350">
        <w:t>Al</w:t>
      </w:r>
      <w:r w:rsidR="00BD1D3A">
        <w:t>­</w:t>
      </w:r>
      <w:r w:rsidRPr="00314350">
        <w:t>Houla</w:t>
      </w:r>
      <w:proofErr w:type="spellEnd"/>
      <w:r w:rsidRPr="00314350">
        <w:t xml:space="preserve"> killings</w:t>
      </w:r>
      <w:r w:rsidR="00E928A8" w:rsidRPr="00314350">
        <w:t>, for example,</w:t>
      </w:r>
      <w:r w:rsidRPr="00314350">
        <w:t xml:space="preserve"> </w:t>
      </w:r>
      <w:r w:rsidR="00A83B89">
        <w:t>the Commission examined</w:t>
      </w:r>
      <w:r w:rsidRPr="00314350">
        <w:t xml:space="preserve"> satellite imagery to review access points to an area where killings had occurred</w:t>
      </w:r>
      <w:r w:rsidR="00B663AB" w:rsidRPr="00314350">
        <w:t>,</w:t>
      </w:r>
      <w:r w:rsidRPr="00314350">
        <w:t xml:space="preserve"> as</w:t>
      </w:r>
      <w:r w:rsidR="00A83B89">
        <w:t xml:space="preserve"> well as to</w:t>
      </w:r>
      <w:r w:rsidRPr="00314350">
        <w:t xml:space="preserve"> review </w:t>
      </w:r>
      <w:r w:rsidR="00A83B89">
        <w:t xml:space="preserve">statements made by </w:t>
      </w:r>
      <w:r w:rsidRPr="00314350">
        <w:t>interviewee</w:t>
      </w:r>
      <w:r w:rsidR="00A83B89">
        <w:t>s</w:t>
      </w:r>
      <w:r w:rsidR="008669B8" w:rsidRPr="00314350">
        <w:t xml:space="preserve"> and to assess claims </w:t>
      </w:r>
      <w:r w:rsidR="00625CF6" w:rsidRPr="00314350">
        <w:t xml:space="preserve">that </w:t>
      </w:r>
      <w:r w:rsidR="008669B8" w:rsidRPr="00314350">
        <w:t xml:space="preserve">the Government </w:t>
      </w:r>
      <w:r w:rsidR="00A83B89">
        <w:t xml:space="preserve">had </w:t>
      </w:r>
      <w:r w:rsidR="008669B8" w:rsidRPr="00314350">
        <w:t>razed civilian areas in Damascus and Hama</w:t>
      </w:r>
      <w:r w:rsidRPr="00314350">
        <w:t>.</w:t>
      </w:r>
      <w:r w:rsidRPr="00CB3100">
        <w:rPr>
          <w:rStyle w:val="FootnoteReference"/>
        </w:rPr>
        <w:footnoteReference w:id="60"/>
      </w:r>
      <w:r w:rsidR="00E928A8" w:rsidRPr="00314350">
        <w:t xml:space="preserve"> The Commission </w:t>
      </w:r>
      <w:r w:rsidR="00A83B89">
        <w:t>mentioned</w:t>
      </w:r>
      <w:r w:rsidR="00E928A8" w:rsidRPr="00314350">
        <w:t xml:space="preserve"> instances where it ha</w:t>
      </w:r>
      <w:r w:rsidR="00A83B89">
        <w:t>d</w:t>
      </w:r>
      <w:r w:rsidR="00E928A8" w:rsidRPr="00314350">
        <w:t xml:space="preserve"> received or found video evidence supporting allegations of torture or other forms of ill-treatment or footage of killings, but noted when it could not verify those recordings.</w:t>
      </w:r>
      <w:r w:rsidR="00E928A8" w:rsidRPr="00CB3100">
        <w:rPr>
          <w:rStyle w:val="FootnoteReference"/>
        </w:rPr>
        <w:footnoteReference w:id="61"/>
      </w:r>
      <w:r w:rsidR="00360704" w:rsidRPr="00314350">
        <w:t xml:space="preserve"> </w:t>
      </w:r>
      <w:r w:rsidR="00B15ECE">
        <w:t>V</w:t>
      </w:r>
      <w:r w:rsidR="00E928A8" w:rsidRPr="00314350">
        <w:t xml:space="preserve">ideo material has </w:t>
      </w:r>
      <w:r w:rsidR="00B15ECE">
        <w:t xml:space="preserve">also </w:t>
      </w:r>
      <w:r w:rsidR="00E928A8" w:rsidRPr="00314350">
        <w:t xml:space="preserve">been directly gathered by </w:t>
      </w:r>
      <w:r w:rsidR="00B15ECE">
        <w:t xml:space="preserve">the United Nations Supervision Mission in </w:t>
      </w:r>
      <w:r w:rsidR="000633EE">
        <w:t xml:space="preserve">the </w:t>
      </w:r>
      <w:r w:rsidR="00B15ECE">
        <w:t>Syria</w:t>
      </w:r>
      <w:r w:rsidR="000633EE">
        <w:t>n Arab Republic</w:t>
      </w:r>
      <w:r w:rsidR="00B15ECE">
        <w:t xml:space="preserve"> </w:t>
      </w:r>
      <w:r w:rsidR="00E928A8" w:rsidRPr="00314350">
        <w:t xml:space="preserve">and </w:t>
      </w:r>
      <w:r w:rsidR="008669B8" w:rsidRPr="00314350">
        <w:t>refer</w:t>
      </w:r>
      <w:r w:rsidR="00B15ECE">
        <w:t>red to</w:t>
      </w:r>
      <w:r w:rsidR="008669B8" w:rsidRPr="00314350">
        <w:t xml:space="preserve"> in reports of the Commission.</w:t>
      </w:r>
      <w:r w:rsidR="008669B8" w:rsidRPr="00CB3100">
        <w:rPr>
          <w:rStyle w:val="FootnoteReference"/>
        </w:rPr>
        <w:footnoteReference w:id="62"/>
      </w:r>
      <w:r w:rsidR="00360704" w:rsidRPr="00314350">
        <w:t xml:space="preserve"> </w:t>
      </w:r>
      <w:r w:rsidR="006A414D" w:rsidRPr="00314350">
        <w:t>The Commission also undert</w:t>
      </w:r>
      <w:r w:rsidR="00B15ECE">
        <w:t>ook</w:t>
      </w:r>
      <w:r w:rsidR="006A414D" w:rsidRPr="00314350">
        <w:t xml:space="preserve"> preliminary review</w:t>
      </w:r>
      <w:r w:rsidR="00B15ECE">
        <w:t>s</w:t>
      </w:r>
      <w:r w:rsidR="006A414D" w:rsidRPr="00314350">
        <w:t xml:space="preserve"> and </w:t>
      </w:r>
      <w:r w:rsidR="00B15ECE">
        <w:t xml:space="preserve">conducted </w:t>
      </w:r>
      <w:r w:rsidR="006A414D" w:rsidRPr="00314350">
        <w:t>forensic analys</w:t>
      </w:r>
      <w:r w:rsidR="00675E09">
        <w:t>e</w:t>
      </w:r>
      <w:r w:rsidR="006A414D" w:rsidRPr="00314350">
        <w:t>s of 26,948 photographs allegedly taken between 2011 and 2013 in government detention facilities.</w:t>
      </w:r>
      <w:r w:rsidR="006A414D" w:rsidRPr="00CB3100">
        <w:rPr>
          <w:rStyle w:val="FootnoteReference"/>
        </w:rPr>
        <w:footnoteReference w:id="63"/>
      </w:r>
      <w:r w:rsidR="00360704" w:rsidRPr="00314350">
        <w:t xml:space="preserve"> </w:t>
      </w:r>
      <w:r w:rsidR="00B15ECE">
        <w:t>I</w:t>
      </w:r>
      <w:r w:rsidR="006A414D" w:rsidRPr="00314350">
        <w:t>n more recent reports</w:t>
      </w:r>
      <w:r w:rsidR="00B15ECE">
        <w:t>, the Commission</w:t>
      </w:r>
      <w:r w:rsidR="006A414D" w:rsidRPr="00314350">
        <w:t xml:space="preserve"> cited a number of videos </w:t>
      </w:r>
      <w:r w:rsidR="00B15ECE">
        <w:t xml:space="preserve">that </w:t>
      </w:r>
      <w:r w:rsidR="00675E09">
        <w:t>had been</w:t>
      </w:r>
      <w:r w:rsidR="00B15ECE">
        <w:t xml:space="preserve"> </w:t>
      </w:r>
      <w:r w:rsidR="006A414D" w:rsidRPr="00314350">
        <w:t>created and distributed by ISIS</w:t>
      </w:r>
      <w:r w:rsidR="00CB2B30">
        <w:t xml:space="preserve">; </w:t>
      </w:r>
      <w:r w:rsidR="006A414D" w:rsidRPr="00314350">
        <w:t>th</w:t>
      </w:r>
      <w:r w:rsidR="00CB2B30">
        <w:t>o</w:t>
      </w:r>
      <w:r w:rsidR="006A414D" w:rsidRPr="00314350">
        <w:t xml:space="preserve">se </w:t>
      </w:r>
      <w:r w:rsidR="00CB2B30">
        <w:t xml:space="preserve">videos </w:t>
      </w:r>
      <w:r w:rsidR="006A414D" w:rsidRPr="00314350">
        <w:t>have been a challenge to the current methodology of using video</w:t>
      </w:r>
      <w:r w:rsidR="00CB2B30">
        <w:t>s</w:t>
      </w:r>
      <w:r w:rsidR="006A414D" w:rsidRPr="00314350">
        <w:t xml:space="preserve"> </w:t>
      </w:r>
      <w:r w:rsidR="00C86A14">
        <w:t xml:space="preserve">only </w:t>
      </w:r>
      <w:r w:rsidR="006A414D" w:rsidRPr="00314350">
        <w:t xml:space="preserve">to substantiate events for which there are other witness testimonies, but the Commission has given them weight as </w:t>
      </w:r>
      <w:r w:rsidR="0062598F" w:rsidRPr="00314350">
        <w:t>confessions</w:t>
      </w:r>
      <w:r w:rsidR="006A414D" w:rsidRPr="00314350">
        <w:t>.</w:t>
      </w:r>
      <w:r w:rsidR="00A55B72" w:rsidRPr="00CB3100">
        <w:rPr>
          <w:rStyle w:val="FootnoteReference"/>
        </w:rPr>
        <w:footnoteReference w:id="64"/>
      </w:r>
    </w:p>
    <w:p w:rsidR="004972FB" w:rsidRPr="00386496" w:rsidRDefault="00393316" w:rsidP="00386496">
      <w:pPr>
        <w:pStyle w:val="H23G"/>
        <w:rPr>
          <w:rFonts w:eastAsia="Calibri"/>
        </w:rPr>
      </w:pPr>
      <w:r w:rsidRPr="00386496">
        <w:rPr>
          <w:rFonts w:eastAsia="Calibri"/>
        </w:rPr>
        <w:tab/>
        <w:t>3.</w:t>
      </w:r>
      <w:r w:rsidRPr="00386496">
        <w:rPr>
          <w:rFonts w:eastAsia="Calibri"/>
        </w:rPr>
        <w:tab/>
        <w:t>International criminal accountability</w:t>
      </w:r>
    </w:p>
    <w:p w:rsidR="009D1769" w:rsidRPr="00314350" w:rsidRDefault="0069206E" w:rsidP="00675E09">
      <w:pPr>
        <w:pStyle w:val="SingleTxtG"/>
        <w:numPr>
          <w:ilvl w:val="0"/>
          <w:numId w:val="39"/>
        </w:numPr>
        <w:ind w:left="1134" w:firstLine="0"/>
      </w:pPr>
      <w:r w:rsidRPr="00314350">
        <w:t xml:space="preserve">Information derived from digital sources has become increasingly important to </w:t>
      </w:r>
      <w:r w:rsidR="00DD0059" w:rsidRPr="00314350">
        <w:t>international tribunals</w:t>
      </w:r>
      <w:r w:rsidRPr="00314350">
        <w:t>, including several of those</w:t>
      </w:r>
      <w:r w:rsidR="00DD0059" w:rsidRPr="00314350">
        <w:t xml:space="preserve"> established during the 1990s</w:t>
      </w:r>
      <w:r w:rsidRPr="00314350">
        <w:t>, and now also the I</w:t>
      </w:r>
      <w:r w:rsidR="00AF3B8B">
        <w:t xml:space="preserve">nternational </w:t>
      </w:r>
      <w:r w:rsidRPr="00314350">
        <w:t>C</w:t>
      </w:r>
      <w:r w:rsidR="00AF3B8B">
        <w:t xml:space="preserve">riminal </w:t>
      </w:r>
      <w:r w:rsidRPr="00314350">
        <w:t>C</w:t>
      </w:r>
      <w:r w:rsidR="00AF3B8B">
        <w:t>ourt</w:t>
      </w:r>
      <w:r w:rsidRPr="00314350">
        <w:t>.</w:t>
      </w:r>
      <w:r w:rsidR="00360704" w:rsidRPr="00314350">
        <w:t xml:space="preserve"> </w:t>
      </w:r>
      <w:r w:rsidR="00AF3B8B">
        <w:t>In a</w:t>
      </w:r>
      <w:r w:rsidR="00DD0059" w:rsidRPr="00314350">
        <w:t xml:space="preserve">ssessing the importance of such evidence to </w:t>
      </w:r>
      <w:r w:rsidR="00AF3B8B">
        <w:t>moving forward its</w:t>
      </w:r>
      <w:r w:rsidR="00DD0059" w:rsidRPr="00314350">
        <w:t xml:space="preserve"> work</w:t>
      </w:r>
      <w:r w:rsidR="00AF3B8B">
        <w:t xml:space="preserve">, </w:t>
      </w:r>
      <w:r w:rsidR="00DD0059" w:rsidRPr="00314350">
        <w:t xml:space="preserve">the Court has been proactive in establishing working methods that can accommodate </w:t>
      </w:r>
      <w:r w:rsidR="00035C4D">
        <w:t>such evidence</w:t>
      </w:r>
      <w:r w:rsidR="00DD0059" w:rsidRPr="00314350">
        <w:t>.</w:t>
      </w:r>
      <w:r w:rsidR="009D1769" w:rsidRPr="00314350">
        <w:t xml:space="preserve"> </w:t>
      </w:r>
      <w:r w:rsidR="009C5001" w:rsidRPr="00314350">
        <w:t xml:space="preserve">In </w:t>
      </w:r>
      <w:r w:rsidR="008A5FE4" w:rsidRPr="00314350">
        <w:t>2012</w:t>
      </w:r>
      <w:r w:rsidR="00675E09">
        <w:t xml:space="preserve"> and 201</w:t>
      </w:r>
      <w:r w:rsidR="008A5FE4" w:rsidRPr="00314350">
        <w:t xml:space="preserve">3, </w:t>
      </w:r>
      <w:r w:rsidR="00AF3B8B">
        <w:t>the Court</w:t>
      </w:r>
      <w:r w:rsidR="008A5FE4" w:rsidRPr="00314350">
        <w:t xml:space="preserve"> en</w:t>
      </w:r>
      <w:r w:rsidR="00675E09">
        <w:t>cour</w:t>
      </w:r>
      <w:r w:rsidR="008A5FE4" w:rsidRPr="00314350">
        <w:t xml:space="preserve">aged partners </w:t>
      </w:r>
      <w:r w:rsidR="009D1769" w:rsidRPr="00314350">
        <w:t>to</w:t>
      </w:r>
      <w:r w:rsidR="008A5FE4" w:rsidRPr="00314350">
        <w:t xml:space="preserve"> exchange ideas and expertise on strategies to improve the capacity of investigators and prosecutors to gather and analyse digital evidence concerning serious international crimes.</w:t>
      </w:r>
      <w:r w:rsidR="008A5FE4" w:rsidRPr="00CB3100">
        <w:rPr>
          <w:rStyle w:val="FootnoteReference"/>
        </w:rPr>
        <w:footnoteReference w:id="65"/>
      </w:r>
      <w:r w:rsidR="00360704" w:rsidRPr="00314350">
        <w:t xml:space="preserve"> </w:t>
      </w:r>
    </w:p>
    <w:p w:rsidR="00261FA9" w:rsidRPr="00314350" w:rsidRDefault="00361634" w:rsidP="00675E09">
      <w:pPr>
        <w:pStyle w:val="SingleTxtG"/>
        <w:numPr>
          <w:ilvl w:val="0"/>
          <w:numId w:val="39"/>
        </w:numPr>
        <w:ind w:left="1134" w:firstLine="0"/>
      </w:pPr>
      <w:r w:rsidRPr="00314350">
        <w:t>One of the recommendations from th</w:t>
      </w:r>
      <w:r w:rsidR="00AF3B8B">
        <w:t>at</w:t>
      </w:r>
      <w:r w:rsidRPr="00314350">
        <w:t xml:space="preserve"> process was that the Office of the Prosecutor </w:t>
      </w:r>
      <w:r w:rsidR="00AF3B8B">
        <w:t xml:space="preserve">should </w:t>
      </w:r>
      <w:r w:rsidR="00C86A14">
        <w:t>“</w:t>
      </w:r>
      <w:r w:rsidRPr="00314350">
        <w:t xml:space="preserve">hire specialists trained in advanced </w:t>
      </w:r>
      <w:proofErr w:type="spellStart"/>
      <w:r w:rsidRPr="00314350">
        <w:t>cyberinvestigation</w:t>
      </w:r>
      <w:proofErr w:type="spellEnd"/>
      <w:r w:rsidRPr="00314350">
        <w:t xml:space="preserve"> techniques and familiar with cutting-edge technologies</w:t>
      </w:r>
      <w:r w:rsidR="00C86A14">
        <w:t>”</w:t>
      </w:r>
      <w:r w:rsidRPr="00314350">
        <w:t xml:space="preserve"> </w:t>
      </w:r>
      <w:r w:rsidR="00675E09">
        <w:t xml:space="preserve">and </w:t>
      </w:r>
      <w:r w:rsidRPr="00314350">
        <w:t xml:space="preserve">who would have </w:t>
      </w:r>
      <w:r w:rsidR="00C86A14">
        <w:t>“</w:t>
      </w:r>
      <w:r w:rsidRPr="00314350">
        <w:t xml:space="preserve">experience and credentials specific to digital investigations, including computer and smartphone forensics, online investigations, data storage and management, advanced </w:t>
      </w:r>
      <w:proofErr w:type="spellStart"/>
      <w:r w:rsidRPr="00314350">
        <w:t>cyberinvestigation</w:t>
      </w:r>
      <w:proofErr w:type="spellEnd"/>
      <w:r w:rsidRPr="00314350">
        <w:t xml:space="preserve"> techniques, and superior knowledge of digital security.</w:t>
      </w:r>
      <w:r w:rsidR="00C86A14">
        <w:t>”</w:t>
      </w:r>
      <w:r w:rsidR="00360704" w:rsidRPr="00314350">
        <w:t xml:space="preserve"> </w:t>
      </w:r>
      <w:r w:rsidRPr="00314350">
        <w:t xml:space="preserve">It was suggested that this would </w:t>
      </w:r>
      <w:r w:rsidR="00C86A14">
        <w:t>“</w:t>
      </w:r>
      <w:r w:rsidRPr="00314350">
        <w:t>go a long way toward building a robust in-house capacity for vetting digital data and extracting quality evidence.</w:t>
      </w:r>
      <w:r w:rsidR="00C86A14">
        <w:t>”</w:t>
      </w:r>
      <w:r w:rsidRPr="00CB3100">
        <w:rPr>
          <w:rStyle w:val="FootnoteReference"/>
        </w:rPr>
        <w:footnoteReference w:id="66"/>
      </w:r>
      <w:r w:rsidR="00360704" w:rsidRPr="00314350">
        <w:t xml:space="preserve"> </w:t>
      </w:r>
      <w:r w:rsidR="00CF711A" w:rsidRPr="00314350">
        <w:t>On the basis of th</w:t>
      </w:r>
      <w:r w:rsidR="00675E09">
        <w:t>at</w:t>
      </w:r>
      <w:r w:rsidR="00CF711A" w:rsidRPr="00314350">
        <w:t xml:space="preserve"> consultation, the Office of the Prosecutor appointed a specialist in the verification of digital material to work as a “</w:t>
      </w:r>
      <w:proofErr w:type="spellStart"/>
      <w:r w:rsidR="00CF711A" w:rsidRPr="00314350">
        <w:t>cyberinvestigator</w:t>
      </w:r>
      <w:proofErr w:type="spellEnd"/>
      <w:r w:rsidR="00CF711A" w:rsidRPr="00314350">
        <w:t xml:space="preserve">”, as part of its team of </w:t>
      </w:r>
      <w:r w:rsidR="00B663AB" w:rsidRPr="00314350">
        <w:t xml:space="preserve">other </w:t>
      </w:r>
      <w:r w:rsidR="00CF711A" w:rsidRPr="00314350">
        <w:t>investigators from legal and law</w:t>
      </w:r>
      <w:r w:rsidR="00675E09">
        <w:t xml:space="preserve"> </w:t>
      </w:r>
      <w:r w:rsidR="00CF711A" w:rsidRPr="00314350">
        <w:t>enforcement backgrounds.</w:t>
      </w:r>
    </w:p>
    <w:p w:rsidR="00554314" w:rsidRPr="00314350" w:rsidRDefault="00863D06" w:rsidP="00675E09">
      <w:pPr>
        <w:pStyle w:val="SingleTxtG"/>
        <w:numPr>
          <w:ilvl w:val="0"/>
          <w:numId w:val="39"/>
        </w:numPr>
        <w:ind w:left="1134" w:firstLine="0"/>
      </w:pPr>
      <w:r w:rsidRPr="00314350">
        <w:t>Recogni</w:t>
      </w:r>
      <w:r w:rsidR="00BC2AF0">
        <w:t>z</w:t>
      </w:r>
      <w:r w:rsidRPr="00314350">
        <w:t>ing the transien</w:t>
      </w:r>
      <w:r w:rsidR="00035C4D">
        <w:t>t nature</w:t>
      </w:r>
      <w:r w:rsidRPr="00314350">
        <w:t xml:space="preserve"> of much </w:t>
      </w:r>
      <w:r w:rsidR="00035C4D">
        <w:t xml:space="preserve">of the </w:t>
      </w:r>
      <w:r w:rsidRPr="00314350">
        <w:t xml:space="preserve">relevant material, the Office of the Prosecutor has adopted the practice of surveying digital evidence </w:t>
      </w:r>
      <w:r w:rsidR="00675E09">
        <w:t xml:space="preserve">that is </w:t>
      </w:r>
      <w:r w:rsidRPr="00314350">
        <w:t xml:space="preserve">available </w:t>
      </w:r>
      <w:r w:rsidR="00675E09">
        <w:t>when</w:t>
      </w:r>
      <w:r w:rsidR="00035C4D">
        <w:t xml:space="preserve"> the </w:t>
      </w:r>
      <w:r w:rsidRPr="00314350">
        <w:t>preliminary examinations</w:t>
      </w:r>
      <w:r w:rsidR="00035C4D">
        <w:t xml:space="preserve"> are opened</w:t>
      </w:r>
      <w:r w:rsidRPr="00314350">
        <w:t xml:space="preserve">. </w:t>
      </w:r>
      <w:r w:rsidR="00076EF8" w:rsidRPr="00314350">
        <w:t xml:space="preserve">As noted above, the </w:t>
      </w:r>
      <w:r w:rsidR="00035C4D">
        <w:t>Court</w:t>
      </w:r>
      <w:r w:rsidR="00076EF8" w:rsidRPr="00314350">
        <w:t xml:space="preserve"> has develop</w:t>
      </w:r>
      <w:r w:rsidR="00675E09">
        <w:t>ed</w:t>
      </w:r>
      <w:r w:rsidR="00076EF8" w:rsidRPr="00314350">
        <w:t xml:space="preserve"> guidelines for </w:t>
      </w:r>
      <w:r w:rsidR="00035C4D">
        <w:t xml:space="preserve">use by </w:t>
      </w:r>
      <w:r w:rsidR="00076EF8" w:rsidRPr="00314350">
        <w:t xml:space="preserve">investigators concerning best practices with respect to the retrieval, storage and </w:t>
      </w:r>
      <w:r w:rsidR="00076EF8" w:rsidRPr="00314350">
        <w:lastRenderedPageBreak/>
        <w:t>investigation of digital evidence, including the capture of websites and seizure of hard drives.</w:t>
      </w:r>
      <w:r w:rsidRPr="00314350">
        <w:t xml:space="preserve"> </w:t>
      </w:r>
    </w:p>
    <w:p w:rsidR="00B263D4" w:rsidRPr="00314350" w:rsidRDefault="00B263D4" w:rsidP="002C1197">
      <w:pPr>
        <w:pStyle w:val="HChG"/>
      </w:pPr>
      <w:r w:rsidRPr="00314350">
        <w:tab/>
      </w:r>
      <w:r w:rsidR="002C1197" w:rsidRPr="00314350">
        <w:t>III</w:t>
      </w:r>
      <w:r w:rsidRPr="00314350">
        <w:t>.</w:t>
      </w:r>
      <w:r w:rsidRPr="00314350">
        <w:tab/>
        <w:t>Conclusion</w:t>
      </w:r>
    </w:p>
    <w:p w:rsidR="00B263D4" w:rsidRPr="00314350" w:rsidRDefault="005A2625" w:rsidP="00675E09">
      <w:pPr>
        <w:pStyle w:val="SingleTxtG"/>
        <w:numPr>
          <w:ilvl w:val="0"/>
          <w:numId w:val="39"/>
        </w:numPr>
        <w:ind w:left="1134" w:firstLine="0"/>
        <w:rPr>
          <w:b/>
        </w:rPr>
      </w:pPr>
      <w:r w:rsidRPr="00314350">
        <w:rPr>
          <w:b/>
        </w:rPr>
        <w:t>ICTs have had a profound effect on the impact and character of human rights work.</w:t>
      </w:r>
      <w:r w:rsidR="00E36AE8" w:rsidRPr="00314350">
        <w:rPr>
          <w:b/>
        </w:rPr>
        <w:t xml:space="preserve"> </w:t>
      </w:r>
      <w:r w:rsidR="00035C4D">
        <w:rPr>
          <w:b/>
        </w:rPr>
        <w:t>However, i</w:t>
      </w:r>
      <w:r w:rsidRPr="00314350">
        <w:rPr>
          <w:b/>
        </w:rPr>
        <w:t>t is important that th</w:t>
      </w:r>
      <w:r w:rsidR="00035C4D">
        <w:rPr>
          <w:b/>
        </w:rPr>
        <w:t>e</w:t>
      </w:r>
      <w:r w:rsidRPr="00314350">
        <w:rPr>
          <w:b/>
        </w:rPr>
        <w:t xml:space="preserve"> process not be taken too far</w:t>
      </w:r>
      <w:r w:rsidR="00035C4D">
        <w:rPr>
          <w:b/>
        </w:rPr>
        <w:t>, e</w:t>
      </w:r>
      <w:r w:rsidRPr="00314350">
        <w:rPr>
          <w:b/>
        </w:rPr>
        <w:t xml:space="preserve">specially in information-scarce environments, </w:t>
      </w:r>
      <w:r w:rsidR="00035C4D">
        <w:rPr>
          <w:b/>
        </w:rPr>
        <w:t xml:space="preserve">where </w:t>
      </w:r>
      <w:r w:rsidRPr="00314350">
        <w:rPr>
          <w:b/>
        </w:rPr>
        <w:t xml:space="preserve">it will be increasingly important to resist the temptation to privilege </w:t>
      </w:r>
      <w:r w:rsidR="00D06961" w:rsidRPr="00314350">
        <w:rPr>
          <w:b/>
        </w:rPr>
        <w:t>digital</w:t>
      </w:r>
      <w:r w:rsidRPr="00314350">
        <w:rPr>
          <w:b/>
        </w:rPr>
        <w:t xml:space="preserve"> material.</w:t>
      </w:r>
      <w:r w:rsidR="00360704" w:rsidRPr="00314350">
        <w:rPr>
          <w:b/>
        </w:rPr>
        <w:t xml:space="preserve"> </w:t>
      </w:r>
      <w:r w:rsidRPr="00314350">
        <w:rPr>
          <w:b/>
        </w:rPr>
        <w:t xml:space="preserve">While new technology may raise expectations </w:t>
      </w:r>
      <w:r w:rsidR="005734C8" w:rsidRPr="00314350">
        <w:rPr>
          <w:b/>
        </w:rPr>
        <w:t>for</w:t>
      </w:r>
      <w:r w:rsidRPr="00314350">
        <w:rPr>
          <w:b/>
        </w:rPr>
        <w:t xml:space="preserve"> information, it should be noted that traditional human rights monitoring and reporting make no claim to comprehensiveness, and </w:t>
      </w:r>
      <w:r w:rsidR="00113488" w:rsidRPr="00314350">
        <w:rPr>
          <w:b/>
        </w:rPr>
        <w:t xml:space="preserve">neither </w:t>
      </w:r>
      <w:r w:rsidRPr="00314350">
        <w:rPr>
          <w:b/>
        </w:rPr>
        <w:t xml:space="preserve">should </w:t>
      </w:r>
      <w:r w:rsidR="00113488" w:rsidRPr="00314350">
        <w:rPr>
          <w:b/>
        </w:rPr>
        <w:t>analysis of new ICT-enabled data streams</w:t>
      </w:r>
      <w:r w:rsidRPr="00314350">
        <w:rPr>
          <w:b/>
        </w:rPr>
        <w:t>.</w:t>
      </w:r>
      <w:r w:rsidR="00191B0D" w:rsidRPr="00314350">
        <w:rPr>
          <w:b/>
        </w:rPr>
        <w:t xml:space="preserve"> </w:t>
      </w:r>
      <w:r w:rsidR="00E36AE8" w:rsidRPr="00314350">
        <w:rPr>
          <w:b/>
        </w:rPr>
        <w:t xml:space="preserve">The latter </w:t>
      </w:r>
      <w:r w:rsidR="00D20EAD" w:rsidRPr="00314350">
        <w:rPr>
          <w:b/>
        </w:rPr>
        <w:t xml:space="preserve">should </w:t>
      </w:r>
      <w:r w:rsidR="00B263D4" w:rsidRPr="00314350">
        <w:rPr>
          <w:b/>
        </w:rPr>
        <w:t xml:space="preserve">not </w:t>
      </w:r>
      <w:r w:rsidR="00D20EAD" w:rsidRPr="00314350">
        <w:rPr>
          <w:b/>
        </w:rPr>
        <w:t xml:space="preserve">be viewed as </w:t>
      </w:r>
      <w:r w:rsidR="00B263D4" w:rsidRPr="00314350">
        <w:rPr>
          <w:b/>
        </w:rPr>
        <w:t xml:space="preserve">a shortcut, but rather </w:t>
      </w:r>
      <w:r w:rsidR="00D20EAD" w:rsidRPr="00314350">
        <w:rPr>
          <w:b/>
        </w:rPr>
        <w:t xml:space="preserve">as </w:t>
      </w:r>
      <w:r w:rsidR="00B263D4" w:rsidRPr="00314350">
        <w:rPr>
          <w:b/>
        </w:rPr>
        <w:t>part of a complementary process</w:t>
      </w:r>
      <w:r w:rsidR="004A5BF4">
        <w:rPr>
          <w:b/>
        </w:rPr>
        <w:t xml:space="preserve"> that </w:t>
      </w:r>
      <w:r w:rsidR="00191B0D" w:rsidRPr="00314350">
        <w:rPr>
          <w:b/>
        </w:rPr>
        <w:t>fit</w:t>
      </w:r>
      <w:r w:rsidR="004A5BF4">
        <w:rPr>
          <w:b/>
        </w:rPr>
        <w:t>s</w:t>
      </w:r>
      <w:r w:rsidR="00191B0D" w:rsidRPr="00314350">
        <w:rPr>
          <w:b/>
        </w:rPr>
        <w:t xml:space="preserve"> into </w:t>
      </w:r>
      <w:r w:rsidR="00DF1CD9" w:rsidRPr="00314350">
        <w:rPr>
          <w:b/>
        </w:rPr>
        <w:t xml:space="preserve">pre-existing strategies </w:t>
      </w:r>
      <w:r w:rsidR="004A5BF4">
        <w:rPr>
          <w:b/>
        </w:rPr>
        <w:t>used by</w:t>
      </w:r>
      <w:r w:rsidR="00DF1CD9" w:rsidRPr="00314350">
        <w:rPr>
          <w:b/>
        </w:rPr>
        <w:t xml:space="preserve"> human rights actors.</w:t>
      </w:r>
    </w:p>
    <w:p w:rsidR="00514517" w:rsidRPr="00314350" w:rsidRDefault="00191B0D" w:rsidP="00675E09">
      <w:pPr>
        <w:pStyle w:val="SingleTxtG"/>
        <w:numPr>
          <w:ilvl w:val="0"/>
          <w:numId w:val="39"/>
        </w:numPr>
        <w:ind w:left="1134" w:firstLine="0"/>
        <w:rPr>
          <w:b/>
        </w:rPr>
      </w:pPr>
      <w:r w:rsidRPr="00314350">
        <w:rPr>
          <w:b/>
        </w:rPr>
        <w:t>It is also important that ICTs be embraced with due acknowledgement of their risks.</w:t>
      </w:r>
      <w:r w:rsidR="003C503F" w:rsidRPr="00314350">
        <w:rPr>
          <w:b/>
        </w:rPr>
        <w:t xml:space="preserve"> </w:t>
      </w:r>
      <w:r w:rsidRPr="00314350">
        <w:rPr>
          <w:b/>
        </w:rPr>
        <w:t>While in many cases</w:t>
      </w:r>
      <w:r w:rsidR="004A5BF4">
        <w:rPr>
          <w:b/>
        </w:rPr>
        <w:t>,</w:t>
      </w:r>
      <w:r w:rsidRPr="00314350">
        <w:rPr>
          <w:b/>
        </w:rPr>
        <w:t xml:space="preserve"> technology can be a vehicle for pluralism, issues of a digital divide</w:t>
      </w:r>
      <w:r w:rsidR="004A5BF4">
        <w:rPr>
          <w:b/>
        </w:rPr>
        <w:t xml:space="preserve"> remain</w:t>
      </w:r>
      <w:r w:rsidRPr="00314350">
        <w:rPr>
          <w:b/>
        </w:rPr>
        <w:t>.</w:t>
      </w:r>
      <w:r w:rsidR="00360704" w:rsidRPr="00314350">
        <w:rPr>
          <w:b/>
        </w:rPr>
        <w:t xml:space="preserve"> </w:t>
      </w:r>
      <w:r w:rsidR="00514517" w:rsidRPr="00314350">
        <w:rPr>
          <w:b/>
        </w:rPr>
        <w:t xml:space="preserve">In order to benefit from digital protection measures, </w:t>
      </w:r>
      <w:r w:rsidR="004A5BF4">
        <w:rPr>
          <w:b/>
        </w:rPr>
        <w:t>human rights defenders</w:t>
      </w:r>
      <w:r w:rsidR="00514517" w:rsidRPr="00314350">
        <w:rPr>
          <w:b/>
        </w:rPr>
        <w:t xml:space="preserve"> need to know about them. The digitally</w:t>
      </w:r>
      <w:r w:rsidR="004A5BF4">
        <w:rPr>
          <w:b/>
        </w:rPr>
        <w:t xml:space="preserve"> </w:t>
      </w:r>
      <w:r w:rsidR="00514517" w:rsidRPr="00314350">
        <w:rPr>
          <w:b/>
        </w:rPr>
        <w:t>enabled promotion of human rights may contribute to a culture of awareness, but if promotion resources for th</w:t>
      </w:r>
      <w:r w:rsidR="004A5BF4">
        <w:rPr>
          <w:b/>
        </w:rPr>
        <w:t>o</w:t>
      </w:r>
      <w:r w:rsidR="00514517" w:rsidRPr="00314350">
        <w:rPr>
          <w:b/>
        </w:rPr>
        <w:t xml:space="preserve">se initiatives are diverted away from more traditional channels, this </w:t>
      </w:r>
      <w:r w:rsidR="004A5BF4">
        <w:rPr>
          <w:b/>
        </w:rPr>
        <w:t>will be</w:t>
      </w:r>
      <w:r w:rsidR="00514517" w:rsidRPr="00314350">
        <w:rPr>
          <w:b/>
        </w:rPr>
        <w:t xml:space="preserve"> to the detriment of vulnerable groups who are not online.</w:t>
      </w:r>
    </w:p>
    <w:p w:rsidR="00191B0D" w:rsidRPr="00314350" w:rsidRDefault="004F5E4F" w:rsidP="004A5BF4">
      <w:pPr>
        <w:pStyle w:val="SingleTxtG"/>
        <w:numPr>
          <w:ilvl w:val="0"/>
          <w:numId w:val="39"/>
        </w:numPr>
        <w:ind w:left="1134" w:firstLine="0"/>
        <w:rPr>
          <w:b/>
        </w:rPr>
      </w:pPr>
      <w:r w:rsidRPr="00314350">
        <w:rPr>
          <w:b/>
        </w:rPr>
        <w:t>It is also important to acknowledge the importance of ownership and control of the mechanisms of digital ICTs.</w:t>
      </w:r>
      <w:r w:rsidR="008C3F99" w:rsidRPr="00314350">
        <w:rPr>
          <w:b/>
        </w:rPr>
        <w:t xml:space="preserve"> The use of digital evidence often depends on</w:t>
      </w:r>
      <w:r w:rsidR="004A5BF4">
        <w:rPr>
          <w:b/>
        </w:rPr>
        <w:t xml:space="preserve"> the willingness of</w:t>
      </w:r>
      <w:r w:rsidR="008C3F99" w:rsidRPr="00314350">
        <w:rPr>
          <w:b/>
        </w:rPr>
        <w:t xml:space="preserve"> technology corporations to host, store and facilitate searches </w:t>
      </w:r>
      <w:r w:rsidR="004A5BF4">
        <w:rPr>
          <w:b/>
        </w:rPr>
        <w:t>for</w:t>
      </w:r>
      <w:r w:rsidR="008C3F99" w:rsidRPr="00314350">
        <w:rPr>
          <w:b/>
        </w:rPr>
        <w:t xml:space="preserve"> this information.</w:t>
      </w:r>
      <w:r w:rsidR="005734C8" w:rsidRPr="00314350">
        <w:rPr>
          <w:b/>
        </w:rPr>
        <w:t xml:space="preserve"> Moreover, i</w:t>
      </w:r>
      <w:r w:rsidR="00496DCC" w:rsidRPr="00314350">
        <w:rPr>
          <w:b/>
        </w:rPr>
        <w:t xml:space="preserve">n </w:t>
      </w:r>
      <w:r w:rsidR="00CC22B3" w:rsidRPr="00314350">
        <w:rPr>
          <w:b/>
        </w:rPr>
        <w:t>some States</w:t>
      </w:r>
      <w:r w:rsidR="005734C8" w:rsidRPr="00314350">
        <w:rPr>
          <w:b/>
        </w:rPr>
        <w:t>,</w:t>
      </w:r>
      <w:r w:rsidR="00CC22B3" w:rsidRPr="00314350">
        <w:rPr>
          <w:b/>
        </w:rPr>
        <w:t xml:space="preserve"> access to </w:t>
      </w:r>
      <w:r w:rsidR="00496DCC" w:rsidRPr="00314350">
        <w:rPr>
          <w:b/>
        </w:rPr>
        <w:t>externally</w:t>
      </w:r>
      <w:r w:rsidR="004A5BF4">
        <w:rPr>
          <w:b/>
        </w:rPr>
        <w:t xml:space="preserve"> </w:t>
      </w:r>
      <w:r w:rsidR="00496DCC" w:rsidRPr="00314350">
        <w:rPr>
          <w:b/>
        </w:rPr>
        <w:t>owned commercial social media platforms, such as Twitter, Facebook and YouTube</w:t>
      </w:r>
      <w:r w:rsidR="004A5BF4">
        <w:rPr>
          <w:b/>
        </w:rPr>
        <w:t>,</w:t>
      </w:r>
      <w:r w:rsidR="00496DCC" w:rsidRPr="00314350">
        <w:rPr>
          <w:b/>
        </w:rPr>
        <w:t xml:space="preserve"> are blocked. </w:t>
      </w:r>
      <w:r w:rsidRPr="00314350">
        <w:rPr>
          <w:b/>
        </w:rPr>
        <w:t>In others, entire communication networks have been shut down to su</w:t>
      </w:r>
      <w:r w:rsidR="004A5BF4">
        <w:rPr>
          <w:b/>
        </w:rPr>
        <w:t>p</w:t>
      </w:r>
      <w:r w:rsidRPr="00314350">
        <w:rPr>
          <w:b/>
        </w:rPr>
        <w:t>press the flow of information.</w:t>
      </w:r>
      <w:r w:rsidR="00496DCC" w:rsidRPr="00314350">
        <w:rPr>
          <w:b/>
        </w:rPr>
        <w:t xml:space="preserve"> </w:t>
      </w:r>
    </w:p>
    <w:p w:rsidR="00496DCC" w:rsidRPr="00314350" w:rsidRDefault="00496DCC" w:rsidP="004A5BF4">
      <w:pPr>
        <w:pStyle w:val="SingleTxtG"/>
        <w:numPr>
          <w:ilvl w:val="0"/>
          <w:numId w:val="39"/>
        </w:numPr>
        <w:ind w:left="1134" w:firstLine="0"/>
        <w:rPr>
          <w:b/>
        </w:rPr>
      </w:pPr>
      <w:r w:rsidRPr="00314350">
        <w:rPr>
          <w:b/>
        </w:rPr>
        <w:t xml:space="preserve">Keeping up with digital literacy and paying for new technology can be difficult for human rights organizations. One solution </w:t>
      </w:r>
      <w:r w:rsidR="004A5BF4">
        <w:rPr>
          <w:b/>
        </w:rPr>
        <w:t>would be</w:t>
      </w:r>
      <w:r w:rsidRPr="00314350">
        <w:rPr>
          <w:b/>
        </w:rPr>
        <w:t xml:space="preserve"> collaboration between ICT specialists and human rights experts to develop, implement and even commercialize new </w:t>
      </w:r>
      <w:r w:rsidR="00A47759" w:rsidRPr="00314350">
        <w:rPr>
          <w:b/>
        </w:rPr>
        <w:t>applications</w:t>
      </w:r>
      <w:r w:rsidRPr="00314350">
        <w:rPr>
          <w:b/>
        </w:rPr>
        <w:t xml:space="preserve"> for human rights</w:t>
      </w:r>
      <w:r w:rsidR="00A47759" w:rsidRPr="00314350">
        <w:rPr>
          <w:b/>
        </w:rPr>
        <w:t>, or to negotiate low-cost or free licensing for the use of existing solutions</w:t>
      </w:r>
      <w:r w:rsidRPr="00314350">
        <w:rPr>
          <w:b/>
        </w:rPr>
        <w:t>.</w:t>
      </w:r>
      <w:r w:rsidR="004F5E4F" w:rsidRPr="00314350">
        <w:rPr>
          <w:b/>
        </w:rPr>
        <w:t xml:space="preserve"> </w:t>
      </w:r>
      <w:r w:rsidRPr="00314350">
        <w:rPr>
          <w:b/>
        </w:rPr>
        <w:t>Donors are interested in funding technological developments</w:t>
      </w:r>
      <w:r w:rsidR="00BF3C41" w:rsidRPr="00314350">
        <w:rPr>
          <w:b/>
        </w:rPr>
        <w:t>, but</w:t>
      </w:r>
      <w:r w:rsidRPr="00314350">
        <w:rPr>
          <w:b/>
        </w:rPr>
        <w:t xml:space="preserve"> reportedly can </w:t>
      </w:r>
      <w:r w:rsidR="00BF3C41" w:rsidRPr="00314350">
        <w:rPr>
          <w:b/>
        </w:rPr>
        <w:t>focus more on</w:t>
      </w:r>
      <w:r w:rsidRPr="00314350">
        <w:rPr>
          <w:b/>
        </w:rPr>
        <w:t xml:space="preserve"> the technology than </w:t>
      </w:r>
      <w:r w:rsidR="004A5BF4">
        <w:rPr>
          <w:b/>
        </w:rPr>
        <w:t>o</w:t>
      </w:r>
      <w:r w:rsidRPr="00314350">
        <w:rPr>
          <w:b/>
        </w:rPr>
        <w:t xml:space="preserve">n the training that is required to deploy it. </w:t>
      </w:r>
      <w:r w:rsidR="004A5BF4">
        <w:rPr>
          <w:b/>
        </w:rPr>
        <w:t>However, technology</w:t>
      </w:r>
      <w:r w:rsidRPr="00314350">
        <w:rPr>
          <w:b/>
        </w:rPr>
        <w:t xml:space="preserve"> can be useless or even dangerous without t</w:t>
      </w:r>
      <w:r w:rsidR="004A5BF4">
        <w:rPr>
          <w:b/>
        </w:rPr>
        <w:t>raining</w:t>
      </w:r>
      <w:r w:rsidRPr="00314350">
        <w:rPr>
          <w:b/>
        </w:rPr>
        <w:t xml:space="preserve">. As </w:t>
      </w:r>
      <w:r w:rsidR="00CC22B3" w:rsidRPr="00314350">
        <w:rPr>
          <w:b/>
        </w:rPr>
        <w:t>one observer noted</w:t>
      </w:r>
      <w:r w:rsidRPr="00314350">
        <w:rPr>
          <w:b/>
        </w:rPr>
        <w:t xml:space="preserve">, </w:t>
      </w:r>
      <w:r w:rsidR="003A2CD9" w:rsidRPr="00314350">
        <w:rPr>
          <w:b/>
        </w:rPr>
        <w:t>“</w:t>
      </w:r>
      <w:r w:rsidR="004A5BF4">
        <w:rPr>
          <w:b/>
        </w:rPr>
        <w:t>s</w:t>
      </w:r>
      <w:r w:rsidRPr="00314350">
        <w:rPr>
          <w:b/>
        </w:rPr>
        <w:t>ooner or later, all technology problems become education problems.</w:t>
      </w:r>
      <w:r w:rsidR="003A2CD9" w:rsidRPr="00314350">
        <w:rPr>
          <w:b/>
        </w:rPr>
        <w:t>”</w:t>
      </w:r>
      <w:r w:rsidRPr="00CB3100">
        <w:rPr>
          <w:rStyle w:val="FootnoteReference"/>
        </w:rPr>
        <w:footnoteReference w:id="67"/>
      </w:r>
    </w:p>
    <w:p w:rsidR="000C4F28" w:rsidRPr="00314350" w:rsidRDefault="00AB7275" w:rsidP="00675E09">
      <w:pPr>
        <w:pStyle w:val="SingleTxtG"/>
        <w:numPr>
          <w:ilvl w:val="0"/>
          <w:numId w:val="39"/>
        </w:numPr>
        <w:ind w:left="1134" w:firstLine="0"/>
        <w:rPr>
          <w:b/>
        </w:rPr>
      </w:pPr>
      <w:r w:rsidRPr="00314350">
        <w:rPr>
          <w:b/>
        </w:rPr>
        <w:t>Th</w:t>
      </w:r>
      <w:r w:rsidR="004A5BF4">
        <w:rPr>
          <w:b/>
        </w:rPr>
        <w:t>e</w:t>
      </w:r>
      <w:r w:rsidRPr="00314350">
        <w:rPr>
          <w:b/>
        </w:rPr>
        <w:t xml:space="preserve"> collaborative framework can be extended further. </w:t>
      </w:r>
      <w:r w:rsidR="004A5BF4">
        <w:rPr>
          <w:b/>
        </w:rPr>
        <w:t>Indeed, a</w:t>
      </w:r>
      <w:r w:rsidRPr="00314350">
        <w:rPr>
          <w:b/>
        </w:rPr>
        <w:t xml:space="preserve"> wide range of organi</w:t>
      </w:r>
      <w:r w:rsidR="00BC2AF0">
        <w:rPr>
          <w:b/>
        </w:rPr>
        <w:t>z</w:t>
      </w:r>
      <w:r w:rsidRPr="00314350">
        <w:rPr>
          <w:b/>
        </w:rPr>
        <w:t xml:space="preserve">ations </w:t>
      </w:r>
      <w:r w:rsidR="009C5001" w:rsidRPr="00314350">
        <w:rPr>
          <w:b/>
        </w:rPr>
        <w:t xml:space="preserve">are </w:t>
      </w:r>
      <w:r w:rsidRPr="00314350">
        <w:rPr>
          <w:b/>
        </w:rPr>
        <w:t xml:space="preserve">willing to </w:t>
      </w:r>
      <w:r w:rsidR="005E5A2F" w:rsidRPr="00314350">
        <w:rPr>
          <w:b/>
        </w:rPr>
        <w:t>assist</w:t>
      </w:r>
      <w:r w:rsidRPr="00314350">
        <w:rPr>
          <w:b/>
        </w:rPr>
        <w:t xml:space="preserve"> international human rights mechanisms in more fully </w:t>
      </w:r>
      <w:r w:rsidR="005E5A2F" w:rsidRPr="00314350">
        <w:rPr>
          <w:b/>
        </w:rPr>
        <w:t>benefiting from</w:t>
      </w:r>
      <w:r w:rsidRPr="00314350">
        <w:rPr>
          <w:b/>
        </w:rPr>
        <w:t xml:space="preserve"> ICTs</w:t>
      </w:r>
      <w:r w:rsidR="00BE0AD1" w:rsidRPr="00314350">
        <w:rPr>
          <w:b/>
        </w:rPr>
        <w:t xml:space="preserve">. </w:t>
      </w:r>
      <w:r w:rsidR="004A5BF4">
        <w:rPr>
          <w:b/>
        </w:rPr>
        <w:t>C</w:t>
      </w:r>
      <w:r w:rsidR="00BE0AD1" w:rsidRPr="00314350">
        <w:rPr>
          <w:b/>
        </w:rPr>
        <w:t>oordinat</w:t>
      </w:r>
      <w:r w:rsidR="004A5BF4">
        <w:rPr>
          <w:b/>
        </w:rPr>
        <w:t>ion efforts have been made</w:t>
      </w:r>
      <w:r w:rsidR="00BE0AD1" w:rsidRPr="00314350">
        <w:rPr>
          <w:b/>
        </w:rPr>
        <w:t xml:space="preserve"> in th</w:t>
      </w:r>
      <w:r w:rsidR="004A5BF4">
        <w:rPr>
          <w:b/>
        </w:rPr>
        <w:t>at</w:t>
      </w:r>
      <w:r w:rsidR="00BE0AD1" w:rsidRPr="00314350">
        <w:rPr>
          <w:b/>
        </w:rPr>
        <w:t xml:space="preserve"> regard, but it </w:t>
      </w:r>
      <w:r w:rsidR="004A5BF4">
        <w:rPr>
          <w:b/>
        </w:rPr>
        <w:t xml:space="preserve">seems </w:t>
      </w:r>
      <w:r w:rsidR="00BE0AD1" w:rsidRPr="00314350">
        <w:rPr>
          <w:b/>
        </w:rPr>
        <w:t xml:space="preserve">that the human rights community is currently </w:t>
      </w:r>
      <w:r w:rsidR="004A5BF4">
        <w:rPr>
          <w:b/>
        </w:rPr>
        <w:t xml:space="preserve">far </w:t>
      </w:r>
      <w:r w:rsidR="00BE0AD1" w:rsidRPr="00314350">
        <w:rPr>
          <w:b/>
        </w:rPr>
        <w:t>behind other international agencies</w:t>
      </w:r>
      <w:r w:rsidR="00360704" w:rsidRPr="00314350">
        <w:rPr>
          <w:b/>
        </w:rPr>
        <w:t xml:space="preserve"> </w:t>
      </w:r>
      <w:r w:rsidR="00BE0AD1" w:rsidRPr="00314350">
        <w:rPr>
          <w:b/>
        </w:rPr>
        <w:t>—</w:t>
      </w:r>
      <w:r w:rsidR="00360704" w:rsidRPr="00314350">
        <w:rPr>
          <w:b/>
        </w:rPr>
        <w:t xml:space="preserve"> </w:t>
      </w:r>
      <w:r w:rsidR="00BE0AD1" w:rsidRPr="00314350">
        <w:rPr>
          <w:b/>
        </w:rPr>
        <w:t>most notably</w:t>
      </w:r>
      <w:r w:rsidR="004A5BF4">
        <w:rPr>
          <w:b/>
        </w:rPr>
        <w:t xml:space="preserve"> in terms of </w:t>
      </w:r>
      <w:r w:rsidR="00BE0AD1" w:rsidRPr="00314350">
        <w:rPr>
          <w:b/>
        </w:rPr>
        <w:t>crisis response</w:t>
      </w:r>
      <w:r w:rsidR="00360704" w:rsidRPr="00314350">
        <w:rPr>
          <w:b/>
        </w:rPr>
        <w:t xml:space="preserve"> </w:t>
      </w:r>
      <w:r w:rsidR="00BE0AD1" w:rsidRPr="00314350">
        <w:rPr>
          <w:b/>
        </w:rPr>
        <w:t>—</w:t>
      </w:r>
      <w:r w:rsidR="00360704" w:rsidRPr="00314350">
        <w:rPr>
          <w:b/>
        </w:rPr>
        <w:t xml:space="preserve"> </w:t>
      </w:r>
      <w:r w:rsidR="00BE0AD1" w:rsidRPr="00314350">
        <w:rPr>
          <w:b/>
        </w:rPr>
        <w:t>in fully reali</w:t>
      </w:r>
      <w:r w:rsidR="00BC2AF0">
        <w:rPr>
          <w:b/>
        </w:rPr>
        <w:t>z</w:t>
      </w:r>
      <w:r w:rsidR="00BE0AD1" w:rsidRPr="00314350">
        <w:rPr>
          <w:b/>
        </w:rPr>
        <w:t>ing th</w:t>
      </w:r>
      <w:r w:rsidR="004A5BF4">
        <w:rPr>
          <w:b/>
        </w:rPr>
        <w:t>at</w:t>
      </w:r>
      <w:r w:rsidR="00BE0AD1" w:rsidRPr="00314350">
        <w:rPr>
          <w:b/>
        </w:rPr>
        <w:t xml:space="preserve"> potential.</w:t>
      </w:r>
      <w:r w:rsidR="00A151DF" w:rsidRPr="00CB3100">
        <w:rPr>
          <w:rStyle w:val="FootnoteReference"/>
        </w:rPr>
        <w:footnoteReference w:id="68"/>
      </w:r>
      <w:r w:rsidR="000C4F28" w:rsidRPr="00314350">
        <w:rPr>
          <w:b/>
        </w:rPr>
        <w:t xml:space="preserve"> </w:t>
      </w:r>
    </w:p>
    <w:p w:rsidR="00DF1CD9" w:rsidRPr="00314350" w:rsidRDefault="000C4F28" w:rsidP="00573A2E">
      <w:pPr>
        <w:pStyle w:val="SingleTxtG"/>
        <w:numPr>
          <w:ilvl w:val="0"/>
          <w:numId w:val="39"/>
        </w:numPr>
        <w:ind w:left="1134" w:firstLine="0"/>
        <w:rPr>
          <w:b/>
        </w:rPr>
      </w:pPr>
      <w:r w:rsidRPr="00314350">
        <w:rPr>
          <w:b/>
        </w:rPr>
        <w:lastRenderedPageBreak/>
        <w:t>What is needed to suppo</w:t>
      </w:r>
      <w:r w:rsidR="00E73BE9" w:rsidRPr="00314350">
        <w:rPr>
          <w:b/>
        </w:rPr>
        <w:t>rt</w:t>
      </w:r>
      <w:r w:rsidRPr="00314350">
        <w:rPr>
          <w:b/>
        </w:rPr>
        <w:t xml:space="preserve"> those U</w:t>
      </w:r>
      <w:r w:rsidR="00C97422">
        <w:rPr>
          <w:b/>
        </w:rPr>
        <w:t xml:space="preserve">nited </w:t>
      </w:r>
      <w:r w:rsidRPr="00314350">
        <w:rPr>
          <w:b/>
        </w:rPr>
        <w:t>N</w:t>
      </w:r>
      <w:r w:rsidR="00C97422">
        <w:rPr>
          <w:b/>
        </w:rPr>
        <w:t>ations</w:t>
      </w:r>
      <w:r w:rsidRPr="00314350">
        <w:rPr>
          <w:b/>
        </w:rPr>
        <w:t xml:space="preserve"> human rights mechanisms that respond directly to evidence </w:t>
      </w:r>
      <w:r w:rsidR="00573A2E">
        <w:rPr>
          <w:b/>
        </w:rPr>
        <w:t xml:space="preserve">that is </w:t>
      </w:r>
      <w:r w:rsidRPr="00314350">
        <w:rPr>
          <w:b/>
        </w:rPr>
        <w:t xml:space="preserve">often gathered by third parties is in-house capacity to conduct a </w:t>
      </w:r>
      <w:r w:rsidRPr="00573A2E">
        <w:rPr>
          <w:b/>
        </w:rPr>
        <w:t>triage</w:t>
      </w:r>
      <w:r w:rsidRPr="00314350">
        <w:rPr>
          <w:b/>
        </w:rPr>
        <w:t xml:space="preserve">-like function on digital material, </w:t>
      </w:r>
      <w:r w:rsidR="00573A2E">
        <w:rPr>
          <w:b/>
        </w:rPr>
        <w:t xml:space="preserve">as </w:t>
      </w:r>
      <w:r w:rsidRPr="00314350">
        <w:rPr>
          <w:b/>
        </w:rPr>
        <w:t xml:space="preserve">an initial assessment of the likely value </w:t>
      </w:r>
      <w:r w:rsidR="00573A2E">
        <w:rPr>
          <w:b/>
        </w:rPr>
        <w:t xml:space="preserve">of the source, </w:t>
      </w:r>
      <w:r w:rsidRPr="00314350">
        <w:rPr>
          <w:b/>
        </w:rPr>
        <w:t xml:space="preserve">before passing it on to external experts for full verification or other technical assessment. </w:t>
      </w:r>
      <w:r w:rsidR="00573A2E">
        <w:rPr>
          <w:b/>
        </w:rPr>
        <w:t>S</w:t>
      </w:r>
      <w:r w:rsidRPr="00314350">
        <w:rPr>
          <w:b/>
        </w:rPr>
        <w:t xml:space="preserve">uch a “first opinion” and liaison capacity within the </w:t>
      </w:r>
      <w:r w:rsidR="00573A2E">
        <w:rPr>
          <w:b/>
        </w:rPr>
        <w:t>secretariat</w:t>
      </w:r>
      <w:r w:rsidRPr="00314350">
        <w:rPr>
          <w:b/>
        </w:rPr>
        <w:t xml:space="preserve"> of international mechanisms, including </w:t>
      </w:r>
      <w:r w:rsidR="00573A2E">
        <w:rPr>
          <w:b/>
        </w:rPr>
        <w:t>the s</w:t>
      </w:r>
      <w:r w:rsidRPr="00314350">
        <w:rPr>
          <w:b/>
        </w:rPr>
        <w:t xml:space="preserve">pecial </w:t>
      </w:r>
      <w:r w:rsidR="00573A2E">
        <w:rPr>
          <w:b/>
        </w:rPr>
        <w:t>p</w:t>
      </w:r>
      <w:r w:rsidRPr="00314350">
        <w:rPr>
          <w:b/>
        </w:rPr>
        <w:t>rocedures, would encourage greater use of potentially valuable information.</w:t>
      </w:r>
    </w:p>
    <w:p w:rsidR="00062247" w:rsidRPr="00314350" w:rsidRDefault="00043231" w:rsidP="00C80711">
      <w:pPr>
        <w:pStyle w:val="SingleTxtG"/>
        <w:numPr>
          <w:ilvl w:val="0"/>
          <w:numId w:val="39"/>
        </w:numPr>
        <w:ind w:left="1134" w:firstLine="0"/>
      </w:pPr>
      <w:r w:rsidRPr="00314350">
        <w:rPr>
          <w:b/>
        </w:rPr>
        <w:t xml:space="preserve">Of course, technological advances in gathering evidence remain only as effective, in real terms, as the accountability mechanisms </w:t>
      </w:r>
      <w:r w:rsidR="009C5001" w:rsidRPr="00314350">
        <w:rPr>
          <w:b/>
        </w:rPr>
        <w:t xml:space="preserve">to </w:t>
      </w:r>
      <w:r w:rsidRPr="00314350">
        <w:rPr>
          <w:b/>
        </w:rPr>
        <w:t>which they contribute</w:t>
      </w:r>
      <w:r w:rsidR="005773E8">
        <w:rPr>
          <w:b/>
        </w:rPr>
        <w:t xml:space="preserve"> and which </w:t>
      </w:r>
      <w:r w:rsidRPr="00314350">
        <w:rPr>
          <w:b/>
        </w:rPr>
        <w:t>are</w:t>
      </w:r>
      <w:r w:rsidR="005773E8">
        <w:rPr>
          <w:b/>
        </w:rPr>
        <w:t>,</w:t>
      </w:r>
      <w:r w:rsidRPr="00314350">
        <w:rPr>
          <w:b/>
        </w:rPr>
        <w:t xml:space="preserve"> in large part</w:t>
      </w:r>
      <w:r w:rsidR="005773E8">
        <w:rPr>
          <w:b/>
        </w:rPr>
        <w:t>,</w:t>
      </w:r>
      <w:r w:rsidRPr="00314350">
        <w:rPr>
          <w:b/>
        </w:rPr>
        <w:t xml:space="preserve"> external to the technology.</w:t>
      </w:r>
      <w:r w:rsidR="00360704" w:rsidRPr="00314350">
        <w:rPr>
          <w:b/>
        </w:rPr>
        <w:t xml:space="preserve"> </w:t>
      </w:r>
      <w:r w:rsidRPr="00314350">
        <w:rPr>
          <w:b/>
        </w:rPr>
        <w:t>In th</w:t>
      </w:r>
      <w:r w:rsidR="005773E8">
        <w:rPr>
          <w:b/>
        </w:rPr>
        <w:t>at</w:t>
      </w:r>
      <w:r w:rsidRPr="00314350">
        <w:rPr>
          <w:b/>
        </w:rPr>
        <w:t xml:space="preserve"> sense, the improved </w:t>
      </w:r>
      <w:r w:rsidR="00707197" w:rsidRPr="00314350">
        <w:rPr>
          <w:b/>
        </w:rPr>
        <w:t xml:space="preserve">information </w:t>
      </w:r>
      <w:r w:rsidRPr="00314350">
        <w:rPr>
          <w:b/>
        </w:rPr>
        <w:t>streams offered by ICT</w:t>
      </w:r>
      <w:r w:rsidR="006D3747" w:rsidRPr="00314350">
        <w:rPr>
          <w:b/>
        </w:rPr>
        <w:t>s</w:t>
      </w:r>
      <w:r w:rsidRPr="00314350">
        <w:rPr>
          <w:b/>
        </w:rPr>
        <w:t xml:space="preserve"> are</w:t>
      </w:r>
      <w:r w:rsidR="00707197" w:rsidRPr="00314350">
        <w:rPr>
          <w:b/>
        </w:rPr>
        <w:t xml:space="preserve"> necessary</w:t>
      </w:r>
      <w:r w:rsidR="005773E8">
        <w:rPr>
          <w:b/>
        </w:rPr>
        <w:t>,</w:t>
      </w:r>
      <w:r w:rsidR="00707197" w:rsidRPr="00314350">
        <w:rPr>
          <w:b/>
        </w:rPr>
        <w:t xml:space="preserve"> but not sufficient</w:t>
      </w:r>
      <w:r w:rsidR="005773E8">
        <w:rPr>
          <w:b/>
        </w:rPr>
        <w:t>,</w:t>
      </w:r>
      <w:r w:rsidRPr="00314350">
        <w:rPr>
          <w:b/>
        </w:rPr>
        <w:t xml:space="preserve"> for better protection of human rights, including the right to life.</w:t>
      </w:r>
      <w:r w:rsidR="00360704" w:rsidRPr="00314350">
        <w:rPr>
          <w:b/>
        </w:rPr>
        <w:t xml:space="preserve"> </w:t>
      </w:r>
      <w:r w:rsidR="00D975EB" w:rsidRPr="00314350">
        <w:rPr>
          <w:b/>
        </w:rPr>
        <w:t>Th</w:t>
      </w:r>
      <w:r w:rsidR="005773E8">
        <w:rPr>
          <w:b/>
        </w:rPr>
        <w:t>at</w:t>
      </w:r>
      <w:r w:rsidR="00D975EB" w:rsidRPr="00314350">
        <w:rPr>
          <w:b/>
        </w:rPr>
        <w:t xml:space="preserve"> underlines </w:t>
      </w:r>
      <w:r w:rsidR="005773E8">
        <w:rPr>
          <w:b/>
        </w:rPr>
        <w:t xml:space="preserve">the </w:t>
      </w:r>
      <w:r w:rsidR="00D975EB" w:rsidRPr="00314350">
        <w:rPr>
          <w:b/>
        </w:rPr>
        <w:t>importan</w:t>
      </w:r>
      <w:r w:rsidR="005773E8">
        <w:rPr>
          <w:b/>
        </w:rPr>
        <w:t>ce</w:t>
      </w:r>
      <w:r w:rsidR="00D975EB" w:rsidRPr="00314350">
        <w:rPr>
          <w:b/>
        </w:rPr>
        <w:t xml:space="preserve"> </w:t>
      </w:r>
      <w:r w:rsidR="00E01B8A">
        <w:rPr>
          <w:b/>
        </w:rPr>
        <w:t>of</w:t>
      </w:r>
      <w:r w:rsidR="00D975EB" w:rsidRPr="00314350">
        <w:rPr>
          <w:b/>
        </w:rPr>
        <w:t xml:space="preserve"> international </w:t>
      </w:r>
      <w:r w:rsidR="00E01B8A">
        <w:rPr>
          <w:b/>
        </w:rPr>
        <w:t xml:space="preserve">human rights </w:t>
      </w:r>
      <w:r w:rsidR="00D975EB" w:rsidRPr="00314350">
        <w:rPr>
          <w:b/>
        </w:rPr>
        <w:t>mechanisms</w:t>
      </w:r>
      <w:r w:rsidR="005773E8">
        <w:rPr>
          <w:b/>
        </w:rPr>
        <w:t>,</w:t>
      </w:r>
      <w:r w:rsidR="00360704" w:rsidRPr="00314350">
        <w:rPr>
          <w:b/>
        </w:rPr>
        <w:t xml:space="preserve"> </w:t>
      </w:r>
      <w:r w:rsidR="00D975EB" w:rsidRPr="00314350">
        <w:rPr>
          <w:b/>
        </w:rPr>
        <w:t xml:space="preserve">including the Human Rights Council and its </w:t>
      </w:r>
      <w:r w:rsidR="005773E8">
        <w:rPr>
          <w:b/>
        </w:rPr>
        <w:t>s</w:t>
      </w:r>
      <w:r w:rsidR="00D975EB" w:rsidRPr="00314350">
        <w:rPr>
          <w:b/>
        </w:rPr>
        <w:t xml:space="preserve">pecial </w:t>
      </w:r>
      <w:r w:rsidR="005773E8">
        <w:rPr>
          <w:b/>
        </w:rPr>
        <w:t>p</w:t>
      </w:r>
      <w:r w:rsidR="00D975EB" w:rsidRPr="00314350">
        <w:rPr>
          <w:b/>
        </w:rPr>
        <w:t>rocedures</w:t>
      </w:r>
      <w:r w:rsidR="005773E8">
        <w:rPr>
          <w:b/>
        </w:rPr>
        <w:t>, be</w:t>
      </w:r>
      <w:r w:rsidR="00E01B8A">
        <w:rPr>
          <w:b/>
        </w:rPr>
        <w:t>ing</w:t>
      </w:r>
      <w:r w:rsidR="00D975EB" w:rsidRPr="00314350">
        <w:rPr>
          <w:b/>
        </w:rPr>
        <w:t xml:space="preserve"> able </w:t>
      </w:r>
      <w:r w:rsidR="005773E8">
        <w:rPr>
          <w:b/>
        </w:rPr>
        <w:t xml:space="preserve">to </w:t>
      </w:r>
      <w:r w:rsidR="00D975EB" w:rsidRPr="00314350">
        <w:rPr>
          <w:b/>
        </w:rPr>
        <w:t>fully</w:t>
      </w:r>
      <w:r w:rsidR="00E01B8A">
        <w:rPr>
          <w:b/>
        </w:rPr>
        <w:t xml:space="preserve"> </w:t>
      </w:r>
      <w:r w:rsidR="00D975EB" w:rsidRPr="00314350">
        <w:rPr>
          <w:b/>
        </w:rPr>
        <w:t xml:space="preserve">interact with </w:t>
      </w:r>
      <w:r w:rsidR="005773E8">
        <w:rPr>
          <w:b/>
        </w:rPr>
        <w:t>such</w:t>
      </w:r>
      <w:r w:rsidR="00D975EB" w:rsidRPr="00314350">
        <w:rPr>
          <w:b/>
        </w:rPr>
        <w:t xml:space="preserve"> materials.</w:t>
      </w:r>
      <w:r w:rsidR="00360704" w:rsidRPr="00314350">
        <w:rPr>
          <w:b/>
        </w:rPr>
        <w:t xml:space="preserve"> </w:t>
      </w:r>
      <w:r w:rsidR="00E2249A" w:rsidRPr="00314350">
        <w:rPr>
          <w:b/>
        </w:rPr>
        <w:t>Some h</w:t>
      </w:r>
      <w:r w:rsidR="00D975EB" w:rsidRPr="00314350">
        <w:rPr>
          <w:b/>
        </w:rPr>
        <w:t>uman rights NGOs</w:t>
      </w:r>
      <w:r w:rsidR="00C80711">
        <w:rPr>
          <w:b/>
        </w:rPr>
        <w:t xml:space="preserve"> </w:t>
      </w:r>
      <w:r w:rsidR="00E01B8A">
        <w:rPr>
          <w:b/>
        </w:rPr>
        <w:t>—</w:t>
      </w:r>
      <w:r w:rsidR="00C80711">
        <w:rPr>
          <w:b/>
        </w:rPr>
        <w:t xml:space="preserve"> </w:t>
      </w:r>
      <w:r w:rsidR="00E01B8A">
        <w:rPr>
          <w:b/>
        </w:rPr>
        <w:t>the so-called</w:t>
      </w:r>
      <w:r w:rsidR="00D975EB" w:rsidRPr="00314350">
        <w:rPr>
          <w:b/>
        </w:rPr>
        <w:t xml:space="preserve"> “second generation”</w:t>
      </w:r>
      <w:r w:rsidR="00C80711">
        <w:rPr>
          <w:b/>
        </w:rPr>
        <w:t xml:space="preserve"> —</w:t>
      </w:r>
      <w:r w:rsidR="00D975EB" w:rsidRPr="00314350">
        <w:rPr>
          <w:b/>
        </w:rPr>
        <w:t xml:space="preserve"> are keeping pace with the innovations of the “third generation</w:t>
      </w:r>
      <w:r w:rsidR="00E01B8A">
        <w:rPr>
          <w:b/>
        </w:rPr>
        <w:t>.</w:t>
      </w:r>
      <w:r w:rsidR="00D975EB" w:rsidRPr="00314350">
        <w:rPr>
          <w:b/>
        </w:rPr>
        <w:t>”</w:t>
      </w:r>
      <w:r w:rsidR="00360704" w:rsidRPr="00314350">
        <w:rPr>
          <w:b/>
        </w:rPr>
        <w:t xml:space="preserve"> </w:t>
      </w:r>
      <w:r w:rsidR="00E01B8A">
        <w:rPr>
          <w:b/>
        </w:rPr>
        <w:t>I</w:t>
      </w:r>
      <w:r w:rsidR="00D975EB" w:rsidRPr="00314350">
        <w:rPr>
          <w:b/>
        </w:rPr>
        <w:t xml:space="preserve">t is vital that the “first generation” </w:t>
      </w:r>
      <w:r w:rsidR="00A47759" w:rsidRPr="00314350">
        <w:rPr>
          <w:b/>
        </w:rPr>
        <w:t>catch up</w:t>
      </w:r>
      <w:r w:rsidR="00A47759" w:rsidRPr="00314350">
        <w:t>.</w:t>
      </w:r>
    </w:p>
    <w:p w:rsidR="00B263D4" w:rsidRPr="00314350" w:rsidRDefault="00B263D4" w:rsidP="002C1197">
      <w:pPr>
        <w:pStyle w:val="HChG"/>
      </w:pPr>
      <w:r w:rsidRPr="00314350">
        <w:tab/>
      </w:r>
      <w:r w:rsidR="002C1197" w:rsidRPr="00314350">
        <w:t>IV</w:t>
      </w:r>
      <w:r w:rsidRPr="00314350">
        <w:t>.</w:t>
      </w:r>
      <w:r w:rsidRPr="00314350">
        <w:tab/>
      </w:r>
      <w:r w:rsidR="0021150C" w:rsidRPr="00314350">
        <w:t>Recommendations</w:t>
      </w:r>
    </w:p>
    <w:p w:rsidR="0021150C" w:rsidRPr="00CB3100" w:rsidRDefault="0021150C" w:rsidP="00314350">
      <w:pPr>
        <w:pStyle w:val="H1G"/>
        <w:rPr>
          <w:rFonts w:eastAsia="Calibri"/>
        </w:rPr>
      </w:pPr>
      <w:r w:rsidRPr="00CB3100">
        <w:rPr>
          <w:rFonts w:eastAsia="Calibri"/>
        </w:rPr>
        <w:tab/>
      </w:r>
      <w:r w:rsidR="00FC3B4A">
        <w:rPr>
          <w:rFonts w:eastAsia="Calibri"/>
          <w:lang w:val="en-US"/>
        </w:rPr>
        <w:t>A</w:t>
      </w:r>
      <w:r w:rsidRPr="00CB3100">
        <w:rPr>
          <w:rFonts w:eastAsia="Calibri"/>
        </w:rPr>
        <w:t>.</w:t>
      </w:r>
      <w:r w:rsidRPr="00CB3100">
        <w:rPr>
          <w:rFonts w:eastAsia="Calibri"/>
        </w:rPr>
        <w:tab/>
        <w:t>To the United Nations</w:t>
      </w:r>
    </w:p>
    <w:p w:rsidR="00B263D4" w:rsidRPr="00314350" w:rsidRDefault="005773E8" w:rsidP="00675E09">
      <w:pPr>
        <w:pStyle w:val="SingleTxtG"/>
        <w:numPr>
          <w:ilvl w:val="0"/>
          <w:numId w:val="39"/>
        </w:numPr>
        <w:ind w:left="1134" w:firstLine="0"/>
        <w:rPr>
          <w:b/>
        </w:rPr>
      </w:pPr>
      <w:r>
        <w:rPr>
          <w:b/>
        </w:rPr>
        <w:t>OHCHR</w:t>
      </w:r>
      <w:r w:rsidR="003C52C7" w:rsidRPr="00314350">
        <w:rPr>
          <w:b/>
        </w:rPr>
        <w:t xml:space="preserve"> should appoint, on a consultancy basis</w:t>
      </w:r>
      <w:r>
        <w:rPr>
          <w:b/>
        </w:rPr>
        <w:t xml:space="preserve"> and</w:t>
      </w:r>
      <w:r w:rsidR="003C52C7" w:rsidRPr="00314350">
        <w:rPr>
          <w:b/>
        </w:rPr>
        <w:t xml:space="preserve"> as soon as possible, a digital content specialist to </w:t>
      </w:r>
      <w:r w:rsidR="00675E09">
        <w:rPr>
          <w:b/>
        </w:rPr>
        <w:t xml:space="preserve">provide </w:t>
      </w:r>
      <w:r w:rsidR="003C52C7" w:rsidRPr="00314350">
        <w:rPr>
          <w:b/>
        </w:rPr>
        <w:t>advi</w:t>
      </w:r>
      <w:r w:rsidR="00675E09">
        <w:rPr>
          <w:b/>
        </w:rPr>
        <w:t>c</w:t>
      </w:r>
      <w:r w:rsidR="003C52C7" w:rsidRPr="00314350">
        <w:rPr>
          <w:b/>
        </w:rPr>
        <w:t xml:space="preserve">e with respect to information received </w:t>
      </w:r>
      <w:r w:rsidR="00E2249A" w:rsidRPr="00314350">
        <w:rPr>
          <w:b/>
        </w:rPr>
        <w:t>from or produced by civilian witnesses</w:t>
      </w:r>
      <w:r w:rsidR="005C49EB" w:rsidRPr="00314350">
        <w:rPr>
          <w:b/>
        </w:rPr>
        <w:t xml:space="preserve"> and to serve as an interface with </w:t>
      </w:r>
      <w:r w:rsidR="00573BAD" w:rsidRPr="00314350">
        <w:rPr>
          <w:b/>
        </w:rPr>
        <w:t xml:space="preserve">external </w:t>
      </w:r>
      <w:r w:rsidR="00E36AE8" w:rsidRPr="00314350">
        <w:rPr>
          <w:b/>
        </w:rPr>
        <w:t xml:space="preserve">networks </w:t>
      </w:r>
      <w:r w:rsidR="005C49EB" w:rsidRPr="00314350">
        <w:rPr>
          <w:b/>
        </w:rPr>
        <w:t>of expertise in th</w:t>
      </w:r>
      <w:r>
        <w:rPr>
          <w:b/>
        </w:rPr>
        <w:t>at</w:t>
      </w:r>
      <w:r w:rsidR="005C49EB" w:rsidRPr="00314350">
        <w:rPr>
          <w:b/>
        </w:rPr>
        <w:t xml:space="preserve"> area</w:t>
      </w:r>
      <w:r w:rsidR="003C52C7" w:rsidRPr="00314350">
        <w:rPr>
          <w:b/>
        </w:rPr>
        <w:t>.</w:t>
      </w:r>
      <w:r w:rsidR="00360704" w:rsidRPr="00314350">
        <w:rPr>
          <w:b/>
        </w:rPr>
        <w:t xml:space="preserve"> </w:t>
      </w:r>
      <w:r w:rsidR="003C52C7" w:rsidRPr="00314350">
        <w:rPr>
          <w:b/>
        </w:rPr>
        <w:t>Th</w:t>
      </w:r>
      <w:r>
        <w:rPr>
          <w:b/>
        </w:rPr>
        <w:t>at</w:t>
      </w:r>
      <w:r w:rsidR="003C52C7" w:rsidRPr="00314350">
        <w:rPr>
          <w:b/>
        </w:rPr>
        <w:t xml:space="preserve"> should be seen as a stopgap solution to </w:t>
      </w:r>
      <w:r w:rsidR="005D3AFC" w:rsidRPr="00314350">
        <w:rPr>
          <w:b/>
        </w:rPr>
        <w:t>ensure quick movement on th</w:t>
      </w:r>
      <w:r>
        <w:rPr>
          <w:b/>
        </w:rPr>
        <w:t>at</w:t>
      </w:r>
      <w:r w:rsidR="005D3AFC" w:rsidRPr="00314350">
        <w:rPr>
          <w:b/>
        </w:rPr>
        <w:t xml:space="preserve"> front. At the same time</w:t>
      </w:r>
      <w:r>
        <w:rPr>
          <w:b/>
        </w:rPr>
        <w:t>,</w:t>
      </w:r>
      <w:r w:rsidR="00360704" w:rsidRPr="00314350">
        <w:rPr>
          <w:b/>
        </w:rPr>
        <w:t xml:space="preserve"> </w:t>
      </w:r>
      <w:r>
        <w:rPr>
          <w:b/>
        </w:rPr>
        <w:t>OHCHR</w:t>
      </w:r>
      <w:r w:rsidR="005D3AFC" w:rsidRPr="00314350">
        <w:rPr>
          <w:b/>
        </w:rPr>
        <w:t xml:space="preserve"> should</w:t>
      </w:r>
      <w:r>
        <w:rPr>
          <w:b/>
        </w:rPr>
        <w:t>,</w:t>
      </w:r>
      <w:r w:rsidR="005D3AFC" w:rsidRPr="00314350">
        <w:rPr>
          <w:b/>
        </w:rPr>
        <w:t xml:space="preserve"> </w:t>
      </w:r>
      <w:r w:rsidRPr="00314350">
        <w:rPr>
          <w:b/>
        </w:rPr>
        <w:t>with the assistance of the appointed specialist</w:t>
      </w:r>
      <w:r>
        <w:rPr>
          <w:b/>
        </w:rPr>
        <w:t>,</w:t>
      </w:r>
      <w:r w:rsidRPr="00314350">
        <w:rPr>
          <w:b/>
        </w:rPr>
        <w:t xml:space="preserve"> </w:t>
      </w:r>
      <w:r w:rsidR="00573BAD" w:rsidRPr="00314350">
        <w:rPr>
          <w:b/>
        </w:rPr>
        <w:t>set about</w:t>
      </w:r>
      <w:r w:rsidR="00707356" w:rsidRPr="00314350">
        <w:rPr>
          <w:b/>
        </w:rPr>
        <w:t xml:space="preserve"> establish</w:t>
      </w:r>
      <w:r w:rsidR="00573BAD" w:rsidRPr="00314350">
        <w:rPr>
          <w:b/>
        </w:rPr>
        <w:t>ing</w:t>
      </w:r>
      <w:r w:rsidR="003873A2" w:rsidRPr="00314350">
        <w:rPr>
          <w:b/>
        </w:rPr>
        <w:t xml:space="preserve"> longer-term capacity.</w:t>
      </w:r>
    </w:p>
    <w:p w:rsidR="00B263D4" w:rsidRPr="00314350" w:rsidRDefault="00624CDD" w:rsidP="00945615">
      <w:pPr>
        <w:pStyle w:val="SingleTxtG"/>
        <w:numPr>
          <w:ilvl w:val="0"/>
          <w:numId w:val="39"/>
        </w:numPr>
        <w:ind w:left="1134" w:firstLine="0"/>
        <w:rPr>
          <w:b/>
        </w:rPr>
      </w:pPr>
      <w:r w:rsidRPr="00314350">
        <w:rPr>
          <w:b/>
        </w:rPr>
        <w:t xml:space="preserve">As </w:t>
      </w:r>
      <w:r w:rsidR="005773E8" w:rsidRPr="00314350">
        <w:rPr>
          <w:b/>
        </w:rPr>
        <w:t>international commissions of inquiry and fact-finding missions</w:t>
      </w:r>
      <w:r w:rsidR="005773E8">
        <w:rPr>
          <w:b/>
        </w:rPr>
        <w:t xml:space="preserve"> are </w:t>
      </w:r>
      <w:r w:rsidRPr="00314350">
        <w:rPr>
          <w:b/>
        </w:rPr>
        <w:t xml:space="preserve">ad hoc bodies that are likely to receive a large and increasing quantity of digital evidence, consideration </w:t>
      </w:r>
      <w:r w:rsidR="005773E8">
        <w:rPr>
          <w:b/>
        </w:rPr>
        <w:t>should</w:t>
      </w:r>
      <w:r w:rsidRPr="00314350">
        <w:rPr>
          <w:b/>
        </w:rPr>
        <w:t xml:space="preserve"> be given to expertise </w:t>
      </w:r>
      <w:r w:rsidR="00945615">
        <w:rPr>
          <w:b/>
        </w:rPr>
        <w:t>for</w:t>
      </w:r>
      <w:r w:rsidR="00573BAD" w:rsidRPr="00314350">
        <w:rPr>
          <w:b/>
        </w:rPr>
        <w:t xml:space="preserve"> </w:t>
      </w:r>
      <w:r w:rsidRPr="00314350">
        <w:rPr>
          <w:b/>
        </w:rPr>
        <w:t>analysi</w:t>
      </w:r>
      <w:r w:rsidR="00945615">
        <w:rPr>
          <w:b/>
        </w:rPr>
        <w:t>ng</w:t>
      </w:r>
      <w:r w:rsidRPr="00314350">
        <w:rPr>
          <w:b/>
        </w:rPr>
        <w:t xml:space="preserve"> such </w:t>
      </w:r>
      <w:r w:rsidR="00DD440C" w:rsidRPr="00314350">
        <w:rPr>
          <w:b/>
        </w:rPr>
        <w:t xml:space="preserve">material </w:t>
      </w:r>
      <w:r w:rsidR="00945615">
        <w:rPr>
          <w:b/>
        </w:rPr>
        <w:t>in</w:t>
      </w:r>
      <w:r w:rsidRPr="00314350">
        <w:rPr>
          <w:b/>
        </w:rPr>
        <w:t xml:space="preserve"> the</w:t>
      </w:r>
      <w:r w:rsidR="00945615">
        <w:rPr>
          <w:b/>
        </w:rPr>
        <w:t xml:space="preserve"> staf</w:t>
      </w:r>
      <w:r w:rsidR="00675E09">
        <w:rPr>
          <w:b/>
        </w:rPr>
        <w:t>f</w:t>
      </w:r>
      <w:r w:rsidR="00945615">
        <w:rPr>
          <w:b/>
        </w:rPr>
        <w:t>ing</w:t>
      </w:r>
      <w:r w:rsidRPr="00314350">
        <w:rPr>
          <w:b/>
        </w:rPr>
        <w:t xml:space="preserve"> requirements </w:t>
      </w:r>
      <w:r w:rsidR="00DD440C" w:rsidRPr="00314350">
        <w:rPr>
          <w:b/>
        </w:rPr>
        <w:t xml:space="preserve">for </w:t>
      </w:r>
      <w:r w:rsidR="00945615">
        <w:rPr>
          <w:b/>
        </w:rPr>
        <w:t>those mechanisms</w:t>
      </w:r>
      <w:r w:rsidRPr="00314350">
        <w:rPr>
          <w:b/>
        </w:rPr>
        <w:t>.</w:t>
      </w:r>
    </w:p>
    <w:p w:rsidR="00E137FF" w:rsidRPr="00314350" w:rsidRDefault="00E137FF" w:rsidP="00533925">
      <w:pPr>
        <w:pStyle w:val="SingleTxtG"/>
        <w:numPr>
          <w:ilvl w:val="0"/>
          <w:numId w:val="39"/>
        </w:numPr>
        <w:ind w:left="1134" w:firstLine="0"/>
        <w:rPr>
          <w:b/>
        </w:rPr>
      </w:pPr>
      <w:r w:rsidRPr="00314350">
        <w:rPr>
          <w:b/>
        </w:rPr>
        <w:t>More broadly, OHCHR should take steps to improve awareness</w:t>
      </w:r>
      <w:r w:rsidR="00945615">
        <w:rPr>
          <w:b/>
        </w:rPr>
        <w:t xml:space="preserve"> of</w:t>
      </w:r>
      <w:r w:rsidRPr="00314350">
        <w:rPr>
          <w:b/>
        </w:rPr>
        <w:t xml:space="preserve"> and </w:t>
      </w:r>
      <w:r w:rsidR="00945615">
        <w:rPr>
          <w:b/>
        </w:rPr>
        <w:t>to familiarize</w:t>
      </w:r>
      <w:r w:rsidRPr="00314350">
        <w:rPr>
          <w:b/>
        </w:rPr>
        <w:t xml:space="preserve"> its staff and processes at all levels </w:t>
      </w:r>
      <w:r w:rsidR="009404CC">
        <w:rPr>
          <w:b/>
        </w:rPr>
        <w:t>with</w:t>
      </w:r>
      <w:r w:rsidRPr="00314350">
        <w:rPr>
          <w:b/>
        </w:rPr>
        <w:t xml:space="preserve"> the requirements of digital security.</w:t>
      </w:r>
      <w:r w:rsidR="00767282" w:rsidRPr="00314350">
        <w:rPr>
          <w:b/>
        </w:rPr>
        <w:t xml:space="preserve"> </w:t>
      </w:r>
      <w:r w:rsidR="00731767" w:rsidRPr="00314350">
        <w:rPr>
          <w:b/>
        </w:rPr>
        <w:t>T</w:t>
      </w:r>
      <w:r w:rsidR="00767282" w:rsidRPr="00314350">
        <w:rPr>
          <w:b/>
        </w:rPr>
        <w:t>h</w:t>
      </w:r>
      <w:r w:rsidR="00945615">
        <w:rPr>
          <w:b/>
        </w:rPr>
        <w:t>at</w:t>
      </w:r>
      <w:r w:rsidR="00767282" w:rsidRPr="00314350">
        <w:rPr>
          <w:b/>
        </w:rPr>
        <w:t xml:space="preserve"> involve</w:t>
      </w:r>
      <w:r w:rsidR="00945615">
        <w:rPr>
          <w:b/>
        </w:rPr>
        <w:t>s</w:t>
      </w:r>
      <w:r w:rsidR="00767282" w:rsidRPr="00314350">
        <w:rPr>
          <w:b/>
        </w:rPr>
        <w:t xml:space="preserve"> the development of minimum standards of due diligence with respect to the digital security of sources.</w:t>
      </w:r>
      <w:r w:rsidR="00EF2333" w:rsidRPr="00314350">
        <w:rPr>
          <w:b/>
        </w:rPr>
        <w:t xml:space="preserve"> Guidelines for U</w:t>
      </w:r>
      <w:r w:rsidR="00945615">
        <w:rPr>
          <w:b/>
        </w:rPr>
        <w:t xml:space="preserve">nited </w:t>
      </w:r>
      <w:r w:rsidR="00EF2333" w:rsidRPr="00314350">
        <w:rPr>
          <w:b/>
        </w:rPr>
        <w:t>N</w:t>
      </w:r>
      <w:r w:rsidR="00945615">
        <w:rPr>
          <w:b/>
        </w:rPr>
        <w:t>ations</w:t>
      </w:r>
      <w:r w:rsidR="00EF2333" w:rsidRPr="00314350">
        <w:rPr>
          <w:b/>
        </w:rPr>
        <w:t xml:space="preserve"> staff </w:t>
      </w:r>
      <w:r w:rsidR="00945615">
        <w:rPr>
          <w:b/>
        </w:rPr>
        <w:t>on</w:t>
      </w:r>
      <w:r w:rsidR="00EF2333" w:rsidRPr="00314350">
        <w:rPr>
          <w:b/>
        </w:rPr>
        <w:t xml:space="preserve"> the ethics of using information from open sources, especially social media, should </w:t>
      </w:r>
      <w:r w:rsidR="00731767" w:rsidRPr="00314350">
        <w:rPr>
          <w:b/>
        </w:rPr>
        <w:t xml:space="preserve">also </w:t>
      </w:r>
      <w:r w:rsidR="00EF2333" w:rsidRPr="00314350">
        <w:rPr>
          <w:b/>
        </w:rPr>
        <w:t>be developed in consultation with relevant partners.</w:t>
      </w:r>
    </w:p>
    <w:p w:rsidR="005D3AFC" w:rsidRPr="00CB3100" w:rsidRDefault="005D3AFC" w:rsidP="00314350">
      <w:pPr>
        <w:pStyle w:val="H1G"/>
        <w:rPr>
          <w:rFonts w:eastAsia="Calibri"/>
        </w:rPr>
      </w:pPr>
      <w:r w:rsidRPr="00CB3100">
        <w:rPr>
          <w:rFonts w:eastAsia="Calibri"/>
        </w:rPr>
        <w:tab/>
      </w:r>
      <w:r w:rsidR="00FC3B4A">
        <w:rPr>
          <w:rFonts w:eastAsia="Calibri"/>
          <w:lang w:val="en-US"/>
        </w:rPr>
        <w:t>B</w:t>
      </w:r>
      <w:r w:rsidRPr="00CB3100">
        <w:rPr>
          <w:rFonts w:eastAsia="Calibri"/>
        </w:rPr>
        <w:t>.</w:t>
      </w:r>
      <w:r w:rsidRPr="00CB3100">
        <w:rPr>
          <w:rFonts w:eastAsia="Calibri"/>
        </w:rPr>
        <w:tab/>
        <w:t>To regional human rights mechanisms</w:t>
      </w:r>
    </w:p>
    <w:p w:rsidR="00B263D4" w:rsidRPr="00314350" w:rsidRDefault="00EC52BC" w:rsidP="00945615">
      <w:pPr>
        <w:pStyle w:val="SingleTxtG"/>
        <w:numPr>
          <w:ilvl w:val="0"/>
          <w:numId w:val="39"/>
        </w:numPr>
        <w:ind w:left="1134" w:firstLine="0"/>
        <w:rPr>
          <w:b/>
        </w:rPr>
      </w:pPr>
      <w:r w:rsidRPr="00314350">
        <w:rPr>
          <w:b/>
        </w:rPr>
        <w:t>R</w:t>
      </w:r>
      <w:r w:rsidR="00E137FF" w:rsidRPr="00314350">
        <w:rPr>
          <w:b/>
        </w:rPr>
        <w:t>egional human rights mechanisms</w:t>
      </w:r>
      <w:r w:rsidRPr="00314350">
        <w:rPr>
          <w:b/>
        </w:rPr>
        <w:t xml:space="preserve"> should evaluate their capacity to receive and use digital material and to promote best practices in terms of digital security.</w:t>
      </w:r>
      <w:r w:rsidR="00360704" w:rsidRPr="00314350">
        <w:rPr>
          <w:b/>
        </w:rPr>
        <w:t xml:space="preserve"> </w:t>
      </w:r>
      <w:r w:rsidRPr="00314350">
        <w:rPr>
          <w:b/>
        </w:rPr>
        <w:t>Where necessary</w:t>
      </w:r>
      <w:r w:rsidR="00636D7F">
        <w:rPr>
          <w:b/>
        </w:rPr>
        <w:t>,</w:t>
      </w:r>
      <w:r w:rsidRPr="00314350">
        <w:rPr>
          <w:b/>
        </w:rPr>
        <w:t xml:space="preserve"> they </w:t>
      </w:r>
      <w:r w:rsidR="00945615">
        <w:rPr>
          <w:b/>
        </w:rPr>
        <w:t>should</w:t>
      </w:r>
      <w:r w:rsidRPr="00314350">
        <w:rPr>
          <w:b/>
        </w:rPr>
        <w:t xml:space="preserve"> liaise with OHCHR to increase th</w:t>
      </w:r>
      <w:r w:rsidR="00945615">
        <w:rPr>
          <w:b/>
        </w:rPr>
        <w:t>at</w:t>
      </w:r>
      <w:r w:rsidRPr="00314350">
        <w:rPr>
          <w:b/>
        </w:rPr>
        <w:t xml:space="preserve"> capacity</w:t>
      </w:r>
      <w:r w:rsidR="00E137FF" w:rsidRPr="00314350">
        <w:rPr>
          <w:b/>
        </w:rPr>
        <w:t>.</w:t>
      </w:r>
    </w:p>
    <w:p w:rsidR="0021150C" w:rsidRPr="00314350" w:rsidRDefault="005D3AFC" w:rsidP="00314350">
      <w:pPr>
        <w:pStyle w:val="H1G"/>
        <w:rPr>
          <w:rFonts w:eastAsia="Calibri"/>
        </w:rPr>
      </w:pPr>
      <w:r w:rsidRPr="00CB3100">
        <w:rPr>
          <w:rFonts w:eastAsia="Calibri"/>
        </w:rPr>
        <w:lastRenderedPageBreak/>
        <w:tab/>
      </w:r>
      <w:r w:rsidR="00FC3B4A">
        <w:rPr>
          <w:rFonts w:eastAsia="Calibri"/>
          <w:lang w:val="en-US"/>
        </w:rPr>
        <w:t>C</w:t>
      </w:r>
      <w:r w:rsidR="0021150C" w:rsidRPr="00314350">
        <w:rPr>
          <w:rFonts w:eastAsia="Calibri"/>
        </w:rPr>
        <w:t>.</w:t>
      </w:r>
      <w:r w:rsidR="0021150C" w:rsidRPr="00314350">
        <w:rPr>
          <w:rFonts w:eastAsia="Calibri"/>
        </w:rPr>
        <w:tab/>
        <w:t>To States</w:t>
      </w:r>
    </w:p>
    <w:p w:rsidR="0021150C" w:rsidRPr="00314350" w:rsidRDefault="00CD3A25" w:rsidP="00945615">
      <w:pPr>
        <w:pStyle w:val="SingleTxtG"/>
        <w:numPr>
          <w:ilvl w:val="0"/>
          <w:numId w:val="39"/>
        </w:numPr>
        <w:ind w:left="1134" w:firstLine="0"/>
        <w:rPr>
          <w:b/>
        </w:rPr>
      </w:pPr>
      <w:r w:rsidRPr="00314350">
        <w:rPr>
          <w:b/>
        </w:rPr>
        <w:t>States should respect and</w:t>
      </w:r>
      <w:r w:rsidR="00945615">
        <w:rPr>
          <w:b/>
        </w:rPr>
        <w:t>,</w:t>
      </w:r>
      <w:r w:rsidRPr="00314350">
        <w:rPr>
          <w:b/>
        </w:rPr>
        <w:t xml:space="preserve"> where necessary</w:t>
      </w:r>
      <w:r w:rsidR="00945615">
        <w:rPr>
          <w:b/>
        </w:rPr>
        <w:t>,</w:t>
      </w:r>
      <w:r w:rsidRPr="00314350">
        <w:rPr>
          <w:b/>
        </w:rPr>
        <w:t xml:space="preserve"> protect the individual’s right to make a recording of a public event,</w:t>
      </w:r>
      <w:r w:rsidR="00B663AB" w:rsidRPr="00314350">
        <w:rPr>
          <w:b/>
        </w:rPr>
        <w:t xml:space="preserve"> including the conduct of law</w:t>
      </w:r>
      <w:r w:rsidR="00945615">
        <w:rPr>
          <w:b/>
        </w:rPr>
        <w:t xml:space="preserve"> </w:t>
      </w:r>
      <w:r w:rsidR="00B663AB" w:rsidRPr="00314350">
        <w:rPr>
          <w:b/>
        </w:rPr>
        <w:t>enforcement officials,</w:t>
      </w:r>
      <w:r w:rsidRPr="00314350">
        <w:rPr>
          <w:b/>
        </w:rPr>
        <w:t xml:space="preserve"> </w:t>
      </w:r>
      <w:r w:rsidR="00624CDD" w:rsidRPr="00314350">
        <w:rPr>
          <w:b/>
        </w:rPr>
        <w:t>and</w:t>
      </w:r>
      <w:r w:rsidRPr="00314350">
        <w:rPr>
          <w:b/>
        </w:rPr>
        <w:t xml:space="preserve"> to “record back” an interaction in which he or she is being recorded by a State agent.</w:t>
      </w:r>
    </w:p>
    <w:p w:rsidR="0021150C" w:rsidRPr="00314350" w:rsidRDefault="00624CDD" w:rsidP="00945615">
      <w:pPr>
        <w:pStyle w:val="SingleTxtG"/>
        <w:numPr>
          <w:ilvl w:val="0"/>
          <w:numId w:val="39"/>
        </w:numPr>
        <w:ind w:left="1134" w:firstLine="0"/>
        <w:rPr>
          <w:b/>
        </w:rPr>
      </w:pPr>
      <w:r w:rsidRPr="00314350">
        <w:rPr>
          <w:b/>
        </w:rPr>
        <w:t>States should consider measures that may be taken innovatively to use ICTs to prevent violations of the right to life by its agents, particularly the excessive use of force by law enforcement officers, or in custodial settings.</w:t>
      </w:r>
      <w:r w:rsidR="00DD440C" w:rsidRPr="00314350">
        <w:rPr>
          <w:b/>
        </w:rPr>
        <w:t xml:space="preserve"> Th</w:t>
      </w:r>
      <w:r w:rsidR="00945615">
        <w:rPr>
          <w:b/>
        </w:rPr>
        <w:t>at</w:t>
      </w:r>
      <w:r w:rsidR="00DD440C" w:rsidRPr="00314350">
        <w:rPr>
          <w:b/>
        </w:rPr>
        <w:t xml:space="preserve"> could include, but </w:t>
      </w:r>
      <w:r w:rsidR="00945615">
        <w:rPr>
          <w:b/>
        </w:rPr>
        <w:t xml:space="preserve">is </w:t>
      </w:r>
      <w:r w:rsidR="00DD440C" w:rsidRPr="00314350">
        <w:rPr>
          <w:b/>
        </w:rPr>
        <w:t xml:space="preserve">not limited to, innovations such as body-worn cameras, with due consideration given to </w:t>
      </w:r>
      <w:r w:rsidR="00945615">
        <w:rPr>
          <w:b/>
        </w:rPr>
        <w:t xml:space="preserve">the </w:t>
      </w:r>
      <w:r w:rsidR="00DD440C" w:rsidRPr="00314350">
        <w:rPr>
          <w:b/>
        </w:rPr>
        <w:t>necessary safeguards of the right to privacy.</w:t>
      </w:r>
      <w:r w:rsidR="00DD440C" w:rsidRPr="00314350">
        <w:rPr>
          <w:rFonts w:eastAsia="Calibri"/>
          <w:b/>
          <w:sz w:val="22"/>
          <w:szCs w:val="22"/>
        </w:rPr>
        <w:t xml:space="preserve"> </w:t>
      </w:r>
    </w:p>
    <w:p w:rsidR="006A2555" w:rsidRPr="00314350" w:rsidRDefault="006A2555" w:rsidP="00945615">
      <w:pPr>
        <w:pStyle w:val="SingleTxtG"/>
        <w:numPr>
          <w:ilvl w:val="0"/>
          <w:numId w:val="39"/>
        </w:numPr>
        <w:ind w:left="1134" w:firstLine="0"/>
        <w:rPr>
          <w:b/>
        </w:rPr>
      </w:pPr>
      <w:r w:rsidRPr="00314350">
        <w:rPr>
          <w:b/>
        </w:rPr>
        <w:t xml:space="preserve">States with advanced capacity to capture satellite </w:t>
      </w:r>
      <w:r w:rsidR="00945615">
        <w:rPr>
          <w:b/>
        </w:rPr>
        <w:t>image</w:t>
      </w:r>
      <w:r w:rsidR="009404CC">
        <w:rPr>
          <w:b/>
        </w:rPr>
        <w:t>ry</w:t>
      </w:r>
      <w:r w:rsidRPr="00314350">
        <w:rPr>
          <w:b/>
        </w:rPr>
        <w:t xml:space="preserve"> should consider providing </w:t>
      </w:r>
      <w:r w:rsidR="004573CF" w:rsidRPr="00314350">
        <w:rPr>
          <w:b/>
        </w:rPr>
        <w:t xml:space="preserve">at least </w:t>
      </w:r>
      <w:r w:rsidR="00DA13A4" w:rsidRPr="00314350">
        <w:rPr>
          <w:b/>
        </w:rPr>
        <w:t xml:space="preserve">derived </w:t>
      </w:r>
      <w:r w:rsidRPr="00314350">
        <w:rPr>
          <w:b/>
        </w:rPr>
        <w:t>information to international human rights mechanisms that have such needs, if necessary</w:t>
      </w:r>
      <w:r w:rsidR="00945615">
        <w:rPr>
          <w:b/>
        </w:rPr>
        <w:t>,</w:t>
      </w:r>
      <w:r w:rsidRPr="00314350">
        <w:rPr>
          <w:b/>
        </w:rPr>
        <w:t xml:space="preserve"> on a confidential or non-attributable basis.</w:t>
      </w:r>
    </w:p>
    <w:p w:rsidR="00CD3A25" w:rsidRPr="00314350" w:rsidRDefault="00CD3A25" w:rsidP="00675E09">
      <w:pPr>
        <w:pStyle w:val="H1G"/>
        <w:rPr>
          <w:rFonts w:eastAsia="Calibri"/>
        </w:rPr>
      </w:pPr>
      <w:r w:rsidRPr="00CB3100">
        <w:rPr>
          <w:rFonts w:eastAsia="Calibri"/>
        </w:rPr>
        <w:tab/>
      </w:r>
      <w:r w:rsidR="00FC3B4A">
        <w:rPr>
          <w:rFonts w:eastAsia="Calibri"/>
          <w:lang w:val="en-US"/>
        </w:rPr>
        <w:t>D</w:t>
      </w:r>
      <w:r w:rsidRPr="00CB3100">
        <w:rPr>
          <w:rFonts w:eastAsia="Calibri"/>
        </w:rPr>
        <w:t>.</w:t>
      </w:r>
      <w:r w:rsidRPr="00CB3100">
        <w:rPr>
          <w:rFonts w:eastAsia="Calibri"/>
        </w:rPr>
        <w:tab/>
        <w:t xml:space="preserve">To civil society </w:t>
      </w:r>
      <w:proofErr w:type="spellStart"/>
      <w:r w:rsidRPr="00CB3100">
        <w:rPr>
          <w:rFonts w:eastAsia="Calibri"/>
        </w:rPr>
        <w:t>organi</w:t>
      </w:r>
      <w:proofErr w:type="spellEnd"/>
      <w:r w:rsidR="00BC2AF0">
        <w:rPr>
          <w:rFonts w:eastAsia="Calibri"/>
          <w:lang w:val="en-US"/>
        </w:rPr>
        <w:t>z</w:t>
      </w:r>
      <w:proofErr w:type="spellStart"/>
      <w:r w:rsidRPr="00CB3100">
        <w:rPr>
          <w:rFonts w:eastAsia="Calibri"/>
        </w:rPr>
        <w:t>ations</w:t>
      </w:r>
      <w:proofErr w:type="spellEnd"/>
      <w:r w:rsidR="001B4A0F" w:rsidRPr="00314350">
        <w:rPr>
          <w:rFonts w:eastAsia="Calibri"/>
        </w:rPr>
        <w:t xml:space="preserve"> and </w:t>
      </w:r>
      <w:proofErr w:type="spellStart"/>
      <w:r w:rsidR="001B4A0F" w:rsidRPr="00314350">
        <w:rPr>
          <w:rFonts w:eastAsia="Calibri"/>
        </w:rPr>
        <w:t>academi</w:t>
      </w:r>
      <w:proofErr w:type="spellEnd"/>
      <w:r w:rsidR="00675E09">
        <w:rPr>
          <w:rFonts w:eastAsia="Calibri"/>
          <w:lang w:val="en-US"/>
        </w:rPr>
        <w:t>c institutions</w:t>
      </w:r>
    </w:p>
    <w:p w:rsidR="00CD3A25" w:rsidRPr="00314350" w:rsidRDefault="001B4A0F" w:rsidP="00675E09">
      <w:pPr>
        <w:pStyle w:val="SingleTxtG"/>
        <w:keepLines/>
        <w:numPr>
          <w:ilvl w:val="0"/>
          <w:numId w:val="39"/>
        </w:numPr>
        <w:ind w:left="1134" w:firstLine="0"/>
        <w:rPr>
          <w:b/>
        </w:rPr>
      </w:pPr>
      <w:r w:rsidRPr="00314350">
        <w:rPr>
          <w:b/>
        </w:rPr>
        <w:t>While remaining open to developments from a rapidly evolving field of technological innovation, civil society organi</w:t>
      </w:r>
      <w:r w:rsidR="00BC2AF0">
        <w:rPr>
          <w:b/>
        </w:rPr>
        <w:t>z</w:t>
      </w:r>
      <w:r w:rsidRPr="00314350">
        <w:rPr>
          <w:b/>
        </w:rPr>
        <w:t>ations should adopt an evidence-based assessment of the benefits of new ICT-enabled mechanisms.</w:t>
      </w:r>
      <w:r w:rsidR="00360704" w:rsidRPr="00314350">
        <w:rPr>
          <w:b/>
        </w:rPr>
        <w:t xml:space="preserve"> </w:t>
      </w:r>
      <w:r w:rsidRPr="00314350">
        <w:rPr>
          <w:b/>
        </w:rPr>
        <w:t>In collaboration with academics, they should concentrate resources on those areas where ICTs genuinely afford greater capacity, while maintaining the vital work they do using other, more traditional methods.</w:t>
      </w:r>
      <w:r w:rsidR="002A1EE1" w:rsidRPr="00314350">
        <w:rPr>
          <w:b/>
        </w:rPr>
        <w:t xml:space="preserve"> Academics and human rights organi</w:t>
      </w:r>
      <w:r w:rsidR="00BC2AF0">
        <w:rPr>
          <w:b/>
        </w:rPr>
        <w:t>z</w:t>
      </w:r>
      <w:r w:rsidR="002A1EE1" w:rsidRPr="00314350">
        <w:rPr>
          <w:b/>
        </w:rPr>
        <w:t>ations should also collaborate to prioriti</w:t>
      </w:r>
      <w:r w:rsidR="00264A8D">
        <w:rPr>
          <w:b/>
        </w:rPr>
        <w:t>z</w:t>
      </w:r>
      <w:r w:rsidR="002A1EE1" w:rsidRPr="00314350">
        <w:rPr>
          <w:b/>
        </w:rPr>
        <w:t xml:space="preserve">e research </w:t>
      </w:r>
      <w:r w:rsidR="00264A8D">
        <w:rPr>
          <w:b/>
        </w:rPr>
        <w:t>in</w:t>
      </w:r>
      <w:r w:rsidR="002A1EE1" w:rsidRPr="00314350">
        <w:rPr>
          <w:b/>
        </w:rPr>
        <w:t xml:space="preserve"> areas where it is needed most, for example</w:t>
      </w:r>
      <w:r w:rsidR="00675E09">
        <w:rPr>
          <w:b/>
        </w:rPr>
        <w:t xml:space="preserve"> to</w:t>
      </w:r>
      <w:r w:rsidR="00264A8D">
        <w:rPr>
          <w:b/>
        </w:rPr>
        <w:t xml:space="preserve"> </w:t>
      </w:r>
      <w:r w:rsidR="002A1EE1" w:rsidRPr="00314350">
        <w:rPr>
          <w:b/>
        </w:rPr>
        <w:t>address the “volume challenge”.</w:t>
      </w:r>
    </w:p>
    <w:p w:rsidR="00EC52BC" w:rsidRPr="00314350" w:rsidRDefault="00EC52BC" w:rsidP="00BC2AF0">
      <w:pPr>
        <w:pStyle w:val="SingleTxtG"/>
        <w:numPr>
          <w:ilvl w:val="0"/>
          <w:numId w:val="39"/>
        </w:numPr>
        <w:ind w:left="1134" w:firstLine="0"/>
        <w:rPr>
          <w:b/>
        </w:rPr>
      </w:pPr>
      <w:r w:rsidRPr="00314350">
        <w:rPr>
          <w:b/>
        </w:rPr>
        <w:t xml:space="preserve">Those responsible for human rights curricula and training programmes should consider including modules on </w:t>
      </w:r>
      <w:r w:rsidR="00264A8D">
        <w:rPr>
          <w:b/>
        </w:rPr>
        <w:t xml:space="preserve">the </w:t>
      </w:r>
      <w:r w:rsidRPr="00314350">
        <w:rPr>
          <w:b/>
        </w:rPr>
        <w:t>effective use of ICTs to secure human rights.</w:t>
      </w:r>
      <w:r w:rsidR="00F80BA4" w:rsidRPr="00314350">
        <w:rPr>
          <w:b/>
        </w:rPr>
        <w:t xml:space="preserve"> Larger organi</w:t>
      </w:r>
      <w:r w:rsidR="00BC2AF0">
        <w:rPr>
          <w:b/>
        </w:rPr>
        <w:t>z</w:t>
      </w:r>
      <w:r w:rsidR="00F80BA4" w:rsidRPr="00314350">
        <w:rPr>
          <w:b/>
        </w:rPr>
        <w:t>ations should continue to seek to assist those with more limited digital resources.</w:t>
      </w:r>
    </w:p>
    <w:p w:rsidR="00707356" w:rsidRPr="00314350" w:rsidRDefault="00707356" w:rsidP="00314350">
      <w:pPr>
        <w:pStyle w:val="H1G"/>
        <w:rPr>
          <w:rFonts w:eastAsia="Calibri"/>
        </w:rPr>
      </w:pPr>
      <w:r w:rsidRPr="00CB3100">
        <w:rPr>
          <w:rFonts w:eastAsia="Calibri"/>
        </w:rPr>
        <w:tab/>
      </w:r>
      <w:r w:rsidR="00FC3B4A">
        <w:rPr>
          <w:rFonts w:eastAsia="Calibri"/>
          <w:lang w:val="en-US"/>
        </w:rPr>
        <w:t>E</w:t>
      </w:r>
      <w:r w:rsidRPr="00314350">
        <w:rPr>
          <w:rFonts w:eastAsia="Calibri"/>
        </w:rPr>
        <w:t>.</w:t>
      </w:r>
      <w:r w:rsidRPr="00314350">
        <w:rPr>
          <w:rFonts w:eastAsia="Calibri"/>
        </w:rPr>
        <w:tab/>
        <w:t>To donors</w:t>
      </w:r>
    </w:p>
    <w:p w:rsidR="00707356" w:rsidRPr="00314350" w:rsidRDefault="00496DCC" w:rsidP="00675E09">
      <w:pPr>
        <w:pStyle w:val="SingleTxtG"/>
        <w:numPr>
          <w:ilvl w:val="0"/>
          <w:numId w:val="39"/>
        </w:numPr>
        <w:ind w:left="1134" w:firstLine="0"/>
        <w:rPr>
          <w:b/>
        </w:rPr>
      </w:pPr>
      <w:r w:rsidRPr="00314350">
        <w:rPr>
          <w:b/>
        </w:rPr>
        <w:t>Donors should acknowledge that technological solutions to human rights problems can only be as successful as the training that accompanies them.</w:t>
      </w:r>
      <w:r w:rsidR="00360704" w:rsidRPr="00314350">
        <w:rPr>
          <w:b/>
        </w:rPr>
        <w:t xml:space="preserve"> </w:t>
      </w:r>
      <w:r w:rsidRPr="00314350">
        <w:rPr>
          <w:b/>
        </w:rPr>
        <w:t xml:space="preserve">In addition to expecting rigorous and honest appraisals of the utility and impact of new applications or devices, donors should also mainstream and support efforts to improve digital literacy and digital security awareness among </w:t>
      </w:r>
      <w:r w:rsidR="00675E09">
        <w:rPr>
          <w:b/>
        </w:rPr>
        <w:t xml:space="preserve">those </w:t>
      </w:r>
      <w:r w:rsidRPr="00314350">
        <w:rPr>
          <w:b/>
        </w:rPr>
        <w:t xml:space="preserve">communities </w:t>
      </w:r>
      <w:r w:rsidR="00675E09">
        <w:rPr>
          <w:b/>
        </w:rPr>
        <w:t xml:space="preserve">that </w:t>
      </w:r>
      <w:r w:rsidRPr="00314350">
        <w:rPr>
          <w:b/>
        </w:rPr>
        <w:t>most  need</w:t>
      </w:r>
      <w:r w:rsidR="00264A8D">
        <w:rPr>
          <w:b/>
        </w:rPr>
        <w:t xml:space="preserve"> </w:t>
      </w:r>
      <w:r w:rsidR="00675E09">
        <w:rPr>
          <w:b/>
        </w:rPr>
        <w:t>it</w:t>
      </w:r>
      <w:r w:rsidRPr="00314350">
        <w:rPr>
          <w:b/>
        </w:rPr>
        <w:t>.</w:t>
      </w:r>
    </w:p>
    <w:p w:rsidR="0021150C" w:rsidRPr="00314350" w:rsidRDefault="0021150C" w:rsidP="00314350">
      <w:pPr>
        <w:pStyle w:val="H1G"/>
        <w:rPr>
          <w:rFonts w:eastAsia="Calibri"/>
        </w:rPr>
      </w:pPr>
      <w:r w:rsidRPr="00CB3100">
        <w:rPr>
          <w:rFonts w:eastAsia="Calibri"/>
        </w:rPr>
        <w:tab/>
      </w:r>
      <w:r w:rsidR="00FC3B4A">
        <w:rPr>
          <w:rFonts w:eastAsia="Calibri"/>
          <w:lang w:val="en-US"/>
        </w:rPr>
        <w:t>F</w:t>
      </w:r>
      <w:r w:rsidRPr="00314350">
        <w:rPr>
          <w:rFonts w:eastAsia="Calibri"/>
        </w:rPr>
        <w:t>.</w:t>
      </w:r>
      <w:r w:rsidRPr="00314350">
        <w:rPr>
          <w:rFonts w:eastAsia="Calibri"/>
        </w:rPr>
        <w:tab/>
        <w:t>To technology</w:t>
      </w:r>
      <w:r w:rsidR="00E137FF" w:rsidRPr="00314350">
        <w:rPr>
          <w:rFonts w:eastAsia="Calibri"/>
        </w:rPr>
        <w:t xml:space="preserve"> and software</w:t>
      </w:r>
      <w:r w:rsidRPr="00314350">
        <w:rPr>
          <w:rFonts w:eastAsia="Calibri"/>
        </w:rPr>
        <w:t xml:space="preserve"> corporations</w:t>
      </w:r>
    </w:p>
    <w:p w:rsidR="0021150C" w:rsidRPr="00314350" w:rsidRDefault="00F80BA4" w:rsidP="00C80711">
      <w:pPr>
        <w:pStyle w:val="SingleTxtG"/>
        <w:numPr>
          <w:ilvl w:val="0"/>
          <w:numId w:val="39"/>
        </w:numPr>
        <w:ind w:left="1134" w:firstLine="0"/>
        <w:rPr>
          <w:b/>
        </w:rPr>
      </w:pPr>
      <w:r w:rsidRPr="00314350">
        <w:rPr>
          <w:b/>
        </w:rPr>
        <w:t>Developers should f</w:t>
      </w:r>
      <w:r w:rsidR="00E137FF" w:rsidRPr="00314350">
        <w:rPr>
          <w:b/>
        </w:rPr>
        <w:t>avourably consider the inclusion of a</w:t>
      </w:r>
      <w:r w:rsidR="005E5A2F" w:rsidRPr="00314350">
        <w:rPr>
          <w:b/>
        </w:rPr>
        <w:t>n</w:t>
      </w:r>
      <w:r w:rsidR="00E137FF" w:rsidRPr="00314350">
        <w:rPr>
          <w:b/>
        </w:rPr>
        <w:t xml:space="preserve"> “</w:t>
      </w:r>
      <w:r w:rsidR="005E5A2F" w:rsidRPr="00314350">
        <w:rPr>
          <w:b/>
        </w:rPr>
        <w:t>eyew</w:t>
      </w:r>
      <w:r w:rsidR="00E137FF" w:rsidRPr="00314350">
        <w:rPr>
          <w:b/>
        </w:rPr>
        <w:t>itness” or “</w:t>
      </w:r>
      <w:r w:rsidR="005E5A2F" w:rsidRPr="00314350">
        <w:rPr>
          <w:b/>
        </w:rPr>
        <w:t>p</w:t>
      </w:r>
      <w:r w:rsidR="00E137FF" w:rsidRPr="00314350">
        <w:rPr>
          <w:b/>
        </w:rPr>
        <w:t>roof” function in mainstream camera applications</w:t>
      </w:r>
      <w:r w:rsidR="00264A8D">
        <w:rPr>
          <w:b/>
        </w:rPr>
        <w:t xml:space="preserve"> that </w:t>
      </w:r>
      <w:r w:rsidR="00E137FF" w:rsidRPr="00314350">
        <w:rPr>
          <w:b/>
        </w:rPr>
        <w:t>giv</w:t>
      </w:r>
      <w:r w:rsidR="00264A8D">
        <w:rPr>
          <w:b/>
        </w:rPr>
        <w:t>e</w:t>
      </w:r>
      <w:r w:rsidR="00C80711">
        <w:rPr>
          <w:b/>
        </w:rPr>
        <w:t>s</w:t>
      </w:r>
      <w:r w:rsidR="00E137FF" w:rsidRPr="00314350">
        <w:rPr>
          <w:b/>
        </w:rPr>
        <w:t xml:space="preserve"> users the option to include the metadata</w:t>
      </w:r>
      <w:r w:rsidR="00E2249A" w:rsidRPr="00314350">
        <w:rPr>
          <w:b/>
        </w:rPr>
        <w:t xml:space="preserve"> and establish the integrity of the file,</w:t>
      </w:r>
      <w:r w:rsidR="00E137FF" w:rsidRPr="00314350">
        <w:rPr>
          <w:b/>
        </w:rPr>
        <w:t xml:space="preserve"> </w:t>
      </w:r>
      <w:r w:rsidR="00C80711">
        <w:rPr>
          <w:b/>
        </w:rPr>
        <w:t xml:space="preserve">so as to </w:t>
      </w:r>
      <w:r w:rsidR="00E137FF" w:rsidRPr="00314350">
        <w:rPr>
          <w:b/>
        </w:rPr>
        <w:t>make</w:t>
      </w:r>
      <w:r w:rsidR="00C80711">
        <w:rPr>
          <w:b/>
        </w:rPr>
        <w:t xml:space="preserve"> </w:t>
      </w:r>
      <w:r w:rsidR="00E137FF" w:rsidRPr="00314350">
        <w:rPr>
          <w:b/>
        </w:rPr>
        <w:t>video evidence valuable</w:t>
      </w:r>
      <w:r w:rsidR="00C80711">
        <w:rPr>
          <w:b/>
        </w:rPr>
        <w:t>,</w:t>
      </w:r>
      <w:r w:rsidR="00E137FF" w:rsidRPr="00314350">
        <w:rPr>
          <w:b/>
        </w:rPr>
        <w:t xml:space="preserve"> without </w:t>
      </w:r>
      <w:r w:rsidR="00264A8D">
        <w:rPr>
          <w:b/>
        </w:rPr>
        <w:t xml:space="preserve">the </w:t>
      </w:r>
      <w:r w:rsidR="00E137FF" w:rsidRPr="00314350">
        <w:rPr>
          <w:b/>
        </w:rPr>
        <w:t>need to have previously downloaded a speciali</w:t>
      </w:r>
      <w:r w:rsidR="00264A8D">
        <w:rPr>
          <w:b/>
        </w:rPr>
        <w:t>z</w:t>
      </w:r>
      <w:r w:rsidR="00E137FF" w:rsidRPr="00314350">
        <w:rPr>
          <w:b/>
        </w:rPr>
        <w:t>ed application.</w:t>
      </w:r>
    </w:p>
    <w:p w:rsidR="004927C3" w:rsidRPr="00314350" w:rsidRDefault="00F80BA4" w:rsidP="00264A8D">
      <w:pPr>
        <w:pStyle w:val="SingleTxtG"/>
        <w:numPr>
          <w:ilvl w:val="0"/>
          <w:numId w:val="39"/>
        </w:numPr>
        <w:ind w:left="1134" w:firstLine="0"/>
        <w:rPr>
          <w:b/>
        </w:rPr>
      </w:pPr>
      <w:r w:rsidRPr="00314350">
        <w:rPr>
          <w:b/>
        </w:rPr>
        <w:t>Social media platforms should d</w:t>
      </w:r>
      <w:r w:rsidR="00E137FF" w:rsidRPr="00314350">
        <w:rPr>
          <w:b/>
        </w:rPr>
        <w:t xml:space="preserve">evise a process whereby user-generated content that </w:t>
      </w:r>
      <w:r w:rsidR="00264A8D">
        <w:rPr>
          <w:b/>
        </w:rPr>
        <w:t>may</w:t>
      </w:r>
      <w:r w:rsidR="00E137FF" w:rsidRPr="00314350">
        <w:rPr>
          <w:b/>
        </w:rPr>
        <w:t xml:space="preserve"> be of relevance to human rights investigations</w:t>
      </w:r>
      <w:r w:rsidR="00264A8D">
        <w:rPr>
          <w:b/>
        </w:rPr>
        <w:t>,</w:t>
      </w:r>
      <w:r w:rsidR="00E137FF" w:rsidRPr="00314350">
        <w:rPr>
          <w:b/>
        </w:rPr>
        <w:t xml:space="preserve"> but that has been removed from platforms because of community standards</w:t>
      </w:r>
      <w:r w:rsidR="00264A8D">
        <w:rPr>
          <w:b/>
        </w:rPr>
        <w:t>,</w:t>
      </w:r>
      <w:r w:rsidR="00E137FF" w:rsidRPr="00314350">
        <w:rPr>
          <w:b/>
        </w:rPr>
        <w:t xml:space="preserve"> can remain available to fact-finders.</w:t>
      </w:r>
    </w:p>
    <w:p w:rsidR="006A389A" w:rsidRPr="00DD6BCA" w:rsidRDefault="00D26112" w:rsidP="00DD6BCA">
      <w:pPr>
        <w:pStyle w:val="ParaNoG"/>
        <w:numPr>
          <w:ilvl w:val="0"/>
          <w:numId w:val="0"/>
        </w:numPr>
        <w:spacing w:before="240" w:after="0"/>
        <w:ind w:left="1134"/>
        <w:jc w:val="center"/>
        <w:rPr>
          <w:u w:val="single"/>
        </w:rPr>
      </w:pPr>
      <w:r w:rsidRPr="00CB3100">
        <w:rPr>
          <w:u w:val="single"/>
        </w:rPr>
        <w:lastRenderedPageBreak/>
        <w:tab/>
      </w:r>
      <w:r w:rsidRPr="00CB3100">
        <w:rPr>
          <w:u w:val="single"/>
        </w:rPr>
        <w:tab/>
      </w:r>
      <w:r w:rsidRPr="00CB3100">
        <w:rPr>
          <w:u w:val="single"/>
        </w:rPr>
        <w:tab/>
      </w:r>
    </w:p>
    <w:sectPr w:rsidR="006A389A" w:rsidRPr="00DD6BCA" w:rsidSect="00CB3100">
      <w:headerReference w:type="even" r:id="rId15"/>
      <w:headerReference w:type="default" r:id="rId16"/>
      <w:footerReference w:type="even" r:id="rId17"/>
      <w:footerReference w:type="default" r:id="rId18"/>
      <w:footerReference w:type="first" r:id="rId19"/>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06F" w:rsidRDefault="00B3506F"/>
  </w:endnote>
  <w:endnote w:type="continuationSeparator" w:id="0">
    <w:p w:rsidR="00B3506F" w:rsidRDefault="00B3506F"/>
  </w:endnote>
  <w:endnote w:type="continuationNotice" w:id="1">
    <w:p w:rsidR="00B3506F" w:rsidRDefault="00B35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CAB" w:rsidRPr="00986A9D" w:rsidRDefault="00736CAB" w:rsidP="005308D6">
    <w:pPr>
      <w:pStyle w:val="Footer"/>
      <w:tabs>
        <w:tab w:val="right" w:pos="9598"/>
      </w:tabs>
    </w:pPr>
    <w:r w:rsidRPr="00986A9D">
      <w:rPr>
        <w:b/>
        <w:sz w:val="18"/>
      </w:rPr>
      <w:fldChar w:fldCharType="begin"/>
    </w:r>
    <w:r w:rsidRPr="00986A9D">
      <w:rPr>
        <w:b/>
        <w:sz w:val="18"/>
      </w:rPr>
      <w:instrText xml:space="preserve"> </w:instrText>
    </w:r>
    <w:r>
      <w:rPr>
        <w:b/>
        <w:sz w:val="18"/>
      </w:rPr>
      <w:instrText>PAGE</w:instrText>
    </w:r>
    <w:r w:rsidRPr="00986A9D">
      <w:rPr>
        <w:b/>
        <w:sz w:val="18"/>
      </w:rPr>
      <w:instrText xml:space="preserve">  \* MERGEFORMAT </w:instrText>
    </w:r>
    <w:r w:rsidRPr="00986A9D">
      <w:rPr>
        <w:b/>
        <w:sz w:val="18"/>
      </w:rPr>
      <w:fldChar w:fldCharType="separate"/>
    </w:r>
    <w:r w:rsidR="00C316AB">
      <w:rPr>
        <w:b/>
        <w:noProof/>
        <w:sz w:val="18"/>
      </w:rPr>
      <w:t>2</w:t>
    </w:r>
    <w:r w:rsidRPr="00986A9D">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CAB" w:rsidRPr="00986A9D" w:rsidRDefault="00736CAB" w:rsidP="005308D6">
    <w:pPr>
      <w:pStyle w:val="Footer"/>
      <w:tabs>
        <w:tab w:val="right" w:pos="9598"/>
      </w:tabs>
      <w:rPr>
        <w:b/>
        <w:sz w:val="18"/>
      </w:rPr>
    </w:pPr>
    <w:r>
      <w:tab/>
    </w:r>
    <w:r w:rsidRPr="00986A9D">
      <w:rPr>
        <w:b/>
        <w:sz w:val="18"/>
      </w:rPr>
      <w:fldChar w:fldCharType="begin"/>
    </w:r>
    <w:r w:rsidRPr="00986A9D">
      <w:rPr>
        <w:b/>
        <w:sz w:val="18"/>
      </w:rPr>
      <w:instrText xml:space="preserve"> </w:instrText>
    </w:r>
    <w:r>
      <w:rPr>
        <w:b/>
        <w:sz w:val="18"/>
      </w:rPr>
      <w:instrText>PAGE</w:instrText>
    </w:r>
    <w:r w:rsidRPr="00986A9D">
      <w:rPr>
        <w:b/>
        <w:sz w:val="18"/>
      </w:rPr>
      <w:instrText xml:space="preserve">  \* MERGEFORMAT </w:instrText>
    </w:r>
    <w:r w:rsidRPr="00986A9D">
      <w:rPr>
        <w:b/>
        <w:sz w:val="18"/>
      </w:rPr>
      <w:fldChar w:fldCharType="separate"/>
    </w:r>
    <w:r w:rsidR="00C316AB">
      <w:rPr>
        <w:b/>
        <w:noProof/>
        <w:sz w:val="18"/>
      </w:rPr>
      <w:t>3</w:t>
    </w:r>
    <w:r w:rsidRPr="00986A9D">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CAB" w:rsidRPr="00204B65" w:rsidRDefault="00E30D8A" w:rsidP="00314350">
    <w:r>
      <w:rPr>
        <w:noProof/>
        <w:lang w:eastAsia="en-GB"/>
      </w:rPr>
      <w:drawing>
        <wp:anchor distT="0" distB="0" distL="114300" distR="114300" simplePos="0" relativeHeight="251657728" behindDoc="0" locked="1" layoutInCell="1" allowOverlap="1">
          <wp:simplePos x="0" y="0"/>
          <wp:positionH relativeFrom="column">
            <wp:posOffset>4234180</wp:posOffset>
          </wp:positionH>
          <wp:positionV relativeFrom="paragraph">
            <wp:posOffset>219710</wp:posOffset>
          </wp:positionV>
          <wp:extent cx="930275" cy="230505"/>
          <wp:effectExtent l="0" t="0" r="3175" b="0"/>
          <wp:wrapNone/>
          <wp:docPr id="1" name="Picture 1"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r w:rsidR="00736CAB">
      <w:t>GE.15-</w:t>
    </w:r>
    <w:r w:rsidR="00893CB3">
      <w:t>08234</w:t>
    </w:r>
    <w:r>
      <w:t xml:space="preserve">  (E)</w:t>
    </w:r>
    <w:r>
      <w:br/>
    </w:r>
    <w:r w:rsidRPr="00E30D8A">
      <w:rPr>
        <w:rFonts w:ascii="C39T30Lfz" w:hAnsi="C39T30Lfz"/>
        <w:sz w:val="56"/>
      </w:rPr>
      <w:t></w:t>
    </w:r>
    <w:r w:rsidRPr="00E30D8A">
      <w:rPr>
        <w:rFonts w:ascii="C39T30Lfz" w:hAnsi="C39T30Lfz"/>
        <w:sz w:val="56"/>
      </w:rPr>
      <w:t></w:t>
    </w:r>
    <w:r w:rsidRPr="00E30D8A">
      <w:rPr>
        <w:rFonts w:ascii="C39T30Lfz" w:hAnsi="C39T30Lfz"/>
        <w:sz w:val="56"/>
      </w:rPr>
      <w:t></w:t>
    </w:r>
    <w:r w:rsidRPr="00E30D8A">
      <w:rPr>
        <w:rFonts w:ascii="C39T30Lfz" w:hAnsi="C39T30Lfz"/>
        <w:sz w:val="56"/>
      </w:rPr>
      <w:t></w:t>
    </w:r>
    <w:r w:rsidRPr="00E30D8A">
      <w:rPr>
        <w:rFonts w:ascii="C39T30Lfz" w:hAnsi="C39T30Lfz"/>
        <w:sz w:val="56"/>
      </w:rPr>
      <w:t></w:t>
    </w:r>
    <w:r w:rsidRPr="00E30D8A">
      <w:rPr>
        <w:rFonts w:ascii="C39T30Lfz" w:hAnsi="C39T30Lfz"/>
        <w:sz w:val="56"/>
      </w:rPr>
      <w:t></w:t>
    </w:r>
    <w:r w:rsidRPr="00E30D8A">
      <w:rPr>
        <w:rFonts w:ascii="C39T30Lfz" w:hAnsi="C39T30Lfz"/>
        <w:sz w:val="56"/>
      </w:rPr>
      <w:t></w:t>
    </w:r>
    <w:r w:rsidRPr="00E30D8A">
      <w:rPr>
        <w:rFonts w:ascii="C39T30Lfz" w:hAnsi="C39T30Lfz"/>
        <w:sz w:val="56"/>
      </w:rPr>
      <w:t></w:t>
    </w:r>
    <w:r w:rsidRPr="00E30D8A">
      <w:rPr>
        <w:rFonts w:ascii="C39T30Lfz" w:hAnsi="C39T30Lfz"/>
        <w:sz w:val="5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06F" w:rsidRPr="000B175B" w:rsidRDefault="00B3506F" w:rsidP="005308D6">
      <w:pPr>
        <w:tabs>
          <w:tab w:val="right" w:pos="2155"/>
        </w:tabs>
        <w:spacing w:after="80"/>
        <w:ind w:left="680"/>
        <w:rPr>
          <w:u w:val="single"/>
        </w:rPr>
      </w:pPr>
      <w:r>
        <w:rPr>
          <w:u w:val="single"/>
        </w:rPr>
        <w:tab/>
      </w:r>
    </w:p>
  </w:footnote>
  <w:footnote w:type="continuationSeparator" w:id="0">
    <w:p w:rsidR="00B3506F" w:rsidRPr="00FC68B7" w:rsidRDefault="00B3506F" w:rsidP="005308D6">
      <w:pPr>
        <w:tabs>
          <w:tab w:val="left" w:pos="2155"/>
        </w:tabs>
        <w:spacing w:after="80"/>
        <w:ind w:left="680"/>
        <w:rPr>
          <w:u w:val="single"/>
        </w:rPr>
      </w:pPr>
      <w:r>
        <w:rPr>
          <w:u w:val="single"/>
        </w:rPr>
        <w:tab/>
      </w:r>
    </w:p>
  </w:footnote>
  <w:footnote w:type="continuationNotice" w:id="1">
    <w:p w:rsidR="00B3506F" w:rsidRDefault="00B3506F"/>
  </w:footnote>
  <w:footnote w:id="2">
    <w:p w:rsidR="00736CAB" w:rsidRPr="00831D06" w:rsidRDefault="00736CAB" w:rsidP="008C776C">
      <w:pPr>
        <w:pStyle w:val="FootnoteText"/>
        <w:tabs>
          <w:tab w:val="clear" w:pos="1021"/>
          <w:tab w:val="right" w:pos="1020"/>
        </w:tabs>
        <w:rPr>
          <w:lang w:val="en-US"/>
        </w:rPr>
      </w:pPr>
      <w:r w:rsidRPr="00831D06">
        <w:rPr>
          <w:lang w:val="en-US"/>
        </w:rPr>
        <w:tab/>
      </w:r>
      <w:r w:rsidRPr="00CB3100">
        <w:rPr>
          <w:rStyle w:val="FootnoteReference"/>
        </w:rPr>
        <w:footnoteRef/>
      </w:r>
      <w:r w:rsidRPr="00831D06">
        <w:rPr>
          <w:lang w:val="en-US"/>
        </w:rPr>
        <w:tab/>
        <w:t xml:space="preserve">Press releases of the Special Rapporteur are available </w:t>
      </w:r>
      <w:r>
        <w:rPr>
          <w:lang w:val="en-US"/>
        </w:rPr>
        <w:t>from</w:t>
      </w:r>
      <w:r w:rsidRPr="00831D06">
        <w:rPr>
          <w:lang w:val="en-US"/>
        </w:rPr>
        <w:t xml:space="preserve"> www.ohchr.org/en/NewsEvents/</w:t>
      </w:r>
      <w:r>
        <w:rPr>
          <w:lang w:val="en-US"/>
        </w:rPr>
        <w:br/>
      </w:r>
      <w:r w:rsidRPr="00831D06">
        <w:rPr>
          <w:lang w:val="en-US"/>
        </w:rPr>
        <w:t>Pages/</w:t>
      </w:r>
      <w:proofErr w:type="spellStart"/>
      <w:r w:rsidRPr="00831D06">
        <w:rPr>
          <w:lang w:val="en-US"/>
        </w:rPr>
        <w:t>NewsSearch.aspx?MID</w:t>
      </w:r>
      <w:proofErr w:type="spellEnd"/>
      <w:r w:rsidRPr="00831D06">
        <w:rPr>
          <w:lang w:val="en-US"/>
        </w:rPr>
        <w:t>=</w:t>
      </w:r>
      <w:proofErr w:type="spellStart"/>
      <w:r w:rsidRPr="00831D06">
        <w:rPr>
          <w:lang w:val="en-US"/>
        </w:rPr>
        <w:t>SR_Summ_Executions</w:t>
      </w:r>
      <w:proofErr w:type="spellEnd"/>
      <w:r w:rsidRPr="00831D06">
        <w:rPr>
          <w:lang w:val="en-US"/>
        </w:rPr>
        <w:t>.</w:t>
      </w:r>
    </w:p>
  </w:footnote>
  <w:footnote w:id="3">
    <w:p w:rsidR="00736CAB" w:rsidRDefault="00736CAB" w:rsidP="00554138">
      <w:pPr>
        <w:pStyle w:val="FootnoteText"/>
      </w:pPr>
      <w:r>
        <w:tab/>
      </w:r>
      <w:r w:rsidRPr="00CB3100">
        <w:rPr>
          <w:rStyle w:val="FootnoteReference"/>
        </w:rPr>
        <w:footnoteRef/>
      </w:r>
      <w:r>
        <w:tab/>
        <w:t xml:space="preserve">The Special Rapporteur thanks the Centre of Governance and Human Rights, University of Cambridge, in particular Ella McPherson and Thomas Probert, for their valuable research support. As part of the research, descriptions of many of the applications and projects discussed have been collated and are available from </w:t>
      </w:r>
      <w:r w:rsidRPr="00652F28">
        <w:t>http://ictandhr.tumblr.com/</w:t>
      </w:r>
      <w:r>
        <w:t>.</w:t>
      </w:r>
    </w:p>
  </w:footnote>
  <w:footnote w:id="4">
    <w:p w:rsidR="00736CAB" w:rsidRDefault="00736CAB" w:rsidP="00CB3100">
      <w:pPr>
        <w:pStyle w:val="FootnoteText"/>
      </w:pPr>
      <w:r>
        <w:tab/>
      </w:r>
      <w:r w:rsidRPr="00CB3100">
        <w:rPr>
          <w:rStyle w:val="FootnoteReference"/>
        </w:rPr>
        <w:footnoteRef/>
      </w:r>
      <w:r>
        <w:tab/>
        <w:t>Molly K. Land,</w:t>
      </w:r>
      <w:r w:rsidRPr="000B14D4">
        <w:t xml:space="preserve"> </w:t>
      </w:r>
      <w:r>
        <w:t>“</w:t>
      </w:r>
      <w:r w:rsidRPr="000B14D4">
        <w:t xml:space="preserve">Networked </w:t>
      </w:r>
      <w:r>
        <w:t>a</w:t>
      </w:r>
      <w:r w:rsidRPr="000B14D4">
        <w:t>ctivism</w:t>
      </w:r>
      <w:r>
        <w:t>”,</w:t>
      </w:r>
      <w:r w:rsidRPr="000B14D4">
        <w:t xml:space="preserve"> </w:t>
      </w:r>
      <w:r w:rsidRPr="000B14D4">
        <w:rPr>
          <w:i/>
        </w:rPr>
        <w:t>Harvard Human Rights Journal</w:t>
      </w:r>
      <w:r>
        <w:rPr>
          <w:i/>
        </w:rPr>
        <w:t>,</w:t>
      </w:r>
      <w:r w:rsidRPr="000B14D4">
        <w:t xml:space="preserve"> </w:t>
      </w:r>
      <w:r>
        <w:t xml:space="preserve">vol. </w:t>
      </w:r>
      <w:r w:rsidRPr="000B14D4">
        <w:t>22 (2009)</w:t>
      </w:r>
      <w:r>
        <w:t>,</w:t>
      </w:r>
      <w:r w:rsidRPr="000B14D4">
        <w:t xml:space="preserve"> </w:t>
      </w:r>
      <w:r>
        <w:t>pp. </w:t>
      </w:r>
      <w:r w:rsidRPr="000B14D4">
        <w:t>205–43.</w:t>
      </w:r>
    </w:p>
  </w:footnote>
  <w:footnote w:id="5">
    <w:p w:rsidR="00736CAB" w:rsidRDefault="00736CAB" w:rsidP="0084384C">
      <w:pPr>
        <w:pStyle w:val="FootnoteText"/>
      </w:pPr>
      <w:r>
        <w:tab/>
      </w:r>
      <w:r w:rsidRPr="00CB3100">
        <w:rPr>
          <w:rStyle w:val="FootnoteReference"/>
        </w:rPr>
        <w:footnoteRef/>
      </w:r>
      <w:r>
        <w:tab/>
      </w:r>
      <w:r w:rsidRPr="0080001D">
        <w:t>Philip</w:t>
      </w:r>
      <w:r>
        <w:t xml:space="preserve"> Alston</w:t>
      </w:r>
      <w:r w:rsidRPr="0080001D">
        <w:t xml:space="preserve"> </w:t>
      </w:r>
      <w:r>
        <w:t>“</w:t>
      </w:r>
      <w:r w:rsidRPr="0080001D">
        <w:t xml:space="preserve">Introduction: </w:t>
      </w:r>
      <w:r>
        <w:t>t</w:t>
      </w:r>
      <w:r w:rsidRPr="0080001D">
        <w:t xml:space="preserve">hird </w:t>
      </w:r>
      <w:r>
        <w:t>g</w:t>
      </w:r>
      <w:r w:rsidRPr="0080001D">
        <w:t xml:space="preserve">eneration </w:t>
      </w:r>
      <w:r>
        <w:t>h</w:t>
      </w:r>
      <w:r w:rsidRPr="0080001D">
        <w:t xml:space="preserve">uman </w:t>
      </w:r>
      <w:r>
        <w:t>r</w:t>
      </w:r>
      <w:r w:rsidRPr="0080001D">
        <w:t xml:space="preserve">ights </w:t>
      </w:r>
      <w:r>
        <w:t>f</w:t>
      </w:r>
      <w:r w:rsidRPr="0080001D">
        <w:t>act-</w:t>
      </w:r>
      <w:r>
        <w:t>f</w:t>
      </w:r>
      <w:r w:rsidRPr="0080001D">
        <w:t>inding</w:t>
      </w:r>
      <w:r>
        <w:t>”,</w:t>
      </w:r>
      <w:r w:rsidRPr="0080001D">
        <w:t xml:space="preserve"> </w:t>
      </w:r>
      <w:r w:rsidRPr="00386496">
        <w:rPr>
          <w:i/>
          <w:iCs/>
        </w:rPr>
        <w:t xml:space="preserve">Proceedings of the </w:t>
      </w:r>
      <w:r>
        <w:rPr>
          <w:i/>
          <w:iCs/>
        </w:rPr>
        <w:t>A</w:t>
      </w:r>
      <w:r w:rsidRPr="00386496">
        <w:rPr>
          <w:i/>
          <w:iCs/>
        </w:rPr>
        <w:t>nnual Meeting of the</w:t>
      </w:r>
      <w:r>
        <w:t xml:space="preserve"> </w:t>
      </w:r>
      <w:r w:rsidRPr="0080001D">
        <w:rPr>
          <w:i/>
        </w:rPr>
        <w:t>American Society of International Law</w:t>
      </w:r>
      <w:r w:rsidRPr="00386496">
        <w:rPr>
          <w:iCs/>
        </w:rPr>
        <w:t>, vol.</w:t>
      </w:r>
      <w:r>
        <w:t xml:space="preserve"> </w:t>
      </w:r>
      <w:r w:rsidRPr="0080001D">
        <w:t>107</w:t>
      </w:r>
      <w:r>
        <w:t xml:space="preserve"> (April 2013), pp. </w:t>
      </w:r>
      <w:r w:rsidRPr="0080001D">
        <w:t>61–62.</w:t>
      </w:r>
    </w:p>
  </w:footnote>
  <w:footnote w:id="6">
    <w:p w:rsidR="00736CAB" w:rsidRDefault="00736CAB" w:rsidP="0084384C">
      <w:pPr>
        <w:pStyle w:val="FootnoteText"/>
      </w:pPr>
      <w:r>
        <w:tab/>
      </w:r>
      <w:r w:rsidRPr="00CB3100">
        <w:rPr>
          <w:rStyle w:val="FootnoteReference"/>
        </w:rPr>
        <w:footnoteRef/>
      </w:r>
      <w:r>
        <w:tab/>
        <w:t>Molly K. Land and others,</w:t>
      </w:r>
      <w:r w:rsidRPr="00216592">
        <w:t xml:space="preserve"> </w:t>
      </w:r>
      <w:r w:rsidRPr="00216592">
        <w:rPr>
          <w:i/>
        </w:rPr>
        <w:t>#ICT4HR: Information and Communication Technologies for Human Rights</w:t>
      </w:r>
      <w:r>
        <w:t xml:space="preserve"> (World Bank Institute, 2012).</w:t>
      </w:r>
    </w:p>
  </w:footnote>
  <w:footnote w:id="7">
    <w:p w:rsidR="00736CAB" w:rsidRDefault="00736CAB" w:rsidP="00636D7F">
      <w:pPr>
        <w:pStyle w:val="FootnoteText"/>
      </w:pPr>
      <w:r>
        <w:tab/>
      </w:r>
      <w:r w:rsidRPr="00CB3100">
        <w:rPr>
          <w:rStyle w:val="FootnoteReference"/>
        </w:rPr>
        <w:footnoteRef/>
      </w:r>
      <w:r>
        <w:t xml:space="preserve"> </w:t>
      </w:r>
      <w:r>
        <w:tab/>
        <w:t>The Special Rapporteur notes that, at its twenty-eighth session, the Human Rights Council decided to appoint a special rapporteur on the right to privacy in the digital age.</w:t>
      </w:r>
    </w:p>
  </w:footnote>
  <w:footnote w:id="8">
    <w:p w:rsidR="00736CAB" w:rsidRDefault="00736CAB" w:rsidP="004E35A3">
      <w:pPr>
        <w:pStyle w:val="FootnoteText"/>
      </w:pPr>
      <w:r>
        <w:tab/>
      </w:r>
      <w:r w:rsidRPr="00CB3100">
        <w:rPr>
          <w:rStyle w:val="FootnoteReference"/>
        </w:rPr>
        <w:footnoteRef/>
      </w:r>
      <w:r>
        <w:t xml:space="preserve"> </w:t>
      </w:r>
      <w:r>
        <w:tab/>
      </w:r>
      <w:r w:rsidRPr="002739E7">
        <w:t xml:space="preserve">A. Trevor Thrall, Dominik </w:t>
      </w:r>
      <w:proofErr w:type="spellStart"/>
      <w:r w:rsidRPr="002739E7">
        <w:t>Stecula</w:t>
      </w:r>
      <w:proofErr w:type="spellEnd"/>
      <w:r w:rsidRPr="002739E7">
        <w:t xml:space="preserve"> </w:t>
      </w:r>
      <w:r>
        <w:t>and</w:t>
      </w:r>
      <w:r w:rsidRPr="002739E7">
        <w:t xml:space="preserve"> Diana Sweet</w:t>
      </w:r>
      <w:r>
        <w:t>,</w:t>
      </w:r>
      <w:r w:rsidRPr="002739E7">
        <w:t xml:space="preserve"> </w:t>
      </w:r>
      <w:r>
        <w:t>“</w:t>
      </w:r>
      <w:r w:rsidRPr="002739E7">
        <w:t xml:space="preserve">May </w:t>
      </w:r>
      <w:r>
        <w:t>w</w:t>
      </w:r>
      <w:r w:rsidRPr="002739E7">
        <w:t xml:space="preserve">e </w:t>
      </w:r>
      <w:r>
        <w:t>h</w:t>
      </w:r>
      <w:r w:rsidRPr="002739E7">
        <w:t xml:space="preserve">ave </w:t>
      </w:r>
      <w:r>
        <w:t>y</w:t>
      </w:r>
      <w:r w:rsidRPr="002739E7">
        <w:t xml:space="preserve">our </w:t>
      </w:r>
      <w:r>
        <w:t>a</w:t>
      </w:r>
      <w:r w:rsidRPr="002739E7">
        <w:t xml:space="preserve">ttention </w:t>
      </w:r>
      <w:r>
        <w:t>p</w:t>
      </w:r>
      <w:r w:rsidRPr="002739E7">
        <w:t>lease? Human</w:t>
      </w:r>
      <w:r>
        <w:t xml:space="preserve"> r</w:t>
      </w:r>
      <w:r w:rsidRPr="002739E7">
        <w:t xml:space="preserve">ights NGOs and the </w:t>
      </w:r>
      <w:r>
        <w:t>p</w:t>
      </w:r>
      <w:r w:rsidRPr="002739E7">
        <w:t xml:space="preserve">roblem of </w:t>
      </w:r>
      <w:r>
        <w:t>g</w:t>
      </w:r>
      <w:r w:rsidRPr="002739E7">
        <w:t xml:space="preserve">lobal </w:t>
      </w:r>
      <w:r>
        <w:t>c</w:t>
      </w:r>
      <w:r w:rsidRPr="002739E7">
        <w:t>ommunication</w:t>
      </w:r>
      <w:r>
        <w:t>”,</w:t>
      </w:r>
      <w:r w:rsidRPr="002739E7">
        <w:t xml:space="preserve"> </w:t>
      </w:r>
      <w:r w:rsidRPr="00211190">
        <w:rPr>
          <w:i/>
        </w:rPr>
        <w:t>International Journal of Press/Politics</w:t>
      </w:r>
      <w:r>
        <w:rPr>
          <w:i/>
        </w:rPr>
        <w:t>,</w:t>
      </w:r>
      <w:r w:rsidRPr="002739E7">
        <w:t xml:space="preserve"> </w:t>
      </w:r>
      <w:r>
        <w:t xml:space="preserve">vol. </w:t>
      </w:r>
      <w:r w:rsidRPr="002739E7">
        <w:t>19</w:t>
      </w:r>
      <w:r>
        <w:t xml:space="preserve">, No. </w:t>
      </w:r>
      <w:r w:rsidRPr="002739E7">
        <w:t>2 (April 2014)</w:t>
      </w:r>
      <w:r>
        <w:t>,</w:t>
      </w:r>
      <w:r w:rsidRPr="002739E7">
        <w:t xml:space="preserve"> pp.</w:t>
      </w:r>
      <w:r>
        <w:t> </w:t>
      </w:r>
      <w:r w:rsidRPr="002739E7">
        <w:t>135–59.</w:t>
      </w:r>
    </w:p>
  </w:footnote>
  <w:footnote w:id="9">
    <w:p w:rsidR="00736CAB" w:rsidRDefault="00736CAB" w:rsidP="004E35A3">
      <w:pPr>
        <w:pStyle w:val="FootnoteText"/>
      </w:pPr>
      <w:r>
        <w:tab/>
      </w:r>
      <w:r w:rsidRPr="00CB3100">
        <w:rPr>
          <w:rStyle w:val="FootnoteReference"/>
        </w:rPr>
        <w:footnoteRef/>
      </w:r>
      <w:r>
        <w:t xml:space="preserve"> </w:t>
      </w:r>
      <w:r>
        <w:tab/>
      </w:r>
      <w:r>
        <w:rPr>
          <w:rFonts w:ascii="Times" w:hAnsi="Times"/>
        </w:rPr>
        <w:t xml:space="preserve">Ella </w:t>
      </w:r>
      <w:r w:rsidRPr="004B572B">
        <w:rPr>
          <w:rFonts w:ascii="Times" w:hAnsi="Times"/>
        </w:rPr>
        <w:t>McPherson</w:t>
      </w:r>
      <w:r>
        <w:rPr>
          <w:rFonts w:ascii="Times" w:hAnsi="Times"/>
        </w:rPr>
        <w:t>, “</w:t>
      </w:r>
      <w:r w:rsidRPr="004B572B">
        <w:rPr>
          <w:rFonts w:ascii="Times" w:hAnsi="Times"/>
        </w:rPr>
        <w:t xml:space="preserve">Advocacy </w:t>
      </w:r>
      <w:r>
        <w:rPr>
          <w:rFonts w:ascii="Times" w:hAnsi="Times"/>
        </w:rPr>
        <w:t>o</w:t>
      </w:r>
      <w:r w:rsidRPr="004B572B">
        <w:rPr>
          <w:rFonts w:ascii="Times" w:hAnsi="Times"/>
        </w:rPr>
        <w:t xml:space="preserve">rganizations’ </w:t>
      </w:r>
      <w:r>
        <w:rPr>
          <w:rFonts w:ascii="Times" w:hAnsi="Times"/>
        </w:rPr>
        <w:t>e</w:t>
      </w:r>
      <w:r w:rsidRPr="004B572B">
        <w:rPr>
          <w:rFonts w:ascii="Times" w:hAnsi="Times"/>
        </w:rPr>
        <w:t xml:space="preserve">valuation of </w:t>
      </w:r>
      <w:r>
        <w:rPr>
          <w:rFonts w:ascii="Times" w:hAnsi="Times"/>
        </w:rPr>
        <w:t>s</w:t>
      </w:r>
      <w:r w:rsidRPr="004B572B">
        <w:rPr>
          <w:rFonts w:ascii="Times" w:hAnsi="Times"/>
        </w:rPr>
        <w:t xml:space="preserve">ocial </w:t>
      </w:r>
      <w:r>
        <w:rPr>
          <w:rFonts w:ascii="Times" w:hAnsi="Times"/>
        </w:rPr>
        <w:t>m</w:t>
      </w:r>
      <w:r w:rsidRPr="004B572B">
        <w:rPr>
          <w:rFonts w:ascii="Times" w:hAnsi="Times"/>
        </w:rPr>
        <w:t xml:space="preserve">edia </w:t>
      </w:r>
      <w:r>
        <w:rPr>
          <w:rFonts w:ascii="Times" w:hAnsi="Times"/>
        </w:rPr>
        <w:t>i</w:t>
      </w:r>
      <w:r w:rsidRPr="004B572B">
        <w:rPr>
          <w:rFonts w:ascii="Times" w:hAnsi="Times"/>
        </w:rPr>
        <w:t xml:space="preserve">nformation for NGO </w:t>
      </w:r>
      <w:r>
        <w:rPr>
          <w:rFonts w:ascii="Times" w:hAnsi="Times"/>
        </w:rPr>
        <w:t>j</w:t>
      </w:r>
      <w:r w:rsidRPr="004B572B">
        <w:rPr>
          <w:rFonts w:ascii="Times" w:hAnsi="Times"/>
        </w:rPr>
        <w:t xml:space="preserve">ournalism: </w:t>
      </w:r>
      <w:r>
        <w:rPr>
          <w:rFonts w:ascii="Times" w:hAnsi="Times"/>
        </w:rPr>
        <w:t>t</w:t>
      </w:r>
      <w:r w:rsidRPr="004B572B">
        <w:rPr>
          <w:rFonts w:ascii="Times" w:hAnsi="Times"/>
        </w:rPr>
        <w:t xml:space="preserve">he </w:t>
      </w:r>
      <w:r>
        <w:rPr>
          <w:rFonts w:ascii="Times" w:hAnsi="Times"/>
        </w:rPr>
        <w:t>e</w:t>
      </w:r>
      <w:r w:rsidRPr="004B572B">
        <w:rPr>
          <w:rFonts w:ascii="Times" w:hAnsi="Times"/>
        </w:rPr>
        <w:t xml:space="preserve">vidence and </w:t>
      </w:r>
      <w:r>
        <w:rPr>
          <w:rFonts w:ascii="Times" w:hAnsi="Times"/>
        </w:rPr>
        <w:t>e</w:t>
      </w:r>
      <w:r w:rsidRPr="004B572B">
        <w:rPr>
          <w:rFonts w:ascii="Times" w:hAnsi="Times"/>
        </w:rPr>
        <w:t xml:space="preserve">ngagement </w:t>
      </w:r>
      <w:r>
        <w:rPr>
          <w:rFonts w:ascii="Times" w:hAnsi="Times"/>
        </w:rPr>
        <w:t>m</w:t>
      </w:r>
      <w:r w:rsidRPr="004B572B">
        <w:rPr>
          <w:rFonts w:ascii="Times" w:hAnsi="Times"/>
        </w:rPr>
        <w:t>odels</w:t>
      </w:r>
      <w:r>
        <w:rPr>
          <w:rFonts w:ascii="Times" w:hAnsi="Times"/>
        </w:rPr>
        <w:t>”,</w:t>
      </w:r>
      <w:r w:rsidRPr="004B572B">
        <w:rPr>
          <w:rFonts w:ascii="Times" w:hAnsi="Times"/>
        </w:rPr>
        <w:t xml:space="preserve"> </w:t>
      </w:r>
      <w:r w:rsidRPr="004B572B">
        <w:rPr>
          <w:rFonts w:ascii="Times" w:hAnsi="Times"/>
          <w:i/>
        </w:rPr>
        <w:t xml:space="preserve">American </w:t>
      </w:r>
      <w:proofErr w:type="spellStart"/>
      <w:r w:rsidRPr="004B572B">
        <w:rPr>
          <w:rFonts w:ascii="Times" w:hAnsi="Times"/>
          <w:i/>
        </w:rPr>
        <w:t>Behavioral</w:t>
      </w:r>
      <w:proofErr w:type="spellEnd"/>
      <w:r w:rsidRPr="004B572B">
        <w:rPr>
          <w:rFonts w:ascii="Times" w:hAnsi="Times"/>
          <w:i/>
        </w:rPr>
        <w:t xml:space="preserve"> Scientist</w:t>
      </w:r>
      <w:r>
        <w:rPr>
          <w:rFonts w:ascii="Times" w:hAnsi="Times"/>
        </w:rPr>
        <w:t xml:space="preserve">, vol. </w:t>
      </w:r>
      <w:r w:rsidRPr="004B572B">
        <w:rPr>
          <w:rFonts w:ascii="Times" w:hAnsi="Times"/>
        </w:rPr>
        <w:t>59</w:t>
      </w:r>
      <w:r>
        <w:rPr>
          <w:rFonts w:ascii="Times" w:hAnsi="Times"/>
        </w:rPr>
        <w:t xml:space="preserve">, No. 1 </w:t>
      </w:r>
      <w:r w:rsidRPr="004B572B">
        <w:rPr>
          <w:rFonts w:ascii="Times" w:hAnsi="Times"/>
        </w:rPr>
        <w:t>(</w:t>
      </w:r>
      <w:r>
        <w:rPr>
          <w:rFonts w:ascii="Times" w:hAnsi="Times"/>
        </w:rPr>
        <w:t>July 2014</w:t>
      </w:r>
      <w:r w:rsidRPr="004B572B">
        <w:rPr>
          <w:rFonts w:ascii="Times" w:hAnsi="Times"/>
        </w:rPr>
        <w:t>)</w:t>
      </w:r>
      <w:r>
        <w:rPr>
          <w:rFonts w:ascii="Times" w:hAnsi="Times"/>
        </w:rPr>
        <w:t>, pp. </w:t>
      </w:r>
      <w:r w:rsidRPr="004B572B">
        <w:rPr>
          <w:rFonts w:ascii="Times" w:hAnsi="Times"/>
        </w:rPr>
        <w:t>124–48</w:t>
      </w:r>
      <w:r>
        <w:rPr>
          <w:rFonts w:ascii="Times" w:hAnsi="Times"/>
        </w:rPr>
        <w:t>.</w:t>
      </w:r>
    </w:p>
  </w:footnote>
  <w:footnote w:id="10">
    <w:p w:rsidR="00736CAB" w:rsidRPr="00386496" w:rsidRDefault="00736CAB" w:rsidP="00BC2AF0">
      <w:pPr>
        <w:pStyle w:val="FootnoteText"/>
        <w:rPr>
          <w:lang w:val="en-US"/>
        </w:rPr>
      </w:pPr>
      <w:r>
        <w:tab/>
      </w:r>
      <w:r w:rsidRPr="00CB3100">
        <w:rPr>
          <w:rStyle w:val="FootnoteReference"/>
        </w:rPr>
        <w:footnoteRef/>
      </w:r>
      <w:r>
        <w:tab/>
      </w:r>
      <w:r w:rsidRPr="00386496">
        <w:rPr>
          <w:lang w:val="en-US"/>
        </w:rPr>
        <w:t>See also www.use-of-force.info.</w:t>
      </w:r>
    </w:p>
  </w:footnote>
  <w:footnote w:id="11">
    <w:p w:rsidR="00736CAB" w:rsidRDefault="00736CAB" w:rsidP="006A7C94">
      <w:pPr>
        <w:pStyle w:val="FootnoteText"/>
      </w:pPr>
      <w:r w:rsidRPr="00386496">
        <w:rPr>
          <w:lang w:val="en-US"/>
        </w:rPr>
        <w:tab/>
      </w:r>
      <w:r w:rsidRPr="00CB3100">
        <w:rPr>
          <w:rStyle w:val="FootnoteReference"/>
        </w:rPr>
        <w:footnoteRef/>
      </w:r>
      <w:r>
        <w:tab/>
      </w:r>
      <w:r w:rsidRPr="00ED3639">
        <w:t>Cynthia Romero</w:t>
      </w:r>
      <w:r>
        <w:t>,</w:t>
      </w:r>
      <w:r w:rsidRPr="00ED3639">
        <w:t xml:space="preserve"> </w:t>
      </w:r>
      <w:r>
        <w:t>“</w:t>
      </w:r>
      <w:r w:rsidRPr="00ED3639">
        <w:t xml:space="preserve">What </w:t>
      </w:r>
      <w:r>
        <w:t>n</w:t>
      </w:r>
      <w:r w:rsidRPr="00ED3639">
        <w:t xml:space="preserve">ext? The </w:t>
      </w:r>
      <w:r>
        <w:t>q</w:t>
      </w:r>
      <w:r w:rsidRPr="00ED3639">
        <w:t xml:space="preserve">uest to </w:t>
      </w:r>
      <w:r>
        <w:t>p</w:t>
      </w:r>
      <w:r w:rsidRPr="00ED3639">
        <w:t xml:space="preserve">rotect </w:t>
      </w:r>
      <w:r>
        <w:t>j</w:t>
      </w:r>
      <w:r w:rsidRPr="00ED3639">
        <w:t xml:space="preserve">ournalists and </w:t>
      </w:r>
      <w:r>
        <w:t>h</w:t>
      </w:r>
      <w:r w:rsidRPr="00ED3639">
        <w:t xml:space="preserve">uman </w:t>
      </w:r>
      <w:r>
        <w:t>r</w:t>
      </w:r>
      <w:r w:rsidRPr="00ED3639">
        <w:t xml:space="preserve">ights </w:t>
      </w:r>
      <w:r>
        <w:t>d</w:t>
      </w:r>
      <w:r w:rsidRPr="00ED3639">
        <w:t xml:space="preserve">efenders in a </w:t>
      </w:r>
      <w:r>
        <w:t>d</w:t>
      </w:r>
      <w:r w:rsidRPr="00ED3639">
        <w:t xml:space="preserve">igital </w:t>
      </w:r>
      <w:r>
        <w:t>w</w:t>
      </w:r>
      <w:r w:rsidRPr="00ED3639">
        <w:t>orld</w:t>
      </w:r>
      <w:r>
        <w:t>”, conference report, Freedom House, Mexico City,</w:t>
      </w:r>
      <w:r w:rsidRPr="00ED3639">
        <w:t xml:space="preserve"> (Feb</w:t>
      </w:r>
      <w:r>
        <w:t>ruary</w:t>
      </w:r>
      <w:r w:rsidRPr="00ED3639">
        <w:t xml:space="preserve"> 2014)</w:t>
      </w:r>
      <w:r w:rsidR="006A7C94">
        <w:t xml:space="preserve">, </w:t>
      </w:r>
      <w:r w:rsidRPr="00ED3639">
        <w:t>https://freedomhouse.org/</w:t>
      </w:r>
      <w:r w:rsidR="006A7C94">
        <w:br/>
      </w:r>
      <w:r w:rsidRPr="00ED3639">
        <w:t>sites/default/files/What%27s%20Next%20-%20The%20Quest%20to%20Protect%20</w:t>
      </w:r>
      <w:r w:rsidR="006A7C94">
        <w:br/>
      </w:r>
      <w:r w:rsidRPr="00ED3639">
        <w:t>Journalists%20and%20Human%20Rights%20Defenders%20in%20a%20Digital%20World.pdf.</w:t>
      </w:r>
    </w:p>
  </w:footnote>
  <w:footnote w:id="12">
    <w:p w:rsidR="00736CAB" w:rsidRDefault="00736CAB" w:rsidP="006A7C94">
      <w:pPr>
        <w:pStyle w:val="FootnoteText"/>
      </w:pPr>
      <w:r>
        <w:tab/>
      </w:r>
      <w:r w:rsidRPr="00CB3100">
        <w:rPr>
          <w:rStyle w:val="FootnoteReference"/>
        </w:rPr>
        <w:footnoteRef/>
      </w:r>
      <w:r>
        <w:tab/>
        <w:t xml:space="preserve">See </w:t>
      </w:r>
      <w:r w:rsidRPr="002D0385">
        <w:t>Amnesty International UK</w:t>
      </w:r>
      <w:r>
        <w:t>, “</w:t>
      </w:r>
      <w:r w:rsidRPr="002D0385">
        <w:t xml:space="preserve">What </w:t>
      </w:r>
      <w:r>
        <w:t>i</w:t>
      </w:r>
      <w:r w:rsidRPr="002D0385">
        <w:t xml:space="preserve">s </w:t>
      </w:r>
      <w:r>
        <w:t>p</w:t>
      </w:r>
      <w:r w:rsidRPr="002D0385">
        <w:t xml:space="preserve">ocket </w:t>
      </w:r>
      <w:r>
        <w:t>p</w:t>
      </w:r>
      <w:r w:rsidRPr="002D0385">
        <w:t>rotest?</w:t>
      </w:r>
      <w:r>
        <w:t>”</w:t>
      </w:r>
      <w:r w:rsidRPr="002D0385">
        <w:t xml:space="preserve"> </w:t>
      </w:r>
      <w:r>
        <w:t xml:space="preserve">(June </w:t>
      </w:r>
      <w:r w:rsidRPr="002D0385">
        <w:t>201</w:t>
      </w:r>
      <w:r>
        <w:t xml:space="preserve">3), </w:t>
      </w:r>
      <w:r w:rsidRPr="002D0385">
        <w:t>www.amnesty.org.uk/what-pocket-protest.</w:t>
      </w:r>
    </w:p>
  </w:footnote>
  <w:footnote w:id="13">
    <w:p w:rsidR="00736CAB" w:rsidRDefault="00736CAB" w:rsidP="006A7C94">
      <w:pPr>
        <w:pStyle w:val="FootnoteText"/>
      </w:pPr>
      <w:r>
        <w:tab/>
      </w:r>
      <w:r w:rsidRPr="00CB3100">
        <w:rPr>
          <w:rStyle w:val="FootnoteReference"/>
        </w:rPr>
        <w:footnoteRef/>
      </w:r>
      <w:r>
        <w:tab/>
        <w:t xml:space="preserve">See </w:t>
      </w:r>
      <w:proofErr w:type="spellStart"/>
      <w:r w:rsidRPr="00B76C9C">
        <w:t>Jiva</w:t>
      </w:r>
      <w:proofErr w:type="spellEnd"/>
      <w:r>
        <w:t xml:space="preserve"> </w:t>
      </w:r>
      <w:proofErr w:type="spellStart"/>
      <w:r>
        <w:t>Manske</w:t>
      </w:r>
      <w:proofErr w:type="spellEnd"/>
      <w:r w:rsidRPr="00B76C9C">
        <w:t xml:space="preserve"> </w:t>
      </w:r>
      <w:r>
        <w:t>“</w:t>
      </w:r>
      <w:r w:rsidRPr="00B76C9C">
        <w:t xml:space="preserve">Case </w:t>
      </w:r>
      <w:r>
        <w:t>s</w:t>
      </w:r>
      <w:r w:rsidRPr="00B76C9C">
        <w:t xml:space="preserve">tudies: </w:t>
      </w:r>
      <w:r>
        <w:t>c</w:t>
      </w:r>
      <w:r w:rsidRPr="00B76C9C">
        <w:t xml:space="preserve">oncrete </w:t>
      </w:r>
      <w:r>
        <w:t>e</w:t>
      </w:r>
      <w:r w:rsidRPr="00B76C9C">
        <w:t xml:space="preserve">xamples of </w:t>
      </w:r>
      <w:r>
        <w:t>c</w:t>
      </w:r>
      <w:r w:rsidRPr="00B76C9C">
        <w:t xml:space="preserve">ompelling and </w:t>
      </w:r>
      <w:r>
        <w:t>s</w:t>
      </w:r>
      <w:r w:rsidRPr="00B76C9C">
        <w:t xml:space="preserve">trategic </w:t>
      </w:r>
      <w:r>
        <w:t>u</w:t>
      </w:r>
      <w:r w:rsidRPr="00B76C9C">
        <w:t xml:space="preserve">se of </w:t>
      </w:r>
      <w:r>
        <w:t>s</w:t>
      </w:r>
      <w:r w:rsidRPr="00B76C9C">
        <w:t xml:space="preserve">ocial </w:t>
      </w:r>
      <w:r>
        <w:t>m</w:t>
      </w:r>
      <w:r w:rsidRPr="00B76C9C">
        <w:t>edia</w:t>
      </w:r>
      <w:r>
        <w:t>”,</w:t>
      </w:r>
      <w:r w:rsidRPr="00B76C9C">
        <w:t xml:space="preserve"> </w:t>
      </w:r>
      <w:r w:rsidRPr="00B76C9C">
        <w:rPr>
          <w:i/>
        </w:rPr>
        <w:t>New Tactics in Human Rights</w:t>
      </w:r>
      <w:r w:rsidRPr="00B76C9C">
        <w:t xml:space="preserve"> </w:t>
      </w:r>
      <w:r>
        <w:t xml:space="preserve">(9 </w:t>
      </w:r>
      <w:r w:rsidRPr="00B76C9C">
        <w:t>May 2013</w:t>
      </w:r>
      <w:r>
        <w:t>)</w:t>
      </w:r>
      <w:r w:rsidR="006A7C94">
        <w:t xml:space="preserve">, </w:t>
      </w:r>
      <w:r w:rsidRPr="00B76C9C">
        <w:t>https://www.newtactics.org/comment/6124.</w:t>
      </w:r>
    </w:p>
  </w:footnote>
  <w:footnote w:id="14">
    <w:p w:rsidR="00736CAB" w:rsidRDefault="00736CAB" w:rsidP="00636D7F">
      <w:pPr>
        <w:pStyle w:val="FootnoteText"/>
      </w:pPr>
      <w:r>
        <w:tab/>
      </w:r>
      <w:r w:rsidRPr="00CB3100">
        <w:rPr>
          <w:rStyle w:val="FootnoteReference"/>
        </w:rPr>
        <w:footnoteRef/>
      </w:r>
      <w:r>
        <w:tab/>
      </w:r>
      <w:r w:rsidRPr="00FE420F">
        <w:t xml:space="preserve">Thrall, </w:t>
      </w:r>
      <w:proofErr w:type="spellStart"/>
      <w:r w:rsidRPr="00FE420F">
        <w:t>Stecula</w:t>
      </w:r>
      <w:proofErr w:type="spellEnd"/>
      <w:r w:rsidRPr="00FE420F">
        <w:t xml:space="preserve"> </w:t>
      </w:r>
      <w:r>
        <w:t xml:space="preserve">and </w:t>
      </w:r>
      <w:r w:rsidRPr="00FE420F">
        <w:t>Sweet</w:t>
      </w:r>
      <w:r>
        <w:t>, “</w:t>
      </w:r>
      <w:r w:rsidRPr="00FE420F">
        <w:t xml:space="preserve">May </w:t>
      </w:r>
      <w:r w:rsidRPr="00970DC6">
        <w:t>we have your attention please?”</w:t>
      </w:r>
      <w:r>
        <w:t xml:space="preserve"> (see </w:t>
      </w:r>
      <w:r w:rsidRPr="00636D7F">
        <w:t xml:space="preserve">footnote </w:t>
      </w:r>
      <w:r w:rsidRPr="00386496">
        <w:t>7</w:t>
      </w:r>
      <w:r>
        <w:t>)</w:t>
      </w:r>
      <w:r w:rsidRPr="00FE420F">
        <w:t>.</w:t>
      </w:r>
    </w:p>
  </w:footnote>
  <w:footnote w:id="15">
    <w:p w:rsidR="00736CAB" w:rsidRDefault="00736CAB" w:rsidP="006A7C94">
      <w:pPr>
        <w:pStyle w:val="FootnoteText"/>
      </w:pPr>
      <w:r>
        <w:tab/>
      </w:r>
      <w:r w:rsidRPr="00CB3100">
        <w:rPr>
          <w:rStyle w:val="FootnoteReference"/>
        </w:rPr>
        <w:footnoteRef/>
      </w:r>
      <w:r>
        <w:tab/>
      </w:r>
      <w:r w:rsidRPr="00E2434E">
        <w:t xml:space="preserve">Dustin N. </w:t>
      </w:r>
      <w:r>
        <w:t>Sharp,</w:t>
      </w:r>
      <w:r w:rsidRPr="00E2434E">
        <w:t xml:space="preserve"> </w:t>
      </w:r>
      <w:r>
        <w:t>“</w:t>
      </w:r>
      <w:r w:rsidRPr="00E2434E">
        <w:t xml:space="preserve">Human </w:t>
      </w:r>
      <w:r>
        <w:t>r</w:t>
      </w:r>
      <w:r w:rsidRPr="00E2434E">
        <w:t xml:space="preserve">ights </w:t>
      </w:r>
      <w:r>
        <w:t>f</w:t>
      </w:r>
      <w:r w:rsidRPr="00E2434E">
        <w:t>act-</w:t>
      </w:r>
      <w:r>
        <w:t>f</w:t>
      </w:r>
      <w:r w:rsidRPr="00E2434E">
        <w:t xml:space="preserve">inding and the </w:t>
      </w:r>
      <w:r>
        <w:t>r</w:t>
      </w:r>
      <w:r w:rsidRPr="00E2434E">
        <w:t xml:space="preserve">eproduction of </w:t>
      </w:r>
      <w:r>
        <w:t>h</w:t>
      </w:r>
      <w:r w:rsidRPr="00E2434E">
        <w:t>ierarchies</w:t>
      </w:r>
      <w:r>
        <w:t>”</w:t>
      </w:r>
      <w:r w:rsidRPr="00E2434E">
        <w:t xml:space="preserve"> </w:t>
      </w:r>
      <w:r>
        <w:t xml:space="preserve">(6 </w:t>
      </w:r>
      <w:r w:rsidRPr="00E2434E">
        <w:t>June 2014</w:t>
      </w:r>
      <w:r>
        <w:t xml:space="preserve">), </w:t>
      </w:r>
      <w:r w:rsidRPr="00386496">
        <w:rPr>
          <w:i/>
          <w:iCs/>
        </w:rPr>
        <w:t>Social Science Research Network</w:t>
      </w:r>
      <w:r>
        <w:t xml:space="preserve">, </w:t>
      </w:r>
      <w:r w:rsidRPr="00E2434E">
        <w:t>http://papers.ssrn.com/abstract=2341186.</w:t>
      </w:r>
    </w:p>
  </w:footnote>
  <w:footnote w:id="16">
    <w:p w:rsidR="00736CAB" w:rsidRDefault="00736CAB" w:rsidP="006A7C94">
      <w:pPr>
        <w:pStyle w:val="FootnoteText"/>
      </w:pPr>
      <w:r>
        <w:tab/>
      </w:r>
      <w:r w:rsidRPr="00CB3100">
        <w:rPr>
          <w:rStyle w:val="FootnoteReference"/>
        </w:rPr>
        <w:footnoteRef/>
      </w:r>
      <w:r>
        <w:tab/>
        <w:t>Malcolm Gladwell,</w:t>
      </w:r>
      <w:r w:rsidRPr="00A54445">
        <w:t xml:space="preserve"> </w:t>
      </w:r>
      <w:r>
        <w:t>“</w:t>
      </w:r>
      <w:r w:rsidRPr="00A54445">
        <w:t xml:space="preserve">Small </w:t>
      </w:r>
      <w:r>
        <w:t>c</w:t>
      </w:r>
      <w:r w:rsidRPr="00A54445">
        <w:t xml:space="preserve">hange: </w:t>
      </w:r>
      <w:r>
        <w:t>w</w:t>
      </w:r>
      <w:r w:rsidRPr="00A54445">
        <w:t xml:space="preserve">hy the </w:t>
      </w:r>
      <w:r>
        <w:t>r</w:t>
      </w:r>
      <w:r w:rsidRPr="00A54445">
        <w:t xml:space="preserve">evolution </w:t>
      </w:r>
      <w:r>
        <w:t>w</w:t>
      </w:r>
      <w:r w:rsidRPr="00A54445">
        <w:t xml:space="preserve">ill </w:t>
      </w:r>
      <w:r>
        <w:t>n</w:t>
      </w:r>
      <w:r w:rsidRPr="00A54445">
        <w:t xml:space="preserve">ot </w:t>
      </w:r>
      <w:r>
        <w:t>b</w:t>
      </w:r>
      <w:r w:rsidRPr="00A54445">
        <w:t xml:space="preserve">e </w:t>
      </w:r>
      <w:r>
        <w:t>t</w:t>
      </w:r>
      <w:r w:rsidRPr="00A54445">
        <w:t>weeted</w:t>
      </w:r>
      <w:r>
        <w:t>”,</w:t>
      </w:r>
      <w:r w:rsidRPr="00A54445">
        <w:t xml:space="preserve"> </w:t>
      </w:r>
      <w:r w:rsidRPr="00386496">
        <w:rPr>
          <w:i/>
          <w:iCs/>
        </w:rPr>
        <w:t xml:space="preserve">The </w:t>
      </w:r>
      <w:r w:rsidRPr="00A54445">
        <w:rPr>
          <w:i/>
        </w:rPr>
        <w:t>New Yorker</w:t>
      </w:r>
      <w:r w:rsidRPr="00A54445">
        <w:t xml:space="preserve"> </w:t>
      </w:r>
      <w:r>
        <w:t>(4 </w:t>
      </w:r>
      <w:r w:rsidRPr="00A54445">
        <w:t>October 2010</w:t>
      </w:r>
      <w:r>
        <w:t xml:space="preserve">), </w:t>
      </w:r>
      <w:r w:rsidRPr="00A54445">
        <w:t>www.newyorker.com/reporting/2010/10/04/101004fa_fact_gladwell.</w:t>
      </w:r>
    </w:p>
  </w:footnote>
  <w:footnote w:id="17">
    <w:p w:rsidR="00736CAB" w:rsidRDefault="00736CAB" w:rsidP="006A7C94">
      <w:pPr>
        <w:pStyle w:val="FootnoteText"/>
      </w:pPr>
      <w:r>
        <w:tab/>
      </w:r>
      <w:r w:rsidRPr="00CB3100">
        <w:rPr>
          <w:rStyle w:val="FootnoteReference"/>
        </w:rPr>
        <w:footnoteRef/>
      </w:r>
      <w:r>
        <w:tab/>
      </w:r>
      <w:r w:rsidRPr="00044AEF">
        <w:t>Stephanie</w:t>
      </w:r>
      <w:r>
        <w:t xml:space="preserve"> Vie,</w:t>
      </w:r>
      <w:r w:rsidRPr="00044AEF">
        <w:t xml:space="preserve"> </w:t>
      </w:r>
      <w:r>
        <w:t>“</w:t>
      </w:r>
      <w:r w:rsidRPr="00044AEF">
        <w:t xml:space="preserve">In </w:t>
      </w:r>
      <w:proofErr w:type="spellStart"/>
      <w:r>
        <w:t>d</w:t>
      </w:r>
      <w:r w:rsidRPr="00044AEF">
        <w:t>efense</w:t>
      </w:r>
      <w:proofErr w:type="spellEnd"/>
      <w:r w:rsidRPr="00044AEF">
        <w:t xml:space="preserve"> of </w:t>
      </w:r>
      <w:proofErr w:type="spellStart"/>
      <w:r>
        <w:t>ʻ</w:t>
      </w:r>
      <w:r w:rsidRPr="00044AEF">
        <w:t>slacktivism</w:t>
      </w:r>
      <w:r>
        <w:t>ʼ</w:t>
      </w:r>
      <w:proofErr w:type="spellEnd"/>
      <w:r w:rsidRPr="00044AEF">
        <w:t xml:space="preserve">: </w:t>
      </w:r>
      <w:r>
        <w:t>t</w:t>
      </w:r>
      <w:r w:rsidRPr="00044AEF">
        <w:t xml:space="preserve">he Human Rights Campaign Facebook </w:t>
      </w:r>
      <w:r>
        <w:t>l</w:t>
      </w:r>
      <w:r w:rsidRPr="00044AEF">
        <w:t xml:space="preserve">ogo as </w:t>
      </w:r>
      <w:r>
        <w:t>d</w:t>
      </w:r>
      <w:r w:rsidRPr="00044AEF">
        <w:t xml:space="preserve">igital </w:t>
      </w:r>
      <w:r>
        <w:t>a</w:t>
      </w:r>
      <w:r w:rsidRPr="00044AEF">
        <w:t>ctivism</w:t>
      </w:r>
      <w:r>
        <w:t xml:space="preserve">”, </w:t>
      </w:r>
      <w:r w:rsidRPr="00386496">
        <w:rPr>
          <w:i/>
          <w:iCs/>
        </w:rPr>
        <w:t>First Monday</w:t>
      </w:r>
      <w:r>
        <w:rPr>
          <w:i/>
          <w:iCs/>
        </w:rPr>
        <w:t>,</w:t>
      </w:r>
      <w:r>
        <w:t xml:space="preserve"> vol. 19, No. 4</w:t>
      </w:r>
      <w:r w:rsidRPr="00044AEF">
        <w:t xml:space="preserve"> (</w:t>
      </w:r>
      <w:r>
        <w:t>April</w:t>
      </w:r>
      <w:r w:rsidRPr="00044AEF">
        <w:t xml:space="preserve"> </w:t>
      </w:r>
      <w:r>
        <w:t xml:space="preserve">2014), </w:t>
      </w:r>
      <w:r w:rsidRPr="00044AEF">
        <w:t>http://firstmonday.org/ojs/index.php/fm/article/</w:t>
      </w:r>
      <w:r w:rsidR="006A7C94">
        <w:br/>
      </w:r>
      <w:r w:rsidRPr="00044AEF">
        <w:t>view/4961.</w:t>
      </w:r>
    </w:p>
  </w:footnote>
  <w:footnote w:id="18">
    <w:p w:rsidR="00736CAB" w:rsidRPr="00172776" w:rsidRDefault="00736CAB" w:rsidP="00CB2789">
      <w:pPr>
        <w:pStyle w:val="FootnoteText"/>
      </w:pPr>
      <w:r>
        <w:tab/>
      </w:r>
      <w:r w:rsidRPr="00CB3100">
        <w:rPr>
          <w:rStyle w:val="FootnoteReference"/>
        </w:rPr>
        <w:footnoteRef/>
      </w:r>
      <w:r>
        <w:tab/>
        <w:t xml:space="preserve">See </w:t>
      </w:r>
      <w:r w:rsidRPr="00884C86">
        <w:t>https://panicbutton.io/</w:t>
      </w:r>
      <w:r w:rsidRPr="00172776">
        <w:t>.</w:t>
      </w:r>
    </w:p>
  </w:footnote>
  <w:footnote w:id="19">
    <w:p w:rsidR="00736CAB" w:rsidRDefault="00736CAB" w:rsidP="006A7C94">
      <w:pPr>
        <w:pStyle w:val="FootnoteText"/>
      </w:pPr>
      <w:r>
        <w:tab/>
      </w:r>
      <w:r w:rsidRPr="00CB3100">
        <w:rPr>
          <w:rStyle w:val="FootnoteReference"/>
        </w:rPr>
        <w:footnoteRef/>
      </w:r>
      <w:r>
        <w:t xml:space="preserve"> </w:t>
      </w:r>
      <w:r>
        <w:tab/>
        <w:t>BBC News, “</w:t>
      </w:r>
      <w:r w:rsidRPr="00877285">
        <w:t>Smart bracelet protects aid workers</w:t>
      </w:r>
      <w:r>
        <w:t xml:space="preserve">” (5 April 2013), </w:t>
      </w:r>
      <w:r w:rsidRPr="00877285">
        <w:t>www.bbc.com/news/technology-22038012</w:t>
      </w:r>
      <w:r>
        <w:t>.</w:t>
      </w:r>
    </w:p>
  </w:footnote>
  <w:footnote w:id="20">
    <w:p w:rsidR="00736CAB" w:rsidRDefault="00736CAB" w:rsidP="006A7C94">
      <w:pPr>
        <w:pStyle w:val="FootnoteText"/>
      </w:pPr>
      <w:r>
        <w:tab/>
      </w:r>
      <w:r w:rsidRPr="00CB3100">
        <w:rPr>
          <w:rStyle w:val="FootnoteReference"/>
        </w:rPr>
        <w:footnoteRef/>
      </w:r>
      <w:r>
        <w:t xml:space="preserve"> </w:t>
      </w:r>
      <w:r>
        <w:tab/>
        <w:t>Resources provided through such programmes as New Tactics in Human Rights (</w:t>
      </w:r>
      <w:r w:rsidRPr="0061351C">
        <w:t>www.newtactics.org</w:t>
      </w:r>
      <w:r>
        <w:t>) provide</w:t>
      </w:r>
      <w:r w:rsidRPr="00DC7F97">
        <w:t xml:space="preserve"> spaces for online knowledge exchange on </w:t>
      </w:r>
      <w:r>
        <w:t>various</w:t>
      </w:r>
      <w:r w:rsidRPr="00DC7F97">
        <w:t xml:space="preserve"> aspects of human rights work, including digital security</w:t>
      </w:r>
      <w:r>
        <w:t>.</w:t>
      </w:r>
    </w:p>
  </w:footnote>
  <w:footnote w:id="21">
    <w:p w:rsidR="00736CAB" w:rsidRDefault="00736CAB" w:rsidP="000437C1">
      <w:pPr>
        <w:pStyle w:val="FootnoteText"/>
        <w:tabs>
          <w:tab w:val="left" w:pos="4395"/>
        </w:tabs>
      </w:pPr>
      <w:r>
        <w:tab/>
      </w:r>
      <w:r w:rsidRPr="00CB3100">
        <w:rPr>
          <w:rStyle w:val="FootnoteReference"/>
        </w:rPr>
        <w:footnoteRef/>
      </w:r>
      <w:r>
        <w:tab/>
      </w:r>
      <w:r w:rsidRPr="005116C8">
        <w:t>Stephanie</w:t>
      </w:r>
      <w:r>
        <w:t xml:space="preserve"> Hankey</w:t>
      </w:r>
      <w:r w:rsidRPr="005116C8">
        <w:t xml:space="preserve"> </w:t>
      </w:r>
      <w:r>
        <w:t>and</w:t>
      </w:r>
      <w:r w:rsidRPr="005116C8">
        <w:t xml:space="preserve"> Daniel Ó </w:t>
      </w:r>
      <w:proofErr w:type="spellStart"/>
      <w:r w:rsidRPr="005116C8">
        <w:t>Clunaigh</w:t>
      </w:r>
      <w:proofErr w:type="spellEnd"/>
      <w:r>
        <w:t>,</w:t>
      </w:r>
      <w:r w:rsidRPr="005116C8">
        <w:t xml:space="preserve"> </w:t>
      </w:r>
      <w:r>
        <w:t>“</w:t>
      </w:r>
      <w:r w:rsidRPr="005116C8">
        <w:t xml:space="preserve">Rethinking </w:t>
      </w:r>
      <w:r>
        <w:t>r</w:t>
      </w:r>
      <w:r w:rsidRPr="005116C8">
        <w:t xml:space="preserve">isk and </w:t>
      </w:r>
      <w:r>
        <w:t>s</w:t>
      </w:r>
      <w:r w:rsidRPr="005116C8">
        <w:t xml:space="preserve">ecurity of </w:t>
      </w:r>
      <w:r>
        <w:t>h</w:t>
      </w:r>
      <w:r w:rsidRPr="005116C8">
        <w:t xml:space="preserve">uman </w:t>
      </w:r>
      <w:r>
        <w:t>r</w:t>
      </w:r>
      <w:r w:rsidRPr="005116C8">
        <w:t xml:space="preserve">ights </w:t>
      </w:r>
      <w:r>
        <w:t>d</w:t>
      </w:r>
      <w:r w:rsidRPr="005116C8">
        <w:t xml:space="preserve">efenders in the </w:t>
      </w:r>
      <w:r>
        <w:t>d</w:t>
      </w:r>
      <w:r w:rsidRPr="005116C8">
        <w:t xml:space="preserve">igital </w:t>
      </w:r>
      <w:r>
        <w:t>a</w:t>
      </w:r>
      <w:r w:rsidRPr="005116C8">
        <w:t>ge</w:t>
      </w:r>
      <w:r>
        <w:t>”,</w:t>
      </w:r>
      <w:r w:rsidRPr="005116C8">
        <w:t xml:space="preserve"> </w:t>
      </w:r>
      <w:r w:rsidRPr="005116C8">
        <w:rPr>
          <w:i/>
        </w:rPr>
        <w:t>Journal of Human Rights Practice</w:t>
      </w:r>
      <w:r>
        <w:t>, vol.</w:t>
      </w:r>
      <w:r w:rsidRPr="005116C8">
        <w:t>5</w:t>
      </w:r>
      <w:r>
        <w:t xml:space="preserve">, No. </w:t>
      </w:r>
      <w:r w:rsidRPr="005116C8">
        <w:t>3 (November 2013)</w:t>
      </w:r>
      <w:r>
        <w:t>, p. 543.</w:t>
      </w:r>
    </w:p>
  </w:footnote>
  <w:footnote w:id="22">
    <w:p w:rsidR="00736CAB" w:rsidRDefault="00736CAB" w:rsidP="004C0CF6">
      <w:pPr>
        <w:pStyle w:val="FootnoteText"/>
      </w:pPr>
      <w:r>
        <w:tab/>
      </w:r>
      <w:r w:rsidRPr="00CB3100">
        <w:rPr>
          <w:rStyle w:val="FootnoteReference"/>
        </w:rPr>
        <w:footnoteRef/>
      </w:r>
      <w:r>
        <w:tab/>
        <w:t xml:space="preserve">Barak. </w:t>
      </w:r>
      <w:r w:rsidRPr="00C663BA">
        <w:t>Ariel</w:t>
      </w:r>
      <w:r>
        <w:t>, William A. Farrar and Alex Sutherland, “</w:t>
      </w:r>
      <w:r w:rsidRPr="00C663BA">
        <w:t xml:space="preserve">The </w:t>
      </w:r>
      <w:r>
        <w:t>e</w:t>
      </w:r>
      <w:r w:rsidRPr="00C663BA">
        <w:t xml:space="preserve">ffect of </w:t>
      </w:r>
      <w:r>
        <w:t>p</w:t>
      </w:r>
      <w:r w:rsidRPr="00C663BA">
        <w:t xml:space="preserve">olice </w:t>
      </w:r>
      <w:r>
        <w:t>b</w:t>
      </w:r>
      <w:r w:rsidRPr="00C663BA">
        <w:t>ody-</w:t>
      </w:r>
      <w:r>
        <w:t>w</w:t>
      </w:r>
      <w:r w:rsidRPr="00C663BA">
        <w:t xml:space="preserve">orn </w:t>
      </w:r>
      <w:r>
        <w:t>c</w:t>
      </w:r>
      <w:r w:rsidRPr="00C663BA">
        <w:t xml:space="preserve">ameras on </w:t>
      </w:r>
      <w:r>
        <w:t>u</w:t>
      </w:r>
      <w:r w:rsidRPr="00C663BA">
        <w:t xml:space="preserve">se of </w:t>
      </w:r>
      <w:r>
        <w:t>f</w:t>
      </w:r>
      <w:r w:rsidRPr="00C663BA">
        <w:t xml:space="preserve">orce and </w:t>
      </w:r>
      <w:r>
        <w:t>c</w:t>
      </w:r>
      <w:r w:rsidRPr="00C663BA">
        <w:t xml:space="preserve">itizens’ </w:t>
      </w:r>
      <w:r>
        <w:t>c</w:t>
      </w:r>
      <w:r w:rsidRPr="00C663BA">
        <w:t xml:space="preserve">omplaints </w:t>
      </w:r>
      <w:r>
        <w:t>a</w:t>
      </w:r>
      <w:r w:rsidRPr="00C663BA">
        <w:t xml:space="preserve">gainst the </w:t>
      </w:r>
      <w:r>
        <w:t>p</w:t>
      </w:r>
      <w:r w:rsidRPr="00C663BA">
        <w:t xml:space="preserve">olice: </w:t>
      </w:r>
      <w:r>
        <w:t>a</w:t>
      </w:r>
      <w:r w:rsidRPr="00C663BA">
        <w:t xml:space="preserve"> </w:t>
      </w:r>
      <w:r>
        <w:t>r</w:t>
      </w:r>
      <w:r w:rsidRPr="00C663BA">
        <w:t xml:space="preserve">andomized </w:t>
      </w:r>
      <w:r>
        <w:t>c</w:t>
      </w:r>
      <w:r w:rsidRPr="00C663BA">
        <w:t xml:space="preserve">ontrolled </w:t>
      </w:r>
      <w:r>
        <w:t>t</w:t>
      </w:r>
      <w:r w:rsidRPr="00C663BA">
        <w:t>rial</w:t>
      </w:r>
      <w:r>
        <w:t>”,</w:t>
      </w:r>
      <w:r w:rsidRPr="00C663BA">
        <w:t xml:space="preserve"> </w:t>
      </w:r>
      <w:r w:rsidRPr="00C663BA">
        <w:rPr>
          <w:i/>
        </w:rPr>
        <w:t xml:space="preserve">Journal </w:t>
      </w:r>
      <w:r>
        <w:rPr>
          <w:i/>
        </w:rPr>
        <w:t xml:space="preserve">of </w:t>
      </w:r>
      <w:r w:rsidRPr="00C663BA">
        <w:rPr>
          <w:i/>
        </w:rPr>
        <w:t>Quantitative Criminology</w:t>
      </w:r>
      <w:r w:rsidRPr="00C663BA">
        <w:t xml:space="preserve"> (Nov</w:t>
      </w:r>
      <w:r>
        <w:t>ember</w:t>
      </w:r>
      <w:r w:rsidRPr="00C663BA">
        <w:t xml:space="preserve"> 2014)</w:t>
      </w:r>
      <w:r>
        <w:t>.</w:t>
      </w:r>
    </w:p>
  </w:footnote>
  <w:footnote w:id="23">
    <w:p w:rsidR="00736CAB" w:rsidRDefault="00736CAB" w:rsidP="0043190E">
      <w:pPr>
        <w:pStyle w:val="FootnoteText"/>
      </w:pPr>
      <w:r>
        <w:tab/>
      </w:r>
      <w:r w:rsidRPr="00CB3100">
        <w:rPr>
          <w:rStyle w:val="FootnoteReference"/>
        </w:rPr>
        <w:footnoteRef/>
      </w:r>
      <w:r>
        <w:tab/>
      </w:r>
      <w:r w:rsidRPr="008C29D1">
        <w:t xml:space="preserve">Graham </w:t>
      </w:r>
      <w:proofErr w:type="spellStart"/>
      <w:r w:rsidRPr="008C29D1">
        <w:t>Denyer</w:t>
      </w:r>
      <w:proofErr w:type="spellEnd"/>
      <w:r w:rsidRPr="008C29D1">
        <w:t xml:space="preserve"> Willis</w:t>
      </w:r>
      <w:r>
        <w:t xml:space="preserve"> and others, “Smarter policing: tracking the influence of new information technology in Rio de Janeiro”, </w:t>
      </w:r>
      <w:proofErr w:type="spellStart"/>
      <w:r w:rsidRPr="00B25233">
        <w:rPr>
          <w:i/>
        </w:rPr>
        <w:t>Igarapé</w:t>
      </w:r>
      <w:proofErr w:type="spellEnd"/>
      <w:r w:rsidRPr="00B25233">
        <w:rPr>
          <w:i/>
        </w:rPr>
        <w:t xml:space="preserve"> Institute Strategic Note 10</w:t>
      </w:r>
      <w:r>
        <w:t xml:space="preserve"> (November 2013); see also the Smart Policing initiative, </w:t>
      </w:r>
      <w:r w:rsidRPr="00B25233">
        <w:t>http://en.igarape.org.br/smart-policing/</w:t>
      </w:r>
      <w:r>
        <w:t>.</w:t>
      </w:r>
    </w:p>
  </w:footnote>
  <w:footnote w:id="24">
    <w:p w:rsidR="00736CAB" w:rsidRDefault="00736CAB" w:rsidP="0043190E">
      <w:pPr>
        <w:pStyle w:val="FootnoteText"/>
      </w:pPr>
      <w:r>
        <w:tab/>
      </w:r>
      <w:r w:rsidRPr="00CB3100">
        <w:rPr>
          <w:rStyle w:val="FootnoteReference"/>
        </w:rPr>
        <w:footnoteRef/>
      </w:r>
      <w:r>
        <w:tab/>
        <w:t>The effect of cognition of surveillance was perhaps most memorably elaborated by Jeremy Bentham, but its criminological effects, as well as its potential dangers, have not been technologically realized until recently.</w:t>
      </w:r>
    </w:p>
  </w:footnote>
  <w:footnote w:id="25">
    <w:p w:rsidR="00736CAB" w:rsidRDefault="00736CAB" w:rsidP="0043190E">
      <w:pPr>
        <w:pStyle w:val="FootnoteText"/>
      </w:pPr>
      <w:r>
        <w:tab/>
      </w:r>
      <w:r w:rsidRPr="00CB3100">
        <w:rPr>
          <w:rStyle w:val="FootnoteReference"/>
        </w:rPr>
        <w:footnoteRef/>
      </w:r>
      <w:r>
        <w:tab/>
      </w:r>
      <w:r w:rsidRPr="002C7FA1">
        <w:t>Bracken</w:t>
      </w:r>
      <w:r>
        <w:t xml:space="preserve"> </w:t>
      </w:r>
      <w:proofErr w:type="spellStart"/>
      <w:r>
        <w:t>Stockley</w:t>
      </w:r>
      <w:proofErr w:type="spellEnd"/>
      <w:r w:rsidRPr="002C7FA1">
        <w:t xml:space="preserve"> </w:t>
      </w:r>
      <w:r>
        <w:t>“</w:t>
      </w:r>
      <w:r w:rsidRPr="002C7FA1">
        <w:t xml:space="preserve">Public </w:t>
      </w:r>
      <w:r>
        <w:t>s</w:t>
      </w:r>
      <w:r w:rsidRPr="002C7FA1">
        <w:t xml:space="preserve">upport for </w:t>
      </w:r>
      <w:r>
        <w:t>p</w:t>
      </w:r>
      <w:r w:rsidRPr="002C7FA1">
        <w:t xml:space="preserve">olice </w:t>
      </w:r>
      <w:r>
        <w:t>b</w:t>
      </w:r>
      <w:r w:rsidRPr="002C7FA1">
        <w:t xml:space="preserve">ody </w:t>
      </w:r>
      <w:r>
        <w:t>c</w:t>
      </w:r>
      <w:r w:rsidRPr="002C7FA1">
        <w:t xml:space="preserve">ameras – but </w:t>
      </w:r>
      <w:r>
        <w:t>w</w:t>
      </w:r>
      <w:r w:rsidRPr="002C7FA1">
        <w:t xml:space="preserve">ho </w:t>
      </w:r>
      <w:r>
        <w:t>c</w:t>
      </w:r>
      <w:r w:rsidRPr="002C7FA1">
        <w:t xml:space="preserve">ontrols </w:t>
      </w:r>
      <w:r>
        <w:t>o</w:t>
      </w:r>
      <w:r w:rsidRPr="002C7FA1">
        <w:t xml:space="preserve">n/off </w:t>
      </w:r>
      <w:r>
        <w:t>s</w:t>
      </w:r>
      <w:r w:rsidRPr="002C7FA1">
        <w:t>witch?</w:t>
      </w:r>
      <w:r>
        <w:t>”</w:t>
      </w:r>
      <w:r w:rsidRPr="002C7FA1">
        <w:t xml:space="preserve"> </w:t>
      </w:r>
      <w:r w:rsidRPr="00386496">
        <w:rPr>
          <w:i/>
          <w:iCs/>
        </w:rPr>
        <w:t>The justice gap</w:t>
      </w:r>
      <w:r>
        <w:t xml:space="preserve"> (March </w:t>
      </w:r>
      <w:r w:rsidRPr="002C7FA1">
        <w:t>2014</w:t>
      </w:r>
      <w:r>
        <w:t xml:space="preserve">), </w:t>
      </w:r>
      <w:r w:rsidRPr="002C7FA1">
        <w:t>http://thejusticegap.com/2014/03/body-worn-video-cameras-scrutiny/.</w:t>
      </w:r>
    </w:p>
  </w:footnote>
  <w:footnote w:id="26">
    <w:p w:rsidR="00736CAB" w:rsidRDefault="00736CAB" w:rsidP="0043190E">
      <w:pPr>
        <w:pStyle w:val="FootnoteText"/>
      </w:pPr>
      <w:r>
        <w:tab/>
      </w:r>
      <w:r w:rsidRPr="00CB3100">
        <w:rPr>
          <w:rStyle w:val="FootnoteReference"/>
        </w:rPr>
        <w:footnoteRef/>
      </w:r>
      <w:r>
        <w:tab/>
        <w:t>Robert</w:t>
      </w:r>
      <w:r w:rsidRPr="00226D7F">
        <w:t xml:space="preserve"> </w:t>
      </w:r>
      <w:proofErr w:type="spellStart"/>
      <w:r>
        <w:t>Muggah</w:t>
      </w:r>
      <w:proofErr w:type="spellEnd"/>
      <w:r>
        <w:t>,</w:t>
      </w:r>
      <w:r w:rsidRPr="00226D7F">
        <w:t xml:space="preserve"> </w:t>
      </w:r>
      <w:r>
        <w:t>“</w:t>
      </w:r>
      <w:r w:rsidRPr="00226D7F">
        <w:t xml:space="preserve">Why </w:t>
      </w:r>
      <w:r>
        <w:t>p</w:t>
      </w:r>
      <w:r w:rsidRPr="00226D7F">
        <w:t xml:space="preserve">olice </w:t>
      </w:r>
      <w:r>
        <w:t>b</w:t>
      </w:r>
      <w:r w:rsidRPr="00226D7F">
        <w:t xml:space="preserve">ody </w:t>
      </w:r>
      <w:r>
        <w:t>c</w:t>
      </w:r>
      <w:r w:rsidRPr="00226D7F">
        <w:t xml:space="preserve">ameras </w:t>
      </w:r>
      <w:r>
        <w:t>a</w:t>
      </w:r>
      <w:r w:rsidRPr="00226D7F">
        <w:t xml:space="preserve">re </w:t>
      </w:r>
      <w:r>
        <w:t>t</w:t>
      </w:r>
      <w:r w:rsidRPr="00226D7F">
        <w:t xml:space="preserve">aking </w:t>
      </w:r>
      <w:r>
        <w:t>o</w:t>
      </w:r>
      <w:r w:rsidRPr="00226D7F">
        <w:t xml:space="preserve">ff, </w:t>
      </w:r>
      <w:r>
        <w:t>e</w:t>
      </w:r>
      <w:r w:rsidRPr="00226D7F">
        <w:t xml:space="preserve">ven </w:t>
      </w:r>
      <w:r>
        <w:t>a</w:t>
      </w:r>
      <w:r w:rsidRPr="00226D7F">
        <w:t xml:space="preserve">fter Eric Garner’s </w:t>
      </w:r>
      <w:r>
        <w:t>d</w:t>
      </w:r>
      <w:r w:rsidRPr="00226D7F">
        <w:t>eath</w:t>
      </w:r>
      <w:r>
        <w:t xml:space="preserve">”,  </w:t>
      </w:r>
      <w:r w:rsidRPr="00386496">
        <w:rPr>
          <w:i/>
          <w:iCs/>
        </w:rPr>
        <w:t>IPI Global Observatory</w:t>
      </w:r>
      <w:r w:rsidRPr="00226D7F">
        <w:t xml:space="preserve"> </w:t>
      </w:r>
      <w:r>
        <w:t xml:space="preserve">(11 </w:t>
      </w:r>
      <w:r w:rsidRPr="00226D7F">
        <w:t>December 2014</w:t>
      </w:r>
      <w:r>
        <w:t xml:space="preserve">), </w:t>
      </w:r>
      <w:r w:rsidRPr="009E67C3">
        <w:t>http://theglobalobservatory.org/2014/12/</w:t>
      </w:r>
      <w:r>
        <w:br/>
      </w:r>
      <w:r w:rsidRPr="009E67C3">
        <w:t>police-body-cameras-</w:t>
      </w:r>
      <w:proofErr w:type="spellStart"/>
      <w:r w:rsidRPr="009E67C3">
        <w:t>eric</w:t>
      </w:r>
      <w:proofErr w:type="spellEnd"/>
      <w:r w:rsidRPr="009E67C3">
        <w:t>-garner/</w:t>
      </w:r>
      <w:r>
        <w:t xml:space="preserve">; see also Alexandra </w:t>
      </w:r>
      <w:proofErr w:type="spellStart"/>
      <w:r>
        <w:t>Mateescu</w:t>
      </w:r>
      <w:proofErr w:type="spellEnd"/>
      <w:r>
        <w:t xml:space="preserve">, Alex </w:t>
      </w:r>
      <w:proofErr w:type="spellStart"/>
      <w:r>
        <w:t>Rosenblat</w:t>
      </w:r>
      <w:proofErr w:type="spellEnd"/>
      <w:r>
        <w:t xml:space="preserve"> and </w:t>
      </w:r>
      <w:proofErr w:type="spellStart"/>
      <w:r>
        <w:t>Danah</w:t>
      </w:r>
      <w:proofErr w:type="spellEnd"/>
      <w:r>
        <w:t xml:space="preserve"> Boyd, “Police body-worn cameras”, Data &amp; Society Research Institute Working Paper (February 2015), </w:t>
      </w:r>
      <w:r w:rsidRPr="009E67C3">
        <w:t>www.datasociety.net/pubs/dcr/PoliceBodyWornCameras.pdf</w:t>
      </w:r>
      <w:r>
        <w:t>.</w:t>
      </w:r>
    </w:p>
  </w:footnote>
  <w:footnote w:id="27">
    <w:p w:rsidR="00736CAB" w:rsidRDefault="00736CAB" w:rsidP="006A7C94">
      <w:pPr>
        <w:pStyle w:val="FootnoteText"/>
      </w:pPr>
      <w:r>
        <w:tab/>
      </w:r>
      <w:r w:rsidRPr="00CB3100">
        <w:rPr>
          <w:rStyle w:val="FootnoteReference"/>
        </w:rPr>
        <w:footnoteRef/>
      </w:r>
      <w:r w:rsidRPr="00386496">
        <w:rPr>
          <w:lang w:val="en-US"/>
        </w:rPr>
        <w:tab/>
        <w:t xml:space="preserve">Nathaniel A. Raymond and others, </w:t>
      </w:r>
      <w:r>
        <w:t>“</w:t>
      </w:r>
      <w:r w:rsidRPr="00E542B0">
        <w:t xml:space="preserve">While </w:t>
      </w:r>
      <w:r>
        <w:t>w</w:t>
      </w:r>
      <w:r w:rsidRPr="00E542B0">
        <w:t xml:space="preserve">e </w:t>
      </w:r>
      <w:r>
        <w:t>w</w:t>
      </w:r>
      <w:r w:rsidRPr="00E542B0">
        <w:t xml:space="preserve">atched: </w:t>
      </w:r>
      <w:r>
        <w:t>a</w:t>
      </w:r>
      <w:r w:rsidRPr="00E542B0">
        <w:t xml:space="preserve">ssessing the </w:t>
      </w:r>
      <w:r>
        <w:t>i</w:t>
      </w:r>
      <w:r w:rsidRPr="00E542B0">
        <w:t xml:space="preserve">mpact of the </w:t>
      </w:r>
      <w:r>
        <w:t>s</w:t>
      </w:r>
      <w:r w:rsidRPr="00E542B0">
        <w:t xml:space="preserve">atellite </w:t>
      </w:r>
      <w:r>
        <w:t>s</w:t>
      </w:r>
      <w:r w:rsidRPr="00E542B0">
        <w:t xml:space="preserve">entinel </w:t>
      </w:r>
      <w:r>
        <w:t>p</w:t>
      </w:r>
      <w:r w:rsidRPr="00E542B0">
        <w:t>roject</w:t>
      </w:r>
      <w:r>
        <w:t>”,</w:t>
      </w:r>
      <w:r w:rsidRPr="00E542B0">
        <w:t xml:space="preserve"> </w:t>
      </w:r>
      <w:r w:rsidRPr="00E542B0">
        <w:rPr>
          <w:i/>
        </w:rPr>
        <w:t>Georgetown Journal of International Affairs</w:t>
      </w:r>
      <w:r>
        <w:t xml:space="preserve"> (26 July 2013), </w:t>
      </w:r>
      <w:r w:rsidRPr="00E542B0">
        <w:t>http://journal.georgetown.edu/</w:t>
      </w:r>
      <w:r w:rsidR="006A7C94">
        <w:br/>
      </w:r>
      <w:r w:rsidRPr="00E542B0">
        <w:t>while-we-watched-assessing-the-impact-of-the-satellite-sentinel-project-by-nathaniel-a-raymond-et-al/.</w:t>
      </w:r>
    </w:p>
  </w:footnote>
  <w:footnote w:id="28">
    <w:p w:rsidR="00736CAB" w:rsidRDefault="00736CAB" w:rsidP="001F14BE">
      <w:pPr>
        <w:pStyle w:val="FootnoteText"/>
      </w:pPr>
      <w:r>
        <w:tab/>
      </w:r>
      <w:r w:rsidRPr="00CB3100">
        <w:rPr>
          <w:rStyle w:val="FootnoteReference"/>
        </w:rPr>
        <w:footnoteRef/>
      </w:r>
      <w:r>
        <w:tab/>
        <w:t>Patrick Meier,</w:t>
      </w:r>
      <w:r w:rsidRPr="002C7FA1">
        <w:t xml:space="preserve"> </w:t>
      </w:r>
      <w:r>
        <w:t>“</w:t>
      </w:r>
      <w:r w:rsidRPr="002C7FA1">
        <w:t xml:space="preserve">Will </w:t>
      </w:r>
      <w:r>
        <w:t>u</w:t>
      </w:r>
      <w:r w:rsidRPr="002C7FA1">
        <w:t xml:space="preserve">sing </w:t>
      </w:r>
      <w:proofErr w:type="spellStart"/>
      <w:r>
        <w:t>ʻl</w:t>
      </w:r>
      <w:r w:rsidRPr="002C7FA1">
        <w:t>ive</w:t>
      </w:r>
      <w:proofErr w:type="spellEnd"/>
      <w:r>
        <w:t>’ s</w:t>
      </w:r>
      <w:r w:rsidRPr="002C7FA1">
        <w:t xml:space="preserve">atellite </w:t>
      </w:r>
      <w:r>
        <w:t>i</w:t>
      </w:r>
      <w:r w:rsidRPr="002C7FA1">
        <w:t xml:space="preserve">magery to </w:t>
      </w:r>
      <w:r>
        <w:t>p</w:t>
      </w:r>
      <w:r w:rsidRPr="002C7FA1">
        <w:t xml:space="preserve">revent </w:t>
      </w:r>
      <w:r>
        <w:t>w</w:t>
      </w:r>
      <w:r w:rsidRPr="002C7FA1">
        <w:t xml:space="preserve">ar in the Sudan </w:t>
      </w:r>
      <w:r>
        <w:t>a</w:t>
      </w:r>
      <w:r w:rsidRPr="002C7FA1">
        <w:t xml:space="preserve">ctually </w:t>
      </w:r>
      <w:r>
        <w:t>w</w:t>
      </w:r>
      <w:r w:rsidRPr="002C7FA1">
        <w:t>ork?</w:t>
      </w:r>
      <w:r>
        <w:t xml:space="preserve">” </w:t>
      </w:r>
      <w:proofErr w:type="spellStart"/>
      <w:r w:rsidRPr="00386496">
        <w:rPr>
          <w:i/>
          <w:iCs/>
        </w:rPr>
        <w:t>iRevolutions</w:t>
      </w:r>
      <w:proofErr w:type="spellEnd"/>
      <w:r w:rsidRPr="002C7FA1">
        <w:t xml:space="preserve"> </w:t>
      </w:r>
      <w:r>
        <w:t>(30 </w:t>
      </w:r>
      <w:r w:rsidRPr="002C7FA1">
        <w:t>December 2010</w:t>
      </w:r>
      <w:r>
        <w:t>),</w:t>
      </w:r>
      <w:r w:rsidRPr="002C7FA1">
        <w:t xml:space="preserve"> http://irevolution.net/2010/12/30/sat-sentinel-project/.</w:t>
      </w:r>
    </w:p>
  </w:footnote>
  <w:footnote w:id="29">
    <w:p w:rsidR="00736CAB" w:rsidRDefault="00736CAB">
      <w:pPr>
        <w:pStyle w:val="FootnoteText"/>
      </w:pPr>
      <w:r>
        <w:tab/>
      </w:r>
      <w:r w:rsidRPr="00CB3100">
        <w:rPr>
          <w:rStyle w:val="FootnoteReference"/>
        </w:rPr>
        <w:footnoteRef/>
      </w:r>
      <w:r>
        <w:tab/>
        <w:t xml:space="preserve">See </w:t>
      </w:r>
      <w:r w:rsidRPr="0053546C">
        <w:t>http://www.hatebase.org/</w:t>
      </w:r>
      <w:r>
        <w:t>.</w:t>
      </w:r>
    </w:p>
  </w:footnote>
  <w:footnote w:id="30">
    <w:p w:rsidR="00736CAB" w:rsidRDefault="00736CAB" w:rsidP="0082011C">
      <w:pPr>
        <w:pStyle w:val="FootnoteText"/>
      </w:pPr>
      <w:r>
        <w:tab/>
      </w:r>
      <w:r w:rsidRPr="00CB3100">
        <w:rPr>
          <w:rStyle w:val="FootnoteReference"/>
        </w:rPr>
        <w:footnoteRef/>
      </w:r>
      <w:r>
        <w:tab/>
        <w:t xml:space="preserve">Sheldon </w:t>
      </w:r>
      <w:proofErr w:type="spellStart"/>
      <w:r w:rsidRPr="002C7FA1">
        <w:t>Himelfarb</w:t>
      </w:r>
      <w:proofErr w:type="spellEnd"/>
      <w:r>
        <w:t>,</w:t>
      </w:r>
      <w:r w:rsidRPr="002C7FA1">
        <w:t xml:space="preserve"> </w:t>
      </w:r>
      <w:r>
        <w:t>“</w:t>
      </w:r>
      <w:r w:rsidRPr="002C7FA1">
        <w:t xml:space="preserve">Can </w:t>
      </w:r>
      <w:r>
        <w:t>b</w:t>
      </w:r>
      <w:r w:rsidRPr="002C7FA1">
        <w:t xml:space="preserve">ig </w:t>
      </w:r>
      <w:r>
        <w:t>d</w:t>
      </w:r>
      <w:r w:rsidRPr="002C7FA1">
        <w:t xml:space="preserve">ata </w:t>
      </w:r>
      <w:r>
        <w:t>s</w:t>
      </w:r>
      <w:r w:rsidRPr="002C7FA1">
        <w:t xml:space="preserve">top </w:t>
      </w:r>
      <w:r>
        <w:t>w</w:t>
      </w:r>
      <w:r w:rsidRPr="002C7FA1">
        <w:t xml:space="preserve">ars </w:t>
      </w:r>
      <w:r>
        <w:t>b</w:t>
      </w:r>
      <w:r w:rsidRPr="002C7FA1">
        <w:t xml:space="preserve">efore </w:t>
      </w:r>
      <w:r>
        <w:t>t</w:t>
      </w:r>
      <w:r w:rsidRPr="002C7FA1">
        <w:t xml:space="preserve">hey </w:t>
      </w:r>
      <w:r>
        <w:t>h</w:t>
      </w:r>
      <w:r w:rsidRPr="002C7FA1">
        <w:t>appen?</w:t>
      </w:r>
      <w:r>
        <w:t>”</w:t>
      </w:r>
      <w:r w:rsidRPr="002C7FA1">
        <w:t xml:space="preserve"> </w:t>
      </w:r>
      <w:r w:rsidR="0082011C">
        <w:t>(</w:t>
      </w:r>
      <w:r>
        <w:t>United States Institute of Peace</w:t>
      </w:r>
      <w:r w:rsidR="0082011C">
        <w:t>,</w:t>
      </w:r>
      <w:r>
        <w:t xml:space="preserve"> 25 </w:t>
      </w:r>
      <w:r w:rsidRPr="002C7FA1">
        <w:t xml:space="preserve">April </w:t>
      </w:r>
      <w:r>
        <w:t xml:space="preserve">2014), </w:t>
      </w:r>
      <w:r w:rsidRPr="002C7FA1">
        <w:t>www.usip.org/publications/can-big-data-stop-wars-they-happen.</w:t>
      </w:r>
    </w:p>
  </w:footnote>
  <w:footnote w:id="31">
    <w:p w:rsidR="00736CAB" w:rsidRDefault="00736CAB" w:rsidP="001C5091">
      <w:pPr>
        <w:pStyle w:val="FootnoteText"/>
      </w:pPr>
      <w:r>
        <w:tab/>
      </w:r>
      <w:r w:rsidRPr="00CB3100">
        <w:rPr>
          <w:rStyle w:val="FootnoteReference"/>
        </w:rPr>
        <w:footnoteRef/>
      </w:r>
      <w:r>
        <w:tab/>
        <w:t xml:space="preserve">See, for example, </w:t>
      </w:r>
      <w:r w:rsidRPr="00115979">
        <w:t>Harvard Humanitarian Initiative</w:t>
      </w:r>
      <w:r>
        <w:t>,</w:t>
      </w:r>
      <w:r w:rsidRPr="00115979">
        <w:t xml:space="preserve"> </w:t>
      </w:r>
      <w:r>
        <w:t>“</w:t>
      </w:r>
      <w:r w:rsidRPr="00115979">
        <w:t>The Signal Program on Human Security and Technology</w:t>
      </w:r>
      <w:r>
        <w:t>”</w:t>
      </w:r>
      <w:r w:rsidRPr="00115979">
        <w:t xml:space="preserve"> </w:t>
      </w:r>
      <w:r>
        <w:t>(</w:t>
      </w:r>
      <w:r w:rsidRPr="00115979">
        <w:t>2013</w:t>
      </w:r>
      <w:r>
        <w:t>),</w:t>
      </w:r>
      <w:r w:rsidRPr="00115979">
        <w:t xml:space="preserve"> http://hhi.harvard.edu/programs-and-research/crisis-mapping-and-early-warning/signal-program.</w:t>
      </w:r>
    </w:p>
  </w:footnote>
  <w:footnote w:id="32">
    <w:p w:rsidR="00736CAB" w:rsidRDefault="00736CAB">
      <w:pPr>
        <w:pStyle w:val="FootnoteText"/>
      </w:pPr>
      <w:r>
        <w:tab/>
      </w:r>
      <w:r w:rsidRPr="00CB3100">
        <w:rPr>
          <w:rStyle w:val="FootnoteReference"/>
        </w:rPr>
        <w:footnoteRef/>
      </w:r>
      <w:r>
        <w:tab/>
        <w:t xml:space="preserve">See the work of the Human Rights Data Analysis Group, </w:t>
      </w:r>
      <w:r w:rsidRPr="00AA5E66">
        <w:t>https://hrdag.org/coreconcepts/</w:t>
      </w:r>
      <w:r>
        <w:t>.</w:t>
      </w:r>
    </w:p>
  </w:footnote>
  <w:footnote w:id="33">
    <w:p w:rsidR="00736CAB" w:rsidRDefault="00736CAB" w:rsidP="00AD641C">
      <w:pPr>
        <w:pStyle w:val="FootnoteText"/>
      </w:pPr>
      <w:r>
        <w:tab/>
      </w:r>
      <w:r w:rsidRPr="00CB3100">
        <w:rPr>
          <w:rStyle w:val="FootnoteReference"/>
        </w:rPr>
        <w:footnoteRef/>
      </w:r>
      <w:r>
        <w:tab/>
        <w:t xml:space="preserve">See, for example, </w:t>
      </w:r>
      <w:proofErr w:type="spellStart"/>
      <w:r>
        <w:t>Daoud</w:t>
      </w:r>
      <w:proofErr w:type="spellEnd"/>
      <w:r>
        <w:t xml:space="preserve"> </w:t>
      </w:r>
      <w:proofErr w:type="spellStart"/>
      <w:r>
        <w:t>Kuttab</w:t>
      </w:r>
      <w:proofErr w:type="spellEnd"/>
      <w:r>
        <w:t xml:space="preserve">, “Video technology exposing </w:t>
      </w:r>
      <w:proofErr w:type="spellStart"/>
      <w:r>
        <w:t>Isreali</w:t>
      </w:r>
      <w:proofErr w:type="spellEnd"/>
      <w:r>
        <w:t xml:space="preserve"> violations in the West Bank”, </w:t>
      </w:r>
      <w:r w:rsidRPr="00386496">
        <w:rPr>
          <w:i/>
          <w:iCs/>
        </w:rPr>
        <w:t>Al-Monitor</w:t>
      </w:r>
      <w:r>
        <w:t xml:space="preserve"> (8 July 2014), </w:t>
      </w:r>
      <w:r w:rsidRPr="0014367A">
        <w:t>www.al-monitor.com/pulse/originals/2014/07/israel-palestine-cctv-camera-footage-occupation-settlers.html</w:t>
      </w:r>
      <w:r>
        <w:t>.</w:t>
      </w:r>
    </w:p>
  </w:footnote>
  <w:footnote w:id="34">
    <w:p w:rsidR="00736CAB" w:rsidRDefault="00736CAB" w:rsidP="006A7C94">
      <w:pPr>
        <w:pStyle w:val="FootnoteText"/>
      </w:pPr>
      <w:r>
        <w:tab/>
      </w:r>
      <w:r w:rsidRPr="00CB3100">
        <w:rPr>
          <w:rStyle w:val="FootnoteReference"/>
        </w:rPr>
        <w:footnoteRef/>
      </w:r>
      <w:r>
        <w:tab/>
        <w:t xml:space="preserve">Matthew </w:t>
      </w:r>
      <w:proofErr w:type="spellStart"/>
      <w:r>
        <w:t>Shaer</w:t>
      </w:r>
      <w:proofErr w:type="spellEnd"/>
      <w:r>
        <w:t xml:space="preserve">, “The media doesn’t care what happens here: can amateur journalism bring justice to Rio’s favelas?” </w:t>
      </w:r>
      <w:r w:rsidRPr="00386496">
        <w:rPr>
          <w:i/>
          <w:iCs/>
        </w:rPr>
        <w:t xml:space="preserve">The </w:t>
      </w:r>
      <w:r>
        <w:rPr>
          <w:i/>
        </w:rPr>
        <w:t xml:space="preserve">New York </w:t>
      </w:r>
      <w:r w:rsidRPr="00CB758A">
        <w:rPr>
          <w:i/>
        </w:rPr>
        <w:t>Times</w:t>
      </w:r>
      <w:r>
        <w:rPr>
          <w:i/>
        </w:rPr>
        <w:t xml:space="preserve"> </w:t>
      </w:r>
      <w:r>
        <w:t xml:space="preserve">(18 February 2015), </w:t>
      </w:r>
      <w:r w:rsidRPr="00F178C6">
        <w:t>www.nytimes.com/2015/02/22/</w:t>
      </w:r>
      <w:r w:rsidR="006A7C94">
        <w:br/>
      </w:r>
      <w:r w:rsidRPr="00F178C6">
        <w:t>magazine/the-media-doesnt-care-what-happens-here.html</w:t>
      </w:r>
      <w:r>
        <w:t>.</w:t>
      </w:r>
    </w:p>
  </w:footnote>
  <w:footnote w:id="35">
    <w:p w:rsidR="00736CAB" w:rsidRDefault="00736CAB" w:rsidP="00AD641C">
      <w:pPr>
        <w:pStyle w:val="FootnoteText"/>
      </w:pPr>
      <w:r>
        <w:tab/>
      </w:r>
      <w:r w:rsidRPr="00CB3100">
        <w:rPr>
          <w:rStyle w:val="FootnoteReference"/>
        </w:rPr>
        <w:footnoteRef/>
      </w:r>
      <w:r>
        <w:tab/>
        <w:t xml:space="preserve">See information about </w:t>
      </w:r>
      <w:proofErr w:type="spellStart"/>
      <w:r>
        <w:t>Informacam</w:t>
      </w:r>
      <w:proofErr w:type="spellEnd"/>
      <w:r>
        <w:t xml:space="preserve">, </w:t>
      </w:r>
      <w:r w:rsidRPr="00386496">
        <w:t>https://guardianproject.info/informa/; and</w:t>
      </w:r>
      <w:r>
        <w:t xml:space="preserve"> New Perimeter, “</w:t>
      </w:r>
      <w:proofErr w:type="spellStart"/>
      <w:r>
        <w:t>eyeWitness</w:t>
      </w:r>
      <w:proofErr w:type="spellEnd"/>
      <w:r>
        <w:t xml:space="preserve"> to atrocities”, </w:t>
      </w:r>
      <w:r w:rsidRPr="0006714F">
        <w:t>www.newperimeter.org/our-work/access-to-justice/eyeWitness.html</w:t>
      </w:r>
      <w:r>
        <w:t>.</w:t>
      </w:r>
    </w:p>
  </w:footnote>
  <w:footnote w:id="36">
    <w:p w:rsidR="00736CAB" w:rsidRDefault="00736CAB">
      <w:pPr>
        <w:pStyle w:val="FootnoteText"/>
      </w:pPr>
      <w:r>
        <w:tab/>
      </w:r>
      <w:r w:rsidRPr="00CB3100">
        <w:rPr>
          <w:rStyle w:val="FootnoteReference"/>
        </w:rPr>
        <w:footnoteRef/>
      </w:r>
      <w:r>
        <w:tab/>
        <w:t xml:space="preserve">See, for example, Kelly Matheson, “Video as evidence: basic practices”, </w:t>
      </w:r>
      <w:r w:rsidRPr="00386496">
        <w:rPr>
          <w:i/>
          <w:iCs/>
        </w:rPr>
        <w:t>Witness blog</w:t>
      </w:r>
      <w:r>
        <w:t xml:space="preserve"> (16 February 2015), </w:t>
      </w:r>
      <w:r w:rsidRPr="00034B3A">
        <w:t>http://blog.witness.org/2015/02/video-as-evidence-basic-practices/</w:t>
      </w:r>
      <w:r>
        <w:t>.</w:t>
      </w:r>
    </w:p>
  </w:footnote>
  <w:footnote w:id="37">
    <w:p w:rsidR="00736CAB" w:rsidRDefault="00736CAB" w:rsidP="00EF7349">
      <w:pPr>
        <w:pStyle w:val="FootnoteText"/>
      </w:pPr>
      <w:r>
        <w:tab/>
      </w:r>
      <w:r w:rsidRPr="00CB3100">
        <w:rPr>
          <w:rStyle w:val="FootnoteReference"/>
        </w:rPr>
        <w:footnoteRef/>
      </w:r>
      <w:r>
        <w:tab/>
      </w:r>
      <w:r w:rsidRPr="00AA5E66">
        <w:t>Patrick</w:t>
      </w:r>
      <w:r w:rsidRPr="00E14BF9">
        <w:t xml:space="preserve"> </w:t>
      </w:r>
      <w:r>
        <w:t>Meier,</w:t>
      </w:r>
      <w:r w:rsidRPr="00AA5E66">
        <w:t xml:space="preserve"> </w:t>
      </w:r>
      <w:r>
        <w:t>“</w:t>
      </w:r>
      <w:r w:rsidRPr="00E14BF9">
        <w:t xml:space="preserve">From </w:t>
      </w:r>
      <w:r>
        <w:t>c</w:t>
      </w:r>
      <w:r w:rsidRPr="00E14BF9">
        <w:t xml:space="preserve">rowdsourcing </w:t>
      </w:r>
      <w:r>
        <w:t>c</w:t>
      </w:r>
      <w:r w:rsidRPr="00E14BF9">
        <w:t xml:space="preserve">risis </w:t>
      </w:r>
      <w:r>
        <w:t>i</w:t>
      </w:r>
      <w:r w:rsidRPr="00E14BF9">
        <w:t xml:space="preserve">nformation to </w:t>
      </w:r>
      <w:proofErr w:type="spellStart"/>
      <w:r>
        <w:t>c</w:t>
      </w:r>
      <w:r w:rsidRPr="00E14BF9">
        <w:t>rowdseeding</w:t>
      </w:r>
      <w:proofErr w:type="spellEnd"/>
      <w:r w:rsidRPr="00E14BF9">
        <w:t xml:space="preserve"> </w:t>
      </w:r>
      <w:r>
        <w:t>c</w:t>
      </w:r>
      <w:r w:rsidRPr="00E14BF9">
        <w:t xml:space="preserve">onflict </w:t>
      </w:r>
      <w:r>
        <w:t>z</w:t>
      </w:r>
      <w:r w:rsidRPr="00E14BF9">
        <w:t>ones (</w:t>
      </w:r>
      <w:r>
        <w:t>u</w:t>
      </w:r>
      <w:r w:rsidRPr="00E14BF9">
        <w:t>pdated)</w:t>
      </w:r>
      <w:r>
        <w:t xml:space="preserve">”, </w:t>
      </w:r>
      <w:proofErr w:type="spellStart"/>
      <w:r w:rsidRPr="00386496">
        <w:rPr>
          <w:i/>
          <w:iCs/>
        </w:rPr>
        <w:t>iRevolutions</w:t>
      </w:r>
      <w:proofErr w:type="spellEnd"/>
      <w:r>
        <w:t xml:space="preserve"> (10 </w:t>
      </w:r>
      <w:r w:rsidRPr="00E14BF9">
        <w:t>July 2012</w:t>
      </w:r>
      <w:r>
        <w:t>),</w:t>
      </w:r>
      <w:r w:rsidRPr="00E14BF9">
        <w:t xml:space="preserve"> http://irevolution.net/2012/07/10/crowdsourcing-to-crowdseeding/.</w:t>
      </w:r>
    </w:p>
  </w:footnote>
  <w:footnote w:id="38">
    <w:p w:rsidR="00736CAB" w:rsidRDefault="00736CAB" w:rsidP="00EF7349">
      <w:pPr>
        <w:pStyle w:val="FootnoteText"/>
      </w:pPr>
      <w:r>
        <w:tab/>
      </w:r>
      <w:r w:rsidRPr="00CB3100">
        <w:rPr>
          <w:rStyle w:val="FootnoteReference"/>
        </w:rPr>
        <w:footnoteRef/>
      </w:r>
      <w:r>
        <w:tab/>
        <w:t xml:space="preserve">Molly </w:t>
      </w:r>
      <w:proofErr w:type="spellStart"/>
      <w:r>
        <w:t>Beutz</w:t>
      </w:r>
      <w:proofErr w:type="spellEnd"/>
      <w:r>
        <w:t xml:space="preserve"> Land, “</w:t>
      </w:r>
      <w:r w:rsidRPr="0034533D">
        <w:t xml:space="preserve">Peer </w:t>
      </w:r>
      <w:r>
        <w:t>p</w:t>
      </w:r>
      <w:r w:rsidRPr="0034533D">
        <w:t xml:space="preserve">roducing </w:t>
      </w:r>
      <w:r>
        <w:t>h</w:t>
      </w:r>
      <w:r w:rsidRPr="0034533D">
        <w:t xml:space="preserve">uman </w:t>
      </w:r>
      <w:r>
        <w:t>r</w:t>
      </w:r>
      <w:r w:rsidRPr="0034533D">
        <w:t>ights</w:t>
      </w:r>
      <w:r>
        <w:t>”,</w:t>
      </w:r>
      <w:r w:rsidRPr="0034533D">
        <w:t xml:space="preserve"> </w:t>
      </w:r>
      <w:r w:rsidRPr="0034533D">
        <w:rPr>
          <w:i/>
        </w:rPr>
        <w:t>Alberta Law Review</w:t>
      </w:r>
      <w:r>
        <w:rPr>
          <w:i/>
        </w:rPr>
        <w:t>,</w:t>
      </w:r>
      <w:r w:rsidRPr="0034533D">
        <w:t xml:space="preserve"> </w:t>
      </w:r>
      <w:r>
        <w:t xml:space="preserve">vol. </w:t>
      </w:r>
      <w:r w:rsidRPr="0034533D">
        <w:t>46</w:t>
      </w:r>
      <w:r>
        <w:t xml:space="preserve">, No. </w:t>
      </w:r>
      <w:r w:rsidRPr="0034533D">
        <w:t>4 (2009)</w:t>
      </w:r>
      <w:r>
        <w:t>,</w:t>
      </w:r>
      <w:r w:rsidRPr="0034533D">
        <w:t xml:space="preserve"> </w:t>
      </w:r>
      <w:r>
        <w:t>p. </w:t>
      </w:r>
      <w:r w:rsidRPr="0034533D">
        <w:t>1115.</w:t>
      </w:r>
    </w:p>
  </w:footnote>
  <w:footnote w:id="39">
    <w:p w:rsidR="00736CAB" w:rsidRDefault="00736CAB" w:rsidP="00EF7349">
      <w:pPr>
        <w:pStyle w:val="FootnoteText"/>
      </w:pPr>
      <w:r>
        <w:tab/>
      </w:r>
      <w:r w:rsidRPr="00CB3100">
        <w:rPr>
          <w:rStyle w:val="FootnoteReference"/>
        </w:rPr>
        <w:footnoteRef/>
      </w:r>
      <w:r>
        <w:tab/>
      </w:r>
      <w:r w:rsidRPr="000C2FC2">
        <w:t xml:space="preserve">Jonathan </w:t>
      </w:r>
      <w:proofErr w:type="spellStart"/>
      <w:r w:rsidRPr="000C2FC2">
        <w:t>Zittrain</w:t>
      </w:r>
      <w:proofErr w:type="spellEnd"/>
      <w:r>
        <w:t>,</w:t>
      </w:r>
      <w:r w:rsidRPr="000C2FC2">
        <w:t xml:space="preserve"> </w:t>
      </w:r>
      <w:r>
        <w:t>“</w:t>
      </w:r>
      <w:r w:rsidRPr="000C2FC2">
        <w:t xml:space="preserve">The Internet </w:t>
      </w:r>
      <w:r>
        <w:t>c</w:t>
      </w:r>
      <w:r w:rsidRPr="000C2FC2">
        <w:t xml:space="preserve">reates a </w:t>
      </w:r>
      <w:r>
        <w:t>n</w:t>
      </w:r>
      <w:r w:rsidRPr="000C2FC2">
        <w:t xml:space="preserve">ew </w:t>
      </w:r>
      <w:r>
        <w:t>k</w:t>
      </w:r>
      <w:r w:rsidRPr="000C2FC2">
        <w:t xml:space="preserve">ind of </w:t>
      </w:r>
      <w:r>
        <w:t>s</w:t>
      </w:r>
      <w:r w:rsidRPr="000C2FC2">
        <w:t>weatshop</w:t>
      </w:r>
      <w:r>
        <w:t>”,</w:t>
      </w:r>
      <w:r w:rsidRPr="000C2FC2">
        <w:t xml:space="preserve"> </w:t>
      </w:r>
      <w:r w:rsidRPr="000C2FC2">
        <w:rPr>
          <w:i/>
        </w:rPr>
        <w:t>Newsweek</w:t>
      </w:r>
      <w:r w:rsidRPr="000C2FC2">
        <w:t xml:space="preserve"> (7 December 2009)</w:t>
      </w:r>
      <w:r>
        <w:t>,</w:t>
      </w:r>
      <w:r w:rsidRPr="000C2FC2">
        <w:t xml:space="preserve"> www.newsweek.com/internet-creates-new-kind-sweatshop-75751</w:t>
      </w:r>
      <w:r>
        <w:t>.</w:t>
      </w:r>
    </w:p>
  </w:footnote>
  <w:footnote w:id="40">
    <w:p w:rsidR="00736CAB" w:rsidRDefault="00736CAB" w:rsidP="00EF7349">
      <w:pPr>
        <w:pStyle w:val="FootnoteText"/>
      </w:pPr>
      <w:r>
        <w:tab/>
      </w:r>
      <w:r w:rsidRPr="00CB3100">
        <w:rPr>
          <w:rStyle w:val="FootnoteReference"/>
        </w:rPr>
        <w:footnoteRef/>
      </w:r>
      <w:r>
        <w:tab/>
      </w:r>
      <w:proofErr w:type="spellStart"/>
      <w:r>
        <w:t>Christoph</w:t>
      </w:r>
      <w:proofErr w:type="spellEnd"/>
      <w:r>
        <w:t xml:space="preserve"> </w:t>
      </w:r>
      <w:proofErr w:type="spellStart"/>
      <w:r>
        <w:t>Koettl</w:t>
      </w:r>
      <w:proofErr w:type="spellEnd"/>
      <w:r>
        <w:t>, “</w:t>
      </w:r>
      <w:r w:rsidRPr="00E8450A">
        <w:t xml:space="preserve">The </w:t>
      </w:r>
      <w:r>
        <w:t>s</w:t>
      </w:r>
      <w:r w:rsidRPr="00E8450A">
        <w:t xml:space="preserve">tory behind the Boko Haram </w:t>
      </w:r>
      <w:r>
        <w:t>s</w:t>
      </w:r>
      <w:r w:rsidRPr="00E8450A">
        <w:t xml:space="preserve">atellite </w:t>
      </w:r>
      <w:r>
        <w:t>i</w:t>
      </w:r>
      <w:r w:rsidRPr="00E8450A">
        <w:t>mages</w:t>
      </w:r>
      <w:r>
        <w:t xml:space="preserve">”, </w:t>
      </w:r>
      <w:r w:rsidRPr="00386496">
        <w:rPr>
          <w:i/>
          <w:iCs/>
        </w:rPr>
        <w:t>Amnesty International UK/Blogs</w:t>
      </w:r>
      <w:r w:rsidRPr="00E8450A">
        <w:t xml:space="preserve"> </w:t>
      </w:r>
      <w:r>
        <w:t xml:space="preserve">(17 </w:t>
      </w:r>
      <w:r w:rsidRPr="00E8450A">
        <w:t>January 2015</w:t>
      </w:r>
      <w:r>
        <w:t xml:space="preserve">), </w:t>
      </w:r>
      <w:r w:rsidRPr="00E8450A">
        <w:t>www.amnesty.org.uk/blogs/ether/story-behind-boko-haram-satellite-images.</w:t>
      </w:r>
    </w:p>
  </w:footnote>
  <w:footnote w:id="41">
    <w:p w:rsidR="00736CAB" w:rsidRDefault="00736CAB" w:rsidP="006A7C94">
      <w:pPr>
        <w:pStyle w:val="FootnoteText"/>
      </w:pPr>
      <w:r>
        <w:tab/>
      </w:r>
      <w:r w:rsidRPr="00CB3100">
        <w:rPr>
          <w:rStyle w:val="FootnoteReference"/>
        </w:rPr>
        <w:footnoteRef/>
      </w:r>
      <w:r>
        <w:tab/>
      </w:r>
      <w:proofErr w:type="spellStart"/>
      <w:r>
        <w:t>Bellingcat</w:t>
      </w:r>
      <w:proofErr w:type="spellEnd"/>
      <w:r>
        <w:t>, “</w:t>
      </w:r>
      <w:r w:rsidRPr="00496866">
        <w:t xml:space="preserve">Origin of </w:t>
      </w:r>
      <w:r>
        <w:t>a</w:t>
      </w:r>
      <w:r w:rsidRPr="00496866">
        <w:t xml:space="preserve">rtillery </w:t>
      </w:r>
      <w:r>
        <w:t>a</w:t>
      </w:r>
      <w:r w:rsidRPr="00496866">
        <w:t xml:space="preserve">ttacks on Ukrainian </w:t>
      </w:r>
      <w:r>
        <w:t>m</w:t>
      </w:r>
      <w:r w:rsidRPr="00496866">
        <w:t xml:space="preserve">ilitary </w:t>
      </w:r>
      <w:r>
        <w:t>p</w:t>
      </w:r>
      <w:r w:rsidRPr="00496866">
        <w:t>ositions</w:t>
      </w:r>
      <w:r>
        <w:t xml:space="preserve"> in Eastern Ukraine between 14 July 2014 and 8 August 2014” (17 February 2015), </w:t>
      </w:r>
      <w:r w:rsidRPr="00496866">
        <w:t>www.bellingcat.com/news/uk-and-europe/2015/02/17/origin-of-artillery-attacks/</w:t>
      </w:r>
      <w:r>
        <w:t xml:space="preserve">; and Forensic Architecture, “Drone strikes: investigating covert operations through spatial media”, </w:t>
      </w:r>
      <w:r w:rsidRPr="00496866">
        <w:t>www.forensic-architecture.org/case/drone-strikes/</w:t>
      </w:r>
      <w:r>
        <w:t>.</w:t>
      </w:r>
    </w:p>
  </w:footnote>
  <w:footnote w:id="42">
    <w:p w:rsidR="00736CAB" w:rsidRDefault="00736CAB">
      <w:pPr>
        <w:pStyle w:val="FootnoteText"/>
      </w:pPr>
      <w:r>
        <w:tab/>
      </w:r>
      <w:r w:rsidRPr="00CB3100">
        <w:rPr>
          <w:rStyle w:val="FootnoteReference"/>
        </w:rPr>
        <w:footnoteRef/>
      </w:r>
      <w:r>
        <w:tab/>
        <w:t xml:space="preserve">See </w:t>
      </w:r>
      <w:r w:rsidRPr="00C70003">
        <w:t>http://crisis.net/about/</w:t>
      </w:r>
      <w:r>
        <w:t>.</w:t>
      </w:r>
    </w:p>
  </w:footnote>
  <w:footnote w:id="43">
    <w:p w:rsidR="00736CAB" w:rsidRDefault="00736CAB" w:rsidP="00CB3100">
      <w:pPr>
        <w:pStyle w:val="FootnoteText"/>
      </w:pPr>
      <w:r>
        <w:tab/>
      </w:r>
      <w:r w:rsidRPr="006A7C94">
        <w:rPr>
          <w:rStyle w:val="FootnoteReference"/>
          <w:rFonts w:eastAsia="Times New Roman"/>
          <w:lang w:eastAsia="en-US"/>
        </w:rPr>
        <w:footnoteRef/>
      </w:r>
      <w:r>
        <w:tab/>
      </w:r>
      <w:r w:rsidRPr="00F65EAE">
        <w:rPr>
          <w:rFonts w:ascii="Times" w:hAnsi="Times"/>
        </w:rPr>
        <w:t>Madeleine Bair</w:t>
      </w:r>
      <w:r>
        <w:rPr>
          <w:rFonts w:ascii="Times" w:hAnsi="Times"/>
        </w:rPr>
        <w:t>,</w:t>
      </w:r>
      <w:r w:rsidRPr="00F65EAE">
        <w:rPr>
          <w:rFonts w:ascii="Times" w:hAnsi="Times"/>
        </w:rPr>
        <w:t xml:space="preserve"> </w:t>
      </w:r>
      <w:r>
        <w:rPr>
          <w:rFonts w:ascii="Times" w:hAnsi="Times"/>
        </w:rPr>
        <w:t>“</w:t>
      </w:r>
      <w:r w:rsidRPr="00F65EAE">
        <w:rPr>
          <w:rFonts w:ascii="Times" w:hAnsi="Times"/>
        </w:rPr>
        <w:t xml:space="preserve">Navigating the </w:t>
      </w:r>
      <w:r>
        <w:rPr>
          <w:rFonts w:ascii="Times" w:hAnsi="Times"/>
        </w:rPr>
        <w:t>e</w:t>
      </w:r>
      <w:r w:rsidRPr="00F65EAE">
        <w:rPr>
          <w:rFonts w:ascii="Times" w:hAnsi="Times"/>
        </w:rPr>
        <w:t xml:space="preserve">thics of </w:t>
      </w:r>
      <w:r>
        <w:rPr>
          <w:rFonts w:ascii="Times" w:hAnsi="Times"/>
        </w:rPr>
        <w:t>c</w:t>
      </w:r>
      <w:r w:rsidRPr="00F65EAE">
        <w:rPr>
          <w:rFonts w:ascii="Times" w:hAnsi="Times"/>
        </w:rPr>
        <w:t xml:space="preserve">itizen </w:t>
      </w:r>
      <w:r>
        <w:rPr>
          <w:rFonts w:ascii="Times" w:hAnsi="Times"/>
        </w:rPr>
        <w:t>v</w:t>
      </w:r>
      <w:r w:rsidRPr="00F65EAE">
        <w:rPr>
          <w:rFonts w:ascii="Times" w:hAnsi="Times"/>
        </w:rPr>
        <w:t xml:space="preserve">ideo: </w:t>
      </w:r>
      <w:r>
        <w:rPr>
          <w:rFonts w:ascii="Times" w:hAnsi="Times"/>
        </w:rPr>
        <w:t>t</w:t>
      </w:r>
      <w:r w:rsidRPr="00F65EAE">
        <w:rPr>
          <w:rFonts w:ascii="Times" w:hAnsi="Times"/>
        </w:rPr>
        <w:t xml:space="preserve">he </w:t>
      </w:r>
      <w:r>
        <w:rPr>
          <w:rFonts w:ascii="Times" w:hAnsi="Times"/>
        </w:rPr>
        <w:t>c</w:t>
      </w:r>
      <w:r w:rsidRPr="00F65EAE">
        <w:rPr>
          <w:rFonts w:ascii="Times" w:hAnsi="Times"/>
        </w:rPr>
        <w:t xml:space="preserve">ase of a </w:t>
      </w:r>
      <w:r>
        <w:rPr>
          <w:rFonts w:ascii="Times" w:hAnsi="Times"/>
        </w:rPr>
        <w:t>s</w:t>
      </w:r>
      <w:r w:rsidRPr="00F65EAE">
        <w:rPr>
          <w:rFonts w:ascii="Times" w:hAnsi="Times"/>
        </w:rPr>
        <w:t xml:space="preserve">exual </w:t>
      </w:r>
      <w:r>
        <w:rPr>
          <w:rFonts w:ascii="Times" w:hAnsi="Times"/>
        </w:rPr>
        <w:t>a</w:t>
      </w:r>
      <w:r w:rsidRPr="00F65EAE">
        <w:rPr>
          <w:rFonts w:ascii="Times" w:hAnsi="Times"/>
        </w:rPr>
        <w:t>ssault in Egypt</w:t>
      </w:r>
      <w:r>
        <w:rPr>
          <w:rFonts w:ascii="Times" w:hAnsi="Times"/>
        </w:rPr>
        <w:t>”,</w:t>
      </w:r>
      <w:r w:rsidRPr="00F65EAE">
        <w:rPr>
          <w:rFonts w:ascii="Times" w:hAnsi="Times"/>
        </w:rPr>
        <w:t xml:space="preserve"> </w:t>
      </w:r>
      <w:r w:rsidRPr="00F65EAE">
        <w:rPr>
          <w:rFonts w:ascii="Times" w:hAnsi="Times"/>
          <w:i/>
        </w:rPr>
        <w:t>Arab Media &amp; Society</w:t>
      </w:r>
      <w:r>
        <w:rPr>
          <w:rFonts w:ascii="Times" w:hAnsi="Times"/>
        </w:rPr>
        <w:t>,</w:t>
      </w:r>
      <w:r w:rsidRPr="00F65EAE">
        <w:rPr>
          <w:rFonts w:ascii="Times" w:hAnsi="Times"/>
        </w:rPr>
        <w:t xml:space="preserve"> </w:t>
      </w:r>
      <w:r>
        <w:rPr>
          <w:rFonts w:ascii="Times" w:hAnsi="Times"/>
        </w:rPr>
        <w:t xml:space="preserve">vol. </w:t>
      </w:r>
      <w:r w:rsidRPr="00F65EAE">
        <w:rPr>
          <w:rFonts w:ascii="Times" w:hAnsi="Times"/>
        </w:rPr>
        <w:t>19</w:t>
      </w:r>
      <w:r>
        <w:rPr>
          <w:rFonts w:ascii="Times" w:hAnsi="Times"/>
        </w:rPr>
        <w:t>, (2014),</w:t>
      </w:r>
      <w:r w:rsidRPr="00F65EAE">
        <w:rPr>
          <w:rFonts w:ascii="Times" w:hAnsi="Times"/>
        </w:rPr>
        <w:t xml:space="preserve"> http://ara</w:t>
      </w:r>
      <w:r>
        <w:rPr>
          <w:rFonts w:ascii="Times" w:hAnsi="Times"/>
        </w:rPr>
        <w:t>bmediasociety.com/?article=844</w:t>
      </w:r>
      <w:r w:rsidRPr="00B77488">
        <w:t>.</w:t>
      </w:r>
    </w:p>
  </w:footnote>
  <w:footnote w:id="44">
    <w:p w:rsidR="00736CAB" w:rsidRDefault="00736CAB" w:rsidP="006A7C94">
      <w:pPr>
        <w:pStyle w:val="FootnoteText"/>
      </w:pPr>
      <w:r>
        <w:tab/>
      </w:r>
      <w:r w:rsidRPr="00CB3100">
        <w:rPr>
          <w:rStyle w:val="FootnoteReference"/>
        </w:rPr>
        <w:footnoteRef/>
      </w:r>
      <w:r>
        <w:tab/>
        <w:t>Resources exist to guide activists concerning the archiving of their material, for example</w:t>
      </w:r>
      <w:r w:rsidR="006A7C94">
        <w:t>,</w:t>
      </w:r>
      <w:r>
        <w:t xml:space="preserve"> see </w:t>
      </w:r>
      <w:r w:rsidRPr="00DA13A4">
        <w:t>http://archiveguide.witness.org/</w:t>
      </w:r>
      <w:r>
        <w:t>. T</w:t>
      </w:r>
      <w:r w:rsidRPr="00B77488">
        <w:t xml:space="preserve">he </w:t>
      </w:r>
      <w:r>
        <w:t xml:space="preserve">Office of the Prosecutor </w:t>
      </w:r>
      <w:r w:rsidR="006A7C94">
        <w:t xml:space="preserve">of the </w:t>
      </w:r>
      <w:r w:rsidR="006A7C94" w:rsidRPr="00B77488">
        <w:t>I</w:t>
      </w:r>
      <w:r w:rsidR="006A7C94">
        <w:t>nternational Criminal Court</w:t>
      </w:r>
      <w:r w:rsidR="006A7C94" w:rsidRPr="00B77488">
        <w:t xml:space="preserve"> </w:t>
      </w:r>
      <w:r w:rsidRPr="00B77488">
        <w:t>is currently finali</w:t>
      </w:r>
      <w:r>
        <w:t>z</w:t>
      </w:r>
      <w:r w:rsidRPr="00B77488">
        <w:t xml:space="preserve">ing </w:t>
      </w:r>
      <w:r>
        <w:t>guidelines for investigators</w:t>
      </w:r>
      <w:r w:rsidRPr="00B77488">
        <w:t>.</w:t>
      </w:r>
    </w:p>
  </w:footnote>
  <w:footnote w:id="45">
    <w:p w:rsidR="00736CAB" w:rsidRDefault="00736CAB">
      <w:pPr>
        <w:pStyle w:val="FootnoteText"/>
      </w:pPr>
      <w:r>
        <w:tab/>
      </w:r>
      <w:r w:rsidRPr="00CB3100">
        <w:rPr>
          <w:rStyle w:val="FootnoteReference"/>
        </w:rPr>
        <w:footnoteRef/>
      </w:r>
      <w:r>
        <w:tab/>
        <w:t>See</w:t>
      </w:r>
      <w:r w:rsidR="006A7C94">
        <w:t>,</w:t>
      </w:r>
      <w:r>
        <w:t xml:space="preserve"> for example</w:t>
      </w:r>
      <w:r w:rsidR="006A7C94">
        <w:t>,</w:t>
      </w:r>
      <w:r>
        <w:t xml:space="preserve"> the </w:t>
      </w:r>
      <w:proofErr w:type="spellStart"/>
      <w:r>
        <w:t>Rashomon</w:t>
      </w:r>
      <w:proofErr w:type="spellEnd"/>
      <w:r>
        <w:t xml:space="preserve"> Project, </w:t>
      </w:r>
      <w:r w:rsidRPr="002D4AF8">
        <w:t>http://rieff.ieor.berkeley.edu/rashomon/about-rashomon/</w:t>
      </w:r>
      <w:r>
        <w:t>.</w:t>
      </w:r>
    </w:p>
  </w:footnote>
  <w:footnote w:id="46">
    <w:p w:rsidR="00736CAB" w:rsidRPr="00035D96" w:rsidRDefault="00736CAB" w:rsidP="003C4A9D">
      <w:pPr>
        <w:pStyle w:val="FootnoteText"/>
      </w:pPr>
      <w:r>
        <w:tab/>
      </w:r>
      <w:r w:rsidRPr="00CB3100">
        <w:rPr>
          <w:rStyle w:val="FootnoteReference"/>
        </w:rPr>
        <w:footnoteRef/>
      </w:r>
      <w:r>
        <w:tab/>
        <w:t xml:space="preserve">Craig Silverman (ed.) </w:t>
      </w:r>
      <w:r>
        <w:rPr>
          <w:i/>
        </w:rPr>
        <w:t>Verification Handbook: An ultimate guideline on digital age sourcing for emergency coverage</w:t>
      </w:r>
      <w:r>
        <w:t xml:space="preserve"> (European Journalism Centre, 2014)</w:t>
      </w:r>
      <w:r w:rsidR="003C4A9D">
        <w:t xml:space="preserve">, </w:t>
      </w:r>
      <w:r w:rsidRPr="00035D96">
        <w:t>http://verificationhandbook.com/</w:t>
      </w:r>
      <w:r>
        <w:t>.</w:t>
      </w:r>
    </w:p>
  </w:footnote>
  <w:footnote w:id="47">
    <w:p w:rsidR="00736CAB" w:rsidRDefault="00736CAB" w:rsidP="003C4A9D">
      <w:pPr>
        <w:pStyle w:val="FootnoteText"/>
      </w:pPr>
      <w:r>
        <w:tab/>
      </w:r>
      <w:r w:rsidRPr="00CB3100">
        <w:rPr>
          <w:rStyle w:val="FootnoteReference"/>
        </w:rPr>
        <w:footnoteRef/>
      </w:r>
      <w:r>
        <w:tab/>
      </w:r>
      <w:r w:rsidR="003C4A9D">
        <w:t xml:space="preserve">See </w:t>
      </w:r>
      <w:r>
        <w:t>“</w:t>
      </w:r>
      <w:r w:rsidRPr="00C66CA8">
        <w:t xml:space="preserve">A </w:t>
      </w:r>
      <w:r>
        <w:t>f</w:t>
      </w:r>
      <w:r w:rsidRPr="00C66CA8">
        <w:t xml:space="preserve">ield </w:t>
      </w:r>
      <w:r>
        <w:t>g</w:t>
      </w:r>
      <w:r w:rsidRPr="00C66CA8">
        <w:t xml:space="preserve">uide to </w:t>
      </w:r>
      <w:r>
        <w:t>e</w:t>
      </w:r>
      <w:r w:rsidRPr="00C66CA8">
        <w:t xml:space="preserve">nhancing the </w:t>
      </w:r>
      <w:r>
        <w:t>e</w:t>
      </w:r>
      <w:r w:rsidRPr="00C66CA8">
        <w:t xml:space="preserve">videntiary </w:t>
      </w:r>
      <w:r>
        <w:t>v</w:t>
      </w:r>
      <w:r w:rsidRPr="00C66CA8">
        <w:t xml:space="preserve">alue of </w:t>
      </w:r>
      <w:r>
        <w:t>v</w:t>
      </w:r>
      <w:r w:rsidRPr="00C66CA8">
        <w:t xml:space="preserve">ideo for </w:t>
      </w:r>
      <w:r>
        <w:t>h</w:t>
      </w:r>
      <w:r w:rsidRPr="00C66CA8">
        <w:t xml:space="preserve">uman </w:t>
      </w:r>
      <w:r>
        <w:t>r</w:t>
      </w:r>
      <w:r w:rsidRPr="00C66CA8">
        <w:t>ights</w:t>
      </w:r>
      <w:r>
        <w:t>”</w:t>
      </w:r>
      <w:r w:rsidR="003C4A9D">
        <w:t>,</w:t>
      </w:r>
      <w:r>
        <w:t xml:space="preserve"> </w:t>
      </w:r>
      <w:r w:rsidRPr="005F5319">
        <w:t>http://verificationhandbook.com/book/appendix.php</w:t>
      </w:r>
      <w:r>
        <w:t>.</w:t>
      </w:r>
    </w:p>
  </w:footnote>
  <w:footnote w:id="48">
    <w:p w:rsidR="00736CAB" w:rsidRDefault="00736CAB" w:rsidP="003C4A9D">
      <w:pPr>
        <w:pStyle w:val="FootnoteText"/>
      </w:pPr>
      <w:r>
        <w:tab/>
      </w:r>
      <w:r w:rsidRPr="00CB3100">
        <w:rPr>
          <w:rStyle w:val="FootnoteReference"/>
        </w:rPr>
        <w:footnoteRef/>
      </w:r>
      <w:r>
        <w:tab/>
        <w:t>Ella McPherson</w:t>
      </w:r>
      <w:proofErr w:type="gramStart"/>
      <w:r>
        <w:t>,</w:t>
      </w:r>
      <w:proofErr w:type="gramEnd"/>
      <w:r w:rsidR="00D32EDE">
        <w:fldChar w:fldCharType="begin"/>
      </w:r>
      <w:r w:rsidR="00D32EDE">
        <w:instrText xml:space="preserve"> HYPERLINK </w:instrText>
      </w:r>
      <w:r w:rsidR="00D32EDE">
        <w:fldChar w:fldCharType="separate"/>
      </w:r>
      <w:r w:rsidR="00ED61A9">
        <w:rPr>
          <w:b/>
          <w:bCs/>
          <w:lang w:val="en-US"/>
        </w:rPr>
        <w:t xml:space="preserve">Error! </w:t>
      </w:r>
      <w:proofErr w:type="gramStart"/>
      <w:r w:rsidR="00ED61A9">
        <w:rPr>
          <w:b/>
          <w:bCs/>
          <w:lang w:val="en-US"/>
        </w:rPr>
        <w:t>Hyperlink reference not valid.</w:t>
      </w:r>
      <w:proofErr w:type="gramEnd"/>
      <w:r w:rsidR="00D32EDE">
        <w:fldChar w:fldCharType="end"/>
      </w:r>
      <w:r>
        <w:t xml:space="preserve"> “</w:t>
      </w:r>
      <w:r w:rsidRPr="00541F93">
        <w:t xml:space="preserve">Digital </w:t>
      </w:r>
      <w:r>
        <w:t>c</w:t>
      </w:r>
      <w:r w:rsidRPr="00541F93">
        <w:t xml:space="preserve">ivilian </w:t>
      </w:r>
      <w:r>
        <w:t>w</w:t>
      </w:r>
      <w:r w:rsidRPr="00541F93">
        <w:t xml:space="preserve">itnesses of </w:t>
      </w:r>
      <w:r>
        <w:t>h</w:t>
      </w:r>
      <w:r w:rsidRPr="00541F93">
        <w:t xml:space="preserve">uman </w:t>
      </w:r>
      <w:r>
        <w:t>r</w:t>
      </w:r>
      <w:r w:rsidRPr="00541F93">
        <w:t xml:space="preserve">ights </w:t>
      </w:r>
      <w:r>
        <w:t>v</w:t>
      </w:r>
      <w:r w:rsidRPr="00541F93">
        <w:t xml:space="preserve">iolations: </w:t>
      </w:r>
      <w:r>
        <w:t>e</w:t>
      </w:r>
      <w:r w:rsidRPr="00541F93">
        <w:t xml:space="preserve">asing the </w:t>
      </w:r>
      <w:r>
        <w:t>t</w:t>
      </w:r>
      <w:r w:rsidRPr="00541F93">
        <w:t xml:space="preserve">ension between </w:t>
      </w:r>
      <w:r>
        <w:t>p</w:t>
      </w:r>
      <w:r w:rsidRPr="00541F93">
        <w:t xml:space="preserve">luralism and </w:t>
      </w:r>
      <w:r>
        <w:t>v</w:t>
      </w:r>
      <w:r w:rsidRPr="00541F93">
        <w:t xml:space="preserve">erification at </w:t>
      </w:r>
      <w:r>
        <w:t>h</w:t>
      </w:r>
      <w:r w:rsidRPr="00541F93">
        <w:t xml:space="preserve">uman </w:t>
      </w:r>
      <w:r>
        <w:t>r</w:t>
      </w:r>
      <w:r w:rsidRPr="00541F93">
        <w:t xml:space="preserve">ights </w:t>
      </w:r>
      <w:r>
        <w:t>o</w:t>
      </w:r>
      <w:r w:rsidRPr="00541F93">
        <w:t>rganizations</w:t>
      </w:r>
      <w:r>
        <w:t>”</w:t>
      </w:r>
      <w:r w:rsidRPr="00541F93">
        <w:t xml:space="preserve"> in Lind</w:t>
      </w:r>
      <w:r>
        <w:t xml:space="preserve"> (ed.)</w:t>
      </w:r>
      <w:r w:rsidR="003C4A9D">
        <w:t>,</w:t>
      </w:r>
      <w:r w:rsidRPr="00541F93">
        <w:rPr>
          <w:i/>
        </w:rPr>
        <w:t xml:space="preserve"> Produ</w:t>
      </w:r>
      <w:r>
        <w:rPr>
          <w:i/>
        </w:rPr>
        <w:t>c</w:t>
      </w:r>
      <w:r w:rsidRPr="00541F93">
        <w:rPr>
          <w:i/>
        </w:rPr>
        <w:t>ing Theory 2.0: The Intersection of Audiences and Production in a Digital World</w:t>
      </w:r>
      <w:r w:rsidRPr="00541F93">
        <w:t>, vol. 2</w:t>
      </w:r>
      <w:r>
        <w:t xml:space="preserve"> (forthcoming</w:t>
      </w:r>
      <w:r w:rsidR="003C4A9D">
        <w:t xml:space="preserve"> 2015</w:t>
      </w:r>
      <w:r>
        <w:t>)</w:t>
      </w:r>
      <w:r w:rsidRPr="003C52C7">
        <w:t>.</w:t>
      </w:r>
    </w:p>
  </w:footnote>
  <w:footnote w:id="49">
    <w:p w:rsidR="00736CAB" w:rsidRDefault="00736CAB" w:rsidP="003C4A9D">
      <w:pPr>
        <w:pStyle w:val="FootnoteText"/>
      </w:pPr>
      <w:r>
        <w:tab/>
      </w:r>
      <w:r w:rsidRPr="00CB3100">
        <w:rPr>
          <w:rStyle w:val="FootnoteReference"/>
        </w:rPr>
        <w:footnoteRef/>
      </w:r>
      <w:r>
        <w:tab/>
        <w:t xml:space="preserve">See Victor </w:t>
      </w:r>
      <w:proofErr w:type="spellStart"/>
      <w:r>
        <w:t>Naroditskiy</w:t>
      </w:r>
      <w:proofErr w:type="spellEnd"/>
      <w:r>
        <w:t>, “Veri.ly</w:t>
      </w:r>
      <w:r w:rsidR="003C4A9D">
        <w:t xml:space="preserve"> – </w:t>
      </w:r>
      <w:r>
        <w:t xml:space="preserve">getting the facts straight during humanitarian disasters”, (August 2014), </w:t>
      </w:r>
      <w:r w:rsidRPr="005F5319">
        <w:t>www.software.ac.uk/blog/2014-08-13-verily-getting-facts-straight-during-humanitarian-disasters</w:t>
      </w:r>
      <w:r>
        <w:t>.</w:t>
      </w:r>
    </w:p>
  </w:footnote>
  <w:footnote w:id="50">
    <w:p w:rsidR="00736CAB" w:rsidRPr="00587926" w:rsidRDefault="00736CAB" w:rsidP="003C4A9D">
      <w:pPr>
        <w:pStyle w:val="FootnoteText"/>
      </w:pPr>
      <w:r>
        <w:tab/>
      </w:r>
      <w:r w:rsidRPr="00CB3100">
        <w:rPr>
          <w:rStyle w:val="FootnoteReference"/>
        </w:rPr>
        <w:footnoteRef/>
      </w:r>
      <w:r>
        <w:tab/>
        <w:t xml:space="preserve">This issue was raised </w:t>
      </w:r>
      <w:r w:rsidR="003C4A9D">
        <w:t>in</w:t>
      </w:r>
      <w:r>
        <w:t xml:space="preserve"> the World Economic Forum </w:t>
      </w:r>
      <w:r>
        <w:rPr>
          <w:i/>
        </w:rPr>
        <w:t xml:space="preserve">Global Risks </w:t>
      </w:r>
      <w:r>
        <w:t>report, 8</w:t>
      </w:r>
      <w:r w:rsidRPr="00386496">
        <w:t>th</w:t>
      </w:r>
      <w:r>
        <w:t xml:space="preserve"> ed</w:t>
      </w:r>
      <w:r w:rsidR="003C4A9D">
        <w:t>.</w:t>
      </w:r>
      <w:r>
        <w:t xml:space="preserve"> (2013), pp. 23–</w:t>
      </w:r>
      <w:r w:rsidR="003C4A9D">
        <w:t>2</w:t>
      </w:r>
      <w:r>
        <w:t>7.</w:t>
      </w:r>
    </w:p>
  </w:footnote>
  <w:footnote w:id="51">
    <w:p w:rsidR="00736CAB" w:rsidRDefault="00736CAB" w:rsidP="003C4A9D">
      <w:pPr>
        <w:pStyle w:val="FootnoteText"/>
      </w:pPr>
      <w:r>
        <w:tab/>
      </w:r>
      <w:r w:rsidRPr="00CB3100">
        <w:rPr>
          <w:rStyle w:val="FootnoteReference"/>
        </w:rPr>
        <w:footnoteRef/>
      </w:r>
      <w:r>
        <w:tab/>
        <w:t xml:space="preserve">See Lee Howell, “Only you can prevent digital wildfires” (8 January 2013), </w:t>
      </w:r>
      <w:r w:rsidRPr="00767282">
        <w:t>www.nytimes.com/</w:t>
      </w:r>
      <w:r w:rsidR="003C4A9D">
        <w:br/>
      </w:r>
      <w:r w:rsidRPr="00767282">
        <w:t>2013/01/09/opinion/only-you-can-prevent-digital-wildfires.html</w:t>
      </w:r>
      <w:r>
        <w:t>.</w:t>
      </w:r>
    </w:p>
  </w:footnote>
  <w:footnote w:id="52">
    <w:p w:rsidR="00736CAB" w:rsidRDefault="00736CAB" w:rsidP="003C4A9D">
      <w:pPr>
        <w:pStyle w:val="FootnoteText"/>
      </w:pPr>
      <w:r>
        <w:tab/>
      </w:r>
      <w:r w:rsidRPr="00CB3100">
        <w:rPr>
          <w:rStyle w:val="FootnoteReference"/>
        </w:rPr>
        <w:footnoteRef/>
      </w:r>
      <w:r>
        <w:tab/>
      </w:r>
      <w:r w:rsidRPr="00044076">
        <w:t xml:space="preserve">Sam Gregory </w:t>
      </w:r>
      <w:r>
        <w:t>“</w:t>
      </w:r>
      <w:r w:rsidRPr="00044076">
        <w:t xml:space="preserve">How </w:t>
      </w:r>
      <w:r>
        <w:t>a</w:t>
      </w:r>
      <w:r w:rsidRPr="00044076">
        <w:t xml:space="preserve">n Eyewitness </w:t>
      </w:r>
      <w:r>
        <w:t>m</w:t>
      </w:r>
      <w:r w:rsidRPr="00044076">
        <w:t xml:space="preserve">ode </w:t>
      </w:r>
      <w:r>
        <w:t>h</w:t>
      </w:r>
      <w:r w:rsidRPr="00044076">
        <w:t xml:space="preserve">elps </w:t>
      </w:r>
      <w:r>
        <w:t>a</w:t>
      </w:r>
      <w:r w:rsidRPr="00044076">
        <w:t xml:space="preserve">ctivists (and </w:t>
      </w:r>
      <w:r>
        <w:t>o</w:t>
      </w:r>
      <w:r w:rsidRPr="00044076">
        <w:t xml:space="preserve">thers) </w:t>
      </w:r>
      <w:r>
        <w:t>b</w:t>
      </w:r>
      <w:r w:rsidRPr="00044076">
        <w:t xml:space="preserve">e </w:t>
      </w:r>
      <w:r>
        <w:t>t</w:t>
      </w:r>
      <w:r w:rsidRPr="00044076">
        <w:t>rusted</w:t>
      </w:r>
      <w:r>
        <w:t>”,</w:t>
      </w:r>
      <w:r w:rsidRPr="00044076">
        <w:t xml:space="preserve"> </w:t>
      </w:r>
      <w:r w:rsidRPr="00B215BF">
        <w:rPr>
          <w:i/>
        </w:rPr>
        <w:t>WITNESS Blog</w:t>
      </w:r>
      <w:r w:rsidRPr="00044076">
        <w:t xml:space="preserve"> (3</w:t>
      </w:r>
      <w:r>
        <w:t> </w:t>
      </w:r>
      <w:r w:rsidRPr="00044076">
        <w:t>March 2014)</w:t>
      </w:r>
      <w:r>
        <w:t>,</w:t>
      </w:r>
      <w:r w:rsidRPr="00044076">
        <w:t xml:space="preserve"> http://blog.witness.org/2014/03/eyewitness-mode-helps-activists/.</w:t>
      </w:r>
    </w:p>
  </w:footnote>
  <w:footnote w:id="53">
    <w:p w:rsidR="00736CAB" w:rsidRDefault="00736CAB">
      <w:pPr>
        <w:pStyle w:val="FootnoteText"/>
      </w:pPr>
      <w:r>
        <w:tab/>
      </w:r>
      <w:r w:rsidRPr="00CB3100">
        <w:rPr>
          <w:rStyle w:val="FootnoteReference"/>
        </w:rPr>
        <w:footnoteRef/>
      </w:r>
      <w:r>
        <w:tab/>
        <w:t xml:space="preserve">See </w:t>
      </w:r>
      <w:r w:rsidRPr="00DE5BEF">
        <w:t>http://ict4peace.org/crisis-information-management-advisory-group-cimag-retreat/</w:t>
      </w:r>
      <w:r w:rsidR="003C4A9D">
        <w:t>.</w:t>
      </w:r>
    </w:p>
  </w:footnote>
  <w:footnote w:id="54">
    <w:p w:rsidR="00736CAB" w:rsidRDefault="00736CAB" w:rsidP="0082011C">
      <w:pPr>
        <w:pStyle w:val="FootnoteText"/>
      </w:pPr>
      <w:r>
        <w:tab/>
      </w:r>
      <w:r w:rsidRPr="00CB3100">
        <w:rPr>
          <w:rStyle w:val="FootnoteReference"/>
        </w:rPr>
        <w:footnoteRef/>
      </w:r>
      <w:r>
        <w:tab/>
      </w:r>
      <w:r w:rsidRPr="00386496">
        <w:rPr>
          <w:iCs/>
        </w:rPr>
        <w:t>OCHA Policy and Studies Series</w:t>
      </w:r>
      <w:r w:rsidR="003C4A9D">
        <w:rPr>
          <w:iCs/>
        </w:rPr>
        <w:t>,</w:t>
      </w:r>
      <w:r w:rsidRPr="000C4CF6">
        <w:rPr>
          <w:i/>
        </w:rPr>
        <w:t xml:space="preserve"> Humanitarianism in the Network Age</w:t>
      </w:r>
      <w:r w:rsidR="0082011C">
        <w:rPr>
          <w:i/>
        </w:rPr>
        <w:t>: including world humanitarian data and trends 2012</w:t>
      </w:r>
      <w:r>
        <w:t>, (2013),</w:t>
      </w:r>
      <w:r w:rsidR="0082011C">
        <w:t xml:space="preserve"> </w:t>
      </w:r>
      <w:r w:rsidRPr="000C4CF6">
        <w:t>https://docs.unocha.org/sites/dms/Documents/</w:t>
      </w:r>
      <w:r w:rsidR="0082011C">
        <w:br/>
      </w:r>
      <w:r w:rsidRPr="000C4CF6">
        <w:t>WEB%20Humanitarianism%20in%20the%20Network%20Age%20vF%20single.pdf</w:t>
      </w:r>
      <w:r w:rsidR="0082011C">
        <w:t>.</w:t>
      </w:r>
    </w:p>
  </w:footnote>
  <w:footnote w:id="55">
    <w:p w:rsidR="00736CAB" w:rsidRDefault="00736CAB" w:rsidP="0025790B">
      <w:pPr>
        <w:pStyle w:val="FootnoteText"/>
      </w:pPr>
      <w:r>
        <w:tab/>
      </w:r>
      <w:r w:rsidRPr="00CB3100">
        <w:rPr>
          <w:rStyle w:val="FootnoteReference"/>
        </w:rPr>
        <w:footnoteRef/>
      </w:r>
      <w:r>
        <w:tab/>
        <w:t xml:space="preserve">See </w:t>
      </w:r>
      <w:r w:rsidRPr="00C16CC8">
        <w:t>http://www.unglobalpulse.org/</w:t>
      </w:r>
      <w:r>
        <w:t>.</w:t>
      </w:r>
    </w:p>
  </w:footnote>
  <w:footnote w:id="56">
    <w:p w:rsidR="00736CAB" w:rsidRDefault="00736CAB" w:rsidP="0025790B">
      <w:pPr>
        <w:pStyle w:val="FootnoteText"/>
      </w:pPr>
      <w:r>
        <w:tab/>
      </w:r>
      <w:r w:rsidRPr="00CB3100">
        <w:rPr>
          <w:rStyle w:val="FootnoteReference"/>
        </w:rPr>
        <w:footnoteRef/>
      </w:r>
      <w:r>
        <w:tab/>
        <w:t xml:space="preserve">See </w:t>
      </w:r>
      <w:r w:rsidRPr="004D37AE">
        <w:t>http://www.performancepeacekeeping.org/offline/download.pdf</w:t>
      </w:r>
      <w:r>
        <w:t xml:space="preserve">. </w:t>
      </w:r>
    </w:p>
  </w:footnote>
  <w:footnote w:id="57">
    <w:p w:rsidR="00736CAB" w:rsidRDefault="00736CAB" w:rsidP="0082011C">
      <w:pPr>
        <w:pStyle w:val="FootnoteText"/>
      </w:pPr>
      <w:r>
        <w:tab/>
      </w:r>
      <w:r w:rsidRPr="00CB3100">
        <w:rPr>
          <w:rStyle w:val="FootnoteReference"/>
        </w:rPr>
        <w:footnoteRef/>
      </w:r>
      <w:r>
        <w:tab/>
        <w:t xml:space="preserve">See the “Written submissions of the South African Human Rights Commission regarding </w:t>
      </w:r>
      <w:proofErr w:type="spellStart"/>
      <w:r>
        <w:t>ʻPhase</w:t>
      </w:r>
      <w:proofErr w:type="spellEnd"/>
      <w:r>
        <w:t xml:space="preserve"> One’” </w:t>
      </w:r>
      <w:r w:rsidR="0082011C">
        <w:t xml:space="preserve">in the </w:t>
      </w:r>
      <w:proofErr w:type="spellStart"/>
      <w:r w:rsidR="0082011C">
        <w:t>Marikana</w:t>
      </w:r>
      <w:proofErr w:type="spellEnd"/>
      <w:r w:rsidR="0082011C">
        <w:t xml:space="preserve"> Commission of Inquiry </w:t>
      </w:r>
      <w:r>
        <w:t xml:space="preserve">(29 October 2014), </w:t>
      </w:r>
      <w:r w:rsidRPr="002612CD">
        <w:t>www.sahrc.org.za/home/21/</w:t>
      </w:r>
      <w:r w:rsidR="0082011C">
        <w:br/>
      </w:r>
      <w:r w:rsidRPr="002612CD">
        <w:t>files/SAHRC%20PHASE%20ONE%20FINAL%20WRITTEN%20SUBMISSIONS.pdf</w:t>
      </w:r>
      <w:r>
        <w:t>.</w:t>
      </w:r>
    </w:p>
  </w:footnote>
  <w:footnote w:id="58">
    <w:p w:rsidR="00736CAB" w:rsidRDefault="00736CAB">
      <w:pPr>
        <w:pStyle w:val="FootnoteText"/>
      </w:pPr>
      <w:r>
        <w:tab/>
      </w:r>
      <w:r w:rsidRPr="00CB3100">
        <w:rPr>
          <w:rStyle w:val="FootnoteReference"/>
        </w:rPr>
        <w:footnoteRef/>
      </w:r>
      <w:r>
        <w:tab/>
        <w:t xml:space="preserve">See </w:t>
      </w:r>
      <w:r w:rsidRPr="000337C1">
        <w:t>http://www.unitar.org/unosat/</w:t>
      </w:r>
      <w:r>
        <w:t>.</w:t>
      </w:r>
    </w:p>
  </w:footnote>
  <w:footnote w:id="59">
    <w:p w:rsidR="00736CAB" w:rsidRPr="0005149F" w:rsidRDefault="00736CAB" w:rsidP="0082011C">
      <w:pPr>
        <w:pStyle w:val="FootnoteText"/>
      </w:pPr>
      <w:r>
        <w:tab/>
      </w:r>
      <w:r w:rsidRPr="00CB3100">
        <w:rPr>
          <w:rStyle w:val="FootnoteReference"/>
        </w:rPr>
        <w:footnoteRef/>
      </w:r>
      <w:r>
        <w:tab/>
        <w:t>See Marc Lynch</w:t>
      </w:r>
      <w:r w:rsidR="0082011C">
        <w:t xml:space="preserve">, </w:t>
      </w:r>
      <w:proofErr w:type="spellStart"/>
      <w:r w:rsidR="0082011C">
        <w:t>Deen</w:t>
      </w:r>
      <w:proofErr w:type="spellEnd"/>
      <w:r w:rsidR="0082011C">
        <w:t xml:space="preserve"> </w:t>
      </w:r>
      <w:proofErr w:type="spellStart"/>
      <w:r w:rsidR="0082011C">
        <w:t>Freelon</w:t>
      </w:r>
      <w:proofErr w:type="spellEnd"/>
      <w:r w:rsidR="0082011C">
        <w:t xml:space="preserve"> and Sean </w:t>
      </w:r>
      <w:proofErr w:type="spellStart"/>
      <w:r w:rsidR="0082011C">
        <w:t>Aday</w:t>
      </w:r>
      <w:proofErr w:type="spellEnd"/>
      <w:r w:rsidR="0082011C">
        <w:t>,</w:t>
      </w:r>
      <w:r>
        <w:t xml:space="preserve"> </w:t>
      </w:r>
      <w:r>
        <w:rPr>
          <w:i/>
        </w:rPr>
        <w:t>Syria’s Socially Mediated Civil War</w:t>
      </w:r>
      <w:r>
        <w:t xml:space="preserve"> (United States Institute of Peace, 2014).</w:t>
      </w:r>
    </w:p>
  </w:footnote>
  <w:footnote w:id="60">
    <w:p w:rsidR="00736CAB" w:rsidRPr="00386496" w:rsidRDefault="00736CAB" w:rsidP="00F42536">
      <w:pPr>
        <w:pStyle w:val="FootnoteText"/>
        <w:rPr>
          <w:lang w:val="es-ES"/>
        </w:rPr>
      </w:pPr>
      <w:r>
        <w:tab/>
      </w:r>
      <w:r w:rsidRPr="00CB3100">
        <w:rPr>
          <w:rStyle w:val="FootnoteReference"/>
        </w:rPr>
        <w:footnoteRef/>
      </w:r>
      <w:r>
        <w:tab/>
        <w:t>See A/HRC/21/50, annex IV; and A/HRC/22/59, annex XIII, para. </w:t>
      </w:r>
      <w:r w:rsidRPr="00386496">
        <w:rPr>
          <w:lang w:val="es-ES"/>
        </w:rPr>
        <w:t>18.</w:t>
      </w:r>
    </w:p>
  </w:footnote>
  <w:footnote w:id="61">
    <w:p w:rsidR="00736CAB" w:rsidRPr="00386496" w:rsidRDefault="00736CAB" w:rsidP="00F42536">
      <w:pPr>
        <w:pStyle w:val="FootnoteText"/>
        <w:rPr>
          <w:lang w:val="en-US"/>
        </w:rPr>
      </w:pPr>
      <w:r w:rsidRPr="00386496">
        <w:rPr>
          <w:lang w:val="es-ES"/>
        </w:rPr>
        <w:tab/>
      </w:r>
      <w:r w:rsidRPr="00CB3100">
        <w:rPr>
          <w:rStyle w:val="FootnoteReference"/>
        </w:rPr>
        <w:footnoteRef/>
      </w:r>
      <w:r w:rsidRPr="00386496">
        <w:rPr>
          <w:lang w:val="es-ES"/>
        </w:rPr>
        <w:tab/>
        <w:t xml:space="preserve">A/HRC/21/50, </w:t>
      </w:r>
      <w:proofErr w:type="spellStart"/>
      <w:r>
        <w:rPr>
          <w:lang w:val="es-ES"/>
        </w:rPr>
        <w:t>a</w:t>
      </w:r>
      <w:r w:rsidRPr="00386496">
        <w:rPr>
          <w:lang w:val="es-ES"/>
        </w:rPr>
        <w:t>nnex</w:t>
      </w:r>
      <w:proofErr w:type="spellEnd"/>
      <w:r w:rsidRPr="00386496">
        <w:rPr>
          <w:lang w:val="es-ES"/>
        </w:rPr>
        <w:t xml:space="preserve"> VIII, para. 31; A/HRC/22/59, </w:t>
      </w:r>
      <w:proofErr w:type="spellStart"/>
      <w:r>
        <w:rPr>
          <w:lang w:val="es-ES"/>
        </w:rPr>
        <w:t>a</w:t>
      </w:r>
      <w:r w:rsidRPr="00386496">
        <w:rPr>
          <w:lang w:val="es-ES"/>
        </w:rPr>
        <w:t>nnex</w:t>
      </w:r>
      <w:proofErr w:type="spellEnd"/>
      <w:r w:rsidRPr="00386496">
        <w:rPr>
          <w:lang w:val="es-ES"/>
        </w:rPr>
        <w:t xml:space="preserve"> V, para. </w:t>
      </w:r>
      <w:r w:rsidRPr="00386496">
        <w:rPr>
          <w:lang w:val="en-US"/>
        </w:rPr>
        <w:t>22.</w:t>
      </w:r>
    </w:p>
  </w:footnote>
  <w:footnote w:id="62">
    <w:p w:rsidR="00736CAB" w:rsidRPr="00386496" w:rsidRDefault="00736CAB" w:rsidP="00B15ECE">
      <w:pPr>
        <w:pStyle w:val="FootnoteText"/>
        <w:rPr>
          <w:lang w:val="en-US"/>
        </w:rPr>
      </w:pPr>
      <w:r w:rsidRPr="00386496">
        <w:rPr>
          <w:lang w:val="en-US"/>
        </w:rPr>
        <w:tab/>
      </w:r>
      <w:r w:rsidRPr="00CB3100">
        <w:rPr>
          <w:rStyle w:val="FootnoteReference"/>
        </w:rPr>
        <w:footnoteRef/>
      </w:r>
      <w:r w:rsidRPr="00386496">
        <w:rPr>
          <w:lang w:val="en-US"/>
        </w:rPr>
        <w:tab/>
        <w:t>A/HRC/21/50, annex V, para. 14.</w:t>
      </w:r>
    </w:p>
  </w:footnote>
  <w:footnote w:id="63">
    <w:p w:rsidR="00736CAB" w:rsidRPr="00386496" w:rsidRDefault="00736CAB">
      <w:pPr>
        <w:pStyle w:val="FootnoteText"/>
        <w:rPr>
          <w:lang w:val="en-US"/>
        </w:rPr>
      </w:pPr>
      <w:r w:rsidRPr="00386496">
        <w:rPr>
          <w:lang w:val="en-US"/>
        </w:rPr>
        <w:tab/>
      </w:r>
      <w:r w:rsidRPr="00CB3100">
        <w:rPr>
          <w:rStyle w:val="FootnoteReference"/>
        </w:rPr>
        <w:footnoteRef/>
      </w:r>
      <w:r w:rsidRPr="00386496">
        <w:rPr>
          <w:lang w:val="en-US"/>
        </w:rPr>
        <w:tab/>
        <w:t>A/HRC/27/60, para. 26.</w:t>
      </w:r>
    </w:p>
  </w:footnote>
  <w:footnote w:id="64">
    <w:p w:rsidR="00736CAB" w:rsidRDefault="00736CAB" w:rsidP="00E24845">
      <w:pPr>
        <w:pStyle w:val="FootnoteText"/>
      </w:pPr>
      <w:r w:rsidRPr="00386496">
        <w:rPr>
          <w:lang w:val="en-US"/>
        </w:rPr>
        <w:tab/>
      </w:r>
      <w:r w:rsidRPr="00CB3100">
        <w:rPr>
          <w:rStyle w:val="FootnoteReference"/>
        </w:rPr>
        <w:footnoteRef/>
      </w:r>
      <w:r w:rsidRPr="00386496">
        <w:rPr>
          <w:lang w:val="en-US"/>
        </w:rPr>
        <w:tab/>
        <w:t>A/HRC/28/69 and Corr.</w:t>
      </w:r>
      <w:r w:rsidRPr="00E24845">
        <w:rPr>
          <w:lang w:val="en-US"/>
        </w:rPr>
        <w:t>1</w:t>
      </w:r>
      <w:r w:rsidRPr="00386496">
        <w:rPr>
          <w:lang w:val="en-US"/>
        </w:rPr>
        <w:t xml:space="preserve">, </w:t>
      </w:r>
      <w:r w:rsidRPr="00E24845">
        <w:rPr>
          <w:lang w:val="en-US"/>
        </w:rPr>
        <w:t xml:space="preserve">annex II, </w:t>
      </w:r>
      <w:r w:rsidRPr="00386496">
        <w:rPr>
          <w:lang w:val="en-US"/>
        </w:rPr>
        <w:t>para</w:t>
      </w:r>
      <w:r w:rsidRPr="00E24845">
        <w:rPr>
          <w:lang w:val="en-US"/>
        </w:rPr>
        <w:t>s</w:t>
      </w:r>
      <w:r w:rsidRPr="00386496">
        <w:rPr>
          <w:lang w:val="en-US"/>
        </w:rPr>
        <w:t>. </w:t>
      </w:r>
      <w:r>
        <w:t>21–25.</w:t>
      </w:r>
    </w:p>
  </w:footnote>
  <w:footnote w:id="65">
    <w:p w:rsidR="00736CAB" w:rsidRPr="00361634" w:rsidRDefault="00736CAB" w:rsidP="00E24845">
      <w:pPr>
        <w:pStyle w:val="FootnoteText"/>
      </w:pPr>
      <w:r>
        <w:tab/>
      </w:r>
      <w:r w:rsidRPr="00CB3100">
        <w:rPr>
          <w:rStyle w:val="FootnoteReference"/>
        </w:rPr>
        <w:footnoteRef/>
      </w:r>
      <w:r>
        <w:tab/>
        <w:t>See</w:t>
      </w:r>
      <w:r w:rsidR="00E24845">
        <w:t xml:space="preserve"> Human Rights </w:t>
      </w:r>
      <w:proofErr w:type="spellStart"/>
      <w:r w:rsidR="00E24845">
        <w:t>Center</w:t>
      </w:r>
      <w:proofErr w:type="spellEnd"/>
      <w:r w:rsidR="00E24845">
        <w:t>, University of California,</w:t>
      </w:r>
      <w:r>
        <w:t xml:space="preserve"> </w:t>
      </w:r>
      <w:r>
        <w:rPr>
          <w:i/>
        </w:rPr>
        <w:t xml:space="preserve">Beyond Reasonable Doubt: </w:t>
      </w:r>
      <w:r w:rsidRPr="00361634">
        <w:rPr>
          <w:i/>
        </w:rPr>
        <w:t xml:space="preserve">Using </w:t>
      </w:r>
      <w:r w:rsidR="00E24845">
        <w:rPr>
          <w:i/>
        </w:rPr>
        <w:t>s</w:t>
      </w:r>
      <w:r w:rsidRPr="00361634">
        <w:rPr>
          <w:i/>
        </w:rPr>
        <w:t xml:space="preserve">cientific </w:t>
      </w:r>
      <w:r w:rsidR="00E24845">
        <w:rPr>
          <w:i/>
        </w:rPr>
        <w:t>e</w:t>
      </w:r>
      <w:r w:rsidRPr="00361634">
        <w:rPr>
          <w:i/>
        </w:rPr>
        <w:t>vidence</w:t>
      </w:r>
      <w:r>
        <w:rPr>
          <w:i/>
        </w:rPr>
        <w:t xml:space="preserve"> t</w:t>
      </w:r>
      <w:r w:rsidRPr="00361634">
        <w:rPr>
          <w:i/>
        </w:rPr>
        <w:t xml:space="preserve">o </w:t>
      </w:r>
      <w:r w:rsidR="00E24845">
        <w:rPr>
          <w:i/>
        </w:rPr>
        <w:t>a</w:t>
      </w:r>
      <w:r w:rsidRPr="00361634">
        <w:rPr>
          <w:i/>
        </w:rPr>
        <w:t xml:space="preserve">dvance </w:t>
      </w:r>
      <w:r w:rsidR="00E24845">
        <w:rPr>
          <w:i/>
        </w:rPr>
        <w:t>p</w:t>
      </w:r>
      <w:r w:rsidRPr="00361634">
        <w:rPr>
          <w:i/>
        </w:rPr>
        <w:t>rosecutions</w:t>
      </w:r>
      <w:r>
        <w:rPr>
          <w:i/>
        </w:rPr>
        <w:t xml:space="preserve"> a</w:t>
      </w:r>
      <w:r w:rsidRPr="00361634">
        <w:rPr>
          <w:i/>
        </w:rPr>
        <w:t xml:space="preserve">t </w:t>
      </w:r>
      <w:r>
        <w:rPr>
          <w:i/>
        </w:rPr>
        <w:t>t</w:t>
      </w:r>
      <w:r w:rsidRPr="00361634">
        <w:rPr>
          <w:i/>
        </w:rPr>
        <w:t>he International</w:t>
      </w:r>
      <w:r>
        <w:rPr>
          <w:i/>
        </w:rPr>
        <w:t xml:space="preserve"> </w:t>
      </w:r>
      <w:r w:rsidRPr="00361634">
        <w:rPr>
          <w:i/>
        </w:rPr>
        <w:t>Criminal Court</w:t>
      </w:r>
      <w:r>
        <w:t xml:space="preserve"> (Berkeley, 2012)</w:t>
      </w:r>
      <w:r w:rsidR="00E24845">
        <w:t>;</w:t>
      </w:r>
      <w:r>
        <w:t xml:space="preserve"> and </w:t>
      </w:r>
      <w:r>
        <w:rPr>
          <w:i/>
        </w:rPr>
        <w:t xml:space="preserve">Digital </w:t>
      </w:r>
      <w:r w:rsidR="00E24845">
        <w:rPr>
          <w:i/>
        </w:rPr>
        <w:t>f</w:t>
      </w:r>
      <w:r>
        <w:rPr>
          <w:i/>
        </w:rPr>
        <w:t>ingerpri</w:t>
      </w:r>
      <w:r w:rsidRPr="00361634">
        <w:rPr>
          <w:i/>
        </w:rPr>
        <w:t xml:space="preserve">nts: Using </w:t>
      </w:r>
      <w:r w:rsidR="00E24845">
        <w:rPr>
          <w:i/>
        </w:rPr>
        <w:t>e</w:t>
      </w:r>
      <w:r w:rsidRPr="00361634">
        <w:rPr>
          <w:i/>
        </w:rPr>
        <w:t xml:space="preserve">lectronic </w:t>
      </w:r>
      <w:r w:rsidR="00E24845">
        <w:rPr>
          <w:i/>
        </w:rPr>
        <w:t>e</w:t>
      </w:r>
      <w:r w:rsidRPr="00361634">
        <w:rPr>
          <w:i/>
        </w:rPr>
        <w:t xml:space="preserve">vidence to </w:t>
      </w:r>
      <w:r w:rsidR="00E24845">
        <w:rPr>
          <w:i/>
        </w:rPr>
        <w:t>a</w:t>
      </w:r>
      <w:r w:rsidRPr="00361634">
        <w:rPr>
          <w:i/>
        </w:rPr>
        <w:t xml:space="preserve">dvance </w:t>
      </w:r>
      <w:r w:rsidR="00E24845">
        <w:rPr>
          <w:i/>
        </w:rPr>
        <w:t>p</w:t>
      </w:r>
      <w:r w:rsidRPr="00361634">
        <w:rPr>
          <w:i/>
        </w:rPr>
        <w:t>rosecutions at the International Criminal Court</w:t>
      </w:r>
      <w:r>
        <w:t xml:space="preserve"> (Berkeley, 2014).</w:t>
      </w:r>
    </w:p>
  </w:footnote>
  <w:footnote w:id="66">
    <w:p w:rsidR="00736CAB" w:rsidRPr="00361634" w:rsidRDefault="00736CAB" w:rsidP="00EA67B0">
      <w:pPr>
        <w:pStyle w:val="FootnoteText"/>
      </w:pPr>
      <w:r>
        <w:tab/>
      </w:r>
      <w:r w:rsidRPr="00CB3100">
        <w:rPr>
          <w:rStyle w:val="FootnoteReference"/>
        </w:rPr>
        <w:footnoteRef/>
      </w:r>
      <w:r>
        <w:tab/>
        <w:t>See</w:t>
      </w:r>
      <w:r w:rsidR="00E24845">
        <w:t xml:space="preserve"> Human Rights </w:t>
      </w:r>
      <w:proofErr w:type="spellStart"/>
      <w:r w:rsidR="00E24845">
        <w:t>Center</w:t>
      </w:r>
      <w:proofErr w:type="spellEnd"/>
      <w:r w:rsidR="00E24845">
        <w:t>,</w:t>
      </w:r>
      <w:r>
        <w:t xml:space="preserve"> </w:t>
      </w:r>
      <w:r>
        <w:rPr>
          <w:i/>
        </w:rPr>
        <w:t>Digital Fingerprints</w:t>
      </w:r>
      <w:r w:rsidRPr="00314350">
        <w:rPr>
          <w:iCs/>
        </w:rPr>
        <w:t>,</w:t>
      </w:r>
      <w:r>
        <w:t xml:space="preserve"> p. 11</w:t>
      </w:r>
      <w:r w:rsidR="00E24845">
        <w:t xml:space="preserve"> (see footnote </w:t>
      </w:r>
      <w:r w:rsidR="00EA67B0">
        <w:t>64)</w:t>
      </w:r>
      <w:r>
        <w:t>.</w:t>
      </w:r>
    </w:p>
  </w:footnote>
  <w:footnote w:id="67">
    <w:p w:rsidR="00736CAB" w:rsidRDefault="00736CAB" w:rsidP="00CB3100">
      <w:pPr>
        <w:pStyle w:val="FootnoteText"/>
      </w:pPr>
      <w:r>
        <w:tab/>
      </w:r>
      <w:r w:rsidRPr="00CB3100">
        <w:rPr>
          <w:rStyle w:val="FootnoteReference"/>
        </w:rPr>
        <w:footnoteRef/>
      </w:r>
      <w:r>
        <w:tab/>
      </w:r>
      <w:r w:rsidRPr="00496DCC">
        <w:t>Christopher</w:t>
      </w:r>
      <w:r>
        <w:t xml:space="preserve"> </w:t>
      </w:r>
      <w:proofErr w:type="spellStart"/>
      <w:r>
        <w:t>Neu</w:t>
      </w:r>
      <w:proofErr w:type="spellEnd"/>
      <w:r w:rsidR="00E24845">
        <w:t>,</w:t>
      </w:r>
      <w:r w:rsidRPr="00496DCC">
        <w:t xml:space="preserve"> </w:t>
      </w:r>
      <w:r>
        <w:t>“</w:t>
      </w:r>
      <w:r w:rsidRPr="00496DCC">
        <w:t xml:space="preserve">Mobile </w:t>
      </w:r>
      <w:r>
        <w:t>a</w:t>
      </w:r>
      <w:r w:rsidRPr="00496DCC">
        <w:t xml:space="preserve">pplications for </w:t>
      </w:r>
      <w:r>
        <w:t>a</w:t>
      </w:r>
      <w:r w:rsidRPr="00496DCC">
        <w:t xml:space="preserve">trocity </w:t>
      </w:r>
      <w:r>
        <w:t>p</w:t>
      </w:r>
      <w:r w:rsidRPr="00496DCC">
        <w:t>re</w:t>
      </w:r>
      <w:r>
        <w:t>vention require mobile students”,</w:t>
      </w:r>
      <w:r w:rsidRPr="00496DCC">
        <w:t xml:space="preserve"> </w:t>
      </w:r>
      <w:proofErr w:type="spellStart"/>
      <w:r w:rsidRPr="00496DCC">
        <w:rPr>
          <w:i/>
        </w:rPr>
        <w:t>TechChange</w:t>
      </w:r>
      <w:proofErr w:type="spellEnd"/>
      <w:r>
        <w:t>,</w:t>
      </w:r>
      <w:r w:rsidRPr="00496DCC">
        <w:t xml:space="preserve"> </w:t>
      </w:r>
      <w:r>
        <w:t xml:space="preserve">(19 </w:t>
      </w:r>
      <w:r w:rsidRPr="00496DCC">
        <w:t>February 2013</w:t>
      </w:r>
      <w:r>
        <w:t>),</w:t>
      </w:r>
      <w:r w:rsidRPr="00496DCC">
        <w:t xml:space="preserve"> http://techchange.org/2013/02/19/mobile-applications-for-atrocity-prevention-require-mobile-students/.</w:t>
      </w:r>
    </w:p>
  </w:footnote>
  <w:footnote w:id="68">
    <w:p w:rsidR="00736CAB" w:rsidRDefault="00736CAB" w:rsidP="00A151DF">
      <w:pPr>
        <w:pStyle w:val="FootnoteText"/>
      </w:pPr>
      <w:r>
        <w:tab/>
      </w:r>
      <w:r w:rsidRPr="00CB3100">
        <w:rPr>
          <w:rStyle w:val="FootnoteReference"/>
        </w:rPr>
        <w:footnoteRef/>
      </w:r>
      <w:r>
        <w:tab/>
        <w:t xml:space="preserve">In the humanitarian response context, Digital Humanitarian Network has produced two reports aimed at both sides of such partnerships: see </w:t>
      </w:r>
      <w:r w:rsidRPr="00A151DF">
        <w:t>http://digitalhumanitarians.com/content/guidance-collaborating-formal-humanitarian-organizations</w:t>
      </w:r>
      <w:r>
        <w:t>, and http://digitalhumanitarians.com/content/</w:t>
      </w:r>
      <w:r w:rsidR="00E24845">
        <w:br/>
      </w:r>
      <w:r>
        <w:t>guidance-collaborating-volunteer-technical-communities.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CAB" w:rsidRPr="004927C3" w:rsidRDefault="00736CAB" w:rsidP="005308D6">
    <w:pPr>
      <w:pStyle w:val="Header"/>
      <w:rPr>
        <w:lang w:val="fr-CH"/>
      </w:rPr>
    </w:pPr>
    <w:r>
      <w:t>A/HRC/2</w:t>
    </w:r>
    <w:r>
      <w:rPr>
        <w:lang w:val="fr-CH"/>
      </w:rPr>
      <w:t>9</w:t>
    </w:r>
    <w:r w:rsidRPr="00986A9D">
      <w:t>/</w:t>
    </w:r>
    <w:r>
      <w:rPr>
        <w:lang w:val="fr-CH"/>
      </w:rPr>
      <w:t>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CAB" w:rsidRPr="00235844" w:rsidRDefault="00736CAB" w:rsidP="005308D6">
    <w:pPr>
      <w:pStyle w:val="Header"/>
      <w:jc w:val="right"/>
      <w:rPr>
        <w:lang w:val="fr-CH"/>
      </w:rPr>
    </w:pPr>
    <w:r>
      <w:t>A/HRC/</w:t>
    </w:r>
    <w:r>
      <w:rPr>
        <w:lang w:val="fr-CH"/>
      </w:rPr>
      <w:t>29</w:t>
    </w:r>
    <w:r w:rsidRPr="00986A9D">
      <w:t>/</w:t>
    </w:r>
    <w:r>
      <w:rPr>
        <w:lang w:val="fr-CH"/>
      </w:rPr>
      <w:t>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DA10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784FEE8"/>
    <w:lvl w:ilvl="0">
      <w:start w:val="1"/>
      <w:numFmt w:val="decimal"/>
      <w:lvlText w:val="%1."/>
      <w:lvlJc w:val="left"/>
      <w:pPr>
        <w:tabs>
          <w:tab w:val="num" w:pos="1492"/>
        </w:tabs>
        <w:ind w:left="1492" w:hanging="360"/>
      </w:pPr>
    </w:lvl>
  </w:abstractNum>
  <w:abstractNum w:abstractNumId="2">
    <w:nsid w:val="FFFFFF7D"/>
    <w:multiLevelType w:val="singleLevel"/>
    <w:tmpl w:val="4AF61484"/>
    <w:lvl w:ilvl="0">
      <w:start w:val="1"/>
      <w:numFmt w:val="decimal"/>
      <w:lvlText w:val="%1."/>
      <w:lvlJc w:val="left"/>
      <w:pPr>
        <w:tabs>
          <w:tab w:val="num" w:pos="1209"/>
        </w:tabs>
        <w:ind w:left="1209" w:hanging="360"/>
      </w:pPr>
    </w:lvl>
  </w:abstractNum>
  <w:abstractNum w:abstractNumId="3">
    <w:nsid w:val="FFFFFF7E"/>
    <w:multiLevelType w:val="singleLevel"/>
    <w:tmpl w:val="B964A762"/>
    <w:lvl w:ilvl="0">
      <w:start w:val="1"/>
      <w:numFmt w:val="decimal"/>
      <w:lvlText w:val="%1."/>
      <w:lvlJc w:val="left"/>
      <w:pPr>
        <w:tabs>
          <w:tab w:val="num" w:pos="926"/>
        </w:tabs>
        <w:ind w:left="926" w:hanging="360"/>
      </w:pPr>
    </w:lvl>
  </w:abstractNum>
  <w:abstractNum w:abstractNumId="4">
    <w:nsid w:val="FFFFFF7F"/>
    <w:multiLevelType w:val="singleLevel"/>
    <w:tmpl w:val="D5C6B17E"/>
    <w:lvl w:ilvl="0">
      <w:start w:val="1"/>
      <w:numFmt w:val="decimal"/>
      <w:lvlText w:val="%1."/>
      <w:lvlJc w:val="left"/>
      <w:pPr>
        <w:tabs>
          <w:tab w:val="num" w:pos="643"/>
        </w:tabs>
        <w:ind w:left="643" w:hanging="360"/>
      </w:pPr>
    </w:lvl>
  </w:abstractNum>
  <w:abstractNum w:abstractNumId="5">
    <w:nsid w:val="FFFFFF80"/>
    <w:multiLevelType w:val="singleLevel"/>
    <w:tmpl w:val="F65CB57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3B28F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6784EC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9286DB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3927530"/>
    <w:lvl w:ilvl="0">
      <w:start w:val="1"/>
      <w:numFmt w:val="decimal"/>
      <w:lvlText w:val="%1."/>
      <w:lvlJc w:val="left"/>
      <w:pPr>
        <w:tabs>
          <w:tab w:val="num" w:pos="360"/>
        </w:tabs>
        <w:ind w:left="360" w:hanging="360"/>
      </w:pPr>
    </w:lvl>
  </w:abstractNum>
  <w:abstractNum w:abstractNumId="10">
    <w:nsid w:val="FFFFFF89"/>
    <w:multiLevelType w:val="singleLevel"/>
    <w:tmpl w:val="AC0E4586"/>
    <w:lvl w:ilvl="0">
      <w:start w:val="1"/>
      <w:numFmt w:val="bullet"/>
      <w:lvlText w:val=""/>
      <w:lvlJc w:val="left"/>
      <w:pPr>
        <w:tabs>
          <w:tab w:val="num" w:pos="360"/>
        </w:tabs>
        <w:ind w:left="360" w:hanging="360"/>
      </w:pPr>
      <w:rPr>
        <w:rFonts w:ascii="Symbol" w:hAnsi="Symbol" w:hint="default"/>
      </w:rPr>
    </w:lvl>
  </w:abstractNum>
  <w:abstractNum w:abstractNumId="11">
    <w:nsid w:val="010C49F8"/>
    <w:multiLevelType w:val="hybridMultilevel"/>
    <w:tmpl w:val="FFD08D26"/>
    <w:lvl w:ilvl="0" w:tplc="075A6416">
      <w:start w:val="1"/>
      <w:numFmt w:val="decimal"/>
      <w:pStyle w:val="ParaNoG"/>
      <w:lvlText w:val="%1."/>
      <w:lvlJc w:val="left"/>
      <w:pPr>
        <w:tabs>
          <w:tab w:val="num" w:pos="-141"/>
        </w:tabs>
        <w:ind w:left="993" w:firstLine="0"/>
      </w:pPr>
      <w:rPr>
        <w:rFonts w:ascii="Times New Roman" w:hAnsi="Times New Roman"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BA502D"/>
    <w:multiLevelType w:val="hybridMultilevel"/>
    <w:tmpl w:val="74427D0C"/>
    <w:lvl w:ilvl="0" w:tplc="CBB22252">
      <w:start w:val="1"/>
      <w:numFmt w:val="decimal"/>
      <w:lvlText w:val="%1."/>
      <w:lvlJc w:val="left"/>
      <w:pPr>
        <w:ind w:left="1689" w:hanging="555"/>
      </w:pPr>
      <w:rPr>
        <w:rFonts w:hint="default"/>
        <w:b w:val="0"/>
        <w:bCs/>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833176"/>
    <w:multiLevelType w:val="hybridMultilevel"/>
    <w:tmpl w:val="5358CCD0"/>
    <w:lvl w:ilvl="0" w:tplc="D1008E36">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7">
    <w:nsid w:val="509E72A6"/>
    <w:multiLevelType w:val="hybridMultilevel"/>
    <w:tmpl w:val="2444BBD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5F047A4F"/>
    <w:multiLevelType w:val="hybridMultilevel"/>
    <w:tmpl w:val="C6B46B7A"/>
    <w:lvl w:ilvl="0" w:tplc="107A93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62B74EB4"/>
    <w:multiLevelType w:val="multilevel"/>
    <w:tmpl w:val="474203DE"/>
    <w:name w:val="TOC2"/>
    <w:lvl w:ilvl="0">
      <w:start w:val="1"/>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5"/>
  </w:num>
  <w:num w:numId="2">
    <w:abstractNumId w:val="13"/>
  </w:num>
  <w:num w:numId="3">
    <w:abstractNumId w:val="19"/>
  </w:num>
  <w:num w:numId="4">
    <w:abstractNumId w:val="12"/>
  </w:num>
  <w:num w:numId="5">
    <w:abstractNumId w:val="11"/>
  </w:num>
  <w:num w:numId="6">
    <w:abstractNumId w:val="16"/>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8"/>
  </w:num>
  <w:num w:numId="23">
    <w:abstractNumId w:val="11"/>
  </w:num>
  <w:num w:numId="24">
    <w:abstractNumId w:val="11"/>
  </w:num>
  <w:num w:numId="25">
    <w:abstractNumId w:val="11"/>
  </w:num>
  <w:num w:numId="26">
    <w:abstractNumId w:val="11"/>
    <w:lvlOverride w:ilvl="0">
      <w:startOverride w:val="1"/>
    </w:lvlOverride>
  </w:num>
  <w:num w:numId="27">
    <w:abstractNumId w:val="0"/>
  </w:num>
  <w:num w:numId="28">
    <w:abstractNumId w:val="10"/>
  </w:num>
  <w:num w:numId="29">
    <w:abstractNumId w:val="8"/>
  </w:num>
  <w:num w:numId="30">
    <w:abstractNumId w:val="7"/>
  </w:num>
  <w:num w:numId="31">
    <w:abstractNumId w:val="6"/>
  </w:num>
  <w:num w:numId="32">
    <w:abstractNumId w:val="5"/>
  </w:num>
  <w:num w:numId="33">
    <w:abstractNumId w:val="9"/>
  </w:num>
  <w:num w:numId="34">
    <w:abstractNumId w:val="4"/>
  </w:num>
  <w:num w:numId="35">
    <w:abstractNumId w:val="3"/>
  </w:num>
  <w:num w:numId="36">
    <w:abstractNumId w:val="2"/>
  </w:num>
  <w:num w:numId="37">
    <w:abstractNumId w:val="1"/>
  </w:num>
  <w:num w:numId="38">
    <w:abstractNumId w:val="17"/>
  </w:num>
  <w:num w:numId="3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fr-CH" w:vendorID="64" w:dllVersion="131078" w:nlCheck="1" w:checkStyle="1"/>
  <w:activeWritingStyle w:appName="MSWord" w:lang="en-ZA" w:vendorID="64" w:dllVersion="131078" w:nlCheck="1" w:checkStyle="1"/>
  <w:activeWritingStyle w:appName="MSWord" w:lang="es-AR" w:vendorID="64" w:dllVersion="131078" w:nlCheck="1" w:checkStyle="1"/>
  <w:proofState w:spelling="clean" w:grammar="clean"/>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521"/>
    <w:rsid w:val="00005DB1"/>
    <w:rsid w:val="0000680B"/>
    <w:rsid w:val="00006B3F"/>
    <w:rsid w:val="000125C4"/>
    <w:rsid w:val="00017813"/>
    <w:rsid w:val="00022F1B"/>
    <w:rsid w:val="00023506"/>
    <w:rsid w:val="00024155"/>
    <w:rsid w:val="0002438A"/>
    <w:rsid w:val="00027FA4"/>
    <w:rsid w:val="00032794"/>
    <w:rsid w:val="000337C1"/>
    <w:rsid w:val="00033A06"/>
    <w:rsid w:val="00034B3A"/>
    <w:rsid w:val="00035C4D"/>
    <w:rsid w:val="00035CBA"/>
    <w:rsid w:val="00035D96"/>
    <w:rsid w:val="000367BE"/>
    <w:rsid w:val="00036A27"/>
    <w:rsid w:val="00043231"/>
    <w:rsid w:val="000437C1"/>
    <w:rsid w:val="00044076"/>
    <w:rsid w:val="00044AEF"/>
    <w:rsid w:val="00044F85"/>
    <w:rsid w:val="00045E42"/>
    <w:rsid w:val="00051472"/>
    <w:rsid w:val="0005149F"/>
    <w:rsid w:val="00052A92"/>
    <w:rsid w:val="00052F48"/>
    <w:rsid w:val="00053FF9"/>
    <w:rsid w:val="00062247"/>
    <w:rsid w:val="000633EE"/>
    <w:rsid w:val="00063CAB"/>
    <w:rsid w:val="0006413A"/>
    <w:rsid w:val="0006714F"/>
    <w:rsid w:val="000677C1"/>
    <w:rsid w:val="000731EF"/>
    <w:rsid w:val="0007595E"/>
    <w:rsid w:val="00075BF7"/>
    <w:rsid w:val="00076EF8"/>
    <w:rsid w:val="00077E8E"/>
    <w:rsid w:val="00080970"/>
    <w:rsid w:val="000854FA"/>
    <w:rsid w:val="00085A21"/>
    <w:rsid w:val="000879F6"/>
    <w:rsid w:val="00090652"/>
    <w:rsid w:val="00091754"/>
    <w:rsid w:val="000A019C"/>
    <w:rsid w:val="000A312B"/>
    <w:rsid w:val="000B00C6"/>
    <w:rsid w:val="000B14D4"/>
    <w:rsid w:val="000B2718"/>
    <w:rsid w:val="000B39DB"/>
    <w:rsid w:val="000C2FC2"/>
    <w:rsid w:val="000C2FED"/>
    <w:rsid w:val="000C4CF6"/>
    <w:rsid w:val="000C4F28"/>
    <w:rsid w:val="000C5B84"/>
    <w:rsid w:val="000C5D96"/>
    <w:rsid w:val="000D5DE6"/>
    <w:rsid w:val="000D6ADB"/>
    <w:rsid w:val="000E2617"/>
    <w:rsid w:val="000E4700"/>
    <w:rsid w:val="000E67FC"/>
    <w:rsid w:val="000E77A4"/>
    <w:rsid w:val="000F4A6A"/>
    <w:rsid w:val="000F53CD"/>
    <w:rsid w:val="00102EEB"/>
    <w:rsid w:val="00105923"/>
    <w:rsid w:val="00107DB1"/>
    <w:rsid w:val="00110E0F"/>
    <w:rsid w:val="00112703"/>
    <w:rsid w:val="00113488"/>
    <w:rsid w:val="00114AC6"/>
    <w:rsid w:val="00115979"/>
    <w:rsid w:val="001217E5"/>
    <w:rsid w:val="0013065A"/>
    <w:rsid w:val="00132595"/>
    <w:rsid w:val="001346AD"/>
    <w:rsid w:val="00136C35"/>
    <w:rsid w:val="0014367A"/>
    <w:rsid w:val="00143874"/>
    <w:rsid w:val="001460E7"/>
    <w:rsid w:val="00146AFA"/>
    <w:rsid w:val="00151C33"/>
    <w:rsid w:val="00161770"/>
    <w:rsid w:val="00161D73"/>
    <w:rsid w:val="00162215"/>
    <w:rsid w:val="001623DB"/>
    <w:rsid w:val="001630EA"/>
    <w:rsid w:val="00167043"/>
    <w:rsid w:val="00167339"/>
    <w:rsid w:val="00172776"/>
    <w:rsid w:val="001808E6"/>
    <w:rsid w:val="001816BD"/>
    <w:rsid w:val="001828F7"/>
    <w:rsid w:val="00182F6B"/>
    <w:rsid w:val="001839EB"/>
    <w:rsid w:val="00185EB8"/>
    <w:rsid w:val="001864F6"/>
    <w:rsid w:val="00186FFF"/>
    <w:rsid w:val="0019033F"/>
    <w:rsid w:val="00191B0D"/>
    <w:rsid w:val="0019666E"/>
    <w:rsid w:val="001A14D4"/>
    <w:rsid w:val="001A232C"/>
    <w:rsid w:val="001A3978"/>
    <w:rsid w:val="001B4A0F"/>
    <w:rsid w:val="001B7466"/>
    <w:rsid w:val="001B7BD5"/>
    <w:rsid w:val="001C2E90"/>
    <w:rsid w:val="001C3D17"/>
    <w:rsid w:val="001C5091"/>
    <w:rsid w:val="001C5F3F"/>
    <w:rsid w:val="001D3472"/>
    <w:rsid w:val="001D6A7B"/>
    <w:rsid w:val="001D7963"/>
    <w:rsid w:val="001D7C8A"/>
    <w:rsid w:val="001D7FD8"/>
    <w:rsid w:val="001E022F"/>
    <w:rsid w:val="001E781D"/>
    <w:rsid w:val="001F14BE"/>
    <w:rsid w:val="001F150C"/>
    <w:rsid w:val="001F28B7"/>
    <w:rsid w:val="001F3188"/>
    <w:rsid w:val="001F4DB4"/>
    <w:rsid w:val="001F50AA"/>
    <w:rsid w:val="001F5AB3"/>
    <w:rsid w:val="001F6BF6"/>
    <w:rsid w:val="00200CA6"/>
    <w:rsid w:val="002072C2"/>
    <w:rsid w:val="00211190"/>
    <w:rsid w:val="0021150C"/>
    <w:rsid w:val="002137C3"/>
    <w:rsid w:val="00213926"/>
    <w:rsid w:val="002139C7"/>
    <w:rsid w:val="00213F82"/>
    <w:rsid w:val="00216592"/>
    <w:rsid w:val="00217436"/>
    <w:rsid w:val="00225038"/>
    <w:rsid w:val="00226D7F"/>
    <w:rsid w:val="002314AE"/>
    <w:rsid w:val="0023224D"/>
    <w:rsid w:val="0023463F"/>
    <w:rsid w:val="00235844"/>
    <w:rsid w:val="00236784"/>
    <w:rsid w:val="00246B86"/>
    <w:rsid w:val="0024771C"/>
    <w:rsid w:val="00247D9E"/>
    <w:rsid w:val="002508F8"/>
    <w:rsid w:val="00252522"/>
    <w:rsid w:val="00254666"/>
    <w:rsid w:val="0025790B"/>
    <w:rsid w:val="00260AA6"/>
    <w:rsid w:val="00261138"/>
    <w:rsid w:val="002612CD"/>
    <w:rsid w:val="00261FA9"/>
    <w:rsid w:val="00262F54"/>
    <w:rsid w:val="00263A0B"/>
    <w:rsid w:val="00264A8D"/>
    <w:rsid w:val="00267155"/>
    <w:rsid w:val="00273202"/>
    <w:rsid w:val="002739E7"/>
    <w:rsid w:val="00275D98"/>
    <w:rsid w:val="002761B7"/>
    <w:rsid w:val="0028436D"/>
    <w:rsid w:val="0028655D"/>
    <w:rsid w:val="00287CA2"/>
    <w:rsid w:val="00290F51"/>
    <w:rsid w:val="00293481"/>
    <w:rsid w:val="00293B19"/>
    <w:rsid w:val="002940FF"/>
    <w:rsid w:val="00294EDB"/>
    <w:rsid w:val="002A1957"/>
    <w:rsid w:val="002A1EE1"/>
    <w:rsid w:val="002A3EF6"/>
    <w:rsid w:val="002A6110"/>
    <w:rsid w:val="002B0F01"/>
    <w:rsid w:val="002B2BC0"/>
    <w:rsid w:val="002B599A"/>
    <w:rsid w:val="002B76C0"/>
    <w:rsid w:val="002C1197"/>
    <w:rsid w:val="002C1A44"/>
    <w:rsid w:val="002C245F"/>
    <w:rsid w:val="002C32A9"/>
    <w:rsid w:val="002C7FA1"/>
    <w:rsid w:val="002D0272"/>
    <w:rsid w:val="002D0385"/>
    <w:rsid w:val="002D4AF8"/>
    <w:rsid w:val="002D5766"/>
    <w:rsid w:val="002E3E96"/>
    <w:rsid w:val="002E55FA"/>
    <w:rsid w:val="002E563A"/>
    <w:rsid w:val="002E682C"/>
    <w:rsid w:val="002E74AD"/>
    <w:rsid w:val="002F05B0"/>
    <w:rsid w:val="002F1FD4"/>
    <w:rsid w:val="002F3104"/>
    <w:rsid w:val="003070C0"/>
    <w:rsid w:val="003100B2"/>
    <w:rsid w:val="00312CF5"/>
    <w:rsid w:val="00314350"/>
    <w:rsid w:val="003143E5"/>
    <w:rsid w:val="003167B1"/>
    <w:rsid w:val="00324482"/>
    <w:rsid w:val="003270AB"/>
    <w:rsid w:val="00327480"/>
    <w:rsid w:val="00327E16"/>
    <w:rsid w:val="00336815"/>
    <w:rsid w:val="00337B7B"/>
    <w:rsid w:val="00343CAC"/>
    <w:rsid w:val="00343EB8"/>
    <w:rsid w:val="003442E0"/>
    <w:rsid w:val="00344A43"/>
    <w:rsid w:val="0034533D"/>
    <w:rsid w:val="003502B9"/>
    <w:rsid w:val="00350C77"/>
    <w:rsid w:val="00352343"/>
    <w:rsid w:val="003526F5"/>
    <w:rsid w:val="00357DE8"/>
    <w:rsid w:val="00360704"/>
    <w:rsid w:val="00361634"/>
    <w:rsid w:val="00361704"/>
    <w:rsid w:val="00361B22"/>
    <w:rsid w:val="00363F82"/>
    <w:rsid w:val="003648AB"/>
    <w:rsid w:val="00365A44"/>
    <w:rsid w:val="00371811"/>
    <w:rsid w:val="00383703"/>
    <w:rsid w:val="0038449B"/>
    <w:rsid w:val="00386496"/>
    <w:rsid w:val="00386DC5"/>
    <w:rsid w:val="003873A2"/>
    <w:rsid w:val="00391191"/>
    <w:rsid w:val="00393316"/>
    <w:rsid w:val="00394746"/>
    <w:rsid w:val="00395276"/>
    <w:rsid w:val="00397F56"/>
    <w:rsid w:val="003A0D8A"/>
    <w:rsid w:val="003A0E8C"/>
    <w:rsid w:val="003A2CD9"/>
    <w:rsid w:val="003A4ECC"/>
    <w:rsid w:val="003A7F06"/>
    <w:rsid w:val="003B028D"/>
    <w:rsid w:val="003B0802"/>
    <w:rsid w:val="003B5387"/>
    <w:rsid w:val="003B580C"/>
    <w:rsid w:val="003C0287"/>
    <w:rsid w:val="003C061E"/>
    <w:rsid w:val="003C35E3"/>
    <w:rsid w:val="003C3F4C"/>
    <w:rsid w:val="003C4A9D"/>
    <w:rsid w:val="003C503F"/>
    <w:rsid w:val="003C52C7"/>
    <w:rsid w:val="003C5C71"/>
    <w:rsid w:val="003C6DF3"/>
    <w:rsid w:val="003D1927"/>
    <w:rsid w:val="003D336F"/>
    <w:rsid w:val="003E31EB"/>
    <w:rsid w:val="003E56B3"/>
    <w:rsid w:val="003E5703"/>
    <w:rsid w:val="003E5BC1"/>
    <w:rsid w:val="003F137C"/>
    <w:rsid w:val="003F2DCC"/>
    <w:rsid w:val="003F3970"/>
    <w:rsid w:val="003F4BD4"/>
    <w:rsid w:val="003F666F"/>
    <w:rsid w:val="003F7F8B"/>
    <w:rsid w:val="00400762"/>
    <w:rsid w:val="00405CF5"/>
    <w:rsid w:val="00411D78"/>
    <w:rsid w:val="00417237"/>
    <w:rsid w:val="00420532"/>
    <w:rsid w:val="004221A8"/>
    <w:rsid w:val="004232A2"/>
    <w:rsid w:val="00423AF9"/>
    <w:rsid w:val="00424CF4"/>
    <w:rsid w:val="0043190E"/>
    <w:rsid w:val="00437EA5"/>
    <w:rsid w:val="00441DDE"/>
    <w:rsid w:val="00442075"/>
    <w:rsid w:val="00443544"/>
    <w:rsid w:val="00444E77"/>
    <w:rsid w:val="00451FD7"/>
    <w:rsid w:val="00454AA4"/>
    <w:rsid w:val="004573CF"/>
    <w:rsid w:val="00464800"/>
    <w:rsid w:val="00467848"/>
    <w:rsid w:val="00472A32"/>
    <w:rsid w:val="00472D84"/>
    <w:rsid w:val="00474399"/>
    <w:rsid w:val="00476448"/>
    <w:rsid w:val="00476915"/>
    <w:rsid w:val="00491646"/>
    <w:rsid w:val="004927C3"/>
    <w:rsid w:val="004941FE"/>
    <w:rsid w:val="00495E0C"/>
    <w:rsid w:val="00496866"/>
    <w:rsid w:val="00496DCC"/>
    <w:rsid w:val="004972FB"/>
    <w:rsid w:val="00497D17"/>
    <w:rsid w:val="004A352A"/>
    <w:rsid w:val="004A4214"/>
    <w:rsid w:val="004A5BF4"/>
    <w:rsid w:val="004A755B"/>
    <w:rsid w:val="004B28B2"/>
    <w:rsid w:val="004C0C41"/>
    <w:rsid w:val="004C0CF6"/>
    <w:rsid w:val="004C1980"/>
    <w:rsid w:val="004C2CB4"/>
    <w:rsid w:val="004C4169"/>
    <w:rsid w:val="004C4279"/>
    <w:rsid w:val="004C446C"/>
    <w:rsid w:val="004C5D4B"/>
    <w:rsid w:val="004C772F"/>
    <w:rsid w:val="004D0F38"/>
    <w:rsid w:val="004D31CC"/>
    <w:rsid w:val="004D3310"/>
    <w:rsid w:val="004D37AE"/>
    <w:rsid w:val="004E0A6D"/>
    <w:rsid w:val="004E1522"/>
    <w:rsid w:val="004E18BD"/>
    <w:rsid w:val="004E26A2"/>
    <w:rsid w:val="004E35A3"/>
    <w:rsid w:val="004E7552"/>
    <w:rsid w:val="004F2311"/>
    <w:rsid w:val="004F3945"/>
    <w:rsid w:val="004F5E4F"/>
    <w:rsid w:val="00501420"/>
    <w:rsid w:val="00501B22"/>
    <w:rsid w:val="005033A6"/>
    <w:rsid w:val="005036F2"/>
    <w:rsid w:val="0050582F"/>
    <w:rsid w:val="005116C8"/>
    <w:rsid w:val="00514517"/>
    <w:rsid w:val="005148D5"/>
    <w:rsid w:val="005173EE"/>
    <w:rsid w:val="00517D9E"/>
    <w:rsid w:val="00521AAA"/>
    <w:rsid w:val="0053001A"/>
    <w:rsid w:val="005308D6"/>
    <w:rsid w:val="00533925"/>
    <w:rsid w:val="0053420F"/>
    <w:rsid w:val="0053546C"/>
    <w:rsid w:val="005357BD"/>
    <w:rsid w:val="00541F93"/>
    <w:rsid w:val="00542758"/>
    <w:rsid w:val="00542C4F"/>
    <w:rsid w:val="0055026A"/>
    <w:rsid w:val="00550D38"/>
    <w:rsid w:val="00554138"/>
    <w:rsid w:val="00554314"/>
    <w:rsid w:val="00554490"/>
    <w:rsid w:val="005557E7"/>
    <w:rsid w:val="005574E7"/>
    <w:rsid w:val="00562BE8"/>
    <w:rsid w:val="00567409"/>
    <w:rsid w:val="005734C8"/>
    <w:rsid w:val="00573A2E"/>
    <w:rsid w:val="00573BAD"/>
    <w:rsid w:val="005761D8"/>
    <w:rsid w:val="005773E8"/>
    <w:rsid w:val="0058134F"/>
    <w:rsid w:val="005837FB"/>
    <w:rsid w:val="00583926"/>
    <w:rsid w:val="00583DA6"/>
    <w:rsid w:val="00584BEE"/>
    <w:rsid w:val="005852BE"/>
    <w:rsid w:val="005869F4"/>
    <w:rsid w:val="00587436"/>
    <w:rsid w:val="00587693"/>
    <w:rsid w:val="00587926"/>
    <w:rsid w:val="005A2625"/>
    <w:rsid w:val="005A3B5B"/>
    <w:rsid w:val="005A5DA7"/>
    <w:rsid w:val="005B1A83"/>
    <w:rsid w:val="005B2D4A"/>
    <w:rsid w:val="005C3430"/>
    <w:rsid w:val="005C49EB"/>
    <w:rsid w:val="005C4B73"/>
    <w:rsid w:val="005D0749"/>
    <w:rsid w:val="005D0885"/>
    <w:rsid w:val="005D1AD1"/>
    <w:rsid w:val="005D2860"/>
    <w:rsid w:val="005D3AFC"/>
    <w:rsid w:val="005D51B7"/>
    <w:rsid w:val="005E34B4"/>
    <w:rsid w:val="005E5A2F"/>
    <w:rsid w:val="005E5BF1"/>
    <w:rsid w:val="005E7A79"/>
    <w:rsid w:val="005F306F"/>
    <w:rsid w:val="005F5319"/>
    <w:rsid w:val="005F61E7"/>
    <w:rsid w:val="00600926"/>
    <w:rsid w:val="00600998"/>
    <w:rsid w:val="006014BF"/>
    <w:rsid w:val="00603A96"/>
    <w:rsid w:val="0060623F"/>
    <w:rsid w:val="0061351C"/>
    <w:rsid w:val="00615430"/>
    <w:rsid w:val="0061795E"/>
    <w:rsid w:val="006207F0"/>
    <w:rsid w:val="00623B3E"/>
    <w:rsid w:val="00624CDD"/>
    <w:rsid w:val="006251B4"/>
    <w:rsid w:val="0062598F"/>
    <w:rsid w:val="00625CF6"/>
    <w:rsid w:val="00627828"/>
    <w:rsid w:val="006313F6"/>
    <w:rsid w:val="00635FCD"/>
    <w:rsid w:val="00636D7F"/>
    <w:rsid w:val="00637466"/>
    <w:rsid w:val="00640ECA"/>
    <w:rsid w:val="006455AD"/>
    <w:rsid w:val="00652F28"/>
    <w:rsid w:val="00653D79"/>
    <w:rsid w:val="00657E9C"/>
    <w:rsid w:val="00660673"/>
    <w:rsid w:val="00664F83"/>
    <w:rsid w:val="00666DFE"/>
    <w:rsid w:val="00675E09"/>
    <w:rsid w:val="00676ADB"/>
    <w:rsid w:val="00676E5E"/>
    <w:rsid w:val="00691778"/>
    <w:rsid w:val="0069206E"/>
    <w:rsid w:val="00693772"/>
    <w:rsid w:val="006A050B"/>
    <w:rsid w:val="006A2555"/>
    <w:rsid w:val="006A2955"/>
    <w:rsid w:val="006A389A"/>
    <w:rsid w:val="006A414D"/>
    <w:rsid w:val="006A517F"/>
    <w:rsid w:val="006A7064"/>
    <w:rsid w:val="006A7C94"/>
    <w:rsid w:val="006B02D3"/>
    <w:rsid w:val="006B2723"/>
    <w:rsid w:val="006B4EDF"/>
    <w:rsid w:val="006B55CB"/>
    <w:rsid w:val="006B7589"/>
    <w:rsid w:val="006C0450"/>
    <w:rsid w:val="006C3C18"/>
    <w:rsid w:val="006C7883"/>
    <w:rsid w:val="006D21A1"/>
    <w:rsid w:val="006D3747"/>
    <w:rsid w:val="006D403D"/>
    <w:rsid w:val="006D6520"/>
    <w:rsid w:val="006D67DE"/>
    <w:rsid w:val="006D6ABD"/>
    <w:rsid w:val="006E0E6D"/>
    <w:rsid w:val="006E3B40"/>
    <w:rsid w:val="006E4976"/>
    <w:rsid w:val="006F0643"/>
    <w:rsid w:val="006F199F"/>
    <w:rsid w:val="006F6B9C"/>
    <w:rsid w:val="00700B60"/>
    <w:rsid w:val="00701931"/>
    <w:rsid w:val="00703D51"/>
    <w:rsid w:val="007047D1"/>
    <w:rsid w:val="00707197"/>
    <w:rsid w:val="00707356"/>
    <w:rsid w:val="00707793"/>
    <w:rsid w:val="007160BB"/>
    <w:rsid w:val="00716661"/>
    <w:rsid w:val="0072021F"/>
    <w:rsid w:val="007223DD"/>
    <w:rsid w:val="00723390"/>
    <w:rsid w:val="00726AD6"/>
    <w:rsid w:val="00731767"/>
    <w:rsid w:val="00732507"/>
    <w:rsid w:val="007325E3"/>
    <w:rsid w:val="007336C9"/>
    <w:rsid w:val="0073560F"/>
    <w:rsid w:val="00736CAB"/>
    <w:rsid w:val="00743240"/>
    <w:rsid w:val="00743C0E"/>
    <w:rsid w:val="007443D8"/>
    <w:rsid w:val="007572AC"/>
    <w:rsid w:val="007575DD"/>
    <w:rsid w:val="00763C32"/>
    <w:rsid w:val="007665A3"/>
    <w:rsid w:val="00767282"/>
    <w:rsid w:val="00767BDB"/>
    <w:rsid w:val="00767DE6"/>
    <w:rsid w:val="00781A41"/>
    <w:rsid w:val="00782FF4"/>
    <w:rsid w:val="00783AAB"/>
    <w:rsid w:val="00785285"/>
    <w:rsid w:val="00791FC8"/>
    <w:rsid w:val="00793AA3"/>
    <w:rsid w:val="007A153B"/>
    <w:rsid w:val="007A2A8C"/>
    <w:rsid w:val="007A6DD8"/>
    <w:rsid w:val="007B444A"/>
    <w:rsid w:val="007B6564"/>
    <w:rsid w:val="007B7ADD"/>
    <w:rsid w:val="007C08A5"/>
    <w:rsid w:val="007C1F85"/>
    <w:rsid w:val="007C299B"/>
    <w:rsid w:val="007D332F"/>
    <w:rsid w:val="007D35F4"/>
    <w:rsid w:val="007D3E12"/>
    <w:rsid w:val="007D4814"/>
    <w:rsid w:val="007D678D"/>
    <w:rsid w:val="007D6DB9"/>
    <w:rsid w:val="007E2B1C"/>
    <w:rsid w:val="007E3BE3"/>
    <w:rsid w:val="007F009B"/>
    <w:rsid w:val="007F1A72"/>
    <w:rsid w:val="007F25BB"/>
    <w:rsid w:val="007F2664"/>
    <w:rsid w:val="007F27F6"/>
    <w:rsid w:val="007F3319"/>
    <w:rsid w:val="007F3E2A"/>
    <w:rsid w:val="007F45C4"/>
    <w:rsid w:val="007F5D3D"/>
    <w:rsid w:val="007F6210"/>
    <w:rsid w:val="007F652D"/>
    <w:rsid w:val="0080001D"/>
    <w:rsid w:val="008004F0"/>
    <w:rsid w:val="008051A2"/>
    <w:rsid w:val="00806077"/>
    <w:rsid w:val="008148C6"/>
    <w:rsid w:val="00816CD3"/>
    <w:rsid w:val="00816D5E"/>
    <w:rsid w:val="0082011C"/>
    <w:rsid w:val="00820977"/>
    <w:rsid w:val="0082537B"/>
    <w:rsid w:val="00825615"/>
    <w:rsid w:val="0082584B"/>
    <w:rsid w:val="008260E0"/>
    <w:rsid w:val="00826F14"/>
    <w:rsid w:val="00831D06"/>
    <w:rsid w:val="00832F86"/>
    <w:rsid w:val="00833881"/>
    <w:rsid w:val="00842151"/>
    <w:rsid w:val="0084384C"/>
    <w:rsid w:val="00845553"/>
    <w:rsid w:val="0084736D"/>
    <w:rsid w:val="00850479"/>
    <w:rsid w:val="00850583"/>
    <w:rsid w:val="00852816"/>
    <w:rsid w:val="00854DE4"/>
    <w:rsid w:val="008556A3"/>
    <w:rsid w:val="008578F0"/>
    <w:rsid w:val="00863D06"/>
    <w:rsid w:val="008656B4"/>
    <w:rsid w:val="008669B8"/>
    <w:rsid w:val="00867306"/>
    <w:rsid w:val="00872C4E"/>
    <w:rsid w:val="00877285"/>
    <w:rsid w:val="008772A8"/>
    <w:rsid w:val="00880240"/>
    <w:rsid w:val="00880502"/>
    <w:rsid w:val="00884C86"/>
    <w:rsid w:val="00885242"/>
    <w:rsid w:val="00893CB3"/>
    <w:rsid w:val="00894970"/>
    <w:rsid w:val="0089506F"/>
    <w:rsid w:val="008A44DA"/>
    <w:rsid w:val="008A5FE4"/>
    <w:rsid w:val="008A7952"/>
    <w:rsid w:val="008B1453"/>
    <w:rsid w:val="008B3C1F"/>
    <w:rsid w:val="008B689B"/>
    <w:rsid w:val="008B7783"/>
    <w:rsid w:val="008C0038"/>
    <w:rsid w:val="008C29D1"/>
    <w:rsid w:val="008C386D"/>
    <w:rsid w:val="008C3F99"/>
    <w:rsid w:val="008C44AE"/>
    <w:rsid w:val="008C6A87"/>
    <w:rsid w:val="008C72A1"/>
    <w:rsid w:val="008C776C"/>
    <w:rsid w:val="008D2617"/>
    <w:rsid w:val="008F318A"/>
    <w:rsid w:val="008F3911"/>
    <w:rsid w:val="008F49DD"/>
    <w:rsid w:val="008F643C"/>
    <w:rsid w:val="00900847"/>
    <w:rsid w:val="00904FED"/>
    <w:rsid w:val="009055B7"/>
    <w:rsid w:val="00911525"/>
    <w:rsid w:val="00915603"/>
    <w:rsid w:val="00920B14"/>
    <w:rsid w:val="009232B9"/>
    <w:rsid w:val="00924246"/>
    <w:rsid w:val="00931EFD"/>
    <w:rsid w:val="00933C03"/>
    <w:rsid w:val="00933FA6"/>
    <w:rsid w:val="00935893"/>
    <w:rsid w:val="0093734D"/>
    <w:rsid w:val="009404CC"/>
    <w:rsid w:val="00944B00"/>
    <w:rsid w:val="00945615"/>
    <w:rsid w:val="00951C24"/>
    <w:rsid w:val="00954424"/>
    <w:rsid w:val="00955DDA"/>
    <w:rsid w:val="00961A70"/>
    <w:rsid w:val="00962220"/>
    <w:rsid w:val="009624FC"/>
    <w:rsid w:val="00967CFE"/>
    <w:rsid w:val="00970DC6"/>
    <w:rsid w:val="00984A1A"/>
    <w:rsid w:val="0098509F"/>
    <w:rsid w:val="00991266"/>
    <w:rsid w:val="00991BA2"/>
    <w:rsid w:val="00993CAE"/>
    <w:rsid w:val="00995051"/>
    <w:rsid w:val="009960B8"/>
    <w:rsid w:val="009A0471"/>
    <w:rsid w:val="009A3847"/>
    <w:rsid w:val="009A5248"/>
    <w:rsid w:val="009B1023"/>
    <w:rsid w:val="009B49F1"/>
    <w:rsid w:val="009B7E96"/>
    <w:rsid w:val="009C10B5"/>
    <w:rsid w:val="009C1294"/>
    <w:rsid w:val="009C42B0"/>
    <w:rsid w:val="009C5001"/>
    <w:rsid w:val="009C660F"/>
    <w:rsid w:val="009C6A99"/>
    <w:rsid w:val="009D1769"/>
    <w:rsid w:val="009E2794"/>
    <w:rsid w:val="009E27CC"/>
    <w:rsid w:val="009E5A97"/>
    <w:rsid w:val="009E67C3"/>
    <w:rsid w:val="009E7D37"/>
    <w:rsid w:val="009F0F68"/>
    <w:rsid w:val="009F59F3"/>
    <w:rsid w:val="009F7384"/>
    <w:rsid w:val="00A05919"/>
    <w:rsid w:val="00A059CC"/>
    <w:rsid w:val="00A06109"/>
    <w:rsid w:val="00A07839"/>
    <w:rsid w:val="00A078CA"/>
    <w:rsid w:val="00A11424"/>
    <w:rsid w:val="00A12246"/>
    <w:rsid w:val="00A146BD"/>
    <w:rsid w:val="00A15150"/>
    <w:rsid w:val="00A151DF"/>
    <w:rsid w:val="00A175E5"/>
    <w:rsid w:val="00A22517"/>
    <w:rsid w:val="00A23A64"/>
    <w:rsid w:val="00A25290"/>
    <w:rsid w:val="00A26581"/>
    <w:rsid w:val="00A276BA"/>
    <w:rsid w:val="00A315BB"/>
    <w:rsid w:val="00A33275"/>
    <w:rsid w:val="00A33375"/>
    <w:rsid w:val="00A42082"/>
    <w:rsid w:val="00A44CB0"/>
    <w:rsid w:val="00A4642C"/>
    <w:rsid w:val="00A47759"/>
    <w:rsid w:val="00A47E00"/>
    <w:rsid w:val="00A51A6F"/>
    <w:rsid w:val="00A54445"/>
    <w:rsid w:val="00A55B72"/>
    <w:rsid w:val="00A60BCE"/>
    <w:rsid w:val="00A620A6"/>
    <w:rsid w:val="00A65FFD"/>
    <w:rsid w:val="00A70FDF"/>
    <w:rsid w:val="00A71F4E"/>
    <w:rsid w:val="00A76A0B"/>
    <w:rsid w:val="00A802E6"/>
    <w:rsid w:val="00A836E2"/>
    <w:rsid w:val="00A83B89"/>
    <w:rsid w:val="00A848E6"/>
    <w:rsid w:val="00A93502"/>
    <w:rsid w:val="00A976D7"/>
    <w:rsid w:val="00A9773B"/>
    <w:rsid w:val="00A97CAE"/>
    <w:rsid w:val="00AA7306"/>
    <w:rsid w:val="00AB5650"/>
    <w:rsid w:val="00AB7275"/>
    <w:rsid w:val="00AD1446"/>
    <w:rsid w:val="00AD4DD2"/>
    <w:rsid w:val="00AD641C"/>
    <w:rsid w:val="00AD7EA6"/>
    <w:rsid w:val="00AE1B60"/>
    <w:rsid w:val="00AE25A5"/>
    <w:rsid w:val="00AE284E"/>
    <w:rsid w:val="00AE459F"/>
    <w:rsid w:val="00AE4AD5"/>
    <w:rsid w:val="00AE5E6A"/>
    <w:rsid w:val="00AE63B4"/>
    <w:rsid w:val="00AF01D5"/>
    <w:rsid w:val="00AF0F15"/>
    <w:rsid w:val="00AF3B8B"/>
    <w:rsid w:val="00AF7ABD"/>
    <w:rsid w:val="00B023A2"/>
    <w:rsid w:val="00B03BBB"/>
    <w:rsid w:val="00B05507"/>
    <w:rsid w:val="00B055BE"/>
    <w:rsid w:val="00B05F4D"/>
    <w:rsid w:val="00B06843"/>
    <w:rsid w:val="00B06AD2"/>
    <w:rsid w:val="00B071D2"/>
    <w:rsid w:val="00B136E6"/>
    <w:rsid w:val="00B15ECE"/>
    <w:rsid w:val="00B16CB4"/>
    <w:rsid w:val="00B215BF"/>
    <w:rsid w:val="00B21F8D"/>
    <w:rsid w:val="00B24CCF"/>
    <w:rsid w:val="00B24DA2"/>
    <w:rsid w:val="00B25233"/>
    <w:rsid w:val="00B263D4"/>
    <w:rsid w:val="00B32D58"/>
    <w:rsid w:val="00B3506F"/>
    <w:rsid w:val="00B35815"/>
    <w:rsid w:val="00B37D36"/>
    <w:rsid w:val="00B43D52"/>
    <w:rsid w:val="00B43F6D"/>
    <w:rsid w:val="00B5030C"/>
    <w:rsid w:val="00B5368B"/>
    <w:rsid w:val="00B548BB"/>
    <w:rsid w:val="00B61189"/>
    <w:rsid w:val="00B614A9"/>
    <w:rsid w:val="00B62C76"/>
    <w:rsid w:val="00B63C38"/>
    <w:rsid w:val="00B65A59"/>
    <w:rsid w:val="00B663AB"/>
    <w:rsid w:val="00B67642"/>
    <w:rsid w:val="00B70B5D"/>
    <w:rsid w:val="00B74E94"/>
    <w:rsid w:val="00B76C9C"/>
    <w:rsid w:val="00B76D7A"/>
    <w:rsid w:val="00B77488"/>
    <w:rsid w:val="00B847E4"/>
    <w:rsid w:val="00B85156"/>
    <w:rsid w:val="00B974F0"/>
    <w:rsid w:val="00BA14C8"/>
    <w:rsid w:val="00BA5003"/>
    <w:rsid w:val="00BA6967"/>
    <w:rsid w:val="00BB1528"/>
    <w:rsid w:val="00BB5092"/>
    <w:rsid w:val="00BB7A62"/>
    <w:rsid w:val="00BC1A0F"/>
    <w:rsid w:val="00BC28B5"/>
    <w:rsid w:val="00BC2AF0"/>
    <w:rsid w:val="00BC3B30"/>
    <w:rsid w:val="00BC6F08"/>
    <w:rsid w:val="00BC73AE"/>
    <w:rsid w:val="00BC78D1"/>
    <w:rsid w:val="00BD05E8"/>
    <w:rsid w:val="00BD1D3A"/>
    <w:rsid w:val="00BD467D"/>
    <w:rsid w:val="00BD5561"/>
    <w:rsid w:val="00BE0AD1"/>
    <w:rsid w:val="00BE16A8"/>
    <w:rsid w:val="00BE16DE"/>
    <w:rsid w:val="00BE1BB1"/>
    <w:rsid w:val="00BE320D"/>
    <w:rsid w:val="00BE38A3"/>
    <w:rsid w:val="00BE56DB"/>
    <w:rsid w:val="00BE60E9"/>
    <w:rsid w:val="00BE6651"/>
    <w:rsid w:val="00BF3C41"/>
    <w:rsid w:val="00C004A2"/>
    <w:rsid w:val="00C00DB7"/>
    <w:rsid w:val="00C01004"/>
    <w:rsid w:val="00C07642"/>
    <w:rsid w:val="00C11DC9"/>
    <w:rsid w:val="00C13EA3"/>
    <w:rsid w:val="00C15063"/>
    <w:rsid w:val="00C15ED3"/>
    <w:rsid w:val="00C1600C"/>
    <w:rsid w:val="00C16CC8"/>
    <w:rsid w:val="00C21212"/>
    <w:rsid w:val="00C2183F"/>
    <w:rsid w:val="00C22933"/>
    <w:rsid w:val="00C22945"/>
    <w:rsid w:val="00C24521"/>
    <w:rsid w:val="00C247CD"/>
    <w:rsid w:val="00C272B7"/>
    <w:rsid w:val="00C30AB4"/>
    <w:rsid w:val="00C316AB"/>
    <w:rsid w:val="00C32FD0"/>
    <w:rsid w:val="00C3496C"/>
    <w:rsid w:val="00C37019"/>
    <w:rsid w:val="00C373E3"/>
    <w:rsid w:val="00C41924"/>
    <w:rsid w:val="00C44EBA"/>
    <w:rsid w:val="00C44FA0"/>
    <w:rsid w:val="00C50311"/>
    <w:rsid w:val="00C50AA2"/>
    <w:rsid w:val="00C51726"/>
    <w:rsid w:val="00C52026"/>
    <w:rsid w:val="00C52B90"/>
    <w:rsid w:val="00C663BA"/>
    <w:rsid w:val="00C6680F"/>
    <w:rsid w:val="00C66CA8"/>
    <w:rsid w:val="00C70003"/>
    <w:rsid w:val="00C7089D"/>
    <w:rsid w:val="00C80711"/>
    <w:rsid w:val="00C85DF5"/>
    <w:rsid w:val="00C863D1"/>
    <w:rsid w:val="00C86A14"/>
    <w:rsid w:val="00C86C14"/>
    <w:rsid w:val="00C97422"/>
    <w:rsid w:val="00CA0BF1"/>
    <w:rsid w:val="00CA3C91"/>
    <w:rsid w:val="00CA4EB5"/>
    <w:rsid w:val="00CA72FD"/>
    <w:rsid w:val="00CB11E5"/>
    <w:rsid w:val="00CB2789"/>
    <w:rsid w:val="00CB2B30"/>
    <w:rsid w:val="00CB3100"/>
    <w:rsid w:val="00CB4DA7"/>
    <w:rsid w:val="00CB61B1"/>
    <w:rsid w:val="00CB758A"/>
    <w:rsid w:val="00CC22B3"/>
    <w:rsid w:val="00CD372A"/>
    <w:rsid w:val="00CD3A25"/>
    <w:rsid w:val="00CD5453"/>
    <w:rsid w:val="00CE35EC"/>
    <w:rsid w:val="00CE775C"/>
    <w:rsid w:val="00CF1B86"/>
    <w:rsid w:val="00CF1F94"/>
    <w:rsid w:val="00CF3530"/>
    <w:rsid w:val="00CF57FA"/>
    <w:rsid w:val="00CF5DCC"/>
    <w:rsid w:val="00CF711A"/>
    <w:rsid w:val="00D002B9"/>
    <w:rsid w:val="00D019C5"/>
    <w:rsid w:val="00D01F66"/>
    <w:rsid w:val="00D0241E"/>
    <w:rsid w:val="00D04C81"/>
    <w:rsid w:val="00D06961"/>
    <w:rsid w:val="00D127AE"/>
    <w:rsid w:val="00D15688"/>
    <w:rsid w:val="00D16B35"/>
    <w:rsid w:val="00D17C76"/>
    <w:rsid w:val="00D17F8A"/>
    <w:rsid w:val="00D20EAD"/>
    <w:rsid w:val="00D26112"/>
    <w:rsid w:val="00D26378"/>
    <w:rsid w:val="00D32DCF"/>
    <w:rsid w:val="00D32EDE"/>
    <w:rsid w:val="00D3791D"/>
    <w:rsid w:val="00D44D92"/>
    <w:rsid w:val="00D4677E"/>
    <w:rsid w:val="00D471A8"/>
    <w:rsid w:val="00D47AED"/>
    <w:rsid w:val="00D51BA7"/>
    <w:rsid w:val="00D51DA4"/>
    <w:rsid w:val="00D52CF9"/>
    <w:rsid w:val="00D60B49"/>
    <w:rsid w:val="00D639D9"/>
    <w:rsid w:val="00D673B6"/>
    <w:rsid w:val="00D676B4"/>
    <w:rsid w:val="00D70F35"/>
    <w:rsid w:val="00D71C39"/>
    <w:rsid w:val="00D7237D"/>
    <w:rsid w:val="00D72D1A"/>
    <w:rsid w:val="00D75E90"/>
    <w:rsid w:val="00D7755B"/>
    <w:rsid w:val="00D84193"/>
    <w:rsid w:val="00D842F7"/>
    <w:rsid w:val="00D86444"/>
    <w:rsid w:val="00D874ED"/>
    <w:rsid w:val="00D9117C"/>
    <w:rsid w:val="00D92B6D"/>
    <w:rsid w:val="00D952CD"/>
    <w:rsid w:val="00D95941"/>
    <w:rsid w:val="00D975EB"/>
    <w:rsid w:val="00DA0152"/>
    <w:rsid w:val="00DA079F"/>
    <w:rsid w:val="00DA13A4"/>
    <w:rsid w:val="00DA2D73"/>
    <w:rsid w:val="00DA593F"/>
    <w:rsid w:val="00DA5ABA"/>
    <w:rsid w:val="00DB4765"/>
    <w:rsid w:val="00DB5399"/>
    <w:rsid w:val="00DB609A"/>
    <w:rsid w:val="00DB7DE2"/>
    <w:rsid w:val="00DC7F97"/>
    <w:rsid w:val="00DD0059"/>
    <w:rsid w:val="00DD37A2"/>
    <w:rsid w:val="00DD440C"/>
    <w:rsid w:val="00DD4B44"/>
    <w:rsid w:val="00DD54E2"/>
    <w:rsid w:val="00DD5C24"/>
    <w:rsid w:val="00DD6BCA"/>
    <w:rsid w:val="00DE02D9"/>
    <w:rsid w:val="00DE1B39"/>
    <w:rsid w:val="00DE33BC"/>
    <w:rsid w:val="00DE3E6D"/>
    <w:rsid w:val="00DE5BEF"/>
    <w:rsid w:val="00DF069D"/>
    <w:rsid w:val="00DF17D1"/>
    <w:rsid w:val="00DF1863"/>
    <w:rsid w:val="00DF1CD9"/>
    <w:rsid w:val="00DF2D33"/>
    <w:rsid w:val="00DF6134"/>
    <w:rsid w:val="00DF7C04"/>
    <w:rsid w:val="00E01B8A"/>
    <w:rsid w:val="00E07065"/>
    <w:rsid w:val="00E07185"/>
    <w:rsid w:val="00E10762"/>
    <w:rsid w:val="00E11928"/>
    <w:rsid w:val="00E137FF"/>
    <w:rsid w:val="00E14BF9"/>
    <w:rsid w:val="00E2249A"/>
    <w:rsid w:val="00E22640"/>
    <w:rsid w:val="00E22996"/>
    <w:rsid w:val="00E22EFA"/>
    <w:rsid w:val="00E2434E"/>
    <w:rsid w:val="00E24845"/>
    <w:rsid w:val="00E260A2"/>
    <w:rsid w:val="00E30D8A"/>
    <w:rsid w:val="00E32ADA"/>
    <w:rsid w:val="00E33C46"/>
    <w:rsid w:val="00E36AE8"/>
    <w:rsid w:val="00E40CBA"/>
    <w:rsid w:val="00E46C54"/>
    <w:rsid w:val="00E47533"/>
    <w:rsid w:val="00E539A5"/>
    <w:rsid w:val="00E542B0"/>
    <w:rsid w:val="00E55A8F"/>
    <w:rsid w:val="00E5602A"/>
    <w:rsid w:val="00E65089"/>
    <w:rsid w:val="00E65708"/>
    <w:rsid w:val="00E73BE9"/>
    <w:rsid w:val="00E74099"/>
    <w:rsid w:val="00E8244F"/>
    <w:rsid w:val="00E83DB4"/>
    <w:rsid w:val="00E8450A"/>
    <w:rsid w:val="00E900B5"/>
    <w:rsid w:val="00E909FA"/>
    <w:rsid w:val="00E90B8F"/>
    <w:rsid w:val="00E9152B"/>
    <w:rsid w:val="00E926C0"/>
    <w:rsid w:val="00E928A8"/>
    <w:rsid w:val="00E93AC8"/>
    <w:rsid w:val="00E943E3"/>
    <w:rsid w:val="00E94AA3"/>
    <w:rsid w:val="00E961BA"/>
    <w:rsid w:val="00E963C6"/>
    <w:rsid w:val="00EA113C"/>
    <w:rsid w:val="00EA67B0"/>
    <w:rsid w:val="00EA74A3"/>
    <w:rsid w:val="00EB0BB7"/>
    <w:rsid w:val="00EB0F86"/>
    <w:rsid w:val="00EB4620"/>
    <w:rsid w:val="00EB56FD"/>
    <w:rsid w:val="00EB739B"/>
    <w:rsid w:val="00EC1B8C"/>
    <w:rsid w:val="00EC52BC"/>
    <w:rsid w:val="00EC75D4"/>
    <w:rsid w:val="00EC7831"/>
    <w:rsid w:val="00ED0627"/>
    <w:rsid w:val="00ED3639"/>
    <w:rsid w:val="00ED3A46"/>
    <w:rsid w:val="00ED5893"/>
    <w:rsid w:val="00ED61A9"/>
    <w:rsid w:val="00ED7925"/>
    <w:rsid w:val="00EE04D5"/>
    <w:rsid w:val="00EE4148"/>
    <w:rsid w:val="00EE478A"/>
    <w:rsid w:val="00EE4DDA"/>
    <w:rsid w:val="00EE713B"/>
    <w:rsid w:val="00EE7E44"/>
    <w:rsid w:val="00EF2333"/>
    <w:rsid w:val="00EF59F0"/>
    <w:rsid w:val="00EF6D10"/>
    <w:rsid w:val="00EF7349"/>
    <w:rsid w:val="00F01223"/>
    <w:rsid w:val="00F01B22"/>
    <w:rsid w:val="00F01EE7"/>
    <w:rsid w:val="00F10090"/>
    <w:rsid w:val="00F10C83"/>
    <w:rsid w:val="00F13CAA"/>
    <w:rsid w:val="00F178C6"/>
    <w:rsid w:val="00F20020"/>
    <w:rsid w:val="00F33598"/>
    <w:rsid w:val="00F33B87"/>
    <w:rsid w:val="00F41746"/>
    <w:rsid w:val="00F41A1F"/>
    <w:rsid w:val="00F42536"/>
    <w:rsid w:val="00F4617A"/>
    <w:rsid w:val="00F56645"/>
    <w:rsid w:val="00F57C5B"/>
    <w:rsid w:val="00F63D2B"/>
    <w:rsid w:val="00F63D70"/>
    <w:rsid w:val="00F65861"/>
    <w:rsid w:val="00F73DF1"/>
    <w:rsid w:val="00F75190"/>
    <w:rsid w:val="00F80BA4"/>
    <w:rsid w:val="00F81D58"/>
    <w:rsid w:val="00F82112"/>
    <w:rsid w:val="00F82F4F"/>
    <w:rsid w:val="00FA1342"/>
    <w:rsid w:val="00FA1B66"/>
    <w:rsid w:val="00FA65F2"/>
    <w:rsid w:val="00FB0CDC"/>
    <w:rsid w:val="00FB157A"/>
    <w:rsid w:val="00FB1EEF"/>
    <w:rsid w:val="00FB2B5B"/>
    <w:rsid w:val="00FB582C"/>
    <w:rsid w:val="00FC082D"/>
    <w:rsid w:val="00FC14A1"/>
    <w:rsid w:val="00FC2EAE"/>
    <w:rsid w:val="00FC3390"/>
    <w:rsid w:val="00FC3B4A"/>
    <w:rsid w:val="00FC451D"/>
    <w:rsid w:val="00FC73F7"/>
    <w:rsid w:val="00FD10EB"/>
    <w:rsid w:val="00FD2A2C"/>
    <w:rsid w:val="00FD3070"/>
    <w:rsid w:val="00FD3A83"/>
    <w:rsid w:val="00FE3ACE"/>
    <w:rsid w:val="00FE420F"/>
    <w:rsid w:val="00FE5FBB"/>
    <w:rsid w:val="00FF1F78"/>
    <w:rsid w:val="00FF5242"/>
    <w:rsid w:val="00FF6B5B"/>
    <w:rsid w:val="00FF70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138"/>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ED7A2A"/>
    <w:pPr>
      <w:spacing w:after="0" w:line="240" w:lineRule="auto"/>
      <w:ind w:right="0"/>
      <w:jc w:val="left"/>
      <w:outlineLvl w:val="0"/>
    </w:pPr>
  </w:style>
  <w:style w:type="paragraph" w:styleId="Heading2">
    <w:name w:val="heading 2"/>
    <w:basedOn w:val="Normal"/>
    <w:next w:val="Normal"/>
    <w:link w:val="Heading2Char"/>
    <w:uiPriority w:val="9"/>
    <w:qFormat/>
    <w:rsid w:val="009A3847"/>
    <w:pPr>
      <w:spacing w:line="240" w:lineRule="auto"/>
      <w:outlineLvl w:val="1"/>
    </w:pPr>
  </w:style>
  <w:style w:type="paragraph" w:styleId="Heading3">
    <w:name w:val="heading 3"/>
    <w:basedOn w:val="Normal"/>
    <w:next w:val="Normal"/>
    <w:link w:val="Heading3Char"/>
    <w:uiPriority w:val="9"/>
    <w:qFormat/>
    <w:rsid w:val="009A3847"/>
    <w:pPr>
      <w:spacing w:line="240" w:lineRule="auto"/>
      <w:outlineLvl w:val="2"/>
    </w:pPr>
  </w:style>
  <w:style w:type="paragraph" w:styleId="Heading4">
    <w:name w:val="heading 4"/>
    <w:basedOn w:val="Normal"/>
    <w:next w:val="Normal"/>
    <w:qFormat/>
    <w:rsid w:val="009A3847"/>
    <w:pPr>
      <w:spacing w:line="240" w:lineRule="auto"/>
      <w:outlineLvl w:val="3"/>
    </w:pPr>
  </w:style>
  <w:style w:type="paragraph" w:styleId="Heading5">
    <w:name w:val="heading 5"/>
    <w:basedOn w:val="Normal"/>
    <w:next w:val="Normal"/>
    <w:qFormat/>
    <w:rsid w:val="009A3847"/>
    <w:pPr>
      <w:spacing w:line="240" w:lineRule="auto"/>
      <w:outlineLvl w:val="4"/>
    </w:pPr>
  </w:style>
  <w:style w:type="paragraph" w:styleId="Heading6">
    <w:name w:val="heading 6"/>
    <w:basedOn w:val="Normal"/>
    <w:next w:val="Normal"/>
    <w:qFormat/>
    <w:rsid w:val="009A3847"/>
    <w:pPr>
      <w:spacing w:line="240" w:lineRule="auto"/>
      <w:outlineLvl w:val="5"/>
    </w:pPr>
  </w:style>
  <w:style w:type="paragraph" w:styleId="Heading7">
    <w:name w:val="heading 7"/>
    <w:basedOn w:val="Normal"/>
    <w:next w:val="Normal"/>
    <w:qFormat/>
    <w:rsid w:val="009A3847"/>
    <w:pPr>
      <w:spacing w:line="240" w:lineRule="auto"/>
      <w:outlineLvl w:val="6"/>
    </w:pPr>
  </w:style>
  <w:style w:type="paragraph" w:styleId="Heading8">
    <w:name w:val="heading 8"/>
    <w:basedOn w:val="Normal"/>
    <w:next w:val="Normal"/>
    <w:qFormat/>
    <w:rsid w:val="009A3847"/>
    <w:pPr>
      <w:spacing w:line="240" w:lineRule="auto"/>
      <w:outlineLvl w:val="7"/>
    </w:pPr>
  </w:style>
  <w:style w:type="paragraph" w:styleId="Heading9">
    <w:name w:val="heading 9"/>
    <w:basedOn w:val="Normal"/>
    <w:next w:val="Normal"/>
    <w:qFormat/>
    <w:rsid w:val="009A3847"/>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9A384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9A3847"/>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rsid w:val="0052176C"/>
    <w:pPr>
      <w:numPr>
        <w:numId w:val="5"/>
      </w:numPr>
    </w:pPr>
  </w:style>
  <w:style w:type="paragraph" w:customStyle="1" w:styleId="SingleTxtG">
    <w:name w:val="_ Single Txt_G"/>
    <w:basedOn w:val="Normal"/>
    <w:link w:val="SingleTxtGChar"/>
    <w:rsid w:val="009A3847"/>
    <w:pPr>
      <w:spacing w:after="120"/>
      <w:ind w:left="1134" w:right="1134"/>
      <w:jc w:val="both"/>
    </w:pPr>
  </w:style>
  <w:style w:type="character" w:styleId="EndnoteReference">
    <w:name w:val="endnote reference"/>
    <w:aliases w:val="1_G"/>
    <w:rsid w:val="0052176C"/>
    <w:rPr>
      <w:rFonts w:ascii="Times New Roman" w:hAnsi="Times New Roman"/>
      <w:sz w:val="18"/>
      <w:vertAlign w:val="superscript"/>
    </w:rPr>
  </w:style>
  <w:style w:type="character" w:styleId="FootnoteReference">
    <w:name w:val="footnote reference"/>
    <w:aliases w:val="4_G"/>
    <w:qFormat/>
    <w:rsid w:val="00CB3100"/>
    <w:rPr>
      <w:rFonts w:ascii="Times New Roman" w:hAnsi="Times New Roman"/>
      <w:sz w:val="18"/>
      <w:vertAlign w:val="superscript"/>
    </w:rPr>
  </w:style>
  <w:style w:type="paragraph" w:styleId="EndnoteText">
    <w:name w:val="endnote text"/>
    <w:aliases w:val="2_G"/>
    <w:basedOn w:val="FootnoteText"/>
    <w:rsid w:val="0052176C"/>
  </w:style>
  <w:style w:type="paragraph" w:styleId="FootnoteText">
    <w:name w:val="footnote text"/>
    <w:aliases w:val="5_G"/>
    <w:basedOn w:val="Normal"/>
    <w:link w:val="FootnoteTextChar"/>
    <w:qFormat/>
    <w:rsid w:val="00CB3100"/>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eastAsia="zh-CN"/>
    </w:rPr>
  </w:style>
  <w:style w:type="paragraph" w:styleId="Footer">
    <w:name w:val="footer"/>
    <w:aliases w:val="3_G"/>
    <w:basedOn w:val="Normal"/>
    <w:link w:val="FooterChar"/>
    <w:uiPriority w:val="99"/>
    <w:rsid w:val="0052176C"/>
    <w:pPr>
      <w:spacing w:line="240" w:lineRule="auto"/>
    </w:pPr>
    <w:rPr>
      <w:sz w:val="16"/>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Header">
    <w:name w:val="header"/>
    <w:aliases w:val="6_G"/>
    <w:basedOn w:val="Normal"/>
    <w:link w:val="HeaderChar"/>
    <w:uiPriority w:val="99"/>
    <w:rsid w:val="0052176C"/>
    <w:pPr>
      <w:pBdr>
        <w:bottom w:val="single" w:sz="4" w:space="4" w:color="auto"/>
      </w:pBdr>
      <w:spacing w:line="240" w:lineRule="auto"/>
    </w:pPr>
    <w:rPr>
      <w:b/>
      <w:sz w:val="18"/>
    </w:rPr>
  </w:style>
  <w:style w:type="character" w:styleId="PageNumber">
    <w:name w:val="page number"/>
    <w:aliases w:val="7_G"/>
    <w:uiPriority w:val="99"/>
    <w:rsid w:val="0052176C"/>
    <w:rPr>
      <w:rFonts w:ascii="Times New Roman" w:hAnsi="Times New Roman"/>
      <w:b/>
      <w:sz w:val="18"/>
    </w:rPr>
  </w:style>
  <w:style w:type="paragraph" w:styleId="BalloonText">
    <w:name w:val="Balloon Text"/>
    <w:basedOn w:val="Normal"/>
    <w:link w:val="BalloonTextChar"/>
    <w:uiPriority w:val="99"/>
    <w:semiHidden/>
    <w:rsid w:val="002D01E6"/>
    <w:pPr>
      <w:suppressAutoHyphens w:val="0"/>
      <w:spacing w:line="240" w:lineRule="auto"/>
    </w:pPr>
    <w:rPr>
      <w:rFonts w:ascii="Tahoma" w:hAnsi="Tahoma"/>
      <w:sz w:val="16"/>
      <w:szCs w:val="16"/>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numPr>
        <w:numId w:val="1"/>
      </w:numPr>
      <w:spacing w:after="120"/>
      <w:ind w:right="1134"/>
      <w:jc w:val="both"/>
    </w:pPr>
  </w:style>
  <w:style w:type="table" w:styleId="TableGrid">
    <w:name w:val="Table Grid"/>
    <w:basedOn w:val="TableNormal"/>
    <w:rsid w:val="00861BC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uiPriority w:val="99"/>
    <w:semiHidden/>
    <w:rsid w:val="002D01E6"/>
    <w:rPr>
      <w:sz w:val="16"/>
      <w:szCs w:val="16"/>
    </w:rPr>
  </w:style>
  <w:style w:type="paragraph" w:styleId="CommentText">
    <w:name w:val="annotation text"/>
    <w:basedOn w:val="Normal"/>
    <w:link w:val="CommentTextChar"/>
    <w:uiPriority w:val="99"/>
    <w:semiHidden/>
    <w:rsid w:val="002D01E6"/>
    <w:pPr>
      <w:suppressAutoHyphens w:val="0"/>
      <w:spacing w:line="240" w:lineRule="auto"/>
    </w:pPr>
  </w:style>
  <w:style w:type="paragraph" w:styleId="CommentSubject">
    <w:name w:val="annotation subject"/>
    <w:basedOn w:val="CommentText"/>
    <w:next w:val="CommentText"/>
    <w:link w:val="CommentSubjectChar"/>
    <w:uiPriority w:val="99"/>
    <w:semiHidden/>
    <w:rsid w:val="002D01E6"/>
    <w:rPr>
      <w:b/>
      <w:bCs/>
    </w:rPr>
  </w:style>
  <w:style w:type="paragraph" w:customStyle="1" w:styleId="Bullet2G">
    <w:name w:val="_Bullet 2_G"/>
    <w:basedOn w:val="Normal"/>
    <w:rsid w:val="003C2CC4"/>
    <w:pPr>
      <w:numPr>
        <w:numId w:val="2"/>
      </w:numPr>
      <w:spacing w:after="120"/>
      <w:ind w:right="1134"/>
      <w:jc w:val="both"/>
    </w:pPr>
  </w:style>
  <w:style w:type="paragraph" w:customStyle="1" w:styleId="H1G">
    <w:name w:val="_ H_1_G"/>
    <w:basedOn w:val="Normal"/>
    <w:next w:val="Normal"/>
    <w:link w:val="H1GChar"/>
    <w:rsid w:val="009A384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9A384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9A384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3631A"/>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3"/>
      </w:numPr>
    </w:pPr>
  </w:style>
  <w:style w:type="numbering" w:styleId="1ai">
    <w:name w:val="Outline List 1"/>
    <w:basedOn w:val="NoList"/>
    <w:semiHidden/>
    <w:rsid w:val="008A6C4F"/>
    <w:pPr>
      <w:numPr>
        <w:numId w:val="4"/>
      </w:numPr>
    </w:pPr>
  </w:style>
  <w:style w:type="character" w:styleId="Hyperlink">
    <w:name w:val="Hyperlink"/>
    <w:uiPriority w:val="99"/>
    <w:rsid w:val="002D01E6"/>
    <w:rPr>
      <w:color w:val="0000FF"/>
      <w:u w:val="single"/>
    </w:rPr>
  </w:style>
  <w:style w:type="paragraph" w:styleId="NormalWeb">
    <w:name w:val="Normal (Web)"/>
    <w:basedOn w:val="Normal"/>
    <w:uiPriority w:val="99"/>
    <w:semiHidden/>
    <w:unhideWhenUsed/>
    <w:rsid w:val="002D01E6"/>
    <w:pPr>
      <w:suppressAutoHyphens w:val="0"/>
      <w:spacing w:before="100" w:beforeAutospacing="1" w:after="100" w:afterAutospacing="1" w:line="240" w:lineRule="auto"/>
    </w:pPr>
    <w:rPr>
      <w:sz w:val="24"/>
      <w:szCs w:val="24"/>
      <w:lang w:val="nl-BE" w:eastAsia="nl-BE"/>
    </w:rPr>
  </w:style>
  <w:style w:type="paragraph" w:customStyle="1" w:styleId="Listenabsatz">
    <w:name w:val="Listenabsatz"/>
    <w:basedOn w:val="Normal"/>
    <w:qFormat/>
    <w:rsid w:val="002D01E6"/>
    <w:pPr>
      <w:suppressAutoHyphens w:val="0"/>
      <w:spacing w:line="240" w:lineRule="auto"/>
      <w:ind w:left="708"/>
    </w:pPr>
    <w:rPr>
      <w:sz w:val="24"/>
      <w:szCs w:val="24"/>
    </w:rPr>
  </w:style>
  <w:style w:type="paragraph" w:customStyle="1" w:styleId="berarbeitung">
    <w:name w:val="Überarbeitung"/>
    <w:hidden/>
    <w:semiHidden/>
    <w:rsid w:val="002D01E6"/>
    <w:rPr>
      <w:sz w:val="24"/>
      <w:szCs w:val="24"/>
      <w:lang w:eastAsia="en-US"/>
    </w:rPr>
  </w:style>
  <w:style w:type="paragraph" w:customStyle="1" w:styleId="ColorfulList-Accent11">
    <w:name w:val="Colorful List - Accent 11"/>
    <w:basedOn w:val="Normal"/>
    <w:qFormat/>
    <w:rsid w:val="002D01E6"/>
    <w:pPr>
      <w:suppressAutoHyphens w:val="0"/>
      <w:spacing w:after="200" w:line="240" w:lineRule="auto"/>
      <w:ind w:left="720"/>
      <w:contextualSpacing/>
    </w:pPr>
    <w:rPr>
      <w:sz w:val="24"/>
      <w:szCs w:val="24"/>
    </w:rPr>
  </w:style>
  <w:style w:type="paragraph" w:customStyle="1" w:styleId="Default">
    <w:name w:val="Default"/>
    <w:rsid w:val="002D01E6"/>
    <w:pPr>
      <w:autoSpaceDE w:val="0"/>
      <w:autoSpaceDN w:val="0"/>
      <w:adjustRightInd w:val="0"/>
    </w:pPr>
    <w:rPr>
      <w:rFonts w:eastAsia="Calibri"/>
      <w:color w:val="000000"/>
      <w:sz w:val="24"/>
      <w:szCs w:val="24"/>
      <w:lang w:val="nl-BE" w:eastAsia="en-US"/>
    </w:rPr>
  </w:style>
  <w:style w:type="paragraph" w:styleId="TOC1">
    <w:name w:val="toc 1"/>
    <w:basedOn w:val="Normal"/>
    <w:next w:val="Normal"/>
    <w:autoRedefine/>
    <w:rsid w:val="002D01E6"/>
    <w:pPr>
      <w:suppressAutoHyphens w:val="0"/>
      <w:spacing w:before="120" w:line="240" w:lineRule="auto"/>
    </w:pPr>
    <w:rPr>
      <w:b/>
      <w:sz w:val="24"/>
      <w:szCs w:val="24"/>
    </w:rPr>
  </w:style>
  <w:style w:type="paragraph" w:styleId="TOC2">
    <w:name w:val="toc 2"/>
    <w:basedOn w:val="Normal"/>
    <w:next w:val="Normal"/>
    <w:autoRedefine/>
    <w:rsid w:val="002D01E6"/>
    <w:pPr>
      <w:suppressAutoHyphens w:val="0"/>
      <w:spacing w:line="240" w:lineRule="auto"/>
      <w:ind w:left="240"/>
    </w:pPr>
    <w:rPr>
      <w:b/>
      <w:sz w:val="22"/>
      <w:szCs w:val="22"/>
    </w:rPr>
  </w:style>
  <w:style w:type="paragraph" w:styleId="TOC3">
    <w:name w:val="toc 3"/>
    <w:basedOn w:val="Normal"/>
    <w:next w:val="Normal"/>
    <w:autoRedefine/>
    <w:rsid w:val="002D01E6"/>
    <w:pPr>
      <w:suppressAutoHyphens w:val="0"/>
      <w:spacing w:line="240" w:lineRule="auto"/>
      <w:ind w:left="480"/>
    </w:pPr>
    <w:rPr>
      <w:sz w:val="22"/>
      <w:szCs w:val="22"/>
    </w:rPr>
  </w:style>
  <w:style w:type="character" w:customStyle="1" w:styleId="FootnoteTextChar">
    <w:name w:val="Footnote Text Char"/>
    <w:aliases w:val="5_G Char"/>
    <w:link w:val="FootnoteText"/>
    <w:rsid w:val="002D01E6"/>
    <w:rPr>
      <w:rFonts w:eastAsia="SimSun"/>
      <w:sz w:val="18"/>
      <w:lang w:val="en-GB"/>
    </w:rPr>
  </w:style>
  <w:style w:type="character" w:styleId="Emphasis">
    <w:name w:val="Emphasis"/>
    <w:uiPriority w:val="20"/>
    <w:qFormat/>
    <w:rsid w:val="008A6C4F"/>
    <w:rPr>
      <w:i/>
      <w:iCs/>
    </w:rPr>
  </w:style>
  <w:style w:type="paragraph" w:styleId="EnvelopeReturn">
    <w:name w:val="envelope return"/>
    <w:basedOn w:val="Normal"/>
    <w:semiHidden/>
    <w:rsid w:val="008A6C4F"/>
    <w:rPr>
      <w:rFonts w:ascii="Arial" w:hAnsi="Arial" w:cs="Arial"/>
    </w:rPr>
  </w:style>
  <w:style w:type="character" w:customStyle="1" w:styleId="FooterChar">
    <w:name w:val="Footer Char"/>
    <w:aliases w:val="3_G Char"/>
    <w:link w:val="Footer"/>
    <w:uiPriority w:val="99"/>
    <w:rsid w:val="002D01E6"/>
    <w:rPr>
      <w:sz w:val="16"/>
      <w:lang w:val="en-GB" w:eastAsia="en-US" w:bidi="ar-SA"/>
    </w:rPr>
  </w:style>
  <w:style w:type="character" w:styleId="HTMLAcronym">
    <w:name w:val="HTML Acronym"/>
    <w:basedOn w:val="DefaultParagraphFont"/>
    <w:semiHidden/>
    <w:rsid w:val="008A6C4F"/>
  </w:style>
  <w:style w:type="paragraph" w:customStyle="1" w:styleId="Heading4---">
    <w:name w:val="Heading 4---"/>
    <w:basedOn w:val="Normal"/>
    <w:autoRedefine/>
    <w:qFormat/>
    <w:rsid w:val="002D0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160" w:line="360" w:lineRule="auto"/>
      <w:jc w:val="center"/>
    </w:pPr>
    <w:rPr>
      <w:b/>
      <w:iCs/>
      <w:sz w:val="24"/>
      <w:szCs w:val="24"/>
      <w:lang w:val="en-US"/>
    </w:rPr>
  </w:style>
  <w:style w:type="character" w:customStyle="1" w:styleId="CommentTextChar">
    <w:name w:val="Comment Text Char"/>
    <w:link w:val="CommentText"/>
    <w:uiPriority w:val="99"/>
    <w:rsid w:val="002D01E6"/>
    <w:rPr>
      <w:lang w:val="en-GB" w:eastAsia="en-US" w:bidi="ar-SA"/>
    </w:rPr>
  </w:style>
  <w:style w:type="paragraph" w:customStyle="1" w:styleId="SingleTxt">
    <w:name w:val="__Single Txt"/>
    <w:basedOn w:val="Normal"/>
    <w:rsid w:val="004C6CE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rPr>
  </w:style>
  <w:style w:type="paragraph" w:customStyle="1" w:styleId="MediumList2-Accent41">
    <w:name w:val="Medium List 2 - Accent 41"/>
    <w:basedOn w:val="Normal"/>
    <w:uiPriority w:val="34"/>
    <w:qFormat/>
    <w:rsid w:val="007F76AB"/>
    <w:pPr>
      <w:suppressAutoHyphens w:val="0"/>
      <w:spacing w:before="120" w:after="120" w:line="240" w:lineRule="auto"/>
      <w:ind w:left="720"/>
      <w:contextualSpacing/>
      <w:jc w:val="both"/>
    </w:pPr>
    <w:rPr>
      <w:rFonts w:eastAsia="MS Mincho"/>
      <w:sz w:val="24"/>
      <w:szCs w:val="24"/>
      <w:lang w:eastAsia="fr-FR"/>
    </w:rPr>
  </w:style>
  <w:style w:type="character" w:customStyle="1" w:styleId="HeaderChar">
    <w:name w:val="Header Char"/>
    <w:aliases w:val="6_G Char"/>
    <w:link w:val="Header"/>
    <w:uiPriority w:val="99"/>
    <w:rsid w:val="007F76AB"/>
    <w:rPr>
      <w:b/>
      <w:sz w:val="18"/>
      <w:lang w:eastAsia="en-US"/>
    </w:rPr>
  </w:style>
  <w:style w:type="character" w:customStyle="1" w:styleId="CommentSubjectChar">
    <w:name w:val="Comment Subject Char"/>
    <w:link w:val="CommentSubject"/>
    <w:uiPriority w:val="99"/>
    <w:semiHidden/>
    <w:rsid w:val="007F76AB"/>
    <w:rPr>
      <w:b/>
      <w:bCs/>
      <w:lang w:eastAsia="en-US"/>
    </w:rPr>
  </w:style>
  <w:style w:type="character" w:customStyle="1" w:styleId="Heading1Char">
    <w:name w:val="Heading 1 Char"/>
    <w:aliases w:val="Table_G Char"/>
    <w:link w:val="Heading1"/>
    <w:uiPriority w:val="9"/>
    <w:rsid w:val="007F76AB"/>
    <w:rPr>
      <w:lang w:eastAsia="en-US"/>
    </w:rPr>
  </w:style>
  <w:style w:type="character" w:customStyle="1" w:styleId="Heading2Char">
    <w:name w:val="Heading 2 Char"/>
    <w:link w:val="Heading2"/>
    <w:uiPriority w:val="9"/>
    <w:rsid w:val="007F76AB"/>
    <w:rPr>
      <w:lang w:eastAsia="en-US"/>
    </w:rPr>
  </w:style>
  <w:style w:type="character" w:customStyle="1" w:styleId="Heading3Char">
    <w:name w:val="Heading 3 Char"/>
    <w:link w:val="Heading3"/>
    <w:uiPriority w:val="9"/>
    <w:rsid w:val="007F76AB"/>
    <w:rPr>
      <w:lang w:eastAsia="en-US"/>
    </w:rPr>
  </w:style>
  <w:style w:type="character" w:customStyle="1" w:styleId="SingleTxtGChar">
    <w:name w:val="_ Single Txt_G Char"/>
    <w:link w:val="SingleTxtG"/>
    <w:locked/>
    <w:rsid w:val="007F76AB"/>
    <w:rPr>
      <w:lang w:eastAsia="en-US"/>
    </w:rPr>
  </w:style>
  <w:style w:type="character" w:customStyle="1" w:styleId="HChGChar">
    <w:name w:val="_ H _Ch_G Char"/>
    <w:link w:val="HChG"/>
    <w:locked/>
    <w:rsid w:val="007F76AB"/>
    <w:rPr>
      <w:b/>
      <w:sz w:val="28"/>
      <w:lang w:eastAsia="en-US"/>
    </w:rPr>
  </w:style>
  <w:style w:type="character" w:customStyle="1" w:styleId="H1GChar">
    <w:name w:val="_ H_1_G Char"/>
    <w:link w:val="H1G"/>
    <w:locked/>
    <w:rsid w:val="007F76AB"/>
    <w:rPr>
      <w:b/>
      <w:sz w:val="24"/>
      <w:lang w:eastAsia="en-US"/>
    </w:rPr>
  </w:style>
  <w:style w:type="character" w:customStyle="1" w:styleId="H23GChar">
    <w:name w:val="_ H_2/3_G Char"/>
    <w:link w:val="H23G"/>
    <w:locked/>
    <w:rsid w:val="007F76AB"/>
    <w:rPr>
      <w:b/>
      <w:lang w:eastAsia="en-US"/>
    </w:rPr>
  </w:style>
  <w:style w:type="paragraph" w:customStyle="1" w:styleId="DarkList-Accent31">
    <w:name w:val="Dark List - Accent 31"/>
    <w:hidden/>
    <w:uiPriority w:val="99"/>
    <w:semiHidden/>
    <w:rsid w:val="00D818FA"/>
    <w:rPr>
      <w:lang w:eastAsia="en-US"/>
    </w:rPr>
  </w:style>
  <w:style w:type="paragraph" w:customStyle="1" w:styleId="MediumGrid2-Accent11">
    <w:name w:val="Medium Grid 2 - Accent 11"/>
    <w:uiPriority w:val="1"/>
    <w:qFormat/>
    <w:rsid w:val="0042424D"/>
    <w:rPr>
      <w:rFonts w:ascii="Calibri" w:eastAsia="Calibri" w:hAnsi="Calibri"/>
      <w:sz w:val="22"/>
      <w:szCs w:val="22"/>
      <w:lang w:eastAsia="en-US"/>
    </w:rPr>
  </w:style>
  <w:style w:type="paragraph" w:customStyle="1" w:styleId="LightGrid-Accent31">
    <w:name w:val="Light Grid - Accent 31"/>
    <w:basedOn w:val="Normal"/>
    <w:uiPriority w:val="34"/>
    <w:qFormat/>
    <w:rsid w:val="0042424D"/>
    <w:pPr>
      <w:suppressAutoHyphens w:val="0"/>
      <w:spacing w:after="200" w:line="276" w:lineRule="auto"/>
      <w:ind w:left="720"/>
      <w:contextualSpacing/>
    </w:pPr>
    <w:rPr>
      <w:rFonts w:ascii="Calibri" w:eastAsia="Calibri" w:hAnsi="Calibri"/>
      <w:sz w:val="22"/>
      <w:szCs w:val="22"/>
    </w:rPr>
  </w:style>
  <w:style w:type="character" w:customStyle="1" w:styleId="BalloonTextChar">
    <w:name w:val="Balloon Text Char"/>
    <w:link w:val="BalloonText"/>
    <w:uiPriority w:val="99"/>
    <w:semiHidden/>
    <w:rsid w:val="0042424D"/>
    <w:rPr>
      <w:rFonts w:ascii="Tahoma" w:hAnsi="Tahoma" w:cs="Tahoma"/>
      <w:sz w:val="16"/>
      <w:szCs w:val="16"/>
      <w:lang w:eastAsia="en-US"/>
    </w:rPr>
  </w:style>
  <w:style w:type="character" w:styleId="FollowedHyperlink">
    <w:name w:val="FollowedHyperlink"/>
    <w:uiPriority w:val="99"/>
    <w:unhideWhenUsed/>
    <w:rsid w:val="0042424D"/>
    <w:rPr>
      <w:color w:val="800080"/>
      <w:u w:val="single"/>
    </w:rPr>
  </w:style>
  <w:style w:type="paragraph" w:customStyle="1" w:styleId="LightList-Accent31">
    <w:name w:val="Light List - Accent 31"/>
    <w:hidden/>
    <w:uiPriority w:val="99"/>
    <w:semiHidden/>
    <w:rsid w:val="0042424D"/>
    <w:rPr>
      <w:rFonts w:ascii="Calibri" w:eastAsia="Calibri" w:hAnsi="Calibri"/>
      <w:sz w:val="22"/>
      <w:szCs w:val="22"/>
      <w:lang w:eastAsia="en-US"/>
    </w:rPr>
  </w:style>
  <w:style w:type="paragraph" w:styleId="BlockText">
    <w:name w:val="Block Text"/>
    <w:basedOn w:val="Normal"/>
    <w:rsid w:val="00CB4DA7"/>
    <w:pPr>
      <w:spacing w:after="120"/>
      <w:ind w:left="1440" w:right="1440"/>
    </w:pPr>
  </w:style>
  <w:style w:type="character" w:customStyle="1" w:styleId="st">
    <w:name w:val="st"/>
    <w:basedOn w:val="DefaultParagraphFont"/>
    <w:rsid w:val="00361704"/>
  </w:style>
  <w:style w:type="paragraph" w:customStyle="1" w:styleId="ColorfulList-Accent12">
    <w:name w:val="Colorful List - Accent 12"/>
    <w:basedOn w:val="Normal"/>
    <w:uiPriority w:val="34"/>
    <w:qFormat/>
    <w:rsid w:val="00850479"/>
    <w:pPr>
      <w:ind w:left="720"/>
    </w:pPr>
  </w:style>
  <w:style w:type="paragraph" w:customStyle="1" w:styleId="ColorfulShading-Accent11">
    <w:name w:val="Colorful Shading - Accent 11"/>
    <w:hidden/>
    <w:uiPriority w:val="99"/>
    <w:semiHidden/>
    <w:rsid w:val="00E74099"/>
    <w:rPr>
      <w:lang w:eastAsia="en-US"/>
    </w:rPr>
  </w:style>
  <w:style w:type="paragraph" w:customStyle="1" w:styleId="Bibliography1">
    <w:name w:val="Bibliography1"/>
    <w:basedOn w:val="Normal"/>
    <w:next w:val="Normal"/>
    <w:uiPriority w:val="37"/>
    <w:semiHidden/>
    <w:unhideWhenUsed/>
    <w:rsid w:val="00EC1B8C"/>
  </w:style>
  <w:style w:type="paragraph" w:styleId="Revision">
    <w:name w:val="Revision"/>
    <w:hidden/>
    <w:uiPriority w:val="99"/>
    <w:semiHidden/>
    <w:rsid w:val="00554138"/>
    <w:rPr>
      <w:lang w:eastAsia="en-US"/>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138"/>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ED7A2A"/>
    <w:pPr>
      <w:spacing w:after="0" w:line="240" w:lineRule="auto"/>
      <w:ind w:right="0"/>
      <w:jc w:val="left"/>
      <w:outlineLvl w:val="0"/>
    </w:pPr>
  </w:style>
  <w:style w:type="paragraph" w:styleId="Heading2">
    <w:name w:val="heading 2"/>
    <w:basedOn w:val="Normal"/>
    <w:next w:val="Normal"/>
    <w:link w:val="Heading2Char"/>
    <w:uiPriority w:val="9"/>
    <w:qFormat/>
    <w:rsid w:val="009A3847"/>
    <w:pPr>
      <w:spacing w:line="240" w:lineRule="auto"/>
      <w:outlineLvl w:val="1"/>
    </w:pPr>
  </w:style>
  <w:style w:type="paragraph" w:styleId="Heading3">
    <w:name w:val="heading 3"/>
    <w:basedOn w:val="Normal"/>
    <w:next w:val="Normal"/>
    <w:link w:val="Heading3Char"/>
    <w:uiPriority w:val="9"/>
    <w:qFormat/>
    <w:rsid w:val="009A3847"/>
    <w:pPr>
      <w:spacing w:line="240" w:lineRule="auto"/>
      <w:outlineLvl w:val="2"/>
    </w:pPr>
  </w:style>
  <w:style w:type="paragraph" w:styleId="Heading4">
    <w:name w:val="heading 4"/>
    <w:basedOn w:val="Normal"/>
    <w:next w:val="Normal"/>
    <w:qFormat/>
    <w:rsid w:val="009A3847"/>
    <w:pPr>
      <w:spacing w:line="240" w:lineRule="auto"/>
      <w:outlineLvl w:val="3"/>
    </w:pPr>
  </w:style>
  <w:style w:type="paragraph" w:styleId="Heading5">
    <w:name w:val="heading 5"/>
    <w:basedOn w:val="Normal"/>
    <w:next w:val="Normal"/>
    <w:qFormat/>
    <w:rsid w:val="009A3847"/>
    <w:pPr>
      <w:spacing w:line="240" w:lineRule="auto"/>
      <w:outlineLvl w:val="4"/>
    </w:pPr>
  </w:style>
  <w:style w:type="paragraph" w:styleId="Heading6">
    <w:name w:val="heading 6"/>
    <w:basedOn w:val="Normal"/>
    <w:next w:val="Normal"/>
    <w:qFormat/>
    <w:rsid w:val="009A3847"/>
    <w:pPr>
      <w:spacing w:line="240" w:lineRule="auto"/>
      <w:outlineLvl w:val="5"/>
    </w:pPr>
  </w:style>
  <w:style w:type="paragraph" w:styleId="Heading7">
    <w:name w:val="heading 7"/>
    <w:basedOn w:val="Normal"/>
    <w:next w:val="Normal"/>
    <w:qFormat/>
    <w:rsid w:val="009A3847"/>
    <w:pPr>
      <w:spacing w:line="240" w:lineRule="auto"/>
      <w:outlineLvl w:val="6"/>
    </w:pPr>
  </w:style>
  <w:style w:type="paragraph" w:styleId="Heading8">
    <w:name w:val="heading 8"/>
    <w:basedOn w:val="Normal"/>
    <w:next w:val="Normal"/>
    <w:qFormat/>
    <w:rsid w:val="009A3847"/>
    <w:pPr>
      <w:spacing w:line="240" w:lineRule="auto"/>
      <w:outlineLvl w:val="7"/>
    </w:pPr>
  </w:style>
  <w:style w:type="paragraph" w:styleId="Heading9">
    <w:name w:val="heading 9"/>
    <w:basedOn w:val="Normal"/>
    <w:next w:val="Normal"/>
    <w:qFormat/>
    <w:rsid w:val="009A3847"/>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9A384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9A3847"/>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rsid w:val="0052176C"/>
    <w:pPr>
      <w:numPr>
        <w:numId w:val="5"/>
      </w:numPr>
    </w:pPr>
  </w:style>
  <w:style w:type="paragraph" w:customStyle="1" w:styleId="SingleTxtG">
    <w:name w:val="_ Single Txt_G"/>
    <w:basedOn w:val="Normal"/>
    <w:link w:val="SingleTxtGChar"/>
    <w:rsid w:val="009A3847"/>
    <w:pPr>
      <w:spacing w:after="120"/>
      <w:ind w:left="1134" w:right="1134"/>
      <w:jc w:val="both"/>
    </w:pPr>
  </w:style>
  <w:style w:type="character" w:styleId="EndnoteReference">
    <w:name w:val="endnote reference"/>
    <w:aliases w:val="1_G"/>
    <w:rsid w:val="0052176C"/>
    <w:rPr>
      <w:rFonts w:ascii="Times New Roman" w:hAnsi="Times New Roman"/>
      <w:sz w:val="18"/>
      <w:vertAlign w:val="superscript"/>
    </w:rPr>
  </w:style>
  <w:style w:type="character" w:styleId="FootnoteReference">
    <w:name w:val="footnote reference"/>
    <w:aliases w:val="4_G"/>
    <w:qFormat/>
    <w:rsid w:val="00CB3100"/>
    <w:rPr>
      <w:rFonts w:ascii="Times New Roman" w:hAnsi="Times New Roman"/>
      <w:sz w:val="18"/>
      <w:vertAlign w:val="superscript"/>
    </w:rPr>
  </w:style>
  <w:style w:type="paragraph" w:styleId="EndnoteText">
    <w:name w:val="endnote text"/>
    <w:aliases w:val="2_G"/>
    <w:basedOn w:val="FootnoteText"/>
    <w:rsid w:val="0052176C"/>
  </w:style>
  <w:style w:type="paragraph" w:styleId="FootnoteText">
    <w:name w:val="footnote text"/>
    <w:aliases w:val="5_G"/>
    <w:basedOn w:val="Normal"/>
    <w:link w:val="FootnoteTextChar"/>
    <w:qFormat/>
    <w:rsid w:val="00CB3100"/>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eastAsia="zh-CN"/>
    </w:rPr>
  </w:style>
  <w:style w:type="paragraph" w:styleId="Footer">
    <w:name w:val="footer"/>
    <w:aliases w:val="3_G"/>
    <w:basedOn w:val="Normal"/>
    <w:link w:val="FooterChar"/>
    <w:uiPriority w:val="99"/>
    <w:rsid w:val="0052176C"/>
    <w:pPr>
      <w:spacing w:line="240" w:lineRule="auto"/>
    </w:pPr>
    <w:rPr>
      <w:sz w:val="16"/>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Header">
    <w:name w:val="header"/>
    <w:aliases w:val="6_G"/>
    <w:basedOn w:val="Normal"/>
    <w:link w:val="HeaderChar"/>
    <w:uiPriority w:val="99"/>
    <w:rsid w:val="0052176C"/>
    <w:pPr>
      <w:pBdr>
        <w:bottom w:val="single" w:sz="4" w:space="4" w:color="auto"/>
      </w:pBdr>
      <w:spacing w:line="240" w:lineRule="auto"/>
    </w:pPr>
    <w:rPr>
      <w:b/>
      <w:sz w:val="18"/>
    </w:rPr>
  </w:style>
  <w:style w:type="character" w:styleId="PageNumber">
    <w:name w:val="page number"/>
    <w:aliases w:val="7_G"/>
    <w:uiPriority w:val="99"/>
    <w:rsid w:val="0052176C"/>
    <w:rPr>
      <w:rFonts w:ascii="Times New Roman" w:hAnsi="Times New Roman"/>
      <w:b/>
      <w:sz w:val="18"/>
    </w:rPr>
  </w:style>
  <w:style w:type="paragraph" w:styleId="BalloonText">
    <w:name w:val="Balloon Text"/>
    <w:basedOn w:val="Normal"/>
    <w:link w:val="BalloonTextChar"/>
    <w:uiPriority w:val="99"/>
    <w:semiHidden/>
    <w:rsid w:val="002D01E6"/>
    <w:pPr>
      <w:suppressAutoHyphens w:val="0"/>
      <w:spacing w:line="240" w:lineRule="auto"/>
    </w:pPr>
    <w:rPr>
      <w:rFonts w:ascii="Tahoma" w:hAnsi="Tahoma"/>
      <w:sz w:val="16"/>
      <w:szCs w:val="16"/>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numPr>
        <w:numId w:val="1"/>
      </w:numPr>
      <w:spacing w:after="120"/>
      <w:ind w:right="1134"/>
      <w:jc w:val="both"/>
    </w:pPr>
  </w:style>
  <w:style w:type="table" w:styleId="TableGrid">
    <w:name w:val="Table Grid"/>
    <w:basedOn w:val="TableNormal"/>
    <w:rsid w:val="00861BC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uiPriority w:val="99"/>
    <w:semiHidden/>
    <w:rsid w:val="002D01E6"/>
    <w:rPr>
      <w:sz w:val="16"/>
      <w:szCs w:val="16"/>
    </w:rPr>
  </w:style>
  <w:style w:type="paragraph" w:styleId="CommentText">
    <w:name w:val="annotation text"/>
    <w:basedOn w:val="Normal"/>
    <w:link w:val="CommentTextChar"/>
    <w:uiPriority w:val="99"/>
    <w:semiHidden/>
    <w:rsid w:val="002D01E6"/>
    <w:pPr>
      <w:suppressAutoHyphens w:val="0"/>
      <w:spacing w:line="240" w:lineRule="auto"/>
    </w:pPr>
  </w:style>
  <w:style w:type="paragraph" w:styleId="CommentSubject">
    <w:name w:val="annotation subject"/>
    <w:basedOn w:val="CommentText"/>
    <w:next w:val="CommentText"/>
    <w:link w:val="CommentSubjectChar"/>
    <w:uiPriority w:val="99"/>
    <w:semiHidden/>
    <w:rsid w:val="002D01E6"/>
    <w:rPr>
      <w:b/>
      <w:bCs/>
    </w:rPr>
  </w:style>
  <w:style w:type="paragraph" w:customStyle="1" w:styleId="Bullet2G">
    <w:name w:val="_Bullet 2_G"/>
    <w:basedOn w:val="Normal"/>
    <w:rsid w:val="003C2CC4"/>
    <w:pPr>
      <w:numPr>
        <w:numId w:val="2"/>
      </w:numPr>
      <w:spacing w:after="120"/>
      <w:ind w:right="1134"/>
      <w:jc w:val="both"/>
    </w:pPr>
  </w:style>
  <w:style w:type="paragraph" w:customStyle="1" w:styleId="H1G">
    <w:name w:val="_ H_1_G"/>
    <w:basedOn w:val="Normal"/>
    <w:next w:val="Normal"/>
    <w:link w:val="H1GChar"/>
    <w:rsid w:val="009A384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9A384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9A384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3631A"/>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3"/>
      </w:numPr>
    </w:pPr>
  </w:style>
  <w:style w:type="numbering" w:styleId="1ai">
    <w:name w:val="Outline List 1"/>
    <w:basedOn w:val="NoList"/>
    <w:semiHidden/>
    <w:rsid w:val="008A6C4F"/>
    <w:pPr>
      <w:numPr>
        <w:numId w:val="4"/>
      </w:numPr>
    </w:pPr>
  </w:style>
  <w:style w:type="character" w:styleId="Hyperlink">
    <w:name w:val="Hyperlink"/>
    <w:uiPriority w:val="99"/>
    <w:rsid w:val="002D01E6"/>
    <w:rPr>
      <w:color w:val="0000FF"/>
      <w:u w:val="single"/>
    </w:rPr>
  </w:style>
  <w:style w:type="paragraph" w:styleId="NormalWeb">
    <w:name w:val="Normal (Web)"/>
    <w:basedOn w:val="Normal"/>
    <w:uiPriority w:val="99"/>
    <w:semiHidden/>
    <w:unhideWhenUsed/>
    <w:rsid w:val="002D01E6"/>
    <w:pPr>
      <w:suppressAutoHyphens w:val="0"/>
      <w:spacing w:before="100" w:beforeAutospacing="1" w:after="100" w:afterAutospacing="1" w:line="240" w:lineRule="auto"/>
    </w:pPr>
    <w:rPr>
      <w:sz w:val="24"/>
      <w:szCs w:val="24"/>
      <w:lang w:val="nl-BE" w:eastAsia="nl-BE"/>
    </w:rPr>
  </w:style>
  <w:style w:type="paragraph" w:customStyle="1" w:styleId="Listenabsatz">
    <w:name w:val="Listenabsatz"/>
    <w:basedOn w:val="Normal"/>
    <w:qFormat/>
    <w:rsid w:val="002D01E6"/>
    <w:pPr>
      <w:suppressAutoHyphens w:val="0"/>
      <w:spacing w:line="240" w:lineRule="auto"/>
      <w:ind w:left="708"/>
    </w:pPr>
    <w:rPr>
      <w:sz w:val="24"/>
      <w:szCs w:val="24"/>
    </w:rPr>
  </w:style>
  <w:style w:type="paragraph" w:customStyle="1" w:styleId="berarbeitung">
    <w:name w:val="Überarbeitung"/>
    <w:hidden/>
    <w:semiHidden/>
    <w:rsid w:val="002D01E6"/>
    <w:rPr>
      <w:sz w:val="24"/>
      <w:szCs w:val="24"/>
      <w:lang w:eastAsia="en-US"/>
    </w:rPr>
  </w:style>
  <w:style w:type="paragraph" w:customStyle="1" w:styleId="ColorfulList-Accent11">
    <w:name w:val="Colorful List - Accent 11"/>
    <w:basedOn w:val="Normal"/>
    <w:qFormat/>
    <w:rsid w:val="002D01E6"/>
    <w:pPr>
      <w:suppressAutoHyphens w:val="0"/>
      <w:spacing w:after="200" w:line="240" w:lineRule="auto"/>
      <w:ind w:left="720"/>
      <w:contextualSpacing/>
    </w:pPr>
    <w:rPr>
      <w:sz w:val="24"/>
      <w:szCs w:val="24"/>
    </w:rPr>
  </w:style>
  <w:style w:type="paragraph" w:customStyle="1" w:styleId="Default">
    <w:name w:val="Default"/>
    <w:rsid w:val="002D01E6"/>
    <w:pPr>
      <w:autoSpaceDE w:val="0"/>
      <w:autoSpaceDN w:val="0"/>
      <w:adjustRightInd w:val="0"/>
    </w:pPr>
    <w:rPr>
      <w:rFonts w:eastAsia="Calibri"/>
      <w:color w:val="000000"/>
      <w:sz w:val="24"/>
      <w:szCs w:val="24"/>
      <w:lang w:val="nl-BE" w:eastAsia="en-US"/>
    </w:rPr>
  </w:style>
  <w:style w:type="paragraph" w:styleId="TOC1">
    <w:name w:val="toc 1"/>
    <w:basedOn w:val="Normal"/>
    <w:next w:val="Normal"/>
    <w:autoRedefine/>
    <w:rsid w:val="002D01E6"/>
    <w:pPr>
      <w:suppressAutoHyphens w:val="0"/>
      <w:spacing w:before="120" w:line="240" w:lineRule="auto"/>
    </w:pPr>
    <w:rPr>
      <w:b/>
      <w:sz w:val="24"/>
      <w:szCs w:val="24"/>
    </w:rPr>
  </w:style>
  <w:style w:type="paragraph" w:styleId="TOC2">
    <w:name w:val="toc 2"/>
    <w:basedOn w:val="Normal"/>
    <w:next w:val="Normal"/>
    <w:autoRedefine/>
    <w:rsid w:val="002D01E6"/>
    <w:pPr>
      <w:suppressAutoHyphens w:val="0"/>
      <w:spacing w:line="240" w:lineRule="auto"/>
      <w:ind w:left="240"/>
    </w:pPr>
    <w:rPr>
      <w:b/>
      <w:sz w:val="22"/>
      <w:szCs w:val="22"/>
    </w:rPr>
  </w:style>
  <w:style w:type="paragraph" w:styleId="TOC3">
    <w:name w:val="toc 3"/>
    <w:basedOn w:val="Normal"/>
    <w:next w:val="Normal"/>
    <w:autoRedefine/>
    <w:rsid w:val="002D01E6"/>
    <w:pPr>
      <w:suppressAutoHyphens w:val="0"/>
      <w:spacing w:line="240" w:lineRule="auto"/>
      <w:ind w:left="480"/>
    </w:pPr>
    <w:rPr>
      <w:sz w:val="22"/>
      <w:szCs w:val="22"/>
    </w:rPr>
  </w:style>
  <w:style w:type="character" w:customStyle="1" w:styleId="FootnoteTextChar">
    <w:name w:val="Footnote Text Char"/>
    <w:aliases w:val="5_G Char"/>
    <w:link w:val="FootnoteText"/>
    <w:rsid w:val="002D01E6"/>
    <w:rPr>
      <w:rFonts w:eastAsia="SimSun"/>
      <w:sz w:val="18"/>
      <w:lang w:val="en-GB"/>
    </w:rPr>
  </w:style>
  <w:style w:type="character" w:styleId="Emphasis">
    <w:name w:val="Emphasis"/>
    <w:uiPriority w:val="20"/>
    <w:qFormat/>
    <w:rsid w:val="008A6C4F"/>
    <w:rPr>
      <w:i/>
      <w:iCs/>
    </w:rPr>
  </w:style>
  <w:style w:type="paragraph" w:styleId="EnvelopeReturn">
    <w:name w:val="envelope return"/>
    <w:basedOn w:val="Normal"/>
    <w:semiHidden/>
    <w:rsid w:val="008A6C4F"/>
    <w:rPr>
      <w:rFonts w:ascii="Arial" w:hAnsi="Arial" w:cs="Arial"/>
    </w:rPr>
  </w:style>
  <w:style w:type="character" w:customStyle="1" w:styleId="FooterChar">
    <w:name w:val="Footer Char"/>
    <w:aliases w:val="3_G Char"/>
    <w:link w:val="Footer"/>
    <w:uiPriority w:val="99"/>
    <w:rsid w:val="002D01E6"/>
    <w:rPr>
      <w:sz w:val="16"/>
      <w:lang w:val="en-GB" w:eastAsia="en-US" w:bidi="ar-SA"/>
    </w:rPr>
  </w:style>
  <w:style w:type="character" w:styleId="HTMLAcronym">
    <w:name w:val="HTML Acronym"/>
    <w:basedOn w:val="DefaultParagraphFont"/>
    <w:semiHidden/>
    <w:rsid w:val="008A6C4F"/>
  </w:style>
  <w:style w:type="paragraph" w:customStyle="1" w:styleId="Heading4---">
    <w:name w:val="Heading 4---"/>
    <w:basedOn w:val="Normal"/>
    <w:autoRedefine/>
    <w:qFormat/>
    <w:rsid w:val="002D0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160" w:line="360" w:lineRule="auto"/>
      <w:jc w:val="center"/>
    </w:pPr>
    <w:rPr>
      <w:b/>
      <w:iCs/>
      <w:sz w:val="24"/>
      <w:szCs w:val="24"/>
      <w:lang w:val="en-US"/>
    </w:rPr>
  </w:style>
  <w:style w:type="character" w:customStyle="1" w:styleId="CommentTextChar">
    <w:name w:val="Comment Text Char"/>
    <w:link w:val="CommentText"/>
    <w:uiPriority w:val="99"/>
    <w:rsid w:val="002D01E6"/>
    <w:rPr>
      <w:lang w:val="en-GB" w:eastAsia="en-US" w:bidi="ar-SA"/>
    </w:rPr>
  </w:style>
  <w:style w:type="paragraph" w:customStyle="1" w:styleId="SingleTxt">
    <w:name w:val="__Single Txt"/>
    <w:basedOn w:val="Normal"/>
    <w:rsid w:val="004C6CE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rPr>
  </w:style>
  <w:style w:type="paragraph" w:customStyle="1" w:styleId="MediumList2-Accent41">
    <w:name w:val="Medium List 2 - Accent 41"/>
    <w:basedOn w:val="Normal"/>
    <w:uiPriority w:val="34"/>
    <w:qFormat/>
    <w:rsid w:val="007F76AB"/>
    <w:pPr>
      <w:suppressAutoHyphens w:val="0"/>
      <w:spacing w:before="120" w:after="120" w:line="240" w:lineRule="auto"/>
      <w:ind w:left="720"/>
      <w:contextualSpacing/>
      <w:jc w:val="both"/>
    </w:pPr>
    <w:rPr>
      <w:rFonts w:eastAsia="MS Mincho"/>
      <w:sz w:val="24"/>
      <w:szCs w:val="24"/>
      <w:lang w:eastAsia="fr-FR"/>
    </w:rPr>
  </w:style>
  <w:style w:type="character" w:customStyle="1" w:styleId="HeaderChar">
    <w:name w:val="Header Char"/>
    <w:aliases w:val="6_G Char"/>
    <w:link w:val="Header"/>
    <w:uiPriority w:val="99"/>
    <w:rsid w:val="007F76AB"/>
    <w:rPr>
      <w:b/>
      <w:sz w:val="18"/>
      <w:lang w:eastAsia="en-US"/>
    </w:rPr>
  </w:style>
  <w:style w:type="character" w:customStyle="1" w:styleId="CommentSubjectChar">
    <w:name w:val="Comment Subject Char"/>
    <w:link w:val="CommentSubject"/>
    <w:uiPriority w:val="99"/>
    <w:semiHidden/>
    <w:rsid w:val="007F76AB"/>
    <w:rPr>
      <w:b/>
      <w:bCs/>
      <w:lang w:eastAsia="en-US"/>
    </w:rPr>
  </w:style>
  <w:style w:type="character" w:customStyle="1" w:styleId="Heading1Char">
    <w:name w:val="Heading 1 Char"/>
    <w:aliases w:val="Table_G Char"/>
    <w:link w:val="Heading1"/>
    <w:uiPriority w:val="9"/>
    <w:rsid w:val="007F76AB"/>
    <w:rPr>
      <w:lang w:eastAsia="en-US"/>
    </w:rPr>
  </w:style>
  <w:style w:type="character" w:customStyle="1" w:styleId="Heading2Char">
    <w:name w:val="Heading 2 Char"/>
    <w:link w:val="Heading2"/>
    <w:uiPriority w:val="9"/>
    <w:rsid w:val="007F76AB"/>
    <w:rPr>
      <w:lang w:eastAsia="en-US"/>
    </w:rPr>
  </w:style>
  <w:style w:type="character" w:customStyle="1" w:styleId="Heading3Char">
    <w:name w:val="Heading 3 Char"/>
    <w:link w:val="Heading3"/>
    <w:uiPriority w:val="9"/>
    <w:rsid w:val="007F76AB"/>
    <w:rPr>
      <w:lang w:eastAsia="en-US"/>
    </w:rPr>
  </w:style>
  <w:style w:type="character" w:customStyle="1" w:styleId="SingleTxtGChar">
    <w:name w:val="_ Single Txt_G Char"/>
    <w:link w:val="SingleTxtG"/>
    <w:locked/>
    <w:rsid w:val="007F76AB"/>
    <w:rPr>
      <w:lang w:eastAsia="en-US"/>
    </w:rPr>
  </w:style>
  <w:style w:type="character" w:customStyle="1" w:styleId="HChGChar">
    <w:name w:val="_ H _Ch_G Char"/>
    <w:link w:val="HChG"/>
    <w:locked/>
    <w:rsid w:val="007F76AB"/>
    <w:rPr>
      <w:b/>
      <w:sz w:val="28"/>
      <w:lang w:eastAsia="en-US"/>
    </w:rPr>
  </w:style>
  <w:style w:type="character" w:customStyle="1" w:styleId="H1GChar">
    <w:name w:val="_ H_1_G Char"/>
    <w:link w:val="H1G"/>
    <w:locked/>
    <w:rsid w:val="007F76AB"/>
    <w:rPr>
      <w:b/>
      <w:sz w:val="24"/>
      <w:lang w:eastAsia="en-US"/>
    </w:rPr>
  </w:style>
  <w:style w:type="character" w:customStyle="1" w:styleId="H23GChar">
    <w:name w:val="_ H_2/3_G Char"/>
    <w:link w:val="H23G"/>
    <w:locked/>
    <w:rsid w:val="007F76AB"/>
    <w:rPr>
      <w:b/>
      <w:lang w:eastAsia="en-US"/>
    </w:rPr>
  </w:style>
  <w:style w:type="paragraph" w:customStyle="1" w:styleId="DarkList-Accent31">
    <w:name w:val="Dark List - Accent 31"/>
    <w:hidden/>
    <w:uiPriority w:val="99"/>
    <w:semiHidden/>
    <w:rsid w:val="00D818FA"/>
    <w:rPr>
      <w:lang w:eastAsia="en-US"/>
    </w:rPr>
  </w:style>
  <w:style w:type="paragraph" w:customStyle="1" w:styleId="MediumGrid2-Accent11">
    <w:name w:val="Medium Grid 2 - Accent 11"/>
    <w:uiPriority w:val="1"/>
    <w:qFormat/>
    <w:rsid w:val="0042424D"/>
    <w:rPr>
      <w:rFonts w:ascii="Calibri" w:eastAsia="Calibri" w:hAnsi="Calibri"/>
      <w:sz w:val="22"/>
      <w:szCs w:val="22"/>
      <w:lang w:eastAsia="en-US"/>
    </w:rPr>
  </w:style>
  <w:style w:type="paragraph" w:customStyle="1" w:styleId="LightGrid-Accent31">
    <w:name w:val="Light Grid - Accent 31"/>
    <w:basedOn w:val="Normal"/>
    <w:uiPriority w:val="34"/>
    <w:qFormat/>
    <w:rsid w:val="0042424D"/>
    <w:pPr>
      <w:suppressAutoHyphens w:val="0"/>
      <w:spacing w:after="200" w:line="276" w:lineRule="auto"/>
      <w:ind w:left="720"/>
      <w:contextualSpacing/>
    </w:pPr>
    <w:rPr>
      <w:rFonts w:ascii="Calibri" w:eastAsia="Calibri" w:hAnsi="Calibri"/>
      <w:sz w:val="22"/>
      <w:szCs w:val="22"/>
    </w:rPr>
  </w:style>
  <w:style w:type="character" w:customStyle="1" w:styleId="BalloonTextChar">
    <w:name w:val="Balloon Text Char"/>
    <w:link w:val="BalloonText"/>
    <w:uiPriority w:val="99"/>
    <w:semiHidden/>
    <w:rsid w:val="0042424D"/>
    <w:rPr>
      <w:rFonts w:ascii="Tahoma" w:hAnsi="Tahoma" w:cs="Tahoma"/>
      <w:sz w:val="16"/>
      <w:szCs w:val="16"/>
      <w:lang w:eastAsia="en-US"/>
    </w:rPr>
  </w:style>
  <w:style w:type="character" w:styleId="FollowedHyperlink">
    <w:name w:val="FollowedHyperlink"/>
    <w:uiPriority w:val="99"/>
    <w:unhideWhenUsed/>
    <w:rsid w:val="0042424D"/>
    <w:rPr>
      <w:color w:val="800080"/>
      <w:u w:val="single"/>
    </w:rPr>
  </w:style>
  <w:style w:type="paragraph" w:customStyle="1" w:styleId="LightList-Accent31">
    <w:name w:val="Light List - Accent 31"/>
    <w:hidden/>
    <w:uiPriority w:val="99"/>
    <w:semiHidden/>
    <w:rsid w:val="0042424D"/>
    <w:rPr>
      <w:rFonts w:ascii="Calibri" w:eastAsia="Calibri" w:hAnsi="Calibri"/>
      <w:sz w:val="22"/>
      <w:szCs w:val="22"/>
      <w:lang w:eastAsia="en-US"/>
    </w:rPr>
  </w:style>
  <w:style w:type="paragraph" w:styleId="BlockText">
    <w:name w:val="Block Text"/>
    <w:basedOn w:val="Normal"/>
    <w:rsid w:val="00CB4DA7"/>
    <w:pPr>
      <w:spacing w:after="120"/>
      <w:ind w:left="1440" w:right="1440"/>
    </w:pPr>
  </w:style>
  <w:style w:type="character" w:customStyle="1" w:styleId="st">
    <w:name w:val="st"/>
    <w:basedOn w:val="DefaultParagraphFont"/>
    <w:rsid w:val="00361704"/>
  </w:style>
  <w:style w:type="paragraph" w:customStyle="1" w:styleId="ColorfulList-Accent12">
    <w:name w:val="Colorful List - Accent 12"/>
    <w:basedOn w:val="Normal"/>
    <w:uiPriority w:val="34"/>
    <w:qFormat/>
    <w:rsid w:val="00850479"/>
    <w:pPr>
      <w:ind w:left="720"/>
    </w:pPr>
  </w:style>
  <w:style w:type="paragraph" w:customStyle="1" w:styleId="ColorfulShading-Accent11">
    <w:name w:val="Colorful Shading - Accent 11"/>
    <w:hidden/>
    <w:uiPriority w:val="99"/>
    <w:semiHidden/>
    <w:rsid w:val="00E74099"/>
    <w:rPr>
      <w:lang w:eastAsia="en-US"/>
    </w:rPr>
  </w:style>
  <w:style w:type="paragraph" w:customStyle="1" w:styleId="Bibliography1">
    <w:name w:val="Bibliography1"/>
    <w:basedOn w:val="Normal"/>
    <w:next w:val="Normal"/>
    <w:uiPriority w:val="37"/>
    <w:semiHidden/>
    <w:unhideWhenUsed/>
    <w:rsid w:val="00EC1B8C"/>
  </w:style>
  <w:style w:type="paragraph" w:styleId="Revision">
    <w:name w:val="Revision"/>
    <w:hidden/>
    <w:uiPriority w:val="99"/>
    <w:semiHidden/>
    <w:rsid w:val="00554138"/>
    <w:rPr>
      <w:lang w:eastAsia="en-US"/>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395531">
      <w:bodyDiv w:val="1"/>
      <w:marLeft w:val="0"/>
      <w:marRight w:val="0"/>
      <w:marTop w:val="0"/>
      <w:marBottom w:val="0"/>
      <w:divBdr>
        <w:top w:val="none" w:sz="0" w:space="0" w:color="auto"/>
        <w:left w:val="none" w:sz="0" w:space="0" w:color="auto"/>
        <w:bottom w:val="none" w:sz="0" w:space="0" w:color="auto"/>
        <w:right w:val="none" w:sz="0" w:space="0" w:color="auto"/>
      </w:divBdr>
    </w:div>
    <w:div w:id="588465359">
      <w:bodyDiv w:val="1"/>
      <w:marLeft w:val="0"/>
      <w:marRight w:val="0"/>
      <w:marTop w:val="0"/>
      <w:marBottom w:val="0"/>
      <w:divBdr>
        <w:top w:val="none" w:sz="0" w:space="0" w:color="auto"/>
        <w:left w:val="none" w:sz="0" w:space="0" w:color="auto"/>
        <w:bottom w:val="none" w:sz="0" w:space="0" w:color="auto"/>
        <w:right w:val="none" w:sz="0" w:space="0" w:color="auto"/>
      </w:divBdr>
      <w:divsChild>
        <w:div w:id="1101074571">
          <w:marLeft w:val="0"/>
          <w:marRight w:val="0"/>
          <w:marTop w:val="0"/>
          <w:marBottom w:val="0"/>
          <w:divBdr>
            <w:top w:val="none" w:sz="0" w:space="0" w:color="auto"/>
            <w:left w:val="none" w:sz="0" w:space="0" w:color="auto"/>
            <w:bottom w:val="none" w:sz="0" w:space="0" w:color="auto"/>
            <w:right w:val="none" w:sz="0" w:space="0" w:color="auto"/>
          </w:divBdr>
          <w:divsChild>
            <w:div w:id="1447383301">
              <w:marLeft w:val="0"/>
              <w:marRight w:val="0"/>
              <w:marTop w:val="0"/>
              <w:marBottom w:val="0"/>
              <w:divBdr>
                <w:top w:val="none" w:sz="0" w:space="0" w:color="auto"/>
                <w:left w:val="none" w:sz="0" w:space="0" w:color="auto"/>
                <w:bottom w:val="none" w:sz="0" w:space="0" w:color="auto"/>
                <w:right w:val="none" w:sz="0" w:space="0" w:color="auto"/>
              </w:divBdr>
            </w:div>
            <w:div w:id="20668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6813">
      <w:bodyDiv w:val="1"/>
      <w:marLeft w:val="0"/>
      <w:marRight w:val="0"/>
      <w:marTop w:val="0"/>
      <w:marBottom w:val="0"/>
      <w:divBdr>
        <w:top w:val="none" w:sz="0" w:space="0" w:color="auto"/>
        <w:left w:val="none" w:sz="0" w:space="0" w:color="auto"/>
        <w:bottom w:val="none" w:sz="0" w:space="0" w:color="auto"/>
        <w:right w:val="none" w:sz="0" w:space="0" w:color="auto"/>
      </w:divBdr>
      <w:divsChild>
        <w:div w:id="4678647">
          <w:marLeft w:val="0"/>
          <w:marRight w:val="0"/>
          <w:marTop w:val="0"/>
          <w:marBottom w:val="0"/>
          <w:divBdr>
            <w:top w:val="none" w:sz="0" w:space="0" w:color="auto"/>
            <w:left w:val="none" w:sz="0" w:space="0" w:color="auto"/>
            <w:bottom w:val="none" w:sz="0" w:space="0" w:color="auto"/>
            <w:right w:val="none" w:sz="0" w:space="0" w:color="auto"/>
          </w:divBdr>
        </w:div>
        <w:div w:id="84303312">
          <w:marLeft w:val="0"/>
          <w:marRight w:val="0"/>
          <w:marTop w:val="0"/>
          <w:marBottom w:val="0"/>
          <w:divBdr>
            <w:top w:val="none" w:sz="0" w:space="0" w:color="auto"/>
            <w:left w:val="none" w:sz="0" w:space="0" w:color="auto"/>
            <w:bottom w:val="none" w:sz="0" w:space="0" w:color="auto"/>
            <w:right w:val="none" w:sz="0" w:space="0" w:color="auto"/>
          </w:divBdr>
        </w:div>
        <w:div w:id="90275525">
          <w:marLeft w:val="0"/>
          <w:marRight w:val="0"/>
          <w:marTop w:val="0"/>
          <w:marBottom w:val="0"/>
          <w:divBdr>
            <w:top w:val="none" w:sz="0" w:space="0" w:color="auto"/>
            <w:left w:val="none" w:sz="0" w:space="0" w:color="auto"/>
            <w:bottom w:val="none" w:sz="0" w:space="0" w:color="auto"/>
            <w:right w:val="none" w:sz="0" w:space="0" w:color="auto"/>
          </w:divBdr>
        </w:div>
        <w:div w:id="125705721">
          <w:marLeft w:val="0"/>
          <w:marRight w:val="0"/>
          <w:marTop w:val="0"/>
          <w:marBottom w:val="0"/>
          <w:divBdr>
            <w:top w:val="none" w:sz="0" w:space="0" w:color="auto"/>
            <w:left w:val="none" w:sz="0" w:space="0" w:color="auto"/>
            <w:bottom w:val="none" w:sz="0" w:space="0" w:color="auto"/>
            <w:right w:val="none" w:sz="0" w:space="0" w:color="auto"/>
          </w:divBdr>
        </w:div>
        <w:div w:id="148636518">
          <w:marLeft w:val="0"/>
          <w:marRight w:val="0"/>
          <w:marTop w:val="0"/>
          <w:marBottom w:val="0"/>
          <w:divBdr>
            <w:top w:val="none" w:sz="0" w:space="0" w:color="auto"/>
            <w:left w:val="none" w:sz="0" w:space="0" w:color="auto"/>
            <w:bottom w:val="none" w:sz="0" w:space="0" w:color="auto"/>
            <w:right w:val="none" w:sz="0" w:space="0" w:color="auto"/>
          </w:divBdr>
        </w:div>
        <w:div w:id="166209544">
          <w:marLeft w:val="0"/>
          <w:marRight w:val="0"/>
          <w:marTop w:val="0"/>
          <w:marBottom w:val="0"/>
          <w:divBdr>
            <w:top w:val="none" w:sz="0" w:space="0" w:color="auto"/>
            <w:left w:val="none" w:sz="0" w:space="0" w:color="auto"/>
            <w:bottom w:val="none" w:sz="0" w:space="0" w:color="auto"/>
            <w:right w:val="none" w:sz="0" w:space="0" w:color="auto"/>
          </w:divBdr>
        </w:div>
        <w:div w:id="178159278">
          <w:marLeft w:val="0"/>
          <w:marRight w:val="0"/>
          <w:marTop w:val="0"/>
          <w:marBottom w:val="0"/>
          <w:divBdr>
            <w:top w:val="none" w:sz="0" w:space="0" w:color="auto"/>
            <w:left w:val="none" w:sz="0" w:space="0" w:color="auto"/>
            <w:bottom w:val="none" w:sz="0" w:space="0" w:color="auto"/>
            <w:right w:val="none" w:sz="0" w:space="0" w:color="auto"/>
          </w:divBdr>
        </w:div>
        <w:div w:id="368723180">
          <w:marLeft w:val="0"/>
          <w:marRight w:val="0"/>
          <w:marTop w:val="0"/>
          <w:marBottom w:val="0"/>
          <w:divBdr>
            <w:top w:val="none" w:sz="0" w:space="0" w:color="auto"/>
            <w:left w:val="none" w:sz="0" w:space="0" w:color="auto"/>
            <w:bottom w:val="none" w:sz="0" w:space="0" w:color="auto"/>
            <w:right w:val="none" w:sz="0" w:space="0" w:color="auto"/>
          </w:divBdr>
        </w:div>
        <w:div w:id="380204945">
          <w:marLeft w:val="0"/>
          <w:marRight w:val="0"/>
          <w:marTop w:val="0"/>
          <w:marBottom w:val="0"/>
          <w:divBdr>
            <w:top w:val="none" w:sz="0" w:space="0" w:color="auto"/>
            <w:left w:val="none" w:sz="0" w:space="0" w:color="auto"/>
            <w:bottom w:val="none" w:sz="0" w:space="0" w:color="auto"/>
            <w:right w:val="none" w:sz="0" w:space="0" w:color="auto"/>
          </w:divBdr>
        </w:div>
        <w:div w:id="588150846">
          <w:marLeft w:val="0"/>
          <w:marRight w:val="0"/>
          <w:marTop w:val="0"/>
          <w:marBottom w:val="0"/>
          <w:divBdr>
            <w:top w:val="none" w:sz="0" w:space="0" w:color="auto"/>
            <w:left w:val="none" w:sz="0" w:space="0" w:color="auto"/>
            <w:bottom w:val="none" w:sz="0" w:space="0" w:color="auto"/>
            <w:right w:val="none" w:sz="0" w:space="0" w:color="auto"/>
          </w:divBdr>
        </w:div>
        <w:div w:id="652411233">
          <w:marLeft w:val="0"/>
          <w:marRight w:val="0"/>
          <w:marTop w:val="0"/>
          <w:marBottom w:val="0"/>
          <w:divBdr>
            <w:top w:val="none" w:sz="0" w:space="0" w:color="auto"/>
            <w:left w:val="none" w:sz="0" w:space="0" w:color="auto"/>
            <w:bottom w:val="none" w:sz="0" w:space="0" w:color="auto"/>
            <w:right w:val="none" w:sz="0" w:space="0" w:color="auto"/>
          </w:divBdr>
        </w:div>
        <w:div w:id="684021996">
          <w:marLeft w:val="0"/>
          <w:marRight w:val="0"/>
          <w:marTop w:val="0"/>
          <w:marBottom w:val="0"/>
          <w:divBdr>
            <w:top w:val="none" w:sz="0" w:space="0" w:color="auto"/>
            <w:left w:val="none" w:sz="0" w:space="0" w:color="auto"/>
            <w:bottom w:val="none" w:sz="0" w:space="0" w:color="auto"/>
            <w:right w:val="none" w:sz="0" w:space="0" w:color="auto"/>
          </w:divBdr>
        </w:div>
        <w:div w:id="688022671">
          <w:marLeft w:val="0"/>
          <w:marRight w:val="0"/>
          <w:marTop w:val="0"/>
          <w:marBottom w:val="0"/>
          <w:divBdr>
            <w:top w:val="none" w:sz="0" w:space="0" w:color="auto"/>
            <w:left w:val="none" w:sz="0" w:space="0" w:color="auto"/>
            <w:bottom w:val="none" w:sz="0" w:space="0" w:color="auto"/>
            <w:right w:val="none" w:sz="0" w:space="0" w:color="auto"/>
          </w:divBdr>
        </w:div>
        <w:div w:id="711342377">
          <w:marLeft w:val="0"/>
          <w:marRight w:val="0"/>
          <w:marTop w:val="0"/>
          <w:marBottom w:val="0"/>
          <w:divBdr>
            <w:top w:val="none" w:sz="0" w:space="0" w:color="auto"/>
            <w:left w:val="none" w:sz="0" w:space="0" w:color="auto"/>
            <w:bottom w:val="none" w:sz="0" w:space="0" w:color="auto"/>
            <w:right w:val="none" w:sz="0" w:space="0" w:color="auto"/>
          </w:divBdr>
        </w:div>
        <w:div w:id="781189853">
          <w:marLeft w:val="0"/>
          <w:marRight w:val="0"/>
          <w:marTop w:val="0"/>
          <w:marBottom w:val="0"/>
          <w:divBdr>
            <w:top w:val="none" w:sz="0" w:space="0" w:color="auto"/>
            <w:left w:val="none" w:sz="0" w:space="0" w:color="auto"/>
            <w:bottom w:val="none" w:sz="0" w:space="0" w:color="auto"/>
            <w:right w:val="none" w:sz="0" w:space="0" w:color="auto"/>
          </w:divBdr>
        </w:div>
        <w:div w:id="802693575">
          <w:marLeft w:val="0"/>
          <w:marRight w:val="0"/>
          <w:marTop w:val="0"/>
          <w:marBottom w:val="0"/>
          <w:divBdr>
            <w:top w:val="none" w:sz="0" w:space="0" w:color="auto"/>
            <w:left w:val="none" w:sz="0" w:space="0" w:color="auto"/>
            <w:bottom w:val="none" w:sz="0" w:space="0" w:color="auto"/>
            <w:right w:val="none" w:sz="0" w:space="0" w:color="auto"/>
          </w:divBdr>
        </w:div>
        <w:div w:id="804542969">
          <w:marLeft w:val="0"/>
          <w:marRight w:val="0"/>
          <w:marTop w:val="0"/>
          <w:marBottom w:val="0"/>
          <w:divBdr>
            <w:top w:val="none" w:sz="0" w:space="0" w:color="auto"/>
            <w:left w:val="none" w:sz="0" w:space="0" w:color="auto"/>
            <w:bottom w:val="none" w:sz="0" w:space="0" w:color="auto"/>
            <w:right w:val="none" w:sz="0" w:space="0" w:color="auto"/>
          </w:divBdr>
        </w:div>
        <w:div w:id="868570772">
          <w:marLeft w:val="0"/>
          <w:marRight w:val="0"/>
          <w:marTop w:val="0"/>
          <w:marBottom w:val="0"/>
          <w:divBdr>
            <w:top w:val="none" w:sz="0" w:space="0" w:color="auto"/>
            <w:left w:val="none" w:sz="0" w:space="0" w:color="auto"/>
            <w:bottom w:val="none" w:sz="0" w:space="0" w:color="auto"/>
            <w:right w:val="none" w:sz="0" w:space="0" w:color="auto"/>
          </w:divBdr>
        </w:div>
        <w:div w:id="884026236">
          <w:marLeft w:val="0"/>
          <w:marRight w:val="0"/>
          <w:marTop w:val="0"/>
          <w:marBottom w:val="0"/>
          <w:divBdr>
            <w:top w:val="none" w:sz="0" w:space="0" w:color="auto"/>
            <w:left w:val="none" w:sz="0" w:space="0" w:color="auto"/>
            <w:bottom w:val="none" w:sz="0" w:space="0" w:color="auto"/>
            <w:right w:val="none" w:sz="0" w:space="0" w:color="auto"/>
          </w:divBdr>
        </w:div>
        <w:div w:id="1221750633">
          <w:marLeft w:val="0"/>
          <w:marRight w:val="0"/>
          <w:marTop w:val="0"/>
          <w:marBottom w:val="0"/>
          <w:divBdr>
            <w:top w:val="none" w:sz="0" w:space="0" w:color="auto"/>
            <w:left w:val="none" w:sz="0" w:space="0" w:color="auto"/>
            <w:bottom w:val="none" w:sz="0" w:space="0" w:color="auto"/>
            <w:right w:val="none" w:sz="0" w:space="0" w:color="auto"/>
          </w:divBdr>
        </w:div>
        <w:div w:id="1225800842">
          <w:marLeft w:val="0"/>
          <w:marRight w:val="0"/>
          <w:marTop w:val="0"/>
          <w:marBottom w:val="0"/>
          <w:divBdr>
            <w:top w:val="none" w:sz="0" w:space="0" w:color="auto"/>
            <w:left w:val="none" w:sz="0" w:space="0" w:color="auto"/>
            <w:bottom w:val="none" w:sz="0" w:space="0" w:color="auto"/>
            <w:right w:val="none" w:sz="0" w:space="0" w:color="auto"/>
          </w:divBdr>
        </w:div>
        <w:div w:id="1255093259">
          <w:marLeft w:val="0"/>
          <w:marRight w:val="0"/>
          <w:marTop w:val="0"/>
          <w:marBottom w:val="0"/>
          <w:divBdr>
            <w:top w:val="none" w:sz="0" w:space="0" w:color="auto"/>
            <w:left w:val="none" w:sz="0" w:space="0" w:color="auto"/>
            <w:bottom w:val="none" w:sz="0" w:space="0" w:color="auto"/>
            <w:right w:val="none" w:sz="0" w:space="0" w:color="auto"/>
          </w:divBdr>
        </w:div>
        <w:div w:id="1423450497">
          <w:marLeft w:val="0"/>
          <w:marRight w:val="0"/>
          <w:marTop w:val="0"/>
          <w:marBottom w:val="0"/>
          <w:divBdr>
            <w:top w:val="none" w:sz="0" w:space="0" w:color="auto"/>
            <w:left w:val="none" w:sz="0" w:space="0" w:color="auto"/>
            <w:bottom w:val="none" w:sz="0" w:space="0" w:color="auto"/>
            <w:right w:val="none" w:sz="0" w:space="0" w:color="auto"/>
          </w:divBdr>
        </w:div>
        <w:div w:id="1460298955">
          <w:marLeft w:val="0"/>
          <w:marRight w:val="0"/>
          <w:marTop w:val="0"/>
          <w:marBottom w:val="0"/>
          <w:divBdr>
            <w:top w:val="none" w:sz="0" w:space="0" w:color="auto"/>
            <w:left w:val="none" w:sz="0" w:space="0" w:color="auto"/>
            <w:bottom w:val="none" w:sz="0" w:space="0" w:color="auto"/>
            <w:right w:val="none" w:sz="0" w:space="0" w:color="auto"/>
          </w:divBdr>
        </w:div>
        <w:div w:id="1499886113">
          <w:marLeft w:val="0"/>
          <w:marRight w:val="0"/>
          <w:marTop w:val="0"/>
          <w:marBottom w:val="0"/>
          <w:divBdr>
            <w:top w:val="none" w:sz="0" w:space="0" w:color="auto"/>
            <w:left w:val="none" w:sz="0" w:space="0" w:color="auto"/>
            <w:bottom w:val="none" w:sz="0" w:space="0" w:color="auto"/>
            <w:right w:val="none" w:sz="0" w:space="0" w:color="auto"/>
          </w:divBdr>
        </w:div>
        <w:div w:id="1504663221">
          <w:marLeft w:val="0"/>
          <w:marRight w:val="0"/>
          <w:marTop w:val="0"/>
          <w:marBottom w:val="0"/>
          <w:divBdr>
            <w:top w:val="none" w:sz="0" w:space="0" w:color="auto"/>
            <w:left w:val="none" w:sz="0" w:space="0" w:color="auto"/>
            <w:bottom w:val="none" w:sz="0" w:space="0" w:color="auto"/>
            <w:right w:val="none" w:sz="0" w:space="0" w:color="auto"/>
          </w:divBdr>
        </w:div>
        <w:div w:id="1507788531">
          <w:marLeft w:val="0"/>
          <w:marRight w:val="0"/>
          <w:marTop w:val="0"/>
          <w:marBottom w:val="0"/>
          <w:divBdr>
            <w:top w:val="none" w:sz="0" w:space="0" w:color="auto"/>
            <w:left w:val="none" w:sz="0" w:space="0" w:color="auto"/>
            <w:bottom w:val="none" w:sz="0" w:space="0" w:color="auto"/>
            <w:right w:val="none" w:sz="0" w:space="0" w:color="auto"/>
          </w:divBdr>
        </w:div>
        <w:div w:id="1582131348">
          <w:marLeft w:val="0"/>
          <w:marRight w:val="0"/>
          <w:marTop w:val="0"/>
          <w:marBottom w:val="0"/>
          <w:divBdr>
            <w:top w:val="none" w:sz="0" w:space="0" w:color="auto"/>
            <w:left w:val="none" w:sz="0" w:space="0" w:color="auto"/>
            <w:bottom w:val="none" w:sz="0" w:space="0" w:color="auto"/>
            <w:right w:val="none" w:sz="0" w:space="0" w:color="auto"/>
          </w:divBdr>
        </w:div>
        <w:div w:id="1603880270">
          <w:marLeft w:val="0"/>
          <w:marRight w:val="0"/>
          <w:marTop w:val="0"/>
          <w:marBottom w:val="0"/>
          <w:divBdr>
            <w:top w:val="none" w:sz="0" w:space="0" w:color="auto"/>
            <w:left w:val="none" w:sz="0" w:space="0" w:color="auto"/>
            <w:bottom w:val="none" w:sz="0" w:space="0" w:color="auto"/>
            <w:right w:val="none" w:sz="0" w:space="0" w:color="auto"/>
          </w:divBdr>
        </w:div>
        <w:div w:id="1646929853">
          <w:marLeft w:val="0"/>
          <w:marRight w:val="0"/>
          <w:marTop w:val="0"/>
          <w:marBottom w:val="0"/>
          <w:divBdr>
            <w:top w:val="none" w:sz="0" w:space="0" w:color="auto"/>
            <w:left w:val="none" w:sz="0" w:space="0" w:color="auto"/>
            <w:bottom w:val="none" w:sz="0" w:space="0" w:color="auto"/>
            <w:right w:val="none" w:sz="0" w:space="0" w:color="auto"/>
          </w:divBdr>
        </w:div>
        <w:div w:id="1652366486">
          <w:marLeft w:val="0"/>
          <w:marRight w:val="0"/>
          <w:marTop w:val="0"/>
          <w:marBottom w:val="0"/>
          <w:divBdr>
            <w:top w:val="none" w:sz="0" w:space="0" w:color="auto"/>
            <w:left w:val="none" w:sz="0" w:space="0" w:color="auto"/>
            <w:bottom w:val="none" w:sz="0" w:space="0" w:color="auto"/>
            <w:right w:val="none" w:sz="0" w:space="0" w:color="auto"/>
          </w:divBdr>
        </w:div>
        <w:div w:id="1674382475">
          <w:marLeft w:val="0"/>
          <w:marRight w:val="0"/>
          <w:marTop w:val="0"/>
          <w:marBottom w:val="0"/>
          <w:divBdr>
            <w:top w:val="none" w:sz="0" w:space="0" w:color="auto"/>
            <w:left w:val="none" w:sz="0" w:space="0" w:color="auto"/>
            <w:bottom w:val="none" w:sz="0" w:space="0" w:color="auto"/>
            <w:right w:val="none" w:sz="0" w:space="0" w:color="auto"/>
          </w:divBdr>
        </w:div>
        <w:div w:id="1696149897">
          <w:marLeft w:val="0"/>
          <w:marRight w:val="0"/>
          <w:marTop w:val="0"/>
          <w:marBottom w:val="0"/>
          <w:divBdr>
            <w:top w:val="none" w:sz="0" w:space="0" w:color="auto"/>
            <w:left w:val="none" w:sz="0" w:space="0" w:color="auto"/>
            <w:bottom w:val="none" w:sz="0" w:space="0" w:color="auto"/>
            <w:right w:val="none" w:sz="0" w:space="0" w:color="auto"/>
          </w:divBdr>
        </w:div>
        <w:div w:id="1769348150">
          <w:marLeft w:val="0"/>
          <w:marRight w:val="0"/>
          <w:marTop w:val="0"/>
          <w:marBottom w:val="0"/>
          <w:divBdr>
            <w:top w:val="none" w:sz="0" w:space="0" w:color="auto"/>
            <w:left w:val="none" w:sz="0" w:space="0" w:color="auto"/>
            <w:bottom w:val="none" w:sz="0" w:space="0" w:color="auto"/>
            <w:right w:val="none" w:sz="0" w:space="0" w:color="auto"/>
          </w:divBdr>
        </w:div>
        <w:div w:id="1928999523">
          <w:marLeft w:val="0"/>
          <w:marRight w:val="0"/>
          <w:marTop w:val="0"/>
          <w:marBottom w:val="0"/>
          <w:divBdr>
            <w:top w:val="none" w:sz="0" w:space="0" w:color="auto"/>
            <w:left w:val="none" w:sz="0" w:space="0" w:color="auto"/>
            <w:bottom w:val="none" w:sz="0" w:space="0" w:color="auto"/>
            <w:right w:val="none" w:sz="0" w:space="0" w:color="auto"/>
          </w:divBdr>
        </w:div>
        <w:div w:id="1944071711">
          <w:marLeft w:val="0"/>
          <w:marRight w:val="0"/>
          <w:marTop w:val="0"/>
          <w:marBottom w:val="0"/>
          <w:divBdr>
            <w:top w:val="none" w:sz="0" w:space="0" w:color="auto"/>
            <w:left w:val="none" w:sz="0" w:space="0" w:color="auto"/>
            <w:bottom w:val="none" w:sz="0" w:space="0" w:color="auto"/>
            <w:right w:val="none" w:sz="0" w:space="0" w:color="auto"/>
          </w:divBdr>
        </w:div>
        <w:div w:id="1946765973">
          <w:marLeft w:val="0"/>
          <w:marRight w:val="0"/>
          <w:marTop w:val="0"/>
          <w:marBottom w:val="0"/>
          <w:divBdr>
            <w:top w:val="none" w:sz="0" w:space="0" w:color="auto"/>
            <w:left w:val="none" w:sz="0" w:space="0" w:color="auto"/>
            <w:bottom w:val="none" w:sz="0" w:space="0" w:color="auto"/>
            <w:right w:val="none" w:sz="0" w:space="0" w:color="auto"/>
          </w:divBdr>
        </w:div>
        <w:div w:id="1959794444">
          <w:marLeft w:val="0"/>
          <w:marRight w:val="0"/>
          <w:marTop w:val="0"/>
          <w:marBottom w:val="0"/>
          <w:divBdr>
            <w:top w:val="none" w:sz="0" w:space="0" w:color="auto"/>
            <w:left w:val="none" w:sz="0" w:space="0" w:color="auto"/>
            <w:bottom w:val="none" w:sz="0" w:space="0" w:color="auto"/>
            <w:right w:val="none" w:sz="0" w:space="0" w:color="auto"/>
          </w:divBdr>
        </w:div>
        <w:div w:id="2022050343">
          <w:marLeft w:val="0"/>
          <w:marRight w:val="0"/>
          <w:marTop w:val="0"/>
          <w:marBottom w:val="0"/>
          <w:divBdr>
            <w:top w:val="none" w:sz="0" w:space="0" w:color="auto"/>
            <w:left w:val="none" w:sz="0" w:space="0" w:color="auto"/>
            <w:bottom w:val="none" w:sz="0" w:space="0" w:color="auto"/>
            <w:right w:val="none" w:sz="0" w:space="0" w:color="auto"/>
          </w:divBdr>
        </w:div>
        <w:div w:id="2130124865">
          <w:marLeft w:val="0"/>
          <w:marRight w:val="0"/>
          <w:marTop w:val="0"/>
          <w:marBottom w:val="0"/>
          <w:divBdr>
            <w:top w:val="none" w:sz="0" w:space="0" w:color="auto"/>
            <w:left w:val="none" w:sz="0" w:space="0" w:color="auto"/>
            <w:bottom w:val="none" w:sz="0" w:space="0" w:color="auto"/>
            <w:right w:val="none" w:sz="0" w:space="0" w:color="auto"/>
          </w:divBdr>
        </w:div>
      </w:divsChild>
    </w:div>
    <w:div w:id="1098217254">
      <w:bodyDiv w:val="1"/>
      <w:marLeft w:val="0"/>
      <w:marRight w:val="0"/>
      <w:marTop w:val="0"/>
      <w:marBottom w:val="0"/>
      <w:divBdr>
        <w:top w:val="none" w:sz="0" w:space="0" w:color="auto"/>
        <w:left w:val="none" w:sz="0" w:space="0" w:color="auto"/>
        <w:bottom w:val="none" w:sz="0" w:space="0" w:color="auto"/>
        <w:right w:val="none" w:sz="0" w:space="0" w:color="auto"/>
      </w:divBdr>
    </w:div>
    <w:div w:id="1100444435">
      <w:bodyDiv w:val="1"/>
      <w:marLeft w:val="0"/>
      <w:marRight w:val="0"/>
      <w:marTop w:val="0"/>
      <w:marBottom w:val="0"/>
      <w:divBdr>
        <w:top w:val="none" w:sz="0" w:space="0" w:color="auto"/>
        <w:left w:val="none" w:sz="0" w:space="0" w:color="auto"/>
        <w:bottom w:val="none" w:sz="0" w:space="0" w:color="auto"/>
        <w:right w:val="none" w:sz="0" w:space="0" w:color="auto"/>
      </w:divBdr>
    </w:div>
    <w:div w:id="1110973280">
      <w:bodyDiv w:val="1"/>
      <w:marLeft w:val="0"/>
      <w:marRight w:val="0"/>
      <w:marTop w:val="0"/>
      <w:marBottom w:val="0"/>
      <w:divBdr>
        <w:top w:val="none" w:sz="0" w:space="0" w:color="auto"/>
        <w:left w:val="none" w:sz="0" w:space="0" w:color="auto"/>
        <w:bottom w:val="none" w:sz="0" w:space="0" w:color="auto"/>
        <w:right w:val="none" w:sz="0" w:space="0" w:color="auto"/>
      </w:divBdr>
    </w:div>
    <w:div w:id="1392656330">
      <w:bodyDiv w:val="1"/>
      <w:marLeft w:val="0"/>
      <w:marRight w:val="0"/>
      <w:marTop w:val="0"/>
      <w:marBottom w:val="0"/>
      <w:divBdr>
        <w:top w:val="none" w:sz="0" w:space="0" w:color="auto"/>
        <w:left w:val="none" w:sz="0" w:space="0" w:color="auto"/>
        <w:bottom w:val="none" w:sz="0" w:space="0" w:color="auto"/>
        <w:right w:val="none" w:sz="0" w:space="0" w:color="auto"/>
      </w:divBdr>
    </w:div>
    <w:div w:id="1586305625">
      <w:bodyDiv w:val="1"/>
      <w:marLeft w:val="0"/>
      <w:marRight w:val="0"/>
      <w:marTop w:val="0"/>
      <w:marBottom w:val="0"/>
      <w:divBdr>
        <w:top w:val="none" w:sz="0" w:space="0" w:color="auto"/>
        <w:left w:val="none" w:sz="0" w:space="0" w:color="auto"/>
        <w:bottom w:val="none" w:sz="0" w:space="0" w:color="auto"/>
        <w:right w:val="none" w:sz="0" w:space="0" w:color="auto"/>
      </w:divBdr>
    </w:div>
    <w:div w:id="1607343720">
      <w:bodyDiv w:val="1"/>
      <w:marLeft w:val="0"/>
      <w:marRight w:val="0"/>
      <w:marTop w:val="0"/>
      <w:marBottom w:val="0"/>
      <w:divBdr>
        <w:top w:val="none" w:sz="0" w:space="0" w:color="auto"/>
        <w:left w:val="none" w:sz="0" w:space="0" w:color="auto"/>
        <w:bottom w:val="none" w:sz="0" w:space="0" w:color="auto"/>
        <w:right w:val="none" w:sz="0" w:space="0" w:color="auto"/>
      </w:divBdr>
    </w:div>
    <w:div w:id="1608199769">
      <w:bodyDiv w:val="1"/>
      <w:marLeft w:val="0"/>
      <w:marRight w:val="0"/>
      <w:marTop w:val="0"/>
      <w:marBottom w:val="0"/>
      <w:divBdr>
        <w:top w:val="none" w:sz="0" w:space="0" w:color="auto"/>
        <w:left w:val="none" w:sz="0" w:space="0" w:color="auto"/>
        <w:bottom w:val="none" w:sz="0" w:space="0" w:color="auto"/>
        <w:right w:val="none" w:sz="0" w:space="0" w:color="auto"/>
      </w:divBdr>
      <w:divsChild>
        <w:div w:id="12076947">
          <w:marLeft w:val="0"/>
          <w:marRight w:val="0"/>
          <w:marTop w:val="0"/>
          <w:marBottom w:val="0"/>
          <w:divBdr>
            <w:top w:val="none" w:sz="0" w:space="0" w:color="auto"/>
            <w:left w:val="none" w:sz="0" w:space="0" w:color="auto"/>
            <w:bottom w:val="none" w:sz="0" w:space="0" w:color="auto"/>
            <w:right w:val="none" w:sz="0" w:space="0" w:color="auto"/>
          </w:divBdr>
        </w:div>
        <w:div w:id="113519863">
          <w:marLeft w:val="0"/>
          <w:marRight w:val="0"/>
          <w:marTop w:val="0"/>
          <w:marBottom w:val="0"/>
          <w:divBdr>
            <w:top w:val="none" w:sz="0" w:space="0" w:color="auto"/>
            <w:left w:val="none" w:sz="0" w:space="0" w:color="auto"/>
            <w:bottom w:val="none" w:sz="0" w:space="0" w:color="auto"/>
            <w:right w:val="none" w:sz="0" w:space="0" w:color="auto"/>
          </w:divBdr>
        </w:div>
        <w:div w:id="192117718">
          <w:marLeft w:val="0"/>
          <w:marRight w:val="0"/>
          <w:marTop w:val="0"/>
          <w:marBottom w:val="0"/>
          <w:divBdr>
            <w:top w:val="none" w:sz="0" w:space="0" w:color="auto"/>
            <w:left w:val="none" w:sz="0" w:space="0" w:color="auto"/>
            <w:bottom w:val="none" w:sz="0" w:space="0" w:color="auto"/>
            <w:right w:val="none" w:sz="0" w:space="0" w:color="auto"/>
          </w:divBdr>
        </w:div>
        <w:div w:id="200486000">
          <w:marLeft w:val="0"/>
          <w:marRight w:val="0"/>
          <w:marTop w:val="0"/>
          <w:marBottom w:val="0"/>
          <w:divBdr>
            <w:top w:val="none" w:sz="0" w:space="0" w:color="auto"/>
            <w:left w:val="none" w:sz="0" w:space="0" w:color="auto"/>
            <w:bottom w:val="none" w:sz="0" w:space="0" w:color="auto"/>
            <w:right w:val="none" w:sz="0" w:space="0" w:color="auto"/>
          </w:divBdr>
        </w:div>
        <w:div w:id="201943635">
          <w:marLeft w:val="0"/>
          <w:marRight w:val="0"/>
          <w:marTop w:val="0"/>
          <w:marBottom w:val="0"/>
          <w:divBdr>
            <w:top w:val="none" w:sz="0" w:space="0" w:color="auto"/>
            <w:left w:val="none" w:sz="0" w:space="0" w:color="auto"/>
            <w:bottom w:val="none" w:sz="0" w:space="0" w:color="auto"/>
            <w:right w:val="none" w:sz="0" w:space="0" w:color="auto"/>
          </w:divBdr>
        </w:div>
        <w:div w:id="218594901">
          <w:marLeft w:val="0"/>
          <w:marRight w:val="0"/>
          <w:marTop w:val="0"/>
          <w:marBottom w:val="0"/>
          <w:divBdr>
            <w:top w:val="none" w:sz="0" w:space="0" w:color="auto"/>
            <w:left w:val="none" w:sz="0" w:space="0" w:color="auto"/>
            <w:bottom w:val="none" w:sz="0" w:space="0" w:color="auto"/>
            <w:right w:val="none" w:sz="0" w:space="0" w:color="auto"/>
          </w:divBdr>
        </w:div>
        <w:div w:id="237252388">
          <w:marLeft w:val="0"/>
          <w:marRight w:val="0"/>
          <w:marTop w:val="0"/>
          <w:marBottom w:val="0"/>
          <w:divBdr>
            <w:top w:val="none" w:sz="0" w:space="0" w:color="auto"/>
            <w:left w:val="none" w:sz="0" w:space="0" w:color="auto"/>
            <w:bottom w:val="none" w:sz="0" w:space="0" w:color="auto"/>
            <w:right w:val="none" w:sz="0" w:space="0" w:color="auto"/>
          </w:divBdr>
        </w:div>
        <w:div w:id="275600142">
          <w:marLeft w:val="0"/>
          <w:marRight w:val="0"/>
          <w:marTop w:val="0"/>
          <w:marBottom w:val="0"/>
          <w:divBdr>
            <w:top w:val="none" w:sz="0" w:space="0" w:color="auto"/>
            <w:left w:val="none" w:sz="0" w:space="0" w:color="auto"/>
            <w:bottom w:val="none" w:sz="0" w:space="0" w:color="auto"/>
            <w:right w:val="none" w:sz="0" w:space="0" w:color="auto"/>
          </w:divBdr>
        </w:div>
        <w:div w:id="382751526">
          <w:marLeft w:val="0"/>
          <w:marRight w:val="0"/>
          <w:marTop w:val="0"/>
          <w:marBottom w:val="0"/>
          <w:divBdr>
            <w:top w:val="none" w:sz="0" w:space="0" w:color="auto"/>
            <w:left w:val="none" w:sz="0" w:space="0" w:color="auto"/>
            <w:bottom w:val="none" w:sz="0" w:space="0" w:color="auto"/>
            <w:right w:val="none" w:sz="0" w:space="0" w:color="auto"/>
          </w:divBdr>
        </w:div>
        <w:div w:id="418528215">
          <w:marLeft w:val="0"/>
          <w:marRight w:val="0"/>
          <w:marTop w:val="0"/>
          <w:marBottom w:val="0"/>
          <w:divBdr>
            <w:top w:val="none" w:sz="0" w:space="0" w:color="auto"/>
            <w:left w:val="none" w:sz="0" w:space="0" w:color="auto"/>
            <w:bottom w:val="none" w:sz="0" w:space="0" w:color="auto"/>
            <w:right w:val="none" w:sz="0" w:space="0" w:color="auto"/>
          </w:divBdr>
        </w:div>
        <w:div w:id="520513263">
          <w:marLeft w:val="0"/>
          <w:marRight w:val="0"/>
          <w:marTop w:val="0"/>
          <w:marBottom w:val="0"/>
          <w:divBdr>
            <w:top w:val="none" w:sz="0" w:space="0" w:color="auto"/>
            <w:left w:val="none" w:sz="0" w:space="0" w:color="auto"/>
            <w:bottom w:val="none" w:sz="0" w:space="0" w:color="auto"/>
            <w:right w:val="none" w:sz="0" w:space="0" w:color="auto"/>
          </w:divBdr>
        </w:div>
        <w:div w:id="530387525">
          <w:marLeft w:val="0"/>
          <w:marRight w:val="0"/>
          <w:marTop w:val="0"/>
          <w:marBottom w:val="0"/>
          <w:divBdr>
            <w:top w:val="none" w:sz="0" w:space="0" w:color="auto"/>
            <w:left w:val="none" w:sz="0" w:space="0" w:color="auto"/>
            <w:bottom w:val="none" w:sz="0" w:space="0" w:color="auto"/>
            <w:right w:val="none" w:sz="0" w:space="0" w:color="auto"/>
          </w:divBdr>
        </w:div>
        <w:div w:id="538862993">
          <w:marLeft w:val="0"/>
          <w:marRight w:val="0"/>
          <w:marTop w:val="0"/>
          <w:marBottom w:val="0"/>
          <w:divBdr>
            <w:top w:val="none" w:sz="0" w:space="0" w:color="auto"/>
            <w:left w:val="none" w:sz="0" w:space="0" w:color="auto"/>
            <w:bottom w:val="none" w:sz="0" w:space="0" w:color="auto"/>
            <w:right w:val="none" w:sz="0" w:space="0" w:color="auto"/>
          </w:divBdr>
        </w:div>
        <w:div w:id="586764734">
          <w:marLeft w:val="0"/>
          <w:marRight w:val="0"/>
          <w:marTop w:val="0"/>
          <w:marBottom w:val="0"/>
          <w:divBdr>
            <w:top w:val="none" w:sz="0" w:space="0" w:color="auto"/>
            <w:left w:val="none" w:sz="0" w:space="0" w:color="auto"/>
            <w:bottom w:val="none" w:sz="0" w:space="0" w:color="auto"/>
            <w:right w:val="none" w:sz="0" w:space="0" w:color="auto"/>
          </w:divBdr>
        </w:div>
        <w:div w:id="732125489">
          <w:marLeft w:val="0"/>
          <w:marRight w:val="0"/>
          <w:marTop w:val="0"/>
          <w:marBottom w:val="0"/>
          <w:divBdr>
            <w:top w:val="none" w:sz="0" w:space="0" w:color="auto"/>
            <w:left w:val="none" w:sz="0" w:space="0" w:color="auto"/>
            <w:bottom w:val="none" w:sz="0" w:space="0" w:color="auto"/>
            <w:right w:val="none" w:sz="0" w:space="0" w:color="auto"/>
          </w:divBdr>
        </w:div>
        <w:div w:id="744835703">
          <w:marLeft w:val="0"/>
          <w:marRight w:val="0"/>
          <w:marTop w:val="0"/>
          <w:marBottom w:val="0"/>
          <w:divBdr>
            <w:top w:val="none" w:sz="0" w:space="0" w:color="auto"/>
            <w:left w:val="none" w:sz="0" w:space="0" w:color="auto"/>
            <w:bottom w:val="none" w:sz="0" w:space="0" w:color="auto"/>
            <w:right w:val="none" w:sz="0" w:space="0" w:color="auto"/>
          </w:divBdr>
        </w:div>
        <w:div w:id="1052919894">
          <w:marLeft w:val="0"/>
          <w:marRight w:val="0"/>
          <w:marTop w:val="0"/>
          <w:marBottom w:val="0"/>
          <w:divBdr>
            <w:top w:val="none" w:sz="0" w:space="0" w:color="auto"/>
            <w:left w:val="none" w:sz="0" w:space="0" w:color="auto"/>
            <w:bottom w:val="none" w:sz="0" w:space="0" w:color="auto"/>
            <w:right w:val="none" w:sz="0" w:space="0" w:color="auto"/>
          </w:divBdr>
        </w:div>
        <w:div w:id="1056049339">
          <w:marLeft w:val="0"/>
          <w:marRight w:val="0"/>
          <w:marTop w:val="0"/>
          <w:marBottom w:val="0"/>
          <w:divBdr>
            <w:top w:val="none" w:sz="0" w:space="0" w:color="auto"/>
            <w:left w:val="none" w:sz="0" w:space="0" w:color="auto"/>
            <w:bottom w:val="none" w:sz="0" w:space="0" w:color="auto"/>
            <w:right w:val="none" w:sz="0" w:space="0" w:color="auto"/>
          </w:divBdr>
        </w:div>
        <w:div w:id="1064721269">
          <w:marLeft w:val="0"/>
          <w:marRight w:val="0"/>
          <w:marTop w:val="0"/>
          <w:marBottom w:val="0"/>
          <w:divBdr>
            <w:top w:val="none" w:sz="0" w:space="0" w:color="auto"/>
            <w:left w:val="none" w:sz="0" w:space="0" w:color="auto"/>
            <w:bottom w:val="none" w:sz="0" w:space="0" w:color="auto"/>
            <w:right w:val="none" w:sz="0" w:space="0" w:color="auto"/>
          </w:divBdr>
        </w:div>
        <w:div w:id="1141460096">
          <w:marLeft w:val="0"/>
          <w:marRight w:val="0"/>
          <w:marTop w:val="0"/>
          <w:marBottom w:val="0"/>
          <w:divBdr>
            <w:top w:val="none" w:sz="0" w:space="0" w:color="auto"/>
            <w:left w:val="none" w:sz="0" w:space="0" w:color="auto"/>
            <w:bottom w:val="none" w:sz="0" w:space="0" w:color="auto"/>
            <w:right w:val="none" w:sz="0" w:space="0" w:color="auto"/>
          </w:divBdr>
        </w:div>
        <w:div w:id="1273391366">
          <w:marLeft w:val="0"/>
          <w:marRight w:val="0"/>
          <w:marTop w:val="0"/>
          <w:marBottom w:val="0"/>
          <w:divBdr>
            <w:top w:val="none" w:sz="0" w:space="0" w:color="auto"/>
            <w:left w:val="none" w:sz="0" w:space="0" w:color="auto"/>
            <w:bottom w:val="none" w:sz="0" w:space="0" w:color="auto"/>
            <w:right w:val="none" w:sz="0" w:space="0" w:color="auto"/>
          </w:divBdr>
        </w:div>
        <w:div w:id="1279918700">
          <w:marLeft w:val="0"/>
          <w:marRight w:val="0"/>
          <w:marTop w:val="0"/>
          <w:marBottom w:val="0"/>
          <w:divBdr>
            <w:top w:val="none" w:sz="0" w:space="0" w:color="auto"/>
            <w:left w:val="none" w:sz="0" w:space="0" w:color="auto"/>
            <w:bottom w:val="none" w:sz="0" w:space="0" w:color="auto"/>
            <w:right w:val="none" w:sz="0" w:space="0" w:color="auto"/>
          </w:divBdr>
        </w:div>
        <w:div w:id="1366248280">
          <w:marLeft w:val="0"/>
          <w:marRight w:val="0"/>
          <w:marTop w:val="0"/>
          <w:marBottom w:val="0"/>
          <w:divBdr>
            <w:top w:val="none" w:sz="0" w:space="0" w:color="auto"/>
            <w:left w:val="none" w:sz="0" w:space="0" w:color="auto"/>
            <w:bottom w:val="none" w:sz="0" w:space="0" w:color="auto"/>
            <w:right w:val="none" w:sz="0" w:space="0" w:color="auto"/>
          </w:divBdr>
        </w:div>
        <w:div w:id="1379166639">
          <w:marLeft w:val="0"/>
          <w:marRight w:val="0"/>
          <w:marTop w:val="0"/>
          <w:marBottom w:val="0"/>
          <w:divBdr>
            <w:top w:val="none" w:sz="0" w:space="0" w:color="auto"/>
            <w:left w:val="none" w:sz="0" w:space="0" w:color="auto"/>
            <w:bottom w:val="none" w:sz="0" w:space="0" w:color="auto"/>
            <w:right w:val="none" w:sz="0" w:space="0" w:color="auto"/>
          </w:divBdr>
        </w:div>
        <w:div w:id="1415664506">
          <w:marLeft w:val="0"/>
          <w:marRight w:val="0"/>
          <w:marTop w:val="0"/>
          <w:marBottom w:val="0"/>
          <w:divBdr>
            <w:top w:val="none" w:sz="0" w:space="0" w:color="auto"/>
            <w:left w:val="none" w:sz="0" w:space="0" w:color="auto"/>
            <w:bottom w:val="none" w:sz="0" w:space="0" w:color="auto"/>
            <w:right w:val="none" w:sz="0" w:space="0" w:color="auto"/>
          </w:divBdr>
        </w:div>
        <w:div w:id="1520697379">
          <w:marLeft w:val="0"/>
          <w:marRight w:val="0"/>
          <w:marTop w:val="0"/>
          <w:marBottom w:val="0"/>
          <w:divBdr>
            <w:top w:val="none" w:sz="0" w:space="0" w:color="auto"/>
            <w:left w:val="none" w:sz="0" w:space="0" w:color="auto"/>
            <w:bottom w:val="none" w:sz="0" w:space="0" w:color="auto"/>
            <w:right w:val="none" w:sz="0" w:space="0" w:color="auto"/>
          </w:divBdr>
        </w:div>
        <w:div w:id="1603807184">
          <w:marLeft w:val="0"/>
          <w:marRight w:val="0"/>
          <w:marTop w:val="0"/>
          <w:marBottom w:val="0"/>
          <w:divBdr>
            <w:top w:val="none" w:sz="0" w:space="0" w:color="auto"/>
            <w:left w:val="none" w:sz="0" w:space="0" w:color="auto"/>
            <w:bottom w:val="none" w:sz="0" w:space="0" w:color="auto"/>
            <w:right w:val="none" w:sz="0" w:space="0" w:color="auto"/>
          </w:divBdr>
        </w:div>
        <w:div w:id="1643266461">
          <w:marLeft w:val="0"/>
          <w:marRight w:val="0"/>
          <w:marTop w:val="0"/>
          <w:marBottom w:val="0"/>
          <w:divBdr>
            <w:top w:val="none" w:sz="0" w:space="0" w:color="auto"/>
            <w:left w:val="none" w:sz="0" w:space="0" w:color="auto"/>
            <w:bottom w:val="none" w:sz="0" w:space="0" w:color="auto"/>
            <w:right w:val="none" w:sz="0" w:space="0" w:color="auto"/>
          </w:divBdr>
        </w:div>
        <w:div w:id="1780486578">
          <w:marLeft w:val="0"/>
          <w:marRight w:val="0"/>
          <w:marTop w:val="0"/>
          <w:marBottom w:val="0"/>
          <w:divBdr>
            <w:top w:val="none" w:sz="0" w:space="0" w:color="auto"/>
            <w:left w:val="none" w:sz="0" w:space="0" w:color="auto"/>
            <w:bottom w:val="none" w:sz="0" w:space="0" w:color="auto"/>
            <w:right w:val="none" w:sz="0" w:space="0" w:color="auto"/>
          </w:divBdr>
        </w:div>
        <w:div w:id="1834182260">
          <w:marLeft w:val="0"/>
          <w:marRight w:val="0"/>
          <w:marTop w:val="0"/>
          <w:marBottom w:val="0"/>
          <w:divBdr>
            <w:top w:val="none" w:sz="0" w:space="0" w:color="auto"/>
            <w:left w:val="none" w:sz="0" w:space="0" w:color="auto"/>
            <w:bottom w:val="none" w:sz="0" w:space="0" w:color="auto"/>
            <w:right w:val="none" w:sz="0" w:space="0" w:color="auto"/>
          </w:divBdr>
        </w:div>
        <w:div w:id="1895971097">
          <w:marLeft w:val="0"/>
          <w:marRight w:val="0"/>
          <w:marTop w:val="0"/>
          <w:marBottom w:val="0"/>
          <w:divBdr>
            <w:top w:val="none" w:sz="0" w:space="0" w:color="auto"/>
            <w:left w:val="none" w:sz="0" w:space="0" w:color="auto"/>
            <w:bottom w:val="none" w:sz="0" w:space="0" w:color="auto"/>
            <w:right w:val="none" w:sz="0" w:space="0" w:color="auto"/>
          </w:divBdr>
        </w:div>
        <w:div w:id="1948541183">
          <w:marLeft w:val="0"/>
          <w:marRight w:val="0"/>
          <w:marTop w:val="0"/>
          <w:marBottom w:val="0"/>
          <w:divBdr>
            <w:top w:val="none" w:sz="0" w:space="0" w:color="auto"/>
            <w:left w:val="none" w:sz="0" w:space="0" w:color="auto"/>
            <w:bottom w:val="none" w:sz="0" w:space="0" w:color="auto"/>
            <w:right w:val="none" w:sz="0" w:space="0" w:color="auto"/>
          </w:divBdr>
        </w:div>
        <w:div w:id="1960721035">
          <w:marLeft w:val="0"/>
          <w:marRight w:val="0"/>
          <w:marTop w:val="0"/>
          <w:marBottom w:val="0"/>
          <w:divBdr>
            <w:top w:val="none" w:sz="0" w:space="0" w:color="auto"/>
            <w:left w:val="none" w:sz="0" w:space="0" w:color="auto"/>
            <w:bottom w:val="none" w:sz="0" w:space="0" w:color="auto"/>
            <w:right w:val="none" w:sz="0" w:space="0" w:color="auto"/>
          </w:divBdr>
        </w:div>
        <w:div w:id="1977637507">
          <w:marLeft w:val="0"/>
          <w:marRight w:val="0"/>
          <w:marTop w:val="0"/>
          <w:marBottom w:val="0"/>
          <w:divBdr>
            <w:top w:val="none" w:sz="0" w:space="0" w:color="auto"/>
            <w:left w:val="none" w:sz="0" w:space="0" w:color="auto"/>
            <w:bottom w:val="none" w:sz="0" w:space="0" w:color="auto"/>
            <w:right w:val="none" w:sz="0" w:space="0" w:color="auto"/>
          </w:divBdr>
        </w:div>
        <w:div w:id="1997026370">
          <w:marLeft w:val="0"/>
          <w:marRight w:val="0"/>
          <w:marTop w:val="0"/>
          <w:marBottom w:val="0"/>
          <w:divBdr>
            <w:top w:val="none" w:sz="0" w:space="0" w:color="auto"/>
            <w:left w:val="none" w:sz="0" w:space="0" w:color="auto"/>
            <w:bottom w:val="none" w:sz="0" w:space="0" w:color="auto"/>
            <w:right w:val="none" w:sz="0" w:space="0" w:color="auto"/>
          </w:divBdr>
        </w:div>
        <w:div w:id="2019385520">
          <w:marLeft w:val="0"/>
          <w:marRight w:val="0"/>
          <w:marTop w:val="0"/>
          <w:marBottom w:val="0"/>
          <w:divBdr>
            <w:top w:val="none" w:sz="0" w:space="0" w:color="auto"/>
            <w:left w:val="none" w:sz="0" w:space="0" w:color="auto"/>
            <w:bottom w:val="none" w:sz="0" w:space="0" w:color="auto"/>
            <w:right w:val="none" w:sz="0" w:space="0" w:color="auto"/>
          </w:divBdr>
        </w:div>
        <w:div w:id="2022466311">
          <w:marLeft w:val="0"/>
          <w:marRight w:val="0"/>
          <w:marTop w:val="0"/>
          <w:marBottom w:val="0"/>
          <w:divBdr>
            <w:top w:val="none" w:sz="0" w:space="0" w:color="auto"/>
            <w:left w:val="none" w:sz="0" w:space="0" w:color="auto"/>
            <w:bottom w:val="none" w:sz="0" w:space="0" w:color="auto"/>
            <w:right w:val="none" w:sz="0" w:space="0" w:color="auto"/>
          </w:divBdr>
        </w:div>
        <w:div w:id="2034767423">
          <w:marLeft w:val="0"/>
          <w:marRight w:val="0"/>
          <w:marTop w:val="0"/>
          <w:marBottom w:val="0"/>
          <w:divBdr>
            <w:top w:val="none" w:sz="0" w:space="0" w:color="auto"/>
            <w:left w:val="none" w:sz="0" w:space="0" w:color="auto"/>
            <w:bottom w:val="none" w:sz="0" w:space="0" w:color="auto"/>
            <w:right w:val="none" w:sz="0" w:space="0" w:color="auto"/>
          </w:divBdr>
        </w:div>
        <w:div w:id="2048020285">
          <w:marLeft w:val="0"/>
          <w:marRight w:val="0"/>
          <w:marTop w:val="0"/>
          <w:marBottom w:val="0"/>
          <w:divBdr>
            <w:top w:val="none" w:sz="0" w:space="0" w:color="auto"/>
            <w:left w:val="none" w:sz="0" w:space="0" w:color="auto"/>
            <w:bottom w:val="none" w:sz="0" w:space="0" w:color="auto"/>
            <w:right w:val="none" w:sz="0" w:space="0" w:color="auto"/>
          </w:divBdr>
        </w:div>
        <w:div w:id="2079093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CC60B9-67B2-4A61-866F-A514FF3DEDB5}"/>
</file>

<file path=customXml/itemProps2.xml><?xml version="1.0" encoding="utf-8"?>
<ds:datastoreItem xmlns:ds="http://schemas.openxmlformats.org/officeDocument/2006/customXml" ds:itemID="{F08D70DA-5249-4F20-8D32-A1A0167E98D6}"/>
</file>

<file path=customXml/itemProps3.xml><?xml version="1.0" encoding="utf-8"?>
<ds:datastoreItem xmlns:ds="http://schemas.openxmlformats.org/officeDocument/2006/customXml" ds:itemID="{29DE088E-246C-499E-9298-A046DDED002A}"/>
</file>

<file path=customXml/itemProps4.xml><?xml version="1.0" encoding="utf-8"?>
<ds:datastoreItem xmlns:ds="http://schemas.openxmlformats.org/officeDocument/2006/customXml" ds:itemID="{F22487A1-7B6F-498C-B8DA-F2F7E9459414}"/>
</file>

<file path=customXml/itemProps5.xml><?xml version="1.0" encoding="utf-8"?>
<ds:datastoreItem xmlns:ds="http://schemas.openxmlformats.org/officeDocument/2006/customXml" ds:itemID="{6BF0B1C4-898A-4775-B8C5-98C98AAE5645}"/>
</file>

<file path=docProps/app.xml><?xml version="1.0" encoding="utf-8"?>
<Properties xmlns="http://schemas.openxmlformats.org/officeDocument/2006/extended-properties" xmlns:vt="http://schemas.openxmlformats.org/officeDocument/2006/docPropsVTypes">
  <Template>Normal</Template>
  <TotalTime>1</TotalTime>
  <Pages>24</Pages>
  <Words>9678</Words>
  <Characters>55169</Characters>
  <Application>Microsoft Office Word</Application>
  <DocSecurity>4</DocSecurity>
  <Lines>459</Lines>
  <Paragraphs>129</Paragraphs>
  <ScaleCrop>false</ScaleCrop>
  <HeadingPairs>
    <vt:vector size="2" baseType="variant">
      <vt:variant>
        <vt:lpstr>Title</vt:lpstr>
      </vt:variant>
      <vt:variant>
        <vt:i4>1</vt:i4>
      </vt:variant>
    </vt:vector>
  </HeadingPairs>
  <TitlesOfParts>
    <vt:vector size="1" baseType="lpstr">
      <vt:lpstr>Report of the Special Rapporteur on extrajudicial, summary or arbitrary executions in English</vt:lpstr>
    </vt:vector>
  </TitlesOfParts>
  <Company>CSD</Company>
  <LinksUpToDate>false</LinksUpToDate>
  <CharactersWithSpaces>64718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extrajudicial, summary or arbitrary executions in English</dc:title>
  <dc:subject>A/HRC/13/37</dc:subject>
  <dc:creator>mtw</dc:creator>
  <dc:description>final</dc:description>
  <cp:lastModifiedBy>Brenda Vukovic</cp:lastModifiedBy>
  <cp:revision>2</cp:revision>
  <cp:lastPrinted>2015-04-27T15:39:00Z</cp:lastPrinted>
  <dcterms:created xsi:type="dcterms:W3CDTF">2015-05-27T09:39:00Z</dcterms:created>
  <dcterms:modified xsi:type="dcterms:W3CDTF">2015-05-27T09:39:00Z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System Account</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0x0101008822B9E06671B54FA89F14538B9B0FEA</vt:lpwstr>
  </property>
  <property fmtid="{D5CDD505-2E9C-101B-9397-08002B2CF9AE}" pid="11" name="Order">
    <vt:r8>2857100</vt:r8>
  </property>
</Properties>
</file>