
<file path=[Content_Types].xml><?xml version="1.0" encoding="utf-8"?>
<Types xmlns="http://schemas.openxmlformats.org/package/2006/content-types">
  <Default Extension="bin"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567" w:type="dxa"/>
        <w:tblLayout w:type="fixed"/>
        <w:tblLook w:val="0000" w:firstRow="0" w:lastRow="0" w:firstColumn="0" w:lastColumn="0" w:noHBand="0" w:noVBand="0"/>
      </w:tblPr>
      <w:tblGrid>
        <w:gridCol w:w="1277"/>
        <w:gridCol w:w="709"/>
        <w:gridCol w:w="8221"/>
      </w:tblGrid>
      <w:tr w:rsidR="00B13589" w14:paraId="7E1B4EE9" w14:textId="77777777" w:rsidTr="00B13589">
        <w:trPr>
          <w:trHeight w:val="487"/>
        </w:trPr>
        <w:tc>
          <w:tcPr>
            <w:tcW w:w="1277" w:type="dxa"/>
            <w:tcMar>
              <w:top w:w="57" w:type="dxa"/>
              <w:left w:w="0" w:type="dxa"/>
              <w:right w:w="113" w:type="dxa"/>
            </w:tcMar>
          </w:tcPr>
          <w:p w14:paraId="7E1B4EE7" w14:textId="77777777" w:rsidR="00B13589" w:rsidRPr="007478C0" w:rsidRDefault="00B13589" w:rsidP="0079503A">
            <w:pPr>
              <w:spacing w:before="40"/>
              <w:ind w:left="-18" w:firstLine="18"/>
              <w:jc w:val="right"/>
              <w:rPr>
                <w:bCs/>
                <w:sz w:val="14"/>
                <w:szCs w:val="14"/>
              </w:rPr>
            </w:pPr>
            <w:r w:rsidRPr="007478C0">
              <w:rPr>
                <w:bCs/>
                <w:sz w:val="14"/>
                <w:szCs w:val="14"/>
              </w:rPr>
              <w:t>DATE:</w:t>
            </w:r>
          </w:p>
        </w:tc>
        <w:tc>
          <w:tcPr>
            <w:tcW w:w="8930" w:type="dxa"/>
            <w:gridSpan w:val="2"/>
            <w:tcMar>
              <w:top w:w="57" w:type="dxa"/>
            </w:tcMar>
          </w:tcPr>
          <w:p w14:paraId="7E1B4EE8" w14:textId="4183A32C" w:rsidR="00B13589" w:rsidRPr="007478C0" w:rsidRDefault="006B0E7F" w:rsidP="008D197F">
            <w:pPr>
              <w:rPr>
                <w:sz w:val="24"/>
              </w:rPr>
            </w:pPr>
            <w:r>
              <w:rPr>
                <w:sz w:val="24"/>
              </w:rPr>
              <w:t>12</w:t>
            </w:r>
            <w:r w:rsidR="003A55EC" w:rsidRPr="006B7E9E">
              <w:rPr>
                <w:sz w:val="24"/>
                <w:lang w:val="fr-FR"/>
              </w:rPr>
              <w:t xml:space="preserve"> </w:t>
            </w:r>
            <w:r w:rsidR="008D197F" w:rsidRPr="006B7E9E">
              <w:rPr>
                <w:sz w:val="24"/>
                <w:lang w:val="fr-FR"/>
              </w:rPr>
              <w:t>avril</w:t>
            </w:r>
            <w:r w:rsidR="002910E6">
              <w:rPr>
                <w:sz w:val="24"/>
              </w:rPr>
              <w:t xml:space="preserve"> 201</w:t>
            </w:r>
            <w:r w:rsidR="003A55EC">
              <w:rPr>
                <w:sz w:val="24"/>
              </w:rPr>
              <w:t>8</w:t>
            </w:r>
          </w:p>
        </w:tc>
      </w:tr>
      <w:tr w:rsidR="00B13589" w:rsidRPr="00615B05" w14:paraId="7E1B4EF1" w14:textId="77777777" w:rsidTr="00B13589">
        <w:trPr>
          <w:trHeight w:val="284"/>
        </w:trPr>
        <w:tc>
          <w:tcPr>
            <w:tcW w:w="1277" w:type="dxa"/>
            <w:tcMar>
              <w:top w:w="57" w:type="dxa"/>
              <w:left w:w="0" w:type="dxa"/>
              <w:right w:w="113" w:type="dxa"/>
            </w:tcMar>
          </w:tcPr>
          <w:p w14:paraId="7E1B4EEA" w14:textId="77777777" w:rsidR="00B13589" w:rsidRPr="007478C0" w:rsidRDefault="00B13589" w:rsidP="0079503A">
            <w:pPr>
              <w:spacing w:before="40"/>
              <w:jc w:val="right"/>
              <w:rPr>
                <w:bCs/>
                <w:sz w:val="14"/>
                <w:szCs w:val="14"/>
              </w:rPr>
            </w:pPr>
            <w:r w:rsidRPr="007478C0">
              <w:rPr>
                <w:sz w:val="14"/>
                <w:szCs w:val="14"/>
              </w:rPr>
              <w:br w:type="page"/>
              <w:t>A</w:t>
            </w:r>
            <w:r w:rsidRPr="007478C0">
              <w:rPr>
                <w:bCs/>
                <w:sz w:val="14"/>
                <w:szCs w:val="14"/>
              </w:rPr>
              <w:t>/TO:</w:t>
            </w:r>
          </w:p>
        </w:tc>
        <w:tc>
          <w:tcPr>
            <w:tcW w:w="8930" w:type="dxa"/>
            <w:gridSpan w:val="2"/>
            <w:tcMar>
              <w:top w:w="57" w:type="dxa"/>
            </w:tcMar>
          </w:tcPr>
          <w:p w14:paraId="7E1B4EEE" w14:textId="56FAC441" w:rsidR="00B13589" w:rsidRPr="006B7E9E" w:rsidRDefault="008D197F" w:rsidP="0079503A">
            <w:pPr>
              <w:pStyle w:val="Footer"/>
              <w:rPr>
                <w:sz w:val="24"/>
                <w:szCs w:val="24"/>
                <w:lang w:val="fr-FR"/>
              </w:rPr>
            </w:pPr>
            <w:r w:rsidRPr="006B7E9E">
              <w:rPr>
                <w:sz w:val="24"/>
                <w:szCs w:val="24"/>
                <w:lang w:val="fr-FR"/>
              </w:rPr>
              <w:t xml:space="preserve">Toutes </w:t>
            </w:r>
            <w:r w:rsidR="007F2F54" w:rsidRPr="006B7E9E">
              <w:rPr>
                <w:sz w:val="24"/>
                <w:szCs w:val="24"/>
                <w:lang w:val="fr-FR"/>
              </w:rPr>
              <w:t>les missions permanentes</w:t>
            </w:r>
            <w:r w:rsidRPr="006B7E9E">
              <w:rPr>
                <w:sz w:val="24"/>
                <w:szCs w:val="24"/>
                <w:lang w:val="fr-FR"/>
              </w:rPr>
              <w:t xml:space="preserve"> auprès de l’Office des Nations Unies et</w:t>
            </w:r>
          </w:p>
          <w:p w14:paraId="627C51A4" w14:textId="716CE7BA" w:rsidR="008D197F" w:rsidRPr="006B7E9E" w:rsidRDefault="008D197F" w:rsidP="0079503A">
            <w:pPr>
              <w:pStyle w:val="Footer"/>
              <w:rPr>
                <w:sz w:val="24"/>
                <w:lang w:val="fr-FR"/>
              </w:rPr>
            </w:pPr>
            <w:r w:rsidRPr="006B7E9E">
              <w:rPr>
                <w:sz w:val="24"/>
                <w:szCs w:val="24"/>
                <w:lang w:val="fr-FR"/>
              </w:rPr>
              <w:t>des autres organisations international</w:t>
            </w:r>
            <w:r w:rsidR="00CC23C1" w:rsidRPr="006B7E9E">
              <w:rPr>
                <w:sz w:val="24"/>
                <w:szCs w:val="24"/>
                <w:lang w:val="fr-FR"/>
              </w:rPr>
              <w:t>e</w:t>
            </w:r>
            <w:r w:rsidRPr="006B7E9E">
              <w:rPr>
                <w:sz w:val="24"/>
                <w:szCs w:val="24"/>
                <w:lang w:val="fr-FR"/>
              </w:rPr>
              <w:t>s à Genève</w:t>
            </w:r>
          </w:p>
          <w:p w14:paraId="34F9333C" w14:textId="77777777" w:rsidR="007912EB" w:rsidRPr="006B0E7F" w:rsidRDefault="007912EB" w:rsidP="0079503A">
            <w:pPr>
              <w:pStyle w:val="Footer"/>
              <w:rPr>
                <w:sz w:val="24"/>
                <w:szCs w:val="24"/>
                <w:lang w:val="fr-FR"/>
              </w:rPr>
            </w:pPr>
          </w:p>
          <w:p w14:paraId="7E1B4EF0" w14:textId="0500D924" w:rsidR="00B13589" w:rsidRPr="006B0E7F" w:rsidRDefault="00B13589" w:rsidP="0079503A">
            <w:pPr>
              <w:rPr>
                <w:sz w:val="24"/>
                <w:lang w:val="fr-FR"/>
              </w:rPr>
            </w:pPr>
          </w:p>
        </w:tc>
      </w:tr>
      <w:tr w:rsidR="00B13589" w:rsidRPr="00615B05" w14:paraId="7E1B4EFF" w14:textId="77777777" w:rsidTr="00B13589">
        <w:trPr>
          <w:trHeight w:val="284"/>
        </w:trPr>
        <w:tc>
          <w:tcPr>
            <w:tcW w:w="1277" w:type="dxa"/>
            <w:tcMar>
              <w:top w:w="57" w:type="dxa"/>
              <w:left w:w="0" w:type="dxa"/>
              <w:right w:w="113" w:type="dxa"/>
            </w:tcMar>
          </w:tcPr>
          <w:p w14:paraId="7E1B4EFB" w14:textId="77777777" w:rsidR="00B13589" w:rsidRPr="007478C0" w:rsidRDefault="00B13589" w:rsidP="0079503A">
            <w:pPr>
              <w:spacing w:before="40"/>
              <w:jc w:val="right"/>
              <w:rPr>
                <w:bCs/>
                <w:sz w:val="14"/>
                <w:szCs w:val="14"/>
              </w:rPr>
            </w:pPr>
            <w:r w:rsidRPr="007478C0">
              <w:rPr>
                <w:bCs/>
                <w:sz w:val="14"/>
                <w:szCs w:val="14"/>
              </w:rPr>
              <w:t>DE/FROM:</w:t>
            </w:r>
          </w:p>
        </w:tc>
        <w:tc>
          <w:tcPr>
            <w:tcW w:w="8930" w:type="dxa"/>
            <w:gridSpan w:val="2"/>
            <w:tcMar>
              <w:top w:w="57" w:type="dxa"/>
            </w:tcMar>
          </w:tcPr>
          <w:p w14:paraId="241223A3" w14:textId="0A45379E" w:rsidR="002910E6" w:rsidRPr="006B0E7F" w:rsidRDefault="00F76EBD" w:rsidP="0079503A">
            <w:pPr>
              <w:rPr>
                <w:kern w:val="2"/>
                <w:sz w:val="24"/>
                <w:szCs w:val="24"/>
                <w:lang w:val="fr-FR"/>
              </w:rPr>
            </w:pPr>
            <w:r w:rsidRPr="006B0E7F">
              <w:rPr>
                <w:kern w:val="2"/>
                <w:sz w:val="24"/>
                <w:szCs w:val="24"/>
                <w:lang w:val="fr-FR"/>
              </w:rPr>
              <w:t>Beatriz Balbin</w:t>
            </w:r>
          </w:p>
          <w:p w14:paraId="55C47D34" w14:textId="13E7BF88" w:rsidR="00F41A67" w:rsidRPr="006B7E9E" w:rsidRDefault="00F76EBD" w:rsidP="0079503A">
            <w:pPr>
              <w:rPr>
                <w:kern w:val="2"/>
                <w:sz w:val="24"/>
                <w:szCs w:val="24"/>
                <w:lang w:val="fr-FR"/>
              </w:rPr>
            </w:pPr>
            <w:r w:rsidRPr="006B7E9E">
              <w:rPr>
                <w:kern w:val="2"/>
                <w:sz w:val="24"/>
                <w:szCs w:val="24"/>
                <w:lang w:val="fr-FR"/>
              </w:rPr>
              <w:t>Ch</w:t>
            </w:r>
            <w:r w:rsidR="008D197F" w:rsidRPr="006B7E9E">
              <w:rPr>
                <w:kern w:val="2"/>
                <w:sz w:val="24"/>
                <w:szCs w:val="24"/>
                <w:lang w:val="fr-FR"/>
              </w:rPr>
              <w:t>effe</w:t>
            </w:r>
          </w:p>
          <w:p w14:paraId="4A260F13" w14:textId="77777777" w:rsidR="00B13589" w:rsidRPr="006B7E9E" w:rsidRDefault="00CC23C1" w:rsidP="00F41A67">
            <w:pPr>
              <w:rPr>
                <w:kern w:val="2"/>
                <w:sz w:val="24"/>
                <w:szCs w:val="24"/>
                <w:lang w:val="fr-FR"/>
              </w:rPr>
            </w:pPr>
            <w:r w:rsidRPr="006B7E9E">
              <w:rPr>
                <w:kern w:val="2"/>
                <w:sz w:val="24"/>
                <w:szCs w:val="24"/>
                <w:lang w:val="fr-FR"/>
              </w:rPr>
              <w:t>Service des procédures s</w:t>
            </w:r>
            <w:r w:rsidR="008D197F" w:rsidRPr="006B7E9E">
              <w:rPr>
                <w:kern w:val="2"/>
                <w:sz w:val="24"/>
                <w:szCs w:val="24"/>
                <w:lang w:val="fr-FR"/>
              </w:rPr>
              <w:t>péciales</w:t>
            </w:r>
            <w:r w:rsidR="00D963DD" w:rsidRPr="006B7E9E">
              <w:rPr>
                <w:kern w:val="2"/>
                <w:sz w:val="24"/>
                <w:szCs w:val="24"/>
                <w:lang w:val="fr-FR"/>
              </w:rPr>
              <w:t xml:space="preserve"> </w:t>
            </w:r>
          </w:p>
          <w:p w14:paraId="7E1B4EFE" w14:textId="36E3544E" w:rsidR="00CC23C1" w:rsidRPr="006B0E7F" w:rsidRDefault="00CC23C1" w:rsidP="00F41A67">
            <w:pPr>
              <w:rPr>
                <w:kern w:val="2"/>
                <w:sz w:val="24"/>
                <w:szCs w:val="24"/>
                <w:lang w:val="fr-FR"/>
              </w:rPr>
            </w:pPr>
          </w:p>
        </w:tc>
      </w:tr>
      <w:tr w:rsidR="00B13589" w14:paraId="7E1B4F02" w14:textId="77777777" w:rsidTr="00B13589">
        <w:trPr>
          <w:trHeight w:val="284"/>
        </w:trPr>
        <w:tc>
          <w:tcPr>
            <w:tcW w:w="1277" w:type="dxa"/>
            <w:tcMar>
              <w:top w:w="57" w:type="dxa"/>
              <w:left w:w="0" w:type="dxa"/>
              <w:right w:w="113" w:type="dxa"/>
            </w:tcMar>
          </w:tcPr>
          <w:p w14:paraId="7E1B4F00" w14:textId="77777777" w:rsidR="00B13589" w:rsidRPr="007478C0" w:rsidRDefault="00B13589" w:rsidP="0079503A">
            <w:pPr>
              <w:spacing w:before="40"/>
              <w:jc w:val="right"/>
              <w:rPr>
                <w:bCs/>
                <w:sz w:val="14"/>
                <w:szCs w:val="14"/>
              </w:rPr>
            </w:pPr>
            <w:r w:rsidRPr="007478C0">
              <w:rPr>
                <w:bCs/>
                <w:sz w:val="14"/>
                <w:szCs w:val="14"/>
              </w:rPr>
              <w:t>FAX:</w:t>
            </w:r>
          </w:p>
        </w:tc>
        <w:tc>
          <w:tcPr>
            <w:tcW w:w="8930" w:type="dxa"/>
            <w:gridSpan w:val="2"/>
            <w:tcMar>
              <w:top w:w="57" w:type="dxa"/>
            </w:tcMar>
          </w:tcPr>
          <w:p w14:paraId="7E1B4F01" w14:textId="77777777" w:rsidR="00B13589" w:rsidRPr="007478C0" w:rsidRDefault="00D963DD" w:rsidP="0079503A">
            <w:pPr>
              <w:rPr>
                <w:kern w:val="2"/>
                <w:sz w:val="24"/>
                <w:szCs w:val="24"/>
              </w:rPr>
            </w:pPr>
            <w:r w:rsidRPr="004715DD">
              <w:rPr>
                <w:kern w:val="2"/>
                <w:sz w:val="24"/>
                <w:szCs w:val="24"/>
              </w:rPr>
              <w:t>+41 22 917 90 08</w:t>
            </w:r>
          </w:p>
        </w:tc>
      </w:tr>
      <w:tr w:rsidR="00B13589" w14:paraId="7E1B4F05" w14:textId="77777777" w:rsidTr="00B13589">
        <w:trPr>
          <w:trHeight w:val="284"/>
        </w:trPr>
        <w:tc>
          <w:tcPr>
            <w:tcW w:w="1277" w:type="dxa"/>
            <w:tcMar>
              <w:top w:w="57" w:type="dxa"/>
              <w:left w:w="0" w:type="dxa"/>
              <w:right w:w="113" w:type="dxa"/>
            </w:tcMar>
          </w:tcPr>
          <w:p w14:paraId="7E1B4F03" w14:textId="4D295D96" w:rsidR="00B13589" w:rsidRPr="007478C0" w:rsidRDefault="00B13589" w:rsidP="0079503A">
            <w:pPr>
              <w:spacing w:before="40"/>
              <w:jc w:val="right"/>
              <w:rPr>
                <w:bCs/>
                <w:sz w:val="14"/>
                <w:szCs w:val="14"/>
              </w:rPr>
            </w:pPr>
          </w:p>
        </w:tc>
        <w:tc>
          <w:tcPr>
            <w:tcW w:w="8930" w:type="dxa"/>
            <w:gridSpan w:val="2"/>
            <w:tcMar>
              <w:top w:w="57" w:type="dxa"/>
            </w:tcMar>
          </w:tcPr>
          <w:p w14:paraId="7E1B4F04" w14:textId="572F5053" w:rsidR="00B13589" w:rsidRPr="007478C0" w:rsidRDefault="00B13589" w:rsidP="001C6DA1">
            <w:pPr>
              <w:rPr>
                <w:kern w:val="2"/>
                <w:sz w:val="24"/>
                <w:szCs w:val="24"/>
              </w:rPr>
            </w:pPr>
          </w:p>
        </w:tc>
      </w:tr>
      <w:tr w:rsidR="00B13589" w14:paraId="7E1B4F08" w14:textId="77777777" w:rsidTr="00B13589">
        <w:trPr>
          <w:trHeight w:val="642"/>
        </w:trPr>
        <w:tc>
          <w:tcPr>
            <w:tcW w:w="1277" w:type="dxa"/>
            <w:tcMar>
              <w:top w:w="57" w:type="dxa"/>
              <w:left w:w="0" w:type="dxa"/>
              <w:right w:w="113" w:type="dxa"/>
            </w:tcMar>
          </w:tcPr>
          <w:p w14:paraId="7E1B4F06" w14:textId="77777777" w:rsidR="00B13589" w:rsidRPr="007478C0" w:rsidRDefault="00B13589" w:rsidP="0079503A">
            <w:pPr>
              <w:spacing w:before="40"/>
              <w:jc w:val="right"/>
              <w:rPr>
                <w:bCs/>
                <w:sz w:val="14"/>
                <w:szCs w:val="14"/>
              </w:rPr>
            </w:pPr>
            <w:r w:rsidRPr="007478C0">
              <w:rPr>
                <w:bCs/>
                <w:sz w:val="14"/>
                <w:szCs w:val="14"/>
              </w:rPr>
              <w:t>E-MAIL:</w:t>
            </w:r>
          </w:p>
        </w:tc>
        <w:tc>
          <w:tcPr>
            <w:tcW w:w="8930" w:type="dxa"/>
            <w:gridSpan w:val="2"/>
            <w:tcMar>
              <w:top w:w="57" w:type="dxa"/>
            </w:tcMar>
          </w:tcPr>
          <w:p w14:paraId="7E1B4F07" w14:textId="46EC94FF" w:rsidR="00B13589" w:rsidRPr="007478C0" w:rsidRDefault="00615B05" w:rsidP="00F76EBD">
            <w:pPr>
              <w:rPr>
                <w:kern w:val="2"/>
                <w:sz w:val="24"/>
                <w:szCs w:val="24"/>
              </w:rPr>
            </w:pPr>
            <w:hyperlink r:id="rId11" w:history="1">
              <w:r w:rsidR="001C6DA1" w:rsidRPr="00813318">
                <w:rPr>
                  <w:color w:val="0000FF"/>
                  <w:sz w:val="24"/>
                  <w:szCs w:val="24"/>
                  <w:u w:val="single"/>
                </w:rPr>
                <w:t>srfood@ohchr.org</w:t>
              </w:r>
            </w:hyperlink>
            <w:r w:rsidR="001C6DA1">
              <w:rPr>
                <w:sz w:val="24"/>
                <w:szCs w:val="24"/>
              </w:rPr>
              <w:t xml:space="preserve">, </w:t>
            </w:r>
            <w:hyperlink r:id="rId12" w:history="1">
              <w:r w:rsidR="001C6DA1" w:rsidRPr="00513350">
                <w:rPr>
                  <w:rStyle w:val="Hyperlink"/>
                  <w:sz w:val="24"/>
                  <w:szCs w:val="24"/>
                </w:rPr>
                <w:t>registry@ohchr.org</w:t>
              </w:r>
            </w:hyperlink>
          </w:p>
        </w:tc>
      </w:tr>
      <w:tr w:rsidR="00B13589" w14:paraId="7E1B4F0B" w14:textId="77777777" w:rsidTr="00B13589">
        <w:trPr>
          <w:trHeight w:val="284"/>
        </w:trPr>
        <w:tc>
          <w:tcPr>
            <w:tcW w:w="1277" w:type="dxa"/>
            <w:tcMar>
              <w:top w:w="57" w:type="dxa"/>
              <w:left w:w="0" w:type="dxa"/>
              <w:right w:w="113" w:type="dxa"/>
            </w:tcMar>
          </w:tcPr>
          <w:p w14:paraId="7E1B4F09" w14:textId="5BD78721" w:rsidR="00B13589" w:rsidRPr="007478C0" w:rsidRDefault="00B13589" w:rsidP="0079503A">
            <w:pPr>
              <w:spacing w:before="40"/>
              <w:jc w:val="right"/>
              <w:rPr>
                <w:bCs/>
                <w:sz w:val="14"/>
                <w:szCs w:val="14"/>
              </w:rPr>
            </w:pPr>
            <w:r w:rsidRPr="007478C0">
              <w:rPr>
                <w:bCs/>
                <w:sz w:val="14"/>
                <w:szCs w:val="14"/>
              </w:rPr>
              <w:t>REF:</w:t>
            </w:r>
          </w:p>
        </w:tc>
        <w:tc>
          <w:tcPr>
            <w:tcW w:w="8930" w:type="dxa"/>
            <w:gridSpan w:val="2"/>
            <w:tcMar>
              <w:top w:w="57" w:type="dxa"/>
            </w:tcMar>
          </w:tcPr>
          <w:p w14:paraId="7E1B4F0A" w14:textId="77777777" w:rsidR="00B13589" w:rsidRPr="007478C0" w:rsidRDefault="00B13589" w:rsidP="0079503A">
            <w:pPr>
              <w:rPr>
                <w:kern w:val="2"/>
                <w:sz w:val="24"/>
                <w:szCs w:val="24"/>
              </w:rPr>
            </w:pPr>
          </w:p>
        </w:tc>
      </w:tr>
      <w:tr w:rsidR="00B13589" w:rsidRPr="00992B33" w14:paraId="7E1B4F0F" w14:textId="77777777" w:rsidTr="00B13589">
        <w:trPr>
          <w:trHeight w:val="284"/>
        </w:trPr>
        <w:tc>
          <w:tcPr>
            <w:tcW w:w="1277" w:type="dxa"/>
            <w:tcMar>
              <w:top w:w="57" w:type="dxa"/>
              <w:left w:w="0" w:type="dxa"/>
              <w:right w:w="113" w:type="dxa"/>
            </w:tcMar>
          </w:tcPr>
          <w:p w14:paraId="7E1B4F0C" w14:textId="1912F45F" w:rsidR="00B13589" w:rsidRPr="007478C0" w:rsidRDefault="00B13589" w:rsidP="0079503A">
            <w:pPr>
              <w:spacing w:before="40"/>
              <w:jc w:val="right"/>
              <w:rPr>
                <w:bCs/>
                <w:sz w:val="14"/>
                <w:szCs w:val="14"/>
              </w:rPr>
            </w:pPr>
          </w:p>
        </w:tc>
        <w:tc>
          <w:tcPr>
            <w:tcW w:w="709" w:type="dxa"/>
            <w:tcMar>
              <w:top w:w="57" w:type="dxa"/>
            </w:tcMar>
          </w:tcPr>
          <w:p w14:paraId="7E1B4F0D" w14:textId="46F830BD" w:rsidR="00B13589" w:rsidRPr="007478C0" w:rsidRDefault="007912EB" w:rsidP="0079503A">
            <w:pPr>
              <w:rPr>
                <w:kern w:val="2"/>
                <w:sz w:val="24"/>
                <w:szCs w:val="24"/>
              </w:rPr>
            </w:pPr>
            <w:r>
              <w:rPr>
                <w:kern w:val="2"/>
                <w:sz w:val="24"/>
                <w:szCs w:val="24"/>
              </w:rPr>
              <w:t>3</w:t>
            </w:r>
          </w:p>
        </w:tc>
        <w:tc>
          <w:tcPr>
            <w:tcW w:w="8221" w:type="dxa"/>
          </w:tcPr>
          <w:p w14:paraId="7E1B4F0E" w14:textId="77777777" w:rsidR="00B13589" w:rsidRPr="007478C0" w:rsidRDefault="00B13589" w:rsidP="0079503A">
            <w:pPr>
              <w:spacing w:before="40"/>
              <w:rPr>
                <w:kern w:val="2"/>
                <w:sz w:val="14"/>
                <w:szCs w:val="14"/>
              </w:rPr>
            </w:pPr>
            <w:r w:rsidRPr="007478C0">
              <w:rPr>
                <w:kern w:val="2"/>
                <w:sz w:val="14"/>
                <w:szCs w:val="14"/>
              </w:rPr>
              <w:t>(Y COMPRIS CETTE PAGE/INCLUDING THIS PAGE)</w:t>
            </w:r>
          </w:p>
        </w:tc>
      </w:tr>
      <w:tr w:rsidR="00B13589" w14:paraId="7E1B4F12" w14:textId="77777777" w:rsidTr="00B13589">
        <w:trPr>
          <w:trHeight w:val="284"/>
        </w:trPr>
        <w:tc>
          <w:tcPr>
            <w:tcW w:w="1277" w:type="dxa"/>
            <w:tcMar>
              <w:top w:w="57" w:type="dxa"/>
              <w:left w:w="0" w:type="dxa"/>
              <w:right w:w="113" w:type="dxa"/>
            </w:tcMar>
          </w:tcPr>
          <w:p w14:paraId="7E1B4F10" w14:textId="77777777" w:rsidR="00B13589" w:rsidRPr="007478C0" w:rsidRDefault="00B13589" w:rsidP="0079503A">
            <w:pPr>
              <w:spacing w:before="40"/>
              <w:jc w:val="right"/>
              <w:rPr>
                <w:bCs/>
                <w:sz w:val="14"/>
                <w:szCs w:val="14"/>
              </w:rPr>
            </w:pPr>
            <w:r w:rsidRPr="007478C0">
              <w:rPr>
                <w:bCs/>
                <w:sz w:val="14"/>
                <w:szCs w:val="14"/>
              </w:rPr>
              <w:t>COPIES:</w:t>
            </w:r>
          </w:p>
        </w:tc>
        <w:tc>
          <w:tcPr>
            <w:tcW w:w="8930" w:type="dxa"/>
            <w:gridSpan w:val="2"/>
            <w:tcMar>
              <w:top w:w="57" w:type="dxa"/>
            </w:tcMar>
          </w:tcPr>
          <w:p w14:paraId="7E1B4F11" w14:textId="77777777" w:rsidR="00B13589" w:rsidRPr="007478C0" w:rsidRDefault="00B13589" w:rsidP="0079503A">
            <w:pPr>
              <w:rPr>
                <w:bCs/>
                <w:sz w:val="24"/>
                <w:szCs w:val="24"/>
              </w:rPr>
            </w:pPr>
          </w:p>
        </w:tc>
      </w:tr>
      <w:tr w:rsidR="00B13589" w:rsidRPr="00615B05" w14:paraId="7E1B4F15" w14:textId="77777777" w:rsidTr="00B13589">
        <w:trPr>
          <w:trHeight w:val="632"/>
        </w:trPr>
        <w:tc>
          <w:tcPr>
            <w:tcW w:w="1277" w:type="dxa"/>
            <w:tcMar>
              <w:top w:w="57" w:type="dxa"/>
              <w:left w:w="0" w:type="dxa"/>
              <w:right w:w="113" w:type="dxa"/>
            </w:tcMar>
          </w:tcPr>
          <w:p w14:paraId="7E1B4F13" w14:textId="77777777" w:rsidR="00B13589" w:rsidRPr="007478C0" w:rsidRDefault="00B13589" w:rsidP="0079503A">
            <w:pPr>
              <w:spacing w:before="40"/>
              <w:jc w:val="right"/>
              <w:rPr>
                <w:bCs/>
                <w:sz w:val="14"/>
                <w:szCs w:val="14"/>
              </w:rPr>
            </w:pPr>
            <w:r w:rsidRPr="007478C0">
              <w:rPr>
                <w:bCs/>
                <w:sz w:val="14"/>
                <w:szCs w:val="14"/>
              </w:rPr>
              <w:t>OBJET/SUBJECT:</w:t>
            </w:r>
          </w:p>
        </w:tc>
        <w:tc>
          <w:tcPr>
            <w:tcW w:w="8930" w:type="dxa"/>
            <w:gridSpan w:val="2"/>
            <w:tcMar>
              <w:top w:w="57" w:type="dxa"/>
            </w:tcMar>
          </w:tcPr>
          <w:p w14:paraId="7E1B4F14" w14:textId="0BBEA5A5" w:rsidR="00B13589" w:rsidRPr="006B0E7F" w:rsidRDefault="00CC23C1" w:rsidP="00CC23C1">
            <w:pPr>
              <w:rPr>
                <w:b/>
                <w:bCs/>
                <w:sz w:val="24"/>
                <w:szCs w:val="24"/>
                <w:lang w:val="fr-FR"/>
              </w:rPr>
            </w:pPr>
            <w:r w:rsidRPr="006B0E7F">
              <w:rPr>
                <w:b/>
                <w:bCs/>
                <w:sz w:val="24"/>
                <w:szCs w:val="24"/>
                <w:lang w:val="fr-FR"/>
              </w:rPr>
              <w:t>Lettre et</w:t>
            </w:r>
            <w:r w:rsidR="007912EB" w:rsidRPr="006B0E7F">
              <w:rPr>
                <w:b/>
                <w:bCs/>
                <w:sz w:val="24"/>
                <w:szCs w:val="24"/>
                <w:lang w:val="fr-FR"/>
              </w:rPr>
              <w:t xml:space="preserve"> questionnaire </w:t>
            </w:r>
            <w:r w:rsidRPr="00CC23C1">
              <w:rPr>
                <w:b/>
                <w:bCs/>
                <w:sz w:val="24"/>
                <w:szCs w:val="24"/>
                <w:lang w:val="fr-FR"/>
              </w:rPr>
              <w:t>de la Rapporteuse spéciale sur le droit à l'alimentation</w:t>
            </w:r>
          </w:p>
        </w:tc>
      </w:tr>
    </w:tbl>
    <w:p w14:paraId="7E1B4F16" w14:textId="77777777" w:rsidR="00B13589" w:rsidRPr="006B0E7F" w:rsidRDefault="00B13589" w:rsidP="00B13589">
      <w:pPr>
        <w:ind w:right="-179" w:firstLine="720"/>
        <w:jc w:val="both"/>
        <w:rPr>
          <w:kern w:val="2"/>
          <w:sz w:val="24"/>
          <w:szCs w:val="24"/>
          <w:lang w:val="fr-FR"/>
        </w:rPr>
      </w:pPr>
    </w:p>
    <w:p w14:paraId="7E1B4F18" w14:textId="77777777" w:rsidR="00B13589" w:rsidRPr="006B0E7F" w:rsidRDefault="00B13589" w:rsidP="00A564C7">
      <w:pPr>
        <w:ind w:right="-1"/>
        <w:jc w:val="center"/>
        <w:rPr>
          <w:b/>
          <w:kern w:val="2"/>
          <w:sz w:val="24"/>
          <w:szCs w:val="24"/>
          <w:lang w:val="fr-FR"/>
        </w:rPr>
      </w:pPr>
    </w:p>
    <w:p w14:paraId="7E1B4F19" w14:textId="77777777" w:rsidR="00B13589" w:rsidRPr="006B0E7F" w:rsidRDefault="00B13589" w:rsidP="00A564C7">
      <w:pPr>
        <w:ind w:right="-1"/>
        <w:jc w:val="center"/>
        <w:rPr>
          <w:b/>
          <w:kern w:val="2"/>
          <w:sz w:val="24"/>
          <w:szCs w:val="24"/>
          <w:lang w:val="fr-FR"/>
        </w:rPr>
      </w:pPr>
    </w:p>
    <w:p w14:paraId="7E1B4F1A" w14:textId="77777777" w:rsidR="00B13589" w:rsidRPr="006B0E7F" w:rsidRDefault="00B13589" w:rsidP="00A564C7">
      <w:pPr>
        <w:ind w:right="-1"/>
        <w:jc w:val="center"/>
        <w:rPr>
          <w:b/>
          <w:kern w:val="2"/>
          <w:sz w:val="24"/>
          <w:szCs w:val="24"/>
          <w:lang w:val="fr-FR"/>
        </w:rPr>
        <w:sectPr w:rsidR="00B13589" w:rsidRPr="006B0E7F" w:rsidSect="00982FCF">
          <w:headerReference w:type="default" r:id="rId13"/>
          <w:footerReference w:type="default" r:id="rId14"/>
          <w:headerReference w:type="first" r:id="rId15"/>
          <w:pgSz w:w="11906" w:h="16838" w:code="9"/>
          <w:pgMar w:top="1134" w:right="1701" w:bottom="2269" w:left="1701" w:header="284" w:footer="1406" w:gutter="0"/>
          <w:cols w:space="720"/>
          <w:formProt w:val="0"/>
          <w:titlePg/>
          <w:docGrid w:linePitch="272"/>
        </w:sectPr>
      </w:pPr>
    </w:p>
    <w:p w14:paraId="4325A982" w14:textId="237A14D4" w:rsidR="00F76EBD" w:rsidRPr="006B0E7F" w:rsidRDefault="00F76EBD" w:rsidP="00F76EBD">
      <w:pPr>
        <w:ind w:right="-1"/>
        <w:jc w:val="center"/>
        <w:rPr>
          <w:b/>
          <w:bCs/>
          <w:kern w:val="2"/>
          <w:lang w:val="fr-FR"/>
        </w:rPr>
      </w:pPr>
      <w:r w:rsidRPr="006B0E7F">
        <w:rPr>
          <w:b/>
          <w:bCs/>
          <w:kern w:val="2"/>
          <w:lang w:val="fr-FR"/>
        </w:rPr>
        <w:lastRenderedPageBreak/>
        <w:t>Mandat</w:t>
      </w:r>
      <w:r w:rsidR="00615D1B" w:rsidRPr="006B0E7F">
        <w:rPr>
          <w:b/>
          <w:bCs/>
          <w:kern w:val="2"/>
          <w:lang w:val="fr-FR"/>
        </w:rPr>
        <w:t xml:space="preserve"> </w:t>
      </w:r>
      <w:r w:rsidR="00615D1B" w:rsidRPr="00615D1B">
        <w:rPr>
          <w:b/>
          <w:bCs/>
          <w:lang w:val="fr-FR"/>
        </w:rPr>
        <w:t>de la Rapporteuse spéciale sur le droit à l'alimentation</w:t>
      </w:r>
    </w:p>
    <w:p w14:paraId="16E4B1AD" w14:textId="77777777" w:rsidR="00F76EBD" w:rsidRPr="006B0E7F" w:rsidRDefault="00F76EBD" w:rsidP="00F76EBD">
      <w:pPr>
        <w:ind w:right="-1"/>
        <w:jc w:val="center"/>
        <w:rPr>
          <w:b/>
          <w:kern w:val="2"/>
          <w:lang w:val="fr-FR"/>
        </w:rPr>
      </w:pPr>
    </w:p>
    <w:tbl>
      <w:tblPr>
        <w:tblW w:w="0" w:type="auto"/>
        <w:tblInd w:w="-936" w:type="dxa"/>
        <w:tblLook w:val="04A0" w:firstRow="1" w:lastRow="0" w:firstColumn="1" w:lastColumn="0" w:noHBand="0" w:noVBand="1"/>
      </w:tblPr>
      <w:tblGrid>
        <w:gridCol w:w="898"/>
        <w:gridCol w:w="1055"/>
      </w:tblGrid>
      <w:tr w:rsidR="00996954" w:rsidRPr="0025174E" w14:paraId="7E1B4F1E" w14:textId="77777777" w:rsidTr="00C62DC4">
        <w:tc>
          <w:tcPr>
            <w:tcW w:w="0" w:type="auto"/>
            <w:shd w:val="clear" w:color="auto" w:fill="auto"/>
            <w:tcMar>
              <w:top w:w="113" w:type="dxa"/>
              <w:left w:w="57" w:type="dxa"/>
              <w:bottom w:w="113" w:type="dxa"/>
              <w:right w:w="0" w:type="dxa"/>
            </w:tcMar>
          </w:tcPr>
          <w:p w14:paraId="7E1B4F1C" w14:textId="77777777" w:rsidR="00996954" w:rsidRPr="0025174E" w:rsidRDefault="00996954" w:rsidP="00C62DC4">
            <w:pPr>
              <w:rPr>
                <w:sz w:val="14"/>
                <w:szCs w:val="14"/>
              </w:rPr>
            </w:pPr>
            <w:r w:rsidRPr="0025174E">
              <w:rPr>
                <w:sz w:val="14"/>
                <w:szCs w:val="14"/>
              </w:rPr>
              <w:t>REFERENCE:</w:t>
            </w:r>
          </w:p>
        </w:tc>
        <w:tc>
          <w:tcPr>
            <w:tcW w:w="0" w:type="auto"/>
            <w:shd w:val="clear" w:color="auto" w:fill="auto"/>
            <w:tcMar>
              <w:top w:w="113" w:type="dxa"/>
              <w:left w:w="113" w:type="dxa"/>
              <w:bottom w:w="113" w:type="dxa"/>
              <w:right w:w="0" w:type="dxa"/>
            </w:tcMar>
          </w:tcPr>
          <w:p w14:paraId="7E1B4F1D" w14:textId="43977FF4" w:rsidR="00996954" w:rsidRPr="0025174E" w:rsidRDefault="007912EB" w:rsidP="007912EB">
            <w:pPr>
              <w:rPr>
                <w:sz w:val="24"/>
                <w:szCs w:val="24"/>
              </w:rPr>
            </w:pPr>
            <w:r>
              <w:rPr>
                <w:sz w:val="14"/>
                <w:szCs w:val="14"/>
              </w:rPr>
              <w:t xml:space="preserve">SPB/SHD/VA/ff </w:t>
            </w:r>
          </w:p>
        </w:tc>
      </w:tr>
    </w:tbl>
    <w:p w14:paraId="7E1B4F20" w14:textId="7534501C" w:rsidR="00996954" w:rsidRPr="00E46570" w:rsidRDefault="007912EB" w:rsidP="00996954">
      <w:pPr>
        <w:ind w:right="-1"/>
        <w:jc w:val="right"/>
        <w:rPr>
          <w:sz w:val="24"/>
          <w:szCs w:val="24"/>
          <w:lang w:val="en-US"/>
        </w:rPr>
      </w:pPr>
      <w:r w:rsidRPr="00FC7ADA">
        <w:rPr>
          <w:sz w:val="24"/>
          <w:szCs w:val="24"/>
          <w:lang w:val="fr-FR"/>
        </w:rPr>
        <w:t>1</w:t>
      </w:r>
      <w:r w:rsidR="00E65E77">
        <w:rPr>
          <w:sz w:val="24"/>
          <w:szCs w:val="24"/>
          <w:lang w:val="fr-FR"/>
        </w:rPr>
        <w:t>2</w:t>
      </w:r>
      <w:r w:rsidRPr="00FC7ADA">
        <w:rPr>
          <w:sz w:val="24"/>
          <w:szCs w:val="24"/>
          <w:lang w:val="fr-FR"/>
        </w:rPr>
        <w:t xml:space="preserve"> </w:t>
      </w:r>
      <w:r w:rsidR="00CC23C1" w:rsidRPr="00FC7ADA">
        <w:rPr>
          <w:sz w:val="24"/>
          <w:szCs w:val="24"/>
          <w:lang w:val="fr-FR"/>
        </w:rPr>
        <w:t>avril</w:t>
      </w:r>
      <w:r w:rsidRPr="00FC7ADA">
        <w:rPr>
          <w:sz w:val="24"/>
          <w:szCs w:val="24"/>
          <w:lang w:val="fr-FR"/>
        </w:rPr>
        <w:t xml:space="preserve"> 2018</w:t>
      </w:r>
    </w:p>
    <w:p w14:paraId="7E1B4F21" w14:textId="77777777" w:rsidR="00996954" w:rsidRPr="00FC7ADA" w:rsidRDefault="00996954" w:rsidP="00996954">
      <w:pPr>
        <w:tabs>
          <w:tab w:val="left" w:pos="709"/>
        </w:tabs>
        <w:jc w:val="both"/>
        <w:rPr>
          <w:color w:val="000000"/>
          <w:sz w:val="24"/>
          <w:szCs w:val="24"/>
          <w:lang w:val="fr-FR"/>
        </w:rPr>
      </w:pPr>
    </w:p>
    <w:p w14:paraId="7E1B4F22" w14:textId="60CA9166" w:rsidR="00996954" w:rsidRPr="00FC7ADA" w:rsidRDefault="00A45E6E" w:rsidP="00996954">
      <w:pPr>
        <w:tabs>
          <w:tab w:val="left" w:pos="709"/>
          <w:tab w:val="center" w:pos="5669"/>
          <w:tab w:val="center" w:pos="6236"/>
        </w:tabs>
        <w:jc w:val="both"/>
        <w:rPr>
          <w:sz w:val="24"/>
          <w:lang w:val="fr-FR"/>
        </w:rPr>
      </w:pPr>
      <w:r w:rsidRPr="00FC7ADA">
        <w:rPr>
          <w:sz w:val="24"/>
          <w:lang w:val="fr-FR"/>
        </w:rPr>
        <w:t>Madame, Monsieur</w:t>
      </w:r>
      <w:r w:rsidR="00996954" w:rsidRPr="00FC7ADA">
        <w:rPr>
          <w:sz w:val="24"/>
          <w:lang w:val="fr-FR"/>
        </w:rPr>
        <w:t>,</w:t>
      </w:r>
    </w:p>
    <w:p w14:paraId="7E1B4F23" w14:textId="77777777" w:rsidR="00996954" w:rsidRPr="00FC7ADA" w:rsidRDefault="00996954" w:rsidP="00996954">
      <w:pPr>
        <w:tabs>
          <w:tab w:val="left" w:pos="709"/>
        </w:tabs>
        <w:jc w:val="both"/>
        <w:rPr>
          <w:color w:val="000000"/>
          <w:sz w:val="24"/>
          <w:szCs w:val="24"/>
          <w:lang w:val="fr-FR"/>
        </w:rPr>
      </w:pPr>
    </w:p>
    <w:p w14:paraId="432CA586" w14:textId="26FFEB6F" w:rsidR="00A45E6E" w:rsidRPr="00FC7ADA" w:rsidRDefault="00A45E6E" w:rsidP="005E2662">
      <w:pPr>
        <w:autoSpaceDE w:val="0"/>
        <w:autoSpaceDN w:val="0"/>
        <w:adjustRightInd w:val="0"/>
        <w:ind w:right="-1" w:firstLine="720"/>
        <w:rPr>
          <w:sz w:val="24"/>
          <w:szCs w:val="24"/>
          <w:lang w:val="fr-FR"/>
        </w:rPr>
      </w:pPr>
      <w:r w:rsidRPr="00FC7ADA">
        <w:rPr>
          <w:sz w:val="24"/>
          <w:szCs w:val="24"/>
          <w:lang w:val="fr-FR"/>
        </w:rPr>
        <w:t>J’ai l’honneur de m’adresser à vous en ma qualité de Rapporteuse spéciale sur le droit à l'alimentation</w:t>
      </w:r>
      <w:r w:rsidR="00C87A1B" w:rsidRPr="00FC7ADA">
        <w:rPr>
          <w:sz w:val="24"/>
          <w:szCs w:val="24"/>
          <w:lang w:val="fr-FR"/>
        </w:rPr>
        <w:t xml:space="preserve">, </w:t>
      </w:r>
      <w:r w:rsidR="006D6591" w:rsidRPr="00FC7ADA">
        <w:rPr>
          <w:sz w:val="24"/>
          <w:szCs w:val="24"/>
          <w:lang w:val="fr-FR"/>
        </w:rPr>
        <w:t xml:space="preserve">dont le mandat a été créé </w:t>
      </w:r>
      <w:r w:rsidR="00C87A1B" w:rsidRPr="00FC7ADA">
        <w:rPr>
          <w:sz w:val="24"/>
          <w:szCs w:val="24"/>
          <w:lang w:val="fr-FR"/>
        </w:rPr>
        <w:t>en application des résolutions 6/2, 31/10 et 32/8</w:t>
      </w:r>
      <w:r w:rsidRPr="00FC7ADA">
        <w:rPr>
          <w:sz w:val="24"/>
          <w:szCs w:val="24"/>
          <w:lang w:val="fr-FR"/>
        </w:rPr>
        <w:t xml:space="preserve"> </w:t>
      </w:r>
      <w:r w:rsidR="00C87A1B" w:rsidRPr="00FC7ADA">
        <w:rPr>
          <w:sz w:val="24"/>
          <w:szCs w:val="24"/>
          <w:lang w:val="fr-FR"/>
        </w:rPr>
        <w:t xml:space="preserve">du Conseil des droits de l'homme. </w:t>
      </w:r>
      <w:r w:rsidR="007F2F54" w:rsidRPr="00FC7ADA">
        <w:rPr>
          <w:sz w:val="24"/>
          <w:szCs w:val="24"/>
          <w:lang w:val="fr-FR"/>
        </w:rPr>
        <w:t xml:space="preserve">Par la </w:t>
      </w:r>
      <w:r w:rsidR="00634943">
        <w:rPr>
          <w:sz w:val="24"/>
          <w:szCs w:val="24"/>
          <w:lang w:val="fr-FR"/>
        </w:rPr>
        <w:t>présente je vous sollicite afin de contribuer à</w:t>
      </w:r>
      <w:r w:rsidR="00614087" w:rsidRPr="00FC7ADA">
        <w:rPr>
          <w:sz w:val="24"/>
          <w:szCs w:val="24"/>
          <w:lang w:val="fr-FR"/>
        </w:rPr>
        <w:t xml:space="preserve"> mon rapport </w:t>
      </w:r>
      <w:r w:rsidR="00634943">
        <w:rPr>
          <w:sz w:val="24"/>
          <w:szCs w:val="24"/>
          <w:lang w:val="fr-FR"/>
        </w:rPr>
        <w:t>pour</w:t>
      </w:r>
      <w:r w:rsidR="00C87A1B" w:rsidRPr="00FC7ADA">
        <w:rPr>
          <w:sz w:val="24"/>
          <w:szCs w:val="24"/>
          <w:lang w:val="fr-FR"/>
        </w:rPr>
        <w:t xml:space="preserve"> la 73ème session de l’Asse</w:t>
      </w:r>
      <w:r w:rsidR="00614087" w:rsidRPr="00FC7ADA">
        <w:rPr>
          <w:sz w:val="24"/>
          <w:szCs w:val="24"/>
          <w:lang w:val="fr-FR"/>
        </w:rPr>
        <w:t>mblée Générale en octobre 2018. Le rapport portera sur les travailleurs agricoles.</w:t>
      </w:r>
    </w:p>
    <w:p w14:paraId="2569E419" w14:textId="77777777" w:rsidR="00A45E6E" w:rsidRPr="00FC7ADA" w:rsidRDefault="00A45E6E" w:rsidP="005E2662">
      <w:pPr>
        <w:autoSpaceDE w:val="0"/>
        <w:autoSpaceDN w:val="0"/>
        <w:adjustRightInd w:val="0"/>
        <w:ind w:right="-1" w:firstLine="720"/>
        <w:rPr>
          <w:sz w:val="24"/>
          <w:szCs w:val="24"/>
          <w:lang w:val="fr-FR"/>
        </w:rPr>
      </w:pPr>
    </w:p>
    <w:p w14:paraId="2B6417A7" w14:textId="413BAE01" w:rsidR="005E2662" w:rsidRPr="00FC7ADA" w:rsidRDefault="00614087" w:rsidP="005E2662">
      <w:pPr>
        <w:autoSpaceDE w:val="0"/>
        <w:autoSpaceDN w:val="0"/>
        <w:adjustRightInd w:val="0"/>
        <w:ind w:right="-1" w:firstLine="720"/>
        <w:rPr>
          <w:color w:val="000000"/>
          <w:sz w:val="24"/>
          <w:szCs w:val="24"/>
          <w:lang w:val="fr-FR" w:eastAsia="nb-NO"/>
        </w:rPr>
      </w:pPr>
      <w:r w:rsidRPr="00FC7ADA">
        <w:rPr>
          <w:sz w:val="24"/>
          <w:szCs w:val="24"/>
          <w:lang w:val="fr-FR"/>
        </w:rPr>
        <w:t xml:space="preserve">Vous trouverez </w:t>
      </w:r>
      <w:r w:rsidR="006B7E9E" w:rsidRPr="00FC7ADA">
        <w:rPr>
          <w:sz w:val="24"/>
          <w:szCs w:val="24"/>
          <w:lang w:val="fr-FR"/>
        </w:rPr>
        <w:t>ci-joint un questionnaire</w:t>
      </w:r>
      <w:r w:rsidRPr="00FC7ADA">
        <w:rPr>
          <w:sz w:val="24"/>
          <w:szCs w:val="24"/>
          <w:lang w:val="fr-FR"/>
        </w:rPr>
        <w:t xml:space="preserve"> dont les ré</w:t>
      </w:r>
      <w:r w:rsidR="006B7E9E" w:rsidRPr="00FC7ADA">
        <w:rPr>
          <w:sz w:val="24"/>
          <w:szCs w:val="24"/>
          <w:lang w:val="fr-FR"/>
        </w:rPr>
        <w:t>sultats</w:t>
      </w:r>
      <w:r w:rsidRPr="00FC7ADA">
        <w:rPr>
          <w:sz w:val="24"/>
          <w:szCs w:val="24"/>
          <w:lang w:val="fr-FR"/>
        </w:rPr>
        <w:t xml:space="preserve"> seront </w:t>
      </w:r>
      <w:r w:rsidR="000E49CC" w:rsidRPr="00FC7ADA">
        <w:rPr>
          <w:sz w:val="24"/>
          <w:szCs w:val="24"/>
          <w:lang w:val="fr-FR"/>
        </w:rPr>
        <w:t>utilisé</w:t>
      </w:r>
      <w:r w:rsidRPr="00FC7ADA">
        <w:rPr>
          <w:sz w:val="24"/>
          <w:szCs w:val="24"/>
          <w:lang w:val="fr-FR"/>
        </w:rPr>
        <w:t xml:space="preserve">s pour </w:t>
      </w:r>
      <w:r w:rsidR="006B7E9E" w:rsidRPr="00FC7ADA">
        <w:rPr>
          <w:sz w:val="24"/>
          <w:szCs w:val="24"/>
          <w:lang w:val="fr-FR"/>
        </w:rPr>
        <w:t>préparer</w:t>
      </w:r>
      <w:r w:rsidR="007F2F54" w:rsidRPr="00FC7ADA">
        <w:rPr>
          <w:sz w:val="24"/>
          <w:szCs w:val="24"/>
          <w:lang w:val="fr-FR"/>
        </w:rPr>
        <w:t xml:space="preserve"> le </w:t>
      </w:r>
      <w:r w:rsidRPr="00FC7ADA">
        <w:rPr>
          <w:sz w:val="24"/>
          <w:szCs w:val="24"/>
          <w:lang w:val="fr-FR"/>
        </w:rPr>
        <w:t>rapport</w:t>
      </w:r>
      <w:r w:rsidR="007F2F54" w:rsidRPr="00FC7ADA">
        <w:rPr>
          <w:sz w:val="24"/>
          <w:szCs w:val="24"/>
          <w:lang w:val="fr-FR"/>
        </w:rPr>
        <w:t xml:space="preserve"> susmentionné</w:t>
      </w:r>
      <w:r w:rsidRPr="00FC7ADA">
        <w:rPr>
          <w:sz w:val="24"/>
          <w:szCs w:val="24"/>
          <w:lang w:val="fr-FR"/>
        </w:rPr>
        <w:t>.</w:t>
      </w:r>
      <w:r w:rsidR="005E2662" w:rsidRPr="00FC7ADA">
        <w:rPr>
          <w:color w:val="000000"/>
          <w:sz w:val="24"/>
          <w:szCs w:val="24"/>
          <w:lang w:val="fr-FR" w:eastAsia="nb-NO"/>
        </w:rPr>
        <w:t xml:space="preserve"> </w:t>
      </w:r>
      <w:r w:rsidR="006B7E9E" w:rsidRPr="00FC7ADA">
        <w:rPr>
          <w:color w:val="000000"/>
          <w:sz w:val="24"/>
          <w:szCs w:val="24"/>
          <w:lang w:val="fr-FR" w:eastAsia="nb-NO"/>
        </w:rPr>
        <w:t xml:space="preserve">Sauf indication contraire, les réponses reçues seront publiées sur le site web de mon mandat. </w:t>
      </w:r>
    </w:p>
    <w:p w14:paraId="1297E46C" w14:textId="77777777" w:rsidR="005E2662" w:rsidRPr="00FC7ADA" w:rsidRDefault="005E2662" w:rsidP="005E2662">
      <w:pPr>
        <w:autoSpaceDE w:val="0"/>
        <w:autoSpaceDN w:val="0"/>
        <w:adjustRightInd w:val="0"/>
        <w:ind w:right="-1" w:firstLine="720"/>
        <w:rPr>
          <w:color w:val="000000"/>
          <w:sz w:val="24"/>
          <w:szCs w:val="24"/>
          <w:lang w:val="fr-FR" w:eastAsia="nb-NO"/>
        </w:rPr>
      </w:pPr>
    </w:p>
    <w:p w14:paraId="7F5F4EB3" w14:textId="1756AC48" w:rsidR="00EB0CF8" w:rsidRPr="00FC7ADA" w:rsidRDefault="006B7E9E" w:rsidP="001947E9">
      <w:pPr>
        <w:autoSpaceDE w:val="0"/>
        <w:autoSpaceDN w:val="0"/>
        <w:adjustRightInd w:val="0"/>
        <w:ind w:right="-1" w:firstLine="720"/>
        <w:rPr>
          <w:color w:val="000000"/>
          <w:sz w:val="24"/>
          <w:szCs w:val="24"/>
          <w:lang w:val="fr-FR" w:eastAsia="nb-NO"/>
        </w:rPr>
      </w:pPr>
      <w:r w:rsidRPr="00FC7ADA">
        <w:rPr>
          <w:color w:val="000000"/>
          <w:sz w:val="24"/>
          <w:szCs w:val="24"/>
          <w:lang w:val="fr-FR" w:eastAsia="nb-NO"/>
        </w:rPr>
        <w:t xml:space="preserve">Par avance je vous remercie de </w:t>
      </w:r>
      <w:r w:rsidR="00FC7ADA" w:rsidRPr="00FC7ADA">
        <w:rPr>
          <w:color w:val="000000"/>
          <w:sz w:val="24"/>
          <w:szCs w:val="24"/>
          <w:lang w:val="fr-FR" w:eastAsia="nb-NO"/>
        </w:rPr>
        <w:t>votre coopération</w:t>
      </w:r>
      <w:r w:rsidRPr="00FC7ADA">
        <w:rPr>
          <w:color w:val="000000"/>
          <w:sz w:val="24"/>
          <w:szCs w:val="24"/>
          <w:lang w:val="fr-FR" w:eastAsia="nb-NO"/>
        </w:rPr>
        <w:t xml:space="preserve"> et j’espère continuer un dialogue constructif sur les questions liées à mon mandat</w:t>
      </w:r>
      <w:r w:rsidR="005E2662" w:rsidRPr="00FC7ADA">
        <w:rPr>
          <w:color w:val="000000"/>
          <w:sz w:val="24"/>
          <w:szCs w:val="24"/>
          <w:lang w:val="fr-FR" w:eastAsia="nb-NO"/>
        </w:rPr>
        <w:t xml:space="preserve">. </w:t>
      </w:r>
    </w:p>
    <w:p w14:paraId="298AEAB1" w14:textId="243A0617" w:rsidR="008C25E1" w:rsidRPr="00FC7ADA" w:rsidRDefault="008C25E1" w:rsidP="001947E9">
      <w:pPr>
        <w:autoSpaceDE w:val="0"/>
        <w:autoSpaceDN w:val="0"/>
        <w:adjustRightInd w:val="0"/>
        <w:ind w:right="-1" w:firstLine="720"/>
        <w:rPr>
          <w:color w:val="000000"/>
          <w:sz w:val="24"/>
          <w:szCs w:val="24"/>
          <w:lang w:val="fr-FR" w:eastAsia="nb-NO"/>
        </w:rPr>
      </w:pPr>
    </w:p>
    <w:p w14:paraId="2B17C442" w14:textId="3ACE4044" w:rsidR="001947E9" w:rsidRPr="00FC7ADA" w:rsidRDefault="000E49CC" w:rsidP="000E49CC">
      <w:pPr>
        <w:autoSpaceDE w:val="0"/>
        <w:autoSpaceDN w:val="0"/>
        <w:adjustRightInd w:val="0"/>
        <w:ind w:right="-1" w:firstLine="720"/>
        <w:rPr>
          <w:color w:val="000000"/>
          <w:sz w:val="24"/>
          <w:szCs w:val="24"/>
          <w:lang w:val="fr-FR" w:eastAsia="nb-NO"/>
        </w:rPr>
      </w:pPr>
      <w:r w:rsidRPr="00FC7ADA">
        <w:rPr>
          <w:color w:val="000000"/>
          <w:sz w:val="24"/>
          <w:szCs w:val="24"/>
          <w:lang w:val="fr-FR" w:eastAsia="nb-NO"/>
        </w:rPr>
        <w:t>Je vous prie de bien vouloir nous faire parvenir vo</w:t>
      </w:r>
      <w:r w:rsidR="007F2F54" w:rsidRPr="00FC7ADA">
        <w:rPr>
          <w:color w:val="000000"/>
          <w:sz w:val="24"/>
          <w:szCs w:val="24"/>
          <w:lang w:val="fr-FR" w:eastAsia="nb-NO"/>
        </w:rPr>
        <w:t>tre</w:t>
      </w:r>
      <w:r w:rsidR="00622CC7">
        <w:rPr>
          <w:color w:val="000000"/>
          <w:sz w:val="24"/>
          <w:szCs w:val="24"/>
          <w:lang w:val="fr-FR" w:eastAsia="nb-NO"/>
        </w:rPr>
        <w:t xml:space="preserve"> réponse</w:t>
      </w:r>
      <w:r w:rsidRPr="00FC7ADA">
        <w:rPr>
          <w:color w:val="000000"/>
          <w:sz w:val="24"/>
          <w:szCs w:val="24"/>
          <w:lang w:val="fr-FR" w:eastAsia="nb-NO"/>
        </w:rPr>
        <w:t xml:space="preserve"> à l’adresse électronique </w:t>
      </w:r>
      <w:r w:rsidR="00615B05">
        <w:fldChar w:fldCharType="begin"/>
      </w:r>
      <w:r w:rsidR="00615B05" w:rsidRPr="00615B05">
        <w:rPr>
          <w:lang w:val="fr-FR"/>
        </w:rPr>
        <w:instrText xml:space="preserve"> HYPERLINK "mailto:srtoxicwaste@ohchr.org" </w:instrText>
      </w:r>
      <w:r w:rsidR="00615B05">
        <w:fldChar w:fldCharType="separate"/>
      </w:r>
      <w:r w:rsidR="005E2662" w:rsidRPr="00FC7ADA">
        <w:rPr>
          <w:rStyle w:val="Hyperlink"/>
          <w:sz w:val="24"/>
          <w:szCs w:val="24"/>
          <w:lang w:val="fr-FR" w:eastAsia="nb-NO"/>
        </w:rPr>
        <w:t>srfood@ohchr.org</w:t>
      </w:r>
      <w:r w:rsidR="00615B05">
        <w:rPr>
          <w:rStyle w:val="Hyperlink"/>
          <w:sz w:val="24"/>
          <w:szCs w:val="24"/>
          <w:lang w:val="fr-FR" w:eastAsia="nb-NO"/>
        </w:rPr>
        <w:fldChar w:fldCharType="end"/>
      </w:r>
      <w:r w:rsidR="005E2662" w:rsidRPr="00FC7ADA">
        <w:rPr>
          <w:color w:val="000000"/>
          <w:sz w:val="24"/>
          <w:szCs w:val="24"/>
          <w:lang w:val="fr-FR" w:eastAsia="nb-NO"/>
        </w:rPr>
        <w:t xml:space="preserve">, </w:t>
      </w:r>
      <w:r w:rsidRPr="00FC7ADA">
        <w:rPr>
          <w:color w:val="000000"/>
          <w:sz w:val="24"/>
          <w:szCs w:val="24"/>
          <w:lang w:val="fr-FR" w:eastAsia="nb-NO"/>
        </w:rPr>
        <w:t>avec copie</w:t>
      </w:r>
      <w:r w:rsidR="007F2F54" w:rsidRPr="00FC7ADA">
        <w:rPr>
          <w:color w:val="000000"/>
          <w:sz w:val="24"/>
          <w:szCs w:val="24"/>
          <w:lang w:val="fr-FR" w:eastAsia="nb-NO"/>
        </w:rPr>
        <w:t xml:space="preserve"> à</w:t>
      </w:r>
      <w:r w:rsidR="005E2662" w:rsidRPr="00FC7ADA">
        <w:rPr>
          <w:color w:val="000000"/>
          <w:sz w:val="24"/>
          <w:szCs w:val="24"/>
          <w:lang w:val="fr-FR" w:eastAsia="nb-NO"/>
        </w:rPr>
        <w:t xml:space="preserve"> </w:t>
      </w:r>
      <w:r w:rsidR="00615B05">
        <w:fldChar w:fldCharType="begin"/>
      </w:r>
      <w:r w:rsidR="00615B05" w:rsidRPr="00615B05">
        <w:rPr>
          <w:lang w:val="fr-FR"/>
        </w:rPr>
        <w:instrText xml:space="preserve"> HYPERLINK "mailto:registry@ohchr.org" </w:instrText>
      </w:r>
      <w:r w:rsidR="00615B05">
        <w:fldChar w:fldCharType="separate"/>
      </w:r>
      <w:r w:rsidR="005E2662" w:rsidRPr="00FC7ADA">
        <w:rPr>
          <w:rStyle w:val="Hyperlink"/>
          <w:sz w:val="24"/>
          <w:szCs w:val="24"/>
          <w:lang w:val="fr-FR" w:eastAsia="nb-NO"/>
        </w:rPr>
        <w:t>registry@ohchr.org</w:t>
      </w:r>
      <w:r w:rsidR="00615B05">
        <w:rPr>
          <w:rStyle w:val="Hyperlink"/>
          <w:sz w:val="24"/>
          <w:szCs w:val="24"/>
          <w:lang w:val="fr-FR" w:eastAsia="nb-NO"/>
        </w:rPr>
        <w:fldChar w:fldCharType="end"/>
      </w:r>
      <w:r w:rsidRPr="00FC7ADA">
        <w:rPr>
          <w:color w:val="000000"/>
          <w:sz w:val="24"/>
          <w:szCs w:val="24"/>
          <w:lang w:val="fr-FR" w:eastAsia="nb-NO"/>
        </w:rPr>
        <w:t xml:space="preserve">, avant le </w:t>
      </w:r>
      <w:r w:rsidR="00E65E77">
        <w:rPr>
          <w:b/>
          <w:color w:val="000000"/>
          <w:sz w:val="24"/>
          <w:szCs w:val="24"/>
          <w:lang w:val="fr-FR" w:eastAsia="nb-NO"/>
        </w:rPr>
        <w:t>14</w:t>
      </w:r>
      <w:r w:rsidR="005E2662" w:rsidRPr="00FC7ADA">
        <w:rPr>
          <w:b/>
          <w:color w:val="000000"/>
          <w:sz w:val="24"/>
          <w:szCs w:val="24"/>
          <w:lang w:val="fr-FR" w:eastAsia="nb-NO"/>
        </w:rPr>
        <w:t xml:space="preserve"> </w:t>
      </w:r>
      <w:r w:rsidRPr="00FC7ADA">
        <w:rPr>
          <w:b/>
          <w:color w:val="000000"/>
          <w:sz w:val="24"/>
          <w:szCs w:val="24"/>
          <w:lang w:val="fr-FR" w:eastAsia="nb-NO"/>
        </w:rPr>
        <w:t>mai</w:t>
      </w:r>
      <w:r w:rsidR="005E2662" w:rsidRPr="00FC7ADA">
        <w:rPr>
          <w:b/>
          <w:color w:val="000000"/>
          <w:sz w:val="24"/>
          <w:szCs w:val="24"/>
          <w:lang w:val="fr-FR" w:eastAsia="nb-NO"/>
        </w:rPr>
        <w:t xml:space="preserve"> 2018</w:t>
      </w:r>
      <w:r w:rsidR="005E2662" w:rsidRPr="00FC7ADA">
        <w:rPr>
          <w:color w:val="000000"/>
          <w:sz w:val="24"/>
          <w:szCs w:val="24"/>
          <w:lang w:val="fr-FR" w:eastAsia="nb-NO"/>
        </w:rPr>
        <w:t xml:space="preserve">. </w:t>
      </w:r>
      <w:r w:rsidRPr="00FC7ADA">
        <w:rPr>
          <w:color w:val="000000"/>
          <w:sz w:val="24"/>
          <w:szCs w:val="24"/>
          <w:lang w:val="fr-FR" w:eastAsia="nb-NO"/>
        </w:rPr>
        <w:t xml:space="preserve">Veuillez indiquer </w:t>
      </w:r>
      <w:r w:rsidR="001947E9" w:rsidRPr="00FC7ADA">
        <w:rPr>
          <w:color w:val="000000"/>
          <w:sz w:val="24"/>
          <w:szCs w:val="24"/>
          <w:lang w:val="fr-FR" w:eastAsia="nb-NO"/>
        </w:rPr>
        <w:t xml:space="preserve">“QUESTIONNAIRE – </w:t>
      </w:r>
      <w:r w:rsidRPr="00FC7ADA">
        <w:rPr>
          <w:color w:val="000000"/>
          <w:sz w:val="24"/>
          <w:szCs w:val="24"/>
          <w:lang w:val="fr-FR" w:eastAsia="nb-NO"/>
        </w:rPr>
        <w:t>travailleurs agricoles – [nom du pays</w:t>
      </w:r>
      <w:r w:rsidR="001947E9" w:rsidRPr="00FC7ADA">
        <w:rPr>
          <w:color w:val="000000"/>
          <w:sz w:val="24"/>
          <w:szCs w:val="24"/>
          <w:lang w:val="fr-FR" w:eastAsia="nb-NO"/>
        </w:rPr>
        <w:t xml:space="preserve">]” </w:t>
      </w:r>
      <w:r w:rsidRPr="00FC7ADA">
        <w:rPr>
          <w:color w:val="000000"/>
          <w:sz w:val="24"/>
          <w:szCs w:val="24"/>
          <w:lang w:val="fr-FR" w:eastAsia="nb-NO"/>
        </w:rPr>
        <w:t>dans la ligne d’objet</w:t>
      </w:r>
      <w:r w:rsidR="001947E9" w:rsidRPr="00FC7ADA">
        <w:rPr>
          <w:color w:val="000000"/>
          <w:sz w:val="24"/>
          <w:szCs w:val="24"/>
          <w:lang w:val="fr-FR" w:eastAsia="nb-NO"/>
        </w:rPr>
        <w:t xml:space="preserve">. </w:t>
      </w:r>
    </w:p>
    <w:p w14:paraId="5195E38F" w14:textId="77777777" w:rsidR="00803566" w:rsidRPr="00FC7ADA" w:rsidRDefault="00803566" w:rsidP="005E2662">
      <w:pPr>
        <w:autoSpaceDE w:val="0"/>
        <w:autoSpaceDN w:val="0"/>
        <w:adjustRightInd w:val="0"/>
        <w:ind w:right="-1" w:firstLine="720"/>
        <w:rPr>
          <w:color w:val="000000"/>
          <w:sz w:val="24"/>
          <w:szCs w:val="24"/>
          <w:lang w:val="fr-FR" w:eastAsia="nb-NO"/>
        </w:rPr>
      </w:pPr>
    </w:p>
    <w:p w14:paraId="6B4F020A" w14:textId="1D9F9477" w:rsidR="005E2662" w:rsidRPr="00FC7ADA" w:rsidRDefault="007F2F54" w:rsidP="005E2662">
      <w:pPr>
        <w:autoSpaceDE w:val="0"/>
        <w:autoSpaceDN w:val="0"/>
        <w:adjustRightInd w:val="0"/>
        <w:ind w:right="-1" w:firstLine="720"/>
        <w:rPr>
          <w:sz w:val="24"/>
          <w:szCs w:val="24"/>
          <w:lang w:val="fr-FR"/>
        </w:rPr>
      </w:pPr>
      <w:r w:rsidRPr="00FC7ADA">
        <w:rPr>
          <w:sz w:val="24"/>
          <w:szCs w:val="24"/>
          <w:lang w:val="fr-FR"/>
        </w:rPr>
        <w:t>Toute demande d’éclaircissements ou de renseignements</w:t>
      </w:r>
      <w:r w:rsidR="0046398B" w:rsidRPr="00FC7ADA">
        <w:rPr>
          <w:sz w:val="24"/>
          <w:szCs w:val="24"/>
          <w:lang w:val="fr-FR"/>
        </w:rPr>
        <w:t xml:space="preserve"> </w:t>
      </w:r>
      <w:r w:rsidRPr="00FC7ADA">
        <w:rPr>
          <w:sz w:val="24"/>
          <w:szCs w:val="24"/>
          <w:lang w:val="fr-FR"/>
        </w:rPr>
        <w:t xml:space="preserve">supplémentaires peut être adressée </w:t>
      </w:r>
      <w:r w:rsidR="00FC7ADA" w:rsidRPr="00FC7ADA">
        <w:rPr>
          <w:sz w:val="24"/>
          <w:szCs w:val="24"/>
          <w:lang w:val="fr-FR"/>
        </w:rPr>
        <w:t>à</w:t>
      </w:r>
      <w:r w:rsidR="0046398B" w:rsidRPr="00FC7ADA">
        <w:rPr>
          <w:sz w:val="24"/>
          <w:szCs w:val="24"/>
          <w:lang w:val="fr-FR"/>
        </w:rPr>
        <w:t xml:space="preserve"> </w:t>
      </w:r>
      <w:r w:rsidR="00803566" w:rsidRPr="00FC7ADA">
        <w:rPr>
          <w:sz w:val="24"/>
          <w:szCs w:val="24"/>
          <w:lang w:val="fr-FR"/>
        </w:rPr>
        <w:t xml:space="preserve">Viktoria </w:t>
      </w:r>
      <w:proofErr w:type="spellStart"/>
      <w:r w:rsidR="00803566" w:rsidRPr="00FC7ADA">
        <w:rPr>
          <w:sz w:val="24"/>
          <w:szCs w:val="24"/>
          <w:lang w:val="fr-FR"/>
        </w:rPr>
        <w:t>Aberg</w:t>
      </w:r>
      <w:proofErr w:type="spellEnd"/>
      <w:r w:rsidR="005E2662" w:rsidRPr="00FC7ADA">
        <w:rPr>
          <w:sz w:val="24"/>
          <w:szCs w:val="24"/>
          <w:lang w:val="fr-FR"/>
        </w:rPr>
        <w:t xml:space="preserve"> (</w:t>
      </w:r>
      <w:r w:rsidR="0046398B" w:rsidRPr="00FC7ADA">
        <w:rPr>
          <w:sz w:val="24"/>
          <w:szCs w:val="24"/>
          <w:lang w:val="fr-FR"/>
        </w:rPr>
        <w:t>courriel</w:t>
      </w:r>
      <w:r w:rsidR="005E2662" w:rsidRPr="00FC7ADA">
        <w:rPr>
          <w:sz w:val="24"/>
          <w:szCs w:val="24"/>
          <w:lang w:val="fr-FR"/>
        </w:rPr>
        <w:t xml:space="preserve">: </w:t>
      </w:r>
      <w:hyperlink r:id="rId16" w:history="1">
        <w:r w:rsidR="00803566" w:rsidRPr="00FC7ADA">
          <w:rPr>
            <w:rStyle w:val="Hyperlink"/>
            <w:sz w:val="24"/>
            <w:szCs w:val="24"/>
            <w:lang w:val="fr-FR"/>
          </w:rPr>
          <w:t>vaberg@ohchr.org</w:t>
        </w:r>
      </w:hyperlink>
      <w:r w:rsidR="005E2662" w:rsidRPr="00FC7ADA">
        <w:rPr>
          <w:sz w:val="24"/>
          <w:szCs w:val="24"/>
          <w:lang w:val="fr-FR"/>
        </w:rPr>
        <w:t>; tel.: 022 917</w:t>
      </w:r>
      <w:r w:rsidR="00803566" w:rsidRPr="00FC7ADA">
        <w:rPr>
          <w:sz w:val="24"/>
          <w:szCs w:val="24"/>
          <w:lang w:val="fr-FR"/>
        </w:rPr>
        <w:t>-9790).</w:t>
      </w:r>
    </w:p>
    <w:p w14:paraId="087DCC93" w14:textId="77777777" w:rsidR="00803566" w:rsidRPr="00FC7ADA" w:rsidRDefault="00803566" w:rsidP="00803566">
      <w:pPr>
        <w:tabs>
          <w:tab w:val="left" w:pos="709"/>
        </w:tabs>
        <w:jc w:val="both"/>
        <w:rPr>
          <w:color w:val="000000"/>
          <w:sz w:val="24"/>
          <w:szCs w:val="24"/>
          <w:lang w:val="fr-FR"/>
        </w:rPr>
      </w:pPr>
    </w:p>
    <w:p w14:paraId="5D1DD6F4" w14:textId="66852620" w:rsidR="00803566" w:rsidRPr="00FC7ADA" w:rsidRDefault="00803566" w:rsidP="00803566">
      <w:pPr>
        <w:tabs>
          <w:tab w:val="left" w:pos="709"/>
        </w:tabs>
        <w:jc w:val="both"/>
        <w:rPr>
          <w:color w:val="000000"/>
          <w:sz w:val="24"/>
          <w:szCs w:val="24"/>
          <w:lang w:val="fr-FR"/>
        </w:rPr>
      </w:pPr>
      <w:r w:rsidRPr="00FC7ADA">
        <w:rPr>
          <w:color w:val="000000"/>
          <w:sz w:val="24"/>
          <w:szCs w:val="24"/>
          <w:lang w:val="fr-FR"/>
        </w:rPr>
        <w:tab/>
      </w:r>
      <w:r w:rsidR="0046398B" w:rsidRPr="00FC7ADA">
        <w:rPr>
          <w:color w:val="000000"/>
          <w:sz w:val="24"/>
          <w:szCs w:val="24"/>
          <w:lang w:val="fr-FR"/>
        </w:rPr>
        <w:t xml:space="preserve">Veuillez agréer, Madame, Monsieur, les assurances de ma très haute </w:t>
      </w:r>
      <w:r w:rsidR="00FC7ADA" w:rsidRPr="00FC7ADA">
        <w:rPr>
          <w:color w:val="000000"/>
          <w:sz w:val="24"/>
          <w:szCs w:val="24"/>
          <w:lang w:val="fr-FR"/>
        </w:rPr>
        <w:t>considération</w:t>
      </w:r>
      <w:r w:rsidR="0046398B" w:rsidRPr="00FC7ADA">
        <w:rPr>
          <w:color w:val="000000"/>
          <w:sz w:val="24"/>
          <w:szCs w:val="24"/>
          <w:lang w:val="fr-FR"/>
        </w:rPr>
        <w:t>.</w:t>
      </w:r>
    </w:p>
    <w:p w14:paraId="5CCC2748" w14:textId="62A2C675" w:rsidR="00803566" w:rsidRPr="00803566" w:rsidRDefault="00803566" w:rsidP="00803566">
      <w:pPr>
        <w:tabs>
          <w:tab w:val="left" w:pos="709"/>
        </w:tabs>
        <w:jc w:val="center"/>
        <w:rPr>
          <w:color w:val="000000"/>
          <w:sz w:val="24"/>
          <w:szCs w:val="24"/>
        </w:rPr>
      </w:pPr>
      <w:r w:rsidRPr="006B0E7F">
        <w:rPr>
          <w:color w:val="000000"/>
          <w:sz w:val="24"/>
          <w:szCs w:val="24"/>
          <w:lang w:val="fr-FR"/>
        </w:rPr>
        <w:t xml:space="preserve">                              </w:t>
      </w:r>
      <w:r w:rsidRPr="00803566">
        <w:rPr>
          <w:noProof/>
          <w:color w:val="000000"/>
          <w:sz w:val="24"/>
          <w:szCs w:val="24"/>
          <w:lang w:eastAsia="en-GB"/>
        </w:rPr>
        <w:drawing>
          <wp:inline distT="0" distB="0" distL="0" distR="0" wp14:anchorId="721D6236" wp14:editId="6C4D945F">
            <wp:extent cx="1860550" cy="797560"/>
            <wp:effectExtent l="0" t="0" r="6350" b="2540"/>
            <wp:docPr id="7" name="Picture 7" descr="Elver signature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ver signature only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60550" cy="797560"/>
                    </a:xfrm>
                    <a:prstGeom prst="rect">
                      <a:avLst/>
                    </a:prstGeom>
                    <a:noFill/>
                    <a:ln>
                      <a:noFill/>
                    </a:ln>
                  </pic:spPr>
                </pic:pic>
              </a:graphicData>
            </a:graphic>
          </wp:inline>
        </w:drawing>
      </w:r>
      <w:r w:rsidRPr="00803566">
        <w:rPr>
          <w:noProof/>
          <w:color w:val="000000"/>
          <w:sz w:val="24"/>
          <w:szCs w:val="24"/>
          <w:lang w:eastAsia="en-GB"/>
        </w:rPr>
        <w:drawing>
          <wp:inline distT="0" distB="0" distL="0" distR="0" wp14:anchorId="7741E9EF" wp14:editId="36B8658B">
            <wp:extent cx="988695" cy="7867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8695" cy="786765"/>
                    </a:xfrm>
                    <a:prstGeom prst="rect">
                      <a:avLst/>
                    </a:prstGeom>
                    <a:noFill/>
                    <a:ln>
                      <a:noFill/>
                    </a:ln>
                  </pic:spPr>
                </pic:pic>
              </a:graphicData>
            </a:graphic>
          </wp:inline>
        </w:drawing>
      </w:r>
    </w:p>
    <w:p w14:paraId="1F0BCA6D" w14:textId="77777777" w:rsidR="00803566" w:rsidRPr="00FC7ADA" w:rsidRDefault="00803566" w:rsidP="00803566">
      <w:pPr>
        <w:tabs>
          <w:tab w:val="left" w:pos="709"/>
        </w:tabs>
        <w:jc w:val="center"/>
        <w:rPr>
          <w:color w:val="000000"/>
          <w:sz w:val="24"/>
          <w:szCs w:val="24"/>
          <w:lang w:val="fr-FR"/>
        </w:rPr>
      </w:pPr>
      <w:r w:rsidRPr="006B0E7F">
        <w:rPr>
          <w:color w:val="000000"/>
          <w:sz w:val="24"/>
          <w:szCs w:val="24"/>
          <w:lang w:val="fr-FR"/>
        </w:rPr>
        <w:t>Hilal Elver</w:t>
      </w:r>
    </w:p>
    <w:p w14:paraId="22618633" w14:textId="2C7AD0E7" w:rsidR="00803566" w:rsidRPr="006B0E7F" w:rsidRDefault="0046398B" w:rsidP="00803566">
      <w:pPr>
        <w:tabs>
          <w:tab w:val="left" w:pos="709"/>
        </w:tabs>
        <w:jc w:val="center"/>
        <w:rPr>
          <w:color w:val="000000"/>
          <w:sz w:val="24"/>
          <w:szCs w:val="24"/>
          <w:lang w:val="fr-FR"/>
        </w:rPr>
      </w:pPr>
      <w:r w:rsidRPr="00FC7ADA">
        <w:rPr>
          <w:color w:val="000000"/>
          <w:sz w:val="24"/>
          <w:szCs w:val="24"/>
          <w:lang w:val="fr-FR"/>
        </w:rPr>
        <w:t>Rapporteuse spéciale</w:t>
      </w:r>
      <w:r w:rsidRPr="006B0E7F">
        <w:rPr>
          <w:color w:val="000000"/>
          <w:sz w:val="24"/>
          <w:szCs w:val="24"/>
          <w:lang w:val="fr-FR"/>
        </w:rPr>
        <w:t xml:space="preserve"> sur le droit à</w:t>
      </w:r>
      <w:r w:rsidRPr="00FC7ADA">
        <w:rPr>
          <w:color w:val="000000"/>
          <w:sz w:val="24"/>
          <w:szCs w:val="24"/>
          <w:lang w:val="fr-FR"/>
        </w:rPr>
        <w:t xml:space="preserve"> l'alimentation</w:t>
      </w:r>
    </w:p>
    <w:p w14:paraId="12661AC3" w14:textId="77777777" w:rsidR="00803566" w:rsidRPr="006B0E7F" w:rsidRDefault="00803566" w:rsidP="00803566">
      <w:pPr>
        <w:tabs>
          <w:tab w:val="left" w:pos="709"/>
        </w:tabs>
        <w:jc w:val="center"/>
        <w:rPr>
          <w:color w:val="000000"/>
          <w:sz w:val="24"/>
          <w:szCs w:val="24"/>
          <w:lang w:val="fr-FR"/>
        </w:rPr>
      </w:pPr>
    </w:p>
    <w:p w14:paraId="4EA40A2E" w14:textId="77777777" w:rsidR="00F76EBD" w:rsidRPr="006B0E7F" w:rsidRDefault="00F76EBD" w:rsidP="00996954">
      <w:pPr>
        <w:tabs>
          <w:tab w:val="left" w:pos="709"/>
        </w:tabs>
        <w:jc w:val="both"/>
        <w:rPr>
          <w:color w:val="000000"/>
          <w:sz w:val="24"/>
          <w:szCs w:val="24"/>
          <w:lang w:val="fr-FR"/>
        </w:rPr>
      </w:pPr>
    </w:p>
    <w:p w14:paraId="378A4B3B" w14:textId="77777777" w:rsidR="00F76EBD" w:rsidRPr="006B0E7F" w:rsidRDefault="00F76EBD" w:rsidP="00996954">
      <w:pPr>
        <w:tabs>
          <w:tab w:val="left" w:pos="709"/>
        </w:tabs>
        <w:jc w:val="both"/>
        <w:rPr>
          <w:color w:val="000000"/>
          <w:sz w:val="24"/>
          <w:szCs w:val="24"/>
          <w:lang w:val="fr-FR"/>
        </w:rPr>
      </w:pPr>
    </w:p>
    <w:p w14:paraId="3C06F719" w14:textId="77777777" w:rsidR="00F76EBD" w:rsidRPr="006B0E7F" w:rsidRDefault="00F76EBD" w:rsidP="00996954">
      <w:pPr>
        <w:tabs>
          <w:tab w:val="left" w:pos="709"/>
        </w:tabs>
        <w:jc w:val="both"/>
        <w:rPr>
          <w:color w:val="000000"/>
          <w:sz w:val="24"/>
          <w:szCs w:val="24"/>
          <w:lang w:val="fr-FR"/>
        </w:rPr>
      </w:pPr>
    </w:p>
    <w:p w14:paraId="23D31403" w14:textId="77777777" w:rsidR="00F76EBD" w:rsidRPr="006B0E7F" w:rsidRDefault="00F76EBD" w:rsidP="00996954">
      <w:pPr>
        <w:tabs>
          <w:tab w:val="left" w:pos="709"/>
        </w:tabs>
        <w:jc w:val="both"/>
        <w:rPr>
          <w:color w:val="000000"/>
          <w:sz w:val="24"/>
          <w:szCs w:val="24"/>
          <w:lang w:val="fr-FR"/>
        </w:rPr>
      </w:pPr>
    </w:p>
    <w:p w14:paraId="3CBFFFC4" w14:textId="77777777" w:rsidR="00F76EBD" w:rsidRPr="006B0E7F" w:rsidRDefault="00F76EBD" w:rsidP="00996954">
      <w:pPr>
        <w:tabs>
          <w:tab w:val="left" w:pos="709"/>
        </w:tabs>
        <w:jc w:val="both"/>
        <w:rPr>
          <w:color w:val="000000"/>
          <w:sz w:val="24"/>
          <w:szCs w:val="24"/>
          <w:lang w:val="fr-FR"/>
        </w:rPr>
      </w:pPr>
    </w:p>
    <w:p w14:paraId="0CCA4C82" w14:textId="19734169" w:rsidR="00803566" w:rsidRPr="006B0E7F" w:rsidRDefault="00803566">
      <w:pPr>
        <w:rPr>
          <w:color w:val="000000"/>
          <w:sz w:val="24"/>
          <w:szCs w:val="24"/>
          <w:lang w:val="fr-FR"/>
        </w:rPr>
      </w:pPr>
      <w:r w:rsidRPr="006B0E7F">
        <w:rPr>
          <w:color w:val="000000"/>
          <w:sz w:val="24"/>
          <w:szCs w:val="24"/>
          <w:lang w:val="fr-FR"/>
        </w:rPr>
        <w:br w:type="page"/>
      </w:r>
    </w:p>
    <w:p w14:paraId="69DF074E" w14:textId="1F05C00C" w:rsidR="00803566" w:rsidRPr="006B0E7F" w:rsidRDefault="00FC7ADA" w:rsidP="00803566">
      <w:pPr>
        <w:jc w:val="center"/>
        <w:rPr>
          <w:b/>
          <w:bCs/>
          <w:color w:val="000000"/>
          <w:sz w:val="28"/>
          <w:szCs w:val="28"/>
          <w:lang w:val="fr-FR"/>
        </w:rPr>
      </w:pPr>
      <w:r w:rsidRPr="006B0E7F">
        <w:rPr>
          <w:b/>
          <w:bCs/>
          <w:color w:val="000000"/>
          <w:sz w:val="28"/>
          <w:szCs w:val="28"/>
          <w:lang w:val="fr-FR"/>
        </w:rPr>
        <w:lastRenderedPageBreak/>
        <w:t xml:space="preserve">Mandat </w:t>
      </w:r>
      <w:r w:rsidRPr="00FC7ADA">
        <w:rPr>
          <w:b/>
          <w:bCs/>
          <w:color w:val="000000"/>
          <w:sz w:val="28"/>
          <w:szCs w:val="28"/>
          <w:lang w:val="fr-FR"/>
        </w:rPr>
        <w:t>de la Rapporteuse spéciale sur le droit à l'alimentation</w:t>
      </w:r>
      <w:r w:rsidR="00803566" w:rsidRPr="006B0E7F">
        <w:rPr>
          <w:b/>
          <w:bCs/>
          <w:color w:val="000000"/>
          <w:sz w:val="28"/>
          <w:szCs w:val="28"/>
          <w:lang w:val="fr-FR"/>
        </w:rPr>
        <w:t>:</w:t>
      </w:r>
    </w:p>
    <w:p w14:paraId="3300C0D6" w14:textId="77777777" w:rsidR="00EB0CF8" w:rsidRPr="006B0E7F" w:rsidRDefault="00EB0CF8" w:rsidP="00803566">
      <w:pPr>
        <w:jc w:val="center"/>
        <w:rPr>
          <w:b/>
          <w:bCs/>
          <w:color w:val="000000"/>
          <w:sz w:val="28"/>
          <w:szCs w:val="28"/>
          <w:lang w:val="fr-FR"/>
        </w:rPr>
      </w:pPr>
    </w:p>
    <w:p w14:paraId="2C282D14" w14:textId="4774FB07" w:rsidR="00803566" w:rsidRPr="006B0E7F" w:rsidRDefault="00803566" w:rsidP="00803566">
      <w:pPr>
        <w:jc w:val="center"/>
        <w:rPr>
          <w:b/>
          <w:bCs/>
          <w:color w:val="000000"/>
          <w:sz w:val="28"/>
          <w:szCs w:val="28"/>
          <w:lang w:val="fr-FR"/>
        </w:rPr>
      </w:pPr>
      <w:r w:rsidRPr="006B0E7F">
        <w:rPr>
          <w:b/>
          <w:bCs/>
          <w:color w:val="000000"/>
          <w:sz w:val="28"/>
          <w:szCs w:val="28"/>
          <w:lang w:val="fr-FR"/>
        </w:rPr>
        <w:t xml:space="preserve">Questionnaire </w:t>
      </w:r>
      <w:r w:rsidR="00FC7ADA" w:rsidRPr="006B0E7F">
        <w:rPr>
          <w:b/>
          <w:bCs/>
          <w:color w:val="000000"/>
          <w:sz w:val="28"/>
          <w:szCs w:val="28"/>
          <w:lang w:val="fr-FR"/>
        </w:rPr>
        <w:t xml:space="preserve">adressé aux gouvernements </w:t>
      </w:r>
      <w:r w:rsidR="00111629" w:rsidRPr="006B0E7F">
        <w:rPr>
          <w:b/>
          <w:bCs/>
          <w:color w:val="000000"/>
          <w:sz w:val="28"/>
          <w:szCs w:val="28"/>
          <w:lang w:val="fr-FR"/>
        </w:rPr>
        <w:t xml:space="preserve">pour le rapport </w:t>
      </w:r>
      <w:r w:rsidR="00111629" w:rsidRPr="00111629">
        <w:rPr>
          <w:b/>
          <w:bCs/>
          <w:color w:val="000000"/>
          <w:sz w:val="28"/>
          <w:szCs w:val="28"/>
          <w:lang w:val="fr-FR"/>
        </w:rPr>
        <w:t>sur les travailleurs agricoles</w:t>
      </w:r>
      <w:r w:rsidR="00111629" w:rsidRPr="006B0E7F">
        <w:rPr>
          <w:b/>
          <w:bCs/>
          <w:color w:val="000000"/>
          <w:sz w:val="28"/>
          <w:szCs w:val="28"/>
          <w:lang w:val="fr-FR"/>
        </w:rPr>
        <w:t xml:space="preserve"> pour la </w:t>
      </w:r>
      <w:r w:rsidR="00111629" w:rsidRPr="00111629">
        <w:rPr>
          <w:b/>
          <w:bCs/>
          <w:color w:val="000000"/>
          <w:sz w:val="28"/>
          <w:szCs w:val="28"/>
          <w:lang w:val="fr-FR"/>
        </w:rPr>
        <w:t xml:space="preserve">73ème session de l’Assemblée </w:t>
      </w:r>
      <w:r w:rsidR="00111629">
        <w:rPr>
          <w:b/>
          <w:bCs/>
          <w:color w:val="000000"/>
          <w:sz w:val="28"/>
          <w:szCs w:val="28"/>
          <w:lang w:val="fr-FR"/>
        </w:rPr>
        <w:br/>
      </w:r>
      <w:r w:rsidR="00111629" w:rsidRPr="00111629">
        <w:rPr>
          <w:b/>
          <w:bCs/>
          <w:color w:val="000000"/>
          <w:sz w:val="28"/>
          <w:szCs w:val="28"/>
          <w:lang w:val="fr-FR"/>
        </w:rPr>
        <w:t>Générale en octobre 2018</w:t>
      </w:r>
      <w:r w:rsidR="00111629">
        <w:rPr>
          <w:b/>
          <w:bCs/>
          <w:color w:val="000000"/>
          <w:sz w:val="28"/>
          <w:szCs w:val="28"/>
          <w:lang w:val="fr-FR"/>
        </w:rPr>
        <w:t xml:space="preserve"> </w:t>
      </w:r>
    </w:p>
    <w:p w14:paraId="380A8088" w14:textId="1153DD20" w:rsidR="00803566" w:rsidRPr="006B0E7F" w:rsidRDefault="00803566" w:rsidP="00803566">
      <w:pPr>
        <w:jc w:val="center"/>
        <w:rPr>
          <w:b/>
          <w:bCs/>
          <w:color w:val="000000"/>
          <w:sz w:val="28"/>
          <w:szCs w:val="28"/>
          <w:lang w:val="fr-FR"/>
        </w:rPr>
      </w:pPr>
    </w:p>
    <w:p w14:paraId="5956CE2B" w14:textId="77777777" w:rsidR="00803566" w:rsidRPr="006B0E7F" w:rsidRDefault="00803566" w:rsidP="00803566">
      <w:pPr>
        <w:jc w:val="center"/>
        <w:rPr>
          <w:b/>
          <w:bCs/>
          <w:color w:val="000000"/>
          <w:sz w:val="28"/>
          <w:szCs w:val="28"/>
          <w:lang w:val="fr-FR"/>
        </w:rPr>
      </w:pPr>
    </w:p>
    <w:p w14:paraId="67DF913A" w14:textId="7C5D1CB1" w:rsidR="00111629" w:rsidRPr="00111629" w:rsidRDefault="00111629" w:rsidP="00111629">
      <w:pPr>
        <w:rPr>
          <w:color w:val="000000"/>
          <w:sz w:val="24"/>
          <w:szCs w:val="24"/>
          <w:lang w:val="fr-FR"/>
        </w:rPr>
      </w:pPr>
      <w:r>
        <w:rPr>
          <w:color w:val="000000"/>
          <w:sz w:val="24"/>
          <w:szCs w:val="24"/>
          <w:lang w:val="fr-FR"/>
        </w:rPr>
        <w:t>La Rapporteuse</w:t>
      </w:r>
      <w:r w:rsidRPr="00111629">
        <w:rPr>
          <w:color w:val="000000"/>
          <w:sz w:val="24"/>
          <w:szCs w:val="24"/>
          <w:lang w:val="fr-FR"/>
        </w:rPr>
        <w:t xml:space="preserve"> spéciale sur le droit à l'alimentation, </w:t>
      </w:r>
      <w:r>
        <w:rPr>
          <w:color w:val="000000"/>
          <w:sz w:val="24"/>
          <w:szCs w:val="24"/>
          <w:lang w:val="fr-FR"/>
        </w:rPr>
        <w:t xml:space="preserve">Mme Hilal Elver, est en train de rédiger son prochain rapport pour l’Assemblée Générale sur les travailleurs agricoles. </w:t>
      </w:r>
    </w:p>
    <w:p w14:paraId="06D35EA7" w14:textId="77777777" w:rsidR="00111629" w:rsidRPr="00111629" w:rsidRDefault="00111629" w:rsidP="00111629">
      <w:pPr>
        <w:rPr>
          <w:color w:val="000000"/>
          <w:sz w:val="24"/>
          <w:szCs w:val="24"/>
          <w:lang w:val="fr-FR"/>
        </w:rPr>
      </w:pPr>
    </w:p>
    <w:p w14:paraId="5979B119" w14:textId="79E542A6" w:rsidR="00111629" w:rsidRPr="00DF2BF9" w:rsidRDefault="00111629" w:rsidP="00490A36">
      <w:pPr>
        <w:rPr>
          <w:color w:val="000000"/>
          <w:sz w:val="24"/>
          <w:szCs w:val="24"/>
          <w:lang w:val="fr-FR"/>
        </w:rPr>
      </w:pPr>
      <w:r w:rsidRPr="00DF2BF9">
        <w:rPr>
          <w:color w:val="000000"/>
          <w:sz w:val="24"/>
          <w:szCs w:val="24"/>
          <w:lang w:val="fr-FR"/>
        </w:rPr>
        <w:t>Selon l'Organisation internationale du travail (OIT), environ 1,1 milliard de personnes dans le monde travaillent dans l'agriculture. Ce chiffre comprend environ 300 à 500 millions de travailleurs salariés. Les membres non rémunérés de la famille, y compris les femmes, les enfants et les jeunes adultes, effectuent des travaux agricoles en tant que main-d'œuvre agricole non reconnue, souvent en plantation</w:t>
      </w:r>
      <w:r w:rsidR="00DF2BF9">
        <w:rPr>
          <w:color w:val="000000"/>
          <w:sz w:val="24"/>
          <w:szCs w:val="24"/>
          <w:lang w:val="fr-FR"/>
        </w:rPr>
        <w:t>s</w:t>
      </w:r>
      <w:r w:rsidRPr="00DF2BF9">
        <w:rPr>
          <w:color w:val="000000"/>
          <w:sz w:val="24"/>
          <w:szCs w:val="24"/>
          <w:lang w:val="fr-FR"/>
        </w:rPr>
        <w:t xml:space="preserve"> et pour soutenir </w:t>
      </w:r>
      <w:r w:rsidR="00DF2BF9">
        <w:rPr>
          <w:color w:val="000000"/>
          <w:sz w:val="24"/>
          <w:szCs w:val="24"/>
          <w:lang w:val="fr-FR"/>
        </w:rPr>
        <w:t>l’</w:t>
      </w:r>
      <w:r w:rsidRPr="00DF2BF9">
        <w:rPr>
          <w:color w:val="000000"/>
          <w:sz w:val="24"/>
          <w:szCs w:val="24"/>
          <w:lang w:val="fr-FR"/>
        </w:rPr>
        <w:t xml:space="preserve">agriculture </w:t>
      </w:r>
      <w:r w:rsidR="00DF2BF9">
        <w:rPr>
          <w:color w:val="000000"/>
          <w:sz w:val="24"/>
          <w:szCs w:val="24"/>
          <w:lang w:val="fr-FR"/>
        </w:rPr>
        <w:t>vivrière</w:t>
      </w:r>
      <w:r w:rsidRPr="00DF2BF9">
        <w:rPr>
          <w:color w:val="000000"/>
          <w:sz w:val="24"/>
          <w:szCs w:val="24"/>
          <w:lang w:val="fr-FR"/>
        </w:rPr>
        <w:t xml:space="preserve">. Un grand nombre de travailleurs occasionnels, saisonniers et temporaires, souvent des migrants, sont engagés dans des travaux agricoles dans le monde entier. Les travailleurs agricoles jouent un rôle essentiel dans la production </w:t>
      </w:r>
      <w:r w:rsidR="00490A36">
        <w:rPr>
          <w:color w:val="000000"/>
          <w:sz w:val="24"/>
          <w:szCs w:val="24"/>
          <w:lang w:val="fr-FR"/>
        </w:rPr>
        <w:t>alimentaire mondiale, mais ils accèdent avec difficulté</w:t>
      </w:r>
      <w:r w:rsidRPr="00DF2BF9">
        <w:rPr>
          <w:color w:val="000000"/>
          <w:sz w:val="24"/>
          <w:szCs w:val="24"/>
          <w:lang w:val="fr-FR"/>
        </w:rPr>
        <w:t xml:space="preserve"> à une </w:t>
      </w:r>
      <w:r w:rsidR="00490A36" w:rsidRPr="00490A36">
        <w:rPr>
          <w:color w:val="000000"/>
          <w:sz w:val="24"/>
          <w:szCs w:val="24"/>
          <w:lang w:val="fr-FR"/>
        </w:rPr>
        <w:t xml:space="preserve">fourniture d’aliments nutritifs </w:t>
      </w:r>
      <w:r w:rsidRPr="00DF2BF9">
        <w:rPr>
          <w:color w:val="000000"/>
          <w:sz w:val="24"/>
          <w:szCs w:val="24"/>
          <w:lang w:val="fr-FR"/>
        </w:rPr>
        <w:t>pour eux-mêmes et leurs familles.</w:t>
      </w:r>
    </w:p>
    <w:p w14:paraId="47C9D788" w14:textId="77777777" w:rsidR="00490A36" w:rsidRPr="00490A36" w:rsidRDefault="00490A36" w:rsidP="00490A36">
      <w:pPr>
        <w:rPr>
          <w:color w:val="000000"/>
          <w:sz w:val="24"/>
          <w:szCs w:val="24"/>
          <w:lang w:val="fr-FR"/>
        </w:rPr>
      </w:pPr>
    </w:p>
    <w:p w14:paraId="255E6336" w14:textId="3A81C466" w:rsidR="00490A36" w:rsidRPr="00490A36" w:rsidRDefault="00490A36" w:rsidP="00490A36">
      <w:pPr>
        <w:rPr>
          <w:color w:val="000000"/>
          <w:sz w:val="24"/>
          <w:szCs w:val="24"/>
          <w:lang w:val="fr-FR"/>
        </w:rPr>
      </w:pPr>
      <w:r w:rsidRPr="00490A36">
        <w:rPr>
          <w:color w:val="000000"/>
          <w:sz w:val="24"/>
          <w:szCs w:val="24"/>
          <w:lang w:val="fr-FR"/>
        </w:rPr>
        <w:t xml:space="preserve">Le rapport décrira les principaux instruments juridiques et institutionnels internationaux et nationaux pertinents </w:t>
      </w:r>
      <w:r w:rsidR="00622CC7">
        <w:rPr>
          <w:color w:val="000000"/>
          <w:sz w:val="24"/>
          <w:szCs w:val="24"/>
          <w:lang w:val="fr-FR"/>
        </w:rPr>
        <w:t>à</w:t>
      </w:r>
      <w:r w:rsidRPr="00490A36">
        <w:rPr>
          <w:color w:val="000000"/>
          <w:sz w:val="24"/>
          <w:szCs w:val="24"/>
          <w:lang w:val="fr-FR"/>
        </w:rPr>
        <w:t xml:space="preserve"> la protection des droits de l'homme des travailleurs du secteur agricole et alimentaire. Il défini</w:t>
      </w:r>
      <w:r w:rsidR="00622CC7">
        <w:rPr>
          <w:color w:val="000000"/>
          <w:sz w:val="24"/>
          <w:szCs w:val="24"/>
          <w:lang w:val="fr-FR"/>
        </w:rPr>
        <w:t xml:space="preserve">ra la responsabilité des États </w:t>
      </w:r>
      <w:r w:rsidRPr="00490A36">
        <w:rPr>
          <w:color w:val="000000"/>
          <w:sz w:val="24"/>
          <w:szCs w:val="24"/>
          <w:lang w:val="fr-FR"/>
        </w:rPr>
        <w:t>en termes de garantie de ces droits; y compris le droit à un salaire décent et à des conditions de travail décentes et sûres. L'État est également responsable du contrôle du respect des lois du travail, de l'environnement et des droits de l'homme, tant au niveau international qu'au niveau national.</w:t>
      </w:r>
    </w:p>
    <w:p w14:paraId="237E6EA9" w14:textId="77777777" w:rsidR="00490A36" w:rsidRPr="00490A36" w:rsidRDefault="00490A36" w:rsidP="00490A36">
      <w:pPr>
        <w:rPr>
          <w:color w:val="000000"/>
          <w:sz w:val="24"/>
          <w:szCs w:val="24"/>
          <w:lang w:val="fr-FR"/>
        </w:rPr>
      </w:pPr>
    </w:p>
    <w:p w14:paraId="7FEB5821" w14:textId="4834474D" w:rsidR="00490A36" w:rsidRPr="00490A36" w:rsidRDefault="00490A36" w:rsidP="00490A36">
      <w:pPr>
        <w:rPr>
          <w:color w:val="000000"/>
          <w:sz w:val="24"/>
          <w:szCs w:val="24"/>
          <w:lang w:val="fr-FR"/>
        </w:rPr>
      </w:pPr>
      <w:r w:rsidRPr="00490A36">
        <w:rPr>
          <w:color w:val="000000"/>
          <w:sz w:val="24"/>
          <w:szCs w:val="24"/>
          <w:lang w:val="fr-FR"/>
        </w:rPr>
        <w:t>Le rapport évaluera l'écart entre le système réglementaire existant et sa mise en œuvre. Il examinera en outre dans quelle mesure les États respectent les principes fondamentaux de la non-discrimination, de la participation et des recours effectifs en matière de droits de l'homme.</w:t>
      </w:r>
    </w:p>
    <w:p w14:paraId="74FB3D80" w14:textId="77777777" w:rsidR="00111629" w:rsidRPr="00490A36" w:rsidRDefault="00111629" w:rsidP="00803566">
      <w:pPr>
        <w:rPr>
          <w:color w:val="000000"/>
          <w:sz w:val="24"/>
          <w:szCs w:val="24"/>
          <w:lang w:val="fr-FR"/>
        </w:rPr>
      </w:pPr>
    </w:p>
    <w:p w14:paraId="4F447A99" w14:textId="4236193B" w:rsidR="00622CC7" w:rsidRPr="00622CC7" w:rsidRDefault="00622CC7" w:rsidP="00622CC7">
      <w:pPr>
        <w:rPr>
          <w:color w:val="000000"/>
          <w:sz w:val="24"/>
          <w:szCs w:val="24"/>
          <w:lang w:val="fr-FR"/>
        </w:rPr>
      </w:pPr>
      <w:r>
        <w:rPr>
          <w:color w:val="000000"/>
          <w:sz w:val="24"/>
          <w:szCs w:val="24"/>
          <w:lang w:val="fr-FR"/>
        </w:rPr>
        <w:t>La Rapporteuse</w:t>
      </w:r>
      <w:r w:rsidRPr="00111629">
        <w:rPr>
          <w:color w:val="000000"/>
          <w:sz w:val="24"/>
          <w:szCs w:val="24"/>
          <w:lang w:val="fr-FR"/>
        </w:rPr>
        <w:t xml:space="preserve"> spéciale sur le droit à l'alimentation</w:t>
      </w:r>
      <w:r w:rsidRPr="00622CC7">
        <w:rPr>
          <w:color w:val="000000"/>
          <w:sz w:val="24"/>
          <w:szCs w:val="24"/>
          <w:lang w:val="fr-FR"/>
        </w:rPr>
        <w:t xml:space="preserve"> </w:t>
      </w:r>
      <w:r>
        <w:rPr>
          <w:color w:val="000000"/>
          <w:sz w:val="24"/>
          <w:szCs w:val="24"/>
          <w:lang w:val="fr-FR"/>
        </w:rPr>
        <w:t xml:space="preserve">vous prie </w:t>
      </w:r>
      <w:r w:rsidRPr="00622CC7">
        <w:rPr>
          <w:color w:val="000000"/>
          <w:sz w:val="24"/>
          <w:szCs w:val="24"/>
          <w:lang w:val="fr-FR"/>
        </w:rPr>
        <w:t>de bien vouloir nous faire parvenir votre</w:t>
      </w:r>
      <w:r w:rsidR="00324CD0">
        <w:rPr>
          <w:color w:val="000000"/>
          <w:sz w:val="24"/>
          <w:szCs w:val="24"/>
          <w:lang w:val="fr-FR"/>
        </w:rPr>
        <w:t xml:space="preserve"> réponse et tout renseignement disponible</w:t>
      </w:r>
      <w:r w:rsidRPr="00622CC7">
        <w:rPr>
          <w:color w:val="000000"/>
          <w:sz w:val="24"/>
          <w:szCs w:val="24"/>
          <w:lang w:val="fr-FR"/>
        </w:rPr>
        <w:t xml:space="preserve"> à l’adresse électronique </w:t>
      </w:r>
      <w:hyperlink r:id="rId19" w:history="1">
        <w:r w:rsidRPr="00622CC7">
          <w:rPr>
            <w:rStyle w:val="Hyperlink"/>
            <w:sz w:val="24"/>
            <w:szCs w:val="24"/>
            <w:lang w:val="fr-FR"/>
          </w:rPr>
          <w:t>srfood@ohchr.org</w:t>
        </w:r>
      </w:hyperlink>
      <w:r w:rsidRPr="00622CC7">
        <w:rPr>
          <w:color w:val="000000"/>
          <w:sz w:val="24"/>
          <w:szCs w:val="24"/>
          <w:lang w:val="fr-FR"/>
        </w:rPr>
        <w:t xml:space="preserve">, avec copie à </w:t>
      </w:r>
      <w:hyperlink r:id="rId20" w:history="1">
        <w:r w:rsidRPr="00622CC7">
          <w:rPr>
            <w:rStyle w:val="Hyperlink"/>
            <w:sz w:val="24"/>
            <w:szCs w:val="24"/>
            <w:lang w:val="fr-FR"/>
          </w:rPr>
          <w:t>registry@ohchr.org</w:t>
        </w:r>
      </w:hyperlink>
      <w:r w:rsidRPr="00622CC7">
        <w:rPr>
          <w:color w:val="000000"/>
          <w:sz w:val="24"/>
          <w:szCs w:val="24"/>
          <w:lang w:val="fr-FR"/>
        </w:rPr>
        <w:t xml:space="preserve">, avant le </w:t>
      </w:r>
      <w:r w:rsidR="00615B05">
        <w:rPr>
          <w:b/>
          <w:color w:val="000000"/>
          <w:sz w:val="24"/>
          <w:szCs w:val="24"/>
          <w:lang w:val="fr-FR"/>
        </w:rPr>
        <w:t>14</w:t>
      </w:r>
      <w:bookmarkStart w:id="0" w:name="_GoBack"/>
      <w:bookmarkEnd w:id="0"/>
      <w:r w:rsidRPr="00622CC7">
        <w:rPr>
          <w:b/>
          <w:color w:val="000000"/>
          <w:sz w:val="24"/>
          <w:szCs w:val="24"/>
          <w:lang w:val="fr-FR"/>
        </w:rPr>
        <w:t xml:space="preserve"> mai 2018</w:t>
      </w:r>
      <w:r w:rsidRPr="00622CC7">
        <w:rPr>
          <w:color w:val="000000"/>
          <w:sz w:val="24"/>
          <w:szCs w:val="24"/>
          <w:lang w:val="fr-FR"/>
        </w:rPr>
        <w:t xml:space="preserve">. Veuillez indiquer “QUESTIONNAIRE – travailleurs agricoles – [nom du pays]” dans la ligne d’objet. </w:t>
      </w:r>
    </w:p>
    <w:p w14:paraId="55A5D815" w14:textId="42521CDE" w:rsidR="001947E9" w:rsidRPr="00622CC7" w:rsidRDefault="001947E9" w:rsidP="001947E9">
      <w:pPr>
        <w:rPr>
          <w:color w:val="000000"/>
          <w:sz w:val="24"/>
          <w:szCs w:val="24"/>
          <w:lang w:val="fr-FR"/>
        </w:rPr>
      </w:pPr>
    </w:p>
    <w:p w14:paraId="3C268E96" w14:textId="22752862" w:rsidR="00324CD0" w:rsidRPr="00324CD0" w:rsidRDefault="00324CD0" w:rsidP="00324CD0">
      <w:pPr>
        <w:rPr>
          <w:color w:val="000000"/>
          <w:sz w:val="24"/>
          <w:szCs w:val="24"/>
          <w:lang w:val="fr-FR"/>
        </w:rPr>
      </w:pPr>
      <w:r w:rsidRPr="00324CD0">
        <w:rPr>
          <w:color w:val="000000"/>
          <w:sz w:val="24"/>
          <w:szCs w:val="24"/>
          <w:lang w:val="fr-FR"/>
        </w:rPr>
        <w:t>L</w:t>
      </w:r>
      <w:r>
        <w:rPr>
          <w:color w:val="000000"/>
          <w:sz w:val="24"/>
          <w:szCs w:val="24"/>
          <w:lang w:val="fr-FR"/>
        </w:rPr>
        <w:t xml:space="preserve">e but de ce questionnaire est de nous </w:t>
      </w:r>
      <w:r w:rsidRPr="00324CD0">
        <w:rPr>
          <w:color w:val="000000"/>
          <w:sz w:val="24"/>
          <w:szCs w:val="24"/>
          <w:lang w:val="fr-FR"/>
        </w:rPr>
        <w:t>aider à r</w:t>
      </w:r>
      <w:r>
        <w:rPr>
          <w:color w:val="000000"/>
          <w:sz w:val="24"/>
          <w:szCs w:val="24"/>
          <w:lang w:val="fr-FR"/>
        </w:rPr>
        <w:t>éunir</w:t>
      </w:r>
      <w:r w:rsidRPr="00324CD0">
        <w:rPr>
          <w:color w:val="000000"/>
          <w:sz w:val="24"/>
          <w:szCs w:val="24"/>
          <w:lang w:val="fr-FR"/>
        </w:rPr>
        <w:t xml:space="preserve"> des informations sur les lois et les politiques gouvernementales qui déterminent la situation du droit à l'alimentation des travailleurs agricoles. </w:t>
      </w:r>
      <w:r>
        <w:rPr>
          <w:color w:val="000000"/>
          <w:sz w:val="24"/>
          <w:szCs w:val="24"/>
          <w:lang w:val="fr-FR"/>
        </w:rPr>
        <w:t xml:space="preserve">Par avance nous vous remercions </w:t>
      </w:r>
      <w:r w:rsidRPr="00324CD0">
        <w:rPr>
          <w:color w:val="000000"/>
          <w:sz w:val="24"/>
          <w:szCs w:val="24"/>
          <w:lang w:val="fr-FR"/>
        </w:rPr>
        <w:t>de votre contribution sur les questions suivantes:</w:t>
      </w:r>
    </w:p>
    <w:p w14:paraId="2E38F4F9" w14:textId="77777777" w:rsidR="00324CD0" w:rsidRPr="00324CD0" w:rsidRDefault="00324CD0" w:rsidP="00324CD0">
      <w:pPr>
        <w:rPr>
          <w:color w:val="000000"/>
          <w:sz w:val="24"/>
          <w:szCs w:val="24"/>
          <w:lang w:val="fr-FR"/>
        </w:rPr>
      </w:pPr>
    </w:p>
    <w:p w14:paraId="38E77E10" w14:textId="6998BAB9" w:rsidR="00803566" w:rsidRPr="006B0E7F" w:rsidRDefault="00324CD0" w:rsidP="008157CE">
      <w:pPr>
        <w:numPr>
          <w:ilvl w:val="0"/>
          <w:numId w:val="24"/>
        </w:numPr>
        <w:spacing w:after="120"/>
        <w:rPr>
          <w:color w:val="000000"/>
          <w:sz w:val="24"/>
          <w:szCs w:val="24"/>
          <w:lang w:val="fr-FR"/>
        </w:rPr>
      </w:pPr>
      <w:r w:rsidRPr="00324CD0">
        <w:rPr>
          <w:color w:val="000000"/>
          <w:sz w:val="24"/>
          <w:szCs w:val="24"/>
          <w:lang w:val="fr-FR"/>
        </w:rPr>
        <w:t>Veuillez énumérer les lois (nationales et internationales)</w:t>
      </w:r>
      <w:r>
        <w:rPr>
          <w:color w:val="000000"/>
          <w:sz w:val="24"/>
          <w:szCs w:val="24"/>
          <w:lang w:val="fr-FR"/>
        </w:rPr>
        <w:t xml:space="preserve"> qui sont appliquées par votre G</w:t>
      </w:r>
      <w:r w:rsidRPr="00324CD0">
        <w:rPr>
          <w:color w:val="000000"/>
          <w:sz w:val="24"/>
          <w:szCs w:val="24"/>
          <w:lang w:val="fr-FR"/>
        </w:rPr>
        <w:t xml:space="preserve">ouvernement afin de protéger et de promouvoir le droit à l'alimentation des travailleurs agricoles. Cela peut inclure une disposition </w:t>
      </w:r>
      <w:r w:rsidR="008157CE">
        <w:rPr>
          <w:color w:val="000000"/>
          <w:sz w:val="24"/>
          <w:szCs w:val="24"/>
          <w:lang w:val="fr-FR"/>
        </w:rPr>
        <w:t>de la législation et réglementation nationale</w:t>
      </w:r>
      <w:r w:rsidR="008157CE" w:rsidRPr="008157CE">
        <w:rPr>
          <w:color w:val="000000"/>
          <w:sz w:val="24"/>
          <w:szCs w:val="24"/>
          <w:lang w:val="fr-FR"/>
        </w:rPr>
        <w:t xml:space="preserve"> en vigueur</w:t>
      </w:r>
      <w:r w:rsidRPr="008157CE">
        <w:rPr>
          <w:color w:val="000000"/>
          <w:sz w:val="24"/>
          <w:szCs w:val="24"/>
          <w:lang w:val="fr-FR"/>
        </w:rPr>
        <w:t xml:space="preserve"> </w:t>
      </w:r>
      <w:r w:rsidRPr="00324CD0">
        <w:rPr>
          <w:color w:val="000000"/>
          <w:sz w:val="24"/>
          <w:szCs w:val="24"/>
          <w:lang w:val="fr-FR"/>
        </w:rPr>
        <w:t>qui:</w:t>
      </w:r>
    </w:p>
    <w:p w14:paraId="5678C82A" w14:textId="2741E318" w:rsidR="00324CD0" w:rsidRPr="00AF1293" w:rsidRDefault="00AF1293" w:rsidP="00324CD0">
      <w:pPr>
        <w:numPr>
          <w:ilvl w:val="0"/>
          <w:numId w:val="25"/>
        </w:numPr>
        <w:rPr>
          <w:color w:val="000000"/>
          <w:sz w:val="24"/>
          <w:szCs w:val="24"/>
          <w:lang w:val="fr-FR"/>
        </w:rPr>
      </w:pPr>
      <w:r w:rsidRPr="00AF1293">
        <w:rPr>
          <w:color w:val="000000"/>
          <w:sz w:val="24"/>
          <w:szCs w:val="24"/>
          <w:lang w:val="fr-FR"/>
        </w:rPr>
        <w:t xml:space="preserve">instaure </w:t>
      </w:r>
      <w:r w:rsidR="00324CD0" w:rsidRPr="00AF1293">
        <w:rPr>
          <w:color w:val="000000"/>
          <w:sz w:val="24"/>
          <w:szCs w:val="24"/>
          <w:lang w:val="fr-FR"/>
        </w:rPr>
        <w:t>le droit à des conditions de travail sûres et sa</w:t>
      </w:r>
      <w:r w:rsidR="008157CE" w:rsidRPr="00AF1293">
        <w:rPr>
          <w:color w:val="000000"/>
          <w:sz w:val="24"/>
          <w:szCs w:val="24"/>
          <w:lang w:val="fr-FR"/>
        </w:rPr>
        <w:t>lubres</w:t>
      </w:r>
      <w:r w:rsidRPr="00AF1293">
        <w:rPr>
          <w:color w:val="000000"/>
          <w:sz w:val="24"/>
          <w:szCs w:val="24"/>
          <w:lang w:val="fr-FR"/>
        </w:rPr>
        <w:t xml:space="preserve"> / saines</w:t>
      </w:r>
      <w:r w:rsidR="00324CD0" w:rsidRPr="00AF1293">
        <w:rPr>
          <w:color w:val="000000"/>
          <w:sz w:val="24"/>
          <w:szCs w:val="24"/>
          <w:lang w:val="fr-FR"/>
        </w:rPr>
        <w:t>;</w:t>
      </w:r>
    </w:p>
    <w:p w14:paraId="72A3CAEC" w14:textId="4C93E4DB" w:rsidR="00324CD0" w:rsidRPr="00AF1293" w:rsidRDefault="00AF1293" w:rsidP="00AF1293">
      <w:pPr>
        <w:ind w:left="357"/>
        <w:rPr>
          <w:color w:val="000000"/>
          <w:sz w:val="24"/>
          <w:szCs w:val="24"/>
          <w:lang w:val="fr-FR"/>
        </w:rPr>
      </w:pPr>
      <w:r>
        <w:rPr>
          <w:color w:val="000000"/>
          <w:sz w:val="24"/>
          <w:szCs w:val="24"/>
          <w:lang w:val="fr-FR"/>
        </w:rPr>
        <w:t>b) garanti le droit à u</w:t>
      </w:r>
      <w:r w:rsidR="00324CD0" w:rsidRPr="00AF1293">
        <w:rPr>
          <w:color w:val="000000"/>
          <w:sz w:val="24"/>
          <w:szCs w:val="24"/>
          <w:lang w:val="fr-FR"/>
        </w:rPr>
        <w:t>n salaire décent;</w:t>
      </w:r>
    </w:p>
    <w:p w14:paraId="10ACAD82" w14:textId="45755728" w:rsidR="00324CD0" w:rsidRPr="00AF1293" w:rsidRDefault="00324CD0" w:rsidP="00AF1293">
      <w:pPr>
        <w:ind w:left="357"/>
        <w:rPr>
          <w:color w:val="000000"/>
          <w:sz w:val="24"/>
          <w:szCs w:val="24"/>
          <w:lang w:val="fr-FR"/>
        </w:rPr>
      </w:pPr>
      <w:r w:rsidRPr="00AF1293">
        <w:rPr>
          <w:color w:val="000000"/>
          <w:sz w:val="24"/>
          <w:szCs w:val="24"/>
          <w:lang w:val="fr-FR"/>
        </w:rPr>
        <w:t xml:space="preserve">c) </w:t>
      </w:r>
      <w:r w:rsidR="00AF1293" w:rsidRPr="00AF1293">
        <w:rPr>
          <w:color w:val="000000"/>
          <w:sz w:val="24"/>
          <w:szCs w:val="24"/>
          <w:lang w:val="fr-FR"/>
        </w:rPr>
        <w:t xml:space="preserve">les </w:t>
      </w:r>
      <w:r w:rsidR="006B0E7F">
        <w:rPr>
          <w:color w:val="000000"/>
          <w:sz w:val="24"/>
          <w:szCs w:val="24"/>
          <w:lang w:val="fr-FR"/>
        </w:rPr>
        <w:t>protège</w:t>
      </w:r>
      <w:r w:rsidRPr="00AF1293">
        <w:rPr>
          <w:color w:val="000000"/>
          <w:sz w:val="24"/>
          <w:szCs w:val="24"/>
          <w:lang w:val="fr-FR"/>
        </w:rPr>
        <w:t xml:space="preserve"> contre les substances dangereuses;</w:t>
      </w:r>
    </w:p>
    <w:p w14:paraId="2B8BEFCD" w14:textId="0A20A5F9" w:rsidR="00324CD0" w:rsidRPr="00AF1293" w:rsidRDefault="00AF1293" w:rsidP="00AF1293">
      <w:pPr>
        <w:ind w:left="357"/>
        <w:rPr>
          <w:color w:val="000000"/>
          <w:sz w:val="24"/>
          <w:szCs w:val="24"/>
          <w:lang w:val="fr-FR"/>
        </w:rPr>
      </w:pPr>
      <w:r w:rsidRPr="00AF1293">
        <w:rPr>
          <w:color w:val="000000"/>
          <w:sz w:val="24"/>
          <w:szCs w:val="24"/>
          <w:lang w:val="fr-FR"/>
        </w:rPr>
        <w:t>e) garanti</w:t>
      </w:r>
      <w:r w:rsidR="00324CD0" w:rsidRPr="00AF1293">
        <w:rPr>
          <w:color w:val="000000"/>
          <w:sz w:val="24"/>
          <w:szCs w:val="24"/>
          <w:lang w:val="fr-FR"/>
        </w:rPr>
        <w:t xml:space="preserve"> leur liberté d'association.</w:t>
      </w:r>
    </w:p>
    <w:p w14:paraId="4F35F973" w14:textId="77777777" w:rsidR="00AF1293" w:rsidRPr="00AF1293" w:rsidRDefault="00AF1293" w:rsidP="00AF1293">
      <w:pPr>
        <w:rPr>
          <w:color w:val="000000"/>
          <w:sz w:val="24"/>
          <w:szCs w:val="24"/>
          <w:lang w:val="fr-FR"/>
        </w:rPr>
      </w:pPr>
    </w:p>
    <w:p w14:paraId="64AF85D2" w14:textId="4717774C" w:rsidR="00AF1293" w:rsidRPr="00AF1293" w:rsidRDefault="00AF1293" w:rsidP="00AF1293">
      <w:pPr>
        <w:numPr>
          <w:ilvl w:val="0"/>
          <w:numId w:val="24"/>
        </w:numPr>
        <w:spacing w:after="120"/>
        <w:rPr>
          <w:color w:val="000000"/>
          <w:sz w:val="24"/>
          <w:szCs w:val="24"/>
          <w:lang w:val="fr-FR"/>
        </w:rPr>
      </w:pPr>
      <w:r>
        <w:rPr>
          <w:color w:val="000000"/>
          <w:sz w:val="24"/>
          <w:szCs w:val="24"/>
          <w:lang w:val="fr-FR"/>
        </w:rPr>
        <w:t xml:space="preserve">Veuillez nous </w:t>
      </w:r>
      <w:r w:rsidRPr="00AF1293">
        <w:rPr>
          <w:color w:val="000000"/>
          <w:sz w:val="24"/>
          <w:szCs w:val="24"/>
          <w:lang w:val="fr-FR"/>
        </w:rPr>
        <w:t xml:space="preserve">fournir des informations sur les </w:t>
      </w:r>
      <w:r w:rsidRPr="00AF1293">
        <w:rPr>
          <w:b/>
          <w:color w:val="000000"/>
          <w:sz w:val="24"/>
          <w:szCs w:val="24"/>
          <w:lang w:val="fr-FR"/>
        </w:rPr>
        <w:t>politiques</w:t>
      </w:r>
      <w:r w:rsidRPr="00AF1293">
        <w:rPr>
          <w:color w:val="000000"/>
          <w:sz w:val="24"/>
          <w:szCs w:val="24"/>
          <w:lang w:val="fr-FR"/>
        </w:rPr>
        <w:t xml:space="preserve"> mises en place pour la protection et la promotion des droits des travailleurs agricoles.</w:t>
      </w:r>
    </w:p>
    <w:p w14:paraId="3CADA959" w14:textId="77777777" w:rsidR="00AF1293" w:rsidRPr="00AF1293" w:rsidRDefault="00AF1293" w:rsidP="00AF1293">
      <w:pPr>
        <w:rPr>
          <w:color w:val="000000"/>
          <w:sz w:val="24"/>
          <w:szCs w:val="24"/>
          <w:lang w:val="fr-FR"/>
        </w:rPr>
      </w:pPr>
    </w:p>
    <w:p w14:paraId="6D468FEC" w14:textId="74FBC1D2" w:rsidR="00AF1293" w:rsidRPr="00AF1293" w:rsidRDefault="00AF1293" w:rsidP="00AF1293">
      <w:pPr>
        <w:numPr>
          <w:ilvl w:val="0"/>
          <w:numId w:val="24"/>
        </w:numPr>
        <w:spacing w:after="120"/>
        <w:rPr>
          <w:color w:val="000000"/>
          <w:sz w:val="24"/>
          <w:szCs w:val="24"/>
          <w:lang w:val="fr-FR"/>
        </w:rPr>
      </w:pPr>
      <w:r w:rsidRPr="00AF1293">
        <w:rPr>
          <w:color w:val="000000"/>
          <w:sz w:val="24"/>
          <w:szCs w:val="24"/>
          <w:lang w:val="fr-FR"/>
        </w:rPr>
        <w:t>Veuillez indiquer le</w:t>
      </w:r>
      <w:r w:rsidR="00BB78FC">
        <w:rPr>
          <w:color w:val="000000"/>
          <w:sz w:val="24"/>
          <w:szCs w:val="24"/>
          <w:lang w:val="fr-FR"/>
        </w:rPr>
        <w:t xml:space="preserve"> nom des</w:t>
      </w:r>
      <w:r w:rsidRPr="00AF1293">
        <w:rPr>
          <w:color w:val="000000"/>
          <w:sz w:val="24"/>
          <w:szCs w:val="24"/>
          <w:lang w:val="fr-FR"/>
        </w:rPr>
        <w:t xml:space="preserve"> autorités </w:t>
      </w:r>
      <w:r w:rsidR="00BB78FC" w:rsidRPr="00AF1293">
        <w:rPr>
          <w:color w:val="000000"/>
          <w:sz w:val="24"/>
          <w:szCs w:val="24"/>
          <w:lang w:val="fr-FR"/>
        </w:rPr>
        <w:t>principales</w:t>
      </w:r>
      <w:r w:rsidR="00BB78FC">
        <w:rPr>
          <w:color w:val="000000"/>
          <w:sz w:val="24"/>
          <w:szCs w:val="24"/>
          <w:lang w:val="fr-FR"/>
        </w:rPr>
        <w:t xml:space="preserve"> </w:t>
      </w:r>
      <w:r w:rsidRPr="00AF1293">
        <w:rPr>
          <w:color w:val="000000"/>
          <w:sz w:val="24"/>
          <w:szCs w:val="24"/>
          <w:lang w:val="fr-FR"/>
        </w:rPr>
        <w:t xml:space="preserve">chargées </w:t>
      </w:r>
      <w:r w:rsidR="00BB78FC">
        <w:rPr>
          <w:color w:val="000000"/>
          <w:sz w:val="24"/>
          <w:szCs w:val="24"/>
          <w:lang w:val="fr-FR"/>
        </w:rPr>
        <w:t xml:space="preserve">/ organismes en charge </w:t>
      </w:r>
      <w:r w:rsidRPr="00AF1293">
        <w:rPr>
          <w:color w:val="000000"/>
          <w:sz w:val="24"/>
          <w:szCs w:val="24"/>
          <w:lang w:val="fr-FR"/>
        </w:rPr>
        <w:t xml:space="preserve">de </w:t>
      </w:r>
      <w:r w:rsidRPr="00BB78FC">
        <w:rPr>
          <w:b/>
          <w:color w:val="000000"/>
          <w:sz w:val="24"/>
          <w:szCs w:val="24"/>
          <w:lang w:val="fr-FR"/>
        </w:rPr>
        <w:t>contrôler la conformité des conditions de travail</w:t>
      </w:r>
      <w:r w:rsidRPr="00AF1293">
        <w:rPr>
          <w:color w:val="000000"/>
          <w:sz w:val="24"/>
          <w:szCs w:val="24"/>
          <w:lang w:val="fr-FR"/>
        </w:rPr>
        <w:t xml:space="preserve"> avec la législation du travail et décri</w:t>
      </w:r>
      <w:r w:rsidR="00BB78FC">
        <w:rPr>
          <w:color w:val="000000"/>
          <w:sz w:val="24"/>
          <w:szCs w:val="24"/>
          <w:lang w:val="fr-FR"/>
        </w:rPr>
        <w:t>vez</w:t>
      </w:r>
      <w:r w:rsidRPr="00AF1293">
        <w:rPr>
          <w:color w:val="000000"/>
          <w:sz w:val="24"/>
          <w:szCs w:val="24"/>
          <w:lang w:val="fr-FR"/>
        </w:rPr>
        <w:t xml:space="preserve"> leurs mandats.</w:t>
      </w:r>
    </w:p>
    <w:p w14:paraId="470C53B5" w14:textId="77777777" w:rsidR="00AF1293" w:rsidRPr="00AF1293" w:rsidRDefault="00AF1293" w:rsidP="00AF1293">
      <w:pPr>
        <w:rPr>
          <w:color w:val="000000"/>
          <w:sz w:val="24"/>
          <w:szCs w:val="24"/>
          <w:lang w:val="fr-FR"/>
        </w:rPr>
      </w:pPr>
    </w:p>
    <w:p w14:paraId="3EF43413" w14:textId="3E5B7C77" w:rsidR="00AF1293" w:rsidRPr="00AF1293" w:rsidRDefault="00AF1293" w:rsidP="00BB78FC">
      <w:pPr>
        <w:numPr>
          <w:ilvl w:val="0"/>
          <w:numId w:val="24"/>
        </w:numPr>
        <w:spacing w:after="120"/>
        <w:rPr>
          <w:color w:val="000000"/>
          <w:sz w:val="24"/>
          <w:szCs w:val="24"/>
          <w:lang w:val="fr-FR"/>
        </w:rPr>
      </w:pPr>
      <w:r w:rsidRPr="00AF1293">
        <w:rPr>
          <w:color w:val="000000"/>
          <w:sz w:val="24"/>
          <w:szCs w:val="24"/>
          <w:lang w:val="fr-FR"/>
        </w:rPr>
        <w:t xml:space="preserve">Quels </w:t>
      </w:r>
      <w:r w:rsidRPr="00BB78FC">
        <w:rPr>
          <w:b/>
          <w:color w:val="000000"/>
          <w:sz w:val="24"/>
          <w:szCs w:val="24"/>
          <w:lang w:val="fr-FR"/>
        </w:rPr>
        <w:t>mécanismes</w:t>
      </w:r>
      <w:r w:rsidRPr="00AF1293">
        <w:rPr>
          <w:color w:val="000000"/>
          <w:sz w:val="24"/>
          <w:szCs w:val="24"/>
          <w:lang w:val="fr-FR"/>
        </w:rPr>
        <w:t xml:space="preserve"> existent en matière d'accès à l'information sur les droits des travailleurs agricoles et sur l'accès à un recours effectif en cas de violation des droits de l'homme?</w:t>
      </w:r>
    </w:p>
    <w:p w14:paraId="487DE7CA" w14:textId="31F05D71" w:rsidR="00AF1293" w:rsidRPr="00BB78FC" w:rsidRDefault="00AF1293" w:rsidP="00AF1293">
      <w:pPr>
        <w:numPr>
          <w:ilvl w:val="0"/>
          <w:numId w:val="24"/>
        </w:numPr>
        <w:spacing w:after="120"/>
        <w:rPr>
          <w:color w:val="000000"/>
          <w:sz w:val="24"/>
          <w:szCs w:val="24"/>
          <w:lang w:val="fr-FR"/>
        </w:rPr>
      </w:pPr>
      <w:r w:rsidRPr="00BB78FC">
        <w:rPr>
          <w:color w:val="000000"/>
          <w:sz w:val="24"/>
          <w:szCs w:val="24"/>
          <w:lang w:val="fr-FR"/>
        </w:rPr>
        <w:t xml:space="preserve">Quelles </w:t>
      </w:r>
      <w:r w:rsidRPr="00BB78FC">
        <w:rPr>
          <w:b/>
          <w:color w:val="000000"/>
          <w:sz w:val="24"/>
          <w:szCs w:val="24"/>
          <w:lang w:val="fr-FR"/>
        </w:rPr>
        <w:t>lois</w:t>
      </w:r>
      <w:r w:rsidRPr="00BB78FC">
        <w:rPr>
          <w:color w:val="000000"/>
          <w:sz w:val="24"/>
          <w:szCs w:val="24"/>
          <w:lang w:val="fr-FR"/>
        </w:rPr>
        <w:t xml:space="preserve"> </w:t>
      </w:r>
      <w:r w:rsidR="00BB78FC">
        <w:rPr>
          <w:b/>
          <w:color w:val="000000"/>
          <w:sz w:val="24"/>
          <w:szCs w:val="24"/>
          <w:lang w:val="fr-FR"/>
        </w:rPr>
        <w:t xml:space="preserve">et </w:t>
      </w:r>
      <w:r w:rsidRPr="00BB78FC">
        <w:rPr>
          <w:b/>
          <w:color w:val="000000"/>
          <w:sz w:val="24"/>
          <w:szCs w:val="24"/>
          <w:lang w:val="fr-FR"/>
        </w:rPr>
        <w:t>politiques</w:t>
      </w:r>
      <w:r w:rsidRPr="00BB78FC">
        <w:rPr>
          <w:color w:val="000000"/>
          <w:sz w:val="24"/>
          <w:szCs w:val="24"/>
          <w:lang w:val="fr-FR"/>
        </w:rPr>
        <w:t xml:space="preserve"> </w:t>
      </w:r>
      <w:r w:rsidR="00BB78FC">
        <w:rPr>
          <w:color w:val="000000"/>
          <w:sz w:val="24"/>
          <w:szCs w:val="24"/>
          <w:lang w:val="fr-FR"/>
        </w:rPr>
        <w:t xml:space="preserve">sont </w:t>
      </w:r>
      <w:r w:rsidRPr="00BB78FC">
        <w:rPr>
          <w:color w:val="000000"/>
          <w:sz w:val="24"/>
          <w:szCs w:val="24"/>
          <w:lang w:val="fr-FR"/>
        </w:rPr>
        <w:t xml:space="preserve">mises en place pour la protection des droits des </w:t>
      </w:r>
      <w:r w:rsidRPr="00E56AFA">
        <w:rPr>
          <w:b/>
          <w:color w:val="000000"/>
          <w:sz w:val="24"/>
          <w:szCs w:val="24"/>
          <w:lang w:val="fr-FR"/>
        </w:rPr>
        <w:t>groupes particulièrement vulnérables</w:t>
      </w:r>
      <w:r w:rsidR="00E56AFA">
        <w:rPr>
          <w:color w:val="000000"/>
          <w:sz w:val="24"/>
          <w:szCs w:val="24"/>
          <w:lang w:val="fr-FR"/>
        </w:rPr>
        <w:t xml:space="preserve"> </w:t>
      </w:r>
      <w:r w:rsidR="00E56AFA" w:rsidRPr="00BB78FC">
        <w:rPr>
          <w:color w:val="000000"/>
          <w:sz w:val="24"/>
          <w:szCs w:val="24"/>
          <w:lang w:val="fr-FR"/>
        </w:rPr>
        <w:t>de</w:t>
      </w:r>
      <w:r w:rsidR="00E56AFA">
        <w:rPr>
          <w:color w:val="000000"/>
          <w:sz w:val="24"/>
          <w:szCs w:val="24"/>
          <w:lang w:val="fr-FR"/>
        </w:rPr>
        <w:t>s</w:t>
      </w:r>
      <w:r w:rsidR="00E56AFA" w:rsidRPr="00BB78FC">
        <w:rPr>
          <w:color w:val="000000"/>
          <w:sz w:val="24"/>
          <w:szCs w:val="24"/>
          <w:lang w:val="fr-FR"/>
        </w:rPr>
        <w:t xml:space="preserve"> travailleurs agricoles</w:t>
      </w:r>
      <w:r w:rsidR="00E56AFA">
        <w:rPr>
          <w:color w:val="000000"/>
          <w:sz w:val="24"/>
          <w:szCs w:val="24"/>
          <w:lang w:val="fr-FR"/>
        </w:rPr>
        <w:t>,</w:t>
      </w:r>
      <w:r w:rsidR="00E56AFA" w:rsidRPr="00BB78FC">
        <w:rPr>
          <w:color w:val="000000"/>
          <w:sz w:val="24"/>
          <w:szCs w:val="24"/>
          <w:lang w:val="fr-FR"/>
        </w:rPr>
        <w:t xml:space="preserve"> </w:t>
      </w:r>
      <w:r w:rsidRPr="00BB78FC">
        <w:rPr>
          <w:color w:val="000000"/>
          <w:sz w:val="24"/>
          <w:szCs w:val="24"/>
          <w:lang w:val="fr-FR"/>
        </w:rPr>
        <w:t xml:space="preserve">y compris les femmes, les enfants, les migrants et les travailleurs saisonniers, les travailleurs des plantations et les travailleurs </w:t>
      </w:r>
      <w:r w:rsidR="00E56AFA" w:rsidRPr="00E56AFA">
        <w:rPr>
          <w:color w:val="000000"/>
          <w:sz w:val="24"/>
          <w:szCs w:val="24"/>
          <w:lang w:val="fr-FR"/>
        </w:rPr>
        <w:t>de la pêche</w:t>
      </w:r>
      <w:r w:rsidRPr="00BB78FC">
        <w:rPr>
          <w:color w:val="000000"/>
          <w:sz w:val="24"/>
          <w:szCs w:val="24"/>
          <w:lang w:val="fr-FR"/>
        </w:rPr>
        <w:t>? Qu'en est-il des travailleurs de la chaîne alimentaire?</w:t>
      </w:r>
    </w:p>
    <w:p w14:paraId="191ACEBC" w14:textId="32D225E7" w:rsidR="00AF1293" w:rsidRPr="00AF1293" w:rsidRDefault="00E56AFA" w:rsidP="00E56AFA">
      <w:pPr>
        <w:numPr>
          <w:ilvl w:val="0"/>
          <w:numId w:val="24"/>
        </w:numPr>
        <w:spacing w:after="120"/>
        <w:rPr>
          <w:color w:val="000000"/>
          <w:sz w:val="24"/>
          <w:szCs w:val="24"/>
          <w:lang w:val="fr-FR"/>
        </w:rPr>
      </w:pPr>
      <w:r>
        <w:rPr>
          <w:color w:val="000000"/>
          <w:sz w:val="24"/>
          <w:szCs w:val="24"/>
          <w:lang w:val="fr-FR"/>
        </w:rPr>
        <w:t>Quelles sont</w:t>
      </w:r>
      <w:r w:rsidR="00AF1293" w:rsidRPr="00AF1293">
        <w:rPr>
          <w:color w:val="000000"/>
          <w:sz w:val="24"/>
          <w:szCs w:val="24"/>
          <w:lang w:val="fr-FR"/>
        </w:rPr>
        <w:t xml:space="preserve"> les </w:t>
      </w:r>
      <w:r w:rsidR="00AF1293" w:rsidRPr="00E56AFA">
        <w:rPr>
          <w:b/>
          <w:color w:val="000000"/>
          <w:sz w:val="24"/>
          <w:szCs w:val="24"/>
          <w:lang w:val="fr-FR"/>
        </w:rPr>
        <w:t>bonnes pratiques</w:t>
      </w:r>
      <w:r>
        <w:rPr>
          <w:color w:val="000000"/>
          <w:sz w:val="24"/>
          <w:szCs w:val="24"/>
          <w:lang w:val="fr-FR"/>
        </w:rPr>
        <w:t xml:space="preserve"> </w:t>
      </w:r>
      <w:r w:rsidR="00AF1293" w:rsidRPr="00AF1293">
        <w:rPr>
          <w:color w:val="000000"/>
          <w:sz w:val="24"/>
          <w:szCs w:val="24"/>
          <w:lang w:val="fr-FR"/>
        </w:rPr>
        <w:t xml:space="preserve">mises en place </w:t>
      </w:r>
      <w:r>
        <w:rPr>
          <w:color w:val="000000"/>
          <w:sz w:val="24"/>
          <w:szCs w:val="24"/>
          <w:lang w:val="fr-FR"/>
        </w:rPr>
        <w:t xml:space="preserve">par votre Gouvernement </w:t>
      </w:r>
      <w:r w:rsidR="00AF1293" w:rsidRPr="00AF1293">
        <w:rPr>
          <w:color w:val="000000"/>
          <w:sz w:val="24"/>
          <w:szCs w:val="24"/>
          <w:lang w:val="fr-FR"/>
        </w:rPr>
        <w:t xml:space="preserve">pour protéger et promouvoir les droits des travailleurs agricoles et des </w:t>
      </w:r>
      <w:r w:rsidR="00665B61" w:rsidRPr="00BB78FC">
        <w:rPr>
          <w:color w:val="000000"/>
          <w:sz w:val="24"/>
          <w:szCs w:val="24"/>
          <w:lang w:val="fr-FR"/>
        </w:rPr>
        <w:t>travailleurs</w:t>
      </w:r>
      <w:r w:rsidR="00665B61">
        <w:rPr>
          <w:color w:val="000000"/>
          <w:sz w:val="24"/>
          <w:szCs w:val="24"/>
          <w:lang w:val="fr-FR"/>
        </w:rPr>
        <w:t xml:space="preserve"> des </w:t>
      </w:r>
      <w:r>
        <w:rPr>
          <w:color w:val="000000"/>
          <w:sz w:val="24"/>
          <w:szCs w:val="24"/>
          <w:lang w:val="fr-FR"/>
        </w:rPr>
        <w:t>plantations</w:t>
      </w:r>
      <w:r w:rsidR="00AF1293" w:rsidRPr="00AF1293">
        <w:rPr>
          <w:color w:val="000000"/>
          <w:sz w:val="24"/>
          <w:szCs w:val="24"/>
          <w:lang w:val="fr-FR"/>
        </w:rPr>
        <w:t>?</w:t>
      </w:r>
    </w:p>
    <w:p w14:paraId="3479B566" w14:textId="77777777" w:rsidR="00AF1293" w:rsidRPr="00AF1293" w:rsidRDefault="00AF1293" w:rsidP="00AF1293">
      <w:pPr>
        <w:rPr>
          <w:color w:val="000000"/>
          <w:sz w:val="24"/>
          <w:szCs w:val="24"/>
          <w:lang w:val="fr-FR"/>
        </w:rPr>
      </w:pPr>
    </w:p>
    <w:p w14:paraId="3C30DF40" w14:textId="3DA864DC" w:rsidR="00AF1293" w:rsidRPr="00AF1293" w:rsidRDefault="00665B61" w:rsidP="00665B61">
      <w:pPr>
        <w:numPr>
          <w:ilvl w:val="0"/>
          <w:numId w:val="24"/>
        </w:numPr>
        <w:spacing w:after="120"/>
        <w:rPr>
          <w:color w:val="000000"/>
          <w:sz w:val="24"/>
          <w:szCs w:val="24"/>
          <w:lang w:val="fr-FR"/>
        </w:rPr>
      </w:pPr>
      <w:r>
        <w:rPr>
          <w:color w:val="000000"/>
          <w:sz w:val="24"/>
          <w:szCs w:val="24"/>
          <w:lang w:val="fr-FR"/>
        </w:rPr>
        <w:t>Nous vous remercions d’inclure</w:t>
      </w:r>
      <w:r w:rsidR="00AF1293" w:rsidRPr="00AF1293">
        <w:rPr>
          <w:color w:val="000000"/>
          <w:sz w:val="24"/>
          <w:szCs w:val="24"/>
          <w:lang w:val="fr-FR"/>
        </w:rPr>
        <w:t xml:space="preserve"> toute </w:t>
      </w:r>
      <w:r w:rsidR="00AF1293" w:rsidRPr="00665B61">
        <w:rPr>
          <w:b/>
          <w:color w:val="000000"/>
          <w:sz w:val="24"/>
          <w:szCs w:val="24"/>
          <w:lang w:val="fr-FR"/>
        </w:rPr>
        <w:t>information supplémentaire</w:t>
      </w:r>
      <w:r w:rsidR="00AF1293" w:rsidRPr="00AF1293">
        <w:rPr>
          <w:color w:val="000000"/>
          <w:sz w:val="24"/>
          <w:szCs w:val="24"/>
          <w:lang w:val="fr-FR"/>
        </w:rPr>
        <w:t xml:space="preserve"> qui serait utile pour compr</w:t>
      </w:r>
      <w:r>
        <w:rPr>
          <w:color w:val="000000"/>
          <w:sz w:val="24"/>
          <w:szCs w:val="24"/>
          <w:lang w:val="fr-FR"/>
        </w:rPr>
        <w:t>endre les défis auxquels votre G</w:t>
      </w:r>
      <w:r w:rsidR="00AF1293" w:rsidRPr="00AF1293">
        <w:rPr>
          <w:color w:val="000000"/>
          <w:sz w:val="24"/>
          <w:szCs w:val="24"/>
          <w:lang w:val="fr-FR"/>
        </w:rPr>
        <w:t>ouvernement est confronté dans ses efforts pour protéger et promouvoir les droits des travailleurs agricoles.</w:t>
      </w:r>
    </w:p>
    <w:sectPr w:rsidR="00AF1293" w:rsidRPr="00AF1293" w:rsidSect="00C772EF">
      <w:headerReference w:type="default" r:id="rId21"/>
      <w:footerReference w:type="default" r:id="rId22"/>
      <w:headerReference w:type="first" r:id="rId23"/>
      <w:footerReference w:type="first" r:id="rId2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B4F36" w14:textId="77777777" w:rsidR="00A50F4B" w:rsidRDefault="00A50F4B">
      <w:r>
        <w:separator/>
      </w:r>
    </w:p>
  </w:endnote>
  <w:endnote w:type="continuationSeparator" w:id="0">
    <w:p w14:paraId="7E1B4F37" w14:textId="77777777" w:rsidR="00A50F4B" w:rsidRDefault="00A5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39" w14:textId="77777777" w:rsidR="00842120" w:rsidRDefault="00842120"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3C" w14:textId="77777777" w:rsidR="000D44ED" w:rsidRDefault="00615B05" w:rsidP="00F80A14">
    <w:pPr>
      <w:pStyle w:val="Footer"/>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38A0" w14:textId="77777777" w:rsidR="0046398B" w:rsidRPr="0046398B" w:rsidRDefault="0046398B" w:rsidP="0046398B">
    <w:pPr>
      <w:pStyle w:val="Footer"/>
      <w:rPr>
        <w:sz w:val="24"/>
        <w:szCs w:val="24"/>
        <w:lang w:val="fr-FR"/>
      </w:rPr>
    </w:pPr>
    <w:r w:rsidRPr="0046398B">
      <w:rPr>
        <w:sz w:val="24"/>
        <w:szCs w:val="24"/>
        <w:lang w:val="fr-FR"/>
      </w:rPr>
      <w:t>Toutes les missions permanentes auprès de l’Office des Nations Unies et</w:t>
    </w:r>
  </w:p>
  <w:p w14:paraId="11E50348" w14:textId="77777777" w:rsidR="0046398B" w:rsidRPr="0046398B" w:rsidRDefault="0046398B" w:rsidP="0046398B">
    <w:pPr>
      <w:pStyle w:val="Footer"/>
      <w:rPr>
        <w:sz w:val="24"/>
        <w:szCs w:val="24"/>
        <w:lang w:val="fr-FR"/>
      </w:rPr>
    </w:pPr>
    <w:r w:rsidRPr="0046398B">
      <w:rPr>
        <w:sz w:val="24"/>
        <w:szCs w:val="24"/>
        <w:lang w:val="fr-FR"/>
      </w:rPr>
      <w:t>des autres organisations internationales à Genève</w:t>
    </w:r>
  </w:p>
  <w:p w14:paraId="19BB9AA1" w14:textId="261C0AF3" w:rsidR="0046398B" w:rsidRPr="006B0E7F" w:rsidRDefault="0046398B" w:rsidP="0046398B">
    <w:pPr>
      <w:pStyle w:val="Footer"/>
      <w:rPr>
        <w:sz w:val="24"/>
        <w:szCs w:val="24"/>
        <w:lang w:val="fr-FR"/>
      </w:rPr>
    </w:pPr>
  </w:p>
  <w:p w14:paraId="1CDCCC32" w14:textId="77777777" w:rsidR="00FC7ADA" w:rsidRPr="006B0E7F" w:rsidRDefault="00FC7ADA" w:rsidP="0046398B">
    <w:pPr>
      <w:pStyle w:val="Footer"/>
      <w:rPr>
        <w:sz w:val="24"/>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B4F34" w14:textId="77777777" w:rsidR="00A50F4B" w:rsidRDefault="00A50F4B">
      <w:r>
        <w:separator/>
      </w:r>
    </w:p>
  </w:footnote>
  <w:footnote w:type="continuationSeparator" w:id="0">
    <w:p w14:paraId="7E1B4F35" w14:textId="77777777" w:rsidR="00A50F4B" w:rsidRDefault="00A50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38" w14:textId="77777777" w:rsidR="00842120" w:rsidRPr="00AD4CA9" w:rsidRDefault="00842120"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7E1B4F49" wp14:editId="7E1B4F4A">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sidR="0003674D">
      <w:rPr>
        <w:noProof/>
        <w:sz w:val="14"/>
        <w:szCs w:val="14"/>
        <w:lang w:val="en-GB"/>
      </w:rPr>
      <w:t>2</w:t>
    </w:r>
    <w:r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3A" w14:textId="77777777" w:rsidR="00842120" w:rsidRDefault="00842120" w:rsidP="00B246B4">
    <w:pPr>
      <w:pStyle w:val="Header"/>
      <w:tabs>
        <w:tab w:val="clear" w:pos="4153"/>
        <w:tab w:val="clear" w:pos="8306"/>
      </w:tabs>
      <w:spacing w:before="1680" w:after="840"/>
      <w:jc w:val="center"/>
      <w:rPr>
        <w:sz w:val="14"/>
        <w:szCs w:val="14"/>
        <w:lang w:val="en-GB"/>
      </w:rPr>
    </w:pPr>
    <w:r>
      <w:rPr>
        <w:noProof/>
        <w:snapToGrid/>
        <w:lang w:val="en-GB" w:eastAsia="en-GB"/>
      </w:rPr>
      <w:drawing>
        <wp:anchor distT="0" distB="0" distL="114300" distR="114300" simplePos="0" relativeHeight="251662336" behindDoc="1" locked="0" layoutInCell="1" allowOverlap="0" wp14:anchorId="7E1B4F4B" wp14:editId="734274D4">
          <wp:simplePos x="0" y="0"/>
          <wp:positionH relativeFrom="column">
            <wp:posOffset>946785</wp:posOffset>
          </wp:positionH>
          <wp:positionV relativeFrom="paragraph">
            <wp:posOffset>210185</wp:posOffset>
          </wp:positionV>
          <wp:extent cx="3988800" cy="720000"/>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88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US"/>
      </w:rPr>
      <w:t xml:space="preserve">TÉLÉCOPIE </w:t>
    </w:r>
    <w:r>
      <w:rPr>
        <w:sz w:val="14"/>
        <w:szCs w:val="14"/>
        <w:lang w:val="en-US"/>
      </w:rPr>
      <w:sym w:font="Wingdings 2" w:char="F096"/>
    </w:r>
    <w:r>
      <w:rPr>
        <w:sz w:val="14"/>
        <w:szCs w:val="14"/>
        <w:lang w:val="en-US"/>
      </w:rPr>
      <w:t xml:space="preserve"> FACSIMILE TRANSMISSION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3B" w14:textId="36E7C292" w:rsidR="000D44ED" w:rsidRPr="00AD4CA9" w:rsidRDefault="00244860" w:rsidP="00803566">
    <w:pPr>
      <w:pStyle w:val="Header"/>
      <w:tabs>
        <w:tab w:val="clear" w:pos="4153"/>
        <w:tab w:val="clear" w:pos="8306"/>
        <w:tab w:val="right" w:pos="9214"/>
      </w:tabs>
      <w:spacing w:before="360" w:after="840"/>
      <w:jc w:val="right"/>
      <w:rPr>
        <w:sz w:val="14"/>
        <w:szCs w:val="14"/>
        <w:lang w:val="en-GB"/>
      </w:rPr>
    </w:pPr>
    <w:r>
      <w:rPr>
        <w:sz w:val="14"/>
        <w:szCs w:val="14"/>
        <w:lang w:val="en-GB"/>
      </w:rPr>
      <w:t xml:space="preserve">PAGE </w:t>
    </w:r>
    <w:r w:rsidRPr="0028624E">
      <w:rPr>
        <w:sz w:val="14"/>
        <w:szCs w:val="14"/>
        <w:lang w:val="en-GB"/>
      </w:rPr>
      <w:fldChar w:fldCharType="begin"/>
    </w:r>
    <w:r w:rsidRPr="0028624E">
      <w:rPr>
        <w:sz w:val="14"/>
        <w:szCs w:val="14"/>
        <w:lang w:val="en-GB"/>
      </w:rPr>
      <w:instrText xml:space="preserve"> PAGE   \* MERGEFORMAT </w:instrText>
    </w:r>
    <w:r w:rsidRPr="0028624E">
      <w:rPr>
        <w:sz w:val="14"/>
        <w:szCs w:val="14"/>
        <w:lang w:val="en-GB"/>
      </w:rPr>
      <w:fldChar w:fldCharType="separate"/>
    </w:r>
    <w:r w:rsidR="00615B05">
      <w:rPr>
        <w:noProof/>
        <w:sz w:val="14"/>
        <w:szCs w:val="14"/>
        <w:lang w:val="en-GB"/>
      </w:rPr>
      <w:t>4</w:t>
    </w:r>
    <w:r w:rsidRPr="0028624E">
      <w:rPr>
        <w:noProof/>
        <w:sz w:val="14"/>
        <w:szCs w:val="14"/>
        <w:lang w:val="en-G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B4F40" w14:textId="024E9FFF" w:rsidR="000D44ED" w:rsidRPr="00615D1B" w:rsidRDefault="00615D1B" w:rsidP="00615D1B">
    <w:pPr>
      <w:pStyle w:val="Header"/>
      <w:jc w:val="center"/>
      <w:rPr>
        <w:sz w:val="16"/>
        <w:szCs w:val="16"/>
        <w:lang w:val="fr-CH"/>
      </w:rPr>
    </w:pPr>
    <w:r>
      <w:rPr>
        <w:noProof/>
        <w:lang w:val="en-GB" w:eastAsia="en-GB"/>
      </w:rPr>
      <w:drawing>
        <wp:inline distT="0" distB="0" distL="0" distR="0" wp14:anchorId="424407B9" wp14:editId="2EC96510">
          <wp:extent cx="2840990" cy="122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1225550"/>
                  </a:xfrm>
                  <a:prstGeom prst="rect">
                    <a:avLst/>
                  </a:prstGeom>
                  <a:noFill/>
                </pic:spPr>
              </pic:pic>
            </a:graphicData>
          </a:graphic>
        </wp:inline>
      </w:drawing>
    </w:r>
  </w:p>
  <w:p w14:paraId="0331120D" w14:textId="77777777" w:rsidR="00615D1B" w:rsidRPr="002745FF" w:rsidRDefault="00615D1B" w:rsidP="00615D1B">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C8E3AB1" w14:textId="77777777" w:rsidR="00615D1B" w:rsidRPr="002745FF" w:rsidRDefault="00615D1B" w:rsidP="00615D1B">
    <w:pPr>
      <w:pStyle w:val="Header"/>
      <w:tabs>
        <w:tab w:val="clear" w:pos="4153"/>
        <w:tab w:val="clear" w:pos="8306"/>
        <w:tab w:val="right" w:pos="3686"/>
        <w:tab w:val="left" w:pos="5812"/>
      </w:tabs>
      <w:spacing w:before="80" w:after="120"/>
      <w:jc w:val="center"/>
      <w:rPr>
        <w:sz w:val="14"/>
        <w:szCs w:val="14"/>
        <w:lang w:val="fr-CH"/>
      </w:rPr>
    </w:pPr>
    <w:r>
      <w:rPr>
        <w:sz w:val="14"/>
        <w:szCs w:val="14"/>
        <w:lang w:val="fr-CH"/>
      </w:rPr>
      <w:t xml:space="preserve">www.ohchr.org • TEL: </w:t>
    </w:r>
    <w:r w:rsidRPr="002745FF">
      <w:rPr>
        <w:sz w:val="14"/>
        <w:szCs w:val="14"/>
        <w:lang w:val="fr-CH"/>
      </w:rPr>
      <w:t>+41 22 917 9000 • FAX: +41 22 917 9008 • E-MAIL: registry@ohchr.org</w:t>
    </w:r>
  </w:p>
  <w:p w14:paraId="1D5C992F" w14:textId="77777777" w:rsidR="00615D1B" w:rsidRPr="007912EB" w:rsidRDefault="00615D1B" w:rsidP="00615D1B">
    <w:pPr>
      <w:pStyle w:val="Header"/>
      <w:jc w:val="cen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E4F4A33"/>
    <w:multiLevelType w:val="hybridMultilevel"/>
    <w:tmpl w:val="8FB23D8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3AC63B0"/>
    <w:multiLevelType w:val="hybridMultilevel"/>
    <w:tmpl w:val="5120AA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16"/>
  </w:num>
  <w:num w:numId="4">
    <w:abstractNumId w:val="7"/>
  </w:num>
  <w:num w:numId="5">
    <w:abstractNumId w:val="17"/>
  </w:num>
  <w:num w:numId="6">
    <w:abstractNumId w:val="9"/>
  </w:num>
  <w:num w:numId="7">
    <w:abstractNumId w:val="2"/>
  </w:num>
  <w:num w:numId="8">
    <w:abstractNumId w:val="10"/>
  </w:num>
  <w:num w:numId="9">
    <w:abstractNumId w:val="3"/>
  </w:num>
  <w:num w:numId="10">
    <w:abstractNumId w:val="1"/>
  </w:num>
  <w:num w:numId="11">
    <w:abstractNumId w:val="8"/>
  </w:num>
  <w:num w:numId="12">
    <w:abstractNumId w:val="21"/>
  </w:num>
  <w:num w:numId="13">
    <w:abstractNumId w:val="23"/>
  </w:num>
  <w:num w:numId="14">
    <w:abstractNumId w:val="13"/>
  </w:num>
  <w:num w:numId="15">
    <w:abstractNumId w:val="5"/>
  </w:num>
  <w:num w:numId="16">
    <w:abstractNumId w:val="0"/>
  </w:num>
  <w:num w:numId="17">
    <w:abstractNumId w:val="19"/>
  </w:num>
  <w:num w:numId="18">
    <w:abstractNumId w:val="6"/>
  </w:num>
  <w:num w:numId="19">
    <w:abstractNumId w:val="12"/>
  </w:num>
  <w:num w:numId="20">
    <w:abstractNumId w:val="4"/>
  </w:num>
  <w:num w:numId="21">
    <w:abstractNumId w:val="18"/>
  </w:num>
  <w:num w:numId="22">
    <w:abstractNumId w:val="15"/>
  </w:num>
  <w:num w:numId="23">
    <w:abstractNumId w:val="11"/>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6D1F"/>
    <w:rsid w:val="0003674D"/>
    <w:rsid w:val="0005390B"/>
    <w:rsid w:val="00063BFD"/>
    <w:rsid w:val="00077294"/>
    <w:rsid w:val="000875C6"/>
    <w:rsid w:val="00091BF0"/>
    <w:rsid w:val="000A2B89"/>
    <w:rsid w:val="000A6F03"/>
    <w:rsid w:val="000D210E"/>
    <w:rsid w:val="000D34F2"/>
    <w:rsid w:val="000E42EE"/>
    <w:rsid w:val="000E49CC"/>
    <w:rsid w:val="000F183C"/>
    <w:rsid w:val="00106F64"/>
    <w:rsid w:val="00111629"/>
    <w:rsid w:val="00115798"/>
    <w:rsid w:val="001205D6"/>
    <w:rsid w:val="001456CB"/>
    <w:rsid w:val="00147371"/>
    <w:rsid w:val="001537CC"/>
    <w:rsid w:val="00153DB2"/>
    <w:rsid w:val="0015615C"/>
    <w:rsid w:val="001676BA"/>
    <w:rsid w:val="0017540F"/>
    <w:rsid w:val="00194332"/>
    <w:rsid w:val="001947E9"/>
    <w:rsid w:val="001B54A0"/>
    <w:rsid w:val="001B7B09"/>
    <w:rsid w:val="001C4360"/>
    <w:rsid w:val="001C6DA1"/>
    <w:rsid w:val="001D3313"/>
    <w:rsid w:val="001E3384"/>
    <w:rsid w:val="002028A9"/>
    <w:rsid w:val="0020605A"/>
    <w:rsid w:val="0021296A"/>
    <w:rsid w:val="002129D5"/>
    <w:rsid w:val="00221893"/>
    <w:rsid w:val="00224386"/>
    <w:rsid w:val="0022752A"/>
    <w:rsid w:val="00227E2F"/>
    <w:rsid w:val="00230775"/>
    <w:rsid w:val="00235A1A"/>
    <w:rsid w:val="002431DB"/>
    <w:rsid w:val="00244860"/>
    <w:rsid w:val="0024583B"/>
    <w:rsid w:val="0025174E"/>
    <w:rsid w:val="00266D70"/>
    <w:rsid w:val="00282E14"/>
    <w:rsid w:val="0028624E"/>
    <w:rsid w:val="002863A2"/>
    <w:rsid w:val="002910E6"/>
    <w:rsid w:val="00293243"/>
    <w:rsid w:val="002969BF"/>
    <w:rsid w:val="002E65F4"/>
    <w:rsid w:val="00305B08"/>
    <w:rsid w:val="00311190"/>
    <w:rsid w:val="0031714D"/>
    <w:rsid w:val="00322E68"/>
    <w:rsid w:val="00324CD0"/>
    <w:rsid w:val="00332F7F"/>
    <w:rsid w:val="00335BD4"/>
    <w:rsid w:val="00335FB9"/>
    <w:rsid w:val="00356299"/>
    <w:rsid w:val="003577DB"/>
    <w:rsid w:val="00380489"/>
    <w:rsid w:val="003956EF"/>
    <w:rsid w:val="00396E4C"/>
    <w:rsid w:val="003A3957"/>
    <w:rsid w:val="003A55EC"/>
    <w:rsid w:val="003C37C3"/>
    <w:rsid w:val="003D0C10"/>
    <w:rsid w:val="003D1E0A"/>
    <w:rsid w:val="003D3D66"/>
    <w:rsid w:val="003E552B"/>
    <w:rsid w:val="00401FD2"/>
    <w:rsid w:val="00410560"/>
    <w:rsid w:val="004153DE"/>
    <w:rsid w:val="00415EFC"/>
    <w:rsid w:val="00440385"/>
    <w:rsid w:val="00440E30"/>
    <w:rsid w:val="00440ED0"/>
    <w:rsid w:val="00443DF5"/>
    <w:rsid w:val="00447412"/>
    <w:rsid w:val="00455C6D"/>
    <w:rsid w:val="00456419"/>
    <w:rsid w:val="00460258"/>
    <w:rsid w:val="0046398B"/>
    <w:rsid w:val="00490A36"/>
    <w:rsid w:val="004A5043"/>
    <w:rsid w:val="004A5D9B"/>
    <w:rsid w:val="004B4CAC"/>
    <w:rsid w:val="004C044F"/>
    <w:rsid w:val="004D21C9"/>
    <w:rsid w:val="004D5717"/>
    <w:rsid w:val="004D5D19"/>
    <w:rsid w:val="004E0AB6"/>
    <w:rsid w:val="004E49EC"/>
    <w:rsid w:val="004E4D86"/>
    <w:rsid w:val="004E5C39"/>
    <w:rsid w:val="004F4DB0"/>
    <w:rsid w:val="00520DCB"/>
    <w:rsid w:val="00530EF5"/>
    <w:rsid w:val="00535992"/>
    <w:rsid w:val="0054100A"/>
    <w:rsid w:val="005417E4"/>
    <w:rsid w:val="005455F8"/>
    <w:rsid w:val="0055573E"/>
    <w:rsid w:val="00562D63"/>
    <w:rsid w:val="00570A1B"/>
    <w:rsid w:val="00570E41"/>
    <w:rsid w:val="00576638"/>
    <w:rsid w:val="005849E6"/>
    <w:rsid w:val="00585F8E"/>
    <w:rsid w:val="005871D9"/>
    <w:rsid w:val="005957ED"/>
    <w:rsid w:val="005C54CE"/>
    <w:rsid w:val="005E2662"/>
    <w:rsid w:val="005E7C37"/>
    <w:rsid w:val="005F283E"/>
    <w:rsid w:val="0060068B"/>
    <w:rsid w:val="0060785C"/>
    <w:rsid w:val="006130D7"/>
    <w:rsid w:val="00614087"/>
    <w:rsid w:val="00615B05"/>
    <w:rsid w:val="00615D1B"/>
    <w:rsid w:val="00622CC7"/>
    <w:rsid w:val="00627A52"/>
    <w:rsid w:val="0063240F"/>
    <w:rsid w:val="00634943"/>
    <w:rsid w:val="00635102"/>
    <w:rsid w:val="00636BD7"/>
    <w:rsid w:val="006375A5"/>
    <w:rsid w:val="006412EA"/>
    <w:rsid w:val="00645695"/>
    <w:rsid w:val="00650CD4"/>
    <w:rsid w:val="006605E5"/>
    <w:rsid w:val="00660EDA"/>
    <w:rsid w:val="006617A4"/>
    <w:rsid w:val="00665B61"/>
    <w:rsid w:val="00667227"/>
    <w:rsid w:val="0067209F"/>
    <w:rsid w:val="006749F6"/>
    <w:rsid w:val="00682D26"/>
    <w:rsid w:val="00682DDB"/>
    <w:rsid w:val="006834E4"/>
    <w:rsid w:val="00687E4F"/>
    <w:rsid w:val="00695D3E"/>
    <w:rsid w:val="006A7352"/>
    <w:rsid w:val="006B0E7F"/>
    <w:rsid w:val="006B5A71"/>
    <w:rsid w:val="006B7E9E"/>
    <w:rsid w:val="006D6591"/>
    <w:rsid w:val="006E6CC3"/>
    <w:rsid w:val="006F790C"/>
    <w:rsid w:val="007114F8"/>
    <w:rsid w:val="00712363"/>
    <w:rsid w:val="00712EFD"/>
    <w:rsid w:val="00716D30"/>
    <w:rsid w:val="0071777F"/>
    <w:rsid w:val="007210F6"/>
    <w:rsid w:val="00723438"/>
    <w:rsid w:val="00733660"/>
    <w:rsid w:val="00741EBC"/>
    <w:rsid w:val="007432E5"/>
    <w:rsid w:val="007450E8"/>
    <w:rsid w:val="007625BA"/>
    <w:rsid w:val="00776BDB"/>
    <w:rsid w:val="00790C76"/>
    <w:rsid w:val="00790CBE"/>
    <w:rsid w:val="007912EB"/>
    <w:rsid w:val="0079503A"/>
    <w:rsid w:val="00795469"/>
    <w:rsid w:val="00796729"/>
    <w:rsid w:val="00797214"/>
    <w:rsid w:val="007B01A6"/>
    <w:rsid w:val="007B5929"/>
    <w:rsid w:val="007C2039"/>
    <w:rsid w:val="007C4483"/>
    <w:rsid w:val="007C4A8E"/>
    <w:rsid w:val="007C5369"/>
    <w:rsid w:val="007D1657"/>
    <w:rsid w:val="007D47FE"/>
    <w:rsid w:val="007E39E1"/>
    <w:rsid w:val="007F2F54"/>
    <w:rsid w:val="007F7DA3"/>
    <w:rsid w:val="00803566"/>
    <w:rsid w:val="008157CE"/>
    <w:rsid w:val="0081788D"/>
    <w:rsid w:val="00820CE2"/>
    <w:rsid w:val="00842120"/>
    <w:rsid w:val="00842220"/>
    <w:rsid w:val="008427AA"/>
    <w:rsid w:val="00846B4A"/>
    <w:rsid w:val="008553DE"/>
    <w:rsid w:val="008568EA"/>
    <w:rsid w:val="008656FA"/>
    <w:rsid w:val="00874280"/>
    <w:rsid w:val="008774E3"/>
    <w:rsid w:val="008A2957"/>
    <w:rsid w:val="008B33E8"/>
    <w:rsid w:val="008B4DD7"/>
    <w:rsid w:val="008B4F3E"/>
    <w:rsid w:val="008C25E1"/>
    <w:rsid w:val="008C2924"/>
    <w:rsid w:val="008C60C0"/>
    <w:rsid w:val="008D197F"/>
    <w:rsid w:val="008D1A3C"/>
    <w:rsid w:val="008D3B8A"/>
    <w:rsid w:val="008E46C1"/>
    <w:rsid w:val="009240B2"/>
    <w:rsid w:val="00925A9D"/>
    <w:rsid w:val="009337F5"/>
    <w:rsid w:val="00934947"/>
    <w:rsid w:val="009358CD"/>
    <w:rsid w:val="00944040"/>
    <w:rsid w:val="00944E25"/>
    <w:rsid w:val="00945265"/>
    <w:rsid w:val="009469B5"/>
    <w:rsid w:val="00951601"/>
    <w:rsid w:val="00977C96"/>
    <w:rsid w:val="00982FCF"/>
    <w:rsid w:val="0098565E"/>
    <w:rsid w:val="00986237"/>
    <w:rsid w:val="00996954"/>
    <w:rsid w:val="00997618"/>
    <w:rsid w:val="009A2849"/>
    <w:rsid w:val="009B459A"/>
    <w:rsid w:val="009D76A9"/>
    <w:rsid w:val="009E00AF"/>
    <w:rsid w:val="009F18EC"/>
    <w:rsid w:val="009F2043"/>
    <w:rsid w:val="009F2D6E"/>
    <w:rsid w:val="00A01741"/>
    <w:rsid w:val="00A153DB"/>
    <w:rsid w:val="00A21EF1"/>
    <w:rsid w:val="00A34DA7"/>
    <w:rsid w:val="00A364CF"/>
    <w:rsid w:val="00A3761B"/>
    <w:rsid w:val="00A40490"/>
    <w:rsid w:val="00A439B9"/>
    <w:rsid w:val="00A45E6E"/>
    <w:rsid w:val="00A50F4B"/>
    <w:rsid w:val="00A54482"/>
    <w:rsid w:val="00A564C7"/>
    <w:rsid w:val="00A61E26"/>
    <w:rsid w:val="00A63977"/>
    <w:rsid w:val="00A86B19"/>
    <w:rsid w:val="00A86E08"/>
    <w:rsid w:val="00A9048E"/>
    <w:rsid w:val="00AA3895"/>
    <w:rsid w:val="00AC50E4"/>
    <w:rsid w:val="00AD1796"/>
    <w:rsid w:val="00AD4CA9"/>
    <w:rsid w:val="00AE2231"/>
    <w:rsid w:val="00AE69A2"/>
    <w:rsid w:val="00AE796C"/>
    <w:rsid w:val="00AF1293"/>
    <w:rsid w:val="00AF291B"/>
    <w:rsid w:val="00AF3626"/>
    <w:rsid w:val="00B04529"/>
    <w:rsid w:val="00B13589"/>
    <w:rsid w:val="00B14752"/>
    <w:rsid w:val="00B246B4"/>
    <w:rsid w:val="00B31236"/>
    <w:rsid w:val="00B42B30"/>
    <w:rsid w:val="00B43D96"/>
    <w:rsid w:val="00B458F6"/>
    <w:rsid w:val="00B54DD5"/>
    <w:rsid w:val="00B61545"/>
    <w:rsid w:val="00B7425B"/>
    <w:rsid w:val="00B84F46"/>
    <w:rsid w:val="00BB78FC"/>
    <w:rsid w:val="00BC3D82"/>
    <w:rsid w:val="00BD2C78"/>
    <w:rsid w:val="00BD6119"/>
    <w:rsid w:val="00BF4218"/>
    <w:rsid w:val="00BF69D2"/>
    <w:rsid w:val="00C07B5F"/>
    <w:rsid w:val="00C12BED"/>
    <w:rsid w:val="00C234D8"/>
    <w:rsid w:val="00C23DDD"/>
    <w:rsid w:val="00C35851"/>
    <w:rsid w:val="00C6141D"/>
    <w:rsid w:val="00C64254"/>
    <w:rsid w:val="00C73CD7"/>
    <w:rsid w:val="00C74811"/>
    <w:rsid w:val="00C772EF"/>
    <w:rsid w:val="00C82CCE"/>
    <w:rsid w:val="00C87A1B"/>
    <w:rsid w:val="00CA3E60"/>
    <w:rsid w:val="00CA65D2"/>
    <w:rsid w:val="00CB1C6E"/>
    <w:rsid w:val="00CC23C1"/>
    <w:rsid w:val="00CC5BEF"/>
    <w:rsid w:val="00CE6A0E"/>
    <w:rsid w:val="00D00DDC"/>
    <w:rsid w:val="00D02F61"/>
    <w:rsid w:val="00D1125E"/>
    <w:rsid w:val="00D115F7"/>
    <w:rsid w:val="00D230B7"/>
    <w:rsid w:val="00D32E5B"/>
    <w:rsid w:val="00D3608E"/>
    <w:rsid w:val="00D36635"/>
    <w:rsid w:val="00D4635B"/>
    <w:rsid w:val="00D5082F"/>
    <w:rsid w:val="00D67524"/>
    <w:rsid w:val="00D70178"/>
    <w:rsid w:val="00D84C7E"/>
    <w:rsid w:val="00D963DD"/>
    <w:rsid w:val="00D968C8"/>
    <w:rsid w:val="00DA5FC2"/>
    <w:rsid w:val="00DB5055"/>
    <w:rsid w:val="00DB5616"/>
    <w:rsid w:val="00DC0CA6"/>
    <w:rsid w:val="00DD4909"/>
    <w:rsid w:val="00DE78CD"/>
    <w:rsid w:val="00DF2BF9"/>
    <w:rsid w:val="00DF6272"/>
    <w:rsid w:val="00E15347"/>
    <w:rsid w:val="00E22392"/>
    <w:rsid w:val="00E30296"/>
    <w:rsid w:val="00E4367D"/>
    <w:rsid w:val="00E56372"/>
    <w:rsid w:val="00E56AFA"/>
    <w:rsid w:val="00E60057"/>
    <w:rsid w:val="00E65E77"/>
    <w:rsid w:val="00E679E8"/>
    <w:rsid w:val="00E84288"/>
    <w:rsid w:val="00E90539"/>
    <w:rsid w:val="00EA6B3E"/>
    <w:rsid w:val="00EB0CF8"/>
    <w:rsid w:val="00EB4CDE"/>
    <w:rsid w:val="00EC123F"/>
    <w:rsid w:val="00EC3E83"/>
    <w:rsid w:val="00EE0A7C"/>
    <w:rsid w:val="00EE5BA8"/>
    <w:rsid w:val="00EE6765"/>
    <w:rsid w:val="00EF0B0D"/>
    <w:rsid w:val="00F006B5"/>
    <w:rsid w:val="00F41A67"/>
    <w:rsid w:val="00F44EA7"/>
    <w:rsid w:val="00F47B64"/>
    <w:rsid w:val="00F611C6"/>
    <w:rsid w:val="00F62027"/>
    <w:rsid w:val="00F76EBD"/>
    <w:rsid w:val="00F80A14"/>
    <w:rsid w:val="00F80D28"/>
    <w:rsid w:val="00F927D4"/>
    <w:rsid w:val="00FA61F7"/>
    <w:rsid w:val="00FB05A7"/>
    <w:rsid w:val="00FB1650"/>
    <w:rsid w:val="00FB365F"/>
    <w:rsid w:val="00FB41B6"/>
    <w:rsid w:val="00FC0B84"/>
    <w:rsid w:val="00FC1DDB"/>
    <w:rsid w:val="00FC7ADA"/>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E1B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egistry@ohchr.org"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aberg@ohchr.org" TargetMode="External"/><Relationship Id="rId20" Type="http://schemas.openxmlformats.org/officeDocument/2006/relationships/hyperlink" Target="mailto:registry@ohch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food@ohchr.or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srtoxicwaste@ohch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bin"/></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0A063-78A4-41DF-850C-9ADDB7D5203A}">
  <ds:schemaRefs>
    <ds:schemaRef ds:uri="http://schemas.microsoft.com/sharepoint/v3/contenttype/forms"/>
  </ds:schemaRefs>
</ds:datastoreItem>
</file>

<file path=customXml/itemProps2.xml><?xml version="1.0" encoding="utf-8"?>
<ds:datastoreItem xmlns:ds="http://schemas.openxmlformats.org/officeDocument/2006/customXml" ds:itemID="{8891391D-EDEE-4F31-9FF1-8CFF5AB90652}"/>
</file>

<file path=customXml/itemProps3.xml><?xml version="1.0" encoding="utf-8"?>
<ds:datastoreItem xmlns:ds="http://schemas.openxmlformats.org/officeDocument/2006/customXml" ds:itemID="{58FF0EF7-3327-46CF-87AC-E3209449DE2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54F92A9-FE82-4B8A-82D4-7C459E38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5747</Characters>
  <Application>Microsoft Office Word</Application>
  <DocSecurity>0</DocSecurity>
  <Lines>47</Lines>
  <Paragraphs>13</Paragraphs>
  <ScaleCrop>false</ScaleCrop>
  <HeadingPairs>
    <vt:vector size="4" baseType="variant">
      <vt:variant>
        <vt:lpstr>Title</vt:lpstr>
      </vt:variant>
      <vt:variant>
        <vt:i4>1</vt:i4>
      </vt:variant>
      <vt:variant>
        <vt:lpstr>Permanent Mission of the People's Republic of China to the United Nations Office at Geneva and other international organizations in Switzerland</vt:lpstr>
      </vt:variant>
      <vt:variant>
        <vt:i4>1</vt:i4>
      </vt:variant>
    </vt:vector>
  </HeadingPairs>
  <TitlesOfParts>
    <vt:vector size="2" baseType="lpstr">
      <vt:lpstr/>
      <vt:lpstr/>
    </vt:vector>
  </TitlesOfParts>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2018-04-11T08:57:00Z</dcterms:created>
  <dcterms:modified xsi:type="dcterms:W3CDTF">2018-04-12T09:54:00Z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