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8EC" w:rsidRDefault="009F5804">
      <w:pPr>
        <w:spacing w:after="0" w:line="240" w:lineRule="auto"/>
        <w:rPr>
          <w:b/>
        </w:rPr>
      </w:pPr>
      <w:r>
        <w:rPr>
          <w:b/>
        </w:rPr>
        <w:t xml:space="preserve">    </w:t>
      </w:r>
      <w:r>
        <w:rPr>
          <w:b/>
        </w:rPr>
        <w:tab/>
      </w:r>
      <w:r>
        <w:rPr>
          <w:b/>
        </w:rPr>
        <w:tab/>
      </w:r>
      <w:r>
        <w:rPr>
          <w:b/>
        </w:rPr>
        <w:tab/>
      </w:r>
      <w:r>
        <w:rPr>
          <w:b/>
        </w:rPr>
        <w:tab/>
      </w:r>
    </w:p>
    <w:p w:rsidR="00F858EC" w:rsidRDefault="00F858EC">
      <w:pPr>
        <w:widowControl w:val="0"/>
        <w:pBdr>
          <w:top w:val="nil"/>
          <w:left w:val="nil"/>
          <w:bottom w:val="nil"/>
          <w:right w:val="nil"/>
          <w:between w:val="nil"/>
        </w:pBdr>
        <w:spacing w:before="142" w:after="0" w:line="240" w:lineRule="auto"/>
        <w:jc w:val="center"/>
        <w:rPr>
          <w:rFonts w:ascii="Book Antiqua" w:eastAsia="Book Antiqua" w:hAnsi="Book Antiqua" w:cs="Book Antiqua"/>
          <w:b/>
          <w:color w:val="000000"/>
        </w:rPr>
      </w:pPr>
    </w:p>
    <w:p w:rsidR="00F858EC" w:rsidRDefault="00F858EC">
      <w:pPr>
        <w:widowControl w:val="0"/>
        <w:pBdr>
          <w:top w:val="nil"/>
          <w:left w:val="nil"/>
          <w:bottom w:val="nil"/>
          <w:right w:val="nil"/>
          <w:between w:val="nil"/>
        </w:pBdr>
        <w:spacing w:before="142" w:after="0" w:line="240" w:lineRule="auto"/>
        <w:jc w:val="center"/>
        <w:rPr>
          <w:rFonts w:ascii="Book Antiqua" w:eastAsia="Book Antiqua" w:hAnsi="Book Antiqua" w:cs="Book Antiqua"/>
          <w:b/>
          <w:color w:val="000000"/>
        </w:rPr>
      </w:pPr>
    </w:p>
    <w:p w:rsidR="00F858EC" w:rsidRDefault="009F5804">
      <w:pPr>
        <w:widowControl w:val="0"/>
        <w:pBdr>
          <w:top w:val="nil"/>
          <w:left w:val="nil"/>
          <w:bottom w:val="nil"/>
          <w:right w:val="nil"/>
          <w:between w:val="nil"/>
        </w:pBdr>
        <w:spacing w:before="142" w:after="0" w:line="240" w:lineRule="auto"/>
        <w:jc w:val="center"/>
        <w:rPr>
          <w:rFonts w:ascii="Book Antiqua" w:eastAsia="Book Antiqua" w:hAnsi="Book Antiqua" w:cs="Book Antiqua"/>
          <w:b/>
          <w:color w:val="000000"/>
        </w:rPr>
      </w:pPr>
      <w:r>
        <w:rPr>
          <w:rFonts w:ascii="Book Antiqua" w:eastAsia="Book Antiqua" w:hAnsi="Book Antiqua" w:cs="Book Antiqua"/>
          <w:b/>
          <w:color w:val="000000"/>
        </w:rPr>
        <w:tab/>
      </w:r>
    </w:p>
    <w:p w:rsidR="00F858EC" w:rsidRDefault="00F858EC">
      <w:pPr>
        <w:widowControl w:val="0"/>
        <w:pBdr>
          <w:top w:val="nil"/>
          <w:left w:val="nil"/>
          <w:bottom w:val="nil"/>
          <w:right w:val="nil"/>
          <w:between w:val="nil"/>
        </w:pBdr>
        <w:spacing w:before="142" w:after="0" w:line="240" w:lineRule="auto"/>
        <w:jc w:val="center"/>
        <w:rPr>
          <w:rFonts w:ascii="Book Antiqua" w:eastAsia="Book Antiqua" w:hAnsi="Book Antiqua" w:cs="Book Antiqua"/>
          <w:b/>
          <w:color w:val="000000"/>
        </w:rPr>
      </w:pPr>
    </w:p>
    <w:p w:rsidR="00F858EC" w:rsidRDefault="009F5804">
      <w:pPr>
        <w:widowControl w:val="0"/>
        <w:pBdr>
          <w:top w:val="nil"/>
          <w:left w:val="nil"/>
          <w:bottom w:val="nil"/>
          <w:right w:val="nil"/>
          <w:between w:val="nil"/>
        </w:pBdr>
        <w:spacing w:before="142" w:after="0" w:line="240" w:lineRule="auto"/>
        <w:jc w:val="center"/>
        <w:rPr>
          <w:rFonts w:ascii="Book Antiqua" w:eastAsia="Book Antiqua" w:hAnsi="Book Antiqua" w:cs="Book Antiqua"/>
          <w:b/>
          <w:color w:val="000000"/>
        </w:rPr>
      </w:pPr>
      <w:r>
        <w:rPr>
          <w:rFonts w:ascii="Book Antiqua" w:eastAsia="Book Antiqua" w:hAnsi="Book Antiqua" w:cs="Book Antiqua"/>
          <w:b/>
          <w:color w:val="000000"/>
        </w:rPr>
        <w:tab/>
      </w:r>
      <w:r>
        <w:rPr>
          <w:rFonts w:ascii="Book Antiqua" w:eastAsia="Book Antiqua" w:hAnsi="Book Antiqua" w:cs="Book Antiqua"/>
          <w:b/>
          <w:color w:val="000000"/>
        </w:rPr>
        <w:tab/>
      </w:r>
      <w:r>
        <w:rPr>
          <w:rFonts w:ascii="Book Antiqua" w:eastAsia="Book Antiqua" w:hAnsi="Book Antiqua" w:cs="Book Antiqua"/>
          <w:b/>
          <w:color w:val="000000"/>
        </w:rPr>
        <w:tab/>
      </w:r>
    </w:p>
    <w:p w:rsidR="00F858EC" w:rsidRDefault="009F5804">
      <w:pPr>
        <w:widowControl w:val="0"/>
        <w:pBdr>
          <w:top w:val="nil"/>
          <w:left w:val="nil"/>
          <w:bottom w:val="nil"/>
          <w:right w:val="nil"/>
          <w:between w:val="nil"/>
        </w:pBdr>
        <w:spacing w:before="142" w:after="0" w:line="240" w:lineRule="auto"/>
        <w:jc w:val="center"/>
        <w:rPr>
          <w:rFonts w:ascii="Book Antiqua" w:eastAsia="Book Antiqua" w:hAnsi="Book Antiqua" w:cs="Book Antiqua"/>
          <w:b/>
          <w:i/>
          <w:color w:val="000000"/>
          <w:sz w:val="24"/>
          <w:szCs w:val="24"/>
        </w:rPr>
      </w:pPr>
      <w:r>
        <w:rPr>
          <w:rFonts w:ascii="Book Antiqua" w:eastAsia="Book Antiqua" w:hAnsi="Book Antiqua" w:cs="Book Antiqua"/>
          <w:b/>
          <w:i/>
          <w:color w:val="000000"/>
          <w:sz w:val="24"/>
          <w:szCs w:val="24"/>
        </w:rPr>
        <w:t>CONSTRIBUCIÓN DEL GOBIERNO DE CHILE</w:t>
      </w:r>
    </w:p>
    <w:p w:rsidR="00F858EC" w:rsidRDefault="009F5804">
      <w:pPr>
        <w:spacing w:before="200"/>
        <w:jc w:val="center"/>
        <w:rPr>
          <w:rFonts w:ascii="Book Antiqua" w:eastAsia="Book Antiqua" w:hAnsi="Book Antiqua" w:cs="Book Antiqua"/>
          <w:sz w:val="20"/>
          <w:szCs w:val="20"/>
        </w:rPr>
      </w:pPr>
      <w:r>
        <w:rPr>
          <w:rFonts w:ascii="Book Antiqua" w:eastAsia="Book Antiqua" w:hAnsi="Book Antiqua" w:cs="Book Antiqua"/>
          <w:sz w:val="20"/>
          <w:szCs w:val="20"/>
        </w:rPr>
        <w:t>A LA SOLICITUD DE INFORMACIÓN REFERENTE A</w:t>
      </w:r>
    </w:p>
    <w:p w:rsidR="00F858EC" w:rsidRDefault="009F5804">
      <w:pPr>
        <w:widowControl w:val="0"/>
        <w:pBdr>
          <w:top w:val="nil"/>
          <w:left w:val="nil"/>
          <w:bottom w:val="nil"/>
          <w:right w:val="nil"/>
          <w:between w:val="nil"/>
        </w:pBdr>
        <w:spacing w:before="142" w:after="240" w:line="240" w:lineRule="auto"/>
        <w:jc w:val="center"/>
        <w:rPr>
          <w:rFonts w:ascii="Book Antiqua" w:eastAsia="Book Antiqua" w:hAnsi="Book Antiqua" w:cs="Book Antiqua"/>
          <w:b/>
          <w:i/>
          <w:color w:val="000000"/>
          <w:sz w:val="24"/>
          <w:szCs w:val="24"/>
        </w:rPr>
      </w:pPr>
      <w:r>
        <w:rPr>
          <w:rFonts w:ascii="Book Antiqua" w:eastAsia="Book Antiqua" w:hAnsi="Book Antiqua" w:cs="Book Antiqua"/>
          <w:b/>
          <w:i/>
          <w:color w:val="000000"/>
          <w:sz w:val="24"/>
          <w:szCs w:val="24"/>
        </w:rPr>
        <w:t>LOS SISTEMAS ALIMENTARIOS</w:t>
      </w:r>
    </w:p>
    <w:p w:rsidR="00F858EC" w:rsidRDefault="009F5804">
      <w:pPr>
        <w:jc w:val="center"/>
        <w:rPr>
          <w:rFonts w:ascii="Book Antiqua" w:eastAsia="Book Antiqua" w:hAnsi="Book Antiqua" w:cs="Book Antiqua"/>
          <w:sz w:val="20"/>
          <w:szCs w:val="20"/>
        </w:rPr>
      </w:pPr>
      <w:r>
        <w:rPr>
          <w:rFonts w:ascii="Book Antiqua" w:eastAsia="Book Antiqua" w:hAnsi="Book Antiqua" w:cs="Book Antiqua"/>
          <w:sz w:val="20"/>
          <w:szCs w:val="20"/>
        </w:rPr>
        <w:t>POR PARTE DEL</w:t>
      </w:r>
    </w:p>
    <w:p w:rsidR="00F858EC" w:rsidRDefault="009F5804">
      <w:pPr>
        <w:jc w:val="center"/>
        <w:rPr>
          <w:rFonts w:ascii="Book Antiqua" w:eastAsia="Book Antiqua" w:hAnsi="Book Antiqua" w:cs="Book Antiqua"/>
          <w:b/>
          <w:i/>
          <w:sz w:val="24"/>
          <w:szCs w:val="24"/>
        </w:rPr>
      </w:pPr>
      <w:r>
        <w:rPr>
          <w:rFonts w:ascii="Book Antiqua" w:eastAsia="Book Antiqua" w:hAnsi="Book Antiqua" w:cs="Book Antiqua"/>
          <w:b/>
          <w:i/>
          <w:sz w:val="24"/>
          <w:szCs w:val="24"/>
        </w:rPr>
        <w:t>RELATOR ESPECIAL SOBRE EL DERECHO A LA ALIMENTACIÓN</w:t>
      </w:r>
    </w:p>
    <w:p w:rsidR="00F858EC" w:rsidRDefault="00F858EC">
      <w:pPr>
        <w:rPr>
          <w:sz w:val="24"/>
          <w:szCs w:val="24"/>
        </w:rPr>
      </w:pPr>
    </w:p>
    <w:p w:rsidR="00F858EC" w:rsidRDefault="00F858EC">
      <w:pPr>
        <w:jc w:val="center"/>
        <w:rPr>
          <w:sz w:val="24"/>
          <w:szCs w:val="24"/>
        </w:rPr>
      </w:pPr>
    </w:p>
    <w:p w:rsidR="00F858EC" w:rsidRDefault="00F858EC">
      <w:pPr>
        <w:rPr>
          <w:sz w:val="24"/>
          <w:szCs w:val="24"/>
        </w:rPr>
      </w:pPr>
    </w:p>
    <w:p w:rsidR="00F858EC" w:rsidRDefault="00F858EC">
      <w:pPr>
        <w:rPr>
          <w:sz w:val="24"/>
          <w:szCs w:val="24"/>
        </w:rPr>
      </w:pPr>
    </w:p>
    <w:p w:rsidR="00F858EC" w:rsidRDefault="00F858EC">
      <w:pPr>
        <w:rPr>
          <w:sz w:val="24"/>
          <w:szCs w:val="24"/>
        </w:rPr>
      </w:pPr>
    </w:p>
    <w:p w:rsidR="00F858EC" w:rsidRDefault="00F858EC">
      <w:pPr>
        <w:rPr>
          <w:sz w:val="24"/>
          <w:szCs w:val="24"/>
        </w:rPr>
      </w:pPr>
    </w:p>
    <w:p w:rsidR="00F858EC" w:rsidRDefault="00F858EC">
      <w:pPr>
        <w:rPr>
          <w:sz w:val="24"/>
          <w:szCs w:val="24"/>
        </w:rPr>
      </w:pPr>
    </w:p>
    <w:p w:rsidR="00F858EC" w:rsidRDefault="00F858EC">
      <w:pPr>
        <w:rPr>
          <w:sz w:val="24"/>
          <w:szCs w:val="24"/>
        </w:rPr>
      </w:pPr>
    </w:p>
    <w:p w:rsidR="00F858EC" w:rsidRDefault="009F5804">
      <w:pPr>
        <w:jc w:val="center"/>
        <w:rPr>
          <w:rFonts w:ascii="Book Antiqua" w:eastAsia="Book Antiqua" w:hAnsi="Book Antiqua" w:cs="Book Antiqua"/>
          <w:sz w:val="24"/>
          <w:szCs w:val="24"/>
        </w:rPr>
      </w:pPr>
      <w:r>
        <w:rPr>
          <w:rFonts w:ascii="Book Antiqua" w:eastAsia="Book Antiqua" w:hAnsi="Book Antiqua" w:cs="Book Antiqua"/>
          <w:sz w:val="24"/>
          <w:szCs w:val="24"/>
        </w:rPr>
        <w:t xml:space="preserve">RESPUESTAS ELABORADAS POR: </w:t>
      </w:r>
    </w:p>
    <w:p w:rsidR="00F858EC" w:rsidRDefault="009F5804">
      <w:pPr>
        <w:jc w:val="center"/>
        <w:rPr>
          <w:rFonts w:ascii="Book Antiqua" w:eastAsia="Book Antiqua" w:hAnsi="Book Antiqua" w:cs="Book Antiqua"/>
          <w:sz w:val="24"/>
          <w:szCs w:val="24"/>
        </w:rPr>
      </w:pPr>
      <w:r>
        <w:rPr>
          <w:rFonts w:ascii="Book Antiqua" w:eastAsia="Book Antiqua" w:hAnsi="Book Antiqua" w:cs="Book Antiqua"/>
          <w:sz w:val="24"/>
          <w:szCs w:val="24"/>
        </w:rPr>
        <w:t xml:space="preserve">Dirección de Asuntos Multilaterales (DIMULTI) </w:t>
      </w:r>
      <w:bookmarkStart w:id="0" w:name="_GoBack"/>
      <w:bookmarkEnd w:id="0"/>
    </w:p>
    <w:p w:rsidR="00F858EC" w:rsidRDefault="009F5804">
      <w:pPr>
        <w:jc w:val="center"/>
        <w:rPr>
          <w:rFonts w:ascii="Book Antiqua" w:eastAsia="Book Antiqua" w:hAnsi="Book Antiqua" w:cs="Book Antiqua"/>
          <w:sz w:val="24"/>
          <w:szCs w:val="24"/>
        </w:rPr>
      </w:pPr>
      <w:r>
        <w:rPr>
          <w:rFonts w:ascii="Book Antiqua" w:eastAsia="Book Antiqua" w:hAnsi="Book Antiqua" w:cs="Book Antiqua"/>
          <w:sz w:val="24"/>
          <w:szCs w:val="24"/>
        </w:rPr>
        <w:t>Ministerio de Relaciones Exteriores</w:t>
      </w:r>
    </w:p>
    <w:p w:rsidR="00F858EC" w:rsidRDefault="009F5804">
      <w:pPr>
        <w:jc w:val="center"/>
        <w:rPr>
          <w:rFonts w:ascii="Book Antiqua" w:eastAsia="Book Antiqua" w:hAnsi="Book Antiqua" w:cs="Book Antiqua"/>
          <w:sz w:val="24"/>
          <w:szCs w:val="24"/>
        </w:rPr>
      </w:pPr>
      <w:r>
        <w:rPr>
          <w:rFonts w:ascii="Book Antiqua" w:eastAsia="Book Antiqua" w:hAnsi="Book Antiqua" w:cs="Book Antiqua"/>
          <w:sz w:val="24"/>
          <w:szCs w:val="24"/>
        </w:rPr>
        <w:t>GOBIERNO DE CHILE</w:t>
      </w:r>
    </w:p>
    <w:p w:rsidR="00F858EC" w:rsidRDefault="009F5804">
      <w:pPr>
        <w:ind w:right="49"/>
        <w:jc w:val="both"/>
        <w:rPr>
          <w:rFonts w:ascii="Book Antiqua" w:eastAsia="Book Antiqua" w:hAnsi="Book Antiqua" w:cs="Book Antiqua"/>
          <w:b/>
        </w:rPr>
      </w:pPr>
      <w:r>
        <w:rPr>
          <w:rFonts w:ascii="Book Antiqua" w:eastAsia="Book Antiqua" w:hAnsi="Book Antiqua" w:cs="Book Antiqua"/>
          <w:b/>
        </w:rPr>
        <w:lastRenderedPageBreak/>
        <w:t>El presente documento contiene la contribución del Gobierno de Chile a la solicitud del Relator Especial sobre el d</w:t>
      </w:r>
      <w:r>
        <w:rPr>
          <w:rFonts w:ascii="Book Antiqua" w:eastAsia="Book Antiqua" w:hAnsi="Book Antiqua" w:cs="Book Antiqua"/>
          <w:b/>
        </w:rPr>
        <w:t xml:space="preserve">erecho a la alimentación, Sr. Michael </w:t>
      </w:r>
      <w:proofErr w:type="spellStart"/>
      <w:r>
        <w:rPr>
          <w:rFonts w:ascii="Book Antiqua" w:eastAsia="Book Antiqua" w:hAnsi="Book Antiqua" w:cs="Book Antiqua"/>
          <w:b/>
        </w:rPr>
        <w:t>Fakhri</w:t>
      </w:r>
      <w:proofErr w:type="spellEnd"/>
      <w:r>
        <w:rPr>
          <w:rFonts w:ascii="Book Antiqua" w:eastAsia="Book Antiqua" w:hAnsi="Book Antiqua" w:cs="Book Antiqua"/>
          <w:b/>
        </w:rPr>
        <w:t>, sobre sistemas alimentarios y derechos humanos.</w:t>
      </w:r>
    </w:p>
    <w:p w:rsidR="00F858EC" w:rsidRDefault="009F5804">
      <w:pPr>
        <w:ind w:right="49"/>
        <w:jc w:val="both"/>
        <w:rPr>
          <w:rFonts w:ascii="Book Antiqua" w:eastAsia="Book Antiqua" w:hAnsi="Book Antiqua" w:cs="Book Antiqua"/>
          <w:b/>
        </w:rPr>
      </w:pPr>
      <w:r>
        <w:rPr>
          <w:rFonts w:ascii="Book Antiqua" w:eastAsia="Book Antiqua" w:hAnsi="Book Antiqua" w:cs="Book Antiqua"/>
          <w:b/>
        </w:rPr>
        <w:t>Esta respuesta, elaborada por la Dirección de Asuntos Multilaterales del Ministerio de Relaciones Exteriores de Chile, busca aportar información para el informe d</w:t>
      </w:r>
      <w:r>
        <w:rPr>
          <w:rFonts w:ascii="Book Antiqua" w:eastAsia="Book Antiqua" w:hAnsi="Book Antiqua" w:cs="Book Antiqua"/>
          <w:b/>
        </w:rPr>
        <w:t>el Relator Especial, a ser presentado en la 76º Asamblea General, en octubre 2021. El Estado de Chile confía que este documento permita dar a conocer las prácticas desarrolladas en Chile en referencia a esta temática. Del mismo modo, espera sea de utilidad</w:t>
      </w:r>
      <w:r>
        <w:rPr>
          <w:rFonts w:ascii="Book Antiqua" w:eastAsia="Book Antiqua" w:hAnsi="Book Antiqua" w:cs="Book Antiqua"/>
          <w:b/>
        </w:rPr>
        <w:t xml:space="preserve"> para promover y fortalecer el intercambio internacional y así, en última instancia, beneficien a los ciudadanos y a los sistemas democráticos de la comunidad internacional. </w:t>
      </w:r>
    </w:p>
    <w:p w:rsidR="00F858EC" w:rsidRDefault="00F858EC">
      <w:pPr>
        <w:spacing w:after="0" w:line="240" w:lineRule="auto"/>
      </w:pPr>
    </w:p>
    <w:p w:rsidR="00F858EC" w:rsidRDefault="00F858EC">
      <w:pPr>
        <w:spacing w:after="0" w:line="240" w:lineRule="auto"/>
        <w:jc w:val="center"/>
        <w:rPr>
          <w:sz w:val="20"/>
          <w:szCs w:val="20"/>
        </w:rPr>
      </w:pPr>
    </w:p>
    <w:p w:rsidR="00F858EC" w:rsidRDefault="00F858EC">
      <w:pPr>
        <w:spacing w:after="0" w:line="240" w:lineRule="auto"/>
        <w:jc w:val="center"/>
        <w:rPr>
          <w:sz w:val="20"/>
          <w:szCs w:val="20"/>
        </w:rPr>
      </w:pPr>
    </w:p>
    <w:p w:rsidR="00F858EC" w:rsidRDefault="00F858EC">
      <w:pPr>
        <w:spacing w:after="0" w:line="240" w:lineRule="auto"/>
        <w:jc w:val="center"/>
        <w:rPr>
          <w:sz w:val="20"/>
          <w:szCs w:val="20"/>
        </w:rPr>
      </w:pPr>
    </w:p>
    <w:p w:rsidR="00F858EC" w:rsidRDefault="00F858EC">
      <w:pPr>
        <w:spacing w:after="0" w:line="240" w:lineRule="auto"/>
        <w:jc w:val="center"/>
        <w:rPr>
          <w:sz w:val="20"/>
          <w:szCs w:val="20"/>
        </w:rPr>
      </w:pPr>
    </w:p>
    <w:p w:rsidR="00F858EC" w:rsidRDefault="00F858EC">
      <w:pPr>
        <w:spacing w:after="0" w:line="240" w:lineRule="auto"/>
        <w:jc w:val="center"/>
        <w:rPr>
          <w:sz w:val="20"/>
          <w:szCs w:val="20"/>
        </w:rPr>
      </w:pPr>
    </w:p>
    <w:p w:rsidR="00F858EC" w:rsidRDefault="00F858EC">
      <w:pPr>
        <w:spacing w:after="0" w:line="240" w:lineRule="auto"/>
        <w:jc w:val="center"/>
        <w:rPr>
          <w:sz w:val="20"/>
          <w:szCs w:val="20"/>
        </w:rPr>
      </w:pPr>
    </w:p>
    <w:p w:rsidR="00F858EC" w:rsidRDefault="00F858EC">
      <w:pPr>
        <w:spacing w:after="0" w:line="240" w:lineRule="auto"/>
        <w:rPr>
          <w:sz w:val="20"/>
          <w:szCs w:val="20"/>
        </w:rPr>
      </w:pPr>
    </w:p>
    <w:p w:rsidR="00F858EC" w:rsidRDefault="00F858EC">
      <w:pPr>
        <w:spacing w:after="0" w:line="240" w:lineRule="auto"/>
        <w:rPr>
          <w:sz w:val="20"/>
          <w:szCs w:val="20"/>
        </w:rPr>
      </w:pPr>
    </w:p>
    <w:p w:rsidR="00F858EC" w:rsidRDefault="00F858EC">
      <w:pPr>
        <w:spacing w:after="0" w:line="240" w:lineRule="auto"/>
        <w:rPr>
          <w:sz w:val="20"/>
          <w:szCs w:val="20"/>
        </w:rPr>
      </w:pPr>
    </w:p>
    <w:p w:rsidR="00F858EC" w:rsidRDefault="00F858EC">
      <w:pPr>
        <w:spacing w:after="0" w:line="240" w:lineRule="auto"/>
        <w:rPr>
          <w:sz w:val="20"/>
          <w:szCs w:val="20"/>
        </w:rPr>
      </w:pPr>
    </w:p>
    <w:p w:rsidR="00F858EC" w:rsidRDefault="00F858EC">
      <w:pPr>
        <w:spacing w:after="0" w:line="240" w:lineRule="auto"/>
        <w:rPr>
          <w:sz w:val="20"/>
          <w:szCs w:val="20"/>
        </w:rPr>
      </w:pPr>
    </w:p>
    <w:p w:rsidR="00F858EC" w:rsidRDefault="00F858EC">
      <w:pPr>
        <w:spacing w:after="0" w:line="240" w:lineRule="auto"/>
        <w:rPr>
          <w:sz w:val="20"/>
          <w:szCs w:val="20"/>
        </w:rPr>
      </w:pPr>
    </w:p>
    <w:p w:rsidR="00F858EC" w:rsidRDefault="00F858EC">
      <w:pPr>
        <w:spacing w:after="0" w:line="240" w:lineRule="auto"/>
        <w:rPr>
          <w:sz w:val="20"/>
          <w:szCs w:val="20"/>
        </w:rPr>
      </w:pPr>
    </w:p>
    <w:p w:rsidR="00F858EC" w:rsidRDefault="00F858EC">
      <w:pPr>
        <w:spacing w:after="0" w:line="240" w:lineRule="auto"/>
        <w:rPr>
          <w:sz w:val="20"/>
          <w:szCs w:val="20"/>
        </w:rPr>
      </w:pPr>
    </w:p>
    <w:p w:rsidR="00F858EC" w:rsidRDefault="00F858EC">
      <w:pPr>
        <w:spacing w:after="0" w:line="240" w:lineRule="auto"/>
        <w:rPr>
          <w:sz w:val="20"/>
          <w:szCs w:val="20"/>
        </w:rPr>
      </w:pPr>
    </w:p>
    <w:p w:rsidR="00F858EC" w:rsidRDefault="00F858EC">
      <w:pPr>
        <w:spacing w:after="0" w:line="240" w:lineRule="auto"/>
        <w:rPr>
          <w:sz w:val="20"/>
          <w:szCs w:val="20"/>
        </w:rPr>
      </w:pPr>
    </w:p>
    <w:p w:rsidR="00F858EC" w:rsidRDefault="00F858EC">
      <w:pPr>
        <w:spacing w:after="0" w:line="240" w:lineRule="auto"/>
        <w:rPr>
          <w:sz w:val="20"/>
          <w:szCs w:val="20"/>
        </w:rPr>
      </w:pPr>
    </w:p>
    <w:p w:rsidR="00F858EC" w:rsidRDefault="00F858EC">
      <w:pPr>
        <w:spacing w:after="0" w:line="240" w:lineRule="auto"/>
        <w:rPr>
          <w:sz w:val="20"/>
          <w:szCs w:val="20"/>
        </w:rPr>
      </w:pPr>
    </w:p>
    <w:p w:rsidR="00F858EC" w:rsidRDefault="00F858EC">
      <w:pPr>
        <w:spacing w:after="0" w:line="240" w:lineRule="auto"/>
        <w:rPr>
          <w:sz w:val="20"/>
          <w:szCs w:val="20"/>
        </w:rPr>
      </w:pPr>
    </w:p>
    <w:p w:rsidR="00F858EC" w:rsidRDefault="00F858EC">
      <w:pPr>
        <w:spacing w:after="0" w:line="240" w:lineRule="auto"/>
        <w:rPr>
          <w:sz w:val="20"/>
          <w:szCs w:val="20"/>
        </w:rPr>
      </w:pPr>
    </w:p>
    <w:p w:rsidR="00F858EC" w:rsidRDefault="00F858EC">
      <w:pPr>
        <w:spacing w:after="0" w:line="240" w:lineRule="auto"/>
        <w:rPr>
          <w:sz w:val="20"/>
          <w:szCs w:val="20"/>
        </w:rPr>
      </w:pPr>
    </w:p>
    <w:p w:rsidR="00F858EC" w:rsidRDefault="00F858EC">
      <w:pPr>
        <w:spacing w:after="0" w:line="240" w:lineRule="auto"/>
        <w:rPr>
          <w:sz w:val="20"/>
          <w:szCs w:val="20"/>
        </w:rPr>
      </w:pPr>
    </w:p>
    <w:p w:rsidR="00F858EC" w:rsidRDefault="00F858EC">
      <w:pPr>
        <w:spacing w:after="0" w:line="240" w:lineRule="auto"/>
        <w:rPr>
          <w:sz w:val="20"/>
          <w:szCs w:val="20"/>
        </w:rPr>
        <w:sectPr w:rsidR="00F858EC">
          <w:headerReference w:type="default" r:id="rId8"/>
          <w:footerReference w:type="default" r:id="rId9"/>
          <w:pgSz w:w="12250" w:h="15850"/>
          <w:pgMar w:top="2552" w:right="900" w:bottom="1040" w:left="920" w:header="320" w:footer="856" w:gutter="0"/>
          <w:pgNumType w:start="1"/>
          <w:cols w:space="720"/>
        </w:sectPr>
      </w:pPr>
    </w:p>
    <w:p w:rsidR="00F858EC" w:rsidRDefault="009F5804">
      <w:pPr>
        <w:spacing w:after="0" w:line="240" w:lineRule="auto"/>
        <w:jc w:val="both"/>
        <w:rPr>
          <w:rFonts w:ascii="Book Antiqua" w:eastAsia="Book Antiqua" w:hAnsi="Book Antiqua" w:cs="Book Antiqua"/>
          <w:sz w:val="20"/>
          <w:szCs w:val="20"/>
        </w:rPr>
      </w:pPr>
      <w:r>
        <w:rPr>
          <w:rFonts w:ascii="Book Antiqua" w:eastAsia="Book Antiqua" w:hAnsi="Book Antiqua" w:cs="Book Antiqua"/>
          <w:sz w:val="20"/>
          <w:szCs w:val="20"/>
        </w:rPr>
        <w:lastRenderedPageBreak/>
        <w:t>En primer lugar, cabe destacar que Chile tiene tres grandes metas y objetivos en materias de alimentación y agricultura:</w:t>
      </w:r>
    </w:p>
    <w:p w:rsidR="00F858EC" w:rsidRDefault="009F5804">
      <w:pPr>
        <w:numPr>
          <w:ilvl w:val="0"/>
          <w:numId w:val="1"/>
        </w:numPr>
        <w:pBdr>
          <w:top w:val="nil"/>
          <w:left w:val="nil"/>
          <w:bottom w:val="nil"/>
          <w:right w:val="nil"/>
          <w:between w:val="nil"/>
        </w:pBdr>
        <w:spacing w:after="0" w:line="240" w:lineRule="auto"/>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Fomentar sistemas y entornos alimentarios saludables, sostenibles y eficientes, con el objetivo de contribuir en la disminución de las cifras de obesidad y sobrepeso.</w:t>
      </w:r>
    </w:p>
    <w:p w:rsidR="00F858EC" w:rsidRDefault="009F5804">
      <w:pPr>
        <w:numPr>
          <w:ilvl w:val="0"/>
          <w:numId w:val="1"/>
        </w:numPr>
        <w:pBdr>
          <w:top w:val="nil"/>
          <w:left w:val="nil"/>
          <w:bottom w:val="nil"/>
          <w:right w:val="nil"/>
          <w:between w:val="nil"/>
        </w:pBdr>
        <w:spacing w:after="0" w:line="240" w:lineRule="auto"/>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Contribuir al desarrollo territorial inclusivo para la igualdad de oportunidades y mejora</w:t>
      </w:r>
      <w:r>
        <w:rPr>
          <w:rFonts w:ascii="Book Antiqua" w:eastAsia="Book Antiqua" w:hAnsi="Book Antiqua" w:cs="Book Antiqua"/>
          <w:color w:val="000000"/>
          <w:sz w:val="20"/>
          <w:szCs w:val="20"/>
        </w:rPr>
        <w:t xml:space="preserve"> de la calidad de vida del mundo rural. Esto, con el objetivo de contribuir en la disminución de la pobreza rural, las brechas urbano-rurales y el fortalecimiento de agricultura familiar campesina, principal fuente de abastecimiento de frutas y verduras a </w:t>
      </w:r>
      <w:r>
        <w:rPr>
          <w:rFonts w:ascii="Book Antiqua" w:eastAsia="Book Antiqua" w:hAnsi="Book Antiqua" w:cs="Book Antiqua"/>
          <w:color w:val="000000"/>
          <w:sz w:val="20"/>
          <w:szCs w:val="20"/>
        </w:rPr>
        <w:t>la comunidad.</w:t>
      </w:r>
    </w:p>
    <w:p w:rsidR="00F858EC" w:rsidRDefault="009F5804">
      <w:pPr>
        <w:numPr>
          <w:ilvl w:val="0"/>
          <w:numId w:val="1"/>
        </w:numPr>
        <w:pBdr>
          <w:top w:val="nil"/>
          <w:left w:val="nil"/>
          <w:bottom w:val="nil"/>
          <w:right w:val="nil"/>
          <w:between w:val="nil"/>
        </w:pBdr>
        <w:spacing w:after="0" w:line="240" w:lineRule="auto"/>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Fomentar sistemas productivos, recursos naturales y servicios </w:t>
      </w:r>
      <w:proofErr w:type="spellStart"/>
      <w:r>
        <w:rPr>
          <w:rFonts w:ascii="Book Antiqua" w:eastAsia="Book Antiqua" w:hAnsi="Book Antiqua" w:cs="Book Antiqua"/>
          <w:color w:val="000000"/>
          <w:sz w:val="20"/>
          <w:szCs w:val="20"/>
        </w:rPr>
        <w:t>ecosistémicos</w:t>
      </w:r>
      <w:proofErr w:type="spellEnd"/>
      <w:r>
        <w:rPr>
          <w:rFonts w:ascii="Book Antiqua" w:eastAsia="Book Antiqua" w:hAnsi="Book Antiqua" w:cs="Book Antiqua"/>
          <w:color w:val="000000"/>
          <w:sz w:val="20"/>
          <w:szCs w:val="20"/>
        </w:rPr>
        <w:t xml:space="preserve"> </w:t>
      </w:r>
      <w:proofErr w:type="spellStart"/>
      <w:r>
        <w:rPr>
          <w:rFonts w:ascii="Book Antiqua" w:eastAsia="Book Antiqua" w:hAnsi="Book Antiqua" w:cs="Book Antiqua"/>
          <w:color w:val="000000"/>
          <w:sz w:val="20"/>
          <w:szCs w:val="20"/>
        </w:rPr>
        <w:t>resilientes</w:t>
      </w:r>
      <w:proofErr w:type="spellEnd"/>
      <w:r>
        <w:rPr>
          <w:rFonts w:ascii="Book Antiqua" w:eastAsia="Book Antiqua" w:hAnsi="Book Antiqua" w:cs="Book Antiqua"/>
          <w:color w:val="000000"/>
          <w:sz w:val="20"/>
          <w:szCs w:val="20"/>
        </w:rPr>
        <w:t xml:space="preserve"> al cambio climático, con el objetivo de lograr una mayor </w:t>
      </w:r>
      <w:proofErr w:type="spellStart"/>
      <w:r>
        <w:rPr>
          <w:rFonts w:ascii="Book Antiqua" w:eastAsia="Book Antiqua" w:hAnsi="Book Antiqua" w:cs="Book Antiqua"/>
          <w:color w:val="000000"/>
          <w:sz w:val="20"/>
          <w:szCs w:val="20"/>
        </w:rPr>
        <w:t>resiliencia</w:t>
      </w:r>
      <w:proofErr w:type="spellEnd"/>
      <w:r>
        <w:rPr>
          <w:rFonts w:ascii="Book Antiqua" w:eastAsia="Book Antiqua" w:hAnsi="Book Antiqua" w:cs="Book Antiqua"/>
          <w:color w:val="000000"/>
          <w:sz w:val="20"/>
          <w:szCs w:val="20"/>
        </w:rPr>
        <w:t xml:space="preserve"> del sector </w:t>
      </w:r>
      <w:proofErr w:type="spellStart"/>
      <w:r>
        <w:rPr>
          <w:rFonts w:ascii="Book Antiqua" w:eastAsia="Book Antiqua" w:hAnsi="Book Antiqua" w:cs="Book Antiqua"/>
          <w:color w:val="000000"/>
          <w:sz w:val="20"/>
          <w:szCs w:val="20"/>
        </w:rPr>
        <w:t>silvoagropecuario</w:t>
      </w:r>
      <w:proofErr w:type="spellEnd"/>
      <w:r>
        <w:rPr>
          <w:rFonts w:ascii="Book Antiqua" w:eastAsia="Book Antiqua" w:hAnsi="Book Antiqua" w:cs="Book Antiqua"/>
          <w:color w:val="000000"/>
          <w:sz w:val="20"/>
          <w:szCs w:val="20"/>
        </w:rPr>
        <w:t>, pesca y acuicultura a los efectos del cambio climático.</w:t>
      </w:r>
    </w:p>
    <w:p w:rsidR="00F858EC" w:rsidRDefault="00F858EC">
      <w:pPr>
        <w:spacing w:after="0" w:line="240" w:lineRule="auto"/>
        <w:jc w:val="center"/>
        <w:rPr>
          <w:rFonts w:ascii="Book Antiqua" w:eastAsia="Book Antiqua" w:hAnsi="Book Antiqua" w:cs="Book Antiqua"/>
          <w:b/>
          <w:sz w:val="20"/>
          <w:szCs w:val="20"/>
        </w:rPr>
      </w:pPr>
    </w:p>
    <w:p w:rsidR="00F858EC" w:rsidRDefault="009F5804">
      <w:pPr>
        <w:spacing w:after="0" w:line="240" w:lineRule="auto"/>
        <w:jc w:val="center"/>
        <w:rPr>
          <w:rFonts w:ascii="Book Antiqua" w:eastAsia="Book Antiqua" w:hAnsi="Book Antiqua" w:cs="Book Antiqua"/>
          <w:b/>
          <w:sz w:val="20"/>
          <w:szCs w:val="20"/>
        </w:rPr>
      </w:pPr>
      <w:bookmarkStart w:id="1" w:name="_heading=h.gjdgxs" w:colFirst="0" w:colLast="0"/>
      <w:bookmarkEnd w:id="1"/>
      <w:r>
        <w:rPr>
          <w:rFonts w:ascii="Book Antiqua" w:eastAsia="Book Antiqua" w:hAnsi="Book Antiqua" w:cs="Book Antiqua"/>
          <w:b/>
          <w:sz w:val="20"/>
          <w:szCs w:val="20"/>
        </w:rPr>
        <w:t>SISTEMAS ALIMENTARIOS Y DERECHOS HUMANOS</w:t>
      </w:r>
    </w:p>
    <w:p w:rsidR="00F858EC" w:rsidRDefault="009F5804">
      <w:pPr>
        <w:spacing w:after="0" w:line="240" w:lineRule="auto"/>
        <w:jc w:val="both"/>
        <w:rPr>
          <w:rFonts w:ascii="Book Antiqua" w:eastAsia="Book Antiqua" w:hAnsi="Book Antiqua" w:cs="Book Antiqua"/>
          <w:b/>
          <w:sz w:val="20"/>
          <w:szCs w:val="20"/>
        </w:rPr>
      </w:pPr>
      <w:r>
        <w:rPr>
          <w:rFonts w:ascii="Book Antiqua" w:eastAsia="Book Antiqua" w:hAnsi="Book Antiqua" w:cs="Book Antiqua"/>
          <w:b/>
          <w:sz w:val="20"/>
          <w:szCs w:val="20"/>
        </w:rPr>
        <w:t xml:space="preserve"> ¿Cuáles son los desafíos más destacados que enfrentan los sistemas alimentarios en su país? </w:t>
      </w:r>
    </w:p>
    <w:p w:rsidR="00F858EC" w:rsidRDefault="009F5804">
      <w:pPr>
        <w:spacing w:after="0" w:line="240" w:lineRule="auto"/>
        <w:jc w:val="both"/>
        <w:rPr>
          <w:rFonts w:ascii="Book Antiqua" w:eastAsia="Book Antiqua" w:hAnsi="Book Antiqua" w:cs="Book Antiqua"/>
          <w:sz w:val="20"/>
          <w:szCs w:val="20"/>
        </w:rPr>
      </w:pPr>
      <w:r>
        <w:rPr>
          <w:rFonts w:ascii="Book Antiqua" w:eastAsia="Book Antiqua" w:hAnsi="Book Antiqua" w:cs="Book Antiqua"/>
          <w:sz w:val="20"/>
          <w:szCs w:val="20"/>
        </w:rPr>
        <w:t xml:space="preserve">El principal desafío es disminuir los niveles de obesidad en la población y concientizar a las familias respecto a la relevancia de una alimentación adecuada para la salud. Datos de la Encuesta Nacional de Consumo Alimentario (enero 2021), señala que sólo </w:t>
      </w:r>
      <w:r>
        <w:rPr>
          <w:rFonts w:ascii="Book Antiqua" w:eastAsia="Book Antiqua" w:hAnsi="Book Antiqua" w:cs="Book Antiqua"/>
          <w:sz w:val="20"/>
          <w:szCs w:val="20"/>
        </w:rPr>
        <w:t>un 5 por ciento de la población mantiene una dieta saludable y el 95 por ciento requiere cambios en la alimentación. Chile ha alcanzado una grave malnutrición, donde 3 de cada 4 adultos tienen sobrepeso y obesidad, y en los niños esta cifra llega al 60 por</w:t>
      </w:r>
      <w:r>
        <w:rPr>
          <w:rFonts w:ascii="Book Antiqua" w:eastAsia="Book Antiqua" w:hAnsi="Book Antiqua" w:cs="Book Antiqua"/>
          <w:sz w:val="20"/>
          <w:szCs w:val="20"/>
        </w:rPr>
        <w:t xml:space="preserve"> ciento.</w:t>
      </w:r>
    </w:p>
    <w:p w:rsidR="00F858EC" w:rsidRDefault="009F5804">
      <w:pPr>
        <w:spacing w:after="0" w:line="240" w:lineRule="auto"/>
        <w:jc w:val="both"/>
        <w:rPr>
          <w:rFonts w:ascii="Book Antiqua" w:eastAsia="Book Antiqua" w:hAnsi="Book Antiqua" w:cs="Book Antiqua"/>
          <w:sz w:val="20"/>
          <w:szCs w:val="20"/>
        </w:rPr>
      </w:pPr>
      <w:r>
        <w:rPr>
          <w:rFonts w:ascii="Book Antiqua" w:eastAsia="Book Antiqua" w:hAnsi="Book Antiqua" w:cs="Book Antiqua"/>
          <w:sz w:val="20"/>
          <w:szCs w:val="20"/>
        </w:rPr>
        <w:t xml:space="preserve">Para esto, Chile ha tenido una activa participación en el Comité de Seguridad Alimentaria de FAO, acordando lenguaje respecto a “dietas saludables” y “sistemas alimentarios sostenibles” en la negociación finalizada a inicios del 2021 sobre </w:t>
      </w:r>
      <w:r>
        <w:rPr>
          <w:rFonts w:ascii="Book Antiqua" w:eastAsia="Book Antiqua" w:hAnsi="Book Antiqua" w:cs="Book Antiqua"/>
          <w:i/>
          <w:sz w:val="20"/>
          <w:szCs w:val="20"/>
        </w:rPr>
        <w:t>Directr</w:t>
      </w:r>
      <w:r>
        <w:rPr>
          <w:rFonts w:ascii="Book Antiqua" w:eastAsia="Book Antiqua" w:hAnsi="Book Antiqua" w:cs="Book Antiqua"/>
          <w:i/>
          <w:sz w:val="20"/>
          <w:szCs w:val="20"/>
        </w:rPr>
        <w:t>ices Voluntarias sobre los Sistemas Alimentarios y la Nutrición</w:t>
      </w:r>
      <w:r>
        <w:rPr>
          <w:rFonts w:ascii="Book Antiqua" w:eastAsia="Book Antiqua" w:hAnsi="Book Antiqua" w:cs="Book Antiqua"/>
          <w:sz w:val="20"/>
          <w:szCs w:val="20"/>
        </w:rPr>
        <w:t>. Así, se acuerda el fomentar la ingesta de alimentos que contribuyan a alcanzar el consumo de dietas saludables a la población, a través de sistemas alimentarios que sean sostenibles.</w:t>
      </w:r>
    </w:p>
    <w:p w:rsidR="00F858EC" w:rsidRDefault="009F5804">
      <w:pPr>
        <w:spacing w:after="0" w:line="240" w:lineRule="auto"/>
        <w:jc w:val="both"/>
        <w:rPr>
          <w:rFonts w:ascii="Book Antiqua" w:eastAsia="Book Antiqua" w:hAnsi="Book Antiqua" w:cs="Book Antiqua"/>
          <w:sz w:val="20"/>
          <w:szCs w:val="20"/>
        </w:rPr>
      </w:pPr>
      <w:r>
        <w:rPr>
          <w:rFonts w:ascii="Book Antiqua" w:eastAsia="Book Antiqua" w:hAnsi="Book Antiqua" w:cs="Book Antiqua"/>
          <w:sz w:val="20"/>
          <w:szCs w:val="20"/>
        </w:rPr>
        <w:t>Para Chi</w:t>
      </w:r>
      <w:r>
        <w:rPr>
          <w:rFonts w:ascii="Book Antiqua" w:eastAsia="Book Antiqua" w:hAnsi="Book Antiqua" w:cs="Book Antiqua"/>
          <w:sz w:val="20"/>
          <w:szCs w:val="20"/>
        </w:rPr>
        <w:t xml:space="preserve">le, la Cumbre de Sistemas Alimentarios reviste una gran relevancia al enmarcarse en dos compromisos de vital importancia para Chile: el Decenio de la Agricultura Familiar (2019-2028) y el Decenio de Acción sobre la Nutrición (2016-2025). </w:t>
      </w:r>
    </w:p>
    <w:p w:rsidR="00F858EC" w:rsidRDefault="009F5804">
      <w:pPr>
        <w:spacing w:after="0" w:line="240" w:lineRule="auto"/>
        <w:jc w:val="both"/>
        <w:rPr>
          <w:rFonts w:ascii="Book Antiqua" w:eastAsia="Book Antiqua" w:hAnsi="Book Antiqua" w:cs="Book Antiqua"/>
          <w:sz w:val="20"/>
          <w:szCs w:val="20"/>
        </w:rPr>
      </w:pPr>
      <w:r>
        <w:rPr>
          <w:rFonts w:ascii="Book Antiqua" w:eastAsia="Book Antiqua" w:hAnsi="Book Antiqua" w:cs="Book Antiqua"/>
          <w:sz w:val="20"/>
          <w:szCs w:val="20"/>
        </w:rPr>
        <w:t>Desafíos: producc</w:t>
      </w:r>
      <w:r>
        <w:rPr>
          <w:rFonts w:ascii="Book Antiqua" w:eastAsia="Book Antiqua" w:hAnsi="Book Antiqua" w:cs="Book Antiqua"/>
          <w:sz w:val="20"/>
          <w:szCs w:val="20"/>
        </w:rPr>
        <w:t>ión, acceso, precio, disponibilidad, inocuidad alimentaria, manejo de pérdidas y desperdicios.</w:t>
      </w:r>
    </w:p>
    <w:p w:rsidR="00F858EC" w:rsidRDefault="009F5804">
      <w:pPr>
        <w:spacing w:before="240" w:after="0" w:line="240" w:lineRule="auto"/>
        <w:jc w:val="both"/>
        <w:rPr>
          <w:rFonts w:ascii="Book Antiqua" w:eastAsia="Book Antiqua" w:hAnsi="Book Antiqua" w:cs="Book Antiqua"/>
          <w:b/>
          <w:sz w:val="20"/>
          <w:szCs w:val="20"/>
          <w:u w:val="single"/>
        </w:rPr>
      </w:pPr>
      <w:r>
        <w:rPr>
          <w:rFonts w:ascii="Book Antiqua" w:eastAsia="Book Antiqua" w:hAnsi="Book Antiqua" w:cs="Book Antiqua"/>
          <w:b/>
          <w:sz w:val="20"/>
          <w:szCs w:val="20"/>
        </w:rPr>
        <w:t xml:space="preserve">¿Cuáles son los ejemplos de las formas en que los desafíos que enfrenta el sistema alimentario mundial están teniendo </w:t>
      </w:r>
      <w:r>
        <w:rPr>
          <w:rFonts w:ascii="Book Antiqua" w:eastAsia="Book Antiqua" w:hAnsi="Book Antiqua" w:cs="Book Antiqua"/>
          <w:b/>
          <w:sz w:val="20"/>
          <w:szCs w:val="20"/>
          <w:u w:val="single"/>
        </w:rPr>
        <w:t>impactos adversos sobre los derechos humano</w:t>
      </w:r>
      <w:r>
        <w:rPr>
          <w:rFonts w:ascii="Book Antiqua" w:eastAsia="Book Antiqua" w:hAnsi="Book Antiqua" w:cs="Book Antiqua"/>
          <w:b/>
          <w:sz w:val="20"/>
          <w:szCs w:val="20"/>
          <w:u w:val="single"/>
        </w:rPr>
        <w:t>s en general,</w:t>
      </w:r>
      <w:r>
        <w:rPr>
          <w:rFonts w:ascii="Book Antiqua" w:eastAsia="Book Antiqua" w:hAnsi="Book Antiqua" w:cs="Book Antiqua"/>
          <w:b/>
          <w:sz w:val="20"/>
          <w:szCs w:val="20"/>
        </w:rPr>
        <w:t xml:space="preserve"> </w:t>
      </w:r>
      <w:r>
        <w:rPr>
          <w:rFonts w:ascii="Book Antiqua" w:eastAsia="Book Antiqua" w:hAnsi="Book Antiqua" w:cs="Book Antiqua"/>
          <w:b/>
          <w:sz w:val="20"/>
          <w:szCs w:val="20"/>
          <w:u w:val="single"/>
        </w:rPr>
        <w:t>y el derecho a la alimentación específicamente?</w:t>
      </w:r>
    </w:p>
    <w:p w:rsidR="00F858EC" w:rsidRDefault="009F5804">
      <w:pPr>
        <w:numPr>
          <w:ilvl w:val="0"/>
          <w:numId w:val="3"/>
        </w:numPr>
        <w:pBdr>
          <w:top w:val="nil"/>
          <w:left w:val="nil"/>
          <w:bottom w:val="nil"/>
          <w:right w:val="nil"/>
          <w:between w:val="nil"/>
        </w:pBdr>
        <w:spacing w:after="0" w:line="240" w:lineRule="auto"/>
        <w:ind w:left="426"/>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Producto de la Pandemia, uno de los principales desafíos del sistema alimentario es mantener los niveles de producción de alimentos frescos y saludables, como frutas y verduras, con cadenas de a</w:t>
      </w:r>
      <w:r>
        <w:rPr>
          <w:rFonts w:ascii="Book Antiqua" w:eastAsia="Book Antiqua" w:hAnsi="Book Antiqua" w:cs="Book Antiqua"/>
          <w:color w:val="000000"/>
          <w:sz w:val="20"/>
          <w:szCs w:val="20"/>
        </w:rPr>
        <w:t>bastecimiento continua y permanente, centrado en la nutrición, la alimentación saludable y sus efectos en la salud. Trabajar de manera coordinada en todas las políticas públicas que fortalezcan la seguridad alimentaria</w:t>
      </w:r>
      <w:r>
        <w:rPr>
          <w:rFonts w:ascii="Book Antiqua" w:eastAsia="Book Antiqua" w:hAnsi="Book Antiqua" w:cs="Book Antiqua"/>
          <w:color w:val="000000"/>
          <w:sz w:val="20"/>
          <w:szCs w:val="20"/>
          <w:vertAlign w:val="superscript"/>
        </w:rPr>
        <w:footnoteReference w:id="1"/>
      </w:r>
      <w:r>
        <w:rPr>
          <w:rFonts w:ascii="Book Antiqua" w:eastAsia="Book Antiqua" w:hAnsi="Book Antiqua" w:cs="Book Antiqua"/>
          <w:color w:val="000000"/>
          <w:sz w:val="20"/>
          <w:szCs w:val="20"/>
        </w:rPr>
        <w:t xml:space="preserve">. </w:t>
      </w:r>
    </w:p>
    <w:p w:rsidR="00F858EC" w:rsidRDefault="009F5804">
      <w:pPr>
        <w:spacing w:before="240" w:after="0" w:line="240" w:lineRule="auto"/>
        <w:jc w:val="both"/>
        <w:rPr>
          <w:rFonts w:ascii="Book Antiqua" w:eastAsia="Book Antiqua" w:hAnsi="Book Antiqua" w:cs="Book Antiqua"/>
          <w:b/>
          <w:sz w:val="20"/>
          <w:szCs w:val="20"/>
        </w:rPr>
      </w:pPr>
      <w:r>
        <w:rPr>
          <w:rFonts w:ascii="Book Antiqua" w:eastAsia="Book Antiqua" w:hAnsi="Book Antiqua" w:cs="Book Antiqua"/>
          <w:b/>
          <w:sz w:val="20"/>
          <w:szCs w:val="20"/>
        </w:rPr>
        <w:t>¿Existen desafíos específicos a los que se ha enfrentado su país al intentar aplicar un enfoque basado en los derechos para transformar los sistemas alimentarios sin dejar a nadie atrás?</w:t>
      </w:r>
    </w:p>
    <w:p w:rsidR="00F858EC" w:rsidRDefault="009F5804">
      <w:pPr>
        <w:numPr>
          <w:ilvl w:val="0"/>
          <w:numId w:val="4"/>
        </w:numPr>
        <w:pBdr>
          <w:top w:val="nil"/>
          <w:left w:val="nil"/>
          <w:bottom w:val="nil"/>
          <w:right w:val="nil"/>
          <w:between w:val="nil"/>
        </w:pBdr>
        <w:spacing w:after="0" w:line="240" w:lineRule="auto"/>
        <w:ind w:left="426"/>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Continuar trabajando en materias de pérdidas y desperdicios de alimen</w:t>
      </w:r>
      <w:r>
        <w:rPr>
          <w:rFonts w:ascii="Book Antiqua" w:eastAsia="Book Antiqua" w:hAnsi="Book Antiqua" w:cs="Book Antiqua"/>
          <w:color w:val="000000"/>
          <w:sz w:val="20"/>
          <w:szCs w:val="20"/>
        </w:rPr>
        <w:t>tos, ley de etiquetados, guías alimentarias y todas aquellas campañas de comunicaciones que concienticen a la población respecto a la relevancia de las dietas saludables.</w:t>
      </w:r>
    </w:p>
    <w:p w:rsidR="00F858EC" w:rsidRDefault="009F5804">
      <w:pPr>
        <w:numPr>
          <w:ilvl w:val="0"/>
          <w:numId w:val="4"/>
        </w:numPr>
        <w:pBdr>
          <w:top w:val="nil"/>
          <w:left w:val="nil"/>
          <w:bottom w:val="nil"/>
          <w:right w:val="nil"/>
          <w:between w:val="nil"/>
        </w:pBdr>
        <w:spacing w:line="240" w:lineRule="auto"/>
        <w:ind w:left="426"/>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lastRenderedPageBreak/>
        <w:t>Temas que han cobrado gran relevancia son: las discusiones respecto al uso de pesticidas, antimicrobianos AMR, agroecología, economía circular, proteínas alternativas (empresas NOT), agricultura vertical.</w:t>
      </w:r>
    </w:p>
    <w:p w:rsidR="00F858EC" w:rsidRDefault="009F5804">
      <w:pPr>
        <w:spacing w:after="0" w:line="240" w:lineRule="auto"/>
        <w:jc w:val="both"/>
        <w:rPr>
          <w:rFonts w:ascii="Book Antiqua" w:eastAsia="Book Antiqua" w:hAnsi="Book Antiqua" w:cs="Book Antiqua"/>
          <w:b/>
          <w:sz w:val="20"/>
          <w:szCs w:val="20"/>
        </w:rPr>
      </w:pPr>
      <w:r>
        <w:rPr>
          <w:rFonts w:ascii="Book Antiqua" w:eastAsia="Book Antiqua" w:hAnsi="Book Antiqua" w:cs="Book Antiqua"/>
          <w:b/>
          <w:sz w:val="20"/>
          <w:szCs w:val="20"/>
        </w:rPr>
        <w:t>¿En qué medida la Cumbre del Sistema Alimentario de</w:t>
      </w:r>
      <w:r>
        <w:rPr>
          <w:rFonts w:ascii="Book Antiqua" w:eastAsia="Book Antiqua" w:hAnsi="Book Antiqua" w:cs="Book Antiqua"/>
          <w:b/>
          <w:sz w:val="20"/>
          <w:szCs w:val="20"/>
        </w:rPr>
        <w:t xml:space="preserve"> las Naciones Unidas ha considerado esos desafíos en sus deliberaciones? </w:t>
      </w:r>
    </w:p>
    <w:p w:rsidR="00F858EC" w:rsidRDefault="009F5804">
      <w:pPr>
        <w:spacing w:after="0" w:line="240" w:lineRule="auto"/>
        <w:jc w:val="both"/>
        <w:rPr>
          <w:rFonts w:ascii="Book Antiqua" w:eastAsia="Book Antiqua" w:hAnsi="Book Antiqua" w:cs="Book Antiqua"/>
          <w:sz w:val="20"/>
          <w:szCs w:val="20"/>
        </w:rPr>
      </w:pPr>
      <w:r>
        <w:rPr>
          <w:rFonts w:ascii="Book Antiqua" w:eastAsia="Book Antiqua" w:hAnsi="Book Antiqua" w:cs="Book Antiqua"/>
          <w:sz w:val="20"/>
          <w:szCs w:val="20"/>
        </w:rPr>
        <w:t>La Cumbre del Sistema Alimentario de las Naciones Unidas</w:t>
      </w:r>
      <w:r>
        <w:rPr>
          <w:rFonts w:ascii="Book Antiqua" w:eastAsia="Book Antiqua" w:hAnsi="Book Antiqua" w:cs="Book Antiqua"/>
          <w:b/>
          <w:sz w:val="20"/>
          <w:szCs w:val="20"/>
        </w:rPr>
        <w:t xml:space="preserve"> </w:t>
      </w:r>
      <w:r>
        <w:rPr>
          <w:rFonts w:ascii="Book Antiqua" w:eastAsia="Book Antiqua" w:hAnsi="Book Antiqua" w:cs="Book Antiqua"/>
          <w:sz w:val="20"/>
          <w:szCs w:val="20"/>
        </w:rPr>
        <w:t>ha permitido a Chile participar en discusiones globales y de la generación de propuestas con sustento científico y buenas prá</w:t>
      </w:r>
      <w:r>
        <w:rPr>
          <w:rFonts w:ascii="Book Antiqua" w:eastAsia="Book Antiqua" w:hAnsi="Book Antiqua" w:cs="Book Antiqua"/>
          <w:sz w:val="20"/>
          <w:szCs w:val="20"/>
        </w:rPr>
        <w:t xml:space="preserve">cticas junto a otros Estados. </w:t>
      </w:r>
    </w:p>
    <w:p w:rsidR="00F858EC" w:rsidRDefault="009F5804">
      <w:pPr>
        <w:spacing w:line="240" w:lineRule="auto"/>
        <w:jc w:val="both"/>
        <w:rPr>
          <w:rFonts w:ascii="Book Antiqua" w:eastAsia="Book Antiqua" w:hAnsi="Book Antiqua" w:cs="Book Antiqua"/>
          <w:sz w:val="20"/>
          <w:szCs w:val="20"/>
        </w:rPr>
      </w:pPr>
      <w:r>
        <w:rPr>
          <w:rFonts w:ascii="Book Antiqua" w:eastAsia="Book Antiqua" w:hAnsi="Book Antiqua" w:cs="Book Antiqua"/>
          <w:sz w:val="20"/>
          <w:szCs w:val="20"/>
        </w:rPr>
        <w:t>El proceso de preparación de la cumbre nos ha permitido desarrollar el debate entre los Estados, el mundo científico, académico y el sector privado en cada una de las líneas de acción de la Cumbre. Esto permite ver otras real</w:t>
      </w:r>
      <w:r>
        <w:rPr>
          <w:rFonts w:ascii="Book Antiqua" w:eastAsia="Book Antiqua" w:hAnsi="Book Antiqua" w:cs="Book Antiqua"/>
          <w:sz w:val="20"/>
          <w:szCs w:val="20"/>
        </w:rPr>
        <w:t>idades y contemplar que existen distintos tipos de consumidores, empresas y productores.</w:t>
      </w:r>
    </w:p>
    <w:p w:rsidR="00F858EC" w:rsidRDefault="009F5804">
      <w:pPr>
        <w:spacing w:after="0" w:line="240" w:lineRule="auto"/>
        <w:jc w:val="both"/>
        <w:rPr>
          <w:rFonts w:ascii="Book Antiqua" w:eastAsia="Book Antiqua" w:hAnsi="Book Antiqua" w:cs="Book Antiqua"/>
          <w:b/>
          <w:sz w:val="20"/>
          <w:szCs w:val="20"/>
        </w:rPr>
      </w:pPr>
      <w:r>
        <w:rPr>
          <w:rFonts w:ascii="Book Antiqua" w:eastAsia="Book Antiqua" w:hAnsi="Book Antiqua" w:cs="Book Antiqua"/>
          <w:b/>
          <w:sz w:val="20"/>
          <w:szCs w:val="20"/>
        </w:rPr>
        <w:t xml:space="preserve">A pesar de los desafíos de la pandemia, ¿cuáles son los ejemplos concretos de iniciativas y buenas prácticas basadas en los derechos que han logrado mejorar el acceso </w:t>
      </w:r>
      <w:r>
        <w:rPr>
          <w:rFonts w:ascii="Book Antiqua" w:eastAsia="Book Antiqua" w:hAnsi="Book Antiqua" w:cs="Book Antiqua"/>
          <w:b/>
          <w:sz w:val="20"/>
          <w:szCs w:val="20"/>
        </w:rPr>
        <w:t>de las personas a los alimentos adecuados de forma sostenible y sistémica?</w:t>
      </w:r>
    </w:p>
    <w:p w:rsidR="00F858EC" w:rsidRDefault="009F5804">
      <w:pPr>
        <w:numPr>
          <w:ilvl w:val="0"/>
          <w:numId w:val="2"/>
        </w:numPr>
        <w:pBdr>
          <w:top w:val="nil"/>
          <w:left w:val="nil"/>
          <w:bottom w:val="nil"/>
          <w:right w:val="nil"/>
          <w:between w:val="nil"/>
        </w:pBdr>
        <w:spacing w:after="0" w:line="240" w:lineRule="auto"/>
        <w:ind w:left="426"/>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Si bien Chile no reconoce explícitamente en su Constitución Política el “Derecho a la Alimentación”, si lo hace mediante instrumentos reglamentarios que regulan aspectos concretos d</w:t>
      </w:r>
      <w:r>
        <w:rPr>
          <w:rFonts w:ascii="Book Antiqua" w:eastAsia="Book Antiqua" w:hAnsi="Book Antiqua" w:cs="Book Antiqua"/>
          <w:color w:val="000000"/>
          <w:sz w:val="20"/>
          <w:szCs w:val="20"/>
        </w:rPr>
        <w:t>e este derecho. Cabe destacar, en particular, la Ley Nº 20.606</w:t>
      </w:r>
      <w:r>
        <w:rPr>
          <w:rFonts w:ascii="Book Antiqua" w:eastAsia="Book Antiqua" w:hAnsi="Book Antiqua" w:cs="Book Antiqua"/>
          <w:color w:val="000000"/>
          <w:sz w:val="20"/>
          <w:szCs w:val="20"/>
          <w:vertAlign w:val="superscript"/>
        </w:rPr>
        <w:footnoteReference w:id="2"/>
      </w:r>
      <w:r>
        <w:rPr>
          <w:rFonts w:ascii="Book Antiqua" w:eastAsia="Book Antiqua" w:hAnsi="Book Antiqua" w:cs="Book Antiqua"/>
          <w:color w:val="000000"/>
          <w:sz w:val="20"/>
          <w:szCs w:val="20"/>
        </w:rPr>
        <w:t xml:space="preserve"> sobre Composición Nutricional de los Alimentos y su Publicidad, que se ha convertido en un ejemplo mundial de normativa en materia alimentaria. Respecto a los instrumentos de planificación púb</w:t>
      </w:r>
      <w:r>
        <w:rPr>
          <w:rFonts w:ascii="Book Antiqua" w:eastAsia="Book Antiqua" w:hAnsi="Book Antiqua" w:cs="Book Antiqua"/>
          <w:color w:val="000000"/>
          <w:sz w:val="20"/>
          <w:szCs w:val="20"/>
        </w:rPr>
        <w:t>lica que existen en Chile sobre la materia, la Política Nacional de Alimentación y Nutrición, aprobada en 2017, por el Ministerio de Salud, actúa como marco de referencia para el desarrollo de regulaciones, estrategias, planes, programas y proyectos en mat</w:t>
      </w:r>
      <w:r>
        <w:rPr>
          <w:rFonts w:ascii="Book Antiqua" w:eastAsia="Book Antiqua" w:hAnsi="Book Antiqua" w:cs="Book Antiqua"/>
          <w:color w:val="000000"/>
          <w:sz w:val="20"/>
          <w:szCs w:val="20"/>
        </w:rPr>
        <w:t>eria de alimentación y nutrición en Chile.</w:t>
      </w:r>
    </w:p>
    <w:p w:rsidR="00F858EC" w:rsidRDefault="009F5804">
      <w:pPr>
        <w:numPr>
          <w:ilvl w:val="0"/>
          <w:numId w:val="2"/>
        </w:numPr>
        <w:pBdr>
          <w:top w:val="nil"/>
          <w:left w:val="nil"/>
          <w:bottom w:val="nil"/>
          <w:right w:val="nil"/>
          <w:between w:val="nil"/>
        </w:pBdr>
        <w:spacing w:after="0" w:line="240" w:lineRule="auto"/>
        <w:ind w:left="426"/>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Adicionalmente, Chile ha adoptado como posición oficial respecto a la Seguridad Alimentaria </w:t>
      </w:r>
      <w:r>
        <w:rPr>
          <w:rFonts w:ascii="Book Antiqua" w:eastAsia="Book Antiqua" w:hAnsi="Book Antiqua" w:cs="Book Antiqua"/>
          <w:i/>
          <w:color w:val="000000"/>
          <w:sz w:val="20"/>
          <w:szCs w:val="20"/>
        </w:rPr>
        <w:t>“que todas las personas puedan acceder de manera oportuna y permanente a los alimentos que necesitan (tanto de manera fís</w:t>
      </w:r>
      <w:r>
        <w:rPr>
          <w:rFonts w:ascii="Book Antiqua" w:eastAsia="Book Antiqua" w:hAnsi="Book Antiqua" w:cs="Book Antiqua"/>
          <w:i/>
          <w:color w:val="000000"/>
          <w:sz w:val="20"/>
          <w:szCs w:val="20"/>
        </w:rPr>
        <w:t>ica como capacidad económica) en cantidad y calidad, para satisfacer sus necesidades alimenticias y preferencias, lo cual se logra promoviendo un comercio internacional abierto y transparente, sin restricciones arbitrarias, y en donde cada consumidor puede</w:t>
      </w:r>
      <w:r>
        <w:rPr>
          <w:rFonts w:ascii="Book Antiqua" w:eastAsia="Book Antiqua" w:hAnsi="Book Antiqua" w:cs="Book Antiqua"/>
          <w:i/>
          <w:color w:val="000000"/>
          <w:sz w:val="20"/>
          <w:szCs w:val="20"/>
        </w:rPr>
        <w:t xml:space="preserve"> elegir según sus preferencias</w:t>
      </w:r>
      <w:r>
        <w:rPr>
          <w:rFonts w:ascii="Book Antiqua" w:eastAsia="Book Antiqua" w:hAnsi="Book Antiqua" w:cs="Book Antiqua"/>
          <w:color w:val="000000"/>
          <w:sz w:val="20"/>
          <w:szCs w:val="20"/>
        </w:rPr>
        <w:t>”.</w:t>
      </w:r>
    </w:p>
    <w:p w:rsidR="00F858EC" w:rsidRDefault="009F5804">
      <w:pPr>
        <w:numPr>
          <w:ilvl w:val="0"/>
          <w:numId w:val="2"/>
        </w:numPr>
        <w:pBdr>
          <w:top w:val="nil"/>
          <w:left w:val="nil"/>
          <w:bottom w:val="nil"/>
          <w:right w:val="nil"/>
          <w:between w:val="nil"/>
        </w:pBdr>
        <w:spacing w:after="0" w:line="240" w:lineRule="auto"/>
        <w:ind w:left="426"/>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Por otra parte, a</w:t>
      </w:r>
      <w:r>
        <w:rPr>
          <w:rFonts w:ascii="Book Antiqua" w:eastAsia="Book Antiqua" w:hAnsi="Book Antiqua" w:cs="Book Antiqua"/>
          <w:color w:val="000000"/>
          <w:sz w:val="20"/>
          <w:szCs w:val="20"/>
          <w:highlight w:val="white"/>
        </w:rPr>
        <w:t xml:space="preserve"> nivel Nacional y en el contexto de la Pandemia, el Gobierno de Chile - 2020 - conformó la</w:t>
      </w:r>
      <w:r>
        <w:rPr>
          <w:rFonts w:ascii="Book Antiqua" w:eastAsia="Book Antiqua" w:hAnsi="Book Antiqua" w:cs="Book Antiqua"/>
          <w:color w:val="000000"/>
          <w:sz w:val="20"/>
          <w:szCs w:val="20"/>
          <w:highlight w:val="white"/>
          <w:u w:val="single"/>
        </w:rPr>
        <w:t xml:space="preserve"> Mesa de Seguridad Alimentaria</w:t>
      </w:r>
      <w:r>
        <w:rPr>
          <w:rFonts w:ascii="Book Antiqua" w:eastAsia="Book Antiqua" w:hAnsi="Book Antiqua" w:cs="Book Antiqua"/>
          <w:color w:val="000000"/>
          <w:sz w:val="20"/>
          <w:szCs w:val="20"/>
          <w:highlight w:val="white"/>
        </w:rPr>
        <w:t>, con el objetivo de elaborar un plan de trabajo con políticas públicas para mejorar el acceso a alimentos nutritivos. Esta mesa está trabajando en una agenda de corto y mediano plazo enfocada en cuatro áreas: alimentación escolar saludable, alimentación p</w:t>
      </w:r>
      <w:r>
        <w:rPr>
          <w:rFonts w:ascii="Book Antiqua" w:eastAsia="Book Antiqua" w:hAnsi="Book Antiqua" w:cs="Book Antiqua"/>
          <w:color w:val="000000"/>
          <w:sz w:val="20"/>
          <w:szCs w:val="20"/>
          <w:highlight w:val="white"/>
        </w:rPr>
        <w:t>ara personas mayores, consumo de alimentos saludables en sectores con menor acceso y apoyo a las ferias libres.</w:t>
      </w:r>
    </w:p>
    <w:p w:rsidR="00F858EC" w:rsidRDefault="009F5804">
      <w:pPr>
        <w:numPr>
          <w:ilvl w:val="0"/>
          <w:numId w:val="2"/>
        </w:numPr>
        <w:pBdr>
          <w:top w:val="nil"/>
          <w:left w:val="nil"/>
          <w:bottom w:val="nil"/>
          <w:right w:val="nil"/>
          <w:between w:val="nil"/>
        </w:pBdr>
        <w:spacing w:after="0" w:line="240" w:lineRule="auto"/>
        <w:ind w:left="426"/>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highlight w:val="white"/>
        </w:rPr>
        <w:t xml:space="preserve">Resulta importante destacar que nuestro país ha implementado el </w:t>
      </w:r>
      <w:r>
        <w:rPr>
          <w:rFonts w:ascii="Book Antiqua" w:eastAsia="Book Antiqua" w:hAnsi="Book Antiqua" w:cs="Book Antiqua"/>
          <w:color w:val="000000"/>
          <w:sz w:val="20"/>
          <w:szCs w:val="20"/>
          <w:highlight w:val="white"/>
          <w:u w:val="single"/>
        </w:rPr>
        <w:t>Programa Alimentos para Chile</w:t>
      </w:r>
      <w:r>
        <w:rPr>
          <w:rFonts w:ascii="Book Antiqua" w:eastAsia="Book Antiqua" w:hAnsi="Book Antiqua" w:cs="Book Antiqua"/>
          <w:color w:val="000000"/>
          <w:sz w:val="20"/>
          <w:szCs w:val="20"/>
          <w:highlight w:val="white"/>
          <w:u w:val="single"/>
          <w:vertAlign w:val="superscript"/>
        </w:rPr>
        <w:footnoteReference w:id="3"/>
      </w:r>
      <w:r>
        <w:rPr>
          <w:rFonts w:ascii="Book Antiqua" w:eastAsia="Book Antiqua" w:hAnsi="Book Antiqua" w:cs="Book Antiqua"/>
          <w:color w:val="000000"/>
          <w:sz w:val="20"/>
          <w:szCs w:val="20"/>
          <w:highlight w:val="white"/>
        </w:rPr>
        <w:t>, llegando a los hogares más necesitados y golpead</w:t>
      </w:r>
      <w:r>
        <w:rPr>
          <w:rFonts w:ascii="Book Antiqua" w:eastAsia="Book Antiqua" w:hAnsi="Book Antiqua" w:cs="Book Antiqua"/>
          <w:color w:val="000000"/>
          <w:sz w:val="20"/>
          <w:szCs w:val="20"/>
          <w:highlight w:val="white"/>
        </w:rPr>
        <w:t xml:space="preserve">os producto de la pandemia. </w:t>
      </w:r>
    </w:p>
    <w:p w:rsidR="00F858EC" w:rsidRDefault="009F5804">
      <w:pPr>
        <w:numPr>
          <w:ilvl w:val="0"/>
          <w:numId w:val="2"/>
        </w:numPr>
        <w:pBdr>
          <w:top w:val="nil"/>
          <w:left w:val="nil"/>
          <w:bottom w:val="nil"/>
          <w:right w:val="nil"/>
          <w:between w:val="nil"/>
        </w:pBdr>
        <w:spacing w:after="0" w:line="240" w:lineRule="auto"/>
        <w:ind w:left="426"/>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highlight w:val="white"/>
        </w:rPr>
        <w:t>El Ministerio de Agricultura ha centrado sus acciones, en conjunto con el mundo público, privado y la sociedad civil, mediante el</w:t>
      </w:r>
      <w:r>
        <w:rPr>
          <w:rFonts w:ascii="Book Antiqua" w:eastAsia="Book Antiqua" w:hAnsi="Book Antiqua" w:cs="Book Antiqua"/>
          <w:color w:val="000000"/>
          <w:sz w:val="20"/>
          <w:szCs w:val="20"/>
          <w:highlight w:val="white"/>
          <w:u w:val="single"/>
        </w:rPr>
        <w:t xml:space="preserve"> Comité de Abastecimiento Seguro de Productos Perecibles y Agrícolas. </w:t>
      </w:r>
    </w:p>
    <w:p w:rsidR="00F858EC" w:rsidRDefault="009F5804">
      <w:pPr>
        <w:numPr>
          <w:ilvl w:val="0"/>
          <w:numId w:val="2"/>
        </w:numPr>
        <w:pBdr>
          <w:top w:val="nil"/>
          <w:left w:val="nil"/>
          <w:bottom w:val="nil"/>
          <w:right w:val="nil"/>
          <w:between w:val="nil"/>
        </w:pBdr>
        <w:spacing w:line="240" w:lineRule="auto"/>
        <w:ind w:left="426"/>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highlight w:val="white"/>
        </w:rPr>
        <w:t xml:space="preserve">Finalmente, resulta importante destacar que para Chile es fundamental que los productos de la pesca sean considerados y promovidos en el ámbito de las dietas saludables. Es por esto que </w:t>
      </w:r>
      <w:proofErr w:type="spellStart"/>
      <w:r>
        <w:rPr>
          <w:rFonts w:ascii="Book Antiqua" w:eastAsia="Book Antiqua" w:hAnsi="Book Antiqua" w:cs="Book Antiqua"/>
          <w:color w:val="000000"/>
          <w:sz w:val="20"/>
          <w:szCs w:val="20"/>
          <w:highlight w:val="white"/>
        </w:rPr>
        <w:t>Subpesca</w:t>
      </w:r>
      <w:proofErr w:type="spellEnd"/>
      <w:r>
        <w:rPr>
          <w:rFonts w:ascii="Book Antiqua" w:eastAsia="Book Antiqua" w:hAnsi="Book Antiqua" w:cs="Book Antiqua"/>
          <w:color w:val="000000"/>
          <w:sz w:val="20"/>
          <w:szCs w:val="20"/>
          <w:highlight w:val="white"/>
        </w:rPr>
        <w:t xml:space="preserve"> asumió el desafío de “Aumentar el consumo de productos del ma</w:t>
      </w:r>
      <w:r>
        <w:rPr>
          <w:rFonts w:ascii="Book Antiqua" w:eastAsia="Book Antiqua" w:hAnsi="Book Antiqua" w:cs="Book Antiqua"/>
          <w:color w:val="000000"/>
          <w:sz w:val="20"/>
          <w:szCs w:val="20"/>
          <w:highlight w:val="white"/>
        </w:rPr>
        <w:t xml:space="preserve">r a nivel nacional” para lo cual cuenta con una hoja de ruta, de manera de aumentar el consumo al 2027 de 13 kilos a 20 kilos per cápita. Se requiere otorgar mayor </w:t>
      </w:r>
      <w:proofErr w:type="spellStart"/>
      <w:r>
        <w:rPr>
          <w:rFonts w:ascii="Book Antiqua" w:eastAsia="Book Antiqua" w:hAnsi="Book Antiqua" w:cs="Book Antiqua"/>
          <w:color w:val="000000"/>
          <w:sz w:val="20"/>
          <w:szCs w:val="20"/>
          <w:highlight w:val="white"/>
        </w:rPr>
        <w:t>visibilización</w:t>
      </w:r>
      <w:proofErr w:type="spellEnd"/>
      <w:r>
        <w:rPr>
          <w:rFonts w:ascii="Book Antiqua" w:eastAsia="Book Antiqua" w:hAnsi="Book Antiqua" w:cs="Book Antiqua"/>
          <w:color w:val="000000"/>
          <w:sz w:val="20"/>
          <w:szCs w:val="20"/>
          <w:highlight w:val="white"/>
        </w:rPr>
        <w:t xml:space="preserve"> a la pesca y la acuicultura dentro del marco de los sistemas alimentarios.</w:t>
      </w:r>
    </w:p>
    <w:p w:rsidR="00F858EC" w:rsidRDefault="009F5804">
      <w:pPr>
        <w:spacing w:after="0"/>
        <w:jc w:val="center"/>
        <w:rPr>
          <w:rFonts w:ascii="Book Antiqua" w:eastAsia="Book Antiqua" w:hAnsi="Book Antiqua" w:cs="Book Antiqua"/>
          <w:sz w:val="20"/>
          <w:szCs w:val="20"/>
        </w:rPr>
      </w:pPr>
      <w:r>
        <w:rPr>
          <w:rFonts w:ascii="Book Antiqua" w:eastAsia="Book Antiqua" w:hAnsi="Book Antiqua" w:cs="Book Antiqua"/>
          <w:b/>
          <w:sz w:val="20"/>
          <w:szCs w:val="20"/>
        </w:rPr>
        <w:t>PA</w:t>
      </w:r>
      <w:r>
        <w:rPr>
          <w:rFonts w:ascii="Book Antiqua" w:eastAsia="Book Antiqua" w:hAnsi="Book Antiqua" w:cs="Book Antiqua"/>
          <w:b/>
          <w:sz w:val="20"/>
          <w:szCs w:val="20"/>
        </w:rPr>
        <w:t>RTICIPACIÓN Y ACCESO A LA INFORMACIÓN DURANTE LA CUMBRE DE SISTEMAS ALIMENTARIOS</w:t>
      </w:r>
    </w:p>
    <w:p w:rsidR="00F858EC" w:rsidRDefault="009F5804">
      <w:pPr>
        <w:spacing w:after="0" w:line="240" w:lineRule="auto"/>
        <w:jc w:val="both"/>
        <w:rPr>
          <w:rFonts w:ascii="Book Antiqua" w:eastAsia="Book Antiqua" w:hAnsi="Book Antiqua" w:cs="Book Antiqua"/>
          <w:b/>
          <w:sz w:val="20"/>
          <w:szCs w:val="20"/>
        </w:rPr>
      </w:pPr>
      <w:r>
        <w:rPr>
          <w:rFonts w:ascii="Book Antiqua" w:eastAsia="Book Antiqua" w:hAnsi="Book Antiqua" w:cs="Book Antiqua"/>
          <w:b/>
          <w:sz w:val="20"/>
          <w:szCs w:val="20"/>
        </w:rPr>
        <w:t>¿En qué medida la información sobre la Cumbre fue accesible, clara y práctica para usted, su comunidad y sus socios?</w:t>
      </w:r>
    </w:p>
    <w:p w:rsidR="00F858EC" w:rsidRDefault="009F5804">
      <w:pPr>
        <w:spacing w:line="240" w:lineRule="auto"/>
        <w:jc w:val="both"/>
        <w:rPr>
          <w:rFonts w:ascii="Book Antiqua" w:eastAsia="Book Antiqua" w:hAnsi="Book Antiqua" w:cs="Book Antiqua"/>
          <w:sz w:val="20"/>
          <w:szCs w:val="20"/>
        </w:rPr>
      </w:pPr>
      <w:r>
        <w:rPr>
          <w:rFonts w:ascii="Book Antiqua" w:eastAsia="Book Antiqua" w:hAnsi="Book Antiqua" w:cs="Book Antiqua"/>
          <w:sz w:val="20"/>
          <w:szCs w:val="20"/>
        </w:rPr>
        <w:t>En términos generales, la información ha sido clara respec</w:t>
      </w:r>
      <w:r>
        <w:rPr>
          <w:rFonts w:ascii="Book Antiqua" w:eastAsia="Book Antiqua" w:hAnsi="Book Antiqua" w:cs="Book Antiqua"/>
          <w:sz w:val="20"/>
          <w:szCs w:val="20"/>
        </w:rPr>
        <w:t>to a la estructura de los órganos de la cumbre y las formas en que los Estados pueden participar.</w:t>
      </w:r>
    </w:p>
    <w:p w:rsidR="00F858EC" w:rsidRDefault="009F5804">
      <w:pPr>
        <w:spacing w:after="0" w:line="240" w:lineRule="auto"/>
        <w:jc w:val="both"/>
        <w:rPr>
          <w:rFonts w:ascii="Book Antiqua" w:eastAsia="Book Antiqua" w:hAnsi="Book Antiqua" w:cs="Book Antiqua"/>
          <w:b/>
          <w:sz w:val="20"/>
          <w:szCs w:val="20"/>
        </w:rPr>
      </w:pPr>
      <w:r>
        <w:rPr>
          <w:rFonts w:ascii="Book Antiqua" w:eastAsia="Book Antiqua" w:hAnsi="Book Antiqua" w:cs="Book Antiqua"/>
          <w:b/>
          <w:sz w:val="20"/>
          <w:szCs w:val="20"/>
        </w:rPr>
        <w:t xml:space="preserve">¿De qué formas ha participado en la Cumbre? </w:t>
      </w:r>
    </w:p>
    <w:p w:rsidR="00F858EC" w:rsidRDefault="009F5804">
      <w:pPr>
        <w:spacing w:line="240" w:lineRule="auto"/>
        <w:jc w:val="both"/>
        <w:rPr>
          <w:rFonts w:ascii="Book Antiqua" w:eastAsia="Book Antiqua" w:hAnsi="Book Antiqua" w:cs="Book Antiqua"/>
          <w:sz w:val="20"/>
          <w:szCs w:val="20"/>
        </w:rPr>
      </w:pPr>
      <w:r>
        <w:rPr>
          <w:rFonts w:ascii="Book Antiqua" w:eastAsia="Book Antiqua" w:hAnsi="Book Antiqua" w:cs="Book Antiqua"/>
          <w:sz w:val="20"/>
          <w:szCs w:val="20"/>
        </w:rPr>
        <w:t>Chile, ha constituido un Comité Interministerial para la preparación de la Cumbre a nivel Estatal. Este Comité está compuesto por 7 Ministerios. Adicionalmente, desde el Estado ha participado activamente en 4 de las 5 vías de acción y ha desarrollado 16 di</w:t>
      </w:r>
      <w:r>
        <w:rPr>
          <w:rFonts w:ascii="Book Antiqua" w:eastAsia="Book Antiqua" w:hAnsi="Book Antiqua" w:cs="Book Antiqua"/>
          <w:sz w:val="20"/>
          <w:szCs w:val="20"/>
        </w:rPr>
        <w:t>álogos nacionales a nivel central y descentralizado. Al mismo tiempo ha generado coordinaciones con el sector académico y la industria (sector privado) para el desarrollo de sus diálogos Independientes (5).</w:t>
      </w:r>
    </w:p>
    <w:p w:rsidR="00F858EC" w:rsidRDefault="009F5804">
      <w:pPr>
        <w:spacing w:after="0" w:line="240" w:lineRule="auto"/>
        <w:jc w:val="both"/>
        <w:rPr>
          <w:rFonts w:ascii="Book Antiqua" w:eastAsia="Book Antiqua" w:hAnsi="Book Antiqua" w:cs="Book Antiqua"/>
          <w:b/>
          <w:sz w:val="20"/>
          <w:szCs w:val="20"/>
        </w:rPr>
      </w:pPr>
      <w:r>
        <w:rPr>
          <w:rFonts w:ascii="Book Antiqua" w:eastAsia="Book Antiqua" w:hAnsi="Book Antiqua" w:cs="Book Antiqua"/>
          <w:b/>
          <w:sz w:val="20"/>
          <w:szCs w:val="20"/>
        </w:rPr>
        <w:t>¿En qué medida consideraría su participación en e</w:t>
      </w:r>
      <w:r>
        <w:rPr>
          <w:rFonts w:ascii="Book Antiqua" w:eastAsia="Book Antiqua" w:hAnsi="Book Antiqua" w:cs="Book Antiqua"/>
          <w:b/>
          <w:sz w:val="20"/>
          <w:szCs w:val="20"/>
        </w:rPr>
        <w:t xml:space="preserve">l FSS como activa y significativa? </w:t>
      </w:r>
    </w:p>
    <w:p w:rsidR="00F858EC" w:rsidRDefault="009F5804">
      <w:pPr>
        <w:spacing w:line="240" w:lineRule="auto"/>
        <w:jc w:val="both"/>
        <w:rPr>
          <w:rFonts w:ascii="Book Antiqua" w:eastAsia="Book Antiqua" w:hAnsi="Book Antiqua" w:cs="Book Antiqua"/>
          <w:sz w:val="20"/>
          <w:szCs w:val="20"/>
        </w:rPr>
      </w:pPr>
      <w:r>
        <w:rPr>
          <w:rFonts w:ascii="Book Antiqua" w:eastAsia="Book Antiqua" w:hAnsi="Book Antiqua" w:cs="Book Antiqua"/>
          <w:sz w:val="20"/>
          <w:szCs w:val="20"/>
        </w:rPr>
        <w:t>Ha permitido generar diálogos que reflejen las diversas realidades y especificaciones propias de los distintos territorios (regiones) a lo largo del país, incluyendo así el enfoques que incluyen materias de género, etnic</w:t>
      </w:r>
      <w:r>
        <w:rPr>
          <w:rFonts w:ascii="Book Antiqua" w:eastAsia="Book Antiqua" w:hAnsi="Book Antiqua" w:cs="Book Antiqua"/>
          <w:sz w:val="20"/>
          <w:szCs w:val="20"/>
        </w:rPr>
        <w:t>idad (alimentos ancestrales), fortalecimiento de la agricultura familiar campesina, rol de los niños, niñas y adolescentes en particular en lo que se refiere a la alimentación escolar y promoción de las exportaciones principalmente de frutas desde Chile pa</w:t>
      </w:r>
      <w:r>
        <w:rPr>
          <w:rFonts w:ascii="Book Antiqua" w:eastAsia="Book Antiqua" w:hAnsi="Book Antiqua" w:cs="Book Antiqua"/>
          <w:sz w:val="20"/>
          <w:szCs w:val="20"/>
        </w:rPr>
        <w:t>ra el mercado mundial.</w:t>
      </w:r>
    </w:p>
    <w:p w:rsidR="00F858EC" w:rsidRDefault="009F5804">
      <w:pPr>
        <w:spacing w:after="0" w:line="240" w:lineRule="auto"/>
        <w:jc w:val="center"/>
        <w:rPr>
          <w:rFonts w:ascii="Book Antiqua" w:eastAsia="Book Antiqua" w:hAnsi="Book Antiqua" w:cs="Book Antiqua"/>
          <w:sz w:val="20"/>
          <w:szCs w:val="20"/>
        </w:rPr>
      </w:pPr>
      <w:r>
        <w:rPr>
          <w:rFonts w:ascii="Book Antiqua" w:eastAsia="Book Antiqua" w:hAnsi="Book Antiqua" w:cs="Book Antiqua"/>
          <w:b/>
          <w:sz w:val="20"/>
          <w:szCs w:val="20"/>
        </w:rPr>
        <w:t>RESULTADOS DE LA CUMBRE DE SISTEMAS ALIMENTARIOS</w:t>
      </w:r>
    </w:p>
    <w:p w:rsidR="00F858EC" w:rsidRDefault="009F5804">
      <w:pPr>
        <w:spacing w:after="0" w:line="240" w:lineRule="auto"/>
        <w:jc w:val="both"/>
        <w:rPr>
          <w:rFonts w:ascii="Book Antiqua" w:eastAsia="Book Antiqua" w:hAnsi="Book Antiqua" w:cs="Book Antiqua"/>
          <w:b/>
          <w:sz w:val="20"/>
          <w:szCs w:val="20"/>
        </w:rPr>
      </w:pPr>
      <w:r>
        <w:rPr>
          <w:rFonts w:ascii="Book Antiqua" w:eastAsia="Book Antiqua" w:hAnsi="Book Antiqua" w:cs="Book Antiqua"/>
          <w:b/>
          <w:sz w:val="20"/>
          <w:szCs w:val="20"/>
        </w:rPr>
        <w:t>¿Cuáles son sus expectativas de los resultados de la Cumbre tras su conclusión en octubre de 2021? ¿Cómo estos resultados contribuirán a la plena realización del derecho a la alimentac</w:t>
      </w:r>
      <w:r>
        <w:rPr>
          <w:rFonts w:ascii="Book Antiqua" w:eastAsia="Book Antiqua" w:hAnsi="Book Antiqua" w:cs="Book Antiqua"/>
          <w:b/>
          <w:sz w:val="20"/>
          <w:szCs w:val="20"/>
        </w:rPr>
        <w:t>ión para todos?</w:t>
      </w:r>
    </w:p>
    <w:p w:rsidR="00F858EC" w:rsidRDefault="009F5804">
      <w:pPr>
        <w:spacing w:line="240" w:lineRule="auto"/>
        <w:jc w:val="both"/>
        <w:rPr>
          <w:rFonts w:ascii="Book Antiqua" w:eastAsia="Book Antiqua" w:hAnsi="Book Antiqua" w:cs="Book Antiqua"/>
          <w:sz w:val="20"/>
          <w:szCs w:val="20"/>
        </w:rPr>
      </w:pPr>
      <w:r>
        <w:rPr>
          <w:rFonts w:ascii="Book Antiqua" w:eastAsia="Book Antiqua" w:hAnsi="Book Antiqua" w:cs="Book Antiqua"/>
          <w:sz w:val="20"/>
          <w:szCs w:val="20"/>
        </w:rPr>
        <w:t>Se ha anunciado que se producirá un Informe del Secretario General de Naciones Unidas con el objeto de impulsar las acciones de los Estados en post de cumplir con los ODS al 2030. Este informe estará acompañado de un anexo de propuestas a l</w:t>
      </w:r>
      <w:r>
        <w:rPr>
          <w:rFonts w:ascii="Book Antiqua" w:eastAsia="Book Antiqua" w:hAnsi="Book Antiqua" w:cs="Book Antiqua"/>
          <w:sz w:val="20"/>
          <w:szCs w:val="20"/>
        </w:rPr>
        <w:t xml:space="preserve">a que los Estados podrán adherir voluntariamente para avanzar en pro de sistemas alimentarios sostenibles. Las expectativas de Chile se centran en que la Cumbre contribuya a reforzar  la institucionalidad públicas y las iniciativas público- privadas </w:t>
      </w:r>
    </w:p>
    <w:p w:rsidR="00F858EC" w:rsidRDefault="009F5804">
      <w:pPr>
        <w:spacing w:line="240" w:lineRule="auto"/>
        <w:jc w:val="both"/>
        <w:rPr>
          <w:rFonts w:ascii="Book Antiqua" w:eastAsia="Book Antiqua" w:hAnsi="Book Antiqua" w:cs="Book Antiqua"/>
          <w:b/>
          <w:sz w:val="20"/>
          <w:szCs w:val="20"/>
        </w:rPr>
      </w:pPr>
      <w:r>
        <w:rPr>
          <w:rFonts w:ascii="Book Antiqua" w:eastAsia="Book Antiqua" w:hAnsi="Book Antiqua" w:cs="Book Antiqua"/>
          <w:b/>
          <w:sz w:val="20"/>
          <w:szCs w:val="20"/>
        </w:rPr>
        <w:t>¿Cuál</w:t>
      </w:r>
      <w:r>
        <w:rPr>
          <w:rFonts w:ascii="Book Antiqua" w:eastAsia="Book Antiqua" w:hAnsi="Book Antiqua" w:cs="Book Antiqua"/>
          <w:b/>
          <w:sz w:val="20"/>
          <w:szCs w:val="20"/>
        </w:rPr>
        <w:t xml:space="preserve"> sería el proceso de implementación más óptimo de los resultados de la Cumbre? </w:t>
      </w:r>
    </w:p>
    <w:p w:rsidR="00F858EC" w:rsidRDefault="009F5804">
      <w:pPr>
        <w:spacing w:line="240" w:lineRule="auto"/>
        <w:jc w:val="both"/>
        <w:rPr>
          <w:rFonts w:ascii="Book Antiqua" w:eastAsia="Book Antiqua" w:hAnsi="Book Antiqua" w:cs="Book Antiqua"/>
          <w:sz w:val="20"/>
          <w:szCs w:val="20"/>
        </w:rPr>
      </w:pPr>
      <w:r>
        <w:rPr>
          <w:rFonts w:ascii="Book Antiqua" w:eastAsia="Book Antiqua" w:hAnsi="Book Antiqua" w:cs="Book Antiqua"/>
          <w:sz w:val="20"/>
          <w:szCs w:val="20"/>
        </w:rPr>
        <w:t>Se estudiarían propuestas para establecer programas nacionales  y campañas educativas que permitan con los recursos financieros disponibles, buscar una mejor relación de la com</w:t>
      </w:r>
      <w:r>
        <w:rPr>
          <w:rFonts w:ascii="Book Antiqua" w:eastAsia="Book Antiqua" w:hAnsi="Book Antiqua" w:cs="Book Antiqua"/>
          <w:sz w:val="20"/>
          <w:szCs w:val="20"/>
        </w:rPr>
        <w:t>unidad con la alimentación.</w:t>
      </w:r>
    </w:p>
    <w:p w:rsidR="00F858EC" w:rsidRDefault="009F5804">
      <w:pPr>
        <w:spacing w:after="0" w:line="240" w:lineRule="auto"/>
        <w:jc w:val="both"/>
        <w:rPr>
          <w:rFonts w:ascii="Book Antiqua" w:eastAsia="Book Antiqua" w:hAnsi="Book Antiqua" w:cs="Book Antiqua"/>
          <w:b/>
          <w:sz w:val="20"/>
          <w:szCs w:val="20"/>
        </w:rPr>
      </w:pPr>
      <w:r>
        <w:rPr>
          <w:rFonts w:ascii="Book Antiqua" w:eastAsia="Book Antiqua" w:hAnsi="Book Antiqua" w:cs="Book Antiqua"/>
          <w:b/>
          <w:sz w:val="20"/>
          <w:szCs w:val="20"/>
        </w:rPr>
        <w:t xml:space="preserve">¿Qué marcos o foros internacionales y regionales podrían servir como una plataforma útil? </w:t>
      </w:r>
    </w:p>
    <w:p w:rsidR="00F858EC" w:rsidRDefault="009F5804">
      <w:pPr>
        <w:spacing w:line="240" w:lineRule="auto"/>
        <w:jc w:val="both"/>
        <w:rPr>
          <w:rFonts w:ascii="Book Antiqua" w:eastAsia="Book Antiqua" w:hAnsi="Book Antiqua" w:cs="Book Antiqua"/>
          <w:sz w:val="20"/>
          <w:szCs w:val="20"/>
        </w:rPr>
      </w:pPr>
      <w:r>
        <w:rPr>
          <w:rFonts w:ascii="Book Antiqua" w:eastAsia="Book Antiqua" w:hAnsi="Book Antiqua" w:cs="Book Antiqua"/>
          <w:sz w:val="20"/>
          <w:szCs w:val="20"/>
        </w:rPr>
        <w:t xml:space="preserve">Grupos de Amigos de Seguridad Alimentaria y Nutrición en Nueva York, el Grupo Informal de Amigos para los Sistemas Alimentarios en Roma; </w:t>
      </w:r>
      <w:r>
        <w:rPr>
          <w:rFonts w:ascii="Book Antiqua" w:eastAsia="Book Antiqua" w:hAnsi="Book Antiqua" w:cs="Book Antiqua"/>
          <w:sz w:val="20"/>
          <w:szCs w:val="20"/>
        </w:rPr>
        <w:t>el Comité de Seguridad Alimentaria relativo a las Directrices Voluntarias sobre los Sistemas Alimentarios y la Nutrición de FAO; los Comité para los Años Internacionales tales como: Año Internacional de las Frutas y las Verduras 2021 y el Año internacional</w:t>
      </w:r>
      <w:r>
        <w:rPr>
          <w:rFonts w:ascii="Book Antiqua" w:eastAsia="Book Antiqua" w:hAnsi="Book Antiqua" w:cs="Book Antiqua"/>
          <w:sz w:val="20"/>
          <w:szCs w:val="20"/>
        </w:rPr>
        <w:t xml:space="preserve"> de la Pesca Artesanal 2022.</w:t>
      </w:r>
    </w:p>
    <w:p w:rsidR="00F858EC" w:rsidRDefault="009F5804">
      <w:pPr>
        <w:spacing w:after="0" w:line="240" w:lineRule="auto"/>
        <w:jc w:val="both"/>
        <w:rPr>
          <w:rFonts w:ascii="Book Antiqua" w:eastAsia="Book Antiqua" w:hAnsi="Book Antiqua" w:cs="Book Antiqua"/>
          <w:b/>
          <w:sz w:val="20"/>
          <w:szCs w:val="20"/>
        </w:rPr>
      </w:pPr>
      <w:r>
        <w:rPr>
          <w:rFonts w:ascii="Book Antiqua" w:eastAsia="Book Antiqua" w:hAnsi="Book Antiqua" w:cs="Book Antiqua"/>
          <w:b/>
          <w:sz w:val="20"/>
          <w:szCs w:val="20"/>
        </w:rPr>
        <w:t>¿Cómo ve su papel en la implementación de los resultados de la Cumbre?</w:t>
      </w:r>
    </w:p>
    <w:p w:rsidR="00F858EC" w:rsidRDefault="009F5804">
      <w:pPr>
        <w:spacing w:line="240" w:lineRule="auto"/>
        <w:jc w:val="both"/>
        <w:rPr>
          <w:rFonts w:ascii="Book Antiqua" w:eastAsia="Book Antiqua" w:hAnsi="Book Antiqua" w:cs="Book Antiqua"/>
          <w:sz w:val="20"/>
          <w:szCs w:val="20"/>
        </w:rPr>
      </w:pPr>
      <w:r>
        <w:rPr>
          <w:rFonts w:ascii="Book Antiqua" w:eastAsia="Book Antiqua" w:hAnsi="Book Antiqua" w:cs="Book Antiqua"/>
          <w:sz w:val="20"/>
          <w:szCs w:val="20"/>
        </w:rPr>
        <w:t>Es fundamental el rol de las Cancillerías para generar diálogos y compromisos a largo plazo en materias que tienen una dimensión nacional e internacional. E</w:t>
      </w:r>
      <w:r>
        <w:rPr>
          <w:rFonts w:ascii="Book Antiqua" w:eastAsia="Book Antiqua" w:hAnsi="Book Antiqua" w:cs="Book Antiqua"/>
          <w:sz w:val="20"/>
          <w:szCs w:val="20"/>
        </w:rPr>
        <w:t>l apoyo de los órganos de Naciones Unidas a través de la Oficina del Coordinador Residente como sus Agencia y Programas, por ejemplo FAO,  UNICEF, PNUD, PNUMA, pueden contribuir al diseño de políticas que contribuyan a la sustentabilidad de los sistemas al</w:t>
      </w:r>
      <w:r>
        <w:rPr>
          <w:rFonts w:ascii="Book Antiqua" w:eastAsia="Book Antiqua" w:hAnsi="Book Antiqua" w:cs="Book Antiqua"/>
          <w:sz w:val="20"/>
          <w:szCs w:val="20"/>
        </w:rPr>
        <w:t>imentarios.</w:t>
      </w:r>
    </w:p>
    <w:sectPr w:rsidR="00F858EC">
      <w:pgSz w:w="12250" w:h="1585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F5804">
      <w:pPr>
        <w:spacing w:after="0" w:line="240" w:lineRule="auto"/>
      </w:pPr>
      <w:r>
        <w:separator/>
      </w:r>
    </w:p>
  </w:endnote>
  <w:endnote w:type="continuationSeparator" w:id="0">
    <w:p w:rsidR="00000000" w:rsidRDefault="009F5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8EC" w:rsidRDefault="009F5804">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sidR="0073664D">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p w:rsidR="00F858EC" w:rsidRDefault="00F858E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F5804">
      <w:pPr>
        <w:spacing w:after="0" w:line="240" w:lineRule="auto"/>
      </w:pPr>
      <w:r>
        <w:separator/>
      </w:r>
    </w:p>
  </w:footnote>
  <w:footnote w:type="continuationSeparator" w:id="0">
    <w:p w:rsidR="00000000" w:rsidRDefault="009F5804">
      <w:pPr>
        <w:spacing w:after="0" w:line="240" w:lineRule="auto"/>
      </w:pPr>
      <w:r>
        <w:continuationSeparator/>
      </w:r>
    </w:p>
  </w:footnote>
  <w:footnote w:id="1">
    <w:p w:rsidR="00F858EC" w:rsidRDefault="009F5804">
      <w:pPr>
        <w:pBdr>
          <w:top w:val="nil"/>
          <w:left w:val="nil"/>
          <w:bottom w:val="nil"/>
          <w:right w:val="nil"/>
          <w:between w:val="nil"/>
        </w:pBdr>
        <w:spacing w:after="0" w:line="240" w:lineRule="auto"/>
        <w:rPr>
          <w:rFonts w:ascii="Book Antiqua" w:eastAsia="Book Antiqua" w:hAnsi="Book Antiqua" w:cs="Book Antiqua"/>
          <w:color w:val="000000"/>
          <w:sz w:val="20"/>
          <w:szCs w:val="20"/>
        </w:rPr>
      </w:pPr>
      <w:r>
        <w:rPr>
          <w:vertAlign w:val="superscript"/>
        </w:rPr>
        <w:footnoteRef/>
      </w:r>
      <w:r>
        <w:rPr>
          <w:color w:val="000000"/>
          <w:sz w:val="20"/>
          <w:szCs w:val="20"/>
        </w:rPr>
        <w:t xml:space="preserve"> </w:t>
      </w:r>
      <w:r>
        <w:rPr>
          <w:rFonts w:ascii="Book Antiqua" w:eastAsia="Book Antiqua" w:hAnsi="Book Antiqua" w:cs="Book Antiqua"/>
          <w:color w:val="000000"/>
          <w:sz w:val="20"/>
          <w:szCs w:val="20"/>
        </w:rPr>
        <w:t>Ver anexo plan de seguridad alimentaria</w:t>
      </w:r>
    </w:p>
  </w:footnote>
  <w:footnote w:id="2">
    <w:p w:rsidR="00F858EC" w:rsidRDefault="009F5804">
      <w:pPr>
        <w:pBdr>
          <w:top w:val="nil"/>
          <w:left w:val="nil"/>
          <w:bottom w:val="nil"/>
          <w:right w:val="nil"/>
          <w:between w:val="nil"/>
        </w:pBdr>
        <w:spacing w:after="0" w:line="240" w:lineRule="auto"/>
        <w:rPr>
          <w:color w:val="000000"/>
          <w:sz w:val="18"/>
          <w:szCs w:val="18"/>
        </w:rPr>
      </w:pPr>
      <w:r>
        <w:rPr>
          <w:vertAlign w:val="superscript"/>
        </w:rPr>
        <w:footnoteRef/>
      </w:r>
      <w:r>
        <w:rPr>
          <w:rFonts w:ascii="Book Antiqua" w:eastAsia="Book Antiqua" w:hAnsi="Book Antiqua" w:cs="Book Antiqua"/>
          <w:color w:val="000000"/>
          <w:sz w:val="18"/>
          <w:szCs w:val="18"/>
        </w:rPr>
        <w:t xml:space="preserve"> http://bcn.cl/2gefy</w:t>
      </w:r>
    </w:p>
  </w:footnote>
  <w:footnote w:id="3">
    <w:p w:rsidR="00F858EC" w:rsidRDefault="009F5804">
      <w:pPr>
        <w:pBdr>
          <w:top w:val="nil"/>
          <w:left w:val="nil"/>
          <w:bottom w:val="nil"/>
          <w:right w:val="nil"/>
          <w:between w:val="nil"/>
        </w:pBdr>
        <w:spacing w:after="0" w:line="240" w:lineRule="auto"/>
        <w:rPr>
          <w:rFonts w:ascii="Book Antiqua" w:eastAsia="Book Antiqua" w:hAnsi="Book Antiqua" w:cs="Book Antiqua"/>
          <w:color w:val="000000"/>
          <w:sz w:val="20"/>
          <w:szCs w:val="20"/>
        </w:rPr>
      </w:pPr>
      <w:r>
        <w:rPr>
          <w:vertAlign w:val="superscript"/>
        </w:rPr>
        <w:footnoteRef/>
      </w:r>
      <w:r>
        <w:rPr>
          <w:rFonts w:ascii="Book Antiqua" w:eastAsia="Book Antiqua" w:hAnsi="Book Antiqua" w:cs="Book Antiqua"/>
          <w:color w:val="000000"/>
          <w:sz w:val="18"/>
          <w:szCs w:val="18"/>
        </w:rPr>
        <w:t xml:space="preserve"> https://msgg.gob.cl/wp/2020/05/22/presidente-pinera-pone-en-marcha-el-plan-alimentos-para-chile-es-un-apoyo-y-alivio-para-millones-de-familias-chilenas-que-lo-necesitan-y-con-urgencia/#:~:text=El%20Presidente%20de%20la%20Rep%C3%BAblica,a%20la%20pandemia%2</w:t>
      </w:r>
      <w:r>
        <w:rPr>
          <w:rFonts w:ascii="Book Antiqua" w:eastAsia="Book Antiqua" w:hAnsi="Book Antiqua" w:cs="Book Antiqua"/>
          <w:color w:val="000000"/>
          <w:sz w:val="18"/>
          <w:szCs w:val="18"/>
        </w:rPr>
        <w:t>0del%20coronavirus.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8EC" w:rsidRDefault="009F5804">
    <w:pPr>
      <w:pBdr>
        <w:top w:val="nil"/>
        <w:left w:val="nil"/>
        <w:bottom w:val="nil"/>
        <w:right w:val="nil"/>
        <w:between w:val="nil"/>
      </w:pBdr>
      <w:tabs>
        <w:tab w:val="center" w:pos="4419"/>
        <w:tab w:val="right" w:pos="8838"/>
      </w:tabs>
      <w:spacing w:after="0" w:line="240" w:lineRule="auto"/>
      <w:ind w:left="-567"/>
      <w:rPr>
        <w:color w:val="000000"/>
      </w:rPr>
    </w:pPr>
    <w:r>
      <w:rPr>
        <w:noProof/>
        <w:lang w:val="en-US"/>
      </w:rPr>
      <w:drawing>
        <wp:anchor distT="0" distB="0" distL="114300" distR="114300" simplePos="0" relativeHeight="251658240" behindDoc="0" locked="0" layoutInCell="1" hidden="0" allowOverlap="1">
          <wp:simplePos x="0" y="0"/>
          <wp:positionH relativeFrom="column">
            <wp:posOffset>-8889</wp:posOffset>
          </wp:positionH>
          <wp:positionV relativeFrom="paragraph">
            <wp:posOffset>93980</wp:posOffset>
          </wp:positionV>
          <wp:extent cx="1041149" cy="995881"/>
          <wp:effectExtent l="0" t="0" r="0" b="0"/>
          <wp:wrapTopAndBottom distT="0" distB="0"/>
          <wp:docPr id="28" name="image1.jpg" descr="Ministerio de relaciones Exteriores"/>
          <wp:cNvGraphicFramePr/>
          <a:graphic xmlns:a="http://schemas.openxmlformats.org/drawingml/2006/main">
            <a:graphicData uri="http://schemas.openxmlformats.org/drawingml/2006/picture">
              <pic:pic xmlns:pic="http://schemas.openxmlformats.org/drawingml/2006/picture">
                <pic:nvPicPr>
                  <pic:cNvPr id="0" name="image1.jpg" descr="Ministerio de relaciones Exteriores"/>
                  <pic:cNvPicPr preferRelativeResize="0"/>
                </pic:nvPicPr>
                <pic:blipFill>
                  <a:blip r:embed="rId1"/>
                  <a:srcRect/>
                  <a:stretch>
                    <a:fillRect/>
                  </a:stretch>
                </pic:blipFill>
                <pic:spPr>
                  <a:xfrm>
                    <a:off x="0" y="0"/>
                    <a:ext cx="1041149" cy="995881"/>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6946A7"/>
    <w:multiLevelType w:val="multilevel"/>
    <w:tmpl w:val="5C942E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D1E69D7"/>
    <w:multiLevelType w:val="multilevel"/>
    <w:tmpl w:val="559A60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5E45CA1"/>
    <w:multiLevelType w:val="multilevel"/>
    <w:tmpl w:val="BE74F7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C763AB9"/>
    <w:multiLevelType w:val="multilevel"/>
    <w:tmpl w:val="10502F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EC"/>
    <w:rsid w:val="0073664D"/>
    <w:rsid w:val="009F5804"/>
    <w:rsid w:val="00F8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70AC64-9721-44D9-843F-A80A6708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3B6"/>
  </w:style>
  <w:style w:type="paragraph" w:styleId="Ttulo1">
    <w:name w:val="heading 1"/>
    <w:basedOn w:val="Normal"/>
    <w:next w:val="Normal"/>
    <w:link w:val="Ttulo1Car"/>
    <w:uiPriority w:val="9"/>
    <w:qFormat/>
    <w:rsid w:val="007703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F750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F7505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aliases w:val="Titulo 3,Bullet Number,Bullet 1,Use Case List Paragraph,lp1,List Paragraph1,lp11,Steps,List Paragraph11,Bullet List,FooterText,Párrafo de titulo 3"/>
    <w:basedOn w:val="Normal"/>
    <w:link w:val="PrrafodelistaCar"/>
    <w:uiPriority w:val="34"/>
    <w:qFormat/>
    <w:rsid w:val="00EE63B6"/>
    <w:pPr>
      <w:ind w:left="720"/>
      <w:contextualSpacing/>
    </w:pPr>
  </w:style>
  <w:style w:type="character" w:styleId="Hipervnculo">
    <w:name w:val="Hyperlink"/>
    <w:basedOn w:val="Fuentedeprrafopredeter"/>
    <w:uiPriority w:val="99"/>
    <w:unhideWhenUsed/>
    <w:rsid w:val="00EE63B6"/>
    <w:rPr>
      <w:color w:val="0000FF" w:themeColor="hyperlink"/>
      <w:u w:val="single"/>
    </w:rPr>
  </w:style>
  <w:style w:type="paragraph" w:styleId="Textonotapie">
    <w:name w:val="footnote text"/>
    <w:aliases w:val="Car1,Texto nota pie Car Car,Car1 Car1, Car1,Texto nota pie Car1, Car1 Car1,Car, Car,HAB16"/>
    <w:basedOn w:val="Normal"/>
    <w:link w:val="TextonotapieCar"/>
    <w:uiPriority w:val="99"/>
    <w:unhideWhenUsed/>
    <w:qFormat/>
    <w:rsid w:val="00EE63B6"/>
    <w:pPr>
      <w:spacing w:after="0" w:line="240" w:lineRule="auto"/>
    </w:pPr>
    <w:rPr>
      <w:sz w:val="20"/>
      <w:szCs w:val="20"/>
      <w:lang w:val="en-MY"/>
    </w:rPr>
  </w:style>
  <w:style w:type="character" w:customStyle="1" w:styleId="TextonotapieCar">
    <w:name w:val="Texto nota pie Car"/>
    <w:aliases w:val="Car1 Car,Texto nota pie Car Car Car,Car1 Car1 Car, Car1 Car,Texto nota pie Car1 Car, Car1 Car1 Car,Car Car, Car Car,HAB16 Car"/>
    <w:basedOn w:val="Fuentedeprrafopredeter"/>
    <w:link w:val="Textonotapie"/>
    <w:uiPriority w:val="99"/>
    <w:rsid w:val="00EE63B6"/>
    <w:rPr>
      <w:sz w:val="20"/>
      <w:szCs w:val="20"/>
      <w:lang w:val="en-MY"/>
    </w:rPr>
  </w:style>
  <w:style w:type="character" w:customStyle="1" w:styleId="PrrafodelistaCar">
    <w:name w:val="Párrafo de lista Car"/>
    <w:aliases w:val="Titulo 3 Car,Bullet Number Car,Bullet 1 Car,Use Case List Paragraph Car,lp1 Car,List Paragraph1 Car,lp11 Car,Steps Car,List Paragraph11 Car,Bullet List Car,FooterText Car,Párrafo de titulo 3 Car"/>
    <w:link w:val="Prrafodelista"/>
    <w:uiPriority w:val="34"/>
    <w:qFormat/>
    <w:locked/>
    <w:rsid w:val="00EE63B6"/>
  </w:style>
  <w:style w:type="character" w:styleId="Refdenotaalpie">
    <w:name w:val="footnote reference"/>
    <w:aliases w:val="Footnotes refss,Ref. de nota al pie.,Texto de nota al pie,Appel note de bas de page,referencia nota al pie,BVI fnr,Footnote number,f,Footnote symbol,Footnote,4_G,16 Point,Superscript 6 Point,Texto nota al pie,Footnote Reference Char3"/>
    <w:basedOn w:val="Fuentedeprrafopredeter"/>
    <w:uiPriority w:val="99"/>
    <w:unhideWhenUsed/>
    <w:qFormat/>
    <w:rsid w:val="00EE63B6"/>
    <w:rPr>
      <w:vertAlign w:val="superscript"/>
    </w:rPr>
  </w:style>
  <w:style w:type="character" w:styleId="Refdecomentario">
    <w:name w:val="annotation reference"/>
    <w:basedOn w:val="Fuentedeprrafopredeter"/>
    <w:uiPriority w:val="99"/>
    <w:semiHidden/>
    <w:unhideWhenUsed/>
    <w:rsid w:val="00EE63B6"/>
    <w:rPr>
      <w:sz w:val="16"/>
      <w:szCs w:val="16"/>
    </w:rPr>
  </w:style>
  <w:style w:type="paragraph" w:styleId="Textocomentario">
    <w:name w:val="annotation text"/>
    <w:basedOn w:val="Normal"/>
    <w:link w:val="TextocomentarioCar"/>
    <w:uiPriority w:val="99"/>
    <w:semiHidden/>
    <w:unhideWhenUsed/>
    <w:rsid w:val="00EE63B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E63B6"/>
    <w:rPr>
      <w:sz w:val="20"/>
      <w:szCs w:val="20"/>
    </w:rPr>
  </w:style>
  <w:style w:type="paragraph" w:styleId="Textodeglobo">
    <w:name w:val="Balloon Text"/>
    <w:basedOn w:val="Normal"/>
    <w:link w:val="TextodegloboCar"/>
    <w:uiPriority w:val="99"/>
    <w:semiHidden/>
    <w:unhideWhenUsed/>
    <w:rsid w:val="00EE63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63B6"/>
    <w:rPr>
      <w:rFonts w:ascii="Tahoma" w:hAnsi="Tahoma" w:cs="Tahoma"/>
      <w:sz w:val="16"/>
      <w:szCs w:val="16"/>
    </w:rPr>
  </w:style>
  <w:style w:type="paragraph" w:styleId="Encabezado">
    <w:name w:val="header"/>
    <w:basedOn w:val="Normal"/>
    <w:link w:val="EncabezadoCar"/>
    <w:uiPriority w:val="99"/>
    <w:unhideWhenUsed/>
    <w:rsid w:val="004651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51EB"/>
  </w:style>
  <w:style w:type="paragraph" w:styleId="Piedepgina">
    <w:name w:val="footer"/>
    <w:basedOn w:val="Normal"/>
    <w:link w:val="PiedepginaCar"/>
    <w:uiPriority w:val="99"/>
    <w:unhideWhenUsed/>
    <w:rsid w:val="004651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51EB"/>
  </w:style>
  <w:style w:type="paragraph" w:styleId="TDC1">
    <w:name w:val="toc 1"/>
    <w:basedOn w:val="Normal"/>
    <w:uiPriority w:val="1"/>
    <w:qFormat/>
    <w:rsid w:val="00F7505B"/>
    <w:pPr>
      <w:widowControl w:val="0"/>
      <w:autoSpaceDE w:val="0"/>
      <w:autoSpaceDN w:val="0"/>
      <w:spacing w:before="142" w:after="0" w:line="240" w:lineRule="auto"/>
      <w:ind w:left="1302"/>
    </w:pPr>
    <w:rPr>
      <w:rFonts w:ascii="Book Antiqua" w:eastAsia="Book Antiqua" w:hAnsi="Book Antiqua" w:cs="Book Antiqua"/>
      <w:lang w:val="es-ES"/>
    </w:rPr>
  </w:style>
  <w:style w:type="paragraph" w:styleId="Textoindependiente">
    <w:name w:val="Body Text"/>
    <w:basedOn w:val="Normal"/>
    <w:link w:val="TextoindependienteCar"/>
    <w:uiPriority w:val="1"/>
    <w:qFormat/>
    <w:rsid w:val="00F7505B"/>
    <w:pPr>
      <w:widowControl w:val="0"/>
      <w:autoSpaceDE w:val="0"/>
      <w:autoSpaceDN w:val="0"/>
      <w:spacing w:after="0" w:line="240" w:lineRule="auto"/>
    </w:pPr>
    <w:rPr>
      <w:rFonts w:ascii="Book Antiqua" w:eastAsia="Book Antiqua" w:hAnsi="Book Antiqua" w:cs="Book Antiqua"/>
      <w:lang w:val="es-ES"/>
    </w:rPr>
  </w:style>
  <w:style w:type="character" w:customStyle="1" w:styleId="TextoindependienteCar">
    <w:name w:val="Texto independiente Car"/>
    <w:basedOn w:val="Fuentedeprrafopredeter"/>
    <w:link w:val="Textoindependiente"/>
    <w:uiPriority w:val="1"/>
    <w:rsid w:val="00F7505B"/>
    <w:rPr>
      <w:rFonts w:ascii="Book Antiqua" w:eastAsia="Book Antiqua" w:hAnsi="Book Antiqua" w:cs="Book Antiqua"/>
      <w:lang w:val="es-ES"/>
    </w:rPr>
  </w:style>
  <w:style w:type="character" w:customStyle="1" w:styleId="Ttulo2Car">
    <w:name w:val="Título 2 Car"/>
    <w:basedOn w:val="Fuentedeprrafopredeter"/>
    <w:link w:val="Ttulo2"/>
    <w:uiPriority w:val="9"/>
    <w:rsid w:val="00F7505B"/>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F7505B"/>
    <w:rPr>
      <w:rFonts w:asciiTheme="majorHAnsi" w:eastAsiaTheme="majorEastAsia" w:hAnsiTheme="majorHAnsi" w:cstheme="majorBidi"/>
      <w:color w:val="243F60" w:themeColor="accent1" w:themeShade="7F"/>
      <w:sz w:val="24"/>
      <w:szCs w:val="24"/>
    </w:rPr>
  </w:style>
  <w:style w:type="table" w:customStyle="1" w:styleId="TableNormal0">
    <w:name w:val="Table Normal"/>
    <w:uiPriority w:val="2"/>
    <w:semiHidden/>
    <w:unhideWhenUsed/>
    <w:qFormat/>
    <w:rsid w:val="00A141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1411B"/>
    <w:pPr>
      <w:widowControl w:val="0"/>
      <w:autoSpaceDE w:val="0"/>
      <w:autoSpaceDN w:val="0"/>
      <w:spacing w:after="0" w:line="240" w:lineRule="auto"/>
    </w:pPr>
    <w:rPr>
      <w:lang w:val="es-ES"/>
    </w:rPr>
  </w:style>
  <w:style w:type="character" w:customStyle="1" w:styleId="Ttulo1Car">
    <w:name w:val="Título 1 Car"/>
    <w:basedOn w:val="Fuentedeprrafopredeter"/>
    <w:link w:val="Ttulo1"/>
    <w:uiPriority w:val="9"/>
    <w:rsid w:val="0077035F"/>
    <w:rPr>
      <w:rFonts w:asciiTheme="majorHAnsi" w:eastAsiaTheme="majorEastAsia" w:hAnsiTheme="majorHAnsi" w:cstheme="majorBidi"/>
      <w:color w:val="365F91" w:themeColor="accent1" w:themeShade="BF"/>
      <w:sz w:val="32"/>
      <w:szCs w:val="32"/>
    </w:rPr>
  </w:style>
  <w:style w:type="paragraph" w:customStyle="1" w:styleId="xmsonormal">
    <w:name w:val="x_msonormal"/>
    <w:basedOn w:val="Normal"/>
    <w:rsid w:val="0077035F"/>
    <w:pPr>
      <w:spacing w:after="0" w:line="240" w:lineRule="auto"/>
    </w:pPr>
    <w:rPr>
      <w:rFonts w:cs="Times New Roman"/>
      <w:lang w:eastAsia="es-CL"/>
    </w:rPr>
  </w:style>
  <w:style w:type="table" w:styleId="Tablaconcuadrcula">
    <w:name w:val="Table Grid"/>
    <w:basedOn w:val="Tablanormal"/>
    <w:uiPriority w:val="59"/>
    <w:rsid w:val="001226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2929CA"/>
    <w:rPr>
      <w:color w:val="808080"/>
    </w:rPr>
  </w:style>
  <w:style w:type="paragraph" w:styleId="Sinespaciado">
    <w:name w:val="No Spacing"/>
    <w:uiPriority w:val="1"/>
    <w:qFormat/>
    <w:rsid w:val="002929CA"/>
    <w:pPr>
      <w:spacing w:after="0" w:line="240" w:lineRule="auto"/>
    </w:pPr>
    <w:rPr>
      <w:rFonts w:eastAsiaTheme="minorEastAsia"/>
      <w:sz w:val="24"/>
      <w:szCs w:val="24"/>
      <w:lang w:val="en-US" w:eastAsia="zh-CN"/>
    </w:rPr>
  </w:style>
  <w:style w:type="paragraph" w:styleId="Textosinformato">
    <w:name w:val="Plain Text"/>
    <w:basedOn w:val="Normal"/>
    <w:link w:val="TextosinformatoCar"/>
    <w:uiPriority w:val="99"/>
    <w:unhideWhenUsed/>
    <w:rsid w:val="002929CA"/>
    <w:pPr>
      <w:spacing w:after="0" w:line="240" w:lineRule="auto"/>
    </w:pPr>
    <w:rPr>
      <w:rFonts w:cs="Times New Roman"/>
    </w:rPr>
  </w:style>
  <w:style w:type="character" w:customStyle="1" w:styleId="TextosinformatoCar">
    <w:name w:val="Texto sin formato Car"/>
    <w:basedOn w:val="Fuentedeprrafopredeter"/>
    <w:link w:val="Textosinformato"/>
    <w:uiPriority w:val="99"/>
    <w:rsid w:val="002929CA"/>
    <w:rPr>
      <w:rFonts w:ascii="Calibri" w:hAnsi="Calibri" w:cs="Times New Roman"/>
    </w:rPr>
  </w:style>
  <w:style w:type="paragraph" w:customStyle="1" w:styleId="Default">
    <w:name w:val="Default"/>
    <w:rsid w:val="002929CA"/>
    <w:pPr>
      <w:autoSpaceDE w:val="0"/>
      <w:autoSpaceDN w:val="0"/>
      <w:adjustRightInd w:val="0"/>
      <w:spacing w:after="0" w:line="240" w:lineRule="auto"/>
    </w:pPr>
    <w:rPr>
      <w:rFonts w:eastAsiaTheme="minorEastAsia"/>
      <w:color w:val="000000"/>
      <w:sz w:val="24"/>
      <w:szCs w:val="24"/>
      <w:lang w:eastAsia="zh-CN"/>
    </w:rPr>
  </w:style>
  <w:style w:type="paragraph" w:styleId="NormalWeb">
    <w:name w:val="Normal (Web)"/>
    <w:basedOn w:val="Normal"/>
    <w:uiPriority w:val="99"/>
    <w:unhideWhenUsed/>
    <w:rsid w:val="002929CA"/>
    <w:pPr>
      <w:spacing w:after="0" w:line="240" w:lineRule="auto"/>
    </w:pPr>
    <w:rPr>
      <w:rFonts w:ascii="Times New Roman" w:eastAsiaTheme="minorEastAsia" w:hAnsi="Times New Roman" w:cs="Times New Roman"/>
      <w:sz w:val="24"/>
      <w:szCs w:val="24"/>
      <w:lang w:eastAsia="zh-CN"/>
    </w:rPr>
  </w:style>
  <w:style w:type="paragraph" w:customStyle="1" w:styleId="Cuerpodetexto">
    <w:name w:val="Cuerpo de texto"/>
    <w:basedOn w:val="Normal"/>
    <w:uiPriority w:val="99"/>
    <w:rsid w:val="002929CA"/>
    <w:pPr>
      <w:autoSpaceDE w:val="0"/>
      <w:autoSpaceDN w:val="0"/>
      <w:spacing w:after="120" w:line="240" w:lineRule="auto"/>
    </w:pPr>
    <w:rPr>
      <w:rFonts w:ascii="Times New Roman" w:hAnsi="Times New Roman" w:cs="Times New Roman"/>
      <w:sz w:val="24"/>
      <w:szCs w:val="24"/>
      <w:lang w:eastAsia="zh-CN"/>
    </w:rPr>
  </w:style>
  <w:style w:type="table" w:styleId="Tabladecuadrcula1clara-nfasis1">
    <w:name w:val="Grid Table 1 Light Accent 1"/>
    <w:basedOn w:val="Tablanormal"/>
    <w:uiPriority w:val="46"/>
    <w:rsid w:val="00213FAE"/>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decuadrcula1clara-nfasis5">
    <w:name w:val="Grid Table 1 Light Accent 5"/>
    <w:basedOn w:val="Tablanormal"/>
    <w:uiPriority w:val="46"/>
    <w:rsid w:val="00213FAE"/>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decuadrcula2-nfasis1">
    <w:name w:val="Grid Table 2 Accent 1"/>
    <w:basedOn w:val="Tablanormal"/>
    <w:uiPriority w:val="47"/>
    <w:rsid w:val="00213FAE"/>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Ujgy4dOgW+F7XwWZaRIy7/fDgw==">AMUW2mXBeHaHst28h8oUaLS84FqblkodRhgpGLQqQOvbnX8cFOMKSLhu+bVy6oJ69K24P7fVne5omKSGWXN/DVXYq/PNUNoo+N1v7pvaa3op5qjuydxj+DCIM8Iep3NQuiW02L9+xwk5</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133BD27-D2C0-40B6-BE13-D8E6EF1CA166}"/>
</file>

<file path=customXml/itemProps3.xml><?xml version="1.0" encoding="utf-8"?>
<ds:datastoreItem xmlns:ds="http://schemas.openxmlformats.org/officeDocument/2006/customXml" ds:itemID="{3BF2AC55-0973-45F4-A965-D6AB727FEABD}"/>
</file>

<file path=customXml/itemProps4.xml><?xml version="1.0" encoding="utf-8"?>
<ds:datastoreItem xmlns:ds="http://schemas.openxmlformats.org/officeDocument/2006/customXml" ds:itemID="{3126B3DC-A38A-40E3-B6CC-16D40B004E5D}"/>
</file>

<file path=docProps/app.xml><?xml version="1.0" encoding="utf-8"?>
<Properties xmlns="http://schemas.openxmlformats.org/officeDocument/2006/extended-properties" xmlns:vt="http://schemas.openxmlformats.org/officeDocument/2006/docPropsVTypes">
  <Template>Normal</Template>
  <TotalTime>0</TotalTime>
  <Pages>6</Pages>
  <Words>1765</Words>
  <Characters>10063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 Astraín Rubio</dc:creator>
  <cp:lastModifiedBy>Macarena Valdes</cp:lastModifiedBy>
  <cp:revision>2</cp:revision>
  <dcterms:created xsi:type="dcterms:W3CDTF">2021-06-25T15:34:00Z</dcterms:created>
  <dcterms:modified xsi:type="dcterms:W3CDTF">2021-06-25T15:34:00Z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