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507DC" w14:textId="77777777" w:rsidR="00D97DC6" w:rsidRDefault="00D97DC6" w:rsidP="00715EC0">
      <w:pPr>
        <w:keepNext/>
        <w:jc w:val="center"/>
        <w:rPr>
          <w:b/>
        </w:rPr>
      </w:pPr>
      <w:bookmarkStart w:id="0" w:name="_GoBack"/>
      <w:bookmarkEnd w:id="0"/>
    </w:p>
    <w:p w14:paraId="137B606F" w14:textId="77777777" w:rsidR="00D97DC6" w:rsidRDefault="00D97DC6" w:rsidP="00715EC0">
      <w:pPr>
        <w:keepNext/>
        <w:jc w:val="center"/>
        <w:rPr>
          <w:b/>
        </w:rPr>
      </w:pPr>
    </w:p>
    <w:p w14:paraId="7F2F502C" w14:textId="77777777" w:rsidR="00D97DC6" w:rsidRDefault="00D97DC6" w:rsidP="00715EC0">
      <w:pPr>
        <w:keepNext/>
        <w:jc w:val="center"/>
        <w:rPr>
          <w:b/>
        </w:rPr>
      </w:pPr>
    </w:p>
    <w:p w14:paraId="55239D9F" w14:textId="77777777" w:rsidR="00D97DC6" w:rsidRDefault="00D97DC6" w:rsidP="00715EC0">
      <w:pPr>
        <w:keepNext/>
        <w:jc w:val="center"/>
        <w:rPr>
          <w:b/>
        </w:rPr>
      </w:pPr>
    </w:p>
    <w:p w14:paraId="5262BD7E" w14:textId="77777777" w:rsidR="00D97DC6" w:rsidRDefault="00D97DC6" w:rsidP="00715EC0">
      <w:pPr>
        <w:keepNext/>
        <w:jc w:val="center"/>
        <w:rPr>
          <w:b/>
        </w:rPr>
      </w:pPr>
    </w:p>
    <w:p w14:paraId="310C77B8" w14:textId="77777777" w:rsidR="00D97DC6" w:rsidRDefault="00D97DC6" w:rsidP="00715EC0">
      <w:pPr>
        <w:keepNext/>
        <w:jc w:val="center"/>
        <w:rPr>
          <w:b/>
        </w:rPr>
      </w:pPr>
    </w:p>
    <w:p w14:paraId="4659ABBB" w14:textId="77777777" w:rsidR="00D97DC6" w:rsidRDefault="00D97DC6" w:rsidP="00715EC0">
      <w:pPr>
        <w:keepNext/>
        <w:jc w:val="center"/>
        <w:rPr>
          <w:b/>
        </w:rPr>
      </w:pPr>
    </w:p>
    <w:p w14:paraId="791DEF42" w14:textId="77777777" w:rsidR="00D97DC6" w:rsidRDefault="00D97DC6" w:rsidP="00715EC0">
      <w:pPr>
        <w:keepNext/>
        <w:jc w:val="center"/>
        <w:rPr>
          <w:b/>
        </w:rPr>
      </w:pPr>
    </w:p>
    <w:p w14:paraId="0C70BE60" w14:textId="77777777" w:rsidR="00D97DC6" w:rsidRDefault="00D97DC6" w:rsidP="00715EC0">
      <w:pPr>
        <w:keepNext/>
        <w:jc w:val="center"/>
        <w:rPr>
          <w:b/>
        </w:rPr>
      </w:pPr>
    </w:p>
    <w:p w14:paraId="5C44250B" w14:textId="77777777" w:rsidR="00D97DC6" w:rsidRDefault="00D97DC6" w:rsidP="00715EC0">
      <w:pPr>
        <w:keepNext/>
        <w:jc w:val="center"/>
        <w:rPr>
          <w:b/>
        </w:rPr>
      </w:pPr>
    </w:p>
    <w:p w14:paraId="3D4DEB5E" w14:textId="77777777" w:rsidR="00D97DC6" w:rsidRPr="00D97DC6" w:rsidRDefault="00D97DC6" w:rsidP="00715EC0">
      <w:pPr>
        <w:keepNext/>
        <w:jc w:val="center"/>
        <w:rPr>
          <w:b/>
          <w:sz w:val="32"/>
          <w:szCs w:val="32"/>
        </w:rPr>
      </w:pPr>
    </w:p>
    <w:p w14:paraId="0D8BFD6C" w14:textId="77777777" w:rsidR="002F4E1A" w:rsidRPr="00D97DC6" w:rsidRDefault="00452B51" w:rsidP="00715EC0">
      <w:pPr>
        <w:keepNext/>
        <w:jc w:val="center"/>
        <w:rPr>
          <w:b/>
          <w:sz w:val="32"/>
          <w:szCs w:val="32"/>
        </w:rPr>
      </w:pPr>
      <w:r w:rsidRPr="00D97DC6">
        <w:rPr>
          <w:b/>
          <w:sz w:val="32"/>
          <w:szCs w:val="32"/>
        </w:rPr>
        <w:t>НА</w:t>
      </w:r>
      <w:r w:rsidR="002921BA" w:rsidRPr="00D97DC6">
        <w:rPr>
          <w:b/>
          <w:sz w:val="32"/>
          <w:szCs w:val="32"/>
        </w:rPr>
        <w:t xml:space="preserve">ВСТРЕЧУ САММИТУ ООН </w:t>
      </w:r>
      <w:r w:rsidR="00CF07DD" w:rsidRPr="00D97DC6">
        <w:rPr>
          <w:b/>
          <w:sz w:val="32"/>
          <w:szCs w:val="32"/>
        </w:rPr>
        <w:br/>
      </w:r>
      <w:r w:rsidR="002921BA" w:rsidRPr="00D97DC6">
        <w:rPr>
          <w:b/>
          <w:sz w:val="32"/>
          <w:szCs w:val="32"/>
        </w:rPr>
        <w:t>ПО ПРОДОВОЛЬСТВЕННЫМ СИСТЕМАМ</w:t>
      </w:r>
      <w:r w:rsidR="008C52A9" w:rsidRPr="00D97DC6">
        <w:rPr>
          <w:b/>
          <w:sz w:val="32"/>
          <w:szCs w:val="32"/>
        </w:rPr>
        <w:t>:</w:t>
      </w:r>
      <w:r w:rsidR="002921BA" w:rsidRPr="00D97DC6">
        <w:rPr>
          <w:b/>
          <w:sz w:val="32"/>
          <w:szCs w:val="32"/>
        </w:rPr>
        <w:t xml:space="preserve"> </w:t>
      </w:r>
      <w:r w:rsidR="00CF07DD" w:rsidRPr="00D97DC6">
        <w:rPr>
          <w:b/>
          <w:sz w:val="32"/>
          <w:szCs w:val="32"/>
        </w:rPr>
        <w:br/>
      </w:r>
      <w:r w:rsidR="00C141A7" w:rsidRPr="00D97DC6">
        <w:rPr>
          <w:b/>
          <w:sz w:val="32"/>
          <w:szCs w:val="32"/>
        </w:rPr>
        <w:t>РОССИЙСКИ</w:t>
      </w:r>
      <w:r w:rsidR="00191A9B" w:rsidRPr="00D97DC6">
        <w:rPr>
          <w:b/>
          <w:sz w:val="32"/>
          <w:szCs w:val="32"/>
        </w:rPr>
        <w:t>Е</w:t>
      </w:r>
      <w:r w:rsidR="00C141A7" w:rsidRPr="00D97DC6">
        <w:rPr>
          <w:b/>
          <w:sz w:val="32"/>
          <w:szCs w:val="32"/>
        </w:rPr>
        <w:t xml:space="preserve"> ПРИОРИТЕТ</w:t>
      </w:r>
      <w:r w:rsidR="00191A9B" w:rsidRPr="00D97DC6">
        <w:rPr>
          <w:b/>
          <w:sz w:val="32"/>
          <w:szCs w:val="32"/>
        </w:rPr>
        <w:t>Ы, ДОСТИЖЕНИЯ И ЗАДАЧИ</w:t>
      </w:r>
    </w:p>
    <w:p w14:paraId="4E85C87D" w14:textId="77777777" w:rsidR="00593711" w:rsidRPr="00D97DC6" w:rsidRDefault="00191A9B" w:rsidP="00715EC0">
      <w:pPr>
        <w:keepNext/>
        <w:jc w:val="center"/>
        <w:rPr>
          <w:sz w:val="32"/>
          <w:szCs w:val="32"/>
        </w:rPr>
      </w:pPr>
      <w:r w:rsidRPr="00D97DC6">
        <w:rPr>
          <w:sz w:val="32"/>
          <w:szCs w:val="32"/>
        </w:rPr>
        <w:t>Итоги национального диалога в Российской Федерации</w:t>
      </w:r>
    </w:p>
    <w:p w14:paraId="7D693C59" w14:textId="74BD3A64" w:rsidR="00D97DC6" w:rsidRDefault="00D97DC6">
      <w:r>
        <w:br w:type="page"/>
      </w:r>
    </w:p>
    <w:p w14:paraId="1A760F48" w14:textId="3DAEDED3" w:rsidR="00191A9B" w:rsidRDefault="00D97DC6" w:rsidP="002F0DD0">
      <w:pPr>
        <w:keepNext/>
        <w:jc w:val="center"/>
      </w:pPr>
      <w:r>
        <w:lastRenderedPageBreak/>
        <w:t>ОГЛАВЛЕНИЕ</w:t>
      </w:r>
    </w:p>
    <w:p w14:paraId="3ABE9D8C" w14:textId="77777777" w:rsidR="00D97DC6" w:rsidRDefault="00D97DC6" w:rsidP="002F0DD0">
      <w:pPr>
        <w:keepNext/>
        <w:spacing w:line="240" w:lineRule="auto"/>
        <w:jc w:val="both"/>
      </w:pPr>
    </w:p>
    <w:p w14:paraId="78A70BC2" w14:textId="795D7C67" w:rsidR="00D97DC6" w:rsidRPr="00D97DC6" w:rsidRDefault="00D97DC6" w:rsidP="007479F9">
      <w:pPr>
        <w:keepNext/>
        <w:tabs>
          <w:tab w:val="right" w:leader="dot" w:pos="8789"/>
        </w:tabs>
        <w:spacing w:line="240" w:lineRule="auto"/>
        <w:jc w:val="both"/>
        <w:rPr>
          <w:b/>
        </w:rPr>
      </w:pPr>
      <w:r w:rsidRPr="00D97DC6">
        <w:rPr>
          <w:b/>
        </w:rPr>
        <w:t>Национальный уровень: основные достижения и задачи</w:t>
      </w:r>
      <w:r w:rsidR="007479F9">
        <w:rPr>
          <w:b/>
        </w:rPr>
        <w:tab/>
      </w:r>
      <w:r w:rsidR="00DB7C72">
        <w:rPr>
          <w:b/>
        </w:rPr>
        <w:t>4</w:t>
      </w:r>
    </w:p>
    <w:p w14:paraId="3B7AF9C7" w14:textId="46E0AA6F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Доктрина продовольственной безопасности</w:t>
      </w:r>
      <w:r w:rsidR="007479F9">
        <w:rPr>
          <w:sz w:val="24"/>
          <w:szCs w:val="24"/>
        </w:rPr>
        <w:tab/>
      </w:r>
      <w:r w:rsidR="000D67B6">
        <w:rPr>
          <w:sz w:val="24"/>
          <w:szCs w:val="24"/>
        </w:rPr>
        <w:t>5</w:t>
      </w:r>
    </w:p>
    <w:p w14:paraId="1296F15F" w14:textId="7C0880FE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Качество пищевой продукции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5</w:t>
      </w:r>
    </w:p>
    <w:p w14:paraId="4E4420C9" w14:textId="6D499532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Безопасность пищевых продуктов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5</w:t>
      </w:r>
    </w:p>
    <w:p w14:paraId="3AED81FF" w14:textId="15E5ACED" w:rsidR="00DB7C72" w:rsidRDefault="000D67B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Избыточный вес и ожирение</w:t>
      </w:r>
      <w:r>
        <w:rPr>
          <w:sz w:val="24"/>
          <w:szCs w:val="24"/>
        </w:rPr>
        <w:tab/>
        <w:t>6</w:t>
      </w:r>
    </w:p>
    <w:p w14:paraId="7858515E" w14:textId="453862D8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 xml:space="preserve">Экологически чистое агро- </w:t>
      </w:r>
      <w:r w:rsidR="007803DE">
        <w:rPr>
          <w:sz w:val="24"/>
          <w:szCs w:val="24"/>
        </w:rPr>
        <w:t xml:space="preserve">и </w:t>
      </w:r>
      <w:r w:rsidRPr="002F0DD0">
        <w:rPr>
          <w:sz w:val="24"/>
          <w:szCs w:val="24"/>
        </w:rPr>
        <w:t>аквахозяйство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6</w:t>
      </w:r>
    </w:p>
    <w:p w14:paraId="614BA2BE" w14:textId="1F34C400" w:rsidR="007803DE" w:rsidRPr="002F0DD0" w:rsidRDefault="007803DE" w:rsidP="007803DE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Органическая продукция</w:t>
      </w:r>
      <w:r>
        <w:rPr>
          <w:sz w:val="24"/>
          <w:szCs w:val="24"/>
        </w:rPr>
        <w:tab/>
      </w:r>
      <w:r w:rsidR="00DB7C72">
        <w:rPr>
          <w:sz w:val="24"/>
          <w:szCs w:val="24"/>
        </w:rPr>
        <w:t>6</w:t>
      </w:r>
    </w:p>
    <w:p w14:paraId="2DAF2FB6" w14:textId="38B0C51E" w:rsidR="007803DE" w:rsidRPr="002F0DD0" w:rsidRDefault="007803DE" w:rsidP="007803DE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Бренды экологически чистой сельскохозяйственной продукции</w:t>
      </w:r>
      <w:r>
        <w:rPr>
          <w:sz w:val="24"/>
          <w:szCs w:val="24"/>
        </w:rPr>
        <w:tab/>
      </w:r>
      <w:r w:rsidR="000D67B6">
        <w:rPr>
          <w:sz w:val="24"/>
          <w:szCs w:val="24"/>
        </w:rPr>
        <w:t>7</w:t>
      </w:r>
    </w:p>
    <w:p w14:paraId="19E3DF3D" w14:textId="02F9FECA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Развитие зернового комплекса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8</w:t>
      </w:r>
    </w:p>
    <w:p w14:paraId="2F78C70E" w14:textId="03C75D91" w:rsidR="007803DE" w:rsidRPr="002F0DD0" w:rsidRDefault="007803DE" w:rsidP="007803DE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Стратегия развития рыбохозяйственного комплекса</w:t>
      </w:r>
      <w:r>
        <w:rPr>
          <w:sz w:val="24"/>
          <w:szCs w:val="24"/>
        </w:rPr>
        <w:tab/>
      </w:r>
      <w:r w:rsidR="000D67B6">
        <w:rPr>
          <w:sz w:val="24"/>
          <w:szCs w:val="24"/>
        </w:rPr>
        <w:t>9</w:t>
      </w:r>
    </w:p>
    <w:p w14:paraId="198F5A69" w14:textId="42711AB8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Фермерские хозяйства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9</w:t>
      </w:r>
    </w:p>
    <w:p w14:paraId="733778BD" w14:textId="081AD805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Сельская молодежь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10</w:t>
      </w:r>
    </w:p>
    <w:p w14:paraId="321FE073" w14:textId="08DDDCC2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Образование в сфере питания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11</w:t>
      </w:r>
    </w:p>
    <w:p w14:paraId="3870946A" w14:textId="426AC702" w:rsidR="004667FA" w:rsidRPr="002F0DD0" w:rsidRDefault="004667FA" w:rsidP="004667FA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Школьное питание</w:t>
      </w:r>
      <w:r>
        <w:rPr>
          <w:sz w:val="24"/>
          <w:szCs w:val="24"/>
        </w:rPr>
        <w:tab/>
      </w:r>
      <w:r w:rsidR="00DB7C72">
        <w:rPr>
          <w:sz w:val="24"/>
          <w:szCs w:val="24"/>
        </w:rPr>
        <w:t>11</w:t>
      </w:r>
    </w:p>
    <w:p w14:paraId="184D02E3" w14:textId="15616AFA" w:rsidR="00D97DC6" w:rsidRPr="002F0DD0" w:rsidRDefault="007803DE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Усилия</w:t>
      </w:r>
      <w:r w:rsidR="00D97DC6" w:rsidRPr="002F0DD0">
        <w:rPr>
          <w:sz w:val="24"/>
          <w:szCs w:val="24"/>
        </w:rPr>
        <w:t xml:space="preserve"> для преодоления волатильности цен на продовольствие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11</w:t>
      </w:r>
    </w:p>
    <w:p w14:paraId="3FE5C422" w14:textId="5551A4BA" w:rsidR="00D97DC6" w:rsidRDefault="00D97DC6" w:rsidP="007479F9">
      <w:pPr>
        <w:keepNext/>
        <w:tabs>
          <w:tab w:val="right" w:leader="dot" w:pos="8789"/>
        </w:tabs>
        <w:spacing w:before="120" w:line="240" w:lineRule="auto"/>
        <w:jc w:val="both"/>
        <w:rPr>
          <w:b/>
        </w:rPr>
      </w:pPr>
      <w:r>
        <w:rPr>
          <w:b/>
        </w:rPr>
        <w:t>Международный уровень: российский вклад и приоритеты</w:t>
      </w:r>
      <w:r w:rsidR="007479F9">
        <w:rPr>
          <w:b/>
        </w:rPr>
        <w:tab/>
      </w:r>
      <w:r w:rsidR="00DB7C72">
        <w:rPr>
          <w:b/>
        </w:rPr>
        <w:t>12</w:t>
      </w:r>
    </w:p>
    <w:p w14:paraId="20F6B620" w14:textId="7ABC333D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Продовольственная помощь</w:t>
      </w:r>
      <w:r w:rsidR="007479F9">
        <w:rPr>
          <w:sz w:val="24"/>
          <w:szCs w:val="24"/>
        </w:rPr>
        <w:tab/>
      </w:r>
      <w:r w:rsidR="00640833">
        <w:rPr>
          <w:sz w:val="24"/>
          <w:szCs w:val="24"/>
        </w:rPr>
        <w:t>13</w:t>
      </w:r>
    </w:p>
    <w:p w14:paraId="5BEDE25F" w14:textId="26152997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Проекты технического содействия в области школьного питания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13</w:t>
      </w:r>
    </w:p>
    <w:p w14:paraId="6673ABBE" w14:textId="14E9549C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Поддержка развития сельского хозяйства в развивающихся странах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13</w:t>
      </w:r>
    </w:p>
    <w:p w14:paraId="09699A8F" w14:textId="565F947A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Российские приоритеты отраслевого сотрудничества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15</w:t>
      </w:r>
    </w:p>
    <w:p w14:paraId="4A6672DA" w14:textId="7D8D96A3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Сохранение почвенных ресурсов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15</w:t>
      </w:r>
    </w:p>
    <w:p w14:paraId="582B2FB7" w14:textId="3BD8E9C5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Безопасность пищевых продуктов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16</w:t>
      </w:r>
    </w:p>
    <w:p w14:paraId="60951D30" w14:textId="16FB2D65" w:rsidR="00E82E01" w:rsidRDefault="00E82E01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Борьба с устойчивостью </w:t>
      </w:r>
      <w:r w:rsidR="00640833">
        <w:rPr>
          <w:sz w:val="24"/>
          <w:szCs w:val="24"/>
        </w:rPr>
        <w:t>к противомикробным препаратам</w:t>
      </w:r>
      <w:r w:rsidR="00640833">
        <w:rPr>
          <w:sz w:val="24"/>
          <w:szCs w:val="24"/>
        </w:rPr>
        <w:tab/>
        <w:t>17</w:t>
      </w:r>
    </w:p>
    <w:p w14:paraId="20B66515" w14:textId="0B8CFC77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Сокращение продовольственных потерь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17</w:t>
      </w:r>
    </w:p>
    <w:p w14:paraId="7FE29C0B" w14:textId="3ABE292A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Цифровизация сельского хозяйства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18</w:t>
      </w:r>
    </w:p>
    <w:p w14:paraId="3393DDC3" w14:textId="2C3DF21F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left="567"/>
        <w:rPr>
          <w:sz w:val="24"/>
          <w:szCs w:val="24"/>
        </w:rPr>
      </w:pPr>
      <w:r w:rsidRPr="002F0DD0">
        <w:rPr>
          <w:sz w:val="24"/>
          <w:szCs w:val="24"/>
        </w:rPr>
        <w:t>Система информационного обеспечения рынков</w:t>
      </w:r>
      <w:r w:rsidR="002F0DD0">
        <w:rPr>
          <w:sz w:val="24"/>
          <w:szCs w:val="24"/>
        </w:rPr>
        <w:br/>
      </w:r>
      <w:r w:rsidRPr="002F0DD0">
        <w:rPr>
          <w:sz w:val="24"/>
          <w:szCs w:val="24"/>
        </w:rPr>
        <w:t>сельскохозяйственной</w:t>
      </w:r>
      <w:r>
        <w:t xml:space="preserve"> </w:t>
      </w:r>
      <w:r w:rsidRPr="002F0DD0">
        <w:rPr>
          <w:sz w:val="24"/>
          <w:szCs w:val="24"/>
        </w:rPr>
        <w:t xml:space="preserve">продукции 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18</w:t>
      </w:r>
    </w:p>
    <w:p w14:paraId="426BAA42" w14:textId="5F7E5C23" w:rsidR="00D97DC6" w:rsidRPr="002F0DD0" w:rsidRDefault="00D97DC6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Устойчивое управление лесами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19</w:t>
      </w:r>
    </w:p>
    <w:p w14:paraId="4911C2EB" w14:textId="0DA1927E" w:rsidR="00D97DC6" w:rsidRPr="002F0DD0" w:rsidRDefault="002F0DD0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Животноводческий сектор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19</w:t>
      </w:r>
    </w:p>
    <w:p w14:paraId="0A7DB535" w14:textId="191B9121" w:rsidR="00DB7C72" w:rsidRDefault="000D67B6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Ветеринария</w:t>
      </w:r>
      <w:r>
        <w:rPr>
          <w:sz w:val="24"/>
          <w:szCs w:val="24"/>
        </w:rPr>
        <w:tab/>
        <w:t>19</w:t>
      </w:r>
    </w:p>
    <w:p w14:paraId="130588FC" w14:textId="3B3C0CB1" w:rsidR="002F0DD0" w:rsidRPr="002F0DD0" w:rsidRDefault="002F0DD0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Частно-государственные партнерства</w:t>
      </w:r>
      <w:r w:rsidR="007479F9">
        <w:rPr>
          <w:sz w:val="24"/>
          <w:szCs w:val="24"/>
        </w:rPr>
        <w:tab/>
      </w:r>
      <w:r w:rsidR="00640833">
        <w:rPr>
          <w:sz w:val="24"/>
          <w:szCs w:val="24"/>
        </w:rPr>
        <w:t>20</w:t>
      </w:r>
    </w:p>
    <w:p w14:paraId="799E3A63" w14:textId="37232343" w:rsidR="002F0DD0" w:rsidRPr="002F0DD0" w:rsidRDefault="002F0DD0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Односторонние ограничения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20</w:t>
      </w:r>
    </w:p>
    <w:p w14:paraId="2A26E99D" w14:textId="5A0C9110" w:rsidR="002F0DD0" w:rsidRPr="002F0DD0" w:rsidRDefault="002F0DD0" w:rsidP="007479F9">
      <w:pPr>
        <w:keepNext/>
        <w:tabs>
          <w:tab w:val="right" w:leader="dot" w:pos="8789"/>
        </w:tabs>
        <w:spacing w:before="40" w:after="40" w:line="240" w:lineRule="auto"/>
        <w:ind w:firstLine="567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Инициатива о создании «зеленых коридоров»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21</w:t>
      </w:r>
    </w:p>
    <w:p w14:paraId="2E159BDB" w14:textId="2F25F6D8" w:rsidR="002F0DD0" w:rsidRPr="002F0DD0" w:rsidRDefault="002F0DD0" w:rsidP="007479F9">
      <w:pPr>
        <w:keepNext/>
        <w:tabs>
          <w:tab w:val="right" w:leader="dot" w:pos="8789"/>
        </w:tabs>
        <w:spacing w:before="40" w:after="40" w:line="240" w:lineRule="auto"/>
        <w:ind w:firstLine="284"/>
        <w:jc w:val="both"/>
        <w:rPr>
          <w:sz w:val="24"/>
          <w:szCs w:val="24"/>
        </w:rPr>
      </w:pPr>
      <w:r w:rsidRPr="002F0DD0">
        <w:rPr>
          <w:sz w:val="24"/>
          <w:szCs w:val="24"/>
        </w:rPr>
        <w:t>Российское видение итогов Саммита</w:t>
      </w:r>
      <w:r w:rsidR="007479F9">
        <w:rPr>
          <w:sz w:val="24"/>
          <w:szCs w:val="24"/>
        </w:rPr>
        <w:tab/>
      </w:r>
      <w:r w:rsidR="00DB7C72">
        <w:rPr>
          <w:sz w:val="24"/>
          <w:szCs w:val="24"/>
        </w:rPr>
        <w:t>22</w:t>
      </w:r>
    </w:p>
    <w:p w14:paraId="505AA96A" w14:textId="5E7B82C0" w:rsidR="002F0DD0" w:rsidRPr="002F0DD0" w:rsidRDefault="002F0DD0" w:rsidP="007479F9">
      <w:pPr>
        <w:keepNext/>
        <w:tabs>
          <w:tab w:val="right" w:leader="dot" w:pos="8789"/>
        </w:tabs>
        <w:spacing w:before="120" w:line="240" w:lineRule="auto"/>
        <w:rPr>
          <w:b/>
        </w:rPr>
      </w:pPr>
      <w:r>
        <w:rPr>
          <w:b/>
        </w:rPr>
        <w:t xml:space="preserve">Список мероприятий, организованных в рамках подготовки </w:t>
      </w:r>
      <w:r w:rsidR="007479F9">
        <w:rPr>
          <w:b/>
        </w:rPr>
        <w:br/>
      </w:r>
      <w:r>
        <w:rPr>
          <w:b/>
        </w:rPr>
        <w:t>к Саммиту ООН по продовольственным системам</w:t>
      </w:r>
      <w:r w:rsidR="007479F9">
        <w:rPr>
          <w:b/>
        </w:rPr>
        <w:tab/>
      </w:r>
      <w:r w:rsidR="00DB7C72">
        <w:rPr>
          <w:b/>
        </w:rPr>
        <w:t>23</w:t>
      </w:r>
    </w:p>
    <w:p w14:paraId="714B3CDA" w14:textId="6E6A70E0" w:rsidR="00D97DC6" w:rsidRDefault="00D97DC6">
      <w:r>
        <w:br w:type="page"/>
      </w:r>
    </w:p>
    <w:p w14:paraId="493D1379" w14:textId="1D9EC9F4" w:rsidR="008C52A9" w:rsidRDefault="008C52A9" w:rsidP="00715EC0">
      <w:pPr>
        <w:keepNext/>
        <w:ind w:firstLine="851"/>
        <w:jc w:val="both"/>
      </w:pPr>
      <w:r>
        <w:t>Российская Федерация привержена задачам</w:t>
      </w:r>
      <w:r w:rsidR="00674B5F">
        <w:t>,</w:t>
      </w:r>
      <w:r>
        <w:t xml:space="preserve"> определенн</w:t>
      </w:r>
      <w:r w:rsidR="00452B51">
        <w:t xml:space="preserve">ым международным сообществом в </w:t>
      </w:r>
      <w:r>
        <w:t>Повестке</w:t>
      </w:r>
      <w:r w:rsidR="00452B51">
        <w:t xml:space="preserve"> дня в области устойчивого развития на период до 2030 г. (Повестка</w:t>
      </w:r>
      <w:r w:rsidR="009F78A8">
        <w:t>-</w:t>
      </w:r>
      <w:r>
        <w:t>2030</w:t>
      </w:r>
      <w:r w:rsidR="00452B51">
        <w:t>)</w:t>
      </w:r>
      <w:r>
        <w:t>. На нац</w:t>
      </w:r>
      <w:r w:rsidR="00452B51">
        <w:t xml:space="preserve">иональном </w:t>
      </w:r>
      <w:r w:rsidR="00DC307E">
        <w:br/>
      </w:r>
      <w:r w:rsidR="00452B51">
        <w:t>и международном уровнях</w:t>
      </w:r>
      <w:r>
        <w:t xml:space="preserve"> нами предпринимаются усилия по достижению Цели устойчивого развития (ЦУР) № 2</w:t>
      </w:r>
      <w:r w:rsidR="00191A9B">
        <w:t xml:space="preserve"> (ликвидация голода, обеспечение продовольственной безопасности и улучшени</w:t>
      </w:r>
      <w:r w:rsidR="00D563B7">
        <w:t>е</w:t>
      </w:r>
      <w:r w:rsidR="00191A9B">
        <w:t xml:space="preserve"> питания и содействие устойчивому развитию сельского хозяйства) как неотъемлемого элемента комплекса целей и задач, заложенных </w:t>
      </w:r>
      <w:r w:rsidR="00452B51">
        <w:t xml:space="preserve">в </w:t>
      </w:r>
      <w:r w:rsidR="00191A9B">
        <w:t>Повестк</w:t>
      </w:r>
      <w:r w:rsidR="009F78A8">
        <w:t>е-2030</w:t>
      </w:r>
      <w:r w:rsidR="00A176EF">
        <w:t xml:space="preserve">. </w:t>
      </w:r>
    </w:p>
    <w:p w14:paraId="55476B28" w14:textId="078E39E8" w:rsidR="00235116" w:rsidRDefault="00EE78EA" w:rsidP="00715EC0">
      <w:pPr>
        <w:keepNext/>
        <w:ind w:firstLine="851"/>
        <w:jc w:val="both"/>
      </w:pPr>
      <w:r>
        <w:t>Р</w:t>
      </w:r>
      <w:r w:rsidR="00B56647">
        <w:t>ассматривае</w:t>
      </w:r>
      <w:r>
        <w:t>м</w:t>
      </w:r>
      <w:r w:rsidR="00B56647">
        <w:t xml:space="preserve"> предстоящий Саммит ООН по продовольственным системам в качестве ключевого международного </w:t>
      </w:r>
      <w:r w:rsidR="000D12FE">
        <w:t>отраслевого</w:t>
      </w:r>
      <w:r w:rsidR="00B56647">
        <w:t xml:space="preserve"> события </w:t>
      </w:r>
      <w:r w:rsidR="00E92880" w:rsidRPr="00E92880">
        <w:br/>
      </w:r>
      <w:r w:rsidR="000D12FE">
        <w:t>на ближайшие годы</w:t>
      </w:r>
      <w:r w:rsidR="00B56647">
        <w:t xml:space="preserve">, призванного внести </w:t>
      </w:r>
      <w:r w:rsidR="00B56647" w:rsidRPr="006C710D">
        <w:t>практический</w:t>
      </w:r>
      <w:r w:rsidR="006C710D">
        <w:t xml:space="preserve"> </w:t>
      </w:r>
      <w:r w:rsidR="00B56647">
        <w:t xml:space="preserve">вклад в решение многочисленных вызовов в области продовольственной безопасности, </w:t>
      </w:r>
      <w:r w:rsidR="00D563B7">
        <w:br/>
      </w:r>
      <w:r w:rsidR="00B56647">
        <w:t>а также задать вектор трансформации глобальных</w:t>
      </w:r>
      <w:r w:rsidR="00E92880">
        <w:t xml:space="preserve"> продовольственных систем, в т.</w:t>
      </w:r>
      <w:r w:rsidR="00B56647">
        <w:t>ч</w:t>
      </w:r>
      <w:r w:rsidR="00E92880" w:rsidRPr="00E92880">
        <w:t>.</w:t>
      </w:r>
      <w:r w:rsidR="00B56647">
        <w:t xml:space="preserve"> в контексте преодоления последствий коронавирусной пандемии. Рассчитываем, что </w:t>
      </w:r>
      <w:r w:rsidR="000D12FE">
        <w:t>Саммит придаст дополнительную динамику реализации</w:t>
      </w:r>
      <w:r w:rsidR="00B56647">
        <w:t xml:space="preserve"> </w:t>
      </w:r>
      <w:r w:rsidR="00C5516D">
        <w:t>Повестки-2030</w:t>
      </w:r>
      <w:r w:rsidR="00B56647">
        <w:t xml:space="preserve">. </w:t>
      </w:r>
    </w:p>
    <w:p w14:paraId="52FDE1A9" w14:textId="292E0F75" w:rsidR="00951CF7" w:rsidRPr="007B59AF" w:rsidRDefault="00951CF7" w:rsidP="00715EC0">
      <w:pPr>
        <w:keepNext/>
        <w:ind w:firstLine="851"/>
        <w:jc w:val="both"/>
      </w:pPr>
      <w:r w:rsidRPr="007B59AF">
        <w:rPr>
          <w:rFonts w:cs="Times New Roman"/>
          <w:szCs w:val="28"/>
        </w:rPr>
        <w:t xml:space="preserve">По каждой из отдельных ЦУР Российская Федерация в последние годы достигла позитивных результатов (Добровольный национальный отчет представлен на Политическом форуме по устойчивому развитию в июле 2020 г.). Среди наиболее успешных – обеспечение здорового </w:t>
      </w:r>
      <w:r w:rsidR="00E83F09">
        <w:rPr>
          <w:rFonts w:cs="Times New Roman"/>
          <w:szCs w:val="28"/>
        </w:rPr>
        <w:br/>
      </w:r>
      <w:r w:rsidRPr="007B59AF">
        <w:rPr>
          <w:rFonts w:cs="Times New Roman"/>
          <w:szCs w:val="28"/>
        </w:rPr>
        <w:t>и сбалансированного питания населения, продвижение здорового образа жизни и обеспечение благополучия человека. В то же время целый ряд задач по отдельным направлениям еще предстоит решить совместными усилиями государства, бизнеса и общества</w:t>
      </w:r>
      <w:r w:rsidR="009B147C" w:rsidRPr="007B59AF">
        <w:rPr>
          <w:rFonts w:cs="Times New Roman"/>
          <w:szCs w:val="28"/>
        </w:rPr>
        <w:t>.</w:t>
      </w:r>
    </w:p>
    <w:p w14:paraId="0766B062" w14:textId="0EDC8C57" w:rsidR="0012247D" w:rsidRDefault="00593711" w:rsidP="00715EC0">
      <w:pPr>
        <w:keepNext/>
        <w:ind w:firstLine="851"/>
        <w:jc w:val="both"/>
      </w:pPr>
      <w:r>
        <w:t>Российская</w:t>
      </w:r>
      <w:r w:rsidR="00B32623">
        <w:t xml:space="preserve"> Федераци</w:t>
      </w:r>
      <w:r>
        <w:t>я</w:t>
      </w:r>
      <w:r w:rsidR="00B32623">
        <w:t xml:space="preserve"> </w:t>
      </w:r>
      <w:r w:rsidR="000D12FE">
        <w:t>заинтересована</w:t>
      </w:r>
      <w:r w:rsidR="00366D58">
        <w:t xml:space="preserve"> </w:t>
      </w:r>
      <w:r w:rsidR="000D12FE">
        <w:t xml:space="preserve">в результативности </w:t>
      </w:r>
      <w:r w:rsidR="00B32623">
        <w:t xml:space="preserve">Саммита </w:t>
      </w:r>
      <w:r w:rsidR="0064581C">
        <w:t>ООН по продовольственным системам</w:t>
      </w:r>
      <w:r w:rsidR="00366D58">
        <w:t xml:space="preserve"> </w:t>
      </w:r>
      <w:r w:rsidR="00B32623">
        <w:t xml:space="preserve">и </w:t>
      </w:r>
      <w:r w:rsidR="000D12FE">
        <w:t>рассчитывает</w:t>
      </w:r>
      <w:r w:rsidR="00B217E6">
        <w:t xml:space="preserve"> на отражение </w:t>
      </w:r>
      <w:r w:rsidR="00B56647">
        <w:t>российских</w:t>
      </w:r>
      <w:r w:rsidR="00B32623">
        <w:t xml:space="preserve"> подходов при выработке его итогов.</w:t>
      </w:r>
      <w:r w:rsidR="00B217E6">
        <w:t xml:space="preserve"> </w:t>
      </w:r>
      <w:r w:rsidR="00B32623">
        <w:t xml:space="preserve">В этой связи при проведении национального диалога </w:t>
      </w:r>
      <w:r w:rsidR="00B217E6">
        <w:t xml:space="preserve">с привлечением максимально широкого круга заинтересованных участников стремились проанализировать </w:t>
      </w:r>
      <w:r w:rsidR="000D12FE">
        <w:t xml:space="preserve">состояние национального продовольственного сектора, обобщить </w:t>
      </w:r>
      <w:r w:rsidR="00B217E6">
        <w:t xml:space="preserve">цели </w:t>
      </w:r>
      <w:r w:rsidR="00E83F09">
        <w:br/>
      </w:r>
      <w:r w:rsidR="00B217E6">
        <w:t>и ориентиры будущего развития российского агропро</w:t>
      </w:r>
      <w:r w:rsidR="00D563B7">
        <w:t>мышленного</w:t>
      </w:r>
      <w:r w:rsidR="000D12FE">
        <w:t xml:space="preserve"> </w:t>
      </w:r>
      <w:r w:rsidR="00D563B7">
        <w:t>комплекса</w:t>
      </w:r>
      <w:r w:rsidR="000D12FE">
        <w:t xml:space="preserve">, а также </w:t>
      </w:r>
      <w:r w:rsidR="007434E0">
        <w:t>актуализировать</w:t>
      </w:r>
      <w:r w:rsidR="000D12FE">
        <w:t xml:space="preserve"> национальные приоритеты в области международного отраслевого сотрудничества.</w:t>
      </w:r>
    </w:p>
    <w:p w14:paraId="7EE8A804" w14:textId="6514899E" w:rsidR="00BF116C" w:rsidRPr="008D4AF2" w:rsidRDefault="008D4AF2" w:rsidP="00715EC0">
      <w:pPr>
        <w:keepNext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Работа по обеспечению продовольственной безопасности </w:t>
      </w:r>
      <w:r w:rsidR="00E92880" w:rsidRPr="00E92880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национальном и глобальном уровнях </w:t>
      </w:r>
      <w:r w:rsidR="00BF116C" w:rsidRPr="008D4AF2">
        <w:rPr>
          <w:rFonts w:cs="Times New Roman"/>
          <w:szCs w:val="28"/>
        </w:rPr>
        <w:t xml:space="preserve">не останавливается в нашей стране даже </w:t>
      </w:r>
      <w:r w:rsidR="006C710D">
        <w:rPr>
          <w:rFonts w:cs="Times New Roman"/>
          <w:szCs w:val="28"/>
        </w:rPr>
        <w:t xml:space="preserve">в условиях </w:t>
      </w:r>
      <w:r w:rsidR="00BF116C" w:rsidRPr="008D4AF2">
        <w:rPr>
          <w:rFonts w:cs="Times New Roman"/>
          <w:szCs w:val="28"/>
        </w:rPr>
        <w:t>чрезвычайных ситуаци</w:t>
      </w:r>
      <w:r w:rsidR="006C710D">
        <w:rPr>
          <w:rFonts w:cs="Times New Roman"/>
          <w:szCs w:val="28"/>
        </w:rPr>
        <w:t>й</w:t>
      </w:r>
      <w:r w:rsidR="00BF116C" w:rsidRPr="008D4AF2">
        <w:rPr>
          <w:rFonts w:cs="Times New Roman"/>
          <w:szCs w:val="28"/>
        </w:rPr>
        <w:t>. Так, в</w:t>
      </w:r>
      <w:r w:rsidR="006C710D">
        <w:rPr>
          <w:rFonts w:cs="Times New Roman"/>
          <w:szCs w:val="28"/>
        </w:rPr>
        <w:t>о время</w:t>
      </w:r>
      <w:r w:rsidR="00BF116C" w:rsidRPr="008D4AF2">
        <w:rPr>
          <w:rFonts w:cs="Times New Roman"/>
          <w:szCs w:val="28"/>
        </w:rPr>
        <w:t xml:space="preserve"> пандемии коронавируса Россия</w:t>
      </w:r>
      <w:r w:rsidRPr="008D4AF2">
        <w:rPr>
          <w:rFonts w:cs="Times New Roman"/>
          <w:szCs w:val="28"/>
        </w:rPr>
        <w:t xml:space="preserve"> </w:t>
      </w:r>
      <w:r w:rsidR="000D12FE">
        <w:rPr>
          <w:rFonts w:cs="Times New Roman"/>
          <w:szCs w:val="28"/>
        </w:rPr>
        <w:t xml:space="preserve">продолжает </w:t>
      </w:r>
      <w:r w:rsidR="00BF116C" w:rsidRPr="008D4AF2">
        <w:rPr>
          <w:rFonts w:cs="Times New Roman"/>
          <w:szCs w:val="28"/>
        </w:rPr>
        <w:t xml:space="preserve">активно </w:t>
      </w:r>
      <w:r>
        <w:rPr>
          <w:rFonts w:cs="Times New Roman"/>
          <w:szCs w:val="28"/>
        </w:rPr>
        <w:t>предоставля</w:t>
      </w:r>
      <w:r w:rsidR="000D12FE">
        <w:rPr>
          <w:rFonts w:cs="Times New Roman"/>
          <w:szCs w:val="28"/>
        </w:rPr>
        <w:t>ть</w:t>
      </w:r>
      <w:r>
        <w:rPr>
          <w:rFonts w:cs="Times New Roman"/>
          <w:szCs w:val="28"/>
        </w:rPr>
        <w:t xml:space="preserve"> продовольственную</w:t>
      </w:r>
      <w:r w:rsidR="00BF116C" w:rsidRPr="008D4AF2">
        <w:rPr>
          <w:rFonts w:cs="Times New Roman"/>
          <w:szCs w:val="28"/>
        </w:rPr>
        <w:t xml:space="preserve"> помощ</w:t>
      </w:r>
      <w:r>
        <w:rPr>
          <w:rFonts w:cs="Times New Roman"/>
          <w:szCs w:val="28"/>
        </w:rPr>
        <w:t>ь</w:t>
      </w:r>
      <w:r w:rsidR="00BF116C" w:rsidRPr="008D4AF2">
        <w:rPr>
          <w:rFonts w:cs="Times New Roman"/>
          <w:szCs w:val="28"/>
        </w:rPr>
        <w:t xml:space="preserve"> тем, кто</w:t>
      </w:r>
      <w:r>
        <w:rPr>
          <w:rFonts w:cs="Times New Roman"/>
          <w:szCs w:val="28"/>
        </w:rPr>
        <w:t xml:space="preserve"> в ней</w:t>
      </w:r>
      <w:r w:rsidR="00BF116C" w:rsidRPr="008D4AF2">
        <w:rPr>
          <w:rFonts w:cs="Times New Roman"/>
          <w:szCs w:val="28"/>
        </w:rPr>
        <w:t xml:space="preserve"> нуждается</w:t>
      </w:r>
      <w:r>
        <w:rPr>
          <w:rFonts w:cs="Times New Roman"/>
          <w:szCs w:val="28"/>
        </w:rPr>
        <w:t>, а также оказывает содействие в построении устойчивых систем питания</w:t>
      </w:r>
      <w:r w:rsidR="007434E0">
        <w:rPr>
          <w:rFonts w:cs="Times New Roman"/>
          <w:szCs w:val="28"/>
        </w:rPr>
        <w:t xml:space="preserve"> и укреплении</w:t>
      </w:r>
      <w:r>
        <w:rPr>
          <w:rFonts w:cs="Times New Roman"/>
          <w:szCs w:val="28"/>
        </w:rPr>
        <w:t xml:space="preserve"> </w:t>
      </w:r>
      <w:r w:rsidR="0069769D">
        <w:rPr>
          <w:rFonts w:cs="Times New Roman"/>
          <w:szCs w:val="28"/>
        </w:rPr>
        <w:t xml:space="preserve">сельскохозяйственного потенциала </w:t>
      </w:r>
      <w:r w:rsidR="00233BC9">
        <w:rPr>
          <w:rFonts w:cs="Times New Roman"/>
          <w:szCs w:val="28"/>
        </w:rPr>
        <w:t>других</w:t>
      </w:r>
      <w:r>
        <w:rPr>
          <w:rFonts w:cs="Times New Roman"/>
          <w:szCs w:val="28"/>
        </w:rPr>
        <w:t xml:space="preserve"> стран</w:t>
      </w:r>
      <w:r w:rsidR="00BF116C" w:rsidRPr="008D4AF2">
        <w:rPr>
          <w:rFonts w:cs="Times New Roman"/>
          <w:szCs w:val="28"/>
        </w:rPr>
        <w:t xml:space="preserve">. Реализуется комплекс </w:t>
      </w:r>
      <w:r w:rsidR="00233BC9">
        <w:rPr>
          <w:rFonts w:cs="Times New Roman"/>
          <w:szCs w:val="28"/>
        </w:rPr>
        <w:t xml:space="preserve">национальных </w:t>
      </w:r>
      <w:r w:rsidR="00BF116C" w:rsidRPr="008D4AF2">
        <w:rPr>
          <w:rFonts w:cs="Times New Roman"/>
          <w:szCs w:val="28"/>
        </w:rPr>
        <w:t>мер по снижению</w:t>
      </w:r>
      <w:r w:rsidRPr="008D4AF2">
        <w:rPr>
          <w:rFonts w:cs="Times New Roman"/>
          <w:szCs w:val="28"/>
        </w:rPr>
        <w:t xml:space="preserve"> </w:t>
      </w:r>
      <w:r w:rsidR="00BF116C" w:rsidRPr="008D4AF2">
        <w:rPr>
          <w:rFonts w:cs="Times New Roman"/>
          <w:szCs w:val="28"/>
        </w:rPr>
        <w:t xml:space="preserve">негативных последствий </w:t>
      </w:r>
      <w:r w:rsidR="00E92880" w:rsidRPr="00E92880">
        <w:rPr>
          <w:rFonts w:cs="Times New Roman"/>
          <w:szCs w:val="28"/>
        </w:rPr>
        <w:br/>
      </w:r>
      <w:r w:rsidR="00BF116C" w:rsidRPr="008D4AF2">
        <w:rPr>
          <w:rFonts w:cs="Times New Roman"/>
          <w:szCs w:val="28"/>
        </w:rPr>
        <w:t>для населения и бизнеса от ограничительных мер по</w:t>
      </w:r>
      <w:r w:rsidRPr="008D4AF2">
        <w:rPr>
          <w:rFonts w:cs="Times New Roman"/>
          <w:szCs w:val="28"/>
        </w:rPr>
        <w:t xml:space="preserve"> </w:t>
      </w:r>
      <w:r w:rsidR="00BF116C" w:rsidRPr="008D4AF2">
        <w:rPr>
          <w:rFonts w:cs="Times New Roman"/>
          <w:szCs w:val="28"/>
        </w:rPr>
        <w:t xml:space="preserve">борьбе </w:t>
      </w:r>
      <w:r w:rsidR="00E92880" w:rsidRPr="00E92880">
        <w:rPr>
          <w:rFonts w:cs="Times New Roman"/>
          <w:szCs w:val="28"/>
        </w:rPr>
        <w:br/>
      </w:r>
      <w:r w:rsidR="00BF116C" w:rsidRPr="008D4AF2">
        <w:rPr>
          <w:rFonts w:cs="Times New Roman"/>
          <w:szCs w:val="28"/>
        </w:rPr>
        <w:t>с распространением вируса.</w:t>
      </w:r>
    </w:p>
    <w:p w14:paraId="3E82A15B" w14:textId="77777777" w:rsidR="00233BC9" w:rsidRDefault="00233BC9" w:rsidP="00715EC0">
      <w:pPr>
        <w:keepNext/>
        <w:ind w:firstLine="851"/>
        <w:rPr>
          <w:b/>
        </w:rPr>
      </w:pPr>
    </w:p>
    <w:p w14:paraId="3474FC4C" w14:textId="77777777" w:rsidR="007377B1" w:rsidRPr="00443DAC" w:rsidRDefault="00443DAC" w:rsidP="00111B9B">
      <w:pPr>
        <w:keepNext/>
        <w:jc w:val="center"/>
        <w:rPr>
          <w:b/>
          <w:spacing w:val="-10"/>
        </w:rPr>
      </w:pPr>
      <w:r w:rsidRPr="00443DAC">
        <w:rPr>
          <w:b/>
          <w:spacing w:val="-10"/>
        </w:rPr>
        <w:t>НАЦИОНАЛЬНЫЙ УРОВЕНЬ: ОСНОВНЫЕ ДОСТИЖЕНИЯ И ЗАДАЧИ</w:t>
      </w:r>
    </w:p>
    <w:p w14:paraId="06FFBA18" w14:textId="77777777" w:rsidR="00233BC9" w:rsidRDefault="00233BC9" w:rsidP="00715EC0">
      <w:pPr>
        <w:keepNext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</w:p>
    <w:p w14:paraId="1B92CCF7" w14:textId="5C44CC63" w:rsidR="00443DAC" w:rsidRDefault="000E1AB6" w:rsidP="00715EC0">
      <w:pPr>
        <w:keepNext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Усилия Правительства </w:t>
      </w:r>
      <w:r w:rsidR="00443DAC" w:rsidRPr="00B764B5">
        <w:rPr>
          <w:rFonts w:cs="Times New Roman"/>
          <w:szCs w:val="28"/>
        </w:rPr>
        <w:t>Российской Федерации направлен</w:t>
      </w:r>
      <w:r>
        <w:rPr>
          <w:rFonts w:cs="Times New Roman"/>
          <w:szCs w:val="28"/>
        </w:rPr>
        <w:t>ы</w:t>
      </w:r>
      <w:r w:rsidR="00443DAC" w:rsidRPr="00B764B5">
        <w:rPr>
          <w:rFonts w:cs="Times New Roman"/>
          <w:szCs w:val="28"/>
        </w:rPr>
        <w:t xml:space="preserve"> </w:t>
      </w:r>
      <w:r w:rsidR="00E92880" w:rsidRPr="00E92880">
        <w:rPr>
          <w:rFonts w:cs="Times New Roman"/>
          <w:szCs w:val="28"/>
        </w:rPr>
        <w:br/>
      </w:r>
      <w:r w:rsidR="00443DAC" w:rsidRPr="00B764B5">
        <w:rPr>
          <w:rFonts w:cs="Times New Roman"/>
          <w:szCs w:val="28"/>
        </w:rPr>
        <w:t>на безусловное сокращение всех форм не</w:t>
      </w:r>
      <w:r w:rsidR="008661C9">
        <w:rPr>
          <w:rFonts w:cs="Times New Roman"/>
          <w:szCs w:val="28"/>
        </w:rPr>
        <w:t>полноценного питания</w:t>
      </w:r>
      <w:r w:rsidR="00443DAC" w:rsidRPr="00B764B5">
        <w:rPr>
          <w:rFonts w:cs="Times New Roman"/>
          <w:szCs w:val="28"/>
        </w:rPr>
        <w:t xml:space="preserve"> среди населения</w:t>
      </w:r>
      <w:r w:rsidR="007434E0">
        <w:rPr>
          <w:rFonts w:cs="Times New Roman"/>
          <w:szCs w:val="28"/>
        </w:rPr>
        <w:t>, а также</w:t>
      </w:r>
      <w:r w:rsidR="00373D87">
        <w:rPr>
          <w:rFonts w:cs="Times New Roman"/>
          <w:szCs w:val="28"/>
        </w:rPr>
        <w:t xml:space="preserve"> укрепление </w:t>
      </w:r>
      <w:r w:rsidR="00443DAC" w:rsidRPr="00B764B5">
        <w:rPr>
          <w:rFonts w:cs="Times New Roman"/>
          <w:szCs w:val="28"/>
        </w:rPr>
        <w:t>агропромышленн</w:t>
      </w:r>
      <w:r w:rsidR="00373D87">
        <w:rPr>
          <w:rFonts w:cs="Times New Roman"/>
          <w:szCs w:val="28"/>
        </w:rPr>
        <w:t>ого</w:t>
      </w:r>
      <w:r w:rsidR="00443DAC" w:rsidRPr="00B764B5">
        <w:rPr>
          <w:rFonts w:cs="Times New Roman"/>
          <w:szCs w:val="28"/>
        </w:rPr>
        <w:t xml:space="preserve"> комплекс</w:t>
      </w:r>
      <w:r w:rsidR="00373D87">
        <w:rPr>
          <w:rFonts w:cs="Times New Roman"/>
          <w:szCs w:val="28"/>
        </w:rPr>
        <w:t>а, который</w:t>
      </w:r>
      <w:r w:rsidR="00443DAC" w:rsidRPr="00B764B5">
        <w:rPr>
          <w:rFonts w:cs="Times New Roman"/>
          <w:szCs w:val="28"/>
        </w:rPr>
        <w:t xml:space="preserve"> является источником экономического роста, повышения уровня занятости</w:t>
      </w:r>
      <w:r w:rsidR="00443DAC">
        <w:rPr>
          <w:rFonts w:cs="Times New Roman"/>
          <w:szCs w:val="28"/>
        </w:rPr>
        <w:t xml:space="preserve"> </w:t>
      </w:r>
      <w:r w:rsidR="00D563B7">
        <w:rPr>
          <w:rFonts w:cs="Times New Roman"/>
          <w:szCs w:val="28"/>
        </w:rPr>
        <w:br/>
      </w:r>
      <w:r w:rsidR="00443DAC" w:rsidRPr="00B764B5">
        <w:rPr>
          <w:rFonts w:cs="Times New Roman"/>
          <w:szCs w:val="28"/>
        </w:rPr>
        <w:t>и обеспечения устойчивого развития</w:t>
      </w:r>
      <w:r w:rsidR="00443DAC">
        <w:rPr>
          <w:rFonts w:cs="Times New Roman"/>
          <w:szCs w:val="28"/>
        </w:rPr>
        <w:t xml:space="preserve"> нашей страны.</w:t>
      </w:r>
    </w:p>
    <w:p w14:paraId="77B902B2" w14:textId="77777777" w:rsidR="000D67B6" w:rsidRDefault="004434D7" w:rsidP="00715EC0">
      <w:pPr>
        <w:keepNext/>
        <w:ind w:firstLine="851"/>
        <w:jc w:val="both"/>
      </w:pPr>
      <w:r>
        <w:t xml:space="preserve">Комплексная национальная работа по </w:t>
      </w:r>
      <w:r w:rsidR="00373D87">
        <w:t>развитию сельского хозяйства дае</w:t>
      </w:r>
      <w:r>
        <w:t>т свои результаты: замещение импорта внутри страны можно считать состоявшимся,</w:t>
      </w:r>
      <w:r w:rsidRPr="00951CF7">
        <w:t xml:space="preserve"> </w:t>
      </w:r>
      <w:r w:rsidRPr="007B59AF">
        <w:t>развиваются и создаются новые сельхозпредприятия, крупные и малые фермерские хозяйства, а</w:t>
      </w:r>
      <w:r>
        <w:t xml:space="preserve"> вне России аграрии успешно осваивают новые рынки. </w:t>
      </w:r>
    </w:p>
    <w:p w14:paraId="1B77D4BC" w14:textId="0FA95590" w:rsidR="004434D7" w:rsidRPr="00BB7580" w:rsidRDefault="000D67B6" w:rsidP="00715EC0">
      <w:pPr>
        <w:keepNext/>
        <w:ind w:firstLine="851"/>
        <w:jc w:val="both"/>
      </w:pPr>
      <w:r w:rsidRPr="000D67B6">
        <w:t>Темпы роста отечественного АПК позволили нарастить производство практически всех видов продукции, обеспечить большую часть внутренних потребностей страны. В 2020 г. получено 133,5 млн тонн зерна, собраны рекордные урожаи риса, рапса, овощей, плодов и ягод. Выросло производство животноводческой продукции, существенно увеличилось производство сахара, подсолнечного и сливочного масел, сыров и макаронных изделий. По итогам 2020 г. наша страна достигла самообеспеченности по многим секторам продовольствия: зерновым и зернобобовым – 167,6%, растительному маслу – 195,9%, свинине – 106,6%; мясу птицы – 100,1%; мясу овец и коз – 104,7%.</w:t>
      </w:r>
    </w:p>
    <w:p w14:paraId="69CDD394" w14:textId="718437C7" w:rsidR="00962997" w:rsidRDefault="003C33D2" w:rsidP="00715EC0">
      <w:pPr>
        <w:keepNext/>
        <w:ind w:firstLine="851"/>
        <w:jc w:val="both"/>
      </w:pPr>
      <w:r>
        <w:t>В</w:t>
      </w:r>
      <w:r w:rsidR="0012247D">
        <w:t xml:space="preserve"> январе 2020 г.</w:t>
      </w:r>
      <w:r>
        <w:t xml:space="preserve"> утверждена</w:t>
      </w:r>
      <w:r w:rsidR="0012247D">
        <w:t xml:space="preserve"> </w:t>
      </w:r>
      <w:r w:rsidR="0012247D" w:rsidRPr="009E204D">
        <w:rPr>
          <w:b/>
        </w:rPr>
        <w:t>новая Доктрина продовольственной безопасности</w:t>
      </w:r>
      <w:r w:rsidR="0012247D">
        <w:t xml:space="preserve">. </w:t>
      </w:r>
      <w:r w:rsidR="00962997">
        <w:t>Он</w:t>
      </w:r>
      <w:r w:rsidR="0012247D">
        <w:t>а</w:t>
      </w:r>
      <w:r w:rsidR="00962997">
        <w:t xml:space="preserve"> ориентирована на предупреждение возможных внутренних и внешних рисков, полное самообеспечение нашей страны основными видами сельскохозяйственной продукции и повышение экономической доступности качественно</w:t>
      </w:r>
      <w:r w:rsidR="00CF07DD">
        <w:t>й пищевой продукции. Центральная</w:t>
      </w:r>
      <w:r w:rsidR="00962997">
        <w:t xml:space="preserve"> </w:t>
      </w:r>
      <w:r>
        <w:t xml:space="preserve">задача, определенная в </w:t>
      </w:r>
      <w:r w:rsidR="00962997">
        <w:t>документ</w:t>
      </w:r>
      <w:r>
        <w:t>е</w:t>
      </w:r>
      <w:r w:rsidR="00233BC9">
        <w:t>,</w:t>
      </w:r>
      <w:r w:rsidR="00962997">
        <w:t xml:space="preserve"> – обеспечение человека полноценным, здоровым и доступным рационом питания вне зависимости от социального уровня и достатка.</w:t>
      </w:r>
    </w:p>
    <w:p w14:paraId="556054A6" w14:textId="5661DFBC" w:rsidR="00E227AB" w:rsidRDefault="00EE78EA" w:rsidP="00715EC0">
      <w:pPr>
        <w:keepNext/>
        <w:ind w:firstLine="851"/>
        <w:jc w:val="both"/>
      </w:pPr>
      <w:r>
        <w:t xml:space="preserve">Фундаментом </w:t>
      </w:r>
      <w:r w:rsidR="00E227AB">
        <w:t xml:space="preserve">для формирования национальной системы управления </w:t>
      </w:r>
      <w:r w:rsidR="00E227AB" w:rsidRPr="00233BC9">
        <w:rPr>
          <w:b/>
        </w:rPr>
        <w:t>качеством пищевой продукции</w:t>
      </w:r>
      <w:r w:rsidR="00E227AB">
        <w:t xml:space="preserve"> является </w:t>
      </w:r>
      <w:r w:rsidR="00E227AB" w:rsidRPr="00233BC9">
        <w:t xml:space="preserve">Стратегия повышения качества пищевой продукции </w:t>
      </w:r>
      <w:r w:rsidR="00E227AB">
        <w:t xml:space="preserve">в Российской Федерации до 2030 г. Она </w:t>
      </w:r>
      <w:r w:rsidR="00233BC9">
        <w:t>нацелена</w:t>
      </w:r>
      <w:r w:rsidR="00E227AB">
        <w:t xml:space="preserve"> </w:t>
      </w:r>
      <w:r w:rsidR="00E92880" w:rsidRPr="00E92880">
        <w:br/>
      </w:r>
      <w:r w:rsidR="00E227AB">
        <w:t xml:space="preserve">на обеспечение полноценного питания, профилактику заболеваний, увеличение продолжительности и повышение качества жизни населения, </w:t>
      </w:r>
      <w:r w:rsidR="00D36AAD" w:rsidRPr="00D36AAD">
        <w:t xml:space="preserve">стимулирование развития производства и обращения </w:t>
      </w:r>
      <w:r w:rsidR="00E227AB">
        <w:t>на рынке пищевой продукции надлежащего качества.</w:t>
      </w:r>
    </w:p>
    <w:p w14:paraId="6B9C44CF" w14:textId="783ECDF2" w:rsidR="00E227AB" w:rsidRDefault="00AF0154" w:rsidP="00715EC0">
      <w:pPr>
        <w:keepNext/>
        <w:ind w:firstLine="851"/>
        <w:jc w:val="both"/>
      </w:pPr>
      <w:r>
        <w:t>В 20</w:t>
      </w:r>
      <w:r w:rsidR="0055058D">
        <w:t>20 г. принят Федеральный закон</w:t>
      </w:r>
      <w:r>
        <w:t xml:space="preserve"> «О внесении изменений </w:t>
      </w:r>
      <w:r w:rsidR="0055058D">
        <w:br/>
      </w:r>
      <w:r>
        <w:t xml:space="preserve">в Федеральный закон «О </w:t>
      </w:r>
      <w:r w:rsidRPr="00233BC9">
        <w:t>качестве и</w:t>
      </w:r>
      <w:r w:rsidRPr="00233BC9">
        <w:rPr>
          <w:b/>
        </w:rPr>
        <w:t xml:space="preserve"> безопасности пищевых продуктов</w:t>
      </w:r>
      <w:r>
        <w:t xml:space="preserve">» </w:t>
      </w:r>
      <w:r w:rsidR="0055058D">
        <w:br/>
      </w:r>
      <w:r>
        <w:t xml:space="preserve">и ст.37 Федерального закона «Об образовании в Российской Федерации». </w:t>
      </w:r>
      <w:r w:rsidR="0055058D">
        <w:t>Н</w:t>
      </w:r>
      <w:r>
        <w:t xml:space="preserve">ововведениями стали </w:t>
      </w:r>
      <w:r w:rsidR="00D40F9F">
        <w:t xml:space="preserve">закрепление понятия «здоровое питание» и его принципов, а также особенности организации качественного, безопасного </w:t>
      </w:r>
      <w:r w:rsidR="0055058D">
        <w:br/>
      </w:r>
      <w:r w:rsidR="00D40F9F">
        <w:t xml:space="preserve">и здорового питания детей, лиц пожилого возраста, пациентов медицинских </w:t>
      </w:r>
      <w:r w:rsidR="00674B5F">
        <w:t>учреждений</w:t>
      </w:r>
      <w:r w:rsidR="00D40F9F">
        <w:t xml:space="preserve"> и др.</w:t>
      </w:r>
    </w:p>
    <w:p w14:paraId="55C062C9" w14:textId="07F5178C" w:rsidR="001A59A2" w:rsidRPr="007264EB" w:rsidRDefault="001A59A2" w:rsidP="001A59A2">
      <w:pPr>
        <w:keepNext/>
        <w:ind w:firstLine="851"/>
        <w:jc w:val="both"/>
        <w:rPr>
          <w:rFonts w:cs="Brutal Type"/>
          <w:color w:val="000000"/>
          <w:szCs w:val="28"/>
        </w:rPr>
      </w:pPr>
      <w:r w:rsidRPr="007264EB">
        <w:rPr>
          <w:rFonts w:cs="Brutal Type"/>
          <w:color w:val="000000"/>
          <w:szCs w:val="28"/>
        </w:rPr>
        <w:t>В рамках федерального проекта «Укрепление общественного здоровья» Роспотребнадзором совместно с Институтом питания проводится масштабная работа по профилактике неправи</w:t>
      </w:r>
      <w:r w:rsidR="002E12AF" w:rsidRPr="007264EB">
        <w:rPr>
          <w:rFonts w:cs="Brutal Type"/>
          <w:color w:val="000000"/>
          <w:szCs w:val="28"/>
        </w:rPr>
        <w:t xml:space="preserve">льного питания населения страны для сокращения </w:t>
      </w:r>
      <w:r w:rsidRPr="007264EB">
        <w:rPr>
          <w:rFonts w:cs="Brutal Type"/>
          <w:color w:val="000000"/>
          <w:szCs w:val="28"/>
        </w:rPr>
        <w:t xml:space="preserve">количества людей, страдающих </w:t>
      </w:r>
      <w:r w:rsidRPr="007264EB">
        <w:rPr>
          <w:rFonts w:cs="Brutal Type"/>
          <w:b/>
          <w:color w:val="000000"/>
          <w:szCs w:val="28"/>
        </w:rPr>
        <w:t>избыточным весом и ожирением</w:t>
      </w:r>
      <w:r w:rsidRPr="007264EB">
        <w:rPr>
          <w:rFonts w:cs="Brutal Type"/>
          <w:color w:val="000000"/>
          <w:szCs w:val="28"/>
        </w:rPr>
        <w:t xml:space="preserve">. Подготовлен и принят </w:t>
      </w:r>
      <w:r w:rsidR="0010470D" w:rsidRPr="007264EB">
        <w:rPr>
          <w:rFonts w:cs="Brutal Type"/>
          <w:color w:val="000000"/>
          <w:szCs w:val="28"/>
        </w:rPr>
        <w:t>ряд</w:t>
      </w:r>
      <w:r w:rsidRPr="007264EB">
        <w:rPr>
          <w:rFonts w:cs="Brutal Type"/>
          <w:color w:val="000000"/>
          <w:szCs w:val="28"/>
        </w:rPr>
        <w:t xml:space="preserve"> нормативных документов, осуществляются учебные программы по вопросам здорового питания, которыми в нашей стране охвачены свыше 5,2 млн человек. Совершенствуется маркировка пищевой продукции для наглядной демонстрации содержания в ней сахара, соли, жиров. </w:t>
      </w:r>
    </w:p>
    <w:p w14:paraId="28E52DBB" w14:textId="3C7C7E53" w:rsidR="0071348E" w:rsidRPr="0071348E" w:rsidRDefault="0071348E" w:rsidP="001A59A2">
      <w:pPr>
        <w:keepNext/>
        <w:ind w:firstLine="851"/>
        <w:jc w:val="both"/>
        <w:rPr>
          <w:rFonts w:cs="Brutal Type"/>
          <w:color w:val="000000"/>
          <w:szCs w:val="28"/>
        </w:rPr>
      </w:pPr>
      <w:r w:rsidRPr="007264EB">
        <w:rPr>
          <w:rFonts w:cs="Brutal Type"/>
          <w:color w:val="000000"/>
          <w:szCs w:val="28"/>
        </w:rPr>
        <w:t>Доклад о состоянии здорового питания в России, где комплексно проанализированы структура питания населения страны, распространённость избыточной массы тела, ожирения и других алиментарнозависимых заболеваний, состояние и тенденции развития профильной национальной политики, был представлен Роспотребнадзором 3 июня 2021 г. на полях 48-й сессии Комитета по всемирной продовольственной безопасности.</w:t>
      </w:r>
      <w:r>
        <w:rPr>
          <w:rFonts w:cs="Brutal Type"/>
          <w:color w:val="000000"/>
          <w:szCs w:val="28"/>
        </w:rPr>
        <w:t xml:space="preserve"> </w:t>
      </w:r>
    </w:p>
    <w:p w14:paraId="4B1DEAAA" w14:textId="09D581DA" w:rsidR="001A59A2" w:rsidRDefault="001A59A2" w:rsidP="00715EC0">
      <w:pPr>
        <w:keepNext/>
        <w:ind w:firstLine="851"/>
        <w:jc w:val="both"/>
      </w:pPr>
      <w:r>
        <w:rPr>
          <w:rFonts w:cs="Brutal Type"/>
          <w:color w:val="000000"/>
          <w:szCs w:val="28"/>
        </w:rPr>
        <w:t>Снижение калорийности рационов питания населения при одновременном повышении их пищевой плотности за счет увеличения содержания витаминов, минеральных веществ и других биологически активных соединений еще предстоит обеспечить путем производства специализированных продуктов с низким содержанием критически значимых пищевых веществ (сахара, соли, насыщенных и транс-изомерных жирных кислот в составе жиров).</w:t>
      </w:r>
    </w:p>
    <w:p w14:paraId="6508B79A" w14:textId="41EB3BCE" w:rsidR="00E227AB" w:rsidRDefault="001A59A2" w:rsidP="00715EC0">
      <w:pPr>
        <w:keepNext/>
        <w:ind w:firstLine="851"/>
        <w:jc w:val="both"/>
      </w:pPr>
      <w:r>
        <w:rPr>
          <w:rFonts w:cs="Times New Roman"/>
          <w:szCs w:val="28"/>
        </w:rPr>
        <w:t>Вместе с тем уже р</w:t>
      </w:r>
      <w:r w:rsidR="003C33D2" w:rsidRPr="003C33D2">
        <w:rPr>
          <w:rFonts w:cs="Times New Roman"/>
          <w:szCs w:val="28"/>
        </w:rPr>
        <w:t xml:space="preserve">еализуется </w:t>
      </w:r>
      <w:r w:rsidR="00045041">
        <w:rPr>
          <w:rFonts w:cs="Times New Roman"/>
          <w:szCs w:val="28"/>
        </w:rPr>
        <w:t>ф</w:t>
      </w:r>
      <w:r w:rsidR="003C33D2" w:rsidRPr="003C33D2">
        <w:rPr>
          <w:rFonts w:cs="Times New Roman"/>
          <w:szCs w:val="28"/>
        </w:rPr>
        <w:t>едеральная научно-техническая программа развития сельс</w:t>
      </w:r>
      <w:r w:rsidR="00E227AB">
        <w:rPr>
          <w:rFonts w:cs="Times New Roman"/>
          <w:szCs w:val="28"/>
        </w:rPr>
        <w:t>кого хозяйства на 2017–2025 гг.</w:t>
      </w:r>
      <w:r w:rsidR="003C33D2" w:rsidRPr="003C33D2">
        <w:rPr>
          <w:rFonts w:cs="Times New Roman"/>
          <w:szCs w:val="28"/>
        </w:rPr>
        <w:t>, которая в</w:t>
      </w:r>
      <w:r w:rsidR="0055058D">
        <w:rPr>
          <w:rFonts w:cs="Times New Roman"/>
          <w:szCs w:val="28"/>
        </w:rPr>
        <w:t xml:space="preserve"> качестве приоритетов политики на</w:t>
      </w:r>
      <w:r w:rsidR="003C33D2" w:rsidRPr="003C33D2">
        <w:rPr>
          <w:rFonts w:cs="Times New Roman"/>
          <w:szCs w:val="28"/>
        </w:rPr>
        <w:t xml:space="preserve"> этом направлении ставит переход к высокопродуктивному и </w:t>
      </w:r>
      <w:r w:rsidR="003C33D2" w:rsidRPr="00233BC9">
        <w:rPr>
          <w:rFonts w:cs="Times New Roman"/>
          <w:b/>
          <w:szCs w:val="28"/>
        </w:rPr>
        <w:t>экологически чистому агро- и аквахозяйству</w:t>
      </w:r>
      <w:r w:rsidR="003C33D2" w:rsidRPr="003C33D2">
        <w:rPr>
          <w:rFonts w:cs="Times New Roman"/>
          <w:szCs w:val="28"/>
        </w:rPr>
        <w:t>, хранени</w:t>
      </w:r>
      <w:r w:rsidR="0069769D">
        <w:rPr>
          <w:rFonts w:cs="Times New Roman"/>
          <w:szCs w:val="28"/>
        </w:rPr>
        <w:t>ю</w:t>
      </w:r>
      <w:r w:rsidR="003C33D2" w:rsidRPr="003C33D2">
        <w:rPr>
          <w:rFonts w:cs="Times New Roman"/>
          <w:szCs w:val="28"/>
        </w:rPr>
        <w:t xml:space="preserve"> и эффективн</w:t>
      </w:r>
      <w:r w:rsidR="0069769D">
        <w:rPr>
          <w:rFonts w:cs="Times New Roman"/>
          <w:szCs w:val="28"/>
        </w:rPr>
        <w:t>ой</w:t>
      </w:r>
      <w:r w:rsidR="003C33D2" w:rsidRPr="003C33D2">
        <w:rPr>
          <w:rFonts w:cs="Times New Roman"/>
          <w:szCs w:val="28"/>
        </w:rPr>
        <w:t xml:space="preserve"> переработк</w:t>
      </w:r>
      <w:r w:rsidR="0069769D">
        <w:rPr>
          <w:rFonts w:cs="Times New Roman"/>
          <w:szCs w:val="28"/>
        </w:rPr>
        <w:t>е</w:t>
      </w:r>
      <w:r w:rsidR="003C33D2" w:rsidRPr="003C33D2">
        <w:rPr>
          <w:rFonts w:cs="Times New Roman"/>
          <w:szCs w:val="28"/>
        </w:rPr>
        <w:t xml:space="preserve"> сельскохозяйственной продукции, </w:t>
      </w:r>
      <w:r w:rsidR="0069769D">
        <w:rPr>
          <w:rFonts w:cs="Times New Roman"/>
          <w:szCs w:val="28"/>
        </w:rPr>
        <w:t xml:space="preserve">а также </w:t>
      </w:r>
      <w:r w:rsidR="003C33D2" w:rsidRPr="003C33D2">
        <w:rPr>
          <w:rFonts w:cs="Times New Roman"/>
          <w:szCs w:val="28"/>
        </w:rPr>
        <w:t>создание безопасных и качественных продуктов питания.</w:t>
      </w:r>
    </w:p>
    <w:p w14:paraId="542B6646" w14:textId="77777777" w:rsidR="007803DE" w:rsidRDefault="007803DE" w:rsidP="007803DE">
      <w:pPr>
        <w:keepNext/>
        <w:ind w:firstLine="851"/>
        <w:jc w:val="both"/>
        <w:rPr>
          <w:rFonts w:cs="Brutal Type"/>
          <w:color w:val="000000"/>
          <w:szCs w:val="28"/>
        </w:rPr>
      </w:pPr>
      <w:r w:rsidRPr="00045041">
        <w:rPr>
          <w:rFonts w:cs="Brutal Type"/>
          <w:color w:val="000000"/>
          <w:szCs w:val="28"/>
        </w:rPr>
        <w:t>С 1 января 2</w:t>
      </w:r>
      <w:r>
        <w:rPr>
          <w:rFonts w:cs="Brutal Type"/>
          <w:color w:val="000000"/>
          <w:szCs w:val="28"/>
        </w:rPr>
        <w:t>020 г. в России вступил в силу Ф</w:t>
      </w:r>
      <w:r w:rsidRPr="00045041">
        <w:rPr>
          <w:rFonts w:cs="Brutal Type"/>
          <w:color w:val="000000"/>
          <w:szCs w:val="28"/>
        </w:rPr>
        <w:t xml:space="preserve">едеральный закон, который устанавливает регулирование </w:t>
      </w:r>
      <w:r w:rsidRPr="00D40F9F">
        <w:rPr>
          <w:rFonts w:cs="Brutal Type"/>
          <w:color w:val="000000"/>
          <w:szCs w:val="28"/>
        </w:rPr>
        <w:t xml:space="preserve">рынка </w:t>
      </w:r>
      <w:r w:rsidRPr="00233BC9">
        <w:rPr>
          <w:rFonts w:cs="Brutal Type"/>
          <w:b/>
          <w:color w:val="000000"/>
          <w:szCs w:val="28"/>
        </w:rPr>
        <w:t>органической продукции</w:t>
      </w:r>
      <w:r w:rsidRPr="00045041">
        <w:rPr>
          <w:rFonts w:cs="Brutal Type"/>
          <w:color w:val="000000"/>
          <w:szCs w:val="28"/>
        </w:rPr>
        <w:t xml:space="preserve"> </w:t>
      </w:r>
      <w:r>
        <w:rPr>
          <w:rFonts w:cs="Brutal Type"/>
          <w:color w:val="000000"/>
          <w:szCs w:val="28"/>
        </w:rPr>
        <w:br/>
      </w:r>
      <w:r w:rsidRPr="00045041">
        <w:rPr>
          <w:rFonts w:cs="Brutal Type"/>
          <w:color w:val="000000"/>
          <w:szCs w:val="28"/>
        </w:rPr>
        <w:t xml:space="preserve">и закрепляет основные понятия: «органическая продукция», «органическое сельское хозяйство», «производители органической продукции»; вводит графическое изображение (знак) органической продукции; определяет основные требования к производству органической продукции; предусматривает добровольное подтверждение соответствия ее производства. </w:t>
      </w:r>
    </w:p>
    <w:p w14:paraId="1FFF6E7D" w14:textId="4AFD904D" w:rsidR="007803DE" w:rsidRDefault="007803DE" w:rsidP="007803DE">
      <w:pPr>
        <w:keepNext/>
        <w:ind w:firstLine="851"/>
        <w:jc w:val="both"/>
        <w:rPr>
          <w:rFonts w:cs="Brutal Type"/>
          <w:color w:val="000000"/>
          <w:szCs w:val="28"/>
        </w:rPr>
      </w:pPr>
      <w:r>
        <w:rPr>
          <w:rFonts w:cs="Brutal Type"/>
          <w:color w:val="000000"/>
          <w:szCs w:val="28"/>
        </w:rPr>
        <w:t xml:space="preserve">В целях создания российских защищенных </w:t>
      </w:r>
      <w:r w:rsidRPr="002408BB">
        <w:rPr>
          <w:rFonts w:cs="Brutal Type"/>
          <w:b/>
          <w:color w:val="000000"/>
          <w:szCs w:val="28"/>
        </w:rPr>
        <w:t>брендов экологически чистой сельскохозяйственной продукции</w:t>
      </w:r>
      <w:r>
        <w:rPr>
          <w:rFonts w:cs="Brutal Type"/>
          <w:color w:val="000000"/>
          <w:szCs w:val="28"/>
        </w:rPr>
        <w:t xml:space="preserve">, сырья и продовольствия </w:t>
      </w:r>
      <w:r w:rsidR="000C5F01">
        <w:rPr>
          <w:rFonts w:cs="Brutal Type"/>
          <w:color w:val="000000"/>
          <w:szCs w:val="28"/>
        </w:rPr>
        <w:br/>
      </w:r>
      <w:r w:rsidR="000C5F01" w:rsidRPr="000C5F01">
        <w:rPr>
          <w:rFonts w:cs="Brutal Type"/>
          <w:color w:val="000000"/>
          <w:szCs w:val="28"/>
        </w:rPr>
        <w:t xml:space="preserve">11 </w:t>
      </w:r>
      <w:r w:rsidR="000C5F01">
        <w:rPr>
          <w:rFonts w:cs="Brutal Type"/>
          <w:color w:val="000000"/>
          <w:szCs w:val="28"/>
        </w:rPr>
        <w:t xml:space="preserve">июня с.г. </w:t>
      </w:r>
      <w:r w:rsidR="00840D68">
        <w:rPr>
          <w:rFonts w:cs="Brutal Type"/>
          <w:color w:val="000000"/>
          <w:szCs w:val="28"/>
        </w:rPr>
        <w:t>принят</w:t>
      </w:r>
      <w:r w:rsidR="000C5F01">
        <w:rPr>
          <w:rFonts w:cs="Brutal Type"/>
          <w:color w:val="000000"/>
          <w:szCs w:val="28"/>
        </w:rPr>
        <w:t xml:space="preserve"> Ф</w:t>
      </w:r>
      <w:r>
        <w:rPr>
          <w:rFonts w:cs="Brutal Type"/>
          <w:color w:val="000000"/>
          <w:szCs w:val="28"/>
        </w:rPr>
        <w:t>едеральн</w:t>
      </w:r>
      <w:r w:rsidR="00840D68">
        <w:rPr>
          <w:rFonts w:cs="Brutal Type"/>
          <w:color w:val="000000"/>
          <w:szCs w:val="28"/>
        </w:rPr>
        <w:t>ый</w:t>
      </w:r>
      <w:r>
        <w:rPr>
          <w:rFonts w:cs="Brutal Type"/>
          <w:color w:val="000000"/>
          <w:szCs w:val="28"/>
        </w:rPr>
        <w:t xml:space="preserve"> закон </w:t>
      </w:r>
      <w:r w:rsidR="00840D68">
        <w:rPr>
          <w:rFonts w:cs="Brutal Type"/>
          <w:color w:val="000000"/>
          <w:szCs w:val="28"/>
        </w:rPr>
        <w:t>«О</w:t>
      </w:r>
      <w:r>
        <w:rPr>
          <w:rFonts w:cs="Brutal Type"/>
          <w:color w:val="000000"/>
          <w:szCs w:val="28"/>
        </w:rPr>
        <w:t xml:space="preserve"> сельскохозяйственной продукции, сырье и продовольствии с улучшенными характеристиками</w:t>
      </w:r>
      <w:r w:rsidR="000C5F01">
        <w:rPr>
          <w:rFonts w:cs="Brutal Type"/>
          <w:color w:val="000000"/>
          <w:szCs w:val="28"/>
        </w:rPr>
        <w:t>». Его принятие вне</w:t>
      </w:r>
      <w:r w:rsidR="00840D68">
        <w:rPr>
          <w:rFonts w:cs="Brutal Type"/>
          <w:color w:val="000000"/>
          <w:szCs w:val="28"/>
        </w:rPr>
        <w:t>с</w:t>
      </w:r>
      <w:r w:rsidR="000C5F01">
        <w:rPr>
          <w:rFonts w:cs="Brutal Type"/>
          <w:color w:val="000000"/>
          <w:szCs w:val="28"/>
        </w:rPr>
        <w:t>е</w:t>
      </w:r>
      <w:r>
        <w:rPr>
          <w:rFonts w:cs="Brutal Type"/>
          <w:color w:val="000000"/>
          <w:szCs w:val="28"/>
        </w:rPr>
        <w:t xml:space="preserve">т </w:t>
      </w:r>
      <w:r w:rsidR="00840D68">
        <w:rPr>
          <w:rFonts w:cs="Brutal Type"/>
          <w:color w:val="000000"/>
          <w:szCs w:val="28"/>
        </w:rPr>
        <w:t xml:space="preserve">существенный </w:t>
      </w:r>
      <w:r>
        <w:rPr>
          <w:rFonts w:cs="Brutal Type"/>
          <w:color w:val="000000"/>
          <w:szCs w:val="28"/>
        </w:rPr>
        <w:t xml:space="preserve">вклад в обеспечение населения качественными продуктами питания на основе </w:t>
      </w:r>
      <w:r w:rsidRPr="00373D87">
        <w:rPr>
          <w:rFonts w:cs="Brutal Type"/>
          <w:color w:val="000000"/>
          <w:szCs w:val="28"/>
        </w:rPr>
        <w:t>экологически ориентированных технологий</w:t>
      </w:r>
      <w:r>
        <w:rPr>
          <w:rFonts w:cs="Brutal Type"/>
          <w:color w:val="000000"/>
          <w:szCs w:val="28"/>
        </w:rPr>
        <w:t xml:space="preserve">, а также </w:t>
      </w:r>
      <w:r w:rsidR="000C5F01">
        <w:rPr>
          <w:rFonts w:cs="Brutal Type"/>
          <w:color w:val="000000"/>
          <w:szCs w:val="28"/>
        </w:rPr>
        <w:t xml:space="preserve">будет </w:t>
      </w:r>
      <w:r w:rsidR="00840D68">
        <w:rPr>
          <w:rFonts w:cs="Brutal Type"/>
          <w:color w:val="000000"/>
          <w:szCs w:val="28"/>
        </w:rPr>
        <w:t>способств</w:t>
      </w:r>
      <w:r w:rsidR="000C5F01">
        <w:rPr>
          <w:rFonts w:cs="Brutal Type"/>
          <w:color w:val="000000"/>
          <w:szCs w:val="28"/>
        </w:rPr>
        <w:t>овать</w:t>
      </w:r>
      <w:r>
        <w:rPr>
          <w:rFonts w:cs="Brutal Type"/>
          <w:color w:val="000000"/>
          <w:szCs w:val="28"/>
        </w:rPr>
        <w:t xml:space="preserve"> бережному отношению к окружающей среде при производстве </w:t>
      </w:r>
      <w:r w:rsidRPr="00A12594">
        <w:rPr>
          <w:rFonts w:cs="Brutal Type"/>
          <w:color w:val="000000"/>
          <w:szCs w:val="28"/>
        </w:rPr>
        <w:t>улучшенных сельскохозяйственной продукции, сырья и продовольствия.</w:t>
      </w:r>
      <w:r>
        <w:rPr>
          <w:rFonts w:cs="Brutal Type"/>
          <w:color w:val="000000"/>
          <w:szCs w:val="28"/>
        </w:rPr>
        <w:t xml:space="preserve"> Новый сегмент сельскохозяйственной продукции, сертифицированный в соответствии с упомянутым законом, </w:t>
      </w:r>
      <w:r w:rsidR="00840D68">
        <w:rPr>
          <w:rFonts w:cs="Brutal Type"/>
          <w:color w:val="000000"/>
          <w:szCs w:val="28"/>
        </w:rPr>
        <w:t>называет</w:t>
      </w:r>
      <w:r>
        <w:rPr>
          <w:rFonts w:cs="Brutal Type"/>
          <w:color w:val="000000"/>
          <w:szCs w:val="28"/>
        </w:rPr>
        <w:t xml:space="preserve">ся «Зелёный стандарт». В отличие от более дорогого сегмента органической продукции, «Зелёный стандарт» </w:t>
      </w:r>
      <w:r w:rsidRPr="00EB101D">
        <w:rPr>
          <w:rFonts w:cs="Brutal Type"/>
          <w:color w:val="000000"/>
          <w:szCs w:val="28"/>
        </w:rPr>
        <w:t>ориентирован на широкого потребителя</w:t>
      </w:r>
      <w:r>
        <w:rPr>
          <w:rFonts w:cs="Brutal Type"/>
          <w:color w:val="000000"/>
          <w:szCs w:val="28"/>
        </w:rPr>
        <w:t xml:space="preserve">, но с соблюдением высоких экологических требований. </w:t>
      </w:r>
    </w:p>
    <w:p w14:paraId="253E69D5" w14:textId="77777777" w:rsidR="007803DE" w:rsidRDefault="007803DE" w:rsidP="007803DE">
      <w:pPr>
        <w:keepNext/>
        <w:ind w:firstLine="851"/>
        <w:jc w:val="both"/>
        <w:rPr>
          <w:rFonts w:cs="Brutal Type"/>
          <w:color w:val="000000"/>
          <w:szCs w:val="28"/>
        </w:rPr>
      </w:pPr>
      <w:r>
        <w:rPr>
          <w:rFonts w:cs="Brutal Type"/>
          <w:color w:val="000000"/>
          <w:szCs w:val="28"/>
        </w:rPr>
        <w:t>Требования к производству такой продукции:</w:t>
      </w:r>
    </w:p>
    <w:p w14:paraId="3731F67F" w14:textId="013EB4E7" w:rsidR="00353447" w:rsidRPr="007264EB" w:rsidRDefault="00353447" w:rsidP="00353447">
      <w:pPr>
        <w:pStyle w:val="ListParagraph"/>
        <w:keepNext/>
        <w:numPr>
          <w:ilvl w:val="0"/>
          <w:numId w:val="10"/>
        </w:numPr>
        <w:ind w:left="0" w:firstLine="851"/>
        <w:jc w:val="both"/>
        <w:rPr>
          <w:rFonts w:cs="Brutal Type"/>
          <w:color w:val="000000"/>
          <w:szCs w:val="28"/>
        </w:rPr>
      </w:pPr>
      <w:r w:rsidRPr="007264EB">
        <w:rPr>
          <w:color w:val="000000"/>
          <w:szCs w:val="28"/>
        </w:rPr>
        <w:t>производство улучшенных сельскохозяйственной продукции, продовольствия, промышленной и иной продукции должно быть обособлено от производства иной продукции;</w:t>
      </w:r>
    </w:p>
    <w:p w14:paraId="71E5E3EF" w14:textId="05A9244E" w:rsidR="00353447" w:rsidRPr="007264EB" w:rsidRDefault="00353447" w:rsidP="00353447">
      <w:pPr>
        <w:pStyle w:val="ListParagraph"/>
        <w:keepNext/>
        <w:numPr>
          <w:ilvl w:val="0"/>
          <w:numId w:val="10"/>
        </w:numPr>
        <w:ind w:left="0" w:firstLine="851"/>
        <w:jc w:val="both"/>
        <w:rPr>
          <w:rFonts w:cs="Brutal Type"/>
          <w:color w:val="000000"/>
          <w:szCs w:val="28"/>
        </w:rPr>
      </w:pPr>
      <w:r w:rsidRPr="007264EB">
        <w:rPr>
          <w:color w:val="000000"/>
          <w:szCs w:val="28"/>
        </w:rPr>
        <w:t>применение при производстве улучшенных сельскохозяйственной продукции, продовольствия, промышленной и иной продукции агропромышленных технологий и иных технологий</w:t>
      </w:r>
      <w:r w:rsidRPr="007264EB">
        <w:rPr>
          <w:strike/>
          <w:color w:val="000000"/>
          <w:szCs w:val="28"/>
        </w:rPr>
        <w:t>,</w:t>
      </w:r>
      <w:r w:rsidRPr="007264EB">
        <w:rPr>
          <w:color w:val="000000"/>
          <w:szCs w:val="28"/>
        </w:rPr>
        <w:t xml:space="preserve"> которые соответствуют установленным экологическим, санитарно-эпидемиологическим, ветеринарным и иным требованиям, и оказывают минимальное негативное воздействие на окружающую среду;</w:t>
      </w:r>
    </w:p>
    <w:p w14:paraId="1B662CD5" w14:textId="77777777" w:rsidR="00353447" w:rsidRPr="007264EB" w:rsidRDefault="00353447" w:rsidP="00353447">
      <w:pPr>
        <w:pStyle w:val="ListParagraph"/>
        <w:keepNext/>
        <w:numPr>
          <w:ilvl w:val="0"/>
          <w:numId w:val="10"/>
        </w:numPr>
        <w:ind w:left="0" w:firstLine="851"/>
        <w:jc w:val="both"/>
        <w:rPr>
          <w:rFonts w:cs="Brutal Type"/>
          <w:color w:val="000000"/>
          <w:szCs w:val="28"/>
        </w:rPr>
      </w:pPr>
      <w:r w:rsidRPr="007264EB">
        <w:rPr>
          <w:rFonts w:cs="Brutal Type"/>
          <w:szCs w:val="28"/>
        </w:rPr>
        <w:t>запрет на применение клонирования и методов генной инженерии, генно-инженерно-модифицированных и трансгенных организмов, а также на применение продукции, изготовленной с использованием генно-инженерно-модифицированных и трансгенных организмов;</w:t>
      </w:r>
    </w:p>
    <w:p w14:paraId="39D29529" w14:textId="77777777" w:rsidR="00353447" w:rsidRPr="007264EB" w:rsidRDefault="00353447" w:rsidP="00353447">
      <w:pPr>
        <w:pStyle w:val="ListParagraph"/>
        <w:keepNext/>
        <w:numPr>
          <w:ilvl w:val="0"/>
          <w:numId w:val="10"/>
        </w:numPr>
        <w:ind w:left="0" w:firstLine="851"/>
        <w:jc w:val="both"/>
        <w:rPr>
          <w:rFonts w:cs="Brutal Type"/>
          <w:color w:val="000000"/>
          <w:szCs w:val="28"/>
        </w:rPr>
      </w:pPr>
      <w:r w:rsidRPr="007264EB">
        <w:rPr>
          <w:rFonts w:cs="Brutal Type"/>
          <w:szCs w:val="28"/>
        </w:rPr>
        <w:t>запрет на применение ионизирующего излучения;</w:t>
      </w:r>
    </w:p>
    <w:p w14:paraId="5EB11F0F" w14:textId="77777777" w:rsidR="00353447" w:rsidRPr="007264EB" w:rsidRDefault="00353447" w:rsidP="00353447">
      <w:pPr>
        <w:pStyle w:val="ListParagraph"/>
        <w:keepNext/>
        <w:numPr>
          <w:ilvl w:val="0"/>
          <w:numId w:val="10"/>
        </w:numPr>
        <w:ind w:left="0" w:firstLine="851"/>
        <w:jc w:val="both"/>
        <w:rPr>
          <w:rFonts w:cs="Brutal Type"/>
          <w:color w:val="000000"/>
          <w:szCs w:val="28"/>
        </w:rPr>
      </w:pPr>
      <w:r w:rsidRPr="007264EB">
        <w:rPr>
          <w:rFonts w:cs="Brutal Type"/>
          <w:szCs w:val="28"/>
        </w:rPr>
        <w:t>использование повторно перерабатываемых и (или) биоразлагаемых упаковки и упаковочных материалов.</w:t>
      </w:r>
    </w:p>
    <w:p w14:paraId="5A924E0B" w14:textId="16DB4F31" w:rsidR="007803DE" w:rsidRDefault="007803DE" w:rsidP="007803DE">
      <w:pPr>
        <w:keepNext/>
        <w:ind w:firstLine="851"/>
        <w:jc w:val="both"/>
        <w:rPr>
          <w:rFonts w:cs="Brutal Type"/>
          <w:color w:val="000000"/>
          <w:szCs w:val="28"/>
        </w:rPr>
      </w:pPr>
      <w:r w:rsidRPr="00A12594">
        <w:rPr>
          <w:rFonts w:cs="Brutal Type"/>
          <w:color w:val="000000"/>
          <w:szCs w:val="28"/>
        </w:rPr>
        <w:t xml:space="preserve">Для борьбы с продажей поддельной или некачественной продукции, способной нанести вред здоровью людей, введена процедура маркировки продовольственных товаров, позволяющая отслеживать перемещение продукции от производителя до потребителя. С января 2021 г. в добровольном порядке </w:t>
      </w:r>
      <w:r w:rsidR="00840D68">
        <w:rPr>
          <w:rFonts w:cs="Brutal Type"/>
          <w:color w:val="000000"/>
          <w:szCs w:val="28"/>
        </w:rPr>
        <w:t>осуществляется</w:t>
      </w:r>
      <w:r w:rsidRPr="00A12594">
        <w:rPr>
          <w:rFonts w:cs="Brutal Type"/>
          <w:color w:val="000000"/>
          <w:szCs w:val="28"/>
        </w:rPr>
        <w:t xml:space="preserve"> маркировка молочной продукции для практической проверки эффективности механизма. Во второй половине 2021 г. </w:t>
      </w:r>
      <w:r w:rsidR="00840D68">
        <w:rPr>
          <w:rFonts w:cs="Brutal Type"/>
          <w:color w:val="000000"/>
          <w:szCs w:val="28"/>
        </w:rPr>
        <w:t>планируется</w:t>
      </w:r>
      <w:r w:rsidRPr="00A12594">
        <w:rPr>
          <w:rFonts w:cs="Brutal Type"/>
          <w:color w:val="000000"/>
          <w:szCs w:val="28"/>
        </w:rPr>
        <w:t xml:space="preserve"> введен</w:t>
      </w:r>
      <w:r w:rsidR="00840D68">
        <w:rPr>
          <w:rFonts w:cs="Brutal Type"/>
          <w:color w:val="000000"/>
          <w:szCs w:val="28"/>
        </w:rPr>
        <w:t>ие обязательной маркировки</w:t>
      </w:r>
      <w:r w:rsidRPr="00A12594">
        <w:rPr>
          <w:rFonts w:cs="Brutal Type"/>
          <w:color w:val="000000"/>
          <w:szCs w:val="28"/>
        </w:rPr>
        <w:t xml:space="preserve"> молочной </w:t>
      </w:r>
      <w:r w:rsidR="00353447">
        <w:rPr>
          <w:rFonts w:cs="Brutal Type"/>
          <w:color w:val="000000"/>
          <w:szCs w:val="28"/>
        </w:rPr>
        <w:t>продукции, мороженного и сыров.</w:t>
      </w:r>
    </w:p>
    <w:p w14:paraId="273CA6FA" w14:textId="065E90F5" w:rsidR="00373D87" w:rsidRDefault="00E227AB" w:rsidP="00715EC0">
      <w:pPr>
        <w:keepNext/>
        <w:ind w:firstLine="851"/>
        <w:jc w:val="both"/>
      </w:pPr>
      <w:r>
        <w:t xml:space="preserve">В 2019 г. утверждена Долгосрочная стратегия развития </w:t>
      </w:r>
      <w:r w:rsidRPr="00CE7473">
        <w:rPr>
          <w:b/>
        </w:rPr>
        <w:t>зернового комплекса</w:t>
      </w:r>
      <w:r>
        <w:t xml:space="preserve"> Российской Федерации до 2035 г. Ее цель – формирование высокоэффективной, научно</w:t>
      </w:r>
      <w:r w:rsidR="009E204D" w:rsidRPr="009E204D">
        <w:t>-</w:t>
      </w:r>
      <w:r>
        <w:t xml:space="preserve"> и инновационно</w:t>
      </w:r>
      <w:r w:rsidR="009E204D" w:rsidRPr="009E204D">
        <w:t>-</w:t>
      </w:r>
      <w:r>
        <w:t xml:space="preserve">ориентированной </w:t>
      </w:r>
      <w:r w:rsidR="0055058D">
        <w:br/>
      </w:r>
      <w:r>
        <w:t xml:space="preserve">и инвестиционно привлекательной сбалансированной системы производства, переработки, хранения и реализации основных зерновых </w:t>
      </w:r>
      <w:r w:rsidR="0055058D">
        <w:br/>
      </w:r>
      <w:r>
        <w:t>и зернобобовых культур.</w:t>
      </w:r>
      <w:r w:rsidR="00373D87">
        <w:t xml:space="preserve"> Зерновое производство является основой агропромышленного комплекса Российской Федерации и одной из крупнейших отраслей экономики. Состояние зернового производства </w:t>
      </w:r>
      <w:r w:rsidR="006D1820">
        <w:br/>
      </w:r>
      <w:r w:rsidR="00373D87">
        <w:t>и положение на рынке зерна принимаются в качестве основного показателя продовольственной безопасности.</w:t>
      </w:r>
      <w:r w:rsidR="00F15B6E">
        <w:t xml:space="preserve"> </w:t>
      </w:r>
      <w:r w:rsidR="00F15B6E" w:rsidRPr="00A12594">
        <w:t xml:space="preserve">Значимая роль зерна определяется не только объемами его производства, но и наличием технических и технологических возможностей создания резервов и запасов зерна, предназначенных для гарантированного снабжения страны с учетом агроклиматических и географических особенностей регионов. </w:t>
      </w:r>
    </w:p>
    <w:p w14:paraId="1307F177" w14:textId="77777777" w:rsidR="007803DE" w:rsidRDefault="007803DE" w:rsidP="007803DE">
      <w:pPr>
        <w:keepNext/>
        <w:ind w:firstLine="851"/>
        <w:jc w:val="both"/>
      </w:pPr>
      <w:r>
        <w:t xml:space="preserve">26 ноября 2019 г. утверждена Стратегия развития </w:t>
      </w:r>
      <w:r w:rsidRPr="00EB7EF6">
        <w:rPr>
          <w:b/>
        </w:rPr>
        <w:t>рыбохозяйственного комплекса</w:t>
      </w:r>
      <w:r>
        <w:t xml:space="preserve"> на период до 2030 г. и План мероприятий по ее реализации, предусматривающие выполнение следующих задач:</w:t>
      </w:r>
    </w:p>
    <w:p w14:paraId="0D8A481A" w14:textId="053AD19B" w:rsidR="007803DE" w:rsidRPr="006D5A6D" w:rsidRDefault="007803DE" w:rsidP="00DC4E5A">
      <w:pPr>
        <w:pStyle w:val="ListParagraph"/>
        <w:keepNext/>
        <w:numPr>
          <w:ilvl w:val="0"/>
          <w:numId w:val="9"/>
        </w:numPr>
        <w:ind w:left="0" w:firstLine="851"/>
        <w:jc w:val="both"/>
        <w:rPr>
          <w:spacing w:val="-4"/>
        </w:rPr>
      </w:pPr>
      <w:r w:rsidRPr="006D5A6D">
        <w:rPr>
          <w:spacing w:val="-4"/>
        </w:rPr>
        <w:t>увеличение суммарного объема частных инвестиций в отрасль, валовой добавленной стоимости за счет развития производства продукции глубокой переработки, общего количества рабочих мест в рыбохозяйственном комплексе и производительности труда в отрасли в 1,4 раза к 2030 г.;</w:t>
      </w:r>
    </w:p>
    <w:p w14:paraId="594DDAB6" w14:textId="2954EE32" w:rsidR="007803DE" w:rsidRPr="006D5A6D" w:rsidRDefault="007803DE" w:rsidP="00DC4E5A">
      <w:pPr>
        <w:pStyle w:val="ListParagraph"/>
        <w:keepNext/>
        <w:numPr>
          <w:ilvl w:val="0"/>
          <w:numId w:val="9"/>
        </w:numPr>
        <w:ind w:left="0" w:firstLine="851"/>
        <w:jc w:val="both"/>
        <w:rPr>
          <w:spacing w:val="-4"/>
        </w:rPr>
      </w:pPr>
      <w:r w:rsidRPr="006D5A6D">
        <w:rPr>
          <w:spacing w:val="-4"/>
        </w:rPr>
        <w:t>обеспечение продовольственной безопасности в части достижения среднедушевого потребления рыбопро</w:t>
      </w:r>
      <w:r w:rsidR="006D5A6D">
        <w:rPr>
          <w:spacing w:val="-4"/>
        </w:rPr>
        <w:t xml:space="preserve">дуктов в домашних хозяйствах России </w:t>
      </w:r>
      <w:r w:rsidR="006D5A6D">
        <w:rPr>
          <w:spacing w:val="-4"/>
        </w:rPr>
        <w:br/>
      </w:r>
      <w:r w:rsidRPr="006D5A6D">
        <w:rPr>
          <w:spacing w:val="-4"/>
        </w:rPr>
        <w:t>в объеме не менее 22 кг в год в живом весе;</w:t>
      </w:r>
    </w:p>
    <w:p w14:paraId="300B80A7" w14:textId="1FA55A61" w:rsidR="007803DE" w:rsidRPr="006D5A6D" w:rsidRDefault="007803DE" w:rsidP="00DC4E5A">
      <w:pPr>
        <w:pStyle w:val="ListParagraph"/>
        <w:keepNext/>
        <w:numPr>
          <w:ilvl w:val="0"/>
          <w:numId w:val="9"/>
        </w:numPr>
        <w:ind w:left="0" w:firstLine="851"/>
        <w:jc w:val="both"/>
        <w:rPr>
          <w:spacing w:val="-4"/>
        </w:rPr>
      </w:pPr>
      <w:r w:rsidRPr="006D5A6D">
        <w:rPr>
          <w:spacing w:val="-4"/>
        </w:rPr>
        <w:t>разработка и внедрение национальной системы экологической сертификации добытых (выловленных) водных биоресурсов и произведенной из них рыбной и иной продукции;</w:t>
      </w:r>
    </w:p>
    <w:p w14:paraId="44535E69" w14:textId="42F42F62" w:rsidR="007803DE" w:rsidRPr="006D5A6D" w:rsidRDefault="007803DE" w:rsidP="00DC4E5A">
      <w:pPr>
        <w:pStyle w:val="ListParagraph"/>
        <w:keepNext/>
        <w:numPr>
          <w:ilvl w:val="0"/>
          <w:numId w:val="9"/>
        </w:numPr>
        <w:ind w:left="0" w:firstLine="851"/>
        <w:jc w:val="both"/>
        <w:rPr>
          <w:spacing w:val="-4"/>
        </w:rPr>
      </w:pPr>
      <w:r w:rsidRPr="006D5A6D">
        <w:rPr>
          <w:spacing w:val="-4"/>
        </w:rPr>
        <w:t>увеличение до 3 млн т в год объемов грузообработки отечественной рыбной и иной продукции из водных биоресурсов через российские морские порты и до 80% доли обслуживания отечественных судов рыбопромыслового флота в российских портах;</w:t>
      </w:r>
    </w:p>
    <w:p w14:paraId="5E14CCB3" w14:textId="3A42AE89" w:rsidR="007803DE" w:rsidRPr="006D5A6D" w:rsidRDefault="007803DE" w:rsidP="00DC4E5A">
      <w:pPr>
        <w:pStyle w:val="ListParagraph"/>
        <w:keepNext/>
        <w:numPr>
          <w:ilvl w:val="0"/>
          <w:numId w:val="9"/>
        </w:numPr>
        <w:ind w:left="0" w:firstLine="851"/>
        <w:jc w:val="both"/>
        <w:rPr>
          <w:spacing w:val="-4"/>
        </w:rPr>
      </w:pPr>
      <w:r w:rsidRPr="006D5A6D">
        <w:rPr>
          <w:spacing w:val="-4"/>
        </w:rPr>
        <w:t xml:space="preserve">строительство 43 судов рыбопромыслового флота, 35 судов для добычи пелагических видов водных биоресурсов, 20 рыбоводных </w:t>
      </w:r>
      <w:r w:rsidR="006D5A6D">
        <w:rPr>
          <w:spacing w:val="-4"/>
        </w:rPr>
        <w:br/>
      </w:r>
      <w:r w:rsidRPr="006D5A6D">
        <w:rPr>
          <w:spacing w:val="-4"/>
        </w:rPr>
        <w:t>и 26 рыбоперерабатывающих заводов.</w:t>
      </w:r>
    </w:p>
    <w:p w14:paraId="47F01B1E" w14:textId="74EBC9C3" w:rsidR="00D1505B" w:rsidRPr="00A12594" w:rsidRDefault="00D1505B" w:rsidP="00D1505B">
      <w:pPr>
        <w:keepNext/>
        <w:ind w:firstLine="851"/>
        <w:jc w:val="both"/>
      </w:pPr>
      <w:r w:rsidRPr="00A12594">
        <w:t>Одним из важных элементов устойчивого функционирования продовольственных систем являются семейные</w:t>
      </w:r>
      <w:r w:rsidRPr="00A12594">
        <w:rPr>
          <w:b/>
        </w:rPr>
        <w:t xml:space="preserve"> фермерские хозяйства</w:t>
      </w:r>
      <w:r w:rsidRPr="00A12594">
        <w:t xml:space="preserve">. Они выступают не только производителями разнообразных пищевых продуктов, но и движущей силой стабильного развития своего региона. </w:t>
      </w:r>
    </w:p>
    <w:p w14:paraId="614D2FFA" w14:textId="2662580D" w:rsidR="00D1505B" w:rsidRPr="00A12594" w:rsidRDefault="00D1505B" w:rsidP="00D1505B">
      <w:pPr>
        <w:keepNext/>
        <w:ind w:firstLine="851"/>
        <w:jc w:val="both"/>
      </w:pPr>
      <w:r w:rsidRPr="00A12594">
        <w:t>В Российской Федерации для комплексного, всестороннего развития сельскохозяйственного производства, инфраструктуры села, приближения качества жизни сельского населения к городским стандартам действует государственная программа «Комплексное развитие сельских территорий» на период 2020-2025 годы. Ее мероприятия предусматривают формирование базы данных и показателей уровня социально-экономического состояния сельских территорий, повышение вовлеченности сельских жителей в реализацию проектов по развитию сельских территорий, улучшен</w:t>
      </w:r>
      <w:r w:rsidR="0094153F" w:rsidRPr="00A12594">
        <w:t>ие жилищных условий и содействие</w:t>
      </w:r>
      <w:r w:rsidRPr="00A12594">
        <w:t xml:space="preserve"> занятости сельских жителей, ра</w:t>
      </w:r>
      <w:r w:rsidR="0094153F" w:rsidRPr="00A12594">
        <w:t>сширение</w:t>
      </w:r>
      <w:r w:rsidRPr="00A12594">
        <w:t xml:space="preserve"> инженерной и транспортной инфраструктуры на селе. </w:t>
      </w:r>
    </w:p>
    <w:p w14:paraId="6936811B" w14:textId="75BFD08E" w:rsidR="00D1505B" w:rsidRPr="00A12594" w:rsidRDefault="00D1505B" w:rsidP="00D81A4E">
      <w:pPr>
        <w:keepNext/>
        <w:ind w:firstLine="709"/>
        <w:jc w:val="both"/>
      </w:pPr>
      <w:r w:rsidRPr="00A12594">
        <w:t xml:space="preserve">Ключевыми целями Госпрограммы являются: </w:t>
      </w:r>
    </w:p>
    <w:p w14:paraId="6B03C93D" w14:textId="0CF9BC85" w:rsidR="00D1505B" w:rsidRPr="00A12594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</w:pPr>
      <w:r w:rsidRPr="00A12594">
        <w:t xml:space="preserve">сохранение доли сельского населения на уровне 25,1%; </w:t>
      </w:r>
    </w:p>
    <w:p w14:paraId="028B55BE" w14:textId="56937893" w:rsidR="00D1505B" w:rsidRPr="00A12594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</w:pPr>
      <w:r w:rsidRPr="00A12594">
        <w:t>достижение соотношения располагаемых ресурсов сельского и городского домохозяйств на уровне 68,5%;</w:t>
      </w:r>
    </w:p>
    <w:p w14:paraId="36650A6E" w14:textId="25F6FA17" w:rsidR="00D1505B" w:rsidRPr="006D5A6D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  <w:rPr>
          <w:spacing w:val="-6"/>
        </w:rPr>
      </w:pPr>
      <w:r w:rsidRPr="006D5A6D">
        <w:rPr>
          <w:spacing w:val="-6"/>
        </w:rPr>
        <w:t>повышение доли благоустроенных домовладений на уровне 45,9%.</w:t>
      </w:r>
    </w:p>
    <w:p w14:paraId="5D4DDE7A" w14:textId="5811F3FF" w:rsidR="00D1505B" w:rsidRPr="00A12594" w:rsidRDefault="00D95251" w:rsidP="00D81A4E">
      <w:pPr>
        <w:pStyle w:val="ListParagraph"/>
        <w:keepNext/>
        <w:ind w:left="709"/>
        <w:jc w:val="both"/>
      </w:pPr>
      <w:r w:rsidRPr="00A12594">
        <w:t>Р</w:t>
      </w:r>
      <w:r w:rsidR="00D1505B" w:rsidRPr="00A12594">
        <w:t>азработан и реализуется ряд ведомственных проектов:</w:t>
      </w:r>
    </w:p>
    <w:p w14:paraId="0F5CC7DD" w14:textId="3241B341" w:rsidR="00D1505B" w:rsidRPr="00A12594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</w:pPr>
      <w:r w:rsidRPr="00A12594">
        <w:t>«Развитие жилищного строительства на сельских территориях и повышение уровня благоустройства домохозяйств» направлен на улучшение жилищных условий сельского населения;</w:t>
      </w:r>
    </w:p>
    <w:p w14:paraId="756C1F15" w14:textId="6DC9BE0D" w:rsidR="00D1505B" w:rsidRPr="00A12594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</w:pPr>
      <w:r w:rsidRPr="00A12594">
        <w:t xml:space="preserve">«Благоустройство сельских территорий» </w:t>
      </w:r>
      <w:r w:rsidR="00D95251" w:rsidRPr="00A12594">
        <w:t>(</w:t>
      </w:r>
      <w:r w:rsidRPr="00A12594">
        <w:t>создани</w:t>
      </w:r>
      <w:r w:rsidR="00D95251" w:rsidRPr="00A12594">
        <w:t>е</w:t>
      </w:r>
      <w:r w:rsidRPr="00A12594">
        <w:t xml:space="preserve"> комфортной среды проживания</w:t>
      </w:r>
      <w:r w:rsidR="00D95251" w:rsidRPr="00A12594">
        <w:t>)</w:t>
      </w:r>
      <w:r w:rsidRPr="00A12594">
        <w:t>;</w:t>
      </w:r>
    </w:p>
    <w:p w14:paraId="4FF15280" w14:textId="39A32040" w:rsidR="00D1505B" w:rsidRPr="00A12594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</w:pPr>
      <w:r w:rsidRPr="00A12594">
        <w:t xml:space="preserve">«Современный облик сельских территорий» </w:t>
      </w:r>
      <w:r w:rsidR="00D95251" w:rsidRPr="00A12594">
        <w:t>(</w:t>
      </w:r>
      <w:r w:rsidRPr="00A12594">
        <w:t>строительство объектов социальной и инженерной инфраструктуры</w:t>
      </w:r>
      <w:r w:rsidR="00D95251" w:rsidRPr="00A12594">
        <w:t>)</w:t>
      </w:r>
      <w:r w:rsidRPr="00A12594">
        <w:t>;</w:t>
      </w:r>
    </w:p>
    <w:p w14:paraId="77F6EBA9" w14:textId="5A3E5A5F" w:rsidR="00D1505B" w:rsidRPr="006D5A6D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  <w:rPr>
          <w:spacing w:val="-6"/>
        </w:rPr>
      </w:pPr>
      <w:r w:rsidRPr="006D5A6D">
        <w:rPr>
          <w:spacing w:val="-6"/>
        </w:rPr>
        <w:t>«Развитие транспортной инфраструктуры на</w:t>
      </w:r>
      <w:r w:rsidR="0094153F" w:rsidRPr="006D5A6D">
        <w:rPr>
          <w:spacing w:val="-6"/>
        </w:rPr>
        <w:t xml:space="preserve"> сельских территориях»</w:t>
      </w:r>
      <w:r w:rsidRPr="006D5A6D">
        <w:rPr>
          <w:spacing w:val="-6"/>
        </w:rPr>
        <w:t>;</w:t>
      </w:r>
    </w:p>
    <w:p w14:paraId="63857B12" w14:textId="37CADED2" w:rsidR="00D1505B" w:rsidRPr="00A12594" w:rsidRDefault="00D1505B" w:rsidP="00826A65">
      <w:pPr>
        <w:pStyle w:val="ListParagraph"/>
        <w:keepNext/>
        <w:numPr>
          <w:ilvl w:val="0"/>
          <w:numId w:val="3"/>
        </w:numPr>
        <w:ind w:left="0" w:firstLine="709"/>
        <w:jc w:val="both"/>
      </w:pPr>
      <w:r w:rsidRPr="00A12594">
        <w:t>«Содействие занятости сельского населения».</w:t>
      </w:r>
    </w:p>
    <w:p w14:paraId="3E336399" w14:textId="1053BAC8" w:rsidR="00D1505B" w:rsidRPr="006D5A6D" w:rsidRDefault="00D1505B" w:rsidP="00D1505B">
      <w:pPr>
        <w:keepNext/>
        <w:ind w:firstLine="708"/>
        <w:jc w:val="both"/>
        <w:rPr>
          <w:spacing w:val="-6"/>
        </w:rPr>
      </w:pPr>
      <w:r w:rsidRPr="006D5A6D">
        <w:rPr>
          <w:spacing w:val="-6"/>
        </w:rPr>
        <w:t>В 2019 году в целях профориентации запущен образовательный проект «Кадр</w:t>
      </w:r>
      <w:r w:rsidR="0094153F" w:rsidRPr="006D5A6D">
        <w:rPr>
          <w:spacing w:val="-6"/>
        </w:rPr>
        <w:t>ы для АПК – со школьной скамьи»</w:t>
      </w:r>
      <w:r w:rsidR="00D95251" w:rsidRPr="006D5A6D">
        <w:rPr>
          <w:spacing w:val="-6"/>
        </w:rPr>
        <w:t xml:space="preserve"> (</w:t>
      </w:r>
      <w:r w:rsidR="0094153F" w:rsidRPr="006D5A6D">
        <w:rPr>
          <w:spacing w:val="-6"/>
        </w:rPr>
        <w:t>создани</w:t>
      </w:r>
      <w:r w:rsidR="003C791B" w:rsidRPr="006D5A6D">
        <w:rPr>
          <w:spacing w:val="-6"/>
        </w:rPr>
        <w:t>е</w:t>
      </w:r>
      <w:r w:rsidRPr="006D5A6D">
        <w:rPr>
          <w:spacing w:val="-6"/>
        </w:rPr>
        <w:t xml:space="preserve"> в образовательных организациях агроклассов </w:t>
      </w:r>
      <w:r w:rsidR="003C791B" w:rsidRPr="006D5A6D">
        <w:rPr>
          <w:spacing w:val="-6"/>
        </w:rPr>
        <w:t>для</w:t>
      </w:r>
      <w:r w:rsidRPr="006D5A6D">
        <w:rPr>
          <w:spacing w:val="-6"/>
        </w:rPr>
        <w:t xml:space="preserve"> детей, пожелавших связать свое будущее с селом</w:t>
      </w:r>
      <w:r w:rsidR="00D83371" w:rsidRPr="006D5A6D">
        <w:rPr>
          <w:spacing w:val="-6"/>
        </w:rPr>
        <w:t>)</w:t>
      </w:r>
      <w:r w:rsidRPr="006D5A6D">
        <w:rPr>
          <w:spacing w:val="-6"/>
        </w:rPr>
        <w:t xml:space="preserve">. </w:t>
      </w:r>
    </w:p>
    <w:p w14:paraId="5480A9AA" w14:textId="77313403" w:rsidR="00D1505B" w:rsidRPr="00A12594" w:rsidRDefault="00D1505B" w:rsidP="00D1505B">
      <w:pPr>
        <w:keepNext/>
        <w:ind w:firstLine="851"/>
        <w:jc w:val="both"/>
      </w:pPr>
      <w:r w:rsidRPr="00A12594">
        <w:t xml:space="preserve">В рамках Госпрограммы реализуется </w:t>
      </w:r>
      <w:r w:rsidRPr="00A12594">
        <w:rPr>
          <w:b/>
        </w:rPr>
        <w:t>молодежный проект</w:t>
      </w:r>
      <w:r w:rsidRPr="00A12594">
        <w:t xml:space="preserve">, </w:t>
      </w:r>
      <w:r w:rsidR="003C791B" w:rsidRPr="00A12594">
        <w:t>ориентированный</w:t>
      </w:r>
      <w:r w:rsidRPr="00A12594">
        <w:t xml:space="preserve"> на повышение общественной и предпринимательской активности сельской молодежи. Предусматривается информационная и консультационная поддержка молодых специалистов по вопросам трудоустройства, а также потенциальных работодателей о возможностях привлечения молодых специалистов для работы на селе. </w:t>
      </w:r>
    </w:p>
    <w:p w14:paraId="66F9CABA" w14:textId="24999868" w:rsidR="00D1505B" w:rsidRPr="006D5A6D" w:rsidRDefault="00D83371" w:rsidP="00D1505B">
      <w:pPr>
        <w:keepNext/>
        <w:ind w:firstLine="851"/>
        <w:jc w:val="both"/>
        <w:rPr>
          <w:spacing w:val="-4"/>
        </w:rPr>
      </w:pPr>
      <w:r w:rsidRPr="006D5A6D">
        <w:rPr>
          <w:spacing w:val="-4"/>
        </w:rPr>
        <w:t>Н</w:t>
      </w:r>
      <w:r w:rsidR="00D1505B" w:rsidRPr="006D5A6D">
        <w:rPr>
          <w:spacing w:val="-4"/>
        </w:rPr>
        <w:t xml:space="preserve">а государственном уровне оказывается грантовая поддержка малых форм хозяйствования для обеспечения прироста производства и продаж сельскохозяйственной продукции. </w:t>
      </w:r>
    </w:p>
    <w:p w14:paraId="39D99B24" w14:textId="60AEA11B" w:rsidR="00CE7473" w:rsidRPr="006D5A6D" w:rsidRDefault="00CE7473" w:rsidP="00CE7473">
      <w:pPr>
        <w:keepNext/>
        <w:ind w:firstLine="851"/>
        <w:jc w:val="both"/>
        <w:rPr>
          <w:rFonts w:cs="Brutal Type"/>
          <w:color w:val="000000"/>
          <w:spacing w:val="-4"/>
          <w:szCs w:val="28"/>
        </w:rPr>
      </w:pPr>
      <w:r w:rsidRPr="006D5A6D">
        <w:rPr>
          <w:rFonts w:cs="Brutal Type"/>
          <w:color w:val="000000"/>
          <w:spacing w:val="-4"/>
          <w:szCs w:val="28"/>
        </w:rPr>
        <w:t xml:space="preserve">В настоящее время в России проводится формирование нового </w:t>
      </w:r>
      <w:r w:rsidRPr="006D5A6D">
        <w:rPr>
          <w:rFonts w:cs="Brutal Type"/>
          <w:b/>
          <w:color w:val="000000"/>
          <w:spacing w:val="-4"/>
          <w:szCs w:val="28"/>
        </w:rPr>
        <w:t xml:space="preserve">образовательного кластера по вопросам питания </w:t>
      </w:r>
      <w:r w:rsidRPr="006D5A6D">
        <w:rPr>
          <w:rFonts w:cs="Brutal Type"/>
          <w:color w:val="000000"/>
          <w:spacing w:val="-4"/>
          <w:szCs w:val="28"/>
        </w:rPr>
        <w:t xml:space="preserve">с участием НИИ и университетов продовольственного профиля. В перспективе будет создана замкнутая система взаимодействия между организациями АПК, внутри которой происходит сверхбыстрый обмен информацией, обеспечивается мобильность научных и инженерно-технических кадров, реализация совместных исследовательских и инновационных проектов, быстрое внедрение инноваций в производство, постоянный анализ состояния продовольственного рынка. Квалифицированные ветеринарно-санитарная экспертиза и кадры способны реализовать задачи по обеспечению безопасности и функциональности продуктов питания, что, в свою очередь, является приоритетом в осуществлении стратегии сохранения здоровья населения. </w:t>
      </w:r>
    </w:p>
    <w:p w14:paraId="12B89B86" w14:textId="3A05CC08" w:rsidR="009A7419" w:rsidRPr="006D5A6D" w:rsidRDefault="009A7419" w:rsidP="009A7419">
      <w:pPr>
        <w:keepNext/>
        <w:ind w:firstLine="851"/>
        <w:jc w:val="both"/>
        <w:rPr>
          <w:rFonts w:cs="Brutal Type"/>
          <w:color w:val="000000"/>
          <w:spacing w:val="-4"/>
          <w:szCs w:val="28"/>
        </w:rPr>
      </w:pPr>
      <w:r w:rsidRPr="006D5A6D">
        <w:rPr>
          <w:rFonts w:cs="Brutal Type"/>
          <w:color w:val="000000"/>
          <w:spacing w:val="-4"/>
          <w:szCs w:val="28"/>
        </w:rPr>
        <w:t xml:space="preserve">Для полноценного питания детей в России реализуются меры по </w:t>
      </w:r>
      <w:r w:rsidRPr="006D5A6D">
        <w:rPr>
          <w:rFonts w:cs="Brutal Type"/>
          <w:b/>
          <w:color w:val="000000"/>
          <w:spacing w:val="-4"/>
          <w:szCs w:val="28"/>
        </w:rPr>
        <w:t>обеспечению учащихся школ бесплатным горячим питанием</w:t>
      </w:r>
      <w:r w:rsidRPr="006D5A6D">
        <w:rPr>
          <w:rFonts w:cs="Brutal Type"/>
          <w:color w:val="000000"/>
          <w:spacing w:val="-4"/>
          <w:szCs w:val="28"/>
        </w:rPr>
        <w:t>, при этом особый акцент сделан на обеспечение показателей качества и безопасности. Если в 2015 г. горячее питание получали 88,7% учащихся школ, в том числе 96,4% учащихся начальных классов, то в 2018 г. это показатель вырос до 90,2% и 97,3% соответственно.</w:t>
      </w:r>
      <w:r w:rsidR="005132A0" w:rsidRPr="006D5A6D">
        <w:rPr>
          <w:rFonts w:cs="Brutal Type"/>
          <w:color w:val="000000"/>
          <w:spacing w:val="-4"/>
          <w:szCs w:val="28"/>
        </w:rPr>
        <w:t xml:space="preserve"> С 1 сентября 2020 г. около 7,3 млн обучающихся 1-4 классов во всех образовательных организациях страны стали получать бесплатное горячее питание.</w:t>
      </w:r>
    </w:p>
    <w:p w14:paraId="45481281" w14:textId="7E8FD851" w:rsidR="00045041" w:rsidRPr="00DC4E5A" w:rsidRDefault="000806EC" w:rsidP="00715EC0">
      <w:pPr>
        <w:keepNext/>
        <w:ind w:firstLine="851"/>
        <w:jc w:val="both"/>
        <w:rPr>
          <w:rFonts w:cs="Brutal Type"/>
          <w:color w:val="000000"/>
          <w:spacing w:val="-6"/>
          <w:szCs w:val="28"/>
        </w:rPr>
      </w:pPr>
      <w:r w:rsidRPr="00DC4E5A">
        <w:rPr>
          <w:rFonts w:cs="Brutal Type"/>
          <w:color w:val="000000"/>
          <w:spacing w:val="-6"/>
          <w:szCs w:val="28"/>
        </w:rPr>
        <w:t>К</w:t>
      </w:r>
      <w:r w:rsidR="00045041" w:rsidRPr="00DC4E5A">
        <w:rPr>
          <w:rFonts w:cs="Brutal Type"/>
          <w:color w:val="000000"/>
          <w:spacing w:val="-6"/>
          <w:szCs w:val="28"/>
        </w:rPr>
        <w:t xml:space="preserve"> числу мер, применяемых в Российской Федерации для </w:t>
      </w:r>
      <w:r w:rsidR="00045041" w:rsidRPr="00DC4E5A">
        <w:rPr>
          <w:rFonts w:cs="Brutal Type"/>
          <w:b/>
          <w:color w:val="000000"/>
          <w:spacing w:val="-6"/>
          <w:szCs w:val="28"/>
        </w:rPr>
        <w:t>преодоления чрезмерной волатильности цен на продовольствие</w:t>
      </w:r>
      <w:r w:rsidR="00045041" w:rsidRPr="00DC4E5A">
        <w:rPr>
          <w:rFonts w:cs="Brutal Type"/>
          <w:color w:val="000000"/>
          <w:spacing w:val="-6"/>
          <w:szCs w:val="28"/>
        </w:rPr>
        <w:t xml:space="preserve">, </w:t>
      </w:r>
      <w:r w:rsidR="00E92880" w:rsidRPr="00DC4E5A">
        <w:rPr>
          <w:rFonts w:cs="Brutal Type"/>
          <w:color w:val="000000"/>
          <w:spacing w:val="-6"/>
          <w:szCs w:val="28"/>
        </w:rPr>
        <w:t xml:space="preserve">относится </w:t>
      </w:r>
      <w:r w:rsidR="00045041" w:rsidRPr="00DC4E5A">
        <w:rPr>
          <w:rFonts w:cs="Brutal Type"/>
          <w:color w:val="000000"/>
          <w:spacing w:val="-6"/>
          <w:szCs w:val="28"/>
        </w:rPr>
        <w:t xml:space="preserve">механизм проведения государственных закупочных и товарных интервенций. Кроме того, в России реализуется политика регулирования цен на социально значимые продовольственные товары: некоторые виды мяса, молочной продукции, круп, </w:t>
      </w:r>
      <w:r w:rsidR="00F61E91" w:rsidRPr="00DC4E5A">
        <w:rPr>
          <w:rFonts w:cs="Brutal Type"/>
          <w:color w:val="000000"/>
          <w:spacing w:val="-6"/>
          <w:szCs w:val="28"/>
        </w:rPr>
        <w:t xml:space="preserve">овощей и фруктов, </w:t>
      </w:r>
      <w:r w:rsidR="00045041" w:rsidRPr="00DC4E5A">
        <w:rPr>
          <w:rFonts w:cs="Brutal Type"/>
          <w:color w:val="000000"/>
          <w:spacing w:val="-6"/>
          <w:szCs w:val="28"/>
        </w:rPr>
        <w:t xml:space="preserve">куриные яйца, подсолнечное масло, сахар, </w:t>
      </w:r>
      <w:r w:rsidR="00F61E91" w:rsidRPr="00DC4E5A">
        <w:rPr>
          <w:rFonts w:cs="Brutal Type"/>
          <w:color w:val="000000"/>
          <w:spacing w:val="-6"/>
          <w:szCs w:val="28"/>
        </w:rPr>
        <w:t>соль, пшеничная мука, чай, хлеб</w:t>
      </w:r>
      <w:r w:rsidR="00045041" w:rsidRPr="00DC4E5A">
        <w:rPr>
          <w:rFonts w:cs="Brutal Type"/>
          <w:color w:val="000000"/>
          <w:spacing w:val="-6"/>
          <w:szCs w:val="28"/>
        </w:rPr>
        <w:t>. Ограничения могут вводиться на срок не более 90 дней при условии роста цены более чем на 30 % в течение трех месяцев.</w:t>
      </w:r>
    </w:p>
    <w:p w14:paraId="60E4BE5B" w14:textId="77777777" w:rsidR="00233BC9" w:rsidRDefault="00233BC9" w:rsidP="00715EC0">
      <w:pPr>
        <w:keepNext/>
        <w:ind w:firstLine="851"/>
        <w:jc w:val="both"/>
        <w:rPr>
          <w:rFonts w:cs="Brutal Type"/>
          <w:color w:val="000000"/>
          <w:szCs w:val="28"/>
        </w:rPr>
      </w:pPr>
    </w:p>
    <w:p w14:paraId="42678F69" w14:textId="322C54D0" w:rsidR="003C33D2" w:rsidRPr="005C2A61" w:rsidRDefault="005C2A61" w:rsidP="00715EC0">
      <w:pPr>
        <w:keepNext/>
        <w:tabs>
          <w:tab w:val="left" w:pos="851"/>
        </w:tabs>
        <w:jc w:val="center"/>
        <w:rPr>
          <w:b/>
          <w:position w:val="-2"/>
        </w:rPr>
      </w:pPr>
      <w:r w:rsidRPr="005C2A61">
        <w:rPr>
          <w:b/>
          <w:position w:val="-2"/>
        </w:rPr>
        <w:t>МЕЖДУНАРОДНЫЙ УРОВЕНЬ</w:t>
      </w:r>
      <w:r w:rsidR="00443DAC" w:rsidRPr="005C2A61">
        <w:rPr>
          <w:b/>
          <w:position w:val="-2"/>
        </w:rPr>
        <w:t>: РОССИЙСКИ</w:t>
      </w:r>
      <w:r w:rsidR="00C07CC0">
        <w:rPr>
          <w:b/>
          <w:position w:val="-2"/>
        </w:rPr>
        <w:t xml:space="preserve">Й ВКЛАД </w:t>
      </w:r>
      <w:r w:rsidR="00E76D0C">
        <w:rPr>
          <w:b/>
          <w:position w:val="-2"/>
        </w:rPr>
        <w:br/>
      </w:r>
      <w:r w:rsidR="00C07CC0">
        <w:rPr>
          <w:b/>
          <w:position w:val="-2"/>
        </w:rPr>
        <w:t>И</w:t>
      </w:r>
      <w:r w:rsidR="00443DAC" w:rsidRPr="005C2A61">
        <w:rPr>
          <w:b/>
          <w:position w:val="-2"/>
        </w:rPr>
        <w:t xml:space="preserve"> ПРИОРИТЕТЫ</w:t>
      </w:r>
    </w:p>
    <w:p w14:paraId="19F58DA2" w14:textId="77777777" w:rsidR="00034127" w:rsidRDefault="00034127" w:rsidP="00715EC0">
      <w:pPr>
        <w:keepNext/>
        <w:ind w:firstLine="851"/>
        <w:jc w:val="both"/>
        <w:rPr>
          <w:b/>
        </w:rPr>
      </w:pPr>
    </w:p>
    <w:p w14:paraId="05110B05" w14:textId="77777777" w:rsidR="007264EB" w:rsidRPr="007264EB" w:rsidRDefault="007264EB" w:rsidP="007264EB">
      <w:pPr>
        <w:keepNext/>
        <w:ind w:firstLine="851"/>
        <w:jc w:val="both"/>
        <w:rPr>
          <w:rFonts w:cs="Times New Roman"/>
          <w:szCs w:val="28"/>
        </w:rPr>
      </w:pPr>
      <w:r w:rsidRPr="007264EB">
        <w:rPr>
          <w:rFonts w:cs="Times New Roman"/>
          <w:szCs w:val="28"/>
        </w:rPr>
        <w:t xml:space="preserve">Являясь крупным экспортером продовольствия на мировые рынки, Россия вносит на глобальном уровне вклад в повышение уровня продовольственной безопасности, развитие устойчивого сельского хозяйства, сокращение всех форм недоедания, а также обеспечение надлежащего качества пищевых продуктов. </w:t>
      </w:r>
    </w:p>
    <w:p w14:paraId="306591C0" w14:textId="3C649DFB" w:rsidR="007264EB" w:rsidRPr="007264EB" w:rsidRDefault="007264EB" w:rsidP="007264EB">
      <w:pPr>
        <w:keepNext/>
        <w:ind w:firstLine="851"/>
        <w:jc w:val="both"/>
        <w:rPr>
          <w:rFonts w:cs="Times New Roman"/>
          <w:szCs w:val="28"/>
        </w:rPr>
      </w:pPr>
      <w:r w:rsidRPr="007264EB">
        <w:rPr>
          <w:rFonts w:cs="Times New Roman"/>
          <w:szCs w:val="28"/>
        </w:rPr>
        <w:t>Российский э</w:t>
      </w:r>
      <w:r w:rsidR="000D67B6">
        <w:rPr>
          <w:rFonts w:cs="Times New Roman"/>
          <w:szCs w:val="28"/>
        </w:rPr>
        <w:t>кспорт продукции АПК в 2020 г.</w:t>
      </w:r>
      <w:r w:rsidRPr="007264EB">
        <w:rPr>
          <w:rFonts w:cs="Times New Roman"/>
          <w:szCs w:val="28"/>
        </w:rPr>
        <w:t xml:space="preserve"> вырос на 19% до 30,</w:t>
      </w:r>
      <w:r w:rsidR="000D67B6">
        <w:rPr>
          <w:rFonts w:cs="Times New Roman"/>
          <w:szCs w:val="28"/>
        </w:rPr>
        <w:t>5 млрд долл.</w:t>
      </w:r>
      <w:r w:rsidR="00EB5513">
        <w:rPr>
          <w:rFonts w:cs="Times New Roman"/>
          <w:szCs w:val="28"/>
        </w:rPr>
        <w:t xml:space="preserve"> С</w:t>
      </w:r>
      <w:r w:rsidR="000D67B6" w:rsidRPr="000D67B6">
        <w:rPr>
          <w:rFonts w:cs="Times New Roman"/>
          <w:szCs w:val="28"/>
        </w:rPr>
        <w:t>охранили позиции ведущего экспортера пшеницы в мире.</w:t>
      </w:r>
      <w:r w:rsidR="000D67B6">
        <w:rPr>
          <w:rFonts w:cs="Times New Roman"/>
          <w:szCs w:val="28"/>
        </w:rPr>
        <w:t xml:space="preserve"> </w:t>
      </w:r>
      <w:r w:rsidRPr="007264EB">
        <w:rPr>
          <w:rFonts w:cs="Times New Roman"/>
          <w:szCs w:val="28"/>
        </w:rPr>
        <w:t>За последние 6 лет Россия показала самые высокие темпы роста среди 20 крупнейших экспортеров продовольствия и сельскохозяйственного сырья.</w:t>
      </w:r>
      <w:r w:rsidR="000D67B6">
        <w:rPr>
          <w:rFonts w:cs="Times New Roman"/>
          <w:szCs w:val="28"/>
        </w:rPr>
        <w:t xml:space="preserve"> </w:t>
      </w:r>
    </w:p>
    <w:p w14:paraId="47E4E12F" w14:textId="43953DE7" w:rsidR="007264EB" w:rsidRDefault="007264EB" w:rsidP="007264EB">
      <w:pPr>
        <w:keepNext/>
        <w:ind w:firstLine="851"/>
        <w:jc w:val="both"/>
        <w:rPr>
          <w:rFonts w:cs="Times New Roman"/>
          <w:szCs w:val="28"/>
        </w:rPr>
      </w:pPr>
      <w:r w:rsidRPr="007264EB">
        <w:rPr>
          <w:rFonts w:cs="Times New Roman"/>
          <w:szCs w:val="28"/>
        </w:rPr>
        <w:t>Одновременно Российская Федерация – единственная страна в мире, на 100% обеспечивающая себя минеральными удобрениями, занимает второе место по объемам его производства и первое – по поставкам на глобальный рынок.</w:t>
      </w:r>
    </w:p>
    <w:p w14:paraId="52D0CBF4" w14:textId="5B522988" w:rsidR="00443DAC" w:rsidRPr="007B59AF" w:rsidRDefault="005C2A61" w:rsidP="00715EC0">
      <w:pPr>
        <w:keepNext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Поддерживаем </w:t>
      </w:r>
      <w:r w:rsidR="00443DAC" w:rsidRPr="00443DAC">
        <w:rPr>
          <w:rFonts w:cs="Times New Roman"/>
          <w:szCs w:val="28"/>
        </w:rPr>
        <w:t>международны</w:t>
      </w:r>
      <w:r>
        <w:rPr>
          <w:rFonts w:cs="Times New Roman"/>
          <w:szCs w:val="28"/>
        </w:rPr>
        <w:t>е</w:t>
      </w:r>
      <w:r w:rsidR="00443DAC" w:rsidRPr="00443DAC">
        <w:rPr>
          <w:rFonts w:cs="Times New Roman"/>
          <w:szCs w:val="28"/>
        </w:rPr>
        <w:t xml:space="preserve"> усилия</w:t>
      </w:r>
      <w:r>
        <w:rPr>
          <w:rFonts w:cs="Times New Roman"/>
          <w:szCs w:val="28"/>
        </w:rPr>
        <w:t xml:space="preserve"> в области гуманитарного реагирования</w:t>
      </w:r>
      <w:r w:rsidR="00443DAC" w:rsidRPr="00443DAC">
        <w:rPr>
          <w:rFonts w:cs="Times New Roman"/>
          <w:szCs w:val="28"/>
        </w:rPr>
        <w:t>. Последовательно участвуем в оказании продовольственной помощи как по линии организаций системы ООН, так и на двустороннем уровне.</w:t>
      </w:r>
      <w:r w:rsidR="00951CF7">
        <w:rPr>
          <w:rFonts w:cs="Times New Roman"/>
          <w:szCs w:val="28"/>
        </w:rPr>
        <w:t xml:space="preserve"> </w:t>
      </w:r>
      <w:r w:rsidR="00951CF7" w:rsidRPr="007B59AF">
        <w:rPr>
          <w:rFonts w:cs="Times New Roman"/>
          <w:color w:val="020C22"/>
          <w:szCs w:val="28"/>
          <w:shd w:val="clear" w:color="auto" w:fill="FEFEFE"/>
        </w:rPr>
        <w:t xml:space="preserve">Россия существенно перевыполняет свои </w:t>
      </w:r>
      <w:r w:rsidR="00D940A1" w:rsidRPr="007264EB">
        <w:rPr>
          <w:rFonts w:cs="Times New Roman"/>
          <w:color w:val="020C22"/>
          <w:szCs w:val="28"/>
          <w:shd w:val="clear" w:color="auto" w:fill="FEFEFE"/>
        </w:rPr>
        <w:t>минимальные ежегодные</w:t>
      </w:r>
      <w:r w:rsidR="00D940A1">
        <w:rPr>
          <w:rFonts w:cs="Times New Roman"/>
          <w:color w:val="020C22"/>
          <w:szCs w:val="28"/>
          <w:shd w:val="clear" w:color="auto" w:fill="FEFEFE"/>
        </w:rPr>
        <w:t xml:space="preserve"> о</w:t>
      </w:r>
      <w:r w:rsidR="00951CF7" w:rsidRPr="007B59AF">
        <w:rPr>
          <w:rFonts w:cs="Times New Roman"/>
          <w:color w:val="020C22"/>
          <w:szCs w:val="28"/>
          <w:shd w:val="clear" w:color="auto" w:fill="FEFEFE"/>
        </w:rPr>
        <w:t>бязательства, предусмотренные Конвенцией о продовольственном содействии, к которой наша страна присоединилась в 2014</w:t>
      </w:r>
      <w:r w:rsidR="00D475CA">
        <w:rPr>
          <w:rFonts w:cs="Times New Roman"/>
          <w:color w:val="020C22"/>
          <w:szCs w:val="28"/>
          <w:shd w:val="clear" w:color="auto" w:fill="FEFEFE"/>
        </w:rPr>
        <w:t xml:space="preserve"> </w:t>
      </w:r>
      <w:r w:rsidR="00951CF7" w:rsidRPr="007B59AF">
        <w:rPr>
          <w:rFonts w:cs="Times New Roman"/>
          <w:color w:val="020C22"/>
          <w:szCs w:val="28"/>
          <w:shd w:val="clear" w:color="auto" w:fill="FEFEFE"/>
        </w:rPr>
        <w:t>г.</w:t>
      </w:r>
    </w:p>
    <w:p w14:paraId="2F2D352B" w14:textId="7A09AD65" w:rsidR="00443DAC" w:rsidRPr="00443DAC" w:rsidRDefault="00443DAC" w:rsidP="00715EC0">
      <w:pPr>
        <w:keepNext/>
        <w:ind w:firstLine="851"/>
        <w:jc w:val="both"/>
        <w:rPr>
          <w:rFonts w:cs="Times New Roman"/>
          <w:szCs w:val="28"/>
        </w:rPr>
      </w:pPr>
      <w:r w:rsidRPr="00443DAC">
        <w:rPr>
          <w:rFonts w:cs="Times New Roman"/>
          <w:szCs w:val="28"/>
        </w:rPr>
        <w:t xml:space="preserve">Ключевым </w:t>
      </w:r>
      <w:r w:rsidRPr="005C2A61">
        <w:rPr>
          <w:rFonts w:cs="Times New Roman"/>
          <w:szCs w:val="28"/>
        </w:rPr>
        <w:t>многосторонним каналом</w:t>
      </w:r>
      <w:r w:rsidRPr="00443DAC">
        <w:rPr>
          <w:rFonts w:cs="Times New Roman"/>
          <w:szCs w:val="28"/>
        </w:rPr>
        <w:t xml:space="preserve"> оказания российской </w:t>
      </w:r>
      <w:r w:rsidRPr="00034127">
        <w:rPr>
          <w:rFonts w:cs="Times New Roman"/>
          <w:b/>
          <w:szCs w:val="28"/>
        </w:rPr>
        <w:t>продовольственной помощи</w:t>
      </w:r>
      <w:r w:rsidRPr="00443DAC">
        <w:rPr>
          <w:rFonts w:cs="Times New Roman"/>
          <w:szCs w:val="28"/>
        </w:rPr>
        <w:t xml:space="preserve"> выступает Всемирная продовольственная программа ООН (ВПП). Ежегодно по линии </w:t>
      </w:r>
      <w:r>
        <w:rPr>
          <w:rFonts w:cs="Times New Roman"/>
          <w:szCs w:val="28"/>
        </w:rPr>
        <w:t>Программы, не считая целевых взносов, выделяем 40 млн долл. США на оказание продовольственной помощи</w:t>
      </w:r>
      <w:r w:rsidR="00330D40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включая десятимиллионный «пакет», предназначенный для стран Африки.</w:t>
      </w:r>
    </w:p>
    <w:p w14:paraId="745D912D" w14:textId="77777777" w:rsidR="00034127" w:rsidRDefault="00034127" w:rsidP="00715EC0">
      <w:pPr>
        <w:keepNext/>
        <w:ind w:firstLine="851"/>
        <w:jc w:val="both"/>
      </w:pPr>
      <w:r>
        <w:t xml:space="preserve">Одной из самых результативных форм продовольственной помощи считаем реализацию </w:t>
      </w:r>
      <w:r w:rsidRPr="00191B10">
        <w:rPr>
          <w:b/>
        </w:rPr>
        <w:t>проектов технического содействия в области развития устойчивых систем школьного питания</w:t>
      </w:r>
      <w:r>
        <w:t>. Находясь на стыке гуманитарной помощи и содействия развитию, такие проекты становятся инструментом борьбы с голодом, обеспечения здорового рациона, а также повышения общего уровня образования и, как следствие, степени конкурентоспособности молодежи на рынке труда. Кроме того, они содействуют облегчению бремени бедности, снижению уровня детской заболеваемости и смертности, сокращению масштабов детского труда.</w:t>
      </w:r>
    </w:p>
    <w:p w14:paraId="44977464" w14:textId="6542A491" w:rsidR="00034127" w:rsidRDefault="00034127" w:rsidP="00715EC0">
      <w:pPr>
        <w:keepNext/>
        <w:ind w:firstLine="851"/>
        <w:jc w:val="both"/>
      </w:pPr>
      <w:r>
        <w:t xml:space="preserve">На сегодня Россия совместно с ВПП </w:t>
      </w:r>
      <w:r w:rsidR="00C07CC0">
        <w:t>осуществляет</w:t>
      </w:r>
      <w:r>
        <w:t xml:space="preserve"> серию таких проектов на сумму более 120 млн долл. Наиболее масштабные из них – </w:t>
      </w:r>
      <w:r w:rsidR="00A22E7D">
        <w:br/>
      </w:r>
      <w:r>
        <w:t>в Армении, Киргизии и Таджикистане. Запущены также проекты для Никарагуа, Кубы, Сирии и Иордании.</w:t>
      </w:r>
    </w:p>
    <w:p w14:paraId="015902B7" w14:textId="77777777" w:rsidR="00034127" w:rsidRDefault="00034127" w:rsidP="00715EC0">
      <w:pPr>
        <w:keepNext/>
        <w:ind w:firstLine="851"/>
        <w:jc w:val="both"/>
      </w:pPr>
      <w:r>
        <w:t>В Мозамбике российский проект в сфере школьного питания реализуется по инновационной схеме и предполагает поэтапную конверсию в течение пяти лет задолженности этой страны перед Россией в проект ВПП по школьному питанию на общую сумму 40 млн долл.</w:t>
      </w:r>
    </w:p>
    <w:p w14:paraId="4EC9C68D" w14:textId="7E40CF85" w:rsidR="00065C64" w:rsidRDefault="00065C64" w:rsidP="00715EC0">
      <w:pPr>
        <w:keepNext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065C64">
        <w:rPr>
          <w:rFonts w:eastAsia="Times New Roman" w:cs="Times New Roman"/>
          <w:szCs w:val="28"/>
          <w:lang w:eastAsia="ru-RU"/>
        </w:rPr>
        <w:t xml:space="preserve"> интересах </w:t>
      </w:r>
      <w:r w:rsidRPr="00C07CC0">
        <w:rPr>
          <w:rFonts w:eastAsia="Times New Roman" w:cs="Times New Roman"/>
          <w:b/>
          <w:szCs w:val="28"/>
          <w:lang w:eastAsia="ru-RU"/>
        </w:rPr>
        <w:t xml:space="preserve">поддержки развития сельского хозяйства </w:t>
      </w:r>
      <w:r w:rsidR="00330D40">
        <w:rPr>
          <w:rFonts w:eastAsia="Times New Roman" w:cs="Times New Roman"/>
          <w:b/>
          <w:szCs w:val="28"/>
          <w:lang w:eastAsia="ru-RU"/>
        </w:rPr>
        <w:br/>
      </w:r>
      <w:r w:rsidRPr="00C07CC0">
        <w:rPr>
          <w:rFonts w:eastAsia="Times New Roman" w:cs="Times New Roman"/>
          <w:b/>
          <w:szCs w:val="28"/>
          <w:lang w:eastAsia="ru-RU"/>
        </w:rPr>
        <w:t>в развивающихся странах</w:t>
      </w:r>
      <w:r w:rsidRPr="00065C6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нами финансируется</w:t>
      </w:r>
      <w:r w:rsidRPr="00065C64">
        <w:rPr>
          <w:rFonts w:eastAsia="Times New Roman" w:cs="Times New Roman"/>
          <w:szCs w:val="28"/>
          <w:lang w:eastAsia="ru-RU"/>
        </w:rPr>
        <w:t xml:space="preserve"> около 20 проектов технического содействия по линии Программы развития ООН (ПРООН) </w:t>
      </w:r>
      <w:r w:rsidR="00330D40">
        <w:rPr>
          <w:rFonts w:eastAsia="Times New Roman" w:cs="Times New Roman"/>
          <w:szCs w:val="28"/>
          <w:lang w:eastAsia="ru-RU"/>
        </w:rPr>
        <w:br/>
      </w:r>
      <w:r w:rsidRPr="00065C64">
        <w:rPr>
          <w:rFonts w:eastAsia="Times New Roman" w:cs="Times New Roman"/>
          <w:szCs w:val="28"/>
          <w:lang w:eastAsia="ru-RU"/>
        </w:rPr>
        <w:t>в регионе Центральной Азии, а также в Армении,</w:t>
      </w:r>
      <w:r w:rsidR="00330D40">
        <w:rPr>
          <w:rFonts w:eastAsia="Times New Roman" w:cs="Times New Roman"/>
          <w:szCs w:val="28"/>
          <w:lang w:eastAsia="ru-RU"/>
        </w:rPr>
        <w:t xml:space="preserve"> в</w:t>
      </w:r>
      <w:r w:rsidRPr="00065C64">
        <w:rPr>
          <w:rFonts w:eastAsia="Times New Roman" w:cs="Times New Roman"/>
          <w:szCs w:val="28"/>
          <w:lang w:eastAsia="ru-RU"/>
        </w:rPr>
        <w:t xml:space="preserve"> Сербии и на Кубе.</w:t>
      </w:r>
      <w:r>
        <w:rPr>
          <w:rFonts w:eastAsia="Times New Roman" w:cs="Times New Roman"/>
          <w:szCs w:val="28"/>
          <w:lang w:eastAsia="ru-RU"/>
        </w:rPr>
        <w:t xml:space="preserve"> Их целевые задачи – </w:t>
      </w:r>
      <w:r w:rsidRPr="00065C64">
        <w:rPr>
          <w:rFonts w:eastAsia="Times New Roman" w:cs="Times New Roman"/>
          <w:szCs w:val="28"/>
          <w:lang w:eastAsia="ru-RU"/>
        </w:rPr>
        <w:t xml:space="preserve">укрепление устойчивости аграрного сектора к изменению климата в развивающихся странах с тяжелыми климатическими условиями. </w:t>
      </w:r>
      <w:r>
        <w:rPr>
          <w:rFonts w:eastAsia="Times New Roman" w:cs="Times New Roman"/>
          <w:szCs w:val="28"/>
          <w:lang w:eastAsia="ru-RU"/>
        </w:rPr>
        <w:t xml:space="preserve">В практическом плане осуществляются </w:t>
      </w:r>
      <w:r w:rsidRPr="00065C64">
        <w:rPr>
          <w:rFonts w:eastAsia="Times New Roman" w:cs="Times New Roman"/>
          <w:szCs w:val="28"/>
          <w:lang w:eastAsia="ru-RU"/>
        </w:rPr>
        <w:t xml:space="preserve">меры по адаптации к засухе </w:t>
      </w:r>
      <w:r>
        <w:rPr>
          <w:rFonts w:eastAsia="Times New Roman" w:cs="Times New Roman"/>
          <w:szCs w:val="28"/>
          <w:lang w:eastAsia="ru-RU"/>
        </w:rPr>
        <w:t>через</w:t>
      </w:r>
      <w:r w:rsidRPr="00065C64">
        <w:rPr>
          <w:rFonts w:eastAsia="Times New Roman" w:cs="Times New Roman"/>
          <w:szCs w:val="28"/>
          <w:lang w:eastAsia="ru-RU"/>
        </w:rPr>
        <w:t xml:space="preserve"> внедрени</w:t>
      </w:r>
      <w:r>
        <w:rPr>
          <w:rFonts w:eastAsia="Times New Roman" w:cs="Times New Roman"/>
          <w:szCs w:val="28"/>
          <w:lang w:eastAsia="ru-RU"/>
        </w:rPr>
        <w:t>е</w:t>
      </w:r>
      <w:r w:rsidRPr="00065C64">
        <w:rPr>
          <w:rFonts w:eastAsia="Times New Roman" w:cs="Times New Roman"/>
          <w:szCs w:val="28"/>
          <w:lang w:eastAsia="ru-RU"/>
        </w:rPr>
        <w:t xml:space="preserve"> современных технологий для рационального водопользования </w:t>
      </w:r>
      <w:r w:rsidR="00087D69">
        <w:rPr>
          <w:rFonts w:eastAsia="Times New Roman" w:cs="Times New Roman"/>
          <w:szCs w:val="28"/>
          <w:lang w:eastAsia="ru-RU"/>
        </w:rPr>
        <w:br/>
      </w:r>
      <w:r w:rsidRPr="00065C64">
        <w:rPr>
          <w:rFonts w:eastAsia="Times New Roman" w:cs="Times New Roman"/>
          <w:szCs w:val="28"/>
          <w:lang w:eastAsia="ru-RU"/>
        </w:rPr>
        <w:t>в сельском хозяйстве, реконструкци</w:t>
      </w:r>
      <w:r w:rsidR="00EB101D">
        <w:rPr>
          <w:rFonts w:eastAsia="Times New Roman" w:cs="Times New Roman"/>
          <w:szCs w:val="28"/>
          <w:lang w:eastAsia="ru-RU"/>
        </w:rPr>
        <w:t>и</w:t>
      </w:r>
      <w:r w:rsidRPr="00065C64">
        <w:rPr>
          <w:rFonts w:eastAsia="Times New Roman" w:cs="Times New Roman"/>
          <w:szCs w:val="28"/>
          <w:lang w:eastAsia="ru-RU"/>
        </w:rPr>
        <w:t xml:space="preserve"> и модернизаци</w:t>
      </w:r>
      <w:r w:rsidR="00EB101D">
        <w:rPr>
          <w:rFonts w:eastAsia="Times New Roman" w:cs="Times New Roman"/>
          <w:szCs w:val="28"/>
          <w:lang w:eastAsia="ru-RU"/>
        </w:rPr>
        <w:t>и</w:t>
      </w:r>
      <w:r w:rsidRPr="00065C64">
        <w:rPr>
          <w:rFonts w:eastAsia="Times New Roman" w:cs="Times New Roman"/>
          <w:szCs w:val="28"/>
          <w:lang w:eastAsia="ru-RU"/>
        </w:rPr>
        <w:t xml:space="preserve"> существующих ирригационных систем </w:t>
      </w:r>
      <w:r>
        <w:rPr>
          <w:rFonts w:eastAsia="Times New Roman" w:cs="Times New Roman"/>
          <w:szCs w:val="28"/>
          <w:lang w:eastAsia="ru-RU"/>
        </w:rPr>
        <w:t>для</w:t>
      </w:r>
      <w:r w:rsidRPr="00065C64">
        <w:rPr>
          <w:rFonts w:eastAsia="Times New Roman" w:cs="Times New Roman"/>
          <w:szCs w:val="28"/>
          <w:lang w:eastAsia="ru-RU"/>
        </w:rPr>
        <w:t xml:space="preserve"> расширения площади пахотных земель </w:t>
      </w:r>
      <w:r w:rsidR="00087D69">
        <w:rPr>
          <w:rFonts w:eastAsia="Times New Roman" w:cs="Times New Roman"/>
          <w:szCs w:val="28"/>
          <w:lang w:eastAsia="ru-RU"/>
        </w:rPr>
        <w:br/>
      </w:r>
      <w:r w:rsidRPr="00065C64">
        <w:rPr>
          <w:rFonts w:eastAsia="Times New Roman" w:cs="Times New Roman"/>
          <w:szCs w:val="28"/>
          <w:lang w:eastAsia="ru-RU"/>
        </w:rPr>
        <w:t>и снижения рисков бедствий гидрологического характера</w:t>
      </w:r>
      <w:r>
        <w:rPr>
          <w:rFonts w:eastAsia="Times New Roman" w:cs="Times New Roman"/>
          <w:szCs w:val="28"/>
          <w:lang w:eastAsia="ru-RU"/>
        </w:rPr>
        <w:t>.</w:t>
      </w:r>
    </w:p>
    <w:p w14:paraId="2DD2DF2C" w14:textId="6CB425DA" w:rsidR="00065C64" w:rsidRPr="00065C64" w:rsidRDefault="00C07CC0" w:rsidP="00715EC0">
      <w:pPr>
        <w:keepNext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Проводятся</w:t>
      </w:r>
      <w:r w:rsidR="00065C64">
        <w:rPr>
          <w:rFonts w:eastAsia="Times New Roman" w:cs="Times New Roman"/>
          <w:szCs w:val="28"/>
          <w:lang w:eastAsia="ru-RU"/>
        </w:rPr>
        <w:t xml:space="preserve"> так</w:t>
      </w:r>
      <w:r w:rsidR="00EB101D">
        <w:rPr>
          <w:rFonts w:eastAsia="Times New Roman" w:cs="Times New Roman"/>
          <w:szCs w:val="28"/>
          <w:lang w:eastAsia="ru-RU"/>
        </w:rPr>
        <w:t>же</w:t>
      </w:r>
      <w:r w:rsidR="00065C64" w:rsidRPr="00065C64">
        <w:rPr>
          <w:rFonts w:eastAsia="Times New Roman" w:cs="Times New Roman"/>
          <w:szCs w:val="28"/>
          <w:lang w:eastAsia="ru-RU"/>
        </w:rPr>
        <w:t xml:space="preserve"> мероприятия по развитию торговли </w:t>
      </w:r>
      <w:r w:rsidR="00087D69">
        <w:rPr>
          <w:rFonts w:eastAsia="Times New Roman" w:cs="Times New Roman"/>
          <w:szCs w:val="28"/>
          <w:lang w:eastAsia="ru-RU"/>
        </w:rPr>
        <w:br/>
      </w:r>
      <w:r w:rsidR="00065C64" w:rsidRPr="00065C64">
        <w:rPr>
          <w:rFonts w:eastAsia="Times New Roman" w:cs="Times New Roman"/>
          <w:szCs w:val="28"/>
          <w:lang w:eastAsia="ru-RU"/>
        </w:rPr>
        <w:t xml:space="preserve">в сельскохозяйственном секторе посредством стимулирования производства «зеленой» продукции, расширения доступа малых предпринимателей </w:t>
      </w:r>
      <w:r w:rsidR="00777433">
        <w:rPr>
          <w:rFonts w:eastAsia="Times New Roman" w:cs="Times New Roman"/>
          <w:szCs w:val="28"/>
          <w:lang w:eastAsia="ru-RU"/>
        </w:rPr>
        <w:br/>
      </w:r>
      <w:r w:rsidR="00065C64" w:rsidRPr="00065C64">
        <w:rPr>
          <w:rFonts w:eastAsia="Times New Roman" w:cs="Times New Roman"/>
          <w:szCs w:val="28"/>
          <w:lang w:eastAsia="ru-RU"/>
        </w:rPr>
        <w:t>на рынки и повышения их квалификации, внедрения цифровых финансовых инструментов и формирования устойчивых производственно-сбытовых цепочек. Конечн</w:t>
      </w:r>
      <w:r w:rsidR="00065C64">
        <w:rPr>
          <w:rFonts w:eastAsia="Times New Roman" w:cs="Times New Roman"/>
          <w:szCs w:val="28"/>
          <w:lang w:eastAsia="ru-RU"/>
        </w:rPr>
        <w:t>ые</w:t>
      </w:r>
      <w:r w:rsidR="00065C64" w:rsidRPr="00065C64">
        <w:rPr>
          <w:rFonts w:eastAsia="Times New Roman" w:cs="Times New Roman"/>
          <w:szCs w:val="28"/>
          <w:lang w:eastAsia="ru-RU"/>
        </w:rPr>
        <w:t xml:space="preserve"> цел</w:t>
      </w:r>
      <w:r w:rsidR="00065C64">
        <w:rPr>
          <w:rFonts w:eastAsia="Times New Roman" w:cs="Times New Roman"/>
          <w:szCs w:val="28"/>
          <w:lang w:eastAsia="ru-RU"/>
        </w:rPr>
        <w:t>и</w:t>
      </w:r>
      <w:r w:rsidR="00065C64" w:rsidRPr="00065C64">
        <w:rPr>
          <w:rFonts w:eastAsia="Times New Roman" w:cs="Times New Roman"/>
          <w:szCs w:val="28"/>
          <w:lang w:eastAsia="ru-RU"/>
        </w:rPr>
        <w:t xml:space="preserve"> этих усилий – создание постоянных источников заработка для фермерских хозяйств</w:t>
      </w:r>
      <w:r w:rsidR="00065C64">
        <w:rPr>
          <w:rFonts w:eastAsia="Times New Roman" w:cs="Times New Roman"/>
          <w:szCs w:val="28"/>
          <w:lang w:eastAsia="ru-RU"/>
        </w:rPr>
        <w:t>,</w:t>
      </w:r>
      <w:r w:rsidR="00065C64" w:rsidRPr="00065C64">
        <w:rPr>
          <w:rFonts w:eastAsia="Times New Roman" w:cs="Times New Roman"/>
          <w:szCs w:val="28"/>
          <w:lang w:eastAsia="ru-RU"/>
        </w:rPr>
        <w:t xml:space="preserve"> установление благоприятной экономической среды в фокусных государствах для развития агропромышленного комплекса</w:t>
      </w:r>
      <w:r w:rsidR="00065C64">
        <w:rPr>
          <w:rFonts w:eastAsia="Times New Roman" w:cs="Times New Roman"/>
          <w:szCs w:val="28"/>
          <w:lang w:eastAsia="ru-RU"/>
        </w:rPr>
        <w:t xml:space="preserve">, </w:t>
      </w:r>
      <w:r w:rsidR="00065C64" w:rsidRPr="00065C64">
        <w:rPr>
          <w:rFonts w:eastAsia="Times New Roman" w:cs="Times New Roman"/>
          <w:szCs w:val="28"/>
          <w:lang w:eastAsia="ru-RU"/>
        </w:rPr>
        <w:t>расширени</w:t>
      </w:r>
      <w:r w:rsidR="00065C64">
        <w:rPr>
          <w:rFonts w:eastAsia="Times New Roman" w:cs="Times New Roman"/>
          <w:szCs w:val="28"/>
          <w:lang w:eastAsia="ru-RU"/>
        </w:rPr>
        <w:t>е</w:t>
      </w:r>
      <w:r w:rsidR="00065C64" w:rsidRPr="00065C64">
        <w:rPr>
          <w:rFonts w:eastAsia="Times New Roman" w:cs="Times New Roman"/>
          <w:szCs w:val="28"/>
          <w:lang w:eastAsia="ru-RU"/>
        </w:rPr>
        <w:t xml:space="preserve"> экономических возможностей сельской молодежи в интересах развития предпринимательства.</w:t>
      </w:r>
    </w:p>
    <w:p w14:paraId="0DC87906" w14:textId="78E836EE" w:rsidR="00065C64" w:rsidRPr="00065C64" w:rsidRDefault="00065C64" w:rsidP="00715EC0">
      <w:pPr>
        <w:keepNext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65C64">
        <w:rPr>
          <w:rFonts w:eastAsia="Times New Roman" w:cs="Times New Roman"/>
          <w:szCs w:val="28"/>
          <w:lang w:eastAsia="ru-RU"/>
        </w:rPr>
        <w:t xml:space="preserve">В 2020 г. в рамках Трастового фонда Россия-ПРООН в целях развития был запущен </w:t>
      </w:r>
      <w:r w:rsidR="00D4607B">
        <w:rPr>
          <w:rFonts w:eastAsia="Times New Roman" w:cs="Times New Roman"/>
          <w:szCs w:val="28"/>
          <w:lang w:eastAsia="ru-RU"/>
        </w:rPr>
        <w:t>«</w:t>
      </w:r>
      <w:r w:rsidRPr="00065C64">
        <w:rPr>
          <w:rFonts w:eastAsia="Times New Roman" w:cs="Times New Roman"/>
          <w:szCs w:val="28"/>
          <w:lang w:eastAsia="ru-RU"/>
        </w:rPr>
        <w:t>пакет</w:t>
      </w:r>
      <w:r w:rsidR="00D4607B">
        <w:rPr>
          <w:rFonts w:eastAsia="Times New Roman" w:cs="Times New Roman"/>
          <w:szCs w:val="28"/>
          <w:lang w:eastAsia="ru-RU"/>
        </w:rPr>
        <w:t>»</w:t>
      </w:r>
      <w:r w:rsidRPr="00065C64">
        <w:rPr>
          <w:rFonts w:eastAsia="Times New Roman" w:cs="Times New Roman"/>
          <w:szCs w:val="28"/>
          <w:lang w:eastAsia="ru-RU"/>
        </w:rPr>
        <w:t xml:space="preserve"> проектов по поддержке развивающихся </w:t>
      </w:r>
      <w:r w:rsidR="00EB101D">
        <w:rPr>
          <w:rFonts w:eastAsia="Times New Roman" w:cs="Times New Roman"/>
          <w:szCs w:val="28"/>
          <w:lang w:eastAsia="ru-RU"/>
        </w:rPr>
        <w:t>стран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6321F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в частности их </w:t>
      </w:r>
      <w:r w:rsidR="006321FA">
        <w:rPr>
          <w:rFonts w:eastAsia="Times New Roman" w:cs="Times New Roman"/>
          <w:szCs w:val="28"/>
          <w:lang w:eastAsia="ru-RU"/>
        </w:rPr>
        <w:t>сельскохозяйственного</w:t>
      </w:r>
      <w:r>
        <w:rPr>
          <w:rFonts w:eastAsia="Times New Roman" w:cs="Times New Roman"/>
          <w:szCs w:val="28"/>
          <w:lang w:eastAsia="ru-RU"/>
        </w:rPr>
        <w:t xml:space="preserve"> сектора</w:t>
      </w:r>
      <w:r w:rsidR="00EB101D">
        <w:rPr>
          <w:rFonts w:eastAsia="Times New Roman" w:cs="Times New Roman"/>
          <w:szCs w:val="28"/>
          <w:lang w:eastAsia="ru-RU"/>
        </w:rPr>
        <w:t>, в</w:t>
      </w:r>
      <w:r w:rsidRPr="00065C64">
        <w:rPr>
          <w:rFonts w:eastAsia="Times New Roman" w:cs="Times New Roman"/>
          <w:szCs w:val="28"/>
          <w:lang w:eastAsia="ru-RU"/>
        </w:rPr>
        <w:t xml:space="preserve"> преодолении негативных социально-экономических последствий пандемии коронавируса. </w:t>
      </w:r>
    </w:p>
    <w:p w14:paraId="5311DCF3" w14:textId="64765027" w:rsidR="00951CF7" w:rsidRPr="007B59AF" w:rsidRDefault="00951CF7" w:rsidP="00715EC0">
      <w:pPr>
        <w:keepNext/>
        <w:ind w:firstLine="851"/>
        <w:jc w:val="both"/>
        <w:rPr>
          <w:color w:val="000000"/>
          <w:szCs w:val="28"/>
        </w:rPr>
      </w:pPr>
      <w:r w:rsidRPr="007B59AF">
        <w:rPr>
          <w:color w:val="000000"/>
          <w:szCs w:val="28"/>
        </w:rPr>
        <w:t>По линии Продовольственной и сельскохозяйс</w:t>
      </w:r>
      <w:r w:rsidR="00AF3F38">
        <w:rPr>
          <w:color w:val="000000"/>
          <w:szCs w:val="28"/>
        </w:rPr>
        <w:t>твенной организации Объединенных</w:t>
      </w:r>
      <w:r w:rsidRPr="007B59AF">
        <w:rPr>
          <w:color w:val="000000"/>
          <w:szCs w:val="28"/>
        </w:rPr>
        <w:t xml:space="preserve"> Наций (ФАО) также реализуются проекты техсодействия </w:t>
      </w:r>
      <w:r w:rsidR="00777433">
        <w:rPr>
          <w:color w:val="000000"/>
          <w:szCs w:val="28"/>
        </w:rPr>
        <w:br/>
      </w:r>
      <w:r w:rsidRPr="007B59AF">
        <w:rPr>
          <w:color w:val="000000"/>
          <w:szCs w:val="28"/>
        </w:rPr>
        <w:t>по обеспечению продбезопасности и налажи</w:t>
      </w:r>
      <w:r w:rsidR="00777433">
        <w:rPr>
          <w:color w:val="000000"/>
          <w:szCs w:val="28"/>
        </w:rPr>
        <w:t>ванию систем питания, в т.</w:t>
      </w:r>
      <w:r w:rsidRPr="007B59AF">
        <w:rPr>
          <w:color w:val="000000"/>
          <w:szCs w:val="28"/>
        </w:rPr>
        <w:t>ч</w:t>
      </w:r>
      <w:r w:rsidR="00777433">
        <w:rPr>
          <w:color w:val="000000"/>
          <w:szCs w:val="28"/>
        </w:rPr>
        <w:t>.</w:t>
      </w:r>
      <w:r w:rsidRPr="007B59AF">
        <w:rPr>
          <w:color w:val="000000"/>
          <w:szCs w:val="28"/>
        </w:rPr>
        <w:t xml:space="preserve"> школьного; укреплению социальной защиты населения </w:t>
      </w:r>
      <w:r w:rsidR="00EB7EF6">
        <w:rPr>
          <w:color w:val="000000"/>
          <w:szCs w:val="28"/>
        </w:rPr>
        <w:br/>
      </w:r>
      <w:r w:rsidRPr="007B59AF">
        <w:rPr>
          <w:color w:val="000000"/>
          <w:szCs w:val="28"/>
        </w:rPr>
        <w:t>и совершенствовани</w:t>
      </w:r>
      <w:r w:rsidR="00446008">
        <w:rPr>
          <w:color w:val="000000"/>
          <w:szCs w:val="28"/>
        </w:rPr>
        <w:t>ю</w:t>
      </w:r>
      <w:r w:rsidRPr="007B59AF">
        <w:rPr>
          <w:color w:val="000000"/>
          <w:szCs w:val="28"/>
        </w:rPr>
        <w:t xml:space="preserve"> нормативной базы стран-бенефициаров. Так, </w:t>
      </w:r>
      <w:r w:rsidR="00674B5F">
        <w:rPr>
          <w:color w:val="000000"/>
          <w:szCs w:val="28"/>
        </w:rPr>
        <w:br/>
      </w:r>
      <w:r w:rsidRPr="007B59AF">
        <w:rPr>
          <w:color w:val="000000"/>
          <w:szCs w:val="28"/>
        </w:rPr>
        <w:t xml:space="preserve">к примеру, в ряде стран Центральной Азии наша страна финансирует мероприятия ФАО по закупке и установке пришкольных теплиц, разрабатываются учебные материалы по вопросам здорового питания, предоставляется адресная помощь населению для ведения личного подсобного хозяйства (семена, саженцы, корм, мелкий и крупный рогатый скот и др.). В Сирии с нашим финансовым участием проводится программа послевоенного восстановления агросектора. В 2020 г. Россия подключилась </w:t>
      </w:r>
      <w:r w:rsidR="00674B5F">
        <w:rPr>
          <w:color w:val="000000"/>
          <w:szCs w:val="28"/>
        </w:rPr>
        <w:br/>
      </w:r>
      <w:r w:rsidRPr="007B59AF">
        <w:rPr>
          <w:color w:val="000000"/>
          <w:szCs w:val="28"/>
        </w:rPr>
        <w:t>к осуществлению масштабной гумоперации по ликвидации нашествия саранчи в странах Африки и поддержания агропродовольственного сектора региона.</w:t>
      </w:r>
    </w:p>
    <w:p w14:paraId="0E4C376C" w14:textId="56021FED" w:rsidR="005C2A61" w:rsidRDefault="005C2A61" w:rsidP="00715EC0">
      <w:pPr>
        <w:keepNext/>
        <w:ind w:firstLine="851"/>
        <w:jc w:val="both"/>
      </w:pPr>
      <w:r>
        <w:t xml:space="preserve">К числу </w:t>
      </w:r>
      <w:r w:rsidRPr="005C2A61">
        <w:rPr>
          <w:b/>
        </w:rPr>
        <w:t>российских приоритетов</w:t>
      </w:r>
      <w:r>
        <w:t xml:space="preserve"> в области </w:t>
      </w:r>
      <w:r w:rsidRPr="005C2A61">
        <w:rPr>
          <w:b/>
        </w:rPr>
        <w:t>международного отраслевого сотрудничества</w:t>
      </w:r>
      <w:r w:rsidR="00373D87">
        <w:t xml:space="preserve"> относятся следующи</w:t>
      </w:r>
      <w:r>
        <w:t>е.</w:t>
      </w:r>
    </w:p>
    <w:p w14:paraId="1CF6E714" w14:textId="29513EA7" w:rsidR="00E56FCF" w:rsidRDefault="00E56FCF" w:rsidP="00715EC0">
      <w:pPr>
        <w:keepNext/>
        <w:ind w:firstLine="851"/>
        <w:jc w:val="both"/>
      </w:pPr>
      <w:r>
        <w:t xml:space="preserve">Состояние </w:t>
      </w:r>
      <w:r w:rsidR="00A22E7D">
        <w:rPr>
          <w:b/>
        </w:rPr>
        <w:t>почв</w:t>
      </w:r>
      <w:r w:rsidRPr="00E56FCF">
        <w:rPr>
          <w:b/>
        </w:rPr>
        <w:t xml:space="preserve"> как основного средства производства</w:t>
      </w:r>
      <w:r>
        <w:t xml:space="preserve"> в сельском хозяйстве будет во многом определять потенциал человечества </w:t>
      </w:r>
      <w:r w:rsidR="00674B5F">
        <w:br/>
      </w:r>
      <w:r>
        <w:t>в обеспечении глобальной продовольственной безопасности.</w:t>
      </w:r>
    </w:p>
    <w:p w14:paraId="470BB0A0" w14:textId="031C82BB" w:rsidR="00E56FCF" w:rsidRDefault="00E56FCF" w:rsidP="00715EC0">
      <w:pPr>
        <w:keepNext/>
        <w:ind w:firstLine="851"/>
        <w:jc w:val="both"/>
      </w:pPr>
      <w:r>
        <w:t>На наш взгляд, почвенный кластер является одним из самых успешных направлений отраслевого сотрудничества на площадке ФАО. Активно поддерживаем работу Глобального почвенного партнерства (ГПП), учрежденного ФАО в 2012 г. Российские представители традиционно входят в состав консультативного органа ГПП – Межправительственную тех</w:t>
      </w:r>
      <w:r w:rsidR="00674B5F">
        <w:t>ническую группу по почвам</w:t>
      </w:r>
      <w:r>
        <w:t>.</w:t>
      </w:r>
    </w:p>
    <w:p w14:paraId="296DF47C" w14:textId="029F7080" w:rsidR="006D0652" w:rsidRDefault="00E56FCF" w:rsidP="00715EC0">
      <w:pPr>
        <w:keepNext/>
        <w:ind w:firstLine="851"/>
        <w:jc w:val="both"/>
      </w:pPr>
      <w:r>
        <w:t xml:space="preserve">При российском финансировании и экспертном содействии разработаны Добровольные руководящие принципы устойчивого управления почвенными ресурсами, которые развивают основные положения Всемирной хартии почв (1981 г.), </w:t>
      </w:r>
      <w:r w:rsidR="00030F76" w:rsidRPr="00A12594">
        <w:t>Международный кодекс поведения в области устойчивого использования удобрени</w:t>
      </w:r>
      <w:r w:rsidR="00D206DA" w:rsidRPr="00A12594">
        <w:t>й</w:t>
      </w:r>
      <w:r w:rsidR="00030F76" w:rsidRPr="00A12594">
        <w:t xml:space="preserve"> и управлениями ими (2019 г.),</w:t>
      </w:r>
      <w:r w:rsidR="00030F76">
        <w:t xml:space="preserve"> </w:t>
      </w:r>
      <w:r>
        <w:t xml:space="preserve">а также учреждена в 2016 г. Всемирная почвенная премия им. российского ученого-почвоведа К.Д.Глинки. Она приурочена к Всемирному дню почв и присуждается на ежегодной основе за существенный вклад в повышение престижа прикладных исследований о почвах. </w:t>
      </w:r>
      <w:r w:rsidR="00030F76" w:rsidRPr="00A12594">
        <w:t>Реализуются другие совместные с ФАО практические и просветительские проекты по устойчивому управлению почвами, включая внедрение лучших сельскохозяйственных технологий, сохраняющих потенциал почв, предотвращающих их деградацию и увеличивающих урожайность.</w:t>
      </w:r>
      <w:r w:rsidR="00030F76">
        <w:t xml:space="preserve"> </w:t>
      </w:r>
      <w:r>
        <w:t>Рассчитываем на то, что организации системы ООН и государства-члены продолжат наращивать взаимодействие по проблематике рационального использования почвенных ресурсов как залога устойчивого развития</w:t>
      </w:r>
      <w:r w:rsidR="00E62A30">
        <w:t xml:space="preserve">, </w:t>
      </w:r>
      <w:r w:rsidR="00E62A30" w:rsidRPr="00A12594">
        <w:t>внедрения инноваций, способствующих снижению негативного воздействия сельского хозяйства на климат при обеспечении безопасности агропромышленной продук</w:t>
      </w:r>
      <w:r w:rsidR="008E4CDF">
        <w:t>ции</w:t>
      </w:r>
      <w:r w:rsidR="004E77D8" w:rsidRPr="00A12594">
        <w:t>.</w:t>
      </w:r>
    </w:p>
    <w:p w14:paraId="257AE981" w14:textId="6CCC846F" w:rsidR="000A7231" w:rsidRDefault="00E94A78" w:rsidP="00715EC0">
      <w:pPr>
        <w:keepNext/>
        <w:ind w:firstLine="851"/>
        <w:jc w:val="both"/>
      </w:pPr>
      <w:r>
        <w:t>О</w:t>
      </w:r>
      <w:r w:rsidR="0080656D">
        <w:t xml:space="preserve">беспечение качества и </w:t>
      </w:r>
      <w:r w:rsidR="0080656D" w:rsidRPr="00BE0EDB">
        <w:rPr>
          <w:b/>
        </w:rPr>
        <w:t>безопасности пищевых продуктов</w:t>
      </w:r>
      <w:r w:rsidR="0080656D">
        <w:t xml:space="preserve"> является одной из важнейших составляющих продовольственной безопасности, необходимым условием обеспечения здоровья, физической активности, долголетия и основой успешной экономики.</w:t>
      </w:r>
      <w:r w:rsidR="00C246BB" w:rsidRPr="00C246BB">
        <w:t xml:space="preserve"> </w:t>
      </w:r>
      <w:r w:rsidR="00C246BB" w:rsidRPr="007B59AF">
        <w:t>Российские эксперты принимают активное участие в работе специализированных органов системы ООН (Комиссия ФАО/ВОЗ «Кодекс Алимент</w:t>
      </w:r>
      <w:r w:rsidR="00AF760B">
        <w:t>а</w:t>
      </w:r>
      <w:r w:rsidR="00C246BB" w:rsidRPr="007B59AF">
        <w:t>риус», Международная конвенция по</w:t>
      </w:r>
      <w:r w:rsidR="00A22E7D">
        <w:t xml:space="preserve"> карантину и</w:t>
      </w:r>
      <w:r w:rsidR="00C246BB" w:rsidRPr="007B59AF">
        <w:t xml:space="preserve"> защите растений) </w:t>
      </w:r>
      <w:r w:rsidR="00777433">
        <w:br/>
      </w:r>
      <w:r w:rsidR="00C246BB" w:rsidRPr="007B59AF">
        <w:t xml:space="preserve">по проблематике обеспечения здорового питания, пищевой безопасности </w:t>
      </w:r>
      <w:r w:rsidR="00777433">
        <w:br/>
      </w:r>
      <w:r w:rsidR="00C246BB" w:rsidRPr="007B59AF">
        <w:t>и выработки соответствующих международных стандартов и норм.</w:t>
      </w:r>
      <w:r w:rsidR="0080656D">
        <w:t xml:space="preserve"> </w:t>
      </w:r>
    </w:p>
    <w:p w14:paraId="7A10294F" w14:textId="38DE63DA" w:rsidR="00D940A1" w:rsidRPr="00E83F09" w:rsidRDefault="00CA43B2" w:rsidP="00715EC0">
      <w:pPr>
        <w:keepNext/>
        <w:ind w:firstLine="851"/>
        <w:jc w:val="both"/>
      </w:pPr>
      <w:r>
        <w:t>Вы</w:t>
      </w:r>
      <w:r w:rsidR="00585A0A">
        <w:t>ступаем за создание на площадке</w:t>
      </w:r>
      <w:r>
        <w:t xml:space="preserve"> </w:t>
      </w:r>
      <w:r w:rsidRPr="007B59AF">
        <w:t>Комисси</w:t>
      </w:r>
      <w:r>
        <w:t>и</w:t>
      </w:r>
      <w:r w:rsidRPr="007B59AF">
        <w:t xml:space="preserve"> ФАО/ВОЗ «Кодекс Алимент</w:t>
      </w:r>
      <w:r>
        <w:t>а</w:t>
      </w:r>
      <w:r w:rsidRPr="007B59AF">
        <w:t>риус»</w:t>
      </w:r>
      <w:r>
        <w:t xml:space="preserve"> группы экспертов по питанию для разработки рекомендаций по оптимальному уровню потребления различных пищевых продуктов с возможностью учета региональных и экономических особенностей производства пищевой продукции, а также стандартных образовательных программ для различных групп населения по вопросам здорового питания с последующим их внедрением на уровне государств </w:t>
      </w:r>
      <w:r w:rsidR="0040019B">
        <w:br/>
      </w:r>
      <w:r>
        <w:t>с уче</w:t>
      </w:r>
      <w:r w:rsidR="00F962AC">
        <w:t>том национальных, культурных и других особенностей.</w:t>
      </w:r>
      <w:r w:rsidR="006C5722">
        <w:t xml:space="preserve"> </w:t>
      </w:r>
    </w:p>
    <w:p w14:paraId="4C26DB95" w14:textId="7B2DDFE1" w:rsidR="009B22FD" w:rsidRPr="009B22FD" w:rsidRDefault="009B22FD" w:rsidP="00715EC0">
      <w:pPr>
        <w:pStyle w:val="2"/>
        <w:keepNext/>
        <w:widowControl/>
        <w:shd w:val="clear" w:color="auto" w:fill="auto"/>
        <w:spacing w:before="0" w:after="0" w:line="360" w:lineRule="auto"/>
        <w:ind w:firstLine="709"/>
      </w:pPr>
      <w:r>
        <w:rPr>
          <w:sz w:val="28"/>
          <w:szCs w:val="28"/>
        </w:rPr>
        <w:t>П</w:t>
      </w:r>
      <w:r w:rsidRPr="009B22FD">
        <w:rPr>
          <w:sz w:val="28"/>
          <w:szCs w:val="28"/>
        </w:rPr>
        <w:t>редл</w:t>
      </w:r>
      <w:r>
        <w:rPr>
          <w:sz w:val="28"/>
          <w:szCs w:val="28"/>
        </w:rPr>
        <w:t>агаем</w:t>
      </w:r>
      <w:r w:rsidRPr="009B22FD">
        <w:rPr>
          <w:sz w:val="28"/>
          <w:szCs w:val="28"/>
        </w:rPr>
        <w:t xml:space="preserve"> правительствам всех стран разрабо</w:t>
      </w:r>
      <w:r>
        <w:rPr>
          <w:sz w:val="28"/>
          <w:szCs w:val="28"/>
        </w:rPr>
        <w:t>тать</w:t>
      </w:r>
      <w:r w:rsidRPr="009B22FD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9B22F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B22FD">
        <w:rPr>
          <w:sz w:val="28"/>
          <w:szCs w:val="28"/>
        </w:rPr>
        <w:t xml:space="preserve"> (стратеги</w:t>
      </w:r>
      <w:r>
        <w:rPr>
          <w:sz w:val="28"/>
          <w:szCs w:val="28"/>
        </w:rPr>
        <w:t>и</w:t>
      </w:r>
      <w:r w:rsidRPr="009B22FD">
        <w:rPr>
          <w:sz w:val="28"/>
          <w:szCs w:val="28"/>
        </w:rPr>
        <w:t>), направленны</w:t>
      </w:r>
      <w:r>
        <w:rPr>
          <w:sz w:val="28"/>
          <w:szCs w:val="28"/>
        </w:rPr>
        <w:t>е</w:t>
      </w:r>
      <w:r w:rsidRPr="009B22FD">
        <w:rPr>
          <w:sz w:val="28"/>
          <w:szCs w:val="28"/>
        </w:rPr>
        <w:t xml:space="preserve"> на продвижение модели здорового питания, а также развити</w:t>
      </w:r>
      <w:r>
        <w:rPr>
          <w:sz w:val="28"/>
          <w:szCs w:val="28"/>
        </w:rPr>
        <w:t>е</w:t>
      </w:r>
      <w:r w:rsidRPr="009B22FD">
        <w:rPr>
          <w:sz w:val="28"/>
          <w:szCs w:val="28"/>
        </w:rPr>
        <w:t xml:space="preserve"> агропромышленного сектора с учетом оптимальной обеспеченности населения пищевой продукцией растительного и животного происхождения</w:t>
      </w:r>
      <w:r>
        <w:rPr>
          <w:sz w:val="28"/>
          <w:szCs w:val="28"/>
        </w:rPr>
        <w:t>.</w:t>
      </w:r>
      <w:r w:rsidR="00A7631B">
        <w:rPr>
          <w:sz w:val="28"/>
          <w:szCs w:val="28"/>
        </w:rPr>
        <w:t xml:space="preserve"> </w:t>
      </w:r>
      <w:r w:rsidR="00A7631B" w:rsidRPr="00A12594">
        <w:rPr>
          <w:sz w:val="28"/>
          <w:szCs w:val="28"/>
        </w:rPr>
        <w:t>Призываем профильные международные организации заниматься аккумулированием и распространением лучших национальных практик популяризации и продвижения здорового питания.</w:t>
      </w:r>
    </w:p>
    <w:p w14:paraId="775CB368" w14:textId="3C2C4592" w:rsidR="000A7231" w:rsidRDefault="00C246BB" w:rsidP="00715EC0">
      <w:pPr>
        <w:keepNext/>
        <w:ind w:firstLine="851"/>
        <w:jc w:val="both"/>
      </w:pPr>
      <w:r w:rsidRPr="007B59AF">
        <w:t>Еще один важный аспект для обеспечения безопасности пищевых продуктов, который наша страна активно отстаивает на международных площадках</w:t>
      </w:r>
      <w:r w:rsidR="00FE6155">
        <w:t>,</w:t>
      </w:r>
      <w:r w:rsidRPr="007B59AF">
        <w:t xml:space="preserve"> – </w:t>
      </w:r>
      <w:r w:rsidRPr="00826A65">
        <w:rPr>
          <w:b/>
        </w:rPr>
        <w:t>борьба с устойчивостью к противомикробным препаратам</w:t>
      </w:r>
      <w:r w:rsidRPr="007B59AF">
        <w:t xml:space="preserve"> (УПП) и отказ от использования ант</w:t>
      </w:r>
      <w:r w:rsidR="00585A0A">
        <w:t>и</w:t>
      </w:r>
      <w:r w:rsidRPr="007B59AF">
        <w:t xml:space="preserve">биотиков для стимулирования роста животных. </w:t>
      </w:r>
      <w:r w:rsidR="009E204D" w:rsidRPr="007B59AF">
        <w:t>П</w:t>
      </w:r>
      <w:r w:rsidR="009E204D">
        <w:t xml:space="preserve">ри </w:t>
      </w:r>
      <w:r w:rsidR="000A7231">
        <w:t xml:space="preserve">российской финансовой и экспертной поддержке </w:t>
      </w:r>
      <w:r w:rsidR="009E204D">
        <w:t xml:space="preserve">осуществляется </w:t>
      </w:r>
      <w:r w:rsidR="000A7231">
        <w:t xml:space="preserve">проект ФАО по снижению темпов распространения УПП </w:t>
      </w:r>
      <w:r w:rsidR="00E9150C">
        <w:br/>
      </w:r>
      <w:r w:rsidR="000A7231">
        <w:t xml:space="preserve">в продовольственном секторе и сельском хозяйстве </w:t>
      </w:r>
      <w:r w:rsidR="000A7231" w:rsidRPr="006E3216">
        <w:t xml:space="preserve">в </w:t>
      </w:r>
      <w:r w:rsidR="00BE0EDB" w:rsidRPr="006E3216">
        <w:t>Армении,</w:t>
      </w:r>
      <w:r w:rsidR="006E3216" w:rsidRPr="006E3216">
        <w:t xml:space="preserve"> Белоруссии, Казахстане,</w:t>
      </w:r>
      <w:r w:rsidR="00BE0EDB" w:rsidRPr="006E3216">
        <w:t xml:space="preserve"> Киргизии и Таджикистане</w:t>
      </w:r>
      <w:r w:rsidR="000A7231">
        <w:t xml:space="preserve"> с акцентом на формировании</w:t>
      </w:r>
      <w:r w:rsidR="009E204D">
        <w:t xml:space="preserve"> в этих странах отраслевых национальных</w:t>
      </w:r>
      <w:r w:rsidR="000A7231">
        <w:t xml:space="preserve"> стратеги</w:t>
      </w:r>
      <w:r w:rsidR="009E204D">
        <w:t>й</w:t>
      </w:r>
      <w:r w:rsidR="000A7231">
        <w:t>, проведении профилактических мероприятий.</w:t>
      </w:r>
    </w:p>
    <w:p w14:paraId="3A5B89CD" w14:textId="7D0191A7" w:rsidR="000872A1" w:rsidRDefault="009E204D" w:rsidP="00715EC0">
      <w:pPr>
        <w:keepNext/>
        <w:ind w:firstLine="851"/>
        <w:jc w:val="both"/>
      </w:pPr>
      <w:r>
        <w:t>В</w:t>
      </w:r>
      <w:r w:rsidR="00691DC8">
        <w:t xml:space="preserve"> мае 2017 г. в Сочи </w:t>
      </w:r>
      <w:r w:rsidR="0079043B">
        <w:t xml:space="preserve">и в декабре 2019 г. в Москве </w:t>
      </w:r>
      <w:r w:rsidR="00C901F3">
        <w:t xml:space="preserve">совместно с ФАО </w:t>
      </w:r>
      <w:r w:rsidR="00BE0EDB">
        <w:t>проведены</w:t>
      </w:r>
      <w:r w:rsidR="0079043B">
        <w:t xml:space="preserve"> Международные конференции по безопасности</w:t>
      </w:r>
      <w:r w:rsidR="00247184">
        <w:t xml:space="preserve"> пищевой продукции и анализ</w:t>
      </w:r>
      <w:r w:rsidR="0079043B">
        <w:t>у</w:t>
      </w:r>
      <w:r w:rsidR="00247184">
        <w:t xml:space="preserve"> риска.</w:t>
      </w:r>
      <w:r w:rsidR="00233BC9">
        <w:t xml:space="preserve"> </w:t>
      </w:r>
      <w:r w:rsidR="0079043B">
        <w:t xml:space="preserve">По итогам мероприятий признана необходимость разработки </w:t>
      </w:r>
      <w:r w:rsidR="004558BC">
        <w:t>профильной</w:t>
      </w:r>
      <w:r w:rsidR="006F2153">
        <w:t xml:space="preserve"> нормативно-правовой базы,</w:t>
      </w:r>
      <w:r w:rsidR="008E20F1">
        <w:t xml:space="preserve"> </w:t>
      </w:r>
      <w:r w:rsidR="006F2153">
        <w:t>ограниченного и рационального исполь</w:t>
      </w:r>
      <w:r w:rsidR="008E20F1">
        <w:t xml:space="preserve">зования антибиотиков, отказа </w:t>
      </w:r>
      <w:r w:rsidR="00777433">
        <w:br/>
      </w:r>
      <w:r w:rsidR="008E20F1">
        <w:t>от антибиотиков в качестве стимуляторов роста</w:t>
      </w:r>
      <w:r w:rsidR="0079043B">
        <w:t>, гармонизации</w:t>
      </w:r>
      <w:r w:rsidR="005C6CC5">
        <w:t xml:space="preserve"> стандартов безопа</w:t>
      </w:r>
      <w:r w:rsidR="0079043B">
        <w:t>сности пищевой продукции, борьбы</w:t>
      </w:r>
      <w:r w:rsidR="005C6CC5">
        <w:t xml:space="preserve"> с фальсификацией в связи </w:t>
      </w:r>
      <w:r w:rsidR="00674B5F">
        <w:br/>
      </w:r>
      <w:r w:rsidR="005C6CC5">
        <w:t>с развитием тра</w:t>
      </w:r>
      <w:r w:rsidR="0079043B">
        <w:t xml:space="preserve">нсграничной и цифровой торговли. </w:t>
      </w:r>
      <w:r w:rsidR="00233BC9">
        <w:t>Отмечена</w:t>
      </w:r>
      <w:r w:rsidR="0079043B">
        <w:t xml:space="preserve"> первостепенная</w:t>
      </w:r>
      <w:r w:rsidR="008E20F1">
        <w:t xml:space="preserve"> важность ответственного животноводства и надлежащей гигиенической практики в фермерской деятельности на протяжении всего процесса «от фермы до вилки».</w:t>
      </w:r>
      <w:r w:rsidR="009B147C">
        <w:t xml:space="preserve"> </w:t>
      </w:r>
      <w:r w:rsidR="00C246BB" w:rsidRPr="007B59AF">
        <w:t xml:space="preserve">Все эти аспекты предметно обсуждаются профильным международным сообществом в рамках концепции «Единого здоровья», предполагающей комплексный подход для противостояния угрозам здоровью </w:t>
      </w:r>
      <w:r w:rsidR="00715EC0" w:rsidRPr="007B59AF">
        <w:t>людей,</w:t>
      </w:r>
      <w:r w:rsidR="00715EC0">
        <w:t xml:space="preserve"> </w:t>
      </w:r>
      <w:r w:rsidR="00C246BB" w:rsidRPr="007B59AF">
        <w:t>животных, растений и окружающей сред</w:t>
      </w:r>
      <w:r w:rsidR="00AF760B">
        <w:t>е</w:t>
      </w:r>
      <w:r w:rsidR="00C246BB" w:rsidRPr="007B59AF">
        <w:t>.</w:t>
      </w:r>
    </w:p>
    <w:p w14:paraId="59F95AB4" w14:textId="626F62D3" w:rsidR="009B22FD" w:rsidRPr="009B22FD" w:rsidRDefault="009B22FD" w:rsidP="00715EC0">
      <w:pPr>
        <w:keepNext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9B22FD">
        <w:rPr>
          <w:rFonts w:eastAsia="Times New Roman" w:cs="Times New Roman"/>
          <w:color w:val="000000"/>
          <w:szCs w:val="28"/>
          <w:lang w:eastAsia="ru-RU" w:bidi="ru-RU"/>
        </w:rPr>
        <w:t xml:space="preserve">Для решения проблемы сокращения </w:t>
      </w:r>
      <w:r w:rsidRPr="009B22FD">
        <w:rPr>
          <w:rFonts w:eastAsia="Times New Roman" w:cs="Times New Roman"/>
          <w:b/>
          <w:color w:val="000000"/>
          <w:szCs w:val="28"/>
          <w:lang w:eastAsia="ru-RU" w:bidi="ru-RU"/>
        </w:rPr>
        <w:t xml:space="preserve">продовольственных потерь </w:t>
      </w:r>
      <w:r w:rsidR="00FE6155">
        <w:rPr>
          <w:rFonts w:eastAsia="Times New Roman" w:cs="Times New Roman"/>
          <w:b/>
          <w:color w:val="000000"/>
          <w:szCs w:val="28"/>
          <w:lang w:eastAsia="ru-RU" w:bidi="ru-RU"/>
        </w:rPr>
        <w:br/>
      </w:r>
      <w:r w:rsidRPr="009B22FD">
        <w:rPr>
          <w:rFonts w:eastAsia="Times New Roman" w:cs="Times New Roman"/>
          <w:b/>
          <w:color w:val="000000"/>
          <w:szCs w:val="28"/>
          <w:lang w:eastAsia="ru-RU" w:bidi="ru-RU"/>
        </w:rPr>
        <w:t>и отходов пищи</w:t>
      </w:r>
      <w:r w:rsidR="00777433">
        <w:rPr>
          <w:rFonts w:eastAsia="Times New Roman" w:cs="Times New Roman"/>
          <w:color w:val="000000"/>
          <w:szCs w:val="28"/>
          <w:lang w:eastAsia="ru-RU" w:bidi="ru-RU"/>
        </w:rPr>
        <w:t>, в т.</w:t>
      </w:r>
      <w:r w:rsidRPr="009B22FD">
        <w:rPr>
          <w:rFonts w:eastAsia="Times New Roman" w:cs="Times New Roman"/>
          <w:color w:val="000000"/>
          <w:szCs w:val="28"/>
          <w:lang w:eastAsia="ru-RU" w:bidi="ru-RU"/>
        </w:rPr>
        <w:t>ч</w:t>
      </w:r>
      <w:r w:rsidR="00777433">
        <w:rPr>
          <w:rFonts w:eastAsia="Times New Roman" w:cs="Times New Roman"/>
          <w:color w:val="000000"/>
          <w:szCs w:val="28"/>
          <w:lang w:eastAsia="ru-RU" w:bidi="ru-RU"/>
        </w:rPr>
        <w:t>.</w:t>
      </w:r>
      <w:r w:rsidRPr="009B22FD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9B22FD">
        <w:rPr>
          <w:rFonts w:eastAsia="Times New Roman" w:cs="Times New Roman"/>
          <w:bCs/>
          <w:color w:val="000000"/>
          <w:szCs w:val="28"/>
          <w:lang w:eastAsia="ru-RU" w:bidi="ru-RU"/>
        </w:rPr>
        <w:t>для снижения вредного воздействия на окружающую среду при производстве сельскохозяйственного сырья, предл</w:t>
      </w:r>
      <w:r>
        <w:rPr>
          <w:rFonts w:eastAsia="Times New Roman" w:cs="Times New Roman"/>
          <w:bCs/>
          <w:color w:val="000000"/>
          <w:szCs w:val="28"/>
          <w:lang w:eastAsia="ru-RU" w:bidi="ru-RU"/>
        </w:rPr>
        <w:t>агаем</w:t>
      </w:r>
      <w:r w:rsidRPr="009B22FD">
        <w:rPr>
          <w:rFonts w:eastAsia="Times New Roman" w:cs="Times New Roman"/>
          <w:bCs/>
          <w:color w:val="000000"/>
          <w:szCs w:val="28"/>
          <w:lang w:eastAsia="ru-RU" w:bidi="ru-RU"/>
        </w:rPr>
        <w:t>:</w:t>
      </w:r>
    </w:p>
    <w:p w14:paraId="4E199B68" w14:textId="1B36F300" w:rsidR="009B22FD" w:rsidRPr="00715EC0" w:rsidRDefault="009B22FD" w:rsidP="00715EC0">
      <w:pPr>
        <w:pStyle w:val="ListParagraph"/>
        <w:keepNext/>
        <w:numPr>
          <w:ilvl w:val="0"/>
          <w:numId w:val="3"/>
        </w:numPr>
        <w:tabs>
          <w:tab w:val="center" w:pos="1134"/>
        </w:tabs>
        <w:ind w:left="0" w:firstLine="709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715EC0">
        <w:rPr>
          <w:rFonts w:eastAsia="Times New Roman" w:cs="Times New Roman"/>
          <w:color w:val="000000"/>
          <w:szCs w:val="28"/>
          <w:lang w:eastAsia="ru-RU" w:bidi="ru-RU"/>
        </w:rPr>
        <w:t>созда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>вать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 и внедр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>ять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 образовательны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>е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 программ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>ы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 для населения по вопросам разумного потребления, хранения и использования пищевой продукции в домашних хозяйствах;</w:t>
      </w:r>
    </w:p>
    <w:p w14:paraId="476BD3D3" w14:textId="662F34BB" w:rsidR="009B22FD" w:rsidRPr="00715EC0" w:rsidRDefault="009B22FD" w:rsidP="00715EC0">
      <w:pPr>
        <w:pStyle w:val="ListParagraph"/>
        <w:keepNext/>
        <w:numPr>
          <w:ilvl w:val="0"/>
          <w:numId w:val="3"/>
        </w:numPr>
        <w:tabs>
          <w:tab w:val="center" w:pos="1134"/>
        </w:tabs>
        <w:ind w:left="0" w:firstLine="709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на основе оценок рисков потребления пищевой продукции, </w:t>
      </w:r>
      <w:r w:rsidR="00777433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не соответствующей установленным критериям качества и безопасности, на международном уровне провести анализ и оптимизацию требований </w:t>
      </w:r>
      <w:r w:rsidR="00715EC0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>к процедуре обоснования сроков годности пищевой продукции с целью исключения отнесения доброкачественной пищевой продукции к пищевым отходам;</w:t>
      </w:r>
    </w:p>
    <w:p w14:paraId="0EAA26D6" w14:textId="08193448" w:rsidR="009B22FD" w:rsidRPr="00715EC0" w:rsidRDefault="009B22FD" w:rsidP="00715EC0">
      <w:pPr>
        <w:pStyle w:val="ListParagraph"/>
        <w:keepNext/>
        <w:numPr>
          <w:ilvl w:val="0"/>
          <w:numId w:val="3"/>
        </w:numPr>
        <w:tabs>
          <w:tab w:val="center" w:pos="1134"/>
        </w:tabs>
        <w:ind w:left="0" w:firstLine="709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проводить актуализацию установленных в системе стандартов Комиссии 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>«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>Кодекс Алиментариус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>»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 регламентов безопасности пищевой продукции с учетом проблемы снижения продовольств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t xml:space="preserve">енных потерь </w:t>
      </w:r>
      <w:r w:rsidR="003C19C3" w:rsidRPr="00715EC0">
        <w:rPr>
          <w:rFonts w:eastAsia="Times New Roman" w:cs="Times New Roman"/>
          <w:color w:val="000000"/>
          <w:szCs w:val="28"/>
          <w:lang w:eastAsia="ru-RU" w:bidi="ru-RU"/>
        </w:rPr>
        <w:br/>
        <w:t xml:space="preserve">и пищевых отходов </w:t>
      </w:r>
      <w:r w:rsidRPr="00715EC0">
        <w:rPr>
          <w:rFonts w:eastAsia="Times New Roman" w:cs="Times New Roman"/>
          <w:color w:val="000000"/>
          <w:szCs w:val="28"/>
          <w:lang w:eastAsia="ru-RU" w:bidi="ru-RU"/>
        </w:rPr>
        <w:t>и разрабатывать новые, более чувствительные прецизионные методы выявления загрязнителей пищевой продукции.</w:t>
      </w:r>
    </w:p>
    <w:p w14:paraId="64C26266" w14:textId="20FB412C" w:rsidR="004558BC" w:rsidRPr="007B59AF" w:rsidRDefault="005C2A61" w:rsidP="00715EC0">
      <w:pPr>
        <w:keepNext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4558BC">
        <w:rPr>
          <w:rFonts w:eastAsia="Times New Roman" w:cs="Times New Roman"/>
          <w:szCs w:val="28"/>
          <w:lang w:eastAsia="ru-RU"/>
        </w:rPr>
        <w:t>оддерживае</w:t>
      </w:r>
      <w:r>
        <w:rPr>
          <w:rFonts w:eastAsia="Times New Roman" w:cs="Times New Roman"/>
          <w:szCs w:val="28"/>
          <w:lang w:eastAsia="ru-RU"/>
        </w:rPr>
        <w:t>м</w:t>
      </w:r>
      <w:r w:rsidR="004558BC">
        <w:rPr>
          <w:rFonts w:eastAsia="Times New Roman" w:cs="Times New Roman"/>
          <w:szCs w:val="28"/>
          <w:lang w:eastAsia="ru-RU"/>
        </w:rPr>
        <w:t xml:space="preserve"> развитие международного сотрудничества в области </w:t>
      </w:r>
      <w:r w:rsidR="004558BC" w:rsidRPr="00191B10">
        <w:rPr>
          <w:rFonts w:eastAsia="Times New Roman" w:cs="Times New Roman"/>
          <w:b/>
          <w:szCs w:val="28"/>
          <w:lang w:eastAsia="ru-RU"/>
        </w:rPr>
        <w:t xml:space="preserve">«цифровизации» сельского </w:t>
      </w:r>
      <w:r w:rsidR="004558BC" w:rsidRPr="00C246BB">
        <w:rPr>
          <w:rFonts w:eastAsia="Times New Roman" w:cs="Times New Roman"/>
          <w:b/>
          <w:szCs w:val="28"/>
          <w:lang w:eastAsia="ru-RU"/>
        </w:rPr>
        <w:t>хозяйства</w:t>
      </w:r>
      <w:r w:rsidR="00C246BB" w:rsidRPr="00C246BB">
        <w:rPr>
          <w:rFonts w:eastAsia="Times New Roman" w:cs="Times New Roman"/>
          <w:b/>
          <w:szCs w:val="28"/>
          <w:lang w:eastAsia="ru-RU"/>
        </w:rPr>
        <w:t xml:space="preserve"> и инноваций</w:t>
      </w:r>
      <w:r w:rsidR="004558BC">
        <w:rPr>
          <w:rFonts w:eastAsia="Times New Roman" w:cs="Times New Roman"/>
          <w:szCs w:val="28"/>
          <w:lang w:eastAsia="ru-RU"/>
        </w:rPr>
        <w:t xml:space="preserve">. Нацелены </w:t>
      </w:r>
      <w:r w:rsidR="00674B5F">
        <w:rPr>
          <w:rFonts w:eastAsia="Times New Roman" w:cs="Times New Roman"/>
          <w:szCs w:val="28"/>
          <w:lang w:eastAsia="ru-RU"/>
        </w:rPr>
        <w:br/>
      </w:r>
      <w:r w:rsidR="004558BC">
        <w:rPr>
          <w:rFonts w:eastAsia="Times New Roman" w:cs="Times New Roman"/>
          <w:szCs w:val="28"/>
          <w:lang w:eastAsia="ru-RU"/>
        </w:rPr>
        <w:t>на углубление обмена опытом в области применения</w:t>
      </w:r>
      <w:r w:rsidR="00C246BB">
        <w:rPr>
          <w:rFonts w:eastAsia="Times New Roman" w:cs="Times New Roman"/>
          <w:szCs w:val="28"/>
          <w:lang w:eastAsia="ru-RU"/>
        </w:rPr>
        <w:t xml:space="preserve"> инновационных </w:t>
      </w:r>
      <w:r w:rsidR="00674B5F">
        <w:rPr>
          <w:rFonts w:eastAsia="Times New Roman" w:cs="Times New Roman"/>
          <w:szCs w:val="28"/>
          <w:lang w:eastAsia="ru-RU"/>
        </w:rPr>
        <w:br/>
      </w:r>
      <w:r w:rsidR="00C246BB">
        <w:rPr>
          <w:rFonts w:eastAsia="Times New Roman" w:cs="Times New Roman"/>
          <w:szCs w:val="28"/>
          <w:lang w:eastAsia="ru-RU"/>
        </w:rPr>
        <w:t>и</w:t>
      </w:r>
      <w:r w:rsidR="004558BC">
        <w:rPr>
          <w:rFonts w:eastAsia="Times New Roman" w:cs="Times New Roman"/>
          <w:szCs w:val="28"/>
          <w:lang w:eastAsia="ru-RU"/>
        </w:rPr>
        <w:t xml:space="preserve"> цифровых технологий в агропромышленн</w:t>
      </w:r>
      <w:r>
        <w:rPr>
          <w:rFonts w:eastAsia="Times New Roman" w:cs="Times New Roman"/>
          <w:szCs w:val="28"/>
          <w:lang w:eastAsia="ru-RU"/>
        </w:rPr>
        <w:t>ой</w:t>
      </w:r>
      <w:r w:rsidR="004558BC">
        <w:rPr>
          <w:rFonts w:eastAsia="Times New Roman" w:cs="Times New Roman"/>
          <w:szCs w:val="28"/>
          <w:lang w:eastAsia="ru-RU"/>
        </w:rPr>
        <w:t xml:space="preserve"> сфер</w:t>
      </w:r>
      <w:r>
        <w:rPr>
          <w:rFonts w:eastAsia="Times New Roman" w:cs="Times New Roman"/>
          <w:szCs w:val="28"/>
          <w:lang w:eastAsia="ru-RU"/>
        </w:rPr>
        <w:t>е</w:t>
      </w:r>
      <w:r w:rsidR="004558BC">
        <w:rPr>
          <w:rFonts w:eastAsia="Times New Roman" w:cs="Times New Roman"/>
          <w:szCs w:val="28"/>
          <w:lang w:eastAsia="ru-RU"/>
        </w:rPr>
        <w:t xml:space="preserve"> </w:t>
      </w:r>
      <w:r w:rsidR="00F30730">
        <w:rPr>
          <w:rFonts w:eastAsia="Times New Roman" w:cs="Times New Roman"/>
          <w:szCs w:val="28"/>
          <w:lang w:eastAsia="ru-RU"/>
        </w:rPr>
        <w:t>для</w:t>
      </w:r>
      <w:r w:rsidR="00AB5626">
        <w:rPr>
          <w:rFonts w:eastAsia="Times New Roman" w:cs="Times New Roman"/>
          <w:szCs w:val="28"/>
          <w:lang w:eastAsia="ru-RU"/>
        </w:rPr>
        <w:t xml:space="preserve"> </w:t>
      </w:r>
      <w:r w:rsidR="004558BC">
        <w:rPr>
          <w:rFonts w:eastAsia="Times New Roman" w:cs="Times New Roman"/>
          <w:szCs w:val="28"/>
          <w:lang w:eastAsia="ru-RU"/>
        </w:rPr>
        <w:t xml:space="preserve">обеспечения технологического прорыва и ускорения </w:t>
      </w:r>
      <w:r w:rsidR="00AB5626">
        <w:rPr>
          <w:rFonts w:eastAsia="Times New Roman" w:cs="Times New Roman"/>
          <w:szCs w:val="28"/>
          <w:lang w:eastAsia="ru-RU"/>
        </w:rPr>
        <w:t>экономического роста в сельском хозяйстве.</w:t>
      </w:r>
      <w:r w:rsidR="00C246BB">
        <w:rPr>
          <w:rFonts w:eastAsia="Times New Roman" w:cs="Times New Roman"/>
          <w:szCs w:val="28"/>
          <w:lang w:eastAsia="ru-RU"/>
        </w:rPr>
        <w:t xml:space="preserve"> </w:t>
      </w:r>
      <w:r w:rsidR="00C246BB" w:rsidRPr="007B59AF">
        <w:t xml:space="preserve">Вместе с тем новые развивающиеся технологии, особенно </w:t>
      </w:r>
      <w:r w:rsidR="00674B5F">
        <w:br/>
      </w:r>
      <w:r w:rsidR="00C246BB" w:rsidRPr="007B59AF">
        <w:t xml:space="preserve">в сельском хозяйстве, всегда должны сопровождаться анализом рисков для здоровья человека и окружающей среды. Важно учитывать социальные, культурные и этические факторы применения новых технологий. </w:t>
      </w:r>
      <w:r w:rsidR="00674B5F">
        <w:br/>
      </w:r>
      <w:r w:rsidR="00C246BB" w:rsidRPr="007B59AF">
        <w:t>В частности, это относится к проблематике ГМО, биотехнологий, искусственного мяса и др.</w:t>
      </w:r>
    </w:p>
    <w:p w14:paraId="1045D699" w14:textId="5A5FF282" w:rsidR="002F5CAB" w:rsidRPr="007B59AF" w:rsidRDefault="00C246BB" w:rsidP="00715EC0">
      <w:pPr>
        <w:keepNext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7B59AF">
        <w:t>Аналитика и статистика в сельском хозяйстве – еще один важный приоритет.</w:t>
      </w:r>
      <w:r w:rsidR="009B147C" w:rsidRPr="009F3113">
        <w:t xml:space="preserve"> </w:t>
      </w:r>
      <w:r w:rsidR="00AB5626">
        <w:rPr>
          <w:rFonts w:eastAsia="Times New Roman" w:cs="Times New Roman"/>
          <w:szCs w:val="28"/>
          <w:lang w:eastAsia="ru-RU"/>
        </w:rPr>
        <w:t xml:space="preserve">Действенным инструментом отраслевого межправительственного сотрудничества считаем </w:t>
      </w:r>
      <w:r w:rsidR="002F5CAB" w:rsidRPr="00BE0EDB">
        <w:rPr>
          <w:rFonts w:eastAsia="Times New Roman" w:cs="Times New Roman"/>
          <w:b/>
          <w:szCs w:val="28"/>
          <w:lang w:eastAsia="ru-RU"/>
        </w:rPr>
        <w:t>Систем</w:t>
      </w:r>
      <w:r w:rsidR="00AB5626">
        <w:rPr>
          <w:rFonts w:eastAsia="Times New Roman" w:cs="Times New Roman"/>
          <w:b/>
          <w:szCs w:val="28"/>
          <w:lang w:eastAsia="ru-RU"/>
        </w:rPr>
        <w:t>у</w:t>
      </w:r>
      <w:r w:rsidR="002F5CAB" w:rsidRPr="00BE0EDB">
        <w:rPr>
          <w:rFonts w:eastAsia="Times New Roman" w:cs="Times New Roman"/>
          <w:b/>
          <w:szCs w:val="28"/>
          <w:lang w:eastAsia="ru-RU"/>
        </w:rPr>
        <w:t xml:space="preserve"> информационного обеспечения рынков сельскохозяйственной продукции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</w:t>
      </w:r>
      <w:r w:rsidR="002F5CAB">
        <w:rPr>
          <w:rFonts w:eastAsia="Times New Roman" w:cs="Times New Roman"/>
          <w:szCs w:val="28"/>
          <w:lang w:eastAsia="ru-RU"/>
        </w:rPr>
        <w:t>(АМИС)</w:t>
      </w:r>
      <w:r w:rsidR="00A848BD" w:rsidRPr="00A848BD">
        <w:rPr>
          <w:rFonts w:eastAsia="Times New Roman" w:cs="Times New Roman"/>
          <w:szCs w:val="28"/>
          <w:lang w:eastAsia="ru-RU"/>
        </w:rPr>
        <w:t>.</w:t>
      </w:r>
      <w:r w:rsidR="002F5CAB">
        <w:rPr>
          <w:rFonts w:eastAsia="Times New Roman" w:cs="Times New Roman"/>
          <w:szCs w:val="28"/>
          <w:lang w:eastAsia="ru-RU"/>
        </w:rPr>
        <w:t xml:space="preserve"> </w:t>
      </w:r>
      <w:r w:rsidR="00AB5626">
        <w:rPr>
          <w:rFonts w:eastAsia="Times New Roman" w:cs="Times New Roman"/>
          <w:szCs w:val="28"/>
          <w:lang w:eastAsia="ru-RU"/>
        </w:rPr>
        <w:t>Выступаем за продолжение использования э</w:t>
      </w:r>
      <w:r w:rsidR="002F5CAB">
        <w:rPr>
          <w:rFonts w:eastAsia="Times New Roman" w:cs="Times New Roman"/>
          <w:szCs w:val="28"/>
          <w:lang w:eastAsia="ru-RU"/>
        </w:rPr>
        <w:t>то</w:t>
      </w:r>
      <w:r w:rsidR="00AB5626">
        <w:rPr>
          <w:rFonts w:eastAsia="Times New Roman" w:cs="Times New Roman"/>
          <w:szCs w:val="28"/>
          <w:lang w:eastAsia="ru-RU"/>
        </w:rPr>
        <w:t>й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международн</w:t>
      </w:r>
      <w:r w:rsidR="00AB5626">
        <w:rPr>
          <w:rFonts w:eastAsia="Times New Roman" w:cs="Times New Roman"/>
          <w:szCs w:val="28"/>
          <w:lang w:eastAsia="ru-RU"/>
        </w:rPr>
        <w:t>ой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платформ</w:t>
      </w:r>
      <w:r w:rsidR="00AB5626">
        <w:rPr>
          <w:rFonts w:eastAsia="Times New Roman" w:cs="Times New Roman"/>
          <w:szCs w:val="28"/>
          <w:lang w:eastAsia="ru-RU"/>
        </w:rPr>
        <w:t>ы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</w:t>
      </w:r>
      <w:r w:rsidR="00AB5626">
        <w:rPr>
          <w:rFonts w:eastAsia="Times New Roman" w:cs="Times New Roman"/>
          <w:szCs w:val="28"/>
          <w:lang w:eastAsia="ru-RU"/>
        </w:rPr>
        <w:t>для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повышени</w:t>
      </w:r>
      <w:r w:rsidR="00AB5626">
        <w:rPr>
          <w:rFonts w:eastAsia="Times New Roman" w:cs="Times New Roman"/>
          <w:szCs w:val="28"/>
          <w:lang w:eastAsia="ru-RU"/>
        </w:rPr>
        <w:t>я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прозрачности информации </w:t>
      </w:r>
      <w:r w:rsidR="00674B5F">
        <w:rPr>
          <w:rFonts w:eastAsia="Times New Roman" w:cs="Times New Roman"/>
          <w:szCs w:val="28"/>
          <w:lang w:eastAsia="ru-RU"/>
        </w:rPr>
        <w:br/>
      </w:r>
      <w:r w:rsidR="002F5CAB" w:rsidRPr="002F5CAB">
        <w:rPr>
          <w:rFonts w:eastAsia="Times New Roman" w:cs="Times New Roman"/>
          <w:szCs w:val="28"/>
          <w:lang w:eastAsia="ru-RU"/>
        </w:rPr>
        <w:t>о рынках продовольственных товаров и улучшени</w:t>
      </w:r>
      <w:r w:rsidR="00C06FDC">
        <w:rPr>
          <w:rFonts w:eastAsia="Times New Roman" w:cs="Times New Roman"/>
          <w:szCs w:val="28"/>
          <w:lang w:eastAsia="ru-RU"/>
        </w:rPr>
        <w:t>я</w:t>
      </w:r>
      <w:r w:rsidR="002F5CAB" w:rsidRPr="002F5CAB">
        <w:rPr>
          <w:rFonts w:eastAsia="Times New Roman" w:cs="Times New Roman"/>
          <w:szCs w:val="28"/>
          <w:lang w:eastAsia="ru-RU"/>
        </w:rPr>
        <w:t xml:space="preserve"> координации политиче</w:t>
      </w:r>
      <w:r w:rsidR="00BE0EDB">
        <w:rPr>
          <w:rFonts w:eastAsia="Times New Roman" w:cs="Times New Roman"/>
          <w:szCs w:val="28"/>
          <w:lang w:eastAsia="ru-RU"/>
        </w:rPr>
        <w:t>ских мер в кризисных ситуациях.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B59AF">
        <w:t>Внимательно следим за новыми международными инициативами по созданию баз данны</w:t>
      </w:r>
      <w:r w:rsidR="009B147C" w:rsidRPr="007B59AF">
        <w:t>х</w:t>
      </w:r>
      <w:r w:rsidRPr="007B59AF">
        <w:t xml:space="preserve"> и укреплению статистического и аналитического потенциала (</w:t>
      </w:r>
      <w:r w:rsidR="00674B5F">
        <w:t>«</w:t>
      </w:r>
      <w:r w:rsidRPr="007B59AF">
        <w:t>Рука об руку</w:t>
      </w:r>
      <w:r w:rsidR="00674B5F">
        <w:t>»</w:t>
      </w:r>
      <w:r w:rsidRPr="007B59AF">
        <w:t xml:space="preserve">, </w:t>
      </w:r>
      <w:r w:rsidRPr="007B59AF">
        <w:rPr>
          <w:szCs w:val="28"/>
        </w:rPr>
        <w:t xml:space="preserve">Международная платформа ФАО по цифровым технологиям для производства продовольствия и ведения сельского хозяйства, Геопространственная платформа данных ФАО с агрегацией статистики </w:t>
      </w:r>
      <w:r w:rsidR="00674B5F">
        <w:rPr>
          <w:szCs w:val="28"/>
        </w:rPr>
        <w:br/>
      </w:r>
      <w:r w:rsidRPr="007B59AF">
        <w:rPr>
          <w:szCs w:val="28"/>
        </w:rPr>
        <w:t>и аналитических материалов и др.)</w:t>
      </w:r>
      <w:r w:rsidR="009B147C" w:rsidRPr="007B59AF">
        <w:rPr>
          <w:szCs w:val="28"/>
        </w:rPr>
        <w:t>.</w:t>
      </w:r>
    </w:p>
    <w:p w14:paraId="62466281" w14:textId="543381FC" w:rsidR="00CF523D" w:rsidRPr="00A12594" w:rsidRDefault="00CF523D" w:rsidP="00715EC0">
      <w:pPr>
        <w:pStyle w:val="2"/>
        <w:keepNext/>
        <w:widowControl/>
        <w:shd w:val="clear" w:color="auto" w:fill="auto"/>
        <w:tabs>
          <w:tab w:val="center" w:pos="1963"/>
          <w:tab w:val="right" w:pos="6192"/>
        </w:tabs>
        <w:spacing w:before="0" w:after="0" w:line="360" w:lineRule="auto"/>
        <w:ind w:firstLine="709"/>
      </w:pPr>
      <w:r w:rsidRPr="003C4353">
        <w:rPr>
          <w:sz w:val="28"/>
          <w:szCs w:val="28"/>
        </w:rPr>
        <w:t xml:space="preserve">Придаем большое значение международному сотрудничеству </w:t>
      </w:r>
      <w:r w:rsidRPr="003C4353">
        <w:rPr>
          <w:sz w:val="28"/>
          <w:szCs w:val="28"/>
        </w:rPr>
        <w:br/>
        <w:t xml:space="preserve">в сфере </w:t>
      </w:r>
      <w:r w:rsidRPr="003C4353">
        <w:rPr>
          <w:b/>
          <w:sz w:val="28"/>
          <w:szCs w:val="28"/>
        </w:rPr>
        <w:t>устойчивого управления лесами</w:t>
      </w:r>
      <w:r w:rsidR="009B22FD" w:rsidRPr="003C4353">
        <w:rPr>
          <w:sz w:val="28"/>
          <w:szCs w:val="28"/>
        </w:rPr>
        <w:t>.</w:t>
      </w:r>
      <w:r w:rsidR="00191B10" w:rsidRPr="003C4353">
        <w:rPr>
          <w:sz w:val="28"/>
          <w:szCs w:val="28"/>
        </w:rPr>
        <w:t xml:space="preserve"> </w:t>
      </w:r>
      <w:r w:rsidR="0069769D">
        <w:rPr>
          <w:sz w:val="28"/>
          <w:szCs w:val="28"/>
        </w:rPr>
        <w:t>Исходим из</w:t>
      </w:r>
      <w:r w:rsidR="003C4353" w:rsidRPr="003C4353">
        <w:rPr>
          <w:sz w:val="28"/>
          <w:szCs w:val="28"/>
        </w:rPr>
        <w:t xml:space="preserve"> исключительн</w:t>
      </w:r>
      <w:r w:rsidR="0069769D">
        <w:rPr>
          <w:sz w:val="28"/>
          <w:szCs w:val="28"/>
        </w:rPr>
        <w:t>ой</w:t>
      </w:r>
      <w:r w:rsidR="003C4353" w:rsidRPr="003C4353">
        <w:rPr>
          <w:sz w:val="28"/>
          <w:szCs w:val="28"/>
        </w:rPr>
        <w:t xml:space="preserve"> важност</w:t>
      </w:r>
      <w:r w:rsidR="0069769D">
        <w:rPr>
          <w:sz w:val="28"/>
          <w:szCs w:val="28"/>
        </w:rPr>
        <w:t>и</w:t>
      </w:r>
      <w:r w:rsidR="003C4353" w:rsidRPr="003C4353">
        <w:rPr>
          <w:sz w:val="28"/>
          <w:szCs w:val="28"/>
        </w:rPr>
        <w:t xml:space="preserve"> лес</w:t>
      </w:r>
      <w:r w:rsidR="0069769D">
        <w:rPr>
          <w:sz w:val="28"/>
          <w:szCs w:val="28"/>
        </w:rPr>
        <w:t>ов</w:t>
      </w:r>
      <w:r w:rsidR="003C4353" w:rsidRPr="003C4353">
        <w:rPr>
          <w:sz w:val="28"/>
          <w:szCs w:val="28"/>
        </w:rPr>
        <w:t xml:space="preserve"> для обеспечения продовольственной безопасности в мире, </w:t>
      </w:r>
      <w:r w:rsidR="00083F85">
        <w:rPr>
          <w:sz w:val="28"/>
          <w:szCs w:val="28"/>
        </w:rPr>
        <w:br/>
      </w:r>
      <w:r w:rsidR="003C4353" w:rsidRPr="003C4353">
        <w:rPr>
          <w:sz w:val="28"/>
          <w:szCs w:val="28"/>
        </w:rPr>
        <w:t xml:space="preserve">в т.ч. в </w:t>
      </w:r>
      <w:r w:rsidR="0069769D">
        <w:rPr>
          <w:sz w:val="28"/>
          <w:szCs w:val="28"/>
        </w:rPr>
        <w:t>части снабжения</w:t>
      </w:r>
      <w:r w:rsidR="003C4353" w:rsidRPr="003C4353">
        <w:rPr>
          <w:sz w:val="28"/>
          <w:szCs w:val="28"/>
        </w:rPr>
        <w:t xml:space="preserve"> людей чистой водой и воздухом. Призываем </w:t>
      </w:r>
      <w:r w:rsidR="009F3113">
        <w:rPr>
          <w:sz w:val="28"/>
          <w:szCs w:val="28"/>
        </w:rPr>
        <w:br/>
      </w:r>
      <w:r w:rsidR="003C4353" w:rsidRPr="003C4353">
        <w:rPr>
          <w:sz w:val="28"/>
          <w:szCs w:val="28"/>
        </w:rPr>
        <w:t>к объединению международных усилий</w:t>
      </w:r>
      <w:r w:rsidR="009F38AD">
        <w:rPr>
          <w:sz w:val="28"/>
          <w:szCs w:val="28"/>
        </w:rPr>
        <w:t xml:space="preserve"> в</w:t>
      </w:r>
      <w:r w:rsidR="003C4353" w:rsidRPr="003C4353">
        <w:rPr>
          <w:sz w:val="28"/>
          <w:szCs w:val="28"/>
        </w:rPr>
        <w:t xml:space="preserve"> деле проведения мероприятий </w:t>
      </w:r>
      <w:r w:rsidR="009F3113">
        <w:rPr>
          <w:sz w:val="28"/>
          <w:szCs w:val="28"/>
        </w:rPr>
        <w:br/>
      </w:r>
      <w:r w:rsidR="003C4353" w:rsidRPr="003C4353">
        <w:rPr>
          <w:sz w:val="28"/>
          <w:szCs w:val="28"/>
        </w:rPr>
        <w:t>по лесовосстановлению,</w:t>
      </w:r>
      <w:r w:rsidR="003C4353">
        <w:t xml:space="preserve"> </w:t>
      </w:r>
      <w:r w:rsidR="003C4353" w:rsidRPr="003C4353">
        <w:rPr>
          <w:sz w:val="28"/>
          <w:szCs w:val="28"/>
        </w:rPr>
        <w:t xml:space="preserve">от которого во многом зависит структура будущих лесов, их продуктивность и товарность, средообразующие </w:t>
      </w:r>
      <w:r w:rsidR="009F3113">
        <w:rPr>
          <w:sz w:val="28"/>
          <w:szCs w:val="28"/>
        </w:rPr>
        <w:br/>
      </w:r>
      <w:r w:rsidR="003C4353" w:rsidRPr="003C4353">
        <w:rPr>
          <w:sz w:val="28"/>
          <w:szCs w:val="28"/>
        </w:rPr>
        <w:t xml:space="preserve">и средопреобразующие функции. Важнейшими аспектами лесоуправления </w:t>
      </w:r>
      <w:bookmarkStart w:id="1" w:name="bookmark1"/>
      <w:r w:rsidR="003C4353">
        <w:rPr>
          <w:sz w:val="28"/>
          <w:szCs w:val="28"/>
        </w:rPr>
        <w:t>считаем</w:t>
      </w:r>
      <w:r w:rsidR="003C4353" w:rsidRPr="003C4353">
        <w:rPr>
          <w:sz w:val="28"/>
          <w:szCs w:val="28"/>
        </w:rPr>
        <w:t xml:space="preserve"> своевременно проводимые мероприятия по охране лесов </w:t>
      </w:r>
      <w:r w:rsidR="009F3113">
        <w:rPr>
          <w:sz w:val="28"/>
          <w:szCs w:val="28"/>
        </w:rPr>
        <w:br/>
      </w:r>
      <w:r w:rsidR="003C4353" w:rsidRPr="003C4353">
        <w:rPr>
          <w:sz w:val="28"/>
          <w:szCs w:val="28"/>
        </w:rPr>
        <w:t>от пожаров</w:t>
      </w:r>
      <w:r w:rsidR="00056543">
        <w:rPr>
          <w:sz w:val="28"/>
          <w:szCs w:val="28"/>
        </w:rPr>
        <w:t>,</w:t>
      </w:r>
      <w:r w:rsidR="003C4353" w:rsidRPr="003C4353">
        <w:rPr>
          <w:sz w:val="28"/>
          <w:szCs w:val="28"/>
        </w:rPr>
        <w:t xml:space="preserve"> защите от вредителей и болезней</w:t>
      </w:r>
      <w:r w:rsidR="00056543">
        <w:rPr>
          <w:sz w:val="28"/>
          <w:szCs w:val="28"/>
        </w:rPr>
        <w:t xml:space="preserve">, </w:t>
      </w:r>
      <w:r w:rsidR="00056543" w:rsidRPr="00A12594">
        <w:rPr>
          <w:sz w:val="28"/>
          <w:szCs w:val="28"/>
        </w:rPr>
        <w:t xml:space="preserve">предотвращению незаконных вырубок леса, внедрению </w:t>
      </w:r>
      <w:r w:rsidR="00755CA4" w:rsidRPr="00A12594">
        <w:rPr>
          <w:sz w:val="28"/>
          <w:szCs w:val="28"/>
        </w:rPr>
        <w:t>биологического метода защиты растений для развития органического земледелия</w:t>
      </w:r>
      <w:r w:rsidR="003C4353" w:rsidRPr="00A12594">
        <w:rPr>
          <w:sz w:val="28"/>
          <w:szCs w:val="28"/>
        </w:rPr>
        <w:t>.</w:t>
      </w:r>
      <w:bookmarkEnd w:id="1"/>
    </w:p>
    <w:p w14:paraId="29F41155" w14:textId="138295E0" w:rsidR="001B7E31" w:rsidRDefault="001B7E31" w:rsidP="001B7E31">
      <w:pPr>
        <w:keepNext/>
        <w:ind w:firstLine="851"/>
        <w:jc w:val="both"/>
        <w:rPr>
          <w:b/>
        </w:rPr>
      </w:pPr>
      <w:r w:rsidRPr="00A12594">
        <w:t xml:space="preserve">Отрасль </w:t>
      </w:r>
      <w:r w:rsidRPr="00A12594">
        <w:rPr>
          <w:b/>
        </w:rPr>
        <w:t>животноводства</w:t>
      </w:r>
      <w:r w:rsidRPr="00A12594">
        <w:t xml:space="preserve">, включая </w:t>
      </w:r>
      <w:r w:rsidRPr="00A12594">
        <w:rPr>
          <w:b/>
        </w:rPr>
        <w:t>птицеводческий</w:t>
      </w:r>
      <w:r w:rsidRPr="00A12594">
        <w:t xml:space="preserve"> сектор, представляет самый потребляемый источник белка в мире, выступает поставщиком безопасных, полезных и доступных продуктов и поэтому является жизненно важной частью глобальной продовольственной системы.</w:t>
      </w:r>
      <w:r>
        <w:t xml:space="preserve"> </w:t>
      </w:r>
      <w:r w:rsidR="003C4353" w:rsidRPr="001B7E31">
        <w:t>М</w:t>
      </w:r>
      <w:r w:rsidR="00CF523D" w:rsidRPr="001B7E31">
        <w:t>ирово</w:t>
      </w:r>
      <w:r w:rsidRPr="001B7E31">
        <w:t>й</w:t>
      </w:r>
      <w:r w:rsidR="00CF523D" w:rsidRPr="001B7E31">
        <w:t xml:space="preserve"> океан</w:t>
      </w:r>
      <w:r w:rsidR="003C4353" w:rsidRPr="003C4353">
        <w:t xml:space="preserve"> обладает достаточным потенциалом</w:t>
      </w:r>
      <w:r w:rsidR="0069769D">
        <w:t xml:space="preserve"> для того</w:t>
      </w:r>
      <w:r w:rsidR="003C4353" w:rsidRPr="003C4353">
        <w:t xml:space="preserve">, чтобы накормить растущее население </w:t>
      </w:r>
      <w:r w:rsidR="003C4353">
        <w:t>планеты</w:t>
      </w:r>
      <w:r w:rsidR="003C4353" w:rsidRPr="003C4353">
        <w:t>.</w:t>
      </w:r>
      <w:r>
        <w:t xml:space="preserve"> В этой связи отмечаем важность развития международного взаимодействия в области </w:t>
      </w:r>
      <w:r w:rsidRPr="00A12594">
        <w:t>животноводства</w:t>
      </w:r>
      <w:r>
        <w:t xml:space="preserve">, </w:t>
      </w:r>
      <w:r w:rsidRPr="001176DC">
        <w:rPr>
          <w:b/>
        </w:rPr>
        <w:t>рыболовства</w:t>
      </w:r>
      <w:r>
        <w:t xml:space="preserve"> и </w:t>
      </w:r>
      <w:r w:rsidRPr="001176DC">
        <w:rPr>
          <w:b/>
        </w:rPr>
        <w:t>усто</w:t>
      </w:r>
      <w:r>
        <w:rPr>
          <w:b/>
        </w:rPr>
        <w:t>йчивого использования ресурсов Мирового океана.</w:t>
      </w:r>
    </w:p>
    <w:p w14:paraId="0493FDFB" w14:textId="46A96EEC" w:rsidR="00062A4E" w:rsidRDefault="00062A4E" w:rsidP="00062A4E">
      <w:pPr>
        <w:keepNext/>
        <w:ind w:firstLine="851"/>
        <w:jc w:val="both"/>
      </w:pPr>
      <w:r w:rsidRPr="007264EB">
        <w:t xml:space="preserve">Считаем необходимым развивать международное сотрудничество в области </w:t>
      </w:r>
      <w:r w:rsidRPr="007264EB">
        <w:rPr>
          <w:b/>
        </w:rPr>
        <w:t xml:space="preserve">ветеринарии и </w:t>
      </w:r>
      <w:r w:rsidR="006C5722" w:rsidRPr="007264EB">
        <w:rPr>
          <w:b/>
        </w:rPr>
        <w:t>фито</w:t>
      </w:r>
      <w:r w:rsidRPr="007264EB">
        <w:rPr>
          <w:b/>
        </w:rPr>
        <w:t>санитарии</w:t>
      </w:r>
      <w:r w:rsidRPr="007264EB">
        <w:t xml:space="preserve">, способствуя эффективному сбалансированному оперативному противодействию трансграничным </w:t>
      </w:r>
      <w:r w:rsidRPr="007264EB">
        <w:rPr>
          <w:b/>
        </w:rPr>
        <w:t>эпизоотиям и болезням растений</w:t>
      </w:r>
      <w:r w:rsidRPr="007264EB">
        <w:t>.</w:t>
      </w:r>
    </w:p>
    <w:p w14:paraId="7B1B499E" w14:textId="77777777" w:rsidR="00E075A1" w:rsidRDefault="00E075A1" w:rsidP="00715EC0">
      <w:pPr>
        <w:keepNext/>
        <w:ind w:firstLine="851"/>
        <w:jc w:val="both"/>
      </w:pPr>
      <w:r>
        <w:t xml:space="preserve">Поддерживаем расширение практики </w:t>
      </w:r>
      <w:r w:rsidRPr="00E075A1">
        <w:rPr>
          <w:b/>
        </w:rPr>
        <w:t>частно-государственного партнерства</w:t>
      </w:r>
      <w:r>
        <w:t xml:space="preserve">. </w:t>
      </w:r>
      <w:r w:rsidR="00EB044A">
        <w:t xml:space="preserve">Видим </w:t>
      </w:r>
      <w:r w:rsidR="00191B10">
        <w:t xml:space="preserve">значительный </w:t>
      </w:r>
      <w:r w:rsidR="00F86507">
        <w:t xml:space="preserve">потенциал в активном подключении </w:t>
      </w:r>
      <w:r w:rsidR="00F86507" w:rsidRPr="00864B91">
        <w:rPr>
          <w:b/>
        </w:rPr>
        <w:t>бизнеса</w:t>
      </w:r>
      <w:r w:rsidR="00F86507">
        <w:t xml:space="preserve"> к международной повестке в области продовольственной безопасности</w:t>
      </w:r>
      <w:r w:rsidR="000E1AB6">
        <w:t xml:space="preserve"> и обеспечении устойчивости продовольственных систем</w:t>
      </w:r>
      <w:r w:rsidR="00F86507">
        <w:t xml:space="preserve">. </w:t>
      </w:r>
    </w:p>
    <w:p w14:paraId="60E43838" w14:textId="5990E7A3" w:rsidR="00E075A1" w:rsidRDefault="00E075A1" w:rsidP="00715EC0">
      <w:pPr>
        <w:keepNext/>
        <w:ind w:firstLine="851"/>
        <w:jc w:val="both"/>
      </w:pPr>
      <w:r>
        <w:t xml:space="preserve">Успешным примером привлечения опыта и экспертных знаний </w:t>
      </w:r>
      <w:r w:rsidR="00366D58">
        <w:t>отечественного</w:t>
      </w:r>
      <w:r>
        <w:t xml:space="preserve"> бизнеса считаем сотрудничество </w:t>
      </w:r>
      <w:r w:rsidR="005B6373">
        <w:t>р</w:t>
      </w:r>
      <w:r w:rsidR="00855E51">
        <w:t>оссийск</w:t>
      </w:r>
      <w:r>
        <w:t>ой</w:t>
      </w:r>
      <w:r w:rsidR="00855E51">
        <w:t xml:space="preserve"> компания ПАО «ФосАгро»</w:t>
      </w:r>
      <w:r>
        <w:t xml:space="preserve"> (</w:t>
      </w:r>
      <w:r w:rsidR="00855E51">
        <w:t>од</w:t>
      </w:r>
      <w:r>
        <w:t>и</w:t>
      </w:r>
      <w:r w:rsidR="00855E51">
        <w:t>н из ведущих мировых производит</w:t>
      </w:r>
      <w:r>
        <w:t>елей фосфоросодержащих удобрений) с ФАО. Компания</w:t>
      </w:r>
      <w:r w:rsidR="00855E51">
        <w:t xml:space="preserve"> участвовала </w:t>
      </w:r>
      <w:r w:rsidR="001E1A28">
        <w:br/>
      </w:r>
      <w:r w:rsidR="00855E51">
        <w:t xml:space="preserve">в разработке </w:t>
      </w:r>
      <w:r w:rsidR="00287870" w:rsidRPr="00A12594">
        <w:t>Международного кодекса</w:t>
      </w:r>
      <w:r w:rsidR="00F00A1E">
        <w:t xml:space="preserve"> поведения</w:t>
      </w:r>
      <w:r w:rsidR="00855E51">
        <w:t xml:space="preserve"> ФАО по устойчивому использованию удобрений, </w:t>
      </w:r>
      <w:r>
        <w:t xml:space="preserve">выступила одним из организаторов </w:t>
      </w:r>
      <w:r w:rsidR="00855E51">
        <w:t>Глобального симпозиума ФАО по борьбе с загрязнением почв (Рим, май 2018 г.)</w:t>
      </w:r>
      <w:r>
        <w:t>, совместно с ФАО занимается укреплением</w:t>
      </w:r>
      <w:r w:rsidR="00855E51">
        <w:t xml:space="preserve"> потенциалов развивающихся государств по созданию региональных почвенных лабораторий в Африке, Латинской Америке и на Ближнем Востоке</w:t>
      </w:r>
      <w:r w:rsidR="00205F95">
        <w:t>,</w:t>
      </w:r>
      <w:r w:rsidR="00205F95" w:rsidRPr="00205F95">
        <w:t xml:space="preserve"> </w:t>
      </w:r>
      <w:r w:rsidR="00205F95" w:rsidRPr="00A12594">
        <w:t>а также осуществлением глобальной программы по повышению навыков фермеров в области устойчивого управления почвами «</w:t>
      </w:r>
      <w:r w:rsidR="00D95251" w:rsidRPr="00A12594">
        <w:t>Доктора для почв» (повышение эффективности и экологичности сельхозпроизводства)</w:t>
      </w:r>
      <w:r w:rsidR="00855E51" w:rsidRPr="00A12594">
        <w:t>.</w:t>
      </w:r>
      <w:r w:rsidR="00855E51">
        <w:t xml:space="preserve"> </w:t>
      </w:r>
    </w:p>
    <w:p w14:paraId="2E4DA612" w14:textId="000FC988" w:rsidR="0064581C" w:rsidRDefault="00B31AD0" w:rsidP="00715EC0">
      <w:pPr>
        <w:keepNext/>
        <w:ind w:firstLine="851"/>
        <w:jc w:val="both"/>
        <w:rPr>
          <w:color w:val="000000"/>
          <w:szCs w:val="28"/>
        </w:rPr>
      </w:pPr>
      <w:r w:rsidRPr="00897BC5">
        <w:rPr>
          <w:color w:val="000000"/>
          <w:szCs w:val="28"/>
        </w:rPr>
        <w:t>С</w:t>
      </w:r>
      <w:r w:rsidR="008518E0">
        <w:rPr>
          <w:color w:val="000000"/>
          <w:szCs w:val="28"/>
        </w:rPr>
        <w:t xml:space="preserve">егодняшней </w:t>
      </w:r>
      <w:r w:rsidRPr="00897BC5">
        <w:rPr>
          <w:color w:val="000000"/>
          <w:szCs w:val="28"/>
        </w:rPr>
        <w:t xml:space="preserve">реальностью стало расширенное применение </w:t>
      </w:r>
      <w:r w:rsidR="0064581C">
        <w:rPr>
          <w:color w:val="000000"/>
          <w:szCs w:val="28"/>
        </w:rPr>
        <w:t xml:space="preserve">политически мотивированных </w:t>
      </w:r>
      <w:r w:rsidR="0064581C" w:rsidRPr="0064581C">
        <w:rPr>
          <w:b/>
          <w:color w:val="000000"/>
          <w:szCs w:val="28"/>
        </w:rPr>
        <w:t xml:space="preserve">односторонних </w:t>
      </w:r>
      <w:r w:rsidR="00D940A1" w:rsidRPr="007264EB">
        <w:rPr>
          <w:b/>
          <w:color w:val="000000"/>
          <w:szCs w:val="28"/>
        </w:rPr>
        <w:t xml:space="preserve">ограничений, </w:t>
      </w:r>
      <w:r w:rsidR="00D940A1" w:rsidRPr="007264EB">
        <w:rPr>
          <w:color w:val="000000"/>
          <w:szCs w:val="28"/>
        </w:rPr>
        <w:t>что ставит под угрозу обеспечение глобальной продовольственной безопасности</w:t>
      </w:r>
      <w:r w:rsidRPr="007264EB">
        <w:rPr>
          <w:color w:val="000000"/>
          <w:szCs w:val="28"/>
        </w:rPr>
        <w:t>.</w:t>
      </w:r>
      <w:r w:rsidRPr="00897BC5">
        <w:rPr>
          <w:color w:val="000000"/>
          <w:szCs w:val="28"/>
        </w:rPr>
        <w:t xml:space="preserve"> Эта порочная практика, особенно задействование разнообразных «вторичных рестрикций», в </w:t>
      </w:r>
      <w:r w:rsidR="005B6373">
        <w:rPr>
          <w:color w:val="000000"/>
          <w:szCs w:val="28"/>
        </w:rPr>
        <w:t>т.ч.</w:t>
      </w:r>
      <w:r w:rsidRPr="00897BC5">
        <w:rPr>
          <w:color w:val="000000"/>
          <w:szCs w:val="28"/>
        </w:rPr>
        <w:t xml:space="preserve"> экстерриториальное использование национальных ограничительных требований, по сути, является ущемлением суверенитета государств и вмешательством в их внутренние дела. Более того, санкциями все чаще маскиру</w:t>
      </w:r>
      <w:r w:rsidR="00F30730">
        <w:rPr>
          <w:color w:val="000000"/>
          <w:szCs w:val="28"/>
        </w:rPr>
        <w:t>ю</w:t>
      </w:r>
      <w:r w:rsidRPr="00897BC5">
        <w:rPr>
          <w:color w:val="000000"/>
          <w:szCs w:val="28"/>
        </w:rPr>
        <w:t xml:space="preserve">тся торговый протекционизм и стремление </w:t>
      </w:r>
      <w:r w:rsidR="00E60C6F">
        <w:rPr>
          <w:color w:val="000000"/>
          <w:szCs w:val="28"/>
        </w:rPr>
        <w:br/>
      </w:r>
      <w:r w:rsidRPr="00897BC5">
        <w:rPr>
          <w:color w:val="000000"/>
          <w:szCs w:val="28"/>
        </w:rPr>
        <w:t xml:space="preserve">к монополизации доступа на рынки. Подобные действия ведут </w:t>
      </w:r>
      <w:r w:rsidR="00E60C6F">
        <w:rPr>
          <w:color w:val="000000"/>
          <w:szCs w:val="28"/>
        </w:rPr>
        <w:br/>
      </w:r>
      <w:r w:rsidRPr="00897BC5">
        <w:rPr>
          <w:color w:val="000000"/>
          <w:szCs w:val="28"/>
        </w:rPr>
        <w:t>к накапливан</w:t>
      </w:r>
      <w:r>
        <w:rPr>
          <w:color w:val="000000"/>
          <w:szCs w:val="28"/>
        </w:rPr>
        <w:t>ию конфронтационного потенциала</w:t>
      </w:r>
      <w:r w:rsidRPr="00B31AD0">
        <w:rPr>
          <w:color w:val="000000"/>
          <w:szCs w:val="28"/>
        </w:rPr>
        <w:t xml:space="preserve"> </w:t>
      </w:r>
      <w:r w:rsidR="001176DC">
        <w:rPr>
          <w:color w:val="000000"/>
          <w:szCs w:val="28"/>
        </w:rPr>
        <w:t>в международных отношениях.</w:t>
      </w:r>
    </w:p>
    <w:p w14:paraId="73E8BF53" w14:textId="77777777" w:rsidR="001176DC" w:rsidRDefault="00B31AD0" w:rsidP="00715EC0">
      <w:pPr>
        <w:keepNext/>
        <w:ind w:firstLine="851"/>
        <w:jc w:val="both"/>
        <w:rPr>
          <w:color w:val="000000"/>
          <w:szCs w:val="28"/>
        </w:rPr>
      </w:pPr>
      <w:r w:rsidRPr="00897BC5">
        <w:rPr>
          <w:color w:val="000000"/>
          <w:szCs w:val="28"/>
        </w:rPr>
        <w:t>Россия неизменно придерживается позиции о недопустимости применения односторонних ограничений в качестве инструм</w:t>
      </w:r>
      <w:r>
        <w:rPr>
          <w:color w:val="000000"/>
          <w:szCs w:val="28"/>
        </w:rPr>
        <w:t>ента давления на другие страны.</w:t>
      </w:r>
      <w:r w:rsidRPr="00B31AD0">
        <w:rPr>
          <w:szCs w:val="28"/>
        </w:rPr>
        <w:t xml:space="preserve"> </w:t>
      </w:r>
      <w:r w:rsidRPr="00897BC5">
        <w:rPr>
          <w:color w:val="000000"/>
          <w:szCs w:val="28"/>
        </w:rPr>
        <w:t>Принудительные меры сдерживают экономическое развитие</w:t>
      </w:r>
      <w:r w:rsidR="000E1AB6">
        <w:rPr>
          <w:color w:val="000000"/>
          <w:szCs w:val="28"/>
        </w:rPr>
        <w:t>,</w:t>
      </w:r>
      <w:r w:rsidRPr="00897BC5">
        <w:rPr>
          <w:color w:val="000000"/>
          <w:szCs w:val="28"/>
        </w:rPr>
        <w:t xml:space="preserve"> препятствуют налаживанию и укреплению глобальных</w:t>
      </w:r>
      <w:r w:rsidR="00E9150C">
        <w:rPr>
          <w:color w:val="000000"/>
          <w:szCs w:val="28"/>
        </w:rPr>
        <w:t xml:space="preserve"> торгово</w:t>
      </w:r>
      <w:r w:rsidR="00E9150C">
        <w:rPr>
          <w:color w:val="000000"/>
          <w:szCs w:val="28"/>
        </w:rPr>
        <w:softHyphen/>
        <w:t>инвестиционных связей.</w:t>
      </w:r>
    </w:p>
    <w:p w14:paraId="43ABCC30" w14:textId="22425A98" w:rsidR="00AF760B" w:rsidRPr="008518E0" w:rsidRDefault="00674B5F" w:rsidP="00715EC0">
      <w:pPr>
        <w:keepNext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F84C1F">
        <w:rPr>
          <w:color w:val="000000"/>
          <w:szCs w:val="28"/>
        </w:rPr>
        <w:t>дносторонние принудительные меры</w:t>
      </w:r>
      <w:r w:rsidR="008518E0">
        <w:rPr>
          <w:color w:val="000000"/>
          <w:szCs w:val="28"/>
        </w:rPr>
        <w:t xml:space="preserve"> несовместимы </w:t>
      </w:r>
      <w:r>
        <w:rPr>
          <w:color w:val="000000"/>
          <w:szCs w:val="28"/>
        </w:rPr>
        <w:br/>
      </w:r>
      <w:r w:rsidR="008518E0">
        <w:rPr>
          <w:color w:val="000000"/>
          <w:szCs w:val="28"/>
        </w:rPr>
        <w:t>с общепринятыми принципами международного взаимодействия, необоснованно ограничивают его даже в тех сфе</w:t>
      </w:r>
      <w:r w:rsidR="00F30730">
        <w:rPr>
          <w:color w:val="000000"/>
          <w:szCs w:val="28"/>
        </w:rPr>
        <w:t>рах, где существу</w:t>
      </w:r>
      <w:r w:rsidR="004206D9">
        <w:rPr>
          <w:color w:val="000000"/>
          <w:szCs w:val="28"/>
        </w:rPr>
        <w:t>ю</w:t>
      </w:r>
      <w:r w:rsidR="008518E0">
        <w:rPr>
          <w:color w:val="000000"/>
          <w:szCs w:val="28"/>
        </w:rPr>
        <w:t>т насущная необходимость и объективная заинтересованность в сопряжении усилий, направленных на борьбу с современными вызовами, в т.ч. в области глобальной продбезопасности. Такого рода практика подлежит безоговорочному международному осужден</w:t>
      </w:r>
      <w:r w:rsidR="00366D58">
        <w:rPr>
          <w:color w:val="000000"/>
          <w:szCs w:val="28"/>
        </w:rPr>
        <w:t xml:space="preserve">ию. </w:t>
      </w:r>
      <w:r w:rsidR="00AF760B">
        <w:rPr>
          <w:color w:val="000000"/>
          <w:szCs w:val="28"/>
        </w:rPr>
        <w:t>Поддерживаем призыв Генсекретаря ООН А.Гутерреша приостановить такие односторонние санкции.</w:t>
      </w:r>
    </w:p>
    <w:p w14:paraId="67AE0E2A" w14:textId="5A5F98D4" w:rsidR="006A0269" w:rsidRDefault="00AF760B" w:rsidP="00715EC0">
      <w:pPr>
        <w:keepNext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8518E0">
        <w:rPr>
          <w:color w:val="000000"/>
          <w:szCs w:val="28"/>
        </w:rPr>
        <w:t xml:space="preserve">кцентируем внимание </w:t>
      </w:r>
      <w:r w:rsidR="008518E0" w:rsidRPr="00034127">
        <w:rPr>
          <w:b/>
          <w:color w:val="000000"/>
          <w:szCs w:val="28"/>
        </w:rPr>
        <w:t xml:space="preserve">на </w:t>
      </w:r>
      <w:r w:rsidR="006A0269" w:rsidRPr="00034127">
        <w:rPr>
          <w:b/>
          <w:color w:val="000000"/>
          <w:szCs w:val="28"/>
        </w:rPr>
        <w:t>р</w:t>
      </w:r>
      <w:r w:rsidR="00B31AD0" w:rsidRPr="00034127">
        <w:rPr>
          <w:b/>
          <w:color w:val="000000"/>
          <w:szCs w:val="28"/>
        </w:rPr>
        <w:t>оссийск</w:t>
      </w:r>
      <w:r w:rsidR="008518E0" w:rsidRPr="00034127">
        <w:rPr>
          <w:b/>
          <w:color w:val="000000"/>
          <w:szCs w:val="28"/>
        </w:rPr>
        <w:t>ой</w:t>
      </w:r>
      <w:r w:rsidR="00B31AD0" w:rsidRPr="00034127">
        <w:rPr>
          <w:b/>
          <w:color w:val="000000"/>
          <w:szCs w:val="28"/>
        </w:rPr>
        <w:t xml:space="preserve"> инициатив</w:t>
      </w:r>
      <w:r w:rsidR="008518E0" w:rsidRPr="00034127">
        <w:rPr>
          <w:b/>
          <w:color w:val="000000"/>
          <w:szCs w:val="28"/>
        </w:rPr>
        <w:t>е</w:t>
      </w:r>
      <w:r w:rsidR="00B31AD0" w:rsidRPr="00034127">
        <w:rPr>
          <w:b/>
          <w:color w:val="000000"/>
          <w:szCs w:val="28"/>
        </w:rPr>
        <w:t xml:space="preserve"> </w:t>
      </w:r>
      <w:r w:rsidR="00674B5F">
        <w:rPr>
          <w:b/>
          <w:color w:val="000000"/>
          <w:szCs w:val="28"/>
        </w:rPr>
        <w:br/>
      </w:r>
      <w:r w:rsidR="00B31AD0" w:rsidRPr="00034127">
        <w:rPr>
          <w:b/>
          <w:color w:val="000000"/>
          <w:szCs w:val="28"/>
        </w:rPr>
        <w:t xml:space="preserve">о </w:t>
      </w:r>
      <w:r w:rsidR="000E1AB6">
        <w:rPr>
          <w:b/>
          <w:color w:val="000000"/>
          <w:szCs w:val="28"/>
        </w:rPr>
        <w:t xml:space="preserve">создании </w:t>
      </w:r>
      <w:r w:rsidR="00B31AD0" w:rsidRPr="00034127">
        <w:rPr>
          <w:b/>
          <w:color w:val="000000"/>
          <w:szCs w:val="28"/>
        </w:rPr>
        <w:t>«зеленых коридор</w:t>
      </w:r>
      <w:r w:rsidR="000E1AB6">
        <w:rPr>
          <w:b/>
          <w:color w:val="000000"/>
          <w:szCs w:val="28"/>
        </w:rPr>
        <w:t>ов</w:t>
      </w:r>
      <w:r w:rsidR="00B31AD0" w:rsidRPr="00034127">
        <w:rPr>
          <w:b/>
          <w:color w:val="000000"/>
          <w:szCs w:val="28"/>
        </w:rPr>
        <w:t xml:space="preserve">», </w:t>
      </w:r>
      <w:r w:rsidR="00B31AD0" w:rsidRPr="00897BC5">
        <w:rPr>
          <w:color w:val="000000"/>
          <w:szCs w:val="28"/>
        </w:rPr>
        <w:t xml:space="preserve">свободных от </w:t>
      </w:r>
      <w:r w:rsidR="00674B5F">
        <w:rPr>
          <w:color w:val="000000"/>
          <w:szCs w:val="28"/>
        </w:rPr>
        <w:t xml:space="preserve">торговых </w:t>
      </w:r>
      <w:r w:rsidR="00B31AD0" w:rsidRPr="00897BC5">
        <w:rPr>
          <w:color w:val="000000"/>
          <w:szCs w:val="28"/>
        </w:rPr>
        <w:t>войн и санкций, в первую очередь в отношении поставок продовольствия и медикаментов</w:t>
      </w:r>
      <w:r w:rsidR="00B96ED8">
        <w:rPr>
          <w:color w:val="000000"/>
          <w:szCs w:val="28"/>
        </w:rPr>
        <w:t xml:space="preserve">, которую </w:t>
      </w:r>
      <w:r w:rsidR="00B31AD0" w:rsidRPr="00897BC5">
        <w:rPr>
          <w:color w:val="000000"/>
          <w:szCs w:val="28"/>
        </w:rPr>
        <w:t>выдвину</w:t>
      </w:r>
      <w:r w:rsidR="00B96ED8">
        <w:rPr>
          <w:color w:val="000000"/>
          <w:szCs w:val="28"/>
        </w:rPr>
        <w:t>л</w:t>
      </w:r>
      <w:r w:rsidR="00B31AD0" w:rsidRPr="00897BC5">
        <w:rPr>
          <w:color w:val="000000"/>
          <w:szCs w:val="28"/>
        </w:rPr>
        <w:t xml:space="preserve"> Президент Российской Федераци</w:t>
      </w:r>
      <w:r w:rsidR="006A0269">
        <w:rPr>
          <w:color w:val="000000"/>
          <w:szCs w:val="28"/>
        </w:rPr>
        <w:t xml:space="preserve">и В.В.Путин </w:t>
      </w:r>
      <w:r w:rsidR="00674B5F">
        <w:rPr>
          <w:color w:val="000000"/>
          <w:szCs w:val="28"/>
        </w:rPr>
        <w:br/>
      </w:r>
      <w:r w:rsidR="006A0269">
        <w:rPr>
          <w:color w:val="000000"/>
          <w:szCs w:val="28"/>
        </w:rPr>
        <w:t>26 марта 2020 г.</w:t>
      </w:r>
      <w:r w:rsidR="00B31AD0" w:rsidRPr="00897BC5">
        <w:rPr>
          <w:color w:val="000000"/>
          <w:szCs w:val="28"/>
        </w:rPr>
        <w:t xml:space="preserve"> в ходе экстренного саммита «</w:t>
      </w:r>
      <w:r w:rsidR="000E1AB6">
        <w:rPr>
          <w:color w:val="000000"/>
          <w:szCs w:val="28"/>
        </w:rPr>
        <w:t xml:space="preserve">Группы </w:t>
      </w:r>
      <w:r w:rsidR="00F30730">
        <w:rPr>
          <w:color w:val="000000"/>
          <w:szCs w:val="28"/>
        </w:rPr>
        <w:t>двадцати»</w:t>
      </w:r>
      <w:r w:rsidR="00B31AD0" w:rsidRPr="00897BC5">
        <w:rPr>
          <w:color w:val="000000"/>
          <w:szCs w:val="28"/>
        </w:rPr>
        <w:t>.</w:t>
      </w:r>
    </w:p>
    <w:p w14:paraId="7567194A" w14:textId="0097E9B7" w:rsidR="006C5722" w:rsidRPr="00531418" w:rsidRDefault="00F84C1F" w:rsidP="00531418">
      <w:pPr>
        <w:keepNext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Призываем наших международных </w:t>
      </w:r>
      <w:r w:rsidR="00674B5F">
        <w:rPr>
          <w:color w:val="000000"/>
          <w:szCs w:val="28"/>
        </w:rPr>
        <w:t>партнеров совместно добиваться</w:t>
      </w:r>
      <w:r w:rsidR="00C17DDB">
        <w:rPr>
          <w:color w:val="000000"/>
          <w:szCs w:val="28"/>
        </w:rPr>
        <w:t xml:space="preserve"> </w:t>
      </w:r>
      <w:r w:rsidR="00366D58">
        <w:rPr>
          <w:color w:val="000000"/>
          <w:szCs w:val="28"/>
        </w:rPr>
        <w:t>снятия</w:t>
      </w:r>
      <w:r w:rsidR="00B31AD0" w:rsidRPr="00897BC5">
        <w:rPr>
          <w:color w:val="000000"/>
          <w:szCs w:val="28"/>
        </w:rPr>
        <w:t xml:space="preserve"> санкционных барьеров с целью минимизации негативного влияния вызванных коронавирусом ограничи</w:t>
      </w:r>
      <w:r w:rsidR="00C17DDB">
        <w:rPr>
          <w:color w:val="000000"/>
          <w:szCs w:val="28"/>
        </w:rPr>
        <w:t>тельных мер на простых граждан</w:t>
      </w:r>
      <w:r w:rsidR="00C17DDB" w:rsidRPr="00A12594">
        <w:rPr>
          <w:color w:val="000000"/>
          <w:szCs w:val="28"/>
        </w:rPr>
        <w:t>.</w:t>
      </w:r>
    </w:p>
    <w:p w14:paraId="0F4220D9" w14:textId="45C53481" w:rsidR="00EB7EF6" w:rsidRDefault="00EB7EF6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14:paraId="265353C9" w14:textId="77777777" w:rsidR="006B4ABC" w:rsidRDefault="006B4ABC" w:rsidP="00715EC0">
      <w:pPr>
        <w:keepNext/>
        <w:ind w:firstLine="851"/>
        <w:jc w:val="both"/>
        <w:rPr>
          <w:b/>
          <w:color w:val="000000"/>
          <w:szCs w:val="28"/>
        </w:rPr>
      </w:pPr>
      <w:r w:rsidRPr="006B4ABC">
        <w:rPr>
          <w:b/>
          <w:color w:val="000000"/>
          <w:szCs w:val="28"/>
        </w:rPr>
        <w:t>Российск</w:t>
      </w:r>
      <w:r w:rsidR="00C17DDB">
        <w:rPr>
          <w:b/>
          <w:color w:val="000000"/>
          <w:szCs w:val="28"/>
        </w:rPr>
        <w:t>ое</w:t>
      </w:r>
      <w:r w:rsidRPr="006B4ABC">
        <w:rPr>
          <w:b/>
          <w:color w:val="000000"/>
          <w:szCs w:val="28"/>
        </w:rPr>
        <w:t xml:space="preserve"> </w:t>
      </w:r>
      <w:r w:rsidR="00C17DDB">
        <w:rPr>
          <w:b/>
          <w:color w:val="000000"/>
          <w:szCs w:val="28"/>
        </w:rPr>
        <w:t>видение</w:t>
      </w:r>
      <w:r w:rsidRPr="006B4ABC">
        <w:rPr>
          <w:b/>
          <w:color w:val="000000"/>
          <w:szCs w:val="28"/>
        </w:rPr>
        <w:t xml:space="preserve"> итогов Саммита</w:t>
      </w:r>
    </w:p>
    <w:p w14:paraId="65C20B54" w14:textId="153CEEBA" w:rsidR="003D3DDC" w:rsidRDefault="00C17DDB" w:rsidP="00715EC0">
      <w:pPr>
        <w:keepNext/>
        <w:ind w:firstLine="851"/>
        <w:jc w:val="both"/>
      </w:pPr>
      <w:r>
        <w:t>Обращаем внимание</w:t>
      </w:r>
      <w:r w:rsidR="006B4ABC">
        <w:t xml:space="preserve">, что подготовленные Группой по научным вопросам концептуальные записки по пяти основным направлениям действий </w:t>
      </w:r>
      <w:r w:rsidR="006B4ABC" w:rsidRPr="000E1AB6">
        <w:rPr>
          <w:b/>
        </w:rPr>
        <w:t>(«</w:t>
      </w:r>
      <w:r w:rsidR="006B4ABC" w:rsidRPr="000E1AB6">
        <w:rPr>
          <w:b/>
          <w:lang w:val="en-US"/>
        </w:rPr>
        <w:t>action</w:t>
      </w:r>
      <w:r w:rsidR="006B4ABC" w:rsidRPr="000E1AB6">
        <w:rPr>
          <w:b/>
        </w:rPr>
        <w:t xml:space="preserve"> </w:t>
      </w:r>
      <w:r w:rsidR="006B4ABC" w:rsidRPr="000E1AB6">
        <w:rPr>
          <w:b/>
          <w:lang w:val="en-US"/>
        </w:rPr>
        <w:t>tracks</w:t>
      </w:r>
      <w:r w:rsidR="006B4ABC" w:rsidRPr="000E1AB6">
        <w:rPr>
          <w:b/>
        </w:rPr>
        <w:t>»</w:t>
      </w:r>
      <w:r w:rsidR="006B4ABC" w:rsidRPr="006B4ABC">
        <w:t>)</w:t>
      </w:r>
      <w:r w:rsidR="006B4ABC">
        <w:t xml:space="preserve"> содержа</w:t>
      </w:r>
      <w:r w:rsidR="00FC6895">
        <w:t>т</w:t>
      </w:r>
      <w:r w:rsidR="006F1DB8">
        <w:t>,</w:t>
      </w:r>
      <w:r w:rsidR="006B4ABC">
        <w:t xml:space="preserve"> </w:t>
      </w:r>
      <w:r>
        <w:t xml:space="preserve">в </w:t>
      </w:r>
      <w:r w:rsidR="005B6373">
        <w:t>т.ч.</w:t>
      </w:r>
      <w:r>
        <w:t xml:space="preserve"> и </w:t>
      </w:r>
      <w:r w:rsidR="006B4ABC">
        <w:t xml:space="preserve">не имеющие широкой международной поддержки </w:t>
      </w:r>
      <w:r w:rsidR="00AF344A">
        <w:t xml:space="preserve">идеи и концепции. </w:t>
      </w:r>
      <w:r>
        <w:t xml:space="preserve">Например, концепцию </w:t>
      </w:r>
      <w:r w:rsidR="005B6373">
        <w:br/>
      </w:r>
      <w:r w:rsidR="00AF344A">
        <w:t>т.н. устойчивых диет («</w:t>
      </w:r>
      <w:r w:rsidR="00AF344A">
        <w:rPr>
          <w:lang w:val="en-US"/>
        </w:rPr>
        <w:t>sustainable</w:t>
      </w:r>
      <w:r w:rsidR="00AF344A" w:rsidRPr="00AF344A">
        <w:t xml:space="preserve"> </w:t>
      </w:r>
      <w:r w:rsidR="00AF344A">
        <w:rPr>
          <w:lang w:val="en-US"/>
        </w:rPr>
        <w:t>diets</w:t>
      </w:r>
      <w:r w:rsidR="00AF344A">
        <w:t>»).</w:t>
      </w:r>
      <w:r w:rsidR="00277839">
        <w:t xml:space="preserve"> Российская позиция</w:t>
      </w:r>
      <w:r>
        <w:t xml:space="preserve"> в этом вопросе</w:t>
      </w:r>
      <w:r w:rsidR="00277839">
        <w:t xml:space="preserve"> заключается в том, что ключевым моментом для потребителя при выборе рационов питания должны являться принципы здорового, сбалансированного и безопасного питания, а устойчивость, включая вопросы экологии, следует рассматривать в контексте производства продуктов питания.</w:t>
      </w:r>
      <w:r>
        <w:t xml:space="preserve"> </w:t>
      </w:r>
      <w:r w:rsidR="003D3DDC">
        <w:t>Более того</w:t>
      </w:r>
      <w:r w:rsidR="000E1AB6">
        <w:t>,</w:t>
      </w:r>
      <w:r w:rsidR="003D3DDC">
        <w:t xml:space="preserve"> не совсем ясны последствия </w:t>
      </w:r>
      <w:r>
        <w:t xml:space="preserve">практической реализации данной </w:t>
      </w:r>
      <w:r w:rsidR="003D3DDC">
        <w:t>концепции для развития животноводческого сектора, особенно в развивающихся странах.</w:t>
      </w:r>
    </w:p>
    <w:p w14:paraId="08C128DE" w14:textId="1C955965" w:rsidR="00FC6895" w:rsidRDefault="005A300E" w:rsidP="00715EC0">
      <w:pPr>
        <w:keepNext/>
        <w:ind w:firstLine="851"/>
        <w:jc w:val="both"/>
      </w:pPr>
      <w:r>
        <w:t>Не поддерживаем</w:t>
      </w:r>
      <w:r w:rsidR="00FC6895">
        <w:t xml:space="preserve"> и предложения о замене в составе здорового рациона питания продуктов животного происхождения</w:t>
      </w:r>
      <w:r w:rsidR="0084460F">
        <w:t xml:space="preserve"> на растительные. Помимо безусловной полезности мяса</w:t>
      </w:r>
      <w:r w:rsidR="00FC6895">
        <w:t xml:space="preserve"> птицы, красно</w:t>
      </w:r>
      <w:r w:rsidR="0084460F">
        <w:t>го</w:t>
      </w:r>
      <w:r w:rsidR="00FC6895">
        <w:t xml:space="preserve"> мяс</w:t>
      </w:r>
      <w:r w:rsidR="0084460F">
        <w:t>а</w:t>
      </w:r>
      <w:r w:rsidR="00FC6895">
        <w:t xml:space="preserve"> и рыб</w:t>
      </w:r>
      <w:r w:rsidR="0084460F">
        <w:t>ы</w:t>
      </w:r>
      <w:r w:rsidR="00FC6895">
        <w:t xml:space="preserve"> </w:t>
      </w:r>
      <w:r w:rsidR="0084460F">
        <w:t>в части снабжения</w:t>
      </w:r>
      <w:r w:rsidR="00FC6895">
        <w:t xml:space="preserve"> организм</w:t>
      </w:r>
      <w:r w:rsidR="0084460F">
        <w:t>а</w:t>
      </w:r>
      <w:r w:rsidR="00FC6895">
        <w:t xml:space="preserve"> бел</w:t>
      </w:r>
      <w:r w:rsidR="00B71606">
        <w:t>к</w:t>
      </w:r>
      <w:r w:rsidR="0084460F">
        <w:t>ом</w:t>
      </w:r>
      <w:r w:rsidR="00FC6895">
        <w:t>, аминокислот</w:t>
      </w:r>
      <w:r w:rsidR="0084460F">
        <w:t>ами</w:t>
      </w:r>
      <w:r w:rsidR="00FC6895">
        <w:t>, легкоусвояем</w:t>
      </w:r>
      <w:r w:rsidR="0084460F">
        <w:t>ым</w:t>
      </w:r>
      <w:r w:rsidR="00FC6895">
        <w:t xml:space="preserve"> желез</w:t>
      </w:r>
      <w:r w:rsidR="0084460F">
        <w:t>ом</w:t>
      </w:r>
      <w:r w:rsidR="00FC6895">
        <w:t xml:space="preserve"> </w:t>
      </w:r>
      <w:r w:rsidR="006F1DB8">
        <w:br/>
      </w:r>
      <w:r w:rsidR="00FC6895">
        <w:t>и витамин</w:t>
      </w:r>
      <w:r w:rsidR="0084460F">
        <w:t>ами</w:t>
      </w:r>
      <w:r w:rsidR="00B71606">
        <w:t>,</w:t>
      </w:r>
      <w:r w:rsidR="006F1DB8">
        <w:t xml:space="preserve"> такие изъятия </w:t>
      </w:r>
      <w:r w:rsidR="0084460F">
        <w:t xml:space="preserve">проблематичны, особенного для стран </w:t>
      </w:r>
      <w:r w:rsidR="006F1DB8">
        <w:br/>
      </w:r>
      <w:r w:rsidR="0084460F">
        <w:t>с холодным климатом и из-за сложившихся культурных и религиозных традиций в питании и сформированного пищевого поведения</w:t>
      </w:r>
      <w:r w:rsidR="00FC6895">
        <w:t>.</w:t>
      </w:r>
    </w:p>
    <w:p w14:paraId="1867EA73" w14:textId="391DB00C" w:rsidR="00B71606" w:rsidRDefault="00B71606" w:rsidP="00715EC0">
      <w:pPr>
        <w:keepNext/>
        <w:ind w:firstLine="851"/>
        <w:jc w:val="both"/>
      </w:pPr>
      <w:r>
        <w:rPr>
          <w:szCs w:val="28"/>
        </w:rPr>
        <w:t>Т</w:t>
      </w:r>
      <w:r w:rsidRPr="000E1A7E">
        <w:rPr>
          <w:szCs w:val="28"/>
        </w:rPr>
        <w:t>ребует</w:t>
      </w:r>
      <w:r>
        <w:rPr>
          <w:szCs w:val="28"/>
        </w:rPr>
        <w:t xml:space="preserve"> общего согласования и </w:t>
      </w:r>
      <w:r w:rsidRPr="000E1A7E">
        <w:rPr>
          <w:szCs w:val="28"/>
        </w:rPr>
        <w:t xml:space="preserve">термин «устойчивые модели потребления», исходя из того, что потребление гражданами в пищу возобновляемых даров леса – пример устойчивой модели, равно как </w:t>
      </w:r>
      <w:r w:rsidR="006F1DB8">
        <w:rPr>
          <w:szCs w:val="28"/>
        </w:rPr>
        <w:br/>
      </w:r>
      <w:r w:rsidRPr="000E1A7E">
        <w:rPr>
          <w:szCs w:val="28"/>
        </w:rPr>
        <w:t>и использование топливной древесины для приготовления пищи.</w:t>
      </w:r>
    </w:p>
    <w:p w14:paraId="0681E358" w14:textId="67BD1219" w:rsidR="00C87CEF" w:rsidRDefault="00C17DDB" w:rsidP="00715EC0">
      <w:pPr>
        <w:keepNext/>
        <w:ind w:firstLine="720"/>
        <w:jc w:val="both"/>
        <w:rPr>
          <w:rFonts w:eastAsia="Calibri" w:cs="Times New Roman"/>
        </w:rPr>
      </w:pPr>
      <w:r>
        <w:t xml:space="preserve">В этой связи </w:t>
      </w:r>
      <w:r w:rsidRPr="000E1AB6">
        <w:rPr>
          <w:b/>
        </w:rPr>
        <w:t>призываем организаторов</w:t>
      </w:r>
      <w:r>
        <w:t xml:space="preserve"> Саммита </w:t>
      </w:r>
      <w:r w:rsidR="00674B5F">
        <w:br/>
      </w:r>
      <w:r>
        <w:t xml:space="preserve">к </w:t>
      </w:r>
      <w:r w:rsidRPr="000E1AB6">
        <w:rPr>
          <w:b/>
        </w:rPr>
        <w:t>сбалансированному отражению</w:t>
      </w:r>
      <w:r>
        <w:t xml:space="preserve"> </w:t>
      </w:r>
      <w:r w:rsidR="00E24A2B">
        <w:t xml:space="preserve">в его итоговых документах </w:t>
      </w:r>
      <w:r w:rsidR="00F30730">
        <w:t xml:space="preserve">только </w:t>
      </w:r>
      <w:r w:rsidR="00E24A2B">
        <w:t xml:space="preserve">согласованных и </w:t>
      </w:r>
      <w:r w:rsidR="00E24A2B" w:rsidRPr="000E1AB6">
        <w:rPr>
          <w:b/>
        </w:rPr>
        <w:t>пользующихся всеобщей поддержкой профильных подходов</w:t>
      </w:r>
      <w:r w:rsidR="00E24A2B">
        <w:t xml:space="preserve"> и предложений. </w:t>
      </w:r>
      <w:r w:rsidR="008F1EB9" w:rsidRPr="008F1EB9">
        <w:rPr>
          <w:rFonts w:eastAsia="Calibri" w:cs="Times New Roman"/>
        </w:rPr>
        <w:t>В противном случае мировому сообществу будет направлен неверный сигнал</w:t>
      </w:r>
      <w:r w:rsidR="008F1EB9">
        <w:rPr>
          <w:rFonts w:eastAsia="Calibri" w:cs="Times New Roman"/>
        </w:rPr>
        <w:t xml:space="preserve"> </w:t>
      </w:r>
      <w:r w:rsidR="008F1EB9" w:rsidRPr="008F1EB9">
        <w:rPr>
          <w:rFonts w:eastAsia="Calibri" w:cs="Times New Roman"/>
        </w:rPr>
        <w:t>в отношении оптимальных параметров дальнейшего международного отраслевого сотрудничества.</w:t>
      </w:r>
    </w:p>
    <w:p w14:paraId="2749837F" w14:textId="122C6760" w:rsidR="00EB7EF6" w:rsidRPr="00F04C79" w:rsidRDefault="00EB7EF6" w:rsidP="00EB7EF6">
      <w:pPr>
        <w:keepNext/>
        <w:rPr>
          <w:i/>
          <w:sz w:val="24"/>
        </w:rPr>
      </w:pPr>
      <w:r w:rsidRPr="00F04C79">
        <w:rPr>
          <w:i/>
          <w:sz w:val="24"/>
        </w:rPr>
        <w:t>Приложение</w:t>
      </w:r>
    </w:p>
    <w:p w14:paraId="6B067CB0" w14:textId="5867436B" w:rsidR="00BB3C10" w:rsidRPr="00F04C79" w:rsidRDefault="00BB3C10" w:rsidP="00F04C79">
      <w:pPr>
        <w:keepNext/>
        <w:spacing w:line="312" w:lineRule="auto"/>
        <w:ind w:firstLine="720"/>
        <w:jc w:val="center"/>
        <w:rPr>
          <w:b/>
          <w:sz w:val="26"/>
          <w:szCs w:val="26"/>
        </w:rPr>
      </w:pPr>
      <w:r w:rsidRPr="00F04C79">
        <w:rPr>
          <w:b/>
          <w:sz w:val="26"/>
          <w:szCs w:val="26"/>
        </w:rPr>
        <w:t>Список мероприятий, организованных в рамках подготовки</w:t>
      </w:r>
    </w:p>
    <w:p w14:paraId="433B6456" w14:textId="72EA6312" w:rsidR="00D940A1" w:rsidRPr="00F04C79" w:rsidRDefault="00BB3C10" w:rsidP="00F04C79">
      <w:pPr>
        <w:keepNext/>
        <w:spacing w:line="312" w:lineRule="auto"/>
        <w:ind w:firstLine="720"/>
        <w:jc w:val="center"/>
        <w:rPr>
          <w:b/>
          <w:sz w:val="26"/>
          <w:szCs w:val="26"/>
        </w:rPr>
      </w:pPr>
      <w:r w:rsidRPr="00F04C79">
        <w:rPr>
          <w:b/>
          <w:sz w:val="26"/>
          <w:szCs w:val="26"/>
        </w:rPr>
        <w:t>к Саммиту ООН по продовольственным системам</w:t>
      </w:r>
    </w:p>
    <w:p w14:paraId="0C9252BD" w14:textId="77777777" w:rsidR="00BB3C10" w:rsidRPr="00F04C79" w:rsidRDefault="00BB3C10" w:rsidP="00F04C79">
      <w:pPr>
        <w:keepNext/>
        <w:spacing w:line="312" w:lineRule="auto"/>
        <w:ind w:firstLine="720"/>
        <w:jc w:val="center"/>
        <w:rPr>
          <w:b/>
          <w:sz w:val="26"/>
          <w:szCs w:val="26"/>
        </w:rPr>
      </w:pPr>
    </w:p>
    <w:p w14:paraId="647CE198" w14:textId="3F48A851" w:rsidR="00BB3C10" w:rsidRPr="00F04C79" w:rsidRDefault="00BB3C10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 xml:space="preserve">Инаугурационное мероприятие Дипломатической академии МИД России </w:t>
      </w:r>
      <w:r w:rsidR="00B46747" w:rsidRPr="00F04C79">
        <w:rPr>
          <w:spacing w:val="-6"/>
          <w:sz w:val="26"/>
          <w:szCs w:val="26"/>
        </w:rPr>
        <w:t>по запуску национального диалога в Российской Федерации по подготовке к Саммиту ООН по продовольственным системам 2021 г. – 24 ноября 2020 г.</w:t>
      </w:r>
    </w:p>
    <w:p w14:paraId="0D3B1393" w14:textId="5037E994" w:rsidR="00B46747" w:rsidRPr="00F04C79" w:rsidRDefault="00B46747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 xml:space="preserve">Специальная сессия ФАО «Саммит ООН по продовольственным системам </w:t>
      </w:r>
      <w:r w:rsidR="00F04C79">
        <w:rPr>
          <w:spacing w:val="-6"/>
          <w:sz w:val="26"/>
          <w:szCs w:val="26"/>
        </w:rPr>
        <w:br/>
      </w:r>
      <w:r w:rsidRPr="00F04C79">
        <w:rPr>
          <w:spacing w:val="-6"/>
          <w:sz w:val="26"/>
          <w:szCs w:val="26"/>
        </w:rPr>
        <w:t xml:space="preserve">2021 г. ЦУР-2 и частный сектор» в рамках </w:t>
      </w:r>
      <w:r w:rsidR="00613367" w:rsidRPr="00F04C79">
        <w:rPr>
          <w:spacing w:val="-6"/>
          <w:sz w:val="26"/>
          <w:szCs w:val="26"/>
          <w:lang w:val="en-US"/>
        </w:rPr>
        <w:t>II</w:t>
      </w:r>
      <w:r w:rsidR="00613367" w:rsidRPr="00F04C79">
        <w:rPr>
          <w:spacing w:val="-6"/>
          <w:sz w:val="26"/>
          <w:szCs w:val="26"/>
        </w:rPr>
        <w:t xml:space="preserve"> Форума сотрудничества «ЦУР. Инструменты для бизнес-практики» – 26 февраля 2021 г.</w:t>
      </w:r>
    </w:p>
    <w:p w14:paraId="3F7AB557" w14:textId="4170359C" w:rsidR="00F04C79" w:rsidRPr="00F04C79" w:rsidRDefault="00F04C79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rFonts w:eastAsia="Calibri" w:cs="Times New Roman"/>
          <w:spacing w:val="-6"/>
          <w:sz w:val="26"/>
          <w:szCs w:val="26"/>
        </w:rPr>
        <w:t xml:space="preserve">Конкурс для молодежи по выдвижению предложений </w:t>
      </w:r>
      <w:r w:rsidR="00EB5513">
        <w:rPr>
          <w:rFonts w:eastAsia="Calibri" w:cs="Times New Roman"/>
          <w:spacing w:val="-6"/>
          <w:sz w:val="26"/>
          <w:szCs w:val="26"/>
        </w:rPr>
        <w:t>для национального вклада</w:t>
      </w:r>
      <w:r w:rsidRPr="00F04C79">
        <w:rPr>
          <w:rFonts w:eastAsia="Calibri" w:cs="Times New Roman"/>
          <w:spacing w:val="-6"/>
          <w:sz w:val="26"/>
          <w:szCs w:val="26"/>
        </w:rPr>
        <w:t xml:space="preserve"> </w:t>
      </w:r>
      <w:r w:rsidR="00EB5513">
        <w:rPr>
          <w:rFonts w:eastAsia="Calibri" w:cs="Times New Roman"/>
          <w:spacing w:val="-6"/>
          <w:sz w:val="26"/>
          <w:szCs w:val="26"/>
        </w:rPr>
        <w:t>в</w:t>
      </w:r>
      <w:r w:rsidRPr="00F04C79">
        <w:rPr>
          <w:rFonts w:eastAsia="Calibri" w:cs="Times New Roman"/>
          <w:spacing w:val="-6"/>
          <w:sz w:val="26"/>
          <w:szCs w:val="26"/>
        </w:rPr>
        <w:t xml:space="preserve"> Саммит ООН по продовольственным системам, организованный Ректором Дипломатической академии МИД России и Школой устойчивого развития и зеленой экономики – </w:t>
      </w:r>
      <w:r w:rsidR="00EB5513">
        <w:rPr>
          <w:rFonts w:eastAsia="Calibri" w:cs="Times New Roman"/>
          <w:spacing w:val="-6"/>
          <w:sz w:val="26"/>
          <w:szCs w:val="26"/>
        </w:rPr>
        <w:t>1-</w:t>
      </w:r>
      <w:r w:rsidR="00EE0238">
        <w:rPr>
          <w:rFonts w:eastAsia="Calibri" w:cs="Times New Roman"/>
          <w:spacing w:val="-6"/>
          <w:sz w:val="26"/>
          <w:szCs w:val="26"/>
        </w:rPr>
        <w:t xml:space="preserve">14 </w:t>
      </w:r>
      <w:r w:rsidRPr="00F04C79">
        <w:rPr>
          <w:rFonts w:eastAsia="Calibri" w:cs="Times New Roman"/>
          <w:spacing w:val="-6"/>
          <w:sz w:val="26"/>
          <w:szCs w:val="26"/>
        </w:rPr>
        <w:t>апрел</w:t>
      </w:r>
      <w:r w:rsidR="00EE0238">
        <w:rPr>
          <w:rFonts w:eastAsia="Calibri" w:cs="Times New Roman"/>
          <w:spacing w:val="-6"/>
          <w:sz w:val="26"/>
          <w:szCs w:val="26"/>
        </w:rPr>
        <w:t>я</w:t>
      </w:r>
      <w:r w:rsidRPr="00F04C79">
        <w:rPr>
          <w:rFonts w:eastAsia="Calibri" w:cs="Times New Roman"/>
          <w:spacing w:val="-6"/>
          <w:sz w:val="26"/>
          <w:szCs w:val="26"/>
        </w:rPr>
        <w:t xml:space="preserve"> 2021 г.</w:t>
      </w:r>
    </w:p>
    <w:p w14:paraId="2F168C6F" w14:textId="1C5C540A" w:rsidR="00613367" w:rsidRPr="00F04C79" w:rsidRDefault="00613367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>Диалог «Формирование позитивного образа села среди молодежи, обеспечение занятости и развитие сельских территорий», организованный Министерством сельского хозяйства Росси</w:t>
      </w:r>
      <w:r w:rsidR="00D81A4E">
        <w:rPr>
          <w:spacing w:val="-6"/>
          <w:sz w:val="26"/>
          <w:szCs w:val="26"/>
        </w:rPr>
        <w:t>йской Федерации</w:t>
      </w:r>
      <w:r w:rsidRPr="00F04C79">
        <w:rPr>
          <w:spacing w:val="-6"/>
          <w:sz w:val="26"/>
          <w:szCs w:val="26"/>
        </w:rPr>
        <w:t xml:space="preserve"> </w:t>
      </w:r>
      <w:r w:rsidR="00EB5513">
        <w:rPr>
          <w:spacing w:val="-6"/>
          <w:sz w:val="26"/>
          <w:szCs w:val="26"/>
        </w:rPr>
        <w:t>–</w:t>
      </w:r>
      <w:r w:rsidR="008213E8" w:rsidRPr="00F04C79">
        <w:rPr>
          <w:spacing w:val="-6"/>
          <w:sz w:val="26"/>
          <w:szCs w:val="26"/>
        </w:rPr>
        <w:t xml:space="preserve"> </w:t>
      </w:r>
      <w:r w:rsidRPr="00F04C79">
        <w:rPr>
          <w:spacing w:val="-6"/>
          <w:sz w:val="26"/>
          <w:szCs w:val="26"/>
        </w:rPr>
        <w:t>19 апреля 2021 г.</w:t>
      </w:r>
    </w:p>
    <w:p w14:paraId="105905C4" w14:textId="0C08BDC4" w:rsidR="00B46747" w:rsidRPr="00F04C79" w:rsidRDefault="00B46747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>Независимый бизнес-диалог «Обеспечивая устойчивость: вклад российского бизнеса в развитие глобальной продовольственной системы», организованный Российским союзом промышленников и предпринимателей и ПАО «Группа Черкизово» –</w:t>
      </w:r>
      <w:r w:rsidR="00613367" w:rsidRPr="00F04C79">
        <w:rPr>
          <w:spacing w:val="-6"/>
          <w:sz w:val="26"/>
          <w:szCs w:val="26"/>
        </w:rPr>
        <w:t xml:space="preserve"> 23 апреля 2021 </w:t>
      </w:r>
      <w:r w:rsidRPr="00F04C79">
        <w:rPr>
          <w:spacing w:val="-6"/>
          <w:sz w:val="26"/>
          <w:szCs w:val="26"/>
        </w:rPr>
        <w:t>г.</w:t>
      </w:r>
    </w:p>
    <w:p w14:paraId="43B27DD5" w14:textId="00482B3A" w:rsidR="00613367" w:rsidRPr="00F04C79" w:rsidRDefault="00613367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>Национальный диалог по продовольственным системам, организованный Дипломатической академией МИД России – 26 апреля 2021 г.</w:t>
      </w:r>
    </w:p>
    <w:p w14:paraId="3C23FD29" w14:textId="07CBA80E" w:rsidR="00F04C79" w:rsidRPr="00F04C79" w:rsidRDefault="00F04C79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 xml:space="preserve">Локальный экспертный диалог представителей национальной сети Глобального договора ООН в России </w:t>
      </w:r>
      <w:r w:rsidR="00EE0238">
        <w:rPr>
          <w:spacing w:val="-6"/>
          <w:sz w:val="26"/>
          <w:szCs w:val="26"/>
        </w:rPr>
        <w:t xml:space="preserve">«Роль отраслевого бизнеса и делового сообщества в </w:t>
      </w:r>
      <w:r w:rsidR="004E58B9">
        <w:rPr>
          <w:spacing w:val="-6"/>
          <w:sz w:val="26"/>
          <w:szCs w:val="26"/>
        </w:rPr>
        <w:t xml:space="preserve">целом в </w:t>
      </w:r>
      <w:r w:rsidR="00EE0238">
        <w:rPr>
          <w:spacing w:val="-6"/>
          <w:sz w:val="26"/>
          <w:szCs w:val="26"/>
        </w:rPr>
        <w:t xml:space="preserve">обеспечении устойчивости продовольственной безопасности» </w:t>
      </w:r>
      <w:r w:rsidRPr="00F04C79">
        <w:rPr>
          <w:spacing w:val="-6"/>
          <w:sz w:val="26"/>
          <w:szCs w:val="26"/>
        </w:rPr>
        <w:t>– 14 мая 2021 г.</w:t>
      </w:r>
    </w:p>
    <w:p w14:paraId="126B16F8" w14:textId="724DA1EA" w:rsidR="00BB3C10" w:rsidRPr="00F04C79" w:rsidRDefault="00613367" w:rsidP="00F04C79">
      <w:pPr>
        <w:pStyle w:val="ListParagraph"/>
        <w:keepNext/>
        <w:numPr>
          <w:ilvl w:val="0"/>
          <w:numId w:val="7"/>
        </w:numPr>
        <w:spacing w:line="312" w:lineRule="auto"/>
        <w:ind w:left="0" w:firstLine="0"/>
        <w:jc w:val="both"/>
        <w:rPr>
          <w:spacing w:val="-6"/>
          <w:sz w:val="26"/>
          <w:szCs w:val="26"/>
        </w:rPr>
      </w:pPr>
      <w:r w:rsidRPr="00F04C79">
        <w:rPr>
          <w:spacing w:val="-6"/>
          <w:sz w:val="26"/>
          <w:szCs w:val="26"/>
        </w:rPr>
        <w:t>Независимый диалог «Разные курсы – единая цель» в поддержку Саммита ООН по продовольственным системам 2021 г. в рамках Глобального продовольственного</w:t>
      </w:r>
      <w:r w:rsidR="00BB3C10" w:rsidRPr="00F04C79">
        <w:rPr>
          <w:spacing w:val="-6"/>
          <w:sz w:val="26"/>
          <w:szCs w:val="26"/>
        </w:rPr>
        <w:t xml:space="preserve"> форум</w:t>
      </w:r>
      <w:r w:rsidRPr="00F04C79">
        <w:rPr>
          <w:spacing w:val="-6"/>
          <w:sz w:val="26"/>
          <w:szCs w:val="26"/>
        </w:rPr>
        <w:t>а</w:t>
      </w:r>
      <w:r w:rsidR="00BB3C10" w:rsidRPr="00F04C79">
        <w:rPr>
          <w:spacing w:val="-6"/>
          <w:sz w:val="26"/>
          <w:szCs w:val="26"/>
        </w:rPr>
        <w:t xml:space="preserve"> «Повышение качества жизни, обеспечение продовольственной безопасности – </w:t>
      </w:r>
      <w:r w:rsidRPr="00F04C79">
        <w:rPr>
          <w:spacing w:val="-6"/>
          <w:sz w:val="26"/>
          <w:szCs w:val="26"/>
        </w:rPr>
        <w:t>дорога к миру</w:t>
      </w:r>
      <w:r w:rsidR="00BB3C10" w:rsidRPr="00F04C79">
        <w:rPr>
          <w:spacing w:val="-6"/>
          <w:sz w:val="26"/>
          <w:szCs w:val="26"/>
        </w:rPr>
        <w:t>», организованный Международным союзом неправительственных организаци</w:t>
      </w:r>
      <w:r w:rsidRPr="00F04C79">
        <w:rPr>
          <w:spacing w:val="-6"/>
          <w:sz w:val="26"/>
          <w:szCs w:val="26"/>
        </w:rPr>
        <w:t xml:space="preserve">й «Ассамблея народов Евразии» – </w:t>
      </w:r>
      <w:r w:rsidR="00BB3C10" w:rsidRPr="00F04C79">
        <w:rPr>
          <w:spacing w:val="-6"/>
          <w:sz w:val="26"/>
          <w:szCs w:val="26"/>
        </w:rPr>
        <w:t>18</w:t>
      </w:r>
      <w:r w:rsidRPr="00F04C79">
        <w:rPr>
          <w:spacing w:val="-6"/>
          <w:sz w:val="26"/>
          <w:szCs w:val="26"/>
        </w:rPr>
        <w:t xml:space="preserve"> </w:t>
      </w:r>
      <w:r w:rsidR="00BB3C10" w:rsidRPr="00F04C79">
        <w:rPr>
          <w:spacing w:val="-6"/>
          <w:sz w:val="26"/>
          <w:szCs w:val="26"/>
        </w:rPr>
        <w:t xml:space="preserve">мая </w:t>
      </w:r>
      <w:r w:rsidRPr="00F04C79">
        <w:rPr>
          <w:spacing w:val="-6"/>
          <w:sz w:val="26"/>
          <w:szCs w:val="26"/>
        </w:rPr>
        <w:t xml:space="preserve">2021 </w:t>
      </w:r>
      <w:r w:rsidR="00BB3C10" w:rsidRPr="00F04C79">
        <w:rPr>
          <w:spacing w:val="-6"/>
          <w:sz w:val="26"/>
          <w:szCs w:val="26"/>
        </w:rPr>
        <w:t>г.</w:t>
      </w:r>
      <w:r w:rsidR="00515626" w:rsidRPr="00F04C79">
        <w:rPr>
          <w:rFonts w:eastAsia="Calibri" w:cs="Times New Roman"/>
          <w:spacing w:val="-6"/>
          <w:sz w:val="26"/>
          <w:szCs w:val="26"/>
        </w:rPr>
        <w:t xml:space="preserve"> Форум станет постоянно действующей диалоговой площадкой, объединяющей представителей научно-образовательного сообщества, органов государственной власти, бизнеса, институтов гражданского общества для выработки конструктивных решений по совершенствованию продовольственных систем на национальном и международном уровнях.</w:t>
      </w:r>
    </w:p>
    <w:sectPr w:rsidR="00BB3C10" w:rsidRPr="00F04C79" w:rsidSect="00EE4DD4">
      <w:headerReference w:type="default" r:id="rId11"/>
      <w:pgSz w:w="11906" w:h="16838"/>
      <w:pgMar w:top="1134" w:right="99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3EFF9" w14:textId="77777777" w:rsidR="00F04C79" w:rsidRDefault="00F04C79" w:rsidP="00EE4DD4">
      <w:pPr>
        <w:spacing w:line="240" w:lineRule="auto"/>
      </w:pPr>
      <w:r>
        <w:separator/>
      </w:r>
    </w:p>
  </w:endnote>
  <w:endnote w:type="continuationSeparator" w:id="0">
    <w:p w14:paraId="0246046C" w14:textId="77777777" w:rsidR="00F04C79" w:rsidRDefault="00F04C79" w:rsidP="00EE4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tal Type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A02F3" w14:textId="77777777" w:rsidR="00F04C79" w:rsidRDefault="00F04C79" w:rsidP="00EE4DD4">
      <w:pPr>
        <w:spacing w:line="240" w:lineRule="auto"/>
      </w:pPr>
      <w:r>
        <w:separator/>
      </w:r>
    </w:p>
  </w:footnote>
  <w:footnote w:type="continuationSeparator" w:id="0">
    <w:p w14:paraId="54480DC6" w14:textId="77777777" w:rsidR="00F04C79" w:rsidRDefault="00F04C79" w:rsidP="00EE4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612867"/>
      <w:docPartObj>
        <w:docPartGallery w:val="Page Numbers (Top of Page)"/>
        <w:docPartUnique/>
      </w:docPartObj>
    </w:sdtPr>
    <w:sdtEndPr/>
    <w:sdtContent>
      <w:p w14:paraId="314536A4" w14:textId="77777777" w:rsidR="00F04C79" w:rsidRDefault="00F04C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F01">
          <w:rPr>
            <w:noProof/>
          </w:rPr>
          <w:t>7</w:t>
        </w:r>
        <w:r>
          <w:fldChar w:fldCharType="end"/>
        </w:r>
      </w:p>
    </w:sdtContent>
  </w:sdt>
  <w:p w14:paraId="474E068C" w14:textId="77777777" w:rsidR="00F04C79" w:rsidRDefault="00F04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C0B"/>
    <w:multiLevelType w:val="multilevel"/>
    <w:tmpl w:val="9920C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302ECA"/>
    <w:multiLevelType w:val="hybridMultilevel"/>
    <w:tmpl w:val="4E86EFAC"/>
    <w:lvl w:ilvl="0" w:tplc="227AF4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545799E"/>
    <w:multiLevelType w:val="hybridMultilevel"/>
    <w:tmpl w:val="FBCA40E4"/>
    <w:lvl w:ilvl="0" w:tplc="81D08C12">
      <w:numFmt w:val="bullet"/>
      <w:lvlText w:val="•"/>
      <w:lvlJc w:val="left"/>
      <w:pPr>
        <w:ind w:left="2276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79E22B8"/>
    <w:multiLevelType w:val="hybridMultilevel"/>
    <w:tmpl w:val="2B2EDA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94F693C"/>
    <w:multiLevelType w:val="hybridMultilevel"/>
    <w:tmpl w:val="D742AF28"/>
    <w:lvl w:ilvl="0" w:tplc="227AF4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0BD740D"/>
    <w:multiLevelType w:val="hybridMultilevel"/>
    <w:tmpl w:val="48E631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3A6351C"/>
    <w:multiLevelType w:val="multilevel"/>
    <w:tmpl w:val="4A04C8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5914944"/>
    <w:multiLevelType w:val="multilevel"/>
    <w:tmpl w:val="ECBC968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F33C39"/>
    <w:multiLevelType w:val="hybridMultilevel"/>
    <w:tmpl w:val="3DA44A2A"/>
    <w:lvl w:ilvl="0" w:tplc="04190001">
      <w:start w:val="1"/>
      <w:numFmt w:val="bullet"/>
      <w:lvlText w:val=""/>
      <w:lvlJc w:val="left"/>
      <w:pPr>
        <w:ind w:left="2276" w:hanging="1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54B1B61"/>
    <w:multiLevelType w:val="hybridMultilevel"/>
    <w:tmpl w:val="1B12D9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73"/>
    <w:rsid w:val="00002A98"/>
    <w:rsid w:val="0001403E"/>
    <w:rsid w:val="000166EF"/>
    <w:rsid w:val="00030F76"/>
    <w:rsid w:val="00034127"/>
    <w:rsid w:val="00042AFF"/>
    <w:rsid w:val="00045041"/>
    <w:rsid w:val="00047EA5"/>
    <w:rsid w:val="00056543"/>
    <w:rsid w:val="00061C78"/>
    <w:rsid w:val="00062A4E"/>
    <w:rsid w:val="00065B42"/>
    <w:rsid w:val="00065C64"/>
    <w:rsid w:val="000764EB"/>
    <w:rsid w:val="000806EC"/>
    <w:rsid w:val="00083F85"/>
    <w:rsid w:val="000872A1"/>
    <w:rsid w:val="00087D69"/>
    <w:rsid w:val="000972C9"/>
    <w:rsid w:val="000A4F13"/>
    <w:rsid w:val="000A7231"/>
    <w:rsid w:val="000A7FFA"/>
    <w:rsid w:val="000B0A7F"/>
    <w:rsid w:val="000C5F01"/>
    <w:rsid w:val="000D00D3"/>
    <w:rsid w:val="000D12FE"/>
    <w:rsid w:val="000D67B6"/>
    <w:rsid w:val="000D73B3"/>
    <w:rsid w:val="000E1AB6"/>
    <w:rsid w:val="0010470D"/>
    <w:rsid w:val="00111B9B"/>
    <w:rsid w:val="00112900"/>
    <w:rsid w:val="00113F43"/>
    <w:rsid w:val="001176DC"/>
    <w:rsid w:val="0012247D"/>
    <w:rsid w:val="001331E1"/>
    <w:rsid w:val="00156C32"/>
    <w:rsid w:val="00191A9B"/>
    <w:rsid w:val="00191B10"/>
    <w:rsid w:val="001A4353"/>
    <w:rsid w:val="001A59A2"/>
    <w:rsid w:val="001A5A32"/>
    <w:rsid w:val="001B49A6"/>
    <w:rsid w:val="001B7E31"/>
    <w:rsid w:val="001D298B"/>
    <w:rsid w:val="001E0B21"/>
    <w:rsid w:val="001E1A28"/>
    <w:rsid w:val="001E3F75"/>
    <w:rsid w:val="001E587D"/>
    <w:rsid w:val="001E6A7A"/>
    <w:rsid w:val="001E707B"/>
    <w:rsid w:val="00201280"/>
    <w:rsid w:val="00205F95"/>
    <w:rsid w:val="00215563"/>
    <w:rsid w:val="00233BC9"/>
    <w:rsid w:val="00235116"/>
    <w:rsid w:val="002408BB"/>
    <w:rsid w:val="00247184"/>
    <w:rsid w:val="0025234E"/>
    <w:rsid w:val="00262A00"/>
    <w:rsid w:val="0027724F"/>
    <w:rsid w:val="00277839"/>
    <w:rsid w:val="00287870"/>
    <w:rsid w:val="002921BA"/>
    <w:rsid w:val="002C1036"/>
    <w:rsid w:val="002C21E1"/>
    <w:rsid w:val="002C7504"/>
    <w:rsid w:val="002D0FA2"/>
    <w:rsid w:val="002D1B06"/>
    <w:rsid w:val="002E12AF"/>
    <w:rsid w:val="002E6025"/>
    <w:rsid w:val="002F0DD0"/>
    <w:rsid w:val="002F4E1A"/>
    <w:rsid w:val="002F5CAB"/>
    <w:rsid w:val="0030457A"/>
    <w:rsid w:val="00304DFE"/>
    <w:rsid w:val="0031658C"/>
    <w:rsid w:val="00330D40"/>
    <w:rsid w:val="003453FF"/>
    <w:rsid w:val="00353447"/>
    <w:rsid w:val="00356621"/>
    <w:rsid w:val="00366D58"/>
    <w:rsid w:val="00373D87"/>
    <w:rsid w:val="00390EBC"/>
    <w:rsid w:val="003971D2"/>
    <w:rsid w:val="003A1780"/>
    <w:rsid w:val="003A5D6F"/>
    <w:rsid w:val="003C0374"/>
    <w:rsid w:val="003C19C3"/>
    <w:rsid w:val="003C33D2"/>
    <w:rsid w:val="003C4353"/>
    <w:rsid w:val="003C791B"/>
    <w:rsid w:val="003D3DDC"/>
    <w:rsid w:val="003F50BC"/>
    <w:rsid w:val="003F7B28"/>
    <w:rsid w:val="0040019B"/>
    <w:rsid w:val="00407BF2"/>
    <w:rsid w:val="00417716"/>
    <w:rsid w:val="004205A2"/>
    <w:rsid w:val="004206D9"/>
    <w:rsid w:val="0043770C"/>
    <w:rsid w:val="00442593"/>
    <w:rsid w:val="004434D7"/>
    <w:rsid w:val="00443DAC"/>
    <w:rsid w:val="00446008"/>
    <w:rsid w:val="00446B9A"/>
    <w:rsid w:val="00451E52"/>
    <w:rsid w:val="00452B51"/>
    <w:rsid w:val="004558BC"/>
    <w:rsid w:val="00462AE9"/>
    <w:rsid w:val="004667FA"/>
    <w:rsid w:val="00474EC5"/>
    <w:rsid w:val="004908AD"/>
    <w:rsid w:val="0049427C"/>
    <w:rsid w:val="004A1FEE"/>
    <w:rsid w:val="004A24B5"/>
    <w:rsid w:val="004E58B9"/>
    <w:rsid w:val="004E77D8"/>
    <w:rsid w:val="00501A9A"/>
    <w:rsid w:val="005132A0"/>
    <w:rsid w:val="00513AA4"/>
    <w:rsid w:val="00515626"/>
    <w:rsid w:val="005227AA"/>
    <w:rsid w:val="00531418"/>
    <w:rsid w:val="005365A1"/>
    <w:rsid w:val="00547312"/>
    <w:rsid w:val="0055058D"/>
    <w:rsid w:val="00582520"/>
    <w:rsid w:val="00585A0A"/>
    <w:rsid w:val="00590727"/>
    <w:rsid w:val="00590A33"/>
    <w:rsid w:val="00593711"/>
    <w:rsid w:val="005A300E"/>
    <w:rsid w:val="005B195C"/>
    <w:rsid w:val="005B1A92"/>
    <w:rsid w:val="005B25D1"/>
    <w:rsid w:val="005B34A5"/>
    <w:rsid w:val="005B6373"/>
    <w:rsid w:val="005B6B55"/>
    <w:rsid w:val="005C2A61"/>
    <w:rsid w:val="005C6CC5"/>
    <w:rsid w:val="005C7ECA"/>
    <w:rsid w:val="00603E4D"/>
    <w:rsid w:val="00613367"/>
    <w:rsid w:val="006202C7"/>
    <w:rsid w:val="0062781E"/>
    <w:rsid w:val="006321FA"/>
    <w:rsid w:val="00640833"/>
    <w:rsid w:val="006423B3"/>
    <w:rsid w:val="0064312B"/>
    <w:rsid w:val="0064581C"/>
    <w:rsid w:val="006505A1"/>
    <w:rsid w:val="0067192C"/>
    <w:rsid w:val="00674B5F"/>
    <w:rsid w:val="00676B39"/>
    <w:rsid w:val="00677647"/>
    <w:rsid w:val="00691DC8"/>
    <w:rsid w:val="0069319B"/>
    <w:rsid w:val="006948AF"/>
    <w:rsid w:val="0069769D"/>
    <w:rsid w:val="006A0269"/>
    <w:rsid w:val="006A437D"/>
    <w:rsid w:val="006A6472"/>
    <w:rsid w:val="006B4ABC"/>
    <w:rsid w:val="006C5722"/>
    <w:rsid w:val="006C710D"/>
    <w:rsid w:val="006D0652"/>
    <w:rsid w:val="006D1820"/>
    <w:rsid w:val="006D5A6D"/>
    <w:rsid w:val="006E3216"/>
    <w:rsid w:val="006F12CF"/>
    <w:rsid w:val="006F1DB8"/>
    <w:rsid w:val="006F2153"/>
    <w:rsid w:val="006F6A7D"/>
    <w:rsid w:val="006F6AE9"/>
    <w:rsid w:val="00712F40"/>
    <w:rsid w:val="0071348E"/>
    <w:rsid w:val="00715EC0"/>
    <w:rsid w:val="007160ED"/>
    <w:rsid w:val="007264EB"/>
    <w:rsid w:val="007377B1"/>
    <w:rsid w:val="007434E0"/>
    <w:rsid w:val="007479F9"/>
    <w:rsid w:val="00755CA4"/>
    <w:rsid w:val="007626B0"/>
    <w:rsid w:val="00762F72"/>
    <w:rsid w:val="00764972"/>
    <w:rsid w:val="0077427F"/>
    <w:rsid w:val="00777433"/>
    <w:rsid w:val="007803DE"/>
    <w:rsid w:val="007855E2"/>
    <w:rsid w:val="0079043B"/>
    <w:rsid w:val="00792F8B"/>
    <w:rsid w:val="00797499"/>
    <w:rsid w:val="007A08A6"/>
    <w:rsid w:val="007A2F13"/>
    <w:rsid w:val="007B59AF"/>
    <w:rsid w:val="007F3EC8"/>
    <w:rsid w:val="00805CC5"/>
    <w:rsid w:val="0080656D"/>
    <w:rsid w:val="008213E8"/>
    <w:rsid w:val="00826A65"/>
    <w:rsid w:val="00840D68"/>
    <w:rsid w:val="0084460F"/>
    <w:rsid w:val="008451DB"/>
    <w:rsid w:val="008518E0"/>
    <w:rsid w:val="00855E51"/>
    <w:rsid w:val="00864B91"/>
    <w:rsid w:val="00865D02"/>
    <w:rsid w:val="008661C9"/>
    <w:rsid w:val="00882373"/>
    <w:rsid w:val="00892618"/>
    <w:rsid w:val="00897BF7"/>
    <w:rsid w:val="008A4EA0"/>
    <w:rsid w:val="008C52A9"/>
    <w:rsid w:val="008D4AF2"/>
    <w:rsid w:val="008E1B98"/>
    <w:rsid w:val="008E20F1"/>
    <w:rsid w:val="008E4CDF"/>
    <w:rsid w:val="008E5F2F"/>
    <w:rsid w:val="008F1EB9"/>
    <w:rsid w:val="0094153F"/>
    <w:rsid w:val="00950E20"/>
    <w:rsid w:val="00951CF7"/>
    <w:rsid w:val="00962997"/>
    <w:rsid w:val="009979B5"/>
    <w:rsid w:val="009A7419"/>
    <w:rsid w:val="009B147C"/>
    <w:rsid w:val="009B22FD"/>
    <w:rsid w:val="009D6B05"/>
    <w:rsid w:val="009E204D"/>
    <w:rsid w:val="009E7370"/>
    <w:rsid w:val="009F280E"/>
    <w:rsid w:val="009F3113"/>
    <w:rsid w:val="009F38AD"/>
    <w:rsid w:val="009F78A8"/>
    <w:rsid w:val="00A12594"/>
    <w:rsid w:val="00A14897"/>
    <w:rsid w:val="00A176EF"/>
    <w:rsid w:val="00A21D82"/>
    <w:rsid w:val="00A22E7D"/>
    <w:rsid w:val="00A52DFF"/>
    <w:rsid w:val="00A54E34"/>
    <w:rsid w:val="00A560BC"/>
    <w:rsid w:val="00A7631B"/>
    <w:rsid w:val="00A83A6C"/>
    <w:rsid w:val="00A848BD"/>
    <w:rsid w:val="00AB3CA6"/>
    <w:rsid w:val="00AB5626"/>
    <w:rsid w:val="00AB5777"/>
    <w:rsid w:val="00AD2949"/>
    <w:rsid w:val="00AF0154"/>
    <w:rsid w:val="00AF344A"/>
    <w:rsid w:val="00AF3F38"/>
    <w:rsid w:val="00AF760B"/>
    <w:rsid w:val="00B03629"/>
    <w:rsid w:val="00B217E6"/>
    <w:rsid w:val="00B31AD0"/>
    <w:rsid w:val="00B32623"/>
    <w:rsid w:val="00B35699"/>
    <w:rsid w:val="00B37DE3"/>
    <w:rsid w:val="00B46747"/>
    <w:rsid w:val="00B552B0"/>
    <w:rsid w:val="00B56647"/>
    <w:rsid w:val="00B71606"/>
    <w:rsid w:val="00B8340E"/>
    <w:rsid w:val="00B96ED8"/>
    <w:rsid w:val="00BB3C10"/>
    <w:rsid w:val="00BB7580"/>
    <w:rsid w:val="00BD0BA7"/>
    <w:rsid w:val="00BE0EDB"/>
    <w:rsid w:val="00BF116C"/>
    <w:rsid w:val="00C06FDC"/>
    <w:rsid w:val="00C07CC0"/>
    <w:rsid w:val="00C12C58"/>
    <w:rsid w:val="00C1413D"/>
    <w:rsid w:val="00C141A7"/>
    <w:rsid w:val="00C17DDB"/>
    <w:rsid w:val="00C210E4"/>
    <w:rsid w:val="00C246BB"/>
    <w:rsid w:val="00C31906"/>
    <w:rsid w:val="00C5516D"/>
    <w:rsid w:val="00C57E71"/>
    <w:rsid w:val="00C87CEF"/>
    <w:rsid w:val="00C901F3"/>
    <w:rsid w:val="00CA43B2"/>
    <w:rsid w:val="00CB3827"/>
    <w:rsid w:val="00CC2397"/>
    <w:rsid w:val="00CD0F4F"/>
    <w:rsid w:val="00CE02A4"/>
    <w:rsid w:val="00CE519C"/>
    <w:rsid w:val="00CE7473"/>
    <w:rsid w:val="00CF07DD"/>
    <w:rsid w:val="00CF1A50"/>
    <w:rsid w:val="00CF47A6"/>
    <w:rsid w:val="00CF523D"/>
    <w:rsid w:val="00D1505B"/>
    <w:rsid w:val="00D206DA"/>
    <w:rsid w:val="00D31EB0"/>
    <w:rsid w:val="00D36AAD"/>
    <w:rsid w:val="00D40F9F"/>
    <w:rsid w:val="00D4607B"/>
    <w:rsid w:val="00D465C2"/>
    <w:rsid w:val="00D475CA"/>
    <w:rsid w:val="00D4769A"/>
    <w:rsid w:val="00D52248"/>
    <w:rsid w:val="00D563B7"/>
    <w:rsid w:val="00D754FC"/>
    <w:rsid w:val="00D76189"/>
    <w:rsid w:val="00D81A4E"/>
    <w:rsid w:val="00D83371"/>
    <w:rsid w:val="00D93EC6"/>
    <w:rsid w:val="00D940A1"/>
    <w:rsid w:val="00D9500B"/>
    <w:rsid w:val="00D95251"/>
    <w:rsid w:val="00D97DC6"/>
    <w:rsid w:val="00DA4778"/>
    <w:rsid w:val="00DA4DDE"/>
    <w:rsid w:val="00DA6E08"/>
    <w:rsid w:val="00DB5B8D"/>
    <w:rsid w:val="00DB6A8B"/>
    <w:rsid w:val="00DB7C72"/>
    <w:rsid w:val="00DC307E"/>
    <w:rsid w:val="00DC4E5A"/>
    <w:rsid w:val="00DD64FF"/>
    <w:rsid w:val="00DE569E"/>
    <w:rsid w:val="00DF5322"/>
    <w:rsid w:val="00E075A1"/>
    <w:rsid w:val="00E162AB"/>
    <w:rsid w:val="00E227AB"/>
    <w:rsid w:val="00E24A2B"/>
    <w:rsid w:val="00E33C59"/>
    <w:rsid w:val="00E374F3"/>
    <w:rsid w:val="00E562AE"/>
    <w:rsid w:val="00E56FCF"/>
    <w:rsid w:val="00E60C6F"/>
    <w:rsid w:val="00E62A30"/>
    <w:rsid w:val="00E7253F"/>
    <w:rsid w:val="00E76D0C"/>
    <w:rsid w:val="00E77D2E"/>
    <w:rsid w:val="00E802D1"/>
    <w:rsid w:val="00E82E01"/>
    <w:rsid w:val="00E83F09"/>
    <w:rsid w:val="00E9150C"/>
    <w:rsid w:val="00E92880"/>
    <w:rsid w:val="00E94A78"/>
    <w:rsid w:val="00E972E2"/>
    <w:rsid w:val="00EA33B8"/>
    <w:rsid w:val="00EB044A"/>
    <w:rsid w:val="00EB101D"/>
    <w:rsid w:val="00EB5513"/>
    <w:rsid w:val="00EB7EF6"/>
    <w:rsid w:val="00EC18D2"/>
    <w:rsid w:val="00EE0238"/>
    <w:rsid w:val="00EE4DD4"/>
    <w:rsid w:val="00EE78EA"/>
    <w:rsid w:val="00EF18F3"/>
    <w:rsid w:val="00EF3744"/>
    <w:rsid w:val="00F00A1E"/>
    <w:rsid w:val="00F032C3"/>
    <w:rsid w:val="00F04C79"/>
    <w:rsid w:val="00F1321D"/>
    <w:rsid w:val="00F15B6E"/>
    <w:rsid w:val="00F25E7E"/>
    <w:rsid w:val="00F30730"/>
    <w:rsid w:val="00F3394A"/>
    <w:rsid w:val="00F570F4"/>
    <w:rsid w:val="00F61E91"/>
    <w:rsid w:val="00F774E0"/>
    <w:rsid w:val="00F84C1F"/>
    <w:rsid w:val="00F86507"/>
    <w:rsid w:val="00F962AC"/>
    <w:rsid w:val="00FB0A3D"/>
    <w:rsid w:val="00FB233D"/>
    <w:rsid w:val="00FC6895"/>
    <w:rsid w:val="00FE2847"/>
    <w:rsid w:val="00FE6155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9ACFF12"/>
  <w15:docId w15:val="{54EE7762-3C23-4770-9DAB-CD3DB12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DD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D4"/>
  </w:style>
  <w:style w:type="paragraph" w:styleId="Footer">
    <w:name w:val="footer"/>
    <w:basedOn w:val="Normal"/>
    <w:link w:val="FooterChar"/>
    <w:uiPriority w:val="99"/>
    <w:unhideWhenUsed/>
    <w:rsid w:val="00EE4DD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D4"/>
  </w:style>
  <w:style w:type="character" w:customStyle="1" w:styleId="a">
    <w:name w:val="Основной текст_"/>
    <w:link w:val="1"/>
    <w:locked/>
    <w:rsid w:val="00B31AD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B31AD0"/>
    <w:pPr>
      <w:widowControl w:val="0"/>
      <w:shd w:val="clear" w:color="auto" w:fill="FFFFFF"/>
      <w:spacing w:before="60" w:line="472" w:lineRule="exact"/>
      <w:jc w:val="both"/>
    </w:pPr>
    <w:rPr>
      <w:sz w:val="26"/>
      <w:szCs w:val="26"/>
    </w:rPr>
  </w:style>
  <w:style w:type="character" w:customStyle="1" w:styleId="3">
    <w:name w:val="Основной текст (3)"/>
    <w:rsid w:val="00B31AD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A7">
    <w:name w:val="A7"/>
    <w:uiPriority w:val="99"/>
    <w:rsid w:val="00045041"/>
    <w:rPr>
      <w:rFonts w:cs="Brutal Type"/>
      <w:color w:val="000000"/>
      <w:sz w:val="19"/>
      <w:szCs w:val="19"/>
      <w:u w:val="single"/>
    </w:rPr>
  </w:style>
  <w:style w:type="character" w:customStyle="1" w:styleId="A6">
    <w:name w:val="A6"/>
    <w:uiPriority w:val="99"/>
    <w:rsid w:val="00045041"/>
    <w:rPr>
      <w:rFonts w:cs="Brutal Type"/>
      <w:b/>
      <w:bCs/>
      <w:color w:val="00000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71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1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1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1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1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47C"/>
    <w:pPr>
      <w:spacing w:line="240" w:lineRule="auto"/>
    </w:pPr>
  </w:style>
  <w:style w:type="paragraph" w:customStyle="1" w:styleId="2">
    <w:name w:val="Основной текст2"/>
    <w:basedOn w:val="Normal"/>
    <w:rsid w:val="009B22FD"/>
    <w:pPr>
      <w:widowControl w:val="0"/>
      <w:shd w:val="clear" w:color="auto" w:fill="FFFFFF"/>
      <w:spacing w:before="120" w:after="120" w:line="374" w:lineRule="exact"/>
      <w:jc w:val="both"/>
    </w:pPr>
    <w:rPr>
      <w:rFonts w:eastAsia="Times New Roman" w:cs="Times New Roman"/>
      <w:color w:val="000000"/>
      <w:sz w:val="26"/>
      <w:szCs w:val="26"/>
      <w:lang w:eastAsia="ru-RU" w:bidi="ru-RU"/>
    </w:rPr>
  </w:style>
  <w:style w:type="paragraph" w:styleId="ListParagraph">
    <w:name w:val="List Paragraph"/>
    <w:basedOn w:val="Normal"/>
    <w:uiPriority w:val="34"/>
    <w:qFormat/>
    <w:rsid w:val="000806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74F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4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4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F0DD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2F0D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2A24-62E1-4661-A730-7561B6B56C42}"/>
</file>

<file path=customXml/itemProps2.xml><?xml version="1.0" encoding="utf-8"?>
<ds:datastoreItem xmlns:ds="http://schemas.openxmlformats.org/officeDocument/2006/customXml" ds:itemID="{01C1BE46-D57D-4CA0-8409-31F7992EC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83AB9-68A2-4200-91DC-AF2224260C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184CA9-A3A4-4620-85FB-9E8D8299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5763</Words>
  <Characters>32854</Characters>
  <Application>Microsoft Office Word</Application>
  <DocSecurity>0</DocSecurity>
  <Lines>273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МИД РФ</Company>
  <LinksUpToDate>false</LinksUpToDate>
  <CharactersWithSpaces>38540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BOURQUE Frederique</cp:lastModifiedBy>
  <cp:revision>2</cp:revision>
  <cp:lastPrinted>2021-06-03T14:22:00Z</cp:lastPrinted>
  <dcterms:created xsi:type="dcterms:W3CDTF">2021-07-22T16:27:00Z</dcterms:created>
  <dcterms:modified xsi:type="dcterms:W3CDTF">2021-07-22T16:27:00Z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