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C66C8" w14:textId="7BE7F43D" w:rsidR="00722877" w:rsidRDefault="00722877" w:rsidP="00D04A98">
      <w:pPr>
        <w:pStyle w:val="Default"/>
        <w:spacing w:after="150"/>
        <w:rPr>
          <w:rFonts w:ascii="NeueHaasGroteskDisp Pro Md" w:hAnsi="NeueHaasGroteskDisp Pro Md"/>
          <w:b/>
          <w:bCs/>
          <w:color w:val="00AFD7"/>
          <w:sz w:val="28"/>
          <w:szCs w:val="28"/>
        </w:rPr>
      </w:pPr>
      <w:r>
        <w:rPr>
          <w:rFonts w:ascii="NeueHaasGroteskDisp Pro Md" w:hAnsi="NeueHaasGroteskDisp Pro Md"/>
          <w:b/>
          <w:bCs/>
          <w:color w:val="00AFD7"/>
          <w:sz w:val="28"/>
          <w:szCs w:val="28"/>
        </w:rPr>
        <w:t xml:space="preserve">HABITAT FOR HUMANITY </w:t>
      </w:r>
      <w:r w:rsidR="00AB0D3C">
        <w:rPr>
          <w:rFonts w:ascii="NeueHaasGroteskDisp Pro Md" w:hAnsi="NeueHaasGroteskDisp Pro Md"/>
          <w:b/>
          <w:bCs/>
          <w:color w:val="00AFD7"/>
          <w:sz w:val="28"/>
          <w:szCs w:val="28"/>
        </w:rPr>
        <w:t>VIETNAM</w:t>
      </w:r>
      <w:r>
        <w:rPr>
          <w:rFonts w:ascii="NeueHaasGroteskDisp Pro Md" w:hAnsi="NeueHaasGroteskDisp Pro Md"/>
          <w:b/>
          <w:bCs/>
          <w:color w:val="00AFD7"/>
          <w:sz w:val="28"/>
          <w:szCs w:val="28"/>
        </w:rPr>
        <w:t xml:space="preserve"> </w:t>
      </w:r>
    </w:p>
    <w:p w14:paraId="69586270" w14:textId="17CEDD89" w:rsidR="00A914E3" w:rsidRPr="001C47C0" w:rsidRDefault="00D35F60" w:rsidP="00D04A98">
      <w:pPr>
        <w:pStyle w:val="ListParagraph"/>
        <w:spacing w:after="120"/>
        <w:ind w:left="0"/>
        <w:contextualSpacing/>
        <w:rPr>
          <w:rFonts w:ascii="Palatino Linotype" w:hAnsi="Palatino Linotype" w:cs="Times New Roman"/>
          <w:b/>
          <w:bCs/>
        </w:rPr>
      </w:pPr>
      <w:r w:rsidRPr="001C47C0">
        <w:rPr>
          <w:rFonts w:ascii="Palatino Linotype" w:hAnsi="Palatino Linotype"/>
          <w:b/>
          <w:bCs/>
        </w:rPr>
        <w:t>1. P</w:t>
      </w:r>
      <w:r w:rsidR="00A914E3" w:rsidRPr="001C47C0">
        <w:rPr>
          <w:rFonts w:ascii="Palatino Linotype" w:hAnsi="Palatino Linotype"/>
          <w:b/>
          <w:bCs/>
        </w:rPr>
        <w:t>lease elaborate on measures taken by national, federal, provincial or local governments to ensure persons are protected from the virus at their home or place of living:</w:t>
      </w:r>
    </w:p>
    <w:p w14:paraId="7EC55759" w14:textId="32F2D51E" w:rsidR="00A914E3" w:rsidRPr="001C47C0" w:rsidRDefault="00A914E3" w:rsidP="00D04A98">
      <w:pPr>
        <w:pStyle w:val="ListParagraph"/>
        <w:numPr>
          <w:ilvl w:val="0"/>
          <w:numId w:val="7"/>
        </w:numPr>
        <w:spacing w:after="120"/>
        <w:ind w:left="360" w:firstLine="0"/>
        <w:contextualSpacing/>
        <w:rPr>
          <w:rFonts w:ascii="Palatino Linotype" w:hAnsi="Palatino Linotype"/>
          <w:b/>
          <w:bCs/>
        </w:rPr>
      </w:pPr>
      <w:r w:rsidRPr="001C47C0">
        <w:rPr>
          <w:rFonts w:ascii="Palatino Linotype" w:hAnsi="Palatino Linotype"/>
          <w:b/>
          <w:bCs/>
        </w:rPr>
        <w:t>Has your country declared a prohibition on evictions?  If a prohibition was declared, indicate its legal basis and how long it will last. Please specify if it is a general prohibition and if it also applies to persons living in informality or in informal settlements. Is the prohibition of evictions restricted to tenants or mortgage payers who have been able to pay their rent or serve their mortgages, or broader?</w:t>
      </w:r>
    </w:p>
    <w:p w14:paraId="0547DAEA" w14:textId="77777777" w:rsidR="00AB0D3C" w:rsidRPr="001C47C0" w:rsidRDefault="00AB0D3C" w:rsidP="00D04A98">
      <w:pPr>
        <w:spacing w:after="120" w:line="256" w:lineRule="auto"/>
        <w:contextualSpacing/>
        <w:rPr>
          <w:rFonts w:ascii="Palatino Linotype" w:hAnsi="Palatino Linotype" w:cs="Times New Roman"/>
        </w:rPr>
      </w:pPr>
      <w:r w:rsidRPr="001C47C0">
        <w:rPr>
          <w:rFonts w:ascii="Palatino Linotype" w:hAnsi="Palatino Linotype"/>
        </w:rPr>
        <w:t>Vietnam has not declared a prohibition on evictions.</w:t>
      </w:r>
    </w:p>
    <w:p w14:paraId="28E6C115" w14:textId="77777777" w:rsidR="00002C26" w:rsidRPr="001C47C0" w:rsidRDefault="00002C26" w:rsidP="00D04A98">
      <w:pPr>
        <w:pStyle w:val="ListParagraph"/>
        <w:spacing w:after="120"/>
        <w:ind w:left="360"/>
        <w:contextualSpacing/>
        <w:rPr>
          <w:rFonts w:ascii="Palatino Linotype" w:hAnsi="Palatino Linotype"/>
          <w:b/>
          <w:bCs/>
        </w:rPr>
      </w:pPr>
    </w:p>
    <w:p w14:paraId="7E91D2B9" w14:textId="6E4EC4F5" w:rsidR="00A914E3" w:rsidRPr="001C47C0" w:rsidRDefault="00A914E3" w:rsidP="00D04A98">
      <w:pPr>
        <w:pStyle w:val="ListParagraph"/>
        <w:numPr>
          <w:ilvl w:val="0"/>
          <w:numId w:val="7"/>
        </w:numPr>
        <w:spacing w:after="120"/>
        <w:ind w:left="360" w:firstLine="0"/>
        <w:contextualSpacing/>
        <w:rPr>
          <w:rFonts w:ascii="Palatino Linotype" w:hAnsi="Palatino Linotype"/>
          <w:b/>
          <w:bCs/>
        </w:rPr>
      </w:pPr>
      <w:r w:rsidRPr="001C47C0">
        <w:rPr>
          <w:rFonts w:ascii="Palatino Linotype" w:hAnsi="Palatino Linotype"/>
          <w:b/>
          <w:bCs/>
        </w:rPr>
        <w:t xml:space="preserve">If no general prohibition on evictions was declared, please indicate how many evictions have taken place, the number of people affected, and the specific details of time, location and reasons. </w:t>
      </w:r>
    </w:p>
    <w:p w14:paraId="321AE274" w14:textId="77777777" w:rsidR="00ED38E4" w:rsidRPr="001C47C0" w:rsidRDefault="00ED38E4" w:rsidP="00D04A98">
      <w:pPr>
        <w:spacing w:after="120" w:line="256" w:lineRule="auto"/>
        <w:contextualSpacing/>
        <w:rPr>
          <w:rFonts w:ascii="Palatino Linotype" w:hAnsi="Palatino Linotype" w:cs="Times New Roman"/>
        </w:rPr>
      </w:pPr>
      <w:r w:rsidRPr="001C47C0">
        <w:rPr>
          <w:rFonts w:ascii="Palatino Linotype" w:hAnsi="Palatino Linotype"/>
        </w:rPr>
        <w:t>This information is not trackable, as there is no reporting system of eviction. Moreover, many tenants do not register their rental/temporary addresses, making it difficult to track.</w:t>
      </w:r>
    </w:p>
    <w:p w14:paraId="5EE6EE47" w14:textId="77777777" w:rsidR="009947F0" w:rsidRPr="001C47C0" w:rsidRDefault="009947F0" w:rsidP="00D04A98">
      <w:pPr>
        <w:pStyle w:val="ListParagraph"/>
        <w:spacing w:after="120"/>
        <w:ind w:left="450"/>
        <w:contextualSpacing/>
        <w:rPr>
          <w:rFonts w:ascii="Palatino Linotype" w:hAnsi="Palatino Linotype"/>
          <w:b/>
          <w:bCs/>
        </w:rPr>
      </w:pPr>
    </w:p>
    <w:p w14:paraId="25B96E43" w14:textId="77777777" w:rsidR="00ED38E4" w:rsidRPr="00FB6EFA" w:rsidRDefault="00A914E3" w:rsidP="00D04A98">
      <w:pPr>
        <w:pStyle w:val="ListParagraph"/>
        <w:numPr>
          <w:ilvl w:val="0"/>
          <w:numId w:val="7"/>
        </w:numPr>
        <w:spacing w:after="120"/>
        <w:ind w:left="450" w:firstLine="0"/>
        <w:contextualSpacing/>
        <w:rPr>
          <w:rFonts w:ascii="Palatino Linotype" w:hAnsi="Palatino Linotype" w:cs="Times New Roman"/>
          <w:b/>
          <w:bCs/>
        </w:rPr>
      </w:pPr>
      <w:r w:rsidRPr="00FB6EFA">
        <w:rPr>
          <w:rFonts w:ascii="Palatino Linotype" w:hAnsi="Palatino Linotype"/>
          <w:b/>
          <w:bCs/>
        </w:rPr>
        <w:t>Have any measures been taken to ensure that households are not cut-off from water, heat or other utility provision when they are unable to pay their bills?</w:t>
      </w:r>
    </w:p>
    <w:p w14:paraId="55C7B89C" w14:textId="77777777" w:rsidR="00ED38E4" w:rsidRPr="001C47C0" w:rsidRDefault="00ED38E4" w:rsidP="00D04A98">
      <w:pPr>
        <w:pStyle w:val="ListParagraph"/>
        <w:rPr>
          <w:rFonts w:ascii="Palatino Linotype" w:hAnsi="Palatino Linotype"/>
        </w:rPr>
      </w:pPr>
    </w:p>
    <w:p w14:paraId="4BE78EDB" w14:textId="77777777" w:rsidR="00ED38E4" w:rsidRPr="001C47C0" w:rsidRDefault="00ED38E4" w:rsidP="00D04A98">
      <w:pPr>
        <w:spacing w:after="120" w:line="256" w:lineRule="auto"/>
        <w:contextualSpacing/>
        <w:rPr>
          <w:rFonts w:ascii="Palatino Linotype" w:hAnsi="Palatino Linotype" w:cs="Times New Roman"/>
        </w:rPr>
      </w:pPr>
      <w:r w:rsidRPr="001C47C0">
        <w:rPr>
          <w:rFonts w:ascii="Palatino Linotype" w:hAnsi="Palatino Linotype"/>
        </w:rPr>
        <w:t>There are no relevant measures to be found on this matter.</w:t>
      </w:r>
    </w:p>
    <w:p w14:paraId="51047099" w14:textId="2F2320FD" w:rsidR="00D35F60" w:rsidRPr="001C47C0" w:rsidRDefault="00D35F60" w:rsidP="00D04A98">
      <w:pPr>
        <w:spacing w:after="120"/>
        <w:rPr>
          <w:rFonts w:ascii="Palatino Linotype" w:hAnsi="Palatino Linotype"/>
        </w:rPr>
      </w:pPr>
    </w:p>
    <w:p w14:paraId="64FE12D1" w14:textId="0A8A93A1" w:rsidR="00A914E3" w:rsidRPr="001C47C0" w:rsidRDefault="00D35F60" w:rsidP="00D04A98">
      <w:pPr>
        <w:spacing w:after="120"/>
        <w:rPr>
          <w:rFonts w:ascii="Palatino Linotype" w:hAnsi="Palatino Linotype"/>
        </w:rPr>
      </w:pPr>
      <w:r w:rsidRPr="001C47C0">
        <w:rPr>
          <w:rFonts w:ascii="Palatino Linotype" w:hAnsi="Palatino Linotype"/>
          <w:b/>
          <w:bCs/>
        </w:rPr>
        <w:t>2. P</w:t>
      </w:r>
      <w:r w:rsidR="00A914E3" w:rsidRPr="001C47C0">
        <w:rPr>
          <w:rFonts w:ascii="Palatino Linotype" w:hAnsi="Palatino Linotype"/>
          <w:b/>
          <w:bCs/>
        </w:rPr>
        <w:t>lease provide any information about other legal or financial measures aimed to ensure that households do not lose their home if they cannot pay their rent or mortgage payments?  Have any other tenant protection measures been adopted in response to the pandemic?</w:t>
      </w:r>
    </w:p>
    <w:p w14:paraId="2C3496CF" w14:textId="7C0270DB" w:rsidR="001C47C0" w:rsidRPr="001C47C0" w:rsidRDefault="00ED38E4" w:rsidP="00D04A98">
      <w:pPr>
        <w:spacing w:after="120"/>
        <w:contextualSpacing/>
        <w:rPr>
          <w:rFonts w:ascii="Palatino Linotype" w:hAnsi="Palatino Linotype"/>
        </w:rPr>
      </w:pPr>
      <w:r w:rsidRPr="001C47C0">
        <w:rPr>
          <w:rFonts w:ascii="Palatino Linotype" w:hAnsi="Palatino Linotype"/>
        </w:rPr>
        <w:t>On March 13, 2020, Vietnam National Bank issued Circular 01/2020/TT-NHNN to regulate debt rescheduling, exemption or reduction of interest and fees, retention of debt category to assist borrowers affected by C</w:t>
      </w:r>
      <w:r w:rsidR="002A10B3">
        <w:rPr>
          <w:rFonts w:ascii="Palatino Linotype" w:hAnsi="Palatino Linotype"/>
        </w:rPr>
        <w:t>OVID</w:t>
      </w:r>
      <w:r w:rsidRPr="001C47C0">
        <w:rPr>
          <w:rFonts w:ascii="Palatino Linotype" w:hAnsi="Palatino Linotype"/>
        </w:rPr>
        <w:t>-19 pandemic.</w:t>
      </w:r>
    </w:p>
    <w:p w14:paraId="68E8F04A" w14:textId="412B10E9" w:rsidR="00ED38E4" w:rsidRPr="001C47C0" w:rsidRDefault="00ED38E4" w:rsidP="00D04A98">
      <w:pPr>
        <w:spacing w:after="120"/>
        <w:contextualSpacing/>
        <w:rPr>
          <w:rFonts w:ascii="Palatino Linotype" w:hAnsi="Palatino Linotype" w:cs="Times New Roman"/>
        </w:rPr>
      </w:pPr>
      <w:r w:rsidRPr="001C47C0">
        <w:rPr>
          <w:rFonts w:ascii="Palatino Linotype" w:hAnsi="Palatino Linotype"/>
        </w:rPr>
        <w:t xml:space="preserve"> </w:t>
      </w:r>
      <w:bookmarkStart w:id="0" w:name="_MON_1653995645"/>
      <w:bookmarkEnd w:id="0"/>
      <w:r w:rsidR="001C47C0" w:rsidRPr="001C47C0">
        <w:rPr>
          <w:rFonts w:ascii="Palatino Linotype" w:eastAsia="Times New Roman" w:hAnsi="Palatino Linotype" w:cs="Times New Roman"/>
          <w:lang w:val="en-GB"/>
        </w:rPr>
        <w:object w:dxaOrig="1524" w:dyaOrig="996" w14:anchorId="7AB18B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6.2pt;height:49.8pt" o:ole="">
            <v:imagedata r:id="rId11" o:title=""/>
          </v:shape>
          <o:OLEObject Type="Embed" ProgID="Word.Document.12" ShapeID="_x0000_i1032" DrawAspect="Icon" ObjectID="_1653995731" r:id="rId12">
            <o:FieldCodes>\s</o:FieldCodes>
          </o:OLEObject>
        </w:object>
      </w:r>
    </w:p>
    <w:p w14:paraId="4B5735A0" w14:textId="33F5E07B" w:rsidR="00ED38E4" w:rsidRPr="001C47C0" w:rsidRDefault="00ED38E4" w:rsidP="00D04A98">
      <w:pPr>
        <w:spacing w:after="120"/>
        <w:contextualSpacing/>
        <w:rPr>
          <w:rFonts w:ascii="Palatino Linotype" w:hAnsi="Palatino Linotype"/>
        </w:rPr>
      </w:pPr>
      <w:r w:rsidRPr="001C47C0">
        <w:rPr>
          <w:rFonts w:ascii="Palatino Linotype" w:hAnsi="Palatino Linotype"/>
        </w:rPr>
        <w:t>There is no tenant protection measure officially announced or implemented.</w:t>
      </w:r>
      <w:r w:rsidR="001C47C0" w:rsidRPr="001C47C0">
        <w:rPr>
          <w:rFonts w:ascii="Palatino Linotype" w:eastAsia="Times New Roman" w:hAnsi="Palatino Linotype" w:cs="Times New Roman"/>
          <w:lang w:val="en-GB"/>
        </w:rPr>
        <w:t xml:space="preserve"> </w:t>
      </w:r>
    </w:p>
    <w:p w14:paraId="0F1EC382" w14:textId="77777777" w:rsidR="00002C26" w:rsidRPr="001C47C0" w:rsidRDefault="00002C26" w:rsidP="00D04A98">
      <w:pPr>
        <w:pStyle w:val="ListParagraph"/>
        <w:spacing w:after="120"/>
        <w:contextualSpacing/>
        <w:rPr>
          <w:rFonts w:ascii="Palatino Linotype" w:hAnsi="Palatino Linotype"/>
        </w:rPr>
      </w:pPr>
    </w:p>
    <w:p w14:paraId="2744FFDB" w14:textId="2CF50B83" w:rsidR="00A914E3" w:rsidRPr="001C47C0" w:rsidRDefault="00D35F60" w:rsidP="00D04A98">
      <w:pPr>
        <w:pStyle w:val="ListParagraph"/>
        <w:spacing w:after="120"/>
        <w:ind w:left="0"/>
        <w:contextualSpacing/>
        <w:rPr>
          <w:rFonts w:ascii="Palatino Linotype" w:hAnsi="Palatino Linotype"/>
          <w:b/>
          <w:bCs/>
        </w:rPr>
      </w:pPr>
      <w:r w:rsidRPr="001C47C0">
        <w:rPr>
          <w:rFonts w:ascii="Palatino Linotype" w:hAnsi="Palatino Linotype"/>
          <w:b/>
          <w:bCs/>
        </w:rPr>
        <w:t>3. W</w:t>
      </w:r>
      <w:r w:rsidR="00A914E3" w:rsidRPr="001C47C0">
        <w:rPr>
          <w:rFonts w:ascii="Palatino Linotype" w:hAnsi="Palatino Linotype"/>
          <w:b/>
          <w:bCs/>
        </w:rPr>
        <w:t>hat measures have been taken to protect persons living in informal settlements, refugee or IDP camps, or in situation of overcrowding from COVID-19?</w:t>
      </w:r>
    </w:p>
    <w:p w14:paraId="1578E913" w14:textId="52973BED" w:rsidR="00C11FD2" w:rsidRPr="001C47C0" w:rsidRDefault="00C11FD2" w:rsidP="00D04A98">
      <w:pPr>
        <w:spacing w:after="120"/>
        <w:contextualSpacing/>
        <w:rPr>
          <w:rFonts w:ascii="Palatino Linotype" w:hAnsi="Palatino Linotype" w:cs="Times New Roman"/>
        </w:rPr>
      </w:pPr>
      <w:r w:rsidRPr="001C47C0">
        <w:rPr>
          <w:rFonts w:ascii="Palatino Linotype" w:hAnsi="Palatino Linotype"/>
        </w:rPr>
        <w:t>There is no formal policy for these parts of population</w:t>
      </w:r>
      <w:r w:rsidR="00D04A98">
        <w:rPr>
          <w:rFonts w:ascii="Palatino Linotype" w:hAnsi="Palatino Linotype"/>
        </w:rPr>
        <w:t>.</w:t>
      </w:r>
    </w:p>
    <w:p w14:paraId="474707A0" w14:textId="77777777" w:rsidR="00002C26" w:rsidRPr="001C47C0" w:rsidRDefault="00002C26" w:rsidP="00D04A98">
      <w:pPr>
        <w:rPr>
          <w:rFonts w:ascii="Palatino Linotype" w:hAnsi="Palatino Linotype" w:cs="Times New Roman"/>
        </w:rPr>
      </w:pPr>
    </w:p>
    <w:p w14:paraId="46486A76" w14:textId="3519DB02" w:rsidR="00A914E3" w:rsidRPr="001C47C0" w:rsidRDefault="00D35F60" w:rsidP="00D04A98">
      <w:pPr>
        <w:pStyle w:val="ListParagraph"/>
        <w:spacing w:after="120"/>
        <w:ind w:left="0"/>
        <w:contextualSpacing/>
        <w:rPr>
          <w:rFonts w:ascii="Palatino Linotype" w:hAnsi="Palatino Linotype"/>
          <w:b/>
          <w:bCs/>
        </w:rPr>
      </w:pPr>
      <w:r w:rsidRPr="001C47C0">
        <w:rPr>
          <w:rFonts w:ascii="Palatino Linotype" w:hAnsi="Palatino Linotype"/>
          <w:b/>
          <w:bCs/>
        </w:rPr>
        <w:t>4. W</w:t>
      </w:r>
      <w:r w:rsidR="00A914E3" w:rsidRPr="001C47C0">
        <w:rPr>
          <w:rFonts w:ascii="Palatino Linotype" w:hAnsi="Palatino Linotype"/>
          <w:b/>
          <w:bCs/>
        </w:rPr>
        <w:t xml:space="preserve">hat measures have been taken by authorities to ensure that migrant and domestic workers housed by their employers continue to have access to secure housing during the pandemic and in its aftermath? If migrant workers left their place of work to return to their place of origin, what measures were taken to ensure their right to housing? </w:t>
      </w:r>
    </w:p>
    <w:p w14:paraId="7E8B8688" w14:textId="6F7ABC50" w:rsidR="00C11FD2" w:rsidRPr="001C47C0" w:rsidRDefault="00C11FD2" w:rsidP="00D04A98">
      <w:pPr>
        <w:spacing w:after="120"/>
        <w:rPr>
          <w:rFonts w:ascii="Palatino Linotype" w:hAnsi="Palatino Linotype" w:cs="Times New Roman"/>
        </w:rPr>
      </w:pPr>
      <w:r w:rsidRPr="001C47C0">
        <w:rPr>
          <w:rFonts w:ascii="Palatino Linotype" w:hAnsi="Palatino Linotype"/>
        </w:rPr>
        <w:t xml:space="preserve">There </w:t>
      </w:r>
      <w:proofErr w:type="gramStart"/>
      <w:r w:rsidRPr="001C47C0">
        <w:rPr>
          <w:rFonts w:ascii="Palatino Linotype" w:hAnsi="Palatino Linotype"/>
        </w:rPr>
        <w:t>is</w:t>
      </w:r>
      <w:proofErr w:type="gramEnd"/>
      <w:r w:rsidRPr="001C47C0">
        <w:rPr>
          <w:rFonts w:ascii="Palatino Linotype" w:hAnsi="Palatino Linotype"/>
        </w:rPr>
        <w:t xml:space="preserve"> no formal measures around these matters</w:t>
      </w:r>
      <w:r w:rsidR="00D04A98">
        <w:rPr>
          <w:rFonts w:ascii="Palatino Linotype" w:hAnsi="Palatino Linotype"/>
        </w:rPr>
        <w:t>.</w:t>
      </w:r>
    </w:p>
    <w:p w14:paraId="116FEF8B" w14:textId="23A95349" w:rsidR="00A914E3" w:rsidRPr="001C47C0" w:rsidRDefault="00D35F60" w:rsidP="00D04A98">
      <w:pPr>
        <w:spacing w:after="120"/>
        <w:rPr>
          <w:rFonts w:ascii="Palatino Linotype" w:hAnsi="Palatino Linotype"/>
        </w:rPr>
      </w:pPr>
      <w:r w:rsidRPr="001C47C0">
        <w:rPr>
          <w:rFonts w:ascii="Palatino Linotype" w:hAnsi="Palatino Linotype"/>
          <w:b/>
          <w:bCs/>
        </w:rPr>
        <w:t>5. H</w:t>
      </w:r>
      <w:r w:rsidR="00A914E3" w:rsidRPr="001C47C0">
        <w:rPr>
          <w:rFonts w:ascii="Palatino Linotype" w:hAnsi="Palatino Linotype"/>
          <w:b/>
          <w:bCs/>
        </w:rPr>
        <w:t xml:space="preserve">ave any measures been taken to provide safe accommodation for persons in situation of homelessness? If yes, how many persons were housed, in what form, where and for how long? How will it be ensured that persons provided with temporary accommodation will have access to housing after the crisis? </w:t>
      </w:r>
    </w:p>
    <w:p w14:paraId="1FD4AD58" w14:textId="58BC5581" w:rsidR="00C11FD2" w:rsidRPr="001C47C0" w:rsidRDefault="00C11FD2" w:rsidP="00D04A98">
      <w:pPr>
        <w:spacing w:after="120"/>
        <w:rPr>
          <w:rFonts w:ascii="Palatino Linotype" w:hAnsi="Palatino Linotype" w:cs="Times New Roman"/>
        </w:rPr>
      </w:pPr>
      <w:r w:rsidRPr="001C47C0">
        <w:rPr>
          <w:rFonts w:ascii="Palatino Linotype" w:hAnsi="Palatino Linotype"/>
        </w:rPr>
        <w:t xml:space="preserve">In Ho Chi Minh city, on 30 March 2020, the authorities of Ho Chi Minh city had planned to gather and send homeless people to social protection </w:t>
      </w:r>
      <w:proofErr w:type="spellStart"/>
      <w:r w:rsidRPr="001C47C0">
        <w:rPr>
          <w:rFonts w:ascii="Palatino Linotype" w:hAnsi="Palatino Linotype"/>
        </w:rPr>
        <w:t>centres</w:t>
      </w:r>
      <w:proofErr w:type="spellEnd"/>
      <w:r w:rsidRPr="001C47C0">
        <w:rPr>
          <w:rFonts w:ascii="Palatino Linotype" w:hAnsi="Palatino Linotype"/>
        </w:rPr>
        <w:t xml:space="preserve"> to protect them from </w:t>
      </w:r>
      <w:r w:rsidR="002A10B3" w:rsidRPr="001C47C0">
        <w:rPr>
          <w:rFonts w:ascii="Palatino Linotype" w:hAnsi="Palatino Linotype"/>
        </w:rPr>
        <w:t>C</w:t>
      </w:r>
      <w:r w:rsidR="002A10B3">
        <w:rPr>
          <w:rFonts w:ascii="Palatino Linotype" w:hAnsi="Palatino Linotype"/>
        </w:rPr>
        <w:t>OVID</w:t>
      </w:r>
      <w:r w:rsidR="002A10B3" w:rsidRPr="001C47C0">
        <w:rPr>
          <w:rFonts w:ascii="Palatino Linotype" w:hAnsi="Palatino Linotype"/>
        </w:rPr>
        <w:t>-19</w:t>
      </w:r>
      <w:r w:rsidRPr="001C47C0">
        <w:rPr>
          <w:rFonts w:ascii="Palatino Linotype" w:hAnsi="Palatino Linotype"/>
        </w:rPr>
        <w:t xml:space="preserve">. However, data of homeless people gathered is not reported, </w:t>
      </w:r>
      <w:proofErr w:type="spellStart"/>
      <w:r w:rsidRPr="001C47C0">
        <w:rPr>
          <w:rFonts w:ascii="Palatino Linotype" w:hAnsi="Palatino Linotype"/>
        </w:rPr>
        <w:t>publicised</w:t>
      </w:r>
      <w:proofErr w:type="spellEnd"/>
      <w:r w:rsidRPr="001C47C0">
        <w:rPr>
          <w:rFonts w:ascii="Palatino Linotype" w:hAnsi="Palatino Linotype"/>
        </w:rPr>
        <w:t xml:space="preserve">. </w:t>
      </w:r>
    </w:p>
    <w:p w14:paraId="3D0ABA6C" w14:textId="77777777" w:rsidR="00C11FD2" w:rsidRPr="001C47C0" w:rsidRDefault="00C11FD2" w:rsidP="00D04A98">
      <w:pPr>
        <w:spacing w:after="120"/>
        <w:rPr>
          <w:rFonts w:ascii="Palatino Linotype" w:hAnsi="Palatino Linotype"/>
        </w:rPr>
      </w:pPr>
      <w:r w:rsidRPr="001C47C0">
        <w:rPr>
          <w:rFonts w:ascii="Palatino Linotype" w:hAnsi="Palatino Linotype"/>
        </w:rPr>
        <w:t xml:space="preserve">Data source: </w:t>
      </w:r>
      <w:hyperlink r:id="rId13" w:history="1">
        <w:r w:rsidRPr="001C47C0">
          <w:rPr>
            <w:rStyle w:val="Hyperlink"/>
            <w:rFonts w:ascii="Palatino Linotype" w:hAnsi="Palatino Linotype"/>
            <w:color w:val="auto"/>
          </w:rPr>
          <w:t>https://vietnamnews.vn/society/674597/hcm-city-to-keep-beggars-homeless-out-of-harms-way-amid-pandemic.html</w:t>
        </w:r>
      </w:hyperlink>
    </w:p>
    <w:p w14:paraId="5F9E9693" w14:textId="7E480BBB" w:rsidR="00C11FD2" w:rsidRPr="001C47C0" w:rsidRDefault="00C11FD2" w:rsidP="00D04A98">
      <w:pPr>
        <w:spacing w:after="120"/>
        <w:rPr>
          <w:rFonts w:ascii="Palatino Linotype" w:hAnsi="Palatino Linotype"/>
        </w:rPr>
      </w:pPr>
      <w:r w:rsidRPr="001C47C0">
        <w:rPr>
          <w:rFonts w:ascii="Palatino Linotype" w:hAnsi="Palatino Linotype"/>
        </w:rPr>
        <w:t>In Hanoi Capital, students, workers, households, individuals who have rent stated-owned houses were supported 50% of</w:t>
      </w:r>
      <w:r w:rsidR="00D04A98">
        <w:rPr>
          <w:rFonts w:ascii="Palatino Linotype" w:hAnsi="Palatino Linotype"/>
        </w:rPr>
        <w:t xml:space="preserve"> </w:t>
      </w:r>
      <w:r w:rsidRPr="001C47C0">
        <w:rPr>
          <w:rFonts w:ascii="Palatino Linotype" w:hAnsi="Palatino Linotype"/>
        </w:rPr>
        <w:t xml:space="preserve">monthly rental in 3 months from April to June 2020. Data source: </w:t>
      </w:r>
      <w:hyperlink r:id="rId14" w:history="1">
        <w:r w:rsidRPr="001C47C0">
          <w:rPr>
            <w:rStyle w:val="Hyperlink"/>
            <w:rFonts w:ascii="Palatino Linotype" w:hAnsi="Palatino Linotype"/>
            <w:color w:val="auto"/>
          </w:rPr>
          <w:t>http://dangcongsan.vn/xa-hoi/ha-noi-chi-406-ty-dong-cho-5-che-do-dac-thu-trong-phong-chong-dich-covid-19-554838.html</w:t>
        </w:r>
      </w:hyperlink>
    </w:p>
    <w:p w14:paraId="18C23179" w14:textId="42786C00" w:rsidR="00A914E3" w:rsidRPr="001C47C0" w:rsidRDefault="00C640A0" w:rsidP="00D04A98">
      <w:pPr>
        <w:spacing w:after="120"/>
        <w:rPr>
          <w:rFonts w:ascii="Palatino Linotype" w:hAnsi="Palatino Linotype"/>
        </w:rPr>
      </w:pPr>
      <w:r w:rsidRPr="001C47C0">
        <w:rPr>
          <w:rFonts w:ascii="Palatino Linotype" w:hAnsi="Palatino Linotype"/>
          <w:b/>
          <w:bCs/>
        </w:rPr>
        <w:br/>
      </w:r>
      <w:r w:rsidR="00D35F60" w:rsidRPr="001C47C0">
        <w:rPr>
          <w:rFonts w:ascii="Palatino Linotype" w:hAnsi="Palatino Linotype"/>
          <w:b/>
          <w:bCs/>
        </w:rPr>
        <w:t>6. C</w:t>
      </w:r>
      <w:r w:rsidR="00A914E3" w:rsidRPr="001C47C0">
        <w:rPr>
          <w:rFonts w:ascii="Palatino Linotype" w:hAnsi="Palatino Linotype"/>
          <w:b/>
          <w:bCs/>
        </w:rPr>
        <w:t xml:space="preserve">an you provide examples of any other measures taken or planned by national, federal, provincial or local Governments in your country to protect the right to adequate housing during the pandemic and in its aftermath? </w:t>
      </w:r>
    </w:p>
    <w:p w14:paraId="1A92D847" w14:textId="77777777" w:rsidR="00C11FD2" w:rsidRPr="001C47C0" w:rsidRDefault="00C11FD2" w:rsidP="00D04A98">
      <w:pPr>
        <w:spacing w:after="120"/>
        <w:rPr>
          <w:rFonts w:ascii="Palatino Linotype" w:hAnsi="Palatino Linotype" w:cs="Times New Roman"/>
        </w:rPr>
      </w:pPr>
      <w:r w:rsidRPr="001C47C0">
        <w:rPr>
          <w:rFonts w:ascii="Palatino Linotype" w:hAnsi="Palatino Linotype"/>
        </w:rPr>
        <w:t xml:space="preserve">State Bank has issued Circular 01/2020/TT-NHNN, measures taken by Authorities in Ho Chi Minh city and Hanoi City as abovementioned are examples that the government at local and Central level taken to adequate housing during the pandemic. </w:t>
      </w:r>
    </w:p>
    <w:p w14:paraId="0E7FC96D" w14:textId="77777777" w:rsidR="00C11FD2" w:rsidRPr="001C47C0" w:rsidRDefault="00C11FD2" w:rsidP="00D04A98">
      <w:pPr>
        <w:spacing w:after="120"/>
        <w:rPr>
          <w:rFonts w:ascii="Palatino Linotype" w:hAnsi="Palatino Linotype"/>
        </w:rPr>
      </w:pPr>
      <w:r w:rsidRPr="001C47C0">
        <w:rPr>
          <w:rFonts w:ascii="Palatino Linotype" w:hAnsi="Palatino Linotype"/>
        </w:rPr>
        <w:t xml:space="preserve">In addition to that, the Central Government decided and already implemented the supporting package valued at $US2.7 million to support families with disadvantaged situation. The amount is designed to support households accessing to housing directly, but it might support vulnerable group to access to </w:t>
      </w:r>
      <w:proofErr w:type="gramStart"/>
      <w:r w:rsidRPr="001C47C0">
        <w:rPr>
          <w:rFonts w:ascii="Palatino Linotype" w:hAnsi="Palatino Linotype"/>
        </w:rPr>
        <w:t>housing in reality</w:t>
      </w:r>
      <w:proofErr w:type="gramEnd"/>
      <w:r w:rsidRPr="001C47C0">
        <w:rPr>
          <w:rFonts w:ascii="Palatino Linotype" w:hAnsi="Palatino Linotype"/>
        </w:rPr>
        <w:t xml:space="preserve">. </w:t>
      </w:r>
    </w:p>
    <w:p w14:paraId="579A36A2" w14:textId="5E666743" w:rsidR="00C158AB" w:rsidRPr="001C47C0" w:rsidRDefault="00C158AB" w:rsidP="00C11FD2">
      <w:pPr>
        <w:rPr>
          <w:rFonts w:ascii="Palatino Linotype" w:hAnsi="Palatino Linotype"/>
        </w:rPr>
      </w:pPr>
    </w:p>
    <w:sectPr w:rsidR="00C158AB" w:rsidRPr="001C47C0" w:rsidSect="0070604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6B52B" w14:textId="77777777" w:rsidR="00544EC5" w:rsidRDefault="00544EC5" w:rsidP="0076407F">
      <w:r>
        <w:separator/>
      </w:r>
    </w:p>
  </w:endnote>
  <w:endnote w:type="continuationSeparator" w:id="0">
    <w:p w14:paraId="20E0316F" w14:textId="77777777" w:rsidR="00544EC5" w:rsidRDefault="00544EC5" w:rsidP="0076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NeueHaasGroteskDisp Pro Md">
    <w:panose1 w:val="020B0604020202020204"/>
    <w:charset w:val="00"/>
    <w:family w:val="swiss"/>
    <w:notTrueType/>
    <w:pitch w:val="variable"/>
    <w:sig w:usb0="00000007" w:usb1="00000000" w:usb2="00000000" w:usb3="00000000" w:csb0="00000093" w:csb1="00000000"/>
  </w:font>
  <w:font w:name="NeueHaasGroteskDisp Pro">
    <w:panose1 w:val="020B0504020202020204"/>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97DB4" w14:textId="77777777" w:rsidR="002A10B3" w:rsidRDefault="002A10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2A9FD" w14:textId="77777777" w:rsidR="002A10B3" w:rsidRDefault="002A10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B8594" w14:textId="77777777" w:rsidR="002A10B3" w:rsidRDefault="002A1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A0091" w14:textId="77777777" w:rsidR="00544EC5" w:rsidRDefault="00544EC5" w:rsidP="0076407F">
      <w:r>
        <w:separator/>
      </w:r>
    </w:p>
  </w:footnote>
  <w:footnote w:type="continuationSeparator" w:id="0">
    <w:p w14:paraId="7FD7E333" w14:textId="77777777" w:rsidR="00544EC5" w:rsidRDefault="00544EC5" w:rsidP="00764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97083" w14:textId="77777777" w:rsidR="002A10B3" w:rsidRDefault="002A10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6D8AF" w14:textId="0E15A51B" w:rsidR="0076407F" w:rsidRDefault="00972ECB">
    <w:pPr>
      <w:pStyle w:val="Header"/>
    </w:pPr>
    <w:r>
      <w:rPr>
        <w:noProof/>
      </w:rPr>
      <mc:AlternateContent>
        <mc:Choice Requires="wps">
          <w:drawing>
            <wp:anchor distT="0" distB="0" distL="114300" distR="114300" simplePos="0" relativeHeight="251658752" behindDoc="0" locked="0" layoutInCell="1" allowOverlap="1" wp14:anchorId="6F6BB8D3" wp14:editId="799E8824">
              <wp:simplePos x="0" y="0"/>
              <wp:positionH relativeFrom="column">
                <wp:posOffset>-309797</wp:posOffset>
              </wp:positionH>
              <wp:positionV relativeFrom="paragraph">
                <wp:posOffset>107950</wp:posOffset>
              </wp:positionV>
              <wp:extent cx="6186170" cy="939800"/>
              <wp:effectExtent l="0" t="0" r="5080" b="12700"/>
              <wp:wrapNone/>
              <wp:docPr id="5" name="Text Box 5"/>
              <wp:cNvGraphicFramePr/>
              <a:graphic xmlns:a="http://schemas.openxmlformats.org/drawingml/2006/main">
                <a:graphicData uri="http://schemas.microsoft.com/office/word/2010/wordprocessingShape">
                  <wps:wsp>
                    <wps:cNvSpPr txBox="1"/>
                    <wps:spPr>
                      <a:xfrm>
                        <a:off x="0" y="0"/>
                        <a:ext cx="6186170" cy="93980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xmlns:arto="http://schemas.microsoft.com/office/word/2006/arto"/>
                        </a:ext>
                      </a:extLst>
                    </wps:spPr>
                    <wps:txbx>
                      <w:txbxContent>
                        <w:p w14:paraId="6B2355A5" w14:textId="4AB9CE64" w:rsidR="00972ECB" w:rsidRPr="00787E4A" w:rsidRDefault="00972ECB" w:rsidP="00972ECB">
                          <w:pPr>
                            <w:pStyle w:val="headingcallout"/>
                            <w:rPr>
                              <w:rFonts w:ascii="NeueHaasGroteskDisp Pro" w:hAnsi="NeueHaasGroteskDisp Pro"/>
                              <w:sz w:val="28"/>
                              <w:szCs w:val="32"/>
                            </w:rPr>
                          </w:pPr>
                          <w:r>
                            <w:rPr>
                              <w:rFonts w:ascii="NeueHaasGroteskDisp Pro" w:hAnsi="NeueHaasGroteskDisp Pro"/>
                              <w:sz w:val="28"/>
                              <w:szCs w:val="32"/>
                            </w:rPr>
                            <w:t xml:space="preserve">Input for report on </w:t>
                          </w:r>
                          <w:bookmarkStart w:id="1" w:name="_GoBack"/>
                          <w:r>
                            <w:rPr>
                              <w:rFonts w:ascii="NeueHaasGroteskDisp Pro" w:hAnsi="NeueHaasGroteskDisp Pro"/>
                              <w:sz w:val="28"/>
                              <w:szCs w:val="32"/>
                            </w:rPr>
                            <w:t>COVID</w:t>
                          </w:r>
                          <w:bookmarkEnd w:id="1"/>
                          <w:r>
                            <w:rPr>
                              <w:rFonts w:ascii="NeueHaasGroteskDisp Pro" w:hAnsi="NeueHaasGroteskDisp Pro"/>
                              <w:sz w:val="28"/>
                              <w:szCs w:val="32"/>
                            </w:rPr>
                            <w:t>-19 and right to housing</w:t>
                          </w:r>
                        </w:p>
                        <w:p w14:paraId="459990A7" w14:textId="5FE33C21" w:rsidR="00972ECB" w:rsidRDefault="00972ECB" w:rsidP="00972ECB">
                          <w:pPr>
                            <w:pStyle w:val="headingcallout"/>
                            <w:rPr>
                              <w:rFonts w:ascii="NeueHaasGroteskDisp Pro" w:hAnsi="NeueHaasGroteskDisp Pro"/>
                              <w:sz w:val="24"/>
                              <w:szCs w:val="28"/>
                            </w:rPr>
                          </w:pPr>
                          <w:r>
                            <w:rPr>
                              <w:rFonts w:ascii="NeueHaasGroteskDisp Pro" w:hAnsi="NeueHaasGroteskDisp Pro"/>
                              <w:sz w:val="24"/>
                              <w:szCs w:val="28"/>
                            </w:rPr>
                            <w:t xml:space="preserve">Habitat for Humanity </w:t>
                          </w:r>
                          <w:r w:rsidR="00AB0D3C">
                            <w:rPr>
                              <w:rFonts w:ascii="NeueHaasGroteskDisp Pro" w:hAnsi="NeueHaasGroteskDisp Pro"/>
                              <w:sz w:val="24"/>
                              <w:szCs w:val="28"/>
                            </w:rPr>
                            <w:t>Vietnam</w:t>
                          </w:r>
                        </w:p>
                        <w:p w14:paraId="19323BF0" w14:textId="0A91F773" w:rsidR="00972ECB" w:rsidRPr="005C31B4" w:rsidRDefault="008663EA" w:rsidP="00972ECB">
                          <w:pPr>
                            <w:pStyle w:val="headingcallout"/>
                            <w:rPr>
                              <w:rFonts w:ascii="NeueHaasGroteskDisp Pro" w:hAnsi="NeueHaasGroteskDisp Pro"/>
                              <w:sz w:val="24"/>
                              <w:szCs w:val="28"/>
                            </w:rPr>
                          </w:pPr>
                          <w:r>
                            <w:rPr>
                              <w:rFonts w:ascii="NeueHaasGroteskDisp Pro" w:hAnsi="NeueHaasGroteskDisp Pro"/>
                              <w:sz w:val="24"/>
                              <w:szCs w:val="28"/>
                            </w:rPr>
                            <w:t>June 2020</w:t>
                          </w: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BB8D3" id="_x0000_t202" coordsize="21600,21600" o:spt="202" path="m,l,21600r21600,l21600,xe">
              <v:stroke joinstyle="miter"/>
              <v:path gradientshapeok="t" o:connecttype="rect"/>
            </v:shapetype>
            <v:shape id="Text Box 5" o:spid="_x0000_s1026" type="#_x0000_t202" style="position:absolute;margin-left:-24.4pt;margin-top:8.5pt;width:487.1pt;height: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" filled="f" stroked="f">
              <v:textbox inset="0,0,0,0">
                <w:txbxContent>
                  <w:p w14:paraId="6B2355A5" w14:textId="4AB9CE64" w:rsidR="00972ECB" w:rsidRPr="00787E4A" w:rsidRDefault="00972ECB" w:rsidP="00972ECB">
                    <w:pPr>
                      <w:pStyle w:val="headingcallout"/>
                      <w:rPr>
                        <w:rFonts w:ascii="NeueHaasGroteskDisp Pro" w:hAnsi="NeueHaasGroteskDisp Pro"/>
                        <w:sz w:val="28"/>
                        <w:szCs w:val="32"/>
                      </w:rPr>
                    </w:pPr>
                    <w:r>
                      <w:rPr>
                        <w:rFonts w:ascii="NeueHaasGroteskDisp Pro" w:hAnsi="NeueHaasGroteskDisp Pro"/>
                        <w:sz w:val="28"/>
                        <w:szCs w:val="32"/>
                      </w:rPr>
                      <w:t xml:space="preserve">Input for report on </w:t>
                    </w:r>
                    <w:bookmarkStart w:id="2" w:name="_GoBack"/>
                    <w:r>
                      <w:rPr>
                        <w:rFonts w:ascii="NeueHaasGroteskDisp Pro" w:hAnsi="NeueHaasGroteskDisp Pro"/>
                        <w:sz w:val="28"/>
                        <w:szCs w:val="32"/>
                      </w:rPr>
                      <w:t>COVID</w:t>
                    </w:r>
                    <w:bookmarkEnd w:id="2"/>
                    <w:r>
                      <w:rPr>
                        <w:rFonts w:ascii="NeueHaasGroteskDisp Pro" w:hAnsi="NeueHaasGroteskDisp Pro"/>
                        <w:sz w:val="28"/>
                        <w:szCs w:val="32"/>
                      </w:rPr>
                      <w:t>-19 and right to housing</w:t>
                    </w:r>
                  </w:p>
                  <w:p w14:paraId="459990A7" w14:textId="5FE33C21" w:rsidR="00972ECB" w:rsidRDefault="00972ECB" w:rsidP="00972ECB">
                    <w:pPr>
                      <w:pStyle w:val="headingcallout"/>
                      <w:rPr>
                        <w:rFonts w:ascii="NeueHaasGroteskDisp Pro" w:hAnsi="NeueHaasGroteskDisp Pro"/>
                        <w:sz w:val="24"/>
                        <w:szCs w:val="28"/>
                      </w:rPr>
                    </w:pPr>
                    <w:r>
                      <w:rPr>
                        <w:rFonts w:ascii="NeueHaasGroteskDisp Pro" w:hAnsi="NeueHaasGroteskDisp Pro"/>
                        <w:sz w:val="24"/>
                        <w:szCs w:val="28"/>
                      </w:rPr>
                      <w:t xml:space="preserve">Habitat for Humanity </w:t>
                    </w:r>
                    <w:r w:rsidR="00AB0D3C">
                      <w:rPr>
                        <w:rFonts w:ascii="NeueHaasGroteskDisp Pro" w:hAnsi="NeueHaasGroteskDisp Pro"/>
                        <w:sz w:val="24"/>
                        <w:szCs w:val="28"/>
                      </w:rPr>
                      <w:t>Vietnam</w:t>
                    </w:r>
                  </w:p>
                  <w:p w14:paraId="19323BF0" w14:textId="0A91F773" w:rsidR="00972ECB" w:rsidRPr="005C31B4" w:rsidRDefault="008663EA" w:rsidP="00972ECB">
                    <w:pPr>
                      <w:pStyle w:val="headingcallout"/>
                      <w:rPr>
                        <w:rFonts w:ascii="NeueHaasGroteskDisp Pro" w:hAnsi="NeueHaasGroteskDisp Pro"/>
                        <w:sz w:val="24"/>
                        <w:szCs w:val="28"/>
                      </w:rPr>
                    </w:pPr>
                    <w:r>
                      <w:rPr>
                        <w:rFonts w:ascii="NeueHaasGroteskDisp Pro" w:hAnsi="NeueHaasGroteskDisp Pro"/>
                        <w:sz w:val="24"/>
                        <w:szCs w:val="28"/>
                      </w:rPr>
                      <w:t>June 2020</w:t>
                    </w:r>
                  </w:p>
                </w:txbxContent>
              </v:textbox>
            </v:shape>
          </w:pict>
        </mc:Fallback>
      </mc:AlternateContent>
    </w:r>
    <w:r w:rsidR="0076407F">
      <w:rPr>
        <w:noProof/>
      </w:rPr>
      <w:drawing>
        <wp:anchor distT="0" distB="0" distL="114300" distR="114300" simplePos="0" relativeHeight="251657728" behindDoc="0" locked="0" layoutInCell="1" allowOverlap="1" wp14:anchorId="4BA81D7E" wp14:editId="03877182">
          <wp:simplePos x="0" y="0"/>
          <wp:positionH relativeFrom="column">
            <wp:posOffset>-906449</wp:posOffset>
          </wp:positionH>
          <wp:positionV relativeFrom="paragraph">
            <wp:posOffset>-437294</wp:posOffset>
          </wp:positionV>
          <wp:extent cx="7753985" cy="1691640"/>
          <wp:effectExtent l="0" t="0" r="0" b="3810"/>
          <wp:wrapThrough wrapText="bothSides">
            <wp:wrapPolygon edited="0">
              <wp:start x="0" y="0"/>
              <wp:lineTo x="0" y="4378"/>
              <wp:lineTo x="902" y="7784"/>
              <wp:lineTo x="902" y="17270"/>
              <wp:lineTo x="12471" y="19459"/>
              <wp:lineTo x="20431" y="19459"/>
              <wp:lineTo x="20431" y="21405"/>
              <wp:lineTo x="21545" y="21405"/>
              <wp:lineTo x="21545" y="17027"/>
              <wp:lineTo x="21439" y="16541"/>
              <wp:lineTo x="20643" y="15568"/>
              <wp:lineTo x="20749" y="3892"/>
              <wp:lineTo x="1061" y="3892"/>
              <wp:lineTo x="1061" y="0"/>
              <wp:lineTo x="0" y="0"/>
            </wp:wrapPolygon>
          </wp:wrapThrough>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53985" cy="169164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lc="http://schemas.openxmlformats.org/drawingml/2006/lockedCanvas"/>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7231" w14:textId="77777777" w:rsidR="002A10B3" w:rsidRDefault="002A1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132E5"/>
    <w:multiLevelType w:val="hybridMultilevel"/>
    <w:tmpl w:val="75B05F16"/>
    <w:lvl w:ilvl="0" w:tplc="1F1CE490">
      <w:numFmt w:val="bullet"/>
      <w:lvlText w:val="·"/>
      <w:lvlJc w:val="left"/>
      <w:pPr>
        <w:ind w:left="3180" w:hanging="552"/>
      </w:pPr>
      <w:rPr>
        <w:rFonts w:ascii="Palatino Linotype" w:eastAsiaTheme="minorHAnsi" w:hAnsi="Palatino Linotype" w:cs="Calibri" w:hint="default"/>
      </w:rPr>
    </w:lvl>
    <w:lvl w:ilvl="1" w:tplc="04090003" w:tentative="1">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0BAE37B8"/>
    <w:multiLevelType w:val="hybridMultilevel"/>
    <w:tmpl w:val="8F98325C"/>
    <w:lvl w:ilvl="0" w:tplc="9DCC29BC">
      <w:numFmt w:val="bullet"/>
      <w:lvlText w:val="-"/>
      <w:lvlJc w:val="left"/>
      <w:pPr>
        <w:ind w:left="1494" w:hanging="360"/>
      </w:pPr>
      <w:rPr>
        <w:rFonts w:ascii="Times New Roman" w:eastAsia="Times New Roman" w:hAnsi="Times New Roman" w:cs="Times New Roman" w:hint="default"/>
        <w:color w:val="FF0000"/>
      </w:rPr>
    </w:lvl>
    <w:lvl w:ilvl="1" w:tplc="04090003">
      <w:start w:val="1"/>
      <w:numFmt w:val="bullet"/>
      <w:lvlText w:val="o"/>
      <w:lvlJc w:val="left"/>
      <w:pPr>
        <w:ind w:left="2214" w:hanging="360"/>
      </w:pPr>
      <w:rPr>
        <w:rFonts w:ascii="Courier New" w:hAnsi="Courier New" w:cs="Courier New" w:hint="default"/>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start w:val="1"/>
      <w:numFmt w:val="bullet"/>
      <w:lvlText w:val="o"/>
      <w:lvlJc w:val="left"/>
      <w:pPr>
        <w:ind w:left="4374" w:hanging="360"/>
      </w:pPr>
      <w:rPr>
        <w:rFonts w:ascii="Courier New" w:hAnsi="Courier New" w:cs="Courier New" w:hint="default"/>
      </w:rPr>
    </w:lvl>
    <w:lvl w:ilvl="5" w:tplc="04090005">
      <w:start w:val="1"/>
      <w:numFmt w:val="bullet"/>
      <w:lvlText w:val=""/>
      <w:lvlJc w:val="left"/>
      <w:pPr>
        <w:ind w:left="5094" w:hanging="360"/>
      </w:pPr>
      <w:rPr>
        <w:rFonts w:ascii="Wingdings" w:hAnsi="Wingdings" w:hint="default"/>
      </w:rPr>
    </w:lvl>
    <w:lvl w:ilvl="6" w:tplc="04090001">
      <w:start w:val="1"/>
      <w:numFmt w:val="bullet"/>
      <w:lvlText w:val=""/>
      <w:lvlJc w:val="left"/>
      <w:pPr>
        <w:ind w:left="5814" w:hanging="360"/>
      </w:pPr>
      <w:rPr>
        <w:rFonts w:ascii="Symbol" w:hAnsi="Symbol" w:hint="default"/>
      </w:rPr>
    </w:lvl>
    <w:lvl w:ilvl="7" w:tplc="04090003">
      <w:start w:val="1"/>
      <w:numFmt w:val="bullet"/>
      <w:lvlText w:val="o"/>
      <w:lvlJc w:val="left"/>
      <w:pPr>
        <w:ind w:left="6534" w:hanging="360"/>
      </w:pPr>
      <w:rPr>
        <w:rFonts w:ascii="Courier New" w:hAnsi="Courier New" w:cs="Courier New" w:hint="default"/>
      </w:rPr>
    </w:lvl>
    <w:lvl w:ilvl="8" w:tplc="04090005">
      <w:start w:val="1"/>
      <w:numFmt w:val="bullet"/>
      <w:lvlText w:val=""/>
      <w:lvlJc w:val="left"/>
      <w:pPr>
        <w:ind w:left="7254" w:hanging="360"/>
      </w:pPr>
      <w:rPr>
        <w:rFonts w:ascii="Wingdings" w:hAnsi="Wingdings" w:hint="default"/>
      </w:rPr>
    </w:lvl>
  </w:abstractNum>
  <w:abstractNum w:abstractNumId="2" w15:restartNumberingAfterBreak="0">
    <w:nsid w:val="174C785C"/>
    <w:multiLevelType w:val="hybridMultilevel"/>
    <w:tmpl w:val="752EF978"/>
    <w:lvl w:ilvl="0" w:tplc="1F1CE490">
      <w:numFmt w:val="bullet"/>
      <w:lvlText w:val="·"/>
      <w:lvlJc w:val="left"/>
      <w:pPr>
        <w:ind w:left="2046" w:hanging="552"/>
      </w:pPr>
      <w:rPr>
        <w:rFonts w:ascii="Palatino Linotype" w:eastAsiaTheme="minorHAnsi"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36497"/>
    <w:multiLevelType w:val="hybridMultilevel"/>
    <w:tmpl w:val="16C4B9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8CC357D"/>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3B3657AF"/>
    <w:multiLevelType w:val="hybridMultilevel"/>
    <w:tmpl w:val="26642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2F4033"/>
    <w:multiLevelType w:val="hybridMultilevel"/>
    <w:tmpl w:val="5CE40510"/>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7" w15:restartNumberingAfterBreak="0">
    <w:nsid w:val="51711396"/>
    <w:multiLevelType w:val="hybridMultilevel"/>
    <w:tmpl w:val="0A526214"/>
    <w:lvl w:ilvl="0" w:tplc="1F1CE490">
      <w:numFmt w:val="bullet"/>
      <w:lvlText w:val="·"/>
      <w:lvlJc w:val="left"/>
      <w:pPr>
        <w:ind w:left="2046" w:hanging="552"/>
      </w:pPr>
      <w:rPr>
        <w:rFonts w:ascii="Palatino Linotype" w:eastAsiaTheme="minorHAnsi" w:hAnsi="Palatino Linotype" w:cs="Calibri"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626052F5"/>
    <w:multiLevelType w:val="hybridMultilevel"/>
    <w:tmpl w:val="8F7C20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6632256"/>
    <w:multiLevelType w:val="hybridMultilevel"/>
    <w:tmpl w:val="7E5ABE7A"/>
    <w:lvl w:ilvl="0" w:tplc="3490CC56">
      <w:start w:val="1"/>
      <w:numFmt w:val="lowerLetter"/>
      <w:lvlText w:val="%1)"/>
      <w:lvlJc w:val="left"/>
      <w:pPr>
        <w:ind w:left="1920" w:hanging="360"/>
      </w:pPr>
    </w:lvl>
    <w:lvl w:ilvl="1" w:tplc="08090019">
      <w:start w:val="1"/>
      <w:numFmt w:val="lowerLetter"/>
      <w:lvlText w:val="%2."/>
      <w:lvlJc w:val="left"/>
      <w:pPr>
        <w:ind w:left="2640" w:hanging="360"/>
      </w:pPr>
    </w:lvl>
    <w:lvl w:ilvl="2" w:tplc="0809001B">
      <w:start w:val="1"/>
      <w:numFmt w:val="lowerRoman"/>
      <w:lvlText w:val="%3."/>
      <w:lvlJc w:val="right"/>
      <w:pPr>
        <w:ind w:left="3360" w:hanging="180"/>
      </w:pPr>
    </w:lvl>
    <w:lvl w:ilvl="3" w:tplc="0809000F">
      <w:start w:val="1"/>
      <w:numFmt w:val="decimal"/>
      <w:lvlText w:val="%4."/>
      <w:lvlJc w:val="left"/>
      <w:pPr>
        <w:ind w:left="4080" w:hanging="360"/>
      </w:pPr>
    </w:lvl>
    <w:lvl w:ilvl="4" w:tplc="08090019">
      <w:start w:val="1"/>
      <w:numFmt w:val="lowerLetter"/>
      <w:lvlText w:val="%5."/>
      <w:lvlJc w:val="left"/>
      <w:pPr>
        <w:ind w:left="4800" w:hanging="360"/>
      </w:pPr>
    </w:lvl>
    <w:lvl w:ilvl="5" w:tplc="0809001B">
      <w:start w:val="1"/>
      <w:numFmt w:val="lowerRoman"/>
      <w:lvlText w:val="%6."/>
      <w:lvlJc w:val="right"/>
      <w:pPr>
        <w:ind w:left="5520" w:hanging="180"/>
      </w:pPr>
    </w:lvl>
    <w:lvl w:ilvl="6" w:tplc="0809000F">
      <w:start w:val="1"/>
      <w:numFmt w:val="decimal"/>
      <w:lvlText w:val="%7."/>
      <w:lvlJc w:val="left"/>
      <w:pPr>
        <w:ind w:left="6240" w:hanging="360"/>
      </w:pPr>
    </w:lvl>
    <w:lvl w:ilvl="7" w:tplc="08090019">
      <w:start w:val="1"/>
      <w:numFmt w:val="lowerLetter"/>
      <w:lvlText w:val="%8."/>
      <w:lvlJc w:val="left"/>
      <w:pPr>
        <w:ind w:left="6960" w:hanging="360"/>
      </w:pPr>
    </w:lvl>
    <w:lvl w:ilvl="8" w:tplc="0809001B">
      <w:start w:val="1"/>
      <w:numFmt w:val="lowerRoman"/>
      <w:lvlText w:val="%9."/>
      <w:lvlJc w:val="right"/>
      <w:pPr>
        <w:ind w:left="7680" w:hanging="180"/>
      </w:pPr>
    </w:lvl>
  </w:abstractNum>
  <w:abstractNum w:abstractNumId="10" w15:restartNumberingAfterBreak="0">
    <w:nsid w:val="69616CFE"/>
    <w:multiLevelType w:val="hybridMultilevel"/>
    <w:tmpl w:val="4A8C5E0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1" w15:restartNumberingAfterBreak="0">
    <w:nsid w:val="6D256313"/>
    <w:multiLevelType w:val="hybridMultilevel"/>
    <w:tmpl w:val="2F985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4634D7F"/>
    <w:multiLevelType w:val="hybridMultilevel"/>
    <w:tmpl w:val="A210F312"/>
    <w:lvl w:ilvl="0" w:tplc="DCC65356">
      <w:numFmt w:val="bullet"/>
      <w:lvlText w:val="-"/>
      <w:lvlJc w:val="left"/>
      <w:pPr>
        <w:ind w:left="1494" w:hanging="360"/>
      </w:pPr>
      <w:rPr>
        <w:rFonts w:ascii="Times New Roman" w:eastAsia="Times New Roman" w:hAnsi="Times New Roman" w:cs="Times New Roman" w:hint="default"/>
      </w:rPr>
    </w:lvl>
    <w:lvl w:ilvl="1" w:tplc="04090003">
      <w:start w:val="1"/>
      <w:numFmt w:val="bullet"/>
      <w:lvlText w:val="o"/>
      <w:lvlJc w:val="left"/>
      <w:pPr>
        <w:ind w:left="2214" w:hanging="360"/>
      </w:pPr>
      <w:rPr>
        <w:rFonts w:ascii="Courier New" w:hAnsi="Courier New" w:cs="Courier New" w:hint="default"/>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start w:val="1"/>
      <w:numFmt w:val="bullet"/>
      <w:lvlText w:val="o"/>
      <w:lvlJc w:val="left"/>
      <w:pPr>
        <w:ind w:left="4374" w:hanging="360"/>
      </w:pPr>
      <w:rPr>
        <w:rFonts w:ascii="Courier New" w:hAnsi="Courier New" w:cs="Courier New" w:hint="default"/>
      </w:rPr>
    </w:lvl>
    <w:lvl w:ilvl="5" w:tplc="04090005">
      <w:start w:val="1"/>
      <w:numFmt w:val="bullet"/>
      <w:lvlText w:val=""/>
      <w:lvlJc w:val="left"/>
      <w:pPr>
        <w:ind w:left="5094" w:hanging="360"/>
      </w:pPr>
      <w:rPr>
        <w:rFonts w:ascii="Wingdings" w:hAnsi="Wingdings" w:hint="default"/>
      </w:rPr>
    </w:lvl>
    <w:lvl w:ilvl="6" w:tplc="04090001">
      <w:start w:val="1"/>
      <w:numFmt w:val="bullet"/>
      <w:lvlText w:val=""/>
      <w:lvlJc w:val="left"/>
      <w:pPr>
        <w:ind w:left="5814" w:hanging="360"/>
      </w:pPr>
      <w:rPr>
        <w:rFonts w:ascii="Symbol" w:hAnsi="Symbol" w:hint="default"/>
      </w:rPr>
    </w:lvl>
    <w:lvl w:ilvl="7" w:tplc="04090003">
      <w:start w:val="1"/>
      <w:numFmt w:val="bullet"/>
      <w:lvlText w:val="o"/>
      <w:lvlJc w:val="left"/>
      <w:pPr>
        <w:ind w:left="6534" w:hanging="360"/>
      </w:pPr>
      <w:rPr>
        <w:rFonts w:ascii="Courier New" w:hAnsi="Courier New" w:cs="Courier New" w:hint="default"/>
      </w:rPr>
    </w:lvl>
    <w:lvl w:ilvl="8" w:tplc="04090005">
      <w:start w:val="1"/>
      <w:numFmt w:val="bullet"/>
      <w:lvlText w:val=""/>
      <w:lvlJc w:val="left"/>
      <w:pPr>
        <w:ind w:left="7254" w:hanging="360"/>
      </w:pPr>
      <w:rPr>
        <w:rFonts w:ascii="Wingdings" w:hAnsi="Wingdings" w:hint="default"/>
      </w:rPr>
    </w:lvl>
  </w:abstractNum>
  <w:num w:numId="1">
    <w:abstractNumId w:val="10"/>
  </w:num>
  <w:num w:numId="2">
    <w:abstractNumId w:val="7"/>
  </w:num>
  <w:num w:numId="3">
    <w:abstractNumId w:val="0"/>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lvlOverride w:ilvl="2"/>
    <w:lvlOverride w:ilvl="3"/>
    <w:lvlOverride w:ilvl="4"/>
    <w:lvlOverride w:ilvl="5"/>
    <w:lvlOverride w:ilvl="6"/>
    <w:lvlOverride w:ilvl="7"/>
    <w:lvlOverride w:ilvl="8"/>
  </w:num>
  <w:num w:numId="9">
    <w:abstractNumId w:val="11"/>
    <w:lvlOverride w:ilvl="0"/>
    <w:lvlOverride w:ilvl="1"/>
    <w:lvlOverride w:ilvl="2"/>
    <w:lvlOverride w:ilvl="3"/>
    <w:lvlOverride w:ilvl="4"/>
    <w:lvlOverride w:ilvl="5"/>
    <w:lvlOverride w:ilvl="6"/>
    <w:lvlOverride w:ilvl="7"/>
    <w:lvlOverride w:ilvl="8"/>
  </w:num>
  <w:num w:numId="10">
    <w:abstractNumId w:val="8"/>
  </w:num>
  <w:num w:numId="11">
    <w:abstractNumId w:val="5"/>
  </w:num>
  <w:num w:numId="12">
    <w:abstractNumId w:val="12"/>
    <w:lvlOverride w:ilvl="0"/>
    <w:lvlOverride w:ilvl="1"/>
    <w:lvlOverride w:ilvl="2"/>
    <w:lvlOverride w:ilvl="3"/>
    <w:lvlOverride w:ilvl="4"/>
    <w:lvlOverride w:ilvl="5"/>
    <w:lvlOverride w:ilvl="6"/>
    <w:lvlOverride w:ilvl="7"/>
    <w:lvlOverride w:ilvl="8"/>
  </w:num>
  <w:num w:numId="1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2A"/>
    <w:rsid w:val="00002C26"/>
    <w:rsid w:val="0006761C"/>
    <w:rsid w:val="001B65B1"/>
    <w:rsid w:val="001C47C0"/>
    <w:rsid w:val="001D2533"/>
    <w:rsid w:val="00287510"/>
    <w:rsid w:val="002A10B3"/>
    <w:rsid w:val="002B4817"/>
    <w:rsid w:val="002D2D2A"/>
    <w:rsid w:val="00491FE3"/>
    <w:rsid w:val="004F1A25"/>
    <w:rsid w:val="00520024"/>
    <w:rsid w:val="00540FE3"/>
    <w:rsid w:val="00544EC5"/>
    <w:rsid w:val="005871F9"/>
    <w:rsid w:val="00706041"/>
    <w:rsid w:val="00722877"/>
    <w:rsid w:val="0076407F"/>
    <w:rsid w:val="008663EA"/>
    <w:rsid w:val="008C4257"/>
    <w:rsid w:val="00972ECB"/>
    <w:rsid w:val="009947F0"/>
    <w:rsid w:val="009965EA"/>
    <w:rsid w:val="00997025"/>
    <w:rsid w:val="009A10A6"/>
    <w:rsid w:val="009B47C4"/>
    <w:rsid w:val="00A914E3"/>
    <w:rsid w:val="00A945C9"/>
    <w:rsid w:val="00AB0D3C"/>
    <w:rsid w:val="00BF43B1"/>
    <w:rsid w:val="00C11FD2"/>
    <w:rsid w:val="00C158AB"/>
    <w:rsid w:val="00C50737"/>
    <w:rsid w:val="00C5777E"/>
    <w:rsid w:val="00C640A0"/>
    <w:rsid w:val="00CE582F"/>
    <w:rsid w:val="00D0317A"/>
    <w:rsid w:val="00D04A98"/>
    <w:rsid w:val="00D06F26"/>
    <w:rsid w:val="00D35F60"/>
    <w:rsid w:val="00D630B0"/>
    <w:rsid w:val="00DA1457"/>
    <w:rsid w:val="00E22A59"/>
    <w:rsid w:val="00E63FC8"/>
    <w:rsid w:val="00E66BAD"/>
    <w:rsid w:val="00ED38E4"/>
    <w:rsid w:val="00F877E6"/>
    <w:rsid w:val="00FB6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C6E95"/>
  <w15:chartTrackingRefBased/>
  <w15:docId w15:val="{21E469A3-2987-4F3A-A4AD-94F698C1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D2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2D2A"/>
    <w:pPr>
      <w:spacing w:before="100" w:beforeAutospacing="1" w:after="100" w:afterAutospacing="1"/>
    </w:pPr>
  </w:style>
  <w:style w:type="paragraph" w:customStyle="1" w:styleId="gmail-msolistparagraph">
    <w:name w:val="gmail-msolistparagraph"/>
    <w:basedOn w:val="Normal"/>
    <w:uiPriority w:val="99"/>
    <w:semiHidden/>
    <w:rsid w:val="002D2D2A"/>
    <w:pPr>
      <w:spacing w:before="100" w:beforeAutospacing="1" w:after="100" w:afterAutospacing="1"/>
    </w:pPr>
  </w:style>
  <w:style w:type="paragraph" w:styleId="Header">
    <w:name w:val="header"/>
    <w:basedOn w:val="Normal"/>
    <w:link w:val="HeaderChar"/>
    <w:uiPriority w:val="99"/>
    <w:unhideWhenUsed/>
    <w:rsid w:val="0076407F"/>
    <w:pPr>
      <w:tabs>
        <w:tab w:val="center" w:pos="4680"/>
        <w:tab w:val="right" w:pos="9360"/>
      </w:tabs>
    </w:pPr>
  </w:style>
  <w:style w:type="character" w:customStyle="1" w:styleId="HeaderChar">
    <w:name w:val="Header Char"/>
    <w:basedOn w:val="DefaultParagraphFont"/>
    <w:link w:val="Header"/>
    <w:uiPriority w:val="99"/>
    <w:rsid w:val="0076407F"/>
    <w:rPr>
      <w:rFonts w:ascii="Calibri" w:hAnsi="Calibri" w:cs="Calibri"/>
    </w:rPr>
  </w:style>
  <w:style w:type="paragraph" w:styleId="Footer">
    <w:name w:val="footer"/>
    <w:basedOn w:val="Normal"/>
    <w:link w:val="FooterChar"/>
    <w:uiPriority w:val="99"/>
    <w:unhideWhenUsed/>
    <w:rsid w:val="0076407F"/>
    <w:pPr>
      <w:tabs>
        <w:tab w:val="center" w:pos="4680"/>
        <w:tab w:val="right" w:pos="9360"/>
      </w:tabs>
    </w:pPr>
  </w:style>
  <w:style w:type="character" w:customStyle="1" w:styleId="FooterChar">
    <w:name w:val="Footer Char"/>
    <w:basedOn w:val="DefaultParagraphFont"/>
    <w:link w:val="Footer"/>
    <w:uiPriority w:val="99"/>
    <w:rsid w:val="0076407F"/>
    <w:rPr>
      <w:rFonts w:ascii="Calibri" w:hAnsi="Calibri" w:cs="Calibri"/>
    </w:rPr>
  </w:style>
  <w:style w:type="paragraph" w:customStyle="1" w:styleId="headingcallout">
    <w:name w:val="heading_callout"/>
    <w:basedOn w:val="Normal"/>
    <w:rsid w:val="00972ECB"/>
    <w:pPr>
      <w:tabs>
        <w:tab w:val="left" w:pos="288"/>
        <w:tab w:val="left" w:pos="576"/>
        <w:tab w:val="left" w:pos="864"/>
      </w:tabs>
      <w:spacing w:line="276" w:lineRule="auto"/>
    </w:pPr>
    <w:rPr>
      <w:rFonts w:ascii="Arial Bold" w:eastAsia="MS Mincho" w:hAnsi="Arial Bold" w:cs="Arial"/>
      <w:b/>
      <w:bCs/>
      <w:color w:val="FFFFFF"/>
      <w:kern w:val="64"/>
      <w:sz w:val="80"/>
      <w:szCs w:val="80"/>
    </w:rPr>
  </w:style>
  <w:style w:type="character" w:styleId="Hyperlink">
    <w:name w:val="Hyperlink"/>
    <w:basedOn w:val="DefaultParagraphFont"/>
    <w:uiPriority w:val="99"/>
    <w:semiHidden/>
    <w:unhideWhenUsed/>
    <w:rsid w:val="00C5777E"/>
    <w:rPr>
      <w:color w:val="0563C1"/>
      <w:u w:val="single"/>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C5777E"/>
    <w:pPr>
      <w:ind w:left="720"/>
    </w:p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722877"/>
    <w:rPr>
      <w:rFonts w:ascii="Calibri" w:hAnsi="Calibri" w:cs="Calibri"/>
    </w:rPr>
  </w:style>
  <w:style w:type="paragraph" w:customStyle="1" w:styleId="Default">
    <w:name w:val="Default"/>
    <w:rsid w:val="0072287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A945C9"/>
  </w:style>
  <w:style w:type="paragraph" w:customStyle="1" w:styleId="p1">
    <w:name w:val="p1"/>
    <w:basedOn w:val="Normal"/>
    <w:uiPriority w:val="99"/>
    <w:semiHidden/>
    <w:rsid w:val="00A945C9"/>
    <w:pPr>
      <w:spacing w:before="100" w:beforeAutospacing="1" w:after="100" w:afterAutospacing="1"/>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15491">
      <w:bodyDiv w:val="1"/>
      <w:marLeft w:val="0"/>
      <w:marRight w:val="0"/>
      <w:marTop w:val="0"/>
      <w:marBottom w:val="0"/>
      <w:divBdr>
        <w:top w:val="none" w:sz="0" w:space="0" w:color="auto"/>
        <w:left w:val="none" w:sz="0" w:space="0" w:color="auto"/>
        <w:bottom w:val="none" w:sz="0" w:space="0" w:color="auto"/>
        <w:right w:val="none" w:sz="0" w:space="0" w:color="auto"/>
      </w:divBdr>
    </w:div>
    <w:div w:id="105008543">
      <w:bodyDiv w:val="1"/>
      <w:marLeft w:val="0"/>
      <w:marRight w:val="0"/>
      <w:marTop w:val="0"/>
      <w:marBottom w:val="0"/>
      <w:divBdr>
        <w:top w:val="none" w:sz="0" w:space="0" w:color="auto"/>
        <w:left w:val="none" w:sz="0" w:space="0" w:color="auto"/>
        <w:bottom w:val="none" w:sz="0" w:space="0" w:color="auto"/>
        <w:right w:val="none" w:sz="0" w:space="0" w:color="auto"/>
      </w:divBdr>
    </w:div>
    <w:div w:id="132412466">
      <w:bodyDiv w:val="1"/>
      <w:marLeft w:val="0"/>
      <w:marRight w:val="0"/>
      <w:marTop w:val="0"/>
      <w:marBottom w:val="0"/>
      <w:divBdr>
        <w:top w:val="none" w:sz="0" w:space="0" w:color="auto"/>
        <w:left w:val="none" w:sz="0" w:space="0" w:color="auto"/>
        <w:bottom w:val="none" w:sz="0" w:space="0" w:color="auto"/>
        <w:right w:val="none" w:sz="0" w:space="0" w:color="auto"/>
      </w:divBdr>
    </w:div>
    <w:div w:id="214393381">
      <w:bodyDiv w:val="1"/>
      <w:marLeft w:val="0"/>
      <w:marRight w:val="0"/>
      <w:marTop w:val="0"/>
      <w:marBottom w:val="0"/>
      <w:divBdr>
        <w:top w:val="none" w:sz="0" w:space="0" w:color="auto"/>
        <w:left w:val="none" w:sz="0" w:space="0" w:color="auto"/>
        <w:bottom w:val="none" w:sz="0" w:space="0" w:color="auto"/>
        <w:right w:val="none" w:sz="0" w:space="0" w:color="auto"/>
      </w:divBdr>
    </w:div>
    <w:div w:id="237251670">
      <w:bodyDiv w:val="1"/>
      <w:marLeft w:val="0"/>
      <w:marRight w:val="0"/>
      <w:marTop w:val="0"/>
      <w:marBottom w:val="0"/>
      <w:divBdr>
        <w:top w:val="none" w:sz="0" w:space="0" w:color="auto"/>
        <w:left w:val="none" w:sz="0" w:space="0" w:color="auto"/>
        <w:bottom w:val="none" w:sz="0" w:space="0" w:color="auto"/>
        <w:right w:val="none" w:sz="0" w:space="0" w:color="auto"/>
      </w:divBdr>
    </w:div>
    <w:div w:id="240405833">
      <w:bodyDiv w:val="1"/>
      <w:marLeft w:val="0"/>
      <w:marRight w:val="0"/>
      <w:marTop w:val="0"/>
      <w:marBottom w:val="0"/>
      <w:divBdr>
        <w:top w:val="none" w:sz="0" w:space="0" w:color="auto"/>
        <w:left w:val="none" w:sz="0" w:space="0" w:color="auto"/>
        <w:bottom w:val="none" w:sz="0" w:space="0" w:color="auto"/>
        <w:right w:val="none" w:sz="0" w:space="0" w:color="auto"/>
      </w:divBdr>
    </w:div>
    <w:div w:id="436172223">
      <w:bodyDiv w:val="1"/>
      <w:marLeft w:val="0"/>
      <w:marRight w:val="0"/>
      <w:marTop w:val="0"/>
      <w:marBottom w:val="0"/>
      <w:divBdr>
        <w:top w:val="none" w:sz="0" w:space="0" w:color="auto"/>
        <w:left w:val="none" w:sz="0" w:space="0" w:color="auto"/>
        <w:bottom w:val="none" w:sz="0" w:space="0" w:color="auto"/>
        <w:right w:val="none" w:sz="0" w:space="0" w:color="auto"/>
      </w:divBdr>
    </w:div>
    <w:div w:id="520436818">
      <w:bodyDiv w:val="1"/>
      <w:marLeft w:val="0"/>
      <w:marRight w:val="0"/>
      <w:marTop w:val="0"/>
      <w:marBottom w:val="0"/>
      <w:divBdr>
        <w:top w:val="none" w:sz="0" w:space="0" w:color="auto"/>
        <w:left w:val="none" w:sz="0" w:space="0" w:color="auto"/>
        <w:bottom w:val="none" w:sz="0" w:space="0" w:color="auto"/>
        <w:right w:val="none" w:sz="0" w:space="0" w:color="auto"/>
      </w:divBdr>
    </w:div>
    <w:div w:id="844902401">
      <w:bodyDiv w:val="1"/>
      <w:marLeft w:val="0"/>
      <w:marRight w:val="0"/>
      <w:marTop w:val="0"/>
      <w:marBottom w:val="0"/>
      <w:divBdr>
        <w:top w:val="none" w:sz="0" w:space="0" w:color="auto"/>
        <w:left w:val="none" w:sz="0" w:space="0" w:color="auto"/>
        <w:bottom w:val="none" w:sz="0" w:space="0" w:color="auto"/>
        <w:right w:val="none" w:sz="0" w:space="0" w:color="auto"/>
      </w:divBdr>
    </w:div>
    <w:div w:id="930939823">
      <w:bodyDiv w:val="1"/>
      <w:marLeft w:val="0"/>
      <w:marRight w:val="0"/>
      <w:marTop w:val="0"/>
      <w:marBottom w:val="0"/>
      <w:divBdr>
        <w:top w:val="none" w:sz="0" w:space="0" w:color="auto"/>
        <w:left w:val="none" w:sz="0" w:space="0" w:color="auto"/>
        <w:bottom w:val="none" w:sz="0" w:space="0" w:color="auto"/>
        <w:right w:val="none" w:sz="0" w:space="0" w:color="auto"/>
      </w:divBdr>
    </w:div>
    <w:div w:id="1078285678">
      <w:bodyDiv w:val="1"/>
      <w:marLeft w:val="0"/>
      <w:marRight w:val="0"/>
      <w:marTop w:val="0"/>
      <w:marBottom w:val="0"/>
      <w:divBdr>
        <w:top w:val="none" w:sz="0" w:space="0" w:color="auto"/>
        <w:left w:val="none" w:sz="0" w:space="0" w:color="auto"/>
        <w:bottom w:val="none" w:sz="0" w:space="0" w:color="auto"/>
        <w:right w:val="none" w:sz="0" w:space="0" w:color="auto"/>
      </w:divBdr>
    </w:div>
    <w:div w:id="1237128736">
      <w:bodyDiv w:val="1"/>
      <w:marLeft w:val="0"/>
      <w:marRight w:val="0"/>
      <w:marTop w:val="0"/>
      <w:marBottom w:val="0"/>
      <w:divBdr>
        <w:top w:val="none" w:sz="0" w:space="0" w:color="auto"/>
        <w:left w:val="none" w:sz="0" w:space="0" w:color="auto"/>
        <w:bottom w:val="none" w:sz="0" w:space="0" w:color="auto"/>
        <w:right w:val="none" w:sz="0" w:space="0" w:color="auto"/>
      </w:divBdr>
    </w:div>
    <w:div w:id="1350986748">
      <w:bodyDiv w:val="1"/>
      <w:marLeft w:val="0"/>
      <w:marRight w:val="0"/>
      <w:marTop w:val="0"/>
      <w:marBottom w:val="0"/>
      <w:divBdr>
        <w:top w:val="none" w:sz="0" w:space="0" w:color="auto"/>
        <w:left w:val="none" w:sz="0" w:space="0" w:color="auto"/>
        <w:bottom w:val="none" w:sz="0" w:space="0" w:color="auto"/>
        <w:right w:val="none" w:sz="0" w:space="0" w:color="auto"/>
      </w:divBdr>
    </w:div>
    <w:div w:id="1381203890">
      <w:bodyDiv w:val="1"/>
      <w:marLeft w:val="0"/>
      <w:marRight w:val="0"/>
      <w:marTop w:val="0"/>
      <w:marBottom w:val="0"/>
      <w:divBdr>
        <w:top w:val="none" w:sz="0" w:space="0" w:color="auto"/>
        <w:left w:val="none" w:sz="0" w:space="0" w:color="auto"/>
        <w:bottom w:val="none" w:sz="0" w:space="0" w:color="auto"/>
        <w:right w:val="none" w:sz="0" w:space="0" w:color="auto"/>
      </w:divBdr>
    </w:div>
    <w:div w:id="1400787645">
      <w:bodyDiv w:val="1"/>
      <w:marLeft w:val="0"/>
      <w:marRight w:val="0"/>
      <w:marTop w:val="0"/>
      <w:marBottom w:val="0"/>
      <w:divBdr>
        <w:top w:val="none" w:sz="0" w:space="0" w:color="auto"/>
        <w:left w:val="none" w:sz="0" w:space="0" w:color="auto"/>
        <w:bottom w:val="none" w:sz="0" w:space="0" w:color="auto"/>
        <w:right w:val="none" w:sz="0" w:space="0" w:color="auto"/>
      </w:divBdr>
    </w:div>
    <w:div w:id="1465582459">
      <w:bodyDiv w:val="1"/>
      <w:marLeft w:val="0"/>
      <w:marRight w:val="0"/>
      <w:marTop w:val="0"/>
      <w:marBottom w:val="0"/>
      <w:divBdr>
        <w:top w:val="none" w:sz="0" w:space="0" w:color="auto"/>
        <w:left w:val="none" w:sz="0" w:space="0" w:color="auto"/>
        <w:bottom w:val="none" w:sz="0" w:space="0" w:color="auto"/>
        <w:right w:val="none" w:sz="0" w:space="0" w:color="auto"/>
      </w:divBdr>
    </w:div>
    <w:div w:id="1590503023">
      <w:bodyDiv w:val="1"/>
      <w:marLeft w:val="0"/>
      <w:marRight w:val="0"/>
      <w:marTop w:val="0"/>
      <w:marBottom w:val="0"/>
      <w:divBdr>
        <w:top w:val="none" w:sz="0" w:space="0" w:color="auto"/>
        <w:left w:val="none" w:sz="0" w:space="0" w:color="auto"/>
        <w:bottom w:val="none" w:sz="0" w:space="0" w:color="auto"/>
        <w:right w:val="none" w:sz="0" w:space="0" w:color="auto"/>
      </w:divBdr>
    </w:div>
    <w:div w:id="1624113878">
      <w:bodyDiv w:val="1"/>
      <w:marLeft w:val="0"/>
      <w:marRight w:val="0"/>
      <w:marTop w:val="0"/>
      <w:marBottom w:val="0"/>
      <w:divBdr>
        <w:top w:val="none" w:sz="0" w:space="0" w:color="auto"/>
        <w:left w:val="none" w:sz="0" w:space="0" w:color="auto"/>
        <w:bottom w:val="none" w:sz="0" w:space="0" w:color="auto"/>
        <w:right w:val="none" w:sz="0" w:space="0" w:color="auto"/>
      </w:divBdr>
    </w:div>
    <w:div w:id="1654291331">
      <w:bodyDiv w:val="1"/>
      <w:marLeft w:val="0"/>
      <w:marRight w:val="0"/>
      <w:marTop w:val="0"/>
      <w:marBottom w:val="0"/>
      <w:divBdr>
        <w:top w:val="none" w:sz="0" w:space="0" w:color="auto"/>
        <w:left w:val="none" w:sz="0" w:space="0" w:color="auto"/>
        <w:bottom w:val="none" w:sz="0" w:space="0" w:color="auto"/>
        <w:right w:val="none" w:sz="0" w:space="0" w:color="auto"/>
      </w:divBdr>
    </w:div>
    <w:div w:id="1719553712">
      <w:bodyDiv w:val="1"/>
      <w:marLeft w:val="0"/>
      <w:marRight w:val="0"/>
      <w:marTop w:val="0"/>
      <w:marBottom w:val="0"/>
      <w:divBdr>
        <w:top w:val="none" w:sz="0" w:space="0" w:color="auto"/>
        <w:left w:val="none" w:sz="0" w:space="0" w:color="auto"/>
        <w:bottom w:val="none" w:sz="0" w:space="0" w:color="auto"/>
        <w:right w:val="none" w:sz="0" w:space="0" w:color="auto"/>
      </w:divBdr>
    </w:div>
    <w:div w:id="1729185571">
      <w:bodyDiv w:val="1"/>
      <w:marLeft w:val="0"/>
      <w:marRight w:val="0"/>
      <w:marTop w:val="0"/>
      <w:marBottom w:val="0"/>
      <w:divBdr>
        <w:top w:val="none" w:sz="0" w:space="0" w:color="auto"/>
        <w:left w:val="none" w:sz="0" w:space="0" w:color="auto"/>
        <w:bottom w:val="none" w:sz="0" w:space="0" w:color="auto"/>
        <w:right w:val="none" w:sz="0" w:space="0" w:color="auto"/>
      </w:divBdr>
    </w:div>
    <w:div w:id="1770660349">
      <w:bodyDiv w:val="1"/>
      <w:marLeft w:val="0"/>
      <w:marRight w:val="0"/>
      <w:marTop w:val="0"/>
      <w:marBottom w:val="0"/>
      <w:divBdr>
        <w:top w:val="none" w:sz="0" w:space="0" w:color="auto"/>
        <w:left w:val="none" w:sz="0" w:space="0" w:color="auto"/>
        <w:bottom w:val="none" w:sz="0" w:space="0" w:color="auto"/>
        <w:right w:val="none" w:sz="0" w:space="0" w:color="auto"/>
      </w:divBdr>
    </w:div>
    <w:div w:id="1865822613">
      <w:bodyDiv w:val="1"/>
      <w:marLeft w:val="0"/>
      <w:marRight w:val="0"/>
      <w:marTop w:val="0"/>
      <w:marBottom w:val="0"/>
      <w:divBdr>
        <w:top w:val="none" w:sz="0" w:space="0" w:color="auto"/>
        <w:left w:val="none" w:sz="0" w:space="0" w:color="auto"/>
        <w:bottom w:val="none" w:sz="0" w:space="0" w:color="auto"/>
        <w:right w:val="none" w:sz="0" w:space="0" w:color="auto"/>
      </w:divBdr>
    </w:div>
    <w:div w:id="205685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tnamnews.vn/society/674597/hcm-city-to-keep-beggars-homeless-out-of-harms-way-amid-pandemic.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1" Type="http://schemas.openxmlformats.org/officeDocument/2006/relationships/image" Target="media/image1.emf"/><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angcongsan.vn/xa-hoi/ha-noi-chi-406-ty-dong-cho-5-che-do-dac-thu-trong-phong-chong-dich-covid-19-554838.htm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81a6662c-16b3-437a-8923-55b9474192d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F2B6B-9EDF-47BC-A619-62E89BA6C4B7}">
  <ds:schemaRefs>
    <ds:schemaRef ds:uri="Microsoft.SharePoint.Taxonomy.ContentTypeSync"/>
  </ds:schemaRefs>
</ds:datastoreItem>
</file>

<file path=customXml/itemProps2.xml><?xml version="1.0" encoding="utf-8"?>
<ds:datastoreItem xmlns:ds="http://schemas.openxmlformats.org/officeDocument/2006/customXml" ds:itemID="{C2D0AD3E-89E8-4FA0-B099-D45848EDCBED}"/>
</file>

<file path=customXml/itemProps3.xml><?xml version="1.0" encoding="utf-8"?>
<ds:datastoreItem xmlns:ds="http://schemas.openxmlformats.org/officeDocument/2006/customXml" ds:itemID="{95FCFC57-BE2C-4A75-94A3-2279F90EB7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33A6FD-5A17-46E3-BE5B-16E7063C6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Kraybill</dc:creator>
  <cp:keywords/>
  <dc:description/>
  <cp:lastModifiedBy>Carly Kraybill</cp:lastModifiedBy>
  <cp:revision>9</cp:revision>
  <dcterms:created xsi:type="dcterms:W3CDTF">2020-06-18T17:58:00Z</dcterms:created>
  <dcterms:modified xsi:type="dcterms:W3CDTF">2020-06-18T18:29:00Z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