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7E49C" w14:textId="12FB25DD" w:rsidR="00D6600A" w:rsidRPr="00131454" w:rsidRDefault="00D6600A" w:rsidP="006A7A02">
      <w:pPr>
        <w:jc w:val="center"/>
        <w:rPr>
          <w:rFonts w:ascii="Arial" w:hAnsi="Arial" w:cs="Arial"/>
          <w:b/>
        </w:rPr>
      </w:pPr>
      <w:bookmarkStart w:id="0" w:name="_GoBack"/>
      <w:bookmarkEnd w:id="0"/>
      <w:r w:rsidRPr="00131454">
        <w:rPr>
          <w:rFonts w:ascii="Arial" w:hAnsi="Arial" w:cs="Arial"/>
          <w:b/>
        </w:rPr>
        <w:t xml:space="preserve">Protecting </w:t>
      </w:r>
      <w:r w:rsidR="004A38D0">
        <w:rPr>
          <w:rFonts w:ascii="Arial" w:hAnsi="Arial" w:cs="Arial"/>
          <w:b/>
        </w:rPr>
        <w:t>Human Rights During a</w:t>
      </w:r>
      <w:r w:rsidR="004A38D0" w:rsidRPr="00131454">
        <w:rPr>
          <w:rFonts w:ascii="Arial" w:hAnsi="Arial" w:cs="Arial"/>
          <w:b/>
        </w:rPr>
        <w:t>nd After</w:t>
      </w:r>
      <w:r w:rsidRPr="00131454">
        <w:rPr>
          <w:rFonts w:ascii="Arial" w:hAnsi="Arial" w:cs="Arial"/>
          <w:b/>
        </w:rPr>
        <w:t xml:space="preserve"> the COVID-19 </w:t>
      </w:r>
    </w:p>
    <w:p w14:paraId="43710323" w14:textId="57FF02BD" w:rsidR="001D0F45" w:rsidRPr="00131454" w:rsidRDefault="001D0F45" w:rsidP="006A7A02">
      <w:pPr>
        <w:jc w:val="center"/>
        <w:rPr>
          <w:rFonts w:ascii="Arial" w:hAnsi="Arial" w:cs="Arial"/>
        </w:rPr>
      </w:pPr>
      <w:r w:rsidRPr="00131454">
        <w:rPr>
          <w:rFonts w:ascii="Arial" w:hAnsi="Arial" w:cs="Arial"/>
        </w:rPr>
        <w:t xml:space="preserve">Response to </w:t>
      </w:r>
      <w:r w:rsidR="00087B71" w:rsidRPr="00131454">
        <w:rPr>
          <w:rFonts w:ascii="Arial" w:hAnsi="Arial" w:cs="Arial"/>
        </w:rPr>
        <w:t>Joint Questionnaire of Special Procedures Mandate Holders</w:t>
      </w:r>
    </w:p>
    <w:p w14:paraId="7FCE9F0B" w14:textId="77777777" w:rsidR="00D6600A" w:rsidRPr="00131454" w:rsidRDefault="00D6600A" w:rsidP="006A7A02">
      <w:pPr>
        <w:pStyle w:val="NoSpacing"/>
        <w:rPr>
          <w:rFonts w:ascii="Arial" w:hAnsi="Arial" w:cs="Arial"/>
          <w:b/>
          <w:sz w:val="20"/>
          <w:szCs w:val="20"/>
          <w:lang w:val="en-US"/>
        </w:rPr>
      </w:pPr>
    </w:p>
    <w:p w14:paraId="15295E57" w14:textId="7383491D" w:rsidR="00A63428" w:rsidRPr="00131454" w:rsidRDefault="00D6600A" w:rsidP="006A7A02">
      <w:pPr>
        <w:jc w:val="both"/>
        <w:rPr>
          <w:rFonts w:ascii="Arial" w:hAnsi="Arial" w:cs="Arial"/>
          <w:b/>
        </w:rPr>
      </w:pPr>
      <w:r w:rsidRPr="00131454">
        <w:rPr>
          <w:rFonts w:ascii="Arial" w:hAnsi="Arial" w:cs="Arial"/>
          <w:b/>
        </w:rPr>
        <w:t xml:space="preserve">Questions by the Special Rapporteur on the </w:t>
      </w:r>
      <w:r w:rsidR="007C5625" w:rsidRPr="00131454">
        <w:rPr>
          <w:rFonts w:ascii="Arial" w:hAnsi="Arial" w:cs="Arial"/>
          <w:b/>
        </w:rPr>
        <w:t xml:space="preserve">Right </w:t>
      </w:r>
      <w:r w:rsidRPr="00131454">
        <w:rPr>
          <w:rFonts w:ascii="Arial" w:hAnsi="Arial" w:cs="Arial"/>
          <w:b/>
        </w:rPr>
        <w:t xml:space="preserve">to </w:t>
      </w:r>
      <w:r w:rsidR="007C5625" w:rsidRPr="00131454">
        <w:rPr>
          <w:rFonts w:ascii="Arial" w:hAnsi="Arial" w:cs="Arial"/>
          <w:b/>
        </w:rPr>
        <w:t>Food</w:t>
      </w:r>
    </w:p>
    <w:p w14:paraId="2C396CD4" w14:textId="77777777" w:rsidR="00D6600A" w:rsidRPr="00131454" w:rsidRDefault="00D6600A" w:rsidP="006A7A02">
      <w:pPr>
        <w:pStyle w:val="ListParagraph"/>
        <w:rPr>
          <w:rFonts w:ascii="Arial" w:hAnsi="Arial" w:cs="Arial"/>
        </w:rPr>
      </w:pPr>
    </w:p>
    <w:p w14:paraId="3210CC65" w14:textId="77777777" w:rsidR="00D6600A" w:rsidRPr="00131454" w:rsidRDefault="00D6600A" w:rsidP="006A7A02">
      <w:pPr>
        <w:jc w:val="both"/>
        <w:rPr>
          <w:rFonts w:ascii="Arial" w:hAnsi="Arial" w:cs="Arial"/>
        </w:rPr>
      </w:pPr>
      <w:r w:rsidRPr="00131454">
        <w:rPr>
          <w:rFonts w:ascii="Arial" w:hAnsi="Arial" w:cs="Arial"/>
        </w:rPr>
        <w:t xml:space="preserve">The thematic report of the Special Rapporteur, Mr. Michael Fakhri, to the General Assembly will focus on international trade. The report’s main objective will be to identify the limits of the current international food </w:t>
      </w:r>
      <w:r w:rsidRPr="00131454">
        <w:rPr>
          <w:rFonts w:ascii="Arial" w:hAnsi="Arial" w:cs="Arial"/>
        </w:rPr>
        <w:lastRenderedPageBreak/>
        <w:t>system, explore to what extent the WTO is still suitable, and propose principles and mechanisms for a new food system. COVID-19 highlights the pre-existing weaknesses and inequities of the current system, but also provides a way to find new paths forward. </w:t>
      </w:r>
    </w:p>
    <w:p w14:paraId="497E0E31" w14:textId="77777777" w:rsidR="00D6600A" w:rsidRPr="00131454" w:rsidRDefault="00D6600A" w:rsidP="006A7A02">
      <w:pPr>
        <w:pStyle w:val="ListParagraph"/>
        <w:jc w:val="both"/>
        <w:rPr>
          <w:rFonts w:ascii="Arial" w:hAnsi="Arial" w:cs="Arial"/>
        </w:rPr>
      </w:pPr>
    </w:p>
    <w:p w14:paraId="7F9CBADB" w14:textId="284925A0" w:rsidR="00413498" w:rsidRPr="00131454" w:rsidRDefault="00D6600A" w:rsidP="00004F66">
      <w:pPr>
        <w:pStyle w:val="ListParagraph"/>
        <w:numPr>
          <w:ilvl w:val="6"/>
          <w:numId w:val="1"/>
        </w:numPr>
        <w:ind w:left="720"/>
        <w:jc w:val="both"/>
        <w:rPr>
          <w:rFonts w:ascii="Arial" w:hAnsi="Arial" w:cs="Arial"/>
        </w:rPr>
      </w:pPr>
      <w:r w:rsidRPr="00131454">
        <w:rPr>
          <w:rFonts w:ascii="Arial" w:hAnsi="Arial" w:cs="Arial"/>
        </w:rPr>
        <w:t>To what extent, and how, were international and domestic food supply chains disrupted during the pandemic?</w:t>
      </w:r>
      <w:r w:rsidRPr="00131454">
        <w:rPr>
          <w:rFonts w:ascii="Arial" w:hAnsi="Arial" w:cs="Arial"/>
          <w:color w:val="FF0000"/>
        </w:rPr>
        <w:t xml:space="preserve"> </w:t>
      </w:r>
      <w:r w:rsidRPr="00131454">
        <w:rPr>
          <w:rFonts w:ascii="Arial" w:hAnsi="Arial" w:cs="Arial"/>
        </w:rPr>
        <w:t>What were the measures taken by national, federal, provincial or local government</w:t>
      </w:r>
      <w:r w:rsidR="00C63A46" w:rsidRPr="00131454">
        <w:rPr>
          <w:rFonts w:ascii="Arial" w:hAnsi="Arial" w:cs="Arial"/>
        </w:rPr>
        <w:t>s</w:t>
      </w:r>
      <w:r w:rsidRPr="00131454">
        <w:rPr>
          <w:rFonts w:ascii="Arial" w:hAnsi="Arial" w:cs="Arial"/>
        </w:rPr>
        <w:t xml:space="preserve">? Did </w:t>
      </w:r>
      <w:r w:rsidR="00110BA0" w:rsidRPr="00131454">
        <w:rPr>
          <w:rFonts w:ascii="Arial" w:hAnsi="Arial" w:cs="Arial"/>
        </w:rPr>
        <w:t>authorities</w:t>
      </w:r>
      <w:r w:rsidRPr="00131454">
        <w:rPr>
          <w:rFonts w:ascii="Arial" w:hAnsi="Arial" w:cs="Arial"/>
        </w:rPr>
        <w:t xml:space="preserve"> close particular local markets or impose export restrictions on certain goods? What was the </w:t>
      </w:r>
      <w:r w:rsidRPr="00131454">
        <w:rPr>
          <w:rFonts w:ascii="Arial" w:hAnsi="Arial" w:cs="Arial"/>
        </w:rPr>
        <w:lastRenderedPageBreak/>
        <w:t>reasoning for the actions taken by the respective authorities?</w:t>
      </w:r>
    </w:p>
    <w:p w14:paraId="748E4916" w14:textId="77777777" w:rsidR="00413498" w:rsidRPr="00131454" w:rsidRDefault="00413498" w:rsidP="006A7A02">
      <w:pPr>
        <w:pStyle w:val="ListParagraph"/>
        <w:jc w:val="both"/>
        <w:rPr>
          <w:rFonts w:ascii="Arial" w:hAnsi="Arial" w:cs="Arial"/>
        </w:rPr>
      </w:pPr>
    </w:p>
    <w:p w14:paraId="3194C812" w14:textId="77777777" w:rsidR="00413498" w:rsidRPr="00131454" w:rsidRDefault="00413498" w:rsidP="006A7A02">
      <w:pPr>
        <w:pStyle w:val="ListParagraph"/>
        <w:jc w:val="both"/>
        <w:rPr>
          <w:rFonts w:ascii="Arial" w:hAnsi="Arial" w:cs="Arial"/>
          <w:b/>
        </w:rPr>
      </w:pPr>
      <w:r w:rsidRPr="00131454">
        <w:rPr>
          <w:rFonts w:ascii="Arial" w:hAnsi="Arial" w:cs="Arial"/>
          <w:b/>
        </w:rPr>
        <w:t xml:space="preserve">Answer: </w:t>
      </w:r>
    </w:p>
    <w:p w14:paraId="3B97E3B2" w14:textId="77777777" w:rsidR="00413498" w:rsidRPr="00131454" w:rsidRDefault="00413498" w:rsidP="006A7A02">
      <w:pPr>
        <w:pStyle w:val="ListParagraph"/>
        <w:jc w:val="both"/>
        <w:rPr>
          <w:rFonts w:ascii="Arial" w:hAnsi="Arial" w:cs="Arial"/>
        </w:rPr>
      </w:pPr>
    </w:p>
    <w:p w14:paraId="07F20D0E" w14:textId="7B837CEE" w:rsidR="001D1245" w:rsidRPr="00131454" w:rsidRDefault="001D1245" w:rsidP="006A7A02">
      <w:pPr>
        <w:pStyle w:val="ListParagraph"/>
        <w:jc w:val="both"/>
        <w:rPr>
          <w:rFonts w:ascii="Arial" w:hAnsi="Arial" w:cs="Arial"/>
          <w:b/>
        </w:rPr>
      </w:pPr>
      <w:r w:rsidRPr="00131454">
        <w:rPr>
          <w:rFonts w:ascii="Arial" w:hAnsi="Arial" w:cs="Arial"/>
          <w:b/>
        </w:rPr>
        <w:t>Malaysia prioritizes the aspect of food security at all times especially during the current COVID-19</w:t>
      </w:r>
      <w:r w:rsidR="00110BA0" w:rsidRPr="00131454">
        <w:rPr>
          <w:rFonts w:ascii="Arial" w:hAnsi="Arial" w:cs="Arial"/>
          <w:b/>
        </w:rPr>
        <w:t xml:space="preserve"> pandemic</w:t>
      </w:r>
      <w:r w:rsidRPr="00131454">
        <w:rPr>
          <w:rFonts w:ascii="Arial" w:hAnsi="Arial" w:cs="Arial"/>
          <w:b/>
        </w:rPr>
        <w:t xml:space="preserve"> which is unprecedented, life-threatening and </w:t>
      </w:r>
      <w:r w:rsidR="00110BA0" w:rsidRPr="00131454">
        <w:rPr>
          <w:rFonts w:ascii="Arial" w:hAnsi="Arial" w:cs="Arial"/>
          <w:b/>
        </w:rPr>
        <w:t>is</w:t>
      </w:r>
      <w:r w:rsidRPr="00131454">
        <w:rPr>
          <w:rFonts w:ascii="Arial" w:hAnsi="Arial" w:cs="Arial"/>
          <w:b/>
        </w:rPr>
        <w:t xml:space="preserve"> beyond expectation of socio-economic impacts to the world. On 18 March 2020, the </w:t>
      </w:r>
      <w:r w:rsidR="00C40A3F" w:rsidRPr="00131454">
        <w:rPr>
          <w:rFonts w:ascii="Arial" w:hAnsi="Arial" w:cs="Arial"/>
          <w:b/>
        </w:rPr>
        <w:t xml:space="preserve">Government </w:t>
      </w:r>
      <w:r w:rsidRPr="00131454">
        <w:rPr>
          <w:rFonts w:ascii="Arial" w:hAnsi="Arial" w:cs="Arial"/>
          <w:b/>
        </w:rPr>
        <w:t xml:space="preserve">implemented Movement Control Order (MCO) to flatten the curve and </w:t>
      </w:r>
      <w:r w:rsidRPr="00131454">
        <w:rPr>
          <w:rFonts w:ascii="Arial" w:hAnsi="Arial" w:cs="Arial"/>
          <w:b/>
        </w:rPr>
        <w:lastRenderedPageBreak/>
        <w:t xml:space="preserve">control the pandemic. This has </w:t>
      </w:r>
      <w:r w:rsidR="00110BA0" w:rsidRPr="00131454">
        <w:rPr>
          <w:rFonts w:ascii="Arial" w:hAnsi="Arial" w:cs="Arial"/>
          <w:b/>
        </w:rPr>
        <w:t xml:space="preserve">also </w:t>
      </w:r>
      <w:r w:rsidRPr="00131454">
        <w:rPr>
          <w:rFonts w:ascii="Arial" w:hAnsi="Arial" w:cs="Arial"/>
          <w:b/>
        </w:rPr>
        <w:t>affected logistic issue</w:t>
      </w:r>
      <w:r w:rsidR="00110BA0" w:rsidRPr="00131454">
        <w:rPr>
          <w:rFonts w:ascii="Arial" w:hAnsi="Arial" w:cs="Arial"/>
          <w:b/>
        </w:rPr>
        <w:t>s</w:t>
      </w:r>
      <w:r w:rsidRPr="00131454">
        <w:rPr>
          <w:rFonts w:ascii="Arial" w:hAnsi="Arial" w:cs="Arial"/>
          <w:b/>
        </w:rPr>
        <w:t xml:space="preserve"> of food and agriculture products during the early </w:t>
      </w:r>
      <w:r w:rsidR="00110BA0" w:rsidRPr="00131454">
        <w:rPr>
          <w:rFonts w:ascii="Arial" w:hAnsi="Arial" w:cs="Arial"/>
          <w:b/>
        </w:rPr>
        <w:t xml:space="preserve">stages of </w:t>
      </w:r>
      <w:r w:rsidRPr="00131454">
        <w:rPr>
          <w:rFonts w:ascii="Arial" w:hAnsi="Arial" w:cs="Arial"/>
          <w:b/>
        </w:rPr>
        <w:t xml:space="preserve">MCO. </w:t>
      </w:r>
    </w:p>
    <w:p w14:paraId="40E47C60" w14:textId="77777777" w:rsidR="00F7594C" w:rsidRPr="00131454" w:rsidRDefault="00F7594C" w:rsidP="006A7A02">
      <w:pPr>
        <w:jc w:val="both"/>
        <w:rPr>
          <w:rFonts w:ascii="Arial" w:hAnsi="Arial" w:cs="Arial"/>
          <w:b/>
        </w:rPr>
      </w:pPr>
    </w:p>
    <w:p w14:paraId="03F33CEE" w14:textId="2FDED32C" w:rsidR="00D6600A" w:rsidRPr="00131454" w:rsidRDefault="00F7594C" w:rsidP="006A7A02">
      <w:pPr>
        <w:pStyle w:val="ListParagraph"/>
        <w:jc w:val="both"/>
        <w:rPr>
          <w:rFonts w:ascii="Arial" w:hAnsi="Arial" w:cs="Arial"/>
          <w:b/>
        </w:rPr>
      </w:pPr>
      <w:r w:rsidRPr="00131454">
        <w:rPr>
          <w:rFonts w:ascii="Arial" w:hAnsi="Arial" w:cs="Arial"/>
          <w:b/>
        </w:rPr>
        <w:t xml:space="preserve">To ensure sufficient and continuous food supply, any activities, </w:t>
      </w:r>
      <w:r w:rsidR="00E47359" w:rsidRPr="00131454">
        <w:rPr>
          <w:rFonts w:ascii="Arial" w:hAnsi="Arial" w:cs="Arial"/>
          <w:b/>
        </w:rPr>
        <w:t>businesses,</w:t>
      </w:r>
      <w:r w:rsidRPr="00131454">
        <w:rPr>
          <w:rFonts w:ascii="Arial" w:hAnsi="Arial" w:cs="Arial"/>
          <w:b/>
        </w:rPr>
        <w:t xml:space="preserve"> and services related to food have been classified as top priorities and essential services which are allowed to operate throughout the MCO period. The food supply chain </w:t>
      </w:r>
      <w:r w:rsidR="00110BA0" w:rsidRPr="00131454">
        <w:rPr>
          <w:rFonts w:ascii="Arial" w:hAnsi="Arial" w:cs="Arial"/>
          <w:b/>
        </w:rPr>
        <w:t xml:space="preserve">is </w:t>
      </w:r>
      <w:r w:rsidRPr="00131454">
        <w:rPr>
          <w:rFonts w:ascii="Arial" w:hAnsi="Arial" w:cs="Arial"/>
          <w:b/>
        </w:rPr>
        <w:t>excluded from the MCO</w:t>
      </w:r>
      <w:r w:rsidR="00110BA0" w:rsidRPr="00131454">
        <w:rPr>
          <w:rFonts w:ascii="Arial" w:hAnsi="Arial" w:cs="Arial"/>
          <w:b/>
        </w:rPr>
        <w:t xml:space="preserve"> but</w:t>
      </w:r>
      <w:r w:rsidRPr="00131454">
        <w:rPr>
          <w:rFonts w:ascii="Arial" w:hAnsi="Arial" w:cs="Arial"/>
          <w:b/>
        </w:rPr>
        <w:t xml:space="preserve"> with strict Standard Operating Procedure (SOP) to ensure no disruption to food availability.</w:t>
      </w:r>
    </w:p>
    <w:p w14:paraId="4B4C6299" w14:textId="4C6F5BA7" w:rsidR="001D1245" w:rsidRPr="00131454" w:rsidRDefault="001D1245" w:rsidP="006A7A02">
      <w:pPr>
        <w:pStyle w:val="ListParagraph"/>
        <w:jc w:val="both"/>
        <w:rPr>
          <w:rFonts w:ascii="Arial" w:hAnsi="Arial" w:cs="Arial"/>
          <w:b/>
        </w:rPr>
      </w:pPr>
    </w:p>
    <w:p w14:paraId="349AED17" w14:textId="2973F5BA" w:rsidR="001D1245" w:rsidRPr="00131454" w:rsidRDefault="001D1245" w:rsidP="006A7A02">
      <w:pPr>
        <w:pStyle w:val="ListParagraph"/>
        <w:jc w:val="both"/>
        <w:rPr>
          <w:rFonts w:ascii="Arial" w:hAnsi="Arial" w:cs="Arial"/>
          <w:b/>
        </w:rPr>
      </w:pPr>
      <w:r w:rsidRPr="00131454">
        <w:rPr>
          <w:rFonts w:ascii="Arial" w:hAnsi="Arial" w:cs="Arial"/>
          <w:b/>
        </w:rPr>
        <w:t xml:space="preserve">Malaysia also </w:t>
      </w:r>
      <w:r w:rsidR="00131454" w:rsidRPr="00131454">
        <w:rPr>
          <w:rFonts w:ascii="Arial" w:hAnsi="Arial" w:cs="Arial"/>
          <w:b/>
        </w:rPr>
        <w:t>does</w:t>
      </w:r>
      <w:r w:rsidRPr="00131454">
        <w:rPr>
          <w:rFonts w:ascii="Arial" w:hAnsi="Arial" w:cs="Arial"/>
          <w:b/>
        </w:rPr>
        <w:t xml:space="preserve"> no</w:t>
      </w:r>
      <w:r w:rsidR="00131454">
        <w:rPr>
          <w:rFonts w:ascii="Arial" w:hAnsi="Arial" w:cs="Arial"/>
          <w:b/>
        </w:rPr>
        <w:t>t</w:t>
      </w:r>
      <w:r w:rsidRPr="00131454">
        <w:rPr>
          <w:rFonts w:ascii="Arial" w:hAnsi="Arial" w:cs="Arial"/>
          <w:b/>
        </w:rPr>
        <w:t xml:space="preserve"> impose any export restrictions on certain good</w:t>
      </w:r>
      <w:r w:rsidR="00110BA0" w:rsidRPr="00131454">
        <w:rPr>
          <w:rFonts w:ascii="Arial" w:hAnsi="Arial" w:cs="Arial"/>
          <w:b/>
        </w:rPr>
        <w:t>s</w:t>
      </w:r>
      <w:r w:rsidRPr="00131454">
        <w:rPr>
          <w:rFonts w:ascii="Arial" w:hAnsi="Arial" w:cs="Arial"/>
          <w:b/>
        </w:rPr>
        <w:t xml:space="preserve"> during the pandemic to ensure the adequate food supply.</w:t>
      </w:r>
    </w:p>
    <w:p w14:paraId="2700197B" w14:textId="77777777" w:rsidR="00F7594C" w:rsidRPr="00131454" w:rsidRDefault="00F7594C" w:rsidP="006A7A02">
      <w:pPr>
        <w:jc w:val="both"/>
        <w:rPr>
          <w:rFonts w:ascii="Arial" w:hAnsi="Arial" w:cs="Arial"/>
          <w:color w:val="FF0000"/>
        </w:rPr>
      </w:pPr>
    </w:p>
    <w:p w14:paraId="5F3DB0D7" w14:textId="5B1AD633" w:rsidR="00D00FFD" w:rsidRPr="00131454" w:rsidRDefault="00D6600A" w:rsidP="00004F66">
      <w:pPr>
        <w:pStyle w:val="ListParagraph"/>
        <w:numPr>
          <w:ilvl w:val="6"/>
          <w:numId w:val="1"/>
        </w:numPr>
        <w:ind w:left="720"/>
        <w:jc w:val="both"/>
        <w:rPr>
          <w:rFonts w:ascii="Arial" w:hAnsi="Arial" w:cs="Arial"/>
        </w:rPr>
      </w:pPr>
      <w:r w:rsidRPr="00131454">
        <w:rPr>
          <w:rFonts w:ascii="Arial" w:hAnsi="Arial" w:cs="Arial"/>
        </w:rPr>
        <w:t>What measures did national, federal, provincial or local governments put in place to ensure access to food for the individuals in vulnerable situations such as older persons, children, women, rural communities, LGBT</w:t>
      </w:r>
      <w:r w:rsidR="00832165" w:rsidRPr="00131454">
        <w:rPr>
          <w:rFonts w:ascii="Arial" w:hAnsi="Arial" w:cs="Arial"/>
        </w:rPr>
        <w:t xml:space="preserve"> persons</w:t>
      </w:r>
      <w:r w:rsidRPr="00131454">
        <w:rPr>
          <w:rFonts w:ascii="Arial" w:hAnsi="Arial" w:cs="Arial"/>
        </w:rPr>
        <w:t xml:space="preserve">, </w:t>
      </w:r>
      <w:r w:rsidR="00832165" w:rsidRPr="00131454">
        <w:rPr>
          <w:rFonts w:ascii="Arial" w:hAnsi="Arial" w:cs="Arial"/>
        </w:rPr>
        <w:t xml:space="preserve">national or ethnic, cultural, religious and linguistic </w:t>
      </w:r>
      <w:r w:rsidRPr="00131454">
        <w:rPr>
          <w:rFonts w:ascii="Arial" w:hAnsi="Arial" w:cs="Arial"/>
        </w:rPr>
        <w:t>minorities, and indigenous peoples? </w:t>
      </w:r>
    </w:p>
    <w:p w14:paraId="2F983F24" w14:textId="7EBB0F08" w:rsidR="00272B41" w:rsidRPr="00131454" w:rsidRDefault="00272B41" w:rsidP="006A7A02">
      <w:pPr>
        <w:pStyle w:val="ListParagraph"/>
        <w:jc w:val="both"/>
        <w:rPr>
          <w:rFonts w:ascii="Arial" w:hAnsi="Arial" w:cs="Arial"/>
        </w:rPr>
      </w:pPr>
    </w:p>
    <w:p w14:paraId="693CA6A2" w14:textId="40C3AC79" w:rsidR="00272B41" w:rsidRPr="002C3E1D" w:rsidRDefault="00272B41" w:rsidP="006A7A02">
      <w:pPr>
        <w:pStyle w:val="ListParagraph"/>
        <w:jc w:val="both"/>
        <w:rPr>
          <w:rFonts w:ascii="Arial" w:hAnsi="Arial" w:cs="Arial"/>
          <w:b/>
        </w:rPr>
      </w:pPr>
      <w:r w:rsidRPr="002C3E1D">
        <w:rPr>
          <w:rFonts w:ascii="Arial" w:hAnsi="Arial" w:cs="Arial"/>
          <w:b/>
        </w:rPr>
        <w:t xml:space="preserve">Answer: </w:t>
      </w:r>
    </w:p>
    <w:p w14:paraId="7061C757" w14:textId="72294EE3" w:rsidR="00D00FFD" w:rsidRPr="002C3E1D" w:rsidRDefault="00D00FFD" w:rsidP="006A7A02">
      <w:pPr>
        <w:pStyle w:val="ListParagraph"/>
        <w:jc w:val="both"/>
        <w:rPr>
          <w:rFonts w:ascii="Arial" w:hAnsi="Arial" w:cs="Arial"/>
          <w:b/>
        </w:rPr>
      </w:pPr>
    </w:p>
    <w:p w14:paraId="21A36D88" w14:textId="5859C79B" w:rsidR="00272B41" w:rsidRPr="002C3E1D" w:rsidRDefault="00272B41" w:rsidP="006A7A02">
      <w:pPr>
        <w:pStyle w:val="ListParagraph"/>
        <w:jc w:val="both"/>
        <w:rPr>
          <w:rFonts w:ascii="Arial" w:hAnsi="Arial" w:cs="Arial"/>
          <w:b/>
        </w:rPr>
      </w:pPr>
      <w:r w:rsidRPr="002C3E1D">
        <w:rPr>
          <w:rFonts w:ascii="Arial" w:hAnsi="Arial" w:cs="Arial"/>
          <w:b/>
        </w:rPr>
        <w:t xml:space="preserve">The </w:t>
      </w:r>
      <w:r w:rsidR="00110BA0" w:rsidRPr="002C3E1D">
        <w:rPr>
          <w:rFonts w:ascii="Arial" w:hAnsi="Arial" w:cs="Arial"/>
          <w:b/>
        </w:rPr>
        <w:t xml:space="preserve">Ministry of </w:t>
      </w:r>
      <w:r w:rsidRPr="002C3E1D">
        <w:rPr>
          <w:rFonts w:ascii="Arial" w:hAnsi="Arial" w:cs="Arial"/>
          <w:b/>
        </w:rPr>
        <w:t>Women, Family and Community Development Ministry (</w:t>
      </w:r>
      <w:r w:rsidR="00110BA0" w:rsidRPr="002C3E1D">
        <w:rPr>
          <w:rFonts w:ascii="Arial" w:hAnsi="Arial" w:cs="Arial"/>
          <w:b/>
        </w:rPr>
        <w:t>MWFCD</w:t>
      </w:r>
      <w:r w:rsidRPr="002C3E1D">
        <w:rPr>
          <w:rFonts w:ascii="Arial" w:hAnsi="Arial" w:cs="Arial"/>
          <w:b/>
        </w:rPr>
        <w:t>), through its Social Welfare Department (</w:t>
      </w:r>
      <w:r w:rsidR="00110BA0" w:rsidRPr="002C3E1D">
        <w:rPr>
          <w:rFonts w:ascii="Arial" w:hAnsi="Arial" w:cs="Arial"/>
          <w:b/>
        </w:rPr>
        <w:t>SWD</w:t>
      </w:r>
      <w:r w:rsidRPr="002C3E1D">
        <w:rPr>
          <w:rFonts w:ascii="Arial" w:hAnsi="Arial" w:cs="Arial"/>
          <w:b/>
        </w:rPr>
        <w:t>), has so far distributed 336,916 food baskets to the needy. The</w:t>
      </w:r>
      <w:r w:rsidR="00110BA0" w:rsidRPr="002C3E1D">
        <w:rPr>
          <w:rFonts w:ascii="Arial" w:hAnsi="Arial" w:cs="Arial"/>
          <w:b/>
        </w:rPr>
        <w:t>se</w:t>
      </w:r>
      <w:r w:rsidRPr="002C3E1D">
        <w:rPr>
          <w:rFonts w:ascii="Arial" w:hAnsi="Arial" w:cs="Arial"/>
          <w:b/>
        </w:rPr>
        <w:t xml:space="preserve"> distribution</w:t>
      </w:r>
      <w:r w:rsidR="00110BA0" w:rsidRPr="002C3E1D">
        <w:rPr>
          <w:rFonts w:ascii="Arial" w:hAnsi="Arial" w:cs="Arial"/>
          <w:b/>
        </w:rPr>
        <w:t>s</w:t>
      </w:r>
      <w:r w:rsidRPr="002C3E1D">
        <w:rPr>
          <w:rFonts w:ascii="Arial" w:hAnsi="Arial" w:cs="Arial"/>
          <w:b/>
        </w:rPr>
        <w:t xml:space="preserve"> </w:t>
      </w:r>
      <w:r w:rsidR="00110BA0" w:rsidRPr="002C3E1D">
        <w:rPr>
          <w:rFonts w:ascii="Arial" w:hAnsi="Arial" w:cs="Arial"/>
          <w:b/>
        </w:rPr>
        <w:t>were</w:t>
      </w:r>
      <w:r w:rsidRPr="002C3E1D">
        <w:rPr>
          <w:rFonts w:ascii="Arial" w:hAnsi="Arial" w:cs="Arial"/>
          <w:b/>
        </w:rPr>
        <w:t xml:space="preserve"> made nationwide</w:t>
      </w:r>
      <w:r w:rsidR="00110BA0" w:rsidRPr="002C3E1D">
        <w:rPr>
          <w:rFonts w:ascii="Arial" w:hAnsi="Arial" w:cs="Arial"/>
          <w:b/>
        </w:rPr>
        <w:t xml:space="preserve"> through the </w:t>
      </w:r>
      <w:r w:rsidRPr="002C3E1D">
        <w:rPr>
          <w:rFonts w:ascii="Arial" w:hAnsi="Arial" w:cs="Arial"/>
          <w:b/>
        </w:rPr>
        <w:t>MCO period</w:t>
      </w:r>
      <w:r w:rsidR="00110BA0" w:rsidRPr="002C3E1D">
        <w:rPr>
          <w:rFonts w:ascii="Arial" w:hAnsi="Arial" w:cs="Arial"/>
          <w:b/>
        </w:rPr>
        <w:t xml:space="preserve"> in which it</w:t>
      </w:r>
      <w:r w:rsidRPr="002C3E1D">
        <w:rPr>
          <w:rFonts w:ascii="Arial" w:hAnsi="Arial" w:cs="Arial"/>
          <w:b/>
        </w:rPr>
        <w:t xml:space="preserve"> benefitted 1.34 million households.</w:t>
      </w:r>
    </w:p>
    <w:p w14:paraId="334C7346" w14:textId="77777777" w:rsidR="00272B41" w:rsidRPr="002C3E1D" w:rsidRDefault="00272B41" w:rsidP="006A7A02">
      <w:pPr>
        <w:pStyle w:val="ListParagraph"/>
        <w:jc w:val="both"/>
        <w:rPr>
          <w:rFonts w:ascii="Arial" w:hAnsi="Arial" w:cs="Arial"/>
          <w:b/>
        </w:rPr>
      </w:pPr>
    </w:p>
    <w:p w14:paraId="15ADCEB4" w14:textId="4CE89DCF" w:rsidR="00272B41" w:rsidRPr="002C3E1D" w:rsidRDefault="00272B41" w:rsidP="006A7A02">
      <w:pPr>
        <w:pStyle w:val="ListParagraph"/>
        <w:jc w:val="both"/>
        <w:rPr>
          <w:rFonts w:ascii="Arial" w:hAnsi="Arial" w:cs="Arial"/>
          <w:b/>
        </w:rPr>
      </w:pPr>
      <w:r w:rsidRPr="002C3E1D">
        <w:rPr>
          <w:rFonts w:ascii="Arial" w:hAnsi="Arial" w:cs="Arial"/>
          <w:b/>
        </w:rPr>
        <w:lastRenderedPageBreak/>
        <w:t>However, the total number of food baskets distributed does not include donations from non-governmental organisations (NGOs), private sector establishments and individuals. The cost for the</w:t>
      </w:r>
      <w:r w:rsidR="00110BA0" w:rsidRPr="002C3E1D">
        <w:rPr>
          <w:rFonts w:ascii="Arial" w:hAnsi="Arial" w:cs="Arial"/>
          <w:b/>
        </w:rPr>
        <w:t>se</w:t>
      </w:r>
      <w:r w:rsidRPr="002C3E1D">
        <w:rPr>
          <w:rFonts w:ascii="Arial" w:hAnsi="Arial" w:cs="Arial"/>
          <w:b/>
        </w:rPr>
        <w:t xml:space="preserve"> food baskets </w:t>
      </w:r>
      <w:r w:rsidR="00110BA0" w:rsidRPr="002C3E1D">
        <w:rPr>
          <w:rFonts w:ascii="Arial" w:hAnsi="Arial" w:cs="Arial"/>
          <w:b/>
        </w:rPr>
        <w:t>were</w:t>
      </w:r>
      <w:r w:rsidRPr="002C3E1D">
        <w:rPr>
          <w:rFonts w:ascii="Arial" w:hAnsi="Arial" w:cs="Arial"/>
          <w:b/>
        </w:rPr>
        <w:t xml:space="preserve"> covered by allocation from the Ministry </w:t>
      </w:r>
      <w:r w:rsidR="00110BA0" w:rsidRPr="002C3E1D">
        <w:rPr>
          <w:rFonts w:ascii="Arial" w:hAnsi="Arial" w:cs="Arial"/>
          <w:b/>
        </w:rPr>
        <w:t xml:space="preserve">of Finance </w:t>
      </w:r>
      <w:r w:rsidRPr="002C3E1D">
        <w:rPr>
          <w:rFonts w:ascii="Arial" w:hAnsi="Arial" w:cs="Arial"/>
          <w:b/>
        </w:rPr>
        <w:t xml:space="preserve">and </w:t>
      </w:r>
      <w:r w:rsidR="00A409B0" w:rsidRPr="002C3E1D">
        <w:rPr>
          <w:rFonts w:ascii="Arial" w:hAnsi="Arial" w:cs="Arial"/>
          <w:b/>
        </w:rPr>
        <w:t>COVID</w:t>
      </w:r>
      <w:r w:rsidRPr="002C3E1D">
        <w:rPr>
          <w:rFonts w:ascii="Arial" w:hAnsi="Arial" w:cs="Arial"/>
          <w:b/>
        </w:rPr>
        <w:t>-19 Fund.</w:t>
      </w:r>
    </w:p>
    <w:p w14:paraId="0105EF8B" w14:textId="77777777" w:rsidR="00272B41" w:rsidRPr="002C3E1D" w:rsidRDefault="00272B41" w:rsidP="006A7A02">
      <w:pPr>
        <w:pStyle w:val="ListParagraph"/>
        <w:jc w:val="both"/>
        <w:rPr>
          <w:rFonts w:ascii="Arial" w:hAnsi="Arial" w:cs="Arial"/>
          <w:b/>
        </w:rPr>
      </w:pPr>
    </w:p>
    <w:p w14:paraId="66A9196D" w14:textId="26937A6A" w:rsidR="00272B41" w:rsidRPr="002C3E1D" w:rsidRDefault="00110BA0" w:rsidP="006A7A02">
      <w:pPr>
        <w:pStyle w:val="ListParagraph"/>
        <w:jc w:val="both"/>
        <w:rPr>
          <w:rFonts w:ascii="Arial" w:hAnsi="Arial" w:cs="Arial"/>
          <w:b/>
        </w:rPr>
      </w:pPr>
      <w:r w:rsidRPr="002C3E1D">
        <w:rPr>
          <w:rFonts w:ascii="Arial" w:hAnsi="Arial" w:cs="Arial"/>
          <w:b/>
        </w:rPr>
        <w:t>SWD</w:t>
      </w:r>
      <w:r w:rsidR="00272B41" w:rsidRPr="002C3E1D">
        <w:rPr>
          <w:rFonts w:ascii="Arial" w:hAnsi="Arial" w:cs="Arial"/>
          <w:b/>
        </w:rPr>
        <w:t xml:space="preserve"> is responsible for coordinating the distribution of the food baskets, in collaboration with the People's Volunteer Corps (Rela) and the Civil Defence Force.</w:t>
      </w:r>
      <w:r w:rsidR="007011BB" w:rsidRPr="002C3E1D">
        <w:rPr>
          <w:rFonts w:ascii="Arial" w:hAnsi="Arial" w:cs="Arial"/>
          <w:b/>
        </w:rPr>
        <w:t xml:space="preserve"> </w:t>
      </w:r>
      <w:r w:rsidR="00272B41" w:rsidRPr="002C3E1D">
        <w:rPr>
          <w:rFonts w:ascii="Arial" w:hAnsi="Arial" w:cs="Arial"/>
          <w:b/>
        </w:rPr>
        <w:t xml:space="preserve">Among the essential items </w:t>
      </w:r>
      <w:r w:rsidR="00272B41" w:rsidRPr="002C3E1D">
        <w:rPr>
          <w:rFonts w:ascii="Arial" w:hAnsi="Arial" w:cs="Arial"/>
          <w:b/>
        </w:rPr>
        <w:lastRenderedPageBreak/>
        <w:t xml:space="preserve">included in the food baskets </w:t>
      </w:r>
      <w:r w:rsidRPr="002C3E1D">
        <w:rPr>
          <w:rFonts w:ascii="Arial" w:hAnsi="Arial" w:cs="Arial"/>
          <w:b/>
        </w:rPr>
        <w:t>we</w:t>
      </w:r>
      <w:r w:rsidR="00272B41" w:rsidRPr="002C3E1D">
        <w:rPr>
          <w:rFonts w:ascii="Arial" w:hAnsi="Arial" w:cs="Arial"/>
          <w:b/>
        </w:rPr>
        <w:t>re rice, cooking oil, sugar, flour, condensed milk, salt, rice vermicelli, dried fish, soy sauce, chilli sauce, sardines, tea/coffee, biscuits, spices and dried chillies.</w:t>
      </w:r>
    </w:p>
    <w:p w14:paraId="6DD1134C" w14:textId="77777777" w:rsidR="00272B41" w:rsidRPr="002C3E1D" w:rsidRDefault="00272B41" w:rsidP="006A7A02">
      <w:pPr>
        <w:pStyle w:val="ListParagraph"/>
        <w:jc w:val="both"/>
        <w:rPr>
          <w:rFonts w:ascii="Arial" w:hAnsi="Arial" w:cs="Arial"/>
          <w:b/>
        </w:rPr>
      </w:pPr>
    </w:p>
    <w:p w14:paraId="35C44517" w14:textId="36D0D53D" w:rsidR="00D00FFD" w:rsidRPr="002C3E1D" w:rsidRDefault="00272B41" w:rsidP="006A7A02">
      <w:pPr>
        <w:pStyle w:val="ListParagraph"/>
        <w:jc w:val="both"/>
        <w:rPr>
          <w:rFonts w:ascii="Arial" w:hAnsi="Arial" w:cs="Arial"/>
          <w:b/>
        </w:rPr>
      </w:pPr>
      <w:r w:rsidRPr="002C3E1D">
        <w:rPr>
          <w:rFonts w:ascii="Arial" w:hAnsi="Arial" w:cs="Arial"/>
          <w:b/>
        </w:rPr>
        <w:t>As for donations by other parties such as NGOs, private companies and individuals, the</w:t>
      </w:r>
      <w:r w:rsidR="00110BA0" w:rsidRPr="002C3E1D">
        <w:rPr>
          <w:rFonts w:ascii="Arial" w:hAnsi="Arial" w:cs="Arial"/>
          <w:b/>
        </w:rPr>
        <w:t xml:space="preserve"> SWD</w:t>
      </w:r>
      <w:r w:rsidRPr="002C3E1D">
        <w:rPr>
          <w:rFonts w:ascii="Arial" w:hAnsi="Arial" w:cs="Arial"/>
          <w:b/>
        </w:rPr>
        <w:t xml:space="preserve">'s role </w:t>
      </w:r>
      <w:r w:rsidR="00110BA0" w:rsidRPr="002C3E1D">
        <w:rPr>
          <w:rFonts w:ascii="Arial" w:hAnsi="Arial" w:cs="Arial"/>
          <w:b/>
        </w:rPr>
        <w:t>wa</w:t>
      </w:r>
      <w:r w:rsidRPr="002C3E1D">
        <w:rPr>
          <w:rFonts w:ascii="Arial" w:hAnsi="Arial" w:cs="Arial"/>
          <w:b/>
        </w:rPr>
        <w:t xml:space="preserve">s to accept, inspect and distribute the items to the needy. It is at the donors' discretion to determine the type, value and quantity of the </w:t>
      </w:r>
      <w:r w:rsidRPr="002C3E1D">
        <w:rPr>
          <w:rFonts w:ascii="Arial" w:hAnsi="Arial" w:cs="Arial"/>
          <w:b/>
        </w:rPr>
        <w:lastRenderedPageBreak/>
        <w:t>items to be donated, and also to which target group the aid will go.</w:t>
      </w:r>
    </w:p>
    <w:p w14:paraId="257522BF" w14:textId="08DE2B32" w:rsidR="00D6600A" w:rsidRPr="00131454" w:rsidRDefault="00D6600A" w:rsidP="006A7A02">
      <w:pPr>
        <w:pStyle w:val="ListParagraph"/>
        <w:ind w:left="3240"/>
        <w:jc w:val="both"/>
        <w:rPr>
          <w:rFonts w:ascii="Arial" w:hAnsi="Arial" w:cs="Arial"/>
        </w:rPr>
      </w:pPr>
    </w:p>
    <w:p w14:paraId="19C2BA47" w14:textId="14C5ED3D" w:rsidR="00D6600A" w:rsidRPr="00131454" w:rsidRDefault="00D6600A" w:rsidP="00004F66">
      <w:pPr>
        <w:pStyle w:val="ListParagraph"/>
        <w:numPr>
          <w:ilvl w:val="6"/>
          <w:numId w:val="1"/>
        </w:numPr>
        <w:tabs>
          <w:tab w:val="left" w:pos="2880"/>
        </w:tabs>
        <w:ind w:left="720"/>
        <w:jc w:val="both"/>
        <w:rPr>
          <w:rFonts w:ascii="Arial" w:hAnsi="Arial" w:cs="Arial"/>
        </w:rPr>
      </w:pPr>
      <w:r w:rsidRPr="00131454">
        <w:rPr>
          <w:rFonts w:ascii="Arial" w:hAnsi="Arial" w:cs="Arial"/>
        </w:rPr>
        <w:t>What were the conditions under which food workers such as agricultural labourers, store workers, transporters, cooks, and shopkeepers had to work? What measures did national, federal, provincial or local governments put in place to ensure the safety and welfare of these workers? Were any special provisions and protections made for migrant workers?</w:t>
      </w:r>
    </w:p>
    <w:p w14:paraId="082AEED7" w14:textId="5D675E61" w:rsidR="00127D4F" w:rsidRPr="00131454" w:rsidRDefault="00127D4F" w:rsidP="006A7A02">
      <w:pPr>
        <w:pStyle w:val="ListParagraph"/>
        <w:tabs>
          <w:tab w:val="left" w:pos="2880"/>
        </w:tabs>
        <w:jc w:val="both"/>
        <w:rPr>
          <w:rFonts w:ascii="Arial" w:hAnsi="Arial" w:cs="Arial"/>
        </w:rPr>
      </w:pPr>
    </w:p>
    <w:p w14:paraId="4EA52608" w14:textId="77777777" w:rsidR="001D1245" w:rsidRPr="002C3E1D" w:rsidRDefault="001D1245" w:rsidP="006A7A02">
      <w:pPr>
        <w:pStyle w:val="ListParagraph"/>
        <w:jc w:val="both"/>
        <w:rPr>
          <w:rFonts w:ascii="Arial" w:hAnsi="Arial" w:cs="Arial"/>
          <w:b/>
        </w:rPr>
      </w:pPr>
      <w:r w:rsidRPr="002C3E1D">
        <w:rPr>
          <w:rFonts w:ascii="Arial" w:hAnsi="Arial" w:cs="Arial"/>
          <w:b/>
        </w:rPr>
        <w:lastRenderedPageBreak/>
        <w:t xml:space="preserve">Answer: </w:t>
      </w:r>
    </w:p>
    <w:p w14:paraId="619C924B" w14:textId="77777777" w:rsidR="001D1245" w:rsidRPr="002C3E1D" w:rsidRDefault="001D1245" w:rsidP="006A7A02">
      <w:pPr>
        <w:pStyle w:val="ListParagraph"/>
        <w:tabs>
          <w:tab w:val="left" w:pos="2880"/>
        </w:tabs>
        <w:jc w:val="both"/>
        <w:rPr>
          <w:rFonts w:ascii="Arial" w:hAnsi="Arial" w:cs="Arial"/>
          <w:b/>
        </w:rPr>
      </w:pPr>
    </w:p>
    <w:p w14:paraId="4957F086" w14:textId="446B59DB" w:rsidR="00262BA9" w:rsidRPr="002C3E1D" w:rsidRDefault="00E47359" w:rsidP="006A7A02">
      <w:pPr>
        <w:pStyle w:val="ListParagraph"/>
        <w:tabs>
          <w:tab w:val="left" w:pos="2880"/>
        </w:tabs>
        <w:jc w:val="both"/>
        <w:rPr>
          <w:rFonts w:ascii="Arial" w:hAnsi="Arial" w:cs="Arial"/>
          <w:b/>
        </w:rPr>
      </w:pPr>
      <w:r w:rsidRPr="002C3E1D">
        <w:rPr>
          <w:rFonts w:ascii="Arial" w:hAnsi="Arial" w:cs="Arial"/>
          <w:b/>
        </w:rPr>
        <w:t>The f</w:t>
      </w:r>
      <w:r w:rsidR="001D1245" w:rsidRPr="002C3E1D">
        <w:rPr>
          <w:rFonts w:ascii="Arial" w:hAnsi="Arial" w:cs="Arial"/>
          <w:b/>
        </w:rPr>
        <w:t xml:space="preserve">ood supply sectors and its chain of essential services </w:t>
      </w:r>
      <w:r w:rsidR="00110BA0" w:rsidRPr="002C3E1D">
        <w:rPr>
          <w:rFonts w:ascii="Arial" w:hAnsi="Arial" w:cs="Arial"/>
          <w:b/>
        </w:rPr>
        <w:t>we</w:t>
      </w:r>
      <w:r w:rsidRPr="002C3E1D">
        <w:rPr>
          <w:rFonts w:ascii="Arial" w:hAnsi="Arial" w:cs="Arial"/>
          <w:b/>
        </w:rPr>
        <w:t>re allowed to operate</w:t>
      </w:r>
      <w:r w:rsidR="001D1245" w:rsidRPr="002C3E1D">
        <w:rPr>
          <w:rFonts w:ascii="Arial" w:hAnsi="Arial" w:cs="Arial"/>
          <w:b/>
        </w:rPr>
        <w:t xml:space="preserve"> as usual </w:t>
      </w:r>
      <w:r w:rsidR="00262BA9" w:rsidRPr="002C3E1D">
        <w:rPr>
          <w:rFonts w:ascii="Arial" w:hAnsi="Arial" w:cs="Arial"/>
          <w:b/>
        </w:rPr>
        <w:t xml:space="preserve">to ensure that Malaysians have adequate meat, vegetables, fruits and fishery product supplies. To ensure food safety and hygiene in the midst of </w:t>
      </w:r>
      <w:r w:rsidR="00110BA0" w:rsidRPr="002C3E1D">
        <w:rPr>
          <w:rFonts w:ascii="Arial" w:hAnsi="Arial" w:cs="Arial"/>
          <w:b/>
        </w:rPr>
        <w:t>the pandemic</w:t>
      </w:r>
      <w:r w:rsidR="00262BA9" w:rsidRPr="002C3E1D">
        <w:rPr>
          <w:rFonts w:ascii="Arial" w:hAnsi="Arial" w:cs="Arial"/>
          <w:b/>
        </w:rPr>
        <w:t xml:space="preserve">, </w:t>
      </w:r>
      <w:r w:rsidR="00110BA0" w:rsidRPr="002C3E1D">
        <w:rPr>
          <w:rFonts w:ascii="Arial" w:hAnsi="Arial" w:cs="Arial"/>
          <w:b/>
        </w:rPr>
        <w:t>the</w:t>
      </w:r>
      <w:r w:rsidR="00262BA9" w:rsidRPr="002C3E1D">
        <w:rPr>
          <w:rFonts w:ascii="Arial" w:hAnsi="Arial" w:cs="Arial"/>
          <w:b/>
        </w:rPr>
        <w:t xml:space="preserve"> </w:t>
      </w:r>
      <w:r w:rsidR="00C40A3F" w:rsidRPr="002C3E1D">
        <w:rPr>
          <w:rFonts w:ascii="Arial" w:hAnsi="Arial" w:cs="Arial"/>
          <w:b/>
        </w:rPr>
        <w:t xml:space="preserve">Government </w:t>
      </w:r>
      <w:r w:rsidR="00262BA9" w:rsidRPr="002C3E1D">
        <w:rPr>
          <w:rFonts w:ascii="Arial" w:hAnsi="Arial" w:cs="Arial"/>
          <w:b/>
        </w:rPr>
        <w:t xml:space="preserve">imposes stringent SOP for individuals and businesses involved in food and agriculture related activities. In general, all business owners/operators </w:t>
      </w:r>
      <w:r w:rsidR="00262BA9" w:rsidRPr="002C3E1D">
        <w:rPr>
          <w:rFonts w:ascii="Arial" w:hAnsi="Arial" w:cs="Arial"/>
          <w:b/>
        </w:rPr>
        <w:lastRenderedPageBreak/>
        <w:t>ha</w:t>
      </w:r>
      <w:r w:rsidR="009F4017" w:rsidRPr="002C3E1D">
        <w:rPr>
          <w:rFonts w:ascii="Arial" w:hAnsi="Arial" w:cs="Arial"/>
          <w:b/>
        </w:rPr>
        <w:t>d</w:t>
      </w:r>
      <w:r w:rsidR="00262BA9" w:rsidRPr="002C3E1D">
        <w:rPr>
          <w:rFonts w:ascii="Arial" w:hAnsi="Arial" w:cs="Arial"/>
          <w:b/>
        </w:rPr>
        <w:t xml:space="preserve"> to ensure that they and their workers adhere to the following rules:</w:t>
      </w:r>
    </w:p>
    <w:p w14:paraId="6D1901EC" w14:textId="77777777" w:rsidR="00087B71" w:rsidRPr="002C3E1D" w:rsidRDefault="00087B71" w:rsidP="006A7A02">
      <w:pPr>
        <w:pStyle w:val="ListParagraph"/>
        <w:tabs>
          <w:tab w:val="left" w:pos="2880"/>
        </w:tabs>
        <w:jc w:val="both"/>
        <w:rPr>
          <w:rFonts w:ascii="Arial" w:hAnsi="Arial" w:cs="Arial"/>
          <w:b/>
        </w:rPr>
      </w:pPr>
    </w:p>
    <w:p w14:paraId="4DB333B9" w14:textId="77777777" w:rsidR="00262BA9" w:rsidRPr="002C3E1D" w:rsidRDefault="00262BA9" w:rsidP="00004F66">
      <w:pPr>
        <w:pStyle w:val="ListParagraph"/>
        <w:numPr>
          <w:ilvl w:val="0"/>
          <w:numId w:val="6"/>
        </w:numPr>
        <w:tabs>
          <w:tab w:val="left" w:pos="2880"/>
        </w:tabs>
        <w:jc w:val="both"/>
        <w:rPr>
          <w:rFonts w:ascii="Arial" w:hAnsi="Arial" w:cs="Arial"/>
          <w:b/>
        </w:rPr>
      </w:pPr>
      <w:r w:rsidRPr="002C3E1D">
        <w:rPr>
          <w:rFonts w:ascii="Arial" w:hAnsi="Arial" w:cs="Arial"/>
          <w:b/>
        </w:rPr>
        <w:t>Practice social distancing of at least 1 meter, including when dealing with customers;</w:t>
      </w:r>
    </w:p>
    <w:p w14:paraId="6ED42163" w14:textId="053C850F" w:rsidR="00262BA9" w:rsidRPr="002C3E1D" w:rsidRDefault="00262BA9" w:rsidP="00004F66">
      <w:pPr>
        <w:pStyle w:val="ListParagraph"/>
        <w:numPr>
          <w:ilvl w:val="0"/>
          <w:numId w:val="6"/>
        </w:numPr>
        <w:tabs>
          <w:tab w:val="left" w:pos="2880"/>
        </w:tabs>
        <w:jc w:val="both"/>
        <w:rPr>
          <w:rFonts w:ascii="Arial" w:hAnsi="Arial" w:cs="Arial"/>
          <w:b/>
        </w:rPr>
      </w:pPr>
      <w:r w:rsidRPr="002C3E1D">
        <w:rPr>
          <w:rFonts w:ascii="Arial" w:hAnsi="Arial" w:cs="Arial"/>
          <w:b/>
        </w:rPr>
        <w:t>Provide hand sanitizer</w:t>
      </w:r>
      <w:r w:rsidR="009F4017" w:rsidRPr="002C3E1D">
        <w:rPr>
          <w:rFonts w:ascii="Arial" w:hAnsi="Arial" w:cs="Arial"/>
          <w:b/>
        </w:rPr>
        <w:t>s</w:t>
      </w:r>
      <w:r w:rsidRPr="002C3E1D">
        <w:rPr>
          <w:rFonts w:ascii="Arial" w:hAnsi="Arial" w:cs="Arial"/>
          <w:b/>
        </w:rPr>
        <w:t xml:space="preserve"> or handwashing area with soap;</w:t>
      </w:r>
    </w:p>
    <w:p w14:paraId="5B11C35B" w14:textId="77777777" w:rsidR="00262BA9" w:rsidRPr="002C3E1D" w:rsidRDefault="00262BA9" w:rsidP="00004F66">
      <w:pPr>
        <w:pStyle w:val="ListParagraph"/>
        <w:numPr>
          <w:ilvl w:val="0"/>
          <w:numId w:val="6"/>
        </w:numPr>
        <w:tabs>
          <w:tab w:val="left" w:pos="2880"/>
        </w:tabs>
        <w:jc w:val="both"/>
        <w:rPr>
          <w:rFonts w:ascii="Arial" w:hAnsi="Arial" w:cs="Arial"/>
          <w:b/>
        </w:rPr>
      </w:pPr>
      <w:r w:rsidRPr="002C3E1D">
        <w:rPr>
          <w:rFonts w:ascii="Arial" w:hAnsi="Arial" w:cs="Arial"/>
          <w:b/>
        </w:rPr>
        <w:t>Record body temperature;</w:t>
      </w:r>
    </w:p>
    <w:p w14:paraId="53806594" w14:textId="77777777" w:rsidR="00262BA9" w:rsidRPr="002C3E1D" w:rsidRDefault="00262BA9" w:rsidP="00004F66">
      <w:pPr>
        <w:pStyle w:val="ListParagraph"/>
        <w:numPr>
          <w:ilvl w:val="0"/>
          <w:numId w:val="6"/>
        </w:numPr>
        <w:tabs>
          <w:tab w:val="left" w:pos="2880"/>
        </w:tabs>
        <w:jc w:val="both"/>
        <w:rPr>
          <w:rFonts w:ascii="Arial" w:hAnsi="Arial" w:cs="Arial"/>
          <w:b/>
        </w:rPr>
      </w:pPr>
      <w:r w:rsidRPr="002C3E1D">
        <w:rPr>
          <w:rFonts w:ascii="Arial" w:hAnsi="Arial" w:cs="Arial"/>
          <w:b/>
        </w:rPr>
        <w:t>Wear facemask during working;</w:t>
      </w:r>
    </w:p>
    <w:p w14:paraId="7FC5D1B4" w14:textId="77777777" w:rsidR="00262BA9" w:rsidRPr="002C3E1D" w:rsidRDefault="00262BA9" w:rsidP="00004F66">
      <w:pPr>
        <w:pStyle w:val="ListParagraph"/>
        <w:numPr>
          <w:ilvl w:val="0"/>
          <w:numId w:val="6"/>
        </w:numPr>
        <w:tabs>
          <w:tab w:val="left" w:pos="2880"/>
        </w:tabs>
        <w:jc w:val="both"/>
        <w:rPr>
          <w:rFonts w:ascii="Arial" w:hAnsi="Arial" w:cs="Arial"/>
          <w:b/>
        </w:rPr>
      </w:pPr>
      <w:r w:rsidRPr="002C3E1D">
        <w:rPr>
          <w:rFonts w:ascii="Arial" w:hAnsi="Arial" w:cs="Arial"/>
          <w:b/>
        </w:rPr>
        <w:t>Clean and sanitise the premise everyday (before and after); and</w:t>
      </w:r>
    </w:p>
    <w:p w14:paraId="630AD8A8" w14:textId="7DC94053" w:rsidR="00262BA9" w:rsidRPr="002C3E1D" w:rsidRDefault="00262BA9" w:rsidP="00004F66">
      <w:pPr>
        <w:pStyle w:val="ListParagraph"/>
        <w:numPr>
          <w:ilvl w:val="0"/>
          <w:numId w:val="6"/>
        </w:numPr>
        <w:tabs>
          <w:tab w:val="left" w:pos="2880"/>
        </w:tabs>
        <w:jc w:val="both"/>
        <w:rPr>
          <w:rFonts w:ascii="Arial" w:hAnsi="Arial" w:cs="Arial"/>
          <w:b/>
        </w:rPr>
      </w:pPr>
      <w:r w:rsidRPr="002C3E1D">
        <w:rPr>
          <w:rFonts w:ascii="Arial" w:hAnsi="Arial" w:cs="Arial"/>
          <w:b/>
        </w:rPr>
        <w:lastRenderedPageBreak/>
        <w:t>Limit the number of customers at any one time</w:t>
      </w:r>
      <w:r w:rsidR="009F4017" w:rsidRPr="002C3E1D">
        <w:rPr>
          <w:rFonts w:ascii="Arial" w:hAnsi="Arial" w:cs="Arial"/>
          <w:b/>
        </w:rPr>
        <w:t>.</w:t>
      </w:r>
    </w:p>
    <w:p w14:paraId="20420D26" w14:textId="77777777" w:rsidR="001D1245" w:rsidRPr="002C3E1D" w:rsidRDefault="001D1245" w:rsidP="006A7A02">
      <w:pPr>
        <w:tabs>
          <w:tab w:val="left" w:pos="2880"/>
        </w:tabs>
        <w:jc w:val="both"/>
        <w:rPr>
          <w:rFonts w:ascii="Arial" w:hAnsi="Arial" w:cs="Arial"/>
          <w:b/>
        </w:rPr>
      </w:pPr>
    </w:p>
    <w:p w14:paraId="784B81D0" w14:textId="46F0253F" w:rsidR="001D1245" w:rsidRPr="002C3E1D" w:rsidRDefault="00E47359" w:rsidP="006A7A02">
      <w:pPr>
        <w:pStyle w:val="ListParagraph"/>
        <w:tabs>
          <w:tab w:val="left" w:pos="2880"/>
        </w:tabs>
        <w:jc w:val="both"/>
        <w:rPr>
          <w:rFonts w:ascii="Arial" w:hAnsi="Arial" w:cs="Arial"/>
          <w:b/>
        </w:rPr>
      </w:pPr>
      <w:r w:rsidRPr="002C3E1D">
        <w:rPr>
          <w:rFonts w:ascii="Arial" w:hAnsi="Arial" w:cs="Arial"/>
          <w:b/>
        </w:rPr>
        <w:t>Besides that, l</w:t>
      </w:r>
      <w:r w:rsidR="001D1245" w:rsidRPr="002C3E1D">
        <w:rPr>
          <w:rFonts w:ascii="Arial" w:hAnsi="Arial" w:cs="Arial"/>
          <w:b/>
        </w:rPr>
        <w:t xml:space="preserve">ogistics and transportation services that support the supply chain and food marketing </w:t>
      </w:r>
      <w:r w:rsidR="009F4017" w:rsidRPr="002C3E1D">
        <w:rPr>
          <w:rFonts w:ascii="Arial" w:hAnsi="Arial" w:cs="Arial"/>
          <w:b/>
        </w:rPr>
        <w:t>we</w:t>
      </w:r>
      <w:r w:rsidR="001D1245" w:rsidRPr="002C3E1D">
        <w:rPr>
          <w:rFonts w:ascii="Arial" w:hAnsi="Arial" w:cs="Arial"/>
          <w:b/>
        </w:rPr>
        <w:t xml:space="preserve">re also allowed to operate with minimum staffing. This </w:t>
      </w:r>
      <w:r w:rsidR="009F4017" w:rsidRPr="002C3E1D">
        <w:rPr>
          <w:rFonts w:ascii="Arial" w:hAnsi="Arial" w:cs="Arial"/>
          <w:b/>
        </w:rPr>
        <w:t>wa</w:t>
      </w:r>
      <w:r w:rsidR="001D1245" w:rsidRPr="002C3E1D">
        <w:rPr>
          <w:rFonts w:ascii="Arial" w:hAnsi="Arial" w:cs="Arial"/>
          <w:b/>
        </w:rPr>
        <w:t xml:space="preserve">s to ensure that the supply of essential and critical goods produced </w:t>
      </w:r>
      <w:r w:rsidR="00A409B0" w:rsidRPr="002C3E1D">
        <w:rPr>
          <w:rFonts w:ascii="Arial" w:hAnsi="Arial" w:cs="Arial"/>
          <w:b/>
        </w:rPr>
        <w:t>by farmers, fishermen and other</w:t>
      </w:r>
      <w:r w:rsidR="001D1245" w:rsidRPr="002C3E1D">
        <w:rPr>
          <w:rFonts w:ascii="Arial" w:hAnsi="Arial" w:cs="Arial"/>
          <w:b/>
        </w:rPr>
        <w:t xml:space="preserve"> sectors reach</w:t>
      </w:r>
      <w:r w:rsidR="009F4017" w:rsidRPr="002C3E1D">
        <w:rPr>
          <w:rFonts w:ascii="Arial" w:hAnsi="Arial" w:cs="Arial"/>
          <w:b/>
        </w:rPr>
        <w:t>ed</w:t>
      </w:r>
      <w:r w:rsidR="00A409B0" w:rsidRPr="002C3E1D">
        <w:rPr>
          <w:rFonts w:ascii="Arial" w:hAnsi="Arial" w:cs="Arial"/>
          <w:b/>
        </w:rPr>
        <w:t xml:space="preserve"> consumers on time</w:t>
      </w:r>
      <w:r w:rsidR="001D1245" w:rsidRPr="002C3E1D">
        <w:rPr>
          <w:rFonts w:ascii="Arial" w:hAnsi="Arial" w:cs="Arial"/>
          <w:b/>
        </w:rPr>
        <w:t>.</w:t>
      </w:r>
    </w:p>
    <w:p w14:paraId="77BD905E" w14:textId="77777777" w:rsidR="001D1245" w:rsidRPr="002C3E1D" w:rsidRDefault="001D1245" w:rsidP="006A7A02">
      <w:pPr>
        <w:pStyle w:val="ListParagraph"/>
        <w:tabs>
          <w:tab w:val="left" w:pos="2880"/>
        </w:tabs>
        <w:jc w:val="both"/>
        <w:rPr>
          <w:rFonts w:ascii="Arial" w:hAnsi="Arial" w:cs="Arial"/>
          <w:b/>
        </w:rPr>
      </w:pPr>
    </w:p>
    <w:p w14:paraId="0A063F6B" w14:textId="68B9B5CF" w:rsidR="00262BA9" w:rsidRPr="002C3E1D" w:rsidRDefault="009F4017" w:rsidP="006A7A02">
      <w:pPr>
        <w:pStyle w:val="ListParagraph"/>
        <w:tabs>
          <w:tab w:val="left" w:pos="2880"/>
        </w:tabs>
        <w:jc w:val="both"/>
        <w:rPr>
          <w:rFonts w:ascii="Arial" w:hAnsi="Arial" w:cs="Arial"/>
          <w:b/>
        </w:rPr>
      </w:pPr>
      <w:r w:rsidRPr="002C3E1D">
        <w:rPr>
          <w:rFonts w:ascii="Arial" w:hAnsi="Arial" w:cs="Arial"/>
          <w:b/>
        </w:rPr>
        <w:lastRenderedPageBreak/>
        <w:t>A</w:t>
      </w:r>
      <w:r w:rsidR="001D1245" w:rsidRPr="002C3E1D">
        <w:rPr>
          <w:rFonts w:ascii="Arial" w:hAnsi="Arial" w:cs="Arial"/>
          <w:b/>
        </w:rPr>
        <w:t xml:space="preserve">griculture industries </w:t>
      </w:r>
      <w:r w:rsidR="00E47359" w:rsidRPr="002C3E1D">
        <w:rPr>
          <w:rFonts w:ascii="Arial" w:hAnsi="Arial" w:cs="Arial"/>
          <w:b/>
        </w:rPr>
        <w:t>will continue to</w:t>
      </w:r>
      <w:r w:rsidR="001D1245" w:rsidRPr="002C3E1D">
        <w:rPr>
          <w:rFonts w:ascii="Arial" w:hAnsi="Arial" w:cs="Arial"/>
          <w:b/>
        </w:rPr>
        <w:t xml:space="preserve"> play </w:t>
      </w:r>
      <w:r w:rsidRPr="002C3E1D">
        <w:rPr>
          <w:rFonts w:ascii="Arial" w:hAnsi="Arial" w:cs="Arial"/>
          <w:b/>
        </w:rPr>
        <w:t>its</w:t>
      </w:r>
      <w:r w:rsidR="00E47359" w:rsidRPr="002C3E1D">
        <w:rPr>
          <w:rFonts w:ascii="Arial" w:hAnsi="Arial" w:cs="Arial"/>
          <w:b/>
        </w:rPr>
        <w:t xml:space="preserve"> </w:t>
      </w:r>
      <w:r w:rsidR="001D1245" w:rsidRPr="002C3E1D">
        <w:rPr>
          <w:rFonts w:ascii="Arial" w:hAnsi="Arial" w:cs="Arial"/>
          <w:b/>
        </w:rPr>
        <w:t xml:space="preserve">part to ensure </w:t>
      </w:r>
      <w:r w:rsidRPr="002C3E1D">
        <w:rPr>
          <w:rFonts w:ascii="Arial" w:hAnsi="Arial" w:cs="Arial"/>
          <w:b/>
        </w:rPr>
        <w:t xml:space="preserve">the </w:t>
      </w:r>
      <w:r w:rsidR="001D1245" w:rsidRPr="002C3E1D">
        <w:rPr>
          <w:rFonts w:ascii="Arial" w:hAnsi="Arial" w:cs="Arial"/>
          <w:b/>
        </w:rPr>
        <w:t>implementation of proper prevention measures, to safeguard employee</w:t>
      </w:r>
      <w:r w:rsidRPr="002C3E1D">
        <w:rPr>
          <w:rFonts w:ascii="Arial" w:hAnsi="Arial" w:cs="Arial"/>
          <w:b/>
        </w:rPr>
        <w:t>s</w:t>
      </w:r>
      <w:r w:rsidR="001D1245" w:rsidRPr="002C3E1D">
        <w:rPr>
          <w:rFonts w:ascii="Arial" w:hAnsi="Arial" w:cs="Arial"/>
          <w:b/>
        </w:rPr>
        <w:t xml:space="preserve"> and customer</w:t>
      </w:r>
      <w:r w:rsidRPr="002C3E1D">
        <w:rPr>
          <w:rFonts w:ascii="Arial" w:hAnsi="Arial" w:cs="Arial"/>
          <w:b/>
        </w:rPr>
        <w:t>s</w:t>
      </w:r>
      <w:r w:rsidR="001D1245" w:rsidRPr="002C3E1D">
        <w:rPr>
          <w:rFonts w:ascii="Arial" w:hAnsi="Arial" w:cs="Arial"/>
          <w:b/>
        </w:rPr>
        <w:t xml:space="preserve"> against C</w:t>
      </w:r>
      <w:r w:rsidRPr="002C3E1D">
        <w:rPr>
          <w:rFonts w:ascii="Arial" w:hAnsi="Arial" w:cs="Arial"/>
          <w:b/>
        </w:rPr>
        <w:t>OVID</w:t>
      </w:r>
      <w:r w:rsidR="001D1245" w:rsidRPr="002C3E1D">
        <w:rPr>
          <w:rFonts w:ascii="Arial" w:hAnsi="Arial" w:cs="Arial"/>
          <w:b/>
        </w:rPr>
        <w:t>-19.</w:t>
      </w:r>
    </w:p>
    <w:p w14:paraId="5E70F4CE" w14:textId="77777777" w:rsidR="00D6600A" w:rsidRPr="00131454" w:rsidRDefault="00D6600A" w:rsidP="006A7A02">
      <w:pPr>
        <w:jc w:val="both"/>
        <w:rPr>
          <w:rFonts w:ascii="Arial" w:hAnsi="Arial" w:cs="Arial"/>
        </w:rPr>
      </w:pPr>
    </w:p>
    <w:p w14:paraId="061A6A8D" w14:textId="407A584B" w:rsidR="006177CB" w:rsidRPr="00131454" w:rsidRDefault="00D6600A" w:rsidP="00004F66">
      <w:pPr>
        <w:pStyle w:val="ListParagraph"/>
        <w:numPr>
          <w:ilvl w:val="0"/>
          <w:numId w:val="4"/>
        </w:numPr>
        <w:jc w:val="both"/>
        <w:rPr>
          <w:rFonts w:ascii="Arial" w:hAnsi="Arial" w:cs="Arial"/>
        </w:rPr>
      </w:pPr>
      <w:r w:rsidRPr="00131454">
        <w:rPr>
          <w:rFonts w:ascii="Arial" w:hAnsi="Arial" w:cs="Arial"/>
        </w:rPr>
        <w:t>Can you provide examples of any other measures taken by national, federal, provincial or local governments in your country to prevent hunger during the pandemic and in its aftermath?</w:t>
      </w:r>
    </w:p>
    <w:p w14:paraId="3099FB3B" w14:textId="1E47D2F0" w:rsidR="006177CB" w:rsidRPr="00131454" w:rsidRDefault="006177CB" w:rsidP="006A7A02">
      <w:pPr>
        <w:pStyle w:val="ListParagraph"/>
        <w:jc w:val="both"/>
        <w:rPr>
          <w:rFonts w:ascii="Arial" w:hAnsi="Arial" w:cs="Arial"/>
        </w:rPr>
      </w:pPr>
    </w:p>
    <w:p w14:paraId="4474061F" w14:textId="6A99CF99" w:rsidR="006177CB" w:rsidRPr="002C3E1D" w:rsidRDefault="006177CB" w:rsidP="006A7A02">
      <w:pPr>
        <w:pStyle w:val="ListParagraph"/>
        <w:jc w:val="both"/>
        <w:rPr>
          <w:rFonts w:ascii="Arial" w:hAnsi="Arial" w:cs="Arial"/>
          <w:b/>
        </w:rPr>
      </w:pPr>
      <w:r w:rsidRPr="002C3E1D">
        <w:rPr>
          <w:rFonts w:ascii="Arial" w:hAnsi="Arial" w:cs="Arial"/>
          <w:b/>
        </w:rPr>
        <w:t xml:space="preserve">Answer: </w:t>
      </w:r>
    </w:p>
    <w:p w14:paraId="29BE1985" w14:textId="43D98F6D" w:rsidR="006177CB" w:rsidRPr="002C3E1D" w:rsidRDefault="006177CB" w:rsidP="006A7A02">
      <w:pPr>
        <w:pStyle w:val="ListParagraph"/>
        <w:jc w:val="both"/>
        <w:rPr>
          <w:rFonts w:ascii="Arial" w:hAnsi="Arial" w:cs="Arial"/>
          <w:b/>
        </w:rPr>
      </w:pPr>
    </w:p>
    <w:p w14:paraId="043DA69F" w14:textId="4A66C405" w:rsidR="00F7594C" w:rsidRPr="002C3E1D" w:rsidRDefault="00F7594C" w:rsidP="006A7A02">
      <w:pPr>
        <w:pStyle w:val="ListParagraph"/>
        <w:jc w:val="both"/>
        <w:rPr>
          <w:rFonts w:ascii="Arial" w:hAnsi="Arial" w:cs="Arial"/>
          <w:b/>
        </w:rPr>
      </w:pPr>
      <w:r w:rsidRPr="002C3E1D">
        <w:rPr>
          <w:rFonts w:ascii="Arial" w:hAnsi="Arial" w:cs="Arial"/>
          <w:b/>
        </w:rPr>
        <w:lastRenderedPageBreak/>
        <w:t>Recognizing that the COVID-19 pandemic and MCO posed challenges to the people and business sectors, the Economic Stimulus Package (</w:t>
      </w:r>
      <w:r w:rsidR="009F4017" w:rsidRPr="002C3E1D">
        <w:rPr>
          <w:rFonts w:ascii="Arial" w:hAnsi="Arial" w:cs="Arial"/>
          <w:b/>
        </w:rPr>
        <w:t>ESP</w:t>
      </w:r>
      <w:r w:rsidRPr="002C3E1D">
        <w:rPr>
          <w:rFonts w:ascii="Arial" w:hAnsi="Arial" w:cs="Arial"/>
          <w:b/>
        </w:rPr>
        <w:t xml:space="preserve">) worth RM 260 billion was introduced to ease the burden of the people, farmers and micro, small and medium enterprises (MSMEs). For agriculture, the RM 1 billion Food Security Fund </w:t>
      </w:r>
      <w:r w:rsidR="009F4017" w:rsidRPr="002C3E1D">
        <w:rPr>
          <w:rFonts w:ascii="Arial" w:hAnsi="Arial" w:cs="Arial"/>
          <w:b/>
        </w:rPr>
        <w:t xml:space="preserve">were </w:t>
      </w:r>
      <w:r w:rsidRPr="002C3E1D">
        <w:rPr>
          <w:rFonts w:ascii="Arial" w:hAnsi="Arial" w:cs="Arial"/>
          <w:b/>
        </w:rPr>
        <w:t xml:space="preserve">allocated by the </w:t>
      </w:r>
      <w:r w:rsidR="00C40A3F" w:rsidRPr="002C3E1D">
        <w:rPr>
          <w:rFonts w:ascii="Arial" w:hAnsi="Arial" w:cs="Arial"/>
          <w:b/>
        </w:rPr>
        <w:t xml:space="preserve">Government </w:t>
      </w:r>
      <w:r w:rsidRPr="002C3E1D">
        <w:rPr>
          <w:rFonts w:ascii="Arial" w:hAnsi="Arial" w:cs="Arial"/>
          <w:b/>
        </w:rPr>
        <w:t>to be channelled to farmers, fishermen, breeders as well as MSMEs.</w:t>
      </w:r>
    </w:p>
    <w:p w14:paraId="4C2DCB46" w14:textId="77777777" w:rsidR="00F7594C" w:rsidRPr="002C3E1D" w:rsidRDefault="00F7594C" w:rsidP="006A7A02">
      <w:pPr>
        <w:pStyle w:val="ListParagraph"/>
        <w:jc w:val="both"/>
        <w:rPr>
          <w:rFonts w:ascii="Arial" w:hAnsi="Arial" w:cs="Arial"/>
          <w:b/>
          <w:highlight w:val="yellow"/>
        </w:rPr>
      </w:pPr>
    </w:p>
    <w:p w14:paraId="13DC1388" w14:textId="772653D0" w:rsidR="00F7594C" w:rsidRPr="002C3E1D" w:rsidRDefault="009F4017" w:rsidP="006A7A02">
      <w:pPr>
        <w:pStyle w:val="ListParagraph"/>
        <w:jc w:val="both"/>
        <w:rPr>
          <w:rFonts w:ascii="Arial" w:hAnsi="Arial" w:cs="Arial"/>
          <w:b/>
        </w:rPr>
      </w:pPr>
      <w:r w:rsidRPr="002C3E1D">
        <w:rPr>
          <w:rFonts w:ascii="Arial" w:hAnsi="Arial" w:cs="Arial"/>
          <w:b/>
        </w:rPr>
        <w:lastRenderedPageBreak/>
        <w:t xml:space="preserve">The </w:t>
      </w:r>
      <w:r w:rsidR="00F7594C" w:rsidRPr="002C3E1D">
        <w:rPr>
          <w:rFonts w:ascii="Arial" w:hAnsi="Arial" w:cs="Arial"/>
          <w:b/>
        </w:rPr>
        <w:t xml:space="preserve">Malaysian </w:t>
      </w:r>
      <w:r w:rsidR="00C40A3F" w:rsidRPr="002C3E1D">
        <w:rPr>
          <w:rFonts w:ascii="Arial" w:hAnsi="Arial" w:cs="Arial"/>
          <w:b/>
        </w:rPr>
        <w:t xml:space="preserve">Government </w:t>
      </w:r>
      <w:r w:rsidR="00F7594C" w:rsidRPr="002C3E1D">
        <w:rPr>
          <w:rFonts w:ascii="Arial" w:hAnsi="Arial" w:cs="Arial"/>
          <w:b/>
        </w:rPr>
        <w:t xml:space="preserve">is committed to ensure that </w:t>
      </w:r>
      <w:r w:rsidRPr="002C3E1D">
        <w:rPr>
          <w:rFonts w:ascii="Arial" w:hAnsi="Arial" w:cs="Arial"/>
          <w:b/>
        </w:rPr>
        <w:t>its</w:t>
      </w:r>
      <w:r w:rsidR="00F7594C" w:rsidRPr="002C3E1D">
        <w:rPr>
          <w:rFonts w:ascii="Arial" w:hAnsi="Arial" w:cs="Arial"/>
          <w:b/>
        </w:rPr>
        <w:t xml:space="preserve"> national food security will not be compromised in whatever circumstances</w:t>
      </w:r>
      <w:r w:rsidRPr="002C3E1D">
        <w:rPr>
          <w:rFonts w:ascii="Arial" w:hAnsi="Arial" w:cs="Arial"/>
          <w:b/>
        </w:rPr>
        <w:t xml:space="preserve"> and </w:t>
      </w:r>
      <w:r w:rsidR="00F7594C" w:rsidRPr="002C3E1D">
        <w:rPr>
          <w:rFonts w:ascii="Arial" w:hAnsi="Arial" w:cs="Arial"/>
          <w:b/>
        </w:rPr>
        <w:t xml:space="preserve">will continue to monitor and take stock of the essential food items in the market to ensure that they are available, accessible and affordable to all people. To facilitate and enhance the food supply chain, the Ministry </w:t>
      </w:r>
      <w:r w:rsidRPr="002C3E1D">
        <w:rPr>
          <w:rFonts w:ascii="Arial" w:hAnsi="Arial" w:cs="Arial"/>
          <w:b/>
        </w:rPr>
        <w:t xml:space="preserve">of Agriculture </w:t>
      </w:r>
      <w:r w:rsidR="00F7594C" w:rsidRPr="002C3E1D">
        <w:rPr>
          <w:rFonts w:ascii="Arial" w:hAnsi="Arial" w:cs="Arial"/>
          <w:b/>
        </w:rPr>
        <w:t>(MOA) and its agencies ha</w:t>
      </w:r>
      <w:r w:rsidRPr="002C3E1D">
        <w:rPr>
          <w:rFonts w:ascii="Arial" w:hAnsi="Arial" w:cs="Arial"/>
          <w:b/>
        </w:rPr>
        <w:t>d</w:t>
      </w:r>
      <w:r w:rsidR="00F7594C" w:rsidRPr="002C3E1D">
        <w:rPr>
          <w:rFonts w:ascii="Arial" w:hAnsi="Arial" w:cs="Arial"/>
          <w:b/>
        </w:rPr>
        <w:t xml:space="preserve"> implemented various initiatives as follows:</w:t>
      </w:r>
    </w:p>
    <w:p w14:paraId="7CE60D7D" w14:textId="77777777" w:rsidR="00F7594C" w:rsidRPr="002C3E1D" w:rsidRDefault="00F7594C" w:rsidP="006A7A02">
      <w:pPr>
        <w:pStyle w:val="ListParagraph"/>
        <w:jc w:val="both"/>
        <w:rPr>
          <w:rFonts w:ascii="Arial" w:hAnsi="Arial" w:cs="Arial"/>
          <w:b/>
        </w:rPr>
      </w:pPr>
    </w:p>
    <w:p w14:paraId="20A06062" w14:textId="77777777" w:rsidR="00F7594C" w:rsidRPr="002C3E1D" w:rsidRDefault="00F7594C" w:rsidP="006A7A02">
      <w:pPr>
        <w:pStyle w:val="ListParagraph"/>
        <w:jc w:val="both"/>
        <w:rPr>
          <w:rFonts w:ascii="Arial" w:hAnsi="Arial" w:cs="Arial"/>
          <w:b/>
        </w:rPr>
      </w:pPr>
      <w:r w:rsidRPr="002C3E1D">
        <w:rPr>
          <w:rFonts w:ascii="Arial" w:hAnsi="Arial" w:cs="Arial"/>
          <w:b/>
        </w:rPr>
        <w:lastRenderedPageBreak/>
        <w:t>(i)</w:t>
      </w:r>
      <w:r w:rsidRPr="002C3E1D">
        <w:rPr>
          <w:rFonts w:ascii="Arial" w:hAnsi="Arial" w:cs="Arial"/>
          <w:b/>
        </w:rPr>
        <w:tab/>
        <w:t>Establishment of Controlled Fresh Market (PST) outlets</w:t>
      </w:r>
    </w:p>
    <w:p w14:paraId="439E5FB3" w14:textId="77777777" w:rsidR="00F7594C" w:rsidRPr="002C3E1D" w:rsidRDefault="00F7594C" w:rsidP="006A7A02">
      <w:pPr>
        <w:pStyle w:val="ListParagraph"/>
        <w:jc w:val="both"/>
        <w:rPr>
          <w:rFonts w:ascii="Arial" w:hAnsi="Arial" w:cs="Arial"/>
          <w:b/>
        </w:rPr>
      </w:pPr>
    </w:p>
    <w:p w14:paraId="2DCA3689" w14:textId="03B55D8C" w:rsidR="00F7594C" w:rsidRPr="002C3E1D" w:rsidRDefault="00F7594C" w:rsidP="006A7A02">
      <w:pPr>
        <w:pStyle w:val="ListParagraph"/>
        <w:ind w:left="1800" w:hanging="360"/>
        <w:jc w:val="both"/>
        <w:rPr>
          <w:rFonts w:ascii="Arial" w:hAnsi="Arial" w:cs="Arial"/>
          <w:b/>
        </w:rPr>
      </w:pPr>
      <w:r w:rsidRPr="002C3E1D">
        <w:rPr>
          <w:rFonts w:ascii="Arial" w:hAnsi="Arial" w:cs="Arial"/>
          <w:b/>
        </w:rPr>
        <w:t>-</w:t>
      </w:r>
      <w:r w:rsidRPr="002C3E1D">
        <w:rPr>
          <w:rFonts w:ascii="Arial" w:hAnsi="Arial" w:cs="Arial"/>
          <w:b/>
        </w:rPr>
        <w:tab/>
        <w:t>Throughout the MCO period, MOA has established its Controlled Fresh Market (</w:t>
      </w:r>
      <w:r w:rsidR="009F4017" w:rsidRPr="002C3E1D">
        <w:rPr>
          <w:rFonts w:ascii="Arial" w:hAnsi="Arial" w:cs="Arial"/>
          <w:b/>
        </w:rPr>
        <w:t>CFM</w:t>
      </w:r>
      <w:r w:rsidRPr="002C3E1D">
        <w:rPr>
          <w:rFonts w:ascii="Arial" w:hAnsi="Arial" w:cs="Arial"/>
          <w:b/>
        </w:rPr>
        <w:t xml:space="preserve">) outlets. These initiatives were made possible through agencies under MOA which plays a pertinent role in connecting the local farmers and the public market through efficient agricultural supply chains. Until 22 April 2020, 144 </w:t>
      </w:r>
      <w:r w:rsidR="009F4017" w:rsidRPr="002C3E1D">
        <w:rPr>
          <w:rFonts w:ascii="Arial" w:hAnsi="Arial" w:cs="Arial"/>
          <w:b/>
        </w:rPr>
        <w:t>CFM</w:t>
      </w:r>
      <w:r w:rsidRPr="002C3E1D">
        <w:rPr>
          <w:rFonts w:ascii="Arial" w:hAnsi="Arial" w:cs="Arial"/>
          <w:b/>
        </w:rPr>
        <w:t xml:space="preserve"> has been operated </w:t>
      </w:r>
      <w:r w:rsidRPr="002C3E1D">
        <w:rPr>
          <w:rFonts w:ascii="Arial" w:hAnsi="Arial" w:cs="Arial"/>
          <w:b/>
        </w:rPr>
        <w:lastRenderedPageBreak/>
        <w:t>throughout the country in distributing agricultural products.</w:t>
      </w:r>
    </w:p>
    <w:p w14:paraId="419AFDCF" w14:textId="77777777" w:rsidR="00F7594C" w:rsidRDefault="00F7594C" w:rsidP="006A7A02">
      <w:pPr>
        <w:pStyle w:val="ListParagraph"/>
        <w:jc w:val="both"/>
        <w:rPr>
          <w:rFonts w:ascii="Arial" w:hAnsi="Arial" w:cs="Arial"/>
          <w:b/>
        </w:rPr>
      </w:pPr>
    </w:p>
    <w:p w14:paraId="47E854D2" w14:textId="77777777" w:rsidR="004A38D0" w:rsidRDefault="004A38D0" w:rsidP="006A7A02">
      <w:pPr>
        <w:pStyle w:val="ListParagraph"/>
        <w:jc w:val="both"/>
        <w:rPr>
          <w:rFonts w:ascii="Arial" w:hAnsi="Arial" w:cs="Arial"/>
          <w:b/>
        </w:rPr>
      </w:pPr>
    </w:p>
    <w:p w14:paraId="370AD0D9" w14:textId="77777777" w:rsidR="004A38D0" w:rsidRDefault="004A38D0" w:rsidP="006A7A02">
      <w:pPr>
        <w:pStyle w:val="ListParagraph"/>
        <w:jc w:val="both"/>
        <w:rPr>
          <w:rFonts w:ascii="Arial" w:hAnsi="Arial" w:cs="Arial"/>
          <w:b/>
        </w:rPr>
      </w:pPr>
    </w:p>
    <w:p w14:paraId="34FADAD1" w14:textId="77777777" w:rsidR="004A38D0" w:rsidRPr="002C3E1D" w:rsidRDefault="004A38D0" w:rsidP="006A7A02">
      <w:pPr>
        <w:pStyle w:val="ListParagraph"/>
        <w:jc w:val="both"/>
        <w:rPr>
          <w:rFonts w:ascii="Arial" w:hAnsi="Arial" w:cs="Arial"/>
          <w:b/>
        </w:rPr>
      </w:pPr>
    </w:p>
    <w:p w14:paraId="7207D872" w14:textId="77777777" w:rsidR="00F7594C" w:rsidRPr="002C3E1D" w:rsidRDefault="00F7594C" w:rsidP="006A7A02">
      <w:pPr>
        <w:pStyle w:val="ListParagraph"/>
        <w:jc w:val="both"/>
        <w:rPr>
          <w:rFonts w:ascii="Arial" w:hAnsi="Arial" w:cs="Arial"/>
          <w:b/>
        </w:rPr>
      </w:pPr>
      <w:r w:rsidRPr="002C3E1D">
        <w:rPr>
          <w:rFonts w:ascii="Arial" w:hAnsi="Arial" w:cs="Arial"/>
          <w:b/>
        </w:rPr>
        <w:t>(ii)</w:t>
      </w:r>
      <w:r w:rsidRPr="002C3E1D">
        <w:rPr>
          <w:rFonts w:ascii="Arial" w:hAnsi="Arial" w:cs="Arial"/>
          <w:b/>
        </w:rPr>
        <w:tab/>
        <w:t>Leveraging on e-commerce platform</w:t>
      </w:r>
    </w:p>
    <w:p w14:paraId="32077CFC" w14:textId="77777777" w:rsidR="00F7594C" w:rsidRPr="002C3E1D" w:rsidRDefault="00F7594C" w:rsidP="006A7A02">
      <w:pPr>
        <w:pStyle w:val="ListParagraph"/>
        <w:jc w:val="both"/>
        <w:rPr>
          <w:rFonts w:ascii="Arial" w:hAnsi="Arial" w:cs="Arial"/>
          <w:b/>
        </w:rPr>
      </w:pPr>
    </w:p>
    <w:p w14:paraId="55245A83" w14:textId="3F59E38A" w:rsidR="00F7594C" w:rsidRPr="002C3E1D" w:rsidRDefault="00F7594C" w:rsidP="006A7A02">
      <w:pPr>
        <w:pStyle w:val="ListParagraph"/>
        <w:ind w:left="1800" w:hanging="360"/>
        <w:jc w:val="both"/>
        <w:rPr>
          <w:rFonts w:ascii="Arial" w:hAnsi="Arial" w:cs="Arial"/>
          <w:b/>
        </w:rPr>
      </w:pPr>
      <w:r w:rsidRPr="002C3E1D">
        <w:rPr>
          <w:rFonts w:ascii="Arial" w:hAnsi="Arial" w:cs="Arial"/>
          <w:b/>
        </w:rPr>
        <w:t>-</w:t>
      </w:r>
      <w:r w:rsidRPr="002C3E1D">
        <w:rPr>
          <w:rFonts w:ascii="Arial" w:hAnsi="Arial" w:cs="Arial"/>
          <w:b/>
        </w:rPr>
        <w:tab/>
        <w:t>Federal Agricultural Marketing Authority (FAMA)</w:t>
      </w:r>
      <w:r w:rsidR="009F4017" w:rsidRPr="002C3E1D">
        <w:rPr>
          <w:rFonts w:ascii="Arial" w:hAnsi="Arial" w:cs="Arial"/>
          <w:b/>
        </w:rPr>
        <w:t xml:space="preserve">, </w:t>
      </w:r>
      <w:r w:rsidRPr="002C3E1D">
        <w:rPr>
          <w:rFonts w:ascii="Arial" w:hAnsi="Arial" w:cs="Arial"/>
          <w:b/>
        </w:rPr>
        <w:t xml:space="preserve">National Fishermen Association (NEKMAT) and other agencies under MOA have been expanding marketing outlets </w:t>
      </w:r>
      <w:r w:rsidRPr="002C3E1D">
        <w:rPr>
          <w:rFonts w:ascii="Arial" w:hAnsi="Arial" w:cs="Arial"/>
          <w:b/>
        </w:rPr>
        <w:lastRenderedPageBreak/>
        <w:t xml:space="preserve">such as Agrobazaar, Desaraya, FAMACO as well as online sales through Agrobazaar Online and Nekmat Biz; </w:t>
      </w:r>
    </w:p>
    <w:p w14:paraId="40F76835" w14:textId="77777777" w:rsidR="00F7594C" w:rsidRPr="002C3E1D" w:rsidRDefault="00F7594C" w:rsidP="006A7A02">
      <w:pPr>
        <w:pStyle w:val="ListParagraph"/>
        <w:ind w:left="1800" w:hanging="360"/>
        <w:jc w:val="both"/>
        <w:rPr>
          <w:rFonts w:ascii="Arial" w:hAnsi="Arial" w:cs="Arial"/>
          <w:b/>
        </w:rPr>
      </w:pPr>
    </w:p>
    <w:p w14:paraId="1AA3AC39" w14:textId="02508878" w:rsidR="00F7594C" w:rsidRPr="002C3E1D" w:rsidRDefault="00F7594C" w:rsidP="006A7A02">
      <w:pPr>
        <w:pStyle w:val="ListParagraph"/>
        <w:ind w:left="1800" w:hanging="360"/>
        <w:jc w:val="both"/>
        <w:rPr>
          <w:rFonts w:ascii="Arial" w:hAnsi="Arial" w:cs="Arial"/>
          <w:b/>
        </w:rPr>
      </w:pPr>
      <w:r w:rsidRPr="002C3E1D">
        <w:rPr>
          <w:rFonts w:ascii="Arial" w:hAnsi="Arial" w:cs="Arial"/>
          <w:b/>
        </w:rPr>
        <w:t>-</w:t>
      </w:r>
      <w:r w:rsidRPr="002C3E1D">
        <w:rPr>
          <w:rFonts w:ascii="Arial" w:hAnsi="Arial" w:cs="Arial"/>
          <w:b/>
        </w:rPr>
        <w:tab/>
        <w:t>To enhance online sales, MOA collaborates with existing e-marketplace platform providers such as Shopee, Lazada, MyGrocer and Food Market HUB. MOA also partner</w:t>
      </w:r>
      <w:r w:rsidR="009F4017" w:rsidRPr="002C3E1D">
        <w:rPr>
          <w:rFonts w:ascii="Arial" w:hAnsi="Arial" w:cs="Arial"/>
          <w:b/>
        </w:rPr>
        <w:t>s</w:t>
      </w:r>
      <w:r w:rsidRPr="002C3E1D">
        <w:rPr>
          <w:rFonts w:ascii="Arial" w:hAnsi="Arial" w:cs="Arial"/>
          <w:b/>
        </w:rPr>
        <w:t xml:space="preserve"> with the Malaysia Digital Economy Corporation (MDEC) under the e</w:t>
      </w:r>
      <w:r w:rsidR="009F4017" w:rsidRPr="002C3E1D">
        <w:rPr>
          <w:rFonts w:ascii="Arial" w:hAnsi="Arial" w:cs="Arial"/>
          <w:b/>
        </w:rPr>
        <w:t>-</w:t>
      </w:r>
      <w:r w:rsidRPr="002C3E1D">
        <w:rPr>
          <w:rFonts w:ascii="Arial" w:hAnsi="Arial" w:cs="Arial"/>
          <w:b/>
        </w:rPr>
        <w:t xml:space="preserve">Rezeki Program for the delivery services platform. There are 11 bulk shipping companies involved under </w:t>
      </w:r>
      <w:r w:rsidRPr="002C3E1D">
        <w:rPr>
          <w:rFonts w:ascii="Arial" w:hAnsi="Arial" w:cs="Arial"/>
          <w:b/>
        </w:rPr>
        <w:lastRenderedPageBreak/>
        <w:t xml:space="preserve">the program such as JustLorry, GoLog, Zepto Express and Dego as well as nine (9) retail delivery companies such as </w:t>
      </w:r>
      <w:r w:rsidR="009F4017" w:rsidRPr="002C3E1D">
        <w:rPr>
          <w:rFonts w:ascii="Arial" w:hAnsi="Arial" w:cs="Arial"/>
          <w:b/>
        </w:rPr>
        <w:t>F</w:t>
      </w:r>
      <w:r w:rsidRPr="002C3E1D">
        <w:rPr>
          <w:rFonts w:ascii="Arial" w:hAnsi="Arial" w:cs="Arial"/>
          <w:b/>
        </w:rPr>
        <w:t>oodpanda, Lalamove and Bungkusit</w:t>
      </w:r>
      <w:r w:rsidR="009F4017" w:rsidRPr="002C3E1D">
        <w:rPr>
          <w:rFonts w:ascii="Arial" w:hAnsi="Arial" w:cs="Arial"/>
          <w:b/>
        </w:rPr>
        <w:t>, among others</w:t>
      </w:r>
      <w:r w:rsidRPr="002C3E1D">
        <w:rPr>
          <w:rFonts w:ascii="Arial" w:hAnsi="Arial" w:cs="Arial"/>
          <w:b/>
        </w:rPr>
        <w:t xml:space="preserve">; </w:t>
      </w:r>
    </w:p>
    <w:p w14:paraId="2F495A0E" w14:textId="77777777" w:rsidR="00F7594C" w:rsidRPr="002C3E1D" w:rsidRDefault="00F7594C" w:rsidP="006A7A02">
      <w:pPr>
        <w:pStyle w:val="ListParagraph"/>
        <w:ind w:left="1800" w:hanging="360"/>
        <w:jc w:val="both"/>
        <w:rPr>
          <w:rFonts w:ascii="Arial" w:hAnsi="Arial" w:cs="Arial"/>
          <w:b/>
        </w:rPr>
      </w:pPr>
    </w:p>
    <w:p w14:paraId="55C5A61D" w14:textId="3F988D4F" w:rsidR="00F7594C" w:rsidRPr="002C3E1D" w:rsidRDefault="00F7594C" w:rsidP="00004F66">
      <w:pPr>
        <w:pStyle w:val="ListParagraph"/>
        <w:numPr>
          <w:ilvl w:val="0"/>
          <w:numId w:val="5"/>
        </w:numPr>
        <w:jc w:val="both"/>
        <w:rPr>
          <w:rFonts w:ascii="Arial" w:hAnsi="Arial" w:cs="Arial"/>
          <w:b/>
        </w:rPr>
      </w:pPr>
      <w:r w:rsidRPr="002C3E1D">
        <w:rPr>
          <w:rFonts w:ascii="Arial" w:hAnsi="Arial" w:cs="Arial"/>
          <w:b/>
        </w:rPr>
        <w:t xml:space="preserve">Besides that, MOA aims to expand/ strengthen agricultural products marketing through e-commerce platforms that have been identified to enhance the marketability/ viability of agricultural products for the domestic market and the international market. </w:t>
      </w:r>
      <w:r w:rsidRPr="002C3E1D">
        <w:rPr>
          <w:rFonts w:ascii="Arial" w:hAnsi="Arial" w:cs="Arial"/>
          <w:b/>
        </w:rPr>
        <w:lastRenderedPageBreak/>
        <w:t>MOA has started the discussion to collaborate with Ourshop Airasia, Dropee and CP3 to develop a business to business e-commerce platform; and</w:t>
      </w:r>
    </w:p>
    <w:p w14:paraId="1C24AD4F" w14:textId="77777777" w:rsidR="00F7594C" w:rsidRPr="002C3E1D" w:rsidRDefault="00F7594C" w:rsidP="006A7A02">
      <w:pPr>
        <w:pStyle w:val="ListParagraph"/>
        <w:ind w:left="1800"/>
        <w:jc w:val="both"/>
        <w:rPr>
          <w:rFonts w:ascii="Arial" w:hAnsi="Arial" w:cs="Arial"/>
          <w:b/>
        </w:rPr>
      </w:pPr>
    </w:p>
    <w:p w14:paraId="49BF5898" w14:textId="60CE1125" w:rsidR="00F7594C" w:rsidRPr="002C3E1D" w:rsidRDefault="00F7594C" w:rsidP="00004F66">
      <w:pPr>
        <w:pStyle w:val="ListParagraph"/>
        <w:numPr>
          <w:ilvl w:val="0"/>
          <w:numId w:val="5"/>
        </w:numPr>
        <w:jc w:val="both"/>
        <w:rPr>
          <w:rFonts w:ascii="Arial" w:hAnsi="Arial" w:cs="Arial"/>
          <w:b/>
        </w:rPr>
      </w:pPr>
      <w:r w:rsidRPr="002C3E1D">
        <w:rPr>
          <w:rFonts w:ascii="Arial" w:hAnsi="Arial" w:cs="Arial"/>
          <w:b/>
        </w:rPr>
        <w:t xml:space="preserve">In the long term, MOA is working on developing disruptive innovation to expand online marketing/ e-commerce to create an alternative to conventional methods (in-store/ retail sales). </w:t>
      </w:r>
    </w:p>
    <w:p w14:paraId="4CB68A99" w14:textId="77777777" w:rsidR="00F7594C" w:rsidRPr="002C3E1D" w:rsidRDefault="00F7594C" w:rsidP="006A7A02">
      <w:pPr>
        <w:pStyle w:val="ListParagraph"/>
        <w:jc w:val="both"/>
        <w:rPr>
          <w:rFonts w:ascii="Arial" w:hAnsi="Arial" w:cs="Arial"/>
          <w:b/>
        </w:rPr>
      </w:pPr>
    </w:p>
    <w:p w14:paraId="11EFDF16" w14:textId="77777777" w:rsidR="00F7594C" w:rsidRPr="002C3E1D" w:rsidRDefault="00F7594C" w:rsidP="006A7A02">
      <w:pPr>
        <w:pStyle w:val="ListParagraph"/>
        <w:jc w:val="both"/>
        <w:rPr>
          <w:rFonts w:ascii="Arial" w:hAnsi="Arial" w:cs="Arial"/>
          <w:b/>
        </w:rPr>
      </w:pPr>
      <w:r w:rsidRPr="002C3E1D">
        <w:rPr>
          <w:rFonts w:ascii="Arial" w:hAnsi="Arial" w:cs="Arial"/>
          <w:b/>
        </w:rPr>
        <w:lastRenderedPageBreak/>
        <w:t>(iii)</w:t>
      </w:r>
      <w:r w:rsidRPr="002C3E1D">
        <w:rPr>
          <w:rFonts w:ascii="Arial" w:hAnsi="Arial" w:cs="Arial"/>
          <w:b/>
        </w:rPr>
        <w:tab/>
        <w:t xml:space="preserve">Strengthen storage and distribution facilities </w:t>
      </w:r>
    </w:p>
    <w:p w14:paraId="3A4DF7C1" w14:textId="77777777" w:rsidR="00F7594C" w:rsidRPr="002C3E1D" w:rsidRDefault="00F7594C" w:rsidP="006A7A02">
      <w:pPr>
        <w:pStyle w:val="ListParagraph"/>
        <w:jc w:val="both"/>
        <w:rPr>
          <w:rFonts w:ascii="Arial" w:hAnsi="Arial" w:cs="Arial"/>
          <w:b/>
        </w:rPr>
      </w:pPr>
    </w:p>
    <w:p w14:paraId="4B19EEBA" w14:textId="6FB72533" w:rsidR="00F7594C" w:rsidRPr="002C3E1D" w:rsidRDefault="00F7594C" w:rsidP="006A7A02">
      <w:pPr>
        <w:pStyle w:val="ListParagraph"/>
        <w:tabs>
          <w:tab w:val="left" w:pos="1800"/>
        </w:tabs>
        <w:ind w:left="1800" w:hanging="360"/>
        <w:jc w:val="both"/>
        <w:rPr>
          <w:rFonts w:ascii="Arial" w:hAnsi="Arial" w:cs="Arial"/>
          <w:b/>
        </w:rPr>
      </w:pPr>
      <w:r w:rsidRPr="002C3E1D">
        <w:rPr>
          <w:rFonts w:ascii="Arial" w:hAnsi="Arial" w:cs="Arial"/>
          <w:b/>
        </w:rPr>
        <w:t>-</w:t>
      </w:r>
      <w:r w:rsidRPr="002C3E1D">
        <w:rPr>
          <w:rFonts w:ascii="Arial" w:hAnsi="Arial" w:cs="Arial"/>
          <w:b/>
        </w:rPr>
        <w:tab/>
        <w:t>RM 10 million has been allocated to FAMA in the E</w:t>
      </w:r>
      <w:r w:rsidR="009F4017" w:rsidRPr="002C3E1D">
        <w:rPr>
          <w:rFonts w:ascii="Arial" w:hAnsi="Arial" w:cs="Arial"/>
          <w:b/>
        </w:rPr>
        <w:t>SP</w:t>
      </w:r>
      <w:r w:rsidRPr="002C3E1D">
        <w:rPr>
          <w:rFonts w:ascii="Arial" w:hAnsi="Arial" w:cs="Arial"/>
          <w:b/>
        </w:rPr>
        <w:t xml:space="preserve"> to supplement and maintain existing facilities for food storage as well as logistics services. This will increase the storage capacity of the food stock and the mobilization of the product, reducing the risk of dumping due to reduced demand.</w:t>
      </w:r>
    </w:p>
    <w:p w14:paraId="601B1056" w14:textId="77777777" w:rsidR="009F4017" w:rsidRPr="002C3E1D" w:rsidRDefault="009F4017" w:rsidP="006A7A02">
      <w:pPr>
        <w:tabs>
          <w:tab w:val="left" w:pos="1800"/>
        </w:tabs>
        <w:jc w:val="both"/>
        <w:rPr>
          <w:rFonts w:ascii="Arial" w:hAnsi="Arial" w:cs="Arial"/>
          <w:b/>
        </w:rPr>
      </w:pPr>
    </w:p>
    <w:p w14:paraId="3CE83AF3" w14:textId="468BA2E8" w:rsidR="00F7594C" w:rsidRPr="002C3E1D" w:rsidRDefault="006A7A02" w:rsidP="006A7A02">
      <w:pPr>
        <w:pStyle w:val="ListParagraph"/>
        <w:jc w:val="both"/>
        <w:rPr>
          <w:rFonts w:ascii="Arial" w:hAnsi="Arial" w:cs="Arial"/>
          <w:b/>
        </w:rPr>
      </w:pPr>
      <w:r w:rsidRPr="002C3E1D">
        <w:rPr>
          <w:rFonts w:ascii="Arial" w:hAnsi="Arial" w:cs="Arial"/>
          <w:b/>
        </w:rPr>
        <w:t>(iv)</w:t>
      </w:r>
      <w:r w:rsidRPr="002C3E1D">
        <w:rPr>
          <w:rFonts w:ascii="Arial" w:hAnsi="Arial" w:cs="Arial"/>
          <w:b/>
        </w:rPr>
        <w:tab/>
      </w:r>
      <w:r w:rsidR="00F7594C" w:rsidRPr="002C3E1D">
        <w:rPr>
          <w:rFonts w:ascii="Arial" w:hAnsi="Arial" w:cs="Arial"/>
          <w:b/>
        </w:rPr>
        <w:t xml:space="preserve">Providing financial support </w:t>
      </w:r>
    </w:p>
    <w:p w14:paraId="342A4CE7" w14:textId="77777777" w:rsidR="00F7594C" w:rsidRPr="002C3E1D" w:rsidRDefault="00F7594C" w:rsidP="006A7A02">
      <w:pPr>
        <w:pStyle w:val="ListParagraph"/>
        <w:jc w:val="both"/>
        <w:rPr>
          <w:rFonts w:ascii="Arial" w:hAnsi="Arial" w:cs="Arial"/>
          <w:b/>
        </w:rPr>
      </w:pPr>
    </w:p>
    <w:p w14:paraId="55D4FE7A" w14:textId="2465FDAA" w:rsidR="00F7594C" w:rsidRPr="002C3E1D" w:rsidRDefault="00F7594C" w:rsidP="006A7A02">
      <w:pPr>
        <w:pStyle w:val="ListParagraph"/>
        <w:tabs>
          <w:tab w:val="left" w:pos="1800"/>
        </w:tabs>
        <w:ind w:left="1800" w:hanging="360"/>
        <w:jc w:val="both"/>
        <w:rPr>
          <w:rFonts w:ascii="Arial" w:hAnsi="Arial" w:cs="Arial"/>
          <w:b/>
        </w:rPr>
      </w:pPr>
      <w:r w:rsidRPr="002C3E1D">
        <w:rPr>
          <w:rFonts w:ascii="Arial" w:hAnsi="Arial" w:cs="Arial"/>
          <w:b/>
        </w:rPr>
        <w:t>-</w:t>
      </w:r>
      <w:r w:rsidRPr="002C3E1D">
        <w:rPr>
          <w:rFonts w:ascii="Arial" w:hAnsi="Arial" w:cs="Arial"/>
          <w:b/>
        </w:rPr>
        <w:tab/>
        <w:t>FAMA launched a rental exemption initiative for FAMA marketing outlets at the Farmers’ Market and Permanent Farmers’ Market for 6 months from the MCO's enforcement date on 18 March 2020. In addition, Farmers’ Organisation Authority implemented a 3 to 6 months moratorium of financial repayment from March to August 2020; and</w:t>
      </w:r>
    </w:p>
    <w:p w14:paraId="67336FE0" w14:textId="77777777" w:rsidR="00F7594C" w:rsidRPr="002C3E1D" w:rsidRDefault="00F7594C" w:rsidP="006A7A02">
      <w:pPr>
        <w:pStyle w:val="ListParagraph"/>
        <w:jc w:val="both"/>
        <w:rPr>
          <w:rFonts w:ascii="Arial" w:hAnsi="Arial" w:cs="Arial"/>
          <w:b/>
        </w:rPr>
      </w:pPr>
    </w:p>
    <w:p w14:paraId="3B57D13F" w14:textId="45058EFB" w:rsidR="00F7594C" w:rsidRPr="002C3E1D" w:rsidRDefault="00F7594C" w:rsidP="00004F66">
      <w:pPr>
        <w:pStyle w:val="ListParagraph"/>
        <w:numPr>
          <w:ilvl w:val="0"/>
          <w:numId w:val="5"/>
        </w:numPr>
        <w:jc w:val="both"/>
        <w:rPr>
          <w:rFonts w:ascii="Arial" w:hAnsi="Arial" w:cs="Arial"/>
          <w:b/>
        </w:rPr>
      </w:pPr>
      <w:r w:rsidRPr="002C3E1D">
        <w:rPr>
          <w:rFonts w:ascii="Arial" w:hAnsi="Arial" w:cs="Arial"/>
          <w:b/>
        </w:rPr>
        <w:t xml:space="preserve">To ease the burden of the farmers, the Malaysian Pineapple Industry Board will cover </w:t>
      </w:r>
      <w:r w:rsidRPr="002C3E1D">
        <w:rPr>
          <w:rFonts w:ascii="Arial" w:hAnsi="Arial" w:cs="Arial"/>
          <w:b/>
        </w:rPr>
        <w:lastRenderedPageBreak/>
        <w:t>the cost of transporting pineapple fruit to manufacturers during the duration of the MCO.</w:t>
      </w:r>
    </w:p>
    <w:p w14:paraId="330334CE" w14:textId="77777777" w:rsidR="00F7594C" w:rsidRPr="002C3E1D" w:rsidRDefault="00F7594C" w:rsidP="006A7A02">
      <w:pPr>
        <w:pStyle w:val="ListParagraph"/>
        <w:jc w:val="both"/>
        <w:rPr>
          <w:rFonts w:ascii="Arial" w:hAnsi="Arial" w:cs="Arial"/>
          <w:b/>
        </w:rPr>
      </w:pPr>
    </w:p>
    <w:p w14:paraId="1D0D914A" w14:textId="21D68D29" w:rsidR="00F7594C" w:rsidRPr="002C3E1D" w:rsidRDefault="00F7594C" w:rsidP="006A7A02">
      <w:pPr>
        <w:pStyle w:val="ListParagraph"/>
        <w:jc w:val="both"/>
        <w:rPr>
          <w:rFonts w:ascii="Arial" w:hAnsi="Arial" w:cs="Arial"/>
          <w:b/>
        </w:rPr>
      </w:pPr>
      <w:r w:rsidRPr="002C3E1D">
        <w:rPr>
          <w:rFonts w:ascii="Arial" w:hAnsi="Arial" w:cs="Arial"/>
          <w:b/>
        </w:rPr>
        <w:t>MOA also conducts its public awareness and outreach to the concerned agricultural stakeholders which includes:</w:t>
      </w:r>
    </w:p>
    <w:p w14:paraId="2C8B7E2E" w14:textId="77777777" w:rsidR="00F7594C" w:rsidRPr="002C3E1D" w:rsidRDefault="00F7594C" w:rsidP="006A7A02">
      <w:pPr>
        <w:pStyle w:val="ListParagraph"/>
        <w:jc w:val="both"/>
        <w:rPr>
          <w:rFonts w:ascii="Arial" w:hAnsi="Arial" w:cs="Arial"/>
          <w:b/>
        </w:rPr>
      </w:pPr>
    </w:p>
    <w:p w14:paraId="7E746A52" w14:textId="77777777" w:rsidR="00F7594C" w:rsidRPr="002C3E1D" w:rsidRDefault="00F7594C" w:rsidP="006A7A02">
      <w:pPr>
        <w:pStyle w:val="ListParagraph"/>
        <w:ind w:left="1440" w:hanging="720"/>
        <w:jc w:val="both"/>
        <w:rPr>
          <w:rFonts w:ascii="Arial" w:hAnsi="Arial" w:cs="Arial"/>
          <w:b/>
        </w:rPr>
      </w:pPr>
      <w:r w:rsidRPr="002C3E1D">
        <w:rPr>
          <w:rFonts w:ascii="Arial" w:hAnsi="Arial" w:cs="Arial"/>
          <w:b/>
        </w:rPr>
        <w:t>(i)</w:t>
      </w:r>
      <w:r w:rsidRPr="002C3E1D">
        <w:rPr>
          <w:rFonts w:ascii="Arial" w:hAnsi="Arial" w:cs="Arial"/>
          <w:b/>
        </w:rPr>
        <w:tab/>
        <w:t xml:space="preserve">Initializing the awareness to discourage ‘panic buying’, provides advisories on essential agricultural services, operation of agricultural activities and assuring the continuous </w:t>
      </w:r>
      <w:r w:rsidRPr="002C3E1D">
        <w:rPr>
          <w:rFonts w:ascii="Arial" w:hAnsi="Arial" w:cs="Arial"/>
          <w:b/>
        </w:rPr>
        <w:lastRenderedPageBreak/>
        <w:t xml:space="preserve">supply of the food in the market through social and mainstream media; </w:t>
      </w:r>
    </w:p>
    <w:p w14:paraId="531FD428" w14:textId="77777777" w:rsidR="00F7594C" w:rsidRPr="002C3E1D" w:rsidRDefault="00F7594C" w:rsidP="006A7A02">
      <w:pPr>
        <w:pStyle w:val="ListParagraph"/>
        <w:jc w:val="both"/>
        <w:rPr>
          <w:rFonts w:ascii="Arial" w:hAnsi="Arial" w:cs="Arial"/>
          <w:b/>
        </w:rPr>
      </w:pPr>
    </w:p>
    <w:p w14:paraId="071AF2DA" w14:textId="77777777" w:rsidR="00F7594C" w:rsidRPr="002C3E1D" w:rsidRDefault="00F7594C" w:rsidP="006A7A02">
      <w:pPr>
        <w:pStyle w:val="ListParagraph"/>
        <w:ind w:left="1440" w:hanging="720"/>
        <w:jc w:val="both"/>
        <w:rPr>
          <w:rFonts w:ascii="Arial" w:hAnsi="Arial" w:cs="Arial"/>
          <w:b/>
        </w:rPr>
      </w:pPr>
      <w:r w:rsidRPr="002C3E1D">
        <w:rPr>
          <w:rFonts w:ascii="Arial" w:hAnsi="Arial" w:cs="Arial"/>
          <w:b/>
        </w:rPr>
        <w:t>(ii)</w:t>
      </w:r>
      <w:r w:rsidRPr="002C3E1D">
        <w:rPr>
          <w:rFonts w:ascii="Arial" w:hAnsi="Arial" w:cs="Arial"/>
          <w:b/>
        </w:rPr>
        <w:tab/>
        <w:t xml:space="preserve">Deploying enforcement personnel from MOA agencies to stock-take and observe the conduct of the market pertaining to agricultural products throughout the value chain. Selective MOA personnel will continue to undertake activities that includes inspections on food and crops, food safety for human and animal consumptions as well as ensuring the </w:t>
      </w:r>
      <w:r w:rsidRPr="002C3E1D">
        <w:rPr>
          <w:rFonts w:ascii="Arial" w:hAnsi="Arial" w:cs="Arial"/>
          <w:b/>
        </w:rPr>
        <w:lastRenderedPageBreak/>
        <w:t>availability and continuous supply of the essential food staples such as rice; and</w:t>
      </w:r>
    </w:p>
    <w:p w14:paraId="2FE35363" w14:textId="77777777" w:rsidR="00F7594C" w:rsidRPr="002C3E1D" w:rsidRDefault="00F7594C" w:rsidP="006A7A02">
      <w:pPr>
        <w:pStyle w:val="ListParagraph"/>
        <w:jc w:val="both"/>
        <w:rPr>
          <w:rFonts w:ascii="Arial" w:hAnsi="Arial" w:cs="Arial"/>
          <w:b/>
        </w:rPr>
      </w:pPr>
    </w:p>
    <w:p w14:paraId="3F02CDAA" w14:textId="77777777" w:rsidR="00F7594C" w:rsidRPr="002C3E1D" w:rsidRDefault="00F7594C" w:rsidP="006A7A02">
      <w:pPr>
        <w:pStyle w:val="ListParagraph"/>
        <w:ind w:left="1440" w:hanging="720"/>
        <w:jc w:val="both"/>
        <w:rPr>
          <w:rFonts w:ascii="Arial" w:hAnsi="Arial" w:cs="Arial"/>
          <w:b/>
        </w:rPr>
      </w:pPr>
      <w:r w:rsidRPr="002C3E1D">
        <w:rPr>
          <w:rFonts w:ascii="Arial" w:hAnsi="Arial" w:cs="Arial"/>
          <w:b/>
        </w:rPr>
        <w:t>(iii)</w:t>
      </w:r>
      <w:r w:rsidRPr="002C3E1D">
        <w:rPr>
          <w:rFonts w:ascii="Arial" w:hAnsi="Arial" w:cs="Arial"/>
          <w:b/>
        </w:rPr>
        <w:tab/>
        <w:t>Outreach and meetings to the public specifically to the local supermarket operators, importers, logistic providers, agricultural practitioners, distribution centres and State Exco’s for Agriculture Portfolio in relaying the right message and seeking support to:</w:t>
      </w:r>
    </w:p>
    <w:p w14:paraId="6998BE49" w14:textId="77777777" w:rsidR="00F7594C" w:rsidRPr="002C3E1D" w:rsidRDefault="00F7594C" w:rsidP="006A7A02">
      <w:pPr>
        <w:pStyle w:val="ListParagraph"/>
        <w:jc w:val="both"/>
        <w:rPr>
          <w:rFonts w:ascii="Arial" w:hAnsi="Arial" w:cs="Arial"/>
          <w:b/>
        </w:rPr>
      </w:pPr>
    </w:p>
    <w:p w14:paraId="23C8D3F5" w14:textId="4D730BC7" w:rsidR="00F7594C" w:rsidRPr="002C3E1D" w:rsidRDefault="00F7594C" w:rsidP="00004F66">
      <w:pPr>
        <w:pStyle w:val="ListParagraph"/>
        <w:numPr>
          <w:ilvl w:val="2"/>
          <w:numId w:val="7"/>
        </w:numPr>
        <w:tabs>
          <w:tab w:val="left" w:pos="1800"/>
        </w:tabs>
        <w:ind w:left="1800"/>
        <w:jc w:val="both"/>
        <w:rPr>
          <w:rFonts w:ascii="Arial" w:hAnsi="Arial" w:cs="Arial"/>
          <w:b/>
        </w:rPr>
      </w:pPr>
      <w:r w:rsidRPr="002C3E1D">
        <w:rPr>
          <w:rFonts w:ascii="Arial" w:hAnsi="Arial" w:cs="Arial"/>
          <w:b/>
        </w:rPr>
        <w:t xml:space="preserve">Minimise disruptions in domestic food supply chains by working closely together to </w:t>
      </w:r>
      <w:r w:rsidRPr="002C3E1D">
        <w:rPr>
          <w:rFonts w:ascii="Arial" w:hAnsi="Arial" w:cs="Arial"/>
          <w:b/>
        </w:rPr>
        <w:lastRenderedPageBreak/>
        <w:t>ensure that markets are kept open and transportation of agricultural and food products are facilitated; and</w:t>
      </w:r>
    </w:p>
    <w:p w14:paraId="6A7824E2" w14:textId="77777777" w:rsidR="00F7594C" w:rsidRPr="002C3E1D" w:rsidRDefault="00F7594C" w:rsidP="00087B71">
      <w:pPr>
        <w:pStyle w:val="ListParagraph"/>
        <w:ind w:hanging="720"/>
        <w:jc w:val="both"/>
        <w:rPr>
          <w:rFonts w:ascii="Arial" w:hAnsi="Arial" w:cs="Arial"/>
          <w:b/>
        </w:rPr>
      </w:pPr>
    </w:p>
    <w:p w14:paraId="1E2BEBDD" w14:textId="416AB616" w:rsidR="00F7594C" w:rsidRPr="002C3E1D" w:rsidRDefault="00F7594C" w:rsidP="00004F66">
      <w:pPr>
        <w:pStyle w:val="ListParagraph"/>
        <w:numPr>
          <w:ilvl w:val="2"/>
          <w:numId w:val="7"/>
        </w:numPr>
        <w:tabs>
          <w:tab w:val="left" w:pos="1800"/>
        </w:tabs>
        <w:ind w:left="1800"/>
        <w:jc w:val="both"/>
        <w:rPr>
          <w:rFonts w:ascii="Arial" w:hAnsi="Arial" w:cs="Arial"/>
          <w:b/>
        </w:rPr>
      </w:pPr>
      <w:r w:rsidRPr="002C3E1D">
        <w:rPr>
          <w:rFonts w:ascii="Arial" w:hAnsi="Arial" w:cs="Arial"/>
          <w:b/>
        </w:rPr>
        <w:t>Ensure that trade lines remain open to facilitate the flow of agricultural and food products to support the viability and integrity of supply chains.</w:t>
      </w:r>
    </w:p>
    <w:p w14:paraId="16043722" w14:textId="77777777" w:rsidR="00F7594C" w:rsidRPr="002C3E1D" w:rsidRDefault="00F7594C" w:rsidP="006A7A02">
      <w:pPr>
        <w:pStyle w:val="ListParagraph"/>
        <w:jc w:val="both"/>
        <w:rPr>
          <w:rFonts w:ascii="Arial" w:hAnsi="Arial" w:cs="Arial"/>
          <w:b/>
        </w:rPr>
      </w:pPr>
    </w:p>
    <w:p w14:paraId="3AC3CF85" w14:textId="44700C29" w:rsidR="00F7594C" w:rsidRPr="002C3E1D" w:rsidRDefault="00F7594C" w:rsidP="006A7A02">
      <w:pPr>
        <w:pStyle w:val="ListParagraph"/>
        <w:jc w:val="both"/>
        <w:rPr>
          <w:rFonts w:ascii="Arial" w:hAnsi="Arial" w:cs="Arial"/>
          <w:b/>
        </w:rPr>
      </w:pPr>
      <w:r w:rsidRPr="002C3E1D">
        <w:rPr>
          <w:rFonts w:ascii="Arial" w:hAnsi="Arial" w:cs="Arial"/>
          <w:b/>
        </w:rPr>
        <w:t xml:space="preserve">The </w:t>
      </w:r>
      <w:r w:rsidR="00B20515" w:rsidRPr="002C3E1D">
        <w:rPr>
          <w:rFonts w:ascii="Arial" w:hAnsi="Arial" w:cs="Arial"/>
          <w:b/>
        </w:rPr>
        <w:t>Malaysian G</w:t>
      </w:r>
      <w:r w:rsidRPr="002C3E1D">
        <w:rPr>
          <w:rFonts w:ascii="Arial" w:hAnsi="Arial" w:cs="Arial"/>
          <w:b/>
        </w:rPr>
        <w:t>overnment has</w:t>
      </w:r>
      <w:r w:rsidR="00B20515" w:rsidRPr="002C3E1D">
        <w:rPr>
          <w:rFonts w:ascii="Arial" w:hAnsi="Arial" w:cs="Arial"/>
          <w:b/>
        </w:rPr>
        <w:t xml:space="preserve"> also</w:t>
      </w:r>
      <w:r w:rsidRPr="002C3E1D">
        <w:rPr>
          <w:rFonts w:ascii="Arial" w:hAnsi="Arial" w:cs="Arial"/>
          <w:b/>
        </w:rPr>
        <w:t xml:space="preserve"> announced the establishment of Cabinet Committee on Food Security chaired by the Prime Minister and </w:t>
      </w:r>
      <w:r w:rsidRPr="002C3E1D">
        <w:rPr>
          <w:rFonts w:ascii="Arial" w:hAnsi="Arial" w:cs="Arial"/>
          <w:b/>
        </w:rPr>
        <w:lastRenderedPageBreak/>
        <w:t>comprises of ministers, senior government officers, academicians, agri-food experts, private sectors, industry players and NGOs to identify issues pertinent to food security. The Committee will develop polic</w:t>
      </w:r>
      <w:r w:rsidR="00B20515" w:rsidRPr="002C3E1D">
        <w:rPr>
          <w:rFonts w:ascii="Arial" w:hAnsi="Arial" w:cs="Arial"/>
          <w:b/>
        </w:rPr>
        <w:t>ies</w:t>
      </w:r>
      <w:r w:rsidRPr="002C3E1D">
        <w:rPr>
          <w:rFonts w:ascii="Arial" w:hAnsi="Arial" w:cs="Arial"/>
          <w:b/>
        </w:rPr>
        <w:t>, strategies and action plans to ensure national food security and strengthen the food supply chain.</w:t>
      </w:r>
    </w:p>
    <w:p w14:paraId="04FCF5B1" w14:textId="77777777" w:rsidR="00F7594C" w:rsidRPr="002C3E1D" w:rsidRDefault="00F7594C" w:rsidP="006A7A02">
      <w:pPr>
        <w:pStyle w:val="ListParagraph"/>
        <w:jc w:val="both"/>
        <w:rPr>
          <w:rFonts w:ascii="Arial" w:hAnsi="Arial" w:cs="Arial"/>
          <w:b/>
        </w:rPr>
      </w:pPr>
    </w:p>
    <w:p w14:paraId="776A28A4" w14:textId="742C950B" w:rsidR="00F7594C" w:rsidRPr="002C3E1D" w:rsidRDefault="00F7594C" w:rsidP="006A7A02">
      <w:pPr>
        <w:pStyle w:val="ListParagraph"/>
        <w:jc w:val="both"/>
        <w:rPr>
          <w:rFonts w:ascii="Arial" w:hAnsi="Arial" w:cs="Arial"/>
          <w:b/>
        </w:rPr>
      </w:pPr>
      <w:r w:rsidRPr="002C3E1D">
        <w:rPr>
          <w:rFonts w:ascii="Arial" w:hAnsi="Arial" w:cs="Arial"/>
          <w:b/>
        </w:rPr>
        <w:t xml:space="preserve">To summarize, several strategies adopted by MOA to ensure food security </w:t>
      </w:r>
      <w:r w:rsidR="00B20515" w:rsidRPr="002C3E1D">
        <w:rPr>
          <w:rFonts w:ascii="Arial" w:hAnsi="Arial" w:cs="Arial"/>
          <w:b/>
        </w:rPr>
        <w:t xml:space="preserve">during the </w:t>
      </w:r>
      <w:r w:rsidRPr="002C3E1D">
        <w:rPr>
          <w:rFonts w:ascii="Arial" w:hAnsi="Arial" w:cs="Arial"/>
          <w:b/>
        </w:rPr>
        <w:t>COVID-19 pandemic includ</w:t>
      </w:r>
      <w:r w:rsidR="00B20515" w:rsidRPr="002C3E1D">
        <w:rPr>
          <w:rFonts w:ascii="Arial" w:hAnsi="Arial" w:cs="Arial"/>
          <w:b/>
        </w:rPr>
        <w:t>e</w:t>
      </w:r>
      <w:r w:rsidRPr="002C3E1D">
        <w:rPr>
          <w:rFonts w:ascii="Arial" w:hAnsi="Arial" w:cs="Arial"/>
          <w:b/>
        </w:rPr>
        <w:t xml:space="preserve"> providing financial sup</w:t>
      </w:r>
      <w:r w:rsidRPr="002C3E1D">
        <w:rPr>
          <w:rFonts w:ascii="Arial" w:hAnsi="Arial" w:cs="Arial"/>
          <w:b/>
        </w:rPr>
        <w:lastRenderedPageBreak/>
        <w:t>port to industry players, leveraging on e-commerce platform to overcome logistic disruption to reduce food loss and improving public awareness.</w:t>
      </w:r>
    </w:p>
    <w:p w14:paraId="0C60200B" w14:textId="77777777" w:rsidR="00F7594C" w:rsidRPr="00131454" w:rsidRDefault="00F7594C" w:rsidP="006A7A02">
      <w:pPr>
        <w:pStyle w:val="ListParagraph"/>
        <w:jc w:val="both"/>
        <w:rPr>
          <w:rFonts w:ascii="Arial" w:hAnsi="Arial" w:cs="Arial"/>
        </w:rPr>
      </w:pPr>
    </w:p>
    <w:p w14:paraId="683F11DA" w14:textId="14CA7279" w:rsidR="00D6600A" w:rsidRPr="00131454" w:rsidRDefault="00D6600A" w:rsidP="006A7A02">
      <w:pPr>
        <w:rPr>
          <w:rFonts w:ascii="Arial" w:hAnsi="Arial" w:cs="Arial"/>
          <w:b/>
        </w:rPr>
      </w:pPr>
      <w:r w:rsidRPr="00131454">
        <w:rPr>
          <w:rFonts w:ascii="Arial" w:hAnsi="Arial" w:cs="Arial"/>
          <w:b/>
        </w:rPr>
        <w:t xml:space="preserve">Questions by the Special Rapporteur on the </w:t>
      </w:r>
      <w:r w:rsidR="00D901E1" w:rsidRPr="00131454">
        <w:rPr>
          <w:rFonts w:ascii="Arial" w:hAnsi="Arial" w:cs="Arial"/>
          <w:b/>
        </w:rPr>
        <w:t xml:space="preserve">Right </w:t>
      </w:r>
      <w:r w:rsidRPr="00131454">
        <w:rPr>
          <w:rFonts w:ascii="Arial" w:hAnsi="Arial" w:cs="Arial"/>
          <w:b/>
        </w:rPr>
        <w:t xml:space="preserve">to </w:t>
      </w:r>
      <w:r w:rsidR="00D901E1" w:rsidRPr="00131454">
        <w:rPr>
          <w:rFonts w:ascii="Arial" w:hAnsi="Arial" w:cs="Arial"/>
          <w:b/>
        </w:rPr>
        <w:t>Adequate Housing</w:t>
      </w:r>
    </w:p>
    <w:p w14:paraId="569CD579" w14:textId="77777777" w:rsidR="00D6600A" w:rsidRPr="00131454" w:rsidRDefault="00D6600A" w:rsidP="006A7A02">
      <w:pPr>
        <w:pStyle w:val="ListParagraph"/>
        <w:ind w:left="0"/>
        <w:rPr>
          <w:rFonts w:ascii="Arial" w:hAnsi="Arial" w:cs="Arial"/>
        </w:rPr>
      </w:pPr>
    </w:p>
    <w:p w14:paraId="59B677C5" w14:textId="77777777" w:rsidR="00D6600A" w:rsidRPr="00131454" w:rsidRDefault="00D6600A" w:rsidP="006A7A02">
      <w:pPr>
        <w:jc w:val="both"/>
        <w:rPr>
          <w:rFonts w:ascii="Arial" w:hAnsi="Arial" w:cs="Arial"/>
          <w:b/>
        </w:rPr>
      </w:pPr>
      <w:r w:rsidRPr="00131454">
        <w:rPr>
          <w:rFonts w:ascii="Arial" w:hAnsi="Arial" w:cs="Arial"/>
          <w:iCs/>
        </w:rPr>
        <w:t xml:space="preserve">The report of the Special Rapporteur on the right to adequate housing, Mr. Balakrishnan Rajagopal, to the General Assembly focuses on the impact of the COVID-19 crisis on the right to housing. It will analyse </w:t>
      </w:r>
      <w:r w:rsidRPr="00131454">
        <w:rPr>
          <w:rFonts w:ascii="Arial" w:hAnsi="Arial" w:cs="Arial"/>
          <w:iCs/>
        </w:rPr>
        <w:lastRenderedPageBreak/>
        <w:t>measures taken to prevent and stop evictions during and in the aftermath of the crisis and to protect groups at risk of marginalization, including persons living in situation of homelessness and in informal settlements. The report will discuss whether emergency measures implemented may have had discriminatory outcomes, map out emerging good practices to counter them by local and national governments, and analyse medium and long term interventions required to protect during and after the crisis the right to adequate housing for all.</w:t>
      </w:r>
    </w:p>
    <w:p w14:paraId="481DA139" w14:textId="77777777" w:rsidR="00D6600A" w:rsidRPr="00131454" w:rsidRDefault="00D6600A" w:rsidP="006A7A02">
      <w:pPr>
        <w:pStyle w:val="ListParagraph"/>
        <w:rPr>
          <w:rFonts w:ascii="Arial" w:hAnsi="Arial" w:cs="Arial"/>
        </w:rPr>
      </w:pPr>
    </w:p>
    <w:p w14:paraId="33BEEDAF" w14:textId="77777777" w:rsidR="00D6600A" w:rsidRDefault="00D6600A" w:rsidP="00004F66">
      <w:pPr>
        <w:pStyle w:val="ListParagraph"/>
        <w:numPr>
          <w:ilvl w:val="0"/>
          <w:numId w:val="3"/>
        </w:numPr>
        <w:ind w:left="709"/>
        <w:contextualSpacing w:val="0"/>
        <w:jc w:val="both"/>
        <w:rPr>
          <w:rFonts w:ascii="Arial" w:hAnsi="Arial" w:cs="Arial"/>
        </w:rPr>
      </w:pPr>
      <w:r w:rsidRPr="00131454">
        <w:rPr>
          <w:rFonts w:ascii="Arial" w:hAnsi="Arial" w:cs="Arial"/>
        </w:rPr>
        <w:lastRenderedPageBreak/>
        <w:t xml:space="preserve">Please elaborate on measures taken by national, federal, provincial or local </w:t>
      </w:r>
      <w:r w:rsidR="00C0101A" w:rsidRPr="00131454">
        <w:rPr>
          <w:rFonts w:ascii="Arial" w:hAnsi="Arial" w:cs="Arial"/>
        </w:rPr>
        <w:t>g</w:t>
      </w:r>
      <w:r w:rsidRPr="00131454">
        <w:rPr>
          <w:rFonts w:ascii="Arial" w:hAnsi="Arial" w:cs="Arial"/>
        </w:rPr>
        <w:t>overnments to ensure persons are protected from the virus at their home or place of living:</w:t>
      </w:r>
    </w:p>
    <w:p w14:paraId="109CF843" w14:textId="77777777" w:rsidR="002C3E1D" w:rsidRPr="00131454" w:rsidRDefault="002C3E1D" w:rsidP="002C3E1D">
      <w:pPr>
        <w:pStyle w:val="ListParagraph"/>
        <w:ind w:left="709"/>
        <w:contextualSpacing w:val="0"/>
        <w:jc w:val="both"/>
        <w:rPr>
          <w:rFonts w:ascii="Arial" w:hAnsi="Arial" w:cs="Arial"/>
        </w:rPr>
      </w:pPr>
    </w:p>
    <w:p w14:paraId="282A8BEC" w14:textId="1469990D" w:rsidR="00914C0B" w:rsidRPr="00131454" w:rsidRDefault="00D6600A" w:rsidP="00004F66">
      <w:pPr>
        <w:pStyle w:val="ListParagraph"/>
        <w:numPr>
          <w:ilvl w:val="0"/>
          <w:numId w:val="2"/>
        </w:numPr>
        <w:ind w:left="1134" w:hanging="357"/>
        <w:contextualSpacing w:val="0"/>
        <w:jc w:val="both"/>
        <w:rPr>
          <w:rFonts w:ascii="Arial" w:hAnsi="Arial" w:cs="Arial"/>
        </w:rPr>
      </w:pPr>
      <w:r w:rsidRPr="00131454">
        <w:rPr>
          <w:rFonts w:ascii="Arial" w:hAnsi="Arial" w:cs="Arial"/>
        </w:rPr>
        <w:t xml:space="preserve">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w:t>
      </w:r>
      <w:r w:rsidRPr="00131454">
        <w:rPr>
          <w:rFonts w:ascii="Arial" w:hAnsi="Arial" w:cs="Arial"/>
        </w:rPr>
        <w:lastRenderedPageBreak/>
        <w:t>to pay their rent or serve their mortgages, or broader?</w:t>
      </w:r>
    </w:p>
    <w:p w14:paraId="32213B59" w14:textId="77777777" w:rsidR="00C56467" w:rsidRPr="00131454" w:rsidRDefault="00C56467" w:rsidP="006A7A02">
      <w:pPr>
        <w:pStyle w:val="ListParagraph"/>
        <w:ind w:left="1134"/>
        <w:contextualSpacing w:val="0"/>
        <w:jc w:val="both"/>
        <w:rPr>
          <w:rFonts w:ascii="Arial" w:hAnsi="Arial" w:cs="Arial"/>
        </w:rPr>
      </w:pPr>
    </w:p>
    <w:p w14:paraId="607DC398" w14:textId="1D88D6C9" w:rsidR="00914C0B" w:rsidRPr="004A38D0" w:rsidRDefault="00914C0B" w:rsidP="006A7A02">
      <w:pPr>
        <w:ind w:left="1134"/>
        <w:jc w:val="both"/>
        <w:rPr>
          <w:rFonts w:ascii="Arial" w:hAnsi="Arial" w:cs="Arial"/>
          <w:b/>
        </w:rPr>
      </w:pPr>
      <w:r w:rsidRPr="004A38D0">
        <w:rPr>
          <w:rFonts w:ascii="Arial" w:hAnsi="Arial" w:cs="Arial"/>
          <w:b/>
        </w:rPr>
        <w:t>Answer:</w:t>
      </w:r>
    </w:p>
    <w:p w14:paraId="25A4AA92" w14:textId="77777777" w:rsidR="00C56467" w:rsidRPr="004A38D0" w:rsidRDefault="00C56467" w:rsidP="006A7A02">
      <w:pPr>
        <w:ind w:left="1134"/>
        <w:jc w:val="both"/>
        <w:rPr>
          <w:rFonts w:ascii="Arial" w:hAnsi="Arial" w:cs="Arial"/>
          <w:b/>
        </w:rPr>
      </w:pPr>
    </w:p>
    <w:p w14:paraId="49E3D23E" w14:textId="5904CCC9" w:rsidR="00C56467" w:rsidRPr="004A38D0" w:rsidRDefault="00914C0B" w:rsidP="006A7A02">
      <w:pPr>
        <w:ind w:left="1134"/>
        <w:jc w:val="both"/>
        <w:rPr>
          <w:rFonts w:ascii="Arial" w:hAnsi="Arial" w:cs="Arial"/>
          <w:b/>
        </w:rPr>
      </w:pPr>
      <w:r w:rsidRPr="004A38D0">
        <w:rPr>
          <w:rFonts w:ascii="Arial" w:hAnsi="Arial" w:cs="Arial"/>
          <w:b/>
        </w:rPr>
        <w:t>During</w:t>
      </w:r>
      <w:r w:rsidR="00C56467" w:rsidRPr="004A38D0">
        <w:rPr>
          <w:rFonts w:ascii="Arial" w:hAnsi="Arial" w:cs="Arial"/>
          <w:b/>
        </w:rPr>
        <w:t xml:space="preserve"> the</w:t>
      </w:r>
      <w:r w:rsidRPr="004A38D0">
        <w:rPr>
          <w:rFonts w:ascii="Arial" w:hAnsi="Arial" w:cs="Arial"/>
          <w:b/>
        </w:rPr>
        <w:t xml:space="preserve"> MCO, a comprehensive ban on public movements and gatherings </w:t>
      </w:r>
      <w:r w:rsidR="00C56467" w:rsidRPr="004A38D0">
        <w:rPr>
          <w:rFonts w:ascii="Arial" w:hAnsi="Arial" w:cs="Arial"/>
          <w:b/>
        </w:rPr>
        <w:t>w</w:t>
      </w:r>
      <w:r w:rsidRPr="004A38D0">
        <w:rPr>
          <w:rFonts w:ascii="Arial" w:hAnsi="Arial" w:cs="Arial"/>
          <w:b/>
        </w:rPr>
        <w:t xml:space="preserve">as imposed throughout the country including religious, sports, social and cultural activities. Everyone </w:t>
      </w:r>
      <w:r w:rsidR="00C56467" w:rsidRPr="004A38D0">
        <w:rPr>
          <w:rFonts w:ascii="Arial" w:hAnsi="Arial" w:cs="Arial"/>
          <w:b/>
        </w:rPr>
        <w:t>wa</w:t>
      </w:r>
      <w:r w:rsidRPr="004A38D0">
        <w:rPr>
          <w:rFonts w:ascii="Arial" w:hAnsi="Arial" w:cs="Arial"/>
          <w:b/>
        </w:rPr>
        <w:t>s urge</w:t>
      </w:r>
      <w:r w:rsidR="00C56467" w:rsidRPr="004A38D0">
        <w:rPr>
          <w:rFonts w:ascii="Arial" w:hAnsi="Arial" w:cs="Arial"/>
          <w:b/>
        </w:rPr>
        <w:t>d</w:t>
      </w:r>
      <w:r w:rsidRPr="004A38D0">
        <w:rPr>
          <w:rFonts w:ascii="Arial" w:hAnsi="Arial" w:cs="Arial"/>
          <w:b/>
        </w:rPr>
        <w:t xml:space="preserve"> to stay at home and travel only on necessary basis (such as for food, medical at</w:t>
      </w:r>
      <w:r w:rsidRPr="004A38D0">
        <w:rPr>
          <w:rFonts w:ascii="Arial" w:hAnsi="Arial" w:cs="Arial"/>
          <w:b/>
        </w:rPr>
        <w:lastRenderedPageBreak/>
        <w:t>tention and essential services). This MCO cover</w:t>
      </w:r>
      <w:r w:rsidR="00C56467" w:rsidRPr="004A38D0">
        <w:rPr>
          <w:rFonts w:ascii="Arial" w:hAnsi="Arial" w:cs="Arial"/>
          <w:b/>
        </w:rPr>
        <w:t>ed</w:t>
      </w:r>
      <w:r w:rsidRPr="004A38D0">
        <w:rPr>
          <w:rFonts w:ascii="Arial" w:hAnsi="Arial" w:cs="Arial"/>
          <w:b/>
        </w:rPr>
        <w:t xml:space="preserve"> both formal and informal settlements.</w:t>
      </w:r>
      <w:r w:rsidR="00A409B0" w:rsidRPr="004A38D0">
        <w:rPr>
          <w:rFonts w:ascii="Arial" w:hAnsi="Arial" w:cs="Arial"/>
          <w:b/>
        </w:rPr>
        <w:t xml:space="preserve"> There was no prohibition on evictions.</w:t>
      </w:r>
    </w:p>
    <w:p w14:paraId="7F8B4952" w14:textId="77777777" w:rsidR="00C56467" w:rsidRPr="004A38D0" w:rsidRDefault="00C56467" w:rsidP="006A7A02">
      <w:pPr>
        <w:ind w:left="1134"/>
        <w:jc w:val="both"/>
        <w:rPr>
          <w:rFonts w:ascii="Arial" w:hAnsi="Arial" w:cs="Arial"/>
          <w:b/>
        </w:rPr>
      </w:pPr>
    </w:p>
    <w:p w14:paraId="79910E03" w14:textId="4B14BED2" w:rsidR="00914C0B" w:rsidRPr="004A38D0" w:rsidRDefault="00A409B0" w:rsidP="006A7A02">
      <w:pPr>
        <w:ind w:left="1134"/>
        <w:jc w:val="both"/>
        <w:rPr>
          <w:rFonts w:ascii="Arial" w:hAnsi="Arial" w:cs="Arial"/>
          <w:b/>
        </w:rPr>
      </w:pPr>
      <w:r w:rsidRPr="004A38D0">
        <w:rPr>
          <w:rFonts w:ascii="Arial" w:hAnsi="Arial" w:cs="Arial"/>
          <w:b/>
        </w:rPr>
        <w:t>Nonetheless, o</w:t>
      </w:r>
      <w:r w:rsidR="00914C0B" w:rsidRPr="004A38D0">
        <w:rPr>
          <w:rFonts w:ascii="Arial" w:hAnsi="Arial" w:cs="Arial"/>
          <w:b/>
        </w:rPr>
        <w:t xml:space="preserve">n 27 March 2020, </w:t>
      </w:r>
      <w:r w:rsidR="00C56467" w:rsidRPr="004A38D0">
        <w:rPr>
          <w:rFonts w:ascii="Arial" w:hAnsi="Arial" w:cs="Arial"/>
          <w:b/>
        </w:rPr>
        <w:t xml:space="preserve">the </w:t>
      </w:r>
      <w:r w:rsidR="00914C0B" w:rsidRPr="004A38D0">
        <w:rPr>
          <w:rFonts w:ascii="Arial" w:hAnsi="Arial" w:cs="Arial"/>
          <w:b/>
        </w:rPr>
        <w:t xml:space="preserve">Prime Minister of Malaysia announced the first stimulus package </w:t>
      </w:r>
      <w:r w:rsidR="00C56467" w:rsidRPr="004A38D0">
        <w:rPr>
          <w:rFonts w:ascii="Arial" w:hAnsi="Arial" w:cs="Arial"/>
          <w:b/>
        </w:rPr>
        <w:t xml:space="preserve">which </w:t>
      </w:r>
      <w:r w:rsidR="00914C0B" w:rsidRPr="004A38D0">
        <w:rPr>
          <w:rFonts w:ascii="Arial" w:hAnsi="Arial" w:cs="Arial"/>
          <w:b/>
        </w:rPr>
        <w:t>includ</w:t>
      </w:r>
      <w:r w:rsidR="00C56467" w:rsidRPr="004A38D0">
        <w:rPr>
          <w:rFonts w:ascii="Arial" w:hAnsi="Arial" w:cs="Arial"/>
          <w:b/>
        </w:rPr>
        <w:t>ed</w:t>
      </w:r>
      <w:r w:rsidR="00914C0B" w:rsidRPr="004A38D0">
        <w:rPr>
          <w:rFonts w:ascii="Arial" w:hAnsi="Arial" w:cs="Arial"/>
          <w:b/>
        </w:rPr>
        <w:t xml:space="preserve"> monetary incentives to people according to their income range. For public housing, rental waive </w:t>
      </w:r>
      <w:r w:rsidR="00C56467" w:rsidRPr="004A38D0">
        <w:rPr>
          <w:rFonts w:ascii="Arial" w:hAnsi="Arial" w:cs="Arial"/>
          <w:b/>
        </w:rPr>
        <w:t xml:space="preserve">was </w:t>
      </w:r>
      <w:r w:rsidR="00914C0B" w:rsidRPr="004A38D0">
        <w:rPr>
          <w:rFonts w:ascii="Arial" w:hAnsi="Arial" w:cs="Arial"/>
          <w:b/>
        </w:rPr>
        <w:t xml:space="preserve">given for 6 months and rent-to-own scheme </w:t>
      </w:r>
      <w:r w:rsidR="00C56467" w:rsidRPr="004A38D0">
        <w:rPr>
          <w:rFonts w:ascii="Arial" w:hAnsi="Arial" w:cs="Arial"/>
          <w:b/>
        </w:rPr>
        <w:t>was</w:t>
      </w:r>
      <w:r w:rsidR="00914C0B" w:rsidRPr="004A38D0">
        <w:rPr>
          <w:rFonts w:ascii="Arial" w:hAnsi="Arial" w:cs="Arial"/>
          <w:b/>
        </w:rPr>
        <w:t xml:space="preserve"> given suspension for 6 months</w:t>
      </w:r>
      <w:r w:rsidRPr="004A38D0">
        <w:rPr>
          <w:rFonts w:ascii="Arial" w:hAnsi="Arial" w:cs="Arial"/>
          <w:b/>
        </w:rPr>
        <w:t xml:space="preserve"> (until September 2020)</w:t>
      </w:r>
      <w:r w:rsidR="00914C0B" w:rsidRPr="004A38D0">
        <w:rPr>
          <w:rFonts w:ascii="Arial" w:hAnsi="Arial" w:cs="Arial"/>
          <w:b/>
        </w:rPr>
        <w:t xml:space="preserve">. The banks </w:t>
      </w:r>
      <w:r w:rsidR="00C56467" w:rsidRPr="004A38D0">
        <w:rPr>
          <w:rFonts w:ascii="Arial" w:hAnsi="Arial" w:cs="Arial"/>
          <w:b/>
        </w:rPr>
        <w:t>were</w:t>
      </w:r>
      <w:r w:rsidR="00914C0B" w:rsidRPr="004A38D0">
        <w:rPr>
          <w:rFonts w:ascii="Arial" w:hAnsi="Arial" w:cs="Arial"/>
          <w:b/>
        </w:rPr>
        <w:t xml:space="preserve"> also instructed by the </w:t>
      </w:r>
      <w:r w:rsidR="00914C0B" w:rsidRPr="004A38D0">
        <w:rPr>
          <w:rFonts w:ascii="Arial" w:hAnsi="Arial" w:cs="Arial"/>
          <w:b/>
        </w:rPr>
        <w:lastRenderedPageBreak/>
        <w:t xml:space="preserve">Central Banks to give 6 months suspension/ moratorium for housing loans, personal loans and hire purchases. </w:t>
      </w:r>
      <w:r w:rsidRPr="004A38D0">
        <w:rPr>
          <w:rFonts w:ascii="Arial" w:hAnsi="Arial" w:cs="Arial"/>
          <w:b/>
        </w:rPr>
        <w:t>N</w:t>
      </w:r>
      <w:r w:rsidR="00914C0B" w:rsidRPr="004A38D0">
        <w:rPr>
          <w:rFonts w:ascii="Arial" w:hAnsi="Arial" w:cs="Arial"/>
          <w:b/>
        </w:rPr>
        <w:t>o eviction happen</w:t>
      </w:r>
      <w:r w:rsidR="00C56467" w:rsidRPr="004A38D0">
        <w:rPr>
          <w:rFonts w:ascii="Arial" w:hAnsi="Arial" w:cs="Arial"/>
          <w:b/>
        </w:rPr>
        <w:t>ed</w:t>
      </w:r>
      <w:r w:rsidRPr="004A38D0">
        <w:rPr>
          <w:rFonts w:ascii="Arial" w:hAnsi="Arial" w:cs="Arial"/>
          <w:b/>
        </w:rPr>
        <w:t xml:space="preserve"> at</w:t>
      </w:r>
      <w:r w:rsidR="00914C0B" w:rsidRPr="004A38D0">
        <w:rPr>
          <w:rFonts w:ascii="Arial" w:hAnsi="Arial" w:cs="Arial"/>
          <w:b/>
        </w:rPr>
        <w:t xml:space="preserve"> public housing and since the </w:t>
      </w:r>
      <w:r w:rsidRPr="004A38D0">
        <w:rPr>
          <w:rFonts w:ascii="Arial" w:hAnsi="Arial" w:cs="Arial"/>
          <w:b/>
        </w:rPr>
        <w:t xml:space="preserve">housing loan </w:t>
      </w:r>
      <w:r w:rsidR="00914C0B" w:rsidRPr="004A38D0">
        <w:rPr>
          <w:rFonts w:ascii="Arial" w:hAnsi="Arial" w:cs="Arial"/>
          <w:b/>
        </w:rPr>
        <w:t xml:space="preserve">moratorium, the </w:t>
      </w:r>
      <w:r w:rsidR="00C56467" w:rsidRPr="004A38D0">
        <w:rPr>
          <w:rFonts w:ascii="Arial" w:hAnsi="Arial" w:cs="Arial"/>
          <w:b/>
        </w:rPr>
        <w:t xml:space="preserve">Malaysian </w:t>
      </w:r>
      <w:r w:rsidR="00914C0B" w:rsidRPr="004A38D0">
        <w:rPr>
          <w:rFonts w:ascii="Arial" w:hAnsi="Arial" w:cs="Arial"/>
          <w:b/>
        </w:rPr>
        <w:t>Government urge</w:t>
      </w:r>
      <w:r w:rsidRPr="004A38D0">
        <w:rPr>
          <w:rFonts w:ascii="Arial" w:hAnsi="Arial" w:cs="Arial"/>
          <w:b/>
        </w:rPr>
        <w:t>d</w:t>
      </w:r>
      <w:r w:rsidR="00914C0B" w:rsidRPr="004A38D0">
        <w:rPr>
          <w:rFonts w:ascii="Arial" w:hAnsi="Arial" w:cs="Arial"/>
          <w:b/>
        </w:rPr>
        <w:t xml:space="preserve"> l</w:t>
      </w:r>
      <w:r w:rsidRPr="004A38D0">
        <w:rPr>
          <w:rFonts w:ascii="Arial" w:hAnsi="Arial" w:cs="Arial"/>
          <w:b/>
        </w:rPr>
        <w:t>andlords to ease the rental of</w:t>
      </w:r>
      <w:r w:rsidR="00914C0B" w:rsidRPr="004A38D0">
        <w:rPr>
          <w:rFonts w:ascii="Arial" w:hAnsi="Arial" w:cs="Arial"/>
          <w:b/>
        </w:rPr>
        <w:t xml:space="preserve"> the</w:t>
      </w:r>
      <w:r w:rsidRPr="004A38D0">
        <w:rPr>
          <w:rFonts w:ascii="Arial" w:hAnsi="Arial" w:cs="Arial"/>
          <w:b/>
        </w:rPr>
        <w:t>ir</w:t>
      </w:r>
      <w:r w:rsidR="00914C0B" w:rsidRPr="004A38D0">
        <w:rPr>
          <w:rFonts w:ascii="Arial" w:hAnsi="Arial" w:cs="Arial"/>
          <w:b/>
        </w:rPr>
        <w:t xml:space="preserve"> tenants</w:t>
      </w:r>
      <w:r w:rsidRPr="004A38D0">
        <w:rPr>
          <w:rFonts w:ascii="Arial" w:hAnsi="Arial" w:cs="Arial"/>
          <w:b/>
        </w:rPr>
        <w:t>.</w:t>
      </w:r>
      <w:r w:rsidR="00914C0B" w:rsidRPr="004A38D0">
        <w:rPr>
          <w:rFonts w:ascii="Arial" w:hAnsi="Arial" w:cs="Arial"/>
          <w:b/>
        </w:rPr>
        <w:t xml:space="preserve"> </w:t>
      </w:r>
    </w:p>
    <w:p w14:paraId="670DD908" w14:textId="77777777" w:rsidR="00914C0B" w:rsidRPr="00131454" w:rsidRDefault="00914C0B" w:rsidP="006A7A02">
      <w:pPr>
        <w:jc w:val="both"/>
        <w:rPr>
          <w:rFonts w:ascii="Arial" w:hAnsi="Arial" w:cs="Arial"/>
        </w:rPr>
      </w:pPr>
    </w:p>
    <w:p w14:paraId="05E2F191" w14:textId="63713782" w:rsidR="00914C0B" w:rsidRPr="00131454" w:rsidRDefault="00D6600A" w:rsidP="00004F66">
      <w:pPr>
        <w:pStyle w:val="ListParagraph"/>
        <w:numPr>
          <w:ilvl w:val="0"/>
          <w:numId w:val="2"/>
        </w:numPr>
        <w:ind w:left="1134"/>
        <w:contextualSpacing w:val="0"/>
        <w:jc w:val="both"/>
        <w:rPr>
          <w:rFonts w:ascii="Arial" w:hAnsi="Arial" w:cs="Arial"/>
        </w:rPr>
      </w:pPr>
      <w:r w:rsidRPr="00131454">
        <w:rPr>
          <w:rFonts w:ascii="Arial" w:hAnsi="Arial" w:cs="Arial"/>
        </w:rPr>
        <w:t xml:space="preserve">If no general prohibition on evictions was declared, please indicate how many evictions have taken place, the number of people affected, and the specific details of time, location and reasons. </w:t>
      </w:r>
    </w:p>
    <w:p w14:paraId="040562CE" w14:textId="77777777" w:rsidR="00C56467" w:rsidRPr="00131454" w:rsidRDefault="00C56467" w:rsidP="006A7A02">
      <w:pPr>
        <w:ind w:left="1134"/>
        <w:jc w:val="both"/>
        <w:rPr>
          <w:rFonts w:ascii="Arial" w:hAnsi="Arial" w:cs="Arial"/>
        </w:rPr>
      </w:pPr>
    </w:p>
    <w:p w14:paraId="47360795" w14:textId="77777777" w:rsidR="00D901E1" w:rsidRPr="00131454" w:rsidRDefault="00D901E1" w:rsidP="006A7A02">
      <w:pPr>
        <w:ind w:left="1134"/>
        <w:jc w:val="both"/>
        <w:rPr>
          <w:rFonts w:ascii="Arial" w:hAnsi="Arial" w:cs="Arial"/>
        </w:rPr>
      </w:pPr>
    </w:p>
    <w:p w14:paraId="036CBF78" w14:textId="1DFCBDAD" w:rsidR="00914C0B" w:rsidRPr="004A38D0" w:rsidRDefault="00914C0B" w:rsidP="006A7A02">
      <w:pPr>
        <w:ind w:left="1134"/>
        <w:jc w:val="both"/>
        <w:rPr>
          <w:rFonts w:ascii="Arial" w:hAnsi="Arial" w:cs="Arial"/>
          <w:b/>
        </w:rPr>
      </w:pPr>
      <w:r w:rsidRPr="004A38D0">
        <w:rPr>
          <w:rFonts w:ascii="Arial" w:hAnsi="Arial" w:cs="Arial"/>
          <w:b/>
        </w:rPr>
        <w:t>Answer:</w:t>
      </w:r>
    </w:p>
    <w:p w14:paraId="2E8F08DE" w14:textId="77777777" w:rsidR="00C56467" w:rsidRPr="004A38D0" w:rsidRDefault="00C56467" w:rsidP="006A7A02">
      <w:pPr>
        <w:ind w:left="1134"/>
        <w:jc w:val="both"/>
        <w:rPr>
          <w:rFonts w:ascii="Arial" w:hAnsi="Arial" w:cs="Arial"/>
          <w:b/>
        </w:rPr>
      </w:pPr>
    </w:p>
    <w:p w14:paraId="0BD4268D" w14:textId="0C4B66F2" w:rsidR="00914C0B" w:rsidRPr="004A38D0" w:rsidRDefault="00914C0B" w:rsidP="006A7A02">
      <w:pPr>
        <w:ind w:left="1134"/>
        <w:jc w:val="both"/>
        <w:rPr>
          <w:rFonts w:ascii="Arial" w:hAnsi="Arial" w:cs="Arial"/>
          <w:b/>
        </w:rPr>
      </w:pPr>
      <w:r w:rsidRPr="004A38D0">
        <w:rPr>
          <w:rFonts w:ascii="Arial" w:hAnsi="Arial" w:cs="Arial"/>
          <w:b/>
        </w:rPr>
        <w:t xml:space="preserve">There </w:t>
      </w:r>
      <w:r w:rsidR="00A409B0" w:rsidRPr="004A38D0">
        <w:rPr>
          <w:rFonts w:ascii="Arial" w:hAnsi="Arial" w:cs="Arial"/>
          <w:b/>
        </w:rPr>
        <w:t>were</w:t>
      </w:r>
      <w:r w:rsidRPr="004A38D0">
        <w:rPr>
          <w:rFonts w:ascii="Arial" w:hAnsi="Arial" w:cs="Arial"/>
          <w:b/>
        </w:rPr>
        <w:t xml:space="preserve"> no eviction</w:t>
      </w:r>
      <w:r w:rsidR="00A409B0" w:rsidRPr="004A38D0">
        <w:rPr>
          <w:rFonts w:ascii="Arial" w:hAnsi="Arial" w:cs="Arial"/>
          <w:b/>
        </w:rPr>
        <w:t>s</w:t>
      </w:r>
      <w:r w:rsidRPr="004A38D0">
        <w:rPr>
          <w:rFonts w:ascii="Arial" w:hAnsi="Arial" w:cs="Arial"/>
          <w:b/>
        </w:rPr>
        <w:t xml:space="preserve"> in Public Housing or People’s Housing Programme (PHP) during </w:t>
      </w:r>
      <w:r w:rsidR="001F65E3" w:rsidRPr="004A38D0">
        <w:rPr>
          <w:rFonts w:ascii="Arial" w:hAnsi="Arial" w:cs="Arial"/>
          <w:b/>
        </w:rPr>
        <w:t xml:space="preserve">the </w:t>
      </w:r>
      <w:r w:rsidRPr="004A38D0">
        <w:rPr>
          <w:rFonts w:ascii="Arial" w:hAnsi="Arial" w:cs="Arial"/>
          <w:b/>
        </w:rPr>
        <w:t xml:space="preserve">MCO and </w:t>
      </w:r>
      <w:r w:rsidR="001F65E3" w:rsidRPr="004A38D0">
        <w:rPr>
          <w:rFonts w:ascii="Arial" w:hAnsi="Arial" w:cs="Arial"/>
          <w:b/>
        </w:rPr>
        <w:t>the Malaysian G</w:t>
      </w:r>
      <w:r w:rsidRPr="004A38D0">
        <w:rPr>
          <w:rFonts w:ascii="Arial" w:hAnsi="Arial" w:cs="Arial"/>
          <w:b/>
        </w:rPr>
        <w:t>overnment has</w:t>
      </w:r>
      <w:r w:rsidR="001F65E3" w:rsidRPr="004A38D0">
        <w:rPr>
          <w:rFonts w:ascii="Arial" w:hAnsi="Arial" w:cs="Arial"/>
          <w:b/>
        </w:rPr>
        <w:t xml:space="preserve"> also</w:t>
      </w:r>
      <w:r w:rsidRPr="004A38D0">
        <w:rPr>
          <w:rFonts w:ascii="Arial" w:hAnsi="Arial" w:cs="Arial"/>
          <w:b/>
        </w:rPr>
        <w:t xml:space="preserve"> imposed condition that house moving </w:t>
      </w:r>
      <w:r w:rsidR="001F65E3" w:rsidRPr="004A38D0">
        <w:rPr>
          <w:rFonts w:ascii="Arial" w:hAnsi="Arial" w:cs="Arial"/>
          <w:b/>
        </w:rPr>
        <w:t>wa</w:t>
      </w:r>
      <w:r w:rsidRPr="004A38D0">
        <w:rPr>
          <w:rFonts w:ascii="Arial" w:hAnsi="Arial" w:cs="Arial"/>
          <w:b/>
        </w:rPr>
        <w:t xml:space="preserve">s not allowed along with other restrictions such as house renovations, visitation, gatherings and Homeowner Association meetings. The </w:t>
      </w:r>
      <w:r w:rsidR="001F65E3" w:rsidRPr="004A38D0">
        <w:rPr>
          <w:rFonts w:ascii="Arial" w:hAnsi="Arial" w:cs="Arial"/>
          <w:b/>
        </w:rPr>
        <w:t>Malaysian Government is</w:t>
      </w:r>
      <w:r w:rsidRPr="004A38D0">
        <w:rPr>
          <w:rFonts w:ascii="Arial" w:hAnsi="Arial" w:cs="Arial"/>
          <w:b/>
        </w:rPr>
        <w:t xml:space="preserve"> very strict on </w:t>
      </w:r>
      <w:r w:rsidRPr="004A38D0">
        <w:rPr>
          <w:rFonts w:ascii="Arial" w:hAnsi="Arial" w:cs="Arial"/>
          <w:b/>
        </w:rPr>
        <w:lastRenderedPageBreak/>
        <w:t xml:space="preserve">implying social distancing and no unnecessary movement </w:t>
      </w:r>
      <w:r w:rsidR="001F65E3" w:rsidRPr="004A38D0">
        <w:rPr>
          <w:rFonts w:ascii="Arial" w:hAnsi="Arial" w:cs="Arial"/>
          <w:b/>
        </w:rPr>
        <w:t xml:space="preserve">was </w:t>
      </w:r>
      <w:r w:rsidRPr="004A38D0">
        <w:rPr>
          <w:rFonts w:ascii="Arial" w:hAnsi="Arial" w:cs="Arial"/>
          <w:b/>
        </w:rPr>
        <w:t xml:space="preserve">allowed. Legal action, including jail time and compound will be taken </w:t>
      </w:r>
      <w:r w:rsidR="005F6BE5" w:rsidRPr="004A38D0">
        <w:rPr>
          <w:rFonts w:ascii="Arial" w:hAnsi="Arial" w:cs="Arial"/>
          <w:b/>
        </w:rPr>
        <w:t>against</w:t>
      </w:r>
      <w:r w:rsidRPr="004A38D0">
        <w:rPr>
          <w:rFonts w:ascii="Arial" w:hAnsi="Arial" w:cs="Arial"/>
          <w:b/>
        </w:rPr>
        <w:t xml:space="preserve"> anyone who does not comply with the MCO. If there </w:t>
      </w:r>
      <w:r w:rsidR="005F6BE5" w:rsidRPr="004A38D0">
        <w:rPr>
          <w:rFonts w:ascii="Arial" w:hAnsi="Arial" w:cs="Arial"/>
          <w:b/>
        </w:rPr>
        <w:t>were</w:t>
      </w:r>
      <w:r w:rsidRPr="004A38D0">
        <w:rPr>
          <w:rFonts w:ascii="Arial" w:hAnsi="Arial" w:cs="Arial"/>
          <w:b/>
        </w:rPr>
        <w:t xml:space="preserve"> eviction</w:t>
      </w:r>
      <w:r w:rsidR="005F6BE5" w:rsidRPr="004A38D0">
        <w:rPr>
          <w:rFonts w:ascii="Arial" w:hAnsi="Arial" w:cs="Arial"/>
          <w:b/>
        </w:rPr>
        <w:t>s at private properties</w:t>
      </w:r>
      <w:r w:rsidRPr="004A38D0">
        <w:rPr>
          <w:rFonts w:ascii="Arial" w:hAnsi="Arial" w:cs="Arial"/>
          <w:b/>
        </w:rPr>
        <w:t>, it can only be seen after the MCO has been lifted</w:t>
      </w:r>
      <w:r w:rsidR="001F65E3" w:rsidRPr="004A38D0">
        <w:rPr>
          <w:rFonts w:ascii="Arial" w:hAnsi="Arial" w:cs="Arial"/>
          <w:b/>
        </w:rPr>
        <w:t>.</w:t>
      </w:r>
      <w:r w:rsidR="00AE46B5" w:rsidRPr="004A38D0">
        <w:rPr>
          <w:rFonts w:ascii="Arial" w:hAnsi="Arial" w:cs="Arial"/>
          <w:b/>
        </w:rPr>
        <w:t xml:space="preserve"> The Government does not have any details of evictions by private property owners.</w:t>
      </w:r>
    </w:p>
    <w:p w14:paraId="41B165DE" w14:textId="77777777" w:rsidR="00914C0B" w:rsidRPr="00131454" w:rsidRDefault="00914C0B" w:rsidP="006A7A02">
      <w:pPr>
        <w:jc w:val="both"/>
        <w:rPr>
          <w:rFonts w:ascii="Arial" w:hAnsi="Arial" w:cs="Arial"/>
        </w:rPr>
      </w:pPr>
    </w:p>
    <w:p w14:paraId="05CBC430" w14:textId="7B2A0A03" w:rsidR="00D6600A" w:rsidRPr="00131454" w:rsidRDefault="00D6600A" w:rsidP="00004F66">
      <w:pPr>
        <w:pStyle w:val="ListParagraph"/>
        <w:numPr>
          <w:ilvl w:val="0"/>
          <w:numId w:val="2"/>
        </w:numPr>
        <w:ind w:left="1134"/>
        <w:contextualSpacing w:val="0"/>
        <w:jc w:val="both"/>
        <w:rPr>
          <w:rFonts w:ascii="Arial" w:hAnsi="Arial" w:cs="Arial"/>
        </w:rPr>
      </w:pPr>
      <w:r w:rsidRPr="00131454">
        <w:rPr>
          <w:rFonts w:ascii="Arial" w:hAnsi="Arial" w:cs="Arial"/>
        </w:rPr>
        <w:t xml:space="preserve">Have any measures been taken to ensure that households are not cut-off from water, heat or </w:t>
      </w:r>
      <w:r w:rsidRPr="00131454">
        <w:rPr>
          <w:rFonts w:ascii="Arial" w:hAnsi="Arial" w:cs="Arial"/>
        </w:rPr>
        <w:lastRenderedPageBreak/>
        <w:t>other utility provision when they are unable to pay their bills?</w:t>
      </w:r>
    </w:p>
    <w:p w14:paraId="16CF1898" w14:textId="598DC029" w:rsidR="00914C0B" w:rsidRPr="00131454" w:rsidRDefault="00914C0B" w:rsidP="006A7A02">
      <w:pPr>
        <w:jc w:val="both"/>
        <w:rPr>
          <w:rFonts w:ascii="Arial" w:hAnsi="Arial" w:cs="Arial"/>
        </w:rPr>
      </w:pPr>
    </w:p>
    <w:p w14:paraId="7953A11A" w14:textId="2A80CECF" w:rsidR="00914C0B" w:rsidRPr="004A38D0" w:rsidRDefault="00914C0B" w:rsidP="006A7A02">
      <w:pPr>
        <w:ind w:left="1134"/>
        <w:jc w:val="both"/>
        <w:rPr>
          <w:rFonts w:ascii="Arial" w:hAnsi="Arial" w:cs="Arial"/>
          <w:b/>
        </w:rPr>
      </w:pPr>
      <w:r w:rsidRPr="004A38D0">
        <w:rPr>
          <w:rFonts w:ascii="Arial" w:hAnsi="Arial" w:cs="Arial"/>
          <w:b/>
        </w:rPr>
        <w:t>Answer:</w:t>
      </w:r>
    </w:p>
    <w:p w14:paraId="2A8AA348" w14:textId="77777777" w:rsidR="001F65E3" w:rsidRPr="004A38D0" w:rsidRDefault="001F65E3" w:rsidP="006A7A02">
      <w:pPr>
        <w:ind w:left="1134"/>
        <w:jc w:val="both"/>
        <w:rPr>
          <w:rFonts w:ascii="Arial" w:hAnsi="Arial" w:cs="Arial"/>
          <w:b/>
        </w:rPr>
      </w:pPr>
    </w:p>
    <w:p w14:paraId="2E11DA89" w14:textId="1FF6B30B" w:rsidR="00914C0B" w:rsidRPr="004A38D0" w:rsidRDefault="001F65E3" w:rsidP="006A7A02">
      <w:pPr>
        <w:ind w:left="1134"/>
        <w:jc w:val="both"/>
        <w:rPr>
          <w:rFonts w:ascii="Arial" w:hAnsi="Arial" w:cs="Arial"/>
          <w:b/>
        </w:rPr>
      </w:pPr>
      <w:r w:rsidRPr="004A38D0">
        <w:rPr>
          <w:rFonts w:ascii="Arial" w:hAnsi="Arial" w:cs="Arial"/>
          <w:b/>
        </w:rPr>
        <w:t>Other than v</w:t>
      </w:r>
      <w:r w:rsidR="00914C0B" w:rsidRPr="004A38D0">
        <w:rPr>
          <w:rFonts w:ascii="Arial" w:hAnsi="Arial" w:cs="Arial"/>
          <w:b/>
        </w:rPr>
        <w:t>arious subsidies</w:t>
      </w:r>
      <w:r w:rsidRPr="004A38D0">
        <w:rPr>
          <w:rFonts w:ascii="Arial" w:hAnsi="Arial" w:cs="Arial"/>
          <w:b/>
        </w:rPr>
        <w:t xml:space="preserve"> that</w:t>
      </w:r>
      <w:r w:rsidR="00914C0B" w:rsidRPr="004A38D0">
        <w:rPr>
          <w:rFonts w:ascii="Arial" w:hAnsi="Arial" w:cs="Arial"/>
          <w:b/>
        </w:rPr>
        <w:t xml:space="preserve"> </w:t>
      </w:r>
      <w:r w:rsidRPr="004A38D0">
        <w:rPr>
          <w:rFonts w:ascii="Arial" w:hAnsi="Arial" w:cs="Arial"/>
          <w:b/>
        </w:rPr>
        <w:t>were</w:t>
      </w:r>
      <w:r w:rsidR="00914C0B" w:rsidRPr="004A38D0">
        <w:rPr>
          <w:rFonts w:ascii="Arial" w:hAnsi="Arial" w:cs="Arial"/>
          <w:b/>
        </w:rPr>
        <w:t xml:space="preserve"> given by the </w:t>
      </w:r>
      <w:r w:rsidRPr="004A38D0">
        <w:rPr>
          <w:rFonts w:ascii="Arial" w:hAnsi="Arial" w:cs="Arial"/>
          <w:b/>
        </w:rPr>
        <w:t xml:space="preserve">Malaysian Government </w:t>
      </w:r>
      <w:r w:rsidR="00914C0B" w:rsidRPr="004A38D0">
        <w:rPr>
          <w:rFonts w:ascii="Arial" w:hAnsi="Arial" w:cs="Arial"/>
          <w:b/>
        </w:rPr>
        <w:t xml:space="preserve">to </w:t>
      </w:r>
      <w:r w:rsidRPr="004A38D0">
        <w:rPr>
          <w:rFonts w:ascii="Arial" w:hAnsi="Arial" w:cs="Arial"/>
          <w:b/>
        </w:rPr>
        <w:t xml:space="preserve">the </w:t>
      </w:r>
      <w:r w:rsidR="00914C0B" w:rsidRPr="004A38D0">
        <w:rPr>
          <w:rFonts w:ascii="Arial" w:hAnsi="Arial" w:cs="Arial"/>
          <w:b/>
        </w:rPr>
        <w:t xml:space="preserve">lower income group </w:t>
      </w:r>
      <w:r w:rsidRPr="004A38D0">
        <w:rPr>
          <w:rFonts w:ascii="Arial" w:hAnsi="Arial" w:cs="Arial"/>
          <w:b/>
        </w:rPr>
        <w:t xml:space="preserve">such as </w:t>
      </w:r>
      <w:r w:rsidR="00914C0B" w:rsidRPr="004A38D0">
        <w:rPr>
          <w:rFonts w:ascii="Arial" w:hAnsi="Arial" w:cs="Arial"/>
          <w:b/>
        </w:rPr>
        <w:t xml:space="preserve">minimal charges of utility companies, the </w:t>
      </w:r>
      <w:r w:rsidR="00C40A3F" w:rsidRPr="004A38D0">
        <w:rPr>
          <w:rFonts w:ascii="Arial" w:hAnsi="Arial" w:cs="Arial"/>
          <w:b/>
        </w:rPr>
        <w:t xml:space="preserve">Government </w:t>
      </w:r>
      <w:r w:rsidR="00914C0B" w:rsidRPr="004A38D0">
        <w:rPr>
          <w:rFonts w:ascii="Arial" w:hAnsi="Arial" w:cs="Arial"/>
          <w:b/>
        </w:rPr>
        <w:t xml:space="preserve">has announced 15% to 50% discount rate for electricity, free internet and provisions such as RM1 Billion to </w:t>
      </w:r>
      <w:r w:rsidR="00914C0B" w:rsidRPr="004A38D0">
        <w:rPr>
          <w:rFonts w:ascii="Arial" w:hAnsi="Arial" w:cs="Arial"/>
          <w:b/>
        </w:rPr>
        <w:lastRenderedPageBreak/>
        <w:t xml:space="preserve">sustain the agriculture, cultivation and food industries during </w:t>
      </w:r>
      <w:r w:rsidRPr="004A38D0">
        <w:rPr>
          <w:rFonts w:ascii="Arial" w:hAnsi="Arial" w:cs="Arial"/>
          <w:b/>
        </w:rPr>
        <w:t xml:space="preserve">the </w:t>
      </w:r>
      <w:r w:rsidR="00914C0B" w:rsidRPr="004A38D0">
        <w:rPr>
          <w:rFonts w:ascii="Arial" w:hAnsi="Arial" w:cs="Arial"/>
          <w:b/>
        </w:rPr>
        <w:t xml:space="preserve">MCO. Other measures such as monetary benefit </w:t>
      </w:r>
      <w:r w:rsidRPr="004A38D0">
        <w:rPr>
          <w:rFonts w:ascii="Arial" w:hAnsi="Arial" w:cs="Arial"/>
          <w:b/>
        </w:rPr>
        <w:t xml:space="preserve">was </w:t>
      </w:r>
      <w:r w:rsidR="00914C0B" w:rsidRPr="004A38D0">
        <w:rPr>
          <w:rFonts w:ascii="Arial" w:hAnsi="Arial" w:cs="Arial"/>
          <w:b/>
        </w:rPr>
        <w:t xml:space="preserve">also </w:t>
      </w:r>
      <w:r w:rsidRPr="004A38D0">
        <w:rPr>
          <w:rFonts w:ascii="Arial" w:hAnsi="Arial" w:cs="Arial"/>
          <w:b/>
        </w:rPr>
        <w:t xml:space="preserve">provided by the </w:t>
      </w:r>
      <w:r w:rsidR="00A409B0" w:rsidRPr="004A38D0">
        <w:rPr>
          <w:rFonts w:ascii="Arial" w:hAnsi="Arial" w:cs="Arial"/>
          <w:b/>
        </w:rPr>
        <w:t>Government</w:t>
      </w:r>
      <w:r w:rsidRPr="004A38D0">
        <w:rPr>
          <w:rFonts w:ascii="Arial" w:hAnsi="Arial" w:cs="Arial"/>
          <w:b/>
        </w:rPr>
        <w:t xml:space="preserve">. </w:t>
      </w:r>
      <w:r w:rsidR="00914C0B" w:rsidRPr="004A38D0">
        <w:rPr>
          <w:rFonts w:ascii="Arial" w:hAnsi="Arial" w:cs="Arial"/>
          <w:b/>
        </w:rPr>
        <w:t>These</w:t>
      </w:r>
      <w:r w:rsidRPr="004A38D0">
        <w:rPr>
          <w:rFonts w:ascii="Arial" w:hAnsi="Arial" w:cs="Arial"/>
          <w:b/>
        </w:rPr>
        <w:t xml:space="preserve"> incentives </w:t>
      </w:r>
      <w:r w:rsidR="00914C0B" w:rsidRPr="004A38D0">
        <w:rPr>
          <w:rFonts w:ascii="Arial" w:hAnsi="Arial" w:cs="Arial"/>
          <w:b/>
        </w:rPr>
        <w:t xml:space="preserve">ensure sustainability of </w:t>
      </w:r>
      <w:r w:rsidR="00A409B0" w:rsidRPr="004A38D0">
        <w:rPr>
          <w:rFonts w:ascii="Arial" w:hAnsi="Arial" w:cs="Arial"/>
          <w:b/>
        </w:rPr>
        <w:t>the vulnerable groups during the pandemic.</w:t>
      </w:r>
    </w:p>
    <w:p w14:paraId="65E38FEB" w14:textId="77777777" w:rsidR="00914C0B" w:rsidRPr="00131454" w:rsidRDefault="00914C0B" w:rsidP="006A7A02">
      <w:pPr>
        <w:jc w:val="both"/>
        <w:rPr>
          <w:rFonts w:ascii="Arial" w:hAnsi="Arial" w:cs="Arial"/>
        </w:rPr>
      </w:pPr>
    </w:p>
    <w:p w14:paraId="75320FC5" w14:textId="3F506A74" w:rsidR="00D6600A" w:rsidRPr="00131454" w:rsidRDefault="00D6600A" w:rsidP="00004F66">
      <w:pPr>
        <w:pStyle w:val="ListParagraph"/>
        <w:numPr>
          <w:ilvl w:val="0"/>
          <w:numId w:val="3"/>
        </w:numPr>
        <w:ind w:left="709"/>
        <w:contextualSpacing w:val="0"/>
        <w:jc w:val="both"/>
        <w:rPr>
          <w:rFonts w:ascii="Arial" w:hAnsi="Arial" w:cs="Arial"/>
        </w:rPr>
      </w:pPr>
      <w:r w:rsidRPr="00131454">
        <w:rPr>
          <w:rFonts w:ascii="Arial" w:hAnsi="Arial" w:cs="Arial"/>
        </w:rPr>
        <w:t xml:space="preserve">Please provide any information about other legal or financial measures aimed to ensure that households do not lose their home if they cannot pay their rent or mortgage payments?  Have any other tenant </w:t>
      </w:r>
      <w:r w:rsidRPr="00131454">
        <w:rPr>
          <w:rFonts w:ascii="Arial" w:hAnsi="Arial" w:cs="Arial"/>
        </w:rPr>
        <w:lastRenderedPageBreak/>
        <w:t>protection measures been adopted in response to the pandemic?</w:t>
      </w:r>
    </w:p>
    <w:p w14:paraId="0B10ADA6" w14:textId="428CE416" w:rsidR="00914C0B" w:rsidRPr="00131454" w:rsidRDefault="00914C0B" w:rsidP="006A7A02">
      <w:pPr>
        <w:jc w:val="both"/>
        <w:rPr>
          <w:rFonts w:ascii="Arial" w:hAnsi="Arial" w:cs="Arial"/>
        </w:rPr>
      </w:pPr>
    </w:p>
    <w:p w14:paraId="22B1E5DC" w14:textId="43B895D2" w:rsidR="00914C0B" w:rsidRPr="004A38D0" w:rsidRDefault="00914C0B" w:rsidP="006A7A02">
      <w:pPr>
        <w:ind w:left="709"/>
        <w:jc w:val="both"/>
        <w:rPr>
          <w:rFonts w:ascii="Arial" w:hAnsi="Arial" w:cs="Arial"/>
          <w:b/>
        </w:rPr>
      </w:pPr>
      <w:r w:rsidRPr="004A38D0">
        <w:rPr>
          <w:rFonts w:ascii="Arial" w:hAnsi="Arial" w:cs="Arial"/>
          <w:b/>
        </w:rPr>
        <w:t>Answer:</w:t>
      </w:r>
    </w:p>
    <w:p w14:paraId="1B588437" w14:textId="77777777" w:rsidR="001F65E3" w:rsidRPr="004A38D0" w:rsidRDefault="001F65E3" w:rsidP="006A7A02">
      <w:pPr>
        <w:ind w:left="709"/>
        <w:jc w:val="both"/>
        <w:rPr>
          <w:rFonts w:ascii="Arial" w:hAnsi="Arial" w:cs="Arial"/>
          <w:b/>
        </w:rPr>
      </w:pPr>
    </w:p>
    <w:p w14:paraId="1DCBF9FF" w14:textId="3D5FD1BE" w:rsidR="00914C0B" w:rsidRPr="004A38D0" w:rsidRDefault="00914C0B" w:rsidP="006A7A02">
      <w:pPr>
        <w:ind w:left="709"/>
        <w:jc w:val="both"/>
        <w:rPr>
          <w:rFonts w:ascii="Arial" w:hAnsi="Arial" w:cs="Arial"/>
          <w:b/>
        </w:rPr>
      </w:pPr>
      <w:r w:rsidRPr="004A38D0">
        <w:rPr>
          <w:rFonts w:ascii="Arial" w:hAnsi="Arial" w:cs="Arial"/>
          <w:b/>
        </w:rPr>
        <w:t>Understanding the hardship faced and income disruption during</w:t>
      </w:r>
      <w:r w:rsidR="001F65E3" w:rsidRPr="004A38D0">
        <w:rPr>
          <w:rFonts w:ascii="Arial" w:hAnsi="Arial" w:cs="Arial"/>
          <w:b/>
        </w:rPr>
        <w:t xml:space="preserve"> the</w:t>
      </w:r>
      <w:r w:rsidRPr="004A38D0">
        <w:rPr>
          <w:rFonts w:ascii="Arial" w:hAnsi="Arial" w:cs="Arial"/>
          <w:b/>
        </w:rPr>
        <w:t xml:space="preserve"> MCO, the Central Bank</w:t>
      </w:r>
      <w:r w:rsidR="001F65E3" w:rsidRPr="004A38D0">
        <w:rPr>
          <w:rFonts w:ascii="Arial" w:hAnsi="Arial" w:cs="Arial"/>
          <w:b/>
        </w:rPr>
        <w:t xml:space="preserve"> of Malaysia</w:t>
      </w:r>
      <w:r w:rsidRPr="004A38D0">
        <w:rPr>
          <w:rFonts w:ascii="Arial" w:hAnsi="Arial" w:cs="Arial"/>
          <w:b/>
        </w:rPr>
        <w:t xml:space="preserve"> instructed all Banking Institution</w:t>
      </w:r>
      <w:r w:rsidR="001F65E3" w:rsidRPr="004A38D0">
        <w:rPr>
          <w:rFonts w:ascii="Arial" w:hAnsi="Arial" w:cs="Arial"/>
          <w:b/>
        </w:rPr>
        <w:t>s</w:t>
      </w:r>
      <w:r w:rsidRPr="004A38D0">
        <w:rPr>
          <w:rFonts w:ascii="Arial" w:hAnsi="Arial" w:cs="Arial"/>
          <w:b/>
        </w:rPr>
        <w:t xml:space="preserve"> to give option of moratorium or suspension of payment for 6 months from April to September 2020 to their respective borrower</w:t>
      </w:r>
      <w:r w:rsidR="00A409B0" w:rsidRPr="004A38D0">
        <w:rPr>
          <w:rFonts w:ascii="Arial" w:hAnsi="Arial" w:cs="Arial"/>
          <w:b/>
        </w:rPr>
        <w:t>s</w:t>
      </w:r>
      <w:r w:rsidRPr="004A38D0">
        <w:rPr>
          <w:rFonts w:ascii="Arial" w:hAnsi="Arial" w:cs="Arial"/>
          <w:b/>
        </w:rPr>
        <w:t xml:space="preserve">. The moratorium includes housing loans, personal loans and </w:t>
      </w:r>
      <w:r w:rsidRPr="004A38D0">
        <w:rPr>
          <w:rFonts w:ascii="Arial" w:hAnsi="Arial" w:cs="Arial"/>
          <w:b/>
        </w:rPr>
        <w:lastRenderedPageBreak/>
        <w:t xml:space="preserve">hire-purchases. Despite direct monetary incentives for the citizen, increment of unemployment rate and income disruption has left many households especially the renters leaving the city to go back to their respective hometown to seek refuge with their parents, siblings or relatives. </w:t>
      </w:r>
    </w:p>
    <w:p w14:paraId="354273A5" w14:textId="48A116A5" w:rsidR="00914C0B" w:rsidRPr="004A38D0" w:rsidRDefault="00914C0B" w:rsidP="006A7A02">
      <w:pPr>
        <w:ind w:left="709"/>
        <w:jc w:val="both"/>
        <w:rPr>
          <w:rFonts w:ascii="Arial" w:hAnsi="Arial" w:cs="Arial"/>
          <w:b/>
        </w:rPr>
      </w:pPr>
      <w:r w:rsidRPr="004A38D0">
        <w:rPr>
          <w:rFonts w:ascii="Arial" w:hAnsi="Arial" w:cs="Arial"/>
          <w:b/>
        </w:rPr>
        <w:t xml:space="preserve">As for the households on Public Housing or PHP, rental waive </w:t>
      </w:r>
      <w:r w:rsidR="00A409B0" w:rsidRPr="004A38D0">
        <w:rPr>
          <w:rFonts w:ascii="Arial" w:hAnsi="Arial" w:cs="Arial"/>
          <w:b/>
        </w:rPr>
        <w:t>was</w:t>
      </w:r>
      <w:r w:rsidRPr="004A38D0">
        <w:rPr>
          <w:rFonts w:ascii="Arial" w:hAnsi="Arial" w:cs="Arial"/>
          <w:b/>
        </w:rPr>
        <w:t xml:space="preserve"> given for 6 months and rent-to-own scheme </w:t>
      </w:r>
      <w:r w:rsidR="00A409B0" w:rsidRPr="004A38D0">
        <w:rPr>
          <w:rFonts w:ascii="Arial" w:hAnsi="Arial" w:cs="Arial"/>
          <w:b/>
        </w:rPr>
        <w:t>was suspended</w:t>
      </w:r>
      <w:r w:rsidRPr="004A38D0">
        <w:rPr>
          <w:rFonts w:ascii="Arial" w:hAnsi="Arial" w:cs="Arial"/>
          <w:b/>
        </w:rPr>
        <w:t xml:space="preserve"> for 6 months from April to September 2020.</w:t>
      </w:r>
    </w:p>
    <w:p w14:paraId="71F613C6" w14:textId="77777777" w:rsidR="001F65E3" w:rsidRPr="004A38D0" w:rsidRDefault="001F65E3" w:rsidP="006A7A02">
      <w:pPr>
        <w:ind w:left="709"/>
        <w:jc w:val="both"/>
        <w:rPr>
          <w:rFonts w:ascii="Arial" w:hAnsi="Arial" w:cs="Arial"/>
          <w:b/>
        </w:rPr>
      </w:pPr>
    </w:p>
    <w:p w14:paraId="3216F6C3" w14:textId="67C069D2" w:rsidR="00914C0B" w:rsidRPr="004A38D0" w:rsidRDefault="00914C0B" w:rsidP="006A7A02">
      <w:pPr>
        <w:ind w:left="709"/>
        <w:jc w:val="both"/>
        <w:rPr>
          <w:rFonts w:ascii="Arial" w:hAnsi="Arial" w:cs="Arial"/>
          <w:b/>
        </w:rPr>
      </w:pPr>
      <w:r w:rsidRPr="004A38D0">
        <w:rPr>
          <w:rFonts w:ascii="Arial" w:hAnsi="Arial" w:cs="Arial"/>
          <w:b/>
        </w:rPr>
        <w:lastRenderedPageBreak/>
        <w:t xml:space="preserve">There are no specific laws other than the contract laws </w:t>
      </w:r>
      <w:r w:rsidR="001F65E3" w:rsidRPr="004A38D0">
        <w:rPr>
          <w:rFonts w:ascii="Arial" w:hAnsi="Arial" w:cs="Arial"/>
          <w:b/>
        </w:rPr>
        <w:t>between</w:t>
      </w:r>
      <w:r w:rsidRPr="004A38D0">
        <w:rPr>
          <w:rFonts w:ascii="Arial" w:hAnsi="Arial" w:cs="Arial"/>
          <w:b/>
        </w:rPr>
        <w:t xml:space="preserve"> landlords and tenants. Until the Rental Tenancy Act </w:t>
      </w:r>
      <w:r w:rsidR="001F65E3" w:rsidRPr="004A38D0">
        <w:rPr>
          <w:rFonts w:ascii="Arial" w:hAnsi="Arial" w:cs="Arial"/>
          <w:b/>
        </w:rPr>
        <w:t xml:space="preserve">is </w:t>
      </w:r>
      <w:r w:rsidRPr="004A38D0">
        <w:rPr>
          <w:rFonts w:ascii="Arial" w:hAnsi="Arial" w:cs="Arial"/>
          <w:b/>
        </w:rPr>
        <w:t xml:space="preserve">enacted, the </w:t>
      </w:r>
      <w:r w:rsidR="00A409B0" w:rsidRPr="004A38D0">
        <w:rPr>
          <w:rFonts w:ascii="Arial" w:hAnsi="Arial" w:cs="Arial"/>
          <w:b/>
        </w:rPr>
        <w:t xml:space="preserve">Government </w:t>
      </w:r>
      <w:r w:rsidRPr="004A38D0">
        <w:rPr>
          <w:rFonts w:ascii="Arial" w:hAnsi="Arial" w:cs="Arial"/>
          <w:b/>
        </w:rPr>
        <w:t xml:space="preserve">can only urge the renters to negotiate in good terms with the landlords either to suspend the rentals </w:t>
      </w:r>
      <w:r w:rsidR="001F65E3" w:rsidRPr="004A38D0">
        <w:rPr>
          <w:rFonts w:ascii="Arial" w:hAnsi="Arial" w:cs="Arial"/>
          <w:b/>
        </w:rPr>
        <w:t>according</w:t>
      </w:r>
      <w:r w:rsidRPr="004A38D0">
        <w:rPr>
          <w:rFonts w:ascii="Arial" w:hAnsi="Arial" w:cs="Arial"/>
          <w:b/>
        </w:rPr>
        <w:t xml:space="preserve"> </w:t>
      </w:r>
      <w:r w:rsidR="001F65E3" w:rsidRPr="004A38D0">
        <w:rPr>
          <w:rFonts w:ascii="Arial" w:hAnsi="Arial" w:cs="Arial"/>
          <w:b/>
        </w:rPr>
        <w:t>to</w:t>
      </w:r>
      <w:r w:rsidRPr="004A38D0">
        <w:rPr>
          <w:rFonts w:ascii="Arial" w:hAnsi="Arial" w:cs="Arial"/>
          <w:b/>
        </w:rPr>
        <w:t xml:space="preserve"> the 6 months moratorium given by banks for housing mortgage or discount the rentals to </w:t>
      </w:r>
      <w:r w:rsidR="001F65E3" w:rsidRPr="004A38D0">
        <w:rPr>
          <w:rFonts w:ascii="Arial" w:hAnsi="Arial" w:cs="Arial"/>
          <w:b/>
        </w:rPr>
        <w:t>an</w:t>
      </w:r>
      <w:r w:rsidRPr="004A38D0">
        <w:rPr>
          <w:rFonts w:ascii="Arial" w:hAnsi="Arial" w:cs="Arial"/>
          <w:b/>
        </w:rPr>
        <w:t xml:space="preserve"> amount that is afford</w:t>
      </w:r>
      <w:r w:rsidR="001F65E3" w:rsidRPr="004A38D0">
        <w:rPr>
          <w:rFonts w:ascii="Arial" w:hAnsi="Arial" w:cs="Arial"/>
          <w:b/>
        </w:rPr>
        <w:t>able</w:t>
      </w:r>
      <w:r w:rsidRPr="004A38D0">
        <w:rPr>
          <w:rFonts w:ascii="Arial" w:hAnsi="Arial" w:cs="Arial"/>
          <w:b/>
        </w:rPr>
        <w:t xml:space="preserve"> </w:t>
      </w:r>
      <w:r w:rsidR="001F65E3" w:rsidRPr="004A38D0">
        <w:rPr>
          <w:rFonts w:ascii="Arial" w:hAnsi="Arial" w:cs="Arial"/>
          <w:b/>
        </w:rPr>
        <w:t>to</w:t>
      </w:r>
      <w:r w:rsidRPr="004A38D0">
        <w:rPr>
          <w:rFonts w:ascii="Arial" w:hAnsi="Arial" w:cs="Arial"/>
          <w:b/>
        </w:rPr>
        <w:t xml:space="preserve"> the renters.</w:t>
      </w:r>
    </w:p>
    <w:p w14:paraId="05F50099" w14:textId="77777777" w:rsidR="00914C0B" w:rsidRPr="00131454" w:rsidRDefault="00914C0B" w:rsidP="006A7A02">
      <w:pPr>
        <w:jc w:val="both"/>
        <w:rPr>
          <w:rFonts w:ascii="Arial" w:hAnsi="Arial" w:cs="Arial"/>
        </w:rPr>
      </w:pPr>
    </w:p>
    <w:p w14:paraId="7ECDA901" w14:textId="053841C3" w:rsidR="00D901E1" w:rsidRPr="00131454" w:rsidRDefault="00D6600A" w:rsidP="00004F66">
      <w:pPr>
        <w:pStyle w:val="ListParagraph"/>
        <w:numPr>
          <w:ilvl w:val="0"/>
          <w:numId w:val="3"/>
        </w:numPr>
        <w:ind w:left="709"/>
        <w:contextualSpacing w:val="0"/>
        <w:jc w:val="both"/>
        <w:rPr>
          <w:rFonts w:ascii="Arial" w:hAnsi="Arial" w:cs="Arial"/>
        </w:rPr>
      </w:pPr>
      <w:r w:rsidRPr="00131454">
        <w:rPr>
          <w:rFonts w:ascii="Arial" w:hAnsi="Arial" w:cs="Arial"/>
        </w:rPr>
        <w:t xml:space="preserve">What measures have been taken to protect persons living in informal settlements, refugee or IDP </w:t>
      </w:r>
      <w:r w:rsidRPr="00131454">
        <w:rPr>
          <w:rFonts w:ascii="Arial" w:hAnsi="Arial" w:cs="Arial"/>
        </w:rPr>
        <w:lastRenderedPageBreak/>
        <w:t>camps, or in situation of overcrowding from COVID-19?</w:t>
      </w:r>
    </w:p>
    <w:p w14:paraId="5A3F9082" w14:textId="77777777" w:rsidR="006A7A02" w:rsidRPr="00131454" w:rsidRDefault="006A7A02" w:rsidP="006A7A02">
      <w:pPr>
        <w:jc w:val="both"/>
        <w:rPr>
          <w:rFonts w:ascii="Arial" w:hAnsi="Arial" w:cs="Arial"/>
        </w:rPr>
      </w:pPr>
    </w:p>
    <w:p w14:paraId="7E27F528" w14:textId="77777777" w:rsidR="006A7A02" w:rsidRPr="00131454" w:rsidRDefault="006A7A02" w:rsidP="006A7A02">
      <w:pPr>
        <w:jc w:val="both"/>
        <w:rPr>
          <w:rFonts w:ascii="Arial" w:hAnsi="Arial" w:cs="Arial"/>
        </w:rPr>
      </w:pPr>
    </w:p>
    <w:p w14:paraId="32546BE5" w14:textId="7DD69B64" w:rsidR="00914C0B" w:rsidRPr="004A38D0" w:rsidRDefault="00914C0B" w:rsidP="006A7A02">
      <w:pPr>
        <w:ind w:left="709"/>
        <w:jc w:val="both"/>
        <w:rPr>
          <w:rFonts w:ascii="Arial" w:hAnsi="Arial" w:cs="Arial"/>
          <w:b/>
        </w:rPr>
      </w:pPr>
      <w:r w:rsidRPr="004A38D0">
        <w:rPr>
          <w:rFonts w:ascii="Arial" w:hAnsi="Arial" w:cs="Arial"/>
          <w:b/>
        </w:rPr>
        <w:t xml:space="preserve">Answer: </w:t>
      </w:r>
    </w:p>
    <w:p w14:paraId="1C587381" w14:textId="77777777" w:rsidR="001F65E3" w:rsidRPr="004A38D0" w:rsidRDefault="001F65E3" w:rsidP="006A7A02">
      <w:pPr>
        <w:ind w:left="709"/>
        <w:jc w:val="both"/>
        <w:rPr>
          <w:rFonts w:ascii="Arial" w:hAnsi="Arial" w:cs="Arial"/>
          <w:b/>
        </w:rPr>
      </w:pPr>
    </w:p>
    <w:p w14:paraId="3E0BC0F8" w14:textId="2E0777D7" w:rsidR="00914C0B" w:rsidRPr="004A38D0" w:rsidRDefault="00914C0B" w:rsidP="006A7A02">
      <w:pPr>
        <w:ind w:left="709"/>
        <w:jc w:val="both"/>
        <w:rPr>
          <w:rFonts w:ascii="Arial" w:hAnsi="Arial" w:cs="Arial"/>
          <w:b/>
        </w:rPr>
      </w:pPr>
      <w:r w:rsidRPr="004A38D0">
        <w:rPr>
          <w:rFonts w:ascii="Arial" w:hAnsi="Arial" w:cs="Arial"/>
          <w:b/>
        </w:rPr>
        <w:t xml:space="preserve">As </w:t>
      </w:r>
      <w:r w:rsidR="001F65E3" w:rsidRPr="004A38D0">
        <w:rPr>
          <w:rFonts w:ascii="Arial" w:hAnsi="Arial" w:cs="Arial"/>
          <w:b/>
        </w:rPr>
        <w:t xml:space="preserve">the </w:t>
      </w:r>
      <w:r w:rsidRPr="004A38D0">
        <w:rPr>
          <w:rFonts w:ascii="Arial" w:hAnsi="Arial" w:cs="Arial"/>
          <w:b/>
        </w:rPr>
        <w:t xml:space="preserve">MCO has been imposed throughout the country, rural areas </w:t>
      </w:r>
      <w:r w:rsidR="008059B9" w:rsidRPr="004A38D0">
        <w:rPr>
          <w:rFonts w:ascii="Arial" w:hAnsi="Arial" w:cs="Arial"/>
          <w:b/>
        </w:rPr>
        <w:t>covering</w:t>
      </w:r>
      <w:r w:rsidRPr="004A38D0">
        <w:rPr>
          <w:rFonts w:ascii="Arial" w:hAnsi="Arial" w:cs="Arial"/>
          <w:b/>
        </w:rPr>
        <w:t xml:space="preserve"> informal settlements </w:t>
      </w:r>
      <w:r w:rsidR="008059B9" w:rsidRPr="004A38D0">
        <w:rPr>
          <w:rFonts w:ascii="Arial" w:hAnsi="Arial" w:cs="Arial"/>
          <w:b/>
        </w:rPr>
        <w:t>we</w:t>
      </w:r>
      <w:r w:rsidRPr="004A38D0">
        <w:rPr>
          <w:rFonts w:ascii="Arial" w:hAnsi="Arial" w:cs="Arial"/>
          <w:b/>
        </w:rPr>
        <w:t>re also affected. Various aids were channelled through th</w:t>
      </w:r>
      <w:r w:rsidR="00D901E1" w:rsidRPr="004A38D0">
        <w:rPr>
          <w:rFonts w:ascii="Arial" w:hAnsi="Arial" w:cs="Arial"/>
          <w:b/>
        </w:rPr>
        <w:t xml:space="preserve">e Ministry of Rural Development, </w:t>
      </w:r>
      <w:r w:rsidRPr="004A38D0">
        <w:rPr>
          <w:rFonts w:ascii="Arial" w:hAnsi="Arial" w:cs="Arial"/>
          <w:b/>
        </w:rPr>
        <w:t xml:space="preserve">the Welfare Department, the National </w:t>
      </w:r>
      <w:r w:rsidRPr="004A38D0">
        <w:rPr>
          <w:rFonts w:ascii="Arial" w:hAnsi="Arial" w:cs="Arial"/>
          <w:b/>
        </w:rPr>
        <w:lastRenderedPageBreak/>
        <w:t xml:space="preserve">Security Council as well as NGOs. Other settlements for refugee, IDP camps or even in correctional facilities has been standardised with SOPs of social distancing and strict sanitation to avoid outbreaks in these areas. </w:t>
      </w:r>
      <w:r w:rsidR="00D901E1" w:rsidRPr="004A38D0">
        <w:rPr>
          <w:rFonts w:ascii="Arial" w:hAnsi="Arial" w:cs="Arial"/>
          <w:b/>
        </w:rPr>
        <w:t>Among the NGOs were MERCY Malaysia, MyCARE and Malaysian Relief Agency.</w:t>
      </w:r>
    </w:p>
    <w:p w14:paraId="0A26D7C3" w14:textId="77777777" w:rsidR="00914C0B" w:rsidRPr="00131454" w:rsidRDefault="00914C0B" w:rsidP="006A7A02">
      <w:pPr>
        <w:jc w:val="both"/>
        <w:rPr>
          <w:rFonts w:ascii="Arial" w:hAnsi="Arial" w:cs="Arial"/>
        </w:rPr>
      </w:pPr>
    </w:p>
    <w:p w14:paraId="719667F0" w14:textId="28B6FC9F" w:rsidR="00D6600A" w:rsidRPr="00131454" w:rsidRDefault="00D6600A" w:rsidP="00004F66">
      <w:pPr>
        <w:pStyle w:val="ListParagraph"/>
        <w:numPr>
          <w:ilvl w:val="0"/>
          <w:numId w:val="3"/>
        </w:numPr>
        <w:ind w:left="709"/>
        <w:contextualSpacing w:val="0"/>
        <w:jc w:val="both"/>
        <w:rPr>
          <w:rFonts w:ascii="Arial" w:hAnsi="Arial" w:cs="Arial"/>
        </w:rPr>
      </w:pPr>
      <w:r w:rsidRPr="00131454">
        <w:rPr>
          <w:rFonts w:ascii="Arial" w:hAnsi="Arial" w:cs="Arial"/>
        </w:rPr>
        <w:t xml:space="preserve">What measures have been taken by authorities to ensure that migrant and domestic workers housed by their employers continue to have access to secure housing during the pandemic and in its </w:t>
      </w:r>
      <w:r w:rsidRPr="00131454">
        <w:rPr>
          <w:rFonts w:ascii="Arial" w:hAnsi="Arial" w:cs="Arial"/>
        </w:rPr>
        <w:lastRenderedPageBreak/>
        <w:t>aftermath? If migrant workers left their place of work to return to their place of origin, what measures were taken to ensure their right to housing?</w:t>
      </w:r>
    </w:p>
    <w:p w14:paraId="0F062ED0" w14:textId="1EDE023F" w:rsidR="00914C0B" w:rsidRPr="00131454" w:rsidRDefault="00914C0B" w:rsidP="006A7A02">
      <w:pPr>
        <w:jc w:val="both"/>
        <w:rPr>
          <w:rFonts w:ascii="Arial" w:hAnsi="Arial" w:cs="Arial"/>
        </w:rPr>
      </w:pPr>
    </w:p>
    <w:p w14:paraId="6D03233D" w14:textId="77777777" w:rsidR="008059B9" w:rsidRPr="004A38D0" w:rsidRDefault="00914C0B" w:rsidP="006A7A02">
      <w:pPr>
        <w:ind w:left="709"/>
        <w:jc w:val="both"/>
        <w:rPr>
          <w:rFonts w:ascii="Arial" w:hAnsi="Arial" w:cs="Arial"/>
          <w:b/>
        </w:rPr>
      </w:pPr>
      <w:r w:rsidRPr="004A38D0">
        <w:rPr>
          <w:rFonts w:ascii="Arial" w:hAnsi="Arial" w:cs="Arial"/>
          <w:b/>
        </w:rPr>
        <w:t xml:space="preserve">Answer: </w:t>
      </w:r>
    </w:p>
    <w:p w14:paraId="3E80EAEA" w14:textId="77777777" w:rsidR="008059B9" w:rsidRPr="004A38D0" w:rsidRDefault="008059B9" w:rsidP="006A7A02">
      <w:pPr>
        <w:ind w:left="709"/>
        <w:jc w:val="both"/>
        <w:rPr>
          <w:rFonts w:ascii="Arial" w:hAnsi="Arial" w:cs="Arial"/>
          <w:b/>
        </w:rPr>
      </w:pPr>
    </w:p>
    <w:p w14:paraId="4608FF7B" w14:textId="758B1337" w:rsidR="00914C0B" w:rsidRPr="004A38D0" w:rsidRDefault="00914C0B" w:rsidP="006A7A02">
      <w:pPr>
        <w:ind w:left="709"/>
        <w:jc w:val="both"/>
        <w:rPr>
          <w:rFonts w:ascii="Arial" w:hAnsi="Arial" w:cs="Arial"/>
          <w:b/>
        </w:rPr>
      </w:pPr>
      <w:r w:rsidRPr="004A38D0">
        <w:rPr>
          <w:rFonts w:ascii="Arial" w:hAnsi="Arial" w:cs="Arial"/>
          <w:b/>
        </w:rPr>
        <w:t xml:space="preserve">During </w:t>
      </w:r>
      <w:r w:rsidR="008059B9" w:rsidRPr="004A38D0">
        <w:rPr>
          <w:rFonts w:ascii="Arial" w:hAnsi="Arial" w:cs="Arial"/>
          <w:b/>
        </w:rPr>
        <w:t xml:space="preserve">the </w:t>
      </w:r>
      <w:r w:rsidRPr="004A38D0">
        <w:rPr>
          <w:rFonts w:ascii="Arial" w:hAnsi="Arial" w:cs="Arial"/>
          <w:b/>
        </w:rPr>
        <w:t xml:space="preserve">MCO, </w:t>
      </w:r>
      <w:r w:rsidR="001B0E8B" w:rsidRPr="004A38D0">
        <w:rPr>
          <w:rFonts w:ascii="Arial" w:hAnsi="Arial" w:cs="Arial"/>
          <w:b/>
        </w:rPr>
        <w:t>migrant workers were housed by their employers while</w:t>
      </w:r>
      <w:r w:rsidRPr="004A38D0">
        <w:rPr>
          <w:rFonts w:ascii="Arial" w:hAnsi="Arial" w:cs="Arial"/>
          <w:b/>
        </w:rPr>
        <w:t xml:space="preserve"> domestic workers should stay with their respective employers. </w:t>
      </w:r>
      <w:r w:rsidR="001B0E8B" w:rsidRPr="004A38D0">
        <w:rPr>
          <w:rFonts w:ascii="Arial" w:hAnsi="Arial" w:cs="Arial"/>
          <w:b/>
        </w:rPr>
        <w:t>Malaysian and foreign citizens were not allowed to travel in or out of the country.</w:t>
      </w:r>
    </w:p>
    <w:p w14:paraId="7CEBA090" w14:textId="77777777" w:rsidR="00914C0B" w:rsidRPr="00131454" w:rsidRDefault="00914C0B" w:rsidP="006A7A02">
      <w:pPr>
        <w:jc w:val="both"/>
        <w:rPr>
          <w:rFonts w:ascii="Arial" w:hAnsi="Arial" w:cs="Arial"/>
        </w:rPr>
      </w:pPr>
    </w:p>
    <w:p w14:paraId="321E4F6F" w14:textId="3B2334ED" w:rsidR="00D6600A" w:rsidRPr="00131454" w:rsidRDefault="00D6600A" w:rsidP="00004F66">
      <w:pPr>
        <w:pStyle w:val="ListParagraph"/>
        <w:numPr>
          <w:ilvl w:val="0"/>
          <w:numId w:val="3"/>
        </w:numPr>
        <w:ind w:left="709"/>
        <w:contextualSpacing w:val="0"/>
        <w:jc w:val="both"/>
        <w:rPr>
          <w:rFonts w:ascii="Arial" w:hAnsi="Arial" w:cs="Arial"/>
        </w:rPr>
      </w:pPr>
      <w:r w:rsidRPr="00131454">
        <w:rPr>
          <w:rFonts w:ascii="Arial" w:hAnsi="Arial" w:cs="Arial"/>
        </w:rPr>
        <w:lastRenderedPageBreak/>
        <w:t xml:space="preserve">Have any measures been taken to provide safe accommodation for persons in situation of homelessness? If yes, how many persons were housed, in what form, where and for how long? How will it be ensured that persons provided with temporary accommodation will have access to housing after the crisis? </w:t>
      </w:r>
    </w:p>
    <w:p w14:paraId="50B235DF" w14:textId="7C719FD0" w:rsidR="00914C0B" w:rsidRPr="00131454" w:rsidRDefault="00914C0B" w:rsidP="006A7A02">
      <w:pPr>
        <w:jc w:val="both"/>
        <w:rPr>
          <w:rFonts w:ascii="Arial" w:hAnsi="Arial" w:cs="Arial"/>
        </w:rPr>
      </w:pPr>
    </w:p>
    <w:p w14:paraId="7DF52C7D" w14:textId="74E49DD8" w:rsidR="00914C0B" w:rsidRPr="004A38D0" w:rsidRDefault="00914C0B" w:rsidP="006A7A02">
      <w:pPr>
        <w:ind w:left="709"/>
        <w:jc w:val="both"/>
        <w:rPr>
          <w:rFonts w:ascii="Arial" w:hAnsi="Arial" w:cs="Arial"/>
          <w:b/>
        </w:rPr>
      </w:pPr>
      <w:r w:rsidRPr="004A38D0">
        <w:rPr>
          <w:rFonts w:ascii="Arial" w:hAnsi="Arial" w:cs="Arial"/>
          <w:b/>
        </w:rPr>
        <w:t xml:space="preserve">Answer: </w:t>
      </w:r>
    </w:p>
    <w:p w14:paraId="01884B94" w14:textId="77777777" w:rsidR="008059B9" w:rsidRPr="004A38D0" w:rsidRDefault="008059B9" w:rsidP="006A7A02">
      <w:pPr>
        <w:ind w:left="709"/>
        <w:jc w:val="both"/>
        <w:rPr>
          <w:rFonts w:ascii="Arial" w:hAnsi="Arial" w:cs="Arial"/>
          <w:b/>
        </w:rPr>
      </w:pPr>
    </w:p>
    <w:p w14:paraId="2E0CE57A" w14:textId="1C1B7A49" w:rsidR="00914C0B" w:rsidRPr="004A38D0" w:rsidRDefault="00914C0B" w:rsidP="006A7A02">
      <w:pPr>
        <w:ind w:left="709"/>
        <w:jc w:val="both"/>
        <w:rPr>
          <w:rFonts w:ascii="Arial" w:hAnsi="Arial" w:cs="Arial"/>
          <w:b/>
        </w:rPr>
      </w:pPr>
      <w:r w:rsidRPr="004A38D0">
        <w:rPr>
          <w:rFonts w:ascii="Arial" w:hAnsi="Arial" w:cs="Arial"/>
          <w:b/>
        </w:rPr>
        <w:lastRenderedPageBreak/>
        <w:t xml:space="preserve">Relocation of the homelessness to the Public Housing or PHP </w:t>
      </w:r>
      <w:r w:rsidR="00E72AA4" w:rsidRPr="004A38D0">
        <w:rPr>
          <w:rFonts w:ascii="Arial" w:hAnsi="Arial" w:cs="Arial"/>
          <w:b/>
        </w:rPr>
        <w:t>has</w:t>
      </w:r>
      <w:r w:rsidRPr="004A38D0">
        <w:rPr>
          <w:rFonts w:ascii="Arial" w:hAnsi="Arial" w:cs="Arial"/>
          <w:b/>
        </w:rPr>
        <w:t xml:space="preserve"> been </w:t>
      </w:r>
      <w:r w:rsidR="008059B9" w:rsidRPr="004A38D0">
        <w:rPr>
          <w:rFonts w:ascii="Arial" w:hAnsi="Arial" w:cs="Arial"/>
          <w:b/>
        </w:rPr>
        <w:t>the Malaysian Government’s</w:t>
      </w:r>
      <w:r w:rsidRPr="004A38D0">
        <w:rPr>
          <w:rFonts w:ascii="Arial" w:hAnsi="Arial" w:cs="Arial"/>
          <w:b/>
        </w:rPr>
        <w:t xml:space="preserve"> agenda since decades throughout the cities. However, </w:t>
      </w:r>
      <w:r w:rsidR="008059B9" w:rsidRPr="004A38D0">
        <w:rPr>
          <w:rFonts w:ascii="Arial" w:hAnsi="Arial" w:cs="Arial"/>
          <w:b/>
        </w:rPr>
        <w:t xml:space="preserve">the </w:t>
      </w:r>
      <w:r w:rsidRPr="004A38D0">
        <w:rPr>
          <w:rFonts w:ascii="Arial" w:hAnsi="Arial" w:cs="Arial"/>
          <w:b/>
        </w:rPr>
        <w:t>number of homeless</w:t>
      </w:r>
      <w:r w:rsidR="008059B9" w:rsidRPr="004A38D0">
        <w:rPr>
          <w:rFonts w:ascii="Arial" w:hAnsi="Arial" w:cs="Arial"/>
          <w:b/>
        </w:rPr>
        <w:t>ness</w:t>
      </w:r>
      <w:r w:rsidRPr="004A38D0">
        <w:rPr>
          <w:rFonts w:ascii="Arial" w:hAnsi="Arial" w:cs="Arial"/>
          <w:b/>
        </w:rPr>
        <w:t xml:space="preserve"> continues to grow since more and more are </w:t>
      </w:r>
      <w:r w:rsidR="008059B9" w:rsidRPr="004A38D0">
        <w:rPr>
          <w:rFonts w:ascii="Arial" w:hAnsi="Arial" w:cs="Arial"/>
          <w:b/>
        </w:rPr>
        <w:t>migrating</w:t>
      </w:r>
      <w:r w:rsidRPr="004A38D0">
        <w:rPr>
          <w:rFonts w:ascii="Arial" w:hAnsi="Arial" w:cs="Arial"/>
          <w:b/>
        </w:rPr>
        <w:t xml:space="preserve"> from villages to cities</w:t>
      </w:r>
      <w:r w:rsidR="008059B9" w:rsidRPr="004A38D0">
        <w:rPr>
          <w:rFonts w:ascii="Arial" w:hAnsi="Arial" w:cs="Arial"/>
          <w:b/>
        </w:rPr>
        <w:t xml:space="preserve"> </w:t>
      </w:r>
      <w:r w:rsidRPr="004A38D0">
        <w:rPr>
          <w:rFonts w:ascii="Arial" w:hAnsi="Arial" w:cs="Arial"/>
          <w:b/>
        </w:rPr>
        <w:t>to secure better job despite the high cost of living. For homeless</w:t>
      </w:r>
      <w:r w:rsidR="008059B9" w:rsidRPr="004A38D0">
        <w:rPr>
          <w:rFonts w:ascii="Arial" w:hAnsi="Arial" w:cs="Arial"/>
          <w:b/>
        </w:rPr>
        <w:t xml:space="preserve"> people</w:t>
      </w:r>
      <w:r w:rsidRPr="004A38D0">
        <w:rPr>
          <w:rFonts w:ascii="Arial" w:hAnsi="Arial" w:cs="Arial"/>
          <w:b/>
        </w:rPr>
        <w:t xml:space="preserve"> during the crisis, the Ministry of Federal Territory have taken the action to turn indoor stadiums or halls for the homeless to seek refuge and receive proper treatment or sanitation to avoid spreading of the virus. There </w:t>
      </w:r>
      <w:r w:rsidRPr="004A38D0">
        <w:rPr>
          <w:rFonts w:ascii="Arial" w:hAnsi="Arial" w:cs="Arial"/>
          <w:b/>
        </w:rPr>
        <w:lastRenderedPageBreak/>
        <w:t xml:space="preserve">are 12 temporary settlements housing 854 homeless </w:t>
      </w:r>
      <w:r w:rsidR="008059B9" w:rsidRPr="004A38D0">
        <w:rPr>
          <w:rFonts w:ascii="Arial" w:hAnsi="Arial" w:cs="Arial"/>
          <w:b/>
        </w:rPr>
        <w:t xml:space="preserve">people </w:t>
      </w:r>
      <w:r w:rsidRPr="004A38D0">
        <w:rPr>
          <w:rFonts w:ascii="Arial" w:hAnsi="Arial" w:cs="Arial"/>
          <w:b/>
        </w:rPr>
        <w:t xml:space="preserve">in Kuala Lumpur. During the temporary settlements, the Ministry of Federal Territory </w:t>
      </w:r>
      <w:r w:rsidR="008059B9" w:rsidRPr="004A38D0">
        <w:rPr>
          <w:rFonts w:ascii="Arial" w:hAnsi="Arial" w:cs="Arial"/>
          <w:b/>
        </w:rPr>
        <w:t xml:space="preserve">also </w:t>
      </w:r>
      <w:r w:rsidR="00E72AA4" w:rsidRPr="004A38D0">
        <w:rPr>
          <w:rFonts w:ascii="Arial" w:hAnsi="Arial" w:cs="Arial"/>
          <w:b/>
        </w:rPr>
        <w:t>collaborates</w:t>
      </w:r>
      <w:r w:rsidRPr="004A38D0">
        <w:rPr>
          <w:rFonts w:ascii="Arial" w:hAnsi="Arial" w:cs="Arial"/>
          <w:b/>
        </w:rPr>
        <w:t xml:space="preserve"> with private sectors on job placements for prospective homeless </w:t>
      </w:r>
      <w:r w:rsidR="008059B9" w:rsidRPr="004A38D0">
        <w:rPr>
          <w:rFonts w:ascii="Arial" w:hAnsi="Arial" w:cs="Arial"/>
          <w:b/>
        </w:rPr>
        <w:t xml:space="preserve">people </w:t>
      </w:r>
      <w:r w:rsidRPr="004A38D0">
        <w:rPr>
          <w:rFonts w:ascii="Arial" w:hAnsi="Arial" w:cs="Arial"/>
          <w:b/>
        </w:rPr>
        <w:t xml:space="preserve">to bring them in the workforce and contribute to the society. Homeless </w:t>
      </w:r>
      <w:r w:rsidR="008059B9" w:rsidRPr="004A38D0">
        <w:rPr>
          <w:rFonts w:ascii="Arial" w:hAnsi="Arial" w:cs="Arial"/>
          <w:b/>
        </w:rPr>
        <w:t xml:space="preserve">people </w:t>
      </w:r>
      <w:r w:rsidRPr="004A38D0">
        <w:rPr>
          <w:rFonts w:ascii="Arial" w:hAnsi="Arial" w:cs="Arial"/>
          <w:b/>
        </w:rPr>
        <w:t xml:space="preserve">employed will have accommodations or hostels provided by their employers that will ensure access to shelter or housing after the crisis. </w:t>
      </w:r>
      <w:r w:rsidR="008059B9" w:rsidRPr="004A38D0">
        <w:rPr>
          <w:rFonts w:ascii="Arial" w:hAnsi="Arial" w:cs="Arial"/>
          <w:b/>
        </w:rPr>
        <w:t>In ad</w:t>
      </w:r>
      <w:r w:rsidR="008059B9" w:rsidRPr="004A38D0">
        <w:rPr>
          <w:rFonts w:ascii="Arial" w:hAnsi="Arial" w:cs="Arial"/>
          <w:b/>
        </w:rPr>
        <w:lastRenderedPageBreak/>
        <w:t>dition, other</w:t>
      </w:r>
      <w:r w:rsidRPr="004A38D0">
        <w:rPr>
          <w:rFonts w:ascii="Arial" w:hAnsi="Arial" w:cs="Arial"/>
          <w:b/>
        </w:rPr>
        <w:t xml:space="preserve"> states are</w:t>
      </w:r>
      <w:r w:rsidR="008059B9" w:rsidRPr="004A38D0">
        <w:rPr>
          <w:rFonts w:ascii="Arial" w:hAnsi="Arial" w:cs="Arial"/>
          <w:b/>
        </w:rPr>
        <w:t xml:space="preserve"> also</w:t>
      </w:r>
      <w:r w:rsidRPr="004A38D0">
        <w:rPr>
          <w:rFonts w:ascii="Arial" w:hAnsi="Arial" w:cs="Arial"/>
          <w:b/>
        </w:rPr>
        <w:t xml:space="preserve"> </w:t>
      </w:r>
      <w:r w:rsidR="008059B9" w:rsidRPr="004A38D0">
        <w:rPr>
          <w:rFonts w:ascii="Arial" w:hAnsi="Arial" w:cs="Arial"/>
          <w:b/>
        </w:rPr>
        <w:t>implementing similar</w:t>
      </w:r>
      <w:r w:rsidRPr="004A38D0">
        <w:rPr>
          <w:rFonts w:ascii="Arial" w:hAnsi="Arial" w:cs="Arial"/>
          <w:b/>
        </w:rPr>
        <w:t xml:space="preserve"> initiatives as in Kuala Lumpur for the homeless</w:t>
      </w:r>
      <w:r w:rsidR="008059B9" w:rsidRPr="004A38D0">
        <w:rPr>
          <w:rFonts w:ascii="Arial" w:hAnsi="Arial" w:cs="Arial"/>
          <w:b/>
        </w:rPr>
        <w:t xml:space="preserve"> people</w:t>
      </w:r>
      <w:r w:rsidRPr="004A38D0">
        <w:rPr>
          <w:rFonts w:ascii="Arial" w:hAnsi="Arial" w:cs="Arial"/>
          <w:b/>
        </w:rPr>
        <w:t xml:space="preserve"> in their respective cities.</w:t>
      </w:r>
    </w:p>
    <w:p w14:paraId="18664E32" w14:textId="77777777" w:rsidR="00914C0B" w:rsidRPr="00131454" w:rsidRDefault="00914C0B" w:rsidP="006A7A02">
      <w:pPr>
        <w:jc w:val="both"/>
        <w:rPr>
          <w:rFonts w:ascii="Arial" w:hAnsi="Arial" w:cs="Arial"/>
        </w:rPr>
      </w:pPr>
    </w:p>
    <w:p w14:paraId="4FDA28DE" w14:textId="77777777" w:rsidR="00D6600A" w:rsidRPr="00131454" w:rsidRDefault="00D6600A" w:rsidP="00004F66">
      <w:pPr>
        <w:pStyle w:val="ListParagraph"/>
        <w:numPr>
          <w:ilvl w:val="0"/>
          <w:numId w:val="3"/>
        </w:numPr>
        <w:ind w:left="709"/>
        <w:contextualSpacing w:val="0"/>
        <w:jc w:val="both"/>
        <w:rPr>
          <w:rFonts w:ascii="Arial" w:hAnsi="Arial" w:cs="Arial"/>
        </w:rPr>
      </w:pPr>
      <w:r w:rsidRPr="00131454">
        <w:rPr>
          <w:rFonts w:ascii="Arial" w:hAnsi="Arial" w:cs="Arial"/>
        </w:rPr>
        <w:t xml:space="preserve">Can you provide examples of any other measures taken or planned by national, federal, provincial or local Governments in your country to protect the right to adequate housing during the pandemic and in its aftermath? </w:t>
      </w:r>
    </w:p>
    <w:p w14:paraId="7F5EBACA" w14:textId="3D656F0D" w:rsidR="00D6600A" w:rsidRPr="00131454" w:rsidRDefault="00D6600A" w:rsidP="006A7A02">
      <w:pPr>
        <w:rPr>
          <w:rFonts w:ascii="Arial" w:hAnsi="Arial" w:cs="Arial"/>
        </w:rPr>
      </w:pPr>
    </w:p>
    <w:p w14:paraId="4CAE060C" w14:textId="1F3638AF" w:rsidR="00914C0B" w:rsidRPr="004A38D0" w:rsidRDefault="00914C0B" w:rsidP="006A7A02">
      <w:pPr>
        <w:ind w:left="709"/>
        <w:jc w:val="both"/>
        <w:rPr>
          <w:rFonts w:ascii="Arial" w:hAnsi="Arial" w:cs="Arial"/>
          <w:b/>
        </w:rPr>
      </w:pPr>
      <w:r w:rsidRPr="004A38D0">
        <w:rPr>
          <w:rFonts w:ascii="Arial" w:hAnsi="Arial" w:cs="Arial"/>
          <w:b/>
        </w:rPr>
        <w:t>Answer:</w:t>
      </w:r>
    </w:p>
    <w:p w14:paraId="7E2949EB" w14:textId="77777777" w:rsidR="000528EF" w:rsidRPr="004A38D0" w:rsidRDefault="000528EF" w:rsidP="006A7A02">
      <w:pPr>
        <w:ind w:left="709"/>
        <w:jc w:val="both"/>
        <w:rPr>
          <w:rFonts w:ascii="Arial" w:hAnsi="Arial" w:cs="Arial"/>
          <w:b/>
        </w:rPr>
      </w:pPr>
    </w:p>
    <w:p w14:paraId="0BC14E39" w14:textId="0893CD2F" w:rsidR="00471E39" w:rsidRPr="004A38D0" w:rsidRDefault="00914C0B" w:rsidP="006A7A02">
      <w:pPr>
        <w:ind w:left="709"/>
        <w:jc w:val="both"/>
        <w:rPr>
          <w:rFonts w:ascii="Arial" w:hAnsi="Arial" w:cs="Arial"/>
          <w:b/>
        </w:rPr>
      </w:pPr>
      <w:r w:rsidRPr="004A38D0">
        <w:rPr>
          <w:rFonts w:ascii="Arial" w:hAnsi="Arial" w:cs="Arial"/>
          <w:b/>
        </w:rPr>
        <w:lastRenderedPageBreak/>
        <w:t xml:space="preserve">Despite of the MCO and the outbreak, </w:t>
      </w:r>
      <w:r w:rsidR="000528EF" w:rsidRPr="004A38D0">
        <w:rPr>
          <w:rFonts w:ascii="Arial" w:hAnsi="Arial" w:cs="Arial"/>
          <w:b/>
        </w:rPr>
        <w:t>the Malaysian G</w:t>
      </w:r>
      <w:r w:rsidRPr="004A38D0">
        <w:rPr>
          <w:rFonts w:ascii="Arial" w:hAnsi="Arial" w:cs="Arial"/>
          <w:b/>
        </w:rPr>
        <w:t>overnment have open up for industries as well as construction industry on 10 June 2020 under Recovery Movement Control Order (RMCO) to operate under strict SOPs in order to ensure houses continu</w:t>
      </w:r>
      <w:r w:rsidR="000528EF" w:rsidRPr="004A38D0">
        <w:rPr>
          <w:rFonts w:ascii="Arial" w:hAnsi="Arial" w:cs="Arial"/>
          <w:b/>
        </w:rPr>
        <w:t>e</w:t>
      </w:r>
      <w:r w:rsidRPr="004A38D0">
        <w:rPr>
          <w:rFonts w:ascii="Arial" w:hAnsi="Arial" w:cs="Arial"/>
          <w:b/>
        </w:rPr>
        <w:t xml:space="preserve"> to be built</w:t>
      </w:r>
      <w:r w:rsidR="000528EF" w:rsidRPr="004A38D0">
        <w:rPr>
          <w:rFonts w:ascii="Arial" w:hAnsi="Arial" w:cs="Arial"/>
          <w:b/>
        </w:rPr>
        <w:t>,</w:t>
      </w:r>
      <w:r w:rsidRPr="004A38D0">
        <w:rPr>
          <w:rFonts w:ascii="Arial" w:hAnsi="Arial" w:cs="Arial"/>
          <w:b/>
        </w:rPr>
        <w:t xml:space="preserve"> especially affordable houses. Under the latest stimulus package, the </w:t>
      </w:r>
      <w:r w:rsidR="001B0E8B" w:rsidRPr="004A38D0">
        <w:rPr>
          <w:rFonts w:ascii="Arial" w:hAnsi="Arial" w:cs="Arial"/>
          <w:b/>
        </w:rPr>
        <w:t xml:space="preserve">Government </w:t>
      </w:r>
      <w:r w:rsidRPr="004A38D0">
        <w:rPr>
          <w:rFonts w:ascii="Arial" w:hAnsi="Arial" w:cs="Arial"/>
          <w:b/>
        </w:rPr>
        <w:t>commit</w:t>
      </w:r>
      <w:r w:rsidR="000528EF" w:rsidRPr="004A38D0">
        <w:rPr>
          <w:rFonts w:ascii="Arial" w:hAnsi="Arial" w:cs="Arial"/>
          <w:b/>
        </w:rPr>
        <w:t>ted</w:t>
      </w:r>
      <w:r w:rsidRPr="004A38D0">
        <w:rPr>
          <w:rFonts w:ascii="Arial" w:hAnsi="Arial" w:cs="Arial"/>
          <w:b/>
        </w:rPr>
        <w:t xml:space="preserve"> to help citizen to buy houses under the Homeownership Campaign that will give stamp duty exemption and Real Property Gain Tax (RPGT) for the first three houses. These initiatives </w:t>
      </w:r>
      <w:r w:rsidR="000528EF" w:rsidRPr="004A38D0">
        <w:rPr>
          <w:rFonts w:ascii="Arial" w:hAnsi="Arial" w:cs="Arial"/>
          <w:b/>
        </w:rPr>
        <w:t xml:space="preserve">were </w:t>
      </w:r>
      <w:r w:rsidRPr="004A38D0">
        <w:rPr>
          <w:rFonts w:ascii="Arial" w:hAnsi="Arial" w:cs="Arial"/>
          <w:b/>
        </w:rPr>
        <w:t>also aim</w:t>
      </w:r>
      <w:r w:rsidR="000528EF" w:rsidRPr="004A38D0">
        <w:rPr>
          <w:rFonts w:ascii="Arial" w:hAnsi="Arial" w:cs="Arial"/>
          <w:b/>
        </w:rPr>
        <w:t>ed</w:t>
      </w:r>
      <w:r w:rsidRPr="004A38D0">
        <w:rPr>
          <w:rFonts w:ascii="Arial" w:hAnsi="Arial" w:cs="Arial"/>
          <w:b/>
        </w:rPr>
        <w:t xml:space="preserve"> </w:t>
      </w:r>
      <w:r w:rsidRPr="004A38D0">
        <w:rPr>
          <w:rFonts w:ascii="Arial" w:hAnsi="Arial" w:cs="Arial"/>
          <w:b/>
        </w:rPr>
        <w:lastRenderedPageBreak/>
        <w:t>to revive the economy and reducing the property</w:t>
      </w:r>
      <w:r w:rsidR="000E28C1" w:rsidRPr="004A38D0">
        <w:rPr>
          <w:rFonts w:ascii="Arial" w:hAnsi="Arial" w:cs="Arial"/>
          <w:b/>
        </w:rPr>
        <w:t xml:space="preserve"> overhang that is</w:t>
      </w:r>
      <w:r w:rsidRPr="004A38D0">
        <w:rPr>
          <w:rFonts w:ascii="Arial" w:hAnsi="Arial" w:cs="Arial"/>
          <w:b/>
        </w:rPr>
        <w:t xml:space="preserve"> indirectly caused by the pandemic.</w:t>
      </w:r>
    </w:p>
    <w:sectPr w:rsidR="00471E39" w:rsidRPr="004A38D0" w:rsidSect="00145CB3">
      <w:headerReference w:type="default" r:id="rId11"/>
      <w:footerReference w:type="default" r:id="rId12"/>
      <w:headerReference w:type="first" r:id="rId13"/>
      <w:footerReference w:type="first" r:id="rId14"/>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E93DF" w14:textId="77777777" w:rsidR="00460DE7" w:rsidRDefault="00460DE7">
      <w:r>
        <w:separator/>
      </w:r>
    </w:p>
  </w:endnote>
  <w:endnote w:type="continuationSeparator" w:id="0">
    <w:p w14:paraId="03ED22A7" w14:textId="77777777" w:rsidR="00460DE7" w:rsidRDefault="0046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567494"/>
      <w:docPartObj>
        <w:docPartGallery w:val="Page Numbers (Bottom of Page)"/>
        <w:docPartUnique/>
      </w:docPartObj>
    </w:sdtPr>
    <w:sdtEndPr>
      <w:rPr>
        <w:noProof/>
      </w:rPr>
    </w:sdtEndPr>
    <w:sdtContent>
      <w:p w14:paraId="2DA69FC0" w14:textId="0623EA47" w:rsidR="000528EF" w:rsidRDefault="000528EF">
        <w:pPr>
          <w:pStyle w:val="Footer"/>
          <w:jc w:val="center"/>
        </w:pPr>
        <w:r>
          <w:fldChar w:fldCharType="begin"/>
        </w:r>
        <w:r>
          <w:instrText xml:space="preserve"> PAGE   \* MERGEFORMAT </w:instrText>
        </w:r>
        <w:r>
          <w:fldChar w:fldCharType="separate"/>
        </w:r>
        <w:r w:rsidR="002417D4">
          <w:rPr>
            <w:noProof/>
          </w:rPr>
          <w:t>2</w:t>
        </w:r>
        <w:r>
          <w:rPr>
            <w:noProof/>
          </w:rPr>
          <w:fldChar w:fldCharType="end"/>
        </w:r>
      </w:p>
    </w:sdtContent>
  </w:sdt>
  <w:p w14:paraId="6C4B4E82" w14:textId="77777777" w:rsidR="000528EF" w:rsidRDefault="000528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089876"/>
      <w:docPartObj>
        <w:docPartGallery w:val="Page Numbers (Bottom of Page)"/>
        <w:docPartUnique/>
      </w:docPartObj>
    </w:sdtPr>
    <w:sdtEndPr>
      <w:rPr>
        <w:noProof/>
      </w:rPr>
    </w:sdtEndPr>
    <w:sdtContent>
      <w:p w14:paraId="1115E9DE" w14:textId="3CBE501B" w:rsidR="000528EF" w:rsidRDefault="000528EF">
        <w:pPr>
          <w:pStyle w:val="Footer"/>
          <w:jc w:val="right"/>
        </w:pPr>
        <w:r>
          <w:fldChar w:fldCharType="begin"/>
        </w:r>
        <w:r>
          <w:instrText xml:space="preserve"> PAGE   \* MERGEFORMAT </w:instrText>
        </w:r>
        <w:r>
          <w:fldChar w:fldCharType="separate"/>
        </w:r>
        <w:r w:rsidR="002417D4">
          <w:rPr>
            <w:noProof/>
          </w:rPr>
          <w:t>1</w:t>
        </w:r>
        <w:r>
          <w:rPr>
            <w:noProof/>
          </w:rPr>
          <w:fldChar w:fldCharType="end"/>
        </w:r>
      </w:p>
    </w:sdtContent>
  </w:sdt>
  <w:p w14:paraId="10B9B448" w14:textId="77777777" w:rsidR="000528EF" w:rsidRDefault="00052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81BF6" w14:textId="77777777" w:rsidR="00460DE7" w:rsidRDefault="00460DE7">
      <w:r>
        <w:separator/>
      </w:r>
    </w:p>
  </w:footnote>
  <w:footnote w:type="continuationSeparator" w:id="0">
    <w:p w14:paraId="74D2E0C6" w14:textId="77777777" w:rsidR="00460DE7" w:rsidRDefault="00460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C1E9" w14:textId="77777777" w:rsidR="000528EF" w:rsidRDefault="000528EF" w:rsidP="00D6600A">
    <w:pPr>
      <w:pStyle w:val="Header"/>
      <w:tabs>
        <w:tab w:val="clear" w:pos="4153"/>
        <w:tab w:val="clear" w:pos="8306"/>
        <w:tab w:val="right" w:pos="3686"/>
        <w:tab w:val="left" w:pos="5812"/>
      </w:tabs>
      <w:spacing w:before="80" w:after="360"/>
      <w:jc w:val="center"/>
      <w:rPr>
        <w:sz w:val="14"/>
        <w:szCs w:val="14"/>
        <w:lang w:val="fr-CH"/>
      </w:rPr>
    </w:pPr>
  </w:p>
  <w:p w14:paraId="41B8DFC3" w14:textId="77777777" w:rsidR="000528EF" w:rsidRPr="00D6600A" w:rsidRDefault="000528EF" w:rsidP="00D6600A">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095E3" w14:textId="77777777" w:rsidR="000528EF" w:rsidRPr="00925A9D" w:rsidRDefault="000528EF"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5" w15:restartNumberingAfterBreak="0">
    <w:nsid w:val="6A854227"/>
    <w:multiLevelType w:val="hybridMultilevel"/>
    <w:tmpl w:val="290C3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47744F"/>
    <w:multiLevelType w:val="hybridMultilevel"/>
    <w:tmpl w:val="E47E74EC"/>
    <w:lvl w:ilvl="0" w:tplc="24AA05C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36A02B9"/>
    <w:multiLevelType w:val="hybridMultilevel"/>
    <w:tmpl w:val="3CB0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4F66"/>
    <w:rsid w:val="00005064"/>
    <w:rsid w:val="000138F6"/>
    <w:rsid w:val="00026D1F"/>
    <w:rsid w:val="00026D52"/>
    <w:rsid w:val="00031377"/>
    <w:rsid w:val="00032D0E"/>
    <w:rsid w:val="0003674D"/>
    <w:rsid w:val="000528EF"/>
    <w:rsid w:val="0005390B"/>
    <w:rsid w:val="00063BFD"/>
    <w:rsid w:val="00072E19"/>
    <w:rsid w:val="00077294"/>
    <w:rsid w:val="00077AE5"/>
    <w:rsid w:val="000875C6"/>
    <w:rsid w:val="00087B71"/>
    <w:rsid w:val="00091BF0"/>
    <w:rsid w:val="00097430"/>
    <w:rsid w:val="000A2B89"/>
    <w:rsid w:val="000A6F03"/>
    <w:rsid w:val="000B38AF"/>
    <w:rsid w:val="000D210E"/>
    <w:rsid w:val="000D34F2"/>
    <w:rsid w:val="000D634A"/>
    <w:rsid w:val="000E1E28"/>
    <w:rsid w:val="000E28C1"/>
    <w:rsid w:val="000E42EE"/>
    <w:rsid w:val="000F0425"/>
    <w:rsid w:val="000F183C"/>
    <w:rsid w:val="00100FCF"/>
    <w:rsid w:val="00106F64"/>
    <w:rsid w:val="00110BA0"/>
    <w:rsid w:val="001146DA"/>
    <w:rsid w:val="00115798"/>
    <w:rsid w:val="001205D6"/>
    <w:rsid w:val="00124668"/>
    <w:rsid w:val="00127D4F"/>
    <w:rsid w:val="00131454"/>
    <w:rsid w:val="00131DFA"/>
    <w:rsid w:val="001456CB"/>
    <w:rsid w:val="00145CB3"/>
    <w:rsid w:val="001537CC"/>
    <w:rsid w:val="0015615C"/>
    <w:rsid w:val="00166A78"/>
    <w:rsid w:val="001676BA"/>
    <w:rsid w:val="00171DC8"/>
    <w:rsid w:val="00194332"/>
    <w:rsid w:val="00197CE5"/>
    <w:rsid w:val="001B0DD5"/>
    <w:rsid w:val="001B0E8B"/>
    <w:rsid w:val="001B7B09"/>
    <w:rsid w:val="001C15EE"/>
    <w:rsid w:val="001C4360"/>
    <w:rsid w:val="001D08C8"/>
    <w:rsid w:val="001D0F45"/>
    <w:rsid w:val="001D1245"/>
    <w:rsid w:val="001D3313"/>
    <w:rsid w:val="001E3384"/>
    <w:rsid w:val="001E5478"/>
    <w:rsid w:val="001E7515"/>
    <w:rsid w:val="001F00CA"/>
    <w:rsid w:val="001F65E3"/>
    <w:rsid w:val="002028A9"/>
    <w:rsid w:val="00204C31"/>
    <w:rsid w:val="00211045"/>
    <w:rsid w:val="0021296A"/>
    <w:rsid w:val="002129D5"/>
    <w:rsid w:val="00212DC2"/>
    <w:rsid w:val="00221893"/>
    <w:rsid w:val="00224386"/>
    <w:rsid w:val="00227E2F"/>
    <w:rsid w:val="00230775"/>
    <w:rsid w:val="00235A1A"/>
    <w:rsid w:val="002417D4"/>
    <w:rsid w:val="002431DB"/>
    <w:rsid w:val="00244860"/>
    <w:rsid w:val="0024583B"/>
    <w:rsid w:val="0025174E"/>
    <w:rsid w:val="002571C7"/>
    <w:rsid w:val="00262BA9"/>
    <w:rsid w:val="002659B2"/>
    <w:rsid w:val="00266D70"/>
    <w:rsid w:val="002675EB"/>
    <w:rsid w:val="00272B41"/>
    <w:rsid w:val="00273554"/>
    <w:rsid w:val="00282E14"/>
    <w:rsid w:val="0028624E"/>
    <w:rsid w:val="002863A2"/>
    <w:rsid w:val="002906B5"/>
    <w:rsid w:val="00293243"/>
    <w:rsid w:val="002966DB"/>
    <w:rsid w:val="002969BF"/>
    <w:rsid w:val="002B2448"/>
    <w:rsid w:val="002C2C0E"/>
    <w:rsid w:val="002C3E1D"/>
    <w:rsid w:val="002D7106"/>
    <w:rsid w:val="002E0EEC"/>
    <w:rsid w:val="002E456F"/>
    <w:rsid w:val="002E65F4"/>
    <w:rsid w:val="00302F26"/>
    <w:rsid w:val="00305B08"/>
    <w:rsid w:val="003207A5"/>
    <w:rsid w:val="00323DEC"/>
    <w:rsid w:val="0033375D"/>
    <w:rsid w:val="00335FB9"/>
    <w:rsid w:val="00336C3F"/>
    <w:rsid w:val="00350908"/>
    <w:rsid w:val="00352BC5"/>
    <w:rsid w:val="00353D51"/>
    <w:rsid w:val="00356299"/>
    <w:rsid w:val="003577DB"/>
    <w:rsid w:val="003658E5"/>
    <w:rsid w:val="00380489"/>
    <w:rsid w:val="00382BF5"/>
    <w:rsid w:val="00396E4C"/>
    <w:rsid w:val="003A3957"/>
    <w:rsid w:val="003B0526"/>
    <w:rsid w:val="003B4835"/>
    <w:rsid w:val="003C37C3"/>
    <w:rsid w:val="003C4D32"/>
    <w:rsid w:val="003D0C10"/>
    <w:rsid w:val="003D3D66"/>
    <w:rsid w:val="003D6889"/>
    <w:rsid w:val="003E0166"/>
    <w:rsid w:val="003E552B"/>
    <w:rsid w:val="00401FD2"/>
    <w:rsid w:val="004045F8"/>
    <w:rsid w:val="00410560"/>
    <w:rsid w:val="00413498"/>
    <w:rsid w:val="00413A21"/>
    <w:rsid w:val="004153DE"/>
    <w:rsid w:val="00415EFC"/>
    <w:rsid w:val="004249D7"/>
    <w:rsid w:val="00427CEF"/>
    <w:rsid w:val="00433548"/>
    <w:rsid w:val="00440385"/>
    <w:rsid w:val="00440E30"/>
    <w:rsid w:val="00440ED0"/>
    <w:rsid w:val="00443DF5"/>
    <w:rsid w:val="00447412"/>
    <w:rsid w:val="00451444"/>
    <w:rsid w:val="004556DC"/>
    <w:rsid w:val="00455C6D"/>
    <w:rsid w:val="00456419"/>
    <w:rsid w:val="00460258"/>
    <w:rsid w:val="00460DE7"/>
    <w:rsid w:val="004715DD"/>
    <w:rsid w:val="00471E39"/>
    <w:rsid w:val="0047346F"/>
    <w:rsid w:val="00473543"/>
    <w:rsid w:val="004817D4"/>
    <w:rsid w:val="004820E8"/>
    <w:rsid w:val="00491BE6"/>
    <w:rsid w:val="004948BD"/>
    <w:rsid w:val="004A38D0"/>
    <w:rsid w:val="004B4CAC"/>
    <w:rsid w:val="004C044F"/>
    <w:rsid w:val="004D21C9"/>
    <w:rsid w:val="004D48CA"/>
    <w:rsid w:val="004D5D19"/>
    <w:rsid w:val="004E0AB6"/>
    <w:rsid w:val="004E109C"/>
    <w:rsid w:val="004E49EC"/>
    <w:rsid w:val="004E4D86"/>
    <w:rsid w:val="004F4DB0"/>
    <w:rsid w:val="004F54F5"/>
    <w:rsid w:val="00513F83"/>
    <w:rsid w:val="00517163"/>
    <w:rsid w:val="00520DCB"/>
    <w:rsid w:val="00522121"/>
    <w:rsid w:val="00530EF5"/>
    <w:rsid w:val="005417E4"/>
    <w:rsid w:val="005455F8"/>
    <w:rsid w:val="005528A3"/>
    <w:rsid w:val="0055573E"/>
    <w:rsid w:val="00562D63"/>
    <w:rsid w:val="00570A1B"/>
    <w:rsid w:val="00570E41"/>
    <w:rsid w:val="005720FF"/>
    <w:rsid w:val="005760A8"/>
    <w:rsid w:val="00576638"/>
    <w:rsid w:val="005849E6"/>
    <w:rsid w:val="00585F8E"/>
    <w:rsid w:val="005871D9"/>
    <w:rsid w:val="00591F62"/>
    <w:rsid w:val="005957ED"/>
    <w:rsid w:val="005A0F25"/>
    <w:rsid w:val="005C17A6"/>
    <w:rsid w:val="005C233E"/>
    <w:rsid w:val="005D4F9E"/>
    <w:rsid w:val="005D76D2"/>
    <w:rsid w:val="005E2983"/>
    <w:rsid w:val="005E59C1"/>
    <w:rsid w:val="005E7C37"/>
    <w:rsid w:val="005F0A9F"/>
    <w:rsid w:val="005F283E"/>
    <w:rsid w:val="005F6BE5"/>
    <w:rsid w:val="0060068B"/>
    <w:rsid w:val="0060630F"/>
    <w:rsid w:val="0060785C"/>
    <w:rsid w:val="00614FFD"/>
    <w:rsid w:val="00615E51"/>
    <w:rsid w:val="006177CB"/>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A7A02"/>
    <w:rsid w:val="006B5A71"/>
    <w:rsid w:val="006C7917"/>
    <w:rsid w:val="006E6CC3"/>
    <w:rsid w:val="006F0D4E"/>
    <w:rsid w:val="006F790C"/>
    <w:rsid w:val="007011BB"/>
    <w:rsid w:val="00710A78"/>
    <w:rsid w:val="00712363"/>
    <w:rsid w:val="00712EFD"/>
    <w:rsid w:val="00716D30"/>
    <w:rsid w:val="007210F6"/>
    <w:rsid w:val="00723438"/>
    <w:rsid w:val="00726ED1"/>
    <w:rsid w:val="00733660"/>
    <w:rsid w:val="00740B2E"/>
    <w:rsid w:val="00741EBC"/>
    <w:rsid w:val="007432E5"/>
    <w:rsid w:val="007450E8"/>
    <w:rsid w:val="00754462"/>
    <w:rsid w:val="00755F62"/>
    <w:rsid w:val="007560FD"/>
    <w:rsid w:val="007610CD"/>
    <w:rsid w:val="007625BA"/>
    <w:rsid w:val="00776BDB"/>
    <w:rsid w:val="00783166"/>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C5625"/>
    <w:rsid w:val="007D1657"/>
    <w:rsid w:val="007D47FE"/>
    <w:rsid w:val="007E1460"/>
    <w:rsid w:val="007E39E1"/>
    <w:rsid w:val="007F4648"/>
    <w:rsid w:val="007F7DA3"/>
    <w:rsid w:val="008059B9"/>
    <w:rsid w:val="0081788D"/>
    <w:rsid w:val="008226B4"/>
    <w:rsid w:val="00827A9A"/>
    <w:rsid w:val="00832165"/>
    <w:rsid w:val="00833FF3"/>
    <w:rsid w:val="00842120"/>
    <w:rsid w:val="00842220"/>
    <w:rsid w:val="008427AA"/>
    <w:rsid w:val="00846B4A"/>
    <w:rsid w:val="00850B3F"/>
    <w:rsid w:val="00851702"/>
    <w:rsid w:val="00854A55"/>
    <w:rsid w:val="008553DE"/>
    <w:rsid w:val="008568EA"/>
    <w:rsid w:val="008656FA"/>
    <w:rsid w:val="00874280"/>
    <w:rsid w:val="008774E3"/>
    <w:rsid w:val="00893220"/>
    <w:rsid w:val="00894E27"/>
    <w:rsid w:val="008A2957"/>
    <w:rsid w:val="008A3B7D"/>
    <w:rsid w:val="008A5301"/>
    <w:rsid w:val="008B12FD"/>
    <w:rsid w:val="008B33E8"/>
    <w:rsid w:val="008B4DD7"/>
    <w:rsid w:val="008B4F3E"/>
    <w:rsid w:val="008C2924"/>
    <w:rsid w:val="008C60C0"/>
    <w:rsid w:val="008D1A3C"/>
    <w:rsid w:val="008D3B8A"/>
    <w:rsid w:val="008E161D"/>
    <w:rsid w:val="008E21A2"/>
    <w:rsid w:val="008E4052"/>
    <w:rsid w:val="008E46C1"/>
    <w:rsid w:val="00914C0B"/>
    <w:rsid w:val="00921BC6"/>
    <w:rsid w:val="009240B2"/>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4AAC"/>
    <w:rsid w:val="009D76A9"/>
    <w:rsid w:val="009E0073"/>
    <w:rsid w:val="009E2351"/>
    <w:rsid w:val="009F18EC"/>
    <w:rsid w:val="009F2043"/>
    <w:rsid w:val="009F37AC"/>
    <w:rsid w:val="009F4017"/>
    <w:rsid w:val="009F5421"/>
    <w:rsid w:val="009F54F7"/>
    <w:rsid w:val="00A01741"/>
    <w:rsid w:val="00A153DB"/>
    <w:rsid w:val="00A21EF1"/>
    <w:rsid w:val="00A22B1B"/>
    <w:rsid w:val="00A23512"/>
    <w:rsid w:val="00A34DA7"/>
    <w:rsid w:val="00A364CF"/>
    <w:rsid w:val="00A3761B"/>
    <w:rsid w:val="00A40490"/>
    <w:rsid w:val="00A409B0"/>
    <w:rsid w:val="00A41D57"/>
    <w:rsid w:val="00A439B9"/>
    <w:rsid w:val="00A54482"/>
    <w:rsid w:val="00A564C7"/>
    <w:rsid w:val="00A619C0"/>
    <w:rsid w:val="00A61E26"/>
    <w:rsid w:val="00A63428"/>
    <w:rsid w:val="00A63977"/>
    <w:rsid w:val="00A72E0A"/>
    <w:rsid w:val="00A84B3F"/>
    <w:rsid w:val="00A86B19"/>
    <w:rsid w:val="00A86E08"/>
    <w:rsid w:val="00A9048E"/>
    <w:rsid w:val="00A94BB4"/>
    <w:rsid w:val="00AA3895"/>
    <w:rsid w:val="00AA6359"/>
    <w:rsid w:val="00AA75B3"/>
    <w:rsid w:val="00AC0A3A"/>
    <w:rsid w:val="00AC4BC6"/>
    <w:rsid w:val="00AC50E4"/>
    <w:rsid w:val="00AD1796"/>
    <w:rsid w:val="00AD4CA9"/>
    <w:rsid w:val="00AD7262"/>
    <w:rsid w:val="00AE2231"/>
    <w:rsid w:val="00AE46B5"/>
    <w:rsid w:val="00AE569D"/>
    <w:rsid w:val="00AE69A2"/>
    <w:rsid w:val="00AE796C"/>
    <w:rsid w:val="00AF291B"/>
    <w:rsid w:val="00B04529"/>
    <w:rsid w:val="00B13589"/>
    <w:rsid w:val="00B14752"/>
    <w:rsid w:val="00B20515"/>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A1080"/>
    <w:rsid w:val="00BC073D"/>
    <w:rsid w:val="00BC1E82"/>
    <w:rsid w:val="00BD2C78"/>
    <w:rsid w:val="00BD6119"/>
    <w:rsid w:val="00BD6AAC"/>
    <w:rsid w:val="00BE21B8"/>
    <w:rsid w:val="00BE7A33"/>
    <w:rsid w:val="00BF69D2"/>
    <w:rsid w:val="00C0101A"/>
    <w:rsid w:val="00C07B5F"/>
    <w:rsid w:val="00C12BED"/>
    <w:rsid w:val="00C1564B"/>
    <w:rsid w:val="00C234D8"/>
    <w:rsid w:val="00C23DDD"/>
    <w:rsid w:val="00C35851"/>
    <w:rsid w:val="00C40A3F"/>
    <w:rsid w:val="00C46E49"/>
    <w:rsid w:val="00C50A62"/>
    <w:rsid w:val="00C54F1C"/>
    <w:rsid w:val="00C559A6"/>
    <w:rsid w:val="00C5603A"/>
    <w:rsid w:val="00C56467"/>
    <w:rsid w:val="00C6141D"/>
    <w:rsid w:val="00C63A46"/>
    <w:rsid w:val="00C64254"/>
    <w:rsid w:val="00C7031A"/>
    <w:rsid w:val="00C73CD7"/>
    <w:rsid w:val="00C74811"/>
    <w:rsid w:val="00C754C3"/>
    <w:rsid w:val="00C76256"/>
    <w:rsid w:val="00C772EF"/>
    <w:rsid w:val="00C82039"/>
    <w:rsid w:val="00C82CCE"/>
    <w:rsid w:val="00C840A9"/>
    <w:rsid w:val="00C91741"/>
    <w:rsid w:val="00C968E1"/>
    <w:rsid w:val="00CA65D2"/>
    <w:rsid w:val="00CB0B76"/>
    <w:rsid w:val="00CB1C6E"/>
    <w:rsid w:val="00CB32C4"/>
    <w:rsid w:val="00CC5BEF"/>
    <w:rsid w:val="00CC779C"/>
    <w:rsid w:val="00CD4806"/>
    <w:rsid w:val="00CE6A0E"/>
    <w:rsid w:val="00D00DDC"/>
    <w:rsid w:val="00D00FFD"/>
    <w:rsid w:val="00D02F61"/>
    <w:rsid w:val="00D1125E"/>
    <w:rsid w:val="00D115F7"/>
    <w:rsid w:val="00D1525D"/>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0DE3"/>
    <w:rsid w:val="00D759B6"/>
    <w:rsid w:val="00D84C7E"/>
    <w:rsid w:val="00D852F5"/>
    <w:rsid w:val="00D869AE"/>
    <w:rsid w:val="00D901E1"/>
    <w:rsid w:val="00D9134E"/>
    <w:rsid w:val="00D94E49"/>
    <w:rsid w:val="00D968C8"/>
    <w:rsid w:val="00DA38D4"/>
    <w:rsid w:val="00DA5A2A"/>
    <w:rsid w:val="00DA5FC2"/>
    <w:rsid w:val="00DB5055"/>
    <w:rsid w:val="00DB5616"/>
    <w:rsid w:val="00DC0CA6"/>
    <w:rsid w:val="00DC6253"/>
    <w:rsid w:val="00DD0358"/>
    <w:rsid w:val="00DD4909"/>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47359"/>
    <w:rsid w:val="00E56BA2"/>
    <w:rsid w:val="00E60057"/>
    <w:rsid w:val="00E65B25"/>
    <w:rsid w:val="00E679E8"/>
    <w:rsid w:val="00E72AA4"/>
    <w:rsid w:val="00E80226"/>
    <w:rsid w:val="00E84288"/>
    <w:rsid w:val="00E84769"/>
    <w:rsid w:val="00EA6B3E"/>
    <w:rsid w:val="00EA7F03"/>
    <w:rsid w:val="00EC123F"/>
    <w:rsid w:val="00EC3079"/>
    <w:rsid w:val="00EC3E83"/>
    <w:rsid w:val="00EE0A7C"/>
    <w:rsid w:val="00EE156C"/>
    <w:rsid w:val="00EE5BA8"/>
    <w:rsid w:val="00EE5FB1"/>
    <w:rsid w:val="00EE6765"/>
    <w:rsid w:val="00EF0B0D"/>
    <w:rsid w:val="00EF3556"/>
    <w:rsid w:val="00F006B5"/>
    <w:rsid w:val="00F046B0"/>
    <w:rsid w:val="00F268C0"/>
    <w:rsid w:val="00F46A1D"/>
    <w:rsid w:val="00F47087"/>
    <w:rsid w:val="00F47B64"/>
    <w:rsid w:val="00F611C6"/>
    <w:rsid w:val="00F62027"/>
    <w:rsid w:val="00F655AE"/>
    <w:rsid w:val="00F7101E"/>
    <w:rsid w:val="00F7594C"/>
    <w:rsid w:val="00F80A14"/>
    <w:rsid w:val="00F80D28"/>
    <w:rsid w:val="00F85DCD"/>
    <w:rsid w:val="00F935A2"/>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44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5F8FCE64-EA52-4851-B359-B730C7CC2924}"/>
</file>

<file path=customXml/itemProps3.xml><?xml version="1.0" encoding="utf-8"?>
<ds:datastoreItem xmlns:ds="http://schemas.openxmlformats.org/officeDocument/2006/customXml" ds:itemID="{94E14274-DBAF-4E06-AA78-EE1FC78961D2}">
  <ds:schemaRefs>
    <ds:schemaRef ds:uri="f62cadcd-e163-4118-ac05-a32b5a627a72"/>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c6dba373-5722-4c9c-915a-b35ecc6dedf9"/>
    <ds:schemaRef ds:uri="http://www.w3.org/XML/1998/namespace"/>
    <ds:schemaRef ds:uri="http://purl.org/dc/dcmitype/"/>
  </ds:schemaRefs>
</ds:datastoreItem>
</file>

<file path=customXml/itemProps4.xml><?xml version="1.0" encoding="utf-8"?>
<ds:datastoreItem xmlns:ds="http://schemas.openxmlformats.org/officeDocument/2006/customXml" ds:itemID="{0DA0FF28-3879-4C1B-972E-60C75D89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3001</Words>
  <Characters>17110</Characters>
  <Application>Microsoft Office Word</Application>
  <DocSecurity>0</DocSecurity>
  <Lines>142</Lines>
  <Paragraphs>40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2020-06-30T12:50:00Z</dcterms:created>
  <dcterms:modified xsi:type="dcterms:W3CDTF">2020-06-30T12:50:00Z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