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6A434" w14:textId="77777777" w:rsidR="00226F79" w:rsidRPr="00226F79" w:rsidRDefault="00226F79" w:rsidP="00226F79">
      <w:pPr>
        <w:jc w:val="center"/>
        <w:rPr>
          <w:b/>
          <w:sz w:val="24"/>
        </w:rPr>
      </w:pPr>
      <w:r w:rsidRPr="00226F79">
        <w:rPr>
          <w:b/>
          <w:sz w:val="24"/>
        </w:rPr>
        <w:t>REPORT</w:t>
      </w:r>
      <w:r w:rsidR="00A92868">
        <w:rPr>
          <w:b/>
          <w:sz w:val="24"/>
        </w:rPr>
        <w:t>S</w:t>
      </w:r>
      <w:r w:rsidRPr="00226F79">
        <w:rPr>
          <w:b/>
          <w:sz w:val="24"/>
        </w:rPr>
        <w:t xml:space="preserve"> ON DISCRIMINATION, SEGREGATION AND THE RIGHT TO ADEQUATE HOUSING</w:t>
      </w:r>
    </w:p>
    <w:p w14:paraId="6206222D" w14:textId="77777777" w:rsidR="00226F79" w:rsidRDefault="00226F79" w:rsidP="00226F79">
      <w:pPr>
        <w:jc w:val="center"/>
        <w:rPr>
          <w:bCs/>
        </w:rPr>
      </w:pPr>
    </w:p>
    <w:p w14:paraId="2059F689" w14:textId="77777777" w:rsidR="00226F79" w:rsidRPr="00226F79" w:rsidRDefault="00226F79" w:rsidP="00226F79">
      <w:pPr>
        <w:jc w:val="center"/>
        <w:rPr>
          <w:sz w:val="24"/>
        </w:rPr>
      </w:pPr>
      <w:r w:rsidRPr="00226F79">
        <w:rPr>
          <w:bCs/>
          <w:sz w:val="24"/>
        </w:rPr>
        <w:t>QUESTIONNAIRE</w:t>
      </w:r>
    </w:p>
    <w:p w14:paraId="3653A59C" w14:textId="77777777" w:rsidR="00226F79" w:rsidRDefault="00226F79" w:rsidP="00226F79">
      <w:pPr>
        <w:rPr>
          <w:b/>
        </w:rPr>
      </w:pPr>
    </w:p>
    <w:p w14:paraId="783E4E62" w14:textId="77777777" w:rsidR="00A92868" w:rsidRDefault="00A92868" w:rsidP="00226F79">
      <w:pPr>
        <w:jc w:val="both"/>
        <w:rPr>
          <w:sz w:val="24"/>
          <w:szCs w:val="24"/>
        </w:rPr>
      </w:pPr>
      <w:bookmarkStart w:id="0" w:name="_GoBack"/>
      <w:bookmarkEnd w:id="0"/>
    </w:p>
    <w:p w14:paraId="5768895F" w14:textId="77777777" w:rsidR="00226F79" w:rsidRPr="00226F79" w:rsidRDefault="00226F79" w:rsidP="00226F79">
      <w:pPr>
        <w:jc w:val="both"/>
        <w:rPr>
          <w:b/>
          <w:sz w:val="24"/>
          <w:szCs w:val="24"/>
          <w:u w:val="single"/>
        </w:rPr>
      </w:pPr>
      <w:r w:rsidRPr="00226F79">
        <w:rPr>
          <w:b/>
          <w:sz w:val="24"/>
          <w:szCs w:val="24"/>
          <w:u w:val="single"/>
        </w:rPr>
        <w:t xml:space="preserve">BASIC INFORMATION </w:t>
      </w:r>
    </w:p>
    <w:p w14:paraId="606AE0AC" w14:textId="77777777" w:rsidR="00226F79" w:rsidRPr="00226F79" w:rsidRDefault="00226F79" w:rsidP="00226F79">
      <w:pPr>
        <w:jc w:val="both"/>
        <w:rPr>
          <w:sz w:val="24"/>
          <w:szCs w:val="24"/>
        </w:rPr>
      </w:pPr>
    </w:p>
    <w:p w14:paraId="7F3A0B2F" w14:textId="77777777" w:rsidR="00226F79" w:rsidRPr="00226F79" w:rsidRDefault="00226F79" w:rsidP="00226F79">
      <w:pPr>
        <w:jc w:val="both"/>
        <w:rPr>
          <w:sz w:val="24"/>
          <w:szCs w:val="24"/>
        </w:rPr>
      </w:pPr>
      <w:r w:rsidRPr="00226F79">
        <w:rPr>
          <w:sz w:val="24"/>
          <w:szCs w:val="24"/>
        </w:rPr>
        <w:t xml:space="preserve">1. Name of Individual, Organization, Institution, Agency or State:   </w:t>
      </w:r>
      <w:sdt>
        <w:sdtPr>
          <w:rPr>
            <w:sz w:val="24"/>
            <w:szCs w:val="24"/>
          </w:rPr>
          <w:id w:val="-219832636"/>
          <w:placeholder>
            <w:docPart w:val="8C51350C3C2E40C7B851479DE8F27FC8"/>
          </w:placeholder>
        </w:sdtPr>
        <w:sdtEndPr/>
        <w:sdtContent>
          <w:r w:rsidR="00287C94">
            <w:rPr>
              <w:sz w:val="24"/>
              <w:szCs w:val="24"/>
            </w:rPr>
            <w:t>Denmark</w:t>
          </w:r>
        </w:sdtContent>
      </w:sdt>
    </w:p>
    <w:p w14:paraId="70CC0F12" w14:textId="77777777" w:rsidR="00226F79" w:rsidRPr="00226F79" w:rsidRDefault="00226F79" w:rsidP="00226F79">
      <w:pPr>
        <w:jc w:val="both"/>
        <w:rPr>
          <w:sz w:val="24"/>
          <w:szCs w:val="24"/>
        </w:rPr>
      </w:pPr>
    </w:p>
    <w:p w14:paraId="5F6B0F43" w14:textId="77777777" w:rsidR="00226F79" w:rsidRPr="00226F79" w:rsidRDefault="00226F79" w:rsidP="00226F79">
      <w:pPr>
        <w:jc w:val="both"/>
        <w:rPr>
          <w:sz w:val="24"/>
          <w:szCs w:val="24"/>
        </w:rPr>
      </w:pPr>
      <w:r w:rsidRPr="00226F79">
        <w:rPr>
          <w:sz w:val="24"/>
          <w:szCs w:val="24"/>
        </w:rPr>
        <w:t>Type of Entity*</w:t>
      </w:r>
    </w:p>
    <w:p w14:paraId="29356292" w14:textId="77777777" w:rsidR="00226F79" w:rsidRPr="00226F79" w:rsidRDefault="00FB0BB9" w:rsidP="00226F79">
      <w:pPr>
        <w:pStyle w:val="ListParagraph"/>
        <w:ind w:left="567"/>
        <w:jc w:val="both"/>
        <w:rPr>
          <w:rFonts w:eastAsia="MS Gothic" w:cstheme="minorHAnsi"/>
          <w:sz w:val="24"/>
          <w:szCs w:val="24"/>
        </w:rPr>
      </w:pPr>
      <w:sdt>
        <w:sdtPr>
          <w:rPr>
            <w:rFonts w:ascii="MS Gothic" w:eastAsia="MS Gothic" w:hAnsi="MS Gothic"/>
            <w:sz w:val="24"/>
            <w:szCs w:val="24"/>
          </w:rPr>
          <w:id w:val="676311690"/>
          <w14:checkbox>
            <w14:checked w14:val="1"/>
            <w14:checkedState w14:val="2612" w14:font="MS Gothic"/>
            <w14:uncheckedState w14:val="2610" w14:font="MS Gothic"/>
          </w14:checkbox>
        </w:sdtPr>
        <w:sdtEndPr/>
        <w:sdtContent>
          <w:r w:rsidR="00287C94">
            <w:rPr>
              <w:rFonts w:ascii="MS Gothic" w:eastAsia="MS Gothic" w:hAnsi="MS Gothic" w:hint="eastAsia"/>
              <w:sz w:val="24"/>
              <w:szCs w:val="24"/>
            </w:rPr>
            <w:t>☒</w:t>
          </w:r>
        </w:sdtContent>
      </w:sdt>
      <w:r w:rsidR="00226F79" w:rsidRPr="00226F79">
        <w:rPr>
          <w:rFonts w:eastAsia="MS Gothic" w:cstheme="minorHAnsi"/>
          <w:sz w:val="24"/>
          <w:szCs w:val="24"/>
        </w:rPr>
        <w:t xml:space="preserve"> National Government or federal governmental ministry/agency</w:t>
      </w:r>
    </w:p>
    <w:p w14:paraId="00133DBB" w14:textId="77777777" w:rsidR="00226F79" w:rsidRPr="00226F79" w:rsidRDefault="00FB0BB9" w:rsidP="00226F79">
      <w:pPr>
        <w:pStyle w:val="ListParagraph"/>
        <w:ind w:left="567"/>
        <w:jc w:val="both"/>
        <w:rPr>
          <w:rFonts w:eastAsia="MS Gothic" w:cstheme="minorHAnsi"/>
          <w:sz w:val="24"/>
          <w:szCs w:val="24"/>
        </w:rPr>
      </w:pPr>
      <w:sdt>
        <w:sdtPr>
          <w:rPr>
            <w:rFonts w:eastAsia="MS Gothic" w:cstheme="minorHAnsi"/>
            <w:sz w:val="24"/>
            <w:szCs w:val="24"/>
          </w:rPr>
          <w:id w:val="-203104131"/>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Inter-governmental organization or UN agency</w:t>
      </w:r>
    </w:p>
    <w:p w14:paraId="7D33D55E" w14:textId="77777777" w:rsidR="00226F79" w:rsidRPr="00226F79" w:rsidRDefault="00FB0BB9" w:rsidP="00226F79">
      <w:pPr>
        <w:pStyle w:val="ListParagraph"/>
        <w:ind w:left="567"/>
        <w:jc w:val="both"/>
        <w:rPr>
          <w:rFonts w:eastAsia="MS Gothic" w:cstheme="minorHAnsi"/>
          <w:sz w:val="24"/>
          <w:szCs w:val="24"/>
        </w:rPr>
      </w:pPr>
      <w:sdt>
        <w:sdtPr>
          <w:rPr>
            <w:rFonts w:eastAsia="MS Gothic" w:cstheme="minorHAnsi"/>
            <w:sz w:val="24"/>
            <w:szCs w:val="24"/>
          </w:rPr>
          <w:id w:val="-1481764145"/>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Local or regional government, agency, representative or mayor</w:t>
      </w:r>
    </w:p>
    <w:p w14:paraId="488D7E52" w14:textId="77777777" w:rsidR="00226F79" w:rsidRPr="00226F79" w:rsidRDefault="00FB0BB9" w:rsidP="00226F79">
      <w:pPr>
        <w:pStyle w:val="ListParagraph"/>
        <w:ind w:left="567"/>
        <w:jc w:val="both"/>
        <w:rPr>
          <w:rFonts w:eastAsia="MS Gothic" w:cstheme="minorHAnsi"/>
          <w:sz w:val="24"/>
          <w:szCs w:val="24"/>
        </w:rPr>
      </w:pPr>
      <w:sdt>
        <w:sdtPr>
          <w:rPr>
            <w:rFonts w:eastAsia="MS Gothic" w:cstheme="minorHAnsi"/>
            <w:sz w:val="24"/>
            <w:szCs w:val="24"/>
          </w:rPr>
          <w:id w:val="-1915223535"/>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Association, tenant union or housing cooperative</w:t>
      </w:r>
    </w:p>
    <w:p w14:paraId="7733EB20" w14:textId="77777777" w:rsidR="00226F79" w:rsidRPr="00226F79" w:rsidRDefault="00FB0BB9" w:rsidP="00226F79">
      <w:pPr>
        <w:pStyle w:val="ListParagraph"/>
        <w:ind w:left="567"/>
        <w:jc w:val="both"/>
        <w:rPr>
          <w:rFonts w:eastAsia="MS Gothic" w:cstheme="minorHAnsi"/>
          <w:sz w:val="24"/>
          <w:szCs w:val="24"/>
        </w:rPr>
      </w:pPr>
      <w:sdt>
        <w:sdtPr>
          <w:rPr>
            <w:rFonts w:eastAsia="MS Gothic" w:cstheme="minorHAnsi"/>
            <w:sz w:val="24"/>
            <w:szCs w:val="24"/>
          </w:rPr>
          <w:id w:val="-1603638750"/>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NGO network, umbrella organization</w:t>
      </w:r>
    </w:p>
    <w:p w14:paraId="1DD01493" w14:textId="77777777" w:rsidR="00226F79" w:rsidRPr="00226F79" w:rsidRDefault="00FB0BB9" w:rsidP="00226F79">
      <w:pPr>
        <w:pStyle w:val="ListParagraph"/>
        <w:ind w:left="567"/>
        <w:jc w:val="both"/>
        <w:rPr>
          <w:sz w:val="24"/>
          <w:szCs w:val="24"/>
        </w:rPr>
      </w:pPr>
      <w:sdt>
        <w:sdtPr>
          <w:rPr>
            <w:rFonts w:eastAsia="MS Gothic" w:cstheme="minorHAnsi"/>
            <w:sz w:val="24"/>
            <w:szCs w:val="24"/>
          </w:rPr>
          <w:id w:val="-253665752"/>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Community-based NGO</w:t>
      </w:r>
    </w:p>
    <w:p w14:paraId="52B21F3F" w14:textId="77777777" w:rsidR="00226F79" w:rsidRPr="00226F79" w:rsidRDefault="00FB0BB9" w:rsidP="00226F79">
      <w:pPr>
        <w:pStyle w:val="ListParagraph"/>
        <w:ind w:left="567"/>
        <w:jc w:val="both"/>
        <w:rPr>
          <w:sz w:val="24"/>
          <w:szCs w:val="24"/>
        </w:rPr>
      </w:pPr>
      <w:sdt>
        <w:sdtPr>
          <w:rPr>
            <w:rFonts w:ascii="MS Gothic" w:eastAsia="MS Gothic" w:hAnsi="MS Gothic"/>
            <w:sz w:val="24"/>
            <w:szCs w:val="24"/>
          </w:rPr>
          <w:id w:val="579956615"/>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Academia</w:t>
      </w:r>
    </w:p>
    <w:p w14:paraId="1665978B" w14:textId="77777777" w:rsidR="00226F79" w:rsidRPr="00226F79" w:rsidRDefault="00FB0BB9" w:rsidP="00226F79">
      <w:pPr>
        <w:pStyle w:val="ListParagraph"/>
        <w:ind w:left="567"/>
        <w:jc w:val="both"/>
        <w:rPr>
          <w:sz w:val="24"/>
          <w:szCs w:val="24"/>
        </w:rPr>
      </w:pPr>
      <w:sdt>
        <w:sdtPr>
          <w:rPr>
            <w:rFonts w:ascii="MS Gothic" w:eastAsia="MS Gothic" w:hAnsi="MS Gothic"/>
            <w:sz w:val="24"/>
            <w:szCs w:val="24"/>
          </w:rPr>
          <w:id w:val="1411809209"/>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Foundation</w:t>
      </w:r>
    </w:p>
    <w:p w14:paraId="5273794D" w14:textId="77777777" w:rsidR="00226F79" w:rsidRPr="00226F79" w:rsidRDefault="00FB0BB9" w:rsidP="00226F79">
      <w:pPr>
        <w:pStyle w:val="ListParagraph"/>
        <w:ind w:left="567"/>
        <w:jc w:val="both"/>
        <w:rPr>
          <w:sz w:val="24"/>
          <w:szCs w:val="24"/>
        </w:rPr>
      </w:pPr>
      <w:sdt>
        <w:sdtPr>
          <w:rPr>
            <w:rFonts w:ascii="MS Gothic" w:eastAsia="MS Gothic" w:hAnsi="MS Gothic"/>
            <w:sz w:val="24"/>
            <w:szCs w:val="24"/>
          </w:rPr>
          <w:id w:val="1135690096"/>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National human rights organization, ombudsperson</w:t>
      </w:r>
    </w:p>
    <w:p w14:paraId="33015597" w14:textId="77777777" w:rsidR="00226F79" w:rsidRPr="00226F79" w:rsidRDefault="00FB0BB9" w:rsidP="00226F79">
      <w:pPr>
        <w:pStyle w:val="ListParagraph"/>
        <w:ind w:left="567"/>
        <w:jc w:val="both"/>
        <w:rPr>
          <w:sz w:val="24"/>
          <w:szCs w:val="24"/>
        </w:rPr>
      </w:pPr>
      <w:sdt>
        <w:sdtPr>
          <w:rPr>
            <w:rFonts w:ascii="MS Gothic" w:eastAsia="MS Gothic" w:hAnsi="MS Gothic"/>
            <w:sz w:val="24"/>
            <w:szCs w:val="24"/>
          </w:rPr>
          <w:id w:val="-604340547"/>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 xml:space="preserve">Real estate, urban planning or construction </w:t>
      </w:r>
    </w:p>
    <w:p w14:paraId="553D5ACB" w14:textId="77777777" w:rsidR="00226F79" w:rsidRPr="00226F79" w:rsidRDefault="00FB0BB9" w:rsidP="00226F79">
      <w:pPr>
        <w:pStyle w:val="ListParagraph"/>
        <w:ind w:left="567"/>
        <w:jc w:val="both"/>
        <w:rPr>
          <w:sz w:val="24"/>
          <w:szCs w:val="24"/>
        </w:rPr>
      </w:pPr>
      <w:sdt>
        <w:sdtPr>
          <w:rPr>
            <w:rFonts w:ascii="MS Gothic" w:eastAsia="MS Gothic" w:hAnsi="MS Gothic"/>
            <w:sz w:val="24"/>
            <w:szCs w:val="24"/>
          </w:rPr>
          <w:id w:val="173443161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Real estate investor or investment fund</w:t>
      </w:r>
    </w:p>
    <w:p w14:paraId="2DD10EE4" w14:textId="77777777" w:rsidR="00226F79" w:rsidRPr="00226F79" w:rsidRDefault="00FB0BB9" w:rsidP="00226F79">
      <w:pPr>
        <w:pStyle w:val="ListParagraph"/>
        <w:ind w:left="567"/>
        <w:jc w:val="both"/>
        <w:rPr>
          <w:sz w:val="24"/>
          <w:szCs w:val="24"/>
        </w:rPr>
      </w:pPr>
      <w:sdt>
        <w:sdtPr>
          <w:rPr>
            <w:rFonts w:ascii="MS Gothic" w:eastAsia="MS Gothic" w:hAnsi="MS Gothic"/>
            <w:sz w:val="24"/>
            <w:szCs w:val="24"/>
          </w:rPr>
          <w:id w:val="-756128434"/>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Trade Union</w:t>
      </w:r>
    </w:p>
    <w:p w14:paraId="4834FEF2" w14:textId="77777777" w:rsidR="00226F79" w:rsidRPr="00226F79" w:rsidRDefault="00FB0BB9" w:rsidP="00226F79">
      <w:pPr>
        <w:pStyle w:val="ListParagraph"/>
        <w:ind w:left="567"/>
        <w:jc w:val="both"/>
        <w:rPr>
          <w:sz w:val="24"/>
          <w:szCs w:val="24"/>
        </w:rPr>
      </w:pPr>
      <w:sdt>
        <w:sdtPr>
          <w:rPr>
            <w:rFonts w:ascii="MS Gothic" w:eastAsia="MS Gothic" w:hAnsi="MS Gothic"/>
            <w:sz w:val="24"/>
            <w:szCs w:val="24"/>
          </w:rPr>
          <w:id w:val="-1422871854"/>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 xml:space="preserve">Other: </w:t>
      </w:r>
    </w:p>
    <w:p w14:paraId="342553A5" w14:textId="77777777" w:rsidR="00226F79" w:rsidRPr="00226F79" w:rsidRDefault="00226F79" w:rsidP="00226F79">
      <w:pPr>
        <w:jc w:val="both"/>
        <w:rPr>
          <w:sz w:val="24"/>
          <w:szCs w:val="24"/>
        </w:rPr>
      </w:pPr>
    </w:p>
    <w:p w14:paraId="1706B098" w14:textId="77777777" w:rsidR="00226F79" w:rsidRPr="00226F79" w:rsidRDefault="00226F79" w:rsidP="00226F79">
      <w:pPr>
        <w:jc w:val="both"/>
        <w:rPr>
          <w:sz w:val="24"/>
          <w:szCs w:val="24"/>
        </w:rPr>
      </w:pPr>
      <w:r w:rsidRPr="00226F79">
        <w:rPr>
          <w:sz w:val="24"/>
          <w:szCs w:val="24"/>
        </w:rPr>
        <w:t>2. Categorization of your Work</w:t>
      </w:r>
    </w:p>
    <w:p w14:paraId="76B16DEA" w14:textId="77777777" w:rsidR="00226F79" w:rsidRPr="00226F79" w:rsidRDefault="00226F79" w:rsidP="00226F79">
      <w:pPr>
        <w:jc w:val="both"/>
        <w:rPr>
          <w:sz w:val="24"/>
          <w:szCs w:val="24"/>
        </w:rPr>
      </w:pPr>
      <w:r w:rsidRPr="00226F79">
        <w:rPr>
          <w:sz w:val="24"/>
          <w:szCs w:val="24"/>
        </w:rPr>
        <w:t>Please select one or more responses, as appropriate.</w:t>
      </w:r>
    </w:p>
    <w:p w14:paraId="0FD29AC7" w14:textId="77777777" w:rsidR="00226F79" w:rsidRPr="00226F79" w:rsidRDefault="00FB0BB9" w:rsidP="00226F79">
      <w:pPr>
        <w:ind w:left="567"/>
        <w:jc w:val="both"/>
        <w:rPr>
          <w:sz w:val="24"/>
          <w:szCs w:val="24"/>
        </w:rPr>
      </w:pPr>
      <w:sdt>
        <w:sdtPr>
          <w:rPr>
            <w:sz w:val="24"/>
            <w:szCs w:val="24"/>
          </w:rPr>
          <w:id w:val="-1836444919"/>
          <w14:checkbox>
            <w14:checked w14:val="1"/>
            <w14:checkedState w14:val="2612" w14:font="MS Gothic"/>
            <w14:uncheckedState w14:val="2610" w14:font="MS Gothic"/>
          </w14:checkbox>
        </w:sdtPr>
        <w:sdtEndPr/>
        <w:sdtContent>
          <w:r w:rsidR="00287C94">
            <w:rPr>
              <w:rFonts w:ascii="MS Gothic" w:eastAsia="MS Gothic" w:hAnsi="MS Gothic" w:hint="eastAsia"/>
              <w:sz w:val="24"/>
              <w:szCs w:val="24"/>
            </w:rPr>
            <w:t>☒</w:t>
          </w:r>
        </w:sdtContent>
      </w:sdt>
      <w:r w:rsidR="00226F79" w:rsidRPr="00226F79">
        <w:rPr>
          <w:sz w:val="24"/>
          <w:szCs w:val="24"/>
        </w:rPr>
        <w:t>Public administration</w:t>
      </w:r>
    </w:p>
    <w:p w14:paraId="1D888602" w14:textId="77777777" w:rsidR="00226F79" w:rsidRPr="00226F79" w:rsidRDefault="00FB0BB9" w:rsidP="00226F79">
      <w:pPr>
        <w:ind w:left="567"/>
        <w:jc w:val="both"/>
        <w:rPr>
          <w:sz w:val="24"/>
          <w:szCs w:val="24"/>
        </w:rPr>
      </w:pPr>
      <w:sdt>
        <w:sdtPr>
          <w:rPr>
            <w:sz w:val="24"/>
            <w:szCs w:val="24"/>
          </w:rPr>
          <w:id w:val="8181584"/>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Advocacy</w:t>
      </w:r>
    </w:p>
    <w:p w14:paraId="1989B9AB" w14:textId="77777777" w:rsidR="00226F79" w:rsidRPr="00226F79" w:rsidRDefault="00FB0BB9" w:rsidP="00226F79">
      <w:pPr>
        <w:ind w:left="567"/>
        <w:jc w:val="both"/>
        <w:rPr>
          <w:sz w:val="24"/>
          <w:szCs w:val="24"/>
        </w:rPr>
      </w:pPr>
      <w:sdt>
        <w:sdtPr>
          <w:rPr>
            <w:sz w:val="24"/>
            <w:szCs w:val="24"/>
          </w:rPr>
          <w:id w:val="1476178804"/>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Funding</w:t>
      </w:r>
    </w:p>
    <w:p w14:paraId="53A49EC6" w14:textId="77777777" w:rsidR="00226F79" w:rsidRPr="00226F79" w:rsidRDefault="00FB0BB9" w:rsidP="00226F79">
      <w:pPr>
        <w:ind w:left="567"/>
        <w:jc w:val="both"/>
        <w:rPr>
          <w:sz w:val="24"/>
          <w:szCs w:val="24"/>
        </w:rPr>
      </w:pPr>
      <w:sdt>
        <w:sdtPr>
          <w:rPr>
            <w:sz w:val="24"/>
            <w:szCs w:val="24"/>
          </w:rPr>
          <w:id w:val="-807774150"/>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Legal Assistance</w:t>
      </w:r>
    </w:p>
    <w:p w14:paraId="6D6C00F9" w14:textId="77777777" w:rsidR="00226F79" w:rsidRPr="00226F79" w:rsidRDefault="00FB0BB9" w:rsidP="00226F79">
      <w:pPr>
        <w:ind w:left="567"/>
        <w:jc w:val="both"/>
        <w:rPr>
          <w:sz w:val="24"/>
          <w:szCs w:val="24"/>
        </w:rPr>
      </w:pPr>
      <w:sdt>
        <w:sdtPr>
          <w:rPr>
            <w:sz w:val="24"/>
            <w:szCs w:val="24"/>
          </w:rPr>
          <w:id w:val="97904477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Networking</w:t>
      </w:r>
    </w:p>
    <w:p w14:paraId="636E31A3" w14:textId="77777777" w:rsidR="00226F79" w:rsidRPr="00226F79" w:rsidRDefault="00FB0BB9" w:rsidP="00226F79">
      <w:pPr>
        <w:ind w:left="567"/>
        <w:jc w:val="both"/>
        <w:rPr>
          <w:sz w:val="24"/>
          <w:szCs w:val="24"/>
        </w:rPr>
      </w:pPr>
      <w:sdt>
        <w:sdtPr>
          <w:rPr>
            <w:sz w:val="24"/>
            <w:szCs w:val="24"/>
          </w:rPr>
          <w:id w:val="-189580709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Policy</w:t>
      </w:r>
    </w:p>
    <w:p w14:paraId="15732AAF" w14:textId="77777777" w:rsidR="00226F79" w:rsidRPr="00226F79" w:rsidRDefault="00FB0BB9" w:rsidP="00226F79">
      <w:pPr>
        <w:ind w:left="567"/>
        <w:jc w:val="both"/>
        <w:rPr>
          <w:sz w:val="24"/>
          <w:szCs w:val="24"/>
        </w:rPr>
      </w:pPr>
      <w:sdt>
        <w:sdtPr>
          <w:rPr>
            <w:sz w:val="24"/>
            <w:szCs w:val="24"/>
          </w:rPr>
          <w:id w:val="-1431660576"/>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Research</w:t>
      </w:r>
    </w:p>
    <w:p w14:paraId="7E3947B3" w14:textId="77777777" w:rsidR="00226F79" w:rsidRPr="00226F79" w:rsidRDefault="00FB0BB9" w:rsidP="00226F79">
      <w:pPr>
        <w:ind w:left="567"/>
        <w:jc w:val="both"/>
        <w:rPr>
          <w:sz w:val="24"/>
          <w:szCs w:val="24"/>
        </w:rPr>
      </w:pPr>
      <w:sdt>
        <w:sdtPr>
          <w:rPr>
            <w:sz w:val="24"/>
            <w:szCs w:val="24"/>
          </w:rPr>
          <w:id w:val="120945280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Technical Assistance</w:t>
      </w:r>
    </w:p>
    <w:p w14:paraId="76808CD8" w14:textId="77777777" w:rsidR="00226F79" w:rsidRPr="00226F79" w:rsidRDefault="00FB0BB9" w:rsidP="00226F79">
      <w:pPr>
        <w:ind w:left="567"/>
        <w:jc w:val="both"/>
        <w:rPr>
          <w:sz w:val="24"/>
          <w:szCs w:val="24"/>
        </w:rPr>
      </w:pPr>
      <w:sdt>
        <w:sdtPr>
          <w:rPr>
            <w:sz w:val="24"/>
            <w:szCs w:val="24"/>
          </w:rPr>
          <w:id w:val="1814833555"/>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Training</w:t>
      </w:r>
    </w:p>
    <w:p w14:paraId="3CA82D2F" w14:textId="77777777" w:rsidR="00226F79" w:rsidRPr="00226F79" w:rsidRDefault="00FB0BB9" w:rsidP="00226F79">
      <w:pPr>
        <w:ind w:left="567"/>
        <w:jc w:val="both"/>
        <w:rPr>
          <w:sz w:val="24"/>
          <w:szCs w:val="24"/>
        </w:rPr>
      </w:pPr>
      <w:sdt>
        <w:sdtPr>
          <w:rPr>
            <w:sz w:val="24"/>
            <w:szCs w:val="24"/>
          </w:rPr>
          <w:id w:val="-1399597838"/>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N/A</w:t>
      </w:r>
    </w:p>
    <w:p w14:paraId="1ADA4183" w14:textId="77777777" w:rsidR="00226F79" w:rsidRPr="00226F79" w:rsidRDefault="00FB0BB9" w:rsidP="00226F79">
      <w:pPr>
        <w:ind w:left="567"/>
        <w:jc w:val="both"/>
        <w:rPr>
          <w:sz w:val="24"/>
          <w:szCs w:val="24"/>
        </w:rPr>
      </w:pPr>
      <w:sdt>
        <w:sdtPr>
          <w:rPr>
            <w:sz w:val="24"/>
            <w:szCs w:val="24"/>
          </w:rPr>
          <w:id w:val="-126390653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 xml:space="preserve">Other: </w:t>
      </w:r>
    </w:p>
    <w:p w14:paraId="42100579" w14:textId="77777777" w:rsidR="00226F79" w:rsidRPr="00226F79" w:rsidRDefault="00226F79" w:rsidP="00226F79">
      <w:pPr>
        <w:jc w:val="both"/>
        <w:rPr>
          <w:sz w:val="24"/>
          <w:szCs w:val="24"/>
        </w:rPr>
      </w:pPr>
    </w:p>
    <w:p w14:paraId="7BAEC659" w14:textId="7DF3E471" w:rsidR="00226F79" w:rsidRPr="00226F79" w:rsidRDefault="00226F79" w:rsidP="00226F79">
      <w:pPr>
        <w:jc w:val="both"/>
        <w:rPr>
          <w:sz w:val="24"/>
          <w:szCs w:val="24"/>
        </w:rPr>
      </w:pPr>
      <w:r w:rsidRPr="00226F79">
        <w:rPr>
          <w:sz w:val="24"/>
          <w:szCs w:val="24"/>
        </w:rPr>
        <w:t xml:space="preserve">3. City/Town: </w:t>
      </w:r>
      <w:sdt>
        <w:sdtPr>
          <w:rPr>
            <w:sz w:val="24"/>
            <w:szCs w:val="24"/>
          </w:rPr>
          <w:id w:val="-2124614724"/>
          <w:placeholder>
            <w:docPart w:val="8C51350C3C2E40C7B851479DE8F27FC8"/>
          </w:placeholder>
        </w:sdtPr>
        <w:sdtEndPr/>
        <w:sdtContent>
          <w:r w:rsidR="005252D0">
            <w:rPr>
              <w:sz w:val="24"/>
              <w:szCs w:val="24"/>
            </w:rPr>
            <w:t xml:space="preserve">Copenhagen </w:t>
          </w:r>
        </w:sdtContent>
      </w:sdt>
      <w:r w:rsidRPr="00226F79">
        <w:rPr>
          <w:sz w:val="24"/>
          <w:szCs w:val="24"/>
        </w:rPr>
        <w:t xml:space="preserve"> </w:t>
      </w:r>
    </w:p>
    <w:p w14:paraId="7AFC4AE6" w14:textId="77777777" w:rsidR="00226F79" w:rsidRPr="00226F79" w:rsidRDefault="00226F79" w:rsidP="00226F79">
      <w:pPr>
        <w:jc w:val="both"/>
        <w:rPr>
          <w:sz w:val="24"/>
          <w:szCs w:val="24"/>
        </w:rPr>
      </w:pPr>
    </w:p>
    <w:p w14:paraId="3BD26273" w14:textId="46C1A8B6" w:rsidR="00226F79" w:rsidRPr="00226F79" w:rsidRDefault="00226F79" w:rsidP="00226F79">
      <w:pPr>
        <w:jc w:val="both"/>
        <w:rPr>
          <w:sz w:val="24"/>
          <w:szCs w:val="24"/>
        </w:rPr>
      </w:pPr>
      <w:r w:rsidRPr="00226F79">
        <w:rPr>
          <w:sz w:val="24"/>
          <w:szCs w:val="24"/>
        </w:rPr>
        <w:t xml:space="preserve">4. State/Province: </w:t>
      </w:r>
      <w:sdt>
        <w:sdtPr>
          <w:rPr>
            <w:sz w:val="24"/>
            <w:szCs w:val="24"/>
          </w:rPr>
          <w:id w:val="1607307630"/>
          <w:placeholder>
            <w:docPart w:val="8C51350C3C2E40C7B851479DE8F27FC8"/>
          </w:placeholder>
        </w:sdtPr>
        <w:sdtEndPr/>
        <w:sdtContent>
          <w:r w:rsidR="005252D0">
            <w:rPr>
              <w:sz w:val="24"/>
              <w:szCs w:val="24"/>
            </w:rPr>
            <w:t xml:space="preserve">Capital Region </w:t>
          </w:r>
        </w:sdtContent>
      </w:sdt>
    </w:p>
    <w:p w14:paraId="1117AA3A" w14:textId="77777777" w:rsidR="00226F79" w:rsidRPr="00226F79" w:rsidRDefault="00226F79" w:rsidP="00226F79">
      <w:pPr>
        <w:jc w:val="both"/>
        <w:rPr>
          <w:sz w:val="24"/>
          <w:szCs w:val="24"/>
        </w:rPr>
      </w:pPr>
    </w:p>
    <w:p w14:paraId="53EA1B61" w14:textId="43F2D6FE" w:rsidR="00226F79" w:rsidRPr="00226F79" w:rsidRDefault="00226F79" w:rsidP="00226F79">
      <w:pPr>
        <w:jc w:val="both"/>
        <w:rPr>
          <w:sz w:val="24"/>
          <w:szCs w:val="24"/>
        </w:rPr>
      </w:pPr>
      <w:r w:rsidRPr="00226F79">
        <w:rPr>
          <w:sz w:val="24"/>
          <w:szCs w:val="24"/>
        </w:rPr>
        <w:t xml:space="preserve">5. Country (please indicate your region or “international” if focus the work of your organization covers multiple countries); </w:t>
      </w:r>
      <w:sdt>
        <w:sdtPr>
          <w:rPr>
            <w:sz w:val="24"/>
            <w:szCs w:val="24"/>
          </w:rPr>
          <w:id w:val="97685920"/>
          <w:placeholder>
            <w:docPart w:val="8C51350C3C2E40C7B851479DE8F27FC8"/>
          </w:placeholder>
        </w:sdtPr>
        <w:sdtEndPr/>
        <w:sdtContent>
          <w:r w:rsidR="005252D0">
            <w:rPr>
              <w:sz w:val="24"/>
              <w:szCs w:val="24"/>
            </w:rPr>
            <w:t>Denmark</w:t>
          </w:r>
        </w:sdtContent>
      </w:sdt>
    </w:p>
    <w:p w14:paraId="57294DCD" w14:textId="77777777" w:rsidR="00226F79" w:rsidRPr="00226F79" w:rsidRDefault="00226F79" w:rsidP="00226F79">
      <w:pPr>
        <w:jc w:val="both"/>
        <w:rPr>
          <w:sz w:val="24"/>
          <w:szCs w:val="24"/>
        </w:rPr>
      </w:pPr>
    </w:p>
    <w:p w14:paraId="51D6AE1F" w14:textId="77777777" w:rsidR="00226F79" w:rsidRDefault="00226F79">
      <w:pPr>
        <w:rPr>
          <w:sz w:val="24"/>
          <w:szCs w:val="24"/>
        </w:rPr>
      </w:pPr>
      <w:r>
        <w:rPr>
          <w:sz w:val="24"/>
          <w:szCs w:val="24"/>
        </w:rPr>
        <w:br w:type="page"/>
      </w:r>
    </w:p>
    <w:p w14:paraId="33E2C104" w14:textId="77777777" w:rsidR="00226F79" w:rsidRPr="00226F79" w:rsidRDefault="00226F79" w:rsidP="00226F79">
      <w:pPr>
        <w:jc w:val="both"/>
        <w:rPr>
          <w:b/>
          <w:sz w:val="24"/>
          <w:szCs w:val="24"/>
          <w:u w:val="single"/>
        </w:rPr>
      </w:pPr>
      <w:r w:rsidRPr="00226F79">
        <w:rPr>
          <w:b/>
          <w:sz w:val="24"/>
          <w:szCs w:val="24"/>
          <w:u w:val="single"/>
        </w:rPr>
        <w:lastRenderedPageBreak/>
        <w:t>HOUSING DISCRIMINATION</w:t>
      </w:r>
    </w:p>
    <w:p w14:paraId="1D13838F" w14:textId="77777777" w:rsidR="00226F79" w:rsidRPr="00226F79" w:rsidRDefault="00226F79" w:rsidP="00226F79">
      <w:pPr>
        <w:jc w:val="both"/>
        <w:rPr>
          <w:sz w:val="24"/>
          <w:szCs w:val="24"/>
          <w:u w:val="single"/>
        </w:rPr>
      </w:pPr>
    </w:p>
    <w:p w14:paraId="10AAB4E8" w14:textId="77777777" w:rsidR="00226F79" w:rsidRPr="00226F79" w:rsidRDefault="00226F79" w:rsidP="00226F79">
      <w:pPr>
        <w:jc w:val="both"/>
        <w:rPr>
          <w:sz w:val="24"/>
          <w:szCs w:val="24"/>
        </w:rPr>
      </w:pPr>
      <w:r w:rsidRPr="00226F79">
        <w:rPr>
          <w:sz w:val="24"/>
          <w:szCs w:val="24"/>
        </w:rPr>
        <w:t xml:space="preserve">7. What specific forms of de facto or </w:t>
      </w:r>
      <w:r w:rsidR="0044398E">
        <w:rPr>
          <w:sz w:val="24"/>
          <w:szCs w:val="24"/>
        </w:rPr>
        <w:t>de jure</w:t>
      </w:r>
      <w:r w:rsidRPr="00226F79">
        <w:rPr>
          <w:sz w:val="24"/>
          <w:szCs w:val="24"/>
        </w:rPr>
        <w:t xml:space="preserve"> discrimination or barriers towards equal enjoyment of the right to adequate housing do the following groups face in your country (please provide evidence with examples, studies, reports and relevant statistical information):</w:t>
      </w:r>
    </w:p>
    <w:p w14:paraId="7FEAE558" w14:textId="77777777" w:rsidR="00226F79" w:rsidRPr="00226F79" w:rsidRDefault="00226F79" w:rsidP="00226F79">
      <w:pPr>
        <w:jc w:val="both"/>
        <w:rPr>
          <w:sz w:val="24"/>
          <w:szCs w:val="24"/>
        </w:rPr>
      </w:pPr>
    </w:p>
    <w:p w14:paraId="716D6298" w14:textId="77777777" w:rsidR="00226F79" w:rsidRPr="00226F79" w:rsidRDefault="00226F79" w:rsidP="00226F79">
      <w:pPr>
        <w:pStyle w:val="ListParagraph"/>
        <w:numPr>
          <w:ilvl w:val="0"/>
          <w:numId w:val="49"/>
        </w:numPr>
        <w:jc w:val="both"/>
        <w:rPr>
          <w:sz w:val="24"/>
          <w:szCs w:val="24"/>
        </w:rPr>
      </w:pPr>
      <w:r w:rsidRPr="00226F79">
        <w:rPr>
          <w:sz w:val="24"/>
          <w:szCs w:val="24"/>
        </w:rPr>
        <w:t xml:space="preserve">People of African Descent, or Roma </w:t>
      </w:r>
    </w:p>
    <w:p w14:paraId="0C6C445A" w14:textId="77777777" w:rsidR="00226F79" w:rsidRPr="00226F79" w:rsidRDefault="00226F79" w:rsidP="00226F79">
      <w:pPr>
        <w:pStyle w:val="ListParagraph"/>
        <w:numPr>
          <w:ilvl w:val="0"/>
          <w:numId w:val="49"/>
        </w:numPr>
        <w:jc w:val="both"/>
        <w:rPr>
          <w:sz w:val="24"/>
          <w:szCs w:val="24"/>
        </w:rPr>
      </w:pPr>
      <w:r w:rsidRPr="00226F79">
        <w:rPr>
          <w:sz w:val="24"/>
          <w:szCs w:val="24"/>
        </w:rPr>
        <w:t>Racial, caste, ethnic, religious groups/minorities or other groups</w:t>
      </w:r>
    </w:p>
    <w:p w14:paraId="3086F029" w14:textId="77777777" w:rsidR="00226F79" w:rsidRPr="00226F79" w:rsidRDefault="00226F79" w:rsidP="00226F79">
      <w:pPr>
        <w:pStyle w:val="ListParagraph"/>
        <w:numPr>
          <w:ilvl w:val="0"/>
          <w:numId w:val="49"/>
        </w:numPr>
        <w:jc w:val="both"/>
        <w:rPr>
          <w:sz w:val="24"/>
          <w:szCs w:val="24"/>
        </w:rPr>
      </w:pPr>
      <w:r w:rsidRPr="00226F79">
        <w:rPr>
          <w:sz w:val="24"/>
          <w:szCs w:val="24"/>
        </w:rPr>
        <w:t xml:space="preserve">Migrants, foreigners, refugees, internally displaced persons </w:t>
      </w:r>
    </w:p>
    <w:p w14:paraId="43B828F7" w14:textId="77777777" w:rsidR="00226F79" w:rsidRPr="00226F79" w:rsidRDefault="00226F79" w:rsidP="00226F79">
      <w:pPr>
        <w:pStyle w:val="ListParagraph"/>
        <w:numPr>
          <w:ilvl w:val="0"/>
          <w:numId w:val="49"/>
        </w:numPr>
        <w:jc w:val="both"/>
        <w:rPr>
          <w:sz w:val="24"/>
          <w:szCs w:val="24"/>
        </w:rPr>
      </w:pPr>
      <w:r w:rsidRPr="00226F79">
        <w:rPr>
          <w:sz w:val="24"/>
          <w:szCs w:val="24"/>
        </w:rPr>
        <w:t xml:space="preserve">Women, children or older persons </w:t>
      </w:r>
    </w:p>
    <w:p w14:paraId="0B085DEE" w14:textId="77777777" w:rsidR="00226F79" w:rsidRPr="00226F79" w:rsidRDefault="00226F79" w:rsidP="00226F79">
      <w:pPr>
        <w:pStyle w:val="ListParagraph"/>
        <w:numPr>
          <w:ilvl w:val="0"/>
          <w:numId w:val="49"/>
        </w:numPr>
        <w:jc w:val="both"/>
        <w:rPr>
          <w:sz w:val="24"/>
          <w:szCs w:val="24"/>
        </w:rPr>
      </w:pPr>
      <w:r w:rsidRPr="00226F79">
        <w:rPr>
          <w:sz w:val="24"/>
          <w:szCs w:val="24"/>
        </w:rPr>
        <w:t>Indigenous peoples</w:t>
      </w:r>
    </w:p>
    <w:p w14:paraId="5B0830E7" w14:textId="77777777" w:rsidR="00226F79" w:rsidRPr="00226F79" w:rsidRDefault="00226F79" w:rsidP="00226F79">
      <w:pPr>
        <w:pStyle w:val="ListParagraph"/>
        <w:numPr>
          <w:ilvl w:val="0"/>
          <w:numId w:val="49"/>
        </w:numPr>
        <w:jc w:val="both"/>
        <w:rPr>
          <w:sz w:val="24"/>
          <w:szCs w:val="24"/>
        </w:rPr>
      </w:pPr>
      <w:r w:rsidRPr="00226F79">
        <w:rPr>
          <w:sz w:val="24"/>
          <w:szCs w:val="24"/>
        </w:rPr>
        <w:t xml:space="preserve">Persons with disabilities </w:t>
      </w:r>
    </w:p>
    <w:p w14:paraId="6448E5A8" w14:textId="77777777" w:rsidR="00226F79" w:rsidRPr="00226F79" w:rsidRDefault="00226F79" w:rsidP="00226F79">
      <w:pPr>
        <w:pStyle w:val="ListParagraph"/>
        <w:numPr>
          <w:ilvl w:val="0"/>
          <w:numId w:val="49"/>
        </w:numPr>
        <w:jc w:val="both"/>
        <w:rPr>
          <w:sz w:val="24"/>
          <w:szCs w:val="24"/>
        </w:rPr>
      </w:pPr>
      <w:r w:rsidRPr="00226F79">
        <w:rPr>
          <w:sz w:val="24"/>
          <w:szCs w:val="24"/>
        </w:rPr>
        <w:t xml:space="preserve">LGBTQ persons </w:t>
      </w:r>
    </w:p>
    <w:p w14:paraId="5B9F52C5" w14:textId="77777777" w:rsidR="00226F79" w:rsidRPr="00226F79" w:rsidRDefault="00226F79" w:rsidP="00226F79">
      <w:pPr>
        <w:pStyle w:val="ListParagraph"/>
        <w:numPr>
          <w:ilvl w:val="0"/>
          <w:numId w:val="49"/>
        </w:numPr>
        <w:jc w:val="both"/>
        <w:rPr>
          <w:sz w:val="24"/>
          <w:szCs w:val="24"/>
        </w:rPr>
      </w:pPr>
      <w:r w:rsidRPr="00226F79">
        <w:rPr>
          <w:sz w:val="24"/>
          <w:szCs w:val="24"/>
        </w:rPr>
        <w:t xml:space="preserve">Low income persons, including people living in poverty </w:t>
      </w:r>
    </w:p>
    <w:p w14:paraId="0A372942" w14:textId="77777777" w:rsidR="00226F79" w:rsidRPr="00226F79" w:rsidRDefault="00226F79" w:rsidP="00226F79">
      <w:pPr>
        <w:pStyle w:val="ListParagraph"/>
        <w:numPr>
          <w:ilvl w:val="0"/>
          <w:numId w:val="49"/>
        </w:numPr>
        <w:jc w:val="both"/>
        <w:rPr>
          <w:sz w:val="24"/>
          <w:szCs w:val="24"/>
        </w:rPr>
      </w:pPr>
      <w:r w:rsidRPr="00226F79">
        <w:rPr>
          <w:sz w:val="24"/>
          <w:szCs w:val="24"/>
        </w:rPr>
        <w:t>Residents of informal settlements; persons experiencing homelessness</w:t>
      </w:r>
    </w:p>
    <w:p w14:paraId="01368CB7" w14:textId="77777777" w:rsidR="00226F79" w:rsidRPr="00226F79" w:rsidRDefault="00226F79" w:rsidP="00226F79">
      <w:pPr>
        <w:pStyle w:val="ListParagraph"/>
        <w:numPr>
          <w:ilvl w:val="0"/>
          <w:numId w:val="49"/>
        </w:numPr>
        <w:jc w:val="both"/>
        <w:rPr>
          <w:sz w:val="24"/>
          <w:szCs w:val="24"/>
        </w:rPr>
      </w:pPr>
      <w:r w:rsidRPr="00226F79">
        <w:rPr>
          <w:sz w:val="24"/>
          <w:szCs w:val="24"/>
        </w:rPr>
        <w:t>Other social groups, please specify</w:t>
      </w:r>
    </w:p>
    <w:p w14:paraId="24C103C0" w14:textId="77777777" w:rsidR="00226F79" w:rsidRPr="00226F79" w:rsidRDefault="00226F79" w:rsidP="00226F79">
      <w:pPr>
        <w:jc w:val="both"/>
        <w:rPr>
          <w:sz w:val="24"/>
          <w:szCs w:val="24"/>
        </w:rPr>
      </w:pPr>
    </w:p>
    <w:sdt>
      <w:sdtPr>
        <w:rPr>
          <w:sz w:val="24"/>
          <w:szCs w:val="24"/>
          <w:highlight w:val="yellow"/>
        </w:rPr>
        <w:id w:val="726886835"/>
        <w:placeholder>
          <w:docPart w:val="8C51350C3C2E40C7B851479DE8F27FC8"/>
        </w:placeholder>
      </w:sdtPr>
      <w:sdtEndPr/>
      <w:sdtContent>
        <w:p w14:paraId="6ABD8356" w14:textId="77777777" w:rsidR="00F76A20" w:rsidRPr="000D2029" w:rsidRDefault="00287C94" w:rsidP="00226F79">
          <w:pPr>
            <w:jc w:val="both"/>
            <w:rPr>
              <w:sz w:val="24"/>
              <w:szCs w:val="24"/>
              <w:highlight w:val="lightGray"/>
            </w:rPr>
          </w:pPr>
          <w:r w:rsidRPr="000D2029">
            <w:rPr>
              <w:sz w:val="24"/>
              <w:szCs w:val="24"/>
              <w:highlight w:val="lightGray"/>
            </w:rPr>
            <w:t>None</w:t>
          </w:r>
          <w:r w:rsidR="00E0711A" w:rsidRPr="000D2029">
            <w:rPr>
              <w:sz w:val="24"/>
              <w:szCs w:val="24"/>
              <w:highlight w:val="lightGray"/>
            </w:rPr>
            <w:t>.</w:t>
          </w:r>
        </w:p>
        <w:p w14:paraId="3D3F212D" w14:textId="77777777" w:rsidR="00F76A20" w:rsidRPr="000D2029" w:rsidRDefault="00F76A20" w:rsidP="00226F79">
          <w:pPr>
            <w:jc w:val="both"/>
            <w:rPr>
              <w:sz w:val="24"/>
              <w:szCs w:val="24"/>
              <w:highlight w:val="lightGray"/>
            </w:rPr>
          </w:pPr>
        </w:p>
        <w:p w14:paraId="301208C4" w14:textId="5AE5C42E" w:rsidR="00F76A20" w:rsidRDefault="00F76A20" w:rsidP="00226F79">
          <w:pPr>
            <w:jc w:val="both"/>
            <w:rPr>
              <w:sz w:val="24"/>
              <w:szCs w:val="24"/>
              <w:highlight w:val="lightGray"/>
            </w:rPr>
          </w:pPr>
          <w:r w:rsidRPr="000D2029">
            <w:rPr>
              <w:sz w:val="24"/>
              <w:szCs w:val="24"/>
              <w:highlight w:val="lightGray"/>
            </w:rPr>
            <w:t xml:space="preserve">According to the Act of Social Housing etc. § 51 the principal rule </w:t>
          </w:r>
          <w:r w:rsidR="009D3F3C">
            <w:rPr>
              <w:sz w:val="24"/>
              <w:szCs w:val="24"/>
              <w:highlight w:val="lightGray"/>
            </w:rPr>
            <w:t xml:space="preserve">is </w:t>
          </w:r>
          <w:r w:rsidRPr="000D2029">
            <w:rPr>
              <w:sz w:val="24"/>
              <w:szCs w:val="24"/>
              <w:highlight w:val="lightGray"/>
            </w:rPr>
            <w:t>that social housing dwellings are let to tenants through waiting lists and all individuals with a legal residence  in Denmark are entitled to put his or her</w:t>
          </w:r>
          <w:r w:rsidR="009D3F3C">
            <w:rPr>
              <w:sz w:val="24"/>
              <w:szCs w:val="24"/>
              <w:highlight w:val="lightGray"/>
            </w:rPr>
            <w:t xml:space="preserve"> name on the waiting list. The waiting list is </w:t>
          </w:r>
          <w:r w:rsidRPr="000D2029">
            <w:rPr>
              <w:sz w:val="24"/>
              <w:szCs w:val="24"/>
              <w:highlight w:val="lightGray"/>
            </w:rPr>
            <w:t>administered by seniority</w:t>
          </w:r>
          <w:r w:rsidR="009D3F3C">
            <w:rPr>
              <w:sz w:val="24"/>
              <w:szCs w:val="24"/>
              <w:highlight w:val="lightGray"/>
            </w:rPr>
            <w:t xml:space="preserve"> so</w:t>
          </w:r>
          <w:r w:rsidR="00EA45AC">
            <w:rPr>
              <w:sz w:val="24"/>
              <w:szCs w:val="24"/>
              <w:highlight w:val="lightGray"/>
            </w:rPr>
            <w:t xml:space="preserve"> every</w:t>
          </w:r>
          <w:r w:rsidRPr="000D2029">
            <w:rPr>
              <w:sz w:val="24"/>
              <w:szCs w:val="24"/>
              <w:highlight w:val="lightGray"/>
            </w:rPr>
            <w:t>body has equal rights</w:t>
          </w:r>
          <w:r w:rsidR="009D3F3C">
            <w:rPr>
              <w:sz w:val="24"/>
              <w:szCs w:val="24"/>
              <w:highlight w:val="lightGray"/>
            </w:rPr>
            <w:t xml:space="preserve"> in</w:t>
          </w:r>
          <w:r w:rsidRPr="000D2029">
            <w:rPr>
              <w:sz w:val="24"/>
              <w:szCs w:val="24"/>
              <w:highlight w:val="lightGray"/>
            </w:rPr>
            <w:t xml:space="preserve"> getting access to an inexpensive vacant dwelling.  </w:t>
          </w:r>
        </w:p>
        <w:p w14:paraId="241017DB" w14:textId="186FF17F" w:rsidR="00274888" w:rsidRDefault="00274888" w:rsidP="00226F79">
          <w:pPr>
            <w:jc w:val="both"/>
            <w:rPr>
              <w:sz w:val="24"/>
              <w:szCs w:val="24"/>
              <w:highlight w:val="lightGray"/>
            </w:rPr>
          </w:pPr>
        </w:p>
        <w:p w14:paraId="1C0B46CD" w14:textId="36A5DDAA" w:rsidR="00274888" w:rsidRPr="00274888" w:rsidRDefault="00274888" w:rsidP="00274888">
          <w:pPr>
            <w:jc w:val="both"/>
            <w:rPr>
              <w:sz w:val="24"/>
              <w:szCs w:val="24"/>
              <w:highlight w:val="lightGray"/>
            </w:rPr>
          </w:pPr>
          <w:r w:rsidRPr="00274888">
            <w:rPr>
              <w:sz w:val="24"/>
              <w:szCs w:val="24"/>
              <w:highlight w:val="lightGray"/>
            </w:rPr>
            <w:t xml:space="preserve">In total </w:t>
          </w:r>
          <w:r>
            <w:rPr>
              <w:sz w:val="24"/>
              <w:szCs w:val="24"/>
              <w:highlight w:val="lightGray"/>
            </w:rPr>
            <w:t xml:space="preserve">there are </w:t>
          </w:r>
          <w:r w:rsidRPr="00274888">
            <w:rPr>
              <w:sz w:val="24"/>
              <w:szCs w:val="24"/>
              <w:highlight w:val="lightGray"/>
            </w:rPr>
            <w:t xml:space="preserve">more than 600,000 </w:t>
          </w:r>
          <w:r>
            <w:rPr>
              <w:sz w:val="24"/>
              <w:szCs w:val="24"/>
              <w:highlight w:val="lightGray"/>
            </w:rPr>
            <w:t xml:space="preserve">social housing </w:t>
          </w:r>
          <w:r w:rsidRPr="00274888">
            <w:rPr>
              <w:sz w:val="24"/>
              <w:szCs w:val="24"/>
              <w:highlight w:val="lightGray"/>
            </w:rPr>
            <w:t>homes</w:t>
          </w:r>
          <w:r>
            <w:rPr>
              <w:sz w:val="24"/>
              <w:szCs w:val="24"/>
              <w:highlight w:val="lightGray"/>
            </w:rPr>
            <w:t xml:space="preserve"> in Denmark</w:t>
          </w:r>
          <w:r w:rsidRPr="00274888">
            <w:rPr>
              <w:sz w:val="24"/>
              <w:szCs w:val="24"/>
              <w:highlight w:val="lightGray"/>
            </w:rPr>
            <w:t xml:space="preserve"> which correspond to approximately 22 percent of the over</w:t>
          </w:r>
          <w:r w:rsidR="009D3F3C">
            <w:rPr>
              <w:sz w:val="24"/>
              <w:szCs w:val="24"/>
              <w:highlight w:val="lightGray"/>
            </w:rPr>
            <w:t>all housing stock</w:t>
          </w:r>
          <w:r w:rsidRPr="00274888">
            <w:rPr>
              <w:sz w:val="24"/>
              <w:szCs w:val="24"/>
              <w:highlight w:val="lightGray"/>
            </w:rPr>
            <w:t xml:space="preserve">. </w:t>
          </w:r>
          <w:r>
            <w:rPr>
              <w:sz w:val="24"/>
              <w:szCs w:val="24"/>
              <w:highlight w:val="lightGray"/>
            </w:rPr>
            <w:t>T</w:t>
          </w:r>
          <w:r w:rsidRPr="00274888">
            <w:rPr>
              <w:sz w:val="24"/>
              <w:szCs w:val="24"/>
              <w:highlight w:val="lightGray"/>
            </w:rPr>
            <w:t xml:space="preserve">he </w:t>
          </w:r>
          <w:r w:rsidR="003B6978">
            <w:rPr>
              <w:sz w:val="24"/>
              <w:szCs w:val="24"/>
              <w:highlight w:val="lightGray"/>
            </w:rPr>
            <w:t xml:space="preserve">social housing </w:t>
          </w:r>
          <w:r w:rsidRPr="00274888">
            <w:rPr>
              <w:sz w:val="24"/>
              <w:szCs w:val="24"/>
              <w:highlight w:val="lightGray"/>
            </w:rPr>
            <w:t>sector is</w:t>
          </w:r>
          <w:r w:rsidR="003B6978">
            <w:rPr>
              <w:sz w:val="24"/>
              <w:szCs w:val="24"/>
              <w:highlight w:val="lightGray"/>
            </w:rPr>
            <w:t xml:space="preserve"> </w:t>
          </w:r>
          <w:r>
            <w:rPr>
              <w:sz w:val="24"/>
              <w:szCs w:val="24"/>
              <w:highlight w:val="lightGray"/>
            </w:rPr>
            <w:t xml:space="preserve">economically supported by the state and </w:t>
          </w:r>
          <w:r w:rsidRPr="00274888">
            <w:rPr>
              <w:sz w:val="24"/>
              <w:szCs w:val="24"/>
              <w:highlight w:val="lightGray"/>
            </w:rPr>
            <w:t>subject to detailed public regulation</w:t>
          </w:r>
          <w:r w:rsidR="003B6978">
            <w:rPr>
              <w:sz w:val="24"/>
              <w:szCs w:val="24"/>
              <w:highlight w:val="lightGray"/>
            </w:rPr>
            <w:t xml:space="preserve">. </w:t>
          </w:r>
        </w:p>
        <w:p w14:paraId="235F19F8" w14:textId="77777777" w:rsidR="00274888" w:rsidRPr="003B6978" w:rsidRDefault="00274888" w:rsidP="00226F79">
          <w:pPr>
            <w:jc w:val="both"/>
            <w:rPr>
              <w:sz w:val="24"/>
              <w:szCs w:val="24"/>
              <w:highlight w:val="lightGray"/>
            </w:rPr>
          </w:pPr>
        </w:p>
        <w:p w14:paraId="1BB9AA3B" w14:textId="3A2BCE41" w:rsidR="00226F79" w:rsidRPr="00226F79" w:rsidRDefault="00F76A20" w:rsidP="00226F79">
          <w:pPr>
            <w:jc w:val="both"/>
            <w:rPr>
              <w:sz w:val="24"/>
              <w:szCs w:val="24"/>
            </w:rPr>
          </w:pPr>
          <w:r w:rsidRPr="000D2029">
            <w:rPr>
              <w:sz w:val="24"/>
              <w:szCs w:val="24"/>
              <w:highlight w:val="lightGray"/>
            </w:rPr>
            <w:t xml:space="preserve">In order to ensure social housing for vulnerable groups, the Act of Social Housing etc. § 59 gives the local authorities an unconditioned right to dispose of 25 percent of all vacant dwellings in social housing. The local authority can allocate a vacant social housing dwelling to a person or family, who needs a place to live. </w:t>
          </w:r>
        </w:p>
      </w:sdtContent>
    </w:sdt>
    <w:p w14:paraId="3CC4515E" w14:textId="77777777" w:rsidR="00226F79" w:rsidRPr="00226F79" w:rsidRDefault="00226F79" w:rsidP="00226F79">
      <w:pPr>
        <w:jc w:val="both"/>
        <w:rPr>
          <w:sz w:val="24"/>
          <w:szCs w:val="24"/>
        </w:rPr>
      </w:pPr>
    </w:p>
    <w:p w14:paraId="5272609F" w14:textId="77777777" w:rsidR="00226F79" w:rsidRPr="00226F79" w:rsidRDefault="00226F79" w:rsidP="00226F79">
      <w:pPr>
        <w:jc w:val="both"/>
        <w:rPr>
          <w:sz w:val="24"/>
          <w:szCs w:val="24"/>
        </w:rPr>
      </w:pPr>
      <w:r w:rsidRPr="00226F79">
        <w:rPr>
          <w:sz w:val="24"/>
          <w:szCs w:val="24"/>
        </w:rPr>
        <w:t xml:space="preserve">8. Discrimination in housing can affect various dimensions of the right to adequate housing and other human rights. Could you provide more details regarding the specific areas in which housing discrimination is experienced? Below are examples of various forms of discrimination that can be experienced in relation to different dimensions of the right to adequate housing: </w:t>
      </w:r>
    </w:p>
    <w:p w14:paraId="08F19147" w14:textId="77777777" w:rsidR="00226F79" w:rsidRPr="00226F79" w:rsidRDefault="00226F79" w:rsidP="00226F79">
      <w:pPr>
        <w:jc w:val="both"/>
        <w:rPr>
          <w:sz w:val="24"/>
          <w:szCs w:val="24"/>
        </w:rPr>
      </w:pPr>
    </w:p>
    <w:p w14:paraId="365EF848" w14:textId="77777777" w:rsidR="00226F79" w:rsidRPr="00226F79" w:rsidRDefault="00226F79" w:rsidP="00226F79">
      <w:pPr>
        <w:jc w:val="both"/>
        <w:rPr>
          <w:i/>
          <w:sz w:val="24"/>
          <w:szCs w:val="24"/>
        </w:rPr>
      </w:pPr>
      <w:r w:rsidRPr="00226F79">
        <w:rPr>
          <w:i/>
          <w:sz w:val="24"/>
          <w:szCs w:val="24"/>
        </w:rPr>
        <w:t>Accessibility</w:t>
      </w:r>
    </w:p>
    <w:p w14:paraId="7467B16D" w14:textId="77777777" w:rsidR="00226F79" w:rsidRPr="00226F79" w:rsidRDefault="00226F79" w:rsidP="00226F79">
      <w:pPr>
        <w:pStyle w:val="ListParagraph"/>
        <w:numPr>
          <w:ilvl w:val="0"/>
          <w:numId w:val="50"/>
        </w:numPr>
        <w:jc w:val="both"/>
        <w:rPr>
          <w:sz w:val="24"/>
          <w:szCs w:val="24"/>
        </w:rPr>
      </w:pPr>
      <w:r w:rsidRPr="00226F79">
        <w:rPr>
          <w:sz w:val="24"/>
          <w:szCs w:val="24"/>
        </w:rPr>
        <w:t xml:space="preserve">Discrimination in relation to access to land, including water and natural resources essential for habitation; </w:t>
      </w:r>
    </w:p>
    <w:p w14:paraId="490EA98B" w14:textId="77777777" w:rsidR="00226F79" w:rsidRPr="00226F79" w:rsidRDefault="00226F79" w:rsidP="00226F79">
      <w:pPr>
        <w:pStyle w:val="ListParagraph"/>
        <w:numPr>
          <w:ilvl w:val="0"/>
          <w:numId w:val="50"/>
        </w:numPr>
        <w:jc w:val="both"/>
        <w:rPr>
          <w:sz w:val="24"/>
          <w:szCs w:val="24"/>
        </w:rPr>
      </w:pPr>
      <w:r w:rsidRPr="00226F79">
        <w:rPr>
          <w:sz w:val="24"/>
          <w:szCs w:val="24"/>
        </w:rPr>
        <w:t xml:space="preserve">Discrimination in relation to housing for rental or for acquisition or in accessing public or social housing; </w:t>
      </w:r>
    </w:p>
    <w:p w14:paraId="528B1894" w14:textId="77777777" w:rsidR="00226F79" w:rsidRPr="00226F79" w:rsidRDefault="00226F79" w:rsidP="00226F79">
      <w:pPr>
        <w:pStyle w:val="ListParagraph"/>
        <w:numPr>
          <w:ilvl w:val="0"/>
          <w:numId w:val="50"/>
        </w:numPr>
        <w:jc w:val="both"/>
        <w:rPr>
          <w:sz w:val="24"/>
          <w:szCs w:val="24"/>
        </w:rPr>
      </w:pPr>
      <w:r w:rsidRPr="00226F79">
        <w:rPr>
          <w:sz w:val="24"/>
          <w:szCs w:val="24"/>
        </w:rPr>
        <w:t>access to emergency and/or transitional housing after disaster, conflict related displacement or in case of homelessness, family or domestic violence;</w:t>
      </w:r>
    </w:p>
    <w:p w14:paraId="3D3AD2DD" w14:textId="77777777" w:rsidR="00226F79" w:rsidRPr="00226F79" w:rsidRDefault="00226F79" w:rsidP="00226F79">
      <w:pPr>
        <w:pStyle w:val="ListParagraph"/>
        <w:numPr>
          <w:ilvl w:val="0"/>
          <w:numId w:val="50"/>
        </w:numPr>
        <w:jc w:val="both"/>
        <w:rPr>
          <w:sz w:val="24"/>
          <w:szCs w:val="24"/>
        </w:rPr>
      </w:pPr>
      <w:r w:rsidRPr="00226F79">
        <w:rPr>
          <w:sz w:val="24"/>
          <w:szCs w:val="24"/>
        </w:rPr>
        <w:t xml:space="preserve">accessibility of housing for persons with disabilities or older persons, including access to housing for independent living or to care homes; </w:t>
      </w:r>
    </w:p>
    <w:p w14:paraId="14B82DBF" w14:textId="77777777" w:rsidR="00226F79" w:rsidRPr="00226F79" w:rsidRDefault="00226F79" w:rsidP="00226F79">
      <w:pPr>
        <w:pStyle w:val="ListParagraph"/>
        <w:numPr>
          <w:ilvl w:val="0"/>
          <w:numId w:val="50"/>
        </w:numPr>
        <w:jc w:val="both"/>
        <w:rPr>
          <w:sz w:val="24"/>
          <w:szCs w:val="24"/>
        </w:rPr>
      </w:pPr>
      <w:r w:rsidRPr="00226F79">
        <w:rPr>
          <w:sz w:val="24"/>
          <w:szCs w:val="24"/>
        </w:rPr>
        <w:t xml:space="preserve">data collection or requirements to furnish certain certifications resulting in the exclusion of particular persons from accessing housing; </w:t>
      </w:r>
    </w:p>
    <w:p w14:paraId="78BFBA78" w14:textId="77777777" w:rsidR="00226F79" w:rsidRPr="00226F79" w:rsidRDefault="00226F79" w:rsidP="00226F79">
      <w:pPr>
        <w:jc w:val="both"/>
        <w:rPr>
          <w:sz w:val="24"/>
          <w:szCs w:val="24"/>
        </w:rPr>
      </w:pPr>
    </w:p>
    <w:p w14:paraId="6E6195BC" w14:textId="77777777" w:rsidR="00226F79" w:rsidRPr="00226F79" w:rsidRDefault="00226F79" w:rsidP="00226F79">
      <w:pPr>
        <w:jc w:val="both"/>
        <w:rPr>
          <w:i/>
          <w:sz w:val="24"/>
          <w:szCs w:val="24"/>
        </w:rPr>
      </w:pPr>
      <w:r w:rsidRPr="00226F79">
        <w:rPr>
          <w:i/>
          <w:sz w:val="24"/>
          <w:szCs w:val="24"/>
        </w:rPr>
        <w:t>Habitability</w:t>
      </w:r>
    </w:p>
    <w:p w14:paraId="30BA4F26" w14:textId="77777777" w:rsidR="00226F79" w:rsidRPr="00226F79" w:rsidRDefault="00226F79" w:rsidP="00226F79">
      <w:pPr>
        <w:pStyle w:val="ListParagraph"/>
        <w:numPr>
          <w:ilvl w:val="0"/>
          <w:numId w:val="50"/>
        </w:numPr>
        <w:jc w:val="both"/>
        <w:rPr>
          <w:sz w:val="24"/>
          <w:szCs w:val="24"/>
        </w:rPr>
      </w:pPr>
      <w:r w:rsidRPr="00226F79">
        <w:rPr>
          <w:sz w:val="24"/>
          <w:szCs w:val="24"/>
        </w:rPr>
        <w:t xml:space="preserve">discrimination in relation to housing conditions, overcrowding or housing maintenance; </w:t>
      </w:r>
    </w:p>
    <w:p w14:paraId="767B3666" w14:textId="77777777" w:rsidR="00226F79" w:rsidRPr="00226F79" w:rsidRDefault="00226F79" w:rsidP="00226F79">
      <w:pPr>
        <w:pStyle w:val="ListParagraph"/>
        <w:numPr>
          <w:ilvl w:val="0"/>
          <w:numId w:val="50"/>
        </w:numPr>
        <w:jc w:val="both"/>
        <w:rPr>
          <w:sz w:val="24"/>
          <w:szCs w:val="24"/>
        </w:rPr>
      </w:pPr>
      <w:r w:rsidRPr="00226F79">
        <w:rPr>
          <w:sz w:val="24"/>
          <w:szCs w:val="24"/>
        </w:rPr>
        <w:t>exposure to health risks within the home, including lack of ventilation, heating or insulation, exposure to fire or housing collapse risk, unhealthy building materials, or other unhealthy housing covered by the WHO Guidelines on housing and health;</w:t>
      </w:r>
    </w:p>
    <w:p w14:paraId="6FE2DFD6" w14:textId="77777777" w:rsidR="00226F79" w:rsidRPr="00226F79" w:rsidRDefault="00226F79" w:rsidP="00226F79">
      <w:pPr>
        <w:pStyle w:val="ListParagraph"/>
        <w:numPr>
          <w:ilvl w:val="0"/>
          <w:numId w:val="50"/>
        </w:numPr>
        <w:jc w:val="both"/>
        <w:rPr>
          <w:sz w:val="24"/>
          <w:szCs w:val="24"/>
        </w:rPr>
      </w:pPr>
      <w:r w:rsidRPr="00226F79">
        <w:rPr>
          <w:sz w:val="24"/>
          <w:szCs w:val="24"/>
        </w:rPr>
        <w:t xml:space="preserve">Exposure to other risks which render housing uninhabitable, including sexual or gender-based violence, interference with privacy and physical security in the home and neighbourhood; </w:t>
      </w:r>
    </w:p>
    <w:p w14:paraId="6DB20D73" w14:textId="77777777" w:rsidR="00226F79" w:rsidRPr="00226F79" w:rsidRDefault="00226F79" w:rsidP="00226F79">
      <w:pPr>
        <w:pStyle w:val="ListParagraph"/>
        <w:numPr>
          <w:ilvl w:val="0"/>
          <w:numId w:val="50"/>
        </w:numPr>
        <w:jc w:val="both"/>
        <w:rPr>
          <w:sz w:val="24"/>
          <w:szCs w:val="24"/>
        </w:rPr>
      </w:pPr>
      <w:r w:rsidRPr="00226F79">
        <w:rPr>
          <w:sz w:val="24"/>
          <w:szCs w:val="24"/>
        </w:rPr>
        <w:t>Discrimination in relation to housing renovation or permission of housing extension;</w:t>
      </w:r>
    </w:p>
    <w:p w14:paraId="62BAE697" w14:textId="77777777" w:rsidR="00226F79" w:rsidRDefault="00226F79" w:rsidP="00226F79">
      <w:pPr>
        <w:ind w:left="360"/>
        <w:jc w:val="both"/>
        <w:rPr>
          <w:sz w:val="24"/>
          <w:szCs w:val="24"/>
        </w:rPr>
      </w:pPr>
    </w:p>
    <w:p w14:paraId="372D2BC3" w14:textId="77777777" w:rsidR="003A314E" w:rsidRPr="00226F79" w:rsidRDefault="003A314E" w:rsidP="00226F79">
      <w:pPr>
        <w:ind w:left="360"/>
        <w:jc w:val="both"/>
        <w:rPr>
          <w:sz w:val="24"/>
          <w:szCs w:val="24"/>
        </w:rPr>
      </w:pPr>
    </w:p>
    <w:p w14:paraId="5AF4A9CF" w14:textId="77777777" w:rsidR="00226F79" w:rsidRPr="00226F79" w:rsidRDefault="00226F79" w:rsidP="00226F79">
      <w:pPr>
        <w:jc w:val="both"/>
        <w:rPr>
          <w:i/>
          <w:sz w:val="24"/>
          <w:szCs w:val="24"/>
        </w:rPr>
      </w:pPr>
      <w:r w:rsidRPr="00226F79">
        <w:rPr>
          <w:i/>
          <w:sz w:val="24"/>
          <w:szCs w:val="24"/>
        </w:rPr>
        <w:t>Affordability</w:t>
      </w:r>
    </w:p>
    <w:p w14:paraId="77235F75" w14:textId="77777777" w:rsidR="00226F79" w:rsidRPr="00226F79" w:rsidRDefault="00226F79" w:rsidP="00226F79">
      <w:pPr>
        <w:pStyle w:val="ListParagraph"/>
        <w:numPr>
          <w:ilvl w:val="0"/>
          <w:numId w:val="50"/>
        </w:numPr>
        <w:jc w:val="both"/>
        <w:rPr>
          <w:sz w:val="24"/>
          <w:szCs w:val="24"/>
        </w:rPr>
      </w:pPr>
      <w:r w:rsidRPr="00226F79">
        <w:rPr>
          <w:sz w:val="24"/>
          <w:szCs w:val="24"/>
        </w:rPr>
        <w:t>Discrimination in relation to access to public benefits related to housing;</w:t>
      </w:r>
    </w:p>
    <w:p w14:paraId="231215F9" w14:textId="77777777" w:rsidR="00226F79" w:rsidRPr="00226F79" w:rsidRDefault="00226F79" w:rsidP="00226F79">
      <w:pPr>
        <w:pStyle w:val="ListParagraph"/>
        <w:numPr>
          <w:ilvl w:val="0"/>
          <w:numId w:val="50"/>
        </w:numPr>
        <w:jc w:val="both"/>
        <w:rPr>
          <w:sz w:val="24"/>
          <w:szCs w:val="24"/>
        </w:rPr>
      </w:pPr>
      <w:r w:rsidRPr="00226F79">
        <w:rPr>
          <w:sz w:val="24"/>
          <w:szCs w:val="24"/>
        </w:rPr>
        <w:t xml:space="preserve">Lack of equal access to affordable housing; </w:t>
      </w:r>
    </w:p>
    <w:p w14:paraId="07E1BEB6" w14:textId="77777777" w:rsidR="00226F79" w:rsidRPr="00226F79" w:rsidRDefault="00226F79" w:rsidP="00226F79">
      <w:pPr>
        <w:pStyle w:val="ListParagraph"/>
        <w:numPr>
          <w:ilvl w:val="0"/>
          <w:numId w:val="50"/>
        </w:numPr>
        <w:jc w:val="both"/>
        <w:rPr>
          <w:sz w:val="24"/>
          <w:szCs w:val="24"/>
        </w:rPr>
      </w:pPr>
      <w:r w:rsidRPr="00226F79">
        <w:rPr>
          <w:sz w:val="24"/>
          <w:szCs w:val="24"/>
        </w:rPr>
        <w:t>Discrimination in public and private housing financing;</w:t>
      </w:r>
    </w:p>
    <w:p w14:paraId="7A5E0A01" w14:textId="77777777" w:rsidR="00226F79" w:rsidRPr="00226F79" w:rsidRDefault="00226F79" w:rsidP="00226F79">
      <w:pPr>
        <w:pStyle w:val="ListParagraph"/>
        <w:numPr>
          <w:ilvl w:val="0"/>
          <w:numId w:val="50"/>
        </w:numPr>
        <w:jc w:val="both"/>
        <w:rPr>
          <w:sz w:val="24"/>
          <w:szCs w:val="24"/>
        </w:rPr>
      </w:pPr>
      <w:r w:rsidRPr="00226F79">
        <w:rPr>
          <w:sz w:val="24"/>
          <w:szCs w:val="24"/>
        </w:rPr>
        <w:t>Discrimination related to housing and service costs, housing related fees, litigation or taxation;</w:t>
      </w:r>
    </w:p>
    <w:p w14:paraId="04B2C9EB" w14:textId="77777777" w:rsidR="00226F79" w:rsidRPr="00226F79" w:rsidRDefault="00226F79" w:rsidP="00226F79">
      <w:pPr>
        <w:jc w:val="both"/>
        <w:rPr>
          <w:sz w:val="24"/>
          <w:szCs w:val="24"/>
        </w:rPr>
      </w:pPr>
    </w:p>
    <w:p w14:paraId="59F8F218" w14:textId="77777777" w:rsidR="00226F79" w:rsidRPr="00226F79" w:rsidRDefault="00226F79" w:rsidP="00226F79">
      <w:pPr>
        <w:jc w:val="both"/>
        <w:rPr>
          <w:i/>
          <w:sz w:val="24"/>
          <w:szCs w:val="24"/>
        </w:rPr>
      </w:pPr>
      <w:r w:rsidRPr="00226F79">
        <w:rPr>
          <w:i/>
          <w:sz w:val="24"/>
          <w:szCs w:val="24"/>
        </w:rPr>
        <w:t>Security of tenure</w:t>
      </w:r>
    </w:p>
    <w:p w14:paraId="3E6C65A0" w14:textId="77777777" w:rsidR="00226F79" w:rsidRPr="00226F79" w:rsidRDefault="00226F79" w:rsidP="00226F79">
      <w:pPr>
        <w:pStyle w:val="ListParagraph"/>
        <w:numPr>
          <w:ilvl w:val="0"/>
          <w:numId w:val="50"/>
        </w:numPr>
        <w:jc w:val="both"/>
        <w:rPr>
          <w:sz w:val="24"/>
          <w:szCs w:val="24"/>
        </w:rPr>
      </w:pPr>
      <w:r w:rsidRPr="00226F79">
        <w:rPr>
          <w:sz w:val="24"/>
          <w:szCs w:val="24"/>
        </w:rPr>
        <w:t>discrimination in relation to ownership or inheritance of housing and land and related natural resources including water including on the basis of a distinction between formal and informal tenure arrangements;</w:t>
      </w:r>
    </w:p>
    <w:p w14:paraId="5F837BF9" w14:textId="77777777" w:rsidR="00226F79" w:rsidRPr="00226F79" w:rsidRDefault="00226F79" w:rsidP="00226F79">
      <w:pPr>
        <w:pStyle w:val="ListParagraph"/>
        <w:numPr>
          <w:ilvl w:val="0"/>
          <w:numId w:val="50"/>
        </w:numPr>
        <w:jc w:val="both"/>
        <w:rPr>
          <w:sz w:val="24"/>
          <w:szCs w:val="24"/>
        </w:rPr>
      </w:pPr>
      <w:r w:rsidRPr="00226F79">
        <w:rPr>
          <w:sz w:val="24"/>
          <w:szCs w:val="24"/>
        </w:rPr>
        <w:t>discrimination in relation to evictions, resettlement and compensation for loss or damage of housing, land or livelihoods;</w:t>
      </w:r>
    </w:p>
    <w:p w14:paraId="5237D8EC" w14:textId="77777777" w:rsidR="00226F79" w:rsidRPr="00226F79" w:rsidRDefault="00226F79" w:rsidP="00226F79">
      <w:pPr>
        <w:pStyle w:val="ListParagraph"/>
        <w:numPr>
          <w:ilvl w:val="0"/>
          <w:numId w:val="50"/>
        </w:numPr>
        <w:jc w:val="both"/>
        <w:rPr>
          <w:sz w:val="24"/>
          <w:szCs w:val="24"/>
        </w:rPr>
      </w:pPr>
      <w:r w:rsidRPr="00226F79">
        <w:rPr>
          <w:sz w:val="24"/>
          <w:szCs w:val="24"/>
        </w:rPr>
        <w:t>differential treatment in land or title registration, permission of housing construction;</w:t>
      </w:r>
    </w:p>
    <w:p w14:paraId="4389AAEE" w14:textId="77777777" w:rsidR="00226F79" w:rsidRPr="00226F79" w:rsidRDefault="00226F79" w:rsidP="00226F79">
      <w:pPr>
        <w:jc w:val="both"/>
        <w:rPr>
          <w:sz w:val="24"/>
          <w:szCs w:val="24"/>
        </w:rPr>
      </w:pPr>
    </w:p>
    <w:p w14:paraId="136F3418" w14:textId="77777777" w:rsidR="00226F79" w:rsidRPr="00226F79" w:rsidRDefault="00226F79" w:rsidP="00226F79">
      <w:pPr>
        <w:jc w:val="both"/>
        <w:rPr>
          <w:i/>
          <w:sz w:val="24"/>
          <w:szCs w:val="24"/>
        </w:rPr>
      </w:pPr>
      <w:r w:rsidRPr="00226F79">
        <w:rPr>
          <w:i/>
          <w:sz w:val="24"/>
          <w:szCs w:val="24"/>
        </w:rPr>
        <w:t xml:space="preserve">Availability of services, materials, facilities and infrastructure </w:t>
      </w:r>
    </w:p>
    <w:p w14:paraId="2C2E4912" w14:textId="77777777" w:rsidR="00226F79" w:rsidRPr="00226F79" w:rsidRDefault="00226F79" w:rsidP="00226F79">
      <w:pPr>
        <w:pStyle w:val="ListParagraph"/>
        <w:numPr>
          <w:ilvl w:val="0"/>
          <w:numId w:val="50"/>
        </w:numPr>
        <w:jc w:val="both"/>
        <w:rPr>
          <w:sz w:val="24"/>
          <w:szCs w:val="24"/>
        </w:rPr>
      </w:pPr>
      <w:r w:rsidRPr="00226F79">
        <w:rPr>
          <w:sz w:val="24"/>
          <w:szCs w:val="24"/>
        </w:rPr>
        <w:t>discrimination in relation to access to work, schooling, health care or public benefits based on the residential address or related to a lack of an official address;</w:t>
      </w:r>
    </w:p>
    <w:p w14:paraId="06B614E7" w14:textId="77777777" w:rsidR="00226F79" w:rsidRPr="00226F79" w:rsidRDefault="00226F79" w:rsidP="00226F79">
      <w:pPr>
        <w:pStyle w:val="ListParagraph"/>
        <w:numPr>
          <w:ilvl w:val="0"/>
          <w:numId w:val="50"/>
        </w:numPr>
        <w:jc w:val="both"/>
        <w:rPr>
          <w:sz w:val="24"/>
          <w:szCs w:val="24"/>
        </w:rPr>
      </w:pPr>
      <w:r w:rsidRPr="00226F79">
        <w:rPr>
          <w:sz w:val="24"/>
          <w:szCs w:val="24"/>
        </w:rPr>
        <w:t xml:space="preserve">public transportation services and transportation costs; </w:t>
      </w:r>
    </w:p>
    <w:p w14:paraId="124CA1D6" w14:textId="77777777" w:rsidR="00226F79" w:rsidRPr="00226F79" w:rsidRDefault="00226F79" w:rsidP="00226F79">
      <w:pPr>
        <w:pStyle w:val="ListParagraph"/>
        <w:numPr>
          <w:ilvl w:val="0"/>
          <w:numId w:val="50"/>
        </w:numPr>
        <w:jc w:val="both"/>
        <w:rPr>
          <w:sz w:val="24"/>
          <w:szCs w:val="24"/>
        </w:rPr>
      </w:pPr>
      <w:r w:rsidRPr="00226F79">
        <w:rPr>
          <w:sz w:val="24"/>
          <w:szCs w:val="24"/>
        </w:rPr>
        <w:t>provision of water, sanitation, energy, waste collection and other utility services; their quality or cost, including interruptions/blackouts including policies relating to disconnection from utility services;</w:t>
      </w:r>
    </w:p>
    <w:p w14:paraId="20E93FE6" w14:textId="77777777" w:rsidR="00226F79" w:rsidRPr="00226F79" w:rsidRDefault="00226F79" w:rsidP="00226F79">
      <w:pPr>
        <w:pStyle w:val="ListParagraph"/>
        <w:numPr>
          <w:ilvl w:val="0"/>
          <w:numId w:val="50"/>
        </w:numPr>
        <w:jc w:val="both"/>
        <w:rPr>
          <w:sz w:val="24"/>
          <w:szCs w:val="24"/>
        </w:rPr>
      </w:pPr>
      <w:r w:rsidRPr="00226F79">
        <w:rPr>
          <w:sz w:val="24"/>
          <w:szCs w:val="24"/>
        </w:rPr>
        <w:t xml:space="preserve">spatial disparities in access to health care, education, child care, cultural and recreational facilities; </w:t>
      </w:r>
    </w:p>
    <w:p w14:paraId="2F451407" w14:textId="77777777" w:rsidR="00226F79" w:rsidRPr="00226F79" w:rsidRDefault="00226F79" w:rsidP="00226F79">
      <w:pPr>
        <w:jc w:val="both"/>
        <w:rPr>
          <w:sz w:val="24"/>
          <w:szCs w:val="24"/>
        </w:rPr>
      </w:pPr>
    </w:p>
    <w:p w14:paraId="081E103C" w14:textId="77777777" w:rsidR="00226F79" w:rsidRPr="00226F79" w:rsidRDefault="00226F79" w:rsidP="00226F79">
      <w:pPr>
        <w:jc w:val="both"/>
        <w:rPr>
          <w:i/>
          <w:sz w:val="24"/>
          <w:szCs w:val="24"/>
        </w:rPr>
      </w:pPr>
      <w:r w:rsidRPr="00226F79">
        <w:rPr>
          <w:i/>
          <w:sz w:val="24"/>
          <w:szCs w:val="24"/>
        </w:rPr>
        <w:t>Location</w:t>
      </w:r>
    </w:p>
    <w:p w14:paraId="04619069" w14:textId="77777777" w:rsidR="00226F79" w:rsidRPr="00226F79" w:rsidRDefault="00226F79" w:rsidP="00226F79">
      <w:pPr>
        <w:pStyle w:val="ListParagraph"/>
        <w:numPr>
          <w:ilvl w:val="0"/>
          <w:numId w:val="50"/>
        </w:numPr>
        <w:jc w:val="both"/>
        <w:rPr>
          <w:sz w:val="24"/>
          <w:szCs w:val="24"/>
        </w:rPr>
      </w:pPr>
      <w:r w:rsidRPr="00226F79">
        <w:rPr>
          <w:sz w:val="24"/>
          <w:szCs w:val="24"/>
        </w:rPr>
        <w:t>discrimination in relation to freedom of choice of the place of residency within the country, within a particular region or location;</w:t>
      </w:r>
    </w:p>
    <w:p w14:paraId="2DEDD1FB" w14:textId="77777777" w:rsidR="00226F79" w:rsidRPr="00226F79" w:rsidRDefault="00226F79" w:rsidP="00226F79">
      <w:pPr>
        <w:pStyle w:val="ListParagraph"/>
        <w:numPr>
          <w:ilvl w:val="0"/>
          <w:numId w:val="50"/>
        </w:numPr>
        <w:jc w:val="both"/>
        <w:rPr>
          <w:sz w:val="24"/>
          <w:szCs w:val="24"/>
        </w:rPr>
      </w:pPr>
      <w:r w:rsidRPr="00226F79">
        <w:rPr>
          <w:sz w:val="24"/>
          <w:szCs w:val="24"/>
        </w:rPr>
        <w:t>discrimination based on place of residence or address, such as exclusion from invitation to job interviews or access to credit;</w:t>
      </w:r>
    </w:p>
    <w:p w14:paraId="179D48C0" w14:textId="77777777" w:rsidR="00226F79" w:rsidRPr="00226F79" w:rsidRDefault="00226F79" w:rsidP="00226F79">
      <w:pPr>
        <w:pStyle w:val="ListParagraph"/>
        <w:numPr>
          <w:ilvl w:val="0"/>
          <w:numId w:val="50"/>
        </w:numPr>
        <w:jc w:val="both"/>
        <w:rPr>
          <w:sz w:val="24"/>
          <w:szCs w:val="24"/>
        </w:rPr>
      </w:pPr>
      <w:r w:rsidRPr="00226F79">
        <w:rPr>
          <w:sz w:val="24"/>
          <w:szCs w:val="24"/>
        </w:rPr>
        <w:t>exposure to environmental health risks, such as external air quality, flooding, toxic ground exposure; noise; risk of landslides etc.;</w:t>
      </w:r>
    </w:p>
    <w:p w14:paraId="07FCBAEE" w14:textId="77777777" w:rsidR="00226F79" w:rsidRPr="00226F79" w:rsidRDefault="00226F79" w:rsidP="00226F79">
      <w:pPr>
        <w:pStyle w:val="ListParagraph"/>
        <w:numPr>
          <w:ilvl w:val="0"/>
          <w:numId w:val="50"/>
        </w:numPr>
        <w:jc w:val="both"/>
        <w:rPr>
          <w:sz w:val="24"/>
          <w:szCs w:val="24"/>
        </w:rPr>
      </w:pPr>
      <w:r w:rsidRPr="00226F79">
        <w:rPr>
          <w:sz w:val="24"/>
          <w:szCs w:val="24"/>
        </w:rPr>
        <w:t xml:space="preserve">living quality and physical security in the neighbourhood, including geographical disparities in policing and law enforcement; </w:t>
      </w:r>
    </w:p>
    <w:p w14:paraId="059BF363" w14:textId="77777777" w:rsidR="00226F79" w:rsidRPr="00226F79" w:rsidRDefault="00226F79" w:rsidP="00226F79">
      <w:pPr>
        <w:ind w:left="720"/>
        <w:jc w:val="both"/>
        <w:rPr>
          <w:sz w:val="24"/>
          <w:szCs w:val="24"/>
        </w:rPr>
      </w:pPr>
    </w:p>
    <w:p w14:paraId="4AD4D5E9" w14:textId="77777777" w:rsidR="00226F79" w:rsidRPr="00226F79" w:rsidRDefault="00226F79" w:rsidP="00226F79">
      <w:pPr>
        <w:jc w:val="both"/>
        <w:rPr>
          <w:i/>
          <w:sz w:val="24"/>
          <w:szCs w:val="24"/>
        </w:rPr>
      </w:pPr>
      <w:r w:rsidRPr="00226F79">
        <w:rPr>
          <w:i/>
          <w:sz w:val="24"/>
          <w:szCs w:val="24"/>
        </w:rPr>
        <w:t>Cultural adequacy</w:t>
      </w:r>
    </w:p>
    <w:p w14:paraId="621F2748" w14:textId="77777777" w:rsidR="00226F79" w:rsidRPr="00226F79" w:rsidRDefault="00226F79" w:rsidP="00226F79">
      <w:pPr>
        <w:pStyle w:val="ListParagraph"/>
        <w:numPr>
          <w:ilvl w:val="0"/>
          <w:numId w:val="50"/>
        </w:numPr>
        <w:jc w:val="both"/>
        <w:rPr>
          <w:sz w:val="24"/>
          <w:szCs w:val="24"/>
        </w:rPr>
      </w:pPr>
      <w:r w:rsidRPr="00226F79">
        <w:rPr>
          <w:sz w:val="24"/>
          <w:szCs w:val="24"/>
        </w:rPr>
        <w:lastRenderedPageBreak/>
        <w:t xml:space="preserve">Discrimination in relation to the recognition of culturally adequate dwellings as housing as well as equal access to public space; </w:t>
      </w:r>
    </w:p>
    <w:p w14:paraId="6032D49D" w14:textId="77777777" w:rsidR="00226F79" w:rsidRPr="00226F79" w:rsidRDefault="00226F79" w:rsidP="00226F79">
      <w:pPr>
        <w:pStyle w:val="ListParagraph"/>
        <w:numPr>
          <w:ilvl w:val="0"/>
          <w:numId w:val="50"/>
        </w:numPr>
        <w:jc w:val="both"/>
        <w:rPr>
          <w:sz w:val="24"/>
          <w:szCs w:val="24"/>
        </w:rPr>
      </w:pPr>
      <w:r w:rsidRPr="00226F79">
        <w:rPr>
          <w:sz w:val="24"/>
          <w:szCs w:val="24"/>
        </w:rPr>
        <w:t>prohibition of accessing, maintaining or constructing culturally adequate housing;</w:t>
      </w:r>
    </w:p>
    <w:p w14:paraId="1913749D" w14:textId="77777777" w:rsidR="00226F79" w:rsidRPr="00226F79" w:rsidRDefault="00226F79" w:rsidP="00226F79">
      <w:pPr>
        <w:pStyle w:val="ListParagraph"/>
        <w:numPr>
          <w:ilvl w:val="0"/>
          <w:numId w:val="50"/>
        </w:numPr>
        <w:jc w:val="both"/>
        <w:rPr>
          <w:sz w:val="24"/>
          <w:szCs w:val="24"/>
        </w:rPr>
      </w:pPr>
      <w:r w:rsidRPr="00226F79">
        <w:rPr>
          <w:sz w:val="24"/>
          <w:szCs w:val="24"/>
        </w:rPr>
        <w:t>lack of recognition of mobile forms of residency.</w:t>
      </w:r>
    </w:p>
    <w:p w14:paraId="1A6D5BE4" w14:textId="77777777" w:rsidR="00226F79" w:rsidRPr="00226F79" w:rsidRDefault="00226F79" w:rsidP="00226F79">
      <w:pPr>
        <w:pStyle w:val="ListParagraph"/>
        <w:jc w:val="both"/>
        <w:rPr>
          <w:sz w:val="24"/>
          <w:szCs w:val="24"/>
        </w:rPr>
      </w:pPr>
    </w:p>
    <w:sdt>
      <w:sdtPr>
        <w:rPr>
          <w:sz w:val="24"/>
          <w:szCs w:val="24"/>
        </w:rPr>
        <w:id w:val="727583382"/>
      </w:sdtPr>
      <w:sdtEndPr/>
      <w:sdtContent>
        <w:p w14:paraId="253A4686" w14:textId="66BCF726" w:rsidR="00655204" w:rsidRPr="003C3F34" w:rsidRDefault="00260C29" w:rsidP="00226F79">
          <w:pPr>
            <w:jc w:val="both"/>
            <w:rPr>
              <w:sz w:val="24"/>
              <w:szCs w:val="24"/>
              <w:highlight w:val="lightGray"/>
            </w:rPr>
          </w:pPr>
          <w:r w:rsidRPr="00E97C15">
            <w:rPr>
              <w:sz w:val="24"/>
              <w:szCs w:val="24"/>
              <w:highlight w:val="lightGray"/>
            </w:rPr>
            <w:t xml:space="preserve">The Ministry does not find </w:t>
          </w:r>
          <w:r>
            <w:rPr>
              <w:sz w:val="24"/>
              <w:szCs w:val="24"/>
              <w:highlight w:val="lightGray"/>
            </w:rPr>
            <w:t>t</w:t>
          </w:r>
          <w:r w:rsidR="00BE568C" w:rsidRPr="003C3F34">
            <w:rPr>
              <w:sz w:val="24"/>
              <w:szCs w:val="24"/>
              <w:highlight w:val="lightGray"/>
            </w:rPr>
            <w:t>hat</w:t>
          </w:r>
          <w:r>
            <w:rPr>
              <w:sz w:val="24"/>
              <w:szCs w:val="24"/>
              <w:highlight w:val="lightGray"/>
            </w:rPr>
            <w:t xml:space="preserve"> this</w:t>
          </w:r>
          <w:r w:rsidR="00BE568C" w:rsidRPr="003C3F34">
            <w:rPr>
              <w:sz w:val="24"/>
              <w:szCs w:val="24"/>
              <w:highlight w:val="lightGray"/>
            </w:rPr>
            <w:t xml:space="preserve"> kind of discrimination take</w:t>
          </w:r>
          <w:r>
            <w:rPr>
              <w:sz w:val="24"/>
              <w:szCs w:val="24"/>
              <w:highlight w:val="lightGray"/>
            </w:rPr>
            <w:t>s</w:t>
          </w:r>
          <w:r w:rsidR="00BE568C" w:rsidRPr="003C3F34">
            <w:rPr>
              <w:sz w:val="24"/>
              <w:szCs w:val="24"/>
              <w:highlight w:val="lightGray"/>
            </w:rPr>
            <w:t xml:space="preserve"> place in Denmark. The social housing sector is open to every person who is legally residing in Denmark. The municipality can provide housing to persons with social </w:t>
          </w:r>
          <w:r w:rsidR="000D2029" w:rsidRPr="003C3F34">
            <w:rPr>
              <w:sz w:val="24"/>
              <w:szCs w:val="24"/>
              <w:highlight w:val="lightGray"/>
            </w:rPr>
            <w:t>needs</w:t>
          </w:r>
          <w:r w:rsidR="00BE568C" w:rsidRPr="003C3F34">
            <w:rPr>
              <w:sz w:val="24"/>
              <w:szCs w:val="24"/>
              <w:highlight w:val="lightGray"/>
            </w:rPr>
            <w:t xml:space="preserve">. Persons with low income </w:t>
          </w:r>
          <w:r w:rsidR="00655204" w:rsidRPr="003C3F34">
            <w:rPr>
              <w:sz w:val="24"/>
              <w:szCs w:val="24"/>
              <w:highlight w:val="lightGray"/>
            </w:rPr>
            <w:t>are getting econom</w:t>
          </w:r>
          <w:r w:rsidR="009D3F3C">
            <w:rPr>
              <w:sz w:val="24"/>
              <w:szCs w:val="24"/>
              <w:highlight w:val="lightGray"/>
            </w:rPr>
            <w:t>ic support in order to pay rent</w:t>
          </w:r>
          <w:r w:rsidR="000D2029" w:rsidRPr="003C3F34">
            <w:rPr>
              <w:sz w:val="24"/>
              <w:szCs w:val="24"/>
              <w:highlight w:val="lightGray"/>
            </w:rPr>
            <w:t xml:space="preserve"> (the Act of </w:t>
          </w:r>
          <w:r w:rsidR="00D90E92" w:rsidRPr="003C3F34">
            <w:rPr>
              <w:sz w:val="24"/>
              <w:szCs w:val="24"/>
              <w:highlight w:val="lightGray"/>
            </w:rPr>
            <w:t>I</w:t>
          </w:r>
          <w:r w:rsidR="000D2029" w:rsidRPr="003C3F34">
            <w:rPr>
              <w:sz w:val="24"/>
              <w:szCs w:val="24"/>
              <w:highlight w:val="lightGray"/>
            </w:rPr>
            <w:t>ndividual Housing Benefit)</w:t>
          </w:r>
          <w:r w:rsidR="00655204" w:rsidRPr="003C3F34">
            <w:rPr>
              <w:sz w:val="24"/>
              <w:szCs w:val="24"/>
              <w:highlight w:val="lightGray"/>
            </w:rPr>
            <w:t xml:space="preserve">, persons with disabilities and old persons have the right to suitable housing, and special and </w:t>
          </w:r>
          <w:r w:rsidR="00357771" w:rsidRPr="003C3F34">
            <w:rPr>
              <w:sz w:val="24"/>
              <w:szCs w:val="24"/>
              <w:highlight w:val="lightGray"/>
            </w:rPr>
            <w:t xml:space="preserve">inexpensive </w:t>
          </w:r>
          <w:r w:rsidR="00655204" w:rsidRPr="003C3F34">
            <w:rPr>
              <w:sz w:val="24"/>
              <w:szCs w:val="24"/>
              <w:highlight w:val="lightGray"/>
            </w:rPr>
            <w:t>housing is provided to young persons</w:t>
          </w:r>
          <w:r w:rsidR="00D90E92" w:rsidRPr="003C3F34">
            <w:rPr>
              <w:sz w:val="24"/>
              <w:szCs w:val="24"/>
              <w:highlight w:val="lightGray"/>
            </w:rPr>
            <w:t xml:space="preserve"> (the Act og Social Housing etc. </w:t>
          </w:r>
          <w:r w:rsidR="002052AF">
            <w:rPr>
              <w:sz w:val="24"/>
              <w:szCs w:val="24"/>
              <w:highlight w:val="lightGray"/>
            </w:rPr>
            <w:t xml:space="preserve">section </w:t>
          </w:r>
          <w:r w:rsidR="00D90E92" w:rsidRPr="003C3F34">
            <w:rPr>
              <w:sz w:val="24"/>
              <w:szCs w:val="24"/>
              <w:highlight w:val="lightGray"/>
            </w:rPr>
            <w:t>4</w:t>
          </w:r>
          <w:r w:rsidR="002052AF">
            <w:rPr>
              <w:sz w:val="24"/>
              <w:szCs w:val="24"/>
              <w:highlight w:val="lightGray"/>
            </w:rPr>
            <w:t xml:space="preserve">, </w:t>
          </w:r>
          <w:r w:rsidR="00D90E92" w:rsidRPr="003C3F34">
            <w:rPr>
              <w:sz w:val="24"/>
              <w:szCs w:val="24"/>
              <w:highlight w:val="lightGray"/>
            </w:rPr>
            <w:t>5, 52</w:t>
          </w:r>
          <w:r w:rsidR="002052AF">
            <w:rPr>
              <w:sz w:val="24"/>
              <w:szCs w:val="24"/>
              <w:highlight w:val="lightGray"/>
            </w:rPr>
            <w:t xml:space="preserve"> and</w:t>
          </w:r>
          <w:r w:rsidR="00D90E92" w:rsidRPr="003C3F34">
            <w:rPr>
              <w:sz w:val="24"/>
              <w:szCs w:val="24"/>
              <w:highlight w:val="lightGray"/>
            </w:rPr>
            <w:t xml:space="preserve"> 54 (among others))</w:t>
          </w:r>
          <w:r w:rsidR="00655204" w:rsidRPr="003C3F34">
            <w:rPr>
              <w:sz w:val="24"/>
              <w:szCs w:val="24"/>
              <w:highlight w:val="lightGray"/>
            </w:rPr>
            <w:t xml:space="preserve">. </w:t>
          </w:r>
        </w:p>
        <w:p w14:paraId="6EE3DE69" w14:textId="7B4623C3" w:rsidR="00655204" w:rsidRPr="003C3F34" w:rsidRDefault="00655204" w:rsidP="00226F79">
          <w:pPr>
            <w:jc w:val="both"/>
            <w:rPr>
              <w:sz w:val="24"/>
              <w:szCs w:val="24"/>
              <w:highlight w:val="lightGray"/>
            </w:rPr>
          </w:pPr>
        </w:p>
        <w:p w14:paraId="706AFDC9" w14:textId="07ED50AA" w:rsidR="00226F79" w:rsidRPr="00226F79" w:rsidRDefault="00655204" w:rsidP="00226F79">
          <w:pPr>
            <w:jc w:val="both"/>
            <w:rPr>
              <w:sz w:val="24"/>
              <w:szCs w:val="24"/>
            </w:rPr>
          </w:pPr>
          <w:r w:rsidRPr="003C3F34">
            <w:rPr>
              <w:sz w:val="24"/>
              <w:szCs w:val="24"/>
              <w:highlight w:val="lightGray"/>
            </w:rPr>
            <w:t xml:space="preserve">Furthermore, the Danish housing policy is preventing segregation of neighbourhoods, by measures aiming </w:t>
          </w:r>
          <w:r w:rsidR="009D3F3C">
            <w:rPr>
              <w:sz w:val="24"/>
              <w:szCs w:val="24"/>
              <w:highlight w:val="lightGray"/>
            </w:rPr>
            <w:t xml:space="preserve">at </w:t>
          </w:r>
          <w:r w:rsidRPr="003C3F34">
            <w:rPr>
              <w:sz w:val="24"/>
              <w:szCs w:val="24"/>
              <w:highlight w:val="lightGray"/>
            </w:rPr>
            <w:t xml:space="preserve">a sustainable mix of tenants </w:t>
          </w:r>
          <w:r w:rsidR="003B6978">
            <w:rPr>
              <w:sz w:val="24"/>
              <w:szCs w:val="24"/>
              <w:highlight w:val="lightGray"/>
            </w:rPr>
            <w:t xml:space="preserve">in social housing residential areas </w:t>
          </w:r>
          <w:r w:rsidR="00D90E92" w:rsidRPr="003C3F34">
            <w:rPr>
              <w:sz w:val="24"/>
              <w:szCs w:val="24"/>
              <w:highlight w:val="lightGray"/>
            </w:rPr>
            <w:t xml:space="preserve">(the Act og Social Housing etc. </w:t>
          </w:r>
          <w:r w:rsidR="002052AF">
            <w:rPr>
              <w:sz w:val="24"/>
              <w:szCs w:val="24"/>
              <w:highlight w:val="lightGray"/>
            </w:rPr>
            <w:t>section</w:t>
          </w:r>
          <w:r w:rsidR="00D90E92" w:rsidRPr="003C3F34">
            <w:rPr>
              <w:sz w:val="24"/>
              <w:szCs w:val="24"/>
              <w:highlight w:val="lightGray"/>
            </w:rPr>
            <w:t xml:space="preserve"> 59 </w:t>
          </w:r>
          <w:r w:rsidR="002052AF">
            <w:rPr>
              <w:sz w:val="24"/>
              <w:szCs w:val="24"/>
              <w:highlight w:val="lightGray"/>
            </w:rPr>
            <w:t>(</w:t>
          </w:r>
          <w:r w:rsidR="003C3F34" w:rsidRPr="003C3F34">
            <w:rPr>
              <w:sz w:val="24"/>
              <w:szCs w:val="24"/>
              <w:highlight w:val="lightGray"/>
            </w:rPr>
            <w:t>6</w:t>
          </w:r>
          <w:r w:rsidR="002052AF">
            <w:rPr>
              <w:sz w:val="24"/>
              <w:szCs w:val="24"/>
              <w:highlight w:val="lightGray"/>
            </w:rPr>
            <w:t>)</w:t>
          </w:r>
          <w:r w:rsidR="003C3F34" w:rsidRPr="003C3F34">
            <w:rPr>
              <w:sz w:val="24"/>
              <w:szCs w:val="24"/>
              <w:highlight w:val="lightGray"/>
            </w:rPr>
            <w:t xml:space="preserve"> and </w:t>
          </w:r>
          <w:r w:rsidR="002052AF">
            <w:rPr>
              <w:sz w:val="24"/>
              <w:szCs w:val="24"/>
              <w:highlight w:val="lightGray"/>
            </w:rPr>
            <w:t>section</w:t>
          </w:r>
          <w:r w:rsidR="00D90E92" w:rsidRPr="003C3F34">
            <w:rPr>
              <w:sz w:val="24"/>
              <w:szCs w:val="24"/>
              <w:highlight w:val="lightGray"/>
            </w:rPr>
            <w:t xml:space="preserve"> 60)</w:t>
          </w:r>
          <w:r w:rsidRPr="003C3F34">
            <w:rPr>
              <w:sz w:val="24"/>
              <w:szCs w:val="24"/>
              <w:highlight w:val="lightGray"/>
            </w:rPr>
            <w:t>.</w:t>
          </w:r>
          <w:r>
            <w:rPr>
              <w:sz w:val="24"/>
              <w:szCs w:val="24"/>
            </w:rPr>
            <w:t xml:space="preserve"> </w:t>
          </w:r>
        </w:p>
      </w:sdtContent>
    </w:sdt>
    <w:p w14:paraId="5396FE8E" w14:textId="77777777" w:rsidR="00226F79" w:rsidRPr="00226F79" w:rsidRDefault="00226F79" w:rsidP="00226F79">
      <w:pPr>
        <w:jc w:val="both"/>
        <w:rPr>
          <w:sz w:val="24"/>
          <w:szCs w:val="24"/>
        </w:rPr>
      </w:pPr>
    </w:p>
    <w:p w14:paraId="62B07536" w14:textId="363C3F42" w:rsidR="00226F79" w:rsidRDefault="003A314E" w:rsidP="00226F79">
      <w:pPr>
        <w:jc w:val="both"/>
        <w:rPr>
          <w:sz w:val="24"/>
          <w:szCs w:val="24"/>
        </w:rPr>
      </w:pPr>
      <w:r>
        <w:rPr>
          <w:sz w:val="24"/>
          <w:szCs w:val="24"/>
        </w:rPr>
        <w:t>9</w:t>
      </w:r>
      <w:r w:rsidR="00226F79" w:rsidRPr="00226F79">
        <w:rPr>
          <w:sz w:val="24"/>
          <w:szCs w:val="24"/>
        </w:rPr>
        <w:t>.</w:t>
      </w:r>
      <w:r>
        <w:rPr>
          <w:sz w:val="24"/>
          <w:szCs w:val="24"/>
        </w:rPr>
        <w:t xml:space="preserve"> </w:t>
      </w:r>
      <w:r w:rsidR="00226F79" w:rsidRPr="00226F79">
        <w:rPr>
          <w:sz w:val="24"/>
          <w:szCs w:val="24"/>
        </w:rPr>
        <w:t xml:space="preserve">Are there any particular current laws, policies or practices in your country, region or town/community that contribute to or exacerbate discrimination in relation to the right to adequate housing? </w:t>
      </w:r>
    </w:p>
    <w:p w14:paraId="405394FA" w14:textId="77777777" w:rsidR="009D3F3C" w:rsidRPr="00226F79" w:rsidRDefault="009D3F3C" w:rsidP="00226F79">
      <w:pPr>
        <w:jc w:val="both"/>
        <w:rPr>
          <w:sz w:val="24"/>
          <w:szCs w:val="24"/>
        </w:rPr>
      </w:pPr>
    </w:p>
    <w:p w14:paraId="268D7A7A" w14:textId="086DF441" w:rsidR="006D0C62" w:rsidRDefault="00FB0BB9" w:rsidP="006D0C62">
      <w:pPr>
        <w:jc w:val="both"/>
        <w:rPr>
          <w:sz w:val="24"/>
          <w:szCs w:val="24"/>
        </w:rPr>
      </w:pPr>
      <w:sdt>
        <w:sdtPr>
          <w:rPr>
            <w:sz w:val="24"/>
            <w:szCs w:val="24"/>
          </w:rPr>
          <w:id w:val="-1433501859"/>
        </w:sdtPr>
        <w:sdtEndPr>
          <w:rPr>
            <w:highlight w:val="lightGray"/>
          </w:rPr>
        </w:sdtEndPr>
        <w:sdtContent>
          <w:r w:rsidR="00170FC9" w:rsidRPr="00E97C15">
            <w:rPr>
              <w:sz w:val="24"/>
              <w:szCs w:val="24"/>
              <w:highlight w:val="lightGray"/>
            </w:rPr>
            <w:t>The Ministry does not find tha</w:t>
          </w:r>
          <w:r w:rsidR="00170FC9">
            <w:rPr>
              <w:sz w:val="24"/>
              <w:szCs w:val="24"/>
              <w:highlight w:val="lightGray"/>
            </w:rPr>
            <w:t>t there are laws, policies o</w:t>
          </w:r>
          <w:r w:rsidR="009D3F3C">
            <w:rPr>
              <w:sz w:val="24"/>
              <w:szCs w:val="24"/>
              <w:highlight w:val="lightGray"/>
            </w:rPr>
            <w:t>r practices that contribute</w:t>
          </w:r>
          <w:r w:rsidR="00170FC9">
            <w:rPr>
              <w:sz w:val="24"/>
              <w:szCs w:val="24"/>
              <w:highlight w:val="lightGray"/>
            </w:rPr>
            <w:t xml:space="preserve"> to discrimination.</w:t>
          </w:r>
        </w:sdtContent>
      </w:sdt>
    </w:p>
    <w:p w14:paraId="1CA05657" w14:textId="77777777" w:rsidR="006D0C62" w:rsidRPr="00226F79" w:rsidRDefault="006D0C62" w:rsidP="00226F79">
      <w:pPr>
        <w:jc w:val="both"/>
        <w:rPr>
          <w:sz w:val="24"/>
          <w:szCs w:val="24"/>
        </w:rPr>
      </w:pPr>
    </w:p>
    <w:p w14:paraId="4E1D0E0A" w14:textId="7D4023B2" w:rsidR="00226F79" w:rsidRDefault="003A314E" w:rsidP="00226F79">
      <w:pPr>
        <w:jc w:val="both"/>
        <w:rPr>
          <w:sz w:val="24"/>
          <w:szCs w:val="24"/>
        </w:rPr>
      </w:pPr>
      <w:r>
        <w:rPr>
          <w:sz w:val="24"/>
          <w:szCs w:val="24"/>
        </w:rPr>
        <w:t>10</w:t>
      </w:r>
      <w:r w:rsidR="00226F79" w:rsidRPr="00226F79">
        <w:rPr>
          <w:sz w:val="24"/>
          <w:szCs w:val="24"/>
        </w:rPr>
        <w:t xml:space="preserve">. Can you explain exemptions in national law that allow (certain) public, private or religious housing providers to give preferential or exclusive access to housing to members of a particular group, for example based on membership, employment contract, public service, age, disability, civil status, sex, gender, religion, income or other criteria? </w:t>
      </w:r>
    </w:p>
    <w:p w14:paraId="20A66BD0" w14:textId="77777777" w:rsidR="009D3F3C" w:rsidRPr="00226F79" w:rsidRDefault="009D3F3C" w:rsidP="00226F79">
      <w:pPr>
        <w:jc w:val="both"/>
        <w:rPr>
          <w:sz w:val="24"/>
          <w:szCs w:val="24"/>
        </w:rPr>
      </w:pPr>
    </w:p>
    <w:p w14:paraId="4BB06595" w14:textId="3459DFD8" w:rsidR="00226F79" w:rsidRPr="00226F79" w:rsidRDefault="00FB0BB9" w:rsidP="00226F79">
      <w:pPr>
        <w:jc w:val="both"/>
        <w:rPr>
          <w:sz w:val="24"/>
          <w:szCs w:val="24"/>
        </w:rPr>
      </w:pPr>
      <w:sdt>
        <w:sdtPr>
          <w:rPr>
            <w:sz w:val="24"/>
            <w:szCs w:val="24"/>
          </w:rPr>
          <w:id w:val="785089057"/>
        </w:sdtPr>
        <w:sdtEndPr/>
        <w:sdtContent>
          <w:sdt>
            <w:sdtPr>
              <w:rPr>
                <w:sz w:val="24"/>
                <w:szCs w:val="24"/>
                <w:highlight w:val="yellow"/>
              </w:rPr>
              <w:id w:val="-1791424749"/>
            </w:sdtPr>
            <w:sdtEndPr/>
            <w:sdtContent>
              <w:sdt>
                <w:sdtPr>
                  <w:rPr>
                    <w:sz w:val="24"/>
                    <w:szCs w:val="24"/>
                  </w:rPr>
                  <w:id w:val="173538473"/>
                </w:sdtPr>
                <w:sdtEndPr/>
                <w:sdtContent>
                  <w:sdt>
                    <w:sdtPr>
                      <w:rPr>
                        <w:sz w:val="24"/>
                        <w:szCs w:val="24"/>
                        <w:highlight w:val="yellow"/>
                      </w:rPr>
                      <w:id w:val="1249614073"/>
                    </w:sdtPr>
                    <w:sdtEndPr/>
                    <w:sdtContent>
                      <w:r w:rsidR="00CE1AD0" w:rsidRPr="003C3F34">
                        <w:rPr>
                          <w:sz w:val="24"/>
                          <w:szCs w:val="24"/>
                          <w:highlight w:val="lightGray"/>
                        </w:rPr>
                        <w:t>Persons with disability, older persons and young persons have privileged access to specially designed social housing dwellings</w:t>
                      </w:r>
                      <w:r w:rsidR="00AA01F4">
                        <w:rPr>
                          <w:sz w:val="24"/>
                          <w:szCs w:val="24"/>
                          <w:highlight w:val="lightGray"/>
                        </w:rPr>
                        <w:t xml:space="preserve"> (</w:t>
                      </w:r>
                      <w:r w:rsidR="00AA01F4" w:rsidRPr="003C3F34">
                        <w:rPr>
                          <w:sz w:val="24"/>
                          <w:szCs w:val="24"/>
                          <w:highlight w:val="lightGray"/>
                        </w:rPr>
                        <w:t>the Act</w:t>
                      </w:r>
                      <w:r w:rsidR="00260C29">
                        <w:rPr>
                          <w:sz w:val="24"/>
                          <w:szCs w:val="24"/>
                          <w:highlight w:val="lightGray"/>
                        </w:rPr>
                        <w:t xml:space="preserve"> of</w:t>
                      </w:r>
                      <w:r w:rsidR="002052AF">
                        <w:rPr>
                          <w:sz w:val="24"/>
                          <w:szCs w:val="24"/>
                          <w:highlight w:val="lightGray"/>
                        </w:rPr>
                        <w:t xml:space="preserve"> Social Housing etc. section</w:t>
                      </w:r>
                      <w:r w:rsidR="00AA01F4" w:rsidRPr="003C3F34">
                        <w:rPr>
                          <w:sz w:val="24"/>
                          <w:szCs w:val="24"/>
                          <w:highlight w:val="lightGray"/>
                        </w:rPr>
                        <w:t xml:space="preserve"> 4, 5, 52 and 54 (among others))</w:t>
                      </w:r>
                      <w:r w:rsidR="00CE1AD0" w:rsidRPr="003C3F34">
                        <w:rPr>
                          <w:sz w:val="24"/>
                          <w:szCs w:val="24"/>
                          <w:highlight w:val="lightGray"/>
                        </w:rPr>
                        <w:t>.</w:t>
                      </w:r>
                    </w:sdtContent>
                  </w:sdt>
                  <w:r w:rsidR="00CE1AD0" w:rsidRPr="00226F79" w:rsidDel="004541C6">
                    <w:rPr>
                      <w:sz w:val="24"/>
                      <w:szCs w:val="24"/>
                    </w:rPr>
                    <w:t xml:space="preserve"> </w:t>
                  </w:r>
                </w:sdtContent>
              </w:sdt>
              <w:r w:rsidR="00CE1AD0">
                <w:rPr>
                  <w:sz w:val="24"/>
                  <w:szCs w:val="24"/>
                </w:rPr>
                <w:t xml:space="preserve"> </w:t>
              </w:r>
            </w:sdtContent>
          </w:sdt>
          <w:r w:rsidR="00226F79" w:rsidRPr="00226F79" w:rsidDel="004541C6">
            <w:rPr>
              <w:sz w:val="24"/>
              <w:szCs w:val="24"/>
            </w:rPr>
            <w:t xml:space="preserve"> </w:t>
          </w:r>
        </w:sdtContent>
      </w:sdt>
    </w:p>
    <w:p w14:paraId="4935D7B3" w14:textId="77777777" w:rsidR="00226F79" w:rsidRPr="00226F79" w:rsidRDefault="00226F79" w:rsidP="00226F79">
      <w:pPr>
        <w:jc w:val="both"/>
        <w:rPr>
          <w:sz w:val="24"/>
          <w:szCs w:val="24"/>
        </w:rPr>
      </w:pPr>
    </w:p>
    <w:p w14:paraId="31A0CE50" w14:textId="2B82BFB0" w:rsidR="00226F79" w:rsidRDefault="003A314E" w:rsidP="00226F79">
      <w:pPr>
        <w:jc w:val="both"/>
        <w:rPr>
          <w:sz w:val="24"/>
          <w:szCs w:val="24"/>
        </w:rPr>
      </w:pPr>
      <w:r>
        <w:rPr>
          <w:sz w:val="24"/>
          <w:szCs w:val="24"/>
        </w:rPr>
        <w:t xml:space="preserve">11. </w:t>
      </w:r>
      <w:r w:rsidR="00226F79" w:rsidRPr="00226F79">
        <w:rPr>
          <w:sz w:val="24"/>
          <w:szCs w:val="24"/>
        </w:rPr>
        <w:t>In case there may be differential treatment of particular groups in relation to housing, please explain why such treatment could be justifiable according to international human rights standards - for example positive measures benefiting a particular group to overcome systematic discrimination or disadvantage</w:t>
      </w:r>
      <w:r w:rsidR="00357771">
        <w:rPr>
          <w:sz w:val="24"/>
          <w:szCs w:val="24"/>
        </w:rPr>
        <w:t xml:space="preserve"> - </w:t>
      </w:r>
      <w:r w:rsidR="00226F79" w:rsidRPr="00226F79">
        <w:rPr>
          <w:sz w:val="24"/>
          <w:szCs w:val="24"/>
        </w:rPr>
        <w:t>or if it would amount to discrimination?</w:t>
      </w:r>
    </w:p>
    <w:p w14:paraId="52009475" w14:textId="77777777" w:rsidR="009D3F3C" w:rsidRPr="00226F79" w:rsidRDefault="009D3F3C" w:rsidP="00226F79">
      <w:pPr>
        <w:jc w:val="both"/>
        <w:rPr>
          <w:sz w:val="24"/>
          <w:szCs w:val="24"/>
        </w:rPr>
      </w:pPr>
    </w:p>
    <w:p w14:paraId="01179634" w14:textId="36FFA642" w:rsidR="00226F79" w:rsidRPr="00226F79" w:rsidRDefault="00FB0BB9" w:rsidP="00226F79">
      <w:pPr>
        <w:jc w:val="both"/>
        <w:rPr>
          <w:sz w:val="24"/>
          <w:szCs w:val="24"/>
        </w:rPr>
      </w:pPr>
      <w:sdt>
        <w:sdtPr>
          <w:rPr>
            <w:sz w:val="24"/>
            <w:szCs w:val="24"/>
          </w:rPr>
          <w:id w:val="2106150593"/>
        </w:sdtPr>
        <w:sdtEndPr>
          <w:rPr>
            <w:highlight w:val="yellow"/>
          </w:rPr>
        </w:sdtEndPr>
        <w:sdtContent>
          <w:r w:rsidR="00791D42" w:rsidRPr="00AA01F4">
            <w:rPr>
              <w:sz w:val="24"/>
              <w:szCs w:val="24"/>
              <w:highlight w:val="lightGray"/>
            </w:rPr>
            <w:t>The municipalities are responsible for evaluating each individual case for persons with special housi</w:t>
          </w:r>
          <w:r w:rsidR="009D3F3C">
            <w:rPr>
              <w:sz w:val="24"/>
              <w:szCs w:val="24"/>
              <w:highlight w:val="lightGray"/>
            </w:rPr>
            <w:t>ng needs, such as older persons</w:t>
          </w:r>
          <w:r w:rsidR="00791D42" w:rsidRPr="00AA01F4">
            <w:rPr>
              <w:sz w:val="24"/>
              <w:szCs w:val="24"/>
              <w:highlight w:val="lightGray"/>
            </w:rPr>
            <w:t xml:space="preserve"> and persons with disabilities. It is therefore the responsibility of each municipal</w:t>
          </w:r>
          <w:r w:rsidR="00357771" w:rsidRPr="00AA01F4">
            <w:rPr>
              <w:sz w:val="24"/>
              <w:szCs w:val="24"/>
              <w:highlight w:val="lightGray"/>
            </w:rPr>
            <w:t>ity</w:t>
          </w:r>
          <w:r w:rsidR="00791D42" w:rsidRPr="00AA01F4">
            <w:rPr>
              <w:sz w:val="24"/>
              <w:szCs w:val="24"/>
              <w:highlight w:val="lightGray"/>
            </w:rPr>
            <w:t xml:space="preserve"> to provide the necessary social housing, and accommodate the needs of these persons. Young people and students need inexpensive housing</w:t>
          </w:r>
          <w:r w:rsidR="002052AF">
            <w:rPr>
              <w:sz w:val="24"/>
              <w:szCs w:val="24"/>
              <w:highlight w:val="lightGray"/>
            </w:rPr>
            <w:t xml:space="preserve"> (the Act of</w:t>
          </w:r>
          <w:r w:rsidR="00AA01F4" w:rsidRPr="00AA01F4">
            <w:rPr>
              <w:sz w:val="24"/>
              <w:szCs w:val="24"/>
              <w:highlight w:val="lightGray"/>
            </w:rPr>
            <w:t xml:space="preserve"> Social Housing etc. </w:t>
          </w:r>
          <w:r w:rsidR="002052AF">
            <w:rPr>
              <w:sz w:val="24"/>
              <w:szCs w:val="24"/>
              <w:highlight w:val="lightGray"/>
            </w:rPr>
            <w:t>section</w:t>
          </w:r>
          <w:r w:rsidR="00AA01F4" w:rsidRPr="00AA01F4">
            <w:rPr>
              <w:sz w:val="24"/>
              <w:szCs w:val="24"/>
              <w:highlight w:val="lightGray"/>
            </w:rPr>
            <w:t xml:space="preserve"> 4, 5, 52 and 54 (among others))</w:t>
          </w:r>
          <w:r w:rsidR="00791D42" w:rsidRPr="00AA01F4">
            <w:rPr>
              <w:sz w:val="24"/>
              <w:szCs w:val="24"/>
              <w:highlight w:val="lightGray"/>
            </w:rPr>
            <w:t>.</w:t>
          </w:r>
          <w:r w:rsidR="00791D42">
            <w:rPr>
              <w:sz w:val="24"/>
              <w:szCs w:val="24"/>
            </w:rPr>
            <w:t xml:space="preserve"> </w:t>
          </w:r>
        </w:sdtContent>
      </w:sdt>
    </w:p>
    <w:p w14:paraId="00E9F2C8" w14:textId="77777777" w:rsidR="00226F79" w:rsidRPr="00226F79" w:rsidRDefault="00226F79" w:rsidP="00226F79">
      <w:pPr>
        <w:jc w:val="both"/>
        <w:rPr>
          <w:sz w:val="24"/>
          <w:szCs w:val="24"/>
        </w:rPr>
      </w:pPr>
    </w:p>
    <w:p w14:paraId="2A138460" w14:textId="77777777" w:rsidR="00226F79" w:rsidRPr="00226F79" w:rsidRDefault="00226F79" w:rsidP="00226F79">
      <w:pPr>
        <w:jc w:val="both"/>
        <w:rPr>
          <w:sz w:val="24"/>
          <w:szCs w:val="24"/>
        </w:rPr>
      </w:pPr>
    </w:p>
    <w:p w14:paraId="49CA322C" w14:textId="77777777" w:rsidR="00226F79" w:rsidRPr="00226F79" w:rsidRDefault="00226F79" w:rsidP="00226F79">
      <w:pPr>
        <w:jc w:val="both"/>
        <w:rPr>
          <w:b/>
          <w:sz w:val="24"/>
          <w:szCs w:val="24"/>
          <w:u w:val="single"/>
        </w:rPr>
      </w:pPr>
      <w:r w:rsidRPr="00226F79">
        <w:rPr>
          <w:b/>
          <w:sz w:val="24"/>
          <w:szCs w:val="24"/>
          <w:u w:val="single"/>
        </w:rPr>
        <w:t xml:space="preserve">SPATIAL AND RESIDENTIAL SEGREGATION </w:t>
      </w:r>
    </w:p>
    <w:p w14:paraId="6CF3A4A0" w14:textId="77777777" w:rsidR="00226F79" w:rsidRPr="00226F79" w:rsidRDefault="00226F79" w:rsidP="00226F79">
      <w:pPr>
        <w:jc w:val="both"/>
        <w:rPr>
          <w:sz w:val="24"/>
          <w:szCs w:val="24"/>
        </w:rPr>
      </w:pPr>
    </w:p>
    <w:p w14:paraId="59FF802A" w14:textId="6F054D2C" w:rsidR="00226F79" w:rsidRPr="00226F79" w:rsidRDefault="00226F79" w:rsidP="00226F79">
      <w:pPr>
        <w:jc w:val="both"/>
        <w:rPr>
          <w:sz w:val="24"/>
          <w:szCs w:val="24"/>
        </w:rPr>
      </w:pPr>
      <w:r w:rsidRPr="00226F79">
        <w:rPr>
          <w:sz w:val="24"/>
          <w:szCs w:val="24"/>
        </w:rPr>
        <w:t>12. What forms of spatial segregation along racial, caste, ethnicity, religion, nationality, migration status, heritage, economic status/inc</w:t>
      </w:r>
      <w:r w:rsidR="00EA45AC">
        <w:rPr>
          <w:sz w:val="24"/>
          <w:szCs w:val="24"/>
        </w:rPr>
        <w:t xml:space="preserve">ome or other social grounds can </w:t>
      </w:r>
      <w:r w:rsidRPr="00226F79">
        <w:rPr>
          <w:sz w:val="24"/>
          <w:szCs w:val="24"/>
        </w:rPr>
        <w:t xml:space="preserve">be observed in urban and urban-rural contexts in your country? </w:t>
      </w:r>
    </w:p>
    <w:p w14:paraId="39E4B6C8" w14:textId="2407E101" w:rsidR="00226F79" w:rsidRPr="00226F79" w:rsidRDefault="00FB0BB9" w:rsidP="008A26C3">
      <w:pPr>
        <w:jc w:val="both"/>
        <w:rPr>
          <w:strike/>
          <w:sz w:val="24"/>
          <w:szCs w:val="24"/>
        </w:rPr>
      </w:pPr>
      <w:sdt>
        <w:sdtPr>
          <w:rPr>
            <w:sz w:val="24"/>
            <w:szCs w:val="24"/>
          </w:rPr>
          <w:id w:val="671691551"/>
        </w:sdtPr>
        <w:sdtEndPr/>
        <w:sdtContent>
          <w:sdt>
            <w:sdtPr>
              <w:rPr>
                <w:sz w:val="24"/>
                <w:szCs w:val="24"/>
              </w:rPr>
              <w:id w:val="1816518302"/>
            </w:sdtPr>
            <w:sdtEndPr/>
            <w:sdtContent>
              <w:r w:rsidR="008A26C3" w:rsidRPr="00AA01F4">
                <w:rPr>
                  <w:sz w:val="24"/>
                  <w:szCs w:val="24"/>
                  <w:highlight w:val="lightGray"/>
                </w:rPr>
                <w:t xml:space="preserve">As many others countries in Western Europe, Denmark has experienced segregation in some social housing estates. The main issue in these most </w:t>
              </w:r>
              <w:r w:rsidR="00AE5F31" w:rsidRPr="00AA01F4">
                <w:rPr>
                  <w:sz w:val="24"/>
                  <w:szCs w:val="24"/>
                  <w:highlight w:val="lightGray"/>
                </w:rPr>
                <w:t>deprived</w:t>
              </w:r>
              <w:r w:rsidR="008A26C3" w:rsidRPr="00AA01F4">
                <w:rPr>
                  <w:sz w:val="24"/>
                  <w:szCs w:val="24"/>
                  <w:highlight w:val="lightGray"/>
                </w:rPr>
                <w:t xml:space="preserve"> areas is a uniform composition of residents and monotonous building style. These residential areas are characterized by high unemployment rates, high crime rates, </w:t>
              </w:r>
              <w:r w:rsidR="00AE5F31" w:rsidRPr="00AA01F4">
                <w:rPr>
                  <w:sz w:val="24"/>
                  <w:szCs w:val="24"/>
                  <w:highlight w:val="lightGray"/>
                </w:rPr>
                <w:t>and low</w:t>
              </w:r>
              <w:r w:rsidR="008A26C3" w:rsidRPr="00AA01F4">
                <w:rPr>
                  <w:sz w:val="24"/>
                  <w:szCs w:val="24"/>
                  <w:highlight w:val="lightGray"/>
                </w:rPr>
                <w:t xml:space="preserve"> levels of education, low personal incomes and higher concentrations of tenants from non-Western countries. The concentration of vulnerable groups has proven counterproductive in preventing social segregation</w:t>
              </w:r>
              <w:r w:rsidR="00EA45AC">
                <w:rPr>
                  <w:sz w:val="24"/>
                  <w:szCs w:val="24"/>
                  <w:highlight w:val="lightGray"/>
                </w:rPr>
                <w:t xml:space="preserve"> and promoting integration</w:t>
              </w:r>
              <w:r w:rsidR="008A26C3" w:rsidRPr="00AA01F4">
                <w:rPr>
                  <w:sz w:val="24"/>
                  <w:szCs w:val="24"/>
                  <w:highlight w:val="lightGray"/>
                </w:rPr>
                <w:t xml:space="preserve">. Around 40 pct. of </w:t>
              </w:r>
              <w:r w:rsidR="00AE5F31" w:rsidRPr="00AA01F4">
                <w:rPr>
                  <w:sz w:val="24"/>
                  <w:szCs w:val="24"/>
                  <w:highlight w:val="lightGray"/>
                </w:rPr>
                <w:t>tenants,</w:t>
              </w:r>
              <w:r w:rsidR="008A26C3" w:rsidRPr="00AA01F4">
                <w:rPr>
                  <w:sz w:val="24"/>
                  <w:szCs w:val="24"/>
                  <w:highlight w:val="lightGray"/>
                </w:rPr>
                <w:t xml:space="preserve"> aged 18-64 years in the most deprived </w:t>
              </w:r>
              <w:r w:rsidR="00AE5F31" w:rsidRPr="00AA01F4">
                <w:rPr>
                  <w:sz w:val="24"/>
                  <w:szCs w:val="24"/>
                  <w:highlight w:val="lightGray"/>
                </w:rPr>
                <w:t>areas</w:t>
              </w:r>
              <w:r w:rsidR="008A26C3" w:rsidRPr="00AA01F4">
                <w:rPr>
                  <w:sz w:val="24"/>
                  <w:szCs w:val="24"/>
                  <w:highlight w:val="lightGray"/>
                </w:rPr>
                <w:t xml:space="preserve"> are neither employed nor studying. The national average is around 13 pct. Further, the crime rate is </w:t>
              </w:r>
              <w:r w:rsidR="009D3F3C">
                <w:rPr>
                  <w:sz w:val="24"/>
                  <w:szCs w:val="24"/>
                  <w:highlight w:val="lightGray"/>
                </w:rPr>
                <w:t xml:space="preserve">more than </w:t>
              </w:r>
              <w:r w:rsidR="008A26C3" w:rsidRPr="00AA01F4">
                <w:rPr>
                  <w:sz w:val="24"/>
                  <w:szCs w:val="24"/>
                  <w:highlight w:val="lightGray"/>
                </w:rPr>
                <w:t xml:space="preserve">three times higher than </w:t>
              </w:r>
              <w:r w:rsidR="009D3F3C">
                <w:rPr>
                  <w:sz w:val="24"/>
                  <w:szCs w:val="24"/>
                  <w:highlight w:val="lightGray"/>
                </w:rPr>
                <w:t xml:space="preserve">the </w:t>
              </w:r>
              <w:r w:rsidR="008A26C3" w:rsidRPr="00AA01F4">
                <w:rPr>
                  <w:sz w:val="24"/>
                  <w:szCs w:val="24"/>
                  <w:highlight w:val="lightGray"/>
                </w:rPr>
                <w:t xml:space="preserve">national average. </w:t>
              </w:r>
              <w:r w:rsidR="00AA01F4" w:rsidRPr="00AA01F4">
                <w:rPr>
                  <w:sz w:val="24"/>
                  <w:szCs w:val="24"/>
                  <w:highlight w:val="lightGray"/>
                </w:rPr>
                <w:t>(</w:t>
              </w:r>
              <w:r w:rsidR="00AA01F4" w:rsidRPr="00AA01F4">
                <w:rPr>
                  <w:sz w:val="24"/>
                  <w:szCs w:val="24"/>
                  <w:highlight w:val="lightGray"/>
                  <w:lang w:val="en-US"/>
                </w:rPr>
                <w:t>https://www.trm.dk/media/4597/redegoerelse-om-arallelsamfund-2020.pdf)</w:t>
              </w:r>
              <w:r w:rsidR="008A26C3" w:rsidRPr="00AA01F4">
                <w:rPr>
                  <w:sz w:val="24"/>
                  <w:szCs w:val="24"/>
                  <w:highlight w:val="lightGray"/>
                </w:rPr>
                <w:t>.</w:t>
              </w:r>
              <w:r w:rsidR="00AA01F4">
                <w:rPr>
                  <w:sz w:val="24"/>
                  <w:szCs w:val="24"/>
                </w:rPr>
                <w:t xml:space="preserve"> </w:t>
              </w:r>
            </w:sdtContent>
          </w:sdt>
          <w:r w:rsidR="00226F79" w:rsidRPr="00226F79" w:rsidDel="004541C6">
            <w:rPr>
              <w:sz w:val="24"/>
              <w:szCs w:val="24"/>
            </w:rPr>
            <w:t xml:space="preserve"> </w:t>
          </w:r>
        </w:sdtContent>
      </w:sdt>
    </w:p>
    <w:p w14:paraId="1644E33C" w14:textId="77777777" w:rsidR="00226F79" w:rsidRPr="00226F79" w:rsidRDefault="00226F79" w:rsidP="00226F79">
      <w:pPr>
        <w:jc w:val="both"/>
        <w:rPr>
          <w:sz w:val="24"/>
          <w:szCs w:val="24"/>
        </w:rPr>
      </w:pPr>
    </w:p>
    <w:p w14:paraId="6BCE40B2" w14:textId="0529DC3E" w:rsidR="00226F79" w:rsidRDefault="00226F79" w:rsidP="00226F79">
      <w:pPr>
        <w:jc w:val="both"/>
        <w:rPr>
          <w:sz w:val="24"/>
          <w:szCs w:val="24"/>
        </w:rPr>
      </w:pPr>
      <w:r w:rsidRPr="00226F79">
        <w:rPr>
          <w:sz w:val="24"/>
          <w:szCs w:val="24"/>
        </w:rPr>
        <w:t xml:space="preserve">13. What impacts do these forms of spatial and residential segregation have on affected communities? Please point to indicators such as rates of poverty, un-employment and under-employment; prevalence rates of malnutrition; disparities in access to services and facilities (such as access to schooling, health care or other public benefits); disparities in access to infrastructure (lack of and/or poor quality provision of water, sanitation, transportation, energy, waste collection and other utility services); rates of exposure to environmental health risks (poor air quality, flooding, toxic ground exposure, etc). </w:t>
      </w:r>
    </w:p>
    <w:p w14:paraId="31F2EAD3" w14:textId="77777777" w:rsidR="009D3F3C" w:rsidRPr="00226F79" w:rsidRDefault="009D3F3C" w:rsidP="00226F79">
      <w:pPr>
        <w:jc w:val="both"/>
        <w:rPr>
          <w:sz w:val="24"/>
          <w:szCs w:val="24"/>
        </w:rPr>
      </w:pPr>
    </w:p>
    <w:sdt>
      <w:sdtPr>
        <w:rPr>
          <w:sz w:val="24"/>
          <w:szCs w:val="24"/>
        </w:rPr>
        <w:id w:val="1043406738"/>
      </w:sdtPr>
      <w:sdtEndPr>
        <w:rPr>
          <w:highlight w:val="lightGray"/>
        </w:rPr>
      </w:sdtEndPr>
      <w:sdtContent>
        <w:p w14:paraId="6294ECF1" w14:textId="5F29EAFC" w:rsidR="006D0C62" w:rsidRDefault="00AE5F31" w:rsidP="002F547A">
          <w:pPr>
            <w:jc w:val="both"/>
            <w:rPr>
              <w:sz w:val="24"/>
              <w:szCs w:val="24"/>
            </w:rPr>
          </w:pPr>
          <w:r w:rsidRPr="002F547A">
            <w:rPr>
              <w:sz w:val="24"/>
              <w:szCs w:val="24"/>
              <w:highlight w:val="lightGray"/>
            </w:rPr>
            <w:t xml:space="preserve">In </w:t>
          </w:r>
          <w:r w:rsidR="002F547A" w:rsidRPr="002F547A">
            <w:rPr>
              <w:sz w:val="24"/>
              <w:szCs w:val="24"/>
              <w:highlight w:val="lightGray"/>
            </w:rPr>
            <w:t>Denmark,</w:t>
          </w:r>
          <w:r w:rsidRPr="002F547A">
            <w:rPr>
              <w:sz w:val="24"/>
              <w:szCs w:val="24"/>
              <w:highlight w:val="lightGray"/>
            </w:rPr>
            <w:t xml:space="preserve"> </w:t>
          </w:r>
          <w:r w:rsidR="002F547A" w:rsidRPr="002F547A">
            <w:rPr>
              <w:sz w:val="24"/>
              <w:szCs w:val="24"/>
              <w:highlight w:val="lightGray"/>
            </w:rPr>
            <w:t>everybody – no matter where one live</w:t>
          </w:r>
          <w:r w:rsidR="009D3F3C">
            <w:rPr>
              <w:sz w:val="24"/>
              <w:szCs w:val="24"/>
              <w:highlight w:val="lightGray"/>
            </w:rPr>
            <w:t>s</w:t>
          </w:r>
          <w:r w:rsidR="002F547A" w:rsidRPr="002F547A">
            <w:rPr>
              <w:sz w:val="24"/>
              <w:szCs w:val="24"/>
              <w:highlight w:val="lightGray"/>
            </w:rPr>
            <w:t xml:space="preserve"> – has </w:t>
          </w:r>
          <w:r w:rsidRPr="002F547A">
            <w:rPr>
              <w:sz w:val="24"/>
              <w:szCs w:val="24"/>
              <w:highlight w:val="lightGray"/>
            </w:rPr>
            <w:t xml:space="preserve">good access to the mentioned </w:t>
          </w:r>
          <w:r w:rsidR="002F547A" w:rsidRPr="002F547A">
            <w:rPr>
              <w:sz w:val="24"/>
              <w:szCs w:val="24"/>
              <w:highlight w:val="lightGray"/>
            </w:rPr>
            <w:t xml:space="preserve">kind of </w:t>
          </w:r>
          <w:r w:rsidRPr="002F547A">
            <w:rPr>
              <w:sz w:val="24"/>
              <w:szCs w:val="24"/>
              <w:highlight w:val="lightGray"/>
            </w:rPr>
            <w:t>infrastructure</w:t>
          </w:r>
          <w:r w:rsidR="002F547A" w:rsidRPr="002F547A">
            <w:rPr>
              <w:sz w:val="24"/>
              <w:szCs w:val="24"/>
              <w:highlight w:val="lightGray"/>
            </w:rPr>
            <w:t>.</w:t>
          </w:r>
          <w:r w:rsidR="00AA01F4">
            <w:rPr>
              <w:sz w:val="24"/>
              <w:szCs w:val="24"/>
              <w:highlight w:val="lightGray"/>
            </w:rPr>
            <w:t xml:space="preserve"> </w:t>
          </w:r>
          <w:r w:rsidR="00AA01F4">
            <w:rPr>
              <w:sz w:val="24"/>
              <w:szCs w:val="24"/>
              <w:highlight w:val="lightGray"/>
              <w:lang w:val="en-US"/>
            </w:rPr>
            <w:t>The legislation passed in o</w:t>
          </w:r>
          <w:r w:rsidR="009D3F3C">
            <w:rPr>
              <w:sz w:val="24"/>
              <w:szCs w:val="24"/>
              <w:highlight w:val="lightGray"/>
              <w:lang w:val="en-US"/>
            </w:rPr>
            <w:t>rder to prevent segregation</w:t>
          </w:r>
          <w:r w:rsidR="00D13407">
            <w:rPr>
              <w:sz w:val="24"/>
              <w:szCs w:val="24"/>
              <w:highlight w:val="lightGray"/>
              <w:lang w:val="en-US"/>
            </w:rPr>
            <w:t xml:space="preserve"> (L38 2018-19)</w:t>
          </w:r>
          <w:r w:rsidR="00AA01F4">
            <w:rPr>
              <w:sz w:val="24"/>
              <w:szCs w:val="24"/>
              <w:highlight w:val="lightGray"/>
              <w:lang w:val="en-US"/>
            </w:rPr>
            <w:t xml:space="preserve"> has the aim of fighting segregation by securing an average mix of tenants in </w:t>
          </w:r>
          <w:r w:rsidR="009D3F3C">
            <w:rPr>
              <w:sz w:val="24"/>
              <w:szCs w:val="24"/>
              <w:highlight w:val="lightGray"/>
              <w:lang w:val="en-US"/>
            </w:rPr>
            <w:t xml:space="preserve">the deprived </w:t>
          </w:r>
          <w:r w:rsidR="00AA01F4">
            <w:rPr>
              <w:sz w:val="24"/>
              <w:szCs w:val="24"/>
              <w:highlight w:val="lightGray"/>
              <w:lang w:val="en-US"/>
            </w:rPr>
            <w:t>neighborhoods. Among other policy initiatives</w:t>
          </w:r>
          <w:r w:rsidR="002F547A" w:rsidRPr="002F547A">
            <w:rPr>
              <w:sz w:val="24"/>
              <w:szCs w:val="24"/>
              <w:highlight w:val="lightGray"/>
            </w:rPr>
            <w:t xml:space="preserve">, </w:t>
          </w:r>
          <w:r w:rsidR="00AA01F4">
            <w:rPr>
              <w:sz w:val="24"/>
              <w:szCs w:val="24"/>
              <w:highlight w:val="lightGray"/>
            </w:rPr>
            <w:t xml:space="preserve">the municipalities must put </w:t>
          </w:r>
          <w:r w:rsidR="002F547A" w:rsidRPr="002F547A">
            <w:rPr>
              <w:sz w:val="24"/>
              <w:szCs w:val="24"/>
              <w:highlight w:val="lightGray"/>
            </w:rPr>
            <w:t>effort into securing children get</w:t>
          </w:r>
          <w:r w:rsidR="008227CB">
            <w:rPr>
              <w:sz w:val="24"/>
              <w:szCs w:val="24"/>
              <w:highlight w:val="lightGray"/>
            </w:rPr>
            <w:t>ting</w:t>
          </w:r>
          <w:r w:rsidR="002F547A" w:rsidRPr="002F547A">
            <w:rPr>
              <w:sz w:val="24"/>
              <w:szCs w:val="24"/>
              <w:highlight w:val="lightGray"/>
            </w:rPr>
            <w:t xml:space="preserve"> adequat</w:t>
          </w:r>
          <w:r w:rsidR="009D3F3C">
            <w:rPr>
              <w:sz w:val="24"/>
              <w:szCs w:val="24"/>
              <w:highlight w:val="lightGray"/>
            </w:rPr>
            <w:t>e language skills and education and</w:t>
          </w:r>
          <w:r w:rsidR="002F547A" w:rsidRPr="002F547A">
            <w:rPr>
              <w:sz w:val="24"/>
              <w:szCs w:val="24"/>
              <w:highlight w:val="lightGray"/>
            </w:rPr>
            <w:t xml:space="preserve"> adults </w:t>
          </w:r>
          <w:r w:rsidR="00AA01F4">
            <w:rPr>
              <w:sz w:val="24"/>
              <w:szCs w:val="24"/>
              <w:highlight w:val="lightGray"/>
            </w:rPr>
            <w:t>having jobs</w:t>
          </w:r>
          <w:r w:rsidR="002F547A" w:rsidRPr="002F547A">
            <w:rPr>
              <w:sz w:val="24"/>
              <w:szCs w:val="24"/>
              <w:highlight w:val="lightGray"/>
            </w:rPr>
            <w:t xml:space="preserve">. </w:t>
          </w:r>
        </w:p>
      </w:sdtContent>
    </w:sdt>
    <w:p w14:paraId="0652B232" w14:textId="77777777" w:rsidR="006D0C62" w:rsidRPr="00226F79" w:rsidRDefault="006D0C62" w:rsidP="00226F79">
      <w:pPr>
        <w:jc w:val="both"/>
        <w:rPr>
          <w:sz w:val="24"/>
          <w:szCs w:val="24"/>
        </w:rPr>
      </w:pPr>
    </w:p>
    <w:p w14:paraId="2D8AD712" w14:textId="6628A9F3" w:rsidR="00226F79" w:rsidRDefault="00226F79" w:rsidP="00226F79">
      <w:pPr>
        <w:jc w:val="both"/>
        <w:rPr>
          <w:sz w:val="24"/>
          <w:szCs w:val="24"/>
        </w:rPr>
      </w:pPr>
      <w:r w:rsidRPr="00226F79">
        <w:rPr>
          <w:sz w:val="24"/>
          <w:szCs w:val="24"/>
        </w:rPr>
        <w:t xml:space="preserve">14. Have any particular historical or current laws, policies or practices in your country, region or town/community caused or exacerbated segregation? </w:t>
      </w:r>
    </w:p>
    <w:p w14:paraId="410CB867" w14:textId="77777777" w:rsidR="009D3F3C" w:rsidRPr="00226F79" w:rsidRDefault="009D3F3C" w:rsidP="00226F79">
      <w:pPr>
        <w:jc w:val="both"/>
        <w:rPr>
          <w:sz w:val="24"/>
          <w:szCs w:val="24"/>
        </w:rPr>
      </w:pPr>
    </w:p>
    <w:p w14:paraId="6897D94F" w14:textId="793EBDAB" w:rsidR="00226F79" w:rsidRPr="00C77246" w:rsidRDefault="00FB0BB9" w:rsidP="00226F79">
      <w:pPr>
        <w:jc w:val="both"/>
        <w:rPr>
          <w:sz w:val="24"/>
          <w:szCs w:val="24"/>
          <w:lang w:val="en-US"/>
        </w:rPr>
      </w:pPr>
      <w:sdt>
        <w:sdtPr>
          <w:rPr>
            <w:sz w:val="24"/>
            <w:szCs w:val="24"/>
          </w:rPr>
          <w:id w:val="1911802082"/>
        </w:sdtPr>
        <w:sdtEndPr>
          <w:rPr>
            <w:highlight w:val="lightGray"/>
          </w:rPr>
        </w:sdtEndPr>
        <w:sdtContent>
          <w:r w:rsidR="001E5F08" w:rsidRPr="001E5F08">
            <w:rPr>
              <w:sz w:val="24"/>
              <w:szCs w:val="24"/>
              <w:highlight w:val="lightGray"/>
            </w:rPr>
            <w:t>No</w:t>
          </w:r>
          <w:r w:rsidR="001E5F08">
            <w:rPr>
              <w:sz w:val="24"/>
              <w:szCs w:val="24"/>
            </w:rPr>
            <w:t xml:space="preserve"> </w:t>
          </w:r>
        </w:sdtContent>
      </w:sdt>
    </w:p>
    <w:p w14:paraId="6538C6D8" w14:textId="77777777" w:rsidR="00585597" w:rsidRDefault="00585597" w:rsidP="00226F79">
      <w:pPr>
        <w:jc w:val="both"/>
        <w:rPr>
          <w:sz w:val="24"/>
          <w:szCs w:val="24"/>
        </w:rPr>
      </w:pPr>
    </w:p>
    <w:p w14:paraId="24788970" w14:textId="64FD51D2" w:rsidR="00226F79" w:rsidRPr="00226F79" w:rsidRDefault="00226F79" w:rsidP="00226F79">
      <w:pPr>
        <w:jc w:val="both"/>
        <w:rPr>
          <w:sz w:val="24"/>
          <w:szCs w:val="24"/>
        </w:rPr>
      </w:pPr>
      <w:r w:rsidRPr="00226F79">
        <w:rPr>
          <w:sz w:val="24"/>
          <w:szCs w:val="24"/>
        </w:rPr>
        <w:t xml:space="preserve">15. In your view, what factors (current or historical) are the principal </w:t>
      </w:r>
      <w:r w:rsidRPr="00226F79">
        <w:rPr>
          <w:i/>
          <w:sz w:val="24"/>
          <w:szCs w:val="24"/>
        </w:rPr>
        <w:t>drivers</w:t>
      </w:r>
      <w:r w:rsidRPr="00226F79">
        <w:rPr>
          <w:sz w:val="24"/>
          <w:szCs w:val="24"/>
        </w:rPr>
        <w:t xml:space="preserve"> of spatial and residential segregation in urban and urban-rural contexts in your country? </w:t>
      </w:r>
    </w:p>
    <w:p w14:paraId="3F3D4A15" w14:textId="2D213EB9" w:rsidR="00226F79" w:rsidRPr="00226F79" w:rsidRDefault="00FB0BB9" w:rsidP="00226F79">
      <w:pPr>
        <w:jc w:val="both"/>
        <w:rPr>
          <w:sz w:val="24"/>
          <w:szCs w:val="24"/>
        </w:rPr>
      </w:pPr>
      <w:sdt>
        <w:sdtPr>
          <w:rPr>
            <w:sz w:val="24"/>
            <w:szCs w:val="24"/>
          </w:rPr>
          <w:id w:val="-796444237"/>
        </w:sdtPr>
        <w:sdtEndPr>
          <w:rPr>
            <w:highlight w:val="lightGray"/>
          </w:rPr>
        </w:sdtEndPr>
        <w:sdtContent>
          <w:sdt>
            <w:sdtPr>
              <w:rPr>
                <w:sz w:val="24"/>
                <w:szCs w:val="24"/>
              </w:rPr>
              <w:id w:val="-914243571"/>
            </w:sdtPr>
            <w:sdtEndPr>
              <w:rPr>
                <w:highlight w:val="lightGray"/>
              </w:rPr>
            </w:sdtEndPr>
            <w:sdtContent>
              <w:r w:rsidR="00446DCD" w:rsidRPr="000A5893">
                <w:rPr>
                  <w:sz w:val="24"/>
                  <w:szCs w:val="24"/>
                  <w:highlight w:val="lightGray"/>
                </w:rPr>
                <w:t>See answer to Q 14</w:t>
              </w:r>
            </w:sdtContent>
          </w:sdt>
          <w:r w:rsidR="000A5893" w:rsidRPr="000A5893">
            <w:rPr>
              <w:sz w:val="24"/>
              <w:szCs w:val="24"/>
              <w:highlight w:val="lightGray"/>
            </w:rPr>
            <w:t>.</w:t>
          </w:r>
        </w:sdtContent>
      </w:sdt>
    </w:p>
    <w:p w14:paraId="2D4FCA8B" w14:textId="77777777" w:rsidR="00226F79" w:rsidRPr="00226F79" w:rsidRDefault="00226F79" w:rsidP="00226F79">
      <w:pPr>
        <w:jc w:val="both"/>
        <w:rPr>
          <w:sz w:val="24"/>
          <w:szCs w:val="24"/>
        </w:rPr>
      </w:pPr>
    </w:p>
    <w:p w14:paraId="6919F1D6" w14:textId="7EDA3CF9" w:rsidR="00226F79" w:rsidRPr="00226F79" w:rsidRDefault="00226F79" w:rsidP="00226F79">
      <w:pPr>
        <w:jc w:val="both"/>
        <w:rPr>
          <w:sz w:val="24"/>
          <w:szCs w:val="24"/>
        </w:rPr>
      </w:pPr>
      <w:r w:rsidRPr="00226F79">
        <w:rPr>
          <w:sz w:val="24"/>
          <w:szCs w:val="24"/>
        </w:rPr>
        <w:t>16. Are there examples in your country of where spatial and residential clustering has been a result of voluntary choices of residence b</w:t>
      </w:r>
      <w:r w:rsidR="000A5893">
        <w:rPr>
          <w:sz w:val="24"/>
          <w:szCs w:val="24"/>
        </w:rPr>
        <w:t>y members of particular groups?</w:t>
      </w:r>
    </w:p>
    <w:p w14:paraId="235F998D" w14:textId="3C124EB4" w:rsidR="00226F79" w:rsidRPr="00226F79" w:rsidRDefault="00FB0BB9" w:rsidP="00226F79">
      <w:pPr>
        <w:jc w:val="both"/>
        <w:rPr>
          <w:sz w:val="24"/>
          <w:szCs w:val="24"/>
        </w:rPr>
      </w:pPr>
      <w:sdt>
        <w:sdtPr>
          <w:rPr>
            <w:sz w:val="24"/>
            <w:szCs w:val="24"/>
          </w:rPr>
          <w:id w:val="-155766628"/>
        </w:sdtPr>
        <w:sdtEndPr/>
        <w:sdtContent>
          <w:sdt>
            <w:sdtPr>
              <w:rPr>
                <w:sz w:val="24"/>
                <w:szCs w:val="24"/>
              </w:rPr>
              <w:id w:val="427857712"/>
            </w:sdtPr>
            <w:sdtEndPr/>
            <w:sdtContent>
              <w:r w:rsidR="000A5893" w:rsidRPr="00642547">
                <w:rPr>
                  <w:sz w:val="24"/>
                  <w:szCs w:val="24"/>
                  <w:highlight w:val="lightGray"/>
                </w:rPr>
                <w:t>In general, people in Denmark can choose to live wherever they want. The question does not specify, what “particular groups” mean, but the</w:t>
              </w:r>
              <w:r w:rsidR="009D3F3C">
                <w:rPr>
                  <w:sz w:val="24"/>
                  <w:szCs w:val="24"/>
                  <w:highlight w:val="lightGray"/>
                </w:rPr>
                <w:t>re is no registration of</w:t>
              </w:r>
              <w:r w:rsidR="000A5893" w:rsidRPr="00642547">
                <w:rPr>
                  <w:sz w:val="24"/>
                  <w:szCs w:val="24"/>
                  <w:highlight w:val="lightGray"/>
                </w:rPr>
                <w:t xml:space="preserve"> where people from religious, ethnical or political groups settle.</w:t>
              </w:r>
              <w:r w:rsidR="000A5893">
                <w:rPr>
                  <w:sz w:val="24"/>
                  <w:szCs w:val="24"/>
                </w:rPr>
                <w:t xml:space="preserve"> </w:t>
              </w:r>
            </w:sdtContent>
          </w:sdt>
          <w:r w:rsidR="00226F79" w:rsidRPr="00226F79" w:rsidDel="004541C6">
            <w:rPr>
              <w:sz w:val="24"/>
              <w:szCs w:val="24"/>
            </w:rPr>
            <w:t xml:space="preserve"> </w:t>
          </w:r>
        </w:sdtContent>
      </w:sdt>
    </w:p>
    <w:p w14:paraId="259284E6" w14:textId="77777777" w:rsidR="00226F79" w:rsidRPr="00226F79" w:rsidRDefault="00226F79" w:rsidP="00226F79">
      <w:pPr>
        <w:jc w:val="both"/>
        <w:rPr>
          <w:sz w:val="24"/>
          <w:szCs w:val="24"/>
        </w:rPr>
      </w:pPr>
    </w:p>
    <w:p w14:paraId="01013AC2" w14:textId="77777777" w:rsidR="00226F79" w:rsidRPr="00226F79" w:rsidRDefault="00226F79" w:rsidP="00226F79">
      <w:pPr>
        <w:jc w:val="both"/>
        <w:rPr>
          <w:sz w:val="24"/>
          <w:szCs w:val="24"/>
        </w:rPr>
      </w:pPr>
      <w:r w:rsidRPr="00226F79">
        <w:rPr>
          <w:sz w:val="24"/>
          <w:szCs w:val="24"/>
        </w:rPr>
        <w:t xml:space="preserve">17. The preservation of cultural identity, the right to self-determination of indigenous peoples and the protection of other minority rights are examples of grounds for which groups may choose to live separately. Can you comment on how these forms spatial/territorial separation are evidenced in your country, if these communities they are subject to discrimination and suffer adverse consequences from spatial segregation such as through disparities in access to services, infrastructure, living conditions, etc.?   </w:t>
      </w:r>
    </w:p>
    <w:p w14:paraId="2737D7BB" w14:textId="432B6DFD" w:rsidR="006D0C62" w:rsidRPr="00226F79" w:rsidRDefault="00FB0BB9" w:rsidP="006D0C62">
      <w:pPr>
        <w:jc w:val="both"/>
        <w:rPr>
          <w:sz w:val="24"/>
          <w:szCs w:val="24"/>
        </w:rPr>
      </w:pPr>
      <w:sdt>
        <w:sdtPr>
          <w:rPr>
            <w:sz w:val="24"/>
            <w:szCs w:val="24"/>
          </w:rPr>
          <w:id w:val="1909880691"/>
        </w:sdtPr>
        <w:sdtEndPr/>
        <w:sdtContent>
          <w:r w:rsidR="001058F3">
            <w:rPr>
              <w:sz w:val="24"/>
              <w:szCs w:val="24"/>
              <w:highlight w:val="lightGray"/>
            </w:rPr>
            <w:t xml:space="preserve">See answer </w:t>
          </w:r>
          <w:r w:rsidR="001E5F08">
            <w:rPr>
              <w:sz w:val="24"/>
              <w:szCs w:val="24"/>
              <w:highlight w:val="lightGray"/>
            </w:rPr>
            <w:t xml:space="preserve">to Q </w:t>
          </w:r>
          <w:r w:rsidR="001058F3">
            <w:rPr>
              <w:sz w:val="24"/>
              <w:szCs w:val="24"/>
              <w:highlight w:val="lightGray"/>
            </w:rPr>
            <w:t>16</w:t>
          </w:r>
          <w:r w:rsidR="00865FBD">
            <w:rPr>
              <w:sz w:val="24"/>
              <w:szCs w:val="24"/>
              <w:highlight w:val="lightGray"/>
            </w:rPr>
            <w:t xml:space="preserve"> </w:t>
          </w:r>
        </w:sdtContent>
      </w:sdt>
      <w:r w:rsidR="006D0C62" w:rsidRPr="00226F79" w:rsidDel="004541C6">
        <w:rPr>
          <w:sz w:val="24"/>
          <w:szCs w:val="24"/>
        </w:rPr>
        <w:t xml:space="preserve"> </w:t>
      </w:r>
    </w:p>
    <w:p w14:paraId="245BDDB4" w14:textId="77777777" w:rsidR="00226F79" w:rsidRDefault="00226F79" w:rsidP="00226F79">
      <w:pPr>
        <w:jc w:val="both"/>
        <w:rPr>
          <w:sz w:val="24"/>
          <w:szCs w:val="24"/>
        </w:rPr>
      </w:pPr>
    </w:p>
    <w:p w14:paraId="73550D47" w14:textId="77777777" w:rsidR="00226F79" w:rsidRPr="00226F79" w:rsidRDefault="003A314E" w:rsidP="00226F79">
      <w:pPr>
        <w:jc w:val="both"/>
        <w:rPr>
          <w:sz w:val="24"/>
          <w:szCs w:val="24"/>
        </w:rPr>
      </w:pPr>
      <w:r>
        <w:rPr>
          <w:sz w:val="24"/>
          <w:szCs w:val="24"/>
        </w:rPr>
        <w:t xml:space="preserve">18. </w:t>
      </w:r>
      <w:r w:rsidR="00226F79" w:rsidRPr="00226F79">
        <w:rPr>
          <w:sz w:val="24"/>
          <w:szCs w:val="24"/>
        </w:rPr>
        <w:t xml:space="preserve">In your view, are certain forms of observed residential separation/voluntary clustering compatible with human rights law and if so why? (for example to protect rights of </w:t>
      </w:r>
      <w:r w:rsidR="00226F79" w:rsidRPr="00226F79">
        <w:rPr>
          <w:sz w:val="24"/>
          <w:szCs w:val="24"/>
        </w:rPr>
        <w:lastRenderedPageBreak/>
        <w:t xml:space="preserve">minorities or to respect the freedom of choice of individuals to decide with whom to live together). </w:t>
      </w:r>
    </w:p>
    <w:p w14:paraId="20EB5EE8" w14:textId="3D533891" w:rsidR="00226F79" w:rsidRPr="00226F79" w:rsidRDefault="00FB0BB9" w:rsidP="00226F79">
      <w:pPr>
        <w:jc w:val="both"/>
        <w:rPr>
          <w:sz w:val="24"/>
          <w:szCs w:val="24"/>
        </w:rPr>
      </w:pPr>
      <w:sdt>
        <w:sdtPr>
          <w:rPr>
            <w:sz w:val="24"/>
            <w:szCs w:val="24"/>
          </w:rPr>
          <w:id w:val="-1361113105"/>
        </w:sdtPr>
        <w:sdtEndPr>
          <w:rPr>
            <w:highlight w:val="lightGray"/>
          </w:rPr>
        </w:sdtEndPr>
        <w:sdtContent>
          <w:sdt>
            <w:sdtPr>
              <w:rPr>
                <w:sz w:val="24"/>
                <w:szCs w:val="24"/>
                <w:highlight w:val="yellow"/>
              </w:rPr>
              <w:id w:val="-1861265766"/>
            </w:sdtPr>
            <w:sdtEndPr/>
            <w:sdtContent>
              <w:sdt>
                <w:sdtPr>
                  <w:rPr>
                    <w:sz w:val="24"/>
                    <w:szCs w:val="24"/>
                  </w:rPr>
                  <w:id w:val="-1604562256"/>
                </w:sdtPr>
                <w:sdtEndPr/>
                <w:sdtContent>
                  <w:r w:rsidR="001E5F08">
                    <w:rPr>
                      <w:sz w:val="24"/>
                      <w:szCs w:val="24"/>
                      <w:highlight w:val="lightGray"/>
                    </w:rPr>
                    <w:t xml:space="preserve">See answer to Q 16 </w:t>
                  </w:r>
                </w:sdtContent>
              </w:sdt>
            </w:sdtContent>
          </w:sdt>
          <w:r w:rsidR="00226F79" w:rsidRPr="007765EA" w:rsidDel="004541C6">
            <w:rPr>
              <w:sz w:val="24"/>
              <w:szCs w:val="24"/>
              <w:highlight w:val="lightGray"/>
            </w:rPr>
            <w:t xml:space="preserve"> </w:t>
          </w:r>
        </w:sdtContent>
      </w:sdt>
    </w:p>
    <w:p w14:paraId="00A4C121" w14:textId="77777777" w:rsidR="00226F79" w:rsidRPr="00226F79" w:rsidRDefault="00226F79" w:rsidP="00226F79">
      <w:pPr>
        <w:jc w:val="both"/>
        <w:rPr>
          <w:sz w:val="24"/>
          <w:szCs w:val="24"/>
        </w:rPr>
      </w:pPr>
    </w:p>
    <w:p w14:paraId="4B91B01B" w14:textId="57AC7D4A" w:rsidR="00226F79" w:rsidRDefault="00226F79" w:rsidP="00226F79">
      <w:pPr>
        <w:jc w:val="both"/>
        <w:rPr>
          <w:sz w:val="24"/>
          <w:szCs w:val="24"/>
        </w:rPr>
      </w:pPr>
      <w:r w:rsidRPr="00226F79">
        <w:rPr>
          <w:sz w:val="24"/>
          <w:szCs w:val="24"/>
        </w:rPr>
        <w:t>1</w:t>
      </w:r>
      <w:r w:rsidR="003A314E">
        <w:rPr>
          <w:sz w:val="24"/>
          <w:szCs w:val="24"/>
        </w:rPr>
        <w:t>9</w:t>
      </w:r>
      <w:r w:rsidRPr="00226F79">
        <w:rPr>
          <w:sz w:val="24"/>
          <w:szCs w:val="24"/>
        </w:rPr>
        <w:t>. Are there any laws or policies requiring certain individuals (and their families) to live in particular housing provided to them or in a particular geographical area (e.g. asylum seekers, migrants, IDPs, refugees, ethnic, religious, linguistic or other minorities, indigenous peoples, persons with disabilities, public service and military personnel)?</w:t>
      </w:r>
    </w:p>
    <w:p w14:paraId="0F4F6783" w14:textId="77777777" w:rsidR="001058F3" w:rsidRPr="00226F79" w:rsidRDefault="001058F3" w:rsidP="00226F79">
      <w:pPr>
        <w:jc w:val="both"/>
        <w:rPr>
          <w:sz w:val="24"/>
          <w:szCs w:val="24"/>
        </w:rPr>
      </w:pPr>
    </w:p>
    <w:p w14:paraId="2F1DE097" w14:textId="51D6071A" w:rsidR="00226F79" w:rsidRPr="00226F79" w:rsidRDefault="00FB0BB9" w:rsidP="00A072A1">
      <w:pPr>
        <w:jc w:val="both"/>
        <w:rPr>
          <w:sz w:val="24"/>
          <w:szCs w:val="24"/>
        </w:rPr>
      </w:pPr>
      <w:sdt>
        <w:sdtPr>
          <w:rPr>
            <w:sz w:val="24"/>
            <w:szCs w:val="24"/>
          </w:rPr>
          <w:id w:val="-1059548944"/>
        </w:sdtPr>
        <w:sdtEndPr/>
        <w:sdtContent>
          <w:sdt>
            <w:sdtPr>
              <w:rPr>
                <w:sz w:val="24"/>
                <w:szCs w:val="24"/>
                <w:highlight w:val="lightGray"/>
              </w:rPr>
              <w:id w:val="-1398123362"/>
            </w:sdtPr>
            <w:sdtEndPr/>
            <w:sdtContent>
              <w:r w:rsidR="00A072A1" w:rsidRPr="00A072A1">
                <w:rPr>
                  <w:sz w:val="24"/>
                  <w:szCs w:val="24"/>
                  <w:highlight w:val="lightGray"/>
                </w:rPr>
                <w:t>According to</w:t>
              </w:r>
              <w:r w:rsidR="002052AF">
                <w:rPr>
                  <w:sz w:val="24"/>
                  <w:szCs w:val="24"/>
                  <w:highlight w:val="lightGray"/>
                </w:rPr>
                <w:t xml:space="preserve"> the Danish Aliens Act section 42 a)</w:t>
              </w:r>
              <w:r w:rsidR="00A072A1" w:rsidRPr="00A072A1">
                <w:rPr>
                  <w:sz w:val="24"/>
                  <w:szCs w:val="24"/>
                  <w:highlight w:val="lightGray"/>
                </w:rPr>
                <w:t>(1 and 2), the Danish Immigration Service is responsible for providing and managing accommodation facilities for asylum seekers as well as third country nationals who have no right to stay in Denmark.  As a general rule, the asylum seeker/irregular migrant will be assigned to live at a specific reception or accommodation centre. However, provided that certain criteria are met, asylum seekers can be approved to live in privately owned homes not affiliated with a reception or accommodation centre.  Furthermore, acco</w:t>
              </w:r>
              <w:r w:rsidR="002052AF">
                <w:rPr>
                  <w:sz w:val="24"/>
                  <w:szCs w:val="24"/>
                  <w:highlight w:val="lightGray"/>
                </w:rPr>
                <w:t xml:space="preserve">rding to the Danish Aliens Act </w:t>
              </w:r>
              <w:r w:rsidR="00A072A1" w:rsidRPr="00A072A1">
                <w:rPr>
                  <w:sz w:val="24"/>
                  <w:szCs w:val="24"/>
                  <w:highlight w:val="lightGray"/>
                </w:rPr>
                <w:t>sec</w:t>
              </w:r>
              <w:r w:rsidR="002052AF">
                <w:rPr>
                  <w:sz w:val="24"/>
                  <w:szCs w:val="24"/>
                  <w:highlight w:val="lightGray"/>
                </w:rPr>
                <w:t>tion 42 a</w:t>
              </w:r>
              <w:r w:rsidR="00A072A1">
                <w:rPr>
                  <w:sz w:val="24"/>
                  <w:szCs w:val="24"/>
                  <w:highlight w:val="lightGray"/>
                </w:rPr>
                <w:t xml:space="preserve"> </w:t>
              </w:r>
              <w:r w:rsidR="002052AF">
                <w:rPr>
                  <w:sz w:val="24"/>
                  <w:szCs w:val="24"/>
                  <w:highlight w:val="lightGray"/>
                </w:rPr>
                <w:t>(</w:t>
              </w:r>
              <w:r w:rsidR="00A072A1">
                <w:rPr>
                  <w:sz w:val="24"/>
                  <w:szCs w:val="24"/>
                  <w:highlight w:val="lightGray"/>
                </w:rPr>
                <w:t>8)</w:t>
              </w:r>
              <w:r w:rsidR="002052AF">
                <w:rPr>
                  <w:sz w:val="24"/>
                  <w:szCs w:val="24"/>
                  <w:highlight w:val="lightGray"/>
                </w:rPr>
                <w:t>,</w:t>
              </w:r>
              <w:r w:rsidR="00A072A1">
                <w:rPr>
                  <w:sz w:val="24"/>
                  <w:szCs w:val="24"/>
                  <w:highlight w:val="lightGray"/>
                </w:rPr>
                <w:t xml:space="preserve"> foreign</w:t>
              </w:r>
              <w:r w:rsidR="002052AF">
                <w:rPr>
                  <w:sz w:val="24"/>
                  <w:szCs w:val="24"/>
                  <w:highlight w:val="lightGray"/>
                </w:rPr>
                <w:t>ers</w:t>
              </w:r>
              <w:r w:rsidR="00A072A1" w:rsidRPr="00A072A1">
                <w:rPr>
                  <w:sz w:val="24"/>
                  <w:szCs w:val="24"/>
                  <w:highlight w:val="lightGray"/>
                </w:rPr>
                <w:t xml:space="preserve"> who do not have a right to reside in Denmark and who do not cooperate with the Danish Authorities on their departure are, as a main rule required to stay at one of the return centres. This includes rejected asylum seekers, foreigners ordered to leave Denmark but who cannot be deported (so-called tolerated stay) and foreigners who have been expelled from Denmark due to a criminal offence.   Regarding refugees, Denmark does not mandate that refugees or their families take residence in any particular geographic area or in any particular unit of housing. However, the Danish asylum system does assign every refugee to a specific munic</w:t>
              </w:r>
              <w:r w:rsidR="00A072A1">
                <w:rPr>
                  <w:sz w:val="24"/>
                  <w:szCs w:val="24"/>
                  <w:highlight w:val="lightGray"/>
                </w:rPr>
                <w:t>i</w:t>
              </w:r>
              <w:r w:rsidR="00A072A1" w:rsidRPr="00A072A1">
                <w:rPr>
                  <w:sz w:val="24"/>
                  <w:szCs w:val="24"/>
                  <w:highlight w:val="lightGray"/>
                </w:rPr>
                <w:t>pality, which is then responsible for offering housing or quarters to that refugee, as well as being responsible for the effort to integrate that refugee. Furthermore, the municipality is responsible for covering expenses incurred in moving the refugee to th</w:t>
              </w:r>
              <w:r w:rsidR="002052AF">
                <w:rPr>
                  <w:sz w:val="24"/>
                  <w:szCs w:val="24"/>
                  <w:highlight w:val="lightGray"/>
                </w:rPr>
                <w:t>eir assigned municipality, cf. section 12</w:t>
              </w:r>
              <w:r w:rsidR="00A072A1" w:rsidRPr="00A072A1">
                <w:rPr>
                  <w:sz w:val="24"/>
                  <w:szCs w:val="24"/>
                  <w:highlight w:val="lightGray"/>
                </w:rPr>
                <w:t xml:space="preserve"> </w:t>
              </w:r>
              <w:r w:rsidR="002052AF">
                <w:rPr>
                  <w:sz w:val="24"/>
                  <w:szCs w:val="24"/>
                  <w:highlight w:val="lightGray"/>
                </w:rPr>
                <w:t>(</w:t>
              </w:r>
              <w:r w:rsidR="00A072A1" w:rsidRPr="00A072A1">
                <w:rPr>
                  <w:sz w:val="24"/>
                  <w:szCs w:val="24"/>
                  <w:highlight w:val="lightGray"/>
                </w:rPr>
                <w:t>5</w:t>
              </w:r>
              <w:r w:rsidR="002052AF">
                <w:rPr>
                  <w:sz w:val="24"/>
                  <w:szCs w:val="24"/>
                  <w:highlight w:val="lightGray"/>
                </w:rPr>
                <w:t>)</w:t>
              </w:r>
              <w:r w:rsidR="00A072A1" w:rsidRPr="00A072A1">
                <w:rPr>
                  <w:sz w:val="24"/>
                  <w:szCs w:val="24"/>
                  <w:highlight w:val="lightGray"/>
                </w:rPr>
                <w:t xml:space="preserve"> of the Danish Integration Act.  This assignment is a subsidized offer, and refugees may find housing in other places, at any time, if funded by the refugees themselves.  If a refugee in an active integration program seek</w:t>
              </w:r>
              <w:r w:rsidR="00A072A1">
                <w:rPr>
                  <w:sz w:val="24"/>
                  <w:szCs w:val="24"/>
                  <w:highlight w:val="lightGray"/>
                </w:rPr>
                <w:t>s to relocate to another munici</w:t>
              </w:r>
              <w:r w:rsidR="00A072A1" w:rsidRPr="00A072A1">
                <w:rPr>
                  <w:sz w:val="24"/>
                  <w:szCs w:val="24"/>
                  <w:highlight w:val="lightGray"/>
                </w:rPr>
                <w:t>pality, the recipient municipality must accept respons</w:t>
              </w:r>
              <w:r w:rsidR="00A072A1">
                <w:rPr>
                  <w:sz w:val="24"/>
                  <w:szCs w:val="24"/>
                  <w:highlight w:val="lightGray"/>
                </w:rPr>
                <w:t>ibility for that refugee’s inte</w:t>
              </w:r>
              <w:r w:rsidR="00A072A1" w:rsidRPr="00A072A1">
                <w:rPr>
                  <w:sz w:val="24"/>
                  <w:szCs w:val="24"/>
                  <w:highlight w:val="lightGray"/>
                </w:rPr>
                <w:t>gration, if the said refugee is to continue</w:t>
              </w:r>
              <w:r w:rsidR="002052AF">
                <w:rPr>
                  <w:sz w:val="24"/>
                  <w:szCs w:val="24"/>
                  <w:highlight w:val="lightGray"/>
                </w:rPr>
                <w:t xml:space="preserve"> their active program, cf. the section</w:t>
              </w:r>
              <w:r w:rsidR="00A072A1" w:rsidRPr="00A072A1">
                <w:rPr>
                  <w:sz w:val="24"/>
                  <w:szCs w:val="24"/>
                  <w:highlight w:val="lightGray"/>
                </w:rPr>
                <w:t xml:space="preserve"> 18 of Danish Integration Act.  A recipient municipality is obligated to accept a moving refugee, if the movement of said refugee is of significant importance to his or her integration, including if the moving is a prerequisite for att</w:t>
              </w:r>
              <w:r w:rsidR="002052AF">
                <w:rPr>
                  <w:sz w:val="24"/>
                  <w:szCs w:val="24"/>
                  <w:highlight w:val="lightGray"/>
                </w:rPr>
                <w:t xml:space="preserve">aining regular employment, cf. </w:t>
              </w:r>
              <w:r w:rsidR="00A072A1" w:rsidRPr="00A072A1">
                <w:rPr>
                  <w:sz w:val="24"/>
                  <w:szCs w:val="24"/>
                  <w:highlight w:val="lightGray"/>
                </w:rPr>
                <w:t xml:space="preserve">section </w:t>
              </w:r>
              <w:r w:rsidR="002052AF" w:rsidRPr="00A072A1">
                <w:rPr>
                  <w:sz w:val="24"/>
                  <w:szCs w:val="24"/>
                  <w:highlight w:val="lightGray"/>
                </w:rPr>
                <w:t>18</w:t>
              </w:r>
              <w:r w:rsidR="002052AF">
                <w:rPr>
                  <w:sz w:val="24"/>
                  <w:szCs w:val="24"/>
                  <w:highlight w:val="lightGray"/>
                </w:rPr>
                <w:t xml:space="preserve"> (</w:t>
              </w:r>
              <w:r w:rsidR="00A072A1" w:rsidRPr="00A072A1">
                <w:rPr>
                  <w:sz w:val="24"/>
                  <w:szCs w:val="24"/>
                  <w:highlight w:val="lightGray"/>
                </w:rPr>
                <w:t>2</w:t>
              </w:r>
              <w:r w:rsidR="002052AF">
                <w:rPr>
                  <w:sz w:val="24"/>
                  <w:szCs w:val="24"/>
                  <w:highlight w:val="lightGray"/>
                </w:rPr>
                <w:t>)</w:t>
              </w:r>
              <w:r w:rsidR="00A072A1" w:rsidRPr="00A072A1">
                <w:rPr>
                  <w:sz w:val="24"/>
                  <w:szCs w:val="24"/>
                  <w:highlight w:val="lightGray"/>
                </w:rPr>
                <w:t>, of the Danish Integration Act.  If a refugee moves to a municipality which has not accepted responsibility for the integration of said refugee, then that municipality may decide to reduce or entirely cancel the social benefits (selvforsørgelses</w:t>
              </w:r>
              <w:r w:rsidR="00A072A1">
                <w:rPr>
                  <w:sz w:val="24"/>
                  <w:szCs w:val="24"/>
                  <w:highlight w:val="lightGray"/>
                </w:rPr>
                <w:t>- og hjemrejseydelse eller over</w:t>
              </w:r>
              <w:r w:rsidR="00A072A1" w:rsidRPr="00A072A1">
                <w:rPr>
                  <w:sz w:val="24"/>
                  <w:szCs w:val="24"/>
                  <w:highlight w:val="lightGray"/>
                </w:rPr>
                <w:t xml:space="preserve">gangsydelse), which that refugee would </w:t>
              </w:r>
              <w:r w:rsidR="002052AF">
                <w:rPr>
                  <w:sz w:val="24"/>
                  <w:szCs w:val="24"/>
                  <w:highlight w:val="lightGray"/>
                </w:rPr>
                <w:t>otherwise be entitled to, cf.</w:t>
              </w:r>
              <w:r w:rsidR="00A072A1" w:rsidRPr="00A072A1">
                <w:rPr>
                  <w:sz w:val="24"/>
                  <w:szCs w:val="24"/>
                  <w:highlight w:val="lightGray"/>
                </w:rPr>
                <w:t xml:space="preserve"> section </w:t>
              </w:r>
              <w:r w:rsidR="002052AF" w:rsidRPr="00A072A1">
                <w:rPr>
                  <w:sz w:val="24"/>
                  <w:szCs w:val="24"/>
                  <w:highlight w:val="lightGray"/>
                </w:rPr>
                <w:t>32</w:t>
              </w:r>
              <w:r w:rsidR="002052AF">
                <w:rPr>
                  <w:sz w:val="24"/>
                  <w:szCs w:val="24"/>
                  <w:highlight w:val="lightGray"/>
                </w:rPr>
                <w:t xml:space="preserve"> (</w:t>
              </w:r>
              <w:r w:rsidR="00A072A1" w:rsidRPr="00A072A1">
                <w:rPr>
                  <w:sz w:val="24"/>
                  <w:szCs w:val="24"/>
                  <w:highlight w:val="lightGray"/>
                </w:rPr>
                <w:t>1</w:t>
              </w:r>
              <w:r w:rsidR="002052AF">
                <w:rPr>
                  <w:sz w:val="24"/>
                  <w:szCs w:val="24"/>
                  <w:highlight w:val="lightGray"/>
                </w:rPr>
                <w:t>)</w:t>
              </w:r>
              <w:r w:rsidR="00A072A1" w:rsidRPr="00A072A1">
                <w:rPr>
                  <w:sz w:val="24"/>
                  <w:szCs w:val="24"/>
                  <w:highlight w:val="lightGray"/>
                </w:rPr>
                <w:t>, of the Danish Integration Act.</w:t>
              </w:r>
            </w:sdtContent>
          </w:sdt>
          <w:r w:rsidR="00226F79" w:rsidRPr="00226F79" w:rsidDel="004541C6">
            <w:rPr>
              <w:sz w:val="24"/>
              <w:szCs w:val="24"/>
            </w:rPr>
            <w:t xml:space="preserve"> </w:t>
          </w:r>
        </w:sdtContent>
      </w:sdt>
    </w:p>
    <w:p w14:paraId="283DCB90" w14:textId="77777777" w:rsidR="00226F79" w:rsidRPr="00226F79" w:rsidRDefault="00226F79" w:rsidP="00226F79">
      <w:pPr>
        <w:jc w:val="both"/>
        <w:rPr>
          <w:sz w:val="24"/>
          <w:szCs w:val="24"/>
        </w:rPr>
      </w:pPr>
    </w:p>
    <w:p w14:paraId="65B70A75" w14:textId="4036C0BB" w:rsidR="00226F79" w:rsidRDefault="003A314E" w:rsidP="00226F79">
      <w:pPr>
        <w:jc w:val="both"/>
        <w:rPr>
          <w:sz w:val="24"/>
          <w:szCs w:val="24"/>
        </w:rPr>
      </w:pPr>
      <w:r>
        <w:rPr>
          <w:sz w:val="24"/>
          <w:szCs w:val="24"/>
        </w:rPr>
        <w:t>20</w:t>
      </w:r>
      <w:r w:rsidR="00226F79" w:rsidRPr="00226F79">
        <w:rPr>
          <w:sz w:val="24"/>
          <w:szCs w:val="24"/>
        </w:rPr>
        <w:t xml:space="preserve">. In your view, what are the principal </w:t>
      </w:r>
      <w:r w:rsidR="00226F79" w:rsidRPr="00226F79">
        <w:rPr>
          <w:i/>
          <w:sz w:val="24"/>
          <w:szCs w:val="24"/>
        </w:rPr>
        <w:t>barriers</w:t>
      </w:r>
      <w:r w:rsidR="00226F79" w:rsidRPr="00226F79">
        <w:rPr>
          <w:sz w:val="24"/>
          <w:szCs w:val="24"/>
        </w:rPr>
        <w:t xml:space="preserve"> to diminishing spatial, including residential segregation?  </w:t>
      </w:r>
    </w:p>
    <w:p w14:paraId="0F8CA9BE" w14:textId="77777777" w:rsidR="001058F3" w:rsidRPr="00226F79" w:rsidRDefault="001058F3" w:rsidP="00226F79">
      <w:pPr>
        <w:jc w:val="both"/>
        <w:rPr>
          <w:sz w:val="24"/>
          <w:szCs w:val="24"/>
        </w:rPr>
      </w:pPr>
    </w:p>
    <w:p w14:paraId="3A191EB8" w14:textId="0FEB361E" w:rsidR="00226F79" w:rsidRPr="0075295D" w:rsidRDefault="00FB0BB9" w:rsidP="00FA5236">
      <w:pPr>
        <w:jc w:val="both"/>
        <w:rPr>
          <w:sz w:val="24"/>
          <w:szCs w:val="24"/>
          <w:lang w:val="en-US"/>
        </w:rPr>
      </w:pPr>
      <w:sdt>
        <w:sdtPr>
          <w:rPr>
            <w:sz w:val="24"/>
            <w:szCs w:val="24"/>
          </w:rPr>
          <w:id w:val="-1084141250"/>
        </w:sdtPr>
        <w:sdtEndPr/>
        <w:sdtContent>
          <w:sdt>
            <w:sdtPr>
              <w:rPr>
                <w:sz w:val="24"/>
                <w:szCs w:val="24"/>
              </w:rPr>
              <w:id w:val="148176631"/>
            </w:sdtPr>
            <w:sdtEndPr/>
            <w:sdtContent>
              <w:r w:rsidR="00FA5236" w:rsidRPr="00FB0F65">
                <w:rPr>
                  <w:sz w:val="24"/>
                  <w:szCs w:val="24"/>
                  <w:highlight w:val="lightGray"/>
                </w:rPr>
                <w:t>The social housing sector in Denmark offers affordable hous</w:t>
              </w:r>
              <w:r w:rsidR="008227CB">
                <w:rPr>
                  <w:sz w:val="24"/>
                  <w:szCs w:val="24"/>
                  <w:highlight w:val="lightGray"/>
                </w:rPr>
                <w:t>ing for every-one with a need, a</w:t>
              </w:r>
              <w:r w:rsidR="00FA5236" w:rsidRPr="00FB0F65">
                <w:rPr>
                  <w:sz w:val="24"/>
                  <w:szCs w:val="24"/>
                  <w:highlight w:val="lightGray"/>
                </w:rPr>
                <w:t>nd the private rental sector is heavily regulated. Nevertheless, increasing prices of properties and homes</w:t>
              </w:r>
              <w:r w:rsidR="0075295D" w:rsidRPr="00FB0F65">
                <w:rPr>
                  <w:sz w:val="24"/>
                  <w:szCs w:val="24"/>
                  <w:highlight w:val="lightGray"/>
                </w:rPr>
                <w:t>,</w:t>
              </w:r>
              <w:r w:rsidR="00FA5236" w:rsidRPr="00FB0F65">
                <w:rPr>
                  <w:sz w:val="24"/>
                  <w:szCs w:val="24"/>
                  <w:highlight w:val="lightGray"/>
                </w:rPr>
                <w:t xml:space="preserve"> particularly in the larger cities</w:t>
              </w:r>
              <w:r w:rsidR="00EA45AC">
                <w:rPr>
                  <w:sz w:val="24"/>
                  <w:szCs w:val="24"/>
                  <w:highlight w:val="lightGray"/>
                </w:rPr>
                <w:t>, can be</w:t>
              </w:r>
              <w:r w:rsidR="0075295D" w:rsidRPr="00FB0F65">
                <w:rPr>
                  <w:sz w:val="24"/>
                  <w:szCs w:val="24"/>
                  <w:highlight w:val="lightGray"/>
                </w:rPr>
                <w:t xml:space="preserve"> a challenge to residential integration and equality. L</w:t>
              </w:r>
              <w:r w:rsidR="00FA5236" w:rsidRPr="00FB0F65">
                <w:rPr>
                  <w:sz w:val="24"/>
                  <w:szCs w:val="24"/>
                  <w:highlight w:val="lightGray"/>
                </w:rPr>
                <w:t>egislation, which ensures a fair number of rental h</w:t>
              </w:r>
              <w:r w:rsidR="0075295D" w:rsidRPr="00FB0F65">
                <w:rPr>
                  <w:sz w:val="24"/>
                  <w:szCs w:val="24"/>
                  <w:highlight w:val="lightGray"/>
                </w:rPr>
                <w:t>ousing with relatively low rent,</w:t>
              </w:r>
              <w:r w:rsidR="00FA5236" w:rsidRPr="00FB0F65">
                <w:rPr>
                  <w:sz w:val="24"/>
                  <w:szCs w:val="24"/>
                  <w:highlight w:val="lightGray"/>
                </w:rPr>
                <w:t xml:space="preserve"> has been implemented</w:t>
              </w:r>
              <w:r w:rsidR="007765EA">
                <w:rPr>
                  <w:sz w:val="24"/>
                  <w:szCs w:val="24"/>
                  <w:highlight w:val="lightGray"/>
                </w:rPr>
                <w:t xml:space="preserve">, e.g. </w:t>
              </w:r>
              <w:r w:rsidR="00FA5236" w:rsidRPr="00FB0F65">
                <w:rPr>
                  <w:sz w:val="24"/>
                  <w:szCs w:val="24"/>
                  <w:highlight w:val="lightGray"/>
                </w:rPr>
                <w:t>a law that prevents short-term speculation in older rental properties and limits the rate at which rents can increase</w:t>
              </w:r>
              <w:r w:rsidR="007765EA">
                <w:rPr>
                  <w:sz w:val="24"/>
                  <w:szCs w:val="24"/>
                  <w:highlight w:val="lightGray"/>
                </w:rPr>
                <w:t xml:space="preserve"> (L177 2019-20)</w:t>
              </w:r>
              <w:r w:rsidR="00FA5236" w:rsidRPr="00FB0F65">
                <w:rPr>
                  <w:sz w:val="24"/>
                  <w:szCs w:val="24"/>
                  <w:highlight w:val="lightGray"/>
                </w:rPr>
                <w:t>.  Furthermore, the Danish government will propose initiatives encouraging the establishment of more affordable social housing e.g. through special subsidies for the construction of low rent social housing</w:t>
              </w:r>
              <w:r w:rsidR="0075295D" w:rsidRPr="00FB0F65">
                <w:rPr>
                  <w:sz w:val="24"/>
                  <w:szCs w:val="24"/>
                  <w:highlight w:val="lightGray"/>
                </w:rPr>
                <w:t>.</w:t>
              </w:r>
            </w:sdtContent>
          </w:sdt>
          <w:r w:rsidR="00226F79" w:rsidRPr="0075295D" w:rsidDel="004541C6">
            <w:rPr>
              <w:sz w:val="24"/>
              <w:szCs w:val="24"/>
              <w:lang w:val="en-US"/>
            </w:rPr>
            <w:t xml:space="preserve"> </w:t>
          </w:r>
        </w:sdtContent>
      </w:sdt>
    </w:p>
    <w:p w14:paraId="70BC481E" w14:textId="77777777" w:rsidR="00226F79" w:rsidRPr="0075295D" w:rsidRDefault="00226F79" w:rsidP="00226F79">
      <w:pPr>
        <w:jc w:val="both"/>
        <w:rPr>
          <w:sz w:val="24"/>
          <w:szCs w:val="24"/>
          <w:lang w:val="en-US"/>
        </w:rPr>
      </w:pPr>
    </w:p>
    <w:p w14:paraId="0227877C" w14:textId="77777777" w:rsidR="00226F79" w:rsidRPr="0075295D" w:rsidRDefault="00226F79" w:rsidP="00226F79">
      <w:pPr>
        <w:jc w:val="both"/>
        <w:rPr>
          <w:sz w:val="24"/>
          <w:szCs w:val="24"/>
          <w:lang w:val="en-US"/>
        </w:rPr>
      </w:pPr>
    </w:p>
    <w:p w14:paraId="418558C5" w14:textId="77777777" w:rsidR="00226F79" w:rsidRPr="00226F79" w:rsidRDefault="00226F79" w:rsidP="00226F79">
      <w:pPr>
        <w:jc w:val="both"/>
        <w:rPr>
          <w:b/>
          <w:sz w:val="24"/>
          <w:szCs w:val="24"/>
          <w:u w:val="single"/>
        </w:rPr>
      </w:pPr>
      <w:r w:rsidRPr="00226F79">
        <w:rPr>
          <w:b/>
          <w:sz w:val="24"/>
          <w:szCs w:val="24"/>
          <w:u w:val="single"/>
        </w:rPr>
        <w:t>MEASURES AND GOOD PRACTICES TO CURB DISCRIMINATION AND REDUCE SEGREGATION</w:t>
      </w:r>
    </w:p>
    <w:p w14:paraId="33AB444D" w14:textId="77777777" w:rsidR="00226F79" w:rsidRPr="00226F79" w:rsidRDefault="00226F79" w:rsidP="00226F79">
      <w:pPr>
        <w:jc w:val="both"/>
        <w:rPr>
          <w:sz w:val="24"/>
          <w:szCs w:val="24"/>
        </w:rPr>
      </w:pPr>
    </w:p>
    <w:p w14:paraId="4C681A6F" w14:textId="77777777" w:rsidR="00226F79" w:rsidRDefault="00226F79" w:rsidP="00226F79">
      <w:pPr>
        <w:jc w:val="both"/>
        <w:rPr>
          <w:sz w:val="24"/>
          <w:szCs w:val="24"/>
        </w:rPr>
      </w:pPr>
      <w:r w:rsidRPr="00226F79">
        <w:rPr>
          <w:sz w:val="24"/>
          <w:szCs w:val="24"/>
        </w:rPr>
        <w:t>2</w:t>
      </w:r>
      <w:r w:rsidR="003A314E">
        <w:rPr>
          <w:sz w:val="24"/>
          <w:szCs w:val="24"/>
        </w:rPr>
        <w:t>1</w:t>
      </w:r>
      <w:r w:rsidRPr="00226F79">
        <w:rPr>
          <w:sz w:val="24"/>
          <w:szCs w:val="24"/>
        </w:rPr>
        <w:t xml:space="preserve">. What laws, policies or measures exist at national or local level to prevent or prohibit discrimination in relation to the right to adequate housing? </w:t>
      </w:r>
    </w:p>
    <w:sdt>
      <w:sdtPr>
        <w:rPr>
          <w:sz w:val="24"/>
          <w:szCs w:val="24"/>
        </w:rPr>
        <w:id w:val="1273279467"/>
      </w:sdtPr>
      <w:sdtEndPr>
        <w:rPr>
          <w:highlight w:val="yellow"/>
        </w:rPr>
      </w:sdtEndPr>
      <w:sdtContent>
        <w:p w14:paraId="14F4495D" w14:textId="6960D919" w:rsidR="00226F79" w:rsidRPr="00A072A1" w:rsidRDefault="007B5BBE" w:rsidP="00226F79">
          <w:pPr>
            <w:jc w:val="both"/>
            <w:rPr>
              <w:sz w:val="24"/>
              <w:szCs w:val="24"/>
              <w:lang w:val="en-US"/>
            </w:rPr>
          </w:pPr>
          <w:r>
            <w:rPr>
              <w:sz w:val="24"/>
              <w:szCs w:val="24"/>
              <w:highlight w:val="lightGray"/>
            </w:rPr>
            <w:t>See answer to Q 7</w:t>
          </w:r>
        </w:p>
      </w:sdtContent>
    </w:sdt>
    <w:p w14:paraId="61357AB7" w14:textId="77777777" w:rsidR="007B5BBE" w:rsidRDefault="007B5BBE" w:rsidP="00226F79">
      <w:pPr>
        <w:jc w:val="both"/>
        <w:rPr>
          <w:sz w:val="24"/>
          <w:szCs w:val="24"/>
        </w:rPr>
      </w:pPr>
    </w:p>
    <w:p w14:paraId="7AAF29C2" w14:textId="44DCAF14" w:rsidR="00226F79" w:rsidRPr="00226F79" w:rsidRDefault="003A314E" w:rsidP="00226F79">
      <w:pPr>
        <w:jc w:val="both"/>
        <w:rPr>
          <w:sz w:val="24"/>
          <w:szCs w:val="24"/>
        </w:rPr>
      </w:pPr>
      <w:r>
        <w:rPr>
          <w:sz w:val="24"/>
          <w:szCs w:val="24"/>
        </w:rPr>
        <w:t>22</w:t>
      </w:r>
      <w:r w:rsidR="006D0C62">
        <w:rPr>
          <w:sz w:val="24"/>
          <w:szCs w:val="24"/>
        </w:rPr>
        <w:t>. Have</w:t>
      </w:r>
      <w:r w:rsidR="00226F79" w:rsidRPr="00226F79">
        <w:rPr>
          <w:sz w:val="24"/>
          <w:szCs w:val="24"/>
        </w:rPr>
        <w:t xml:space="preserve"> your State, regional or local Government adopted any positive measures, such as measures of affirmative action, to reduce discrimination, segregation or structural inequality in relation to housing?  To what extent have such initiatives been successful to address housing discrimination and segregation? </w:t>
      </w:r>
    </w:p>
    <w:p w14:paraId="485E05C1" w14:textId="77777777" w:rsidR="007B5BBE" w:rsidRDefault="007B5BBE" w:rsidP="00226F79">
      <w:pPr>
        <w:jc w:val="both"/>
        <w:rPr>
          <w:sz w:val="24"/>
          <w:szCs w:val="24"/>
        </w:rPr>
      </w:pPr>
    </w:p>
    <w:sdt>
      <w:sdtPr>
        <w:rPr>
          <w:sz w:val="24"/>
          <w:szCs w:val="24"/>
        </w:rPr>
        <w:id w:val="1503775671"/>
      </w:sdtPr>
      <w:sdtEndPr>
        <w:rPr>
          <w:highlight w:val="lightGray"/>
        </w:rPr>
      </w:sdtEndPr>
      <w:sdtContent>
        <w:p w14:paraId="7091E671" w14:textId="60FE5028" w:rsidR="00226F79" w:rsidRPr="007B5BBE" w:rsidRDefault="007B5BBE" w:rsidP="00226F79">
          <w:pPr>
            <w:jc w:val="both"/>
            <w:rPr>
              <w:sz w:val="24"/>
              <w:szCs w:val="24"/>
            </w:rPr>
          </w:pPr>
          <w:r w:rsidRPr="007B5BBE">
            <w:rPr>
              <w:sz w:val="24"/>
              <w:szCs w:val="24"/>
              <w:highlight w:val="lightGray"/>
            </w:rPr>
            <w:t xml:space="preserve">See answer to Q 7 and 10. </w:t>
          </w:r>
        </w:p>
      </w:sdtContent>
    </w:sdt>
    <w:p w14:paraId="284260B5" w14:textId="77777777" w:rsidR="00226F79" w:rsidRPr="007B5BBE" w:rsidRDefault="00226F79" w:rsidP="00226F79">
      <w:pPr>
        <w:jc w:val="both"/>
        <w:rPr>
          <w:sz w:val="24"/>
          <w:szCs w:val="24"/>
          <w:lang w:val="en-US"/>
        </w:rPr>
      </w:pPr>
    </w:p>
    <w:p w14:paraId="1584C9B6" w14:textId="77777777" w:rsidR="00226F79" w:rsidRPr="00226F79" w:rsidRDefault="00226F79" w:rsidP="00226F79">
      <w:pPr>
        <w:jc w:val="both"/>
        <w:rPr>
          <w:sz w:val="24"/>
          <w:szCs w:val="24"/>
        </w:rPr>
      </w:pPr>
      <w:r w:rsidRPr="00226F79">
        <w:rPr>
          <w:sz w:val="24"/>
          <w:szCs w:val="24"/>
        </w:rPr>
        <w:t>2</w:t>
      </w:r>
      <w:r w:rsidR="003A314E">
        <w:rPr>
          <w:sz w:val="24"/>
          <w:szCs w:val="24"/>
        </w:rPr>
        <w:t>3</w:t>
      </w:r>
      <w:r w:rsidRPr="00226F79">
        <w:rPr>
          <w:sz w:val="24"/>
          <w:szCs w:val="24"/>
        </w:rPr>
        <w:t>. Have any particular laws, policies or measures been implemented to limit or reduce residential segregation?  To what extent have such policies raised human rights concerns?</w:t>
      </w:r>
    </w:p>
    <w:p w14:paraId="223B094F" w14:textId="7992BD79" w:rsidR="00226F79" w:rsidRPr="00226F79" w:rsidRDefault="00FB0BB9" w:rsidP="007B5BBE">
      <w:pPr>
        <w:jc w:val="both"/>
        <w:rPr>
          <w:sz w:val="24"/>
          <w:szCs w:val="24"/>
        </w:rPr>
      </w:pPr>
      <w:sdt>
        <w:sdtPr>
          <w:rPr>
            <w:sz w:val="24"/>
            <w:szCs w:val="24"/>
          </w:rPr>
          <w:id w:val="-1718507619"/>
        </w:sdtPr>
        <w:sdtEndPr/>
        <w:sdtContent>
          <w:sdt>
            <w:sdtPr>
              <w:rPr>
                <w:sz w:val="24"/>
                <w:szCs w:val="24"/>
              </w:rPr>
              <w:id w:val="-2110036250"/>
            </w:sdtPr>
            <w:sdtEndPr/>
            <w:sdtContent>
              <w:r w:rsidR="007B5BBE">
                <w:rPr>
                  <w:sz w:val="24"/>
                  <w:szCs w:val="24"/>
                  <w:highlight w:val="lightGray"/>
                  <w:lang w:val="en-US"/>
                </w:rPr>
                <w:t xml:space="preserve">The legislation passed in order to prevent </w:t>
              </w:r>
              <w:r w:rsidR="001058F3">
                <w:rPr>
                  <w:sz w:val="24"/>
                  <w:szCs w:val="24"/>
                  <w:highlight w:val="lightGray"/>
                  <w:lang w:val="en-US"/>
                </w:rPr>
                <w:t>segregation</w:t>
              </w:r>
              <w:r w:rsidR="007B5BBE">
                <w:rPr>
                  <w:sz w:val="24"/>
                  <w:szCs w:val="24"/>
                  <w:highlight w:val="lightGray"/>
                  <w:lang w:val="en-US"/>
                </w:rPr>
                <w:t xml:space="preserve"> (L38 2018-19) has the aim of fighting segregation by securing an average mix of tenants in these neighborhoods, e.g. by </w:t>
              </w:r>
              <w:r w:rsidR="007B5BBE" w:rsidRPr="003C3F34">
                <w:rPr>
                  <w:sz w:val="24"/>
                  <w:szCs w:val="24"/>
                  <w:highlight w:val="lightGray"/>
                </w:rPr>
                <w:t>measures aiming a sustainable mix of tenants and residents in every residential area in Denmark (</w:t>
              </w:r>
              <w:r w:rsidR="001058F3">
                <w:rPr>
                  <w:sz w:val="24"/>
                  <w:szCs w:val="24"/>
                  <w:highlight w:val="lightGray"/>
                </w:rPr>
                <w:t>the Act of</w:t>
              </w:r>
              <w:r w:rsidR="002052AF">
                <w:rPr>
                  <w:sz w:val="24"/>
                  <w:szCs w:val="24"/>
                  <w:highlight w:val="lightGray"/>
                </w:rPr>
                <w:t xml:space="preserve"> Social Housing etc. section</w:t>
              </w:r>
              <w:r w:rsidR="007B5BBE" w:rsidRPr="003C3F34">
                <w:rPr>
                  <w:sz w:val="24"/>
                  <w:szCs w:val="24"/>
                  <w:highlight w:val="lightGray"/>
                </w:rPr>
                <w:t xml:space="preserve"> 59 </w:t>
              </w:r>
              <w:r w:rsidR="00094361">
                <w:rPr>
                  <w:sz w:val="24"/>
                  <w:szCs w:val="24"/>
                  <w:highlight w:val="lightGray"/>
                </w:rPr>
                <w:t>section</w:t>
              </w:r>
              <w:r w:rsidR="007B5BBE" w:rsidRPr="003C3F34">
                <w:rPr>
                  <w:sz w:val="24"/>
                  <w:szCs w:val="24"/>
                  <w:highlight w:val="lightGray"/>
                </w:rPr>
                <w:t xml:space="preserve"> 6 and § 60).</w:t>
              </w:r>
            </w:sdtContent>
          </w:sdt>
        </w:sdtContent>
      </w:sdt>
    </w:p>
    <w:p w14:paraId="4DE0EC65" w14:textId="77777777" w:rsidR="00226F79" w:rsidRPr="00226F79" w:rsidRDefault="00226F79" w:rsidP="00226F79">
      <w:pPr>
        <w:jc w:val="both"/>
        <w:rPr>
          <w:sz w:val="24"/>
          <w:szCs w:val="24"/>
        </w:rPr>
      </w:pPr>
    </w:p>
    <w:p w14:paraId="48D9D095" w14:textId="77777777" w:rsidR="00226F79" w:rsidRPr="00226F79" w:rsidRDefault="00226F79" w:rsidP="00226F79">
      <w:pPr>
        <w:jc w:val="both"/>
        <w:rPr>
          <w:sz w:val="24"/>
          <w:szCs w:val="24"/>
        </w:rPr>
      </w:pPr>
      <w:r w:rsidRPr="00226F79">
        <w:rPr>
          <w:sz w:val="24"/>
          <w:szCs w:val="24"/>
        </w:rPr>
        <w:t>2</w:t>
      </w:r>
      <w:r w:rsidR="00487B1A">
        <w:rPr>
          <w:sz w:val="24"/>
          <w:szCs w:val="24"/>
        </w:rPr>
        <w:t>4</w:t>
      </w:r>
      <w:r w:rsidRPr="00226F79">
        <w:rPr>
          <w:sz w:val="24"/>
          <w:szCs w:val="24"/>
        </w:rPr>
        <w:t>. What is the role of the media, as well as other non- governmental organizations, of religious and governmental institutions, in fostering a climate that reduces or exacerbates discrimination in relation to housing and segregation?</w:t>
      </w:r>
    </w:p>
    <w:p w14:paraId="6723C190" w14:textId="77777777" w:rsidR="00226F79" w:rsidRPr="00226F79" w:rsidRDefault="00FB0BB9" w:rsidP="00226F79">
      <w:pPr>
        <w:jc w:val="both"/>
        <w:rPr>
          <w:sz w:val="24"/>
          <w:szCs w:val="24"/>
        </w:rPr>
      </w:pPr>
      <w:sdt>
        <w:sdtPr>
          <w:rPr>
            <w:sz w:val="24"/>
            <w:szCs w:val="24"/>
          </w:rPr>
          <w:id w:val="-1062947959"/>
        </w:sdtPr>
        <w:sdtEndPr>
          <w:rPr>
            <w:highlight w:val="lightGray"/>
          </w:rPr>
        </w:sdtEndPr>
        <w:sdtContent>
          <w:r w:rsidR="00F55C68" w:rsidRPr="00E97C15">
            <w:rPr>
              <w:sz w:val="24"/>
              <w:szCs w:val="24"/>
              <w:highlight w:val="lightGray"/>
            </w:rPr>
            <w:t>-</w:t>
          </w:r>
        </w:sdtContent>
      </w:sdt>
    </w:p>
    <w:p w14:paraId="61C59E8E" w14:textId="77777777" w:rsidR="00226F79" w:rsidRPr="00226F79" w:rsidRDefault="00226F79" w:rsidP="00226F79">
      <w:pPr>
        <w:ind w:left="360"/>
        <w:jc w:val="both"/>
        <w:rPr>
          <w:sz w:val="24"/>
          <w:szCs w:val="24"/>
        </w:rPr>
      </w:pPr>
    </w:p>
    <w:p w14:paraId="7560A757" w14:textId="0D7BB1C3" w:rsidR="00226F79" w:rsidRDefault="00226F79" w:rsidP="00226F79">
      <w:pPr>
        <w:jc w:val="both"/>
        <w:rPr>
          <w:sz w:val="24"/>
          <w:szCs w:val="24"/>
        </w:rPr>
      </w:pPr>
      <w:r w:rsidRPr="00226F79">
        <w:rPr>
          <w:sz w:val="24"/>
          <w:szCs w:val="24"/>
        </w:rPr>
        <w:t>2</w:t>
      </w:r>
      <w:r w:rsidR="00487B1A">
        <w:rPr>
          <w:sz w:val="24"/>
          <w:szCs w:val="24"/>
        </w:rPr>
        <w:t>5</w:t>
      </w:r>
      <w:r w:rsidRPr="00226F79">
        <w:rPr>
          <w:sz w:val="24"/>
          <w:szCs w:val="24"/>
        </w:rPr>
        <w:t xml:space="preserve">. Which institutional mechanisms exist to report, redress and monitor cases of discrimination or segregation in relation to the right to adequate housing and how effective have they been to address discrimination? </w:t>
      </w:r>
    </w:p>
    <w:p w14:paraId="5D5F4168" w14:textId="77777777" w:rsidR="001058F3" w:rsidRPr="00226F79" w:rsidRDefault="001058F3" w:rsidP="00226F79">
      <w:pPr>
        <w:jc w:val="both"/>
        <w:rPr>
          <w:sz w:val="24"/>
          <w:szCs w:val="24"/>
        </w:rPr>
      </w:pPr>
    </w:p>
    <w:p w14:paraId="1800BB2E" w14:textId="644A3F16" w:rsidR="00226F79" w:rsidRPr="00226F79" w:rsidRDefault="00FB0BB9" w:rsidP="00226F79">
      <w:pPr>
        <w:jc w:val="both"/>
        <w:rPr>
          <w:sz w:val="24"/>
          <w:szCs w:val="24"/>
        </w:rPr>
      </w:pPr>
      <w:sdt>
        <w:sdtPr>
          <w:rPr>
            <w:sz w:val="24"/>
            <w:szCs w:val="24"/>
          </w:rPr>
          <w:id w:val="-1413463060"/>
        </w:sdtPr>
        <w:sdtEndPr/>
        <w:sdtContent>
          <w:sdt>
            <w:sdtPr>
              <w:rPr>
                <w:sz w:val="24"/>
                <w:szCs w:val="24"/>
              </w:rPr>
              <w:id w:val="996921466"/>
            </w:sdtPr>
            <w:sdtEndPr/>
            <w:sdtContent>
              <w:r w:rsidR="00E62E70" w:rsidRPr="00E97C15">
                <w:rPr>
                  <w:sz w:val="24"/>
                  <w:szCs w:val="24"/>
                  <w:highlight w:val="lightGray"/>
                </w:rPr>
                <w:t>Institutional mechanisms concerning reporting, redressing and monitoring discrimination or segregation in relation to the right to adequate housing are part of the general framework for the protection and promotion of human rights in Denmark. Therefore, the Ministry can refer to Common core document forming part of the reports of States parties concerning Denmark. This document contains among other things a description of legal framework for the protection of human rights at the national level, framework within which human rights are promoted at the national level and reporting process at the national level.</w:t>
              </w:r>
              <w:r w:rsidR="00E62E70" w:rsidRPr="00E62E70">
                <w:rPr>
                  <w:sz w:val="24"/>
                  <w:szCs w:val="24"/>
                </w:rPr>
                <w:t xml:space="preserve">  </w:t>
              </w:r>
            </w:sdtContent>
          </w:sdt>
        </w:sdtContent>
      </w:sdt>
    </w:p>
    <w:p w14:paraId="6F198FE0" w14:textId="77777777" w:rsidR="00226F79" w:rsidRPr="00226F79" w:rsidRDefault="00226F79" w:rsidP="00226F79">
      <w:pPr>
        <w:jc w:val="both"/>
        <w:rPr>
          <w:sz w:val="24"/>
          <w:szCs w:val="24"/>
        </w:rPr>
      </w:pPr>
    </w:p>
    <w:p w14:paraId="42B17F1C" w14:textId="449AA7A9" w:rsidR="00226F79" w:rsidRDefault="00226F79" w:rsidP="00226F79">
      <w:pPr>
        <w:jc w:val="both"/>
        <w:rPr>
          <w:sz w:val="24"/>
          <w:szCs w:val="24"/>
        </w:rPr>
      </w:pPr>
      <w:r w:rsidRPr="00226F79">
        <w:rPr>
          <w:sz w:val="24"/>
          <w:szCs w:val="24"/>
        </w:rPr>
        <w:t>2</w:t>
      </w:r>
      <w:r w:rsidR="00487B1A">
        <w:rPr>
          <w:sz w:val="24"/>
          <w:szCs w:val="24"/>
        </w:rPr>
        <w:t>6</w:t>
      </w:r>
      <w:r w:rsidRPr="00226F79">
        <w:rPr>
          <w:sz w:val="24"/>
          <w:szCs w:val="24"/>
        </w:rPr>
        <w:t xml:space="preserve">. In your view, what are the principal barriers to seek justice for discrimination/segregation in relation to the right to adequate housing? </w:t>
      </w:r>
    </w:p>
    <w:p w14:paraId="7C1EE7E4" w14:textId="77777777" w:rsidR="001058F3" w:rsidRPr="00226F79" w:rsidRDefault="001058F3" w:rsidP="00226F79">
      <w:pPr>
        <w:jc w:val="both"/>
        <w:rPr>
          <w:sz w:val="24"/>
          <w:szCs w:val="24"/>
        </w:rPr>
      </w:pPr>
    </w:p>
    <w:p w14:paraId="2E661D08" w14:textId="02F037E3" w:rsidR="00487B1A" w:rsidRPr="00226F79" w:rsidRDefault="00FB0BB9" w:rsidP="00487B1A">
      <w:pPr>
        <w:jc w:val="both"/>
        <w:rPr>
          <w:sz w:val="24"/>
          <w:szCs w:val="24"/>
        </w:rPr>
      </w:pPr>
      <w:sdt>
        <w:sdtPr>
          <w:rPr>
            <w:sz w:val="24"/>
            <w:szCs w:val="24"/>
          </w:rPr>
          <w:id w:val="-587085050"/>
        </w:sdtPr>
        <w:sdtEndPr/>
        <w:sdtContent>
          <w:sdt>
            <w:sdtPr>
              <w:rPr>
                <w:sz w:val="24"/>
                <w:szCs w:val="24"/>
              </w:rPr>
              <w:id w:val="460544402"/>
            </w:sdtPr>
            <w:sdtEndPr/>
            <w:sdtContent>
              <w:r w:rsidR="00E62E70" w:rsidRPr="00E97C15">
                <w:rPr>
                  <w:sz w:val="24"/>
                  <w:szCs w:val="24"/>
                  <w:highlight w:val="lightGray"/>
                </w:rPr>
                <w:t>The Ministry d</w:t>
              </w:r>
              <w:r w:rsidR="001058F3">
                <w:rPr>
                  <w:sz w:val="24"/>
                  <w:szCs w:val="24"/>
                  <w:highlight w:val="lightGray"/>
                </w:rPr>
                <w:t>oes not find that there are</w:t>
              </w:r>
              <w:r w:rsidR="00E62E70" w:rsidRPr="00E97C15">
                <w:rPr>
                  <w:sz w:val="24"/>
                  <w:szCs w:val="24"/>
                  <w:highlight w:val="lightGray"/>
                </w:rPr>
                <w:t xml:space="preserve"> principal barriers to seek justice for discrimination/segregation in relation to the right to adequate housing</w:t>
              </w:r>
              <w:r w:rsidR="001058F3">
                <w:rPr>
                  <w:sz w:val="24"/>
                  <w:szCs w:val="24"/>
                  <w:highlight w:val="lightGray"/>
                </w:rPr>
                <w:t xml:space="preserve"> in Denmark</w:t>
              </w:r>
              <w:r w:rsidR="00E62E70" w:rsidRPr="00E97C15">
                <w:rPr>
                  <w:sz w:val="24"/>
                  <w:szCs w:val="24"/>
                  <w:highlight w:val="lightGray"/>
                </w:rPr>
                <w:t>.</w:t>
              </w:r>
            </w:sdtContent>
          </w:sdt>
        </w:sdtContent>
      </w:sdt>
    </w:p>
    <w:p w14:paraId="1E7476CD" w14:textId="77777777" w:rsidR="00226F79" w:rsidRPr="00226F79" w:rsidRDefault="00226F79" w:rsidP="00226F79">
      <w:pPr>
        <w:jc w:val="both"/>
        <w:rPr>
          <w:sz w:val="24"/>
          <w:szCs w:val="24"/>
        </w:rPr>
      </w:pPr>
    </w:p>
    <w:p w14:paraId="74FE6778" w14:textId="549CAAD9" w:rsidR="00226F79" w:rsidRDefault="00226F79" w:rsidP="00226F79">
      <w:pPr>
        <w:jc w:val="both"/>
        <w:rPr>
          <w:sz w:val="24"/>
          <w:szCs w:val="24"/>
        </w:rPr>
      </w:pPr>
      <w:r w:rsidRPr="00226F79">
        <w:rPr>
          <w:sz w:val="24"/>
          <w:szCs w:val="24"/>
        </w:rPr>
        <w:t>2</w:t>
      </w:r>
      <w:r w:rsidR="00487B1A">
        <w:rPr>
          <w:sz w:val="24"/>
          <w:szCs w:val="24"/>
        </w:rPr>
        <w:t>7</w:t>
      </w:r>
      <w:r w:rsidRPr="00226F79">
        <w:rPr>
          <w:sz w:val="24"/>
          <w:szCs w:val="24"/>
        </w:rPr>
        <w:t>. Can you specify how individuals and groups subject to structural discrimination or experiencing segregation can submit complaints to administrative, non-judicial or judicial bodies to seek relief? Please share any leading cases that have been decided by your courts or other agencies in this respect.</w:t>
      </w:r>
    </w:p>
    <w:p w14:paraId="19532732" w14:textId="77777777" w:rsidR="001058F3" w:rsidRPr="00226F79" w:rsidRDefault="001058F3" w:rsidP="00226F79">
      <w:pPr>
        <w:jc w:val="both"/>
        <w:rPr>
          <w:sz w:val="24"/>
          <w:szCs w:val="24"/>
        </w:rPr>
      </w:pPr>
    </w:p>
    <w:p w14:paraId="5ED44DFE" w14:textId="59C96D7F" w:rsidR="00487B1A" w:rsidRPr="00226F79" w:rsidRDefault="00FB0BB9" w:rsidP="00E62E70">
      <w:pPr>
        <w:jc w:val="both"/>
        <w:rPr>
          <w:sz w:val="24"/>
          <w:szCs w:val="24"/>
        </w:rPr>
      </w:pPr>
      <w:sdt>
        <w:sdtPr>
          <w:rPr>
            <w:sz w:val="24"/>
            <w:szCs w:val="24"/>
          </w:rPr>
          <w:id w:val="-1715032840"/>
        </w:sdtPr>
        <w:sdtEndPr>
          <w:rPr>
            <w:highlight w:val="lightGray"/>
          </w:rPr>
        </w:sdtEndPr>
        <w:sdtContent>
          <w:sdt>
            <w:sdtPr>
              <w:rPr>
                <w:sz w:val="24"/>
                <w:szCs w:val="24"/>
              </w:rPr>
              <w:id w:val="185565434"/>
            </w:sdtPr>
            <w:sdtEndPr>
              <w:rPr>
                <w:highlight w:val="lightGray"/>
              </w:rPr>
            </w:sdtEndPr>
            <w:sdtContent>
              <w:r w:rsidR="00E62E70" w:rsidRPr="00E97C15">
                <w:rPr>
                  <w:sz w:val="24"/>
                  <w:szCs w:val="24"/>
                  <w:highlight w:val="lightGray"/>
                </w:rPr>
                <w:t xml:space="preserve">The </w:t>
              </w:r>
              <w:r w:rsidR="00EA0F3A" w:rsidRPr="00E97C15">
                <w:rPr>
                  <w:sz w:val="24"/>
                  <w:szCs w:val="24"/>
                  <w:highlight w:val="lightGray"/>
                </w:rPr>
                <w:t xml:space="preserve">purpose of the </w:t>
              </w:r>
              <w:r w:rsidR="00E62E70" w:rsidRPr="00E97C15">
                <w:rPr>
                  <w:sz w:val="24"/>
                  <w:szCs w:val="24"/>
                  <w:highlight w:val="lightGray"/>
                </w:rPr>
                <w:t xml:space="preserve">Board of Equal Treatment </w:t>
              </w:r>
              <w:r w:rsidR="00EA0F3A" w:rsidRPr="00E97C15">
                <w:rPr>
                  <w:sz w:val="24"/>
                  <w:szCs w:val="24"/>
                  <w:highlight w:val="lightGray"/>
                </w:rPr>
                <w:t xml:space="preserve">is to </w:t>
              </w:r>
              <w:r w:rsidR="00E62E70" w:rsidRPr="00E97C15">
                <w:rPr>
                  <w:sz w:val="24"/>
                  <w:szCs w:val="24"/>
                  <w:highlight w:val="lightGray"/>
                </w:rPr>
                <w:t xml:space="preserve">deal with </w:t>
              </w:r>
              <w:r w:rsidR="00EA0F3A" w:rsidRPr="00E97C15">
                <w:rPr>
                  <w:sz w:val="24"/>
                  <w:szCs w:val="24"/>
                  <w:highlight w:val="lightGray"/>
                </w:rPr>
                <w:t xml:space="preserve">specific </w:t>
              </w:r>
              <w:r w:rsidR="00E62E70" w:rsidRPr="00E97C15">
                <w:rPr>
                  <w:sz w:val="24"/>
                  <w:szCs w:val="24"/>
                  <w:highlight w:val="lightGray"/>
                </w:rPr>
                <w:t>complaints related to discrimination and</w:t>
              </w:r>
              <w:r w:rsidR="00EA0F3A" w:rsidRPr="00E97C15">
                <w:rPr>
                  <w:sz w:val="24"/>
                  <w:szCs w:val="24"/>
                  <w:highlight w:val="lightGray"/>
                </w:rPr>
                <w:t xml:space="preserve"> the board can</w:t>
              </w:r>
              <w:r w:rsidR="00E62E70" w:rsidRPr="00E97C15">
                <w:rPr>
                  <w:sz w:val="24"/>
                  <w:szCs w:val="24"/>
                  <w:highlight w:val="lightGray"/>
                </w:rPr>
                <w:t xml:space="preserve"> award compensation. The Board is a quasi-judicial administrative body dealing inter alia with complaints in the field of housing concerning discrimination on gender or race and ethnic basis. Decisions made by the Board are final and binding for both parties. It is free to</w:t>
              </w:r>
              <w:r w:rsidR="001058F3">
                <w:rPr>
                  <w:sz w:val="24"/>
                  <w:szCs w:val="24"/>
                  <w:highlight w:val="lightGray"/>
                </w:rPr>
                <w:t xml:space="preserve"> submit a</w:t>
              </w:r>
              <w:r w:rsidR="00E62E70" w:rsidRPr="00E97C15">
                <w:rPr>
                  <w:sz w:val="24"/>
                  <w:szCs w:val="24"/>
                  <w:highlight w:val="lightGray"/>
                </w:rPr>
                <w:t xml:space="preserve"> complaint to the Board. Further, any </w:t>
              </w:r>
              <w:r w:rsidR="00EA0F3A" w:rsidRPr="00E97C15">
                <w:rPr>
                  <w:sz w:val="24"/>
                  <w:szCs w:val="24"/>
                  <w:highlight w:val="lightGray"/>
                </w:rPr>
                <w:t>person that experienced discrimination</w:t>
              </w:r>
              <w:r w:rsidR="00E62E70" w:rsidRPr="00E97C15">
                <w:rPr>
                  <w:sz w:val="24"/>
                  <w:szCs w:val="24"/>
                  <w:highlight w:val="lightGray"/>
                </w:rPr>
                <w:t xml:space="preserve"> can file a lawsuit for discrimination in the Court. In this </w:t>
              </w:r>
              <w:r w:rsidR="007636F0" w:rsidRPr="00E97C15">
                <w:rPr>
                  <w:sz w:val="24"/>
                  <w:szCs w:val="24"/>
                  <w:highlight w:val="lightGray"/>
                </w:rPr>
                <w:t>regard,</w:t>
              </w:r>
              <w:r w:rsidR="001058F3">
                <w:rPr>
                  <w:sz w:val="24"/>
                  <w:szCs w:val="24"/>
                  <w:highlight w:val="lightGray"/>
                </w:rPr>
                <w:t xml:space="preserve"> free legal aid is </w:t>
              </w:r>
              <w:r w:rsidR="00E62E70" w:rsidRPr="00E97C15">
                <w:rPr>
                  <w:sz w:val="24"/>
                  <w:szCs w:val="24"/>
                  <w:highlight w:val="lightGray"/>
                </w:rPr>
                <w:t xml:space="preserve">granted, if there is reasonable cause to conduct the complaint. Free legal aid is particularly reserved for people, who do not have the financial means to pay the costs of the case. There are some pending cases concerning the 2018 Regulation L38 on social housing which are expected to be decided ultimo 2021/primo 2022. </w:t>
              </w:r>
            </w:sdtContent>
          </w:sdt>
        </w:sdtContent>
      </w:sdt>
    </w:p>
    <w:p w14:paraId="11C0FC97" w14:textId="77777777" w:rsidR="004C2C28" w:rsidRDefault="004C2C28" w:rsidP="00F55C68">
      <w:pPr>
        <w:rPr>
          <w:b/>
          <w:sz w:val="24"/>
          <w:szCs w:val="24"/>
          <w:u w:val="single"/>
        </w:rPr>
      </w:pPr>
    </w:p>
    <w:p w14:paraId="33A6F53D" w14:textId="77777777" w:rsidR="00226F79" w:rsidRPr="00226F79" w:rsidRDefault="00487B1A" w:rsidP="00F55C68">
      <w:pPr>
        <w:rPr>
          <w:b/>
          <w:sz w:val="24"/>
          <w:szCs w:val="24"/>
          <w:u w:val="single"/>
        </w:rPr>
      </w:pPr>
      <w:r>
        <w:rPr>
          <w:b/>
          <w:sz w:val="24"/>
          <w:szCs w:val="24"/>
          <w:u w:val="single"/>
        </w:rPr>
        <w:t xml:space="preserve"> </w:t>
      </w:r>
      <w:r w:rsidR="00226F79" w:rsidRPr="00226F79">
        <w:rPr>
          <w:b/>
          <w:sz w:val="24"/>
          <w:szCs w:val="24"/>
          <w:u w:val="single"/>
        </w:rPr>
        <w:t xml:space="preserve">DATA ON DISCRIMINATION IN HOUSING AND SPATIAL/RESIDENTIAL SEGREGATION </w:t>
      </w:r>
    </w:p>
    <w:p w14:paraId="271AEA78" w14:textId="77777777" w:rsidR="00226F79" w:rsidRPr="00226F79" w:rsidRDefault="00226F79" w:rsidP="00226F79">
      <w:pPr>
        <w:jc w:val="both"/>
        <w:rPr>
          <w:sz w:val="24"/>
          <w:szCs w:val="24"/>
        </w:rPr>
      </w:pPr>
    </w:p>
    <w:p w14:paraId="4EA1D81B" w14:textId="77777777" w:rsidR="00226F79" w:rsidRPr="00226F79" w:rsidRDefault="00226F79" w:rsidP="00226F79">
      <w:pPr>
        <w:jc w:val="both"/>
        <w:rPr>
          <w:sz w:val="24"/>
          <w:szCs w:val="24"/>
        </w:rPr>
      </w:pPr>
      <w:r w:rsidRPr="00226F79">
        <w:rPr>
          <w:sz w:val="24"/>
          <w:szCs w:val="24"/>
        </w:rPr>
        <w:t>2</w:t>
      </w:r>
      <w:r w:rsidR="00487B1A">
        <w:rPr>
          <w:sz w:val="24"/>
          <w:szCs w:val="24"/>
        </w:rPr>
        <w:t>8</w:t>
      </w:r>
      <w:r w:rsidRPr="00226F79">
        <w:rPr>
          <w:sz w:val="24"/>
          <w:szCs w:val="24"/>
        </w:rPr>
        <w:t>. Is any data on housing disparities, housing discrimination and spatial segregation collected and publicly available? If so where can it be accessed? Are there any practical or legal barriers to collect and share such information in your country?</w:t>
      </w:r>
    </w:p>
    <w:p w14:paraId="563E5F0B" w14:textId="3A3971B0" w:rsidR="00226F79" w:rsidRDefault="00E62E70" w:rsidP="00226F79">
      <w:pPr>
        <w:jc w:val="both"/>
        <w:rPr>
          <w:sz w:val="24"/>
          <w:szCs w:val="24"/>
        </w:rPr>
      </w:pPr>
      <w:r w:rsidRPr="00E97C15">
        <w:rPr>
          <w:sz w:val="24"/>
          <w:szCs w:val="24"/>
          <w:highlight w:val="lightGray"/>
        </w:rPr>
        <w:t xml:space="preserve">There is no data specific on spatial segregation. On the webpage of the Housing and Planning </w:t>
      </w:r>
      <w:r w:rsidR="00137D5D" w:rsidRPr="00E97C15">
        <w:rPr>
          <w:sz w:val="24"/>
          <w:szCs w:val="24"/>
          <w:highlight w:val="lightGray"/>
        </w:rPr>
        <w:t>Authority,</w:t>
      </w:r>
      <w:r w:rsidRPr="00E97C15">
        <w:rPr>
          <w:sz w:val="24"/>
          <w:szCs w:val="24"/>
          <w:highlight w:val="lightGray"/>
        </w:rPr>
        <w:t xml:space="preserve"> data </w:t>
      </w:r>
      <w:r w:rsidR="00137D5D" w:rsidRPr="00E97C15">
        <w:rPr>
          <w:sz w:val="24"/>
          <w:szCs w:val="24"/>
          <w:highlight w:val="lightGray"/>
        </w:rPr>
        <w:t xml:space="preserve">of the </w:t>
      </w:r>
      <w:r w:rsidRPr="00E97C15">
        <w:rPr>
          <w:sz w:val="24"/>
          <w:szCs w:val="24"/>
          <w:highlight w:val="lightGray"/>
        </w:rPr>
        <w:t>housing stock</w:t>
      </w:r>
      <w:r w:rsidR="00137D5D" w:rsidRPr="00E97C15">
        <w:rPr>
          <w:sz w:val="24"/>
          <w:szCs w:val="24"/>
          <w:highlight w:val="lightGray"/>
        </w:rPr>
        <w:t xml:space="preserve"> is published, i.e.</w:t>
      </w:r>
      <w:r w:rsidRPr="00E97C15">
        <w:rPr>
          <w:sz w:val="24"/>
          <w:szCs w:val="24"/>
          <w:highlight w:val="lightGray"/>
        </w:rPr>
        <w:t>: housing categories</w:t>
      </w:r>
      <w:r w:rsidR="004D0C2D" w:rsidRPr="00E97C15">
        <w:rPr>
          <w:sz w:val="24"/>
          <w:szCs w:val="24"/>
          <w:highlight w:val="lightGray"/>
        </w:rPr>
        <w:t xml:space="preserve">, </w:t>
      </w:r>
      <w:r w:rsidRPr="00E97C15">
        <w:rPr>
          <w:sz w:val="24"/>
          <w:szCs w:val="24"/>
          <w:highlight w:val="lightGray"/>
        </w:rPr>
        <w:t>municipalities, year of construction, ownership (incl. social housing</w:t>
      </w:r>
      <w:r w:rsidR="00827A40" w:rsidRPr="00E97C15">
        <w:rPr>
          <w:sz w:val="24"/>
          <w:szCs w:val="24"/>
          <w:highlight w:val="lightGray"/>
        </w:rPr>
        <w:t xml:space="preserve"> for </w:t>
      </w:r>
      <w:r w:rsidRPr="00E97C15">
        <w:rPr>
          <w:sz w:val="24"/>
          <w:szCs w:val="24"/>
          <w:highlight w:val="lightGray"/>
        </w:rPr>
        <w:t>families, you</w:t>
      </w:r>
      <w:r w:rsidR="00827A40" w:rsidRPr="00E97C15">
        <w:rPr>
          <w:sz w:val="24"/>
          <w:szCs w:val="24"/>
          <w:highlight w:val="lightGray"/>
        </w:rPr>
        <w:t>ng persons</w:t>
      </w:r>
      <w:r w:rsidRPr="00E97C15">
        <w:rPr>
          <w:sz w:val="24"/>
          <w:szCs w:val="24"/>
          <w:highlight w:val="lightGray"/>
        </w:rPr>
        <w:t xml:space="preserve"> and </w:t>
      </w:r>
      <w:r w:rsidR="00827A40" w:rsidRPr="00E97C15">
        <w:rPr>
          <w:sz w:val="24"/>
          <w:szCs w:val="24"/>
          <w:highlight w:val="lightGray"/>
        </w:rPr>
        <w:t>older persons</w:t>
      </w:r>
      <w:r w:rsidRPr="00E97C15">
        <w:rPr>
          <w:sz w:val="24"/>
          <w:szCs w:val="24"/>
          <w:highlight w:val="lightGray"/>
        </w:rPr>
        <w:t xml:space="preserve">), and age of the residents. </w:t>
      </w:r>
      <w:hyperlink r:id="rId11" w:history="1">
        <w:r w:rsidRPr="00E97C15">
          <w:rPr>
            <w:rStyle w:val="Hyperlink"/>
            <w:sz w:val="24"/>
            <w:szCs w:val="24"/>
            <w:highlight w:val="lightGray"/>
          </w:rPr>
          <w:t>https://boligstat.dk</w:t>
        </w:r>
      </w:hyperlink>
    </w:p>
    <w:p w14:paraId="66F64B98" w14:textId="77777777" w:rsidR="00E62E70" w:rsidRPr="00E97C15" w:rsidRDefault="00E62E70" w:rsidP="00226F79">
      <w:pPr>
        <w:jc w:val="both"/>
        <w:rPr>
          <w:sz w:val="24"/>
          <w:szCs w:val="24"/>
        </w:rPr>
      </w:pPr>
    </w:p>
    <w:p w14:paraId="31D0FA98" w14:textId="77777777" w:rsidR="00226F79" w:rsidRPr="00226F79" w:rsidRDefault="00226F79" w:rsidP="00226F79">
      <w:pPr>
        <w:jc w:val="both"/>
        <w:rPr>
          <w:sz w:val="24"/>
          <w:szCs w:val="24"/>
        </w:rPr>
      </w:pPr>
      <w:r w:rsidRPr="00226F79">
        <w:rPr>
          <w:sz w:val="24"/>
          <w:szCs w:val="24"/>
        </w:rPr>
        <w:t>2</w:t>
      </w:r>
      <w:r w:rsidR="00487B1A">
        <w:rPr>
          <w:sz w:val="24"/>
          <w:szCs w:val="24"/>
        </w:rPr>
        <w:t>9</w:t>
      </w:r>
      <w:r w:rsidRPr="00226F79">
        <w:rPr>
          <w:sz w:val="24"/>
          <w:szCs w:val="24"/>
        </w:rPr>
        <w:t xml:space="preserve">. Can you kindly share any studies or surveys by local, regional or national Governments or by other institutions to understand better housing disparities, housing discrimination and spatial segregation and how it can be addressed (e.g. title and link, or kindly submit document). </w:t>
      </w:r>
    </w:p>
    <w:p w14:paraId="392A6BA4" w14:textId="76A4E79D" w:rsidR="00226F79" w:rsidRPr="00E62E70" w:rsidRDefault="00FB0BB9" w:rsidP="00226F79">
      <w:pPr>
        <w:jc w:val="both"/>
        <w:rPr>
          <w:sz w:val="24"/>
          <w:szCs w:val="24"/>
          <w:lang w:val="da-DK"/>
        </w:rPr>
      </w:pPr>
      <w:sdt>
        <w:sdtPr>
          <w:rPr>
            <w:sz w:val="24"/>
            <w:szCs w:val="24"/>
            <w:highlight w:val="lightGray"/>
          </w:rPr>
          <w:id w:val="1191101676"/>
        </w:sdtPr>
        <w:sdtEndPr/>
        <w:sdtContent>
          <w:r w:rsidR="00E62E70" w:rsidRPr="00E97C15">
            <w:rPr>
              <w:sz w:val="24"/>
              <w:szCs w:val="24"/>
              <w:highlight w:val="lightGray"/>
            </w:rPr>
            <w:t xml:space="preserve"> The Ministry provides a yearly report on segregated ho</w:t>
          </w:r>
          <w:r w:rsidR="00137D5D" w:rsidRPr="00E97C15">
            <w:rPr>
              <w:sz w:val="24"/>
              <w:szCs w:val="24"/>
              <w:highlight w:val="lightGray"/>
            </w:rPr>
            <w:t>u</w:t>
          </w:r>
          <w:r w:rsidR="00E62E70" w:rsidRPr="00E97C15">
            <w:rPr>
              <w:sz w:val="24"/>
              <w:szCs w:val="24"/>
              <w:highlight w:val="lightGray"/>
            </w:rPr>
            <w:t xml:space="preserve">sing areas in Denmark. </w:t>
          </w:r>
          <w:r w:rsidR="00E62E70" w:rsidRPr="00E97C15">
            <w:rPr>
              <w:sz w:val="24"/>
              <w:szCs w:val="24"/>
              <w:highlight w:val="lightGray"/>
              <w:lang w:val="da-DK"/>
            </w:rPr>
            <w:t>(Redegørelse om Parallelsamfund), https://www.trm.dk/media/4597/redegoerelse-om-arallelsamfund-2020.pdf</w:t>
          </w:r>
        </w:sdtContent>
      </w:sdt>
    </w:p>
    <w:p w14:paraId="2B7044ED" w14:textId="77777777" w:rsidR="006D0C62" w:rsidRPr="00E62E70" w:rsidRDefault="006D0C62" w:rsidP="00226F79">
      <w:pPr>
        <w:jc w:val="both"/>
        <w:rPr>
          <w:sz w:val="24"/>
          <w:szCs w:val="24"/>
          <w:lang w:val="da-DK"/>
        </w:rPr>
      </w:pPr>
    </w:p>
    <w:p w14:paraId="0D11037B" w14:textId="77777777" w:rsidR="00226F79" w:rsidRPr="00226F79" w:rsidRDefault="00487B1A" w:rsidP="00226F79">
      <w:pPr>
        <w:jc w:val="both"/>
        <w:rPr>
          <w:sz w:val="24"/>
          <w:szCs w:val="24"/>
        </w:rPr>
      </w:pPr>
      <w:r>
        <w:rPr>
          <w:sz w:val="24"/>
          <w:szCs w:val="24"/>
        </w:rPr>
        <w:t>30</w:t>
      </w:r>
      <w:r w:rsidR="00226F79" w:rsidRPr="00226F79">
        <w:rPr>
          <w:sz w:val="24"/>
          <w:szCs w:val="24"/>
        </w:rPr>
        <w:t>. Can you provide information and statistics related to complaints related to housing discrimination, how they have been investigated and settled, and information on cases in which private or public actors have been compelled successfully to end such discrimination or b</w:t>
      </w:r>
      <w:r w:rsidR="006D0C62">
        <w:rPr>
          <w:sz w:val="24"/>
          <w:szCs w:val="24"/>
        </w:rPr>
        <w:t>een fined or sanctioned for non-c</w:t>
      </w:r>
      <w:r w:rsidR="00226F79" w:rsidRPr="00226F79">
        <w:rPr>
          <w:sz w:val="24"/>
          <w:szCs w:val="24"/>
        </w:rPr>
        <w:t xml:space="preserve">ompliance? </w:t>
      </w:r>
    </w:p>
    <w:p w14:paraId="60BF2ED1" w14:textId="1DB35EDF" w:rsidR="00471E39" w:rsidRDefault="00FB0BB9" w:rsidP="003A314E">
      <w:pPr>
        <w:jc w:val="both"/>
        <w:rPr>
          <w:sz w:val="24"/>
          <w:szCs w:val="24"/>
        </w:rPr>
      </w:pPr>
      <w:sdt>
        <w:sdtPr>
          <w:rPr>
            <w:sz w:val="24"/>
            <w:szCs w:val="24"/>
          </w:rPr>
          <w:id w:val="1312760308"/>
        </w:sdtPr>
        <w:sdtEndPr/>
        <w:sdtContent>
          <w:sdt>
            <w:sdtPr>
              <w:rPr>
                <w:sz w:val="24"/>
                <w:szCs w:val="24"/>
              </w:rPr>
              <w:id w:val="-177115800"/>
            </w:sdtPr>
            <w:sdtEndPr/>
            <w:sdtContent>
              <w:r w:rsidR="00260C29">
                <w:rPr>
                  <w:sz w:val="24"/>
                  <w:szCs w:val="24"/>
                  <w:highlight w:val="lightGray"/>
                </w:rPr>
                <w:t>The M</w:t>
              </w:r>
              <w:r w:rsidR="007F3C3F" w:rsidRPr="00E97C15">
                <w:rPr>
                  <w:sz w:val="24"/>
                  <w:szCs w:val="24"/>
                  <w:highlight w:val="lightGray"/>
                </w:rPr>
                <w:t>inistry</w:t>
              </w:r>
              <w:r w:rsidR="00E62E70" w:rsidRPr="00E97C15">
                <w:rPr>
                  <w:sz w:val="24"/>
                  <w:szCs w:val="24"/>
                  <w:highlight w:val="lightGray"/>
                </w:rPr>
                <w:t xml:space="preserve"> h</w:t>
              </w:r>
              <w:r w:rsidR="007F3C3F" w:rsidRPr="00E97C15">
                <w:rPr>
                  <w:sz w:val="24"/>
                  <w:szCs w:val="24"/>
                  <w:highlight w:val="lightGray"/>
                </w:rPr>
                <w:t>as</w:t>
              </w:r>
              <w:r w:rsidR="00E62E70" w:rsidRPr="00E97C15">
                <w:rPr>
                  <w:sz w:val="24"/>
                  <w:szCs w:val="24"/>
                  <w:highlight w:val="lightGray"/>
                </w:rPr>
                <w:t xml:space="preserve"> no such information</w:t>
              </w:r>
            </w:sdtContent>
          </w:sdt>
        </w:sdtContent>
      </w:sdt>
    </w:p>
    <w:p w14:paraId="2173FD6A" w14:textId="77777777" w:rsidR="003A314E" w:rsidRPr="003A314E" w:rsidRDefault="003A314E" w:rsidP="003A314E">
      <w:pPr>
        <w:jc w:val="both"/>
        <w:rPr>
          <w:sz w:val="24"/>
          <w:szCs w:val="24"/>
        </w:rPr>
      </w:pPr>
    </w:p>
    <w:sectPr w:rsidR="003A314E" w:rsidRPr="003A314E" w:rsidSect="00895233">
      <w:headerReference w:type="first" r:id="rId12"/>
      <w:footerReference w:type="first" r:id="rId13"/>
      <w:pgSz w:w="11906" w:h="16838" w:code="9"/>
      <w:pgMar w:top="1134" w:right="1701" w:bottom="1134" w:left="1701" w:header="284" w:footer="567" w:gutter="0"/>
      <w:cols w:space="720"/>
      <w:formProt w:val="0"/>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27441F" w16cid:durableId="242AA03B"/>
  <w16cid:commentId w16cid:paraId="576D0DA3" w16cid:durableId="242AA047"/>
  <w16cid:commentId w16cid:paraId="0DB0FEC9" w16cid:durableId="242AA046"/>
  <w16cid:commentId w16cid:paraId="5A2B0CF4" w16cid:durableId="242AA03C"/>
  <w16cid:commentId w16cid:paraId="1DF90570" w16cid:durableId="242AA480"/>
  <w16cid:commentId w16cid:paraId="409CE5BA" w16cid:durableId="242AA045"/>
  <w16cid:commentId w16cid:paraId="550CA710" w16cid:durableId="242AA03D"/>
  <w16cid:commentId w16cid:paraId="6960C48E" w16cid:durableId="242AA03E"/>
  <w16cid:commentId w16cid:paraId="406167A2" w16cid:durableId="242AA03F"/>
  <w16cid:commentId w16cid:paraId="73D188D7" w16cid:durableId="242AA040"/>
  <w16cid:commentId w16cid:paraId="3FF6565A" w16cid:durableId="242AA041"/>
  <w16cid:commentId w16cid:paraId="685B992E" w16cid:durableId="242AA044"/>
  <w16cid:commentId w16cid:paraId="1D10556D" w16cid:durableId="242AA042"/>
  <w16cid:commentId w16cid:paraId="16A9F6AA" w16cid:durableId="242AA0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295D0" w14:textId="77777777" w:rsidR="00FB0BB9" w:rsidRDefault="00FB0BB9">
      <w:r>
        <w:separator/>
      </w:r>
    </w:p>
  </w:endnote>
  <w:endnote w:type="continuationSeparator" w:id="0">
    <w:p w14:paraId="1AB71E9D" w14:textId="77777777" w:rsidR="00FB0BB9" w:rsidRDefault="00FB0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Neue">
    <w:charset w:val="00"/>
    <w:family w:val="auto"/>
    <w:pitch w:val="variable"/>
    <w:sig w:usb0="00000003"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611FB" w14:textId="77777777" w:rsidR="00226F79" w:rsidRDefault="00226F7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3B55B" w14:textId="77777777" w:rsidR="00FB0BB9" w:rsidRDefault="00FB0BB9">
      <w:r>
        <w:separator/>
      </w:r>
    </w:p>
  </w:footnote>
  <w:footnote w:type="continuationSeparator" w:id="0">
    <w:p w14:paraId="2B2BD09A" w14:textId="77777777" w:rsidR="00FB0BB9" w:rsidRDefault="00FB0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66C28" w14:textId="6B51DEB6" w:rsidR="00611E96" w:rsidRDefault="00611E96">
    <w:pPr>
      <w:pStyle w:val="Header"/>
      <w:rPr>
        <w:sz w:val="14"/>
        <w:szCs w:val="14"/>
        <w:lang w:val="fr-CH"/>
      </w:rPr>
    </w:pPr>
  </w:p>
  <w:p w14:paraId="3ED9D59E" w14:textId="77777777" w:rsidR="00E133C1" w:rsidRPr="00611E96" w:rsidRDefault="00E133C1">
    <w:pPr>
      <w:pStyle w:val="Head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E667A4"/>
    <w:multiLevelType w:val="hybridMultilevel"/>
    <w:tmpl w:val="88C0C8FE"/>
    <w:lvl w:ilvl="0" w:tplc="4BAEB9D8">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5" w15:restartNumberingAfterBreak="0">
    <w:nsid w:val="0D1A4CF7"/>
    <w:multiLevelType w:val="hybridMultilevel"/>
    <w:tmpl w:val="04544E30"/>
    <w:lvl w:ilvl="0" w:tplc="8AFEB18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 w15:restartNumberingAfterBreak="0">
    <w:nsid w:val="10815A74"/>
    <w:multiLevelType w:val="hybridMultilevel"/>
    <w:tmpl w:val="DDEC6958"/>
    <w:lvl w:ilvl="0" w:tplc="C4E2AC3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8" w15:restartNumberingAfterBreak="0">
    <w:nsid w:val="168C2290"/>
    <w:multiLevelType w:val="hybridMultilevel"/>
    <w:tmpl w:val="60C03404"/>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1" w15:restartNumberingAfterBreak="0">
    <w:nsid w:val="1DE802F3"/>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E151BC"/>
    <w:multiLevelType w:val="hybridMultilevel"/>
    <w:tmpl w:val="266A0C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52541B2"/>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5"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4762CA"/>
    <w:multiLevelType w:val="hybridMultilevel"/>
    <w:tmpl w:val="60C03404"/>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7" w15:restartNumberingAfterBreak="0">
    <w:nsid w:val="2EA8315E"/>
    <w:multiLevelType w:val="hybridMultilevel"/>
    <w:tmpl w:val="61B01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A92B6C"/>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8460447"/>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CC357D"/>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2"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23" w15:restartNumberingAfterBreak="0">
    <w:nsid w:val="3E946B97"/>
    <w:multiLevelType w:val="hybridMultilevel"/>
    <w:tmpl w:val="81A2B1A0"/>
    <w:lvl w:ilvl="0" w:tplc="097655D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E22733"/>
    <w:multiLevelType w:val="hybridMultilevel"/>
    <w:tmpl w:val="16C00CB6"/>
    <w:lvl w:ilvl="0" w:tplc="DAC4520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833AE9"/>
    <w:multiLevelType w:val="hybridMultilevel"/>
    <w:tmpl w:val="DA9AE08E"/>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7" w15:restartNumberingAfterBreak="0">
    <w:nsid w:val="4F8C7698"/>
    <w:multiLevelType w:val="hybridMultilevel"/>
    <w:tmpl w:val="CEA06D1A"/>
    <w:lvl w:ilvl="0" w:tplc="06D6A17C">
      <w:start w:val="1"/>
      <w:numFmt w:val="decimal"/>
      <w:lvlText w:val="%1."/>
      <w:lvlJc w:val="left"/>
      <w:pPr>
        <w:ind w:left="120" w:hanging="1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2350345"/>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9"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30" w15:restartNumberingAfterBreak="0">
    <w:nsid w:val="56066BF2"/>
    <w:multiLevelType w:val="hybridMultilevel"/>
    <w:tmpl w:val="140459A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33" w15:restartNumberingAfterBreak="0">
    <w:nsid w:val="58DB1B6D"/>
    <w:multiLevelType w:val="hybridMultilevel"/>
    <w:tmpl w:val="2F50651E"/>
    <w:lvl w:ilvl="0" w:tplc="7902E1C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37"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38" w15:restartNumberingAfterBreak="0">
    <w:nsid w:val="5C2845A6"/>
    <w:multiLevelType w:val="hybridMultilevel"/>
    <w:tmpl w:val="881284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5FE173F8"/>
    <w:multiLevelType w:val="hybridMultilevel"/>
    <w:tmpl w:val="88908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632256"/>
    <w:multiLevelType w:val="hybridMultilevel"/>
    <w:tmpl w:val="7E5ABE7A"/>
    <w:lvl w:ilvl="0" w:tplc="3490CC56">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41" w15:restartNumberingAfterBreak="0">
    <w:nsid w:val="69261565"/>
    <w:multiLevelType w:val="hybridMultilevel"/>
    <w:tmpl w:val="D35E4A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15:restartNumberingAfterBreak="0">
    <w:nsid w:val="6E701B10"/>
    <w:multiLevelType w:val="hybridMultilevel"/>
    <w:tmpl w:val="39782390"/>
    <w:lvl w:ilvl="0" w:tplc="08090013">
      <w:start w:val="1"/>
      <w:numFmt w:val="upperRoman"/>
      <w:lvlText w:val="%1."/>
      <w:lvlJc w:val="right"/>
      <w:pPr>
        <w:ind w:left="220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F636C48"/>
    <w:multiLevelType w:val="hybridMultilevel"/>
    <w:tmpl w:val="04544E30"/>
    <w:lvl w:ilvl="0" w:tplc="8AFEB18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5" w15:restartNumberingAfterBreak="0">
    <w:nsid w:val="76031393"/>
    <w:multiLevelType w:val="hybridMultilevel"/>
    <w:tmpl w:val="C8F05094"/>
    <w:lvl w:ilvl="0" w:tplc="E44E2210">
      <w:start w:val="1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B926FDC"/>
    <w:multiLevelType w:val="hybridMultilevel"/>
    <w:tmpl w:val="54887CC2"/>
    <w:lvl w:ilvl="0" w:tplc="08090019">
      <w:start w:val="1"/>
      <w:numFmt w:val="lowerLetter"/>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8"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5C540F"/>
    <w:multiLevelType w:val="hybridMultilevel"/>
    <w:tmpl w:val="F0A0D3BA"/>
    <w:lvl w:ilvl="0" w:tplc="0809000F">
      <w:start w:val="1"/>
      <w:numFmt w:val="decimal"/>
      <w:lvlText w:val="%1."/>
      <w:lvlJc w:val="left"/>
      <w:pPr>
        <w:ind w:left="360" w:hanging="360"/>
      </w:pPr>
    </w:lvl>
    <w:lvl w:ilvl="1" w:tplc="08090019">
      <w:start w:val="1"/>
      <w:numFmt w:val="lowerLetter"/>
      <w:lvlText w:val="%2."/>
      <w:lvlJc w:val="left"/>
      <w:pPr>
        <w:ind w:left="-404" w:hanging="360"/>
      </w:pPr>
    </w:lvl>
    <w:lvl w:ilvl="2" w:tplc="0809001B" w:tentative="1">
      <w:start w:val="1"/>
      <w:numFmt w:val="lowerRoman"/>
      <w:lvlText w:val="%3."/>
      <w:lvlJc w:val="right"/>
      <w:pPr>
        <w:ind w:left="316" w:hanging="180"/>
      </w:pPr>
    </w:lvl>
    <w:lvl w:ilvl="3" w:tplc="0809000F" w:tentative="1">
      <w:start w:val="1"/>
      <w:numFmt w:val="decimal"/>
      <w:lvlText w:val="%4."/>
      <w:lvlJc w:val="left"/>
      <w:pPr>
        <w:ind w:left="1036" w:hanging="360"/>
      </w:pPr>
    </w:lvl>
    <w:lvl w:ilvl="4" w:tplc="08090019" w:tentative="1">
      <w:start w:val="1"/>
      <w:numFmt w:val="lowerLetter"/>
      <w:lvlText w:val="%5."/>
      <w:lvlJc w:val="left"/>
      <w:pPr>
        <w:ind w:left="1756" w:hanging="360"/>
      </w:pPr>
    </w:lvl>
    <w:lvl w:ilvl="5" w:tplc="0809001B" w:tentative="1">
      <w:start w:val="1"/>
      <w:numFmt w:val="lowerRoman"/>
      <w:lvlText w:val="%6."/>
      <w:lvlJc w:val="right"/>
      <w:pPr>
        <w:ind w:left="2476" w:hanging="180"/>
      </w:pPr>
    </w:lvl>
    <w:lvl w:ilvl="6" w:tplc="0809000F" w:tentative="1">
      <w:start w:val="1"/>
      <w:numFmt w:val="decimal"/>
      <w:lvlText w:val="%7."/>
      <w:lvlJc w:val="left"/>
      <w:pPr>
        <w:ind w:left="3196" w:hanging="360"/>
      </w:pPr>
    </w:lvl>
    <w:lvl w:ilvl="7" w:tplc="08090019" w:tentative="1">
      <w:start w:val="1"/>
      <w:numFmt w:val="lowerLetter"/>
      <w:lvlText w:val="%8."/>
      <w:lvlJc w:val="left"/>
      <w:pPr>
        <w:ind w:left="3916" w:hanging="360"/>
      </w:pPr>
    </w:lvl>
    <w:lvl w:ilvl="8" w:tplc="0809001B" w:tentative="1">
      <w:start w:val="1"/>
      <w:numFmt w:val="lowerRoman"/>
      <w:lvlText w:val="%9."/>
      <w:lvlJc w:val="right"/>
      <w:pPr>
        <w:ind w:left="4636" w:hanging="180"/>
      </w:pPr>
    </w:lvl>
  </w:abstractNum>
  <w:num w:numId="1">
    <w:abstractNumId w:val="31"/>
  </w:num>
  <w:num w:numId="2">
    <w:abstractNumId w:val="48"/>
  </w:num>
  <w:num w:numId="3">
    <w:abstractNumId w:val="34"/>
  </w:num>
  <w:num w:numId="4">
    <w:abstractNumId w:val="12"/>
  </w:num>
  <w:num w:numId="5">
    <w:abstractNumId w:val="35"/>
  </w:num>
  <w:num w:numId="6">
    <w:abstractNumId w:val="20"/>
  </w:num>
  <w:num w:numId="7">
    <w:abstractNumId w:val="2"/>
  </w:num>
  <w:num w:numId="8">
    <w:abstractNumId w:val="22"/>
  </w:num>
  <w:num w:numId="9">
    <w:abstractNumId w:val="4"/>
  </w:num>
  <w:num w:numId="10">
    <w:abstractNumId w:val="1"/>
  </w:num>
  <w:num w:numId="11">
    <w:abstractNumId w:val="15"/>
  </w:num>
  <w:num w:numId="12">
    <w:abstractNumId w:val="42"/>
  </w:num>
  <w:num w:numId="13">
    <w:abstractNumId w:val="46"/>
  </w:num>
  <w:num w:numId="14">
    <w:abstractNumId w:val="29"/>
  </w:num>
  <w:num w:numId="15">
    <w:abstractNumId w:val="9"/>
  </w:num>
  <w:num w:numId="16">
    <w:abstractNumId w:val="0"/>
  </w:num>
  <w:num w:numId="17">
    <w:abstractNumId w:val="37"/>
  </w:num>
  <w:num w:numId="18">
    <w:abstractNumId w:val="10"/>
  </w:num>
  <w:num w:numId="19">
    <w:abstractNumId w:val="26"/>
  </w:num>
  <w:num w:numId="20">
    <w:abstractNumId w:val="7"/>
  </w:num>
  <w:num w:numId="21">
    <w:abstractNumId w:val="36"/>
  </w:num>
  <w:num w:numId="22">
    <w:abstractNumId w:val="32"/>
  </w:num>
  <w:num w:numId="23">
    <w:abstractNumId w:val="23"/>
  </w:num>
  <w:num w:numId="24">
    <w:abstractNumId w:val="49"/>
  </w:num>
  <w:num w:numId="25">
    <w:abstractNumId w:val="47"/>
  </w:num>
  <w:num w:numId="26">
    <w:abstractNumId w:val="43"/>
  </w:num>
  <w:num w:numId="27">
    <w:abstractNumId w:val="30"/>
  </w:num>
  <w:num w:numId="28">
    <w:abstractNumId w:val="38"/>
  </w:num>
  <w:num w:numId="29">
    <w:abstractNumId w:val="3"/>
  </w:num>
  <w:num w:numId="30">
    <w:abstractNumId w:val="6"/>
  </w:num>
  <w:num w:numId="31">
    <w:abstractNumId w:val="14"/>
  </w:num>
  <w:num w:numId="32">
    <w:abstractNumId w:val="28"/>
  </w:num>
  <w:num w:numId="33">
    <w:abstractNumId w:val="25"/>
  </w:num>
  <w:num w:numId="34">
    <w:abstractNumId w:val="19"/>
  </w:num>
  <w:num w:numId="35">
    <w:abstractNumId w:val="13"/>
  </w:num>
  <w:num w:numId="36">
    <w:abstractNumId w:val="27"/>
  </w:num>
  <w:num w:numId="37">
    <w:abstractNumId w:val="40"/>
  </w:num>
  <w:num w:numId="38">
    <w:abstractNumId w:val="21"/>
  </w:num>
  <w:num w:numId="39">
    <w:abstractNumId w:val="44"/>
  </w:num>
  <w:num w:numId="40">
    <w:abstractNumId w:val="39"/>
  </w:num>
  <w:num w:numId="41">
    <w:abstractNumId w:val="11"/>
  </w:num>
  <w:num w:numId="42">
    <w:abstractNumId w:val="8"/>
  </w:num>
  <w:num w:numId="43">
    <w:abstractNumId w:val="16"/>
  </w:num>
  <w:num w:numId="44">
    <w:abstractNumId w:val="33"/>
  </w:num>
  <w:num w:numId="45">
    <w:abstractNumId w:val="41"/>
  </w:num>
  <w:num w:numId="46">
    <w:abstractNumId w:val="24"/>
  </w:num>
  <w:num w:numId="47">
    <w:abstractNumId w:val="18"/>
  </w:num>
  <w:num w:numId="48">
    <w:abstractNumId w:val="5"/>
  </w:num>
  <w:num w:numId="49">
    <w:abstractNumId w:val="17"/>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105C"/>
    <w:rsid w:val="00004B10"/>
    <w:rsid w:val="00005064"/>
    <w:rsid w:val="00005731"/>
    <w:rsid w:val="000138F6"/>
    <w:rsid w:val="00026D1F"/>
    <w:rsid w:val="00026D52"/>
    <w:rsid w:val="00031377"/>
    <w:rsid w:val="00032D0E"/>
    <w:rsid w:val="0003674D"/>
    <w:rsid w:val="000410AB"/>
    <w:rsid w:val="00041F3D"/>
    <w:rsid w:val="0005390B"/>
    <w:rsid w:val="00063BFD"/>
    <w:rsid w:val="00072E19"/>
    <w:rsid w:val="00077294"/>
    <w:rsid w:val="00077AE5"/>
    <w:rsid w:val="00081299"/>
    <w:rsid w:val="000875C6"/>
    <w:rsid w:val="00091BF0"/>
    <w:rsid w:val="00094361"/>
    <w:rsid w:val="00097430"/>
    <w:rsid w:val="000A2B89"/>
    <w:rsid w:val="000A5893"/>
    <w:rsid w:val="000A6F03"/>
    <w:rsid w:val="000B38AF"/>
    <w:rsid w:val="000D2029"/>
    <w:rsid w:val="000D210E"/>
    <w:rsid w:val="000D2183"/>
    <w:rsid w:val="000D34F2"/>
    <w:rsid w:val="000D634A"/>
    <w:rsid w:val="000E1E28"/>
    <w:rsid w:val="000E42EE"/>
    <w:rsid w:val="000F0425"/>
    <w:rsid w:val="000F183C"/>
    <w:rsid w:val="00100FCF"/>
    <w:rsid w:val="001058F3"/>
    <w:rsid w:val="00106F64"/>
    <w:rsid w:val="001146DA"/>
    <w:rsid w:val="00115798"/>
    <w:rsid w:val="001205D6"/>
    <w:rsid w:val="00124147"/>
    <w:rsid w:val="00124668"/>
    <w:rsid w:val="0012718A"/>
    <w:rsid w:val="00131DFA"/>
    <w:rsid w:val="00137D5D"/>
    <w:rsid w:val="001456CB"/>
    <w:rsid w:val="00145CB3"/>
    <w:rsid w:val="001537CC"/>
    <w:rsid w:val="0015615C"/>
    <w:rsid w:val="00166A78"/>
    <w:rsid w:val="001676BA"/>
    <w:rsid w:val="00170FC9"/>
    <w:rsid w:val="00171DC8"/>
    <w:rsid w:val="00194332"/>
    <w:rsid w:val="00197CE5"/>
    <w:rsid w:val="001B08EF"/>
    <w:rsid w:val="001B0DD5"/>
    <w:rsid w:val="001B7B09"/>
    <w:rsid w:val="001C4360"/>
    <w:rsid w:val="001D08C8"/>
    <w:rsid w:val="001D3313"/>
    <w:rsid w:val="001E3384"/>
    <w:rsid w:val="001E5478"/>
    <w:rsid w:val="001E5F08"/>
    <w:rsid w:val="001E7515"/>
    <w:rsid w:val="001F00CA"/>
    <w:rsid w:val="002028A9"/>
    <w:rsid w:val="00204C31"/>
    <w:rsid w:val="002052AF"/>
    <w:rsid w:val="00210ED3"/>
    <w:rsid w:val="0021296A"/>
    <w:rsid w:val="002129D5"/>
    <w:rsid w:val="00212DC2"/>
    <w:rsid w:val="00221893"/>
    <w:rsid w:val="00224386"/>
    <w:rsid w:val="00225A30"/>
    <w:rsid w:val="00226F79"/>
    <w:rsid w:val="00227E2F"/>
    <w:rsid w:val="00230775"/>
    <w:rsid w:val="00235A1A"/>
    <w:rsid w:val="002431DB"/>
    <w:rsid w:val="00244860"/>
    <w:rsid w:val="0024583B"/>
    <w:rsid w:val="0025174E"/>
    <w:rsid w:val="002571C7"/>
    <w:rsid w:val="0026094C"/>
    <w:rsid w:val="00260C29"/>
    <w:rsid w:val="002659B2"/>
    <w:rsid w:val="00266D70"/>
    <w:rsid w:val="002675EB"/>
    <w:rsid w:val="00273554"/>
    <w:rsid w:val="00274888"/>
    <w:rsid w:val="00282E14"/>
    <w:rsid w:val="0028624E"/>
    <w:rsid w:val="002863A2"/>
    <w:rsid w:val="00287C94"/>
    <w:rsid w:val="002906B5"/>
    <w:rsid w:val="00293243"/>
    <w:rsid w:val="002966DB"/>
    <w:rsid w:val="002969BF"/>
    <w:rsid w:val="002B2448"/>
    <w:rsid w:val="002C2C0E"/>
    <w:rsid w:val="002D4E0C"/>
    <w:rsid w:val="002D7106"/>
    <w:rsid w:val="002E0EEC"/>
    <w:rsid w:val="002E456F"/>
    <w:rsid w:val="002E65F4"/>
    <w:rsid w:val="002F3688"/>
    <w:rsid w:val="002F547A"/>
    <w:rsid w:val="00305B08"/>
    <w:rsid w:val="00311915"/>
    <w:rsid w:val="003207A5"/>
    <w:rsid w:val="00323DEC"/>
    <w:rsid w:val="0032685C"/>
    <w:rsid w:val="0033375D"/>
    <w:rsid w:val="00335FB9"/>
    <w:rsid w:val="00336C3F"/>
    <w:rsid w:val="00350908"/>
    <w:rsid w:val="00353D51"/>
    <w:rsid w:val="00355FBA"/>
    <w:rsid w:val="00356299"/>
    <w:rsid w:val="00357771"/>
    <w:rsid w:val="003577DB"/>
    <w:rsid w:val="003658E5"/>
    <w:rsid w:val="00380489"/>
    <w:rsid w:val="00382BF5"/>
    <w:rsid w:val="00396E4C"/>
    <w:rsid w:val="003A314E"/>
    <w:rsid w:val="003A3957"/>
    <w:rsid w:val="003B0526"/>
    <w:rsid w:val="003B4835"/>
    <w:rsid w:val="003B6978"/>
    <w:rsid w:val="003C37C3"/>
    <w:rsid w:val="003C3F34"/>
    <w:rsid w:val="003C4D32"/>
    <w:rsid w:val="003D0C10"/>
    <w:rsid w:val="003D3D66"/>
    <w:rsid w:val="003D6889"/>
    <w:rsid w:val="003E0166"/>
    <w:rsid w:val="003E53D5"/>
    <w:rsid w:val="003E552B"/>
    <w:rsid w:val="00401FD2"/>
    <w:rsid w:val="004045F8"/>
    <w:rsid w:val="0040692A"/>
    <w:rsid w:val="00410560"/>
    <w:rsid w:val="00413481"/>
    <w:rsid w:val="00413A21"/>
    <w:rsid w:val="004153DE"/>
    <w:rsid w:val="00415EFC"/>
    <w:rsid w:val="004249D7"/>
    <w:rsid w:val="00427CEF"/>
    <w:rsid w:val="00433548"/>
    <w:rsid w:val="00440385"/>
    <w:rsid w:val="00440E30"/>
    <w:rsid w:val="00440ED0"/>
    <w:rsid w:val="0044398E"/>
    <w:rsid w:val="00443DF5"/>
    <w:rsid w:val="00444025"/>
    <w:rsid w:val="00446DCD"/>
    <w:rsid w:val="00447412"/>
    <w:rsid w:val="004510F7"/>
    <w:rsid w:val="00451444"/>
    <w:rsid w:val="00453105"/>
    <w:rsid w:val="004556DC"/>
    <w:rsid w:val="00455C6D"/>
    <w:rsid w:val="00456419"/>
    <w:rsid w:val="00460258"/>
    <w:rsid w:val="004715DD"/>
    <w:rsid w:val="00471E39"/>
    <w:rsid w:val="0047346F"/>
    <w:rsid w:val="00473543"/>
    <w:rsid w:val="004837A9"/>
    <w:rsid w:val="00487B1A"/>
    <w:rsid w:val="00491BE6"/>
    <w:rsid w:val="0049387C"/>
    <w:rsid w:val="004948BD"/>
    <w:rsid w:val="004B3985"/>
    <w:rsid w:val="004B4CAC"/>
    <w:rsid w:val="004C044F"/>
    <w:rsid w:val="004C2C28"/>
    <w:rsid w:val="004D0C2D"/>
    <w:rsid w:val="004D21C9"/>
    <w:rsid w:val="004D48CA"/>
    <w:rsid w:val="004D5D19"/>
    <w:rsid w:val="004E0AB6"/>
    <w:rsid w:val="004E109C"/>
    <w:rsid w:val="004E49EC"/>
    <w:rsid w:val="004E4D86"/>
    <w:rsid w:val="004F4DB0"/>
    <w:rsid w:val="004F54F5"/>
    <w:rsid w:val="00513F83"/>
    <w:rsid w:val="00520DCB"/>
    <w:rsid w:val="005252D0"/>
    <w:rsid w:val="00530EF5"/>
    <w:rsid w:val="005417E4"/>
    <w:rsid w:val="005455F8"/>
    <w:rsid w:val="005528A3"/>
    <w:rsid w:val="0055573E"/>
    <w:rsid w:val="00562D63"/>
    <w:rsid w:val="00570A1B"/>
    <w:rsid w:val="00570E41"/>
    <w:rsid w:val="005720FF"/>
    <w:rsid w:val="00576638"/>
    <w:rsid w:val="005849E6"/>
    <w:rsid w:val="00585597"/>
    <w:rsid w:val="00585F8E"/>
    <w:rsid w:val="005871D9"/>
    <w:rsid w:val="00591F62"/>
    <w:rsid w:val="005957ED"/>
    <w:rsid w:val="005A0F25"/>
    <w:rsid w:val="005C17A6"/>
    <w:rsid w:val="005C22B1"/>
    <w:rsid w:val="005C233E"/>
    <w:rsid w:val="005D17A3"/>
    <w:rsid w:val="005D4F9E"/>
    <w:rsid w:val="005E2983"/>
    <w:rsid w:val="005E48B8"/>
    <w:rsid w:val="005E59C1"/>
    <w:rsid w:val="005E749D"/>
    <w:rsid w:val="005E7C37"/>
    <w:rsid w:val="005F0A9F"/>
    <w:rsid w:val="005F283E"/>
    <w:rsid w:val="0060068B"/>
    <w:rsid w:val="0060630F"/>
    <w:rsid w:val="0060785C"/>
    <w:rsid w:val="00611E96"/>
    <w:rsid w:val="00614FFD"/>
    <w:rsid w:val="00626310"/>
    <w:rsid w:val="00627A52"/>
    <w:rsid w:val="006304C5"/>
    <w:rsid w:val="0063240F"/>
    <w:rsid w:val="006347BB"/>
    <w:rsid w:val="00635102"/>
    <w:rsid w:val="00636BD7"/>
    <w:rsid w:val="006375A5"/>
    <w:rsid w:val="006412EA"/>
    <w:rsid w:val="00642547"/>
    <w:rsid w:val="00645695"/>
    <w:rsid w:val="00647CE9"/>
    <w:rsid w:val="00650CD4"/>
    <w:rsid w:val="00650D4D"/>
    <w:rsid w:val="00655204"/>
    <w:rsid w:val="006605E5"/>
    <w:rsid w:val="00660EDA"/>
    <w:rsid w:val="006617A4"/>
    <w:rsid w:val="00667227"/>
    <w:rsid w:val="00671485"/>
    <w:rsid w:val="006749F6"/>
    <w:rsid w:val="00682D26"/>
    <w:rsid w:val="00682DDB"/>
    <w:rsid w:val="006834E4"/>
    <w:rsid w:val="00687E4F"/>
    <w:rsid w:val="00695D3E"/>
    <w:rsid w:val="006A7352"/>
    <w:rsid w:val="006B5A71"/>
    <w:rsid w:val="006B7A8B"/>
    <w:rsid w:val="006C7917"/>
    <w:rsid w:val="006D0C62"/>
    <w:rsid w:val="006E6CC3"/>
    <w:rsid w:val="006F0D4E"/>
    <w:rsid w:val="006F53D4"/>
    <w:rsid w:val="006F790C"/>
    <w:rsid w:val="00710A78"/>
    <w:rsid w:val="00712363"/>
    <w:rsid w:val="00712EFD"/>
    <w:rsid w:val="00716D30"/>
    <w:rsid w:val="007210F6"/>
    <w:rsid w:val="00723438"/>
    <w:rsid w:val="00726ED1"/>
    <w:rsid w:val="007274F1"/>
    <w:rsid w:val="00733660"/>
    <w:rsid w:val="00736AB0"/>
    <w:rsid w:val="00740B2E"/>
    <w:rsid w:val="00741EBC"/>
    <w:rsid w:val="007432E5"/>
    <w:rsid w:val="007450E8"/>
    <w:rsid w:val="0075295D"/>
    <w:rsid w:val="00754462"/>
    <w:rsid w:val="00755F62"/>
    <w:rsid w:val="007560FD"/>
    <w:rsid w:val="007610CD"/>
    <w:rsid w:val="007625BA"/>
    <w:rsid w:val="007636F0"/>
    <w:rsid w:val="007765EA"/>
    <w:rsid w:val="00776BDB"/>
    <w:rsid w:val="00790C76"/>
    <w:rsid w:val="00790CBE"/>
    <w:rsid w:val="00791D42"/>
    <w:rsid w:val="00792410"/>
    <w:rsid w:val="0079503A"/>
    <w:rsid w:val="00795469"/>
    <w:rsid w:val="00796729"/>
    <w:rsid w:val="0079720D"/>
    <w:rsid w:val="00797214"/>
    <w:rsid w:val="007A375D"/>
    <w:rsid w:val="007B01A6"/>
    <w:rsid w:val="007B239D"/>
    <w:rsid w:val="007B5929"/>
    <w:rsid w:val="007B5BBE"/>
    <w:rsid w:val="007B60AC"/>
    <w:rsid w:val="007C1BAC"/>
    <w:rsid w:val="007C4483"/>
    <w:rsid w:val="007C4A8E"/>
    <w:rsid w:val="007C5369"/>
    <w:rsid w:val="007D1657"/>
    <w:rsid w:val="007D47FE"/>
    <w:rsid w:val="007E1460"/>
    <w:rsid w:val="007E39E1"/>
    <w:rsid w:val="007F3C3F"/>
    <w:rsid w:val="007F4648"/>
    <w:rsid w:val="007F7DA3"/>
    <w:rsid w:val="0081788D"/>
    <w:rsid w:val="008226B4"/>
    <w:rsid w:val="008227CB"/>
    <w:rsid w:val="00827A40"/>
    <w:rsid w:val="00827A9A"/>
    <w:rsid w:val="00832165"/>
    <w:rsid w:val="00833FF3"/>
    <w:rsid w:val="00842120"/>
    <w:rsid w:val="00842220"/>
    <w:rsid w:val="008427AA"/>
    <w:rsid w:val="00845F92"/>
    <w:rsid w:val="00846B4A"/>
    <w:rsid w:val="00850B3F"/>
    <w:rsid w:val="00851702"/>
    <w:rsid w:val="008543FC"/>
    <w:rsid w:val="00854A55"/>
    <w:rsid w:val="008553DE"/>
    <w:rsid w:val="008568EA"/>
    <w:rsid w:val="00863FF3"/>
    <w:rsid w:val="008656FA"/>
    <w:rsid w:val="00865FBD"/>
    <w:rsid w:val="00874280"/>
    <w:rsid w:val="008774E3"/>
    <w:rsid w:val="008858C5"/>
    <w:rsid w:val="00893220"/>
    <w:rsid w:val="00894E27"/>
    <w:rsid w:val="00895233"/>
    <w:rsid w:val="008A26C3"/>
    <w:rsid w:val="008A2957"/>
    <w:rsid w:val="008A3B7D"/>
    <w:rsid w:val="008A5301"/>
    <w:rsid w:val="008B12FD"/>
    <w:rsid w:val="008B33E8"/>
    <w:rsid w:val="008B4DD7"/>
    <w:rsid w:val="008B4F3E"/>
    <w:rsid w:val="008C2924"/>
    <w:rsid w:val="008C60C0"/>
    <w:rsid w:val="008D1A3C"/>
    <w:rsid w:val="008D3B8A"/>
    <w:rsid w:val="008E161D"/>
    <w:rsid w:val="008E21A2"/>
    <w:rsid w:val="008E4052"/>
    <w:rsid w:val="008E46C1"/>
    <w:rsid w:val="00917867"/>
    <w:rsid w:val="0092163A"/>
    <w:rsid w:val="009240B2"/>
    <w:rsid w:val="009242AE"/>
    <w:rsid w:val="00925A9D"/>
    <w:rsid w:val="009337F5"/>
    <w:rsid w:val="009358CD"/>
    <w:rsid w:val="00935A07"/>
    <w:rsid w:val="00944000"/>
    <w:rsid w:val="00944040"/>
    <w:rsid w:val="00944E25"/>
    <w:rsid w:val="00945265"/>
    <w:rsid w:val="0094635D"/>
    <w:rsid w:val="009469B5"/>
    <w:rsid w:val="00951601"/>
    <w:rsid w:val="00964D74"/>
    <w:rsid w:val="00977C96"/>
    <w:rsid w:val="009818C9"/>
    <w:rsid w:val="00982FCF"/>
    <w:rsid w:val="009831FE"/>
    <w:rsid w:val="0098565E"/>
    <w:rsid w:val="00986237"/>
    <w:rsid w:val="00993C39"/>
    <w:rsid w:val="00997618"/>
    <w:rsid w:val="009A2849"/>
    <w:rsid w:val="009A2BBD"/>
    <w:rsid w:val="009A4B5F"/>
    <w:rsid w:val="009B459A"/>
    <w:rsid w:val="009D0DFD"/>
    <w:rsid w:val="009D3F3C"/>
    <w:rsid w:val="009D4AAC"/>
    <w:rsid w:val="009D76A9"/>
    <w:rsid w:val="009E0073"/>
    <w:rsid w:val="009E2351"/>
    <w:rsid w:val="009F18EC"/>
    <w:rsid w:val="009F2043"/>
    <w:rsid w:val="009F37AC"/>
    <w:rsid w:val="009F5421"/>
    <w:rsid w:val="00A01741"/>
    <w:rsid w:val="00A072A1"/>
    <w:rsid w:val="00A153DB"/>
    <w:rsid w:val="00A21EF1"/>
    <w:rsid w:val="00A22B1B"/>
    <w:rsid w:val="00A23512"/>
    <w:rsid w:val="00A34DA7"/>
    <w:rsid w:val="00A364CF"/>
    <w:rsid w:val="00A3761B"/>
    <w:rsid w:val="00A40490"/>
    <w:rsid w:val="00A41D57"/>
    <w:rsid w:val="00A42798"/>
    <w:rsid w:val="00A439B9"/>
    <w:rsid w:val="00A54482"/>
    <w:rsid w:val="00A564C7"/>
    <w:rsid w:val="00A619C0"/>
    <w:rsid w:val="00A61E26"/>
    <w:rsid w:val="00A63977"/>
    <w:rsid w:val="00A72E0A"/>
    <w:rsid w:val="00A80398"/>
    <w:rsid w:val="00A84B3F"/>
    <w:rsid w:val="00A86B19"/>
    <w:rsid w:val="00A86E08"/>
    <w:rsid w:val="00A9048E"/>
    <w:rsid w:val="00A92868"/>
    <w:rsid w:val="00A94BB4"/>
    <w:rsid w:val="00AA01F4"/>
    <w:rsid w:val="00AA3895"/>
    <w:rsid w:val="00AA6359"/>
    <w:rsid w:val="00AA75B3"/>
    <w:rsid w:val="00AA772A"/>
    <w:rsid w:val="00AB3DBF"/>
    <w:rsid w:val="00AC4BC6"/>
    <w:rsid w:val="00AC50E4"/>
    <w:rsid w:val="00AD1796"/>
    <w:rsid w:val="00AD4CA9"/>
    <w:rsid w:val="00AD7262"/>
    <w:rsid w:val="00AE2231"/>
    <w:rsid w:val="00AE569D"/>
    <w:rsid w:val="00AE5F31"/>
    <w:rsid w:val="00AE651D"/>
    <w:rsid w:val="00AE69A2"/>
    <w:rsid w:val="00AE796C"/>
    <w:rsid w:val="00AF291B"/>
    <w:rsid w:val="00B04529"/>
    <w:rsid w:val="00B13589"/>
    <w:rsid w:val="00B14752"/>
    <w:rsid w:val="00B23887"/>
    <w:rsid w:val="00B246B4"/>
    <w:rsid w:val="00B259BD"/>
    <w:rsid w:val="00B30F74"/>
    <w:rsid w:val="00B31236"/>
    <w:rsid w:val="00B313AC"/>
    <w:rsid w:val="00B42B30"/>
    <w:rsid w:val="00B43D96"/>
    <w:rsid w:val="00B4462A"/>
    <w:rsid w:val="00B458F6"/>
    <w:rsid w:val="00B54DD5"/>
    <w:rsid w:val="00B61545"/>
    <w:rsid w:val="00B7425B"/>
    <w:rsid w:val="00B84F46"/>
    <w:rsid w:val="00BB1DDC"/>
    <w:rsid w:val="00BC486C"/>
    <w:rsid w:val="00BD2C78"/>
    <w:rsid w:val="00BD6119"/>
    <w:rsid w:val="00BD6AAC"/>
    <w:rsid w:val="00BE21B8"/>
    <w:rsid w:val="00BE568C"/>
    <w:rsid w:val="00BE7A33"/>
    <w:rsid w:val="00BF69D2"/>
    <w:rsid w:val="00C0101A"/>
    <w:rsid w:val="00C07B5F"/>
    <w:rsid w:val="00C12BED"/>
    <w:rsid w:val="00C1564B"/>
    <w:rsid w:val="00C234D8"/>
    <w:rsid w:val="00C23DDD"/>
    <w:rsid w:val="00C35851"/>
    <w:rsid w:val="00C46E49"/>
    <w:rsid w:val="00C4757A"/>
    <w:rsid w:val="00C50A62"/>
    <w:rsid w:val="00C54F1C"/>
    <w:rsid w:val="00C559A6"/>
    <w:rsid w:val="00C5603A"/>
    <w:rsid w:val="00C6141D"/>
    <w:rsid w:val="00C63A46"/>
    <w:rsid w:val="00C64254"/>
    <w:rsid w:val="00C7031A"/>
    <w:rsid w:val="00C73CD7"/>
    <w:rsid w:val="00C74811"/>
    <w:rsid w:val="00C754C3"/>
    <w:rsid w:val="00C76256"/>
    <w:rsid w:val="00C77246"/>
    <w:rsid w:val="00C772EF"/>
    <w:rsid w:val="00C82039"/>
    <w:rsid w:val="00C82CCE"/>
    <w:rsid w:val="00C840A9"/>
    <w:rsid w:val="00C968E1"/>
    <w:rsid w:val="00CA65D2"/>
    <w:rsid w:val="00CB0B76"/>
    <w:rsid w:val="00CB1C6E"/>
    <w:rsid w:val="00CB32C4"/>
    <w:rsid w:val="00CC5BEF"/>
    <w:rsid w:val="00CC7617"/>
    <w:rsid w:val="00CC779C"/>
    <w:rsid w:val="00CD4806"/>
    <w:rsid w:val="00CE1AD0"/>
    <w:rsid w:val="00CE6A0E"/>
    <w:rsid w:val="00D00DDC"/>
    <w:rsid w:val="00D02F61"/>
    <w:rsid w:val="00D1125E"/>
    <w:rsid w:val="00D115F7"/>
    <w:rsid w:val="00D13407"/>
    <w:rsid w:val="00D226E4"/>
    <w:rsid w:val="00D230B7"/>
    <w:rsid w:val="00D27563"/>
    <w:rsid w:val="00D32E5B"/>
    <w:rsid w:val="00D35B0E"/>
    <w:rsid w:val="00D3608E"/>
    <w:rsid w:val="00D36435"/>
    <w:rsid w:val="00D36635"/>
    <w:rsid w:val="00D3698C"/>
    <w:rsid w:val="00D43E54"/>
    <w:rsid w:val="00D5082F"/>
    <w:rsid w:val="00D50EB9"/>
    <w:rsid w:val="00D548D5"/>
    <w:rsid w:val="00D641EF"/>
    <w:rsid w:val="00D6600A"/>
    <w:rsid w:val="00D67524"/>
    <w:rsid w:val="00D70178"/>
    <w:rsid w:val="00D759B6"/>
    <w:rsid w:val="00D84C7E"/>
    <w:rsid w:val="00D852F5"/>
    <w:rsid w:val="00D869AE"/>
    <w:rsid w:val="00D90E92"/>
    <w:rsid w:val="00D94E49"/>
    <w:rsid w:val="00D968C8"/>
    <w:rsid w:val="00DA38D4"/>
    <w:rsid w:val="00DA5A2A"/>
    <w:rsid w:val="00DA5FC2"/>
    <w:rsid w:val="00DB5055"/>
    <w:rsid w:val="00DB5616"/>
    <w:rsid w:val="00DC0CA6"/>
    <w:rsid w:val="00DC6253"/>
    <w:rsid w:val="00DC7FFC"/>
    <w:rsid w:val="00DD0358"/>
    <w:rsid w:val="00DD4909"/>
    <w:rsid w:val="00DE3FD8"/>
    <w:rsid w:val="00DE67AF"/>
    <w:rsid w:val="00DE7E3D"/>
    <w:rsid w:val="00DF0FB6"/>
    <w:rsid w:val="00DF1809"/>
    <w:rsid w:val="00DF208E"/>
    <w:rsid w:val="00DF558E"/>
    <w:rsid w:val="00DF6C40"/>
    <w:rsid w:val="00E0711A"/>
    <w:rsid w:val="00E133C1"/>
    <w:rsid w:val="00E15347"/>
    <w:rsid w:val="00E22392"/>
    <w:rsid w:val="00E262FF"/>
    <w:rsid w:val="00E30296"/>
    <w:rsid w:val="00E31842"/>
    <w:rsid w:val="00E343AD"/>
    <w:rsid w:val="00E4367D"/>
    <w:rsid w:val="00E56BA2"/>
    <w:rsid w:val="00E60057"/>
    <w:rsid w:val="00E62E70"/>
    <w:rsid w:val="00E65B25"/>
    <w:rsid w:val="00E679E8"/>
    <w:rsid w:val="00E80226"/>
    <w:rsid w:val="00E84288"/>
    <w:rsid w:val="00E84769"/>
    <w:rsid w:val="00E97C15"/>
    <w:rsid w:val="00EA0F3A"/>
    <w:rsid w:val="00EA45AC"/>
    <w:rsid w:val="00EA6B3E"/>
    <w:rsid w:val="00EA7F03"/>
    <w:rsid w:val="00EC123F"/>
    <w:rsid w:val="00EC3079"/>
    <w:rsid w:val="00EC3E83"/>
    <w:rsid w:val="00EC7A18"/>
    <w:rsid w:val="00EE0A7C"/>
    <w:rsid w:val="00EE156C"/>
    <w:rsid w:val="00EE5BA8"/>
    <w:rsid w:val="00EE5FB1"/>
    <w:rsid w:val="00EE6765"/>
    <w:rsid w:val="00EF0B0D"/>
    <w:rsid w:val="00F006B5"/>
    <w:rsid w:val="00F046B0"/>
    <w:rsid w:val="00F2100B"/>
    <w:rsid w:val="00F265B8"/>
    <w:rsid w:val="00F268C0"/>
    <w:rsid w:val="00F26C4D"/>
    <w:rsid w:val="00F4241C"/>
    <w:rsid w:val="00F47087"/>
    <w:rsid w:val="00F47B64"/>
    <w:rsid w:val="00F51A0D"/>
    <w:rsid w:val="00F55C68"/>
    <w:rsid w:val="00F611C6"/>
    <w:rsid w:val="00F62027"/>
    <w:rsid w:val="00F655AE"/>
    <w:rsid w:val="00F7101E"/>
    <w:rsid w:val="00F76A20"/>
    <w:rsid w:val="00F80A14"/>
    <w:rsid w:val="00F80D28"/>
    <w:rsid w:val="00F8496A"/>
    <w:rsid w:val="00F85DCD"/>
    <w:rsid w:val="00F97221"/>
    <w:rsid w:val="00FA3EB0"/>
    <w:rsid w:val="00FA5236"/>
    <w:rsid w:val="00FA61F7"/>
    <w:rsid w:val="00FB0BB9"/>
    <w:rsid w:val="00FB0F65"/>
    <w:rsid w:val="00FB1650"/>
    <w:rsid w:val="00FB365F"/>
    <w:rsid w:val="00FB410E"/>
    <w:rsid w:val="00FB41B6"/>
    <w:rsid w:val="00FB60F8"/>
    <w:rsid w:val="00FC0B84"/>
    <w:rsid w:val="00FC1DDB"/>
    <w:rsid w:val="00FD0085"/>
    <w:rsid w:val="00FD41D3"/>
    <w:rsid w:val="00FD659F"/>
    <w:rsid w:val="00FE10A0"/>
    <w:rsid w:val="00FE6E4C"/>
    <w:rsid w:val="00FF3C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3BE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BBE"/>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BVI fnr"/>
    <w:link w:val="BVIfnr"/>
    <w:uiPriority w:val="99"/>
    <w:qFormat/>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uiPriority w:val="99"/>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uiPriority w:val="99"/>
    <w:rsid w:val="008A2957"/>
    <w:rPr>
      <w:sz w:val="16"/>
      <w:szCs w:val="16"/>
    </w:rPr>
  </w:style>
  <w:style w:type="paragraph" w:styleId="CommentText">
    <w:name w:val="annotation text"/>
    <w:basedOn w:val="Normal"/>
    <w:link w:val="CommentTextChar"/>
    <w:uiPriority w:val="99"/>
    <w:rsid w:val="008A2957"/>
  </w:style>
  <w:style w:type="character" w:customStyle="1" w:styleId="CommentTextChar">
    <w:name w:val="Comment Text Char"/>
    <w:link w:val="CommentText"/>
    <w:uiPriority w:val="99"/>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iPriority w:val="99"/>
    <w:unhideWhenUsed/>
    <w:qFormat/>
    <w:rsid w:val="00F47087"/>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F47087"/>
    <w:rPr>
      <w:rFonts w:eastAsiaTheme="minorHAnsi" w:cstheme="minorBidi"/>
      <w:sz w:val="24"/>
      <w:szCs w:val="24"/>
      <w:lang w:val="en-US" w:eastAsia="en-US"/>
    </w:rPr>
  </w:style>
  <w:style w:type="paragraph" w:customStyle="1" w:styleId="LightGrid-Accent31">
    <w:name w:val="Light Grid - Accent 31"/>
    <w:basedOn w:val="Normal"/>
    <w:uiPriority w:val="34"/>
    <w:qFormat/>
    <w:rsid w:val="00131DFA"/>
    <w:pPr>
      <w:spacing w:after="160" w:line="256" w:lineRule="auto"/>
      <w:ind w:left="720"/>
      <w:contextualSpacing/>
    </w:pPr>
    <w:rPr>
      <w:rFonts w:ascii="Cambria" w:eastAsia="Cambria" w:hAnsi="Cambria"/>
      <w:sz w:val="22"/>
      <w:szCs w:val="22"/>
    </w:rPr>
  </w:style>
  <w:style w:type="paragraph" w:customStyle="1" w:styleId="Style1">
    <w:name w:val="Style1"/>
    <w:basedOn w:val="Heading1"/>
    <w:qFormat/>
    <w:rsid w:val="001F00CA"/>
    <w:pPr>
      <w:keepLines/>
      <w:spacing w:before="240"/>
      <w:ind w:left="0"/>
      <w:jc w:val="left"/>
    </w:pPr>
    <w:rPr>
      <w:rFonts w:eastAsiaTheme="majorEastAsia" w:cstheme="majorBidi"/>
      <w:color w:val="000000" w:themeColor="text1"/>
      <w:sz w:val="20"/>
      <w:szCs w:val="32"/>
      <w:lang w:eastAsia="ja-JP"/>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1F00CA"/>
    <w:pPr>
      <w:spacing w:after="160" w:line="240" w:lineRule="exact"/>
      <w:jc w:val="both"/>
    </w:pPr>
    <w:rPr>
      <w:vertAlign w:val="superscript"/>
      <w:lang w:eastAsia="en-GB"/>
    </w:rPr>
  </w:style>
  <w:style w:type="paragraph" w:styleId="NoSpacing">
    <w:name w:val="No Spacing"/>
    <w:uiPriority w:val="1"/>
    <w:qFormat/>
    <w:rsid w:val="00D6600A"/>
    <w:rPr>
      <w:rFonts w:asciiTheme="minorHAnsi" w:eastAsiaTheme="minorEastAsia" w:hAnsiTheme="minorHAnsi" w:cstheme="minorBidi"/>
      <w:sz w:val="22"/>
      <w:szCs w:val="22"/>
      <w:lang w:eastAsia="ja-JP"/>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D6600A"/>
    <w:rPr>
      <w:lang w:eastAsia="en-US"/>
    </w:rPr>
  </w:style>
  <w:style w:type="paragraph" w:styleId="NormalWeb">
    <w:name w:val="Normal (Web)"/>
    <w:basedOn w:val="Normal"/>
    <w:uiPriority w:val="99"/>
    <w:unhideWhenUsed/>
    <w:rsid w:val="00BC486C"/>
    <w:pPr>
      <w:spacing w:before="120"/>
    </w:pPr>
    <w:rPr>
      <w:rFonts w:ascii="Verdana" w:eastAsia="Helvetica Neue" w:hAnsi="Verdana"/>
      <w:szCs w:val="24"/>
      <w:lang w:val="en"/>
    </w:rPr>
  </w:style>
  <w:style w:type="character" w:styleId="PlaceholderText">
    <w:name w:val="Placeholder Text"/>
    <w:basedOn w:val="DefaultParagraphFont"/>
    <w:uiPriority w:val="99"/>
    <w:semiHidden/>
    <w:rsid w:val="00226F79"/>
    <w:rPr>
      <w:color w:val="808080"/>
    </w:rPr>
  </w:style>
  <w:style w:type="character" w:customStyle="1" w:styleId="UnresolvedMention">
    <w:name w:val="Unresolved Mention"/>
    <w:basedOn w:val="DefaultParagraphFont"/>
    <w:uiPriority w:val="99"/>
    <w:semiHidden/>
    <w:unhideWhenUsed/>
    <w:rsid w:val="0092163A"/>
    <w:rPr>
      <w:color w:val="605E5C"/>
      <w:shd w:val="clear" w:color="auto" w:fill="E1DFDD"/>
    </w:rPr>
  </w:style>
  <w:style w:type="paragraph" w:customStyle="1" w:styleId="Normal-medluft">
    <w:name w:val="Normal - med luft"/>
    <w:basedOn w:val="Normal"/>
    <w:qFormat/>
    <w:rsid w:val="00274888"/>
    <w:pPr>
      <w:spacing w:after="280" w:line="280" w:lineRule="atLeast"/>
    </w:pPr>
    <w:rPr>
      <w:rFonts w:ascii="Georgia" w:eastAsiaTheme="minorEastAsia" w:hAnsi="Georgia" w:cs="Georgia"/>
      <w:color w:val="0D0D0D" w:themeColor="text1" w:themeTint="F2"/>
      <w:sz w:val="21"/>
      <w:szCs w:val="21"/>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50206">
      <w:bodyDiv w:val="1"/>
      <w:marLeft w:val="0"/>
      <w:marRight w:val="0"/>
      <w:marTop w:val="0"/>
      <w:marBottom w:val="0"/>
      <w:divBdr>
        <w:top w:val="none" w:sz="0" w:space="0" w:color="auto"/>
        <w:left w:val="none" w:sz="0" w:space="0" w:color="auto"/>
        <w:bottom w:val="none" w:sz="0" w:space="0" w:color="auto"/>
        <w:right w:val="none" w:sz="0" w:space="0" w:color="auto"/>
      </w:divBdr>
    </w:div>
    <w:div w:id="864751229">
      <w:bodyDiv w:val="1"/>
      <w:marLeft w:val="0"/>
      <w:marRight w:val="0"/>
      <w:marTop w:val="0"/>
      <w:marBottom w:val="0"/>
      <w:divBdr>
        <w:top w:val="none" w:sz="0" w:space="0" w:color="auto"/>
        <w:left w:val="none" w:sz="0" w:space="0" w:color="auto"/>
        <w:bottom w:val="none" w:sz="0" w:space="0" w:color="auto"/>
        <w:right w:val="none" w:sz="0" w:space="0" w:color="auto"/>
      </w:divBdr>
    </w:div>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855612">
      <w:bodyDiv w:val="1"/>
      <w:marLeft w:val="0"/>
      <w:marRight w:val="0"/>
      <w:marTop w:val="0"/>
      <w:marBottom w:val="0"/>
      <w:divBdr>
        <w:top w:val="none" w:sz="0" w:space="0" w:color="auto"/>
        <w:left w:val="none" w:sz="0" w:space="0" w:color="auto"/>
        <w:bottom w:val="none" w:sz="0" w:space="0" w:color="auto"/>
        <w:right w:val="none" w:sz="0" w:space="0" w:color="auto"/>
      </w:divBdr>
    </w:div>
    <w:div w:id="153904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oligstat.dk"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51350C3C2E40C7B851479DE8F27FC8"/>
        <w:category>
          <w:name w:val="General"/>
          <w:gallery w:val="placeholder"/>
        </w:category>
        <w:types>
          <w:type w:val="bbPlcHdr"/>
        </w:types>
        <w:behaviors>
          <w:behavior w:val="content"/>
        </w:behaviors>
        <w:guid w:val="{DBCDC149-DD32-48DD-855F-0ACAEA138FCD}"/>
      </w:docPartPr>
      <w:docPartBody>
        <w:p w:rsidR="00F52EA2" w:rsidRDefault="00690D74" w:rsidP="00690D74">
          <w:pPr>
            <w:pStyle w:val="8C51350C3C2E40C7B851479DE8F27FC8"/>
          </w:pPr>
          <w:r w:rsidRPr="00F5092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Neue">
    <w:charset w:val="00"/>
    <w:family w:val="auto"/>
    <w:pitch w:val="variable"/>
    <w:sig w:usb0="00000003"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D74"/>
    <w:rsid w:val="0002553F"/>
    <w:rsid w:val="000A7622"/>
    <w:rsid w:val="00157BF8"/>
    <w:rsid w:val="00161742"/>
    <w:rsid w:val="001C2EA8"/>
    <w:rsid w:val="001D6424"/>
    <w:rsid w:val="003277AF"/>
    <w:rsid w:val="00690D74"/>
    <w:rsid w:val="007A7D92"/>
    <w:rsid w:val="007B5043"/>
    <w:rsid w:val="008A2F2F"/>
    <w:rsid w:val="009B4EE0"/>
    <w:rsid w:val="00A44AC1"/>
    <w:rsid w:val="00AB660B"/>
    <w:rsid w:val="00C12A73"/>
    <w:rsid w:val="00D12960"/>
    <w:rsid w:val="00D9287E"/>
    <w:rsid w:val="00F52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0D74"/>
    <w:rPr>
      <w:color w:val="808080"/>
    </w:rPr>
  </w:style>
  <w:style w:type="paragraph" w:customStyle="1" w:styleId="3750190426644C4A913F729CED79371F">
    <w:name w:val="3750190426644C4A913F729CED79371F"/>
    <w:rsid w:val="00690D74"/>
  </w:style>
  <w:style w:type="paragraph" w:customStyle="1" w:styleId="8C51350C3C2E40C7B851479DE8F27FC8">
    <w:name w:val="8C51350C3C2E40C7B851479DE8F27FC8"/>
    <w:rsid w:val="00690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7BB2A-E0AE-4E0E-86B7-E0686ACAE84E}"/>
</file>

<file path=customXml/itemProps2.xml><?xml version="1.0" encoding="utf-8"?>
<ds:datastoreItem xmlns:ds="http://schemas.openxmlformats.org/officeDocument/2006/customXml" ds:itemID="{69986E48-00B5-487F-8AAE-0A07A0465838}">
  <ds:schemaRefs>
    <ds:schemaRef ds:uri="http://schemas.microsoft.com/sharepoint/v3/contenttype/forms"/>
  </ds:schemaRefs>
</ds:datastoreItem>
</file>

<file path=customXml/itemProps3.xml><?xml version="1.0" encoding="utf-8"?>
<ds:datastoreItem xmlns:ds="http://schemas.openxmlformats.org/officeDocument/2006/customXml" ds:itemID="{94E14274-DBAF-4E06-AA78-EE1FC78961D2}">
  <ds:schemaRefs>
    <ds:schemaRef ds:uri="http://schemas.microsoft.com/office/2006/metadata/properties"/>
    <ds:schemaRef ds:uri="http://schemas.microsoft.com/office/infopath/2007/PartnerControls"/>
    <ds:schemaRef ds:uri="f62cadcd-e163-4118-ac05-a32b5a627a72"/>
  </ds:schemaRefs>
</ds:datastoreItem>
</file>

<file path=customXml/itemProps4.xml><?xml version="1.0" encoding="utf-8"?>
<ds:datastoreItem xmlns:ds="http://schemas.openxmlformats.org/officeDocument/2006/customXml" ds:itemID="{324D2D4D-5DEA-4D1E-991D-2B7B902E6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3297</Words>
  <Characters>18796</Characters>
  <Application>Microsoft Office Word</Application>
  <DocSecurity>0</DocSecurity>
  <Lines>156</Lines>
  <Paragraphs>44</Paragraphs>
  <ScaleCrop>false</ScaleCrop>
  <HeadingPairs>
    <vt:vector size="6" baseType="variant">
      <vt:variant>
        <vt:lpstr>Titel</vt:lpstr>
      </vt:variant>
      <vt:variant>
        <vt:i4>1</vt:i4>
      </vt:variant>
      <vt:variant>
        <vt:lpstr>Title</vt:lpstr>
      </vt:variant>
      <vt:variant>
        <vt:i4>1</vt:i4>
      </vt:variant>
      <vt:variant>
        <vt:lpstr/>
      </vt:variant>
      <vt:variant>
        <vt:i4>1</vt:i4>
      </vt:variant>
    </vt:vector>
  </HeadingPairs>
  <TitlesOfParts>
    <vt:vector size="3" baseType="lpstr">
      <vt:lpstr/>
      <vt:lpstr/>
      <vt:lpstr/>
    </vt:vector>
  </TitlesOfParts>
  <LinksUpToDate>false</LinksUpToDate>
  <CharactersWithSpaces>22049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2021-04-26T13:49:00Z</dcterms:created>
  <dcterms:modified xsi:type="dcterms:W3CDTF">2021-05-06T11:55:00Z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kFormat">
    <vt:i4>0</vt:i4>
  </property>
</Properties>
</file>