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F79" w:rsidRPr="00226F79" w:rsidRDefault="00226F79" w:rsidP="00226F79">
      <w:pPr>
        <w:jc w:val="center"/>
        <w:rPr>
          <w:b/>
          <w:sz w:val="24"/>
        </w:rPr>
      </w:pPr>
      <w:r w:rsidRPr="00226F79">
        <w:rPr>
          <w:b/>
          <w:sz w:val="24"/>
        </w:rPr>
        <w:t>REPORT</w:t>
      </w:r>
      <w:r w:rsidR="00A92868">
        <w:rPr>
          <w:b/>
          <w:sz w:val="24"/>
        </w:rPr>
        <w:t>S</w:t>
      </w:r>
      <w:r w:rsidRPr="00226F79">
        <w:rPr>
          <w:b/>
          <w:sz w:val="24"/>
        </w:rPr>
        <w:t xml:space="preserve"> ON DISCRIMINATION, SEGREGATION AND THE RIGHT TO ADEQUATE HOUSING</w:t>
      </w:r>
    </w:p>
    <w:p w:rsidR="00226F79" w:rsidRDefault="00226F79" w:rsidP="00226F79">
      <w:pPr>
        <w:jc w:val="center"/>
        <w:rPr>
          <w:bCs/>
        </w:rPr>
      </w:pPr>
    </w:p>
    <w:p w:rsidR="00226F79" w:rsidRPr="00226F79" w:rsidRDefault="00226F79" w:rsidP="00226F79">
      <w:pPr>
        <w:jc w:val="center"/>
        <w:rPr>
          <w:sz w:val="24"/>
        </w:rPr>
      </w:pPr>
      <w:r w:rsidRPr="00226F79">
        <w:rPr>
          <w:bCs/>
          <w:sz w:val="24"/>
        </w:rPr>
        <w:t>QUESTIONNAIRE</w:t>
      </w:r>
    </w:p>
    <w:p w:rsidR="00A92868" w:rsidRDefault="00A92868"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 xml:space="preserve">BASIC INFORMATION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 Name of Individual, Organization, Institution, Agency or State:  </w:t>
      </w:r>
      <w:r w:rsidR="00833109" w:rsidRPr="00833109">
        <w:rPr>
          <w:sz w:val="24"/>
          <w:szCs w:val="24"/>
        </w:rPr>
        <w:t>Indian Institute of Technology Bombay</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Type of Entity*</w:t>
      </w:r>
    </w:p>
    <w:p w:rsidR="00226F79" w:rsidRPr="00226F79" w:rsidRDefault="00835051" w:rsidP="00226F79">
      <w:pPr>
        <w:pStyle w:val="ListParagraph"/>
        <w:ind w:left="567"/>
        <w:jc w:val="both"/>
        <w:rPr>
          <w:rFonts w:eastAsia="MS Gothic" w:cstheme="minorHAnsi"/>
          <w:sz w:val="24"/>
          <w:szCs w:val="24"/>
        </w:rPr>
      </w:pPr>
      <w:sdt>
        <w:sdtPr>
          <w:rPr>
            <w:rFonts w:ascii="MS Gothic" w:eastAsia="MS Gothic" w:hAnsi="MS Gothic"/>
            <w:sz w:val="24"/>
            <w:szCs w:val="24"/>
          </w:rPr>
          <w:id w:val="676311690"/>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eastAsia="MS Gothic" w:cstheme="minorHAnsi"/>
          <w:sz w:val="24"/>
          <w:szCs w:val="24"/>
        </w:rPr>
        <w:t xml:space="preserve"> National Government or federal governmental ministry/agency</w:t>
      </w:r>
    </w:p>
    <w:p w:rsidR="00226F79" w:rsidRPr="00226F79" w:rsidRDefault="00835051" w:rsidP="00226F79">
      <w:pPr>
        <w:pStyle w:val="ListParagraph"/>
        <w:ind w:left="567"/>
        <w:jc w:val="both"/>
        <w:rPr>
          <w:rFonts w:eastAsia="MS Gothic" w:cstheme="minorHAnsi"/>
          <w:sz w:val="24"/>
          <w:szCs w:val="24"/>
        </w:rPr>
      </w:pPr>
      <w:sdt>
        <w:sdtPr>
          <w:rPr>
            <w:rFonts w:eastAsia="MS Gothic" w:cstheme="minorHAnsi"/>
            <w:sz w:val="24"/>
            <w:szCs w:val="24"/>
          </w:rPr>
          <w:id w:val="-203104131"/>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Inter-governmental organization or UN agency</w:t>
      </w:r>
    </w:p>
    <w:p w:rsidR="00226F79" w:rsidRPr="00226F79" w:rsidRDefault="00835051" w:rsidP="00226F79">
      <w:pPr>
        <w:pStyle w:val="ListParagraph"/>
        <w:ind w:left="567"/>
        <w:jc w:val="both"/>
        <w:rPr>
          <w:rFonts w:eastAsia="MS Gothic" w:cstheme="minorHAnsi"/>
          <w:sz w:val="24"/>
          <w:szCs w:val="24"/>
        </w:rPr>
      </w:pPr>
      <w:sdt>
        <w:sdtPr>
          <w:rPr>
            <w:rFonts w:eastAsia="MS Gothic" w:cstheme="minorHAnsi"/>
            <w:sz w:val="24"/>
            <w:szCs w:val="24"/>
          </w:rPr>
          <w:id w:val="-148176414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Local or regional government, agency, representative or mayor</w:t>
      </w:r>
    </w:p>
    <w:p w:rsidR="00226F79" w:rsidRPr="00226F79" w:rsidRDefault="00835051" w:rsidP="00226F79">
      <w:pPr>
        <w:pStyle w:val="ListParagraph"/>
        <w:ind w:left="567"/>
        <w:jc w:val="both"/>
        <w:rPr>
          <w:rFonts w:eastAsia="MS Gothic" w:cstheme="minorHAnsi"/>
          <w:sz w:val="24"/>
          <w:szCs w:val="24"/>
        </w:rPr>
      </w:pPr>
      <w:sdt>
        <w:sdtPr>
          <w:rPr>
            <w:rFonts w:eastAsia="MS Gothic" w:cstheme="minorHAnsi"/>
            <w:sz w:val="24"/>
            <w:szCs w:val="24"/>
          </w:rPr>
          <w:id w:val="-191522353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Association, tenant union or housing cooperative</w:t>
      </w:r>
    </w:p>
    <w:p w:rsidR="00226F79" w:rsidRPr="00226F79" w:rsidRDefault="00835051" w:rsidP="00226F79">
      <w:pPr>
        <w:pStyle w:val="ListParagraph"/>
        <w:ind w:left="567"/>
        <w:jc w:val="both"/>
        <w:rPr>
          <w:rFonts w:eastAsia="MS Gothic" w:cstheme="minorHAnsi"/>
          <w:sz w:val="24"/>
          <w:szCs w:val="24"/>
        </w:rPr>
      </w:pPr>
      <w:sdt>
        <w:sdtPr>
          <w:rPr>
            <w:rFonts w:eastAsia="MS Gothic" w:cstheme="minorHAnsi"/>
            <w:sz w:val="24"/>
            <w:szCs w:val="24"/>
          </w:rPr>
          <w:id w:val="-1603638750"/>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NGO network, umbrella organization</w:t>
      </w:r>
    </w:p>
    <w:p w:rsidR="00226F79" w:rsidRPr="00226F79" w:rsidRDefault="00835051" w:rsidP="00226F79">
      <w:pPr>
        <w:pStyle w:val="ListParagraph"/>
        <w:ind w:left="567"/>
        <w:jc w:val="both"/>
        <w:rPr>
          <w:sz w:val="24"/>
          <w:szCs w:val="24"/>
        </w:rPr>
      </w:pPr>
      <w:sdt>
        <w:sdtPr>
          <w:rPr>
            <w:rFonts w:eastAsia="MS Gothic" w:cstheme="minorHAnsi"/>
            <w:sz w:val="24"/>
            <w:szCs w:val="24"/>
          </w:rPr>
          <w:id w:val="-253665752"/>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Community-based NGO</w:t>
      </w:r>
    </w:p>
    <w:p w:rsidR="00226F79" w:rsidRPr="00226F79" w:rsidRDefault="00835051" w:rsidP="00226F79">
      <w:pPr>
        <w:pStyle w:val="ListParagraph"/>
        <w:ind w:left="567"/>
        <w:jc w:val="both"/>
        <w:rPr>
          <w:sz w:val="24"/>
          <w:szCs w:val="24"/>
        </w:rPr>
      </w:pPr>
      <w:sdt>
        <w:sdtPr>
          <w:rPr>
            <w:rFonts w:ascii="MS Gothic" w:eastAsia="MS Gothic" w:hAnsi="MS Gothic"/>
            <w:sz w:val="24"/>
            <w:szCs w:val="24"/>
          </w:rPr>
          <w:id w:val="579956615"/>
          <w14:checkbox>
            <w14:checked w14:val="1"/>
            <w14:checkedState w14:val="2612" w14:font="MS Gothic"/>
            <w14:uncheckedState w14:val="2610" w14:font="MS Gothic"/>
          </w14:checkbox>
        </w:sdtPr>
        <w:sdtEndPr/>
        <w:sdtContent>
          <w:r w:rsidR="00423D3C">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Academia</w:t>
      </w:r>
    </w:p>
    <w:p w:rsidR="00226F79" w:rsidRPr="00226F79" w:rsidRDefault="00835051" w:rsidP="00226F79">
      <w:pPr>
        <w:pStyle w:val="ListParagraph"/>
        <w:ind w:left="567"/>
        <w:jc w:val="both"/>
        <w:rPr>
          <w:sz w:val="24"/>
          <w:szCs w:val="24"/>
        </w:rPr>
      </w:pPr>
      <w:sdt>
        <w:sdtPr>
          <w:rPr>
            <w:rFonts w:ascii="MS Gothic" w:eastAsia="MS Gothic" w:hAnsi="MS Gothic"/>
            <w:sz w:val="24"/>
            <w:szCs w:val="24"/>
          </w:rPr>
          <w:id w:val="141180920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Foundation</w:t>
      </w:r>
    </w:p>
    <w:p w:rsidR="00226F79" w:rsidRPr="00226F79" w:rsidRDefault="00835051" w:rsidP="00226F79">
      <w:pPr>
        <w:pStyle w:val="ListParagraph"/>
        <w:ind w:left="567"/>
        <w:jc w:val="both"/>
        <w:rPr>
          <w:sz w:val="24"/>
          <w:szCs w:val="24"/>
        </w:rPr>
      </w:pPr>
      <w:sdt>
        <w:sdtPr>
          <w:rPr>
            <w:rFonts w:ascii="MS Gothic" w:eastAsia="MS Gothic" w:hAnsi="MS Gothic"/>
            <w:sz w:val="24"/>
            <w:szCs w:val="24"/>
          </w:rPr>
          <w:id w:val="1135690096"/>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National human rights organization, ombudsperson</w:t>
      </w:r>
    </w:p>
    <w:p w:rsidR="00226F79" w:rsidRPr="00226F79" w:rsidRDefault="00835051" w:rsidP="00226F79">
      <w:pPr>
        <w:pStyle w:val="ListParagraph"/>
        <w:ind w:left="567"/>
        <w:jc w:val="both"/>
        <w:rPr>
          <w:sz w:val="24"/>
          <w:szCs w:val="24"/>
        </w:rPr>
      </w:pPr>
      <w:sdt>
        <w:sdtPr>
          <w:rPr>
            <w:rFonts w:ascii="MS Gothic" w:eastAsia="MS Gothic" w:hAnsi="MS Gothic"/>
            <w:sz w:val="24"/>
            <w:szCs w:val="24"/>
          </w:rPr>
          <w:id w:val="-604340547"/>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Real estate, urban planning or construction </w:t>
      </w:r>
    </w:p>
    <w:p w:rsidR="00226F79" w:rsidRPr="00226F79" w:rsidRDefault="00835051" w:rsidP="00226F79">
      <w:pPr>
        <w:pStyle w:val="ListParagraph"/>
        <w:ind w:left="567"/>
        <w:jc w:val="both"/>
        <w:rPr>
          <w:sz w:val="24"/>
          <w:szCs w:val="24"/>
        </w:rPr>
      </w:pPr>
      <w:sdt>
        <w:sdtPr>
          <w:rPr>
            <w:rFonts w:ascii="MS Gothic" w:eastAsia="MS Gothic" w:hAnsi="MS Gothic"/>
            <w:sz w:val="24"/>
            <w:szCs w:val="24"/>
          </w:rPr>
          <w:id w:val="173443161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Real estate investor or investment fund</w:t>
      </w:r>
    </w:p>
    <w:p w:rsidR="00226F79" w:rsidRPr="00226F79" w:rsidRDefault="00835051" w:rsidP="00226F79">
      <w:pPr>
        <w:pStyle w:val="ListParagraph"/>
        <w:ind w:left="567"/>
        <w:jc w:val="both"/>
        <w:rPr>
          <w:sz w:val="24"/>
          <w:szCs w:val="24"/>
        </w:rPr>
      </w:pPr>
      <w:sdt>
        <w:sdtPr>
          <w:rPr>
            <w:rFonts w:ascii="MS Gothic" w:eastAsia="MS Gothic" w:hAnsi="MS Gothic"/>
            <w:sz w:val="24"/>
            <w:szCs w:val="24"/>
          </w:rPr>
          <w:id w:val="-75612843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Trade Union</w:t>
      </w:r>
    </w:p>
    <w:p w:rsidR="00226F79" w:rsidRPr="00226F79" w:rsidRDefault="00835051" w:rsidP="00226F79">
      <w:pPr>
        <w:pStyle w:val="ListParagraph"/>
        <w:ind w:left="567"/>
        <w:jc w:val="both"/>
        <w:rPr>
          <w:sz w:val="24"/>
          <w:szCs w:val="24"/>
        </w:rPr>
      </w:pPr>
      <w:sdt>
        <w:sdtPr>
          <w:rPr>
            <w:rFonts w:ascii="MS Gothic" w:eastAsia="MS Gothic" w:hAnsi="MS Gothic"/>
            <w:sz w:val="24"/>
            <w:szCs w:val="24"/>
          </w:rPr>
          <w:id w:val="-142287185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Other: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 Categorization of your Work</w:t>
      </w:r>
    </w:p>
    <w:p w:rsidR="00226F79" w:rsidRPr="00226F79" w:rsidRDefault="00226F79" w:rsidP="00226F79">
      <w:pPr>
        <w:jc w:val="both"/>
        <w:rPr>
          <w:sz w:val="24"/>
          <w:szCs w:val="24"/>
        </w:rPr>
      </w:pPr>
      <w:r w:rsidRPr="00226F79">
        <w:rPr>
          <w:sz w:val="24"/>
          <w:szCs w:val="24"/>
        </w:rPr>
        <w:t>Please select one or more responses, as appropriate.</w:t>
      </w:r>
    </w:p>
    <w:p w:rsidR="00226F79" w:rsidRPr="00226F79" w:rsidRDefault="00835051" w:rsidP="00226F79">
      <w:pPr>
        <w:ind w:left="567"/>
        <w:jc w:val="both"/>
        <w:rPr>
          <w:sz w:val="24"/>
          <w:szCs w:val="24"/>
        </w:rPr>
      </w:pPr>
      <w:sdt>
        <w:sdtPr>
          <w:rPr>
            <w:sz w:val="24"/>
            <w:szCs w:val="24"/>
          </w:rPr>
          <w:id w:val="-183644491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Public administration</w:t>
      </w:r>
    </w:p>
    <w:p w:rsidR="00226F79" w:rsidRPr="00226F79" w:rsidRDefault="00835051" w:rsidP="00226F79">
      <w:pPr>
        <w:ind w:left="567"/>
        <w:jc w:val="both"/>
        <w:rPr>
          <w:sz w:val="24"/>
          <w:szCs w:val="24"/>
        </w:rPr>
      </w:pPr>
      <w:sdt>
        <w:sdtPr>
          <w:rPr>
            <w:sz w:val="24"/>
            <w:szCs w:val="24"/>
          </w:rPr>
          <w:id w:val="818158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Advocacy</w:t>
      </w:r>
    </w:p>
    <w:p w:rsidR="00226F79" w:rsidRPr="00226F79" w:rsidRDefault="00835051" w:rsidP="00226F79">
      <w:pPr>
        <w:ind w:left="567"/>
        <w:jc w:val="both"/>
        <w:rPr>
          <w:sz w:val="24"/>
          <w:szCs w:val="24"/>
        </w:rPr>
      </w:pPr>
      <w:sdt>
        <w:sdtPr>
          <w:rPr>
            <w:sz w:val="24"/>
            <w:szCs w:val="24"/>
          </w:rPr>
          <w:id w:val="147617880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Funding</w:t>
      </w:r>
    </w:p>
    <w:p w:rsidR="00226F79" w:rsidRPr="00226F79" w:rsidRDefault="00835051" w:rsidP="00226F79">
      <w:pPr>
        <w:ind w:left="567"/>
        <w:jc w:val="both"/>
        <w:rPr>
          <w:sz w:val="24"/>
          <w:szCs w:val="24"/>
        </w:rPr>
      </w:pPr>
      <w:sdt>
        <w:sdtPr>
          <w:rPr>
            <w:sz w:val="24"/>
            <w:szCs w:val="24"/>
          </w:rPr>
          <w:id w:val="-807774150"/>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Legal Assistance</w:t>
      </w:r>
    </w:p>
    <w:p w:rsidR="00226F79" w:rsidRPr="00226F79" w:rsidRDefault="00835051" w:rsidP="00226F79">
      <w:pPr>
        <w:ind w:left="567"/>
        <w:jc w:val="both"/>
        <w:rPr>
          <w:sz w:val="24"/>
          <w:szCs w:val="24"/>
        </w:rPr>
      </w:pPr>
      <w:sdt>
        <w:sdtPr>
          <w:rPr>
            <w:sz w:val="24"/>
            <w:szCs w:val="24"/>
          </w:rPr>
          <w:id w:val="97904477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Networking</w:t>
      </w:r>
    </w:p>
    <w:p w:rsidR="00226F79" w:rsidRPr="00226F79" w:rsidRDefault="00835051" w:rsidP="00226F79">
      <w:pPr>
        <w:ind w:left="567"/>
        <w:jc w:val="both"/>
        <w:rPr>
          <w:sz w:val="24"/>
          <w:szCs w:val="24"/>
        </w:rPr>
      </w:pPr>
      <w:sdt>
        <w:sdtPr>
          <w:rPr>
            <w:sz w:val="24"/>
            <w:szCs w:val="24"/>
          </w:rPr>
          <w:id w:val="-189580709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Policy</w:t>
      </w:r>
    </w:p>
    <w:p w:rsidR="00226F79" w:rsidRPr="00226F79" w:rsidRDefault="00835051" w:rsidP="00226F79">
      <w:pPr>
        <w:ind w:left="567"/>
        <w:jc w:val="both"/>
        <w:rPr>
          <w:sz w:val="24"/>
          <w:szCs w:val="24"/>
        </w:rPr>
      </w:pPr>
      <w:sdt>
        <w:sdtPr>
          <w:rPr>
            <w:sz w:val="24"/>
            <w:szCs w:val="24"/>
          </w:rPr>
          <w:id w:val="-1431660576"/>
          <w14:checkbox>
            <w14:checked w14:val="1"/>
            <w14:checkedState w14:val="2612" w14:font="MS Gothic"/>
            <w14:uncheckedState w14:val="2610" w14:font="MS Gothic"/>
          </w14:checkbox>
        </w:sdtPr>
        <w:sdtEndPr/>
        <w:sdtContent>
          <w:r w:rsidR="00423D3C">
            <w:rPr>
              <w:rFonts w:ascii="MS Gothic" w:eastAsia="MS Gothic" w:hAnsi="MS Gothic" w:hint="eastAsia"/>
              <w:sz w:val="24"/>
              <w:szCs w:val="24"/>
            </w:rPr>
            <w:t>☒</w:t>
          </w:r>
        </w:sdtContent>
      </w:sdt>
      <w:r w:rsidR="00226F79" w:rsidRPr="00226F79">
        <w:rPr>
          <w:sz w:val="24"/>
          <w:szCs w:val="24"/>
        </w:rPr>
        <w:t>Research</w:t>
      </w:r>
    </w:p>
    <w:p w:rsidR="00226F79" w:rsidRPr="00226F79" w:rsidRDefault="00835051" w:rsidP="00226F79">
      <w:pPr>
        <w:ind w:left="567"/>
        <w:jc w:val="both"/>
        <w:rPr>
          <w:sz w:val="24"/>
          <w:szCs w:val="24"/>
        </w:rPr>
      </w:pPr>
      <w:sdt>
        <w:sdtPr>
          <w:rPr>
            <w:sz w:val="24"/>
            <w:szCs w:val="24"/>
          </w:rPr>
          <w:id w:val="120945280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Technical Assistance</w:t>
      </w:r>
      <w:bookmarkStart w:id="0" w:name="_GoBack"/>
      <w:bookmarkEnd w:id="0"/>
    </w:p>
    <w:p w:rsidR="00226F79" w:rsidRPr="00226F79" w:rsidRDefault="00835051" w:rsidP="00226F79">
      <w:pPr>
        <w:ind w:left="567"/>
        <w:jc w:val="both"/>
        <w:rPr>
          <w:sz w:val="24"/>
          <w:szCs w:val="24"/>
        </w:rPr>
      </w:pPr>
      <w:sdt>
        <w:sdtPr>
          <w:rPr>
            <w:sz w:val="24"/>
            <w:szCs w:val="24"/>
          </w:rPr>
          <w:id w:val="181483355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Training</w:t>
      </w:r>
    </w:p>
    <w:p w:rsidR="00226F79" w:rsidRPr="00226F79" w:rsidRDefault="00835051" w:rsidP="00226F79">
      <w:pPr>
        <w:ind w:left="567"/>
        <w:jc w:val="both"/>
        <w:rPr>
          <w:sz w:val="24"/>
          <w:szCs w:val="24"/>
        </w:rPr>
      </w:pPr>
      <w:sdt>
        <w:sdtPr>
          <w:rPr>
            <w:sz w:val="24"/>
            <w:szCs w:val="24"/>
          </w:rPr>
          <w:id w:val="-1399597838"/>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N/A</w:t>
      </w:r>
    </w:p>
    <w:p w:rsidR="00226F79" w:rsidRPr="00226F79" w:rsidRDefault="00835051" w:rsidP="00226F79">
      <w:pPr>
        <w:ind w:left="567"/>
        <w:jc w:val="both"/>
        <w:rPr>
          <w:sz w:val="24"/>
          <w:szCs w:val="24"/>
        </w:rPr>
      </w:pPr>
      <w:sdt>
        <w:sdtPr>
          <w:rPr>
            <w:sz w:val="24"/>
            <w:szCs w:val="24"/>
          </w:rPr>
          <w:id w:val="-126390653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Other: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3. City/Town: </w:t>
      </w:r>
      <w:sdt>
        <w:sdtPr>
          <w:rPr>
            <w:sz w:val="24"/>
            <w:szCs w:val="24"/>
          </w:rPr>
          <w:id w:val="-2124614724"/>
          <w:placeholder>
            <w:docPart w:val="8C51350C3C2E40C7B851479DE8F27FC8"/>
          </w:placeholder>
        </w:sdtPr>
        <w:sdtEndPr/>
        <w:sdtContent>
          <w:r w:rsidR="00423D3C">
            <w:rPr>
              <w:sz w:val="24"/>
              <w:szCs w:val="24"/>
            </w:rPr>
            <w:t>Mumbai</w:t>
          </w:r>
        </w:sdtContent>
      </w:sdt>
      <w:r w:rsidRPr="00226F79">
        <w:rPr>
          <w:sz w:val="24"/>
          <w:szCs w:val="24"/>
        </w:rPr>
        <w:t xml:space="preserve">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4. State/Province: </w:t>
      </w:r>
      <w:sdt>
        <w:sdtPr>
          <w:rPr>
            <w:sz w:val="24"/>
            <w:szCs w:val="24"/>
          </w:rPr>
          <w:id w:val="1607307630"/>
          <w:placeholder>
            <w:docPart w:val="8C51350C3C2E40C7B851479DE8F27FC8"/>
          </w:placeholder>
        </w:sdtPr>
        <w:sdtEndPr/>
        <w:sdtContent>
          <w:r w:rsidR="00423D3C">
            <w:rPr>
              <w:sz w:val="24"/>
              <w:szCs w:val="24"/>
            </w:rPr>
            <w:t>Maharashtra</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5. Country (please indicate your region or “international” if focus the work of your organization covers multiple countries); </w:t>
      </w:r>
      <w:sdt>
        <w:sdtPr>
          <w:rPr>
            <w:sz w:val="24"/>
            <w:szCs w:val="24"/>
          </w:rPr>
          <w:id w:val="97685920"/>
          <w:placeholder>
            <w:docPart w:val="8C51350C3C2E40C7B851479DE8F27FC8"/>
          </w:placeholder>
        </w:sdtPr>
        <w:sdtEndPr/>
        <w:sdtContent>
          <w:r w:rsidR="00423D3C">
            <w:rPr>
              <w:sz w:val="24"/>
              <w:szCs w:val="24"/>
            </w:rPr>
            <w:t>India</w:t>
          </w:r>
        </w:sdtContent>
      </w:sdt>
    </w:p>
    <w:p w:rsidR="00226F79" w:rsidRPr="00226F79" w:rsidRDefault="00226F79" w:rsidP="00226F79">
      <w:pPr>
        <w:jc w:val="both"/>
        <w:rPr>
          <w:sz w:val="24"/>
          <w:szCs w:val="24"/>
        </w:rPr>
      </w:pPr>
    </w:p>
    <w:p w:rsidR="00226F79" w:rsidRDefault="00226F79">
      <w:pPr>
        <w:rPr>
          <w:sz w:val="24"/>
          <w:szCs w:val="24"/>
        </w:rPr>
      </w:pPr>
      <w:r>
        <w:rPr>
          <w:sz w:val="24"/>
          <w:szCs w:val="24"/>
        </w:rPr>
        <w:br w:type="page"/>
      </w:r>
    </w:p>
    <w:p w:rsidR="00226F79" w:rsidRPr="00226F79" w:rsidRDefault="00226F79" w:rsidP="00226F79">
      <w:pPr>
        <w:jc w:val="both"/>
        <w:rPr>
          <w:b/>
          <w:sz w:val="24"/>
          <w:szCs w:val="24"/>
          <w:u w:val="single"/>
        </w:rPr>
      </w:pPr>
      <w:r w:rsidRPr="00226F79">
        <w:rPr>
          <w:b/>
          <w:sz w:val="24"/>
          <w:szCs w:val="24"/>
          <w:u w:val="single"/>
        </w:rPr>
        <w:lastRenderedPageBreak/>
        <w:t>HOUSING DISCRIMINATION</w:t>
      </w:r>
    </w:p>
    <w:p w:rsidR="00226F79" w:rsidRPr="00226F79" w:rsidRDefault="00226F79" w:rsidP="00226F79">
      <w:pPr>
        <w:jc w:val="both"/>
        <w:rPr>
          <w:sz w:val="24"/>
          <w:szCs w:val="24"/>
          <w:u w:val="single"/>
        </w:rPr>
      </w:pPr>
    </w:p>
    <w:p w:rsidR="00226F79" w:rsidRPr="00226F79" w:rsidRDefault="00226F79" w:rsidP="00226F79">
      <w:pPr>
        <w:jc w:val="both"/>
        <w:rPr>
          <w:sz w:val="24"/>
          <w:szCs w:val="24"/>
        </w:rPr>
      </w:pPr>
      <w:r w:rsidRPr="00226F79">
        <w:rPr>
          <w:sz w:val="24"/>
          <w:szCs w:val="24"/>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rsidR="00226F79" w:rsidRPr="00226F79" w:rsidRDefault="00226F79" w:rsidP="00226F79">
      <w:pPr>
        <w:jc w:val="both"/>
        <w:rPr>
          <w:sz w:val="24"/>
          <w:szCs w:val="24"/>
        </w:rPr>
      </w:pPr>
    </w:p>
    <w:p w:rsidR="00226F79" w:rsidRPr="00226F79" w:rsidRDefault="00226F79" w:rsidP="00A5082E">
      <w:pPr>
        <w:pStyle w:val="ListParagraph"/>
        <w:numPr>
          <w:ilvl w:val="0"/>
          <w:numId w:val="1"/>
        </w:numPr>
        <w:jc w:val="both"/>
        <w:rPr>
          <w:sz w:val="24"/>
          <w:szCs w:val="24"/>
        </w:rPr>
      </w:pPr>
      <w:r w:rsidRPr="00226F79">
        <w:rPr>
          <w:sz w:val="24"/>
          <w:szCs w:val="24"/>
        </w:rPr>
        <w:t xml:space="preserve">People of African Descent, or Roma </w:t>
      </w:r>
    </w:p>
    <w:p w:rsidR="00226F79" w:rsidRPr="00226F79" w:rsidRDefault="00226F79" w:rsidP="00A5082E">
      <w:pPr>
        <w:pStyle w:val="ListParagraph"/>
        <w:numPr>
          <w:ilvl w:val="0"/>
          <w:numId w:val="1"/>
        </w:numPr>
        <w:jc w:val="both"/>
        <w:rPr>
          <w:sz w:val="24"/>
          <w:szCs w:val="24"/>
        </w:rPr>
      </w:pPr>
      <w:r w:rsidRPr="00226F79">
        <w:rPr>
          <w:sz w:val="24"/>
          <w:szCs w:val="24"/>
        </w:rPr>
        <w:t>Racial, caste, ethnic, religious groups/minorities or other groups</w:t>
      </w:r>
    </w:p>
    <w:p w:rsidR="00226F79" w:rsidRPr="00226F79" w:rsidRDefault="00226F79" w:rsidP="00A5082E">
      <w:pPr>
        <w:pStyle w:val="ListParagraph"/>
        <w:numPr>
          <w:ilvl w:val="0"/>
          <w:numId w:val="1"/>
        </w:numPr>
        <w:jc w:val="both"/>
        <w:rPr>
          <w:sz w:val="24"/>
          <w:szCs w:val="24"/>
        </w:rPr>
      </w:pPr>
      <w:r w:rsidRPr="00226F79">
        <w:rPr>
          <w:sz w:val="24"/>
          <w:szCs w:val="24"/>
        </w:rPr>
        <w:t xml:space="preserve">Migrants, foreigners, refugees, internally displaced persons </w:t>
      </w:r>
    </w:p>
    <w:p w:rsidR="00226F79" w:rsidRPr="00226F79" w:rsidRDefault="00226F79" w:rsidP="00A5082E">
      <w:pPr>
        <w:pStyle w:val="ListParagraph"/>
        <w:numPr>
          <w:ilvl w:val="0"/>
          <w:numId w:val="1"/>
        </w:numPr>
        <w:jc w:val="both"/>
        <w:rPr>
          <w:sz w:val="24"/>
          <w:szCs w:val="24"/>
        </w:rPr>
      </w:pPr>
      <w:r w:rsidRPr="00226F79">
        <w:rPr>
          <w:sz w:val="24"/>
          <w:szCs w:val="24"/>
        </w:rPr>
        <w:t xml:space="preserve">Women, children or older persons </w:t>
      </w:r>
    </w:p>
    <w:p w:rsidR="00226F79" w:rsidRPr="00226F79" w:rsidRDefault="00226F79" w:rsidP="00A5082E">
      <w:pPr>
        <w:pStyle w:val="ListParagraph"/>
        <w:numPr>
          <w:ilvl w:val="0"/>
          <w:numId w:val="1"/>
        </w:numPr>
        <w:jc w:val="both"/>
        <w:rPr>
          <w:sz w:val="24"/>
          <w:szCs w:val="24"/>
        </w:rPr>
      </w:pPr>
      <w:r w:rsidRPr="00226F79">
        <w:rPr>
          <w:sz w:val="24"/>
          <w:szCs w:val="24"/>
        </w:rPr>
        <w:t>Indigenous peoples</w:t>
      </w:r>
    </w:p>
    <w:p w:rsidR="00226F79" w:rsidRPr="00226F79" w:rsidRDefault="00226F79" w:rsidP="00A5082E">
      <w:pPr>
        <w:pStyle w:val="ListParagraph"/>
        <w:numPr>
          <w:ilvl w:val="0"/>
          <w:numId w:val="1"/>
        </w:numPr>
        <w:jc w:val="both"/>
        <w:rPr>
          <w:sz w:val="24"/>
          <w:szCs w:val="24"/>
        </w:rPr>
      </w:pPr>
      <w:r w:rsidRPr="00226F79">
        <w:rPr>
          <w:sz w:val="24"/>
          <w:szCs w:val="24"/>
        </w:rPr>
        <w:t xml:space="preserve">Persons with disabilities </w:t>
      </w:r>
    </w:p>
    <w:p w:rsidR="00226F79" w:rsidRPr="00226F79" w:rsidRDefault="00226F79" w:rsidP="00A5082E">
      <w:pPr>
        <w:pStyle w:val="ListParagraph"/>
        <w:numPr>
          <w:ilvl w:val="0"/>
          <w:numId w:val="1"/>
        </w:numPr>
        <w:jc w:val="both"/>
        <w:rPr>
          <w:sz w:val="24"/>
          <w:szCs w:val="24"/>
        </w:rPr>
      </w:pPr>
      <w:r w:rsidRPr="00226F79">
        <w:rPr>
          <w:sz w:val="24"/>
          <w:szCs w:val="24"/>
        </w:rPr>
        <w:t xml:space="preserve">LGBTQ persons </w:t>
      </w:r>
    </w:p>
    <w:p w:rsidR="00226F79" w:rsidRPr="00226F79" w:rsidRDefault="00226F79" w:rsidP="00A5082E">
      <w:pPr>
        <w:pStyle w:val="ListParagraph"/>
        <w:numPr>
          <w:ilvl w:val="0"/>
          <w:numId w:val="1"/>
        </w:numPr>
        <w:jc w:val="both"/>
        <w:rPr>
          <w:sz w:val="24"/>
          <w:szCs w:val="24"/>
        </w:rPr>
      </w:pPr>
      <w:r w:rsidRPr="00226F79">
        <w:rPr>
          <w:sz w:val="24"/>
          <w:szCs w:val="24"/>
        </w:rPr>
        <w:t xml:space="preserve">Low income persons, including people living in poverty </w:t>
      </w:r>
    </w:p>
    <w:p w:rsidR="00226F79" w:rsidRPr="00226F79" w:rsidRDefault="00226F79" w:rsidP="00A5082E">
      <w:pPr>
        <w:pStyle w:val="ListParagraph"/>
        <w:numPr>
          <w:ilvl w:val="0"/>
          <w:numId w:val="1"/>
        </w:numPr>
        <w:jc w:val="both"/>
        <w:rPr>
          <w:sz w:val="24"/>
          <w:szCs w:val="24"/>
        </w:rPr>
      </w:pPr>
      <w:r w:rsidRPr="00226F79">
        <w:rPr>
          <w:sz w:val="24"/>
          <w:szCs w:val="24"/>
        </w:rPr>
        <w:t>Residents of informal settlements; persons experiencing homelessness</w:t>
      </w:r>
    </w:p>
    <w:p w:rsidR="00226F79" w:rsidRPr="00226F79" w:rsidRDefault="00226F79" w:rsidP="00A5082E">
      <w:pPr>
        <w:pStyle w:val="ListParagraph"/>
        <w:numPr>
          <w:ilvl w:val="0"/>
          <w:numId w:val="1"/>
        </w:numPr>
        <w:jc w:val="both"/>
        <w:rPr>
          <w:sz w:val="24"/>
          <w:szCs w:val="24"/>
        </w:rPr>
      </w:pPr>
      <w:r w:rsidRPr="00226F79">
        <w:rPr>
          <w:sz w:val="24"/>
          <w:szCs w:val="24"/>
        </w:rPr>
        <w:t>Other social groups, please specify</w:t>
      </w:r>
    </w:p>
    <w:p w:rsidR="00226F79" w:rsidRPr="00226F79" w:rsidRDefault="00226F79" w:rsidP="00226F79">
      <w:pPr>
        <w:jc w:val="both"/>
        <w:rPr>
          <w:sz w:val="24"/>
          <w:szCs w:val="24"/>
        </w:rPr>
      </w:pPr>
    </w:p>
    <w:sdt>
      <w:sdtPr>
        <w:id w:val="726886835"/>
        <w:placeholder>
          <w:docPart w:val="8C51350C3C2E40C7B851479DE8F27FC8"/>
        </w:placeholder>
      </w:sdtPr>
      <w:sdtEndPr/>
      <w:sdtContent>
        <w:p w:rsidR="00D410EB" w:rsidRDefault="006D1A8D" w:rsidP="00D410EB">
          <w:pPr>
            <w:pStyle w:val="ListParagraph"/>
            <w:numPr>
              <w:ilvl w:val="0"/>
              <w:numId w:val="3"/>
            </w:numPr>
            <w:jc w:val="both"/>
            <w:rPr>
              <w:sz w:val="24"/>
              <w:szCs w:val="24"/>
            </w:rPr>
          </w:pPr>
          <w:r w:rsidRPr="00EB190D">
            <w:rPr>
              <w:b/>
            </w:rPr>
            <w:t>C</w:t>
          </w:r>
          <w:r w:rsidRPr="00EB190D">
            <w:rPr>
              <w:b/>
              <w:sz w:val="24"/>
              <w:szCs w:val="24"/>
            </w:rPr>
            <w:t>aste and religious groups/minorities:</w:t>
          </w:r>
          <w:r>
            <w:rPr>
              <w:sz w:val="24"/>
              <w:szCs w:val="24"/>
            </w:rPr>
            <w:t xml:space="preserve"> </w:t>
          </w:r>
          <w:r w:rsidR="009E1A46">
            <w:rPr>
              <w:sz w:val="24"/>
              <w:szCs w:val="24"/>
            </w:rPr>
            <w:t xml:space="preserve">Housing supply in India, both homeownership and rental, is fully market based. The private players involved in production of the housing stock are totally profit oriented </w:t>
          </w:r>
          <w:r w:rsidR="00980B8F">
            <w:rPr>
              <w:sz w:val="24"/>
              <w:szCs w:val="24"/>
            </w:rPr>
            <w:t>as per the</w:t>
          </w:r>
          <w:r w:rsidR="009E1A46">
            <w:rPr>
              <w:sz w:val="24"/>
              <w:szCs w:val="24"/>
            </w:rPr>
            <w:t xml:space="preserve"> market logics. There is </w:t>
          </w:r>
          <w:r w:rsidR="00151301">
            <w:rPr>
              <w:sz w:val="24"/>
              <w:szCs w:val="24"/>
            </w:rPr>
            <w:t>less control of government on the day-to-day housing market transactions that does not necessarily come under the social justice purview of government.</w:t>
          </w:r>
          <w:r w:rsidR="00980B8F">
            <w:rPr>
              <w:sz w:val="24"/>
              <w:szCs w:val="24"/>
            </w:rPr>
            <w:t xml:space="preserve"> Discrimination along caste and religious lines is evident more so in urban regions with high population densities. </w:t>
          </w:r>
          <w:proofErr w:type="spellStart"/>
          <w:r w:rsidR="00980B8F">
            <w:rPr>
              <w:sz w:val="24"/>
              <w:szCs w:val="24"/>
            </w:rPr>
            <w:t>Thorat</w:t>
          </w:r>
          <w:proofErr w:type="spellEnd"/>
          <w:r w:rsidR="00980B8F">
            <w:rPr>
              <w:sz w:val="24"/>
              <w:szCs w:val="24"/>
            </w:rPr>
            <w:t xml:space="preserve"> et. al., (2015) examined form of </w:t>
          </w:r>
          <w:r w:rsidR="004C30AB">
            <w:rPr>
              <w:sz w:val="24"/>
              <w:szCs w:val="24"/>
            </w:rPr>
            <w:t xml:space="preserve">housing </w:t>
          </w:r>
          <w:r w:rsidR="00980B8F">
            <w:rPr>
              <w:sz w:val="24"/>
              <w:szCs w:val="24"/>
            </w:rPr>
            <w:t>discriminations along caste and religious lines in the five metropolitan areas of National Capital Region of Delhi</w:t>
          </w:r>
          <w:r w:rsidR="004C30AB">
            <w:rPr>
              <w:sz w:val="24"/>
              <w:szCs w:val="24"/>
            </w:rPr>
            <w:t xml:space="preserve">. The study found that, the urban rental housing markets and the homeowners renting out the houses operate discriminatorily against </w:t>
          </w:r>
          <w:proofErr w:type="spellStart"/>
          <w:r w:rsidR="004C30AB">
            <w:rPr>
              <w:sz w:val="24"/>
              <w:szCs w:val="24"/>
            </w:rPr>
            <w:t>Dalits</w:t>
          </w:r>
          <w:proofErr w:type="spellEnd"/>
          <w:r w:rsidR="004C30AB">
            <w:rPr>
              <w:sz w:val="24"/>
              <w:szCs w:val="24"/>
            </w:rPr>
            <w:t xml:space="preserve"> and Muslims. </w:t>
          </w:r>
          <w:r w:rsidR="00A12E60">
            <w:rPr>
              <w:sz w:val="24"/>
              <w:szCs w:val="24"/>
            </w:rPr>
            <w:t xml:space="preserve">These findings challenge the common assumption that the invisible hand operating in the market vouches only for efficiency and demand-supply stability ignoring the other behavioural factors. The prejudices of landlords and property dealers are rooted in the specific preferences held by these entities that work against </w:t>
          </w:r>
          <w:proofErr w:type="spellStart"/>
          <w:r w:rsidR="00A12E60">
            <w:rPr>
              <w:sz w:val="24"/>
              <w:szCs w:val="24"/>
            </w:rPr>
            <w:t>Dalits</w:t>
          </w:r>
          <w:proofErr w:type="spellEnd"/>
          <w:r w:rsidR="00A12E60">
            <w:rPr>
              <w:sz w:val="24"/>
              <w:szCs w:val="24"/>
            </w:rPr>
            <w:t xml:space="preserve"> and Muslims. Caste and religious identity defy the logics of markets in the rental housing sector and breeds social discrimination</w:t>
          </w:r>
          <w:r w:rsidR="00EB190D">
            <w:rPr>
              <w:sz w:val="24"/>
              <w:szCs w:val="24"/>
            </w:rPr>
            <w:t xml:space="preserve"> against specific groups.</w:t>
          </w:r>
        </w:p>
        <w:p w:rsidR="00D410EB" w:rsidRDefault="00D410EB" w:rsidP="00D410EB">
          <w:pPr>
            <w:pStyle w:val="ListParagraph"/>
            <w:ind w:left="1080"/>
            <w:rPr>
              <w:sz w:val="24"/>
              <w:szCs w:val="24"/>
            </w:rPr>
          </w:pPr>
        </w:p>
        <w:p w:rsidR="00D410EB" w:rsidRPr="00D410EB" w:rsidRDefault="00D410EB" w:rsidP="00D410EB">
          <w:pPr>
            <w:pStyle w:val="ListParagraph"/>
            <w:ind w:left="1080"/>
            <w:rPr>
              <w:sz w:val="24"/>
              <w:szCs w:val="24"/>
            </w:rPr>
          </w:pPr>
          <w:proofErr w:type="spellStart"/>
          <w:r w:rsidRPr="00D410EB">
            <w:rPr>
              <w:sz w:val="24"/>
              <w:szCs w:val="24"/>
            </w:rPr>
            <w:t>Thorat</w:t>
          </w:r>
          <w:proofErr w:type="spellEnd"/>
          <w:r w:rsidRPr="00D410EB">
            <w:rPr>
              <w:sz w:val="24"/>
              <w:szCs w:val="24"/>
            </w:rPr>
            <w:t xml:space="preserve"> et.</w:t>
          </w:r>
          <w:r>
            <w:rPr>
              <w:sz w:val="24"/>
              <w:szCs w:val="24"/>
            </w:rPr>
            <w:t xml:space="preserve"> al. (2015) can be accessed at: </w:t>
          </w:r>
          <w:r w:rsidRPr="00D410EB">
            <w:rPr>
              <w:sz w:val="24"/>
              <w:szCs w:val="24"/>
            </w:rPr>
            <w:t>https://www.jstor.org/stable/24482557?seq=1#metadata_info_tab_contents</w:t>
          </w:r>
        </w:p>
        <w:p w:rsidR="00EB190D" w:rsidRDefault="00EB190D" w:rsidP="00EB190D">
          <w:pPr>
            <w:pStyle w:val="ListParagraph"/>
            <w:ind w:left="1080"/>
            <w:jc w:val="both"/>
            <w:rPr>
              <w:sz w:val="24"/>
              <w:szCs w:val="24"/>
            </w:rPr>
          </w:pPr>
        </w:p>
        <w:p w:rsidR="00796C0E" w:rsidRDefault="00EB190D" w:rsidP="00A5082E">
          <w:pPr>
            <w:pStyle w:val="ListParagraph"/>
            <w:numPr>
              <w:ilvl w:val="0"/>
              <w:numId w:val="3"/>
            </w:numPr>
            <w:jc w:val="both"/>
            <w:rPr>
              <w:sz w:val="24"/>
              <w:szCs w:val="24"/>
            </w:rPr>
          </w:pPr>
          <w:r w:rsidRPr="00EB190D">
            <w:rPr>
              <w:b/>
              <w:sz w:val="24"/>
              <w:szCs w:val="24"/>
            </w:rPr>
            <w:t>Low income persons, including people living in poverty</w:t>
          </w:r>
          <w:r>
            <w:rPr>
              <w:sz w:val="24"/>
              <w:szCs w:val="24"/>
            </w:rPr>
            <w:t>:</w:t>
          </w:r>
          <w:r w:rsidR="00796C0E">
            <w:rPr>
              <w:sz w:val="24"/>
              <w:szCs w:val="24"/>
            </w:rPr>
            <w:t xml:space="preserve"> Low income households in urban areas get priced out of the housing markets as the prices are too high. Also, the scarcity of land, high population densities, and high speculative potential of land parcels push the land and house prices beyond the capacity of many low-income and middle-income households.</w:t>
          </w:r>
        </w:p>
        <w:p w:rsidR="00796C0E" w:rsidRPr="00796C0E" w:rsidRDefault="00796C0E" w:rsidP="00796C0E">
          <w:pPr>
            <w:pStyle w:val="ListParagraph"/>
            <w:rPr>
              <w:sz w:val="24"/>
              <w:szCs w:val="24"/>
            </w:rPr>
          </w:pPr>
        </w:p>
        <w:p w:rsidR="00226F79" w:rsidRPr="006D1A8D" w:rsidRDefault="00796C0E" w:rsidP="00A5082E">
          <w:pPr>
            <w:pStyle w:val="ListParagraph"/>
            <w:numPr>
              <w:ilvl w:val="0"/>
              <w:numId w:val="3"/>
            </w:numPr>
            <w:jc w:val="both"/>
            <w:rPr>
              <w:sz w:val="24"/>
              <w:szCs w:val="24"/>
            </w:rPr>
          </w:pPr>
          <w:r w:rsidRPr="00796C0E">
            <w:rPr>
              <w:b/>
              <w:sz w:val="24"/>
              <w:szCs w:val="24"/>
            </w:rPr>
            <w:t>Residents of informal settlements; persons experiencing homelessness</w:t>
          </w:r>
          <w:r>
            <w:rPr>
              <w:sz w:val="24"/>
              <w:szCs w:val="24"/>
            </w:rPr>
            <w:t xml:space="preserve">: Households from informal settlements </w:t>
          </w:r>
          <w:r w:rsidR="002516F4">
            <w:rPr>
              <w:sz w:val="24"/>
              <w:szCs w:val="24"/>
            </w:rPr>
            <w:t xml:space="preserve">are especially caught in between the informal nature of their tenure and highly formalizing tendencies of the state. The informal settlements attract a lot of urban poor migrants due to the low housing costs and easy and fast access to homes. Even though one vertical of Pradhan </w:t>
          </w:r>
          <w:proofErr w:type="spellStart"/>
          <w:r w:rsidR="002516F4">
            <w:rPr>
              <w:sz w:val="24"/>
              <w:szCs w:val="24"/>
            </w:rPr>
            <w:t>Mantri</w:t>
          </w:r>
          <w:proofErr w:type="spellEnd"/>
          <w:r w:rsidR="002516F4">
            <w:rPr>
              <w:sz w:val="24"/>
              <w:szCs w:val="24"/>
            </w:rPr>
            <w:t xml:space="preserve"> </w:t>
          </w:r>
          <w:proofErr w:type="spellStart"/>
          <w:r w:rsidR="002516F4">
            <w:rPr>
              <w:sz w:val="24"/>
              <w:szCs w:val="24"/>
            </w:rPr>
            <w:t>Awaas</w:t>
          </w:r>
          <w:proofErr w:type="spellEnd"/>
          <w:r w:rsidR="002516F4">
            <w:rPr>
              <w:sz w:val="24"/>
              <w:szCs w:val="24"/>
            </w:rPr>
            <w:t xml:space="preserve"> </w:t>
          </w:r>
          <w:proofErr w:type="spellStart"/>
          <w:r w:rsidR="002516F4">
            <w:rPr>
              <w:sz w:val="24"/>
              <w:szCs w:val="24"/>
            </w:rPr>
            <w:t>Yojana</w:t>
          </w:r>
          <w:proofErr w:type="spellEnd"/>
          <w:r w:rsidR="002516F4">
            <w:rPr>
              <w:sz w:val="24"/>
              <w:szCs w:val="24"/>
            </w:rPr>
            <w:t xml:space="preserve"> – Urban (PMAY-U) named In-Situ Slum </w:t>
          </w:r>
          <w:r w:rsidR="002516F4">
            <w:rPr>
              <w:sz w:val="24"/>
              <w:szCs w:val="24"/>
            </w:rPr>
            <w:lastRenderedPageBreak/>
            <w:t xml:space="preserve">Rehabilitation (ISSR) targets informal settlements, the uptake of the scheme is very low owing to the multiple stakeholders and their interests.  </w:t>
          </w:r>
        </w:p>
      </w:sdtContent>
    </w:sdt>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Accessibility</w:t>
      </w:r>
    </w:p>
    <w:p w:rsidR="00226F79" w:rsidRPr="00226F79" w:rsidRDefault="00226F79" w:rsidP="00A5082E">
      <w:pPr>
        <w:pStyle w:val="ListParagraph"/>
        <w:numPr>
          <w:ilvl w:val="0"/>
          <w:numId w:val="2"/>
        </w:numPr>
        <w:jc w:val="both"/>
        <w:rPr>
          <w:sz w:val="24"/>
          <w:szCs w:val="24"/>
        </w:rPr>
      </w:pPr>
      <w:r w:rsidRPr="00226F79">
        <w:rPr>
          <w:sz w:val="24"/>
          <w:szCs w:val="24"/>
        </w:rPr>
        <w:t xml:space="preserve">Discrimination in relation to access to land, including water and natural resources essential for habitation; </w:t>
      </w:r>
    </w:p>
    <w:p w:rsidR="00226F79" w:rsidRPr="00226F79" w:rsidRDefault="00226F79" w:rsidP="00A5082E">
      <w:pPr>
        <w:pStyle w:val="ListParagraph"/>
        <w:numPr>
          <w:ilvl w:val="0"/>
          <w:numId w:val="2"/>
        </w:numPr>
        <w:jc w:val="both"/>
        <w:rPr>
          <w:sz w:val="24"/>
          <w:szCs w:val="24"/>
        </w:rPr>
      </w:pPr>
      <w:r w:rsidRPr="00226F79">
        <w:rPr>
          <w:sz w:val="24"/>
          <w:szCs w:val="24"/>
        </w:rPr>
        <w:t xml:space="preserve">Discrimination in relation to housing for rental or for acquisition or in accessing public or social housing; </w:t>
      </w:r>
    </w:p>
    <w:p w:rsidR="00226F79" w:rsidRPr="00226F79" w:rsidRDefault="000C7384" w:rsidP="00A5082E">
      <w:pPr>
        <w:pStyle w:val="ListParagraph"/>
        <w:numPr>
          <w:ilvl w:val="0"/>
          <w:numId w:val="2"/>
        </w:numPr>
        <w:jc w:val="both"/>
        <w:rPr>
          <w:sz w:val="24"/>
          <w:szCs w:val="24"/>
        </w:rPr>
      </w:pPr>
      <w:r>
        <w:rPr>
          <w:sz w:val="24"/>
          <w:szCs w:val="24"/>
        </w:rPr>
        <w:t>A</w:t>
      </w:r>
      <w:r w:rsidR="00226F79" w:rsidRPr="00226F79">
        <w:rPr>
          <w:sz w:val="24"/>
          <w:szCs w:val="24"/>
        </w:rPr>
        <w:t>ccess to emergency and/or transitional housing after disaster, conflict related displacement or in case of homelessness, family or domestic violence;</w:t>
      </w:r>
    </w:p>
    <w:p w:rsidR="00226F79" w:rsidRPr="00226F79" w:rsidRDefault="000C7384" w:rsidP="00A5082E">
      <w:pPr>
        <w:pStyle w:val="ListParagraph"/>
        <w:numPr>
          <w:ilvl w:val="0"/>
          <w:numId w:val="2"/>
        </w:numPr>
        <w:jc w:val="both"/>
        <w:rPr>
          <w:sz w:val="24"/>
          <w:szCs w:val="24"/>
        </w:rPr>
      </w:pPr>
      <w:r>
        <w:rPr>
          <w:sz w:val="24"/>
          <w:szCs w:val="24"/>
        </w:rPr>
        <w:t>A</w:t>
      </w:r>
      <w:r w:rsidR="00226F79" w:rsidRPr="00226F79">
        <w:rPr>
          <w:sz w:val="24"/>
          <w:szCs w:val="24"/>
        </w:rPr>
        <w:t xml:space="preserve">ccessibility of housing for persons with disabilities or older persons, including access to housing for independent living or to care homes; </w:t>
      </w:r>
    </w:p>
    <w:p w:rsidR="00226F79" w:rsidRPr="00226F79" w:rsidRDefault="00226F79" w:rsidP="00A5082E">
      <w:pPr>
        <w:pStyle w:val="ListParagraph"/>
        <w:numPr>
          <w:ilvl w:val="0"/>
          <w:numId w:val="2"/>
        </w:numPr>
        <w:jc w:val="both"/>
        <w:rPr>
          <w:sz w:val="24"/>
          <w:szCs w:val="24"/>
        </w:rPr>
      </w:pPr>
      <w:r w:rsidRPr="00226F79">
        <w:rPr>
          <w:sz w:val="24"/>
          <w:szCs w:val="24"/>
        </w:rPr>
        <w:t xml:space="preserve">data collection or requirements to furnish certain certifications resulting in the exclusion of particular persons from accessing housing;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Habitability</w:t>
      </w:r>
    </w:p>
    <w:p w:rsidR="00226F79" w:rsidRPr="00226F79" w:rsidRDefault="00226F79" w:rsidP="00A5082E">
      <w:pPr>
        <w:pStyle w:val="ListParagraph"/>
        <w:numPr>
          <w:ilvl w:val="0"/>
          <w:numId w:val="2"/>
        </w:numPr>
        <w:jc w:val="both"/>
        <w:rPr>
          <w:sz w:val="24"/>
          <w:szCs w:val="24"/>
        </w:rPr>
      </w:pPr>
      <w:r w:rsidRPr="00226F79">
        <w:rPr>
          <w:sz w:val="24"/>
          <w:szCs w:val="24"/>
        </w:rPr>
        <w:t xml:space="preserve">discrimination in relation to housing conditions, overcrowding or housing maintenance; </w:t>
      </w:r>
    </w:p>
    <w:p w:rsidR="00226F79" w:rsidRPr="00226F79" w:rsidRDefault="000C7384" w:rsidP="00A5082E">
      <w:pPr>
        <w:pStyle w:val="ListParagraph"/>
        <w:numPr>
          <w:ilvl w:val="0"/>
          <w:numId w:val="2"/>
        </w:numPr>
        <w:jc w:val="both"/>
        <w:rPr>
          <w:sz w:val="24"/>
          <w:szCs w:val="24"/>
        </w:rPr>
      </w:pPr>
      <w:r>
        <w:rPr>
          <w:sz w:val="24"/>
          <w:szCs w:val="24"/>
        </w:rPr>
        <w:t>E</w:t>
      </w:r>
      <w:r w:rsidR="00226F79" w:rsidRPr="00226F79">
        <w:rPr>
          <w:sz w:val="24"/>
          <w:szCs w:val="24"/>
        </w:rPr>
        <w:t>xposure to health risks within the home, including lack of ventilation, heating or insulation, exposure to fire or housing collapse risk, unhealthy building materials, or other unhealthy housing covered by the WHO Guidelines on housing and health;</w:t>
      </w:r>
    </w:p>
    <w:p w:rsidR="00226F79" w:rsidRPr="00226F79" w:rsidRDefault="00226F79" w:rsidP="00A5082E">
      <w:pPr>
        <w:pStyle w:val="ListParagraph"/>
        <w:numPr>
          <w:ilvl w:val="0"/>
          <w:numId w:val="2"/>
        </w:numPr>
        <w:jc w:val="both"/>
        <w:rPr>
          <w:sz w:val="24"/>
          <w:szCs w:val="24"/>
        </w:rPr>
      </w:pPr>
      <w:r w:rsidRPr="00226F79">
        <w:rPr>
          <w:sz w:val="24"/>
          <w:szCs w:val="24"/>
        </w:rPr>
        <w:t xml:space="preserve">Exposure to other risks which render housing uninhabitable, including sexual or gender-based violence, interference with privacy and physical security in the home and neighbourhood; </w:t>
      </w:r>
    </w:p>
    <w:p w:rsidR="00226F79" w:rsidRPr="00226F79" w:rsidRDefault="00226F79" w:rsidP="00A5082E">
      <w:pPr>
        <w:pStyle w:val="ListParagraph"/>
        <w:numPr>
          <w:ilvl w:val="0"/>
          <w:numId w:val="2"/>
        </w:numPr>
        <w:jc w:val="both"/>
        <w:rPr>
          <w:sz w:val="24"/>
          <w:szCs w:val="24"/>
        </w:rPr>
      </w:pPr>
      <w:r w:rsidRPr="00226F79">
        <w:rPr>
          <w:sz w:val="24"/>
          <w:szCs w:val="24"/>
        </w:rPr>
        <w:t>Discrimination in relation to housing renovation or permission of housing extension;</w:t>
      </w:r>
    </w:p>
    <w:p w:rsidR="00226F79" w:rsidRDefault="00226F79" w:rsidP="00226F79">
      <w:pPr>
        <w:ind w:left="360"/>
        <w:jc w:val="both"/>
        <w:rPr>
          <w:sz w:val="24"/>
          <w:szCs w:val="24"/>
        </w:rPr>
      </w:pPr>
    </w:p>
    <w:p w:rsidR="003A314E" w:rsidRPr="00226F79" w:rsidRDefault="003A314E" w:rsidP="00226F79">
      <w:pPr>
        <w:ind w:left="360"/>
        <w:jc w:val="both"/>
        <w:rPr>
          <w:sz w:val="24"/>
          <w:szCs w:val="24"/>
        </w:rPr>
      </w:pPr>
    </w:p>
    <w:p w:rsidR="00226F79" w:rsidRPr="00226F79" w:rsidRDefault="00226F79" w:rsidP="00226F79">
      <w:pPr>
        <w:jc w:val="both"/>
        <w:rPr>
          <w:i/>
          <w:sz w:val="24"/>
          <w:szCs w:val="24"/>
        </w:rPr>
      </w:pPr>
      <w:r w:rsidRPr="00226F79">
        <w:rPr>
          <w:i/>
          <w:sz w:val="24"/>
          <w:szCs w:val="24"/>
        </w:rPr>
        <w:t>Affordability</w:t>
      </w:r>
    </w:p>
    <w:p w:rsidR="00226F79" w:rsidRPr="00226F79" w:rsidRDefault="00226F79" w:rsidP="00A5082E">
      <w:pPr>
        <w:pStyle w:val="ListParagraph"/>
        <w:numPr>
          <w:ilvl w:val="0"/>
          <w:numId w:val="2"/>
        </w:numPr>
        <w:jc w:val="both"/>
        <w:rPr>
          <w:sz w:val="24"/>
          <w:szCs w:val="24"/>
        </w:rPr>
      </w:pPr>
      <w:r w:rsidRPr="00226F79">
        <w:rPr>
          <w:sz w:val="24"/>
          <w:szCs w:val="24"/>
        </w:rPr>
        <w:t>Discrimination in relation to access to public benefits related to housing;</w:t>
      </w:r>
    </w:p>
    <w:p w:rsidR="00226F79" w:rsidRPr="00226F79" w:rsidRDefault="00226F79" w:rsidP="00A5082E">
      <w:pPr>
        <w:pStyle w:val="ListParagraph"/>
        <w:numPr>
          <w:ilvl w:val="0"/>
          <w:numId w:val="2"/>
        </w:numPr>
        <w:jc w:val="both"/>
        <w:rPr>
          <w:sz w:val="24"/>
          <w:szCs w:val="24"/>
        </w:rPr>
      </w:pPr>
      <w:r w:rsidRPr="00226F79">
        <w:rPr>
          <w:sz w:val="24"/>
          <w:szCs w:val="24"/>
        </w:rPr>
        <w:t xml:space="preserve">Lack of equal access to affordable housing; </w:t>
      </w:r>
    </w:p>
    <w:p w:rsidR="00226F79" w:rsidRPr="00226F79" w:rsidRDefault="00226F79" w:rsidP="00A5082E">
      <w:pPr>
        <w:pStyle w:val="ListParagraph"/>
        <w:numPr>
          <w:ilvl w:val="0"/>
          <w:numId w:val="2"/>
        </w:numPr>
        <w:jc w:val="both"/>
        <w:rPr>
          <w:sz w:val="24"/>
          <w:szCs w:val="24"/>
        </w:rPr>
      </w:pPr>
      <w:r w:rsidRPr="00226F79">
        <w:rPr>
          <w:sz w:val="24"/>
          <w:szCs w:val="24"/>
        </w:rPr>
        <w:t>Discrimination in public and private housing financing;</w:t>
      </w:r>
    </w:p>
    <w:p w:rsidR="00226F79" w:rsidRPr="00226F79" w:rsidRDefault="00226F79" w:rsidP="00A5082E">
      <w:pPr>
        <w:pStyle w:val="ListParagraph"/>
        <w:numPr>
          <w:ilvl w:val="0"/>
          <w:numId w:val="2"/>
        </w:numPr>
        <w:jc w:val="both"/>
        <w:rPr>
          <w:sz w:val="24"/>
          <w:szCs w:val="24"/>
        </w:rPr>
      </w:pPr>
      <w:r w:rsidRPr="00226F79">
        <w:rPr>
          <w:sz w:val="24"/>
          <w:szCs w:val="24"/>
        </w:rPr>
        <w:t>Discrimination related to housing and service costs, housing related fees, litigation or taxation;</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Security of tenure</w:t>
      </w:r>
    </w:p>
    <w:p w:rsidR="00226F79" w:rsidRPr="00226F79" w:rsidRDefault="000C7384" w:rsidP="00A5082E">
      <w:pPr>
        <w:pStyle w:val="ListParagraph"/>
        <w:numPr>
          <w:ilvl w:val="0"/>
          <w:numId w:val="2"/>
        </w:numPr>
        <w:jc w:val="both"/>
        <w:rPr>
          <w:sz w:val="24"/>
          <w:szCs w:val="24"/>
        </w:rPr>
      </w:pPr>
      <w:r>
        <w:rPr>
          <w:sz w:val="24"/>
          <w:szCs w:val="24"/>
        </w:rPr>
        <w:t>D</w:t>
      </w:r>
      <w:r w:rsidR="00226F79" w:rsidRPr="00226F79">
        <w:rPr>
          <w:sz w:val="24"/>
          <w:szCs w:val="24"/>
        </w:rPr>
        <w:t>iscrimination in relation to ownership or inheritance of housing and land and related natural resources including water including on the basis of a distinction between formal and informal tenure arrangements;</w:t>
      </w:r>
    </w:p>
    <w:p w:rsidR="00226F79" w:rsidRPr="00226F79" w:rsidRDefault="000C7384" w:rsidP="00A5082E">
      <w:pPr>
        <w:pStyle w:val="ListParagraph"/>
        <w:numPr>
          <w:ilvl w:val="0"/>
          <w:numId w:val="2"/>
        </w:numPr>
        <w:jc w:val="both"/>
        <w:rPr>
          <w:sz w:val="24"/>
          <w:szCs w:val="24"/>
        </w:rPr>
      </w:pPr>
      <w:r>
        <w:rPr>
          <w:sz w:val="24"/>
          <w:szCs w:val="24"/>
        </w:rPr>
        <w:t>D</w:t>
      </w:r>
      <w:r w:rsidR="00226F79" w:rsidRPr="00226F79">
        <w:rPr>
          <w:sz w:val="24"/>
          <w:szCs w:val="24"/>
        </w:rPr>
        <w:t>iscrimination in relation to evictions, resettlement and compensation for loss or damage of housing, land or livelihoods;</w:t>
      </w:r>
    </w:p>
    <w:p w:rsidR="00226F79" w:rsidRPr="00226F79" w:rsidRDefault="000C7384" w:rsidP="00A5082E">
      <w:pPr>
        <w:pStyle w:val="ListParagraph"/>
        <w:numPr>
          <w:ilvl w:val="0"/>
          <w:numId w:val="2"/>
        </w:numPr>
        <w:jc w:val="both"/>
        <w:rPr>
          <w:sz w:val="24"/>
          <w:szCs w:val="24"/>
        </w:rPr>
      </w:pPr>
      <w:r>
        <w:rPr>
          <w:sz w:val="24"/>
          <w:szCs w:val="24"/>
        </w:rPr>
        <w:t>D</w:t>
      </w:r>
      <w:r w:rsidR="00226F79" w:rsidRPr="00226F79">
        <w:rPr>
          <w:sz w:val="24"/>
          <w:szCs w:val="24"/>
        </w:rPr>
        <w:t>ifferential treatment in land or title registration, permission of housing construction;</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 xml:space="preserve">Availability of services, materials, facilities and infrastructure </w:t>
      </w:r>
    </w:p>
    <w:p w:rsidR="00226F79" w:rsidRPr="00226F79" w:rsidRDefault="000C7384" w:rsidP="00A5082E">
      <w:pPr>
        <w:pStyle w:val="ListParagraph"/>
        <w:numPr>
          <w:ilvl w:val="0"/>
          <w:numId w:val="2"/>
        </w:numPr>
        <w:jc w:val="both"/>
        <w:rPr>
          <w:sz w:val="24"/>
          <w:szCs w:val="24"/>
        </w:rPr>
      </w:pPr>
      <w:r>
        <w:rPr>
          <w:sz w:val="24"/>
          <w:szCs w:val="24"/>
        </w:rPr>
        <w:lastRenderedPageBreak/>
        <w:t>D</w:t>
      </w:r>
      <w:r w:rsidR="00226F79" w:rsidRPr="00226F79">
        <w:rPr>
          <w:sz w:val="24"/>
          <w:szCs w:val="24"/>
        </w:rPr>
        <w:t>iscrimination in relation to access to work, schooling, health care or public benefits based on the residential address or related to a lack of an official address;</w:t>
      </w:r>
    </w:p>
    <w:p w:rsidR="00226F79" w:rsidRPr="00226F79" w:rsidRDefault="000C7384" w:rsidP="00A5082E">
      <w:pPr>
        <w:pStyle w:val="ListParagraph"/>
        <w:numPr>
          <w:ilvl w:val="0"/>
          <w:numId w:val="2"/>
        </w:numPr>
        <w:jc w:val="both"/>
        <w:rPr>
          <w:sz w:val="24"/>
          <w:szCs w:val="24"/>
        </w:rPr>
      </w:pPr>
      <w:r>
        <w:rPr>
          <w:sz w:val="24"/>
          <w:szCs w:val="24"/>
        </w:rPr>
        <w:t>P</w:t>
      </w:r>
      <w:r w:rsidR="00226F79" w:rsidRPr="00226F79">
        <w:rPr>
          <w:sz w:val="24"/>
          <w:szCs w:val="24"/>
        </w:rPr>
        <w:t xml:space="preserve">ublic transportation services and transportation costs; </w:t>
      </w:r>
    </w:p>
    <w:p w:rsidR="00226F79" w:rsidRPr="00226F79" w:rsidRDefault="000C7384" w:rsidP="00A5082E">
      <w:pPr>
        <w:pStyle w:val="ListParagraph"/>
        <w:numPr>
          <w:ilvl w:val="0"/>
          <w:numId w:val="2"/>
        </w:numPr>
        <w:jc w:val="both"/>
        <w:rPr>
          <w:sz w:val="24"/>
          <w:szCs w:val="24"/>
        </w:rPr>
      </w:pPr>
      <w:r>
        <w:rPr>
          <w:sz w:val="24"/>
          <w:szCs w:val="24"/>
        </w:rPr>
        <w:t>P</w:t>
      </w:r>
      <w:r w:rsidR="00226F79" w:rsidRPr="00226F79">
        <w:rPr>
          <w:sz w:val="24"/>
          <w:szCs w:val="24"/>
        </w:rPr>
        <w:t>rovision of water, sanitation, energy, waste collection and other utility services; their quality or cost, including interruptions/blackouts including policies relating to disconnection from utility services;</w:t>
      </w:r>
    </w:p>
    <w:p w:rsidR="00226F79" w:rsidRPr="00226F79" w:rsidRDefault="00226F79" w:rsidP="00A5082E">
      <w:pPr>
        <w:pStyle w:val="ListParagraph"/>
        <w:numPr>
          <w:ilvl w:val="0"/>
          <w:numId w:val="2"/>
        </w:numPr>
        <w:jc w:val="both"/>
        <w:rPr>
          <w:sz w:val="24"/>
          <w:szCs w:val="24"/>
        </w:rPr>
      </w:pPr>
      <w:r w:rsidRPr="00226F79">
        <w:rPr>
          <w:sz w:val="24"/>
          <w:szCs w:val="24"/>
        </w:rPr>
        <w:t xml:space="preserve">spatial disparities in access to health care, education, child care, cultural and recreational facilities;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Location</w:t>
      </w:r>
    </w:p>
    <w:p w:rsidR="00226F79" w:rsidRPr="00226F79" w:rsidRDefault="000C7384" w:rsidP="00A5082E">
      <w:pPr>
        <w:pStyle w:val="ListParagraph"/>
        <w:numPr>
          <w:ilvl w:val="0"/>
          <w:numId w:val="2"/>
        </w:numPr>
        <w:jc w:val="both"/>
        <w:rPr>
          <w:sz w:val="24"/>
          <w:szCs w:val="24"/>
        </w:rPr>
      </w:pPr>
      <w:r>
        <w:rPr>
          <w:sz w:val="24"/>
          <w:szCs w:val="24"/>
        </w:rPr>
        <w:t>D</w:t>
      </w:r>
      <w:r w:rsidR="00226F79" w:rsidRPr="00226F79">
        <w:rPr>
          <w:sz w:val="24"/>
          <w:szCs w:val="24"/>
        </w:rPr>
        <w:t>iscrimination in relation to freedom of choice of the place of residency within the country, within a particular region or location;</w:t>
      </w:r>
    </w:p>
    <w:p w:rsidR="00226F79" w:rsidRPr="00226F79" w:rsidRDefault="000C7384" w:rsidP="00A5082E">
      <w:pPr>
        <w:pStyle w:val="ListParagraph"/>
        <w:numPr>
          <w:ilvl w:val="0"/>
          <w:numId w:val="2"/>
        </w:numPr>
        <w:jc w:val="both"/>
        <w:rPr>
          <w:sz w:val="24"/>
          <w:szCs w:val="24"/>
        </w:rPr>
      </w:pPr>
      <w:r>
        <w:rPr>
          <w:sz w:val="24"/>
          <w:szCs w:val="24"/>
        </w:rPr>
        <w:t>D</w:t>
      </w:r>
      <w:r w:rsidR="00226F79" w:rsidRPr="00226F79">
        <w:rPr>
          <w:sz w:val="24"/>
          <w:szCs w:val="24"/>
        </w:rPr>
        <w:t>iscrimination based on place of residence or address, such as exclusion from invitation to job interviews or access to credit;</w:t>
      </w:r>
    </w:p>
    <w:p w:rsidR="00226F79" w:rsidRPr="00226F79" w:rsidRDefault="000C7384" w:rsidP="00A5082E">
      <w:pPr>
        <w:pStyle w:val="ListParagraph"/>
        <w:numPr>
          <w:ilvl w:val="0"/>
          <w:numId w:val="2"/>
        </w:numPr>
        <w:jc w:val="both"/>
        <w:rPr>
          <w:sz w:val="24"/>
          <w:szCs w:val="24"/>
        </w:rPr>
      </w:pPr>
      <w:r>
        <w:rPr>
          <w:sz w:val="24"/>
          <w:szCs w:val="24"/>
        </w:rPr>
        <w:t>E</w:t>
      </w:r>
      <w:r w:rsidR="00226F79" w:rsidRPr="00226F79">
        <w:rPr>
          <w:sz w:val="24"/>
          <w:szCs w:val="24"/>
        </w:rPr>
        <w:t>xposure to environmental health risks, such as external air quality, flooding, toxic ground exposure; noise; risk of landslides etc.;</w:t>
      </w:r>
    </w:p>
    <w:p w:rsidR="00226F79" w:rsidRPr="00226F79" w:rsidRDefault="000C7384" w:rsidP="00A5082E">
      <w:pPr>
        <w:pStyle w:val="ListParagraph"/>
        <w:numPr>
          <w:ilvl w:val="0"/>
          <w:numId w:val="2"/>
        </w:numPr>
        <w:jc w:val="both"/>
        <w:rPr>
          <w:sz w:val="24"/>
          <w:szCs w:val="24"/>
        </w:rPr>
      </w:pPr>
      <w:r>
        <w:rPr>
          <w:sz w:val="24"/>
          <w:szCs w:val="24"/>
        </w:rPr>
        <w:t>L</w:t>
      </w:r>
      <w:r w:rsidR="00226F79" w:rsidRPr="00226F79">
        <w:rPr>
          <w:sz w:val="24"/>
          <w:szCs w:val="24"/>
        </w:rPr>
        <w:t xml:space="preserve">iving quality and physical security in the neighbourhood, including geographical disparities in policing and law enforcement; </w:t>
      </w:r>
    </w:p>
    <w:p w:rsidR="00226F79" w:rsidRPr="00226F79" w:rsidRDefault="00226F79" w:rsidP="00226F79">
      <w:pPr>
        <w:ind w:left="720"/>
        <w:jc w:val="both"/>
        <w:rPr>
          <w:sz w:val="24"/>
          <w:szCs w:val="24"/>
        </w:rPr>
      </w:pPr>
    </w:p>
    <w:p w:rsidR="00226F79" w:rsidRPr="00226F79" w:rsidRDefault="00226F79" w:rsidP="00226F79">
      <w:pPr>
        <w:jc w:val="both"/>
        <w:rPr>
          <w:i/>
          <w:sz w:val="24"/>
          <w:szCs w:val="24"/>
        </w:rPr>
      </w:pPr>
      <w:r w:rsidRPr="00226F79">
        <w:rPr>
          <w:i/>
          <w:sz w:val="24"/>
          <w:szCs w:val="24"/>
        </w:rPr>
        <w:t>Cultural adequacy</w:t>
      </w:r>
    </w:p>
    <w:p w:rsidR="00226F79" w:rsidRPr="00226F79" w:rsidRDefault="00226F79" w:rsidP="00A5082E">
      <w:pPr>
        <w:pStyle w:val="ListParagraph"/>
        <w:numPr>
          <w:ilvl w:val="0"/>
          <w:numId w:val="2"/>
        </w:numPr>
        <w:jc w:val="both"/>
        <w:rPr>
          <w:sz w:val="24"/>
          <w:szCs w:val="24"/>
        </w:rPr>
      </w:pPr>
      <w:r w:rsidRPr="00226F79">
        <w:rPr>
          <w:sz w:val="24"/>
          <w:szCs w:val="24"/>
        </w:rPr>
        <w:t xml:space="preserve">Discrimination in relation to the recognition of culturally adequate dwellings as housing as well as equal access to public space; </w:t>
      </w:r>
    </w:p>
    <w:p w:rsidR="00226F79" w:rsidRPr="00226F79" w:rsidRDefault="000C7384" w:rsidP="00A5082E">
      <w:pPr>
        <w:pStyle w:val="ListParagraph"/>
        <w:numPr>
          <w:ilvl w:val="0"/>
          <w:numId w:val="2"/>
        </w:numPr>
        <w:jc w:val="both"/>
        <w:rPr>
          <w:sz w:val="24"/>
          <w:szCs w:val="24"/>
        </w:rPr>
      </w:pPr>
      <w:r>
        <w:rPr>
          <w:sz w:val="24"/>
          <w:szCs w:val="24"/>
        </w:rPr>
        <w:t>P</w:t>
      </w:r>
      <w:r w:rsidR="00226F79" w:rsidRPr="00226F79">
        <w:rPr>
          <w:sz w:val="24"/>
          <w:szCs w:val="24"/>
        </w:rPr>
        <w:t>rohibition of accessing, maintaining or constructing culturally adequate housing;</w:t>
      </w:r>
    </w:p>
    <w:p w:rsidR="00226F79" w:rsidRPr="00226F79" w:rsidRDefault="000C7384" w:rsidP="00A5082E">
      <w:pPr>
        <w:pStyle w:val="ListParagraph"/>
        <w:numPr>
          <w:ilvl w:val="0"/>
          <w:numId w:val="2"/>
        </w:numPr>
        <w:jc w:val="both"/>
        <w:rPr>
          <w:sz w:val="24"/>
          <w:szCs w:val="24"/>
        </w:rPr>
      </w:pPr>
      <w:r>
        <w:rPr>
          <w:sz w:val="24"/>
          <w:szCs w:val="24"/>
        </w:rPr>
        <w:t>L</w:t>
      </w:r>
      <w:r w:rsidR="00226F79" w:rsidRPr="00226F79">
        <w:rPr>
          <w:sz w:val="24"/>
          <w:szCs w:val="24"/>
        </w:rPr>
        <w:t>ack of recognition of mobile forms of residency.</w:t>
      </w:r>
    </w:p>
    <w:p w:rsidR="00226F79" w:rsidRPr="00226F79" w:rsidRDefault="00226F79" w:rsidP="00226F79">
      <w:pPr>
        <w:pStyle w:val="ListParagraph"/>
        <w:jc w:val="both"/>
        <w:rPr>
          <w:sz w:val="24"/>
          <w:szCs w:val="24"/>
        </w:rPr>
      </w:pPr>
    </w:p>
    <w:sdt>
      <w:sdtPr>
        <w:rPr>
          <w:sz w:val="24"/>
          <w:szCs w:val="24"/>
        </w:rPr>
        <w:id w:val="727583382"/>
      </w:sdtPr>
      <w:sdtEndPr/>
      <w:sdtContent>
        <w:p w:rsidR="00DD7B55" w:rsidRDefault="00DD7B55" w:rsidP="00226F79">
          <w:pPr>
            <w:jc w:val="both"/>
            <w:rPr>
              <w:sz w:val="24"/>
              <w:szCs w:val="24"/>
            </w:rPr>
          </w:pPr>
          <w:r w:rsidRPr="007D3337">
            <w:rPr>
              <w:b/>
              <w:sz w:val="24"/>
              <w:szCs w:val="24"/>
            </w:rPr>
            <w:t>Accessibility:</w:t>
          </w:r>
        </w:p>
        <w:p w:rsidR="00DD7B55" w:rsidRDefault="00DD7B55" w:rsidP="00226F79">
          <w:pPr>
            <w:jc w:val="both"/>
            <w:rPr>
              <w:sz w:val="24"/>
              <w:szCs w:val="24"/>
            </w:rPr>
          </w:pPr>
          <w:r>
            <w:rPr>
              <w:sz w:val="24"/>
              <w:szCs w:val="24"/>
            </w:rPr>
            <w:t>As discussed earlier the Dalit and Muslim community faces discrimination in rental housing access.</w:t>
          </w:r>
        </w:p>
        <w:p w:rsidR="00306810" w:rsidRDefault="00DD7B55" w:rsidP="00226F79">
          <w:pPr>
            <w:jc w:val="both"/>
            <w:rPr>
              <w:sz w:val="24"/>
              <w:szCs w:val="24"/>
            </w:rPr>
          </w:pPr>
          <w:r>
            <w:rPr>
              <w:sz w:val="24"/>
              <w:szCs w:val="24"/>
            </w:rPr>
            <w:t>Indian state has so far neglected the plight of homeless citizens especially in the urban areas. The homeless people are treated as second-class citizens as they do not possess legally traceable citizenship documents. The housing schemes under which some homeless shelters we built are in a poor and uninhabitable condition.</w:t>
          </w:r>
        </w:p>
        <w:p w:rsidR="00306810" w:rsidRDefault="00306810" w:rsidP="00226F79">
          <w:pPr>
            <w:jc w:val="both"/>
            <w:rPr>
              <w:sz w:val="24"/>
              <w:szCs w:val="24"/>
            </w:rPr>
          </w:pPr>
        </w:p>
        <w:p w:rsidR="00306810" w:rsidRPr="007D3337" w:rsidRDefault="00306810" w:rsidP="00226F79">
          <w:pPr>
            <w:jc w:val="both"/>
            <w:rPr>
              <w:b/>
              <w:sz w:val="24"/>
              <w:szCs w:val="24"/>
            </w:rPr>
          </w:pPr>
          <w:r w:rsidRPr="007D3337">
            <w:rPr>
              <w:b/>
              <w:sz w:val="24"/>
              <w:szCs w:val="24"/>
            </w:rPr>
            <w:t>Habitability:</w:t>
          </w:r>
        </w:p>
        <w:p w:rsidR="00D9600F" w:rsidRDefault="00CF5332" w:rsidP="00226F79">
          <w:pPr>
            <w:jc w:val="both"/>
            <w:rPr>
              <w:sz w:val="24"/>
              <w:szCs w:val="24"/>
            </w:rPr>
          </w:pPr>
          <w:r>
            <w:rPr>
              <w:sz w:val="24"/>
              <w:szCs w:val="24"/>
            </w:rPr>
            <w:t>Indian slum areas house around 65 million individuals who live in poor and uninhabitable conditions facing overcrowding, lack of access to public utilities most importantly sanitation. The notified slums where the residents have legal tenure are in comparatively better condition than non-notified slums. They have access to public utilities like water, electricity, sanitation, and most importantly they live without the fear of eviction. In non-notified slums, the residents constantly live in fear of evictions and face lack of stable supply of basic utilities. The slum</w:t>
          </w:r>
          <w:r w:rsidR="00D77E42">
            <w:rPr>
              <w:sz w:val="24"/>
              <w:szCs w:val="24"/>
            </w:rPr>
            <w:t xml:space="preserve"> residents sometimes end up paying multiple times of the basic municipal rates for utilities like water. </w:t>
          </w:r>
          <w:r w:rsidR="00D9600F">
            <w:rPr>
              <w:sz w:val="24"/>
              <w:szCs w:val="24"/>
            </w:rPr>
            <w:t xml:space="preserve">For instance, a study by </w:t>
          </w:r>
          <w:proofErr w:type="spellStart"/>
          <w:r w:rsidR="00D9600F">
            <w:rPr>
              <w:sz w:val="24"/>
              <w:szCs w:val="24"/>
            </w:rPr>
            <w:t>Subbaraman</w:t>
          </w:r>
          <w:proofErr w:type="spellEnd"/>
          <w:r w:rsidR="00D9600F">
            <w:rPr>
              <w:sz w:val="24"/>
              <w:szCs w:val="24"/>
            </w:rPr>
            <w:t xml:space="preserve"> &amp; Murthy (2015) undertaken in the </w:t>
          </w:r>
          <w:proofErr w:type="spellStart"/>
          <w:r w:rsidR="00D9600F">
            <w:rPr>
              <w:sz w:val="24"/>
              <w:szCs w:val="24"/>
            </w:rPr>
            <w:t>Kaula</w:t>
          </w:r>
          <w:proofErr w:type="spellEnd"/>
          <w:r w:rsidR="00D9600F">
            <w:rPr>
              <w:sz w:val="24"/>
              <w:szCs w:val="24"/>
            </w:rPr>
            <w:t xml:space="preserve"> Bandar, Mumbai, a non-notified slum, the residents paid up to 40 times of the standard municipal water charges.</w:t>
          </w:r>
        </w:p>
        <w:p w:rsidR="00D9600F" w:rsidRDefault="00D9600F" w:rsidP="00226F79">
          <w:pPr>
            <w:jc w:val="both"/>
            <w:rPr>
              <w:sz w:val="24"/>
              <w:szCs w:val="24"/>
            </w:rPr>
          </w:pPr>
          <w:r>
            <w:rPr>
              <w:sz w:val="24"/>
              <w:szCs w:val="24"/>
            </w:rPr>
            <w:t xml:space="preserve">Study available at: </w:t>
          </w:r>
          <w:hyperlink r:id="rId11" w:history="1">
            <w:r w:rsidRPr="005E67BD">
              <w:rPr>
                <w:rStyle w:val="Hyperlink"/>
                <w:sz w:val="24"/>
                <w:szCs w:val="24"/>
              </w:rPr>
              <w:t>https://www.who.int/bulletin/volumes/93/11/15-155473.pdf</w:t>
            </w:r>
          </w:hyperlink>
        </w:p>
        <w:p w:rsidR="00D9600F" w:rsidRDefault="00D9600F" w:rsidP="00226F79">
          <w:pPr>
            <w:jc w:val="both"/>
            <w:rPr>
              <w:sz w:val="24"/>
              <w:szCs w:val="24"/>
            </w:rPr>
          </w:pPr>
        </w:p>
        <w:p w:rsidR="00D9600F" w:rsidRPr="007D3337" w:rsidRDefault="00D9600F" w:rsidP="00226F79">
          <w:pPr>
            <w:jc w:val="both"/>
            <w:rPr>
              <w:b/>
              <w:sz w:val="24"/>
              <w:szCs w:val="24"/>
            </w:rPr>
          </w:pPr>
          <w:r w:rsidRPr="007D3337">
            <w:rPr>
              <w:b/>
              <w:sz w:val="24"/>
              <w:szCs w:val="24"/>
            </w:rPr>
            <w:t>Affordability:</w:t>
          </w:r>
        </w:p>
        <w:p w:rsidR="00D4251A" w:rsidRDefault="00D4251A" w:rsidP="00D4251A">
          <w:pPr>
            <w:jc w:val="both"/>
            <w:rPr>
              <w:sz w:val="24"/>
              <w:szCs w:val="24"/>
            </w:rPr>
          </w:pPr>
          <w:r>
            <w:rPr>
              <w:sz w:val="24"/>
              <w:szCs w:val="24"/>
            </w:rPr>
            <w:t xml:space="preserve">The supply of affordable housing in India is fully market based. The scheme of Affordable Housing in Partnership (AHIP) also needs private player participation for implementation of the scheme. The price points at which the affordable housing is sold in India is beyond the affordability capacity of many low-income households. As per the research by K </w:t>
          </w:r>
          <w:proofErr w:type="spellStart"/>
          <w:r>
            <w:rPr>
              <w:sz w:val="24"/>
              <w:szCs w:val="24"/>
            </w:rPr>
            <w:t>Manav</w:t>
          </w:r>
          <w:proofErr w:type="spellEnd"/>
          <w:r>
            <w:rPr>
              <w:sz w:val="24"/>
              <w:szCs w:val="24"/>
            </w:rPr>
            <w:t xml:space="preserve"> (2019), only </w:t>
          </w:r>
          <w:r w:rsidRPr="00D4251A">
            <w:rPr>
              <w:sz w:val="24"/>
              <w:szCs w:val="24"/>
            </w:rPr>
            <w:t xml:space="preserve">2 % of the total </w:t>
          </w:r>
          <w:r>
            <w:rPr>
              <w:sz w:val="24"/>
              <w:szCs w:val="24"/>
            </w:rPr>
            <w:t xml:space="preserve">household </w:t>
          </w:r>
          <w:r w:rsidRPr="00D4251A">
            <w:rPr>
              <w:sz w:val="24"/>
              <w:szCs w:val="24"/>
            </w:rPr>
            <w:t>population</w:t>
          </w:r>
          <w:r>
            <w:rPr>
              <w:sz w:val="24"/>
              <w:szCs w:val="24"/>
            </w:rPr>
            <w:t xml:space="preserve"> in India earns </w:t>
          </w:r>
          <w:r w:rsidRPr="00D4251A">
            <w:rPr>
              <w:sz w:val="24"/>
              <w:szCs w:val="24"/>
            </w:rPr>
            <w:t xml:space="preserve">annual income </w:t>
          </w:r>
          <w:r w:rsidRPr="00D4251A">
            <w:rPr>
              <w:sz w:val="24"/>
              <w:szCs w:val="24"/>
            </w:rPr>
            <w:lastRenderedPageBreak/>
            <w:t xml:space="preserve">more than INR 0.5 million, </w:t>
          </w:r>
          <w:r>
            <w:rPr>
              <w:sz w:val="24"/>
              <w:szCs w:val="24"/>
            </w:rPr>
            <w:t xml:space="preserve">and they </w:t>
          </w:r>
          <w:r w:rsidRPr="00D4251A">
            <w:rPr>
              <w:sz w:val="24"/>
              <w:szCs w:val="24"/>
            </w:rPr>
            <w:t>are the</w:t>
          </w:r>
          <w:r>
            <w:rPr>
              <w:sz w:val="24"/>
              <w:szCs w:val="24"/>
            </w:rPr>
            <w:t xml:space="preserve"> </w:t>
          </w:r>
          <w:r w:rsidRPr="00D4251A">
            <w:rPr>
              <w:sz w:val="24"/>
              <w:szCs w:val="24"/>
            </w:rPr>
            <w:t>ones whose demand is fully catered to by private market. They have the highest affordability</w:t>
          </w:r>
          <w:r>
            <w:rPr>
              <w:sz w:val="24"/>
              <w:szCs w:val="24"/>
            </w:rPr>
            <w:t xml:space="preserve"> </w:t>
          </w:r>
          <w:r w:rsidRPr="00D4251A">
            <w:rPr>
              <w:sz w:val="24"/>
              <w:szCs w:val="24"/>
            </w:rPr>
            <w:t>amongst all the income groups owing to the higher incomes.</w:t>
          </w:r>
        </w:p>
        <w:p w:rsidR="00D4251A" w:rsidRDefault="00D4251A" w:rsidP="00D4251A">
          <w:pPr>
            <w:rPr>
              <w:sz w:val="24"/>
              <w:szCs w:val="24"/>
            </w:rPr>
          </w:pPr>
          <w:r>
            <w:rPr>
              <w:sz w:val="24"/>
              <w:szCs w:val="24"/>
            </w:rPr>
            <w:t xml:space="preserve">Study available at: </w:t>
          </w:r>
          <w:r w:rsidRPr="00D4251A">
            <w:rPr>
              <w:sz w:val="24"/>
              <w:szCs w:val="24"/>
            </w:rPr>
            <w:t>https://www.researchgate.net/publication/350894425_AFFORDABLE_HOUSING_CONTINUUM_FOR_ASSESSING_HOUSEHOLD_NEEDS_AND_POLICY_OUTCOMES_IN_URBAN_INDIA</w:t>
          </w:r>
        </w:p>
        <w:p w:rsidR="00D4251A" w:rsidRDefault="00D4251A" w:rsidP="00226F79">
          <w:pPr>
            <w:jc w:val="both"/>
            <w:rPr>
              <w:sz w:val="24"/>
              <w:szCs w:val="24"/>
            </w:rPr>
          </w:pPr>
        </w:p>
        <w:p w:rsidR="00D9600F" w:rsidRDefault="00D9600F" w:rsidP="00226F79">
          <w:pPr>
            <w:jc w:val="both"/>
            <w:rPr>
              <w:sz w:val="24"/>
              <w:szCs w:val="24"/>
            </w:rPr>
          </w:pPr>
          <w:r>
            <w:rPr>
              <w:sz w:val="24"/>
              <w:szCs w:val="24"/>
            </w:rPr>
            <w:t xml:space="preserve">Discrimination towards low-income and poor households by housing finance lending institutions is widespread in India. </w:t>
          </w:r>
          <w:r w:rsidR="00D71B18">
            <w:rPr>
              <w:sz w:val="24"/>
              <w:szCs w:val="24"/>
            </w:rPr>
            <w:t>The profit orientation of lending companies pushes them to design the institutional and structural framework behind lending more suitable for credit profile of high income customers. This leads to systemic exclusion of low-income and poor customers as they are unable to fit into the lending criteria of private lenders.</w:t>
          </w:r>
          <w:r w:rsidR="0082686B">
            <w:rPr>
              <w:sz w:val="24"/>
              <w:szCs w:val="24"/>
            </w:rPr>
            <w:t xml:space="preserve"> The study by</w:t>
          </w:r>
          <w:r w:rsidR="00D71B18">
            <w:rPr>
              <w:sz w:val="24"/>
              <w:szCs w:val="24"/>
            </w:rPr>
            <w:t xml:space="preserve"> </w:t>
          </w:r>
          <w:proofErr w:type="spellStart"/>
          <w:r w:rsidR="00D71B18">
            <w:rPr>
              <w:sz w:val="24"/>
              <w:szCs w:val="24"/>
            </w:rPr>
            <w:t>Bhanot</w:t>
          </w:r>
          <w:proofErr w:type="spellEnd"/>
          <w:r w:rsidR="00D71B18">
            <w:rPr>
              <w:sz w:val="24"/>
              <w:szCs w:val="24"/>
            </w:rPr>
            <w:t xml:space="preserve"> et.al. (2020) </w:t>
          </w:r>
          <w:r w:rsidR="0082686B">
            <w:rPr>
              <w:sz w:val="24"/>
              <w:szCs w:val="24"/>
            </w:rPr>
            <w:t>demonstrated that the lending by private companies has disproportionately gone into the favour of high income customers</w:t>
          </w:r>
          <w:r>
            <w:rPr>
              <w:sz w:val="24"/>
              <w:szCs w:val="24"/>
            </w:rPr>
            <w:t xml:space="preserve"> </w:t>
          </w:r>
          <w:r w:rsidR="0082686B">
            <w:rPr>
              <w:sz w:val="24"/>
              <w:szCs w:val="24"/>
            </w:rPr>
            <w:t xml:space="preserve">and substantially lowered in low-income groups. </w:t>
          </w:r>
        </w:p>
        <w:p w:rsidR="0082686B" w:rsidRDefault="0082686B" w:rsidP="00226F79">
          <w:pPr>
            <w:jc w:val="both"/>
            <w:rPr>
              <w:sz w:val="24"/>
              <w:szCs w:val="24"/>
            </w:rPr>
          </w:pPr>
          <w:r>
            <w:rPr>
              <w:sz w:val="24"/>
              <w:szCs w:val="24"/>
            </w:rPr>
            <w:t xml:space="preserve">Study available at: DOI: </w:t>
          </w:r>
          <w:r w:rsidRPr="0082686B">
            <w:rPr>
              <w:sz w:val="24"/>
              <w:szCs w:val="24"/>
            </w:rPr>
            <w:t>10.1080/02673037.2019.1614538</w:t>
          </w:r>
        </w:p>
        <w:p w:rsidR="0082686B" w:rsidRDefault="0082686B" w:rsidP="00226F79">
          <w:pPr>
            <w:jc w:val="both"/>
            <w:rPr>
              <w:sz w:val="24"/>
              <w:szCs w:val="24"/>
            </w:rPr>
          </w:pPr>
        </w:p>
        <w:p w:rsidR="007D3337" w:rsidRDefault="000F5F86" w:rsidP="007D3337">
          <w:pPr>
            <w:jc w:val="both"/>
            <w:rPr>
              <w:sz w:val="24"/>
              <w:szCs w:val="24"/>
            </w:rPr>
          </w:pPr>
          <w:r>
            <w:rPr>
              <w:sz w:val="24"/>
              <w:szCs w:val="24"/>
            </w:rPr>
            <w:t>Investigating the Credit Linked Subsidy Scheme (CLSS) that is an interest subvention scheme</w:t>
          </w:r>
          <w:r w:rsidR="00DC750E">
            <w:rPr>
              <w:sz w:val="24"/>
              <w:szCs w:val="24"/>
            </w:rPr>
            <w:t xml:space="preserve"> directed at improving the housing affordability of low-income beneficiaries reveals that this scheme is also perpetuating exclusionary policy. The scheme was earlier directed at low-income beneficiaries but eventually due to the lesser and lesser uptake of the scheme, the policymakers included middle-income groups as beneficiaries. As indicated in the study by </w:t>
          </w:r>
          <w:proofErr w:type="spellStart"/>
          <w:r w:rsidR="00DC750E">
            <w:rPr>
              <w:sz w:val="24"/>
              <w:szCs w:val="24"/>
            </w:rPr>
            <w:t>Kundu</w:t>
          </w:r>
          <w:proofErr w:type="spellEnd"/>
          <w:r w:rsidR="00DC750E">
            <w:rPr>
              <w:sz w:val="24"/>
              <w:szCs w:val="24"/>
            </w:rPr>
            <w:t xml:space="preserve"> &amp; Kumar (2017) </w:t>
          </w:r>
          <w:r w:rsidR="007D3337">
            <w:rPr>
              <w:sz w:val="24"/>
              <w:szCs w:val="24"/>
            </w:rPr>
            <w:t xml:space="preserve">the scheme </w:t>
          </w:r>
          <w:r w:rsidR="007D3337" w:rsidRPr="007D3337">
            <w:rPr>
              <w:sz w:val="24"/>
              <w:szCs w:val="24"/>
            </w:rPr>
            <w:t>ha</w:t>
          </w:r>
          <w:r w:rsidR="007D3337">
            <w:rPr>
              <w:sz w:val="24"/>
              <w:szCs w:val="24"/>
            </w:rPr>
            <w:t>s</w:t>
          </w:r>
          <w:r w:rsidR="007D3337" w:rsidRPr="007D3337">
            <w:rPr>
              <w:sz w:val="24"/>
              <w:szCs w:val="24"/>
            </w:rPr>
            <w:t xml:space="preserve"> raised the income</w:t>
          </w:r>
          <w:r w:rsidR="007D3337">
            <w:rPr>
              <w:sz w:val="24"/>
              <w:szCs w:val="24"/>
            </w:rPr>
            <w:t xml:space="preserve"> </w:t>
          </w:r>
          <w:r w:rsidR="007D3337" w:rsidRPr="007D3337">
            <w:rPr>
              <w:sz w:val="24"/>
              <w:szCs w:val="24"/>
            </w:rPr>
            <w:t>limits for eligibility of loans</w:t>
          </w:r>
          <w:r w:rsidR="007D3337">
            <w:rPr>
              <w:sz w:val="24"/>
              <w:szCs w:val="24"/>
            </w:rPr>
            <w:t xml:space="preserve"> and </w:t>
          </w:r>
          <w:r w:rsidR="007D3337" w:rsidRPr="007D3337">
            <w:rPr>
              <w:sz w:val="24"/>
              <w:szCs w:val="24"/>
            </w:rPr>
            <w:t>included the</w:t>
          </w:r>
          <w:r w:rsidR="007D3337">
            <w:rPr>
              <w:sz w:val="24"/>
              <w:szCs w:val="24"/>
            </w:rPr>
            <w:t xml:space="preserve"> </w:t>
          </w:r>
          <w:r w:rsidR="007D3337" w:rsidRPr="007D3337">
            <w:rPr>
              <w:sz w:val="24"/>
              <w:szCs w:val="24"/>
            </w:rPr>
            <w:t>middle-income group, diluting its</w:t>
          </w:r>
          <w:r w:rsidR="007D3337">
            <w:rPr>
              <w:sz w:val="24"/>
              <w:szCs w:val="24"/>
            </w:rPr>
            <w:t xml:space="preserve"> </w:t>
          </w:r>
          <w:r w:rsidR="007D3337" w:rsidRPr="007D3337">
            <w:rPr>
              <w:sz w:val="24"/>
              <w:szCs w:val="24"/>
            </w:rPr>
            <w:t>core agenda of being “pro-poor.”</w:t>
          </w:r>
          <w:r w:rsidR="007D3337">
            <w:rPr>
              <w:sz w:val="24"/>
              <w:szCs w:val="24"/>
            </w:rPr>
            <w:t xml:space="preserve"> This step has increased the chances of appropriation of subsidy benefits by the middle-income groups.</w:t>
          </w:r>
        </w:p>
        <w:p w:rsidR="007D3337" w:rsidRDefault="007D3337" w:rsidP="007D3337">
          <w:pPr>
            <w:jc w:val="both"/>
            <w:rPr>
              <w:sz w:val="24"/>
              <w:szCs w:val="24"/>
            </w:rPr>
          </w:pPr>
          <w:r>
            <w:rPr>
              <w:sz w:val="24"/>
              <w:szCs w:val="24"/>
            </w:rPr>
            <w:t xml:space="preserve">Study available at: </w:t>
          </w:r>
          <w:hyperlink r:id="rId12" w:history="1">
            <w:r w:rsidRPr="00060878">
              <w:rPr>
                <w:rStyle w:val="Hyperlink"/>
                <w:sz w:val="24"/>
                <w:szCs w:val="24"/>
              </w:rPr>
              <w:t>https://www.epw.in/journal/2017/52/notes/housing-urban-poor.html</w:t>
            </w:r>
          </w:hyperlink>
        </w:p>
        <w:p w:rsidR="0083181B" w:rsidRDefault="0083181B" w:rsidP="007D3337">
          <w:pPr>
            <w:jc w:val="both"/>
            <w:rPr>
              <w:sz w:val="24"/>
              <w:szCs w:val="24"/>
            </w:rPr>
          </w:pPr>
        </w:p>
        <w:p w:rsidR="0083181B" w:rsidRPr="00F72394" w:rsidRDefault="0083181B" w:rsidP="007D3337">
          <w:pPr>
            <w:jc w:val="both"/>
            <w:rPr>
              <w:b/>
              <w:sz w:val="24"/>
              <w:szCs w:val="24"/>
            </w:rPr>
          </w:pPr>
          <w:r w:rsidRPr="00F72394">
            <w:rPr>
              <w:b/>
              <w:sz w:val="24"/>
              <w:szCs w:val="24"/>
            </w:rPr>
            <w:t>Security of tenure:</w:t>
          </w:r>
        </w:p>
        <w:p w:rsidR="0083181B" w:rsidRDefault="0083181B" w:rsidP="007D3337">
          <w:pPr>
            <w:jc w:val="both"/>
            <w:rPr>
              <w:sz w:val="24"/>
              <w:szCs w:val="24"/>
            </w:rPr>
          </w:pPr>
          <w:r>
            <w:rPr>
              <w:sz w:val="24"/>
              <w:szCs w:val="24"/>
            </w:rPr>
            <w:t>This is also an impending policy concern especially for urban poor as the people living in notified and non-notified slums get a differential treatment from the government. The notified slum residents are better off as compared to non-notified slum residents when it comes to the access too water, electricity, and sanitation. Even, for receiving benefits through the housing scheme of In-Situ Slum Rehabilitation (ISSR) that targets households in informal settlements, people have to produce land title and other formal tenure documents. Many residents from non-notified slum are rendered ineligible for the slum rehabilitations schemes.</w:t>
          </w:r>
        </w:p>
        <w:p w:rsidR="00F72394" w:rsidRDefault="0083181B" w:rsidP="007D3337">
          <w:pPr>
            <w:jc w:val="both"/>
            <w:rPr>
              <w:sz w:val="24"/>
              <w:szCs w:val="24"/>
            </w:rPr>
          </w:pPr>
          <w:r>
            <w:rPr>
              <w:sz w:val="24"/>
              <w:szCs w:val="24"/>
            </w:rPr>
            <w:t>Additionally, there is always threat of eviction from the local planning authorities. Even during the pande</w:t>
          </w:r>
          <w:r w:rsidR="00F72394">
            <w:rPr>
              <w:sz w:val="24"/>
              <w:szCs w:val="24"/>
            </w:rPr>
            <w:t>mic, there have been almost 83</w:t>
          </w:r>
          <w:r>
            <w:rPr>
              <w:sz w:val="24"/>
              <w:szCs w:val="24"/>
            </w:rPr>
            <w:t xml:space="preserve"> cases of eviction in India as per the Housing and Land Rights Network (HLRN) report. This is an extreme case of violation of </w:t>
          </w:r>
          <w:r w:rsidR="00F72394">
            <w:rPr>
              <w:sz w:val="24"/>
              <w:szCs w:val="24"/>
            </w:rPr>
            <w:t xml:space="preserve">Right to Adequate Housing amidst the ravaging pandemic. As per the HLRN report </w:t>
          </w:r>
          <w:r w:rsidR="00F72394" w:rsidRPr="00F72394">
            <w:rPr>
              <w:sz w:val="24"/>
              <w:szCs w:val="24"/>
            </w:rPr>
            <w:t>Between 15 March 2020 and 31 October 2020, at least 83 incidents of forced eviction and home demolition by central and state government authorities in 22 states and Union Territories across urban and rural India</w:t>
          </w:r>
          <w:r w:rsidR="00F72394">
            <w:rPr>
              <w:sz w:val="24"/>
              <w:szCs w:val="24"/>
            </w:rPr>
            <w:t xml:space="preserve"> were recorded that affected</w:t>
          </w:r>
          <w:r w:rsidR="00F72394" w:rsidRPr="00F72394">
            <w:rPr>
              <w:sz w:val="24"/>
              <w:szCs w:val="24"/>
            </w:rPr>
            <w:t xml:space="preserve"> over 54,000 people</w:t>
          </w:r>
          <w:r w:rsidR="00F72394">
            <w:rPr>
              <w:sz w:val="24"/>
              <w:szCs w:val="24"/>
            </w:rPr>
            <w:t xml:space="preserve">. </w:t>
          </w:r>
        </w:p>
        <w:p w:rsidR="00F72394" w:rsidRDefault="00F72394" w:rsidP="007D3337">
          <w:pPr>
            <w:jc w:val="both"/>
            <w:rPr>
              <w:sz w:val="24"/>
              <w:szCs w:val="24"/>
            </w:rPr>
          </w:pPr>
        </w:p>
        <w:p w:rsidR="00F72394" w:rsidRDefault="00F72394" w:rsidP="009F49C8">
          <w:pPr>
            <w:rPr>
              <w:sz w:val="24"/>
              <w:szCs w:val="24"/>
            </w:rPr>
          </w:pPr>
          <w:r>
            <w:rPr>
              <w:sz w:val="24"/>
              <w:szCs w:val="24"/>
            </w:rPr>
            <w:t xml:space="preserve">Report available at: </w:t>
          </w:r>
          <w:hyperlink r:id="rId13" w:history="1">
            <w:r w:rsidRPr="00060878">
              <w:rPr>
                <w:rStyle w:val="Hyperlink"/>
                <w:sz w:val="24"/>
                <w:szCs w:val="24"/>
              </w:rPr>
              <w:t>https://www.hlrn.org.in/documents/Press_Release_Evictions_COVID19_November_2020.pdf</w:t>
            </w:r>
          </w:hyperlink>
        </w:p>
        <w:p w:rsidR="00F72394" w:rsidRDefault="00F72394" w:rsidP="007D3337">
          <w:pPr>
            <w:jc w:val="both"/>
            <w:rPr>
              <w:sz w:val="24"/>
              <w:szCs w:val="24"/>
            </w:rPr>
          </w:pPr>
        </w:p>
        <w:p w:rsidR="00E854DD" w:rsidRDefault="00E854DD" w:rsidP="007D3337">
          <w:pPr>
            <w:jc w:val="both"/>
            <w:rPr>
              <w:sz w:val="24"/>
              <w:szCs w:val="24"/>
            </w:rPr>
          </w:pPr>
        </w:p>
        <w:p w:rsidR="00E854DD" w:rsidRDefault="00E854DD" w:rsidP="007D3337">
          <w:pPr>
            <w:jc w:val="both"/>
            <w:rPr>
              <w:sz w:val="24"/>
              <w:szCs w:val="24"/>
            </w:rPr>
          </w:pPr>
        </w:p>
        <w:p w:rsidR="00F72394" w:rsidRDefault="00F72394" w:rsidP="007D3337">
          <w:pPr>
            <w:jc w:val="both"/>
            <w:rPr>
              <w:sz w:val="24"/>
              <w:szCs w:val="24"/>
            </w:rPr>
          </w:pPr>
          <w:r w:rsidRPr="00E854DD">
            <w:rPr>
              <w:b/>
              <w:sz w:val="24"/>
              <w:szCs w:val="24"/>
            </w:rPr>
            <w:lastRenderedPageBreak/>
            <w:t>Location</w:t>
          </w:r>
          <w:r>
            <w:rPr>
              <w:sz w:val="24"/>
              <w:szCs w:val="24"/>
            </w:rPr>
            <w:t>:</w:t>
          </w:r>
        </w:p>
        <w:p w:rsidR="00E854DD" w:rsidRDefault="00E854DD" w:rsidP="007D3337">
          <w:pPr>
            <w:jc w:val="both"/>
            <w:rPr>
              <w:sz w:val="24"/>
              <w:szCs w:val="24"/>
              <w:lang w:val="en-US"/>
            </w:rPr>
          </w:pPr>
          <w:r>
            <w:rPr>
              <w:sz w:val="24"/>
              <w:szCs w:val="24"/>
              <w:lang w:val="en-US"/>
            </w:rPr>
            <w:t xml:space="preserve">Generally, the location of the house is the decision of the homeowners. Sometimes, some of the households may decide to buy or build their home near some industrial area. But, in the case of some Resettlement and Rehabilitation policies the location of the new houses has jeopardize the health of the affected families by moving them near environmentally sensitive areas. For instance, the rehabilitation of households in </w:t>
          </w:r>
          <w:proofErr w:type="spellStart"/>
          <w:r>
            <w:rPr>
              <w:sz w:val="24"/>
              <w:szCs w:val="24"/>
              <w:lang w:val="en-US"/>
            </w:rPr>
            <w:t>Mahul</w:t>
          </w:r>
          <w:proofErr w:type="spellEnd"/>
          <w:r>
            <w:rPr>
              <w:sz w:val="24"/>
              <w:szCs w:val="24"/>
              <w:lang w:val="en-US"/>
            </w:rPr>
            <w:t xml:space="preserve">, Mumbai, which is surrounded by oil refineries. </w:t>
          </w:r>
          <w:r w:rsidRPr="00E854DD">
            <w:rPr>
              <w:sz w:val="24"/>
              <w:szCs w:val="24"/>
              <w:lang w:val="en-US"/>
            </w:rPr>
            <w:t xml:space="preserve">‘Toxic hell’, ‘human dumping ground’, ‘gas chamber’, ‘hellhole’ are some of the names given to </w:t>
          </w:r>
          <w:proofErr w:type="spellStart"/>
          <w:r w:rsidRPr="00E854DD">
            <w:rPr>
              <w:sz w:val="24"/>
              <w:szCs w:val="24"/>
              <w:lang w:val="en-US"/>
            </w:rPr>
            <w:t>Mahul</w:t>
          </w:r>
          <w:proofErr w:type="spellEnd"/>
          <w:r w:rsidRPr="00E854DD">
            <w:rPr>
              <w:sz w:val="24"/>
              <w:szCs w:val="24"/>
              <w:lang w:val="en-US"/>
            </w:rPr>
            <w:t xml:space="preserve"> village in </w:t>
          </w:r>
          <w:proofErr w:type="spellStart"/>
          <w:r w:rsidRPr="00E854DD">
            <w:rPr>
              <w:sz w:val="24"/>
              <w:szCs w:val="24"/>
              <w:lang w:val="en-US"/>
            </w:rPr>
            <w:t>Chembur</w:t>
          </w:r>
          <w:proofErr w:type="spellEnd"/>
          <w:r w:rsidRPr="00E854DD">
            <w:rPr>
              <w:sz w:val="24"/>
              <w:szCs w:val="24"/>
              <w:lang w:val="en-US"/>
            </w:rPr>
            <w:t xml:space="preserve">, situated on the eastern coast of Mumbai, which is surrounded by three refineries and 16 chemical factories. </w:t>
          </w:r>
          <w:r>
            <w:rPr>
              <w:sz w:val="24"/>
              <w:szCs w:val="24"/>
              <w:lang w:val="en-US"/>
            </w:rPr>
            <w:t>Almost</w:t>
          </w:r>
          <w:r w:rsidRPr="00E854DD">
            <w:rPr>
              <w:sz w:val="24"/>
              <w:szCs w:val="24"/>
              <w:lang w:val="en-US"/>
            </w:rPr>
            <w:t xml:space="preserve"> 5500 families (almost 30,000 residents) were “rehabilitated”</w:t>
          </w:r>
          <w:r>
            <w:rPr>
              <w:sz w:val="24"/>
              <w:szCs w:val="24"/>
              <w:lang w:val="en-US"/>
            </w:rPr>
            <w:t xml:space="preserve"> to </w:t>
          </w:r>
          <w:proofErr w:type="spellStart"/>
          <w:r>
            <w:rPr>
              <w:sz w:val="24"/>
              <w:szCs w:val="24"/>
              <w:lang w:val="en-US"/>
            </w:rPr>
            <w:t>Mahul</w:t>
          </w:r>
          <w:proofErr w:type="spellEnd"/>
          <w:r w:rsidRPr="00E854DD">
            <w:rPr>
              <w:sz w:val="24"/>
              <w:szCs w:val="24"/>
              <w:lang w:val="en-US"/>
            </w:rPr>
            <w:t xml:space="preserve"> as per the Bombay High Court Order of </w:t>
          </w:r>
          <w:hyperlink r:id="rId14" w:history="1">
            <w:r w:rsidRPr="00E854DD">
              <w:rPr>
                <w:sz w:val="24"/>
                <w:szCs w:val="24"/>
                <w:lang w:val="en-US"/>
              </w:rPr>
              <w:t>2009</w:t>
            </w:r>
          </w:hyperlink>
          <w:r w:rsidRPr="00E854DD">
            <w:rPr>
              <w:sz w:val="24"/>
              <w:szCs w:val="24"/>
              <w:lang w:val="en-US"/>
            </w:rPr>
            <w:t>.</w:t>
          </w:r>
          <w:r>
            <w:rPr>
              <w:sz w:val="24"/>
              <w:szCs w:val="24"/>
              <w:lang w:val="en-US"/>
            </w:rPr>
            <w:t xml:space="preserve"> </w:t>
          </w:r>
        </w:p>
        <w:p w:rsidR="009F49C8" w:rsidRDefault="009F49C8" w:rsidP="007D3337">
          <w:pPr>
            <w:jc w:val="both"/>
            <w:rPr>
              <w:sz w:val="24"/>
              <w:szCs w:val="24"/>
              <w:lang w:val="en-US"/>
            </w:rPr>
          </w:pPr>
        </w:p>
        <w:p w:rsidR="00E854DD" w:rsidRPr="009800F0" w:rsidRDefault="00E854DD" w:rsidP="007D3337">
          <w:pPr>
            <w:jc w:val="both"/>
            <w:rPr>
              <w:sz w:val="24"/>
              <w:szCs w:val="24"/>
              <w:lang w:val="fr-FR"/>
            </w:rPr>
          </w:pPr>
          <w:r w:rsidRPr="009800F0">
            <w:rPr>
              <w:sz w:val="24"/>
              <w:szCs w:val="24"/>
              <w:lang w:val="fr-FR"/>
            </w:rPr>
            <w:t xml:space="preserve">Article </w:t>
          </w:r>
          <w:proofErr w:type="spellStart"/>
          <w:r w:rsidRPr="009800F0">
            <w:rPr>
              <w:sz w:val="24"/>
              <w:szCs w:val="24"/>
              <w:lang w:val="fr-FR"/>
            </w:rPr>
            <w:t>available</w:t>
          </w:r>
          <w:proofErr w:type="spellEnd"/>
          <w:r w:rsidRPr="009800F0">
            <w:rPr>
              <w:sz w:val="24"/>
              <w:szCs w:val="24"/>
              <w:lang w:val="fr-FR"/>
            </w:rPr>
            <w:t xml:space="preserve"> on: </w:t>
          </w:r>
          <w:hyperlink r:id="rId15" w:history="1">
            <w:r w:rsidRPr="009800F0">
              <w:rPr>
                <w:rStyle w:val="Hyperlink"/>
                <w:sz w:val="24"/>
                <w:szCs w:val="24"/>
                <w:lang w:val="fr-FR"/>
              </w:rPr>
              <w:t>https://www.mumbailive.com/en/infrastructure/guest-article-on-mahul-rehabilitation-housing-rights-human-rights-in-mumbai-35335</w:t>
            </w:r>
          </w:hyperlink>
        </w:p>
        <w:p w:rsidR="00E854DD" w:rsidRPr="009800F0" w:rsidRDefault="00E854DD" w:rsidP="007D3337">
          <w:pPr>
            <w:jc w:val="both"/>
            <w:rPr>
              <w:sz w:val="24"/>
              <w:szCs w:val="24"/>
              <w:lang w:val="fr-FR"/>
            </w:rPr>
          </w:pPr>
        </w:p>
        <w:p w:rsidR="00F72394" w:rsidRDefault="00835051" w:rsidP="007D3337">
          <w:pPr>
            <w:jc w:val="both"/>
            <w:rPr>
              <w:sz w:val="24"/>
              <w:szCs w:val="24"/>
            </w:rPr>
          </w:pPr>
        </w:p>
      </w:sdtContent>
    </w:sdt>
    <w:p w:rsidR="00226F79" w:rsidRPr="00226F79" w:rsidRDefault="00F72394" w:rsidP="00226F79">
      <w:pPr>
        <w:jc w:val="both"/>
        <w:rPr>
          <w:sz w:val="24"/>
          <w:szCs w:val="24"/>
        </w:rPr>
      </w:pPr>
      <w:r>
        <w:rPr>
          <w:sz w:val="24"/>
          <w:szCs w:val="24"/>
        </w:rPr>
        <w:t xml:space="preserve"> </w:t>
      </w:r>
    </w:p>
    <w:p w:rsidR="00226F79" w:rsidRPr="00226F79" w:rsidRDefault="003A314E" w:rsidP="00226F79">
      <w:pPr>
        <w:jc w:val="both"/>
        <w:rPr>
          <w:sz w:val="24"/>
          <w:szCs w:val="24"/>
        </w:rPr>
      </w:pPr>
      <w:r>
        <w:rPr>
          <w:sz w:val="24"/>
          <w:szCs w:val="24"/>
        </w:rPr>
        <w:t>9</w:t>
      </w:r>
      <w:r w:rsidR="00226F79" w:rsidRPr="00226F79">
        <w:rPr>
          <w:sz w:val="24"/>
          <w:szCs w:val="24"/>
        </w:rPr>
        <w:t>.</w:t>
      </w:r>
      <w:r>
        <w:rPr>
          <w:sz w:val="24"/>
          <w:szCs w:val="24"/>
        </w:rPr>
        <w:t xml:space="preserve"> </w:t>
      </w:r>
      <w:r w:rsidR="00226F79" w:rsidRPr="00226F79">
        <w:rPr>
          <w:sz w:val="24"/>
          <w:szCs w:val="24"/>
        </w:rPr>
        <w:t xml:space="preserve">Are there any particular current laws, policies or practices in your country, region or town/community that contribute to or exacerbate discrimination in relation to the right to adequate housing? </w:t>
      </w:r>
    </w:p>
    <w:p w:rsidR="006D0C62" w:rsidRDefault="00835051" w:rsidP="006D0C62">
      <w:pPr>
        <w:jc w:val="both"/>
        <w:rPr>
          <w:sz w:val="24"/>
          <w:szCs w:val="24"/>
        </w:rPr>
      </w:pPr>
      <w:sdt>
        <w:sdtPr>
          <w:rPr>
            <w:sz w:val="24"/>
            <w:szCs w:val="24"/>
          </w:rPr>
          <w:id w:val="-1433501859"/>
          <w:showingPlcHdr/>
        </w:sdtPr>
        <w:sdtEndPr/>
        <w:sdtContent>
          <w:r w:rsidR="006D0C62">
            <w:rPr>
              <w:rStyle w:val="PlaceholderText"/>
              <w:sz w:val="24"/>
              <w:szCs w:val="24"/>
            </w:rPr>
            <w:t>Click here to enter text.</w:t>
          </w:r>
        </w:sdtContent>
      </w:sdt>
    </w:p>
    <w:p w:rsidR="006D0C62" w:rsidRPr="00226F79" w:rsidRDefault="006D0C62" w:rsidP="00226F79">
      <w:pPr>
        <w:jc w:val="both"/>
        <w:rPr>
          <w:sz w:val="24"/>
          <w:szCs w:val="24"/>
        </w:rPr>
      </w:pPr>
    </w:p>
    <w:p w:rsidR="00226F79" w:rsidRPr="00226F79" w:rsidRDefault="003A314E" w:rsidP="00226F79">
      <w:pPr>
        <w:jc w:val="both"/>
        <w:rPr>
          <w:sz w:val="24"/>
          <w:szCs w:val="24"/>
        </w:rPr>
      </w:pPr>
      <w:r>
        <w:rPr>
          <w:sz w:val="24"/>
          <w:szCs w:val="24"/>
        </w:rPr>
        <w:t>10</w:t>
      </w:r>
      <w:r w:rsidR="00226F79" w:rsidRPr="00226F79">
        <w:rPr>
          <w:sz w:val="24"/>
          <w:szCs w:val="24"/>
        </w:rPr>
        <w:t xml:space="preserve">.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p w:rsidR="00226F79" w:rsidRPr="00226F79" w:rsidRDefault="00835051" w:rsidP="00226F79">
      <w:pPr>
        <w:jc w:val="both"/>
        <w:rPr>
          <w:sz w:val="24"/>
          <w:szCs w:val="24"/>
        </w:rPr>
      </w:pPr>
      <w:sdt>
        <w:sdtPr>
          <w:rPr>
            <w:sz w:val="24"/>
            <w:szCs w:val="24"/>
          </w:rPr>
          <w:id w:val="785089057"/>
        </w:sdtPr>
        <w:sdtEndPr/>
        <w:sdtContent>
          <w:sdt>
            <w:sdtPr>
              <w:rPr>
                <w:sz w:val="24"/>
                <w:szCs w:val="24"/>
              </w:rPr>
              <w:id w:val="-1791424749"/>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 xml:space="preserve">11. </w:t>
      </w:r>
      <w:r w:rsidR="00226F79" w:rsidRPr="00226F79">
        <w:rPr>
          <w:sz w:val="24"/>
          <w:szCs w:val="24"/>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rsidR="00226F79" w:rsidRPr="00226F79" w:rsidRDefault="00835051" w:rsidP="00226F79">
      <w:pPr>
        <w:jc w:val="both"/>
        <w:rPr>
          <w:sz w:val="24"/>
          <w:szCs w:val="24"/>
        </w:rPr>
      </w:pPr>
      <w:sdt>
        <w:sdtPr>
          <w:rPr>
            <w:sz w:val="24"/>
            <w:szCs w:val="24"/>
          </w:rPr>
          <w:id w:val="2106150593"/>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 xml:space="preserve">SPATIAL AND RESIDENTIAL SEGREGATION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12. What forms of spatial segregation along racial, caste, ethnicity, religion, nationality, migration status, heritage, economic status/income or other social grounds can be observed in urban and urban-rural contexts in your country? </w:t>
      </w:r>
    </w:p>
    <w:p w:rsidR="00226F79" w:rsidRPr="00226F79" w:rsidRDefault="00835051" w:rsidP="00327D87">
      <w:pPr>
        <w:rPr>
          <w:strike/>
          <w:sz w:val="24"/>
          <w:szCs w:val="24"/>
        </w:rPr>
      </w:pPr>
      <w:sdt>
        <w:sdtPr>
          <w:rPr>
            <w:sz w:val="24"/>
            <w:szCs w:val="24"/>
          </w:rPr>
          <w:id w:val="671691551"/>
        </w:sdtPr>
        <w:sdtEndPr/>
        <w:sdtContent>
          <w:sdt>
            <w:sdtPr>
              <w:rPr>
                <w:sz w:val="24"/>
                <w:szCs w:val="24"/>
              </w:rPr>
              <w:id w:val="1816518302"/>
            </w:sdtPr>
            <w:sdtEndPr/>
            <w:sdtContent>
              <w:r w:rsidR="00A4199F">
                <w:rPr>
                  <w:sz w:val="24"/>
                  <w:szCs w:val="24"/>
                </w:rPr>
                <w:t xml:space="preserve">There are some studies like </w:t>
              </w:r>
              <w:proofErr w:type="spellStart"/>
              <w:r w:rsidR="00A4199F">
                <w:rPr>
                  <w:sz w:val="24"/>
                  <w:szCs w:val="24"/>
                </w:rPr>
                <w:t>Bharathi</w:t>
              </w:r>
              <w:proofErr w:type="spellEnd"/>
              <w:r w:rsidR="00A4199F">
                <w:rPr>
                  <w:sz w:val="24"/>
                  <w:szCs w:val="24"/>
                </w:rPr>
                <w:t xml:space="preserve"> et.al. (2021), Singh et.al. (2019), and </w:t>
              </w:r>
              <w:proofErr w:type="spellStart"/>
              <w:r w:rsidR="00A4199F">
                <w:rPr>
                  <w:sz w:val="24"/>
                  <w:szCs w:val="24"/>
                </w:rPr>
                <w:t>Vithayathil</w:t>
              </w:r>
              <w:proofErr w:type="spellEnd"/>
              <w:r w:rsidR="00A4199F">
                <w:rPr>
                  <w:sz w:val="24"/>
                  <w:szCs w:val="24"/>
                </w:rPr>
                <w:t xml:space="preserve"> &amp; Singh (2012), which have studied the residential (spatial) segregation of caste in urban India. These studies report palpable levels of residential segregation on ward level in urban cities and it remains more or less similar to the patterns that are found in villages. The studies can be accessed at: (1) </w:t>
              </w:r>
              <w:proofErr w:type="spellStart"/>
              <w:r w:rsidR="00A4199F">
                <w:rPr>
                  <w:sz w:val="24"/>
                  <w:szCs w:val="24"/>
                </w:rPr>
                <w:t>Bharathi</w:t>
              </w:r>
              <w:proofErr w:type="spellEnd"/>
              <w:r w:rsidR="00A4199F">
                <w:rPr>
                  <w:sz w:val="24"/>
                  <w:szCs w:val="24"/>
                </w:rPr>
                <w:t xml:space="preserve"> et.al. (2021): </w:t>
              </w:r>
              <w:hyperlink r:id="rId16" w:history="1">
                <w:r w:rsidR="00A4199F" w:rsidRPr="001C18FD">
                  <w:rPr>
                    <w:rStyle w:val="Hyperlink"/>
                    <w:sz w:val="24"/>
                    <w:szCs w:val="24"/>
                  </w:rPr>
                  <w:t>https://www.sciencedirect.com/science/article/pii/S0305750X21000097?casa_token=ZOVkM5jfci0AAAAA:CYGp2N2N1QgIeGl5cTAT3xSFJgBKkK8mtXd_ayd44swafA7rE8Q_dxdjB2D7AnZ53GpE66y9Ww</w:t>
                </w:r>
              </w:hyperlink>
              <w:r w:rsidR="00A4199F">
                <w:rPr>
                  <w:sz w:val="24"/>
                  <w:szCs w:val="24"/>
                </w:rPr>
                <w:t xml:space="preserve"> (2) Singh et.al. (2019): </w:t>
              </w:r>
              <w:hyperlink r:id="rId17" w:history="1">
                <w:r w:rsidR="00A4199F" w:rsidRPr="001C18FD">
                  <w:rPr>
                    <w:rStyle w:val="Hyperlink"/>
                    <w:sz w:val="24"/>
                    <w:szCs w:val="24"/>
                  </w:rPr>
                  <w:t>https://journals.sagepub.com/doi/pdf/10.1177/0956247818812330</w:t>
                </w:r>
              </w:hyperlink>
              <w:r w:rsidR="00A4199F">
                <w:rPr>
                  <w:sz w:val="24"/>
                  <w:szCs w:val="24"/>
                </w:rPr>
                <w:t xml:space="preserve"> (3) </w:t>
              </w:r>
              <w:proofErr w:type="spellStart"/>
              <w:r w:rsidR="00A4199F">
                <w:rPr>
                  <w:sz w:val="24"/>
                  <w:szCs w:val="24"/>
                </w:rPr>
                <w:t>Vithayathi</w:t>
              </w:r>
              <w:proofErr w:type="spellEnd"/>
              <w:r w:rsidR="00A4199F">
                <w:rPr>
                  <w:sz w:val="24"/>
                  <w:szCs w:val="24"/>
                </w:rPr>
                <w:t xml:space="preserve"> &amp; Singh (2012): </w:t>
              </w:r>
              <w:r w:rsidR="00A4199F">
                <w:rPr>
                  <w:sz w:val="23"/>
                  <w:szCs w:val="23"/>
                </w:rPr>
                <w:t xml:space="preserve">https://www.jstor.org/stable/41720139 </w:t>
              </w:r>
              <w:r w:rsidR="00A4199F">
                <w:rPr>
                  <w:sz w:val="24"/>
                  <w:szCs w:val="24"/>
                </w:rPr>
                <w:t xml:space="preserve">  </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lastRenderedPageBreak/>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w:t>
      </w:r>
      <w:proofErr w:type="spellStart"/>
      <w:r w:rsidRPr="00226F79">
        <w:rPr>
          <w:sz w:val="24"/>
          <w:szCs w:val="24"/>
        </w:rPr>
        <w:t>etc</w:t>
      </w:r>
      <w:proofErr w:type="spellEnd"/>
      <w:r w:rsidRPr="00226F79">
        <w:rPr>
          <w:sz w:val="24"/>
          <w:szCs w:val="24"/>
        </w:rPr>
        <w:t xml:space="preserve">). </w:t>
      </w:r>
    </w:p>
    <w:p w:rsidR="006D0C62" w:rsidRDefault="00835051" w:rsidP="006D0C62">
      <w:pPr>
        <w:jc w:val="both"/>
        <w:rPr>
          <w:sz w:val="24"/>
          <w:szCs w:val="24"/>
        </w:rPr>
      </w:pPr>
      <w:sdt>
        <w:sdtPr>
          <w:rPr>
            <w:sz w:val="24"/>
            <w:szCs w:val="24"/>
          </w:rPr>
          <w:id w:val="1043406738"/>
          <w:showingPlcHdr/>
        </w:sdtPr>
        <w:sdtEndPr/>
        <w:sdtContent>
          <w:r w:rsidR="006D0C62">
            <w:rPr>
              <w:rStyle w:val="PlaceholderText"/>
              <w:sz w:val="24"/>
              <w:szCs w:val="24"/>
            </w:rPr>
            <w:t>Click here to enter text.</w:t>
          </w:r>
        </w:sdtContent>
      </w:sdt>
    </w:p>
    <w:p w:rsidR="006D0C62" w:rsidRPr="00226F79" w:rsidRDefault="006D0C62" w:rsidP="00226F79">
      <w:pPr>
        <w:jc w:val="both"/>
        <w:rPr>
          <w:sz w:val="24"/>
          <w:szCs w:val="24"/>
        </w:rPr>
      </w:pPr>
    </w:p>
    <w:p w:rsidR="00226F79" w:rsidRPr="00226F79" w:rsidRDefault="00226F79" w:rsidP="00226F79">
      <w:pPr>
        <w:jc w:val="both"/>
        <w:rPr>
          <w:sz w:val="24"/>
          <w:szCs w:val="24"/>
        </w:rPr>
      </w:pPr>
      <w:r w:rsidRPr="00226F79">
        <w:rPr>
          <w:sz w:val="24"/>
          <w:szCs w:val="24"/>
        </w:rPr>
        <w:t xml:space="preserve">14. Have any particular historical or current laws, policies or practices in your country, region or town/community caused or exacerbated segregation? </w:t>
      </w:r>
    </w:p>
    <w:p w:rsidR="00226F79" w:rsidRPr="00226F79" w:rsidRDefault="00835051" w:rsidP="00226F79">
      <w:pPr>
        <w:jc w:val="both"/>
        <w:rPr>
          <w:sz w:val="24"/>
          <w:szCs w:val="24"/>
        </w:rPr>
      </w:pPr>
      <w:sdt>
        <w:sdtPr>
          <w:rPr>
            <w:sz w:val="24"/>
            <w:szCs w:val="24"/>
          </w:rPr>
          <w:id w:val="1911802082"/>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15. In your view, what factors (current or historical) are the principal </w:t>
      </w:r>
      <w:r w:rsidRPr="00226F79">
        <w:rPr>
          <w:i/>
          <w:sz w:val="24"/>
          <w:szCs w:val="24"/>
        </w:rPr>
        <w:t>drivers</w:t>
      </w:r>
      <w:r w:rsidRPr="00226F79">
        <w:rPr>
          <w:sz w:val="24"/>
          <w:szCs w:val="24"/>
        </w:rPr>
        <w:t xml:space="preserve"> of spatial and residential segregation in urban and urban-rural contexts in your country? </w:t>
      </w:r>
    </w:p>
    <w:p w:rsidR="00226F79" w:rsidRPr="00226F79" w:rsidRDefault="00835051" w:rsidP="00226F79">
      <w:pPr>
        <w:jc w:val="both"/>
        <w:rPr>
          <w:sz w:val="24"/>
          <w:szCs w:val="24"/>
        </w:rPr>
      </w:pPr>
      <w:sdt>
        <w:sdtPr>
          <w:rPr>
            <w:sz w:val="24"/>
            <w:szCs w:val="24"/>
          </w:rPr>
          <w:id w:val="-796444237"/>
        </w:sdtPr>
        <w:sdtEndPr/>
        <w:sdtContent>
          <w:sdt>
            <w:sdtPr>
              <w:rPr>
                <w:sz w:val="24"/>
                <w:szCs w:val="24"/>
              </w:rPr>
              <w:id w:val="-914243571"/>
            </w:sdtPr>
            <w:sdtEndPr/>
            <w:sdtContent>
              <w:r w:rsidR="00327D87">
                <w:rPr>
                  <w:sz w:val="24"/>
                  <w:szCs w:val="24"/>
                </w:rPr>
                <w:t xml:space="preserve">The social structure of Indian caste system is at the root of residential segregation and the widespread social inequality prevalent in India. It is one of the most oppressive forms of social structures that divide people into multiple castes with a preconceived hierarchy. This in a way legitimizes the systemic oppression of people or communities that are down the hierarchy at the hand of those who are on the higher level of hierarchy.   </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16. Are there examples in your country of where spatial and residential clustering has been a result of voluntary choices of residence by members of particular groups? </w:t>
      </w:r>
    </w:p>
    <w:p w:rsidR="00226F79" w:rsidRPr="00226F79" w:rsidRDefault="00835051" w:rsidP="00226F79">
      <w:pPr>
        <w:jc w:val="both"/>
        <w:rPr>
          <w:sz w:val="24"/>
          <w:szCs w:val="24"/>
        </w:rPr>
      </w:pPr>
      <w:sdt>
        <w:sdtPr>
          <w:rPr>
            <w:sz w:val="24"/>
            <w:szCs w:val="24"/>
          </w:rPr>
          <w:id w:val="-155766628"/>
        </w:sdtPr>
        <w:sdtEndPr/>
        <w:sdtContent>
          <w:sdt>
            <w:sdtPr>
              <w:rPr>
                <w:sz w:val="24"/>
                <w:szCs w:val="24"/>
              </w:rPr>
              <w:id w:val="427857712"/>
            </w:sdtPr>
            <w:sdtEndPr/>
            <w:sdtContent>
              <w:r w:rsidR="00327D87">
                <w:rPr>
                  <w:sz w:val="24"/>
                  <w:szCs w:val="24"/>
                </w:rPr>
                <w:t>Historically, the people belonging to lower castes were devoid of capital and wealth due to the caste system widely practiced across India. These people while mo</w:t>
              </w:r>
              <w:r w:rsidR="00421894">
                <w:rPr>
                  <w:sz w:val="24"/>
                  <w:szCs w:val="24"/>
                </w:rPr>
                <w:t xml:space="preserve">ving to any city for livelihood look for places where the cost of living is minimal. Only slums and informal settlements offer this kind housing arrangement which is flexible and low cost. Therefore, these migrants and urban poor voluntarily choose informal settlements for living. </w:t>
              </w:r>
              <w:r w:rsidR="009427A5">
                <w:rPr>
                  <w:sz w:val="24"/>
                  <w:szCs w:val="24"/>
                </w:rPr>
                <w:t>This is also corroborated by the fact that the lower-caste household are heavily represented in slum area as compared to non-slum areas.</w:t>
              </w:r>
              <w:r w:rsidR="00421894">
                <w:rPr>
                  <w:sz w:val="24"/>
                  <w:szCs w:val="24"/>
                </w:rPr>
                <w:t xml:space="preserve"> </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rsidR="006D0C62" w:rsidRPr="00226F79" w:rsidRDefault="00835051" w:rsidP="006D0C62">
      <w:pPr>
        <w:jc w:val="both"/>
        <w:rPr>
          <w:sz w:val="24"/>
          <w:szCs w:val="24"/>
        </w:rPr>
      </w:pPr>
      <w:sdt>
        <w:sdtPr>
          <w:rPr>
            <w:sz w:val="24"/>
            <w:szCs w:val="24"/>
          </w:rPr>
          <w:id w:val="1909880691"/>
          <w:showingPlcHdr/>
        </w:sdtPr>
        <w:sdtEndPr/>
        <w:sdtContent>
          <w:r w:rsidR="006D0C62" w:rsidRPr="00226F79">
            <w:rPr>
              <w:rStyle w:val="PlaceholderText"/>
              <w:sz w:val="24"/>
              <w:szCs w:val="24"/>
            </w:rPr>
            <w:t>Click here to enter text.</w:t>
          </w:r>
        </w:sdtContent>
      </w:sdt>
      <w:r w:rsidR="006D0C62" w:rsidRPr="00226F79" w:rsidDel="004541C6">
        <w:rPr>
          <w:sz w:val="24"/>
          <w:szCs w:val="24"/>
        </w:rPr>
        <w:t xml:space="preserve"> </w:t>
      </w:r>
    </w:p>
    <w:p w:rsidR="00226F79" w:rsidRDefault="00226F79" w:rsidP="00226F79">
      <w:pPr>
        <w:jc w:val="both"/>
        <w:rPr>
          <w:sz w:val="24"/>
          <w:szCs w:val="24"/>
        </w:rPr>
      </w:pPr>
    </w:p>
    <w:p w:rsidR="00226F79" w:rsidRPr="00226F79" w:rsidRDefault="003A314E" w:rsidP="00226F79">
      <w:pPr>
        <w:jc w:val="both"/>
        <w:rPr>
          <w:sz w:val="24"/>
          <w:szCs w:val="24"/>
        </w:rPr>
      </w:pPr>
      <w:r>
        <w:rPr>
          <w:sz w:val="24"/>
          <w:szCs w:val="24"/>
        </w:rPr>
        <w:t xml:space="preserve">18. </w:t>
      </w:r>
      <w:r w:rsidR="00226F79" w:rsidRPr="00226F79">
        <w:rPr>
          <w:sz w:val="24"/>
          <w:szCs w:val="24"/>
        </w:rPr>
        <w:t xml:space="preserve">In your view, are certain forms of observed residential separation/voluntary clustering compatible with human rights law and if so why? (for example to protect rights of minorities or to respect the freedom of choice of individuals to decide with whom to live together). </w:t>
      </w:r>
    </w:p>
    <w:p w:rsidR="00226F79" w:rsidRPr="00226F79" w:rsidRDefault="00835051" w:rsidP="00226F79">
      <w:pPr>
        <w:jc w:val="both"/>
        <w:rPr>
          <w:sz w:val="24"/>
          <w:szCs w:val="24"/>
        </w:rPr>
      </w:pPr>
      <w:sdt>
        <w:sdtPr>
          <w:rPr>
            <w:sz w:val="24"/>
            <w:szCs w:val="24"/>
          </w:rPr>
          <w:id w:val="-1361113105"/>
        </w:sdtPr>
        <w:sdtEndPr/>
        <w:sdtContent>
          <w:sdt>
            <w:sdtPr>
              <w:rPr>
                <w:sz w:val="24"/>
                <w:szCs w:val="24"/>
              </w:rPr>
              <w:id w:val="-1861265766"/>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1</w:t>
      </w:r>
      <w:r w:rsidR="003A314E">
        <w:rPr>
          <w:sz w:val="24"/>
          <w:szCs w:val="24"/>
        </w:rPr>
        <w:t>9</w:t>
      </w:r>
      <w:r w:rsidRPr="00226F79">
        <w:rPr>
          <w:sz w:val="24"/>
          <w:szCs w:val="24"/>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rsidR="00226F79" w:rsidRPr="00226F79" w:rsidRDefault="00835051" w:rsidP="00226F79">
      <w:pPr>
        <w:jc w:val="both"/>
        <w:rPr>
          <w:sz w:val="24"/>
          <w:szCs w:val="24"/>
        </w:rPr>
      </w:pPr>
      <w:sdt>
        <w:sdtPr>
          <w:rPr>
            <w:sz w:val="24"/>
            <w:szCs w:val="24"/>
          </w:rPr>
          <w:id w:val="-1059548944"/>
        </w:sdtPr>
        <w:sdtEndPr/>
        <w:sdtContent>
          <w:sdt>
            <w:sdtPr>
              <w:rPr>
                <w:sz w:val="24"/>
                <w:szCs w:val="24"/>
              </w:rPr>
              <w:id w:val="-139812336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lastRenderedPageBreak/>
        <w:t>20</w:t>
      </w:r>
      <w:r w:rsidR="00226F79" w:rsidRPr="00226F79">
        <w:rPr>
          <w:sz w:val="24"/>
          <w:szCs w:val="24"/>
        </w:rPr>
        <w:t xml:space="preserve">. In your view, what are the principal </w:t>
      </w:r>
      <w:r w:rsidR="00226F79" w:rsidRPr="00226F79">
        <w:rPr>
          <w:i/>
          <w:sz w:val="24"/>
          <w:szCs w:val="24"/>
        </w:rPr>
        <w:t>barriers</w:t>
      </w:r>
      <w:r w:rsidR="00226F79" w:rsidRPr="00226F79">
        <w:rPr>
          <w:sz w:val="24"/>
          <w:szCs w:val="24"/>
        </w:rPr>
        <w:t xml:space="preserve"> to diminishing spatial, including residential segregation?  </w:t>
      </w:r>
    </w:p>
    <w:p w:rsidR="00226F79" w:rsidRPr="00226F79" w:rsidRDefault="00835051" w:rsidP="00226F79">
      <w:pPr>
        <w:jc w:val="both"/>
        <w:rPr>
          <w:sz w:val="24"/>
          <w:szCs w:val="24"/>
        </w:rPr>
      </w:pPr>
      <w:sdt>
        <w:sdtPr>
          <w:rPr>
            <w:sz w:val="24"/>
            <w:szCs w:val="24"/>
          </w:rPr>
          <w:id w:val="-1084141250"/>
        </w:sdtPr>
        <w:sdtEndPr/>
        <w:sdtContent>
          <w:sdt>
            <w:sdtPr>
              <w:rPr>
                <w:sz w:val="24"/>
                <w:szCs w:val="24"/>
              </w:rPr>
              <w:id w:val="148176631"/>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MEASURES AND GOOD PRACTICES TO CURB DISCRIMINATION AND REDUCE SEGREGATION</w:t>
      </w:r>
    </w:p>
    <w:p w:rsidR="00226F79" w:rsidRPr="00226F79" w:rsidRDefault="00226F79" w:rsidP="00226F79">
      <w:pPr>
        <w:jc w:val="both"/>
        <w:rPr>
          <w:sz w:val="24"/>
          <w:szCs w:val="24"/>
        </w:rPr>
      </w:pPr>
    </w:p>
    <w:p w:rsidR="00226F79" w:rsidRDefault="00226F79" w:rsidP="00226F79">
      <w:pPr>
        <w:jc w:val="both"/>
        <w:rPr>
          <w:sz w:val="24"/>
          <w:szCs w:val="24"/>
        </w:rPr>
      </w:pPr>
      <w:r w:rsidRPr="00226F79">
        <w:rPr>
          <w:sz w:val="24"/>
          <w:szCs w:val="24"/>
        </w:rPr>
        <w:t>2</w:t>
      </w:r>
      <w:r w:rsidR="003A314E">
        <w:rPr>
          <w:sz w:val="24"/>
          <w:szCs w:val="24"/>
        </w:rPr>
        <w:t>1</w:t>
      </w:r>
      <w:r w:rsidRPr="00226F79">
        <w:rPr>
          <w:sz w:val="24"/>
          <w:szCs w:val="24"/>
        </w:rPr>
        <w:t xml:space="preserve">. What laws, policies or measures exist at national or local level to prevent or prohibit discrimination in relation to the right to adequate housing? </w:t>
      </w:r>
    </w:p>
    <w:p w:rsidR="00226F79" w:rsidRDefault="00835051" w:rsidP="00226F79">
      <w:pPr>
        <w:jc w:val="both"/>
        <w:rPr>
          <w:sz w:val="24"/>
          <w:szCs w:val="24"/>
        </w:rPr>
      </w:pPr>
      <w:sdt>
        <w:sdtPr>
          <w:rPr>
            <w:sz w:val="24"/>
            <w:szCs w:val="24"/>
          </w:rPr>
          <w:id w:val="1273279467"/>
        </w:sdtPr>
        <w:sdtEndPr/>
        <w:sdtContent>
          <w:r w:rsidR="009427A5">
            <w:rPr>
              <w:sz w:val="24"/>
              <w:szCs w:val="24"/>
            </w:rPr>
            <w:t xml:space="preserve">The National Urban Housing and Habitat Policy 2007 is a national level policy that targets equal access to housing to all groups and especially the marginalized groups. </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22</w:t>
      </w:r>
      <w:r w:rsidR="006D0C62">
        <w:rPr>
          <w:sz w:val="24"/>
          <w:szCs w:val="24"/>
        </w:rPr>
        <w:t>. Have</w:t>
      </w:r>
      <w:r w:rsidR="00226F79" w:rsidRPr="00226F79">
        <w:rPr>
          <w:sz w:val="24"/>
          <w:szCs w:val="24"/>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rsidR="00226F79" w:rsidRPr="00226F79" w:rsidRDefault="00835051" w:rsidP="00226F79">
      <w:pPr>
        <w:jc w:val="both"/>
        <w:rPr>
          <w:sz w:val="24"/>
          <w:szCs w:val="24"/>
        </w:rPr>
      </w:pPr>
      <w:sdt>
        <w:sdtPr>
          <w:rPr>
            <w:sz w:val="24"/>
            <w:szCs w:val="24"/>
          </w:rPr>
          <w:id w:val="1503775671"/>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3A314E">
        <w:rPr>
          <w:sz w:val="24"/>
          <w:szCs w:val="24"/>
        </w:rPr>
        <w:t>3</w:t>
      </w:r>
      <w:r w:rsidRPr="00226F79">
        <w:rPr>
          <w:sz w:val="24"/>
          <w:szCs w:val="24"/>
        </w:rPr>
        <w:t>. Have any particular laws, policies or measures been implemented to limit or reduce residential segregation?  To what extent have such policies raised human rights concerns?</w:t>
      </w:r>
    </w:p>
    <w:p w:rsidR="00226F79" w:rsidRPr="00226F79" w:rsidRDefault="00835051" w:rsidP="00226F79">
      <w:pPr>
        <w:jc w:val="both"/>
        <w:rPr>
          <w:sz w:val="24"/>
          <w:szCs w:val="24"/>
        </w:rPr>
      </w:pPr>
      <w:sdt>
        <w:sdtPr>
          <w:rPr>
            <w:sz w:val="24"/>
            <w:szCs w:val="24"/>
          </w:rPr>
          <w:id w:val="-1718507619"/>
        </w:sdtPr>
        <w:sdtEndPr/>
        <w:sdtContent>
          <w:sdt>
            <w:sdtPr>
              <w:rPr>
                <w:sz w:val="24"/>
                <w:szCs w:val="24"/>
              </w:rPr>
              <w:id w:val="-2110036250"/>
            </w:sdtPr>
            <w:sdtEndPr/>
            <w:sdtContent>
              <w:r w:rsidR="009427A5">
                <w:rPr>
                  <w:sz w:val="24"/>
                  <w:szCs w:val="24"/>
                </w:rPr>
                <w:t>NO</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4</w:t>
      </w:r>
      <w:r w:rsidRPr="00226F79">
        <w:rPr>
          <w:sz w:val="24"/>
          <w:szCs w:val="24"/>
        </w:rPr>
        <w:t>. What is the role of the media, as well as other non- governmental organizations, of religious and governmental institutions, in fostering a climate that reduces or exacerbates discrimination in relation to housing and segregation?</w:t>
      </w:r>
    </w:p>
    <w:p w:rsidR="00226F79" w:rsidRPr="00226F79" w:rsidRDefault="00835051" w:rsidP="00226F79">
      <w:pPr>
        <w:jc w:val="both"/>
        <w:rPr>
          <w:sz w:val="24"/>
          <w:szCs w:val="24"/>
        </w:rPr>
      </w:pPr>
      <w:sdt>
        <w:sdtPr>
          <w:rPr>
            <w:sz w:val="24"/>
            <w:szCs w:val="24"/>
          </w:rPr>
          <w:id w:val="-1062947959"/>
        </w:sdtPr>
        <w:sdtEndPr/>
        <w:sdtContent>
          <w:r w:rsidR="009427A5">
            <w:rPr>
              <w:sz w:val="24"/>
              <w:szCs w:val="24"/>
            </w:rPr>
            <w:t>Media is useful in portraying the daily struggles faced by the discriminated communities in India in the context of housing.</w:t>
          </w:r>
        </w:sdtContent>
      </w:sdt>
    </w:p>
    <w:p w:rsidR="00226F79" w:rsidRPr="00226F79" w:rsidRDefault="00226F79" w:rsidP="00226F79">
      <w:pPr>
        <w:ind w:left="360"/>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5</w:t>
      </w:r>
      <w:r w:rsidRPr="00226F79">
        <w:rPr>
          <w:sz w:val="24"/>
          <w:szCs w:val="24"/>
        </w:rPr>
        <w:t xml:space="preserve">. Which institutional mechanisms exist to report, redress and monitor cases of discrimination or segregation in relation to the right to adequate housing and how effective have they been to address discrimination? </w:t>
      </w:r>
    </w:p>
    <w:p w:rsidR="00226F79" w:rsidRPr="00226F79" w:rsidRDefault="00835051" w:rsidP="00226F79">
      <w:pPr>
        <w:jc w:val="both"/>
        <w:rPr>
          <w:sz w:val="24"/>
          <w:szCs w:val="24"/>
        </w:rPr>
      </w:pPr>
      <w:sdt>
        <w:sdtPr>
          <w:rPr>
            <w:sz w:val="24"/>
            <w:szCs w:val="24"/>
          </w:rPr>
          <w:id w:val="-1413463060"/>
        </w:sdtPr>
        <w:sdtEndPr/>
        <w:sdtContent>
          <w:sdt>
            <w:sdtPr>
              <w:rPr>
                <w:sz w:val="24"/>
                <w:szCs w:val="24"/>
              </w:rPr>
              <w:id w:val="996921466"/>
            </w:sdtPr>
            <w:sdtEndPr/>
            <w:sdtContent>
              <w:r w:rsidR="009427A5">
                <w:rPr>
                  <w:sz w:val="24"/>
                  <w:szCs w:val="24"/>
                </w:rPr>
                <w:t>Affected people take up legal recourse.</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6</w:t>
      </w:r>
      <w:r w:rsidRPr="00226F79">
        <w:rPr>
          <w:sz w:val="24"/>
          <w:szCs w:val="24"/>
        </w:rPr>
        <w:t xml:space="preserve">. In your view, what are the principal barriers to seek justice for discrimination/segregation in relation to the right to adequate housing? </w:t>
      </w:r>
    </w:p>
    <w:p w:rsidR="00487B1A" w:rsidRPr="00226F79" w:rsidRDefault="00835051" w:rsidP="00487B1A">
      <w:pPr>
        <w:jc w:val="both"/>
        <w:rPr>
          <w:sz w:val="24"/>
          <w:szCs w:val="24"/>
        </w:rPr>
      </w:pPr>
      <w:sdt>
        <w:sdtPr>
          <w:rPr>
            <w:sz w:val="24"/>
            <w:szCs w:val="24"/>
          </w:rPr>
          <w:id w:val="-587085050"/>
        </w:sdtPr>
        <w:sdtEndPr/>
        <w:sdtContent>
          <w:sdt>
            <w:sdtPr>
              <w:rPr>
                <w:sz w:val="24"/>
                <w:szCs w:val="24"/>
              </w:rPr>
              <w:id w:val="460544402"/>
              <w:showingPlcHdr/>
            </w:sdtPr>
            <w:sdtEndPr/>
            <w:sdtContent>
              <w:r w:rsidR="00487B1A" w:rsidRPr="00226F79">
                <w:rPr>
                  <w:rStyle w:val="PlaceholderText"/>
                  <w:sz w:val="24"/>
                  <w:szCs w:val="24"/>
                </w:rPr>
                <w:t>Click here to enter text.</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7</w:t>
      </w:r>
      <w:r w:rsidRPr="00226F79">
        <w:rPr>
          <w:sz w:val="24"/>
          <w:szCs w:val="24"/>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rsidR="00487B1A" w:rsidRPr="00226F79" w:rsidRDefault="00835051" w:rsidP="00487B1A">
      <w:pPr>
        <w:jc w:val="both"/>
        <w:rPr>
          <w:sz w:val="24"/>
          <w:szCs w:val="24"/>
        </w:rPr>
      </w:pPr>
      <w:sdt>
        <w:sdtPr>
          <w:rPr>
            <w:sz w:val="24"/>
            <w:szCs w:val="24"/>
          </w:rPr>
          <w:id w:val="-1715032840"/>
        </w:sdtPr>
        <w:sdtEndPr/>
        <w:sdtContent>
          <w:sdt>
            <w:sdtPr>
              <w:rPr>
                <w:sz w:val="24"/>
                <w:szCs w:val="24"/>
              </w:rPr>
              <w:id w:val="185565434"/>
              <w:showingPlcHdr/>
            </w:sdtPr>
            <w:sdtEndPr/>
            <w:sdtContent>
              <w:r w:rsidR="00487B1A" w:rsidRPr="00226F79">
                <w:rPr>
                  <w:rStyle w:val="PlaceholderText"/>
                  <w:sz w:val="24"/>
                  <w:szCs w:val="24"/>
                </w:rPr>
                <w:t>Click here to enter text.</w:t>
              </w:r>
            </w:sdtContent>
          </w:sdt>
        </w:sdtContent>
      </w:sdt>
    </w:p>
    <w:p w:rsidR="003A314E" w:rsidRDefault="00487B1A" w:rsidP="00487B1A">
      <w:pPr>
        <w:rPr>
          <w:b/>
          <w:sz w:val="24"/>
          <w:szCs w:val="24"/>
          <w:u w:val="single"/>
        </w:rPr>
      </w:pPr>
      <w:r>
        <w:rPr>
          <w:b/>
          <w:sz w:val="24"/>
          <w:szCs w:val="24"/>
          <w:u w:val="single"/>
        </w:rPr>
        <w:t xml:space="preserve"> </w:t>
      </w:r>
      <w:r w:rsidR="003A314E">
        <w:rPr>
          <w:b/>
          <w:sz w:val="24"/>
          <w:szCs w:val="24"/>
          <w:u w:val="single"/>
        </w:rPr>
        <w:br w:type="page"/>
      </w:r>
    </w:p>
    <w:p w:rsidR="00226F79" w:rsidRPr="00226F79" w:rsidRDefault="00226F79" w:rsidP="00226F79">
      <w:pPr>
        <w:jc w:val="both"/>
        <w:rPr>
          <w:b/>
          <w:sz w:val="24"/>
          <w:szCs w:val="24"/>
          <w:u w:val="single"/>
        </w:rPr>
      </w:pPr>
      <w:r w:rsidRPr="00226F79">
        <w:rPr>
          <w:b/>
          <w:sz w:val="24"/>
          <w:szCs w:val="24"/>
          <w:u w:val="single"/>
        </w:rPr>
        <w:lastRenderedPageBreak/>
        <w:t xml:space="preserve">DATA ON DISCRIMINATION IN HOUSING AND SPATIAL/RESIDENTIAL SEGREGATION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8</w:t>
      </w:r>
      <w:r w:rsidRPr="00226F79">
        <w:rPr>
          <w:sz w:val="24"/>
          <w:szCs w:val="24"/>
        </w:rPr>
        <w:t>. Is any data on housing disparities, housing discrimination and spatial segregation collected and publicly available? If so where can it be accessed? Are there any practical or legal barriers to collect and share such information in your country?</w:t>
      </w:r>
    </w:p>
    <w:p w:rsidR="006D0C62" w:rsidRPr="00226F79" w:rsidRDefault="00835051" w:rsidP="006D0C62">
      <w:pPr>
        <w:jc w:val="both"/>
        <w:rPr>
          <w:sz w:val="24"/>
          <w:szCs w:val="24"/>
        </w:rPr>
      </w:pPr>
      <w:sdt>
        <w:sdtPr>
          <w:rPr>
            <w:sz w:val="24"/>
            <w:szCs w:val="24"/>
          </w:rPr>
          <w:id w:val="517506414"/>
        </w:sdtPr>
        <w:sdtEndPr/>
        <w:sdtContent>
          <w:sdt>
            <w:sdtPr>
              <w:rPr>
                <w:sz w:val="24"/>
                <w:szCs w:val="24"/>
              </w:rPr>
              <w:id w:val="696820229"/>
              <w:showingPlcHdr/>
            </w:sdtPr>
            <w:sdtEndPr/>
            <w:sdtContent>
              <w:r w:rsidR="006D0C62" w:rsidRPr="00226F79">
                <w:rPr>
                  <w:rStyle w:val="PlaceholderText"/>
                  <w:sz w:val="24"/>
                  <w:szCs w:val="24"/>
                </w:rPr>
                <w:t>Click here to enter text.</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9</w:t>
      </w:r>
      <w:r w:rsidRPr="00226F79">
        <w:rPr>
          <w:sz w:val="24"/>
          <w:szCs w:val="24"/>
        </w:rPr>
        <w:t xml:space="preserve">. 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sdt>
      <w:sdtPr>
        <w:rPr>
          <w:sz w:val="24"/>
          <w:szCs w:val="24"/>
        </w:rPr>
        <w:id w:val="1191101676"/>
      </w:sdtPr>
      <w:sdtEndPr/>
      <w:sdtContent>
        <w:p w:rsidR="003B1D28" w:rsidRDefault="003B1D28" w:rsidP="009427A5">
          <w:pPr>
            <w:rPr>
              <w:sz w:val="24"/>
              <w:szCs w:val="24"/>
            </w:rPr>
          </w:pPr>
          <w:r>
            <w:rPr>
              <w:sz w:val="24"/>
              <w:szCs w:val="24"/>
            </w:rPr>
            <w:t>Studies on spatial segregation:</w:t>
          </w:r>
        </w:p>
        <w:p w:rsidR="009427A5" w:rsidRDefault="009427A5" w:rsidP="009427A5">
          <w:pPr>
            <w:rPr>
              <w:sz w:val="24"/>
              <w:szCs w:val="24"/>
            </w:rPr>
          </w:pPr>
          <w:r>
            <w:rPr>
              <w:sz w:val="24"/>
              <w:szCs w:val="24"/>
            </w:rPr>
            <w:t xml:space="preserve">(1) </w:t>
          </w:r>
          <w:proofErr w:type="spellStart"/>
          <w:r>
            <w:rPr>
              <w:sz w:val="24"/>
              <w:szCs w:val="24"/>
            </w:rPr>
            <w:t>Bharathi</w:t>
          </w:r>
          <w:proofErr w:type="spellEnd"/>
          <w:r>
            <w:rPr>
              <w:sz w:val="24"/>
              <w:szCs w:val="24"/>
            </w:rPr>
            <w:t xml:space="preserve"> et.al. (2021): </w:t>
          </w:r>
          <w:hyperlink r:id="rId18" w:history="1">
            <w:r w:rsidRPr="001C18FD">
              <w:rPr>
                <w:rStyle w:val="Hyperlink"/>
                <w:sz w:val="24"/>
                <w:szCs w:val="24"/>
              </w:rPr>
              <w:t>https://www.sciencedirect.com/science/article/pii/S0305750X21000097?casa_token=ZOVkM5jfci0AAAAA:CYGp2N2N1QgIeGl5cTAT3xSFJgBKkK8mtXd_ayd44swafA7rE8Q_dxdjB2D7AnZ53GpE66y9Ww</w:t>
            </w:r>
          </w:hyperlink>
          <w:r>
            <w:rPr>
              <w:sz w:val="24"/>
              <w:szCs w:val="24"/>
            </w:rPr>
            <w:t xml:space="preserve"> </w:t>
          </w:r>
        </w:p>
        <w:p w:rsidR="009427A5" w:rsidRDefault="009427A5" w:rsidP="009427A5">
          <w:pPr>
            <w:rPr>
              <w:sz w:val="24"/>
              <w:szCs w:val="24"/>
            </w:rPr>
          </w:pPr>
          <w:r>
            <w:rPr>
              <w:sz w:val="24"/>
              <w:szCs w:val="24"/>
            </w:rPr>
            <w:t xml:space="preserve">(2) Singh et.al. (2019): </w:t>
          </w:r>
          <w:hyperlink r:id="rId19" w:history="1">
            <w:r w:rsidRPr="001C18FD">
              <w:rPr>
                <w:rStyle w:val="Hyperlink"/>
                <w:sz w:val="24"/>
                <w:szCs w:val="24"/>
              </w:rPr>
              <w:t>https://journals.sagepub.com/doi/pdf/10.1177/0956247818812330</w:t>
            </w:r>
          </w:hyperlink>
          <w:r>
            <w:rPr>
              <w:sz w:val="24"/>
              <w:szCs w:val="24"/>
            </w:rPr>
            <w:t xml:space="preserve"> </w:t>
          </w:r>
        </w:p>
        <w:p w:rsidR="00226F79" w:rsidRDefault="009427A5" w:rsidP="009427A5">
          <w:pPr>
            <w:rPr>
              <w:sz w:val="24"/>
              <w:szCs w:val="24"/>
            </w:rPr>
          </w:pPr>
          <w:r>
            <w:rPr>
              <w:sz w:val="24"/>
              <w:szCs w:val="24"/>
            </w:rPr>
            <w:t xml:space="preserve">(3) </w:t>
          </w:r>
          <w:proofErr w:type="spellStart"/>
          <w:r>
            <w:rPr>
              <w:sz w:val="24"/>
              <w:szCs w:val="24"/>
            </w:rPr>
            <w:t>Vithayathi</w:t>
          </w:r>
          <w:proofErr w:type="spellEnd"/>
          <w:r>
            <w:rPr>
              <w:sz w:val="24"/>
              <w:szCs w:val="24"/>
            </w:rPr>
            <w:t xml:space="preserve"> &amp; Singh (2012): </w:t>
          </w:r>
          <w:hyperlink r:id="rId20" w:history="1">
            <w:r w:rsidRPr="001C18FD">
              <w:rPr>
                <w:rStyle w:val="Hyperlink"/>
                <w:sz w:val="23"/>
                <w:szCs w:val="23"/>
              </w:rPr>
              <w:t>https://www.jstor.org/stable/41720139</w:t>
            </w:r>
          </w:hyperlink>
          <w:r>
            <w:rPr>
              <w:sz w:val="23"/>
              <w:szCs w:val="23"/>
            </w:rPr>
            <w:t xml:space="preserve"> </w:t>
          </w:r>
        </w:p>
      </w:sdtContent>
    </w:sdt>
    <w:p w:rsidR="006D0C62" w:rsidRPr="00226F79" w:rsidRDefault="006D0C62" w:rsidP="00226F79">
      <w:pPr>
        <w:jc w:val="both"/>
        <w:rPr>
          <w:sz w:val="24"/>
          <w:szCs w:val="24"/>
        </w:rPr>
      </w:pPr>
    </w:p>
    <w:p w:rsidR="00226F79" w:rsidRPr="00226F79" w:rsidRDefault="00487B1A" w:rsidP="00226F79">
      <w:pPr>
        <w:jc w:val="both"/>
        <w:rPr>
          <w:sz w:val="24"/>
          <w:szCs w:val="24"/>
        </w:rPr>
      </w:pPr>
      <w:r>
        <w:rPr>
          <w:sz w:val="24"/>
          <w:szCs w:val="24"/>
        </w:rPr>
        <w:t>30</w:t>
      </w:r>
      <w:r w:rsidR="00226F79" w:rsidRPr="00226F79">
        <w:rPr>
          <w:sz w:val="24"/>
          <w:szCs w:val="24"/>
        </w:rPr>
        <w:t>. Can you provide information and statistics related to complaints related to housing discrimination, how they have been investigated and settled, and information on cases in which private or public actors have been compelled successfully to end such discrimination or b</w:t>
      </w:r>
      <w:r w:rsidR="006D0C62">
        <w:rPr>
          <w:sz w:val="24"/>
          <w:szCs w:val="24"/>
        </w:rPr>
        <w:t>een fined or sanctioned for non-c</w:t>
      </w:r>
      <w:r w:rsidR="00226F79" w:rsidRPr="00226F79">
        <w:rPr>
          <w:sz w:val="24"/>
          <w:szCs w:val="24"/>
        </w:rPr>
        <w:t xml:space="preserve">ompliance? </w:t>
      </w:r>
    </w:p>
    <w:p w:rsidR="00471E39" w:rsidRDefault="00835051" w:rsidP="003A314E">
      <w:pPr>
        <w:jc w:val="both"/>
        <w:rPr>
          <w:sz w:val="24"/>
          <w:szCs w:val="24"/>
        </w:rPr>
      </w:pPr>
      <w:sdt>
        <w:sdtPr>
          <w:rPr>
            <w:sz w:val="24"/>
            <w:szCs w:val="24"/>
          </w:rPr>
          <w:id w:val="1312760308"/>
        </w:sdtPr>
        <w:sdtEndPr/>
        <w:sdtContent>
          <w:sdt>
            <w:sdtPr>
              <w:rPr>
                <w:sz w:val="24"/>
                <w:szCs w:val="24"/>
              </w:rPr>
              <w:id w:val="-177115800"/>
              <w:showingPlcHdr/>
            </w:sdtPr>
            <w:sdtEndPr/>
            <w:sdtContent>
              <w:r w:rsidR="006D0C62" w:rsidRPr="00226F79">
                <w:rPr>
                  <w:rStyle w:val="PlaceholderText"/>
                  <w:sz w:val="24"/>
                  <w:szCs w:val="24"/>
                </w:rPr>
                <w:t>Click here to enter text.</w:t>
              </w:r>
            </w:sdtContent>
          </w:sdt>
        </w:sdtContent>
      </w:sdt>
    </w:p>
    <w:p w:rsidR="003A314E" w:rsidRPr="003A314E" w:rsidRDefault="003A314E" w:rsidP="003A314E">
      <w:pPr>
        <w:jc w:val="both"/>
        <w:rPr>
          <w:sz w:val="24"/>
          <w:szCs w:val="24"/>
        </w:rPr>
      </w:pPr>
    </w:p>
    <w:sectPr w:rsidR="003A314E" w:rsidRPr="003A314E" w:rsidSect="00895233">
      <w:headerReference w:type="first" r:id="rId21"/>
      <w:footerReference w:type="first" r:id="rId22"/>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051" w:rsidRDefault="00835051">
      <w:r>
        <w:separator/>
      </w:r>
    </w:p>
  </w:endnote>
  <w:endnote w:type="continuationSeparator" w:id="0">
    <w:p w:rsidR="00835051" w:rsidRDefault="0083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9C8" w:rsidRDefault="009F49C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051" w:rsidRDefault="00835051">
      <w:r>
        <w:separator/>
      </w:r>
    </w:p>
  </w:footnote>
  <w:footnote w:type="continuationSeparator" w:id="0">
    <w:p w:rsidR="00835051" w:rsidRDefault="00835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9C8" w:rsidRDefault="009F49C8">
    <w:pPr>
      <w:pStyle w:val="Header"/>
      <w:rPr>
        <w:lang w:val="fr-CH"/>
      </w:rPr>
    </w:pPr>
  </w:p>
  <w:p w:rsidR="009800F0" w:rsidRPr="00611E96" w:rsidRDefault="009800F0">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1260AA"/>
    <w:multiLevelType w:val="hybridMultilevel"/>
    <w:tmpl w:val="EB90A58C"/>
    <w:lvl w:ilvl="0" w:tplc="C9848A8E">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zMzM1tDAxNTc1tDRR0lEKTi0uzszPAykwrQUAO6ImvywAAAA="/>
  </w:docVars>
  <w:rsids>
    <w:rsidRoot w:val="00F611C6"/>
    <w:rsid w:val="00000B5B"/>
    <w:rsid w:val="0000105C"/>
    <w:rsid w:val="00004B10"/>
    <w:rsid w:val="00005064"/>
    <w:rsid w:val="000138F6"/>
    <w:rsid w:val="00026D1F"/>
    <w:rsid w:val="00026D52"/>
    <w:rsid w:val="00031377"/>
    <w:rsid w:val="00032D0E"/>
    <w:rsid w:val="0003674D"/>
    <w:rsid w:val="000410AB"/>
    <w:rsid w:val="0005390B"/>
    <w:rsid w:val="00063BFD"/>
    <w:rsid w:val="00072E19"/>
    <w:rsid w:val="00077294"/>
    <w:rsid w:val="00077AE5"/>
    <w:rsid w:val="000875C6"/>
    <w:rsid w:val="00091BF0"/>
    <w:rsid w:val="00097430"/>
    <w:rsid w:val="000A2B89"/>
    <w:rsid w:val="000A6F03"/>
    <w:rsid w:val="000B38AF"/>
    <w:rsid w:val="000C7384"/>
    <w:rsid w:val="000D210E"/>
    <w:rsid w:val="000D2183"/>
    <w:rsid w:val="000D34F2"/>
    <w:rsid w:val="000D634A"/>
    <w:rsid w:val="000E1E28"/>
    <w:rsid w:val="000E42EE"/>
    <w:rsid w:val="000F0425"/>
    <w:rsid w:val="000F183C"/>
    <w:rsid w:val="000F5F86"/>
    <w:rsid w:val="00100FCF"/>
    <w:rsid w:val="00106F64"/>
    <w:rsid w:val="001146DA"/>
    <w:rsid w:val="00115798"/>
    <w:rsid w:val="001205D6"/>
    <w:rsid w:val="00124668"/>
    <w:rsid w:val="001307E2"/>
    <w:rsid w:val="00131DFA"/>
    <w:rsid w:val="001456CB"/>
    <w:rsid w:val="00145CB3"/>
    <w:rsid w:val="00151301"/>
    <w:rsid w:val="001537CC"/>
    <w:rsid w:val="0015615C"/>
    <w:rsid w:val="00166A78"/>
    <w:rsid w:val="001676BA"/>
    <w:rsid w:val="00171DC8"/>
    <w:rsid w:val="00172B84"/>
    <w:rsid w:val="00194332"/>
    <w:rsid w:val="00197CE5"/>
    <w:rsid w:val="001B0DD5"/>
    <w:rsid w:val="001B7B09"/>
    <w:rsid w:val="001C4360"/>
    <w:rsid w:val="001D08C8"/>
    <w:rsid w:val="001D3313"/>
    <w:rsid w:val="001E3384"/>
    <w:rsid w:val="001E5478"/>
    <w:rsid w:val="001E7515"/>
    <w:rsid w:val="001F00CA"/>
    <w:rsid w:val="002028A9"/>
    <w:rsid w:val="00204C31"/>
    <w:rsid w:val="00210ED3"/>
    <w:rsid w:val="0021296A"/>
    <w:rsid w:val="002129D5"/>
    <w:rsid w:val="00212DC2"/>
    <w:rsid w:val="00221893"/>
    <w:rsid w:val="00224386"/>
    <w:rsid w:val="00226F79"/>
    <w:rsid w:val="00227E2F"/>
    <w:rsid w:val="00230775"/>
    <w:rsid w:val="00230DAA"/>
    <w:rsid w:val="00235A1A"/>
    <w:rsid w:val="002431DB"/>
    <w:rsid w:val="00244860"/>
    <w:rsid w:val="0024583B"/>
    <w:rsid w:val="002516F4"/>
    <w:rsid w:val="0025174E"/>
    <w:rsid w:val="002571C7"/>
    <w:rsid w:val="002659B2"/>
    <w:rsid w:val="00266D70"/>
    <w:rsid w:val="002675EB"/>
    <w:rsid w:val="00273554"/>
    <w:rsid w:val="00282E14"/>
    <w:rsid w:val="0028624E"/>
    <w:rsid w:val="002863A2"/>
    <w:rsid w:val="002906B5"/>
    <w:rsid w:val="00293243"/>
    <w:rsid w:val="002966DB"/>
    <w:rsid w:val="002969BF"/>
    <w:rsid w:val="002B2448"/>
    <w:rsid w:val="002C2C0E"/>
    <w:rsid w:val="002D4E0C"/>
    <w:rsid w:val="002D7106"/>
    <w:rsid w:val="002E0EEC"/>
    <w:rsid w:val="002E456F"/>
    <w:rsid w:val="002E65F4"/>
    <w:rsid w:val="00305B08"/>
    <w:rsid w:val="00306810"/>
    <w:rsid w:val="003207A5"/>
    <w:rsid w:val="00323DEC"/>
    <w:rsid w:val="00327D87"/>
    <w:rsid w:val="0033375D"/>
    <w:rsid w:val="00335FB9"/>
    <w:rsid w:val="00336C3F"/>
    <w:rsid w:val="00350908"/>
    <w:rsid w:val="00353D51"/>
    <w:rsid w:val="00356299"/>
    <w:rsid w:val="003577DB"/>
    <w:rsid w:val="0036094F"/>
    <w:rsid w:val="003658E5"/>
    <w:rsid w:val="00380489"/>
    <w:rsid w:val="00382BF5"/>
    <w:rsid w:val="00396E4C"/>
    <w:rsid w:val="003A314E"/>
    <w:rsid w:val="003A3957"/>
    <w:rsid w:val="003B0526"/>
    <w:rsid w:val="003B1D28"/>
    <w:rsid w:val="003B4835"/>
    <w:rsid w:val="003C37C3"/>
    <w:rsid w:val="003C4D32"/>
    <w:rsid w:val="003D0C10"/>
    <w:rsid w:val="003D3D66"/>
    <w:rsid w:val="003D6889"/>
    <w:rsid w:val="003E0166"/>
    <w:rsid w:val="003E552B"/>
    <w:rsid w:val="00401FD2"/>
    <w:rsid w:val="004045F8"/>
    <w:rsid w:val="00410560"/>
    <w:rsid w:val="00413481"/>
    <w:rsid w:val="00413A21"/>
    <w:rsid w:val="004153DE"/>
    <w:rsid w:val="00415EFC"/>
    <w:rsid w:val="00421894"/>
    <w:rsid w:val="00423D3C"/>
    <w:rsid w:val="004249D7"/>
    <w:rsid w:val="00427CEF"/>
    <w:rsid w:val="00433548"/>
    <w:rsid w:val="00440385"/>
    <w:rsid w:val="00440E30"/>
    <w:rsid w:val="00440ED0"/>
    <w:rsid w:val="00443DF5"/>
    <w:rsid w:val="00447412"/>
    <w:rsid w:val="00451344"/>
    <w:rsid w:val="00451444"/>
    <w:rsid w:val="004556DC"/>
    <w:rsid w:val="00455C6D"/>
    <w:rsid w:val="00456419"/>
    <w:rsid w:val="00460258"/>
    <w:rsid w:val="004715DD"/>
    <w:rsid w:val="00471E39"/>
    <w:rsid w:val="0047346F"/>
    <w:rsid w:val="00473543"/>
    <w:rsid w:val="004837A9"/>
    <w:rsid w:val="00487B1A"/>
    <w:rsid w:val="00491BE6"/>
    <w:rsid w:val="004948BD"/>
    <w:rsid w:val="004B4CAC"/>
    <w:rsid w:val="004C044F"/>
    <w:rsid w:val="004C30AB"/>
    <w:rsid w:val="004D21C9"/>
    <w:rsid w:val="004D48CA"/>
    <w:rsid w:val="004D5D19"/>
    <w:rsid w:val="004E0AB6"/>
    <w:rsid w:val="004E109C"/>
    <w:rsid w:val="004E28FC"/>
    <w:rsid w:val="004E49EC"/>
    <w:rsid w:val="004E4D86"/>
    <w:rsid w:val="004F4DB0"/>
    <w:rsid w:val="004F54F5"/>
    <w:rsid w:val="00513F83"/>
    <w:rsid w:val="00520DCB"/>
    <w:rsid w:val="00530EF5"/>
    <w:rsid w:val="005417E4"/>
    <w:rsid w:val="005455F8"/>
    <w:rsid w:val="005528A3"/>
    <w:rsid w:val="0055573E"/>
    <w:rsid w:val="00562D63"/>
    <w:rsid w:val="00570A1B"/>
    <w:rsid w:val="00570E41"/>
    <w:rsid w:val="005720FF"/>
    <w:rsid w:val="00576638"/>
    <w:rsid w:val="005849E6"/>
    <w:rsid w:val="00585F8E"/>
    <w:rsid w:val="005871D9"/>
    <w:rsid w:val="00591F62"/>
    <w:rsid w:val="005957ED"/>
    <w:rsid w:val="005A0F25"/>
    <w:rsid w:val="005C17A6"/>
    <w:rsid w:val="005C233E"/>
    <w:rsid w:val="005D4F9E"/>
    <w:rsid w:val="005E2983"/>
    <w:rsid w:val="005E59C1"/>
    <w:rsid w:val="005E7C37"/>
    <w:rsid w:val="005F0A9F"/>
    <w:rsid w:val="005F283E"/>
    <w:rsid w:val="0060068B"/>
    <w:rsid w:val="0060630F"/>
    <w:rsid w:val="0060785C"/>
    <w:rsid w:val="00611E96"/>
    <w:rsid w:val="00614FFD"/>
    <w:rsid w:val="00627A52"/>
    <w:rsid w:val="006304C5"/>
    <w:rsid w:val="0063240F"/>
    <w:rsid w:val="006347BB"/>
    <w:rsid w:val="00635102"/>
    <w:rsid w:val="00636BD7"/>
    <w:rsid w:val="006375A5"/>
    <w:rsid w:val="006412EA"/>
    <w:rsid w:val="00645695"/>
    <w:rsid w:val="00647CE9"/>
    <w:rsid w:val="00650CD4"/>
    <w:rsid w:val="00650D4D"/>
    <w:rsid w:val="006605E5"/>
    <w:rsid w:val="00660EDA"/>
    <w:rsid w:val="006617A4"/>
    <w:rsid w:val="00667227"/>
    <w:rsid w:val="00671485"/>
    <w:rsid w:val="006749F6"/>
    <w:rsid w:val="00682D26"/>
    <w:rsid w:val="00682DDB"/>
    <w:rsid w:val="006834E4"/>
    <w:rsid w:val="00687E4F"/>
    <w:rsid w:val="00695D3E"/>
    <w:rsid w:val="0069679E"/>
    <w:rsid w:val="006A7352"/>
    <w:rsid w:val="006B5A71"/>
    <w:rsid w:val="006C7917"/>
    <w:rsid w:val="006D0C62"/>
    <w:rsid w:val="006D1A8D"/>
    <w:rsid w:val="006E6CC3"/>
    <w:rsid w:val="006F0D4E"/>
    <w:rsid w:val="006F141A"/>
    <w:rsid w:val="006F790C"/>
    <w:rsid w:val="00710A78"/>
    <w:rsid w:val="00712363"/>
    <w:rsid w:val="00712EFD"/>
    <w:rsid w:val="00716D30"/>
    <w:rsid w:val="007210F6"/>
    <w:rsid w:val="00723438"/>
    <w:rsid w:val="00726ED1"/>
    <w:rsid w:val="007274F1"/>
    <w:rsid w:val="00733660"/>
    <w:rsid w:val="00736AB0"/>
    <w:rsid w:val="00740B2E"/>
    <w:rsid w:val="00741EBC"/>
    <w:rsid w:val="007432E5"/>
    <w:rsid w:val="007450E8"/>
    <w:rsid w:val="00754462"/>
    <w:rsid w:val="00755F62"/>
    <w:rsid w:val="007560FD"/>
    <w:rsid w:val="007610CD"/>
    <w:rsid w:val="007625BA"/>
    <w:rsid w:val="00776BDB"/>
    <w:rsid w:val="00790C76"/>
    <w:rsid w:val="00790CBE"/>
    <w:rsid w:val="00792410"/>
    <w:rsid w:val="0079503A"/>
    <w:rsid w:val="00795469"/>
    <w:rsid w:val="00796729"/>
    <w:rsid w:val="00796C0E"/>
    <w:rsid w:val="0079720D"/>
    <w:rsid w:val="00797214"/>
    <w:rsid w:val="007A375D"/>
    <w:rsid w:val="007B01A6"/>
    <w:rsid w:val="007B5929"/>
    <w:rsid w:val="007B60AC"/>
    <w:rsid w:val="007C4483"/>
    <w:rsid w:val="007C4A8E"/>
    <w:rsid w:val="007C5369"/>
    <w:rsid w:val="007D1657"/>
    <w:rsid w:val="007D3337"/>
    <w:rsid w:val="007D47FE"/>
    <w:rsid w:val="007E1460"/>
    <w:rsid w:val="007E39E1"/>
    <w:rsid w:val="007F4648"/>
    <w:rsid w:val="007F7DA3"/>
    <w:rsid w:val="0081788D"/>
    <w:rsid w:val="008226B4"/>
    <w:rsid w:val="0082686B"/>
    <w:rsid w:val="00827A9A"/>
    <w:rsid w:val="0083181B"/>
    <w:rsid w:val="00832165"/>
    <w:rsid w:val="00833109"/>
    <w:rsid w:val="00833FF3"/>
    <w:rsid w:val="00835051"/>
    <w:rsid w:val="00842120"/>
    <w:rsid w:val="00842220"/>
    <w:rsid w:val="008427AA"/>
    <w:rsid w:val="00846B4A"/>
    <w:rsid w:val="00850B3F"/>
    <w:rsid w:val="00851702"/>
    <w:rsid w:val="008543FC"/>
    <w:rsid w:val="00854A55"/>
    <w:rsid w:val="008553DE"/>
    <w:rsid w:val="008568EA"/>
    <w:rsid w:val="008656FA"/>
    <w:rsid w:val="00874280"/>
    <w:rsid w:val="008774E3"/>
    <w:rsid w:val="008858C5"/>
    <w:rsid w:val="00893220"/>
    <w:rsid w:val="00894E27"/>
    <w:rsid w:val="00895233"/>
    <w:rsid w:val="008A2957"/>
    <w:rsid w:val="008A3B7D"/>
    <w:rsid w:val="008A5301"/>
    <w:rsid w:val="008B12FD"/>
    <w:rsid w:val="008B33E8"/>
    <w:rsid w:val="008B4DD7"/>
    <w:rsid w:val="008B4F3E"/>
    <w:rsid w:val="008C2924"/>
    <w:rsid w:val="008C3A0E"/>
    <w:rsid w:val="008C60C0"/>
    <w:rsid w:val="008D1A3C"/>
    <w:rsid w:val="008D3B8A"/>
    <w:rsid w:val="008E161D"/>
    <w:rsid w:val="008E21A2"/>
    <w:rsid w:val="008E4052"/>
    <w:rsid w:val="008E46C1"/>
    <w:rsid w:val="00904E95"/>
    <w:rsid w:val="009240B2"/>
    <w:rsid w:val="009242AE"/>
    <w:rsid w:val="00925A9D"/>
    <w:rsid w:val="009337F5"/>
    <w:rsid w:val="009358CD"/>
    <w:rsid w:val="00935A07"/>
    <w:rsid w:val="009427A5"/>
    <w:rsid w:val="00944000"/>
    <w:rsid w:val="00944040"/>
    <w:rsid w:val="00944E25"/>
    <w:rsid w:val="00945265"/>
    <w:rsid w:val="0094635D"/>
    <w:rsid w:val="009469B5"/>
    <w:rsid w:val="00951601"/>
    <w:rsid w:val="00964D74"/>
    <w:rsid w:val="00977C96"/>
    <w:rsid w:val="009800F0"/>
    <w:rsid w:val="00980B8F"/>
    <w:rsid w:val="009818C9"/>
    <w:rsid w:val="00982FCF"/>
    <w:rsid w:val="0098565E"/>
    <w:rsid w:val="00986237"/>
    <w:rsid w:val="00993C39"/>
    <w:rsid w:val="00997618"/>
    <w:rsid w:val="009A2849"/>
    <w:rsid w:val="009A2BBD"/>
    <w:rsid w:val="009A4B5F"/>
    <w:rsid w:val="009B459A"/>
    <w:rsid w:val="009D4AAC"/>
    <w:rsid w:val="009D76A9"/>
    <w:rsid w:val="009E0073"/>
    <w:rsid w:val="009E1A46"/>
    <w:rsid w:val="009E2351"/>
    <w:rsid w:val="009F18EC"/>
    <w:rsid w:val="009F2043"/>
    <w:rsid w:val="009F37AC"/>
    <w:rsid w:val="009F49C8"/>
    <w:rsid w:val="009F5421"/>
    <w:rsid w:val="00A01741"/>
    <w:rsid w:val="00A12E60"/>
    <w:rsid w:val="00A153DB"/>
    <w:rsid w:val="00A21EF1"/>
    <w:rsid w:val="00A2263D"/>
    <w:rsid w:val="00A22B1B"/>
    <w:rsid w:val="00A23512"/>
    <w:rsid w:val="00A34DA7"/>
    <w:rsid w:val="00A364CF"/>
    <w:rsid w:val="00A3761B"/>
    <w:rsid w:val="00A40490"/>
    <w:rsid w:val="00A4199F"/>
    <w:rsid w:val="00A41D57"/>
    <w:rsid w:val="00A439B9"/>
    <w:rsid w:val="00A5082E"/>
    <w:rsid w:val="00A54482"/>
    <w:rsid w:val="00A564C7"/>
    <w:rsid w:val="00A619C0"/>
    <w:rsid w:val="00A61E26"/>
    <w:rsid w:val="00A63977"/>
    <w:rsid w:val="00A72E0A"/>
    <w:rsid w:val="00A84B3F"/>
    <w:rsid w:val="00A86B19"/>
    <w:rsid w:val="00A86E08"/>
    <w:rsid w:val="00A9048E"/>
    <w:rsid w:val="00A92868"/>
    <w:rsid w:val="00A94BB4"/>
    <w:rsid w:val="00AA3895"/>
    <w:rsid w:val="00AA6359"/>
    <w:rsid w:val="00AA75B3"/>
    <w:rsid w:val="00AC4BC6"/>
    <w:rsid w:val="00AC50E4"/>
    <w:rsid w:val="00AD1796"/>
    <w:rsid w:val="00AD4CA9"/>
    <w:rsid w:val="00AD7262"/>
    <w:rsid w:val="00AE2231"/>
    <w:rsid w:val="00AE569D"/>
    <w:rsid w:val="00AE69A2"/>
    <w:rsid w:val="00AE796C"/>
    <w:rsid w:val="00AF291B"/>
    <w:rsid w:val="00B04529"/>
    <w:rsid w:val="00B0511A"/>
    <w:rsid w:val="00B13589"/>
    <w:rsid w:val="00B14752"/>
    <w:rsid w:val="00B23887"/>
    <w:rsid w:val="00B246B4"/>
    <w:rsid w:val="00B259BD"/>
    <w:rsid w:val="00B30F74"/>
    <w:rsid w:val="00B31236"/>
    <w:rsid w:val="00B313AC"/>
    <w:rsid w:val="00B42B30"/>
    <w:rsid w:val="00B43D96"/>
    <w:rsid w:val="00B4462A"/>
    <w:rsid w:val="00B458F6"/>
    <w:rsid w:val="00B54DD5"/>
    <w:rsid w:val="00B61545"/>
    <w:rsid w:val="00B7425B"/>
    <w:rsid w:val="00B84F46"/>
    <w:rsid w:val="00BC486C"/>
    <w:rsid w:val="00BD2C78"/>
    <w:rsid w:val="00BD6119"/>
    <w:rsid w:val="00BD6AAC"/>
    <w:rsid w:val="00BE21B8"/>
    <w:rsid w:val="00BE7A33"/>
    <w:rsid w:val="00BF69D2"/>
    <w:rsid w:val="00C0101A"/>
    <w:rsid w:val="00C07B5F"/>
    <w:rsid w:val="00C12BED"/>
    <w:rsid w:val="00C1564B"/>
    <w:rsid w:val="00C234D8"/>
    <w:rsid w:val="00C23DDD"/>
    <w:rsid w:val="00C35851"/>
    <w:rsid w:val="00C46E49"/>
    <w:rsid w:val="00C50A62"/>
    <w:rsid w:val="00C54F1C"/>
    <w:rsid w:val="00C559A6"/>
    <w:rsid w:val="00C5603A"/>
    <w:rsid w:val="00C6141D"/>
    <w:rsid w:val="00C63A46"/>
    <w:rsid w:val="00C64254"/>
    <w:rsid w:val="00C7031A"/>
    <w:rsid w:val="00C73CD7"/>
    <w:rsid w:val="00C74811"/>
    <w:rsid w:val="00C754C3"/>
    <w:rsid w:val="00C76256"/>
    <w:rsid w:val="00C772EF"/>
    <w:rsid w:val="00C82039"/>
    <w:rsid w:val="00C82CCE"/>
    <w:rsid w:val="00C840A9"/>
    <w:rsid w:val="00C968E1"/>
    <w:rsid w:val="00CA65D2"/>
    <w:rsid w:val="00CB0B76"/>
    <w:rsid w:val="00CB1C6E"/>
    <w:rsid w:val="00CB32C4"/>
    <w:rsid w:val="00CC5BEF"/>
    <w:rsid w:val="00CC779C"/>
    <w:rsid w:val="00CD4806"/>
    <w:rsid w:val="00CE6A0E"/>
    <w:rsid w:val="00CF5332"/>
    <w:rsid w:val="00D00DDC"/>
    <w:rsid w:val="00D02F61"/>
    <w:rsid w:val="00D1125E"/>
    <w:rsid w:val="00D115F7"/>
    <w:rsid w:val="00D226E4"/>
    <w:rsid w:val="00D230B7"/>
    <w:rsid w:val="00D27563"/>
    <w:rsid w:val="00D32E5B"/>
    <w:rsid w:val="00D35B0E"/>
    <w:rsid w:val="00D3608E"/>
    <w:rsid w:val="00D36435"/>
    <w:rsid w:val="00D36635"/>
    <w:rsid w:val="00D3698C"/>
    <w:rsid w:val="00D410EB"/>
    <w:rsid w:val="00D4251A"/>
    <w:rsid w:val="00D43E54"/>
    <w:rsid w:val="00D5082F"/>
    <w:rsid w:val="00D50EB9"/>
    <w:rsid w:val="00D548D5"/>
    <w:rsid w:val="00D641EF"/>
    <w:rsid w:val="00D6600A"/>
    <w:rsid w:val="00D67524"/>
    <w:rsid w:val="00D70178"/>
    <w:rsid w:val="00D71B18"/>
    <w:rsid w:val="00D759B6"/>
    <w:rsid w:val="00D77E42"/>
    <w:rsid w:val="00D84C7E"/>
    <w:rsid w:val="00D852F5"/>
    <w:rsid w:val="00D869AE"/>
    <w:rsid w:val="00D94E49"/>
    <w:rsid w:val="00D9600F"/>
    <w:rsid w:val="00D968C8"/>
    <w:rsid w:val="00DA38D4"/>
    <w:rsid w:val="00DA5A2A"/>
    <w:rsid w:val="00DA5FC2"/>
    <w:rsid w:val="00DB5055"/>
    <w:rsid w:val="00DB5616"/>
    <w:rsid w:val="00DC0CA6"/>
    <w:rsid w:val="00DC6253"/>
    <w:rsid w:val="00DC750E"/>
    <w:rsid w:val="00DC7FFC"/>
    <w:rsid w:val="00DD0358"/>
    <w:rsid w:val="00DD4909"/>
    <w:rsid w:val="00DD7B55"/>
    <w:rsid w:val="00DE3FD8"/>
    <w:rsid w:val="00DE67AF"/>
    <w:rsid w:val="00DE7E3D"/>
    <w:rsid w:val="00DF0FB6"/>
    <w:rsid w:val="00DF1809"/>
    <w:rsid w:val="00DF208E"/>
    <w:rsid w:val="00DF558E"/>
    <w:rsid w:val="00DF6C40"/>
    <w:rsid w:val="00E15347"/>
    <w:rsid w:val="00E22392"/>
    <w:rsid w:val="00E262FF"/>
    <w:rsid w:val="00E30296"/>
    <w:rsid w:val="00E31842"/>
    <w:rsid w:val="00E34566"/>
    <w:rsid w:val="00E4367D"/>
    <w:rsid w:val="00E56BA2"/>
    <w:rsid w:val="00E60057"/>
    <w:rsid w:val="00E65B25"/>
    <w:rsid w:val="00E679E8"/>
    <w:rsid w:val="00E80226"/>
    <w:rsid w:val="00E84288"/>
    <w:rsid w:val="00E84769"/>
    <w:rsid w:val="00E854DD"/>
    <w:rsid w:val="00EA6B3E"/>
    <w:rsid w:val="00EA7F03"/>
    <w:rsid w:val="00EB190D"/>
    <w:rsid w:val="00EC123F"/>
    <w:rsid w:val="00EC3079"/>
    <w:rsid w:val="00EC3E83"/>
    <w:rsid w:val="00EE0A7C"/>
    <w:rsid w:val="00EE156C"/>
    <w:rsid w:val="00EE5BA8"/>
    <w:rsid w:val="00EE5FB1"/>
    <w:rsid w:val="00EE6765"/>
    <w:rsid w:val="00EF0B0D"/>
    <w:rsid w:val="00F006B5"/>
    <w:rsid w:val="00F046B0"/>
    <w:rsid w:val="00F268C0"/>
    <w:rsid w:val="00F47087"/>
    <w:rsid w:val="00F47B64"/>
    <w:rsid w:val="00F611C6"/>
    <w:rsid w:val="00F62027"/>
    <w:rsid w:val="00F655AE"/>
    <w:rsid w:val="00F7101E"/>
    <w:rsid w:val="00F72394"/>
    <w:rsid w:val="00F80A14"/>
    <w:rsid w:val="00F80D28"/>
    <w:rsid w:val="00F85DCD"/>
    <w:rsid w:val="00F97221"/>
    <w:rsid w:val="00FA3EB0"/>
    <w:rsid w:val="00FA61F7"/>
    <w:rsid w:val="00FB1650"/>
    <w:rsid w:val="00FB365F"/>
    <w:rsid w:val="00FB410E"/>
    <w:rsid w:val="00FB41B6"/>
    <w:rsid w:val="00FB60F8"/>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rPr>
  </w:style>
  <w:style w:type="character" w:styleId="PlaceholderText">
    <w:name w:val="Placeholder Text"/>
    <w:basedOn w:val="DefaultParagraphFont"/>
    <w:uiPriority w:val="99"/>
    <w:semiHidden/>
    <w:rsid w:val="00226F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308751253">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lrn.org.in/documents/Press_Release_Evictions_COVID19_November_2020.pdf" TargetMode="External"/><Relationship Id="rId18" Type="http://schemas.openxmlformats.org/officeDocument/2006/relationships/hyperlink" Target="https://www.sciencedirect.com/science/article/pii/S0305750X21000097?casa_token=ZOVkM5jfci0AAAAA:CYGp2N2N1QgIeGl5cTAT3xSFJgBKkK8mtXd_ayd44swafA7rE8Q_dxdjB2D7AnZ53GpE66y9Ww"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pw.in/journal/2017/52/notes/housing-urban-poor.html" TargetMode="External"/><Relationship Id="rId17" Type="http://schemas.openxmlformats.org/officeDocument/2006/relationships/hyperlink" Target="https://journals.sagepub.com/doi/pdf/10.1177/095624781881233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ciencedirect.com/science/article/pii/S0305750X21000097?casa_token=ZOVkM5jfci0AAAAA:CYGp2N2N1QgIeGl5cTAT3xSFJgBKkK8mtXd_ayd44swafA7rE8Q_dxdjB2D7AnZ53GpE66y9Ww" TargetMode="External"/><Relationship Id="rId20" Type="http://schemas.openxmlformats.org/officeDocument/2006/relationships/hyperlink" Target="https://www.jstor.org/stable/4172013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bulletin/volumes/93/11/15-155473.pdf"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mumbailive.com/en/infrastructure/guest-article-on-mahul-rehabilitation-housing-rights-human-rights-in-mumbai-3533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journals.sagepub.com/doi/pdf/10.1177/09562478188123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randbench.com/wp-content/uploads/2016/07/Janhit-Manch.pdf"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74"/>
    <w:rsid w:val="002A3D66"/>
    <w:rsid w:val="0036134F"/>
    <w:rsid w:val="003D2322"/>
    <w:rsid w:val="003F06B2"/>
    <w:rsid w:val="00690D74"/>
    <w:rsid w:val="009B3576"/>
    <w:rsid w:val="00A526DE"/>
    <w:rsid w:val="00EA415E"/>
    <w:rsid w:val="00F5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3750190426644C4A913F729CED79371F">
    <w:name w:val="3750190426644C4A913F729CED79371F"/>
    <w:rsid w:val="00690D74"/>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2.xml><?xml version="1.0" encoding="utf-8"?>
<ds:datastoreItem xmlns:ds="http://schemas.openxmlformats.org/officeDocument/2006/customXml" ds:itemID="{94E14274-DBAF-4E06-AA78-EE1FC78961D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CAFDA1A-863D-4A10-BA25-39C2FD00FEC3}"/>
</file>

<file path=customXml/itemProps4.xml><?xml version="1.0" encoding="utf-8"?>
<ds:datastoreItem xmlns:ds="http://schemas.openxmlformats.org/officeDocument/2006/customXml" ds:itemID="{5256FE4B-6D2B-48FC-8089-B94364E7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3629</Words>
  <Characters>20686</Characters>
  <Application>Microsoft Office Word</Application>
  <DocSecurity>0</DocSecurity>
  <Lines>172</Lines>
  <Paragraphs>48</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24267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2021-05-10T08:28:00Z</dcterms:created>
  <dcterms:modified xsi:type="dcterms:W3CDTF">2021-05-10T16:10:00Z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