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CCB0E"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36D6D657" w14:textId="77777777" w:rsidR="00226F79" w:rsidRDefault="00226F79" w:rsidP="00226F79">
      <w:pPr>
        <w:jc w:val="center"/>
        <w:rPr>
          <w:bCs/>
        </w:rPr>
      </w:pPr>
    </w:p>
    <w:p w14:paraId="6AE9A3EA" w14:textId="77777777" w:rsidR="00226F79" w:rsidRPr="00226F79" w:rsidRDefault="00226F79" w:rsidP="00226F79">
      <w:pPr>
        <w:jc w:val="center"/>
        <w:rPr>
          <w:sz w:val="24"/>
        </w:rPr>
      </w:pPr>
      <w:r w:rsidRPr="00226F79">
        <w:rPr>
          <w:bCs/>
          <w:sz w:val="24"/>
        </w:rPr>
        <w:t>QUESTIONNAIRE</w:t>
      </w:r>
    </w:p>
    <w:p w14:paraId="118BCF3F" w14:textId="77777777" w:rsidR="00A92868" w:rsidRDefault="00A92868" w:rsidP="00226F79">
      <w:pPr>
        <w:jc w:val="both"/>
        <w:rPr>
          <w:sz w:val="24"/>
          <w:szCs w:val="24"/>
        </w:rPr>
      </w:pPr>
    </w:p>
    <w:p w14:paraId="3B9A4FCC"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29F40985" w14:textId="77777777" w:rsidR="00226F79" w:rsidRPr="00226F79" w:rsidRDefault="00226F79" w:rsidP="00226F79">
      <w:pPr>
        <w:jc w:val="both"/>
        <w:rPr>
          <w:sz w:val="24"/>
          <w:szCs w:val="24"/>
        </w:rPr>
      </w:pPr>
    </w:p>
    <w:p w14:paraId="121E06F1" w14:textId="77777777"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F03F69" w:rsidRPr="00F03F69">
            <w:rPr>
              <w:color w:val="0070C0"/>
              <w:sz w:val="24"/>
              <w:szCs w:val="24"/>
            </w:rPr>
            <w:t>Housing Development Board (HDB), Singapore</w:t>
          </w:r>
        </w:sdtContent>
      </w:sdt>
    </w:p>
    <w:p w14:paraId="24FCF3F0" w14:textId="77777777" w:rsidR="00226F79" w:rsidRPr="00226F79" w:rsidRDefault="00226F79" w:rsidP="00226F79">
      <w:pPr>
        <w:jc w:val="both"/>
        <w:rPr>
          <w:sz w:val="24"/>
          <w:szCs w:val="24"/>
        </w:rPr>
      </w:pPr>
    </w:p>
    <w:p w14:paraId="1727145C" w14:textId="77777777" w:rsidR="00226F79" w:rsidRPr="00226F79" w:rsidRDefault="00226F79" w:rsidP="00226F79">
      <w:pPr>
        <w:jc w:val="both"/>
        <w:rPr>
          <w:sz w:val="24"/>
          <w:szCs w:val="24"/>
        </w:rPr>
      </w:pPr>
      <w:r w:rsidRPr="00226F79">
        <w:rPr>
          <w:sz w:val="24"/>
          <w:szCs w:val="24"/>
        </w:rPr>
        <w:t>Type of Entity*</w:t>
      </w:r>
    </w:p>
    <w:p w14:paraId="5144BC8D" w14:textId="77777777" w:rsidR="00226F79" w:rsidRPr="00226F79" w:rsidRDefault="00243E14"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1"/>
            <w14:checkedState w14:val="2612" w14:font="MS Gothic"/>
            <w14:uncheckedState w14:val="2610" w14:font="MS Gothic"/>
          </w14:checkbox>
        </w:sdtPr>
        <w:sdtEndPr/>
        <w:sdtContent>
          <w:r w:rsidR="00F03F6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550250BA" w14:textId="77777777" w:rsidR="00226F79" w:rsidRPr="00226F79" w:rsidRDefault="00243E14"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54DFD1CD" w14:textId="77777777" w:rsidR="00226F79" w:rsidRPr="00226F79" w:rsidRDefault="00243E14"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29808455" w14:textId="77777777" w:rsidR="00226F79" w:rsidRPr="00226F79" w:rsidRDefault="00243E14"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42618912" w14:textId="77777777" w:rsidR="00226F79" w:rsidRPr="00226F79" w:rsidRDefault="00243E14"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32D4495D" w14:textId="77777777" w:rsidR="00226F79" w:rsidRPr="00226F79" w:rsidRDefault="00243E14"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150F35C0"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038DCCBD"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71F414CC"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3BCEC168"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05DE90D2"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46667A31"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646A8297" w14:textId="77777777" w:rsidR="00226F79" w:rsidRPr="00226F79" w:rsidRDefault="00243E14"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6520BE0F" w14:textId="77777777" w:rsidR="00226F79" w:rsidRPr="00226F79" w:rsidRDefault="00226F79" w:rsidP="00226F79">
      <w:pPr>
        <w:jc w:val="both"/>
        <w:rPr>
          <w:sz w:val="24"/>
          <w:szCs w:val="24"/>
        </w:rPr>
      </w:pPr>
    </w:p>
    <w:p w14:paraId="3428322C" w14:textId="77777777" w:rsidR="00226F79" w:rsidRPr="00226F79" w:rsidRDefault="00226F79" w:rsidP="00226F79">
      <w:pPr>
        <w:jc w:val="both"/>
        <w:rPr>
          <w:sz w:val="24"/>
          <w:szCs w:val="24"/>
        </w:rPr>
      </w:pPr>
      <w:r w:rsidRPr="00226F79">
        <w:rPr>
          <w:sz w:val="24"/>
          <w:szCs w:val="24"/>
        </w:rPr>
        <w:t>2. Categorization of your Work</w:t>
      </w:r>
    </w:p>
    <w:p w14:paraId="05198AF8" w14:textId="77777777" w:rsidR="00226F79" w:rsidRPr="00226F79" w:rsidRDefault="00226F79" w:rsidP="00226F79">
      <w:pPr>
        <w:jc w:val="both"/>
        <w:rPr>
          <w:sz w:val="24"/>
          <w:szCs w:val="24"/>
        </w:rPr>
      </w:pPr>
      <w:r w:rsidRPr="00226F79">
        <w:rPr>
          <w:sz w:val="24"/>
          <w:szCs w:val="24"/>
        </w:rPr>
        <w:t>Please select one or more responses, as appropriate.</w:t>
      </w:r>
    </w:p>
    <w:p w14:paraId="3FF4FC6C" w14:textId="77777777" w:rsidR="00226F79" w:rsidRPr="00226F79" w:rsidRDefault="00243E14"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14:paraId="34849B25" w14:textId="77777777" w:rsidR="00226F79" w:rsidRPr="00226F79" w:rsidRDefault="00243E14"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14:paraId="5E40A119" w14:textId="77777777" w:rsidR="00226F79" w:rsidRPr="00226F79" w:rsidRDefault="00243E14"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707120EF" w14:textId="77777777" w:rsidR="00226F79" w:rsidRPr="00226F79" w:rsidRDefault="00243E14"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14:paraId="3F095D65" w14:textId="77777777" w:rsidR="00226F79" w:rsidRPr="00226F79" w:rsidRDefault="00243E14"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6550CD2C" w14:textId="77777777" w:rsidR="00226F79" w:rsidRPr="00226F79" w:rsidRDefault="00243E14" w:rsidP="00226F79">
      <w:pPr>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F03F69">
            <w:rPr>
              <w:rFonts w:ascii="MS Gothic" w:eastAsia="MS Gothic" w:hAnsi="MS Gothic" w:hint="eastAsia"/>
              <w:sz w:val="24"/>
              <w:szCs w:val="24"/>
            </w:rPr>
            <w:t>☒</w:t>
          </w:r>
        </w:sdtContent>
      </w:sdt>
      <w:r w:rsidR="00226F79" w:rsidRPr="00226F79">
        <w:rPr>
          <w:sz w:val="24"/>
          <w:szCs w:val="24"/>
        </w:rPr>
        <w:t>Policy</w:t>
      </w:r>
    </w:p>
    <w:p w14:paraId="67DBF6E2" w14:textId="77777777" w:rsidR="00226F79" w:rsidRPr="00226F79" w:rsidRDefault="00243E14"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14:paraId="7C9B3D80" w14:textId="77777777" w:rsidR="00226F79" w:rsidRPr="00226F79" w:rsidRDefault="00243E14"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6A934BF0" w14:textId="77777777" w:rsidR="00226F79" w:rsidRPr="00226F79" w:rsidRDefault="00243E14"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2FD51A85" w14:textId="77777777" w:rsidR="00226F79" w:rsidRPr="00226F79" w:rsidRDefault="00243E14"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1D671C1D" w14:textId="77777777" w:rsidR="00226F79" w:rsidRPr="00226F79" w:rsidRDefault="00243E14"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17AE3611" w14:textId="77777777" w:rsidR="00226F79" w:rsidRPr="00226F79" w:rsidRDefault="00226F79" w:rsidP="00226F79">
      <w:pPr>
        <w:jc w:val="both"/>
        <w:rPr>
          <w:sz w:val="24"/>
          <w:szCs w:val="24"/>
        </w:rPr>
      </w:pPr>
    </w:p>
    <w:p w14:paraId="115CE021" w14:textId="77777777"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F03F69" w:rsidRPr="00F03F69">
            <w:rPr>
              <w:color w:val="0070C0"/>
              <w:sz w:val="24"/>
              <w:szCs w:val="24"/>
            </w:rPr>
            <w:t>Singapore</w:t>
          </w:r>
        </w:sdtContent>
      </w:sdt>
      <w:r w:rsidRPr="00226F79">
        <w:rPr>
          <w:sz w:val="24"/>
          <w:szCs w:val="24"/>
        </w:rPr>
        <w:t xml:space="preserve"> </w:t>
      </w:r>
    </w:p>
    <w:p w14:paraId="330EFD13" w14:textId="77777777" w:rsidR="00226F79" w:rsidRPr="00226F79" w:rsidRDefault="00226F79" w:rsidP="00226F79">
      <w:pPr>
        <w:jc w:val="both"/>
        <w:rPr>
          <w:sz w:val="24"/>
          <w:szCs w:val="24"/>
        </w:rPr>
      </w:pPr>
    </w:p>
    <w:p w14:paraId="610F8663" w14:textId="77777777"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F03F69" w:rsidRPr="00F03F69">
            <w:rPr>
              <w:color w:val="0070C0"/>
              <w:sz w:val="24"/>
              <w:szCs w:val="24"/>
            </w:rPr>
            <w:t>Singapore</w:t>
          </w:r>
        </w:sdtContent>
      </w:sdt>
    </w:p>
    <w:p w14:paraId="2BA35E8E" w14:textId="77777777" w:rsidR="00226F79" w:rsidRPr="00226F79" w:rsidRDefault="00226F79" w:rsidP="00226F79">
      <w:pPr>
        <w:jc w:val="both"/>
        <w:rPr>
          <w:sz w:val="24"/>
          <w:szCs w:val="24"/>
        </w:rPr>
      </w:pPr>
    </w:p>
    <w:p w14:paraId="356F3837" w14:textId="77777777"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F03F69" w:rsidRPr="00F03F69">
            <w:rPr>
              <w:color w:val="0070C0"/>
              <w:sz w:val="24"/>
              <w:szCs w:val="24"/>
            </w:rPr>
            <w:t>Singapore</w:t>
          </w:r>
        </w:sdtContent>
      </w:sdt>
    </w:p>
    <w:p w14:paraId="06CC6C87" w14:textId="77777777" w:rsidR="00226F79" w:rsidRPr="00226F79" w:rsidRDefault="00226F79" w:rsidP="00226F79">
      <w:pPr>
        <w:jc w:val="both"/>
        <w:rPr>
          <w:sz w:val="24"/>
          <w:szCs w:val="24"/>
        </w:rPr>
      </w:pPr>
    </w:p>
    <w:p w14:paraId="2E7A2F92" w14:textId="77777777" w:rsidR="00226F79" w:rsidRDefault="00226F79">
      <w:pPr>
        <w:rPr>
          <w:sz w:val="24"/>
          <w:szCs w:val="24"/>
        </w:rPr>
      </w:pPr>
      <w:bookmarkStart w:id="0" w:name="_GoBack"/>
      <w:bookmarkEnd w:id="0"/>
      <w:r>
        <w:rPr>
          <w:sz w:val="24"/>
          <w:szCs w:val="24"/>
        </w:rPr>
        <w:br w:type="page"/>
      </w:r>
    </w:p>
    <w:p w14:paraId="207FB1DB"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5DD6F2C7" w14:textId="77777777" w:rsidR="00226F79" w:rsidRPr="00226F79" w:rsidRDefault="00226F79" w:rsidP="00226F79">
      <w:pPr>
        <w:jc w:val="both"/>
        <w:rPr>
          <w:sz w:val="24"/>
          <w:szCs w:val="24"/>
          <w:u w:val="single"/>
        </w:rPr>
      </w:pPr>
    </w:p>
    <w:p w14:paraId="1A2C9C6E" w14:textId="77777777"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3C79DD29" w14:textId="77777777" w:rsidR="00226F79" w:rsidRPr="00226F79" w:rsidRDefault="00226F79" w:rsidP="00226F79">
      <w:pPr>
        <w:jc w:val="both"/>
        <w:rPr>
          <w:sz w:val="24"/>
          <w:szCs w:val="24"/>
        </w:rPr>
      </w:pPr>
    </w:p>
    <w:p w14:paraId="2A264663"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People of African Descent, or Roma </w:t>
      </w:r>
    </w:p>
    <w:p w14:paraId="19670B4D" w14:textId="77777777" w:rsidR="00226F79" w:rsidRPr="00226F79" w:rsidRDefault="00226F79" w:rsidP="00F03F69">
      <w:pPr>
        <w:pStyle w:val="ListParagraph"/>
        <w:numPr>
          <w:ilvl w:val="0"/>
          <w:numId w:val="1"/>
        </w:numPr>
        <w:jc w:val="both"/>
        <w:rPr>
          <w:sz w:val="24"/>
          <w:szCs w:val="24"/>
        </w:rPr>
      </w:pPr>
      <w:r w:rsidRPr="00226F79">
        <w:rPr>
          <w:sz w:val="24"/>
          <w:szCs w:val="24"/>
        </w:rPr>
        <w:t>Racial, caste, ethnic, religious groups/minorities or other groups</w:t>
      </w:r>
    </w:p>
    <w:p w14:paraId="21293974"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Migrants, foreigners, refugees, internally displaced persons </w:t>
      </w:r>
    </w:p>
    <w:p w14:paraId="458DDE9F"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Women, children or older persons </w:t>
      </w:r>
    </w:p>
    <w:p w14:paraId="6EA25E8A" w14:textId="77777777" w:rsidR="00226F79" w:rsidRPr="00226F79" w:rsidRDefault="00226F79" w:rsidP="00F03F69">
      <w:pPr>
        <w:pStyle w:val="ListParagraph"/>
        <w:numPr>
          <w:ilvl w:val="0"/>
          <w:numId w:val="1"/>
        </w:numPr>
        <w:jc w:val="both"/>
        <w:rPr>
          <w:sz w:val="24"/>
          <w:szCs w:val="24"/>
        </w:rPr>
      </w:pPr>
      <w:r w:rsidRPr="00226F79">
        <w:rPr>
          <w:sz w:val="24"/>
          <w:szCs w:val="24"/>
        </w:rPr>
        <w:t>Indigenous peoples</w:t>
      </w:r>
    </w:p>
    <w:p w14:paraId="6611B9BC"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Persons with disabilities </w:t>
      </w:r>
    </w:p>
    <w:p w14:paraId="510F46D3"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LGBTQ persons </w:t>
      </w:r>
    </w:p>
    <w:p w14:paraId="521CEB36" w14:textId="77777777" w:rsidR="00226F79" w:rsidRPr="00226F79" w:rsidRDefault="00226F79" w:rsidP="00F03F69">
      <w:pPr>
        <w:pStyle w:val="ListParagraph"/>
        <w:numPr>
          <w:ilvl w:val="0"/>
          <w:numId w:val="1"/>
        </w:numPr>
        <w:jc w:val="both"/>
        <w:rPr>
          <w:sz w:val="24"/>
          <w:szCs w:val="24"/>
        </w:rPr>
      </w:pPr>
      <w:r w:rsidRPr="00226F79">
        <w:rPr>
          <w:sz w:val="24"/>
          <w:szCs w:val="24"/>
        </w:rPr>
        <w:t xml:space="preserve">Low income persons, including people living in poverty </w:t>
      </w:r>
    </w:p>
    <w:p w14:paraId="3A78594C" w14:textId="77777777" w:rsidR="00226F79" w:rsidRPr="00226F79" w:rsidRDefault="00226F79" w:rsidP="00F03F69">
      <w:pPr>
        <w:pStyle w:val="ListParagraph"/>
        <w:numPr>
          <w:ilvl w:val="0"/>
          <w:numId w:val="1"/>
        </w:numPr>
        <w:jc w:val="both"/>
        <w:rPr>
          <w:sz w:val="24"/>
          <w:szCs w:val="24"/>
        </w:rPr>
      </w:pPr>
      <w:r w:rsidRPr="00226F79">
        <w:rPr>
          <w:sz w:val="24"/>
          <w:szCs w:val="24"/>
        </w:rPr>
        <w:t>Residents of informal settlements; persons experiencing homelessness</w:t>
      </w:r>
    </w:p>
    <w:p w14:paraId="36069AEB" w14:textId="77777777" w:rsidR="00226F79" w:rsidRPr="00226F79" w:rsidRDefault="00226F79" w:rsidP="00F03F69">
      <w:pPr>
        <w:pStyle w:val="ListParagraph"/>
        <w:numPr>
          <w:ilvl w:val="0"/>
          <w:numId w:val="1"/>
        </w:numPr>
        <w:jc w:val="both"/>
        <w:rPr>
          <w:sz w:val="24"/>
          <w:szCs w:val="24"/>
        </w:rPr>
      </w:pPr>
      <w:r w:rsidRPr="00226F79">
        <w:rPr>
          <w:sz w:val="24"/>
          <w:szCs w:val="24"/>
        </w:rPr>
        <w:t>Other social groups, please specify</w:t>
      </w:r>
    </w:p>
    <w:p w14:paraId="3671E8D6" w14:textId="77777777" w:rsidR="00226F79" w:rsidRPr="00226F79" w:rsidRDefault="00226F79" w:rsidP="00226F79">
      <w:pPr>
        <w:jc w:val="both"/>
        <w:rPr>
          <w:sz w:val="24"/>
          <w:szCs w:val="24"/>
        </w:rPr>
      </w:pPr>
    </w:p>
    <w:sdt>
      <w:sdtPr>
        <w:rPr>
          <w:sz w:val="24"/>
          <w:szCs w:val="24"/>
        </w:rPr>
        <w:id w:val="726886835"/>
        <w:placeholder>
          <w:docPart w:val="8C51350C3C2E40C7B851479DE8F27FC8"/>
        </w:placeholder>
        <w:showingPlcHdr/>
      </w:sdtPr>
      <w:sdtEndPr/>
      <w:sdtContent>
        <w:p w14:paraId="4AFE2DD0" w14:textId="77777777" w:rsidR="00226F79" w:rsidRPr="00226F79" w:rsidRDefault="00226F79" w:rsidP="00226F79">
          <w:pPr>
            <w:jc w:val="both"/>
            <w:rPr>
              <w:sz w:val="24"/>
              <w:szCs w:val="24"/>
            </w:rPr>
          </w:pPr>
          <w:r w:rsidRPr="00226F79">
            <w:rPr>
              <w:rStyle w:val="PlaceholderText"/>
              <w:sz w:val="24"/>
              <w:szCs w:val="24"/>
            </w:rPr>
            <w:t>Click here to enter text.</w:t>
          </w:r>
        </w:p>
      </w:sdtContent>
    </w:sdt>
    <w:p w14:paraId="143056C3" w14:textId="77777777" w:rsidR="00226F79" w:rsidRPr="00226F79" w:rsidRDefault="00226F79" w:rsidP="00226F79">
      <w:pPr>
        <w:jc w:val="both"/>
        <w:rPr>
          <w:sz w:val="24"/>
          <w:szCs w:val="24"/>
        </w:rPr>
      </w:pPr>
    </w:p>
    <w:p w14:paraId="1D7D3449"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674B85E5" w14:textId="77777777" w:rsidR="00226F79" w:rsidRPr="00226F79" w:rsidRDefault="00226F79" w:rsidP="00226F79">
      <w:pPr>
        <w:jc w:val="both"/>
        <w:rPr>
          <w:sz w:val="24"/>
          <w:szCs w:val="24"/>
        </w:rPr>
      </w:pPr>
    </w:p>
    <w:p w14:paraId="575C96EE" w14:textId="77777777" w:rsidR="00226F79" w:rsidRPr="00226F79" w:rsidRDefault="00226F79" w:rsidP="00226F79">
      <w:pPr>
        <w:jc w:val="both"/>
        <w:rPr>
          <w:i/>
          <w:sz w:val="24"/>
          <w:szCs w:val="24"/>
        </w:rPr>
      </w:pPr>
      <w:r w:rsidRPr="00226F79">
        <w:rPr>
          <w:i/>
          <w:sz w:val="24"/>
          <w:szCs w:val="24"/>
        </w:rPr>
        <w:t>Accessibility</w:t>
      </w:r>
    </w:p>
    <w:p w14:paraId="16170227"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14:paraId="0BBA55E8"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14:paraId="067E608E" w14:textId="77777777" w:rsidR="00226F79" w:rsidRPr="00226F79" w:rsidRDefault="000C7384" w:rsidP="00F03F69">
      <w:pPr>
        <w:pStyle w:val="ListParagraph"/>
        <w:numPr>
          <w:ilvl w:val="0"/>
          <w:numId w:val="2"/>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14:paraId="394ACEB3" w14:textId="77777777" w:rsidR="00226F79" w:rsidRPr="00226F79" w:rsidRDefault="000C7384" w:rsidP="00F03F69">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14:paraId="05E87BD4"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42E31C7A" w14:textId="77777777" w:rsidR="00226F79" w:rsidRPr="00226F79" w:rsidRDefault="00226F79" w:rsidP="00226F79">
      <w:pPr>
        <w:jc w:val="both"/>
        <w:rPr>
          <w:sz w:val="24"/>
          <w:szCs w:val="24"/>
        </w:rPr>
      </w:pPr>
    </w:p>
    <w:p w14:paraId="1DC85175" w14:textId="77777777" w:rsidR="00226F79" w:rsidRPr="00226F79" w:rsidRDefault="00226F79" w:rsidP="00226F79">
      <w:pPr>
        <w:jc w:val="both"/>
        <w:rPr>
          <w:i/>
          <w:sz w:val="24"/>
          <w:szCs w:val="24"/>
        </w:rPr>
      </w:pPr>
      <w:r w:rsidRPr="00226F79">
        <w:rPr>
          <w:i/>
          <w:sz w:val="24"/>
          <w:szCs w:val="24"/>
        </w:rPr>
        <w:t>Habitability</w:t>
      </w:r>
    </w:p>
    <w:p w14:paraId="28E9C6E1"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discrimination in relation to housing conditions, overcrowding or housing maintenance; </w:t>
      </w:r>
    </w:p>
    <w:p w14:paraId="2B7F6342" w14:textId="77777777" w:rsidR="00226F79" w:rsidRPr="00226F79" w:rsidRDefault="000C7384" w:rsidP="00F03F69">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510F9352"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14:paraId="5D93A168" w14:textId="77777777" w:rsidR="00226F79" w:rsidRPr="00226F79" w:rsidRDefault="00226F79" w:rsidP="00F03F69">
      <w:pPr>
        <w:pStyle w:val="ListParagraph"/>
        <w:numPr>
          <w:ilvl w:val="0"/>
          <w:numId w:val="2"/>
        </w:numPr>
        <w:jc w:val="both"/>
        <w:rPr>
          <w:sz w:val="24"/>
          <w:szCs w:val="24"/>
        </w:rPr>
      </w:pPr>
      <w:r w:rsidRPr="00226F79">
        <w:rPr>
          <w:sz w:val="24"/>
          <w:szCs w:val="24"/>
        </w:rPr>
        <w:t>Discrimination in relation to housing renovation or permission of housing extension;</w:t>
      </w:r>
    </w:p>
    <w:p w14:paraId="03A3ECD9" w14:textId="77777777" w:rsidR="00226F79" w:rsidRDefault="00226F79" w:rsidP="00226F79">
      <w:pPr>
        <w:ind w:left="360"/>
        <w:jc w:val="both"/>
        <w:rPr>
          <w:sz w:val="24"/>
          <w:szCs w:val="24"/>
        </w:rPr>
      </w:pPr>
    </w:p>
    <w:p w14:paraId="42C2010C" w14:textId="77777777" w:rsidR="003A314E" w:rsidRPr="00226F79" w:rsidRDefault="003A314E" w:rsidP="00226F79">
      <w:pPr>
        <w:ind w:left="360"/>
        <w:jc w:val="both"/>
        <w:rPr>
          <w:sz w:val="24"/>
          <w:szCs w:val="24"/>
        </w:rPr>
      </w:pPr>
    </w:p>
    <w:p w14:paraId="27AEF663" w14:textId="77777777" w:rsidR="00226F79" w:rsidRPr="00226F79" w:rsidRDefault="00226F79" w:rsidP="00226F79">
      <w:pPr>
        <w:jc w:val="both"/>
        <w:rPr>
          <w:i/>
          <w:sz w:val="24"/>
          <w:szCs w:val="24"/>
        </w:rPr>
      </w:pPr>
      <w:r w:rsidRPr="00226F79">
        <w:rPr>
          <w:i/>
          <w:sz w:val="24"/>
          <w:szCs w:val="24"/>
        </w:rPr>
        <w:lastRenderedPageBreak/>
        <w:t>Affordability</w:t>
      </w:r>
    </w:p>
    <w:p w14:paraId="7E2F034F" w14:textId="77777777" w:rsidR="00226F79" w:rsidRPr="00226F79" w:rsidRDefault="00226F79" w:rsidP="00F03F69">
      <w:pPr>
        <w:pStyle w:val="ListParagraph"/>
        <w:numPr>
          <w:ilvl w:val="0"/>
          <w:numId w:val="2"/>
        </w:numPr>
        <w:jc w:val="both"/>
        <w:rPr>
          <w:sz w:val="24"/>
          <w:szCs w:val="24"/>
        </w:rPr>
      </w:pPr>
      <w:r w:rsidRPr="00226F79">
        <w:rPr>
          <w:sz w:val="24"/>
          <w:szCs w:val="24"/>
        </w:rPr>
        <w:t>Discrimination in relation to access to public benefits related to housing;</w:t>
      </w:r>
    </w:p>
    <w:p w14:paraId="6C9EFB9C"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Lack of equal access to affordable housing; </w:t>
      </w:r>
    </w:p>
    <w:p w14:paraId="2A279113" w14:textId="77777777" w:rsidR="00226F79" w:rsidRPr="00226F79" w:rsidRDefault="00226F79" w:rsidP="00F03F69">
      <w:pPr>
        <w:pStyle w:val="ListParagraph"/>
        <w:numPr>
          <w:ilvl w:val="0"/>
          <w:numId w:val="2"/>
        </w:numPr>
        <w:jc w:val="both"/>
        <w:rPr>
          <w:sz w:val="24"/>
          <w:szCs w:val="24"/>
        </w:rPr>
      </w:pPr>
      <w:r w:rsidRPr="00226F79">
        <w:rPr>
          <w:sz w:val="24"/>
          <w:szCs w:val="24"/>
        </w:rPr>
        <w:t>Discrimination in public and private housing financing;</w:t>
      </w:r>
    </w:p>
    <w:p w14:paraId="4AF5540D" w14:textId="77777777" w:rsidR="00226F79" w:rsidRPr="00226F79" w:rsidRDefault="00226F79" w:rsidP="00F03F69">
      <w:pPr>
        <w:pStyle w:val="ListParagraph"/>
        <w:numPr>
          <w:ilvl w:val="0"/>
          <w:numId w:val="2"/>
        </w:numPr>
        <w:jc w:val="both"/>
        <w:rPr>
          <w:sz w:val="24"/>
          <w:szCs w:val="24"/>
        </w:rPr>
      </w:pPr>
      <w:r w:rsidRPr="00226F79">
        <w:rPr>
          <w:sz w:val="24"/>
          <w:szCs w:val="24"/>
        </w:rPr>
        <w:t>Discrimination related to housing and service costs, housing related fees, litigation or taxation;</w:t>
      </w:r>
    </w:p>
    <w:p w14:paraId="40A661DF" w14:textId="77777777" w:rsidR="00226F79" w:rsidRPr="00226F79" w:rsidRDefault="00226F79" w:rsidP="00226F79">
      <w:pPr>
        <w:jc w:val="both"/>
        <w:rPr>
          <w:sz w:val="24"/>
          <w:szCs w:val="24"/>
        </w:rPr>
      </w:pPr>
    </w:p>
    <w:p w14:paraId="4A05781C" w14:textId="77777777" w:rsidR="00226F79" w:rsidRPr="00226F79" w:rsidRDefault="00226F79" w:rsidP="00226F79">
      <w:pPr>
        <w:jc w:val="both"/>
        <w:rPr>
          <w:i/>
          <w:sz w:val="24"/>
          <w:szCs w:val="24"/>
        </w:rPr>
      </w:pPr>
      <w:r w:rsidRPr="00226F79">
        <w:rPr>
          <w:i/>
          <w:sz w:val="24"/>
          <w:szCs w:val="24"/>
        </w:rPr>
        <w:t>Security of tenure</w:t>
      </w:r>
    </w:p>
    <w:p w14:paraId="4EDDAAAE"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14:paraId="28E9AD41"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14:paraId="27A85A80"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ifferential treatment in land or title registration, permission of housing construction;</w:t>
      </w:r>
    </w:p>
    <w:p w14:paraId="00A4A9B6" w14:textId="77777777" w:rsidR="00226F79" w:rsidRPr="00226F79" w:rsidRDefault="00226F79" w:rsidP="00226F79">
      <w:pPr>
        <w:jc w:val="both"/>
        <w:rPr>
          <w:sz w:val="24"/>
          <w:szCs w:val="24"/>
        </w:rPr>
      </w:pPr>
    </w:p>
    <w:p w14:paraId="480F49FD"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0D964276"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14:paraId="588055C0" w14:textId="77777777" w:rsidR="00226F79" w:rsidRPr="00226F79" w:rsidRDefault="000C7384" w:rsidP="00F03F69">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14:paraId="4E667905" w14:textId="77777777" w:rsidR="00226F79" w:rsidRPr="00226F79" w:rsidRDefault="000C7384" w:rsidP="00F03F69">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14:paraId="4C3D9F97"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14:paraId="73203779" w14:textId="77777777" w:rsidR="00226F79" w:rsidRPr="00226F79" w:rsidRDefault="00226F79" w:rsidP="00226F79">
      <w:pPr>
        <w:jc w:val="both"/>
        <w:rPr>
          <w:sz w:val="24"/>
          <w:szCs w:val="24"/>
        </w:rPr>
      </w:pPr>
    </w:p>
    <w:p w14:paraId="35FD1212" w14:textId="77777777" w:rsidR="00226F79" w:rsidRPr="00226F79" w:rsidRDefault="00226F79" w:rsidP="00226F79">
      <w:pPr>
        <w:jc w:val="both"/>
        <w:rPr>
          <w:i/>
          <w:sz w:val="24"/>
          <w:szCs w:val="24"/>
        </w:rPr>
      </w:pPr>
      <w:r w:rsidRPr="00226F79">
        <w:rPr>
          <w:i/>
          <w:sz w:val="24"/>
          <w:szCs w:val="24"/>
        </w:rPr>
        <w:t>Location</w:t>
      </w:r>
    </w:p>
    <w:p w14:paraId="48AB12C8"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14:paraId="65FC5F1E" w14:textId="77777777" w:rsidR="00226F79" w:rsidRPr="00226F79" w:rsidRDefault="000C7384" w:rsidP="00F03F69">
      <w:pPr>
        <w:pStyle w:val="ListParagraph"/>
        <w:numPr>
          <w:ilvl w:val="0"/>
          <w:numId w:val="2"/>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14:paraId="1DD9E149" w14:textId="77777777" w:rsidR="00226F79" w:rsidRPr="00226F79" w:rsidRDefault="000C7384" w:rsidP="00F03F69">
      <w:pPr>
        <w:pStyle w:val="ListParagraph"/>
        <w:numPr>
          <w:ilvl w:val="0"/>
          <w:numId w:val="2"/>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14:paraId="4AA469C3" w14:textId="77777777" w:rsidR="00226F79" w:rsidRPr="00226F79" w:rsidRDefault="000C7384" w:rsidP="00F03F69">
      <w:pPr>
        <w:pStyle w:val="ListParagraph"/>
        <w:numPr>
          <w:ilvl w:val="0"/>
          <w:numId w:val="2"/>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14:paraId="207A392E" w14:textId="77777777" w:rsidR="00226F79" w:rsidRPr="00226F79" w:rsidRDefault="00226F79" w:rsidP="00226F79">
      <w:pPr>
        <w:ind w:left="720"/>
        <w:jc w:val="both"/>
        <w:rPr>
          <w:sz w:val="24"/>
          <w:szCs w:val="24"/>
        </w:rPr>
      </w:pPr>
    </w:p>
    <w:p w14:paraId="0BF05D4D" w14:textId="77777777" w:rsidR="00226F79" w:rsidRPr="00226F79" w:rsidRDefault="00226F79" w:rsidP="00226F79">
      <w:pPr>
        <w:jc w:val="both"/>
        <w:rPr>
          <w:i/>
          <w:sz w:val="24"/>
          <w:szCs w:val="24"/>
        </w:rPr>
      </w:pPr>
      <w:r w:rsidRPr="00226F79">
        <w:rPr>
          <w:i/>
          <w:sz w:val="24"/>
          <w:szCs w:val="24"/>
        </w:rPr>
        <w:t>Cultural adequacy</w:t>
      </w:r>
    </w:p>
    <w:p w14:paraId="1F38004E" w14:textId="77777777" w:rsidR="00226F79" w:rsidRPr="00226F79" w:rsidRDefault="00226F79" w:rsidP="00F03F69">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4270860E" w14:textId="77777777" w:rsidR="00226F79" w:rsidRPr="00226F79" w:rsidRDefault="000C7384" w:rsidP="00F03F69">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14:paraId="71D39921" w14:textId="77777777" w:rsidR="00226F79" w:rsidRPr="00226F79" w:rsidRDefault="000C7384" w:rsidP="00F03F69">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14:paraId="5DA68338" w14:textId="77777777" w:rsidR="00226F79" w:rsidRPr="00226F79" w:rsidRDefault="00226F79" w:rsidP="00226F79">
      <w:pPr>
        <w:pStyle w:val="ListParagraph"/>
        <w:jc w:val="both"/>
        <w:rPr>
          <w:sz w:val="24"/>
          <w:szCs w:val="24"/>
        </w:rPr>
      </w:pPr>
    </w:p>
    <w:p w14:paraId="5804DB7A" w14:textId="77777777" w:rsidR="00226F79" w:rsidRPr="00226F79" w:rsidRDefault="00243E14"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14:paraId="4D64B2E2" w14:textId="77777777" w:rsidR="00226F79" w:rsidRPr="00226F79" w:rsidRDefault="00226F79" w:rsidP="00226F79">
      <w:pPr>
        <w:jc w:val="both"/>
        <w:rPr>
          <w:sz w:val="24"/>
          <w:szCs w:val="24"/>
        </w:rPr>
      </w:pPr>
    </w:p>
    <w:p w14:paraId="2B2F6098" w14:textId="77777777"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14:paraId="53996E8D" w14:textId="77777777" w:rsidR="006D0C62" w:rsidRDefault="00243E14" w:rsidP="006D0C62">
      <w:pPr>
        <w:jc w:val="both"/>
        <w:rPr>
          <w:sz w:val="24"/>
          <w:szCs w:val="24"/>
        </w:rPr>
      </w:pPr>
      <w:sdt>
        <w:sdtPr>
          <w:rPr>
            <w:sz w:val="24"/>
            <w:szCs w:val="24"/>
          </w:rPr>
          <w:id w:val="-1433501859"/>
          <w:showingPlcHdr/>
        </w:sdtPr>
        <w:sdtEndPr/>
        <w:sdtContent>
          <w:r w:rsidR="006D0C62">
            <w:rPr>
              <w:rStyle w:val="PlaceholderText"/>
              <w:sz w:val="24"/>
              <w:szCs w:val="24"/>
            </w:rPr>
            <w:t>Click here to enter text.</w:t>
          </w:r>
        </w:sdtContent>
      </w:sdt>
    </w:p>
    <w:p w14:paraId="4032EE11" w14:textId="77777777" w:rsidR="006D0C62" w:rsidRPr="00226F79" w:rsidRDefault="006D0C62" w:rsidP="00226F79">
      <w:pPr>
        <w:jc w:val="both"/>
        <w:rPr>
          <w:sz w:val="24"/>
          <w:szCs w:val="24"/>
        </w:rPr>
      </w:pPr>
    </w:p>
    <w:p w14:paraId="7CE3C9A7"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w:t>
      </w:r>
      <w:r w:rsidR="00226F79" w:rsidRPr="00226F79">
        <w:rPr>
          <w:sz w:val="24"/>
          <w:szCs w:val="24"/>
        </w:rPr>
        <w:lastRenderedPageBreak/>
        <w:t xml:space="preserve">of a particular group, for example based on membership, employment contract, public service, age, disability, civil status, sex, gender, religion, income or other criteria? </w:t>
      </w:r>
    </w:p>
    <w:p w14:paraId="49BC16CF" w14:textId="77777777" w:rsidR="00226F79" w:rsidRPr="00226F79" w:rsidRDefault="00243E14"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FC3E8E0" w14:textId="77777777" w:rsidR="00226F79" w:rsidRPr="00226F79" w:rsidRDefault="00226F79" w:rsidP="00226F79">
      <w:pPr>
        <w:jc w:val="both"/>
        <w:rPr>
          <w:sz w:val="24"/>
          <w:szCs w:val="24"/>
        </w:rPr>
      </w:pPr>
    </w:p>
    <w:p w14:paraId="29C9C5DF" w14:textId="77777777"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3CB8D673" w14:textId="77777777" w:rsidR="00226F79" w:rsidRPr="00226F79" w:rsidRDefault="00243E14"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14:paraId="1A07DCD6" w14:textId="77777777" w:rsidR="00226F79" w:rsidRPr="00226F79" w:rsidRDefault="00226F79" w:rsidP="00226F79">
      <w:pPr>
        <w:jc w:val="both"/>
        <w:rPr>
          <w:sz w:val="24"/>
          <w:szCs w:val="24"/>
        </w:rPr>
      </w:pPr>
    </w:p>
    <w:p w14:paraId="3AAFB62A" w14:textId="77777777" w:rsidR="00226F79" w:rsidRPr="00226F79" w:rsidRDefault="00226F79" w:rsidP="00226F79">
      <w:pPr>
        <w:jc w:val="both"/>
        <w:rPr>
          <w:sz w:val="24"/>
          <w:szCs w:val="24"/>
        </w:rPr>
      </w:pPr>
    </w:p>
    <w:p w14:paraId="01EC3A7C"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5E8C56A0" w14:textId="77777777" w:rsidR="00226F79" w:rsidRPr="00226F79" w:rsidRDefault="00226F79" w:rsidP="00226F79">
      <w:pPr>
        <w:jc w:val="both"/>
        <w:rPr>
          <w:sz w:val="24"/>
          <w:szCs w:val="24"/>
        </w:rPr>
      </w:pPr>
    </w:p>
    <w:p w14:paraId="48E41F14" w14:textId="77777777"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728922C5" w14:textId="77777777" w:rsidR="00226F79" w:rsidRPr="00226F79" w:rsidRDefault="00243E14"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1207DDF9" w14:textId="77777777" w:rsidR="00226F79" w:rsidRPr="00226F79" w:rsidRDefault="00226F79" w:rsidP="00226F79">
      <w:pPr>
        <w:jc w:val="both"/>
        <w:rPr>
          <w:sz w:val="24"/>
          <w:szCs w:val="24"/>
        </w:rPr>
      </w:pPr>
    </w:p>
    <w:p w14:paraId="52DB5D6B" w14:textId="77777777"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449BA20B" w14:textId="77777777" w:rsidR="006D0C62" w:rsidRDefault="00243E14"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14:paraId="21A46779" w14:textId="77777777" w:rsidR="006D0C62" w:rsidRPr="00226F79" w:rsidRDefault="006D0C62" w:rsidP="00226F79">
      <w:pPr>
        <w:jc w:val="both"/>
        <w:rPr>
          <w:sz w:val="24"/>
          <w:szCs w:val="24"/>
        </w:rPr>
      </w:pPr>
    </w:p>
    <w:p w14:paraId="3B2260E1" w14:textId="77777777"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14:paraId="30EB5C00" w14:textId="77777777" w:rsidR="00226F79" w:rsidRPr="00226F79" w:rsidRDefault="00243E14"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14:paraId="503531AF" w14:textId="77777777" w:rsidR="00226F79" w:rsidRPr="00226F79" w:rsidRDefault="00226F79" w:rsidP="00226F79">
      <w:pPr>
        <w:jc w:val="both"/>
        <w:rPr>
          <w:sz w:val="24"/>
          <w:szCs w:val="24"/>
        </w:rPr>
      </w:pPr>
    </w:p>
    <w:p w14:paraId="23BFDD91" w14:textId="77777777"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12A3D919" w14:textId="77777777" w:rsidR="00226F79" w:rsidRPr="00226F79" w:rsidRDefault="00243E14"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32CC4A42" w14:textId="77777777" w:rsidR="00226F79" w:rsidRPr="00226F79" w:rsidRDefault="00226F79" w:rsidP="00226F79">
      <w:pPr>
        <w:jc w:val="both"/>
        <w:rPr>
          <w:sz w:val="24"/>
          <w:szCs w:val="24"/>
        </w:rPr>
      </w:pPr>
    </w:p>
    <w:p w14:paraId="624985F7" w14:textId="77777777"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14:paraId="39A53337" w14:textId="77777777" w:rsidR="00226F79" w:rsidRPr="00226F79" w:rsidRDefault="00243E14"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11AAA0B2" w14:textId="77777777" w:rsidR="00226F79" w:rsidRPr="00226F79" w:rsidRDefault="00226F79" w:rsidP="00226F79">
      <w:pPr>
        <w:jc w:val="both"/>
        <w:rPr>
          <w:sz w:val="24"/>
          <w:szCs w:val="24"/>
        </w:rPr>
      </w:pPr>
    </w:p>
    <w:p w14:paraId="59E38CBA"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099AA107" w14:textId="77777777" w:rsidR="006D0C62" w:rsidRPr="00226F79" w:rsidRDefault="00243E14"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14:paraId="0C203AC6" w14:textId="77777777" w:rsidR="00226F79" w:rsidRDefault="00226F79" w:rsidP="00226F79">
      <w:pPr>
        <w:jc w:val="both"/>
        <w:rPr>
          <w:sz w:val="24"/>
          <w:szCs w:val="24"/>
        </w:rPr>
      </w:pPr>
    </w:p>
    <w:p w14:paraId="4B7B7E5E" w14:textId="77777777"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5BABBE14" w14:textId="77777777" w:rsidR="00226F79" w:rsidRPr="00226F79" w:rsidRDefault="00243E14"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66A7EE9D" w14:textId="77777777" w:rsidR="00226F79" w:rsidRPr="00226F79" w:rsidRDefault="00226F79" w:rsidP="00226F79">
      <w:pPr>
        <w:jc w:val="both"/>
        <w:rPr>
          <w:sz w:val="24"/>
          <w:szCs w:val="24"/>
        </w:rPr>
      </w:pPr>
    </w:p>
    <w:p w14:paraId="5379E5B6"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066E4772" w14:textId="77777777" w:rsidR="00226F79" w:rsidRPr="00226F79" w:rsidRDefault="00243E14"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FB78919" w14:textId="77777777" w:rsidR="00226F79" w:rsidRPr="00226F79" w:rsidRDefault="00226F79" w:rsidP="00226F79">
      <w:pPr>
        <w:jc w:val="both"/>
        <w:rPr>
          <w:sz w:val="24"/>
          <w:szCs w:val="24"/>
        </w:rPr>
      </w:pPr>
    </w:p>
    <w:p w14:paraId="4F13761F"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38A76EA2" w14:textId="77777777" w:rsidR="00226F79" w:rsidRPr="00226F79" w:rsidRDefault="00243E14"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0A4C21DC" w14:textId="77777777" w:rsidR="00226F79" w:rsidRPr="00226F79" w:rsidRDefault="00226F79" w:rsidP="00226F79">
      <w:pPr>
        <w:jc w:val="both"/>
        <w:rPr>
          <w:sz w:val="24"/>
          <w:szCs w:val="24"/>
        </w:rPr>
      </w:pPr>
    </w:p>
    <w:p w14:paraId="25BBA2B4" w14:textId="77777777" w:rsidR="00226F79" w:rsidRPr="00226F79" w:rsidRDefault="00226F79" w:rsidP="00226F79">
      <w:pPr>
        <w:jc w:val="both"/>
        <w:rPr>
          <w:sz w:val="24"/>
          <w:szCs w:val="24"/>
        </w:rPr>
      </w:pPr>
    </w:p>
    <w:p w14:paraId="2A5DAC8F"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66B1A344" w14:textId="77777777" w:rsidR="00226F79" w:rsidRPr="00226F79" w:rsidRDefault="00226F79" w:rsidP="00226F79">
      <w:pPr>
        <w:jc w:val="both"/>
        <w:rPr>
          <w:sz w:val="24"/>
          <w:szCs w:val="24"/>
        </w:rPr>
      </w:pPr>
    </w:p>
    <w:p w14:paraId="47D1662F"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sdt>
      <w:sdtPr>
        <w:rPr>
          <w:sz w:val="24"/>
          <w:szCs w:val="24"/>
        </w:rPr>
        <w:id w:val="1273279467"/>
      </w:sdtPr>
      <w:sdtEndPr>
        <w:rPr>
          <w:sz w:val="20"/>
          <w:szCs w:val="20"/>
        </w:rPr>
      </w:sdtEndPr>
      <w:sdtContent>
        <w:p w14:paraId="4749E3ED"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The Housing &amp; Development Board (HDB) is Singapore’s public housing authority and a statutory board under the Ministry of National Development. HDB was formed in 1960 amidst an acute shortage of proper housing for the population. At that time, many were living in unhygienic slums and crowded squatter settlements. HDB’s immediate task was to solve the nation's housing crisis – to house as many people as possible within the shortest time possible.</w:t>
          </w:r>
        </w:p>
        <w:p w14:paraId="78B9E68B" w14:textId="77777777" w:rsidR="00F03F69" w:rsidRPr="00EA27BD" w:rsidRDefault="00F03F69" w:rsidP="00F03F69">
          <w:pPr>
            <w:autoSpaceDE w:val="0"/>
            <w:autoSpaceDN w:val="0"/>
            <w:adjustRightInd w:val="0"/>
            <w:jc w:val="both"/>
            <w:rPr>
              <w:color w:val="0070C0"/>
              <w:sz w:val="24"/>
              <w:szCs w:val="24"/>
            </w:rPr>
          </w:pPr>
        </w:p>
        <w:p w14:paraId="0ECE4E79"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 xml:space="preserve">Today, HDB has completed more than one million apartments in 23 towns and 3 estates across </w:t>
          </w:r>
          <w:r>
            <w:rPr>
              <w:color w:val="0070C0"/>
              <w:sz w:val="24"/>
              <w:szCs w:val="24"/>
            </w:rPr>
            <w:t>Singapore</w:t>
          </w:r>
          <w:r w:rsidRPr="00EA27BD">
            <w:rPr>
              <w:color w:val="0070C0"/>
              <w:sz w:val="24"/>
              <w:szCs w:val="24"/>
            </w:rPr>
            <w:t xml:space="preserve">. These HDB apartments are home to over 80% of Singapore's resident population, from the lower-income to the upper-middle-income.  Of these, 9 in 10 residents own the apartments they live in. This makes home ownership rates in Singapore among the highest in the world.  </w:t>
          </w:r>
        </w:p>
        <w:p w14:paraId="1BA521B2" w14:textId="77777777" w:rsidR="00F03F69" w:rsidRPr="00EA27BD" w:rsidRDefault="00F03F69" w:rsidP="00F03F69">
          <w:pPr>
            <w:autoSpaceDE w:val="0"/>
            <w:autoSpaceDN w:val="0"/>
            <w:adjustRightInd w:val="0"/>
            <w:jc w:val="both"/>
            <w:rPr>
              <w:color w:val="0070C0"/>
              <w:sz w:val="24"/>
              <w:szCs w:val="24"/>
            </w:rPr>
          </w:pPr>
        </w:p>
        <w:p w14:paraId="290A63CF"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One of the factors that has contributed to the high homeownership rates is the public housing subsidies and grants provided by the Government, to ensure that ownership of an HDB flat remains affordable and continues to be within reach of home buyers.  For the poor and needy citizens who are unable to buy a flat and have no family support, HDB help</w:t>
          </w:r>
          <w:r>
            <w:rPr>
              <w:color w:val="0070C0"/>
              <w:sz w:val="24"/>
              <w:szCs w:val="24"/>
            </w:rPr>
            <w:t>s</w:t>
          </w:r>
          <w:r w:rsidRPr="00EA27BD">
            <w:rPr>
              <w:color w:val="0070C0"/>
              <w:sz w:val="24"/>
              <w:szCs w:val="24"/>
            </w:rPr>
            <w:t xml:space="preserve"> them with public rental flats that are heavily subsidised.</w:t>
          </w:r>
        </w:p>
        <w:p w14:paraId="0EA3D43E" w14:textId="77777777" w:rsidR="00F03F69" w:rsidRPr="00EA27BD" w:rsidRDefault="00F03F69" w:rsidP="00F03F69">
          <w:pPr>
            <w:autoSpaceDE w:val="0"/>
            <w:autoSpaceDN w:val="0"/>
            <w:adjustRightInd w:val="0"/>
            <w:jc w:val="both"/>
            <w:rPr>
              <w:b/>
              <w:bCs/>
              <w:color w:val="0070C0"/>
              <w:sz w:val="24"/>
              <w:szCs w:val="24"/>
            </w:rPr>
          </w:pPr>
        </w:p>
        <w:p w14:paraId="3E121269" w14:textId="77777777" w:rsidR="00F03F69" w:rsidRPr="00EA27BD" w:rsidRDefault="00F03F69" w:rsidP="00F03F69">
          <w:pPr>
            <w:autoSpaceDE w:val="0"/>
            <w:autoSpaceDN w:val="0"/>
            <w:adjustRightInd w:val="0"/>
            <w:jc w:val="both"/>
            <w:rPr>
              <w:b/>
              <w:bCs/>
              <w:color w:val="0070C0"/>
              <w:sz w:val="24"/>
              <w:szCs w:val="24"/>
            </w:rPr>
          </w:pPr>
        </w:p>
        <w:p w14:paraId="56590F59" w14:textId="77777777" w:rsidR="00F03F69" w:rsidRPr="00EA27BD" w:rsidRDefault="00F03F69" w:rsidP="00F03F69">
          <w:pPr>
            <w:autoSpaceDE w:val="0"/>
            <w:autoSpaceDN w:val="0"/>
            <w:adjustRightInd w:val="0"/>
            <w:jc w:val="both"/>
            <w:rPr>
              <w:b/>
              <w:bCs/>
              <w:color w:val="0070C0"/>
              <w:sz w:val="24"/>
              <w:szCs w:val="24"/>
            </w:rPr>
          </w:pPr>
          <w:r w:rsidRPr="00EA27BD">
            <w:rPr>
              <w:b/>
              <w:bCs/>
              <w:color w:val="0070C0"/>
              <w:sz w:val="24"/>
              <w:szCs w:val="24"/>
            </w:rPr>
            <w:t>Promoting Social Harmony and Integration</w:t>
          </w:r>
        </w:p>
        <w:p w14:paraId="31AEB4EE" w14:textId="77777777" w:rsidR="00F03F69" w:rsidRPr="00EA27BD" w:rsidRDefault="00F03F69" w:rsidP="00F03F69">
          <w:pPr>
            <w:autoSpaceDE w:val="0"/>
            <w:autoSpaceDN w:val="0"/>
            <w:adjustRightInd w:val="0"/>
            <w:jc w:val="both"/>
            <w:rPr>
              <w:color w:val="0070C0"/>
              <w:sz w:val="24"/>
              <w:szCs w:val="24"/>
            </w:rPr>
          </w:pPr>
        </w:p>
        <w:p w14:paraId="165FE202"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 xml:space="preserve">Singapore’s public housing policies and design are formulated to foster community bonding and social integration, so that Singaporeans of different ethnic and socio-economic groups can live together and interact with one another.  Some of the </w:t>
          </w:r>
          <w:r>
            <w:rPr>
              <w:color w:val="0070C0"/>
              <w:sz w:val="24"/>
              <w:szCs w:val="24"/>
            </w:rPr>
            <w:t>measures/policies</w:t>
          </w:r>
          <w:r w:rsidRPr="00EA27BD">
            <w:rPr>
              <w:color w:val="0070C0"/>
              <w:sz w:val="24"/>
              <w:szCs w:val="24"/>
            </w:rPr>
            <w:t xml:space="preserve"> are as follows: </w:t>
          </w:r>
        </w:p>
        <w:p w14:paraId="776E2E81" w14:textId="77777777" w:rsidR="00F03F69" w:rsidRPr="00EA27BD" w:rsidRDefault="00F03F69" w:rsidP="00F03F69">
          <w:pPr>
            <w:autoSpaceDE w:val="0"/>
            <w:autoSpaceDN w:val="0"/>
            <w:adjustRightInd w:val="0"/>
            <w:jc w:val="both"/>
            <w:rPr>
              <w:color w:val="0070C0"/>
              <w:sz w:val="24"/>
              <w:szCs w:val="24"/>
            </w:rPr>
          </w:pPr>
        </w:p>
        <w:p w14:paraId="58FB0B84" w14:textId="77777777" w:rsidR="00F03F69" w:rsidRPr="00EA27BD" w:rsidRDefault="00F03F69" w:rsidP="00F03F69">
          <w:pPr>
            <w:pStyle w:val="ListParagraph"/>
            <w:numPr>
              <w:ilvl w:val="0"/>
              <w:numId w:val="4"/>
            </w:numPr>
            <w:spacing w:line="276" w:lineRule="auto"/>
            <w:jc w:val="both"/>
            <w:rPr>
              <w:bCs/>
              <w:color w:val="0070C0"/>
              <w:sz w:val="24"/>
              <w:szCs w:val="24"/>
              <w:u w:val="single"/>
            </w:rPr>
          </w:pPr>
          <w:r w:rsidRPr="00EA27BD">
            <w:rPr>
              <w:bCs/>
              <w:color w:val="0070C0"/>
              <w:sz w:val="24"/>
              <w:szCs w:val="24"/>
              <w:u w:val="single"/>
            </w:rPr>
            <w:t xml:space="preserve">Physical Design </w:t>
          </w:r>
        </w:p>
        <w:p w14:paraId="31F59C26" w14:textId="77777777" w:rsidR="00F03F69" w:rsidRPr="00EA27BD" w:rsidRDefault="00F03F69" w:rsidP="00F03F69">
          <w:pPr>
            <w:autoSpaceDE w:val="0"/>
            <w:autoSpaceDN w:val="0"/>
            <w:adjustRightInd w:val="0"/>
            <w:ind w:left="1080"/>
            <w:jc w:val="both"/>
            <w:rPr>
              <w:bCs/>
              <w:color w:val="0070C0"/>
              <w:sz w:val="24"/>
              <w:szCs w:val="24"/>
              <w:u w:val="single"/>
            </w:rPr>
          </w:pPr>
          <w:r w:rsidRPr="00EA27BD">
            <w:rPr>
              <w:color w:val="0070C0"/>
              <w:sz w:val="24"/>
              <w:szCs w:val="24"/>
            </w:rPr>
            <w:t>To encourage social interaction and promote community bonding amongst residents, HDB plans and designs a variety of shared spaces and social facilities such as fitness corners and playgrounds in the neighbourhoods. A good mix of apartment types and sizes is also provided within each HDB block and precinct to cater to different socio-economic groups.</w:t>
          </w:r>
        </w:p>
        <w:p w14:paraId="36742570" w14:textId="77777777" w:rsidR="00F03F69" w:rsidRPr="00EA27BD" w:rsidRDefault="00F03F69" w:rsidP="00F03F69">
          <w:pPr>
            <w:autoSpaceDE w:val="0"/>
            <w:autoSpaceDN w:val="0"/>
            <w:adjustRightInd w:val="0"/>
            <w:jc w:val="both"/>
            <w:rPr>
              <w:color w:val="0070C0"/>
              <w:sz w:val="24"/>
              <w:szCs w:val="24"/>
            </w:rPr>
          </w:pPr>
        </w:p>
        <w:p w14:paraId="20CD060B" w14:textId="77777777" w:rsidR="00F03F69" w:rsidRPr="00EA27BD" w:rsidRDefault="00F03F69" w:rsidP="00F03F69">
          <w:pPr>
            <w:pStyle w:val="ListParagraph"/>
            <w:numPr>
              <w:ilvl w:val="0"/>
              <w:numId w:val="4"/>
            </w:numPr>
            <w:spacing w:line="276" w:lineRule="auto"/>
            <w:jc w:val="both"/>
            <w:rPr>
              <w:bCs/>
              <w:color w:val="0070C0"/>
              <w:sz w:val="24"/>
              <w:szCs w:val="24"/>
              <w:u w:val="single"/>
            </w:rPr>
          </w:pPr>
          <w:r w:rsidRPr="00EA27BD">
            <w:rPr>
              <w:bCs/>
              <w:color w:val="0070C0"/>
              <w:sz w:val="24"/>
              <w:szCs w:val="24"/>
              <w:u w:val="single"/>
            </w:rPr>
            <w:lastRenderedPageBreak/>
            <w:t>Public Housing Policies</w:t>
          </w:r>
        </w:p>
        <w:p w14:paraId="746D8AFE" w14:textId="77777777" w:rsidR="00F03F69" w:rsidRPr="00EA27BD" w:rsidRDefault="00F03F69" w:rsidP="00F03F69">
          <w:pPr>
            <w:ind w:left="1080"/>
            <w:jc w:val="both"/>
            <w:rPr>
              <w:color w:val="0070C0"/>
              <w:sz w:val="24"/>
              <w:szCs w:val="24"/>
            </w:rPr>
          </w:pPr>
          <w:r w:rsidRPr="00EA27BD">
            <w:rPr>
              <w:color w:val="0070C0"/>
              <w:sz w:val="24"/>
              <w:szCs w:val="24"/>
            </w:rPr>
            <w:t xml:space="preserve">HDB has put in place the </w:t>
          </w:r>
          <w:hyperlink r:id="rId11" w:history="1">
            <w:r w:rsidRPr="00EA27BD">
              <w:rPr>
                <w:rStyle w:val="Hyperlink"/>
                <w:color w:val="0070C0"/>
                <w:sz w:val="24"/>
                <w:szCs w:val="24"/>
              </w:rPr>
              <w:t>Ethnic Integration Policy (EIP)</w:t>
            </w:r>
          </w:hyperlink>
          <w:r w:rsidRPr="00EA27BD">
            <w:rPr>
              <w:color w:val="0070C0"/>
              <w:sz w:val="24"/>
              <w:szCs w:val="24"/>
            </w:rPr>
            <w:t xml:space="preserve"> to promote racial integration and harmony, and prevent the formation of racial enclaves. Based on the ethnic make-up of Singapore, a quota is set for each ethnic group in each block and neighbourhood, to ensure a balanced mix of various ethnic communities in HDB towns.  </w:t>
          </w:r>
        </w:p>
        <w:p w14:paraId="297A188D" w14:textId="77777777" w:rsidR="00F03F69" w:rsidRPr="00EA27BD" w:rsidRDefault="00F03F69" w:rsidP="00F03F69">
          <w:pPr>
            <w:pStyle w:val="ListParagraph"/>
            <w:ind w:left="1080"/>
            <w:jc w:val="both"/>
            <w:rPr>
              <w:color w:val="0070C0"/>
              <w:sz w:val="24"/>
              <w:szCs w:val="24"/>
            </w:rPr>
          </w:pPr>
        </w:p>
        <w:p w14:paraId="4C0CB0D0" w14:textId="77777777" w:rsidR="00F03F69" w:rsidRPr="00EA27BD" w:rsidRDefault="00F03F69" w:rsidP="00F03F69">
          <w:pPr>
            <w:pStyle w:val="ListParagraph"/>
            <w:numPr>
              <w:ilvl w:val="0"/>
              <w:numId w:val="4"/>
            </w:numPr>
            <w:autoSpaceDE w:val="0"/>
            <w:autoSpaceDN w:val="0"/>
            <w:adjustRightInd w:val="0"/>
            <w:jc w:val="both"/>
            <w:rPr>
              <w:color w:val="0070C0"/>
              <w:sz w:val="24"/>
              <w:szCs w:val="24"/>
              <w:u w:val="single"/>
            </w:rPr>
          </w:pPr>
          <w:r w:rsidRPr="00EA27BD">
            <w:rPr>
              <w:color w:val="0070C0"/>
              <w:sz w:val="24"/>
              <w:szCs w:val="24"/>
              <w:u w:val="single"/>
            </w:rPr>
            <w:t>Community Bonding Programmes</w:t>
          </w:r>
        </w:p>
        <w:p w14:paraId="1DE8025E" w14:textId="77777777" w:rsidR="00F03F69" w:rsidRPr="00EA27BD" w:rsidRDefault="00F03F69" w:rsidP="00F03F69">
          <w:pPr>
            <w:autoSpaceDE w:val="0"/>
            <w:autoSpaceDN w:val="0"/>
            <w:adjustRightInd w:val="0"/>
            <w:ind w:left="1080"/>
            <w:jc w:val="both"/>
            <w:rPr>
              <w:color w:val="0070C0"/>
              <w:sz w:val="24"/>
              <w:szCs w:val="24"/>
            </w:rPr>
          </w:pPr>
          <w:r w:rsidRPr="00EA27BD">
            <w:rPr>
              <w:color w:val="0070C0"/>
              <w:sz w:val="24"/>
              <w:szCs w:val="24"/>
            </w:rPr>
            <w:t>Beyond the physical design and housing policies, HDB also plans for a variety of activities within the towns to liven up common spaces, and creates opportunities for neighbours to get to know one another.  Residents can  also  receive funding and support to co-create their living environment and initiate activities that will bring their community together.</w:t>
          </w:r>
        </w:p>
        <w:p w14:paraId="68AF8BB7" w14:textId="77777777" w:rsidR="00F03F69" w:rsidRPr="00EA27BD" w:rsidRDefault="00F03F69" w:rsidP="00F03F69">
          <w:pPr>
            <w:autoSpaceDE w:val="0"/>
            <w:autoSpaceDN w:val="0"/>
            <w:adjustRightInd w:val="0"/>
            <w:jc w:val="both"/>
            <w:rPr>
              <w:b/>
              <w:bCs/>
              <w:color w:val="0070C0"/>
              <w:sz w:val="24"/>
              <w:szCs w:val="24"/>
            </w:rPr>
          </w:pPr>
        </w:p>
        <w:p w14:paraId="318FD4D5" w14:textId="77777777" w:rsidR="00F03F69" w:rsidRPr="00EA27BD" w:rsidRDefault="00F03F69" w:rsidP="00F03F69">
          <w:pPr>
            <w:autoSpaceDE w:val="0"/>
            <w:autoSpaceDN w:val="0"/>
            <w:adjustRightInd w:val="0"/>
            <w:jc w:val="both"/>
            <w:rPr>
              <w:b/>
              <w:bCs/>
              <w:color w:val="0070C0"/>
              <w:sz w:val="24"/>
              <w:szCs w:val="24"/>
            </w:rPr>
          </w:pPr>
        </w:p>
        <w:p w14:paraId="75E4B1B0" w14:textId="77777777" w:rsidR="00F03F69" w:rsidRPr="00EA27BD" w:rsidRDefault="00F03F69" w:rsidP="00F03F69">
          <w:pPr>
            <w:autoSpaceDE w:val="0"/>
            <w:autoSpaceDN w:val="0"/>
            <w:adjustRightInd w:val="0"/>
            <w:jc w:val="both"/>
            <w:rPr>
              <w:b/>
              <w:bCs/>
              <w:color w:val="0070C0"/>
              <w:sz w:val="24"/>
              <w:szCs w:val="24"/>
            </w:rPr>
          </w:pPr>
          <w:r w:rsidRPr="00EA27BD">
            <w:rPr>
              <w:b/>
              <w:bCs/>
              <w:color w:val="0070C0"/>
              <w:sz w:val="24"/>
              <w:szCs w:val="24"/>
              <w:u w:val="single"/>
            </w:rPr>
            <w:t>Meeting the Diverse Housing Needs of Singaporeans</w:t>
          </w:r>
        </w:p>
        <w:p w14:paraId="6181A39F" w14:textId="77777777" w:rsidR="00F03F69" w:rsidRPr="00EA27BD" w:rsidRDefault="00F03F69" w:rsidP="00F03F69">
          <w:pPr>
            <w:autoSpaceDE w:val="0"/>
            <w:autoSpaceDN w:val="0"/>
            <w:adjustRightInd w:val="0"/>
            <w:jc w:val="both"/>
            <w:rPr>
              <w:color w:val="0070C0"/>
              <w:sz w:val="24"/>
              <w:szCs w:val="24"/>
            </w:rPr>
          </w:pPr>
        </w:p>
        <w:p w14:paraId="456F002D" w14:textId="77777777" w:rsidR="00F03F69" w:rsidRPr="00EA27BD" w:rsidRDefault="00F03F69" w:rsidP="00F03F69">
          <w:pPr>
            <w:autoSpaceDE w:val="0"/>
            <w:autoSpaceDN w:val="0"/>
            <w:adjustRightInd w:val="0"/>
            <w:jc w:val="both"/>
            <w:rPr>
              <w:color w:val="0070C0"/>
              <w:sz w:val="24"/>
              <w:szCs w:val="24"/>
            </w:rPr>
          </w:pPr>
          <w:r>
            <w:rPr>
              <w:color w:val="0070C0"/>
              <w:sz w:val="24"/>
              <w:szCs w:val="24"/>
            </w:rPr>
            <w:t xml:space="preserve">Singapore </w:t>
          </w:r>
          <w:r w:rsidRPr="00EA27BD">
            <w:rPr>
              <w:color w:val="0070C0"/>
              <w:sz w:val="24"/>
              <w:szCs w:val="24"/>
            </w:rPr>
            <w:t>takes a long term and comprehensive approach to planning and building new towns. HDB estates are designed as fully self-contained towns, with a complete range of facilities and integrated transport network to meet residents’ daily needs. Beyond building new estates, HDB also continually rejuvenates its older estates through various upgrading and estate renewal initiatives, to improve the living environment of residents.</w:t>
          </w:r>
        </w:p>
        <w:p w14:paraId="4E668A06" w14:textId="77777777" w:rsidR="00F03F69" w:rsidRPr="00EA27BD" w:rsidRDefault="00F03F69" w:rsidP="00F03F69">
          <w:pPr>
            <w:autoSpaceDE w:val="0"/>
            <w:autoSpaceDN w:val="0"/>
            <w:adjustRightInd w:val="0"/>
            <w:jc w:val="both"/>
            <w:rPr>
              <w:color w:val="0070C0"/>
              <w:sz w:val="24"/>
              <w:szCs w:val="24"/>
            </w:rPr>
          </w:pPr>
        </w:p>
        <w:p w14:paraId="4EC9F38D"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 xml:space="preserve">With the fast ageing population, the needs of the elderly are a priority. Among the many housing options available to the elderly, they could also opt to buy an HDB flat which allows them to choose a lease length (ranging from 15 to 45 years) according to their preferences. Such flats are also designed with senior-friendly features to meet their needs.  </w:t>
          </w:r>
        </w:p>
        <w:p w14:paraId="34914D3A" w14:textId="77777777" w:rsidR="00F03F69" w:rsidRPr="00EA27BD" w:rsidRDefault="00F03F69" w:rsidP="00F03F69">
          <w:pPr>
            <w:autoSpaceDE w:val="0"/>
            <w:autoSpaceDN w:val="0"/>
            <w:adjustRightInd w:val="0"/>
            <w:jc w:val="both"/>
            <w:rPr>
              <w:color w:val="0070C0"/>
              <w:sz w:val="24"/>
              <w:szCs w:val="24"/>
            </w:rPr>
          </w:pPr>
        </w:p>
        <w:p w14:paraId="454C7E37"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To make HDB estates and flats barrier-free and accessible to all, regardless of age or ability, HDB has incorporated Universal Design (UD) in all its projects since 2006, including features such ramps, wider internal corridors and doorways etc.</w:t>
          </w:r>
        </w:p>
        <w:p w14:paraId="2292DD26" w14:textId="77777777" w:rsidR="00F03F69" w:rsidRPr="00EA27BD" w:rsidRDefault="00F03F69" w:rsidP="00F03F69">
          <w:pPr>
            <w:autoSpaceDE w:val="0"/>
            <w:autoSpaceDN w:val="0"/>
            <w:adjustRightInd w:val="0"/>
            <w:jc w:val="both"/>
            <w:rPr>
              <w:color w:val="0070C0"/>
              <w:sz w:val="24"/>
              <w:szCs w:val="24"/>
            </w:rPr>
          </w:pPr>
        </w:p>
        <w:p w14:paraId="773AB41F" w14:textId="77777777" w:rsidR="00F03F69" w:rsidRPr="00EA27BD" w:rsidRDefault="00F03F69" w:rsidP="00F03F69">
          <w:pPr>
            <w:autoSpaceDE w:val="0"/>
            <w:autoSpaceDN w:val="0"/>
            <w:adjustRightInd w:val="0"/>
            <w:jc w:val="both"/>
            <w:rPr>
              <w:color w:val="0070C0"/>
              <w:sz w:val="24"/>
              <w:szCs w:val="24"/>
            </w:rPr>
          </w:pPr>
          <w:r w:rsidRPr="00EA27BD">
            <w:rPr>
              <w:color w:val="0070C0"/>
              <w:sz w:val="24"/>
              <w:szCs w:val="24"/>
            </w:rPr>
            <w:t xml:space="preserve">As HDB enters its seventh decade, a refreshed roadmap, “Designing for Life” has been drawn up to guide its plans for the next 10 to 15 years. Supported by three pillars, ‘Live Well’, ‘Live Smart’, and ‘Live Connected’, the roadmap will address key trends that will impact the future of HDB living, and focus on creating homes that contribute to residents’ physical health, mental and social needs. </w:t>
          </w:r>
        </w:p>
        <w:p w14:paraId="221D07BE" w14:textId="77777777" w:rsidR="00F03F69" w:rsidRPr="00EA27BD" w:rsidRDefault="00F03F69" w:rsidP="00F03F69">
          <w:pPr>
            <w:autoSpaceDE w:val="0"/>
            <w:autoSpaceDN w:val="0"/>
            <w:adjustRightInd w:val="0"/>
            <w:jc w:val="both"/>
            <w:rPr>
              <w:color w:val="0070C0"/>
              <w:sz w:val="24"/>
              <w:szCs w:val="24"/>
            </w:rPr>
          </w:pPr>
        </w:p>
        <w:p w14:paraId="4EBECEE0" w14:textId="77777777" w:rsidR="00F03F69" w:rsidRPr="00EA27BD" w:rsidRDefault="00F03F69" w:rsidP="00F03F69">
          <w:pPr>
            <w:autoSpaceDE w:val="0"/>
            <w:autoSpaceDN w:val="0"/>
            <w:rPr>
              <w:color w:val="0070C0"/>
              <w:sz w:val="24"/>
              <w:szCs w:val="24"/>
            </w:rPr>
          </w:pPr>
          <w:r w:rsidRPr="00EA27BD">
            <w:rPr>
              <w:color w:val="0070C0"/>
              <w:sz w:val="24"/>
              <w:szCs w:val="24"/>
            </w:rPr>
            <w:t>More information can be found at these websites:</w:t>
          </w:r>
        </w:p>
        <w:p w14:paraId="091352D3" w14:textId="77777777" w:rsidR="00F03F69" w:rsidRPr="00EA27BD" w:rsidRDefault="00F03F69" w:rsidP="00F03F69">
          <w:pPr>
            <w:pStyle w:val="ListParagraph"/>
            <w:numPr>
              <w:ilvl w:val="0"/>
              <w:numId w:val="3"/>
            </w:numPr>
            <w:contextualSpacing w:val="0"/>
            <w:rPr>
              <w:rStyle w:val="Hyperlink"/>
              <w:color w:val="0070C0"/>
              <w:sz w:val="24"/>
              <w:szCs w:val="24"/>
            </w:rPr>
          </w:pPr>
          <w:r w:rsidRPr="00EA27BD">
            <w:rPr>
              <w:color w:val="0070C0"/>
              <w:sz w:val="24"/>
              <w:szCs w:val="24"/>
            </w:rPr>
            <w:t xml:space="preserve">Public Housing - A Singapore Icon: </w:t>
          </w:r>
          <w:hyperlink r:id="rId12" w:history="1">
            <w:r w:rsidRPr="00EA27BD">
              <w:rPr>
                <w:rStyle w:val="Hyperlink"/>
                <w:color w:val="0070C0"/>
                <w:sz w:val="24"/>
                <w:szCs w:val="24"/>
              </w:rPr>
              <w:t>Housing and Development Board</w:t>
            </w:r>
          </w:hyperlink>
        </w:p>
        <w:p w14:paraId="455D2E43" w14:textId="77777777" w:rsidR="00F03F69" w:rsidRPr="00EA27BD" w:rsidRDefault="00F03F69" w:rsidP="00F03F69">
          <w:pPr>
            <w:pStyle w:val="ListParagraph"/>
            <w:numPr>
              <w:ilvl w:val="0"/>
              <w:numId w:val="3"/>
            </w:numPr>
            <w:contextualSpacing w:val="0"/>
            <w:rPr>
              <w:rStyle w:val="Hyperlink"/>
              <w:color w:val="0070C0"/>
              <w:sz w:val="24"/>
              <w:szCs w:val="24"/>
            </w:rPr>
          </w:pPr>
          <w:r w:rsidRPr="00EA27BD">
            <w:rPr>
              <w:color w:val="0070C0"/>
              <w:sz w:val="24"/>
              <w:szCs w:val="24"/>
            </w:rPr>
            <w:t xml:space="preserve">HDB’s latest Annual Report: </w:t>
          </w:r>
          <w:hyperlink r:id="rId13" w:history="1">
            <w:r w:rsidRPr="00EA27BD">
              <w:rPr>
                <w:rStyle w:val="Hyperlink"/>
                <w:color w:val="0070C0"/>
                <w:sz w:val="24"/>
                <w:szCs w:val="24"/>
              </w:rPr>
              <w:t>Annual Report 2019/2020</w:t>
            </w:r>
          </w:hyperlink>
        </w:p>
        <w:p w14:paraId="22C4905E" w14:textId="77777777" w:rsidR="00F03F69" w:rsidRDefault="00F03F69" w:rsidP="00F03F69">
          <w:pPr>
            <w:pStyle w:val="ListParagraph"/>
            <w:numPr>
              <w:ilvl w:val="0"/>
              <w:numId w:val="3"/>
            </w:numPr>
            <w:contextualSpacing w:val="0"/>
            <w:rPr>
              <w:rStyle w:val="Hyperlink"/>
              <w:color w:val="0070C0"/>
              <w:sz w:val="24"/>
              <w:szCs w:val="24"/>
            </w:rPr>
          </w:pPr>
          <w:r w:rsidRPr="00EA27BD">
            <w:rPr>
              <w:color w:val="0070C0"/>
              <w:sz w:val="24"/>
              <w:szCs w:val="24"/>
            </w:rPr>
            <w:t xml:space="preserve">Press releases: </w:t>
          </w:r>
          <w:hyperlink r:id="rId14" w:history="1">
            <w:r w:rsidRPr="00EA27BD">
              <w:rPr>
                <w:rStyle w:val="Hyperlink"/>
                <w:color w:val="0070C0"/>
                <w:sz w:val="24"/>
                <w:szCs w:val="24"/>
              </w:rPr>
              <w:t>http://www.hdb.gov.sg/cs/infoweb/about-us/news-and-publications/press-releases</w:t>
            </w:r>
          </w:hyperlink>
        </w:p>
        <w:p w14:paraId="69E31952" w14:textId="77777777" w:rsidR="00226F79" w:rsidRPr="00F03F69" w:rsidRDefault="00F03F69" w:rsidP="00F03F69">
          <w:pPr>
            <w:pStyle w:val="ListParagraph"/>
            <w:numPr>
              <w:ilvl w:val="0"/>
              <w:numId w:val="3"/>
            </w:numPr>
            <w:contextualSpacing w:val="0"/>
            <w:rPr>
              <w:color w:val="0070C0"/>
              <w:sz w:val="24"/>
              <w:szCs w:val="24"/>
              <w:u w:val="single"/>
            </w:rPr>
          </w:pPr>
          <w:r w:rsidRPr="00F03F69">
            <w:rPr>
              <w:color w:val="0070C0"/>
              <w:sz w:val="24"/>
              <w:szCs w:val="24"/>
            </w:rPr>
            <w:t xml:space="preserve">HDB publications (e.g. Dwellings, Housing Scene): </w:t>
          </w:r>
          <w:hyperlink r:id="rId15" w:history="1">
            <w:r w:rsidRPr="00F03F69">
              <w:rPr>
                <w:rStyle w:val="Hyperlink"/>
                <w:color w:val="0070C0"/>
                <w:sz w:val="24"/>
                <w:szCs w:val="24"/>
              </w:rPr>
              <w:t>http://www.hdb.gov.sg/cs/infoweb/about-us/news-and-publications/publications</w:t>
            </w:r>
          </w:hyperlink>
        </w:p>
      </w:sdtContent>
    </w:sdt>
    <w:p w14:paraId="484F6150" w14:textId="77777777" w:rsidR="00226F79" w:rsidRPr="00226F79" w:rsidRDefault="00226F79" w:rsidP="00226F79">
      <w:pPr>
        <w:jc w:val="both"/>
        <w:rPr>
          <w:sz w:val="24"/>
          <w:szCs w:val="24"/>
        </w:rPr>
      </w:pPr>
    </w:p>
    <w:p w14:paraId="285523F0" w14:textId="77777777"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sdt>
      <w:sdtPr>
        <w:rPr>
          <w:sz w:val="24"/>
          <w:szCs w:val="24"/>
        </w:rPr>
        <w:id w:val="1503775671"/>
      </w:sdtPr>
      <w:sdtEndPr/>
      <w:sdtContent>
        <w:sdt>
          <w:sdtPr>
            <w:rPr>
              <w:sz w:val="24"/>
              <w:szCs w:val="24"/>
            </w:rPr>
            <w:id w:val="-1587606273"/>
          </w:sdtPr>
          <w:sdtEndPr>
            <w:rPr>
              <w:sz w:val="20"/>
              <w:szCs w:val="20"/>
            </w:rPr>
          </w:sdtEndPr>
          <w:sdtContent>
            <w:p w14:paraId="65507AEA" w14:textId="77777777" w:rsidR="00F03F69" w:rsidRPr="00DC4C02" w:rsidRDefault="00F03F69" w:rsidP="00F03F69">
              <w:pPr>
                <w:autoSpaceDE w:val="0"/>
                <w:autoSpaceDN w:val="0"/>
                <w:adjustRightInd w:val="0"/>
                <w:jc w:val="both"/>
                <w:rPr>
                  <w:color w:val="0070C0"/>
                  <w:sz w:val="24"/>
                  <w:szCs w:val="24"/>
                </w:rPr>
              </w:pPr>
              <w:r w:rsidRPr="00DC4C02">
                <w:rPr>
                  <w:color w:val="0070C0"/>
                  <w:sz w:val="24"/>
                  <w:szCs w:val="24"/>
                </w:rPr>
                <w:t xml:space="preserve">Please refer to above as </w:t>
              </w:r>
              <w:r>
                <w:rPr>
                  <w:color w:val="0070C0"/>
                  <w:sz w:val="24"/>
                  <w:szCs w:val="24"/>
                </w:rPr>
                <w:t xml:space="preserve">there is no local government system in </w:t>
              </w:r>
              <w:r w:rsidRPr="00DC4C02">
                <w:rPr>
                  <w:color w:val="0070C0"/>
                  <w:sz w:val="24"/>
                  <w:szCs w:val="24"/>
                </w:rPr>
                <w:t>Singapore</w:t>
              </w:r>
              <w:r>
                <w:rPr>
                  <w:color w:val="0070C0"/>
                  <w:sz w:val="24"/>
                  <w:szCs w:val="24"/>
                </w:rPr>
                <w:t>.</w:t>
              </w:r>
              <w:r w:rsidRPr="00DC4C02">
                <w:rPr>
                  <w:color w:val="0070C0"/>
                  <w:sz w:val="24"/>
                  <w:szCs w:val="24"/>
                </w:rPr>
                <w:t xml:space="preserve"> </w:t>
              </w:r>
            </w:p>
            <w:p w14:paraId="5B883CD8" w14:textId="77777777" w:rsidR="00226F79" w:rsidRPr="00F03F69" w:rsidRDefault="00243E14" w:rsidP="00226F79">
              <w:pPr>
                <w:jc w:val="both"/>
              </w:pPr>
            </w:p>
          </w:sdtContent>
        </w:sdt>
      </w:sdtContent>
    </w:sdt>
    <w:p w14:paraId="14932282" w14:textId="77777777" w:rsidR="00226F79" w:rsidRPr="00226F79" w:rsidRDefault="00226F79" w:rsidP="00226F79">
      <w:pPr>
        <w:jc w:val="both"/>
        <w:rPr>
          <w:sz w:val="24"/>
          <w:szCs w:val="24"/>
        </w:rPr>
      </w:pPr>
    </w:p>
    <w:p w14:paraId="6B9F8840" w14:textId="77777777"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623AF3D6" w14:textId="77777777" w:rsidR="00226F79" w:rsidRPr="00226F79" w:rsidRDefault="00243E14"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14:paraId="0AA94ADD" w14:textId="77777777" w:rsidR="00226F79" w:rsidRPr="00226F79" w:rsidRDefault="00226F79" w:rsidP="00226F79">
      <w:pPr>
        <w:jc w:val="both"/>
        <w:rPr>
          <w:sz w:val="24"/>
          <w:szCs w:val="24"/>
        </w:rPr>
      </w:pPr>
    </w:p>
    <w:p w14:paraId="1BA9A5E7"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564E4970" w14:textId="77777777" w:rsidR="00226F79" w:rsidRPr="00226F79" w:rsidRDefault="00243E14"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14:paraId="14642236" w14:textId="77777777" w:rsidR="00226F79" w:rsidRPr="00226F79" w:rsidRDefault="00226F79" w:rsidP="00226F79">
      <w:pPr>
        <w:ind w:left="360"/>
        <w:jc w:val="both"/>
        <w:rPr>
          <w:sz w:val="24"/>
          <w:szCs w:val="24"/>
        </w:rPr>
      </w:pPr>
    </w:p>
    <w:p w14:paraId="608120E5"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54D7E2A2" w14:textId="77777777" w:rsidR="00226F79" w:rsidRPr="00226F79" w:rsidRDefault="00243E14"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14:paraId="791E3AD6" w14:textId="77777777" w:rsidR="00226F79" w:rsidRPr="00226F79" w:rsidRDefault="00226F79" w:rsidP="00226F79">
      <w:pPr>
        <w:jc w:val="both"/>
        <w:rPr>
          <w:sz w:val="24"/>
          <w:szCs w:val="24"/>
        </w:rPr>
      </w:pPr>
    </w:p>
    <w:p w14:paraId="17C429B7" w14:textId="77777777"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5B8122A0" w14:textId="77777777" w:rsidR="00487B1A" w:rsidRPr="00226F79" w:rsidRDefault="00243E14"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14:paraId="041A4977" w14:textId="77777777" w:rsidR="00226F79" w:rsidRPr="00226F79" w:rsidRDefault="00226F79" w:rsidP="00226F79">
      <w:pPr>
        <w:jc w:val="both"/>
        <w:rPr>
          <w:sz w:val="24"/>
          <w:szCs w:val="24"/>
        </w:rPr>
      </w:pPr>
    </w:p>
    <w:p w14:paraId="7F811EF0" w14:textId="77777777"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178CCCAF" w14:textId="77777777" w:rsidR="00487B1A" w:rsidRPr="00226F79" w:rsidRDefault="00243E14"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14:paraId="0F9513D8" w14:textId="77777777"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14:paraId="6526F6C5" w14:textId="77777777"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14:paraId="22D5D157" w14:textId="77777777" w:rsidR="00226F79" w:rsidRPr="00226F79" w:rsidRDefault="00226F79" w:rsidP="00226F79">
      <w:pPr>
        <w:jc w:val="both"/>
        <w:rPr>
          <w:sz w:val="24"/>
          <w:szCs w:val="24"/>
        </w:rPr>
      </w:pPr>
    </w:p>
    <w:p w14:paraId="7FCCAE0D"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6A3E1272" w14:textId="77777777" w:rsidR="006D0C62" w:rsidRPr="00226F79" w:rsidRDefault="00243E14"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14:paraId="6A5684A4" w14:textId="77777777" w:rsidR="00226F79" w:rsidRPr="00226F79" w:rsidRDefault="00226F79" w:rsidP="00226F79">
      <w:pPr>
        <w:jc w:val="both"/>
        <w:rPr>
          <w:sz w:val="24"/>
          <w:szCs w:val="24"/>
        </w:rPr>
      </w:pPr>
    </w:p>
    <w:p w14:paraId="142B70A1" w14:textId="77777777"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618C9D4A" w14:textId="77777777" w:rsidR="00226F79" w:rsidRDefault="00243E14"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14:paraId="6A7B00B0" w14:textId="77777777" w:rsidR="006D0C62" w:rsidRPr="00226F79" w:rsidRDefault="006D0C62" w:rsidP="00226F79">
      <w:pPr>
        <w:jc w:val="both"/>
        <w:rPr>
          <w:sz w:val="24"/>
          <w:szCs w:val="24"/>
        </w:rPr>
      </w:pPr>
    </w:p>
    <w:p w14:paraId="0BD653DB"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385BABF6" w14:textId="77777777" w:rsidR="00471E39" w:rsidRDefault="00243E14"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2FE0C712" w14:textId="77777777" w:rsidR="003A314E" w:rsidRPr="003A314E" w:rsidRDefault="003A314E" w:rsidP="003A314E">
      <w:pPr>
        <w:jc w:val="both"/>
        <w:rPr>
          <w:sz w:val="24"/>
          <w:szCs w:val="24"/>
        </w:rPr>
      </w:pPr>
    </w:p>
    <w:sectPr w:rsidR="003A314E" w:rsidRPr="003A314E" w:rsidSect="00895233">
      <w:foot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F21E1" w14:textId="77777777" w:rsidR="00243E14" w:rsidRDefault="00243E14">
      <w:r>
        <w:separator/>
      </w:r>
    </w:p>
  </w:endnote>
  <w:endnote w:type="continuationSeparator" w:id="0">
    <w:p w14:paraId="57FCCE74" w14:textId="77777777" w:rsidR="00243E14" w:rsidRDefault="0024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2AFC" w14:textId="77777777"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70634" w14:textId="77777777" w:rsidR="00243E14" w:rsidRDefault="00243E14">
      <w:r>
        <w:separator/>
      </w:r>
    </w:p>
  </w:footnote>
  <w:footnote w:type="continuationSeparator" w:id="0">
    <w:p w14:paraId="50FDD700" w14:textId="77777777" w:rsidR="00243E14" w:rsidRDefault="0024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4647F"/>
    <w:multiLevelType w:val="hybridMultilevel"/>
    <w:tmpl w:val="4A7A8A24"/>
    <w:lvl w:ilvl="0" w:tplc="48090001">
      <w:start w:val="1"/>
      <w:numFmt w:val="bullet"/>
      <w:lvlText w:val=""/>
      <w:lvlJc w:val="left"/>
      <w:pPr>
        <w:ind w:left="720" w:hanging="720"/>
      </w:pPr>
      <w:rPr>
        <w:rFonts w:ascii="Symbol" w:hAnsi="Symbol" w:hint="default"/>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9773E"/>
    <w:multiLevelType w:val="hybridMultilevel"/>
    <w:tmpl w:val="ED0A5A24"/>
    <w:lvl w:ilvl="0" w:tplc="16BEE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3756E"/>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3E14"/>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2574"/>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3F69"/>
    <w:rsid w:val="00F046B0"/>
    <w:rsid w:val="00F268C0"/>
    <w:rsid w:val="00F47087"/>
    <w:rsid w:val="00F47B64"/>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88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0.hdb.gov.sg/fi10/f10221p.nsf/hdb/2020/index.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db.gov.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db.gov.sg/residential/buying-a-flat/resale/eligibility/ethnic-integration-policy-and-spr-quota" TargetMode="External"/><Relationship Id="rId5" Type="http://schemas.openxmlformats.org/officeDocument/2006/relationships/numbering" Target="numbering.xml"/><Relationship Id="rId15" Type="http://schemas.openxmlformats.org/officeDocument/2006/relationships/hyperlink" Target="http://www.hdb.gov.sg/cs/infoweb/about-us/news-and-publications/publ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db.gov.sg/cs/infoweb/about-us/news-and-publications/press-releas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690D74"/>
    <w:rsid w:val="00885E96"/>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4205B2-D4EC-492B-9B88-B9FE0D6BAA12}"/>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A17C2A75-81CC-4628-8383-2A820845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2621</Words>
  <Characters>14940</Characters>
  <Application>Microsoft Office Word</Application>
  <DocSecurity>0</DocSecurity>
  <Lines>124</Lines>
  <Paragraphs>35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2021-05-04T13:33:00Z</dcterms:created>
  <dcterms:modified xsi:type="dcterms:W3CDTF">2021-05-06T15:15:00Z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Keefe_CHIN@mfa.gov.sg</vt:lpwstr>
  </property>
  <property fmtid="{D5CDD505-2E9C-101B-9397-08002B2CF9AE}" pid="6" name="MSIP_Label_3f9331f7-95a2-472a-92bc-d73219eb516b_SetDate">
    <vt:lpwstr>2021-05-04T13:33:38.9668211Z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de396950-d447-4182-b8d9-a509a0507e39</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Keefe_CHIN@mfa.gov.sg</vt:lpwstr>
  </property>
  <property fmtid="{D5CDD505-2E9C-101B-9397-08002B2CF9AE}" pid="14" name="MSIP_Label_4f288355-fb4c-44cd-b9ca-40cfc2aee5f8_SetDate">
    <vt:lpwstr>2021-05-04T13:33:38.9668211Z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de396950-d447-4182-b8d9-a509a0507e39</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