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4E4" w:rsidRDefault="009D64E4" w:rsidP="00BE5502">
      <w:pPr>
        <w:spacing w:beforeLines="1" w:before="2" w:afterLines="1" w:after="2"/>
        <w:jc w:val="center"/>
        <w:outlineLvl w:val="2"/>
        <w:rPr>
          <w:rFonts w:ascii="Bell MT" w:hAnsi="Bell MT"/>
          <w:szCs w:val="23"/>
        </w:rPr>
      </w:pPr>
      <w:bookmarkStart w:id="0" w:name="_GoBack"/>
      <w:bookmarkEnd w:id="0"/>
    </w:p>
    <w:p w:rsidR="00BE5502" w:rsidRDefault="00BE5502" w:rsidP="00BE5502">
      <w:pPr>
        <w:spacing w:beforeLines="1" w:before="2" w:afterLines="1" w:after="2"/>
        <w:jc w:val="center"/>
        <w:outlineLvl w:val="2"/>
        <w:rPr>
          <w:rFonts w:ascii="Bell MT" w:hAnsi="Bell MT"/>
          <w:szCs w:val="23"/>
        </w:rPr>
      </w:pPr>
      <w:r w:rsidRPr="00BE5502">
        <w:rPr>
          <w:rFonts w:ascii="Bell MT" w:hAnsi="Bell MT"/>
          <w:noProof/>
          <w:szCs w:val="23"/>
          <w:lang w:val="en-GB" w:eastAsia="en-GB"/>
        </w:rPr>
        <w:drawing>
          <wp:inline distT="0" distB="0" distL="0" distR="0">
            <wp:extent cx="2286000" cy="893489"/>
            <wp:effectExtent l="25400" t="0" r="0" b="0"/>
            <wp:docPr id="1" name="Picture 1" descr="DS Logo - Standard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 Logo - Standard CMY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951" cy="893861"/>
                    </a:xfrm>
                    <a:prstGeom prst="rect">
                      <a:avLst/>
                    </a:prstGeom>
                    <a:noFill/>
                    <a:ln>
                      <a:noFill/>
                    </a:ln>
                  </pic:spPr>
                </pic:pic>
              </a:graphicData>
            </a:graphic>
          </wp:inline>
        </w:drawing>
      </w:r>
    </w:p>
    <w:p w:rsidR="00BE5502" w:rsidRDefault="00BE5502" w:rsidP="003E00E7">
      <w:pPr>
        <w:spacing w:beforeLines="1" w:before="2" w:afterLines="1" w:after="2"/>
        <w:outlineLvl w:val="2"/>
        <w:rPr>
          <w:rFonts w:ascii="Bell MT" w:hAnsi="Bell MT"/>
          <w:szCs w:val="23"/>
        </w:rPr>
      </w:pPr>
    </w:p>
    <w:p w:rsidR="00B61DA9" w:rsidRPr="00CA64F1" w:rsidRDefault="009D64E4" w:rsidP="003E00E7">
      <w:pPr>
        <w:spacing w:beforeLines="1" w:before="2" w:afterLines="1" w:after="2"/>
        <w:outlineLvl w:val="2"/>
        <w:rPr>
          <w:rFonts w:ascii="Bell MT" w:hAnsi="Bell MT"/>
          <w:szCs w:val="23"/>
        </w:rPr>
      </w:pPr>
      <w:r>
        <w:rPr>
          <w:rFonts w:ascii="Bell MT" w:hAnsi="Bell MT"/>
          <w:szCs w:val="23"/>
        </w:rPr>
        <w:t>Submission by Displacement Solutions</w:t>
      </w:r>
    </w:p>
    <w:p w:rsidR="00B61DA9" w:rsidRPr="00CA64F1" w:rsidRDefault="00B61DA9" w:rsidP="003E00E7">
      <w:pPr>
        <w:spacing w:beforeLines="1" w:before="2" w:afterLines="1" w:after="2"/>
        <w:outlineLvl w:val="2"/>
        <w:rPr>
          <w:rFonts w:ascii="Bell MT" w:hAnsi="Bell MT"/>
          <w:szCs w:val="23"/>
        </w:rPr>
      </w:pPr>
      <w:r w:rsidRPr="00CA64F1">
        <w:rPr>
          <w:rFonts w:ascii="Bell MT" w:hAnsi="Bell MT"/>
          <w:szCs w:val="23"/>
        </w:rPr>
        <w:t>15 June 2020</w:t>
      </w:r>
    </w:p>
    <w:p w:rsidR="00B61DA9" w:rsidRPr="00CA64F1" w:rsidRDefault="00B61DA9" w:rsidP="003E00E7">
      <w:pPr>
        <w:spacing w:beforeLines="1" w:before="2" w:afterLines="1" w:after="2"/>
        <w:outlineLvl w:val="2"/>
        <w:rPr>
          <w:rFonts w:ascii="Bell MT" w:hAnsi="Bell MT"/>
          <w:szCs w:val="23"/>
        </w:rPr>
      </w:pPr>
    </w:p>
    <w:p w:rsidR="00B61DA9" w:rsidRPr="00CA64F1" w:rsidRDefault="00B61DA9" w:rsidP="003E00E7">
      <w:pPr>
        <w:spacing w:beforeLines="1" w:before="2" w:afterLines="1" w:after="2"/>
        <w:outlineLvl w:val="2"/>
        <w:rPr>
          <w:rFonts w:ascii="Bell MT" w:hAnsi="Bell MT"/>
          <w:b/>
          <w:szCs w:val="23"/>
        </w:rPr>
      </w:pPr>
      <w:r w:rsidRPr="00CA64F1">
        <w:rPr>
          <w:rFonts w:ascii="Bell MT" w:hAnsi="Bell MT"/>
          <w:b/>
          <w:szCs w:val="23"/>
        </w:rPr>
        <w:t>Q1: E</w:t>
      </w:r>
      <w:r w:rsidRPr="00CA64F1">
        <w:rPr>
          <w:rFonts w:ascii="Bell MT" w:hAnsi="Bell MT"/>
          <w:b/>
          <w:szCs w:val="9"/>
        </w:rPr>
        <w:t>xamples of national and/or regional laws and policies relevant to internal displacement in the context of disasters and climate change.</w:t>
      </w:r>
    </w:p>
    <w:p w:rsidR="003E00E7" w:rsidRDefault="003E00E7" w:rsidP="003E00E7">
      <w:pPr>
        <w:spacing w:beforeLines="1" w:before="2" w:afterLines="1" w:after="2"/>
        <w:outlineLvl w:val="2"/>
        <w:rPr>
          <w:rFonts w:ascii="Bell MT" w:hAnsi="Bell MT"/>
          <w:szCs w:val="23"/>
        </w:rPr>
      </w:pPr>
    </w:p>
    <w:p w:rsidR="003E00E7" w:rsidRPr="003E00E7" w:rsidRDefault="003E00E7" w:rsidP="003E00E7">
      <w:pPr>
        <w:spacing w:beforeLines="1" w:before="2" w:afterLines="1" w:after="2"/>
        <w:outlineLvl w:val="2"/>
        <w:rPr>
          <w:rFonts w:ascii="Bell MT" w:hAnsi="Bell MT"/>
          <w:b/>
          <w:szCs w:val="23"/>
        </w:rPr>
      </w:pPr>
      <w:r w:rsidRPr="003E00E7">
        <w:rPr>
          <w:rFonts w:ascii="Bell MT" w:hAnsi="Bell MT"/>
          <w:b/>
          <w:szCs w:val="23"/>
        </w:rPr>
        <w:t>THE PENINSULA PRINCIPLES ON CLIMATE DISPLACEMENT WITHIN STATES (2013)</w:t>
      </w:r>
    </w:p>
    <w:p w:rsidR="00322381" w:rsidRPr="00CA64F1" w:rsidRDefault="00322381" w:rsidP="003E00E7">
      <w:pPr>
        <w:spacing w:beforeLines="1" w:before="2" w:afterLines="1" w:after="2"/>
        <w:outlineLvl w:val="2"/>
        <w:rPr>
          <w:rFonts w:ascii="Bell MT" w:hAnsi="Bell MT"/>
          <w:szCs w:val="23"/>
        </w:rPr>
      </w:pPr>
    </w:p>
    <w:p w:rsidR="002F5AF5" w:rsidRPr="00F111C0" w:rsidRDefault="00322381" w:rsidP="003E00E7">
      <w:pPr>
        <w:rPr>
          <w:rFonts w:ascii="Bell MT" w:hAnsi="Bell MT"/>
        </w:rPr>
      </w:pPr>
      <w:r w:rsidRPr="00CA64F1">
        <w:rPr>
          <w:rFonts w:ascii="Bell MT" w:hAnsi="Bell MT"/>
          <w:bCs/>
        </w:rPr>
        <w:t xml:space="preserve">The </w:t>
      </w:r>
      <w:r w:rsidRPr="00CA64F1">
        <w:rPr>
          <w:rFonts w:ascii="Bell MT" w:hAnsi="Bell MT"/>
          <w:bCs/>
          <w:i/>
        </w:rPr>
        <w:t xml:space="preserve">Peninsula Principles on Climate </w:t>
      </w:r>
      <w:r w:rsidR="003E00E7">
        <w:rPr>
          <w:rFonts w:ascii="Bell MT" w:hAnsi="Bell MT"/>
          <w:bCs/>
          <w:i/>
        </w:rPr>
        <w:t>Displacement Within States</w:t>
      </w:r>
      <w:r w:rsidR="009D64E4" w:rsidRPr="00CA64F1">
        <w:rPr>
          <w:rStyle w:val="FootnoteReference"/>
          <w:rFonts w:ascii="Bell MT" w:hAnsi="Bell MT"/>
          <w:bCs/>
        </w:rPr>
        <w:footnoteReference w:id="1"/>
      </w:r>
      <w:r w:rsidR="009D64E4" w:rsidRPr="00CA64F1">
        <w:rPr>
          <w:rFonts w:ascii="Bell MT" w:hAnsi="Bell MT"/>
        </w:rPr>
        <w:t xml:space="preserve"> </w:t>
      </w:r>
      <w:r w:rsidRPr="00CA64F1">
        <w:rPr>
          <w:rFonts w:ascii="Bell MT" w:hAnsi="Bell MT"/>
          <w:bCs/>
        </w:rPr>
        <w:t xml:space="preserve">were approved by a group of legal scholars and climate change displacement experts on 18 August 2013 and provide a statement of principles on what people should be entitled to expect when </w:t>
      </w:r>
      <w:r w:rsidR="000B4001">
        <w:rPr>
          <w:rFonts w:ascii="Bell MT" w:hAnsi="Bell MT"/>
          <w:bCs/>
        </w:rPr>
        <w:t xml:space="preserve">facing </w:t>
      </w:r>
      <w:r w:rsidRPr="00CA64F1">
        <w:rPr>
          <w:rFonts w:ascii="Bell MT" w:hAnsi="Bell MT"/>
          <w:bCs/>
        </w:rPr>
        <w:t>displacement and what governments should do to respect and protect the full spectrum of the rights involved.</w:t>
      </w:r>
      <w:r w:rsidRPr="00CA64F1">
        <w:rPr>
          <w:rStyle w:val="FootnoteReference"/>
          <w:rFonts w:ascii="Bell MT" w:hAnsi="Bell MT"/>
        </w:rPr>
        <w:footnoteReference w:id="2"/>
      </w:r>
      <w:r w:rsidR="00F111C0">
        <w:rPr>
          <w:rFonts w:ascii="Bell MT" w:hAnsi="Bell MT"/>
        </w:rPr>
        <w:t xml:space="preserve"> </w:t>
      </w:r>
      <w:r w:rsidR="000B4001">
        <w:rPr>
          <w:rFonts w:ascii="Bell MT" w:hAnsi="Bell MT" w:cs="Times New Roman"/>
          <w:szCs w:val="13"/>
        </w:rPr>
        <w:t xml:space="preserve">To </w:t>
      </w:r>
      <w:r w:rsidR="002F5AF5" w:rsidRPr="00CA64F1">
        <w:rPr>
          <w:rFonts w:ascii="Bell MT" w:hAnsi="Bell MT" w:cs="Times New Roman"/>
          <w:szCs w:val="13"/>
        </w:rPr>
        <w:t xml:space="preserve">date </w:t>
      </w:r>
      <w:r w:rsidR="000B4001">
        <w:rPr>
          <w:rFonts w:ascii="Bell MT" w:hAnsi="Bell MT" w:cs="Times New Roman"/>
          <w:szCs w:val="13"/>
        </w:rPr>
        <w:t xml:space="preserve">the </w:t>
      </w:r>
      <w:r w:rsidR="000B4001" w:rsidRPr="000B4001">
        <w:rPr>
          <w:rFonts w:ascii="Bell MT" w:hAnsi="Bell MT" w:cs="Times New Roman"/>
          <w:i/>
          <w:szCs w:val="13"/>
        </w:rPr>
        <w:t>Principles</w:t>
      </w:r>
      <w:r w:rsidR="000B4001">
        <w:rPr>
          <w:rFonts w:ascii="Bell MT" w:hAnsi="Bell MT" w:cs="Times New Roman"/>
          <w:szCs w:val="13"/>
        </w:rPr>
        <w:t xml:space="preserve"> </w:t>
      </w:r>
      <w:r w:rsidR="002F5AF5" w:rsidRPr="00CA64F1">
        <w:rPr>
          <w:rFonts w:ascii="Bell MT" w:hAnsi="Bell MT" w:cs="Times New Roman"/>
          <w:szCs w:val="13"/>
        </w:rPr>
        <w:t>have taken root in an ever-growing array of institutions and agencies, with countless statements in support of the</w:t>
      </w:r>
      <w:r w:rsidR="002F5AF5" w:rsidRPr="00CA64F1">
        <w:rPr>
          <w:rFonts w:ascii="Bell MT" w:hAnsi="Bell MT" w:cs="Times New Roman"/>
        </w:rPr>
        <w:t> </w:t>
      </w:r>
      <w:r w:rsidR="002F5AF5" w:rsidRPr="00CA64F1">
        <w:rPr>
          <w:rFonts w:ascii="Bell MT" w:hAnsi="Bell MT" w:cs="Times New Roman"/>
          <w:i/>
          <w:iCs/>
        </w:rPr>
        <w:t>Principles</w:t>
      </w:r>
      <w:r w:rsidR="002F5AF5" w:rsidRPr="00CA64F1">
        <w:rPr>
          <w:rFonts w:ascii="Bell MT" w:hAnsi="Bell MT" w:cs="Times New Roman"/>
        </w:rPr>
        <w:t> </w:t>
      </w:r>
      <w:r w:rsidR="002F5AF5" w:rsidRPr="00CA64F1">
        <w:rPr>
          <w:rFonts w:ascii="Bell MT" w:hAnsi="Bell MT" w:cs="Times New Roman"/>
          <w:szCs w:val="13"/>
        </w:rPr>
        <w:t>coming from far and w</w:t>
      </w:r>
      <w:r w:rsidR="000B4001">
        <w:rPr>
          <w:rFonts w:ascii="Bell MT" w:hAnsi="Bell MT" w:cs="Times New Roman"/>
          <w:szCs w:val="13"/>
        </w:rPr>
        <w:t>ide over the past seven years</w:t>
      </w:r>
      <w:r w:rsidR="002F5AF5" w:rsidRPr="00CA64F1">
        <w:rPr>
          <w:rFonts w:ascii="Bell MT" w:hAnsi="Bell MT" w:cs="Times New Roman"/>
          <w:szCs w:val="13"/>
        </w:rPr>
        <w:t>.</w:t>
      </w:r>
      <w:r w:rsidR="00B00745" w:rsidRPr="00CA64F1">
        <w:rPr>
          <w:rFonts w:ascii="Bell MT" w:hAnsi="Bell MT" w:cs="Times New Roman"/>
          <w:szCs w:val="13"/>
        </w:rPr>
        <w:t xml:space="preserve"> </w:t>
      </w:r>
      <w:r w:rsidR="002F5AF5" w:rsidRPr="00CA64F1">
        <w:rPr>
          <w:rFonts w:ascii="Bell MT" w:hAnsi="Bell MT" w:cs="Times New Roman"/>
          <w:szCs w:val="13"/>
        </w:rPr>
        <w:t>UN Climate Change Envoy (and former Irish President and UN High Commissioner for Human Rights), Mary Robinson noted that “States facing climate-related displacement within their borders require significant financial support and technical expertise to develop solutions that provide fo</w:t>
      </w:r>
      <w:r w:rsidR="00911ED9">
        <w:rPr>
          <w:rFonts w:ascii="Bell MT" w:hAnsi="Bell MT" w:cs="Times New Roman"/>
          <w:szCs w:val="13"/>
        </w:rPr>
        <w:t xml:space="preserve">r the rights of those affected. </w:t>
      </w:r>
      <w:r w:rsidR="002F5AF5" w:rsidRPr="00CA64F1">
        <w:rPr>
          <w:rFonts w:ascii="Bell MT" w:hAnsi="Bell MT" w:cs="Times New Roman"/>
          <w:szCs w:val="13"/>
        </w:rPr>
        <w:t>The</w:t>
      </w:r>
      <w:r w:rsidR="002F5AF5" w:rsidRPr="00CA64F1">
        <w:rPr>
          <w:rFonts w:ascii="Bell MT" w:hAnsi="Bell MT" w:cs="Times New Roman"/>
        </w:rPr>
        <w:t> </w:t>
      </w:r>
      <w:r w:rsidR="002F5AF5" w:rsidRPr="00CA64F1">
        <w:rPr>
          <w:rFonts w:ascii="Bell MT" w:hAnsi="Bell MT" w:cs="Times New Roman"/>
          <w:i/>
          <w:iCs/>
        </w:rPr>
        <w:t>Peninsula Principles</w:t>
      </w:r>
      <w:r w:rsidR="002F5AF5" w:rsidRPr="00CA64F1">
        <w:rPr>
          <w:rFonts w:ascii="Bell MT" w:hAnsi="Bell MT" w:cs="Times New Roman"/>
        </w:rPr>
        <w:t> </w:t>
      </w:r>
      <w:r w:rsidR="002F5AF5" w:rsidRPr="00CA64F1">
        <w:rPr>
          <w:rFonts w:ascii="Bell MT" w:hAnsi="Bell MT" w:cs="Times New Roman"/>
          <w:szCs w:val="13"/>
        </w:rPr>
        <w:t xml:space="preserve">provide a normative framework, based on human rights, to address the rights of </w:t>
      </w:r>
      <w:r w:rsidR="002F5AF5" w:rsidRPr="00CA64F1">
        <w:rPr>
          <w:rFonts w:ascii="Bell MT" w:hAnsi="Bell MT" w:cs="Times New Roman"/>
          <w:szCs w:val="13"/>
        </w:rPr>
        <w:lastRenderedPageBreak/>
        <w:t>internally displaced people.”</w:t>
      </w:r>
      <w:r w:rsidR="00B00745" w:rsidRPr="00CA64F1">
        <w:rPr>
          <w:rFonts w:ascii="Bell MT" w:hAnsi="Bell MT" w:cs="Times New Roman"/>
          <w:szCs w:val="13"/>
        </w:rPr>
        <w:t xml:space="preserve"> </w:t>
      </w:r>
      <w:r w:rsidR="002F5AF5" w:rsidRPr="00CA64F1">
        <w:rPr>
          <w:rFonts w:ascii="Bell MT" w:hAnsi="Bell MT" w:cs="Times New Roman"/>
          <w:szCs w:val="13"/>
        </w:rPr>
        <w:t xml:space="preserve">The UN Human Rights Council Advisory Committee has issued a Reflection Paper to the Council on Climate-Induced Displacement and Human </w:t>
      </w:r>
      <w:r w:rsidR="00911ED9">
        <w:rPr>
          <w:rFonts w:ascii="Bell MT" w:hAnsi="Bell MT" w:cs="Times New Roman"/>
          <w:szCs w:val="13"/>
        </w:rPr>
        <w:t>Rights where it was stated that t</w:t>
      </w:r>
      <w:r w:rsidR="002F5AF5" w:rsidRPr="00CA64F1">
        <w:rPr>
          <w:rFonts w:ascii="Bell MT" w:hAnsi="Bell MT" w:cs="Times New Roman"/>
          <w:szCs w:val="13"/>
        </w:rPr>
        <w:t>he</w:t>
      </w:r>
      <w:r w:rsidR="002F5AF5" w:rsidRPr="00CA64F1">
        <w:rPr>
          <w:rFonts w:ascii="Bell MT" w:hAnsi="Bell MT" w:cs="Times New Roman"/>
        </w:rPr>
        <w:t> </w:t>
      </w:r>
      <w:r w:rsidR="002F5AF5" w:rsidRPr="00CA64F1">
        <w:rPr>
          <w:rFonts w:ascii="Bell MT" w:hAnsi="Bell MT" w:cs="Times New Roman"/>
          <w:i/>
          <w:iCs/>
        </w:rPr>
        <w:t>Principles </w:t>
      </w:r>
      <w:r w:rsidR="002F5AF5" w:rsidRPr="00CA64F1">
        <w:rPr>
          <w:rFonts w:ascii="Bell MT" w:hAnsi="Bell MT" w:cs="Times New Roman"/>
          <w:szCs w:val="13"/>
        </w:rPr>
        <w:t>“provide a good foundation for the protection of the specific needs of those internally displaced by climate change in line with a human rights based approach and are consistent with international human rights and humanitarian law.”</w:t>
      </w:r>
    </w:p>
    <w:p w:rsidR="00B00745" w:rsidRPr="00CA64F1" w:rsidRDefault="002F5AF5" w:rsidP="003E00E7">
      <w:pPr>
        <w:shd w:val="clear" w:color="auto" w:fill="FFFFFF"/>
        <w:spacing w:after="0"/>
        <w:textAlignment w:val="baseline"/>
        <w:rPr>
          <w:rFonts w:ascii="Bell MT" w:hAnsi="Bell MT" w:cs="Times New Roman"/>
          <w:szCs w:val="13"/>
        </w:rPr>
      </w:pPr>
      <w:r w:rsidRPr="00CA64F1">
        <w:rPr>
          <w:rFonts w:ascii="Bell MT" w:hAnsi="Bell MT" w:cs="Times New Roman"/>
          <w:szCs w:val="13"/>
        </w:rPr>
        <w:t>An article in</w:t>
      </w:r>
      <w:r w:rsidRPr="00CA64F1">
        <w:rPr>
          <w:rFonts w:ascii="Bell MT" w:hAnsi="Bell MT" w:cs="Times New Roman"/>
        </w:rPr>
        <w:t> </w:t>
      </w:r>
      <w:r w:rsidRPr="00CA64F1">
        <w:rPr>
          <w:rFonts w:ascii="Bell MT" w:hAnsi="Bell MT" w:cs="Times New Roman"/>
          <w:i/>
          <w:iCs/>
        </w:rPr>
        <w:t>Forced Migration Review</w:t>
      </w:r>
      <w:r w:rsidRPr="00CA64F1">
        <w:rPr>
          <w:rFonts w:ascii="Bell MT" w:hAnsi="Bell MT" w:cs="Times New Roman"/>
          <w:szCs w:val="13"/>
        </w:rPr>
        <w:t xml:space="preserve">, </w:t>
      </w:r>
      <w:r w:rsidR="00911ED9">
        <w:rPr>
          <w:rFonts w:ascii="Bell MT" w:hAnsi="Bell MT" w:cs="Times New Roman"/>
          <w:szCs w:val="13"/>
        </w:rPr>
        <w:t>asserted</w:t>
      </w:r>
      <w:r w:rsidRPr="00CA64F1">
        <w:rPr>
          <w:rFonts w:ascii="Bell MT" w:hAnsi="Bell MT" w:cs="Times New Roman"/>
          <w:szCs w:val="13"/>
        </w:rPr>
        <w:t>: “The</w:t>
      </w:r>
      <w:r w:rsidRPr="00CA64F1">
        <w:rPr>
          <w:rFonts w:ascii="Bell MT" w:hAnsi="Bell MT" w:cs="Times New Roman"/>
        </w:rPr>
        <w:t> </w:t>
      </w:r>
      <w:r w:rsidRPr="00CA64F1">
        <w:rPr>
          <w:rFonts w:ascii="Bell MT" w:hAnsi="Bell MT" w:cs="Times New Roman"/>
          <w:i/>
          <w:iCs/>
        </w:rPr>
        <w:t>Peninsula Principles</w:t>
      </w:r>
      <w:r w:rsidRPr="00CA64F1">
        <w:rPr>
          <w:rFonts w:ascii="Bell MT" w:hAnsi="Bell MT" w:cs="Times New Roman"/>
        </w:rPr>
        <w:t> </w:t>
      </w:r>
      <w:r w:rsidRPr="00CA64F1">
        <w:rPr>
          <w:rFonts w:ascii="Bell MT" w:hAnsi="Bell MT" w:cs="Times New Roman"/>
          <w:szCs w:val="13"/>
        </w:rPr>
        <w:t>are arguably the clearest example to date of guidance which promotes comprehensive vulnerability reduction through climate change resettlement. They suggest that the resettlement process should preserve existing social and cultural institutions, ensure the resettlement site is not also at risk of climate change-related hazards, maintain or enhance housing and land tenure for resettled residents, provide compensation for lost assets, maintain or strengthen livelihoods, and strengthen capacities at multiple levels to deal with resettlement”.</w:t>
      </w:r>
      <w:r w:rsidR="00B00745" w:rsidRPr="00CA64F1">
        <w:rPr>
          <w:rFonts w:ascii="Bell MT" w:hAnsi="Bell MT" w:cs="Times New Roman"/>
          <w:szCs w:val="13"/>
        </w:rPr>
        <w:t xml:space="preserve"> </w:t>
      </w:r>
      <w:r w:rsidRPr="00CA64F1">
        <w:rPr>
          <w:rFonts w:ascii="Bell MT" w:hAnsi="Bell MT" w:cs="Times New Roman"/>
          <w:szCs w:val="13"/>
        </w:rPr>
        <w:t>Governments in all of the countries generating climate displacement have been fully briefed on the</w:t>
      </w:r>
      <w:r w:rsidRPr="00CA64F1">
        <w:rPr>
          <w:rFonts w:ascii="Bell MT" w:hAnsi="Bell MT" w:cs="Times New Roman"/>
        </w:rPr>
        <w:t> </w:t>
      </w:r>
      <w:r w:rsidRPr="00CA64F1">
        <w:rPr>
          <w:rFonts w:ascii="Bell MT" w:hAnsi="Bell MT" w:cs="Times New Roman"/>
          <w:i/>
          <w:iCs/>
        </w:rPr>
        <w:t>Principles</w:t>
      </w:r>
      <w:r w:rsidRPr="00CA64F1">
        <w:rPr>
          <w:rFonts w:ascii="Bell MT" w:hAnsi="Bell MT" w:cs="Times New Roman"/>
        </w:rPr>
        <w:t> </w:t>
      </w:r>
      <w:r w:rsidRPr="00CA64F1">
        <w:rPr>
          <w:rFonts w:ascii="Bell MT" w:hAnsi="Bell MT" w:cs="Times New Roman"/>
          <w:szCs w:val="13"/>
        </w:rPr>
        <w:t>and a growing number of government officials are using the</w:t>
      </w:r>
      <w:r w:rsidRPr="00CA64F1">
        <w:rPr>
          <w:rFonts w:ascii="Bell MT" w:hAnsi="Bell MT" w:cs="Times New Roman"/>
        </w:rPr>
        <w:t> </w:t>
      </w:r>
      <w:r w:rsidRPr="00CA64F1">
        <w:rPr>
          <w:rFonts w:ascii="Bell MT" w:hAnsi="Bell MT" w:cs="Times New Roman"/>
          <w:i/>
          <w:iCs/>
        </w:rPr>
        <w:t>Principles</w:t>
      </w:r>
      <w:r w:rsidRPr="00CA64F1">
        <w:rPr>
          <w:rFonts w:ascii="Bell MT" w:hAnsi="Bell MT" w:cs="Times New Roman"/>
        </w:rPr>
        <w:t> </w:t>
      </w:r>
      <w:r w:rsidRPr="00CA64F1">
        <w:rPr>
          <w:rFonts w:ascii="Bell MT" w:hAnsi="Bell MT" w:cs="Times New Roman"/>
          <w:szCs w:val="13"/>
        </w:rPr>
        <w:t>to guide the development of domestic law and policy from Bangladesh, to Panama, to Vanuatu, t</w:t>
      </w:r>
      <w:r w:rsidR="00911ED9">
        <w:rPr>
          <w:rFonts w:ascii="Bell MT" w:hAnsi="Bell MT" w:cs="Times New Roman"/>
          <w:szCs w:val="13"/>
        </w:rPr>
        <w:t xml:space="preserve">o Fiji, to the Solomon Islands </w:t>
      </w:r>
      <w:r w:rsidRPr="00CA64F1">
        <w:rPr>
          <w:rFonts w:ascii="Bell MT" w:hAnsi="Bell MT" w:cs="Times New Roman"/>
          <w:szCs w:val="13"/>
        </w:rPr>
        <w:t>and beyond. At the grassroots level, growing numbers of local communities are organising around the</w:t>
      </w:r>
      <w:r w:rsidRPr="00CA64F1">
        <w:rPr>
          <w:rFonts w:ascii="Bell MT" w:hAnsi="Bell MT" w:cs="Times New Roman"/>
        </w:rPr>
        <w:t> </w:t>
      </w:r>
      <w:r w:rsidRPr="00CA64F1">
        <w:rPr>
          <w:rFonts w:ascii="Bell MT" w:hAnsi="Bell MT" w:cs="Times New Roman"/>
          <w:i/>
          <w:iCs/>
        </w:rPr>
        <w:t>Principles</w:t>
      </w:r>
      <w:r w:rsidRPr="00CA64F1">
        <w:rPr>
          <w:rFonts w:ascii="Bell MT" w:hAnsi="Bell MT" w:cs="Times New Roman"/>
        </w:rPr>
        <w:t> </w:t>
      </w:r>
      <w:r w:rsidRPr="00CA64F1">
        <w:rPr>
          <w:rFonts w:ascii="Bell MT" w:hAnsi="Bell MT" w:cs="Times New Roman"/>
          <w:szCs w:val="13"/>
        </w:rPr>
        <w:t xml:space="preserve">and demanding new homes for lost homes and new lands for new lands. The recent decision by the government of Indonesia to possibly relocate the </w:t>
      </w:r>
      <w:r w:rsidR="00532603">
        <w:rPr>
          <w:rFonts w:ascii="Bell MT" w:hAnsi="Bell MT" w:cs="Times New Roman"/>
          <w:szCs w:val="13"/>
        </w:rPr>
        <w:t xml:space="preserve">entire capital city of Jakarta </w:t>
      </w:r>
      <w:r w:rsidRPr="00CA64F1">
        <w:rPr>
          <w:rFonts w:ascii="Bell MT" w:hAnsi="Bell MT" w:cs="Times New Roman"/>
          <w:szCs w:val="13"/>
        </w:rPr>
        <w:t>provides another instance where the</w:t>
      </w:r>
      <w:r w:rsidRPr="00CA64F1">
        <w:rPr>
          <w:rFonts w:ascii="Bell MT" w:hAnsi="Bell MT" w:cs="Times New Roman"/>
        </w:rPr>
        <w:t> </w:t>
      </w:r>
      <w:r w:rsidRPr="00CA64F1">
        <w:rPr>
          <w:rFonts w:ascii="Bell MT" w:hAnsi="Bell MT" w:cs="Times New Roman"/>
          <w:i/>
          <w:iCs/>
        </w:rPr>
        <w:t>Principles</w:t>
      </w:r>
      <w:r w:rsidRPr="00CA64F1">
        <w:rPr>
          <w:rFonts w:ascii="Bell MT" w:hAnsi="Bell MT" w:cs="Times New Roman"/>
        </w:rPr>
        <w:t> </w:t>
      </w:r>
      <w:r w:rsidR="00532603">
        <w:rPr>
          <w:rFonts w:ascii="Bell MT" w:hAnsi="Bell MT" w:cs="Times New Roman"/>
          <w:szCs w:val="13"/>
        </w:rPr>
        <w:t xml:space="preserve">can </w:t>
      </w:r>
      <w:r w:rsidRPr="00CA64F1">
        <w:rPr>
          <w:rFonts w:ascii="Bell MT" w:hAnsi="Bell MT" w:cs="Times New Roman"/>
          <w:szCs w:val="13"/>
        </w:rPr>
        <w:t>guide local poli</w:t>
      </w:r>
      <w:r w:rsidR="00532603">
        <w:rPr>
          <w:rFonts w:ascii="Bell MT" w:hAnsi="Bell MT" w:cs="Times New Roman"/>
          <w:szCs w:val="13"/>
        </w:rPr>
        <w:t xml:space="preserve">cies to protect the </w:t>
      </w:r>
      <w:r w:rsidRPr="00CA64F1">
        <w:rPr>
          <w:rFonts w:ascii="Bell MT" w:hAnsi="Bell MT" w:cs="Times New Roman"/>
          <w:szCs w:val="13"/>
        </w:rPr>
        <w:t>weakest members of society. </w:t>
      </w:r>
    </w:p>
    <w:p w:rsidR="002F5AF5" w:rsidRPr="00CA64F1" w:rsidRDefault="002F5AF5" w:rsidP="003E00E7">
      <w:pPr>
        <w:shd w:val="clear" w:color="auto" w:fill="FFFFFF"/>
        <w:spacing w:after="0"/>
        <w:textAlignment w:val="baseline"/>
        <w:rPr>
          <w:rFonts w:ascii="Bell MT" w:hAnsi="Bell MT" w:cs="Times New Roman"/>
          <w:szCs w:val="13"/>
        </w:rPr>
      </w:pPr>
    </w:p>
    <w:p w:rsidR="002F5AF5" w:rsidRPr="00CA64F1" w:rsidRDefault="00B00745" w:rsidP="003E00E7">
      <w:pPr>
        <w:shd w:val="clear" w:color="auto" w:fill="FFFFFF"/>
        <w:spacing w:after="0"/>
        <w:textAlignment w:val="baseline"/>
        <w:rPr>
          <w:rFonts w:ascii="Bell MT" w:hAnsi="Bell MT" w:cs="Times New Roman"/>
          <w:szCs w:val="13"/>
        </w:rPr>
      </w:pPr>
      <w:r w:rsidRPr="00CA64F1">
        <w:rPr>
          <w:rFonts w:ascii="Bell MT" w:hAnsi="Bell MT" w:cs="Times New Roman"/>
          <w:szCs w:val="13"/>
        </w:rPr>
        <w:t>The</w:t>
      </w:r>
      <w:r w:rsidR="002F5AF5" w:rsidRPr="00CA64F1">
        <w:rPr>
          <w:rFonts w:ascii="Bell MT" w:hAnsi="Bell MT" w:cs="Times New Roman"/>
          <w:szCs w:val="13"/>
        </w:rPr>
        <w:t xml:space="preserve"> book </w:t>
      </w:r>
      <w:r w:rsidR="002F5AF5" w:rsidRPr="007E57E3">
        <w:rPr>
          <w:rFonts w:ascii="Bell MT" w:hAnsi="Bell MT" w:cs="Times New Roman"/>
          <w:szCs w:val="13"/>
          <w:highlight w:val="green"/>
        </w:rPr>
        <w:t>REPAIRING DOMESTIC CLIMATE DISPLACEMENT: THE PENINSULA PRINCIPLES published by Routledge</w:t>
      </w:r>
      <w:r w:rsidR="002F5AF5" w:rsidRPr="00CA64F1">
        <w:rPr>
          <w:rFonts w:ascii="Bell MT" w:hAnsi="Bell MT" w:cs="Times New Roman"/>
          <w:szCs w:val="13"/>
        </w:rPr>
        <w:t xml:space="preserve"> gives a broader overview of the</w:t>
      </w:r>
      <w:r w:rsidR="002F5AF5" w:rsidRPr="00CA64F1">
        <w:rPr>
          <w:rFonts w:ascii="Bell MT" w:hAnsi="Bell MT" w:cs="Times New Roman"/>
        </w:rPr>
        <w:t> </w:t>
      </w:r>
      <w:r w:rsidR="002F5AF5" w:rsidRPr="00CA64F1">
        <w:rPr>
          <w:rFonts w:ascii="Bell MT" w:hAnsi="Bell MT" w:cs="Times New Roman"/>
          <w:i/>
          <w:iCs/>
        </w:rPr>
        <w:t>Principles</w:t>
      </w:r>
      <w:r w:rsidR="002F5AF5" w:rsidRPr="00CA64F1">
        <w:rPr>
          <w:rFonts w:ascii="Bell MT" w:hAnsi="Bell MT" w:cs="Times New Roman"/>
          <w:szCs w:val="13"/>
        </w:rPr>
        <w:t> and how they can be put into effect.</w:t>
      </w:r>
    </w:p>
    <w:p w:rsidR="00B00745" w:rsidRPr="00CA64F1" w:rsidRDefault="00B00745" w:rsidP="003E00E7">
      <w:pPr>
        <w:shd w:val="clear" w:color="auto" w:fill="FFFFFF"/>
        <w:spacing w:after="0"/>
        <w:textAlignment w:val="baseline"/>
        <w:rPr>
          <w:rFonts w:ascii="Bell MT" w:hAnsi="Bell MT" w:cs="Times New Roman"/>
          <w:szCs w:val="13"/>
        </w:rPr>
      </w:pPr>
    </w:p>
    <w:p w:rsidR="00F74D15" w:rsidRPr="00CA64F1" w:rsidRDefault="00F74D15" w:rsidP="003E00E7">
      <w:pPr>
        <w:spacing w:beforeLines="1" w:before="2" w:afterLines="1" w:after="2"/>
        <w:outlineLvl w:val="2"/>
        <w:rPr>
          <w:rFonts w:ascii="Bell MT" w:hAnsi="Bell MT"/>
          <w:b/>
          <w:szCs w:val="23"/>
        </w:rPr>
      </w:pPr>
      <w:r w:rsidRPr="00CA64F1">
        <w:rPr>
          <w:rFonts w:ascii="Bell MT" w:hAnsi="Bell MT"/>
          <w:b/>
          <w:szCs w:val="23"/>
        </w:rPr>
        <w:t>National Policies</w:t>
      </w:r>
      <w:r w:rsidR="00CA64F1">
        <w:rPr>
          <w:rFonts w:ascii="Bell MT" w:hAnsi="Bell MT"/>
          <w:b/>
          <w:szCs w:val="23"/>
        </w:rPr>
        <w:t xml:space="preserve"> Influenced by the Peninsula Principles</w:t>
      </w:r>
    </w:p>
    <w:p w:rsidR="00F74D15" w:rsidRPr="00CA64F1" w:rsidRDefault="00F74D15" w:rsidP="003E00E7">
      <w:pPr>
        <w:spacing w:beforeLines="1" w:before="2" w:afterLines="1" w:after="2"/>
        <w:outlineLvl w:val="2"/>
        <w:rPr>
          <w:rFonts w:ascii="Bell MT" w:hAnsi="Bell MT"/>
          <w:szCs w:val="23"/>
        </w:rPr>
      </w:pPr>
    </w:p>
    <w:p w:rsidR="00C579A5" w:rsidRPr="00C579A5" w:rsidRDefault="00F74D15" w:rsidP="003E00E7">
      <w:pPr>
        <w:widowControl w:val="0"/>
        <w:autoSpaceDE w:val="0"/>
        <w:autoSpaceDN w:val="0"/>
        <w:adjustRightInd w:val="0"/>
        <w:rPr>
          <w:rFonts w:ascii="Bell MT" w:hAnsi="Bell MT" w:cs="Times New Roman"/>
          <w:szCs w:val="96"/>
        </w:rPr>
      </w:pPr>
      <w:r w:rsidRPr="00C579A5">
        <w:rPr>
          <w:rFonts w:ascii="Bell MT" w:hAnsi="Bell MT"/>
          <w:b/>
          <w:i/>
          <w:szCs w:val="23"/>
        </w:rPr>
        <w:t>Fiji</w:t>
      </w:r>
      <w:r w:rsidR="00CA64F1" w:rsidRPr="00C579A5">
        <w:rPr>
          <w:rFonts w:ascii="Bell MT" w:hAnsi="Bell MT"/>
          <w:szCs w:val="23"/>
        </w:rPr>
        <w:t xml:space="preserve"> -</w:t>
      </w:r>
      <w:r w:rsidR="007E57E3" w:rsidRPr="00C579A5">
        <w:rPr>
          <w:rFonts w:ascii="Bell MT" w:hAnsi="Bell MT"/>
          <w:szCs w:val="23"/>
        </w:rPr>
        <w:t xml:space="preserve"> </w:t>
      </w:r>
      <w:r w:rsidR="007E57E3" w:rsidRPr="00C579A5">
        <w:rPr>
          <w:rFonts w:ascii="Bell MT" w:hAnsi="Bell MT" w:cs="Helvetica"/>
        </w:rPr>
        <w:t xml:space="preserve">In Fiji, the government has identified 676 villages that are under serious threat from climate change and that will eventually need to be moved. </w:t>
      </w:r>
      <w:r w:rsidR="003E00E7">
        <w:rPr>
          <w:rFonts w:ascii="Bell MT" w:hAnsi="Bell MT" w:cs="Helvetica"/>
        </w:rPr>
        <w:t>In</w:t>
      </w:r>
      <w:r w:rsidR="00C579A5">
        <w:rPr>
          <w:rFonts w:ascii="Bell MT" w:hAnsi="Bell MT" w:cs="Helvetica"/>
        </w:rPr>
        <w:t xml:space="preserve"> 2018, the government of </w:t>
      </w:r>
      <w:r w:rsidR="00C579A5">
        <w:rPr>
          <w:rFonts w:ascii="Bell MT" w:hAnsi="Bell MT" w:cs="Times New Roman"/>
          <w:szCs w:val="96"/>
        </w:rPr>
        <w:t>Fiji adopted its</w:t>
      </w:r>
      <w:r w:rsidR="00C579A5" w:rsidRPr="00C579A5">
        <w:rPr>
          <w:rFonts w:ascii="Bell MT" w:hAnsi="Bell MT" w:cs="Times New Roman"/>
          <w:szCs w:val="96"/>
        </w:rPr>
        <w:t xml:space="preserve"> </w:t>
      </w:r>
      <w:r w:rsidR="00C579A5" w:rsidRPr="00C579A5">
        <w:rPr>
          <w:rFonts w:ascii="Bell MT" w:hAnsi="Bell MT" w:cs="Times New Roman"/>
          <w:i/>
          <w:szCs w:val="96"/>
        </w:rPr>
        <w:t xml:space="preserve">Planned Relocation Guidelines: </w:t>
      </w:r>
      <w:r w:rsidR="00C579A5" w:rsidRPr="00C579A5">
        <w:rPr>
          <w:rFonts w:ascii="Bell MT" w:hAnsi="Bell MT" w:cs="Times New Roman"/>
          <w:i/>
          <w:szCs w:val="44"/>
        </w:rPr>
        <w:t xml:space="preserve">A framework to undertake climate </w:t>
      </w:r>
      <w:r w:rsidR="00C579A5" w:rsidRPr="00C579A5">
        <w:rPr>
          <w:rFonts w:ascii="Bell MT" w:hAnsi="Bell MT" w:cs="Times New Roman"/>
          <w:i/>
          <w:szCs w:val="44"/>
        </w:rPr>
        <w:lastRenderedPageBreak/>
        <w:t>change related relocation</w:t>
      </w:r>
      <w:r w:rsidR="00C579A5">
        <w:rPr>
          <w:rFonts w:ascii="Bell MT" w:hAnsi="Bell MT" w:cs="Times New Roman"/>
          <w:szCs w:val="44"/>
        </w:rPr>
        <w:t>.</w:t>
      </w:r>
      <w:r w:rsidR="00AD4FD7">
        <w:rPr>
          <w:rFonts w:ascii="Bell MT" w:hAnsi="Bell MT" w:cs="Times New Roman"/>
          <w:szCs w:val="44"/>
        </w:rPr>
        <w:t xml:space="preserve"> These guidelines can be accessed here: </w:t>
      </w:r>
      <w:r w:rsidR="00AD4FD7" w:rsidRPr="00AD4FD7">
        <w:rPr>
          <w:rFonts w:ascii="Bell MT" w:hAnsi="Bell MT" w:cs="Times New Roman"/>
          <w:szCs w:val="44"/>
          <w:highlight w:val="green"/>
        </w:rPr>
        <w:t>https://www.refworld.org/docid/5c3c92204.html</w:t>
      </w:r>
    </w:p>
    <w:p w:rsidR="00C579A5" w:rsidRPr="00C579A5" w:rsidRDefault="00F74D15" w:rsidP="003E00E7">
      <w:pPr>
        <w:rPr>
          <w:rFonts w:ascii="Bell MT" w:hAnsi="Bell MT"/>
        </w:rPr>
      </w:pPr>
      <w:r w:rsidRPr="00C579A5">
        <w:rPr>
          <w:rFonts w:ascii="Bell MT" w:hAnsi="Bell MT"/>
          <w:b/>
          <w:i/>
          <w:szCs w:val="23"/>
        </w:rPr>
        <w:t>Vanuatu</w:t>
      </w:r>
      <w:r w:rsidR="00CA64F1" w:rsidRPr="00C579A5">
        <w:rPr>
          <w:rFonts w:ascii="Bell MT" w:hAnsi="Bell MT"/>
          <w:szCs w:val="23"/>
        </w:rPr>
        <w:t xml:space="preserve"> - </w:t>
      </w:r>
      <w:r w:rsidR="00C579A5">
        <w:rPr>
          <w:rFonts w:ascii="Bell MT" w:hAnsi="Bell MT"/>
          <w:szCs w:val="23"/>
        </w:rPr>
        <w:t xml:space="preserve">The </w:t>
      </w:r>
      <w:r w:rsidR="00C579A5" w:rsidRPr="00C579A5">
        <w:rPr>
          <w:rFonts w:ascii="Bell MT" w:hAnsi="Bell MT"/>
          <w:i/>
          <w:szCs w:val="23"/>
        </w:rPr>
        <w:t>Vanuatu National Policy on Climate Change and Disaster-Induced Displacement</w:t>
      </w:r>
      <w:r w:rsidR="00C579A5">
        <w:rPr>
          <w:rFonts w:ascii="Bell MT" w:hAnsi="Bell MT"/>
          <w:szCs w:val="23"/>
        </w:rPr>
        <w:t xml:space="preserve"> was adopted in 2018.</w:t>
      </w:r>
      <w:r w:rsidR="00AD4FD7">
        <w:rPr>
          <w:rFonts w:ascii="Bell MT" w:hAnsi="Bell MT"/>
          <w:szCs w:val="23"/>
        </w:rPr>
        <w:t xml:space="preserve"> This can be accessed here: </w:t>
      </w:r>
      <w:r w:rsidR="00AD4FD7" w:rsidRPr="00AD4FD7">
        <w:rPr>
          <w:rFonts w:ascii="Bell MT" w:hAnsi="Bell MT"/>
          <w:szCs w:val="23"/>
          <w:highlight w:val="green"/>
        </w:rPr>
        <w:t>https://ndmo.gov.vu/images/download/Vanuatu-National-Policy-on-Climate-Change-and-Disaster-Induced-Displacement-2018-published.pdf</w:t>
      </w:r>
    </w:p>
    <w:p w:rsidR="00D525B6" w:rsidRPr="00CA64F1" w:rsidRDefault="00D525B6" w:rsidP="003E00E7">
      <w:pPr>
        <w:pStyle w:val="NormalWeb"/>
        <w:shd w:val="clear" w:color="auto" w:fill="FFFFFF"/>
        <w:spacing w:beforeLines="0" w:afterLines="0"/>
        <w:textAlignment w:val="baseline"/>
        <w:rPr>
          <w:rFonts w:ascii="Bell MT" w:hAnsi="Bell MT"/>
          <w:sz w:val="24"/>
          <w:szCs w:val="13"/>
        </w:rPr>
      </w:pPr>
      <w:r w:rsidRPr="00C579A5">
        <w:rPr>
          <w:rFonts w:ascii="Bell MT" w:hAnsi="Bell MT"/>
          <w:b/>
          <w:i/>
          <w:sz w:val="24"/>
          <w:szCs w:val="23"/>
        </w:rPr>
        <w:t xml:space="preserve">Bangladesh </w:t>
      </w:r>
      <w:r w:rsidRPr="00C579A5">
        <w:rPr>
          <w:rFonts w:ascii="Bell MT" w:hAnsi="Bell MT"/>
          <w:sz w:val="24"/>
          <w:szCs w:val="23"/>
        </w:rPr>
        <w:t xml:space="preserve">- </w:t>
      </w:r>
      <w:r w:rsidRPr="00C579A5">
        <w:rPr>
          <w:rFonts w:ascii="Bell MT" w:hAnsi="Bell MT"/>
          <w:sz w:val="24"/>
          <w:szCs w:val="13"/>
        </w:rPr>
        <w:t xml:space="preserve">The Peninsula Principles have been instrumental in defining the scope and direction of </w:t>
      </w:r>
      <w:r w:rsidRPr="003E00E7">
        <w:rPr>
          <w:rFonts w:ascii="Bell MT" w:hAnsi="Bell MT"/>
          <w:i/>
          <w:sz w:val="24"/>
          <w:szCs w:val="13"/>
        </w:rPr>
        <w:t>Bangladesh’s National Strategy for Disaster and Climate Induced Internal Displac</w:t>
      </w:r>
      <w:r w:rsidR="00666FBD" w:rsidRPr="003E00E7">
        <w:rPr>
          <w:rFonts w:ascii="Bell MT" w:hAnsi="Bell MT"/>
          <w:i/>
          <w:sz w:val="24"/>
          <w:szCs w:val="13"/>
        </w:rPr>
        <w:t>ement</w:t>
      </w:r>
      <w:r w:rsidR="00666FBD">
        <w:rPr>
          <w:rFonts w:ascii="Bell MT" w:hAnsi="Bell MT"/>
          <w:sz w:val="24"/>
          <w:szCs w:val="13"/>
        </w:rPr>
        <w:t>. Their importance to high-</w:t>
      </w:r>
      <w:r w:rsidRPr="00C579A5">
        <w:rPr>
          <w:rFonts w:ascii="Bell MT" w:hAnsi="Bell MT"/>
          <w:sz w:val="24"/>
          <w:szCs w:val="13"/>
        </w:rPr>
        <w:t>level policies such as these</w:t>
      </w:r>
      <w:r w:rsidRPr="00CA64F1">
        <w:rPr>
          <w:rFonts w:ascii="Bell MT" w:hAnsi="Bell MT"/>
          <w:sz w:val="24"/>
          <w:szCs w:val="13"/>
        </w:rPr>
        <w:t xml:space="preserve"> demonstrates their growing global influence and relevance.</w:t>
      </w:r>
      <w:r w:rsidR="00CA64F1" w:rsidRPr="00CA64F1">
        <w:rPr>
          <w:rFonts w:ascii="Bell MT" w:hAnsi="Bell MT"/>
          <w:sz w:val="24"/>
          <w:szCs w:val="13"/>
        </w:rPr>
        <w:t xml:space="preserve"> </w:t>
      </w:r>
      <w:r w:rsidRPr="00CA64F1">
        <w:rPr>
          <w:rFonts w:ascii="Bell MT" w:hAnsi="Bell MT"/>
          <w:sz w:val="24"/>
          <w:szCs w:val="13"/>
        </w:rPr>
        <w:t>Recent estimates cited in this Strategy suggest that, by 2050, one in every seven people in Bangladesh will be displaced by climate change. By 2080, it is likely that 13 percent of Bang</w:t>
      </w:r>
      <w:r w:rsidR="003E00E7">
        <w:rPr>
          <w:rFonts w:ascii="Bell MT" w:hAnsi="Bell MT"/>
          <w:sz w:val="24"/>
          <w:szCs w:val="13"/>
        </w:rPr>
        <w:t>l</w:t>
      </w:r>
      <w:r w:rsidRPr="00CA64F1">
        <w:rPr>
          <w:rFonts w:ascii="Bell MT" w:hAnsi="Bell MT"/>
          <w:sz w:val="24"/>
          <w:szCs w:val="13"/>
        </w:rPr>
        <w:t xml:space="preserve">adesh’s coast will have been swallowed by rising sea levels. The potentially positive impact the </w:t>
      </w:r>
      <w:r w:rsidRPr="00532603">
        <w:rPr>
          <w:rFonts w:ascii="Bell MT" w:hAnsi="Bell MT"/>
          <w:i/>
          <w:sz w:val="24"/>
          <w:szCs w:val="13"/>
        </w:rPr>
        <w:t>Peninsula Principles</w:t>
      </w:r>
      <w:r w:rsidRPr="00CA64F1">
        <w:rPr>
          <w:rFonts w:ascii="Bell MT" w:hAnsi="Bell MT"/>
          <w:sz w:val="24"/>
          <w:szCs w:val="13"/>
        </w:rPr>
        <w:t xml:space="preserve"> can have on millions of lives is only growing as those displaced by climate change face mu</w:t>
      </w:r>
      <w:r w:rsidR="00532603">
        <w:rPr>
          <w:rFonts w:ascii="Bell MT" w:hAnsi="Bell MT"/>
          <w:sz w:val="24"/>
          <w:szCs w:val="13"/>
        </w:rPr>
        <w:t>ltiple human rights challenges.</w:t>
      </w:r>
      <w:r w:rsidR="00532603" w:rsidRPr="00CA64F1">
        <w:rPr>
          <w:rFonts w:ascii="Bell MT" w:hAnsi="Bell MT"/>
          <w:sz w:val="24"/>
          <w:szCs w:val="13"/>
        </w:rPr>
        <w:t xml:space="preserve"> </w:t>
      </w:r>
      <w:r w:rsidRPr="00CA64F1">
        <w:rPr>
          <w:rFonts w:ascii="Bell MT" w:hAnsi="Bell MT"/>
          <w:sz w:val="24"/>
          <w:szCs w:val="13"/>
        </w:rPr>
        <w:t>Click</w:t>
      </w:r>
      <w:r w:rsidRPr="00CA64F1">
        <w:rPr>
          <w:rStyle w:val="apple-converted-space"/>
          <w:rFonts w:ascii="Bell MT" w:hAnsi="Bell MT"/>
          <w:sz w:val="24"/>
          <w:szCs w:val="13"/>
        </w:rPr>
        <w:t> </w:t>
      </w:r>
      <w:hyperlink r:id="rId8" w:tgtFrame="_blank" w:history="1">
        <w:r w:rsidRPr="00666FBD">
          <w:rPr>
            <w:rStyle w:val="Hyperlink"/>
            <w:rFonts w:ascii="Bell MT" w:hAnsi="Bell MT"/>
            <w:color w:val="auto"/>
            <w:sz w:val="24"/>
            <w:szCs w:val="13"/>
            <w:highlight w:val="green"/>
          </w:rPr>
          <w:t>here</w:t>
        </w:r>
      </w:hyperlink>
      <w:r w:rsidRPr="00CA64F1">
        <w:rPr>
          <w:rFonts w:ascii="Bell MT" w:hAnsi="Bell MT"/>
          <w:sz w:val="24"/>
          <w:szCs w:val="13"/>
        </w:rPr>
        <w:t> to read the Strategy. </w:t>
      </w:r>
    </w:p>
    <w:p w:rsidR="003E00E7" w:rsidRPr="00666FBD" w:rsidRDefault="003E00E7" w:rsidP="003E00E7">
      <w:pPr>
        <w:tabs>
          <w:tab w:val="left" w:pos="0"/>
        </w:tabs>
        <w:spacing w:after="0"/>
        <w:rPr>
          <w:rFonts w:ascii="Bell MT" w:hAnsi="Bell MT"/>
          <w:b/>
          <w:szCs w:val="9"/>
          <w:u w:val="single"/>
        </w:rPr>
      </w:pPr>
      <w:r w:rsidRPr="00666FBD">
        <w:rPr>
          <w:rFonts w:ascii="Bell MT" w:hAnsi="Bell MT"/>
          <w:b/>
          <w:szCs w:val="9"/>
          <w:u w:val="single"/>
        </w:rPr>
        <w:t>LAND SOLUTIONS FOR CLIMATE DISPLACEMENT</w:t>
      </w:r>
    </w:p>
    <w:p w:rsidR="003E00E7" w:rsidRPr="00CA64F1" w:rsidRDefault="003E00E7" w:rsidP="003E00E7">
      <w:pPr>
        <w:tabs>
          <w:tab w:val="left" w:pos="0"/>
        </w:tabs>
        <w:spacing w:after="0"/>
        <w:rPr>
          <w:rFonts w:ascii="Bell MT" w:hAnsi="Bell MT"/>
          <w:szCs w:val="9"/>
        </w:rPr>
      </w:pPr>
    </w:p>
    <w:p w:rsidR="003E00E7" w:rsidRPr="00CA64F1" w:rsidRDefault="003E00E7" w:rsidP="003E00E7">
      <w:pPr>
        <w:pStyle w:val="Normal1"/>
        <w:pBdr>
          <w:top w:val="nil"/>
          <w:left w:val="nil"/>
          <w:bottom w:val="nil"/>
          <w:right w:val="nil"/>
          <w:between w:val="nil"/>
        </w:pBdr>
        <w:rPr>
          <w:rFonts w:ascii="Bell MT" w:eastAsia="Bell MT" w:hAnsi="Bell MT" w:cs="Bell MT"/>
        </w:rPr>
      </w:pPr>
      <w:r w:rsidRPr="00CA64F1">
        <w:rPr>
          <w:rFonts w:ascii="Bell MT" w:eastAsia="Bell MT" w:hAnsi="Bell MT" w:cs="Bell MT"/>
        </w:rPr>
        <w:t>The work by Displacement Solutions (DS) on climate displacement and concrete solutions to it has been underway since its founding in 2006. In DS’ many publications, fieldwork in frontline climate-affected countries and international standard-setting initiatives</w:t>
      </w:r>
      <w:r w:rsidRPr="00CA64F1">
        <w:rPr>
          <w:rFonts w:ascii="Bell MT" w:eastAsia="Bell MT" w:hAnsi="Bell MT" w:cs="Bell MT"/>
          <w:vertAlign w:val="superscript"/>
        </w:rPr>
        <w:footnoteReference w:id="3"/>
      </w:r>
      <w:r w:rsidRPr="00CA64F1">
        <w:rPr>
          <w:rFonts w:ascii="Bell MT" w:eastAsia="Bell MT" w:hAnsi="Bell MT" w:cs="Bell MT"/>
        </w:rPr>
        <w:t xml:space="preserve">, DS has played a pioneering role in finding viable solutions to climate displacement. The organisation’s research has found that taking a baseline of 250 million people displaced, the world would need to identify somewhere between 12.5-50 million acres of land (using a range of 1000m 2 - 4000m2/ per household) to provide various land-based solutions to the world's climate displaced population, with this amount of land representing </w:t>
      </w:r>
      <w:r w:rsidRPr="00CA64F1">
        <w:rPr>
          <w:rFonts w:ascii="Bell MT" w:eastAsia="Bell MT" w:hAnsi="Bell MT" w:cs="Bell MT"/>
          <w:i/>
        </w:rPr>
        <w:t>only 0.14 percent</w:t>
      </w:r>
      <w:r w:rsidRPr="00CA64F1">
        <w:rPr>
          <w:rFonts w:ascii="Bell MT" w:eastAsia="Bell MT" w:hAnsi="Bell MT" w:cs="Bell MT"/>
        </w:rPr>
        <w:t xml:space="preserve"> of the Earth's land surface as it exists today. These findings made abundantly clear that a shortage of land is </w:t>
      </w:r>
      <w:r w:rsidRPr="00CA64F1">
        <w:rPr>
          <w:rFonts w:ascii="Bell MT" w:eastAsia="Bell MT" w:hAnsi="Bell MT" w:cs="Bell MT"/>
          <w:i/>
        </w:rPr>
        <w:t>not</w:t>
      </w:r>
      <w:r w:rsidRPr="00CA64F1">
        <w:rPr>
          <w:rFonts w:ascii="Bell MT" w:eastAsia="Bell MT" w:hAnsi="Bell MT" w:cs="Bell MT"/>
        </w:rPr>
        <w:t xml:space="preserve"> the reason why so many climate displaced people and communities have already become homeless and </w:t>
      </w:r>
      <w:r w:rsidRPr="00CA64F1">
        <w:rPr>
          <w:rFonts w:ascii="Bell MT" w:eastAsia="Bell MT" w:hAnsi="Bell MT" w:cs="Bell MT"/>
        </w:rPr>
        <w:lastRenderedPageBreak/>
        <w:t xml:space="preserve">landless. Rather, sustainable land-based relocation measures to address climate displacement can be found if the will is apparent to pursue such solutions. </w:t>
      </w:r>
    </w:p>
    <w:p w:rsidR="003E00E7" w:rsidRPr="00CA64F1" w:rsidRDefault="003E00E7" w:rsidP="003E00E7">
      <w:pPr>
        <w:pStyle w:val="Normal1"/>
        <w:pBdr>
          <w:top w:val="nil"/>
          <w:left w:val="nil"/>
          <w:bottom w:val="nil"/>
          <w:right w:val="nil"/>
          <w:between w:val="nil"/>
        </w:pBdr>
        <w:rPr>
          <w:rFonts w:ascii="Bell MT" w:eastAsia="Bell MT" w:hAnsi="Bell MT" w:cs="Bell MT"/>
        </w:rPr>
      </w:pPr>
    </w:p>
    <w:p w:rsidR="003E00E7" w:rsidRPr="00CA64F1" w:rsidRDefault="003E00E7" w:rsidP="003E00E7">
      <w:pPr>
        <w:pStyle w:val="Normal1"/>
        <w:pBdr>
          <w:top w:val="nil"/>
          <w:left w:val="nil"/>
          <w:bottom w:val="nil"/>
          <w:right w:val="nil"/>
          <w:between w:val="nil"/>
        </w:pBdr>
        <w:rPr>
          <w:rFonts w:ascii="Bell MT" w:eastAsia="Bell MT" w:hAnsi="Bell MT" w:cs="Bell MT"/>
        </w:rPr>
      </w:pPr>
      <w:r w:rsidRPr="00CA64F1">
        <w:rPr>
          <w:rFonts w:ascii="Bell MT" w:eastAsia="Bell MT" w:hAnsi="Bell MT" w:cs="Bell MT"/>
        </w:rPr>
        <w:t>We would encourage the Special Rapporteur to examine the following publications:</w:t>
      </w:r>
    </w:p>
    <w:p w:rsidR="003E00E7" w:rsidRPr="00CA64F1" w:rsidRDefault="003E00E7" w:rsidP="003E00E7">
      <w:pPr>
        <w:pStyle w:val="Normal1"/>
        <w:pBdr>
          <w:top w:val="nil"/>
          <w:left w:val="nil"/>
          <w:bottom w:val="nil"/>
          <w:right w:val="nil"/>
          <w:between w:val="nil"/>
        </w:pBdr>
        <w:rPr>
          <w:rFonts w:ascii="Bell MT" w:eastAsia="Bell MT" w:hAnsi="Bell MT" w:cs="Bell MT"/>
        </w:rPr>
      </w:pPr>
    </w:p>
    <w:p w:rsidR="003E00E7" w:rsidRPr="00107F7D" w:rsidRDefault="003E00E7" w:rsidP="003E00E7">
      <w:pPr>
        <w:pStyle w:val="Normal1"/>
        <w:numPr>
          <w:ilvl w:val="0"/>
          <w:numId w:val="1"/>
        </w:numPr>
        <w:pBdr>
          <w:top w:val="nil"/>
          <w:left w:val="nil"/>
          <w:bottom w:val="nil"/>
          <w:right w:val="nil"/>
          <w:between w:val="nil"/>
        </w:pBdr>
        <w:rPr>
          <w:rFonts w:ascii="Bell MT" w:eastAsia="Bell MT" w:hAnsi="Bell MT" w:cs="Bell MT"/>
          <w:highlight w:val="green"/>
        </w:rPr>
      </w:pPr>
      <w:r w:rsidRPr="00107F7D">
        <w:rPr>
          <w:rFonts w:ascii="Bell MT" w:eastAsia="Bell MT" w:hAnsi="Bell MT" w:cs="Bell MT"/>
          <w:highlight w:val="green"/>
        </w:rPr>
        <w:t>https://issuu.com/displacementsolutions/docs/finding_land_solutions_to_climate_d</w:t>
      </w:r>
    </w:p>
    <w:p w:rsidR="003E00E7" w:rsidRPr="00107F7D" w:rsidRDefault="003E00E7" w:rsidP="003E00E7">
      <w:pPr>
        <w:pStyle w:val="Normal1"/>
        <w:numPr>
          <w:ilvl w:val="0"/>
          <w:numId w:val="1"/>
        </w:numPr>
        <w:pBdr>
          <w:top w:val="nil"/>
          <w:left w:val="nil"/>
          <w:bottom w:val="nil"/>
          <w:right w:val="nil"/>
          <w:between w:val="nil"/>
        </w:pBdr>
        <w:rPr>
          <w:rFonts w:ascii="Bell MT" w:eastAsia="Bell MT" w:hAnsi="Bell MT" w:cs="Bell MT"/>
          <w:highlight w:val="green"/>
        </w:rPr>
      </w:pPr>
      <w:r w:rsidRPr="00107F7D">
        <w:rPr>
          <w:rFonts w:ascii="Bell MT" w:eastAsia="Bell MT" w:hAnsi="Bell MT" w:cs="Bell MT"/>
          <w:highlight w:val="green"/>
        </w:rPr>
        <w:t xml:space="preserve">Scott Leckie (ed) Land Solutions for Climate Displacement, Routledge, July 2016. </w:t>
      </w:r>
    </w:p>
    <w:p w:rsidR="003E00E7" w:rsidRPr="00CA64F1" w:rsidRDefault="003E00E7" w:rsidP="003E00E7">
      <w:pPr>
        <w:pStyle w:val="Normal1"/>
        <w:pBdr>
          <w:top w:val="nil"/>
          <w:left w:val="nil"/>
          <w:bottom w:val="nil"/>
          <w:right w:val="nil"/>
          <w:between w:val="nil"/>
        </w:pBdr>
        <w:rPr>
          <w:rFonts w:ascii="Bell MT" w:eastAsia="Bell MT" w:hAnsi="Bell MT" w:cs="Bell MT"/>
          <w:u w:val="single"/>
        </w:rPr>
      </w:pPr>
    </w:p>
    <w:p w:rsidR="003E00E7" w:rsidRPr="00C27283" w:rsidRDefault="003E00E7" w:rsidP="003E00E7">
      <w:pPr>
        <w:pStyle w:val="Normal1"/>
        <w:pBdr>
          <w:top w:val="nil"/>
          <w:left w:val="nil"/>
          <w:bottom w:val="nil"/>
          <w:right w:val="nil"/>
          <w:between w:val="nil"/>
        </w:pBdr>
        <w:rPr>
          <w:rFonts w:ascii="Bell MT" w:eastAsia="Bell MT" w:hAnsi="Bell MT" w:cs="Bell MT"/>
          <w:b/>
          <w:u w:val="single"/>
        </w:rPr>
      </w:pPr>
      <w:r w:rsidRPr="00C27283">
        <w:rPr>
          <w:rFonts w:ascii="Bell MT" w:eastAsia="Bell MT" w:hAnsi="Bell MT" w:cs="Bell MT"/>
          <w:b/>
          <w:u w:val="single"/>
        </w:rPr>
        <w:t>NATIONAL CLIMATE LAND BANKS</w:t>
      </w:r>
    </w:p>
    <w:p w:rsidR="003E00E7" w:rsidRPr="00CA64F1" w:rsidRDefault="003E00E7" w:rsidP="003E00E7">
      <w:pPr>
        <w:pStyle w:val="Normal1"/>
        <w:pBdr>
          <w:top w:val="nil"/>
          <w:left w:val="nil"/>
          <w:bottom w:val="nil"/>
          <w:right w:val="nil"/>
          <w:between w:val="nil"/>
        </w:pBdr>
        <w:rPr>
          <w:rFonts w:ascii="Bell MT" w:eastAsia="Bell MT" w:hAnsi="Bell MT" w:cs="Bell MT"/>
        </w:rPr>
      </w:pPr>
    </w:p>
    <w:p w:rsidR="003E00E7" w:rsidRPr="00CA64F1" w:rsidRDefault="003E00E7" w:rsidP="003E00E7">
      <w:pPr>
        <w:pStyle w:val="Normal1"/>
        <w:pBdr>
          <w:top w:val="nil"/>
          <w:left w:val="nil"/>
          <w:bottom w:val="nil"/>
          <w:right w:val="nil"/>
          <w:between w:val="nil"/>
        </w:pBdr>
        <w:rPr>
          <w:rFonts w:ascii="Bell MT" w:eastAsia="Bell MT" w:hAnsi="Bell MT" w:cs="Bell MT"/>
        </w:rPr>
      </w:pPr>
      <w:r w:rsidRPr="00CA64F1">
        <w:rPr>
          <w:rFonts w:ascii="Bell MT" w:eastAsia="Bell MT" w:hAnsi="Bell MT" w:cs="Bell MT"/>
        </w:rPr>
        <w:t xml:space="preserve">Based on these findings DS was the first to formulate the idea of </w:t>
      </w:r>
      <w:r w:rsidRPr="00CA64F1">
        <w:rPr>
          <w:rFonts w:ascii="Bell MT" w:eastAsia="Bell MT" w:hAnsi="Bell MT" w:cs="Bell MT"/>
          <w:i/>
        </w:rPr>
        <w:t>National Climate Land Banks</w:t>
      </w:r>
      <w:r w:rsidRPr="00CA64F1">
        <w:rPr>
          <w:rFonts w:ascii="Bell MT" w:eastAsia="Bell MT" w:hAnsi="Bell MT" w:cs="Bell MT"/>
        </w:rPr>
        <w:t xml:space="preserve"> as an institutional tool applicable to all countries wherein land could be set aside for the exclusive use of resolving future climate displacement. </w:t>
      </w:r>
      <w:r>
        <w:rPr>
          <w:rFonts w:ascii="Bell MT" w:eastAsia="Bell MT" w:hAnsi="Bell MT" w:cs="Bell MT"/>
        </w:rPr>
        <w:t xml:space="preserve">In 2018, </w:t>
      </w:r>
      <w:r w:rsidR="00654ABA">
        <w:rPr>
          <w:rFonts w:ascii="Bell MT" w:eastAsia="Bell MT" w:hAnsi="Bell MT" w:cs="Bell MT"/>
        </w:rPr>
        <w:t>Displacement</w:t>
      </w:r>
      <w:r>
        <w:rPr>
          <w:rFonts w:ascii="Bell MT" w:eastAsia="Bell MT" w:hAnsi="Bell MT" w:cs="Bell MT"/>
        </w:rPr>
        <w:t xml:space="preserve"> Solutions released a report on how a Myanmar National Climate Land Bank could be a useful target for addressing climate displacement in Myanmar. This report is available here:</w:t>
      </w:r>
    </w:p>
    <w:p w:rsidR="003E00E7" w:rsidRPr="00CA64F1" w:rsidRDefault="003E00E7" w:rsidP="003E00E7">
      <w:pPr>
        <w:pStyle w:val="Normal1"/>
        <w:pBdr>
          <w:top w:val="nil"/>
          <w:left w:val="nil"/>
          <w:bottom w:val="nil"/>
          <w:right w:val="nil"/>
          <w:between w:val="nil"/>
        </w:pBdr>
        <w:rPr>
          <w:rFonts w:ascii="Bell MT" w:eastAsia="Bell MT" w:hAnsi="Bell MT" w:cs="Bell MT"/>
        </w:rPr>
      </w:pPr>
    </w:p>
    <w:p w:rsidR="003E00E7" w:rsidRPr="00CA64F1" w:rsidRDefault="003E00E7" w:rsidP="003E00E7">
      <w:pPr>
        <w:pStyle w:val="Normal1"/>
        <w:pBdr>
          <w:top w:val="nil"/>
          <w:left w:val="nil"/>
          <w:bottom w:val="nil"/>
          <w:right w:val="nil"/>
          <w:between w:val="nil"/>
        </w:pBdr>
        <w:rPr>
          <w:rFonts w:ascii="Bell MT" w:eastAsia="Bell MT" w:hAnsi="Bell MT" w:cs="Bell MT"/>
        </w:rPr>
      </w:pPr>
      <w:r w:rsidRPr="00C27283">
        <w:rPr>
          <w:rFonts w:ascii="Bell MT" w:eastAsia="Bell MT" w:hAnsi="Bell MT" w:cs="Bell MT"/>
          <w:highlight w:val="green"/>
        </w:rPr>
        <w:t>https://issuu.com/displacementsolutions/docs/dis5757_myanmar_national_climate_la</w:t>
      </w:r>
    </w:p>
    <w:p w:rsidR="003E00E7" w:rsidRPr="00CA64F1" w:rsidRDefault="003E00E7" w:rsidP="003E00E7">
      <w:pPr>
        <w:pStyle w:val="Normal1"/>
        <w:pBdr>
          <w:top w:val="nil"/>
          <w:left w:val="nil"/>
          <w:bottom w:val="nil"/>
          <w:right w:val="nil"/>
          <w:between w:val="nil"/>
        </w:pBdr>
        <w:rPr>
          <w:rFonts w:ascii="Bell MT" w:eastAsia="Bell MT" w:hAnsi="Bell MT" w:cs="Bell MT"/>
        </w:rPr>
      </w:pPr>
    </w:p>
    <w:p w:rsidR="003E00E7" w:rsidRPr="00CA64F1" w:rsidRDefault="003E00E7" w:rsidP="003E00E7">
      <w:pPr>
        <w:pStyle w:val="NormalWeb"/>
        <w:shd w:val="clear" w:color="auto" w:fill="FFFFFF"/>
        <w:spacing w:beforeLines="0" w:afterLines="0"/>
        <w:textAlignment w:val="baseline"/>
        <w:rPr>
          <w:rFonts w:ascii="Bell MT" w:hAnsi="Bell MT"/>
          <w:sz w:val="24"/>
          <w:szCs w:val="13"/>
        </w:rPr>
      </w:pPr>
      <w:r>
        <w:rPr>
          <w:rFonts w:ascii="Bell MT" w:hAnsi="Bell MT"/>
          <w:sz w:val="24"/>
          <w:szCs w:val="13"/>
        </w:rPr>
        <w:t>A 2019</w:t>
      </w:r>
      <w:r w:rsidRPr="00CA64F1">
        <w:rPr>
          <w:rFonts w:ascii="Bell MT" w:hAnsi="Bell MT"/>
          <w:sz w:val="24"/>
          <w:szCs w:val="13"/>
        </w:rPr>
        <w:t xml:space="preserve"> report on </w:t>
      </w:r>
      <w:r w:rsidRPr="003E00E7">
        <w:rPr>
          <w:rFonts w:ascii="Bell MT" w:hAnsi="Bell MT"/>
          <w:i/>
          <w:sz w:val="24"/>
          <w:szCs w:val="13"/>
        </w:rPr>
        <w:t>Promoting Affordable Housing in Yangon, Myanmar</w:t>
      </w:r>
      <w:r w:rsidRPr="00CA64F1">
        <w:rPr>
          <w:rFonts w:ascii="Bell MT" w:hAnsi="Bell MT"/>
          <w:sz w:val="24"/>
          <w:szCs w:val="13"/>
        </w:rPr>
        <w:t xml:space="preserve"> published by the Asian Development Bank has, among other recommendations, urged the government of Myanmar to consider establishing a National Climate Land Bank to proactively address the looming climate disp</w:t>
      </w:r>
      <w:r w:rsidR="008D5C7D">
        <w:rPr>
          <w:rFonts w:ascii="Bell MT" w:hAnsi="Bell MT"/>
          <w:sz w:val="24"/>
          <w:szCs w:val="13"/>
        </w:rPr>
        <w:t xml:space="preserve">lacement crisis in the country: </w:t>
      </w:r>
      <w:r w:rsidRPr="00CA64F1">
        <w:rPr>
          <w:rFonts w:ascii="Bell MT" w:hAnsi="Bell MT"/>
          <w:sz w:val="24"/>
          <w:szCs w:val="13"/>
        </w:rPr>
        <w:t>“The central importance of land for security, stability, and economic development is already well-recognized by the present government and by all organs of civil society, which have commenced identifying state land resources for eventual distribution to landless rural poor households as part of broader land reform efforts. In this context, the establishment of the MNCLB would be a further element of broader land reform measures, which are al</w:t>
      </w:r>
      <w:r w:rsidRPr="00CA64F1">
        <w:rPr>
          <w:rFonts w:ascii="Bell MT" w:hAnsi="Bell MT"/>
          <w:sz w:val="24"/>
          <w:szCs w:val="13"/>
        </w:rPr>
        <w:lastRenderedPageBreak/>
        <w:t>ready underway in the country. Without such an MNCLB in place, the growing numbers of people facing displacement due to the effects of climate change will increasingly have nowhere to go and thus be forced, as climate displaced communities everywhere, into urban slums or new residential options that are wholly inadequate to meet their basic human rights</w:t>
      </w:r>
      <w:r w:rsidR="008D5C7D">
        <w:rPr>
          <w:rFonts w:ascii="Bell MT" w:hAnsi="Bell MT"/>
          <w:sz w:val="24"/>
          <w:szCs w:val="13"/>
        </w:rPr>
        <w:t xml:space="preserve"> requirements.” T</w:t>
      </w:r>
      <w:r w:rsidRPr="00CA64F1">
        <w:rPr>
          <w:rFonts w:ascii="Bell MT" w:hAnsi="Bell MT"/>
          <w:sz w:val="24"/>
          <w:szCs w:val="13"/>
        </w:rPr>
        <w:t>he report is available here: </w:t>
      </w:r>
      <w:hyperlink r:id="rId9" w:history="1">
        <w:r w:rsidRPr="001C3540">
          <w:rPr>
            <w:rStyle w:val="Hyperlink"/>
            <w:rFonts w:ascii="Bell MT" w:hAnsi="Bell MT"/>
            <w:color w:val="auto"/>
            <w:sz w:val="24"/>
            <w:szCs w:val="13"/>
            <w:highlight w:val="green"/>
          </w:rPr>
          <w:t>financing-affordable-housing-yangon.</w:t>
        </w:r>
      </w:hyperlink>
    </w:p>
    <w:p w:rsidR="003E00E7" w:rsidRPr="00666FBD" w:rsidRDefault="003E00E7" w:rsidP="003E00E7">
      <w:pPr>
        <w:pStyle w:val="Normal1"/>
        <w:pBdr>
          <w:top w:val="nil"/>
          <w:left w:val="nil"/>
          <w:bottom w:val="nil"/>
          <w:right w:val="nil"/>
          <w:between w:val="nil"/>
        </w:pBdr>
        <w:rPr>
          <w:rFonts w:ascii="Bell MT" w:eastAsia="Bell MT" w:hAnsi="Bell MT" w:cs="Bell MT"/>
          <w:b/>
          <w:u w:val="single"/>
        </w:rPr>
      </w:pPr>
      <w:r w:rsidRPr="00666FBD">
        <w:rPr>
          <w:rFonts w:ascii="Bell MT" w:eastAsia="Bell MT" w:hAnsi="Bell MT" w:cs="Bell MT"/>
          <w:b/>
          <w:u w:val="single"/>
        </w:rPr>
        <w:t>THE ONE HOUSE, ONE FAMILY AT A TIME PROJECT (BANGLADESH)</w:t>
      </w:r>
    </w:p>
    <w:p w:rsidR="003E00E7" w:rsidRPr="00CA64F1" w:rsidRDefault="003E00E7" w:rsidP="003E00E7">
      <w:pPr>
        <w:pStyle w:val="Normal1"/>
        <w:pBdr>
          <w:top w:val="nil"/>
          <w:left w:val="nil"/>
          <w:bottom w:val="nil"/>
          <w:right w:val="nil"/>
          <w:between w:val="nil"/>
        </w:pBdr>
        <w:rPr>
          <w:rFonts w:ascii="Bell MT" w:eastAsia="Bell MT" w:hAnsi="Bell MT" w:cs="Bell MT"/>
        </w:rPr>
      </w:pPr>
    </w:p>
    <w:p w:rsidR="003E00E7" w:rsidRPr="00CA64F1" w:rsidRDefault="003E00E7" w:rsidP="003E00E7">
      <w:pPr>
        <w:pStyle w:val="Normal1"/>
        <w:pBdr>
          <w:top w:val="nil"/>
          <w:left w:val="nil"/>
          <w:bottom w:val="nil"/>
          <w:right w:val="nil"/>
          <w:between w:val="nil"/>
        </w:pBdr>
        <w:rPr>
          <w:rFonts w:ascii="Bell MT" w:eastAsia="Bell MT" w:hAnsi="Bell MT" w:cs="Bell MT"/>
        </w:rPr>
      </w:pPr>
      <w:r w:rsidRPr="00CA64F1">
        <w:rPr>
          <w:rFonts w:ascii="Bell MT" w:eastAsia="Bell MT" w:hAnsi="Bell MT" w:cs="Bell MT"/>
        </w:rPr>
        <w:t xml:space="preserve">DS also established the </w:t>
      </w:r>
      <w:r w:rsidRPr="00CA64F1">
        <w:rPr>
          <w:rFonts w:ascii="Bell MT" w:eastAsia="Bell MT" w:hAnsi="Bell MT" w:cs="Bell MT"/>
          <w:i/>
        </w:rPr>
        <w:t>One House, One Family at a time</w:t>
      </w:r>
      <w:r w:rsidRPr="00CA64F1">
        <w:rPr>
          <w:rFonts w:ascii="Bell MT" w:eastAsia="Bell MT" w:hAnsi="Bell MT" w:cs="Bell MT"/>
        </w:rPr>
        <w:t xml:space="preserve"> project in Bangladesh in 2017, which constructs homes for some of Bangladesh’s coastal dwellers who are most vulnerable to climate displacement. The project is managed by DS and implemented by the Bangladeshi project partner associated with the present proposal, Young Power in Social Action (YPSA). </w:t>
      </w:r>
      <w:r w:rsidR="00B45E8C">
        <w:rPr>
          <w:rFonts w:ascii="Bell MT" w:eastAsia="Bell MT" w:hAnsi="Bell MT" w:cs="Bell MT"/>
        </w:rPr>
        <w:t xml:space="preserve">To date nine houses have been built and provided permanently and free of charge to some of Bangladesh's most highly vulnerable climate-affected populations. </w:t>
      </w:r>
      <w:r w:rsidRPr="00CA64F1">
        <w:rPr>
          <w:rFonts w:ascii="Bell MT" w:eastAsia="Bell MT" w:hAnsi="Bell MT" w:cs="Bell MT"/>
        </w:rPr>
        <w:t xml:space="preserve">More detailed information on the project, which we hope the Special Rapporteur will publicise because of its problem-solving aims, is available here: </w:t>
      </w:r>
      <w:r w:rsidRPr="001C3540">
        <w:rPr>
          <w:rFonts w:ascii="Bell MT" w:eastAsia="Bell MT" w:hAnsi="Bell MT" w:cs="Bell MT"/>
          <w:highlight w:val="green"/>
        </w:rPr>
        <w:t>https://displacementsolutions.org/?s=OHOF</w:t>
      </w:r>
    </w:p>
    <w:p w:rsidR="003C5075" w:rsidRDefault="003C5075" w:rsidP="003E00E7">
      <w:pPr>
        <w:spacing w:beforeLines="1" w:before="2" w:afterLines="1" w:after="2"/>
        <w:outlineLvl w:val="2"/>
        <w:rPr>
          <w:rFonts w:ascii="Bell MT" w:hAnsi="Bell MT"/>
          <w:szCs w:val="23"/>
        </w:rPr>
      </w:pPr>
    </w:p>
    <w:p w:rsidR="003C5075" w:rsidRPr="003C5075" w:rsidRDefault="003C5075" w:rsidP="003E00E7">
      <w:pPr>
        <w:spacing w:beforeLines="1" w:before="2" w:afterLines="1" w:after="2"/>
        <w:outlineLvl w:val="2"/>
        <w:rPr>
          <w:rFonts w:ascii="Bell MT" w:hAnsi="Bell MT"/>
          <w:b/>
          <w:szCs w:val="23"/>
        </w:rPr>
      </w:pPr>
      <w:r w:rsidRPr="003C5075">
        <w:rPr>
          <w:rFonts w:ascii="Bell MT" w:hAnsi="Bell MT"/>
          <w:b/>
          <w:szCs w:val="23"/>
        </w:rPr>
        <w:t>RELEVANT NATIONAL CASE LAW</w:t>
      </w:r>
    </w:p>
    <w:p w:rsidR="003C5075" w:rsidRDefault="003C5075" w:rsidP="003E00E7">
      <w:pPr>
        <w:spacing w:beforeLines="1" w:before="2" w:afterLines="1" w:after="2"/>
        <w:outlineLvl w:val="2"/>
        <w:rPr>
          <w:rFonts w:ascii="Bell MT" w:hAnsi="Bell MT"/>
          <w:szCs w:val="23"/>
        </w:rPr>
      </w:pPr>
    </w:p>
    <w:p w:rsidR="003C5075" w:rsidRDefault="003C5075" w:rsidP="003E00E7">
      <w:pPr>
        <w:spacing w:beforeLines="1" w:before="2" w:afterLines="1" w:after="2"/>
        <w:outlineLvl w:val="2"/>
        <w:rPr>
          <w:rFonts w:ascii="Bell MT" w:hAnsi="Bell MT"/>
          <w:szCs w:val="23"/>
        </w:rPr>
      </w:pPr>
      <w:r>
        <w:rPr>
          <w:rFonts w:ascii="Bell MT" w:hAnsi="Bell MT"/>
          <w:szCs w:val="23"/>
        </w:rPr>
        <w:t>Displacement Solutions is currently preparing a detailed global report on Courtrooms and Climate Change. Bearing in mind the 2000 word limit on this submission, we would simply like to draw the attention of the Special Rapporteur to the following cases which are of direct interest:</w:t>
      </w:r>
    </w:p>
    <w:p w:rsidR="003C5075" w:rsidRDefault="003C5075" w:rsidP="003E00E7">
      <w:pPr>
        <w:spacing w:beforeLines="1" w:before="2" w:afterLines="1" w:after="2"/>
        <w:outlineLvl w:val="2"/>
        <w:rPr>
          <w:rFonts w:ascii="Bell MT" w:hAnsi="Bell MT"/>
          <w:szCs w:val="23"/>
        </w:rPr>
      </w:pPr>
    </w:p>
    <w:p w:rsidR="0046795C" w:rsidRDefault="0046795C" w:rsidP="0046795C">
      <w:pPr>
        <w:contextualSpacing/>
        <w:rPr>
          <w:rFonts w:ascii="Bell MT" w:hAnsi="Bell MT"/>
          <w:b/>
          <w:color w:val="000000" w:themeColor="text1"/>
        </w:rPr>
      </w:pPr>
      <w:r w:rsidRPr="008D31AD">
        <w:rPr>
          <w:rFonts w:ascii="Bell MT" w:hAnsi="Bell MT"/>
          <w:b/>
          <w:i/>
          <w:color w:val="000000" w:themeColor="text1"/>
        </w:rPr>
        <w:t>Urgenda</w:t>
      </w:r>
      <w:r>
        <w:rPr>
          <w:rFonts w:ascii="Bell MT" w:hAnsi="Bell MT"/>
          <w:b/>
          <w:color w:val="000000" w:themeColor="text1"/>
        </w:rPr>
        <w:t xml:space="preserve"> (2016) - </w:t>
      </w:r>
      <w:r w:rsidRPr="006D72D8">
        <w:rPr>
          <w:rFonts w:ascii="Bell MT" w:hAnsi="Bell MT"/>
          <w:b/>
          <w:color w:val="000000" w:themeColor="text1"/>
        </w:rPr>
        <w:t>The Netherlands</w:t>
      </w:r>
      <w:r>
        <w:rPr>
          <w:rFonts w:ascii="Bell MT" w:hAnsi="Bell MT"/>
          <w:b/>
          <w:color w:val="000000" w:themeColor="text1"/>
        </w:rPr>
        <w:t xml:space="preserve"> </w:t>
      </w:r>
    </w:p>
    <w:p w:rsidR="0046795C" w:rsidRDefault="0046795C" w:rsidP="0046795C">
      <w:pPr>
        <w:contextualSpacing/>
        <w:rPr>
          <w:rFonts w:ascii="Bell MT" w:hAnsi="Bell MT"/>
          <w:b/>
          <w:color w:val="000000" w:themeColor="text1"/>
        </w:rPr>
      </w:pPr>
    </w:p>
    <w:p w:rsidR="0046795C" w:rsidRPr="006D72D8" w:rsidRDefault="0046795C" w:rsidP="0046795C">
      <w:pPr>
        <w:contextualSpacing/>
        <w:rPr>
          <w:rFonts w:ascii="Bell MT" w:hAnsi="Bell MT"/>
          <w:b/>
          <w:color w:val="000000" w:themeColor="text1"/>
        </w:rPr>
      </w:pPr>
      <w:r w:rsidRPr="008C71D7">
        <w:rPr>
          <w:rFonts w:ascii="Bell MT" w:hAnsi="Bell MT"/>
          <w:b/>
          <w:i/>
          <w:color w:val="000000" w:themeColor="text1"/>
        </w:rPr>
        <w:t>Teitiota</w:t>
      </w:r>
      <w:r>
        <w:rPr>
          <w:rFonts w:ascii="Bell MT" w:hAnsi="Bell MT"/>
          <w:b/>
          <w:color w:val="000000" w:themeColor="text1"/>
        </w:rPr>
        <w:t xml:space="preserve"> (2013</w:t>
      </w:r>
      <w:r w:rsidR="004544AD">
        <w:rPr>
          <w:rFonts w:ascii="Bell MT" w:hAnsi="Bell MT"/>
          <w:b/>
          <w:color w:val="000000" w:themeColor="text1"/>
        </w:rPr>
        <w:t>, et al</w:t>
      </w:r>
      <w:r>
        <w:rPr>
          <w:rFonts w:ascii="Bell MT" w:hAnsi="Bell MT"/>
          <w:b/>
          <w:color w:val="000000" w:themeColor="text1"/>
        </w:rPr>
        <w:t xml:space="preserve">) - </w:t>
      </w:r>
      <w:r w:rsidRPr="006D72D8">
        <w:rPr>
          <w:rFonts w:ascii="Bell MT" w:hAnsi="Bell MT"/>
          <w:b/>
          <w:color w:val="000000" w:themeColor="text1"/>
        </w:rPr>
        <w:t>New Zealand</w:t>
      </w:r>
    </w:p>
    <w:p w:rsidR="0046795C" w:rsidRDefault="0046795C" w:rsidP="0046795C">
      <w:pPr>
        <w:contextualSpacing/>
        <w:rPr>
          <w:rFonts w:ascii="Bell MT" w:hAnsi="Bell MT"/>
          <w:b/>
          <w:color w:val="000000" w:themeColor="text1"/>
        </w:rPr>
      </w:pPr>
    </w:p>
    <w:p w:rsidR="0046795C" w:rsidRDefault="0046795C" w:rsidP="0046795C">
      <w:pPr>
        <w:contextualSpacing/>
        <w:rPr>
          <w:rFonts w:ascii="Bell MT" w:hAnsi="Bell MT"/>
          <w:b/>
          <w:color w:val="000000" w:themeColor="text1"/>
        </w:rPr>
      </w:pPr>
      <w:r w:rsidRPr="008C71D7">
        <w:rPr>
          <w:rFonts w:ascii="Bell MT" w:hAnsi="Bell MT"/>
          <w:b/>
          <w:i/>
          <w:color w:val="000000" w:themeColor="text1"/>
        </w:rPr>
        <w:t>AC Tuvalu</w:t>
      </w:r>
      <w:r>
        <w:rPr>
          <w:rFonts w:ascii="Bell MT" w:hAnsi="Bell MT"/>
          <w:b/>
          <w:color w:val="000000" w:themeColor="text1"/>
        </w:rPr>
        <w:t xml:space="preserve"> (2014) - New Zealand</w:t>
      </w:r>
      <w:r w:rsidRPr="006D72D8">
        <w:rPr>
          <w:rFonts w:ascii="Bell MT" w:hAnsi="Bell MT"/>
          <w:b/>
          <w:color w:val="000000" w:themeColor="text1"/>
        </w:rPr>
        <w:tab/>
      </w:r>
    </w:p>
    <w:p w:rsidR="0046795C" w:rsidRDefault="0046795C" w:rsidP="0046795C">
      <w:pPr>
        <w:contextualSpacing/>
        <w:rPr>
          <w:rFonts w:ascii="Bell MT" w:hAnsi="Bell MT"/>
          <w:b/>
          <w:color w:val="000000" w:themeColor="text1"/>
        </w:rPr>
      </w:pPr>
    </w:p>
    <w:p w:rsidR="0046795C" w:rsidRPr="008E3892" w:rsidRDefault="0046795C" w:rsidP="0046795C">
      <w:pPr>
        <w:contextualSpacing/>
        <w:rPr>
          <w:rFonts w:ascii="Bell MT" w:hAnsi="Bell MT"/>
          <w:b/>
          <w:color w:val="000000" w:themeColor="text1"/>
        </w:rPr>
      </w:pPr>
      <w:r w:rsidRPr="008E3892">
        <w:rPr>
          <w:rFonts w:ascii="Bell MT" w:hAnsi="Bell MT"/>
          <w:b/>
          <w:i/>
          <w:color w:val="000000" w:themeColor="text1"/>
        </w:rPr>
        <w:lastRenderedPageBreak/>
        <w:t xml:space="preserve">Ali </w:t>
      </w:r>
      <w:r w:rsidRPr="008E3892">
        <w:rPr>
          <w:rFonts w:ascii="Bell MT" w:hAnsi="Bell MT"/>
          <w:b/>
          <w:color w:val="000000" w:themeColor="text1"/>
        </w:rPr>
        <w:t>(2016)</w:t>
      </w:r>
      <w:r w:rsidRPr="008E3892">
        <w:rPr>
          <w:rFonts w:ascii="Bell MT" w:hAnsi="Bell MT"/>
          <w:b/>
          <w:i/>
          <w:color w:val="000000" w:themeColor="text1"/>
        </w:rPr>
        <w:t xml:space="preserve"> </w:t>
      </w:r>
      <w:r w:rsidRPr="008E3892">
        <w:rPr>
          <w:rFonts w:ascii="Bell MT" w:hAnsi="Bell MT"/>
          <w:b/>
          <w:color w:val="000000" w:themeColor="text1"/>
        </w:rPr>
        <w:t>- Pakistan</w:t>
      </w:r>
    </w:p>
    <w:p w:rsidR="0046795C" w:rsidRDefault="0046795C" w:rsidP="0046795C">
      <w:pPr>
        <w:contextualSpacing/>
        <w:rPr>
          <w:rFonts w:ascii="Bell MT" w:hAnsi="Bell MT"/>
          <w:b/>
          <w:color w:val="000000" w:themeColor="text1"/>
        </w:rPr>
      </w:pPr>
    </w:p>
    <w:p w:rsidR="0046795C" w:rsidRPr="008E3892" w:rsidRDefault="0046795C" w:rsidP="0046795C">
      <w:pPr>
        <w:contextualSpacing/>
        <w:rPr>
          <w:rFonts w:ascii="Bell MT" w:hAnsi="Bell MT"/>
          <w:b/>
          <w:szCs w:val="22"/>
        </w:rPr>
      </w:pPr>
      <w:r w:rsidRPr="008E3892">
        <w:rPr>
          <w:rFonts w:ascii="Bell MT" w:hAnsi="Bell MT"/>
          <w:b/>
          <w:i/>
          <w:szCs w:val="22"/>
          <w:u w:val="single"/>
        </w:rPr>
        <w:t>Leghari</w:t>
      </w:r>
      <w:r w:rsidRPr="008E3892">
        <w:rPr>
          <w:rFonts w:ascii="Bell MT" w:hAnsi="Bell MT"/>
          <w:b/>
          <w:szCs w:val="22"/>
        </w:rPr>
        <w:t xml:space="preserve">  (2018) </w:t>
      </w:r>
      <w:r w:rsidRPr="008E3892">
        <w:rPr>
          <w:rFonts w:ascii="Bell MT" w:hAnsi="Bell MT"/>
          <w:b/>
          <w:color w:val="000000" w:themeColor="text1"/>
        </w:rPr>
        <w:t>- Pakistan</w:t>
      </w:r>
    </w:p>
    <w:p w:rsidR="0046795C" w:rsidRPr="006D72D8" w:rsidRDefault="0046795C" w:rsidP="0046795C">
      <w:pPr>
        <w:contextualSpacing/>
        <w:rPr>
          <w:rFonts w:ascii="Bell MT" w:hAnsi="Bell MT"/>
          <w:b/>
          <w:color w:val="000000" w:themeColor="text1"/>
        </w:rPr>
      </w:pPr>
    </w:p>
    <w:p w:rsidR="0046795C" w:rsidRDefault="0046795C" w:rsidP="0046795C">
      <w:pPr>
        <w:contextualSpacing/>
        <w:rPr>
          <w:rFonts w:ascii="Bell MT" w:hAnsi="Bell MT"/>
          <w:b/>
          <w:color w:val="000000" w:themeColor="text1"/>
        </w:rPr>
      </w:pPr>
      <w:r w:rsidRPr="008C71D7">
        <w:rPr>
          <w:rFonts w:ascii="Bell MT" w:hAnsi="Bell MT"/>
          <w:b/>
          <w:i/>
          <w:color w:val="000000" w:themeColor="text1"/>
        </w:rPr>
        <w:t>Juliana</w:t>
      </w:r>
      <w:r>
        <w:rPr>
          <w:rFonts w:ascii="Bell MT" w:hAnsi="Bell MT"/>
          <w:b/>
          <w:color w:val="000000" w:themeColor="text1"/>
        </w:rPr>
        <w:t xml:space="preserve"> (2020) - </w:t>
      </w:r>
      <w:r w:rsidRPr="006D72D8">
        <w:rPr>
          <w:rFonts w:ascii="Bell MT" w:hAnsi="Bell MT"/>
          <w:b/>
          <w:color w:val="000000" w:themeColor="text1"/>
        </w:rPr>
        <w:t xml:space="preserve">United States </w:t>
      </w:r>
    </w:p>
    <w:p w:rsidR="0046795C" w:rsidRPr="0046795C" w:rsidRDefault="0046795C" w:rsidP="0046795C">
      <w:pPr>
        <w:contextualSpacing/>
        <w:rPr>
          <w:rFonts w:ascii="Bell MT" w:hAnsi="Bell MT"/>
          <w:b/>
        </w:rPr>
      </w:pPr>
      <w:r w:rsidRPr="001C7119">
        <w:rPr>
          <w:rFonts w:ascii="Bell MT" w:hAnsi="Bell MT"/>
          <w:b/>
        </w:rPr>
        <w:tab/>
      </w:r>
      <w:r w:rsidRPr="006D72D8">
        <w:rPr>
          <w:rFonts w:ascii="Bell MT" w:hAnsi="Bell MT"/>
          <w:b/>
          <w:color w:val="000000" w:themeColor="text1"/>
        </w:rPr>
        <w:tab/>
      </w:r>
      <w:r w:rsidRPr="006D72D8">
        <w:rPr>
          <w:rFonts w:ascii="Bell MT" w:hAnsi="Bell MT"/>
          <w:b/>
          <w:color w:val="000000" w:themeColor="text1"/>
        </w:rPr>
        <w:tab/>
      </w:r>
      <w:r w:rsidRPr="006D72D8">
        <w:rPr>
          <w:rFonts w:ascii="Bell MT" w:hAnsi="Bell MT"/>
          <w:b/>
          <w:color w:val="000000" w:themeColor="text1"/>
        </w:rPr>
        <w:tab/>
      </w:r>
    </w:p>
    <w:p w:rsidR="0046795C" w:rsidRPr="0046795C" w:rsidRDefault="0046795C" w:rsidP="0046795C">
      <w:pPr>
        <w:rPr>
          <w:rFonts w:ascii="Bell MT" w:hAnsi="Bell MT" w:cs="Times New Roman"/>
          <w:b/>
          <w:i/>
          <w:color w:val="333333"/>
          <w:szCs w:val="19"/>
        </w:rPr>
      </w:pPr>
      <w:r w:rsidRPr="00485807">
        <w:rPr>
          <w:rFonts w:ascii="Bell MT" w:hAnsi="Bell MT" w:cs="Times New Roman"/>
          <w:b/>
          <w:i/>
          <w:color w:val="333333"/>
          <w:szCs w:val="19"/>
        </w:rPr>
        <w:t>R (Friends of the Earth) v. Secretary of State for Transport and others</w:t>
      </w:r>
      <w:r w:rsidRPr="00485807">
        <w:rPr>
          <w:rFonts w:ascii="Bell MT" w:hAnsi="Bell MT" w:cs="Times New Roman"/>
          <w:b/>
          <w:color w:val="333333"/>
          <w:szCs w:val="19"/>
        </w:rPr>
        <w:t xml:space="preserve"> (2020) - </w:t>
      </w:r>
      <w:r w:rsidRPr="00485807">
        <w:rPr>
          <w:rFonts w:ascii="Bell MT" w:hAnsi="Bell MT"/>
          <w:b/>
          <w:color w:val="000000" w:themeColor="text1"/>
        </w:rPr>
        <w:t>United Kingdom</w:t>
      </w:r>
    </w:p>
    <w:p w:rsidR="0046795C" w:rsidRPr="006D72D8" w:rsidRDefault="0046795C" w:rsidP="0046795C">
      <w:pPr>
        <w:contextualSpacing/>
        <w:rPr>
          <w:rFonts w:ascii="Bell MT" w:hAnsi="Bell MT"/>
          <w:b/>
          <w:color w:val="000000" w:themeColor="text1"/>
        </w:rPr>
      </w:pPr>
      <w:r w:rsidRPr="006D72D8">
        <w:rPr>
          <w:rFonts w:ascii="Bell MT" w:hAnsi="Bell MT"/>
          <w:b/>
          <w:color w:val="000000" w:themeColor="text1"/>
        </w:rPr>
        <w:t>UN Human Rights Committee (New Zealand/Kiribati)</w:t>
      </w:r>
    </w:p>
    <w:p w:rsidR="0046795C" w:rsidRPr="006D72D8" w:rsidRDefault="0046795C" w:rsidP="0046795C">
      <w:pPr>
        <w:contextualSpacing/>
        <w:rPr>
          <w:rFonts w:ascii="Bell MT" w:hAnsi="Bell MT"/>
          <w:b/>
          <w:color w:val="000000" w:themeColor="text1"/>
        </w:rPr>
      </w:pPr>
      <w:r w:rsidRPr="006D72D8">
        <w:rPr>
          <w:rFonts w:ascii="Bell MT" w:hAnsi="Bell MT"/>
          <w:b/>
          <w:color w:val="000000" w:themeColor="text1"/>
        </w:rPr>
        <w:t>Inter-American Commission on Human Rights (</w:t>
      </w:r>
      <w:r w:rsidRPr="006D72D8">
        <w:rPr>
          <w:rFonts w:ascii="Bell MT" w:hAnsi="Bell MT"/>
          <w:b/>
          <w:i/>
          <w:color w:val="000000" w:themeColor="text1"/>
        </w:rPr>
        <w:t>Athabaskan Petition</w:t>
      </w:r>
      <w:r w:rsidRPr="006D72D8">
        <w:rPr>
          <w:rFonts w:ascii="Bell MT" w:hAnsi="Bell MT"/>
          <w:b/>
          <w:color w:val="000000" w:themeColor="text1"/>
        </w:rPr>
        <w:t>, Canada)</w:t>
      </w:r>
    </w:p>
    <w:p w:rsidR="0046795C" w:rsidRPr="006D72D8" w:rsidRDefault="0046795C" w:rsidP="0046795C">
      <w:pPr>
        <w:contextualSpacing/>
        <w:rPr>
          <w:rFonts w:ascii="Bell MT" w:hAnsi="Bell MT"/>
          <w:b/>
          <w:color w:val="000000" w:themeColor="text1"/>
        </w:rPr>
      </w:pPr>
      <w:r w:rsidRPr="006D72D8">
        <w:rPr>
          <w:rFonts w:ascii="Bell MT" w:hAnsi="Bell MT"/>
          <w:b/>
          <w:color w:val="000000" w:themeColor="text1"/>
        </w:rPr>
        <w:t>Inter-American Commission on Human Rights (</w:t>
      </w:r>
      <w:r w:rsidRPr="006D72D8">
        <w:rPr>
          <w:rFonts w:ascii="Bell MT" w:hAnsi="Bell MT"/>
          <w:b/>
          <w:i/>
          <w:color w:val="000000" w:themeColor="text1"/>
        </w:rPr>
        <w:t>Inuit Petition</w:t>
      </w:r>
      <w:r w:rsidRPr="006D72D8">
        <w:rPr>
          <w:rFonts w:ascii="Bell MT" w:hAnsi="Bell MT"/>
          <w:b/>
          <w:color w:val="000000" w:themeColor="text1"/>
        </w:rPr>
        <w:t>, United States,)</w:t>
      </w:r>
    </w:p>
    <w:p w:rsidR="003C5075" w:rsidRDefault="003C5075" w:rsidP="003E00E7">
      <w:pPr>
        <w:spacing w:beforeLines="1" w:before="2" w:afterLines="1" w:after="2"/>
        <w:outlineLvl w:val="2"/>
        <w:rPr>
          <w:rFonts w:ascii="Bell MT" w:hAnsi="Bell MT"/>
          <w:szCs w:val="23"/>
        </w:rPr>
      </w:pPr>
    </w:p>
    <w:p w:rsidR="003E00E7" w:rsidRDefault="003E00E7" w:rsidP="003E00E7">
      <w:pPr>
        <w:spacing w:beforeLines="1" w:before="2" w:afterLines="1" w:after="2"/>
        <w:outlineLvl w:val="2"/>
        <w:rPr>
          <w:rFonts w:ascii="Bell MT" w:hAnsi="Bell MT"/>
          <w:szCs w:val="23"/>
        </w:rPr>
      </w:pPr>
      <w:r>
        <w:rPr>
          <w:rFonts w:ascii="Bell MT" w:hAnsi="Bell MT"/>
          <w:szCs w:val="23"/>
        </w:rPr>
        <w:t>...</w:t>
      </w:r>
    </w:p>
    <w:p w:rsidR="00BE5502" w:rsidRDefault="00BE5502" w:rsidP="003E00E7">
      <w:pPr>
        <w:spacing w:beforeLines="1" w:before="2" w:afterLines="1" w:after="2"/>
        <w:outlineLvl w:val="2"/>
        <w:rPr>
          <w:rFonts w:ascii="Bell MT" w:hAnsi="Bell MT"/>
          <w:b/>
          <w:szCs w:val="23"/>
        </w:rPr>
      </w:pPr>
    </w:p>
    <w:p w:rsidR="00B61DA9" w:rsidRPr="00CA64F1" w:rsidRDefault="00B61DA9" w:rsidP="003E00E7">
      <w:pPr>
        <w:spacing w:beforeLines="1" w:before="2" w:afterLines="1" w:after="2"/>
        <w:outlineLvl w:val="2"/>
        <w:rPr>
          <w:rFonts w:ascii="Bell MT" w:hAnsi="Bell MT"/>
          <w:b/>
          <w:szCs w:val="23"/>
        </w:rPr>
      </w:pPr>
      <w:r w:rsidRPr="00CA64F1">
        <w:rPr>
          <w:rFonts w:ascii="Bell MT" w:hAnsi="Bell MT"/>
          <w:b/>
          <w:szCs w:val="23"/>
        </w:rPr>
        <w:t xml:space="preserve">Q2: </w:t>
      </w:r>
      <w:r w:rsidRPr="00CA64F1">
        <w:rPr>
          <w:rFonts w:ascii="Bell MT" w:hAnsi="Bell MT"/>
          <w:b/>
          <w:szCs w:val="9"/>
        </w:rPr>
        <w:t>Available data and evidence on internal displacement linked to slow-onset natural hazards in the context of the adverse effects of climate change (globally or in a specific region or country), trends and/or challenges and gaps with regards to data collection, analysis and use.</w:t>
      </w:r>
    </w:p>
    <w:p w:rsidR="003D3AB1" w:rsidRPr="00CA64F1" w:rsidRDefault="003D3AB1" w:rsidP="003E00E7">
      <w:pPr>
        <w:spacing w:beforeLines="1" w:before="2" w:afterLines="1" w:after="2"/>
        <w:outlineLvl w:val="2"/>
        <w:rPr>
          <w:rFonts w:ascii="Bell MT" w:hAnsi="Bell MT"/>
          <w:szCs w:val="23"/>
        </w:rPr>
      </w:pPr>
    </w:p>
    <w:p w:rsidR="00BB7E57" w:rsidRPr="007D2A35" w:rsidRDefault="005D29AF" w:rsidP="003E00E7">
      <w:pPr>
        <w:rPr>
          <w:rFonts w:ascii="Bell MT" w:hAnsi="Bell MT" w:cs="Helvetica"/>
        </w:rPr>
      </w:pPr>
      <w:r w:rsidRPr="007D2A35">
        <w:rPr>
          <w:rFonts w:ascii="Bell MT" w:hAnsi="Bell MT" w:cs="Helvetica"/>
          <w:b/>
        </w:rPr>
        <w:t>AUSTRALIA</w:t>
      </w:r>
      <w:r w:rsidRPr="00CA64F1">
        <w:rPr>
          <w:rFonts w:ascii="Bell MT" w:hAnsi="Bell MT" w:cs="Helvetica"/>
        </w:rPr>
        <w:t xml:space="preserve"> - </w:t>
      </w:r>
      <w:r w:rsidR="00B575A6" w:rsidRPr="00CA64F1">
        <w:rPr>
          <w:rFonts w:ascii="Bell MT" w:hAnsi="Bell MT" w:cs="Helvetica"/>
        </w:rPr>
        <w:t>In Australia, government reports have identified almost 300,000 coastal properties under threat from worsening coastal inundation.</w:t>
      </w:r>
      <w:r w:rsidR="00B575A6" w:rsidRPr="00CA64F1">
        <w:rPr>
          <w:rStyle w:val="FootnoteReference"/>
          <w:rFonts w:ascii="Bell MT" w:hAnsi="Bell MT" w:cs="Helvetica"/>
        </w:rPr>
        <w:footnoteReference w:id="4"/>
      </w:r>
      <w:r w:rsidR="007D2A35">
        <w:rPr>
          <w:rFonts w:ascii="Bell MT" w:hAnsi="Bell MT" w:cs="Helvetica"/>
        </w:rPr>
        <w:t xml:space="preserve"> </w:t>
      </w:r>
      <w:r w:rsidR="00CA64F1">
        <w:rPr>
          <w:rFonts w:ascii="Bell MT" w:hAnsi="Bell MT"/>
          <w:szCs w:val="23"/>
        </w:rPr>
        <w:t>Another</w:t>
      </w:r>
      <w:r w:rsidR="00BB7E57" w:rsidRPr="00CA64F1">
        <w:rPr>
          <w:rFonts w:ascii="Bell MT" w:hAnsi="Bell MT"/>
          <w:szCs w:val="13"/>
          <w:shd w:val="clear" w:color="auto" w:fill="FFFFFF"/>
        </w:rPr>
        <w:t xml:space="preserve"> report </w:t>
      </w:r>
      <w:r w:rsidR="00BB7E57" w:rsidRPr="00CA64F1">
        <w:rPr>
          <w:rFonts w:ascii="Bell MT" w:hAnsi="Bell MT"/>
          <w:szCs w:val="13"/>
          <w:shd w:val="clear" w:color="auto" w:fill="FFFFFF"/>
        </w:rPr>
        <w:lastRenderedPageBreak/>
        <w:t>–</w:t>
      </w:r>
      <w:r w:rsidR="00BB7E57" w:rsidRPr="00CA64F1">
        <w:rPr>
          <w:rFonts w:ascii="Bell MT" w:hAnsi="Bell MT"/>
        </w:rPr>
        <w:t> </w:t>
      </w:r>
      <w:r w:rsidR="00BB7E57" w:rsidRPr="00CA64F1">
        <w:rPr>
          <w:rFonts w:ascii="Bell MT" w:hAnsi="Bell MT"/>
          <w:b/>
          <w:bCs/>
        </w:rPr>
        <w:t>An Analysis and Recommendations on Applying the </w:t>
      </w:r>
      <w:r w:rsidR="00BB7E57" w:rsidRPr="00CA64F1">
        <w:rPr>
          <w:rFonts w:ascii="Bell MT" w:hAnsi="Bell MT"/>
          <w:b/>
          <w:bCs/>
          <w:i/>
          <w:iCs/>
        </w:rPr>
        <w:t>Peninsula Principles on Climate Displacement Within States </w:t>
      </w:r>
      <w:r w:rsidR="00BB7E57" w:rsidRPr="00CA64F1">
        <w:rPr>
          <w:rFonts w:ascii="Bell MT" w:hAnsi="Bell MT"/>
          <w:b/>
          <w:bCs/>
        </w:rPr>
        <w:t>to Current and Future Climate Displacement in Australia’s Torres Strait Islands </w:t>
      </w:r>
      <w:r w:rsidR="00BB7E57" w:rsidRPr="00CA64F1">
        <w:rPr>
          <w:rFonts w:ascii="Bell MT" w:hAnsi="Bell MT"/>
          <w:szCs w:val="13"/>
          <w:shd w:val="clear" w:color="auto" w:fill="FFFFFF"/>
        </w:rPr>
        <w:t xml:space="preserve">– examines how the </w:t>
      </w:r>
      <w:r w:rsidR="00BB7E57" w:rsidRPr="00D70E72">
        <w:rPr>
          <w:rFonts w:ascii="Bell MT" w:hAnsi="Bell MT"/>
          <w:i/>
          <w:szCs w:val="13"/>
          <w:shd w:val="clear" w:color="auto" w:fill="FFFFFF"/>
        </w:rPr>
        <w:t>Peninsula Principles</w:t>
      </w:r>
      <w:r w:rsidR="00BB7E57" w:rsidRPr="00CA64F1">
        <w:rPr>
          <w:rFonts w:ascii="Bell MT" w:hAnsi="Bell MT"/>
          <w:szCs w:val="13"/>
          <w:shd w:val="clear" w:color="auto" w:fill="FFFFFF"/>
        </w:rPr>
        <w:t xml:space="preserve"> could be used to guide local and national law and policy to ensure that the rights of Torres Strait Islanders are fully ensured in the context of ever worsening climate change effects there. The report offers a series of specific conclusions and recommendations on how to improve the prospects of one of Australia’s most vulnerable coastal communities.</w:t>
      </w:r>
      <w:r w:rsidR="00CA64F1">
        <w:rPr>
          <w:rFonts w:ascii="Bell MT" w:hAnsi="Bell MT"/>
          <w:szCs w:val="13"/>
          <w:shd w:val="clear" w:color="auto" w:fill="FFFFFF"/>
        </w:rPr>
        <w:t xml:space="preserve"> The text of this report can be accessed here:</w:t>
      </w:r>
    </w:p>
    <w:p w:rsidR="004544AD" w:rsidRDefault="00BB7E57" w:rsidP="003E00E7">
      <w:pPr>
        <w:spacing w:beforeLines="1" w:before="2" w:afterLines="1" w:after="2"/>
        <w:outlineLvl w:val="2"/>
        <w:rPr>
          <w:rFonts w:ascii="Bell MT" w:hAnsi="Bell MT"/>
          <w:szCs w:val="23"/>
        </w:rPr>
      </w:pPr>
      <w:r w:rsidRPr="007D2A35">
        <w:rPr>
          <w:rFonts w:ascii="Bell MT" w:hAnsi="Bell MT"/>
          <w:szCs w:val="23"/>
          <w:highlight w:val="green"/>
        </w:rPr>
        <w:t>http://displacementsolutions.org/wp-content/uploads/2018/06/Torres-Strait-Islands-and-Climate-Displacement.pdf</w:t>
      </w:r>
    </w:p>
    <w:p w:rsidR="004544AD" w:rsidRDefault="004544AD" w:rsidP="003E00E7">
      <w:pPr>
        <w:spacing w:beforeLines="1" w:before="2" w:afterLines="1" w:after="2"/>
        <w:outlineLvl w:val="2"/>
        <w:rPr>
          <w:rFonts w:ascii="Bell MT" w:hAnsi="Bell MT"/>
          <w:szCs w:val="23"/>
        </w:rPr>
      </w:pPr>
    </w:p>
    <w:p w:rsidR="004544AD" w:rsidRDefault="004544AD" w:rsidP="004544AD">
      <w:pPr>
        <w:widowControl w:val="0"/>
        <w:autoSpaceDE w:val="0"/>
        <w:autoSpaceDN w:val="0"/>
        <w:adjustRightInd w:val="0"/>
        <w:rPr>
          <w:rFonts w:ascii="Bell MT" w:hAnsi="Bell MT"/>
        </w:rPr>
      </w:pPr>
      <w:r w:rsidRPr="004544AD">
        <w:rPr>
          <w:rFonts w:ascii="Bell MT" w:hAnsi="Bell MT"/>
          <w:b/>
        </w:rPr>
        <w:t>PAPUA NEW GUINEA (THE CARTERET ISLANDS, ET AL) -</w:t>
      </w:r>
      <w:r>
        <w:rPr>
          <w:rFonts w:ascii="Bell MT" w:hAnsi="Bell MT"/>
        </w:rPr>
        <w:t xml:space="preserve"> </w:t>
      </w:r>
      <w:r w:rsidRPr="00CA64F1">
        <w:rPr>
          <w:rFonts w:ascii="Bell MT" w:hAnsi="Bell MT"/>
        </w:rPr>
        <w:t>The well-publicised planned relocation process currently underway from the Carteret Islands in Papua New Guinea to the much larger neighbouring island of Bougainville (also in PNG) is widely held to be one of the first organised resettlement movements of climate change displaced persons, though the idea of resettling the islanders to Bougainville stretches back several decades.</w:t>
      </w:r>
      <w:r w:rsidRPr="00CA64F1">
        <w:rPr>
          <w:rStyle w:val="FootnoteReference"/>
          <w:rFonts w:ascii="Bell MT" w:hAnsi="Bell MT"/>
        </w:rPr>
        <w:footnoteReference w:id="5"/>
      </w:r>
      <w:r w:rsidRPr="00CA64F1">
        <w:rPr>
          <w:rFonts w:ascii="Bell MT" w:hAnsi="Bell MT"/>
        </w:rPr>
        <w:t xml:space="preserve"> </w:t>
      </w:r>
      <w:r w:rsidRPr="00CA64F1">
        <w:rPr>
          <w:rFonts w:ascii="Bell MT" w:eastAsia="Cambria" w:hAnsi="Bell MT"/>
        </w:rPr>
        <w:t xml:space="preserve">In 2007 the national government of PNG and the Autonomous Bougainville government (ABG) agreed to resettle the inhabitants of the Carterets and three other atolls to Bougainville. More than 3,000 Carteret Islanders and another 2,500 island dwellers from three other nearby atolls (the Mortlock, Tasman and Nuguria Islands) will need to relocate because of increasing land loss, salt water inundation and growing food insecurity. </w:t>
      </w:r>
      <w:r w:rsidRPr="00CA64F1">
        <w:rPr>
          <w:rFonts w:ascii="Bell MT" w:hAnsi="Bell MT"/>
        </w:rPr>
        <w:t xml:space="preserve">When the national PNG government and the ABG decided to resettle those from the Carterets and other atolls </w:t>
      </w:r>
      <w:r w:rsidRPr="00CA64F1">
        <w:rPr>
          <w:rFonts w:ascii="Bell MT" w:hAnsi="Bell MT"/>
        </w:rPr>
        <w:lastRenderedPageBreak/>
        <w:t xml:space="preserve">to Bougainville, many expected the relevant governmental bodies to promptly manage this process by identifying and allocating sufficient land on Bougainville to resettle those fleeing their atolls. But after a frustrating period of inaction by the government in Bougainville to find durable solutions for the islanders, the community-driven initiative </w:t>
      </w:r>
      <w:r w:rsidRPr="00CA64F1">
        <w:rPr>
          <w:rFonts w:ascii="Bell MT" w:hAnsi="Bell MT"/>
          <w:i/>
        </w:rPr>
        <w:t>Tulele Peisa</w:t>
      </w:r>
      <w:r w:rsidRPr="00CA64F1">
        <w:rPr>
          <w:rFonts w:ascii="Bell MT" w:hAnsi="Bell MT"/>
        </w:rPr>
        <w:t xml:space="preserve"> was established to find land solutions for those to be displaced from the Carterets.</w:t>
      </w:r>
      <w:r w:rsidRPr="00CA64F1">
        <w:rPr>
          <w:rStyle w:val="FootnoteReference"/>
          <w:rFonts w:ascii="Bell MT" w:hAnsi="Bell MT"/>
        </w:rPr>
        <w:footnoteReference w:id="6"/>
      </w:r>
      <w:r w:rsidRPr="00CA64F1">
        <w:rPr>
          <w:rFonts w:ascii="Bell MT" w:hAnsi="Bell MT"/>
        </w:rPr>
        <w:t xml:space="preserve"> </w:t>
      </w:r>
      <w:r>
        <w:rPr>
          <w:rFonts w:ascii="Bell MT" w:hAnsi="Bell MT"/>
        </w:rPr>
        <w:t>Displacement Solutions and a local landowner on Bougainville developed a detailed plan in 2008 to provide 7500 acres of land to the Carter</w:t>
      </w:r>
      <w:r w:rsidR="00CE727B">
        <w:rPr>
          <w:rFonts w:ascii="Bell MT" w:hAnsi="Bell MT"/>
        </w:rPr>
        <w:t>et Islanders, but this was ultimately not</w:t>
      </w:r>
      <w:r>
        <w:rPr>
          <w:rFonts w:ascii="Bell MT" w:hAnsi="Bell MT"/>
        </w:rPr>
        <w:t xml:space="preserve"> implemented.</w:t>
      </w:r>
      <w:r w:rsidR="00CE727B" w:rsidRPr="00CA64F1">
        <w:rPr>
          <w:rStyle w:val="FootnoteReference"/>
          <w:rFonts w:ascii="Bell MT" w:hAnsi="Bell MT"/>
          <w:bCs/>
        </w:rPr>
        <w:footnoteReference w:id="7"/>
      </w:r>
      <w:r>
        <w:rPr>
          <w:rFonts w:ascii="Bell MT" w:hAnsi="Bell MT"/>
        </w:rPr>
        <w:t xml:space="preserve"> </w:t>
      </w:r>
    </w:p>
    <w:p w:rsidR="00B61DA9" w:rsidRPr="00CA64F1" w:rsidRDefault="00B61DA9" w:rsidP="003E00E7">
      <w:pPr>
        <w:spacing w:beforeLines="1" w:before="2" w:afterLines="1" w:after="2"/>
        <w:outlineLvl w:val="2"/>
        <w:rPr>
          <w:rFonts w:ascii="Bell MT" w:hAnsi="Bell MT"/>
          <w:b/>
          <w:szCs w:val="23"/>
        </w:rPr>
      </w:pPr>
      <w:r w:rsidRPr="00CA64F1">
        <w:rPr>
          <w:rFonts w:ascii="Bell MT" w:hAnsi="Bell MT"/>
          <w:b/>
          <w:szCs w:val="23"/>
        </w:rPr>
        <w:t xml:space="preserve">Q3: </w:t>
      </w:r>
      <w:r w:rsidRPr="00CA64F1">
        <w:rPr>
          <w:rFonts w:ascii="Bell MT" w:hAnsi="Bell MT"/>
          <w:b/>
          <w:szCs w:val="9"/>
        </w:rPr>
        <w:t>The impact of climate change-related internal displacement on the enjoyment of human rights by specific groups, such as indigenous peoples, minorities, children, older persons and persons with disabilities.</w:t>
      </w:r>
      <w:r w:rsidRPr="00CA64F1">
        <w:rPr>
          <w:rFonts w:ascii="Bell MT" w:hAnsi="Bell MT"/>
          <w:b/>
        </w:rPr>
        <w:t> </w:t>
      </w:r>
    </w:p>
    <w:p w:rsidR="003D3AB1" w:rsidRPr="00CA64F1" w:rsidRDefault="003D3AB1" w:rsidP="003E00E7">
      <w:pPr>
        <w:spacing w:beforeLines="1" w:before="2" w:afterLines="1" w:after="2"/>
        <w:outlineLvl w:val="2"/>
        <w:rPr>
          <w:rFonts w:ascii="Bell MT" w:hAnsi="Bell MT"/>
          <w:szCs w:val="23"/>
        </w:rPr>
      </w:pPr>
    </w:p>
    <w:p w:rsidR="009978AA" w:rsidRPr="00CA64F1" w:rsidRDefault="00A516A6" w:rsidP="003E00E7">
      <w:pPr>
        <w:rPr>
          <w:rFonts w:ascii="Bell MT" w:hAnsi="Bell MT"/>
        </w:rPr>
      </w:pPr>
      <w:r w:rsidRPr="00CA64F1">
        <w:rPr>
          <w:rFonts w:ascii="Bell MT" w:hAnsi="Bell MT" w:cs="Helvetica"/>
          <w:b/>
        </w:rPr>
        <w:t>PANAMA</w:t>
      </w:r>
      <w:r w:rsidRPr="00CA64F1">
        <w:rPr>
          <w:rFonts w:ascii="Bell MT" w:hAnsi="Bell MT" w:cs="Helvetica"/>
        </w:rPr>
        <w:t xml:space="preserve"> - </w:t>
      </w:r>
      <w:r w:rsidR="009978AA" w:rsidRPr="00CA64F1">
        <w:rPr>
          <w:rFonts w:ascii="Bell MT" w:hAnsi="Bell MT"/>
        </w:rPr>
        <w:t>Since 2014, Displacement Solutions has been closely following the situation of Guna indigenous communities in the autonomous region of Gunayala, Panama and their need to relocate from their island homes to the mainland as a result of sea level rise and lack of space on the tiny islands. In September 2016, DS conducted its third visit to the Gunayala region as part of its ongoing effort to assist the community of Gardi Sugdub island in the relocation process.</w:t>
      </w:r>
      <w:r w:rsidR="00666FBD">
        <w:rPr>
          <w:rFonts w:ascii="Bell MT" w:hAnsi="Bell MT"/>
        </w:rPr>
        <w:t xml:space="preserve"> </w:t>
      </w:r>
      <w:r w:rsidR="009978AA" w:rsidRPr="00CA64F1">
        <w:rPr>
          <w:rFonts w:ascii="Bell MT" w:hAnsi="Bell MT"/>
        </w:rPr>
        <w:t>DS has published two previous reports regarding the relocation of the Guna indigenous communities</w:t>
      </w:r>
      <w:r w:rsidR="009978AA" w:rsidRPr="00CA64F1">
        <w:rPr>
          <w:rStyle w:val="FootnoteReference"/>
          <w:rFonts w:ascii="Bell MT" w:hAnsi="Bell MT"/>
        </w:rPr>
        <w:footnoteReference w:id="8"/>
      </w:r>
      <w:r w:rsidR="009978AA" w:rsidRPr="00CA64F1">
        <w:rPr>
          <w:rFonts w:ascii="Bell MT" w:hAnsi="Bell MT"/>
        </w:rPr>
        <w:t xml:space="preserve">. </w:t>
      </w:r>
    </w:p>
    <w:p w:rsidR="001C3540" w:rsidRPr="003E00E7" w:rsidRDefault="00AB6F6C" w:rsidP="003E00E7">
      <w:pPr>
        <w:widowControl w:val="0"/>
        <w:autoSpaceDE w:val="0"/>
        <w:autoSpaceDN w:val="0"/>
        <w:adjustRightInd w:val="0"/>
        <w:rPr>
          <w:rFonts w:ascii="Bell MT" w:hAnsi="Bell MT"/>
        </w:rPr>
      </w:pPr>
      <w:r w:rsidRPr="00CA64F1">
        <w:rPr>
          <w:rFonts w:ascii="Bell MT" w:eastAsia="Cambria" w:hAnsi="Bell MT"/>
        </w:rPr>
        <w:t>.</w:t>
      </w:r>
      <w:r w:rsidR="00C27283">
        <w:rPr>
          <w:rFonts w:ascii="Bell MT" w:eastAsia="Cambria" w:hAnsi="Bell MT"/>
        </w:rPr>
        <w:t>...</w:t>
      </w:r>
    </w:p>
    <w:p w:rsidR="001C3540" w:rsidRDefault="001C3540" w:rsidP="003E00E7">
      <w:pPr>
        <w:tabs>
          <w:tab w:val="left" w:pos="0"/>
        </w:tabs>
        <w:spacing w:after="0"/>
        <w:rPr>
          <w:rFonts w:ascii="Bell MT" w:hAnsi="Bell MT"/>
          <w:szCs w:val="9"/>
        </w:rPr>
      </w:pPr>
      <w:r>
        <w:rPr>
          <w:rFonts w:ascii="Bell MT" w:hAnsi="Bell MT"/>
          <w:szCs w:val="9"/>
        </w:rPr>
        <w:lastRenderedPageBreak/>
        <w:t xml:space="preserve">We hope this information will be of use to the Special Rapporteur. Should you have any questions or queries, please do not hesitate to contact us. </w:t>
      </w:r>
    </w:p>
    <w:p w:rsidR="001C3540" w:rsidRDefault="001C3540" w:rsidP="003E00E7">
      <w:pPr>
        <w:tabs>
          <w:tab w:val="left" w:pos="0"/>
        </w:tabs>
        <w:spacing w:after="0"/>
        <w:rPr>
          <w:rFonts w:ascii="Bell MT" w:hAnsi="Bell MT"/>
          <w:szCs w:val="9"/>
        </w:rPr>
      </w:pPr>
    </w:p>
    <w:p w:rsidR="001C3540" w:rsidRDefault="001C3540" w:rsidP="003E00E7">
      <w:pPr>
        <w:tabs>
          <w:tab w:val="left" w:pos="0"/>
        </w:tabs>
        <w:spacing w:after="0"/>
        <w:rPr>
          <w:rFonts w:ascii="Bell MT" w:hAnsi="Bell MT"/>
          <w:szCs w:val="9"/>
        </w:rPr>
      </w:pPr>
      <w:r>
        <w:rPr>
          <w:rFonts w:ascii="Bell MT" w:hAnsi="Bell MT"/>
          <w:szCs w:val="9"/>
        </w:rPr>
        <w:t xml:space="preserve">Sincerely yours, </w:t>
      </w:r>
    </w:p>
    <w:p w:rsidR="001C3540" w:rsidRDefault="001C3540" w:rsidP="003E00E7">
      <w:pPr>
        <w:tabs>
          <w:tab w:val="left" w:pos="0"/>
        </w:tabs>
        <w:spacing w:after="0"/>
        <w:rPr>
          <w:rFonts w:ascii="Bell MT" w:hAnsi="Bell MT"/>
          <w:szCs w:val="9"/>
        </w:rPr>
      </w:pPr>
    </w:p>
    <w:p w:rsidR="001C3540" w:rsidRDefault="001C3540" w:rsidP="003E00E7">
      <w:pPr>
        <w:tabs>
          <w:tab w:val="left" w:pos="0"/>
        </w:tabs>
        <w:spacing w:after="0"/>
        <w:rPr>
          <w:rFonts w:ascii="Bell MT" w:hAnsi="Bell MT"/>
          <w:szCs w:val="9"/>
        </w:rPr>
      </w:pPr>
      <w:r>
        <w:rPr>
          <w:rFonts w:ascii="Bell MT" w:hAnsi="Bell MT"/>
          <w:szCs w:val="9"/>
        </w:rPr>
        <w:t>Scott Leckie</w:t>
      </w:r>
    </w:p>
    <w:p w:rsidR="00F209E7" w:rsidRPr="00BE5502" w:rsidRDefault="001C3540" w:rsidP="00BE5502">
      <w:pPr>
        <w:tabs>
          <w:tab w:val="left" w:pos="0"/>
        </w:tabs>
        <w:spacing w:after="0"/>
        <w:rPr>
          <w:rFonts w:ascii="Bell MT" w:hAnsi="Bell MT"/>
          <w:szCs w:val="9"/>
        </w:rPr>
      </w:pPr>
      <w:r>
        <w:rPr>
          <w:rFonts w:ascii="Bell MT" w:hAnsi="Bell MT"/>
          <w:szCs w:val="9"/>
        </w:rPr>
        <w:t>Director and Founder, Displacement Solutions</w:t>
      </w:r>
    </w:p>
    <w:sectPr w:rsidR="00F209E7" w:rsidRPr="00BE5502" w:rsidSect="00F209E7">
      <w:footerReference w:type="even" r:id="rId10"/>
      <w:footerReference w:type="default" r:id="rId11"/>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66987">
      <w:pPr>
        <w:spacing w:after="0"/>
      </w:pPr>
      <w:r>
        <w:separator/>
      </w:r>
    </w:p>
  </w:endnote>
  <w:endnote w:type="continuationSeparator" w:id="0">
    <w:p w:rsidR="00000000" w:rsidRDefault="003669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jaVu Sans Mono">
    <w:altName w:val="Andale Mono"/>
    <w:charset w:val="00"/>
    <w:family w:val="modern"/>
    <w:pitch w:val="fixed"/>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45 Light">
    <w:panose1 w:val="00000000000000000000"/>
    <w:charset w:val="4D"/>
    <w:family w:val="roman"/>
    <w:notTrueType/>
    <w:pitch w:val="default"/>
    <w:sig w:usb0="00000003" w:usb1="00000000" w:usb2="00000000" w:usb3="00000000" w:csb0="00000001" w:csb1="00000000"/>
  </w:font>
  <w:font w:name="HelveticaNeue MediumCond">
    <w:altName w:val="Cambria"/>
    <w:panose1 w:val="00000000000000000000"/>
    <w:charset w:val="4D"/>
    <w:family w:val="swiss"/>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27B" w:rsidRDefault="00CE727B" w:rsidP="00C272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727B" w:rsidRDefault="00CE727B" w:rsidP="00B007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27B" w:rsidRDefault="00CE727B" w:rsidP="00C272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6987">
      <w:rPr>
        <w:rStyle w:val="PageNumber"/>
        <w:noProof/>
      </w:rPr>
      <w:t>1</w:t>
    </w:r>
    <w:r>
      <w:rPr>
        <w:rStyle w:val="PageNumber"/>
      </w:rPr>
      <w:fldChar w:fldCharType="end"/>
    </w:r>
  </w:p>
  <w:p w:rsidR="00CE727B" w:rsidRDefault="00CE727B" w:rsidP="00B0074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66987">
      <w:pPr>
        <w:spacing w:after="0"/>
      </w:pPr>
      <w:r>
        <w:separator/>
      </w:r>
    </w:p>
  </w:footnote>
  <w:footnote w:type="continuationSeparator" w:id="0">
    <w:p w:rsidR="00000000" w:rsidRDefault="00366987">
      <w:pPr>
        <w:spacing w:after="0"/>
      </w:pPr>
      <w:r>
        <w:continuationSeparator/>
      </w:r>
    </w:p>
  </w:footnote>
  <w:footnote w:id="1">
    <w:p w:rsidR="00CE727B" w:rsidRPr="009A2814" w:rsidRDefault="00CE727B" w:rsidP="009D64E4">
      <w:pPr>
        <w:pStyle w:val="FootnoteText"/>
        <w:rPr>
          <w:rFonts w:ascii="Bell MT" w:hAnsi="Bell MT"/>
          <w:sz w:val="20"/>
        </w:rPr>
      </w:pPr>
      <w:r w:rsidRPr="009A2814">
        <w:rPr>
          <w:rStyle w:val="FootnoteReference"/>
          <w:rFonts w:ascii="Bell MT" w:hAnsi="Bell MT"/>
          <w:sz w:val="20"/>
        </w:rPr>
        <w:footnoteRef/>
      </w:r>
      <w:r w:rsidRPr="009A2814">
        <w:rPr>
          <w:rFonts w:ascii="Bell MT" w:hAnsi="Bell MT"/>
          <w:sz w:val="20"/>
        </w:rPr>
        <w:t xml:space="preserve"> See, www.displacementsolutions.org for details of the process leading to the adoption of the </w:t>
      </w:r>
      <w:r w:rsidRPr="009A2814">
        <w:rPr>
          <w:rFonts w:ascii="Bell MT" w:hAnsi="Bell MT"/>
          <w:i/>
          <w:sz w:val="20"/>
        </w:rPr>
        <w:t>Peninsula Principles</w:t>
      </w:r>
      <w:r w:rsidRPr="009A2814">
        <w:rPr>
          <w:rFonts w:ascii="Bell MT" w:hAnsi="Bell MT"/>
          <w:sz w:val="20"/>
        </w:rPr>
        <w:t>.</w:t>
      </w:r>
    </w:p>
  </w:footnote>
  <w:footnote w:id="2">
    <w:p w:rsidR="00CE727B" w:rsidRPr="009A2814" w:rsidRDefault="00CE727B" w:rsidP="00322381">
      <w:pPr>
        <w:pStyle w:val="FootnoteText"/>
        <w:rPr>
          <w:rFonts w:ascii="Bell MT" w:hAnsi="Bell MT"/>
          <w:sz w:val="20"/>
        </w:rPr>
      </w:pPr>
      <w:r w:rsidRPr="009A2814">
        <w:rPr>
          <w:rStyle w:val="FootnoteReference"/>
          <w:rFonts w:ascii="Bell MT" w:hAnsi="Bell MT"/>
          <w:sz w:val="20"/>
        </w:rPr>
        <w:footnoteRef/>
      </w:r>
      <w:r w:rsidRPr="009A2814">
        <w:rPr>
          <w:rFonts w:ascii="Bell MT" w:hAnsi="Bell MT"/>
          <w:sz w:val="20"/>
        </w:rPr>
        <w:t xml:space="preserve"> See: Scott Leckie and Chris Huggins (eds), </w:t>
      </w:r>
      <w:r w:rsidRPr="009A2814">
        <w:rPr>
          <w:rFonts w:ascii="Bell MT" w:hAnsi="Bell MT"/>
          <w:i/>
          <w:sz w:val="20"/>
        </w:rPr>
        <w:t>Repairing Domestic Climate Displacement: The Peninsula Principles</w:t>
      </w:r>
      <w:r>
        <w:rPr>
          <w:rFonts w:ascii="Bell MT" w:hAnsi="Bell MT"/>
          <w:sz w:val="20"/>
        </w:rPr>
        <w:t>, Routledge, 2016</w:t>
      </w:r>
      <w:r w:rsidRPr="009A2814">
        <w:rPr>
          <w:rFonts w:ascii="Bell MT" w:hAnsi="Bell MT"/>
          <w:sz w:val="20"/>
        </w:rPr>
        <w:t>.</w:t>
      </w:r>
    </w:p>
  </w:footnote>
  <w:footnote w:id="3">
    <w:p w:rsidR="00CE727B" w:rsidRPr="00F158A5" w:rsidRDefault="00CE727B" w:rsidP="003E00E7">
      <w:pPr>
        <w:pStyle w:val="Normal1"/>
        <w:pBdr>
          <w:top w:val="nil"/>
          <w:left w:val="nil"/>
          <w:bottom w:val="nil"/>
          <w:right w:val="nil"/>
          <w:between w:val="nil"/>
        </w:pBdr>
        <w:rPr>
          <w:rFonts w:ascii="Bell MT" w:eastAsia="Bell MT" w:hAnsi="Bell MT" w:cs="Bell MT"/>
          <w:color w:val="000000"/>
          <w:sz w:val="20"/>
          <w:szCs w:val="20"/>
        </w:rPr>
      </w:pPr>
      <w:r w:rsidRPr="00936CE4">
        <w:rPr>
          <w:rFonts w:ascii="Bell MT" w:hAnsi="Bell MT"/>
          <w:sz w:val="20"/>
          <w:vertAlign w:val="superscript"/>
        </w:rPr>
        <w:footnoteRef/>
      </w:r>
      <w:r w:rsidRPr="00F158A5">
        <w:rPr>
          <w:rFonts w:ascii="Bell MT" w:eastAsia="Bell MT" w:hAnsi="Bell MT" w:cs="Bell MT"/>
          <w:color w:val="000000"/>
          <w:sz w:val="20"/>
          <w:szCs w:val="20"/>
        </w:rPr>
        <w:t xml:space="preserve"> For instance, DS led global efforts to develop the pioneering </w:t>
      </w:r>
      <w:r w:rsidRPr="00F158A5">
        <w:rPr>
          <w:rFonts w:ascii="Bell MT" w:eastAsia="Bell MT" w:hAnsi="Bell MT" w:cs="Bell MT"/>
          <w:i/>
          <w:color w:val="000000"/>
          <w:sz w:val="20"/>
          <w:szCs w:val="20"/>
        </w:rPr>
        <w:t>Peninsula Principles on Climate Displacement Within States (2013)</w:t>
      </w:r>
      <w:r w:rsidRPr="00F158A5">
        <w:rPr>
          <w:rFonts w:ascii="Bell MT" w:eastAsia="Bell MT" w:hAnsi="Bell MT" w:cs="Bell MT"/>
          <w:color w:val="000000"/>
          <w:sz w:val="20"/>
          <w:szCs w:val="20"/>
        </w:rPr>
        <w:t>.</w:t>
      </w:r>
    </w:p>
  </w:footnote>
  <w:footnote w:id="4">
    <w:p w:rsidR="00CE727B" w:rsidRPr="009A2814" w:rsidRDefault="00CE727B" w:rsidP="00B575A6">
      <w:pPr>
        <w:rPr>
          <w:rFonts w:ascii="Bell MT" w:hAnsi="Bell MT"/>
          <w:sz w:val="20"/>
          <w:szCs w:val="20"/>
          <w:lang w:val="en-GB"/>
        </w:rPr>
      </w:pPr>
      <w:r w:rsidRPr="009A2814">
        <w:rPr>
          <w:rStyle w:val="FootnoteReference"/>
          <w:rFonts w:ascii="Bell MT" w:hAnsi="Bell MT"/>
          <w:sz w:val="20"/>
        </w:rPr>
        <w:footnoteRef/>
      </w:r>
      <w:r w:rsidRPr="009A2814">
        <w:rPr>
          <w:rFonts w:ascii="Bell MT" w:hAnsi="Bell MT"/>
          <w:sz w:val="20"/>
        </w:rPr>
        <w:t xml:space="preserve"> </w:t>
      </w:r>
      <w:r w:rsidRPr="009A2814">
        <w:rPr>
          <w:rFonts w:ascii="Bell MT" w:hAnsi="Bell MT" w:cs="Arial"/>
          <w:sz w:val="20"/>
          <w:szCs w:val="20"/>
        </w:rPr>
        <w:t xml:space="preserve">The government of Australia's </w:t>
      </w:r>
      <w:r w:rsidRPr="009A2814">
        <w:rPr>
          <w:rFonts w:ascii="Bell MT" w:hAnsi="Bell MT"/>
          <w:sz w:val="20"/>
          <w:szCs w:val="20"/>
          <w:lang w:val="en-GB"/>
        </w:rPr>
        <w:t xml:space="preserve">Department of Climate Change, for instance, has estimated that a "high end scenario" of a 1.1m rise in sea levels around Australia by 2100 could expose $226 billion of assets to damage and destruction, including to 274,000 residential homes as well as almost 15,000 commercial or industrial buildings and 35,000km of road and rail. To highlight this, the government has released dramatic maps that model the impact of sea rise on selected coastal communities, allowing people to view for themselves whether their house, street or suburb will survive the projected rise. Source: Cameron Stewart, 'Anger rises ahead of the sea' in </w:t>
      </w:r>
      <w:r w:rsidRPr="009A2814">
        <w:rPr>
          <w:rFonts w:ascii="Bell MT" w:hAnsi="Bell MT"/>
          <w:i/>
          <w:sz w:val="20"/>
          <w:szCs w:val="20"/>
          <w:lang w:val="en-GB"/>
        </w:rPr>
        <w:t>The Weekend Australian</w:t>
      </w:r>
      <w:r w:rsidRPr="009A2814">
        <w:rPr>
          <w:rFonts w:ascii="Bell MT" w:hAnsi="Bell MT"/>
          <w:sz w:val="20"/>
          <w:szCs w:val="20"/>
          <w:lang w:val="en-GB"/>
        </w:rPr>
        <w:t xml:space="preserve"> (July 30-31 2011). While of vital importance in terms of revealing the extent to which this one country will face the human consequences of climate change and resultant displacement and various financial losses, precisely what will or should be done to assist those affected, including the provision of compensation or other forms of assistance for those affected, has not yet been discussed let alone decided. See also Kim S. Alexander, Anth</w:t>
      </w:r>
      <w:r>
        <w:rPr>
          <w:rFonts w:ascii="Bell MT" w:hAnsi="Bell MT"/>
          <w:sz w:val="20"/>
          <w:szCs w:val="20"/>
          <w:lang w:val="en-GB"/>
        </w:rPr>
        <w:t>on</w:t>
      </w:r>
      <w:r w:rsidRPr="009A2814">
        <w:rPr>
          <w:rFonts w:ascii="Bell MT" w:hAnsi="Bell MT"/>
          <w:sz w:val="20"/>
          <w:szCs w:val="20"/>
          <w:lang w:val="en-GB"/>
        </w:rPr>
        <w:t xml:space="preserve">y Ryan and Thomas G. Measham </w:t>
      </w:r>
      <w:r w:rsidRPr="009A2814">
        <w:rPr>
          <w:rFonts w:ascii="Bell MT" w:hAnsi="Bell MT"/>
          <w:i/>
          <w:sz w:val="20"/>
          <w:szCs w:val="20"/>
          <w:lang w:val="en-GB"/>
        </w:rPr>
        <w:t>Managed Retreat of Coastal Communities: Understanding Responses to Projected Sea level Rise,</w:t>
      </w:r>
      <w:r w:rsidRPr="009A2814">
        <w:rPr>
          <w:rFonts w:ascii="Bell MT" w:hAnsi="Bell MT"/>
          <w:sz w:val="20"/>
          <w:szCs w:val="20"/>
          <w:lang w:val="en-GB"/>
        </w:rPr>
        <w:t xml:space="preserve"> Socio-Economics and the Environment in Discussion, CSIRO Working Paper Series 2011-01, January 2011.</w:t>
      </w:r>
    </w:p>
  </w:footnote>
  <w:footnote w:id="5">
    <w:p w:rsidR="00CE727B" w:rsidRPr="009A2814" w:rsidRDefault="00CE727B" w:rsidP="004544AD">
      <w:pPr>
        <w:pStyle w:val="FootnoteText"/>
        <w:rPr>
          <w:rFonts w:ascii="Bell MT" w:hAnsi="Bell MT"/>
          <w:sz w:val="20"/>
        </w:rPr>
      </w:pPr>
      <w:r w:rsidRPr="009A2814">
        <w:rPr>
          <w:rStyle w:val="FootnoteReference"/>
          <w:rFonts w:ascii="Bell MT" w:hAnsi="Bell MT"/>
          <w:sz w:val="20"/>
        </w:rPr>
        <w:footnoteRef/>
      </w:r>
      <w:r w:rsidRPr="009A2814">
        <w:rPr>
          <w:rFonts w:ascii="Bell MT" w:hAnsi="Bell MT"/>
          <w:sz w:val="20"/>
        </w:rPr>
        <w:t xml:space="preserve"> See, for instance, </w:t>
      </w:r>
      <w:r w:rsidRPr="009A2814">
        <w:rPr>
          <w:rFonts w:ascii="Bell MT" w:eastAsia="Cambria" w:hAnsi="Bell MT" w:cs="Palatino Linotype"/>
          <w:sz w:val="20"/>
        </w:rPr>
        <w:t>M. Loughry, ‘The Case of the Carterets’, Presentation at Conference on Climat</w:t>
      </w:r>
      <w:r>
        <w:rPr>
          <w:rFonts w:ascii="Bell MT" w:eastAsia="Cambria" w:hAnsi="Bell MT" w:cs="Palatino Linotype"/>
          <w:sz w:val="20"/>
        </w:rPr>
        <w:t>e Change and Migration in Asia-</w:t>
      </w:r>
      <w:r w:rsidRPr="009A2814">
        <w:rPr>
          <w:rFonts w:ascii="Bell MT" w:eastAsia="Cambria" w:hAnsi="Bell MT" w:cs="Palatino Linotype"/>
          <w:sz w:val="20"/>
        </w:rPr>
        <w:t>Pacific, Gilbert + Tobin Centre of Public Law, University of New South Wales, 10-11 November 2011, available online at: tv.unsw.edu.au/video/climate-change-and-migration-session-2.</w:t>
      </w:r>
    </w:p>
  </w:footnote>
  <w:footnote w:id="6">
    <w:p w:rsidR="00CE727B" w:rsidRPr="009A2814" w:rsidRDefault="00CE727B" w:rsidP="004544AD">
      <w:pPr>
        <w:pStyle w:val="NoSpacing"/>
        <w:rPr>
          <w:rFonts w:ascii="Bell MT" w:hAnsi="Bell MT"/>
          <w:sz w:val="20"/>
          <w:szCs w:val="20"/>
        </w:rPr>
      </w:pPr>
      <w:r w:rsidRPr="009A2814">
        <w:rPr>
          <w:rStyle w:val="FootnoteReference"/>
          <w:rFonts w:ascii="Bell MT" w:hAnsi="Bell MT"/>
          <w:sz w:val="20"/>
          <w:szCs w:val="20"/>
        </w:rPr>
        <w:footnoteRef/>
      </w:r>
      <w:r w:rsidRPr="009A2814">
        <w:rPr>
          <w:rFonts w:ascii="Bell MT" w:hAnsi="Bell MT"/>
          <w:sz w:val="20"/>
          <w:szCs w:val="20"/>
        </w:rPr>
        <w:t xml:space="preserve"> See an overview of the work of Tulele Peisa in: Ursula Rakova, ‘The Sinking Carterets Islands: Leading Change in Climate Change Adaptation and Resilience in Bougainville, Papua New Guinea’ in </w:t>
      </w:r>
      <w:r w:rsidRPr="009A2814">
        <w:rPr>
          <w:rFonts w:ascii="Bell MT" w:hAnsi="Bell MT"/>
          <w:i/>
          <w:sz w:val="20"/>
          <w:szCs w:val="20"/>
        </w:rPr>
        <w:t>Land Solutions for Climate Displacement</w:t>
      </w:r>
      <w:r w:rsidRPr="009A2814">
        <w:rPr>
          <w:rFonts w:ascii="Bell MT" w:hAnsi="Bell MT"/>
          <w:sz w:val="20"/>
          <w:szCs w:val="20"/>
        </w:rPr>
        <w:t xml:space="preserve"> (Scott Leckie, ed), Routledge/Earthscan, 2014.</w:t>
      </w:r>
    </w:p>
  </w:footnote>
  <w:footnote w:id="7">
    <w:p w:rsidR="00CE727B" w:rsidRPr="009A2814" w:rsidRDefault="00CE727B" w:rsidP="00CE727B">
      <w:pPr>
        <w:pStyle w:val="FootnoteText"/>
        <w:rPr>
          <w:rFonts w:ascii="Bell MT" w:hAnsi="Bell MT"/>
          <w:sz w:val="20"/>
        </w:rPr>
      </w:pPr>
      <w:r w:rsidRPr="009A2814">
        <w:rPr>
          <w:rStyle w:val="FootnoteReference"/>
          <w:rFonts w:ascii="Bell MT" w:hAnsi="Bell MT"/>
          <w:sz w:val="20"/>
        </w:rPr>
        <w:footnoteRef/>
      </w:r>
      <w:r w:rsidRPr="009A2814">
        <w:rPr>
          <w:rFonts w:ascii="Bell MT" w:hAnsi="Bell MT"/>
          <w:sz w:val="20"/>
        </w:rPr>
        <w:t xml:space="preserve"> http://displacementsolutions.org/ds-initiatives/climate-change-and-displacement-initiative/papua-new-guinea-climate-displacement/.</w:t>
      </w:r>
    </w:p>
  </w:footnote>
  <w:footnote w:id="8">
    <w:p w:rsidR="00CE727B" w:rsidRPr="008A3DC3" w:rsidRDefault="00CE727B" w:rsidP="009978AA">
      <w:pPr>
        <w:pStyle w:val="FootnoteText"/>
        <w:rPr>
          <w:rFonts w:ascii="Bell MT" w:hAnsi="Bell MT"/>
          <w:sz w:val="20"/>
          <w:szCs w:val="20"/>
        </w:rPr>
      </w:pPr>
      <w:r w:rsidRPr="008A3DC3">
        <w:rPr>
          <w:rStyle w:val="FootnoteReference"/>
          <w:rFonts w:ascii="Bell MT" w:hAnsi="Bell MT"/>
          <w:sz w:val="20"/>
          <w:szCs w:val="20"/>
        </w:rPr>
        <w:footnoteRef/>
      </w:r>
      <w:r w:rsidRPr="008A3DC3">
        <w:rPr>
          <w:rFonts w:ascii="Bell MT" w:hAnsi="Bell MT"/>
          <w:sz w:val="20"/>
          <w:szCs w:val="20"/>
        </w:rPr>
        <w:t xml:space="preserve"> Displacement Solutions (2014). </w:t>
      </w:r>
      <w:r w:rsidRPr="008A3DC3">
        <w:rPr>
          <w:rFonts w:ascii="Bell MT" w:hAnsi="Bell MT"/>
          <w:i/>
          <w:sz w:val="20"/>
          <w:szCs w:val="20"/>
        </w:rPr>
        <w:t>The Peninsula Principles in Action. Climate Change and Displacement in the Autonomous Region of Gunayala, Panama. Available here:</w:t>
      </w:r>
      <w:r w:rsidRPr="008A3DC3">
        <w:rPr>
          <w:rFonts w:ascii="Bell MT" w:hAnsi="Bell MT"/>
          <w:sz w:val="20"/>
        </w:rPr>
        <w:t xml:space="preserve"> </w:t>
      </w:r>
      <w:hyperlink r:id="rId1" w:history="1">
        <w:r w:rsidRPr="008A3DC3">
          <w:rPr>
            <w:rStyle w:val="Hyperlink"/>
            <w:rFonts w:ascii="Bell MT" w:hAnsi="Bell MT"/>
            <w:i/>
            <w:sz w:val="20"/>
            <w:szCs w:val="20"/>
          </w:rPr>
          <w:t>http://displacementsolutions.org/wp-content/uploads/Panama-The-Peninsula-Principles-in-Action.pdf</w:t>
        </w:r>
      </w:hyperlink>
      <w:r w:rsidRPr="008A3DC3">
        <w:rPr>
          <w:rFonts w:ascii="Bell MT" w:hAnsi="Bell MT"/>
          <w:i/>
          <w:sz w:val="20"/>
          <w:szCs w:val="20"/>
        </w:rPr>
        <w:t>;</w:t>
      </w:r>
      <w:r w:rsidRPr="008A3DC3">
        <w:rPr>
          <w:rFonts w:ascii="Bell MT" w:hAnsi="Bell MT"/>
          <w:sz w:val="20"/>
          <w:szCs w:val="20"/>
        </w:rPr>
        <w:t xml:space="preserve"> Displacement Solutions (2015). </w:t>
      </w:r>
      <w:r w:rsidRPr="008A3DC3">
        <w:rPr>
          <w:rFonts w:ascii="Bell MT" w:hAnsi="Bell MT"/>
          <w:i/>
          <w:sz w:val="20"/>
          <w:szCs w:val="20"/>
        </w:rPr>
        <w:t>One Step at a Time. The Relocation Process of the Gardi Sugdub Community in Gunayala, Panama</w:t>
      </w:r>
      <w:r w:rsidRPr="008A3DC3">
        <w:rPr>
          <w:rFonts w:ascii="Bell MT" w:hAnsi="Bell MT"/>
          <w:sz w:val="20"/>
          <w:szCs w:val="20"/>
        </w:rPr>
        <w:t xml:space="preserve">. Available here: </w:t>
      </w:r>
      <w:hyperlink r:id="rId2" w:history="1">
        <w:r w:rsidRPr="008A3DC3">
          <w:rPr>
            <w:rStyle w:val="Hyperlink"/>
            <w:rFonts w:ascii="Bell MT" w:hAnsi="Bell MT"/>
            <w:sz w:val="20"/>
            <w:szCs w:val="20"/>
          </w:rPr>
          <w:t>http://displacementsolutions.org/wp-content/uploads/2015/07/One-Step-at-a-Time-the-Relocation-Process-of-the-Gardi-Sugdub-Community-In-Gunayala-Panama.pdf</w:t>
        </w:r>
      </w:hyperlink>
      <w:r w:rsidRPr="008A3DC3">
        <w:rPr>
          <w:rFonts w:ascii="Bell MT" w:hAnsi="Bell MT"/>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F5CA5E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CB24EB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506AA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44403"/>
    <w:multiLevelType w:val="hybridMultilevel"/>
    <w:tmpl w:val="D89673AE"/>
    <w:lvl w:ilvl="0" w:tplc="E670D4B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F49C6"/>
    <w:multiLevelType w:val="singleLevel"/>
    <w:tmpl w:val="E94C9216"/>
    <w:lvl w:ilvl="0">
      <w:start w:val="1"/>
      <w:numFmt w:val="lowerRoman"/>
      <w:pStyle w:val="ParaNo"/>
      <w:lvlText w:val="(%1)"/>
      <w:lvlJc w:val="right"/>
      <w:pPr>
        <w:tabs>
          <w:tab w:val="num" w:pos="2160"/>
        </w:tabs>
        <w:ind w:left="2160" w:hanging="516"/>
      </w:pPr>
    </w:lvl>
  </w:abstractNum>
  <w:abstractNum w:abstractNumId="5" w15:restartNumberingAfterBreak="0">
    <w:nsid w:val="2D1074E5"/>
    <w:multiLevelType w:val="hybridMultilevel"/>
    <w:tmpl w:val="9A32185C"/>
    <w:lvl w:ilvl="0" w:tplc="04090001">
      <w:start w:val="1"/>
      <w:numFmt w:val="bullet"/>
      <w:pStyle w:val="Rom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8F6096"/>
    <w:multiLevelType w:val="hybridMultilevel"/>
    <w:tmpl w:val="C28CF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AE80493"/>
    <w:multiLevelType w:val="hybridMultilevel"/>
    <w:tmpl w:val="B046D86A"/>
    <w:lvl w:ilvl="0" w:tplc="8112FD42">
      <w:start w:val="1"/>
      <w:numFmt w:val="bullet"/>
      <w:pStyle w:val="BulletNormal"/>
      <w:lvlText w:val=""/>
      <w:lvlJc w:val="left"/>
      <w:pPr>
        <w:tabs>
          <w:tab w:val="num" w:pos="1795"/>
        </w:tabs>
        <w:ind w:left="1795" w:hanging="360"/>
      </w:pPr>
      <w:rPr>
        <w:rFonts w:ascii="Symbol" w:hAnsi="Symbol" w:hint="default"/>
      </w:rPr>
    </w:lvl>
    <w:lvl w:ilvl="1" w:tplc="04090017" w:tentative="1">
      <w:start w:val="1"/>
      <w:numFmt w:val="bullet"/>
      <w:lvlText w:val="o"/>
      <w:lvlJc w:val="left"/>
      <w:pPr>
        <w:tabs>
          <w:tab w:val="num" w:pos="2515"/>
        </w:tabs>
        <w:ind w:left="2515" w:hanging="360"/>
      </w:pPr>
      <w:rPr>
        <w:rFonts w:ascii="Courier New" w:hAnsi="Courier New" w:hint="default"/>
      </w:rPr>
    </w:lvl>
    <w:lvl w:ilvl="2" w:tplc="0409001B" w:tentative="1">
      <w:start w:val="1"/>
      <w:numFmt w:val="bullet"/>
      <w:lvlText w:val=""/>
      <w:lvlJc w:val="left"/>
      <w:pPr>
        <w:tabs>
          <w:tab w:val="num" w:pos="3235"/>
        </w:tabs>
        <w:ind w:left="3235" w:hanging="360"/>
      </w:pPr>
      <w:rPr>
        <w:rFonts w:ascii="Wingdings" w:hAnsi="Wingdings" w:hint="default"/>
      </w:rPr>
    </w:lvl>
    <w:lvl w:ilvl="3" w:tplc="0409000F" w:tentative="1">
      <w:start w:val="1"/>
      <w:numFmt w:val="bullet"/>
      <w:lvlText w:val=""/>
      <w:lvlJc w:val="left"/>
      <w:pPr>
        <w:tabs>
          <w:tab w:val="num" w:pos="3955"/>
        </w:tabs>
        <w:ind w:left="3955" w:hanging="360"/>
      </w:pPr>
      <w:rPr>
        <w:rFonts w:ascii="Symbol" w:hAnsi="Symbol" w:hint="default"/>
      </w:rPr>
    </w:lvl>
    <w:lvl w:ilvl="4" w:tplc="04090019" w:tentative="1">
      <w:start w:val="1"/>
      <w:numFmt w:val="bullet"/>
      <w:lvlText w:val="o"/>
      <w:lvlJc w:val="left"/>
      <w:pPr>
        <w:tabs>
          <w:tab w:val="num" w:pos="4675"/>
        </w:tabs>
        <w:ind w:left="4675" w:hanging="360"/>
      </w:pPr>
      <w:rPr>
        <w:rFonts w:ascii="Courier New" w:hAnsi="Courier New" w:hint="default"/>
      </w:rPr>
    </w:lvl>
    <w:lvl w:ilvl="5" w:tplc="0409001B" w:tentative="1">
      <w:start w:val="1"/>
      <w:numFmt w:val="bullet"/>
      <w:lvlText w:val=""/>
      <w:lvlJc w:val="left"/>
      <w:pPr>
        <w:tabs>
          <w:tab w:val="num" w:pos="5395"/>
        </w:tabs>
        <w:ind w:left="5395" w:hanging="360"/>
      </w:pPr>
      <w:rPr>
        <w:rFonts w:ascii="Wingdings" w:hAnsi="Wingdings" w:hint="default"/>
      </w:rPr>
    </w:lvl>
    <w:lvl w:ilvl="6" w:tplc="0409000F" w:tentative="1">
      <w:start w:val="1"/>
      <w:numFmt w:val="bullet"/>
      <w:lvlText w:val=""/>
      <w:lvlJc w:val="left"/>
      <w:pPr>
        <w:tabs>
          <w:tab w:val="num" w:pos="6115"/>
        </w:tabs>
        <w:ind w:left="6115" w:hanging="360"/>
      </w:pPr>
      <w:rPr>
        <w:rFonts w:ascii="Symbol" w:hAnsi="Symbol" w:hint="default"/>
      </w:rPr>
    </w:lvl>
    <w:lvl w:ilvl="7" w:tplc="04090019" w:tentative="1">
      <w:start w:val="1"/>
      <w:numFmt w:val="bullet"/>
      <w:lvlText w:val="o"/>
      <w:lvlJc w:val="left"/>
      <w:pPr>
        <w:tabs>
          <w:tab w:val="num" w:pos="6835"/>
        </w:tabs>
        <w:ind w:left="6835" w:hanging="360"/>
      </w:pPr>
      <w:rPr>
        <w:rFonts w:ascii="Courier New" w:hAnsi="Courier New" w:hint="default"/>
      </w:rPr>
    </w:lvl>
    <w:lvl w:ilvl="8" w:tplc="0409001B" w:tentative="1">
      <w:start w:val="1"/>
      <w:numFmt w:val="bullet"/>
      <w:lvlText w:val=""/>
      <w:lvlJc w:val="left"/>
      <w:pPr>
        <w:tabs>
          <w:tab w:val="num" w:pos="7555"/>
        </w:tabs>
        <w:ind w:left="7555" w:hanging="360"/>
      </w:pPr>
      <w:rPr>
        <w:rFonts w:ascii="Wingdings" w:hAnsi="Wingdings" w:hint="default"/>
      </w:rPr>
    </w:lvl>
  </w:abstractNum>
  <w:num w:numId="1">
    <w:abstractNumId w:val="5"/>
  </w:num>
  <w:num w:numId="2">
    <w:abstractNumId w:val="6"/>
  </w:num>
  <w:num w:numId="3">
    <w:abstractNumId w:val="3"/>
  </w:num>
  <w:num w:numId="4">
    <w:abstractNumId w:val="7"/>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DA9"/>
    <w:rsid w:val="000265E7"/>
    <w:rsid w:val="000B09DD"/>
    <w:rsid w:val="000B4001"/>
    <w:rsid w:val="00104EE8"/>
    <w:rsid w:val="00107F7D"/>
    <w:rsid w:val="0015116D"/>
    <w:rsid w:val="001C3540"/>
    <w:rsid w:val="002C412B"/>
    <w:rsid w:val="002F0B5C"/>
    <w:rsid w:val="002F5AF5"/>
    <w:rsid w:val="00322381"/>
    <w:rsid w:val="00366987"/>
    <w:rsid w:val="003A0081"/>
    <w:rsid w:val="003C5075"/>
    <w:rsid w:val="003D3AB1"/>
    <w:rsid w:val="003E00E7"/>
    <w:rsid w:val="004141E6"/>
    <w:rsid w:val="004544AD"/>
    <w:rsid w:val="0046795C"/>
    <w:rsid w:val="004B3808"/>
    <w:rsid w:val="00532603"/>
    <w:rsid w:val="0058721F"/>
    <w:rsid w:val="005A0ADC"/>
    <w:rsid w:val="005D29AF"/>
    <w:rsid w:val="00654ABA"/>
    <w:rsid w:val="00666FBD"/>
    <w:rsid w:val="006A7A0D"/>
    <w:rsid w:val="00753176"/>
    <w:rsid w:val="007D2A35"/>
    <w:rsid w:val="007E57E3"/>
    <w:rsid w:val="0085526E"/>
    <w:rsid w:val="00874F3B"/>
    <w:rsid w:val="008D5C7D"/>
    <w:rsid w:val="00911ED9"/>
    <w:rsid w:val="00933FFC"/>
    <w:rsid w:val="009978AA"/>
    <w:rsid w:val="009D64E4"/>
    <w:rsid w:val="00A24F03"/>
    <w:rsid w:val="00A516A6"/>
    <w:rsid w:val="00A547C4"/>
    <w:rsid w:val="00A87F23"/>
    <w:rsid w:val="00A94B2D"/>
    <w:rsid w:val="00AB6F6C"/>
    <w:rsid w:val="00AD4FD7"/>
    <w:rsid w:val="00B00745"/>
    <w:rsid w:val="00B132DD"/>
    <w:rsid w:val="00B45E8C"/>
    <w:rsid w:val="00B575A6"/>
    <w:rsid w:val="00B61DA9"/>
    <w:rsid w:val="00B6443F"/>
    <w:rsid w:val="00B74401"/>
    <w:rsid w:val="00BA6DCE"/>
    <w:rsid w:val="00BB7E57"/>
    <w:rsid w:val="00BE5502"/>
    <w:rsid w:val="00BF103B"/>
    <w:rsid w:val="00C27283"/>
    <w:rsid w:val="00C579A5"/>
    <w:rsid w:val="00CA64F1"/>
    <w:rsid w:val="00CE727B"/>
    <w:rsid w:val="00D31C9C"/>
    <w:rsid w:val="00D525B6"/>
    <w:rsid w:val="00D70E72"/>
    <w:rsid w:val="00DA0246"/>
    <w:rsid w:val="00E26A36"/>
    <w:rsid w:val="00E82A79"/>
    <w:rsid w:val="00E84BCC"/>
    <w:rsid w:val="00F111C0"/>
    <w:rsid w:val="00F209E7"/>
    <w:rsid w:val="00F74D15"/>
    <w:rsid w:val="00FD6CE5"/>
  </w:rsids>
  <m:mathPr>
    <m:mathFont m:val="Cambria Math"/>
    <m:brkBin m:val="before"/>
    <m:brkBinSub m:val="--"/>
    <m:smallFrac m:val="0"/>
    <m:dispDef m:val="0"/>
    <m:lMargin m:val="0"/>
    <m:rMargin m:val="0"/>
    <m:defJc m:val="centerGroup"/>
    <m:wrapRight/>
    <m:intLim m:val="subSup"/>
    <m:naryLim m:val="subSup"/>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9F986A-767E-40ED-9C37-2336B14E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56B"/>
    <w:rPr>
      <w:lang w:val="en-AU"/>
    </w:rPr>
  </w:style>
  <w:style w:type="paragraph" w:styleId="Heading1">
    <w:name w:val="heading 1"/>
    <w:basedOn w:val="Normal"/>
    <w:next w:val="Normal"/>
    <w:link w:val="Heading1Char"/>
    <w:qFormat/>
    <w:rsid w:val="00AB6F6C"/>
    <w:pPr>
      <w:keepNext/>
      <w:spacing w:after="0"/>
      <w:outlineLvl w:val="0"/>
    </w:pPr>
    <w:rPr>
      <w:rFonts w:ascii="Arial" w:eastAsia="Times New Roman" w:hAnsi="Arial" w:cs="Arial"/>
      <w:b/>
      <w:lang w:val="en-GB"/>
    </w:rPr>
  </w:style>
  <w:style w:type="paragraph" w:styleId="Heading2">
    <w:name w:val="heading 2"/>
    <w:basedOn w:val="Normal"/>
    <w:next w:val="Normal"/>
    <w:link w:val="Heading2Char"/>
    <w:qFormat/>
    <w:rsid w:val="00AB6F6C"/>
    <w:pPr>
      <w:keepNext/>
      <w:suppressAutoHyphens/>
      <w:spacing w:after="0"/>
      <w:outlineLvl w:val="1"/>
    </w:pPr>
    <w:rPr>
      <w:rFonts w:ascii="Arial" w:eastAsia="Times New Roman" w:hAnsi="Arial" w:cs="Arial"/>
      <w:b/>
      <w:color w:val="0000FF"/>
      <w:lang w:val="en-US" w:eastAsia="ar-SA"/>
    </w:rPr>
  </w:style>
  <w:style w:type="paragraph" w:styleId="Heading3">
    <w:name w:val="heading 3"/>
    <w:basedOn w:val="Normal"/>
    <w:link w:val="Heading3Char"/>
    <w:qFormat/>
    <w:rsid w:val="00B61DA9"/>
    <w:pPr>
      <w:spacing w:beforeLines="1" w:afterLines="1"/>
      <w:outlineLvl w:val="2"/>
    </w:pPr>
    <w:rPr>
      <w:rFonts w:ascii="Times" w:hAnsi="Times"/>
      <w:b/>
      <w:sz w:val="27"/>
      <w:szCs w:val="20"/>
    </w:rPr>
  </w:style>
  <w:style w:type="paragraph" w:styleId="Heading4">
    <w:name w:val="heading 4"/>
    <w:basedOn w:val="Normal"/>
    <w:next w:val="Normal"/>
    <w:link w:val="Heading4Char"/>
    <w:qFormat/>
    <w:rsid w:val="00AB6F6C"/>
    <w:pPr>
      <w:keepNext/>
      <w:suppressAutoHyphens/>
      <w:spacing w:before="240" w:after="60"/>
      <w:outlineLvl w:val="3"/>
    </w:pPr>
    <w:rPr>
      <w:rFonts w:ascii="Times New Roman" w:eastAsia="Times New Roman" w:hAnsi="Times New Roman" w:cs="Times New Roman"/>
      <w:b/>
      <w:bCs/>
      <w:sz w:val="28"/>
      <w:szCs w:val="28"/>
      <w:lang w:val="en-US" w:eastAsia="ar-SA"/>
    </w:rPr>
  </w:style>
  <w:style w:type="paragraph" w:styleId="Heading5">
    <w:name w:val="heading 5"/>
    <w:basedOn w:val="Normal"/>
    <w:next w:val="Normal"/>
    <w:link w:val="Heading5Char"/>
    <w:qFormat/>
    <w:rsid w:val="00AB6F6C"/>
    <w:pPr>
      <w:suppressAutoHyphens/>
      <w:spacing w:before="240" w:after="60"/>
      <w:outlineLvl w:val="4"/>
    </w:pPr>
    <w:rPr>
      <w:rFonts w:ascii="Times New Roman" w:eastAsia="Times New Roman" w:hAnsi="Times New Roman" w:cs="Times New Roman"/>
      <w:b/>
      <w:bCs/>
      <w:i/>
      <w:iCs/>
      <w:sz w:val="26"/>
      <w:szCs w:val="26"/>
      <w:lang w:val="en-US" w:eastAsia="ar-SA"/>
    </w:rPr>
  </w:style>
  <w:style w:type="paragraph" w:styleId="Heading7">
    <w:name w:val="heading 7"/>
    <w:basedOn w:val="Normal"/>
    <w:next w:val="Normal"/>
    <w:link w:val="Heading7Char"/>
    <w:qFormat/>
    <w:rsid w:val="00AB6F6C"/>
    <w:pPr>
      <w:keepNext/>
      <w:spacing w:after="0"/>
      <w:outlineLvl w:val="6"/>
    </w:pPr>
    <w:rPr>
      <w:rFonts w:ascii="Times New Roman" w:eastAsia="Times New Roman" w:hAnsi="Times New Roman" w:cs="Times New Roman"/>
      <w:b/>
      <w:bCs/>
      <w:color w:val="000000"/>
      <w:lang w:val="en-GB"/>
    </w:rPr>
  </w:style>
  <w:style w:type="paragraph" w:styleId="Heading8">
    <w:name w:val="heading 8"/>
    <w:basedOn w:val="Normal"/>
    <w:next w:val="Normal"/>
    <w:link w:val="Heading8Char"/>
    <w:qFormat/>
    <w:rsid w:val="00AB6F6C"/>
    <w:pPr>
      <w:keepNext/>
      <w:spacing w:after="0"/>
      <w:outlineLvl w:val="7"/>
    </w:pPr>
    <w:rPr>
      <w:rFonts w:ascii="Times" w:eastAsia="Times" w:hAnsi="Times" w:cs="Times New Roman"/>
      <w:sz w:val="22"/>
      <w:szCs w:val="20"/>
      <w:u w:val="single"/>
      <w:lang w:val="en-US" w:eastAsia="zh-CN"/>
    </w:rPr>
  </w:style>
  <w:style w:type="paragraph" w:styleId="Heading9">
    <w:name w:val="heading 9"/>
    <w:basedOn w:val="Normal"/>
    <w:next w:val="Normal"/>
    <w:link w:val="Heading9Char"/>
    <w:qFormat/>
    <w:rsid w:val="00AB6F6C"/>
    <w:pPr>
      <w:keepNext/>
      <w:spacing w:after="0"/>
      <w:outlineLvl w:val="8"/>
    </w:pPr>
    <w:rPr>
      <w:rFonts w:ascii="Arial" w:eastAsia="Times New Roman" w:hAnsi="Arial"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61DA9"/>
    <w:rPr>
      <w:rFonts w:ascii="Times" w:hAnsi="Times"/>
      <w:b/>
      <w:sz w:val="27"/>
      <w:szCs w:val="20"/>
      <w:lang w:val="en-AU"/>
    </w:rPr>
  </w:style>
  <w:style w:type="paragraph" w:styleId="NormalWeb">
    <w:name w:val="Normal (Web)"/>
    <w:basedOn w:val="Normal"/>
    <w:uiPriority w:val="99"/>
    <w:rsid w:val="00B61DA9"/>
    <w:pPr>
      <w:spacing w:beforeLines="1" w:afterLines="1"/>
    </w:pPr>
    <w:rPr>
      <w:rFonts w:ascii="Times" w:hAnsi="Times" w:cs="Times New Roman"/>
      <w:sz w:val="20"/>
      <w:szCs w:val="20"/>
    </w:rPr>
  </w:style>
  <w:style w:type="character" w:customStyle="1" w:styleId="apple-converted-space">
    <w:name w:val="apple-converted-space"/>
    <w:basedOn w:val="DefaultParagraphFont"/>
    <w:rsid w:val="00B61DA9"/>
  </w:style>
  <w:style w:type="paragraph" w:customStyle="1" w:styleId="Normal1">
    <w:name w:val="Normal1"/>
    <w:rsid w:val="00A547C4"/>
    <w:pPr>
      <w:spacing w:after="0"/>
    </w:pPr>
    <w:rPr>
      <w:rFonts w:ascii="Calibri" w:eastAsia="Calibri" w:hAnsi="Calibri" w:cs="Calibri"/>
    </w:rPr>
  </w:style>
  <w:style w:type="paragraph" w:styleId="Footer">
    <w:name w:val="footer"/>
    <w:basedOn w:val="Normal"/>
    <w:link w:val="FooterChar"/>
    <w:uiPriority w:val="99"/>
    <w:unhideWhenUsed/>
    <w:rsid w:val="00B575A6"/>
    <w:pPr>
      <w:tabs>
        <w:tab w:val="center" w:pos="4320"/>
        <w:tab w:val="right" w:pos="8640"/>
      </w:tabs>
      <w:spacing w:after="0"/>
    </w:pPr>
  </w:style>
  <w:style w:type="character" w:customStyle="1" w:styleId="FooterChar">
    <w:name w:val="Footer Char"/>
    <w:basedOn w:val="DefaultParagraphFont"/>
    <w:link w:val="Footer"/>
    <w:uiPriority w:val="99"/>
    <w:rsid w:val="00B575A6"/>
    <w:rPr>
      <w:lang w:val="en-AU"/>
    </w:rPr>
  </w:style>
  <w:style w:type="character" w:styleId="PageNumber">
    <w:name w:val="page number"/>
    <w:basedOn w:val="DefaultParagraphFont"/>
    <w:uiPriority w:val="99"/>
    <w:unhideWhenUsed/>
    <w:rsid w:val="00B575A6"/>
  </w:style>
  <w:style w:type="character" w:styleId="FootnoteReference">
    <w:name w:val="footnote reference"/>
    <w:aliases w:val="Footnotes refss,ftref,BVI fnr"/>
    <w:rsid w:val="00B575A6"/>
    <w:rPr>
      <w:vertAlign w:val="superscript"/>
    </w:rPr>
  </w:style>
  <w:style w:type="paragraph" w:styleId="FootnoteText">
    <w:name w:val="footnote text"/>
    <w:aliases w:val="Footnote Text Char1,Footnote Text Char Char,Footnote Text Char1 Char Char,Footnote Text Char Char Char Char,Footnote Text Char Char1"/>
    <w:basedOn w:val="Normal"/>
    <w:link w:val="FootnoteTextChar"/>
    <w:unhideWhenUsed/>
    <w:rsid w:val="00322381"/>
    <w:pPr>
      <w:spacing w:after="0"/>
    </w:pPr>
    <w:rPr>
      <w:rFonts w:ascii="Cambria" w:eastAsia="MS Mincho" w:hAnsi="Cambria" w:cs="Times New Roman"/>
      <w:lang w:val="de-DE" w:eastAsia="de-DE"/>
    </w:rPr>
  </w:style>
  <w:style w:type="character" w:customStyle="1" w:styleId="FootnoteTextChar">
    <w:name w:val="Footnote Text Char"/>
    <w:aliases w:val="Footnote Text Char1 Char,Footnote Text Char Char Char,Footnote Text Char1 Char Char Char,Footnote Text Char Char Char Char Char,Footnote Text Char Char1 Char"/>
    <w:basedOn w:val="DefaultParagraphFont"/>
    <w:link w:val="FootnoteText"/>
    <w:rsid w:val="00322381"/>
    <w:rPr>
      <w:rFonts w:ascii="Cambria" w:eastAsia="MS Mincho" w:hAnsi="Cambria" w:cs="Times New Roman"/>
      <w:lang w:val="de-DE" w:eastAsia="de-DE"/>
    </w:rPr>
  </w:style>
  <w:style w:type="character" w:styleId="Hyperlink">
    <w:name w:val="Hyperlink"/>
    <w:basedOn w:val="DefaultParagraphFont"/>
    <w:uiPriority w:val="99"/>
    <w:rsid w:val="00F209E7"/>
    <w:rPr>
      <w:color w:val="0000FF"/>
      <w:u w:val="single"/>
    </w:rPr>
  </w:style>
  <w:style w:type="paragraph" w:styleId="BalloonText">
    <w:name w:val="Balloon Text"/>
    <w:basedOn w:val="Normal"/>
    <w:link w:val="BalloonTextChar1"/>
    <w:uiPriority w:val="99"/>
    <w:semiHidden/>
    <w:unhideWhenUsed/>
    <w:rsid w:val="009978AA"/>
    <w:pPr>
      <w:spacing w:after="0"/>
    </w:pPr>
    <w:rPr>
      <w:rFonts w:ascii="Segoe UI" w:eastAsiaTheme="minorEastAsia" w:hAnsi="Segoe UI" w:cs="Segoe UI"/>
      <w:sz w:val="18"/>
      <w:szCs w:val="18"/>
      <w:lang w:eastAsia="ja-JP"/>
    </w:rPr>
  </w:style>
  <w:style w:type="character" w:customStyle="1" w:styleId="BalloonTextChar">
    <w:name w:val="Balloon Text Char"/>
    <w:basedOn w:val="DefaultParagraphFont"/>
    <w:uiPriority w:val="99"/>
    <w:semiHidden/>
    <w:rsid w:val="009978AA"/>
    <w:rPr>
      <w:rFonts w:ascii="Lucida Grande" w:hAnsi="Lucida Grande"/>
      <w:sz w:val="18"/>
      <w:szCs w:val="18"/>
      <w:lang w:val="en-AU"/>
    </w:rPr>
  </w:style>
  <w:style w:type="paragraph" w:styleId="ListParagraph">
    <w:name w:val="List Paragraph"/>
    <w:basedOn w:val="Normal"/>
    <w:uiPriority w:val="34"/>
    <w:qFormat/>
    <w:rsid w:val="009978AA"/>
    <w:pPr>
      <w:spacing w:after="0"/>
      <w:ind w:left="720"/>
      <w:contextualSpacing/>
    </w:pPr>
    <w:rPr>
      <w:rFonts w:eastAsiaTheme="minorEastAsia"/>
      <w:lang w:eastAsia="ja-JP"/>
    </w:rPr>
  </w:style>
  <w:style w:type="character" w:customStyle="1" w:styleId="BalloonTextChar1">
    <w:name w:val="Balloon Text Char1"/>
    <w:basedOn w:val="DefaultParagraphFont"/>
    <w:link w:val="BalloonText"/>
    <w:uiPriority w:val="99"/>
    <w:semiHidden/>
    <w:rsid w:val="009978AA"/>
    <w:rPr>
      <w:rFonts w:ascii="Segoe UI" w:eastAsiaTheme="minorEastAsia" w:hAnsi="Segoe UI" w:cs="Segoe UI"/>
      <w:sz w:val="18"/>
      <w:szCs w:val="18"/>
      <w:lang w:val="en-AU" w:eastAsia="ja-JP"/>
    </w:rPr>
  </w:style>
  <w:style w:type="paragraph" w:styleId="Revision">
    <w:name w:val="Revision"/>
    <w:hidden/>
    <w:uiPriority w:val="99"/>
    <w:semiHidden/>
    <w:rsid w:val="009978AA"/>
    <w:pPr>
      <w:spacing w:after="0"/>
    </w:pPr>
    <w:rPr>
      <w:rFonts w:eastAsiaTheme="minorEastAsia"/>
      <w:lang w:val="en-AU" w:eastAsia="ja-JP"/>
    </w:rPr>
  </w:style>
  <w:style w:type="character" w:customStyle="1" w:styleId="Heading1Char">
    <w:name w:val="Heading 1 Char"/>
    <w:basedOn w:val="DefaultParagraphFont"/>
    <w:link w:val="Heading1"/>
    <w:rsid w:val="00AB6F6C"/>
    <w:rPr>
      <w:rFonts w:ascii="Arial" w:eastAsia="Times New Roman" w:hAnsi="Arial" w:cs="Arial"/>
      <w:b/>
      <w:lang w:val="en-GB"/>
    </w:rPr>
  </w:style>
  <w:style w:type="character" w:customStyle="1" w:styleId="Heading2Char">
    <w:name w:val="Heading 2 Char"/>
    <w:basedOn w:val="DefaultParagraphFont"/>
    <w:link w:val="Heading2"/>
    <w:rsid w:val="00AB6F6C"/>
    <w:rPr>
      <w:rFonts w:ascii="Arial" w:eastAsia="Times New Roman" w:hAnsi="Arial" w:cs="Arial"/>
      <w:b/>
      <w:color w:val="0000FF"/>
      <w:lang w:eastAsia="ar-SA"/>
    </w:rPr>
  </w:style>
  <w:style w:type="character" w:customStyle="1" w:styleId="Heading4Char">
    <w:name w:val="Heading 4 Char"/>
    <w:basedOn w:val="DefaultParagraphFont"/>
    <w:link w:val="Heading4"/>
    <w:rsid w:val="00AB6F6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AB6F6C"/>
    <w:rPr>
      <w:rFonts w:ascii="Times New Roman" w:eastAsia="Times New Roman" w:hAnsi="Times New Roman" w:cs="Times New Roman"/>
      <w:b/>
      <w:bCs/>
      <w:i/>
      <w:iCs/>
      <w:sz w:val="26"/>
      <w:szCs w:val="26"/>
      <w:lang w:eastAsia="ar-SA"/>
    </w:rPr>
  </w:style>
  <w:style w:type="character" w:customStyle="1" w:styleId="Heading7Char">
    <w:name w:val="Heading 7 Char"/>
    <w:basedOn w:val="DefaultParagraphFont"/>
    <w:link w:val="Heading7"/>
    <w:rsid w:val="00AB6F6C"/>
    <w:rPr>
      <w:rFonts w:ascii="Times New Roman" w:eastAsia="Times New Roman" w:hAnsi="Times New Roman" w:cs="Times New Roman"/>
      <w:b/>
      <w:bCs/>
      <w:color w:val="000000"/>
      <w:lang w:val="en-GB"/>
    </w:rPr>
  </w:style>
  <w:style w:type="character" w:customStyle="1" w:styleId="Heading8Char">
    <w:name w:val="Heading 8 Char"/>
    <w:basedOn w:val="DefaultParagraphFont"/>
    <w:link w:val="Heading8"/>
    <w:rsid w:val="00AB6F6C"/>
    <w:rPr>
      <w:rFonts w:ascii="Times" w:eastAsia="Times" w:hAnsi="Times" w:cs="Times New Roman"/>
      <w:sz w:val="22"/>
      <w:szCs w:val="20"/>
      <w:u w:val="single"/>
      <w:lang w:eastAsia="zh-CN"/>
    </w:rPr>
  </w:style>
  <w:style w:type="character" w:customStyle="1" w:styleId="Heading9Char">
    <w:name w:val="Heading 9 Char"/>
    <w:basedOn w:val="DefaultParagraphFont"/>
    <w:link w:val="Heading9"/>
    <w:rsid w:val="00AB6F6C"/>
    <w:rPr>
      <w:rFonts w:ascii="Arial" w:eastAsia="Times New Roman" w:hAnsi="Arial" w:cs="Arial"/>
      <w:b/>
      <w:bCs/>
      <w:lang w:val="en-GB"/>
    </w:rPr>
  </w:style>
  <w:style w:type="paragraph" w:styleId="BodyText">
    <w:name w:val="Body Text"/>
    <w:basedOn w:val="Normal"/>
    <w:link w:val="BodyTextChar"/>
    <w:uiPriority w:val="99"/>
    <w:unhideWhenUsed/>
    <w:rsid w:val="00AB6F6C"/>
    <w:pPr>
      <w:spacing w:after="120"/>
    </w:pPr>
    <w:rPr>
      <w:rFonts w:ascii="Cambria" w:eastAsia="MS Mincho" w:hAnsi="Cambria" w:cs="Times New Roman"/>
    </w:rPr>
  </w:style>
  <w:style w:type="character" w:customStyle="1" w:styleId="BodyTextChar">
    <w:name w:val="Body Text Char"/>
    <w:basedOn w:val="DefaultParagraphFont"/>
    <w:link w:val="BodyText"/>
    <w:uiPriority w:val="99"/>
    <w:rsid w:val="00AB6F6C"/>
    <w:rPr>
      <w:rFonts w:ascii="Cambria" w:eastAsia="MS Mincho" w:hAnsi="Cambria" w:cs="Times New Roman"/>
    </w:rPr>
  </w:style>
  <w:style w:type="paragraph" w:customStyle="1" w:styleId="BulletNormal">
    <w:name w:val="Bullet Normal"/>
    <w:basedOn w:val="Normal"/>
    <w:rsid w:val="00AB6F6C"/>
    <w:pPr>
      <w:numPr>
        <w:numId w:val="4"/>
      </w:numPr>
      <w:spacing w:after="0"/>
    </w:pPr>
    <w:rPr>
      <w:rFonts w:ascii="Times New Roman" w:eastAsia="Times New Roman" w:hAnsi="Times New Roman" w:cs="Times New Roman"/>
      <w:sz w:val="20"/>
      <w:szCs w:val="20"/>
      <w:lang w:val="en-US"/>
    </w:rPr>
  </w:style>
  <w:style w:type="paragraph" w:customStyle="1" w:styleId="quotes">
    <w:name w:val="quotes"/>
    <w:basedOn w:val="BodyTextIndent2"/>
    <w:rsid w:val="00AB6F6C"/>
    <w:pPr>
      <w:spacing w:after="0" w:line="240" w:lineRule="auto"/>
      <w:ind w:left="0"/>
    </w:pPr>
    <w:rPr>
      <w:rFonts w:ascii="Cambria" w:eastAsia="MS Mincho" w:hAnsi="Cambria"/>
      <w:lang w:val="de-DE" w:eastAsia="de-DE"/>
    </w:rPr>
  </w:style>
  <w:style w:type="paragraph" w:styleId="BodyTextIndent2">
    <w:name w:val="Body Text Indent 2"/>
    <w:basedOn w:val="Normal"/>
    <w:link w:val="BodyTextIndent2Char"/>
    <w:rsid w:val="00AB6F6C"/>
    <w:pPr>
      <w:spacing w:after="120" w:line="480" w:lineRule="auto"/>
      <w:ind w:left="283"/>
    </w:pPr>
    <w:rPr>
      <w:rFonts w:ascii="Times New Roman" w:eastAsia="Times New Roman" w:hAnsi="Times New Roman" w:cs="Times New Roman"/>
      <w:lang w:val="en-US"/>
    </w:rPr>
  </w:style>
  <w:style w:type="character" w:customStyle="1" w:styleId="BodyTextIndent2Char">
    <w:name w:val="Body Text Indent 2 Char"/>
    <w:basedOn w:val="DefaultParagraphFont"/>
    <w:link w:val="BodyTextIndent2"/>
    <w:rsid w:val="00AB6F6C"/>
    <w:rPr>
      <w:rFonts w:ascii="Times New Roman" w:eastAsia="Times New Roman" w:hAnsi="Times New Roman" w:cs="Times New Roman"/>
    </w:rPr>
  </w:style>
  <w:style w:type="character" w:customStyle="1" w:styleId="a">
    <w:name w:val="_"/>
    <w:rsid w:val="00AB6F6C"/>
    <w:rPr>
      <w:rFonts w:ascii="Verdana" w:hAnsi="Verdana" w:cs="Arial"/>
      <w:spacing w:val="-3"/>
    </w:rPr>
  </w:style>
  <w:style w:type="paragraph" w:styleId="NoSpacing">
    <w:name w:val="No Spacing"/>
    <w:uiPriority w:val="1"/>
    <w:qFormat/>
    <w:rsid w:val="00AB6F6C"/>
    <w:pPr>
      <w:spacing w:after="0"/>
    </w:pPr>
    <w:rPr>
      <w:rFonts w:ascii="Times New Roman" w:eastAsia="Times New Roman" w:hAnsi="Times New Roman" w:cs="Times New Roman"/>
    </w:rPr>
  </w:style>
  <w:style w:type="paragraph" w:styleId="CommentText">
    <w:name w:val="annotation text"/>
    <w:basedOn w:val="Normal"/>
    <w:link w:val="CommentTextChar"/>
    <w:uiPriority w:val="99"/>
    <w:rsid w:val="00AB6F6C"/>
    <w:pPr>
      <w:spacing w:after="0"/>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B6F6C"/>
    <w:rPr>
      <w:rFonts w:ascii="Times New Roman" w:eastAsia="Times New Roman" w:hAnsi="Times New Roman" w:cs="Times New Roman"/>
      <w:sz w:val="20"/>
      <w:szCs w:val="20"/>
    </w:rPr>
  </w:style>
  <w:style w:type="paragraph" w:customStyle="1" w:styleId="Rom2">
    <w:name w:val="Rom2"/>
    <w:basedOn w:val="Normal"/>
    <w:rsid w:val="00AB6F6C"/>
    <w:pPr>
      <w:numPr>
        <w:numId w:val="1"/>
      </w:numPr>
      <w:spacing w:after="240"/>
    </w:pPr>
    <w:rPr>
      <w:rFonts w:ascii="Times New Roman" w:eastAsia="Times New Roman" w:hAnsi="Times New Roman" w:cs="Times New Roman"/>
      <w:szCs w:val="20"/>
      <w:lang w:val="en-GB"/>
    </w:rPr>
  </w:style>
  <w:style w:type="paragraph" w:customStyle="1" w:styleId="ParaNo">
    <w:name w:val="ParaNo."/>
    <w:basedOn w:val="Normal"/>
    <w:rsid w:val="00AB6F6C"/>
    <w:pPr>
      <w:numPr>
        <w:numId w:val="5"/>
      </w:numPr>
      <w:tabs>
        <w:tab w:val="clear" w:pos="2160"/>
        <w:tab w:val="left" w:pos="737"/>
      </w:tabs>
      <w:spacing w:after="240"/>
      <w:ind w:left="-1" w:firstLine="1"/>
    </w:pPr>
    <w:rPr>
      <w:rFonts w:ascii="Times New Roman" w:eastAsia="Times New Roman" w:hAnsi="Times New Roman" w:cs="Times New Roman"/>
      <w:szCs w:val="20"/>
      <w:lang w:val="fr-CH"/>
    </w:rPr>
  </w:style>
  <w:style w:type="character" w:styleId="Strong">
    <w:name w:val="Strong"/>
    <w:uiPriority w:val="22"/>
    <w:qFormat/>
    <w:rsid w:val="00AB6F6C"/>
    <w:rPr>
      <w:b/>
      <w:bCs/>
    </w:rPr>
  </w:style>
  <w:style w:type="paragraph" w:styleId="List">
    <w:name w:val="List"/>
    <w:basedOn w:val="BodyText"/>
    <w:rsid w:val="00AB6F6C"/>
    <w:pPr>
      <w:suppressAutoHyphens/>
    </w:pPr>
    <w:rPr>
      <w:rFonts w:ascii="Times New Roman" w:eastAsia="Times New Roman" w:hAnsi="Times New Roman" w:cs="Tahoma"/>
      <w:lang w:val="en-US" w:eastAsia="ar-SA"/>
    </w:rPr>
  </w:style>
  <w:style w:type="paragraph" w:styleId="BodyText2">
    <w:name w:val="Body Text 2"/>
    <w:basedOn w:val="Normal"/>
    <w:link w:val="BodyText2Char"/>
    <w:rsid w:val="00AB6F6C"/>
    <w:pPr>
      <w:spacing w:after="240"/>
    </w:pPr>
    <w:rPr>
      <w:rFonts w:ascii="Times New Roman" w:eastAsia="Times New Roman" w:hAnsi="Times New Roman" w:cs="Times New Roman"/>
      <w:b/>
      <w:bCs/>
      <w:szCs w:val="20"/>
      <w:lang w:val="en-GB"/>
    </w:rPr>
  </w:style>
  <w:style w:type="character" w:customStyle="1" w:styleId="BodyText2Char">
    <w:name w:val="Body Text 2 Char"/>
    <w:basedOn w:val="DefaultParagraphFont"/>
    <w:link w:val="BodyText2"/>
    <w:rsid w:val="00AB6F6C"/>
    <w:rPr>
      <w:rFonts w:ascii="Times New Roman" w:eastAsia="Times New Roman" w:hAnsi="Times New Roman" w:cs="Times New Roman"/>
      <w:b/>
      <w:bCs/>
      <w:szCs w:val="20"/>
      <w:lang w:val="en-GB"/>
    </w:rPr>
  </w:style>
  <w:style w:type="paragraph" w:styleId="EndnoteText">
    <w:name w:val="endnote text"/>
    <w:basedOn w:val="Normal"/>
    <w:link w:val="EndnoteTextChar"/>
    <w:semiHidden/>
    <w:rsid w:val="00AB6F6C"/>
    <w:pPr>
      <w:spacing w:after="240"/>
    </w:pPr>
    <w:rPr>
      <w:rFonts w:ascii="Times New Roman" w:eastAsia="Times New Roman" w:hAnsi="Times New Roman" w:cs="Times New Roman"/>
      <w:szCs w:val="20"/>
      <w:lang w:val="en-GB"/>
    </w:rPr>
  </w:style>
  <w:style w:type="character" w:customStyle="1" w:styleId="EndnoteTextChar">
    <w:name w:val="Endnote Text Char"/>
    <w:basedOn w:val="DefaultParagraphFont"/>
    <w:link w:val="EndnoteText"/>
    <w:semiHidden/>
    <w:rsid w:val="00AB6F6C"/>
    <w:rPr>
      <w:rFonts w:ascii="Times New Roman" w:eastAsia="Times New Roman" w:hAnsi="Times New Roman" w:cs="Times New Roman"/>
      <w:szCs w:val="20"/>
      <w:lang w:val="en-GB"/>
    </w:rPr>
  </w:style>
  <w:style w:type="paragraph" w:styleId="Header">
    <w:name w:val="header"/>
    <w:basedOn w:val="Normal"/>
    <w:link w:val="HeaderChar"/>
    <w:uiPriority w:val="99"/>
    <w:rsid w:val="00AB6F6C"/>
    <w:pPr>
      <w:tabs>
        <w:tab w:val="center" w:pos="4320"/>
        <w:tab w:val="right" w:pos="8640"/>
      </w:tabs>
      <w:spacing w:after="240"/>
    </w:pPr>
    <w:rPr>
      <w:rFonts w:ascii="Times New Roman" w:eastAsia="Times New Roman" w:hAnsi="Times New Roman" w:cs="Times New Roman"/>
      <w:szCs w:val="20"/>
      <w:lang w:val="en-GB"/>
    </w:rPr>
  </w:style>
  <w:style w:type="character" w:customStyle="1" w:styleId="HeaderChar">
    <w:name w:val="Header Char"/>
    <w:basedOn w:val="DefaultParagraphFont"/>
    <w:link w:val="Header"/>
    <w:uiPriority w:val="99"/>
    <w:rsid w:val="00AB6F6C"/>
    <w:rPr>
      <w:rFonts w:ascii="Times New Roman" w:eastAsia="Times New Roman" w:hAnsi="Times New Roman" w:cs="Times New Roman"/>
      <w:szCs w:val="20"/>
      <w:lang w:val="en-GB"/>
    </w:rPr>
  </w:style>
  <w:style w:type="paragraph" w:styleId="BodyText3">
    <w:name w:val="Body Text 3"/>
    <w:basedOn w:val="Normal"/>
    <w:link w:val="BodyText3Char"/>
    <w:rsid w:val="00AB6F6C"/>
    <w:pPr>
      <w:spacing w:after="240"/>
      <w:jc w:val="center"/>
    </w:pPr>
    <w:rPr>
      <w:rFonts w:ascii="Times New Roman" w:eastAsia="Times New Roman" w:hAnsi="Times New Roman" w:cs="Times New Roman"/>
      <w:b/>
      <w:bCs/>
      <w:szCs w:val="20"/>
      <w:lang w:val="en-GB"/>
    </w:rPr>
  </w:style>
  <w:style w:type="character" w:customStyle="1" w:styleId="BodyText3Char">
    <w:name w:val="Body Text 3 Char"/>
    <w:basedOn w:val="DefaultParagraphFont"/>
    <w:link w:val="BodyText3"/>
    <w:rsid w:val="00AB6F6C"/>
    <w:rPr>
      <w:rFonts w:ascii="Times New Roman" w:eastAsia="Times New Roman" w:hAnsi="Times New Roman" w:cs="Times New Roman"/>
      <w:b/>
      <w:bCs/>
      <w:szCs w:val="20"/>
      <w:lang w:val="en-GB"/>
    </w:rPr>
  </w:style>
  <w:style w:type="character" w:customStyle="1" w:styleId="BalloonTextChar2">
    <w:name w:val="Balloon Text Char2"/>
    <w:basedOn w:val="DefaultParagraphFont"/>
    <w:uiPriority w:val="99"/>
    <w:semiHidden/>
    <w:rsid w:val="00AB6F6C"/>
    <w:rPr>
      <w:rFonts w:ascii="Lucida Grande" w:eastAsia="Times New Roman" w:hAnsi="Lucida Grande" w:cs="Times New Roman"/>
      <w:sz w:val="18"/>
      <w:szCs w:val="18"/>
    </w:rPr>
  </w:style>
  <w:style w:type="character" w:styleId="Emphasis">
    <w:name w:val="Emphasis"/>
    <w:uiPriority w:val="20"/>
    <w:qFormat/>
    <w:rsid w:val="00AB6F6C"/>
    <w:rPr>
      <w:i/>
      <w:iCs/>
    </w:rPr>
  </w:style>
  <w:style w:type="paragraph" w:customStyle="1" w:styleId="Default">
    <w:name w:val="Default"/>
    <w:rsid w:val="00AB6F6C"/>
    <w:pPr>
      <w:autoSpaceDE w:val="0"/>
      <w:autoSpaceDN w:val="0"/>
      <w:adjustRightInd w:val="0"/>
      <w:spacing w:after="0"/>
    </w:pPr>
    <w:rPr>
      <w:rFonts w:ascii="Times New Roman" w:eastAsia="Times New Roman" w:hAnsi="Times New Roman" w:cs="Times New Roman"/>
      <w:color w:val="000000"/>
    </w:rPr>
  </w:style>
  <w:style w:type="paragraph" w:styleId="TOC1">
    <w:name w:val="toc 1"/>
    <w:basedOn w:val="Normal"/>
    <w:next w:val="Normal"/>
    <w:autoRedefine/>
    <w:rsid w:val="00AB6F6C"/>
    <w:rPr>
      <w:rFonts w:ascii="Cambria" w:eastAsia="Cambria" w:hAnsi="Cambria" w:cs="Times New Roman"/>
      <w:lang w:val="en-US" w:eastAsia="ja-JP"/>
    </w:rPr>
  </w:style>
  <w:style w:type="character" w:styleId="FollowedHyperlink">
    <w:name w:val="FollowedHyperlink"/>
    <w:basedOn w:val="DefaultParagraphFont"/>
    <w:rsid w:val="00AB6F6C"/>
    <w:rPr>
      <w:color w:val="4600A5"/>
      <w:u w:val="single"/>
    </w:rPr>
  </w:style>
  <w:style w:type="paragraph" w:customStyle="1" w:styleId="font5">
    <w:name w:val="font5"/>
    <w:basedOn w:val="Normal"/>
    <w:rsid w:val="00AB6F6C"/>
    <w:pPr>
      <w:spacing w:beforeLines="1" w:afterLines="1"/>
    </w:pPr>
    <w:rPr>
      <w:rFonts w:ascii="Verdana" w:eastAsia="Cambria" w:hAnsi="Verdana" w:cs="Times New Roman"/>
      <w:sz w:val="16"/>
      <w:szCs w:val="16"/>
    </w:rPr>
  </w:style>
  <w:style w:type="paragraph" w:customStyle="1" w:styleId="font6">
    <w:name w:val="font6"/>
    <w:basedOn w:val="Normal"/>
    <w:rsid w:val="00AB6F6C"/>
    <w:pPr>
      <w:spacing w:beforeLines="1" w:afterLines="1"/>
    </w:pPr>
    <w:rPr>
      <w:rFonts w:ascii="Verdana" w:eastAsia="Cambria" w:hAnsi="Verdana" w:cs="Times New Roman"/>
      <w:b/>
      <w:bCs/>
      <w:sz w:val="16"/>
      <w:szCs w:val="16"/>
    </w:rPr>
  </w:style>
  <w:style w:type="paragraph" w:customStyle="1" w:styleId="xl24">
    <w:name w:val="xl24"/>
    <w:basedOn w:val="Normal"/>
    <w:rsid w:val="00AB6F6C"/>
    <w:pPr>
      <w:spacing w:beforeLines="1" w:afterLines="1"/>
    </w:pPr>
    <w:rPr>
      <w:rFonts w:ascii="Times" w:eastAsia="Cambria" w:hAnsi="Times" w:cs="Times New Roman"/>
      <w:b/>
      <w:bCs/>
      <w:sz w:val="16"/>
      <w:szCs w:val="16"/>
      <w:u w:val="single"/>
    </w:rPr>
  </w:style>
  <w:style w:type="paragraph" w:customStyle="1" w:styleId="xl25">
    <w:name w:val="xl25"/>
    <w:basedOn w:val="Normal"/>
    <w:rsid w:val="00AB6F6C"/>
    <w:pPr>
      <w:spacing w:beforeLines="1" w:afterLines="1"/>
    </w:pPr>
    <w:rPr>
      <w:rFonts w:ascii="Times" w:eastAsia="Cambria" w:hAnsi="Times" w:cs="Times New Roman"/>
      <w:sz w:val="16"/>
      <w:szCs w:val="16"/>
    </w:rPr>
  </w:style>
  <w:style w:type="paragraph" w:customStyle="1" w:styleId="xl26">
    <w:name w:val="xl26"/>
    <w:basedOn w:val="Normal"/>
    <w:rsid w:val="00AB6F6C"/>
    <w:pPr>
      <w:spacing w:beforeLines="1" w:afterLines="1"/>
      <w:textAlignment w:val="top"/>
    </w:pPr>
    <w:rPr>
      <w:rFonts w:ascii="Times" w:eastAsia="Cambria" w:hAnsi="Times" w:cs="Times New Roman"/>
      <w:b/>
      <w:bCs/>
      <w:sz w:val="16"/>
      <w:szCs w:val="16"/>
    </w:rPr>
  </w:style>
  <w:style w:type="paragraph" w:customStyle="1" w:styleId="xl27">
    <w:name w:val="xl27"/>
    <w:basedOn w:val="Normal"/>
    <w:rsid w:val="00AB6F6C"/>
    <w:pPr>
      <w:spacing w:beforeLines="1" w:afterLines="1"/>
    </w:pPr>
    <w:rPr>
      <w:rFonts w:ascii="Times" w:eastAsia="Cambria" w:hAnsi="Times" w:cs="Times New Roman"/>
      <w:b/>
      <w:bCs/>
      <w:sz w:val="16"/>
      <w:szCs w:val="16"/>
    </w:rPr>
  </w:style>
  <w:style w:type="paragraph" w:customStyle="1" w:styleId="xl28">
    <w:name w:val="xl28"/>
    <w:basedOn w:val="Normal"/>
    <w:rsid w:val="00AB6F6C"/>
    <w:pPr>
      <w:spacing w:beforeLines="1" w:afterLines="1"/>
      <w:jc w:val="center"/>
    </w:pPr>
    <w:rPr>
      <w:rFonts w:ascii="Times" w:eastAsia="Cambria" w:hAnsi="Times" w:cs="Times New Roman"/>
      <w:b/>
      <w:bCs/>
      <w:sz w:val="16"/>
      <w:szCs w:val="16"/>
      <w:u w:val="single"/>
    </w:rPr>
  </w:style>
  <w:style w:type="paragraph" w:customStyle="1" w:styleId="xl29">
    <w:name w:val="xl29"/>
    <w:basedOn w:val="Normal"/>
    <w:rsid w:val="00AB6F6C"/>
    <w:pPr>
      <w:spacing w:beforeLines="1" w:afterLines="1"/>
      <w:jc w:val="right"/>
    </w:pPr>
    <w:rPr>
      <w:rFonts w:ascii="Times" w:eastAsia="Cambria" w:hAnsi="Times" w:cs="Times New Roman"/>
      <w:sz w:val="16"/>
      <w:szCs w:val="16"/>
    </w:rPr>
  </w:style>
  <w:style w:type="paragraph" w:customStyle="1" w:styleId="xl30">
    <w:name w:val="xl30"/>
    <w:basedOn w:val="Normal"/>
    <w:rsid w:val="00AB6F6C"/>
    <w:pPr>
      <w:spacing w:beforeLines="1" w:afterLines="1"/>
      <w:jc w:val="center"/>
    </w:pPr>
    <w:rPr>
      <w:rFonts w:ascii="Times" w:eastAsia="Cambria" w:hAnsi="Times" w:cs="Times New Roman"/>
      <w:b/>
      <w:bCs/>
      <w:sz w:val="16"/>
      <w:szCs w:val="16"/>
    </w:rPr>
  </w:style>
  <w:style w:type="paragraph" w:customStyle="1" w:styleId="xl31">
    <w:name w:val="xl31"/>
    <w:basedOn w:val="Normal"/>
    <w:rsid w:val="00AB6F6C"/>
    <w:pPr>
      <w:spacing w:beforeLines="1" w:afterLines="1"/>
    </w:pPr>
    <w:rPr>
      <w:rFonts w:ascii="Times" w:eastAsia="Cambria" w:hAnsi="Times" w:cs="Times New Roman"/>
      <w:b/>
      <w:bCs/>
      <w:sz w:val="16"/>
      <w:szCs w:val="16"/>
    </w:rPr>
  </w:style>
  <w:style w:type="paragraph" w:customStyle="1" w:styleId="xl32">
    <w:name w:val="xl32"/>
    <w:basedOn w:val="Normal"/>
    <w:rsid w:val="00AB6F6C"/>
    <w:pPr>
      <w:spacing w:beforeLines="1" w:afterLines="1"/>
    </w:pPr>
    <w:rPr>
      <w:rFonts w:ascii="Times" w:eastAsia="Cambria" w:hAnsi="Times" w:cs="Times New Roman"/>
      <w:b/>
      <w:bCs/>
      <w:sz w:val="16"/>
      <w:szCs w:val="16"/>
      <w:u w:val="single"/>
    </w:rPr>
  </w:style>
  <w:style w:type="paragraph" w:customStyle="1" w:styleId="xl33">
    <w:name w:val="xl33"/>
    <w:basedOn w:val="Normal"/>
    <w:rsid w:val="00AB6F6C"/>
    <w:pPr>
      <w:spacing w:beforeLines="1" w:afterLines="1"/>
    </w:pPr>
    <w:rPr>
      <w:rFonts w:ascii="Times" w:eastAsia="Cambria" w:hAnsi="Times" w:cs="Times New Roman"/>
      <w:i/>
      <w:iCs/>
      <w:sz w:val="16"/>
      <w:szCs w:val="16"/>
    </w:rPr>
  </w:style>
  <w:style w:type="table" w:styleId="TableGrid">
    <w:name w:val="Table Grid"/>
    <w:basedOn w:val="TableNormal"/>
    <w:uiPriority w:val="59"/>
    <w:rsid w:val="00AB6F6C"/>
    <w:pPr>
      <w:spacing w:after="0"/>
    </w:pPr>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AB6F6C"/>
    <w:pPr>
      <w:pBdr>
        <w:bottom w:val="single" w:sz="8" w:space="4" w:color="4F81BD"/>
      </w:pBdr>
      <w:spacing w:after="300"/>
      <w:contextualSpacing/>
      <w:jc w:val="both"/>
    </w:pPr>
    <w:rPr>
      <w:rFonts w:ascii="Arial" w:eastAsia="Times New Roman" w:hAnsi="Arial" w:cs="Times New Roman"/>
      <w:color w:val="17365D"/>
      <w:spacing w:val="5"/>
      <w:kern w:val="28"/>
      <w:sz w:val="28"/>
      <w:szCs w:val="52"/>
      <w:lang w:val="en-US"/>
    </w:rPr>
  </w:style>
  <w:style w:type="character" w:customStyle="1" w:styleId="TitleChar">
    <w:name w:val="Title Char"/>
    <w:basedOn w:val="DefaultParagraphFont"/>
    <w:link w:val="Title"/>
    <w:uiPriority w:val="10"/>
    <w:rsid w:val="00AB6F6C"/>
    <w:rPr>
      <w:rFonts w:ascii="Arial" w:eastAsia="Times New Roman" w:hAnsi="Arial" w:cs="Times New Roman"/>
      <w:color w:val="17365D"/>
      <w:spacing w:val="5"/>
      <w:kern w:val="28"/>
      <w:sz w:val="28"/>
      <w:szCs w:val="52"/>
    </w:rPr>
  </w:style>
  <w:style w:type="numbering" w:styleId="111111">
    <w:name w:val="Outline List 2"/>
    <w:basedOn w:val="NoList"/>
    <w:uiPriority w:val="99"/>
    <w:semiHidden/>
    <w:unhideWhenUsed/>
    <w:rsid w:val="00AB6F6C"/>
    <w:pPr>
      <w:numPr>
        <w:numId w:val="6"/>
      </w:numPr>
    </w:pPr>
  </w:style>
  <w:style w:type="paragraph" w:styleId="Caption">
    <w:name w:val="caption"/>
    <w:basedOn w:val="Normal"/>
    <w:next w:val="Normal"/>
    <w:uiPriority w:val="35"/>
    <w:unhideWhenUsed/>
    <w:qFormat/>
    <w:rsid w:val="00AB6F6C"/>
    <w:pPr>
      <w:jc w:val="both"/>
    </w:pPr>
    <w:rPr>
      <w:rFonts w:ascii="Arial" w:eastAsia="Times New Roman" w:hAnsi="Arial" w:cs="Times New Roman"/>
      <w:b/>
      <w:bCs/>
      <w:color w:val="4F81BD"/>
      <w:sz w:val="18"/>
      <w:szCs w:val="18"/>
      <w:lang w:val="en-US"/>
    </w:rPr>
  </w:style>
  <w:style w:type="paragraph" w:styleId="ListNumber">
    <w:name w:val="List Number"/>
    <w:basedOn w:val="Normal"/>
    <w:unhideWhenUsed/>
    <w:rsid w:val="00AB6F6C"/>
    <w:pPr>
      <w:numPr>
        <w:numId w:val="7"/>
      </w:numPr>
      <w:spacing w:after="0"/>
      <w:contextualSpacing/>
    </w:pPr>
    <w:rPr>
      <w:rFonts w:ascii="Times New Roman" w:eastAsia="Times New Roman" w:hAnsi="Times New Roman" w:cs="Times New Roman"/>
      <w:lang w:val="en-US"/>
    </w:rPr>
  </w:style>
  <w:style w:type="character" w:styleId="CommentReference">
    <w:name w:val="annotation reference"/>
    <w:basedOn w:val="DefaultParagraphFont"/>
    <w:semiHidden/>
    <w:rsid w:val="00AB6F6C"/>
    <w:rPr>
      <w:sz w:val="16"/>
      <w:szCs w:val="16"/>
    </w:rPr>
  </w:style>
  <w:style w:type="paragraph" w:styleId="CommentSubject">
    <w:name w:val="annotation subject"/>
    <w:basedOn w:val="CommentText"/>
    <w:next w:val="CommentText"/>
    <w:link w:val="CommentSubjectChar"/>
    <w:semiHidden/>
    <w:rsid w:val="00AB6F6C"/>
    <w:pPr>
      <w:suppressAutoHyphens/>
    </w:pPr>
    <w:rPr>
      <w:b/>
      <w:bCs/>
      <w:lang w:eastAsia="en-GB"/>
    </w:rPr>
  </w:style>
  <w:style w:type="character" w:customStyle="1" w:styleId="CommentSubjectChar">
    <w:name w:val="Comment Subject Char"/>
    <w:basedOn w:val="CommentTextChar"/>
    <w:link w:val="CommentSubject"/>
    <w:semiHidden/>
    <w:rsid w:val="00AB6F6C"/>
    <w:rPr>
      <w:rFonts w:ascii="Times New Roman" w:eastAsia="Times New Roman" w:hAnsi="Times New Roman" w:cs="Times New Roman"/>
      <w:b/>
      <w:bCs/>
      <w:sz w:val="20"/>
      <w:szCs w:val="20"/>
      <w:lang w:eastAsia="en-GB"/>
    </w:rPr>
  </w:style>
  <w:style w:type="paragraph" w:styleId="PlainText">
    <w:name w:val="Plain Text"/>
    <w:basedOn w:val="Normal"/>
    <w:link w:val="PlainTextChar"/>
    <w:uiPriority w:val="99"/>
    <w:unhideWhenUsed/>
    <w:rsid w:val="00AB6F6C"/>
    <w:pPr>
      <w:spacing w:after="0"/>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AB6F6C"/>
    <w:rPr>
      <w:rFonts w:ascii="Consolas" w:eastAsia="Calibri" w:hAnsi="Consolas" w:cs="Times New Roman"/>
      <w:sz w:val="21"/>
      <w:szCs w:val="21"/>
    </w:rPr>
  </w:style>
  <w:style w:type="paragraph" w:styleId="Subtitle">
    <w:name w:val="Subtitle"/>
    <w:basedOn w:val="Normal"/>
    <w:next w:val="BodyText"/>
    <w:link w:val="SubtitleChar"/>
    <w:qFormat/>
    <w:rsid w:val="00AB6F6C"/>
    <w:pPr>
      <w:suppressAutoHyphens/>
      <w:spacing w:after="0"/>
      <w:jc w:val="both"/>
    </w:pPr>
    <w:rPr>
      <w:rFonts w:ascii="Verdana" w:eastAsia="Times New Roman" w:hAnsi="Verdana" w:cs="Times New Roman"/>
      <w:b/>
      <w:sz w:val="20"/>
      <w:szCs w:val="20"/>
      <w:lang w:val="en-US" w:eastAsia="en-GB"/>
    </w:rPr>
  </w:style>
  <w:style w:type="character" w:customStyle="1" w:styleId="SubtitleChar">
    <w:name w:val="Subtitle Char"/>
    <w:basedOn w:val="DefaultParagraphFont"/>
    <w:link w:val="Subtitle"/>
    <w:rsid w:val="00AB6F6C"/>
    <w:rPr>
      <w:rFonts w:ascii="Verdana" w:eastAsia="Times New Roman" w:hAnsi="Verdana" w:cs="Times New Roman"/>
      <w:b/>
      <w:sz w:val="20"/>
      <w:szCs w:val="20"/>
      <w:lang w:eastAsia="en-GB"/>
    </w:rPr>
  </w:style>
  <w:style w:type="paragraph" w:styleId="BodyTextIndent">
    <w:name w:val="Body Text Indent"/>
    <w:basedOn w:val="Normal"/>
    <w:link w:val="BodyTextIndentChar"/>
    <w:rsid w:val="00AB6F6C"/>
    <w:pPr>
      <w:suppressAutoHyphens/>
      <w:spacing w:after="120"/>
      <w:ind w:left="360"/>
    </w:pPr>
    <w:rPr>
      <w:rFonts w:ascii="Times New Roman" w:eastAsia="Times New Roman" w:hAnsi="Times New Roman" w:cs="Times New Roman"/>
      <w:sz w:val="20"/>
      <w:szCs w:val="20"/>
      <w:lang w:val="en-US" w:eastAsia="en-GB"/>
    </w:rPr>
  </w:style>
  <w:style w:type="character" w:customStyle="1" w:styleId="BodyTextIndentChar">
    <w:name w:val="Body Text Indent Char"/>
    <w:basedOn w:val="DefaultParagraphFont"/>
    <w:link w:val="BodyTextIndent"/>
    <w:rsid w:val="00AB6F6C"/>
    <w:rPr>
      <w:rFonts w:ascii="Times New Roman" w:eastAsia="Times New Roman" w:hAnsi="Times New Roman" w:cs="Times New Roman"/>
      <w:sz w:val="20"/>
      <w:szCs w:val="20"/>
      <w:lang w:eastAsia="en-GB"/>
    </w:rPr>
  </w:style>
  <w:style w:type="character" w:customStyle="1" w:styleId="mdblk1">
    <w:name w:val="mdblk1"/>
    <w:basedOn w:val="DefaultParagraphFont"/>
    <w:rsid w:val="00AB6F6C"/>
    <w:rPr>
      <w:color w:val="000000"/>
      <w:sz w:val="12"/>
      <w:szCs w:val="12"/>
    </w:rPr>
  </w:style>
  <w:style w:type="character" w:customStyle="1" w:styleId="field-content5">
    <w:name w:val="field-content5"/>
    <w:basedOn w:val="DefaultParagraphFont"/>
    <w:rsid w:val="00AB6F6C"/>
  </w:style>
  <w:style w:type="paragraph" w:styleId="TOC2">
    <w:name w:val="toc 2"/>
    <w:basedOn w:val="Normal"/>
    <w:next w:val="Normal"/>
    <w:autoRedefine/>
    <w:rsid w:val="00AB6F6C"/>
    <w:pPr>
      <w:tabs>
        <w:tab w:val="right" w:leader="dot" w:pos="9019"/>
      </w:tabs>
      <w:suppressAutoHyphens/>
      <w:spacing w:after="0"/>
    </w:pPr>
    <w:rPr>
      <w:rFonts w:ascii="Times New Roman" w:eastAsia="Times New Roman" w:hAnsi="Times New Roman" w:cs="Times New Roman"/>
      <w:bCs/>
      <w:noProof/>
      <w:sz w:val="22"/>
      <w:szCs w:val="22"/>
      <w:lang w:val="en-US" w:eastAsia="en-GB"/>
    </w:rPr>
  </w:style>
  <w:style w:type="paragraph" w:styleId="TOC3">
    <w:name w:val="toc 3"/>
    <w:basedOn w:val="Normal"/>
    <w:next w:val="Normal"/>
    <w:autoRedefine/>
    <w:uiPriority w:val="39"/>
    <w:rsid w:val="00AB6F6C"/>
    <w:pPr>
      <w:tabs>
        <w:tab w:val="right" w:leader="dot" w:pos="9019"/>
      </w:tabs>
      <w:suppressAutoHyphens/>
      <w:spacing w:after="0"/>
    </w:pPr>
    <w:rPr>
      <w:rFonts w:ascii="Times New Roman" w:eastAsia="Times New Roman" w:hAnsi="Times New Roman" w:cs="Times New Roman"/>
      <w:noProof/>
      <w:sz w:val="18"/>
      <w:szCs w:val="18"/>
      <w:lang w:val="en-US" w:eastAsia="en-GB"/>
    </w:rPr>
  </w:style>
  <w:style w:type="paragraph" w:customStyle="1" w:styleId="PreformattedText">
    <w:name w:val="Preformatted Text"/>
    <w:basedOn w:val="Normal"/>
    <w:rsid w:val="00AB6F6C"/>
    <w:pPr>
      <w:widowControl w:val="0"/>
      <w:suppressAutoHyphens/>
      <w:spacing w:after="0"/>
    </w:pPr>
    <w:rPr>
      <w:rFonts w:ascii="DejaVu Sans Mono" w:eastAsia="DejaVu Sans Mono" w:hAnsi="DejaVu Sans Mono" w:cs="DejaVu Sans Mono"/>
      <w:kern w:val="1"/>
      <w:sz w:val="20"/>
      <w:szCs w:val="20"/>
      <w:lang w:val="en-GB" w:eastAsia="en-GB"/>
    </w:rPr>
  </w:style>
  <w:style w:type="character" w:customStyle="1" w:styleId="WW8Num16z0">
    <w:name w:val="WW8Num16z0"/>
    <w:rsid w:val="00AB6F6C"/>
    <w:rPr>
      <w:rFonts w:ascii="Symbol" w:hAnsi="Symbol"/>
    </w:rPr>
  </w:style>
  <w:style w:type="paragraph" w:styleId="ListBullet">
    <w:name w:val="List Bullet"/>
    <w:basedOn w:val="Normal"/>
    <w:uiPriority w:val="99"/>
    <w:unhideWhenUsed/>
    <w:rsid w:val="00AB6F6C"/>
    <w:pPr>
      <w:numPr>
        <w:numId w:val="8"/>
      </w:numPr>
      <w:suppressAutoHyphens/>
      <w:spacing w:after="0"/>
      <w:contextualSpacing/>
    </w:pPr>
    <w:rPr>
      <w:rFonts w:ascii="Times New Roman" w:eastAsia="Times New Roman" w:hAnsi="Times New Roman" w:cs="Times New Roman"/>
      <w:sz w:val="20"/>
      <w:szCs w:val="20"/>
      <w:lang w:val="en-US" w:eastAsia="en-GB"/>
    </w:rPr>
  </w:style>
  <w:style w:type="character" w:styleId="HTMLCite">
    <w:name w:val="HTML Cite"/>
    <w:basedOn w:val="DefaultParagraphFont"/>
    <w:semiHidden/>
    <w:rsid w:val="00AB6F6C"/>
    <w:rPr>
      <w:rFonts w:cs="Times New Roman"/>
      <w:i/>
      <w:iCs/>
    </w:rPr>
  </w:style>
  <w:style w:type="paragraph" w:styleId="TOCHeading">
    <w:name w:val="TOC Heading"/>
    <w:basedOn w:val="Heading1"/>
    <w:next w:val="Normal"/>
    <w:rsid w:val="00AB6F6C"/>
    <w:pPr>
      <w:keepLines/>
      <w:spacing w:before="480" w:line="276" w:lineRule="auto"/>
      <w:outlineLvl w:val="9"/>
    </w:pPr>
    <w:rPr>
      <w:rFonts w:ascii="Cambria" w:hAnsi="Cambria" w:cs="Times New Roman"/>
      <w:bCs/>
      <w:color w:val="365F91"/>
      <w:sz w:val="28"/>
      <w:szCs w:val="28"/>
      <w:lang w:val="en-US"/>
    </w:rPr>
  </w:style>
  <w:style w:type="character" w:customStyle="1" w:styleId="copy">
    <w:name w:val="copy"/>
    <w:basedOn w:val="DefaultParagraphFont"/>
    <w:rsid w:val="00AB6F6C"/>
  </w:style>
  <w:style w:type="character" w:customStyle="1" w:styleId="glossaryterm">
    <w:name w:val="glossaryterm"/>
    <w:basedOn w:val="DefaultParagraphFont"/>
    <w:rsid w:val="00AB6F6C"/>
  </w:style>
  <w:style w:type="paragraph" w:customStyle="1" w:styleId="shy">
    <w:name w:val="shy"/>
    <w:basedOn w:val="Normal"/>
    <w:rsid w:val="00AB6F6C"/>
    <w:pPr>
      <w:spacing w:before="100" w:beforeAutospacing="1" w:after="100" w:afterAutospacing="1"/>
    </w:pPr>
    <w:rPr>
      <w:rFonts w:ascii="Arial Unicode MS" w:eastAsia="Arial Unicode MS" w:hAnsi="Arial Unicode MS" w:cs="Arial Unicode MS"/>
      <w:color w:val="000000"/>
      <w:lang w:val="en-GB"/>
    </w:rPr>
  </w:style>
  <w:style w:type="paragraph" w:customStyle="1" w:styleId="Pa4">
    <w:name w:val="Pa4"/>
    <w:basedOn w:val="Default"/>
    <w:next w:val="Default"/>
    <w:uiPriority w:val="99"/>
    <w:rsid w:val="00AB6F6C"/>
    <w:pPr>
      <w:widowControl w:val="0"/>
      <w:spacing w:line="181" w:lineRule="atLeast"/>
    </w:pPr>
    <w:rPr>
      <w:rFonts w:ascii="Helvetica 45 Light" w:eastAsia="Cambria" w:hAnsi="Helvetica 45 Light"/>
      <w:color w:val="auto"/>
    </w:rPr>
  </w:style>
  <w:style w:type="paragraph" w:customStyle="1" w:styleId="Pa8">
    <w:name w:val="Pa8"/>
    <w:basedOn w:val="Default"/>
    <w:next w:val="Default"/>
    <w:uiPriority w:val="99"/>
    <w:rsid w:val="00AB6F6C"/>
    <w:pPr>
      <w:widowControl w:val="0"/>
      <w:spacing w:line="181" w:lineRule="atLeast"/>
    </w:pPr>
    <w:rPr>
      <w:rFonts w:ascii="Helvetica 45 Light" w:eastAsia="Cambria" w:hAnsi="Helvetica 45 Light"/>
      <w:color w:val="auto"/>
    </w:rPr>
  </w:style>
  <w:style w:type="character" w:customStyle="1" w:styleId="A8">
    <w:name w:val="A8"/>
    <w:uiPriority w:val="99"/>
    <w:rsid w:val="00AB6F6C"/>
    <w:rPr>
      <w:rFonts w:cs="Helvetica 45 Light"/>
      <w:color w:val="000000"/>
    </w:rPr>
  </w:style>
  <w:style w:type="paragraph" w:customStyle="1" w:styleId="Pa7">
    <w:name w:val="Pa7"/>
    <w:basedOn w:val="Default"/>
    <w:next w:val="Default"/>
    <w:uiPriority w:val="99"/>
    <w:rsid w:val="00AB6F6C"/>
    <w:pPr>
      <w:widowControl w:val="0"/>
      <w:spacing w:line="181" w:lineRule="atLeast"/>
    </w:pPr>
    <w:rPr>
      <w:rFonts w:ascii="HelveticaNeue MediumCond" w:eastAsia="Cambria" w:hAnsi="HelveticaNeue MediumCond"/>
      <w:color w:val="auto"/>
    </w:rPr>
  </w:style>
  <w:style w:type="character" w:customStyle="1" w:styleId="A7">
    <w:name w:val="A7"/>
    <w:uiPriority w:val="99"/>
    <w:rsid w:val="00AB6F6C"/>
    <w:rPr>
      <w:rFonts w:cs="HelveticaNeue MediumCond"/>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18603">
      <w:bodyDiv w:val="1"/>
      <w:marLeft w:val="0"/>
      <w:marRight w:val="0"/>
      <w:marTop w:val="0"/>
      <w:marBottom w:val="0"/>
      <w:divBdr>
        <w:top w:val="none" w:sz="0" w:space="0" w:color="auto"/>
        <w:left w:val="none" w:sz="0" w:space="0" w:color="auto"/>
        <w:bottom w:val="none" w:sz="0" w:space="0" w:color="auto"/>
        <w:right w:val="none" w:sz="0" w:space="0" w:color="auto"/>
      </w:divBdr>
    </w:div>
    <w:div w:id="1054499728">
      <w:bodyDiv w:val="1"/>
      <w:marLeft w:val="0"/>
      <w:marRight w:val="0"/>
      <w:marTop w:val="0"/>
      <w:marBottom w:val="0"/>
      <w:divBdr>
        <w:top w:val="none" w:sz="0" w:space="0" w:color="auto"/>
        <w:left w:val="none" w:sz="0" w:space="0" w:color="auto"/>
        <w:bottom w:val="none" w:sz="0" w:space="0" w:color="auto"/>
        <w:right w:val="none" w:sz="0" w:space="0" w:color="auto"/>
      </w:divBdr>
    </w:div>
    <w:div w:id="1381630195">
      <w:bodyDiv w:val="1"/>
      <w:marLeft w:val="0"/>
      <w:marRight w:val="0"/>
      <w:marTop w:val="0"/>
      <w:marBottom w:val="0"/>
      <w:divBdr>
        <w:top w:val="none" w:sz="0" w:space="0" w:color="auto"/>
        <w:left w:val="none" w:sz="0" w:space="0" w:color="auto"/>
        <w:bottom w:val="none" w:sz="0" w:space="0" w:color="auto"/>
        <w:right w:val="none" w:sz="0" w:space="0" w:color="auto"/>
      </w:divBdr>
    </w:div>
    <w:div w:id="1769302590">
      <w:bodyDiv w:val="1"/>
      <w:marLeft w:val="0"/>
      <w:marRight w:val="0"/>
      <w:marTop w:val="0"/>
      <w:marBottom w:val="0"/>
      <w:divBdr>
        <w:top w:val="none" w:sz="0" w:space="0" w:color="auto"/>
        <w:left w:val="none" w:sz="0" w:space="0" w:color="auto"/>
        <w:bottom w:val="none" w:sz="0" w:space="0" w:color="auto"/>
        <w:right w:val="none" w:sz="0" w:space="0" w:color="auto"/>
      </w:divBdr>
    </w:div>
    <w:div w:id="18180655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placementsolutions.org/wp-content/uploads/2015/12/National-Strategy-for-Climate-Induced-Displacement-21-Sept-2015_Bangladesh.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isplacementsolutions.org/wp-content/uploads/2019/08/financing-affordable-housing-yangon.pdf" TargetMode="External"/><Relationship Id="rId14"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2" Type="http://schemas.openxmlformats.org/officeDocument/2006/relationships/hyperlink" Target="http://displacementsolutions.org/wp-content/uploads/2015/07/One-Step-at-a-Time-the-Relocation-Process-of-the-Gardi-Sugdub-Community-In-Gunayala-Panama.pdf" TargetMode="External"/><Relationship Id="rId1" Type="http://schemas.openxmlformats.org/officeDocument/2006/relationships/hyperlink" Target="http://displacementsolutions.org/wp-content/uploads/Panama-The-Peninsula-Principles-in-A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153257-5093-472D-BB39-9340444C4BB4}"/>
</file>

<file path=customXml/itemProps2.xml><?xml version="1.0" encoding="utf-8"?>
<ds:datastoreItem xmlns:ds="http://schemas.openxmlformats.org/officeDocument/2006/customXml" ds:itemID="{880397D3-127B-4C0A-9931-7626202C50D8}"/>
</file>

<file path=customXml/itemProps3.xml><?xml version="1.0" encoding="utf-8"?>
<ds:datastoreItem xmlns:ds="http://schemas.openxmlformats.org/officeDocument/2006/customXml" ds:itemID="{1F7B7EAE-FBAD-49AE-99CF-FFAF809A6C16}"/>
</file>

<file path=docProps/app.xml><?xml version="1.0" encoding="utf-8"?>
<Properties xmlns="http://schemas.openxmlformats.org/officeDocument/2006/extended-properties" xmlns:vt="http://schemas.openxmlformats.org/officeDocument/2006/docPropsVTypes">
  <Template>Normal.dotm</Template>
  <TotalTime>1</TotalTime>
  <Pages>6</Pages>
  <Words>2006</Words>
  <Characters>11439</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DS</Company>
  <LinksUpToDate>false</LinksUpToDate>
  <CharactersWithSpaces>13419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Leckie</dc:creator>
  <cp:keywords/>
  <cp:lastModifiedBy>FERREIRA DE CASTRO Natalia</cp:lastModifiedBy>
  <cp:revision>2</cp:revision>
  <cp:lastPrinted>2020-06-15T03:58:00Z</cp:lastPrinted>
  <dcterms:created xsi:type="dcterms:W3CDTF">2020-06-16T14:04:00Z</dcterms:created>
  <dcterms:modified xsi:type="dcterms:W3CDTF">2020-06-16T14:04:00Z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