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52" w:rsidRDefault="00870552" w:rsidP="00870552">
      <w:pPr>
        <w:spacing w:line="240" w:lineRule="auto"/>
        <w:rPr>
          <w:lang w:val="fr-CH"/>
        </w:rPr>
      </w:pPr>
    </w:p>
    <w:p w:rsidR="00C06B1A" w:rsidRPr="00556741" w:rsidRDefault="003B049C" w:rsidP="005E137E">
      <w:pPr>
        <w:jc w:val="center"/>
        <w:rPr>
          <w:b/>
          <w:u w:val="single"/>
        </w:rPr>
      </w:pPr>
      <w:r w:rsidRPr="00556741">
        <w:rPr>
          <w:b/>
          <w:u w:val="single"/>
        </w:rPr>
        <w:t>Other contributions and further reading on the topic</w:t>
      </w:r>
    </w:p>
    <w:p w:rsidR="003B049C" w:rsidRDefault="003B049C" w:rsidP="005E137E">
      <w:pPr>
        <w:jc w:val="center"/>
      </w:pPr>
    </w:p>
    <w:p w:rsidR="00556741" w:rsidRDefault="00556741" w:rsidP="00556741">
      <w:pPr>
        <w:rPr>
          <w:lang w:val="es-ES"/>
        </w:rPr>
      </w:pPr>
      <w:r w:rsidRPr="003B049C">
        <w:rPr>
          <w:lang w:val="es-ES"/>
        </w:rPr>
        <w:t>Ana Sojo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( 2017</w:t>
      </w:r>
      <w:proofErr w:type="gramEnd"/>
      <w:r>
        <w:rPr>
          <w:lang w:val="es-ES"/>
        </w:rPr>
        <w:t xml:space="preserve">): </w:t>
      </w:r>
      <w:r w:rsidRPr="003B049C">
        <w:rPr>
          <w:lang w:val="es-ES"/>
        </w:rPr>
        <w:t>Protección social</w:t>
      </w:r>
      <w:r>
        <w:rPr>
          <w:lang w:val="es-ES"/>
        </w:rPr>
        <w:t xml:space="preserve"> </w:t>
      </w:r>
      <w:r w:rsidRPr="003B049C">
        <w:rPr>
          <w:lang w:val="es-ES"/>
        </w:rPr>
        <w:t>en América Latina</w:t>
      </w:r>
      <w:r>
        <w:rPr>
          <w:lang w:val="es-ES"/>
        </w:rPr>
        <w:t xml:space="preserve">: </w:t>
      </w:r>
      <w:r w:rsidRPr="003B049C">
        <w:rPr>
          <w:lang w:val="es-ES"/>
        </w:rPr>
        <w:t>La desigualdad en el banquillo</w:t>
      </w:r>
      <w:r>
        <w:rPr>
          <w:lang w:val="es-ES"/>
        </w:rPr>
        <w:t xml:space="preserve">, </w:t>
      </w:r>
      <w:r w:rsidRPr="003B049C">
        <w:rPr>
          <w:lang w:val="es-ES"/>
        </w:rPr>
        <w:t>Comisión Económica para Amé</w:t>
      </w:r>
      <w:r>
        <w:rPr>
          <w:lang w:val="es-ES"/>
        </w:rPr>
        <w:t>rica Latina y el Caribe (CEPAL)</w:t>
      </w:r>
    </w:p>
    <w:p w:rsidR="00556741" w:rsidRDefault="00556741" w:rsidP="00556741">
      <w:r w:rsidRPr="00556741">
        <w:t xml:space="preserve">Online: </w:t>
      </w:r>
      <w:hyperlink r:id="rId5" w:history="1">
        <w:r w:rsidRPr="000E71D3">
          <w:rPr>
            <w:rStyle w:val="Hyperlink"/>
          </w:rPr>
          <w:t>http://www.cepal.org/es/publicaciones/41105-proteccion-social-america-latina-la-desigualdad-banquillo</w:t>
        </w:r>
      </w:hyperlink>
    </w:p>
    <w:p w:rsidR="00556741" w:rsidRDefault="00556741" w:rsidP="00556741">
      <w:r w:rsidRPr="003B049C">
        <w:t>Diane Elson (2012): The reduction of the UK budget deficit: a human rights</w:t>
      </w:r>
      <w:r>
        <w:t xml:space="preserve"> </w:t>
      </w:r>
      <w:r w:rsidRPr="003B049C">
        <w:t>perspective, International Review of Applied Economics, 26:2, 177-190</w:t>
      </w:r>
    </w:p>
    <w:p w:rsidR="00556741" w:rsidRPr="00556741" w:rsidRDefault="00556741" w:rsidP="003B049C">
      <w:r>
        <w:t xml:space="preserve">Online:  </w:t>
      </w:r>
      <w:hyperlink r:id="rId6" w:history="1">
        <w:r w:rsidRPr="000E71D3">
          <w:rPr>
            <w:rStyle w:val="Hyperlink"/>
          </w:rPr>
          <w:t>http://dx.doi.org/10.1080/02692171.2011.640315</w:t>
        </w:r>
      </w:hyperlink>
    </w:p>
    <w:p w:rsidR="003B049C" w:rsidRPr="003B049C" w:rsidRDefault="003B049C" w:rsidP="003B049C">
      <w:r w:rsidRPr="003B049C">
        <w:t>Fiscal Space for Social Protection and the SDGs: Options to Expand Social Investments in 187 Countries / Isabel</w:t>
      </w:r>
      <w:r>
        <w:t xml:space="preserve"> </w:t>
      </w:r>
      <w:r w:rsidRPr="003B049C">
        <w:t xml:space="preserve">Ortiz, Matthew Cummins, </w:t>
      </w:r>
      <w:proofErr w:type="spellStart"/>
      <w:r w:rsidRPr="003B049C">
        <w:t>Kalaivani</w:t>
      </w:r>
      <w:proofErr w:type="spellEnd"/>
      <w:r w:rsidRPr="003B049C">
        <w:t xml:space="preserve"> </w:t>
      </w:r>
      <w:proofErr w:type="spellStart"/>
      <w:r w:rsidRPr="003B049C">
        <w:t>Karunanethy</w:t>
      </w:r>
      <w:proofErr w:type="spellEnd"/>
      <w:r w:rsidRPr="003B049C">
        <w:t>; International Labour Office. - Geneva: ILO, 2017</w:t>
      </w:r>
    </w:p>
    <w:p w:rsidR="003B049C" w:rsidRDefault="003B049C" w:rsidP="003B049C">
      <w:r w:rsidRPr="003B049C">
        <w:t>(Extension of Social Security Series No. 48)</w:t>
      </w:r>
    </w:p>
    <w:p w:rsidR="00225B44" w:rsidRDefault="003B049C" w:rsidP="00225B44">
      <w:pPr>
        <w:rPr>
          <w:rStyle w:val="Hyperlink"/>
        </w:rPr>
      </w:pPr>
      <w:r>
        <w:t xml:space="preserve">Online: </w:t>
      </w:r>
      <w:hyperlink r:id="rId7" w:history="1">
        <w:r w:rsidR="00556741" w:rsidRPr="000E71D3">
          <w:rPr>
            <w:rStyle w:val="Hyperlink"/>
          </w:rPr>
          <w:t>http://www.unwomen.org/en/digital-library/publications/2017/6/fiscal-space-for-social-protection-and-the-sdgs</w:t>
        </w:r>
      </w:hyperlink>
    </w:p>
    <w:p w:rsidR="002921E2" w:rsidRPr="000D6098" w:rsidRDefault="002921E2" w:rsidP="000D6098">
      <w:pPr>
        <w:rPr>
          <w:bCs/>
        </w:rPr>
      </w:pPr>
      <w:r w:rsidRPr="000D6098">
        <w:rPr>
          <w:bCs/>
        </w:rPr>
        <w:t xml:space="preserve">Lisa Forman &amp; Gillian </w:t>
      </w:r>
      <w:proofErr w:type="spellStart"/>
      <w:r w:rsidRPr="000D6098">
        <w:rPr>
          <w:bCs/>
        </w:rPr>
        <w:t>MacNaughton</w:t>
      </w:r>
      <w:proofErr w:type="spellEnd"/>
      <w:r w:rsidRPr="000D6098">
        <w:rPr>
          <w:bCs/>
        </w:rPr>
        <w:t xml:space="preserve"> (2016</w:t>
      </w:r>
      <w:r w:rsidRPr="000D6098">
        <w:rPr>
          <w:bCs/>
        </w:rPr>
        <w:t xml:space="preserve">): Lessons learned: a framework </w:t>
      </w:r>
      <w:r w:rsidRPr="000D6098">
        <w:rPr>
          <w:bCs/>
        </w:rPr>
        <w:t>methodology for human rights impact assessment of intellectua</w:t>
      </w:r>
      <w:r w:rsidRPr="000D6098">
        <w:rPr>
          <w:bCs/>
        </w:rPr>
        <w:t xml:space="preserve">l property protections in trade agreements, Impact Assessment </w:t>
      </w:r>
      <w:r w:rsidRPr="000D6098">
        <w:rPr>
          <w:bCs/>
        </w:rPr>
        <w:t>and Project Appraisal, DOI</w:t>
      </w:r>
      <w:r w:rsidRPr="000D6098">
        <w:rPr>
          <w:bCs/>
        </w:rPr>
        <w:t>: 10.1080/14615517.2016.1140995</w:t>
      </w:r>
    </w:p>
    <w:p w:rsidR="002921E2" w:rsidRPr="002921E2" w:rsidRDefault="002921E2" w:rsidP="002921E2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sz w:val="20"/>
          <w:szCs w:val="20"/>
        </w:rPr>
      </w:pPr>
    </w:p>
    <w:p w:rsidR="002921E2" w:rsidRDefault="002921E2" w:rsidP="002921E2">
      <w:pPr>
        <w:rPr>
          <w:rFonts w:ascii="OpenSans" w:hAnsi="OpenSans" w:cs="OpenSans"/>
          <w:sz w:val="20"/>
          <w:szCs w:val="20"/>
        </w:rPr>
      </w:pPr>
      <w:r>
        <w:rPr>
          <w:rFonts w:ascii="OpenSans-Semibold" w:hAnsi="OpenSans-Semibold" w:cs="OpenSans-Semibold"/>
          <w:sz w:val="20"/>
          <w:szCs w:val="20"/>
        </w:rPr>
        <w:t xml:space="preserve">Online: </w:t>
      </w:r>
      <w:hyperlink r:id="rId8" w:history="1">
        <w:r w:rsidRPr="000E71D3">
          <w:rPr>
            <w:rStyle w:val="Hyperlink"/>
            <w:rFonts w:ascii="OpenSans" w:hAnsi="OpenSans" w:cs="OpenSans"/>
            <w:sz w:val="20"/>
            <w:szCs w:val="20"/>
          </w:rPr>
          <w:t>http://dx.doi.or</w:t>
        </w:r>
        <w:r w:rsidRPr="000E71D3">
          <w:rPr>
            <w:rStyle w:val="Hyperlink"/>
            <w:rFonts w:ascii="OpenSans" w:hAnsi="OpenSans" w:cs="OpenSans"/>
            <w:sz w:val="20"/>
            <w:szCs w:val="20"/>
          </w:rPr>
          <w:t>g/10.1080/14615517.2016.1140995</w:t>
        </w:r>
      </w:hyperlink>
    </w:p>
    <w:p w:rsidR="00225B44" w:rsidRDefault="002921E2" w:rsidP="002921E2">
      <w:r w:rsidRPr="000D6098">
        <w:t xml:space="preserve">Lisa </w:t>
      </w:r>
      <w:proofErr w:type="spellStart"/>
      <w:r w:rsidRPr="000D6098">
        <w:t>Froman</w:t>
      </w:r>
      <w:proofErr w:type="spellEnd"/>
      <w:r w:rsidRPr="000D6098">
        <w:t xml:space="preserve"> and Gillian </w:t>
      </w:r>
      <w:proofErr w:type="spellStart"/>
      <w:r w:rsidRPr="000D6098">
        <w:t>MacNaughton</w:t>
      </w:r>
      <w:proofErr w:type="spellEnd"/>
      <w:r w:rsidRPr="000D6098">
        <w:t xml:space="preserve"> (2015</w:t>
      </w:r>
      <w:proofErr w:type="gramStart"/>
      <w:r w:rsidRPr="000D6098">
        <w:t>) :</w:t>
      </w:r>
      <w:proofErr w:type="gramEnd"/>
      <w:r w:rsidRPr="000D6098">
        <w:t xml:space="preserve"> Moving Theory into Practice: Human Rights Impact Assessment of Intellectual Property Rights in Trade Ag</w:t>
      </w:r>
      <w:bookmarkStart w:id="0" w:name="_GoBack"/>
      <w:bookmarkEnd w:id="0"/>
      <w:r w:rsidRPr="000D6098">
        <w:t>reements Journal of Human Rights Practice, 7:1  109–138</w:t>
      </w:r>
    </w:p>
    <w:p w:rsidR="002921E2" w:rsidRDefault="002921E2" w:rsidP="002921E2">
      <w:r>
        <w:t xml:space="preserve">Online: </w:t>
      </w:r>
      <w:hyperlink r:id="rId9" w:history="1">
        <w:r w:rsidRPr="000E71D3">
          <w:rPr>
            <w:rStyle w:val="Hyperlink"/>
          </w:rPr>
          <w:t>https://doi.org/10.1093/j</w:t>
        </w:r>
        <w:r w:rsidRPr="000E71D3">
          <w:rPr>
            <w:rStyle w:val="Hyperlink"/>
          </w:rPr>
          <w:t>human/huv001</w:t>
        </w:r>
      </w:hyperlink>
    </w:p>
    <w:p w:rsidR="00225B44" w:rsidRPr="00225B44" w:rsidRDefault="00225B44" w:rsidP="00225B44">
      <w:r w:rsidRPr="00225B44">
        <w:rPr>
          <w:bCs/>
        </w:rPr>
        <w:t>Office of the Children’s Commissioner/Landman Economics</w:t>
      </w:r>
      <w:r w:rsidRPr="00225B44">
        <w:t xml:space="preserve">, </w:t>
      </w:r>
      <w:proofErr w:type="gramStart"/>
      <w:r w:rsidRPr="00225B44">
        <w:t>An</w:t>
      </w:r>
      <w:proofErr w:type="gramEnd"/>
      <w:r w:rsidRPr="00225B44">
        <w:t xml:space="preserve"> Adequate Standard of Living: A Child Rights Based Quantitative Analysis of Budget 2010-13, Final report. </w:t>
      </w:r>
    </w:p>
    <w:p w:rsidR="00225B44" w:rsidRDefault="005E657B" w:rsidP="00556741">
      <w:hyperlink r:id="rId10" w:history="1">
        <w:r w:rsidR="00692E86" w:rsidRPr="00B75A37">
          <w:rPr>
            <w:rStyle w:val="Hyperlink"/>
          </w:rPr>
          <w:t>http://socialwelfare.bl.uk/subject-areas/services-client-groups/children-young-people/childrenscommissioner/adequate13.aspx</w:t>
        </w:r>
      </w:hyperlink>
    </w:p>
    <w:p w:rsidR="00692E86" w:rsidRDefault="00692E86" w:rsidP="00556741"/>
    <w:p w:rsidR="00556741" w:rsidRDefault="00556741" w:rsidP="00556741">
      <w:r>
        <w:t xml:space="preserve">Radhika </w:t>
      </w:r>
      <w:proofErr w:type="spellStart"/>
      <w:r>
        <w:t>Balakrishnan</w:t>
      </w:r>
      <w:proofErr w:type="spellEnd"/>
      <w:r w:rsidRPr="00556741">
        <w:t xml:space="preserve"> </w:t>
      </w:r>
      <w:r>
        <w:t xml:space="preserve">and Diane Elson (2008), </w:t>
      </w:r>
      <w:r w:rsidRPr="003B049C">
        <w:t>Auditing Economic Policy in the Light of Obligation</w:t>
      </w:r>
      <w:r>
        <w:t>s on Economic and Social Rights, Essex Human Rights Review, 5:1</w:t>
      </w:r>
    </w:p>
    <w:p w:rsidR="00556741" w:rsidRDefault="00556741" w:rsidP="002921E2">
      <w:r>
        <w:t xml:space="preserve">Online: </w:t>
      </w:r>
      <w:hyperlink r:id="rId11" w:history="1">
        <w:r w:rsidRPr="000E71D3">
          <w:rPr>
            <w:rStyle w:val="Hyperlink"/>
          </w:rPr>
          <w:t>http://projects.essex.ac.uk/ehrr/V5N1/ElsonBalakrishnan.pdf</w:t>
        </w:r>
      </w:hyperlink>
    </w:p>
    <w:p w:rsidR="00556741" w:rsidRPr="00556741" w:rsidRDefault="00556741" w:rsidP="00556741">
      <w:pPr>
        <w:spacing w:after="0" w:line="240" w:lineRule="auto"/>
      </w:pPr>
      <w:r w:rsidRPr="00556741">
        <w:lastRenderedPageBreak/>
        <w:t xml:space="preserve">Radhika </w:t>
      </w:r>
      <w:proofErr w:type="spellStart"/>
      <w:r w:rsidRPr="00556741">
        <w:t>Balakrishnan</w:t>
      </w:r>
      <w:proofErr w:type="spellEnd"/>
      <w:r>
        <w:t xml:space="preserve">, </w:t>
      </w:r>
      <w:r w:rsidRPr="00556741">
        <w:t>Diane Elson</w:t>
      </w:r>
      <w:r>
        <w:t xml:space="preserve">, </w:t>
      </w:r>
      <w:r w:rsidRPr="00556741">
        <w:t xml:space="preserve">James </w:t>
      </w:r>
      <w:proofErr w:type="spellStart"/>
      <w:r w:rsidRPr="00556741">
        <w:t>Heintz</w:t>
      </w:r>
      <w:proofErr w:type="spellEnd"/>
      <w:r>
        <w:t xml:space="preserve"> and </w:t>
      </w:r>
      <w:r w:rsidRPr="00556741">
        <w:t xml:space="preserve">Nicholas </w:t>
      </w:r>
      <w:proofErr w:type="spellStart"/>
      <w:r w:rsidRPr="00556741">
        <w:t>Lusiani</w:t>
      </w:r>
      <w:proofErr w:type="spellEnd"/>
      <w:r>
        <w:t xml:space="preserve"> (2011), </w:t>
      </w:r>
      <w:r w:rsidRPr="00556741">
        <w:t>Maximum Available</w:t>
      </w:r>
    </w:p>
    <w:p w:rsidR="003B049C" w:rsidRDefault="00556741" w:rsidP="00556741">
      <w:pPr>
        <w:spacing w:after="0" w:line="240" w:lineRule="auto"/>
      </w:pPr>
      <w:r w:rsidRPr="00556741">
        <w:t>Resources</w:t>
      </w:r>
      <w:r>
        <w:t xml:space="preserve"> </w:t>
      </w:r>
      <w:r w:rsidRPr="00556741">
        <w:t>&amp; Human Rights</w:t>
      </w:r>
      <w:r>
        <w:t xml:space="preserve">, </w:t>
      </w:r>
      <w:proofErr w:type="spellStart"/>
      <w:r>
        <w:t>Center</w:t>
      </w:r>
      <w:proofErr w:type="spellEnd"/>
      <w:r>
        <w:t xml:space="preserve"> for Women’s Global Leadership</w:t>
      </w:r>
      <w:r w:rsidR="00E56198">
        <w:t>,</w:t>
      </w:r>
      <w:r w:rsidR="00E56198" w:rsidRPr="00E56198">
        <w:rPr>
          <w:rFonts w:ascii="Slimbach" w:hAnsi="Slimbach" w:cs="Slimbach"/>
          <w:color w:val="000000"/>
          <w:sz w:val="16"/>
          <w:szCs w:val="16"/>
        </w:rPr>
        <w:t xml:space="preserve"> </w:t>
      </w:r>
      <w:r w:rsidR="00E56198" w:rsidRPr="00E56198">
        <w:t xml:space="preserve">Rutgers, </w:t>
      </w:r>
      <w:proofErr w:type="gramStart"/>
      <w:r w:rsidR="00E56198" w:rsidRPr="00E56198">
        <w:t>The</w:t>
      </w:r>
      <w:proofErr w:type="gramEnd"/>
      <w:r w:rsidR="00E56198" w:rsidRPr="00E56198">
        <w:t xml:space="preserve"> State University of New Jersey</w:t>
      </w:r>
      <w:r>
        <w:t>.</w:t>
      </w:r>
    </w:p>
    <w:p w:rsidR="00556741" w:rsidRDefault="00556741" w:rsidP="00556741">
      <w:pPr>
        <w:spacing w:after="0" w:line="240" w:lineRule="auto"/>
      </w:pPr>
    </w:p>
    <w:p w:rsidR="00556741" w:rsidRDefault="00556741" w:rsidP="00556741">
      <w:r>
        <w:t xml:space="preserve">Online: </w:t>
      </w:r>
      <w:hyperlink r:id="rId12" w:history="1">
        <w:r w:rsidRPr="000E71D3">
          <w:rPr>
            <w:rStyle w:val="Hyperlink"/>
          </w:rPr>
          <w:t>http://www.cwgl.rutgers.edu/docman/economic-and-social-rights-publications/362-maximumavailableresources-pdf/file</w:t>
        </w:r>
      </w:hyperlink>
    </w:p>
    <w:p w:rsidR="00556741" w:rsidRPr="00556741" w:rsidRDefault="00556741" w:rsidP="00556741"/>
    <w:sectPr w:rsidR="00556741" w:rsidRPr="00556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limbach">
    <w:altName w:val="Slimba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52"/>
    <w:rsid w:val="000D6098"/>
    <w:rsid w:val="00225B44"/>
    <w:rsid w:val="002921E2"/>
    <w:rsid w:val="00383B7A"/>
    <w:rsid w:val="003B049C"/>
    <w:rsid w:val="00552524"/>
    <w:rsid w:val="00556741"/>
    <w:rsid w:val="005E137E"/>
    <w:rsid w:val="005E657B"/>
    <w:rsid w:val="00692E86"/>
    <w:rsid w:val="00870552"/>
    <w:rsid w:val="00A71F86"/>
    <w:rsid w:val="00D458E4"/>
    <w:rsid w:val="00E5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4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7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4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80/14615517.2016.11409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women.org/en/digital-library/publications/2017/6/fiscal-space-for-social-protection-and-the-sdgs" TargetMode="External"/><Relationship Id="rId12" Type="http://schemas.openxmlformats.org/officeDocument/2006/relationships/hyperlink" Target="http://www.cwgl.rutgers.edu/docman/economic-and-social-rights-publications/362-maximumavailableresources-pdf/file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dx.doi.org/10.1080/02692171.2011.640315" TargetMode="External"/><Relationship Id="rId11" Type="http://schemas.openxmlformats.org/officeDocument/2006/relationships/hyperlink" Target="http://projects.essex.ac.uk/ehrr/V5N1/ElsonBalakrishnan.pdf" TargetMode="External"/><Relationship Id="rId5" Type="http://schemas.openxmlformats.org/officeDocument/2006/relationships/hyperlink" Target="http://www.cepal.org/es/publicaciones/41105-proteccion-social-america-latina-la-desigualdad-banquillo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socialwelfare.bl.uk/subject-areas/services-client-groups/children-young-people/childrenscommissioner/adequate13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jhuman/huv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B5D57-0761-4B6D-ACE3-51EFD0D76711}"/>
</file>

<file path=customXml/itemProps2.xml><?xml version="1.0" encoding="utf-8"?>
<ds:datastoreItem xmlns:ds="http://schemas.openxmlformats.org/officeDocument/2006/customXml" ds:itemID="{9E66742E-82E2-44CA-9AC9-7A296CE4B89C}"/>
</file>

<file path=customXml/itemProps3.xml><?xml version="1.0" encoding="utf-8"?>
<ds:datastoreItem xmlns:ds="http://schemas.openxmlformats.org/officeDocument/2006/customXml" ds:itemID="{F4BF1207-72E3-4F68-9F8D-70D53797E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Contributions Additional Literature</dc:title>
  <dc:creator>Frederique Bourque</dc:creator>
  <cp:lastModifiedBy>Frederique Bourque</cp:lastModifiedBy>
  <cp:revision>2</cp:revision>
  <cp:lastPrinted>2017-07-05T10:27:00Z</cp:lastPrinted>
  <dcterms:created xsi:type="dcterms:W3CDTF">2017-07-06T13:50:00Z</dcterms:created>
  <dcterms:modified xsi:type="dcterms:W3CDTF">2017-07-06T13:50:00Z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