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6D8D8" w14:textId="759CD3C0" w:rsidR="00116C4A" w:rsidRDefault="005904B1" w:rsidP="006E522F">
      <w:pPr>
        <w:jc w:val="center"/>
        <w:rPr>
          <w:b/>
          <w:lang w:val="es-ES"/>
        </w:rPr>
      </w:pPr>
      <w:r>
        <w:rPr>
          <w:b/>
          <w:lang w:val="es-ES"/>
        </w:rPr>
        <w:t xml:space="preserve">Mandato </w:t>
      </w:r>
      <w:r w:rsidR="00A87629">
        <w:rPr>
          <w:b/>
          <w:lang w:val="es-ES"/>
        </w:rPr>
        <w:t>del</w:t>
      </w:r>
      <w:r w:rsidR="00C10B95">
        <w:rPr>
          <w:b/>
          <w:bCs/>
          <w:noProof/>
          <w:lang w:val="es-ES"/>
        </w:rPr>
        <w:t xml:space="preserve"> Relator</w:t>
      </w:r>
      <w:r w:rsidR="00A87629">
        <w:rPr>
          <w:b/>
          <w:bCs/>
          <w:noProof/>
          <w:lang w:val="es-ES"/>
        </w:rPr>
        <w:t xml:space="preserve"> </w:t>
      </w:r>
      <w:r w:rsidR="00C10B95">
        <w:rPr>
          <w:b/>
          <w:bCs/>
          <w:noProof/>
          <w:lang w:val="es-ES"/>
        </w:rPr>
        <w:t xml:space="preserve">Especial sobre </w:t>
      </w:r>
      <w:r w:rsidR="00A87629" w:rsidRPr="00786CF3">
        <w:rPr>
          <w:b/>
          <w:lang w:val="es-ES"/>
        </w:rPr>
        <w:t>la independencia de jueces y abogados</w:t>
      </w:r>
    </w:p>
    <w:p w14:paraId="65FD25BD" w14:textId="77777777" w:rsidR="001F1762" w:rsidRDefault="001F1762" w:rsidP="001F1762">
      <w:pPr>
        <w:jc w:val="center"/>
        <w:rPr>
          <w:b/>
          <w:sz w:val="24"/>
          <w:szCs w:val="24"/>
          <w:lang w:val="es-ES" w:eastAsia="de-DE"/>
        </w:rPr>
      </w:pPr>
      <w:r w:rsidRPr="001F1762">
        <w:rPr>
          <w:b/>
          <w:sz w:val="24"/>
          <w:szCs w:val="24"/>
          <w:lang w:val="es-ES" w:eastAsia="de-DE"/>
        </w:rPr>
        <w:t>Cuestionario del Relator Especial sobre la independencia de jueces y abogados</w:t>
      </w:r>
    </w:p>
    <w:p w14:paraId="5A3CCB02" w14:textId="77777777" w:rsidR="0074453A" w:rsidRDefault="0074453A" w:rsidP="001F1762">
      <w:pPr>
        <w:jc w:val="center"/>
        <w:rPr>
          <w:b/>
          <w:sz w:val="24"/>
          <w:szCs w:val="24"/>
          <w:lang w:val="es-ES" w:eastAsia="de-DE"/>
        </w:rPr>
      </w:pPr>
    </w:p>
    <w:p w14:paraId="6944FA52" w14:textId="77777777" w:rsidR="0074453A" w:rsidRPr="001F1762" w:rsidRDefault="0074453A" w:rsidP="001F1762">
      <w:pPr>
        <w:jc w:val="center"/>
        <w:rPr>
          <w:b/>
          <w:sz w:val="24"/>
          <w:szCs w:val="24"/>
          <w:lang w:val="es-ES" w:eastAsia="de-DE"/>
        </w:rPr>
      </w:pPr>
    </w:p>
    <w:p w14:paraId="6F27186D" w14:textId="7466594A" w:rsidR="004573E2" w:rsidRPr="00D42D8A" w:rsidRDefault="0074453A" w:rsidP="004573E2">
      <w:pPr>
        <w:pStyle w:val="ListParagraph"/>
        <w:numPr>
          <w:ilvl w:val="0"/>
          <w:numId w:val="28"/>
        </w:numPr>
        <w:tabs>
          <w:tab w:val="left" w:pos="567"/>
        </w:tabs>
        <w:rPr>
          <w:sz w:val="24"/>
          <w:szCs w:val="24"/>
          <w:lang w:val="es-ES"/>
        </w:rPr>
      </w:pPr>
      <w:r w:rsidRPr="00D42D8A">
        <w:rPr>
          <w:sz w:val="24"/>
          <w:szCs w:val="24"/>
          <w:lang w:val="es-ES_tradnl"/>
        </w:rPr>
        <w:t>Sírva</w:t>
      </w:r>
      <w:r w:rsidR="004573E2" w:rsidRPr="00D42D8A">
        <w:rPr>
          <w:sz w:val="24"/>
          <w:szCs w:val="24"/>
          <w:lang w:val="es-ES_tradnl"/>
        </w:rPr>
        <w:t>n</w:t>
      </w:r>
      <w:r w:rsidRPr="00D42D8A">
        <w:rPr>
          <w:sz w:val="24"/>
          <w:szCs w:val="24"/>
          <w:lang w:val="es-ES_tradnl"/>
        </w:rPr>
        <w:t>se proporcionar información sobre la forma en que está organizada y regulada la profesión jurídica en su país. ¿Cuáles son los fundamentos jurídicos para su e</w:t>
      </w:r>
      <w:r w:rsidR="002A5BA1" w:rsidRPr="00D42D8A">
        <w:rPr>
          <w:sz w:val="24"/>
          <w:szCs w:val="24"/>
          <w:lang w:val="es-ES_tradnl"/>
        </w:rPr>
        <w:t>stablecimiento (por ejemplo,</w:t>
      </w:r>
      <w:r w:rsidRPr="00D42D8A">
        <w:rPr>
          <w:sz w:val="24"/>
          <w:szCs w:val="24"/>
          <w:lang w:val="es-ES_tradnl"/>
        </w:rPr>
        <w:t xml:space="preserve"> disposiciones constitucionales,  de </w:t>
      </w:r>
      <w:r w:rsidR="002A5BA1" w:rsidRPr="00D42D8A">
        <w:rPr>
          <w:sz w:val="24"/>
          <w:szCs w:val="24"/>
          <w:lang w:val="es-ES_tradnl"/>
        </w:rPr>
        <w:t>derecho común u otro</w:t>
      </w:r>
      <w:r w:rsidRPr="00D42D8A">
        <w:rPr>
          <w:sz w:val="24"/>
          <w:szCs w:val="24"/>
          <w:lang w:val="es-ES_tradnl"/>
        </w:rPr>
        <w:t>s)?</w:t>
      </w:r>
      <w:r w:rsidR="004573E2" w:rsidRPr="00D42D8A">
        <w:rPr>
          <w:sz w:val="24"/>
          <w:szCs w:val="24"/>
          <w:lang w:val="es-ES_tradnl"/>
        </w:rPr>
        <w:t xml:space="preserve"> Sírvanse proporcionar también información sobre las principales disposiciones legales sobre el derecho de los abogados </w:t>
      </w:r>
      <w:r w:rsidR="004573E2" w:rsidRPr="00D42D8A">
        <w:rPr>
          <w:sz w:val="24"/>
          <w:szCs w:val="24"/>
          <w:lang w:val="es-ES"/>
        </w:rPr>
        <w:t xml:space="preserve">a fundar y a afiliarse a asociaciones locales, nacionales e internacionales, y mencione las asociaciones existentes. </w:t>
      </w:r>
    </w:p>
    <w:p w14:paraId="193E7E18" w14:textId="5A9EDE78" w:rsidR="0074453A" w:rsidRPr="00D42D8A" w:rsidRDefault="0074453A" w:rsidP="004573E2">
      <w:pPr>
        <w:pStyle w:val="ListParagraph"/>
        <w:tabs>
          <w:tab w:val="left" w:pos="567"/>
        </w:tabs>
        <w:ind w:left="360"/>
        <w:rPr>
          <w:sz w:val="24"/>
          <w:szCs w:val="24"/>
          <w:lang w:val="es-ES_tradnl"/>
        </w:rPr>
      </w:pPr>
    </w:p>
    <w:p w14:paraId="18BD91D9" w14:textId="67A86A0C" w:rsidR="0074453A" w:rsidRPr="00D42D8A" w:rsidRDefault="0074453A" w:rsidP="0074453A">
      <w:pPr>
        <w:pStyle w:val="ListParagraph"/>
        <w:numPr>
          <w:ilvl w:val="0"/>
          <w:numId w:val="28"/>
        </w:numPr>
        <w:rPr>
          <w:sz w:val="24"/>
          <w:szCs w:val="24"/>
          <w:lang w:val="es-ES_tradnl"/>
        </w:rPr>
      </w:pPr>
      <w:r w:rsidRPr="00D42D8A">
        <w:rPr>
          <w:sz w:val="24"/>
          <w:szCs w:val="24"/>
          <w:lang w:val="es-ES_tradnl"/>
        </w:rPr>
        <w:t>¿Existe una asociación profesional de abogados que regule la profesión jurídica? En caso afirmativo, sírvanse proporcionar información sobre:</w:t>
      </w:r>
    </w:p>
    <w:p w14:paraId="7FDCCF03" w14:textId="77777777" w:rsidR="0074453A" w:rsidRPr="0074453A" w:rsidRDefault="0074453A" w:rsidP="0074453A">
      <w:pPr>
        <w:rPr>
          <w:sz w:val="24"/>
          <w:szCs w:val="24"/>
          <w:lang w:val="es-ES_tradnl"/>
        </w:rPr>
      </w:pPr>
    </w:p>
    <w:p w14:paraId="3B90E5D5" w14:textId="0363844F" w:rsidR="0074453A" w:rsidRPr="00D42D8A" w:rsidRDefault="0074453A" w:rsidP="0074453A">
      <w:pPr>
        <w:tabs>
          <w:tab w:val="left" w:pos="426"/>
        </w:tabs>
        <w:ind w:left="851"/>
        <w:rPr>
          <w:sz w:val="24"/>
          <w:szCs w:val="24"/>
          <w:lang w:val="es-ES_tradnl"/>
        </w:rPr>
      </w:pPr>
      <w:r w:rsidRPr="0074453A">
        <w:rPr>
          <w:sz w:val="24"/>
          <w:szCs w:val="24"/>
          <w:lang w:val="es-ES_tradnl"/>
        </w:rPr>
        <w:t xml:space="preserve">a) </w:t>
      </w:r>
      <w:r w:rsidRPr="00D42D8A">
        <w:rPr>
          <w:sz w:val="24"/>
          <w:szCs w:val="24"/>
          <w:lang w:val="es-ES_tradnl"/>
        </w:rPr>
        <w:t xml:space="preserve">la denominación exacta del organismo; </w:t>
      </w:r>
    </w:p>
    <w:p w14:paraId="54FE926F" w14:textId="1BD781B3" w:rsidR="0074453A" w:rsidRPr="00D42D8A" w:rsidRDefault="0074453A" w:rsidP="0074453A">
      <w:pPr>
        <w:tabs>
          <w:tab w:val="left" w:pos="426"/>
        </w:tabs>
        <w:ind w:left="851"/>
        <w:rPr>
          <w:sz w:val="24"/>
          <w:szCs w:val="24"/>
          <w:lang w:val="es-ES_tradnl"/>
        </w:rPr>
      </w:pPr>
      <w:r w:rsidRPr="00D42D8A">
        <w:rPr>
          <w:sz w:val="24"/>
          <w:szCs w:val="24"/>
          <w:lang w:val="es-ES_tradnl"/>
        </w:rPr>
        <w:t>b) la base jurídica de su creación (por ejemplo, disposiciones constitucionales, de derecho común u otras);</w:t>
      </w:r>
    </w:p>
    <w:p w14:paraId="3935C96E" w14:textId="35977B70" w:rsidR="0074453A" w:rsidRPr="00D42D8A" w:rsidRDefault="0074453A" w:rsidP="0074453A">
      <w:pPr>
        <w:tabs>
          <w:tab w:val="left" w:pos="426"/>
        </w:tabs>
        <w:ind w:left="851"/>
        <w:rPr>
          <w:sz w:val="24"/>
          <w:szCs w:val="24"/>
          <w:lang w:val="es-ES_tradnl"/>
        </w:rPr>
      </w:pPr>
      <w:r w:rsidRPr="00D42D8A">
        <w:rPr>
          <w:sz w:val="24"/>
          <w:szCs w:val="24"/>
          <w:lang w:val="es-ES_tradnl"/>
        </w:rPr>
        <w:t>c) si la asociación ha sido establecida como una asociación "independiente" y autónoma;</w:t>
      </w:r>
    </w:p>
    <w:p w14:paraId="2738F757" w14:textId="77777777" w:rsidR="0074453A" w:rsidRPr="00D42D8A" w:rsidRDefault="0074453A" w:rsidP="0074453A">
      <w:pPr>
        <w:tabs>
          <w:tab w:val="left" w:pos="426"/>
        </w:tabs>
        <w:ind w:left="851"/>
        <w:rPr>
          <w:sz w:val="24"/>
          <w:szCs w:val="24"/>
          <w:lang w:val="es-ES_tradnl"/>
        </w:rPr>
      </w:pPr>
      <w:r w:rsidRPr="00D42D8A">
        <w:rPr>
          <w:sz w:val="24"/>
          <w:szCs w:val="24"/>
          <w:lang w:val="es-ES_tradnl"/>
        </w:rPr>
        <w:t>(d) el proceso de nombramiento del órgano ejecutivo de la asociación.</w:t>
      </w:r>
    </w:p>
    <w:p w14:paraId="36536564" w14:textId="77777777" w:rsidR="0074453A" w:rsidRPr="00D42D8A" w:rsidRDefault="0074453A" w:rsidP="0074453A">
      <w:pPr>
        <w:tabs>
          <w:tab w:val="left" w:pos="426"/>
        </w:tabs>
        <w:ind w:left="142"/>
        <w:rPr>
          <w:sz w:val="24"/>
          <w:szCs w:val="24"/>
          <w:lang w:val="es-ES_tradnl"/>
        </w:rPr>
      </w:pPr>
    </w:p>
    <w:p w14:paraId="3467A91D" w14:textId="71FE3DFD" w:rsidR="0074453A" w:rsidRPr="00D42D8A" w:rsidRDefault="0074453A" w:rsidP="0074453A">
      <w:pPr>
        <w:pStyle w:val="ListParagraph"/>
        <w:numPr>
          <w:ilvl w:val="0"/>
          <w:numId w:val="28"/>
        </w:numPr>
        <w:tabs>
          <w:tab w:val="left" w:pos="426"/>
        </w:tabs>
        <w:rPr>
          <w:sz w:val="24"/>
          <w:szCs w:val="24"/>
          <w:lang w:val="es-ES_tradnl"/>
        </w:rPr>
      </w:pPr>
      <w:r w:rsidRPr="00D42D8A">
        <w:rPr>
          <w:sz w:val="24"/>
          <w:szCs w:val="24"/>
          <w:lang w:val="es-ES_tradnl"/>
        </w:rPr>
        <w:t>Sírvanse proporcionar información sobre la relación entre la asociación profesional de abogados y los poderes Ejecutivo, Legislativo y Judicial. En particular, sírvanse proporcionar información sobre la función del Ministerio de Justicia o del Poder Judicial en relación con el establecimiento y funcionamiento de esa asociación.</w:t>
      </w:r>
    </w:p>
    <w:p w14:paraId="16B8D088" w14:textId="77777777" w:rsidR="0074453A" w:rsidRPr="00D42D8A" w:rsidRDefault="0074453A" w:rsidP="0074453A">
      <w:pPr>
        <w:tabs>
          <w:tab w:val="left" w:pos="426"/>
        </w:tabs>
        <w:rPr>
          <w:sz w:val="24"/>
          <w:szCs w:val="24"/>
          <w:lang w:val="es-ES_tradnl"/>
        </w:rPr>
      </w:pPr>
    </w:p>
    <w:p w14:paraId="39FEF803" w14:textId="2ABC7E67" w:rsidR="0074453A" w:rsidRPr="00D42D8A" w:rsidRDefault="0074453A" w:rsidP="0074453A">
      <w:pPr>
        <w:pStyle w:val="ListParagraph"/>
        <w:numPr>
          <w:ilvl w:val="0"/>
          <w:numId w:val="28"/>
        </w:numPr>
        <w:tabs>
          <w:tab w:val="left" w:pos="426"/>
        </w:tabs>
        <w:rPr>
          <w:sz w:val="24"/>
          <w:szCs w:val="24"/>
          <w:lang w:val="es-ES_tradnl"/>
        </w:rPr>
      </w:pPr>
      <w:r w:rsidRPr="00D42D8A">
        <w:rPr>
          <w:sz w:val="24"/>
          <w:szCs w:val="24"/>
          <w:lang w:val="es-ES_tradnl"/>
        </w:rPr>
        <w:t>Sírvanse proporcionar información sobre el papel que desempeñan las asociaciones profesionales de abogados respecto a:</w:t>
      </w:r>
    </w:p>
    <w:p w14:paraId="497D3DEE" w14:textId="77777777" w:rsidR="0074453A" w:rsidRPr="0074453A" w:rsidRDefault="0074453A" w:rsidP="0074453A">
      <w:pPr>
        <w:tabs>
          <w:tab w:val="left" w:pos="426"/>
        </w:tabs>
        <w:rPr>
          <w:sz w:val="24"/>
          <w:szCs w:val="24"/>
          <w:lang w:val="es-ES_tradnl"/>
        </w:rPr>
      </w:pPr>
    </w:p>
    <w:p w14:paraId="1C4A05D2" w14:textId="10BCD68F" w:rsidR="0074453A" w:rsidRPr="00D42D8A" w:rsidRDefault="0074453A" w:rsidP="0074453A">
      <w:pPr>
        <w:pStyle w:val="ListParagraph"/>
        <w:numPr>
          <w:ilvl w:val="0"/>
          <w:numId w:val="29"/>
        </w:numPr>
        <w:tabs>
          <w:tab w:val="left" w:pos="426"/>
        </w:tabs>
        <w:rPr>
          <w:sz w:val="24"/>
          <w:szCs w:val="24"/>
          <w:lang w:val="es-ES_tradnl"/>
        </w:rPr>
      </w:pPr>
      <w:r w:rsidRPr="00D42D8A">
        <w:rPr>
          <w:sz w:val="24"/>
          <w:szCs w:val="24"/>
          <w:lang w:val="es-ES_tradnl"/>
        </w:rPr>
        <w:t xml:space="preserve">el proceso de admisión a la profesión jurídica y la concesión de licencias a los abogados; </w:t>
      </w:r>
    </w:p>
    <w:p w14:paraId="04A1564D" w14:textId="28E6D6A9" w:rsidR="0074453A" w:rsidRPr="00D42D8A" w:rsidRDefault="0074453A" w:rsidP="0074453A">
      <w:pPr>
        <w:pStyle w:val="ListParagraph"/>
        <w:numPr>
          <w:ilvl w:val="0"/>
          <w:numId w:val="29"/>
        </w:numPr>
        <w:tabs>
          <w:tab w:val="left" w:pos="426"/>
        </w:tabs>
        <w:rPr>
          <w:sz w:val="24"/>
          <w:szCs w:val="24"/>
          <w:lang w:val="es-ES_tradnl"/>
        </w:rPr>
      </w:pPr>
      <w:r w:rsidRPr="00D42D8A">
        <w:rPr>
          <w:sz w:val="24"/>
          <w:szCs w:val="24"/>
          <w:lang w:val="es-ES_tradnl"/>
        </w:rPr>
        <w:t xml:space="preserve"> los procedimientos disciplinarios contra los abogados</w:t>
      </w:r>
    </w:p>
    <w:p w14:paraId="147E33AC" w14:textId="511B654D" w:rsidR="0074453A" w:rsidRPr="00D42D8A" w:rsidRDefault="0074453A" w:rsidP="0074453A">
      <w:pPr>
        <w:pStyle w:val="ListParagraph"/>
        <w:numPr>
          <w:ilvl w:val="0"/>
          <w:numId w:val="29"/>
        </w:numPr>
        <w:tabs>
          <w:tab w:val="left" w:pos="426"/>
        </w:tabs>
        <w:rPr>
          <w:sz w:val="24"/>
          <w:szCs w:val="24"/>
          <w:lang w:val="es-ES_tradnl"/>
        </w:rPr>
      </w:pPr>
      <w:r w:rsidRPr="00D42D8A">
        <w:rPr>
          <w:sz w:val="24"/>
          <w:szCs w:val="24"/>
          <w:lang w:val="es-ES_tradnl"/>
        </w:rPr>
        <w:t xml:space="preserve"> la prestación de asistencia jurídica gratuita</w:t>
      </w:r>
    </w:p>
    <w:p w14:paraId="6097D4D2" w14:textId="64F72766" w:rsidR="0074453A" w:rsidRPr="00D42D8A" w:rsidRDefault="0074453A" w:rsidP="0074453A">
      <w:pPr>
        <w:pStyle w:val="ListParagraph"/>
        <w:numPr>
          <w:ilvl w:val="0"/>
          <w:numId w:val="29"/>
        </w:numPr>
        <w:tabs>
          <w:tab w:val="left" w:pos="426"/>
        </w:tabs>
        <w:rPr>
          <w:sz w:val="24"/>
          <w:szCs w:val="24"/>
          <w:lang w:val="es-ES_tradnl"/>
        </w:rPr>
      </w:pPr>
      <w:r w:rsidRPr="00D42D8A">
        <w:rPr>
          <w:sz w:val="24"/>
          <w:szCs w:val="24"/>
          <w:lang w:val="es-ES_tradnl"/>
        </w:rPr>
        <w:t>la protección de cada uno de los abogados contra cualquier forma de intimidación, obstáculo, acoso o injerencia indebida en el ejercicio de sus funciones</w:t>
      </w:r>
    </w:p>
    <w:p w14:paraId="42472D3A" w14:textId="4DFC87D5" w:rsidR="0074453A" w:rsidRPr="00D42D8A" w:rsidRDefault="0074453A" w:rsidP="0074453A">
      <w:pPr>
        <w:tabs>
          <w:tab w:val="left" w:pos="426"/>
        </w:tabs>
        <w:ind w:left="360"/>
        <w:rPr>
          <w:sz w:val="24"/>
          <w:szCs w:val="24"/>
          <w:lang w:val="es-ES_tradnl"/>
        </w:rPr>
      </w:pPr>
      <w:r w:rsidRPr="00D42D8A">
        <w:rPr>
          <w:sz w:val="24"/>
          <w:szCs w:val="24"/>
          <w:lang w:val="es-ES_tradnl"/>
        </w:rPr>
        <w:t xml:space="preserve">e) la elaboración y aplicación de legislación relativa al libre ejercicio de la profesión jurídica y a la administración de justicia. </w:t>
      </w:r>
    </w:p>
    <w:p w14:paraId="3F9ED67F" w14:textId="77777777" w:rsidR="0074453A" w:rsidRPr="0074453A" w:rsidRDefault="0074453A" w:rsidP="0074453A">
      <w:pPr>
        <w:tabs>
          <w:tab w:val="left" w:pos="426"/>
        </w:tabs>
        <w:ind w:left="360"/>
        <w:rPr>
          <w:sz w:val="24"/>
          <w:szCs w:val="24"/>
          <w:lang w:val="es-ES_tradnl"/>
        </w:rPr>
      </w:pPr>
    </w:p>
    <w:p w14:paraId="3F992A72" w14:textId="3A1FD768" w:rsidR="0074453A" w:rsidRPr="0074453A" w:rsidRDefault="0074453A" w:rsidP="006E522F">
      <w:pPr>
        <w:tabs>
          <w:tab w:val="left" w:pos="426"/>
        </w:tabs>
        <w:rPr>
          <w:sz w:val="24"/>
          <w:szCs w:val="24"/>
          <w:lang w:val="es-ES_tradnl"/>
        </w:rPr>
      </w:pPr>
      <w:bookmarkStart w:id="0" w:name="_GoBack"/>
      <w:bookmarkEnd w:id="0"/>
      <w:r w:rsidRPr="0074453A">
        <w:rPr>
          <w:sz w:val="24"/>
          <w:szCs w:val="24"/>
          <w:lang w:val="es-ES_tradnl"/>
        </w:rPr>
        <w:t>5.</w:t>
      </w:r>
      <w:r w:rsidRPr="0074453A">
        <w:rPr>
          <w:sz w:val="24"/>
          <w:szCs w:val="24"/>
          <w:lang w:val="es-ES_tradnl"/>
        </w:rPr>
        <w:tab/>
        <w:t>¿</w:t>
      </w:r>
      <w:r w:rsidRPr="00D42D8A">
        <w:rPr>
          <w:sz w:val="24"/>
          <w:szCs w:val="24"/>
          <w:lang w:val="es-ES_tradnl"/>
        </w:rPr>
        <w:t xml:space="preserve">Es obligatorio ser miembro de la asociación profesional de abogados para ejercer la abogacía en su país? En caso de que la afiliación sea un requisito previo para ejercer la abogacía, sírvanse proporcionar información detallada sobre las medidas adoptadas por el Estado para garantizar el acceso a la justicia en los casos en que haya falta de abogados en el país o en parte del mismo. </w:t>
      </w:r>
    </w:p>
    <w:sectPr w:rsidR="0074453A" w:rsidRPr="0074453A" w:rsidSect="00C772EF">
      <w:headerReference w:type="default" r:id="rId11"/>
      <w:footerReference w:type="default" r:id="rId12"/>
      <w:head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63D9C" w14:textId="77777777" w:rsidR="0050371C" w:rsidRDefault="0050371C">
      <w:r>
        <w:separator/>
      </w:r>
    </w:p>
  </w:endnote>
  <w:endnote w:type="continuationSeparator" w:id="0">
    <w:p w14:paraId="485D5057" w14:textId="77777777" w:rsidR="0050371C" w:rsidRDefault="0050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3E4C" w14:textId="77777777" w:rsidR="000D44ED" w:rsidRDefault="0050371C"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D678B" w14:textId="77777777" w:rsidR="0050371C" w:rsidRDefault="0050371C">
      <w:r>
        <w:separator/>
      </w:r>
    </w:p>
  </w:footnote>
  <w:footnote w:type="continuationSeparator" w:id="0">
    <w:p w14:paraId="229186BE" w14:textId="77777777" w:rsidR="0050371C" w:rsidRDefault="00503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3E4B" w14:textId="373DBB9E" w:rsidR="000D44ED" w:rsidRPr="00AD4CA9" w:rsidRDefault="0003674D"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65408" behindDoc="0" locked="0" layoutInCell="1" allowOverlap="1" wp14:anchorId="4EB73E5B" wp14:editId="57F3574D">
          <wp:simplePos x="0" y="0"/>
          <wp:positionH relativeFrom="column">
            <wp:align>center</wp:align>
          </wp:positionH>
          <wp:positionV relativeFrom="paragraph">
            <wp:posOffset>124460</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860">
      <w:rPr>
        <w:sz w:val="14"/>
        <w:szCs w:val="14"/>
        <w:lang w:val="en-GB"/>
      </w:rPr>
      <w:tab/>
      <w:t xml:space="preserve">PAGE </w:t>
    </w:r>
    <w:r w:rsidR="007E70C7">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ACCC" w14:textId="245DBB71" w:rsidR="0035125B" w:rsidRDefault="009C101C" w:rsidP="0003674D">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39938D75" wp14:editId="01B553D5">
          <wp:extent cx="2842260" cy="1226820"/>
          <wp:effectExtent l="0" t="0" r="0" b="0"/>
          <wp:docPr id="2" name="Picture 1"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4EB73E4E" w14:textId="3FEB0C37" w:rsidR="0003674D" w:rsidRPr="002745FF" w:rsidRDefault="0003674D"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EB73E4F" w14:textId="1CC43718" w:rsidR="0003674D" w:rsidRPr="002745FF" w:rsidRDefault="005904B1"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0003674D" w:rsidRPr="002745FF">
      <w:rPr>
        <w:sz w:val="14"/>
        <w:szCs w:val="14"/>
        <w:lang w:val="fr-CH"/>
      </w:rPr>
      <w:t>registry@ohchr.org</w:t>
    </w:r>
  </w:p>
  <w:p w14:paraId="4EB73E50" w14:textId="77777777" w:rsidR="000D44ED" w:rsidRPr="0035125B" w:rsidRDefault="0050371C"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4343C36"/>
    <w:multiLevelType w:val="hybridMultilevel"/>
    <w:tmpl w:val="93D4B9D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64348C7"/>
    <w:multiLevelType w:val="hybridMultilevel"/>
    <w:tmpl w:val="97E8113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17A70DE8"/>
    <w:multiLevelType w:val="hybridMultilevel"/>
    <w:tmpl w:val="8C2E5B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0">
    <w:nsid w:val="1ED34B61"/>
    <w:multiLevelType w:val="hybridMultilevel"/>
    <w:tmpl w:val="190E90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9D2959"/>
    <w:multiLevelType w:val="hybridMultilevel"/>
    <w:tmpl w:val="EBBACA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EA07A0"/>
    <w:multiLevelType w:val="hybridMultilevel"/>
    <w:tmpl w:val="74905C9E"/>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6">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22"/>
  </w:num>
  <w:num w:numId="4">
    <w:abstractNumId w:val="11"/>
  </w:num>
  <w:num w:numId="5">
    <w:abstractNumId w:val="23"/>
  </w:num>
  <w:num w:numId="6">
    <w:abstractNumId w:val="14"/>
  </w:num>
  <w:num w:numId="7">
    <w:abstractNumId w:val="2"/>
  </w:num>
  <w:num w:numId="8">
    <w:abstractNumId w:val="16"/>
  </w:num>
  <w:num w:numId="9">
    <w:abstractNumId w:val="3"/>
  </w:num>
  <w:num w:numId="10">
    <w:abstractNumId w:val="1"/>
  </w:num>
  <w:num w:numId="11">
    <w:abstractNumId w:val="13"/>
  </w:num>
  <w:num w:numId="12">
    <w:abstractNumId w:val="26"/>
  </w:num>
  <w:num w:numId="13">
    <w:abstractNumId w:val="27"/>
  </w:num>
  <w:num w:numId="14">
    <w:abstractNumId w:val="19"/>
  </w:num>
  <w:num w:numId="15">
    <w:abstractNumId w:val="8"/>
  </w:num>
  <w:num w:numId="16">
    <w:abstractNumId w:val="0"/>
  </w:num>
  <w:num w:numId="17">
    <w:abstractNumId w:val="25"/>
  </w:num>
  <w:num w:numId="18">
    <w:abstractNumId w:val="9"/>
  </w:num>
  <w:num w:numId="19">
    <w:abstractNumId w:val="18"/>
  </w:num>
  <w:num w:numId="20">
    <w:abstractNumId w:val="4"/>
  </w:num>
  <w:num w:numId="21">
    <w:abstractNumId w:val="24"/>
  </w:num>
  <w:num w:numId="22">
    <w:abstractNumId w:val="21"/>
  </w:num>
  <w:num w:numId="23">
    <w:abstractNumId w:val="17"/>
  </w:num>
  <w:num w:numId="24">
    <w:abstractNumId w:val="7"/>
  </w:num>
  <w:num w:numId="25">
    <w:abstractNumId w:val="5"/>
  </w:num>
  <w:num w:numId="26">
    <w:abstractNumId w:val="12"/>
  </w:num>
  <w:num w:numId="27">
    <w:abstractNumId w:val="15"/>
  </w:num>
  <w:num w:numId="28">
    <w:abstractNumId w:val="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5984"/>
    <w:rsid w:val="00026D1F"/>
    <w:rsid w:val="00026D52"/>
    <w:rsid w:val="0003674D"/>
    <w:rsid w:val="000441FA"/>
    <w:rsid w:val="0005390B"/>
    <w:rsid w:val="00055685"/>
    <w:rsid w:val="00062C5F"/>
    <w:rsid w:val="00063BFD"/>
    <w:rsid w:val="00077294"/>
    <w:rsid w:val="000875C6"/>
    <w:rsid w:val="00091BF0"/>
    <w:rsid w:val="000A2B89"/>
    <w:rsid w:val="000A3446"/>
    <w:rsid w:val="000A6F03"/>
    <w:rsid w:val="000B38AF"/>
    <w:rsid w:val="000B7176"/>
    <w:rsid w:val="000C3C43"/>
    <w:rsid w:val="000D210E"/>
    <w:rsid w:val="000D34F2"/>
    <w:rsid w:val="000D5C3C"/>
    <w:rsid w:val="000E42EE"/>
    <w:rsid w:val="000F183C"/>
    <w:rsid w:val="00106F64"/>
    <w:rsid w:val="00115798"/>
    <w:rsid w:val="00116C4A"/>
    <w:rsid w:val="001205D6"/>
    <w:rsid w:val="001247ED"/>
    <w:rsid w:val="001456CB"/>
    <w:rsid w:val="001537CC"/>
    <w:rsid w:val="00154BF5"/>
    <w:rsid w:val="0015615C"/>
    <w:rsid w:val="00160251"/>
    <w:rsid w:val="001676BA"/>
    <w:rsid w:val="00172123"/>
    <w:rsid w:val="00187399"/>
    <w:rsid w:val="00192B7D"/>
    <w:rsid w:val="00194332"/>
    <w:rsid w:val="00196DBF"/>
    <w:rsid w:val="001B0619"/>
    <w:rsid w:val="001B7B09"/>
    <w:rsid w:val="001C4360"/>
    <w:rsid w:val="001D3313"/>
    <w:rsid w:val="001E3384"/>
    <w:rsid w:val="001E5478"/>
    <w:rsid w:val="001F1762"/>
    <w:rsid w:val="001F2417"/>
    <w:rsid w:val="002028A9"/>
    <w:rsid w:val="0021296A"/>
    <w:rsid w:val="002129D5"/>
    <w:rsid w:val="00221893"/>
    <w:rsid w:val="00224386"/>
    <w:rsid w:val="00227E2F"/>
    <w:rsid w:val="00230775"/>
    <w:rsid w:val="00235A1A"/>
    <w:rsid w:val="002431DB"/>
    <w:rsid w:val="00244860"/>
    <w:rsid w:val="0024583B"/>
    <w:rsid w:val="0025174E"/>
    <w:rsid w:val="002571C7"/>
    <w:rsid w:val="00266D70"/>
    <w:rsid w:val="0028119B"/>
    <w:rsid w:val="00282E14"/>
    <w:rsid w:val="0028624E"/>
    <w:rsid w:val="002863A2"/>
    <w:rsid w:val="00293243"/>
    <w:rsid w:val="002969BF"/>
    <w:rsid w:val="002A4FEE"/>
    <w:rsid w:val="002A5BA1"/>
    <w:rsid w:val="002C0187"/>
    <w:rsid w:val="002D2675"/>
    <w:rsid w:val="002D540D"/>
    <w:rsid w:val="002E65F4"/>
    <w:rsid w:val="00305B08"/>
    <w:rsid w:val="00335FB9"/>
    <w:rsid w:val="0035125B"/>
    <w:rsid w:val="00356299"/>
    <w:rsid w:val="003577DB"/>
    <w:rsid w:val="00380489"/>
    <w:rsid w:val="00396E4C"/>
    <w:rsid w:val="003A3957"/>
    <w:rsid w:val="003C37C3"/>
    <w:rsid w:val="003D0C10"/>
    <w:rsid w:val="003D27A6"/>
    <w:rsid w:val="003D3D66"/>
    <w:rsid w:val="003E552B"/>
    <w:rsid w:val="00401CEA"/>
    <w:rsid w:val="00401FD2"/>
    <w:rsid w:val="00410560"/>
    <w:rsid w:val="0041440A"/>
    <w:rsid w:val="004153DE"/>
    <w:rsid w:val="00415EFC"/>
    <w:rsid w:val="00432D05"/>
    <w:rsid w:val="00433548"/>
    <w:rsid w:val="00440385"/>
    <w:rsid w:val="00440E30"/>
    <w:rsid w:val="00440ED0"/>
    <w:rsid w:val="00443DF5"/>
    <w:rsid w:val="00447412"/>
    <w:rsid w:val="00455C6D"/>
    <w:rsid w:val="00456419"/>
    <w:rsid w:val="004573E2"/>
    <w:rsid w:val="004600E8"/>
    <w:rsid w:val="00460258"/>
    <w:rsid w:val="004B4CAC"/>
    <w:rsid w:val="004C044F"/>
    <w:rsid w:val="004D21C9"/>
    <w:rsid w:val="004D5D19"/>
    <w:rsid w:val="004E0AB6"/>
    <w:rsid w:val="004E49EC"/>
    <w:rsid w:val="004E4D86"/>
    <w:rsid w:val="004F0520"/>
    <w:rsid w:val="004F4DB0"/>
    <w:rsid w:val="004F55C0"/>
    <w:rsid w:val="0050371C"/>
    <w:rsid w:val="00520DCB"/>
    <w:rsid w:val="00530EF5"/>
    <w:rsid w:val="005417E4"/>
    <w:rsid w:val="005455F8"/>
    <w:rsid w:val="0055573E"/>
    <w:rsid w:val="00562D63"/>
    <w:rsid w:val="00570A1B"/>
    <w:rsid w:val="00570E41"/>
    <w:rsid w:val="00576638"/>
    <w:rsid w:val="00583C65"/>
    <w:rsid w:val="005849E6"/>
    <w:rsid w:val="00585F8E"/>
    <w:rsid w:val="005871D9"/>
    <w:rsid w:val="005904B1"/>
    <w:rsid w:val="005957ED"/>
    <w:rsid w:val="005E7C37"/>
    <w:rsid w:val="005F23AE"/>
    <w:rsid w:val="005F283E"/>
    <w:rsid w:val="0060068B"/>
    <w:rsid w:val="0060785C"/>
    <w:rsid w:val="00614FFD"/>
    <w:rsid w:val="00627A52"/>
    <w:rsid w:val="0063240F"/>
    <w:rsid w:val="00635102"/>
    <w:rsid w:val="00636BD7"/>
    <w:rsid w:val="006375A5"/>
    <w:rsid w:val="006412EA"/>
    <w:rsid w:val="00645695"/>
    <w:rsid w:val="00650CD4"/>
    <w:rsid w:val="00650D4D"/>
    <w:rsid w:val="006605E5"/>
    <w:rsid w:val="00660EDA"/>
    <w:rsid w:val="006617A4"/>
    <w:rsid w:val="00664080"/>
    <w:rsid w:val="00667227"/>
    <w:rsid w:val="00671485"/>
    <w:rsid w:val="006749F6"/>
    <w:rsid w:val="00682D26"/>
    <w:rsid w:val="00682DDB"/>
    <w:rsid w:val="006834E4"/>
    <w:rsid w:val="00687E4F"/>
    <w:rsid w:val="006915CC"/>
    <w:rsid w:val="00695D3E"/>
    <w:rsid w:val="006A7352"/>
    <w:rsid w:val="006B5A71"/>
    <w:rsid w:val="006B5EDA"/>
    <w:rsid w:val="006E522F"/>
    <w:rsid w:val="006E6CC3"/>
    <w:rsid w:val="006F790C"/>
    <w:rsid w:val="00712363"/>
    <w:rsid w:val="00712EFD"/>
    <w:rsid w:val="00716D30"/>
    <w:rsid w:val="007210F6"/>
    <w:rsid w:val="00723438"/>
    <w:rsid w:val="00725DF4"/>
    <w:rsid w:val="00733660"/>
    <w:rsid w:val="00741EBC"/>
    <w:rsid w:val="007432E5"/>
    <w:rsid w:val="0074453A"/>
    <w:rsid w:val="007450E8"/>
    <w:rsid w:val="007625BA"/>
    <w:rsid w:val="00772034"/>
    <w:rsid w:val="00776BDB"/>
    <w:rsid w:val="00790C76"/>
    <w:rsid w:val="00790CBE"/>
    <w:rsid w:val="00792050"/>
    <w:rsid w:val="007922D3"/>
    <w:rsid w:val="0079503A"/>
    <w:rsid w:val="00795469"/>
    <w:rsid w:val="00796729"/>
    <w:rsid w:val="00797214"/>
    <w:rsid w:val="007A375D"/>
    <w:rsid w:val="007B01A6"/>
    <w:rsid w:val="007B5929"/>
    <w:rsid w:val="007C4483"/>
    <w:rsid w:val="007C4A8E"/>
    <w:rsid w:val="007C5369"/>
    <w:rsid w:val="007D1657"/>
    <w:rsid w:val="007D47FE"/>
    <w:rsid w:val="007E39E1"/>
    <w:rsid w:val="007E70C7"/>
    <w:rsid w:val="007F4648"/>
    <w:rsid w:val="007F7DA3"/>
    <w:rsid w:val="0081788D"/>
    <w:rsid w:val="00827A9A"/>
    <w:rsid w:val="00842120"/>
    <w:rsid w:val="00842220"/>
    <w:rsid w:val="008427AA"/>
    <w:rsid w:val="00846B4A"/>
    <w:rsid w:val="008553DE"/>
    <w:rsid w:val="008568EA"/>
    <w:rsid w:val="008656FA"/>
    <w:rsid w:val="00874280"/>
    <w:rsid w:val="008774E3"/>
    <w:rsid w:val="008A2957"/>
    <w:rsid w:val="008A5301"/>
    <w:rsid w:val="008B33E8"/>
    <w:rsid w:val="008B4B78"/>
    <w:rsid w:val="008B4DD7"/>
    <w:rsid w:val="008B4F3E"/>
    <w:rsid w:val="008C2924"/>
    <w:rsid w:val="008C5897"/>
    <w:rsid w:val="008C60C0"/>
    <w:rsid w:val="008D1A3C"/>
    <w:rsid w:val="008D3B8A"/>
    <w:rsid w:val="008E46C1"/>
    <w:rsid w:val="00917759"/>
    <w:rsid w:val="009240B2"/>
    <w:rsid w:val="00925A9D"/>
    <w:rsid w:val="009337F5"/>
    <w:rsid w:val="009358CD"/>
    <w:rsid w:val="00944040"/>
    <w:rsid w:val="00944E25"/>
    <w:rsid w:val="00945265"/>
    <w:rsid w:val="009469B5"/>
    <w:rsid w:val="00951601"/>
    <w:rsid w:val="00977C96"/>
    <w:rsid w:val="00982FCF"/>
    <w:rsid w:val="0098565E"/>
    <w:rsid w:val="00986237"/>
    <w:rsid w:val="00997618"/>
    <w:rsid w:val="009A2849"/>
    <w:rsid w:val="009B459A"/>
    <w:rsid w:val="009C101C"/>
    <w:rsid w:val="009D76A9"/>
    <w:rsid w:val="009F18EC"/>
    <w:rsid w:val="009F2043"/>
    <w:rsid w:val="009F2D3F"/>
    <w:rsid w:val="00A01741"/>
    <w:rsid w:val="00A153DB"/>
    <w:rsid w:val="00A21EF1"/>
    <w:rsid w:val="00A23512"/>
    <w:rsid w:val="00A34DA7"/>
    <w:rsid w:val="00A364CF"/>
    <w:rsid w:val="00A3761B"/>
    <w:rsid w:val="00A40490"/>
    <w:rsid w:val="00A439B9"/>
    <w:rsid w:val="00A51809"/>
    <w:rsid w:val="00A54482"/>
    <w:rsid w:val="00A564C7"/>
    <w:rsid w:val="00A619C0"/>
    <w:rsid w:val="00A61E26"/>
    <w:rsid w:val="00A63977"/>
    <w:rsid w:val="00A86B19"/>
    <w:rsid w:val="00A86E08"/>
    <w:rsid w:val="00A87629"/>
    <w:rsid w:val="00A9048E"/>
    <w:rsid w:val="00AA3895"/>
    <w:rsid w:val="00AC50E4"/>
    <w:rsid w:val="00AD1796"/>
    <w:rsid w:val="00AD4CA9"/>
    <w:rsid w:val="00AE2231"/>
    <w:rsid w:val="00AE69A2"/>
    <w:rsid w:val="00AE796C"/>
    <w:rsid w:val="00AF291B"/>
    <w:rsid w:val="00B0378F"/>
    <w:rsid w:val="00B04529"/>
    <w:rsid w:val="00B13589"/>
    <w:rsid w:val="00B14752"/>
    <w:rsid w:val="00B246B4"/>
    <w:rsid w:val="00B31236"/>
    <w:rsid w:val="00B326D5"/>
    <w:rsid w:val="00B42B30"/>
    <w:rsid w:val="00B43D96"/>
    <w:rsid w:val="00B458F6"/>
    <w:rsid w:val="00B54DD5"/>
    <w:rsid w:val="00B61545"/>
    <w:rsid w:val="00B7425B"/>
    <w:rsid w:val="00B84F46"/>
    <w:rsid w:val="00B947FE"/>
    <w:rsid w:val="00BD2C78"/>
    <w:rsid w:val="00BD6119"/>
    <w:rsid w:val="00BF261B"/>
    <w:rsid w:val="00BF35E8"/>
    <w:rsid w:val="00BF574E"/>
    <w:rsid w:val="00BF69D2"/>
    <w:rsid w:val="00C07B5F"/>
    <w:rsid w:val="00C10B95"/>
    <w:rsid w:val="00C12BED"/>
    <w:rsid w:val="00C234D8"/>
    <w:rsid w:val="00C23DDD"/>
    <w:rsid w:val="00C35851"/>
    <w:rsid w:val="00C4220F"/>
    <w:rsid w:val="00C6141D"/>
    <w:rsid w:val="00C64254"/>
    <w:rsid w:val="00C73CD7"/>
    <w:rsid w:val="00C74811"/>
    <w:rsid w:val="00C772EF"/>
    <w:rsid w:val="00C82CCE"/>
    <w:rsid w:val="00C840A9"/>
    <w:rsid w:val="00CA65D2"/>
    <w:rsid w:val="00CB1C6E"/>
    <w:rsid w:val="00CC5BEF"/>
    <w:rsid w:val="00CE5FAF"/>
    <w:rsid w:val="00CE6A0E"/>
    <w:rsid w:val="00D00DDC"/>
    <w:rsid w:val="00D02F61"/>
    <w:rsid w:val="00D1125E"/>
    <w:rsid w:val="00D115F7"/>
    <w:rsid w:val="00D230B7"/>
    <w:rsid w:val="00D32E5B"/>
    <w:rsid w:val="00D35B0E"/>
    <w:rsid w:val="00D3608E"/>
    <w:rsid w:val="00D36635"/>
    <w:rsid w:val="00D42D8A"/>
    <w:rsid w:val="00D462FB"/>
    <w:rsid w:val="00D5082F"/>
    <w:rsid w:val="00D64A69"/>
    <w:rsid w:val="00D67524"/>
    <w:rsid w:val="00D70178"/>
    <w:rsid w:val="00D73849"/>
    <w:rsid w:val="00D774EE"/>
    <w:rsid w:val="00D84C7E"/>
    <w:rsid w:val="00D85D82"/>
    <w:rsid w:val="00D94E49"/>
    <w:rsid w:val="00D968C8"/>
    <w:rsid w:val="00DA5FC2"/>
    <w:rsid w:val="00DB5055"/>
    <w:rsid w:val="00DB5616"/>
    <w:rsid w:val="00DC0CA6"/>
    <w:rsid w:val="00DC6253"/>
    <w:rsid w:val="00DD4909"/>
    <w:rsid w:val="00E15347"/>
    <w:rsid w:val="00E22392"/>
    <w:rsid w:val="00E30296"/>
    <w:rsid w:val="00E4367D"/>
    <w:rsid w:val="00E60057"/>
    <w:rsid w:val="00E679E8"/>
    <w:rsid w:val="00E84288"/>
    <w:rsid w:val="00E970CB"/>
    <w:rsid w:val="00EA6B3E"/>
    <w:rsid w:val="00EC123F"/>
    <w:rsid w:val="00EC3E83"/>
    <w:rsid w:val="00EC4C31"/>
    <w:rsid w:val="00EE0A7C"/>
    <w:rsid w:val="00EE5BA8"/>
    <w:rsid w:val="00EE6765"/>
    <w:rsid w:val="00EE6B9C"/>
    <w:rsid w:val="00EE6E8B"/>
    <w:rsid w:val="00EF0B0D"/>
    <w:rsid w:val="00F006B5"/>
    <w:rsid w:val="00F44CBB"/>
    <w:rsid w:val="00F47B64"/>
    <w:rsid w:val="00F611C6"/>
    <w:rsid w:val="00F62027"/>
    <w:rsid w:val="00F80A14"/>
    <w:rsid w:val="00F80D28"/>
    <w:rsid w:val="00FA61F7"/>
    <w:rsid w:val="00FA6AD5"/>
    <w:rsid w:val="00FB1650"/>
    <w:rsid w:val="00FB365F"/>
    <w:rsid w:val="00FB41B6"/>
    <w:rsid w:val="00FC0B84"/>
    <w:rsid w:val="00FC1DDB"/>
    <w:rsid w:val="00FD41D3"/>
    <w:rsid w:val="00FD659F"/>
    <w:rsid w:val="00FE4E90"/>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7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character" w:styleId="Emphasis">
    <w:name w:val="Emphasis"/>
    <w:qFormat/>
    <w:rsid w:val="00A87629"/>
    <w:rPr>
      <w:i/>
      <w:iCs/>
    </w:rPr>
  </w:style>
  <w:style w:type="paragraph" w:styleId="NoSpacing">
    <w:name w:val="No Spacing"/>
    <w:uiPriority w:val="1"/>
    <w:qFormat/>
    <w:rsid w:val="00A876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F592-FC67-429A-9EC0-8FE8E844DFFB}">
  <ds:schemaRefs>
    <ds:schemaRef ds:uri="http://schemas.microsoft.com/sharepoint/v3/contenttype/forms"/>
  </ds:schemaRefs>
</ds:datastoreItem>
</file>

<file path=customXml/itemProps2.xml><?xml version="1.0" encoding="utf-8"?>
<ds:datastoreItem xmlns:ds="http://schemas.openxmlformats.org/officeDocument/2006/customXml" ds:itemID="{5DBC6326-2CBB-44B4-A293-FCB884177F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11875-478B-47A1-B7CE-9F3E4D1D5EC5}"/>
</file>

<file path=customXml/itemProps4.xml><?xml version="1.0" encoding="utf-8"?>
<ds:datastoreItem xmlns:ds="http://schemas.openxmlformats.org/officeDocument/2006/customXml" ds:itemID="{F64A55F5-6B7E-4FD0-B06B-CB261C57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2061</Characters>
  <Application>Microsoft Office Word</Application>
  <DocSecurity>0</DocSecurity>
  <Lines>17</Lines>
  <Paragraphs>4</Paragraphs>
  <ScaleCrop>false</ScaleCrop>
  <HeadingPairs>
    <vt:vector size="4" baseType="variant">
      <vt:variant>
        <vt:lpstr>Title</vt:lpstr>
      </vt:variant>
      <vt:variant>
        <vt:i4>1</vt:i4>
      </vt:variant>
      <vt:variant>
        <vt:lpstr>Misión Permanente del Reino Unido de Gran Bretaña e Irlanda del Norte ante la Oficina de las Naciones Unidas y otras organizaciones internacionales en Ginebra</vt:lpstr>
      </vt:variant>
      <vt:variant>
        <vt:i4>1</vt:i4>
      </vt:variant>
    </vt:vector>
  </HeadingPairs>
  <TitlesOfParts>
    <vt:vector size="2" baseType="lpstr">
      <vt:lpstr/>
      <vt:lpstr/>
    </vt:vector>
  </TitlesOfParts>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2018-04-20T13:56:00Z</dcterms:created>
  <dcterms:modified xsi:type="dcterms:W3CDTF">2018-04-20T13:56:00Z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