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CC6" w:rsidRPr="0019774A" w:rsidRDefault="00824CC6" w:rsidP="001B7A6C">
      <w:pPr>
        <w:rPr>
          <w:rFonts w:ascii="Cambria" w:hAnsi="Cambria"/>
          <w:b/>
          <w:sz w:val="24"/>
          <w:szCs w:val="24"/>
          <w:u w:val="single"/>
          <w:lang w:val="fr-CH"/>
        </w:rPr>
      </w:pPr>
      <w:bookmarkStart w:id="0" w:name="_GoBack"/>
      <w:bookmarkEnd w:id="0"/>
    </w:p>
    <w:p w:rsidR="00F74818" w:rsidRPr="0019774A" w:rsidRDefault="00824CC6" w:rsidP="00F74818">
      <w:pPr>
        <w:autoSpaceDE w:val="0"/>
        <w:autoSpaceDN w:val="0"/>
        <w:adjustRightInd w:val="0"/>
        <w:spacing w:line="240" w:lineRule="auto"/>
        <w:jc w:val="right"/>
        <w:rPr>
          <w:rFonts w:ascii="Arial" w:hAnsi="Arial" w:cs="Arial"/>
          <w:sz w:val="20"/>
          <w:szCs w:val="20"/>
          <w:lang w:val="fr-CH"/>
        </w:rPr>
      </w:pPr>
      <w:r w:rsidRPr="0019774A">
        <w:rPr>
          <w:rFonts w:cs="Arial"/>
          <w:sz w:val="18"/>
          <w:szCs w:val="18"/>
          <w:lang w:val="fr-CH"/>
        </w:rPr>
        <w:tab/>
      </w:r>
      <w:r w:rsidRPr="0019774A">
        <w:rPr>
          <w:rFonts w:cs="Arial"/>
          <w:lang w:val="fr-CH"/>
        </w:rPr>
        <w:tab/>
      </w:r>
      <w:r w:rsidRPr="0019774A">
        <w:rPr>
          <w:rFonts w:cs="Arial"/>
          <w:lang w:val="fr-CH"/>
        </w:rPr>
        <w:tab/>
      </w:r>
      <w:r w:rsidRPr="0019774A">
        <w:rPr>
          <w:rFonts w:cs="Arial"/>
          <w:lang w:val="fr-CH"/>
        </w:rPr>
        <w:tab/>
      </w:r>
      <w:r w:rsidRPr="0019774A">
        <w:rPr>
          <w:rFonts w:cs="Arial"/>
          <w:lang w:val="fr-CH"/>
        </w:rPr>
        <w:tab/>
      </w:r>
      <w:r w:rsidRPr="0019774A">
        <w:rPr>
          <w:rFonts w:cs="Arial"/>
          <w:lang w:val="fr-CH"/>
        </w:rPr>
        <w:tab/>
      </w:r>
      <w:r w:rsidRPr="0019774A">
        <w:rPr>
          <w:rFonts w:cs="Arial"/>
          <w:lang w:val="fr-CH"/>
        </w:rPr>
        <w:tab/>
        <w:t xml:space="preserve"> </w:t>
      </w:r>
      <w:r w:rsidR="00F74818" w:rsidRPr="0019774A">
        <w:rPr>
          <w:rFonts w:ascii="Arial" w:hAnsi="Arial" w:cs="Arial"/>
          <w:sz w:val="20"/>
          <w:szCs w:val="20"/>
          <w:lang w:val="fr-CH"/>
        </w:rPr>
        <w:t xml:space="preserve">Berne, le </w:t>
      </w:r>
      <w:r w:rsidR="00DF714B">
        <w:rPr>
          <w:rFonts w:ascii="Arial" w:hAnsi="Arial" w:cs="Arial"/>
          <w:sz w:val="20"/>
          <w:szCs w:val="20"/>
          <w:lang w:val="fr-CH"/>
        </w:rPr>
        <w:t>16 mai</w:t>
      </w:r>
      <w:r w:rsidR="0019743F" w:rsidRPr="0019774A">
        <w:rPr>
          <w:rFonts w:ascii="Arial" w:hAnsi="Arial" w:cs="Arial"/>
          <w:sz w:val="20"/>
          <w:szCs w:val="20"/>
          <w:lang w:val="fr-CH"/>
        </w:rPr>
        <w:t xml:space="preserve"> 2018</w:t>
      </w:r>
    </w:p>
    <w:p w:rsidR="00F74818" w:rsidRPr="0019774A" w:rsidRDefault="00F74818" w:rsidP="00F74818">
      <w:pPr>
        <w:autoSpaceDE w:val="0"/>
        <w:autoSpaceDN w:val="0"/>
        <w:adjustRightInd w:val="0"/>
        <w:spacing w:line="240" w:lineRule="auto"/>
        <w:rPr>
          <w:rFonts w:ascii="Arial" w:hAnsi="Arial" w:cs="Arial"/>
          <w:b/>
          <w:sz w:val="20"/>
          <w:szCs w:val="20"/>
          <w:lang w:val="fr-CH"/>
        </w:rPr>
      </w:pPr>
    </w:p>
    <w:p w:rsidR="00824CC6" w:rsidRPr="0019774A" w:rsidRDefault="00660A72" w:rsidP="00824CC6">
      <w:pPr>
        <w:pBdr>
          <w:bottom w:val="single" w:sz="6" w:space="1" w:color="auto"/>
        </w:pBdr>
        <w:autoSpaceDE w:val="0"/>
        <w:autoSpaceDN w:val="0"/>
        <w:adjustRightInd w:val="0"/>
        <w:spacing w:line="240" w:lineRule="auto"/>
        <w:rPr>
          <w:rFonts w:ascii="Arial" w:hAnsi="Arial" w:cs="Arial"/>
          <w:sz w:val="20"/>
          <w:szCs w:val="20"/>
          <w:lang w:val="fr-CH"/>
        </w:rPr>
      </w:pPr>
      <w:r w:rsidRPr="0019774A">
        <w:rPr>
          <w:rFonts w:ascii="Arial" w:hAnsi="Arial" w:cs="Arial"/>
          <w:b/>
          <w:sz w:val="20"/>
          <w:szCs w:val="20"/>
          <w:lang w:val="fr-CH"/>
        </w:rPr>
        <w:t xml:space="preserve">Réponse de la Suisse au questionnaire </w:t>
      </w:r>
      <w:r w:rsidR="0019743F" w:rsidRPr="0019774A">
        <w:rPr>
          <w:rFonts w:ascii="Arial" w:hAnsi="Arial" w:cs="Arial"/>
          <w:b/>
          <w:sz w:val="20"/>
          <w:szCs w:val="20"/>
          <w:lang w:val="fr-CH"/>
        </w:rPr>
        <w:t xml:space="preserve">sur </w:t>
      </w:r>
      <w:r w:rsidR="00DF714B">
        <w:rPr>
          <w:rFonts w:ascii="Arial" w:hAnsi="Arial" w:cs="Arial"/>
          <w:b/>
          <w:sz w:val="20"/>
          <w:szCs w:val="20"/>
          <w:lang w:val="fr-CH"/>
        </w:rPr>
        <w:t>l’indépendance des juges et des avocats</w:t>
      </w:r>
    </w:p>
    <w:p w:rsidR="00824CC6" w:rsidRPr="0019774A" w:rsidRDefault="00824CC6" w:rsidP="0006475E">
      <w:pPr>
        <w:jc w:val="center"/>
        <w:rPr>
          <w:rFonts w:ascii="Arial" w:hAnsi="Arial" w:cs="Arial"/>
          <w:b/>
          <w:sz w:val="20"/>
          <w:szCs w:val="20"/>
          <w:u w:val="single"/>
          <w:lang w:val="fr-CH"/>
        </w:rPr>
      </w:pPr>
    </w:p>
    <w:p w:rsidR="009126A5" w:rsidRPr="0019774A" w:rsidRDefault="0006475E" w:rsidP="0006475E">
      <w:pPr>
        <w:jc w:val="center"/>
        <w:rPr>
          <w:rFonts w:ascii="Arial" w:hAnsi="Arial" w:cs="Arial"/>
          <w:b/>
          <w:sz w:val="20"/>
          <w:szCs w:val="20"/>
          <w:u w:val="single"/>
          <w:lang w:val="fr-CH"/>
        </w:rPr>
      </w:pPr>
      <w:r w:rsidRPr="0019774A">
        <w:rPr>
          <w:rFonts w:ascii="Arial" w:hAnsi="Arial" w:cs="Arial"/>
          <w:b/>
          <w:sz w:val="20"/>
          <w:szCs w:val="20"/>
          <w:u w:val="single"/>
          <w:lang w:val="fr-CH"/>
        </w:rPr>
        <w:t>Questionnaire</w:t>
      </w:r>
    </w:p>
    <w:p w:rsidR="0019743F" w:rsidRPr="0019774A" w:rsidRDefault="0019743F" w:rsidP="0006475E">
      <w:pPr>
        <w:jc w:val="center"/>
        <w:rPr>
          <w:rFonts w:ascii="Arial" w:hAnsi="Arial" w:cs="Arial"/>
          <w:b/>
          <w:sz w:val="20"/>
          <w:szCs w:val="20"/>
          <w:u w:val="single"/>
          <w:lang w:val="fr-CH"/>
        </w:rPr>
      </w:pPr>
    </w:p>
    <w:p w:rsidR="000A5872" w:rsidRPr="0019774A" w:rsidRDefault="00DF714B" w:rsidP="0019743F">
      <w:pPr>
        <w:numPr>
          <w:ilvl w:val="0"/>
          <w:numId w:val="10"/>
        </w:numPr>
        <w:rPr>
          <w:rFonts w:ascii="Arial" w:hAnsi="Arial" w:cs="Arial"/>
          <w:b/>
          <w:sz w:val="20"/>
          <w:szCs w:val="20"/>
          <w:lang w:val="fr-CH"/>
        </w:rPr>
      </w:pPr>
      <w:r>
        <w:rPr>
          <w:rFonts w:ascii="Arial" w:hAnsi="Arial" w:cs="Arial"/>
          <w:b/>
          <w:sz w:val="20"/>
          <w:szCs w:val="20"/>
          <w:lang w:val="fr-CH"/>
        </w:rPr>
        <w:t>Veuillez décrire la façon dont la profession juridique est organisée et réglementée dans le pays. Quelles sont les bases juridiques à son organisation (ex. dispositions constitutionnelles, loi ordinaire ou autre)</w:t>
      </w:r>
      <w:r w:rsidR="0068644A" w:rsidRPr="0019774A">
        <w:rPr>
          <w:rFonts w:ascii="Arial" w:hAnsi="Arial" w:cs="Arial"/>
          <w:b/>
          <w:sz w:val="20"/>
          <w:szCs w:val="20"/>
          <w:lang w:val="fr-CH"/>
        </w:rPr>
        <w:t>?</w:t>
      </w:r>
      <w:r>
        <w:rPr>
          <w:rFonts w:ascii="Arial" w:hAnsi="Arial" w:cs="Arial"/>
          <w:b/>
          <w:sz w:val="20"/>
          <w:szCs w:val="20"/>
          <w:lang w:val="fr-CH"/>
        </w:rPr>
        <w:t xml:space="preserve"> Veuillez indiquer les dispositions légales garantissant le droit des avocats d’adhérer à ou de créer une association locale, </w:t>
      </w:r>
      <w:r>
        <w:rPr>
          <w:rFonts w:ascii="Arial" w:hAnsi="Arial" w:cs="Arial"/>
          <w:b/>
          <w:sz w:val="20"/>
          <w:szCs w:val="20"/>
          <w:lang w:val="fr-CH"/>
        </w:rPr>
        <w:lastRenderedPageBreak/>
        <w:t>nationale ou internationale ; et veuillez lister les associations existantes.</w:t>
      </w:r>
    </w:p>
    <w:p w:rsidR="00DF714B" w:rsidRDefault="00DF714B" w:rsidP="0019743F">
      <w:pPr>
        <w:rPr>
          <w:rFonts w:ascii="Arial" w:hAnsi="Arial" w:cs="Arial"/>
          <w:i/>
          <w:sz w:val="20"/>
          <w:szCs w:val="20"/>
          <w:lang w:val="fr-CH"/>
        </w:rPr>
      </w:pPr>
      <w:r>
        <w:rPr>
          <w:rFonts w:ascii="Arial" w:hAnsi="Arial" w:cs="Arial"/>
          <w:i/>
          <w:sz w:val="20"/>
          <w:szCs w:val="20"/>
          <w:lang w:val="fr-CH"/>
        </w:rPr>
        <w:t>La l</w:t>
      </w:r>
      <w:r w:rsidRPr="00DF714B">
        <w:rPr>
          <w:rFonts w:ascii="Arial" w:hAnsi="Arial" w:cs="Arial"/>
          <w:i/>
          <w:sz w:val="20"/>
          <w:szCs w:val="20"/>
          <w:lang w:val="fr-CH"/>
        </w:rPr>
        <w:t>oi fédérale sur la libre circulation des avocats</w:t>
      </w:r>
      <w:r>
        <w:rPr>
          <w:rFonts w:ascii="Arial" w:hAnsi="Arial" w:cs="Arial"/>
          <w:i/>
          <w:sz w:val="20"/>
          <w:szCs w:val="20"/>
          <w:lang w:val="fr-CH"/>
        </w:rPr>
        <w:t xml:space="preserve"> </w:t>
      </w:r>
      <w:r w:rsidRPr="00DF714B">
        <w:rPr>
          <w:rFonts w:ascii="Arial" w:hAnsi="Arial" w:cs="Arial"/>
          <w:i/>
          <w:sz w:val="20"/>
          <w:szCs w:val="20"/>
          <w:lang w:val="fr-CH"/>
        </w:rPr>
        <w:t>(Loi sur les avocats, LLCA</w:t>
      </w:r>
      <w:r>
        <w:rPr>
          <w:rFonts w:ascii="Arial" w:hAnsi="Arial" w:cs="Arial"/>
          <w:i/>
          <w:sz w:val="20"/>
          <w:szCs w:val="20"/>
          <w:lang w:val="fr-CH"/>
        </w:rPr>
        <w:t xml:space="preserve">, </w:t>
      </w:r>
      <w:hyperlink r:id="rId9" w:history="1">
        <w:r w:rsidR="00C72BB6">
          <w:rPr>
            <w:rStyle w:val="Hyperlink"/>
            <w:rFonts w:ascii="Arial" w:hAnsi="Arial" w:cs="Arial"/>
            <w:i/>
            <w:sz w:val="20"/>
            <w:szCs w:val="20"/>
            <w:lang w:val="fr-CH"/>
          </w:rPr>
          <w:t>RS 935.61</w:t>
        </w:r>
      </w:hyperlink>
      <w:r w:rsidRPr="00DF714B">
        <w:rPr>
          <w:rFonts w:ascii="Arial" w:hAnsi="Arial" w:cs="Arial"/>
          <w:i/>
          <w:sz w:val="20"/>
          <w:szCs w:val="20"/>
          <w:lang w:val="fr-CH"/>
        </w:rPr>
        <w:t>)</w:t>
      </w:r>
      <w:r>
        <w:rPr>
          <w:rFonts w:ascii="Arial" w:hAnsi="Arial" w:cs="Arial"/>
          <w:i/>
          <w:sz w:val="20"/>
          <w:szCs w:val="20"/>
          <w:lang w:val="fr-CH"/>
        </w:rPr>
        <w:t xml:space="preserve"> </w:t>
      </w:r>
      <w:r w:rsidRPr="00DF714B">
        <w:rPr>
          <w:rFonts w:ascii="Arial" w:hAnsi="Arial" w:cs="Arial"/>
          <w:i/>
          <w:sz w:val="20"/>
          <w:szCs w:val="20"/>
          <w:lang w:val="fr-CH"/>
        </w:rPr>
        <w:t xml:space="preserve">met en œuvre la libre circulation des avocats et réglemente la profession d'avocat. Les avocats souhaitant représenter des parties devant les autorités judiciaires doivent </w:t>
      </w:r>
      <w:r w:rsidR="0085553C">
        <w:rPr>
          <w:rFonts w:ascii="Arial" w:hAnsi="Arial" w:cs="Arial"/>
          <w:i/>
          <w:sz w:val="20"/>
          <w:szCs w:val="20"/>
          <w:lang w:val="fr-CH"/>
        </w:rPr>
        <w:t>s’inscrire</w:t>
      </w:r>
      <w:r w:rsidRPr="00DF714B">
        <w:rPr>
          <w:rFonts w:ascii="Arial" w:hAnsi="Arial" w:cs="Arial"/>
          <w:i/>
          <w:sz w:val="20"/>
          <w:szCs w:val="20"/>
          <w:lang w:val="fr-CH"/>
        </w:rPr>
        <w:t xml:space="preserve"> au registre </w:t>
      </w:r>
      <w:r w:rsidR="0085553C">
        <w:rPr>
          <w:rFonts w:ascii="Arial" w:hAnsi="Arial" w:cs="Arial"/>
          <w:i/>
          <w:sz w:val="20"/>
          <w:szCs w:val="20"/>
          <w:lang w:val="fr-CH"/>
        </w:rPr>
        <w:t>des avocats</w:t>
      </w:r>
      <w:r w:rsidR="0085553C" w:rsidRPr="00DF714B">
        <w:rPr>
          <w:rFonts w:ascii="Arial" w:hAnsi="Arial" w:cs="Arial"/>
          <w:i/>
          <w:sz w:val="20"/>
          <w:szCs w:val="20"/>
          <w:lang w:val="fr-CH"/>
        </w:rPr>
        <w:t xml:space="preserve"> </w:t>
      </w:r>
      <w:r w:rsidRPr="00DF714B">
        <w:rPr>
          <w:rFonts w:ascii="Arial" w:hAnsi="Arial" w:cs="Arial"/>
          <w:i/>
          <w:sz w:val="20"/>
          <w:szCs w:val="20"/>
          <w:lang w:val="fr-CH"/>
        </w:rPr>
        <w:t xml:space="preserve">du canton dans lequel ils </w:t>
      </w:r>
      <w:r w:rsidR="0085553C">
        <w:rPr>
          <w:rFonts w:ascii="Arial" w:hAnsi="Arial" w:cs="Arial"/>
          <w:i/>
          <w:sz w:val="20"/>
          <w:szCs w:val="20"/>
          <w:lang w:val="fr-CH"/>
        </w:rPr>
        <w:t>disposent d’</w:t>
      </w:r>
      <w:r w:rsidRPr="00DF714B">
        <w:rPr>
          <w:rFonts w:ascii="Arial" w:hAnsi="Arial" w:cs="Arial"/>
          <w:i/>
          <w:sz w:val="20"/>
          <w:szCs w:val="20"/>
          <w:lang w:val="fr-CH"/>
        </w:rPr>
        <w:t xml:space="preserve">une adresse professionnelle. Pour </w:t>
      </w:r>
      <w:r w:rsidR="0085553C">
        <w:rPr>
          <w:rFonts w:ascii="Arial" w:hAnsi="Arial" w:cs="Arial"/>
          <w:i/>
          <w:sz w:val="20"/>
          <w:szCs w:val="20"/>
          <w:lang w:val="fr-CH"/>
        </w:rPr>
        <w:t>s’inscrire</w:t>
      </w:r>
      <w:r w:rsidRPr="00DF714B">
        <w:rPr>
          <w:rFonts w:ascii="Arial" w:hAnsi="Arial" w:cs="Arial"/>
          <w:i/>
          <w:sz w:val="20"/>
          <w:szCs w:val="20"/>
          <w:lang w:val="fr-CH"/>
        </w:rPr>
        <w:t xml:space="preserve"> au</w:t>
      </w:r>
      <w:r w:rsidR="004A5635">
        <w:rPr>
          <w:rFonts w:ascii="Arial" w:hAnsi="Arial" w:cs="Arial"/>
          <w:i/>
          <w:sz w:val="20"/>
          <w:szCs w:val="20"/>
          <w:lang w:val="fr-CH"/>
        </w:rPr>
        <w:t>dit</w:t>
      </w:r>
      <w:r w:rsidRPr="00DF714B">
        <w:rPr>
          <w:rFonts w:ascii="Arial" w:hAnsi="Arial" w:cs="Arial"/>
          <w:i/>
          <w:sz w:val="20"/>
          <w:szCs w:val="20"/>
          <w:lang w:val="fr-CH"/>
        </w:rPr>
        <w:t xml:space="preserve"> registre, les avocats doivent être titulaires </w:t>
      </w:r>
      <w:r w:rsidR="0085553C">
        <w:rPr>
          <w:rFonts w:ascii="Arial" w:hAnsi="Arial" w:cs="Arial"/>
          <w:i/>
          <w:sz w:val="20"/>
          <w:szCs w:val="20"/>
          <w:lang w:val="fr-CH"/>
        </w:rPr>
        <w:t>d’un brevet d’avocat</w:t>
      </w:r>
      <w:r w:rsidRPr="00DF714B">
        <w:rPr>
          <w:rFonts w:ascii="Arial" w:hAnsi="Arial" w:cs="Arial"/>
          <w:i/>
          <w:sz w:val="20"/>
          <w:szCs w:val="20"/>
          <w:lang w:val="fr-CH"/>
        </w:rPr>
        <w:t>, qui leur a été accordé sur la base de certaines exigences professionnelles. Ils doivent également répondre à certaines exigences personnelles. Une fois inscrits au registre cantonal, ils peuvent exercer leur profession dans toute la Suisse sans autre autorisation. La loi sur les avocats réglemente également l'exercice de la profession d'avocat (règles professionnelles et mesures disciplinaires au niveau fédéral)</w:t>
      </w:r>
      <w:r w:rsidR="00EB39A6">
        <w:rPr>
          <w:rFonts w:ascii="Arial" w:hAnsi="Arial" w:cs="Arial"/>
          <w:i/>
          <w:sz w:val="20"/>
          <w:szCs w:val="20"/>
          <w:lang w:val="fr-CH"/>
        </w:rPr>
        <w:t xml:space="preserve"> </w:t>
      </w:r>
      <w:r w:rsidR="00EB39A6">
        <w:rPr>
          <w:rFonts w:ascii="Arial" w:hAnsi="Arial" w:cs="Arial"/>
          <w:i/>
          <w:sz w:val="20"/>
          <w:szCs w:val="20"/>
          <w:lang w:val="fr-CH"/>
        </w:rPr>
        <w:lastRenderedPageBreak/>
        <w:t xml:space="preserve">ainsi que </w:t>
      </w:r>
      <w:r w:rsidRPr="00DF714B">
        <w:rPr>
          <w:rFonts w:ascii="Arial" w:hAnsi="Arial" w:cs="Arial"/>
          <w:i/>
          <w:sz w:val="20"/>
          <w:szCs w:val="20"/>
          <w:lang w:val="fr-CH"/>
        </w:rPr>
        <w:t>l'exercice de la profession d'avocat en Suisse par des avocats ressortissants d'Etats membres de l'UE et de l'AELE.</w:t>
      </w:r>
    </w:p>
    <w:p w:rsidR="00DF714B" w:rsidRPr="00DF714B" w:rsidRDefault="00DF714B" w:rsidP="00DF714B">
      <w:pPr>
        <w:rPr>
          <w:rFonts w:ascii="Arial" w:hAnsi="Arial" w:cs="Arial"/>
          <w:i/>
          <w:sz w:val="20"/>
          <w:szCs w:val="20"/>
          <w:lang w:val="fr-CH"/>
        </w:rPr>
      </w:pPr>
      <w:r w:rsidRPr="00DF714B">
        <w:rPr>
          <w:rFonts w:ascii="Arial" w:hAnsi="Arial" w:cs="Arial"/>
          <w:i/>
          <w:sz w:val="20"/>
          <w:szCs w:val="20"/>
          <w:lang w:val="fr-CH"/>
        </w:rPr>
        <w:t xml:space="preserve">En plus de la </w:t>
      </w:r>
      <w:r>
        <w:rPr>
          <w:rFonts w:ascii="Arial" w:hAnsi="Arial" w:cs="Arial"/>
          <w:i/>
          <w:sz w:val="20"/>
          <w:szCs w:val="20"/>
          <w:lang w:val="fr-CH"/>
        </w:rPr>
        <w:t>LLCA</w:t>
      </w:r>
      <w:r w:rsidRPr="00DF714B">
        <w:rPr>
          <w:rFonts w:ascii="Arial" w:hAnsi="Arial" w:cs="Arial"/>
          <w:i/>
          <w:sz w:val="20"/>
          <w:szCs w:val="20"/>
          <w:lang w:val="fr-CH"/>
        </w:rPr>
        <w:t xml:space="preserve">, il existe des lois cantonales sur les avocats : </w:t>
      </w:r>
      <w:hyperlink r:id="rId10" w:history="1">
        <w:r w:rsidRPr="00A40DD4">
          <w:rPr>
            <w:rStyle w:val="Hyperlink"/>
            <w:rFonts w:ascii="Arial" w:hAnsi="Arial" w:cs="Arial"/>
            <w:i/>
            <w:sz w:val="20"/>
            <w:szCs w:val="20"/>
            <w:lang w:val="fr-CH"/>
          </w:rPr>
          <w:t>https://www.sav-fsa.ch/fr/anwaltsrecht/gesetze-kantone.html</w:t>
        </w:r>
      </w:hyperlink>
      <w:r w:rsidRPr="00DF714B">
        <w:rPr>
          <w:rFonts w:ascii="Arial" w:hAnsi="Arial" w:cs="Arial"/>
          <w:i/>
          <w:sz w:val="20"/>
          <w:szCs w:val="20"/>
          <w:lang w:val="fr-CH"/>
        </w:rPr>
        <w:t xml:space="preserve">. Celles-ci réglementent la formation des avocats, les conditions d'octroi </w:t>
      </w:r>
      <w:r w:rsidR="004A5635">
        <w:rPr>
          <w:rFonts w:ascii="Arial" w:hAnsi="Arial" w:cs="Arial"/>
          <w:i/>
          <w:sz w:val="20"/>
          <w:szCs w:val="20"/>
          <w:lang w:val="fr-CH"/>
        </w:rPr>
        <w:t>du brevet d’avocat</w:t>
      </w:r>
      <w:r w:rsidRPr="00DF714B">
        <w:rPr>
          <w:rFonts w:ascii="Arial" w:hAnsi="Arial" w:cs="Arial"/>
          <w:i/>
          <w:sz w:val="20"/>
          <w:szCs w:val="20"/>
          <w:lang w:val="fr-CH"/>
        </w:rPr>
        <w:t xml:space="preserve"> et l'organisation des autorités de surveillance.</w:t>
      </w:r>
    </w:p>
    <w:p w:rsidR="0019743F" w:rsidRPr="0019774A" w:rsidRDefault="0019743F" w:rsidP="0019743F">
      <w:pPr>
        <w:rPr>
          <w:rFonts w:ascii="Arial" w:hAnsi="Arial" w:cs="Arial"/>
          <w:i/>
          <w:sz w:val="20"/>
          <w:szCs w:val="20"/>
          <w:lang w:val="fr-CH"/>
        </w:rPr>
      </w:pPr>
    </w:p>
    <w:p w:rsidR="00DF714B" w:rsidRDefault="0068644A" w:rsidP="0019743F">
      <w:pPr>
        <w:numPr>
          <w:ilvl w:val="0"/>
          <w:numId w:val="10"/>
        </w:numPr>
        <w:rPr>
          <w:rFonts w:ascii="Arial" w:hAnsi="Arial" w:cs="Arial"/>
          <w:b/>
          <w:sz w:val="20"/>
          <w:szCs w:val="20"/>
          <w:lang w:val="fr-CH"/>
        </w:rPr>
      </w:pPr>
      <w:r w:rsidRPr="0019774A">
        <w:rPr>
          <w:rFonts w:ascii="Arial" w:hAnsi="Arial" w:cs="Arial"/>
          <w:b/>
          <w:noProof/>
          <w:sz w:val="20"/>
          <w:szCs w:val="20"/>
          <w:lang w:val="en-GB" w:eastAsia="en-GB"/>
        </w:rPr>
        <w:drawing>
          <wp:inline distT="0" distB="0" distL="0" distR="0" wp14:anchorId="5B0DA3E4" wp14:editId="3555385F">
            <wp:extent cx="21340" cy="15240"/>
            <wp:effectExtent l="0" t="0" r="0" b="0"/>
            <wp:docPr id="10967" name="Picture 10967"/>
            <wp:cNvGraphicFramePr/>
            <a:graphic xmlns:a="http://schemas.openxmlformats.org/drawingml/2006/main">
              <a:graphicData uri="http://schemas.openxmlformats.org/drawingml/2006/picture">
                <pic:pic xmlns:pic="http://schemas.openxmlformats.org/drawingml/2006/picture">
                  <pic:nvPicPr>
                    <pic:cNvPr id="10967" name="Picture 10967"/>
                    <pic:cNvPicPr/>
                  </pic:nvPicPr>
                  <pic:blipFill>
                    <a:blip r:embed="rId11"/>
                    <a:stretch>
                      <a:fillRect/>
                    </a:stretch>
                  </pic:blipFill>
                  <pic:spPr>
                    <a:xfrm>
                      <a:off x="0" y="0"/>
                      <a:ext cx="21340" cy="15240"/>
                    </a:xfrm>
                    <a:prstGeom prst="rect">
                      <a:avLst/>
                    </a:prstGeom>
                  </pic:spPr>
                </pic:pic>
              </a:graphicData>
            </a:graphic>
          </wp:inline>
        </w:drawing>
      </w:r>
      <w:r w:rsidR="00DF714B">
        <w:rPr>
          <w:rFonts w:ascii="Arial" w:hAnsi="Arial" w:cs="Arial"/>
          <w:b/>
          <w:sz w:val="20"/>
          <w:szCs w:val="20"/>
          <w:lang w:val="fr-CH"/>
        </w:rPr>
        <w:t>Est-ce qu’une association professionnelle d’avocats joue un rôle dans la règlementation de la profession ? Si oui, veuillez s’il vous plaît décrire :</w:t>
      </w:r>
    </w:p>
    <w:p w:rsidR="00DF714B" w:rsidRDefault="00DF714B" w:rsidP="00DF714B">
      <w:pPr>
        <w:pStyle w:val="ListParagraph"/>
        <w:numPr>
          <w:ilvl w:val="0"/>
          <w:numId w:val="16"/>
        </w:numPr>
        <w:rPr>
          <w:rFonts w:ascii="Arial" w:hAnsi="Arial" w:cs="Arial"/>
          <w:b/>
          <w:sz w:val="20"/>
          <w:szCs w:val="20"/>
          <w:lang w:val="fr-CH"/>
        </w:rPr>
      </w:pPr>
      <w:r>
        <w:rPr>
          <w:rFonts w:ascii="Arial" w:hAnsi="Arial" w:cs="Arial"/>
          <w:b/>
          <w:sz w:val="20"/>
          <w:szCs w:val="20"/>
          <w:lang w:val="fr-CH"/>
        </w:rPr>
        <w:t>La dénomination exacte de l’association ;</w:t>
      </w:r>
    </w:p>
    <w:p w:rsidR="00DF714B" w:rsidRDefault="00DF714B" w:rsidP="00DF714B">
      <w:pPr>
        <w:pStyle w:val="ListParagraph"/>
        <w:numPr>
          <w:ilvl w:val="0"/>
          <w:numId w:val="16"/>
        </w:numPr>
        <w:rPr>
          <w:rFonts w:ascii="Arial" w:hAnsi="Arial" w:cs="Arial"/>
          <w:b/>
          <w:sz w:val="20"/>
          <w:szCs w:val="20"/>
          <w:lang w:val="fr-CH"/>
        </w:rPr>
      </w:pPr>
      <w:r>
        <w:rPr>
          <w:rFonts w:ascii="Arial" w:hAnsi="Arial" w:cs="Arial"/>
          <w:b/>
          <w:sz w:val="20"/>
          <w:szCs w:val="20"/>
          <w:lang w:val="fr-CH"/>
        </w:rPr>
        <w:t>Les fondements légaux à sa création (ex. les dispositions constitutionnelles, loi ordinaire ou autres, veuillez indiquer le nom, la date, la dernière révision, et les références de l’instrument juridique) ;</w:t>
      </w:r>
    </w:p>
    <w:p w:rsidR="00DF714B" w:rsidRDefault="00DF714B" w:rsidP="00DF714B">
      <w:pPr>
        <w:pStyle w:val="ListParagraph"/>
        <w:numPr>
          <w:ilvl w:val="0"/>
          <w:numId w:val="16"/>
        </w:numPr>
        <w:rPr>
          <w:rFonts w:ascii="Arial" w:hAnsi="Arial" w:cs="Arial"/>
          <w:b/>
          <w:sz w:val="20"/>
          <w:szCs w:val="20"/>
          <w:lang w:val="fr-CH"/>
        </w:rPr>
      </w:pPr>
      <w:r>
        <w:rPr>
          <w:rFonts w:ascii="Arial" w:hAnsi="Arial" w:cs="Arial"/>
          <w:b/>
          <w:sz w:val="20"/>
          <w:szCs w:val="20"/>
          <w:lang w:val="fr-CH"/>
        </w:rPr>
        <w:lastRenderedPageBreak/>
        <w:t xml:space="preserve">Si l’association a été établie en tant qu’association indépendantes et autonome ; et </w:t>
      </w:r>
    </w:p>
    <w:p w:rsidR="00DF714B" w:rsidRDefault="00DF714B" w:rsidP="00DF714B">
      <w:pPr>
        <w:pStyle w:val="ListParagraph"/>
        <w:numPr>
          <w:ilvl w:val="0"/>
          <w:numId w:val="16"/>
        </w:numPr>
        <w:rPr>
          <w:rFonts w:ascii="Arial" w:hAnsi="Arial" w:cs="Arial"/>
          <w:b/>
          <w:sz w:val="20"/>
          <w:szCs w:val="20"/>
          <w:lang w:val="fr-CH"/>
        </w:rPr>
      </w:pPr>
      <w:r>
        <w:rPr>
          <w:rFonts w:ascii="Arial" w:hAnsi="Arial" w:cs="Arial"/>
          <w:b/>
          <w:sz w:val="20"/>
          <w:szCs w:val="20"/>
          <w:lang w:val="fr-CH"/>
        </w:rPr>
        <w:t>La composition et la procédure de nomination de l’organe directeur de l’association.</w:t>
      </w:r>
    </w:p>
    <w:p w:rsidR="00DF714B" w:rsidRDefault="005912EE" w:rsidP="00DF714B">
      <w:pPr>
        <w:rPr>
          <w:rFonts w:ascii="Arial" w:hAnsi="Arial" w:cs="Arial"/>
          <w:i/>
          <w:sz w:val="20"/>
          <w:szCs w:val="20"/>
          <w:lang w:val="fr-CH"/>
        </w:rPr>
      </w:pPr>
      <w:r w:rsidRPr="005912EE">
        <w:rPr>
          <w:rFonts w:ascii="Arial" w:hAnsi="Arial" w:cs="Arial"/>
          <w:i/>
          <w:sz w:val="20"/>
          <w:szCs w:val="20"/>
          <w:lang w:val="fr-CH"/>
        </w:rPr>
        <w:t>Conformément à l'art. 23 de la C</w:t>
      </w:r>
      <w:r w:rsidR="00C95EB8">
        <w:rPr>
          <w:rFonts w:ascii="Arial" w:hAnsi="Arial" w:cs="Arial"/>
          <w:i/>
          <w:sz w:val="20"/>
          <w:szCs w:val="20"/>
          <w:lang w:val="fr-CH"/>
        </w:rPr>
        <w:t xml:space="preserve">onstitution fédérale </w:t>
      </w:r>
      <w:r w:rsidR="00C95EB8" w:rsidRPr="00C95EB8">
        <w:rPr>
          <w:rFonts w:ascii="Arial" w:hAnsi="Arial" w:cs="Arial"/>
          <w:i/>
          <w:sz w:val="20"/>
          <w:szCs w:val="20"/>
          <w:lang w:val="fr-CH"/>
        </w:rPr>
        <w:t>de la Confédération suisse</w:t>
      </w:r>
      <w:r w:rsidR="00C95EB8">
        <w:rPr>
          <w:rFonts w:ascii="Arial" w:hAnsi="Arial" w:cs="Arial"/>
          <w:i/>
          <w:sz w:val="20"/>
          <w:szCs w:val="20"/>
          <w:lang w:val="fr-CH"/>
        </w:rPr>
        <w:t xml:space="preserve"> (</w:t>
      </w:r>
      <w:proofErr w:type="spellStart"/>
      <w:r w:rsidR="00C95EB8">
        <w:rPr>
          <w:rFonts w:ascii="Arial" w:hAnsi="Arial" w:cs="Arial"/>
          <w:i/>
          <w:sz w:val="20"/>
          <w:szCs w:val="20"/>
          <w:lang w:val="fr-CH"/>
        </w:rPr>
        <w:t>Cst</w:t>
      </w:r>
      <w:proofErr w:type="spellEnd"/>
      <w:r w:rsidR="00C95EB8">
        <w:rPr>
          <w:rFonts w:ascii="Arial" w:hAnsi="Arial" w:cs="Arial"/>
          <w:i/>
          <w:sz w:val="20"/>
          <w:szCs w:val="20"/>
          <w:lang w:val="fr-CH"/>
        </w:rPr>
        <w:t>.</w:t>
      </w:r>
      <w:r w:rsidRPr="005912EE">
        <w:rPr>
          <w:rFonts w:ascii="Arial" w:hAnsi="Arial" w:cs="Arial"/>
          <w:i/>
          <w:sz w:val="20"/>
          <w:szCs w:val="20"/>
          <w:lang w:val="fr-CH"/>
        </w:rPr>
        <w:t xml:space="preserve">), la liberté d'association est garantie. </w:t>
      </w:r>
      <w:r w:rsidR="004A5635">
        <w:rPr>
          <w:rFonts w:ascii="Arial" w:hAnsi="Arial" w:cs="Arial"/>
          <w:i/>
          <w:sz w:val="20"/>
          <w:szCs w:val="20"/>
          <w:lang w:val="fr-CH"/>
        </w:rPr>
        <w:t>La Fédération</w:t>
      </w:r>
      <w:r w:rsidR="004A5635" w:rsidRPr="005912EE">
        <w:rPr>
          <w:rFonts w:ascii="Arial" w:hAnsi="Arial" w:cs="Arial"/>
          <w:i/>
          <w:sz w:val="20"/>
          <w:szCs w:val="20"/>
          <w:lang w:val="fr-CH"/>
        </w:rPr>
        <w:t xml:space="preserve"> </w:t>
      </w:r>
      <w:r w:rsidRPr="005912EE">
        <w:rPr>
          <w:rFonts w:ascii="Arial" w:hAnsi="Arial" w:cs="Arial"/>
          <w:i/>
          <w:sz w:val="20"/>
          <w:szCs w:val="20"/>
          <w:lang w:val="fr-CH"/>
        </w:rPr>
        <w:t>suisse des avocats (</w:t>
      </w:r>
      <w:hyperlink r:id="rId12" w:history="1">
        <w:r>
          <w:rPr>
            <w:rStyle w:val="Hyperlink"/>
            <w:rFonts w:ascii="Arial" w:hAnsi="Arial" w:cs="Arial"/>
            <w:i/>
            <w:sz w:val="20"/>
            <w:szCs w:val="20"/>
            <w:lang w:val="fr-CH"/>
          </w:rPr>
          <w:t>https://www.sav-fsa.ch/fr/home.html</w:t>
        </w:r>
      </w:hyperlink>
      <w:r>
        <w:rPr>
          <w:rFonts w:ascii="Arial" w:hAnsi="Arial" w:cs="Arial"/>
          <w:i/>
          <w:sz w:val="20"/>
          <w:szCs w:val="20"/>
          <w:lang w:val="fr-CH"/>
        </w:rPr>
        <w:t xml:space="preserve"> </w:t>
      </w:r>
      <w:r w:rsidRPr="005912EE">
        <w:rPr>
          <w:rFonts w:ascii="Arial" w:hAnsi="Arial" w:cs="Arial"/>
          <w:i/>
          <w:sz w:val="20"/>
          <w:szCs w:val="20"/>
          <w:lang w:val="fr-CH"/>
        </w:rPr>
        <w:t>) est l'organisation faîtière des avocats</w:t>
      </w:r>
      <w:r w:rsidR="004A5635">
        <w:rPr>
          <w:rFonts w:ascii="Arial" w:hAnsi="Arial" w:cs="Arial"/>
          <w:i/>
          <w:sz w:val="20"/>
          <w:szCs w:val="20"/>
          <w:lang w:val="fr-CH"/>
        </w:rPr>
        <w:t xml:space="preserve"> qui sont</w:t>
      </w:r>
      <w:r w:rsidRPr="005912EE">
        <w:rPr>
          <w:rFonts w:ascii="Arial" w:hAnsi="Arial" w:cs="Arial"/>
          <w:i/>
          <w:sz w:val="20"/>
          <w:szCs w:val="20"/>
          <w:lang w:val="fr-CH"/>
        </w:rPr>
        <w:t xml:space="preserve"> membres des </w:t>
      </w:r>
      <w:r w:rsidR="004A5635">
        <w:rPr>
          <w:rFonts w:ascii="Arial" w:hAnsi="Arial" w:cs="Arial"/>
          <w:i/>
          <w:sz w:val="20"/>
          <w:szCs w:val="20"/>
          <w:lang w:val="fr-CH"/>
        </w:rPr>
        <w:t>Ordres</w:t>
      </w:r>
      <w:r w:rsidR="004A5635" w:rsidRPr="005912EE">
        <w:rPr>
          <w:rFonts w:ascii="Arial" w:hAnsi="Arial" w:cs="Arial"/>
          <w:i/>
          <w:sz w:val="20"/>
          <w:szCs w:val="20"/>
          <w:lang w:val="fr-CH"/>
        </w:rPr>
        <w:t xml:space="preserve"> </w:t>
      </w:r>
      <w:r w:rsidRPr="005912EE">
        <w:rPr>
          <w:rFonts w:ascii="Arial" w:hAnsi="Arial" w:cs="Arial"/>
          <w:i/>
          <w:sz w:val="20"/>
          <w:szCs w:val="20"/>
          <w:lang w:val="fr-CH"/>
        </w:rPr>
        <w:t>cantonaux (</w:t>
      </w:r>
      <w:hyperlink r:id="rId13" w:history="1">
        <w:r w:rsidRPr="00A40DD4">
          <w:rPr>
            <w:rStyle w:val="Hyperlink"/>
            <w:rFonts w:ascii="Arial" w:hAnsi="Arial" w:cs="Arial"/>
            <w:i/>
            <w:sz w:val="20"/>
            <w:szCs w:val="20"/>
            <w:lang w:val="fr-CH"/>
          </w:rPr>
          <w:t>https://www.sav-fsa.ch/fr/kontakt/kantonale-anwaltsverbaende.html</w:t>
        </w:r>
      </w:hyperlink>
      <w:r>
        <w:rPr>
          <w:rFonts w:ascii="Arial" w:hAnsi="Arial" w:cs="Arial"/>
          <w:i/>
          <w:sz w:val="20"/>
          <w:szCs w:val="20"/>
          <w:lang w:val="fr-CH"/>
        </w:rPr>
        <w:t xml:space="preserve"> </w:t>
      </w:r>
      <w:r w:rsidRPr="005912EE">
        <w:rPr>
          <w:rFonts w:ascii="Arial" w:hAnsi="Arial" w:cs="Arial"/>
          <w:i/>
          <w:sz w:val="20"/>
          <w:szCs w:val="20"/>
          <w:lang w:val="fr-CH"/>
        </w:rPr>
        <w:t>).</w:t>
      </w:r>
    </w:p>
    <w:p w:rsidR="00DF714B" w:rsidRPr="00DF714B" w:rsidRDefault="00170534" w:rsidP="00DF714B">
      <w:pPr>
        <w:rPr>
          <w:rFonts w:ascii="Arial" w:hAnsi="Arial" w:cs="Arial"/>
          <w:i/>
          <w:sz w:val="20"/>
          <w:szCs w:val="20"/>
          <w:lang w:val="fr-CH"/>
        </w:rPr>
      </w:pPr>
      <w:r>
        <w:rPr>
          <w:rFonts w:ascii="Arial" w:hAnsi="Arial" w:cs="Arial"/>
          <w:i/>
          <w:sz w:val="20"/>
          <w:szCs w:val="20"/>
          <w:lang w:val="fr-CH"/>
        </w:rPr>
        <w:t>La Fédération</w:t>
      </w:r>
      <w:r w:rsidRPr="005912EE">
        <w:rPr>
          <w:rFonts w:ascii="Arial" w:hAnsi="Arial" w:cs="Arial"/>
          <w:i/>
          <w:sz w:val="20"/>
          <w:szCs w:val="20"/>
          <w:lang w:val="fr-CH"/>
        </w:rPr>
        <w:t xml:space="preserve"> </w:t>
      </w:r>
      <w:r w:rsidR="00C72BB6" w:rsidRPr="005912EE">
        <w:rPr>
          <w:rFonts w:ascii="Arial" w:hAnsi="Arial" w:cs="Arial"/>
          <w:i/>
          <w:sz w:val="20"/>
          <w:szCs w:val="20"/>
          <w:lang w:val="fr-CH"/>
        </w:rPr>
        <w:t>suisse des avocats ne joue pas un rôle direct dans la législation sur les avocats. Toute personne ou association peut soumettre un</w:t>
      </w:r>
      <w:r>
        <w:rPr>
          <w:rFonts w:ascii="Arial" w:hAnsi="Arial" w:cs="Arial"/>
          <w:i/>
          <w:sz w:val="20"/>
          <w:szCs w:val="20"/>
          <w:lang w:val="fr-CH"/>
        </w:rPr>
        <w:t xml:space="preserve">e prise de position </w:t>
      </w:r>
      <w:r w:rsidR="00C72BB6" w:rsidRPr="005912EE">
        <w:rPr>
          <w:rFonts w:ascii="Arial" w:hAnsi="Arial" w:cs="Arial"/>
          <w:i/>
          <w:sz w:val="20"/>
          <w:szCs w:val="20"/>
          <w:lang w:val="fr-CH"/>
        </w:rPr>
        <w:t xml:space="preserve">aux autorités dans le cadre d'une procédure de consultation </w:t>
      </w:r>
      <w:r>
        <w:rPr>
          <w:rFonts w:ascii="Arial" w:hAnsi="Arial" w:cs="Arial"/>
          <w:i/>
          <w:sz w:val="20"/>
          <w:szCs w:val="20"/>
          <w:lang w:val="fr-CH"/>
        </w:rPr>
        <w:t>relative à une</w:t>
      </w:r>
      <w:r w:rsidR="00C72BB6" w:rsidRPr="005912EE">
        <w:rPr>
          <w:rFonts w:ascii="Arial" w:hAnsi="Arial" w:cs="Arial"/>
          <w:i/>
          <w:sz w:val="20"/>
          <w:szCs w:val="20"/>
          <w:lang w:val="fr-CH"/>
        </w:rPr>
        <w:t xml:space="preserve"> modification de la loi. </w:t>
      </w:r>
    </w:p>
    <w:p w:rsidR="005912EE" w:rsidRDefault="0068644A" w:rsidP="00DF714B">
      <w:pPr>
        <w:pStyle w:val="ListParagraph"/>
        <w:numPr>
          <w:ilvl w:val="0"/>
          <w:numId w:val="10"/>
        </w:numPr>
        <w:rPr>
          <w:rFonts w:ascii="Arial" w:hAnsi="Arial" w:cs="Arial"/>
          <w:b/>
          <w:sz w:val="20"/>
          <w:szCs w:val="20"/>
          <w:lang w:val="fr-CH"/>
        </w:rPr>
      </w:pPr>
      <w:r w:rsidRPr="00DF714B">
        <w:rPr>
          <w:rFonts w:ascii="Arial" w:hAnsi="Arial" w:cs="Arial"/>
          <w:b/>
          <w:sz w:val="20"/>
          <w:szCs w:val="20"/>
          <w:lang w:val="fr-CH"/>
        </w:rPr>
        <w:lastRenderedPageBreak/>
        <w:t xml:space="preserve"> </w:t>
      </w:r>
      <w:r w:rsidR="005912EE">
        <w:rPr>
          <w:rFonts w:ascii="Arial" w:hAnsi="Arial" w:cs="Arial"/>
          <w:b/>
          <w:sz w:val="20"/>
          <w:szCs w:val="20"/>
          <w:lang w:val="fr-CH"/>
        </w:rPr>
        <w:t xml:space="preserve">Veuillez décrire la relation entre l’association et les pouvoirs exécutif, législatif et judiciaire. En particulier, veuillez décrire le rôle du Ministre de la Justice et/ou du judiciaire dans l’établissement et le fonctionnement de l’association. </w:t>
      </w:r>
    </w:p>
    <w:p w:rsidR="005912EE" w:rsidRPr="005912EE" w:rsidRDefault="005912EE" w:rsidP="005912EE">
      <w:pPr>
        <w:rPr>
          <w:rFonts w:ascii="Arial" w:hAnsi="Arial" w:cs="Arial"/>
          <w:i/>
          <w:sz w:val="20"/>
          <w:szCs w:val="20"/>
          <w:lang w:val="fr-CH"/>
        </w:rPr>
      </w:pPr>
      <w:r w:rsidRPr="005912EE">
        <w:rPr>
          <w:rFonts w:ascii="Arial" w:hAnsi="Arial" w:cs="Arial"/>
          <w:i/>
          <w:sz w:val="20"/>
          <w:szCs w:val="20"/>
          <w:lang w:val="fr-CH"/>
        </w:rPr>
        <w:t xml:space="preserve">Les associations professionnelles peuvent participer au débat politique </w:t>
      </w:r>
      <w:r w:rsidR="00170534">
        <w:rPr>
          <w:rFonts w:ascii="Arial" w:hAnsi="Arial" w:cs="Arial"/>
          <w:i/>
          <w:sz w:val="20"/>
          <w:szCs w:val="20"/>
          <w:lang w:val="fr-CH"/>
        </w:rPr>
        <w:t>relatif à</w:t>
      </w:r>
      <w:r w:rsidR="00170534" w:rsidRPr="005912EE">
        <w:rPr>
          <w:rFonts w:ascii="Arial" w:hAnsi="Arial" w:cs="Arial"/>
          <w:i/>
          <w:sz w:val="20"/>
          <w:szCs w:val="20"/>
          <w:lang w:val="fr-CH"/>
        </w:rPr>
        <w:t xml:space="preserve"> </w:t>
      </w:r>
      <w:r w:rsidRPr="005912EE">
        <w:rPr>
          <w:rFonts w:ascii="Arial" w:hAnsi="Arial" w:cs="Arial"/>
          <w:i/>
          <w:sz w:val="20"/>
          <w:szCs w:val="20"/>
          <w:lang w:val="fr-CH"/>
        </w:rPr>
        <w:t>un projet législatif dans le cadre d'une procédure de consultation</w:t>
      </w:r>
      <w:r w:rsidR="00170534">
        <w:rPr>
          <w:rFonts w:ascii="Arial" w:hAnsi="Arial" w:cs="Arial"/>
          <w:i/>
          <w:sz w:val="20"/>
          <w:szCs w:val="20"/>
          <w:lang w:val="fr-CH"/>
        </w:rPr>
        <w:t>.</w:t>
      </w:r>
    </w:p>
    <w:p w:rsidR="005912EE" w:rsidRDefault="005912EE" w:rsidP="005912EE">
      <w:pPr>
        <w:pStyle w:val="ListParagraph"/>
        <w:rPr>
          <w:rFonts w:ascii="Arial" w:hAnsi="Arial" w:cs="Arial"/>
          <w:b/>
          <w:sz w:val="20"/>
          <w:szCs w:val="20"/>
          <w:lang w:val="fr-CH"/>
        </w:rPr>
      </w:pPr>
    </w:p>
    <w:p w:rsidR="005912EE" w:rsidRDefault="005912EE" w:rsidP="00DF714B">
      <w:pPr>
        <w:pStyle w:val="ListParagraph"/>
        <w:numPr>
          <w:ilvl w:val="0"/>
          <w:numId w:val="10"/>
        </w:numPr>
        <w:rPr>
          <w:rFonts w:ascii="Arial" w:hAnsi="Arial" w:cs="Arial"/>
          <w:b/>
          <w:sz w:val="20"/>
          <w:szCs w:val="20"/>
          <w:lang w:val="fr-CH"/>
        </w:rPr>
      </w:pPr>
      <w:r>
        <w:rPr>
          <w:rFonts w:ascii="Arial" w:hAnsi="Arial" w:cs="Arial"/>
          <w:b/>
          <w:sz w:val="20"/>
          <w:szCs w:val="20"/>
          <w:lang w:val="fr-CH"/>
        </w:rPr>
        <w:t>Veuillez décrire le rôle de l’/des association(s) professionnelle(s) d’avocats concernant :</w:t>
      </w:r>
    </w:p>
    <w:p w:rsidR="005912EE" w:rsidRDefault="005912EE" w:rsidP="005912EE">
      <w:pPr>
        <w:pStyle w:val="ListParagraph"/>
        <w:numPr>
          <w:ilvl w:val="0"/>
          <w:numId w:val="17"/>
        </w:numPr>
        <w:rPr>
          <w:rFonts w:ascii="Arial" w:hAnsi="Arial" w:cs="Arial"/>
          <w:b/>
          <w:sz w:val="20"/>
          <w:szCs w:val="20"/>
          <w:lang w:val="fr-CH"/>
        </w:rPr>
      </w:pPr>
      <w:r>
        <w:rPr>
          <w:rFonts w:ascii="Arial" w:hAnsi="Arial" w:cs="Arial"/>
          <w:b/>
          <w:sz w:val="20"/>
          <w:szCs w:val="20"/>
          <w:lang w:val="fr-CH"/>
        </w:rPr>
        <w:t>Le processus d’admission à la profession légale et la délivrance de licences d’avocat ;</w:t>
      </w:r>
    </w:p>
    <w:p w:rsidR="005912EE" w:rsidRDefault="005912EE" w:rsidP="005912EE">
      <w:pPr>
        <w:pStyle w:val="ListParagraph"/>
        <w:numPr>
          <w:ilvl w:val="0"/>
          <w:numId w:val="17"/>
        </w:numPr>
        <w:rPr>
          <w:rFonts w:ascii="Arial" w:hAnsi="Arial" w:cs="Arial"/>
          <w:b/>
          <w:sz w:val="20"/>
          <w:szCs w:val="20"/>
          <w:lang w:val="fr-CH"/>
        </w:rPr>
      </w:pPr>
      <w:r>
        <w:rPr>
          <w:rFonts w:ascii="Arial" w:hAnsi="Arial" w:cs="Arial"/>
          <w:b/>
          <w:sz w:val="20"/>
          <w:szCs w:val="20"/>
          <w:lang w:val="fr-CH"/>
        </w:rPr>
        <w:t>Les procédures et mesures disciplinaires à l’encontre des avocats ;</w:t>
      </w:r>
    </w:p>
    <w:p w:rsidR="005912EE" w:rsidRDefault="005912EE" w:rsidP="005912EE">
      <w:pPr>
        <w:pStyle w:val="ListParagraph"/>
        <w:numPr>
          <w:ilvl w:val="0"/>
          <w:numId w:val="17"/>
        </w:numPr>
        <w:rPr>
          <w:rFonts w:ascii="Arial" w:hAnsi="Arial" w:cs="Arial"/>
          <w:b/>
          <w:sz w:val="20"/>
          <w:szCs w:val="20"/>
          <w:lang w:val="fr-CH"/>
        </w:rPr>
      </w:pPr>
      <w:r>
        <w:rPr>
          <w:rFonts w:ascii="Arial" w:hAnsi="Arial" w:cs="Arial"/>
          <w:b/>
          <w:sz w:val="20"/>
          <w:szCs w:val="20"/>
          <w:lang w:val="fr-CH"/>
        </w:rPr>
        <w:t>L’octroi d’aide juridique ;</w:t>
      </w:r>
    </w:p>
    <w:p w:rsidR="005912EE" w:rsidRDefault="005912EE" w:rsidP="005912EE">
      <w:pPr>
        <w:pStyle w:val="ListParagraph"/>
        <w:numPr>
          <w:ilvl w:val="0"/>
          <w:numId w:val="17"/>
        </w:numPr>
        <w:rPr>
          <w:rFonts w:ascii="Arial" w:hAnsi="Arial" w:cs="Arial"/>
          <w:b/>
          <w:sz w:val="20"/>
          <w:szCs w:val="20"/>
          <w:lang w:val="fr-CH"/>
        </w:rPr>
      </w:pPr>
      <w:r>
        <w:rPr>
          <w:rFonts w:ascii="Arial" w:hAnsi="Arial" w:cs="Arial"/>
          <w:b/>
          <w:sz w:val="20"/>
          <w:szCs w:val="20"/>
          <w:lang w:val="fr-CH"/>
        </w:rPr>
        <w:lastRenderedPageBreak/>
        <w:t>La protection des avocats individuels contre toute forme d’entrave, intimidation, harcèlement ou ingérence indue dans l’exercice de leurs fonctions (veuillez mentionner des exemples concrets) ;</w:t>
      </w:r>
    </w:p>
    <w:p w:rsidR="004F690F" w:rsidRDefault="005912EE" w:rsidP="004F690F">
      <w:pPr>
        <w:pStyle w:val="ListParagraph"/>
        <w:numPr>
          <w:ilvl w:val="0"/>
          <w:numId w:val="17"/>
        </w:numPr>
        <w:rPr>
          <w:rFonts w:ascii="Arial" w:hAnsi="Arial" w:cs="Arial"/>
          <w:b/>
          <w:sz w:val="20"/>
          <w:szCs w:val="20"/>
          <w:lang w:val="fr-CH"/>
        </w:rPr>
      </w:pPr>
      <w:r>
        <w:rPr>
          <w:rFonts w:ascii="Arial" w:hAnsi="Arial" w:cs="Arial"/>
          <w:b/>
          <w:sz w:val="20"/>
          <w:szCs w:val="20"/>
          <w:lang w:val="fr-CH"/>
        </w:rPr>
        <w:t>Le développement et la mise en œuvre de la législation concernant le libre exercice de la profession légale et de l’administration de la justice.</w:t>
      </w:r>
    </w:p>
    <w:p w:rsidR="004F690F" w:rsidRPr="004F690F" w:rsidRDefault="004F690F" w:rsidP="004F690F">
      <w:pPr>
        <w:spacing w:after="0" w:line="240" w:lineRule="auto"/>
        <w:rPr>
          <w:rFonts w:ascii="Arial" w:hAnsi="Arial" w:cs="Arial"/>
          <w:i/>
          <w:sz w:val="20"/>
          <w:szCs w:val="20"/>
          <w:lang w:val="fr-CH"/>
        </w:rPr>
      </w:pPr>
    </w:p>
    <w:p w:rsidR="005912EE" w:rsidRPr="005912EE" w:rsidRDefault="005912EE" w:rsidP="005912EE">
      <w:pPr>
        <w:pStyle w:val="ListParagraph"/>
        <w:numPr>
          <w:ilvl w:val="0"/>
          <w:numId w:val="18"/>
        </w:numPr>
        <w:rPr>
          <w:rFonts w:ascii="Arial" w:hAnsi="Arial" w:cs="Arial"/>
          <w:i/>
          <w:sz w:val="20"/>
          <w:szCs w:val="20"/>
          <w:lang w:val="fr-CH"/>
        </w:rPr>
      </w:pPr>
      <w:r w:rsidRPr="005912EE">
        <w:rPr>
          <w:rFonts w:ascii="Arial" w:hAnsi="Arial" w:cs="Arial"/>
          <w:i/>
          <w:sz w:val="20"/>
          <w:szCs w:val="20"/>
          <w:lang w:val="fr-CH"/>
        </w:rPr>
        <w:t xml:space="preserve">Les associations professionnelles n'ont aucune influence sur l'admission à la profession ou sur l'octroi </w:t>
      </w:r>
      <w:r w:rsidR="00E63967">
        <w:rPr>
          <w:rFonts w:ascii="Arial" w:hAnsi="Arial" w:cs="Arial"/>
          <w:i/>
          <w:sz w:val="20"/>
          <w:szCs w:val="20"/>
          <w:lang w:val="fr-CH"/>
        </w:rPr>
        <w:t xml:space="preserve">du brevet </w:t>
      </w:r>
      <w:r w:rsidR="00A83007">
        <w:rPr>
          <w:rFonts w:ascii="Arial" w:hAnsi="Arial" w:cs="Arial"/>
          <w:i/>
          <w:sz w:val="20"/>
          <w:szCs w:val="20"/>
          <w:lang w:val="fr-CH"/>
        </w:rPr>
        <w:t>d’avocat</w:t>
      </w:r>
      <w:r w:rsidRPr="005912EE">
        <w:rPr>
          <w:rFonts w:ascii="Arial" w:hAnsi="Arial" w:cs="Arial"/>
          <w:i/>
          <w:sz w:val="20"/>
          <w:szCs w:val="20"/>
          <w:lang w:val="fr-CH"/>
        </w:rPr>
        <w:t>.</w:t>
      </w:r>
    </w:p>
    <w:p w:rsidR="005912EE" w:rsidRPr="005912EE" w:rsidRDefault="005912EE" w:rsidP="005912EE">
      <w:pPr>
        <w:pStyle w:val="ListParagraph"/>
        <w:numPr>
          <w:ilvl w:val="0"/>
          <w:numId w:val="18"/>
        </w:numPr>
        <w:rPr>
          <w:rFonts w:ascii="Arial" w:hAnsi="Arial" w:cs="Arial"/>
          <w:i/>
          <w:sz w:val="20"/>
          <w:szCs w:val="20"/>
          <w:lang w:val="fr-CH"/>
        </w:rPr>
      </w:pPr>
      <w:r w:rsidRPr="005912EE">
        <w:rPr>
          <w:rFonts w:ascii="Arial" w:hAnsi="Arial" w:cs="Arial"/>
          <w:i/>
          <w:sz w:val="20"/>
          <w:szCs w:val="20"/>
          <w:lang w:val="fr-CH"/>
        </w:rPr>
        <w:t>Les associations professionnelles n'ont aucune influence sur les procédures disciplinaires.</w:t>
      </w:r>
    </w:p>
    <w:p w:rsidR="005912EE" w:rsidRPr="005912EE" w:rsidRDefault="005912EE" w:rsidP="005912EE">
      <w:pPr>
        <w:pStyle w:val="ListParagraph"/>
        <w:numPr>
          <w:ilvl w:val="0"/>
          <w:numId w:val="18"/>
        </w:numPr>
        <w:rPr>
          <w:rFonts w:ascii="Arial" w:hAnsi="Arial" w:cs="Arial"/>
          <w:i/>
          <w:sz w:val="20"/>
          <w:szCs w:val="20"/>
          <w:lang w:val="fr-CH"/>
        </w:rPr>
      </w:pPr>
      <w:r w:rsidRPr="005912EE">
        <w:rPr>
          <w:rFonts w:ascii="Arial" w:hAnsi="Arial" w:cs="Arial"/>
          <w:i/>
          <w:sz w:val="20"/>
          <w:szCs w:val="20"/>
          <w:lang w:val="fr-CH"/>
        </w:rPr>
        <w:t>L</w:t>
      </w:r>
      <w:r w:rsidR="00C715FF">
        <w:rPr>
          <w:rFonts w:ascii="Arial" w:hAnsi="Arial" w:cs="Arial"/>
          <w:i/>
          <w:sz w:val="20"/>
          <w:szCs w:val="20"/>
          <w:lang w:val="fr-CH"/>
        </w:rPr>
        <w:t xml:space="preserve">’assistance judiciaire gratuite </w:t>
      </w:r>
      <w:r w:rsidRPr="005912EE">
        <w:rPr>
          <w:rFonts w:ascii="Arial" w:hAnsi="Arial" w:cs="Arial"/>
          <w:i/>
          <w:sz w:val="20"/>
          <w:szCs w:val="20"/>
          <w:lang w:val="fr-CH"/>
        </w:rPr>
        <w:t xml:space="preserve">est </w:t>
      </w:r>
      <w:r w:rsidR="00023C64">
        <w:rPr>
          <w:rFonts w:ascii="Arial" w:hAnsi="Arial" w:cs="Arial"/>
          <w:i/>
          <w:sz w:val="20"/>
          <w:szCs w:val="20"/>
          <w:lang w:val="fr-CH"/>
        </w:rPr>
        <w:t>accordée</w:t>
      </w:r>
      <w:r w:rsidR="00C715FF">
        <w:rPr>
          <w:rFonts w:ascii="Arial" w:hAnsi="Arial" w:cs="Arial"/>
          <w:i/>
          <w:sz w:val="20"/>
          <w:szCs w:val="20"/>
          <w:lang w:val="fr-CH"/>
        </w:rPr>
        <w:t xml:space="preserve"> </w:t>
      </w:r>
      <w:r w:rsidR="00023C64">
        <w:rPr>
          <w:rFonts w:ascii="Arial" w:hAnsi="Arial" w:cs="Arial"/>
          <w:i/>
          <w:sz w:val="20"/>
          <w:szCs w:val="20"/>
          <w:lang w:val="fr-CH"/>
        </w:rPr>
        <w:t>judiciairement</w:t>
      </w:r>
      <w:r w:rsidRPr="005912EE">
        <w:rPr>
          <w:rFonts w:ascii="Arial" w:hAnsi="Arial" w:cs="Arial"/>
          <w:i/>
          <w:sz w:val="20"/>
          <w:szCs w:val="20"/>
          <w:lang w:val="fr-CH"/>
        </w:rPr>
        <w:t xml:space="preserve"> et non par une association professionnelle. </w:t>
      </w:r>
      <w:r w:rsidR="001A6D19">
        <w:rPr>
          <w:rFonts w:ascii="Arial" w:hAnsi="Arial" w:cs="Arial"/>
          <w:i/>
          <w:sz w:val="20"/>
          <w:szCs w:val="20"/>
          <w:lang w:val="fr-CH"/>
        </w:rPr>
        <w:t>La</w:t>
      </w:r>
      <w:r w:rsidR="005E233E">
        <w:rPr>
          <w:rFonts w:ascii="Arial" w:hAnsi="Arial" w:cs="Arial"/>
          <w:i/>
          <w:sz w:val="20"/>
          <w:szCs w:val="20"/>
          <w:lang w:val="fr-CH"/>
        </w:rPr>
        <w:t xml:space="preserve"> Fédération</w:t>
      </w:r>
      <w:r w:rsidR="005E233E" w:rsidRPr="005912EE">
        <w:rPr>
          <w:rFonts w:ascii="Arial" w:hAnsi="Arial" w:cs="Arial"/>
          <w:i/>
          <w:sz w:val="20"/>
          <w:szCs w:val="20"/>
          <w:lang w:val="fr-CH"/>
        </w:rPr>
        <w:t xml:space="preserve"> </w:t>
      </w:r>
      <w:r w:rsidRPr="005912EE">
        <w:rPr>
          <w:rFonts w:ascii="Arial" w:hAnsi="Arial" w:cs="Arial"/>
          <w:i/>
          <w:sz w:val="20"/>
          <w:szCs w:val="20"/>
          <w:lang w:val="fr-CH"/>
        </w:rPr>
        <w:t xml:space="preserve">suisse des avocats et les associations cantonales d'avocats </w:t>
      </w:r>
      <w:r w:rsidR="005E233E">
        <w:rPr>
          <w:rFonts w:ascii="Arial" w:hAnsi="Arial" w:cs="Arial"/>
          <w:i/>
          <w:sz w:val="20"/>
          <w:szCs w:val="20"/>
          <w:lang w:val="fr-CH"/>
        </w:rPr>
        <w:t>renvoient</w:t>
      </w:r>
      <w:r w:rsidRPr="005912EE">
        <w:rPr>
          <w:rFonts w:ascii="Arial" w:hAnsi="Arial" w:cs="Arial"/>
          <w:i/>
          <w:sz w:val="20"/>
          <w:szCs w:val="20"/>
          <w:lang w:val="fr-CH"/>
        </w:rPr>
        <w:t xml:space="preserve"> </w:t>
      </w:r>
      <w:r w:rsidR="001A6D19">
        <w:rPr>
          <w:rFonts w:ascii="Arial" w:hAnsi="Arial" w:cs="Arial"/>
          <w:i/>
          <w:sz w:val="20"/>
          <w:szCs w:val="20"/>
          <w:lang w:val="fr-CH"/>
        </w:rPr>
        <w:t xml:space="preserve">toutefois </w:t>
      </w:r>
      <w:r w:rsidRPr="005912EE">
        <w:rPr>
          <w:rFonts w:ascii="Arial" w:hAnsi="Arial" w:cs="Arial"/>
          <w:i/>
          <w:sz w:val="20"/>
          <w:szCs w:val="20"/>
          <w:lang w:val="fr-CH"/>
        </w:rPr>
        <w:t>aux centres d'information juridique.</w:t>
      </w:r>
    </w:p>
    <w:p w:rsidR="005912EE" w:rsidRPr="005912EE" w:rsidRDefault="005912EE" w:rsidP="005912EE">
      <w:pPr>
        <w:pStyle w:val="ListParagraph"/>
        <w:numPr>
          <w:ilvl w:val="0"/>
          <w:numId w:val="18"/>
        </w:numPr>
        <w:rPr>
          <w:rFonts w:ascii="Arial" w:hAnsi="Arial" w:cs="Arial"/>
          <w:i/>
          <w:sz w:val="20"/>
          <w:szCs w:val="20"/>
          <w:lang w:val="fr-CH"/>
        </w:rPr>
      </w:pPr>
      <w:r w:rsidRPr="005912EE">
        <w:rPr>
          <w:rFonts w:ascii="Arial" w:hAnsi="Arial" w:cs="Arial"/>
          <w:i/>
          <w:sz w:val="20"/>
          <w:szCs w:val="20"/>
          <w:lang w:val="fr-CH"/>
        </w:rPr>
        <w:lastRenderedPageBreak/>
        <w:t xml:space="preserve">Les associations cantonales d'avocats peuvent </w:t>
      </w:r>
      <w:r w:rsidR="005E233E">
        <w:rPr>
          <w:rFonts w:ascii="Arial" w:hAnsi="Arial" w:cs="Arial"/>
          <w:i/>
          <w:sz w:val="20"/>
          <w:szCs w:val="20"/>
          <w:lang w:val="fr-CH"/>
        </w:rPr>
        <w:t xml:space="preserve">éventuellement </w:t>
      </w:r>
      <w:r w:rsidRPr="005912EE">
        <w:rPr>
          <w:rFonts w:ascii="Arial" w:hAnsi="Arial" w:cs="Arial"/>
          <w:i/>
          <w:sz w:val="20"/>
          <w:szCs w:val="20"/>
          <w:lang w:val="fr-CH"/>
        </w:rPr>
        <w:t>apporter leur soutien.</w:t>
      </w:r>
    </w:p>
    <w:p w:rsidR="005912EE" w:rsidRPr="005912EE" w:rsidRDefault="005912EE" w:rsidP="005912EE">
      <w:pPr>
        <w:pStyle w:val="ListParagraph"/>
        <w:numPr>
          <w:ilvl w:val="0"/>
          <w:numId w:val="18"/>
        </w:numPr>
        <w:rPr>
          <w:rFonts w:ascii="Arial" w:hAnsi="Arial" w:cs="Arial"/>
          <w:i/>
          <w:sz w:val="20"/>
          <w:szCs w:val="20"/>
          <w:lang w:val="fr-CH"/>
        </w:rPr>
      </w:pPr>
      <w:r w:rsidRPr="005912EE">
        <w:rPr>
          <w:rFonts w:ascii="Arial" w:hAnsi="Arial" w:cs="Arial"/>
          <w:i/>
          <w:sz w:val="20"/>
          <w:szCs w:val="20"/>
          <w:lang w:val="fr-CH"/>
        </w:rPr>
        <w:t>Les associations professionnelles n'ont aucune influence</w:t>
      </w:r>
      <w:r w:rsidR="00C715FF">
        <w:rPr>
          <w:rFonts w:ascii="Arial" w:hAnsi="Arial" w:cs="Arial"/>
          <w:i/>
          <w:sz w:val="20"/>
          <w:szCs w:val="20"/>
          <w:lang w:val="fr-CH"/>
        </w:rPr>
        <w:t xml:space="preserve"> dans ce cadre</w:t>
      </w:r>
      <w:r w:rsidRPr="005912EE">
        <w:rPr>
          <w:rFonts w:ascii="Arial" w:hAnsi="Arial" w:cs="Arial"/>
          <w:i/>
          <w:sz w:val="20"/>
          <w:szCs w:val="20"/>
          <w:lang w:val="fr-CH"/>
        </w:rPr>
        <w:t>.</w:t>
      </w:r>
    </w:p>
    <w:p w:rsidR="005912EE" w:rsidRDefault="005912EE" w:rsidP="005912EE">
      <w:pPr>
        <w:pStyle w:val="ListParagraph"/>
        <w:ind w:left="1080"/>
        <w:rPr>
          <w:rFonts w:ascii="Arial" w:hAnsi="Arial" w:cs="Arial"/>
          <w:b/>
          <w:sz w:val="20"/>
          <w:szCs w:val="20"/>
          <w:lang w:val="fr-CH"/>
        </w:rPr>
      </w:pPr>
    </w:p>
    <w:p w:rsidR="005912EE" w:rsidRPr="005912EE" w:rsidRDefault="005912EE" w:rsidP="005912EE">
      <w:pPr>
        <w:pStyle w:val="ListParagraph"/>
        <w:numPr>
          <w:ilvl w:val="0"/>
          <w:numId w:val="10"/>
        </w:numPr>
        <w:rPr>
          <w:rFonts w:ascii="Arial" w:hAnsi="Arial" w:cs="Arial"/>
          <w:i/>
          <w:sz w:val="20"/>
          <w:szCs w:val="20"/>
          <w:lang w:val="fr-CH"/>
        </w:rPr>
      </w:pPr>
      <w:r>
        <w:rPr>
          <w:rFonts w:ascii="Arial" w:hAnsi="Arial" w:cs="Arial"/>
          <w:b/>
          <w:sz w:val="20"/>
          <w:szCs w:val="20"/>
          <w:lang w:val="fr-CH"/>
        </w:rPr>
        <w:t>L’adhésion à une association est-elle un prérequis pour pratiquer le droit, dans votre pays ? Dans l’</w:t>
      </w:r>
      <w:r w:rsidR="002513DB">
        <w:rPr>
          <w:rFonts w:ascii="Arial" w:hAnsi="Arial" w:cs="Arial"/>
          <w:b/>
          <w:sz w:val="20"/>
          <w:szCs w:val="20"/>
          <w:lang w:val="fr-CH"/>
        </w:rPr>
        <w:t>affirmatif</w:t>
      </w:r>
      <w:r>
        <w:rPr>
          <w:rFonts w:ascii="Arial" w:hAnsi="Arial" w:cs="Arial"/>
          <w:b/>
          <w:sz w:val="20"/>
          <w:szCs w:val="20"/>
          <w:lang w:val="fr-CH"/>
        </w:rPr>
        <w:t>, veuillez décrire en détails les mesures l’État a adopté pour garantir l’accès à la justice dans le cas où les avocats sont en nombre insuffisant dans tout le pays ou sur une partie du territoire ?</w:t>
      </w:r>
    </w:p>
    <w:p w:rsidR="005912EE" w:rsidRPr="005912EE" w:rsidRDefault="005912EE" w:rsidP="005912EE">
      <w:pPr>
        <w:pStyle w:val="ListParagraph"/>
        <w:rPr>
          <w:rFonts w:ascii="Arial" w:hAnsi="Arial" w:cs="Arial"/>
          <w:i/>
          <w:sz w:val="20"/>
          <w:szCs w:val="20"/>
          <w:lang w:val="fr-CH"/>
        </w:rPr>
      </w:pPr>
    </w:p>
    <w:p w:rsidR="0019743F" w:rsidRDefault="005912EE" w:rsidP="005912EE">
      <w:pPr>
        <w:rPr>
          <w:rFonts w:ascii="Arial" w:hAnsi="Arial" w:cs="Arial"/>
          <w:i/>
          <w:sz w:val="20"/>
          <w:szCs w:val="20"/>
          <w:lang w:val="fr-CH"/>
        </w:rPr>
      </w:pPr>
      <w:r>
        <w:rPr>
          <w:rFonts w:ascii="Arial" w:hAnsi="Arial" w:cs="Arial"/>
          <w:i/>
          <w:sz w:val="20"/>
          <w:szCs w:val="20"/>
          <w:lang w:val="fr-CH"/>
        </w:rPr>
        <w:t>N</w:t>
      </w:r>
      <w:r w:rsidRPr="005912EE">
        <w:rPr>
          <w:rFonts w:ascii="Arial" w:hAnsi="Arial" w:cs="Arial"/>
          <w:i/>
          <w:sz w:val="20"/>
          <w:szCs w:val="20"/>
          <w:lang w:val="fr-CH"/>
        </w:rPr>
        <w:t>on, les avocats ne sont pas obligés d'appartenir à une association professionnelle</w:t>
      </w:r>
      <w:r w:rsidR="00C95EB8">
        <w:rPr>
          <w:rFonts w:ascii="Arial" w:hAnsi="Arial" w:cs="Arial"/>
          <w:i/>
          <w:sz w:val="20"/>
          <w:szCs w:val="20"/>
          <w:lang w:val="fr-CH"/>
        </w:rPr>
        <w:t>.</w:t>
      </w:r>
    </w:p>
    <w:sectPr w:rsidR="0019743F" w:rsidSect="001B7A6C">
      <w:headerReference w:type="first" r:id="rId1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296" w:rsidRDefault="00217296" w:rsidP="00F74818">
      <w:pPr>
        <w:spacing w:after="0" w:line="240" w:lineRule="auto"/>
      </w:pPr>
      <w:r>
        <w:separator/>
      </w:r>
    </w:p>
  </w:endnote>
  <w:endnote w:type="continuationSeparator" w:id="0">
    <w:p w:rsidR="00217296" w:rsidRDefault="00217296" w:rsidP="00F74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296" w:rsidRDefault="00217296" w:rsidP="00F74818">
      <w:pPr>
        <w:spacing w:after="0" w:line="240" w:lineRule="auto"/>
      </w:pPr>
      <w:r>
        <w:separator/>
      </w:r>
    </w:p>
  </w:footnote>
  <w:footnote w:type="continuationSeparator" w:id="0">
    <w:p w:rsidR="00217296" w:rsidRDefault="00217296" w:rsidP="00F748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09" w:type="dxa"/>
      <w:tblInd w:w="-595" w:type="dxa"/>
      <w:tblLayout w:type="fixed"/>
      <w:tblCellMar>
        <w:left w:w="70" w:type="dxa"/>
        <w:right w:w="70" w:type="dxa"/>
      </w:tblCellMar>
      <w:tblLook w:val="01E0" w:firstRow="1" w:lastRow="1" w:firstColumn="1" w:lastColumn="1" w:noHBand="0" w:noVBand="0"/>
    </w:tblPr>
    <w:tblGrid>
      <w:gridCol w:w="4848"/>
      <w:gridCol w:w="4961"/>
    </w:tblGrid>
    <w:tr w:rsidR="00F74818" w:rsidRPr="00A83007" w:rsidTr="006539F1">
      <w:trPr>
        <w:cantSplit/>
        <w:trHeight w:hRule="exact" w:val="1800"/>
      </w:trPr>
      <w:tc>
        <w:tcPr>
          <w:tcW w:w="4848" w:type="dxa"/>
        </w:tcPr>
        <w:p w:rsidR="00F74818" w:rsidRDefault="00F74818" w:rsidP="006539F1">
          <w:pPr>
            <w:pStyle w:val="Logo"/>
          </w:pPr>
          <w:r>
            <w:rPr>
              <w:lang w:val="en-GB" w:eastAsia="en-GB"/>
            </w:rPr>
            <w:drawing>
              <wp:inline distT="0" distB="0" distL="0" distR="0" wp14:anchorId="3E307B54" wp14:editId="64F816BC">
                <wp:extent cx="2006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600" cy="873760"/>
                        </a:xfrm>
                        <a:prstGeom prst="rect">
                          <a:avLst/>
                        </a:prstGeom>
                        <a:noFill/>
                        <a:ln>
                          <a:noFill/>
                        </a:ln>
                      </pic:spPr>
                    </pic:pic>
                  </a:graphicData>
                </a:graphic>
              </wp:inline>
            </w:drawing>
          </w:r>
        </w:p>
      </w:tc>
      <w:tc>
        <w:tcPr>
          <w:tcW w:w="4961" w:type="dxa"/>
        </w:tcPr>
        <w:p w:rsidR="00BD500A" w:rsidRDefault="00BD500A" w:rsidP="006539F1">
          <w:pPr>
            <w:pStyle w:val="KopfDept"/>
            <w:rPr>
              <w:lang w:val="fr-FR"/>
            </w:rPr>
          </w:pPr>
          <w:r w:rsidRPr="00BD500A">
            <w:rPr>
              <w:lang w:val="fr-FR"/>
            </w:rPr>
            <w:t>Département fédéral de justice et police DFJP</w:t>
          </w:r>
        </w:p>
        <w:p w:rsidR="00F74818" w:rsidRPr="002B7CC7" w:rsidRDefault="00F74818" w:rsidP="006539F1">
          <w:pPr>
            <w:pStyle w:val="KopfDept"/>
            <w:rPr>
              <w:lang w:val="fr-FR"/>
            </w:rPr>
          </w:pPr>
          <w:r w:rsidRPr="002B7CC7">
            <w:rPr>
              <w:lang w:val="fr-FR"/>
            </w:rPr>
            <w:t>Département fédéral des affaires étrangères DFAE</w:t>
          </w:r>
        </w:p>
        <w:p w:rsidR="00F74818" w:rsidRPr="009F5ADD" w:rsidRDefault="00F74818" w:rsidP="006539F1">
          <w:pPr>
            <w:pStyle w:val="KopfDept"/>
            <w:rPr>
              <w:lang w:val="fr-FR"/>
            </w:rPr>
          </w:pPr>
        </w:p>
      </w:tc>
    </w:tr>
  </w:tbl>
  <w:p w:rsidR="00F74818" w:rsidRPr="001B7A6C" w:rsidRDefault="00F74818">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C3213"/>
    <w:multiLevelType w:val="hybridMultilevel"/>
    <w:tmpl w:val="A19A0178"/>
    <w:lvl w:ilvl="0" w:tplc="84120978">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
    <w:nsid w:val="0AD54ADE"/>
    <w:multiLevelType w:val="hybridMultilevel"/>
    <w:tmpl w:val="F8AA2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104CFD"/>
    <w:multiLevelType w:val="hybridMultilevel"/>
    <w:tmpl w:val="F72C14D6"/>
    <w:lvl w:ilvl="0" w:tplc="C004F5FC">
      <w:start w:val="1"/>
      <w:numFmt w:val="lowerLetter"/>
      <w:lvlText w:val="%1)"/>
      <w:lvlJc w:val="left"/>
      <w:pPr>
        <w:ind w:left="1468"/>
      </w:pPr>
      <w:rPr>
        <w:rFonts w:ascii="Arial" w:eastAsia="Times New Roman" w:hAnsi="Arial" w:cs="Arial" w:hint="default"/>
        <w:b/>
        <w:i w:val="0"/>
        <w:strike w:val="0"/>
        <w:dstrike w:val="0"/>
        <w:color w:val="000000"/>
        <w:sz w:val="20"/>
        <w:szCs w:val="20"/>
        <w:u w:val="none" w:color="000000"/>
        <w:bdr w:val="none" w:sz="0" w:space="0" w:color="auto"/>
        <w:shd w:val="clear" w:color="auto" w:fill="auto"/>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nsid w:val="2063269B"/>
    <w:multiLevelType w:val="hybridMultilevel"/>
    <w:tmpl w:val="4FF269F6"/>
    <w:lvl w:ilvl="0" w:tplc="6498BB3C">
      <w:start w:val="1"/>
      <w:numFmt w:val="lowerLetter"/>
      <w:lvlText w:val="%1)"/>
      <w:lvlJc w:val="left"/>
      <w:pPr>
        <w:ind w:left="1468"/>
      </w:pPr>
      <w:rPr>
        <w:rFonts w:ascii="Arial" w:eastAsia="Times New Roman" w:hAnsi="Arial" w:cs="Arial" w:hint="default"/>
        <w:b/>
        <w:i w:val="0"/>
        <w:strike w:val="0"/>
        <w:dstrike w:val="0"/>
        <w:color w:val="000000"/>
        <w:sz w:val="20"/>
        <w:szCs w:val="20"/>
        <w:u w:val="none" w:color="000000"/>
        <w:bdr w:val="none" w:sz="0" w:space="0" w:color="auto"/>
        <w:shd w:val="clear" w:color="auto" w:fill="auto"/>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nsid w:val="20C30388"/>
    <w:multiLevelType w:val="hybridMultilevel"/>
    <w:tmpl w:val="D22C6840"/>
    <w:lvl w:ilvl="0" w:tplc="2F98452A">
      <w:start w:val="1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28D52E1F"/>
    <w:multiLevelType w:val="hybridMultilevel"/>
    <w:tmpl w:val="A19A0178"/>
    <w:lvl w:ilvl="0" w:tplc="84120978">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6">
    <w:nsid w:val="298F16E9"/>
    <w:multiLevelType w:val="hybridMultilevel"/>
    <w:tmpl w:val="287A378E"/>
    <w:lvl w:ilvl="0" w:tplc="12BE87AC">
      <w:start w:val="3"/>
      <w:numFmt w:val="decimal"/>
      <w:lvlText w:val="%1."/>
      <w:lvlJc w:val="left"/>
      <w:pPr>
        <w:ind w:left="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664096C">
      <w:start w:val="1"/>
      <w:numFmt w:val="lowerLetter"/>
      <w:lvlText w:val="%2)"/>
      <w:lvlJc w:val="left"/>
      <w:pPr>
        <w:ind w:left="1468"/>
      </w:pPr>
      <w:rPr>
        <w:rFonts w:ascii="Arial" w:eastAsia="Times New Roman" w:hAnsi="Arial" w:cs="Arial" w:hint="default"/>
        <w:b/>
        <w:i w:val="0"/>
        <w:strike w:val="0"/>
        <w:dstrike w:val="0"/>
        <w:color w:val="000000"/>
        <w:sz w:val="20"/>
        <w:szCs w:val="20"/>
        <w:u w:val="none" w:color="000000"/>
        <w:bdr w:val="none" w:sz="0" w:space="0" w:color="auto"/>
        <w:shd w:val="clear" w:color="auto" w:fill="auto"/>
        <w:vertAlign w:val="baseline"/>
      </w:rPr>
    </w:lvl>
    <w:lvl w:ilvl="2" w:tplc="8E1890E0">
      <w:start w:val="1"/>
      <w:numFmt w:val="lowerRoman"/>
      <w:lvlText w:val="%3"/>
      <w:lvlJc w:val="left"/>
      <w:pPr>
        <w:ind w:left="21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19289AC">
      <w:start w:val="1"/>
      <w:numFmt w:val="decimal"/>
      <w:lvlText w:val="%4"/>
      <w:lvlJc w:val="left"/>
      <w:pPr>
        <w:ind w:left="29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6B22F4E">
      <w:start w:val="1"/>
      <w:numFmt w:val="lowerLetter"/>
      <w:lvlText w:val="%5"/>
      <w:lvlJc w:val="left"/>
      <w:pPr>
        <w:ind w:left="36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E40FE80">
      <w:start w:val="1"/>
      <w:numFmt w:val="lowerRoman"/>
      <w:lvlText w:val="%6"/>
      <w:lvlJc w:val="left"/>
      <w:pPr>
        <w:ind w:left="4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6B48A28">
      <w:start w:val="1"/>
      <w:numFmt w:val="decimal"/>
      <w:lvlText w:val="%7"/>
      <w:lvlJc w:val="left"/>
      <w:pPr>
        <w:ind w:left="50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7CE46BE">
      <w:start w:val="1"/>
      <w:numFmt w:val="lowerLetter"/>
      <w:lvlText w:val="%8"/>
      <w:lvlJc w:val="left"/>
      <w:pPr>
        <w:ind w:left="57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5F4F738">
      <w:start w:val="1"/>
      <w:numFmt w:val="lowerRoman"/>
      <w:lvlText w:val="%9"/>
      <w:lvlJc w:val="left"/>
      <w:pPr>
        <w:ind w:left="65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2C02038C"/>
    <w:multiLevelType w:val="hybridMultilevel"/>
    <w:tmpl w:val="ACCCA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FC846A8"/>
    <w:multiLevelType w:val="hybridMultilevel"/>
    <w:tmpl w:val="C6F67986"/>
    <w:lvl w:ilvl="0" w:tplc="6F26A5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9F7210"/>
    <w:multiLevelType w:val="hybridMultilevel"/>
    <w:tmpl w:val="22C088B0"/>
    <w:lvl w:ilvl="0" w:tplc="70EA5116">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0">
    <w:nsid w:val="349F6B2C"/>
    <w:multiLevelType w:val="hybridMultilevel"/>
    <w:tmpl w:val="A40E4DBC"/>
    <w:lvl w:ilvl="0" w:tplc="900EF00E">
      <w:start w:val="1"/>
      <w:numFmt w:val="lowerLetter"/>
      <w:lvlText w:val="%1)"/>
      <w:lvlJc w:val="left"/>
      <w:pPr>
        <w:ind w:left="1468"/>
      </w:pPr>
      <w:rPr>
        <w:rFonts w:ascii="Arial" w:eastAsia="Times New Roman" w:hAnsi="Arial" w:cs="Arial" w:hint="default"/>
        <w:b/>
        <w:i w:val="0"/>
        <w:strike w:val="0"/>
        <w:dstrike w:val="0"/>
        <w:color w:val="000000"/>
        <w:sz w:val="20"/>
        <w:szCs w:val="20"/>
        <w:u w:val="none" w:color="000000"/>
        <w:bdr w:val="none" w:sz="0" w:space="0" w:color="auto"/>
        <w:shd w:val="clear" w:color="auto" w:fill="auto"/>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nsid w:val="416E65C4"/>
    <w:multiLevelType w:val="hybridMultilevel"/>
    <w:tmpl w:val="48BA8A32"/>
    <w:lvl w:ilvl="0" w:tplc="24F4250C">
      <w:start w:val="1"/>
      <w:numFmt w:val="decimal"/>
      <w:lvlText w:val="%1."/>
      <w:lvlJc w:val="left"/>
      <w:pPr>
        <w:ind w:left="720" w:hanging="360"/>
      </w:pPr>
      <w:rPr>
        <w:rFonts w:hint="default"/>
        <w:b/>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nsid w:val="55945019"/>
    <w:multiLevelType w:val="hybridMultilevel"/>
    <w:tmpl w:val="A1F0F13C"/>
    <w:lvl w:ilvl="0" w:tplc="4D12313E">
      <w:start w:val="11"/>
      <w:numFmt w:val="bullet"/>
      <w:lvlText w:val="-"/>
      <w:lvlJc w:val="left"/>
      <w:pPr>
        <w:ind w:left="1080" w:hanging="360"/>
      </w:pPr>
      <w:rPr>
        <w:rFonts w:ascii="Arial" w:eastAsiaTheme="minorHAnsi"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3">
    <w:nsid w:val="585D39D5"/>
    <w:multiLevelType w:val="multilevel"/>
    <w:tmpl w:val="D772C87A"/>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86E2A4F"/>
    <w:multiLevelType w:val="hybridMultilevel"/>
    <w:tmpl w:val="52DACE5A"/>
    <w:lvl w:ilvl="0" w:tplc="B6CEAEA4">
      <w:start w:val="3"/>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9F02CE"/>
    <w:multiLevelType w:val="hybridMultilevel"/>
    <w:tmpl w:val="B086AC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nsid w:val="7BBF2C03"/>
    <w:multiLevelType w:val="multilevel"/>
    <w:tmpl w:val="66543A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CA35CEF"/>
    <w:multiLevelType w:val="hybridMultilevel"/>
    <w:tmpl w:val="FB385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7"/>
  </w:num>
  <w:num w:numId="4">
    <w:abstractNumId w:val="17"/>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
  </w:num>
  <w:num w:numId="9">
    <w:abstractNumId w:val="6"/>
  </w:num>
  <w:num w:numId="10">
    <w:abstractNumId w:val="11"/>
  </w:num>
  <w:num w:numId="11">
    <w:abstractNumId w:val="2"/>
  </w:num>
  <w:num w:numId="12">
    <w:abstractNumId w:val="3"/>
  </w:num>
  <w:num w:numId="13">
    <w:abstractNumId w:val="10"/>
  </w:num>
  <w:num w:numId="14">
    <w:abstractNumId w:val="4"/>
  </w:num>
  <w:num w:numId="15">
    <w:abstractNumId w:val="12"/>
  </w:num>
  <w:num w:numId="16">
    <w:abstractNumId w:val="9"/>
  </w:num>
  <w:num w:numId="17">
    <w:abstractNumId w:val="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6A5"/>
    <w:rsid w:val="000038A5"/>
    <w:rsid w:val="0002114E"/>
    <w:rsid w:val="00023C64"/>
    <w:rsid w:val="00026874"/>
    <w:rsid w:val="00026D22"/>
    <w:rsid w:val="000359E7"/>
    <w:rsid w:val="000448E6"/>
    <w:rsid w:val="000466F6"/>
    <w:rsid w:val="00047C4F"/>
    <w:rsid w:val="000500B2"/>
    <w:rsid w:val="00051127"/>
    <w:rsid w:val="000535F2"/>
    <w:rsid w:val="00056649"/>
    <w:rsid w:val="00060571"/>
    <w:rsid w:val="0006241D"/>
    <w:rsid w:val="0006475E"/>
    <w:rsid w:val="00070473"/>
    <w:rsid w:val="00074270"/>
    <w:rsid w:val="000774F7"/>
    <w:rsid w:val="0008065D"/>
    <w:rsid w:val="00082A40"/>
    <w:rsid w:val="000855E2"/>
    <w:rsid w:val="000869C0"/>
    <w:rsid w:val="000A1799"/>
    <w:rsid w:val="000A51A2"/>
    <w:rsid w:val="000B6C2B"/>
    <w:rsid w:val="000C0118"/>
    <w:rsid w:val="000D000E"/>
    <w:rsid w:val="000E45BA"/>
    <w:rsid w:val="000F5BBA"/>
    <w:rsid w:val="000F76AB"/>
    <w:rsid w:val="00106DF8"/>
    <w:rsid w:val="00114C95"/>
    <w:rsid w:val="00115285"/>
    <w:rsid w:val="00116EEA"/>
    <w:rsid w:val="00121B12"/>
    <w:rsid w:val="00124929"/>
    <w:rsid w:val="001253AB"/>
    <w:rsid w:val="00143D09"/>
    <w:rsid w:val="00147D4B"/>
    <w:rsid w:val="0016080D"/>
    <w:rsid w:val="00167293"/>
    <w:rsid w:val="00167581"/>
    <w:rsid w:val="00170534"/>
    <w:rsid w:val="00181023"/>
    <w:rsid w:val="00181552"/>
    <w:rsid w:val="001940A4"/>
    <w:rsid w:val="0019743F"/>
    <w:rsid w:val="0019774A"/>
    <w:rsid w:val="001A2FDB"/>
    <w:rsid w:val="001A6D19"/>
    <w:rsid w:val="001B13A5"/>
    <w:rsid w:val="001B7A6C"/>
    <w:rsid w:val="001D29BB"/>
    <w:rsid w:val="001F053C"/>
    <w:rsid w:val="001F3761"/>
    <w:rsid w:val="001F62BC"/>
    <w:rsid w:val="001F6AA7"/>
    <w:rsid w:val="00207B79"/>
    <w:rsid w:val="00217296"/>
    <w:rsid w:val="00221BE2"/>
    <w:rsid w:val="00230FA0"/>
    <w:rsid w:val="0023389F"/>
    <w:rsid w:val="00237167"/>
    <w:rsid w:val="00237A82"/>
    <w:rsid w:val="00241AB1"/>
    <w:rsid w:val="00242767"/>
    <w:rsid w:val="0024574D"/>
    <w:rsid w:val="00246D01"/>
    <w:rsid w:val="002513DB"/>
    <w:rsid w:val="00254AA9"/>
    <w:rsid w:val="002657DB"/>
    <w:rsid w:val="00291D4D"/>
    <w:rsid w:val="0029282F"/>
    <w:rsid w:val="00292C3B"/>
    <w:rsid w:val="002937E1"/>
    <w:rsid w:val="002960E3"/>
    <w:rsid w:val="002B567B"/>
    <w:rsid w:val="002C0D0C"/>
    <w:rsid w:val="002D3CF1"/>
    <w:rsid w:val="002E6036"/>
    <w:rsid w:val="002E62AA"/>
    <w:rsid w:val="002F0C76"/>
    <w:rsid w:val="002F5A57"/>
    <w:rsid w:val="003005C2"/>
    <w:rsid w:val="00315ECA"/>
    <w:rsid w:val="003200F0"/>
    <w:rsid w:val="003203F2"/>
    <w:rsid w:val="00325653"/>
    <w:rsid w:val="003311C1"/>
    <w:rsid w:val="003317EE"/>
    <w:rsid w:val="0035362A"/>
    <w:rsid w:val="00355264"/>
    <w:rsid w:val="00360570"/>
    <w:rsid w:val="00363879"/>
    <w:rsid w:val="00371A63"/>
    <w:rsid w:val="00384C2C"/>
    <w:rsid w:val="00395BC0"/>
    <w:rsid w:val="003A550F"/>
    <w:rsid w:val="003A73FD"/>
    <w:rsid w:val="003B1355"/>
    <w:rsid w:val="003B4EB7"/>
    <w:rsid w:val="003F0226"/>
    <w:rsid w:val="003F357F"/>
    <w:rsid w:val="0040132E"/>
    <w:rsid w:val="0041689D"/>
    <w:rsid w:val="00427A63"/>
    <w:rsid w:val="004441AD"/>
    <w:rsid w:val="0045636E"/>
    <w:rsid w:val="004624D0"/>
    <w:rsid w:val="00462D64"/>
    <w:rsid w:val="004674B7"/>
    <w:rsid w:val="00467CAB"/>
    <w:rsid w:val="00481A34"/>
    <w:rsid w:val="00487030"/>
    <w:rsid w:val="00491A64"/>
    <w:rsid w:val="00495868"/>
    <w:rsid w:val="00495B22"/>
    <w:rsid w:val="004A5635"/>
    <w:rsid w:val="004B44EC"/>
    <w:rsid w:val="004B5940"/>
    <w:rsid w:val="004C3C84"/>
    <w:rsid w:val="004C6702"/>
    <w:rsid w:val="004C7E77"/>
    <w:rsid w:val="004D7F1A"/>
    <w:rsid w:val="004E7AEB"/>
    <w:rsid w:val="004F690F"/>
    <w:rsid w:val="00500271"/>
    <w:rsid w:val="005111E5"/>
    <w:rsid w:val="005173CE"/>
    <w:rsid w:val="005225D7"/>
    <w:rsid w:val="005274BD"/>
    <w:rsid w:val="00530AC1"/>
    <w:rsid w:val="00530FE9"/>
    <w:rsid w:val="005408A0"/>
    <w:rsid w:val="00541544"/>
    <w:rsid w:val="00542105"/>
    <w:rsid w:val="00542E0B"/>
    <w:rsid w:val="00560B82"/>
    <w:rsid w:val="0056514B"/>
    <w:rsid w:val="005705D0"/>
    <w:rsid w:val="00573DEE"/>
    <w:rsid w:val="00576915"/>
    <w:rsid w:val="005843D5"/>
    <w:rsid w:val="00584897"/>
    <w:rsid w:val="005912EE"/>
    <w:rsid w:val="00596207"/>
    <w:rsid w:val="005A2581"/>
    <w:rsid w:val="005A624D"/>
    <w:rsid w:val="005A67F0"/>
    <w:rsid w:val="005B24A8"/>
    <w:rsid w:val="005C5605"/>
    <w:rsid w:val="005C59E3"/>
    <w:rsid w:val="005D53AB"/>
    <w:rsid w:val="005D690A"/>
    <w:rsid w:val="005E233E"/>
    <w:rsid w:val="005E5586"/>
    <w:rsid w:val="005F3B79"/>
    <w:rsid w:val="005F57B9"/>
    <w:rsid w:val="005F5B91"/>
    <w:rsid w:val="00601132"/>
    <w:rsid w:val="00602374"/>
    <w:rsid w:val="0061026F"/>
    <w:rsid w:val="00624D01"/>
    <w:rsid w:val="00657D1E"/>
    <w:rsid w:val="00660A72"/>
    <w:rsid w:val="00660F66"/>
    <w:rsid w:val="00665B20"/>
    <w:rsid w:val="00670AC4"/>
    <w:rsid w:val="0067385E"/>
    <w:rsid w:val="00673FCD"/>
    <w:rsid w:val="006759F9"/>
    <w:rsid w:val="006807AA"/>
    <w:rsid w:val="00684B15"/>
    <w:rsid w:val="0068644A"/>
    <w:rsid w:val="0069005D"/>
    <w:rsid w:val="006A63BA"/>
    <w:rsid w:val="006B4763"/>
    <w:rsid w:val="006B7196"/>
    <w:rsid w:val="006B7531"/>
    <w:rsid w:val="006D0FB0"/>
    <w:rsid w:val="006D18C8"/>
    <w:rsid w:val="006D50BC"/>
    <w:rsid w:val="006E1DA6"/>
    <w:rsid w:val="006E3DBB"/>
    <w:rsid w:val="006E6D39"/>
    <w:rsid w:val="006F0F73"/>
    <w:rsid w:val="006F3D65"/>
    <w:rsid w:val="00703A30"/>
    <w:rsid w:val="00706BD6"/>
    <w:rsid w:val="0070732C"/>
    <w:rsid w:val="00712745"/>
    <w:rsid w:val="00714287"/>
    <w:rsid w:val="007173FF"/>
    <w:rsid w:val="00730CE0"/>
    <w:rsid w:val="00732EA3"/>
    <w:rsid w:val="00740C05"/>
    <w:rsid w:val="007444DC"/>
    <w:rsid w:val="00755070"/>
    <w:rsid w:val="00756169"/>
    <w:rsid w:val="007600A4"/>
    <w:rsid w:val="00760775"/>
    <w:rsid w:val="00762170"/>
    <w:rsid w:val="007641B1"/>
    <w:rsid w:val="00766C4C"/>
    <w:rsid w:val="00767674"/>
    <w:rsid w:val="0077468A"/>
    <w:rsid w:val="00776D6C"/>
    <w:rsid w:val="007838E7"/>
    <w:rsid w:val="007921BA"/>
    <w:rsid w:val="007948A7"/>
    <w:rsid w:val="007A7807"/>
    <w:rsid w:val="007B1BF1"/>
    <w:rsid w:val="007B56EE"/>
    <w:rsid w:val="007B6207"/>
    <w:rsid w:val="007D087B"/>
    <w:rsid w:val="007D1193"/>
    <w:rsid w:val="008003C5"/>
    <w:rsid w:val="00800F5A"/>
    <w:rsid w:val="008035AB"/>
    <w:rsid w:val="008108C3"/>
    <w:rsid w:val="00812ECE"/>
    <w:rsid w:val="008220AE"/>
    <w:rsid w:val="00824CC6"/>
    <w:rsid w:val="00834CC5"/>
    <w:rsid w:val="0083574F"/>
    <w:rsid w:val="00840E8D"/>
    <w:rsid w:val="00845D4D"/>
    <w:rsid w:val="0085298A"/>
    <w:rsid w:val="008548AB"/>
    <w:rsid w:val="0085553C"/>
    <w:rsid w:val="0086611A"/>
    <w:rsid w:val="00866137"/>
    <w:rsid w:val="00875600"/>
    <w:rsid w:val="00884621"/>
    <w:rsid w:val="0089053A"/>
    <w:rsid w:val="00896BAC"/>
    <w:rsid w:val="008A0A68"/>
    <w:rsid w:val="008B204B"/>
    <w:rsid w:val="008B5B32"/>
    <w:rsid w:val="008C6069"/>
    <w:rsid w:val="008D4347"/>
    <w:rsid w:val="008D53FC"/>
    <w:rsid w:val="008D6AEC"/>
    <w:rsid w:val="008D7E30"/>
    <w:rsid w:val="008F20B1"/>
    <w:rsid w:val="008F4F55"/>
    <w:rsid w:val="008F78A8"/>
    <w:rsid w:val="00906D9B"/>
    <w:rsid w:val="009126A5"/>
    <w:rsid w:val="0091457B"/>
    <w:rsid w:val="00916D58"/>
    <w:rsid w:val="009312F7"/>
    <w:rsid w:val="009321AC"/>
    <w:rsid w:val="009347BF"/>
    <w:rsid w:val="0094231C"/>
    <w:rsid w:val="00947CC6"/>
    <w:rsid w:val="00961382"/>
    <w:rsid w:val="0096175C"/>
    <w:rsid w:val="00963BC0"/>
    <w:rsid w:val="00984353"/>
    <w:rsid w:val="00995A97"/>
    <w:rsid w:val="009A0B23"/>
    <w:rsid w:val="009A7374"/>
    <w:rsid w:val="009B110E"/>
    <w:rsid w:val="009C2F33"/>
    <w:rsid w:val="009D5464"/>
    <w:rsid w:val="009D7221"/>
    <w:rsid w:val="009E7DFF"/>
    <w:rsid w:val="009F39C3"/>
    <w:rsid w:val="00A04114"/>
    <w:rsid w:val="00A04DAD"/>
    <w:rsid w:val="00A05EA6"/>
    <w:rsid w:val="00A06BC5"/>
    <w:rsid w:val="00A13CB3"/>
    <w:rsid w:val="00A22A66"/>
    <w:rsid w:val="00A242B2"/>
    <w:rsid w:val="00A421FF"/>
    <w:rsid w:val="00A508C1"/>
    <w:rsid w:val="00A65DF7"/>
    <w:rsid w:val="00A709FB"/>
    <w:rsid w:val="00A81A9E"/>
    <w:rsid w:val="00A83007"/>
    <w:rsid w:val="00A85D03"/>
    <w:rsid w:val="00A93916"/>
    <w:rsid w:val="00A973F3"/>
    <w:rsid w:val="00A97755"/>
    <w:rsid w:val="00AA3291"/>
    <w:rsid w:val="00AB0913"/>
    <w:rsid w:val="00AB6B3F"/>
    <w:rsid w:val="00AC60FC"/>
    <w:rsid w:val="00AD41C9"/>
    <w:rsid w:val="00AD69E1"/>
    <w:rsid w:val="00AF6C92"/>
    <w:rsid w:val="00B007B5"/>
    <w:rsid w:val="00B0595A"/>
    <w:rsid w:val="00B1049F"/>
    <w:rsid w:val="00B2161A"/>
    <w:rsid w:val="00B66F44"/>
    <w:rsid w:val="00B72DE8"/>
    <w:rsid w:val="00B730FD"/>
    <w:rsid w:val="00B96EB8"/>
    <w:rsid w:val="00BB7CA7"/>
    <w:rsid w:val="00BD500A"/>
    <w:rsid w:val="00BE7DFC"/>
    <w:rsid w:val="00BF2A91"/>
    <w:rsid w:val="00BF3800"/>
    <w:rsid w:val="00BF618D"/>
    <w:rsid w:val="00C07893"/>
    <w:rsid w:val="00C14322"/>
    <w:rsid w:val="00C163F9"/>
    <w:rsid w:val="00C22A0A"/>
    <w:rsid w:val="00C230F4"/>
    <w:rsid w:val="00C25918"/>
    <w:rsid w:val="00C352C9"/>
    <w:rsid w:val="00C379CF"/>
    <w:rsid w:val="00C40576"/>
    <w:rsid w:val="00C40DCC"/>
    <w:rsid w:val="00C44D6E"/>
    <w:rsid w:val="00C50DFD"/>
    <w:rsid w:val="00C579E2"/>
    <w:rsid w:val="00C608A4"/>
    <w:rsid w:val="00C70AA4"/>
    <w:rsid w:val="00C715FF"/>
    <w:rsid w:val="00C72BB6"/>
    <w:rsid w:val="00C7312E"/>
    <w:rsid w:val="00C736EA"/>
    <w:rsid w:val="00C73C5C"/>
    <w:rsid w:val="00C846E5"/>
    <w:rsid w:val="00C927EE"/>
    <w:rsid w:val="00C95EB8"/>
    <w:rsid w:val="00C96A51"/>
    <w:rsid w:val="00CA0AE7"/>
    <w:rsid w:val="00CA2436"/>
    <w:rsid w:val="00CB0407"/>
    <w:rsid w:val="00CB47CD"/>
    <w:rsid w:val="00CC2054"/>
    <w:rsid w:val="00CD53DA"/>
    <w:rsid w:val="00CF18B9"/>
    <w:rsid w:val="00CF3AEA"/>
    <w:rsid w:val="00D059A1"/>
    <w:rsid w:val="00D11035"/>
    <w:rsid w:val="00D138BC"/>
    <w:rsid w:val="00D24055"/>
    <w:rsid w:val="00D269D9"/>
    <w:rsid w:val="00D35FEA"/>
    <w:rsid w:val="00D36F46"/>
    <w:rsid w:val="00D42780"/>
    <w:rsid w:val="00D43310"/>
    <w:rsid w:val="00D45DBF"/>
    <w:rsid w:val="00D5410E"/>
    <w:rsid w:val="00D55430"/>
    <w:rsid w:val="00D556D0"/>
    <w:rsid w:val="00D66062"/>
    <w:rsid w:val="00D66B82"/>
    <w:rsid w:val="00D74FB6"/>
    <w:rsid w:val="00D75A25"/>
    <w:rsid w:val="00D820A2"/>
    <w:rsid w:val="00D87654"/>
    <w:rsid w:val="00D901E0"/>
    <w:rsid w:val="00D92CB0"/>
    <w:rsid w:val="00D95039"/>
    <w:rsid w:val="00DB17C4"/>
    <w:rsid w:val="00DB7218"/>
    <w:rsid w:val="00DC48F3"/>
    <w:rsid w:val="00DD5F9F"/>
    <w:rsid w:val="00DE414B"/>
    <w:rsid w:val="00DE443F"/>
    <w:rsid w:val="00DE49D2"/>
    <w:rsid w:val="00DF4D9D"/>
    <w:rsid w:val="00DF714B"/>
    <w:rsid w:val="00E47967"/>
    <w:rsid w:val="00E516E6"/>
    <w:rsid w:val="00E529F7"/>
    <w:rsid w:val="00E56ADC"/>
    <w:rsid w:val="00E63967"/>
    <w:rsid w:val="00E663BE"/>
    <w:rsid w:val="00E67592"/>
    <w:rsid w:val="00E71FF0"/>
    <w:rsid w:val="00E73668"/>
    <w:rsid w:val="00E85294"/>
    <w:rsid w:val="00E90118"/>
    <w:rsid w:val="00E9287C"/>
    <w:rsid w:val="00EA49F1"/>
    <w:rsid w:val="00EB2664"/>
    <w:rsid w:val="00EB39A6"/>
    <w:rsid w:val="00ED0D42"/>
    <w:rsid w:val="00ED53BA"/>
    <w:rsid w:val="00EE0094"/>
    <w:rsid w:val="00F339E3"/>
    <w:rsid w:val="00F35980"/>
    <w:rsid w:val="00F42DCA"/>
    <w:rsid w:val="00F44FD2"/>
    <w:rsid w:val="00F51834"/>
    <w:rsid w:val="00F61B07"/>
    <w:rsid w:val="00F660AD"/>
    <w:rsid w:val="00F70FF2"/>
    <w:rsid w:val="00F72C86"/>
    <w:rsid w:val="00F74818"/>
    <w:rsid w:val="00F877BD"/>
    <w:rsid w:val="00F94102"/>
    <w:rsid w:val="00FA4BEA"/>
    <w:rsid w:val="00FA554A"/>
    <w:rsid w:val="00FB1AA8"/>
    <w:rsid w:val="00FC193C"/>
    <w:rsid w:val="00FD32F3"/>
    <w:rsid w:val="00FD3F61"/>
    <w:rsid w:val="00FD71B7"/>
    <w:rsid w:val="00FE5244"/>
    <w:rsid w:val="00FF0049"/>
    <w:rsid w:val="00FF087D"/>
    <w:rsid w:val="00FF32A5"/>
    <w:rsid w:val="00FF3902"/>
    <w:rsid w:val="00FF6A32"/>
  </w:rsids>
  <m:mathPr>
    <m:mathFont m:val="Cambria Math"/>
    <m:brkBin m:val="before"/>
    <m:brkBinSub m:val="--"/>
    <m:smallFrac m:val="0"/>
    <m:dispDef/>
    <m:lMargin m:val="0"/>
    <m:rMargin m:val="0"/>
    <m:defJc m:val="centerGroup"/>
    <m:wrapIndent m:val="1440"/>
    <m:intLim m:val="subSup"/>
    <m:naryLim m:val="undOvr"/>
  </m:mathPr>
  <w:themeFontLang w:val="en-CA"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5F686BA-A35B-44FB-92D5-08DDDA1B2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6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407"/>
    <w:pPr>
      <w:ind w:left="720"/>
      <w:contextualSpacing/>
    </w:pPr>
  </w:style>
  <w:style w:type="character" w:styleId="CommentReference">
    <w:name w:val="annotation reference"/>
    <w:basedOn w:val="DefaultParagraphFont"/>
    <w:uiPriority w:val="99"/>
    <w:semiHidden/>
    <w:unhideWhenUsed/>
    <w:rsid w:val="005705D0"/>
    <w:rPr>
      <w:sz w:val="16"/>
      <w:szCs w:val="16"/>
    </w:rPr>
  </w:style>
  <w:style w:type="paragraph" w:styleId="CommentText">
    <w:name w:val="annotation text"/>
    <w:basedOn w:val="Normal"/>
    <w:link w:val="CommentTextChar"/>
    <w:uiPriority w:val="99"/>
    <w:semiHidden/>
    <w:unhideWhenUsed/>
    <w:rsid w:val="005705D0"/>
    <w:pPr>
      <w:spacing w:line="240" w:lineRule="auto"/>
    </w:pPr>
    <w:rPr>
      <w:sz w:val="20"/>
      <w:szCs w:val="20"/>
    </w:rPr>
  </w:style>
  <w:style w:type="character" w:customStyle="1" w:styleId="CommentTextChar">
    <w:name w:val="Comment Text Char"/>
    <w:basedOn w:val="DefaultParagraphFont"/>
    <w:link w:val="CommentText"/>
    <w:uiPriority w:val="99"/>
    <w:semiHidden/>
    <w:rsid w:val="005705D0"/>
    <w:rPr>
      <w:sz w:val="20"/>
      <w:szCs w:val="20"/>
    </w:rPr>
  </w:style>
  <w:style w:type="paragraph" w:styleId="CommentSubject">
    <w:name w:val="annotation subject"/>
    <w:basedOn w:val="CommentText"/>
    <w:next w:val="CommentText"/>
    <w:link w:val="CommentSubjectChar"/>
    <w:uiPriority w:val="99"/>
    <w:semiHidden/>
    <w:unhideWhenUsed/>
    <w:rsid w:val="005705D0"/>
    <w:rPr>
      <w:b/>
      <w:bCs/>
    </w:rPr>
  </w:style>
  <w:style w:type="character" w:customStyle="1" w:styleId="CommentSubjectChar">
    <w:name w:val="Comment Subject Char"/>
    <w:basedOn w:val="CommentTextChar"/>
    <w:link w:val="CommentSubject"/>
    <w:uiPriority w:val="99"/>
    <w:semiHidden/>
    <w:rsid w:val="005705D0"/>
    <w:rPr>
      <w:b/>
      <w:bCs/>
      <w:sz w:val="20"/>
      <w:szCs w:val="20"/>
    </w:rPr>
  </w:style>
  <w:style w:type="paragraph" w:styleId="BalloonText">
    <w:name w:val="Balloon Text"/>
    <w:basedOn w:val="Normal"/>
    <w:link w:val="BalloonTextChar"/>
    <w:uiPriority w:val="99"/>
    <w:semiHidden/>
    <w:unhideWhenUsed/>
    <w:rsid w:val="00570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5D0"/>
    <w:rPr>
      <w:rFonts w:ascii="Tahoma" w:hAnsi="Tahoma" w:cs="Tahoma"/>
      <w:sz w:val="16"/>
      <w:szCs w:val="16"/>
    </w:rPr>
  </w:style>
  <w:style w:type="character" w:styleId="Hyperlink">
    <w:name w:val="Hyperlink"/>
    <w:basedOn w:val="DefaultParagraphFont"/>
    <w:uiPriority w:val="99"/>
    <w:unhideWhenUsed/>
    <w:rsid w:val="00181552"/>
    <w:rPr>
      <w:color w:val="0563C1" w:themeColor="hyperlink"/>
      <w:u w:val="single"/>
    </w:rPr>
  </w:style>
  <w:style w:type="paragraph" w:styleId="NormalWeb">
    <w:name w:val="Normal (Web)"/>
    <w:basedOn w:val="Normal"/>
    <w:uiPriority w:val="99"/>
    <w:semiHidden/>
    <w:unhideWhenUsed/>
    <w:rsid w:val="00167581"/>
    <w:pPr>
      <w:spacing w:after="165" w:line="240" w:lineRule="auto"/>
    </w:pPr>
    <w:rPr>
      <w:rFonts w:ascii="Times New Roman" w:eastAsia="Times New Roman" w:hAnsi="Times New Roman" w:cs="Times New Roman"/>
      <w:sz w:val="26"/>
      <w:szCs w:val="26"/>
      <w:lang w:val="en-US"/>
    </w:rPr>
  </w:style>
  <w:style w:type="character" w:styleId="FollowedHyperlink">
    <w:name w:val="FollowedHyperlink"/>
    <w:basedOn w:val="DefaultParagraphFont"/>
    <w:uiPriority w:val="99"/>
    <w:semiHidden/>
    <w:unhideWhenUsed/>
    <w:rsid w:val="00C579E2"/>
    <w:rPr>
      <w:color w:val="954F72" w:themeColor="followedHyperlink"/>
      <w:u w:val="single"/>
    </w:rPr>
  </w:style>
  <w:style w:type="character" w:styleId="Strong">
    <w:name w:val="Strong"/>
    <w:basedOn w:val="DefaultParagraphFont"/>
    <w:uiPriority w:val="22"/>
    <w:qFormat/>
    <w:rsid w:val="00C579E2"/>
    <w:rPr>
      <w:b/>
      <w:bCs/>
    </w:rPr>
  </w:style>
  <w:style w:type="paragraph" w:styleId="Header">
    <w:name w:val="header"/>
    <w:basedOn w:val="Normal"/>
    <w:link w:val="HeaderChar"/>
    <w:uiPriority w:val="99"/>
    <w:unhideWhenUsed/>
    <w:rsid w:val="00F74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818"/>
  </w:style>
  <w:style w:type="paragraph" w:styleId="Footer">
    <w:name w:val="footer"/>
    <w:basedOn w:val="Normal"/>
    <w:link w:val="FooterChar"/>
    <w:uiPriority w:val="99"/>
    <w:unhideWhenUsed/>
    <w:rsid w:val="00F74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818"/>
  </w:style>
  <w:style w:type="paragraph" w:customStyle="1" w:styleId="Logo">
    <w:name w:val="Logo"/>
    <w:rsid w:val="00F74818"/>
    <w:pPr>
      <w:spacing w:after="0" w:line="240" w:lineRule="auto"/>
    </w:pPr>
    <w:rPr>
      <w:rFonts w:ascii="Arial" w:eastAsia="Times New Roman" w:hAnsi="Arial" w:cs="Times New Roman"/>
      <w:noProof/>
      <w:sz w:val="15"/>
      <w:szCs w:val="20"/>
      <w:lang w:val="de-CH" w:eastAsia="de-CH"/>
    </w:rPr>
  </w:style>
  <w:style w:type="paragraph" w:customStyle="1" w:styleId="KopfDept">
    <w:name w:val="KopfDept"/>
    <w:basedOn w:val="Header"/>
    <w:next w:val="Normal"/>
    <w:rsid w:val="00F74818"/>
    <w:pPr>
      <w:widowControl w:val="0"/>
      <w:tabs>
        <w:tab w:val="clear" w:pos="4680"/>
        <w:tab w:val="clear" w:pos="9360"/>
      </w:tabs>
      <w:suppressAutoHyphens/>
      <w:spacing w:after="100" w:line="200" w:lineRule="exact"/>
      <w:contextualSpacing/>
    </w:pPr>
    <w:rPr>
      <w:rFonts w:ascii="Arial" w:eastAsia="Times New Roman" w:hAnsi="Arial" w:cs="Times New Roman"/>
      <w:noProof/>
      <w:sz w:val="15"/>
      <w:szCs w:val="20"/>
      <w:lang w:val="de-CH" w:eastAsia="de-CH"/>
    </w:rPr>
  </w:style>
  <w:style w:type="paragraph" w:styleId="Revision">
    <w:name w:val="Revision"/>
    <w:hidden/>
    <w:uiPriority w:val="99"/>
    <w:semiHidden/>
    <w:rsid w:val="00F74818"/>
    <w:pPr>
      <w:spacing w:after="0" w:line="240" w:lineRule="auto"/>
    </w:pPr>
  </w:style>
  <w:style w:type="paragraph" w:styleId="FootnoteText">
    <w:name w:val="footnote text"/>
    <w:basedOn w:val="Normal"/>
    <w:link w:val="FootnoteTextChar"/>
    <w:uiPriority w:val="99"/>
    <w:semiHidden/>
    <w:unhideWhenUsed/>
    <w:rsid w:val="00660A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A72"/>
    <w:rPr>
      <w:sz w:val="20"/>
      <w:szCs w:val="20"/>
    </w:rPr>
  </w:style>
  <w:style w:type="character" w:styleId="FootnoteReference">
    <w:name w:val="footnote reference"/>
    <w:basedOn w:val="DefaultParagraphFont"/>
    <w:uiPriority w:val="99"/>
    <w:semiHidden/>
    <w:rsid w:val="00660A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55715">
      <w:bodyDiv w:val="1"/>
      <w:marLeft w:val="0"/>
      <w:marRight w:val="0"/>
      <w:marTop w:val="0"/>
      <w:marBottom w:val="0"/>
      <w:divBdr>
        <w:top w:val="none" w:sz="0" w:space="0" w:color="auto"/>
        <w:left w:val="none" w:sz="0" w:space="0" w:color="auto"/>
        <w:bottom w:val="none" w:sz="0" w:space="0" w:color="auto"/>
        <w:right w:val="none" w:sz="0" w:space="0" w:color="auto"/>
      </w:divBdr>
    </w:div>
    <w:div w:id="694424850">
      <w:bodyDiv w:val="1"/>
      <w:marLeft w:val="0"/>
      <w:marRight w:val="0"/>
      <w:marTop w:val="0"/>
      <w:marBottom w:val="0"/>
      <w:divBdr>
        <w:top w:val="none" w:sz="0" w:space="0" w:color="auto"/>
        <w:left w:val="none" w:sz="0" w:space="0" w:color="auto"/>
        <w:bottom w:val="none" w:sz="0" w:space="0" w:color="auto"/>
        <w:right w:val="none" w:sz="0" w:space="0" w:color="auto"/>
      </w:divBdr>
      <w:divsChild>
        <w:div w:id="1583837947">
          <w:marLeft w:val="0"/>
          <w:marRight w:val="0"/>
          <w:marTop w:val="0"/>
          <w:marBottom w:val="0"/>
          <w:divBdr>
            <w:top w:val="none" w:sz="0" w:space="0" w:color="auto"/>
            <w:left w:val="none" w:sz="0" w:space="0" w:color="auto"/>
            <w:bottom w:val="none" w:sz="0" w:space="0" w:color="auto"/>
            <w:right w:val="none" w:sz="0" w:space="0" w:color="auto"/>
          </w:divBdr>
          <w:divsChild>
            <w:div w:id="1052654922">
              <w:marLeft w:val="0"/>
              <w:marRight w:val="0"/>
              <w:marTop w:val="0"/>
              <w:marBottom w:val="0"/>
              <w:divBdr>
                <w:top w:val="none" w:sz="0" w:space="0" w:color="auto"/>
                <w:left w:val="none" w:sz="0" w:space="0" w:color="auto"/>
                <w:bottom w:val="none" w:sz="0" w:space="0" w:color="auto"/>
                <w:right w:val="none" w:sz="0" w:space="0" w:color="auto"/>
              </w:divBdr>
              <w:divsChild>
                <w:div w:id="309792400">
                  <w:marLeft w:val="-225"/>
                  <w:marRight w:val="-225"/>
                  <w:marTop w:val="0"/>
                  <w:marBottom w:val="0"/>
                  <w:divBdr>
                    <w:top w:val="none" w:sz="0" w:space="0" w:color="auto"/>
                    <w:left w:val="none" w:sz="0" w:space="0" w:color="auto"/>
                    <w:bottom w:val="none" w:sz="0" w:space="0" w:color="auto"/>
                    <w:right w:val="none" w:sz="0" w:space="0" w:color="auto"/>
                  </w:divBdr>
                  <w:divsChild>
                    <w:div w:id="1262228498">
                      <w:marLeft w:val="0"/>
                      <w:marRight w:val="0"/>
                      <w:marTop w:val="0"/>
                      <w:marBottom w:val="0"/>
                      <w:divBdr>
                        <w:top w:val="none" w:sz="0" w:space="0" w:color="auto"/>
                        <w:left w:val="none" w:sz="0" w:space="0" w:color="auto"/>
                        <w:bottom w:val="none" w:sz="0" w:space="0" w:color="auto"/>
                        <w:right w:val="none" w:sz="0" w:space="0" w:color="auto"/>
                      </w:divBdr>
                      <w:divsChild>
                        <w:div w:id="1044326945">
                          <w:marLeft w:val="-225"/>
                          <w:marRight w:val="-225"/>
                          <w:marTop w:val="0"/>
                          <w:marBottom w:val="0"/>
                          <w:divBdr>
                            <w:top w:val="none" w:sz="0" w:space="0" w:color="auto"/>
                            <w:left w:val="none" w:sz="0" w:space="0" w:color="auto"/>
                            <w:bottom w:val="none" w:sz="0" w:space="0" w:color="auto"/>
                            <w:right w:val="none" w:sz="0" w:space="0" w:color="auto"/>
                          </w:divBdr>
                          <w:divsChild>
                            <w:div w:id="223299043">
                              <w:marLeft w:val="0"/>
                              <w:marRight w:val="0"/>
                              <w:marTop w:val="0"/>
                              <w:marBottom w:val="0"/>
                              <w:divBdr>
                                <w:top w:val="none" w:sz="0" w:space="0" w:color="auto"/>
                                <w:left w:val="none" w:sz="0" w:space="0" w:color="auto"/>
                                <w:bottom w:val="none" w:sz="0" w:space="0" w:color="auto"/>
                                <w:right w:val="none" w:sz="0" w:space="0" w:color="auto"/>
                              </w:divBdr>
                              <w:divsChild>
                                <w:div w:id="474762726">
                                  <w:marLeft w:val="0"/>
                                  <w:marRight w:val="0"/>
                                  <w:marTop w:val="0"/>
                                  <w:marBottom w:val="0"/>
                                  <w:divBdr>
                                    <w:top w:val="none" w:sz="0" w:space="0" w:color="auto"/>
                                    <w:left w:val="none" w:sz="0" w:space="0" w:color="auto"/>
                                    <w:bottom w:val="none" w:sz="0" w:space="0" w:color="auto"/>
                                    <w:right w:val="none" w:sz="0" w:space="0" w:color="auto"/>
                                  </w:divBdr>
                                  <w:divsChild>
                                    <w:div w:id="689919012">
                                      <w:marLeft w:val="0"/>
                                      <w:marRight w:val="0"/>
                                      <w:marTop w:val="0"/>
                                      <w:marBottom w:val="0"/>
                                      <w:divBdr>
                                        <w:top w:val="none" w:sz="0" w:space="0" w:color="auto"/>
                                        <w:left w:val="none" w:sz="0" w:space="0" w:color="auto"/>
                                        <w:bottom w:val="none" w:sz="0" w:space="0" w:color="auto"/>
                                        <w:right w:val="none" w:sz="0" w:space="0" w:color="auto"/>
                                      </w:divBdr>
                                      <w:divsChild>
                                        <w:div w:id="1286160049">
                                          <w:marLeft w:val="0"/>
                                          <w:marRight w:val="0"/>
                                          <w:marTop w:val="0"/>
                                          <w:marBottom w:val="0"/>
                                          <w:divBdr>
                                            <w:top w:val="none" w:sz="0" w:space="0" w:color="auto"/>
                                            <w:left w:val="none" w:sz="0" w:space="0" w:color="auto"/>
                                            <w:bottom w:val="none" w:sz="0" w:space="0" w:color="auto"/>
                                            <w:right w:val="none" w:sz="0" w:space="0" w:color="auto"/>
                                          </w:divBdr>
                                          <w:divsChild>
                                            <w:div w:id="20689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3862065">
      <w:bodyDiv w:val="1"/>
      <w:marLeft w:val="0"/>
      <w:marRight w:val="0"/>
      <w:marTop w:val="0"/>
      <w:marBottom w:val="0"/>
      <w:divBdr>
        <w:top w:val="none" w:sz="0" w:space="0" w:color="auto"/>
        <w:left w:val="none" w:sz="0" w:space="0" w:color="auto"/>
        <w:bottom w:val="none" w:sz="0" w:space="0" w:color="auto"/>
        <w:right w:val="none" w:sz="0" w:space="0" w:color="auto"/>
      </w:divBdr>
    </w:div>
    <w:div w:id="16916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av-fsa.ch/fr/kontakt/kantonale-anwaltsverbaende.html" TargetMode="Externa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av-fsa.ch/fr/home.html" TargetMode="Externa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sav-fsa.ch/fr/anwaltsrecht/gesetze-kantone.html" TargetMode="Externa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yperlink" Target="https://www.admin.ch/opc/fr/classified-compilation/19994700/index.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Questionnaire WGDAW_Loi fédérale sur l'égalité entre femmes et hommes_SUISSE"/>
    <f:field ref="objsubject" par="" edit="true" text=""/>
    <f:field ref="objcreatedby" par="" text="Ramseyer, Jeanne, bj-ram"/>
    <f:field ref="objcreatedat" par="" text="25.08.2016 14:35:03"/>
    <f:field ref="objchangedby" par="" text="Ramseyer, Jeanne, bj-ram"/>
    <f:field ref="objmodifiedat" par="" text="25.08.2016 14:35:50"/>
    <f:field ref="doc_FSCFOLIO_1_1001_FieldDocumentNumber" par="" text=""/>
    <f:field ref="doc_FSCFOLIO_1_1001_FieldSubject" par="" edit="true" text=""/>
    <f:field ref="FSCFOLIO_1_1001_FieldCurrentUser" par="" text="Jeanne Ramseyer"/>
    <f:field ref="CCAPRECONFIG_15_1001_Objektname" par="" edit="true" text="Questionnaire WGDAW_Loi fédérale sur l'égalité entre femmes et hommes_SUISSE"/>
    <f:field ref="CHPRECONFIG_1_1001_Objektname" par="" edit="true" text="Questionnaire WGDAW_Loi fédérale sur l'égalité entre femmes et hommes_SUISS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F6F3E22-475B-46D1-9A7A-4FC1F08FB36A}">
  <ds:schemaRefs>
    <ds:schemaRef ds:uri="http://schemas.openxmlformats.org/officeDocument/2006/bibliography"/>
  </ds:schemaRefs>
</ds:datastoreItem>
</file>

<file path=customXml/itemProps3.xml><?xml version="1.0" encoding="utf-8"?>
<ds:datastoreItem xmlns:ds="http://schemas.openxmlformats.org/officeDocument/2006/customXml" ds:itemID="{36962904-7053-4959-AC41-0072BD69B15F}"/>
</file>

<file path=customXml/itemProps4.xml><?xml version="1.0" encoding="utf-8"?>
<ds:datastoreItem xmlns:ds="http://schemas.openxmlformats.org/officeDocument/2006/customXml" ds:itemID="{F1BE9249-3505-4E47-9009-A12A9B14C130}"/>
</file>

<file path=customXml/itemProps5.xml><?xml version="1.0" encoding="utf-8"?>
<ds:datastoreItem xmlns:ds="http://schemas.openxmlformats.org/officeDocument/2006/customXml" ds:itemID="{F40189F1-145C-4F17-B661-C3F0905E7BF2}"/>
</file>

<file path=docProps/app.xml><?xml version="1.0" encoding="utf-8"?>
<Properties xmlns="http://schemas.openxmlformats.org/officeDocument/2006/extended-properties" xmlns:vt="http://schemas.openxmlformats.org/officeDocument/2006/docPropsVTypes">
  <Template>Normal.dotm</Template>
  <TotalTime>1</TotalTime>
  <Pages>2</Pages>
  <Words>793</Words>
  <Characters>4526</Characters>
  <Application>Microsoft Office Word</Application>
  <DocSecurity>4</DocSecurity>
  <Lines>37</Lines>
  <Paragraphs>10</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OHCHR</Company>
  <LinksUpToDate>false</LinksUpToDate>
  <CharactersWithSpaces>5309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Lytle</dc:creator>
  <cp:lastModifiedBy>Stefano SENSI</cp:lastModifiedBy>
  <cp:revision>2</cp:revision>
  <cp:lastPrinted>2016-09-01T07:50:00Z</cp:lastPrinted>
  <dcterms:created xsi:type="dcterms:W3CDTF">2018-05-16T09:24:00Z</dcterms:created>
  <dcterms:modified xsi:type="dcterms:W3CDTF">2018-05-16T09:24:00Z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Questionnaire WGDAW_Loi fédérale sur l'égalité entre femmes et hommes_SUISSE</vt:lpwstr>
  </property>
  <property fmtid="{D5CDD505-2E9C-101B-9397-08002B2CF9AE}" pid="19" name="FSC#EJPDCFG@15.1700:SubfileSubject">
    <vt:lpwstr>Questionnaire WGDAW_Loi fédérale sur l'égalité entre femmes et hommes_SUISSE</vt:lpwstr>
  </property>
  <property fmtid="{D5CDD505-2E9C-101B-9397-08002B2CF9AE}" pid="20" name="FSC#EJPDCFG@15.1700:SubfileDossierRef">
    <vt:lpwstr>314/2011/01781</vt:lpwstr>
  </property>
  <property fmtid="{D5CDD505-2E9C-101B-9397-08002B2CF9AE}" pid="21" name="FSC#EJPDCFG@15.1700:SubfileResponsibleFirstname">
    <vt:lpwstr>Jeanne</vt:lpwstr>
  </property>
  <property fmtid="{D5CDD505-2E9C-101B-9397-08002B2CF9AE}" pid="22" name="FSC#EJPDCFG@15.1700:SubfileResponsibleSurname">
    <vt:lpwstr>Ramseyer</vt:lpwstr>
  </property>
  <property fmtid="{D5CDD505-2E9C-101B-9397-08002B2CF9AE}" pid="23" name="FSC#EJPDCFG@15.1700:SubfileResponsibleProfession">
    <vt:lpwstr/>
  </property>
  <property fmtid="{D5CDD505-2E9C-101B-9397-08002B2CF9AE}" pid="24" name="FSC#EJPDCFG@15.1700:SubfileResponsibleInitials">
    <vt:lpwstr>bj-ram</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Öffentliches Recht</vt:lpwstr>
  </property>
  <property fmtid="{D5CDD505-2E9C-101B-9397-08002B2CF9AE}" pid="40" name="FSC#EJPDCFG@15.1700:HierarchyThirdLevel">
    <vt:lpwstr>Fachbereich Rechtsetzungsprojekte und -methodik</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COO.2180.109.7.190907</vt:lpwstr>
  </property>
  <property fmtid="{D5CDD505-2E9C-101B-9397-08002B2CF9AE}" pid="44" name="FSC#EJPDCFG@15.1700:SubfileResponsibleSalutation">
    <vt:lpwstr/>
  </property>
  <property fmtid="{D5CDD505-2E9C-101B-9397-08002B2CF9AE}" pid="45" name="FSC#EJPDCFG@15.1700:SubfileResponsibleTelOffice">
    <vt:lpwstr>+41 58 462 83 98</vt:lpwstr>
  </property>
  <property fmtid="{D5CDD505-2E9C-101B-9397-08002B2CF9AE}" pid="46" name="FSC#EJPDCFG@15.1700:SubfileResponsibleTelFax">
    <vt:lpwstr>+41 58 462 84 01</vt:lpwstr>
  </property>
  <property fmtid="{D5CDD505-2E9C-101B-9397-08002B2CF9AE}" pid="47" name="FSC#EJPDCFG@15.1700:SubfileResponsibleEmail">
    <vt:lpwstr>jeanne.ramseyer@bj.admin.ch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Rechtsetzungsprojekte und -methodik</vt:lpwstr>
  </property>
  <property fmtid="{D5CDD505-2E9C-101B-9397-08002B2CF9AE}" pid="51" name="FSC#EJPDCFG@15.1700:OU">
    <vt:lpwstr>Fachbereich Rechtsetzungsprojekte und -methodik</vt:lpwstr>
  </property>
  <property fmtid="{D5CDD505-2E9C-101B-9397-08002B2CF9AE}" pid="52" name="FSC#EJPDCFG@15.1700:Department2">
    <vt:lpwstr>Fachbereich Rechtsetzungsprojekte und -methodik</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Questionnaire WGDAW_Loi fédérale sur l'égalité entre femmes et hommes_SUISSE</vt:lpwstr>
  </property>
  <property fmtid="{D5CDD505-2E9C-101B-9397-08002B2CF9AE}" pid="62" name="FSC#COOELAK@1.1001:FileReference">
    <vt:lpwstr>314/2011/01781</vt:lpwstr>
  </property>
  <property fmtid="{D5CDD505-2E9C-101B-9397-08002B2CF9AE}" pid="63" name="FSC#COOELAK@1.1001:FileRefYear">
    <vt:lpwstr>2011</vt:lpwstr>
  </property>
  <property fmtid="{D5CDD505-2E9C-101B-9397-08002B2CF9AE}" pid="64" name="FSC#COOELAK@1.1001:FileRefOrdinal">
    <vt:lpwstr>1781</vt:lpwstr>
  </property>
  <property fmtid="{D5CDD505-2E9C-101B-9397-08002B2CF9AE}" pid="65" name="FSC#COOELAK@1.1001:FileRefOU">
    <vt:lpwstr/>
  </property>
  <property fmtid="{D5CDD505-2E9C-101B-9397-08002B2CF9AE}" pid="66" name="FSC#COOELAK@1.1001:Organization">
    <vt:lpwstr/>
  </property>
  <property fmtid="{D5CDD505-2E9C-101B-9397-08002B2CF9AE}" pid="67" name="FSC#COOELAK@1.1001:Owner">
    <vt:lpwstr>Ramseyer Jeanne</vt:lpwstr>
  </property>
  <property fmtid="{D5CDD505-2E9C-101B-9397-08002B2CF9AE}" pid="68" name="FSC#COOELAK@1.1001:OwnerExtension">
    <vt:lpwstr>+41 58 462 83 98</vt:lpwstr>
  </property>
  <property fmtid="{D5CDD505-2E9C-101B-9397-08002B2CF9AE}" pid="69" name="FSC#COOELAK@1.1001:OwnerFaxExtension">
    <vt:lpwstr>+41 58 462 84 01</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Rechtsetzungsprojekte und -methodik (BJ-RSPM)</vt:lpwstr>
  </property>
  <property fmtid="{D5CDD505-2E9C-101B-9397-08002B2CF9AE}" pid="75" name="FSC#COOELAK@1.1001:CreatedAt">
    <vt:lpwstr>25.08.2016</vt:lpwstr>
  </property>
  <property fmtid="{D5CDD505-2E9C-101B-9397-08002B2CF9AE}" pid="76" name="FSC#COOELAK@1.1001:OU">
    <vt:lpwstr>Fachbereich Rechtsetzungsprojekte und -methodik (BJ-RSPM)</vt:lpwstr>
  </property>
  <property fmtid="{D5CDD505-2E9C-101B-9397-08002B2CF9AE}" pid="77" name="FSC#COOELAK@1.1001:Priority">
    <vt:lpwstr> ()</vt:lpwstr>
  </property>
  <property fmtid="{D5CDD505-2E9C-101B-9397-08002B2CF9AE}" pid="78" name="FSC#COOELAK@1.1001:ObjBarCode">
    <vt:lpwstr>*COO.2180.109.7.190907*</vt:lpwstr>
  </property>
  <property fmtid="{D5CDD505-2E9C-101B-9397-08002B2CF9AE}" pid="79" name="FSC#COOELAK@1.1001:RefBarCode">
    <vt:lpwstr>*COO.2180.109.8.1116498*</vt:lpwstr>
  </property>
  <property fmtid="{D5CDD505-2E9C-101B-9397-08002B2CF9AE}" pid="80" name="FSC#COOELAK@1.1001:FileRefBarCode">
    <vt:lpwstr>*314/2011/01781*</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314</vt:lpwstr>
  </property>
  <property fmtid="{D5CDD505-2E9C-101B-9397-08002B2CF9AE}" pid="94" name="FSC#COOELAK@1.1001:CurrentUserRolePos">
    <vt:lpwstr>Sachbearbeiter/in</vt:lpwstr>
  </property>
  <property fmtid="{D5CDD505-2E9C-101B-9397-08002B2CF9AE}" pid="95" name="FSC#COOELAK@1.1001:CurrentUserEmail">
    <vt:lpwstr>jeanne.ramseyer@bj.admin.ch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Jeanne Ramseyer</vt:lpwstr>
  </property>
  <property fmtid="{D5CDD505-2E9C-101B-9397-08002B2CF9AE}" pid="103" name="FSC#ATSTATECFG@1.1001:AgentPhone">
    <vt:lpwstr>+41 58 462 83 98</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Questionnaire WGDAW_Loi fédérale sur l'égalité entre femmes et hommes_SUISSE</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314/2011/01781</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COO.2180.109.7.190907</vt:lpwstr>
  </property>
  <property fmtid="{D5CDD505-2E9C-101B-9397-08002B2CF9AE}" pid="125" name="FSC#FSCFOLIO@1.1001:docpropproject">
    <vt:lpwstr/>
  </property>
  <property fmtid="{D5CDD505-2E9C-101B-9397-08002B2CF9AE}" pid="126" name="ContentTypeId">
    <vt:lpwstr>0x0101008822B9E06671B54FA89F14538B9B0FEA</vt:lpwstr>
  </property>
</Properties>
</file>