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D3" w:rsidRPr="00AA11C4" w:rsidRDefault="0072179F" w:rsidP="009836B3">
      <w:pPr>
        <w:rPr>
          <w:rFonts w:ascii="Times New Roman" w:hAnsi="Times New Roman" w:cs="Times New Roman"/>
          <w:sz w:val="28"/>
          <w:szCs w:val="28"/>
          <w:lang w:val="en-US"/>
        </w:rPr>
      </w:pPr>
      <w:bookmarkStart w:id="0" w:name="_GoBack"/>
      <w:bookmarkEnd w:id="0"/>
      <w:r w:rsidRPr="00AA11C4">
        <w:rPr>
          <w:rFonts w:ascii="Times New Roman" w:hAnsi="Times New Roman" w:cs="Times New Roman"/>
          <w:sz w:val="28"/>
          <w:szCs w:val="28"/>
          <w:lang w:val="en-US"/>
        </w:rPr>
        <w:t>Bulgarian Judges Association</w:t>
      </w:r>
    </w:p>
    <w:p w:rsidR="009836B3" w:rsidRPr="00AA11C4" w:rsidRDefault="009836B3" w:rsidP="009836B3">
      <w:pPr>
        <w:rPr>
          <w:rFonts w:ascii="Times New Roman" w:hAnsi="Times New Roman" w:cs="Times New Roman"/>
          <w:sz w:val="28"/>
          <w:szCs w:val="28"/>
          <w:lang w:val="en-US"/>
        </w:rPr>
      </w:pPr>
    </w:p>
    <w:p w:rsidR="009836B3" w:rsidRPr="00AA11C4" w:rsidRDefault="009836B3" w:rsidP="009836B3">
      <w:pPr>
        <w:ind w:left="1440"/>
        <w:rPr>
          <w:rFonts w:ascii="Times New Roman" w:hAnsi="Times New Roman" w:cs="Times New Roman"/>
          <w:sz w:val="28"/>
          <w:szCs w:val="28"/>
          <w:lang w:val="en-US"/>
        </w:rPr>
      </w:pPr>
      <w:r w:rsidRPr="00AA11C4">
        <w:rPr>
          <w:rFonts w:ascii="Times New Roman" w:hAnsi="Times New Roman" w:cs="Times New Roman"/>
          <w:sz w:val="28"/>
          <w:szCs w:val="28"/>
          <w:lang w:val="en-US"/>
        </w:rPr>
        <w:t>Dear Sir,</w:t>
      </w:r>
    </w:p>
    <w:p w:rsidR="0072179F" w:rsidRPr="00AA11C4" w:rsidRDefault="009836B3" w:rsidP="009836B3">
      <w:pPr>
        <w:ind w:left="1440"/>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This letter is in </w:t>
      </w:r>
      <w:r w:rsidR="008634A5" w:rsidRPr="00AA11C4">
        <w:rPr>
          <w:rFonts w:ascii="Times New Roman" w:hAnsi="Times New Roman" w:cs="Times New Roman"/>
          <w:sz w:val="28"/>
          <w:szCs w:val="28"/>
          <w:lang w:val="en-US"/>
        </w:rPr>
        <w:t xml:space="preserve">response to </w:t>
      </w:r>
      <w:r w:rsidR="00143E4B" w:rsidRPr="00AA11C4">
        <w:rPr>
          <w:rFonts w:ascii="Times New Roman" w:hAnsi="Times New Roman" w:cs="Times New Roman"/>
          <w:sz w:val="28"/>
          <w:szCs w:val="28"/>
          <w:lang w:val="en-US"/>
        </w:rPr>
        <w:t xml:space="preserve">the questionnaire on “disguised” disciplinary actions or procedures against judges by </w:t>
      </w:r>
      <w:r w:rsidR="002657B3" w:rsidRPr="00AA11C4">
        <w:rPr>
          <w:rFonts w:ascii="Times New Roman" w:hAnsi="Times New Roman" w:cs="Times New Roman"/>
          <w:sz w:val="28"/>
          <w:szCs w:val="28"/>
          <w:lang w:val="en-US"/>
        </w:rPr>
        <w:t xml:space="preserve">Diego García-Sayán </w:t>
      </w:r>
      <w:r w:rsidR="008634A5" w:rsidRPr="00AA11C4">
        <w:rPr>
          <w:rFonts w:ascii="Times New Roman" w:hAnsi="Times New Roman" w:cs="Times New Roman"/>
          <w:sz w:val="28"/>
          <w:szCs w:val="28"/>
          <w:lang w:val="en-US"/>
        </w:rPr>
        <w:t>U</w:t>
      </w:r>
      <w:r w:rsidR="00143E4B" w:rsidRPr="00AA11C4">
        <w:rPr>
          <w:rFonts w:ascii="Times New Roman" w:hAnsi="Times New Roman" w:cs="Times New Roman"/>
          <w:sz w:val="28"/>
          <w:szCs w:val="28"/>
          <w:lang w:val="en-US"/>
        </w:rPr>
        <w:t>N</w:t>
      </w:r>
      <w:r w:rsidR="008634A5" w:rsidRPr="00AA11C4">
        <w:rPr>
          <w:rFonts w:ascii="Times New Roman" w:hAnsi="Times New Roman" w:cs="Times New Roman"/>
          <w:sz w:val="28"/>
          <w:szCs w:val="28"/>
          <w:lang w:val="en-US"/>
        </w:rPr>
        <w:t xml:space="preserve"> </w:t>
      </w:r>
      <w:r w:rsidR="002657B3" w:rsidRPr="00AA11C4">
        <w:rPr>
          <w:rFonts w:ascii="Times New Roman" w:hAnsi="Times New Roman" w:cs="Times New Roman"/>
          <w:sz w:val="28"/>
          <w:szCs w:val="28"/>
          <w:lang w:val="en-US"/>
        </w:rPr>
        <w:t>Special Rapporteur on the independence of judges and lawyers</w:t>
      </w:r>
      <w:r w:rsidR="00143E4B" w:rsidRPr="00AA11C4">
        <w:rPr>
          <w:rFonts w:ascii="Times New Roman" w:hAnsi="Times New Roman" w:cs="Times New Roman"/>
          <w:sz w:val="28"/>
          <w:szCs w:val="28"/>
          <w:lang w:val="en-US"/>
        </w:rPr>
        <w:t>.</w:t>
      </w:r>
    </w:p>
    <w:p w:rsidR="00527BC8" w:rsidRPr="00AA11C4" w:rsidRDefault="00527BC8">
      <w:pPr>
        <w:rPr>
          <w:lang w:val="en-US"/>
        </w:rPr>
      </w:pPr>
    </w:p>
    <w:p w:rsidR="00F11BD3" w:rsidRPr="00AA11C4" w:rsidRDefault="007B3C2A" w:rsidP="004A0828">
      <w:pPr>
        <w:numPr>
          <w:ilvl w:val="0"/>
          <w:numId w:val="4"/>
        </w:numPr>
        <w:ind w:left="1065"/>
        <w:rPr>
          <w:rFonts w:ascii="Times New Roman" w:hAnsi="Times New Roman" w:cs="Times New Roman"/>
          <w:sz w:val="28"/>
          <w:szCs w:val="28"/>
          <w:lang w:val="en-US"/>
        </w:rPr>
      </w:pPr>
      <w:r w:rsidRPr="00AA11C4">
        <w:rPr>
          <w:rFonts w:ascii="Times New Roman" w:hAnsi="Times New Roman" w:cs="Times New Roman"/>
          <w:sz w:val="28"/>
          <w:szCs w:val="28"/>
          <w:lang w:val="en-US"/>
        </w:rPr>
        <w:t>Please provide detailed information, including disaggregated data, on the number of judges that have been subject to disciplinary proceedings in the last ten years. How many of them were found guilty of disciplinary misconduct? How many of them were removed from office?</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The following disciplinary sanctions may be imposed on a judge in Bulgaria /Art. 308, par.1 of the Judicial System Act/:</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1. reprimand; </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2. reduction of the basic labour remuneration by 10 to 20 per cent for a period of six months to one year;</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3. demotion in rank for a period of six months to one year;</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4. demotion in position for a period of six months to one year;</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5. release from office as an administrative head or deputy administrative head;</w:t>
      </w:r>
    </w:p>
    <w:p w:rsidR="00143E4B"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6. release from office on disciplinary grounds.</w:t>
      </w:r>
    </w:p>
    <w:p w:rsidR="00855570"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With the amendment of the Constitution of the Republic of Bulgaria from 18.12.2015. The Supreme Judicial Council is divided into a </w:t>
      </w:r>
      <w:r w:rsidR="009836B3" w:rsidRPr="00AA11C4">
        <w:rPr>
          <w:rFonts w:ascii="Times New Roman" w:hAnsi="Times New Roman" w:cs="Times New Roman"/>
          <w:sz w:val="28"/>
          <w:szCs w:val="28"/>
          <w:lang w:val="en-US"/>
        </w:rPr>
        <w:t>C</w:t>
      </w:r>
      <w:r w:rsidR="00EA09CD" w:rsidRPr="00AA11C4">
        <w:rPr>
          <w:rFonts w:ascii="Times New Roman" w:hAnsi="Times New Roman" w:cs="Times New Roman"/>
          <w:sz w:val="28"/>
          <w:szCs w:val="28"/>
          <w:lang w:val="en-US"/>
        </w:rPr>
        <w:t xml:space="preserve">ollege </w:t>
      </w:r>
      <w:r w:rsidRPr="00AA11C4">
        <w:rPr>
          <w:rFonts w:ascii="Times New Roman" w:hAnsi="Times New Roman" w:cs="Times New Roman"/>
          <w:sz w:val="28"/>
          <w:szCs w:val="28"/>
          <w:lang w:val="en-US"/>
        </w:rPr>
        <w:t xml:space="preserve">of judges and a </w:t>
      </w:r>
      <w:r w:rsidR="00AA11C4" w:rsidRPr="00AA11C4">
        <w:rPr>
          <w:rFonts w:ascii="Times New Roman" w:hAnsi="Times New Roman" w:cs="Times New Roman"/>
          <w:sz w:val="28"/>
          <w:szCs w:val="28"/>
          <w:lang w:val="en-US"/>
        </w:rPr>
        <w:t>C</w:t>
      </w:r>
      <w:r w:rsidR="00EA09CD" w:rsidRPr="00AA11C4">
        <w:rPr>
          <w:rFonts w:ascii="Times New Roman" w:hAnsi="Times New Roman" w:cs="Times New Roman"/>
          <w:sz w:val="28"/>
          <w:szCs w:val="28"/>
          <w:lang w:val="en-US"/>
        </w:rPr>
        <w:t xml:space="preserve">ollege of </w:t>
      </w:r>
      <w:r w:rsidRPr="00AA11C4">
        <w:rPr>
          <w:rFonts w:ascii="Times New Roman" w:hAnsi="Times New Roman" w:cs="Times New Roman"/>
          <w:sz w:val="28"/>
          <w:szCs w:val="28"/>
          <w:lang w:val="en-US"/>
        </w:rPr>
        <w:t>prosecutor</w:t>
      </w:r>
      <w:r w:rsidR="00EA09CD" w:rsidRPr="00AA11C4">
        <w:rPr>
          <w:rFonts w:ascii="Times New Roman" w:hAnsi="Times New Roman" w:cs="Times New Roman"/>
          <w:sz w:val="28"/>
          <w:szCs w:val="28"/>
          <w:lang w:val="en-US"/>
        </w:rPr>
        <w:t>s. T</w:t>
      </w:r>
      <w:r w:rsidRPr="00AA11C4">
        <w:rPr>
          <w:rFonts w:ascii="Times New Roman" w:hAnsi="Times New Roman" w:cs="Times New Roman"/>
          <w:sz w:val="28"/>
          <w:szCs w:val="28"/>
          <w:lang w:val="en-US"/>
        </w:rPr>
        <w:t xml:space="preserve">he imposition of disciplinary sanctions on judges is </w:t>
      </w:r>
      <w:r w:rsidR="00EA09CD" w:rsidRPr="00AA11C4">
        <w:rPr>
          <w:rFonts w:ascii="Times New Roman" w:hAnsi="Times New Roman" w:cs="Times New Roman"/>
          <w:sz w:val="28"/>
          <w:szCs w:val="28"/>
          <w:lang w:val="en-US"/>
        </w:rPr>
        <w:t>a</w:t>
      </w:r>
      <w:r w:rsidRPr="00AA11C4">
        <w:rPr>
          <w:rFonts w:ascii="Times New Roman" w:hAnsi="Times New Roman" w:cs="Times New Roman"/>
          <w:sz w:val="28"/>
          <w:szCs w:val="28"/>
          <w:lang w:val="en-US"/>
        </w:rPr>
        <w:t xml:space="preserve"> responsibility of the</w:t>
      </w:r>
      <w:r w:rsidR="00EA09CD" w:rsidRPr="00AA11C4">
        <w:rPr>
          <w:rFonts w:ascii="Times New Roman" w:hAnsi="Times New Roman" w:cs="Times New Roman"/>
          <w:sz w:val="28"/>
          <w:szCs w:val="28"/>
          <w:lang w:val="en-US"/>
        </w:rPr>
        <w:t xml:space="preserve"> </w:t>
      </w:r>
      <w:r w:rsidR="00AA11C4" w:rsidRPr="00AA11C4">
        <w:rPr>
          <w:rFonts w:ascii="Times New Roman" w:hAnsi="Times New Roman" w:cs="Times New Roman"/>
          <w:sz w:val="28"/>
          <w:szCs w:val="28"/>
          <w:lang w:val="en-US"/>
        </w:rPr>
        <w:t>C</w:t>
      </w:r>
      <w:r w:rsidR="00EA09CD" w:rsidRPr="00AA11C4">
        <w:rPr>
          <w:rFonts w:ascii="Times New Roman" w:hAnsi="Times New Roman" w:cs="Times New Roman"/>
          <w:sz w:val="28"/>
          <w:szCs w:val="28"/>
          <w:lang w:val="en-US"/>
        </w:rPr>
        <w:t>ollege of judges</w:t>
      </w:r>
      <w:r w:rsidRPr="00AA11C4">
        <w:rPr>
          <w:rFonts w:ascii="Times New Roman" w:hAnsi="Times New Roman" w:cs="Times New Roman"/>
          <w:sz w:val="28"/>
          <w:szCs w:val="28"/>
          <w:lang w:val="en-US"/>
        </w:rPr>
        <w:t xml:space="preserve">. The actual separation of the two colleges was </w:t>
      </w:r>
      <w:r w:rsidR="00AA11C4" w:rsidRPr="00AA11C4">
        <w:rPr>
          <w:rFonts w:ascii="Times New Roman" w:hAnsi="Times New Roman" w:cs="Times New Roman"/>
          <w:sz w:val="28"/>
          <w:szCs w:val="28"/>
          <w:lang w:val="en-US"/>
        </w:rPr>
        <w:t>done</w:t>
      </w:r>
      <w:r w:rsidRPr="00AA11C4">
        <w:rPr>
          <w:rFonts w:ascii="Times New Roman" w:hAnsi="Times New Roman" w:cs="Times New Roman"/>
          <w:sz w:val="28"/>
          <w:szCs w:val="28"/>
          <w:lang w:val="en-US"/>
        </w:rPr>
        <w:t xml:space="preserve"> on 14.04.2016. </w:t>
      </w:r>
      <w:r w:rsidR="00AA11C4" w:rsidRPr="00AA11C4">
        <w:rPr>
          <w:rFonts w:ascii="Times New Roman" w:hAnsi="Times New Roman" w:cs="Times New Roman"/>
          <w:sz w:val="28"/>
          <w:szCs w:val="28"/>
          <w:lang w:val="en-US"/>
        </w:rPr>
        <w:t>Within</w:t>
      </w:r>
      <w:r w:rsidRPr="00AA11C4">
        <w:rPr>
          <w:rFonts w:ascii="Times New Roman" w:hAnsi="Times New Roman" w:cs="Times New Roman"/>
          <w:sz w:val="28"/>
          <w:szCs w:val="28"/>
          <w:lang w:val="en-US"/>
        </w:rPr>
        <w:t xml:space="preserve"> the </w:t>
      </w:r>
      <w:r w:rsidR="00AA11C4" w:rsidRPr="00AA11C4">
        <w:rPr>
          <w:rFonts w:ascii="Times New Roman" w:hAnsi="Times New Roman" w:cs="Times New Roman"/>
          <w:sz w:val="28"/>
          <w:szCs w:val="28"/>
          <w:lang w:val="en-US"/>
        </w:rPr>
        <w:t>J</w:t>
      </w:r>
      <w:r w:rsidR="003C64C4" w:rsidRPr="00AA11C4">
        <w:rPr>
          <w:rFonts w:ascii="Times New Roman" w:hAnsi="Times New Roman" w:cs="Times New Roman"/>
          <w:sz w:val="28"/>
          <w:szCs w:val="28"/>
          <w:lang w:val="en-US"/>
        </w:rPr>
        <w:t xml:space="preserve">udicial </w:t>
      </w:r>
      <w:r w:rsidR="00AA11C4" w:rsidRPr="00AA11C4">
        <w:rPr>
          <w:rFonts w:ascii="Times New Roman" w:hAnsi="Times New Roman" w:cs="Times New Roman"/>
          <w:sz w:val="28"/>
          <w:szCs w:val="28"/>
          <w:lang w:val="en-US"/>
        </w:rPr>
        <w:t>C</w:t>
      </w:r>
      <w:r w:rsidR="003C64C4" w:rsidRPr="00AA11C4">
        <w:rPr>
          <w:rFonts w:ascii="Times New Roman" w:hAnsi="Times New Roman" w:cs="Times New Roman"/>
          <w:sz w:val="28"/>
          <w:szCs w:val="28"/>
          <w:lang w:val="en-US"/>
        </w:rPr>
        <w:t>ollege</w:t>
      </w:r>
      <w:r w:rsidRPr="00AA11C4">
        <w:rPr>
          <w:rFonts w:ascii="Times New Roman" w:hAnsi="Times New Roman" w:cs="Times New Roman"/>
          <w:sz w:val="28"/>
          <w:szCs w:val="28"/>
          <w:lang w:val="en-US"/>
        </w:rPr>
        <w:t xml:space="preserve"> </w:t>
      </w:r>
      <w:r w:rsidR="003C64C4" w:rsidRPr="00AA11C4">
        <w:rPr>
          <w:rFonts w:ascii="Times New Roman" w:hAnsi="Times New Roman" w:cs="Times New Roman"/>
          <w:sz w:val="28"/>
          <w:szCs w:val="28"/>
          <w:lang w:val="en-US"/>
        </w:rPr>
        <w:t>since</w:t>
      </w:r>
      <w:r w:rsidRPr="00AA11C4">
        <w:rPr>
          <w:rFonts w:ascii="Times New Roman" w:hAnsi="Times New Roman" w:cs="Times New Roman"/>
          <w:sz w:val="28"/>
          <w:szCs w:val="28"/>
          <w:lang w:val="en-US"/>
        </w:rPr>
        <w:t xml:space="preserve"> 19.05.2016 </w:t>
      </w:r>
      <w:r w:rsidR="003C64C4" w:rsidRPr="00AA11C4">
        <w:rPr>
          <w:rFonts w:ascii="Times New Roman" w:hAnsi="Times New Roman" w:cs="Times New Roman"/>
          <w:sz w:val="28"/>
          <w:szCs w:val="28"/>
          <w:lang w:val="en-US"/>
        </w:rPr>
        <w:t xml:space="preserve"> functions</w:t>
      </w:r>
      <w:r w:rsidRPr="00AA11C4">
        <w:rPr>
          <w:rFonts w:ascii="Times New Roman" w:hAnsi="Times New Roman" w:cs="Times New Roman"/>
          <w:sz w:val="28"/>
          <w:szCs w:val="28"/>
          <w:lang w:val="en-US"/>
        </w:rPr>
        <w:t xml:space="preserve"> a commission "Disciplinary activity and interaction with the Inspectorate at the Supreme Judicial Council".</w:t>
      </w:r>
    </w:p>
    <w:p w:rsidR="004C489A" w:rsidRPr="00AA11C4" w:rsidRDefault="007B3C2A" w:rsidP="00F11BD3">
      <w:pPr>
        <w:ind w:left="360"/>
        <w:rPr>
          <w:rFonts w:ascii="Times New Roman" w:hAnsi="Times New Roman" w:cs="Times New Roman"/>
          <w:sz w:val="28"/>
          <w:szCs w:val="28"/>
          <w:lang w:val="en-US"/>
        </w:rPr>
      </w:pPr>
      <w:r w:rsidRPr="00AA11C4">
        <w:rPr>
          <w:rFonts w:ascii="Times New Roman" w:hAnsi="Times New Roman" w:cs="Times New Roman"/>
          <w:sz w:val="28"/>
          <w:szCs w:val="28"/>
          <w:lang w:val="en-US"/>
        </w:rPr>
        <w:tab/>
        <w:t xml:space="preserve">The 2019 </w:t>
      </w:r>
      <w:r w:rsidR="003C64C4" w:rsidRPr="00AA11C4">
        <w:rPr>
          <w:rFonts w:ascii="Times New Roman" w:hAnsi="Times New Roman" w:cs="Times New Roman"/>
          <w:sz w:val="28"/>
          <w:szCs w:val="28"/>
          <w:lang w:val="en-US"/>
        </w:rPr>
        <w:t>year</w:t>
      </w:r>
    </w:p>
    <w:p w:rsidR="003C64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4 new disciplinary proceedings have been started.</w:t>
      </w:r>
    </w:p>
    <w:p w:rsidR="003C64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14 disciplinary proceedings from previous periods have been completed with the following results: - sanction "reprimand" - 6; sanction "disciplinary dismissal" - </w:t>
      </w:r>
      <w:r w:rsidRPr="00AA11C4">
        <w:rPr>
          <w:rFonts w:ascii="Times New Roman" w:hAnsi="Times New Roman" w:cs="Times New Roman"/>
          <w:sz w:val="28"/>
          <w:szCs w:val="28"/>
          <w:lang w:val="en-US"/>
        </w:rPr>
        <w:lastRenderedPageBreak/>
        <w:t>1; discontinued proceedings - 4; no disciplinary sanction has been imposed in one case; 2 disciplinary proceedings have been completed and no decision has been made to impose a disciplinary sanction due to the results of the voting.</w:t>
      </w:r>
    </w:p>
    <w:p w:rsidR="00C372E0" w:rsidRPr="00AA11C4" w:rsidRDefault="007B3C2A" w:rsidP="00F11BD3">
      <w:pPr>
        <w:ind w:left="360"/>
        <w:rPr>
          <w:rFonts w:ascii="Times New Roman" w:hAnsi="Times New Roman" w:cs="Times New Roman"/>
          <w:sz w:val="28"/>
          <w:szCs w:val="28"/>
          <w:lang w:val="en-US"/>
        </w:rPr>
      </w:pPr>
      <w:r w:rsidRPr="00AA11C4">
        <w:rPr>
          <w:rFonts w:ascii="Times New Roman" w:hAnsi="Times New Roman" w:cs="Times New Roman"/>
          <w:sz w:val="28"/>
          <w:szCs w:val="28"/>
          <w:lang w:val="en-US"/>
        </w:rPr>
        <w:tab/>
      </w:r>
      <w:r w:rsidRPr="00AA11C4">
        <w:rPr>
          <w:rFonts w:ascii="Times New Roman" w:hAnsi="Times New Roman" w:cs="Times New Roman"/>
          <w:sz w:val="28"/>
          <w:szCs w:val="28"/>
          <w:lang w:val="en-US"/>
        </w:rPr>
        <w:tab/>
        <w:t xml:space="preserve"> The 2018</w:t>
      </w:r>
      <w:r w:rsidR="003C64C4" w:rsidRPr="00AA11C4">
        <w:rPr>
          <w:rFonts w:ascii="Times New Roman" w:hAnsi="Times New Roman" w:cs="Times New Roman"/>
          <w:sz w:val="28"/>
          <w:szCs w:val="28"/>
          <w:lang w:val="en-US"/>
        </w:rPr>
        <w:t xml:space="preserve"> year </w:t>
      </w:r>
    </w:p>
    <w:p w:rsidR="003C64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10 new disciplinary proceedings have been started.</w:t>
      </w:r>
    </w:p>
    <w:p w:rsidR="003C64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7 disciplinary proceedings from previous periods have been completed with the following results: sanction "reprimand" - 2; no penalty has been imposed in 1 case; discontinued disciplinary proceedings 4.</w:t>
      </w:r>
    </w:p>
    <w:p w:rsidR="003728CB" w:rsidRPr="00AA11C4" w:rsidRDefault="007B3C2A" w:rsidP="00F11BD3">
      <w:pPr>
        <w:ind w:left="360"/>
        <w:rPr>
          <w:rFonts w:ascii="Times New Roman" w:hAnsi="Times New Roman" w:cs="Times New Roman"/>
          <w:sz w:val="28"/>
          <w:szCs w:val="28"/>
          <w:lang w:val="en-US"/>
        </w:rPr>
      </w:pPr>
      <w:r w:rsidRPr="00AA11C4">
        <w:rPr>
          <w:rFonts w:ascii="Times New Roman" w:hAnsi="Times New Roman" w:cs="Times New Roman"/>
          <w:sz w:val="28"/>
          <w:szCs w:val="28"/>
          <w:lang w:val="en-US"/>
        </w:rPr>
        <w:tab/>
      </w:r>
      <w:r w:rsidRPr="00AA11C4">
        <w:rPr>
          <w:rFonts w:ascii="Times New Roman" w:hAnsi="Times New Roman" w:cs="Times New Roman"/>
          <w:sz w:val="28"/>
          <w:szCs w:val="28"/>
          <w:lang w:val="en-US"/>
        </w:rPr>
        <w:tab/>
        <w:t xml:space="preserve"> The 2017</w:t>
      </w:r>
      <w:r w:rsidR="003C64C4" w:rsidRPr="00AA11C4">
        <w:rPr>
          <w:rFonts w:ascii="Times New Roman" w:hAnsi="Times New Roman" w:cs="Times New Roman"/>
          <w:sz w:val="28"/>
          <w:szCs w:val="28"/>
          <w:lang w:val="en-US"/>
        </w:rPr>
        <w:t xml:space="preserve"> year</w:t>
      </w:r>
    </w:p>
    <w:p w:rsidR="003C64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39 </w:t>
      </w:r>
      <w:r w:rsidR="00292BA4" w:rsidRPr="00AA11C4">
        <w:rPr>
          <w:rFonts w:ascii="Times New Roman" w:hAnsi="Times New Roman" w:cs="Times New Roman"/>
          <w:sz w:val="28"/>
          <w:szCs w:val="28"/>
          <w:lang w:val="en-US"/>
        </w:rPr>
        <w:t xml:space="preserve">new </w:t>
      </w:r>
      <w:r w:rsidRPr="00AA11C4">
        <w:rPr>
          <w:rFonts w:ascii="Times New Roman" w:hAnsi="Times New Roman" w:cs="Times New Roman"/>
          <w:sz w:val="28"/>
          <w:szCs w:val="28"/>
          <w:lang w:val="en-US"/>
        </w:rPr>
        <w:t xml:space="preserve">disciplinary proceedings have been </w:t>
      </w:r>
      <w:r w:rsidR="00292BA4" w:rsidRPr="00AA11C4">
        <w:rPr>
          <w:rFonts w:ascii="Times New Roman" w:hAnsi="Times New Roman" w:cs="Times New Roman"/>
          <w:sz w:val="28"/>
          <w:szCs w:val="28"/>
          <w:lang w:val="en-US"/>
        </w:rPr>
        <w:t>started</w:t>
      </w:r>
      <w:r w:rsidRPr="00AA11C4">
        <w:rPr>
          <w:rFonts w:ascii="Times New Roman" w:hAnsi="Times New Roman" w:cs="Times New Roman"/>
          <w:sz w:val="28"/>
          <w:szCs w:val="28"/>
          <w:lang w:val="en-US"/>
        </w:rPr>
        <w:t>.</w:t>
      </w:r>
    </w:p>
    <w:p w:rsidR="003C64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13 disciplinary proceedings </w:t>
      </w:r>
      <w:r w:rsidR="00F768C4" w:rsidRPr="00AA11C4">
        <w:rPr>
          <w:rFonts w:ascii="Times New Roman" w:hAnsi="Times New Roman" w:cs="Times New Roman"/>
          <w:sz w:val="28"/>
          <w:szCs w:val="28"/>
          <w:lang w:val="en-US"/>
        </w:rPr>
        <w:t xml:space="preserve">have been </w:t>
      </w:r>
      <w:r w:rsidRPr="00AA11C4">
        <w:rPr>
          <w:rFonts w:ascii="Times New Roman" w:hAnsi="Times New Roman" w:cs="Times New Roman"/>
          <w:sz w:val="28"/>
          <w:szCs w:val="28"/>
          <w:lang w:val="en-US"/>
        </w:rPr>
        <w:t xml:space="preserve">completed with the following results: </w:t>
      </w:r>
      <w:r w:rsidR="00F768C4" w:rsidRPr="00AA11C4">
        <w:rPr>
          <w:rFonts w:ascii="Times New Roman" w:hAnsi="Times New Roman" w:cs="Times New Roman"/>
          <w:sz w:val="28"/>
          <w:szCs w:val="28"/>
          <w:lang w:val="en-US"/>
        </w:rPr>
        <w:t>s</w:t>
      </w:r>
      <w:r w:rsidR="00292BA4" w:rsidRPr="00AA11C4">
        <w:rPr>
          <w:rFonts w:ascii="Times New Roman" w:hAnsi="Times New Roman" w:cs="Times New Roman"/>
          <w:sz w:val="28"/>
          <w:szCs w:val="28"/>
          <w:lang w:val="en-US"/>
        </w:rPr>
        <w:t>anction</w:t>
      </w:r>
      <w:r w:rsidRPr="00AA11C4">
        <w:rPr>
          <w:rFonts w:ascii="Times New Roman" w:hAnsi="Times New Roman" w:cs="Times New Roman"/>
          <w:sz w:val="28"/>
          <w:szCs w:val="28"/>
          <w:lang w:val="en-US"/>
        </w:rPr>
        <w:t xml:space="preserve"> "</w:t>
      </w:r>
      <w:r w:rsidR="00292BA4" w:rsidRPr="00AA11C4">
        <w:rPr>
          <w:rFonts w:ascii="Times New Roman" w:hAnsi="Times New Roman" w:cs="Times New Roman"/>
          <w:sz w:val="28"/>
          <w:szCs w:val="28"/>
          <w:lang w:val="en-US"/>
        </w:rPr>
        <w:t>reprimand</w:t>
      </w:r>
      <w:r w:rsidRPr="00AA11C4">
        <w:rPr>
          <w:rFonts w:ascii="Times New Roman" w:hAnsi="Times New Roman" w:cs="Times New Roman"/>
          <w:sz w:val="28"/>
          <w:szCs w:val="28"/>
          <w:lang w:val="en-US"/>
        </w:rPr>
        <w:t xml:space="preserve">" - 2; </w:t>
      </w:r>
      <w:r w:rsidR="00292BA4"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"reduction of wages from 10 to 25 per cent for a period of six months to two years" - 1; </w:t>
      </w:r>
      <w:r w:rsidR="00292BA4"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"demotion in the same body of the judiciary for a period of one to three years" - 1; </w:t>
      </w:r>
      <w:r w:rsidR="00292BA4" w:rsidRPr="00AA11C4">
        <w:rPr>
          <w:rFonts w:ascii="Times New Roman" w:hAnsi="Times New Roman" w:cs="Times New Roman"/>
          <w:sz w:val="28"/>
          <w:szCs w:val="28"/>
          <w:lang w:val="en-US"/>
        </w:rPr>
        <w:t xml:space="preserve">sanction </w:t>
      </w:r>
      <w:r w:rsidRPr="00AA11C4">
        <w:rPr>
          <w:rFonts w:ascii="Times New Roman" w:hAnsi="Times New Roman" w:cs="Times New Roman"/>
          <w:sz w:val="28"/>
          <w:szCs w:val="28"/>
          <w:lang w:val="en-US"/>
        </w:rPr>
        <w:t>"disciplinary dismissal" - 3; completed disciplinary proceedings for which no disciplinary sanction has been imposed - 5; 1 disciplinary proceeding was terminated.</w:t>
      </w:r>
      <w:r w:rsidR="00F768C4" w:rsidRPr="00AA11C4">
        <w:rPr>
          <w:rFonts w:ascii="Times New Roman" w:hAnsi="Times New Roman" w:cs="Times New Roman"/>
          <w:sz w:val="28"/>
          <w:szCs w:val="28"/>
          <w:lang w:val="en-US"/>
        </w:rPr>
        <w:t xml:space="preserve"> /Note: the sanctions are named after previous versions of the Judicial System Act /</w:t>
      </w:r>
    </w:p>
    <w:p w:rsidR="009D016F" w:rsidRPr="00AA11C4" w:rsidRDefault="007B3C2A" w:rsidP="00F11BD3">
      <w:pPr>
        <w:ind w:left="360"/>
        <w:rPr>
          <w:rFonts w:ascii="Times New Roman" w:hAnsi="Times New Roman" w:cs="Times New Roman"/>
          <w:sz w:val="28"/>
          <w:szCs w:val="28"/>
          <w:lang w:val="en-US"/>
        </w:rPr>
      </w:pPr>
      <w:r w:rsidRPr="00AA11C4">
        <w:rPr>
          <w:rFonts w:ascii="Times New Roman" w:hAnsi="Times New Roman" w:cs="Times New Roman"/>
          <w:sz w:val="28"/>
          <w:szCs w:val="28"/>
          <w:lang w:val="en-US"/>
        </w:rPr>
        <w:tab/>
      </w:r>
      <w:r w:rsidRPr="00AA11C4">
        <w:rPr>
          <w:rFonts w:ascii="Times New Roman" w:hAnsi="Times New Roman" w:cs="Times New Roman"/>
          <w:sz w:val="28"/>
          <w:szCs w:val="28"/>
          <w:lang w:val="en-US"/>
        </w:rPr>
        <w:tab/>
        <w:t xml:space="preserve"> The 2016</w:t>
      </w:r>
      <w:r w:rsidR="00F768C4" w:rsidRPr="00AA11C4">
        <w:rPr>
          <w:rFonts w:ascii="Times New Roman" w:hAnsi="Times New Roman" w:cs="Times New Roman"/>
          <w:sz w:val="28"/>
          <w:szCs w:val="28"/>
          <w:lang w:val="en-US"/>
        </w:rPr>
        <w:t xml:space="preserve"> year</w:t>
      </w:r>
      <w:r w:rsidRPr="00AA11C4">
        <w:rPr>
          <w:rFonts w:ascii="Times New Roman" w:hAnsi="Times New Roman" w:cs="Times New Roman"/>
          <w:sz w:val="28"/>
          <w:szCs w:val="28"/>
          <w:lang w:val="en-US"/>
        </w:rPr>
        <w:t xml:space="preserve"> </w:t>
      </w:r>
    </w:p>
    <w:p w:rsidR="00F768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8 disciplinary proceedings have been started.</w:t>
      </w:r>
    </w:p>
    <w:p w:rsidR="00F768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19 disciplinary proceedings have been completed with the following results: sanction "reprimand" - 2; sanction "reduction of wages from 10 to 25 per cent for a period of six months to two years" - 4; sanction "demotion in the same body of the judiciary for a period of one to three years" - 2; completed disciplinary proceedings for which no disciplinary sanction has been imposed - 10; 1 disciplinary proceeding was terminated.</w:t>
      </w:r>
    </w:p>
    <w:p w:rsidR="00F768C4" w:rsidRPr="00AA11C4" w:rsidRDefault="007B3C2A" w:rsidP="004A0828">
      <w:pPr>
        <w:rPr>
          <w:rFonts w:ascii="Times New Roman" w:hAnsi="Times New Roman" w:cs="Times New Roman"/>
          <w:sz w:val="28"/>
          <w:szCs w:val="28"/>
          <w:lang w:val="en-US"/>
        </w:rPr>
      </w:pPr>
      <w:r w:rsidRPr="00AA11C4">
        <w:rPr>
          <w:rFonts w:ascii="Times New Roman" w:hAnsi="Times New Roman" w:cs="Times New Roman"/>
          <w:sz w:val="28"/>
          <w:szCs w:val="28"/>
          <w:lang w:val="en-US"/>
        </w:rPr>
        <w:t xml:space="preserve">Before 2016 / before the division of the Supreme Judicial Council into </w:t>
      </w:r>
      <w:r w:rsidR="00CB5ACB" w:rsidRPr="00AA11C4">
        <w:rPr>
          <w:rFonts w:ascii="Times New Roman" w:hAnsi="Times New Roman" w:cs="Times New Roman"/>
          <w:sz w:val="28"/>
          <w:szCs w:val="28"/>
          <w:lang w:val="en-US"/>
        </w:rPr>
        <w:t>j</w:t>
      </w:r>
      <w:r w:rsidRPr="00AA11C4">
        <w:rPr>
          <w:rFonts w:ascii="Times New Roman" w:hAnsi="Times New Roman" w:cs="Times New Roman"/>
          <w:sz w:val="28"/>
          <w:szCs w:val="28"/>
          <w:lang w:val="en-US"/>
        </w:rPr>
        <w:t>udicial and prosecutorial colleges / The Commission for Disciplinary Proceedings of the Supreme Judicial Council reports the disciplinary proceedings in general for judges, prosecutors and investigators. For this reason, we cannot provide accurate data on disciplinary proceedings against judges for the period 2010-2015. Data on the dynamics of this process concerning judges is contained in the Summary Report on the activity of the disciplinary proceedings in the period 3.10.2012. - 25.09.2017</w:t>
      </w:r>
      <w:r w:rsidR="00AA11C4" w:rsidRPr="00AA11C4">
        <w:rPr>
          <w:rFonts w:ascii="Times New Roman" w:hAnsi="Times New Roman" w:cs="Times New Roman"/>
          <w:sz w:val="28"/>
          <w:szCs w:val="28"/>
          <w:lang w:val="en-US"/>
        </w:rPr>
        <w:t>.</w:t>
      </w:r>
      <w:r w:rsidRPr="00AA11C4">
        <w:rPr>
          <w:rFonts w:ascii="Times New Roman" w:hAnsi="Times New Roman" w:cs="Times New Roman"/>
          <w:sz w:val="28"/>
          <w:szCs w:val="28"/>
          <w:lang w:val="en-US"/>
        </w:rPr>
        <w:t xml:space="preserve"> </w:t>
      </w:r>
      <w:r w:rsidR="00AA11C4" w:rsidRPr="00AA11C4">
        <w:rPr>
          <w:rFonts w:ascii="Times New Roman" w:hAnsi="Times New Roman" w:cs="Times New Roman"/>
          <w:sz w:val="28"/>
          <w:szCs w:val="28"/>
          <w:lang w:val="en-US"/>
        </w:rPr>
        <w:t>F</w:t>
      </w:r>
      <w:r w:rsidRPr="00AA11C4">
        <w:rPr>
          <w:rFonts w:ascii="Times New Roman" w:hAnsi="Times New Roman" w:cs="Times New Roman"/>
          <w:sz w:val="28"/>
          <w:szCs w:val="28"/>
          <w:lang w:val="en-US"/>
        </w:rPr>
        <w:t xml:space="preserve">rom 3.10.2012 to 14.04.2016 /the division into two colleges/ a total of 138 disciplinary proceedings were instituted. 86 disciplinary proceedings have been completed with the following results: </w:t>
      </w:r>
      <w:r w:rsidR="00CB5ACB"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w:t>
      </w:r>
      <w:r w:rsidR="00AA11C4" w:rsidRPr="00AA11C4">
        <w:rPr>
          <w:rFonts w:ascii="Times New Roman" w:hAnsi="Times New Roman" w:cs="Times New Roman"/>
          <w:sz w:val="28"/>
          <w:szCs w:val="28"/>
          <w:lang w:val="en-US"/>
        </w:rPr>
        <w:t>"</w:t>
      </w:r>
      <w:r w:rsidR="00CB5ACB" w:rsidRPr="00AA11C4">
        <w:rPr>
          <w:rFonts w:ascii="Times New Roman" w:hAnsi="Times New Roman" w:cs="Times New Roman"/>
          <w:sz w:val="28"/>
          <w:szCs w:val="28"/>
          <w:lang w:val="en-US"/>
        </w:rPr>
        <w:t>reprimand</w:t>
      </w:r>
      <w:r w:rsidRPr="00AA11C4">
        <w:rPr>
          <w:rFonts w:ascii="Times New Roman" w:hAnsi="Times New Roman" w:cs="Times New Roman"/>
          <w:sz w:val="28"/>
          <w:szCs w:val="28"/>
          <w:lang w:val="en-US"/>
        </w:rPr>
        <w:t xml:space="preserve">" -10; </w:t>
      </w:r>
      <w:r w:rsidR="00CB5ACB"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w:t>
      </w:r>
      <w:r w:rsidR="00CB5ACB" w:rsidRPr="00AA11C4">
        <w:rPr>
          <w:rFonts w:ascii="Times New Roman" w:hAnsi="Times New Roman" w:cs="Times New Roman"/>
          <w:sz w:val="28"/>
          <w:szCs w:val="28"/>
          <w:lang w:val="en-US"/>
        </w:rPr>
        <w:t>reprobation</w:t>
      </w:r>
      <w:r w:rsidRPr="00AA11C4">
        <w:rPr>
          <w:rFonts w:ascii="Times New Roman" w:hAnsi="Times New Roman" w:cs="Times New Roman"/>
          <w:sz w:val="28"/>
          <w:szCs w:val="28"/>
          <w:lang w:val="en-US"/>
        </w:rPr>
        <w:t xml:space="preserve">" /no longer existing in the law/ - 16; </w:t>
      </w:r>
      <w:r w:rsidR="00CB5ACB"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"reduction of wages from 10 to 25 per cent for a period of 6 months to 2 years - 13; </w:t>
      </w:r>
      <w:r w:rsidR="00CB5ACB"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“demotion in rank or position in the same body of the judiciary for a period of 1 to 3 years - 6; </w:t>
      </w:r>
      <w:r w:rsidR="00CB5ACB"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"dismissal from office as administrative head or deputy" - 5; </w:t>
      </w:r>
      <w:r w:rsidR="00CB5ACB" w:rsidRPr="00AA11C4">
        <w:rPr>
          <w:rFonts w:ascii="Times New Roman" w:hAnsi="Times New Roman" w:cs="Times New Roman"/>
          <w:sz w:val="28"/>
          <w:szCs w:val="28"/>
          <w:lang w:val="en-US"/>
        </w:rPr>
        <w:t>sanction</w:t>
      </w:r>
      <w:r w:rsidRPr="00AA11C4">
        <w:rPr>
          <w:rFonts w:ascii="Times New Roman" w:hAnsi="Times New Roman" w:cs="Times New Roman"/>
          <w:sz w:val="28"/>
          <w:szCs w:val="28"/>
          <w:lang w:val="en-US"/>
        </w:rPr>
        <w:t xml:space="preserve"> "disciplinary dismissal" - 10; discontinued proceedings - 3; completed proceedings without the imposition of a disciplinary sanction - 23. </w:t>
      </w:r>
    </w:p>
    <w:p w:rsidR="00527BC8" w:rsidRPr="009836B3" w:rsidRDefault="00527BC8">
      <w:pPr>
        <w:rPr>
          <w:lang w:val="en-GB"/>
        </w:rPr>
      </w:pPr>
    </w:p>
    <w:p w:rsidR="00CB5ACB" w:rsidRPr="009836B3" w:rsidRDefault="007B3C2A" w:rsidP="004A0828">
      <w:pPr>
        <w:ind w:left="720"/>
        <w:rPr>
          <w:rFonts w:ascii="Times New Roman" w:hAnsi="Times New Roman" w:cs="Times New Roman"/>
          <w:sz w:val="28"/>
          <w:szCs w:val="28"/>
          <w:lang w:val="en-GB"/>
        </w:rPr>
      </w:pPr>
      <w:r w:rsidRPr="009836B3">
        <w:rPr>
          <w:rFonts w:ascii="Times New Roman" w:hAnsi="Times New Roman" w:cs="Times New Roman"/>
          <w:sz w:val="28"/>
          <w:szCs w:val="28"/>
          <w:lang w:val="en-GB"/>
        </w:rPr>
        <w:t>2. Has any judge belong</w:t>
      </w:r>
      <w:r w:rsidR="00AA11C4">
        <w:rPr>
          <w:rFonts w:ascii="Times New Roman" w:hAnsi="Times New Roman" w:cs="Times New Roman"/>
          <w:sz w:val="28"/>
          <w:szCs w:val="28"/>
          <w:lang w:val="en-GB"/>
        </w:rPr>
        <w:t>ing</w:t>
      </w:r>
      <w:r w:rsidRPr="009836B3">
        <w:rPr>
          <w:rFonts w:ascii="Times New Roman" w:hAnsi="Times New Roman" w:cs="Times New Roman"/>
          <w:sz w:val="28"/>
          <w:szCs w:val="28"/>
          <w:lang w:val="en-GB"/>
        </w:rPr>
        <w:t xml:space="preserve"> to your association been subjected to any form of sanctions that were not previously established by law or that were imposed through a procedure that did not meet the procedural</w:t>
      </w:r>
      <w:r w:rsidR="004A0828" w:rsidRPr="009836B3">
        <w:rPr>
          <w:rFonts w:ascii="Times New Roman" w:hAnsi="Times New Roman" w:cs="Times New Roman"/>
          <w:sz w:val="28"/>
          <w:szCs w:val="28"/>
          <w:lang w:val="en-GB"/>
        </w:rPr>
        <w:t xml:space="preserve"> </w:t>
      </w:r>
      <w:r w:rsidRPr="009836B3">
        <w:rPr>
          <w:rFonts w:ascii="Times New Roman" w:hAnsi="Times New Roman" w:cs="Times New Roman"/>
          <w:sz w:val="28"/>
          <w:szCs w:val="28"/>
          <w:lang w:val="en-GB"/>
        </w:rPr>
        <w:t>requirements established by the law? If yes, please provide information on the case(s).</w:t>
      </w:r>
    </w:p>
    <w:p w:rsidR="00BD41FA" w:rsidRPr="009836B3" w:rsidRDefault="007B3C2A" w:rsidP="00BD41FA">
      <w:pPr>
        <w:rPr>
          <w:rFonts w:ascii="Times New Roman" w:hAnsi="Times New Roman" w:cs="Times New Roman"/>
          <w:sz w:val="28"/>
          <w:szCs w:val="28"/>
          <w:lang w:val="en-GB"/>
        </w:rPr>
      </w:pPr>
      <w:r w:rsidRPr="009836B3">
        <w:rPr>
          <w:rFonts w:ascii="Times New Roman" w:hAnsi="Times New Roman" w:cs="Times New Roman"/>
          <w:sz w:val="28"/>
          <w:szCs w:val="28"/>
          <w:lang w:val="en-GB"/>
        </w:rPr>
        <w:t>From a formal point of view, there is no judge, a member of the Bulgarian Judges Association, who has been punished with a sanction not provided by law or in violation of the prescribed procedure.</w:t>
      </w:r>
    </w:p>
    <w:p w:rsidR="00BD41FA" w:rsidRPr="009836B3" w:rsidRDefault="007B3C2A" w:rsidP="00BD41FA">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Here, however, we are obliged to point out cases of disciplinary proceedings against leaders in our organization, caused not because of real faults in their work as judges, but because of their activities in the judges' association and their prominent civil position. Our organization is the largest professional association of judges in Bulgaria, which for years has been fighting without compromise for the independence of judges and strengthening their self-government. This position is often opposed by members of the Supreme Judicial Council, the Minister of Justice, the </w:t>
      </w:r>
      <w:r w:rsidR="00AA11C4">
        <w:rPr>
          <w:rFonts w:ascii="Times New Roman" w:hAnsi="Times New Roman" w:cs="Times New Roman"/>
          <w:sz w:val="28"/>
          <w:szCs w:val="28"/>
          <w:lang w:val="en-GB"/>
        </w:rPr>
        <w:t>G</w:t>
      </w:r>
      <w:r w:rsidRPr="009836B3">
        <w:rPr>
          <w:rFonts w:ascii="Times New Roman" w:hAnsi="Times New Roman" w:cs="Times New Roman"/>
          <w:sz w:val="28"/>
          <w:szCs w:val="28"/>
          <w:lang w:val="en-GB"/>
        </w:rPr>
        <w:t xml:space="preserve">overnment, parties in parliament. Disciplinary proceedings against members of our governing bodies have been initiated </w:t>
      </w:r>
      <w:r w:rsidR="00AA11C4">
        <w:rPr>
          <w:rFonts w:ascii="Times New Roman" w:hAnsi="Times New Roman" w:cs="Times New Roman"/>
          <w:sz w:val="28"/>
          <w:szCs w:val="28"/>
          <w:lang w:val="en-GB"/>
        </w:rPr>
        <w:t>on purpose as</w:t>
      </w:r>
      <w:r w:rsidRPr="009836B3">
        <w:rPr>
          <w:rFonts w:ascii="Times New Roman" w:hAnsi="Times New Roman" w:cs="Times New Roman"/>
          <w:sz w:val="28"/>
          <w:szCs w:val="28"/>
          <w:lang w:val="en-GB"/>
        </w:rPr>
        <w:t xml:space="preserve"> malicious attack</w:t>
      </w:r>
      <w:r w:rsidR="00AA11C4">
        <w:rPr>
          <w:rFonts w:ascii="Times New Roman" w:hAnsi="Times New Roman" w:cs="Times New Roman"/>
          <w:sz w:val="28"/>
          <w:szCs w:val="28"/>
          <w:lang w:val="en-GB"/>
        </w:rPr>
        <w:t>s</w:t>
      </w:r>
      <w:r w:rsidRPr="009836B3">
        <w:rPr>
          <w:rFonts w:ascii="Times New Roman" w:hAnsi="Times New Roman" w:cs="Times New Roman"/>
          <w:sz w:val="28"/>
          <w:szCs w:val="28"/>
          <w:lang w:val="en-GB"/>
        </w:rPr>
        <w:t xml:space="preserve"> against the </w:t>
      </w:r>
      <w:r w:rsidR="00AA11C4">
        <w:rPr>
          <w:rFonts w:ascii="Times New Roman" w:hAnsi="Times New Roman" w:cs="Times New Roman"/>
          <w:sz w:val="28"/>
          <w:szCs w:val="28"/>
          <w:lang w:val="en-GB"/>
        </w:rPr>
        <w:t>Bulgarian Judges Association</w:t>
      </w:r>
      <w:r w:rsidRPr="009836B3">
        <w:rPr>
          <w:rFonts w:ascii="Times New Roman" w:hAnsi="Times New Roman" w:cs="Times New Roman"/>
          <w:sz w:val="28"/>
          <w:szCs w:val="28"/>
          <w:lang w:val="en-GB"/>
        </w:rPr>
        <w:t xml:space="preserve">. </w:t>
      </w:r>
    </w:p>
    <w:p w:rsidR="00BD41FA" w:rsidRPr="009836B3" w:rsidRDefault="007B3C2A" w:rsidP="00BD41FA">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As a deviation from the </w:t>
      </w:r>
      <w:r w:rsidR="00884088" w:rsidRPr="009836B3">
        <w:rPr>
          <w:rFonts w:ascii="Times New Roman" w:hAnsi="Times New Roman" w:cs="Times New Roman"/>
          <w:sz w:val="28"/>
          <w:szCs w:val="28"/>
          <w:lang w:val="en-GB"/>
        </w:rPr>
        <w:t xml:space="preserve">sense </w:t>
      </w:r>
      <w:r w:rsidRPr="009836B3">
        <w:rPr>
          <w:rFonts w:ascii="Times New Roman" w:hAnsi="Times New Roman" w:cs="Times New Roman"/>
          <w:sz w:val="28"/>
          <w:szCs w:val="28"/>
          <w:lang w:val="en-GB"/>
        </w:rPr>
        <w:t>and legal purpose of disciplinary measures, we point out the following bad practices:</w:t>
      </w:r>
    </w:p>
    <w:p w:rsidR="00BD41FA" w:rsidRPr="009836B3" w:rsidRDefault="007B3C2A" w:rsidP="00BD41FA">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A prosecutor is not authorized to propose disciplinary proceedings against a judge, but in practice, through a signal to the Inspectorate at the Supreme Judicial Council, prosecutors, including the Prosecutor General of the Republic, initiate disciplinary proceedings against judges. </w:t>
      </w:r>
      <w:r w:rsidR="00884088" w:rsidRPr="009836B3">
        <w:rPr>
          <w:rFonts w:ascii="Times New Roman" w:hAnsi="Times New Roman" w:cs="Times New Roman"/>
          <w:sz w:val="28"/>
          <w:szCs w:val="28"/>
          <w:lang w:val="en-GB"/>
        </w:rPr>
        <w:t>Having in mind</w:t>
      </w:r>
      <w:r w:rsidRPr="009836B3">
        <w:rPr>
          <w:rFonts w:ascii="Times New Roman" w:hAnsi="Times New Roman" w:cs="Times New Roman"/>
          <w:sz w:val="28"/>
          <w:szCs w:val="28"/>
          <w:lang w:val="en-GB"/>
        </w:rPr>
        <w:t xml:space="preserve"> that the prosecutor is a party to the criminal proceedings (public prosecutor), this approach is used to intimidate judges and affect their independence in resolving cases. The opposite case - a judge</w:t>
      </w:r>
      <w:r w:rsidR="00EE65AC" w:rsidRPr="00EE65AC">
        <w:t xml:space="preserve"> </w:t>
      </w:r>
      <w:r w:rsidR="00EE65AC" w:rsidRPr="00EE65AC">
        <w:rPr>
          <w:rFonts w:ascii="Times New Roman" w:hAnsi="Times New Roman" w:cs="Times New Roman"/>
          <w:sz w:val="28"/>
          <w:szCs w:val="28"/>
          <w:lang w:val="en-GB"/>
        </w:rPr>
        <w:t xml:space="preserve">to </w:t>
      </w:r>
      <w:r w:rsidR="00EE65AC">
        <w:rPr>
          <w:rFonts w:ascii="Times New Roman" w:hAnsi="Times New Roman" w:cs="Times New Roman"/>
          <w:sz w:val="28"/>
          <w:szCs w:val="28"/>
          <w:lang w:val="en-GB"/>
        </w:rPr>
        <w:t xml:space="preserve">report to </w:t>
      </w:r>
      <w:r w:rsidR="00EE65AC" w:rsidRPr="00EE65AC">
        <w:rPr>
          <w:rFonts w:ascii="Times New Roman" w:hAnsi="Times New Roman" w:cs="Times New Roman"/>
          <w:sz w:val="28"/>
          <w:szCs w:val="28"/>
          <w:lang w:val="en-GB"/>
        </w:rPr>
        <w:t>the Inspectorate</w:t>
      </w:r>
      <w:r w:rsidRPr="009836B3">
        <w:rPr>
          <w:rFonts w:ascii="Times New Roman" w:hAnsi="Times New Roman" w:cs="Times New Roman"/>
          <w:sz w:val="28"/>
          <w:szCs w:val="28"/>
          <w:lang w:val="en-GB"/>
        </w:rPr>
        <w:t xml:space="preserve"> a disciplinary offence against a prosecutor - is extremely rare. This situation shows the abnormally large influence of the </w:t>
      </w:r>
      <w:r w:rsidR="00884088" w:rsidRPr="009836B3">
        <w:rPr>
          <w:rFonts w:ascii="Times New Roman" w:hAnsi="Times New Roman" w:cs="Times New Roman"/>
          <w:sz w:val="28"/>
          <w:szCs w:val="28"/>
          <w:lang w:val="en-GB"/>
        </w:rPr>
        <w:t>P</w:t>
      </w:r>
      <w:r w:rsidRPr="009836B3">
        <w:rPr>
          <w:rFonts w:ascii="Times New Roman" w:hAnsi="Times New Roman" w:cs="Times New Roman"/>
          <w:sz w:val="28"/>
          <w:szCs w:val="28"/>
          <w:lang w:val="en-GB"/>
        </w:rPr>
        <w:t xml:space="preserve">rosecution </w:t>
      </w:r>
      <w:r w:rsidR="00884088" w:rsidRPr="009836B3">
        <w:rPr>
          <w:rFonts w:ascii="Times New Roman" w:hAnsi="Times New Roman" w:cs="Times New Roman"/>
          <w:sz w:val="28"/>
          <w:szCs w:val="28"/>
          <w:lang w:val="en-GB"/>
        </w:rPr>
        <w:t xml:space="preserve">Office </w:t>
      </w:r>
      <w:r w:rsidRPr="009836B3">
        <w:rPr>
          <w:rFonts w:ascii="Times New Roman" w:hAnsi="Times New Roman" w:cs="Times New Roman"/>
          <w:sz w:val="28"/>
          <w:szCs w:val="28"/>
          <w:lang w:val="en-GB"/>
        </w:rPr>
        <w:t>in the Bulgarian judicial system.</w:t>
      </w:r>
      <w:r w:rsidR="00420C0C" w:rsidRPr="009836B3">
        <w:rPr>
          <w:rFonts w:ascii="Times New Roman" w:hAnsi="Times New Roman" w:cs="Times New Roman"/>
          <w:sz w:val="28"/>
          <w:szCs w:val="28"/>
          <w:lang w:val="en-GB"/>
        </w:rPr>
        <w:tab/>
      </w:r>
    </w:p>
    <w:p w:rsidR="00420C0C" w:rsidRPr="009836B3" w:rsidRDefault="007B3C2A" w:rsidP="00420C0C">
      <w:pPr>
        <w:rPr>
          <w:rFonts w:ascii="Times New Roman" w:hAnsi="Times New Roman" w:cs="Times New Roman"/>
          <w:sz w:val="28"/>
          <w:szCs w:val="28"/>
          <w:lang w:val="en-GB"/>
        </w:rPr>
      </w:pPr>
      <w:r w:rsidRPr="009836B3">
        <w:rPr>
          <w:rFonts w:ascii="Times New Roman" w:hAnsi="Times New Roman" w:cs="Times New Roman"/>
          <w:sz w:val="28"/>
          <w:szCs w:val="28"/>
          <w:lang w:val="en-GB"/>
        </w:rPr>
        <w:t>According to Art. 310, para 2 of the Judiciary Act, the disciplinary proceedings must be completed within three months from its initiation, and in complex cases within six months. Often these deadlines are not met and disciplinary proceedings continue before the penal authority</w:t>
      </w:r>
      <w:r w:rsidR="00EE65AC">
        <w:rPr>
          <w:rFonts w:ascii="Times New Roman" w:hAnsi="Times New Roman" w:cs="Times New Roman"/>
          <w:sz w:val="28"/>
          <w:szCs w:val="28"/>
          <w:lang w:val="en-GB"/>
        </w:rPr>
        <w:t xml:space="preserve"> for years</w:t>
      </w:r>
      <w:r w:rsidRPr="009836B3">
        <w:rPr>
          <w:rFonts w:ascii="Times New Roman" w:hAnsi="Times New Roman" w:cs="Times New Roman"/>
          <w:sz w:val="28"/>
          <w:szCs w:val="28"/>
          <w:lang w:val="en-GB"/>
        </w:rPr>
        <w:t>. This puts the judge concerned in a state of anxious uncertainty, and in the meantime, he continues to administer justice.</w:t>
      </w:r>
    </w:p>
    <w:p w:rsidR="00884088" w:rsidRPr="009836B3" w:rsidRDefault="007B3C2A" w:rsidP="00420C0C">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The main portion </w:t>
      </w:r>
      <w:r w:rsidR="003F43D7" w:rsidRPr="009836B3">
        <w:rPr>
          <w:rFonts w:ascii="Times New Roman" w:hAnsi="Times New Roman" w:cs="Times New Roman"/>
          <w:sz w:val="28"/>
          <w:szCs w:val="28"/>
          <w:lang w:val="en-GB"/>
        </w:rPr>
        <w:t xml:space="preserve">of </w:t>
      </w:r>
      <w:r w:rsidRPr="009836B3">
        <w:rPr>
          <w:rFonts w:ascii="Times New Roman" w:hAnsi="Times New Roman" w:cs="Times New Roman"/>
          <w:sz w:val="28"/>
          <w:szCs w:val="28"/>
          <w:lang w:val="en-GB"/>
        </w:rPr>
        <w:t xml:space="preserve">the disciplinary </w:t>
      </w:r>
      <w:r w:rsidR="003F43D7" w:rsidRPr="009836B3">
        <w:rPr>
          <w:rFonts w:ascii="Times New Roman" w:hAnsi="Times New Roman" w:cs="Times New Roman"/>
          <w:sz w:val="28"/>
          <w:szCs w:val="28"/>
          <w:lang w:val="en-GB"/>
        </w:rPr>
        <w:t xml:space="preserve">proceedings </w:t>
      </w:r>
      <w:r w:rsidRPr="009836B3">
        <w:rPr>
          <w:rFonts w:ascii="Times New Roman" w:hAnsi="Times New Roman" w:cs="Times New Roman"/>
          <w:sz w:val="28"/>
          <w:szCs w:val="28"/>
          <w:lang w:val="en-GB"/>
        </w:rPr>
        <w:t xml:space="preserve">against judges </w:t>
      </w:r>
      <w:r w:rsidR="003F43D7" w:rsidRPr="009836B3">
        <w:rPr>
          <w:rFonts w:ascii="Times New Roman" w:hAnsi="Times New Roman" w:cs="Times New Roman"/>
          <w:sz w:val="28"/>
          <w:szCs w:val="28"/>
          <w:lang w:val="en-GB"/>
        </w:rPr>
        <w:t>deal with</w:t>
      </w:r>
      <w:r w:rsidRPr="009836B3">
        <w:rPr>
          <w:rFonts w:ascii="Times New Roman" w:hAnsi="Times New Roman" w:cs="Times New Roman"/>
          <w:sz w:val="28"/>
          <w:szCs w:val="28"/>
          <w:lang w:val="en-GB"/>
        </w:rPr>
        <w:t xml:space="preserve"> non-observance of the instructive procedural deadlines. The inspections of the Inspectorate of the Supreme Judicial Council do not help to identify problems in the organization of the courts but are reduced to the arithmetic calculation of deadlines, without taking into account the complexity and nature of judicial work, including as an immanent feature the need for continuous professional development. The initiated disciplinary proceedings against judges for systematic non-compliance with the procedural deadlines are not considered and decided </w:t>
      </w:r>
      <w:r w:rsidR="00EE65AC">
        <w:rPr>
          <w:rFonts w:ascii="Times New Roman" w:hAnsi="Times New Roman" w:cs="Times New Roman"/>
          <w:sz w:val="28"/>
          <w:szCs w:val="28"/>
          <w:lang w:val="en-GB"/>
        </w:rPr>
        <w:t>on the basis of</w:t>
      </w:r>
      <w:r w:rsidRPr="009836B3">
        <w:rPr>
          <w:rFonts w:ascii="Times New Roman" w:hAnsi="Times New Roman" w:cs="Times New Roman"/>
          <w:sz w:val="28"/>
          <w:szCs w:val="28"/>
          <w:lang w:val="en-GB"/>
        </w:rPr>
        <w:t xml:space="preserve"> established objective criteria, which determines the contradictory and inconsistent disciplinary activity of the </w:t>
      </w:r>
      <w:r w:rsidR="003F43D7" w:rsidRPr="009836B3">
        <w:rPr>
          <w:rFonts w:ascii="Times New Roman" w:hAnsi="Times New Roman" w:cs="Times New Roman"/>
          <w:sz w:val="28"/>
          <w:szCs w:val="28"/>
          <w:lang w:val="en-GB"/>
        </w:rPr>
        <w:t>Supreme Judicial Council</w:t>
      </w:r>
      <w:r w:rsidRPr="009836B3">
        <w:rPr>
          <w:rFonts w:ascii="Times New Roman" w:hAnsi="Times New Roman" w:cs="Times New Roman"/>
          <w:sz w:val="28"/>
          <w:szCs w:val="28"/>
          <w:lang w:val="en-GB"/>
        </w:rPr>
        <w:t>.</w:t>
      </w:r>
      <w:r w:rsidR="00420C0C" w:rsidRPr="009836B3">
        <w:rPr>
          <w:rFonts w:ascii="Times New Roman" w:hAnsi="Times New Roman" w:cs="Times New Roman"/>
          <w:sz w:val="28"/>
          <w:szCs w:val="28"/>
          <w:lang w:val="en-GB"/>
        </w:rPr>
        <w:tab/>
      </w:r>
    </w:p>
    <w:p w:rsidR="003F43D7" w:rsidRPr="009836B3" w:rsidRDefault="007B3C2A" w:rsidP="00323242">
      <w:pPr>
        <w:rPr>
          <w:rFonts w:ascii="Times New Roman" w:hAnsi="Times New Roman" w:cs="Times New Roman"/>
          <w:sz w:val="28"/>
          <w:szCs w:val="28"/>
          <w:lang w:val="en-GB"/>
        </w:rPr>
      </w:pPr>
      <w:r w:rsidRPr="009836B3">
        <w:rPr>
          <w:rFonts w:ascii="Times New Roman" w:hAnsi="Times New Roman" w:cs="Times New Roman"/>
          <w:sz w:val="28"/>
          <w:szCs w:val="28"/>
          <w:lang w:val="en-GB"/>
        </w:rPr>
        <w:t>The following are specific examples of “disguised” disciplinary proceedings against members of our organization.</w:t>
      </w:r>
    </w:p>
    <w:p w:rsidR="003F43D7" w:rsidRPr="009836B3" w:rsidRDefault="007B3C2A" w:rsidP="00323242">
      <w:pPr>
        <w:rPr>
          <w:rFonts w:ascii="Times New Roman" w:hAnsi="Times New Roman" w:cs="Times New Roman"/>
          <w:sz w:val="28"/>
          <w:szCs w:val="28"/>
          <w:lang w:val="en-GB"/>
        </w:rPr>
      </w:pPr>
      <w:r w:rsidRPr="009836B3">
        <w:rPr>
          <w:rFonts w:ascii="Times New Roman" w:hAnsi="Times New Roman" w:cs="Times New Roman"/>
          <w:sz w:val="28"/>
          <w:szCs w:val="28"/>
          <w:u w:val="single"/>
          <w:lang w:val="en-GB"/>
        </w:rPr>
        <w:t>Judge Miroslava Todorova</w:t>
      </w:r>
      <w:r w:rsidRPr="009836B3">
        <w:rPr>
          <w:rFonts w:ascii="Times New Roman" w:hAnsi="Times New Roman" w:cs="Times New Roman"/>
          <w:sz w:val="28"/>
          <w:szCs w:val="28"/>
          <w:lang w:val="en-GB"/>
        </w:rPr>
        <w:t xml:space="preserve"> - Judge at the Sofia City Court, former Chairman of the Management Board. A disciplinary case has been pending against Judge Todorova since the end of 2016, which has not yet been completed but is being transferred between the Supreme Judicial Council and the Supreme Administrative Court. The initial signal to the Inspectorate was submitted by the Prosecutor General regarding the delay in ruling on the request of the Prosecutor's Office for disclosure of bank secrecy. The Inspectorate of the Supreme Judicial Council decided to inspect the overall activity of the judge for a period of two years. This is the third disciplinary case against Judge Miroslava Todorova. In a previous disciplinary case, she was </w:t>
      </w:r>
      <w:r w:rsidR="00B94703" w:rsidRPr="009836B3">
        <w:rPr>
          <w:rFonts w:ascii="Times New Roman" w:hAnsi="Times New Roman" w:cs="Times New Roman"/>
          <w:sz w:val="28"/>
          <w:szCs w:val="28"/>
          <w:lang w:val="en-GB"/>
        </w:rPr>
        <w:t>dismissed</w:t>
      </w:r>
      <w:r w:rsidRPr="009836B3">
        <w:rPr>
          <w:rFonts w:ascii="Times New Roman" w:hAnsi="Times New Roman" w:cs="Times New Roman"/>
          <w:sz w:val="28"/>
          <w:szCs w:val="28"/>
          <w:lang w:val="en-GB"/>
        </w:rPr>
        <w:t xml:space="preserve">, but </w:t>
      </w:r>
      <w:r w:rsidR="00B94703" w:rsidRPr="009836B3">
        <w:rPr>
          <w:rFonts w:ascii="Times New Roman" w:hAnsi="Times New Roman" w:cs="Times New Roman"/>
          <w:sz w:val="28"/>
          <w:szCs w:val="28"/>
          <w:lang w:val="en-GB"/>
        </w:rPr>
        <w:t xml:space="preserve">the punishment </w:t>
      </w:r>
      <w:r w:rsidRPr="009836B3">
        <w:rPr>
          <w:rFonts w:ascii="Times New Roman" w:hAnsi="Times New Roman" w:cs="Times New Roman"/>
          <w:sz w:val="28"/>
          <w:szCs w:val="28"/>
          <w:lang w:val="en-GB"/>
        </w:rPr>
        <w:t xml:space="preserve">was overturned by the Supreme Administrative Court. The case before the Supreme Administrative Court was monitored by international magistrates' organizations. Judge Todorova is known in the public for her criticism of attempts to subordinate the court to political and economic </w:t>
      </w:r>
      <w:r w:rsidR="00B94703" w:rsidRPr="009836B3">
        <w:rPr>
          <w:rFonts w:ascii="Times New Roman" w:hAnsi="Times New Roman" w:cs="Times New Roman"/>
          <w:sz w:val="28"/>
          <w:szCs w:val="28"/>
          <w:lang w:val="en-GB"/>
        </w:rPr>
        <w:t>interests</w:t>
      </w:r>
      <w:r w:rsidRPr="009836B3">
        <w:rPr>
          <w:rFonts w:ascii="Times New Roman" w:hAnsi="Times New Roman" w:cs="Times New Roman"/>
          <w:sz w:val="28"/>
          <w:szCs w:val="28"/>
          <w:lang w:val="en-GB"/>
        </w:rPr>
        <w:t xml:space="preserve">. This is the real reason for the repression against her, which is taking on more and more ugly forms. In 2019 The Inspectorate of the Supreme Judicial Council published her declaration of property without deleting the personal data of the judge and her family members, including the personal data of a minor son. The organization "Judges for Judges" from the Netherlands informs us that since 2014 training programs, which include the new Dutch judges, contain information about the case "Miroslava Todorova". In the context of this case, the "toxic combination" of external pressure (political and media) and internal pressure within the judiciary (Supreme Judicial Council) is discussed, </w:t>
      </w:r>
      <w:r w:rsidR="00B94703" w:rsidRPr="009836B3">
        <w:rPr>
          <w:rFonts w:ascii="Times New Roman" w:hAnsi="Times New Roman" w:cs="Times New Roman"/>
          <w:sz w:val="28"/>
          <w:szCs w:val="28"/>
          <w:lang w:val="en-GB"/>
        </w:rPr>
        <w:t>pointing</w:t>
      </w:r>
      <w:r w:rsidRPr="009836B3">
        <w:rPr>
          <w:rFonts w:ascii="Times New Roman" w:hAnsi="Times New Roman" w:cs="Times New Roman"/>
          <w:sz w:val="28"/>
          <w:szCs w:val="28"/>
          <w:lang w:val="en-GB"/>
        </w:rPr>
        <w:t xml:space="preserve"> at the arbitrary application of performance and quality criteria to judges with critical positions. For the fourth time, the </w:t>
      </w:r>
      <w:r w:rsidR="00B94703" w:rsidRPr="009836B3">
        <w:rPr>
          <w:rFonts w:ascii="Times New Roman" w:hAnsi="Times New Roman" w:cs="Times New Roman"/>
          <w:sz w:val="28"/>
          <w:szCs w:val="28"/>
          <w:lang w:val="en-GB"/>
        </w:rPr>
        <w:t>Judicial College</w:t>
      </w:r>
      <w:r w:rsidRPr="009836B3">
        <w:rPr>
          <w:rFonts w:ascii="Times New Roman" w:hAnsi="Times New Roman" w:cs="Times New Roman"/>
          <w:sz w:val="28"/>
          <w:szCs w:val="28"/>
          <w:lang w:val="en-GB"/>
        </w:rPr>
        <w:t xml:space="preserve"> of the Supreme Judicial Council refused to </w:t>
      </w:r>
      <w:r w:rsidR="00B94703" w:rsidRPr="009836B3">
        <w:rPr>
          <w:rFonts w:ascii="Times New Roman" w:hAnsi="Times New Roman" w:cs="Times New Roman"/>
          <w:sz w:val="28"/>
          <w:szCs w:val="28"/>
          <w:lang w:val="en-GB"/>
        </w:rPr>
        <w:t>approve</w:t>
      </w:r>
      <w:r w:rsidRPr="009836B3">
        <w:rPr>
          <w:rFonts w:ascii="Times New Roman" w:hAnsi="Times New Roman" w:cs="Times New Roman"/>
          <w:sz w:val="28"/>
          <w:szCs w:val="28"/>
          <w:lang w:val="en-GB"/>
        </w:rPr>
        <w:t xml:space="preserve"> </w:t>
      </w:r>
      <w:r w:rsidR="00B94703" w:rsidRPr="009836B3">
        <w:rPr>
          <w:rFonts w:ascii="Times New Roman" w:hAnsi="Times New Roman" w:cs="Times New Roman"/>
          <w:sz w:val="28"/>
          <w:szCs w:val="28"/>
          <w:lang w:val="en-GB"/>
        </w:rPr>
        <w:t>the</w:t>
      </w:r>
      <w:r w:rsidRPr="009836B3">
        <w:rPr>
          <w:rFonts w:ascii="Times New Roman" w:hAnsi="Times New Roman" w:cs="Times New Roman"/>
          <w:sz w:val="28"/>
          <w:szCs w:val="28"/>
          <w:lang w:val="en-GB"/>
        </w:rPr>
        <w:t xml:space="preserve"> periodical attestation of Judge Miroslava Todorova. Her work was evaluated by the Commission for Attestation and Competitions with the maximum score "very good" (94 out of 100 points). The President of the Supreme Court of Cassation Lozan </w:t>
      </w:r>
      <w:r w:rsidR="00B94703" w:rsidRPr="009836B3">
        <w:rPr>
          <w:rFonts w:ascii="Times New Roman" w:hAnsi="Times New Roman" w:cs="Times New Roman"/>
          <w:sz w:val="28"/>
          <w:szCs w:val="28"/>
          <w:lang w:val="en-GB"/>
        </w:rPr>
        <w:t>P</w:t>
      </w:r>
      <w:r w:rsidRPr="009836B3">
        <w:rPr>
          <w:rFonts w:ascii="Times New Roman" w:hAnsi="Times New Roman" w:cs="Times New Roman"/>
          <w:sz w:val="28"/>
          <w:szCs w:val="28"/>
          <w:lang w:val="en-GB"/>
        </w:rPr>
        <w:t xml:space="preserve">anov made the following statement before the </w:t>
      </w:r>
      <w:r w:rsidR="00B94D96" w:rsidRPr="009836B3">
        <w:rPr>
          <w:rFonts w:ascii="Times New Roman" w:hAnsi="Times New Roman" w:cs="Times New Roman"/>
          <w:sz w:val="28"/>
          <w:szCs w:val="28"/>
          <w:lang w:val="en-GB"/>
        </w:rPr>
        <w:t>Judicial College</w:t>
      </w:r>
      <w:r w:rsidRPr="009836B3">
        <w:rPr>
          <w:rFonts w:ascii="Times New Roman" w:hAnsi="Times New Roman" w:cs="Times New Roman"/>
          <w:sz w:val="28"/>
          <w:szCs w:val="28"/>
          <w:lang w:val="en-GB"/>
        </w:rPr>
        <w:t xml:space="preserve">: “A magistrate does not deserve such an attitude </w:t>
      </w:r>
      <w:r w:rsidR="00B94703" w:rsidRPr="009836B3">
        <w:rPr>
          <w:rFonts w:ascii="Times New Roman" w:hAnsi="Times New Roman" w:cs="Times New Roman"/>
          <w:sz w:val="28"/>
          <w:szCs w:val="28"/>
          <w:lang w:val="en-GB"/>
        </w:rPr>
        <w:t xml:space="preserve">by </w:t>
      </w:r>
      <w:r w:rsidRPr="009836B3">
        <w:rPr>
          <w:rFonts w:ascii="Times New Roman" w:hAnsi="Times New Roman" w:cs="Times New Roman"/>
          <w:sz w:val="28"/>
          <w:szCs w:val="28"/>
          <w:lang w:val="en-GB"/>
        </w:rPr>
        <w:t xml:space="preserve">the Judicial College, </w:t>
      </w:r>
      <w:r w:rsidR="00B94703" w:rsidRPr="009836B3">
        <w:rPr>
          <w:rFonts w:ascii="Times New Roman" w:hAnsi="Times New Roman" w:cs="Times New Roman"/>
          <w:sz w:val="28"/>
          <w:szCs w:val="28"/>
          <w:lang w:val="en-GB"/>
        </w:rPr>
        <w:t>the lack of attestation, which hinders career growth, also shows an attitude towards this magistrate - not only by this one but also</w:t>
      </w:r>
      <w:r w:rsidR="00EE65AC">
        <w:rPr>
          <w:rFonts w:ascii="Times New Roman" w:hAnsi="Times New Roman" w:cs="Times New Roman"/>
          <w:sz w:val="28"/>
          <w:szCs w:val="28"/>
          <w:lang w:val="en-GB"/>
        </w:rPr>
        <w:t xml:space="preserve"> by</w:t>
      </w:r>
      <w:r w:rsidR="00B94703" w:rsidRPr="009836B3">
        <w:rPr>
          <w:rFonts w:ascii="Times New Roman" w:hAnsi="Times New Roman" w:cs="Times New Roman"/>
          <w:sz w:val="28"/>
          <w:szCs w:val="28"/>
          <w:lang w:val="en-GB"/>
        </w:rPr>
        <w:t xml:space="preserve"> the previous two bodies of the Supreme Judicial Council. </w:t>
      </w:r>
      <w:r w:rsidRPr="009836B3">
        <w:rPr>
          <w:rFonts w:ascii="Times New Roman" w:hAnsi="Times New Roman" w:cs="Times New Roman"/>
          <w:sz w:val="28"/>
          <w:szCs w:val="28"/>
          <w:lang w:val="en-GB"/>
        </w:rPr>
        <w:t xml:space="preserve">Judge Todorova's problems began because of her active position as a magistrate and member of the </w:t>
      </w:r>
      <w:r w:rsidR="00B94703" w:rsidRPr="009836B3">
        <w:rPr>
          <w:rFonts w:ascii="Times New Roman" w:hAnsi="Times New Roman" w:cs="Times New Roman"/>
          <w:sz w:val="28"/>
          <w:szCs w:val="28"/>
          <w:lang w:val="en-GB"/>
        </w:rPr>
        <w:t>Bulgarian Judges Association</w:t>
      </w:r>
      <w:r w:rsidRPr="009836B3">
        <w:rPr>
          <w:rFonts w:ascii="Times New Roman" w:hAnsi="Times New Roman" w:cs="Times New Roman"/>
          <w:sz w:val="28"/>
          <w:szCs w:val="28"/>
          <w:lang w:val="en-GB"/>
        </w:rPr>
        <w:t xml:space="preserve">. It is also difficult for me to accept that it was by chance that her personal data leaked from the Inspectorate to the SJC. She deserves to receive her attestation, I don't remember in our practice so far a magistrate having </w:t>
      </w:r>
      <w:r w:rsidR="00B94703" w:rsidRPr="009836B3">
        <w:rPr>
          <w:rFonts w:ascii="Times New Roman" w:hAnsi="Times New Roman" w:cs="Times New Roman"/>
          <w:sz w:val="28"/>
          <w:szCs w:val="28"/>
          <w:lang w:val="en-GB"/>
        </w:rPr>
        <w:t xml:space="preserve">faced </w:t>
      </w:r>
      <w:r w:rsidRPr="009836B3">
        <w:rPr>
          <w:rFonts w:ascii="Times New Roman" w:hAnsi="Times New Roman" w:cs="Times New Roman"/>
          <w:sz w:val="28"/>
          <w:szCs w:val="28"/>
          <w:lang w:val="en-GB"/>
        </w:rPr>
        <w:t>such an impossibility to receive an attestation."</w:t>
      </w:r>
    </w:p>
    <w:p w:rsidR="007F4141" w:rsidRPr="009836B3" w:rsidRDefault="007B3C2A" w:rsidP="003D6786">
      <w:pPr>
        <w:rPr>
          <w:rFonts w:ascii="Times New Roman" w:hAnsi="Times New Roman" w:cs="Times New Roman"/>
          <w:sz w:val="28"/>
          <w:szCs w:val="28"/>
          <w:lang w:val="en-GB"/>
        </w:rPr>
      </w:pPr>
      <w:r w:rsidRPr="009836B3">
        <w:rPr>
          <w:rFonts w:ascii="Times New Roman" w:hAnsi="Times New Roman" w:cs="Times New Roman"/>
          <w:sz w:val="28"/>
          <w:szCs w:val="28"/>
          <w:u w:val="single"/>
          <w:lang w:val="en-GB"/>
        </w:rPr>
        <w:t>Judge Petko Petkov</w:t>
      </w:r>
      <w:r w:rsidRPr="009836B3">
        <w:rPr>
          <w:rFonts w:ascii="Times New Roman" w:hAnsi="Times New Roman" w:cs="Times New Roman"/>
          <w:sz w:val="28"/>
          <w:szCs w:val="28"/>
          <w:lang w:val="en-GB"/>
        </w:rPr>
        <w:t xml:space="preserve"> - Judge at the Sofia District Court, a current member of the Management Board. Judge </w:t>
      </w:r>
      <w:r w:rsidRPr="009836B3">
        <w:rPr>
          <w:rFonts w:ascii="Times New Roman" w:hAnsi="Times New Roman" w:cs="Times New Roman"/>
          <w:sz w:val="28"/>
          <w:szCs w:val="28"/>
          <w:lang w:val="en-US"/>
        </w:rPr>
        <w:t xml:space="preserve">Petko Petkov was twice ranked first by a competition commission for a lecturer of junior judges at the National Institute of Justice and twice rejected by the Management Board of the National Institute of Justice due to inspection by the Inspectorate for </w:t>
      </w:r>
      <w:r w:rsidR="00B243AB" w:rsidRPr="009836B3">
        <w:rPr>
          <w:rFonts w:ascii="Times New Roman" w:hAnsi="Times New Roman" w:cs="Times New Roman"/>
          <w:sz w:val="28"/>
          <w:szCs w:val="28"/>
          <w:lang w:val="en-US"/>
        </w:rPr>
        <w:t>delayed</w:t>
      </w:r>
      <w:r w:rsidRPr="009836B3">
        <w:rPr>
          <w:rFonts w:ascii="Times New Roman" w:hAnsi="Times New Roman" w:cs="Times New Roman"/>
          <w:sz w:val="28"/>
          <w:szCs w:val="28"/>
          <w:lang w:val="en-US"/>
        </w:rPr>
        <w:t xml:space="preserve"> </w:t>
      </w:r>
      <w:r w:rsidR="00B243AB" w:rsidRPr="009836B3">
        <w:rPr>
          <w:rFonts w:ascii="Times New Roman" w:hAnsi="Times New Roman" w:cs="Times New Roman"/>
          <w:sz w:val="28"/>
          <w:szCs w:val="28"/>
          <w:lang w:val="en-US"/>
        </w:rPr>
        <w:t xml:space="preserve">judicial </w:t>
      </w:r>
      <w:r w:rsidRPr="009836B3">
        <w:rPr>
          <w:rFonts w:ascii="Times New Roman" w:hAnsi="Times New Roman" w:cs="Times New Roman"/>
          <w:sz w:val="28"/>
          <w:szCs w:val="28"/>
          <w:lang w:val="en-US"/>
        </w:rPr>
        <w:t xml:space="preserve">acts in 2012-2013. </w:t>
      </w:r>
      <w:r w:rsidR="00B243AB" w:rsidRPr="009836B3">
        <w:rPr>
          <w:rFonts w:ascii="Times New Roman" w:hAnsi="Times New Roman" w:cs="Times New Roman"/>
          <w:sz w:val="28"/>
          <w:szCs w:val="28"/>
          <w:lang w:val="en-US"/>
        </w:rPr>
        <w:t>T</w:t>
      </w:r>
      <w:r w:rsidRPr="009836B3">
        <w:rPr>
          <w:rFonts w:ascii="Times New Roman" w:hAnsi="Times New Roman" w:cs="Times New Roman"/>
          <w:sz w:val="28"/>
          <w:szCs w:val="28"/>
          <w:lang w:val="en-US"/>
        </w:rPr>
        <w:t xml:space="preserve">hese </w:t>
      </w:r>
      <w:r w:rsidR="00B243AB" w:rsidRPr="009836B3">
        <w:rPr>
          <w:rFonts w:ascii="Times New Roman" w:hAnsi="Times New Roman" w:cs="Times New Roman"/>
          <w:sz w:val="28"/>
          <w:szCs w:val="28"/>
          <w:lang w:val="en-US"/>
        </w:rPr>
        <w:t xml:space="preserve">acts </w:t>
      </w:r>
      <w:r w:rsidRPr="009836B3">
        <w:rPr>
          <w:rFonts w:ascii="Times New Roman" w:hAnsi="Times New Roman" w:cs="Times New Roman"/>
          <w:sz w:val="28"/>
          <w:szCs w:val="28"/>
          <w:lang w:val="en-US"/>
        </w:rPr>
        <w:t>had already been written at</w:t>
      </w:r>
      <w:r w:rsidRPr="009836B3">
        <w:rPr>
          <w:rFonts w:ascii="Times New Roman" w:hAnsi="Times New Roman" w:cs="Times New Roman"/>
          <w:sz w:val="28"/>
          <w:szCs w:val="28"/>
          <w:lang w:val="en-GB"/>
        </w:rPr>
        <w:t xml:space="preserve"> the time of his application for the post. The signal was given by the Prosecutor General and was motivated by the criticism against the uncontrolled power of the Prosecutor General and the lack of reforms in the </w:t>
      </w:r>
      <w:r w:rsidR="00B243AB" w:rsidRPr="009836B3">
        <w:rPr>
          <w:rFonts w:ascii="Times New Roman" w:hAnsi="Times New Roman" w:cs="Times New Roman"/>
          <w:sz w:val="28"/>
          <w:szCs w:val="28"/>
          <w:lang w:val="en-GB"/>
        </w:rPr>
        <w:t>P</w:t>
      </w:r>
      <w:r w:rsidRPr="009836B3">
        <w:rPr>
          <w:rFonts w:ascii="Times New Roman" w:hAnsi="Times New Roman" w:cs="Times New Roman"/>
          <w:sz w:val="28"/>
          <w:szCs w:val="28"/>
          <w:lang w:val="en-GB"/>
        </w:rPr>
        <w:t>rosecution</w:t>
      </w:r>
      <w:r w:rsidR="00B243AB" w:rsidRPr="009836B3">
        <w:rPr>
          <w:rFonts w:ascii="Times New Roman" w:hAnsi="Times New Roman" w:cs="Times New Roman"/>
          <w:sz w:val="28"/>
          <w:szCs w:val="28"/>
          <w:lang w:val="en-GB"/>
        </w:rPr>
        <w:t xml:space="preserve"> Office</w:t>
      </w:r>
      <w:r w:rsidRPr="009836B3">
        <w:rPr>
          <w:rFonts w:ascii="Times New Roman" w:hAnsi="Times New Roman" w:cs="Times New Roman"/>
          <w:sz w:val="28"/>
          <w:szCs w:val="28"/>
          <w:lang w:val="en-GB"/>
        </w:rPr>
        <w:t xml:space="preserve">, made by Petko Petkov as Deputy Minister of Justice - Deputy </w:t>
      </w:r>
      <w:r w:rsidR="00B243AB" w:rsidRPr="009836B3">
        <w:rPr>
          <w:rFonts w:ascii="Times New Roman" w:hAnsi="Times New Roman" w:cs="Times New Roman"/>
          <w:sz w:val="28"/>
          <w:szCs w:val="28"/>
          <w:lang w:val="en-GB"/>
        </w:rPr>
        <w:t xml:space="preserve">of </w:t>
      </w:r>
      <w:r w:rsidRPr="009836B3">
        <w:rPr>
          <w:rFonts w:ascii="Times New Roman" w:hAnsi="Times New Roman" w:cs="Times New Roman"/>
          <w:sz w:val="28"/>
          <w:szCs w:val="28"/>
          <w:lang w:val="en-GB"/>
        </w:rPr>
        <w:t>Minister of Justice Hristo Ivanov</w:t>
      </w:r>
      <w:r w:rsidR="00B243AB" w:rsidRPr="009836B3">
        <w:rPr>
          <w:rFonts w:ascii="Times New Roman" w:hAnsi="Times New Roman" w:cs="Times New Roman"/>
          <w:sz w:val="28"/>
          <w:szCs w:val="28"/>
          <w:lang w:val="en-GB"/>
        </w:rPr>
        <w:t xml:space="preserve"> known for major judicial reform</w:t>
      </w:r>
      <w:r w:rsidR="00EE65AC">
        <w:rPr>
          <w:rFonts w:ascii="Times New Roman" w:hAnsi="Times New Roman" w:cs="Times New Roman"/>
          <w:sz w:val="28"/>
          <w:szCs w:val="28"/>
          <w:lang w:val="en-GB"/>
        </w:rPr>
        <w:t>s</w:t>
      </w:r>
      <w:r w:rsidRPr="009836B3">
        <w:rPr>
          <w:rFonts w:ascii="Times New Roman" w:hAnsi="Times New Roman" w:cs="Times New Roman"/>
          <w:sz w:val="28"/>
          <w:szCs w:val="28"/>
          <w:lang w:val="en-GB"/>
        </w:rPr>
        <w:t>.</w:t>
      </w:r>
      <w:r w:rsidR="001339D1" w:rsidRPr="009836B3">
        <w:rPr>
          <w:rFonts w:ascii="Times New Roman" w:hAnsi="Times New Roman" w:cs="Times New Roman"/>
          <w:sz w:val="28"/>
          <w:szCs w:val="28"/>
          <w:lang w:val="en-GB"/>
        </w:rPr>
        <w:t xml:space="preserve"> </w:t>
      </w:r>
    </w:p>
    <w:p w:rsidR="003D6786" w:rsidRPr="009836B3" w:rsidRDefault="007B3C2A" w:rsidP="00EE4684">
      <w:pPr>
        <w:rPr>
          <w:rFonts w:ascii="Times New Roman" w:hAnsi="Times New Roman" w:cs="Times New Roman"/>
          <w:sz w:val="28"/>
          <w:szCs w:val="28"/>
          <w:lang w:val="en-GB"/>
        </w:rPr>
      </w:pPr>
      <w:r w:rsidRPr="009836B3">
        <w:rPr>
          <w:rFonts w:ascii="Times New Roman" w:hAnsi="Times New Roman" w:cs="Times New Roman"/>
          <w:sz w:val="28"/>
          <w:szCs w:val="28"/>
          <w:u w:val="single"/>
          <w:lang w:val="en-GB"/>
        </w:rPr>
        <w:t>Judge Emil Dechev</w:t>
      </w:r>
      <w:r w:rsidRPr="009836B3">
        <w:rPr>
          <w:rFonts w:ascii="Times New Roman" w:hAnsi="Times New Roman" w:cs="Times New Roman"/>
          <w:sz w:val="28"/>
          <w:szCs w:val="28"/>
          <w:lang w:val="en-GB"/>
        </w:rPr>
        <w:t xml:space="preserve"> - Judge at the Sofia City Court, a current member of the Management Board. In 2017 the judge was punished </w:t>
      </w:r>
      <w:r w:rsidR="000F6A13" w:rsidRPr="009836B3">
        <w:rPr>
          <w:rFonts w:ascii="Times New Roman" w:hAnsi="Times New Roman" w:cs="Times New Roman"/>
          <w:sz w:val="28"/>
          <w:szCs w:val="28"/>
          <w:lang w:val="en-GB"/>
        </w:rPr>
        <w:t>with</w:t>
      </w:r>
      <w:r w:rsidRPr="009836B3">
        <w:rPr>
          <w:rFonts w:ascii="Times New Roman" w:hAnsi="Times New Roman" w:cs="Times New Roman"/>
          <w:sz w:val="28"/>
          <w:szCs w:val="28"/>
          <w:lang w:val="en-GB"/>
        </w:rPr>
        <w:t xml:space="preserve"> a "reprimand" for delaying for several days to sign a record of a court hearing. Judge Dechev</w:t>
      </w:r>
      <w:r w:rsidR="000F6A13" w:rsidRPr="009836B3">
        <w:rPr>
          <w:rFonts w:ascii="Times New Roman" w:hAnsi="Times New Roman" w:cs="Times New Roman"/>
          <w:sz w:val="28"/>
          <w:szCs w:val="28"/>
          <w:lang w:val="en-GB"/>
        </w:rPr>
        <w:t>`</w:t>
      </w:r>
      <w:r w:rsidRPr="009836B3">
        <w:rPr>
          <w:rFonts w:ascii="Times New Roman" w:hAnsi="Times New Roman" w:cs="Times New Roman"/>
          <w:sz w:val="28"/>
          <w:szCs w:val="28"/>
          <w:lang w:val="en-GB"/>
        </w:rPr>
        <w:t xml:space="preserve">  </w:t>
      </w:r>
      <w:r w:rsidR="000F6A13" w:rsidRPr="009836B3">
        <w:rPr>
          <w:rFonts w:ascii="Times New Roman" w:hAnsi="Times New Roman" w:cs="Times New Roman"/>
          <w:sz w:val="28"/>
          <w:szCs w:val="28"/>
          <w:lang w:val="en-GB"/>
        </w:rPr>
        <w:t>objections</w:t>
      </w:r>
      <w:r w:rsidRPr="009836B3">
        <w:rPr>
          <w:rFonts w:ascii="Times New Roman" w:hAnsi="Times New Roman" w:cs="Times New Roman"/>
          <w:sz w:val="28"/>
          <w:szCs w:val="28"/>
          <w:lang w:val="en-GB"/>
        </w:rPr>
        <w:t xml:space="preserve"> that he had been busy at </w:t>
      </w:r>
      <w:r w:rsidR="000F6A13" w:rsidRPr="009836B3">
        <w:rPr>
          <w:rFonts w:ascii="Times New Roman" w:hAnsi="Times New Roman" w:cs="Times New Roman"/>
          <w:sz w:val="28"/>
          <w:szCs w:val="28"/>
          <w:lang w:val="en-GB"/>
        </w:rPr>
        <w:t>that</w:t>
      </w:r>
      <w:r w:rsidRPr="009836B3">
        <w:rPr>
          <w:rFonts w:ascii="Times New Roman" w:hAnsi="Times New Roman" w:cs="Times New Roman"/>
          <w:sz w:val="28"/>
          <w:szCs w:val="28"/>
          <w:lang w:val="en-GB"/>
        </w:rPr>
        <w:t xml:space="preserve"> time with training abroad and other court hearings were not upheld. The </w:t>
      </w:r>
      <w:r w:rsidR="000F6A13" w:rsidRPr="009836B3">
        <w:rPr>
          <w:rFonts w:ascii="Times New Roman" w:hAnsi="Times New Roman" w:cs="Times New Roman"/>
          <w:sz w:val="28"/>
          <w:szCs w:val="28"/>
          <w:lang w:val="en-GB"/>
        </w:rPr>
        <w:t xml:space="preserve">imposing of the sanction was announced in media and </w:t>
      </w:r>
      <w:r w:rsidRPr="009836B3">
        <w:rPr>
          <w:rFonts w:ascii="Times New Roman" w:hAnsi="Times New Roman" w:cs="Times New Roman"/>
          <w:sz w:val="28"/>
          <w:szCs w:val="28"/>
          <w:lang w:val="en-GB"/>
        </w:rPr>
        <w:t>coincide</w:t>
      </w:r>
      <w:r w:rsidR="000F6A13" w:rsidRPr="009836B3">
        <w:rPr>
          <w:rFonts w:ascii="Times New Roman" w:hAnsi="Times New Roman" w:cs="Times New Roman"/>
          <w:sz w:val="28"/>
          <w:szCs w:val="28"/>
          <w:lang w:val="en-GB"/>
        </w:rPr>
        <w:t>d</w:t>
      </w:r>
      <w:r w:rsidRPr="009836B3">
        <w:rPr>
          <w:rFonts w:ascii="Times New Roman" w:hAnsi="Times New Roman" w:cs="Times New Roman"/>
          <w:sz w:val="28"/>
          <w:szCs w:val="28"/>
          <w:lang w:val="en-GB"/>
        </w:rPr>
        <w:t xml:space="preserve"> with Judge Dechev's campaign to run for an elected member of the Supreme Judicial Council and the presentation </w:t>
      </w:r>
      <w:r w:rsidR="000F6A13" w:rsidRPr="009836B3">
        <w:rPr>
          <w:rFonts w:ascii="Times New Roman" w:hAnsi="Times New Roman" w:cs="Times New Roman"/>
          <w:sz w:val="28"/>
          <w:szCs w:val="28"/>
          <w:lang w:val="en-GB"/>
        </w:rPr>
        <w:t>before Bulgarian</w:t>
      </w:r>
      <w:r w:rsidRPr="009836B3">
        <w:rPr>
          <w:rFonts w:ascii="Times New Roman" w:hAnsi="Times New Roman" w:cs="Times New Roman"/>
          <w:sz w:val="28"/>
          <w:szCs w:val="28"/>
          <w:lang w:val="en-GB"/>
        </w:rPr>
        <w:t xml:space="preserve"> judges of his reformist concept. Judge Dechev, as a member of the Management Board of the </w:t>
      </w:r>
      <w:r w:rsidR="000F6A13" w:rsidRPr="009836B3">
        <w:rPr>
          <w:rFonts w:ascii="Times New Roman" w:hAnsi="Times New Roman" w:cs="Times New Roman"/>
          <w:sz w:val="28"/>
          <w:szCs w:val="28"/>
          <w:lang w:val="en-GB"/>
        </w:rPr>
        <w:t>Bulgarian Judges Association, takes part</w:t>
      </w:r>
      <w:r w:rsidRPr="009836B3">
        <w:rPr>
          <w:rFonts w:ascii="Times New Roman" w:hAnsi="Times New Roman" w:cs="Times New Roman"/>
          <w:sz w:val="28"/>
          <w:szCs w:val="28"/>
          <w:lang w:val="en-GB"/>
        </w:rPr>
        <w:t xml:space="preserve"> in many television and radio broadcasts in which he defends the independence of the court.</w:t>
      </w:r>
    </w:p>
    <w:p w:rsidR="00E20961" w:rsidRPr="009836B3" w:rsidRDefault="007B3C2A" w:rsidP="00EE4684">
      <w:pPr>
        <w:rPr>
          <w:rFonts w:ascii="Times New Roman" w:hAnsi="Times New Roman" w:cs="Times New Roman"/>
          <w:sz w:val="28"/>
          <w:szCs w:val="28"/>
          <w:lang w:val="en-GB"/>
        </w:rPr>
      </w:pPr>
      <w:r w:rsidRPr="009836B3">
        <w:rPr>
          <w:rFonts w:ascii="Times New Roman" w:hAnsi="Times New Roman" w:cs="Times New Roman"/>
          <w:sz w:val="28"/>
          <w:szCs w:val="28"/>
          <w:lang w:val="en-GB"/>
        </w:rPr>
        <w:tab/>
      </w:r>
    </w:p>
    <w:p w:rsidR="00E20961" w:rsidRPr="009836B3" w:rsidRDefault="007B3C2A" w:rsidP="00EE4684">
      <w:pPr>
        <w:rPr>
          <w:rFonts w:ascii="Times New Roman" w:hAnsi="Times New Roman" w:cs="Times New Roman"/>
          <w:sz w:val="28"/>
          <w:szCs w:val="28"/>
          <w:lang w:val="en-GB"/>
        </w:rPr>
      </w:pPr>
      <w:r w:rsidRPr="009836B3">
        <w:rPr>
          <w:rFonts w:ascii="Times New Roman" w:hAnsi="Times New Roman" w:cs="Times New Roman"/>
          <w:sz w:val="28"/>
          <w:szCs w:val="28"/>
          <w:u w:val="single"/>
          <w:lang w:val="en-GB"/>
        </w:rPr>
        <w:t xml:space="preserve">Judge Atanas Atanasov - </w:t>
      </w:r>
      <w:r w:rsidRPr="009836B3">
        <w:rPr>
          <w:rFonts w:ascii="Times New Roman" w:hAnsi="Times New Roman" w:cs="Times New Roman"/>
          <w:sz w:val="28"/>
          <w:szCs w:val="28"/>
          <w:lang w:val="en-GB"/>
        </w:rPr>
        <w:t xml:space="preserve">Judge at the Sofia City Court, former Chairman of the Management Board of the Bulgarian Judges Association. On November 9, 2018, one day before the annual general meeting of the Bulgarian Judges Association, where a new board of directors </w:t>
      </w:r>
      <w:r w:rsidR="005622EF">
        <w:rPr>
          <w:rFonts w:ascii="Times New Roman" w:hAnsi="Times New Roman" w:cs="Times New Roman"/>
          <w:sz w:val="28"/>
          <w:szCs w:val="28"/>
          <w:lang w:val="en-GB"/>
        </w:rPr>
        <w:t>was</w:t>
      </w:r>
      <w:r w:rsidRPr="009836B3">
        <w:rPr>
          <w:rFonts w:ascii="Times New Roman" w:hAnsi="Times New Roman" w:cs="Times New Roman"/>
          <w:sz w:val="28"/>
          <w:szCs w:val="28"/>
          <w:lang w:val="en-GB"/>
        </w:rPr>
        <w:t xml:space="preserve"> to be elected, the press centre of the prosecutor's office sent information to all media that the Prosecutor General has submitted a signal to the Inspector for delayed reasons for a verdict of the Sofia City Court. The sentence was passed on June 26, 2018, and the term for the preparation of the reasons is two months, i.e. at the time of the alert, the delay was less than two and a half months. The judge against whom the signal was filed by the Prosecutor General was the then chairman of the Bulgarian Judges Association in Bulgaria, Atanas Atanasov. The press release of the prosecutor's office states that the delay in the motives for the acquittal at first instance "is an obstacle for the prosecution to continue seeking criminal responsibility from the defendant at the next court instance". The inspector, who carried out the inspection, concluded that there were no grounds for bringing the discipli</w:t>
      </w:r>
      <w:r w:rsidR="00C11F67" w:rsidRPr="009836B3">
        <w:rPr>
          <w:rFonts w:ascii="Times New Roman" w:hAnsi="Times New Roman" w:cs="Times New Roman"/>
          <w:sz w:val="28"/>
          <w:szCs w:val="28"/>
          <w:lang w:val="en-GB"/>
        </w:rPr>
        <w:t>nary</w:t>
      </w:r>
      <w:r w:rsidRPr="009836B3">
        <w:rPr>
          <w:rFonts w:ascii="Times New Roman" w:hAnsi="Times New Roman" w:cs="Times New Roman"/>
          <w:sz w:val="28"/>
          <w:szCs w:val="28"/>
          <w:lang w:val="en-GB"/>
        </w:rPr>
        <w:t xml:space="preserve"> responsibility of Judge Atanas Atanasov, as the delay allowed by him was justified because of the legal and factual complexity of the case, its volume of 15101 / fifteen thousand one hundred and one / typewritten pages, the circumstances that after the announcement of the sentence, in the period from 26.06 to 21.11.2018 Judge Atanas Atanasov took part in 181 open and closed court hearings, and ruled over 50 court acts on other </w:t>
      </w:r>
      <w:r w:rsidR="00C11F67" w:rsidRPr="009836B3">
        <w:rPr>
          <w:rFonts w:ascii="Times New Roman" w:hAnsi="Times New Roman" w:cs="Times New Roman"/>
          <w:sz w:val="28"/>
          <w:szCs w:val="28"/>
          <w:lang w:val="en-GB"/>
        </w:rPr>
        <w:t>cases</w:t>
      </w:r>
      <w:r w:rsidRPr="009836B3">
        <w:rPr>
          <w:rFonts w:ascii="Times New Roman" w:hAnsi="Times New Roman" w:cs="Times New Roman"/>
          <w:sz w:val="28"/>
          <w:szCs w:val="28"/>
          <w:lang w:val="en-GB"/>
        </w:rPr>
        <w:t>. Apart from that, at the same time, Judge Atanasov was sent to administer justice in the Sofia Court of Appeal. The protest of the prosecution against the acquittal was disregarded by the second instance court and the prosecutor's office did not protest this decision before the Supreme Court of Cassation.</w:t>
      </w:r>
    </w:p>
    <w:p w:rsidR="00C11F67" w:rsidRPr="009836B3" w:rsidRDefault="007B3C2A" w:rsidP="00EE4684">
      <w:pPr>
        <w:rPr>
          <w:rFonts w:ascii="Times New Roman" w:hAnsi="Times New Roman" w:cs="Times New Roman"/>
          <w:sz w:val="28"/>
          <w:szCs w:val="28"/>
          <w:lang w:val="en-GB"/>
        </w:rPr>
      </w:pPr>
      <w:r w:rsidRPr="009836B3">
        <w:rPr>
          <w:rFonts w:ascii="Times New Roman" w:hAnsi="Times New Roman" w:cs="Times New Roman"/>
          <w:sz w:val="28"/>
          <w:szCs w:val="28"/>
          <w:u w:val="single"/>
          <w:lang w:val="en-GB"/>
        </w:rPr>
        <w:t>Judges at the Sofia Court of Appeal Kalin Kalpakchiev, Vesislava Ivanova and Violeta Magdalincheva</w:t>
      </w:r>
      <w:r w:rsidRPr="009836B3">
        <w:rPr>
          <w:rFonts w:ascii="Times New Roman" w:hAnsi="Times New Roman" w:cs="Times New Roman"/>
          <w:sz w:val="28"/>
          <w:szCs w:val="28"/>
          <w:lang w:val="en-GB"/>
        </w:rPr>
        <w:t xml:space="preserve">. Judge Kalin Kalpakchiev is the current Chairman of the Management Board of the Bulgarian Judges Association and a former member of the Supreme Judicial Council. Judge Vesislava Ivanova is a former executive secretary of the BJA. The Chief Inspector ordered on September 27, 2019. the three judges </w:t>
      </w:r>
      <w:r w:rsidR="005622EF">
        <w:rPr>
          <w:rFonts w:ascii="Times New Roman" w:hAnsi="Times New Roman" w:cs="Times New Roman"/>
          <w:sz w:val="28"/>
          <w:szCs w:val="28"/>
          <w:lang w:val="en-GB"/>
        </w:rPr>
        <w:t xml:space="preserve">to be investigated </w:t>
      </w:r>
      <w:r w:rsidRPr="009836B3">
        <w:rPr>
          <w:rFonts w:ascii="Times New Roman" w:hAnsi="Times New Roman" w:cs="Times New Roman"/>
          <w:sz w:val="28"/>
          <w:szCs w:val="28"/>
          <w:lang w:val="en-GB"/>
        </w:rPr>
        <w:t xml:space="preserve">for a conflict of interest, which has not been declared and which has influenced the resolution of a particular case. On 19.09.2019 the three judges </w:t>
      </w:r>
      <w:r w:rsidR="005622EF">
        <w:rPr>
          <w:rFonts w:ascii="Times New Roman" w:hAnsi="Times New Roman" w:cs="Times New Roman"/>
          <w:sz w:val="28"/>
          <w:szCs w:val="28"/>
          <w:lang w:val="en-GB"/>
        </w:rPr>
        <w:t xml:space="preserve">as a panel </w:t>
      </w:r>
      <w:r w:rsidRPr="009836B3">
        <w:rPr>
          <w:rFonts w:ascii="Times New Roman" w:hAnsi="Times New Roman" w:cs="Times New Roman"/>
          <w:sz w:val="28"/>
          <w:szCs w:val="28"/>
          <w:lang w:val="en-GB"/>
        </w:rPr>
        <w:t>of the Sofia Court of Appeal unanimously ordered the early parole of Australian citizen Jock P</w:t>
      </w:r>
      <w:r w:rsidR="005622EF">
        <w:rPr>
          <w:rFonts w:ascii="Times New Roman" w:hAnsi="Times New Roman" w:cs="Times New Roman"/>
          <w:sz w:val="28"/>
          <w:szCs w:val="28"/>
          <w:lang w:val="en-GB"/>
        </w:rPr>
        <w:t>aul</w:t>
      </w:r>
      <w:r w:rsidRPr="009836B3">
        <w:rPr>
          <w:rFonts w:ascii="Times New Roman" w:hAnsi="Times New Roman" w:cs="Times New Roman"/>
          <w:sz w:val="28"/>
          <w:szCs w:val="28"/>
          <w:lang w:val="en-GB"/>
        </w:rPr>
        <w:t>fre</w:t>
      </w:r>
      <w:r w:rsidR="005622EF">
        <w:rPr>
          <w:rFonts w:ascii="Times New Roman" w:hAnsi="Times New Roman" w:cs="Times New Roman"/>
          <w:sz w:val="28"/>
          <w:szCs w:val="28"/>
          <w:lang w:val="en-GB"/>
        </w:rPr>
        <w:t>ema</w:t>
      </w:r>
      <w:r w:rsidRPr="009836B3">
        <w:rPr>
          <w:rFonts w:ascii="Times New Roman" w:hAnsi="Times New Roman" w:cs="Times New Roman"/>
          <w:sz w:val="28"/>
          <w:szCs w:val="28"/>
          <w:lang w:val="en-GB"/>
        </w:rPr>
        <w:t xml:space="preserve">n to serve the remainder of his sentence, amounting to six years, six months and twenty-five days of the sentence of twenty years' imprisonment for murder. The signal was submitted by a youth section of a parliamentary party, which contained allegations but no facts. At the same time, the Prosecutor General submitted a request to the Supreme Court of Cassation to resume the proceedings in this case for the convict to remain in prison and to effectively serve the remainder of his sentence. The Supreme Court of Cassation ruled that the request of the Prosecutor General was inadmissible, which was undisputed </w:t>
      </w:r>
      <w:r w:rsidR="005622EF">
        <w:rPr>
          <w:rFonts w:ascii="Times New Roman" w:hAnsi="Times New Roman" w:cs="Times New Roman"/>
          <w:sz w:val="28"/>
          <w:szCs w:val="28"/>
          <w:lang w:val="en-GB"/>
        </w:rPr>
        <w:t xml:space="preserve">among lawyers </w:t>
      </w:r>
      <w:r w:rsidRPr="009836B3">
        <w:rPr>
          <w:rFonts w:ascii="Times New Roman" w:hAnsi="Times New Roman" w:cs="Times New Roman"/>
          <w:sz w:val="28"/>
          <w:szCs w:val="28"/>
          <w:lang w:val="en-GB"/>
        </w:rPr>
        <w:t xml:space="preserve">at the time of the request for reopening. The inspection was suspended until the ruling of the Supreme Court of Cassation due to the coincidence of the issues to be examined in the two proceedings. For months, the three judges of the Sofia Court of Appeals and especially the chairman of the panel, Kalin Kalpakchiev, have been subjected to terror: </w:t>
      </w:r>
      <w:r w:rsidR="005622EF">
        <w:rPr>
          <w:rFonts w:ascii="Times New Roman" w:hAnsi="Times New Roman" w:cs="Times New Roman"/>
          <w:sz w:val="28"/>
          <w:szCs w:val="28"/>
          <w:lang w:val="en-GB"/>
        </w:rPr>
        <w:t xml:space="preserve">street </w:t>
      </w:r>
      <w:r w:rsidRPr="009836B3">
        <w:rPr>
          <w:rFonts w:ascii="Times New Roman" w:hAnsi="Times New Roman" w:cs="Times New Roman"/>
          <w:sz w:val="28"/>
          <w:szCs w:val="28"/>
          <w:lang w:val="en-GB"/>
        </w:rPr>
        <w:t xml:space="preserve">rallies with photos of judges and threats of lynching, defamation in the media. Unfortunately, the Judicial College of the Supreme Judicial Council issued a statement declaring that the judicial act of the three judges violated the "balance between law and justice", by which the Judicial College took the side of </w:t>
      </w:r>
      <w:r w:rsidR="005622EF">
        <w:rPr>
          <w:rFonts w:ascii="Times New Roman" w:hAnsi="Times New Roman" w:cs="Times New Roman"/>
          <w:sz w:val="28"/>
          <w:szCs w:val="28"/>
          <w:lang w:val="en-GB"/>
        </w:rPr>
        <w:t xml:space="preserve">the </w:t>
      </w:r>
      <w:r w:rsidRPr="009836B3">
        <w:rPr>
          <w:rFonts w:ascii="Times New Roman" w:hAnsi="Times New Roman" w:cs="Times New Roman"/>
          <w:sz w:val="28"/>
          <w:szCs w:val="28"/>
          <w:lang w:val="en-GB"/>
        </w:rPr>
        <w:t xml:space="preserve">street pressure over the court. Following a petition in defence of the judges concerned, the </w:t>
      </w:r>
      <w:r w:rsidR="00983B4E" w:rsidRPr="009836B3">
        <w:rPr>
          <w:rFonts w:ascii="Times New Roman" w:hAnsi="Times New Roman" w:cs="Times New Roman"/>
          <w:sz w:val="28"/>
          <w:szCs w:val="28"/>
          <w:lang w:val="en-GB"/>
        </w:rPr>
        <w:t>Judicial College</w:t>
      </w:r>
      <w:r w:rsidRPr="009836B3">
        <w:rPr>
          <w:rFonts w:ascii="Times New Roman" w:hAnsi="Times New Roman" w:cs="Times New Roman"/>
          <w:sz w:val="28"/>
          <w:szCs w:val="28"/>
          <w:lang w:val="en-GB"/>
        </w:rPr>
        <w:t xml:space="preserve"> adjusted its position. The judges concerned personally suffered severe psycho-trauma in connection with the conscientious exercise of their official duties. Following the ruling of the Supreme Court of Cassation, the disciplinary proceedings against the three judges will be resumed. We hope that it will be finally terminated with the appropriate rehabilitation of the professional dignity of judges.</w:t>
      </w:r>
    </w:p>
    <w:p w:rsidR="00527BC8" w:rsidRPr="009836B3" w:rsidRDefault="00527BC8">
      <w:pPr>
        <w:rPr>
          <w:lang w:val="en-GB"/>
        </w:rPr>
      </w:pPr>
    </w:p>
    <w:p w:rsidR="00983B4E" w:rsidRPr="009836B3" w:rsidRDefault="007B3C2A" w:rsidP="004A0828">
      <w:pPr>
        <w:ind w:left="900"/>
        <w:rPr>
          <w:rFonts w:ascii="Times New Roman" w:hAnsi="Times New Roman" w:cs="Times New Roman"/>
          <w:sz w:val="28"/>
          <w:szCs w:val="28"/>
          <w:lang w:val="en-GB"/>
        </w:rPr>
      </w:pPr>
      <w:r w:rsidRPr="009836B3">
        <w:rPr>
          <w:rFonts w:ascii="Times New Roman" w:hAnsi="Times New Roman" w:cs="Times New Roman"/>
          <w:sz w:val="28"/>
          <w:szCs w:val="28"/>
          <w:lang w:val="en-GB"/>
        </w:rPr>
        <w:t>3. Apart from disciplinary proceedings, are there any other measures that may be used to interfere with the capacity of a judge to adjudicate cases before him or her in full independence? Are you aware of any case in which a judge has been promoted, transferred to another court, forced to take a training course, vacation or medical leave, or coerced or pressured in similar ways to abandon a case pending before him or her? If yes, please provide information on the case(s).</w:t>
      </w:r>
    </w:p>
    <w:p w:rsidR="004A0828" w:rsidRPr="009836B3" w:rsidRDefault="004A0828" w:rsidP="00983B4E">
      <w:pPr>
        <w:rPr>
          <w:rFonts w:ascii="Times New Roman" w:hAnsi="Times New Roman" w:cs="Times New Roman"/>
          <w:sz w:val="28"/>
          <w:szCs w:val="28"/>
          <w:lang w:val="en-GB"/>
        </w:rPr>
      </w:pPr>
    </w:p>
    <w:p w:rsidR="00983B4E" w:rsidRPr="009836B3" w:rsidRDefault="007B3C2A" w:rsidP="00983B4E">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Before initiating disciplinary proceedings, the Inspectorate at the Supreme Judicial Council checks the signals and when it finds them unfounded, determines that there is insufficient evidence of a disciplinary violation. Judges who have been the subject of such inspections express dissatisfaction with such wording. </w:t>
      </w:r>
      <w:r w:rsidR="0073248C">
        <w:rPr>
          <w:rFonts w:ascii="Times New Roman" w:hAnsi="Times New Roman" w:cs="Times New Roman"/>
          <w:sz w:val="28"/>
          <w:szCs w:val="28"/>
          <w:lang w:val="en-GB"/>
        </w:rPr>
        <w:t>S</w:t>
      </w:r>
      <w:r w:rsidRPr="009836B3">
        <w:rPr>
          <w:rFonts w:ascii="Times New Roman" w:hAnsi="Times New Roman" w:cs="Times New Roman"/>
          <w:sz w:val="28"/>
          <w:szCs w:val="28"/>
          <w:lang w:val="en-GB"/>
        </w:rPr>
        <w:t xml:space="preserve">ubjects of such inspections without actual disciplinary proceedings were, for example, the members of the BJA: Vladislava Tsarigradska - a judge in the Lukovit District Court and current chairman of the Supervisory Board of the BJA, Nikolay Gunchev a judge in the Supreme Administrative Court and a former member of the Managing Board of the Bulgarian Judges Association. In these cases, the signals to the Inspectorate </w:t>
      </w:r>
      <w:r w:rsidR="0073248C">
        <w:rPr>
          <w:rFonts w:ascii="Times New Roman" w:hAnsi="Times New Roman" w:cs="Times New Roman"/>
          <w:sz w:val="28"/>
          <w:szCs w:val="28"/>
          <w:lang w:val="en-GB"/>
        </w:rPr>
        <w:t>were</w:t>
      </w:r>
      <w:r w:rsidRPr="009836B3">
        <w:rPr>
          <w:rFonts w:ascii="Times New Roman" w:hAnsi="Times New Roman" w:cs="Times New Roman"/>
          <w:sz w:val="28"/>
          <w:szCs w:val="28"/>
          <w:lang w:val="en-GB"/>
        </w:rPr>
        <w:t xml:space="preserve"> </w:t>
      </w:r>
      <w:r w:rsidR="0073248C">
        <w:rPr>
          <w:rFonts w:ascii="Times New Roman" w:hAnsi="Times New Roman" w:cs="Times New Roman"/>
          <w:sz w:val="28"/>
          <w:szCs w:val="28"/>
          <w:lang w:val="en-GB"/>
        </w:rPr>
        <w:t>with the sole purpose of</w:t>
      </w:r>
      <w:r w:rsidRPr="009836B3">
        <w:rPr>
          <w:rFonts w:ascii="Times New Roman" w:hAnsi="Times New Roman" w:cs="Times New Roman"/>
          <w:sz w:val="28"/>
          <w:szCs w:val="28"/>
          <w:lang w:val="en-GB"/>
        </w:rPr>
        <w:t xml:space="preserve"> removing the judges from considering specific cases. At the same time, defamation campaigns against judges in the media </w:t>
      </w:r>
      <w:r w:rsidR="0073248C">
        <w:rPr>
          <w:rFonts w:ascii="Times New Roman" w:hAnsi="Times New Roman" w:cs="Times New Roman"/>
          <w:sz w:val="28"/>
          <w:szCs w:val="28"/>
          <w:lang w:val="en-GB"/>
        </w:rPr>
        <w:t>were</w:t>
      </w:r>
      <w:r w:rsidRPr="009836B3">
        <w:rPr>
          <w:rFonts w:ascii="Times New Roman" w:hAnsi="Times New Roman" w:cs="Times New Roman"/>
          <w:sz w:val="28"/>
          <w:szCs w:val="28"/>
          <w:lang w:val="en-GB"/>
        </w:rPr>
        <w:t xml:space="preserve"> ordered.</w:t>
      </w:r>
    </w:p>
    <w:p w:rsidR="00983B4E" w:rsidRPr="009836B3" w:rsidRDefault="007B3C2A" w:rsidP="00942194">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We point out a specific case of seizure of a case </w:t>
      </w:r>
      <w:r w:rsidR="0073248C">
        <w:rPr>
          <w:rFonts w:ascii="Times New Roman" w:hAnsi="Times New Roman" w:cs="Times New Roman"/>
          <w:sz w:val="28"/>
          <w:szCs w:val="28"/>
          <w:lang w:val="en-GB"/>
        </w:rPr>
        <w:t>from</w:t>
      </w:r>
      <w:r w:rsidRPr="009836B3">
        <w:rPr>
          <w:rFonts w:ascii="Times New Roman" w:hAnsi="Times New Roman" w:cs="Times New Roman"/>
          <w:sz w:val="28"/>
          <w:szCs w:val="28"/>
          <w:lang w:val="en-GB"/>
        </w:rPr>
        <w:t xml:space="preserve"> a judge before a decision is made, which received a wide public response. The judge from the Commercial Division of the Sofia Court of Appeal Milen Vassilev in a public application in 2017 reported that a commercial case with a material interest of over BGN 102 million (EUR 51 million) had been randomly assigned to him, but had been seized by order of the President of the Court Daniela Doncheva together with all the cases of his court panel. Judge Vassilev openly accused court chairwoman Doncheva of acting "with a strong scent of corruption." Judge Doncheva subsequently tried Judge Vassilev for </w:t>
      </w:r>
      <w:r w:rsidR="00951DB7" w:rsidRPr="009836B3">
        <w:rPr>
          <w:rFonts w:ascii="Times New Roman" w:hAnsi="Times New Roman" w:cs="Times New Roman"/>
          <w:sz w:val="28"/>
          <w:szCs w:val="28"/>
          <w:lang w:val="en-GB"/>
        </w:rPr>
        <w:t>libel</w:t>
      </w:r>
      <w:r w:rsidRPr="009836B3">
        <w:rPr>
          <w:rFonts w:ascii="Times New Roman" w:hAnsi="Times New Roman" w:cs="Times New Roman"/>
          <w:sz w:val="28"/>
          <w:szCs w:val="28"/>
          <w:lang w:val="en-GB"/>
        </w:rPr>
        <w:t xml:space="preserve">, but the case was dropped. The </w:t>
      </w:r>
      <w:r w:rsidR="00951DB7" w:rsidRPr="009836B3">
        <w:rPr>
          <w:rFonts w:ascii="Times New Roman" w:hAnsi="Times New Roman" w:cs="Times New Roman"/>
          <w:sz w:val="28"/>
          <w:szCs w:val="28"/>
          <w:lang w:val="en-GB"/>
        </w:rPr>
        <w:t>special commission</w:t>
      </w:r>
      <w:r w:rsidRPr="009836B3">
        <w:rPr>
          <w:rFonts w:ascii="Times New Roman" w:hAnsi="Times New Roman" w:cs="Times New Roman"/>
          <w:sz w:val="28"/>
          <w:szCs w:val="28"/>
          <w:lang w:val="en-GB"/>
        </w:rPr>
        <w:t xml:space="preserve">, composed of three judges from the Supreme Court of Cassation, held that the issuance of </w:t>
      </w:r>
      <w:r w:rsidR="00951DB7" w:rsidRPr="009836B3">
        <w:rPr>
          <w:rFonts w:ascii="Times New Roman" w:hAnsi="Times New Roman" w:cs="Times New Roman"/>
          <w:sz w:val="28"/>
          <w:szCs w:val="28"/>
          <w:lang w:val="en-GB"/>
        </w:rPr>
        <w:t>that</w:t>
      </w:r>
      <w:r w:rsidRPr="009836B3">
        <w:rPr>
          <w:rFonts w:ascii="Times New Roman" w:hAnsi="Times New Roman" w:cs="Times New Roman"/>
          <w:sz w:val="28"/>
          <w:szCs w:val="28"/>
          <w:lang w:val="en-GB"/>
        </w:rPr>
        <w:t xml:space="preserve"> order by the President of the Sofia Court of Appeal had violated the principle of random distribution of cases. The </w:t>
      </w:r>
      <w:r w:rsidR="00951DB7" w:rsidRPr="009836B3">
        <w:rPr>
          <w:rFonts w:ascii="Times New Roman" w:hAnsi="Times New Roman" w:cs="Times New Roman"/>
          <w:sz w:val="28"/>
          <w:szCs w:val="28"/>
          <w:lang w:val="en-GB"/>
        </w:rPr>
        <w:t>Judicial College</w:t>
      </w:r>
      <w:r w:rsidRPr="009836B3">
        <w:rPr>
          <w:rFonts w:ascii="Times New Roman" w:hAnsi="Times New Roman" w:cs="Times New Roman"/>
          <w:sz w:val="28"/>
          <w:szCs w:val="28"/>
          <w:lang w:val="en-GB"/>
        </w:rPr>
        <w:t xml:space="preserve"> of the Supreme Judicial Council refused to initiate disciplinary proceedings against Judge Daniela Doncheva - President of the Sofia Court of Appeal because the statute of limitations of 6 months from the commission of the violations had expired. The refusal to initiate disciplinary proceedings against the President of the Sofia Court of Appeal was confirmed by the Supreme Administrative Court</w:t>
      </w:r>
      <w:r w:rsidR="00B56AAE" w:rsidRPr="009836B3">
        <w:rPr>
          <w:rFonts w:ascii="Times New Roman" w:hAnsi="Times New Roman" w:cs="Times New Roman"/>
          <w:sz w:val="28"/>
          <w:szCs w:val="28"/>
          <w:lang w:val="en-GB"/>
        </w:rPr>
        <w:t>.</w:t>
      </w:r>
    </w:p>
    <w:p w:rsidR="004A0828" w:rsidRPr="009836B3" w:rsidRDefault="004A0828" w:rsidP="00942194">
      <w:pPr>
        <w:rPr>
          <w:rFonts w:ascii="Times New Roman" w:hAnsi="Times New Roman" w:cs="Times New Roman"/>
          <w:sz w:val="28"/>
          <w:szCs w:val="28"/>
          <w:lang w:val="en-GB"/>
        </w:rPr>
      </w:pPr>
    </w:p>
    <w:p w:rsidR="00951DB7" w:rsidRPr="009836B3" w:rsidRDefault="004A0828" w:rsidP="004A0828">
      <w:pPr>
        <w:ind w:left="720"/>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4.  </w:t>
      </w:r>
      <w:r w:rsidR="007B3C2A" w:rsidRPr="009836B3">
        <w:rPr>
          <w:rFonts w:ascii="Times New Roman" w:hAnsi="Times New Roman" w:cs="Times New Roman"/>
          <w:sz w:val="28"/>
          <w:szCs w:val="28"/>
          <w:lang w:val="en-GB"/>
        </w:rPr>
        <w:t>What measures have been put in place in your country to enable judges to decide matters before them impartially and without any pressure or interference?</w:t>
      </w:r>
    </w:p>
    <w:p w:rsidR="00951DB7" w:rsidRPr="009836B3" w:rsidRDefault="007B3C2A" w:rsidP="00951DB7">
      <w:pPr>
        <w:rPr>
          <w:rFonts w:ascii="Times New Roman" w:hAnsi="Times New Roman" w:cs="Times New Roman"/>
          <w:sz w:val="28"/>
          <w:szCs w:val="28"/>
          <w:lang w:val="en-GB"/>
        </w:rPr>
      </w:pPr>
      <w:r w:rsidRPr="009836B3">
        <w:rPr>
          <w:rFonts w:ascii="Times New Roman" w:hAnsi="Times New Roman" w:cs="Times New Roman"/>
          <w:sz w:val="28"/>
          <w:szCs w:val="28"/>
          <w:lang w:val="en-GB"/>
        </w:rPr>
        <w:t>Art. 117, para 2 of the Constitution proclaims that the judiciary shall be independent. In the performance of the functions thereof, all judges, jurors, prosecutors and investigating magistrates shall be subservient only to the law.</w:t>
      </w:r>
    </w:p>
    <w:p w:rsidR="00951DB7" w:rsidRPr="009836B3" w:rsidRDefault="007B3C2A" w:rsidP="0069542C">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The main guarantee for the individual independence of the judge is the irremovability. It is acquired under two conditions: completion of five years of </w:t>
      </w:r>
      <w:r w:rsidR="0073248C">
        <w:rPr>
          <w:rFonts w:ascii="Times New Roman" w:hAnsi="Times New Roman" w:cs="Times New Roman"/>
          <w:sz w:val="28"/>
          <w:szCs w:val="28"/>
          <w:lang w:val="en-GB"/>
        </w:rPr>
        <w:t>service</w:t>
      </w:r>
      <w:r w:rsidRPr="009836B3">
        <w:rPr>
          <w:rFonts w:ascii="Times New Roman" w:hAnsi="Times New Roman" w:cs="Times New Roman"/>
          <w:sz w:val="28"/>
          <w:szCs w:val="28"/>
          <w:lang w:val="en-GB"/>
        </w:rPr>
        <w:t xml:space="preserve"> as a judge and a positive assessment of the attestation.</w:t>
      </w:r>
    </w:p>
    <w:p w:rsidR="00951DB7" w:rsidRPr="009836B3" w:rsidRDefault="007B3C2A" w:rsidP="0069542C">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In one case with a judge - our active member, the Supreme Judicial Council has shown that this guarantee is not absolute. Judge Krassimir Mazgalov - </w:t>
      </w:r>
      <w:r w:rsidR="0073248C">
        <w:rPr>
          <w:rFonts w:ascii="Times New Roman" w:hAnsi="Times New Roman" w:cs="Times New Roman"/>
          <w:sz w:val="28"/>
          <w:szCs w:val="28"/>
          <w:lang w:val="en-GB"/>
        </w:rPr>
        <w:t>m</w:t>
      </w:r>
      <w:r w:rsidRPr="009836B3">
        <w:rPr>
          <w:rFonts w:ascii="Times New Roman" w:hAnsi="Times New Roman" w:cs="Times New Roman"/>
          <w:sz w:val="28"/>
          <w:szCs w:val="28"/>
          <w:lang w:val="en-GB"/>
        </w:rPr>
        <w:t xml:space="preserve">ember of the Management Board of the </w:t>
      </w:r>
      <w:r w:rsidR="0073248C">
        <w:rPr>
          <w:rFonts w:ascii="Times New Roman" w:hAnsi="Times New Roman" w:cs="Times New Roman"/>
          <w:sz w:val="28"/>
          <w:szCs w:val="28"/>
          <w:lang w:val="en-GB"/>
        </w:rPr>
        <w:t>BJA</w:t>
      </w:r>
      <w:r w:rsidRPr="009836B3">
        <w:rPr>
          <w:rFonts w:ascii="Times New Roman" w:hAnsi="Times New Roman" w:cs="Times New Roman"/>
          <w:sz w:val="28"/>
          <w:szCs w:val="28"/>
          <w:lang w:val="en-GB"/>
        </w:rPr>
        <w:t xml:space="preserve"> - in 2015 received the maximum very good grade from the attestation /96 out of 100 points/. </w:t>
      </w:r>
      <w:r w:rsidR="0073248C">
        <w:rPr>
          <w:rFonts w:ascii="Times New Roman" w:hAnsi="Times New Roman" w:cs="Times New Roman"/>
          <w:sz w:val="28"/>
          <w:szCs w:val="28"/>
          <w:lang w:val="en-GB"/>
        </w:rPr>
        <w:t>At</w:t>
      </w:r>
      <w:r w:rsidRPr="009836B3">
        <w:rPr>
          <w:rFonts w:ascii="Times New Roman" w:hAnsi="Times New Roman" w:cs="Times New Roman"/>
          <w:sz w:val="28"/>
          <w:szCs w:val="28"/>
          <w:lang w:val="en-GB"/>
        </w:rPr>
        <w:t xml:space="preserve"> the first vote, the Supreme Judicial Council refused the status of irremovability of the judge without reason. After a critical statement by Judge Kalin Kalpakchiev - then a member of the Supreme Judicial Council, that this vote violated the law and punished a judge - a member of the BJA for expressed positions, follow</w:t>
      </w:r>
      <w:r w:rsidR="00A00D2F">
        <w:rPr>
          <w:rFonts w:ascii="Times New Roman" w:hAnsi="Times New Roman" w:cs="Times New Roman"/>
          <w:sz w:val="28"/>
          <w:szCs w:val="28"/>
          <w:lang w:val="en-GB"/>
        </w:rPr>
        <w:t>ed</w:t>
      </w:r>
      <w:r w:rsidRPr="009836B3">
        <w:rPr>
          <w:rFonts w:ascii="Times New Roman" w:hAnsi="Times New Roman" w:cs="Times New Roman"/>
          <w:sz w:val="28"/>
          <w:szCs w:val="28"/>
          <w:lang w:val="en-GB"/>
        </w:rPr>
        <w:t xml:space="preserve"> a second vote, which </w:t>
      </w:r>
      <w:r w:rsidR="00A00D2F">
        <w:rPr>
          <w:rFonts w:ascii="Times New Roman" w:hAnsi="Times New Roman" w:cs="Times New Roman"/>
          <w:sz w:val="28"/>
          <w:szCs w:val="28"/>
          <w:lang w:val="en-GB"/>
        </w:rPr>
        <w:t xml:space="preserve">finally </w:t>
      </w:r>
      <w:r w:rsidRPr="009836B3">
        <w:rPr>
          <w:rFonts w:ascii="Times New Roman" w:hAnsi="Times New Roman" w:cs="Times New Roman"/>
          <w:sz w:val="28"/>
          <w:szCs w:val="28"/>
          <w:lang w:val="en-GB"/>
        </w:rPr>
        <w:t xml:space="preserve">recognized Judge Mazgalov's irremovability. </w:t>
      </w:r>
    </w:p>
    <w:p w:rsidR="00BC44A7" w:rsidRPr="009836B3" w:rsidRDefault="007B3C2A" w:rsidP="00BC44A7">
      <w:pPr>
        <w:rPr>
          <w:rFonts w:ascii="Times New Roman" w:hAnsi="Times New Roman" w:cs="Times New Roman"/>
          <w:sz w:val="28"/>
          <w:szCs w:val="28"/>
          <w:lang w:val="en-GB"/>
        </w:rPr>
      </w:pPr>
      <w:r w:rsidRPr="009836B3">
        <w:rPr>
          <w:rFonts w:ascii="Times New Roman" w:hAnsi="Times New Roman" w:cs="Times New Roman"/>
          <w:sz w:val="28"/>
          <w:szCs w:val="28"/>
          <w:lang w:val="en-GB"/>
        </w:rPr>
        <w:t>Another important guarantee for the independence of the judge is his functional immunity, regulated in Art. 132 of the Constitution:</w:t>
      </w:r>
      <w:r w:rsidRPr="009836B3">
        <w:rPr>
          <w:lang w:val="en-GB"/>
        </w:rPr>
        <w:t xml:space="preserve"> </w:t>
      </w:r>
      <w:r w:rsidRPr="009836B3">
        <w:rPr>
          <w:rFonts w:ascii="Times New Roman" w:hAnsi="Times New Roman" w:cs="Times New Roman"/>
          <w:sz w:val="28"/>
          <w:szCs w:val="28"/>
          <w:lang w:val="en-GB"/>
        </w:rPr>
        <w:t>Upon exercise of judicial power, judges, prosecutors and investigating magistrates shall not incur criminal and civil liability for the official actions thereof and the acts decreed thereby, save where what is done shall be a premeditated offence at public law.</w:t>
      </w:r>
    </w:p>
    <w:p w:rsidR="00BC44A7" w:rsidRPr="009836B3" w:rsidRDefault="007B3C2A" w:rsidP="00BC44A7">
      <w:pPr>
        <w:rPr>
          <w:rFonts w:ascii="Times New Roman" w:hAnsi="Times New Roman" w:cs="Times New Roman"/>
          <w:sz w:val="28"/>
          <w:szCs w:val="28"/>
          <w:lang w:val="en-GB"/>
        </w:rPr>
      </w:pPr>
      <w:r w:rsidRPr="009836B3">
        <w:rPr>
          <w:rFonts w:ascii="Times New Roman" w:hAnsi="Times New Roman" w:cs="Times New Roman"/>
          <w:sz w:val="28"/>
          <w:szCs w:val="28"/>
          <w:lang w:val="en-GB"/>
        </w:rPr>
        <w:t xml:space="preserve">In 2017 a serious attempt was made to break through the functional immunity with the provision of Art. 230, para 1 of the Judiciary Act, which provided that when a judge is brought </w:t>
      </w:r>
      <w:r w:rsidR="00A00D2F">
        <w:rPr>
          <w:rFonts w:ascii="Times New Roman" w:hAnsi="Times New Roman" w:cs="Times New Roman"/>
          <w:sz w:val="28"/>
          <w:szCs w:val="28"/>
          <w:lang w:val="en-GB"/>
        </w:rPr>
        <w:t>under criminal charges</w:t>
      </w:r>
      <w:r w:rsidRPr="009836B3">
        <w:rPr>
          <w:rFonts w:ascii="Times New Roman" w:hAnsi="Times New Roman" w:cs="Times New Roman"/>
          <w:sz w:val="28"/>
          <w:szCs w:val="28"/>
          <w:lang w:val="en-GB"/>
        </w:rPr>
        <w:t xml:space="preserve">, the Judicial College of the Supreme Judicial Council temporarily removes him from office until the end of the criminal proceedings without discretion. The danger stemmed from the fact that bringing charges by the Prosecution Office </w:t>
      </w:r>
      <w:r w:rsidR="00A00D2F">
        <w:rPr>
          <w:rFonts w:ascii="Times New Roman" w:hAnsi="Times New Roman" w:cs="Times New Roman"/>
          <w:sz w:val="28"/>
          <w:szCs w:val="28"/>
          <w:lang w:val="en-GB"/>
        </w:rPr>
        <w:t>is</w:t>
      </w:r>
      <w:r w:rsidRPr="009836B3">
        <w:rPr>
          <w:rFonts w:ascii="Times New Roman" w:hAnsi="Times New Roman" w:cs="Times New Roman"/>
          <w:sz w:val="28"/>
          <w:szCs w:val="28"/>
          <w:lang w:val="en-GB"/>
        </w:rPr>
        <w:t xml:space="preserve"> not subject to judicial review, and the provision made it possible for a judge to be removed from office indefinitely by bringing an unfounded charge. The Constitutional Court with Decision № 2 of 2019 declared this norm unconstitutional. The Judicial College can now hear the judge concerned and has the right to decide whether to remove him from office until the end of the criminal proceedings or not.</w:t>
      </w:r>
    </w:p>
    <w:p w:rsidR="00BC44A7" w:rsidRPr="009836B3" w:rsidRDefault="007B3C2A" w:rsidP="00B70D2B">
      <w:pPr>
        <w:rPr>
          <w:rFonts w:ascii="Times New Roman" w:hAnsi="Times New Roman" w:cs="Times New Roman"/>
          <w:sz w:val="28"/>
          <w:szCs w:val="28"/>
          <w:lang w:val="en-GB"/>
        </w:rPr>
      </w:pPr>
      <w:r w:rsidRPr="009836B3">
        <w:rPr>
          <w:rFonts w:ascii="Times New Roman" w:hAnsi="Times New Roman" w:cs="Times New Roman"/>
          <w:sz w:val="28"/>
          <w:szCs w:val="28"/>
          <w:lang w:val="en-GB"/>
        </w:rPr>
        <w:t>The presidents of the courts, as well as the Inspectorate of the Supreme Judicial Council, cannot interfere in the formation of the internal conviction of the judge and the resolution of a specific case.</w:t>
      </w:r>
    </w:p>
    <w:sectPr w:rsidR="00BC44A7" w:rsidRPr="009836B3" w:rsidSect="009836B3">
      <w:pgSz w:w="11906" w:h="16838"/>
      <w:pgMar w:top="1417" w:right="1417" w:bottom="1417"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75609"/>
    <w:multiLevelType w:val="hybridMultilevel"/>
    <w:tmpl w:val="727EB230"/>
    <w:lvl w:ilvl="0" w:tplc="1A3E27FE">
      <w:start w:val="1"/>
      <w:numFmt w:val="decimal"/>
      <w:lvlText w:val="%1."/>
      <w:lvlJc w:val="left"/>
      <w:pPr>
        <w:ind w:left="360" w:hanging="360"/>
      </w:pPr>
      <w:rPr>
        <w:rFonts w:hint="default"/>
      </w:rPr>
    </w:lvl>
    <w:lvl w:ilvl="1" w:tplc="AF8612C6" w:tentative="1">
      <w:start w:val="1"/>
      <w:numFmt w:val="lowerLetter"/>
      <w:lvlText w:val="%2."/>
      <w:lvlJc w:val="left"/>
      <w:pPr>
        <w:ind w:left="1080" w:hanging="360"/>
      </w:pPr>
    </w:lvl>
    <w:lvl w:ilvl="2" w:tplc="929E2C4C" w:tentative="1">
      <w:start w:val="1"/>
      <w:numFmt w:val="lowerRoman"/>
      <w:lvlText w:val="%3."/>
      <w:lvlJc w:val="right"/>
      <w:pPr>
        <w:ind w:left="1800" w:hanging="180"/>
      </w:pPr>
    </w:lvl>
    <w:lvl w:ilvl="3" w:tplc="C65E97AE" w:tentative="1">
      <w:start w:val="1"/>
      <w:numFmt w:val="decimal"/>
      <w:lvlText w:val="%4."/>
      <w:lvlJc w:val="left"/>
      <w:pPr>
        <w:ind w:left="2520" w:hanging="360"/>
      </w:pPr>
    </w:lvl>
    <w:lvl w:ilvl="4" w:tplc="6860A64E" w:tentative="1">
      <w:start w:val="1"/>
      <w:numFmt w:val="lowerLetter"/>
      <w:lvlText w:val="%5."/>
      <w:lvlJc w:val="left"/>
      <w:pPr>
        <w:ind w:left="3240" w:hanging="360"/>
      </w:pPr>
    </w:lvl>
    <w:lvl w:ilvl="5" w:tplc="725A4234" w:tentative="1">
      <w:start w:val="1"/>
      <w:numFmt w:val="lowerRoman"/>
      <w:lvlText w:val="%6."/>
      <w:lvlJc w:val="right"/>
      <w:pPr>
        <w:ind w:left="3960" w:hanging="180"/>
      </w:pPr>
    </w:lvl>
    <w:lvl w:ilvl="6" w:tplc="2B9698C8" w:tentative="1">
      <w:start w:val="1"/>
      <w:numFmt w:val="decimal"/>
      <w:lvlText w:val="%7."/>
      <w:lvlJc w:val="left"/>
      <w:pPr>
        <w:ind w:left="4680" w:hanging="360"/>
      </w:pPr>
    </w:lvl>
    <w:lvl w:ilvl="7" w:tplc="D23263AA" w:tentative="1">
      <w:start w:val="1"/>
      <w:numFmt w:val="lowerLetter"/>
      <w:lvlText w:val="%8."/>
      <w:lvlJc w:val="left"/>
      <w:pPr>
        <w:ind w:left="5400" w:hanging="360"/>
      </w:pPr>
    </w:lvl>
    <w:lvl w:ilvl="8" w:tplc="0C10293E" w:tentative="1">
      <w:start w:val="1"/>
      <w:numFmt w:val="lowerRoman"/>
      <w:lvlText w:val="%9."/>
      <w:lvlJc w:val="right"/>
      <w:pPr>
        <w:ind w:left="6120" w:hanging="180"/>
      </w:pPr>
    </w:lvl>
  </w:abstractNum>
  <w:abstractNum w:abstractNumId="1" w15:restartNumberingAfterBreak="0">
    <w:nsid w:val="5899299E"/>
    <w:multiLevelType w:val="hybridMultilevel"/>
    <w:tmpl w:val="48A8D064"/>
    <w:lvl w:ilvl="0" w:tplc="594AF906">
      <w:start w:val="1"/>
      <w:numFmt w:val="decimal"/>
      <w:lvlText w:val="%1."/>
      <w:lvlJc w:val="left"/>
      <w:pPr>
        <w:ind w:left="1065" w:hanging="705"/>
      </w:pPr>
      <w:rPr>
        <w:rFonts w:hint="default"/>
      </w:rPr>
    </w:lvl>
    <w:lvl w:ilvl="1" w:tplc="246C8BAC" w:tentative="1">
      <w:start w:val="1"/>
      <w:numFmt w:val="lowerLetter"/>
      <w:lvlText w:val="%2."/>
      <w:lvlJc w:val="left"/>
      <w:pPr>
        <w:ind w:left="1440" w:hanging="360"/>
      </w:pPr>
    </w:lvl>
    <w:lvl w:ilvl="2" w:tplc="AFB68488" w:tentative="1">
      <w:start w:val="1"/>
      <w:numFmt w:val="lowerRoman"/>
      <w:lvlText w:val="%3."/>
      <w:lvlJc w:val="right"/>
      <w:pPr>
        <w:ind w:left="2160" w:hanging="180"/>
      </w:pPr>
    </w:lvl>
    <w:lvl w:ilvl="3" w:tplc="C5A867E6" w:tentative="1">
      <w:start w:val="1"/>
      <w:numFmt w:val="decimal"/>
      <w:lvlText w:val="%4."/>
      <w:lvlJc w:val="left"/>
      <w:pPr>
        <w:ind w:left="2880" w:hanging="360"/>
      </w:pPr>
    </w:lvl>
    <w:lvl w:ilvl="4" w:tplc="5610217A" w:tentative="1">
      <w:start w:val="1"/>
      <w:numFmt w:val="lowerLetter"/>
      <w:lvlText w:val="%5."/>
      <w:lvlJc w:val="left"/>
      <w:pPr>
        <w:ind w:left="3600" w:hanging="360"/>
      </w:pPr>
    </w:lvl>
    <w:lvl w:ilvl="5" w:tplc="B928D1BA" w:tentative="1">
      <w:start w:val="1"/>
      <w:numFmt w:val="lowerRoman"/>
      <w:lvlText w:val="%6."/>
      <w:lvlJc w:val="right"/>
      <w:pPr>
        <w:ind w:left="4320" w:hanging="180"/>
      </w:pPr>
    </w:lvl>
    <w:lvl w:ilvl="6" w:tplc="68CA9C04" w:tentative="1">
      <w:start w:val="1"/>
      <w:numFmt w:val="decimal"/>
      <w:lvlText w:val="%7."/>
      <w:lvlJc w:val="left"/>
      <w:pPr>
        <w:ind w:left="5040" w:hanging="360"/>
      </w:pPr>
    </w:lvl>
    <w:lvl w:ilvl="7" w:tplc="B5F87344" w:tentative="1">
      <w:start w:val="1"/>
      <w:numFmt w:val="lowerLetter"/>
      <w:lvlText w:val="%8."/>
      <w:lvlJc w:val="left"/>
      <w:pPr>
        <w:ind w:left="5760" w:hanging="360"/>
      </w:pPr>
    </w:lvl>
    <w:lvl w:ilvl="8" w:tplc="70E6AC1C" w:tentative="1">
      <w:start w:val="1"/>
      <w:numFmt w:val="lowerRoman"/>
      <w:lvlText w:val="%9."/>
      <w:lvlJc w:val="right"/>
      <w:pPr>
        <w:ind w:left="6480" w:hanging="180"/>
      </w:pPr>
    </w:lvl>
  </w:abstractNum>
  <w:abstractNum w:abstractNumId="2" w15:restartNumberingAfterBreak="0">
    <w:nsid w:val="6EE645A6"/>
    <w:multiLevelType w:val="hybridMultilevel"/>
    <w:tmpl w:val="8A22CB30"/>
    <w:lvl w:ilvl="0" w:tplc="269ECB4A">
      <w:start w:val="1"/>
      <w:numFmt w:val="decimal"/>
      <w:lvlText w:val="%1."/>
      <w:lvlJc w:val="left"/>
      <w:pPr>
        <w:ind w:left="1065" w:hanging="705"/>
      </w:pPr>
      <w:rPr>
        <w:rFonts w:hint="default"/>
      </w:rPr>
    </w:lvl>
    <w:lvl w:ilvl="1" w:tplc="60645B94" w:tentative="1">
      <w:start w:val="1"/>
      <w:numFmt w:val="lowerLetter"/>
      <w:lvlText w:val="%2."/>
      <w:lvlJc w:val="left"/>
      <w:pPr>
        <w:ind w:left="1440" w:hanging="360"/>
      </w:pPr>
    </w:lvl>
    <w:lvl w:ilvl="2" w:tplc="A7B694EA" w:tentative="1">
      <w:start w:val="1"/>
      <w:numFmt w:val="lowerRoman"/>
      <w:lvlText w:val="%3."/>
      <w:lvlJc w:val="right"/>
      <w:pPr>
        <w:ind w:left="2160" w:hanging="180"/>
      </w:pPr>
    </w:lvl>
    <w:lvl w:ilvl="3" w:tplc="3C0AD330" w:tentative="1">
      <w:start w:val="1"/>
      <w:numFmt w:val="decimal"/>
      <w:lvlText w:val="%4."/>
      <w:lvlJc w:val="left"/>
      <w:pPr>
        <w:ind w:left="2880" w:hanging="360"/>
      </w:pPr>
    </w:lvl>
    <w:lvl w:ilvl="4" w:tplc="948A116E" w:tentative="1">
      <w:start w:val="1"/>
      <w:numFmt w:val="lowerLetter"/>
      <w:lvlText w:val="%5."/>
      <w:lvlJc w:val="left"/>
      <w:pPr>
        <w:ind w:left="3600" w:hanging="360"/>
      </w:pPr>
    </w:lvl>
    <w:lvl w:ilvl="5" w:tplc="0D12DF14" w:tentative="1">
      <w:start w:val="1"/>
      <w:numFmt w:val="lowerRoman"/>
      <w:lvlText w:val="%6."/>
      <w:lvlJc w:val="right"/>
      <w:pPr>
        <w:ind w:left="4320" w:hanging="180"/>
      </w:pPr>
    </w:lvl>
    <w:lvl w:ilvl="6" w:tplc="95E85754" w:tentative="1">
      <w:start w:val="1"/>
      <w:numFmt w:val="decimal"/>
      <w:lvlText w:val="%7."/>
      <w:lvlJc w:val="left"/>
      <w:pPr>
        <w:ind w:left="5040" w:hanging="360"/>
      </w:pPr>
    </w:lvl>
    <w:lvl w:ilvl="7" w:tplc="B802BA20" w:tentative="1">
      <w:start w:val="1"/>
      <w:numFmt w:val="lowerLetter"/>
      <w:lvlText w:val="%8."/>
      <w:lvlJc w:val="left"/>
      <w:pPr>
        <w:ind w:left="5760" w:hanging="360"/>
      </w:pPr>
    </w:lvl>
    <w:lvl w:ilvl="8" w:tplc="0EA42542" w:tentative="1">
      <w:start w:val="1"/>
      <w:numFmt w:val="lowerRoman"/>
      <w:lvlText w:val="%9."/>
      <w:lvlJc w:val="right"/>
      <w:pPr>
        <w:ind w:left="6480" w:hanging="180"/>
      </w:pPr>
    </w:lvl>
  </w:abstractNum>
  <w:abstractNum w:abstractNumId="3" w15:restartNumberingAfterBreak="0">
    <w:nsid w:val="740655C4"/>
    <w:multiLevelType w:val="hybridMultilevel"/>
    <w:tmpl w:val="A258B9C8"/>
    <w:lvl w:ilvl="0" w:tplc="1578184C">
      <w:start w:val="1"/>
      <w:numFmt w:val="decimal"/>
      <w:lvlText w:val="%1."/>
      <w:lvlJc w:val="left"/>
      <w:pPr>
        <w:ind w:left="1260" w:hanging="360"/>
      </w:pPr>
      <w:rPr>
        <w:rFonts w:hint="default"/>
      </w:rPr>
    </w:lvl>
    <w:lvl w:ilvl="1" w:tplc="A22607CC" w:tentative="1">
      <w:start w:val="1"/>
      <w:numFmt w:val="lowerLetter"/>
      <w:lvlText w:val="%2."/>
      <w:lvlJc w:val="left"/>
      <w:pPr>
        <w:ind w:left="1785" w:hanging="360"/>
      </w:pPr>
    </w:lvl>
    <w:lvl w:ilvl="2" w:tplc="91F282E0" w:tentative="1">
      <w:start w:val="1"/>
      <w:numFmt w:val="lowerRoman"/>
      <w:lvlText w:val="%3."/>
      <w:lvlJc w:val="right"/>
      <w:pPr>
        <w:ind w:left="2505" w:hanging="180"/>
      </w:pPr>
    </w:lvl>
    <w:lvl w:ilvl="3" w:tplc="5BECE224" w:tentative="1">
      <w:start w:val="1"/>
      <w:numFmt w:val="decimal"/>
      <w:lvlText w:val="%4."/>
      <w:lvlJc w:val="left"/>
      <w:pPr>
        <w:ind w:left="3225" w:hanging="360"/>
      </w:pPr>
    </w:lvl>
    <w:lvl w:ilvl="4" w:tplc="25A4682A" w:tentative="1">
      <w:start w:val="1"/>
      <w:numFmt w:val="lowerLetter"/>
      <w:lvlText w:val="%5."/>
      <w:lvlJc w:val="left"/>
      <w:pPr>
        <w:ind w:left="3945" w:hanging="360"/>
      </w:pPr>
    </w:lvl>
    <w:lvl w:ilvl="5" w:tplc="83D26FD0" w:tentative="1">
      <w:start w:val="1"/>
      <w:numFmt w:val="lowerRoman"/>
      <w:lvlText w:val="%6."/>
      <w:lvlJc w:val="right"/>
      <w:pPr>
        <w:ind w:left="4665" w:hanging="180"/>
      </w:pPr>
    </w:lvl>
    <w:lvl w:ilvl="6" w:tplc="E756564E" w:tentative="1">
      <w:start w:val="1"/>
      <w:numFmt w:val="decimal"/>
      <w:lvlText w:val="%7."/>
      <w:lvlJc w:val="left"/>
      <w:pPr>
        <w:ind w:left="5385" w:hanging="360"/>
      </w:pPr>
    </w:lvl>
    <w:lvl w:ilvl="7" w:tplc="3E665A7A" w:tentative="1">
      <w:start w:val="1"/>
      <w:numFmt w:val="lowerLetter"/>
      <w:lvlText w:val="%8."/>
      <w:lvlJc w:val="left"/>
      <w:pPr>
        <w:ind w:left="6105" w:hanging="360"/>
      </w:pPr>
    </w:lvl>
    <w:lvl w:ilvl="8" w:tplc="8D54300A" w:tentative="1">
      <w:start w:val="1"/>
      <w:numFmt w:val="lowerRoman"/>
      <w:lvlText w:val="%9."/>
      <w:lvlJc w:val="right"/>
      <w:pPr>
        <w:ind w:left="682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B8"/>
    <w:rsid w:val="0000077F"/>
    <w:rsid w:val="00007874"/>
    <w:rsid w:val="0005379A"/>
    <w:rsid w:val="00062AFB"/>
    <w:rsid w:val="0008002A"/>
    <w:rsid w:val="000D0A16"/>
    <w:rsid w:val="000E4DD1"/>
    <w:rsid w:val="000F6A13"/>
    <w:rsid w:val="001243EA"/>
    <w:rsid w:val="0012674A"/>
    <w:rsid w:val="001339D1"/>
    <w:rsid w:val="0013456A"/>
    <w:rsid w:val="00143E4B"/>
    <w:rsid w:val="0017401C"/>
    <w:rsid w:val="00197AAB"/>
    <w:rsid w:val="001A22D6"/>
    <w:rsid w:val="001A4728"/>
    <w:rsid w:val="002300AA"/>
    <w:rsid w:val="00250263"/>
    <w:rsid w:val="002657B3"/>
    <w:rsid w:val="00292BA4"/>
    <w:rsid w:val="00323242"/>
    <w:rsid w:val="00345141"/>
    <w:rsid w:val="003728CB"/>
    <w:rsid w:val="00380C5F"/>
    <w:rsid w:val="003C64C4"/>
    <w:rsid w:val="003D6786"/>
    <w:rsid w:val="003F43D7"/>
    <w:rsid w:val="003F4C9B"/>
    <w:rsid w:val="003F731C"/>
    <w:rsid w:val="00420C0C"/>
    <w:rsid w:val="0046409C"/>
    <w:rsid w:val="004A0828"/>
    <w:rsid w:val="004C489A"/>
    <w:rsid w:val="00524E74"/>
    <w:rsid w:val="00527BC8"/>
    <w:rsid w:val="00535DB6"/>
    <w:rsid w:val="005622EF"/>
    <w:rsid w:val="005E44B8"/>
    <w:rsid w:val="006176D4"/>
    <w:rsid w:val="00642317"/>
    <w:rsid w:val="00692413"/>
    <w:rsid w:val="0069542C"/>
    <w:rsid w:val="006C26CB"/>
    <w:rsid w:val="0072179F"/>
    <w:rsid w:val="0073248C"/>
    <w:rsid w:val="007B3C2A"/>
    <w:rsid w:val="007F4141"/>
    <w:rsid w:val="00813C89"/>
    <w:rsid w:val="00855570"/>
    <w:rsid w:val="008634A5"/>
    <w:rsid w:val="00884088"/>
    <w:rsid w:val="00942194"/>
    <w:rsid w:val="00951DB7"/>
    <w:rsid w:val="00964C7E"/>
    <w:rsid w:val="009836B3"/>
    <w:rsid w:val="00983B4E"/>
    <w:rsid w:val="009C5DA0"/>
    <w:rsid w:val="009D016F"/>
    <w:rsid w:val="00A00D2F"/>
    <w:rsid w:val="00A1711B"/>
    <w:rsid w:val="00A855FF"/>
    <w:rsid w:val="00A902B8"/>
    <w:rsid w:val="00AA11C4"/>
    <w:rsid w:val="00AE27D2"/>
    <w:rsid w:val="00AF7BC5"/>
    <w:rsid w:val="00B243AB"/>
    <w:rsid w:val="00B34EBA"/>
    <w:rsid w:val="00B4342E"/>
    <w:rsid w:val="00B55C46"/>
    <w:rsid w:val="00B56AAE"/>
    <w:rsid w:val="00B70D2B"/>
    <w:rsid w:val="00B871B1"/>
    <w:rsid w:val="00B94703"/>
    <w:rsid w:val="00B94D96"/>
    <w:rsid w:val="00BB0E75"/>
    <w:rsid w:val="00BC44A7"/>
    <w:rsid w:val="00BD41FA"/>
    <w:rsid w:val="00BE5F04"/>
    <w:rsid w:val="00C11F67"/>
    <w:rsid w:val="00C201BC"/>
    <w:rsid w:val="00C3472C"/>
    <w:rsid w:val="00C372E0"/>
    <w:rsid w:val="00C853FF"/>
    <w:rsid w:val="00C91D50"/>
    <w:rsid w:val="00CB1C41"/>
    <w:rsid w:val="00CB5ACB"/>
    <w:rsid w:val="00CE2C49"/>
    <w:rsid w:val="00D07755"/>
    <w:rsid w:val="00D8052A"/>
    <w:rsid w:val="00DA2DEC"/>
    <w:rsid w:val="00E20961"/>
    <w:rsid w:val="00E269A1"/>
    <w:rsid w:val="00E85FDD"/>
    <w:rsid w:val="00E976D6"/>
    <w:rsid w:val="00EA09CD"/>
    <w:rsid w:val="00EA4044"/>
    <w:rsid w:val="00EB711B"/>
    <w:rsid w:val="00EE4684"/>
    <w:rsid w:val="00EE65AC"/>
    <w:rsid w:val="00EF416E"/>
    <w:rsid w:val="00EF6906"/>
    <w:rsid w:val="00F11BD3"/>
    <w:rsid w:val="00F768C4"/>
    <w:rsid w:val="00FC0F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401E6-E122-41B7-995C-51A95F29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8643A7-25E2-4F88-8CBC-47BF312B2758}"/>
</file>

<file path=customXml/itemProps2.xml><?xml version="1.0" encoding="utf-8"?>
<ds:datastoreItem xmlns:ds="http://schemas.openxmlformats.org/officeDocument/2006/customXml" ds:itemID="{AA847373-D2BF-4931-BCDF-7E69283650CC}"/>
</file>

<file path=customXml/itemProps3.xml><?xml version="1.0" encoding="utf-8"?>
<ds:datastoreItem xmlns:ds="http://schemas.openxmlformats.org/officeDocument/2006/customXml" ds:itemID="{6AF329B4-6EAB-43A1-A146-E4D5AE2F81C6}"/>
</file>

<file path=docProps/app.xml><?xml version="1.0" encoding="utf-8"?>
<Properties xmlns="http://schemas.openxmlformats.org/officeDocument/2006/extended-properties" xmlns:vt="http://schemas.openxmlformats.org/officeDocument/2006/docPropsVTypes">
  <Template>Normal.dotm</Template>
  <TotalTime>0</TotalTime>
  <Pages>55</Pages>
  <Words>3340</Words>
  <Characters>19040</Characters>
  <Application>Microsoft Office Word</Application>
  <DocSecurity>4</DocSecurity>
  <Lines>158</Lines>
  <Paragraphs>44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Yordan Damaskinov</dc:creator>
  <cp:lastModifiedBy>SENSI Stefano</cp:lastModifiedBy>
  <cp:revision>2</cp:revision>
  <dcterms:created xsi:type="dcterms:W3CDTF">2020-06-02T07:48:00Z</dcterms:created>
  <dcterms:modified xsi:type="dcterms:W3CDTF">2020-06-02T07:48:00Z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