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6BE85" w14:textId="20340BDB" w:rsidR="00B63F6A" w:rsidRPr="0083165A" w:rsidRDefault="00B63F6A" w:rsidP="008665BB">
      <w:pPr>
        <w:jc w:val="both"/>
        <w:rPr>
          <w:rFonts w:cs="Arial"/>
          <w:b/>
          <w:sz w:val="24"/>
          <w:szCs w:val="24"/>
        </w:rPr>
      </w:pPr>
      <w:bookmarkStart w:id="0" w:name="_GoBack"/>
      <w:bookmarkEnd w:id="0"/>
      <w:r w:rsidRPr="0083165A">
        <w:rPr>
          <w:rFonts w:cs="Arial"/>
          <w:b/>
          <w:sz w:val="24"/>
          <w:szCs w:val="24"/>
        </w:rPr>
        <w:t xml:space="preserve">Demande </w:t>
      </w:r>
      <w:r w:rsidR="007B0912" w:rsidRPr="0083165A">
        <w:rPr>
          <w:rFonts w:cs="Arial"/>
          <w:b/>
          <w:sz w:val="24"/>
          <w:szCs w:val="24"/>
        </w:rPr>
        <w:t xml:space="preserve">de contribution </w:t>
      </w:r>
      <w:r w:rsidRPr="0083165A">
        <w:rPr>
          <w:rFonts w:cs="Arial"/>
          <w:b/>
          <w:sz w:val="24"/>
          <w:szCs w:val="24"/>
        </w:rPr>
        <w:t xml:space="preserve">du Haut-Commissariat </w:t>
      </w:r>
      <w:r w:rsidR="007B0912" w:rsidRPr="0083165A">
        <w:rPr>
          <w:rFonts w:cs="Arial"/>
          <w:b/>
          <w:sz w:val="24"/>
          <w:szCs w:val="24"/>
        </w:rPr>
        <w:t xml:space="preserve">des Nations Unies </w:t>
      </w:r>
      <w:r w:rsidRPr="0083165A">
        <w:rPr>
          <w:rFonts w:cs="Arial"/>
          <w:b/>
          <w:sz w:val="24"/>
          <w:szCs w:val="24"/>
        </w:rPr>
        <w:t xml:space="preserve">aux droits de l’homme </w:t>
      </w:r>
      <w:r w:rsidR="00A66BF4">
        <w:rPr>
          <w:rFonts w:cs="Arial"/>
          <w:b/>
          <w:sz w:val="24"/>
          <w:szCs w:val="24"/>
        </w:rPr>
        <w:t xml:space="preserve">à un </w:t>
      </w:r>
      <w:r w:rsidR="007B0912" w:rsidRPr="0083165A">
        <w:rPr>
          <w:rFonts w:cs="Arial"/>
          <w:b/>
          <w:sz w:val="24"/>
          <w:szCs w:val="24"/>
        </w:rPr>
        <w:t xml:space="preserve">rapport du Mécanisme d’Experts sur les droits des peuples autochtones </w:t>
      </w:r>
    </w:p>
    <w:p w14:paraId="5817CFCD" w14:textId="77777777" w:rsidR="003C56E5" w:rsidRPr="0083165A" w:rsidRDefault="003C56E5" w:rsidP="008665BB">
      <w:pPr>
        <w:jc w:val="both"/>
        <w:rPr>
          <w:rFonts w:cs="Arial"/>
          <w:sz w:val="24"/>
          <w:szCs w:val="24"/>
        </w:rPr>
      </w:pPr>
    </w:p>
    <w:p w14:paraId="737C85F1" w14:textId="77777777" w:rsidR="005C2904" w:rsidRDefault="005C2904" w:rsidP="008665BB">
      <w:pPr>
        <w:jc w:val="both"/>
        <w:rPr>
          <w:rFonts w:cs="Arial"/>
          <w:b/>
          <w:sz w:val="24"/>
          <w:szCs w:val="24"/>
        </w:rPr>
      </w:pPr>
    </w:p>
    <w:p w14:paraId="248BE35C" w14:textId="556A8BA8" w:rsidR="00B63F6A" w:rsidRPr="0083165A" w:rsidRDefault="00B63F6A" w:rsidP="008665BB">
      <w:pPr>
        <w:jc w:val="both"/>
        <w:rPr>
          <w:rFonts w:cs="Arial"/>
          <w:b/>
          <w:sz w:val="24"/>
          <w:szCs w:val="24"/>
        </w:rPr>
      </w:pPr>
      <w:r w:rsidRPr="0083165A">
        <w:rPr>
          <w:rFonts w:cs="Arial"/>
          <w:b/>
          <w:sz w:val="24"/>
          <w:szCs w:val="24"/>
        </w:rPr>
        <w:t>Contexte</w:t>
      </w:r>
    </w:p>
    <w:p w14:paraId="259E0BE0" w14:textId="77777777" w:rsidR="007B0912" w:rsidRPr="008665BB" w:rsidRDefault="007B0912" w:rsidP="008665BB">
      <w:pPr>
        <w:jc w:val="both"/>
        <w:rPr>
          <w:rFonts w:cs="Arial"/>
          <w:szCs w:val="20"/>
        </w:rPr>
      </w:pPr>
    </w:p>
    <w:p w14:paraId="3B3A66D8" w14:textId="01921CC0" w:rsidR="00EA4228" w:rsidRDefault="007B0912" w:rsidP="008665BB">
      <w:pPr>
        <w:jc w:val="both"/>
        <w:rPr>
          <w:rFonts w:cs="Arial"/>
          <w:szCs w:val="20"/>
        </w:rPr>
      </w:pPr>
      <w:r w:rsidRPr="008665BB">
        <w:rPr>
          <w:rFonts w:cs="Arial"/>
          <w:szCs w:val="20"/>
        </w:rPr>
        <w:t>En octobre 2019, l</w:t>
      </w:r>
      <w:r w:rsidR="003F3C8D">
        <w:rPr>
          <w:rFonts w:cs="Arial"/>
          <w:szCs w:val="20"/>
        </w:rPr>
        <w:t>e</w:t>
      </w:r>
      <w:r w:rsidRPr="008665BB">
        <w:rPr>
          <w:rFonts w:cs="Arial"/>
          <w:szCs w:val="20"/>
        </w:rPr>
        <w:t xml:space="preserve"> </w:t>
      </w:r>
      <w:r w:rsidR="00DC6D89" w:rsidRPr="008665BB">
        <w:rPr>
          <w:rFonts w:cs="Arial"/>
          <w:szCs w:val="20"/>
        </w:rPr>
        <w:t>Mécanisme</w:t>
      </w:r>
      <w:r w:rsidRPr="008665BB">
        <w:rPr>
          <w:rFonts w:cs="Arial"/>
          <w:szCs w:val="20"/>
        </w:rPr>
        <w:t xml:space="preserve"> d’</w:t>
      </w:r>
      <w:r w:rsidR="00DC6D89" w:rsidRPr="008665BB">
        <w:rPr>
          <w:rFonts w:cs="Arial"/>
          <w:szCs w:val="20"/>
        </w:rPr>
        <w:t>Experts a décidé que son prochain</w:t>
      </w:r>
      <w:r w:rsidRPr="008665BB">
        <w:rPr>
          <w:rFonts w:cs="Arial"/>
          <w:szCs w:val="20"/>
        </w:rPr>
        <w:t xml:space="preserve"> rapport </w:t>
      </w:r>
      <w:r w:rsidR="00DC6D89" w:rsidRPr="008665BB">
        <w:rPr>
          <w:rFonts w:cs="Arial"/>
          <w:szCs w:val="20"/>
        </w:rPr>
        <w:t>sur</w:t>
      </w:r>
      <w:r w:rsidRPr="008665BB">
        <w:rPr>
          <w:rFonts w:cs="Arial"/>
          <w:szCs w:val="20"/>
        </w:rPr>
        <w:t xml:space="preserve"> les bonnes pratiques et les enseignements tirés de l’expérience pour ce qui</w:t>
      </w:r>
      <w:r w:rsidR="00DC6D89" w:rsidRPr="008665BB">
        <w:rPr>
          <w:rFonts w:cs="Arial"/>
          <w:szCs w:val="20"/>
        </w:rPr>
        <w:t xml:space="preserve"> est des mesures mises en œuvre</w:t>
      </w:r>
      <w:r w:rsidRPr="008665BB">
        <w:rPr>
          <w:rFonts w:cs="Arial"/>
          <w:szCs w:val="20"/>
        </w:rPr>
        <w:t xml:space="preserve"> aux fins de la réalisation des objectifs énoncés dans la Déclaration sur </w:t>
      </w:r>
      <w:r w:rsidR="00DC6D89" w:rsidRPr="008665BB">
        <w:rPr>
          <w:rFonts w:cs="Arial"/>
          <w:szCs w:val="20"/>
        </w:rPr>
        <w:t>les droits</w:t>
      </w:r>
      <w:r w:rsidRPr="008665BB">
        <w:rPr>
          <w:rFonts w:cs="Arial"/>
          <w:szCs w:val="20"/>
        </w:rPr>
        <w:t xml:space="preserve"> de p</w:t>
      </w:r>
      <w:r w:rsidR="00A66BF4">
        <w:rPr>
          <w:rFonts w:cs="Arial"/>
          <w:szCs w:val="20"/>
        </w:rPr>
        <w:t xml:space="preserve">euples autochtones (résolution </w:t>
      </w:r>
      <w:r w:rsidRPr="008665BB">
        <w:rPr>
          <w:rFonts w:cs="Arial"/>
          <w:szCs w:val="20"/>
        </w:rPr>
        <w:t xml:space="preserve">33/25 du Conseil des droits de l’homme, para. 2b), aura </w:t>
      </w:r>
      <w:r w:rsidR="00DC6D89" w:rsidRPr="008665BB">
        <w:rPr>
          <w:rFonts w:cs="Arial"/>
          <w:szCs w:val="20"/>
        </w:rPr>
        <w:t>pour</w:t>
      </w:r>
      <w:r w:rsidRPr="008665BB">
        <w:rPr>
          <w:rFonts w:cs="Arial"/>
          <w:szCs w:val="20"/>
        </w:rPr>
        <w:t xml:space="preserve"> thème le « </w:t>
      </w:r>
      <w:r w:rsidR="00DC6D89" w:rsidRPr="008665BB">
        <w:rPr>
          <w:rFonts w:cs="Arial"/>
          <w:szCs w:val="20"/>
        </w:rPr>
        <w:t>Rapatriement</w:t>
      </w:r>
      <w:r w:rsidRPr="008665BB">
        <w:rPr>
          <w:rFonts w:cs="Arial"/>
          <w:szCs w:val="20"/>
        </w:rPr>
        <w:t xml:space="preserve"> des objets de culte et les reste</w:t>
      </w:r>
      <w:r w:rsidR="006C6026">
        <w:rPr>
          <w:rFonts w:cs="Arial"/>
          <w:szCs w:val="20"/>
        </w:rPr>
        <w:t>s</w:t>
      </w:r>
      <w:r w:rsidRPr="008665BB">
        <w:rPr>
          <w:rFonts w:cs="Arial"/>
          <w:szCs w:val="20"/>
        </w:rPr>
        <w:t xml:space="preserve"> humains selon la Déclaration sur les droits des peuples autochtones »</w:t>
      </w:r>
      <w:r w:rsidR="006C6026">
        <w:rPr>
          <w:rFonts w:cs="Arial"/>
          <w:szCs w:val="20"/>
        </w:rPr>
        <w:t xml:space="preserve">. </w:t>
      </w:r>
    </w:p>
    <w:p w14:paraId="4A883779" w14:textId="77777777" w:rsidR="00EA4228" w:rsidRDefault="00EA4228" w:rsidP="008665BB">
      <w:pPr>
        <w:jc w:val="both"/>
        <w:rPr>
          <w:rFonts w:cs="Arial"/>
          <w:szCs w:val="20"/>
        </w:rPr>
      </w:pPr>
    </w:p>
    <w:p w14:paraId="66C4EFFA" w14:textId="6F684A52" w:rsidR="009B6A52" w:rsidRPr="000B4034" w:rsidRDefault="00DC6D89" w:rsidP="000B4034">
      <w:pPr>
        <w:jc w:val="both"/>
        <w:rPr>
          <w:rFonts w:cs="Arial"/>
          <w:szCs w:val="20"/>
        </w:rPr>
      </w:pPr>
      <w:r w:rsidRPr="008665BB">
        <w:rPr>
          <w:rFonts w:cs="Arial"/>
          <w:szCs w:val="20"/>
        </w:rPr>
        <w:t>En Suisse</w:t>
      </w:r>
      <w:r w:rsidR="007B0912" w:rsidRPr="008665BB">
        <w:rPr>
          <w:rFonts w:cs="Arial"/>
          <w:szCs w:val="20"/>
        </w:rPr>
        <w:t xml:space="preserve">, cette question </w:t>
      </w:r>
      <w:r w:rsidRPr="008665BB">
        <w:rPr>
          <w:rFonts w:cs="Arial"/>
          <w:szCs w:val="20"/>
        </w:rPr>
        <w:t>sensible est un thème d’actualité auquel l</w:t>
      </w:r>
      <w:r w:rsidR="007B0912" w:rsidRPr="008665BB">
        <w:rPr>
          <w:rFonts w:cs="Arial"/>
          <w:szCs w:val="20"/>
        </w:rPr>
        <w:t>es institutions</w:t>
      </w:r>
      <w:r w:rsidR="00EA4228">
        <w:rPr>
          <w:rFonts w:cs="Arial"/>
          <w:szCs w:val="20"/>
        </w:rPr>
        <w:t xml:space="preserve"> muséales, en particulier </w:t>
      </w:r>
      <w:r w:rsidRPr="008665BB">
        <w:rPr>
          <w:rFonts w:cs="Arial"/>
          <w:szCs w:val="20"/>
        </w:rPr>
        <w:t>ethnographiques</w:t>
      </w:r>
      <w:r w:rsidR="00EA4228">
        <w:rPr>
          <w:rFonts w:cs="Arial"/>
          <w:szCs w:val="20"/>
        </w:rPr>
        <w:t>,</w:t>
      </w:r>
      <w:r w:rsidR="001B35E1">
        <w:rPr>
          <w:rFonts w:cs="Arial"/>
          <w:szCs w:val="20"/>
        </w:rPr>
        <w:t xml:space="preserve"> sont c</w:t>
      </w:r>
      <w:r w:rsidRPr="008665BB">
        <w:rPr>
          <w:rFonts w:cs="Arial"/>
          <w:szCs w:val="20"/>
        </w:rPr>
        <w:t>onfronté</w:t>
      </w:r>
      <w:r w:rsidR="008665BB">
        <w:rPr>
          <w:rFonts w:cs="Arial"/>
          <w:szCs w:val="20"/>
        </w:rPr>
        <w:t>e</w:t>
      </w:r>
      <w:r w:rsidRPr="008665BB">
        <w:rPr>
          <w:rFonts w:cs="Arial"/>
          <w:szCs w:val="20"/>
        </w:rPr>
        <w:t xml:space="preserve">s. </w:t>
      </w:r>
      <w:r w:rsidR="00E5657B">
        <w:rPr>
          <w:rFonts w:cs="Arial"/>
          <w:szCs w:val="20"/>
        </w:rPr>
        <w:t>La Suisse dispose dans ce domaine d’un cadre juridique et réglementaire, ainsi que de deux exemples de bonnes pratiques</w:t>
      </w:r>
      <w:r w:rsidR="003A7B99">
        <w:rPr>
          <w:rFonts w:cs="Arial"/>
          <w:szCs w:val="20"/>
        </w:rPr>
        <w:t xml:space="preserve"> exposés ci-après</w:t>
      </w:r>
      <w:r w:rsidR="00E5657B">
        <w:rPr>
          <w:rFonts w:cs="Arial"/>
          <w:szCs w:val="20"/>
        </w:rPr>
        <w:t xml:space="preserve">. </w:t>
      </w:r>
    </w:p>
    <w:p w14:paraId="2C372D8D" w14:textId="77777777" w:rsidR="00D77283" w:rsidRDefault="00D77283" w:rsidP="008665BB">
      <w:pPr>
        <w:widowControl/>
        <w:autoSpaceDE w:val="0"/>
        <w:autoSpaceDN w:val="0"/>
        <w:adjustRightInd w:val="0"/>
        <w:jc w:val="both"/>
        <w:rPr>
          <w:rFonts w:cs="Arial"/>
          <w:b/>
          <w:sz w:val="24"/>
          <w:szCs w:val="24"/>
        </w:rPr>
      </w:pPr>
    </w:p>
    <w:p w14:paraId="27CE16E6" w14:textId="77777777" w:rsidR="005C2904" w:rsidRDefault="005C2904" w:rsidP="008665BB">
      <w:pPr>
        <w:widowControl/>
        <w:autoSpaceDE w:val="0"/>
        <w:autoSpaceDN w:val="0"/>
        <w:adjustRightInd w:val="0"/>
        <w:jc w:val="both"/>
        <w:rPr>
          <w:rFonts w:cs="Arial"/>
          <w:b/>
          <w:sz w:val="24"/>
          <w:szCs w:val="24"/>
        </w:rPr>
      </w:pPr>
    </w:p>
    <w:p w14:paraId="5BDB4AFE" w14:textId="2B7AF9CE" w:rsidR="0064056D" w:rsidRPr="009B6A52" w:rsidRDefault="0064056D" w:rsidP="008665BB">
      <w:pPr>
        <w:widowControl/>
        <w:autoSpaceDE w:val="0"/>
        <w:autoSpaceDN w:val="0"/>
        <w:adjustRightInd w:val="0"/>
        <w:jc w:val="both"/>
        <w:rPr>
          <w:rFonts w:cs="Arial"/>
          <w:b/>
          <w:sz w:val="24"/>
          <w:szCs w:val="24"/>
        </w:rPr>
      </w:pPr>
      <w:r w:rsidRPr="0083165A">
        <w:rPr>
          <w:rFonts w:cs="Arial"/>
          <w:b/>
          <w:sz w:val="24"/>
          <w:szCs w:val="24"/>
        </w:rPr>
        <w:t xml:space="preserve">Cadre légal </w:t>
      </w:r>
      <w:r w:rsidR="0083165A" w:rsidRPr="0083165A">
        <w:rPr>
          <w:rFonts w:cs="Arial"/>
          <w:b/>
          <w:sz w:val="24"/>
          <w:szCs w:val="24"/>
        </w:rPr>
        <w:t xml:space="preserve">et </w:t>
      </w:r>
      <w:r w:rsidR="00C466DB">
        <w:rPr>
          <w:rFonts w:cs="Arial"/>
          <w:b/>
          <w:sz w:val="24"/>
          <w:szCs w:val="24"/>
        </w:rPr>
        <w:t>réglementaire</w:t>
      </w:r>
      <w:r w:rsidR="0083165A" w:rsidRPr="0083165A">
        <w:rPr>
          <w:rFonts w:cs="Arial"/>
          <w:b/>
          <w:sz w:val="24"/>
          <w:szCs w:val="24"/>
        </w:rPr>
        <w:t xml:space="preserve"> </w:t>
      </w:r>
      <w:r w:rsidR="009B6A52">
        <w:rPr>
          <w:rFonts w:cs="Arial"/>
          <w:b/>
          <w:sz w:val="24"/>
          <w:szCs w:val="24"/>
        </w:rPr>
        <w:t>suisse</w:t>
      </w:r>
    </w:p>
    <w:p w14:paraId="06D8EB23" w14:textId="77777777" w:rsidR="000F698F" w:rsidRDefault="000F698F" w:rsidP="008665BB">
      <w:pPr>
        <w:widowControl/>
        <w:autoSpaceDE w:val="0"/>
        <w:autoSpaceDN w:val="0"/>
        <w:adjustRightInd w:val="0"/>
        <w:jc w:val="both"/>
        <w:rPr>
          <w:rFonts w:cs="Arial"/>
          <w:b/>
          <w:i/>
          <w:szCs w:val="20"/>
        </w:rPr>
      </w:pPr>
    </w:p>
    <w:p w14:paraId="4AC150AA" w14:textId="77777777" w:rsidR="0064056D" w:rsidRPr="006C6026" w:rsidRDefault="0064056D" w:rsidP="008665BB">
      <w:pPr>
        <w:widowControl/>
        <w:autoSpaceDE w:val="0"/>
        <w:autoSpaceDN w:val="0"/>
        <w:adjustRightInd w:val="0"/>
        <w:jc w:val="both"/>
        <w:rPr>
          <w:rFonts w:cs="Arial"/>
          <w:b/>
          <w:i/>
          <w:szCs w:val="20"/>
        </w:rPr>
      </w:pPr>
      <w:r w:rsidRPr="006C6026">
        <w:rPr>
          <w:rFonts w:cs="Arial"/>
          <w:b/>
          <w:i/>
          <w:szCs w:val="20"/>
        </w:rPr>
        <w:t>Convention de l’UNESCO de 1970</w:t>
      </w:r>
    </w:p>
    <w:p w14:paraId="75407760" w14:textId="77777777" w:rsidR="0083165A" w:rsidRPr="006C6026" w:rsidRDefault="0083165A" w:rsidP="008665BB">
      <w:pPr>
        <w:widowControl/>
        <w:autoSpaceDE w:val="0"/>
        <w:autoSpaceDN w:val="0"/>
        <w:adjustRightInd w:val="0"/>
        <w:jc w:val="both"/>
        <w:rPr>
          <w:rFonts w:cs="Arial"/>
          <w:szCs w:val="20"/>
        </w:rPr>
      </w:pPr>
    </w:p>
    <w:p w14:paraId="4530941D" w14:textId="77777777" w:rsidR="000F698F" w:rsidRPr="000B4034" w:rsidRDefault="006C6026" w:rsidP="008665BB">
      <w:pPr>
        <w:widowControl/>
        <w:autoSpaceDE w:val="0"/>
        <w:autoSpaceDN w:val="0"/>
        <w:adjustRightInd w:val="0"/>
        <w:jc w:val="both"/>
        <w:rPr>
          <w:lang w:val="fr-FR"/>
        </w:rPr>
      </w:pPr>
      <w:r w:rsidRPr="006C6026">
        <w:rPr>
          <w:rFonts w:cs="Arial"/>
          <w:szCs w:val="20"/>
        </w:rPr>
        <w:t>En 2003, la Suisse a ratifié la convention de l</w:t>
      </w:r>
      <w:r w:rsidR="000F698F">
        <w:rPr>
          <w:rFonts w:cs="Arial"/>
          <w:szCs w:val="20"/>
        </w:rPr>
        <w:t>’UNESCO</w:t>
      </w:r>
      <w:r w:rsidR="000F698F" w:rsidRPr="00CD23C9">
        <w:rPr>
          <w:lang w:val="fr-FR"/>
        </w:rPr>
        <w:t xml:space="preserve"> de 1970 concernant les mesures à prendre pour interdire et empêcher l’importation, l’exportation et le transfert de propriété illicite</w:t>
      </w:r>
      <w:r w:rsidR="000F698F">
        <w:rPr>
          <w:lang w:val="fr-FR"/>
        </w:rPr>
        <w:t>s des biens culturels.</w:t>
      </w:r>
      <w:r w:rsidR="00E5657B" w:rsidRPr="00E5657B">
        <w:rPr>
          <w:rStyle w:val="FootnoteReference"/>
          <w:lang w:val="fr-FR"/>
        </w:rPr>
        <w:t xml:space="preserve"> </w:t>
      </w:r>
      <w:r w:rsidR="00E5657B">
        <w:rPr>
          <w:rStyle w:val="FootnoteReference"/>
          <w:lang w:val="fr-FR"/>
        </w:rPr>
        <w:footnoteReference w:id="1"/>
      </w:r>
      <w:r w:rsidR="000F698F">
        <w:rPr>
          <w:lang w:val="fr-FR"/>
        </w:rPr>
        <w:t xml:space="preserve"> Cette c</w:t>
      </w:r>
      <w:r w:rsidR="000F698F" w:rsidRPr="00CD23C9">
        <w:rPr>
          <w:lang w:val="fr-FR"/>
        </w:rPr>
        <w:t>onvention est mise en œuvr</w:t>
      </w:r>
      <w:r w:rsidR="000F698F">
        <w:rPr>
          <w:lang w:val="fr-FR"/>
        </w:rPr>
        <w:t>e en droit suisse par la l</w:t>
      </w:r>
      <w:r w:rsidR="000F698F" w:rsidRPr="00CD23C9">
        <w:rPr>
          <w:lang w:val="fr-FR"/>
        </w:rPr>
        <w:t>oi fédérale sur le transfert international des biens culturels (LTBC), en vigueur depuis le 1</w:t>
      </w:r>
      <w:r w:rsidR="000F698F" w:rsidRPr="00CD23C9">
        <w:rPr>
          <w:vertAlign w:val="superscript"/>
          <w:lang w:val="fr-FR"/>
        </w:rPr>
        <w:t>er</w:t>
      </w:r>
      <w:r w:rsidR="000F698F" w:rsidRPr="00CD23C9">
        <w:rPr>
          <w:lang w:val="fr-FR"/>
        </w:rPr>
        <w:t xml:space="preserve"> juin 2005.</w:t>
      </w:r>
    </w:p>
    <w:p w14:paraId="73AEE849" w14:textId="77777777" w:rsidR="00D77283" w:rsidRPr="00D77283" w:rsidRDefault="00D77283" w:rsidP="008665BB">
      <w:pPr>
        <w:widowControl/>
        <w:autoSpaceDE w:val="0"/>
        <w:autoSpaceDN w:val="0"/>
        <w:adjustRightInd w:val="0"/>
        <w:jc w:val="both"/>
        <w:rPr>
          <w:rFonts w:cs="Arial"/>
          <w:szCs w:val="20"/>
        </w:rPr>
      </w:pPr>
    </w:p>
    <w:p w14:paraId="18122ADD" w14:textId="77777777" w:rsidR="009B6A52" w:rsidRDefault="009B6A52" w:rsidP="009B6A52">
      <w:pPr>
        <w:widowControl/>
        <w:autoSpaceDE w:val="0"/>
        <w:autoSpaceDN w:val="0"/>
        <w:adjustRightInd w:val="0"/>
        <w:jc w:val="both"/>
        <w:rPr>
          <w:rFonts w:cs="Arial"/>
          <w:b/>
          <w:i/>
          <w:szCs w:val="20"/>
        </w:rPr>
      </w:pPr>
      <w:r>
        <w:rPr>
          <w:rFonts w:cs="Arial"/>
          <w:b/>
          <w:i/>
          <w:szCs w:val="20"/>
        </w:rPr>
        <w:t>Loi fédérale sur le transfert international des biens culturels</w:t>
      </w:r>
    </w:p>
    <w:p w14:paraId="0C031AF5" w14:textId="77777777" w:rsidR="00D77283" w:rsidRDefault="00D77283" w:rsidP="00E5657B">
      <w:pPr>
        <w:widowControl/>
        <w:autoSpaceDE w:val="0"/>
        <w:autoSpaceDN w:val="0"/>
        <w:adjustRightInd w:val="0"/>
        <w:jc w:val="both"/>
        <w:rPr>
          <w:rFonts w:cs="Arial"/>
          <w:szCs w:val="20"/>
        </w:rPr>
      </w:pPr>
    </w:p>
    <w:p w14:paraId="6E2DE518" w14:textId="77777777" w:rsidR="00E5657B" w:rsidRDefault="009B6A52" w:rsidP="00E5657B">
      <w:pPr>
        <w:widowControl/>
        <w:autoSpaceDE w:val="0"/>
        <w:autoSpaceDN w:val="0"/>
        <w:adjustRightInd w:val="0"/>
        <w:jc w:val="both"/>
        <w:rPr>
          <w:lang w:val="fr-FR"/>
        </w:rPr>
      </w:pPr>
      <w:r w:rsidRPr="00E5657B">
        <w:rPr>
          <w:rFonts w:cs="Arial"/>
          <w:szCs w:val="20"/>
        </w:rPr>
        <w:t>Avec l’adoption de</w:t>
      </w:r>
      <w:r w:rsidR="00E5657B" w:rsidRPr="00E5657B">
        <w:rPr>
          <w:rFonts w:cs="Arial"/>
          <w:szCs w:val="20"/>
        </w:rPr>
        <w:t xml:space="preserve"> </w:t>
      </w:r>
      <w:r w:rsidRPr="00E5657B">
        <w:rPr>
          <w:rFonts w:cs="Arial"/>
          <w:szCs w:val="20"/>
        </w:rPr>
        <w:t>la LTBC</w:t>
      </w:r>
      <w:r w:rsidR="00E5657B">
        <w:rPr>
          <w:rStyle w:val="FootnoteReference"/>
          <w:rFonts w:cs="Arial"/>
          <w:szCs w:val="20"/>
        </w:rPr>
        <w:footnoteReference w:id="2"/>
      </w:r>
      <w:r w:rsidRPr="00E5657B">
        <w:rPr>
          <w:rFonts w:cs="Arial"/>
          <w:szCs w:val="20"/>
        </w:rPr>
        <w:t xml:space="preserve">, la Suisse </w:t>
      </w:r>
      <w:r w:rsidRPr="00E5657B">
        <w:rPr>
          <w:lang w:val="fr-FR"/>
        </w:rPr>
        <w:t>entend</w:t>
      </w:r>
      <w:r w:rsidRPr="009B6A52">
        <w:rPr>
          <w:lang w:val="fr-FR"/>
        </w:rPr>
        <w:t xml:space="preserve"> contribuer à protéger le patrimoine culturel de l'humanité et prévenir le vol, le pillage ainsi que l'exportation et l'importation illicites des biens culturels</w:t>
      </w:r>
      <w:r w:rsidR="00E5657B">
        <w:rPr>
          <w:lang w:val="fr-FR"/>
        </w:rPr>
        <w:t>.</w:t>
      </w:r>
      <w:r>
        <w:rPr>
          <w:lang w:val="fr-FR"/>
        </w:rPr>
        <w:t xml:space="preserve"> La LTBC</w:t>
      </w:r>
      <w:r w:rsidRPr="009B6A52">
        <w:rPr>
          <w:lang w:val="fr-FR"/>
        </w:rPr>
        <w:t xml:space="preserve"> règle l'importation en Suisse des biens culturels, leur transit et leur exportation, le retour des biens culturels qui se trouvent en Suisse et les mesures de lutte contre leur transfert illicite.</w:t>
      </w:r>
    </w:p>
    <w:p w14:paraId="71BABD7B" w14:textId="77777777" w:rsidR="00E5657B" w:rsidRDefault="00E5657B" w:rsidP="00E5657B">
      <w:pPr>
        <w:widowControl/>
        <w:autoSpaceDE w:val="0"/>
        <w:autoSpaceDN w:val="0"/>
        <w:adjustRightInd w:val="0"/>
        <w:jc w:val="both"/>
        <w:rPr>
          <w:lang w:val="fr-FR"/>
        </w:rPr>
      </w:pPr>
    </w:p>
    <w:p w14:paraId="240409F4" w14:textId="77777777" w:rsidR="000F698F" w:rsidRPr="000F698F" w:rsidRDefault="00E5657B" w:rsidP="00E5657B">
      <w:pPr>
        <w:widowControl/>
        <w:autoSpaceDE w:val="0"/>
        <w:autoSpaceDN w:val="0"/>
        <w:adjustRightInd w:val="0"/>
        <w:jc w:val="both"/>
        <w:rPr>
          <w:lang w:val="fr-FR"/>
        </w:rPr>
      </w:pPr>
      <w:r>
        <w:rPr>
          <w:lang w:val="fr-FR"/>
        </w:rPr>
        <w:t>Cette loi</w:t>
      </w:r>
      <w:r w:rsidR="009B6A52">
        <w:rPr>
          <w:lang w:val="fr-FR"/>
        </w:rPr>
        <w:t xml:space="preserve"> </w:t>
      </w:r>
      <w:r w:rsidR="000F698F" w:rsidRPr="00EA4228">
        <w:rPr>
          <w:lang w:val="fr-FR"/>
        </w:rPr>
        <w:t>prévoit</w:t>
      </w:r>
      <w:r w:rsidR="009B6A52">
        <w:rPr>
          <w:lang w:val="fr-FR"/>
        </w:rPr>
        <w:t xml:space="preserve"> en outre</w:t>
      </w:r>
      <w:r w:rsidR="000F698F" w:rsidRPr="00EA4228">
        <w:rPr>
          <w:lang w:val="fr-FR"/>
        </w:rPr>
        <w:t xml:space="preserve"> la possibilité de conclure des </w:t>
      </w:r>
      <w:r w:rsidR="0012544B">
        <w:rPr>
          <w:lang w:val="fr-FR"/>
        </w:rPr>
        <w:t>accords bilatéraux qui permette</w:t>
      </w:r>
      <w:r w:rsidR="000F698F">
        <w:rPr>
          <w:lang w:val="fr-FR"/>
        </w:rPr>
        <w:t>nt de protéger le patrimoine culturel</w:t>
      </w:r>
      <w:r>
        <w:rPr>
          <w:lang w:val="fr-FR"/>
        </w:rPr>
        <w:t xml:space="preserve"> particulièrement en danger </w:t>
      </w:r>
      <w:r w:rsidR="0012544B">
        <w:rPr>
          <w:lang w:val="fr-FR"/>
        </w:rPr>
        <w:t>en réglementant</w:t>
      </w:r>
      <w:r w:rsidR="000F698F">
        <w:rPr>
          <w:lang w:val="fr-FR"/>
        </w:rPr>
        <w:t xml:space="preserve"> l’importation des biens culturels et </w:t>
      </w:r>
      <w:r w:rsidR="0012544B">
        <w:rPr>
          <w:lang w:val="fr-FR"/>
        </w:rPr>
        <w:t>la restitution d</w:t>
      </w:r>
      <w:r w:rsidR="000F698F">
        <w:rPr>
          <w:lang w:val="fr-FR"/>
        </w:rPr>
        <w:t>es biens culturels importés illégalement</w:t>
      </w:r>
      <w:r w:rsidR="0012544B" w:rsidRPr="0012544B">
        <w:rPr>
          <w:rFonts w:cs="Arial"/>
          <w:szCs w:val="20"/>
        </w:rPr>
        <w:t xml:space="preserve"> </w:t>
      </w:r>
      <w:r w:rsidR="0012544B">
        <w:rPr>
          <w:rFonts w:cs="Arial"/>
          <w:szCs w:val="20"/>
        </w:rPr>
        <w:t>(</w:t>
      </w:r>
      <w:r w:rsidR="0012544B" w:rsidRPr="006C6026">
        <w:rPr>
          <w:rFonts w:cs="Arial"/>
          <w:szCs w:val="20"/>
        </w:rPr>
        <w:t>art. 7 LTBC</w:t>
      </w:r>
      <w:r w:rsidR="0012544B">
        <w:rPr>
          <w:rFonts w:cs="Arial"/>
          <w:szCs w:val="20"/>
        </w:rPr>
        <w:t>)</w:t>
      </w:r>
      <w:r w:rsidR="000F698F">
        <w:rPr>
          <w:lang w:val="fr-FR"/>
        </w:rPr>
        <w:t xml:space="preserve">. </w:t>
      </w:r>
      <w:r w:rsidR="000F698F">
        <w:t xml:space="preserve">La Suisse a conclu de tels accords avec l’Italie en 2006, la Grèce en 2007, la Colombie et </w:t>
      </w:r>
      <w:r w:rsidR="000F698F" w:rsidRPr="00953FAD">
        <w:t>l'Égypte en 2010, Chypre et la Chine en 2013</w:t>
      </w:r>
      <w:r w:rsidR="000F698F">
        <w:t>, le Pérou en 2016 et le Mexique en 2017</w:t>
      </w:r>
      <w:r w:rsidR="000F698F" w:rsidRPr="00953FAD">
        <w:t xml:space="preserve">. </w:t>
      </w:r>
    </w:p>
    <w:p w14:paraId="49FE8944" w14:textId="77777777" w:rsidR="006C6026" w:rsidRPr="006C6026" w:rsidRDefault="006C6026" w:rsidP="008665BB">
      <w:pPr>
        <w:widowControl/>
        <w:autoSpaceDE w:val="0"/>
        <w:autoSpaceDN w:val="0"/>
        <w:adjustRightInd w:val="0"/>
        <w:jc w:val="both"/>
        <w:rPr>
          <w:rFonts w:cs="Arial"/>
          <w:szCs w:val="20"/>
        </w:rPr>
      </w:pPr>
    </w:p>
    <w:p w14:paraId="44E4D550" w14:textId="77777777" w:rsidR="000D065A" w:rsidRDefault="006C6026" w:rsidP="008665BB">
      <w:pPr>
        <w:widowControl/>
        <w:autoSpaceDE w:val="0"/>
        <w:autoSpaceDN w:val="0"/>
        <w:adjustRightInd w:val="0"/>
        <w:jc w:val="both"/>
        <w:rPr>
          <w:rFonts w:cs="Arial"/>
          <w:szCs w:val="20"/>
        </w:rPr>
      </w:pPr>
      <w:r w:rsidRPr="006C6026">
        <w:rPr>
          <w:rFonts w:cs="Arial"/>
          <w:szCs w:val="20"/>
        </w:rPr>
        <w:t xml:space="preserve">Au sens </w:t>
      </w:r>
      <w:r w:rsidRPr="00EA4228">
        <w:rPr>
          <w:rFonts w:cs="Arial"/>
          <w:szCs w:val="20"/>
        </w:rPr>
        <w:t xml:space="preserve">de la LTBC, </w:t>
      </w:r>
      <w:r w:rsidR="000D065A" w:rsidRPr="00EA4228">
        <w:rPr>
          <w:rFonts w:cs="Arial"/>
          <w:szCs w:val="20"/>
        </w:rPr>
        <w:t>les</w:t>
      </w:r>
      <w:r w:rsidR="000D065A" w:rsidRPr="006C6026">
        <w:rPr>
          <w:rFonts w:cs="Arial"/>
          <w:szCs w:val="20"/>
        </w:rPr>
        <w:t xml:space="preserve"> restes humains </w:t>
      </w:r>
      <w:r w:rsidR="0064056D" w:rsidRPr="006C6026">
        <w:rPr>
          <w:rFonts w:cs="Arial"/>
          <w:szCs w:val="20"/>
        </w:rPr>
        <w:t xml:space="preserve">peuvent </w:t>
      </w:r>
      <w:r w:rsidR="000D065A" w:rsidRPr="006C6026">
        <w:rPr>
          <w:rFonts w:cs="Arial"/>
          <w:szCs w:val="20"/>
        </w:rPr>
        <w:t>être considérés c</w:t>
      </w:r>
      <w:r w:rsidRPr="006C6026">
        <w:rPr>
          <w:rFonts w:cs="Arial"/>
          <w:szCs w:val="20"/>
        </w:rPr>
        <w:t>omme des biens culturels</w:t>
      </w:r>
      <w:r w:rsidR="0012544B">
        <w:rPr>
          <w:rFonts w:cs="Arial"/>
          <w:szCs w:val="20"/>
        </w:rPr>
        <w:t>. De plus, certains accords bilatéraux (par ex. celui avec l’Egypte</w:t>
      </w:r>
      <w:r w:rsidR="00D77283">
        <w:rPr>
          <w:rStyle w:val="FootnoteReference"/>
          <w:rFonts w:cs="Arial"/>
          <w:szCs w:val="20"/>
        </w:rPr>
        <w:footnoteReference w:id="3"/>
      </w:r>
      <w:r w:rsidR="0012544B">
        <w:rPr>
          <w:rFonts w:cs="Arial"/>
          <w:szCs w:val="20"/>
        </w:rPr>
        <w:t xml:space="preserve"> ou </w:t>
      </w:r>
      <w:r w:rsidR="000D065A" w:rsidRPr="006C6026">
        <w:rPr>
          <w:rFonts w:cs="Arial"/>
          <w:szCs w:val="20"/>
        </w:rPr>
        <w:t>le Pé</w:t>
      </w:r>
      <w:r w:rsidR="0064056D" w:rsidRPr="006C6026">
        <w:rPr>
          <w:rFonts w:cs="Arial"/>
          <w:szCs w:val="20"/>
        </w:rPr>
        <w:t>rou</w:t>
      </w:r>
      <w:r w:rsidR="00D77283">
        <w:rPr>
          <w:rStyle w:val="FootnoteReference"/>
          <w:rFonts w:cs="Arial"/>
          <w:szCs w:val="20"/>
        </w:rPr>
        <w:footnoteReference w:id="4"/>
      </w:r>
      <w:r w:rsidR="0012544B">
        <w:rPr>
          <w:rFonts w:cs="Arial"/>
          <w:szCs w:val="20"/>
        </w:rPr>
        <w:t>)</w:t>
      </w:r>
      <w:r w:rsidR="0064056D" w:rsidRPr="006C6026">
        <w:rPr>
          <w:rFonts w:cs="Arial"/>
          <w:szCs w:val="20"/>
        </w:rPr>
        <w:t xml:space="preserve"> mentionnent </w:t>
      </w:r>
      <w:r w:rsidR="0012544B">
        <w:rPr>
          <w:rFonts w:cs="Arial"/>
          <w:szCs w:val="20"/>
        </w:rPr>
        <w:t>expressément</w:t>
      </w:r>
      <w:r w:rsidR="000D065A" w:rsidRPr="006C6026">
        <w:rPr>
          <w:rFonts w:cs="Arial"/>
          <w:szCs w:val="20"/>
        </w:rPr>
        <w:t xml:space="preserve"> les restes humains, et plus particuliè</w:t>
      </w:r>
      <w:r w:rsidR="0064056D" w:rsidRPr="006C6026">
        <w:rPr>
          <w:rFonts w:cs="Arial"/>
          <w:szCs w:val="20"/>
        </w:rPr>
        <w:t xml:space="preserve">rement </w:t>
      </w:r>
      <w:r w:rsidR="000D065A" w:rsidRPr="006C6026">
        <w:rPr>
          <w:rFonts w:cs="Arial"/>
          <w:szCs w:val="20"/>
        </w:rPr>
        <w:t>les momies</w:t>
      </w:r>
      <w:r w:rsidR="0012544B">
        <w:rPr>
          <w:rFonts w:cs="Arial"/>
          <w:szCs w:val="20"/>
        </w:rPr>
        <w:t xml:space="preserve">, comme </w:t>
      </w:r>
      <w:r w:rsidR="00D77283">
        <w:rPr>
          <w:rFonts w:cs="Arial"/>
          <w:szCs w:val="20"/>
        </w:rPr>
        <w:t xml:space="preserve">des </w:t>
      </w:r>
      <w:r w:rsidR="0012544B">
        <w:rPr>
          <w:rFonts w:cs="Arial"/>
          <w:szCs w:val="20"/>
        </w:rPr>
        <w:t>biens cultu</w:t>
      </w:r>
      <w:r w:rsidR="00D77283">
        <w:rPr>
          <w:rFonts w:cs="Arial"/>
          <w:szCs w:val="20"/>
        </w:rPr>
        <w:t xml:space="preserve">rels. </w:t>
      </w:r>
    </w:p>
    <w:p w14:paraId="19D82F36" w14:textId="77777777" w:rsidR="000D065A" w:rsidRPr="006C6026" w:rsidRDefault="000D065A" w:rsidP="008665BB">
      <w:pPr>
        <w:jc w:val="both"/>
        <w:rPr>
          <w:rFonts w:cs="Arial"/>
          <w:szCs w:val="20"/>
        </w:rPr>
      </w:pPr>
    </w:p>
    <w:p w14:paraId="1597F998" w14:textId="77777777" w:rsidR="0064056D" w:rsidRPr="006C6026" w:rsidRDefault="0064056D" w:rsidP="008665BB">
      <w:pPr>
        <w:jc w:val="both"/>
        <w:rPr>
          <w:rFonts w:cs="Arial"/>
          <w:b/>
          <w:i/>
          <w:szCs w:val="20"/>
        </w:rPr>
      </w:pPr>
      <w:r w:rsidRPr="006C6026">
        <w:rPr>
          <w:rFonts w:cs="Arial"/>
          <w:b/>
          <w:i/>
          <w:szCs w:val="20"/>
        </w:rPr>
        <w:t>Code de déontologie</w:t>
      </w:r>
      <w:r w:rsidR="009B6A52">
        <w:rPr>
          <w:rFonts w:cs="Arial"/>
          <w:b/>
          <w:i/>
          <w:szCs w:val="20"/>
        </w:rPr>
        <w:t xml:space="preserve"> de</w:t>
      </w:r>
      <w:r w:rsidRPr="006C6026">
        <w:rPr>
          <w:rFonts w:cs="Arial"/>
          <w:b/>
          <w:i/>
          <w:szCs w:val="20"/>
        </w:rPr>
        <w:t xml:space="preserve"> </w:t>
      </w:r>
      <w:r w:rsidR="00E5657B">
        <w:rPr>
          <w:rFonts w:cs="Arial"/>
          <w:b/>
          <w:i/>
          <w:szCs w:val="20"/>
        </w:rPr>
        <w:t>l’</w:t>
      </w:r>
      <w:r w:rsidRPr="006C6026">
        <w:rPr>
          <w:rFonts w:cs="Arial"/>
          <w:b/>
          <w:i/>
          <w:szCs w:val="20"/>
        </w:rPr>
        <w:t>ICOM</w:t>
      </w:r>
    </w:p>
    <w:p w14:paraId="024F00EF" w14:textId="77777777" w:rsidR="0083165A" w:rsidRPr="006C6026" w:rsidRDefault="0083165A" w:rsidP="008665BB">
      <w:pPr>
        <w:jc w:val="both"/>
        <w:rPr>
          <w:rFonts w:cs="Arial"/>
          <w:szCs w:val="20"/>
        </w:rPr>
      </w:pPr>
    </w:p>
    <w:p w14:paraId="2BE37398" w14:textId="0B71D9E4" w:rsidR="0012544B" w:rsidRDefault="0083165A" w:rsidP="008665BB">
      <w:pPr>
        <w:jc w:val="both"/>
        <w:rPr>
          <w:rFonts w:cs="Arial"/>
          <w:color w:val="000000"/>
          <w:shd w:val="clear" w:color="auto" w:fill="FFFFFF"/>
        </w:rPr>
      </w:pPr>
      <w:r w:rsidRPr="006C6026">
        <w:rPr>
          <w:rFonts w:cs="Arial"/>
          <w:color w:val="000000"/>
          <w:shd w:val="clear" w:color="auto" w:fill="FFFFFF"/>
        </w:rPr>
        <w:t xml:space="preserve">Il faut </w:t>
      </w:r>
      <w:r w:rsidR="006C6026" w:rsidRPr="006C6026">
        <w:rPr>
          <w:rFonts w:cs="Arial"/>
          <w:color w:val="000000"/>
          <w:shd w:val="clear" w:color="auto" w:fill="FFFFFF"/>
        </w:rPr>
        <w:t xml:space="preserve">également </w:t>
      </w:r>
      <w:r w:rsidR="0012544B">
        <w:rPr>
          <w:rFonts w:cs="Arial"/>
          <w:color w:val="000000"/>
          <w:shd w:val="clear" w:color="auto" w:fill="FFFFFF"/>
        </w:rPr>
        <w:t>mentionner</w:t>
      </w:r>
      <w:r w:rsidRPr="006C6026">
        <w:rPr>
          <w:rFonts w:cs="Arial"/>
          <w:color w:val="000000"/>
          <w:shd w:val="clear" w:color="auto" w:fill="FFFFFF"/>
        </w:rPr>
        <w:t xml:space="preserve"> le code de déontologie de l'ICOM</w:t>
      </w:r>
      <w:r w:rsidR="00CA361E">
        <w:rPr>
          <w:rStyle w:val="FootnoteReference"/>
          <w:rFonts w:cs="Arial"/>
          <w:color w:val="000000"/>
          <w:shd w:val="clear" w:color="auto" w:fill="FFFFFF"/>
        </w:rPr>
        <w:footnoteReference w:id="5"/>
      </w:r>
      <w:r w:rsidRPr="006C6026">
        <w:rPr>
          <w:rFonts w:cs="Arial"/>
          <w:color w:val="000000"/>
          <w:shd w:val="clear" w:color="auto" w:fill="FFFFFF"/>
        </w:rPr>
        <w:t xml:space="preserve"> (Conseil internationa</w:t>
      </w:r>
      <w:r w:rsidR="0012544B">
        <w:rPr>
          <w:rFonts w:cs="Arial"/>
          <w:color w:val="000000"/>
          <w:shd w:val="clear" w:color="auto" w:fill="FFFFFF"/>
        </w:rPr>
        <w:t>l des musées) q</w:t>
      </w:r>
      <w:r w:rsidRPr="006C6026">
        <w:rPr>
          <w:rFonts w:cs="Arial"/>
          <w:color w:val="000000"/>
          <w:shd w:val="clear" w:color="auto" w:fill="FFFFFF"/>
        </w:rPr>
        <w:t>ui fixe des principes généraux sur lesquels la communauté muséale</w:t>
      </w:r>
      <w:r w:rsidR="001B35E1">
        <w:rPr>
          <w:rFonts w:cs="Arial"/>
          <w:color w:val="000000"/>
          <w:shd w:val="clear" w:color="auto" w:fill="FFFFFF"/>
        </w:rPr>
        <w:t xml:space="preserve"> internationale s'est accordée.</w:t>
      </w:r>
    </w:p>
    <w:p w14:paraId="4FD64C7C" w14:textId="77777777" w:rsidR="0012544B" w:rsidRDefault="0012544B" w:rsidP="008665BB">
      <w:pPr>
        <w:jc w:val="both"/>
        <w:rPr>
          <w:rFonts w:cs="Arial"/>
          <w:color w:val="000000"/>
          <w:shd w:val="clear" w:color="auto" w:fill="FFFFFF"/>
        </w:rPr>
      </w:pPr>
    </w:p>
    <w:p w14:paraId="6B411FB7" w14:textId="046DC29F" w:rsidR="006C6026" w:rsidRPr="006C6026" w:rsidRDefault="001B35E1" w:rsidP="008665BB">
      <w:pPr>
        <w:jc w:val="both"/>
        <w:rPr>
          <w:rFonts w:cs="Arial"/>
          <w:color w:val="000000"/>
          <w:shd w:val="clear" w:color="auto" w:fill="FFFFFF"/>
        </w:rPr>
      </w:pPr>
      <w:r>
        <w:rPr>
          <w:rFonts w:cs="Arial"/>
          <w:color w:val="000000"/>
          <w:shd w:val="clear" w:color="auto" w:fill="FFFFFF"/>
        </w:rPr>
        <w:t>À propos des restes humains, ce code</w:t>
      </w:r>
      <w:r w:rsidR="0083165A" w:rsidRPr="006C6026">
        <w:rPr>
          <w:rFonts w:cs="Arial"/>
          <w:color w:val="000000"/>
          <w:shd w:val="clear" w:color="auto" w:fill="FFFFFF"/>
        </w:rPr>
        <w:t xml:space="preserve"> déclare que les musées peuvent les conserver et les présenter, tout comme les objets «</w:t>
      </w:r>
      <w:r w:rsidR="006C6026" w:rsidRPr="006C6026">
        <w:rPr>
          <w:rFonts w:cs="Arial"/>
          <w:color w:val="000000"/>
          <w:shd w:val="clear" w:color="auto" w:fill="FFFFFF"/>
        </w:rPr>
        <w:t xml:space="preserve"> </w:t>
      </w:r>
      <w:r w:rsidR="0083165A" w:rsidRPr="006C6026">
        <w:rPr>
          <w:rFonts w:cs="Arial"/>
          <w:color w:val="000000"/>
          <w:shd w:val="clear" w:color="auto" w:fill="FFFFFF"/>
        </w:rPr>
        <w:t>sensibles</w:t>
      </w:r>
      <w:r w:rsidR="006C6026" w:rsidRPr="006C6026">
        <w:rPr>
          <w:rFonts w:cs="Arial"/>
          <w:color w:val="000000"/>
          <w:shd w:val="clear" w:color="auto" w:fill="FFFFFF"/>
        </w:rPr>
        <w:t xml:space="preserve"> </w:t>
      </w:r>
      <w:r w:rsidR="0083165A" w:rsidRPr="006C6026">
        <w:rPr>
          <w:rFonts w:cs="Arial"/>
          <w:color w:val="000000"/>
          <w:shd w:val="clear" w:color="auto" w:fill="FFFFFF"/>
        </w:rPr>
        <w:t>», mais à certaines conditions</w:t>
      </w:r>
      <w:r w:rsidR="00CA361E">
        <w:rPr>
          <w:rFonts w:cs="Arial"/>
          <w:color w:val="000000"/>
          <w:shd w:val="clear" w:color="auto" w:fill="FFFFFF"/>
        </w:rPr>
        <w:t xml:space="preserve">. Ils doivent être </w:t>
      </w:r>
      <w:r w:rsidR="0083165A" w:rsidRPr="006C6026">
        <w:rPr>
          <w:rFonts w:cs="Arial"/>
          <w:color w:val="000000"/>
          <w:shd w:val="clear" w:color="auto" w:fill="FFFFFF"/>
        </w:rPr>
        <w:t>«</w:t>
      </w:r>
      <w:r w:rsidR="006C6026" w:rsidRPr="006C6026">
        <w:rPr>
          <w:rFonts w:cs="Arial"/>
          <w:color w:val="000000"/>
          <w:shd w:val="clear" w:color="auto" w:fill="FFFFFF"/>
        </w:rPr>
        <w:t xml:space="preserve"> </w:t>
      </w:r>
      <w:r w:rsidR="0083165A" w:rsidRPr="006C6026">
        <w:rPr>
          <w:rFonts w:cs="Arial"/>
          <w:color w:val="000000"/>
          <w:shd w:val="clear" w:color="auto" w:fill="FFFFFF"/>
        </w:rPr>
        <w:t>présentés conformément aux nor</w:t>
      </w:r>
      <w:r w:rsidR="00C466DB">
        <w:rPr>
          <w:rFonts w:cs="Arial"/>
          <w:color w:val="000000"/>
          <w:shd w:val="clear" w:color="auto" w:fill="FFFFFF"/>
        </w:rPr>
        <w:t>mes professionnelles et tenir</w:t>
      </w:r>
      <w:r w:rsidR="0083165A" w:rsidRPr="006C6026">
        <w:rPr>
          <w:rFonts w:cs="Arial"/>
          <w:color w:val="000000"/>
          <w:shd w:val="clear" w:color="auto" w:fill="FFFFFF"/>
        </w:rPr>
        <w:t xml:space="preserve"> compte, lorsque ceux-ci sont connus, des intérêts et croyances de la communauté, du groupe ethnique ou religieux d’origine, avec le plus grand tact et dans le respect de la dignité humaine de tous les peuples</w:t>
      </w:r>
      <w:r w:rsidR="006C6026" w:rsidRPr="006C6026">
        <w:rPr>
          <w:rFonts w:cs="Arial"/>
          <w:color w:val="000000"/>
          <w:shd w:val="clear" w:color="auto" w:fill="FFFFFF"/>
        </w:rPr>
        <w:t xml:space="preserve"> </w:t>
      </w:r>
      <w:r w:rsidR="0012544B">
        <w:rPr>
          <w:rFonts w:cs="Arial"/>
          <w:color w:val="000000"/>
          <w:shd w:val="clear" w:color="auto" w:fill="FFFFFF"/>
        </w:rPr>
        <w:t>» (</w:t>
      </w:r>
      <w:r w:rsidR="0012544B" w:rsidRPr="006C6026">
        <w:rPr>
          <w:rFonts w:cs="Arial"/>
          <w:color w:val="000000"/>
          <w:shd w:val="clear" w:color="auto" w:fill="FFFFFF"/>
        </w:rPr>
        <w:t>ch. 4.3</w:t>
      </w:r>
      <w:r w:rsidR="0012544B">
        <w:rPr>
          <w:rFonts w:cs="Arial"/>
          <w:color w:val="000000"/>
          <w:shd w:val="clear" w:color="auto" w:fill="FFFFFF"/>
        </w:rPr>
        <w:t xml:space="preserve"> c</w:t>
      </w:r>
      <w:r w:rsidR="006C6026" w:rsidRPr="006C6026">
        <w:rPr>
          <w:rFonts w:cs="Arial"/>
          <w:color w:val="000000"/>
          <w:shd w:val="clear" w:color="auto" w:fill="FFFFFF"/>
        </w:rPr>
        <w:t>ode de déontologie de l’</w:t>
      </w:r>
      <w:r w:rsidR="0012544B">
        <w:rPr>
          <w:rFonts w:cs="Arial"/>
          <w:color w:val="000000"/>
          <w:shd w:val="clear" w:color="auto" w:fill="FFFFFF"/>
        </w:rPr>
        <w:t>ICOM</w:t>
      </w:r>
      <w:r w:rsidR="0083165A" w:rsidRPr="006C6026">
        <w:rPr>
          <w:rFonts w:cs="Arial"/>
          <w:color w:val="000000"/>
          <w:shd w:val="clear" w:color="auto" w:fill="FFFFFF"/>
        </w:rPr>
        <w:t>). En cas de désaccord, les demandes de retrait de l’exposition par les communautés d’origine doivent être traitées «</w:t>
      </w:r>
      <w:r w:rsidR="006C6026">
        <w:rPr>
          <w:rFonts w:cs="Arial"/>
          <w:color w:val="000000"/>
          <w:shd w:val="clear" w:color="auto" w:fill="FFFFFF"/>
        </w:rPr>
        <w:t xml:space="preserve"> </w:t>
      </w:r>
      <w:r w:rsidR="0083165A" w:rsidRPr="006C6026">
        <w:rPr>
          <w:rFonts w:cs="Arial"/>
          <w:color w:val="000000"/>
          <w:shd w:val="clear" w:color="auto" w:fill="FFFFFF"/>
        </w:rPr>
        <w:t>avec diligence, respect et sensibilité</w:t>
      </w:r>
      <w:r w:rsidR="006C6026">
        <w:rPr>
          <w:rFonts w:cs="Arial"/>
          <w:color w:val="000000"/>
          <w:shd w:val="clear" w:color="auto" w:fill="FFFFFF"/>
        </w:rPr>
        <w:t xml:space="preserve"> </w:t>
      </w:r>
      <w:r w:rsidR="0083165A" w:rsidRPr="006C6026">
        <w:rPr>
          <w:rFonts w:cs="Arial"/>
          <w:color w:val="000000"/>
          <w:shd w:val="clear" w:color="auto" w:fill="FFFFFF"/>
        </w:rPr>
        <w:t>» (</w:t>
      </w:r>
      <w:r w:rsidR="0012544B" w:rsidRPr="006C6026">
        <w:rPr>
          <w:rFonts w:cs="Arial"/>
          <w:color w:val="000000"/>
          <w:shd w:val="clear" w:color="auto" w:fill="FFFFFF"/>
        </w:rPr>
        <w:t>ch. 4.4</w:t>
      </w:r>
      <w:r w:rsidR="0012544B">
        <w:rPr>
          <w:rFonts w:cs="Arial"/>
          <w:color w:val="000000"/>
          <w:shd w:val="clear" w:color="auto" w:fill="FFFFFF"/>
        </w:rPr>
        <w:t xml:space="preserve"> c</w:t>
      </w:r>
      <w:r w:rsidR="006C6026" w:rsidRPr="006C6026">
        <w:rPr>
          <w:rFonts w:cs="Arial"/>
          <w:color w:val="000000"/>
          <w:shd w:val="clear" w:color="auto" w:fill="FFFFFF"/>
        </w:rPr>
        <w:t>ode de déontologie de l’</w:t>
      </w:r>
      <w:r w:rsidR="0012544B">
        <w:rPr>
          <w:rFonts w:cs="Arial"/>
          <w:color w:val="000000"/>
          <w:shd w:val="clear" w:color="auto" w:fill="FFFFFF"/>
        </w:rPr>
        <w:t>ICOM</w:t>
      </w:r>
      <w:r w:rsidR="0083165A" w:rsidRPr="006C6026">
        <w:rPr>
          <w:rFonts w:cs="Arial"/>
          <w:color w:val="000000"/>
          <w:shd w:val="clear" w:color="auto" w:fill="FFFFFF"/>
        </w:rPr>
        <w:t>)</w:t>
      </w:r>
      <w:r w:rsidR="006C6026" w:rsidRPr="006C6026">
        <w:rPr>
          <w:rFonts w:cs="Arial"/>
          <w:color w:val="000000"/>
          <w:shd w:val="clear" w:color="auto" w:fill="FFFFFF"/>
        </w:rPr>
        <w:t xml:space="preserve">. </w:t>
      </w:r>
    </w:p>
    <w:p w14:paraId="5FC3ADB5" w14:textId="77777777" w:rsidR="000B4034" w:rsidRDefault="000B4034" w:rsidP="008665BB">
      <w:pPr>
        <w:jc w:val="both"/>
        <w:rPr>
          <w:rFonts w:cs="Arial"/>
          <w:b/>
          <w:sz w:val="24"/>
          <w:szCs w:val="24"/>
        </w:rPr>
      </w:pPr>
    </w:p>
    <w:p w14:paraId="1435A64E" w14:textId="77777777" w:rsidR="005C2904" w:rsidRDefault="005C2904" w:rsidP="008665BB">
      <w:pPr>
        <w:jc w:val="both"/>
        <w:rPr>
          <w:rFonts w:cs="Arial"/>
          <w:b/>
          <w:sz w:val="24"/>
          <w:szCs w:val="24"/>
        </w:rPr>
      </w:pPr>
    </w:p>
    <w:p w14:paraId="70EBE266" w14:textId="236FD471" w:rsidR="00B63F6A" w:rsidRPr="0083165A" w:rsidRDefault="00B63F6A" w:rsidP="008665BB">
      <w:pPr>
        <w:jc w:val="both"/>
        <w:rPr>
          <w:rFonts w:cs="Arial"/>
          <w:b/>
          <w:sz w:val="24"/>
          <w:szCs w:val="24"/>
        </w:rPr>
      </w:pPr>
      <w:r w:rsidRPr="0083165A">
        <w:rPr>
          <w:rFonts w:cs="Arial"/>
          <w:b/>
          <w:sz w:val="24"/>
          <w:szCs w:val="24"/>
        </w:rPr>
        <w:t>Exemple</w:t>
      </w:r>
      <w:r w:rsidR="0064056D" w:rsidRPr="0083165A">
        <w:rPr>
          <w:rFonts w:cs="Arial"/>
          <w:b/>
          <w:sz w:val="24"/>
          <w:szCs w:val="24"/>
        </w:rPr>
        <w:t>s</w:t>
      </w:r>
      <w:r w:rsidR="00DC6D89" w:rsidRPr="0083165A">
        <w:rPr>
          <w:rFonts w:cs="Arial"/>
          <w:b/>
          <w:sz w:val="24"/>
          <w:szCs w:val="24"/>
        </w:rPr>
        <w:t xml:space="preserve"> suisses</w:t>
      </w:r>
      <w:r w:rsidRPr="0083165A">
        <w:rPr>
          <w:rFonts w:cs="Arial"/>
          <w:b/>
          <w:sz w:val="24"/>
          <w:szCs w:val="24"/>
        </w:rPr>
        <w:t xml:space="preserve"> de bonnes pratiques</w:t>
      </w:r>
      <w:r w:rsidR="0083165A">
        <w:rPr>
          <w:rFonts w:cs="Arial"/>
          <w:b/>
          <w:sz w:val="24"/>
          <w:szCs w:val="24"/>
        </w:rPr>
        <w:t> :</w:t>
      </w:r>
      <w:r w:rsidR="00CA361E">
        <w:rPr>
          <w:rFonts w:cs="Arial"/>
          <w:b/>
          <w:sz w:val="24"/>
          <w:szCs w:val="24"/>
        </w:rPr>
        <w:t xml:space="preserve"> </w:t>
      </w:r>
      <w:r w:rsidR="0083165A">
        <w:rPr>
          <w:rFonts w:cs="Arial"/>
          <w:b/>
          <w:sz w:val="24"/>
          <w:szCs w:val="24"/>
        </w:rPr>
        <w:t>cas de restitution</w:t>
      </w:r>
      <w:r w:rsidR="00CA361E">
        <w:rPr>
          <w:rFonts w:cs="Arial"/>
          <w:b/>
          <w:sz w:val="24"/>
          <w:szCs w:val="24"/>
        </w:rPr>
        <w:t xml:space="preserve"> de restes humains</w:t>
      </w:r>
    </w:p>
    <w:p w14:paraId="2459679B" w14:textId="77777777" w:rsidR="0083165A" w:rsidRDefault="0083165A" w:rsidP="008665BB">
      <w:pPr>
        <w:widowControl/>
        <w:autoSpaceDE w:val="0"/>
        <w:autoSpaceDN w:val="0"/>
        <w:adjustRightInd w:val="0"/>
        <w:jc w:val="both"/>
        <w:rPr>
          <w:rFonts w:cs="Arial"/>
          <w:b/>
          <w:i/>
          <w:szCs w:val="20"/>
        </w:rPr>
      </w:pPr>
    </w:p>
    <w:p w14:paraId="14E8653A" w14:textId="77777777" w:rsidR="0064056D" w:rsidRPr="008665BB" w:rsidRDefault="0064056D" w:rsidP="008665BB">
      <w:pPr>
        <w:widowControl/>
        <w:autoSpaceDE w:val="0"/>
        <w:autoSpaceDN w:val="0"/>
        <w:adjustRightInd w:val="0"/>
        <w:jc w:val="both"/>
        <w:rPr>
          <w:rFonts w:cs="Arial"/>
          <w:b/>
          <w:i/>
          <w:szCs w:val="20"/>
        </w:rPr>
      </w:pPr>
      <w:r w:rsidRPr="008665BB">
        <w:rPr>
          <w:rFonts w:cs="Arial"/>
          <w:b/>
          <w:i/>
          <w:szCs w:val="20"/>
        </w:rPr>
        <w:t xml:space="preserve">Restitution </w:t>
      </w:r>
      <w:r w:rsidR="008665BB" w:rsidRPr="008665BB">
        <w:rPr>
          <w:rFonts w:cs="Arial"/>
          <w:b/>
          <w:i/>
          <w:szCs w:val="20"/>
        </w:rPr>
        <w:t xml:space="preserve">à la Nouvelle-Zélande </w:t>
      </w:r>
      <w:proofErr w:type="gramStart"/>
      <w:r w:rsidRPr="008665BB">
        <w:rPr>
          <w:rFonts w:cs="Arial"/>
          <w:b/>
          <w:i/>
          <w:szCs w:val="20"/>
        </w:rPr>
        <w:t>d’une tête Maori</w:t>
      </w:r>
      <w:proofErr w:type="gramEnd"/>
      <w:r w:rsidRPr="008665BB">
        <w:rPr>
          <w:rFonts w:cs="Arial"/>
          <w:b/>
          <w:i/>
          <w:szCs w:val="20"/>
        </w:rPr>
        <w:t xml:space="preserve"> </w:t>
      </w:r>
    </w:p>
    <w:p w14:paraId="32801339" w14:textId="77777777" w:rsidR="008665BB" w:rsidRPr="008665BB" w:rsidRDefault="008665BB" w:rsidP="008665BB">
      <w:pPr>
        <w:widowControl/>
        <w:autoSpaceDE w:val="0"/>
        <w:autoSpaceDN w:val="0"/>
        <w:adjustRightInd w:val="0"/>
        <w:jc w:val="both"/>
        <w:rPr>
          <w:rFonts w:cs="Arial"/>
          <w:szCs w:val="20"/>
        </w:rPr>
      </w:pPr>
    </w:p>
    <w:p w14:paraId="766E518A" w14:textId="77777777" w:rsidR="0064056D" w:rsidRPr="008665BB" w:rsidRDefault="00DC6D89" w:rsidP="008665BB">
      <w:pPr>
        <w:widowControl/>
        <w:autoSpaceDE w:val="0"/>
        <w:autoSpaceDN w:val="0"/>
        <w:adjustRightInd w:val="0"/>
        <w:jc w:val="both"/>
        <w:rPr>
          <w:rFonts w:cs="Arial"/>
          <w:szCs w:val="20"/>
        </w:rPr>
      </w:pPr>
      <w:r w:rsidRPr="008665BB">
        <w:rPr>
          <w:rFonts w:cs="Arial"/>
          <w:szCs w:val="20"/>
        </w:rPr>
        <w:t>En 1992, le Musée d’ethnographie de Genève</w:t>
      </w:r>
      <w:r w:rsidR="008665BB">
        <w:rPr>
          <w:rFonts w:cs="Arial"/>
          <w:szCs w:val="20"/>
        </w:rPr>
        <w:t xml:space="preserve"> (Ville de Genève)</w:t>
      </w:r>
      <w:r w:rsidRPr="008665BB">
        <w:rPr>
          <w:rFonts w:cs="Arial"/>
          <w:szCs w:val="20"/>
        </w:rPr>
        <w:t xml:space="preserve"> a </w:t>
      </w:r>
      <w:r w:rsidR="008665BB">
        <w:rPr>
          <w:rFonts w:cs="Arial"/>
          <w:szCs w:val="20"/>
        </w:rPr>
        <w:t xml:space="preserve">remis à la Nouvelle Zélande une </w:t>
      </w:r>
      <w:r w:rsidRPr="008665BB">
        <w:rPr>
          <w:rFonts w:cs="Arial"/>
          <w:szCs w:val="20"/>
        </w:rPr>
        <w:t>têt</w:t>
      </w:r>
      <w:r w:rsidR="008665BB">
        <w:rPr>
          <w:rFonts w:cs="Arial"/>
          <w:szCs w:val="20"/>
        </w:rPr>
        <w:t xml:space="preserve">e Maori. </w:t>
      </w:r>
      <w:r w:rsidRPr="008665BB">
        <w:rPr>
          <w:rFonts w:cs="Arial"/>
          <w:szCs w:val="20"/>
        </w:rPr>
        <w:t xml:space="preserve">Il </w:t>
      </w:r>
      <w:r w:rsidR="00CA361E">
        <w:rPr>
          <w:rFonts w:cs="Arial"/>
          <w:szCs w:val="20"/>
        </w:rPr>
        <w:t xml:space="preserve">fut d’abord </w:t>
      </w:r>
      <w:r w:rsidRPr="008665BB">
        <w:rPr>
          <w:rFonts w:cs="Arial"/>
          <w:szCs w:val="20"/>
        </w:rPr>
        <w:t>convenu que</w:t>
      </w:r>
      <w:r w:rsidR="00CA361E">
        <w:rPr>
          <w:rFonts w:cs="Arial"/>
          <w:szCs w:val="20"/>
        </w:rPr>
        <w:t xml:space="preserve"> la restitution prenne la forme d’un prêt de sept ans</w:t>
      </w:r>
      <w:r w:rsidR="00C466DB" w:rsidRPr="00C466DB">
        <w:rPr>
          <w:rFonts w:cs="Arial"/>
          <w:szCs w:val="20"/>
        </w:rPr>
        <w:t xml:space="preserve"> </w:t>
      </w:r>
      <w:r w:rsidR="00C466DB">
        <w:rPr>
          <w:rFonts w:cs="Arial"/>
          <w:szCs w:val="20"/>
        </w:rPr>
        <w:t>renouvelable</w:t>
      </w:r>
      <w:r w:rsidR="00CA361E">
        <w:rPr>
          <w:rFonts w:cs="Arial"/>
          <w:szCs w:val="20"/>
        </w:rPr>
        <w:t xml:space="preserve">, avant que </w:t>
      </w:r>
      <w:r w:rsidR="008665BB">
        <w:rPr>
          <w:rFonts w:cs="Arial"/>
          <w:szCs w:val="20"/>
        </w:rPr>
        <w:t>l</w:t>
      </w:r>
      <w:r w:rsidRPr="008665BB">
        <w:rPr>
          <w:rFonts w:cs="Arial"/>
          <w:szCs w:val="20"/>
        </w:rPr>
        <w:t>e Conseil administratif de la Ville de Genève</w:t>
      </w:r>
      <w:r w:rsidR="00C466DB">
        <w:rPr>
          <w:rFonts w:cs="Arial"/>
          <w:szCs w:val="20"/>
        </w:rPr>
        <w:t xml:space="preserve"> ne</w:t>
      </w:r>
      <w:r w:rsidRPr="008665BB">
        <w:rPr>
          <w:rFonts w:cs="Arial"/>
          <w:szCs w:val="20"/>
        </w:rPr>
        <w:t xml:space="preserve"> </w:t>
      </w:r>
      <w:r w:rsidR="00CA361E">
        <w:rPr>
          <w:rFonts w:cs="Arial"/>
          <w:szCs w:val="20"/>
        </w:rPr>
        <w:t xml:space="preserve">décide en 2010 </w:t>
      </w:r>
      <w:r w:rsidR="008665BB">
        <w:rPr>
          <w:rFonts w:cs="Arial"/>
          <w:szCs w:val="20"/>
        </w:rPr>
        <w:t>d</w:t>
      </w:r>
      <w:r w:rsidRPr="008665BB">
        <w:rPr>
          <w:rFonts w:cs="Arial"/>
          <w:szCs w:val="20"/>
        </w:rPr>
        <w:t>e restituer définitive</w:t>
      </w:r>
      <w:r w:rsidR="008665BB">
        <w:rPr>
          <w:rFonts w:cs="Arial"/>
          <w:szCs w:val="20"/>
        </w:rPr>
        <w:t xml:space="preserve">ment la tête Maori à la </w:t>
      </w:r>
      <w:r w:rsidRPr="008665BB">
        <w:rPr>
          <w:rFonts w:cs="Arial"/>
          <w:szCs w:val="20"/>
        </w:rPr>
        <w:t>Nouvelle Zélande.</w:t>
      </w:r>
      <w:r w:rsidR="00CA361E">
        <w:rPr>
          <w:rStyle w:val="FootnoteReference"/>
          <w:rFonts w:cs="Arial"/>
          <w:szCs w:val="20"/>
        </w:rPr>
        <w:footnoteReference w:id="6"/>
      </w:r>
      <w:r w:rsidRPr="008665BB">
        <w:rPr>
          <w:rFonts w:cs="Arial"/>
          <w:szCs w:val="20"/>
        </w:rPr>
        <w:t xml:space="preserve"> </w:t>
      </w:r>
    </w:p>
    <w:p w14:paraId="013B0130" w14:textId="77777777" w:rsidR="0083165A" w:rsidRDefault="0083165A" w:rsidP="008665BB">
      <w:pPr>
        <w:widowControl/>
        <w:autoSpaceDE w:val="0"/>
        <w:autoSpaceDN w:val="0"/>
        <w:adjustRightInd w:val="0"/>
        <w:jc w:val="both"/>
        <w:rPr>
          <w:rFonts w:cs="Arial"/>
          <w:b/>
          <w:i/>
          <w:szCs w:val="20"/>
        </w:rPr>
      </w:pPr>
    </w:p>
    <w:p w14:paraId="4FA95133" w14:textId="77777777" w:rsidR="0064056D" w:rsidRPr="008665BB" w:rsidRDefault="0064056D" w:rsidP="008665BB">
      <w:pPr>
        <w:widowControl/>
        <w:autoSpaceDE w:val="0"/>
        <w:autoSpaceDN w:val="0"/>
        <w:adjustRightInd w:val="0"/>
        <w:jc w:val="both"/>
        <w:rPr>
          <w:rFonts w:cs="Arial"/>
          <w:b/>
          <w:i/>
          <w:szCs w:val="20"/>
        </w:rPr>
      </w:pPr>
      <w:r w:rsidRPr="008665BB">
        <w:rPr>
          <w:rFonts w:cs="Arial"/>
          <w:b/>
          <w:i/>
          <w:szCs w:val="20"/>
        </w:rPr>
        <w:t>Restitution</w:t>
      </w:r>
      <w:r w:rsidR="008665BB" w:rsidRPr="008665BB">
        <w:rPr>
          <w:rFonts w:cs="Arial"/>
          <w:b/>
          <w:i/>
          <w:szCs w:val="20"/>
        </w:rPr>
        <w:t xml:space="preserve"> au Chili de quatre</w:t>
      </w:r>
      <w:r w:rsidRPr="008665BB">
        <w:rPr>
          <w:rFonts w:cs="Arial"/>
          <w:b/>
          <w:i/>
          <w:szCs w:val="20"/>
        </w:rPr>
        <w:t xml:space="preserve"> momies </w:t>
      </w:r>
      <w:r w:rsidR="008665BB" w:rsidRPr="008665BB">
        <w:rPr>
          <w:rFonts w:cs="Arial"/>
          <w:b/>
          <w:i/>
          <w:szCs w:val="20"/>
        </w:rPr>
        <w:t>précolombiennes</w:t>
      </w:r>
    </w:p>
    <w:p w14:paraId="2D9CE54D" w14:textId="77777777" w:rsidR="0064056D" w:rsidRDefault="0064056D" w:rsidP="008665BB">
      <w:pPr>
        <w:widowControl/>
        <w:autoSpaceDE w:val="0"/>
        <w:autoSpaceDN w:val="0"/>
        <w:adjustRightInd w:val="0"/>
        <w:jc w:val="both"/>
        <w:rPr>
          <w:rFonts w:cs="Arial"/>
          <w:szCs w:val="20"/>
        </w:rPr>
      </w:pPr>
    </w:p>
    <w:p w14:paraId="15892D5C" w14:textId="00E3CCEF" w:rsidR="003C56E5" w:rsidRPr="005C2904" w:rsidRDefault="000F698F" w:rsidP="005C2904">
      <w:pPr>
        <w:widowControl/>
        <w:autoSpaceDE w:val="0"/>
        <w:autoSpaceDN w:val="0"/>
        <w:adjustRightInd w:val="0"/>
        <w:jc w:val="both"/>
        <w:rPr>
          <w:rFonts w:cs="Arial"/>
          <w:szCs w:val="20"/>
        </w:rPr>
      </w:pPr>
      <w:r>
        <w:rPr>
          <w:rFonts w:cs="Arial"/>
          <w:szCs w:val="20"/>
        </w:rPr>
        <w:t xml:space="preserve">En 2011, </w:t>
      </w:r>
      <w:r w:rsidR="00F57439" w:rsidRPr="00F57439">
        <w:rPr>
          <w:rFonts w:cs="Arial"/>
          <w:szCs w:val="20"/>
        </w:rPr>
        <w:t>quatre momies précolombiennes</w:t>
      </w:r>
      <w:r w:rsidR="00C466DB">
        <w:rPr>
          <w:rFonts w:cs="Arial"/>
          <w:szCs w:val="20"/>
        </w:rPr>
        <w:t xml:space="preserve"> détenues </w:t>
      </w:r>
      <w:r w:rsidR="00F57439">
        <w:rPr>
          <w:rFonts w:cs="Arial"/>
          <w:szCs w:val="20"/>
        </w:rPr>
        <w:t>par un privé</w:t>
      </w:r>
      <w:r w:rsidR="00F57439" w:rsidRPr="00F57439">
        <w:rPr>
          <w:rFonts w:cs="Arial"/>
          <w:szCs w:val="20"/>
        </w:rPr>
        <w:t xml:space="preserve"> on</w:t>
      </w:r>
      <w:r w:rsidR="00F57439">
        <w:rPr>
          <w:rFonts w:cs="Arial"/>
          <w:szCs w:val="20"/>
        </w:rPr>
        <w:t>t été remises au</w:t>
      </w:r>
      <w:r w:rsidR="00F57439" w:rsidRPr="00F57439">
        <w:rPr>
          <w:rFonts w:cs="Arial"/>
          <w:szCs w:val="20"/>
        </w:rPr>
        <w:t xml:space="preserve"> Chili d</w:t>
      </w:r>
      <w:r w:rsidR="00F57439">
        <w:rPr>
          <w:rFonts w:cs="Arial"/>
          <w:szCs w:val="20"/>
        </w:rPr>
        <w:t>ans les locaux du Musée d’e</w:t>
      </w:r>
      <w:r w:rsidR="00F57439" w:rsidRPr="00F57439">
        <w:rPr>
          <w:rFonts w:cs="Arial"/>
          <w:szCs w:val="20"/>
        </w:rPr>
        <w:t>thnographie de Genève</w:t>
      </w:r>
      <w:r w:rsidR="00F57439">
        <w:rPr>
          <w:rFonts w:cs="Arial"/>
          <w:szCs w:val="20"/>
        </w:rPr>
        <w:t xml:space="preserve"> (Ville de Genève). L’O</w:t>
      </w:r>
      <w:r w:rsidR="001B35E1">
        <w:rPr>
          <w:rFonts w:cs="Arial"/>
          <w:szCs w:val="20"/>
        </w:rPr>
        <w:t>ffice fédéral de la culture (OFC)</w:t>
      </w:r>
      <w:r w:rsidR="00F57439">
        <w:rPr>
          <w:rFonts w:cs="Arial"/>
          <w:szCs w:val="20"/>
        </w:rPr>
        <w:t xml:space="preserve"> a facilité la tenue</w:t>
      </w:r>
      <w:r w:rsidR="00F84F6A">
        <w:rPr>
          <w:rFonts w:cs="Arial"/>
          <w:szCs w:val="20"/>
        </w:rPr>
        <w:t xml:space="preserve"> de</w:t>
      </w:r>
      <w:r w:rsidR="00F57439">
        <w:rPr>
          <w:rFonts w:cs="Arial"/>
          <w:szCs w:val="20"/>
        </w:rPr>
        <w:t xml:space="preserve"> cette </w:t>
      </w:r>
      <w:r w:rsidR="00C466DB">
        <w:rPr>
          <w:rFonts w:cs="Arial"/>
          <w:szCs w:val="20"/>
        </w:rPr>
        <w:t>restitution</w:t>
      </w:r>
      <w:r w:rsidR="00F57439">
        <w:rPr>
          <w:rFonts w:cs="Arial"/>
          <w:szCs w:val="20"/>
        </w:rPr>
        <w:t>.</w:t>
      </w:r>
      <w:r w:rsidR="00F57439">
        <w:rPr>
          <w:rStyle w:val="FootnoteReference"/>
          <w:rFonts w:cs="Arial"/>
          <w:szCs w:val="20"/>
        </w:rPr>
        <w:footnoteReference w:id="7"/>
      </w:r>
    </w:p>
    <w:sectPr w:rsidR="003C56E5" w:rsidRPr="005C2904" w:rsidSect="003C56E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0B788" w14:textId="77777777" w:rsidR="007C3305" w:rsidRDefault="007C3305">
      <w:pPr>
        <w:spacing w:line="240" w:lineRule="auto"/>
      </w:pPr>
      <w:r>
        <w:separator/>
      </w:r>
    </w:p>
  </w:endnote>
  <w:endnote w:type="continuationSeparator" w:id="0">
    <w:p w14:paraId="6D09392F" w14:textId="77777777" w:rsidR="007C3305" w:rsidRDefault="007C3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DCBD" w14:textId="77777777" w:rsidR="001809D4" w:rsidRDefault="00180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B63F6A" w14:paraId="114B497D" w14:textId="77777777" w:rsidTr="00694B02">
      <w:trPr>
        <w:cantSplit/>
      </w:trPr>
      <w:tc>
        <w:tcPr>
          <w:tcW w:w="9469" w:type="dxa"/>
        </w:tcPr>
        <w:p w14:paraId="7CB6F112" w14:textId="77777777" w:rsidR="00B63F6A" w:rsidRDefault="00B63F6A" w:rsidP="00AD3109">
          <w:pPr>
            <w:pStyle w:val="Referenz"/>
          </w:pPr>
        </w:p>
      </w:tc>
    </w:tr>
    <w:tr w:rsidR="00B63F6A" w14:paraId="3FEF1D23" w14:textId="77777777" w:rsidTr="00694B02">
      <w:trPr>
        <w:cantSplit/>
      </w:trPr>
      <w:tc>
        <w:tcPr>
          <w:tcW w:w="9469" w:type="dxa"/>
        </w:tcPr>
        <w:p w14:paraId="104EF3E4" w14:textId="1E42A8B5" w:rsidR="00B63F6A" w:rsidRDefault="00B63F6A" w:rsidP="00AD3109">
          <w:pPr>
            <w:pStyle w:val="Referenz"/>
            <w:jc w:val="right"/>
          </w:pPr>
          <w:r>
            <w:fldChar w:fldCharType="begin"/>
          </w:r>
          <w:r>
            <w:instrText xml:space="preserve"> PAGE \* Arabic </w:instrText>
          </w:r>
          <w:r>
            <w:fldChar w:fldCharType="separate"/>
          </w:r>
          <w:r w:rsidR="00576F1A">
            <w:rPr>
              <w:noProof/>
            </w:rPr>
            <w:t>2</w:t>
          </w:r>
          <w:r>
            <w:fldChar w:fldCharType="end"/>
          </w:r>
          <w:r>
            <w:t>/</w:t>
          </w:r>
          <w:r>
            <w:fldChar w:fldCharType="begin"/>
          </w:r>
          <w:r>
            <w:instrText xml:space="preserve"> NUMPAGES </w:instrText>
          </w:r>
          <w:r>
            <w:fldChar w:fldCharType="separate"/>
          </w:r>
          <w:r w:rsidR="00576F1A">
            <w:rPr>
              <w:noProof/>
            </w:rPr>
            <w:t>2</w:t>
          </w:r>
          <w:r>
            <w:fldChar w:fldCharType="end"/>
          </w:r>
        </w:p>
      </w:tc>
    </w:tr>
    <w:tr w:rsidR="00B63F6A" w14:paraId="7E5A5708" w14:textId="77777777" w:rsidTr="00694B02">
      <w:trPr>
        <w:cantSplit/>
        <w:trHeight w:hRule="exact" w:val="363"/>
      </w:trPr>
      <w:tc>
        <w:tcPr>
          <w:tcW w:w="9469" w:type="dxa"/>
        </w:tcPr>
        <w:p w14:paraId="533DA11A" w14:textId="77777777" w:rsidR="00B63F6A" w:rsidRDefault="00B63F6A" w:rsidP="00190534">
          <w:pPr>
            <w:pStyle w:val="Referenz"/>
          </w:pPr>
        </w:p>
      </w:tc>
    </w:tr>
    <w:tr w:rsidR="00B63F6A" w:rsidRPr="00190534" w14:paraId="58D8723B" w14:textId="77777777" w:rsidTr="00694B02">
      <w:trPr>
        <w:cantSplit/>
      </w:trPr>
      <w:tc>
        <w:tcPr>
          <w:tcW w:w="9469" w:type="dxa"/>
        </w:tcPr>
        <w:p w14:paraId="6AC9C005" w14:textId="77777777" w:rsidR="00B63F6A" w:rsidRPr="00190534" w:rsidRDefault="00B63F6A" w:rsidP="00190534">
          <w:pPr>
            <w:pStyle w:val="Footer"/>
          </w:pPr>
        </w:p>
      </w:tc>
    </w:tr>
  </w:tbl>
  <w:p w14:paraId="02A3295D" w14:textId="77777777" w:rsidR="00B63F6A" w:rsidRPr="004E4F31" w:rsidRDefault="00B63F6A" w:rsidP="007D689B">
    <w:pPr>
      <w:pStyle w:val="Absatz1Punk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B63F6A" w14:paraId="6AF1395D" w14:textId="77777777" w:rsidTr="002C23B7">
      <w:trPr>
        <w:cantSplit/>
      </w:trPr>
      <w:tc>
        <w:tcPr>
          <w:tcW w:w="4253" w:type="dxa"/>
        </w:tcPr>
        <w:p w14:paraId="5E4B2EE8" w14:textId="77777777" w:rsidR="00B63F6A" w:rsidRDefault="00B63F6A">
          <w:pPr>
            <w:pStyle w:val="Referenz"/>
          </w:pPr>
        </w:p>
      </w:tc>
      <w:tc>
        <w:tcPr>
          <w:tcW w:w="5103" w:type="dxa"/>
        </w:tcPr>
        <w:p w14:paraId="0553625D" w14:textId="77777777" w:rsidR="00B63F6A" w:rsidRDefault="00B63F6A">
          <w:pPr>
            <w:pStyle w:val="Referenz"/>
          </w:pPr>
        </w:p>
      </w:tc>
    </w:tr>
    <w:tr w:rsidR="00B63F6A" w14:paraId="70EEFFFA" w14:textId="77777777" w:rsidTr="002C23B7">
      <w:trPr>
        <w:cantSplit/>
      </w:trPr>
      <w:tc>
        <w:tcPr>
          <w:tcW w:w="4253" w:type="dxa"/>
        </w:tcPr>
        <w:p w14:paraId="43328BBD" w14:textId="77777777" w:rsidR="00B63F6A" w:rsidRDefault="00B63F6A">
          <w:pPr>
            <w:pStyle w:val="Referenz"/>
          </w:pPr>
        </w:p>
      </w:tc>
      <w:tc>
        <w:tcPr>
          <w:tcW w:w="5103" w:type="dxa"/>
        </w:tcPr>
        <w:p w14:paraId="05279B52" w14:textId="77777777" w:rsidR="00B63F6A" w:rsidRPr="00B63F6A" w:rsidRDefault="00B63F6A" w:rsidP="00506951">
          <w:pPr>
            <w:pStyle w:val="Referenz"/>
          </w:pPr>
          <w:r w:rsidRPr="00B63F6A">
            <w:t>Office fédéral de la culture OFC</w:t>
          </w:r>
        </w:p>
        <w:p w14:paraId="5B7E3B1B" w14:textId="77777777" w:rsidR="00B63F6A" w:rsidRDefault="00B63F6A" w:rsidP="00506951">
          <w:pPr>
            <w:pStyle w:val="Referenz"/>
            <w:rPr>
              <w:noProof/>
            </w:rPr>
          </w:pPr>
          <w:r w:rsidRPr="00B63F6A">
            <w:t>Musées et Collections</w:t>
          </w:r>
          <w:r w:rsidRPr="00B63F6A">
            <w:rPr>
              <w:noProof/>
            </w:rPr>
            <w:t xml:space="preserve"> </w:t>
          </w:r>
        </w:p>
        <w:p w14:paraId="14AE5BFE" w14:textId="77777777" w:rsidR="00B63F6A" w:rsidRPr="00B63F6A" w:rsidRDefault="00B63F6A" w:rsidP="00506951">
          <w:pPr>
            <w:pStyle w:val="Referenz"/>
          </w:pPr>
          <w:r w:rsidRPr="00B63F6A">
            <w:t>Service</w:t>
          </w:r>
          <w:r>
            <w:t xml:space="preserve"> spécialisé Transfert international des biens culturels</w:t>
          </w:r>
        </w:p>
        <w:p w14:paraId="000BE94F" w14:textId="77777777" w:rsidR="00B63F6A" w:rsidRPr="00B63F6A" w:rsidRDefault="00B63F6A" w:rsidP="00506951">
          <w:pPr>
            <w:pStyle w:val="Referenz"/>
          </w:pPr>
          <w:r w:rsidRPr="00B63F6A">
            <w:t>Carine Simoes</w:t>
          </w:r>
        </w:p>
        <w:p w14:paraId="64021A7E" w14:textId="77777777" w:rsidR="00B63F6A" w:rsidRPr="00B63F6A" w:rsidRDefault="00B63F6A" w:rsidP="00506951">
          <w:pPr>
            <w:pStyle w:val="Referenz"/>
          </w:pPr>
          <w:r w:rsidRPr="00B63F6A">
            <w:rPr>
              <w:noProof/>
            </w:rPr>
            <w:t xml:space="preserve">Hallwylstrasse 15, </w:t>
          </w:r>
          <w:r w:rsidRPr="00B63F6A">
            <w:t>3003 Berne</w:t>
          </w:r>
        </w:p>
        <w:p w14:paraId="3FBF46B7" w14:textId="77777777" w:rsidR="00B63F6A" w:rsidRPr="00B63F6A" w:rsidRDefault="00B63F6A" w:rsidP="00506951">
          <w:pPr>
            <w:pStyle w:val="Referenz"/>
            <w:rPr>
              <w:noProof/>
            </w:rPr>
          </w:pPr>
          <w:r>
            <w:t>Tél.</w:t>
          </w:r>
          <w:r w:rsidRPr="00B63F6A">
            <w:t xml:space="preserve"> </w:t>
          </w:r>
          <w:r>
            <w:t>+41 58 463 86 75</w:t>
          </w:r>
        </w:p>
        <w:p w14:paraId="2808B406" w14:textId="77777777" w:rsidR="00B63F6A" w:rsidRPr="00506951" w:rsidRDefault="007C3305" w:rsidP="00506951">
          <w:pPr>
            <w:pStyle w:val="Referenz"/>
            <w:rPr>
              <w:noProof/>
            </w:rPr>
          </w:pPr>
          <w:hyperlink r:id="rId1" w:history="1">
            <w:r w:rsidR="00B63F6A" w:rsidRPr="004934A1">
              <w:rPr>
                <w:rStyle w:val="Hyperlink"/>
                <w:noProof/>
              </w:rPr>
              <w:t>carine.simoes@bak.admin.ch</w:t>
            </w:r>
          </w:hyperlink>
          <w:r w:rsidR="00B63F6A">
            <w:rPr>
              <w:noProof/>
            </w:rPr>
            <w:t xml:space="preserve"> - </w:t>
          </w:r>
          <w:hyperlink r:id="rId2" w:history="1">
            <w:r w:rsidR="00B63F6A" w:rsidRPr="004934A1">
              <w:rPr>
                <w:rStyle w:val="Hyperlink"/>
                <w:noProof/>
              </w:rPr>
              <w:t>www.bak.admin.ch/kgt</w:t>
            </w:r>
          </w:hyperlink>
          <w:r w:rsidR="00B63F6A">
            <w:rPr>
              <w:noProof/>
            </w:rPr>
            <w:t xml:space="preserve"> </w:t>
          </w:r>
        </w:p>
      </w:tc>
    </w:tr>
    <w:tr w:rsidR="00B63F6A" w14:paraId="18BC060A" w14:textId="77777777" w:rsidTr="002C23B7">
      <w:trPr>
        <w:cantSplit/>
        <w:trHeight w:hRule="exact" w:val="363"/>
      </w:trPr>
      <w:tc>
        <w:tcPr>
          <w:tcW w:w="4253" w:type="dxa"/>
        </w:tcPr>
        <w:p w14:paraId="1BDF03B2" w14:textId="77777777" w:rsidR="00B63F6A" w:rsidRDefault="00B63F6A">
          <w:pPr>
            <w:pStyle w:val="Referenz"/>
          </w:pPr>
        </w:p>
      </w:tc>
      <w:tc>
        <w:tcPr>
          <w:tcW w:w="5103" w:type="dxa"/>
        </w:tcPr>
        <w:p w14:paraId="559D9077" w14:textId="77777777" w:rsidR="00B63F6A" w:rsidRDefault="00B63F6A">
          <w:pPr>
            <w:pStyle w:val="Referenz"/>
          </w:pPr>
        </w:p>
      </w:tc>
    </w:tr>
  </w:tbl>
  <w:p w14:paraId="00407B30" w14:textId="77777777" w:rsidR="00B63F6A" w:rsidRPr="00101684" w:rsidRDefault="00B63F6A" w:rsidP="00C6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12546" w14:textId="77777777" w:rsidR="007C3305" w:rsidRDefault="007C3305">
      <w:pPr>
        <w:spacing w:line="240" w:lineRule="auto"/>
      </w:pPr>
      <w:r>
        <w:separator/>
      </w:r>
    </w:p>
  </w:footnote>
  <w:footnote w:type="continuationSeparator" w:id="0">
    <w:p w14:paraId="53842F52" w14:textId="77777777" w:rsidR="007C3305" w:rsidRDefault="007C3305">
      <w:pPr>
        <w:spacing w:line="240" w:lineRule="auto"/>
      </w:pPr>
      <w:r>
        <w:continuationSeparator/>
      </w:r>
    </w:p>
  </w:footnote>
  <w:footnote w:id="1">
    <w:p w14:paraId="1D20CA74" w14:textId="77777777" w:rsidR="00E5657B" w:rsidRDefault="00E5657B" w:rsidP="00E5657B">
      <w:pPr>
        <w:pStyle w:val="FootnoteText"/>
      </w:pPr>
      <w:r>
        <w:rPr>
          <w:rStyle w:val="FootnoteReference"/>
        </w:rPr>
        <w:footnoteRef/>
      </w:r>
      <w:r>
        <w:t xml:space="preserve"> </w:t>
      </w:r>
      <w:r w:rsidRPr="009B6A52">
        <w:t xml:space="preserve">Lien vers la convention de l’UNESCO de 1970 (RS 0.444.1) : </w:t>
      </w:r>
      <w:hyperlink r:id="rId1" w:history="1">
        <w:r w:rsidRPr="004934A1">
          <w:rPr>
            <w:rStyle w:val="Hyperlink"/>
          </w:rPr>
          <w:t>https://www.admin.ch/opc/fr/classified-compilation/20012311/index.html</w:t>
        </w:r>
      </w:hyperlink>
      <w:r>
        <w:t xml:space="preserve"> </w:t>
      </w:r>
    </w:p>
  </w:footnote>
  <w:footnote w:id="2">
    <w:p w14:paraId="0E038089" w14:textId="77777777" w:rsidR="00E5657B" w:rsidRDefault="00E5657B">
      <w:pPr>
        <w:pStyle w:val="FootnoteText"/>
      </w:pPr>
      <w:r>
        <w:rPr>
          <w:rStyle w:val="FootnoteReference"/>
        </w:rPr>
        <w:footnoteRef/>
      </w:r>
      <w:r>
        <w:t xml:space="preserve"> </w:t>
      </w:r>
      <w:r w:rsidRPr="00E5657B">
        <w:t xml:space="preserve">Lien vers la loi fédérale sur le transfert international des biens culturels (LTBC, RS 444.1) : </w:t>
      </w:r>
      <w:hyperlink r:id="rId2" w:history="1">
        <w:r w:rsidRPr="004934A1">
          <w:rPr>
            <w:rStyle w:val="Hyperlink"/>
          </w:rPr>
          <w:t>https://www.admin.ch/opc/fr/classified-compilation/20001408/index.html</w:t>
        </w:r>
      </w:hyperlink>
      <w:r>
        <w:t xml:space="preserve"> </w:t>
      </w:r>
    </w:p>
  </w:footnote>
  <w:footnote w:id="3">
    <w:p w14:paraId="3766CAAE" w14:textId="77777777" w:rsidR="00D77283" w:rsidRDefault="00D77283">
      <w:pPr>
        <w:pStyle w:val="FootnoteText"/>
      </w:pPr>
      <w:r>
        <w:rPr>
          <w:rStyle w:val="FootnoteReference"/>
        </w:rPr>
        <w:footnoteRef/>
      </w:r>
      <w:r>
        <w:t xml:space="preserve"> Lien vers l’accord</w:t>
      </w:r>
      <w:r w:rsidRPr="00D77283">
        <w:t xml:space="preserve"> entre le Conseil fédéral suisse et le Gouvernement de la République arabe d’Egypte concernant l’importation et le transit illicites ainsi que le retour d’antiquités à leur lieu d’origine</w:t>
      </w:r>
      <w:r w:rsidR="00BA75B7">
        <w:t xml:space="preserve"> (RS </w:t>
      </w:r>
      <w:r w:rsidR="00BA75B7" w:rsidRPr="00BA75B7">
        <w:t>0.444.132.11</w:t>
      </w:r>
      <w:r w:rsidR="00BA75B7">
        <w:t>)</w:t>
      </w:r>
      <w:r>
        <w:t xml:space="preserve"> : </w:t>
      </w:r>
      <w:hyperlink r:id="rId3" w:history="1">
        <w:r w:rsidRPr="004934A1">
          <w:rPr>
            <w:rStyle w:val="Hyperlink"/>
          </w:rPr>
          <w:t>https://www.admin.ch/opc/fr/classified-compilation/20100016/index.html</w:t>
        </w:r>
      </w:hyperlink>
      <w:r>
        <w:t xml:space="preserve"> </w:t>
      </w:r>
    </w:p>
  </w:footnote>
  <w:footnote w:id="4">
    <w:p w14:paraId="7D7A56EA" w14:textId="77777777" w:rsidR="00D77283" w:rsidRDefault="00D77283">
      <w:pPr>
        <w:pStyle w:val="FootnoteText"/>
      </w:pPr>
      <w:r>
        <w:rPr>
          <w:rStyle w:val="FootnoteReference"/>
        </w:rPr>
        <w:footnoteRef/>
      </w:r>
      <w:r>
        <w:t xml:space="preserve"> Lien vers l’accord </w:t>
      </w:r>
      <w:r w:rsidR="00BA75B7" w:rsidRPr="00BA75B7">
        <w:t>de coopération entre le Conseil fédéral suisse et le Gouvernement de la République du Pérou pour empêcher le trafic illicite de biens culturels</w:t>
      </w:r>
      <w:r w:rsidR="00BA75B7">
        <w:t xml:space="preserve"> (RS </w:t>
      </w:r>
      <w:r w:rsidR="00BA75B7" w:rsidRPr="00BA75B7">
        <w:t>0.444.164.11</w:t>
      </w:r>
      <w:r w:rsidR="00BA75B7">
        <w:t xml:space="preserve">) : </w:t>
      </w:r>
      <w:hyperlink r:id="rId4" w:history="1">
        <w:r w:rsidR="00BA75B7" w:rsidRPr="004934A1">
          <w:rPr>
            <w:rStyle w:val="Hyperlink"/>
          </w:rPr>
          <w:t>https://www.admin.ch/opc/fr/classified-compilation/20161980/index.html</w:t>
        </w:r>
      </w:hyperlink>
      <w:r w:rsidR="00BA75B7">
        <w:t xml:space="preserve"> </w:t>
      </w:r>
    </w:p>
  </w:footnote>
  <w:footnote w:id="5">
    <w:p w14:paraId="596549D0" w14:textId="77777777" w:rsidR="00CA361E" w:rsidRDefault="00CA361E">
      <w:pPr>
        <w:pStyle w:val="FootnoteText"/>
      </w:pPr>
      <w:r>
        <w:rPr>
          <w:rStyle w:val="FootnoteReference"/>
        </w:rPr>
        <w:footnoteRef/>
      </w:r>
      <w:r>
        <w:t xml:space="preserve"> </w:t>
      </w:r>
      <w:r w:rsidRPr="00CA361E">
        <w:t xml:space="preserve">Lien vers le code de déontologie de l’ICOM : </w:t>
      </w:r>
      <w:hyperlink r:id="rId5" w:history="1">
        <w:r w:rsidRPr="004934A1">
          <w:rPr>
            <w:rStyle w:val="Hyperlink"/>
          </w:rPr>
          <w:t>https://icom.museum/fr/normes-et-lignes-directrices/code-de-deontologie/</w:t>
        </w:r>
      </w:hyperlink>
      <w:r>
        <w:t xml:space="preserve"> </w:t>
      </w:r>
    </w:p>
  </w:footnote>
  <w:footnote w:id="6">
    <w:p w14:paraId="1DCDA5AE" w14:textId="77777777" w:rsidR="00CA361E" w:rsidRDefault="00CA361E">
      <w:pPr>
        <w:pStyle w:val="FootnoteText"/>
      </w:pPr>
      <w:r>
        <w:rPr>
          <w:rStyle w:val="FootnoteReference"/>
        </w:rPr>
        <w:footnoteRef/>
      </w:r>
      <w:r>
        <w:t xml:space="preserve"> </w:t>
      </w:r>
      <w:r w:rsidRPr="00CA361E">
        <w:t xml:space="preserve">Lien vers les informations diffusées par la Ville de Genève (Musée d’ethnographie de Genève) sur le sujet des restes humains : </w:t>
      </w:r>
      <w:hyperlink r:id="rId6" w:history="1">
        <w:r w:rsidRPr="004934A1">
          <w:rPr>
            <w:rStyle w:val="Hyperlink"/>
          </w:rPr>
          <w:t>https://www.ville-ge.ch/meg/musinfo_public_notice.php?id=2962</w:t>
        </w:r>
      </w:hyperlink>
      <w:r>
        <w:t xml:space="preserve"> </w:t>
      </w:r>
    </w:p>
  </w:footnote>
  <w:footnote w:id="7">
    <w:p w14:paraId="7559B403" w14:textId="77777777" w:rsidR="00F57439" w:rsidRDefault="00F57439">
      <w:pPr>
        <w:pStyle w:val="FootnoteText"/>
      </w:pPr>
      <w:r>
        <w:rPr>
          <w:rStyle w:val="FootnoteReference"/>
        </w:rPr>
        <w:footnoteRef/>
      </w:r>
      <w:r>
        <w:t xml:space="preserve"> </w:t>
      </w:r>
      <w:r w:rsidRPr="00F57439">
        <w:t xml:space="preserve">Lien vers le communiqué de presse de l’OFC : </w:t>
      </w:r>
      <w:hyperlink r:id="rId7" w:history="1">
        <w:r w:rsidRPr="004934A1">
          <w:rPr>
            <w:rStyle w:val="Hyperlink"/>
          </w:rPr>
          <w:t>https://www.bak.admin.ch/bak/fr/home/actualites/nsb-news.msg-id-37303.html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6DE94" w14:textId="77777777" w:rsidR="001809D4" w:rsidRDefault="00180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B63F6A" w14:paraId="76A1853A" w14:textId="77777777" w:rsidTr="007A44E0">
      <w:trPr>
        <w:cantSplit/>
        <w:trHeight w:hRule="exact" w:val="400"/>
      </w:trPr>
      <w:tc>
        <w:tcPr>
          <w:tcW w:w="4253" w:type="dxa"/>
        </w:tcPr>
        <w:p w14:paraId="4E76825A" w14:textId="77777777" w:rsidR="00B63F6A" w:rsidRDefault="00B63F6A" w:rsidP="00AD3109">
          <w:pPr>
            <w:pStyle w:val="Referenz"/>
          </w:pPr>
        </w:p>
      </w:tc>
      <w:tc>
        <w:tcPr>
          <w:tcW w:w="4820" w:type="dxa"/>
        </w:tcPr>
        <w:p w14:paraId="3373A584" w14:textId="77777777" w:rsidR="00B63F6A" w:rsidRDefault="00B63F6A" w:rsidP="00AD3109">
          <w:pPr>
            <w:pStyle w:val="Klassifizierung"/>
          </w:pPr>
        </w:p>
      </w:tc>
    </w:tr>
  </w:tbl>
  <w:p w14:paraId="2D80FED4" w14:textId="77777777" w:rsidR="00B63F6A" w:rsidRDefault="00B63F6A" w:rsidP="007F3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B63F6A" w14:paraId="2EAE1BC1" w14:textId="77777777" w:rsidTr="00F8479F">
      <w:trPr>
        <w:cantSplit/>
        <w:trHeight w:hRule="exact" w:val="1814"/>
      </w:trPr>
      <w:tc>
        <w:tcPr>
          <w:tcW w:w="4848" w:type="dxa"/>
        </w:tcPr>
        <w:p w14:paraId="05F76849" w14:textId="77777777" w:rsidR="00B63F6A" w:rsidRDefault="00B63F6A">
          <w:pPr>
            <w:pStyle w:val="Header"/>
          </w:pPr>
          <w:r>
            <w:rPr>
              <w:noProof/>
              <w:lang w:val="de-CH" w:eastAsia="de-CH"/>
            </w:rPr>
            <w:drawing>
              <wp:inline distT="0" distB="0" distL="0" distR="0" wp14:anchorId="791E1618" wp14:editId="12428624">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7F687116" w14:textId="77777777" w:rsidR="00B63F6A" w:rsidRDefault="00B63F6A">
          <w:pPr>
            <w:pStyle w:val="Header"/>
          </w:pPr>
        </w:p>
      </w:tc>
      <w:tc>
        <w:tcPr>
          <w:tcW w:w="5103" w:type="dxa"/>
        </w:tcPr>
        <w:p w14:paraId="64C75E83" w14:textId="77777777" w:rsidR="00B63F6A" w:rsidRPr="00DF6C16" w:rsidRDefault="00B63F6A" w:rsidP="00DF6C16">
          <w:pPr>
            <w:pStyle w:val="KopfzeileDepartement"/>
          </w:pPr>
          <w:r>
            <w:t>Département fédéral de l'intérieur</w:t>
          </w:r>
          <w:r w:rsidRPr="00DF6C16">
            <w:t xml:space="preserve"> </w:t>
          </w:r>
          <w:r>
            <w:t>DFI</w:t>
          </w:r>
        </w:p>
        <w:p w14:paraId="4F81BBCE" w14:textId="77777777" w:rsidR="00B63F6A" w:rsidRPr="00DF6C16" w:rsidRDefault="00B63F6A" w:rsidP="00DF6C16">
          <w:pPr>
            <w:pStyle w:val="KopfzeileFett"/>
          </w:pPr>
          <w:r>
            <w:t>Office fédéral de la culture</w:t>
          </w:r>
          <w:r w:rsidRPr="00DF6C16">
            <w:t xml:space="preserve"> </w:t>
          </w:r>
          <w:r>
            <w:t>OFC</w:t>
          </w:r>
        </w:p>
        <w:p w14:paraId="3F0E9D1C" w14:textId="77777777" w:rsidR="00B63F6A" w:rsidRDefault="00B63F6A" w:rsidP="00DF6C16">
          <w:pPr>
            <w:pStyle w:val="Header"/>
          </w:pPr>
        </w:p>
      </w:tc>
    </w:tr>
  </w:tbl>
  <w:p w14:paraId="686B9A1F" w14:textId="77777777" w:rsidR="00B63F6A" w:rsidRDefault="00B63F6A" w:rsidP="0023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F49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1AC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8C2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A4ED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F8B2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64B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A32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D491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BAE2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6B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1"/>
  </w:num>
  <w:num w:numId="30">
    <w:abstractNumId w:val="13"/>
  </w:num>
  <w:num w:numId="31">
    <w:abstractNumId w:val="14"/>
  </w:num>
  <w:num w:numId="32">
    <w:abstractNumId w:val="17"/>
  </w:num>
  <w:num w:numId="33">
    <w:abstractNumId w:val="15"/>
  </w:num>
  <w:num w:numId="34">
    <w:abstractNumId w:val="19"/>
  </w:num>
  <w:num w:numId="35">
    <w:abstractNumId w:val="16"/>
  </w:num>
  <w:num w:numId="36">
    <w:abstractNumId w:val="18"/>
  </w:num>
  <w:num w:numId="37">
    <w:abstractNumId w:val="12"/>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14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e"/>
    <w:docVar w:name="BITVM_AbsZeileRef" w:val="OFC"/>
    <w:docVar w:name="BITVM_Amt" w:val="Office fédéral de la culture OFC"/>
    <w:docVar w:name="BITVM_Amt2" w:val="none"/>
    <w:docVar w:name="BITVM_Departement" w:val="Département fédéral de l'intérieur DFI"/>
    <w:docVar w:name="BITVM_Departement2" w:val="none"/>
    <w:docVar w:name="BITVM_EmpfAdr" w:val="_x000d_EigEmpfTitel EigEmpfVorname EigEmpfName"/>
    <w:docVar w:name="BITVM_EmpfAdrZeile" w:val="EigEmpfFirma EigEmpfTitel EigEmpfVorname EigEmpfName"/>
    <w:docVar w:name="BITVM_FooterAbsender" w:val="Office fédéral de la culture OFC_x000d_Carine Simoes_x000d_Hallwylstrasse 15, 3003 Berne_x000d_Tél. +41 58 46 38675, Fax +41 58 46 48587_x000d_Carine.Simoes@bak.admin.ch_x000d_www.bak.admin.ch"/>
    <w:docVar w:name="BITVM_FooterAbsender_NB" w:val="Office fédéral de la culture OFC_x000d_Musées et Collections_x000d_Carine Simoes_x000d_Hallwylstrasse 15, 3003 Berne_x000d_Tél. +41 58 46 38675, Fax +41 58 46 48587_x000d_Carine.Simoes@bak.admin.ch_x000d_www.bak.admin.ch"/>
    <w:docVar w:name="BITVM_FooterSekretariat" w:val="Office fédéral de la culture OFC_x000d_Musées et Collections_x000d_Hallwylstrasse 15, 3003 Berne_x000d_Tél. +41 58 46 38675, Fax +41 58 46 48587_x000d_www.bak.admin.ch"/>
    <w:docVar w:name="BITVM_FooterSekretariat_NB" w:val="Office fédéral de la culture OFC_x000d_Musées et Collections_x000d_Hallwylstrasse 15, 3003 Berne_x000d_www.bak.admin.ch"/>
    <w:docVar w:name="BITVM_OrgUnit" w:val="_x000d_Service spécialisé Transfert international des biens culturels"/>
    <w:docVar w:name="BITVM_Sig1" w:val="none"/>
    <w:docVar w:name="BITVM_Sig2" w:val="none"/>
    <w:docVar w:name="CDBund_FixBriefanrede" w:val="none"/>
    <w:docVar w:name="CDBund_FixFür" w:val="none"/>
    <w:docVar w:name="CDBund_VarAktenzeichen" w:val="none"/>
    <w:docVar w:name="CDBund_VarBetreff" w:val="none"/>
    <w:docVar w:name="CDBund_VarKopieAn" w:val="none"/>
    <w:docVar w:name="CDBund_VarVersanddatum" w:val="none"/>
    <w:docVar w:name="VarEmpf" w:val="VarEmpf"/>
  </w:docVars>
  <w:rsids>
    <w:rsidRoot w:val="00B63F6A"/>
    <w:rsid w:val="00015516"/>
    <w:rsid w:val="000B4034"/>
    <w:rsid w:val="000D065A"/>
    <w:rsid w:val="000F698F"/>
    <w:rsid w:val="0011050C"/>
    <w:rsid w:val="0012544B"/>
    <w:rsid w:val="001740ED"/>
    <w:rsid w:val="001809D4"/>
    <w:rsid w:val="001829A2"/>
    <w:rsid w:val="001B35E1"/>
    <w:rsid w:val="0032585B"/>
    <w:rsid w:val="00365032"/>
    <w:rsid w:val="003A7B99"/>
    <w:rsid w:val="003C56E5"/>
    <w:rsid w:val="003F3C8D"/>
    <w:rsid w:val="004338AA"/>
    <w:rsid w:val="004506EA"/>
    <w:rsid w:val="004E2750"/>
    <w:rsid w:val="00576F1A"/>
    <w:rsid w:val="005C2904"/>
    <w:rsid w:val="006136AD"/>
    <w:rsid w:val="0064056D"/>
    <w:rsid w:val="00663268"/>
    <w:rsid w:val="006B3C55"/>
    <w:rsid w:val="006C6026"/>
    <w:rsid w:val="007448F2"/>
    <w:rsid w:val="007B0912"/>
    <w:rsid w:val="007C3305"/>
    <w:rsid w:val="0083165A"/>
    <w:rsid w:val="008665BB"/>
    <w:rsid w:val="00883B43"/>
    <w:rsid w:val="0099084E"/>
    <w:rsid w:val="009B6A52"/>
    <w:rsid w:val="00A66BF4"/>
    <w:rsid w:val="00B63F6A"/>
    <w:rsid w:val="00B64591"/>
    <w:rsid w:val="00BA3AB2"/>
    <w:rsid w:val="00BA75B7"/>
    <w:rsid w:val="00BF5CBC"/>
    <w:rsid w:val="00C466DB"/>
    <w:rsid w:val="00C758A3"/>
    <w:rsid w:val="00CA361E"/>
    <w:rsid w:val="00CB6B28"/>
    <w:rsid w:val="00D067AE"/>
    <w:rsid w:val="00D42C2C"/>
    <w:rsid w:val="00D77283"/>
    <w:rsid w:val="00DC4042"/>
    <w:rsid w:val="00DC6D89"/>
    <w:rsid w:val="00E20491"/>
    <w:rsid w:val="00E41584"/>
    <w:rsid w:val="00E5657B"/>
    <w:rsid w:val="00EA2667"/>
    <w:rsid w:val="00EA4228"/>
    <w:rsid w:val="00F01F8B"/>
    <w:rsid w:val="00F0640D"/>
    <w:rsid w:val="00F57439"/>
    <w:rsid w:val="00F84F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E6D7F9"/>
  <w15:docId w15:val="{0141900E-C20A-4860-9752-B8861608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D4"/>
    <w:pPr>
      <w:widowControl w:val="0"/>
    </w:pPr>
    <w:rPr>
      <w:sz w:val="20"/>
      <w:lang w:val="fr-CH"/>
    </w:rPr>
  </w:style>
  <w:style w:type="paragraph" w:styleId="Heading1">
    <w:name w:val="heading 1"/>
    <w:basedOn w:val="Normal"/>
    <w:next w:val="Normal"/>
    <w:link w:val="Heading1Char"/>
    <w:qFormat/>
    <w:rsid w:val="003C56E5"/>
    <w:pPr>
      <w:keepNext/>
      <w:keepLines/>
      <w:numPr>
        <w:numId w:val="46"/>
      </w:numPr>
      <w:spacing w:before="620" w:after="260"/>
      <w:contextualSpacing/>
      <w:outlineLvl w:val="0"/>
    </w:pPr>
    <w:rPr>
      <w:rFonts w:eastAsiaTheme="majorEastAsia" w:cstheme="majorBidi"/>
      <w:b/>
      <w:bCs/>
      <w:sz w:val="36"/>
      <w:szCs w:val="28"/>
    </w:rPr>
  </w:style>
  <w:style w:type="paragraph" w:styleId="Heading2">
    <w:name w:val="heading 2"/>
    <w:basedOn w:val="Normal"/>
    <w:next w:val="Normal"/>
    <w:link w:val="Heading2Char"/>
    <w:semiHidden/>
    <w:unhideWhenUsed/>
    <w:qFormat/>
    <w:rsid w:val="003C56E5"/>
    <w:pPr>
      <w:keepNext/>
      <w:keepLines/>
      <w:numPr>
        <w:ilvl w:val="1"/>
        <w:numId w:val="46"/>
      </w:numPr>
      <w:spacing w:before="580" w:after="120"/>
      <w:contextualSpacing/>
      <w:outlineLvl w:val="1"/>
    </w:pPr>
    <w:rPr>
      <w:rFonts w:eastAsiaTheme="majorEastAsia" w:cstheme="majorBidi"/>
      <w:b/>
      <w:bCs/>
      <w:sz w:val="32"/>
      <w:szCs w:val="26"/>
    </w:rPr>
  </w:style>
  <w:style w:type="paragraph" w:styleId="Heading3">
    <w:name w:val="heading 3"/>
    <w:basedOn w:val="Normal"/>
    <w:next w:val="Normal"/>
    <w:link w:val="Heading3Char"/>
    <w:semiHidden/>
    <w:unhideWhenUsed/>
    <w:qFormat/>
    <w:rsid w:val="003C56E5"/>
    <w:pPr>
      <w:keepNext/>
      <w:keepLines/>
      <w:numPr>
        <w:ilvl w:val="2"/>
        <w:numId w:val="46"/>
      </w:numPr>
      <w:spacing w:before="380" w:after="12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rsid w:val="003C56E5"/>
    <w:pPr>
      <w:keepNext/>
      <w:keepLines/>
      <w:numPr>
        <w:ilvl w:val="3"/>
        <w:numId w:val="46"/>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3C56E5"/>
    <w:pPr>
      <w:keepNext/>
      <w:keepLines/>
      <w:numPr>
        <w:ilvl w:val="4"/>
        <w:numId w:val="46"/>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3C56E5"/>
    <w:pPr>
      <w:keepNext/>
      <w:keepLines/>
      <w:numPr>
        <w:ilvl w:val="5"/>
        <w:numId w:val="46"/>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3C56E5"/>
    <w:pPr>
      <w:keepNext/>
      <w:keepLines/>
      <w:numPr>
        <w:ilvl w:val="6"/>
        <w:numId w:val="46"/>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3C56E5"/>
    <w:pPr>
      <w:keepNext/>
      <w:keepLines/>
      <w:numPr>
        <w:ilvl w:val="7"/>
        <w:numId w:val="46"/>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3C56E5"/>
    <w:pPr>
      <w:keepNext/>
      <w:keepLines/>
      <w:numPr>
        <w:ilvl w:val="8"/>
        <w:numId w:val="46"/>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3C56E5"/>
    <w:pPr>
      <w:suppressAutoHyphens/>
      <w:spacing w:line="200" w:lineRule="atLeast"/>
    </w:pPr>
    <w:rPr>
      <w:sz w:val="15"/>
    </w:rPr>
  </w:style>
  <w:style w:type="character" w:customStyle="1" w:styleId="HeaderChar">
    <w:name w:val="Header Char"/>
    <w:basedOn w:val="DefaultParagraphFont"/>
    <w:link w:val="Header"/>
    <w:uiPriority w:val="99"/>
    <w:rsid w:val="003C56E5"/>
    <w:rPr>
      <w:sz w:val="15"/>
    </w:rPr>
  </w:style>
  <w:style w:type="paragraph" w:styleId="Footer">
    <w:name w:val="footer"/>
    <w:basedOn w:val="Normal"/>
    <w:link w:val="FooterChar"/>
    <w:rsid w:val="003C56E5"/>
    <w:pPr>
      <w:spacing w:line="160" w:lineRule="atLeast"/>
    </w:pPr>
    <w:rPr>
      <w:noProof/>
      <w:sz w:val="12"/>
    </w:rPr>
  </w:style>
  <w:style w:type="character" w:customStyle="1" w:styleId="FooterChar">
    <w:name w:val="Footer Char"/>
    <w:basedOn w:val="DefaultParagraphFont"/>
    <w:link w:val="Footer"/>
    <w:rsid w:val="003C56E5"/>
    <w:rPr>
      <w:noProof/>
      <w:sz w:val="12"/>
    </w:rPr>
  </w:style>
  <w:style w:type="table" w:styleId="TableGrid">
    <w:name w:val="Table Grid"/>
    <w:basedOn w:val="TableNormal"/>
    <w:uiPriority w:val="59"/>
    <w:rsid w:val="003C56E5"/>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C56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E5"/>
    <w:rPr>
      <w:rFonts w:ascii="Tahoma" w:hAnsi="Tahoma" w:cs="Tahoma"/>
      <w:sz w:val="16"/>
      <w:szCs w:val="16"/>
    </w:rPr>
  </w:style>
  <w:style w:type="paragraph" w:customStyle="1" w:styleId="KopfzeileDepartement">
    <w:name w:val="KopfzeileDepartement"/>
    <w:basedOn w:val="Header"/>
    <w:next w:val="KopfzeileFett"/>
    <w:uiPriority w:val="3"/>
    <w:unhideWhenUsed/>
    <w:rsid w:val="003C56E5"/>
    <w:pPr>
      <w:spacing w:after="100"/>
      <w:contextualSpacing/>
    </w:pPr>
  </w:style>
  <w:style w:type="paragraph" w:customStyle="1" w:styleId="KopfzeileFett">
    <w:name w:val="KopfzeileFett"/>
    <w:basedOn w:val="Header"/>
    <w:next w:val="Header"/>
    <w:uiPriority w:val="3"/>
    <w:unhideWhenUsed/>
    <w:rsid w:val="003C56E5"/>
    <w:rPr>
      <w:b/>
    </w:rPr>
  </w:style>
  <w:style w:type="paragraph" w:customStyle="1" w:styleId="Klassifizierung">
    <w:name w:val="Klassifizierung"/>
    <w:basedOn w:val="Normal"/>
    <w:uiPriority w:val="2"/>
    <w:unhideWhenUsed/>
    <w:rsid w:val="003C56E5"/>
    <w:pPr>
      <w:jc w:val="right"/>
    </w:pPr>
    <w:rPr>
      <w:b/>
    </w:rPr>
  </w:style>
  <w:style w:type="paragraph" w:customStyle="1" w:styleId="Referenz">
    <w:name w:val="Referenz"/>
    <w:basedOn w:val="Normal"/>
    <w:uiPriority w:val="1"/>
    <w:rsid w:val="003C56E5"/>
    <w:pPr>
      <w:suppressAutoHyphens/>
      <w:spacing w:line="200" w:lineRule="atLeast"/>
    </w:pPr>
    <w:rPr>
      <w:sz w:val="15"/>
    </w:rPr>
  </w:style>
  <w:style w:type="paragraph" w:customStyle="1" w:styleId="PostAbs">
    <w:name w:val="PostAbs"/>
    <w:basedOn w:val="Normal"/>
    <w:uiPriority w:val="2"/>
    <w:semiHidden/>
    <w:unhideWhenUsed/>
    <w:rsid w:val="003C56E5"/>
    <w:pPr>
      <w:spacing w:line="240" w:lineRule="auto"/>
    </w:pPr>
    <w:rPr>
      <w:bCs/>
      <w:sz w:val="16"/>
    </w:rPr>
  </w:style>
  <w:style w:type="character" w:customStyle="1" w:styleId="A">
    <w:name w:val="A"/>
    <w:uiPriority w:val="2"/>
    <w:semiHidden/>
    <w:unhideWhenUsed/>
    <w:rsid w:val="003C56E5"/>
    <w:rPr>
      <w:rFonts w:ascii="Arial Narrow" w:hAnsi="Arial Narrow"/>
      <w:sz w:val="48"/>
    </w:rPr>
  </w:style>
  <w:style w:type="paragraph" w:customStyle="1" w:styleId="PRIORITY">
    <w:name w:val="PRIORITY"/>
    <w:basedOn w:val="PPA"/>
    <w:next w:val="Normal"/>
    <w:uiPriority w:val="2"/>
    <w:semiHidden/>
    <w:unhideWhenUsed/>
    <w:rsid w:val="003C56E5"/>
    <w:pPr>
      <w:jc w:val="right"/>
    </w:pPr>
    <w:rPr>
      <w:bCs w:val="0"/>
    </w:rPr>
  </w:style>
  <w:style w:type="paragraph" w:customStyle="1" w:styleId="PP">
    <w:name w:val="PP"/>
    <w:next w:val="Normal"/>
    <w:uiPriority w:val="2"/>
    <w:semiHidden/>
    <w:unhideWhenUsed/>
    <w:rsid w:val="003C56E5"/>
    <w:pPr>
      <w:spacing w:before="90" w:line="240" w:lineRule="auto"/>
    </w:pPr>
    <w:rPr>
      <w:rFonts w:ascii="Arial Narrow" w:eastAsia="Times New Roman" w:hAnsi="Arial Narrow" w:cs="Times New Roman"/>
      <w:b/>
      <w:bCs/>
      <w:caps/>
      <w:noProof/>
      <w:sz w:val="24"/>
      <w:szCs w:val="20"/>
    </w:rPr>
  </w:style>
  <w:style w:type="paragraph" w:styleId="Title">
    <w:name w:val="Title"/>
    <w:basedOn w:val="Normal"/>
    <w:next w:val="Normal"/>
    <w:link w:val="TitleChar"/>
    <w:qFormat/>
    <w:rsid w:val="003C56E5"/>
    <w:rPr>
      <w:rFonts w:eastAsiaTheme="majorEastAsia" w:cstheme="majorBidi"/>
      <w:b/>
      <w:sz w:val="42"/>
      <w:szCs w:val="52"/>
    </w:rPr>
  </w:style>
  <w:style w:type="character" w:customStyle="1" w:styleId="TitleChar">
    <w:name w:val="Title Char"/>
    <w:basedOn w:val="DefaultParagraphFont"/>
    <w:link w:val="Title"/>
    <w:rsid w:val="003C56E5"/>
    <w:rPr>
      <w:rFonts w:eastAsiaTheme="majorEastAsia" w:cstheme="majorBidi"/>
      <w:b/>
      <w:sz w:val="42"/>
      <w:szCs w:val="52"/>
    </w:rPr>
  </w:style>
  <w:style w:type="paragraph" w:styleId="Subtitle">
    <w:name w:val="Subtitle"/>
    <w:basedOn w:val="Normal"/>
    <w:next w:val="Normal"/>
    <w:link w:val="SubtitleChar"/>
    <w:qFormat/>
    <w:rsid w:val="003C56E5"/>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3C56E5"/>
    <w:rPr>
      <w:rFonts w:eastAsiaTheme="majorEastAsia" w:cstheme="majorBidi"/>
      <w:iCs/>
      <w:sz w:val="42"/>
      <w:szCs w:val="24"/>
    </w:rPr>
  </w:style>
  <w:style w:type="paragraph" w:styleId="Caption">
    <w:name w:val="caption"/>
    <w:basedOn w:val="Normal"/>
    <w:next w:val="Normal"/>
    <w:uiPriority w:val="35"/>
    <w:unhideWhenUsed/>
    <w:qFormat/>
    <w:rsid w:val="003C56E5"/>
    <w:pPr>
      <w:spacing w:after="260"/>
      <w:ind w:left="28"/>
    </w:pPr>
    <w:rPr>
      <w:bCs/>
      <w:sz w:val="18"/>
      <w:szCs w:val="18"/>
    </w:rPr>
  </w:style>
  <w:style w:type="table" w:customStyle="1" w:styleId="Tabelle">
    <w:name w:val="Tabelle"/>
    <w:basedOn w:val="TableNormal"/>
    <w:uiPriority w:val="99"/>
    <w:rsid w:val="003C56E5"/>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Heading1Char">
    <w:name w:val="Heading 1 Char"/>
    <w:basedOn w:val="DefaultParagraphFont"/>
    <w:link w:val="Heading1"/>
    <w:rsid w:val="003C56E5"/>
    <w:rPr>
      <w:rFonts w:eastAsiaTheme="majorEastAsia" w:cstheme="majorBidi"/>
      <w:b/>
      <w:bCs/>
      <w:sz w:val="36"/>
      <w:szCs w:val="28"/>
    </w:rPr>
  </w:style>
  <w:style w:type="character" w:customStyle="1" w:styleId="Heading2Char">
    <w:name w:val="Heading 2 Char"/>
    <w:basedOn w:val="DefaultParagraphFont"/>
    <w:link w:val="Heading2"/>
    <w:semiHidden/>
    <w:rsid w:val="003C56E5"/>
    <w:rPr>
      <w:rFonts w:eastAsiaTheme="majorEastAsia" w:cstheme="majorBidi"/>
      <w:b/>
      <w:bCs/>
      <w:sz w:val="32"/>
      <w:szCs w:val="26"/>
    </w:rPr>
  </w:style>
  <w:style w:type="character" w:customStyle="1" w:styleId="Heading3Char">
    <w:name w:val="Heading 3 Char"/>
    <w:basedOn w:val="DefaultParagraphFont"/>
    <w:link w:val="Heading3"/>
    <w:semiHidden/>
    <w:rsid w:val="003C56E5"/>
    <w:rPr>
      <w:rFonts w:eastAsiaTheme="majorEastAsia" w:cstheme="majorBidi"/>
      <w:b/>
      <w:bCs/>
      <w:sz w:val="28"/>
      <w:szCs w:val="20"/>
    </w:rPr>
  </w:style>
  <w:style w:type="character" w:customStyle="1" w:styleId="Heading4Char">
    <w:name w:val="Heading 4 Char"/>
    <w:basedOn w:val="DefaultParagraphFont"/>
    <w:link w:val="Heading4"/>
    <w:semiHidden/>
    <w:rsid w:val="003C56E5"/>
    <w:rPr>
      <w:rFonts w:eastAsia="Times New Roman" w:cs="Times New Roman"/>
      <w:b/>
      <w:bCs/>
      <w:sz w:val="24"/>
      <w:szCs w:val="28"/>
      <w:lang w:eastAsia="de-DE"/>
    </w:rPr>
  </w:style>
  <w:style w:type="character" w:customStyle="1" w:styleId="Heading5Char">
    <w:name w:val="Heading 5 Char"/>
    <w:basedOn w:val="DefaultParagraphFont"/>
    <w:link w:val="Heading5"/>
    <w:semiHidden/>
    <w:rsid w:val="003C56E5"/>
    <w:rPr>
      <w:rFonts w:eastAsia="Times New Roman" w:cs="Times New Roman"/>
      <w:b/>
      <w:bCs/>
      <w:iCs/>
      <w:szCs w:val="26"/>
      <w:lang w:eastAsia="de-DE"/>
    </w:rPr>
  </w:style>
  <w:style w:type="character" w:customStyle="1" w:styleId="Heading6Char">
    <w:name w:val="Heading 6 Char"/>
    <w:basedOn w:val="DefaultParagraphFont"/>
    <w:link w:val="Heading6"/>
    <w:semiHidden/>
    <w:rsid w:val="003C56E5"/>
    <w:rPr>
      <w:rFonts w:eastAsia="Times New Roman" w:cs="Times New Roman"/>
      <w:bCs/>
      <w:szCs w:val="20"/>
      <w:lang w:eastAsia="de-DE"/>
    </w:rPr>
  </w:style>
  <w:style w:type="character" w:customStyle="1" w:styleId="Heading7Char">
    <w:name w:val="Heading 7 Char"/>
    <w:basedOn w:val="DefaultParagraphFont"/>
    <w:link w:val="Heading7"/>
    <w:semiHidden/>
    <w:rsid w:val="003C56E5"/>
    <w:rPr>
      <w:rFonts w:eastAsia="Times New Roman" w:cs="Times New Roman"/>
      <w:szCs w:val="24"/>
      <w:lang w:eastAsia="de-DE"/>
    </w:rPr>
  </w:style>
  <w:style w:type="character" w:customStyle="1" w:styleId="Heading8Char">
    <w:name w:val="Heading 8 Char"/>
    <w:basedOn w:val="DefaultParagraphFont"/>
    <w:link w:val="Heading8"/>
    <w:semiHidden/>
    <w:rsid w:val="003C56E5"/>
    <w:rPr>
      <w:rFonts w:eastAsia="Times New Roman" w:cs="Times New Roman"/>
      <w:iCs/>
      <w:szCs w:val="24"/>
      <w:lang w:eastAsia="de-DE"/>
    </w:rPr>
  </w:style>
  <w:style w:type="character" w:customStyle="1" w:styleId="Heading9Char">
    <w:name w:val="Heading 9 Char"/>
    <w:basedOn w:val="DefaultParagraphFont"/>
    <w:link w:val="Heading9"/>
    <w:semiHidden/>
    <w:rsid w:val="003C56E5"/>
    <w:rPr>
      <w:rFonts w:eastAsia="Times New Roman" w:cs="Arial"/>
      <w:szCs w:val="20"/>
      <w:lang w:eastAsia="de-DE"/>
    </w:rPr>
  </w:style>
  <w:style w:type="paragraph" w:styleId="TOC1">
    <w:name w:val="toc 1"/>
    <w:basedOn w:val="Normal"/>
    <w:next w:val="Normal"/>
    <w:uiPriority w:val="39"/>
    <w:semiHidden/>
    <w:rsid w:val="003C56E5"/>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rsid w:val="003C56E5"/>
    <w:pPr>
      <w:tabs>
        <w:tab w:val="right" w:leader="dot" w:pos="9072"/>
      </w:tabs>
      <w:spacing w:before="120"/>
      <w:ind w:left="851" w:hanging="851"/>
      <w:contextualSpacing/>
    </w:pPr>
    <w:rPr>
      <w:b/>
      <w:szCs w:val="20"/>
    </w:rPr>
  </w:style>
  <w:style w:type="paragraph" w:styleId="TOC3">
    <w:name w:val="toc 3"/>
    <w:basedOn w:val="Normal"/>
    <w:next w:val="Normal"/>
    <w:uiPriority w:val="39"/>
    <w:semiHidden/>
    <w:rsid w:val="003C56E5"/>
    <w:pPr>
      <w:widowControl/>
      <w:tabs>
        <w:tab w:val="right" w:leader="dot" w:pos="9072"/>
      </w:tabs>
      <w:ind w:left="851" w:hanging="851"/>
    </w:pPr>
    <w:rPr>
      <w:szCs w:val="20"/>
    </w:rPr>
  </w:style>
  <w:style w:type="paragraph" w:styleId="TOC4">
    <w:name w:val="toc 4"/>
    <w:basedOn w:val="Normal"/>
    <w:next w:val="Normal"/>
    <w:uiPriority w:val="39"/>
    <w:semiHidden/>
    <w:rsid w:val="003C56E5"/>
    <w:pPr>
      <w:tabs>
        <w:tab w:val="right" w:leader="dot" w:pos="9072"/>
      </w:tabs>
      <w:ind w:left="992" w:hanging="992"/>
    </w:pPr>
    <w:rPr>
      <w:szCs w:val="20"/>
    </w:rPr>
  </w:style>
  <w:style w:type="paragraph" w:styleId="TOC5">
    <w:name w:val="toc 5"/>
    <w:basedOn w:val="Normal"/>
    <w:next w:val="Normal"/>
    <w:uiPriority w:val="39"/>
    <w:semiHidden/>
    <w:rsid w:val="003C56E5"/>
    <w:pPr>
      <w:widowControl/>
      <w:tabs>
        <w:tab w:val="right" w:leader="dot" w:pos="9072"/>
      </w:tabs>
      <w:ind w:left="1134" w:hanging="1134"/>
    </w:pPr>
    <w:rPr>
      <w:szCs w:val="20"/>
    </w:rPr>
  </w:style>
  <w:style w:type="paragraph" w:styleId="TOC6">
    <w:name w:val="toc 6"/>
    <w:basedOn w:val="Normal"/>
    <w:next w:val="Normal"/>
    <w:uiPriority w:val="39"/>
    <w:semiHidden/>
    <w:rsid w:val="003C56E5"/>
    <w:pPr>
      <w:widowControl/>
      <w:tabs>
        <w:tab w:val="right" w:leader="dot" w:pos="9072"/>
      </w:tabs>
      <w:ind w:left="1418" w:hanging="1418"/>
    </w:pPr>
    <w:rPr>
      <w:szCs w:val="20"/>
    </w:rPr>
  </w:style>
  <w:style w:type="paragraph" w:styleId="TOC7">
    <w:name w:val="toc 7"/>
    <w:basedOn w:val="Normal"/>
    <w:next w:val="Normal"/>
    <w:uiPriority w:val="39"/>
    <w:semiHidden/>
    <w:rsid w:val="003C56E5"/>
    <w:pPr>
      <w:widowControl/>
      <w:tabs>
        <w:tab w:val="right" w:leader="dot" w:pos="9072"/>
      </w:tabs>
      <w:ind w:left="1559" w:hanging="1559"/>
    </w:pPr>
    <w:rPr>
      <w:szCs w:val="20"/>
    </w:rPr>
  </w:style>
  <w:style w:type="paragraph" w:styleId="TOC8">
    <w:name w:val="toc 8"/>
    <w:basedOn w:val="Normal"/>
    <w:next w:val="Normal"/>
    <w:uiPriority w:val="39"/>
    <w:semiHidden/>
    <w:rsid w:val="003C56E5"/>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rsid w:val="003C56E5"/>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3C56E5"/>
    <w:pPr>
      <w:widowControl/>
      <w:spacing w:line="240" w:lineRule="auto"/>
    </w:pPr>
    <w:rPr>
      <w:sz w:val="2"/>
    </w:rPr>
  </w:style>
  <w:style w:type="paragraph" w:customStyle="1" w:styleId="ReferenzFormular">
    <w:name w:val="ReferenzFormular"/>
    <w:basedOn w:val="Normal"/>
    <w:uiPriority w:val="1"/>
    <w:unhideWhenUsed/>
    <w:rsid w:val="003C56E5"/>
    <w:pPr>
      <w:suppressAutoHyphens/>
      <w:contextualSpacing/>
    </w:pPr>
    <w:rPr>
      <w:sz w:val="15"/>
    </w:rPr>
  </w:style>
  <w:style w:type="paragraph" w:customStyle="1" w:styleId="Verzeichnistitel">
    <w:name w:val="Verzeichnistitel"/>
    <w:basedOn w:val="Normal"/>
    <w:next w:val="Normal"/>
    <w:qFormat/>
    <w:rsid w:val="003C56E5"/>
    <w:pPr>
      <w:spacing w:before="260" w:after="180"/>
    </w:pPr>
    <w:rPr>
      <w:b/>
      <w:sz w:val="30"/>
    </w:rPr>
  </w:style>
  <w:style w:type="paragraph" w:customStyle="1" w:styleId="Aufzhlung1CDB">
    <w:name w:val="Aufzählung 1_CDB"/>
    <w:basedOn w:val="Normal"/>
    <w:uiPriority w:val="1"/>
    <w:rsid w:val="003C56E5"/>
    <w:pPr>
      <w:widowControl/>
      <w:numPr>
        <w:numId w:val="29"/>
      </w:numPr>
      <w:spacing w:after="120"/>
    </w:pPr>
    <w:rPr>
      <w:rFonts w:eastAsia="Times New Roman" w:cs="Times New Roman"/>
      <w:lang w:eastAsia="de-DE"/>
    </w:rPr>
  </w:style>
  <w:style w:type="paragraph" w:customStyle="1" w:styleId="Aufzhlung2CDB">
    <w:name w:val="Aufzählung 2_CDB"/>
    <w:basedOn w:val="Normal"/>
    <w:uiPriority w:val="1"/>
    <w:rsid w:val="003C56E5"/>
    <w:pPr>
      <w:widowControl/>
      <w:numPr>
        <w:numId w:val="30"/>
      </w:numPr>
      <w:spacing w:after="120"/>
    </w:pPr>
    <w:rPr>
      <w:rFonts w:eastAsia="Times New Roman" w:cs="Times New Roman"/>
      <w:lang w:eastAsia="de-DE"/>
    </w:rPr>
  </w:style>
  <w:style w:type="paragraph" w:customStyle="1" w:styleId="Aufzhlung3CDB">
    <w:name w:val="Aufzählung 3_CDB"/>
    <w:basedOn w:val="Normal"/>
    <w:uiPriority w:val="1"/>
    <w:rsid w:val="003C56E5"/>
    <w:pPr>
      <w:widowControl/>
      <w:numPr>
        <w:numId w:val="31"/>
      </w:numPr>
      <w:spacing w:after="120"/>
    </w:pPr>
    <w:rPr>
      <w:rFonts w:eastAsia="Times New Roman" w:cs="Times New Roman"/>
      <w:lang w:eastAsia="de-DE"/>
    </w:rPr>
  </w:style>
  <w:style w:type="paragraph" w:customStyle="1" w:styleId="Aufzhlunga1CDB">
    <w:name w:val="Aufzählung a1_CDB"/>
    <w:basedOn w:val="Normal"/>
    <w:uiPriority w:val="1"/>
    <w:rsid w:val="003C56E5"/>
    <w:pPr>
      <w:widowControl/>
      <w:numPr>
        <w:numId w:val="32"/>
      </w:numPr>
      <w:spacing w:after="120"/>
    </w:pPr>
    <w:rPr>
      <w:rFonts w:eastAsia="Times New Roman" w:cs="Times New Roman"/>
      <w:lang w:eastAsia="de-DE"/>
    </w:rPr>
  </w:style>
  <w:style w:type="paragraph" w:customStyle="1" w:styleId="Aufzhlunga2CDB">
    <w:name w:val="Aufzählung a2_CDB"/>
    <w:basedOn w:val="Normal"/>
    <w:uiPriority w:val="1"/>
    <w:rsid w:val="003C56E5"/>
    <w:pPr>
      <w:widowControl/>
      <w:numPr>
        <w:numId w:val="33"/>
      </w:numPr>
      <w:spacing w:after="120"/>
    </w:pPr>
    <w:rPr>
      <w:rFonts w:eastAsia="Times New Roman" w:cs="Times New Roman"/>
      <w:lang w:eastAsia="de-DE"/>
    </w:rPr>
  </w:style>
  <w:style w:type="paragraph" w:customStyle="1" w:styleId="Aufzhlunga3CDB">
    <w:name w:val="Aufzählung a3_CDB"/>
    <w:basedOn w:val="Normal"/>
    <w:uiPriority w:val="1"/>
    <w:rsid w:val="003C56E5"/>
    <w:pPr>
      <w:widowControl/>
      <w:numPr>
        <w:numId w:val="34"/>
      </w:numPr>
      <w:spacing w:after="120"/>
    </w:pPr>
    <w:rPr>
      <w:rFonts w:eastAsia="Times New Roman" w:cs="Times New Roman"/>
      <w:lang w:eastAsia="de-DE"/>
    </w:rPr>
  </w:style>
  <w:style w:type="paragraph" w:customStyle="1" w:styleId="AufzhlungNumm1CDB">
    <w:name w:val="Aufzählung Numm 1_CDB"/>
    <w:basedOn w:val="Normal"/>
    <w:uiPriority w:val="1"/>
    <w:rsid w:val="003C56E5"/>
    <w:pPr>
      <w:widowControl/>
      <w:numPr>
        <w:numId w:val="35"/>
      </w:numPr>
      <w:spacing w:after="120"/>
    </w:pPr>
    <w:rPr>
      <w:rFonts w:eastAsia="Times New Roman" w:cs="Times New Roman"/>
      <w:lang w:eastAsia="de-DE"/>
    </w:rPr>
  </w:style>
  <w:style w:type="paragraph" w:customStyle="1" w:styleId="AufzhlungNumm2CDB">
    <w:name w:val="Aufzählung Numm 2_CDB"/>
    <w:basedOn w:val="Normal"/>
    <w:uiPriority w:val="1"/>
    <w:rsid w:val="003C56E5"/>
    <w:pPr>
      <w:widowControl/>
      <w:numPr>
        <w:numId w:val="36"/>
      </w:numPr>
      <w:spacing w:after="120"/>
    </w:pPr>
    <w:rPr>
      <w:rFonts w:eastAsia="Times New Roman" w:cs="Times New Roman"/>
      <w:lang w:eastAsia="de-DE"/>
    </w:rPr>
  </w:style>
  <w:style w:type="paragraph" w:customStyle="1" w:styleId="AufzhlungNumm3CDB">
    <w:name w:val="Aufzählung Numm 3_CDB"/>
    <w:basedOn w:val="Normal"/>
    <w:uiPriority w:val="1"/>
    <w:rsid w:val="003C56E5"/>
    <w:pPr>
      <w:widowControl/>
      <w:numPr>
        <w:numId w:val="37"/>
      </w:numPr>
      <w:spacing w:after="120"/>
    </w:pPr>
    <w:rPr>
      <w:rFonts w:eastAsia="Times New Roman" w:cs="Times New Roman"/>
      <w:lang w:eastAsia="de-DE"/>
    </w:rPr>
  </w:style>
  <w:style w:type="paragraph" w:customStyle="1" w:styleId="Tabellentext">
    <w:name w:val="Tabellentext"/>
    <w:basedOn w:val="Normal"/>
    <w:uiPriority w:val="1"/>
    <w:qFormat/>
    <w:rsid w:val="003C56E5"/>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3C56E5"/>
    <w:pPr>
      <w:widowControl/>
      <w:spacing w:before="40" w:after="40"/>
    </w:pPr>
    <w:rPr>
      <w:rFonts w:eastAsia="Times New Roman" w:cs="Times New Roman"/>
      <w:b/>
      <w:szCs w:val="20"/>
      <w:lang w:eastAsia="de-DE"/>
    </w:rPr>
  </w:style>
  <w:style w:type="paragraph" w:customStyle="1" w:styleId="Kopfzeile2Departement">
    <w:name w:val="Kopfzeile2Departement"/>
    <w:basedOn w:val="KopfzeileDepartement"/>
    <w:next w:val="KopfzeileFett"/>
    <w:uiPriority w:val="3"/>
    <w:semiHidden/>
    <w:unhideWhenUsed/>
    <w:rsid w:val="003C56E5"/>
    <w:pPr>
      <w:spacing w:after="0"/>
      <w:contextualSpacing w:val="0"/>
    </w:pPr>
  </w:style>
  <w:style w:type="paragraph" w:customStyle="1" w:styleId="PPA">
    <w:name w:val="PPA"/>
    <w:basedOn w:val="PP"/>
    <w:next w:val="Normal"/>
    <w:uiPriority w:val="2"/>
    <w:semiHidden/>
    <w:unhideWhenUsed/>
    <w:rsid w:val="003C56E5"/>
    <w:pPr>
      <w:spacing w:before="0" w:line="540" w:lineRule="exact"/>
    </w:pPr>
  </w:style>
  <w:style w:type="paragraph" w:styleId="EndnoteText">
    <w:name w:val="endnote text"/>
    <w:basedOn w:val="Normal"/>
    <w:link w:val="EndnoteTextChar"/>
    <w:uiPriority w:val="99"/>
    <w:semiHidden/>
    <w:unhideWhenUsed/>
    <w:rsid w:val="003C56E5"/>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3C56E5"/>
    <w:rPr>
      <w:sz w:val="18"/>
      <w:szCs w:val="20"/>
      <w:lang w:val="en-GB"/>
    </w:rPr>
  </w:style>
  <w:style w:type="paragraph" w:styleId="FootnoteText">
    <w:name w:val="footnote text"/>
    <w:basedOn w:val="Normal"/>
    <w:link w:val="FootnoteTextChar"/>
    <w:uiPriority w:val="99"/>
    <w:semiHidden/>
    <w:unhideWhenUsed/>
    <w:rsid w:val="003C56E5"/>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3C56E5"/>
    <w:rPr>
      <w:sz w:val="18"/>
      <w:szCs w:val="20"/>
      <w:lang w:val="en-GB"/>
    </w:rPr>
  </w:style>
  <w:style w:type="paragraph" w:customStyle="1" w:styleId="KopfzeileDepartementFett">
    <w:name w:val="KopfzeileDepartementFett"/>
    <w:basedOn w:val="KopfzeileDepartement"/>
    <w:next w:val="Header"/>
    <w:qFormat/>
    <w:rsid w:val="003C56E5"/>
    <w:pPr>
      <w:widowControl/>
    </w:pPr>
    <w:rPr>
      <w:b/>
    </w:rPr>
  </w:style>
  <w:style w:type="paragraph" w:customStyle="1" w:styleId="Absatz1Punkt">
    <w:name w:val="Absatz1Punkt"/>
    <w:basedOn w:val="Footer"/>
    <w:link w:val="Absatz1PunktZchn"/>
    <w:qFormat/>
    <w:rsid w:val="001809D4"/>
    <w:pPr>
      <w:spacing w:line="240" w:lineRule="auto"/>
    </w:pPr>
    <w:rPr>
      <w:sz w:val="2"/>
    </w:rPr>
  </w:style>
  <w:style w:type="character" w:customStyle="1" w:styleId="Absatz1PunktZchn">
    <w:name w:val="Absatz1Punkt Zchn"/>
    <w:basedOn w:val="DefaultParagraphFont"/>
    <w:link w:val="Absatz1Punkt"/>
    <w:rsid w:val="00B63F6A"/>
    <w:rPr>
      <w:noProof/>
      <w:sz w:val="2"/>
      <w:lang w:val="en-GB"/>
    </w:rPr>
  </w:style>
  <w:style w:type="character" w:styleId="Hyperlink">
    <w:name w:val="Hyperlink"/>
    <w:basedOn w:val="DefaultParagraphFont"/>
    <w:uiPriority w:val="99"/>
    <w:unhideWhenUsed/>
    <w:rsid w:val="00B63F6A"/>
    <w:rPr>
      <w:color w:val="0000FF" w:themeColor="hyperlink"/>
      <w:u w:val="single"/>
    </w:rPr>
  </w:style>
  <w:style w:type="character" w:styleId="FollowedHyperlink">
    <w:name w:val="FollowedHyperlink"/>
    <w:basedOn w:val="DefaultParagraphFont"/>
    <w:uiPriority w:val="99"/>
    <w:semiHidden/>
    <w:unhideWhenUsed/>
    <w:rsid w:val="0083165A"/>
    <w:rPr>
      <w:color w:val="800080" w:themeColor="followedHyperlink"/>
      <w:u w:val="single"/>
    </w:rPr>
  </w:style>
  <w:style w:type="character" w:styleId="FootnoteReference">
    <w:name w:val="footnote reference"/>
    <w:basedOn w:val="DefaultParagraphFont"/>
    <w:uiPriority w:val="99"/>
    <w:semiHidden/>
    <w:unhideWhenUsed/>
    <w:rsid w:val="009B6A52"/>
    <w:rPr>
      <w:vertAlign w:val="superscript"/>
    </w:rPr>
  </w:style>
  <w:style w:type="character" w:styleId="CommentReference">
    <w:name w:val="annotation reference"/>
    <w:basedOn w:val="DefaultParagraphFont"/>
    <w:uiPriority w:val="99"/>
    <w:semiHidden/>
    <w:unhideWhenUsed/>
    <w:rsid w:val="003F3C8D"/>
    <w:rPr>
      <w:sz w:val="16"/>
      <w:szCs w:val="16"/>
    </w:rPr>
  </w:style>
  <w:style w:type="paragraph" w:styleId="CommentText">
    <w:name w:val="annotation text"/>
    <w:basedOn w:val="Normal"/>
    <w:link w:val="CommentTextChar"/>
    <w:uiPriority w:val="99"/>
    <w:semiHidden/>
    <w:unhideWhenUsed/>
    <w:rsid w:val="003F3C8D"/>
    <w:pPr>
      <w:spacing w:line="240" w:lineRule="auto"/>
    </w:pPr>
    <w:rPr>
      <w:szCs w:val="20"/>
    </w:rPr>
  </w:style>
  <w:style w:type="character" w:customStyle="1" w:styleId="CommentTextChar">
    <w:name w:val="Comment Text Char"/>
    <w:basedOn w:val="DefaultParagraphFont"/>
    <w:link w:val="CommentText"/>
    <w:uiPriority w:val="99"/>
    <w:semiHidden/>
    <w:rsid w:val="003F3C8D"/>
    <w:rPr>
      <w:sz w:val="20"/>
      <w:szCs w:val="20"/>
      <w:lang w:val="fr-CH"/>
    </w:rPr>
  </w:style>
  <w:style w:type="paragraph" w:styleId="CommentSubject">
    <w:name w:val="annotation subject"/>
    <w:basedOn w:val="CommentText"/>
    <w:next w:val="CommentText"/>
    <w:link w:val="CommentSubjectChar"/>
    <w:uiPriority w:val="99"/>
    <w:semiHidden/>
    <w:unhideWhenUsed/>
    <w:rsid w:val="003F3C8D"/>
    <w:rPr>
      <w:b/>
      <w:bCs/>
    </w:rPr>
  </w:style>
  <w:style w:type="character" w:customStyle="1" w:styleId="CommentSubjectChar">
    <w:name w:val="Comment Subject Char"/>
    <w:basedOn w:val="CommentTextChar"/>
    <w:link w:val="CommentSubject"/>
    <w:uiPriority w:val="99"/>
    <w:semiHidden/>
    <w:rsid w:val="003F3C8D"/>
    <w:rPr>
      <w:b/>
      <w:bCs/>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1676">
      <w:bodyDiv w:val="1"/>
      <w:marLeft w:val="0"/>
      <w:marRight w:val="0"/>
      <w:marTop w:val="0"/>
      <w:marBottom w:val="0"/>
      <w:divBdr>
        <w:top w:val="none" w:sz="0" w:space="0" w:color="auto"/>
        <w:left w:val="none" w:sz="0" w:space="0" w:color="auto"/>
        <w:bottom w:val="none" w:sz="0" w:space="0" w:color="auto"/>
        <w:right w:val="none" w:sz="0" w:space="0" w:color="auto"/>
      </w:divBdr>
    </w:div>
    <w:div w:id="13913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bak.admin.ch/kgt" TargetMode="External"/><Relationship Id="rId1" Type="http://schemas.openxmlformats.org/officeDocument/2006/relationships/hyperlink" Target="mailto:carine.simoes@bak.admin.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dmin.ch/opc/fr/classified-compilation/20100016/index.html" TargetMode="External"/><Relationship Id="rId7" Type="http://schemas.openxmlformats.org/officeDocument/2006/relationships/hyperlink" Target="https://www.bak.admin.ch/bak/fr/home/actualites/nsb-news.msg-id-37303.html" TargetMode="External"/><Relationship Id="rId2" Type="http://schemas.openxmlformats.org/officeDocument/2006/relationships/hyperlink" Target="https://www.admin.ch/opc/fr/classified-compilation/20001408/index.html" TargetMode="External"/><Relationship Id="rId1" Type="http://schemas.openxmlformats.org/officeDocument/2006/relationships/hyperlink" Target="https://www.admin.ch/opc/fr/classified-compilation/20012311/index.html" TargetMode="External"/><Relationship Id="rId6" Type="http://schemas.openxmlformats.org/officeDocument/2006/relationships/hyperlink" Target="https://www.ville-ge.ch/meg/musinfo_public_notice.php?id=2962" TargetMode="External"/><Relationship Id="rId5" Type="http://schemas.openxmlformats.org/officeDocument/2006/relationships/hyperlink" Target="https://icom.museum/fr/normes-et-lignes-directrices/code-de-deontologie/" TargetMode="External"/><Relationship Id="rId4" Type="http://schemas.openxmlformats.org/officeDocument/2006/relationships/hyperlink" Target="https://www.admin.ch/opc/fr/classified-compilation/20161980/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106981-FFC7-46BC-9DAD-B6CE84F41804}">
  <ds:schemaRefs>
    <ds:schemaRef ds:uri="http://schemas.openxmlformats.org/officeDocument/2006/bibliography"/>
  </ds:schemaRefs>
</ds:datastoreItem>
</file>

<file path=customXml/itemProps2.xml><?xml version="1.0" encoding="utf-8"?>
<ds:datastoreItem xmlns:ds="http://schemas.openxmlformats.org/officeDocument/2006/customXml" ds:itemID="{FDE8CC51-7E55-47AD-AA80-2E3F7D5B3A45}"/>
</file>

<file path=customXml/itemProps3.xml><?xml version="1.0" encoding="utf-8"?>
<ds:datastoreItem xmlns:ds="http://schemas.openxmlformats.org/officeDocument/2006/customXml" ds:itemID="{BBFC1FC0-2395-4FF4-B486-374EFB553BC5}"/>
</file>

<file path=customXml/itemProps4.xml><?xml version="1.0" encoding="utf-8"?>
<ds:datastoreItem xmlns:ds="http://schemas.openxmlformats.org/officeDocument/2006/customXml" ds:itemID="{CEE5EBA7-52B6-4B0F-A793-22F4C5B399D1}"/>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3722</Characters>
  <Application>Microsoft Office Word</Application>
  <DocSecurity>0</DocSecurity>
  <Lines>31</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Simoes Carine BAK</dc:creator>
  <cp:lastModifiedBy>Tscherrig Julia EDA TSJ</cp:lastModifiedBy>
  <cp:revision>2</cp:revision>
  <dcterms:created xsi:type="dcterms:W3CDTF">2020-04-02T09:08:00Z</dcterms:created>
  <dcterms:modified xsi:type="dcterms:W3CDTF">2020-04-02T09:08:00Z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Office fédéral de la culture</vt:lpwstr>
  </property>
  <property fmtid="{D5CDD505-2E9C-101B-9397-08002B2CF9AE}" pid="3" name="AmtAbk">
    <vt:lpwstr>OFC</vt:lpwstr>
  </property>
  <property fmtid="{D5CDD505-2E9C-101B-9397-08002B2CF9AE}" pid="4" name="AmtMail">
    <vt:lpwstr/>
  </property>
  <property fmtid="{D5CDD505-2E9C-101B-9397-08002B2CF9AE}" pid="5" name="DateLabel">
    <vt:lpwstr>le</vt:lpwstr>
  </property>
  <property fmtid="{D5CDD505-2E9C-101B-9397-08002B2CF9AE}" pid="6" name="DepAbk">
    <vt:lpwstr>DFI</vt:lpwstr>
  </property>
  <property fmtid="{D5CDD505-2E9C-101B-9397-08002B2CF9AE}" pid="7" name="DepName">
    <vt:lpwstr>Département fédéral de l'intérieur</vt:lpwstr>
  </property>
  <property fmtid="{D5CDD505-2E9C-101B-9397-08002B2CF9AE}" pid="8" name="DocRef">
    <vt:lpwstr/>
  </property>
  <property fmtid="{D5CDD505-2E9C-101B-9397-08002B2CF9AE}" pid="9" name="DocRefLabel">
    <vt:lpwstr>Référence/n° de dossier :</vt:lpwstr>
  </property>
  <property fmtid="{D5CDD505-2E9C-101B-9397-08002B2CF9AE}" pid="10" name="DocSpr">
    <vt:lpwstr>F</vt:lpwstr>
  </property>
  <property fmtid="{D5CDD505-2E9C-101B-9397-08002B2CF9AE}" pid="11" name="FaxLabel">
    <vt:lpwstr>Fax</vt:lpwstr>
  </property>
  <property fmtid="{D5CDD505-2E9C-101B-9397-08002B2CF9AE}" pid="12" name="Gruss">
    <vt:lpwstr>Avec nos meilleures salutations.</vt:lpwstr>
  </property>
  <property fmtid="{D5CDD505-2E9C-101B-9397-08002B2CF9AE}" pid="13" name="Internet">
    <vt:lpwstr>www.bak.admin.ch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Simoes Carine BAK</vt:lpwstr>
  </property>
  <property fmtid="{D5CDD505-2E9C-101B-9397-08002B2CF9AE}" pid="18" name="LoginFax">
    <vt:lpwstr>+41 58 46 48587</vt:lpwstr>
  </property>
  <property fmtid="{D5CDD505-2E9C-101B-9397-08002B2CF9AE}" pid="19" name="LoginFunktion">
    <vt:lpwstr>LoginFunktion</vt:lpwstr>
  </property>
  <property fmtid="{D5CDD505-2E9C-101B-9397-08002B2CF9AE}" pid="20" name="LoginKuerzel">
    <vt:lpwstr>sic</vt:lpwstr>
  </property>
  <property fmtid="{D5CDD505-2E9C-101B-9397-08002B2CF9AE}" pid="21" name="LoginMailAdr">
    <vt:lpwstr>Carine.Simoes@bak.admin.ch</vt:lpwstr>
  </property>
  <property fmtid="{D5CDD505-2E9C-101B-9397-08002B2CF9AE}" pid="22" name="LoginName">
    <vt:lpwstr>Simoes</vt:lpwstr>
  </property>
  <property fmtid="{D5CDD505-2E9C-101B-9397-08002B2CF9AE}" pid="23" name="LoginTel">
    <vt:lpwstr>+41 58 46 38675</vt:lpwstr>
  </property>
  <property fmtid="{D5CDD505-2E9C-101B-9397-08002B2CF9AE}" pid="24" name="LoginTitle">
    <vt:lpwstr/>
  </property>
  <property fmtid="{D5CDD505-2E9C-101B-9397-08002B2CF9AE}" pid="25" name="LoginUID">
    <vt:lpwstr>U80828128</vt:lpwstr>
  </property>
  <property fmtid="{D5CDD505-2E9C-101B-9397-08002B2CF9AE}" pid="26" name="LoginVorname">
    <vt:lpwstr>Carine</vt:lpwstr>
  </property>
  <property fmtid="{D5CDD505-2E9C-101B-9397-08002B2CF9AE}" pid="27" name="OrgUnit1">
    <vt:lpwstr/>
  </property>
  <property fmtid="{D5CDD505-2E9C-101B-9397-08002B2CF9AE}" pid="28" name="OrgUnit2">
    <vt:lpwstr>Service spécialisé Transfert international des biens culturels</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MS Fachstelle KGT</vt:lpwstr>
  </property>
  <property fmtid="{D5CDD505-2E9C-101B-9397-08002B2CF9AE}" pid="33" name="OrgUnitMail">
    <vt:lpwstr/>
  </property>
  <property fmtid="{D5CDD505-2E9C-101B-9397-08002B2CF9AE}" pid="34" name="OrgUnitSekr">
    <vt:lpwstr>Musées et Collections</vt:lpwstr>
  </property>
  <property fmtid="{D5CDD505-2E9C-101B-9397-08002B2CF9AE}" pid="35" name="OrgUnitTel">
    <vt:lpwstr/>
  </property>
  <property fmtid="{D5CDD505-2E9C-101B-9397-08002B2CF9AE}" pid="36" name="OurRefLabel">
    <vt:lpwstr>Notre référence:</vt:lpwstr>
  </property>
  <property fmtid="{D5CDD505-2E9C-101B-9397-08002B2CF9AE}" pid="37" name="PostAdr">
    <vt:lpwstr>Hallwylstrasse 15</vt:lpwstr>
  </property>
  <property fmtid="{D5CDD505-2E9C-101B-9397-08002B2CF9AE}" pid="38" name="PostAdrLabel">
    <vt:lpwstr>Adresse postale:</vt:lpwstr>
  </property>
  <property fmtid="{D5CDD505-2E9C-101B-9397-08002B2CF9AE}" pid="39" name="PostOrt">
    <vt:lpwstr>Berne</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Dossier traité par: </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Musées et Collections</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Musées et Collections</vt:lpwstr>
  </property>
  <property fmtid="{D5CDD505-2E9C-101B-9397-08002B2CF9AE}" pid="57" name="Sig2Title">
    <vt:lpwstr/>
  </property>
  <property fmtid="{D5CDD505-2E9C-101B-9397-08002B2CF9AE}" pid="58" name="Sig2Vorname">
    <vt:lpwstr/>
  </property>
  <property fmtid="{D5CDD505-2E9C-101B-9397-08002B2CF9AE}" pid="59" name="StandortAdr">
    <vt:lpwstr>Hallwylstrasse 15</vt:lpwstr>
  </property>
  <property fmtid="{D5CDD505-2E9C-101B-9397-08002B2CF9AE}" pid="60" name="StandortOrt">
    <vt:lpwstr>Berne</vt:lpwstr>
  </property>
  <property fmtid="{D5CDD505-2E9C-101B-9397-08002B2CF9AE}" pid="61" name="StandortPLZ">
    <vt:lpwstr>3003</vt:lpwstr>
  </property>
  <property fmtid="{D5CDD505-2E9C-101B-9397-08002B2CF9AE}" pid="62" name="TelLabel">
    <vt:lpwstr>Tél.</vt:lpwstr>
  </property>
  <property fmtid="{D5CDD505-2E9C-101B-9397-08002B2CF9AE}" pid="63" name="UserDisplayName">
    <vt:lpwstr>Simoes Carine BAK</vt:lpwstr>
  </property>
  <property fmtid="{D5CDD505-2E9C-101B-9397-08002B2CF9AE}" pid="64" name="UserFax">
    <vt:lpwstr>+41 58 46 48587</vt:lpwstr>
  </property>
  <property fmtid="{D5CDD505-2E9C-101B-9397-08002B2CF9AE}" pid="65" name="UserFunktion">
    <vt:lpwstr/>
  </property>
  <property fmtid="{D5CDD505-2E9C-101B-9397-08002B2CF9AE}" pid="66" name="UserKuerzel">
    <vt:lpwstr>sic</vt:lpwstr>
  </property>
  <property fmtid="{D5CDD505-2E9C-101B-9397-08002B2CF9AE}" pid="67" name="UserMailAdr">
    <vt:lpwstr>Carine.Simoes@bak.admin.ch</vt:lpwstr>
  </property>
  <property fmtid="{D5CDD505-2E9C-101B-9397-08002B2CF9AE}" pid="68" name="UserName">
    <vt:lpwstr>Simoes</vt:lpwstr>
  </property>
  <property fmtid="{D5CDD505-2E9C-101B-9397-08002B2CF9AE}" pid="69" name="UserTel">
    <vt:lpwstr>+41 58 46 38675</vt:lpwstr>
  </property>
  <property fmtid="{D5CDD505-2E9C-101B-9397-08002B2CF9AE}" pid="70" name="UserTitel">
    <vt:lpwstr/>
  </property>
  <property fmtid="{D5CDD505-2E9C-101B-9397-08002B2CF9AE}" pid="71" name="UserUID">
    <vt:lpwstr>U80828128</vt:lpwstr>
  </property>
  <property fmtid="{D5CDD505-2E9C-101B-9397-08002B2CF9AE}" pid="72" name="UserVorname">
    <vt:lpwstr>Carine</vt:lpwstr>
  </property>
  <property fmtid="{D5CDD505-2E9C-101B-9397-08002B2CF9AE}" pid="73" name="YourRefLabel">
    <vt:lpwstr>Votre référence:</vt:lpwstr>
  </property>
  <property fmtid="{D5CDD505-2E9C-101B-9397-08002B2CF9AE}" pid="74" name="Zustellart">
    <vt:lpwstr/>
  </property>
  <property fmtid="{D5CDD505-2E9C-101B-9397-08002B2CF9AE}" pid="75" name="Aktennotiz">
    <vt:lpwstr/>
  </property>
  <property fmtid="{D5CDD505-2E9C-101B-9397-08002B2CF9AE}" pid="76" name="ANotiz_sp1_1">
    <vt:lpwstr/>
  </property>
  <property fmtid="{D5CDD505-2E9C-101B-9397-08002B2CF9AE}" pid="77" name="ANotiz_sp1_2">
    <vt:lpwstr/>
  </property>
  <property fmtid="{D5CDD505-2E9C-101B-9397-08002B2CF9AE}" pid="78" name="ANotiz_sp1_3">
    <vt:lpwstr/>
  </property>
  <property fmtid="{D5CDD505-2E9C-101B-9397-08002B2CF9AE}" pid="79" name="Anrede">
    <vt:lpwstr/>
  </property>
  <property fmtid="{D5CDD505-2E9C-101B-9397-08002B2CF9AE}" pid="80" name="Amt2">
    <vt:lpwstr/>
  </property>
  <property fmtid="{D5CDD505-2E9C-101B-9397-08002B2CF9AE}" pid="81" name="Amt2Abk">
    <vt:lpwstr/>
  </property>
  <property fmtid="{D5CDD505-2E9C-101B-9397-08002B2CF9AE}" pid="82" name="Dep2Abk">
    <vt:lpwstr/>
  </property>
  <property fmtid="{D5CDD505-2E9C-101B-9397-08002B2CF9AE}" pid="83" name="Dep2Name">
    <vt:lpwstr/>
  </property>
  <property fmtid="{D5CDD505-2E9C-101B-9397-08002B2CF9AE}" pid="84" name="BeilagenLabel">
    <vt:lpwstr>Annexes:</vt:lpwstr>
  </property>
  <property fmtid="{D5CDD505-2E9C-101B-9397-08002B2CF9AE}" pid="85" name="KopieLabel">
    <vt:lpwstr>Copie à:</vt:lpwstr>
  </property>
  <property fmtid="{D5CDD505-2E9C-101B-9397-08002B2CF9AE}" pid="86" name="EigBetreff">
    <vt:lpwstr/>
  </property>
  <property fmtid="{D5CDD505-2E9C-101B-9397-08002B2CF9AE}" pid="87" name="Amtbis">
    <vt:lpwstr/>
  </property>
  <property fmtid="{D5CDD505-2E9C-101B-9397-08002B2CF9AE}" pid="88" name="Amt2bis">
    <vt:lpwstr/>
  </property>
  <property fmtid="{D5CDD505-2E9C-101B-9397-08002B2CF9AE}" pid="89" name="DepNamebis">
    <vt:lpwstr/>
  </property>
  <property fmtid="{D5CDD505-2E9C-101B-9397-08002B2CF9AE}" pid="90" name="Dep2Namebis">
    <vt:lpwstr/>
  </property>
  <property fmtid="{D5CDD505-2E9C-101B-9397-08002B2CF9AE}" pid="91" name="EigEmpfFirma">
    <vt:lpwstr>EigEmpfFirma</vt:lpwstr>
  </property>
  <property fmtid="{D5CDD505-2E9C-101B-9397-08002B2CF9AE}" pid="92" name="EigEmpfTitel">
    <vt:lpwstr>EigEmpfTitel</vt:lpwstr>
  </property>
  <property fmtid="{D5CDD505-2E9C-101B-9397-08002B2CF9AE}" pid="93" name="EigEmpfVorname">
    <vt:lpwstr>EigEmpfVorname</vt:lpwstr>
  </property>
  <property fmtid="{D5CDD505-2E9C-101B-9397-08002B2CF9AE}" pid="94" name="EigEmpfName">
    <vt:lpwstr>EigEmpfName</vt:lpwstr>
  </property>
  <property fmtid="{D5CDD505-2E9C-101B-9397-08002B2CF9AE}" pid="95" name="EigKopie">
    <vt:lpwstr>EigKopie</vt:lpwstr>
  </property>
  <property fmtid="{D5CDD505-2E9C-101B-9397-08002B2CF9AE}" pid="96" name="EigBriefDate">
    <vt:lpwstr>EigBriefDate</vt:lpwstr>
  </property>
  <property fmtid="{D5CDD505-2E9C-101B-9397-08002B2CF9AE}" pid="97" name="SourceApplication">
    <vt:lpwstr>BITVM</vt:lpwstr>
  </property>
  <property fmtid="{D5CDD505-2E9C-101B-9397-08002B2CF9AE}" pid="98" name="AmtPost">
    <vt:lpwstr>OFC</vt:lpwstr>
  </property>
  <property fmtid="{D5CDD505-2E9C-101B-9397-08002B2CF9AE}" pid="99" name="AmtZusatz">
    <vt:lpwstr/>
  </property>
  <property fmtid="{D5CDD505-2E9C-101B-9397-08002B2CF9AE}" pid="100" name="Autor">
    <vt:lpwstr>Auteur:</vt:lpwstr>
  </property>
  <property fmtid="{D5CDD505-2E9C-101B-9397-08002B2CF9AE}" pid="101" name="Bearbeitung">
    <vt:lpwstr>Traitement:</vt:lpwstr>
  </property>
  <property fmtid="{D5CDD505-2E9C-101B-9397-08002B2CF9AE}" pid="102" name="Begleitblatt">
    <vt:lpwstr/>
  </property>
  <property fmtid="{D5CDD505-2E9C-101B-9397-08002B2CF9AE}" pid="103" name="Begleitnotiz">
    <vt:lpwstr/>
  </property>
  <property fmtid="{D5CDD505-2E9C-101B-9397-08002B2CF9AE}" pid="104" name="Beschreibung">
    <vt:lpwstr>Description:</vt:lpwstr>
  </property>
  <property fmtid="{D5CDD505-2E9C-101B-9397-08002B2CF9AE}" pid="105" name="Betrag">
    <vt:lpwstr/>
  </property>
  <property fmtid="{D5CDD505-2E9C-101B-9397-08002B2CF9AE}" pid="106" name="BN_sp1_1">
    <vt:lpwstr/>
  </property>
  <property fmtid="{D5CDD505-2E9C-101B-9397-08002B2CF9AE}" pid="107" name="BN_sp1_2">
    <vt:lpwstr/>
  </property>
  <property fmtid="{D5CDD505-2E9C-101B-9397-08002B2CF9AE}" pid="108" name="BN_sp1_3">
    <vt:lpwstr/>
  </property>
  <property fmtid="{D5CDD505-2E9C-101B-9397-08002B2CF9AE}" pid="109" name="BN_sp1_4">
    <vt:lpwstr/>
  </property>
  <property fmtid="{D5CDD505-2E9C-101B-9397-08002B2CF9AE}" pid="110" name="BN_sp2_1">
    <vt:lpwstr/>
  </property>
  <property fmtid="{D5CDD505-2E9C-101B-9397-08002B2CF9AE}" pid="111" name="BN_sp2_2">
    <vt:lpwstr/>
  </property>
  <property fmtid="{D5CDD505-2E9C-101B-9397-08002B2CF9AE}" pid="112" name="BN_sp2_3">
    <vt:lpwstr/>
  </property>
  <property fmtid="{D5CDD505-2E9C-101B-9397-08002B2CF9AE}" pid="113" name="BN_sp2_4">
    <vt:lpwstr/>
  </property>
  <property fmtid="{D5CDD505-2E9C-101B-9397-08002B2CF9AE}" pid="114" name="BN_sp3_1">
    <vt:lpwstr/>
  </property>
  <property fmtid="{D5CDD505-2E9C-101B-9397-08002B2CF9AE}" pid="115" name="BN_sp3_2">
    <vt:lpwstr/>
  </property>
  <property fmtid="{D5CDD505-2E9C-101B-9397-08002B2CF9AE}" pid="116" name="BN_sp3_3">
    <vt:lpwstr/>
  </property>
  <property fmtid="{D5CDD505-2E9C-101B-9397-08002B2CF9AE}" pid="117" name="BN_sp3_4">
    <vt:lpwstr/>
  </property>
  <property fmtid="{D5CDD505-2E9C-101B-9397-08002B2CF9AE}" pid="118" name="DepZusatz">
    <vt:lpwstr/>
  </property>
  <property fmtid="{D5CDD505-2E9C-101B-9397-08002B2CF9AE}" pid="119" name="DocVersion">
    <vt:lpwstr/>
  </property>
  <property fmtid="{D5CDD505-2E9C-101B-9397-08002B2CF9AE}" pid="120" name="DocVersionLabel">
    <vt:lpwstr>Version</vt:lpwstr>
  </property>
  <property fmtid="{D5CDD505-2E9C-101B-9397-08002B2CF9AE}" pid="121" name="EigAdr1">
    <vt:lpwstr/>
  </property>
  <property fmtid="{D5CDD505-2E9C-101B-9397-08002B2CF9AE}" pid="122" name="EigAdr2">
    <vt:lpwstr/>
  </property>
  <property fmtid="{D5CDD505-2E9C-101B-9397-08002B2CF9AE}" pid="123" name="EigAdr3">
    <vt:lpwstr/>
  </property>
  <property fmtid="{D5CDD505-2E9C-101B-9397-08002B2CF9AE}" pid="124" name="EigAdr4">
    <vt:lpwstr/>
  </property>
  <property fmtid="{D5CDD505-2E9C-101B-9397-08002B2CF9AE}" pid="125" name="EigAdr5">
    <vt:lpwstr/>
  </property>
  <property fmtid="{D5CDD505-2E9C-101B-9397-08002B2CF9AE}" pid="126" name="EigName">
    <vt:lpwstr/>
  </property>
  <property fmtid="{D5CDD505-2E9C-101B-9397-08002B2CF9AE}" pid="127" name="EigProjektname">
    <vt:lpwstr/>
  </property>
  <property fmtid="{D5CDD505-2E9C-101B-9397-08002B2CF9AE}" pid="128" name="EigTitel">
    <vt:lpwstr/>
  </property>
  <property fmtid="{D5CDD505-2E9C-101B-9397-08002B2CF9AE}" pid="129" name="EigUntertitel">
    <vt:lpwstr/>
  </property>
  <property fmtid="{D5CDD505-2E9C-101B-9397-08002B2CF9AE}" pid="130" name="ErgebnisnameLabel">
    <vt:lpwstr>Nom de résultat:</vt:lpwstr>
  </property>
  <property fmtid="{D5CDD505-2E9C-101B-9397-08002B2CF9AE}" pid="131" name="Fax">
    <vt:lpwstr/>
  </property>
  <property fmtid="{D5CDD505-2E9C-101B-9397-08002B2CF9AE}" pid="132" name="FAX_sp1_1">
    <vt:lpwstr/>
  </property>
  <property fmtid="{D5CDD505-2E9C-101B-9397-08002B2CF9AE}" pid="133" name="FAX_sp1_2">
    <vt:lpwstr/>
  </property>
  <property fmtid="{D5CDD505-2E9C-101B-9397-08002B2CF9AE}" pid="134" name="FAX_sp1_3">
    <vt:lpwstr/>
  </property>
  <property fmtid="{D5CDD505-2E9C-101B-9397-08002B2CF9AE}" pid="135" name="FAX_sp1_4">
    <vt:lpwstr/>
  </property>
  <property fmtid="{D5CDD505-2E9C-101B-9397-08002B2CF9AE}" pid="136" name="FAX_sp1_5">
    <vt:lpwstr/>
  </property>
  <property fmtid="{D5CDD505-2E9C-101B-9397-08002B2CF9AE}" pid="137" name="FAX_sp1_6">
    <vt:lpwstr/>
  </property>
  <property fmtid="{D5CDD505-2E9C-101B-9397-08002B2CF9AE}" pid="138" name="genehmigt">
    <vt:lpwstr>approuvé pour utilisation</vt:lpwstr>
  </property>
  <property fmtid="{D5CDD505-2E9C-101B-9397-08002B2CF9AE}" pid="139" name="Genehmigung">
    <vt:lpwstr>Approbation:</vt:lpwstr>
  </property>
  <property fmtid="{D5CDD505-2E9C-101B-9397-08002B2CF9AE}" pid="140" name="Geschlecht">
    <vt:lpwstr/>
  </property>
  <property fmtid="{D5CDD505-2E9C-101B-9397-08002B2CF9AE}" pid="141" name="HermesText_1">
    <vt:lpwstr>«La méthode de gestion de projets HERMES est une norme ouverte de l’administration fédérale suisse.</vt:lpwstr>
  </property>
  <property fmtid="{D5CDD505-2E9C-101B-9397-08002B2CF9AE}" pid="142" name="HermesText_2">
    <vt:lpwstr>HERMES est publié par l’Unité de stratégie informatique de la Confédération (USIC).</vt:lpwstr>
  </property>
  <property fmtid="{D5CDD505-2E9C-101B-9397-08002B2CF9AE}" pid="143" name="HermesText_3">
    <vt:lpwstr>La Confédération suisse, représentée par l’USIC, est propriétaire des droits d’auteur concernant HERMES ainsi que des droits liés au logo HERMES.»</vt:lpwstr>
  </property>
  <property fmtid="{D5CDD505-2E9C-101B-9397-08002B2CF9AE}" pid="144" name="in_Arbeit">
    <vt:lpwstr>en cours</vt:lpwstr>
  </property>
  <property fmtid="{D5CDD505-2E9C-101B-9397-08002B2CF9AE}" pid="145" name="in_Pruefung">
    <vt:lpwstr>à l'étude</vt:lpwstr>
  </property>
  <property fmtid="{D5CDD505-2E9C-101B-9397-08002B2CF9AE}" pid="146" name="Information">
    <vt:lpwstr>Renseignements:</vt:lpwstr>
  </property>
  <property fmtid="{D5CDD505-2E9C-101B-9397-08002B2CF9AE}" pid="147" name="Inhaltsverzeichnis">
    <vt:lpwstr>Table des matières</vt:lpwstr>
  </property>
  <property fmtid="{D5CDD505-2E9C-101B-9397-08002B2CF9AE}" pid="148" name="Internet_F">
    <vt:lpwstr>www.bak.admin.ch</vt:lpwstr>
  </property>
  <property fmtid="{D5CDD505-2E9C-101B-9397-08002B2CF9AE}" pid="149" name="Kontrolle">
    <vt:lpwstr>Contrôle des modifications, examen et approbation</vt:lpwstr>
  </property>
  <property fmtid="{D5CDD505-2E9C-101B-9397-08002B2CF9AE}" pid="150" name="KundenVorname">
    <vt:lpwstr/>
  </property>
  <property fmtid="{D5CDD505-2E9C-101B-9397-08002B2CF9AE}" pid="151" name="LandText">
    <vt:lpwstr>Suisse</vt:lpwstr>
  </property>
  <property fmtid="{D5CDD505-2E9C-101B-9397-08002B2CF9AE}" pid="152" name="LoginFunction">
    <vt:lpwstr/>
  </property>
  <property fmtid="{D5CDD505-2E9C-101B-9397-08002B2CF9AE}" pid="153" name="Med_sp1_1">
    <vt:lpwstr>Date</vt:lpwstr>
  </property>
  <property fmtid="{D5CDD505-2E9C-101B-9397-08002B2CF9AE}" pid="154" name="Med_sp1_2">
    <vt:lpwstr>Embargo</vt:lpwstr>
  </property>
  <property fmtid="{D5CDD505-2E9C-101B-9397-08002B2CF9AE}" pid="155" name="Med_zeile1">
    <vt:lpwstr/>
  </property>
  <property fmtid="{D5CDD505-2E9C-101B-9397-08002B2CF9AE}" pid="156" name="Med_zeile2">
    <vt:lpwstr/>
  </property>
  <property fmtid="{D5CDD505-2E9C-101B-9397-08002B2CF9AE}" pid="157" name="MedienAnrede">
    <vt:lpwstr>Mesdames, Messieurs,</vt:lpwstr>
  </property>
  <property fmtid="{D5CDD505-2E9C-101B-9397-08002B2CF9AE}" pid="158" name="Medieneinladung">
    <vt:lpwstr>Invitation aux médias</vt:lpwstr>
  </property>
  <property fmtid="{D5CDD505-2E9C-101B-9397-08002B2CF9AE}" pid="159" name="Medienmitteilung">
    <vt:lpwstr>Communiqué de presse</vt:lpwstr>
  </property>
  <property fmtid="{D5CDD505-2E9C-101B-9397-08002B2CF9AE}" pid="160" name="MedienText">
    <vt:lpwstr>Deutscher Text siehe Rückseite</vt:lpwstr>
  </property>
  <property fmtid="{D5CDD505-2E9C-101B-9397-08002B2CF9AE}" pid="161" name="MedienText2">
    <vt:lpwstr>Sous www.dff.admin.ch/actualites, le présent communiqué est complété par le(s) document(s) suivant(s):</vt:lpwstr>
  </property>
  <property fmtid="{D5CDD505-2E9C-101B-9397-08002B2CF9AE}" pid="162" name="OrgUnit1bis">
    <vt:lpwstr/>
  </property>
  <property fmtid="{D5CDD505-2E9C-101B-9397-08002B2CF9AE}" pid="163" name="OrgUnitSekrbis">
    <vt:lpwstr/>
  </property>
  <property fmtid="{D5CDD505-2E9C-101B-9397-08002B2CF9AE}" pid="164" name="Personal">
    <vt:lpwstr/>
  </property>
  <property fmtid="{D5CDD505-2E9C-101B-9397-08002B2CF9AE}" pid="165" name="Personenkreis">
    <vt:lpwstr>Personnes concernées</vt:lpwstr>
  </property>
  <property fmtid="{D5CDD505-2E9C-101B-9397-08002B2CF9AE}" pid="166" name="PR_sp1_1">
    <vt:lpwstr/>
  </property>
  <property fmtid="{D5CDD505-2E9C-101B-9397-08002B2CF9AE}" pid="167" name="PR_sp1_2">
    <vt:lpwstr/>
  </property>
  <property fmtid="{D5CDD505-2E9C-101B-9397-08002B2CF9AE}" pid="168" name="PR_sp1_3">
    <vt:lpwstr/>
  </property>
  <property fmtid="{D5CDD505-2E9C-101B-9397-08002B2CF9AE}" pid="169" name="PR_sp1_4">
    <vt:lpwstr/>
  </property>
  <property fmtid="{D5CDD505-2E9C-101B-9397-08002B2CF9AE}" pid="170" name="PR_sp1_5">
    <vt:lpwstr/>
  </property>
  <property fmtid="{D5CDD505-2E9C-101B-9397-08002B2CF9AE}" pid="171" name="PR_sp1_6">
    <vt:lpwstr/>
  </property>
  <property fmtid="{D5CDD505-2E9C-101B-9397-08002B2CF9AE}" pid="172" name="PR_sp1_7">
    <vt:lpwstr/>
  </property>
  <property fmtid="{D5CDD505-2E9C-101B-9397-08002B2CF9AE}" pid="173" name="PR_sp1_8">
    <vt:lpwstr/>
  </property>
  <property fmtid="{D5CDD505-2E9C-101B-9397-08002B2CF9AE}" pid="174" name="PrintdateLabel">
    <vt:lpwstr>Date d'impression</vt:lpwstr>
  </property>
  <property fmtid="{D5CDD505-2E9C-101B-9397-08002B2CF9AE}" pid="175" name="Projektname">
    <vt:lpwstr>Nom du projet:</vt:lpwstr>
  </property>
  <property fmtid="{D5CDD505-2E9C-101B-9397-08002B2CF9AE}" pid="176" name="ProjektnameLabel">
    <vt:lpwstr>Nom du projet:</vt:lpwstr>
  </property>
  <property fmtid="{D5CDD505-2E9C-101B-9397-08002B2CF9AE}" pid="177" name="Projektnummer">
    <vt:lpwstr>N° du projet:</vt:lpwstr>
  </property>
  <property fmtid="{D5CDD505-2E9C-101B-9397-08002B2CF9AE}" pid="178" name="Protokoll">
    <vt:lpwstr/>
  </property>
  <property fmtid="{D5CDD505-2E9C-101B-9397-08002B2CF9AE}" pid="179" name="Pruefung">
    <vt:lpwstr>Examen:</vt:lpwstr>
  </property>
  <property fmtid="{D5CDD505-2E9C-101B-9397-08002B2CF9AE}" pid="180" name="Rohstoff">
    <vt:lpwstr>Documentation de base</vt:lpwstr>
  </property>
  <property fmtid="{D5CDD505-2E9C-101B-9397-08002B2CF9AE}" pid="181" name="StandortAdrLabel">
    <vt:lpwstr/>
  </property>
  <property fmtid="{D5CDD505-2E9C-101B-9397-08002B2CF9AE}" pid="182" name="Status">
    <vt:lpwstr>Statut:</vt:lpwstr>
  </property>
  <property fmtid="{D5CDD505-2E9C-101B-9397-08002B2CF9AE}" pid="183" name="Versicherungsnummer">
    <vt:lpwstr/>
  </property>
  <property fmtid="{D5CDD505-2E9C-101B-9397-08002B2CF9AE}" pid="184" name="Version">
    <vt:lpwstr>Version:</vt:lpwstr>
  </property>
  <property fmtid="{D5CDD505-2E9C-101B-9397-08002B2CF9AE}" pid="185" name="VersionLabel">
    <vt:lpwstr>Version:</vt:lpwstr>
  </property>
  <property fmtid="{D5CDD505-2E9C-101B-9397-08002B2CF9AE}" pid="186" name="Verteiler">
    <vt:lpwstr>Distribution:</vt:lpwstr>
  </property>
  <property fmtid="{D5CDD505-2E9C-101B-9397-08002B2CF9AE}" pid="187" name="Wann">
    <vt:lpwstr>Quand:</vt:lpwstr>
  </property>
  <property fmtid="{D5CDD505-2E9C-101B-9397-08002B2CF9AE}" pid="188" name="Wer">
    <vt:lpwstr>Personne(s) responsable(s):</vt:lpwstr>
  </property>
  <property fmtid="{D5CDD505-2E9C-101B-9397-08002B2CF9AE}" pid="189" name="ContentTypeId">
    <vt:lpwstr>0x0101008822B9E06671B54FA89F14538B9B0FEA</vt:lpwstr>
  </property>
</Properties>
</file>