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881" w:rsidRPr="00A61A85" w:rsidRDefault="00EB4881" w:rsidP="00EB4881">
      <w:pPr>
        <w:shd w:val="clear" w:color="auto" w:fill="FFFFFF"/>
        <w:ind w:right="-1"/>
        <w:jc w:val="center"/>
        <w:rPr>
          <w:rFonts w:ascii="Arial" w:eastAsia="Times New Roman" w:hAnsi="Arial" w:cs="Arial"/>
          <w:b/>
          <w:color w:val="000000"/>
          <w:sz w:val="24"/>
          <w:szCs w:val="24"/>
          <w:lang w:val="es-BO"/>
        </w:rPr>
      </w:pPr>
      <w:r w:rsidRPr="00A61A85">
        <w:rPr>
          <w:rFonts w:ascii="Arial" w:hAnsi="Arial" w:cs="Arial"/>
          <w:b/>
          <w:color w:val="000000"/>
          <w:sz w:val="24"/>
          <w:szCs w:val="24"/>
          <w:lang w:val="es-BO"/>
        </w:rPr>
        <w:t>ADMINISTRACI</w:t>
      </w:r>
      <w:r w:rsidRPr="00A61A85">
        <w:rPr>
          <w:rFonts w:ascii="Arial" w:eastAsia="Times New Roman" w:hAnsi="Arial" w:cs="Arial"/>
          <w:b/>
          <w:color w:val="000000"/>
          <w:sz w:val="24"/>
          <w:szCs w:val="24"/>
          <w:lang w:val="es-BO"/>
        </w:rPr>
        <w:t>ÓN LOCAL Y DERECHOS HUMANOS</w:t>
      </w:r>
    </w:p>
    <w:p w:rsidR="00EB4881" w:rsidRPr="00A61A85" w:rsidRDefault="00EB4881" w:rsidP="00EB4881">
      <w:pPr>
        <w:shd w:val="clear" w:color="auto" w:fill="FFFFFF"/>
        <w:ind w:right="-1"/>
        <w:jc w:val="center"/>
        <w:rPr>
          <w:rFonts w:ascii="Arial" w:hAnsi="Arial" w:cs="Arial"/>
          <w:b/>
          <w:sz w:val="24"/>
          <w:szCs w:val="24"/>
          <w:lang w:val="es-BO"/>
        </w:rPr>
      </w:pPr>
    </w:p>
    <w:p w:rsidR="00EB4881" w:rsidRPr="00A61A85" w:rsidRDefault="00EB4881" w:rsidP="00EB4881">
      <w:pPr>
        <w:pStyle w:val="ListParagraph"/>
        <w:numPr>
          <w:ilvl w:val="0"/>
          <w:numId w:val="4"/>
        </w:numPr>
        <w:shd w:val="clear" w:color="auto" w:fill="FFFFFF"/>
        <w:ind w:left="0" w:firstLine="0"/>
        <w:jc w:val="both"/>
        <w:rPr>
          <w:rFonts w:ascii="Arial" w:hAnsi="Arial" w:cs="Arial"/>
          <w:b/>
          <w:sz w:val="24"/>
          <w:szCs w:val="24"/>
          <w:lang w:val="es-BO"/>
        </w:rPr>
      </w:pPr>
      <w:r w:rsidRPr="00A61A85">
        <w:rPr>
          <w:rFonts w:ascii="Arial" w:hAnsi="Arial" w:cs="Arial"/>
          <w:b/>
          <w:color w:val="000000"/>
          <w:sz w:val="24"/>
          <w:szCs w:val="24"/>
          <w:lang w:val="es-BO"/>
        </w:rPr>
        <w:t>Existencia de legislaci</w:t>
      </w:r>
      <w:r w:rsidRPr="00A61A85">
        <w:rPr>
          <w:rFonts w:ascii="Arial" w:eastAsia="Times New Roman" w:hAnsi="Arial" w:cs="Arial"/>
          <w:b/>
          <w:color w:val="000000"/>
          <w:sz w:val="24"/>
          <w:szCs w:val="24"/>
          <w:lang w:val="es-BO"/>
        </w:rPr>
        <w:t>ón, políticas y programas que hayan sido desarrolladas explícitamente por las administraciones locales para promover y proteger derechos humanos</w:t>
      </w:r>
    </w:p>
    <w:p w:rsidR="00EB4881" w:rsidRPr="00A61A85" w:rsidRDefault="00EB4881" w:rsidP="00EB4881">
      <w:pPr>
        <w:pStyle w:val="ListParagraph"/>
        <w:shd w:val="clear" w:color="auto" w:fill="FFFFFF"/>
        <w:ind w:left="0"/>
        <w:jc w:val="both"/>
        <w:rPr>
          <w:rFonts w:ascii="Arial" w:hAnsi="Arial" w:cs="Arial"/>
          <w:sz w:val="24"/>
          <w:szCs w:val="24"/>
          <w:lang w:val="es-BO"/>
        </w:rPr>
      </w:pPr>
    </w:p>
    <w:p w:rsidR="00EB4881" w:rsidRPr="00A61A85" w:rsidRDefault="00EB4881" w:rsidP="00EB4881">
      <w:pPr>
        <w:shd w:val="clear" w:color="auto" w:fill="FFFFFF"/>
        <w:jc w:val="both"/>
        <w:rPr>
          <w:rFonts w:ascii="Arial" w:eastAsia="Times New Roman" w:hAnsi="Arial" w:cs="Arial"/>
          <w:color w:val="000000"/>
          <w:sz w:val="24"/>
          <w:szCs w:val="24"/>
          <w:lang w:val="es-BO"/>
        </w:rPr>
      </w:pPr>
      <w:r w:rsidRPr="00A61A85">
        <w:rPr>
          <w:rFonts w:ascii="Arial" w:hAnsi="Arial" w:cs="Arial"/>
          <w:color w:val="000000"/>
          <w:sz w:val="24"/>
          <w:szCs w:val="24"/>
          <w:lang w:val="es-BO"/>
        </w:rPr>
        <w:t>El Estado boliviano, de acuerdo a la organizaci</w:t>
      </w:r>
      <w:r w:rsidRPr="00A61A85">
        <w:rPr>
          <w:rFonts w:ascii="Arial" w:eastAsia="Times New Roman" w:hAnsi="Arial" w:cs="Arial"/>
          <w:color w:val="000000"/>
          <w:sz w:val="24"/>
          <w:szCs w:val="24"/>
          <w:lang w:val="es-BO"/>
        </w:rPr>
        <w:t>ón territorial tiene 327 municipios</w:t>
      </w:r>
      <w:r w:rsidRPr="00A61A85">
        <w:rPr>
          <w:rStyle w:val="FootnoteReference"/>
          <w:rFonts w:ascii="Arial" w:eastAsia="Times New Roman" w:hAnsi="Arial" w:cs="Arial"/>
          <w:color w:val="000000"/>
          <w:sz w:val="24"/>
          <w:szCs w:val="24"/>
          <w:lang w:val="es-BO"/>
        </w:rPr>
        <w:footnoteReference w:id="1"/>
      </w:r>
      <w:r w:rsidRPr="00A61A85">
        <w:rPr>
          <w:rFonts w:ascii="Arial" w:eastAsia="Times New Roman" w:hAnsi="Arial" w:cs="Arial"/>
          <w:color w:val="000000"/>
          <w:sz w:val="24"/>
          <w:szCs w:val="24"/>
          <w:lang w:val="es-BO"/>
        </w:rPr>
        <w:t xml:space="preserve">, que en el marco del Articulo 14.III de la Constitución Política del Estado (CPE), ésta garantiza a todas las personas y colectividades, sin discriminación alguna, el libre y eficaz ejercicio de los derechos establecidos en la CPE, las leyes y los </w:t>
      </w:r>
      <w:bookmarkStart w:id="0" w:name="_GoBack"/>
      <w:bookmarkEnd w:id="0"/>
      <w:r w:rsidRPr="00A61A85">
        <w:rPr>
          <w:rFonts w:ascii="Arial" w:eastAsia="Times New Roman" w:hAnsi="Arial" w:cs="Arial"/>
          <w:color w:val="000000"/>
          <w:sz w:val="24"/>
          <w:szCs w:val="24"/>
          <w:lang w:val="es-BO"/>
        </w:rPr>
        <w:t>tratados internacionales de derechos humanos.</w:t>
      </w:r>
    </w:p>
    <w:p w:rsidR="00EB4881" w:rsidRPr="00A61A85" w:rsidRDefault="00EB4881" w:rsidP="00EB4881">
      <w:pPr>
        <w:shd w:val="clear" w:color="auto" w:fill="FFFFFF"/>
        <w:jc w:val="both"/>
        <w:rPr>
          <w:rFonts w:ascii="Arial" w:hAnsi="Arial" w:cs="Arial"/>
          <w:sz w:val="24"/>
          <w:szCs w:val="24"/>
          <w:lang w:val="es-BO"/>
        </w:rPr>
      </w:pPr>
    </w:p>
    <w:p w:rsidR="00EB4881" w:rsidRPr="00A61A85" w:rsidRDefault="00EB4881" w:rsidP="00EB4881">
      <w:pPr>
        <w:shd w:val="clear" w:color="auto" w:fill="FFFFFF"/>
        <w:ind w:right="7"/>
        <w:jc w:val="both"/>
        <w:rPr>
          <w:rFonts w:ascii="Arial" w:eastAsia="Times New Roman" w:hAnsi="Arial" w:cs="Arial"/>
          <w:color w:val="000000"/>
          <w:sz w:val="24"/>
          <w:szCs w:val="24"/>
          <w:lang w:val="es-BO"/>
        </w:rPr>
      </w:pPr>
      <w:r w:rsidRPr="00A61A85">
        <w:rPr>
          <w:rFonts w:ascii="Arial" w:hAnsi="Arial" w:cs="Arial"/>
          <w:color w:val="000000"/>
          <w:sz w:val="24"/>
          <w:szCs w:val="24"/>
          <w:lang w:val="es-BO"/>
        </w:rPr>
        <w:t xml:space="preserve">En ese entendido, en el marco de la </w:t>
      </w:r>
      <w:r w:rsidR="007766A0" w:rsidRPr="00A61A85">
        <w:rPr>
          <w:rFonts w:ascii="Arial" w:hAnsi="Arial" w:cs="Arial"/>
          <w:color w:val="000000"/>
          <w:sz w:val="24"/>
          <w:szCs w:val="24"/>
          <w:lang w:val="es-BO"/>
        </w:rPr>
        <w:t>aplicabilidad</w:t>
      </w:r>
      <w:r w:rsidRPr="00A61A85">
        <w:rPr>
          <w:rFonts w:ascii="Arial" w:eastAsia="Times New Roman" w:hAnsi="Arial" w:cs="Arial"/>
          <w:color w:val="000000"/>
          <w:sz w:val="24"/>
          <w:szCs w:val="24"/>
          <w:lang w:val="es-BO"/>
        </w:rPr>
        <w:t xml:space="preserve"> del texto constitucional, la inclusión del enfoque de derechos humanos</w:t>
      </w:r>
      <w:r w:rsidR="007766A0" w:rsidRPr="00A61A85">
        <w:rPr>
          <w:rStyle w:val="FootnoteReference"/>
          <w:rFonts w:ascii="Arial" w:eastAsia="Times New Roman" w:hAnsi="Arial" w:cs="Arial"/>
          <w:color w:val="000000"/>
          <w:sz w:val="24"/>
          <w:szCs w:val="24"/>
          <w:lang w:val="es-BO"/>
        </w:rPr>
        <w:footnoteReference w:id="2"/>
      </w:r>
      <w:r w:rsidRPr="00A61A85">
        <w:rPr>
          <w:rFonts w:ascii="Arial" w:eastAsia="Times New Roman" w:hAnsi="Arial" w:cs="Arial"/>
          <w:color w:val="000000"/>
          <w:sz w:val="24"/>
          <w:szCs w:val="24"/>
          <w:lang w:val="es-BO"/>
        </w:rPr>
        <w:t>, desde una perspectiva intercultural y de género, establecen la aplicación de cambios profundos en la concepción, visión y acción del desarrollo integral de las personas que habitan en un municipio.</w:t>
      </w:r>
    </w:p>
    <w:p w:rsidR="00EB4881" w:rsidRPr="00A61A85" w:rsidRDefault="00EB4881" w:rsidP="00EB4881">
      <w:pPr>
        <w:shd w:val="clear" w:color="auto" w:fill="FFFFFF"/>
        <w:ind w:right="7"/>
        <w:jc w:val="both"/>
        <w:rPr>
          <w:rFonts w:ascii="Arial" w:hAnsi="Arial" w:cs="Arial"/>
          <w:sz w:val="24"/>
          <w:szCs w:val="24"/>
          <w:lang w:val="es-BO"/>
        </w:rPr>
      </w:pPr>
    </w:p>
    <w:p w:rsidR="00EB4881" w:rsidRPr="00A61A85" w:rsidRDefault="00EB4881" w:rsidP="00EB4881">
      <w:pPr>
        <w:shd w:val="clear" w:color="auto" w:fill="FFFFFF"/>
        <w:ind w:left="50" w:right="14"/>
        <w:jc w:val="both"/>
        <w:rPr>
          <w:rFonts w:ascii="Arial" w:eastAsia="Times New Roman" w:hAnsi="Arial" w:cs="Arial"/>
          <w:color w:val="000000"/>
          <w:sz w:val="24"/>
          <w:szCs w:val="24"/>
          <w:lang w:val="es-BO"/>
        </w:rPr>
      </w:pPr>
      <w:r w:rsidRPr="00A61A85">
        <w:rPr>
          <w:rFonts w:ascii="Arial" w:hAnsi="Arial" w:cs="Arial"/>
          <w:color w:val="000000"/>
          <w:sz w:val="24"/>
          <w:szCs w:val="24"/>
          <w:lang w:val="es-BO"/>
        </w:rPr>
        <w:t>La realizaci</w:t>
      </w:r>
      <w:r w:rsidRPr="00A61A85">
        <w:rPr>
          <w:rFonts w:ascii="Arial" w:eastAsia="Times New Roman" w:hAnsi="Arial" w:cs="Arial"/>
          <w:color w:val="000000"/>
          <w:sz w:val="24"/>
          <w:szCs w:val="24"/>
          <w:lang w:val="es-BO"/>
        </w:rPr>
        <w:t>ón de la política municipal con enfoque de Derechos Humanos considera los siguientes criterios claves para el desarrollo:</w:t>
      </w:r>
    </w:p>
    <w:p w:rsidR="009B1FEF" w:rsidRPr="00A61A85" w:rsidRDefault="009B1FEF" w:rsidP="00EB4881">
      <w:pPr>
        <w:shd w:val="clear" w:color="auto" w:fill="FFFFFF"/>
        <w:ind w:left="50" w:right="14"/>
        <w:jc w:val="both"/>
        <w:rPr>
          <w:rFonts w:ascii="Arial" w:hAnsi="Arial" w:cs="Arial"/>
          <w:sz w:val="24"/>
          <w:szCs w:val="24"/>
          <w:lang w:val="es-BO"/>
        </w:rPr>
      </w:pPr>
    </w:p>
    <w:p w:rsidR="00EB4881" w:rsidRPr="00A61A85" w:rsidRDefault="00EB4881" w:rsidP="009B1FEF">
      <w:pPr>
        <w:pStyle w:val="ListParagraph"/>
        <w:numPr>
          <w:ilvl w:val="0"/>
          <w:numId w:val="6"/>
        </w:numPr>
        <w:shd w:val="clear" w:color="auto" w:fill="FFFFFF"/>
        <w:tabs>
          <w:tab w:val="left" w:pos="284"/>
        </w:tabs>
        <w:ind w:left="284" w:hanging="284"/>
        <w:rPr>
          <w:rFonts w:ascii="Arial" w:hAnsi="Arial" w:cs="Arial"/>
          <w:color w:val="000000"/>
          <w:spacing w:val="-14"/>
          <w:sz w:val="24"/>
          <w:szCs w:val="24"/>
          <w:lang w:val="es-BO"/>
        </w:rPr>
      </w:pPr>
      <w:r w:rsidRPr="00A61A85">
        <w:rPr>
          <w:rFonts w:ascii="Arial" w:hAnsi="Arial" w:cs="Arial"/>
          <w:color w:val="000000"/>
          <w:sz w:val="24"/>
          <w:szCs w:val="24"/>
          <w:lang w:val="es-BO"/>
        </w:rPr>
        <w:t>Todas las personas tienen los mismos Derechos Humanos (DD. HH)</w:t>
      </w:r>
    </w:p>
    <w:p w:rsidR="00EB4881" w:rsidRPr="00A61A85" w:rsidRDefault="00EB4881" w:rsidP="009B1FEF">
      <w:pPr>
        <w:pStyle w:val="ListParagraph"/>
        <w:numPr>
          <w:ilvl w:val="0"/>
          <w:numId w:val="6"/>
        </w:numPr>
        <w:shd w:val="clear" w:color="auto" w:fill="FFFFFF"/>
        <w:tabs>
          <w:tab w:val="left" w:pos="284"/>
        </w:tabs>
        <w:ind w:left="284" w:right="22" w:hanging="284"/>
        <w:jc w:val="both"/>
        <w:rPr>
          <w:rFonts w:ascii="Arial" w:hAnsi="Arial" w:cs="Arial"/>
          <w:color w:val="000000"/>
          <w:spacing w:val="-8"/>
          <w:sz w:val="24"/>
          <w:szCs w:val="24"/>
          <w:lang w:val="es-BO"/>
        </w:rPr>
      </w:pPr>
      <w:r w:rsidRPr="00A61A85">
        <w:rPr>
          <w:rFonts w:ascii="Arial" w:hAnsi="Arial" w:cs="Arial"/>
          <w:color w:val="000000"/>
          <w:sz w:val="24"/>
          <w:szCs w:val="24"/>
          <w:lang w:val="es-BO"/>
        </w:rPr>
        <w:t>Las municipalidades tienen la obligaci</w:t>
      </w:r>
      <w:r w:rsidRPr="00A61A85">
        <w:rPr>
          <w:rFonts w:ascii="Arial" w:eastAsia="Times New Roman" w:hAnsi="Arial" w:cs="Arial"/>
          <w:color w:val="000000"/>
          <w:sz w:val="24"/>
          <w:szCs w:val="24"/>
          <w:lang w:val="es-BO"/>
        </w:rPr>
        <w:t>ón de garantizar el ejercicio de los DD. HH de todas las personas. Es decir, son los garantes de los derechos humanos en su jurisdicción territorial.</w:t>
      </w:r>
    </w:p>
    <w:p w:rsidR="00EB4881" w:rsidRPr="00A61A85" w:rsidRDefault="00EB4881" w:rsidP="009B1FEF">
      <w:pPr>
        <w:pStyle w:val="ListParagraph"/>
        <w:numPr>
          <w:ilvl w:val="0"/>
          <w:numId w:val="6"/>
        </w:numPr>
        <w:shd w:val="clear" w:color="auto" w:fill="FFFFFF"/>
        <w:tabs>
          <w:tab w:val="left" w:pos="284"/>
        </w:tabs>
        <w:ind w:left="284" w:right="14" w:hanging="284"/>
        <w:jc w:val="both"/>
        <w:rPr>
          <w:rFonts w:ascii="Arial" w:hAnsi="Arial" w:cs="Arial"/>
          <w:color w:val="000000"/>
          <w:spacing w:val="-8"/>
          <w:sz w:val="24"/>
          <w:szCs w:val="24"/>
          <w:lang w:val="es-BO"/>
        </w:rPr>
      </w:pPr>
      <w:r w:rsidRPr="00A61A85">
        <w:rPr>
          <w:rFonts w:ascii="Arial" w:hAnsi="Arial" w:cs="Arial"/>
          <w:color w:val="000000"/>
          <w:sz w:val="24"/>
          <w:szCs w:val="24"/>
          <w:lang w:val="es-BO"/>
        </w:rPr>
        <w:t>La visi</w:t>
      </w:r>
      <w:r w:rsidRPr="00A61A85">
        <w:rPr>
          <w:rFonts w:ascii="Arial" w:eastAsia="Times New Roman" w:hAnsi="Arial" w:cs="Arial"/>
          <w:color w:val="000000"/>
          <w:sz w:val="24"/>
          <w:szCs w:val="24"/>
          <w:lang w:val="es-BO"/>
        </w:rPr>
        <w:t>ón y percepción de los derechos humanos debe establecerse desde una mirada intercultural</w:t>
      </w:r>
      <w:r w:rsidR="009B1FEF" w:rsidRPr="00A61A85">
        <w:rPr>
          <w:rFonts w:ascii="Arial" w:eastAsia="Times New Roman" w:hAnsi="Arial" w:cs="Arial"/>
          <w:color w:val="000000"/>
          <w:sz w:val="24"/>
          <w:szCs w:val="24"/>
          <w:lang w:val="es-BO"/>
        </w:rPr>
        <w:t>.</w:t>
      </w:r>
    </w:p>
    <w:p w:rsidR="009B1FEF" w:rsidRPr="00A61A85" w:rsidRDefault="009B1FEF" w:rsidP="009B1FEF">
      <w:pPr>
        <w:shd w:val="clear" w:color="auto" w:fill="FFFFFF"/>
        <w:tabs>
          <w:tab w:val="left" w:pos="727"/>
        </w:tabs>
        <w:ind w:left="284" w:right="14"/>
        <w:jc w:val="both"/>
        <w:rPr>
          <w:rFonts w:ascii="Arial" w:hAnsi="Arial" w:cs="Arial"/>
          <w:color w:val="000000"/>
          <w:spacing w:val="-8"/>
          <w:sz w:val="24"/>
          <w:szCs w:val="24"/>
          <w:lang w:val="es-BO"/>
        </w:rPr>
      </w:pPr>
    </w:p>
    <w:p w:rsidR="00EB4881" w:rsidRPr="00A61A85" w:rsidRDefault="00EB4881" w:rsidP="00EB4881">
      <w:pPr>
        <w:shd w:val="clear" w:color="auto" w:fill="FFFFFF"/>
        <w:ind w:left="43" w:right="22"/>
        <w:jc w:val="both"/>
        <w:rPr>
          <w:rFonts w:ascii="Arial" w:eastAsia="Times New Roman" w:hAnsi="Arial" w:cs="Arial"/>
          <w:color w:val="000000"/>
          <w:sz w:val="24"/>
          <w:szCs w:val="24"/>
          <w:lang w:val="es-BO"/>
        </w:rPr>
      </w:pPr>
      <w:r w:rsidRPr="00A61A85">
        <w:rPr>
          <w:rFonts w:ascii="Arial" w:hAnsi="Arial" w:cs="Arial"/>
          <w:color w:val="000000"/>
          <w:sz w:val="24"/>
          <w:szCs w:val="24"/>
          <w:lang w:val="es-BO"/>
        </w:rPr>
        <w:t>Bajo este enfoque, el desarrollo integral municipal es entendido como el proceso de construcci</w:t>
      </w:r>
      <w:r w:rsidRPr="00A61A85">
        <w:rPr>
          <w:rFonts w:ascii="Arial" w:eastAsia="Times New Roman" w:hAnsi="Arial" w:cs="Arial"/>
          <w:color w:val="000000"/>
          <w:sz w:val="24"/>
          <w:szCs w:val="24"/>
          <w:lang w:val="es-BO"/>
        </w:rPr>
        <w:t>ón de capacidades y derechos ciudadanos para que las personas tengan niveles adecuados en su calidad de vida (dimensión cultural del "vivir bien"), es decir que ejerzan plenamente sus derechos humanos.</w:t>
      </w:r>
    </w:p>
    <w:p w:rsidR="009B1FEF" w:rsidRPr="00A61A85" w:rsidRDefault="009B1FEF" w:rsidP="00EB4881">
      <w:pPr>
        <w:shd w:val="clear" w:color="auto" w:fill="FFFFFF"/>
        <w:ind w:left="43" w:right="22"/>
        <w:jc w:val="both"/>
        <w:rPr>
          <w:rFonts w:ascii="Arial" w:hAnsi="Arial" w:cs="Arial"/>
          <w:sz w:val="24"/>
          <w:szCs w:val="24"/>
          <w:lang w:val="es-BO"/>
        </w:rPr>
      </w:pPr>
    </w:p>
    <w:p w:rsidR="00EB4881" w:rsidRPr="00A61A85" w:rsidRDefault="00EB4881" w:rsidP="00EB4881">
      <w:pPr>
        <w:shd w:val="clear" w:color="auto" w:fill="FFFFFF"/>
        <w:ind w:left="43" w:right="14"/>
        <w:jc w:val="both"/>
        <w:rPr>
          <w:rFonts w:ascii="Arial" w:eastAsia="Times New Roman" w:hAnsi="Arial" w:cs="Arial"/>
          <w:color w:val="000000"/>
          <w:sz w:val="24"/>
          <w:szCs w:val="24"/>
          <w:lang w:val="es-BO"/>
        </w:rPr>
      </w:pPr>
      <w:r w:rsidRPr="00A61A85">
        <w:rPr>
          <w:rFonts w:ascii="Arial" w:hAnsi="Arial" w:cs="Arial"/>
          <w:color w:val="000000"/>
          <w:sz w:val="24"/>
          <w:szCs w:val="24"/>
          <w:lang w:val="es-BO"/>
        </w:rPr>
        <w:t xml:space="preserve">En este marco se reconoce a las personas como los sujetos del desarrollo integral local, por lo tanto, las metas y objetivos de todo plan, estrategia </w:t>
      </w:r>
      <w:r w:rsidRPr="00A61A85">
        <w:rPr>
          <w:rFonts w:ascii="Arial" w:hAnsi="Arial" w:cs="Arial"/>
          <w:color w:val="000000"/>
          <w:sz w:val="24"/>
          <w:szCs w:val="24"/>
          <w:lang w:val="es-BO"/>
        </w:rPr>
        <w:lastRenderedPageBreak/>
        <w:t>y/o pol</w:t>
      </w:r>
      <w:r w:rsidRPr="00A61A85">
        <w:rPr>
          <w:rFonts w:ascii="Arial" w:eastAsia="Times New Roman" w:hAnsi="Arial" w:cs="Arial"/>
          <w:color w:val="000000"/>
          <w:sz w:val="24"/>
          <w:szCs w:val="24"/>
          <w:lang w:val="es-BO"/>
        </w:rPr>
        <w:t>ítica de desarrollo municipal se definen garantizando el cumplimiento de derechos humanos de las personas que habitan el municipio.</w:t>
      </w:r>
    </w:p>
    <w:p w:rsidR="009B1FEF" w:rsidRPr="00A61A85" w:rsidRDefault="009B1FEF" w:rsidP="00EB4881">
      <w:pPr>
        <w:shd w:val="clear" w:color="auto" w:fill="FFFFFF"/>
        <w:ind w:left="43" w:right="14"/>
        <w:jc w:val="both"/>
        <w:rPr>
          <w:rFonts w:ascii="Arial" w:hAnsi="Arial" w:cs="Arial"/>
          <w:sz w:val="24"/>
          <w:szCs w:val="24"/>
          <w:lang w:val="es-BO"/>
        </w:rPr>
      </w:pPr>
    </w:p>
    <w:p w:rsidR="00EB4881" w:rsidRPr="00A61A85" w:rsidRDefault="00EB4881" w:rsidP="00EB4881">
      <w:pPr>
        <w:shd w:val="clear" w:color="auto" w:fill="FFFFFF"/>
        <w:ind w:left="50" w:right="22"/>
        <w:jc w:val="both"/>
        <w:rPr>
          <w:rFonts w:ascii="Arial" w:eastAsia="Times New Roman" w:hAnsi="Arial" w:cs="Arial"/>
          <w:color w:val="000000"/>
          <w:sz w:val="24"/>
          <w:szCs w:val="24"/>
          <w:lang w:val="es-BO"/>
        </w:rPr>
      </w:pPr>
      <w:r w:rsidRPr="00A61A85">
        <w:rPr>
          <w:rFonts w:ascii="Arial" w:hAnsi="Arial" w:cs="Arial"/>
          <w:color w:val="000000"/>
          <w:sz w:val="24"/>
          <w:szCs w:val="24"/>
          <w:lang w:val="es-BO"/>
        </w:rPr>
        <w:t>Por lo tanto, la gesti</w:t>
      </w:r>
      <w:r w:rsidRPr="00A61A85">
        <w:rPr>
          <w:rFonts w:ascii="Arial" w:eastAsia="Times New Roman" w:hAnsi="Arial" w:cs="Arial"/>
          <w:color w:val="000000"/>
          <w:sz w:val="24"/>
          <w:szCs w:val="24"/>
          <w:lang w:val="es-BO"/>
        </w:rPr>
        <w:t>ón municipal con enfoque de derechos humanos se</w:t>
      </w:r>
      <w:r w:rsidR="009B1FEF" w:rsidRPr="00A61A85">
        <w:rPr>
          <w:rFonts w:ascii="Arial" w:eastAsia="Times New Roman" w:hAnsi="Arial" w:cs="Arial"/>
          <w:color w:val="000000"/>
          <w:sz w:val="24"/>
          <w:szCs w:val="24"/>
          <w:lang w:val="es-BO"/>
        </w:rPr>
        <w:t xml:space="preserve"> orienta por los siguientes line</w:t>
      </w:r>
      <w:r w:rsidRPr="00A61A85">
        <w:rPr>
          <w:rFonts w:ascii="Arial" w:eastAsia="Times New Roman" w:hAnsi="Arial" w:cs="Arial"/>
          <w:color w:val="000000"/>
          <w:sz w:val="24"/>
          <w:szCs w:val="24"/>
          <w:lang w:val="es-BO"/>
        </w:rPr>
        <w:t>amientos:</w:t>
      </w:r>
    </w:p>
    <w:p w:rsidR="009B1FEF" w:rsidRPr="00A61A85" w:rsidRDefault="009B1FEF" w:rsidP="00EB4881">
      <w:pPr>
        <w:shd w:val="clear" w:color="auto" w:fill="FFFFFF"/>
        <w:ind w:left="50" w:right="22"/>
        <w:jc w:val="both"/>
        <w:rPr>
          <w:rFonts w:ascii="Arial" w:eastAsia="Times New Roman" w:hAnsi="Arial" w:cs="Arial"/>
          <w:color w:val="000000"/>
          <w:sz w:val="24"/>
          <w:szCs w:val="24"/>
          <w:lang w:val="es-BO"/>
        </w:rPr>
      </w:pPr>
    </w:p>
    <w:p w:rsidR="009B1FEF" w:rsidRPr="00A61A85" w:rsidRDefault="009B1FEF" w:rsidP="00EB4881">
      <w:pPr>
        <w:shd w:val="clear" w:color="auto" w:fill="FFFFFF"/>
        <w:ind w:left="50" w:right="22"/>
        <w:jc w:val="both"/>
        <w:rPr>
          <w:rFonts w:ascii="Arial" w:eastAsia="Times New Roman" w:hAnsi="Arial" w:cs="Arial"/>
          <w:color w:val="000000"/>
          <w:sz w:val="24"/>
          <w:szCs w:val="24"/>
          <w:lang w:val="es-BO"/>
        </w:rPr>
      </w:pPr>
    </w:p>
    <w:p w:rsidR="00EB4881" w:rsidRPr="00A61A85" w:rsidRDefault="00EB4881" w:rsidP="009B1FEF">
      <w:pPr>
        <w:pStyle w:val="ListParagraph"/>
        <w:numPr>
          <w:ilvl w:val="0"/>
          <w:numId w:val="5"/>
        </w:numPr>
        <w:shd w:val="clear" w:color="auto" w:fill="FFFFFF"/>
        <w:tabs>
          <w:tab w:val="left" w:pos="353"/>
        </w:tabs>
        <w:ind w:left="284" w:right="14" w:hanging="284"/>
        <w:jc w:val="both"/>
        <w:rPr>
          <w:rFonts w:ascii="Arial" w:hAnsi="Arial" w:cs="Arial"/>
          <w:color w:val="000000"/>
          <w:spacing w:val="-18"/>
          <w:sz w:val="24"/>
          <w:szCs w:val="24"/>
          <w:lang w:val="es-BO"/>
        </w:rPr>
      </w:pPr>
      <w:r w:rsidRPr="00A61A85">
        <w:rPr>
          <w:rFonts w:ascii="Arial" w:hAnsi="Arial" w:cs="Arial"/>
          <w:color w:val="000000"/>
          <w:sz w:val="24"/>
          <w:szCs w:val="24"/>
          <w:lang w:val="es-BO"/>
        </w:rPr>
        <w:t>Los derechos humanos son un asunto de todos y todas las personas que habitan en el municipio, sin exclusi</w:t>
      </w:r>
      <w:r w:rsidRPr="00A61A85">
        <w:rPr>
          <w:rFonts w:ascii="Arial" w:eastAsia="Times New Roman" w:hAnsi="Arial" w:cs="Arial"/>
          <w:color w:val="000000"/>
          <w:sz w:val="24"/>
          <w:szCs w:val="24"/>
          <w:lang w:val="es-BO"/>
        </w:rPr>
        <w:t>ón alguna.</w:t>
      </w:r>
    </w:p>
    <w:p w:rsidR="00EB4881" w:rsidRPr="00A61A85" w:rsidRDefault="00EB4881" w:rsidP="009B1FEF">
      <w:pPr>
        <w:pStyle w:val="ListParagraph"/>
        <w:numPr>
          <w:ilvl w:val="0"/>
          <w:numId w:val="5"/>
        </w:numPr>
        <w:shd w:val="clear" w:color="auto" w:fill="FFFFFF"/>
        <w:tabs>
          <w:tab w:val="left" w:pos="353"/>
        </w:tabs>
        <w:ind w:left="284" w:hanging="284"/>
        <w:jc w:val="both"/>
        <w:rPr>
          <w:rFonts w:ascii="Arial" w:hAnsi="Arial" w:cs="Arial"/>
          <w:color w:val="000000"/>
          <w:spacing w:val="-14"/>
          <w:sz w:val="24"/>
          <w:szCs w:val="24"/>
          <w:lang w:val="es-BO"/>
        </w:rPr>
      </w:pPr>
      <w:r w:rsidRPr="00A61A85">
        <w:rPr>
          <w:rFonts w:ascii="Arial" w:hAnsi="Arial" w:cs="Arial"/>
          <w:color w:val="000000"/>
          <w:sz w:val="24"/>
          <w:szCs w:val="24"/>
          <w:lang w:val="es-BO"/>
        </w:rPr>
        <w:t>La municipalidad a trav</w:t>
      </w:r>
      <w:r w:rsidRPr="00A61A85">
        <w:rPr>
          <w:rFonts w:ascii="Arial" w:eastAsia="Times New Roman" w:hAnsi="Arial" w:cs="Arial"/>
          <w:color w:val="000000"/>
          <w:sz w:val="24"/>
          <w:szCs w:val="24"/>
          <w:lang w:val="es-BO"/>
        </w:rPr>
        <w:t>és de su Gobierno Municipal, es el principal responsable de garantizar los derechos humanos de todas las personas que habitan en el municipio.</w:t>
      </w:r>
    </w:p>
    <w:p w:rsidR="00EB4881" w:rsidRPr="00A61A85" w:rsidRDefault="00EB4881" w:rsidP="009B1FEF">
      <w:pPr>
        <w:pStyle w:val="ListParagraph"/>
        <w:numPr>
          <w:ilvl w:val="0"/>
          <w:numId w:val="5"/>
        </w:numPr>
        <w:shd w:val="clear" w:color="auto" w:fill="FFFFFF"/>
        <w:tabs>
          <w:tab w:val="left" w:pos="353"/>
        </w:tabs>
        <w:ind w:left="284" w:right="14" w:hanging="284"/>
        <w:jc w:val="both"/>
        <w:rPr>
          <w:rFonts w:ascii="Arial" w:hAnsi="Arial" w:cs="Arial"/>
          <w:color w:val="000000"/>
          <w:spacing w:val="-10"/>
          <w:sz w:val="24"/>
          <w:szCs w:val="24"/>
          <w:lang w:val="es-BO"/>
        </w:rPr>
      </w:pPr>
      <w:r w:rsidRPr="00A61A85">
        <w:rPr>
          <w:rFonts w:ascii="Arial" w:hAnsi="Arial" w:cs="Arial"/>
          <w:color w:val="000000"/>
          <w:sz w:val="24"/>
          <w:szCs w:val="24"/>
          <w:lang w:val="es-BO"/>
        </w:rPr>
        <w:t xml:space="preserve">Los DDHH orientan los objetivos del "desarrollo integral local" y </w:t>
      </w:r>
      <w:r w:rsidRPr="00A61A85">
        <w:rPr>
          <w:rFonts w:ascii="Arial" w:eastAsia="Times New Roman" w:hAnsi="Arial" w:cs="Arial"/>
          <w:color w:val="000000"/>
          <w:sz w:val="24"/>
          <w:szCs w:val="24"/>
          <w:lang w:val="es-BO"/>
        </w:rPr>
        <w:t>éste a su vez garantiza el ejercicio de los DDHH en la gestión municipal y el municipio.</w:t>
      </w:r>
    </w:p>
    <w:p w:rsidR="00EB4881" w:rsidRPr="00A61A85" w:rsidRDefault="00EB4881" w:rsidP="009B1FEF">
      <w:pPr>
        <w:pStyle w:val="ListParagraph"/>
        <w:numPr>
          <w:ilvl w:val="0"/>
          <w:numId w:val="5"/>
        </w:numPr>
        <w:shd w:val="clear" w:color="auto" w:fill="FFFFFF"/>
        <w:tabs>
          <w:tab w:val="left" w:pos="353"/>
        </w:tabs>
        <w:ind w:left="284" w:right="14" w:hanging="284"/>
        <w:jc w:val="both"/>
        <w:rPr>
          <w:rFonts w:ascii="Arial" w:hAnsi="Arial" w:cs="Arial"/>
          <w:color w:val="000000"/>
          <w:spacing w:val="-8"/>
          <w:sz w:val="24"/>
          <w:szCs w:val="24"/>
          <w:lang w:val="es-BO"/>
        </w:rPr>
      </w:pPr>
      <w:r w:rsidRPr="00A61A85">
        <w:rPr>
          <w:rFonts w:ascii="Arial" w:hAnsi="Arial" w:cs="Arial"/>
          <w:color w:val="000000"/>
          <w:sz w:val="24"/>
          <w:szCs w:val="24"/>
          <w:lang w:val="es-BO"/>
        </w:rPr>
        <w:t>La gesti</w:t>
      </w:r>
      <w:r w:rsidRPr="00A61A85">
        <w:rPr>
          <w:rFonts w:ascii="Arial" w:eastAsia="Times New Roman" w:hAnsi="Arial" w:cs="Arial"/>
          <w:color w:val="000000"/>
          <w:sz w:val="24"/>
          <w:szCs w:val="24"/>
          <w:lang w:val="es-BO"/>
        </w:rPr>
        <w:t>ón municipal establece los parámetros bajo los cuales se debe trabajar para alcanzar las metas, objetivos y resultados esperados de todo plan, política y estrategia de desarrollo municipal.</w:t>
      </w:r>
    </w:p>
    <w:p w:rsidR="00EB4881" w:rsidRPr="00A61A85" w:rsidRDefault="00EB4881" w:rsidP="009B1FEF">
      <w:pPr>
        <w:pStyle w:val="ListParagraph"/>
        <w:numPr>
          <w:ilvl w:val="0"/>
          <w:numId w:val="5"/>
        </w:numPr>
        <w:shd w:val="clear" w:color="auto" w:fill="FFFFFF"/>
        <w:ind w:left="284" w:right="14" w:hanging="284"/>
        <w:jc w:val="both"/>
        <w:rPr>
          <w:rFonts w:ascii="Arial" w:eastAsia="Times New Roman" w:hAnsi="Arial" w:cs="Arial"/>
          <w:color w:val="000000"/>
          <w:sz w:val="24"/>
          <w:szCs w:val="24"/>
          <w:lang w:val="es-BO"/>
        </w:rPr>
      </w:pPr>
      <w:r w:rsidRPr="00A61A85">
        <w:rPr>
          <w:rFonts w:ascii="Arial" w:hAnsi="Arial" w:cs="Arial"/>
          <w:color w:val="000000"/>
          <w:sz w:val="24"/>
          <w:szCs w:val="24"/>
          <w:lang w:val="es-BO"/>
        </w:rPr>
        <w:t>La Carta Org</w:t>
      </w:r>
      <w:r w:rsidRPr="00A61A85">
        <w:rPr>
          <w:rFonts w:ascii="Arial" w:eastAsia="Times New Roman" w:hAnsi="Arial" w:cs="Arial"/>
          <w:color w:val="000000"/>
          <w:sz w:val="24"/>
          <w:szCs w:val="24"/>
          <w:lang w:val="es-BO"/>
        </w:rPr>
        <w:t>ánica Municipal, los Planes de Desarrollo Municipal, las Políticas, Públicas Municipales y los P</w:t>
      </w:r>
      <w:r w:rsidR="009B1FEF" w:rsidRPr="00A61A85">
        <w:rPr>
          <w:rFonts w:ascii="Arial" w:eastAsia="Times New Roman" w:hAnsi="Arial" w:cs="Arial"/>
          <w:color w:val="000000"/>
          <w:sz w:val="24"/>
          <w:szCs w:val="24"/>
          <w:lang w:val="es-BO"/>
        </w:rPr>
        <w:t xml:space="preserve">lanes </w:t>
      </w:r>
      <w:r w:rsidRPr="00A61A85">
        <w:rPr>
          <w:rFonts w:ascii="Arial" w:eastAsia="Times New Roman" w:hAnsi="Arial" w:cs="Arial"/>
          <w:color w:val="000000"/>
          <w:sz w:val="24"/>
          <w:szCs w:val="24"/>
          <w:lang w:val="es-BO"/>
        </w:rPr>
        <w:t>O</w:t>
      </w:r>
      <w:r w:rsidR="009B1FEF" w:rsidRPr="00A61A85">
        <w:rPr>
          <w:rFonts w:ascii="Arial" w:eastAsia="Times New Roman" w:hAnsi="Arial" w:cs="Arial"/>
          <w:color w:val="000000"/>
          <w:sz w:val="24"/>
          <w:szCs w:val="24"/>
          <w:lang w:val="es-BO"/>
        </w:rPr>
        <w:t xml:space="preserve">perativos </w:t>
      </w:r>
      <w:r w:rsidRPr="00A61A85">
        <w:rPr>
          <w:rFonts w:ascii="Arial" w:eastAsia="Times New Roman" w:hAnsi="Arial" w:cs="Arial"/>
          <w:color w:val="000000"/>
          <w:sz w:val="24"/>
          <w:szCs w:val="24"/>
          <w:lang w:val="es-BO"/>
        </w:rPr>
        <w:t>A</w:t>
      </w:r>
      <w:r w:rsidR="009B1FEF" w:rsidRPr="00A61A85">
        <w:rPr>
          <w:rFonts w:ascii="Arial" w:eastAsia="Times New Roman" w:hAnsi="Arial" w:cs="Arial"/>
          <w:color w:val="000000"/>
          <w:sz w:val="24"/>
          <w:szCs w:val="24"/>
          <w:lang w:val="es-BO"/>
        </w:rPr>
        <w:t>nuales</w:t>
      </w:r>
      <w:r w:rsidRPr="00A61A85">
        <w:rPr>
          <w:rFonts w:ascii="Arial" w:eastAsia="Times New Roman" w:hAnsi="Arial" w:cs="Arial"/>
          <w:color w:val="000000"/>
          <w:sz w:val="24"/>
          <w:szCs w:val="24"/>
          <w:lang w:val="es-BO"/>
        </w:rPr>
        <w:t xml:space="preserve"> son los instrumentos que orientan el curso de las acciones para alcanzar el desarrollo local y los derechos de las personas.</w:t>
      </w:r>
    </w:p>
    <w:p w:rsidR="009B1FEF" w:rsidRPr="00A61A85" w:rsidRDefault="009B1FEF" w:rsidP="009B1FEF">
      <w:pPr>
        <w:pStyle w:val="ListParagraph"/>
        <w:shd w:val="clear" w:color="auto" w:fill="FFFFFF"/>
        <w:ind w:right="14"/>
        <w:jc w:val="both"/>
        <w:rPr>
          <w:rFonts w:ascii="Arial" w:hAnsi="Arial" w:cs="Arial"/>
          <w:sz w:val="24"/>
          <w:szCs w:val="24"/>
          <w:lang w:val="es-BO"/>
        </w:rPr>
      </w:pPr>
    </w:p>
    <w:p w:rsidR="00EB4881" w:rsidRPr="00A61A85" w:rsidRDefault="00EB4881" w:rsidP="00EB4881">
      <w:pPr>
        <w:shd w:val="clear" w:color="auto" w:fill="FFFFFF"/>
        <w:ind w:left="2160"/>
        <w:rPr>
          <w:rFonts w:ascii="Arial" w:hAnsi="Arial" w:cs="Arial"/>
          <w:sz w:val="24"/>
          <w:szCs w:val="24"/>
          <w:lang w:val="es-BO"/>
        </w:rPr>
      </w:pPr>
      <w:r w:rsidRPr="00A61A85">
        <w:rPr>
          <w:rFonts w:ascii="Arial" w:hAnsi="Arial" w:cs="Arial"/>
          <w:color w:val="000000"/>
          <w:sz w:val="24"/>
          <w:szCs w:val="24"/>
          <w:lang w:val="es-BO"/>
        </w:rPr>
        <w:t>Ejercicio de Pol</w:t>
      </w:r>
      <w:r w:rsidRPr="00A61A85">
        <w:rPr>
          <w:rFonts w:ascii="Arial" w:eastAsia="Times New Roman" w:hAnsi="Arial" w:cs="Arial"/>
          <w:color w:val="000000"/>
          <w:sz w:val="24"/>
          <w:szCs w:val="24"/>
          <w:lang w:val="es-BO"/>
        </w:rPr>
        <w:t>íticas Municipales con Enfoque de DD.HH.</w:t>
      </w:r>
    </w:p>
    <w:p w:rsidR="00EB4881" w:rsidRPr="00A61A85" w:rsidRDefault="00EB4881" w:rsidP="00EB4881">
      <w:pPr>
        <w:rPr>
          <w:rFonts w:ascii="Arial" w:hAnsi="Arial" w:cs="Arial"/>
          <w:sz w:val="24"/>
          <w:szCs w:val="24"/>
          <w:lang w:val="es-BO"/>
        </w:rPr>
      </w:pPr>
    </w:p>
    <w:tbl>
      <w:tblPr>
        <w:tblW w:w="8505" w:type="dxa"/>
        <w:tblInd w:w="40" w:type="dxa"/>
        <w:tblLayout w:type="fixed"/>
        <w:tblCellMar>
          <w:left w:w="40" w:type="dxa"/>
          <w:right w:w="40" w:type="dxa"/>
        </w:tblCellMar>
        <w:tblLook w:val="0000" w:firstRow="0" w:lastRow="0" w:firstColumn="0" w:lastColumn="0" w:noHBand="0" w:noVBand="0"/>
      </w:tblPr>
      <w:tblGrid>
        <w:gridCol w:w="3261"/>
        <w:gridCol w:w="5244"/>
      </w:tblGrid>
      <w:tr w:rsidR="00EB4881" w:rsidRPr="00A61A85" w:rsidTr="009B1FEF">
        <w:trPr>
          <w:trHeight w:hRule="exact" w:val="274"/>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EB4881" w:rsidRPr="00A61A85" w:rsidRDefault="009B1FEF" w:rsidP="009B1FEF">
            <w:pPr>
              <w:shd w:val="clear" w:color="auto" w:fill="FFFFFF"/>
              <w:jc w:val="center"/>
              <w:rPr>
                <w:rFonts w:ascii="Arial" w:hAnsi="Arial" w:cs="Arial"/>
                <w:sz w:val="24"/>
                <w:szCs w:val="24"/>
                <w:lang w:val="es-BO"/>
              </w:rPr>
            </w:pPr>
            <w:r w:rsidRPr="00A61A85">
              <w:rPr>
                <w:rFonts w:ascii="Arial" w:hAnsi="Arial" w:cs="Arial"/>
                <w:color w:val="000000"/>
                <w:sz w:val="24"/>
                <w:szCs w:val="24"/>
                <w:lang w:val="es-BO"/>
              </w:rPr>
              <w:t>Política</w:t>
            </w:r>
            <w:r w:rsidR="00EB4881" w:rsidRPr="00A61A85">
              <w:rPr>
                <w:rFonts w:ascii="Arial" w:hAnsi="Arial" w:cs="Arial"/>
                <w:color w:val="000000"/>
                <w:sz w:val="24"/>
                <w:szCs w:val="24"/>
                <w:lang w:val="es-BO"/>
              </w:rPr>
              <w:t xml:space="preserve"> de Enfoque</w:t>
            </w:r>
          </w:p>
        </w:tc>
        <w:tc>
          <w:tcPr>
            <w:tcW w:w="5244" w:type="dxa"/>
            <w:tcBorders>
              <w:top w:val="single" w:sz="6" w:space="0" w:color="auto"/>
              <w:left w:val="single" w:sz="6" w:space="0" w:color="auto"/>
              <w:bottom w:val="single" w:sz="6" w:space="0" w:color="auto"/>
              <w:right w:val="single" w:sz="6" w:space="0" w:color="auto"/>
            </w:tcBorders>
            <w:shd w:val="clear" w:color="auto" w:fill="FFFFFF"/>
          </w:tcPr>
          <w:p w:rsidR="00EB4881" w:rsidRPr="00A61A85" w:rsidRDefault="00EB4881" w:rsidP="009B1FEF">
            <w:pPr>
              <w:shd w:val="clear" w:color="auto" w:fill="FFFFFF"/>
              <w:rPr>
                <w:rFonts w:ascii="Arial" w:hAnsi="Arial" w:cs="Arial"/>
                <w:sz w:val="24"/>
                <w:szCs w:val="24"/>
                <w:lang w:val="es-BO"/>
              </w:rPr>
            </w:pPr>
            <w:r w:rsidRPr="00A61A85">
              <w:rPr>
                <w:rFonts w:ascii="Arial" w:hAnsi="Arial" w:cs="Arial"/>
                <w:color w:val="000000"/>
                <w:sz w:val="24"/>
                <w:szCs w:val="24"/>
                <w:lang w:val="es-BO"/>
              </w:rPr>
              <w:t>Grupo Poblacional beneficiario</w:t>
            </w:r>
          </w:p>
        </w:tc>
      </w:tr>
      <w:tr w:rsidR="00EB4881" w:rsidRPr="00A61A85" w:rsidTr="009B1FEF">
        <w:trPr>
          <w:trHeight w:hRule="exact" w:val="654"/>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EB4881" w:rsidRPr="00A61A85" w:rsidRDefault="00EB4881" w:rsidP="009B1FEF">
            <w:pPr>
              <w:shd w:val="clear" w:color="auto" w:fill="FFFFFF"/>
              <w:ind w:left="7"/>
              <w:rPr>
                <w:rFonts w:ascii="Arial" w:hAnsi="Arial" w:cs="Arial"/>
                <w:sz w:val="24"/>
                <w:szCs w:val="24"/>
                <w:lang w:val="es-BO"/>
              </w:rPr>
            </w:pPr>
            <w:r w:rsidRPr="00A61A85">
              <w:rPr>
                <w:rFonts w:ascii="Arial" w:hAnsi="Arial" w:cs="Arial"/>
                <w:color w:val="000000"/>
                <w:sz w:val="24"/>
                <w:szCs w:val="24"/>
                <w:lang w:val="es-BO"/>
              </w:rPr>
              <w:t>Generacional Desarrollado con los ciclos de vida</w:t>
            </w:r>
          </w:p>
        </w:tc>
        <w:tc>
          <w:tcPr>
            <w:tcW w:w="5244" w:type="dxa"/>
            <w:tcBorders>
              <w:top w:val="single" w:sz="6" w:space="0" w:color="auto"/>
              <w:left w:val="single" w:sz="6" w:space="0" w:color="auto"/>
              <w:bottom w:val="single" w:sz="6" w:space="0" w:color="auto"/>
              <w:right w:val="single" w:sz="6" w:space="0" w:color="auto"/>
            </w:tcBorders>
            <w:shd w:val="clear" w:color="auto" w:fill="FFFFFF"/>
          </w:tcPr>
          <w:p w:rsidR="00EB4881" w:rsidRPr="00A61A85" w:rsidRDefault="00EB4881" w:rsidP="009B1FEF">
            <w:pPr>
              <w:shd w:val="clear" w:color="auto" w:fill="FFFFFF"/>
              <w:ind w:right="14"/>
              <w:rPr>
                <w:rFonts w:ascii="Arial" w:hAnsi="Arial" w:cs="Arial"/>
                <w:sz w:val="24"/>
                <w:szCs w:val="24"/>
                <w:lang w:val="es-BO"/>
              </w:rPr>
            </w:pPr>
            <w:r w:rsidRPr="00A61A85">
              <w:rPr>
                <w:rFonts w:ascii="Arial" w:hAnsi="Arial" w:cs="Arial"/>
                <w:color w:val="000000"/>
                <w:sz w:val="24"/>
                <w:szCs w:val="24"/>
                <w:lang w:val="es-BO"/>
              </w:rPr>
              <w:t>Ni</w:t>
            </w:r>
            <w:r w:rsidRPr="00A61A85">
              <w:rPr>
                <w:rFonts w:ascii="Arial" w:eastAsia="Times New Roman" w:hAnsi="Arial" w:cs="Arial"/>
                <w:color w:val="000000"/>
                <w:sz w:val="24"/>
                <w:szCs w:val="24"/>
                <w:lang w:val="es-BO"/>
              </w:rPr>
              <w:t>ños; niñas y adolescentes; jóvenes; adultos y adultos mayores</w:t>
            </w:r>
          </w:p>
        </w:tc>
      </w:tr>
      <w:tr w:rsidR="00EB4881" w:rsidRPr="00A61A85" w:rsidTr="009B1FEF">
        <w:trPr>
          <w:trHeight w:hRule="exact" w:val="423"/>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EB4881" w:rsidRPr="00A61A85" w:rsidRDefault="00EB4881" w:rsidP="009B1FEF">
            <w:pPr>
              <w:shd w:val="clear" w:color="auto" w:fill="FFFFFF"/>
              <w:ind w:left="14"/>
              <w:rPr>
                <w:rFonts w:ascii="Arial" w:hAnsi="Arial" w:cs="Arial"/>
                <w:sz w:val="24"/>
                <w:szCs w:val="24"/>
                <w:lang w:val="es-BO"/>
              </w:rPr>
            </w:pPr>
            <w:r w:rsidRPr="00A61A85">
              <w:rPr>
                <w:rFonts w:ascii="Arial" w:hAnsi="Arial" w:cs="Arial"/>
                <w:color w:val="000000"/>
                <w:sz w:val="24"/>
                <w:szCs w:val="24"/>
                <w:lang w:val="es-BO"/>
              </w:rPr>
              <w:t>Genero</w:t>
            </w:r>
          </w:p>
        </w:tc>
        <w:tc>
          <w:tcPr>
            <w:tcW w:w="5244" w:type="dxa"/>
            <w:tcBorders>
              <w:top w:val="single" w:sz="6" w:space="0" w:color="auto"/>
              <w:left w:val="single" w:sz="6" w:space="0" w:color="auto"/>
              <w:bottom w:val="single" w:sz="6" w:space="0" w:color="auto"/>
              <w:right w:val="single" w:sz="6" w:space="0" w:color="auto"/>
            </w:tcBorders>
            <w:shd w:val="clear" w:color="auto" w:fill="FFFFFF"/>
          </w:tcPr>
          <w:p w:rsidR="00EB4881" w:rsidRPr="00A61A85" w:rsidRDefault="00EB4881" w:rsidP="009B1FEF">
            <w:pPr>
              <w:shd w:val="clear" w:color="auto" w:fill="FFFFFF"/>
              <w:rPr>
                <w:rFonts w:ascii="Arial" w:hAnsi="Arial" w:cs="Arial"/>
                <w:sz w:val="24"/>
                <w:szCs w:val="24"/>
                <w:lang w:val="es-BO"/>
              </w:rPr>
            </w:pPr>
            <w:r w:rsidRPr="00A61A85">
              <w:rPr>
                <w:rFonts w:ascii="Arial" w:hAnsi="Arial" w:cs="Arial"/>
                <w:color w:val="000000"/>
                <w:sz w:val="24"/>
                <w:szCs w:val="24"/>
                <w:lang w:val="es-BO"/>
              </w:rPr>
              <w:t>Mujeres, Hombre y Diversidad Sexual</w:t>
            </w:r>
          </w:p>
        </w:tc>
      </w:tr>
      <w:tr w:rsidR="00EB4881" w:rsidRPr="00A61A85" w:rsidTr="009B1FEF">
        <w:trPr>
          <w:trHeight w:hRule="exact" w:val="995"/>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EB4881" w:rsidRPr="00A61A85" w:rsidRDefault="00EB4881" w:rsidP="009B1FEF">
            <w:pPr>
              <w:shd w:val="clear" w:color="auto" w:fill="FFFFFF"/>
              <w:ind w:left="14"/>
              <w:rPr>
                <w:rFonts w:ascii="Arial" w:hAnsi="Arial" w:cs="Arial"/>
                <w:sz w:val="24"/>
                <w:szCs w:val="24"/>
                <w:lang w:val="es-BO"/>
              </w:rPr>
            </w:pPr>
            <w:r w:rsidRPr="00A61A85">
              <w:rPr>
                <w:rFonts w:ascii="Arial" w:hAnsi="Arial" w:cs="Arial"/>
                <w:color w:val="000000"/>
                <w:sz w:val="24"/>
                <w:szCs w:val="24"/>
                <w:lang w:val="es-BO"/>
              </w:rPr>
              <w:t>Intercultural</w:t>
            </w:r>
          </w:p>
        </w:tc>
        <w:tc>
          <w:tcPr>
            <w:tcW w:w="5244" w:type="dxa"/>
            <w:tcBorders>
              <w:top w:val="single" w:sz="6" w:space="0" w:color="auto"/>
              <w:left w:val="single" w:sz="6" w:space="0" w:color="auto"/>
              <w:bottom w:val="single" w:sz="6" w:space="0" w:color="auto"/>
              <w:right w:val="single" w:sz="6" w:space="0" w:color="auto"/>
            </w:tcBorders>
            <w:shd w:val="clear" w:color="auto" w:fill="FFFFFF"/>
          </w:tcPr>
          <w:p w:rsidR="00EB4881" w:rsidRPr="00A61A85" w:rsidRDefault="00EB4881" w:rsidP="009B1FEF">
            <w:pPr>
              <w:shd w:val="clear" w:color="auto" w:fill="FFFFFF"/>
              <w:ind w:right="7"/>
              <w:rPr>
                <w:rFonts w:ascii="Arial" w:hAnsi="Arial" w:cs="Arial"/>
                <w:sz w:val="24"/>
                <w:szCs w:val="24"/>
                <w:lang w:val="es-BO"/>
              </w:rPr>
            </w:pPr>
            <w:r w:rsidRPr="00A61A85">
              <w:rPr>
                <w:rFonts w:ascii="Arial" w:hAnsi="Arial" w:cs="Arial"/>
                <w:color w:val="000000"/>
                <w:sz w:val="24"/>
                <w:szCs w:val="24"/>
                <w:lang w:val="es-BO"/>
              </w:rPr>
              <w:t>Personas seg</w:t>
            </w:r>
            <w:r w:rsidRPr="00A61A85">
              <w:rPr>
                <w:rFonts w:ascii="Arial" w:eastAsia="Times New Roman" w:hAnsi="Arial" w:cs="Arial"/>
                <w:color w:val="000000"/>
                <w:sz w:val="24"/>
                <w:szCs w:val="24"/>
                <w:lang w:val="es-BO"/>
              </w:rPr>
              <w:t>ún su procedencia cultural,  donde se destacan   naciones   y  pueblos   indígena,   originario, campesinos</w:t>
            </w:r>
          </w:p>
        </w:tc>
      </w:tr>
      <w:tr w:rsidR="00EB4881" w:rsidRPr="00A61A85" w:rsidTr="009B1FEF">
        <w:trPr>
          <w:trHeight w:hRule="exact" w:val="698"/>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EB4881" w:rsidRPr="00A61A85" w:rsidRDefault="00EB4881" w:rsidP="009B1FEF">
            <w:pPr>
              <w:shd w:val="clear" w:color="auto" w:fill="FFFFFF"/>
              <w:ind w:left="7"/>
              <w:rPr>
                <w:rFonts w:ascii="Arial" w:hAnsi="Arial" w:cs="Arial"/>
                <w:sz w:val="24"/>
                <w:szCs w:val="24"/>
                <w:lang w:val="es-BO"/>
              </w:rPr>
            </w:pPr>
            <w:r w:rsidRPr="00A61A85">
              <w:rPr>
                <w:rFonts w:ascii="Arial" w:hAnsi="Arial" w:cs="Arial"/>
                <w:color w:val="000000"/>
                <w:sz w:val="24"/>
                <w:szCs w:val="24"/>
                <w:lang w:val="es-BO"/>
              </w:rPr>
              <w:t>Discapacidad</w:t>
            </w:r>
          </w:p>
        </w:tc>
        <w:tc>
          <w:tcPr>
            <w:tcW w:w="5244" w:type="dxa"/>
            <w:tcBorders>
              <w:top w:val="single" w:sz="6" w:space="0" w:color="auto"/>
              <w:left w:val="single" w:sz="6" w:space="0" w:color="auto"/>
              <w:bottom w:val="single" w:sz="6" w:space="0" w:color="auto"/>
              <w:right w:val="single" w:sz="6" w:space="0" w:color="auto"/>
            </w:tcBorders>
            <w:shd w:val="clear" w:color="auto" w:fill="FFFFFF"/>
          </w:tcPr>
          <w:p w:rsidR="00EB4881" w:rsidRPr="00A61A85" w:rsidRDefault="00EB4881" w:rsidP="009B1FEF">
            <w:pPr>
              <w:shd w:val="clear" w:color="auto" w:fill="FFFFFF"/>
              <w:ind w:right="14"/>
              <w:rPr>
                <w:rFonts w:ascii="Arial" w:hAnsi="Arial" w:cs="Arial"/>
                <w:sz w:val="24"/>
                <w:szCs w:val="24"/>
                <w:lang w:val="es-BO"/>
              </w:rPr>
            </w:pPr>
            <w:r w:rsidRPr="00A61A85">
              <w:rPr>
                <w:rFonts w:ascii="Arial" w:hAnsi="Arial" w:cs="Arial"/>
                <w:color w:val="000000"/>
                <w:sz w:val="24"/>
                <w:szCs w:val="24"/>
                <w:lang w:val="es-BO"/>
              </w:rPr>
              <w:t>Personas que presentan discapacidad en todas sus formas</w:t>
            </w:r>
          </w:p>
        </w:tc>
      </w:tr>
      <w:tr w:rsidR="00EB4881" w:rsidRPr="00A61A85" w:rsidTr="009B1FEF">
        <w:trPr>
          <w:trHeight w:hRule="exact" w:val="708"/>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EB4881" w:rsidRPr="00A61A85" w:rsidRDefault="00EB4881" w:rsidP="009B1FEF">
            <w:pPr>
              <w:shd w:val="clear" w:color="auto" w:fill="FFFFFF"/>
              <w:ind w:left="7"/>
              <w:rPr>
                <w:rFonts w:ascii="Arial" w:hAnsi="Arial" w:cs="Arial"/>
                <w:sz w:val="24"/>
                <w:szCs w:val="24"/>
                <w:lang w:val="es-BO"/>
              </w:rPr>
            </w:pPr>
            <w:r w:rsidRPr="00A61A85">
              <w:rPr>
                <w:rFonts w:ascii="Arial" w:hAnsi="Arial" w:cs="Arial"/>
                <w:color w:val="000000"/>
                <w:sz w:val="24"/>
                <w:szCs w:val="24"/>
                <w:lang w:val="es-BO"/>
              </w:rPr>
              <w:t>Laboral</w:t>
            </w:r>
          </w:p>
        </w:tc>
        <w:tc>
          <w:tcPr>
            <w:tcW w:w="5244" w:type="dxa"/>
            <w:tcBorders>
              <w:top w:val="single" w:sz="6" w:space="0" w:color="auto"/>
              <w:left w:val="single" w:sz="6" w:space="0" w:color="auto"/>
              <w:bottom w:val="single" w:sz="6" w:space="0" w:color="auto"/>
              <w:right w:val="single" w:sz="6" w:space="0" w:color="auto"/>
            </w:tcBorders>
            <w:shd w:val="clear" w:color="auto" w:fill="FFFFFF"/>
          </w:tcPr>
          <w:p w:rsidR="00EB4881" w:rsidRPr="00A61A85" w:rsidRDefault="00EB4881" w:rsidP="009B1FEF">
            <w:pPr>
              <w:shd w:val="clear" w:color="auto" w:fill="FFFFFF"/>
              <w:rPr>
                <w:rFonts w:ascii="Arial" w:hAnsi="Arial" w:cs="Arial"/>
                <w:sz w:val="24"/>
                <w:szCs w:val="24"/>
                <w:lang w:val="es-BO"/>
              </w:rPr>
            </w:pPr>
            <w:r w:rsidRPr="00A61A85">
              <w:rPr>
                <w:rFonts w:ascii="Arial" w:hAnsi="Arial" w:cs="Arial"/>
                <w:color w:val="000000"/>
                <w:sz w:val="24"/>
                <w:szCs w:val="24"/>
                <w:lang w:val="es-BO"/>
              </w:rPr>
              <w:t>Personas sujetas a sometimiento y explotaci</w:t>
            </w:r>
            <w:r w:rsidRPr="00A61A85">
              <w:rPr>
                <w:rFonts w:ascii="Arial" w:eastAsia="Times New Roman" w:hAnsi="Arial" w:cs="Arial"/>
                <w:color w:val="000000"/>
                <w:sz w:val="24"/>
                <w:szCs w:val="24"/>
                <w:lang w:val="es-BO"/>
              </w:rPr>
              <w:t>ón laboral</w:t>
            </w:r>
          </w:p>
        </w:tc>
      </w:tr>
      <w:tr w:rsidR="00EB4881" w:rsidRPr="00A61A85" w:rsidTr="009B1FEF">
        <w:trPr>
          <w:trHeight w:hRule="exact" w:val="421"/>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EB4881" w:rsidRPr="00A61A85" w:rsidRDefault="00EB4881" w:rsidP="009B1FEF">
            <w:pPr>
              <w:shd w:val="clear" w:color="auto" w:fill="FFFFFF"/>
              <w:ind w:left="7"/>
              <w:rPr>
                <w:rFonts w:ascii="Arial" w:hAnsi="Arial" w:cs="Arial"/>
                <w:sz w:val="24"/>
                <w:szCs w:val="24"/>
                <w:lang w:val="es-BO"/>
              </w:rPr>
            </w:pPr>
            <w:r w:rsidRPr="00A61A85">
              <w:rPr>
                <w:rFonts w:ascii="Arial" w:hAnsi="Arial" w:cs="Arial"/>
                <w:color w:val="000000"/>
                <w:sz w:val="24"/>
                <w:szCs w:val="24"/>
                <w:lang w:val="es-BO"/>
              </w:rPr>
              <w:t>Econ</w:t>
            </w:r>
            <w:r w:rsidRPr="00A61A85">
              <w:rPr>
                <w:rFonts w:ascii="Arial" w:eastAsia="Times New Roman" w:hAnsi="Arial" w:cs="Arial"/>
                <w:color w:val="000000"/>
                <w:sz w:val="24"/>
                <w:szCs w:val="24"/>
                <w:lang w:val="es-BO"/>
              </w:rPr>
              <w:t>ómica</w:t>
            </w:r>
          </w:p>
        </w:tc>
        <w:tc>
          <w:tcPr>
            <w:tcW w:w="5244" w:type="dxa"/>
            <w:tcBorders>
              <w:top w:val="single" w:sz="6" w:space="0" w:color="auto"/>
              <w:left w:val="single" w:sz="6" w:space="0" w:color="auto"/>
              <w:bottom w:val="single" w:sz="6" w:space="0" w:color="auto"/>
              <w:right w:val="single" w:sz="6" w:space="0" w:color="auto"/>
            </w:tcBorders>
            <w:shd w:val="clear" w:color="auto" w:fill="FFFFFF"/>
          </w:tcPr>
          <w:p w:rsidR="00EB4881" w:rsidRPr="00A61A85" w:rsidRDefault="00EB4881" w:rsidP="009B1FEF">
            <w:pPr>
              <w:shd w:val="clear" w:color="auto" w:fill="FFFFFF"/>
              <w:rPr>
                <w:rFonts w:ascii="Arial" w:hAnsi="Arial" w:cs="Arial"/>
                <w:sz w:val="24"/>
                <w:szCs w:val="24"/>
                <w:lang w:val="es-BO"/>
              </w:rPr>
            </w:pPr>
            <w:r w:rsidRPr="00A61A85">
              <w:rPr>
                <w:rFonts w:ascii="Arial" w:hAnsi="Arial" w:cs="Arial"/>
                <w:color w:val="000000"/>
                <w:sz w:val="24"/>
                <w:szCs w:val="24"/>
                <w:lang w:val="es-BO"/>
              </w:rPr>
              <w:t>Personas seg</w:t>
            </w:r>
            <w:r w:rsidRPr="00A61A85">
              <w:rPr>
                <w:rFonts w:ascii="Arial" w:eastAsia="Times New Roman" w:hAnsi="Arial" w:cs="Arial"/>
                <w:color w:val="000000"/>
                <w:sz w:val="24"/>
                <w:szCs w:val="24"/>
                <w:lang w:val="es-BO"/>
              </w:rPr>
              <w:t>ún la condición económica</w:t>
            </w:r>
          </w:p>
        </w:tc>
      </w:tr>
      <w:tr w:rsidR="00EB4881" w:rsidRPr="00A61A85" w:rsidTr="001140D2">
        <w:trPr>
          <w:trHeight w:hRule="exact" w:val="1829"/>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EB4881" w:rsidRPr="00A61A85" w:rsidRDefault="00EB4881" w:rsidP="009B1FEF">
            <w:pPr>
              <w:shd w:val="clear" w:color="auto" w:fill="FFFFFF"/>
              <w:ind w:left="7"/>
              <w:rPr>
                <w:rFonts w:ascii="Arial" w:hAnsi="Arial" w:cs="Arial"/>
                <w:sz w:val="24"/>
                <w:szCs w:val="24"/>
                <w:lang w:val="es-BO"/>
              </w:rPr>
            </w:pPr>
            <w:r w:rsidRPr="00A61A85">
              <w:rPr>
                <w:rFonts w:ascii="Arial" w:hAnsi="Arial" w:cs="Arial"/>
                <w:color w:val="000000"/>
                <w:sz w:val="24"/>
                <w:szCs w:val="24"/>
                <w:lang w:val="es-BO"/>
              </w:rPr>
              <w:t>Situaci</w:t>
            </w:r>
            <w:r w:rsidRPr="00A61A85">
              <w:rPr>
                <w:rFonts w:ascii="Arial" w:eastAsia="Times New Roman" w:hAnsi="Arial" w:cs="Arial"/>
                <w:color w:val="000000"/>
                <w:sz w:val="24"/>
                <w:szCs w:val="24"/>
                <w:lang w:val="es-BO"/>
              </w:rPr>
              <w:t>ón de riesgo social</w:t>
            </w:r>
          </w:p>
        </w:tc>
        <w:tc>
          <w:tcPr>
            <w:tcW w:w="5244" w:type="dxa"/>
            <w:tcBorders>
              <w:top w:val="single" w:sz="6" w:space="0" w:color="auto"/>
              <w:left w:val="single" w:sz="6" w:space="0" w:color="auto"/>
              <w:bottom w:val="single" w:sz="6" w:space="0" w:color="auto"/>
              <w:right w:val="single" w:sz="6" w:space="0" w:color="auto"/>
            </w:tcBorders>
            <w:shd w:val="clear" w:color="auto" w:fill="FFFFFF"/>
          </w:tcPr>
          <w:p w:rsidR="00EB4881" w:rsidRPr="00A61A85" w:rsidRDefault="00EB4881" w:rsidP="009B1FEF">
            <w:pPr>
              <w:shd w:val="clear" w:color="auto" w:fill="FFFFFF"/>
              <w:rPr>
                <w:rFonts w:ascii="Arial" w:hAnsi="Arial" w:cs="Arial"/>
                <w:sz w:val="24"/>
                <w:szCs w:val="24"/>
                <w:lang w:val="es-BO"/>
              </w:rPr>
            </w:pPr>
            <w:r w:rsidRPr="00A61A85">
              <w:rPr>
                <w:rFonts w:ascii="Arial" w:hAnsi="Arial" w:cs="Arial"/>
                <w:color w:val="000000"/>
                <w:sz w:val="24"/>
                <w:szCs w:val="24"/>
                <w:lang w:val="es-BO"/>
              </w:rPr>
              <w:t>Personas con derechos vulnerados. Ejemplo:</w:t>
            </w:r>
          </w:p>
          <w:p w:rsidR="00EB4881" w:rsidRPr="00A61A85" w:rsidRDefault="00EB4881" w:rsidP="009B1FEF">
            <w:pPr>
              <w:pStyle w:val="ListParagraph"/>
              <w:numPr>
                <w:ilvl w:val="0"/>
                <w:numId w:val="9"/>
              </w:numPr>
              <w:shd w:val="clear" w:color="auto" w:fill="FFFFFF"/>
              <w:ind w:left="243" w:hanging="243"/>
              <w:rPr>
                <w:rFonts w:ascii="Arial" w:hAnsi="Arial" w:cs="Arial"/>
                <w:sz w:val="24"/>
                <w:szCs w:val="24"/>
                <w:lang w:val="es-BO"/>
              </w:rPr>
            </w:pPr>
            <w:r w:rsidRPr="00A61A85">
              <w:rPr>
                <w:rFonts w:ascii="Arial" w:hAnsi="Arial" w:cs="Arial"/>
                <w:color w:val="000000"/>
                <w:sz w:val="24"/>
                <w:szCs w:val="24"/>
                <w:lang w:val="es-BO"/>
              </w:rPr>
              <w:t>Ni</w:t>
            </w:r>
            <w:r w:rsidRPr="00A61A85">
              <w:rPr>
                <w:rFonts w:ascii="Arial" w:eastAsia="Times New Roman" w:hAnsi="Arial" w:cs="Arial"/>
                <w:color w:val="000000"/>
                <w:sz w:val="24"/>
                <w:szCs w:val="24"/>
                <w:lang w:val="es-BO"/>
              </w:rPr>
              <w:t>ños, niñas y adolescentes que viven en la</w:t>
            </w:r>
            <w:r w:rsidR="009B1FEF" w:rsidRPr="00A61A85">
              <w:rPr>
                <w:rFonts w:ascii="Arial" w:eastAsia="Times New Roman" w:hAnsi="Arial" w:cs="Arial"/>
                <w:color w:val="000000"/>
                <w:sz w:val="24"/>
                <w:szCs w:val="24"/>
                <w:lang w:val="es-BO"/>
              </w:rPr>
              <w:t xml:space="preserve"> </w:t>
            </w:r>
            <w:r w:rsidRPr="00A61A85">
              <w:rPr>
                <w:rFonts w:ascii="Arial" w:hAnsi="Arial" w:cs="Arial"/>
                <w:color w:val="000000"/>
                <w:sz w:val="24"/>
                <w:szCs w:val="24"/>
                <w:lang w:val="es-BO"/>
              </w:rPr>
              <w:t>calle.</w:t>
            </w:r>
          </w:p>
          <w:p w:rsidR="00EB4881" w:rsidRPr="00A61A85" w:rsidRDefault="00EB4881" w:rsidP="009B1FEF">
            <w:pPr>
              <w:pStyle w:val="ListParagraph"/>
              <w:numPr>
                <w:ilvl w:val="0"/>
                <w:numId w:val="9"/>
              </w:numPr>
              <w:shd w:val="clear" w:color="auto" w:fill="FFFFFF"/>
              <w:ind w:left="243" w:hanging="243"/>
              <w:rPr>
                <w:rFonts w:ascii="Arial" w:hAnsi="Arial" w:cs="Arial"/>
                <w:sz w:val="24"/>
                <w:szCs w:val="24"/>
                <w:lang w:val="es-BO"/>
              </w:rPr>
            </w:pPr>
            <w:r w:rsidRPr="00A61A85">
              <w:rPr>
                <w:rFonts w:ascii="Arial" w:hAnsi="Arial" w:cs="Arial"/>
                <w:color w:val="000000"/>
                <w:sz w:val="24"/>
                <w:szCs w:val="24"/>
                <w:lang w:val="es-BO"/>
              </w:rPr>
              <w:t>Personas Privadas de Libertad.</w:t>
            </w:r>
          </w:p>
          <w:p w:rsidR="00EB4881" w:rsidRPr="00A61A85" w:rsidRDefault="00EB4881" w:rsidP="009B1FEF">
            <w:pPr>
              <w:pStyle w:val="ListParagraph"/>
              <w:numPr>
                <w:ilvl w:val="0"/>
                <w:numId w:val="9"/>
              </w:numPr>
              <w:shd w:val="clear" w:color="auto" w:fill="FFFFFF"/>
              <w:ind w:left="243" w:hanging="243"/>
              <w:rPr>
                <w:rFonts w:ascii="Arial" w:hAnsi="Arial" w:cs="Arial"/>
                <w:sz w:val="24"/>
                <w:szCs w:val="24"/>
                <w:lang w:val="es-BO"/>
              </w:rPr>
            </w:pPr>
            <w:r w:rsidRPr="00A61A85">
              <w:rPr>
                <w:rFonts w:ascii="Arial" w:hAnsi="Arial" w:cs="Arial"/>
                <w:color w:val="000000"/>
                <w:sz w:val="24"/>
                <w:szCs w:val="24"/>
                <w:lang w:val="es-BO"/>
              </w:rPr>
              <w:t>Mujeres en situaci</w:t>
            </w:r>
            <w:r w:rsidRPr="00A61A85">
              <w:rPr>
                <w:rFonts w:ascii="Arial" w:eastAsia="Times New Roman" w:hAnsi="Arial" w:cs="Arial"/>
                <w:color w:val="000000"/>
                <w:sz w:val="24"/>
                <w:szCs w:val="24"/>
                <w:lang w:val="es-BO"/>
              </w:rPr>
              <w:t>ón de violencia y maltrato.</w:t>
            </w:r>
          </w:p>
          <w:p w:rsidR="00EB4881" w:rsidRPr="00A61A85" w:rsidRDefault="00EB4881" w:rsidP="009B1FEF">
            <w:pPr>
              <w:pStyle w:val="ListParagraph"/>
              <w:numPr>
                <w:ilvl w:val="0"/>
                <w:numId w:val="9"/>
              </w:numPr>
              <w:shd w:val="clear" w:color="auto" w:fill="FFFFFF"/>
              <w:ind w:left="243" w:hanging="243"/>
              <w:rPr>
                <w:rFonts w:ascii="Arial" w:hAnsi="Arial" w:cs="Arial"/>
                <w:sz w:val="24"/>
                <w:szCs w:val="24"/>
                <w:lang w:val="es-BO"/>
              </w:rPr>
            </w:pPr>
            <w:r w:rsidRPr="00A61A85">
              <w:rPr>
                <w:rFonts w:ascii="Arial" w:hAnsi="Arial" w:cs="Arial"/>
                <w:color w:val="000000"/>
                <w:sz w:val="24"/>
                <w:szCs w:val="24"/>
                <w:lang w:val="es-BO"/>
              </w:rPr>
              <w:t>Adultos Mayores en situaci</w:t>
            </w:r>
            <w:r w:rsidRPr="00A61A85">
              <w:rPr>
                <w:rFonts w:ascii="Arial" w:eastAsia="Times New Roman" w:hAnsi="Arial" w:cs="Arial"/>
                <w:color w:val="000000"/>
                <w:sz w:val="24"/>
                <w:szCs w:val="24"/>
                <w:lang w:val="es-BO"/>
              </w:rPr>
              <w:t>ón de abandono.</w:t>
            </w:r>
          </w:p>
        </w:tc>
      </w:tr>
    </w:tbl>
    <w:p w:rsidR="001140D2" w:rsidRPr="00A61A85" w:rsidRDefault="001140D2" w:rsidP="009B1FEF">
      <w:pPr>
        <w:shd w:val="clear" w:color="auto" w:fill="FFFFFF"/>
        <w:rPr>
          <w:rFonts w:ascii="Arial" w:hAnsi="Arial" w:cs="Arial"/>
          <w:color w:val="000000"/>
          <w:sz w:val="24"/>
          <w:szCs w:val="24"/>
          <w:lang w:val="es-BO"/>
        </w:rPr>
      </w:pPr>
    </w:p>
    <w:p w:rsidR="009B1FEF" w:rsidRPr="00A61A85" w:rsidRDefault="00EB4881" w:rsidP="009B1FEF">
      <w:pPr>
        <w:shd w:val="clear" w:color="auto" w:fill="FFFFFF"/>
        <w:rPr>
          <w:rFonts w:ascii="Arial" w:eastAsia="Times New Roman" w:hAnsi="Arial" w:cs="Arial"/>
          <w:color w:val="000000"/>
          <w:sz w:val="24"/>
          <w:szCs w:val="24"/>
          <w:lang w:val="es-BO"/>
        </w:rPr>
      </w:pPr>
      <w:r w:rsidRPr="00A61A85">
        <w:rPr>
          <w:rFonts w:ascii="Arial" w:hAnsi="Arial" w:cs="Arial"/>
          <w:color w:val="000000"/>
          <w:sz w:val="24"/>
          <w:szCs w:val="24"/>
          <w:lang w:val="es-BO"/>
        </w:rPr>
        <w:t>La gesti</w:t>
      </w:r>
      <w:r w:rsidRPr="00A61A85">
        <w:rPr>
          <w:rFonts w:ascii="Arial" w:eastAsia="Times New Roman" w:hAnsi="Arial" w:cs="Arial"/>
          <w:color w:val="000000"/>
          <w:sz w:val="24"/>
          <w:szCs w:val="24"/>
          <w:lang w:val="es-BO"/>
        </w:rPr>
        <w:t xml:space="preserve">ón municipal con enfoque de derechos humanos pretende alcanzar tres grandes resultados: </w:t>
      </w:r>
    </w:p>
    <w:p w:rsidR="009B1FEF" w:rsidRPr="00A61A85" w:rsidRDefault="009B1FEF" w:rsidP="009B1FEF">
      <w:pPr>
        <w:shd w:val="clear" w:color="auto" w:fill="FFFFFF"/>
        <w:rPr>
          <w:rFonts w:ascii="Arial" w:eastAsia="Times New Roman" w:hAnsi="Arial" w:cs="Arial"/>
          <w:color w:val="000000"/>
          <w:sz w:val="24"/>
          <w:szCs w:val="24"/>
          <w:lang w:val="es-BO"/>
        </w:rPr>
      </w:pPr>
    </w:p>
    <w:p w:rsidR="00EB4881" w:rsidRPr="00A61A85" w:rsidRDefault="00EB4881" w:rsidP="009B1FEF">
      <w:pPr>
        <w:pStyle w:val="ListParagraph"/>
        <w:numPr>
          <w:ilvl w:val="0"/>
          <w:numId w:val="7"/>
        </w:numPr>
        <w:shd w:val="clear" w:color="auto" w:fill="FFFFFF"/>
        <w:ind w:left="284" w:hanging="284"/>
        <w:jc w:val="both"/>
        <w:rPr>
          <w:rFonts w:ascii="Arial" w:hAnsi="Arial" w:cs="Arial"/>
          <w:sz w:val="24"/>
          <w:szCs w:val="24"/>
          <w:lang w:val="es-BO"/>
        </w:rPr>
      </w:pPr>
      <w:r w:rsidRPr="00A61A85">
        <w:rPr>
          <w:rFonts w:ascii="Arial" w:eastAsia="Times New Roman" w:hAnsi="Arial" w:cs="Arial"/>
          <w:color w:val="000000"/>
          <w:sz w:val="24"/>
          <w:szCs w:val="24"/>
          <w:lang w:val="es-BO"/>
        </w:rPr>
        <w:lastRenderedPageBreak/>
        <w:t>Establecer el fin y los objetivos, basado en la mejora de la calidad de vida de sus habitantes.</w:t>
      </w:r>
    </w:p>
    <w:p w:rsidR="00EB4881" w:rsidRPr="00A61A85" w:rsidRDefault="00EB4881" w:rsidP="009B1FEF">
      <w:pPr>
        <w:pStyle w:val="ListParagraph"/>
        <w:numPr>
          <w:ilvl w:val="0"/>
          <w:numId w:val="7"/>
        </w:numPr>
        <w:shd w:val="clear" w:color="auto" w:fill="FFFFFF"/>
        <w:ind w:left="284" w:hanging="284"/>
        <w:jc w:val="both"/>
        <w:rPr>
          <w:rFonts w:ascii="Arial" w:hAnsi="Arial" w:cs="Arial"/>
          <w:sz w:val="24"/>
          <w:szCs w:val="24"/>
          <w:lang w:val="es-BO"/>
        </w:rPr>
      </w:pPr>
      <w:r w:rsidRPr="00A61A85">
        <w:rPr>
          <w:rFonts w:ascii="Arial" w:hAnsi="Arial" w:cs="Arial"/>
          <w:color w:val="000000"/>
          <w:sz w:val="24"/>
          <w:szCs w:val="24"/>
          <w:lang w:val="es-BO"/>
        </w:rPr>
        <w:t>Formular cartas org</w:t>
      </w:r>
      <w:r w:rsidRPr="00A61A85">
        <w:rPr>
          <w:rFonts w:ascii="Arial" w:eastAsia="Times New Roman" w:hAnsi="Arial" w:cs="Arial"/>
          <w:color w:val="000000"/>
          <w:sz w:val="24"/>
          <w:szCs w:val="24"/>
          <w:lang w:val="es-BO"/>
        </w:rPr>
        <w:t>ánicas, planes, programas y proyectos dirigidos al desarrollo integral local, ligados con la promoción y defensa de derechos humanos.</w:t>
      </w:r>
    </w:p>
    <w:p w:rsidR="00EB4881" w:rsidRPr="00A61A85" w:rsidRDefault="00EB4881" w:rsidP="009B1FEF">
      <w:pPr>
        <w:pStyle w:val="ListParagraph"/>
        <w:numPr>
          <w:ilvl w:val="0"/>
          <w:numId w:val="7"/>
        </w:numPr>
        <w:shd w:val="clear" w:color="auto" w:fill="FFFFFF"/>
        <w:ind w:left="284" w:hanging="284"/>
        <w:jc w:val="both"/>
        <w:rPr>
          <w:rFonts w:ascii="Arial" w:hAnsi="Arial" w:cs="Arial"/>
          <w:sz w:val="24"/>
          <w:szCs w:val="24"/>
          <w:lang w:val="es-BO"/>
        </w:rPr>
      </w:pPr>
      <w:r w:rsidRPr="00A61A85">
        <w:rPr>
          <w:rFonts w:ascii="Arial" w:hAnsi="Arial" w:cs="Arial"/>
          <w:color w:val="000000"/>
          <w:sz w:val="24"/>
          <w:szCs w:val="24"/>
          <w:lang w:val="es-BO"/>
        </w:rPr>
        <w:t>Formular indicadores de seguimiento y evaluaci</w:t>
      </w:r>
      <w:r w:rsidRPr="00A61A85">
        <w:rPr>
          <w:rFonts w:ascii="Arial" w:eastAsia="Times New Roman" w:hAnsi="Arial" w:cs="Arial"/>
          <w:color w:val="000000"/>
          <w:sz w:val="24"/>
          <w:szCs w:val="24"/>
          <w:lang w:val="es-BO"/>
        </w:rPr>
        <w:t>ón de planes, programas y proyectos, construidos desde la perspectiva de los derechos humanos</w:t>
      </w:r>
    </w:p>
    <w:p w:rsidR="001140D2" w:rsidRPr="00A61A85" w:rsidRDefault="001140D2" w:rsidP="00EB4881">
      <w:pPr>
        <w:shd w:val="clear" w:color="auto" w:fill="FFFFFF"/>
        <w:ind w:left="14" w:right="7"/>
        <w:jc w:val="both"/>
        <w:rPr>
          <w:rFonts w:ascii="Arial" w:hAnsi="Arial" w:cs="Arial"/>
          <w:color w:val="000000"/>
          <w:sz w:val="24"/>
          <w:szCs w:val="24"/>
          <w:lang w:val="es-BO"/>
        </w:rPr>
      </w:pPr>
    </w:p>
    <w:tbl>
      <w:tblPr>
        <w:tblStyle w:val="TableGrid"/>
        <w:tblW w:w="0" w:type="auto"/>
        <w:tblInd w:w="108" w:type="dxa"/>
        <w:tblLook w:val="04A0" w:firstRow="1" w:lastRow="0" w:firstColumn="1" w:lastColumn="0" w:noHBand="0" w:noVBand="1"/>
      </w:tblPr>
      <w:tblGrid>
        <w:gridCol w:w="3038"/>
        <w:gridCol w:w="3059"/>
        <w:gridCol w:w="2289"/>
      </w:tblGrid>
      <w:tr w:rsidR="001140D2" w:rsidRPr="00A61A85" w:rsidTr="00C23FA2">
        <w:tc>
          <w:tcPr>
            <w:tcW w:w="8550" w:type="dxa"/>
            <w:gridSpan w:val="3"/>
          </w:tcPr>
          <w:p w:rsidR="001140D2" w:rsidRPr="00A61A85" w:rsidRDefault="001140D2" w:rsidP="001140D2">
            <w:pPr>
              <w:ind w:right="7"/>
              <w:jc w:val="center"/>
              <w:rPr>
                <w:rFonts w:ascii="Arial" w:hAnsi="Arial" w:cs="Arial"/>
                <w:color w:val="000000"/>
                <w:sz w:val="24"/>
                <w:szCs w:val="24"/>
                <w:lang w:val="es-BO"/>
              </w:rPr>
            </w:pPr>
            <w:r w:rsidRPr="00A61A85">
              <w:rPr>
                <w:rFonts w:ascii="Arial" w:hAnsi="Arial" w:cs="Arial"/>
                <w:color w:val="000000"/>
                <w:spacing w:val="-4"/>
                <w:sz w:val="24"/>
                <w:szCs w:val="24"/>
                <w:lang w:val="es-BO"/>
              </w:rPr>
              <w:t>Determinantes en el Dise</w:t>
            </w:r>
            <w:r w:rsidRPr="00A61A85">
              <w:rPr>
                <w:rFonts w:ascii="Arial" w:eastAsia="Times New Roman" w:hAnsi="Arial" w:cs="Arial"/>
                <w:color w:val="000000"/>
                <w:spacing w:val="-4"/>
                <w:sz w:val="24"/>
                <w:szCs w:val="24"/>
                <w:lang w:val="es-BO"/>
              </w:rPr>
              <w:t>ño de Políticas y Planes Municipales</w:t>
            </w:r>
          </w:p>
        </w:tc>
      </w:tr>
      <w:tr w:rsidR="001140D2" w:rsidRPr="00A61A85" w:rsidTr="001140D2">
        <w:tc>
          <w:tcPr>
            <w:tcW w:w="3119" w:type="dxa"/>
          </w:tcPr>
          <w:p w:rsidR="001140D2" w:rsidRPr="00A61A85" w:rsidRDefault="001140D2" w:rsidP="001140D2">
            <w:pPr>
              <w:shd w:val="clear" w:color="auto" w:fill="FFFFFF"/>
              <w:ind w:left="7"/>
              <w:rPr>
                <w:rFonts w:ascii="Arial" w:hAnsi="Arial" w:cs="Arial"/>
                <w:lang w:val="es-BO"/>
              </w:rPr>
            </w:pPr>
            <w:r w:rsidRPr="00A61A85">
              <w:rPr>
                <w:rFonts w:ascii="Arial" w:hAnsi="Arial" w:cs="Arial"/>
                <w:color w:val="000000"/>
                <w:spacing w:val="-4"/>
                <w:lang w:val="es-BO"/>
              </w:rPr>
              <w:t>Derechos Humanos Consagrados</w:t>
            </w:r>
          </w:p>
          <w:p w:rsidR="001140D2" w:rsidRPr="00A61A85" w:rsidRDefault="00286962" w:rsidP="001140D2">
            <w:pPr>
              <w:shd w:val="clear" w:color="auto" w:fill="FFFFFF"/>
              <w:ind w:left="979"/>
              <w:rPr>
                <w:rFonts w:ascii="Arial" w:hAnsi="Arial" w:cs="Arial"/>
                <w:lang w:val="es-BO"/>
              </w:rPr>
            </w:pPr>
            <w:r>
              <w:rPr>
                <w:rFonts w:ascii="Arial" w:hAnsi="Arial" w:cs="Arial"/>
                <w:noProof/>
                <w:color w:val="000000"/>
                <w:lang w:val="en-GB" w:eastAsia="en-GB"/>
              </w:rPr>
              <mc:AlternateContent>
                <mc:Choice Requires="wps">
                  <w:drawing>
                    <wp:anchor distT="0" distB="0" distL="114300" distR="114300" simplePos="0" relativeHeight="251666432" behindDoc="0" locked="0" layoutInCell="1" allowOverlap="1">
                      <wp:simplePos x="0" y="0"/>
                      <wp:positionH relativeFrom="column">
                        <wp:posOffset>624205</wp:posOffset>
                      </wp:positionH>
                      <wp:positionV relativeFrom="paragraph">
                        <wp:posOffset>69215</wp:posOffset>
                      </wp:positionV>
                      <wp:extent cx="0" cy="381635"/>
                      <wp:effectExtent l="58420" t="11430" r="55880" b="1651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02F0C6" id="_x0000_t32" coordsize="21600,21600" o:spt="32" o:oned="t" path="m,l21600,21600e" filled="f">
                      <v:path arrowok="t" fillok="f" o:connecttype="none"/>
                      <o:lock v:ext="edit" shapetype="t"/>
                    </v:shapetype>
                    <v:shape id="AutoShape 7" o:spid="_x0000_s1026" type="#_x0000_t32" style="position:absolute;margin-left:49.15pt;margin-top:5.45pt;width:0;height:30.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">
                      <v:stroke endarrow="block"/>
                    </v:shape>
                  </w:pict>
                </mc:Fallback>
              </mc:AlternateContent>
            </w:r>
          </w:p>
          <w:p w:rsidR="001140D2" w:rsidRPr="00A61A85" w:rsidRDefault="001140D2" w:rsidP="001140D2">
            <w:pPr>
              <w:shd w:val="clear" w:color="auto" w:fill="FFFFFF"/>
              <w:ind w:left="979"/>
              <w:rPr>
                <w:rFonts w:ascii="Arial" w:hAnsi="Arial" w:cs="Arial"/>
                <w:lang w:val="es-BO"/>
              </w:rPr>
            </w:pPr>
          </w:p>
          <w:p w:rsidR="001140D2" w:rsidRPr="00A61A85" w:rsidRDefault="001140D2" w:rsidP="001140D2">
            <w:pPr>
              <w:shd w:val="clear" w:color="auto" w:fill="FFFFFF"/>
              <w:ind w:left="979"/>
              <w:rPr>
                <w:rFonts w:ascii="Arial" w:hAnsi="Arial" w:cs="Arial"/>
                <w:lang w:val="es-BO"/>
              </w:rPr>
            </w:pPr>
          </w:p>
          <w:p w:rsidR="001140D2" w:rsidRPr="00A61A85" w:rsidRDefault="001140D2" w:rsidP="001140D2">
            <w:pPr>
              <w:shd w:val="clear" w:color="auto" w:fill="FFFFFF"/>
              <w:ind w:left="979" w:right="176"/>
              <w:jc w:val="both"/>
              <w:rPr>
                <w:rFonts w:ascii="Arial" w:hAnsi="Arial" w:cs="Arial"/>
                <w:lang w:val="es-BO"/>
              </w:rPr>
            </w:pPr>
          </w:p>
          <w:p w:rsidR="001140D2" w:rsidRPr="00A61A85" w:rsidRDefault="001140D2" w:rsidP="001140D2">
            <w:pPr>
              <w:shd w:val="clear" w:color="auto" w:fill="FFFFFF"/>
              <w:ind w:left="7" w:right="176"/>
              <w:jc w:val="both"/>
              <w:rPr>
                <w:rFonts w:ascii="Arial" w:hAnsi="Arial" w:cs="Arial"/>
                <w:lang w:val="es-BO"/>
              </w:rPr>
            </w:pPr>
            <w:r w:rsidRPr="00A61A85">
              <w:rPr>
                <w:rFonts w:ascii="Arial" w:hAnsi="Arial" w:cs="Arial"/>
                <w:color w:val="000000"/>
                <w:lang w:val="es-BO"/>
              </w:rPr>
              <w:t>Derechos Civiles y Pol</w:t>
            </w:r>
            <w:r w:rsidRPr="00A61A85">
              <w:rPr>
                <w:rFonts w:ascii="Arial" w:eastAsia="Times New Roman" w:hAnsi="Arial" w:cs="Arial"/>
                <w:color w:val="000000"/>
                <w:lang w:val="es-BO"/>
              </w:rPr>
              <w:t>íticos</w:t>
            </w:r>
          </w:p>
          <w:p w:rsidR="001140D2" w:rsidRPr="00A61A85" w:rsidRDefault="001140D2" w:rsidP="001140D2">
            <w:pPr>
              <w:ind w:right="7"/>
              <w:jc w:val="both"/>
              <w:rPr>
                <w:rFonts w:ascii="Arial" w:hAnsi="Arial" w:cs="Arial"/>
                <w:color w:val="000000"/>
                <w:sz w:val="24"/>
                <w:szCs w:val="24"/>
                <w:lang w:val="es-BO"/>
              </w:rPr>
            </w:pPr>
            <w:r w:rsidRPr="00A61A85">
              <w:rPr>
                <w:rFonts w:ascii="Arial" w:hAnsi="Arial" w:cs="Arial"/>
                <w:color w:val="000000"/>
                <w:spacing w:val="-4"/>
                <w:lang w:val="es-BO"/>
              </w:rPr>
              <w:t>Derechos      Econ</w:t>
            </w:r>
            <w:r w:rsidRPr="00A61A85">
              <w:rPr>
                <w:rFonts w:ascii="Arial" w:eastAsia="Times New Roman" w:hAnsi="Arial" w:cs="Arial"/>
                <w:color w:val="000000"/>
                <w:spacing w:val="-4"/>
                <w:lang w:val="es-BO"/>
              </w:rPr>
              <w:t xml:space="preserve">ómicos,      Sociales      y </w:t>
            </w:r>
            <w:r w:rsidRPr="00A61A85">
              <w:rPr>
                <w:rFonts w:ascii="Arial" w:hAnsi="Arial" w:cs="Arial"/>
                <w:color w:val="000000"/>
                <w:lang w:val="es-BO"/>
              </w:rPr>
              <w:t>Culturales</w:t>
            </w:r>
          </w:p>
        </w:tc>
        <w:tc>
          <w:tcPr>
            <w:tcW w:w="3118" w:type="dxa"/>
          </w:tcPr>
          <w:p w:rsidR="001140D2" w:rsidRPr="00A61A85" w:rsidRDefault="007D50EA" w:rsidP="001140D2">
            <w:pPr>
              <w:shd w:val="clear" w:color="auto" w:fill="FFFFFF"/>
              <w:rPr>
                <w:rFonts w:ascii="Arial" w:hAnsi="Arial" w:cs="Arial"/>
                <w:lang w:val="es-BO"/>
              </w:rPr>
            </w:pPr>
            <w:hyperlink r:id="rId8" w:history="1">
              <w:r w:rsidR="001140D2" w:rsidRPr="00A61A85">
                <w:rPr>
                  <w:rFonts w:ascii="Arial" w:hAnsi="Arial" w:cs="Arial"/>
                  <w:lang w:val="es-BO"/>
                </w:rPr>
                <w:t>Medidas de</w:t>
              </w:r>
            </w:hyperlink>
            <w:r w:rsidR="001140D2" w:rsidRPr="00A61A85">
              <w:rPr>
                <w:rFonts w:ascii="Arial" w:hAnsi="Arial" w:cs="Arial"/>
                <w:lang w:val="es-BO"/>
              </w:rPr>
              <w:t xml:space="preserve"> </w:t>
            </w:r>
            <w:r w:rsidR="001140D2" w:rsidRPr="00A61A85">
              <w:rPr>
                <w:rFonts w:ascii="Arial" w:hAnsi="Arial" w:cs="Arial"/>
                <w:color w:val="000000"/>
                <w:lang w:val="es-BO"/>
              </w:rPr>
              <w:t>Intervenci</w:t>
            </w:r>
            <w:r w:rsidR="001140D2" w:rsidRPr="00A61A85">
              <w:rPr>
                <w:rFonts w:ascii="Arial" w:eastAsia="Times New Roman" w:hAnsi="Arial" w:cs="Arial"/>
                <w:color w:val="000000"/>
                <w:lang w:val="es-BO"/>
              </w:rPr>
              <w:t>ón</w:t>
            </w:r>
          </w:p>
          <w:p w:rsidR="001140D2" w:rsidRPr="00A61A85" w:rsidRDefault="001140D2" w:rsidP="001140D2">
            <w:pPr>
              <w:shd w:val="clear" w:color="auto" w:fill="FFFFFF"/>
              <w:ind w:left="979"/>
              <w:rPr>
                <w:rFonts w:ascii="Arial" w:hAnsi="Arial" w:cs="Arial"/>
                <w:lang w:val="es-BO"/>
              </w:rPr>
            </w:pPr>
          </w:p>
          <w:p w:rsidR="001140D2" w:rsidRPr="00A61A85" w:rsidRDefault="001140D2" w:rsidP="001140D2">
            <w:pPr>
              <w:shd w:val="clear" w:color="auto" w:fill="FFFFFF"/>
              <w:rPr>
                <w:rFonts w:ascii="Arial" w:hAnsi="Arial" w:cs="Arial"/>
                <w:lang w:val="es-BO"/>
              </w:rPr>
            </w:pPr>
            <w:r w:rsidRPr="00A61A85">
              <w:rPr>
                <w:rFonts w:ascii="Arial" w:hAnsi="Arial" w:cs="Arial"/>
                <w:color w:val="000000"/>
                <w:spacing w:val="-2"/>
                <w:lang w:val="es-BO"/>
              </w:rPr>
              <w:t>Promoci</w:t>
            </w:r>
            <w:r w:rsidRPr="00A61A85">
              <w:rPr>
                <w:rFonts w:ascii="Arial" w:eastAsia="Times New Roman" w:hAnsi="Arial" w:cs="Arial"/>
                <w:color w:val="000000"/>
                <w:spacing w:val="-2"/>
                <w:lang w:val="es-BO"/>
              </w:rPr>
              <w:t xml:space="preserve">ón de </w:t>
            </w:r>
            <w:r w:rsidRPr="00A61A85">
              <w:rPr>
                <w:rFonts w:ascii="Arial" w:hAnsi="Arial" w:cs="Arial"/>
                <w:color w:val="000000"/>
                <w:spacing w:val="-4"/>
                <w:lang w:val="es-BO"/>
              </w:rPr>
              <w:t>Derechos Humanos</w:t>
            </w:r>
          </w:p>
          <w:p w:rsidR="001140D2" w:rsidRPr="00A61A85" w:rsidRDefault="00286962" w:rsidP="001140D2">
            <w:pPr>
              <w:shd w:val="clear" w:color="auto" w:fill="FFFFFF"/>
              <w:rPr>
                <w:rFonts w:ascii="Arial" w:hAnsi="Arial" w:cs="Arial"/>
                <w:lang w:val="es-BO"/>
              </w:rPr>
            </w:pPr>
            <w:r>
              <w:rPr>
                <w:rFonts w:ascii="Arial" w:hAnsi="Arial" w:cs="Arial"/>
                <w:noProof/>
                <w:lang w:val="en-GB" w:eastAsia="en-GB"/>
              </w:rPr>
              <mc:AlternateContent>
                <mc:Choice Requires="wps">
                  <w:drawing>
                    <wp:anchor distT="0" distB="0" distL="114300" distR="114300" simplePos="0" relativeHeight="251668480" behindDoc="0" locked="0" layoutInCell="1" allowOverlap="1">
                      <wp:simplePos x="0" y="0"/>
                      <wp:positionH relativeFrom="column">
                        <wp:posOffset>921385</wp:posOffset>
                      </wp:positionH>
                      <wp:positionV relativeFrom="paragraph">
                        <wp:posOffset>60325</wp:posOffset>
                      </wp:positionV>
                      <wp:extent cx="0" cy="309880"/>
                      <wp:effectExtent l="59690" t="8890" r="54610" b="1460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146555" id="AutoShape 9" o:spid="_x0000_s1026" type="#_x0000_t32" style="position:absolute;margin-left:72.55pt;margin-top:4.75pt;width:0;height:2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">
                      <v:stroke endarrow="block"/>
                    </v:shape>
                  </w:pict>
                </mc:Fallback>
              </mc:AlternateContent>
            </w:r>
          </w:p>
          <w:p w:rsidR="001140D2" w:rsidRPr="00A61A85" w:rsidRDefault="001140D2" w:rsidP="001140D2">
            <w:pPr>
              <w:shd w:val="clear" w:color="auto" w:fill="FFFFFF"/>
              <w:rPr>
                <w:rFonts w:ascii="Arial" w:hAnsi="Arial" w:cs="Arial"/>
                <w:color w:val="000000"/>
                <w:lang w:val="es-BO"/>
              </w:rPr>
            </w:pPr>
          </w:p>
          <w:p w:rsidR="001140D2" w:rsidRPr="00A61A85" w:rsidRDefault="001140D2" w:rsidP="001140D2">
            <w:pPr>
              <w:shd w:val="clear" w:color="auto" w:fill="FFFFFF"/>
              <w:rPr>
                <w:rFonts w:ascii="Arial" w:hAnsi="Arial" w:cs="Arial"/>
                <w:color w:val="000000"/>
                <w:lang w:val="es-BO"/>
              </w:rPr>
            </w:pPr>
          </w:p>
          <w:p w:rsidR="001140D2" w:rsidRPr="00A61A85" w:rsidRDefault="001140D2" w:rsidP="001140D2">
            <w:pPr>
              <w:shd w:val="clear" w:color="auto" w:fill="FFFFFF"/>
              <w:rPr>
                <w:rFonts w:ascii="Arial" w:hAnsi="Arial" w:cs="Arial"/>
                <w:color w:val="000000"/>
                <w:lang w:val="es-BO"/>
              </w:rPr>
            </w:pPr>
            <w:r w:rsidRPr="00A61A85">
              <w:rPr>
                <w:rFonts w:ascii="Arial" w:hAnsi="Arial" w:cs="Arial"/>
                <w:color w:val="000000"/>
                <w:lang w:val="es-BO"/>
              </w:rPr>
              <w:t>Defensa de Derechos Humanos</w:t>
            </w:r>
          </w:p>
          <w:p w:rsidR="001140D2" w:rsidRPr="00A61A85" w:rsidRDefault="001140D2" w:rsidP="001140D2">
            <w:pPr>
              <w:pStyle w:val="ListParagraph"/>
              <w:numPr>
                <w:ilvl w:val="0"/>
                <w:numId w:val="10"/>
              </w:numPr>
              <w:shd w:val="clear" w:color="auto" w:fill="FFFFFF"/>
              <w:ind w:right="317"/>
              <w:rPr>
                <w:rFonts w:ascii="Arial" w:hAnsi="Arial" w:cs="Arial"/>
                <w:lang w:val="es-BO"/>
              </w:rPr>
            </w:pPr>
            <w:r w:rsidRPr="00A61A85">
              <w:rPr>
                <w:rFonts w:ascii="Arial" w:hAnsi="Arial" w:cs="Arial"/>
                <w:color w:val="000000"/>
                <w:lang w:val="es-BO"/>
              </w:rPr>
              <w:t>Protecci</w:t>
            </w:r>
            <w:r w:rsidRPr="00A61A85">
              <w:rPr>
                <w:rFonts w:ascii="Arial" w:eastAsia="Times New Roman" w:hAnsi="Arial" w:cs="Arial"/>
                <w:color w:val="000000"/>
                <w:lang w:val="es-BO"/>
              </w:rPr>
              <w:t>ón</w:t>
            </w:r>
          </w:p>
          <w:p w:rsidR="001140D2" w:rsidRPr="00A61A85" w:rsidRDefault="001140D2" w:rsidP="001140D2">
            <w:pPr>
              <w:ind w:right="7"/>
              <w:jc w:val="both"/>
              <w:rPr>
                <w:rFonts w:ascii="Arial" w:hAnsi="Arial" w:cs="Arial"/>
                <w:color w:val="000000"/>
                <w:sz w:val="24"/>
                <w:szCs w:val="24"/>
                <w:lang w:val="es-BO"/>
              </w:rPr>
            </w:pPr>
            <w:r w:rsidRPr="00A61A85">
              <w:rPr>
                <w:rFonts w:ascii="Arial" w:hAnsi="Arial" w:cs="Arial"/>
                <w:color w:val="000000"/>
                <w:lang w:val="es-BO"/>
              </w:rPr>
              <w:t>Restituci</w:t>
            </w:r>
            <w:r w:rsidRPr="00A61A85">
              <w:rPr>
                <w:rFonts w:ascii="Arial" w:eastAsia="Times New Roman" w:hAnsi="Arial" w:cs="Arial"/>
                <w:color w:val="000000"/>
                <w:lang w:val="es-BO"/>
              </w:rPr>
              <w:t>ón</w:t>
            </w:r>
          </w:p>
        </w:tc>
        <w:tc>
          <w:tcPr>
            <w:tcW w:w="2313" w:type="dxa"/>
          </w:tcPr>
          <w:p w:rsidR="001140D2" w:rsidRPr="00A61A85" w:rsidRDefault="001140D2" w:rsidP="001140D2">
            <w:pPr>
              <w:shd w:val="clear" w:color="auto" w:fill="FFFFFF"/>
              <w:rPr>
                <w:rFonts w:ascii="Arial" w:hAnsi="Arial" w:cs="Arial"/>
                <w:lang w:val="pt-BR"/>
              </w:rPr>
            </w:pPr>
            <w:r w:rsidRPr="00A61A85">
              <w:rPr>
                <w:rFonts w:ascii="Arial" w:hAnsi="Arial" w:cs="Arial"/>
                <w:color w:val="000000"/>
                <w:lang w:val="pt-BR"/>
              </w:rPr>
              <w:t>Pol</w:t>
            </w:r>
            <w:r w:rsidRPr="00A61A85">
              <w:rPr>
                <w:rFonts w:ascii="Arial" w:eastAsia="Times New Roman" w:hAnsi="Arial" w:cs="Arial"/>
                <w:color w:val="000000"/>
                <w:lang w:val="pt-BR"/>
              </w:rPr>
              <w:t>íticas Públicas a ser</w:t>
            </w:r>
            <w:r w:rsidRPr="00A61A85">
              <w:rPr>
                <w:rFonts w:ascii="Arial" w:hAnsi="Arial" w:cs="Arial"/>
                <w:lang w:val="pt-BR"/>
              </w:rPr>
              <w:t xml:space="preserve"> </w:t>
            </w:r>
            <w:r w:rsidRPr="00A61A85">
              <w:rPr>
                <w:rFonts w:ascii="Arial" w:hAnsi="Arial" w:cs="Arial"/>
                <w:color w:val="000000"/>
                <w:lang w:val="pt-BR"/>
              </w:rPr>
              <w:t>aplicadas</w:t>
            </w:r>
          </w:p>
          <w:p w:rsidR="001140D2" w:rsidRPr="00A61A85" w:rsidRDefault="00286962" w:rsidP="001140D2">
            <w:pPr>
              <w:shd w:val="clear" w:color="auto" w:fill="FFFFFF"/>
              <w:ind w:left="540"/>
              <w:rPr>
                <w:rFonts w:ascii="Arial" w:hAnsi="Arial" w:cs="Arial"/>
                <w:lang w:val="pt-BR"/>
              </w:rPr>
            </w:pPr>
            <w:r>
              <w:rPr>
                <w:rFonts w:ascii="Arial" w:hAnsi="Arial" w:cs="Arial"/>
                <w:noProof/>
                <w:lang w:val="en-GB" w:eastAsia="en-GB"/>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69215</wp:posOffset>
                      </wp:positionV>
                      <wp:extent cx="0" cy="445135"/>
                      <wp:effectExtent l="57785" t="11430" r="56515" b="1968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5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23501D" id="AutoShape 10" o:spid="_x0000_s1026" type="#_x0000_t32" style="position:absolute;margin-left:48.5pt;margin-top:5.45pt;width:0;height:3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">
                      <v:stroke endarrow="block"/>
                    </v:shape>
                  </w:pict>
                </mc:Fallback>
              </mc:AlternateContent>
            </w:r>
          </w:p>
          <w:p w:rsidR="001140D2" w:rsidRPr="00A61A85" w:rsidRDefault="001140D2" w:rsidP="001140D2">
            <w:pPr>
              <w:shd w:val="clear" w:color="auto" w:fill="FFFFFF"/>
              <w:ind w:left="540"/>
              <w:rPr>
                <w:rFonts w:ascii="Arial" w:hAnsi="Arial" w:cs="Arial"/>
                <w:lang w:val="pt-BR"/>
              </w:rPr>
            </w:pPr>
          </w:p>
          <w:p w:rsidR="001140D2" w:rsidRPr="00A61A85" w:rsidRDefault="001140D2" w:rsidP="001140D2">
            <w:pPr>
              <w:shd w:val="clear" w:color="auto" w:fill="FFFFFF"/>
              <w:ind w:left="540"/>
              <w:rPr>
                <w:rFonts w:ascii="Arial" w:hAnsi="Arial" w:cs="Arial"/>
                <w:lang w:val="pt-BR"/>
              </w:rPr>
            </w:pPr>
          </w:p>
          <w:p w:rsidR="001140D2" w:rsidRPr="00A61A85" w:rsidRDefault="001140D2" w:rsidP="001140D2">
            <w:pPr>
              <w:shd w:val="clear" w:color="auto" w:fill="FFFFFF"/>
              <w:ind w:left="540"/>
              <w:rPr>
                <w:rFonts w:ascii="Arial" w:hAnsi="Arial" w:cs="Arial"/>
                <w:lang w:val="pt-BR"/>
              </w:rPr>
            </w:pPr>
          </w:p>
          <w:p w:rsidR="001140D2" w:rsidRPr="00A61A85" w:rsidRDefault="001140D2" w:rsidP="001140D2">
            <w:pPr>
              <w:shd w:val="clear" w:color="auto" w:fill="FFFFFF"/>
              <w:ind w:left="540"/>
              <w:rPr>
                <w:rFonts w:ascii="Arial" w:hAnsi="Arial" w:cs="Arial"/>
                <w:lang w:val="es-BO"/>
              </w:rPr>
            </w:pPr>
            <w:r w:rsidRPr="00A61A85">
              <w:rPr>
                <w:rFonts w:ascii="Arial" w:hAnsi="Arial" w:cs="Arial"/>
                <w:color w:val="000000"/>
                <w:lang w:val="es-BO"/>
              </w:rPr>
              <w:t>Universales</w:t>
            </w:r>
          </w:p>
          <w:p w:rsidR="001140D2" w:rsidRPr="00A61A85" w:rsidRDefault="001140D2" w:rsidP="001140D2">
            <w:pPr>
              <w:ind w:right="7"/>
              <w:jc w:val="both"/>
              <w:rPr>
                <w:rFonts w:ascii="Arial" w:hAnsi="Arial" w:cs="Arial"/>
                <w:color w:val="000000"/>
                <w:sz w:val="24"/>
                <w:szCs w:val="24"/>
                <w:lang w:val="es-BO"/>
              </w:rPr>
            </w:pPr>
            <w:r w:rsidRPr="00A61A85">
              <w:rPr>
                <w:rFonts w:ascii="Arial" w:hAnsi="Arial" w:cs="Arial"/>
                <w:color w:val="000000"/>
                <w:lang w:val="es-BO"/>
              </w:rPr>
              <w:t>Part</w:t>
            </w:r>
            <w:r w:rsidRPr="00A61A85">
              <w:rPr>
                <w:rFonts w:ascii="Arial" w:eastAsia="Times New Roman" w:hAnsi="Arial" w:cs="Arial"/>
                <w:color w:val="000000"/>
                <w:lang w:val="es-BO"/>
              </w:rPr>
              <w:t>iculares</w:t>
            </w:r>
          </w:p>
        </w:tc>
      </w:tr>
    </w:tbl>
    <w:p w:rsidR="001140D2" w:rsidRPr="00A61A85" w:rsidRDefault="001140D2" w:rsidP="00EB4881">
      <w:pPr>
        <w:shd w:val="clear" w:color="auto" w:fill="FFFFFF"/>
        <w:ind w:left="14" w:right="7"/>
        <w:jc w:val="both"/>
        <w:rPr>
          <w:rFonts w:ascii="Arial" w:hAnsi="Arial" w:cs="Arial"/>
          <w:color w:val="000000"/>
          <w:sz w:val="24"/>
          <w:szCs w:val="24"/>
          <w:lang w:val="es-BO"/>
        </w:rPr>
      </w:pPr>
    </w:p>
    <w:p w:rsidR="00EB4881" w:rsidRPr="00A61A85" w:rsidRDefault="00EB4881" w:rsidP="00EB4881">
      <w:pPr>
        <w:shd w:val="clear" w:color="auto" w:fill="FFFFFF"/>
        <w:ind w:left="14" w:right="7"/>
        <w:jc w:val="both"/>
        <w:rPr>
          <w:rFonts w:ascii="Arial" w:eastAsia="Times New Roman" w:hAnsi="Arial" w:cs="Arial"/>
          <w:bCs/>
          <w:color w:val="000000"/>
          <w:sz w:val="24"/>
          <w:szCs w:val="24"/>
          <w:u w:val="single"/>
          <w:lang w:val="es-BO"/>
        </w:rPr>
      </w:pPr>
      <w:r w:rsidRPr="00A61A85">
        <w:rPr>
          <w:rFonts w:ascii="Arial" w:hAnsi="Arial" w:cs="Arial"/>
          <w:color w:val="000000"/>
          <w:sz w:val="24"/>
          <w:szCs w:val="24"/>
          <w:u w:val="single"/>
          <w:lang w:val="es-BO"/>
        </w:rPr>
        <w:t xml:space="preserve">Leyes, </w:t>
      </w:r>
      <w:r w:rsidRPr="00A61A85">
        <w:rPr>
          <w:rFonts w:ascii="Arial" w:hAnsi="Arial" w:cs="Arial"/>
          <w:bCs/>
          <w:color w:val="000000"/>
          <w:sz w:val="24"/>
          <w:szCs w:val="24"/>
          <w:u w:val="single"/>
          <w:lang w:val="es-BO"/>
        </w:rPr>
        <w:t xml:space="preserve">Planes </w:t>
      </w:r>
      <w:r w:rsidRPr="00A61A85">
        <w:rPr>
          <w:rFonts w:ascii="Arial" w:hAnsi="Arial" w:cs="Arial"/>
          <w:color w:val="000000"/>
          <w:sz w:val="24"/>
          <w:szCs w:val="24"/>
          <w:u w:val="single"/>
          <w:lang w:val="es-BO"/>
        </w:rPr>
        <w:t xml:space="preserve">y </w:t>
      </w:r>
      <w:r w:rsidRPr="00A61A85">
        <w:rPr>
          <w:rFonts w:ascii="Arial" w:hAnsi="Arial" w:cs="Arial"/>
          <w:bCs/>
          <w:color w:val="000000"/>
          <w:sz w:val="24"/>
          <w:szCs w:val="24"/>
          <w:u w:val="single"/>
          <w:lang w:val="es-BO"/>
        </w:rPr>
        <w:t>Pol</w:t>
      </w:r>
      <w:r w:rsidRPr="00A61A85">
        <w:rPr>
          <w:rFonts w:ascii="Arial" w:eastAsia="Times New Roman" w:hAnsi="Arial" w:cs="Arial"/>
          <w:bCs/>
          <w:color w:val="000000"/>
          <w:sz w:val="24"/>
          <w:szCs w:val="24"/>
          <w:u w:val="single"/>
          <w:lang w:val="es-BO"/>
        </w:rPr>
        <w:t xml:space="preserve">ítica Pública Municipal con </w:t>
      </w:r>
      <w:r w:rsidRPr="00A61A85">
        <w:rPr>
          <w:rFonts w:ascii="Arial" w:eastAsia="Times New Roman" w:hAnsi="Arial" w:cs="Arial"/>
          <w:color w:val="000000"/>
          <w:sz w:val="24"/>
          <w:szCs w:val="24"/>
          <w:u w:val="single"/>
          <w:lang w:val="es-BO"/>
        </w:rPr>
        <w:t xml:space="preserve">enfoque de Derechos Humanos en el Estado </w:t>
      </w:r>
      <w:r w:rsidRPr="00A61A85">
        <w:rPr>
          <w:rFonts w:ascii="Arial" w:eastAsia="Times New Roman" w:hAnsi="Arial" w:cs="Arial"/>
          <w:bCs/>
          <w:color w:val="000000"/>
          <w:sz w:val="24"/>
          <w:szCs w:val="24"/>
          <w:u w:val="single"/>
          <w:lang w:val="es-BO"/>
        </w:rPr>
        <w:t xml:space="preserve">Plurinacional </w:t>
      </w:r>
      <w:r w:rsidRPr="00A61A85">
        <w:rPr>
          <w:rFonts w:ascii="Arial" w:eastAsia="Times New Roman" w:hAnsi="Arial" w:cs="Arial"/>
          <w:color w:val="000000"/>
          <w:sz w:val="24"/>
          <w:szCs w:val="24"/>
          <w:u w:val="single"/>
          <w:lang w:val="es-BO"/>
        </w:rPr>
        <w:t xml:space="preserve">de </w:t>
      </w:r>
      <w:r w:rsidR="001140D2" w:rsidRPr="00A61A85">
        <w:rPr>
          <w:rFonts w:ascii="Arial" w:eastAsia="Times New Roman" w:hAnsi="Arial" w:cs="Arial"/>
          <w:bCs/>
          <w:color w:val="000000"/>
          <w:sz w:val="24"/>
          <w:szCs w:val="24"/>
          <w:u w:val="single"/>
          <w:lang w:val="es-BO"/>
        </w:rPr>
        <w:t>Bolivia</w:t>
      </w:r>
    </w:p>
    <w:p w:rsidR="001140D2" w:rsidRPr="00A61A85" w:rsidRDefault="001140D2" w:rsidP="00EB4881">
      <w:pPr>
        <w:shd w:val="clear" w:color="auto" w:fill="FFFFFF"/>
        <w:ind w:left="14" w:right="7"/>
        <w:jc w:val="both"/>
        <w:rPr>
          <w:rFonts w:ascii="Arial" w:hAnsi="Arial" w:cs="Arial"/>
          <w:sz w:val="24"/>
          <w:szCs w:val="24"/>
          <w:lang w:val="es-BO"/>
        </w:rPr>
      </w:pPr>
    </w:p>
    <w:p w:rsidR="00EB4881" w:rsidRPr="00A61A85" w:rsidRDefault="00EB4881" w:rsidP="00EB4881">
      <w:pPr>
        <w:shd w:val="clear" w:color="auto" w:fill="FFFFFF"/>
        <w:ind w:left="14"/>
        <w:jc w:val="both"/>
        <w:rPr>
          <w:rFonts w:ascii="Arial" w:hAnsi="Arial" w:cs="Arial"/>
          <w:sz w:val="24"/>
          <w:szCs w:val="24"/>
          <w:lang w:val="es-BO"/>
        </w:rPr>
      </w:pPr>
      <w:r w:rsidRPr="00A61A85">
        <w:rPr>
          <w:rFonts w:ascii="Arial" w:hAnsi="Arial" w:cs="Arial"/>
          <w:color w:val="000000"/>
          <w:sz w:val="24"/>
          <w:szCs w:val="24"/>
          <w:lang w:val="es-BO"/>
        </w:rPr>
        <w:t>A modo ejemplo, el Gobierno Aut</w:t>
      </w:r>
      <w:r w:rsidRPr="00A61A85">
        <w:rPr>
          <w:rFonts w:ascii="Arial" w:eastAsia="Times New Roman" w:hAnsi="Arial" w:cs="Arial"/>
          <w:color w:val="000000"/>
          <w:sz w:val="24"/>
          <w:szCs w:val="24"/>
          <w:lang w:val="es-BO"/>
        </w:rPr>
        <w:t xml:space="preserve">ónomo Municipal de Santa Cruz, a partir de la gestión 2010, inició con un registro oficial de acciones en favor de niñas, niños y adolescentes abarcando las siguientes temáticas: </w:t>
      </w:r>
      <w:r w:rsidR="001140D2" w:rsidRPr="00A61A85">
        <w:rPr>
          <w:rFonts w:ascii="Arial" w:eastAsia="Times New Roman" w:hAnsi="Arial" w:cs="Arial"/>
          <w:color w:val="000000"/>
          <w:sz w:val="24"/>
          <w:szCs w:val="24"/>
          <w:lang w:val="es-BO"/>
        </w:rPr>
        <w:t>dilución</w:t>
      </w:r>
      <w:r w:rsidRPr="00A61A85">
        <w:rPr>
          <w:rFonts w:ascii="Arial" w:eastAsia="Times New Roman" w:hAnsi="Arial" w:cs="Arial"/>
          <w:color w:val="000000"/>
          <w:sz w:val="24"/>
          <w:szCs w:val="24"/>
          <w:lang w:val="es-BO"/>
        </w:rPr>
        <w:t xml:space="preserve"> de los servicios </w:t>
      </w:r>
      <w:r w:rsidR="001140D2" w:rsidRPr="00A61A85">
        <w:rPr>
          <w:rFonts w:ascii="Arial" w:eastAsia="Times New Roman" w:hAnsi="Arial" w:cs="Arial"/>
          <w:color w:val="000000"/>
          <w:sz w:val="24"/>
          <w:szCs w:val="24"/>
          <w:lang w:val="es-BO"/>
        </w:rPr>
        <w:t xml:space="preserve">de las </w:t>
      </w:r>
      <w:r w:rsidRPr="00A61A85">
        <w:rPr>
          <w:rFonts w:ascii="Arial" w:eastAsia="Times New Roman" w:hAnsi="Arial" w:cs="Arial"/>
          <w:color w:val="000000"/>
          <w:sz w:val="24"/>
          <w:szCs w:val="24"/>
          <w:lang w:val="es-BO"/>
        </w:rPr>
        <w:t>D</w:t>
      </w:r>
      <w:r w:rsidR="001140D2" w:rsidRPr="00A61A85">
        <w:rPr>
          <w:rFonts w:ascii="Arial" w:eastAsia="Times New Roman" w:hAnsi="Arial" w:cs="Arial"/>
          <w:color w:val="000000"/>
          <w:sz w:val="24"/>
          <w:szCs w:val="24"/>
          <w:lang w:val="es-BO"/>
        </w:rPr>
        <w:t xml:space="preserve">efensorías de la </w:t>
      </w:r>
      <w:r w:rsidRPr="00A61A85">
        <w:rPr>
          <w:rFonts w:ascii="Arial" w:eastAsia="Times New Roman" w:hAnsi="Arial" w:cs="Arial"/>
          <w:color w:val="000000"/>
          <w:sz w:val="24"/>
          <w:szCs w:val="24"/>
          <w:lang w:val="es-BO"/>
        </w:rPr>
        <w:t>N</w:t>
      </w:r>
      <w:r w:rsidR="001140D2" w:rsidRPr="00A61A85">
        <w:rPr>
          <w:rFonts w:ascii="Arial" w:eastAsia="Times New Roman" w:hAnsi="Arial" w:cs="Arial"/>
          <w:color w:val="000000"/>
          <w:sz w:val="24"/>
          <w:szCs w:val="24"/>
          <w:lang w:val="es-BO"/>
        </w:rPr>
        <w:t xml:space="preserve">iñez y </w:t>
      </w:r>
      <w:r w:rsidRPr="00A61A85">
        <w:rPr>
          <w:rFonts w:ascii="Arial" w:eastAsia="Times New Roman" w:hAnsi="Arial" w:cs="Arial"/>
          <w:color w:val="000000"/>
          <w:sz w:val="24"/>
          <w:szCs w:val="24"/>
          <w:lang w:val="es-BO"/>
        </w:rPr>
        <w:t>A</w:t>
      </w:r>
      <w:r w:rsidR="001140D2" w:rsidRPr="00A61A85">
        <w:rPr>
          <w:rFonts w:ascii="Arial" w:eastAsia="Times New Roman" w:hAnsi="Arial" w:cs="Arial"/>
          <w:color w:val="000000"/>
          <w:sz w:val="24"/>
          <w:szCs w:val="24"/>
          <w:lang w:val="es-BO"/>
        </w:rPr>
        <w:t>dolescencia</w:t>
      </w:r>
      <w:r w:rsidRPr="00A61A85">
        <w:rPr>
          <w:rFonts w:ascii="Arial" w:eastAsia="Times New Roman" w:hAnsi="Arial" w:cs="Arial"/>
          <w:color w:val="000000"/>
          <w:sz w:val="24"/>
          <w:szCs w:val="24"/>
          <w:lang w:val="es-BO"/>
        </w:rPr>
        <w:t>, deberes y derechos de los niños, niñas y adolescentes, prevención contra la violencia en el sistema educativo, prevención del abuso sexual, tipos de maltrato y violencia familiar, acoso escolar y bullying; y prevención del consumo de alcohol y drogas. Las mismas, fueron impartidas al siguiente número de población:</w:t>
      </w:r>
    </w:p>
    <w:p w:rsidR="00EB4881" w:rsidRPr="00A61A85" w:rsidRDefault="00EB4881" w:rsidP="00EB4881">
      <w:pPr>
        <w:rPr>
          <w:rFonts w:ascii="Arial" w:hAnsi="Arial" w:cs="Arial"/>
          <w:sz w:val="24"/>
          <w:szCs w:val="24"/>
          <w:lang w:val="es-BO"/>
        </w:rPr>
      </w:pPr>
    </w:p>
    <w:tbl>
      <w:tblPr>
        <w:tblW w:w="0" w:type="auto"/>
        <w:tblInd w:w="1265" w:type="dxa"/>
        <w:tblLayout w:type="fixed"/>
        <w:tblCellMar>
          <w:left w:w="40" w:type="dxa"/>
          <w:right w:w="40" w:type="dxa"/>
        </w:tblCellMar>
        <w:tblLook w:val="0000" w:firstRow="0" w:lastRow="0" w:firstColumn="0" w:lastColumn="0" w:noHBand="0" w:noVBand="0"/>
      </w:tblPr>
      <w:tblGrid>
        <w:gridCol w:w="2650"/>
        <w:gridCol w:w="3334"/>
      </w:tblGrid>
      <w:tr w:rsidR="00EB4881" w:rsidRPr="00A61A85" w:rsidTr="001140D2">
        <w:trPr>
          <w:trHeight w:hRule="exact" w:val="266"/>
        </w:trPr>
        <w:tc>
          <w:tcPr>
            <w:tcW w:w="2650" w:type="dxa"/>
            <w:tcBorders>
              <w:top w:val="single" w:sz="6" w:space="0" w:color="auto"/>
              <w:left w:val="single" w:sz="6" w:space="0" w:color="auto"/>
              <w:bottom w:val="single" w:sz="6" w:space="0" w:color="auto"/>
              <w:right w:val="single" w:sz="6" w:space="0" w:color="auto"/>
            </w:tcBorders>
            <w:shd w:val="clear" w:color="auto" w:fill="FFFFFF"/>
          </w:tcPr>
          <w:p w:rsidR="00EB4881" w:rsidRPr="00A61A85" w:rsidRDefault="00EB4881" w:rsidP="00EB4881">
            <w:pPr>
              <w:shd w:val="clear" w:color="auto" w:fill="FFFFFF"/>
              <w:jc w:val="center"/>
              <w:rPr>
                <w:rFonts w:ascii="Arial" w:hAnsi="Arial" w:cs="Arial"/>
                <w:b/>
                <w:sz w:val="24"/>
                <w:szCs w:val="24"/>
                <w:lang w:val="es-BO"/>
              </w:rPr>
            </w:pPr>
            <w:r w:rsidRPr="00A61A85">
              <w:rPr>
                <w:rFonts w:ascii="Arial" w:hAnsi="Arial" w:cs="Arial"/>
                <w:b/>
                <w:color w:val="000000"/>
                <w:sz w:val="24"/>
                <w:szCs w:val="24"/>
                <w:lang w:val="es-BO"/>
              </w:rPr>
              <w:t>A</w:t>
            </w:r>
            <w:r w:rsidRPr="00A61A85">
              <w:rPr>
                <w:rFonts w:ascii="Arial" w:eastAsia="Times New Roman" w:hAnsi="Arial" w:cs="Arial"/>
                <w:b/>
                <w:color w:val="000000"/>
                <w:sz w:val="24"/>
                <w:szCs w:val="24"/>
                <w:lang w:val="es-BO"/>
              </w:rPr>
              <w:t>ño</w:t>
            </w:r>
          </w:p>
        </w:tc>
        <w:tc>
          <w:tcPr>
            <w:tcW w:w="3334" w:type="dxa"/>
            <w:tcBorders>
              <w:top w:val="single" w:sz="6" w:space="0" w:color="auto"/>
              <w:left w:val="single" w:sz="6" w:space="0" w:color="auto"/>
              <w:bottom w:val="single" w:sz="6" w:space="0" w:color="auto"/>
              <w:right w:val="single" w:sz="6" w:space="0" w:color="auto"/>
            </w:tcBorders>
            <w:shd w:val="clear" w:color="auto" w:fill="FFFFFF"/>
          </w:tcPr>
          <w:p w:rsidR="00EB4881" w:rsidRPr="00A61A85" w:rsidRDefault="00EB4881" w:rsidP="00EB4881">
            <w:pPr>
              <w:shd w:val="clear" w:color="auto" w:fill="FFFFFF"/>
              <w:jc w:val="center"/>
              <w:rPr>
                <w:rFonts w:ascii="Arial" w:hAnsi="Arial" w:cs="Arial"/>
                <w:b/>
                <w:sz w:val="24"/>
                <w:szCs w:val="24"/>
                <w:lang w:val="es-BO"/>
              </w:rPr>
            </w:pPr>
            <w:r w:rsidRPr="00A61A85">
              <w:rPr>
                <w:rFonts w:ascii="Arial" w:hAnsi="Arial" w:cs="Arial"/>
                <w:b/>
                <w:color w:val="000000"/>
                <w:spacing w:val="-4"/>
                <w:sz w:val="24"/>
                <w:szCs w:val="24"/>
                <w:lang w:val="es-BO"/>
              </w:rPr>
              <w:t>Total de Personas Beneficiadas</w:t>
            </w:r>
          </w:p>
        </w:tc>
      </w:tr>
      <w:tr w:rsidR="00EB4881" w:rsidRPr="00A61A85" w:rsidTr="001140D2">
        <w:trPr>
          <w:trHeight w:hRule="exact" w:val="259"/>
        </w:trPr>
        <w:tc>
          <w:tcPr>
            <w:tcW w:w="2650" w:type="dxa"/>
            <w:tcBorders>
              <w:top w:val="single" w:sz="6" w:space="0" w:color="auto"/>
              <w:left w:val="single" w:sz="6" w:space="0" w:color="auto"/>
              <w:bottom w:val="single" w:sz="6" w:space="0" w:color="auto"/>
              <w:right w:val="single" w:sz="6" w:space="0" w:color="auto"/>
            </w:tcBorders>
            <w:shd w:val="clear" w:color="auto" w:fill="FFFFFF"/>
          </w:tcPr>
          <w:p w:rsidR="00EB4881" w:rsidRPr="00A61A85" w:rsidRDefault="00EB4881" w:rsidP="00EB4881">
            <w:pPr>
              <w:shd w:val="clear" w:color="auto" w:fill="FFFFFF"/>
              <w:jc w:val="center"/>
              <w:rPr>
                <w:rFonts w:ascii="Arial" w:hAnsi="Arial" w:cs="Arial"/>
                <w:sz w:val="24"/>
                <w:szCs w:val="24"/>
                <w:lang w:val="es-BO"/>
              </w:rPr>
            </w:pPr>
            <w:r w:rsidRPr="00A61A85">
              <w:rPr>
                <w:rFonts w:ascii="Arial" w:hAnsi="Arial" w:cs="Arial"/>
                <w:color w:val="000000"/>
                <w:sz w:val="24"/>
                <w:szCs w:val="24"/>
                <w:lang w:val="es-BO"/>
              </w:rPr>
              <w:t>2010</w:t>
            </w:r>
          </w:p>
        </w:tc>
        <w:tc>
          <w:tcPr>
            <w:tcW w:w="3334" w:type="dxa"/>
            <w:tcBorders>
              <w:top w:val="single" w:sz="6" w:space="0" w:color="auto"/>
              <w:left w:val="single" w:sz="6" w:space="0" w:color="auto"/>
              <w:bottom w:val="single" w:sz="6" w:space="0" w:color="auto"/>
              <w:right w:val="single" w:sz="6" w:space="0" w:color="auto"/>
            </w:tcBorders>
            <w:shd w:val="clear" w:color="auto" w:fill="FFFFFF"/>
          </w:tcPr>
          <w:p w:rsidR="00EB4881" w:rsidRPr="00A61A85" w:rsidRDefault="00EB4881" w:rsidP="00EB4881">
            <w:pPr>
              <w:shd w:val="clear" w:color="auto" w:fill="FFFFFF"/>
              <w:jc w:val="center"/>
              <w:rPr>
                <w:rFonts w:ascii="Arial" w:hAnsi="Arial" w:cs="Arial"/>
                <w:sz w:val="24"/>
                <w:szCs w:val="24"/>
                <w:lang w:val="es-BO"/>
              </w:rPr>
            </w:pPr>
            <w:r w:rsidRPr="00A61A85">
              <w:rPr>
                <w:rFonts w:ascii="Arial" w:hAnsi="Arial" w:cs="Arial"/>
                <w:color w:val="000000"/>
                <w:sz w:val="24"/>
                <w:szCs w:val="24"/>
                <w:lang w:val="es-BO"/>
              </w:rPr>
              <w:t>13.092.-</w:t>
            </w:r>
          </w:p>
        </w:tc>
      </w:tr>
      <w:tr w:rsidR="00EB4881" w:rsidRPr="00A61A85" w:rsidTr="001140D2">
        <w:trPr>
          <w:trHeight w:hRule="exact" w:val="252"/>
        </w:trPr>
        <w:tc>
          <w:tcPr>
            <w:tcW w:w="2650" w:type="dxa"/>
            <w:tcBorders>
              <w:top w:val="single" w:sz="6" w:space="0" w:color="auto"/>
              <w:left w:val="single" w:sz="6" w:space="0" w:color="auto"/>
              <w:bottom w:val="single" w:sz="6" w:space="0" w:color="auto"/>
              <w:right w:val="single" w:sz="6" w:space="0" w:color="auto"/>
            </w:tcBorders>
            <w:shd w:val="clear" w:color="auto" w:fill="FFFFFF"/>
          </w:tcPr>
          <w:p w:rsidR="00EB4881" w:rsidRPr="00A61A85" w:rsidRDefault="00EB4881" w:rsidP="00EB4881">
            <w:pPr>
              <w:shd w:val="clear" w:color="auto" w:fill="FFFFFF"/>
              <w:jc w:val="center"/>
              <w:rPr>
                <w:rFonts w:ascii="Arial" w:hAnsi="Arial" w:cs="Arial"/>
                <w:sz w:val="24"/>
                <w:szCs w:val="24"/>
                <w:lang w:val="es-BO"/>
              </w:rPr>
            </w:pPr>
            <w:r w:rsidRPr="00A61A85">
              <w:rPr>
                <w:rFonts w:ascii="Arial" w:hAnsi="Arial" w:cs="Arial"/>
                <w:color w:val="000000"/>
                <w:sz w:val="24"/>
                <w:szCs w:val="24"/>
                <w:lang w:val="es-BO"/>
              </w:rPr>
              <w:t>2011</w:t>
            </w:r>
          </w:p>
        </w:tc>
        <w:tc>
          <w:tcPr>
            <w:tcW w:w="3334" w:type="dxa"/>
            <w:tcBorders>
              <w:top w:val="single" w:sz="6" w:space="0" w:color="auto"/>
              <w:left w:val="single" w:sz="6" w:space="0" w:color="auto"/>
              <w:bottom w:val="single" w:sz="6" w:space="0" w:color="auto"/>
              <w:right w:val="single" w:sz="6" w:space="0" w:color="auto"/>
            </w:tcBorders>
            <w:shd w:val="clear" w:color="auto" w:fill="FFFFFF"/>
          </w:tcPr>
          <w:p w:rsidR="00EB4881" w:rsidRPr="00A61A85" w:rsidRDefault="00EB4881" w:rsidP="00EB4881">
            <w:pPr>
              <w:shd w:val="clear" w:color="auto" w:fill="FFFFFF"/>
              <w:jc w:val="center"/>
              <w:rPr>
                <w:rFonts w:ascii="Arial" w:hAnsi="Arial" w:cs="Arial"/>
                <w:sz w:val="24"/>
                <w:szCs w:val="24"/>
                <w:lang w:val="es-BO"/>
              </w:rPr>
            </w:pPr>
            <w:r w:rsidRPr="00A61A85">
              <w:rPr>
                <w:rFonts w:ascii="Arial" w:hAnsi="Arial" w:cs="Arial"/>
                <w:color w:val="000000"/>
                <w:sz w:val="24"/>
                <w:szCs w:val="24"/>
                <w:lang w:val="es-BO"/>
              </w:rPr>
              <w:t>34.315.-</w:t>
            </w:r>
          </w:p>
        </w:tc>
      </w:tr>
      <w:tr w:rsidR="00EB4881" w:rsidRPr="00A61A85" w:rsidTr="001140D2">
        <w:trPr>
          <w:trHeight w:hRule="exact" w:val="259"/>
        </w:trPr>
        <w:tc>
          <w:tcPr>
            <w:tcW w:w="2650" w:type="dxa"/>
            <w:tcBorders>
              <w:top w:val="single" w:sz="6" w:space="0" w:color="auto"/>
              <w:left w:val="single" w:sz="6" w:space="0" w:color="auto"/>
              <w:bottom w:val="single" w:sz="6" w:space="0" w:color="auto"/>
              <w:right w:val="single" w:sz="6" w:space="0" w:color="auto"/>
            </w:tcBorders>
            <w:shd w:val="clear" w:color="auto" w:fill="FFFFFF"/>
          </w:tcPr>
          <w:p w:rsidR="00EB4881" w:rsidRPr="00A61A85" w:rsidRDefault="00EB4881" w:rsidP="00EB4881">
            <w:pPr>
              <w:shd w:val="clear" w:color="auto" w:fill="FFFFFF"/>
              <w:jc w:val="center"/>
              <w:rPr>
                <w:rFonts w:ascii="Arial" w:hAnsi="Arial" w:cs="Arial"/>
                <w:sz w:val="24"/>
                <w:szCs w:val="24"/>
                <w:lang w:val="es-BO"/>
              </w:rPr>
            </w:pPr>
            <w:r w:rsidRPr="00A61A85">
              <w:rPr>
                <w:rFonts w:ascii="Arial" w:hAnsi="Arial" w:cs="Arial"/>
                <w:color w:val="000000"/>
                <w:sz w:val="24"/>
                <w:szCs w:val="24"/>
                <w:lang w:val="es-BO"/>
              </w:rPr>
              <w:t>2012</w:t>
            </w:r>
          </w:p>
        </w:tc>
        <w:tc>
          <w:tcPr>
            <w:tcW w:w="3334" w:type="dxa"/>
            <w:tcBorders>
              <w:top w:val="single" w:sz="6" w:space="0" w:color="auto"/>
              <w:left w:val="single" w:sz="6" w:space="0" w:color="auto"/>
              <w:bottom w:val="single" w:sz="6" w:space="0" w:color="auto"/>
              <w:right w:val="single" w:sz="6" w:space="0" w:color="auto"/>
            </w:tcBorders>
            <w:shd w:val="clear" w:color="auto" w:fill="FFFFFF"/>
          </w:tcPr>
          <w:p w:rsidR="00EB4881" w:rsidRPr="00A61A85" w:rsidRDefault="00EB4881" w:rsidP="00EB4881">
            <w:pPr>
              <w:shd w:val="clear" w:color="auto" w:fill="FFFFFF"/>
              <w:jc w:val="center"/>
              <w:rPr>
                <w:rFonts w:ascii="Arial" w:hAnsi="Arial" w:cs="Arial"/>
                <w:sz w:val="24"/>
                <w:szCs w:val="24"/>
                <w:lang w:val="es-BO"/>
              </w:rPr>
            </w:pPr>
            <w:r w:rsidRPr="00A61A85">
              <w:rPr>
                <w:rFonts w:ascii="Arial" w:hAnsi="Arial" w:cs="Arial"/>
                <w:color w:val="000000"/>
                <w:sz w:val="24"/>
                <w:szCs w:val="24"/>
                <w:lang w:val="es-BO"/>
              </w:rPr>
              <w:t>74,842.-</w:t>
            </w:r>
          </w:p>
        </w:tc>
      </w:tr>
      <w:tr w:rsidR="00EB4881" w:rsidRPr="00A61A85" w:rsidTr="001140D2">
        <w:trPr>
          <w:trHeight w:hRule="exact" w:val="252"/>
        </w:trPr>
        <w:tc>
          <w:tcPr>
            <w:tcW w:w="2650" w:type="dxa"/>
            <w:tcBorders>
              <w:top w:val="single" w:sz="6" w:space="0" w:color="auto"/>
              <w:left w:val="single" w:sz="6" w:space="0" w:color="auto"/>
              <w:bottom w:val="single" w:sz="6" w:space="0" w:color="auto"/>
              <w:right w:val="single" w:sz="6" w:space="0" w:color="auto"/>
            </w:tcBorders>
            <w:shd w:val="clear" w:color="auto" w:fill="FFFFFF"/>
          </w:tcPr>
          <w:p w:rsidR="00EB4881" w:rsidRPr="00A61A85" w:rsidRDefault="00EB4881" w:rsidP="00EB4881">
            <w:pPr>
              <w:shd w:val="clear" w:color="auto" w:fill="FFFFFF"/>
              <w:jc w:val="center"/>
              <w:rPr>
                <w:rFonts w:ascii="Arial" w:hAnsi="Arial" w:cs="Arial"/>
                <w:sz w:val="24"/>
                <w:szCs w:val="24"/>
                <w:lang w:val="es-BO"/>
              </w:rPr>
            </w:pPr>
            <w:r w:rsidRPr="00A61A85">
              <w:rPr>
                <w:rFonts w:ascii="Arial" w:hAnsi="Arial" w:cs="Arial"/>
                <w:color w:val="000000"/>
                <w:sz w:val="24"/>
                <w:szCs w:val="24"/>
                <w:lang w:val="es-BO"/>
              </w:rPr>
              <w:t>2013</w:t>
            </w:r>
          </w:p>
        </w:tc>
        <w:tc>
          <w:tcPr>
            <w:tcW w:w="3334" w:type="dxa"/>
            <w:tcBorders>
              <w:top w:val="single" w:sz="6" w:space="0" w:color="auto"/>
              <w:left w:val="single" w:sz="6" w:space="0" w:color="auto"/>
              <w:bottom w:val="single" w:sz="6" w:space="0" w:color="auto"/>
              <w:right w:val="single" w:sz="6" w:space="0" w:color="auto"/>
            </w:tcBorders>
            <w:shd w:val="clear" w:color="auto" w:fill="FFFFFF"/>
          </w:tcPr>
          <w:p w:rsidR="00EB4881" w:rsidRPr="00A61A85" w:rsidRDefault="00EB4881" w:rsidP="00EB4881">
            <w:pPr>
              <w:shd w:val="clear" w:color="auto" w:fill="FFFFFF"/>
              <w:jc w:val="center"/>
              <w:rPr>
                <w:rFonts w:ascii="Arial" w:hAnsi="Arial" w:cs="Arial"/>
                <w:sz w:val="24"/>
                <w:szCs w:val="24"/>
                <w:lang w:val="es-BO"/>
              </w:rPr>
            </w:pPr>
            <w:r w:rsidRPr="00A61A85">
              <w:rPr>
                <w:rFonts w:ascii="Arial" w:hAnsi="Arial" w:cs="Arial"/>
                <w:color w:val="000000"/>
                <w:sz w:val="24"/>
                <w:szCs w:val="24"/>
                <w:lang w:val="es-BO"/>
              </w:rPr>
              <w:t>155.484.-</w:t>
            </w:r>
          </w:p>
        </w:tc>
      </w:tr>
      <w:tr w:rsidR="00EB4881" w:rsidRPr="00A61A85" w:rsidTr="001140D2">
        <w:trPr>
          <w:trHeight w:hRule="exact" w:val="252"/>
        </w:trPr>
        <w:tc>
          <w:tcPr>
            <w:tcW w:w="2650" w:type="dxa"/>
            <w:tcBorders>
              <w:top w:val="single" w:sz="6" w:space="0" w:color="auto"/>
              <w:left w:val="single" w:sz="6" w:space="0" w:color="auto"/>
              <w:bottom w:val="single" w:sz="6" w:space="0" w:color="auto"/>
              <w:right w:val="single" w:sz="6" w:space="0" w:color="auto"/>
            </w:tcBorders>
            <w:shd w:val="clear" w:color="auto" w:fill="FFFFFF"/>
          </w:tcPr>
          <w:p w:rsidR="00EB4881" w:rsidRPr="00A61A85" w:rsidRDefault="00EB4881" w:rsidP="00EB4881">
            <w:pPr>
              <w:shd w:val="clear" w:color="auto" w:fill="FFFFFF"/>
              <w:jc w:val="center"/>
              <w:rPr>
                <w:rFonts w:ascii="Arial" w:hAnsi="Arial" w:cs="Arial"/>
                <w:sz w:val="24"/>
                <w:szCs w:val="24"/>
                <w:lang w:val="es-BO"/>
              </w:rPr>
            </w:pPr>
            <w:r w:rsidRPr="00A61A85">
              <w:rPr>
                <w:rFonts w:ascii="Arial" w:hAnsi="Arial" w:cs="Arial"/>
                <w:color w:val="000000"/>
                <w:sz w:val="24"/>
                <w:szCs w:val="24"/>
                <w:lang w:val="es-BO"/>
              </w:rPr>
              <w:t>2014</w:t>
            </w:r>
          </w:p>
        </w:tc>
        <w:tc>
          <w:tcPr>
            <w:tcW w:w="3334" w:type="dxa"/>
            <w:tcBorders>
              <w:top w:val="single" w:sz="6" w:space="0" w:color="auto"/>
              <w:left w:val="single" w:sz="6" w:space="0" w:color="auto"/>
              <w:bottom w:val="single" w:sz="6" w:space="0" w:color="auto"/>
              <w:right w:val="single" w:sz="6" w:space="0" w:color="auto"/>
            </w:tcBorders>
            <w:shd w:val="clear" w:color="auto" w:fill="FFFFFF"/>
          </w:tcPr>
          <w:p w:rsidR="00EB4881" w:rsidRPr="00A61A85" w:rsidRDefault="00EB4881" w:rsidP="00EB4881">
            <w:pPr>
              <w:shd w:val="clear" w:color="auto" w:fill="FFFFFF"/>
              <w:jc w:val="center"/>
              <w:rPr>
                <w:rFonts w:ascii="Arial" w:hAnsi="Arial" w:cs="Arial"/>
                <w:sz w:val="24"/>
                <w:szCs w:val="24"/>
                <w:lang w:val="es-BO"/>
              </w:rPr>
            </w:pPr>
            <w:r w:rsidRPr="00A61A85">
              <w:rPr>
                <w:rFonts w:ascii="Arial" w:hAnsi="Arial" w:cs="Arial"/>
                <w:color w:val="000000"/>
                <w:sz w:val="24"/>
                <w:szCs w:val="24"/>
                <w:lang w:val="es-BO"/>
              </w:rPr>
              <w:t>223.786.-</w:t>
            </w:r>
          </w:p>
        </w:tc>
      </w:tr>
      <w:tr w:rsidR="00EB4881" w:rsidRPr="00A61A85" w:rsidTr="001140D2">
        <w:trPr>
          <w:trHeight w:hRule="exact" w:val="252"/>
        </w:trPr>
        <w:tc>
          <w:tcPr>
            <w:tcW w:w="2650" w:type="dxa"/>
            <w:tcBorders>
              <w:top w:val="single" w:sz="6" w:space="0" w:color="auto"/>
              <w:left w:val="single" w:sz="6" w:space="0" w:color="auto"/>
              <w:bottom w:val="single" w:sz="6" w:space="0" w:color="auto"/>
              <w:right w:val="single" w:sz="6" w:space="0" w:color="auto"/>
            </w:tcBorders>
            <w:shd w:val="clear" w:color="auto" w:fill="FFFFFF"/>
          </w:tcPr>
          <w:p w:rsidR="00EB4881" w:rsidRPr="00A61A85" w:rsidRDefault="00EB4881" w:rsidP="00EB4881">
            <w:pPr>
              <w:shd w:val="clear" w:color="auto" w:fill="FFFFFF"/>
              <w:jc w:val="center"/>
              <w:rPr>
                <w:rFonts w:ascii="Arial" w:hAnsi="Arial" w:cs="Arial"/>
                <w:sz w:val="24"/>
                <w:szCs w:val="24"/>
                <w:lang w:val="es-BO"/>
              </w:rPr>
            </w:pPr>
            <w:r w:rsidRPr="00A61A85">
              <w:rPr>
                <w:rFonts w:ascii="Arial" w:hAnsi="Arial" w:cs="Arial"/>
                <w:color w:val="000000"/>
                <w:sz w:val="24"/>
                <w:szCs w:val="24"/>
                <w:lang w:val="es-BO"/>
              </w:rPr>
              <w:t>2015</w:t>
            </w:r>
          </w:p>
        </w:tc>
        <w:tc>
          <w:tcPr>
            <w:tcW w:w="3334" w:type="dxa"/>
            <w:tcBorders>
              <w:top w:val="single" w:sz="6" w:space="0" w:color="auto"/>
              <w:left w:val="single" w:sz="6" w:space="0" w:color="auto"/>
              <w:bottom w:val="single" w:sz="6" w:space="0" w:color="auto"/>
              <w:right w:val="single" w:sz="6" w:space="0" w:color="auto"/>
            </w:tcBorders>
            <w:shd w:val="clear" w:color="auto" w:fill="FFFFFF"/>
          </w:tcPr>
          <w:p w:rsidR="00EB4881" w:rsidRPr="00A61A85" w:rsidRDefault="00EB4881" w:rsidP="00EB4881">
            <w:pPr>
              <w:shd w:val="clear" w:color="auto" w:fill="FFFFFF"/>
              <w:jc w:val="center"/>
              <w:rPr>
                <w:rFonts w:ascii="Arial" w:hAnsi="Arial" w:cs="Arial"/>
                <w:sz w:val="24"/>
                <w:szCs w:val="24"/>
                <w:lang w:val="es-BO"/>
              </w:rPr>
            </w:pPr>
            <w:r w:rsidRPr="00A61A85">
              <w:rPr>
                <w:rFonts w:ascii="Arial" w:hAnsi="Arial" w:cs="Arial"/>
                <w:color w:val="000000"/>
                <w:sz w:val="24"/>
                <w:szCs w:val="24"/>
                <w:lang w:val="es-BO"/>
              </w:rPr>
              <w:t>61.866.-</w:t>
            </w:r>
          </w:p>
        </w:tc>
      </w:tr>
      <w:tr w:rsidR="00EB4881" w:rsidRPr="00A61A85" w:rsidTr="001140D2">
        <w:trPr>
          <w:trHeight w:hRule="exact" w:val="245"/>
        </w:trPr>
        <w:tc>
          <w:tcPr>
            <w:tcW w:w="2650" w:type="dxa"/>
            <w:tcBorders>
              <w:top w:val="single" w:sz="6" w:space="0" w:color="auto"/>
              <w:left w:val="single" w:sz="6" w:space="0" w:color="auto"/>
              <w:bottom w:val="single" w:sz="6" w:space="0" w:color="auto"/>
              <w:right w:val="single" w:sz="6" w:space="0" w:color="auto"/>
            </w:tcBorders>
            <w:shd w:val="clear" w:color="auto" w:fill="FFFFFF"/>
          </w:tcPr>
          <w:p w:rsidR="00EB4881" w:rsidRPr="00A61A85" w:rsidRDefault="00EB4881" w:rsidP="00EB4881">
            <w:pPr>
              <w:shd w:val="clear" w:color="auto" w:fill="FFFFFF"/>
              <w:jc w:val="center"/>
              <w:rPr>
                <w:rFonts w:ascii="Arial" w:hAnsi="Arial" w:cs="Arial"/>
                <w:sz w:val="24"/>
                <w:szCs w:val="24"/>
                <w:lang w:val="es-BO"/>
              </w:rPr>
            </w:pPr>
            <w:r w:rsidRPr="00A61A85">
              <w:rPr>
                <w:rFonts w:ascii="Arial" w:hAnsi="Arial" w:cs="Arial"/>
                <w:color w:val="000000"/>
                <w:sz w:val="24"/>
                <w:szCs w:val="24"/>
                <w:lang w:val="es-BO"/>
              </w:rPr>
              <w:t>2016</w:t>
            </w:r>
          </w:p>
        </w:tc>
        <w:tc>
          <w:tcPr>
            <w:tcW w:w="3334" w:type="dxa"/>
            <w:tcBorders>
              <w:top w:val="single" w:sz="6" w:space="0" w:color="auto"/>
              <w:left w:val="single" w:sz="6" w:space="0" w:color="auto"/>
              <w:bottom w:val="single" w:sz="6" w:space="0" w:color="auto"/>
              <w:right w:val="single" w:sz="6" w:space="0" w:color="auto"/>
            </w:tcBorders>
            <w:shd w:val="clear" w:color="auto" w:fill="FFFFFF"/>
          </w:tcPr>
          <w:p w:rsidR="00EB4881" w:rsidRPr="00A61A85" w:rsidRDefault="00EB4881" w:rsidP="00EB4881">
            <w:pPr>
              <w:shd w:val="clear" w:color="auto" w:fill="FFFFFF"/>
              <w:jc w:val="center"/>
              <w:rPr>
                <w:rFonts w:ascii="Arial" w:hAnsi="Arial" w:cs="Arial"/>
                <w:sz w:val="24"/>
                <w:szCs w:val="24"/>
                <w:lang w:val="es-BO"/>
              </w:rPr>
            </w:pPr>
            <w:r w:rsidRPr="00A61A85">
              <w:rPr>
                <w:rFonts w:ascii="Arial" w:hAnsi="Arial" w:cs="Arial"/>
                <w:color w:val="000000"/>
                <w:sz w:val="24"/>
                <w:szCs w:val="24"/>
                <w:lang w:val="es-BO"/>
              </w:rPr>
              <w:t>109.691.-</w:t>
            </w:r>
          </w:p>
        </w:tc>
      </w:tr>
      <w:tr w:rsidR="00EB4881" w:rsidRPr="00A61A85" w:rsidTr="001140D2">
        <w:trPr>
          <w:trHeight w:hRule="exact" w:val="252"/>
        </w:trPr>
        <w:tc>
          <w:tcPr>
            <w:tcW w:w="2650" w:type="dxa"/>
            <w:tcBorders>
              <w:top w:val="single" w:sz="6" w:space="0" w:color="auto"/>
              <w:left w:val="single" w:sz="6" w:space="0" w:color="auto"/>
              <w:bottom w:val="single" w:sz="6" w:space="0" w:color="auto"/>
              <w:right w:val="single" w:sz="6" w:space="0" w:color="auto"/>
            </w:tcBorders>
            <w:shd w:val="clear" w:color="auto" w:fill="FFFFFF"/>
          </w:tcPr>
          <w:p w:rsidR="00EB4881" w:rsidRPr="00A61A85" w:rsidRDefault="00EB4881" w:rsidP="00EB4881">
            <w:pPr>
              <w:shd w:val="clear" w:color="auto" w:fill="FFFFFF"/>
              <w:jc w:val="center"/>
              <w:rPr>
                <w:rFonts w:ascii="Arial" w:hAnsi="Arial" w:cs="Arial"/>
                <w:sz w:val="24"/>
                <w:szCs w:val="24"/>
                <w:lang w:val="es-BO"/>
              </w:rPr>
            </w:pPr>
            <w:r w:rsidRPr="00A61A85">
              <w:rPr>
                <w:rFonts w:ascii="Arial" w:hAnsi="Arial" w:cs="Arial"/>
                <w:color w:val="000000"/>
                <w:sz w:val="24"/>
                <w:szCs w:val="24"/>
                <w:lang w:val="es-BO"/>
              </w:rPr>
              <w:t>2017</w:t>
            </w:r>
          </w:p>
        </w:tc>
        <w:tc>
          <w:tcPr>
            <w:tcW w:w="3334" w:type="dxa"/>
            <w:tcBorders>
              <w:top w:val="single" w:sz="6" w:space="0" w:color="auto"/>
              <w:left w:val="single" w:sz="6" w:space="0" w:color="auto"/>
              <w:bottom w:val="single" w:sz="6" w:space="0" w:color="auto"/>
              <w:right w:val="single" w:sz="6" w:space="0" w:color="auto"/>
            </w:tcBorders>
            <w:shd w:val="clear" w:color="auto" w:fill="FFFFFF"/>
          </w:tcPr>
          <w:p w:rsidR="00EB4881" w:rsidRPr="00A61A85" w:rsidRDefault="00EB4881" w:rsidP="00EB4881">
            <w:pPr>
              <w:shd w:val="clear" w:color="auto" w:fill="FFFFFF"/>
              <w:jc w:val="center"/>
              <w:rPr>
                <w:rFonts w:ascii="Arial" w:hAnsi="Arial" w:cs="Arial"/>
                <w:sz w:val="24"/>
                <w:szCs w:val="24"/>
                <w:lang w:val="es-BO"/>
              </w:rPr>
            </w:pPr>
            <w:r w:rsidRPr="00A61A85">
              <w:rPr>
                <w:rFonts w:ascii="Arial" w:hAnsi="Arial" w:cs="Arial"/>
                <w:color w:val="000000"/>
                <w:sz w:val="24"/>
                <w:szCs w:val="24"/>
                <w:lang w:val="es-BO"/>
              </w:rPr>
              <w:t>47.972.-</w:t>
            </w:r>
          </w:p>
        </w:tc>
      </w:tr>
      <w:tr w:rsidR="00EB4881" w:rsidRPr="00A61A85" w:rsidTr="001140D2">
        <w:trPr>
          <w:trHeight w:hRule="exact" w:val="274"/>
        </w:trPr>
        <w:tc>
          <w:tcPr>
            <w:tcW w:w="2650" w:type="dxa"/>
            <w:tcBorders>
              <w:top w:val="single" w:sz="6" w:space="0" w:color="auto"/>
              <w:left w:val="single" w:sz="6" w:space="0" w:color="auto"/>
              <w:bottom w:val="single" w:sz="6" w:space="0" w:color="auto"/>
              <w:right w:val="single" w:sz="6" w:space="0" w:color="auto"/>
            </w:tcBorders>
            <w:shd w:val="clear" w:color="auto" w:fill="FFFFFF"/>
          </w:tcPr>
          <w:p w:rsidR="00EB4881" w:rsidRPr="00A61A85" w:rsidRDefault="00EB4881" w:rsidP="00EB4881">
            <w:pPr>
              <w:shd w:val="clear" w:color="auto" w:fill="FFFFFF"/>
              <w:jc w:val="center"/>
              <w:rPr>
                <w:rFonts w:ascii="Arial" w:hAnsi="Arial" w:cs="Arial"/>
                <w:sz w:val="24"/>
                <w:szCs w:val="24"/>
                <w:lang w:val="es-BO"/>
              </w:rPr>
            </w:pPr>
            <w:r w:rsidRPr="00A61A85">
              <w:rPr>
                <w:rFonts w:ascii="Arial" w:hAnsi="Arial" w:cs="Arial"/>
                <w:color w:val="000000"/>
                <w:sz w:val="24"/>
                <w:szCs w:val="24"/>
                <w:lang w:val="es-BO"/>
              </w:rPr>
              <w:t>Total</w:t>
            </w:r>
          </w:p>
        </w:tc>
        <w:tc>
          <w:tcPr>
            <w:tcW w:w="3334" w:type="dxa"/>
            <w:tcBorders>
              <w:top w:val="single" w:sz="6" w:space="0" w:color="auto"/>
              <w:left w:val="single" w:sz="6" w:space="0" w:color="auto"/>
              <w:bottom w:val="single" w:sz="6" w:space="0" w:color="auto"/>
              <w:right w:val="single" w:sz="6" w:space="0" w:color="auto"/>
            </w:tcBorders>
            <w:shd w:val="clear" w:color="auto" w:fill="FFFFFF"/>
          </w:tcPr>
          <w:p w:rsidR="00EB4881" w:rsidRPr="00A61A85" w:rsidRDefault="00EB4881" w:rsidP="00EB4881">
            <w:pPr>
              <w:shd w:val="clear" w:color="auto" w:fill="FFFFFF"/>
              <w:jc w:val="center"/>
              <w:rPr>
                <w:rFonts w:ascii="Arial" w:hAnsi="Arial" w:cs="Arial"/>
                <w:sz w:val="24"/>
                <w:szCs w:val="24"/>
                <w:lang w:val="es-BO"/>
              </w:rPr>
            </w:pPr>
            <w:r w:rsidRPr="00A61A85">
              <w:rPr>
                <w:rFonts w:ascii="Arial" w:hAnsi="Arial" w:cs="Arial"/>
                <w:color w:val="000000"/>
                <w:sz w:val="24"/>
                <w:szCs w:val="24"/>
                <w:lang w:val="es-BO"/>
              </w:rPr>
              <w:t>721.048</w:t>
            </w:r>
          </w:p>
        </w:tc>
      </w:tr>
    </w:tbl>
    <w:p w:rsidR="001140D2" w:rsidRPr="00A61A85" w:rsidRDefault="001140D2" w:rsidP="00EB4881">
      <w:pPr>
        <w:shd w:val="clear" w:color="auto" w:fill="FFFFFF"/>
        <w:ind w:left="266"/>
        <w:rPr>
          <w:rFonts w:ascii="Arial" w:hAnsi="Arial" w:cs="Arial"/>
          <w:color w:val="000000"/>
          <w:sz w:val="24"/>
          <w:szCs w:val="24"/>
          <w:lang w:val="es-BO"/>
        </w:rPr>
      </w:pPr>
    </w:p>
    <w:p w:rsidR="00EB4881" w:rsidRPr="00A61A85" w:rsidRDefault="00EB4881" w:rsidP="001140D2">
      <w:pPr>
        <w:shd w:val="clear" w:color="auto" w:fill="FFFFFF"/>
        <w:jc w:val="both"/>
        <w:rPr>
          <w:rFonts w:ascii="Arial" w:eastAsia="Times New Roman" w:hAnsi="Arial" w:cs="Arial"/>
          <w:color w:val="000000"/>
          <w:sz w:val="24"/>
          <w:szCs w:val="24"/>
          <w:lang w:val="es-BO"/>
        </w:rPr>
      </w:pPr>
      <w:r w:rsidRPr="00A61A85">
        <w:rPr>
          <w:rFonts w:ascii="Arial" w:hAnsi="Arial" w:cs="Arial"/>
          <w:color w:val="000000"/>
          <w:sz w:val="24"/>
          <w:szCs w:val="24"/>
          <w:lang w:val="es-BO"/>
        </w:rPr>
        <w:t>Asimismo, en el Gobierno Aut</w:t>
      </w:r>
      <w:r w:rsidRPr="00A61A85">
        <w:rPr>
          <w:rFonts w:ascii="Arial" w:eastAsia="Times New Roman" w:hAnsi="Arial" w:cs="Arial"/>
          <w:color w:val="000000"/>
          <w:sz w:val="24"/>
          <w:szCs w:val="24"/>
          <w:lang w:val="es-BO"/>
        </w:rPr>
        <w:t>ónomo Municipal de Santa Cruz, conforme la Ley Autonómica</w:t>
      </w:r>
      <w:r w:rsidR="001140D2" w:rsidRPr="00A61A85">
        <w:rPr>
          <w:rFonts w:ascii="Arial" w:eastAsia="Times New Roman" w:hAnsi="Arial" w:cs="Arial"/>
          <w:color w:val="000000"/>
          <w:sz w:val="24"/>
          <w:szCs w:val="24"/>
          <w:lang w:val="es-BO"/>
        </w:rPr>
        <w:t xml:space="preserve"> </w:t>
      </w:r>
      <w:r w:rsidRPr="00A61A85">
        <w:rPr>
          <w:rFonts w:ascii="Arial" w:hAnsi="Arial" w:cs="Arial"/>
          <w:color w:val="000000"/>
          <w:sz w:val="24"/>
          <w:szCs w:val="24"/>
          <w:lang w:val="es-BO"/>
        </w:rPr>
        <w:t>Municipal GAMSCS N</w:t>
      </w:r>
      <w:r w:rsidR="001140D2" w:rsidRPr="00A61A85">
        <w:rPr>
          <w:rFonts w:ascii="Arial" w:hAnsi="Arial" w:cs="Arial"/>
          <w:color w:val="000000"/>
          <w:sz w:val="24"/>
          <w:szCs w:val="24"/>
          <w:lang w:val="es-BO"/>
        </w:rPr>
        <w:t>º</w:t>
      </w:r>
      <w:r w:rsidRPr="00A61A85">
        <w:rPr>
          <w:rFonts w:ascii="Arial" w:hAnsi="Arial" w:cs="Arial"/>
          <w:color w:val="000000"/>
          <w:sz w:val="24"/>
          <w:szCs w:val="24"/>
          <w:lang w:val="es-BO"/>
        </w:rPr>
        <w:t xml:space="preserve"> 304 "Ana Medina", a trav</w:t>
      </w:r>
      <w:r w:rsidRPr="00A61A85">
        <w:rPr>
          <w:rFonts w:ascii="Arial" w:eastAsia="Times New Roman" w:hAnsi="Arial" w:cs="Arial"/>
          <w:color w:val="000000"/>
          <w:sz w:val="24"/>
          <w:szCs w:val="24"/>
          <w:lang w:val="es-BO"/>
        </w:rPr>
        <w:t xml:space="preserve">és de la Dirección General de Género y Asuntos Generacionales, de la cual depende la Dirección de Género y a su vez los Servicios Legales Integrales (SLIM), viene trabajando en la prevención, atención, protección y la restitución de derechos en favor de las mujeres y las familias, con servicios públicos gratuitos y permanentes. De igual forma, la Dirección General de </w:t>
      </w:r>
      <w:r w:rsidRPr="00A61A85">
        <w:rPr>
          <w:rFonts w:ascii="Arial" w:eastAsia="Times New Roman" w:hAnsi="Arial" w:cs="Arial"/>
          <w:color w:val="000000"/>
          <w:sz w:val="24"/>
          <w:szCs w:val="24"/>
          <w:lang w:val="es-BO"/>
        </w:rPr>
        <w:lastRenderedPageBreak/>
        <w:t>Asuntos Generacionales puso en funcionamiento el Programa Municipal de Prevención de la Violencia, ejecutando talleres de prevención de violencia hacia las mujeres y sus familias; y talleres de trata y tráfico de personas en los 15 distritos municipales, con el fin de disminuir el índice de violencia familiar.</w:t>
      </w:r>
    </w:p>
    <w:p w:rsidR="001140D2" w:rsidRPr="00A61A85" w:rsidRDefault="001140D2" w:rsidP="001140D2">
      <w:pPr>
        <w:shd w:val="clear" w:color="auto" w:fill="FFFFFF"/>
        <w:jc w:val="both"/>
        <w:rPr>
          <w:rFonts w:ascii="Arial" w:hAnsi="Arial" w:cs="Arial"/>
          <w:sz w:val="24"/>
          <w:szCs w:val="24"/>
          <w:lang w:val="es-BO"/>
        </w:rPr>
      </w:pPr>
    </w:p>
    <w:p w:rsidR="00EB4881" w:rsidRPr="00A61A85" w:rsidRDefault="00EB4881" w:rsidP="001140D2">
      <w:pPr>
        <w:shd w:val="clear" w:color="auto" w:fill="FFFFFF"/>
        <w:ind w:right="7"/>
        <w:jc w:val="both"/>
        <w:rPr>
          <w:rFonts w:ascii="Arial" w:hAnsi="Arial" w:cs="Arial"/>
          <w:sz w:val="24"/>
          <w:szCs w:val="24"/>
          <w:lang w:val="es-BO"/>
        </w:rPr>
      </w:pPr>
      <w:r w:rsidRPr="00A61A85">
        <w:rPr>
          <w:rFonts w:ascii="Arial" w:hAnsi="Arial" w:cs="Arial"/>
          <w:color w:val="000000"/>
          <w:sz w:val="24"/>
          <w:szCs w:val="24"/>
          <w:lang w:val="es-BO"/>
        </w:rPr>
        <w:t>Por su parte, el Gobierno Aut</w:t>
      </w:r>
      <w:r w:rsidRPr="00A61A85">
        <w:rPr>
          <w:rFonts w:ascii="Arial" w:eastAsia="Times New Roman" w:hAnsi="Arial" w:cs="Arial"/>
          <w:color w:val="000000"/>
          <w:sz w:val="24"/>
          <w:szCs w:val="24"/>
          <w:lang w:val="es-BO"/>
        </w:rPr>
        <w:t>ónomo Municipal de La Paz, el 28 de junio de 2018, promulgó la Ley Municipal Autonómica N</w:t>
      </w:r>
      <w:r w:rsidR="001140D2" w:rsidRPr="00A61A85">
        <w:rPr>
          <w:rFonts w:ascii="Arial" w:eastAsia="Times New Roman" w:hAnsi="Arial" w:cs="Arial"/>
          <w:color w:val="000000"/>
          <w:sz w:val="24"/>
          <w:szCs w:val="24"/>
          <w:lang w:val="es-BO"/>
        </w:rPr>
        <w:t>º</w:t>
      </w:r>
      <w:r w:rsidRPr="00A61A85">
        <w:rPr>
          <w:rFonts w:ascii="Arial" w:eastAsia="Times New Roman" w:hAnsi="Arial" w:cs="Arial"/>
          <w:color w:val="000000"/>
          <w:sz w:val="24"/>
          <w:szCs w:val="24"/>
          <w:lang w:val="es-BO"/>
        </w:rPr>
        <w:t xml:space="preserve"> 311 "Ley de Promoción y Respeto a los Derechos Humanos de las Personas con Diversa Orientación Sexual e Identidad de Género en el Municipio de La Paz", que tiene por objeto promover e implementar políticas públicas municipales destinadas al ejercicio pleno de los derechos humanos sin discriminación de las personas con diversa orientación sexual e identidad de género en el municipio de La Paz.</w:t>
      </w:r>
    </w:p>
    <w:p w:rsidR="001140D2" w:rsidRPr="00A61A85" w:rsidRDefault="001140D2" w:rsidP="001140D2">
      <w:pPr>
        <w:shd w:val="clear" w:color="auto" w:fill="FFFFFF"/>
        <w:rPr>
          <w:rFonts w:ascii="Arial" w:hAnsi="Arial" w:cs="Arial"/>
          <w:color w:val="000000"/>
          <w:sz w:val="24"/>
          <w:szCs w:val="24"/>
          <w:lang w:val="es-BO"/>
        </w:rPr>
      </w:pPr>
    </w:p>
    <w:p w:rsidR="00EB4881" w:rsidRPr="00A61A85" w:rsidRDefault="00EB4881" w:rsidP="001140D2">
      <w:pPr>
        <w:shd w:val="clear" w:color="auto" w:fill="FFFFFF"/>
        <w:rPr>
          <w:rFonts w:ascii="Arial" w:hAnsi="Arial" w:cs="Arial"/>
          <w:color w:val="000000"/>
          <w:sz w:val="24"/>
          <w:szCs w:val="24"/>
          <w:lang w:val="es-BO"/>
        </w:rPr>
      </w:pPr>
      <w:r w:rsidRPr="00A61A85">
        <w:rPr>
          <w:rFonts w:ascii="Arial" w:hAnsi="Arial" w:cs="Arial"/>
          <w:color w:val="000000"/>
          <w:sz w:val="24"/>
          <w:szCs w:val="24"/>
          <w:lang w:val="es-BO"/>
        </w:rPr>
        <w:t>Tiene la finalidad de:</w:t>
      </w:r>
    </w:p>
    <w:p w:rsidR="001140D2" w:rsidRPr="00A61A85" w:rsidRDefault="001140D2" w:rsidP="001140D2">
      <w:pPr>
        <w:shd w:val="clear" w:color="auto" w:fill="FFFFFF"/>
        <w:rPr>
          <w:rFonts w:ascii="Arial" w:hAnsi="Arial" w:cs="Arial"/>
          <w:sz w:val="24"/>
          <w:szCs w:val="24"/>
          <w:lang w:val="es-BO"/>
        </w:rPr>
      </w:pPr>
    </w:p>
    <w:p w:rsidR="00EB4881" w:rsidRPr="00A61A85" w:rsidRDefault="00EB4881" w:rsidP="001140D2">
      <w:pPr>
        <w:numPr>
          <w:ilvl w:val="0"/>
          <w:numId w:val="3"/>
        </w:numPr>
        <w:shd w:val="clear" w:color="auto" w:fill="FFFFFF"/>
        <w:tabs>
          <w:tab w:val="left" w:pos="1276"/>
        </w:tabs>
        <w:ind w:left="426" w:right="29" w:hanging="426"/>
        <w:jc w:val="both"/>
        <w:rPr>
          <w:rFonts w:ascii="Arial" w:hAnsi="Arial" w:cs="Arial"/>
          <w:color w:val="000000"/>
          <w:spacing w:val="-14"/>
          <w:sz w:val="24"/>
          <w:szCs w:val="24"/>
          <w:lang w:val="es-BO"/>
        </w:rPr>
      </w:pPr>
      <w:r w:rsidRPr="00A61A85">
        <w:rPr>
          <w:rFonts w:ascii="Arial" w:hAnsi="Arial" w:cs="Arial"/>
          <w:color w:val="000000"/>
          <w:sz w:val="24"/>
          <w:szCs w:val="24"/>
          <w:lang w:val="es-BO"/>
        </w:rPr>
        <w:t>Promover pol</w:t>
      </w:r>
      <w:r w:rsidRPr="00A61A85">
        <w:rPr>
          <w:rFonts w:ascii="Arial" w:eastAsia="Times New Roman" w:hAnsi="Arial" w:cs="Arial"/>
          <w:color w:val="000000"/>
          <w:sz w:val="24"/>
          <w:szCs w:val="24"/>
          <w:lang w:val="es-BO"/>
        </w:rPr>
        <w:t>íticas, planes, programas, proyectos y acciones destinadas a la inclusión desarrollo humano y social de las personas con diversa orientación sexual e identidad de género con la finalidad de mejorar la calidad de vida y convivencia social.</w:t>
      </w:r>
    </w:p>
    <w:p w:rsidR="00EB4881" w:rsidRPr="00A61A85" w:rsidRDefault="00EB4881" w:rsidP="001140D2">
      <w:pPr>
        <w:numPr>
          <w:ilvl w:val="0"/>
          <w:numId w:val="3"/>
        </w:numPr>
        <w:shd w:val="clear" w:color="auto" w:fill="FFFFFF"/>
        <w:tabs>
          <w:tab w:val="left" w:pos="1276"/>
        </w:tabs>
        <w:ind w:left="426" w:right="43" w:hanging="426"/>
        <w:jc w:val="both"/>
        <w:rPr>
          <w:rFonts w:ascii="Arial" w:hAnsi="Arial" w:cs="Arial"/>
          <w:color w:val="000000"/>
          <w:spacing w:val="-6"/>
          <w:sz w:val="24"/>
          <w:szCs w:val="24"/>
          <w:lang w:val="es-BO"/>
        </w:rPr>
      </w:pPr>
      <w:r w:rsidRPr="00A61A85">
        <w:rPr>
          <w:rFonts w:ascii="Arial" w:hAnsi="Arial" w:cs="Arial"/>
          <w:color w:val="000000"/>
          <w:sz w:val="24"/>
          <w:szCs w:val="24"/>
          <w:lang w:val="es-BO"/>
        </w:rPr>
        <w:t xml:space="preserve">Promover la equidad de oportunidades, en los </w:t>
      </w:r>
      <w:r w:rsidRPr="00A61A85">
        <w:rPr>
          <w:rFonts w:ascii="Arial" w:eastAsia="Times New Roman" w:hAnsi="Arial" w:cs="Arial"/>
          <w:color w:val="000000"/>
          <w:sz w:val="24"/>
          <w:szCs w:val="24"/>
          <w:lang w:val="es-BO"/>
        </w:rPr>
        <w:t>ámbitos de educación, social, cultural, económico y salud en el Municipio de La Paz.</w:t>
      </w:r>
    </w:p>
    <w:p w:rsidR="00EB4881" w:rsidRPr="00A61A85" w:rsidRDefault="00EB4881" w:rsidP="001140D2">
      <w:pPr>
        <w:numPr>
          <w:ilvl w:val="0"/>
          <w:numId w:val="3"/>
        </w:numPr>
        <w:shd w:val="clear" w:color="auto" w:fill="FFFFFF"/>
        <w:tabs>
          <w:tab w:val="left" w:pos="1276"/>
        </w:tabs>
        <w:ind w:left="426" w:right="36" w:hanging="426"/>
        <w:jc w:val="both"/>
        <w:rPr>
          <w:rFonts w:ascii="Arial" w:hAnsi="Arial" w:cs="Arial"/>
          <w:color w:val="000000"/>
          <w:spacing w:val="-18"/>
          <w:sz w:val="24"/>
          <w:szCs w:val="24"/>
          <w:lang w:val="es-BO"/>
        </w:rPr>
      </w:pPr>
      <w:r w:rsidRPr="00A61A85">
        <w:rPr>
          <w:rFonts w:ascii="Arial" w:hAnsi="Arial" w:cs="Arial"/>
          <w:color w:val="000000"/>
          <w:sz w:val="24"/>
          <w:szCs w:val="24"/>
          <w:lang w:val="es-BO"/>
        </w:rPr>
        <w:t>Prevenir toda forma de discriminaci</w:t>
      </w:r>
      <w:r w:rsidRPr="00A61A85">
        <w:rPr>
          <w:rFonts w:ascii="Arial" w:eastAsia="Times New Roman" w:hAnsi="Arial" w:cs="Arial"/>
          <w:color w:val="000000"/>
          <w:sz w:val="24"/>
          <w:szCs w:val="24"/>
          <w:lang w:val="es-BO"/>
        </w:rPr>
        <w:t>ón y violencia contra las personas con diversa orientación sexual e identidad de género en el Municipio de La Paz.</w:t>
      </w:r>
    </w:p>
    <w:p w:rsidR="00503398" w:rsidRPr="00A61A85" w:rsidRDefault="00503398" w:rsidP="00503398">
      <w:pPr>
        <w:shd w:val="clear" w:color="auto" w:fill="FFFFFF"/>
        <w:ind w:right="43"/>
        <w:jc w:val="both"/>
        <w:rPr>
          <w:rFonts w:ascii="Arial" w:hAnsi="Arial" w:cs="Arial"/>
          <w:color w:val="000000"/>
          <w:sz w:val="24"/>
          <w:szCs w:val="24"/>
          <w:lang w:val="es-BO"/>
        </w:rPr>
      </w:pPr>
    </w:p>
    <w:p w:rsidR="00EB4881" w:rsidRPr="00A61A85" w:rsidRDefault="00EB4881" w:rsidP="00503398">
      <w:pPr>
        <w:shd w:val="clear" w:color="auto" w:fill="FFFFFF"/>
        <w:ind w:right="43"/>
        <w:jc w:val="both"/>
        <w:rPr>
          <w:rFonts w:ascii="Arial" w:hAnsi="Arial" w:cs="Arial"/>
          <w:sz w:val="24"/>
          <w:szCs w:val="24"/>
          <w:lang w:val="es-BO"/>
        </w:rPr>
      </w:pPr>
      <w:r w:rsidRPr="00A61A85">
        <w:rPr>
          <w:rFonts w:ascii="Arial" w:hAnsi="Arial" w:cs="Arial"/>
          <w:color w:val="000000"/>
          <w:sz w:val="24"/>
          <w:szCs w:val="24"/>
          <w:lang w:val="es-BO"/>
        </w:rPr>
        <w:t>Dicha Ley Municipal est</w:t>
      </w:r>
      <w:r w:rsidRPr="00A61A85">
        <w:rPr>
          <w:rFonts w:ascii="Arial" w:eastAsia="Times New Roman" w:hAnsi="Arial" w:cs="Arial"/>
          <w:color w:val="000000"/>
          <w:sz w:val="24"/>
          <w:szCs w:val="24"/>
          <w:lang w:val="es-BO"/>
        </w:rPr>
        <w:t>á compuesta por la exposición de motivos, 12 capítulos, 27 artículos y dos disposiciones finales.</w:t>
      </w:r>
    </w:p>
    <w:p w:rsidR="00EB4881" w:rsidRPr="00A61A85" w:rsidRDefault="00EB4881" w:rsidP="00EB4881">
      <w:pPr>
        <w:shd w:val="clear" w:color="auto" w:fill="FFFFFF"/>
        <w:ind w:left="151"/>
        <w:rPr>
          <w:rFonts w:ascii="Arial" w:hAnsi="Arial" w:cs="Arial"/>
          <w:sz w:val="24"/>
          <w:szCs w:val="24"/>
          <w:lang w:val="es-BO"/>
        </w:rPr>
      </w:pPr>
    </w:p>
    <w:p w:rsidR="00EB4881" w:rsidRPr="00A61A85" w:rsidRDefault="001140D2" w:rsidP="00503398">
      <w:pPr>
        <w:shd w:val="clear" w:color="auto" w:fill="FFFFFF"/>
        <w:jc w:val="both"/>
        <w:rPr>
          <w:rFonts w:ascii="Arial" w:eastAsia="Times New Roman" w:hAnsi="Arial" w:cs="Arial"/>
          <w:color w:val="000000"/>
          <w:sz w:val="24"/>
          <w:szCs w:val="24"/>
          <w:lang w:val="es-BO"/>
        </w:rPr>
      </w:pPr>
      <w:r w:rsidRPr="00A61A85">
        <w:rPr>
          <w:rFonts w:ascii="Arial" w:hAnsi="Arial" w:cs="Arial"/>
          <w:color w:val="000000"/>
          <w:sz w:val="24"/>
          <w:szCs w:val="24"/>
          <w:lang w:val="es-BO"/>
        </w:rPr>
        <w:t>D</w:t>
      </w:r>
      <w:r w:rsidR="00EB4881" w:rsidRPr="00A61A85">
        <w:rPr>
          <w:rFonts w:ascii="Arial" w:hAnsi="Arial" w:cs="Arial"/>
          <w:color w:val="000000"/>
          <w:sz w:val="24"/>
          <w:szCs w:val="24"/>
          <w:lang w:val="es-BO"/>
        </w:rPr>
        <w:t>e igual forma, el Gobierno Aut</w:t>
      </w:r>
      <w:r w:rsidR="00EB4881" w:rsidRPr="00A61A85">
        <w:rPr>
          <w:rFonts w:ascii="Arial" w:eastAsia="Times New Roman" w:hAnsi="Arial" w:cs="Arial"/>
          <w:color w:val="000000"/>
          <w:sz w:val="24"/>
          <w:szCs w:val="24"/>
          <w:lang w:val="es-BO"/>
        </w:rPr>
        <w:t>ónomo Municipal de Sucre promulgó la Ley Municipal</w:t>
      </w:r>
      <w:r w:rsidRPr="00A61A85">
        <w:rPr>
          <w:rFonts w:ascii="Arial" w:eastAsia="Times New Roman" w:hAnsi="Arial" w:cs="Arial"/>
          <w:color w:val="000000"/>
          <w:sz w:val="24"/>
          <w:szCs w:val="24"/>
          <w:lang w:val="es-BO"/>
        </w:rPr>
        <w:t xml:space="preserve"> </w:t>
      </w:r>
      <w:r w:rsidR="00EB4881" w:rsidRPr="00A61A85">
        <w:rPr>
          <w:rFonts w:ascii="Arial" w:hAnsi="Arial" w:cs="Arial"/>
          <w:color w:val="000000"/>
          <w:sz w:val="24"/>
          <w:szCs w:val="24"/>
          <w:lang w:val="es-BO"/>
        </w:rPr>
        <w:t>Auton</w:t>
      </w:r>
      <w:r w:rsidR="00EB4881" w:rsidRPr="00A61A85">
        <w:rPr>
          <w:rFonts w:ascii="Arial" w:eastAsia="Times New Roman" w:hAnsi="Arial" w:cs="Arial"/>
          <w:color w:val="000000"/>
          <w:sz w:val="24"/>
          <w:szCs w:val="24"/>
          <w:lang w:val="es-BO"/>
        </w:rPr>
        <w:t>ómica N° 120/18 de junio de 2018, "De la Niña, Niño y</w:t>
      </w:r>
      <w:r w:rsidR="00503398" w:rsidRPr="00A61A85">
        <w:rPr>
          <w:rFonts w:ascii="Arial" w:eastAsia="Times New Roman" w:hAnsi="Arial" w:cs="Arial"/>
          <w:color w:val="000000"/>
          <w:sz w:val="24"/>
          <w:szCs w:val="24"/>
          <w:lang w:val="es-BO"/>
        </w:rPr>
        <w:t xml:space="preserve"> </w:t>
      </w:r>
      <w:r w:rsidR="00EB4881" w:rsidRPr="00A61A85">
        <w:rPr>
          <w:rFonts w:ascii="Arial" w:eastAsia="Times New Roman" w:hAnsi="Arial" w:cs="Arial"/>
          <w:color w:val="000000"/>
          <w:sz w:val="24"/>
          <w:szCs w:val="24"/>
          <w:lang w:val="es-BO"/>
        </w:rPr>
        <w:t>Adolescente", que garantiza los</w:t>
      </w:r>
      <w:r w:rsidR="00503398" w:rsidRPr="00A61A85">
        <w:rPr>
          <w:rFonts w:ascii="Arial" w:eastAsia="Times New Roman" w:hAnsi="Arial" w:cs="Arial"/>
          <w:color w:val="000000"/>
          <w:sz w:val="24"/>
          <w:szCs w:val="24"/>
          <w:lang w:val="es-BO"/>
        </w:rPr>
        <w:t xml:space="preserve"> </w:t>
      </w:r>
      <w:r w:rsidR="00EB4881" w:rsidRPr="00A61A85">
        <w:rPr>
          <w:rFonts w:ascii="Arial" w:hAnsi="Arial" w:cs="Arial"/>
          <w:color w:val="000000"/>
          <w:sz w:val="24"/>
          <w:szCs w:val="24"/>
          <w:lang w:val="es-BO"/>
        </w:rPr>
        <w:t>mecanismos legales para el ejercicio pleno de los derechos reconocidos en la Constituci</w:t>
      </w:r>
      <w:r w:rsidR="00EB4881" w:rsidRPr="00A61A85">
        <w:rPr>
          <w:rFonts w:ascii="Arial" w:eastAsia="Times New Roman" w:hAnsi="Arial" w:cs="Arial"/>
          <w:color w:val="000000"/>
          <w:sz w:val="24"/>
          <w:szCs w:val="24"/>
          <w:lang w:val="es-BO"/>
        </w:rPr>
        <w:t xml:space="preserve">ón </w:t>
      </w:r>
      <w:r w:rsidR="00503398" w:rsidRPr="00A61A85">
        <w:rPr>
          <w:rFonts w:ascii="Arial" w:eastAsia="Times New Roman" w:hAnsi="Arial" w:cs="Arial"/>
          <w:color w:val="000000"/>
          <w:sz w:val="24"/>
          <w:szCs w:val="24"/>
          <w:lang w:val="es-BO"/>
        </w:rPr>
        <w:t xml:space="preserve">Política </w:t>
      </w:r>
      <w:r w:rsidR="00EB4881" w:rsidRPr="00A61A85">
        <w:rPr>
          <w:rFonts w:ascii="Arial" w:hAnsi="Arial" w:cs="Arial"/>
          <w:color w:val="000000"/>
          <w:sz w:val="24"/>
          <w:szCs w:val="24"/>
          <w:lang w:val="es-BO"/>
        </w:rPr>
        <w:t>del Estado, tratados</w:t>
      </w:r>
      <w:r w:rsidR="00503398" w:rsidRPr="00A61A85">
        <w:rPr>
          <w:rFonts w:ascii="Arial" w:hAnsi="Arial" w:cs="Arial"/>
          <w:color w:val="000000"/>
          <w:sz w:val="24"/>
          <w:szCs w:val="24"/>
          <w:lang w:val="es-BO"/>
        </w:rPr>
        <w:t xml:space="preserve"> </w:t>
      </w:r>
      <w:r w:rsidR="00EB4881" w:rsidRPr="00A61A85">
        <w:rPr>
          <w:rFonts w:ascii="Arial" w:hAnsi="Arial" w:cs="Arial"/>
          <w:color w:val="000000"/>
          <w:sz w:val="24"/>
          <w:szCs w:val="24"/>
          <w:lang w:val="es-BO"/>
        </w:rPr>
        <w:t>internacionales, que vayan a mejorar su calidad de vida y que se integren</w:t>
      </w:r>
      <w:r w:rsidR="00503398" w:rsidRPr="00A61A85">
        <w:rPr>
          <w:rFonts w:ascii="Arial" w:hAnsi="Arial" w:cs="Arial"/>
          <w:sz w:val="24"/>
          <w:szCs w:val="24"/>
          <w:lang w:val="es-BO"/>
        </w:rPr>
        <w:t xml:space="preserve"> </w:t>
      </w:r>
      <w:r w:rsidR="00EB4881" w:rsidRPr="00A61A85">
        <w:rPr>
          <w:rFonts w:ascii="Arial" w:hAnsi="Arial" w:cs="Arial"/>
          <w:color w:val="000000"/>
          <w:sz w:val="24"/>
          <w:szCs w:val="24"/>
          <w:lang w:val="es-BO"/>
        </w:rPr>
        <w:t>plenamente al desarrollo econ</w:t>
      </w:r>
      <w:r w:rsidR="00EB4881" w:rsidRPr="00A61A85">
        <w:rPr>
          <w:rFonts w:ascii="Arial" w:eastAsia="Times New Roman" w:hAnsi="Arial" w:cs="Arial"/>
          <w:color w:val="000000"/>
          <w:sz w:val="24"/>
          <w:szCs w:val="24"/>
          <w:lang w:val="es-BO"/>
        </w:rPr>
        <w:t>ómico, político y cultural.</w:t>
      </w:r>
    </w:p>
    <w:p w:rsidR="00503398" w:rsidRPr="00A61A85" w:rsidRDefault="00503398" w:rsidP="00503398">
      <w:pPr>
        <w:shd w:val="clear" w:color="auto" w:fill="FFFFFF"/>
        <w:rPr>
          <w:rFonts w:ascii="Arial" w:hAnsi="Arial" w:cs="Arial"/>
          <w:sz w:val="24"/>
          <w:szCs w:val="24"/>
          <w:lang w:val="es-BO"/>
        </w:rPr>
      </w:pPr>
    </w:p>
    <w:p w:rsidR="00EB4881" w:rsidRPr="00A61A85" w:rsidRDefault="00EB4881" w:rsidP="00EB4881">
      <w:pPr>
        <w:shd w:val="clear" w:color="auto" w:fill="FFFFFF"/>
        <w:ind w:left="22"/>
        <w:jc w:val="both"/>
        <w:rPr>
          <w:rFonts w:ascii="Arial" w:eastAsia="Times New Roman" w:hAnsi="Arial" w:cs="Arial"/>
          <w:color w:val="000000"/>
          <w:sz w:val="24"/>
          <w:szCs w:val="24"/>
          <w:lang w:val="es-BO"/>
        </w:rPr>
      </w:pPr>
      <w:r w:rsidRPr="00A61A85">
        <w:rPr>
          <w:rFonts w:ascii="Arial" w:hAnsi="Arial" w:cs="Arial"/>
          <w:color w:val="000000"/>
          <w:sz w:val="24"/>
          <w:szCs w:val="24"/>
          <w:lang w:val="es-BO"/>
        </w:rPr>
        <w:t>El Gobierno Aut</w:t>
      </w:r>
      <w:r w:rsidRPr="00A61A85">
        <w:rPr>
          <w:rFonts w:ascii="Arial" w:eastAsia="Times New Roman" w:hAnsi="Arial" w:cs="Arial"/>
          <w:color w:val="000000"/>
          <w:sz w:val="24"/>
          <w:szCs w:val="24"/>
          <w:lang w:val="es-BO"/>
        </w:rPr>
        <w:t>ónomo Municipal de El Alto, a través de su Dirección de Niñez, Género y Atención Integral; y la Dirección Integral de Jóvenes, Personas Adultas Mayores y Personas con Discapacidad promovieron diversas políticas públicas en favor de poblaciones en condiciones de vulnerabilidad, entre las cuales se destacan: a) Decreto Municipal N</w:t>
      </w:r>
      <w:r w:rsidR="00503398" w:rsidRPr="00A61A85">
        <w:rPr>
          <w:rFonts w:ascii="Arial" w:eastAsia="Times New Roman" w:hAnsi="Arial" w:cs="Arial"/>
          <w:color w:val="000000"/>
          <w:sz w:val="24"/>
          <w:szCs w:val="24"/>
          <w:vertAlign w:val="superscript"/>
          <w:lang w:val="es-BO"/>
        </w:rPr>
        <w:t>º</w:t>
      </w:r>
      <w:r w:rsidRPr="00A61A85">
        <w:rPr>
          <w:rFonts w:ascii="Arial" w:eastAsia="Times New Roman" w:hAnsi="Arial" w:cs="Arial"/>
          <w:color w:val="000000"/>
          <w:sz w:val="24"/>
          <w:szCs w:val="24"/>
          <w:lang w:val="es-BO"/>
        </w:rPr>
        <w:t xml:space="preserve"> 083 de 07 de junio de 2017 para la ejecución del Programa Municipal de Desarrollo In</w:t>
      </w:r>
      <w:r w:rsidRPr="00A61A85">
        <w:rPr>
          <w:rFonts w:ascii="Arial" w:eastAsia="Times New Roman" w:hAnsi="Arial" w:cs="Arial"/>
          <w:color w:val="000000"/>
          <w:sz w:val="24"/>
          <w:szCs w:val="24"/>
          <w:lang w:val="es-BO"/>
        </w:rPr>
        <w:lastRenderedPageBreak/>
        <w:t xml:space="preserve">fantil PAN MANITOS, dentro de la </w:t>
      </w:r>
      <w:r w:rsidRPr="00A61A85">
        <w:rPr>
          <w:rFonts w:ascii="Arial" w:hAnsi="Arial" w:cs="Arial"/>
          <w:color w:val="000000"/>
          <w:sz w:val="24"/>
          <w:szCs w:val="24"/>
          <w:lang w:val="es-BO"/>
        </w:rPr>
        <w:t>estructura del Gobierno Aut</w:t>
      </w:r>
      <w:r w:rsidRPr="00A61A85">
        <w:rPr>
          <w:rFonts w:ascii="Arial" w:eastAsia="Times New Roman" w:hAnsi="Arial" w:cs="Arial"/>
          <w:color w:val="000000"/>
          <w:sz w:val="24"/>
          <w:szCs w:val="24"/>
          <w:lang w:val="es-BO"/>
        </w:rPr>
        <w:t>ónomo Municipal de El Alto, para brindar un desarrollo integral a la primera infancia; b) Ley de Alerta Municipal contra la violencia hacia las mujeres, Ley N</w:t>
      </w:r>
      <w:r w:rsidR="00503398" w:rsidRPr="00A61A85">
        <w:rPr>
          <w:rFonts w:ascii="Arial" w:eastAsia="Times New Roman" w:hAnsi="Arial" w:cs="Arial"/>
          <w:color w:val="000000"/>
          <w:sz w:val="24"/>
          <w:szCs w:val="24"/>
          <w:lang w:val="es-BO"/>
        </w:rPr>
        <w:t>º</w:t>
      </w:r>
      <w:r w:rsidRPr="00A61A85">
        <w:rPr>
          <w:rFonts w:ascii="Arial" w:eastAsia="Times New Roman" w:hAnsi="Arial" w:cs="Arial"/>
          <w:color w:val="000000"/>
          <w:sz w:val="24"/>
          <w:szCs w:val="24"/>
          <w:lang w:val="es-BO"/>
        </w:rPr>
        <w:t xml:space="preserve"> 488 de 18 de junio de 2018, que articula acciones de prevención para disminuir los hechos registrados de violencia; c) Existencia de Servicios Legales Integrales Municipales (SLIM) en 12 de los 14 distritos municipales y un Centro de Atención Terapéutica que trabaja bajo un enfoque sistemático para atender a las víctimas y sus familias; d) Programa de Gestión de Servicios de Apoyo y Defensa de Derechos de Personas con Discapacidad, que tiene por objetivo promover la atención integral multidisciplinaria; e) Decreto Municipal N</w:t>
      </w:r>
      <w:r w:rsidR="00503398" w:rsidRPr="00A61A85">
        <w:rPr>
          <w:rFonts w:ascii="Arial" w:eastAsia="Times New Roman" w:hAnsi="Arial" w:cs="Arial"/>
          <w:color w:val="000000"/>
          <w:sz w:val="24"/>
          <w:szCs w:val="24"/>
          <w:lang w:val="es-BO"/>
        </w:rPr>
        <w:t>º</w:t>
      </w:r>
      <w:r w:rsidRPr="00A61A85">
        <w:rPr>
          <w:rFonts w:ascii="Arial" w:eastAsia="Times New Roman" w:hAnsi="Arial" w:cs="Arial"/>
          <w:color w:val="000000"/>
          <w:sz w:val="24"/>
          <w:szCs w:val="24"/>
          <w:lang w:val="es-BO"/>
        </w:rPr>
        <w:t xml:space="preserve"> 035 de 27 de septiembre de 2018, que crea la Unidad de Protección del Adulto Mayor, que brinda los servicios de plataforma de atención al adulto mayor, mediación para la solución alternativa de conflictos y el patrocinio gratuito.</w:t>
      </w:r>
    </w:p>
    <w:p w:rsidR="00503398" w:rsidRPr="00A61A85" w:rsidRDefault="00503398" w:rsidP="00EB4881">
      <w:pPr>
        <w:shd w:val="clear" w:color="auto" w:fill="FFFFFF"/>
        <w:ind w:left="22"/>
        <w:jc w:val="both"/>
        <w:rPr>
          <w:rFonts w:ascii="Arial" w:hAnsi="Arial" w:cs="Arial"/>
          <w:sz w:val="24"/>
          <w:szCs w:val="24"/>
          <w:lang w:val="es-BO"/>
        </w:rPr>
      </w:pPr>
    </w:p>
    <w:p w:rsidR="00EB4881" w:rsidRPr="00A61A85" w:rsidRDefault="00EB4881" w:rsidP="00EB4881">
      <w:pPr>
        <w:shd w:val="clear" w:color="auto" w:fill="FFFFFF"/>
        <w:ind w:left="22" w:right="14"/>
        <w:jc w:val="both"/>
        <w:rPr>
          <w:rFonts w:ascii="Arial" w:eastAsia="Times New Roman" w:hAnsi="Arial" w:cs="Arial"/>
          <w:color w:val="000000"/>
          <w:sz w:val="24"/>
          <w:szCs w:val="24"/>
          <w:lang w:val="es-BO"/>
        </w:rPr>
      </w:pPr>
      <w:r w:rsidRPr="00A61A85">
        <w:rPr>
          <w:rFonts w:ascii="Arial" w:hAnsi="Arial" w:cs="Arial"/>
          <w:color w:val="000000"/>
          <w:sz w:val="24"/>
          <w:szCs w:val="24"/>
          <w:lang w:val="es-BO"/>
        </w:rPr>
        <w:t>Asimismo, el Gobierno Aut</w:t>
      </w:r>
      <w:r w:rsidRPr="00A61A85">
        <w:rPr>
          <w:rFonts w:ascii="Arial" w:eastAsia="Times New Roman" w:hAnsi="Arial" w:cs="Arial"/>
          <w:color w:val="000000"/>
          <w:sz w:val="24"/>
          <w:szCs w:val="24"/>
          <w:lang w:val="es-BO"/>
        </w:rPr>
        <w:t xml:space="preserve">ónomo Municipal de Trinidad promovió la Ley Municipal </w:t>
      </w:r>
      <w:r w:rsidRPr="00A61A85">
        <w:rPr>
          <w:rFonts w:ascii="Arial" w:eastAsia="Times New Roman" w:hAnsi="Arial" w:cs="Arial"/>
          <w:iCs/>
          <w:color w:val="000000"/>
          <w:sz w:val="24"/>
          <w:szCs w:val="24"/>
          <w:lang w:val="es-BO"/>
        </w:rPr>
        <w:t>N</w:t>
      </w:r>
      <w:r w:rsidRPr="00A61A85">
        <w:rPr>
          <w:rFonts w:ascii="Arial" w:eastAsia="Times New Roman" w:hAnsi="Arial" w:cs="Arial"/>
          <w:i/>
          <w:iCs/>
          <w:color w:val="000000"/>
          <w:sz w:val="24"/>
          <w:szCs w:val="24"/>
          <w:lang w:val="es-BO"/>
        </w:rPr>
        <w:t xml:space="preserve">° </w:t>
      </w:r>
      <w:r w:rsidRPr="00A61A85">
        <w:rPr>
          <w:rFonts w:ascii="Arial" w:eastAsia="Times New Roman" w:hAnsi="Arial" w:cs="Arial"/>
          <w:color w:val="000000"/>
          <w:sz w:val="24"/>
          <w:szCs w:val="24"/>
          <w:lang w:val="es-BO"/>
        </w:rPr>
        <w:t>11/2015 de 11 de junio de 2015, Ley Municipal de Prevención y Protección a la Persona Adulta Mayor. De igual forma, promulgó la Ley Municipal N</w:t>
      </w:r>
      <w:r w:rsidR="00503398" w:rsidRPr="00A61A85">
        <w:rPr>
          <w:rFonts w:ascii="Arial" w:eastAsia="Times New Roman" w:hAnsi="Arial" w:cs="Arial"/>
          <w:color w:val="000000"/>
          <w:sz w:val="24"/>
          <w:szCs w:val="24"/>
          <w:vertAlign w:val="superscript"/>
          <w:lang w:val="es-BO"/>
        </w:rPr>
        <w:t>º</w:t>
      </w:r>
      <w:r w:rsidRPr="00A61A85">
        <w:rPr>
          <w:rFonts w:ascii="Arial" w:eastAsia="Times New Roman" w:hAnsi="Arial" w:cs="Arial"/>
          <w:color w:val="000000"/>
          <w:sz w:val="24"/>
          <w:szCs w:val="24"/>
          <w:lang w:val="es-BO"/>
        </w:rPr>
        <w:t xml:space="preserve"> 247/2018, que declara el 17 de mayo día contra la Homofobia y la</w:t>
      </w:r>
      <w:r w:rsidR="00503398" w:rsidRPr="00A61A85">
        <w:rPr>
          <w:rFonts w:ascii="Arial" w:eastAsia="Times New Roman" w:hAnsi="Arial" w:cs="Arial"/>
          <w:color w:val="000000"/>
          <w:sz w:val="24"/>
          <w:szCs w:val="24"/>
          <w:lang w:val="es-BO"/>
        </w:rPr>
        <w:t xml:space="preserve"> </w:t>
      </w:r>
      <w:r w:rsidRPr="00A61A85">
        <w:rPr>
          <w:rFonts w:ascii="Arial" w:eastAsia="Times New Roman" w:hAnsi="Arial" w:cs="Arial"/>
          <w:color w:val="000000"/>
          <w:sz w:val="24"/>
          <w:szCs w:val="24"/>
          <w:lang w:val="es-BO"/>
        </w:rPr>
        <w:t>Transfobia en el Municipio de Trinidad.</w:t>
      </w:r>
    </w:p>
    <w:p w:rsidR="00503398" w:rsidRPr="00A61A85" w:rsidRDefault="00503398" w:rsidP="00EB4881">
      <w:pPr>
        <w:shd w:val="clear" w:color="auto" w:fill="FFFFFF"/>
        <w:ind w:left="22" w:right="14"/>
        <w:jc w:val="both"/>
        <w:rPr>
          <w:rFonts w:ascii="Arial" w:hAnsi="Arial" w:cs="Arial"/>
          <w:sz w:val="24"/>
          <w:szCs w:val="24"/>
          <w:lang w:val="es-BO"/>
        </w:rPr>
      </w:pPr>
    </w:p>
    <w:p w:rsidR="00EB4881" w:rsidRPr="00A61A85" w:rsidRDefault="00EB4881" w:rsidP="00503398">
      <w:pPr>
        <w:pStyle w:val="ListParagraph"/>
        <w:numPr>
          <w:ilvl w:val="0"/>
          <w:numId w:val="4"/>
        </w:numPr>
        <w:shd w:val="clear" w:color="auto" w:fill="FFFFFF"/>
        <w:ind w:left="0" w:right="7" w:firstLine="0"/>
        <w:jc w:val="both"/>
        <w:rPr>
          <w:rFonts w:ascii="Arial" w:eastAsia="Times New Roman" w:hAnsi="Arial" w:cs="Arial"/>
          <w:b/>
          <w:color w:val="000000"/>
          <w:sz w:val="24"/>
          <w:szCs w:val="24"/>
          <w:lang w:val="es-BO"/>
        </w:rPr>
      </w:pPr>
      <w:r w:rsidRPr="00A61A85">
        <w:rPr>
          <w:rFonts w:ascii="Arial" w:hAnsi="Arial" w:cs="Arial"/>
          <w:b/>
          <w:color w:val="000000"/>
          <w:sz w:val="24"/>
          <w:szCs w:val="24"/>
          <w:lang w:val="es-BO"/>
        </w:rPr>
        <w:t>Presencia de m</w:t>
      </w:r>
      <w:r w:rsidRPr="00A61A85">
        <w:rPr>
          <w:rFonts w:ascii="Arial" w:eastAsia="Times New Roman" w:hAnsi="Arial" w:cs="Arial"/>
          <w:b/>
          <w:color w:val="000000"/>
          <w:sz w:val="24"/>
          <w:szCs w:val="24"/>
          <w:lang w:val="es-BO"/>
        </w:rPr>
        <w:t>étodos efectivos para fomentar la cooperación entre los administradores locales y las partes interesadas locales para la promoción y protección de los derechos humanos, incluida referencia a los programas de administraciones locales</w:t>
      </w:r>
    </w:p>
    <w:p w:rsidR="00503398" w:rsidRPr="00A61A85" w:rsidRDefault="00503398" w:rsidP="00503398">
      <w:pPr>
        <w:pStyle w:val="ListParagraph"/>
        <w:shd w:val="clear" w:color="auto" w:fill="FFFFFF"/>
        <w:ind w:right="7"/>
        <w:jc w:val="both"/>
        <w:rPr>
          <w:rFonts w:ascii="Arial" w:hAnsi="Arial" w:cs="Arial"/>
          <w:sz w:val="24"/>
          <w:szCs w:val="24"/>
          <w:lang w:val="es-BO"/>
        </w:rPr>
      </w:pPr>
    </w:p>
    <w:p w:rsidR="00EB4881" w:rsidRPr="00A61A85" w:rsidRDefault="00EB4881" w:rsidP="00EB4881">
      <w:pPr>
        <w:shd w:val="clear" w:color="auto" w:fill="FFFFFF"/>
        <w:ind w:left="7" w:right="36"/>
        <w:jc w:val="both"/>
        <w:rPr>
          <w:rFonts w:ascii="Arial" w:eastAsia="Times New Roman" w:hAnsi="Arial" w:cs="Arial"/>
          <w:color w:val="000000"/>
          <w:sz w:val="24"/>
          <w:szCs w:val="24"/>
          <w:lang w:val="es-BO"/>
        </w:rPr>
      </w:pPr>
      <w:r w:rsidRPr="00A61A85">
        <w:rPr>
          <w:rFonts w:ascii="Arial" w:hAnsi="Arial" w:cs="Arial"/>
          <w:color w:val="000000"/>
          <w:sz w:val="24"/>
          <w:szCs w:val="24"/>
          <w:lang w:val="es-BO"/>
        </w:rPr>
        <w:t>Dentro de los m</w:t>
      </w:r>
      <w:r w:rsidRPr="00A61A85">
        <w:rPr>
          <w:rFonts w:ascii="Arial" w:eastAsia="Times New Roman" w:hAnsi="Arial" w:cs="Arial"/>
          <w:color w:val="000000"/>
          <w:sz w:val="24"/>
          <w:szCs w:val="24"/>
          <w:lang w:val="es-BO"/>
        </w:rPr>
        <w:t>étodos para fomentar la cooperación entre las administraciones locales, se encuentran las firmas de acuerdos de fortalecimiento interins</w:t>
      </w:r>
      <w:r w:rsidR="00503398" w:rsidRPr="00A61A85">
        <w:rPr>
          <w:rFonts w:ascii="Arial" w:eastAsia="Times New Roman" w:hAnsi="Arial" w:cs="Arial"/>
          <w:color w:val="000000"/>
          <w:sz w:val="24"/>
          <w:szCs w:val="24"/>
          <w:lang w:val="es-BO"/>
        </w:rPr>
        <w:t>ti</w:t>
      </w:r>
      <w:r w:rsidRPr="00A61A85">
        <w:rPr>
          <w:rFonts w:ascii="Arial" w:eastAsia="Times New Roman" w:hAnsi="Arial" w:cs="Arial"/>
          <w:color w:val="000000"/>
          <w:sz w:val="24"/>
          <w:szCs w:val="24"/>
          <w:lang w:val="es-BO"/>
        </w:rPr>
        <w:t>tucional-convenios y alianzas estratégicas.</w:t>
      </w:r>
    </w:p>
    <w:p w:rsidR="00503398" w:rsidRPr="00A61A85" w:rsidRDefault="00503398" w:rsidP="00EB4881">
      <w:pPr>
        <w:shd w:val="clear" w:color="auto" w:fill="FFFFFF"/>
        <w:ind w:left="7" w:right="36"/>
        <w:jc w:val="both"/>
        <w:rPr>
          <w:rFonts w:ascii="Arial" w:hAnsi="Arial" w:cs="Arial"/>
          <w:sz w:val="24"/>
          <w:szCs w:val="24"/>
          <w:lang w:val="es-BO"/>
        </w:rPr>
      </w:pPr>
    </w:p>
    <w:p w:rsidR="00EB4881" w:rsidRPr="00A61A85" w:rsidRDefault="00EB4881" w:rsidP="00EB4881">
      <w:pPr>
        <w:shd w:val="clear" w:color="auto" w:fill="FFFFFF"/>
        <w:ind w:left="7" w:right="36"/>
        <w:jc w:val="both"/>
        <w:rPr>
          <w:rFonts w:ascii="Arial" w:eastAsia="Times New Roman" w:hAnsi="Arial" w:cs="Arial"/>
          <w:color w:val="000000"/>
          <w:sz w:val="24"/>
          <w:szCs w:val="24"/>
          <w:lang w:val="es-BO"/>
        </w:rPr>
      </w:pPr>
      <w:r w:rsidRPr="00A61A85">
        <w:rPr>
          <w:rFonts w:ascii="Arial" w:hAnsi="Arial" w:cs="Arial"/>
          <w:color w:val="000000"/>
          <w:sz w:val="24"/>
          <w:szCs w:val="24"/>
          <w:lang w:val="es-BO"/>
        </w:rPr>
        <w:t>Entre los m</w:t>
      </w:r>
      <w:r w:rsidRPr="00A61A85">
        <w:rPr>
          <w:rFonts w:ascii="Arial" w:eastAsia="Times New Roman" w:hAnsi="Arial" w:cs="Arial"/>
          <w:color w:val="000000"/>
          <w:sz w:val="24"/>
          <w:szCs w:val="24"/>
          <w:lang w:val="es-BO"/>
        </w:rPr>
        <w:t xml:space="preserve">ás importantes que ha suscrito el municipio de El Alto se destacan: el Acuerdo de Cooperación interinstitucional Dirección de Niñez y Género del Gobierno Autónomo Municipal de El Alto y la Organización no Gubernamental "Misión Alianza de Noruega en Bolivia". De igual manera, el Acuerdo de Cooperación Interinstitucional Dirección de Niñez, Género y Atención Social Gobierno Autónomo Municipal de El Alto y la Asociación Amici dei Bambini. Todo esto en el marco de un convenio firmado con </w:t>
      </w:r>
      <w:r w:rsidR="00503398" w:rsidRPr="00A61A85">
        <w:rPr>
          <w:rFonts w:ascii="Arial" w:eastAsia="Times New Roman" w:hAnsi="Arial" w:cs="Arial"/>
          <w:color w:val="000000"/>
          <w:sz w:val="24"/>
          <w:szCs w:val="24"/>
          <w:lang w:val="es-BO"/>
        </w:rPr>
        <w:tab/>
        <w:t>UNICEF</w:t>
      </w:r>
      <w:r w:rsidRPr="00A61A85">
        <w:rPr>
          <w:rFonts w:ascii="Arial" w:eastAsia="Times New Roman" w:hAnsi="Arial" w:cs="Arial"/>
          <w:color w:val="000000"/>
          <w:sz w:val="24"/>
          <w:szCs w:val="24"/>
          <w:lang w:val="es-BO"/>
        </w:rPr>
        <w:t>.</w:t>
      </w:r>
    </w:p>
    <w:p w:rsidR="00503398" w:rsidRPr="00A61A85" w:rsidRDefault="00503398" w:rsidP="00EB4881">
      <w:pPr>
        <w:shd w:val="clear" w:color="auto" w:fill="FFFFFF"/>
        <w:ind w:left="7" w:right="36"/>
        <w:jc w:val="both"/>
        <w:rPr>
          <w:rFonts w:ascii="Arial" w:hAnsi="Arial" w:cs="Arial"/>
          <w:sz w:val="24"/>
          <w:szCs w:val="24"/>
          <w:lang w:val="es-BO"/>
        </w:rPr>
      </w:pPr>
    </w:p>
    <w:p w:rsidR="00EB4881" w:rsidRPr="00A61A85" w:rsidRDefault="00EB4881" w:rsidP="00EB4881">
      <w:pPr>
        <w:shd w:val="clear" w:color="auto" w:fill="FFFFFF"/>
        <w:ind w:right="43"/>
        <w:jc w:val="both"/>
        <w:rPr>
          <w:rFonts w:ascii="Arial" w:eastAsia="Times New Roman" w:hAnsi="Arial" w:cs="Arial"/>
          <w:color w:val="000000"/>
          <w:sz w:val="24"/>
          <w:szCs w:val="24"/>
          <w:lang w:val="es-BO"/>
        </w:rPr>
      </w:pPr>
      <w:r w:rsidRPr="00A61A85">
        <w:rPr>
          <w:rFonts w:ascii="Arial" w:hAnsi="Arial" w:cs="Arial"/>
          <w:color w:val="000000"/>
          <w:sz w:val="24"/>
          <w:szCs w:val="24"/>
          <w:lang w:val="es-BO"/>
        </w:rPr>
        <w:t>Asimismo, dentro de la cooperaci</w:t>
      </w:r>
      <w:r w:rsidRPr="00A61A85">
        <w:rPr>
          <w:rFonts w:ascii="Arial" w:eastAsia="Times New Roman" w:hAnsi="Arial" w:cs="Arial"/>
          <w:color w:val="000000"/>
          <w:sz w:val="24"/>
          <w:szCs w:val="24"/>
          <w:lang w:val="es-BO"/>
        </w:rPr>
        <w:t>ón interinstitucional entre los gobiernos municipales La Paz y el Alto, el mes de enero de 2019, firmaron un convenio de cooperación con relación a la disposición de los residuos y prevención de enfermedades endémicas en la población.</w:t>
      </w:r>
    </w:p>
    <w:p w:rsidR="00503398" w:rsidRPr="00A61A85" w:rsidRDefault="00503398" w:rsidP="00EB4881">
      <w:pPr>
        <w:shd w:val="clear" w:color="auto" w:fill="FFFFFF"/>
        <w:ind w:right="43"/>
        <w:jc w:val="both"/>
        <w:rPr>
          <w:rFonts w:ascii="Arial" w:hAnsi="Arial" w:cs="Arial"/>
          <w:sz w:val="24"/>
          <w:szCs w:val="24"/>
          <w:lang w:val="es-BO"/>
        </w:rPr>
      </w:pPr>
    </w:p>
    <w:p w:rsidR="00EB4881" w:rsidRPr="00A61A85" w:rsidRDefault="00EB4881" w:rsidP="00EB4881">
      <w:pPr>
        <w:shd w:val="clear" w:color="auto" w:fill="FFFFFF"/>
        <w:ind w:right="36"/>
        <w:jc w:val="both"/>
        <w:rPr>
          <w:rFonts w:ascii="Arial" w:eastAsia="Times New Roman" w:hAnsi="Arial" w:cs="Arial"/>
          <w:color w:val="000000"/>
          <w:sz w:val="24"/>
          <w:szCs w:val="24"/>
          <w:lang w:val="es-BO"/>
        </w:rPr>
      </w:pPr>
      <w:r w:rsidRPr="00A61A85">
        <w:rPr>
          <w:rFonts w:ascii="Arial" w:hAnsi="Arial" w:cs="Arial"/>
          <w:color w:val="000000"/>
          <w:sz w:val="24"/>
          <w:szCs w:val="24"/>
          <w:lang w:val="es-BO"/>
        </w:rPr>
        <w:lastRenderedPageBreak/>
        <w:t>De igual forma, el Gobierno Aut</w:t>
      </w:r>
      <w:r w:rsidRPr="00A61A85">
        <w:rPr>
          <w:rFonts w:ascii="Arial" w:eastAsia="Times New Roman" w:hAnsi="Arial" w:cs="Arial"/>
          <w:color w:val="000000"/>
          <w:sz w:val="24"/>
          <w:szCs w:val="24"/>
          <w:lang w:val="es-BO"/>
        </w:rPr>
        <w:t>ónomo Municipal de Ta</w:t>
      </w:r>
      <w:r w:rsidR="00503398" w:rsidRPr="00A61A85">
        <w:rPr>
          <w:rFonts w:ascii="Arial" w:eastAsia="Times New Roman" w:hAnsi="Arial" w:cs="Arial"/>
          <w:color w:val="000000"/>
          <w:sz w:val="24"/>
          <w:szCs w:val="24"/>
          <w:lang w:val="es-BO"/>
        </w:rPr>
        <w:t>ri</w:t>
      </w:r>
      <w:r w:rsidRPr="00A61A85">
        <w:rPr>
          <w:rFonts w:ascii="Arial" w:eastAsia="Times New Roman" w:hAnsi="Arial" w:cs="Arial"/>
          <w:color w:val="000000"/>
          <w:sz w:val="24"/>
          <w:szCs w:val="24"/>
          <w:lang w:val="es-BO"/>
        </w:rPr>
        <w:t xml:space="preserve">ja firmo un convenio intergubernamental de transferencia y </w:t>
      </w:r>
      <w:r w:rsidR="00503398" w:rsidRPr="00A61A85">
        <w:rPr>
          <w:rFonts w:ascii="Arial" w:eastAsia="Times New Roman" w:hAnsi="Arial" w:cs="Arial"/>
          <w:color w:val="000000"/>
          <w:sz w:val="24"/>
          <w:szCs w:val="24"/>
          <w:lang w:val="es-BO"/>
        </w:rPr>
        <w:t>financiamiento</w:t>
      </w:r>
      <w:r w:rsidRPr="00A61A85">
        <w:rPr>
          <w:rFonts w:ascii="Arial" w:eastAsia="Times New Roman" w:hAnsi="Arial" w:cs="Arial"/>
          <w:color w:val="000000"/>
          <w:sz w:val="24"/>
          <w:szCs w:val="24"/>
          <w:lang w:val="es-BO"/>
        </w:rPr>
        <w:t xml:space="preserve"> entre el Ministerio de Planificación del Fondo Nacional de Inversión Productiva Social (FPS), para la ejecución de proyectos de dotación de agua potable del área rural.</w:t>
      </w:r>
    </w:p>
    <w:p w:rsidR="00503398" w:rsidRPr="00A61A85" w:rsidRDefault="00503398" w:rsidP="00503398">
      <w:pPr>
        <w:shd w:val="clear" w:color="auto" w:fill="FFFFFF"/>
        <w:ind w:right="7"/>
        <w:jc w:val="both"/>
        <w:rPr>
          <w:rFonts w:ascii="Arial" w:hAnsi="Arial" w:cs="Arial"/>
          <w:sz w:val="24"/>
          <w:szCs w:val="24"/>
          <w:lang w:val="es-BO"/>
        </w:rPr>
      </w:pPr>
    </w:p>
    <w:p w:rsidR="00EB4881" w:rsidRPr="00A61A85" w:rsidRDefault="00EB4881" w:rsidP="00503398">
      <w:pPr>
        <w:shd w:val="clear" w:color="auto" w:fill="FFFFFF"/>
        <w:ind w:right="7"/>
        <w:jc w:val="both"/>
        <w:rPr>
          <w:rFonts w:ascii="Arial" w:eastAsia="Times New Roman" w:hAnsi="Arial" w:cs="Arial"/>
          <w:color w:val="000000"/>
          <w:sz w:val="24"/>
          <w:szCs w:val="24"/>
          <w:lang w:val="es-BO"/>
        </w:rPr>
      </w:pPr>
      <w:r w:rsidRPr="00A61A85">
        <w:rPr>
          <w:rFonts w:ascii="Arial" w:hAnsi="Arial" w:cs="Arial"/>
          <w:color w:val="000000"/>
          <w:sz w:val="24"/>
          <w:szCs w:val="24"/>
          <w:lang w:val="es-BO"/>
        </w:rPr>
        <w:t>As</w:t>
      </w:r>
      <w:r w:rsidRPr="00A61A85">
        <w:rPr>
          <w:rFonts w:ascii="Arial" w:eastAsia="Times New Roman" w:hAnsi="Arial" w:cs="Arial"/>
          <w:color w:val="000000"/>
          <w:sz w:val="24"/>
          <w:szCs w:val="24"/>
          <w:lang w:val="es-BO"/>
        </w:rPr>
        <w:t>í también, mediante un convenio de cooperación interinstitucional el Gobierno Autónomo Municipal de Cochabamba y la Defensoría del Pueblo establecieron mecanismos de trabajo</w:t>
      </w:r>
      <w:r w:rsidRPr="00A61A85">
        <w:rPr>
          <w:rFonts w:ascii="Arial" w:hAnsi="Arial" w:cs="Arial"/>
          <w:color w:val="000000"/>
          <w:sz w:val="24"/>
          <w:szCs w:val="24"/>
          <w:lang w:val="es-BO"/>
        </w:rPr>
        <w:t xml:space="preserve"> conjunto para la promoci</w:t>
      </w:r>
      <w:r w:rsidRPr="00A61A85">
        <w:rPr>
          <w:rFonts w:ascii="Arial" w:eastAsia="Times New Roman" w:hAnsi="Arial" w:cs="Arial"/>
          <w:color w:val="000000"/>
          <w:sz w:val="24"/>
          <w:szCs w:val="24"/>
          <w:lang w:val="es-BO"/>
        </w:rPr>
        <w:t>ón, difusión y concientización a servidores públicos y toda la población del Municipio de Cercado</w:t>
      </w:r>
      <w:r w:rsidR="00503398" w:rsidRPr="00A61A85">
        <w:rPr>
          <w:rFonts w:ascii="Arial" w:eastAsia="Times New Roman" w:hAnsi="Arial" w:cs="Arial"/>
          <w:color w:val="000000"/>
          <w:sz w:val="24"/>
          <w:szCs w:val="24"/>
          <w:lang w:val="es-BO"/>
        </w:rPr>
        <w:t>.</w:t>
      </w:r>
    </w:p>
    <w:p w:rsidR="00503398" w:rsidRPr="00A61A85" w:rsidRDefault="00503398" w:rsidP="00503398">
      <w:pPr>
        <w:shd w:val="clear" w:color="auto" w:fill="FFFFFF"/>
        <w:ind w:right="7"/>
        <w:jc w:val="both"/>
        <w:rPr>
          <w:rFonts w:ascii="Arial" w:hAnsi="Arial" w:cs="Arial"/>
          <w:sz w:val="24"/>
          <w:szCs w:val="24"/>
          <w:lang w:val="es-BO"/>
        </w:rPr>
      </w:pPr>
    </w:p>
    <w:p w:rsidR="00EB4881" w:rsidRPr="00A61A85" w:rsidRDefault="00EB4881" w:rsidP="00503398">
      <w:pPr>
        <w:pStyle w:val="ListParagraph"/>
        <w:numPr>
          <w:ilvl w:val="0"/>
          <w:numId w:val="4"/>
        </w:numPr>
        <w:shd w:val="clear" w:color="auto" w:fill="FFFFFF"/>
        <w:ind w:left="284" w:hanging="284"/>
        <w:jc w:val="both"/>
        <w:rPr>
          <w:rFonts w:ascii="Arial" w:hAnsi="Arial" w:cs="Arial"/>
          <w:b/>
          <w:sz w:val="24"/>
          <w:szCs w:val="24"/>
          <w:lang w:val="es-BO"/>
        </w:rPr>
      </w:pPr>
      <w:r w:rsidRPr="00A61A85">
        <w:rPr>
          <w:rFonts w:ascii="Arial" w:hAnsi="Arial" w:cs="Arial"/>
          <w:b/>
          <w:color w:val="000000"/>
          <w:sz w:val="24"/>
          <w:szCs w:val="24"/>
          <w:lang w:val="es-BO"/>
        </w:rPr>
        <w:t>Mecanismos de Sensibilizaci</w:t>
      </w:r>
      <w:r w:rsidRPr="00A61A85">
        <w:rPr>
          <w:rFonts w:ascii="Arial" w:eastAsia="Times New Roman" w:hAnsi="Arial" w:cs="Arial"/>
          <w:b/>
          <w:color w:val="000000"/>
          <w:sz w:val="24"/>
          <w:szCs w:val="24"/>
          <w:lang w:val="es-BO"/>
        </w:rPr>
        <w:t xml:space="preserve">ón que contribuyan a la </w:t>
      </w:r>
      <w:r w:rsidR="00503398" w:rsidRPr="00A61A85">
        <w:rPr>
          <w:rFonts w:ascii="Arial" w:eastAsia="Times New Roman" w:hAnsi="Arial" w:cs="Arial"/>
          <w:b/>
          <w:color w:val="000000"/>
          <w:sz w:val="24"/>
          <w:szCs w:val="24"/>
          <w:lang w:val="es-BO"/>
        </w:rPr>
        <w:t>implementación</w:t>
      </w:r>
      <w:r w:rsidRPr="00A61A85">
        <w:rPr>
          <w:rFonts w:ascii="Arial" w:eastAsia="Times New Roman" w:hAnsi="Arial" w:cs="Arial"/>
          <w:b/>
          <w:color w:val="000000"/>
          <w:sz w:val="24"/>
          <w:szCs w:val="24"/>
          <w:lang w:val="es-BO"/>
        </w:rPr>
        <w:t xml:space="preserve"> de la Agenda 2030 para el Desarrollo Sostenible y la Nueva Agenda Urbana, incluso asegurando la participación de los interesados locales</w:t>
      </w:r>
    </w:p>
    <w:p w:rsidR="00503398" w:rsidRPr="00A61A85" w:rsidRDefault="00503398" w:rsidP="00503398">
      <w:pPr>
        <w:shd w:val="clear" w:color="auto" w:fill="FFFFFF"/>
        <w:ind w:right="14"/>
        <w:jc w:val="both"/>
        <w:rPr>
          <w:rFonts w:ascii="Arial" w:hAnsi="Arial" w:cs="Arial"/>
          <w:color w:val="000000"/>
          <w:sz w:val="24"/>
          <w:szCs w:val="24"/>
          <w:lang w:val="es-BO"/>
        </w:rPr>
      </w:pPr>
    </w:p>
    <w:p w:rsidR="00EB4881" w:rsidRPr="00A61A85" w:rsidRDefault="00EB4881" w:rsidP="00503398">
      <w:pPr>
        <w:shd w:val="clear" w:color="auto" w:fill="FFFFFF"/>
        <w:ind w:right="14"/>
        <w:jc w:val="both"/>
        <w:rPr>
          <w:rFonts w:ascii="Arial" w:eastAsia="Times New Roman" w:hAnsi="Arial" w:cs="Arial"/>
          <w:color w:val="000000"/>
          <w:sz w:val="24"/>
          <w:szCs w:val="24"/>
          <w:lang w:val="es-BO"/>
        </w:rPr>
      </w:pPr>
      <w:r w:rsidRPr="00A61A85">
        <w:rPr>
          <w:rFonts w:ascii="Arial" w:hAnsi="Arial" w:cs="Arial"/>
          <w:color w:val="000000"/>
          <w:sz w:val="24"/>
          <w:szCs w:val="24"/>
          <w:lang w:val="es-BO"/>
        </w:rPr>
        <w:t>Es importante destacar que los Planes Municipales de Desarrollo Integral para Vivir Bien (PRDI)</w:t>
      </w:r>
      <w:r w:rsidR="004F471B" w:rsidRPr="00A61A85">
        <w:rPr>
          <w:rStyle w:val="FootnoteReference"/>
          <w:rFonts w:ascii="Arial" w:hAnsi="Arial" w:cs="Arial"/>
          <w:color w:val="000000"/>
          <w:sz w:val="24"/>
          <w:szCs w:val="24"/>
          <w:lang w:val="es-BO"/>
        </w:rPr>
        <w:footnoteReference w:id="3"/>
      </w:r>
      <w:r w:rsidRPr="00A61A85">
        <w:rPr>
          <w:rFonts w:ascii="Arial" w:hAnsi="Arial" w:cs="Arial"/>
          <w:color w:val="000000"/>
          <w:sz w:val="24"/>
          <w:szCs w:val="24"/>
          <w:lang w:val="es-BO"/>
        </w:rPr>
        <w:t>, son elaborados en el marco de la Agenda Patri</w:t>
      </w:r>
      <w:r w:rsidRPr="00A61A85">
        <w:rPr>
          <w:rFonts w:ascii="Arial" w:eastAsia="Times New Roman" w:hAnsi="Arial" w:cs="Arial"/>
          <w:color w:val="000000"/>
          <w:sz w:val="24"/>
          <w:szCs w:val="24"/>
          <w:lang w:val="es-BO"/>
        </w:rPr>
        <w:t>ótica 2025 y la Ley N</w:t>
      </w:r>
      <w:r w:rsidRPr="00A61A85">
        <w:rPr>
          <w:rFonts w:ascii="Arial" w:eastAsia="Times New Roman" w:hAnsi="Arial" w:cs="Arial"/>
          <w:color w:val="000000"/>
          <w:sz w:val="24"/>
          <w:szCs w:val="24"/>
          <w:vertAlign w:val="superscript"/>
          <w:lang w:val="es-BO"/>
        </w:rPr>
        <w:t>9</w:t>
      </w:r>
      <w:r w:rsidRPr="00A61A85">
        <w:rPr>
          <w:rFonts w:ascii="Arial" w:eastAsia="Times New Roman" w:hAnsi="Arial" w:cs="Arial"/>
          <w:color w:val="000000"/>
          <w:sz w:val="24"/>
          <w:szCs w:val="24"/>
          <w:lang w:val="es-BO"/>
        </w:rPr>
        <w:t xml:space="preserve"> 777 de Sistema de Planificación Integral del Estado (SPIE), que a su vez contemplan los 17 Objetivos de Desarrollo Sostenible (ODS) y la Agenda 2030.</w:t>
      </w:r>
    </w:p>
    <w:p w:rsidR="004F471B" w:rsidRPr="00A61A85" w:rsidRDefault="004F471B" w:rsidP="00503398">
      <w:pPr>
        <w:shd w:val="clear" w:color="auto" w:fill="FFFFFF"/>
        <w:ind w:right="14"/>
        <w:jc w:val="both"/>
        <w:rPr>
          <w:rFonts w:ascii="Arial" w:eastAsia="Times New Roman" w:hAnsi="Arial" w:cs="Arial"/>
          <w:color w:val="000000"/>
          <w:sz w:val="24"/>
          <w:szCs w:val="24"/>
          <w:lang w:val="es-BO"/>
        </w:rPr>
      </w:pPr>
    </w:p>
    <w:p w:rsidR="00EB4881" w:rsidRPr="00A61A85" w:rsidRDefault="00EB4881" w:rsidP="004F471B">
      <w:pPr>
        <w:shd w:val="clear" w:color="auto" w:fill="FFFFFF"/>
        <w:ind w:right="14"/>
        <w:jc w:val="both"/>
        <w:rPr>
          <w:rFonts w:ascii="Arial" w:hAnsi="Arial" w:cs="Arial"/>
          <w:sz w:val="24"/>
          <w:szCs w:val="24"/>
          <w:lang w:val="es-BO"/>
        </w:rPr>
      </w:pPr>
      <w:r w:rsidRPr="00A61A85">
        <w:rPr>
          <w:rFonts w:ascii="Arial" w:hAnsi="Arial" w:cs="Arial"/>
          <w:color w:val="000000"/>
          <w:sz w:val="24"/>
          <w:szCs w:val="24"/>
          <w:lang w:val="es-BO"/>
        </w:rPr>
        <w:t>Como ejemplos destacables, es importante se</w:t>
      </w:r>
      <w:r w:rsidRPr="00A61A85">
        <w:rPr>
          <w:rFonts w:ascii="Arial" w:eastAsia="Times New Roman" w:hAnsi="Arial" w:cs="Arial"/>
          <w:color w:val="000000"/>
          <w:sz w:val="24"/>
          <w:szCs w:val="24"/>
          <w:lang w:val="es-BO"/>
        </w:rPr>
        <w:t>ñalar que tanto su PRDI y su Plan de Trabajo de Desarrollo Institucional (PTDI) de la Alcaldía Municipal de El Alto, cuentan con el enfoque de concordancia con la Agenda Patriótica 2025, los ODS de la ONU y la Nueva Agenda Urbana. En el marco de estos instrumentos de planificación nacional e internacional se vienen trabajando temáticas dirigidas a niñas, niños y adolescentes, personas adulto mayores, personas con discapacidad, mujeres y población con diversa identidad sexual.</w:t>
      </w:r>
    </w:p>
    <w:p w:rsidR="004F471B" w:rsidRPr="00A61A85" w:rsidRDefault="004F471B" w:rsidP="004F471B">
      <w:pPr>
        <w:shd w:val="clear" w:color="auto" w:fill="FFFFFF"/>
        <w:ind w:right="22"/>
        <w:jc w:val="both"/>
        <w:rPr>
          <w:rFonts w:ascii="Arial" w:hAnsi="Arial" w:cs="Arial"/>
          <w:color w:val="000000"/>
          <w:sz w:val="24"/>
          <w:szCs w:val="24"/>
          <w:lang w:val="es-BO"/>
        </w:rPr>
      </w:pPr>
    </w:p>
    <w:p w:rsidR="00EB4881" w:rsidRPr="00A61A85" w:rsidRDefault="00EB4881" w:rsidP="004F471B">
      <w:pPr>
        <w:shd w:val="clear" w:color="auto" w:fill="FFFFFF"/>
        <w:ind w:right="22"/>
        <w:jc w:val="both"/>
        <w:rPr>
          <w:rFonts w:ascii="Arial" w:eastAsia="Times New Roman" w:hAnsi="Arial" w:cs="Arial"/>
          <w:color w:val="000000"/>
          <w:sz w:val="24"/>
          <w:szCs w:val="24"/>
          <w:lang w:val="es-BO"/>
        </w:rPr>
      </w:pPr>
      <w:r w:rsidRPr="00A61A85">
        <w:rPr>
          <w:rFonts w:ascii="Arial" w:hAnsi="Arial" w:cs="Arial"/>
          <w:color w:val="000000"/>
          <w:sz w:val="24"/>
          <w:szCs w:val="24"/>
          <w:lang w:val="es-BO"/>
        </w:rPr>
        <w:t>De igual forma, el Gobierno Aut</w:t>
      </w:r>
      <w:r w:rsidRPr="00A61A85">
        <w:rPr>
          <w:rFonts w:ascii="Arial" w:eastAsia="Times New Roman" w:hAnsi="Arial" w:cs="Arial"/>
          <w:color w:val="000000"/>
          <w:sz w:val="24"/>
          <w:szCs w:val="24"/>
          <w:lang w:val="es-BO"/>
        </w:rPr>
        <w:t>ónomo Municipal de La Paz, participó en el XII Congreso Iberoamericano de Gobiernos Municipales desarrollado en la ciudad de Manizales, Colombia del 24 al 28 de septiembre de 2017, en el cual, firmaron una Carta de Compromisos de los Gobiernos Locales Iberoamericanos para la consecución de los ODS.</w:t>
      </w:r>
    </w:p>
    <w:p w:rsidR="004F471B" w:rsidRPr="00A61A85" w:rsidRDefault="004F471B" w:rsidP="004F471B">
      <w:pPr>
        <w:shd w:val="clear" w:color="auto" w:fill="FFFFFF"/>
        <w:ind w:right="22"/>
        <w:jc w:val="both"/>
        <w:rPr>
          <w:rFonts w:ascii="Arial" w:hAnsi="Arial" w:cs="Arial"/>
          <w:sz w:val="24"/>
          <w:szCs w:val="24"/>
          <w:lang w:val="es-BO"/>
        </w:rPr>
      </w:pPr>
    </w:p>
    <w:p w:rsidR="00EB4881" w:rsidRPr="00A61A85" w:rsidRDefault="00EB4881" w:rsidP="004F471B">
      <w:pPr>
        <w:shd w:val="clear" w:color="auto" w:fill="FFFFFF"/>
        <w:ind w:right="7"/>
        <w:jc w:val="both"/>
        <w:rPr>
          <w:rFonts w:ascii="Arial" w:eastAsia="Times New Roman" w:hAnsi="Arial" w:cs="Arial"/>
          <w:color w:val="000000"/>
          <w:sz w:val="24"/>
          <w:szCs w:val="24"/>
          <w:lang w:val="es-BO"/>
        </w:rPr>
      </w:pPr>
      <w:r w:rsidRPr="00A61A85">
        <w:rPr>
          <w:rFonts w:ascii="Arial" w:hAnsi="Arial" w:cs="Arial"/>
          <w:color w:val="000000"/>
          <w:sz w:val="24"/>
          <w:szCs w:val="24"/>
          <w:lang w:val="es-BO"/>
        </w:rPr>
        <w:t>Cabe se</w:t>
      </w:r>
      <w:r w:rsidRPr="00A61A85">
        <w:rPr>
          <w:rFonts w:ascii="Arial" w:eastAsia="Times New Roman" w:hAnsi="Arial" w:cs="Arial"/>
          <w:color w:val="000000"/>
          <w:sz w:val="24"/>
          <w:szCs w:val="24"/>
          <w:lang w:val="es-BO"/>
        </w:rPr>
        <w:t>ñalar, que el municipio de La Paz cuenta con el Plan Integral "La Paz 2040. La Paz que queremos", aprobada mediante Ley Municipal Autonómica N</w:t>
      </w:r>
      <w:r w:rsidR="004F471B" w:rsidRPr="00A61A85">
        <w:rPr>
          <w:rFonts w:ascii="Arial" w:eastAsia="Times New Roman" w:hAnsi="Arial" w:cs="Arial"/>
          <w:color w:val="000000"/>
          <w:sz w:val="24"/>
          <w:szCs w:val="24"/>
          <w:lang w:val="es-BO"/>
        </w:rPr>
        <w:t>º</w:t>
      </w:r>
      <w:r w:rsidRPr="00A61A85">
        <w:rPr>
          <w:rFonts w:ascii="Arial" w:eastAsia="Times New Roman" w:hAnsi="Arial" w:cs="Arial"/>
          <w:color w:val="000000"/>
          <w:sz w:val="24"/>
          <w:szCs w:val="24"/>
          <w:lang w:val="es-BO"/>
        </w:rPr>
        <w:t xml:space="preserve"> 068 de 18 de marzo de 2014, la cual consolida la edificación </w:t>
      </w:r>
      <w:r w:rsidRPr="00A61A85">
        <w:rPr>
          <w:rFonts w:ascii="Arial" w:eastAsia="Times New Roman" w:hAnsi="Arial" w:cs="Arial"/>
          <w:color w:val="000000"/>
          <w:sz w:val="24"/>
          <w:szCs w:val="24"/>
          <w:lang w:val="es-BO"/>
        </w:rPr>
        <w:lastRenderedPageBreak/>
        <w:t>del desarrollo económico social con el uso y ocupación del territorio, articulado en el corto, mediano y largo plazo, y se encuentra vinculada con 16 de los 17 ODS, 60 de las 169 metas, y 86 programas contribuyen al logro de la Agenda 2030</w:t>
      </w:r>
      <w:r w:rsidR="004F471B" w:rsidRPr="00A61A85">
        <w:rPr>
          <w:rStyle w:val="FootnoteReference"/>
          <w:rFonts w:ascii="Arial" w:eastAsia="Times New Roman" w:hAnsi="Arial" w:cs="Arial"/>
          <w:color w:val="000000"/>
          <w:sz w:val="24"/>
          <w:szCs w:val="24"/>
          <w:lang w:val="es-BO"/>
        </w:rPr>
        <w:footnoteReference w:id="4"/>
      </w:r>
      <w:r w:rsidRPr="00A61A85">
        <w:rPr>
          <w:rFonts w:ascii="Arial" w:eastAsia="Times New Roman" w:hAnsi="Arial" w:cs="Arial"/>
          <w:color w:val="000000"/>
          <w:sz w:val="24"/>
          <w:szCs w:val="24"/>
          <w:lang w:val="es-BO"/>
        </w:rPr>
        <w:t>.</w:t>
      </w:r>
    </w:p>
    <w:p w:rsidR="004F471B" w:rsidRPr="00A61A85" w:rsidRDefault="004F471B" w:rsidP="004F471B">
      <w:pPr>
        <w:shd w:val="clear" w:color="auto" w:fill="FFFFFF"/>
        <w:ind w:right="7"/>
        <w:jc w:val="both"/>
        <w:rPr>
          <w:rFonts w:ascii="Arial" w:hAnsi="Arial" w:cs="Arial"/>
          <w:sz w:val="24"/>
          <w:szCs w:val="24"/>
          <w:lang w:val="es-BO"/>
        </w:rPr>
      </w:pPr>
    </w:p>
    <w:p w:rsidR="00EB4881" w:rsidRPr="00A61A85" w:rsidRDefault="00EB4881" w:rsidP="004F471B">
      <w:pPr>
        <w:shd w:val="clear" w:color="auto" w:fill="FFFFFF"/>
        <w:ind w:right="22"/>
        <w:jc w:val="both"/>
        <w:rPr>
          <w:rFonts w:ascii="Arial" w:eastAsia="Times New Roman" w:hAnsi="Arial" w:cs="Arial"/>
          <w:color w:val="000000"/>
          <w:sz w:val="24"/>
          <w:szCs w:val="24"/>
          <w:lang w:val="es-BO"/>
        </w:rPr>
      </w:pPr>
      <w:r w:rsidRPr="00A61A85">
        <w:rPr>
          <w:rFonts w:ascii="Arial" w:hAnsi="Arial" w:cs="Arial"/>
          <w:color w:val="000000"/>
          <w:sz w:val="24"/>
          <w:szCs w:val="24"/>
          <w:lang w:val="es-BO"/>
        </w:rPr>
        <w:t>Por otra parte, el 27 de septiembre de 2017, en la ciudad de Sucre, el Representante Residente del</w:t>
      </w:r>
      <w:r w:rsidR="004F471B" w:rsidRPr="00A61A85">
        <w:rPr>
          <w:rFonts w:ascii="Arial" w:hAnsi="Arial" w:cs="Arial"/>
          <w:sz w:val="24"/>
          <w:szCs w:val="24"/>
          <w:lang w:val="es-BO"/>
        </w:rPr>
        <w:t xml:space="preserve"> </w:t>
      </w:r>
      <w:r w:rsidRPr="00A61A85">
        <w:rPr>
          <w:rFonts w:ascii="Arial" w:hAnsi="Arial" w:cs="Arial"/>
          <w:color w:val="000000"/>
          <w:sz w:val="24"/>
          <w:szCs w:val="24"/>
          <w:lang w:val="es-BO"/>
        </w:rPr>
        <w:t>Programa de Naci</w:t>
      </w:r>
      <w:r w:rsidR="004F471B" w:rsidRPr="00A61A85">
        <w:rPr>
          <w:rFonts w:ascii="Arial" w:hAnsi="Arial" w:cs="Arial"/>
          <w:color w:val="000000"/>
          <w:sz w:val="24"/>
          <w:szCs w:val="24"/>
          <w:lang w:val="es-BO"/>
        </w:rPr>
        <w:t>ones Unidas para el Desarrollo</w:t>
      </w:r>
      <w:r w:rsidRPr="00A61A85">
        <w:rPr>
          <w:rFonts w:ascii="Arial" w:eastAsia="Times New Roman" w:hAnsi="Arial" w:cs="Arial"/>
          <w:color w:val="000000"/>
          <w:sz w:val="24"/>
          <w:szCs w:val="24"/>
          <w:lang w:val="es-BO"/>
        </w:rPr>
        <w:t xml:space="preserve"> y el Alcalde de Sucre</w:t>
      </w:r>
      <w:r w:rsidR="004F471B" w:rsidRPr="00A61A85">
        <w:rPr>
          <w:rFonts w:ascii="Arial" w:eastAsia="Times New Roman" w:hAnsi="Arial" w:cs="Arial"/>
          <w:color w:val="000000"/>
          <w:sz w:val="24"/>
          <w:szCs w:val="24"/>
          <w:lang w:val="es-BO"/>
        </w:rPr>
        <w:t xml:space="preserve"> </w:t>
      </w:r>
      <w:r w:rsidRPr="00A61A85">
        <w:rPr>
          <w:rFonts w:ascii="Arial" w:hAnsi="Arial" w:cs="Arial"/>
          <w:color w:val="000000"/>
          <w:sz w:val="24"/>
          <w:szCs w:val="24"/>
          <w:lang w:val="es-BO"/>
        </w:rPr>
        <w:t>y Presidente de la Asociaci</w:t>
      </w:r>
      <w:r w:rsidRPr="00A61A85">
        <w:rPr>
          <w:rFonts w:ascii="Arial" w:eastAsia="Times New Roman" w:hAnsi="Arial" w:cs="Arial"/>
          <w:color w:val="000000"/>
          <w:sz w:val="24"/>
          <w:szCs w:val="24"/>
          <w:lang w:val="es-BO"/>
        </w:rPr>
        <w:t xml:space="preserve">ón de Municipalidades de Bolivia (AMB), firmaron </w:t>
      </w:r>
      <w:r w:rsidR="004F471B" w:rsidRPr="00A61A85">
        <w:rPr>
          <w:rFonts w:ascii="Arial" w:eastAsia="Times New Roman" w:hAnsi="Arial" w:cs="Arial"/>
          <w:color w:val="000000"/>
          <w:sz w:val="24"/>
          <w:szCs w:val="24"/>
          <w:lang w:val="es-BO"/>
        </w:rPr>
        <w:t xml:space="preserve">el documento </w:t>
      </w:r>
      <w:r w:rsidRPr="00A61A85">
        <w:rPr>
          <w:rFonts w:ascii="Arial" w:hAnsi="Arial" w:cs="Arial"/>
          <w:color w:val="000000"/>
          <w:sz w:val="24"/>
          <w:szCs w:val="24"/>
          <w:lang w:val="es-BO"/>
        </w:rPr>
        <w:t>de proyecto de "Territorializaci</w:t>
      </w:r>
      <w:r w:rsidRPr="00A61A85">
        <w:rPr>
          <w:rFonts w:ascii="Arial" w:eastAsia="Times New Roman" w:hAnsi="Arial" w:cs="Arial"/>
          <w:color w:val="000000"/>
          <w:sz w:val="24"/>
          <w:szCs w:val="24"/>
          <w:lang w:val="es-BO"/>
        </w:rPr>
        <w:t>ón de los Objetivos de Desarrollo Sostenible" y el</w:t>
      </w:r>
      <w:r w:rsidR="004F471B" w:rsidRPr="00A61A85">
        <w:rPr>
          <w:rFonts w:ascii="Arial" w:eastAsia="Times New Roman" w:hAnsi="Arial" w:cs="Arial"/>
          <w:color w:val="000000"/>
          <w:sz w:val="24"/>
          <w:szCs w:val="24"/>
          <w:lang w:val="es-BO"/>
        </w:rPr>
        <w:t xml:space="preserve"> </w:t>
      </w:r>
      <w:r w:rsidRPr="00A61A85">
        <w:rPr>
          <w:rFonts w:ascii="Arial" w:hAnsi="Arial" w:cs="Arial"/>
          <w:color w:val="000000"/>
          <w:sz w:val="24"/>
          <w:szCs w:val="24"/>
          <w:lang w:val="es-BO"/>
        </w:rPr>
        <w:t>Memor</w:t>
      </w:r>
      <w:r w:rsidRPr="00A61A85">
        <w:rPr>
          <w:rFonts w:ascii="Arial" w:eastAsia="Times New Roman" w:hAnsi="Arial" w:cs="Arial"/>
          <w:color w:val="000000"/>
          <w:sz w:val="24"/>
          <w:szCs w:val="24"/>
          <w:lang w:val="es-BO"/>
        </w:rPr>
        <w:t>ándum de Entendimiento PNUD - AMB para el trabajo conjunto por los próximos 3 años</w:t>
      </w:r>
      <w:r w:rsidR="004F471B" w:rsidRPr="00A61A85">
        <w:rPr>
          <w:rStyle w:val="FootnoteReference"/>
          <w:rFonts w:ascii="Arial" w:eastAsia="Times New Roman" w:hAnsi="Arial" w:cs="Arial"/>
          <w:color w:val="000000"/>
          <w:sz w:val="24"/>
          <w:szCs w:val="24"/>
          <w:lang w:val="es-BO"/>
        </w:rPr>
        <w:footnoteReference w:id="5"/>
      </w:r>
      <w:r w:rsidRPr="00A61A85">
        <w:rPr>
          <w:rFonts w:ascii="Arial" w:eastAsia="Times New Roman" w:hAnsi="Arial" w:cs="Arial"/>
          <w:color w:val="000000"/>
          <w:sz w:val="24"/>
          <w:szCs w:val="24"/>
          <w:lang w:val="es-BO"/>
        </w:rPr>
        <w:t>.</w:t>
      </w:r>
    </w:p>
    <w:p w:rsidR="004F471B" w:rsidRPr="00A61A85" w:rsidRDefault="004F471B" w:rsidP="004F471B">
      <w:pPr>
        <w:shd w:val="clear" w:color="auto" w:fill="FFFFFF"/>
        <w:ind w:right="22"/>
        <w:jc w:val="both"/>
        <w:rPr>
          <w:rFonts w:ascii="Arial" w:hAnsi="Arial" w:cs="Arial"/>
          <w:sz w:val="24"/>
          <w:szCs w:val="24"/>
          <w:lang w:val="es-BO"/>
        </w:rPr>
      </w:pPr>
    </w:p>
    <w:p w:rsidR="00EB4881" w:rsidRPr="00A61A85" w:rsidRDefault="00EB4881" w:rsidP="00A61A85">
      <w:pPr>
        <w:shd w:val="clear" w:color="auto" w:fill="FFFFFF"/>
        <w:ind w:right="14"/>
        <w:jc w:val="both"/>
        <w:rPr>
          <w:rFonts w:ascii="Arial" w:hAnsi="Arial" w:cs="Arial"/>
          <w:sz w:val="24"/>
          <w:szCs w:val="24"/>
          <w:lang w:val="es-BO"/>
        </w:rPr>
      </w:pPr>
      <w:r w:rsidRPr="00A61A85">
        <w:rPr>
          <w:rFonts w:ascii="Arial" w:hAnsi="Arial" w:cs="Arial"/>
          <w:color w:val="000000"/>
          <w:sz w:val="24"/>
          <w:szCs w:val="24"/>
          <w:lang w:val="es-BO"/>
        </w:rPr>
        <w:t xml:space="preserve">De igual forma, en el marco de la Agenda </w:t>
      </w:r>
      <w:r w:rsidR="00A61A85" w:rsidRPr="00A61A85">
        <w:rPr>
          <w:rFonts w:ascii="Arial" w:hAnsi="Arial" w:cs="Arial"/>
          <w:color w:val="000000"/>
          <w:sz w:val="24"/>
          <w:szCs w:val="24"/>
          <w:lang w:val="es-BO"/>
        </w:rPr>
        <w:t>Pa</w:t>
      </w:r>
      <w:r w:rsidR="00A61A85" w:rsidRPr="00A61A85">
        <w:rPr>
          <w:rFonts w:ascii="Arial" w:eastAsia="Times New Roman" w:hAnsi="Arial" w:cs="Arial"/>
          <w:color w:val="000000"/>
          <w:sz w:val="24"/>
          <w:szCs w:val="24"/>
          <w:lang w:val="es-BO"/>
        </w:rPr>
        <w:t>triótica</w:t>
      </w:r>
      <w:r w:rsidRPr="00A61A85">
        <w:rPr>
          <w:rFonts w:ascii="Arial" w:eastAsia="Times New Roman" w:hAnsi="Arial" w:cs="Arial"/>
          <w:color w:val="000000"/>
          <w:sz w:val="24"/>
          <w:szCs w:val="24"/>
          <w:lang w:val="es-BO"/>
        </w:rPr>
        <w:t xml:space="preserve"> 2025 y el Plan de Desarrollo Económico y</w:t>
      </w:r>
      <w:r w:rsidR="00A61A85" w:rsidRPr="00A61A85">
        <w:rPr>
          <w:rFonts w:ascii="Arial" w:eastAsia="Times New Roman" w:hAnsi="Arial" w:cs="Arial"/>
          <w:color w:val="000000"/>
          <w:sz w:val="24"/>
          <w:szCs w:val="24"/>
          <w:lang w:val="es-BO"/>
        </w:rPr>
        <w:t xml:space="preserve"> </w:t>
      </w:r>
      <w:r w:rsidRPr="00A61A85">
        <w:rPr>
          <w:rFonts w:ascii="Arial" w:hAnsi="Arial" w:cs="Arial"/>
          <w:color w:val="000000"/>
          <w:sz w:val="24"/>
          <w:szCs w:val="24"/>
          <w:lang w:val="es-BO"/>
        </w:rPr>
        <w:t>Social  de Bolivia 2016-2020,  el proyecto busca la construcci</w:t>
      </w:r>
      <w:r w:rsidRPr="00A61A85">
        <w:rPr>
          <w:rFonts w:ascii="Arial" w:eastAsia="Times New Roman" w:hAnsi="Arial" w:cs="Arial"/>
          <w:color w:val="000000"/>
          <w:sz w:val="24"/>
          <w:szCs w:val="24"/>
          <w:lang w:val="es-BO"/>
        </w:rPr>
        <w:t xml:space="preserve">ón, </w:t>
      </w:r>
      <w:r w:rsidR="00A61A85" w:rsidRPr="00A61A85">
        <w:rPr>
          <w:rFonts w:ascii="Arial" w:eastAsia="Times New Roman" w:hAnsi="Arial" w:cs="Arial"/>
          <w:color w:val="000000"/>
          <w:sz w:val="24"/>
          <w:szCs w:val="24"/>
          <w:lang w:val="es-BO"/>
        </w:rPr>
        <w:t>implementación</w:t>
      </w:r>
      <w:r w:rsidRPr="00A61A85">
        <w:rPr>
          <w:rFonts w:ascii="Arial" w:eastAsia="Times New Roman" w:hAnsi="Arial" w:cs="Arial"/>
          <w:color w:val="000000"/>
          <w:sz w:val="24"/>
          <w:szCs w:val="24"/>
          <w:lang w:val="es-BO"/>
        </w:rPr>
        <w:t>,  difusión,</w:t>
      </w:r>
      <w:r w:rsidR="00A61A85" w:rsidRPr="00A61A85">
        <w:rPr>
          <w:rFonts w:ascii="Arial" w:eastAsia="Times New Roman" w:hAnsi="Arial" w:cs="Arial"/>
          <w:color w:val="000000"/>
          <w:sz w:val="24"/>
          <w:szCs w:val="24"/>
          <w:lang w:val="es-BO"/>
        </w:rPr>
        <w:t xml:space="preserve"> </w:t>
      </w:r>
      <w:r w:rsidRPr="00A61A85">
        <w:rPr>
          <w:rFonts w:ascii="Arial" w:hAnsi="Arial" w:cs="Arial"/>
          <w:color w:val="000000"/>
          <w:sz w:val="24"/>
          <w:szCs w:val="24"/>
          <w:lang w:val="es-BO"/>
        </w:rPr>
        <w:t>seguimiento y evaluaci</w:t>
      </w:r>
      <w:r w:rsidRPr="00A61A85">
        <w:rPr>
          <w:rFonts w:ascii="Arial" w:eastAsia="Times New Roman" w:hAnsi="Arial" w:cs="Arial"/>
          <w:color w:val="000000"/>
          <w:sz w:val="24"/>
          <w:szCs w:val="24"/>
          <w:lang w:val="es-BO"/>
        </w:rPr>
        <w:t>ón de una estrategia integral de aplicación de la Agenda 2030 alineada con</w:t>
      </w:r>
      <w:r w:rsidR="00A61A85" w:rsidRPr="00A61A85">
        <w:rPr>
          <w:rFonts w:ascii="Arial" w:eastAsia="Times New Roman" w:hAnsi="Arial" w:cs="Arial"/>
          <w:color w:val="000000"/>
          <w:sz w:val="24"/>
          <w:szCs w:val="24"/>
          <w:lang w:val="es-BO"/>
        </w:rPr>
        <w:t xml:space="preserve"> </w:t>
      </w:r>
      <w:r w:rsidRPr="00A61A85">
        <w:rPr>
          <w:rFonts w:ascii="Arial" w:hAnsi="Arial" w:cs="Arial"/>
          <w:color w:val="000000"/>
          <w:sz w:val="24"/>
          <w:szCs w:val="24"/>
          <w:lang w:val="es-BO"/>
        </w:rPr>
        <w:t xml:space="preserve">las prioridades municipales. Esta iniciativa cuenta con un financiamiento </w:t>
      </w:r>
      <w:r w:rsidR="00A61A85" w:rsidRPr="00A61A85">
        <w:rPr>
          <w:rFonts w:ascii="Arial" w:hAnsi="Arial" w:cs="Arial"/>
          <w:color w:val="000000"/>
          <w:sz w:val="24"/>
          <w:szCs w:val="24"/>
          <w:lang w:val="es-BO"/>
        </w:rPr>
        <w:t>a</w:t>
      </w:r>
      <w:r w:rsidRPr="00A61A85">
        <w:rPr>
          <w:rFonts w:ascii="Arial" w:hAnsi="Arial" w:cs="Arial"/>
          <w:color w:val="000000"/>
          <w:sz w:val="24"/>
          <w:szCs w:val="24"/>
          <w:lang w:val="es-BO"/>
        </w:rPr>
        <w:t>dem</w:t>
      </w:r>
      <w:r w:rsidRPr="00A61A85">
        <w:rPr>
          <w:rFonts w:ascii="Arial" w:eastAsia="Times New Roman" w:hAnsi="Arial" w:cs="Arial"/>
          <w:color w:val="000000"/>
          <w:sz w:val="24"/>
          <w:szCs w:val="24"/>
          <w:lang w:val="es-BO"/>
        </w:rPr>
        <w:t>ás de un millón de</w:t>
      </w:r>
      <w:r w:rsidR="00A61A85" w:rsidRPr="00A61A85">
        <w:rPr>
          <w:rFonts w:ascii="Arial" w:eastAsia="Times New Roman" w:hAnsi="Arial" w:cs="Arial"/>
          <w:color w:val="000000"/>
          <w:sz w:val="24"/>
          <w:szCs w:val="24"/>
          <w:lang w:val="es-BO"/>
        </w:rPr>
        <w:t xml:space="preserve"> </w:t>
      </w:r>
      <w:r w:rsidRPr="00A61A85">
        <w:rPr>
          <w:rFonts w:ascii="Arial" w:hAnsi="Arial" w:cs="Arial"/>
          <w:color w:val="000000"/>
          <w:sz w:val="24"/>
          <w:szCs w:val="24"/>
          <w:lang w:val="es-BO"/>
        </w:rPr>
        <w:t>bolivianos y ser</w:t>
      </w:r>
      <w:r w:rsidRPr="00A61A85">
        <w:rPr>
          <w:rFonts w:ascii="Arial" w:eastAsia="Times New Roman" w:hAnsi="Arial" w:cs="Arial"/>
          <w:color w:val="000000"/>
          <w:sz w:val="24"/>
          <w:szCs w:val="24"/>
          <w:lang w:val="es-BO"/>
        </w:rPr>
        <w:t>á implementada en los municipios de El Alto, Ta</w:t>
      </w:r>
      <w:r w:rsidR="00A61A85" w:rsidRPr="00A61A85">
        <w:rPr>
          <w:rFonts w:ascii="Arial" w:eastAsia="Times New Roman" w:hAnsi="Arial" w:cs="Arial"/>
          <w:color w:val="000000"/>
          <w:sz w:val="24"/>
          <w:szCs w:val="24"/>
          <w:lang w:val="es-BO"/>
        </w:rPr>
        <w:t>ri</w:t>
      </w:r>
      <w:r w:rsidRPr="00A61A85">
        <w:rPr>
          <w:rFonts w:ascii="Arial" w:eastAsia="Times New Roman" w:hAnsi="Arial" w:cs="Arial"/>
          <w:color w:val="000000"/>
          <w:sz w:val="24"/>
          <w:szCs w:val="24"/>
          <w:lang w:val="es-BO"/>
        </w:rPr>
        <w:t>ja, Sucre y Trinidad.</w:t>
      </w:r>
    </w:p>
    <w:p w:rsidR="004F471B" w:rsidRPr="00A61A85" w:rsidRDefault="004F471B" w:rsidP="00EB4881">
      <w:pPr>
        <w:shd w:val="clear" w:color="auto" w:fill="FFFFFF"/>
        <w:ind w:left="1339"/>
        <w:jc w:val="both"/>
        <w:rPr>
          <w:rFonts w:ascii="Arial" w:hAnsi="Arial" w:cs="Arial"/>
          <w:color w:val="000000"/>
          <w:sz w:val="24"/>
          <w:szCs w:val="24"/>
          <w:lang w:val="es-BO"/>
        </w:rPr>
      </w:pPr>
    </w:p>
    <w:p w:rsidR="00EB4881" w:rsidRPr="00A61A85" w:rsidRDefault="00EB4881" w:rsidP="00A61A85">
      <w:pPr>
        <w:shd w:val="clear" w:color="auto" w:fill="FFFFFF"/>
        <w:jc w:val="both"/>
        <w:rPr>
          <w:rFonts w:ascii="Arial" w:eastAsia="Times New Roman" w:hAnsi="Arial" w:cs="Arial"/>
          <w:color w:val="000000"/>
          <w:sz w:val="24"/>
          <w:szCs w:val="24"/>
          <w:lang w:val="es-BO"/>
        </w:rPr>
      </w:pPr>
      <w:r w:rsidRPr="00A61A85">
        <w:rPr>
          <w:rFonts w:ascii="Arial" w:hAnsi="Arial" w:cs="Arial"/>
          <w:color w:val="000000"/>
          <w:sz w:val="24"/>
          <w:szCs w:val="24"/>
          <w:lang w:val="es-BO"/>
        </w:rPr>
        <w:t>La presente gesti</w:t>
      </w:r>
      <w:r w:rsidRPr="00A61A85">
        <w:rPr>
          <w:rFonts w:ascii="Arial" w:eastAsia="Times New Roman" w:hAnsi="Arial" w:cs="Arial"/>
          <w:color w:val="000000"/>
          <w:sz w:val="24"/>
          <w:szCs w:val="24"/>
          <w:lang w:val="es-BO"/>
        </w:rPr>
        <w:t>ón en la ciudad de Sucre con el objetivo de mejorar el diseño, implementación e impacto de las políticas públicas a partir de la generación de procesos participativos, el Gobierno el Autónomo Municipal de Sucre, con la asistencia técnica del Programa de Naciones Unidas para el Desarrollo (PNUD), construirá la "Estrategia de localización de los Objetivos de Desarrollo Sostenible para el Municipio de Sucre", buscando fomentar una convivencia y cultura de paz en el marco de la planificación territorial y nacional. En ese sentido, la Universidad Mayor Real y Pontificia de San Francisco Xavier de Chuquisaca (UMRPSFXCH), la Cámara de Industria, Comercio y Servicios y Turismo (CAINCO) de Chuquisaca, el Centro Juana Azurduy y el periódico Correo del Sur se unieron a este compromiso y firmaron un acta para la conformación del Grupo Impulsor que coadyuve en este, proceso.</w:t>
      </w:r>
    </w:p>
    <w:p w:rsidR="00A61A85" w:rsidRPr="00A61A85" w:rsidRDefault="00A61A85" w:rsidP="00A61A85">
      <w:pPr>
        <w:shd w:val="clear" w:color="auto" w:fill="FFFFFF"/>
        <w:jc w:val="both"/>
        <w:rPr>
          <w:rFonts w:ascii="Arial" w:hAnsi="Arial" w:cs="Arial"/>
          <w:sz w:val="24"/>
          <w:szCs w:val="24"/>
          <w:lang w:val="es-BO"/>
        </w:rPr>
      </w:pPr>
    </w:p>
    <w:p w:rsidR="00EB4881" w:rsidRPr="00A61A85" w:rsidRDefault="00EB4881" w:rsidP="00A61A85">
      <w:pPr>
        <w:pStyle w:val="ListParagraph"/>
        <w:numPr>
          <w:ilvl w:val="0"/>
          <w:numId w:val="4"/>
        </w:numPr>
        <w:shd w:val="clear" w:color="auto" w:fill="FFFFFF"/>
        <w:ind w:left="0" w:right="14" w:firstLine="0"/>
        <w:jc w:val="both"/>
        <w:rPr>
          <w:rFonts w:ascii="Arial" w:eastAsia="Times New Roman" w:hAnsi="Arial" w:cs="Arial"/>
          <w:b/>
          <w:color w:val="000000"/>
          <w:sz w:val="24"/>
          <w:szCs w:val="24"/>
          <w:lang w:val="es-BO"/>
        </w:rPr>
      </w:pPr>
      <w:r w:rsidRPr="00A61A85">
        <w:rPr>
          <w:rFonts w:ascii="Arial" w:hAnsi="Arial" w:cs="Arial"/>
          <w:b/>
          <w:color w:val="000000"/>
          <w:sz w:val="24"/>
          <w:szCs w:val="24"/>
          <w:lang w:val="es-BO"/>
        </w:rPr>
        <w:t>Describa su participaci</w:t>
      </w:r>
      <w:r w:rsidRPr="00A61A85">
        <w:rPr>
          <w:rFonts w:ascii="Arial" w:eastAsia="Times New Roman" w:hAnsi="Arial" w:cs="Arial"/>
          <w:b/>
          <w:color w:val="000000"/>
          <w:sz w:val="24"/>
          <w:szCs w:val="24"/>
          <w:lang w:val="es-BO"/>
        </w:rPr>
        <w:t>ón con el sistema de derechos humanos de las Naciones Unidas, por ejemplo, la participación en el Examen Periódico Universal y el trabajo de los Órganos de Tratados de Derechos Humanos y los procedimientos Especiales del Consejo de Derechos Humanos y la implementación de sus recomendaciones.</w:t>
      </w:r>
    </w:p>
    <w:p w:rsidR="00A61A85" w:rsidRPr="00A61A85" w:rsidRDefault="00A61A85" w:rsidP="00A61A85">
      <w:pPr>
        <w:pStyle w:val="ListParagraph"/>
        <w:shd w:val="clear" w:color="auto" w:fill="FFFFFF"/>
        <w:ind w:right="14"/>
        <w:jc w:val="both"/>
        <w:rPr>
          <w:rFonts w:ascii="Arial" w:hAnsi="Arial" w:cs="Arial"/>
          <w:b/>
          <w:sz w:val="24"/>
          <w:szCs w:val="24"/>
          <w:lang w:val="es-BO"/>
        </w:rPr>
      </w:pPr>
    </w:p>
    <w:p w:rsidR="00EB4881" w:rsidRPr="00A61A85" w:rsidRDefault="00EB4881" w:rsidP="00A61A85">
      <w:pPr>
        <w:shd w:val="clear" w:color="auto" w:fill="FFFFFF"/>
        <w:ind w:right="14"/>
        <w:jc w:val="both"/>
        <w:rPr>
          <w:rFonts w:ascii="Arial" w:hAnsi="Arial" w:cs="Arial"/>
          <w:sz w:val="24"/>
          <w:szCs w:val="24"/>
          <w:lang w:val="es-BO"/>
        </w:rPr>
      </w:pPr>
      <w:r w:rsidRPr="00A61A85">
        <w:rPr>
          <w:rFonts w:ascii="Arial" w:hAnsi="Arial" w:cs="Arial"/>
          <w:color w:val="000000"/>
          <w:sz w:val="24"/>
          <w:szCs w:val="24"/>
          <w:lang w:val="es-BO"/>
        </w:rPr>
        <w:t>Los Gobiernos Aut</w:t>
      </w:r>
      <w:r w:rsidRPr="00A61A85">
        <w:rPr>
          <w:rFonts w:ascii="Arial" w:eastAsia="Times New Roman" w:hAnsi="Arial" w:cs="Arial"/>
          <w:color w:val="000000"/>
          <w:sz w:val="24"/>
          <w:szCs w:val="24"/>
          <w:lang w:val="es-BO"/>
        </w:rPr>
        <w:t>ónomos Municipales participan en la construcción y la validación del Informe al Examen Periódico Universal (EPU); así también, en los Informes remitidos a los diferentes Órganos de Tratado de Naciones Unidas, proporcionando valiosa información que es plasmada en los informes y respuestas a cuestionarios remitidos.</w:t>
      </w:r>
    </w:p>
    <w:p w:rsidR="00A61A85" w:rsidRPr="00A61A85" w:rsidRDefault="00A61A85" w:rsidP="00A61A85">
      <w:pPr>
        <w:shd w:val="clear" w:color="auto" w:fill="FFFFFF"/>
        <w:ind w:right="14"/>
        <w:jc w:val="both"/>
        <w:rPr>
          <w:rFonts w:ascii="Arial" w:hAnsi="Arial" w:cs="Arial"/>
          <w:color w:val="000000"/>
          <w:sz w:val="24"/>
          <w:szCs w:val="24"/>
          <w:lang w:val="es-BO"/>
        </w:rPr>
      </w:pPr>
    </w:p>
    <w:p w:rsidR="00EB4881" w:rsidRPr="001140D2" w:rsidRDefault="00EB4881" w:rsidP="00A61A85">
      <w:pPr>
        <w:shd w:val="clear" w:color="auto" w:fill="FFFFFF"/>
        <w:ind w:right="14"/>
        <w:jc w:val="both"/>
        <w:rPr>
          <w:rFonts w:ascii="Arial" w:hAnsi="Arial" w:cs="Arial"/>
          <w:sz w:val="24"/>
          <w:szCs w:val="24"/>
          <w:lang w:val="es-BO"/>
        </w:rPr>
      </w:pPr>
      <w:r w:rsidRPr="00A61A85">
        <w:rPr>
          <w:rFonts w:ascii="Arial" w:hAnsi="Arial" w:cs="Arial"/>
          <w:color w:val="000000"/>
          <w:sz w:val="24"/>
          <w:szCs w:val="24"/>
          <w:lang w:val="es-BO"/>
        </w:rPr>
        <w:t>Una experiencia importante es la elaboraci</w:t>
      </w:r>
      <w:r w:rsidRPr="00A61A85">
        <w:rPr>
          <w:rFonts w:ascii="Arial" w:eastAsia="Times New Roman" w:hAnsi="Arial" w:cs="Arial"/>
          <w:color w:val="000000"/>
          <w:sz w:val="24"/>
          <w:szCs w:val="24"/>
          <w:lang w:val="es-BO"/>
        </w:rPr>
        <w:t xml:space="preserve">ón del Informe al EPU realizado en la gestión 2013, en la que se llevaron a cabo talleres departamentales de validación, los cuales </w:t>
      </w:r>
      <w:r w:rsidR="00A61A85" w:rsidRPr="00A61A85">
        <w:rPr>
          <w:rFonts w:ascii="Arial" w:eastAsia="Times New Roman" w:hAnsi="Arial" w:cs="Arial"/>
          <w:color w:val="000000"/>
          <w:sz w:val="24"/>
          <w:szCs w:val="24"/>
          <w:lang w:val="es-BO"/>
        </w:rPr>
        <w:t>permitieron</w:t>
      </w:r>
      <w:r w:rsidRPr="00A61A85">
        <w:rPr>
          <w:rFonts w:ascii="Arial" w:eastAsia="Times New Roman" w:hAnsi="Arial" w:cs="Arial"/>
          <w:color w:val="000000"/>
          <w:sz w:val="24"/>
          <w:szCs w:val="24"/>
          <w:lang w:val="es-BO"/>
        </w:rPr>
        <w:t xml:space="preserve"> recolectar información de instituciones públicas, privadas, movimientos sociales, </w:t>
      </w:r>
      <w:r w:rsidRPr="00A61A85">
        <w:rPr>
          <w:rFonts w:ascii="Arial" w:eastAsia="Times New Roman" w:hAnsi="Arial" w:cs="Arial"/>
          <w:color w:val="000000"/>
          <w:sz w:val="24"/>
          <w:szCs w:val="24"/>
          <w:u w:val="single"/>
          <w:lang w:val="es-BO"/>
        </w:rPr>
        <w:t>gobiernos municipales</w:t>
      </w:r>
      <w:r w:rsidRPr="00A61A85">
        <w:rPr>
          <w:rFonts w:ascii="Arial" w:eastAsia="Times New Roman" w:hAnsi="Arial" w:cs="Arial"/>
          <w:color w:val="000000"/>
          <w:sz w:val="24"/>
          <w:szCs w:val="24"/>
          <w:lang w:val="es-BO"/>
        </w:rPr>
        <w:t xml:space="preserve">. </w:t>
      </w:r>
      <w:r w:rsidR="00A61A85" w:rsidRPr="00A61A85">
        <w:rPr>
          <w:rFonts w:ascii="Arial" w:eastAsia="Times New Roman" w:hAnsi="Arial" w:cs="Arial"/>
          <w:color w:val="000000"/>
          <w:sz w:val="24"/>
          <w:szCs w:val="24"/>
          <w:lang w:val="es-BO"/>
        </w:rPr>
        <w:t>Gobiernos</w:t>
      </w:r>
      <w:r w:rsidRPr="00A61A85">
        <w:rPr>
          <w:rFonts w:ascii="Arial" w:eastAsia="Times New Roman" w:hAnsi="Arial" w:cs="Arial"/>
          <w:color w:val="000000"/>
          <w:sz w:val="24"/>
          <w:szCs w:val="24"/>
          <w:lang w:val="es-BO"/>
        </w:rPr>
        <w:t xml:space="preserve"> departamentales y organizaciones de sociedad civil</w:t>
      </w:r>
      <w:r w:rsidR="00A61A85" w:rsidRPr="00A61A85">
        <w:rPr>
          <w:rStyle w:val="FootnoteReference"/>
          <w:rFonts w:ascii="Arial" w:eastAsia="Times New Roman" w:hAnsi="Arial" w:cs="Arial"/>
          <w:color w:val="000000"/>
          <w:sz w:val="24"/>
          <w:szCs w:val="24"/>
          <w:lang w:val="es-BO"/>
        </w:rPr>
        <w:footnoteReference w:id="6"/>
      </w:r>
      <w:r w:rsidRPr="00A61A85">
        <w:rPr>
          <w:rFonts w:ascii="Arial" w:eastAsia="Times New Roman" w:hAnsi="Arial" w:cs="Arial"/>
          <w:color w:val="000000"/>
          <w:sz w:val="24"/>
          <w:szCs w:val="24"/>
          <w:lang w:val="es-BO"/>
        </w:rPr>
        <w:t>, respecto a las recomendaciones del EPU 2010.</w:t>
      </w:r>
    </w:p>
    <w:p w:rsidR="00EB4881" w:rsidRPr="001140D2" w:rsidRDefault="00EB4881" w:rsidP="00EB4881">
      <w:pPr>
        <w:shd w:val="clear" w:color="auto" w:fill="FFFFFF"/>
        <w:ind w:right="50"/>
        <w:jc w:val="both"/>
        <w:rPr>
          <w:rFonts w:ascii="Arial" w:hAnsi="Arial" w:cs="Arial"/>
          <w:sz w:val="24"/>
          <w:szCs w:val="24"/>
          <w:lang w:val="es-BO"/>
        </w:rPr>
      </w:pPr>
    </w:p>
    <w:p w:rsidR="00EB4881" w:rsidRPr="001140D2" w:rsidRDefault="00EB4881" w:rsidP="00EB4881">
      <w:pPr>
        <w:shd w:val="clear" w:color="auto" w:fill="FFFFFF"/>
        <w:ind w:left="238" w:right="36"/>
        <w:jc w:val="both"/>
        <w:rPr>
          <w:rFonts w:ascii="Arial" w:hAnsi="Arial" w:cs="Arial"/>
          <w:sz w:val="24"/>
          <w:szCs w:val="24"/>
          <w:lang w:val="es-BO"/>
        </w:rPr>
      </w:pPr>
    </w:p>
    <w:p w:rsidR="00EB4881" w:rsidRPr="001140D2" w:rsidRDefault="00EB4881" w:rsidP="00EB4881">
      <w:pPr>
        <w:shd w:val="clear" w:color="auto" w:fill="FFFFFF"/>
        <w:ind w:left="50" w:right="22"/>
        <w:jc w:val="both"/>
        <w:rPr>
          <w:rFonts w:ascii="Arial" w:hAnsi="Arial" w:cs="Arial"/>
          <w:sz w:val="24"/>
          <w:szCs w:val="24"/>
          <w:lang w:val="es-BO"/>
        </w:rPr>
      </w:pPr>
    </w:p>
    <w:p w:rsidR="00CA3B13" w:rsidRPr="001140D2" w:rsidRDefault="007D50EA" w:rsidP="00EB4881">
      <w:pPr>
        <w:rPr>
          <w:rFonts w:ascii="Arial" w:hAnsi="Arial" w:cs="Arial"/>
          <w:sz w:val="24"/>
          <w:szCs w:val="24"/>
          <w:lang w:val="es-BO"/>
        </w:rPr>
      </w:pPr>
    </w:p>
    <w:sectPr w:rsidR="00CA3B13" w:rsidRPr="001140D2" w:rsidSect="00EB4881">
      <w:headerReference w:type="default" r:id="rId9"/>
      <w:footerReference w:type="default" r:id="rId10"/>
      <w:pgSz w:w="11906" w:h="16838"/>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AFD" w:rsidRDefault="00246AFD" w:rsidP="00EB4881">
      <w:r>
        <w:separator/>
      </w:r>
    </w:p>
  </w:endnote>
  <w:endnote w:type="continuationSeparator" w:id="0">
    <w:p w:rsidR="00246AFD" w:rsidRDefault="00246AFD" w:rsidP="00EB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4FC" w:rsidRDefault="00E024FC" w:rsidP="00E024FC">
    <w:pPr>
      <w:pStyle w:val="Footer"/>
      <w:pBdr>
        <w:bottom w:val="single" w:sz="6" w:space="1" w:color="auto"/>
      </w:pBdr>
    </w:pPr>
  </w:p>
  <w:p w:rsidR="00E024FC" w:rsidRPr="00E024FC" w:rsidRDefault="00E024FC" w:rsidP="00E024FC">
    <w:pPr>
      <w:pStyle w:val="Footer"/>
      <w:jc w:val="right"/>
      <w:rPr>
        <w:i/>
        <w:sz w:val="18"/>
      </w:rPr>
    </w:pPr>
    <w:r w:rsidRPr="0023016D">
      <w:rPr>
        <w:i/>
        <w:sz w:val="18"/>
      </w:rPr>
      <w:t>“ESTADO PLURINACIONAL DE BOLIVIA”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AFD" w:rsidRDefault="00246AFD" w:rsidP="00EB4881">
      <w:r>
        <w:separator/>
      </w:r>
    </w:p>
  </w:footnote>
  <w:footnote w:type="continuationSeparator" w:id="0">
    <w:p w:rsidR="00246AFD" w:rsidRDefault="00246AFD" w:rsidP="00EB4881">
      <w:r>
        <w:continuationSeparator/>
      </w:r>
    </w:p>
  </w:footnote>
  <w:footnote w:id="1">
    <w:p w:rsidR="00EB4881" w:rsidRPr="00A61A85" w:rsidRDefault="00EB4881" w:rsidP="00A61A85">
      <w:pPr>
        <w:pStyle w:val="FootnoteText"/>
        <w:jc w:val="both"/>
        <w:rPr>
          <w:rFonts w:ascii="Franklin Gothic Medium" w:hAnsi="Franklin Gothic Medium"/>
          <w:sz w:val="16"/>
          <w:szCs w:val="16"/>
        </w:rPr>
      </w:pPr>
      <w:r w:rsidRPr="00A61A85">
        <w:rPr>
          <w:rStyle w:val="FootnoteReference"/>
          <w:rFonts w:ascii="Franklin Gothic Medium" w:hAnsi="Franklin Gothic Medium"/>
          <w:sz w:val="16"/>
          <w:szCs w:val="16"/>
        </w:rPr>
        <w:footnoteRef/>
      </w:r>
      <w:r w:rsidRPr="00A61A85">
        <w:rPr>
          <w:rFonts w:ascii="Franklin Gothic Medium" w:hAnsi="Franklin Gothic Medium"/>
          <w:sz w:val="16"/>
          <w:szCs w:val="16"/>
        </w:rPr>
        <w:t xml:space="preserve"> </w:t>
      </w:r>
      <w:hyperlink r:id="rId1" w:history="1">
        <w:r w:rsidRPr="00A61A85">
          <w:rPr>
            <w:rStyle w:val="Hyperlink"/>
            <w:rFonts w:ascii="Franklin Gothic Medium" w:hAnsi="Franklin Gothic Medium"/>
            <w:spacing w:val="-3"/>
            <w:sz w:val="16"/>
            <w:szCs w:val="16"/>
          </w:rPr>
          <w:t>https://medios.economiayfinanzas.gob.bo/MH/documentos/Materiales_UCS/CartiIIas/CartiIIa_Congelamiento.pdf</w:t>
        </w:r>
      </w:hyperlink>
    </w:p>
  </w:footnote>
  <w:footnote w:id="2">
    <w:p w:rsidR="007766A0" w:rsidRPr="00A61A85" w:rsidRDefault="007766A0" w:rsidP="00A61A85">
      <w:pPr>
        <w:shd w:val="clear" w:color="auto" w:fill="FFFFFF"/>
        <w:ind w:left="43"/>
        <w:jc w:val="both"/>
        <w:rPr>
          <w:rFonts w:ascii="Franklin Gothic Medium" w:eastAsia="Times New Roman" w:hAnsi="Franklin Gothic Medium"/>
          <w:color w:val="000000"/>
          <w:spacing w:val="-2"/>
          <w:sz w:val="16"/>
          <w:szCs w:val="16"/>
          <w:lang w:val="es-ES_tradnl"/>
        </w:rPr>
      </w:pPr>
      <w:r w:rsidRPr="00A61A85">
        <w:rPr>
          <w:rStyle w:val="FootnoteReference"/>
          <w:rFonts w:ascii="Franklin Gothic Medium" w:hAnsi="Franklin Gothic Medium"/>
          <w:sz w:val="16"/>
          <w:szCs w:val="16"/>
        </w:rPr>
        <w:footnoteRef/>
      </w:r>
      <w:r w:rsidRPr="00A61A85">
        <w:rPr>
          <w:rFonts w:ascii="Franklin Gothic Medium" w:hAnsi="Franklin Gothic Medium"/>
          <w:color w:val="000000"/>
          <w:spacing w:val="-2"/>
          <w:sz w:val="16"/>
          <w:szCs w:val="16"/>
          <w:lang w:val="es-ES_tradnl"/>
        </w:rPr>
        <w:t>Federaci</w:t>
      </w:r>
      <w:r w:rsidRPr="00A61A85">
        <w:rPr>
          <w:rFonts w:ascii="Franklin Gothic Medium" w:eastAsia="Times New Roman" w:hAnsi="Franklin Gothic Medium"/>
          <w:color w:val="000000"/>
          <w:spacing w:val="-2"/>
          <w:sz w:val="16"/>
          <w:szCs w:val="16"/>
          <w:lang w:val="es-ES_tradnl"/>
        </w:rPr>
        <w:t xml:space="preserve">ón de las     Asociaciones   Municipales  de   Bolivia  en  convenio  con   UNICEF;  </w:t>
      </w:r>
    </w:p>
    <w:p w:rsidR="007766A0" w:rsidRPr="00A61A85" w:rsidRDefault="007766A0" w:rsidP="00A61A85">
      <w:pPr>
        <w:shd w:val="clear" w:color="auto" w:fill="FFFFFF"/>
        <w:ind w:left="43"/>
        <w:jc w:val="both"/>
        <w:rPr>
          <w:rFonts w:ascii="Franklin Gothic Medium" w:eastAsia="Times New Roman" w:hAnsi="Franklin Gothic Medium"/>
          <w:color w:val="000000"/>
          <w:spacing w:val="-2"/>
          <w:sz w:val="16"/>
          <w:szCs w:val="16"/>
        </w:rPr>
      </w:pPr>
      <w:r w:rsidRPr="00A61A85">
        <w:rPr>
          <w:rFonts w:ascii="Franklin Gothic Medium" w:eastAsia="Times New Roman" w:hAnsi="Franklin Gothic Medium"/>
          <w:color w:val="000000"/>
          <w:spacing w:val="-2"/>
          <w:sz w:val="16"/>
          <w:szCs w:val="16"/>
          <w:lang w:val="es-ES_tradnl"/>
        </w:rPr>
        <w:t>https;//</w:t>
      </w:r>
      <w:r w:rsidR="009B1FEF" w:rsidRPr="00A61A85">
        <w:rPr>
          <w:rFonts w:ascii="Franklin Gothic Medium" w:eastAsia="Times New Roman" w:hAnsi="Franklin Gothic Medium"/>
          <w:color w:val="000000"/>
          <w:spacing w:val="-2"/>
          <w:sz w:val="16"/>
          <w:szCs w:val="16"/>
          <w:lang w:val="es-ES_tradnl"/>
        </w:rPr>
        <w:t>_</w:t>
      </w:r>
      <w:r w:rsidRPr="00A61A85">
        <w:rPr>
          <w:rFonts w:ascii="Franklin Gothic Medium" w:eastAsia="Times New Roman" w:hAnsi="Franklin Gothic Medium"/>
          <w:color w:val="0066CC"/>
          <w:spacing w:val="-2"/>
          <w:sz w:val="16"/>
          <w:szCs w:val="16"/>
          <w:u w:val="single"/>
          <w:lang w:val="es-ES_tradnl"/>
        </w:rPr>
        <w:t>www</w:t>
      </w:r>
      <w:r w:rsidRPr="00A61A85">
        <w:rPr>
          <w:rFonts w:ascii="Franklin Gothic Medium" w:eastAsia="Times New Roman" w:hAnsi="Franklin Gothic Medium"/>
          <w:color w:val="0066CC"/>
          <w:spacing w:val="-2"/>
          <w:sz w:val="16"/>
          <w:szCs w:val="16"/>
          <w:u w:val="single"/>
        </w:rPr>
        <w:t>.u</w:t>
      </w:r>
      <w:r w:rsidR="009B1FEF" w:rsidRPr="00A61A85">
        <w:rPr>
          <w:rFonts w:ascii="Franklin Gothic Medium" w:eastAsia="Times New Roman" w:hAnsi="Franklin Gothic Medium"/>
          <w:color w:val="0066CC"/>
          <w:spacing w:val="-2"/>
          <w:sz w:val="16"/>
          <w:szCs w:val="16"/>
          <w:u w:val="single"/>
        </w:rPr>
        <w:t xml:space="preserve">nicef.org/bolivia/Microsof_Word_-_Enfoque_Derechos_-_Gestión _Municipal.pdf  </w:t>
      </w:r>
    </w:p>
    <w:p w:rsidR="007766A0" w:rsidRPr="00A61A85" w:rsidRDefault="007766A0" w:rsidP="00A61A85">
      <w:pPr>
        <w:shd w:val="clear" w:color="auto" w:fill="FFFFFF"/>
        <w:ind w:left="43"/>
        <w:jc w:val="both"/>
        <w:rPr>
          <w:rFonts w:ascii="Franklin Gothic Medium" w:eastAsia="Times New Roman" w:hAnsi="Franklin Gothic Medium"/>
          <w:color w:val="000000"/>
          <w:spacing w:val="-2"/>
          <w:sz w:val="16"/>
          <w:szCs w:val="16"/>
        </w:rPr>
      </w:pPr>
    </w:p>
    <w:p w:rsidR="007766A0" w:rsidRPr="00A61A85" w:rsidRDefault="007766A0" w:rsidP="00A61A85">
      <w:pPr>
        <w:shd w:val="clear" w:color="auto" w:fill="FFFFFF"/>
        <w:ind w:left="43"/>
        <w:jc w:val="both"/>
        <w:rPr>
          <w:rFonts w:ascii="Franklin Gothic Medium" w:hAnsi="Franklin Gothic Medium"/>
          <w:sz w:val="16"/>
          <w:szCs w:val="16"/>
        </w:rPr>
      </w:pPr>
    </w:p>
    <w:p w:rsidR="007766A0" w:rsidRPr="00A61A85" w:rsidRDefault="007766A0" w:rsidP="00A61A85">
      <w:pPr>
        <w:shd w:val="clear" w:color="auto" w:fill="FFFFFF"/>
        <w:ind w:left="43"/>
        <w:jc w:val="both"/>
        <w:rPr>
          <w:rFonts w:ascii="Franklin Gothic Medium" w:hAnsi="Franklin Gothic Medium"/>
          <w:sz w:val="16"/>
          <w:szCs w:val="16"/>
        </w:rPr>
      </w:pPr>
    </w:p>
    <w:p w:rsidR="007766A0" w:rsidRPr="00A61A85" w:rsidRDefault="007766A0" w:rsidP="00A61A85">
      <w:pPr>
        <w:shd w:val="clear" w:color="auto" w:fill="FFFFFF"/>
        <w:ind w:left="43"/>
        <w:jc w:val="both"/>
        <w:rPr>
          <w:rFonts w:ascii="Franklin Gothic Medium" w:hAnsi="Franklin Gothic Medium"/>
          <w:sz w:val="16"/>
          <w:szCs w:val="16"/>
        </w:rPr>
      </w:pPr>
    </w:p>
    <w:p w:rsidR="007766A0" w:rsidRPr="00A61A85" w:rsidRDefault="007766A0" w:rsidP="00A61A85">
      <w:pPr>
        <w:pStyle w:val="FootnoteText"/>
        <w:jc w:val="both"/>
        <w:rPr>
          <w:rFonts w:ascii="Franklin Gothic Medium" w:hAnsi="Franklin Gothic Medium"/>
          <w:sz w:val="16"/>
          <w:szCs w:val="16"/>
        </w:rPr>
      </w:pPr>
      <w:r w:rsidRPr="00A61A85">
        <w:rPr>
          <w:rFonts w:ascii="Franklin Gothic Medium" w:hAnsi="Franklin Gothic Medium"/>
          <w:sz w:val="16"/>
          <w:szCs w:val="16"/>
        </w:rPr>
        <w:t xml:space="preserve"> </w:t>
      </w:r>
    </w:p>
  </w:footnote>
  <w:footnote w:id="3">
    <w:p w:rsidR="004F471B" w:rsidRPr="00A61A85" w:rsidRDefault="004F471B" w:rsidP="00A61A85">
      <w:pPr>
        <w:shd w:val="clear" w:color="auto" w:fill="FFFFFF"/>
        <w:ind w:right="317" w:firstLine="94"/>
        <w:jc w:val="both"/>
        <w:rPr>
          <w:rFonts w:ascii="Franklin Gothic Medium" w:hAnsi="Franklin Gothic Medium"/>
          <w:sz w:val="16"/>
          <w:szCs w:val="16"/>
        </w:rPr>
      </w:pPr>
      <w:r w:rsidRPr="00A61A85">
        <w:rPr>
          <w:rStyle w:val="FootnoteReference"/>
          <w:rFonts w:ascii="Franklin Gothic Medium" w:hAnsi="Franklin Gothic Medium"/>
          <w:sz w:val="16"/>
          <w:szCs w:val="16"/>
        </w:rPr>
        <w:footnoteRef/>
      </w:r>
      <w:r w:rsidRPr="00A61A85">
        <w:rPr>
          <w:rFonts w:ascii="Franklin Gothic Medium" w:hAnsi="Franklin Gothic Medium"/>
          <w:sz w:val="16"/>
          <w:szCs w:val="16"/>
        </w:rPr>
        <w:t xml:space="preserve"> </w:t>
      </w:r>
      <w:r w:rsidRPr="00A61A85">
        <w:rPr>
          <w:rFonts w:ascii="Franklin Gothic Medium" w:hAnsi="Franklin Gothic Medium"/>
          <w:color w:val="000000"/>
          <w:spacing w:val="-2"/>
          <w:sz w:val="16"/>
          <w:szCs w:val="16"/>
          <w:lang w:val="es-ES_tradnl"/>
        </w:rPr>
        <w:t>Ministerio de Planificaci</w:t>
      </w:r>
      <w:r w:rsidRPr="00A61A85">
        <w:rPr>
          <w:rFonts w:ascii="Franklin Gothic Medium" w:eastAsia="Times New Roman" w:hAnsi="Franklin Gothic Medium"/>
          <w:color w:val="000000"/>
          <w:spacing w:val="-2"/>
          <w:sz w:val="16"/>
          <w:szCs w:val="16"/>
          <w:lang w:val="es-ES_tradnl"/>
        </w:rPr>
        <w:t xml:space="preserve">ón del Desarrollo del Estado Plurinacional de Bolivia, http://www.planificacion.gob.bo/uploads/PEI_FINAL.pdf  </w:t>
      </w:r>
      <w:r w:rsidRPr="00A61A85">
        <w:rPr>
          <w:rFonts w:ascii="Franklin Gothic Medium" w:eastAsia="Times New Roman" w:hAnsi="Franklin Gothic Medium"/>
          <w:color w:val="000000"/>
          <w:sz w:val="16"/>
          <w:szCs w:val="16"/>
          <w:lang w:val="es-ES_tradnl"/>
        </w:rPr>
        <w:t xml:space="preserve"> </w:t>
      </w:r>
    </w:p>
  </w:footnote>
  <w:footnote w:id="4">
    <w:p w:rsidR="004F471B" w:rsidRPr="00A61A85" w:rsidRDefault="004F471B" w:rsidP="00A61A85">
      <w:pPr>
        <w:pStyle w:val="FootnoteText"/>
        <w:jc w:val="both"/>
        <w:rPr>
          <w:rFonts w:ascii="Franklin Gothic Medium" w:hAnsi="Franklin Gothic Medium"/>
          <w:sz w:val="16"/>
          <w:szCs w:val="16"/>
        </w:rPr>
      </w:pPr>
      <w:r w:rsidRPr="00A61A85">
        <w:rPr>
          <w:rStyle w:val="FootnoteReference"/>
          <w:rFonts w:ascii="Franklin Gothic Medium" w:hAnsi="Franklin Gothic Medium"/>
          <w:sz w:val="16"/>
          <w:szCs w:val="16"/>
        </w:rPr>
        <w:footnoteRef/>
      </w:r>
      <w:r w:rsidRPr="00A61A85">
        <w:rPr>
          <w:rFonts w:ascii="Franklin Gothic Medium" w:hAnsi="Franklin Gothic Medium"/>
          <w:sz w:val="16"/>
          <w:szCs w:val="16"/>
        </w:rPr>
        <w:t xml:space="preserve"> Plan Integral “La Paz 2040. La Paz que queremos”, </w:t>
      </w:r>
      <w:hyperlink r:id="rId2" w:history="1">
        <w:r w:rsidRPr="00A61A85">
          <w:rPr>
            <w:rStyle w:val="Hyperlink"/>
            <w:rFonts w:ascii="Franklin Gothic Medium" w:hAnsi="Franklin Gothic Medium"/>
            <w:sz w:val="16"/>
            <w:szCs w:val="16"/>
          </w:rPr>
          <w:t>http://sitservicios.lapaz.bo/sit/ods/</w:t>
        </w:r>
      </w:hyperlink>
      <w:r w:rsidRPr="00A61A85">
        <w:rPr>
          <w:rFonts w:ascii="Franklin Gothic Medium" w:hAnsi="Franklin Gothic Medium"/>
          <w:sz w:val="16"/>
          <w:szCs w:val="16"/>
        </w:rPr>
        <w:t xml:space="preserve"> </w:t>
      </w:r>
    </w:p>
  </w:footnote>
  <w:footnote w:id="5">
    <w:p w:rsidR="004F471B" w:rsidRPr="00A61A85" w:rsidRDefault="004F471B" w:rsidP="00A61A85">
      <w:pPr>
        <w:pStyle w:val="FootnoteText"/>
        <w:jc w:val="both"/>
        <w:rPr>
          <w:rFonts w:ascii="Franklin Gothic Medium" w:hAnsi="Franklin Gothic Medium"/>
          <w:sz w:val="16"/>
          <w:szCs w:val="16"/>
        </w:rPr>
      </w:pPr>
      <w:r w:rsidRPr="00A61A85">
        <w:rPr>
          <w:rStyle w:val="FootnoteReference"/>
          <w:rFonts w:ascii="Franklin Gothic Medium" w:hAnsi="Franklin Gothic Medium"/>
          <w:sz w:val="16"/>
          <w:szCs w:val="16"/>
        </w:rPr>
        <w:footnoteRef/>
      </w:r>
      <w:r w:rsidRPr="00A61A85">
        <w:rPr>
          <w:rFonts w:ascii="Franklin Gothic Medium" w:hAnsi="Franklin Gothic Medium"/>
          <w:sz w:val="16"/>
          <w:szCs w:val="16"/>
        </w:rPr>
        <w:t xml:space="preserve"> Programa de las Naciones Unidas</w:t>
      </w:r>
      <w:r w:rsidR="00A61A85" w:rsidRPr="00A61A85">
        <w:rPr>
          <w:rFonts w:ascii="Franklin Gothic Medium" w:hAnsi="Franklin Gothic Medium"/>
          <w:sz w:val="16"/>
          <w:szCs w:val="16"/>
        </w:rPr>
        <w:t xml:space="preserve"> para el Desarrollo-Bolivia: </w:t>
      </w:r>
      <w:hyperlink r:id="rId3" w:history="1">
        <w:r w:rsidR="00A61A85" w:rsidRPr="00A61A85">
          <w:rPr>
            <w:rStyle w:val="Hyperlink"/>
            <w:rFonts w:ascii="Franklin Gothic Medium" w:hAnsi="Franklin Gothic Medium"/>
            <w:sz w:val="16"/>
            <w:szCs w:val="16"/>
          </w:rPr>
          <w:t>http://www.bo.undp.org/content/bolivia/es/home/pressenter/articles/2017/pnud-y-amb-firman-proyecto-de-territorializacion-d</w:t>
        </w:r>
      </w:hyperlink>
    </w:p>
    <w:p w:rsidR="00A61A85" w:rsidRPr="00A61A85" w:rsidRDefault="00A61A85" w:rsidP="00A61A85">
      <w:pPr>
        <w:pStyle w:val="FootnoteText"/>
        <w:jc w:val="both"/>
        <w:rPr>
          <w:rFonts w:ascii="Franklin Gothic Medium" w:hAnsi="Franklin Gothic Medium"/>
          <w:sz w:val="16"/>
          <w:szCs w:val="16"/>
        </w:rPr>
      </w:pPr>
    </w:p>
  </w:footnote>
  <w:footnote w:id="6">
    <w:p w:rsidR="00A61A85" w:rsidRPr="00A61A85" w:rsidRDefault="00A61A85" w:rsidP="00A61A85">
      <w:pPr>
        <w:pStyle w:val="FootnoteText"/>
        <w:jc w:val="both"/>
        <w:rPr>
          <w:rFonts w:ascii="Franklin Gothic Medium" w:hAnsi="Franklin Gothic Medium"/>
          <w:sz w:val="16"/>
          <w:szCs w:val="16"/>
        </w:rPr>
      </w:pPr>
      <w:r w:rsidRPr="00A61A85">
        <w:rPr>
          <w:rStyle w:val="FootnoteReference"/>
          <w:rFonts w:ascii="Franklin Gothic Medium" w:hAnsi="Franklin Gothic Medium"/>
          <w:sz w:val="16"/>
          <w:szCs w:val="16"/>
        </w:rPr>
        <w:footnoteRef/>
      </w:r>
      <w:r w:rsidRPr="00A61A85">
        <w:rPr>
          <w:rFonts w:ascii="Franklin Gothic Medium" w:hAnsi="Franklin Gothic Medium"/>
          <w:sz w:val="16"/>
          <w:szCs w:val="16"/>
        </w:rPr>
        <w:t xml:space="preserve"> </w:t>
      </w:r>
      <w:r w:rsidRPr="00A61A85">
        <w:rPr>
          <w:rFonts w:ascii="Franklin Gothic Medium" w:hAnsi="Franklin Gothic Medium"/>
          <w:color w:val="000000"/>
          <w:spacing w:val="-2"/>
          <w:sz w:val="16"/>
          <w:szCs w:val="16"/>
          <w:lang w:val="es-ES_tradnl"/>
        </w:rPr>
        <w:t>Con informaci</w:t>
      </w:r>
      <w:r w:rsidRPr="00A61A85">
        <w:rPr>
          <w:rFonts w:ascii="Franklin Gothic Medium" w:eastAsia="Times New Roman" w:hAnsi="Franklin Gothic Medium"/>
          <w:color w:val="000000"/>
          <w:spacing w:val="-2"/>
          <w:sz w:val="16"/>
          <w:szCs w:val="16"/>
          <w:lang w:val="es-ES_tradnl"/>
        </w:rPr>
        <w:t xml:space="preserve">ón de los Ministerios de; Justicia, Relaciones Exteriores, Gobierno, Planificación y Desarrollo, Economía y Finanzas Publicas, </w:t>
      </w:r>
      <w:r w:rsidRPr="00A61A85">
        <w:rPr>
          <w:rFonts w:ascii="Franklin Gothic Medium" w:eastAsia="Times New Roman" w:hAnsi="Franklin Gothic Medium"/>
          <w:color w:val="000000"/>
          <w:spacing w:val="-1"/>
          <w:sz w:val="16"/>
          <w:szCs w:val="16"/>
          <w:lang w:val="es-ES_tradnl"/>
        </w:rPr>
        <w:t xml:space="preserve">Desarrollo Productivo y Economía Plural, Desarrollo Rural y Tierras, Culturas y Turismo, Defensa, Trabajo, Empleo y Previsión Social, </w:t>
      </w:r>
      <w:r w:rsidRPr="00A61A85">
        <w:rPr>
          <w:rFonts w:ascii="Franklin Gothic Medium" w:eastAsia="Times New Roman" w:hAnsi="Franklin Gothic Medium"/>
          <w:color w:val="000000"/>
          <w:spacing w:val="-2"/>
          <w:sz w:val="16"/>
          <w:szCs w:val="16"/>
          <w:lang w:val="es-ES_tradnl"/>
        </w:rPr>
        <w:t xml:space="preserve">Transparencia, así como el Órgano Judicial, Fiscalía General del Estado, Tribunal Constitucional, Órgano Legislativo. A nivel departamental </w:t>
      </w:r>
      <w:r w:rsidRPr="00A61A85">
        <w:rPr>
          <w:rFonts w:ascii="Franklin Gothic Medium" w:eastAsia="Times New Roman" w:hAnsi="Franklin Gothic Medium"/>
          <w:color w:val="000000"/>
          <w:sz w:val="16"/>
          <w:szCs w:val="16"/>
          <w:lang w:val="es-ES_tradnl"/>
        </w:rPr>
        <w:t>participaron los Gobiernos Autónomos Departamentales y Gobiernos Autónomos Municipales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5493947"/>
      <w:docPartObj>
        <w:docPartGallery w:val="Page Numbers (Top of Page)"/>
        <w:docPartUnique/>
      </w:docPartObj>
    </w:sdtPr>
    <w:sdtEndPr/>
    <w:sdtContent>
      <w:p w:rsidR="00E024FC" w:rsidRDefault="00E024FC">
        <w:pPr>
          <w:pStyle w:val="Header"/>
          <w:jc w:val="right"/>
        </w:pPr>
        <w:r>
          <w:fldChar w:fldCharType="begin"/>
        </w:r>
        <w:r>
          <w:instrText>PAGE   \* MERGEFORMAT</w:instrText>
        </w:r>
        <w:r>
          <w:fldChar w:fldCharType="separate"/>
        </w:r>
        <w:r w:rsidR="007D50EA">
          <w:rPr>
            <w:noProof/>
          </w:rPr>
          <w:t>1</w:t>
        </w:r>
        <w:r>
          <w:fldChar w:fldCharType="end"/>
        </w:r>
      </w:p>
    </w:sdtContent>
  </w:sdt>
  <w:p w:rsidR="00E024FC" w:rsidRDefault="00E024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D4FF9"/>
    <w:multiLevelType w:val="singleLevel"/>
    <w:tmpl w:val="8E54A8F2"/>
    <w:lvl w:ilvl="0">
      <w:start w:val="1"/>
      <w:numFmt w:val="lowerLetter"/>
      <w:lvlText w:val="%1)"/>
      <w:legacy w:legacy="1" w:legacySpace="0" w:legacyIndent="346"/>
      <w:lvlJc w:val="left"/>
      <w:rPr>
        <w:rFonts w:ascii="Arial" w:hAnsi="Arial" w:cs="Arial" w:hint="default"/>
      </w:rPr>
    </w:lvl>
  </w:abstractNum>
  <w:abstractNum w:abstractNumId="1" w15:restartNumberingAfterBreak="0">
    <w:nsid w:val="10747339"/>
    <w:multiLevelType w:val="hybridMultilevel"/>
    <w:tmpl w:val="20A848E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D86239E"/>
    <w:multiLevelType w:val="hybridMultilevel"/>
    <w:tmpl w:val="4AF278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E3604BC"/>
    <w:multiLevelType w:val="hybridMultilevel"/>
    <w:tmpl w:val="C100AC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C3003BE"/>
    <w:multiLevelType w:val="hybridMultilevel"/>
    <w:tmpl w:val="96083D06"/>
    <w:lvl w:ilvl="0" w:tplc="01186EF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9BE2418"/>
    <w:multiLevelType w:val="hybridMultilevel"/>
    <w:tmpl w:val="DB7A878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5E55C6B"/>
    <w:multiLevelType w:val="singleLevel"/>
    <w:tmpl w:val="742A141E"/>
    <w:lvl w:ilvl="0">
      <w:start w:val="1"/>
      <w:numFmt w:val="decimal"/>
      <w:lvlText w:val="%1."/>
      <w:legacy w:legacy="1" w:legacySpace="0" w:legacyIndent="266"/>
      <w:lvlJc w:val="left"/>
      <w:rPr>
        <w:rFonts w:ascii="Times New Roman" w:hAnsi="Times New Roman" w:cs="Times New Roman" w:hint="default"/>
      </w:rPr>
    </w:lvl>
  </w:abstractNum>
  <w:abstractNum w:abstractNumId="7" w15:restartNumberingAfterBreak="0">
    <w:nsid w:val="73776DAF"/>
    <w:multiLevelType w:val="hybridMultilevel"/>
    <w:tmpl w:val="44CE1010"/>
    <w:lvl w:ilvl="0" w:tplc="01186EF2">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74FE1623"/>
    <w:multiLevelType w:val="hybridMultilevel"/>
    <w:tmpl w:val="CB5E721A"/>
    <w:lvl w:ilvl="0" w:tplc="7856178C">
      <w:start w:val="1"/>
      <w:numFmt w:val="decimal"/>
      <w:lvlText w:val="%1."/>
      <w:lvlJc w:val="left"/>
      <w:pPr>
        <w:ind w:left="720" w:hanging="360"/>
      </w:pPr>
      <w:rPr>
        <w:rFonts w:eastAsia="Times New Roman"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7BF3040"/>
    <w:multiLevelType w:val="singleLevel"/>
    <w:tmpl w:val="548288A2"/>
    <w:lvl w:ilvl="0">
      <w:start w:val="1"/>
      <w:numFmt w:val="decimal"/>
      <w:lvlText w:val="%1."/>
      <w:legacy w:legacy="1" w:legacySpace="0" w:legacyIndent="331"/>
      <w:lvlJc w:val="left"/>
      <w:rPr>
        <w:rFonts w:ascii="Arial" w:hAnsi="Arial" w:cs="Arial" w:hint="default"/>
        <w:sz w:val="24"/>
        <w:szCs w:val="24"/>
      </w:rPr>
    </w:lvl>
  </w:abstractNum>
  <w:num w:numId="1">
    <w:abstractNumId w:val="9"/>
  </w:num>
  <w:num w:numId="2">
    <w:abstractNumId w:val="6"/>
  </w:num>
  <w:num w:numId="3">
    <w:abstractNumId w:val="0"/>
  </w:num>
  <w:num w:numId="4">
    <w:abstractNumId w:val="2"/>
  </w:num>
  <w:num w:numId="5">
    <w:abstractNumId w:val="5"/>
  </w:num>
  <w:num w:numId="6">
    <w:abstractNumId w:val="1"/>
  </w:num>
  <w:num w:numId="7">
    <w:abstractNumId w:val="3"/>
  </w:num>
  <w:num w:numId="8">
    <w:abstractNumId w:val="8"/>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881"/>
    <w:rsid w:val="00045782"/>
    <w:rsid w:val="001140D2"/>
    <w:rsid w:val="00246AFD"/>
    <w:rsid w:val="00286962"/>
    <w:rsid w:val="00383716"/>
    <w:rsid w:val="004F471B"/>
    <w:rsid w:val="00503398"/>
    <w:rsid w:val="007766A0"/>
    <w:rsid w:val="007D50EA"/>
    <w:rsid w:val="00962495"/>
    <w:rsid w:val="009B1FEF"/>
    <w:rsid w:val="00A44EA6"/>
    <w:rsid w:val="00A47C4D"/>
    <w:rsid w:val="00A61A85"/>
    <w:rsid w:val="00E024FC"/>
    <w:rsid w:val="00EB48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07ED6D-F50E-438A-AD37-F6A399170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881"/>
    <w:pPr>
      <w:widowControl w:val="0"/>
      <w:autoSpaceDE w:val="0"/>
      <w:autoSpaceDN w:val="0"/>
      <w:adjustRightInd w:val="0"/>
      <w:spacing w:after="0" w:line="240" w:lineRule="auto"/>
    </w:pPr>
    <w:rPr>
      <w:rFonts w:ascii="Times New Roman" w:eastAsiaTheme="minorEastAsia" w:hAnsi="Times New Roman" w:cs="Times New Roman"/>
      <w:sz w:val="20"/>
      <w:szCs w:val="20"/>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881"/>
    <w:pPr>
      <w:ind w:left="720"/>
      <w:contextualSpacing/>
    </w:pPr>
  </w:style>
  <w:style w:type="paragraph" w:styleId="FootnoteText">
    <w:name w:val="footnote text"/>
    <w:basedOn w:val="Normal"/>
    <w:link w:val="FootnoteTextChar"/>
    <w:uiPriority w:val="99"/>
    <w:semiHidden/>
    <w:unhideWhenUsed/>
    <w:rsid w:val="00EB4881"/>
  </w:style>
  <w:style w:type="character" w:customStyle="1" w:styleId="FootnoteTextChar">
    <w:name w:val="Footnote Text Char"/>
    <w:basedOn w:val="DefaultParagraphFont"/>
    <w:link w:val="FootnoteText"/>
    <w:uiPriority w:val="99"/>
    <w:semiHidden/>
    <w:rsid w:val="00EB4881"/>
    <w:rPr>
      <w:rFonts w:ascii="Times New Roman" w:eastAsiaTheme="minorEastAsia" w:hAnsi="Times New Roman" w:cs="Times New Roman"/>
      <w:sz w:val="20"/>
      <w:szCs w:val="20"/>
      <w:lang w:eastAsia="es-ES"/>
    </w:rPr>
  </w:style>
  <w:style w:type="character" w:styleId="FootnoteReference">
    <w:name w:val="footnote reference"/>
    <w:basedOn w:val="DefaultParagraphFont"/>
    <w:uiPriority w:val="99"/>
    <w:semiHidden/>
    <w:unhideWhenUsed/>
    <w:rsid w:val="00EB4881"/>
    <w:rPr>
      <w:vertAlign w:val="superscript"/>
    </w:rPr>
  </w:style>
  <w:style w:type="character" w:styleId="Hyperlink">
    <w:name w:val="Hyperlink"/>
    <w:basedOn w:val="DefaultParagraphFont"/>
    <w:uiPriority w:val="99"/>
    <w:unhideWhenUsed/>
    <w:rsid w:val="00EB4881"/>
    <w:rPr>
      <w:color w:val="0000FF" w:themeColor="hyperlink"/>
      <w:u w:val="single"/>
    </w:rPr>
  </w:style>
  <w:style w:type="paragraph" w:styleId="BalloonText">
    <w:name w:val="Balloon Text"/>
    <w:basedOn w:val="Normal"/>
    <w:link w:val="BalloonTextChar"/>
    <w:uiPriority w:val="99"/>
    <w:semiHidden/>
    <w:unhideWhenUsed/>
    <w:rsid w:val="007766A0"/>
    <w:rPr>
      <w:rFonts w:ascii="Tahoma" w:hAnsi="Tahoma" w:cs="Tahoma"/>
      <w:sz w:val="16"/>
      <w:szCs w:val="16"/>
    </w:rPr>
  </w:style>
  <w:style w:type="character" w:customStyle="1" w:styleId="BalloonTextChar">
    <w:name w:val="Balloon Text Char"/>
    <w:basedOn w:val="DefaultParagraphFont"/>
    <w:link w:val="BalloonText"/>
    <w:uiPriority w:val="99"/>
    <w:semiHidden/>
    <w:rsid w:val="007766A0"/>
    <w:rPr>
      <w:rFonts w:ascii="Tahoma" w:eastAsiaTheme="minorEastAsia" w:hAnsi="Tahoma" w:cs="Tahoma"/>
      <w:sz w:val="16"/>
      <w:szCs w:val="16"/>
      <w:lang w:eastAsia="es-ES"/>
    </w:rPr>
  </w:style>
  <w:style w:type="table" w:styleId="TableGrid">
    <w:name w:val="Table Grid"/>
    <w:basedOn w:val="TableNormal"/>
    <w:uiPriority w:val="59"/>
    <w:rsid w:val="00114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24FC"/>
    <w:pPr>
      <w:tabs>
        <w:tab w:val="center" w:pos="4703"/>
        <w:tab w:val="right" w:pos="9406"/>
      </w:tabs>
    </w:pPr>
  </w:style>
  <w:style w:type="character" w:customStyle="1" w:styleId="HeaderChar">
    <w:name w:val="Header Char"/>
    <w:basedOn w:val="DefaultParagraphFont"/>
    <w:link w:val="Header"/>
    <w:uiPriority w:val="99"/>
    <w:rsid w:val="00E024FC"/>
    <w:rPr>
      <w:rFonts w:ascii="Times New Roman" w:eastAsiaTheme="minorEastAsia" w:hAnsi="Times New Roman" w:cs="Times New Roman"/>
      <w:sz w:val="20"/>
      <w:szCs w:val="20"/>
      <w:lang w:eastAsia="es-ES"/>
    </w:rPr>
  </w:style>
  <w:style w:type="paragraph" w:styleId="Footer">
    <w:name w:val="footer"/>
    <w:basedOn w:val="Normal"/>
    <w:link w:val="FooterChar"/>
    <w:uiPriority w:val="99"/>
    <w:unhideWhenUsed/>
    <w:rsid w:val="00E024FC"/>
    <w:pPr>
      <w:tabs>
        <w:tab w:val="center" w:pos="4703"/>
        <w:tab w:val="right" w:pos="9406"/>
      </w:tabs>
    </w:pPr>
  </w:style>
  <w:style w:type="character" w:customStyle="1" w:styleId="FooterChar">
    <w:name w:val="Footer Char"/>
    <w:basedOn w:val="DefaultParagraphFont"/>
    <w:link w:val="Footer"/>
    <w:uiPriority w:val="99"/>
    <w:rsid w:val="00E024FC"/>
    <w:rPr>
      <w:rFonts w:ascii="Times New Roman" w:eastAsiaTheme="minorEastAsia"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edidas.de"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www.bo.undp.org/content/bolivia/es/home/pressenter/articles/2017/pnud-y-amb-firman-proyecto-de-territorializacion-d" TargetMode="External"/><Relationship Id="rId2" Type="http://schemas.openxmlformats.org/officeDocument/2006/relationships/hyperlink" Target="http://sitservicios.lapaz.bo/sit/ods/" TargetMode="External"/><Relationship Id="rId1" Type="http://schemas.openxmlformats.org/officeDocument/2006/relationships/hyperlink" Target="https://medios.economiayfinanzas.gob.bo/MH/documentos/Materiales_UCS/CartiIIas/CartiIIa_Congelamiento.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562273F-27DE-4E92-B694-7702BCE09313}">
  <ds:schemaRefs>
    <ds:schemaRef ds:uri="http://schemas.openxmlformats.org/officeDocument/2006/bibliography"/>
  </ds:schemaRefs>
</ds:datastoreItem>
</file>

<file path=customXml/itemProps2.xml><?xml version="1.0" encoding="utf-8"?>
<ds:datastoreItem xmlns:ds="http://schemas.openxmlformats.org/officeDocument/2006/customXml" ds:itemID="{01CC519A-D0EA-4848-ADBF-6C4649A649C0}"/>
</file>

<file path=customXml/itemProps3.xml><?xml version="1.0" encoding="utf-8"?>
<ds:datastoreItem xmlns:ds="http://schemas.openxmlformats.org/officeDocument/2006/customXml" ds:itemID="{A8DC086E-41BF-4D2A-A65B-CCDCC839BC3E}"/>
</file>

<file path=customXml/itemProps4.xml><?xml version="1.0" encoding="utf-8"?>
<ds:datastoreItem xmlns:ds="http://schemas.openxmlformats.org/officeDocument/2006/customXml" ds:itemID="{BF02AA5F-A247-4787-8A9A-6D4659BFD74D}"/>
</file>

<file path=docProps/app.xml><?xml version="1.0" encoding="utf-8"?>
<Properties xmlns="http://schemas.openxmlformats.org/officeDocument/2006/extended-properties" xmlns:vt="http://schemas.openxmlformats.org/officeDocument/2006/docPropsVTypes">
  <Template>Normal.dotm</Template>
  <TotalTime>0</TotalTime>
  <Pages>7</Pages>
  <Words>2428</Words>
  <Characters>13842</Characters>
  <Application>Microsoft Office Word</Application>
  <DocSecurity>4</DocSecurity>
  <Lines>115</Lines>
  <Paragraphs>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echipana</dc:creator>
  <cp:lastModifiedBy>ANDREWS Natasha</cp:lastModifiedBy>
  <cp:revision>2</cp:revision>
  <cp:lastPrinted>2019-03-18T17:54:00Z</cp:lastPrinted>
  <dcterms:created xsi:type="dcterms:W3CDTF">2019-03-20T16:59:00Z</dcterms:created>
  <dcterms:modified xsi:type="dcterms:W3CDTF">2019-03-20T16:59:00Z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