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8158" w14:textId="77777777" w:rsidR="00381A0B" w:rsidRDefault="00BD08BC" w:rsidP="00467ED6">
      <w:pPr>
        <w:jc w:val="center"/>
        <w:rPr>
          <w:rFonts w:ascii="Times New Roman" w:hAnsi="Times New Roman" w:cs="Times New Roman"/>
          <w:b/>
          <w:bCs/>
          <w:sz w:val="28"/>
          <w:szCs w:val="28"/>
        </w:rPr>
      </w:pPr>
      <w:r>
        <w:rPr>
          <w:rFonts w:ascii="Times New Roman" w:hAnsi="Times New Roman" w:cs="Times New Roman"/>
          <w:b/>
          <w:bCs/>
          <w:sz w:val="28"/>
          <w:szCs w:val="28"/>
        </w:rPr>
        <w:t>Questionnaire of the Special Rapporteur on the human rights of migrants</w:t>
      </w:r>
      <w:r w:rsidR="00FF00DD" w:rsidRPr="00D25AB2">
        <w:rPr>
          <w:rFonts w:ascii="Times New Roman" w:hAnsi="Times New Roman" w:cs="Times New Roman"/>
          <w:b/>
          <w:bCs/>
          <w:sz w:val="28"/>
          <w:szCs w:val="28"/>
        </w:rPr>
        <w:t xml:space="preserve">: Ending </w:t>
      </w:r>
      <w:r w:rsidR="00CE4B14" w:rsidRPr="00D25AB2">
        <w:rPr>
          <w:rFonts w:ascii="Times New Roman" w:hAnsi="Times New Roman" w:cs="Times New Roman"/>
          <w:b/>
          <w:bCs/>
          <w:sz w:val="28"/>
          <w:szCs w:val="28"/>
        </w:rPr>
        <w:t>immigration</w:t>
      </w:r>
      <w:r w:rsidR="00FF00DD" w:rsidRPr="00D25AB2">
        <w:rPr>
          <w:rFonts w:ascii="Times New Roman" w:hAnsi="Times New Roman" w:cs="Times New Roman"/>
          <w:b/>
          <w:bCs/>
          <w:sz w:val="28"/>
          <w:szCs w:val="28"/>
        </w:rPr>
        <w:t xml:space="preserve"> detention </w:t>
      </w:r>
      <w:r w:rsidR="00027617" w:rsidRPr="00D25AB2">
        <w:rPr>
          <w:rFonts w:ascii="Times New Roman" w:hAnsi="Times New Roman" w:cs="Times New Roman"/>
          <w:b/>
          <w:bCs/>
          <w:sz w:val="28"/>
          <w:szCs w:val="28"/>
        </w:rPr>
        <w:t xml:space="preserve">of </w:t>
      </w:r>
      <w:r w:rsidR="00FF00DD" w:rsidRPr="00D25AB2">
        <w:rPr>
          <w:rFonts w:ascii="Times New Roman" w:hAnsi="Times New Roman" w:cs="Times New Roman"/>
          <w:b/>
          <w:bCs/>
          <w:sz w:val="28"/>
          <w:szCs w:val="28"/>
        </w:rPr>
        <w:t xml:space="preserve">children </w:t>
      </w:r>
    </w:p>
    <w:p w14:paraId="5BF744D5" w14:textId="7E38AA26" w:rsidR="00EE7DE0" w:rsidRPr="00D25AB2" w:rsidRDefault="00EE63C3" w:rsidP="00467ED6">
      <w:pPr>
        <w:jc w:val="center"/>
        <w:rPr>
          <w:rFonts w:ascii="Times New Roman" w:hAnsi="Times New Roman" w:cs="Times New Roman"/>
          <w:b/>
          <w:bCs/>
          <w:sz w:val="28"/>
          <w:szCs w:val="28"/>
        </w:rPr>
      </w:pPr>
      <w:r w:rsidRPr="00D25AB2">
        <w:rPr>
          <w:rFonts w:ascii="Times New Roman" w:hAnsi="Times New Roman" w:cs="Times New Roman"/>
          <w:b/>
          <w:bCs/>
          <w:sz w:val="28"/>
          <w:szCs w:val="28"/>
        </w:rPr>
        <w:t>and</w:t>
      </w:r>
      <w:r w:rsidR="00FF00DD" w:rsidRPr="00D25AB2">
        <w:rPr>
          <w:rFonts w:ascii="Times New Roman" w:hAnsi="Times New Roman" w:cs="Times New Roman"/>
          <w:b/>
          <w:bCs/>
          <w:sz w:val="28"/>
          <w:szCs w:val="28"/>
        </w:rPr>
        <w:t xml:space="preserve"> seeking</w:t>
      </w:r>
      <w:r w:rsidRPr="00D25AB2">
        <w:rPr>
          <w:rFonts w:ascii="Times New Roman" w:hAnsi="Times New Roman" w:cs="Times New Roman"/>
          <w:b/>
          <w:bCs/>
          <w:sz w:val="28"/>
          <w:szCs w:val="28"/>
        </w:rPr>
        <w:t xml:space="preserve"> adequate reception and care </w:t>
      </w:r>
      <w:r w:rsidR="00FF00DD" w:rsidRPr="00D25AB2">
        <w:rPr>
          <w:rFonts w:ascii="Times New Roman" w:hAnsi="Times New Roman" w:cs="Times New Roman"/>
          <w:b/>
          <w:bCs/>
          <w:sz w:val="28"/>
          <w:szCs w:val="28"/>
        </w:rPr>
        <w:t>for them</w:t>
      </w:r>
    </w:p>
    <w:p w14:paraId="47E0D2CA" w14:textId="77777777" w:rsidR="001D2FDF" w:rsidRPr="00D25AB2" w:rsidRDefault="001D2FDF" w:rsidP="00891924">
      <w:pPr>
        <w:jc w:val="both"/>
        <w:rPr>
          <w:rFonts w:ascii="Times New Roman" w:hAnsi="Times New Roman" w:cs="Times New Roman"/>
          <w:b/>
          <w:bCs/>
          <w:lang w:val="en-US"/>
        </w:rPr>
      </w:pPr>
    </w:p>
    <w:p w14:paraId="3588767F" w14:textId="1B81C162" w:rsidR="00E950D9" w:rsidRPr="00F95922" w:rsidRDefault="001D2FDF" w:rsidP="00F95922">
      <w:pPr>
        <w:ind w:left="66"/>
        <w:jc w:val="both"/>
        <w:rPr>
          <w:rFonts w:ascii="Times New Roman" w:hAnsi="Times New Roman" w:cs="Times New Roman"/>
          <w:b/>
          <w:lang w:val="en-US"/>
        </w:rPr>
      </w:pPr>
      <w:r w:rsidRPr="00F95922">
        <w:rPr>
          <w:rFonts w:ascii="Times New Roman" w:hAnsi="Times New Roman" w:cs="Times New Roman"/>
          <w:b/>
          <w:lang w:val="en-US"/>
        </w:rPr>
        <w:t xml:space="preserve">Please provide information on any </w:t>
      </w:r>
      <w:r w:rsidR="00E950D9" w:rsidRPr="00F95922">
        <w:rPr>
          <w:rFonts w:ascii="Times New Roman" w:hAnsi="Times New Roman" w:cs="Times New Roman"/>
          <w:b/>
          <w:lang w:val="en-US"/>
        </w:rPr>
        <w:t xml:space="preserve">legislation or policy that prohibits or restricts the use of immigration detention of children and their families in your country. </w:t>
      </w:r>
    </w:p>
    <w:p w14:paraId="19B2609A" w14:textId="30F9CD8F" w:rsidR="00894B73" w:rsidRDefault="00894B73" w:rsidP="00891924">
      <w:pPr>
        <w:jc w:val="both"/>
        <w:rPr>
          <w:lang w:val="en-US"/>
        </w:rPr>
      </w:pPr>
    </w:p>
    <w:p w14:paraId="20FFEBF8" w14:textId="760DC0C8" w:rsidR="00891924" w:rsidRPr="00CA4CDC" w:rsidRDefault="00891924" w:rsidP="00891924">
      <w:pPr>
        <w:spacing w:line="276" w:lineRule="auto"/>
        <w:jc w:val="both"/>
        <w:rPr>
          <w:rFonts w:ascii="Times New Roman" w:hAnsi="Times New Roman" w:cs="Times New Roman"/>
          <w:u w:val="single"/>
        </w:rPr>
      </w:pPr>
      <w:r w:rsidRPr="00CA4CDC">
        <w:rPr>
          <w:rFonts w:ascii="Times New Roman" w:hAnsi="Times New Roman" w:cs="Times New Roman"/>
          <w:u w:val="single"/>
        </w:rPr>
        <w:t>Borders</w:t>
      </w:r>
    </w:p>
    <w:p w14:paraId="375391A7" w14:textId="77777777" w:rsidR="00891924" w:rsidRDefault="00891924" w:rsidP="00891924">
      <w:pPr>
        <w:spacing w:line="276" w:lineRule="auto"/>
        <w:jc w:val="both"/>
        <w:rPr>
          <w:rFonts w:ascii="Times New Roman" w:hAnsi="Times New Roman" w:cs="Times New Roman"/>
        </w:rPr>
      </w:pPr>
    </w:p>
    <w:p w14:paraId="150C47F6" w14:textId="75573D39" w:rsidR="00891924" w:rsidRPr="00891924" w:rsidRDefault="00891924" w:rsidP="00891924">
      <w:pPr>
        <w:spacing w:line="276" w:lineRule="auto"/>
        <w:jc w:val="both"/>
        <w:rPr>
          <w:rFonts w:ascii="Times New Roman" w:hAnsi="Times New Roman" w:cs="Times New Roman"/>
        </w:rPr>
      </w:pPr>
      <w:r w:rsidRPr="00891924">
        <w:rPr>
          <w:rFonts w:ascii="Times New Roman" w:hAnsi="Times New Roman" w:cs="Times New Roman"/>
        </w:rPr>
        <w:t xml:space="preserve">The Schengen Borders Code, including the Practical Handbook for Border Guards, does not </w:t>
      </w:r>
      <w:proofErr w:type="gramStart"/>
      <w:r w:rsidRPr="00891924">
        <w:rPr>
          <w:rFonts w:ascii="Times New Roman" w:hAnsi="Times New Roman" w:cs="Times New Roman"/>
        </w:rPr>
        <w:t>cover</w:t>
      </w:r>
      <w:proofErr w:type="gramEnd"/>
      <w:r w:rsidRPr="00891924">
        <w:rPr>
          <w:rFonts w:ascii="Times New Roman" w:hAnsi="Times New Roman" w:cs="Times New Roman"/>
        </w:rPr>
        <w:t xml:space="preserve"> ‘detention’ of </w:t>
      </w:r>
      <w:r w:rsidR="00E9560E">
        <w:rPr>
          <w:rFonts w:ascii="Times New Roman" w:hAnsi="Times New Roman" w:cs="Times New Roman"/>
        </w:rPr>
        <w:t xml:space="preserve">children, </w:t>
      </w:r>
      <w:r w:rsidRPr="00891924">
        <w:rPr>
          <w:rFonts w:ascii="Times New Roman" w:hAnsi="Times New Roman" w:cs="Times New Roman"/>
        </w:rPr>
        <w:t xml:space="preserve">it only describes how border guards have to treat </w:t>
      </w:r>
      <w:r w:rsidR="00E9560E">
        <w:rPr>
          <w:rFonts w:ascii="Times New Roman" w:hAnsi="Times New Roman" w:cs="Times New Roman"/>
        </w:rPr>
        <w:t>children</w:t>
      </w:r>
      <w:r w:rsidR="00E9560E" w:rsidRPr="00891924">
        <w:rPr>
          <w:rFonts w:ascii="Times New Roman" w:hAnsi="Times New Roman" w:cs="Times New Roman"/>
        </w:rPr>
        <w:t xml:space="preserve"> </w:t>
      </w:r>
      <w:r w:rsidRPr="00891924">
        <w:rPr>
          <w:rFonts w:ascii="Times New Roman" w:hAnsi="Times New Roman" w:cs="Times New Roman"/>
        </w:rPr>
        <w:t xml:space="preserve">when performing checks. </w:t>
      </w:r>
    </w:p>
    <w:p w14:paraId="6992DCF9" w14:textId="77777777" w:rsidR="00891924" w:rsidRDefault="00891924" w:rsidP="00891924">
      <w:pPr>
        <w:spacing w:line="276" w:lineRule="auto"/>
        <w:jc w:val="both"/>
        <w:rPr>
          <w:rFonts w:ascii="Times New Roman" w:hAnsi="Times New Roman" w:cs="Times New Roman"/>
        </w:rPr>
      </w:pPr>
    </w:p>
    <w:p w14:paraId="69E4C4E3" w14:textId="1F1BECE0" w:rsidR="00891924" w:rsidRDefault="00891924" w:rsidP="00891924">
      <w:pPr>
        <w:spacing w:line="276" w:lineRule="auto"/>
        <w:jc w:val="both"/>
        <w:rPr>
          <w:rFonts w:ascii="Times New Roman" w:hAnsi="Times New Roman" w:cs="Times New Roman"/>
        </w:rPr>
      </w:pPr>
      <w:r w:rsidRPr="00891924">
        <w:rPr>
          <w:rFonts w:ascii="Times New Roman" w:hAnsi="Times New Roman" w:cs="Times New Roman"/>
        </w:rPr>
        <w:t xml:space="preserve">The </w:t>
      </w:r>
      <w:r w:rsidR="00E543D0" w:rsidRPr="00891924">
        <w:rPr>
          <w:rFonts w:ascii="Times New Roman" w:hAnsi="Times New Roman" w:cs="Times New Roman"/>
        </w:rPr>
        <w:t xml:space="preserve">European Border and Coast Guard </w:t>
      </w:r>
      <w:r w:rsidR="00E543D0">
        <w:rPr>
          <w:rFonts w:ascii="Times New Roman" w:hAnsi="Times New Roman" w:cs="Times New Roman"/>
        </w:rPr>
        <w:t>(</w:t>
      </w:r>
      <w:r w:rsidRPr="00891924">
        <w:rPr>
          <w:rFonts w:ascii="Times New Roman" w:hAnsi="Times New Roman" w:cs="Times New Roman"/>
        </w:rPr>
        <w:t>EBCG</w:t>
      </w:r>
      <w:r w:rsidR="00E543D0">
        <w:rPr>
          <w:rFonts w:ascii="Times New Roman" w:hAnsi="Times New Roman" w:cs="Times New Roman"/>
        </w:rPr>
        <w:t>)</w:t>
      </w:r>
      <w:r w:rsidRPr="00891924">
        <w:rPr>
          <w:rFonts w:ascii="Times New Roman" w:hAnsi="Times New Roman" w:cs="Times New Roman"/>
        </w:rPr>
        <w:t xml:space="preserve"> Regulation 2019/1896, in Article 80(3) states: </w:t>
      </w:r>
      <w:r>
        <w:rPr>
          <w:rFonts w:ascii="Times New Roman" w:hAnsi="Times New Roman" w:cs="Times New Roman"/>
        </w:rPr>
        <w:t>“</w:t>
      </w:r>
      <w:r w:rsidRPr="00891924">
        <w:rPr>
          <w:rFonts w:ascii="Times New Roman" w:hAnsi="Times New Roman" w:cs="Times New Roman"/>
        </w:rPr>
        <w:t xml:space="preserve">In the performance of its tasks, the </w:t>
      </w:r>
      <w:r w:rsidR="00E543D0" w:rsidRPr="00891924">
        <w:rPr>
          <w:rFonts w:ascii="Times New Roman" w:hAnsi="Times New Roman" w:cs="Times New Roman"/>
        </w:rPr>
        <w:t>E</w:t>
      </w:r>
      <w:r w:rsidR="00E543D0">
        <w:rPr>
          <w:rFonts w:ascii="Times New Roman" w:hAnsi="Times New Roman" w:cs="Times New Roman"/>
        </w:rPr>
        <w:t>BCG</w:t>
      </w:r>
      <w:r w:rsidR="00E543D0" w:rsidRPr="00891924">
        <w:rPr>
          <w:rFonts w:ascii="Times New Roman" w:hAnsi="Times New Roman" w:cs="Times New Roman"/>
        </w:rPr>
        <w:t xml:space="preserve"> </w:t>
      </w:r>
      <w:r w:rsidRPr="00891924">
        <w:rPr>
          <w:rFonts w:ascii="Times New Roman" w:hAnsi="Times New Roman" w:cs="Times New Roman"/>
        </w:rPr>
        <w:t xml:space="preserve">shall take into account the special needs of children, unaccompanied minors, persons with disabilities, victims of trafficking in human beings, persons in need of medical assistance, persons in need of international protection, persons in distress at sea and other persons in a particularly vulnerable situation, and shall address those needs within its mandate. The European Border and Coast Guard shall in all its activities pay particular attention to children’s rights and ensure that the best interests of the child are </w:t>
      </w:r>
      <w:r w:rsidR="00E9560E">
        <w:rPr>
          <w:rFonts w:ascii="Times New Roman" w:hAnsi="Times New Roman" w:cs="Times New Roman"/>
        </w:rPr>
        <w:t xml:space="preserve">always </w:t>
      </w:r>
      <w:r w:rsidRPr="00891924">
        <w:rPr>
          <w:rFonts w:ascii="Times New Roman" w:hAnsi="Times New Roman" w:cs="Times New Roman"/>
        </w:rPr>
        <w:t>respected.</w:t>
      </w:r>
    </w:p>
    <w:p w14:paraId="1BE8244B" w14:textId="33C5088B" w:rsidR="00410100" w:rsidRDefault="00410100" w:rsidP="00891924">
      <w:pPr>
        <w:spacing w:line="276" w:lineRule="auto"/>
        <w:jc w:val="both"/>
        <w:rPr>
          <w:rFonts w:ascii="Times New Roman" w:hAnsi="Times New Roman" w:cs="Times New Roman"/>
        </w:rPr>
      </w:pPr>
    </w:p>
    <w:p w14:paraId="01D2AA85" w14:textId="174023E4" w:rsidR="00891924" w:rsidRPr="00891924" w:rsidRDefault="00891924" w:rsidP="00891924">
      <w:pPr>
        <w:spacing w:line="276" w:lineRule="auto"/>
        <w:jc w:val="both"/>
        <w:rPr>
          <w:rFonts w:ascii="Times New Roman" w:hAnsi="Times New Roman" w:cs="Times New Roman"/>
          <w:u w:val="single"/>
        </w:rPr>
      </w:pPr>
      <w:r w:rsidRPr="00891924">
        <w:rPr>
          <w:rFonts w:ascii="Times New Roman" w:hAnsi="Times New Roman" w:cs="Times New Roman"/>
          <w:u w:val="single"/>
        </w:rPr>
        <w:t>Asylum</w:t>
      </w:r>
    </w:p>
    <w:p w14:paraId="58EE994C" w14:textId="77777777" w:rsidR="00891924" w:rsidRDefault="00891924" w:rsidP="00891924">
      <w:pPr>
        <w:spacing w:line="276" w:lineRule="auto"/>
        <w:jc w:val="both"/>
        <w:rPr>
          <w:rFonts w:ascii="Times New Roman" w:hAnsi="Times New Roman" w:cs="Times New Roman"/>
        </w:rPr>
      </w:pPr>
    </w:p>
    <w:p w14:paraId="29D9B689" w14:textId="091AC206" w:rsidR="00FE0E0E" w:rsidRDefault="00FE0E0E" w:rsidP="00891924">
      <w:pPr>
        <w:spacing w:line="276" w:lineRule="auto"/>
        <w:jc w:val="both"/>
        <w:rPr>
          <w:rFonts w:ascii="Times New Roman" w:hAnsi="Times New Roman" w:cs="Times New Roman"/>
        </w:rPr>
      </w:pPr>
      <w:r>
        <w:rPr>
          <w:rFonts w:ascii="Times New Roman" w:hAnsi="Times New Roman" w:cs="Times New Roman"/>
        </w:rPr>
        <w:t xml:space="preserve">The Reception Conditions Directive </w:t>
      </w:r>
      <w:r w:rsidR="005617F0">
        <w:rPr>
          <w:rFonts w:ascii="Times New Roman" w:hAnsi="Times New Roman" w:cs="Times New Roman"/>
        </w:rPr>
        <w:t>(2013/33/EU</w:t>
      </w:r>
      <w:r w:rsidR="00D01458">
        <w:rPr>
          <w:rStyle w:val="FootnoteReference"/>
          <w:rFonts w:ascii="Times New Roman" w:hAnsi="Times New Roman" w:cs="Times New Roman"/>
        </w:rPr>
        <w:footnoteReference w:id="1"/>
      </w:r>
      <w:r w:rsidR="00E543D0">
        <w:rPr>
          <w:rFonts w:ascii="Times New Roman" w:hAnsi="Times New Roman" w:cs="Times New Roman"/>
        </w:rPr>
        <w:t>) establishes the</w:t>
      </w:r>
      <w:r>
        <w:rPr>
          <w:rFonts w:ascii="Times New Roman" w:hAnsi="Times New Roman" w:cs="Times New Roman"/>
        </w:rPr>
        <w:t xml:space="preserve"> rules for the detention of applicants for international protection. </w:t>
      </w:r>
      <w:r w:rsidR="00C208F3">
        <w:rPr>
          <w:rFonts w:ascii="Times New Roman" w:hAnsi="Times New Roman" w:cs="Times New Roman"/>
        </w:rPr>
        <w:t xml:space="preserve">According to recital 20 of the Directive, </w:t>
      </w:r>
      <w:r w:rsidR="00C208F3" w:rsidRPr="00C208F3">
        <w:rPr>
          <w:rFonts w:ascii="Times New Roman" w:hAnsi="Times New Roman" w:cs="Times New Roman"/>
        </w:rPr>
        <w:t>detention  should  be  a  measure  of   last   resort   and   may   only   be   applied   after   all   non-   custodial   alternative   measures   to   detention   have   been   duly   examined</w:t>
      </w:r>
      <w:r w:rsidR="00C208F3">
        <w:rPr>
          <w:rFonts w:ascii="Times New Roman" w:hAnsi="Times New Roman" w:cs="Times New Roman"/>
        </w:rPr>
        <w:t xml:space="preserve">. </w:t>
      </w:r>
      <w:r w:rsidR="00C208F3" w:rsidRPr="00C208F3">
        <w:rPr>
          <w:rFonts w:ascii="Times New Roman" w:hAnsi="Times New Roman" w:cs="Times New Roman"/>
        </w:rPr>
        <w:t xml:space="preserve">Any   alternative   measure   to   detention   </w:t>
      </w:r>
      <w:proofErr w:type="gramStart"/>
      <w:r w:rsidR="00C208F3" w:rsidRPr="00C208F3">
        <w:rPr>
          <w:rFonts w:ascii="Times New Roman" w:hAnsi="Times New Roman" w:cs="Times New Roman"/>
        </w:rPr>
        <w:t>must  respect</w:t>
      </w:r>
      <w:proofErr w:type="gramEnd"/>
      <w:r w:rsidR="00C208F3" w:rsidRPr="00C208F3">
        <w:rPr>
          <w:rFonts w:ascii="Times New Roman" w:hAnsi="Times New Roman" w:cs="Times New Roman"/>
        </w:rPr>
        <w:t xml:space="preserve">  the  fundamental  human  rights  of  applicants.</w:t>
      </w:r>
      <w:r w:rsidR="00C208F3">
        <w:rPr>
          <w:rFonts w:ascii="Times New Roman" w:hAnsi="Times New Roman" w:cs="Times New Roman"/>
        </w:rPr>
        <w:t xml:space="preserve"> </w:t>
      </w:r>
      <w:r>
        <w:rPr>
          <w:rFonts w:ascii="Times New Roman" w:hAnsi="Times New Roman" w:cs="Times New Roman"/>
        </w:rPr>
        <w:t>Article 11 contains rules concerning the d</w:t>
      </w:r>
      <w:r w:rsidRPr="00FE0E0E">
        <w:rPr>
          <w:rFonts w:ascii="Times New Roman" w:hAnsi="Times New Roman" w:cs="Times New Roman"/>
        </w:rPr>
        <w:t>etention of vulnerable persons and of applicants with special reception needs</w:t>
      </w:r>
      <w:r>
        <w:rPr>
          <w:rFonts w:ascii="Times New Roman" w:hAnsi="Times New Roman" w:cs="Times New Roman"/>
        </w:rPr>
        <w:t xml:space="preserve">, including minors. </w:t>
      </w:r>
    </w:p>
    <w:p w14:paraId="4732AC4F" w14:textId="77777777" w:rsidR="00FE0E0E" w:rsidRDefault="00FE0E0E" w:rsidP="00891924">
      <w:pPr>
        <w:spacing w:line="276" w:lineRule="auto"/>
        <w:jc w:val="both"/>
        <w:rPr>
          <w:rFonts w:ascii="Times New Roman" w:hAnsi="Times New Roman" w:cs="Times New Roman"/>
        </w:rPr>
      </w:pPr>
    </w:p>
    <w:p w14:paraId="03CD5C16" w14:textId="59B9AB91" w:rsidR="00FE0E0E" w:rsidRDefault="00E9560E" w:rsidP="00891924">
      <w:pPr>
        <w:spacing w:line="276" w:lineRule="auto"/>
        <w:jc w:val="both"/>
        <w:rPr>
          <w:rFonts w:ascii="Times New Roman" w:hAnsi="Times New Roman" w:cs="Times New Roman"/>
        </w:rPr>
      </w:pPr>
      <w:r>
        <w:rPr>
          <w:rFonts w:ascii="Times New Roman" w:hAnsi="Times New Roman" w:cs="Times New Roman"/>
        </w:rPr>
        <w:t xml:space="preserve">Children </w:t>
      </w:r>
      <w:r w:rsidR="00FE0E0E" w:rsidRPr="00FE0E0E">
        <w:rPr>
          <w:rFonts w:ascii="Times New Roman" w:hAnsi="Times New Roman" w:cs="Times New Roman"/>
        </w:rPr>
        <w:t xml:space="preserve">shall be detained only as a measure of last resort and </w:t>
      </w:r>
      <w:r w:rsidR="00FE0E0E" w:rsidRPr="00A642A5">
        <w:rPr>
          <w:rFonts w:ascii="Times New Roman" w:hAnsi="Times New Roman" w:cs="Times New Roman"/>
          <w:u w:val="single"/>
        </w:rPr>
        <w:t xml:space="preserve">after </w:t>
      </w:r>
      <w:r w:rsidR="00DD646C" w:rsidRPr="00DB29F1">
        <w:rPr>
          <w:rFonts w:ascii="Times New Roman" w:hAnsi="Times New Roman" w:cs="Times New Roman"/>
        </w:rPr>
        <w:t>determination</w:t>
      </w:r>
      <w:r w:rsidR="00FE0E0E" w:rsidRPr="00DB29F1">
        <w:rPr>
          <w:rFonts w:ascii="Times New Roman" w:hAnsi="Times New Roman" w:cs="Times New Roman"/>
        </w:rPr>
        <w:t xml:space="preserve"> that other less coercive alternative measures cannot be applied effectively</w:t>
      </w:r>
      <w:r w:rsidR="00FE0E0E" w:rsidRPr="00E14004">
        <w:rPr>
          <w:rFonts w:ascii="Times New Roman" w:hAnsi="Times New Roman" w:cs="Times New Roman"/>
        </w:rPr>
        <w:t>.</w:t>
      </w:r>
      <w:r w:rsidR="00C208F3" w:rsidRPr="00E14004">
        <w:rPr>
          <w:rFonts w:ascii="Times New Roman" w:hAnsi="Times New Roman" w:cs="Times New Roman"/>
        </w:rPr>
        <w:t xml:space="preserve"> </w:t>
      </w:r>
      <w:r w:rsidR="00FE0E0E" w:rsidRPr="00FE0E0E">
        <w:rPr>
          <w:rFonts w:ascii="Times New Roman" w:hAnsi="Times New Roman" w:cs="Times New Roman"/>
        </w:rPr>
        <w:t xml:space="preserve">Such detention shall be for the shortest period of time and all efforts shall be made to release the detained </w:t>
      </w:r>
      <w:r>
        <w:rPr>
          <w:rFonts w:ascii="Times New Roman" w:hAnsi="Times New Roman" w:cs="Times New Roman"/>
        </w:rPr>
        <w:t>child</w:t>
      </w:r>
      <w:r w:rsidRPr="00FE0E0E">
        <w:rPr>
          <w:rFonts w:ascii="Times New Roman" w:hAnsi="Times New Roman" w:cs="Times New Roman"/>
        </w:rPr>
        <w:t xml:space="preserve"> </w:t>
      </w:r>
      <w:r w:rsidR="00FE0E0E" w:rsidRPr="00FE0E0E">
        <w:rPr>
          <w:rFonts w:ascii="Times New Roman" w:hAnsi="Times New Roman" w:cs="Times New Roman"/>
        </w:rPr>
        <w:t>and place them in acc</w:t>
      </w:r>
      <w:r w:rsidR="00FE0E0E">
        <w:rPr>
          <w:rFonts w:ascii="Times New Roman" w:hAnsi="Times New Roman" w:cs="Times New Roman"/>
        </w:rPr>
        <w:t xml:space="preserve">ommodation suitable for </w:t>
      </w:r>
      <w:r>
        <w:rPr>
          <w:rFonts w:ascii="Times New Roman" w:hAnsi="Times New Roman" w:cs="Times New Roman"/>
        </w:rPr>
        <w:t>children</w:t>
      </w:r>
      <w:r w:rsidR="00FE0E0E">
        <w:rPr>
          <w:rFonts w:ascii="Times New Roman" w:hAnsi="Times New Roman" w:cs="Times New Roman"/>
        </w:rPr>
        <w:t xml:space="preserve">. The </w:t>
      </w:r>
      <w:r>
        <w:rPr>
          <w:rFonts w:ascii="Times New Roman" w:hAnsi="Times New Roman" w:cs="Times New Roman"/>
        </w:rPr>
        <w:t xml:space="preserve">child </w:t>
      </w:r>
      <w:r w:rsidR="00FE0E0E">
        <w:rPr>
          <w:rFonts w:ascii="Times New Roman" w:hAnsi="Times New Roman" w:cs="Times New Roman"/>
        </w:rPr>
        <w:t>best interests</w:t>
      </w:r>
      <w:r w:rsidR="00FE0E0E" w:rsidRPr="00FE0E0E">
        <w:rPr>
          <w:rFonts w:ascii="Times New Roman" w:hAnsi="Times New Roman" w:cs="Times New Roman"/>
        </w:rPr>
        <w:t xml:space="preserve"> </w:t>
      </w:r>
      <w:r w:rsidR="00FE0E0E">
        <w:rPr>
          <w:rFonts w:ascii="Times New Roman" w:hAnsi="Times New Roman" w:cs="Times New Roman"/>
        </w:rPr>
        <w:t>s</w:t>
      </w:r>
      <w:r w:rsidR="00FE0E0E" w:rsidRPr="00FE0E0E">
        <w:rPr>
          <w:rFonts w:ascii="Times New Roman" w:hAnsi="Times New Roman" w:cs="Times New Roman"/>
        </w:rPr>
        <w:t xml:space="preserve">hall be a primary consideration for </w:t>
      </w:r>
      <w:r>
        <w:rPr>
          <w:rFonts w:ascii="Times New Roman" w:hAnsi="Times New Roman" w:cs="Times New Roman"/>
        </w:rPr>
        <w:t xml:space="preserve">EU </w:t>
      </w:r>
      <w:r w:rsidR="00FE0E0E" w:rsidRPr="00FE0E0E">
        <w:rPr>
          <w:rFonts w:ascii="Times New Roman" w:hAnsi="Times New Roman" w:cs="Times New Roman"/>
        </w:rPr>
        <w:t>Member States</w:t>
      </w:r>
      <w:r>
        <w:rPr>
          <w:rFonts w:ascii="Times New Roman" w:hAnsi="Times New Roman" w:cs="Times New Roman"/>
        </w:rPr>
        <w:t>, in accordance with the guiding principle of the UNCRC</w:t>
      </w:r>
      <w:r w:rsidR="00FE0E0E" w:rsidRPr="00FE0E0E">
        <w:rPr>
          <w:rFonts w:ascii="Times New Roman" w:hAnsi="Times New Roman" w:cs="Times New Roman"/>
        </w:rPr>
        <w:t>.</w:t>
      </w:r>
      <w:r w:rsidR="00FE0E0E">
        <w:rPr>
          <w:rFonts w:ascii="Times New Roman" w:hAnsi="Times New Roman" w:cs="Times New Roman"/>
        </w:rPr>
        <w:t xml:space="preserve"> </w:t>
      </w:r>
      <w:r w:rsidR="00FE0E0E" w:rsidRPr="00FE0E0E">
        <w:rPr>
          <w:rFonts w:ascii="Times New Roman" w:hAnsi="Times New Roman" w:cs="Times New Roman"/>
        </w:rPr>
        <w:t xml:space="preserve">Where </w:t>
      </w:r>
      <w:r>
        <w:rPr>
          <w:rFonts w:ascii="Times New Roman" w:hAnsi="Times New Roman" w:cs="Times New Roman"/>
        </w:rPr>
        <w:t xml:space="preserve">children </w:t>
      </w:r>
      <w:r w:rsidR="00FE0E0E" w:rsidRPr="00FE0E0E">
        <w:rPr>
          <w:rFonts w:ascii="Times New Roman" w:hAnsi="Times New Roman" w:cs="Times New Roman"/>
        </w:rPr>
        <w:t xml:space="preserve">are detained, they shall have the possibility to engage in </w:t>
      </w:r>
      <w:r>
        <w:rPr>
          <w:rFonts w:ascii="Times New Roman" w:hAnsi="Times New Roman" w:cs="Times New Roman"/>
        </w:rPr>
        <w:t xml:space="preserve">educational and </w:t>
      </w:r>
      <w:r w:rsidR="00FE0E0E" w:rsidRPr="00FE0E0E">
        <w:rPr>
          <w:rFonts w:ascii="Times New Roman" w:hAnsi="Times New Roman" w:cs="Times New Roman"/>
        </w:rPr>
        <w:t>leisure activities, including play and recreational activities appropriate to their age.</w:t>
      </w:r>
      <w:r w:rsidR="00FE0E0E" w:rsidRPr="00FE0E0E">
        <w:t xml:space="preserve"> </w:t>
      </w:r>
      <w:r w:rsidR="00FE0E0E" w:rsidRPr="00FE0E0E">
        <w:rPr>
          <w:rFonts w:ascii="Times New Roman" w:hAnsi="Times New Roman" w:cs="Times New Roman"/>
        </w:rPr>
        <w:t>Detained families shall be provided with separate accommodation guaranteeing adequate privacy</w:t>
      </w:r>
      <w:r>
        <w:rPr>
          <w:rFonts w:ascii="Times New Roman" w:hAnsi="Times New Roman" w:cs="Times New Roman"/>
        </w:rPr>
        <w:t xml:space="preserve"> and appropriate delivery of services</w:t>
      </w:r>
      <w:r w:rsidR="00FE0E0E" w:rsidRPr="00FE0E0E">
        <w:rPr>
          <w:rFonts w:ascii="Times New Roman" w:hAnsi="Times New Roman" w:cs="Times New Roman"/>
        </w:rPr>
        <w:t>.</w:t>
      </w:r>
    </w:p>
    <w:p w14:paraId="5A8E0516" w14:textId="77777777" w:rsidR="00FE0E0E" w:rsidRPr="00FE0E0E" w:rsidRDefault="00FE0E0E" w:rsidP="00891924">
      <w:pPr>
        <w:spacing w:line="276" w:lineRule="auto"/>
        <w:jc w:val="both"/>
        <w:rPr>
          <w:rFonts w:ascii="Times New Roman" w:hAnsi="Times New Roman" w:cs="Times New Roman"/>
        </w:rPr>
      </w:pPr>
    </w:p>
    <w:p w14:paraId="5A98D9AE" w14:textId="17BDA137" w:rsidR="00FE0E0E" w:rsidRDefault="00FE0E0E" w:rsidP="00891924">
      <w:pPr>
        <w:spacing w:line="276" w:lineRule="auto"/>
        <w:jc w:val="both"/>
        <w:rPr>
          <w:rFonts w:ascii="Times New Roman" w:hAnsi="Times New Roman" w:cs="Times New Roman"/>
        </w:rPr>
      </w:pPr>
      <w:r w:rsidRPr="00FE0E0E">
        <w:rPr>
          <w:rFonts w:ascii="Times New Roman" w:hAnsi="Times New Roman" w:cs="Times New Roman"/>
        </w:rPr>
        <w:lastRenderedPageBreak/>
        <w:t xml:space="preserve">Unaccompanied </w:t>
      </w:r>
      <w:r w:rsidR="00E9560E">
        <w:rPr>
          <w:rFonts w:ascii="Times New Roman" w:hAnsi="Times New Roman" w:cs="Times New Roman"/>
        </w:rPr>
        <w:t>children</w:t>
      </w:r>
      <w:r w:rsidR="00E9560E" w:rsidRPr="00FE0E0E">
        <w:rPr>
          <w:rFonts w:ascii="Times New Roman" w:hAnsi="Times New Roman" w:cs="Times New Roman"/>
        </w:rPr>
        <w:t xml:space="preserve"> </w:t>
      </w:r>
      <w:r w:rsidRPr="00FE0E0E">
        <w:rPr>
          <w:rFonts w:ascii="Times New Roman" w:hAnsi="Times New Roman" w:cs="Times New Roman"/>
        </w:rPr>
        <w:t>shall be detained only in exceptional circumstances. All efforts shall be made to release the detained unaccompa</w:t>
      </w:r>
      <w:r>
        <w:rPr>
          <w:rFonts w:ascii="Times New Roman" w:hAnsi="Times New Roman" w:cs="Times New Roman"/>
        </w:rPr>
        <w:t xml:space="preserve">nied </w:t>
      </w:r>
      <w:r w:rsidR="00E9560E">
        <w:rPr>
          <w:rFonts w:ascii="Times New Roman" w:hAnsi="Times New Roman" w:cs="Times New Roman"/>
        </w:rPr>
        <w:t xml:space="preserve">child </w:t>
      </w:r>
      <w:r>
        <w:rPr>
          <w:rFonts w:ascii="Times New Roman" w:hAnsi="Times New Roman" w:cs="Times New Roman"/>
        </w:rPr>
        <w:t xml:space="preserve">as soon as possible. </w:t>
      </w:r>
      <w:r w:rsidRPr="00FE0E0E">
        <w:rPr>
          <w:rFonts w:ascii="Times New Roman" w:hAnsi="Times New Roman" w:cs="Times New Roman"/>
        </w:rPr>
        <w:t xml:space="preserve">Unaccompanied </w:t>
      </w:r>
      <w:r w:rsidR="00E9560E">
        <w:rPr>
          <w:rFonts w:ascii="Times New Roman" w:hAnsi="Times New Roman" w:cs="Times New Roman"/>
        </w:rPr>
        <w:t xml:space="preserve">children </w:t>
      </w:r>
      <w:r w:rsidRPr="00FE0E0E">
        <w:rPr>
          <w:rFonts w:ascii="Times New Roman" w:hAnsi="Times New Roman" w:cs="Times New Roman"/>
        </w:rPr>
        <w:t>shall never be de</w:t>
      </w:r>
      <w:r>
        <w:rPr>
          <w:rFonts w:ascii="Times New Roman" w:hAnsi="Times New Roman" w:cs="Times New Roman"/>
        </w:rPr>
        <w:t>tained in prison</w:t>
      </w:r>
      <w:r w:rsidR="00E9560E">
        <w:rPr>
          <w:rFonts w:ascii="Times New Roman" w:hAnsi="Times New Roman" w:cs="Times New Roman"/>
        </w:rPr>
        <w:t xml:space="preserve"> or prison-like</w:t>
      </w:r>
      <w:r>
        <w:rPr>
          <w:rFonts w:ascii="Times New Roman" w:hAnsi="Times New Roman" w:cs="Times New Roman"/>
        </w:rPr>
        <w:t xml:space="preserve"> accommodation. </w:t>
      </w:r>
      <w:r w:rsidRPr="00FE0E0E">
        <w:rPr>
          <w:rFonts w:ascii="Times New Roman" w:hAnsi="Times New Roman" w:cs="Times New Roman"/>
        </w:rPr>
        <w:t xml:space="preserve">As far as possible, unaccompanied </w:t>
      </w:r>
      <w:r w:rsidR="00E9560E">
        <w:rPr>
          <w:rFonts w:ascii="Times New Roman" w:hAnsi="Times New Roman" w:cs="Times New Roman"/>
        </w:rPr>
        <w:t xml:space="preserve">children </w:t>
      </w:r>
      <w:r w:rsidRPr="00FE0E0E">
        <w:rPr>
          <w:rFonts w:ascii="Times New Roman" w:hAnsi="Times New Roman" w:cs="Times New Roman"/>
        </w:rPr>
        <w:t>shall be provided with accommodation in institutions provided with personnel and facilities which take into account the</w:t>
      </w:r>
      <w:r>
        <w:rPr>
          <w:rFonts w:ascii="Times New Roman" w:hAnsi="Times New Roman" w:cs="Times New Roman"/>
        </w:rPr>
        <w:t xml:space="preserve"> needs</w:t>
      </w:r>
      <w:r w:rsidR="00E9560E">
        <w:rPr>
          <w:rFonts w:ascii="Times New Roman" w:hAnsi="Times New Roman" w:cs="Times New Roman"/>
        </w:rPr>
        <w:t xml:space="preserve"> and interests</w:t>
      </w:r>
      <w:r>
        <w:rPr>
          <w:rFonts w:ascii="Times New Roman" w:hAnsi="Times New Roman" w:cs="Times New Roman"/>
        </w:rPr>
        <w:t xml:space="preserve"> of persons of their age. </w:t>
      </w:r>
      <w:r w:rsidRPr="00FE0E0E">
        <w:rPr>
          <w:rFonts w:ascii="Times New Roman" w:hAnsi="Times New Roman" w:cs="Times New Roman"/>
        </w:rPr>
        <w:t xml:space="preserve">Where unaccompanied </w:t>
      </w:r>
      <w:r w:rsidR="00E9560E">
        <w:rPr>
          <w:rFonts w:ascii="Times New Roman" w:hAnsi="Times New Roman" w:cs="Times New Roman"/>
        </w:rPr>
        <w:t xml:space="preserve">children </w:t>
      </w:r>
      <w:r w:rsidRPr="00FE0E0E">
        <w:rPr>
          <w:rFonts w:ascii="Times New Roman" w:hAnsi="Times New Roman" w:cs="Times New Roman"/>
        </w:rPr>
        <w:t>are detained, Member States shall ensure that they are accom</w:t>
      </w:r>
      <w:r>
        <w:rPr>
          <w:rFonts w:ascii="Times New Roman" w:hAnsi="Times New Roman" w:cs="Times New Roman"/>
        </w:rPr>
        <w:t>modated separately from adults.</w:t>
      </w:r>
    </w:p>
    <w:p w14:paraId="592C50DD" w14:textId="77777777" w:rsidR="00FE0E0E" w:rsidRDefault="00FE0E0E" w:rsidP="00891924">
      <w:pPr>
        <w:spacing w:line="276" w:lineRule="auto"/>
        <w:jc w:val="both"/>
        <w:rPr>
          <w:rFonts w:ascii="Times New Roman" w:hAnsi="Times New Roman" w:cs="Times New Roman"/>
        </w:rPr>
      </w:pPr>
    </w:p>
    <w:p w14:paraId="5354E93D" w14:textId="28B17233" w:rsidR="00891924" w:rsidRPr="00891924" w:rsidRDefault="00891924" w:rsidP="00891924">
      <w:pPr>
        <w:spacing w:line="276" w:lineRule="auto"/>
        <w:jc w:val="both"/>
        <w:rPr>
          <w:rFonts w:ascii="Times New Roman" w:hAnsi="Times New Roman" w:cs="Times New Roman"/>
          <w:u w:val="single"/>
        </w:rPr>
      </w:pPr>
      <w:r w:rsidRPr="00891924">
        <w:rPr>
          <w:rFonts w:ascii="Times New Roman" w:hAnsi="Times New Roman" w:cs="Times New Roman"/>
          <w:u w:val="single"/>
        </w:rPr>
        <w:t>Return</w:t>
      </w:r>
    </w:p>
    <w:p w14:paraId="4AF28274" w14:textId="77777777" w:rsidR="00891924" w:rsidRDefault="00891924" w:rsidP="00891924">
      <w:pPr>
        <w:spacing w:line="276" w:lineRule="auto"/>
        <w:jc w:val="both"/>
        <w:rPr>
          <w:rFonts w:ascii="Times New Roman" w:hAnsi="Times New Roman" w:cs="Times New Roman"/>
        </w:rPr>
      </w:pPr>
    </w:p>
    <w:p w14:paraId="34C97D9C" w14:textId="4798AABB" w:rsidR="00894B73" w:rsidRDefault="00894B73" w:rsidP="00891924">
      <w:pPr>
        <w:spacing w:line="276" w:lineRule="auto"/>
        <w:jc w:val="both"/>
        <w:rPr>
          <w:rFonts w:ascii="Times New Roman" w:hAnsi="Times New Roman" w:cs="Times New Roman"/>
        </w:rPr>
      </w:pPr>
      <w:r w:rsidRPr="00515AA6">
        <w:rPr>
          <w:rFonts w:ascii="Times New Roman" w:hAnsi="Times New Roman" w:cs="Times New Roman"/>
        </w:rPr>
        <w:t xml:space="preserve">The Return Directive </w:t>
      </w:r>
      <w:r w:rsidR="00E543D0">
        <w:rPr>
          <w:rFonts w:ascii="Times New Roman" w:hAnsi="Times New Roman" w:cs="Times New Roman"/>
        </w:rPr>
        <w:t>(</w:t>
      </w:r>
      <w:r w:rsidRPr="00515AA6">
        <w:rPr>
          <w:rFonts w:ascii="Times New Roman" w:hAnsi="Times New Roman" w:cs="Times New Roman"/>
        </w:rPr>
        <w:t>2008/115/EC</w:t>
      </w:r>
      <w:r w:rsidR="00D01458">
        <w:rPr>
          <w:rStyle w:val="FootnoteReference"/>
          <w:rFonts w:ascii="Times New Roman" w:hAnsi="Times New Roman" w:cs="Times New Roman"/>
        </w:rPr>
        <w:footnoteReference w:id="2"/>
      </w:r>
      <w:r w:rsidR="00E543D0">
        <w:rPr>
          <w:rFonts w:ascii="Times New Roman" w:hAnsi="Times New Roman" w:cs="Times New Roman"/>
        </w:rPr>
        <w:t>)</w:t>
      </w:r>
      <w:r w:rsidRPr="00515AA6">
        <w:rPr>
          <w:rFonts w:ascii="Times New Roman" w:hAnsi="Times New Roman" w:cs="Times New Roman"/>
        </w:rPr>
        <w:t xml:space="preserve"> </w:t>
      </w:r>
      <w:r>
        <w:rPr>
          <w:rFonts w:ascii="Times New Roman" w:hAnsi="Times New Roman" w:cs="Times New Roman"/>
        </w:rPr>
        <w:t xml:space="preserve">establishes the rules applicable to illegally staying third-country nationals, </w:t>
      </w:r>
      <w:r w:rsidR="00376315">
        <w:rPr>
          <w:rFonts w:ascii="Times New Roman" w:hAnsi="Times New Roman" w:cs="Times New Roman"/>
        </w:rPr>
        <w:t xml:space="preserve">including </w:t>
      </w:r>
      <w:r w:rsidR="00E9560E">
        <w:rPr>
          <w:rFonts w:ascii="Times New Roman" w:hAnsi="Times New Roman" w:cs="Times New Roman"/>
        </w:rPr>
        <w:t>children</w:t>
      </w:r>
      <w:r>
        <w:rPr>
          <w:rFonts w:ascii="Times New Roman" w:hAnsi="Times New Roman" w:cs="Times New Roman"/>
        </w:rPr>
        <w:t xml:space="preserve">. This Directive allows Member States to use detention for the purpose of removal in relation to </w:t>
      </w:r>
      <w:r w:rsidR="00E9560E">
        <w:rPr>
          <w:rFonts w:ascii="Times New Roman" w:hAnsi="Times New Roman" w:cs="Times New Roman"/>
        </w:rPr>
        <w:t xml:space="preserve">children </w:t>
      </w:r>
      <w:r>
        <w:rPr>
          <w:rFonts w:ascii="Times New Roman" w:hAnsi="Times New Roman" w:cs="Times New Roman"/>
        </w:rPr>
        <w:t>(accompanied or unaccompanied)</w:t>
      </w:r>
      <w:proofErr w:type="gramStart"/>
      <w:r>
        <w:rPr>
          <w:rFonts w:ascii="Times New Roman" w:hAnsi="Times New Roman" w:cs="Times New Roman"/>
        </w:rPr>
        <w:t xml:space="preserve">, </w:t>
      </w:r>
      <w:r w:rsidR="00113A95">
        <w:rPr>
          <w:rFonts w:ascii="Times New Roman" w:hAnsi="Times New Roman" w:cs="Times New Roman"/>
        </w:rPr>
        <w:t xml:space="preserve"> taking</w:t>
      </w:r>
      <w:proofErr w:type="gramEnd"/>
      <w:r w:rsidR="00113A95">
        <w:rPr>
          <w:rFonts w:ascii="Times New Roman" w:hAnsi="Times New Roman" w:cs="Times New Roman"/>
        </w:rPr>
        <w:t xml:space="preserve"> as </w:t>
      </w:r>
      <w:r w:rsidR="0064650E">
        <w:rPr>
          <w:rFonts w:ascii="Times New Roman" w:hAnsi="Times New Roman" w:cs="Times New Roman"/>
        </w:rPr>
        <w:t>‘</w:t>
      </w:r>
      <w:r w:rsidR="00113A95">
        <w:rPr>
          <w:rFonts w:ascii="Times New Roman" w:hAnsi="Times New Roman" w:cs="Times New Roman"/>
        </w:rPr>
        <w:t>primary consider</w:t>
      </w:r>
      <w:r w:rsidR="00113A95" w:rsidRPr="00113A95">
        <w:rPr>
          <w:rFonts w:ascii="Times New Roman" w:hAnsi="Times New Roman" w:cs="Times New Roman"/>
        </w:rPr>
        <w:t>atio</w:t>
      </w:r>
      <w:r w:rsidR="00113A95">
        <w:rPr>
          <w:rFonts w:ascii="Times New Roman" w:hAnsi="Times New Roman" w:cs="Times New Roman"/>
        </w:rPr>
        <w:t>n</w:t>
      </w:r>
      <w:r w:rsidR="0064650E">
        <w:rPr>
          <w:rFonts w:ascii="Times New Roman" w:hAnsi="Times New Roman" w:cs="Times New Roman"/>
        </w:rPr>
        <w:t>’</w:t>
      </w:r>
      <w:r w:rsidR="00113A95">
        <w:rPr>
          <w:rFonts w:ascii="Times New Roman" w:hAnsi="Times New Roman" w:cs="Times New Roman"/>
        </w:rPr>
        <w:t xml:space="preserve"> t</w:t>
      </w:r>
      <w:r w:rsidR="00113A95" w:rsidRPr="00113A95">
        <w:rPr>
          <w:rFonts w:ascii="Times New Roman" w:hAnsi="Times New Roman" w:cs="Times New Roman"/>
        </w:rPr>
        <w:t>he best interests of the ch</w:t>
      </w:r>
      <w:r w:rsidR="00113A95">
        <w:rPr>
          <w:rFonts w:ascii="Times New Roman" w:hAnsi="Times New Roman" w:cs="Times New Roman"/>
        </w:rPr>
        <w:t xml:space="preserve">ild and </w:t>
      </w:r>
      <w:r>
        <w:rPr>
          <w:rFonts w:ascii="Times New Roman" w:hAnsi="Times New Roman" w:cs="Times New Roman"/>
        </w:rPr>
        <w:t>provided that a set of specific safeguards are respected. Member States are allowed to establish more favourable provisions in national legislation, provided that they are in line with the objective of the Directive.</w:t>
      </w:r>
    </w:p>
    <w:p w14:paraId="485BEAFE" w14:textId="77777777" w:rsidR="005617F0" w:rsidRDefault="005617F0" w:rsidP="00891924">
      <w:pPr>
        <w:spacing w:line="276" w:lineRule="auto"/>
        <w:jc w:val="both"/>
        <w:rPr>
          <w:rFonts w:ascii="Times New Roman" w:hAnsi="Times New Roman" w:cs="Times New Roman"/>
        </w:rPr>
      </w:pPr>
    </w:p>
    <w:p w14:paraId="4D4DB6AD" w14:textId="77777777" w:rsidR="00894B73" w:rsidRDefault="00894B73" w:rsidP="00891924">
      <w:pPr>
        <w:spacing w:line="276" w:lineRule="auto"/>
        <w:jc w:val="both"/>
        <w:rPr>
          <w:rFonts w:ascii="Times New Roman" w:hAnsi="Times New Roman" w:cs="Times New Roman"/>
        </w:rPr>
      </w:pPr>
      <w:r>
        <w:rPr>
          <w:rFonts w:ascii="Times New Roman" w:hAnsi="Times New Roman" w:cs="Times New Roman"/>
        </w:rPr>
        <w:t xml:space="preserve">When executing return procedures, </w:t>
      </w:r>
      <w:r w:rsidRPr="00515AA6">
        <w:rPr>
          <w:rFonts w:ascii="Times New Roman" w:hAnsi="Times New Roman" w:cs="Times New Roman"/>
        </w:rPr>
        <w:t>Member States sh</w:t>
      </w:r>
      <w:r>
        <w:rPr>
          <w:rFonts w:ascii="Times New Roman" w:hAnsi="Times New Roman" w:cs="Times New Roman"/>
        </w:rPr>
        <w:t>all</w:t>
      </w:r>
      <w:r w:rsidRPr="00515AA6">
        <w:rPr>
          <w:rFonts w:ascii="Times New Roman" w:hAnsi="Times New Roman" w:cs="Times New Roman"/>
        </w:rPr>
        <w:t xml:space="preserve"> assess each case individually and shall take into account the best interest of the child, family life and the state of health of the third country national concerned, in line with Article 5 of the Directive.   </w:t>
      </w:r>
    </w:p>
    <w:p w14:paraId="3965F03A" w14:textId="77777777" w:rsidR="00894B73" w:rsidRDefault="00894B73" w:rsidP="00891924">
      <w:pPr>
        <w:spacing w:line="276" w:lineRule="auto"/>
        <w:jc w:val="both"/>
        <w:rPr>
          <w:rFonts w:ascii="Times New Roman" w:hAnsi="Times New Roman" w:cs="Times New Roman"/>
        </w:rPr>
      </w:pPr>
    </w:p>
    <w:p w14:paraId="16BDB1B2" w14:textId="180896F4" w:rsidR="00894B73" w:rsidRDefault="00894B73" w:rsidP="00891924">
      <w:pPr>
        <w:spacing w:line="276" w:lineRule="auto"/>
        <w:jc w:val="both"/>
        <w:rPr>
          <w:rFonts w:ascii="Times New Roman" w:hAnsi="Times New Roman" w:cs="Times New Roman"/>
        </w:rPr>
      </w:pPr>
      <w:r>
        <w:rPr>
          <w:rFonts w:ascii="Times New Roman" w:hAnsi="Times New Roman" w:cs="Times New Roman"/>
        </w:rPr>
        <w:t>The Return Directive contains general rules</w:t>
      </w:r>
      <w:r w:rsidRPr="00515AA6">
        <w:rPr>
          <w:rFonts w:ascii="Times New Roman" w:hAnsi="Times New Roman" w:cs="Times New Roman"/>
        </w:rPr>
        <w:t xml:space="preserve"> on detention</w:t>
      </w:r>
      <w:r w:rsidR="00E14004">
        <w:rPr>
          <w:rFonts w:ascii="Times New Roman" w:hAnsi="Times New Roman" w:cs="Times New Roman"/>
        </w:rPr>
        <w:t>,</w:t>
      </w:r>
      <w:r w:rsidRPr="00515AA6">
        <w:rPr>
          <w:rFonts w:ascii="Times New Roman" w:hAnsi="Times New Roman" w:cs="Times New Roman"/>
        </w:rPr>
        <w:t xml:space="preserve"> which also concern the detention of unaccompanied </w:t>
      </w:r>
      <w:r w:rsidR="00E9560E">
        <w:rPr>
          <w:rFonts w:ascii="Times New Roman" w:hAnsi="Times New Roman" w:cs="Times New Roman"/>
        </w:rPr>
        <w:t>children</w:t>
      </w:r>
      <w:r w:rsidRPr="00515AA6">
        <w:rPr>
          <w:rFonts w:ascii="Times New Roman" w:hAnsi="Times New Roman" w:cs="Times New Roman"/>
        </w:rPr>
        <w:t xml:space="preserve"> and families with </w:t>
      </w:r>
      <w:proofErr w:type="gramStart"/>
      <w:r w:rsidR="00E9560E">
        <w:rPr>
          <w:rFonts w:ascii="Times New Roman" w:hAnsi="Times New Roman" w:cs="Times New Roman"/>
        </w:rPr>
        <w:t xml:space="preserve">children </w:t>
      </w:r>
      <w:r w:rsidRPr="00515AA6">
        <w:rPr>
          <w:rFonts w:ascii="Times New Roman" w:hAnsi="Times New Roman" w:cs="Times New Roman"/>
        </w:rPr>
        <w:t>:</w:t>
      </w:r>
      <w:proofErr w:type="gramEnd"/>
    </w:p>
    <w:p w14:paraId="1820EC34" w14:textId="77777777" w:rsidR="00CA4CDC" w:rsidRPr="00515AA6" w:rsidRDefault="00CA4CDC" w:rsidP="00891924">
      <w:pPr>
        <w:spacing w:line="276" w:lineRule="auto"/>
        <w:jc w:val="both"/>
        <w:rPr>
          <w:rFonts w:ascii="Times New Roman" w:hAnsi="Times New Roman" w:cs="Times New Roman"/>
        </w:rPr>
      </w:pPr>
    </w:p>
    <w:p w14:paraId="0656BE3A" w14:textId="77777777" w:rsidR="00894B73" w:rsidRPr="00515AA6" w:rsidRDefault="00894B73" w:rsidP="00891924">
      <w:pPr>
        <w:pStyle w:val="ListParagraph"/>
        <w:numPr>
          <w:ilvl w:val="0"/>
          <w:numId w:val="6"/>
        </w:numPr>
        <w:spacing w:line="276" w:lineRule="auto"/>
        <w:jc w:val="both"/>
        <w:rPr>
          <w:rFonts w:ascii="Times New Roman" w:hAnsi="Times New Roman" w:cs="Times New Roman"/>
        </w:rPr>
      </w:pPr>
      <w:r w:rsidRPr="00515AA6">
        <w:rPr>
          <w:rFonts w:ascii="Times New Roman" w:hAnsi="Times New Roman" w:cs="Times New Roman"/>
        </w:rPr>
        <w:t xml:space="preserve">Recital 16 of the Return Directive states that the use of detention for the purpose of removal should be limited and subject to the principle of proportionality with regard to the means used and objectives pursued. Detention is justified only to prepare the return or carry out the removal process and if the application of less coercive measures would not be sufficient. </w:t>
      </w:r>
    </w:p>
    <w:p w14:paraId="48CC7243" w14:textId="77777777" w:rsidR="00894B73" w:rsidRDefault="00894B73" w:rsidP="00891924">
      <w:pPr>
        <w:pStyle w:val="ListParagraph"/>
        <w:numPr>
          <w:ilvl w:val="0"/>
          <w:numId w:val="6"/>
        </w:numPr>
        <w:spacing w:line="276" w:lineRule="auto"/>
        <w:jc w:val="both"/>
        <w:rPr>
          <w:rFonts w:ascii="Times New Roman" w:hAnsi="Times New Roman" w:cs="Times New Roman"/>
        </w:rPr>
      </w:pPr>
      <w:r w:rsidRPr="00515AA6">
        <w:rPr>
          <w:rFonts w:ascii="Times New Roman" w:hAnsi="Times New Roman" w:cs="Times New Roman"/>
        </w:rPr>
        <w:t>Recital 17 states that third-country nationals in detention should be treated in a humane and dignified manner with respect for their fundamental rights and in compliance with international and national law.</w:t>
      </w:r>
    </w:p>
    <w:p w14:paraId="66486135" w14:textId="77777777" w:rsidR="00894B73" w:rsidRPr="00B22AE0" w:rsidRDefault="00894B73" w:rsidP="00891924">
      <w:pPr>
        <w:pStyle w:val="ListParagraph"/>
        <w:numPr>
          <w:ilvl w:val="0"/>
          <w:numId w:val="6"/>
        </w:numPr>
        <w:spacing w:line="276" w:lineRule="auto"/>
        <w:jc w:val="both"/>
        <w:rPr>
          <w:rFonts w:ascii="Times New Roman" w:hAnsi="Times New Roman" w:cs="Times New Roman"/>
        </w:rPr>
      </w:pPr>
      <w:r w:rsidRPr="00B22AE0">
        <w:rPr>
          <w:rFonts w:ascii="Times New Roman" w:hAnsi="Times New Roman" w:cs="Times New Roman"/>
        </w:rPr>
        <w:t xml:space="preserve">Article 15(1) states that </w:t>
      </w:r>
      <w:r w:rsidRPr="00B22AE0">
        <w:rPr>
          <w:rFonts w:ascii="Times New Roman" w:hAnsi="Times New Roman" w:cs="Times New Roman"/>
          <w:color w:val="000000"/>
        </w:rPr>
        <w:t>unless other sufficient but less coercive measures can be applied effectively in a specific case, Member States may only keep in detention a third-country national who is the subject of return procedures in order to prepare the return and/or carry out the removal process, in particular when:</w:t>
      </w:r>
    </w:p>
    <w:p w14:paraId="01C62B8A" w14:textId="77777777" w:rsidR="00894B73" w:rsidRPr="00515AA6" w:rsidRDefault="00894B73" w:rsidP="00891924">
      <w:pPr>
        <w:pStyle w:val="ListParagraph"/>
        <w:numPr>
          <w:ilvl w:val="0"/>
          <w:numId w:val="7"/>
        </w:numPr>
        <w:spacing w:line="276" w:lineRule="auto"/>
        <w:jc w:val="both"/>
        <w:rPr>
          <w:rFonts w:ascii="Times New Roman" w:hAnsi="Times New Roman" w:cs="Times New Roman"/>
          <w:color w:val="000000"/>
        </w:rPr>
      </w:pPr>
      <w:r w:rsidRPr="00515AA6">
        <w:rPr>
          <w:rFonts w:ascii="Times New Roman" w:hAnsi="Times New Roman" w:cs="Times New Roman"/>
          <w:color w:val="000000"/>
        </w:rPr>
        <w:t>there is a risk of absconding or;</w:t>
      </w:r>
    </w:p>
    <w:p w14:paraId="2A80F539" w14:textId="77777777" w:rsidR="00894B73" w:rsidRPr="00470148" w:rsidRDefault="00894B73" w:rsidP="00891924">
      <w:pPr>
        <w:pStyle w:val="ListParagraph"/>
        <w:numPr>
          <w:ilvl w:val="0"/>
          <w:numId w:val="7"/>
        </w:numPr>
        <w:spacing w:line="276" w:lineRule="auto"/>
        <w:jc w:val="both"/>
        <w:rPr>
          <w:rFonts w:ascii="Times New Roman" w:hAnsi="Times New Roman" w:cs="Times New Roman"/>
          <w:color w:val="000000"/>
        </w:rPr>
      </w:pPr>
      <w:proofErr w:type="gramStart"/>
      <w:r w:rsidRPr="00515AA6">
        <w:rPr>
          <w:rFonts w:ascii="Times New Roman" w:hAnsi="Times New Roman" w:cs="Times New Roman"/>
          <w:color w:val="000000"/>
        </w:rPr>
        <w:t>the</w:t>
      </w:r>
      <w:proofErr w:type="gramEnd"/>
      <w:r w:rsidRPr="00515AA6">
        <w:rPr>
          <w:rFonts w:ascii="Times New Roman" w:hAnsi="Times New Roman" w:cs="Times New Roman"/>
          <w:color w:val="000000"/>
        </w:rPr>
        <w:t xml:space="preserve"> third-country national concerned avoids or hampers the preparation of return or </w:t>
      </w:r>
      <w:r w:rsidRPr="00470148">
        <w:rPr>
          <w:rFonts w:ascii="Times New Roman" w:hAnsi="Times New Roman" w:cs="Times New Roman"/>
          <w:color w:val="000000"/>
        </w:rPr>
        <w:t>the removal process.</w:t>
      </w:r>
    </w:p>
    <w:p w14:paraId="304C4601" w14:textId="77777777" w:rsidR="00894B73" w:rsidRPr="00B22AE0" w:rsidRDefault="00894B73" w:rsidP="00891924">
      <w:pPr>
        <w:spacing w:line="276" w:lineRule="auto"/>
        <w:ind w:left="720"/>
        <w:jc w:val="both"/>
        <w:rPr>
          <w:rFonts w:ascii="Times New Roman" w:hAnsi="Times New Roman" w:cs="Times New Roman"/>
          <w:color w:val="000000"/>
        </w:rPr>
      </w:pPr>
      <w:r w:rsidRPr="00470148">
        <w:rPr>
          <w:rFonts w:ascii="Times New Roman" w:hAnsi="Times New Roman" w:cs="Times New Roman"/>
          <w:color w:val="000000"/>
        </w:rPr>
        <w:t>Any detention shall be for as short a period as possible and only maintained as long as removal arrangements are in progress and executed with due diligence.</w:t>
      </w:r>
    </w:p>
    <w:p w14:paraId="79266AFA" w14:textId="77777777" w:rsidR="00894B73" w:rsidRPr="00515AA6" w:rsidRDefault="00894B73" w:rsidP="00891924">
      <w:pPr>
        <w:spacing w:line="276" w:lineRule="auto"/>
        <w:jc w:val="both"/>
        <w:rPr>
          <w:rFonts w:ascii="Times New Roman" w:hAnsi="Times New Roman" w:cs="Times New Roman"/>
        </w:rPr>
      </w:pPr>
    </w:p>
    <w:p w14:paraId="51E2F81F" w14:textId="0A61EFAA" w:rsidR="00894B73" w:rsidRDefault="00894B73" w:rsidP="00891924">
      <w:pPr>
        <w:spacing w:line="276" w:lineRule="auto"/>
        <w:jc w:val="both"/>
        <w:rPr>
          <w:rFonts w:ascii="Times New Roman" w:hAnsi="Times New Roman" w:cs="Times New Roman"/>
        </w:rPr>
      </w:pPr>
      <w:r w:rsidRPr="00515AA6">
        <w:rPr>
          <w:rFonts w:ascii="Times New Roman" w:hAnsi="Times New Roman" w:cs="Times New Roman"/>
        </w:rPr>
        <w:lastRenderedPageBreak/>
        <w:t xml:space="preserve">Concerning unaccompanied </w:t>
      </w:r>
      <w:r w:rsidR="00E9560E">
        <w:rPr>
          <w:rFonts w:ascii="Times New Roman" w:hAnsi="Times New Roman" w:cs="Times New Roman"/>
        </w:rPr>
        <w:t xml:space="preserve">children </w:t>
      </w:r>
      <w:r w:rsidRPr="00515AA6">
        <w:rPr>
          <w:rFonts w:ascii="Times New Roman" w:hAnsi="Times New Roman" w:cs="Times New Roman"/>
        </w:rPr>
        <w:t xml:space="preserve">and families with </w:t>
      </w:r>
      <w:r w:rsidR="00E9560E">
        <w:rPr>
          <w:rFonts w:ascii="Times New Roman" w:hAnsi="Times New Roman" w:cs="Times New Roman"/>
        </w:rPr>
        <w:t xml:space="preserve">children </w:t>
      </w:r>
      <w:r w:rsidRPr="00515AA6">
        <w:rPr>
          <w:rFonts w:ascii="Times New Roman" w:hAnsi="Times New Roman" w:cs="Times New Roman"/>
        </w:rPr>
        <w:t>specifically</w:t>
      </w:r>
      <w:r>
        <w:rPr>
          <w:rFonts w:ascii="Times New Roman" w:hAnsi="Times New Roman" w:cs="Times New Roman"/>
        </w:rPr>
        <w:t>,</w:t>
      </w:r>
      <w:r w:rsidRPr="00515AA6">
        <w:rPr>
          <w:rFonts w:ascii="Times New Roman" w:hAnsi="Times New Roman" w:cs="Times New Roman"/>
        </w:rPr>
        <w:t xml:space="preserve"> the Return Directive </w:t>
      </w:r>
      <w:r>
        <w:rPr>
          <w:rFonts w:ascii="Times New Roman" w:hAnsi="Times New Roman" w:cs="Times New Roman"/>
        </w:rPr>
        <w:t xml:space="preserve">in Article 17(1) states </w:t>
      </w:r>
      <w:r w:rsidRPr="00515AA6">
        <w:rPr>
          <w:rFonts w:ascii="Times New Roman" w:hAnsi="Times New Roman" w:cs="Times New Roman"/>
        </w:rPr>
        <w:t xml:space="preserve">that unaccompanied </w:t>
      </w:r>
      <w:r w:rsidR="00E9560E">
        <w:rPr>
          <w:rFonts w:ascii="Times New Roman" w:hAnsi="Times New Roman" w:cs="Times New Roman"/>
        </w:rPr>
        <w:t xml:space="preserve">children </w:t>
      </w:r>
      <w:r w:rsidRPr="00515AA6">
        <w:rPr>
          <w:rFonts w:ascii="Times New Roman" w:hAnsi="Times New Roman" w:cs="Times New Roman"/>
        </w:rPr>
        <w:t xml:space="preserve">and families with </w:t>
      </w:r>
      <w:r w:rsidR="00E9560E">
        <w:rPr>
          <w:rFonts w:ascii="Times New Roman" w:hAnsi="Times New Roman" w:cs="Times New Roman"/>
        </w:rPr>
        <w:t xml:space="preserve">children </w:t>
      </w:r>
      <w:r w:rsidRPr="00515AA6">
        <w:rPr>
          <w:rFonts w:ascii="Times New Roman" w:hAnsi="Times New Roman" w:cs="Times New Roman"/>
        </w:rPr>
        <w:t>shall only be detained as a measure of last resort and for the shortest appropriate period of time.</w:t>
      </w:r>
      <w:r>
        <w:rPr>
          <w:rFonts w:ascii="Times New Roman" w:hAnsi="Times New Roman" w:cs="Times New Roman"/>
        </w:rPr>
        <w:t xml:space="preserve"> </w:t>
      </w:r>
      <w:r w:rsidRPr="00515AA6">
        <w:rPr>
          <w:rFonts w:ascii="Times New Roman" w:hAnsi="Times New Roman" w:cs="Times New Roman"/>
        </w:rPr>
        <w:t xml:space="preserve">Furthermore, according to Article 17(5) of the Directive the best interests of the child shall be a primary consideration in the context of the detention of </w:t>
      </w:r>
      <w:r w:rsidR="00E9560E">
        <w:rPr>
          <w:rFonts w:ascii="Times New Roman" w:hAnsi="Times New Roman" w:cs="Times New Roman"/>
        </w:rPr>
        <w:t xml:space="preserve">children </w:t>
      </w:r>
      <w:r w:rsidRPr="00515AA6">
        <w:rPr>
          <w:rFonts w:ascii="Times New Roman" w:hAnsi="Times New Roman" w:cs="Times New Roman"/>
        </w:rPr>
        <w:t>pending removal.</w:t>
      </w:r>
    </w:p>
    <w:p w14:paraId="2A399FAB" w14:textId="0692737B" w:rsidR="00105BA7" w:rsidRDefault="00105BA7" w:rsidP="00891924">
      <w:pPr>
        <w:spacing w:line="276" w:lineRule="auto"/>
        <w:jc w:val="both"/>
        <w:rPr>
          <w:rFonts w:ascii="Times New Roman" w:hAnsi="Times New Roman" w:cs="Times New Roman"/>
        </w:rPr>
      </w:pPr>
    </w:p>
    <w:p w14:paraId="3B64F154" w14:textId="0EFA23D2" w:rsidR="00E14004" w:rsidRDefault="00E14004" w:rsidP="00891924">
      <w:pPr>
        <w:spacing w:line="276" w:lineRule="auto"/>
        <w:jc w:val="both"/>
        <w:rPr>
          <w:rFonts w:ascii="Times New Roman" w:hAnsi="Times New Roman" w:cs="Times New Roman"/>
          <w:u w:val="single"/>
        </w:rPr>
      </w:pPr>
      <w:r w:rsidRPr="00DB29F1">
        <w:rPr>
          <w:rFonts w:ascii="Times New Roman" w:hAnsi="Times New Roman" w:cs="Times New Roman"/>
          <w:u w:val="single"/>
        </w:rPr>
        <w:t>External Action</w:t>
      </w:r>
    </w:p>
    <w:p w14:paraId="2D3CEE31" w14:textId="77777777" w:rsidR="0056712D" w:rsidRPr="00DB29F1" w:rsidRDefault="0056712D" w:rsidP="00891924">
      <w:pPr>
        <w:spacing w:line="276" w:lineRule="auto"/>
        <w:jc w:val="both"/>
        <w:rPr>
          <w:rFonts w:ascii="Times New Roman" w:hAnsi="Times New Roman" w:cs="Times New Roman"/>
          <w:u w:val="single"/>
        </w:rPr>
      </w:pPr>
    </w:p>
    <w:p w14:paraId="3172FCCC" w14:textId="3FC8A351" w:rsidR="00105BA7" w:rsidRDefault="00105BA7" w:rsidP="00DB29F1">
      <w:pPr>
        <w:spacing w:line="276" w:lineRule="auto"/>
        <w:jc w:val="both"/>
        <w:rPr>
          <w:rFonts w:ascii="Times New Roman" w:hAnsi="Times New Roman" w:cs="Times New Roman"/>
        </w:rPr>
      </w:pPr>
      <w:r w:rsidRPr="00DB29F1">
        <w:rPr>
          <w:rFonts w:ascii="Times New Roman" w:hAnsi="Times New Roman" w:cs="Times New Roman"/>
        </w:rPr>
        <w:t xml:space="preserve">Revised in 2017, the EU Guidelines on the Promotion and Protection of the Rights of the Child in external action underline the importance of developing quality alternative care for children and providing them with appropriate support to participate in community life and to access services. The Guidelines </w:t>
      </w:r>
      <w:r w:rsidR="00376315">
        <w:rPr>
          <w:rFonts w:ascii="Times New Roman" w:hAnsi="Times New Roman" w:cs="Times New Roman"/>
        </w:rPr>
        <w:t>refer to</w:t>
      </w:r>
      <w:r w:rsidRPr="00DB29F1">
        <w:rPr>
          <w:rFonts w:ascii="Times New Roman" w:hAnsi="Times New Roman" w:cs="Times New Roman"/>
        </w:rPr>
        <w:t xml:space="preserve"> the </w:t>
      </w:r>
      <w:r w:rsidR="00376315">
        <w:rPr>
          <w:rFonts w:ascii="Times New Roman" w:hAnsi="Times New Roman" w:cs="Times New Roman"/>
        </w:rPr>
        <w:t xml:space="preserve">2016 </w:t>
      </w:r>
      <w:r w:rsidRPr="00DB29F1">
        <w:rPr>
          <w:rFonts w:ascii="Times New Roman" w:hAnsi="Times New Roman" w:cs="Times New Roman"/>
        </w:rPr>
        <w:t>New York Declaration</w:t>
      </w:r>
      <w:r w:rsidR="008D438B">
        <w:rPr>
          <w:rFonts w:ascii="Times New Roman" w:hAnsi="Times New Roman" w:cs="Times New Roman"/>
        </w:rPr>
        <w:t xml:space="preserve"> and its</w:t>
      </w:r>
      <w:r w:rsidRPr="00DB29F1">
        <w:rPr>
          <w:rFonts w:ascii="Times New Roman" w:hAnsi="Times New Roman" w:cs="Times New Roman"/>
        </w:rPr>
        <w:t xml:space="preserve"> commitments to protect the human rights of all refugees and migrants, regardless of </w:t>
      </w:r>
      <w:r w:rsidR="008D438B">
        <w:rPr>
          <w:rFonts w:ascii="Times New Roman" w:hAnsi="Times New Roman" w:cs="Times New Roman"/>
        </w:rPr>
        <w:t xml:space="preserve">their </w:t>
      </w:r>
      <w:r w:rsidRPr="00DB29F1">
        <w:rPr>
          <w:rFonts w:ascii="Times New Roman" w:hAnsi="Times New Roman" w:cs="Times New Roman"/>
        </w:rPr>
        <w:t xml:space="preserve">status. </w:t>
      </w:r>
      <w:r w:rsidR="008D438B">
        <w:rPr>
          <w:rFonts w:ascii="Times New Roman" w:hAnsi="Times New Roman" w:cs="Times New Roman"/>
        </w:rPr>
        <w:t>Those c</w:t>
      </w:r>
      <w:r w:rsidRPr="00DB29F1">
        <w:rPr>
          <w:rFonts w:ascii="Times New Roman" w:hAnsi="Times New Roman" w:cs="Times New Roman"/>
        </w:rPr>
        <w:t>ommitments include ensuring that all refugee and migrant children are</w:t>
      </w:r>
      <w:r w:rsidR="00726E3F">
        <w:rPr>
          <w:rFonts w:ascii="Times New Roman" w:hAnsi="Times New Roman" w:cs="Times New Roman"/>
        </w:rPr>
        <w:t xml:space="preserve">, among others, </w:t>
      </w:r>
      <w:r w:rsidRPr="00DB29F1">
        <w:rPr>
          <w:rFonts w:ascii="Times New Roman" w:hAnsi="Times New Roman" w:cs="Times New Roman"/>
        </w:rPr>
        <w:t>receiving education within a few months of arrival; preventing and responding to sexual and gender-based violence and working towards ending the practice of detaining children for the purposes of determining their migration status; protecting the rights of women and girls and promoting their full, equal and meaningful participation in finding solutions.</w:t>
      </w:r>
    </w:p>
    <w:p w14:paraId="3A468CF6" w14:textId="77777777" w:rsidR="00E14004" w:rsidRPr="00DB29F1" w:rsidRDefault="00E14004" w:rsidP="00DB29F1">
      <w:pPr>
        <w:spacing w:line="276" w:lineRule="auto"/>
        <w:jc w:val="both"/>
        <w:rPr>
          <w:rFonts w:ascii="Times New Roman" w:hAnsi="Times New Roman" w:cs="Times New Roman"/>
        </w:rPr>
      </w:pPr>
    </w:p>
    <w:p w14:paraId="2358E73E" w14:textId="6A4F895A" w:rsidR="00105BA7" w:rsidRPr="00DB29F1" w:rsidRDefault="00726E3F" w:rsidP="00DB29F1">
      <w:pPr>
        <w:spacing w:line="276" w:lineRule="auto"/>
        <w:jc w:val="both"/>
        <w:rPr>
          <w:rFonts w:ascii="Times New Roman" w:hAnsi="Times New Roman" w:cs="Times New Roman"/>
        </w:rPr>
      </w:pPr>
      <w:r>
        <w:rPr>
          <w:rFonts w:ascii="Times New Roman" w:hAnsi="Times New Roman" w:cs="Times New Roman"/>
        </w:rPr>
        <w:t xml:space="preserve">Every year, </w:t>
      </w:r>
      <w:r w:rsidR="0056712D" w:rsidRPr="003866F4">
        <w:rPr>
          <w:rFonts w:ascii="Times New Roman" w:hAnsi="Times New Roman" w:cs="Times New Roman"/>
        </w:rPr>
        <w:t>at both the Human Rights Council and UNGA Third Committee</w:t>
      </w:r>
      <w:r w:rsidR="0056712D" w:rsidRPr="0056712D">
        <w:rPr>
          <w:rFonts w:ascii="Times New Roman" w:hAnsi="Times New Roman" w:cs="Times New Roman"/>
        </w:rPr>
        <w:t xml:space="preserve"> </w:t>
      </w:r>
      <w:r w:rsidR="0056712D" w:rsidRPr="003866F4">
        <w:rPr>
          <w:rFonts w:ascii="Times New Roman" w:hAnsi="Times New Roman" w:cs="Times New Roman"/>
        </w:rPr>
        <w:t>sessions</w:t>
      </w:r>
      <w:r w:rsidR="0056712D">
        <w:rPr>
          <w:rFonts w:ascii="Times New Roman" w:hAnsi="Times New Roman" w:cs="Times New Roman"/>
        </w:rPr>
        <w:t>,</w:t>
      </w:r>
      <w:r w:rsidR="0056712D" w:rsidRPr="0056712D">
        <w:rPr>
          <w:rFonts w:ascii="Times New Roman" w:hAnsi="Times New Roman" w:cs="Times New Roman"/>
        </w:rPr>
        <w:t xml:space="preserve"> </w:t>
      </w:r>
      <w:r w:rsidR="0056712D">
        <w:rPr>
          <w:rFonts w:ascii="Times New Roman" w:hAnsi="Times New Roman" w:cs="Times New Roman"/>
        </w:rPr>
        <w:t xml:space="preserve">the </w:t>
      </w:r>
      <w:r>
        <w:rPr>
          <w:rFonts w:ascii="Times New Roman" w:hAnsi="Times New Roman" w:cs="Times New Roman"/>
        </w:rPr>
        <w:t>EU</w:t>
      </w:r>
      <w:r w:rsidR="008D438B">
        <w:rPr>
          <w:rFonts w:ascii="Times New Roman" w:hAnsi="Times New Roman" w:cs="Times New Roman"/>
        </w:rPr>
        <w:t>,</w:t>
      </w:r>
      <w:r>
        <w:rPr>
          <w:rFonts w:ascii="Times New Roman" w:hAnsi="Times New Roman" w:cs="Times New Roman"/>
        </w:rPr>
        <w:t xml:space="preserve"> in cooperation with GRULAC</w:t>
      </w:r>
      <w:r w:rsidR="008D438B">
        <w:rPr>
          <w:rFonts w:ascii="Times New Roman" w:hAnsi="Times New Roman" w:cs="Times New Roman"/>
        </w:rPr>
        <w:t>,</w:t>
      </w:r>
      <w:r>
        <w:rPr>
          <w:rFonts w:ascii="Times New Roman" w:hAnsi="Times New Roman" w:cs="Times New Roman"/>
        </w:rPr>
        <w:t xml:space="preserve"> is </w:t>
      </w:r>
      <w:r w:rsidR="0056712D">
        <w:rPr>
          <w:rFonts w:ascii="Times New Roman" w:hAnsi="Times New Roman" w:cs="Times New Roman"/>
        </w:rPr>
        <w:t xml:space="preserve">tabling </w:t>
      </w:r>
      <w:r w:rsidR="00E4761F">
        <w:rPr>
          <w:rFonts w:ascii="Times New Roman" w:hAnsi="Times New Roman" w:cs="Times New Roman"/>
        </w:rPr>
        <w:t>a</w:t>
      </w:r>
      <w:r w:rsidR="0056712D">
        <w:rPr>
          <w:rFonts w:ascii="Times New Roman" w:hAnsi="Times New Roman" w:cs="Times New Roman"/>
        </w:rPr>
        <w:t xml:space="preserve"> </w:t>
      </w:r>
      <w:r w:rsidR="00105BA7" w:rsidRPr="00DB29F1">
        <w:rPr>
          <w:rFonts w:ascii="Times New Roman" w:hAnsi="Times New Roman" w:cs="Times New Roman"/>
        </w:rPr>
        <w:t xml:space="preserve">resolution on the rights of the child, </w:t>
      </w:r>
      <w:r w:rsidR="008D438B">
        <w:rPr>
          <w:rFonts w:ascii="Times New Roman" w:hAnsi="Times New Roman" w:cs="Times New Roman"/>
        </w:rPr>
        <w:t>underlining</w:t>
      </w:r>
      <w:r w:rsidR="0056712D">
        <w:rPr>
          <w:rFonts w:ascii="Times New Roman" w:hAnsi="Times New Roman" w:cs="Times New Roman"/>
        </w:rPr>
        <w:t xml:space="preserve"> that</w:t>
      </w:r>
      <w:r w:rsidR="00105BA7" w:rsidRPr="00DB29F1">
        <w:rPr>
          <w:rFonts w:ascii="Times New Roman" w:hAnsi="Times New Roman" w:cs="Times New Roman"/>
        </w:rPr>
        <w:t xml:space="preserve"> children shall not be deprived of </w:t>
      </w:r>
      <w:r w:rsidR="0056712D">
        <w:rPr>
          <w:rFonts w:ascii="Times New Roman" w:hAnsi="Times New Roman" w:cs="Times New Roman"/>
        </w:rPr>
        <w:t>their</w:t>
      </w:r>
      <w:r w:rsidR="00105BA7" w:rsidRPr="00DB29F1">
        <w:rPr>
          <w:rFonts w:ascii="Times New Roman" w:hAnsi="Times New Roman" w:cs="Times New Roman"/>
        </w:rPr>
        <w:t xml:space="preserve"> liberty unlawfully or arbitrarily and that the arrest, detention or imprisonment of a child shall be in conformity with the law and shall be used only as a measure of last resort and for the shortest appropriate period of time, and that every child deprived of liberty shall be treated with humanity and respect for the inherent dignity of the human person, and in a manner which takes into account the needs of persons of his or her age.</w:t>
      </w:r>
    </w:p>
    <w:p w14:paraId="7E4457BF" w14:textId="77777777" w:rsidR="00105BA7" w:rsidRPr="00515AA6" w:rsidRDefault="00105BA7" w:rsidP="00891924">
      <w:pPr>
        <w:spacing w:line="276" w:lineRule="auto"/>
        <w:jc w:val="both"/>
        <w:rPr>
          <w:rFonts w:ascii="Times New Roman" w:hAnsi="Times New Roman" w:cs="Times New Roman"/>
        </w:rPr>
      </w:pPr>
    </w:p>
    <w:p w14:paraId="03895ED2" w14:textId="77777777" w:rsidR="00E950D9" w:rsidRPr="00D25AB2" w:rsidRDefault="00E950D9" w:rsidP="00DC63D4">
      <w:pPr>
        <w:pStyle w:val="ListParagraph"/>
        <w:ind w:left="1080"/>
        <w:jc w:val="both"/>
        <w:rPr>
          <w:rFonts w:ascii="Times New Roman" w:hAnsi="Times New Roman" w:cs="Times New Roman"/>
          <w:lang w:val="en-US"/>
        </w:rPr>
      </w:pPr>
    </w:p>
    <w:p w14:paraId="0DDB20E7" w14:textId="232A260E" w:rsidR="00C044BB" w:rsidRPr="00F95922" w:rsidRDefault="00E950D9" w:rsidP="00F95922">
      <w:pPr>
        <w:ind w:left="66"/>
        <w:jc w:val="both"/>
        <w:rPr>
          <w:rFonts w:ascii="Times New Roman" w:hAnsi="Times New Roman" w:cs="Times New Roman"/>
          <w:b/>
          <w:lang w:val="en-US"/>
        </w:rPr>
      </w:pPr>
      <w:r w:rsidRPr="00F95922">
        <w:rPr>
          <w:rFonts w:ascii="Times New Roman" w:hAnsi="Times New Roman" w:cs="Times New Roman"/>
          <w:b/>
          <w:lang w:val="en-US"/>
        </w:rPr>
        <w:t xml:space="preserve">Please provide information on </w:t>
      </w:r>
      <w:r w:rsidR="001D2FDF" w:rsidRPr="00F95922">
        <w:rPr>
          <w:rFonts w:ascii="Times New Roman" w:hAnsi="Times New Roman" w:cs="Times New Roman"/>
          <w:b/>
          <w:lang w:val="en-US"/>
        </w:rPr>
        <w:t>existing</w:t>
      </w:r>
      <w:r w:rsidR="00533FA3" w:rsidRPr="00F95922">
        <w:rPr>
          <w:rFonts w:ascii="Times New Roman" w:hAnsi="Times New Roman" w:cs="Times New Roman"/>
          <w:b/>
          <w:lang w:val="en-US"/>
        </w:rPr>
        <w:t xml:space="preserve"> </w:t>
      </w:r>
      <w:r w:rsidR="001D2FDF" w:rsidRPr="00F95922">
        <w:rPr>
          <w:rFonts w:ascii="Times New Roman" w:hAnsi="Times New Roman" w:cs="Times New Roman"/>
          <w:b/>
          <w:lang w:val="en-US"/>
        </w:rPr>
        <w:t xml:space="preserve">non-custodial </w:t>
      </w:r>
      <w:r w:rsidR="00533FA3" w:rsidRPr="00F95922">
        <w:rPr>
          <w:rFonts w:ascii="Times New Roman" w:hAnsi="Times New Roman" w:cs="Times New Roman"/>
          <w:b/>
          <w:lang w:val="en-US"/>
        </w:rPr>
        <w:t>alternatives to immigration detention of children</w:t>
      </w:r>
      <w:r w:rsidR="001D2FDF" w:rsidRPr="00F95922">
        <w:rPr>
          <w:rFonts w:ascii="Times New Roman" w:hAnsi="Times New Roman" w:cs="Times New Roman"/>
          <w:b/>
          <w:lang w:val="en-US"/>
        </w:rPr>
        <w:t xml:space="preserve"> in your country (e.g.</w:t>
      </w:r>
      <w:r w:rsidR="00DD7445" w:rsidRPr="00F95922">
        <w:rPr>
          <w:rFonts w:ascii="Times New Roman" w:hAnsi="Times New Roman" w:cs="Times New Roman"/>
          <w:b/>
          <w:lang w:val="en-US"/>
        </w:rPr>
        <w:t xml:space="preserve"> </w:t>
      </w:r>
      <w:r w:rsidR="001D2FDF" w:rsidRPr="00F95922">
        <w:rPr>
          <w:rFonts w:ascii="Times New Roman" w:hAnsi="Times New Roman" w:cs="Times New Roman"/>
          <w:b/>
          <w:lang w:val="en-US"/>
        </w:rPr>
        <w:t>community-based reception</w:t>
      </w:r>
      <w:r w:rsidR="00DE1558" w:rsidRPr="00F95922">
        <w:rPr>
          <w:rFonts w:ascii="Times New Roman" w:hAnsi="Times New Roman" w:cs="Times New Roman"/>
          <w:b/>
          <w:lang w:val="en-US"/>
        </w:rPr>
        <w:t xml:space="preserve"> solutions</w:t>
      </w:r>
      <w:r w:rsidR="001D2FDF" w:rsidRPr="00F95922">
        <w:rPr>
          <w:rFonts w:ascii="Times New Roman" w:hAnsi="Times New Roman" w:cs="Times New Roman"/>
          <w:b/>
          <w:lang w:val="en-US"/>
        </w:rPr>
        <w:t>)</w:t>
      </w:r>
      <w:r w:rsidRPr="00F95922">
        <w:rPr>
          <w:rFonts w:ascii="Times New Roman" w:hAnsi="Times New Roman" w:cs="Times New Roman"/>
          <w:b/>
          <w:lang w:val="en-US"/>
        </w:rPr>
        <w:t xml:space="preserve"> and elaborate how these alternatives effectively enhance the protection of the rights of migrant children and their families.</w:t>
      </w:r>
    </w:p>
    <w:p w14:paraId="2302A1AF" w14:textId="77777777" w:rsidR="009F7925" w:rsidRPr="00DB29F1" w:rsidRDefault="009F7925" w:rsidP="00DB29F1">
      <w:pPr>
        <w:ind w:left="66"/>
        <w:jc w:val="both"/>
        <w:rPr>
          <w:rFonts w:ascii="Times New Roman" w:hAnsi="Times New Roman" w:cs="Times New Roman"/>
          <w:b/>
          <w:lang w:val="en-US"/>
        </w:rPr>
      </w:pPr>
    </w:p>
    <w:p w14:paraId="2561A354" w14:textId="146D44BC" w:rsidR="00C044BB" w:rsidRDefault="00410100" w:rsidP="004553B8">
      <w:pPr>
        <w:jc w:val="both"/>
        <w:rPr>
          <w:rFonts w:ascii="Times New Roman" w:hAnsi="Times New Roman" w:cs="Times New Roman"/>
          <w:lang w:val="en-US"/>
        </w:rPr>
      </w:pPr>
      <w:r>
        <w:rPr>
          <w:rFonts w:ascii="Times New Roman" w:hAnsi="Times New Roman" w:cs="Times New Roman"/>
          <w:lang w:val="en-US"/>
        </w:rPr>
        <w:t xml:space="preserve">Different EU institutions have </w:t>
      </w:r>
      <w:r w:rsidR="00585233">
        <w:rPr>
          <w:rFonts w:ascii="Times New Roman" w:hAnsi="Times New Roman" w:cs="Times New Roman"/>
          <w:lang w:val="en-US"/>
        </w:rPr>
        <w:t>debated on</w:t>
      </w:r>
      <w:r>
        <w:rPr>
          <w:rFonts w:ascii="Times New Roman" w:hAnsi="Times New Roman" w:cs="Times New Roman"/>
          <w:lang w:val="en-US"/>
        </w:rPr>
        <w:t xml:space="preserve"> </w:t>
      </w:r>
      <w:r w:rsidR="00726E3F">
        <w:rPr>
          <w:rFonts w:ascii="Times New Roman" w:hAnsi="Times New Roman" w:cs="Times New Roman"/>
          <w:lang w:val="en-US"/>
        </w:rPr>
        <w:t xml:space="preserve">providing quality </w:t>
      </w:r>
      <w:r>
        <w:rPr>
          <w:rFonts w:ascii="Times New Roman" w:hAnsi="Times New Roman" w:cs="Times New Roman"/>
          <w:lang w:val="en-US"/>
        </w:rPr>
        <w:t>a</w:t>
      </w:r>
      <w:r w:rsidR="00CA2656" w:rsidRPr="00DB29F1">
        <w:rPr>
          <w:rFonts w:ascii="Times New Roman" w:hAnsi="Times New Roman" w:cs="Times New Roman"/>
          <w:lang w:val="en-US"/>
        </w:rPr>
        <w:t>lternative</w:t>
      </w:r>
      <w:r w:rsidR="009F7925">
        <w:rPr>
          <w:rFonts w:ascii="Times New Roman" w:hAnsi="Times New Roman" w:cs="Times New Roman"/>
          <w:lang w:val="en-US"/>
        </w:rPr>
        <w:t>s</w:t>
      </w:r>
      <w:r w:rsidR="00CA2656" w:rsidRPr="00DB29F1">
        <w:rPr>
          <w:rFonts w:ascii="Times New Roman" w:hAnsi="Times New Roman" w:cs="Times New Roman"/>
          <w:lang w:val="en-US"/>
        </w:rPr>
        <w:t xml:space="preserve"> </w:t>
      </w:r>
      <w:r w:rsidR="00CA2656">
        <w:rPr>
          <w:rFonts w:ascii="Times New Roman" w:hAnsi="Times New Roman" w:cs="Times New Roman"/>
          <w:lang w:val="en-US"/>
        </w:rPr>
        <w:t>to</w:t>
      </w:r>
      <w:r w:rsidR="00CA2656" w:rsidRPr="00DB29F1">
        <w:rPr>
          <w:rFonts w:ascii="Times New Roman" w:hAnsi="Times New Roman" w:cs="Times New Roman"/>
          <w:lang w:val="en-US"/>
        </w:rPr>
        <w:t xml:space="preserve"> det</w:t>
      </w:r>
      <w:r w:rsidR="009F7925" w:rsidRPr="00DB29F1">
        <w:rPr>
          <w:rFonts w:ascii="Times New Roman" w:hAnsi="Times New Roman" w:cs="Times New Roman"/>
          <w:lang w:val="en-US"/>
        </w:rPr>
        <w:t>ention measures for children</w:t>
      </w:r>
      <w:r>
        <w:rPr>
          <w:rFonts w:ascii="Times New Roman" w:hAnsi="Times New Roman" w:cs="Times New Roman"/>
          <w:lang w:val="en-US"/>
        </w:rPr>
        <w:t>.</w:t>
      </w:r>
    </w:p>
    <w:p w14:paraId="4DBF7522" w14:textId="77777777" w:rsidR="00410100" w:rsidRDefault="00410100" w:rsidP="00DB29F1">
      <w:pPr>
        <w:ind w:left="66"/>
        <w:jc w:val="both"/>
        <w:rPr>
          <w:rFonts w:ascii="Times New Roman" w:hAnsi="Times New Roman" w:cs="Times New Roman"/>
          <w:lang w:val="en-US"/>
        </w:rPr>
      </w:pPr>
    </w:p>
    <w:p w14:paraId="772884D0" w14:textId="38D6B0E6" w:rsidR="00CA2656" w:rsidRDefault="00585233" w:rsidP="00585233">
      <w:pPr>
        <w:jc w:val="both"/>
        <w:rPr>
          <w:rFonts w:ascii="Times New Roman" w:hAnsi="Times New Roman" w:cs="Times New Roman"/>
          <w:color w:val="000000"/>
        </w:rPr>
      </w:pPr>
      <w:r>
        <w:rPr>
          <w:rFonts w:ascii="Times New Roman" w:hAnsi="Times New Roman" w:cs="Times New Roman"/>
          <w:lang w:val="en-US"/>
        </w:rPr>
        <w:t>The EU Directorate for Justice</w:t>
      </w:r>
      <w:r w:rsidR="00CA2656">
        <w:rPr>
          <w:rFonts w:ascii="Times New Roman" w:hAnsi="Times New Roman" w:cs="Times New Roman"/>
          <w:lang w:val="en-US"/>
        </w:rPr>
        <w:t xml:space="preserve"> </w:t>
      </w:r>
      <w:r w:rsidR="009F7925">
        <w:rPr>
          <w:rFonts w:ascii="Times New Roman" w:hAnsi="Times New Roman" w:cs="Times New Roman"/>
          <w:lang w:val="en-US"/>
        </w:rPr>
        <w:t xml:space="preserve">dedicated to these issues the </w:t>
      </w:r>
      <w:r w:rsidR="00C044BB">
        <w:rPr>
          <w:rFonts w:ascii="Times New Roman" w:hAnsi="Times New Roman" w:cs="Times New Roman"/>
          <w:lang w:val="en-US"/>
        </w:rPr>
        <w:t>11</w:t>
      </w:r>
      <w:r w:rsidR="00C044BB" w:rsidRPr="00C044BB">
        <w:rPr>
          <w:rFonts w:ascii="Times New Roman" w:hAnsi="Times New Roman" w:cs="Times New Roman"/>
          <w:vertAlign w:val="superscript"/>
          <w:lang w:val="en-US"/>
        </w:rPr>
        <w:t>th</w:t>
      </w:r>
      <w:r w:rsidR="00C044BB">
        <w:rPr>
          <w:rFonts w:ascii="Times New Roman" w:hAnsi="Times New Roman" w:cs="Times New Roman"/>
          <w:lang w:val="en-US"/>
        </w:rPr>
        <w:t xml:space="preserve"> Forum on the rights of the child</w:t>
      </w:r>
      <w:r w:rsidR="00D01458">
        <w:rPr>
          <w:rStyle w:val="FootnoteReference"/>
          <w:rFonts w:ascii="Times New Roman" w:hAnsi="Times New Roman" w:cs="Times New Roman"/>
          <w:lang w:val="en-US"/>
        </w:rPr>
        <w:footnoteReference w:id="3"/>
      </w:r>
      <w:r w:rsidR="00410100">
        <w:rPr>
          <w:rFonts w:ascii="Times New Roman" w:hAnsi="Times New Roman" w:cs="Times New Roman"/>
          <w:lang w:val="en-US"/>
        </w:rPr>
        <w:t>,</w:t>
      </w:r>
      <w:r w:rsidR="00C044BB">
        <w:rPr>
          <w:rFonts w:ascii="Times New Roman" w:hAnsi="Times New Roman" w:cs="Times New Roman"/>
          <w:lang w:val="en-US"/>
        </w:rPr>
        <w:t xml:space="preserve"> </w:t>
      </w:r>
      <w:proofErr w:type="spellStart"/>
      <w:r w:rsidR="00C044BB">
        <w:rPr>
          <w:rFonts w:ascii="Times New Roman" w:hAnsi="Times New Roman" w:cs="Times New Roman"/>
          <w:lang w:val="en-US"/>
        </w:rPr>
        <w:t>organised</w:t>
      </w:r>
      <w:proofErr w:type="spellEnd"/>
      <w:r w:rsidR="00C044BB">
        <w:rPr>
          <w:rFonts w:ascii="Times New Roman" w:hAnsi="Times New Roman" w:cs="Times New Roman"/>
          <w:lang w:val="en-US"/>
        </w:rPr>
        <w:t xml:space="preserve"> in 2017</w:t>
      </w:r>
      <w:r w:rsidR="009F7925">
        <w:rPr>
          <w:rFonts w:ascii="Times New Roman" w:hAnsi="Times New Roman" w:cs="Times New Roman"/>
          <w:lang w:val="en-US"/>
        </w:rPr>
        <w:t xml:space="preserve">. </w:t>
      </w:r>
      <w:r w:rsidR="009F7925">
        <w:rPr>
          <w:rFonts w:ascii="Times New Roman" w:hAnsi="Times New Roman" w:cs="Times New Roman"/>
          <w:color w:val="000000"/>
        </w:rPr>
        <w:t>Among the k</w:t>
      </w:r>
      <w:r w:rsidR="00CA2656">
        <w:rPr>
          <w:rFonts w:ascii="Times New Roman" w:hAnsi="Times New Roman" w:cs="Times New Roman"/>
          <w:color w:val="000000"/>
        </w:rPr>
        <w:t>ey messages from the discussion:</w:t>
      </w:r>
    </w:p>
    <w:p w14:paraId="25737669" w14:textId="76F02C5F"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Results can be achieved only through a multi-agency approach, through systemic</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collaborations between NGOs, prison administration, social workers, schools and</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professionals.</w:t>
      </w:r>
    </w:p>
    <w:p w14:paraId="6804BDD3" w14:textId="236C6A6E"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There is an urgent need to raise public awareness on children of incarcerated parents;</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this should happen through cooperation with civil society organisations and</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associations who can engage local communities, but also by targeting society at large,</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 xml:space="preserve">via journalists and </w:t>
      </w:r>
      <w:r w:rsidRPr="00DB29F1">
        <w:rPr>
          <w:rFonts w:ascii="Times New Roman" w:hAnsi="Times New Roman" w:cs="Times New Roman"/>
          <w:color w:val="000000"/>
        </w:rPr>
        <w:lastRenderedPageBreak/>
        <w:t>media, who should play a role to combat stereotypes and should be</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mindful about children when writing or talking about their parents involved in legal</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proceedings and crimes;</w:t>
      </w:r>
    </w:p>
    <w:p w14:paraId="4DB3971B" w14:textId="0CFEB27A" w:rsidR="00410100"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Work has to be done to raise awareness of judges on the importance of taking into</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account the need of children and their best interests when sentencing their fathers and</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mothers, and to prioritise and extend alternative types of sentences for parents, where</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 xml:space="preserve">possible and available (e.g. probation). </w:t>
      </w:r>
    </w:p>
    <w:p w14:paraId="68A4F382" w14:textId="2C5ECE39"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Surveys such as the one conducted in Romania or in Hungary on experiences of</w:t>
      </w:r>
      <w:r w:rsidR="00564DAD" w:rsidRPr="00DB29F1">
        <w:rPr>
          <w:rFonts w:ascii="Times New Roman" w:hAnsi="Times New Roman" w:cs="Times New Roman"/>
          <w:color w:val="000000"/>
        </w:rPr>
        <w:t xml:space="preserve"> </w:t>
      </w:r>
      <w:r w:rsidRPr="00DB29F1">
        <w:rPr>
          <w:rFonts w:ascii="Times New Roman" w:hAnsi="Times New Roman" w:cs="Times New Roman"/>
          <w:color w:val="000000"/>
        </w:rPr>
        <w:t>parent-child relations in the context of detention are a good practice as they contribute</w:t>
      </w:r>
      <w:r w:rsidR="00564DAD" w:rsidRPr="00DB29F1">
        <w:rPr>
          <w:rFonts w:ascii="Times New Roman" w:hAnsi="Times New Roman" w:cs="Times New Roman"/>
          <w:color w:val="000000"/>
        </w:rPr>
        <w:t xml:space="preserve"> </w:t>
      </w:r>
      <w:r w:rsidRPr="00DB29F1">
        <w:rPr>
          <w:rFonts w:ascii="Times New Roman" w:hAnsi="Times New Roman" w:cs="Times New Roman"/>
          <w:color w:val="000000"/>
        </w:rPr>
        <w:t>to improve the evidence base on the added value of e.g. alternatives forms of detention</w:t>
      </w:r>
      <w:r w:rsidR="00564DAD" w:rsidRPr="00DB29F1">
        <w:rPr>
          <w:rFonts w:ascii="Times New Roman" w:hAnsi="Times New Roman" w:cs="Times New Roman"/>
          <w:color w:val="000000"/>
        </w:rPr>
        <w:t xml:space="preserve"> </w:t>
      </w:r>
      <w:r w:rsidRPr="00DB29F1">
        <w:rPr>
          <w:rFonts w:ascii="Times New Roman" w:hAnsi="Times New Roman" w:cs="Times New Roman"/>
          <w:color w:val="000000"/>
        </w:rPr>
        <w:t>for the parents, of enhanced child-parent contacts, etc.;</w:t>
      </w:r>
    </w:p>
    <w:p w14:paraId="42739FAD" w14:textId="02DA6F54"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Schools are also crucial because it is where children may find support and comfort</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outside the problems experienced at home after parental incarceration. Good practices</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have to be promoted to support and train teachers, such as the "Twilight Sessions" by</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Families Outside in Scotland, which bring teachers inside a prison, so they can</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become aware of and feel the impact of a child’s visit, of the identification procedures</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and the security controls.</w:t>
      </w:r>
    </w:p>
    <w:p w14:paraId="51326F50" w14:textId="1268EC2D"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There is a need to ensure the protection of children whose parents are imprisoned</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abroad. The Italian initiative on family homes is a good practice as it is open to foreign</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national mothers. The Swedish NGO BUFFF in these cases establishes a direct contact</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with local NGOs or any other local counterparts who can help in supporting the child</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even from a distance, or by favouring cross-country visits. Yet, big gaps remain and it</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is unclear who bears the responsibility on the protection of the children in such</w:t>
      </w:r>
      <w:r w:rsidR="00410100" w:rsidRPr="00DB29F1">
        <w:rPr>
          <w:rFonts w:ascii="Times New Roman" w:hAnsi="Times New Roman" w:cs="Times New Roman"/>
          <w:color w:val="000000"/>
        </w:rPr>
        <w:t xml:space="preserve"> </w:t>
      </w:r>
      <w:r w:rsidRPr="00DB29F1">
        <w:rPr>
          <w:rFonts w:ascii="Times New Roman" w:hAnsi="Times New Roman" w:cs="Times New Roman"/>
          <w:color w:val="000000"/>
        </w:rPr>
        <w:t>circumstances;</w:t>
      </w:r>
    </w:p>
    <w:p w14:paraId="1449B31A" w14:textId="6D59BDDF"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Child friendly spaces in prisons were often mentioned as a key point of attention,</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where considerable work has to be done and resources should be made available to the</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penitentiary systems. In addition, these spaces should be adapted to the various age</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groups of children. They often target smaller children but young teenagers should also</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have protected areas which fit their needs.</w:t>
      </w:r>
    </w:p>
    <w:p w14:paraId="1187EA42" w14:textId="2FC809B3" w:rsidR="00CA2656" w:rsidRPr="00DB29F1" w:rsidRDefault="00CA2656" w:rsidP="00DB29F1">
      <w:pPr>
        <w:pStyle w:val="ListParagraph"/>
        <w:numPr>
          <w:ilvl w:val="0"/>
          <w:numId w:val="3"/>
        </w:numPr>
        <w:autoSpaceDE w:val="0"/>
        <w:autoSpaceDN w:val="0"/>
        <w:adjustRightInd w:val="0"/>
        <w:spacing w:before="120" w:after="120"/>
        <w:ind w:left="425" w:hanging="357"/>
        <w:contextualSpacing w:val="0"/>
        <w:rPr>
          <w:rFonts w:ascii="Times New Roman" w:hAnsi="Times New Roman" w:cs="Times New Roman"/>
          <w:color w:val="000000"/>
        </w:rPr>
      </w:pPr>
      <w:r w:rsidRPr="00DB29F1">
        <w:rPr>
          <w:rFonts w:ascii="Times New Roman" w:hAnsi="Times New Roman" w:cs="Times New Roman"/>
          <w:color w:val="000000"/>
        </w:rPr>
        <w:t>New communication technologies should be made available to enable contacts with</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parents in prison, through video conference tools for example. This is helpful to</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reduce the stress and obstacles related to long travelling, which often require missing</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school or leisure activities. The impact of visits procedures on children’s lives should</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be minimised. However, virtual communication should not replace physical meetings</w:t>
      </w:r>
      <w:r w:rsidR="009D0FF7" w:rsidRPr="00DB29F1">
        <w:rPr>
          <w:rFonts w:ascii="Times New Roman" w:hAnsi="Times New Roman" w:cs="Times New Roman"/>
          <w:color w:val="000000"/>
        </w:rPr>
        <w:t xml:space="preserve"> </w:t>
      </w:r>
      <w:r w:rsidRPr="00DB29F1">
        <w:rPr>
          <w:rFonts w:ascii="Times New Roman" w:hAnsi="Times New Roman" w:cs="Times New Roman"/>
          <w:color w:val="000000"/>
        </w:rPr>
        <w:t>and should not be used as a solution to reduce the resources allocated to them.</w:t>
      </w:r>
    </w:p>
    <w:p w14:paraId="1BB343C7" w14:textId="73AAECBD" w:rsidR="00C044BB" w:rsidRDefault="00C044BB" w:rsidP="00C044BB">
      <w:pPr>
        <w:jc w:val="both"/>
        <w:rPr>
          <w:rFonts w:ascii="Times New Roman" w:hAnsi="Times New Roman" w:cs="Times New Roman"/>
          <w:lang w:val="en-US"/>
        </w:rPr>
      </w:pPr>
    </w:p>
    <w:p w14:paraId="747511AE" w14:textId="548F44D5" w:rsidR="003B7873" w:rsidRDefault="00585233" w:rsidP="00DB29F1">
      <w:pPr>
        <w:spacing w:before="120" w:after="120"/>
        <w:contextualSpacing/>
        <w:jc w:val="both"/>
        <w:rPr>
          <w:rFonts w:ascii="Times New Roman" w:hAnsi="Times New Roman" w:cs="Times New Roman"/>
          <w:lang w:val="en-US"/>
        </w:rPr>
      </w:pPr>
      <w:r>
        <w:rPr>
          <w:rFonts w:ascii="Times New Roman" w:hAnsi="Times New Roman" w:cs="Times New Roman"/>
          <w:lang w:val="en-US"/>
        </w:rPr>
        <w:t>The EU Directorate for Migration and Home Affairs</w:t>
      </w:r>
      <w:r w:rsidR="003B7873">
        <w:rPr>
          <w:rFonts w:ascii="Times New Roman" w:hAnsi="Times New Roman" w:cs="Times New Roman"/>
          <w:lang w:val="en-US"/>
        </w:rPr>
        <w:t xml:space="preserve"> </w:t>
      </w:r>
      <w:proofErr w:type="spellStart"/>
      <w:r w:rsidR="003B7873">
        <w:rPr>
          <w:rFonts w:ascii="Times New Roman" w:hAnsi="Times New Roman" w:cs="Times New Roman"/>
          <w:lang w:val="en-US"/>
        </w:rPr>
        <w:t>organised</w:t>
      </w:r>
      <w:proofErr w:type="spellEnd"/>
      <w:r w:rsidR="003B7873">
        <w:rPr>
          <w:rFonts w:ascii="Times New Roman" w:hAnsi="Times New Roman" w:cs="Times New Roman"/>
          <w:lang w:val="en-US"/>
        </w:rPr>
        <w:t xml:space="preserve"> in April 2019, together with the Council of Europe, a Conference on Alternatives to Detention</w:t>
      </w:r>
      <w:r w:rsidR="008C4A19">
        <w:rPr>
          <w:rStyle w:val="FootnoteReference"/>
          <w:rFonts w:ascii="Times New Roman" w:hAnsi="Times New Roman" w:cs="Times New Roman"/>
          <w:lang w:val="en-US"/>
        </w:rPr>
        <w:footnoteReference w:id="4"/>
      </w:r>
      <w:r w:rsidR="003B7873">
        <w:rPr>
          <w:rFonts w:ascii="Times New Roman" w:hAnsi="Times New Roman" w:cs="Times New Roman"/>
          <w:lang w:val="en-US"/>
        </w:rPr>
        <w:t>.  Among the k</w:t>
      </w:r>
      <w:r w:rsidR="003B7873" w:rsidRPr="00DB29F1">
        <w:rPr>
          <w:rFonts w:ascii="Times New Roman" w:hAnsi="Times New Roman" w:cs="Times New Roman"/>
          <w:lang w:val="en-US"/>
        </w:rPr>
        <w:t>ey messages from the Conference</w:t>
      </w:r>
      <w:r w:rsidR="003B7873">
        <w:rPr>
          <w:rFonts w:ascii="Times New Roman" w:hAnsi="Times New Roman" w:cs="Times New Roman"/>
          <w:lang w:val="en-US"/>
        </w:rPr>
        <w:t>:</w:t>
      </w:r>
    </w:p>
    <w:p w14:paraId="4A343852" w14:textId="0749053E"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Effective alternatives to the detention of migrants potentially have </w:t>
      </w:r>
      <w:r w:rsidRPr="00DB29F1">
        <w:rPr>
          <w:rFonts w:ascii="Times New Roman" w:hAnsi="Times New Roman" w:cs="Times New Roman"/>
          <w:b/>
          <w:bCs/>
        </w:rPr>
        <w:t xml:space="preserve">manifold benefits </w:t>
      </w:r>
      <w:r w:rsidRPr="00DB29F1">
        <w:rPr>
          <w:rFonts w:ascii="Times New Roman" w:hAnsi="Times New Roman" w:cs="Times New Roman"/>
        </w:rPr>
        <w:t xml:space="preserve">compared to the use of detention. These can include: respect for human rights; individual compliance with procedures; reduced costs as compared to detention; decreased pressures on national detention systems; greater engagement and cooperation in resolving migration status; and increased well-being of the persons concerned. </w:t>
      </w:r>
    </w:p>
    <w:p w14:paraId="50618239" w14:textId="5B4589C8"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lastRenderedPageBreak/>
        <w:t xml:space="preserve">To encourage greater use of alternative measures there is a need for more </w:t>
      </w:r>
      <w:r w:rsidRPr="00DB29F1">
        <w:rPr>
          <w:rFonts w:ascii="Times New Roman" w:hAnsi="Times New Roman" w:cs="Times New Roman"/>
          <w:b/>
          <w:bCs/>
        </w:rPr>
        <w:t xml:space="preserve">empirical evidence of their effectiveness </w:t>
      </w:r>
      <w:r w:rsidRPr="00DB29F1">
        <w:rPr>
          <w:rFonts w:ascii="Times New Roman" w:hAnsi="Times New Roman" w:cs="Times New Roman"/>
        </w:rPr>
        <w:t xml:space="preserve">as well as </w:t>
      </w:r>
      <w:r w:rsidRPr="00DB29F1">
        <w:rPr>
          <w:rFonts w:ascii="Times New Roman" w:hAnsi="Times New Roman" w:cs="Times New Roman"/>
          <w:b/>
          <w:bCs/>
        </w:rPr>
        <w:t xml:space="preserve">increased practical and pragmatic know-how </w:t>
      </w:r>
      <w:r w:rsidRPr="00DB29F1">
        <w:rPr>
          <w:rFonts w:ascii="Times New Roman" w:hAnsi="Times New Roman" w:cs="Times New Roman"/>
        </w:rPr>
        <w:t xml:space="preserve">to address persistent challenges in their implementation. </w:t>
      </w:r>
    </w:p>
    <w:p w14:paraId="47CD95C7" w14:textId="15C392DA"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The </w:t>
      </w:r>
      <w:r w:rsidRPr="00DB29F1">
        <w:rPr>
          <w:rFonts w:ascii="Times New Roman" w:hAnsi="Times New Roman" w:cs="Times New Roman"/>
          <w:b/>
          <w:bCs/>
        </w:rPr>
        <w:t xml:space="preserve">effectiveness </w:t>
      </w:r>
      <w:r w:rsidRPr="00DB29F1">
        <w:rPr>
          <w:rFonts w:ascii="Times New Roman" w:hAnsi="Times New Roman" w:cs="Times New Roman"/>
        </w:rPr>
        <w:t xml:space="preserve">of alternatives to detention can be measured against </w:t>
      </w:r>
      <w:r w:rsidRPr="00DB29F1">
        <w:rPr>
          <w:rFonts w:ascii="Times New Roman" w:hAnsi="Times New Roman" w:cs="Times New Roman"/>
          <w:b/>
          <w:bCs/>
        </w:rPr>
        <w:t xml:space="preserve">three key indicators: upholding fundamental rights </w:t>
      </w:r>
      <w:r w:rsidRPr="00DB29F1">
        <w:rPr>
          <w:rFonts w:ascii="Times New Roman" w:hAnsi="Times New Roman" w:cs="Times New Roman"/>
        </w:rPr>
        <w:t xml:space="preserve">and meeting basic needs; </w:t>
      </w:r>
      <w:r w:rsidRPr="00DB29F1">
        <w:rPr>
          <w:rFonts w:ascii="Times New Roman" w:hAnsi="Times New Roman" w:cs="Times New Roman"/>
          <w:b/>
          <w:bCs/>
        </w:rPr>
        <w:t xml:space="preserve">ensuring compliance </w:t>
      </w:r>
      <w:r w:rsidRPr="00DB29F1">
        <w:rPr>
          <w:rFonts w:ascii="Times New Roman" w:hAnsi="Times New Roman" w:cs="Times New Roman"/>
        </w:rPr>
        <w:t xml:space="preserve">with immigration procedures; improving the </w:t>
      </w:r>
      <w:r w:rsidRPr="00DB29F1">
        <w:rPr>
          <w:rFonts w:ascii="Times New Roman" w:hAnsi="Times New Roman" w:cs="Times New Roman"/>
          <w:b/>
          <w:bCs/>
        </w:rPr>
        <w:t xml:space="preserve">cost-effectiveness of migration management. </w:t>
      </w:r>
    </w:p>
    <w:p w14:paraId="34F7E1AA" w14:textId="0AE57CD5"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There is a </w:t>
      </w:r>
      <w:r w:rsidRPr="00DB29F1">
        <w:rPr>
          <w:rFonts w:ascii="Times New Roman" w:hAnsi="Times New Roman" w:cs="Times New Roman"/>
          <w:b/>
          <w:bCs/>
        </w:rPr>
        <w:t xml:space="preserve">variety of alternative measures </w:t>
      </w:r>
      <w:r w:rsidRPr="00DB29F1">
        <w:rPr>
          <w:rFonts w:ascii="Times New Roman" w:hAnsi="Times New Roman" w:cs="Times New Roman"/>
        </w:rPr>
        <w:t xml:space="preserve">other than detention available that can, </w:t>
      </w:r>
      <w:r w:rsidRPr="00DB29F1">
        <w:rPr>
          <w:rFonts w:ascii="Times New Roman" w:hAnsi="Times New Roman" w:cs="Times New Roman"/>
          <w:i/>
          <w:iCs/>
        </w:rPr>
        <w:t>inter alia</w:t>
      </w:r>
      <w:r w:rsidRPr="00DB29F1">
        <w:rPr>
          <w:rFonts w:ascii="Times New Roman" w:hAnsi="Times New Roman" w:cs="Times New Roman"/>
        </w:rPr>
        <w:t xml:space="preserve">, be grouped in the following categories: surrendering the identity document and/or passport; regular reporting to authorities; use of bail/money deposit; designated residence either at a home address or other facilities; family-based care arrangements; supervision; return counselling; case management or case worker support, etc. </w:t>
      </w:r>
    </w:p>
    <w:p w14:paraId="553A4B48" w14:textId="20F29D5F"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To be effective, alternatives to detention should adopt a </w:t>
      </w:r>
      <w:r w:rsidRPr="00DB29F1">
        <w:rPr>
          <w:rFonts w:ascii="Times New Roman" w:hAnsi="Times New Roman" w:cs="Times New Roman"/>
          <w:b/>
          <w:bCs/>
        </w:rPr>
        <w:t xml:space="preserve">holistic and person-centred approach </w:t>
      </w:r>
      <w:r w:rsidRPr="00DB29F1">
        <w:rPr>
          <w:rFonts w:ascii="Times New Roman" w:hAnsi="Times New Roman" w:cs="Times New Roman"/>
        </w:rPr>
        <w:t xml:space="preserve">based on </w:t>
      </w:r>
      <w:r w:rsidRPr="00DB29F1">
        <w:rPr>
          <w:rFonts w:ascii="Times New Roman" w:hAnsi="Times New Roman" w:cs="Times New Roman"/>
          <w:b/>
          <w:bCs/>
        </w:rPr>
        <w:t>responsibility and trust</w:t>
      </w:r>
      <w:r w:rsidRPr="00DB29F1">
        <w:rPr>
          <w:rFonts w:ascii="Times New Roman" w:hAnsi="Times New Roman" w:cs="Times New Roman"/>
        </w:rPr>
        <w:t xml:space="preserve">. </w:t>
      </w:r>
    </w:p>
    <w:p w14:paraId="3866F26E" w14:textId="1362ED82"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In order to </w:t>
      </w:r>
      <w:r w:rsidRPr="00DB29F1">
        <w:rPr>
          <w:rFonts w:ascii="Times New Roman" w:hAnsi="Times New Roman" w:cs="Times New Roman"/>
          <w:b/>
          <w:bCs/>
        </w:rPr>
        <w:t>establish trust and dialogue with persons undergoing immigration procedures</w:t>
      </w:r>
      <w:r w:rsidRPr="00DB29F1">
        <w:rPr>
          <w:rFonts w:ascii="Times New Roman" w:hAnsi="Times New Roman" w:cs="Times New Roman"/>
        </w:rPr>
        <w:t xml:space="preserve">, it is preferable if case-managers and/or other support mechanisms are not the authority making decisions on migration status. Representatives regarded as more neutral may, for example, include social workers, city administrations, NGOs and/or independent services that are more likely to be considered as trusted interlocutors by the persons concerned, thereby enhancing constructive cooperation. </w:t>
      </w:r>
    </w:p>
    <w:p w14:paraId="606F47AA" w14:textId="50F87A12" w:rsidR="003B7873" w:rsidRPr="00DB29F1" w:rsidRDefault="003B7873" w:rsidP="00DB29F1">
      <w:pPr>
        <w:pStyle w:val="Default"/>
        <w:numPr>
          <w:ilvl w:val="1"/>
          <w:numId w:val="6"/>
        </w:numPr>
        <w:spacing w:before="120" w:after="120"/>
        <w:ind w:left="425" w:hanging="357"/>
        <w:rPr>
          <w:rFonts w:ascii="Times New Roman" w:hAnsi="Times New Roman" w:cs="Times New Roman"/>
        </w:rPr>
      </w:pPr>
      <w:r w:rsidRPr="00DB29F1">
        <w:rPr>
          <w:rFonts w:ascii="Times New Roman" w:hAnsi="Times New Roman" w:cs="Times New Roman"/>
        </w:rPr>
        <w:t xml:space="preserve">A </w:t>
      </w:r>
      <w:r w:rsidRPr="00DB29F1">
        <w:rPr>
          <w:rFonts w:ascii="Times New Roman" w:hAnsi="Times New Roman" w:cs="Times New Roman"/>
          <w:b/>
          <w:bCs/>
        </w:rPr>
        <w:t xml:space="preserve">multi-level coordinated approach </w:t>
      </w:r>
      <w:r w:rsidRPr="00DB29F1">
        <w:rPr>
          <w:rFonts w:ascii="Times New Roman" w:hAnsi="Times New Roman" w:cs="Times New Roman"/>
        </w:rPr>
        <w:t xml:space="preserve">around shared objectives, involving both local and European institutions as well as NGOs can strengthen the effectiveness of alternatives to detention and should be promoted. </w:t>
      </w:r>
    </w:p>
    <w:p w14:paraId="3B203A09" w14:textId="77777777" w:rsidR="00BC681B" w:rsidRPr="00DB29F1" w:rsidRDefault="00BC681B" w:rsidP="00DB29F1">
      <w:pPr>
        <w:pStyle w:val="ListParagraph"/>
        <w:spacing w:before="120" w:after="120"/>
        <w:ind w:left="0"/>
        <w:rPr>
          <w:rFonts w:ascii="Times New Roman" w:hAnsi="Times New Roman" w:cs="Times New Roman"/>
          <w:sz w:val="20"/>
          <w:szCs w:val="20"/>
          <w:lang w:val="en-US"/>
        </w:rPr>
      </w:pPr>
    </w:p>
    <w:p w14:paraId="7EEBAFDE" w14:textId="74B7D884" w:rsidR="00C044BB" w:rsidRPr="00585233" w:rsidRDefault="00B85A92" w:rsidP="00585233">
      <w:pPr>
        <w:ind w:left="66"/>
        <w:jc w:val="both"/>
        <w:rPr>
          <w:rFonts w:ascii="Times New Roman" w:hAnsi="Times New Roman" w:cs="Times New Roman"/>
          <w:b/>
          <w:lang w:val="en-US"/>
        </w:rPr>
      </w:pPr>
      <w:r w:rsidRPr="00585233">
        <w:rPr>
          <w:rFonts w:ascii="Times New Roman" w:hAnsi="Times New Roman" w:cs="Times New Roman"/>
          <w:b/>
          <w:lang w:val="en-US"/>
        </w:rPr>
        <w:t xml:space="preserve">Please provide information on any existing good practices or measures taken in your country to </w:t>
      </w:r>
      <w:r w:rsidR="00E950D9" w:rsidRPr="00585233">
        <w:rPr>
          <w:rFonts w:ascii="Times New Roman" w:hAnsi="Times New Roman" w:cs="Times New Roman"/>
          <w:b/>
          <w:lang w:val="en-US"/>
        </w:rPr>
        <w:t xml:space="preserve">protect the human rights of </w:t>
      </w:r>
      <w:r w:rsidRPr="00585233">
        <w:rPr>
          <w:rFonts w:ascii="Times New Roman" w:hAnsi="Times New Roman" w:cs="Times New Roman"/>
          <w:b/>
          <w:lang w:val="en-US"/>
        </w:rPr>
        <w:t>migrant children and their families while their migration status is being resolved, including</w:t>
      </w:r>
      <w:r w:rsidR="00E950D9" w:rsidRPr="00585233">
        <w:rPr>
          <w:rFonts w:ascii="Times New Roman" w:hAnsi="Times New Roman" w:cs="Times New Roman"/>
          <w:b/>
          <w:lang w:val="en-US"/>
        </w:rPr>
        <w:t xml:space="preserve"> inter alia</w:t>
      </w:r>
      <w:r w:rsidRPr="00585233">
        <w:rPr>
          <w:rFonts w:ascii="Times New Roman" w:hAnsi="Times New Roman" w:cs="Times New Roman"/>
          <w:b/>
          <w:lang w:val="en-US"/>
        </w:rPr>
        <w:t xml:space="preserve"> </w:t>
      </w:r>
      <w:r w:rsidR="00E950D9" w:rsidRPr="00585233">
        <w:rPr>
          <w:rFonts w:ascii="Times New Roman" w:hAnsi="Times New Roman" w:cs="Times New Roman"/>
          <w:b/>
          <w:lang w:val="en-US"/>
        </w:rPr>
        <w:t xml:space="preserve">their </w:t>
      </w:r>
      <w:r w:rsidRPr="00585233">
        <w:rPr>
          <w:rFonts w:ascii="Times New Roman" w:hAnsi="Times New Roman" w:cs="Times New Roman"/>
          <w:b/>
          <w:lang w:val="en-US"/>
        </w:rPr>
        <w:t>rights to liberty, family life, health and education</w:t>
      </w:r>
      <w:r w:rsidR="00E950D9" w:rsidRPr="00585233">
        <w:rPr>
          <w:rFonts w:ascii="Times New Roman" w:hAnsi="Times New Roman" w:cs="Times New Roman"/>
          <w:b/>
          <w:lang w:val="en-US"/>
        </w:rPr>
        <w:t>(e.g.</w:t>
      </w:r>
      <w:r w:rsidRPr="00585233">
        <w:rPr>
          <w:rFonts w:ascii="Times New Roman" w:hAnsi="Times New Roman" w:cs="Times New Roman"/>
          <w:b/>
          <w:lang w:val="en-US"/>
        </w:rPr>
        <w:t xml:space="preserve"> </w:t>
      </w:r>
      <w:r w:rsidR="001D2FDF" w:rsidRPr="00585233">
        <w:rPr>
          <w:rFonts w:ascii="Times New Roman" w:hAnsi="Times New Roman" w:cs="Times New Roman"/>
          <w:b/>
          <w:lang w:val="en-US"/>
        </w:rPr>
        <w:t>by ensuring effective access to</w:t>
      </w:r>
      <w:r w:rsidR="00615A38" w:rsidRPr="00585233">
        <w:rPr>
          <w:rFonts w:ascii="Times New Roman" w:hAnsi="Times New Roman" w:cs="Times New Roman"/>
          <w:b/>
          <w:lang w:val="en-US"/>
        </w:rPr>
        <w:t xml:space="preserve"> </w:t>
      </w:r>
      <w:r w:rsidR="00615A38" w:rsidRPr="00585233">
        <w:rPr>
          <w:rFonts w:ascii="Times New Roman" w:hAnsi="Times New Roman" w:cs="Times New Roman"/>
          <w:b/>
          <w:i/>
          <w:lang w:val="en-US"/>
        </w:rPr>
        <w:t xml:space="preserve">inter alia </w:t>
      </w:r>
      <w:r w:rsidR="00615A38" w:rsidRPr="00585233">
        <w:rPr>
          <w:rFonts w:ascii="Times New Roman" w:hAnsi="Times New Roman" w:cs="Times New Roman"/>
          <w:b/>
          <w:lang w:val="en-US"/>
        </w:rPr>
        <w:t>adequate reception</w:t>
      </w:r>
      <w:r w:rsidR="001D2FDF" w:rsidRPr="00585233">
        <w:rPr>
          <w:rFonts w:ascii="Times New Roman" w:hAnsi="Times New Roman" w:cs="Times New Roman"/>
          <w:b/>
          <w:lang w:val="en-US"/>
        </w:rPr>
        <w:t>, healthcare, education, legal advice, family reunion</w:t>
      </w:r>
      <w:r w:rsidR="00615A38" w:rsidRPr="00585233">
        <w:rPr>
          <w:rFonts w:ascii="Times New Roman" w:hAnsi="Times New Roman" w:cs="Times New Roman"/>
          <w:b/>
          <w:lang w:val="en-US"/>
        </w:rPr>
        <w:t>)</w:t>
      </w:r>
      <w:r w:rsidR="001D2FDF" w:rsidRPr="00585233">
        <w:rPr>
          <w:rFonts w:ascii="Times New Roman" w:hAnsi="Times New Roman" w:cs="Times New Roman"/>
          <w:b/>
          <w:lang w:val="en-US"/>
        </w:rPr>
        <w:t xml:space="preserve">. </w:t>
      </w:r>
    </w:p>
    <w:p w14:paraId="528F2037" w14:textId="77777777" w:rsidR="00CA4CDC" w:rsidRDefault="00CA4CDC" w:rsidP="00C044BB">
      <w:pPr>
        <w:jc w:val="both"/>
        <w:rPr>
          <w:rFonts w:ascii="Times New Roman" w:hAnsi="Times New Roman" w:cs="Times New Roman"/>
          <w:lang w:val="en-US"/>
        </w:rPr>
      </w:pPr>
    </w:p>
    <w:p w14:paraId="5D05FB15" w14:textId="0852EB54" w:rsidR="00C044BB" w:rsidRDefault="00C044BB" w:rsidP="00C044BB">
      <w:pPr>
        <w:jc w:val="both"/>
        <w:rPr>
          <w:rFonts w:ascii="Times New Roman" w:hAnsi="Times New Roman" w:cs="Times New Roman"/>
          <w:lang w:val="en-US"/>
        </w:rPr>
      </w:pPr>
      <w:r>
        <w:rPr>
          <w:rFonts w:ascii="Times New Roman" w:hAnsi="Times New Roman" w:cs="Times New Roman"/>
          <w:lang w:val="en-US"/>
        </w:rPr>
        <w:t xml:space="preserve">In the 2017 </w:t>
      </w:r>
      <w:r w:rsidRPr="00CA4CDC">
        <w:rPr>
          <w:rFonts w:ascii="Times New Roman" w:hAnsi="Times New Roman" w:cs="Times New Roman"/>
          <w:i/>
          <w:lang w:val="en-US"/>
        </w:rPr>
        <w:t>Communication on the protection of children in migration</w:t>
      </w:r>
      <w:r>
        <w:rPr>
          <w:rFonts w:ascii="Times New Roman" w:hAnsi="Times New Roman" w:cs="Times New Roman"/>
          <w:lang w:val="en-US"/>
        </w:rPr>
        <w:t xml:space="preserve"> </w:t>
      </w:r>
      <w:r w:rsidRPr="00DB29F1">
        <w:rPr>
          <w:rFonts w:ascii="Times New Roman" w:hAnsi="Times New Roman" w:cs="Times New Roman"/>
          <w:lang w:val="en-US"/>
        </w:rPr>
        <w:t>(COM(2017) 211 final of 12.4.2017</w:t>
      </w:r>
      <w:r w:rsidR="003A68BF">
        <w:rPr>
          <w:rStyle w:val="FootnoteReference"/>
          <w:rFonts w:ascii="Times New Roman" w:hAnsi="Times New Roman" w:cs="Times New Roman"/>
          <w:lang w:val="en-US"/>
        </w:rPr>
        <w:footnoteReference w:id="5"/>
      </w:r>
      <w:r w:rsidRPr="00DB29F1">
        <w:rPr>
          <w:rFonts w:ascii="Times New Roman" w:hAnsi="Times New Roman" w:cs="Times New Roman"/>
          <w:lang w:val="en-US"/>
        </w:rPr>
        <w:t>), the European Commission emphasized that “Given  the</w:t>
      </w:r>
      <w:r w:rsidRPr="00C044BB">
        <w:rPr>
          <w:rFonts w:ascii="Times New Roman" w:hAnsi="Times New Roman" w:cs="Times New Roman"/>
          <w:lang w:val="en-US"/>
        </w:rPr>
        <w:t xml:space="preserve"> negative  impact  of  detention</w:t>
      </w:r>
      <w:r>
        <w:rPr>
          <w:rFonts w:ascii="Times New Roman" w:hAnsi="Times New Roman" w:cs="Times New Roman"/>
          <w:lang w:val="en-US"/>
        </w:rPr>
        <w:t xml:space="preserve"> </w:t>
      </w:r>
      <w:r w:rsidRPr="00C044BB">
        <w:rPr>
          <w:rFonts w:ascii="Times New Roman" w:hAnsi="Times New Roman" w:cs="Times New Roman"/>
          <w:lang w:val="en-US"/>
        </w:rPr>
        <w:t>on  children,  administrative</w:t>
      </w:r>
      <w:r>
        <w:rPr>
          <w:rFonts w:ascii="Times New Roman" w:hAnsi="Times New Roman" w:cs="Times New Roman"/>
          <w:lang w:val="en-US"/>
        </w:rPr>
        <w:t>,</w:t>
      </w:r>
      <w:r w:rsidRPr="00C044BB">
        <w:t xml:space="preserve"> </w:t>
      </w:r>
      <w:r w:rsidRPr="00C044BB">
        <w:rPr>
          <w:rFonts w:ascii="Times New Roman" w:hAnsi="Times New Roman" w:cs="Times New Roman"/>
          <w:lang w:val="en-US"/>
        </w:rPr>
        <w:t>detention  should  be  used,  in  line  with  EU  law,  exclusively  in  exceptional  circumstances,  where strictly  necessary,  only  as  a  last  resort,  for  the  shortest  time  possible,  and  never  in  prison accommodation.</w:t>
      </w:r>
      <w:r>
        <w:rPr>
          <w:rFonts w:ascii="Times New Roman" w:hAnsi="Times New Roman" w:cs="Times New Roman"/>
          <w:lang w:val="en-US"/>
        </w:rPr>
        <w:t xml:space="preserve"> </w:t>
      </w:r>
      <w:r w:rsidRPr="00C044BB">
        <w:rPr>
          <w:rFonts w:ascii="Times New Roman" w:hAnsi="Times New Roman" w:cs="Times New Roman"/>
          <w:lang w:val="en-US"/>
        </w:rPr>
        <w:t>Moreover, where there are grounds for detention, everything possible must be done to ensure that a viable  range  of  alternatives  to  the  administrative  detention  of  children  in  migration</w:t>
      </w:r>
      <w:r>
        <w:rPr>
          <w:rFonts w:ascii="Times New Roman" w:hAnsi="Times New Roman" w:cs="Times New Roman"/>
          <w:lang w:val="en-US"/>
        </w:rPr>
        <w:t xml:space="preserve"> is  available  and accessible, </w:t>
      </w:r>
      <w:r w:rsidRPr="00C044BB">
        <w:rPr>
          <w:rFonts w:ascii="Times New Roman" w:hAnsi="Times New Roman" w:cs="Times New Roman"/>
          <w:lang w:val="en-US"/>
        </w:rPr>
        <w:t>including  through  support  provided  by  the  EU funds.</w:t>
      </w:r>
      <w:r>
        <w:rPr>
          <w:rFonts w:ascii="Times New Roman" w:hAnsi="Times New Roman" w:cs="Times New Roman"/>
          <w:lang w:val="en-US"/>
        </w:rPr>
        <w:t xml:space="preserve">” </w:t>
      </w:r>
    </w:p>
    <w:p w14:paraId="0892E5BA" w14:textId="77777777" w:rsidR="00C044BB" w:rsidRDefault="00C044BB" w:rsidP="00B662D1">
      <w:pPr>
        <w:jc w:val="both"/>
        <w:rPr>
          <w:rFonts w:ascii="Times New Roman" w:hAnsi="Times New Roman" w:cs="Times New Roman"/>
          <w:lang w:val="en-US"/>
        </w:rPr>
      </w:pPr>
    </w:p>
    <w:p w14:paraId="082FF018" w14:textId="4C712B12" w:rsidR="00C044BB" w:rsidRDefault="00C044BB" w:rsidP="00B662D1">
      <w:pPr>
        <w:jc w:val="both"/>
        <w:rPr>
          <w:rFonts w:ascii="Times New Roman" w:hAnsi="Times New Roman" w:cs="Times New Roman"/>
          <w:lang w:val="en-US"/>
        </w:rPr>
      </w:pPr>
      <w:r>
        <w:rPr>
          <w:rFonts w:ascii="Times New Roman" w:hAnsi="Times New Roman" w:cs="Times New Roman"/>
          <w:lang w:val="en-US"/>
        </w:rPr>
        <w:t xml:space="preserve">Consequently, the Member States were called  to </w:t>
      </w:r>
      <w:r w:rsidRPr="00C044BB">
        <w:rPr>
          <w:rFonts w:ascii="Times New Roman" w:hAnsi="Times New Roman" w:cs="Times New Roman"/>
          <w:lang w:val="en-US"/>
        </w:rPr>
        <w:t>ensure</w:t>
      </w:r>
      <w:r>
        <w:rPr>
          <w:rFonts w:ascii="Times New Roman" w:hAnsi="Times New Roman" w:cs="Times New Roman"/>
          <w:lang w:val="en-US"/>
        </w:rPr>
        <w:t xml:space="preserve">, with support from the EU and </w:t>
      </w:r>
      <w:r w:rsidR="00585233">
        <w:rPr>
          <w:rFonts w:ascii="Times New Roman" w:hAnsi="Times New Roman" w:cs="Times New Roman"/>
          <w:lang w:val="en-US"/>
        </w:rPr>
        <w:t>its</w:t>
      </w:r>
      <w:r>
        <w:rPr>
          <w:rFonts w:ascii="Times New Roman" w:hAnsi="Times New Roman" w:cs="Times New Roman"/>
          <w:lang w:val="en-US"/>
        </w:rPr>
        <w:t xml:space="preserve"> agencies,</w:t>
      </w:r>
      <w:r w:rsidRPr="00C044BB">
        <w:rPr>
          <w:rFonts w:ascii="Times New Roman" w:hAnsi="Times New Roman" w:cs="Times New Roman"/>
          <w:lang w:val="en-US"/>
        </w:rPr>
        <w:t xml:space="preserve">  that  a  range  of  alternative  care  options  for  unaccompanied  children,  including foster/family-based care</w:t>
      </w:r>
      <w:r>
        <w:rPr>
          <w:rFonts w:ascii="Times New Roman" w:hAnsi="Times New Roman" w:cs="Times New Roman"/>
          <w:lang w:val="en-US"/>
        </w:rPr>
        <w:t>,</w:t>
      </w:r>
      <w:r w:rsidRPr="00C044BB">
        <w:rPr>
          <w:rFonts w:ascii="Times New Roman" w:hAnsi="Times New Roman" w:cs="Times New Roman"/>
          <w:lang w:val="en-US"/>
        </w:rPr>
        <w:t xml:space="preserve"> are provided</w:t>
      </w:r>
      <w:r>
        <w:rPr>
          <w:rFonts w:ascii="Times New Roman" w:hAnsi="Times New Roman" w:cs="Times New Roman"/>
          <w:lang w:val="en-US"/>
        </w:rPr>
        <w:t xml:space="preserve">. </w:t>
      </w:r>
    </w:p>
    <w:p w14:paraId="3F4622E0" w14:textId="77777777" w:rsidR="00C044BB" w:rsidRDefault="00C044BB" w:rsidP="00B662D1">
      <w:pPr>
        <w:jc w:val="both"/>
        <w:rPr>
          <w:rFonts w:ascii="Times New Roman" w:hAnsi="Times New Roman" w:cs="Times New Roman"/>
          <w:lang w:val="en-US"/>
        </w:rPr>
      </w:pPr>
    </w:p>
    <w:p w14:paraId="314E1030" w14:textId="77777777" w:rsidR="00B662D1" w:rsidRDefault="00C044BB" w:rsidP="00B662D1">
      <w:pPr>
        <w:jc w:val="both"/>
        <w:rPr>
          <w:rFonts w:ascii="Times New Roman" w:hAnsi="Times New Roman" w:cs="Times New Roman"/>
          <w:lang w:val="en-US"/>
        </w:rPr>
      </w:pPr>
      <w:r>
        <w:rPr>
          <w:rFonts w:ascii="Times New Roman" w:hAnsi="Times New Roman" w:cs="Times New Roman"/>
          <w:lang w:val="en-US"/>
        </w:rPr>
        <w:lastRenderedPageBreak/>
        <w:t xml:space="preserve">The European Commission provided funding for cross-border projects aimed at creating, developing or strengthening alternatives to the detention of migrant children in the context of the 2018 AMIF Annual Working Program and the 2019 AMIF Annual Working Program. </w:t>
      </w:r>
    </w:p>
    <w:p w14:paraId="4C4C9256" w14:textId="77777777" w:rsidR="00B662D1" w:rsidRDefault="00B662D1">
      <w:pPr>
        <w:jc w:val="both"/>
        <w:rPr>
          <w:rFonts w:ascii="Times New Roman" w:hAnsi="Times New Roman" w:cs="Times New Roman"/>
          <w:lang w:val="en-US"/>
        </w:rPr>
      </w:pPr>
    </w:p>
    <w:p w14:paraId="36201632" w14:textId="6417447C" w:rsidR="001D2FDF" w:rsidRDefault="001D2FDF" w:rsidP="00C044BB">
      <w:pPr>
        <w:pStyle w:val="ListParagraph"/>
        <w:ind w:left="1080"/>
        <w:jc w:val="both"/>
        <w:rPr>
          <w:rFonts w:ascii="Times New Roman" w:hAnsi="Times New Roman" w:cs="Times New Roman"/>
          <w:lang w:val="en-US"/>
        </w:rPr>
      </w:pPr>
    </w:p>
    <w:p w14:paraId="6BAB2881" w14:textId="77777777" w:rsidR="00EA6531" w:rsidRPr="00D25AB2" w:rsidRDefault="00EA6531" w:rsidP="00C044BB">
      <w:pPr>
        <w:pStyle w:val="ListParagraph"/>
        <w:ind w:left="1080"/>
        <w:jc w:val="both"/>
        <w:rPr>
          <w:rFonts w:ascii="Times New Roman" w:hAnsi="Times New Roman" w:cs="Times New Roman"/>
          <w:lang w:val="en-US"/>
        </w:rPr>
      </w:pPr>
    </w:p>
    <w:p w14:paraId="0E9A256E" w14:textId="711369C4" w:rsidR="001D2FDF" w:rsidRPr="00F95922" w:rsidRDefault="001D2FDF" w:rsidP="007F6253">
      <w:pPr>
        <w:jc w:val="both"/>
        <w:rPr>
          <w:rFonts w:ascii="Times New Roman" w:hAnsi="Times New Roman" w:cs="Times New Roman"/>
          <w:b/>
          <w:lang w:val="en-US"/>
        </w:rPr>
      </w:pPr>
      <w:r w:rsidRPr="00F95922">
        <w:rPr>
          <w:rFonts w:ascii="Times New Roman" w:hAnsi="Times New Roman" w:cs="Times New Roman"/>
          <w:b/>
          <w:lang w:val="en-US"/>
        </w:rPr>
        <w:t>Please indicate any challenges and/or obstacles in the</w:t>
      </w:r>
      <w:r w:rsidR="00E363A4" w:rsidRPr="00F95922">
        <w:rPr>
          <w:rFonts w:ascii="Times New Roman" w:hAnsi="Times New Roman" w:cs="Times New Roman"/>
          <w:b/>
          <w:lang w:val="en-US"/>
        </w:rPr>
        <w:t xml:space="preserve"> development and</w:t>
      </w:r>
      <w:r w:rsidR="00D97032" w:rsidRPr="00F95922">
        <w:rPr>
          <w:rFonts w:ascii="Times New Roman" w:hAnsi="Times New Roman" w:cs="Times New Roman"/>
          <w:b/>
          <w:lang w:val="en-US"/>
        </w:rPr>
        <w:t>/or</w:t>
      </w:r>
      <w:r w:rsidRPr="00F95922">
        <w:rPr>
          <w:rFonts w:ascii="Times New Roman" w:hAnsi="Times New Roman" w:cs="Times New Roman"/>
          <w:b/>
          <w:lang w:val="en-US"/>
        </w:rPr>
        <w:t xml:space="preserve"> implementation of non-custodial alternatives to </w:t>
      </w:r>
      <w:r w:rsidR="00E363A4" w:rsidRPr="00F95922">
        <w:rPr>
          <w:rFonts w:ascii="Times New Roman" w:hAnsi="Times New Roman" w:cs="Times New Roman"/>
          <w:b/>
          <w:lang w:val="en-US"/>
        </w:rPr>
        <w:t>immigration detention of</w:t>
      </w:r>
      <w:r w:rsidRPr="00F95922">
        <w:rPr>
          <w:rFonts w:ascii="Times New Roman" w:hAnsi="Times New Roman" w:cs="Times New Roman"/>
          <w:b/>
          <w:lang w:val="en-US"/>
        </w:rPr>
        <w:t xml:space="preserve"> children</w:t>
      </w:r>
      <w:r w:rsidR="00E363A4" w:rsidRPr="00F95922">
        <w:rPr>
          <w:rFonts w:ascii="Times New Roman" w:hAnsi="Times New Roman" w:cs="Times New Roman"/>
          <w:b/>
          <w:lang w:val="en-US"/>
        </w:rPr>
        <w:t xml:space="preserve"> and their families</w:t>
      </w:r>
      <w:r w:rsidRPr="00F95922">
        <w:rPr>
          <w:rFonts w:ascii="Times New Roman" w:hAnsi="Times New Roman" w:cs="Times New Roman"/>
          <w:b/>
          <w:lang w:val="en-US"/>
        </w:rPr>
        <w:t>.</w:t>
      </w:r>
    </w:p>
    <w:p w14:paraId="34553E72" w14:textId="77777777" w:rsidR="00894B73" w:rsidRPr="00894B73" w:rsidRDefault="00894B73" w:rsidP="00894B73">
      <w:pPr>
        <w:pStyle w:val="ListParagraph"/>
        <w:rPr>
          <w:rFonts w:ascii="Times New Roman" w:hAnsi="Times New Roman" w:cs="Times New Roman"/>
          <w:lang w:val="en-US"/>
        </w:rPr>
      </w:pPr>
    </w:p>
    <w:p w14:paraId="2DD4E464" w14:textId="3540DB54" w:rsidR="005B4132" w:rsidRDefault="00894B73" w:rsidP="00894B73">
      <w:pPr>
        <w:spacing w:line="276" w:lineRule="auto"/>
        <w:jc w:val="both"/>
        <w:rPr>
          <w:rFonts w:ascii="Times New Roman" w:hAnsi="Times New Roman" w:cs="Times New Roman"/>
          <w:lang w:val="en-US"/>
        </w:rPr>
      </w:pPr>
      <w:r>
        <w:rPr>
          <w:rFonts w:ascii="Times New Roman" w:hAnsi="Times New Roman" w:cs="Times New Roman"/>
          <w:lang w:val="en-US"/>
        </w:rPr>
        <w:t xml:space="preserve">Member States are responsible for the implementation of effective alternatives to detention. In line with Article 15(1) </w:t>
      </w:r>
      <w:r w:rsidR="00891924">
        <w:rPr>
          <w:rFonts w:ascii="Times New Roman" w:hAnsi="Times New Roman" w:cs="Times New Roman"/>
          <w:lang w:val="en-US"/>
        </w:rPr>
        <w:t xml:space="preserve">of the Return Directive (2008/115/EC) </w:t>
      </w:r>
      <w:r w:rsidR="005B4132" w:rsidRPr="005B4132">
        <w:rPr>
          <w:rFonts w:ascii="Times New Roman" w:hAnsi="Times New Roman" w:cs="Times New Roman"/>
          <w:lang w:val="en-US"/>
        </w:rPr>
        <w:t>and Article 8(4) of Reception Conditions Directive</w:t>
      </w:r>
      <w:r w:rsidR="000A7EDE">
        <w:rPr>
          <w:rFonts w:ascii="Times New Roman" w:hAnsi="Times New Roman" w:cs="Times New Roman"/>
          <w:lang w:val="en-US"/>
        </w:rPr>
        <w:t>,</w:t>
      </w:r>
      <w:r w:rsidR="005B4132" w:rsidRPr="005B4132">
        <w:rPr>
          <w:rFonts w:ascii="Times New Roman" w:hAnsi="Times New Roman" w:cs="Times New Roman"/>
          <w:lang w:val="en-US"/>
        </w:rPr>
        <w:t xml:space="preserve"> </w:t>
      </w:r>
      <w:r>
        <w:rPr>
          <w:rFonts w:ascii="Times New Roman" w:hAnsi="Times New Roman" w:cs="Times New Roman"/>
          <w:lang w:val="en-US"/>
        </w:rPr>
        <w:t xml:space="preserve">Member States have an obligation to </w:t>
      </w:r>
      <w:r w:rsidR="000A7EDE">
        <w:rPr>
          <w:rFonts w:ascii="Times New Roman" w:hAnsi="Times New Roman" w:cs="Times New Roman"/>
          <w:lang w:val="en-US"/>
        </w:rPr>
        <w:t>provide for</w:t>
      </w:r>
      <w:r>
        <w:rPr>
          <w:rFonts w:ascii="Times New Roman" w:hAnsi="Times New Roman" w:cs="Times New Roman"/>
          <w:lang w:val="en-US"/>
        </w:rPr>
        <w:t xml:space="preserve"> alternatives to detention in </w:t>
      </w:r>
      <w:r w:rsidR="000A7EDE">
        <w:rPr>
          <w:rFonts w:ascii="Times New Roman" w:hAnsi="Times New Roman" w:cs="Times New Roman"/>
          <w:lang w:val="en-US"/>
        </w:rPr>
        <w:t>their legislation</w:t>
      </w:r>
      <w:r>
        <w:rPr>
          <w:rFonts w:ascii="Times New Roman" w:hAnsi="Times New Roman" w:cs="Times New Roman"/>
          <w:lang w:val="en-US"/>
        </w:rPr>
        <w:t xml:space="preserve"> and </w:t>
      </w:r>
      <w:r w:rsidR="000A7EDE">
        <w:rPr>
          <w:rFonts w:ascii="Times New Roman" w:hAnsi="Times New Roman" w:cs="Times New Roman"/>
          <w:lang w:val="en-US"/>
        </w:rPr>
        <w:t xml:space="preserve">to </w:t>
      </w:r>
      <w:r>
        <w:rPr>
          <w:rFonts w:ascii="Times New Roman" w:hAnsi="Times New Roman" w:cs="Times New Roman"/>
          <w:lang w:val="en-US"/>
        </w:rPr>
        <w:t xml:space="preserve">use them in practice. </w:t>
      </w:r>
      <w:r w:rsidR="00A642A5">
        <w:rPr>
          <w:rFonts w:ascii="Times New Roman" w:hAnsi="Times New Roman" w:cs="Times New Roman"/>
          <w:lang w:val="en-US"/>
        </w:rPr>
        <w:t xml:space="preserve">The Reception Conditions Directive (2013/33/EU) establishes that </w:t>
      </w:r>
      <w:r w:rsidR="00882456">
        <w:rPr>
          <w:rFonts w:ascii="Times New Roman" w:hAnsi="Times New Roman" w:cs="Times New Roman"/>
          <w:lang w:val="en-US"/>
        </w:rPr>
        <w:t>m</w:t>
      </w:r>
      <w:r w:rsidR="00882456" w:rsidRPr="00882456">
        <w:rPr>
          <w:rFonts w:ascii="Times New Roman" w:hAnsi="Times New Roman" w:cs="Times New Roman"/>
          <w:lang w:val="en-US"/>
        </w:rPr>
        <w:t>inors shall be detained only as a mea</w:t>
      </w:r>
      <w:r w:rsidR="000A7EDE">
        <w:rPr>
          <w:rFonts w:ascii="Times New Roman" w:hAnsi="Times New Roman" w:cs="Times New Roman"/>
          <w:lang w:val="en-US"/>
        </w:rPr>
        <w:t>sure of last resort and after</w:t>
      </w:r>
      <w:r w:rsidR="00882456" w:rsidRPr="00882456">
        <w:rPr>
          <w:rFonts w:ascii="Times New Roman" w:hAnsi="Times New Roman" w:cs="Times New Roman"/>
          <w:lang w:val="en-US"/>
        </w:rPr>
        <w:t xml:space="preserve"> e</w:t>
      </w:r>
      <w:r w:rsidR="000A7EDE">
        <w:rPr>
          <w:rFonts w:ascii="Times New Roman" w:hAnsi="Times New Roman" w:cs="Times New Roman"/>
          <w:lang w:val="en-US"/>
        </w:rPr>
        <w:t>stablishing</w:t>
      </w:r>
      <w:r w:rsidR="00882456" w:rsidRPr="00882456">
        <w:rPr>
          <w:rFonts w:ascii="Times New Roman" w:hAnsi="Times New Roman" w:cs="Times New Roman"/>
          <w:lang w:val="en-US"/>
        </w:rPr>
        <w:t xml:space="preserve"> that other less coercive alternative measures cannot be applied effectively</w:t>
      </w:r>
      <w:r w:rsidR="00882456">
        <w:rPr>
          <w:rFonts w:ascii="Times New Roman" w:hAnsi="Times New Roman" w:cs="Times New Roman"/>
          <w:lang w:val="en-US"/>
        </w:rPr>
        <w:t xml:space="preserve">. </w:t>
      </w:r>
    </w:p>
    <w:p w14:paraId="55BA9B7B" w14:textId="77777777" w:rsidR="005B4132" w:rsidRDefault="005B4132" w:rsidP="00894B73">
      <w:pPr>
        <w:spacing w:line="276" w:lineRule="auto"/>
        <w:jc w:val="both"/>
        <w:rPr>
          <w:rFonts w:ascii="Times New Roman" w:hAnsi="Times New Roman" w:cs="Times New Roman"/>
          <w:lang w:val="en-US"/>
        </w:rPr>
      </w:pPr>
    </w:p>
    <w:p w14:paraId="7462B017" w14:textId="41DE11B4" w:rsidR="00894B73" w:rsidRDefault="005B4132" w:rsidP="00894B73">
      <w:pPr>
        <w:spacing w:line="276" w:lineRule="auto"/>
        <w:jc w:val="both"/>
        <w:rPr>
          <w:rFonts w:ascii="Times New Roman" w:hAnsi="Times New Roman" w:cs="Times New Roman"/>
          <w:lang w:val="en-US"/>
        </w:rPr>
      </w:pPr>
      <w:r>
        <w:rPr>
          <w:rFonts w:ascii="Times New Roman" w:hAnsi="Times New Roman" w:cs="Times New Roman"/>
          <w:lang w:val="en-US"/>
        </w:rPr>
        <w:t>However</w:t>
      </w:r>
      <w:r w:rsidRPr="005B4132">
        <w:rPr>
          <w:rFonts w:ascii="Times New Roman" w:hAnsi="Times New Roman" w:cs="Times New Roman"/>
          <w:lang w:val="en-US"/>
        </w:rPr>
        <w:t xml:space="preserve">, developing and implementing alternatives to detention that are actually effective remains a challenge. Therefore the </w:t>
      </w:r>
      <w:r w:rsidR="000A7EDE">
        <w:rPr>
          <w:rFonts w:ascii="Times New Roman" w:hAnsi="Times New Roman" w:cs="Times New Roman"/>
          <w:lang w:val="en-US"/>
        </w:rPr>
        <w:t xml:space="preserve">European </w:t>
      </w:r>
      <w:r w:rsidRPr="005B4132">
        <w:rPr>
          <w:rFonts w:ascii="Times New Roman" w:hAnsi="Times New Roman" w:cs="Times New Roman"/>
          <w:lang w:val="en-US"/>
        </w:rPr>
        <w:t>Commission is stu</w:t>
      </w:r>
      <w:r w:rsidR="000A7EDE">
        <w:rPr>
          <w:rFonts w:ascii="Times New Roman" w:hAnsi="Times New Roman" w:cs="Times New Roman"/>
          <w:lang w:val="en-US"/>
        </w:rPr>
        <w:t xml:space="preserve">dying how to support Member States </w:t>
      </w:r>
      <w:r w:rsidRPr="005B4132">
        <w:rPr>
          <w:rFonts w:ascii="Times New Roman" w:hAnsi="Times New Roman" w:cs="Times New Roman"/>
          <w:lang w:val="en-US"/>
        </w:rPr>
        <w:t>to encourage greater use of alternative measures as well as increased practical and pragmatic know-how.</w:t>
      </w:r>
    </w:p>
    <w:p w14:paraId="5480EF41" w14:textId="072E977E" w:rsidR="00B662D1" w:rsidRDefault="00B662D1" w:rsidP="00894B73">
      <w:pPr>
        <w:spacing w:line="276" w:lineRule="auto"/>
        <w:jc w:val="both"/>
        <w:rPr>
          <w:rFonts w:ascii="Times New Roman" w:hAnsi="Times New Roman" w:cs="Times New Roman"/>
          <w:lang w:val="en-US"/>
        </w:rPr>
      </w:pPr>
    </w:p>
    <w:p w14:paraId="54F150BA" w14:textId="33E27AE5" w:rsidR="00B662D1" w:rsidRPr="00DB29F1" w:rsidRDefault="005B4132" w:rsidP="00894B73">
      <w:pPr>
        <w:spacing w:line="276" w:lineRule="auto"/>
        <w:jc w:val="both"/>
        <w:rPr>
          <w:rFonts w:ascii="Times New Roman" w:hAnsi="Times New Roman" w:cs="Times New Roman"/>
          <w:sz w:val="20"/>
          <w:szCs w:val="20"/>
          <w:lang w:val="en-US"/>
        </w:rPr>
      </w:pPr>
      <w:r>
        <w:rPr>
          <w:rFonts w:ascii="Times New Roman" w:hAnsi="Times New Roman" w:cs="Times New Roman"/>
          <w:lang w:val="en-US"/>
        </w:rPr>
        <w:t>For further information on the</w:t>
      </w:r>
      <w:r w:rsidR="00B662D1">
        <w:rPr>
          <w:rFonts w:ascii="Times New Roman" w:hAnsi="Times New Roman" w:cs="Times New Roman"/>
          <w:lang w:val="en-US"/>
        </w:rPr>
        <w:t xml:space="preserve"> challenges and obstacles to the creation of effective non-custodial alternatives to the detention of children and their families, see proceedings of the </w:t>
      </w:r>
      <w:r w:rsidR="00B662D1" w:rsidRPr="00B662D1">
        <w:rPr>
          <w:rFonts w:ascii="Times New Roman" w:hAnsi="Times New Roman" w:cs="Times New Roman"/>
          <w:lang w:val="en-US"/>
        </w:rPr>
        <w:t>11th Forum on the rights of the child orga</w:t>
      </w:r>
      <w:r w:rsidR="00B662D1">
        <w:rPr>
          <w:rFonts w:ascii="Times New Roman" w:hAnsi="Times New Roman" w:cs="Times New Roman"/>
          <w:lang w:val="en-US"/>
        </w:rPr>
        <w:t>nised in 2017 by DG Justice</w:t>
      </w:r>
      <w:r w:rsidR="007F6253">
        <w:rPr>
          <w:rStyle w:val="FootnoteReference"/>
          <w:rFonts w:ascii="Times New Roman" w:hAnsi="Times New Roman" w:cs="Times New Roman"/>
          <w:lang w:val="en-US"/>
        </w:rPr>
        <w:footnoteReference w:id="6"/>
      </w:r>
    </w:p>
    <w:p w14:paraId="0EAEC9C4" w14:textId="77777777" w:rsidR="00B662D1" w:rsidRDefault="00B662D1" w:rsidP="00894B73">
      <w:pPr>
        <w:spacing w:line="276" w:lineRule="auto"/>
        <w:jc w:val="both"/>
        <w:rPr>
          <w:rFonts w:ascii="Times New Roman" w:hAnsi="Times New Roman" w:cs="Times New Roman"/>
          <w:lang w:val="en-US"/>
        </w:rPr>
      </w:pPr>
    </w:p>
    <w:p w14:paraId="5B43476B" w14:textId="2BD2C740" w:rsidR="001D2FDF" w:rsidRPr="00D25AB2" w:rsidRDefault="001D2FDF" w:rsidP="00E363A4">
      <w:pPr>
        <w:pStyle w:val="ListParagraph"/>
        <w:jc w:val="both"/>
        <w:rPr>
          <w:rFonts w:ascii="Times New Roman" w:hAnsi="Times New Roman" w:cs="Times New Roman"/>
          <w:lang w:val="en-US"/>
        </w:rPr>
      </w:pPr>
      <w:r w:rsidRPr="00D25AB2">
        <w:rPr>
          <w:rFonts w:ascii="Times New Roman" w:hAnsi="Times New Roman" w:cs="Times New Roman"/>
          <w:lang w:val="en-US"/>
        </w:rPr>
        <w:tab/>
      </w:r>
    </w:p>
    <w:p w14:paraId="5032B858" w14:textId="15754043" w:rsidR="001D2FDF" w:rsidRPr="00F95922" w:rsidRDefault="001D2FDF" w:rsidP="00F95922">
      <w:pPr>
        <w:ind w:left="66"/>
        <w:jc w:val="both"/>
        <w:rPr>
          <w:rFonts w:ascii="Times New Roman" w:hAnsi="Times New Roman" w:cs="Times New Roman"/>
          <w:b/>
          <w:lang w:val="en-US"/>
        </w:rPr>
      </w:pPr>
      <w:r w:rsidRPr="00F95922">
        <w:rPr>
          <w:rFonts w:ascii="Times New Roman" w:hAnsi="Times New Roman" w:cs="Times New Roman"/>
          <w:b/>
          <w:lang w:val="en-US"/>
        </w:rPr>
        <w:t xml:space="preserve">What support could other stakeholders (other than your Government) provide to </w:t>
      </w:r>
      <w:r w:rsidR="00DD7445" w:rsidRPr="00F95922">
        <w:rPr>
          <w:rFonts w:ascii="Times New Roman" w:hAnsi="Times New Roman" w:cs="Times New Roman"/>
          <w:b/>
          <w:lang w:val="en-US"/>
        </w:rPr>
        <w:t xml:space="preserve">strengthen the </w:t>
      </w:r>
      <w:r w:rsidRPr="00F95922">
        <w:rPr>
          <w:rFonts w:ascii="Times New Roman" w:hAnsi="Times New Roman" w:cs="Times New Roman"/>
          <w:b/>
          <w:lang w:val="en-US"/>
        </w:rPr>
        <w:t>develop</w:t>
      </w:r>
      <w:r w:rsidR="00DD7445" w:rsidRPr="00F95922">
        <w:rPr>
          <w:rFonts w:ascii="Times New Roman" w:hAnsi="Times New Roman" w:cs="Times New Roman"/>
          <w:b/>
          <w:lang w:val="en-US"/>
        </w:rPr>
        <w:t>ment</w:t>
      </w:r>
      <w:r w:rsidRPr="00F95922">
        <w:rPr>
          <w:rFonts w:ascii="Times New Roman" w:hAnsi="Times New Roman" w:cs="Times New Roman"/>
          <w:b/>
          <w:lang w:val="en-US"/>
        </w:rPr>
        <w:t xml:space="preserve"> and</w:t>
      </w:r>
      <w:r w:rsidR="0087452A" w:rsidRPr="00F95922">
        <w:rPr>
          <w:rFonts w:ascii="Times New Roman" w:hAnsi="Times New Roman" w:cs="Times New Roman"/>
          <w:b/>
          <w:lang w:val="en-US"/>
        </w:rPr>
        <w:t>/or</w:t>
      </w:r>
      <w:r w:rsidRPr="00F95922">
        <w:rPr>
          <w:rFonts w:ascii="Times New Roman" w:hAnsi="Times New Roman" w:cs="Times New Roman"/>
          <w:b/>
          <w:lang w:val="en-US"/>
        </w:rPr>
        <w:t xml:space="preserve"> implement</w:t>
      </w:r>
      <w:r w:rsidR="00DD7445" w:rsidRPr="00F95922">
        <w:rPr>
          <w:rFonts w:ascii="Times New Roman" w:hAnsi="Times New Roman" w:cs="Times New Roman"/>
          <w:b/>
          <w:lang w:val="en-US"/>
        </w:rPr>
        <w:t>ation of</w:t>
      </w:r>
      <w:r w:rsidRPr="00F95922">
        <w:rPr>
          <w:rFonts w:ascii="Times New Roman" w:hAnsi="Times New Roman" w:cs="Times New Roman"/>
          <w:b/>
          <w:lang w:val="en-US"/>
        </w:rPr>
        <w:t xml:space="preserve"> non-custodial alternatives to </w:t>
      </w:r>
      <w:r w:rsidR="00E363A4" w:rsidRPr="00F95922">
        <w:rPr>
          <w:rFonts w:ascii="Times New Roman" w:hAnsi="Times New Roman" w:cs="Times New Roman"/>
          <w:b/>
          <w:lang w:val="en-US"/>
        </w:rPr>
        <w:t xml:space="preserve">immigration </w:t>
      </w:r>
      <w:r w:rsidRPr="00F95922">
        <w:rPr>
          <w:rFonts w:ascii="Times New Roman" w:hAnsi="Times New Roman" w:cs="Times New Roman"/>
          <w:b/>
          <w:lang w:val="en-US"/>
        </w:rPr>
        <w:t>detention</w:t>
      </w:r>
      <w:r w:rsidR="00E363A4" w:rsidRPr="00F95922">
        <w:rPr>
          <w:rFonts w:ascii="Times New Roman" w:hAnsi="Times New Roman" w:cs="Times New Roman"/>
          <w:b/>
          <w:lang w:val="en-US"/>
        </w:rPr>
        <w:t xml:space="preserve"> of children and their families</w:t>
      </w:r>
      <w:r w:rsidR="00FE62B1" w:rsidRPr="00F95922">
        <w:rPr>
          <w:rFonts w:ascii="Times New Roman" w:hAnsi="Times New Roman" w:cs="Times New Roman"/>
          <w:b/>
          <w:lang w:val="en-US"/>
        </w:rPr>
        <w:t xml:space="preserve"> that enhance the protection of</w:t>
      </w:r>
      <w:r w:rsidR="0090145C" w:rsidRPr="00F95922">
        <w:rPr>
          <w:rFonts w:ascii="Times New Roman" w:hAnsi="Times New Roman" w:cs="Times New Roman"/>
          <w:b/>
          <w:lang w:val="en-US"/>
        </w:rPr>
        <w:t xml:space="preserve"> their</w:t>
      </w:r>
      <w:r w:rsidR="00FE62B1" w:rsidRPr="00F95922">
        <w:rPr>
          <w:rFonts w:ascii="Times New Roman" w:hAnsi="Times New Roman" w:cs="Times New Roman"/>
          <w:b/>
          <w:lang w:val="en-US"/>
        </w:rPr>
        <w:t xml:space="preserve"> rights</w:t>
      </w:r>
      <w:r w:rsidRPr="00F95922">
        <w:rPr>
          <w:rFonts w:ascii="Times New Roman" w:hAnsi="Times New Roman" w:cs="Times New Roman"/>
          <w:b/>
          <w:lang w:val="en-US"/>
        </w:rPr>
        <w:t>?</w:t>
      </w:r>
    </w:p>
    <w:p w14:paraId="0BF4D560" w14:textId="138EE22B" w:rsidR="00891924" w:rsidRPr="00891924" w:rsidRDefault="00891924" w:rsidP="001D2FDF">
      <w:pPr>
        <w:rPr>
          <w:rFonts w:ascii="Times New Roman" w:hAnsi="Times New Roman" w:cs="Times New Roman"/>
          <w:u w:val="single"/>
        </w:rPr>
      </w:pPr>
    </w:p>
    <w:p w14:paraId="23BEA67B" w14:textId="77777777" w:rsidR="0002549A" w:rsidRPr="0002549A" w:rsidRDefault="0002549A" w:rsidP="00894B73">
      <w:pPr>
        <w:spacing w:line="276" w:lineRule="auto"/>
        <w:jc w:val="both"/>
        <w:rPr>
          <w:rFonts w:ascii="Times New Roman" w:hAnsi="Times New Roman" w:cs="Times New Roman"/>
        </w:rPr>
      </w:pPr>
      <w:r w:rsidRPr="0002549A">
        <w:rPr>
          <w:rFonts w:ascii="Times New Roman" w:hAnsi="Times New Roman" w:cs="Times New Roman"/>
          <w:iCs/>
        </w:rPr>
        <w:t>On 29</w:t>
      </w:r>
      <w:r w:rsidRPr="0002549A">
        <w:rPr>
          <w:rFonts w:ascii="Times New Roman" w:hAnsi="Times New Roman" w:cs="Times New Roman"/>
          <w:iCs/>
          <w:vertAlign w:val="superscript"/>
        </w:rPr>
        <w:t>th</w:t>
      </w:r>
      <w:r w:rsidRPr="0002549A">
        <w:rPr>
          <w:rFonts w:ascii="Times New Roman" w:hAnsi="Times New Roman" w:cs="Times New Roman"/>
          <w:iCs/>
        </w:rPr>
        <w:t xml:space="preserve"> </w:t>
      </w:r>
      <w:r w:rsidRPr="0002549A">
        <w:rPr>
          <w:rFonts w:ascii="Times New Roman" w:hAnsi="Times New Roman" w:cs="Times New Roman"/>
        </w:rPr>
        <w:t xml:space="preserve">November 2019 the European Parliament adopted resolution 2019/2876(RSP) on children’s rights on the occasion of the 30th anniversary of the UN Convention on the Rights of the Child. Unaccompanied children were given particular attention and </w:t>
      </w:r>
      <w:r w:rsidRPr="0002549A">
        <w:rPr>
          <w:rFonts w:ascii="Times New Roman" w:hAnsi="Times New Roman" w:cs="Times New Roman"/>
          <w:b/>
        </w:rPr>
        <w:t>the need to step up action to end the detention of children in the context of migration</w:t>
      </w:r>
      <w:r w:rsidRPr="0002549A">
        <w:rPr>
          <w:rFonts w:ascii="Times New Roman" w:hAnsi="Times New Roman" w:cs="Times New Roman"/>
        </w:rPr>
        <w:t xml:space="preserve"> and to work out community-based alternatives to detention, as well as prioritising integration, education and psychological support were underscored. </w:t>
      </w:r>
    </w:p>
    <w:p w14:paraId="3FC96546" w14:textId="77777777" w:rsidR="0002549A" w:rsidRDefault="0002549A" w:rsidP="00894B73">
      <w:pPr>
        <w:spacing w:line="276" w:lineRule="auto"/>
        <w:jc w:val="both"/>
      </w:pPr>
    </w:p>
    <w:p w14:paraId="7DEE584F" w14:textId="640570E8" w:rsidR="00894B73" w:rsidRDefault="00894B73" w:rsidP="00894B73">
      <w:pPr>
        <w:spacing w:line="276" w:lineRule="auto"/>
        <w:jc w:val="both"/>
        <w:rPr>
          <w:rFonts w:ascii="Times New Roman" w:hAnsi="Times New Roman" w:cs="Times New Roman"/>
        </w:rPr>
      </w:pPr>
      <w:r>
        <w:rPr>
          <w:rFonts w:ascii="Times New Roman" w:hAnsi="Times New Roman" w:cs="Times New Roman"/>
        </w:rPr>
        <w:t xml:space="preserve">Together with Member States and civil society organisations, the </w:t>
      </w:r>
      <w:r w:rsidR="00D71F81">
        <w:rPr>
          <w:rFonts w:ascii="Times New Roman" w:hAnsi="Times New Roman" w:cs="Times New Roman"/>
        </w:rPr>
        <w:t xml:space="preserve">European Union </w:t>
      </w:r>
      <w:r>
        <w:rPr>
          <w:rFonts w:ascii="Times New Roman" w:hAnsi="Times New Roman" w:cs="Times New Roman"/>
        </w:rPr>
        <w:t>is studying effective alternatives to detention. This is done</w:t>
      </w:r>
      <w:r w:rsidR="00293A64">
        <w:rPr>
          <w:rFonts w:ascii="Times New Roman" w:hAnsi="Times New Roman" w:cs="Times New Roman"/>
        </w:rPr>
        <w:t>, inter alia,</w:t>
      </w:r>
      <w:r w:rsidR="00E7148A">
        <w:rPr>
          <w:rFonts w:ascii="Times New Roman" w:hAnsi="Times New Roman" w:cs="Times New Roman"/>
        </w:rPr>
        <w:t xml:space="preserve"> </w:t>
      </w:r>
      <w:r>
        <w:rPr>
          <w:rFonts w:ascii="Times New Roman" w:hAnsi="Times New Roman" w:cs="Times New Roman"/>
        </w:rPr>
        <w:t xml:space="preserve">within the framework of the European </w:t>
      </w:r>
      <w:r>
        <w:rPr>
          <w:rFonts w:ascii="Times New Roman" w:hAnsi="Times New Roman" w:cs="Times New Roman"/>
        </w:rPr>
        <w:lastRenderedPageBreak/>
        <w:t xml:space="preserve">Migration Network (EMN) and the EMN Return Expert Group (EMN-REG). The International Organisation for Migration (IOM) is a partner in the EMN-REG. </w:t>
      </w:r>
      <w:r>
        <w:rPr>
          <w:rFonts w:ascii="Times New Roman" w:hAnsi="Times New Roman" w:cs="Times New Roman"/>
          <w:lang w:val="en-US"/>
        </w:rPr>
        <w:t xml:space="preserve">The challenge is to find alternatives to detention that are as effective as detention, </w:t>
      </w:r>
      <w:r w:rsidR="00E17285">
        <w:rPr>
          <w:rFonts w:ascii="Times New Roman" w:hAnsi="Times New Roman" w:cs="Times New Roman"/>
          <w:lang w:val="en-US"/>
        </w:rPr>
        <w:t>in</w:t>
      </w:r>
      <w:r>
        <w:rPr>
          <w:rFonts w:ascii="Times New Roman" w:hAnsi="Times New Roman" w:cs="Times New Roman"/>
          <w:lang w:val="en-US"/>
        </w:rPr>
        <w:t xml:space="preserve"> prevent absconding whilst taking into account the best interest of the child.</w:t>
      </w:r>
    </w:p>
    <w:p w14:paraId="3BBEC6F6" w14:textId="77777777" w:rsidR="00894B73" w:rsidRDefault="00894B73" w:rsidP="00894B73">
      <w:pPr>
        <w:spacing w:line="276" w:lineRule="auto"/>
        <w:jc w:val="both"/>
        <w:rPr>
          <w:rFonts w:ascii="Times New Roman" w:hAnsi="Times New Roman" w:cs="Times New Roman"/>
        </w:rPr>
      </w:pPr>
    </w:p>
    <w:p w14:paraId="20E39360" w14:textId="77777777" w:rsidR="00894B73" w:rsidRPr="00374A81" w:rsidRDefault="00894B73" w:rsidP="00894B73">
      <w:pPr>
        <w:spacing w:line="276" w:lineRule="auto"/>
        <w:jc w:val="both"/>
        <w:rPr>
          <w:rFonts w:ascii="Times New Roman" w:hAnsi="Times New Roman" w:cs="Times New Roman"/>
        </w:rPr>
      </w:pPr>
      <w:r w:rsidRPr="00374A81">
        <w:rPr>
          <w:rFonts w:ascii="Times New Roman" w:hAnsi="Times New Roman" w:cs="Times New Roman"/>
        </w:rPr>
        <w:t>The European Migration Network is an EU network of migration and asylum experts who work together to provide objective, comparable policy-relevant information. The EMN was legally established under Council Decision 2008/381/EC, as amended.</w:t>
      </w:r>
      <w:r>
        <w:rPr>
          <w:rFonts w:ascii="Times New Roman" w:hAnsi="Times New Roman" w:cs="Times New Roman"/>
        </w:rPr>
        <w:t xml:space="preserve"> </w:t>
      </w:r>
      <w:r w:rsidRPr="00374A81">
        <w:rPr>
          <w:rFonts w:ascii="Times New Roman" w:hAnsi="Times New Roman" w:cs="Times New Roman"/>
        </w:rPr>
        <w:t>The European Commission (Directorate-General for Migration and Home Affairs) coordinates the European Migration Network.</w:t>
      </w:r>
    </w:p>
    <w:p w14:paraId="559992B4" w14:textId="77777777" w:rsidR="00894B73" w:rsidRDefault="00894B73" w:rsidP="00894B73">
      <w:pPr>
        <w:spacing w:line="276" w:lineRule="auto"/>
        <w:jc w:val="both"/>
        <w:rPr>
          <w:rFonts w:ascii="Times New Roman" w:hAnsi="Times New Roman" w:cs="Times New Roman"/>
        </w:rPr>
      </w:pPr>
    </w:p>
    <w:p w14:paraId="7F9DF281" w14:textId="409711D1" w:rsidR="00894B73" w:rsidRPr="00374A81" w:rsidRDefault="00894B73" w:rsidP="00894B73">
      <w:pPr>
        <w:spacing w:line="276" w:lineRule="auto"/>
        <w:jc w:val="both"/>
        <w:rPr>
          <w:rFonts w:ascii="Times New Roman" w:hAnsi="Times New Roman" w:cs="Times New Roman"/>
        </w:rPr>
      </w:pPr>
      <w:r w:rsidRPr="00374A81">
        <w:rPr>
          <w:rFonts w:ascii="Times New Roman" w:hAnsi="Times New Roman" w:cs="Times New Roman"/>
        </w:rPr>
        <w:t>The EMN Return Expert Group functions as a platform for practical cooperation and sharing of good practice and expertise on return. The E</w:t>
      </w:r>
      <w:r w:rsidR="00E17285">
        <w:rPr>
          <w:rFonts w:ascii="Times New Roman" w:hAnsi="Times New Roman" w:cs="Times New Roman"/>
        </w:rPr>
        <w:t>MN REG provides a structure for</w:t>
      </w:r>
      <w:r w:rsidRPr="00374A81">
        <w:rPr>
          <w:rFonts w:ascii="Times New Roman" w:hAnsi="Times New Roman" w:cs="Times New Roman"/>
        </w:rPr>
        <w:t xml:space="preserve"> planning, follow-up and monitoring of return activities in the EU. The EMN REG connects key stakeholders from Member States, and representatives of EU funded programmes and when appropriate, civil society.</w:t>
      </w:r>
    </w:p>
    <w:p w14:paraId="3A2DBD60" w14:textId="77777777" w:rsidR="00894B73" w:rsidRPr="002A7933" w:rsidRDefault="00894B73" w:rsidP="001D2FDF">
      <w:pPr>
        <w:rPr>
          <w:rFonts w:ascii="Times New Roman" w:hAnsi="Times New Roman" w:cs="Times New Roman"/>
        </w:rPr>
      </w:pPr>
    </w:p>
    <w:sectPr w:rsidR="00894B73" w:rsidRPr="002A7933" w:rsidSect="00AE784F">
      <w:headerReference w:type="even" r:id="rId11"/>
      <w:headerReference w:type="default" r:id="rId12"/>
      <w:footerReference w:type="even" r:id="rId13"/>
      <w:footerReference w:type="default" r:id="rId14"/>
      <w:headerReference w:type="first" r:id="rId15"/>
      <w:footerReference w:type="first" r:id="rId16"/>
      <w:pgSz w:w="11900" w:h="16840"/>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57467" w14:textId="77777777" w:rsidR="00A06EE2" w:rsidRDefault="00A06EE2" w:rsidP="002264F1">
      <w:r>
        <w:separator/>
      </w:r>
    </w:p>
  </w:endnote>
  <w:endnote w:type="continuationSeparator" w:id="0">
    <w:p w14:paraId="166B2527" w14:textId="77777777" w:rsidR="00A06EE2" w:rsidRDefault="00A06EE2" w:rsidP="0022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D5F4" w14:textId="77777777" w:rsidR="00771B49" w:rsidRDefault="00771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9511"/>
      <w:docPartObj>
        <w:docPartGallery w:val="Page Numbers (Bottom of Page)"/>
        <w:docPartUnique/>
      </w:docPartObj>
    </w:sdtPr>
    <w:sdtEndPr>
      <w:rPr>
        <w:noProof/>
      </w:rPr>
    </w:sdtEndPr>
    <w:sdtContent>
      <w:bookmarkStart w:id="0" w:name="_GoBack" w:displacedByCustomXml="prev"/>
      <w:bookmarkEnd w:id="0" w:displacedByCustomXml="prev"/>
      <w:p w14:paraId="2B254F52" w14:textId="74D2FFC5" w:rsidR="00771B49" w:rsidRDefault="00771B4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4A78D2" w14:textId="77777777" w:rsidR="00771B49" w:rsidRDefault="00771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3429" w14:textId="77777777" w:rsidR="00771B49" w:rsidRDefault="0077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1B28" w14:textId="77777777" w:rsidR="00A06EE2" w:rsidRDefault="00A06EE2" w:rsidP="002264F1">
      <w:r>
        <w:separator/>
      </w:r>
    </w:p>
  </w:footnote>
  <w:footnote w:type="continuationSeparator" w:id="0">
    <w:p w14:paraId="7692E4A2" w14:textId="77777777" w:rsidR="00A06EE2" w:rsidRDefault="00A06EE2" w:rsidP="002264F1">
      <w:r>
        <w:continuationSeparator/>
      </w:r>
    </w:p>
  </w:footnote>
  <w:footnote w:id="1">
    <w:p w14:paraId="629205A4" w14:textId="0B2917FC" w:rsidR="00D01458" w:rsidRPr="00D01458" w:rsidRDefault="00D01458">
      <w:pPr>
        <w:pStyle w:val="FootnoteText"/>
        <w:rPr>
          <w:rFonts w:ascii="Times New Roman" w:hAnsi="Times New Roman" w:cs="Times New Roman"/>
        </w:rPr>
      </w:pPr>
      <w:r w:rsidRPr="00D01458">
        <w:rPr>
          <w:rStyle w:val="FootnoteReference"/>
          <w:rFonts w:ascii="Times New Roman" w:hAnsi="Times New Roman" w:cs="Times New Roman"/>
        </w:rPr>
        <w:footnoteRef/>
      </w:r>
      <w:r w:rsidRPr="00D01458">
        <w:rPr>
          <w:rFonts w:ascii="Times New Roman" w:hAnsi="Times New Roman" w:cs="Times New Roman"/>
        </w:rPr>
        <w:t xml:space="preserve"> </w:t>
      </w:r>
      <w:hyperlink r:id="rId1" w:history="1">
        <w:r w:rsidRPr="00386A57">
          <w:rPr>
            <w:rStyle w:val="Hyperlink"/>
            <w:rFonts w:ascii="Times New Roman" w:hAnsi="Times New Roman" w:cs="Times New Roman"/>
          </w:rPr>
          <w:t>https://eur-lex.europa.eu/legal-content/EN/TXT/?uri=celex%3A32013L0033</w:t>
        </w:r>
      </w:hyperlink>
      <w:r>
        <w:rPr>
          <w:rFonts w:ascii="Times New Roman" w:hAnsi="Times New Roman" w:cs="Times New Roman"/>
        </w:rPr>
        <w:t xml:space="preserve"> </w:t>
      </w:r>
      <w:r w:rsidRPr="00D01458">
        <w:rPr>
          <w:rFonts w:ascii="Times New Roman" w:hAnsi="Times New Roman" w:cs="Times New Roman"/>
        </w:rPr>
        <w:t>(NB a "directive" is a legislative act that sets out a goal that all EU countries must achieve. However, it is up to the individual countries to devise their own laws on how to reach these goals)</w:t>
      </w:r>
    </w:p>
  </w:footnote>
  <w:footnote w:id="2">
    <w:p w14:paraId="60F8B95D" w14:textId="1B72CE57" w:rsidR="00D01458" w:rsidRPr="00D01458" w:rsidRDefault="00D01458">
      <w:pPr>
        <w:pStyle w:val="FootnoteText"/>
        <w:rPr>
          <w:rFonts w:ascii="Times New Roman" w:hAnsi="Times New Roman" w:cs="Times New Roman"/>
        </w:rPr>
      </w:pPr>
      <w:r w:rsidRPr="00D01458">
        <w:rPr>
          <w:rStyle w:val="FootnoteReference"/>
          <w:rFonts w:ascii="Times New Roman" w:hAnsi="Times New Roman" w:cs="Times New Roman"/>
        </w:rPr>
        <w:footnoteRef/>
      </w:r>
      <w:r w:rsidRPr="00D01458">
        <w:rPr>
          <w:rFonts w:ascii="Times New Roman" w:hAnsi="Times New Roman" w:cs="Times New Roman"/>
        </w:rPr>
        <w:t xml:space="preserve"> </w:t>
      </w:r>
      <w:hyperlink r:id="rId2" w:history="1">
        <w:r w:rsidRPr="00386A57">
          <w:rPr>
            <w:rStyle w:val="Hyperlink"/>
            <w:rFonts w:ascii="Times New Roman" w:hAnsi="Times New Roman" w:cs="Times New Roman"/>
          </w:rPr>
          <w:t>https://eur-lex.europa.eu/legal-content/EN/ALL/?uri=CELEX:32008L0115</w:t>
        </w:r>
      </w:hyperlink>
    </w:p>
  </w:footnote>
  <w:footnote w:id="3">
    <w:p w14:paraId="1F4D3A21" w14:textId="3CD13174" w:rsidR="00D01458" w:rsidRPr="00D01458" w:rsidRDefault="00D01458">
      <w:pPr>
        <w:pStyle w:val="FootnoteText"/>
        <w:rPr>
          <w:rFonts w:ascii="Times New Roman" w:hAnsi="Times New Roman" w:cs="Times New Roman"/>
        </w:rPr>
      </w:pPr>
      <w:r w:rsidRPr="00D01458">
        <w:rPr>
          <w:rStyle w:val="FootnoteReference"/>
          <w:rFonts w:ascii="Times New Roman" w:hAnsi="Times New Roman" w:cs="Times New Roman"/>
        </w:rPr>
        <w:footnoteRef/>
      </w:r>
      <w:r w:rsidRPr="00D01458">
        <w:rPr>
          <w:rFonts w:ascii="Times New Roman" w:hAnsi="Times New Roman" w:cs="Times New Roman"/>
        </w:rPr>
        <w:t xml:space="preserve"> </w:t>
      </w:r>
      <w:hyperlink r:id="rId3" w:history="1">
        <w:r w:rsidRPr="00D01458">
          <w:rPr>
            <w:rStyle w:val="Hyperlink"/>
            <w:rFonts w:ascii="Times New Roman" w:hAnsi="Times New Roman" w:cs="Times New Roman"/>
            <w:lang w:val="en-US"/>
          </w:rPr>
          <w:t>https://ec.europa.eu/newsroom/just/item-detail.cfm?item_id=128349</w:t>
        </w:r>
      </w:hyperlink>
    </w:p>
  </w:footnote>
  <w:footnote w:id="4">
    <w:p w14:paraId="672C0F89" w14:textId="77777777" w:rsidR="008C4A19" w:rsidRPr="008C4A19" w:rsidRDefault="008C4A19" w:rsidP="008C4A19">
      <w:pPr>
        <w:pStyle w:val="ListParagraph"/>
        <w:spacing w:before="120" w:after="120"/>
        <w:ind w:left="0"/>
        <w:rPr>
          <w:rStyle w:val="Hyperlink"/>
          <w:rFonts w:ascii="Times New Roman" w:hAnsi="Times New Roman" w:cs="Times New Roman"/>
          <w:sz w:val="20"/>
          <w:szCs w:val="20"/>
          <w:lang w:val="en-US"/>
        </w:rPr>
      </w:pPr>
      <w:r w:rsidRPr="008C4A19">
        <w:rPr>
          <w:rStyle w:val="FootnoteReference"/>
          <w:rFonts w:ascii="Times New Roman" w:hAnsi="Times New Roman" w:cs="Times New Roman"/>
          <w:sz w:val="20"/>
          <w:szCs w:val="20"/>
        </w:rPr>
        <w:footnoteRef/>
      </w:r>
      <w:r w:rsidRPr="008C4A19">
        <w:rPr>
          <w:rFonts w:ascii="Times New Roman" w:hAnsi="Times New Roman" w:cs="Times New Roman"/>
          <w:sz w:val="20"/>
          <w:szCs w:val="20"/>
        </w:rPr>
        <w:t xml:space="preserve"> </w:t>
      </w:r>
      <w:hyperlink r:id="rId4" w:history="1">
        <w:r w:rsidRPr="008C4A19">
          <w:rPr>
            <w:rStyle w:val="Hyperlink"/>
            <w:rFonts w:ascii="Times New Roman" w:hAnsi="Times New Roman" w:cs="Times New Roman"/>
            <w:sz w:val="20"/>
            <w:szCs w:val="20"/>
            <w:lang w:val="en-US"/>
          </w:rPr>
          <w:t>https://ec.europa.eu/home-affairs/content/conference-effective-alternatives-detention-migrants_en</w:t>
        </w:r>
      </w:hyperlink>
    </w:p>
    <w:p w14:paraId="17507DDE" w14:textId="4D0F8347" w:rsidR="008C4A19" w:rsidRPr="008C4A19" w:rsidRDefault="008C4A19">
      <w:pPr>
        <w:pStyle w:val="FootnoteText"/>
        <w:rPr>
          <w:lang w:val="en-US"/>
        </w:rPr>
      </w:pPr>
    </w:p>
  </w:footnote>
  <w:footnote w:id="5">
    <w:p w14:paraId="0FD44803" w14:textId="7C3589E6" w:rsidR="003A68BF" w:rsidRPr="003A68BF" w:rsidRDefault="003A68BF" w:rsidP="003A68BF">
      <w:pPr>
        <w:jc w:val="both"/>
        <w:rPr>
          <w:rFonts w:ascii="Times New Roman" w:hAnsi="Times New Roman" w:cs="Times New Roman"/>
          <w:sz w:val="20"/>
          <w:szCs w:val="20"/>
          <w:lang w:val="en-US"/>
        </w:rPr>
      </w:pPr>
      <w:r w:rsidRPr="003A68BF">
        <w:rPr>
          <w:rStyle w:val="FootnoteReference"/>
          <w:rFonts w:ascii="Times New Roman" w:hAnsi="Times New Roman" w:cs="Times New Roman"/>
          <w:sz w:val="20"/>
          <w:szCs w:val="20"/>
        </w:rPr>
        <w:footnoteRef/>
      </w:r>
      <w:hyperlink r:id="rId5" w:history="1">
        <w:r w:rsidR="007F6253" w:rsidRPr="00386A57">
          <w:rPr>
            <w:rStyle w:val="Hyperlink"/>
            <w:rFonts w:ascii="Times New Roman" w:hAnsi="Times New Roman" w:cs="Times New Roman"/>
            <w:sz w:val="20"/>
            <w:szCs w:val="20"/>
            <w:lang w:val="en-US"/>
          </w:rPr>
          <w:t>https://ec.europa.eu/home-affairs/sites/homeaffairs/files/what-we-do/policies/european-agenda-migration/20170412_communication_on_the_protection_of_children_in_migration_en.pdf</w:t>
        </w:r>
      </w:hyperlink>
    </w:p>
    <w:p w14:paraId="701ABA86" w14:textId="61658CB8" w:rsidR="003A68BF" w:rsidRPr="003A68BF" w:rsidRDefault="003A68BF">
      <w:pPr>
        <w:pStyle w:val="FootnoteText"/>
        <w:rPr>
          <w:lang w:val="en-US"/>
        </w:rPr>
      </w:pPr>
    </w:p>
  </w:footnote>
  <w:footnote w:id="6">
    <w:p w14:paraId="46899D62" w14:textId="4D7AF70A" w:rsidR="007F6253" w:rsidRPr="007F6253" w:rsidRDefault="007F6253" w:rsidP="007F6253">
      <w:pPr>
        <w:spacing w:line="276" w:lineRule="auto"/>
        <w:jc w:val="both"/>
        <w:rPr>
          <w:rFonts w:ascii="Times New Roman" w:hAnsi="Times New Roman" w:cs="Times New Roman"/>
          <w:sz w:val="20"/>
          <w:szCs w:val="20"/>
          <w:lang w:val="en-US"/>
        </w:rPr>
      </w:pPr>
      <w:r w:rsidRPr="007F6253">
        <w:rPr>
          <w:rStyle w:val="FootnoteReference"/>
          <w:rFonts w:ascii="Times New Roman" w:hAnsi="Times New Roman" w:cs="Times New Roman"/>
          <w:sz w:val="20"/>
          <w:szCs w:val="20"/>
        </w:rPr>
        <w:footnoteRef/>
      </w:r>
      <w:r w:rsidRPr="007F6253">
        <w:rPr>
          <w:rFonts w:ascii="Times New Roman" w:hAnsi="Times New Roman" w:cs="Times New Roman"/>
          <w:sz w:val="20"/>
          <w:szCs w:val="20"/>
        </w:rPr>
        <w:t xml:space="preserve"> </w:t>
      </w:r>
      <w:hyperlink r:id="rId6" w:history="1">
        <w:r w:rsidRPr="007F6253">
          <w:rPr>
            <w:rStyle w:val="Hyperlink"/>
            <w:rFonts w:ascii="Times New Roman" w:hAnsi="Times New Roman" w:cs="Times New Roman"/>
            <w:sz w:val="20"/>
            <w:szCs w:val="20"/>
            <w:lang w:val="en-US"/>
          </w:rPr>
          <w:t>https://ec.europa.eu/newsroom/just/item-detail.cfm?item_id=128349</w:t>
        </w:r>
      </w:hyperlink>
    </w:p>
    <w:p w14:paraId="75F21327" w14:textId="553E75CF" w:rsidR="007F6253" w:rsidRPr="007F6253" w:rsidRDefault="007F6253" w:rsidP="007F6253">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F6253">
        <w:rPr>
          <w:rFonts w:ascii="Times New Roman" w:hAnsi="Times New Roman" w:cs="Times New Roman"/>
          <w:sz w:val="20"/>
          <w:szCs w:val="20"/>
          <w:lang w:val="en-US"/>
        </w:rPr>
        <w:t xml:space="preserve">See also: </w:t>
      </w:r>
      <w:hyperlink r:id="rId7" w:history="1">
        <w:r w:rsidRPr="007F6253">
          <w:rPr>
            <w:rStyle w:val="Hyperlink"/>
            <w:rFonts w:ascii="Times New Roman" w:hAnsi="Times New Roman" w:cs="Times New Roman"/>
            <w:sz w:val="20"/>
            <w:szCs w:val="20"/>
            <w:lang w:val="en-US"/>
          </w:rPr>
          <w:t>https://europe.ohchr.org/Documents/Publications/Paper-ChildImmigrationDetentionintheEU-EN.pdf</w:t>
        </w:r>
      </w:hyperlink>
      <w:r w:rsidRPr="007F6253">
        <w:rPr>
          <w:rFonts w:ascii="Times New Roman" w:hAnsi="Times New Roman" w:cs="Times New Roman"/>
          <w:sz w:val="20"/>
          <w:szCs w:val="20"/>
          <w:lang w:val="en-US"/>
        </w:rPr>
        <w:t xml:space="preserve"> </w:t>
      </w:r>
    </w:p>
    <w:p w14:paraId="3D942BD4" w14:textId="080539C8" w:rsidR="007F6253" w:rsidRPr="007F6253" w:rsidRDefault="007F6253" w:rsidP="007F6253">
      <w:pPr>
        <w:jc w:val="both"/>
        <w:rPr>
          <w:rFonts w:ascii="Times New Roman" w:hAnsi="Times New Roman" w:cs="Times New Roman"/>
          <w:sz w:val="20"/>
          <w:szCs w:val="20"/>
          <w:lang w:val="de-DE"/>
        </w:rPr>
      </w:pPr>
      <w:r w:rsidRPr="00113A95">
        <w:rPr>
          <w:rFonts w:ascii="Times New Roman" w:hAnsi="Times New Roman" w:cs="Times New Roman"/>
          <w:sz w:val="20"/>
          <w:szCs w:val="20"/>
        </w:rPr>
        <w:t xml:space="preserve">  </w:t>
      </w:r>
      <w:r w:rsidR="00A06EE2">
        <w:fldChar w:fldCharType="begin"/>
      </w:r>
      <w:r w:rsidR="00A06EE2" w:rsidRPr="00771B49">
        <w:rPr>
          <w:lang w:val="de-DE"/>
        </w:rPr>
        <w:instrText xml:space="preserve"> HYPERLINK "https://fra.europa.eu/sites/default/f</w:instrText>
      </w:r>
      <w:r w:rsidR="00A06EE2" w:rsidRPr="00771B49">
        <w:rPr>
          <w:lang w:val="de-DE"/>
        </w:rPr>
        <w:instrText xml:space="preserve">iles/fra_uploads/fra-2018-february-migration-report-focus-five-%20challenges_en.pdf" </w:instrText>
      </w:r>
      <w:r w:rsidR="00A06EE2">
        <w:fldChar w:fldCharType="separate"/>
      </w:r>
      <w:r w:rsidRPr="007F6253">
        <w:rPr>
          <w:rStyle w:val="Hyperlink"/>
          <w:rFonts w:ascii="Times New Roman" w:hAnsi="Times New Roman" w:cs="Times New Roman"/>
          <w:sz w:val="20"/>
          <w:szCs w:val="20"/>
          <w:lang w:val="de-DE"/>
        </w:rPr>
        <w:t>https://fra.europa.eu/sites/default/files/fra_uploads/fra-2018-february-migration-report-focus-five- challenges_en.pdf</w:t>
      </w:r>
      <w:r w:rsidR="00A06EE2">
        <w:rPr>
          <w:rStyle w:val="Hyperlink"/>
          <w:rFonts w:ascii="Times New Roman" w:hAnsi="Times New Roman" w:cs="Times New Roman"/>
          <w:sz w:val="20"/>
          <w:szCs w:val="20"/>
          <w:lang w:val="de-DE"/>
        </w:rPr>
        <w:fldChar w:fldCharType="end"/>
      </w:r>
      <w:r w:rsidRPr="007F6253">
        <w:rPr>
          <w:rFonts w:ascii="Times New Roman" w:hAnsi="Times New Roman" w:cs="Times New Roman"/>
          <w:sz w:val="20"/>
          <w:szCs w:val="20"/>
          <w:lang w:val="de-DE"/>
        </w:rPr>
        <w:t xml:space="preserve"> </w:t>
      </w:r>
    </w:p>
    <w:p w14:paraId="01640D6F" w14:textId="77777777" w:rsidR="007F6253" w:rsidRPr="007F6253" w:rsidRDefault="007F6253" w:rsidP="007F6253">
      <w:pPr>
        <w:spacing w:line="276" w:lineRule="auto"/>
        <w:jc w:val="both"/>
        <w:rPr>
          <w:rFonts w:ascii="Times New Roman" w:hAnsi="Times New Roman" w:cs="Times New Roman"/>
          <w:sz w:val="20"/>
          <w:szCs w:val="20"/>
          <w:lang w:val="de-DE"/>
        </w:rPr>
      </w:pPr>
    </w:p>
    <w:p w14:paraId="12916B80" w14:textId="77F9D5BD" w:rsidR="007F6253" w:rsidRPr="007F6253" w:rsidRDefault="007F6253">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5737" w14:textId="77777777" w:rsidR="00771B49" w:rsidRDefault="00771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8C89" w14:textId="49036D70" w:rsidR="00493481" w:rsidRPr="00493481" w:rsidRDefault="00493481" w:rsidP="00493481">
    <w:pPr>
      <w:pStyle w:val="Header"/>
      <w:tabs>
        <w:tab w:val="right" w:pos="3686"/>
        <w:tab w:val="left" w:pos="5812"/>
      </w:tabs>
      <w:spacing w:before="80" w:after="360"/>
      <w:jc w:val="center"/>
      <w:rPr>
        <w:sz w:val="14"/>
        <w:szCs w:val="14"/>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C59B" w14:textId="77777777" w:rsidR="00771B49" w:rsidRDefault="00771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59C4F5"/>
    <w:multiLevelType w:val="hybridMultilevel"/>
    <w:tmpl w:val="D5AFF1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D6CBB"/>
    <w:multiLevelType w:val="hybridMultilevel"/>
    <w:tmpl w:val="048A66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9C382F"/>
    <w:multiLevelType w:val="hybridMultilevel"/>
    <w:tmpl w:val="52D07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D278F"/>
    <w:multiLevelType w:val="hybridMultilevel"/>
    <w:tmpl w:val="AABECC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037EC"/>
    <w:multiLevelType w:val="hybridMultilevel"/>
    <w:tmpl w:val="1CF07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A32663"/>
    <w:multiLevelType w:val="hybridMultilevel"/>
    <w:tmpl w:val="C2CA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52686"/>
    <w:multiLevelType w:val="hybridMultilevel"/>
    <w:tmpl w:val="2A8E0B84"/>
    <w:lvl w:ilvl="0" w:tplc="0809000F">
      <w:start w:val="1"/>
      <w:numFmt w:val="decimal"/>
      <w:lvlText w:val="%1."/>
      <w:lvlJc w:val="left"/>
      <w:pPr>
        <w:ind w:left="1805" w:hanging="360"/>
      </w:p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abstractNum w:abstractNumId="7" w15:restartNumberingAfterBreak="0">
    <w:nsid w:val="34750808"/>
    <w:multiLevelType w:val="hybridMultilevel"/>
    <w:tmpl w:val="3FA216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6541DD"/>
    <w:multiLevelType w:val="hybridMultilevel"/>
    <w:tmpl w:val="0ABC2B1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9BC29E6"/>
    <w:multiLevelType w:val="hybridMultilevel"/>
    <w:tmpl w:val="27149BCA"/>
    <w:lvl w:ilvl="0" w:tplc="04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3F9A270B"/>
    <w:multiLevelType w:val="hybridMultilevel"/>
    <w:tmpl w:val="FB52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D625B"/>
    <w:multiLevelType w:val="hybridMultilevel"/>
    <w:tmpl w:val="2EB41E8A"/>
    <w:lvl w:ilvl="0" w:tplc="18090001">
      <w:start w:val="1"/>
      <w:numFmt w:val="bullet"/>
      <w:lvlText w:val=""/>
      <w:lvlJc w:val="left"/>
      <w:pPr>
        <w:ind w:left="720" w:hanging="360"/>
      </w:pPr>
      <w:rPr>
        <w:rFonts w:ascii="Symbol" w:hAnsi="Symbol" w:hint="default"/>
      </w:rPr>
    </w:lvl>
    <w:lvl w:ilvl="1" w:tplc="0DC8FAF8">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3D5E42"/>
    <w:multiLevelType w:val="hybridMultilevel"/>
    <w:tmpl w:val="FD0E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40FC2"/>
    <w:multiLevelType w:val="hybridMultilevel"/>
    <w:tmpl w:val="D280F85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981574"/>
    <w:multiLevelType w:val="hybridMultilevel"/>
    <w:tmpl w:val="9772862E"/>
    <w:lvl w:ilvl="0" w:tplc="403E0D6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B1A843D"/>
    <w:multiLevelType w:val="hybridMultilevel"/>
    <w:tmpl w:val="77C91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2"/>
  </w:num>
  <w:num w:numId="3">
    <w:abstractNumId w:val="13"/>
  </w:num>
  <w:num w:numId="4">
    <w:abstractNumId w:val="1"/>
  </w:num>
  <w:num w:numId="5">
    <w:abstractNumId w:val="6"/>
  </w:num>
  <w:num w:numId="6">
    <w:abstractNumId w:val="11"/>
  </w:num>
  <w:num w:numId="7">
    <w:abstractNumId w:val="9"/>
  </w:num>
  <w:num w:numId="8">
    <w:abstractNumId w:val="14"/>
  </w:num>
  <w:num w:numId="9">
    <w:abstractNumId w:val="4"/>
  </w:num>
  <w:num w:numId="10">
    <w:abstractNumId w:val="10"/>
  </w:num>
  <w:num w:numId="11">
    <w:abstractNumId w:val="7"/>
  </w:num>
  <w:num w:numId="12">
    <w:abstractNumId w:val="0"/>
  </w:num>
  <w:num w:numId="13">
    <w:abstractNumId w:val="15"/>
  </w:num>
  <w:num w:numId="14">
    <w:abstractNumId w:val="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E7DE0"/>
    <w:rsid w:val="0002549A"/>
    <w:rsid w:val="00027617"/>
    <w:rsid w:val="0003551E"/>
    <w:rsid w:val="000A7EDE"/>
    <w:rsid w:val="00105BA7"/>
    <w:rsid w:val="00113A95"/>
    <w:rsid w:val="00125D4B"/>
    <w:rsid w:val="00174FFA"/>
    <w:rsid w:val="00195626"/>
    <w:rsid w:val="001D2FDF"/>
    <w:rsid w:val="001D458C"/>
    <w:rsid w:val="001F50EF"/>
    <w:rsid w:val="00207A7F"/>
    <w:rsid w:val="002264F1"/>
    <w:rsid w:val="00234841"/>
    <w:rsid w:val="002702C5"/>
    <w:rsid w:val="002761D9"/>
    <w:rsid w:val="00293A64"/>
    <w:rsid w:val="002A7933"/>
    <w:rsid w:val="00345FC4"/>
    <w:rsid w:val="00364749"/>
    <w:rsid w:val="00376315"/>
    <w:rsid w:val="00381A0B"/>
    <w:rsid w:val="003874D0"/>
    <w:rsid w:val="003A68BF"/>
    <w:rsid w:val="003B7873"/>
    <w:rsid w:val="00410100"/>
    <w:rsid w:val="00451EB8"/>
    <w:rsid w:val="004553B8"/>
    <w:rsid w:val="00467ED6"/>
    <w:rsid w:val="00493481"/>
    <w:rsid w:val="004A0BD7"/>
    <w:rsid w:val="00506EE5"/>
    <w:rsid w:val="00520B72"/>
    <w:rsid w:val="00533FA3"/>
    <w:rsid w:val="005617F0"/>
    <w:rsid w:val="00564DAD"/>
    <w:rsid w:val="0056712D"/>
    <w:rsid w:val="00585233"/>
    <w:rsid w:val="005B4132"/>
    <w:rsid w:val="00615A38"/>
    <w:rsid w:val="0064650E"/>
    <w:rsid w:val="006B7BD8"/>
    <w:rsid w:val="006F28E9"/>
    <w:rsid w:val="00726923"/>
    <w:rsid w:val="00726E3F"/>
    <w:rsid w:val="00744EDB"/>
    <w:rsid w:val="007608CE"/>
    <w:rsid w:val="00771B49"/>
    <w:rsid w:val="007F6253"/>
    <w:rsid w:val="0083355C"/>
    <w:rsid w:val="00833936"/>
    <w:rsid w:val="0087452A"/>
    <w:rsid w:val="00882456"/>
    <w:rsid w:val="00891924"/>
    <w:rsid w:val="00894B73"/>
    <w:rsid w:val="008C4A19"/>
    <w:rsid w:val="008D438B"/>
    <w:rsid w:val="008F6BDC"/>
    <w:rsid w:val="0090145C"/>
    <w:rsid w:val="00906302"/>
    <w:rsid w:val="00964046"/>
    <w:rsid w:val="009A69C1"/>
    <w:rsid w:val="009A7226"/>
    <w:rsid w:val="009D0FF7"/>
    <w:rsid w:val="009F72B4"/>
    <w:rsid w:val="009F7925"/>
    <w:rsid w:val="00A06EE2"/>
    <w:rsid w:val="00A14251"/>
    <w:rsid w:val="00A31C12"/>
    <w:rsid w:val="00A47967"/>
    <w:rsid w:val="00A642A5"/>
    <w:rsid w:val="00A8066F"/>
    <w:rsid w:val="00AC374A"/>
    <w:rsid w:val="00AD1008"/>
    <w:rsid w:val="00AE784F"/>
    <w:rsid w:val="00B557DE"/>
    <w:rsid w:val="00B654EC"/>
    <w:rsid w:val="00B662D1"/>
    <w:rsid w:val="00B85A92"/>
    <w:rsid w:val="00BA6051"/>
    <w:rsid w:val="00BC681B"/>
    <w:rsid w:val="00BD08BC"/>
    <w:rsid w:val="00BE5F13"/>
    <w:rsid w:val="00C044BB"/>
    <w:rsid w:val="00C208F3"/>
    <w:rsid w:val="00CA2656"/>
    <w:rsid w:val="00CA4CDC"/>
    <w:rsid w:val="00CE4B14"/>
    <w:rsid w:val="00D01458"/>
    <w:rsid w:val="00D0322A"/>
    <w:rsid w:val="00D25AB2"/>
    <w:rsid w:val="00D71F81"/>
    <w:rsid w:val="00D97032"/>
    <w:rsid w:val="00DB29F1"/>
    <w:rsid w:val="00DC63D4"/>
    <w:rsid w:val="00DD646C"/>
    <w:rsid w:val="00DD7445"/>
    <w:rsid w:val="00DE1558"/>
    <w:rsid w:val="00E14004"/>
    <w:rsid w:val="00E17285"/>
    <w:rsid w:val="00E363A4"/>
    <w:rsid w:val="00E4761F"/>
    <w:rsid w:val="00E543D0"/>
    <w:rsid w:val="00E7148A"/>
    <w:rsid w:val="00E8420D"/>
    <w:rsid w:val="00E950D9"/>
    <w:rsid w:val="00E9560E"/>
    <w:rsid w:val="00EA0450"/>
    <w:rsid w:val="00EA6531"/>
    <w:rsid w:val="00EC5A24"/>
    <w:rsid w:val="00EE172A"/>
    <w:rsid w:val="00EE63C3"/>
    <w:rsid w:val="00EE7DE0"/>
    <w:rsid w:val="00F86976"/>
    <w:rsid w:val="00F95922"/>
    <w:rsid w:val="00FA7E5E"/>
    <w:rsid w:val="00FE0011"/>
    <w:rsid w:val="00FE0E0E"/>
    <w:rsid w:val="00FE62B1"/>
    <w:rsid w:val="00FF00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9F1F"/>
  <w15:chartTrackingRefBased/>
  <w15:docId w15:val="{E72535F2-AE78-034F-BD17-445F73E4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FDF"/>
    <w:pPr>
      <w:ind w:left="720"/>
      <w:contextualSpacing/>
    </w:pPr>
  </w:style>
  <w:style w:type="character" w:styleId="CommentReference">
    <w:name w:val="annotation reference"/>
    <w:basedOn w:val="DefaultParagraphFont"/>
    <w:uiPriority w:val="99"/>
    <w:semiHidden/>
    <w:unhideWhenUsed/>
    <w:rsid w:val="001D2FDF"/>
    <w:rPr>
      <w:sz w:val="16"/>
      <w:szCs w:val="16"/>
    </w:rPr>
  </w:style>
  <w:style w:type="paragraph" w:styleId="CommentText">
    <w:name w:val="annotation text"/>
    <w:basedOn w:val="Normal"/>
    <w:link w:val="CommentTextChar"/>
    <w:uiPriority w:val="99"/>
    <w:unhideWhenUsed/>
    <w:rsid w:val="001D2FDF"/>
    <w:rPr>
      <w:sz w:val="20"/>
      <w:szCs w:val="20"/>
    </w:rPr>
  </w:style>
  <w:style w:type="character" w:customStyle="1" w:styleId="CommentTextChar">
    <w:name w:val="Comment Text Char"/>
    <w:basedOn w:val="DefaultParagraphFont"/>
    <w:link w:val="CommentText"/>
    <w:uiPriority w:val="99"/>
    <w:rsid w:val="001D2FDF"/>
    <w:rPr>
      <w:sz w:val="20"/>
      <w:szCs w:val="20"/>
      <w:lang w:val="en-GB"/>
    </w:rPr>
  </w:style>
  <w:style w:type="paragraph" w:styleId="CommentSubject">
    <w:name w:val="annotation subject"/>
    <w:basedOn w:val="CommentText"/>
    <w:next w:val="CommentText"/>
    <w:link w:val="CommentSubjectChar"/>
    <w:uiPriority w:val="99"/>
    <w:semiHidden/>
    <w:unhideWhenUsed/>
    <w:rsid w:val="001D2FDF"/>
    <w:rPr>
      <w:b/>
      <w:bCs/>
    </w:rPr>
  </w:style>
  <w:style w:type="character" w:customStyle="1" w:styleId="CommentSubjectChar">
    <w:name w:val="Comment Subject Char"/>
    <w:basedOn w:val="CommentTextChar"/>
    <w:link w:val="CommentSubject"/>
    <w:uiPriority w:val="99"/>
    <w:semiHidden/>
    <w:rsid w:val="001D2FDF"/>
    <w:rPr>
      <w:b/>
      <w:bCs/>
      <w:sz w:val="20"/>
      <w:szCs w:val="20"/>
      <w:lang w:val="en-GB"/>
    </w:rPr>
  </w:style>
  <w:style w:type="paragraph" w:styleId="BalloonText">
    <w:name w:val="Balloon Text"/>
    <w:basedOn w:val="Normal"/>
    <w:link w:val="BalloonTextChar"/>
    <w:uiPriority w:val="99"/>
    <w:semiHidden/>
    <w:unhideWhenUsed/>
    <w:rsid w:val="001D2F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FDF"/>
    <w:rPr>
      <w:rFonts w:ascii="Times New Roman" w:hAnsi="Times New Roman" w:cs="Times New Roman"/>
      <w:sz w:val="18"/>
      <w:szCs w:val="18"/>
      <w:lang w:val="en-GB"/>
    </w:rPr>
  </w:style>
  <w:style w:type="character" w:styleId="Hyperlink">
    <w:name w:val="Hyperlink"/>
    <w:basedOn w:val="DefaultParagraphFont"/>
    <w:uiPriority w:val="99"/>
    <w:unhideWhenUsed/>
    <w:rsid w:val="001D2FDF"/>
    <w:rPr>
      <w:color w:val="0563C1" w:themeColor="hyperlink"/>
      <w:u w:val="single"/>
    </w:rPr>
  </w:style>
  <w:style w:type="character" w:customStyle="1" w:styleId="UnresolvedMention1">
    <w:name w:val="Unresolved Mention1"/>
    <w:basedOn w:val="DefaultParagraphFont"/>
    <w:uiPriority w:val="99"/>
    <w:semiHidden/>
    <w:unhideWhenUsed/>
    <w:rsid w:val="001D2FDF"/>
    <w:rPr>
      <w:color w:val="605E5C"/>
      <w:shd w:val="clear" w:color="auto" w:fill="E1DFDD"/>
    </w:rPr>
  </w:style>
  <w:style w:type="paragraph" w:styleId="Revision">
    <w:name w:val="Revision"/>
    <w:hidden/>
    <w:uiPriority w:val="99"/>
    <w:semiHidden/>
    <w:rsid w:val="00DC63D4"/>
  </w:style>
  <w:style w:type="paragraph" w:styleId="Header">
    <w:name w:val="header"/>
    <w:basedOn w:val="Normal"/>
    <w:link w:val="HeaderChar"/>
    <w:uiPriority w:val="99"/>
    <w:unhideWhenUsed/>
    <w:rsid w:val="002264F1"/>
    <w:pPr>
      <w:tabs>
        <w:tab w:val="center" w:pos="4513"/>
        <w:tab w:val="right" w:pos="9026"/>
      </w:tabs>
    </w:pPr>
  </w:style>
  <w:style w:type="character" w:customStyle="1" w:styleId="HeaderChar">
    <w:name w:val="Header Char"/>
    <w:basedOn w:val="DefaultParagraphFont"/>
    <w:link w:val="Header"/>
    <w:uiPriority w:val="99"/>
    <w:rsid w:val="002264F1"/>
    <w:rPr>
      <w:lang w:val="en-GB"/>
    </w:rPr>
  </w:style>
  <w:style w:type="paragraph" w:styleId="Footer">
    <w:name w:val="footer"/>
    <w:basedOn w:val="Normal"/>
    <w:link w:val="FooterChar"/>
    <w:uiPriority w:val="99"/>
    <w:unhideWhenUsed/>
    <w:rsid w:val="002264F1"/>
    <w:pPr>
      <w:tabs>
        <w:tab w:val="center" w:pos="4513"/>
        <w:tab w:val="right" w:pos="9026"/>
      </w:tabs>
    </w:pPr>
  </w:style>
  <w:style w:type="character" w:customStyle="1" w:styleId="FooterChar">
    <w:name w:val="Footer Char"/>
    <w:basedOn w:val="DefaultParagraphFont"/>
    <w:link w:val="Footer"/>
    <w:uiPriority w:val="99"/>
    <w:rsid w:val="002264F1"/>
    <w:rPr>
      <w:lang w:val="en-GB"/>
    </w:rPr>
  </w:style>
  <w:style w:type="character" w:styleId="FollowedHyperlink">
    <w:name w:val="FollowedHyperlink"/>
    <w:basedOn w:val="DefaultParagraphFont"/>
    <w:uiPriority w:val="99"/>
    <w:semiHidden/>
    <w:unhideWhenUsed/>
    <w:rsid w:val="00EA0450"/>
    <w:rPr>
      <w:color w:val="954F72" w:themeColor="followedHyperlink"/>
      <w:u w:val="single"/>
    </w:rPr>
  </w:style>
  <w:style w:type="character" w:customStyle="1" w:styleId="resulturldomain">
    <w:name w:val="result__url__domain"/>
    <w:basedOn w:val="DefaultParagraphFont"/>
    <w:rsid w:val="005617F0"/>
  </w:style>
  <w:style w:type="character" w:customStyle="1" w:styleId="resulturlfull">
    <w:name w:val="result__url__full"/>
    <w:basedOn w:val="DefaultParagraphFont"/>
    <w:rsid w:val="005617F0"/>
  </w:style>
  <w:style w:type="paragraph" w:customStyle="1" w:styleId="Default">
    <w:name w:val="Default"/>
    <w:rsid w:val="003B7873"/>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D01458"/>
    <w:rPr>
      <w:sz w:val="20"/>
      <w:szCs w:val="20"/>
    </w:rPr>
  </w:style>
  <w:style w:type="character" w:customStyle="1" w:styleId="FootnoteTextChar">
    <w:name w:val="Footnote Text Char"/>
    <w:basedOn w:val="DefaultParagraphFont"/>
    <w:link w:val="FootnoteText"/>
    <w:uiPriority w:val="99"/>
    <w:semiHidden/>
    <w:rsid w:val="00D01458"/>
    <w:rPr>
      <w:sz w:val="20"/>
      <w:szCs w:val="20"/>
    </w:rPr>
  </w:style>
  <w:style w:type="character" w:styleId="FootnoteReference">
    <w:name w:val="footnote reference"/>
    <w:basedOn w:val="DefaultParagraphFont"/>
    <w:uiPriority w:val="99"/>
    <w:semiHidden/>
    <w:unhideWhenUsed/>
    <w:rsid w:val="00D01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2137">
      <w:bodyDiv w:val="1"/>
      <w:marLeft w:val="0"/>
      <w:marRight w:val="0"/>
      <w:marTop w:val="0"/>
      <w:marBottom w:val="0"/>
      <w:divBdr>
        <w:top w:val="none" w:sz="0" w:space="0" w:color="auto"/>
        <w:left w:val="none" w:sz="0" w:space="0" w:color="auto"/>
        <w:bottom w:val="none" w:sz="0" w:space="0" w:color="auto"/>
        <w:right w:val="none" w:sz="0" w:space="0" w:color="auto"/>
      </w:divBdr>
    </w:div>
    <w:div w:id="1016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wsroom/just/item-detail.cfm?item_id=128349" TargetMode="External"/><Relationship Id="rId7" Type="http://schemas.openxmlformats.org/officeDocument/2006/relationships/hyperlink" Target="https://europe.ohchr.org/Documents/Publications/Paper-ChildImmigrationDetentionintheEU-EN.pdf" TargetMode="External"/><Relationship Id="rId2" Type="http://schemas.openxmlformats.org/officeDocument/2006/relationships/hyperlink" Target="https://eur-lex.europa.eu/legal-content/EN/ALL/?uri=CELEX:32008L0115" TargetMode="External"/><Relationship Id="rId1" Type="http://schemas.openxmlformats.org/officeDocument/2006/relationships/hyperlink" Target="https://eur-lex.europa.eu/legal-content/EN/TXT/?uri=celex%3A32013L0033" TargetMode="External"/><Relationship Id="rId6" Type="http://schemas.openxmlformats.org/officeDocument/2006/relationships/hyperlink" Target="https://ec.europa.eu/newsroom/just/item-detail.cfm?item_id=128349" TargetMode="External"/><Relationship Id="rId5" Type="http://schemas.openxmlformats.org/officeDocument/2006/relationships/hyperlink" Target="https://ec.europa.eu/home-affairs/sites/homeaffairs/files/what-we-do/policies/european-agenda-migration/20170412_communication_on_the_protection_of_children_in_migration_en.pdf" TargetMode="External"/><Relationship Id="rId4" Type="http://schemas.openxmlformats.org/officeDocument/2006/relationships/hyperlink" Target="https://ec.europa.eu/home-affairs/content/conference-effective-alternatives-detention-migra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C920-21E3-4292-995F-8FC029D80F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CCB2D4-0B53-4787-9637-2912D5007CFC}"/>
</file>

<file path=customXml/itemProps3.xml><?xml version="1.0" encoding="utf-8"?>
<ds:datastoreItem xmlns:ds="http://schemas.openxmlformats.org/officeDocument/2006/customXml" ds:itemID="{BA7D68E1-446E-42BD-8979-78796DC3EAC6}">
  <ds:schemaRefs>
    <ds:schemaRef ds:uri="http://schemas.microsoft.com/sharepoint/v3/contenttype/forms"/>
  </ds:schemaRefs>
</ds:datastoreItem>
</file>

<file path=customXml/itemProps4.xml><?xml version="1.0" encoding="utf-8"?>
<ds:datastoreItem xmlns:ds="http://schemas.openxmlformats.org/officeDocument/2006/customXml" ds:itemID="{D0DA7D73-C5D8-4174-9BB5-D274C8B4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2832</Words>
  <Characters>15549</Characters>
  <Application>Microsoft Office Word</Application>
  <DocSecurity>0</DocSecurity>
  <Lines>485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Hernandez Soto</dc:creator>
  <cp:keywords/>
  <dc:description/>
  <cp:lastModifiedBy>SALVIA Paolo (EEAS)</cp:lastModifiedBy>
  <cp:revision>9</cp:revision>
  <dcterms:created xsi:type="dcterms:W3CDTF">2020-04-24T11:24:00Z</dcterms:created>
  <dcterms:modified xsi:type="dcterms:W3CDTF">2020-05-04T07:28:00Z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