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A07237" w14:textId="768C4854" w:rsidR="009D70BF" w:rsidRPr="002F1927" w:rsidRDefault="009D70BF" w:rsidP="009D70BF">
      <w:pPr>
        <w:shd w:val="clear" w:color="auto" w:fill="FFFFFF"/>
        <w:spacing w:before="100" w:beforeAutospacing="1" w:after="100" w:afterAutospacing="1" w:line="240" w:lineRule="auto"/>
        <w:outlineLvl w:val="1"/>
        <w:rPr>
          <w:rFonts w:ascii="Arial" w:eastAsia="Times New Roman" w:hAnsi="Arial" w:cs="Arial"/>
          <w:b/>
          <w:bCs/>
          <w:color w:val="0072C6"/>
          <w:sz w:val="28"/>
          <w:szCs w:val="28"/>
          <w:lang w:eastAsia="en-GB"/>
        </w:rPr>
      </w:pPr>
      <w:r w:rsidRPr="002F1927">
        <w:rPr>
          <w:rFonts w:ascii="Arial" w:eastAsia="Times New Roman" w:hAnsi="Arial" w:cs="Arial"/>
          <w:b/>
          <w:bCs/>
          <w:color w:val="000000" w:themeColor="text1"/>
          <w:sz w:val="28"/>
          <w:szCs w:val="28"/>
          <w:lang w:eastAsia="en-GB"/>
        </w:rPr>
        <w:t>UNICEF UK’s submission on ending immigration detention of children and seeking adequate reception and care for them</w:t>
      </w:r>
    </w:p>
    <w:p w14:paraId="4C5BAA20" w14:textId="4A773249" w:rsidR="009D70BF" w:rsidRDefault="009D70BF" w:rsidP="009D70BF">
      <w:pPr>
        <w:spacing w:after="0" w:line="240" w:lineRule="auto"/>
        <w:rPr>
          <w:rFonts w:ascii="Times New Roman" w:eastAsia="Times New Roman" w:hAnsi="Symbol" w:cs="Times New Roman"/>
          <w:sz w:val="24"/>
          <w:szCs w:val="24"/>
          <w:lang w:eastAsia="en-GB"/>
        </w:rPr>
      </w:pPr>
    </w:p>
    <w:p w14:paraId="59D105AA" w14:textId="2879412C" w:rsidR="002F1927" w:rsidRPr="002F1927" w:rsidRDefault="002F1927" w:rsidP="009D70BF">
      <w:pPr>
        <w:spacing w:after="0" w:line="240" w:lineRule="auto"/>
        <w:rPr>
          <w:rFonts w:ascii="Arial" w:eastAsia="Times New Roman" w:hAnsi="Arial" w:cs="Arial"/>
          <w:sz w:val="24"/>
          <w:szCs w:val="24"/>
          <w:lang w:eastAsia="en-GB"/>
        </w:rPr>
      </w:pPr>
      <w:r w:rsidRPr="002F1927">
        <w:rPr>
          <w:rFonts w:ascii="Arial" w:eastAsia="Times New Roman" w:hAnsi="Arial" w:cs="Arial"/>
          <w:sz w:val="24"/>
          <w:szCs w:val="24"/>
          <w:lang w:eastAsia="en-GB"/>
        </w:rPr>
        <w:t>UNICEF UK is an integral part of the Un</w:t>
      </w:r>
      <w:r w:rsidR="005D40E6">
        <w:rPr>
          <w:rFonts w:ascii="Arial" w:eastAsia="Times New Roman" w:hAnsi="Arial" w:cs="Arial"/>
          <w:sz w:val="24"/>
          <w:szCs w:val="24"/>
          <w:lang w:eastAsia="en-GB"/>
        </w:rPr>
        <w:t>i</w:t>
      </w:r>
      <w:r w:rsidRPr="002F1927">
        <w:rPr>
          <w:rFonts w:ascii="Arial" w:eastAsia="Times New Roman" w:hAnsi="Arial" w:cs="Arial"/>
          <w:sz w:val="24"/>
          <w:szCs w:val="24"/>
          <w:lang w:eastAsia="en-GB"/>
        </w:rPr>
        <w:t>ted Nations Children</w:t>
      </w:r>
      <w:r w:rsidR="005D40E6">
        <w:rPr>
          <w:rFonts w:ascii="Arial" w:eastAsia="Times New Roman" w:hAnsi="Arial" w:cs="Arial"/>
          <w:sz w:val="24"/>
          <w:szCs w:val="24"/>
          <w:lang w:eastAsia="en-GB"/>
        </w:rPr>
        <w:t>’</w:t>
      </w:r>
      <w:r w:rsidRPr="002F1927">
        <w:rPr>
          <w:rFonts w:ascii="Arial" w:eastAsia="Times New Roman" w:hAnsi="Arial" w:cs="Arial"/>
          <w:sz w:val="24"/>
          <w:szCs w:val="24"/>
          <w:lang w:eastAsia="en-GB"/>
        </w:rPr>
        <w:t>s Fund (UNICEF).</w:t>
      </w:r>
    </w:p>
    <w:p w14:paraId="7AF84D9B" w14:textId="77777777" w:rsidR="002F1927" w:rsidRPr="002F1927" w:rsidRDefault="002F1927" w:rsidP="009D70BF">
      <w:pPr>
        <w:spacing w:after="0" w:line="240" w:lineRule="auto"/>
        <w:rPr>
          <w:rFonts w:ascii="Arial" w:eastAsia="Times New Roman" w:hAnsi="Arial" w:cs="Arial"/>
          <w:sz w:val="24"/>
          <w:szCs w:val="24"/>
          <w:lang w:eastAsia="en-GB"/>
        </w:rPr>
      </w:pPr>
    </w:p>
    <w:p w14:paraId="1E51DB97" w14:textId="1EDD4A35" w:rsidR="009D70BF" w:rsidRPr="002F1927" w:rsidRDefault="009D70BF" w:rsidP="009D70BF">
      <w:pPr>
        <w:spacing w:after="0" w:line="240" w:lineRule="auto"/>
        <w:rPr>
          <w:rFonts w:ascii="Arial" w:hAnsi="Arial" w:cs="Arial"/>
          <w:color w:val="000000"/>
          <w:sz w:val="24"/>
          <w:szCs w:val="24"/>
          <w:shd w:val="clear" w:color="auto" w:fill="FFFFFF"/>
        </w:rPr>
      </w:pPr>
      <w:r w:rsidRPr="002F1927">
        <w:rPr>
          <w:rFonts w:ascii="Arial" w:eastAsia="Times New Roman" w:hAnsi="Arial" w:cs="Arial"/>
          <w:sz w:val="24"/>
          <w:szCs w:val="24"/>
          <w:lang w:eastAsia="en-GB"/>
        </w:rPr>
        <w:t>UNICEF UK presents its compliments to t</w:t>
      </w:r>
      <w:r w:rsidRPr="002F1927">
        <w:rPr>
          <w:rFonts w:ascii="Arial" w:hAnsi="Arial" w:cs="Arial"/>
          <w:color w:val="000000"/>
          <w:sz w:val="24"/>
          <w:szCs w:val="24"/>
          <w:shd w:val="clear" w:color="auto" w:fill="FFFFFF"/>
        </w:rPr>
        <w:t>he UN Special Rapporteur on the human rights of migrants and has the pleasure to submit its in</w:t>
      </w:r>
      <w:r w:rsidR="005D40E6">
        <w:rPr>
          <w:rFonts w:ascii="Arial" w:hAnsi="Arial" w:cs="Arial"/>
          <w:color w:val="000000"/>
          <w:sz w:val="24"/>
          <w:szCs w:val="24"/>
          <w:shd w:val="clear" w:color="auto" w:fill="FFFFFF"/>
        </w:rPr>
        <w:t>p</w:t>
      </w:r>
      <w:r w:rsidRPr="002F1927">
        <w:rPr>
          <w:rFonts w:ascii="Arial" w:hAnsi="Arial" w:cs="Arial"/>
          <w:color w:val="000000"/>
          <w:sz w:val="24"/>
          <w:szCs w:val="24"/>
          <w:shd w:val="clear" w:color="auto" w:fill="FFFFFF"/>
        </w:rPr>
        <w:t>ut to his next thematic report on ending immigration detention of children and seeking adequate reception and care for them.</w:t>
      </w:r>
    </w:p>
    <w:p w14:paraId="3991F24C" w14:textId="2F0929EC" w:rsidR="002F1927" w:rsidRPr="002F1927" w:rsidRDefault="002F1927" w:rsidP="009D70BF">
      <w:pPr>
        <w:spacing w:after="0" w:line="240" w:lineRule="auto"/>
        <w:rPr>
          <w:rFonts w:ascii="Arial" w:hAnsi="Arial" w:cs="Arial"/>
          <w:color w:val="000000"/>
          <w:sz w:val="24"/>
          <w:szCs w:val="24"/>
          <w:shd w:val="clear" w:color="auto" w:fill="FFFFFF"/>
        </w:rPr>
      </w:pPr>
    </w:p>
    <w:p w14:paraId="0D9A142F" w14:textId="6B9998CE" w:rsidR="002F1927" w:rsidRPr="002F1927" w:rsidRDefault="002F1927" w:rsidP="009D70BF">
      <w:pPr>
        <w:spacing w:after="0" w:line="240" w:lineRule="auto"/>
        <w:rPr>
          <w:rFonts w:ascii="Arial" w:eastAsia="Times New Roman" w:hAnsi="Arial" w:cs="Arial"/>
          <w:sz w:val="24"/>
          <w:szCs w:val="24"/>
          <w:lang w:eastAsia="en-GB"/>
        </w:rPr>
      </w:pPr>
      <w:r w:rsidRPr="002F1927">
        <w:rPr>
          <w:rFonts w:ascii="Arial" w:hAnsi="Arial" w:cs="Arial"/>
          <w:color w:val="000000"/>
          <w:sz w:val="24"/>
          <w:szCs w:val="24"/>
          <w:shd w:val="clear" w:color="auto" w:fill="FFFFFF"/>
        </w:rPr>
        <w:t>T</w:t>
      </w:r>
      <w:r>
        <w:rPr>
          <w:rFonts w:ascii="Arial" w:hAnsi="Arial" w:cs="Arial"/>
          <w:color w:val="000000"/>
          <w:sz w:val="24"/>
          <w:szCs w:val="24"/>
          <w:shd w:val="clear" w:color="auto" w:fill="FFFFFF"/>
        </w:rPr>
        <w:t>h</w:t>
      </w:r>
      <w:r w:rsidRPr="002F1927">
        <w:rPr>
          <w:rFonts w:ascii="Arial" w:hAnsi="Arial" w:cs="Arial"/>
          <w:color w:val="000000"/>
          <w:sz w:val="24"/>
          <w:szCs w:val="24"/>
          <w:shd w:val="clear" w:color="auto" w:fill="FFFFFF"/>
        </w:rPr>
        <w:t xml:space="preserve">is </w:t>
      </w:r>
      <w:r>
        <w:rPr>
          <w:rFonts w:ascii="Arial" w:hAnsi="Arial" w:cs="Arial"/>
          <w:color w:val="000000"/>
          <w:sz w:val="24"/>
          <w:szCs w:val="24"/>
          <w:shd w:val="clear" w:color="auto" w:fill="FFFFFF"/>
        </w:rPr>
        <w:t>submission</w:t>
      </w:r>
      <w:r w:rsidRPr="002F1927">
        <w:rPr>
          <w:rFonts w:ascii="Arial" w:hAnsi="Arial" w:cs="Arial"/>
          <w:color w:val="000000"/>
          <w:sz w:val="24"/>
          <w:szCs w:val="24"/>
          <w:shd w:val="clear" w:color="auto" w:fill="FFFFFF"/>
        </w:rPr>
        <w:t xml:space="preserve"> covers the United Kingdom of Great Britain and Northern Ireland. Immigration matters are reserved and under the jurisdiction of the UK Government in London.</w:t>
      </w:r>
    </w:p>
    <w:p w14:paraId="086B7048" w14:textId="7206C5CE" w:rsidR="009D70BF" w:rsidRDefault="009D70BF" w:rsidP="009D70BF">
      <w:pPr>
        <w:spacing w:after="0" w:line="240" w:lineRule="auto"/>
        <w:rPr>
          <w:rFonts w:ascii="Arial" w:eastAsia="Times New Roman" w:hAnsi="Arial" w:cs="Arial"/>
          <w:sz w:val="24"/>
          <w:szCs w:val="24"/>
          <w:lang w:eastAsia="en-GB"/>
        </w:rPr>
      </w:pPr>
    </w:p>
    <w:p w14:paraId="08DF5E0F" w14:textId="77777777" w:rsidR="002F1927" w:rsidRPr="002F1927" w:rsidRDefault="002F1927" w:rsidP="009D70BF">
      <w:pPr>
        <w:spacing w:after="0" w:line="240" w:lineRule="auto"/>
        <w:rPr>
          <w:rFonts w:ascii="Arial" w:eastAsia="Times New Roman" w:hAnsi="Arial" w:cs="Arial"/>
          <w:sz w:val="24"/>
          <w:szCs w:val="24"/>
          <w:lang w:eastAsia="en-GB"/>
        </w:rPr>
      </w:pPr>
    </w:p>
    <w:p w14:paraId="34DCB045" w14:textId="6DEDCCBE" w:rsidR="009D70BF" w:rsidRPr="002F1927" w:rsidRDefault="009D70BF" w:rsidP="009D70BF">
      <w:pPr>
        <w:spacing w:after="0" w:line="240" w:lineRule="auto"/>
        <w:rPr>
          <w:rFonts w:ascii="Arial" w:eastAsia="Times New Roman" w:hAnsi="Arial" w:cs="Arial"/>
          <w:b/>
          <w:bCs/>
          <w:sz w:val="24"/>
          <w:szCs w:val="24"/>
          <w:lang w:eastAsia="en-GB"/>
        </w:rPr>
      </w:pPr>
      <w:proofErr w:type="gramStart"/>
      <w:r w:rsidRPr="002F1927">
        <w:rPr>
          <w:rFonts w:ascii="Arial" w:eastAsia="Times New Roman" w:hAnsi="Arial" w:cs="Arial"/>
          <w:b/>
          <w:bCs/>
          <w:sz w:val="24"/>
          <w:szCs w:val="24"/>
          <w:lang w:eastAsia="en-GB"/>
        </w:rPr>
        <w:t>  Legislation</w:t>
      </w:r>
      <w:proofErr w:type="gramEnd"/>
      <w:r w:rsidRPr="002F1927">
        <w:rPr>
          <w:rFonts w:ascii="Arial" w:eastAsia="Times New Roman" w:hAnsi="Arial" w:cs="Arial"/>
          <w:b/>
          <w:bCs/>
          <w:sz w:val="24"/>
          <w:szCs w:val="24"/>
          <w:lang w:eastAsia="en-GB"/>
        </w:rPr>
        <w:t xml:space="preserve"> or policies that prohibit or restrict the use of immigration detention of children and their families;</w:t>
      </w:r>
    </w:p>
    <w:p w14:paraId="56D47DB2" w14:textId="385B354D" w:rsidR="00805325" w:rsidRPr="002F1927" w:rsidRDefault="00805325" w:rsidP="009D70BF">
      <w:pPr>
        <w:spacing w:after="0" w:line="240" w:lineRule="auto"/>
        <w:rPr>
          <w:rFonts w:ascii="Arial" w:eastAsia="Times New Roman" w:hAnsi="Arial" w:cs="Arial"/>
          <w:sz w:val="24"/>
          <w:szCs w:val="24"/>
          <w:lang w:eastAsia="en-GB"/>
        </w:rPr>
      </w:pPr>
    </w:p>
    <w:p w14:paraId="1E18A543" w14:textId="570B8D38" w:rsidR="00805325" w:rsidRPr="002F1927" w:rsidRDefault="00805325" w:rsidP="009D70BF">
      <w:pPr>
        <w:spacing w:after="0" w:line="240" w:lineRule="auto"/>
        <w:rPr>
          <w:rFonts w:ascii="Arial" w:eastAsia="Times New Roman" w:hAnsi="Arial" w:cs="Arial"/>
          <w:sz w:val="24"/>
          <w:szCs w:val="24"/>
          <w:lang w:eastAsia="en-GB"/>
        </w:rPr>
      </w:pPr>
      <w:r w:rsidRPr="002F1927">
        <w:rPr>
          <w:rFonts w:ascii="Arial" w:eastAsia="Times New Roman" w:hAnsi="Arial" w:cs="Arial"/>
          <w:sz w:val="24"/>
          <w:szCs w:val="24"/>
          <w:lang w:eastAsia="en-GB"/>
        </w:rPr>
        <w:t xml:space="preserve">In 2010 the UK Government </w:t>
      </w:r>
      <w:r w:rsidR="00075E97" w:rsidRPr="002F1927">
        <w:rPr>
          <w:rFonts w:ascii="Arial" w:eastAsia="Times New Roman" w:hAnsi="Arial" w:cs="Arial"/>
          <w:sz w:val="24"/>
          <w:szCs w:val="24"/>
          <w:lang w:eastAsia="en-GB"/>
        </w:rPr>
        <w:t xml:space="preserve">made a commitment to end </w:t>
      </w:r>
      <w:r w:rsidR="00FC5CD8" w:rsidRPr="002F1927">
        <w:rPr>
          <w:rFonts w:ascii="Arial" w:eastAsia="Times New Roman" w:hAnsi="Arial" w:cs="Arial"/>
          <w:sz w:val="24"/>
          <w:szCs w:val="24"/>
          <w:lang w:eastAsia="en-GB"/>
        </w:rPr>
        <w:t>immigration</w:t>
      </w:r>
      <w:r w:rsidR="00075E97" w:rsidRPr="002F1927">
        <w:rPr>
          <w:rFonts w:ascii="Arial" w:eastAsia="Times New Roman" w:hAnsi="Arial" w:cs="Arial"/>
          <w:sz w:val="24"/>
          <w:szCs w:val="24"/>
          <w:lang w:eastAsia="en-GB"/>
        </w:rPr>
        <w:t xml:space="preserve"> detention of children. This has been achieved for unaccompanied </w:t>
      </w:r>
      <w:proofErr w:type="gramStart"/>
      <w:r w:rsidR="00075E97" w:rsidRPr="002F1927">
        <w:rPr>
          <w:rFonts w:ascii="Arial" w:eastAsia="Times New Roman" w:hAnsi="Arial" w:cs="Arial"/>
          <w:sz w:val="24"/>
          <w:szCs w:val="24"/>
          <w:lang w:eastAsia="en-GB"/>
        </w:rPr>
        <w:t>asylum seeking</w:t>
      </w:r>
      <w:proofErr w:type="gramEnd"/>
      <w:r w:rsidR="00075E97" w:rsidRPr="002F1927">
        <w:rPr>
          <w:rFonts w:ascii="Arial" w:eastAsia="Times New Roman" w:hAnsi="Arial" w:cs="Arial"/>
          <w:sz w:val="24"/>
          <w:szCs w:val="24"/>
          <w:lang w:eastAsia="en-GB"/>
        </w:rPr>
        <w:t xml:space="preserve"> children (some age-disputed young people are held in detention and subsequently released when found to be children).</w:t>
      </w:r>
    </w:p>
    <w:p w14:paraId="7AA6C0FF" w14:textId="77777777" w:rsidR="00075E97" w:rsidRPr="002F1927" w:rsidRDefault="00075E97" w:rsidP="009D70BF">
      <w:pPr>
        <w:spacing w:after="0" w:line="240" w:lineRule="auto"/>
        <w:rPr>
          <w:rFonts w:ascii="Arial" w:eastAsia="Times New Roman" w:hAnsi="Arial" w:cs="Arial"/>
          <w:sz w:val="24"/>
          <w:szCs w:val="24"/>
          <w:lang w:eastAsia="en-GB"/>
        </w:rPr>
      </w:pPr>
    </w:p>
    <w:p w14:paraId="4011E7D5" w14:textId="2605A78F" w:rsidR="00805325" w:rsidRPr="002F1927" w:rsidRDefault="00075E97" w:rsidP="00805325">
      <w:pPr>
        <w:rPr>
          <w:rFonts w:ascii="Arial" w:hAnsi="Arial" w:cs="Arial"/>
          <w:sz w:val="24"/>
          <w:szCs w:val="24"/>
        </w:rPr>
      </w:pPr>
      <w:r w:rsidRPr="002F1927">
        <w:rPr>
          <w:rFonts w:ascii="Arial" w:hAnsi="Arial" w:cs="Arial"/>
          <w:sz w:val="24"/>
          <w:szCs w:val="24"/>
        </w:rPr>
        <w:t>In 2011 a</w:t>
      </w:r>
      <w:r w:rsidR="00805325" w:rsidRPr="002F1927">
        <w:rPr>
          <w:rFonts w:ascii="Arial" w:hAnsi="Arial" w:cs="Arial"/>
          <w:sz w:val="24"/>
          <w:szCs w:val="24"/>
        </w:rPr>
        <w:t xml:space="preserve"> new family returns process was rolled out nationally, as a key component of the Government’s aim of ending the detention of children for immigration purposes. </w:t>
      </w:r>
      <w:r w:rsidR="005D40E6" w:rsidRPr="002F1927">
        <w:rPr>
          <w:rFonts w:ascii="Arial" w:hAnsi="Arial" w:cs="Arial"/>
          <w:sz w:val="24"/>
          <w:szCs w:val="24"/>
        </w:rPr>
        <w:t>The secure pre-departure accommodation at Cedars, to be used where families did not cooperate with removal directions, opened in September 2011.Cedars has now been closed</w:t>
      </w:r>
      <w:r w:rsidR="005D40E6">
        <w:rPr>
          <w:rFonts w:ascii="Arial" w:hAnsi="Arial" w:cs="Arial"/>
          <w:sz w:val="24"/>
          <w:szCs w:val="24"/>
        </w:rPr>
        <w:t xml:space="preserve">. </w:t>
      </w:r>
      <w:r w:rsidR="00805325" w:rsidRPr="002F1927">
        <w:rPr>
          <w:rFonts w:ascii="Arial" w:hAnsi="Arial" w:cs="Arial"/>
          <w:sz w:val="24"/>
          <w:szCs w:val="24"/>
        </w:rPr>
        <w:t>Aims of the process are to:</w:t>
      </w:r>
    </w:p>
    <w:p w14:paraId="09F79A44" w14:textId="77777777" w:rsidR="00805325" w:rsidRPr="002F1927" w:rsidRDefault="00805325" w:rsidP="00805325">
      <w:pPr>
        <w:rPr>
          <w:rFonts w:ascii="Arial" w:hAnsi="Arial" w:cs="Arial"/>
          <w:sz w:val="24"/>
          <w:szCs w:val="24"/>
        </w:rPr>
      </w:pPr>
      <w:r w:rsidRPr="002F1927">
        <w:rPr>
          <w:rFonts w:ascii="Arial" w:hAnsi="Arial" w:cs="Arial"/>
          <w:sz w:val="24"/>
          <w:szCs w:val="24"/>
        </w:rPr>
        <w:t xml:space="preserve"> • increase family take up of voluntary return and Assisted Voluntary Return (AVR</w:t>
      </w:r>
      <w:proofErr w:type="gramStart"/>
      <w:r w:rsidRPr="002F1927">
        <w:rPr>
          <w:rFonts w:ascii="Arial" w:hAnsi="Arial" w:cs="Arial"/>
          <w:sz w:val="24"/>
          <w:szCs w:val="24"/>
        </w:rPr>
        <w:t>);</w:t>
      </w:r>
      <w:proofErr w:type="gramEnd"/>
    </w:p>
    <w:p w14:paraId="7AE5EBE8" w14:textId="77777777" w:rsidR="00805325" w:rsidRPr="002F1927" w:rsidRDefault="00805325" w:rsidP="00805325">
      <w:pPr>
        <w:rPr>
          <w:rFonts w:ascii="Arial" w:hAnsi="Arial" w:cs="Arial"/>
          <w:sz w:val="24"/>
          <w:szCs w:val="24"/>
        </w:rPr>
      </w:pPr>
      <w:r w:rsidRPr="002F1927">
        <w:rPr>
          <w:rFonts w:ascii="Arial" w:hAnsi="Arial" w:cs="Arial"/>
          <w:sz w:val="24"/>
          <w:szCs w:val="24"/>
        </w:rPr>
        <w:t xml:space="preserve"> • ensure that any enforcement action takes into account the welfare interests of children and the wider </w:t>
      </w:r>
      <w:proofErr w:type="gramStart"/>
      <w:r w:rsidRPr="002F1927">
        <w:rPr>
          <w:rFonts w:ascii="Arial" w:hAnsi="Arial" w:cs="Arial"/>
          <w:sz w:val="24"/>
          <w:szCs w:val="24"/>
        </w:rPr>
        <w:t>family;</w:t>
      </w:r>
      <w:proofErr w:type="gramEnd"/>
      <w:r w:rsidRPr="002F1927">
        <w:rPr>
          <w:rFonts w:ascii="Arial" w:hAnsi="Arial" w:cs="Arial"/>
          <w:sz w:val="24"/>
          <w:szCs w:val="24"/>
        </w:rPr>
        <w:t xml:space="preserve"> </w:t>
      </w:r>
    </w:p>
    <w:p w14:paraId="61980EE0" w14:textId="77777777" w:rsidR="00805325" w:rsidRPr="002F1927" w:rsidRDefault="00805325" w:rsidP="00805325">
      <w:pPr>
        <w:rPr>
          <w:rFonts w:ascii="Arial" w:hAnsi="Arial" w:cs="Arial"/>
          <w:sz w:val="24"/>
          <w:szCs w:val="24"/>
        </w:rPr>
      </w:pPr>
      <w:r w:rsidRPr="002F1927">
        <w:rPr>
          <w:rFonts w:ascii="Arial" w:hAnsi="Arial" w:cs="Arial"/>
          <w:sz w:val="24"/>
          <w:szCs w:val="24"/>
        </w:rPr>
        <w:t xml:space="preserve">• better prepare families for return and give them the opportunity to take responsibility for their </w:t>
      </w:r>
      <w:proofErr w:type="gramStart"/>
      <w:r w:rsidRPr="002F1927">
        <w:rPr>
          <w:rFonts w:ascii="Arial" w:hAnsi="Arial" w:cs="Arial"/>
          <w:sz w:val="24"/>
          <w:szCs w:val="24"/>
        </w:rPr>
        <w:t>return;</w:t>
      </w:r>
      <w:proofErr w:type="gramEnd"/>
      <w:r w:rsidRPr="002F1927">
        <w:rPr>
          <w:rFonts w:ascii="Arial" w:hAnsi="Arial" w:cs="Arial"/>
          <w:sz w:val="24"/>
          <w:szCs w:val="24"/>
        </w:rPr>
        <w:t xml:space="preserve"> </w:t>
      </w:r>
    </w:p>
    <w:p w14:paraId="217FA149" w14:textId="77777777" w:rsidR="00805325" w:rsidRPr="002F1927" w:rsidRDefault="00805325" w:rsidP="00805325">
      <w:pPr>
        <w:rPr>
          <w:rFonts w:ascii="Arial" w:hAnsi="Arial" w:cs="Arial"/>
          <w:sz w:val="24"/>
          <w:szCs w:val="24"/>
        </w:rPr>
      </w:pPr>
      <w:r w:rsidRPr="002F1927">
        <w:rPr>
          <w:rFonts w:ascii="Arial" w:hAnsi="Arial" w:cs="Arial"/>
          <w:sz w:val="24"/>
          <w:szCs w:val="24"/>
        </w:rPr>
        <w:t>• give families the opportunity to make further representations and seek judicial reviews before enforcement action commences.</w:t>
      </w:r>
    </w:p>
    <w:p w14:paraId="2AD4879E" w14:textId="4C3CD244" w:rsidR="00805325" w:rsidRPr="002F1927" w:rsidRDefault="00805325" w:rsidP="009D70BF">
      <w:pPr>
        <w:spacing w:after="0" w:line="240" w:lineRule="auto"/>
        <w:rPr>
          <w:rFonts w:ascii="Arial" w:eastAsia="Times New Roman" w:hAnsi="Arial" w:cs="Arial"/>
          <w:sz w:val="24"/>
          <w:szCs w:val="24"/>
          <w:lang w:eastAsia="en-GB"/>
        </w:rPr>
      </w:pPr>
    </w:p>
    <w:p w14:paraId="545B4854" w14:textId="2A748ED3" w:rsidR="00DD7921" w:rsidRDefault="00DD7921" w:rsidP="009D70BF">
      <w:pPr>
        <w:spacing w:after="0" w:line="240" w:lineRule="auto"/>
        <w:rPr>
          <w:rFonts w:ascii="Arial" w:eastAsia="Times New Roman" w:hAnsi="Arial" w:cs="Arial"/>
          <w:sz w:val="24"/>
          <w:szCs w:val="24"/>
          <w:lang w:eastAsia="en-GB"/>
        </w:rPr>
      </w:pPr>
      <w:r w:rsidRPr="002F1927">
        <w:rPr>
          <w:rFonts w:ascii="Arial" w:eastAsia="Times New Roman" w:hAnsi="Arial" w:cs="Arial"/>
          <w:sz w:val="24"/>
          <w:szCs w:val="24"/>
          <w:lang w:eastAsia="en-GB"/>
        </w:rPr>
        <w:t>Numbers of child detainees have reduced significantly, from over 1,000 per year pre-2010 to 67 in 2017 and 63 in 2018.</w:t>
      </w:r>
    </w:p>
    <w:p w14:paraId="5497F7A3" w14:textId="77777777" w:rsidR="005D40E6" w:rsidRPr="002F1927" w:rsidRDefault="005D40E6" w:rsidP="009D70BF">
      <w:pPr>
        <w:spacing w:after="0" w:line="240" w:lineRule="auto"/>
        <w:rPr>
          <w:rFonts w:ascii="Arial" w:eastAsia="Times New Roman" w:hAnsi="Arial" w:cs="Arial"/>
          <w:sz w:val="24"/>
          <w:szCs w:val="24"/>
          <w:lang w:eastAsia="en-GB"/>
        </w:rPr>
      </w:pPr>
    </w:p>
    <w:p w14:paraId="5F006937" w14:textId="7D3E9DBF" w:rsidR="00DD7921" w:rsidRDefault="00AC498B" w:rsidP="009D70BF">
      <w:pPr>
        <w:spacing w:after="0" w:line="240" w:lineRule="auto"/>
        <w:rPr>
          <w:rFonts w:ascii="Arial" w:hAnsi="Arial" w:cs="Arial"/>
          <w:sz w:val="24"/>
          <w:szCs w:val="24"/>
        </w:rPr>
      </w:pPr>
      <w:r w:rsidRPr="002F1927">
        <w:rPr>
          <w:rFonts w:ascii="Arial" w:hAnsi="Arial" w:cs="Arial"/>
          <w:sz w:val="24"/>
          <w:szCs w:val="24"/>
        </w:rPr>
        <w:t>Two thirds of the children detained were asylum detainees. 43 of them were under the age of 11. 60 of the children detained were held at Gatwick Pre-departure Accommodation or Tinsley House (Family Unit) I</w:t>
      </w:r>
      <w:r w:rsidR="005D40E6">
        <w:rPr>
          <w:rFonts w:ascii="Arial" w:hAnsi="Arial" w:cs="Arial"/>
          <w:sz w:val="24"/>
          <w:szCs w:val="24"/>
        </w:rPr>
        <w:t xml:space="preserve">mmigration </w:t>
      </w:r>
      <w:r w:rsidRPr="002F1927">
        <w:rPr>
          <w:rFonts w:ascii="Arial" w:hAnsi="Arial" w:cs="Arial"/>
          <w:sz w:val="24"/>
          <w:szCs w:val="24"/>
        </w:rPr>
        <w:t>R</w:t>
      </w:r>
      <w:r w:rsidR="005D40E6">
        <w:rPr>
          <w:rFonts w:ascii="Arial" w:hAnsi="Arial" w:cs="Arial"/>
          <w:sz w:val="24"/>
          <w:szCs w:val="24"/>
        </w:rPr>
        <w:t xml:space="preserve">eception </w:t>
      </w:r>
      <w:r w:rsidRPr="002F1927">
        <w:rPr>
          <w:rFonts w:ascii="Arial" w:hAnsi="Arial" w:cs="Arial"/>
          <w:sz w:val="24"/>
          <w:szCs w:val="24"/>
        </w:rPr>
        <w:t>C</w:t>
      </w:r>
      <w:r w:rsidR="005D40E6">
        <w:rPr>
          <w:rFonts w:ascii="Arial" w:hAnsi="Arial" w:cs="Arial"/>
          <w:sz w:val="24"/>
          <w:szCs w:val="24"/>
        </w:rPr>
        <w:t>entre</w:t>
      </w:r>
      <w:r w:rsidRPr="002F1927">
        <w:rPr>
          <w:rFonts w:ascii="Arial" w:hAnsi="Arial" w:cs="Arial"/>
          <w:sz w:val="24"/>
          <w:szCs w:val="24"/>
        </w:rPr>
        <w:t xml:space="preserve">. </w:t>
      </w:r>
      <w:proofErr w:type="gramStart"/>
      <w:r w:rsidRPr="002F1927">
        <w:rPr>
          <w:rFonts w:ascii="Arial" w:hAnsi="Arial" w:cs="Arial"/>
          <w:sz w:val="24"/>
          <w:szCs w:val="24"/>
        </w:rPr>
        <w:t>Both of these</w:t>
      </w:r>
      <w:proofErr w:type="gramEnd"/>
      <w:r w:rsidRPr="002F1927">
        <w:rPr>
          <w:rFonts w:ascii="Arial" w:hAnsi="Arial" w:cs="Arial"/>
          <w:sz w:val="24"/>
          <w:szCs w:val="24"/>
        </w:rPr>
        <w:t xml:space="preserve"> facilities have accommodation designed for families. There were 3 held at other IRC’s. </w:t>
      </w:r>
    </w:p>
    <w:p w14:paraId="6636B028" w14:textId="5B10E48B" w:rsidR="005D40E6" w:rsidRDefault="005D40E6" w:rsidP="009D70BF">
      <w:pPr>
        <w:spacing w:after="0" w:line="240" w:lineRule="auto"/>
        <w:rPr>
          <w:rFonts w:ascii="Arial" w:hAnsi="Arial" w:cs="Arial"/>
          <w:sz w:val="24"/>
          <w:szCs w:val="24"/>
        </w:rPr>
      </w:pPr>
    </w:p>
    <w:p w14:paraId="321C858F" w14:textId="19306A56" w:rsidR="005D40E6" w:rsidRDefault="005D40E6" w:rsidP="009D70BF">
      <w:pPr>
        <w:spacing w:after="0" w:line="240" w:lineRule="auto"/>
        <w:rPr>
          <w:rFonts w:ascii="Arial" w:hAnsi="Arial" w:cs="Arial"/>
          <w:sz w:val="24"/>
          <w:szCs w:val="24"/>
        </w:rPr>
      </w:pPr>
      <w:r>
        <w:rPr>
          <w:rFonts w:ascii="Arial" w:hAnsi="Arial" w:cs="Arial"/>
          <w:sz w:val="24"/>
          <w:szCs w:val="24"/>
        </w:rPr>
        <w:lastRenderedPageBreak/>
        <w:t xml:space="preserve">No unaccompanied </w:t>
      </w:r>
      <w:proofErr w:type="gramStart"/>
      <w:r>
        <w:rPr>
          <w:rFonts w:ascii="Arial" w:hAnsi="Arial" w:cs="Arial"/>
          <w:sz w:val="24"/>
          <w:szCs w:val="24"/>
        </w:rPr>
        <w:t>asylum seeking</w:t>
      </w:r>
      <w:proofErr w:type="gramEnd"/>
      <w:r>
        <w:rPr>
          <w:rFonts w:ascii="Arial" w:hAnsi="Arial" w:cs="Arial"/>
          <w:sz w:val="24"/>
          <w:szCs w:val="24"/>
        </w:rPr>
        <w:t xml:space="preserve"> child (UASC) is detained. They are considered as ‘in need’ and are covered by the general duty on local authorities to safeguard and promote the welfare of children within </w:t>
      </w:r>
      <w:r w:rsidR="00FC5CD8">
        <w:rPr>
          <w:rFonts w:ascii="Arial" w:hAnsi="Arial" w:cs="Arial"/>
          <w:sz w:val="24"/>
          <w:szCs w:val="24"/>
        </w:rPr>
        <w:t>their</w:t>
      </w:r>
      <w:r>
        <w:rPr>
          <w:rFonts w:ascii="Arial" w:hAnsi="Arial" w:cs="Arial"/>
          <w:sz w:val="24"/>
          <w:szCs w:val="24"/>
        </w:rPr>
        <w:t xml:space="preserve"> area. UASC have the same status and entitlements as UK children with no responsible adult to care for them. The Local </w:t>
      </w:r>
      <w:r w:rsidR="00FC5CD8">
        <w:rPr>
          <w:rFonts w:ascii="Arial" w:hAnsi="Arial" w:cs="Arial"/>
          <w:sz w:val="24"/>
          <w:szCs w:val="24"/>
        </w:rPr>
        <w:t>Authority</w:t>
      </w:r>
      <w:r>
        <w:rPr>
          <w:rFonts w:ascii="Arial" w:hAnsi="Arial" w:cs="Arial"/>
          <w:sz w:val="24"/>
          <w:szCs w:val="24"/>
        </w:rPr>
        <w:t xml:space="preserve"> provides </w:t>
      </w:r>
      <w:r w:rsidR="002E48DD">
        <w:rPr>
          <w:rFonts w:ascii="Arial" w:hAnsi="Arial" w:cs="Arial"/>
          <w:sz w:val="24"/>
          <w:szCs w:val="24"/>
        </w:rPr>
        <w:t xml:space="preserve">for and ensures </w:t>
      </w:r>
      <w:r>
        <w:rPr>
          <w:rFonts w:ascii="Arial" w:hAnsi="Arial" w:cs="Arial"/>
          <w:sz w:val="24"/>
          <w:szCs w:val="24"/>
        </w:rPr>
        <w:t>their accommodation</w:t>
      </w:r>
      <w:r w:rsidR="002E48DD">
        <w:rPr>
          <w:rFonts w:ascii="Arial" w:hAnsi="Arial" w:cs="Arial"/>
          <w:sz w:val="24"/>
          <w:szCs w:val="24"/>
        </w:rPr>
        <w:t>, education, health, etc.</w:t>
      </w:r>
    </w:p>
    <w:p w14:paraId="0DC9586F" w14:textId="005246FC" w:rsidR="002E48DD" w:rsidRDefault="002E48DD" w:rsidP="009D70BF">
      <w:pPr>
        <w:spacing w:after="0" w:line="240" w:lineRule="auto"/>
        <w:rPr>
          <w:rFonts w:ascii="Arial" w:hAnsi="Arial" w:cs="Arial"/>
          <w:sz w:val="24"/>
          <w:szCs w:val="24"/>
        </w:rPr>
      </w:pPr>
    </w:p>
    <w:p w14:paraId="6F79EEE9" w14:textId="77777777" w:rsidR="002E48DD" w:rsidRPr="002F1927" w:rsidRDefault="002E48DD" w:rsidP="009D70BF">
      <w:pPr>
        <w:spacing w:after="0" w:line="240" w:lineRule="auto"/>
        <w:rPr>
          <w:rFonts w:ascii="Arial" w:eastAsia="Times New Roman" w:hAnsi="Arial" w:cs="Arial"/>
          <w:sz w:val="24"/>
          <w:szCs w:val="24"/>
          <w:lang w:eastAsia="en-GB"/>
        </w:rPr>
      </w:pPr>
    </w:p>
    <w:p w14:paraId="22309F64" w14:textId="77777777" w:rsidR="00805325" w:rsidRPr="002F1927" w:rsidRDefault="00805325" w:rsidP="009D70BF">
      <w:pPr>
        <w:spacing w:after="0" w:line="240" w:lineRule="auto"/>
        <w:rPr>
          <w:rFonts w:ascii="Arial" w:eastAsia="Times New Roman" w:hAnsi="Arial" w:cs="Arial"/>
          <w:sz w:val="24"/>
          <w:szCs w:val="24"/>
          <w:lang w:eastAsia="en-GB"/>
        </w:rPr>
      </w:pPr>
    </w:p>
    <w:p w14:paraId="11631166" w14:textId="6C626B96" w:rsidR="009D70BF" w:rsidRPr="002F1927" w:rsidRDefault="009D70BF" w:rsidP="009D70BF">
      <w:pPr>
        <w:spacing w:after="0" w:line="240" w:lineRule="auto"/>
        <w:rPr>
          <w:rFonts w:ascii="Arial" w:eastAsia="Times New Roman" w:hAnsi="Arial" w:cs="Arial"/>
          <w:sz w:val="24"/>
          <w:szCs w:val="24"/>
          <w:lang w:eastAsia="en-GB"/>
        </w:rPr>
      </w:pPr>
      <w:proofErr w:type="gramStart"/>
      <w:r w:rsidRPr="002F1927">
        <w:rPr>
          <w:rFonts w:ascii="Arial" w:eastAsia="Times New Roman" w:hAnsi="Arial" w:cs="Arial"/>
          <w:sz w:val="24"/>
          <w:szCs w:val="24"/>
          <w:lang w:eastAsia="en-GB"/>
        </w:rPr>
        <w:t xml:space="preserve">  </w:t>
      </w:r>
      <w:r w:rsidRPr="002E48DD">
        <w:rPr>
          <w:rFonts w:ascii="Arial" w:eastAsia="Times New Roman" w:hAnsi="Arial" w:cs="Arial"/>
          <w:b/>
          <w:bCs/>
          <w:sz w:val="24"/>
          <w:szCs w:val="24"/>
          <w:lang w:eastAsia="en-GB"/>
        </w:rPr>
        <w:t>Existing</w:t>
      </w:r>
      <w:proofErr w:type="gramEnd"/>
      <w:r w:rsidRPr="002E48DD">
        <w:rPr>
          <w:rFonts w:ascii="Arial" w:eastAsia="Times New Roman" w:hAnsi="Arial" w:cs="Arial"/>
          <w:b/>
          <w:bCs/>
          <w:sz w:val="24"/>
          <w:szCs w:val="24"/>
          <w:lang w:eastAsia="en-GB"/>
        </w:rPr>
        <w:t xml:space="preserve"> non-custodial alternatives to immigration detention of children (e.g. community-based reception solutions) and their effect on the protection of the rights of migrant children and their families</w:t>
      </w:r>
    </w:p>
    <w:p w14:paraId="16C6429F" w14:textId="4009198A" w:rsidR="008A1161" w:rsidRDefault="008A1161" w:rsidP="009D70BF">
      <w:pPr>
        <w:spacing w:after="0" w:line="240" w:lineRule="auto"/>
        <w:rPr>
          <w:rFonts w:ascii="Arial" w:eastAsia="Times New Roman" w:hAnsi="Arial" w:cs="Arial"/>
          <w:sz w:val="24"/>
          <w:szCs w:val="24"/>
          <w:lang w:eastAsia="en-GB"/>
        </w:rPr>
      </w:pPr>
    </w:p>
    <w:p w14:paraId="20E8512F" w14:textId="2AD76732" w:rsidR="002E48DD" w:rsidRPr="002E48DD" w:rsidRDefault="002E48DD" w:rsidP="002E48DD">
      <w:pPr>
        <w:autoSpaceDE w:val="0"/>
        <w:autoSpaceDN w:val="0"/>
        <w:adjustRightInd w:val="0"/>
        <w:spacing w:after="0" w:line="240" w:lineRule="auto"/>
        <w:rPr>
          <w:rFonts w:ascii="Arial" w:hAnsi="Arial" w:cs="Arial"/>
          <w:color w:val="000000"/>
          <w:sz w:val="24"/>
          <w:szCs w:val="24"/>
        </w:rPr>
      </w:pPr>
      <w:r w:rsidRPr="002E48DD">
        <w:rPr>
          <w:rFonts w:ascii="Arial" w:hAnsi="Arial" w:cs="Arial"/>
          <w:color w:val="000000"/>
          <w:sz w:val="24"/>
          <w:szCs w:val="24"/>
        </w:rPr>
        <w:t>There are various types of Alternatives to Detention (</w:t>
      </w:r>
      <w:r w:rsidRPr="002E48DD">
        <w:rPr>
          <w:rFonts w:ascii="Arial" w:hAnsi="Arial" w:cs="Arial"/>
          <w:color w:val="000000"/>
          <w:sz w:val="24"/>
          <w:szCs w:val="24"/>
        </w:rPr>
        <w:t>ATDs</w:t>
      </w:r>
      <w:r w:rsidRPr="002E48DD">
        <w:rPr>
          <w:rFonts w:ascii="Arial" w:hAnsi="Arial" w:cs="Arial"/>
          <w:color w:val="000000"/>
          <w:sz w:val="24"/>
          <w:szCs w:val="24"/>
        </w:rPr>
        <w:t>) in the UK</w:t>
      </w:r>
      <w:r w:rsidRPr="002E48DD">
        <w:rPr>
          <w:rFonts w:ascii="Arial" w:hAnsi="Arial" w:cs="Arial"/>
          <w:color w:val="000000"/>
          <w:sz w:val="24"/>
          <w:szCs w:val="24"/>
        </w:rPr>
        <w:t>:</w:t>
      </w:r>
    </w:p>
    <w:p w14:paraId="0B7F42C8" w14:textId="77777777" w:rsidR="002E48DD" w:rsidRPr="002E48DD" w:rsidRDefault="002E48DD" w:rsidP="002E48DD">
      <w:pPr>
        <w:autoSpaceDE w:val="0"/>
        <w:autoSpaceDN w:val="0"/>
        <w:adjustRightInd w:val="0"/>
        <w:spacing w:after="0" w:line="240" w:lineRule="auto"/>
        <w:rPr>
          <w:rFonts w:ascii="Arial" w:hAnsi="Arial" w:cs="Arial"/>
          <w:color w:val="F8F0E3"/>
          <w:sz w:val="24"/>
          <w:szCs w:val="24"/>
        </w:rPr>
      </w:pPr>
    </w:p>
    <w:p w14:paraId="2C31A9CE" w14:textId="77777777" w:rsidR="002E48DD" w:rsidRPr="002F1927" w:rsidRDefault="002E48DD" w:rsidP="002E48DD">
      <w:pPr>
        <w:spacing w:after="0" w:line="240" w:lineRule="auto"/>
        <w:rPr>
          <w:rFonts w:ascii="Arial" w:hAnsi="Arial" w:cs="Arial"/>
          <w:color w:val="000000"/>
          <w:sz w:val="24"/>
          <w:szCs w:val="24"/>
        </w:rPr>
      </w:pPr>
      <w:r w:rsidRPr="002F1927">
        <w:rPr>
          <w:rFonts w:ascii="Arial" w:hAnsi="Arial" w:cs="Arial"/>
          <w:color w:val="000000"/>
          <w:sz w:val="24"/>
          <w:szCs w:val="24"/>
        </w:rPr>
        <w:t>Deposit of documentation</w:t>
      </w:r>
    </w:p>
    <w:p w14:paraId="084C11B1" w14:textId="77777777" w:rsidR="002E48DD" w:rsidRPr="002F1927" w:rsidRDefault="002E48DD" w:rsidP="002E48DD">
      <w:pPr>
        <w:spacing w:after="0" w:line="240" w:lineRule="auto"/>
        <w:rPr>
          <w:rFonts w:ascii="Arial" w:hAnsi="Arial" w:cs="Arial"/>
          <w:color w:val="000000"/>
          <w:sz w:val="24"/>
          <w:szCs w:val="24"/>
        </w:rPr>
      </w:pPr>
      <w:r w:rsidRPr="002F1927">
        <w:rPr>
          <w:rFonts w:ascii="Arial" w:hAnsi="Arial" w:cs="Arial"/>
          <w:color w:val="000000"/>
          <w:sz w:val="24"/>
          <w:szCs w:val="24"/>
        </w:rPr>
        <w:t>Reporting conditions</w:t>
      </w:r>
    </w:p>
    <w:p w14:paraId="694F5C36" w14:textId="77777777" w:rsidR="002E48DD" w:rsidRPr="002F1927" w:rsidRDefault="002E48DD" w:rsidP="002E48DD">
      <w:pPr>
        <w:spacing w:after="0" w:line="240" w:lineRule="auto"/>
        <w:rPr>
          <w:rFonts w:ascii="Arial" w:hAnsi="Arial" w:cs="Arial"/>
          <w:color w:val="000000"/>
          <w:sz w:val="24"/>
          <w:szCs w:val="24"/>
        </w:rPr>
      </w:pPr>
      <w:r w:rsidRPr="002F1927">
        <w:rPr>
          <w:rFonts w:ascii="Arial" w:hAnsi="Arial" w:cs="Arial"/>
          <w:color w:val="000000"/>
          <w:sz w:val="24"/>
          <w:szCs w:val="24"/>
        </w:rPr>
        <w:t>Directed residence</w:t>
      </w:r>
    </w:p>
    <w:p w14:paraId="24916434" w14:textId="77777777" w:rsidR="002E48DD" w:rsidRPr="002F1927" w:rsidRDefault="002E48DD" w:rsidP="002E48DD">
      <w:pPr>
        <w:spacing w:after="0" w:line="240" w:lineRule="auto"/>
        <w:rPr>
          <w:rFonts w:ascii="Arial" w:hAnsi="Arial" w:cs="Arial"/>
          <w:color w:val="000000"/>
          <w:sz w:val="24"/>
          <w:szCs w:val="24"/>
        </w:rPr>
      </w:pPr>
      <w:r w:rsidRPr="002F1927">
        <w:rPr>
          <w:rFonts w:ascii="Arial" w:hAnsi="Arial" w:cs="Arial"/>
          <w:color w:val="000000"/>
          <w:sz w:val="24"/>
          <w:szCs w:val="24"/>
        </w:rPr>
        <w:t>Residence at open/semi-open reception centres</w:t>
      </w:r>
    </w:p>
    <w:p w14:paraId="78BDD789" w14:textId="77777777" w:rsidR="002E48DD" w:rsidRPr="002F1927" w:rsidRDefault="002E48DD" w:rsidP="002E48DD">
      <w:pPr>
        <w:spacing w:after="0" w:line="240" w:lineRule="auto"/>
        <w:rPr>
          <w:rFonts w:ascii="Arial" w:hAnsi="Arial" w:cs="Arial"/>
          <w:color w:val="000000"/>
          <w:sz w:val="24"/>
          <w:szCs w:val="24"/>
        </w:rPr>
      </w:pPr>
      <w:r w:rsidRPr="002F1927">
        <w:rPr>
          <w:rFonts w:ascii="Arial" w:hAnsi="Arial" w:cs="Arial"/>
          <w:color w:val="000000"/>
          <w:sz w:val="24"/>
          <w:szCs w:val="24"/>
        </w:rPr>
        <w:t>Release on bail/bond</w:t>
      </w:r>
    </w:p>
    <w:p w14:paraId="260288E6" w14:textId="77777777" w:rsidR="002E48DD" w:rsidRPr="002F1927" w:rsidRDefault="002E48DD" w:rsidP="002E48DD">
      <w:pPr>
        <w:spacing w:after="0" w:line="240" w:lineRule="auto"/>
        <w:rPr>
          <w:rFonts w:ascii="Arial" w:hAnsi="Arial" w:cs="Arial"/>
          <w:color w:val="000000"/>
          <w:sz w:val="24"/>
          <w:szCs w:val="24"/>
        </w:rPr>
      </w:pPr>
      <w:r w:rsidRPr="002F1927">
        <w:rPr>
          <w:rFonts w:ascii="Arial" w:hAnsi="Arial" w:cs="Arial"/>
          <w:color w:val="000000"/>
          <w:sz w:val="24"/>
          <w:szCs w:val="24"/>
        </w:rPr>
        <w:t>Provision of surety</w:t>
      </w:r>
    </w:p>
    <w:p w14:paraId="4A4AA935" w14:textId="77777777" w:rsidR="002E48DD" w:rsidRDefault="002E48DD" w:rsidP="002E48DD">
      <w:pPr>
        <w:spacing w:after="0" w:line="240" w:lineRule="auto"/>
        <w:rPr>
          <w:rFonts w:ascii="Arial" w:hAnsi="Arial" w:cs="Arial"/>
          <w:color w:val="000000"/>
          <w:sz w:val="24"/>
          <w:szCs w:val="24"/>
        </w:rPr>
      </w:pPr>
      <w:r w:rsidRPr="002F1927">
        <w:rPr>
          <w:rFonts w:ascii="Arial" w:hAnsi="Arial" w:cs="Arial"/>
          <w:color w:val="000000"/>
          <w:sz w:val="24"/>
          <w:szCs w:val="24"/>
        </w:rPr>
        <w:t>Community supervision arrangements</w:t>
      </w:r>
    </w:p>
    <w:p w14:paraId="38258FEF" w14:textId="2D4A454D" w:rsidR="002E48DD" w:rsidRDefault="002E48DD" w:rsidP="009D70BF">
      <w:pPr>
        <w:spacing w:after="0" w:line="240" w:lineRule="auto"/>
        <w:rPr>
          <w:rFonts w:ascii="Arial" w:eastAsia="Times New Roman" w:hAnsi="Arial" w:cs="Arial"/>
          <w:sz w:val="24"/>
          <w:szCs w:val="24"/>
          <w:lang w:eastAsia="en-GB"/>
        </w:rPr>
      </w:pPr>
    </w:p>
    <w:p w14:paraId="2442DFA8" w14:textId="77777777" w:rsidR="00964FC7" w:rsidRDefault="00964FC7" w:rsidP="00964FC7">
      <w:pPr>
        <w:autoSpaceDE w:val="0"/>
        <w:autoSpaceDN w:val="0"/>
        <w:adjustRightInd w:val="0"/>
        <w:spacing w:after="0" w:line="240" w:lineRule="auto"/>
        <w:rPr>
          <w:rFonts w:ascii="Arial" w:hAnsi="Arial" w:cs="Arial"/>
          <w:color w:val="000000"/>
          <w:sz w:val="24"/>
          <w:szCs w:val="24"/>
        </w:rPr>
      </w:pPr>
    </w:p>
    <w:p w14:paraId="44F1A740" w14:textId="65FDF645" w:rsidR="00964FC7" w:rsidRPr="002F1927" w:rsidRDefault="00964FC7" w:rsidP="00964FC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However, t</w:t>
      </w:r>
      <w:r w:rsidRPr="002F1927">
        <w:rPr>
          <w:rFonts w:ascii="Arial" w:hAnsi="Arial" w:cs="Arial"/>
          <w:color w:val="000000"/>
          <w:sz w:val="24"/>
          <w:szCs w:val="24"/>
        </w:rPr>
        <w:t>he sole operational government ATD in the UK at present is “bai</w:t>
      </w:r>
      <w:r>
        <w:rPr>
          <w:rFonts w:ascii="Arial" w:hAnsi="Arial" w:cs="Arial"/>
          <w:color w:val="000000"/>
          <w:sz w:val="24"/>
          <w:szCs w:val="24"/>
        </w:rPr>
        <w:t>l”.</w:t>
      </w:r>
    </w:p>
    <w:p w14:paraId="155155CB" w14:textId="352C5510" w:rsidR="002E48DD" w:rsidRDefault="002E48DD" w:rsidP="009D70BF">
      <w:pPr>
        <w:spacing w:after="0" w:line="240" w:lineRule="auto"/>
        <w:rPr>
          <w:rFonts w:ascii="Arial" w:eastAsia="Times New Roman" w:hAnsi="Arial" w:cs="Arial"/>
          <w:sz w:val="24"/>
          <w:szCs w:val="24"/>
          <w:lang w:eastAsia="en-GB"/>
        </w:rPr>
      </w:pPr>
    </w:p>
    <w:p w14:paraId="00C82860" w14:textId="77777777" w:rsidR="00964FC7" w:rsidRPr="002F1927" w:rsidRDefault="00964FC7" w:rsidP="009D70BF">
      <w:pPr>
        <w:spacing w:after="0" w:line="240" w:lineRule="auto"/>
        <w:rPr>
          <w:rFonts w:ascii="Arial" w:eastAsia="Times New Roman" w:hAnsi="Arial" w:cs="Arial"/>
          <w:sz w:val="24"/>
          <w:szCs w:val="24"/>
          <w:lang w:eastAsia="en-GB"/>
        </w:rPr>
      </w:pPr>
    </w:p>
    <w:p w14:paraId="44DF0BBB" w14:textId="5D03FD49" w:rsidR="008A1161" w:rsidRPr="002F1927" w:rsidRDefault="008A1161" w:rsidP="008A1161">
      <w:pPr>
        <w:autoSpaceDE w:val="0"/>
        <w:autoSpaceDN w:val="0"/>
        <w:adjustRightInd w:val="0"/>
        <w:spacing w:after="0" w:line="240" w:lineRule="auto"/>
        <w:rPr>
          <w:rFonts w:ascii="Arial" w:hAnsi="Arial" w:cs="Arial"/>
          <w:sz w:val="24"/>
          <w:szCs w:val="24"/>
        </w:rPr>
      </w:pPr>
      <w:r w:rsidRPr="002F1927">
        <w:rPr>
          <w:rFonts w:ascii="Arial" w:hAnsi="Arial" w:cs="Arial"/>
          <w:sz w:val="24"/>
          <w:szCs w:val="24"/>
        </w:rPr>
        <w:t>The Home Office has a dedicated Voluntary Returns Service. Those opting for Assisted Voluntary</w:t>
      </w:r>
      <w:r w:rsidR="002E48DD">
        <w:rPr>
          <w:rFonts w:ascii="Arial" w:hAnsi="Arial" w:cs="Arial"/>
          <w:sz w:val="24"/>
          <w:szCs w:val="24"/>
        </w:rPr>
        <w:t xml:space="preserve"> </w:t>
      </w:r>
      <w:r w:rsidRPr="002F1927">
        <w:rPr>
          <w:rFonts w:ascii="Arial" w:hAnsi="Arial" w:cs="Arial"/>
          <w:sz w:val="24"/>
          <w:szCs w:val="24"/>
        </w:rPr>
        <w:t>Return (AVR) can receive assistance with the practicalities associated with returns, such as</w:t>
      </w:r>
      <w:r w:rsidR="002E48DD">
        <w:rPr>
          <w:rFonts w:ascii="Arial" w:hAnsi="Arial" w:cs="Arial"/>
          <w:sz w:val="24"/>
          <w:szCs w:val="24"/>
        </w:rPr>
        <w:t xml:space="preserve"> </w:t>
      </w:r>
      <w:r w:rsidRPr="002F1927">
        <w:rPr>
          <w:rFonts w:ascii="Arial" w:hAnsi="Arial" w:cs="Arial"/>
          <w:sz w:val="24"/>
          <w:szCs w:val="24"/>
        </w:rPr>
        <w:t>obtaining travel documents and other necessary documents, transport to airports, and contacts</w:t>
      </w:r>
      <w:r w:rsidR="002E48DD">
        <w:rPr>
          <w:rFonts w:ascii="Arial" w:hAnsi="Arial" w:cs="Arial"/>
          <w:sz w:val="24"/>
          <w:szCs w:val="24"/>
        </w:rPr>
        <w:t xml:space="preserve"> </w:t>
      </w:r>
      <w:r w:rsidRPr="002F1927">
        <w:rPr>
          <w:rFonts w:ascii="Arial" w:hAnsi="Arial" w:cs="Arial"/>
          <w:sz w:val="24"/>
          <w:szCs w:val="24"/>
        </w:rPr>
        <w:t>with relevant agencies in countries of return. The Home Office AVR Scheme has different levels</w:t>
      </w:r>
      <w:r w:rsidR="002E48DD">
        <w:rPr>
          <w:rFonts w:ascii="Arial" w:hAnsi="Arial" w:cs="Arial"/>
          <w:sz w:val="24"/>
          <w:szCs w:val="24"/>
        </w:rPr>
        <w:t xml:space="preserve"> </w:t>
      </w:r>
      <w:r w:rsidRPr="002F1927">
        <w:rPr>
          <w:rFonts w:ascii="Arial" w:hAnsi="Arial" w:cs="Arial"/>
          <w:sz w:val="24"/>
          <w:szCs w:val="24"/>
        </w:rPr>
        <w:t>of support depending on status and vulnerability. The financial assistance – up to £2000 and</w:t>
      </w:r>
      <w:r w:rsidR="002E48DD">
        <w:rPr>
          <w:rFonts w:ascii="Arial" w:hAnsi="Arial" w:cs="Arial"/>
          <w:sz w:val="24"/>
          <w:szCs w:val="24"/>
        </w:rPr>
        <w:t xml:space="preserve"> </w:t>
      </w:r>
      <w:r w:rsidRPr="002F1927">
        <w:rPr>
          <w:rFonts w:ascii="Arial" w:hAnsi="Arial" w:cs="Arial"/>
          <w:sz w:val="24"/>
          <w:szCs w:val="24"/>
        </w:rPr>
        <w:t>extra support – is available to under-18s who are travelling alone, or family groups travelling</w:t>
      </w:r>
    </w:p>
    <w:p w14:paraId="60E2DD2D" w14:textId="7D197FD2" w:rsidR="008A1161" w:rsidRPr="002F1927" w:rsidRDefault="008A1161" w:rsidP="002E48DD">
      <w:pPr>
        <w:autoSpaceDE w:val="0"/>
        <w:autoSpaceDN w:val="0"/>
        <w:adjustRightInd w:val="0"/>
        <w:spacing w:after="0" w:line="240" w:lineRule="auto"/>
        <w:rPr>
          <w:rFonts w:ascii="Arial" w:hAnsi="Arial" w:cs="Arial"/>
          <w:sz w:val="24"/>
          <w:szCs w:val="24"/>
        </w:rPr>
      </w:pPr>
      <w:r w:rsidRPr="002F1927">
        <w:rPr>
          <w:rFonts w:ascii="Arial" w:hAnsi="Arial" w:cs="Arial"/>
          <w:sz w:val="24"/>
          <w:szCs w:val="24"/>
        </w:rPr>
        <w:t>together which includes someone under 18.84 In those countries where the UK has a service provider</w:t>
      </w:r>
      <w:r w:rsidR="002E48DD">
        <w:rPr>
          <w:rFonts w:ascii="Arial" w:hAnsi="Arial" w:cs="Arial"/>
          <w:sz w:val="24"/>
          <w:szCs w:val="24"/>
        </w:rPr>
        <w:t xml:space="preserve"> </w:t>
      </w:r>
      <w:r w:rsidRPr="002F1927">
        <w:rPr>
          <w:rFonts w:ascii="Arial" w:hAnsi="Arial" w:cs="Arial"/>
          <w:sz w:val="24"/>
          <w:szCs w:val="24"/>
        </w:rPr>
        <w:t>contracted, e.g. Caritas, they will pass on the funds to the individual/family. In those</w:t>
      </w:r>
      <w:r w:rsidR="002E48DD">
        <w:rPr>
          <w:rFonts w:ascii="Arial" w:hAnsi="Arial" w:cs="Arial"/>
          <w:sz w:val="24"/>
          <w:szCs w:val="24"/>
        </w:rPr>
        <w:t xml:space="preserve"> </w:t>
      </w:r>
      <w:r w:rsidRPr="002F1927">
        <w:rPr>
          <w:rFonts w:ascii="Arial" w:hAnsi="Arial" w:cs="Arial"/>
          <w:sz w:val="24"/>
          <w:szCs w:val="24"/>
        </w:rPr>
        <w:t>countries where there is no service-provider it is uploaded onto a cash-card.</w:t>
      </w:r>
    </w:p>
    <w:p w14:paraId="2D93594F" w14:textId="08D609E3" w:rsidR="00F834BF" w:rsidRPr="002F1927" w:rsidRDefault="00F834BF" w:rsidP="008A1161">
      <w:pPr>
        <w:spacing w:after="0" w:line="240" w:lineRule="auto"/>
        <w:rPr>
          <w:rFonts w:ascii="Arial" w:hAnsi="Arial" w:cs="Arial"/>
          <w:sz w:val="24"/>
          <w:szCs w:val="24"/>
        </w:rPr>
      </w:pPr>
    </w:p>
    <w:p w14:paraId="62603130" w14:textId="1F4BF606" w:rsidR="002E48DD" w:rsidRDefault="002E48DD" w:rsidP="00F834BF">
      <w:pPr>
        <w:spacing w:after="0" w:line="240" w:lineRule="auto"/>
        <w:rPr>
          <w:rFonts w:ascii="Arial" w:hAnsi="Arial" w:cs="Arial"/>
          <w:color w:val="000000"/>
          <w:sz w:val="24"/>
          <w:szCs w:val="24"/>
        </w:rPr>
      </w:pPr>
    </w:p>
    <w:p w14:paraId="402A1A1F" w14:textId="2A38FE37" w:rsidR="002E48DD" w:rsidRDefault="002E48DD" w:rsidP="00F834BF">
      <w:pPr>
        <w:spacing w:after="0" w:line="240" w:lineRule="auto"/>
        <w:rPr>
          <w:rFonts w:ascii="Arial" w:hAnsi="Arial" w:cs="Arial"/>
          <w:color w:val="000000"/>
          <w:sz w:val="24"/>
          <w:szCs w:val="24"/>
        </w:rPr>
      </w:pPr>
    </w:p>
    <w:p w14:paraId="677D4D7C" w14:textId="77777777" w:rsidR="002E48DD" w:rsidRPr="002F1927" w:rsidRDefault="002E48DD" w:rsidP="00F834BF">
      <w:pPr>
        <w:spacing w:after="0" w:line="240" w:lineRule="auto"/>
        <w:rPr>
          <w:rFonts w:ascii="Arial" w:eastAsia="Times New Roman" w:hAnsi="Arial" w:cs="Arial"/>
          <w:sz w:val="24"/>
          <w:szCs w:val="24"/>
          <w:lang w:eastAsia="en-GB"/>
        </w:rPr>
      </w:pPr>
    </w:p>
    <w:p w14:paraId="4F635992" w14:textId="77777777" w:rsidR="008A1161" w:rsidRPr="002F1927" w:rsidRDefault="008A1161" w:rsidP="009D70BF">
      <w:pPr>
        <w:spacing w:after="0" w:line="240" w:lineRule="auto"/>
        <w:rPr>
          <w:rFonts w:ascii="Arial" w:eastAsia="Times New Roman" w:hAnsi="Arial" w:cs="Arial"/>
          <w:sz w:val="24"/>
          <w:szCs w:val="24"/>
          <w:lang w:eastAsia="en-GB"/>
        </w:rPr>
      </w:pPr>
    </w:p>
    <w:p w14:paraId="209F30BA" w14:textId="036D862A" w:rsidR="009D70BF" w:rsidRPr="002F1927" w:rsidRDefault="009D70BF" w:rsidP="009D70BF">
      <w:pPr>
        <w:spacing w:after="0" w:line="240" w:lineRule="auto"/>
        <w:rPr>
          <w:rFonts w:ascii="Arial" w:eastAsia="Times New Roman" w:hAnsi="Arial" w:cs="Arial"/>
          <w:sz w:val="24"/>
          <w:szCs w:val="24"/>
          <w:lang w:eastAsia="en-GB"/>
        </w:rPr>
      </w:pPr>
      <w:proofErr w:type="gramStart"/>
      <w:r w:rsidRPr="002F1927">
        <w:rPr>
          <w:rFonts w:ascii="Arial" w:eastAsia="Times New Roman" w:hAnsi="Arial" w:cs="Arial"/>
          <w:sz w:val="24"/>
          <w:szCs w:val="24"/>
          <w:lang w:eastAsia="en-GB"/>
        </w:rPr>
        <w:t xml:space="preserve">  </w:t>
      </w:r>
      <w:r w:rsidRPr="002E48DD">
        <w:rPr>
          <w:rFonts w:ascii="Arial" w:eastAsia="Times New Roman" w:hAnsi="Arial" w:cs="Arial"/>
          <w:b/>
          <w:bCs/>
          <w:sz w:val="24"/>
          <w:szCs w:val="24"/>
          <w:lang w:eastAsia="en-GB"/>
        </w:rPr>
        <w:t>Good</w:t>
      </w:r>
      <w:proofErr w:type="gramEnd"/>
      <w:r w:rsidRPr="002E48DD">
        <w:rPr>
          <w:rFonts w:ascii="Arial" w:eastAsia="Times New Roman" w:hAnsi="Arial" w:cs="Arial"/>
          <w:b/>
          <w:bCs/>
          <w:sz w:val="24"/>
          <w:szCs w:val="24"/>
          <w:lang w:eastAsia="en-GB"/>
        </w:rPr>
        <w:t xml:space="preserve"> practices or measures taken to protect the human rights of migrant children and their families while their migration status is being resolved;</w:t>
      </w:r>
    </w:p>
    <w:p w14:paraId="1BC098F4" w14:textId="3024C5BE" w:rsidR="002318F4" w:rsidRPr="002F1927" w:rsidRDefault="002318F4" w:rsidP="009D70BF">
      <w:pPr>
        <w:spacing w:after="0" w:line="240" w:lineRule="auto"/>
        <w:rPr>
          <w:rFonts w:ascii="Arial" w:eastAsia="Times New Roman" w:hAnsi="Arial" w:cs="Arial"/>
          <w:sz w:val="24"/>
          <w:szCs w:val="24"/>
          <w:lang w:eastAsia="en-GB"/>
        </w:rPr>
      </w:pPr>
    </w:p>
    <w:p w14:paraId="13E78CE9" w14:textId="77777777" w:rsidR="002E48DD" w:rsidRDefault="002E48DD" w:rsidP="002318F4">
      <w:pPr>
        <w:pStyle w:val="Default"/>
        <w:rPr>
          <w:rFonts w:ascii="Arial" w:hAnsi="Arial" w:cs="Arial"/>
          <w:color w:val="0B0C0C"/>
          <w:shd w:val="clear" w:color="auto" w:fill="FFFFFF"/>
        </w:rPr>
      </w:pPr>
    </w:p>
    <w:p w14:paraId="5B6119C9" w14:textId="4BDE9620" w:rsidR="002E48DD" w:rsidRDefault="002E48DD" w:rsidP="002E48DD">
      <w:pPr>
        <w:pStyle w:val="Default"/>
        <w:numPr>
          <w:ilvl w:val="0"/>
          <w:numId w:val="1"/>
        </w:numPr>
        <w:rPr>
          <w:rFonts w:ascii="Arial" w:hAnsi="Arial" w:cs="Arial"/>
        </w:rPr>
      </w:pPr>
      <w:r w:rsidRPr="002E48DD">
        <w:rPr>
          <w:rFonts w:ascii="Arial" w:hAnsi="Arial" w:cs="Arial"/>
        </w:rPr>
        <w:t xml:space="preserve">The Borders, Citizenship and Immigration Act 2009 places a statutory duty upon the Secretary of State to ensure that immigration, asylum and nationality </w:t>
      </w:r>
      <w:r w:rsidRPr="002E48DD">
        <w:rPr>
          <w:rFonts w:ascii="Arial" w:hAnsi="Arial" w:cs="Arial"/>
        </w:rPr>
        <w:lastRenderedPageBreak/>
        <w:t xml:space="preserve">functions “are discharged having regard to the need to safeguard and promote the welfare of children who are in the United Kingdom”.  </w:t>
      </w:r>
    </w:p>
    <w:p w14:paraId="35323513" w14:textId="622ADF82" w:rsidR="002E48DD" w:rsidRDefault="002E48DD" w:rsidP="002E48DD">
      <w:pPr>
        <w:pStyle w:val="Default"/>
        <w:rPr>
          <w:rFonts w:ascii="Arial" w:hAnsi="Arial" w:cs="Arial"/>
        </w:rPr>
      </w:pPr>
    </w:p>
    <w:p w14:paraId="21CD749E" w14:textId="707B616A" w:rsidR="002E48DD" w:rsidRDefault="002E48DD" w:rsidP="002E48DD">
      <w:pPr>
        <w:pStyle w:val="Default"/>
        <w:ind w:left="720"/>
        <w:rPr>
          <w:rFonts w:ascii="Arial" w:hAnsi="Arial" w:cs="Arial"/>
        </w:rPr>
      </w:pPr>
      <w:r>
        <w:rPr>
          <w:rFonts w:ascii="Arial" w:hAnsi="Arial" w:cs="Arial"/>
        </w:rPr>
        <w:t xml:space="preserve">This duty has incorporated </w:t>
      </w:r>
      <w:r w:rsidR="00FC5CD8">
        <w:rPr>
          <w:rFonts w:ascii="Arial" w:hAnsi="Arial" w:cs="Arial"/>
        </w:rPr>
        <w:t>Article</w:t>
      </w:r>
      <w:r>
        <w:rPr>
          <w:rFonts w:ascii="Arial" w:hAnsi="Arial" w:cs="Arial"/>
        </w:rPr>
        <w:t xml:space="preserve"> 3 of the </w:t>
      </w:r>
      <w:r w:rsidR="00FC5CD8">
        <w:rPr>
          <w:rFonts w:ascii="Arial" w:hAnsi="Arial" w:cs="Arial"/>
        </w:rPr>
        <w:t>Convention</w:t>
      </w:r>
      <w:r>
        <w:rPr>
          <w:rFonts w:ascii="Arial" w:hAnsi="Arial" w:cs="Arial"/>
        </w:rPr>
        <w:t xml:space="preserve"> on the Rights of the Child into the UK immigration and asylum law.</w:t>
      </w:r>
    </w:p>
    <w:p w14:paraId="37272A68" w14:textId="77777777" w:rsidR="002E48DD" w:rsidRDefault="002E48DD" w:rsidP="002E48DD">
      <w:pPr>
        <w:pStyle w:val="Default"/>
        <w:rPr>
          <w:rFonts w:ascii="Arial" w:hAnsi="Arial" w:cs="Arial"/>
        </w:rPr>
      </w:pPr>
    </w:p>
    <w:p w14:paraId="7492B151" w14:textId="030F9311" w:rsidR="002E48DD" w:rsidRPr="002F1927" w:rsidRDefault="002E48DD" w:rsidP="002E48DD">
      <w:pPr>
        <w:pStyle w:val="Default"/>
        <w:numPr>
          <w:ilvl w:val="0"/>
          <w:numId w:val="1"/>
        </w:numPr>
        <w:rPr>
          <w:rFonts w:ascii="Arial" w:hAnsi="Arial" w:cs="Arial"/>
          <w:b/>
          <w:bCs/>
          <w:i/>
          <w:iCs/>
        </w:rPr>
      </w:pPr>
      <w:r w:rsidRPr="002E48DD">
        <w:rPr>
          <w:rFonts w:ascii="Arial" w:hAnsi="Arial" w:cs="Arial"/>
        </w:rPr>
        <w:t>The Home Office’s guidance for caseworkers and Immigration Compliance and Enforcement officers on family separations is founded upon this statutory duty and clearly states that the best interests of any child must be the “primary consideration” for officials in each case</w:t>
      </w:r>
      <w:r w:rsidRPr="002F1927">
        <w:rPr>
          <w:rFonts w:ascii="Arial" w:hAnsi="Arial" w:cs="Arial"/>
          <w:b/>
          <w:bCs/>
          <w:i/>
          <w:iCs/>
        </w:rPr>
        <w:t xml:space="preserve">. </w:t>
      </w:r>
      <w:r>
        <w:rPr>
          <w:rFonts w:ascii="Arial" w:hAnsi="Arial" w:cs="Arial"/>
          <w:b/>
          <w:bCs/>
          <w:i/>
          <w:iCs/>
        </w:rPr>
        <w:t xml:space="preserve"> </w:t>
      </w:r>
      <w:r w:rsidRPr="002E48DD">
        <w:rPr>
          <w:rFonts w:ascii="Arial" w:hAnsi="Arial" w:cs="Arial"/>
        </w:rPr>
        <w:t>Consequently,</w:t>
      </w:r>
      <w:r>
        <w:rPr>
          <w:rFonts w:ascii="Arial" w:hAnsi="Arial" w:cs="Arial"/>
          <w:b/>
          <w:bCs/>
          <w:i/>
          <w:iCs/>
        </w:rPr>
        <w:t xml:space="preserve"> </w:t>
      </w:r>
      <w:r w:rsidRPr="002F1927">
        <w:rPr>
          <w:rFonts w:ascii="Arial" w:hAnsi="Arial" w:cs="Arial"/>
        </w:rPr>
        <w:t>The Home Office’s policy guidance on family separations states that a child must not be separated from both adults for immigration purposes if the child is taken into care as a result.</w:t>
      </w:r>
    </w:p>
    <w:p w14:paraId="14DAFED9" w14:textId="77777777" w:rsidR="002E48DD" w:rsidRDefault="002E48DD" w:rsidP="002318F4">
      <w:pPr>
        <w:pStyle w:val="Default"/>
        <w:rPr>
          <w:rFonts w:ascii="Arial" w:hAnsi="Arial" w:cs="Arial"/>
          <w:color w:val="0B0C0C"/>
          <w:shd w:val="clear" w:color="auto" w:fill="FFFFFF"/>
        </w:rPr>
      </w:pPr>
    </w:p>
    <w:p w14:paraId="322C1544" w14:textId="57013236" w:rsidR="00AC498B" w:rsidRPr="002E48DD" w:rsidRDefault="00AC498B" w:rsidP="002E48DD">
      <w:pPr>
        <w:pStyle w:val="Default"/>
        <w:numPr>
          <w:ilvl w:val="0"/>
          <w:numId w:val="1"/>
        </w:numPr>
        <w:rPr>
          <w:rFonts w:ascii="Arial" w:hAnsi="Arial" w:cs="Arial"/>
        </w:rPr>
      </w:pPr>
      <w:r w:rsidRPr="002F1927">
        <w:rPr>
          <w:rFonts w:ascii="Arial" w:hAnsi="Arial" w:cs="Arial"/>
          <w:color w:val="0B0C0C"/>
          <w:shd w:val="clear" w:color="auto" w:fill="FFFFFF"/>
        </w:rPr>
        <w:t xml:space="preserve">The </w:t>
      </w:r>
      <w:r w:rsidR="002E48DD">
        <w:rPr>
          <w:rFonts w:ascii="Arial" w:hAnsi="Arial" w:cs="Arial"/>
          <w:color w:val="0B0C0C"/>
          <w:shd w:val="clear" w:color="auto" w:fill="FFFFFF"/>
        </w:rPr>
        <w:t xml:space="preserve">Independent </w:t>
      </w:r>
      <w:r w:rsidRPr="002F1927">
        <w:rPr>
          <w:rFonts w:ascii="Arial" w:hAnsi="Arial" w:cs="Arial"/>
          <w:color w:val="0B0C0C"/>
          <w:shd w:val="clear" w:color="auto" w:fill="FFFFFF"/>
        </w:rPr>
        <w:t>F</w:t>
      </w:r>
      <w:r w:rsidR="002E48DD">
        <w:rPr>
          <w:rFonts w:ascii="Arial" w:hAnsi="Arial" w:cs="Arial"/>
          <w:color w:val="0B0C0C"/>
          <w:shd w:val="clear" w:color="auto" w:fill="FFFFFF"/>
        </w:rPr>
        <w:t xml:space="preserve">amily </w:t>
      </w:r>
      <w:r w:rsidRPr="002F1927">
        <w:rPr>
          <w:rFonts w:ascii="Arial" w:hAnsi="Arial" w:cs="Arial"/>
          <w:color w:val="0B0C0C"/>
          <w:shd w:val="clear" w:color="auto" w:fill="FFFFFF"/>
        </w:rPr>
        <w:t>R</w:t>
      </w:r>
      <w:r w:rsidR="002E48DD">
        <w:rPr>
          <w:rFonts w:ascii="Arial" w:hAnsi="Arial" w:cs="Arial"/>
          <w:color w:val="0B0C0C"/>
          <w:shd w:val="clear" w:color="auto" w:fill="FFFFFF"/>
        </w:rPr>
        <w:t xml:space="preserve">eturns </w:t>
      </w:r>
      <w:r w:rsidRPr="002F1927">
        <w:rPr>
          <w:rFonts w:ascii="Arial" w:hAnsi="Arial" w:cs="Arial"/>
          <w:color w:val="0B0C0C"/>
          <w:shd w:val="clear" w:color="auto" w:fill="FFFFFF"/>
        </w:rPr>
        <w:t>P</w:t>
      </w:r>
      <w:r w:rsidR="002E48DD">
        <w:rPr>
          <w:rFonts w:ascii="Arial" w:hAnsi="Arial" w:cs="Arial"/>
          <w:color w:val="0B0C0C"/>
          <w:shd w:val="clear" w:color="auto" w:fill="FFFFFF"/>
        </w:rPr>
        <w:t>anel</w:t>
      </w:r>
      <w:r w:rsidRPr="002F1927">
        <w:rPr>
          <w:rFonts w:ascii="Arial" w:hAnsi="Arial" w:cs="Arial"/>
          <w:color w:val="0B0C0C"/>
          <w:shd w:val="clear" w:color="auto" w:fill="FFFFFF"/>
        </w:rPr>
        <w:t xml:space="preserve"> provides independent advice to the Home Office on how best to safeguard children’s welfare during a family’s enforced return.</w:t>
      </w:r>
      <w:r w:rsidR="002E48DD">
        <w:rPr>
          <w:rFonts w:ascii="Arial" w:hAnsi="Arial" w:cs="Arial"/>
          <w:color w:val="0B0C0C"/>
          <w:shd w:val="clear" w:color="auto" w:fill="FFFFFF"/>
        </w:rPr>
        <w:t xml:space="preserve"> </w:t>
      </w:r>
      <w:r w:rsidRPr="002E48DD">
        <w:rPr>
          <w:rFonts w:ascii="Arial" w:hAnsi="Arial" w:cs="Arial"/>
          <w:color w:val="0B0C0C"/>
        </w:rPr>
        <w:t xml:space="preserve">The Independent Family Returns Panel (IFRP) was established in 2011 to </w:t>
      </w:r>
      <w:r w:rsidR="002E48DD" w:rsidRPr="002E48DD">
        <w:rPr>
          <w:rFonts w:ascii="Arial" w:hAnsi="Arial" w:cs="Arial"/>
          <w:color w:val="0B0C0C"/>
        </w:rPr>
        <w:t xml:space="preserve">   </w:t>
      </w:r>
      <w:r w:rsidRPr="002E48DD">
        <w:rPr>
          <w:rFonts w:ascii="Arial" w:hAnsi="Arial" w:cs="Arial"/>
          <w:color w:val="0B0C0C"/>
        </w:rPr>
        <w:t xml:space="preserve">provide advice on the safeguarding and welfare plans for the removal of families with children who have no legal right to remain in the </w:t>
      </w:r>
      <w:proofErr w:type="gramStart"/>
      <w:r w:rsidRPr="002E48DD">
        <w:rPr>
          <w:rFonts w:ascii="Arial" w:hAnsi="Arial" w:cs="Arial"/>
          <w:color w:val="0B0C0C"/>
        </w:rPr>
        <w:t>UK, and</w:t>
      </w:r>
      <w:proofErr w:type="gramEnd"/>
      <w:r w:rsidRPr="002E48DD">
        <w:rPr>
          <w:rFonts w:ascii="Arial" w:hAnsi="Arial" w:cs="Arial"/>
          <w:color w:val="0B0C0C"/>
        </w:rPr>
        <w:t xml:space="preserve"> have failed to depart voluntarily.</w:t>
      </w:r>
    </w:p>
    <w:p w14:paraId="7C2B6EF6" w14:textId="00897981" w:rsidR="002318F4" w:rsidRPr="00964FC7" w:rsidRDefault="00AC498B" w:rsidP="00964FC7">
      <w:pPr>
        <w:pStyle w:val="NormalWeb"/>
        <w:shd w:val="clear" w:color="auto" w:fill="FFFFFF"/>
        <w:spacing w:before="300" w:beforeAutospacing="0" w:after="300" w:afterAutospacing="0"/>
        <w:ind w:left="720" w:firstLine="10"/>
        <w:rPr>
          <w:rFonts w:ascii="Arial" w:hAnsi="Arial" w:cs="Arial"/>
          <w:color w:val="0B0C0C"/>
        </w:rPr>
      </w:pPr>
      <w:r w:rsidRPr="002F1927">
        <w:rPr>
          <w:rFonts w:ascii="Arial" w:hAnsi="Arial" w:cs="Arial"/>
          <w:color w:val="0B0C0C"/>
        </w:rPr>
        <w:t xml:space="preserve">The approach was established as a way of avoiding the detention of families </w:t>
      </w:r>
      <w:r w:rsidR="002E48DD">
        <w:rPr>
          <w:rFonts w:ascii="Arial" w:hAnsi="Arial" w:cs="Arial"/>
          <w:color w:val="0B0C0C"/>
        </w:rPr>
        <w:t xml:space="preserve">  </w:t>
      </w:r>
      <w:r w:rsidRPr="002F1927">
        <w:rPr>
          <w:rFonts w:ascii="Arial" w:hAnsi="Arial" w:cs="Arial"/>
          <w:color w:val="0B0C0C"/>
        </w:rPr>
        <w:t>with children who are subject to an enforced return.</w:t>
      </w:r>
    </w:p>
    <w:p w14:paraId="381B679B" w14:textId="77777777" w:rsidR="002318F4" w:rsidRPr="002F1927" w:rsidRDefault="002318F4" w:rsidP="002318F4">
      <w:pPr>
        <w:pStyle w:val="Default"/>
        <w:rPr>
          <w:rFonts w:ascii="Arial" w:hAnsi="Arial" w:cs="Arial"/>
        </w:rPr>
      </w:pPr>
    </w:p>
    <w:p w14:paraId="75EEF6A5" w14:textId="496A0800" w:rsidR="00D35753" w:rsidRPr="002E48DD" w:rsidRDefault="00D35753" w:rsidP="002E48DD">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2E48DD">
        <w:rPr>
          <w:rFonts w:ascii="Arial" w:hAnsi="Arial" w:cs="Arial"/>
          <w:color w:val="000000"/>
          <w:sz w:val="24"/>
          <w:szCs w:val="24"/>
        </w:rPr>
        <w:t xml:space="preserve">The introduction by law of automatic judicial oversight after four months in detention and the Adults at Risk policy developments alongside the introduction of the detention gatekeeper and case progression panels indicate some progress. The recent Home Office shift in focus to strengthen ATDs and the reduction in reliance on the detention estate are also signs of gradual progress being made. </w:t>
      </w:r>
    </w:p>
    <w:p w14:paraId="6B791260" w14:textId="77777777" w:rsidR="00D35753" w:rsidRPr="002F1927" w:rsidRDefault="00D35753" w:rsidP="00D35753">
      <w:pPr>
        <w:spacing w:after="0" w:line="240" w:lineRule="auto"/>
        <w:rPr>
          <w:rFonts w:ascii="Arial" w:eastAsia="Times New Roman" w:hAnsi="Arial" w:cs="Arial"/>
          <w:sz w:val="24"/>
          <w:szCs w:val="24"/>
          <w:lang w:eastAsia="en-GB"/>
        </w:rPr>
      </w:pPr>
    </w:p>
    <w:p w14:paraId="0DC2DEC5" w14:textId="77777777" w:rsidR="002318F4" w:rsidRPr="002F1927" w:rsidRDefault="002318F4" w:rsidP="009D70BF">
      <w:pPr>
        <w:spacing w:after="0" w:line="240" w:lineRule="auto"/>
        <w:rPr>
          <w:rFonts w:ascii="Arial" w:eastAsia="Times New Roman" w:hAnsi="Arial" w:cs="Arial"/>
          <w:sz w:val="24"/>
          <w:szCs w:val="24"/>
          <w:lang w:eastAsia="en-GB"/>
        </w:rPr>
      </w:pPr>
    </w:p>
    <w:p w14:paraId="3349C559" w14:textId="77777777" w:rsidR="002318F4" w:rsidRPr="002F1927" w:rsidRDefault="002318F4" w:rsidP="009D70BF">
      <w:pPr>
        <w:spacing w:after="0" w:line="240" w:lineRule="auto"/>
        <w:rPr>
          <w:rFonts w:ascii="Arial" w:eastAsia="Times New Roman" w:hAnsi="Arial" w:cs="Arial"/>
          <w:sz w:val="24"/>
          <w:szCs w:val="24"/>
          <w:lang w:eastAsia="en-GB"/>
        </w:rPr>
      </w:pPr>
    </w:p>
    <w:p w14:paraId="161D0BAA" w14:textId="6C44A929" w:rsidR="009D70BF" w:rsidRDefault="009D70BF" w:rsidP="009D70BF">
      <w:pPr>
        <w:spacing w:after="0" w:line="240" w:lineRule="auto"/>
        <w:rPr>
          <w:rFonts w:ascii="Arial" w:eastAsia="Times New Roman" w:hAnsi="Arial" w:cs="Arial"/>
          <w:sz w:val="24"/>
          <w:szCs w:val="24"/>
          <w:lang w:eastAsia="en-GB"/>
        </w:rPr>
      </w:pPr>
      <w:proofErr w:type="gramStart"/>
      <w:r w:rsidRPr="002F1927">
        <w:rPr>
          <w:rFonts w:ascii="Arial" w:eastAsia="Times New Roman" w:hAnsi="Arial" w:cs="Arial"/>
          <w:sz w:val="24"/>
          <w:szCs w:val="24"/>
          <w:lang w:eastAsia="en-GB"/>
        </w:rPr>
        <w:t xml:space="preserve">  </w:t>
      </w:r>
      <w:r w:rsidRPr="002E48DD">
        <w:rPr>
          <w:rFonts w:ascii="Arial" w:eastAsia="Times New Roman" w:hAnsi="Arial" w:cs="Arial"/>
          <w:b/>
          <w:bCs/>
          <w:sz w:val="24"/>
          <w:szCs w:val="24"/>
          <w:lang w:eastAsia="en-GB"/>
        </w:rPr>
        <w:t>Challenges</w:t>
      </w:r>
      <w:proofErr w:type="gramEnd"/>
      <w:r w:rsidRPr="002E48DD">
        <w:rPr>
          <w:rFonts w:ascii="Arial" w:eastAsia="Times New Roman" w:hAnsi="Arial" w:cs="Arial"/>
          <w:b/>
          <w:bCs/>
          <w:sz w:val="24"/>
          <w:szCs w:val="24"/>
          <w:lang w:eastAsia="en-GB"/>
        </w:rPr>
        <w:t xml:space="preserve"> and/or obstacles in the development and/or implementation of non-custodial alternatives to immigration detention of children and their families</w:t>
      </w:r>
      <w:r w:rsidRPr="002F1927">
        <w:rPr>
          <w:rFonts w:ascii="Arial" w:eastAsia="Times New Roman" w:hAnsi="Arial" w:cs="Arial"/>
          <w:sz w:val="24"/>
          <w:szCs w:val="24"/>
          <w:lang w:eastAsia="en-GB"/>
        </w:rPr>
        <w:t>;</w:t>
      </w:r>
    </w:p>
    <w:p w14:paraId="211A6A08" w14:textId="77777777" w:rsidR="006D1F90" w:rsidRPr="002F1927" w:rsidRDefault="006D1F90" w:rsidP="009D70BF">
      <w:pPr>
        <w:spacing w:after="0" w:line="240" w:lineRule="auto"/>
        <w:rPr>
          <w:rFonts w:ascii="Arial" w:eastAsia="Times New Roman" w:hAnsi="Arial" w:cs="Arial"/>
          <w:sz w:val="24"/>
          <w:szCs w:val="24"/>
          <w:lang w:eastAsia="en-GB"/>
        </w:rPr>
      </w:pPr>
    </w:p>
    <w:p w14:paraId="1478F059" w14:textId="5CF7A3F5" w:rsidR="00964FC7" w:rsidRDefault="006D1F90" w:rsidP="00964FC7">
      <w:pPr>
        <w:pStyle w:val="ListParagraph"/>
        <w:numPr>
          <w:ilvl w:val="0"/>
          <w:numId w:val="1"/>
        </w:num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The Voluntary Returns Service and assisted Voluntary Return Service (AVR) are services offered by the Home Office to people with no legal right to be in the UK and who wish to return to their country of origin. It is meant to be the main instrument and programme to reduce the scale of immigration detention.</w:t>
      </w:r>
    </w:p>
    <w:p w14:paraId="549962A5" w14:textId="22F7428E" w:rsidR="006D1F90" w:rsidRDefault="006D1F90" w:rsidP="006D1F90">
      <w:pPr>
        <w:spacing w:after="0" w:line="240" w:lineRule="auto"/>
        <w:rPr>
          <w:rFonts w:ascii="Arial" w:eastAsia="Times New Roman" w:hAnsi="Arial" w:cs="Arial"/>
          <w:sz w:val="24"/>
          <w:szCs w:val="24"/>
          <w:lang w:eastAsia="en-GB"/>
        </w:rPr>
      </w:pPr>
    </w:p>
    <w:p w14:paraId="07DD4D1A" w14:textId="0364B8C4" w:rsidR="006D1F90" w:rsidRDefault="006D1F90" w:rsidP="006D1F90">
      <w:pPr>
        <w:pStyle w:val="NormalWeb"/>
        <w:shd w:val="clear" w:color="auto" w:fill="FFFFFF"/>
        <w:spacing w:before="0" w:beforeAutospacing="0" w:after="300" w:afterAutospacing="0" w:line="336" w:lineRule="atLeast"/>
        <w:ind w:left="720"/>
        <w:rPr>
          <w:rFonts w:ascii="Helvetica" w:hAnsi="Helvetica"/>
          <w:color w:val="666666"/>
        </w:rPr>
      </w:pPr>
      <w:r w:rsidRPr="006D1F90">
        <w:rPr>
          <w:rFonts w:ascii="Arial" w:hAnsi="Arial" w:cs="Arial"/>
          <w:color w:val="666666"/>
        </w:rPr>
        <w:t>Nevertheless, v</w:t>
      </w:r>
      <w:r w:rsidRPr="006D1F90">
        <w:rPr>
          <w:rFonts w:ascii="Arial" w:hAnsi="Arial" w:cs="Arial"/>
          <w:color w:val="666666"/>
        </w:rPr>
        <w:t>oluntary returns have fall</w:t>
      </w:r>
      <w:r w:rsidRPr="006D1F90">
        <w:rPr>
          <w:rFonts w:ascii="Arial" w:hAnsi="Arial" w:cs="Arial"/>
          <w:color w:val="666666"/>
        </w:rPr>
        <w:t>ing</w:t>
      </w:r>
      <w:r w:rsidRPr="006D1F90">
        <w:rPr>
          <w:rFonts w:ascii="Arial" w:hAnsi="Arial" w:cs="Arial"/>
          <w:color w:val="666666"/>
        </w:rPr>
        <w:t xml:space="preserve"> from 2016 onwards </w:t>
      </w:r>
      <w:r w:rsidRPr="006D1F90">
        <w:rPr>
          <w:rFonts w:ascii="Arial" w:hAnsi="Arial" w:cs="Arial"/>
          <w:color w:val="666666"/>
        </w:rPr>
        <w:t>(like enforced returns)</w:t>
      </w:r>
      <w:r w:rsidRPr="006D1F90">
        <w:rPr>
          <w:rFonts w:ascii="Arial" w:hAnsi="Arial" w:cs="Arial"/>
          <w:color w:val="666666"/>
        </w:rPr>
        <w:t>.</w:t>
      </w:r>
      <w:r w:rsidRPr="006D1F90">
        <w:rPr>
          <w:rFonts w:ascii="Arial" w:hAnsi="Arial" w:cs="Arial"/>
          <w:color w:val="666666"/>
        </w:rPr>
        <w:t xml:space="preserve"> Voluntary</w:t>
      </w:r>
      <w:r w:rsidRPr="006D1F90">
        <w:rPr>
          <w:rFonts w:ascii="Arial" w:hAnsi="Arial" w:cs="Arial"/>
          <w:color w:val="666666"/>
        </w:rPr>
        <w:t xml:space="preserve"> returns fell by 6,784 or 46% between 2015 and 2018, the year in which they were highest in the five-year period from 2014–2018</w:t>
      </w:r>
      <w:r>
        <w:rPr>
          <w:rFonts w:ascii="Helvetica" w:hAnsi="Helvetica"/>
          <w:color w:val="666666"/>
        </w:rPr>
        <w:t>.</w:t>
      </w:r>
    </w:p>
    <w:p w14:paraId="4A10EE5A" w14:textId="4C640F5E" w:rsidR="00FC5CD8" w:rsidRPr="00FC5CD8" w:rsidRDefault="00FC5CD8" w:rsidP="006D1F90">
      <w:pPr>
        <w:pStyle w:val="NormalWeb"/>
        <w:shd w:val="clear" w:color="auto" w:fill="FFFFFF"/>
        <w:spacing w:before="0" w:beforeAutospacing="0" w:after="300" w:afterAutospacing="0" w:line="336" w:lineRule="atLeast"/>
        <w:ind w:left="720"/>
        <w:rPr>
          <w:rFonts w:ascii="Arial" w:hAnsi="Arial" w:cs="Arial"/>
        </w:rPr>
      </w:pPr>
      <w:r w:rsidRPr="00FC5CD8">
        <w:rPr>
          <w:rFonts w:ascii="Arial" w:hAnsi="Arial" w:cs="Arial"/>
        </w:rPr>
        <w:t>Including dependants, in 2019, 3,137 asylum seekers were removed or departed voluntarily, a 23% decrease from 2018 (4,049)</w:t>
      </w:r>
      <w:r w:rsidRPr="00FC5CD8">
        <w:rPr>
          <w:rFonts w:ascii="Arial" w:hAnsi="Arial" w:cs="Arial"/>
        </w:rPr>
        <w:t>.</w:t>
      </w:r>
    </w:p>
    <w:p w14:paraId="02C10F24" w14:textId="2B8D8A81" w:rsidR="006D1F90" w:rsidRPr="00FC5CD8" w:rsidRDefault="00FC5CD8" w:rsidP="00FC5CD8">
      <w:pPr>
        <w:pStyle w:val="NormalWeb"/>
        <w:shd w:val="clear" w:color="auto" w:fill="FFFFFF"/>
        <w:spacing w:before="0" w:beforeAutospacing="0" w:after="300" w:afterAutospacing="0" w:line="336" w:lineRule="atLeast"/>
        <w:ind w:left="720"/>
        <w:rPr>
          <w:rFonts w:ascii="Helvetica" w:hAnsi="Helvetica"/>
          <w:color w:val="666666"/>
        </w:rPr>
      </w:pPr>
      <w:r w:rsidRPr="00FC5CD8">
        <w:rPr>
          <w:rFonts w:ascii="Arial" w:hAnsi="Arial" w:cs="Arial"/>
        </w:rPr>
        <w:lastRenderedPageBreak/>
        <w:t>The total number of removals and voluntary departures went down in each year from 2009.  1,631 asylum seekers left under Voluntary Return schemes in 2019</w:t>
      </w:r>
      <w:r>
        <w:t>.</w:t>
      </w:r>
    </w:p>
    <w:p w14:paraId="1390462C" w14:textId="77777777" w:rsidR="006D1F90" w:rsidRPr="00964FC7" w:rsidRDefault="006D1F90" w:rsidP="006D1F90">
      <w:pPr>
        <w:pStyle w:val="ListParagraph"/>
        <w:spacing w:after="0" w:line="240" w:lineRule="auto"/>
        <w:rPr>
          <w:rFonts w:ascii="Arial" w:eastAsia="Times New Roman" w:hAnsi="Arial" w:cs="Arial"/>
          <w:sz w:val="24"/>
          <w:szCs w:val="24"/>
          <w:lang w:eastAsia="en-GB"/>
        </w:rPr>
      </w:pPr>
    </w:p>
    <w:p w14:paraId="4EF39A7D" w14:textId="2C366BF0" w:rsidR="00D35753" w:rsidRPr="002E48DD" w:rsidRDefault="00D35753" w:rsidP="002E48DD">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2E48DD">
        <w:rPr>
          <w:rFonts w:ascii="Arial" w:hAnsi="Arial" w:cs="Arial"/>
          <w:color w:val="000000"/>
          <w:sz w:val="24"/>
          <w:szCs w:val="24"/>
        </w:rPr>
        <w:t>Cuts in legal aid and further restrictions on judicial reviews have made it more difficult to bring cases</w:t>
      </w:r>
      <w:r w:rsidR="002E48DD" w:rsidRPr="002E48DD">
        <w:rPr>
          <w:rFonts w:ascii="Arial" w:hAnsi="Arial" w:cs="Arial"/>
          <w:color w:val="000000"/>
          <w:sz w:val="24"/>
          <w:szCs w:val="24"/>
        </w:rPr>
        <w:t xml:space="preserve"> </w:t>
      </w:r>
      <w:r w:rsidRPr="002E48DD">
        <w:rPr>
          <w:rFonts w:ascii="Arial" w:hAnsi="Arial" w:cs="Arial"/>
          <w:color w:val="000000"/>
          <w:sz w:val="24"/>
          <w:szCs w:val="24"/>
        </w:rPr>
        <w:t xml:space="preserve">challenging detention before the courts. This has resulted in persons remaining within the </w:t>
      </w:r>
      <w:r w:rsidR="002E48DD" w:rsidRPr="002E48DD">
        <w:rPr>
          <w:rFonts w:ascii="Arial" w:hAnsi="Arial" w:cs="Arial"/>
          <w:color w:val="000000"/>
          <w:sz w:val="24"/>
          <w:szCs w:val="24"/>
        </w:rPr>
        <w:t>i</w:t>
      </w:r>
      <w:r w:rsidRPr="002E48DD">
        <w:rPr>
          <w:rFonts w:ascii="Arial" w:hAnsi="Arial" w:cs="Arial"/>
          <w:color w:val="000000"/>
          <w:sz w:val="24"/>
          <w:szCs w:val="24"/>
        </w:rPr>
        <w:t xml:space="preserve">mmigration detention estate without easy access to legal representatives. </w:t>
      </w:r>
    </w:p>
    <w:p w14:paraId="58E50174" w14:textId="77777777" w:rsidR="00D35753" w:rsidRPr="002F1927" w:rsidRDefault="00D35753" w:rsidP="00D35753">
      <w:pPr>
        <w:autoSpaceDE w:val="0"/>
        <w:autoSpaceDN w:val="0"/>
        <w:adjustRightInd w:val="0"/>
        <w:spacing w:after="0" w:line="240" w:lineRule="auto"/>
        <w:rPr>
          <w:rFonts w:ascii="Arial" w:hAnsi="Arial" w:cs="Arial"/>
          <w:color w:val="000000"/>
          <w:sz w:val="24"/>
          <w:szCs w:val="24"/>
        </w:rPr>
      </w:pPr>
    </w:p>
    <w:p w14:paraId="3310B4E0" w14:textId="620AECB5" w:rsidR="00D35753" w:rsidRDefault="00D35753" w:rsidP="002E48DD">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2E48DD">
        <w:rPr>
          <w:rFonts w:ascii="Arial" w:hAnsi="Arial" w:cs="Arial"/>
          <w:color w:val="000000"/>
          <w:sz w:val="24"/>
          <w:szCs w:val="24"/>
        </w:rPr>
        <w:t>While ATDs are used relatively widely in the UK, they do not currently follow a community-based</w:t>
      </w:r>
      <w:r w:rsidR="002E48DD" w:rsidRPr="002E48DD">
        <w:rPr>
          <w:rFonts w:ascii="Arial" w:hAnsi="Arial" w:cs="Arial"/>
          <w:color w:val="000000"/>
          <w:sz w:val="24"/>
          <w:szCs w:val="24"/>
        </w:rPr>
        <w:t xml:space="preserve"> </w:t>
      </w:r>
      <w:r w:rsidRPr="002E48DD">
        <w:rPr>
          <w:rFonts w:ascii="Arial" w:hAnsi="Arial" w:cs="Arial"/>
          <w:color w:val="000000"/>
          <w:sz w:val="24"/>
          <w:szCs w:val="24"/>
        </w:rPr>
        <w:t xml:space="preserve">engagement-focused approach. </w:t>
      </w:r>
    </w:p>
    <w:p w14:paraId="0BB55D1C" w14:textId="77777777" w:rsidR="002E48DD" w:rsidRPr="002E48DD" w:rsidRDefault="002E48DD" w:rsidP="002E48DD">
      <w:pPr>
        <w:pStyle w:val="ListParagraph"/>
        <w:rPr>
          <w:rFonts w:ascii="Arial" w:hAnsi="Arial" w:cs="Arial"/>
          <w:color w:val="000000"/>
          <w:sz w:val="24"/>
          <w:szCs w:val="24"/>
        </w:rPr>
      </w:pPr>
    </w:p>
    <w:p w14:paraId="6CB34F82" w14:textId="35FE21B1" w:rsidR="00964FC7" w:rsidRDefault="00964FC7" w:rsidP="002E48DD">
      <w:pPr>
        <w:autoSpaceDE w:val="0"/>
        <w:autoSpaceDN w:val="0"/>
        <w:adjustRightInd w:val="0"/>
        <w:spacing w:after="0" w:line="240" w:lineRule="auto"/>
        <w:rPr>
          <w:rFonts w:ascii="Arial" w:hAnsi="Arial" w:cs="Arial"/>
          <w:color w:val="000000"/>
          <w:sz w:val="24"/>
          <w:szCs w:val="24"/>
        </w:rPr>
      </w:pPr>
    </w:p>
    <w:p w14:paraId="715F59B1" w14:textId="77777777" w:rsidR="00964FC7" w:rsidRDefault="00964FC7" w:rsidP="002E48DD">
      <w:pPr>
        <w:autoSpaceDE w:val="0"/>
        <w:autoSpaceDN w:val="0"/>
        <w:adjustRightInd w:val="0"/>
        <w:spacing w:after="0" w:line="240" w:lineRule="auto"/>
        <w:rPr>
          <w:rFonts w:ascii="Arial" w:hAnsi="Arial" w:cs="Arial"/>
          <w:color w:val="000000"/>
          <w:sz w:val="24"/>
          <w:szCs w:val="24"/>
        </w:rPr>
      </w:pPr>
    </w:p>
    <w:p w14:paraId="77EEE748" w14:textId="77777777" w:rsidR="002E48DD" w:rsidRPr="002E48DD" w:rsidRDefault="002E48DD" w:rsidP="002E48DD">
      <w:pPr>
        <w:autoSpaceDE w:val="0"/>
        <w:autoSpaceDN w:val="0"/>
        <w:adjustRightInd w:val="0"/>
        <w:spacing w:after="0" w:line="240" w:lineRule="auto"/>
        <w:rPr>
          <w:rFonts w:ascii="Arial" w:hAnsi="Arial" w:cs="Arial"/>
          <w:color w:val="000000"/>
          <w:sz w:val="24"/>
          <w:szCs w:val="24"/>
        </w:rPr>
      </w:pPr>
    </w:p>
    <w:p w14:paraId="3D441D25" w14:textId="77777777" w:rsidR="00D35753" w:rsidRPr="002F1927" w:rsidRDefault="00D35753" w:rsidP="00D35753">
      <w:pPr>
        <w:autoSpaceDE w:val="0"/>
        <w:autoSpaceDN w:val="0"/>
        <w:adjustRightInd w:val="0"/>
        <w:spacing w:after="0" w:line="240" w:lineRule="auto"/>
        <w:rPr>
          <w:rFonts w:ascii="Arial" w:hAnsi="Arial" w:cs="Arial"/>
          <w:color w:val="000000"/>
          <w:sz w:val="24"/>
          <w:szCs w:val="24"/>
        </w:rPr>
      </w:pPr>
    </w:p>
    <w:p w14:paraId="07CFDD99" w14:textId="4A4425D8" w:rsidR="00293833" w:rsidRPr="002E48DD" w:rsidRDefault="009D70BF" w:rsidP="009D70BF">
      <w:pPr>
        <w:rPr>
          <w:rFonts w:ascii="Arial" w:eastAsia="Times New Roman" w:hAnsi="Arial" w:cs="Arial"/>
          <w:b/>
          <w:bCs/>
          <w:sz w:val="24"/>
          <w:szCs w:val="24"/>
          <w:lang w:eastAsia="en-GB"/>
        </w:rPr>
      </w:pPr>
      <w:proofErr w:type="gramStart"/>
      <w:r w:rsidRPr="002F1927">
        <w:rPr>
          <w:rFonts w:ascii="Arial" w:eastAsia="Times New Roman" w:hAnsi="Arial" w:cs="Arial"/>
          <w:sz w:val="24"/>
          <w:szCs w:val="24"/>
          <w:lang w:eastAsia="en-GB"/>
        </w:rPr>
        <w:t xml:space="preserve">  </w:t>
      </w:r>
      <w:r w:rsidRPr="002E48DD">
        <w:rPr>
          <w:rFonts w:ascii="Arial" w:eastAsia="Times New Roman" w:hAnsi="Arial" w:cs="Arial"/>
          <w:b/>
          <w:bCs/>
          <w:sz w:val="24"/>
          <w:szCs w:val="24"/>
          <w:lang w:eastAsia="en-GB"/>
        </w:rPr>
        <w:t>Other</w:t>
      </w:r>
      <w:proofErr w:type="gramEnd"/>
      <w:r w:rsidRPr="002E48DD">
        <w:rPr>
          <w:rFonts w:ascii="Arial" w:eastAsia="Times New Roman" w:hAnsi="Arial" w:cs="Arial"/>
          <w:b/>
          <w:bCs/>
          <w:sz w:val="24"/>
          <w:szCs w:val="24"/>
          <w:lang w:eastAsia="en-GB"/>
        </w:rPr>
        <w:t xml:space="preserve"> relevant information.</w:t>
      </w:r>
    </w:p>
    <w:p w14:paraId="0CD5B42A" w14:textId="77777777" w:rsidR="00964FC7" w:rsidRDefault="00964FC7" w:rsidP="009D70BF">
      <w:pPr>
        <w:rPr>
          <w:rStyle w:val="A1"/>
          <w:rFonts w:ascii="Arial" w:hAnsi="Arial" w:cs="Arial"/>
          <w:sz w:val="24"/>
          <w:szCs w:val="24"/>
        </w:rPr>
      </w:pPr>
    </w:p>
    <w:p w14:paraId="6B2378EE" w14:textId="14795AC8" w:rsidR="00964FC7" w:rsidRDefault="00964FC7" w:rsidP="009D70BF">
      <w:pPr>
        <w:rPr>
          <w:rStyle w:val="A1"/>
          <w:rFonts w:ascii="Arial" w:hAnsi="Arial" w:cs="Arial"/>
          <w:sz w:val="24"/>
          <w:szCs w:val="24"/>
        </w:rPr>
      </w:pPr>
      <w:r>
        <w:rPr>
          <w:rStyle w:val="A1"/>
          <w:rFonts w:ascii="Arial" w:hAnsi="Arial" w:cs="Arial"/>
          <w:sz w:val="24"/>
          <w:szCs w:val="24"/>
        </w:rPr>
        <w:t>There is a strong parliamentary</w:t>
      </w:r>
      <w:r w:rsidRPr="002F1927">
        <w:rPr>
          <w:rStyle w:val="A1"/>
          <w:rFonts w:ascii="Arial" w:hAnsi="Arial" w:cs="Arial"/>
          <w:sz w:val="24"/>
          <w:szCs w:val="24"/>
        </w:rPr>
        <w:t xml:space="preserve"> cross-party support for detention reform and alternatives</w:t>
      </w:r>
      <w:r>
        <w:rPr>
          <w:rStyle w:val="A1"/>
          <w:rFonts w:ascii="Arial" w:hAnsi="Arial" w:cs="Arial"/>
          <w:sz w:val="24"/>
          <w:szCs w:val="24"/>
        </w:rPr>
        <w:t>. T</w:t>
      </w:r>
      <w:r w:rsidRPr="002F1927">
        <w:rPr>
          <w:rStyle w:val="A1"/>
          <w:rFonts w:ascii="Arial" w:hAnsi="Arial" w:cs="Arial"/>
          <w:sz w:val="24"/>
          <w:szCs w:val="24"/>
        </w:rPr>
        <w:t>he government has acknowledged the need to reduce the scale and periods of detention.</w:t>
      </w:r>
      <w:r>
        <w:rPr>
          <w:rStyle w:val="A1"/>
          <w:rFonts w:ascii="Arial" w:hAnsi="Arial" w:cs="Arial"/>
          <w:sz w:val="24"/>
          <w:szCs w:val="24"/>
        </w:rPr>
        <w:t xml:space="preserve"> Still, the progress in developing </w:t>
      </w:r>
      <w:r w:rsidR="00FC5CD8">
        <w:rPr>
          <w:rStyle w:val="A1"/>
          <w:rFonts w:ascii="Arial" w:hAnsi="Arial" w:cs="Arial"/>
          <w:sz w:val="24"/>
          <w:szCs w:val="24"/>
        </w:rPr>
        <w:t>Alternatives</w:t>
      </w:r>
      <w:r>
        <w:rPr>
          <w:rStyle w:val="A1"/>
          <w:rFonts w:ascii="Arial" w:hAnsi="Arial" w:cs="Arial"/>
          <w:sz w:val="24"/>
          <w:szCs w:val="24"/>
        </w:rPr>
        <w:t xml:space="preserve"> to Detention and increasing the take-up of Assisted Voluntary </w:t>
      </w:r>
      <w:r w:rsidR="00FC5CD8">
        <w:rPr>
          <w:rStyle w:val="A1"/>
          <w:rFonts w:ascii="Arial" w:hAnsi="Arial" w:cs="Arial"/>
          <w:sz w:val="24"/>
          <w:szCs w:val="24"/>
        </w:rPr>
        <w:t>Returns</w:t>
      </w:r>
      <w:r>
        <w:rPr>
          <w:rStyle w:val="A1"/>
          <w:rFonts w:ascii="Arial" w:hAnsi="Arial" w:cs="Arial"/>
          <w:sz w:val="24"/>
          <w:szCs w:val="24"/>
        </w:rPr>
        <w:t xml:space="preserve"> has been slow.</w:t>
      </w:r>
    </w:p>
    <w:p w14:paraId="336C9C59" w14:textId="7D6D74B7" w:rsidR="00F341EC" w:rsidRPr="002F1927" w:rsidRDefault="00F341EC" w:rsidP="009D70BF">
      <w:pPr>
        <w:rPr>
          <w:rFonts w:ascii="Arial" w:eastAsia="Times New Roman" w:hAnsi="Arial" w:cs="Arial"/>
          <w:sz w:val="24"/>
          <w:szCs w:val="24"/>
          <w:lang w:eastAsia="en-GB"/>
        </w:rPr>
      </w:pPr>
      <w:r w:rsidRPr="002F1927">
        <w:rPr>
          <w:rStyle w:val="A1"/>
          <w:rFonts w:ascii="Arial" w:hAnsi="Arial" w:cs="Arial"/>
          <w:sz w:val="24"/>
          <w:szCs w:val="24"/>
        </w:rPr>
        <w:t>In the 2000s, the Home Office conducted two alternatives to detention pilots for families in the asylum system at Millbank and Glasgow. Neither produced positive outcomes in terms of the individual’s welfare, voluntary return rates and/or the engagement of families themselves</w:t>
      </w:r>
    </w:p>
    <w:p w14:paraId="1E22D39D" w14:textId="64697B91" w:rsidR="00F341EC" w:rsidRPr="002F1927" w:rsidRDefault="00964FC7" w:rsidP="00F341E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One indication of the willingness of the UK Government to achieve progress is that it is one of the 12 countries taking part in</w:t>
      </w:r>
      <w:r w:rsidR="00F341EC" w:rsidRPr="002F1927">
        <w:rPr>
          <w:rFonts w:ascii="Arial" w:hAnsi="Arial" w:cs="Arial"/>
          <w:color w:val="000000"/>
          <w:sz w:val="24"/>
          <w:szCs w:val="24"/>
        </w:rPr>
        <w:t xml:space="preserve"> UNHCR’s Global Strategy - Beyond Detention 2014-2019 (‘Global Strategy’)</w:t>
      </w:r>
      <w:r>
        <w:rPr>
          <w:rFonts w:ascii="Arial" w:hAnsi="Arial" w:cs="Arial"/>
          <w:color w:val="000000"/>
          <w:sz w:val="24"/>
          <w:szCs w:val="24"/>
        </w:rPr>
        <w:t>.</w:t>
      </w:r>
      <w:r w:rsidR="00F341EC" w:rsidRPr="002F1927">
        <w:rPr>
          <w:rFonts w:ascii="Arial" w:hAnsi="Arial" w:cs="Arial"/>
          <w:color w:val="000000"/>
          <w:sz w:val="24"/>
          <w:szCs w:val="24"/>
        </w:rPr>
        <w:t xml:space="preserve"> Given the rate of detention and limited availability of community engagement focused ATD, promoting the latter has been a priority objective for UNHCR’s work in the UK </w:t>
      </w:r>
    </w:p>
    <w:p w14:paraId="3EA6C8EF" w14:textId="77777777" w:rsidR="00C168AF" w:rsidRPr="002F1927" w:rsidRDefault="00C168AF" w:rsidP="00C168AF">
      <w:pPr>
        <w:autoSpaceDE w:val="0"/>
        <w:autoSpaceDN w:val="0"/>
        <w:adjustRightInd w:val="0"/>
        <w:spacing w:after="0" w:line="240" w:lineRule="auto"/>
        <w:rPr>
          <w:rFonts w:ascii="Arial" w:hAnsi="Arial" w:cs="Arial"/>
          <w:color w:val="000000"/>
          <w:sz w:val="24"/>
          <w:szCs w:val="24"/>
        </w:rPr>
      </w:pPr>
    </w:p>
    <w:p w14:paraId="0CBF3E93" w14:textId="354A419E" w:rsidR="00C168AF" w:rsidRPr="002F1927" w:rsidRDefault="00964FC7" w:rsidP="00964FC7">
      <w:pPr>
        <w:autoSpaceDE w:val="0"/>
        <w:autoSpaceDN w:val="0"/>
        <w:adjustRightInd w:val="0"/>
        <w:spacing w:after="0" w:line="240" w:lineRule="auto"/>
        <w:rPr>
          <w:rFonts w:ascii="Arial" w:hAnsi="Arial" w:cs="Arial"/>
          <w:color w:val="0B0C0C"/>
        </w:rPr>
      </w:pPr>
      <w:r>
        <w:rPr>
          <w:rFonts w:ascii="Arial" w:hAnsi="Arial" w:cs="Arial"/>
          <w:color w:val="000000"/>
          <w:sz w:val="24"/>
          <w:szCs w:val="24"/>
        </w:rPr>
        <w:t xml:space="preserve">The UK Government has now undertaken a new wave of </w:t>
      </w:r>
      <w:r w:rsidR="00C168AF" w:rsidRPr="002F1927">
        <w:rPr>
          <w:rFonts w:ascii="Arial" w:hAnsi="Arial" w:cs="Arial"/>
          <w:color w:val="0B0C0C"/>
        </w:rPr>
        <w:t>reforms</w:t>
      </w:r>
      <w:r>
        <w:rPr>
          <w:rFonts w:ascii="Arial" w:hAnsi="Arial" w:cs="Arial"/>
          <w:color w:val="0B0C0C"/>
        </w:rPr>
        <w:t xml:space="preserve"> </w:t>
      </w:r>
      <w:r w:rsidR="00C168AF" w:rsidRPr="002F1927">
        <w:rPr>
          <w:rFonts w:ascii="Arial" w:hAnsi="Arial" w:cs="Arial"/>
          <w:color w:val="0B0C0C"/>
        </w:rPr>
        <w:t xml:space="preserve">across the detention system in response to </w:t>
      </w:r>
      <w:r>
        <w:rPr>
          <w:rFonts w:ascii="Arial" w:hAnsi="Arial" w:cs="Arial"/>
          <w:color w:val="0B0C0C"/>
        </w:rPr>
        <w:t xml:space="preserve">an </w:t>
      </w:r>
      <w:r w:rsidR="00FC5CD8">
        <w:rPr>
          <w:rFonts w:ascii="Arial" w:hAnsi="Arial" w:cs="Arial"/>
          <w:color w:val="0B0C0C"/>
        </w:rPr>
        <w:t>independent</w:t>
      </w:r>
      <w:r w:rsidR="00C168AF" w:rsidRPr="002F1927">
        <w:rPr>
          <w:rFonts w:ascii="Arial" w:hAnsi="Arial" w:cs="Arial"/>
          <w:color w:val="0B0C0C"/>
        </w:rPr>
        <w:t xml:space="preserve"> review into the welfare of vulnerable people in detention, published </w:t>
      </w:r>
      <w:r>
        <w:rPr>
          <w:rFonts w:ascii="Arial" w:hAnsi="Arial" w:cs="Arial"/>
          <w:color w:val="0B0C0C"/>
        </w:rPr>
        <w:t>in 2018</w:t>
      </w:r>
      <w:r w:rsidR="00C168AF" w:rsidRPr="002F1927">
        <w:rPr>
          <w:rFonts w:ascii="Arial" w:hAnsi="Arial" w:cs="Arial"/>
          <w:color w:val="0B0C0C"/>
        </w:rPr>
        <w:t>.</w:t>
      </w:r>
    </w:p>
    <w:p w14:paraId="1FD035CA" w14:textId="28CAA0D9" w:rsidR="00C168AF" w:rsidRPr="002F1927" w:rsidRDefault="00C168AF" w:rsidP="00C168AF">
      <w:pPr>
        <w:pStyle w:val="NormalWeb"/>
        <w:shd w:val="clear" w:color="auto" w:fill="FFFFFF"/>
        <w:spacing w:before="300" w:beforeAutospacing="0" w:after="300" w:afterAutospacing="0"/>
        <w:rPr>
          <w:rFonts w:ascii="Arial" w:hAnsi="Arial" w:cs="Arial"/>
          <w:color w:val="0B0C0C"/>
        </w:rPr>
      </w:pPr>
      <w:r w:rsidRPr="002F1927">
        <w:rPr>
          <w:rFonts w:ascii="Arial" w:hAnsi="Arial" w:cs="Arial"/>
          <w:color w:val="0B0C0C"/>
        </w:rPr>
        <w:t xml:space="preserve">The </w:t>
      </w:r>
      <w:r w:rsidR="00964FC7">
        <w:rPr>
          <w:rFonts w:ascii="Arial" w:hAnsi="Arial" w:cs="Arial"/>
          <w:color w:val="0B0C0C"/>
        </w:rPr>
        <w:t xml:space="preserve">key aspects of </w:t>
      </w:r>
      <w:r w:rsidRPr="002F1927">
        <w:rPr>
          <w:rFonts w:ascii="Arial" w:hAnsi="Arial" w:cs="Arial"/>
          <w:color w:val="0B0C0C"/>
        </w:rPr>
        <w:t>reforms include promoting and encouraging voluntary return and introducing a pilot to support vulnerable women outside detention while their cases are resolved</w:t>
      </w:r>
    </w:p>
    <w:p w14:paraId="1B1F9341" w14:textId="77777777" w:rsidR="00F341EC" w:rsidRPr="002F1927" w:rsidRDefault="00F341EC" w:rsidP="009D70BF">
      <w:pPr>
        <w:rPr>
          <w:rFonts w:ascii="Arial" w:hAnsi="Arial" w:cs="Arial"/>
          <w:sz w:val="24"/>
          <w:szCs w:val="24"/>
        </w:rPr>
      </w:pPr>
    </w:p>
    <w:sectPr w:rsidR="00F341EC" w:rsidRPr="002F19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Pro">
    <w:altName w:val="Cambria"/>
    <w:panose1 w:val="00000000000000000000"/>
    <w:charset w:val="00"/>
    <w:family w:val="roman"/>
    <w:notTrueType/>
    <w:pitch w:val="default"/>
    <w:sig w:usb0="00000003" w:usb1="00000000" w:usb2="00000000" w:usb3="00000000" w:csb0="00000001" w:csb1="00000000"/>
  </w:font>
  <w:font w:name="Gira Sans Book">
    <w:altName w:val="Gira Sans Book"/>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0059D5"/>
    <w:multiLevelType w:val="hybridMultilevel"/>
    <w:tmpl w:val="D8BC3EA4"/>
    <w:lvl w:ilvl="0" w:tplc="BA58682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0BF"/>
    <w:rsid w:val="00075E97"/>
    <w:rsid w:val="002318F4"/>
    <w:rsid w:val="00281D3F"/>
    <w:rsid w:val="002E48DD"/>
    <w:rsid w:val="002F1927"/>
    <w:rsid w:val="005D40E6"/>
    <w:rsid w:val="006D1F90"/>
    <w:rsid w:val="00712FC0"/>
    <w:rsid w:val="007A0E42"/>
    <w:rsid w:val="00805325"/>
    <w:rsid w:val="008A1161"/>
    <w:rsid w:val="00964FC7"/>
    <w:rsid w:val="009D70BF"/>
    <w:rsid w:val="00AA4883"/>
    <w:rsid w:val="00AC498B"/>
    <w:rsid w:val="00C168AF"/>
    <w:rsid w:val="00D35753"/>
    <w:rsid w:val="00DA1970"/>
    <w:rsid w:val="00DD7921"/>
    <w:rsid w:val="00F341EC"/>
    <w:rsid w:val="00F834BF"/>
    <w:rsid w:val="00FC5C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FC884"/>
  <w15:chartTrackingRefBased/>
  <w15:docId w15:val="{E84388EF-2C3C-455D-8B9A-0099AB837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318F4"/>
    <w:pPr>
      <w:autoSpaceDE w:val="0"/>
      <w:autoSpaceDN w:val="0"/>
      <w:adjustRightInd w:val="0"/>
      <w:spacing w:after="0" w:line="240" w:lineRule="auto"/>
    </w:pPr>
    <w:rPr>
      <w:rFonts w:ascii="Minion Pro" w:hAnsi="Minion Pro" w:cs="Minion Pro"/>
      <w:color w:val="000000"/>
      <w:sz w:val="24"/>
      <w:szCs w:val="24"/>
    </w:rPr>
  </w:style>
  <w:style w:type="character" w:customStyle="1" w:styleId="A1">
    <w:name w:val="A1"/>
    <w:uiPriority w:val="99"/>
    <w:rsid w:val="00AA4883"/>
    <w:rPr>
      <w:rFonts w:cs="Gira Sans Book"/>
      <w:color w:val="000000"/>
      <w:sz w:val="19"/>
      <w:szCs w:val="19"/>
    </w:rPr>
  </w:style>
  <w:style w:type="paragraph" w:styleId="NormalWeb">
    <w:name w:val="Normal (Web)"/>
    <w:basedOn w:val="Normal"/>
    <w:uiPriority w:val="99"/>
    <w:unhideWhenUsed/>
    <w:rsid w:val="00C168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E48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489055">
      <w:bodyDiv w:val="1"/>
      <w:marLeft w:val="0"/>
      <w:marRight w:val="0"/>
      <w:marTop w:val="0"/>
      <w:marBottom w:val="0"/>
      <w:divBdr>
        <w:top w:val="none" w:sz="0" w:space="0" w:color="auto"/>
        <w:left w:val="none" w:sz="0" w:space="0" w:color="auto"/>
        <w:bottom w:val="none" w:sz="0" w:space="0" w:color="auto"/>
        <w:right w:val="none" w:sz="0" w:space="0" w:color="auto"/>
      </w:divBdr>
    </w:div>
    <w:div w:id="841773775">
      <w:bodyDiv w:val="1"/>
      <w:marLeft w:val="0"/>
      <w:marRight w:val="0"/>
      <w:marTop w:val="0"/>
      <w:marBottom w:val="0"/>
      <w:divBdr>
        <w:top w:val="none" w:sz="0" w:space="0" w:color="auto"/>
        <w:left w:val="none" w:sz="0" w:space="0" w:color="auto"/>
        <w:bottom w:val="none" w:sz="0" w:space="0" w:color="auto"/>
        <w:right w:val="none" w:sz="0" w:space="0" w:color="auto"/>
      </w:divBdr>
    </w:div>
    <w:div w:id="2019963872">
      <w:bodyDiv w:val="1"/>
      <w:marLeft w:val="0"/>
      <w:marRight w:val="0"/>
      <w:marTop w:val="0"/>
      <w:marBottom w:val="0"/>
      <w:divBdr>
        <w:top w:val="none" w:sz="0" w:space="0" w:color="auto"/>
        <w:left w:val="none" w:sz="0" w:space="0" w:color="auto"/>
        <w:bottom w:val="none" w:sz="0" w:space="0" w:color="auto"/>
        <w:right w:val="none" w:sz="0" w:space="0" w:color="auto"/>
      </w:divBdr>
    </w:div>
    <w:div w:id="2071804282">
      <w:bodyDiv w:val="1"/>
      <w:marLeft w:val="0"/>
      <w:marRight w:val="0"/>
      <w:marTop w:val="0"/>
      <w:marBottom w:val="0"/>
      <w:divBdr>
        <w:top w:val="none" w:sz="0" w:space="0" w:color="auto"/>
        <w:left w:val="none" w:sz="0" w:space="0" w:color="auto"/>
        <w:bottom w:val="none" w:sz="0" w:space="0" w:color="auto"/>
        <w:right w:val="none" w:sz="0" w:space="0" w:color="auto"/>
      </w:divBdr>
    </w:div>
    <w:div w:id="2073582031">
      <w:bodyDiv w:val="1"/>
      <w:marLeft w:val="0"/>
      <w:marRight w:val="0"/>
      <w:marTop w:val="0"/>
      <w:marBottom w:val="0"/>
      <w:divBdr>
        <w:top w:val="none" w:sz="0" w:space="0" w:color="auto"/>
        <w:left w:val="none" w:sz="0" w:space="0" w:color="auto"/>
        <w:bottom w:val="none" w:sz="0" w:space="0" w:color="auto"/>
        <w:right w:val="none" w:sz="0" w:space="0" w:color="auto"/>
      </w:divBdr>
    </w:div>
    <w:div w:id="214037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AC38272-34CD-4DD9-9F81-333B70B0FBDA}"/>
</file>

<file path=customXml/itemProps2.xml><?xml version="1.0" encoding="utf-8"?>
<ds:datastoreItem xmlns:ds="http://schemas.openxmlformats.org/officeDocument/2006/customXml" ds:itemID="{89893311-6D21-4377-A451-FEA97158C01E}"/>
</file>

<file path=customXml/itemProps3.xml><?xml version="1.0" encoding="utf-8"?>
<ds:datastoreItem xmlns:ds="http://schemas.openxmlformats.org/officeDocument/2006/customXml" ds:itemID="{98F3C2F7-6141-43A3-AD80-70A38C5D4172}"/>
</file>

<file path=docProps/app.xml><?xml version="1.0" encoding="utf-8"?>
<Properties xmlns="http://schemas.openxmlformats.org/officeDocument/2006/extended-properties" xmlns:vt="http://schemas.openxmlformats.org/officeDocument/2006/docPropsVTypes">
  <Template>Normal</Template>
  <TotalTime>700</TotalTime>
  <Pages>4</Pages>
  <Words>1313</Words>
  <Characters>7487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Dragan Nastic</dc:creator>
  <cp:keywords/>
  <dc:description/>
  <cp:lastModifiedBy>Dragan Nastic</cp:lastModifiedBy>
  <cp:revision>8</cp:revision>
  <dcterms:created xsi:type="dcterms:W3CDTF">2020-05-09T07:40:00Z</dcterms:created>
  <dcterms:modified xsi:type="dcterms:W3CDTF">2020-05-11T08:13:00Z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