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4D6" w:rsidRDefault="003114D6" w:rsidP="006539B6">
      <w:pPr>
        <w:tabs>
          <w:tab w:val="left" w:pos="284"/>
        </w:tabs>
        <w:ind w:firstLine="1418"/>
        <w:jc w:val="center"/>
        <w:rPr>
          <w:rFonts w:ascii="Times New Roman" w:hAnsi="Times New Roman" w:cs="Times New Roman"/>
          <w:b/>
          <w:bCs/>
          <w:sz w:val="25"/>
          <w:szCs w:val="25"/>
        </w:rPr>
      </w:pPr>
      <w:r>
        <w:rPr>
          <w:rFonts w:ascii="Times New Roman" w:hAnsi="Times New Roman" w:cs="Times New Roman"/>
          <w:b/>
          <w:bCs/>
          <w:sz w:val="25"/>
          <w:szCs w:val="25"/>
        </w:rPr>
        <w:t>Thailand’s response to</w:t>
      </w:r>
    </w:p>
    <w:p w:rsidR="00B824FD" w:rsidRPr="00E01946" w:rsidRDefault="00B824FD" w:rsidP="006539B6">
      <w:pPr>
        <w:tabs>
          <w:tab w:val="left" w:pos="284"/>
        </w:tabs>
        <w:ind w:firstLine="1418"/>
        <w:jc w:val="center"/>
        <w:rPr>
          <w:rFonts w:ascii="Times New Roman" w:hAnsi="Times New Roman" w:cs="Times New Roman"/>
          <w:b/>
          <w:bCs/>
          <w:sz w:val="25"/>
          <w:szCs w:val="25"/>
          <w:lang w:eastAsia="en-US"/>
        </w:rPr>
      </w:pPr>
      <w:r w:rsidRPr="00E01946">
        <w:rPr>
          <w:rFonts w:ascii="Times New Roman" w:hAnsi="Times New Roman" w:cs="Times New Roman"/>
          <w:b/>
          <w:bCs/>
          <w:sz w:val="25"/>
          <w:szCs w:val="25"/>
        </w:rPr>
        <w:t>Questionnaire of the Special Rapporteur on the human rights of migrant</w:t>
      </w:r>
      <w:r w:rsidR="003B1E0D">
        <w:rPr>
          <w:rFonts w:ascii="Times New Roman" w:hAnsi="Times New Roman"/>
          <w:b/>
          <w:bCs/>
          <w:sz w:val="25"/>
          <w:szCs w:val="31"/>
        </w:rPr>
        <w:t>s</w:t>
      </w:r>
      <w:r w:rsidRPr="00E01946">
        <w:rPr>
          <w:rFonts w:ascii="Times New Roman" w:hAnsi="Times New Roman" w:cs="Times New Roman"/>
          <w:b/>
          <w:bCs/>
          <w:sz w:val="25"/>
          <w:szCs w:val="25"/>
        </w:rPr>
        <w:t>:</w:t>
      </w:r>
    </w:p>
    <w:p w:rsidR="00B824FD" w:rsidRPr="00E01946" w:rsidRDefault="00B824FD" w:rsidP="006539B6">
      <w:pPr>
        <w:tabs>
          <w:tab w:val="left" w:pos="284"/>
        </w:tabs>
        <w:ind w:firstLine="1418"/>
        <w:jc w:val="center"/>
        <w:rPr>
          <w:rFonts w:ascii="Times New Roman" w:hAnsi="Times New Roman" w:cs="Times New Roman"/>
          <w:b/>
          <w:bCs/>
          <w:sz w:val="25"/>
          <w:szCs w:val="25"/>
        </w:rPr>
      </w:pPr>
      <w:r w:rsidRPr="00E01946">
        <w:rPr>
          <w:rFonts w:ascii="Times New Roman" w:hAnsi="Times New Roman" w:cs="Times New Roman"/>
          <w:b/>
          <w:bCs/>
          <w:sz w:val="25"/>
          <w:szCs w:val="25"/>
        </w:rPr>
        <w:t xml:space="preserve">Ending immigration detention of children </w:t>
      </w:r>
      <w:r w:rsidR="006539B6">
        <w:rPr>
          <w:rFonts w:ascii="Times New Roman" w:hAnsi="Times New Roman" w:cs="Times New Roman"/>
          <w:b/>
          <w:bCs/>
          <w:sz w:val="25"/>
          <w:szCs w:val="25"/>
        </w:rPr>
        <w:br/>
        <w:t xml:space="preserve">                        </w:t>
      </w:r>
      <w:r w:rsidRPr="00E01946">
        <w:rPr>
          <w:rFonts w:ascii="Times New Roman" w:hAnsi="Times New Roman" w:cs="Times New Roman"/>
          <w:b/>
          <w:bCs/>
          <w:sz w:val="25"/>
          <w:szCs w:val="25"/>
        </w:rPr>
        <w:t>and seeking adequate reception</w:t>
      </w:r>
      <w:r w:rsidR="006539B6">
        <w:rPr>
          <w:rFonts w:ascii="Times New Roman" w:hAnsi="Times New Roman" w:cs="Times New Roman"/>
          <w:b/>
          <w:bCs/>
          <w:sz w:val="25"/>
          <w:szCs w:val="25"/>
        </w:rPr>
        <w:t xml:space="preserve"> </w:t>
      </w:r>
      <w:r w:rsidRPr="00E01946">
        <w:rPr>
          <w:rFonts w:ascii="Times New Roman" w:hAnsi="Times New Roman" w:cs="Times New Roman"/>
          <w:b/>
          <w:bCs/>
          <w:sz w:val="25"/>
          <w:szCs w:val="25"/>
        </w:rPr>
        <w:t>and care for them</w:t>
      </w:r>
    </w:p>
    <w:p w:rsidR="00B824FD" w:rsidRPr="00E01946" w:rsidRDefault="00B824FD" w:rsidP="00B824FD">
      <w:pPr>
        <w:tabs>
          <w:tab w:val="left" w:pos="284"/>
        </w:tabs>
        <w:ind w:left="1134" w:right="162"/>
        <w:jc w:val="thaiDistribute"/>
        <w:rPr>
          <w:rFonts w:ascii="Times New Roman" w:hAnsi="Times New Roman" w:cs="Times New Roman"/>
          <w:b/>
          <w:bCs/>
          <w:sz w:val="25"/>
          <w:szCs w:val="25"/>
        </w:rPr>
      </w:pPr>
    </w:p>
    <w:p w:rsidR="00B824FD" w:rsidRPr="00E01946" w:rsidRDefault="00B824FD" w:rsidP="00B824FD">
      <w:pPr>
        <w:pStyle w:val="ListParagraph"/>
        <w:tabs>
          <w:tab w:val="left" w:pos="284"/>
        </w:tabs>
        <w:ind w:left="1134" w:right="-122"/>
        <w:jc w:val="thaiDistribute"/>
        <w:rPr>
          <w:rFonts w:ascii="Times New Roman" w:eastAsia="Times New Roman" w:hAnsi="Times New Roman" w:cs="Times New Roman"/>
          <w:b/>
          <w:bCs/>
          <w:sz w:val="25"/>
          <w:szCs w:val="25"/>
          <w:lang w:val="en-US" w:eastAsia="en-GB" w:bidi="th-TH"/>
        </w:rPr>
      </w:pPr>
      <w:r w:rsidRPr="00E01946">
        <w:rPr>
          <w:rFonts w:ascii="Times New Roman" w:eastAsia="Times New Roman" w:hAnsi="Times New Roman" w:cs="Times New Roman"/>
          <w:b/>
          <w:bCs/>
          <w:sz w:val="25"/>
          <w:szCs w:val="25"/>
          <w:lang w:val="en-US" w:eastAsia="en-GB" w:bidi="th-TH"/>
        </w:rPr>
        <w:t>1. Please provide information on any legislation or policy that prohibits or restricts the use of immigration detention of children and their families in your country. Grateful if you could kindly submit the original text of the legislation or policy, accompanied by an English translation if it is in a language other than English, French or Spanish.</w:t>
      </w:r>
    </w:p>
    <w:p w:rsidR="00B824FD" w:rsidRPr="00E01946" w:rsidRDefault="00B824FD" w:rsidP="00B824FD">
      <w:pPr>
        <w:pStyle w:val="ListParagraph1"/>
        <w:ind w:left="1134" w:right="-122"/>
        <w:jc w:val="both"/>
        <w:rPr>
          <w:rFonts w:ascii="Times New Roman" w:hAnsi="Times New Roman"/>
          <w:sz w:val="25"/>
          <w:szCs w:val="25"/>
          <w:lang w:val="en-GB" w:bidi="th-TH"/>
        </w:rPr>
      </w:pPr>
    </w:p>
    <w:p w:rsidR="00B824FD" w:rsidRPr="00E01946" w:rsidRDefault="00B824FD" w:rsidP="00B824FD">
      <w:pPr>
        <w:pStyle w:val="ListParagraph1"/>
        <w:ind w:left="1134" w:right="-122"/>
        <w:jc w:val="both"/>
        <w:rPr>
          <w:rFonts w:ascii="Times New Roman" w:hAnsi="Times New Roman"/>
          <w:sz w:val="25"/>
          <w:szCs w:val="25"/>
          <w:lang w:val="en-GB" w:bidi="th-TH"/>
        </w:rPr>
      </w:pPr>
      <w:r w:rsidRPr="00E01946">
        <w:rPr>
          <w:rFonts w:ascii="Times New Roman" w:hAnsi="Times New Roman"/>
          <w:b/>
          <w:bCs/>
          <w:sz w:val="25"/>
          <w:szCs w:val="25"/>
          <w:u w:val="single"/>
          <w:lang w:val="en-GB" w:bidi="th-TH"/>
        </w:rPr>
        <w:t>Immigration Act B.E. 2522 (1979)</w:t>
      </w:r>
      <w:r w:rsidRPr="00E01946">
        <w:rPr>
          <w:rFonts w:ascii="Times New Roman" w:hAnsi="Times New Roman"/>
          <w:b/>
          <w:bCs/>
          <w:sz w:val="25"/>
          <w:szCs w:val="25"/>
          <w:lang w:val="en-GB" w:bidi="th-TH"/>
        </w:rPr>
        <w:t>:</w:t>
      </w:r>
      <w:r w:rsidRPr="00E01946">
        <w:rPr>
          <w:rFonts w:ascii="Times New Roman" w:hAnsi="Times New Roman"/>
          <w:sz w:val="25"/>
          <w:szCs w:val="25"/>
          <w:lang w:val="en-GB" w:bidi="th-TH"/>
        </w:rPr>
        <w:t xml:space="preserve"> Section 54 of the Immigration Act stipulates that a</w:t>
      </w:r>
      <w:proofErr w:type="spellStart"/>
      <w:r w:rsidRPr="00E01946">
        <w:rPr>
          <w:rFonts w:ascii="Times New Roman" w:hAnsi="Times New Roman"/>
          <w:sz w:val="25"/>
          <w:szCs w:val="25"/>
          <w:lang w:bidi="th-TH"/>
        </w:rPr>
        <w:t>ny</w:t>
      </w:r>
      <w:proofErr w:type="spellEnd"/>
      <w:r w:rsidRPr="00E01946">
        <w:rPr>
          <w:rFonts w:ascii="Times New Roman" w:hAnsi="Times New Roman"/>
          <w:sz w:val="25"/>
          <w:szCs w:val="25"/>
          <w:lang w:bidi="th-TH"/>
        </w:rPr>
        <w:t xml:space="preserve"> alien (non-Thai person) entering or staying in the Kingdom of Thailand without permission, or with permission that is expired or revoked, may be repatriated from the Kingdom by the competent official. </w:t>
      </w:r>
      <w:r w:rsidR="005C5AD3" w:rsidRPr="00E01946">
        <w:rPr>
          <w:rFonts w:ascii="Times New Roman" w:hAnsi="Times New Roman" w:cs="Angsana New"/>
          <w:sz w:val="25"/>
          <w:szCs w:val="25"/>
          <w:lang w:bidi="th-TH"/>
        </w:rPr>
        <w:t>Upon the</w:t>
      </w:r>
      <w:r w:rsidRPr="00E01946">
        <w:rPr>
          <w:rFonts w:ascii="Times New Roman" w:hAnsi="Times New Roman"/>
          <w:sz w:val="25"/>
          <w:szCs w:val="25"/>
          <w:lang w:bidi="th-TH"/>
        </w:rPr>
        <w:t xml:space="preserve"> order to repatriate such alien, the competent official shall have the power to (1) </w:t>
      </w:r>
      <w:r w:rsidR="005C5AD3" w:rsidRPr="00E01946">
        <w:rPr>
          <w:rFonts w:ascii="Times New Roman" w:hAnsi="Times New Roman"/>
          <w:sz w:val="25"/>
          <w:szCs w:val="25"/>
          <w:lang w:bidi="th-TH"/>
        </w:rPr>
        <w:t>allow</w:t>
      </w:r>
      <w:r w:rsidRPr="00E01946">
        <w:rPr>
          <w:rFonts w:ascii="Times New Roman" w:hAnsi="Times New Roman"/>
          <w:sz w:val="25"/>
          <w:szCs w:val="25"/>
          <w:lang w:bidi="th-TH"/>
        </w:rPr>
        <w:t xml:space="preserve"> the alien to stay in the Kingdom on the condition that such alien shall report to the official on the date, time and place as prescribed, or; (2) detain such alien for a necessary period of time.</w:t>
      </w:r>
    </w:p>
    <w:p w:rsidR="00B824FD" w:rsidRPr="00E01946" w:rsidRDefault="00B824FD" w:rsidP="00B824FD">
      <w:pPr>
        <w:pStyle w:val="ListParagraph1"/>
        <w:ind w:left="1134" w:right="-122"/>
        <w:jc w:val="both"/>
        <w:rPr>
          <w:rFonts w:ascii="Times New Roman" w:hAnsi="Times New Roman"/>
          <w:sz w:val="25"/>
          <w:szCs w:val="25"/>
          <w:lang w:bidi="th-TH"/>
        </w:rPr>
      </w:pPr>
    </w:p>
    <w:p w:rsidR="00B824FD" w:rsidRPr="00E01946" w:rsidRDefault="00B824FD" w:rsidP="00B824FD">
      <w:pPr>
        <w:pStyle w:val="ListParagraph1"/>
        <w:ind w:left="1134" w:right="-122"/>
        <w:jc w:val="both"/>
        <w:rPr>
          <w:rFonts w:ascii="Times New Roman" w:hAnsi="Times New Roman"/>
          <w:sz w:val="25"/>
          <w:szCs w:val="25"/>
          <w:lang w:bidi="th-TH"/>
        </w:rPr>
      </w:pPr>
      <w:r w:rsidRPr="00E01946">
        <w:rPr>
          <w:rFonts w:ascii="Times New Roman" w:hAnsi="Times New Roman"/>
          <w:sz w:val="25"/>
          <w:szCs w:val="25"/>
          <w:lang w:bidi="th-TH"/>
        </w:rPr>
        <w:t xml:space="preserve">The original text of the Immigration Act and </w:t>
      </w:r>
      <w:r w:rsidRPr="00E01946">
        <w:rPr>
          <w:rFonts w:ascii="Times New Roman" w:hAnsi="Times New Roman"/>
          <w:color w:val="000000"/>
          <w:sz w:val="25"/>
          <w:szCs w:val="25"/>
          <w:lang w:val="en-GB"/>
        </w:rPr>
        <w:t>its unofficial translation in</w:t>
      </w:r>
      <w:r w:rsidR="005C5AD3" w:rsidRPr="00E01946">
        <w:rPr>
          <w:rFonts w:ascii="Times New Roman" w:hAnsi="Times New Roman"/>
          <w:color w:val="000000"/>
          <w:sz w:val="25"/>
          <w:szCs w:val="25"/>
          <w:lang w:val="en-GB"/>
        </w:rPr>
        <w:t>to</w:t>
      </w:r>
      <w:r w:rsidRPr="00E01946">
        <w:rPr>
          <w:rFonts w:ascii="Times New Roman" w:hAnsi="Times New Roman"/>
          <w:color w:val="000000"/>
          <w:sz w:val="25"/>
          <w:szCs w:val="25"/>
          <w:lang w:val="en-GB"/>
        </w:rPr>
        <w:t xml:space="preserve"> English</w:t>
      </w:r>
      <w:r w:rsidRPr="00E01946">
        <w:rPr>
          <w:rFonts w:ascii="Times New Roman" w:hAnsi="Times New Roman"/>
          <w:sz w:val="25"/>
          <w:szCs w:val="25"/>
          <w:lang w:val="en-GB" w:bidi="th-TH"/>
        </w:rPr>
        <w:t xml:space="preserve"> </w:t>
      </w:r>
      <w:r w:rsidRPr="00E01946">
        <w:rPr>
          <w:rFonts w:ascii="Times New Roman" w:hAnsi="Times New Roman"/>
          <w:sz w:val="25"/>
          <w:szCs w:val="25"/>
          <w:lang w:bidi="th-TH"/>
        </w:rPr>
        <w:t xml:space="preserve">appears in </w:t>
      </w:r>
      <w:r w:rsidRPr="00E01946">
        <w:rPr>
          <w:rFonts w:ascii="Times New Roman" w:hAnsi="Times New Roman"/>
          <w:sz w:val="25"/>
          <w:szCs w:val="25"/>
          <w:u w:val="single"/>
          <w:lang w:bidi="th-TH"/>
        </w:rPr>
        <w:t>Attachment 1 and 2</w:t>
      </w:r>
      <w:r w:rsidRPr="00E01946">
        <w:rPr>
          <w:rFonts w:ascii="Times New Roman" w:hAnsi="Times New Roman"/>
          <w:sz w:val="25"/>
          <w:szCs w:val="25"/>
          <w:lang w:bidi="th-TH"/>
        </w:rPr>
        <w:t>.</w:t>
      </w:r>
    </w:p>
    <w:p w:rsidR="00B824FD" w:rsidRPr="00E01946" w:rsidRDefault="00B824FD" w:rsidP="00B824FD">
      <w:pPr>
        <w:pStyle w:val="ListParagraph1"/>
        <w:tabs>
          <w:tab w:val="left" w:pos="0"/>
        </w:tabs>
        <w:ind w:left="1134" w:right="-122"/>
        <w:jc w:val="both"/>
        <w:rPr>
          <w:rFonts w:ascii="Times New Roman" w:hAnsi="Times New Roman"/>
          <w:sz w:val="25"/>
          <w:szCs w:val="25"/>
        </w:rPr>
      </w:pPr>
    </w:p>
    <w:p w:rsidR="00B824FD" w:rsidRPr="00E01946" w:rsidRDefault="00B824FD" w:rsidP="00B824FD">
      <w:pPr>
        <w:pStyle w:val="ListParagraph1"/>
        <w:tabs>
          <w:tab w:val="left" w:pos="0"/>
        </w:tabs>
        <w:ind w:left="1134" w:right="-122"/>
        <w:jc w:val="both"/>
        <w:rPr>
          <w:rFonts w:ascii="Times New Roman" w:hAnsi="Times New Roman"/>
          <w:color w:val="000000"/>
          <w:sz w:val="25"/>
          <w:szCs w:val="25"/>
          <w:lang w:val="en-GB"/>
        </w:rPr>
      </w:pPr>
      <w:r w:rsidRPr="00E01946">
        <w:rPr>
          <w:rFonts w:ascii="Times New Roman" w:hAnsi="Times New Roman"/>
          <w:b/>
          <w:bCs/>
          <w:spacing w:val="-4"/>
          <w:sz w:val="25"/>
          <w:szCs w:val="25"/>
          <w:u w:val="single"/>
        </w:rPr>
        <w:t>Memorandum of Understanding on the Determination of Measures and Approaches Alternative to Detention of Children in Immigration Detention Centers B.E. 2562 (MOU-ATD)</w:t>
      </w:r>
      <w:r w:rsidRPr="00E01946">
        <w:rPr>
          <w:rFonts w:ascii="Times New Roman" w:hAnsi="Times New Roman"/>
          <w:b/>
          <w:bCs/>
          <w:spacing w:val="-4"/>
          <w:sz w:val="25"/>
          <w:szCs w:val="25"/>
        </w:rPr>
        <w:t>:</w:t>
      </w:r>
      <w:r w:rsidRPr="00E01946">
        <w:rPr>
          <w:rFonts w:ascii="Times New Roman" w:hAnsi="Times New Roman"/>
          <w:sz w:val="25"/>
          <w:szCs w:val="25"/>
        </w:rPr>
        <w:t xml:space="preserve"> The Royal Thai Government has enacted progressive immigration policies in recent years to ensure </w:t>
      </w:r>
      <w:r w:rsidR="005C5AD3" w:rsidRPr="00E01946">
        <w:rPr>
          <w:rFonts w:ascii="Times New Roman" w:hAnsi="Times New Roman"/>
          <w:sz w:val="25"/>
          <w:szCs w:val="25"/>
        </w:rPr>
        <w:t xml:space="preserve">that </w:t>
      </w:r>
      <w:r w:rsidRPr="00E01946">
        <w:rPr>
          <w:rFonts w:ascii="Times New Roman" w:hAnsi="Times New Roman"/>
          <w:sz w:val="25"/>
          <w:szCs w:val="25"/>
        </w:rPr>
        <w:t xml:space="preserve">children are not held in immigration detention, in compliance with international best practices. During the Leaders’ Summit on Refugees in New York on 20 September 2016, General </w:t>
      </w:r>
      <w:proofErr w:type="spellStart"/>
      <w:r w:rsidRPr="00E01946">
        <w:rPr>
          <w:rFonts w:ascii="Times New Roman" w:hAnsi="Times New Roman"/>
          <w:sz w:val="25"/>
          <w:szCs w:val="25"/>
        </w:rPr>
        <w:t>Prayut</w:t>
      </w:r>
      <w:proofErr w:type="spellEnd"/>
      <w:r w:rsidRPr="00E01946">
        <w:rPr>
          <w:rFonts w:ascii="Times New Roman" w:hAnsi="Times New Roman"/>
          <w:sz w:val="25"/>
          <w:szCs w:val="25"/>
        </w:rPr>
        <w:t xml:space="preserve"> Chan-o-cha, Prime Minister of the Kingdom of Thailand, made </w:t>
      </w:r>
      <w:r w:rsidR="005C5AD3" w:rsidRPr="00E01946">
        <w:rPr>
          <w:rFonts w:ascii="Times New Roman" w:hAnsi="Times New Roman"/>
          <w:sz w:val="25"/>
          <w:szCs w:val="25"/>
        </w:rPr>
        <w:t xml:space="preserve">several </w:t>
      </w:r>
      <w:r w:rsidRPr="00E01946">
        <w:rPr>
          <w:rFonts w:ascii="Times New Roman" w:hAnsi="Times New Roman"/>
          <w:sz w:val="25"/>
          <w:szCs w:val="25"/>
        </w:rPr>
        <w:t xml:space="preserve">pledges in relation to the situation of migrants including adherence to non-detention of children at the Immigration Detention Centers, considering the best interests of the child. </w:t>
      </w:r>
      <w:r w:rsidR="003B1E0D">
        <w:rPr>
          <w:rFonts w:ascii="Times New Roman" w:hAnsi="Times New Roman"/>
          <w:sz w:val="25"/>
          <w:szCs w:val="25"/>
        </w:rPr>
        <w:t>O</w:t>
      </w:r>
      <w:r w:rsidRPr="00E01946">
        <w:rPr>
          <w:rFonts w:ascii="Times New Roman" w:hAnsi="Times New Roman"/>
          <w:sz w:val="25"/>
          <w:szCs w:val="25"/>
        </w:rPr>
        <w:t xml:space="preserve">n 21 January 2019, seven concerned Thai agencies (Royal Thai Police, Ministry of Social Development and Human Security, Ministry of Foreign Affairs, Ministry of Interior, Ministry of Public Health, Ministry of Education and Ministry of </w:t>
      </w:r>
      <w:proofErr w:type="spellStart"/>
      <w:r w:rsidRPr="00E01946">
        <w:rPr>
          <w:rFonts w:ascii="Times New Roman" w:hAnsi="Times New Roman"/>
          <w:sz w:val="25"/>
          <w:szCs w:val="25"/>
        </w:rPr>
        <w:t>Labour</w:t>
      </w:r>
      <w:proofErr w:type="spellEnd"/>
      <w:r w:rsidRPr="00E01946">
        <w:rPr>
          <w:rFonts w:ascii="Times New Roman" w:hAnsi="Times New Roman"/>
          <w:sz w:val="25"/>
          <w:szCs w:val="25"/>
        </w:rPr>
        <w:t>) signed the MOU-ATD. The MOU</w:t>
      </w:r>
      <w:r w:rsidR="003B1E0D">
        <w:rPr>
          <w:rFonts w:ascii="Times New Roman" w:hAnsi="Times New Roman"/>
          <w:sz w:val="25"/>
          <w:szCs w:val="25"/>
        </w:rPr>
        <w:t xml:space="preserve"> </w:t>
      </w:r>
      <w:r w:rsidR="003B1E0D">
        <w:rPr>
          <w:rFonts w:ascii="Times New Roman" w:hAnsi="Times New Roman" w:cs="Angsana New"/>
          <w:sz w:val="25"/>
          <w:szCs w:val="31"/>
          <w:lang w:bidi="th-TH"/>
        </w:rPr>
        <w:t>stipulates the</w:t>
      </w:r>
      <w:r w:rsidRPr="00E01946">
        <w:rPr>
          <w:rFonts w:ascii="Times New Roman" w:hAnsi="Times New Roman"/>
          <w:sz w:val="25"/>
          <w:szCs w:val="25"/>
        </w:rPr>
        <w:t xml:space="preserve"> responsibilities of the concerned authorities and provide</w:t>
      </w:r>
      <w:r w:rsidR="003B1E0D">
        <w:rPr>
          <w:rFonts w:ascii="Times New Roman" w:hAnsi="Times New Roman"/>
          <w:sz w:val="25"/>
          <w:szCs w:val="25"/>
        </w:rPr>
        <w:t>s</w:t>
      </w:r>
      <w:r w:rsidRPr="00E01946">
        <w:rPr>
          <w:rFonts w:ascii="Times New Roman" w:hAnsi="Times New Roman"/>
          <w:sz w:val="25"/>
          <w:szCs w:val="25"/>
        </w:rPr>
        <w:t xml:space="preserve"> common guidelines to integrate procedures on non-detention of migrant children under the age of 18. </w:t>
      </w:r>
      <w:r w:rsidRPr="00E01946">
        <w:rPr>
          <w:rFonts w:ascii="Times New Roman" w:hAnsi="Times New Roman"/>
          <w:color w:val="000000"/>
          <w:sz w:val="25"/>
          <w:szCs w:val="25"/>
          <w:lang w:val="en-GB"/>
        </w:rPr>
        <w:t>Under the MOU,</w:t>
      </w:r>
      <w:r w:rsidR="005C5AD3" w:rsidRPr="00E01946">
        <w:rPr>
          <w:rFonts w:ascii="Times New Roman" w:hAnsi="Times New Roman"/>
          <w:color w:val="000000"/>
          <w:sz w:val="25"/>
          <w:szCs w:val="25"/>
          <w:lang w:val="en-GB"/>
        </w:rPr>
        <w:t xml:space="preserve"> </w:t>
      </w:r>
      <w:r w:rsidRPr="00E01946">
        <w:rPr>
          <w:rFonts w:ascii="Times New Roman" w:hAnsi="Times New Roman"/>
          <w:color w:val="000000"/>
          <w:sz w:val="25"/>
          <w:szCs w:val="25"/>
          <w:lang w:val="en-GB"/>
        </w:rPr>
        <w:t>measures</w:t>
      </w:r>
      <w:r w:rsidR="005C5AD3" w:rsidRPr="00E01946">
        <w:rPr>
          <w:rFonts w:ascii="Times New Roman" w:hAnsi="Times New Roman"/>
          <w:color w:val="000000"/>
          <w:sz w:val="25"/>
          <w:szCs w:val="25"/>
          <w:lang w:val="en-GB"/>
        </w:rPr>
        <w:t xml:space="preserve"> are put in place</w:t>
      </w:r>
      <w:r w:rsidRPr="00E01946">
        <w:rPr>
          <w:rFonts w:ascii="Times New Roman" w:hAnsi="Times New Roman"/>
          <w:color w:val="000000"/>
          <w:sz w:val="25"/>
          <w:szCs w:val="25"/>
          <w:lang w:val="en-GB"/>
        </w:rPr>
        <w:t xml:space="preserve"> to provide </w:t>
      </w:r>
      <w:r w:rsidRPr="00E01946">
        <w:rPr>
          <w:rFonts w:ascii="Times New Roman" w:hAnsi="Times New Roman"/>
          <w:color w:val="000000"/>
          <w:sz w:val="25"/>
          <w:szCs w:val="25"/>
          <w:lang w:bidi="th-TH"/>
        </w:rPr>
        <w:t xml:space="preserve">social </w:t>
      </w:r>
      <w:r w:rsidRPr="00E01946">
        <w:rPr>
          <w:rFonts w:ascii="Times New Roman" w:hAnsi="Times New Roman"/>
          <w:color w:val="000000"/>
          <w:sz w:val="25"/>
          <w:szCs w:val="25"/>
          <w:lang w:val="en-GB"/>
        </w:rPr>
        <w:t xml:space="preserve">services and alternative care for children in accordance with their needs by placing them under the care of the Ministry of Social Development and Human Security, </w:t>
      </w:r>
      <w:r w:rsidRPr="00E01946">
        <w:rPr>
          <w:rFonts w:ascii="Times New Roman" w:hAnsi="Times New Roman"/>
          <w:sz w:val="25"/>
          <w:szCs w:val="25"/>
        </w:rPr>
        <w:t>Immigration Detention Centers</w:t>
      </w:r>
      <w:r w:rsidRPr="00E01946">
        <w:rPr>
          <w:rFonts w:ascii="Times New Roman" w:hAnsi="Times New Roman"/>
          <w:color w:val="000000"/>
          <w:sz w:val="25"/>
          <w:szCs w:val="25"/>
          <w:lang w:val="en-GB"/>
        </w:rPr>
        <w:t>, private organizations and civil society organizations.</w:t>
      </w:r>
    </w:p>
    <w:p w:rsidR="00B824FD" w:rsidRPr="00E01946" w:rsidRDefault="00B824FD" w:rsidP="00B824FD">
      <w:pPr>
        <w:pStyle w:val="ListParagraph1"/>
        <w:tabs>
          <w:tab w:val="left" w:pos="0"/>
        </w:tabs>
        <w:ind w:left="1134" w:right="-122"/>
        <w:jc w:val="both"/>
        <w:rPr>
          <w:rFonts w:ascii="Times New Roman" w:hAnsi="Times New Roman"/>
          <w:color w:val="000000"/>
          <w:sz w:val="25"/>
          <w:szCs w:val="25"/>
          <w:lang w:val="en-GB"/>
        </w:rPr>
      </w:pPr>
    </w:p>
    <w:p w:rsidR="00B824FD" w:rsidRPr="00E01946" w:rsidRDefault="00B824FD" w:rsidP="00B824FD">
      <w:pPr>
        <w:pStyle w:val="ListParagraph1"/>
        <w:tabs>
          <w:tab w:val="left" w:pos="0"/>
        </w:tabs>
        <w:ind w:left="1134" w:right="-122"/>
        <w:jc w:val="both"/>
        <w:rPr>
          <w:rFonts w:ascii="Times New Roman" w:hAnsi="Times New Roman"/>
          <w:color w:val="000000"/>
          <w:sz w:val="25"/>
          <w:szCs w:val="25"/>
          <w:lang w:val="en-GB"/>
        </w:rPr>
      </w:pPr>
      <w:r w:rsidRPr="00E01946">
        <w:rPr>
          <w:rFonts w:ascii="Times New Roman" w:hAnsi="Times New Roman"/>
          <w:color w:val="000000"/>
          <w:sz w:val="25"/>
          <w:szCs w:val="25"/>
          <w:lang w:val="en-GB"/>
        </w:rPr>
        <w:t>The original text of the MOU and its unofficial translation in</w:t>
      </w:r>
      <w:r w:rsidR="005C5AD3" w:rsidRPr="00E01946">
        <w:rPr>
          <w:rFonts w:ascii="Times New Roman" w:hAnsi="Times New Roman"/>
          <w:color w:val="000000"/>
          <w:sz w:val="25"/>
          <w:szCs w:val="25"/>
          <w:lang w:val="en-GB"/>
        </w:rPr>
        <w:t>to</w:t>
      </w:r>
      <w:r w:rsidRPr="00E01946">
        <w:rPr>
          <w:rFonts w:ascii="Times New Roman" w:hAnsi="Times New Roman"/>
          <w:color w:val="000000"/>
          <w:sz w:val="25"/>
          <w:szCs w:val="25"/>
          <w:lang w:val="en-GB"/>
        </w:rPr>
        <w:t xml:space="preserve"> English appear in </w:t>
      </w:r>
      <w:r w:rsidRPr="00E01946">
        <w:rPr>
          <w:rFonts w:ascii="Times New Roman" w:hAnsi="Times New Roman"/>
          <w:color w:val="000000"/>
          <w:sz w:val="25"/>
          <w:szCs w:val="25"/>
          <w:u w:val="single"/>
          <w:lang w:val="en-GB"/>
        </w:rPr>
        <w:t>Attachment 3 and 4</w:t>
      </w:r>
      <w:r w:rsidRPr="00E01946">
        <w:rPr>
          <w:rFonts w:ascii="Times New Roman" w:hAnsi="Times New Roman"/>
          <w:color w:val="000000"/>
          <w:sz w:val="25"/>
          <w:szCs w:val="25"/>
          <w:lang w:val="en-GB"/>
        </w:rPr>
        <w:t>.</w:t>
      </w:r>
    </w:p>
    <w:p w:rsidR="00B824FD" w:rsidRPr="00E01946" w:rsidRDefault="00B824FD" w:rsidP="00B824FD">
      <w:pPr>
        <w:pStyle w:val="ListParagraph1"/>
        <w:tabs>
          <w:tab w:val="left" w:pos="0"/>
        </w:tabs>
        <w:ind w:left="1134" w:right="-122"/>
        <w:jc w:val="both"/>
        <w:rPr>
          <w:rFonts w:ascii="Times New Roman" w:hAnsi="Times New Roman"/>
          <w:color w:val="000000"/>
          <w:sz w:val="25"/>
          <w:szCs w:val="25"/>
          <w:lang w:val="en-GB"/>
        </w:rPr>
      </w:pPr>
    </w:p>
    <w:p w:rsidR="005C5AD3" w:rsidRPr="00E01946" w:rsidRDefault="005C5AD3" w:rsidP="00B824FD">
      <w:pPr>
        <w:ind w:left="1134" w:right="-122"/>
        <w:jc w:val="thaiDistribute"/>
        <w:rPr>
          <w:rFonts w:ascii="Times New Roman" w:hAnsi="Times New Roman" w:cs="Times New Roman"/>
          <w:b/>
          <w:bCs/>
          <w:sz w:val="25"/>
          <w:szCs w:val="25"/>
          <w:lang w:eastAsia="en-GB"/>
        </w:rPr>
      </w:pPr>
    </w:p>
    <w:p w:rsidR="00B824FD" w:rsidRPr="00E01946" w:rsidRDefault="00B824FD" w:rsidP="00B824FD">
      <w:pPr>
        <w:ind w:left="1134" w:right="-122"/>
        <w:jc w:val="thaiDistribute"/>
        <w:rPr>
          <w:rFonts w:ascii="Times New Roman" w:hAnsi="Times New Roman" w:cs="Times New Roman"/>
          <w:b/>
          <w:bCs/>
          <w:sz w:val="25"/>
          <w:szCs w:val="25"/>
          <w:lang w:eastAsia="en-GB"/>
        </w:rPr>
      </w:pPr>
      <w:r w:rsidRPr="00E01946">
        <w:rPr>
          <w:rFonts w:ascii="Times New Roman" w:hAnsi="Times New Roman" w:cs="Times New Roman"/>
          <w:b/>
          <w:bCs/>
          <w:sz w:val="25"/>
          <w:szCs w:val="25"/>
          <w:lang w:eastAsia="en-GB"/>
        </w:rPr>
        <w:t xml:space="preserve">2. Please provide information on existing non-custodial alternatives to immigration detention of children in your country (e.g. community-based reception solutions) and elaborate how effective these alternatives enhance the protection of the rights of migrant children and their families. </w:t>
      </w:r>
    </w:p>
    <w:p w:rsidR="00B824FD" w:rsidRPr="00E01946" w:rsidRDefault="00B824FD" w:rsidP="00B824FD">
      <w:pPr>
        <w:pStyle w:val="ListParagraph1"/>
        <w:tabs>
          <w:tab w:val="left" w:pos="0"/>
        </w:tabs>
        <w:ind w:left="1134" w:right="-122"/>
        <w:jc w:val="both"/>
        <w:rPr>
          <w:rFonts w:ascii="Times New Roman" w:hAnsi="Times New Roman" w:hint="cs"/>
          <w:color w:val="000000"/>
          <w:sz w:val="25"/>
          <w:szCs w:val="25"/>
          <w:cs/>
          <w:lang w:val="en-GB"/>
        </w:rPr>
      </w:pPr>
    </w:p>
    <w:p w:rsidR="00B824FD" w:rsidRPr="00E01946" w:rsidRDefault="00B824FD" w:rsidP="00B824FD">
      <w:pPr>
        <w:pStyle w:val="ListParagraph1"/>
        <w:tabs>
          <w:tab w:val="left" w:pos="0"/>
        </w:tabs>
        <w:ind w:left="1134" w:right="-122"/>
        <w:jc w:val="both"/>
        <w:rPr>
          <w:rFonts w:ascii="Times New Roman" w:hAnsi="Times New Roman"/>
          <w:color w:val="000000"/>
          <w:sz w:val="25"/>
          <w:szCs w:val="25"/>
          <w:lang w:val="en-GB"/>
        </w:rPr>
      </w:pPr>
      <w:r w:rsidRPr="00E01946">
        <w:rPr>
          <w:rFonts w:ascii="Times New Roman" w:hAnsi="Times New Roman"/>
          <w:b/>
          <w:bCs/>
          <w:color w:val="000000"/>
          <w:sz w:val="25"/>
          <w:szCs w:val="25"/>
          <w:u w:val="single"/>
          <w:lang w:val="en-GB" w:bidi="th-TH"/>
        </w:rPr>
        <w:t xml:space="preserve">Standard Operating Procedure (SOP) under the </w:t>
      </w:r>
      <w:r w:rsidRPr="00E01946">
        <w:rPr>
          <w:rFonts w:ascii="Times New Roman" w:hAnsi="Times New Roman"/>
          <w:b/>
          <w:bCs/>
          <w:sz w:val="25"/>
          <w:szCs w:val="25"/>
          <w:u w:val="single"/>
        </w:rPr>
        <w:t>MOU-ATD</w:t>
      </w:r>
      <w:r w:rsidRPr="00E01946">
        <w:rPr>
          <w:rFonts w:ascii="Times New Roman" w:hAnsi="Times New Roman"/>
          <w:b/>
          <w:bCs/>
          <w:color w:val="000000"/>
          <w:sz w:val="25"/>
          <w:szCs w:val="25"/>
          <w:lang w:val="en-GB"/>
        </w:rPr>
        <w:t>:</w:t>
      </w:r>
      <w:r w:rsidRPr="00E01946">
        <w:rPr>
          <w:rFonts w:ascii="Times New Roman" w:hAnsi="Times New Roman"/>
          <w:color w:val="000000"/>
          <w:sz w:val="25"/>
          <w:szCs w:val="25"/>
          <w:lang w:val="en-GB"/>
        </w:rPr>
        <w:t xml:space="preserve"> The </w:t>
      </w:r>
      <w:r w:rsidRPr="00E01946">
        <w:rPr>
          <w:rFonts w:ascii="Times New Roman" w:hAnsi="Times New Roman"/>
          <w:color w:val="000000"/>
          <w:sz w:val="25"/>
          <w:szCs w:val="25"/>
          <w:lang w:bidi="th-TH"/>
        </w:rPr>
        <w:t xml:space="preserve">SOP has been </w:t>
      </w:r>
      <w:r w:rsidR="003B1E0D" w:rsidRPr="00E01946">
        <w:rPr>
          <w:rFonts w:ascii="Times New Roman" w:hAnsi="Times New Roman"/>
          <w:color w:val="000000"/>
          <w:sz w:val="25"/>
          <w:szCs w:val="25"/>
          <w:lang w:bidi="th-TH"/>
        </w:rPr>
        <w:t>agree</w:t>
      </w:r>
      <w:r w:rsidR="003B1E0D">
        <w:rPr>
          <w:rFonts w:ascii="Times New Roman" w:hAnsi="Times New Roman"/>
          <w:color w:val="000000"/>
          <w:sz w:val="25"/>
          <w:szCs w:val="25"/>
          <w:lang w:bidi="th-TH"/>
        </w:rPr>
        <w:t>d upon</w:t>
      </w:r>
      <w:r w:rsidR="003B1E0D" w:rsidRPr="00E01946">
        <w:rPr>
          <w:rFonts w:ascii="Times New Roman" w:hAnsi="Times New Roman"/>
          <w:color w:val="000000"/>
          <w:sz w:val="25"/>
          <w:szCs w:val="25"/>
          <w:lang w:bidi="th-TH"/>
        </w:rPr>
        <w:t xml:space="preserve"> </w:t>
      </w:r>
      <w:r w:rsidRPr="00E01946">
        <w:rPr>
          <w:rFonts w:ascii="Times New Roman" w:hAnsi="Times New Roman"/>
          <w:color w:val="000000"/>
          <w:sz w:val="25"/>
          <w:szCs w:val="25"/>
          <w:lang w:bidi="th-TH"/>
        </w:rPr>
        <w:t xml:space="preserve">by the aforesaid seven Thai agencies with the </w:t>
      </w:r>
      <w:r w:rsidR="003B1E0D">
        <w:rPr>
          <w:rFonts w:ascii="Times New Roman" w:hAnsi="Times New Roman"/>
          <w:color w:val="000000"/>
          <w:sz w:val="25"/>
          <w:szCs w:val="25"/>
          <w:lang w:bidi="th-TH"/>
        </w:rPr>
        <w:t>approval</w:t>
      </w:r>
      <w:r w:rsidR="003B1E0D" w:rsidRPr="00E01946">
        <w:rPr>
          <w:rFonts w:ascii="Times New Roman" w:hAnsi="Times New Roman"/>
          <w:color w:val="000000"/>
          <w:sz w:val="25"/>
          <w:szCs w:val="25"/>
          <w:lang w:bidi="th-TH"/>
        </w:rPr>
        <w:t xml:space="preserve"> </w:t>
      </w:r>
      <w:r w:rsidRPr="00E01946">
        <w:rPr>
          <w:rFonts w:ascii="Times New Roman" w:hAnsi="Times New Roman"/>
          <w:color w:val="000000"/>
          <w:sz w:val="25"/>
          <w:szCs w:val="25"/>
          <w:lang w:bidi="th-TH"/>
        </w:rPr>
        <w:t xml:space="preserve">of the Prime Minister. It describes procedures to protect children in immigration detention from the point of reception to repatriation, </w:t>
      </w:r>
      <w:r w:rsidRPr="00E01946">
        <w:rPr>
          <w:rFonts w:ascii="Times New Roman" w:hAnsi="Times New Roman"/>
          <w:color w:val="000000"/>
          <w:sz w:val="25"/>
          <w:szCs w:val="25"/>
          <w:lang w:val="en-GB"/>
        </w:rPr>
        <w:t xml:space="preserve">where efforts are made to avoid separation of children from their parents. Special consideration is given to vulnerable children, namely, (1) unaccompanied children </w:t>
      </w:r>
      <w:r w:rsidRPr="00E01946">
        <w:rPr>
          <w:rFonts w:ascii="Times New Roman" w:hAnsi="Times New Roman"/>
          <w:color w:val="000000"/>
          <w:sz w:val="25"/>
          <w:szCs w:val="25"/>
          <w:lang w:val="en-GB"/>
        </w:rPr>
        <w:lastRenderedPageBreak/>
        <w:t xml:space="preserve">(2) children separated from their parents (3) children with UNHCR’s Persons of Concern (POC) status (4) children who were victims of human trafficking and abuse (5) disabled children and children with health </w:t>
      </w:r>
      <w:r w:rsidR="00A14641" w:rsidRPr="00E01946">
        <w:rPr>
          <w:rFonts w:ascii="Times New Roman" w:hAnsi="Times New Roman"/>
          <w:color w:val="000000"/>
          <w:sz w:val="25"/>
          <w:szCs w:val="25"/>
          <w:lang w:val="en-GB"/>
        </w:rPr>
        <w:t>condition</w:t>
      </w:r>
      <w:r w:rsidRPr="00E01946">
        <w:rPr>
          <w:rFonts w:ascii="Times New Roman" w:hAnsi="Times New Roman"/>
          <w:color w:val="000000"/>
          <w:sz w:val="25"/>
          <w:szCs w:val="25"/>
          <w:lang w:val="en-GB"/>
        </w:rPr>
        <w:t>s (6) young children who still rely on breastfeeding as well as pregnant mothers (7) children with history of being incarcerated or detained for crimes (8) children without identity (9) children who were beggars or street children and (10) children with other issues that demands protection.</w:t>
      </w:r>
    </w:p>
    <w:p w:rsidR="00B824FD" w:rsidRPr="00E01946" w:rsidRDefault="00B824FD" w:rsidP="00B824FD">
      <w:pPr>
        <w:pStyle w:val="ListParagraph1"/>
        <w:tabs>
          <w:tab w:val="left" w:pos="0"/>
        </w:tabs>
        <w:ind w:left="1134" w:right="-122"/>
        <w:jc w:val="both"/>
        <w:rPr>
          <w:rFonts w:ascii="Times New Roman" w:hAnsi="Times New Roman"/>
          <w:color w:val="000000"/>
          <w:sz w:val="25"/>
          <w:szCs w:val="25"/>
          <w:lang w:val="en-GB"/>
        </w:rPr>
      </w:pPr>
    </w:p>
    <w:p w:rsidR="00B824FD" w:rsidRPr="00E01946" w:rsidRDefault="00B824FD" w:rsidP="00B824FD">
      <w:pPr>
        <w:pStyle w:val="ListParagraph1"/>
        <w:tabs>
          <w:tab w:val="left" w:pos="0"/>
        </w:tabs>
        <w:ind w:left="1134" w:right="-122"/>
        <w:jc w:val="both"/>
        <w:rPr>
          <w:rFonts w:ascii="Times New Roman" w:hAnsi="Times New Roman"/>
          <w:color w:val="000000"/>
          <w:sz w:val="25"/>
          <w:szCs w:val="25"/>
          <w:lang w:val="en-GB"/>
        </w:rPr>
      </w:pPr>
      <w:r w:rsidRPr="00E01946">
        <w:rPr>
          <w:rFonts w:ascii="Times New Roman" w:hAnsi="Times New Roman"/>
          <w:color w:val="000000"/>
          <w:sz w:val="25"/>
          <w:szCs w:val="25"/>
          <w:lang w:val="en-GB"/>
        </w:rPr>
        <w:t>General principles of the SOP are:</w:t>
      </w:r>
    </w:p>
    <w:p w:rsidR="00B824FD" w:rsidRPr="00E01946" w:rsidRDefault="00B824FD" w:rsidP="00B824FD">
      <w:pPr>
        <w:pStyle w:val="ListParagraph1"/>
        <w:numPr>
          <w:ilvl w:val="0"/>
          <w:numId w:val="20"/>
        </w:numPr>
        <w:tabs>
          <w:tab w:val="left" w:pos="0"/>
          <w:tab w:val="left" w:pos="284"/>
        </w:tabs>
        <w:ind w:left="1134" w:right="-122" w:firstLine="0"/>
        <w:jc w:val="both"/>
        <w:rPr>
          <w:rFonts w:ascii="Times New Roman" w:hAnsi="Times New Roman"/>
          <w:color w:val="000000"/>
          <w:sz w:val="25"/>
          <w:szCs w:val="25"/>
          <w:lang w:val="en-GB"/>
        </w:rPr>
      </w:pPr>
      <w:r w:rsidRPr="00E01946">
        <w:rPr>
          <w:rFonts w:ascii="Times New Roman" w:hAnsi="Times New Roman"/>
          <w:color w:val="000000"/>
          <w:sz w:val="25"/>
          <w:szCs w:val="25"/>
          <w:lang w:val="en-GB"/>
        </w:rPr>
        <w:t xml:space="preserve"> Children shall not be detained, unless there is an absolute necessity in which it would </w:t>
      </w:r>
      <w:r w:rsidRPr="00E01946">
        <w:rPr>
          <w:rFonts w:ascii="Times New Roman" w:hAnsi="Times New Roman"/>
          <w:sz w:val="25"/>
          <w:szCs w:val="25"/>
          <w:lang w:val="en-GB"/>
        </w:rPr>
        <w:t>be a measure of last resort</w:t>
      </w:r>
      <w:r w:rsidRPr="00E01946">
        <w:rPr>
          <w:rFonts w:ascii="Times New Roman" w:hAnsi="Times New Roman"/>
          <w:color w:val="000000"/>
          <w:sz w:val="25"/>
          <w:szCs w:val="25"/>
          <w:lang w:val="en-GB"/>
        </w:rPr>
        <w:t xml:space="preserve"> and implemented with the shortest period possible;</w:t>
      </w:r>
    </w:p>
    <w:p w:rsidR="00B824FD" w:rsidRPr="00E01946" w:rsidRDefault="00B824FD" w:rsidP="00B824FD">
      <w:pPr>
        <w:pStyle w:val="ListParagraph1"/>
        <w:numPr>
          <w:ilvl w:val="0"/>
          <w:numId w:val="20"/>
        </w:numPr>
        <w:tabs>
          <w:tab w:val="left" w:pos="0"/>
          <w:tab w:val="left" w:pos="284"/>
        </w:tabs>
        <w:ind w:left="1134" w:right="-122" w:firstLine="0"/>
        <w:jc w:val="both"/>
        <w:rPr>
          <w:rFonts w:ascii="Times New Roman" w:hAnsi="Times New Roman"/>
          <w:color w:val="000000"/>
          <w:sz w:val="25"/>
          <w:szCs w:val="25"/>
          <w:lang w:val="en-GB"/>
        </w:rPr>
      </w:pPr>
      <w:r w:rsidRPr="00E01946">
        <w:rPr>
          <w:rFonts w:ascii="Times New Roman" w:hAnsi="Times New Roman"/>
          <w:color w:val="000000"/>
          <w:sz w:val="25"/>
          <w:szCs w:val="25"/>
          <w:lang w:val="en-GB"/>
        </w:rPr>
        <w:t xml:space="preserve"> The decision-making process </w:t>
      </w:r>
      <w:r w:rsidR="00B82DEF" w:rsidRPr="00E01946">
        <w:rPr>
          <w:rFonts w:ascii="Times New Roman" w:hAnsi="Times New Roman"/>
          <w:color w:val="000000"/>
          <w:sz w:val="25"/>
          <w:szCs w:val="25"/>
          <w:lang w:val="en-GB"/>
        </w:rPr>
        <w:t>is</w:t>
      </w:r>
      <w:r w:rsidRPr="00E01946">
        <w:rPr>
          <w:rFonts w:ascii="Times New Roman" w:hAnsi="Times New Roman"/>
          <w:color w:val="000000"/>
          <w:sz w:val="25"/>
          <w:szCs w:val="25"/>
          <w:lang w:val="en-GB"/>
        </w:rPr>
        <w:t xml:space="preserve"> based on the best interests of the child and the child’s opinion must be taken into consideration;</w:t>
      </w:r>
    </w:p>
    <w:p w:rsidR="00B824FD" w:rsidRPr="00E01946" w:rsidRDefault="00B824FD" w:rsidP="00B824FD">
      <w:pPr>
        <w:pStyle w:val="ListParagraph1"/>
        <w:numPr>
          <w:ilvl w:val="0"/>
          <w:numId w:val="20"/>
        </w:numPr>
        <w:tabs>
          <w:tab w:val="left" w:pos="0"/>
          <w:tab w:val="left" w:pos="284"/>
        </w:tabs>
        <w:ind w:left="1134" w:right="-122" w:firstLine="0"/>
        <w:jc w:val="both"/>
        <w:rPr>
          <w:rFonts w:ascii="Times New Roman" w:hAnsi="Times New Roman"/>
          <w:color w:val="000000"/>
          <w:sz w:val="25"/>
          <w:szCs w:val="25"/>
          <w:lang w:val="en-GB"/>
        </w:rPr>
      </w:pPr>
      <w:r w:rsidRPr="00E01946">
        <w:rPr>
          <w:rFonts w:ascii="Times New Roman" w:hAnsi="Times New Roman"/>
          <w:color w:val="000000"/>
          <w:sz w:val="25"/>
          <w:szCs w:val="25"/>
          <w:lang w:val="en-GB" w:bidi="th-TH"/>
        </w:rPr>
        <w:t xml:space="preserve"> </w:t>
      </w:r>
      <w:r w:rsidRPr="00E01946">
        <w:rPr>
          <w:rFonts w:ascii="Times New Roman" w:hAnsi="Times New Roman"/>
          <w:color w:val="000000"/>
          <w:sz w:val="25"/>
          <w:szCs w:val="25"/>
          <w:lang w:bidi="th-TH"/>
        </w:rPr>
        <w:t>Children have the rights to adequate s</w:t>
      </w:r>
      <w:proofErr w:type="spellStart"/>
      <w:r w:rsidRPr="00E01946">
        <w:rPr>
          <w:rFonts w:ascii="Times New Roman" w:hAnsi="Times New Roman"/>
          <w:color w:val="000000"/>
          <w:sz w:val="25"/>
          <w:szCs w:val="25"/>
          <w:lang w:val="en-GB"/>
        </w:rPr>
        <w:t>tandard</w:t>
      </w:r>
      <w:proofErr w:type="spellEnd"/>
      <w:r w:rsidRPr="00E01946">
        <w:rPr>
          <w:rFonts w:ascii="Times New Roman" w:hAnsi="Times New Roman"/>
          <w:color w:val="000000"/>
          <w:sz w:val="25"/>
          <w:szCs w:val="25"/>
          <w:lang w:val="en-GB" w:bidi="th-TH"/>
        </w:rPr>
        <w:t xml:space="preserve"> </w:t>
      </w:r>
      <w:r w:rsidRPr="00E01946">
        <w:rPr>
          <w:rFonts w:ascii="Times New Roman" w:hAnsi="Times New Roman"/>
          <w:color w:val="000000"/>
          <w:sz w:val="25"/>
          <w:szCs w:val="25"/>
          <w:lang w:val="en-GB"/>
        </w:rPr>
        <w:t xml:space="preserve">of living, for </w:t>
      </w:r>
      <w:r w:rsidR="00B82DEF" w:rsidRPr="00E01946">
        <w:rPr>
          <w:rFonts w:ascii="Times New Roman" w:hAnsi="Times New Roman"/>
          <w:color w:val="000000"/>
          <w:sz w:val="25"/>
          <w:szCs w:val="25"/>
          <w:lang w:val="en-GB"/>
        </w:rPr>
        <w:t xml:space="preserve">the benefit of </w:t>
      </w:r>
      <w:r w:rsidRPr="00E01946">
        <w:rPr>
          <w:rFonts w:ascii="Times New Roman" w:hAnsi="Times New Roman"/>
          <w:color w:val="000000"/>
          <w:sz w:val="25"/>
          <w:szCs w:val="25"/>
          <w:lang w:val="en-GB"/>
        </w:rPr>
        <w:t>their physical, intellectual, emotional, moral and social development</w:t>
      </w:r>
      <w:r w:rsidR="00B82DEF" w:rsidRPr="00E01946">
        <w:rPr>
          <w:rFonts w:ascii="Times New Roman" w:hAnsi="Times New Roman"/>
          <w:color w:val="000000"/>
          <w:sz w:val="25"/>
          <w:szCs w:val="25"/>
          <w:lang w:val="en-GB"/>
        </w:rPr>
        <w:t>;</w:t>
      </w:r>
    </w:p>
    <w:p w:rsidR="00B824FD" w:rsidRPr="00E01946" w:rsidRDefault="00B824FD" w:rsidP="00B824FD">
      <w:pPr>
        <w:pStyle w:val="ListParagraph1"/>
        <w:numPr>
          <w:ilvl w:val="0"/>
          <w:numId w:val="20"/>
        </w:numPr>
        <w:tabs>
          <w:tab w:val="left" w:pos="0"/>
          <w:tab w:val="left" w:pos="284"/>
        </w:tabs>
        <w:ind w:left="1134" w:right="-122" w:firstLine="0"/>
        <w:jc w:val="both"/>
        <w:rPr>
          <w:rFonts w:ascii="Times New Roman" w:hAnsi="Times New Roman"/>
          <w:color w:val="000000"/>
          <w:sz w:val="25"/>
          <w:szCs w:val="25"/>
          <w:lang w:val="en-GB"/>
        </w:rPr>
      </w:pPr>
      <w:r w:rsidRPr="00E01946">
        <w:rPr>
          <w:rFonts w:ascii="Times New Roman" w:hAnsi="Times New Roman"/>
          <w:color w:val="000000"/>
          <w:sz w:val="25"/>
          <w:szCs w:val="25"/>
          <w:lang w:val="en-GB"/>
        </w:rPr>
        <w:t xml:space="preserve"> Family-based care is the first priority. Shelters (either public or private) shall be</w:t>
      </w:r>
      <w:r w:rsidRPr="00E01946">
        <w:rPr>
          <w:rFonts w:ascii="Times New Roman" w:hAnsi="Times New Roman"/>
          <w:sz w:val="25"/>
          <w:szCs w:val="25"/>
          <w:lang w:val="en-GB"/>
        </w:rPr>
        <w:t xml:space="preserve"> a measure of last resort</w:t>
      </w:r>
      <w:r w:rsidRPr="00E01946">
        <w:rPr>
          <w:rFonts w:ascii="Times New Roman" w:hAnsi="Times New Roman"/>
          <w:color w:val="000000"/>
          <w:sz w:val="25"/>
          <w:szCs w:val="25"/>
          <w:lang w:val="en-GB"/>
        </w:rPr>
        <w:t xml:space="preserve"> and implemented with the shortest period possible;</w:t>
      </w:r>
    </w:p>
    <w:p w:rsidR="00B824FD" w:rsidRPr="00E01946" w:rsidRDefault="00B824FD" w:rsidP="00B824FD">
      <w:pPr>
        <w:pStyle w:val="ListParagraph1"/>
        <w:numPr>
          <w:ilvl w:val="0"/>
          <w:numId w:val="20"/>
        </w:numPr>
        <w:tabs>
          <w:tab w:val="left" w:pos="0"/>
          <w:tab w:val="left" w:pos="284"/>
        </w:tabs>
        <w:ind w:left="1134" w:right="-122" w:firstLine="0"/>
        <w:jc w:val="both"/>
        <w:rPr>
          <w:rFonts w:ascii="Times New Roman" w:hAnsi="Times New Roman"/>
          <w:color w:val="000000"/>
          <w:sz w:val="25"/>
          <w:szCs w:val="25"/>
          <w:lang w:val="en-GB"/>
        </w:rPr>
      </w:pPr>
      <w:r w:rsidRPr="00E01946">
        <w:rPr>
          <w:rFonts w:ascii="Times New Roman" w:hAnsi="Times New Roman"/>
          <w:color w:val="000000"/>
          <w:sz w:val="25"/>
          <w:szCs w:val="25"/>
          <w:lang w:val="en-GB"/>
        </w:rPr>
        <w:t xml:space="preserve"> In considering any other alternative care methods, both physical and psychological development of the children need</w:t>
      </w:r>
      <w:r w:rsidR="00B82DEF" w:rsidRPr="00E01946">
        <w:rPr>
          <w:rFonts w:ascii="Times New Roman" w:hAnsi="Times New Roman"/>
          <w:color w:val="000000"/>
          <w:sz w:val="25"/>
          <w:szCs w:val="25"/>
          <w:lang w:val="en-GB"/>
        </w:rPr>
        <w:t>s</w:t>
      </w:r>
      <w:r w:rsidRPr="00E01946">
        <w:rPr>
          <w:rFonts w:ascii="Times New Roman" w:hAnsi="Times New Roman"/>
          <w:color w:val="000000"/>
          <w:sz w:val="25"/>
          <w:szCs w:val="25"/>
          <w:lang w:val="en-GB"/>
        </w:rPr>
        <w:t xml:space="preserve"> to be taken into account as well as identification of durable solution for the children</w:t>
      </w:r>
      <w:r w:rsidR="00B82DEF" w:rsidRPr="00E01946">
        <w:rPr>
          <w:rFonts w:ascii="Times New Roman" w:hAnsi="Times New Roman"/>
          <w:color w:val="000000"/>
          <w:sz w:val="25"/>
          <w:szCs w:val="25"/>
          <w:lang w:val="en-GB"/>
        </w:rPr>
        <w:t>;</w:t>
      </w:r>
    </w:p>
    <w:p w:rsidR="00B824FD" w:rsidRPr="00E01946" w:rsidRDefault="00B824FD" w:rsidP="00B824FD">
      <w:pPr>
        <w:pStyle w:val="ListParagraph1"/>
        <w:numPr>
          <w:ilvl w:val="0"/>
          <w:numId w:val="20"/>
        </w:numPr>
        <w:tabs>
          <w:tab w:val="left" w:pos="0"/>
          <w:tab w:val="left" w:pos="284"/>
        </w:tabs>
        <w:ind w:left="1134" w:right="-122" w:firstLine="0"/>
        <w:jc w:val="both"/>
        <w:rPr>
          <w:rFonts w:ascii="Times New Roman" w:hAnsi="Times New Roman"/>
          <w:color w:val="000000"/>
          <w:sz w:val="25"/>
          <w:szCs w:val="25"/>
          <w:lang w:val="en-GB"/>
        </w:rPr>
      </w:pPr>
      <w:r w:rsidRPr="00E01946">
        <w:rPr>
          <w:rFonts w:ascii="Times New Roman" w:hAnsi="Times New Roman"/>
          <w:color w:val="000000"/>
          <w:sz w:val="25"/>
          <w:szCs w:val="25"/>
          <w:lang w:val="en-GB"/>
        </w:rPr>
        <w:t xml:space="preserve"> All related agencies shall operate in </w:t>
      </w:r>
      <w:r w:rsidR="00B82DEF" w:rsidRPr="00E01946">
        <w:rPr>
          <w:rFonts w:ascii="Times New Roman" w:hAnsi="Times New Roman"/>
          <w:color w:val="000000"/>
          <w:sz w:val="25"/>
          <w:szCs w:val="25"/>
          <w:lang w:val="en-GB"/>
        </w:rPr>
        <w:t>a</w:t>
      </w:r>
      <w:r w:rsidRPr="00E01946">
        <w:rPr>
          <w:rFonts w:ascii="Times New Roman" w:hAnsi="Times New Roman"/>
          <w:color w:val="000000"/>
          <w:sz w:val="25"/>
          <w:szCs w:val="25"/>
          <w:lang w:val="en-GB"/>
        </w:rPr>
        <w:t xml:space="preserve"> manner t</w:t>
      </w:r>
      <w:r w:rsidR="00B82DEF" w:rsidRPr="00E01946">
        <w:rPr>
          <w:rFonts w:ascii="Times New Roman" w:hAnsi="Times New Roman"/>
          <w:color w:val="000000"/>
          <w:sz w:val="25"/>
          <w:szCs w:val="25"/>
          <w:lang w:val="en-GB"/>
        </w:rPr>
        <w:t>hat</w:t>
      </w:r>
      <w:r w:rsidRPr="00E01946">
        <w:rPr>
          <w:rFonts w:ascii="Times New Roman" w:hAnsi="Times New Roman"/>
          <w:color w:val="000000"/>
          <w:sz w:val="25"/>
          <w:szCs w:val="25"/>
          <w:lang w:val="en-GB"/>
        </w:rPr>
        <w:t xml:space="preserve"> ensure</w:t>
      </w:r>
      <w:r w:rsidR="00B82DEF" w:rsidRPr="00E01946">
        <w:rPr>
          <w:rFonts w:ascii="Times New Roman" w:hAnsi="Times New Roman"/>
          <w:color w:val="000000"/>
          <w:sz w:val="25"/>
          <w:szCs w:val="25"/>
          <w:lang w:val="en-GB"/>
        </w:rPr>
        <w:t>s</w:t>
      </w:r>
      <w:r w:rsidRPr="00E01946">
        <w:rPr>
          <w:rFonts w:ascii="Times New Roman" w:hAnsi="Times New Roman"/>
          <w:color w:val="000000"/>
          <w:sz w:val="25"/>
          <w:szCs w:val="25"/>
          <w:lang w:val="en-GB"/>
        </w:rPr>
        <w:t xml:space="preserve"> that children will receive appropriate protection and support.</w:t>
      </w:r>
    </w:p>
    <w:p w:rsidR="00B824FD" w:rsidRPr="00E01946" w:rsidRDefault="00B824FD" w:rsidP="00B824FD">
      <w:pPr>
        <w:pStyle w:val="ListParagraph1"/>
        <w:tabs>
          <w:tab w:val="left" w:pos="0"/>
        </w:tabs>
        <w:ind w:left="1134" w:right="-122"/>
        <w:jc w:val="both"/>
        <w:rPr>
          <w:rFonts w:ascii="Times New Roman" w:hAnsi="Times New Roman"/>
          <w:color w:val="000000"/>
          <w:sz w:val="25"/>
          <w:szCs w:val="25"/>
          <w:lang w:val="en-GB"/>
        </w:rPr>
      </w:pPr>
    </w:p>
    <w:p w:rsidR="00B824FD" w:rsidRPr="00E01946" w:rsidRDefault="00B824FD" w:rsidP="00B824FD">
      <w:pPr>
        <w:pStyle w:val="ListParagraph1"/>
        <w:tabs>
          <w:tab w:val="left" w:pos="0"/>
        </w:tabs>
        <w:ind w:left="1134" w:right="-122"/>
        <w:jc w:val="both"/>
        <w:rPr>
          <w:rFonts w:ascii="Times New Roman" w:hAnsi="Times New Roman"/>
          <w:color w:val="000000"/>
          <w:sz w:val="25"/>
          <w:szCs w:val="25"/>
          <w:lang w:val="en-GB"/>
        </w:rPr>
      </w:pPr>
      <w:r w:rsidRPr="00E01946">
        <w:rPr>
          <w:rFonts w:ascii="Times New Roman" w:hAnsi="Times New Roman"/>
          <w:color w:val="000000"/>
          <w:sz w:val="25"/>
          <w:szCs w:val="25"/>
          <w:lang w:val="en-GB"/>
        </w:rPr>
        <w:t>The original text of the SOP and its unofficial translation in</w:t>
      </w:r>
      <w:r w:rsidR="00B82DEF" w:rsidRPr="00E01946">
        <w:rPr>
          <w:rFonts w:ascii="Times New Roman" w:hAnsi="Times New Roman"/>
          <w:color w:val="000000"/>
          <w:sz w:val="25"/>
          <w:szCs w:val="25"/>
          <w:lang w:val="en-GB"/>
        </w:rPr>
        <w:t>to</w:t>
      </w:r>
      <w:r w:rsidRPr="00E01946">
        <w:rPr>
          <w:rFonts w:ascii="Times New Roman" w:hAnsi="Times New Roman"/>
          <w:color w:val="000000"/>
          <w:sz w:val="25"/>
          <w:szCs w:val="25"/>
          <w:lang w:val="en-GB"/>
        </w:rPr>
        <w:t xml:space="preserve"> English appear in </w:t>
      </w:r>
      <w:r w:rsidRPr="00E01946">
        <w:rPr>
          <w:rFonts w:ascii="Times New Roman" w:hAnsi="Times New Roman"/>
          <w:color w:val="000000"/>
          <w:sz w:val="25"/>
          <w:szCs w:val="25"/>
          <w:u w:val="single"/>
          <w:lang w:val="en-GB"/>
        </w:rPr>
        <w:t>Attachment 5 and 6</w:t>
      </w:r>
      <w:r w:rsidRPr="00E01946">
        <w:rPr>
          <w:rFonts w:ascii="Times New Roman" w:hAnsi="Times New Roman"/>
          <w:color w:val="000000"/>
          <w:sz w:val="25"/>
          <w:szCs w:val="25"/>
          <w:lang w:val="en-GB"/>
        </w:rPr>
        <w:t>.</w:t>
      </w:r>
    </w:p>
    <w:p w:rsidR="00B824FD" w:rsidRPr="00E01946" w:rsidRDefault="00B824FD" w:rsidP="00B824FD">
      <w:pPr>
        <w:pStyle w:val="ListParagraph1"/>
        <w:tabs>
          <w:tab w:val="left" w:pos="0"/>
          <w:tab w:val="left" w:pos="426"/>
        </w:tabs>
        <w:ind w:left="1134" w:right="-122"/>
        <w:jc w:val="both"/>
        <w:rPr>
          <w:rFonts w:ascii="Times New Roman" w:hAnsi="Times New Roman"/>
          <w:color w:val="000000"/>
          <w:sz w:val="25"/>
          <w:szCs w:val="25"/>
          <w:lang w:val="en-GB"/>
        </w:rPr>
      </w:pPr>
    </w:p>
    <w:p w:rsidR="00B824FD" w:rsidRPr="00E01946" w:rsidRDefault="00B824FD" w:rsidP="00B824FD">
      <w:pPr>
        <w:pStyle w:val="ListParagraph1"/>
        <w:tabs>
          <w:tab w:val="left" w:pos="0"/>
        </w:tabs>
        <w:ind w:left="1134" w:right="-122"/>
        <w:jc w:val="both"/>
        <w:rPr>
          <w:rFonts w:ascii="Times New Roman" w:hAnsi="Times New Roman"/>
          <w:color w:val="000000"/>
          <w:sz w:val="25"/>
          <w:szCs w:val="25"/>
          <w:lang w:bidi="th-TH"/>
        </w:rPr>
      </w:pPr>
      <w:r w:rsidRPr="00E01946">
        <w:rPr>
          <w:rFonts w:ascii="Times New Roman" w:hAnsi="Times New Roman"/>
          <w:b/>
          <w:bCs/>
          <w:color w:val="000000"/>
          <w:sz w:val="25"/>
          <w:szCs w:val="25"/>
          <w:u w:val="single"/>
          <w:lang w:bidi="th-TH"/>
        </w:rPr>
        <w:t>Multidisciplinary Working Group (MWG)</w:t>
      </w:r>
      <w:r w:rsidRPr="00E01946">
        <w:rPr>
          <w:rFonts w:ascii="Times New Roman" w:hAnsi="Times New Roman"/>
          <w:b/>
          <w:bCs/>
          <w:color w:val="000000"/>
          <w:sz w:val="25"/>
          <w:szCs w:val="25"/>
          <w:lang w:bidi="th-TH"/>
        </w:rPr>
        <w:t>:</w:t>
      </w:r>
      <w:r w:rsidRPr="00E01946">
        <w:rPr>
          <w:rFonts w:ascii="Times New Roman" w:hAnsi="Times New Roman"/>
          <w:color w:val="000000"/>
          <w:sz w:val="25"/>
          <w:szCs w:val="25"/>
          <w:lang w:bidi="th-TH"/>
        </w:rPr>
        <w:t xml:space="preserve"> In order to determine, monitor and evaluate the implementation of alternative measure</w:t>
      </w:r>
      <w:r w:rsidR="00361473">
        <w:rPr>
          <w:rFonts w:ascii="Times New Roman" w:hAnsi="Times New Roman"/>
          <w:color w:val="000000"/>
          <w:sz w:val="25"/>
          <w:szCs w:val="25"/>
          <w:lang w:bidi="th-TH"/>
        </w:rPr>
        <w:t>s</w:t>
      </w:r>
      <w:r w:rsidRPr="00E01946">
        <w:rPr>
          <w:rFonts w:ascii="Times New Roman" w:hAnsi="Times New Roman"/>
          <w:color w:val="000000"/>
          <w:sz w:val="25"/>
          <w:szCs w:val="25"/>
          <w:lang w:bidi="th-TH"/>
        </w:rPr>
        <w:t xml:space="preserve"> to detention of children, a MWG is established as per the SOP, comprising of Immigration Detention Centers’ officials, competent officers under the Child Protection Act of 2003, and representatives from UNHCR, UNICEF and IOM. The MWG shall consider an alternative measure to detention and individual plan for each child.</w:t>
      </w:r>
    </w:p>
    <w:p w:rsidR="00B824FD" w:rsidRPr="00E01946" w:rsidRDefault="00B824FD" w:rsidP="00B824FD">
      <w:pPr>
        <w:pStyle w:val="ListParagraph1"/>
        <w:tabs>
          <w:tab w:val="left" w:pos="0"/>
        </w:tabs>
        <w:ind w:left="1134" w:right="-122"/>
        <w:jc w:val="both"/>
        <w:rPr>
          <w:rFonts w:ascii="Times New Roman" w:hAnsi="Times New Roman"/>
          <w:b/>
          <w:bCs/>
          <w:color w:val="000000"/>
          <w:sz w:val="25"/>
          <w:szCs w:val="25"/>
          <w:u w:val="single"/>
          <w:lang w:bidi="th-TH"/>
        </w:rPr>
      </w:pPr>
    </w:p>
    <w:p w:rsidR="00B824FD" w:rsidRPr="00E01946" w:rsidRDefault="00B824FD" w:rsidP="00B824FD">
      <w:pPr>
        <w:pStyle w:val="ListParagraph1"/>
        <w:tabs>
          <w:tab w:val="left" w:pos="0"/>
        </w:tabs>
        <w:ind w:left="1134" w:right="-122"/>
        <w:jc w:val="both"/>
        <w:rPr>
          <w:rFonts w:ascii="Times New Roman" w:hAnsi="Times New Roman"/>
          <w:b/>
          <w:bCs/>
          <w:color w:val="000000"/>
          <w:sz w:val="25"/>
          <w:szCs w:val="25"/>
          <w:u w:val="single"/>
          <w:lang w:bidi="th-TH"/>
        </w:rPr>
      </w:pPr>
      <w:r w:rsidRPr="00E01946">
        <w:rPr>
          <w:rFonts w:ascii="Times New Roman" w:hAnsi="Times New Roman"/>
          <w:b/>
          <w:bCs/>
          <w:color w:val="000000"/>
          <w:sz w:val="25"/>
          <w:szCs w:val="25"/>
          <w:u w:val="single"/>
          <w:lang w:bidi="th-TH"/>
        </w:rPr>
        <w:t>Case Scenario:</w:t>
      </w:r>
    </w:p>
    <w:p w:rsidR="00B824FD" w:rsidRPr="00E01946" w:rsidRDefault="00B824FD" w:rsidP="00B824FD">
      <w:pPr>
        <w:pStyle w:val="ListParagraph1"/>
        <w:numPr>
          <w:ilvl w:val="0"/>
          <w:numId w:val="21"/>
        </w:numPr>
        <w:tabs>
          <w:tab w:val="left" w:pos="0"/>
          <w:tab w:val="left" w:pos="284"/>
        </w:tabs>
        <w:ind w:left="1134" w:right="-122" w:firstLine="0"/>
        <w:jc w:val="both"/>
        <w:rPr>
          <w:rFonts w:ascii="Times New Roman" w:hAnsi="Times New Roman"/>
          <w:color w:val="000000"/>
          <w:sz w:val="25"/>
          <w:szCs w:val="25"/>
          <w:lang w:bidi="th-TH"/>
        </w:rPr>
      </w:pPr>
      <w:r w:rsidRPr="00E01946">
        <w:rPr>
          <w:rFonts w:ascii="Times New Roman" w:hAnsi="Times New Roman"/>
          <w:color w:val="000000"/>
          <w:sz w:val="25"/>
          <w:szCs w:val="25"/>
          <w:lang w:bidi="th-TH"/>
        </w:rPr>
        <w:t xml:space="preserve"> At </w:t>
      </w:r>
      <w:r w:rsidR="00B82DEF" w:rsidRPr="00E01946">
        <w:rPr>
          <w:rFonts w:ascii="Times New Roman" w:hAnsi="Times New Roman"/>
          <w:color w:val="000000"/>
          <w:sz w:val="25"/>
          <w:szCs w:val="25"/>
          <w:lang w:bidi="th-TH"/>
        </w:rPr>
        <w:t xml:space="preserve">the </w:t>
      </w:r>
      <w:r w:rsidRPr="00E01946">
        <w:rPr>
          <w:rFonts w:ascii="Times New Roman" w:hAnsi="Times New Roman"/>
          <w:color w:val="000000"/>
          <w:sz w:val="25"/>
          <w:szCs w:val="25"/>
          <w:lang w:bidi="th-TH"/>
        </w:rPr>
        <w:t>first</w:t>
      </w:r>
      <w:r w:rsidR="00B82DEF" w:rsidRPr="00E01946">
        <w:rPr>
          <w:rFonts w:ascii="Times New Roman" w:hAnsi="Times New Roman"/>
          <w:color w:val="000000"/>
          <w:sz w:val="25"/>
          <w:szCs w:val="25"/>
          <w:lang w:bidi="th-TH"/>
        </w:rPr>
        <w:t xml:space="preserve"> step</w:t>
      </w:r>
      <w:r w:rsidRPr="00E01946">
        <w:rPr>
          <w:rFonts w:ascii="Times New Roman" w:hAnsi="Times New Roman"/>
          <w:color w:val="000000"/>
          <w:sz w:val="25"/>
          <w:szCs w:val="25"/>
          <w:lang w:bidi="th-TH"/>
        </w:rPr>
        <w:t>, children and their mother</w:t>
      </w:r>
      <w:r w:rsidR="00B82DEF" w:rsidRPr="00E01946">
        <w:rPr>
          <w:rFonts w:ascii="Times New Roman" w:hAnsi="Times New Roman"/>
          <w:color w:val="000000"/>
          <w:sz w:val="25"/>
          <w:szCs w:val="25"/>
          <w:lang w:bidi="th-TH"/>
        </w:rPr>
        <w:t>s</w:t>
      </w:r>
      <w:r w:rsidRPr="00E01946">
        <w:rPr>
          <w:rFonts w:ascii="Times New Roman" w:hAnsi="Times New Roman"/>
          <w:color w:val="000000"/>
          <w:sz w:val="25"/>
          <w:szCs w:val="25"/>
          <w:lang w:bidi="th-TH"/>
        </w:rPr>
        <w:t xml:space="preserve"> are detained at a special venue designed </w:t>
      </w:r>
      <w:proofErr w:type="spellStart"/>
      <w:r w:rsidRPr="00E01946">
        <w:rPr>
          <w:rFonts w:ascii="Times New Roman" w:hAnsi="Times New Roman"/>
          <w:color w:val="000000"/>
          <w:sz w:val="25"/>
          <w:szCs w:val="25"/>
          <w:lang w:bidi="th-TH"/>
        </w:rPr>
        <w:t>specially</w:t>
      </w:r>
      <w:proofErr w:type="spellEnd"/>
      <w:r w:rsidRPr="00E01946">
        <w:rPr>
          <w:rFonts w:ascii="Times New Roman" w:hAnsi="Times New Roman"/>
          <w:color w:val="000000"/>
          <w:sz w:val="25"/>
          <w:szCs w:val="25"/>
          <w:lang w:bidi="th-TH"/>
        </w:rPr>
        <w:t xml:space="preserve"> for them under the custody of the Immigration Bureau.</w:t>
      </w:r>
    </w:p>
    <w:p w:rsidR="00B824FD" w:rsidRPr="00E01946" w:rsidRDefault="00B824FD" w:rsidP="00B824FD">
      <w:pPr>
        <w:pStyle w:val="ListParagraph1"/>
        <w:numPr>
          <w:ilvl w:val="0"/>
          <w:numId w:val="21"/>
        </w:numPr>
        <w:tabs>
          <w:tab w:val="left" w:pos="0"/>
          <w:tab w:val="left" w:pos="284"/>
        </w:tabs>
        <w:ind w:left="1134" w:right="-122" w:firstLine="0"/>
        <w:jc w:val="both"/>
        <w:rPr>
          <w:rFonts w:ascii="Times New Roman" w:hAnsi="Times New Roman"/>
          <w:color w:val="000000"/>
          <w:sz w:val="25"/>
          <w:szCs w:val="25"/>
          <w:lang w:bidi="th-TH"/>
        </w:rPr>
      </w:pPr>
      <w:r w:rsidRPr="00E01946">
        <w:rPr>
          <w:rFonts w:ascii="Times New Roman" w:hAnsi="Times New Roman"/>
          <w:color w:val="000000"/>
          <w:sz w:val="25"/>
          <w:szCs w:val="25"/>
          <w:lang w:bidi="th-TH"/>
        </w:rPr>
        <w:t xml:space="preserve"> The MWG shall then determine the best alternative measure to detention based on specific condition of each child and availability of resources. </w:t>
      </w:r>
      <w:r w:rsidR="00B82DEF" w:rsidRPr="00E01946">
        <w:rPr>
          <w:rFonts w:ascii="Times New Roman" w:hAnsi="Times New Roman"/>
          <w:color w:val="000000"/>
          <w:sz w:val="25"/>
          <w:szCs w:val="25"/>
          <w:lang w:bidi="th-TH"/>
        </w:rPr>
        <w:t>F</w:t>
      </w:r>
      <w:r w:rsidRPr="00E01946">
        <w:rPr>
          <w:rFonts w:ascii="Times New Roman" w:hAnsi="Times New Roman"/>
          <w:color w:val="000000"/>
          <w:sz w:val="25"/>
          <w:szCs w:val="25"/>
          <w:lang w:bidi="th-TH"/>
        </w:rPr>
        <w:t xml:space="preserve">amily-based and community-based care </w:t>
      </w:r>
      <w:r w:rsidR="00B82DEF" w:rsidRPr="00E01946">
        <w:rPr>
          <w:rFonts w:ascii="Times New Roman" w:hAnsi="Times New Roman"/>
          <w:color w:val="000000"/>
          <w:sz w:val="25"/>
          <w:szCs w:val="25"/>
          <w:lang w:bidi="th-TH"/>
        </w:rPr>
        <w:t>will</w:t>
      </w:r>
      <w:r w:rsidRPr="00E01946">
        <w:rPr>
          <w:rFonts w:ascii="Times New Roman" w:hAnsi="Times New Roman"/>
          <w:color w:val="000000"/>
          <w:sz w:val="25"/>
          <w:szCs w:val="25"/>
          <w:lang w:bidi="th-TH"/>
        </w:rPr>
        <w:t xml:space="preserve"> be given pri</w:t>
      </w:r>
      <w:r w:rsidR="00B82DEF" w:rsidRPr="00E01946">
        <w:rPr>
          <w:rFonts w:ascii="Times New Roman" w:hAnsi="Times New Roman"/>
          <w:color w:val="000000"/>
          <w:sz w:val="25"/>
          <w:szCs w:val="25"/>
          <w:lang w:bidi="th-TH"/>
        </w:rPr>
        <w:t>ority.</w:t>
      </w:r>
      <w:r w:rsidRPr="00E01946">
        <w:rPr>
          <w:rFonts w:ascii="Times New Roman" w:hAnsi="Times New Roman"/>
          <w:color w:val="000000"/>
          <w:sz w:val="25"/>
          <w:szCs w:val="25"/>
          <w:lang w:bidi="th-TH"/>
        </w:rPr>
        <w:t xml:space="preserve"> Reception centers of the Ministry of Social Development and Human Security or privately-run reception centers registered under relevant laws shall be a measure of last resort and implemented with the shortest period possible</w:t>
      </w:r>
      <w:r w:rsidR="00361473">
        <w:rPr>
          <w:rFonts w:ascii="Times New Roman" w:hAnsi="Times New Roman"/>
          <w:color w:val="000000"/>
          <w:sz w:val="25"/>
          <w:szCs w:val="25"/>
          <w:lang w:bidi="th-TH"/>
        </w:rPr>
        <w:t>.</w:t>
      </w:r>
    </w:p>
    <w:p w:rsidR="00B824FD" w:rsidRPr="00E01946" w:rsidRDefault="00B824FD" w:rsidP="00B824FD">
      <w:pPr>
        <w:pStyle w:val="ListParagraph1"/>
        <w:numPr>
          <w:ilvl w:val="0"/>
          <w:numId w:val="21"/>
        </w:numPr>
        <w:tabs>
          <w:tab w:val="left" w:pos="0"/>
          <w:tab w:val="left" w:pos="284"/>
        </w:tabs>
        <w:ind w:left="1134" w:right="-122" w:firstLine="0"/>
        <w:jc w:val="both"/>
        <w:rPr>
          <w:rFonts w:ascii="Times New Roman" w:hAnsi="Times New Roman"/>
          <w:color w:val="000000"/>
          <w:sz w:val="25"/>
          <w:szCs w:val="25"/>
          <w:lang w:bidi="th-TH"/>
        </w:rPr>
      </w:pPr>
      <w:r w:rsidRPr="00E01946">
        <w:rPr>
          <w:rFonts w:ascii="Times New Roman" w:hAnsi="Times New Roman"/>
          <w:color w:val="000000"/>
          <w:sz w:val="25"/>
          <w:szCs w:val="25"/>
          <w:lang w:bidi="th-TH"/>
        </w:rPr>
        <w:t xml:space="preserve"> As for u</w:t>
      </w:r>
      <w:proofErr w:type="spellStart"/>
      <w:r w:rsidRPr="00E01946">
        <w:rPr>
          <w:rFonts w:ascii="Times New Roman" w:hAnsi="Times New Roman"/>
          <w:color w:val="000000"/>
          <w:sz w:val="25"/>
          <w:szCs w:val="25"/>
          <w:lang w:val="en-GB"/>
        </w:rPr>
        <w:t>naccompanied</w:t>
      </w:r>
      <w:proofErr w:type="spellEnd"/>
      <w:r w:rsidRPr="00E01946">
        <w:rPr>
          <w:rFonts w:ascii="Times New Roman" w:hAnsi="Times New Roman"/>
          <w:color w:val="000000"/>
          <w:sz w:val="25"/>
          <w:szCs w:val="25"/>
          <w:lang w:val="en-GB"/>
        </w:rPr>
        <w:t xml:space="preserve"> children and children separated from their parents, priorit</w:t>
      </w:r>
      <w:r w:rsidR="00B82DEF" w:rsidRPr="00E01946">
        <w:rPr>
          <w:rFonts w:ascii="Times New Roman" w:hAnsi="Times New Roman"/>
          <w:color w:val="000000"/>
          <w:sz w:val="25"/>
          <w:szCs w:val="25"/>
          <w:lang w:val="en-GB"/>
        </w:rPr>
        <w:t>y</w:t>
      </w:r>
      <w:r w:rsidRPr="00E01946">
        <w:rPr>
          <w:rFonts w:ascii="Times New Roman" w:hAnsi="Times New Roman"/>
          <w:color w:val="000000"/>
          <w:sz w:val="25"/>
          <w:szCs w:val="25"/>
          <w:lang w:val="en-GB"/>
        </w:rPr>
        <w:t xml:space="preserve"> shall be given to placing them with foster families.</w:t>
      </w:r>
    </w:p>
    <w:p w:rsidR="00B824FD" w:rsidRPr="00E01946" w:rsidRDefault="00B824FD" w:rsidP="00B824FD">
      <w:pPr>
        <w:pStyle w:val="ListParagraph1"/>
        <w:numPr>
          <w:ilvl w:val="0"/>
          <w:numId w:val="21"/>
        </w:numPr>
        <w:tabs>
          <w:tab w:val="left" w:pos="0"/>
          <w:tab w:val="left" w:pos="284"/>
        </w:tabs>
        <w:ind w:left="1134" w:right="-122" w:firstLine="0"/>
        <w:jc w:val="both"/>
        <w:rPr>
          <w:rFonts w:ascii="Times New Roman" w:hAnsi="Times New Roman"/>
          <w:color w:val="000000"/>
          <w:sz w:val="25"/>
          <w:szCs w:val="25"/>
          <w:lang w:bidi="th-TH"/>
        </w:rPr>
      </w:pPr>
      <w:r w:rsidRPr="00E01946">
        <w:rPr>
          <w:rFonts w:ascii="Times New Roman" w:hAnsi="Times New Roman"/>
          <w:color w:val="000000"/>
          <w:sz w:val="25"/>
          <w:szCs w:val="25"/>
          <w:lang w:val="en-GB" w:bidi="th-TH"/>
        </w:rPr>
        <w:t xml:space="preserve"> </w:t>
      </w:r>
      <w:r w:rsidRPr="00E01946">
        <w:rPr>
          <w:rFonts w:ascii="Times New Roman" w:hAnsi="Times New Roman"/>
          <w:color w:val="000000"/>
          <w:sz w:val="25"/>
          <w:szCs w:val="25"/>
          <w:lang w:bidi="th-TH"/>
        </w:rPr>
        <w:t xml:space="preserve">Children and their mothers </w:t>
      </w:r>
      <w:r w:rsidR="00B82DEF" w:rsidRPr="00E01946">
        <w:rPr>
          <w:rFonts w:ascii="Times New Roman" w:hAnsi="Times New Roman"/>
          <w:color w:val="000000"/>
          <w:sz w:val="25"/>
          <w:szCs w:val="25"/>
          <w:lang w:bidi="th-TH"/>
        </w:rPr>
        <w:t>under</w:t>
      </w:r>
      <w:r w:rsidRPr="00E01946">
        <w:rPr>
          <w:rFonts w:ascii="Times New Roman" w:hAnsi="Times New Roman"/>
          <w:color w:val="000000"/>
          <w:sz w:val="25"/>
          <w:szCs w:val="25"/>
          <w:lang w:bidi="th-TH"/>
        </w:rPr>
        <w:t xml:space="preserve"> non-detention me</w:t>
      </w:r>
      <w:r w:rsidR="00B82DEF" w:rsidRPr="00E01946">
        <w:rPr>
          <w:rFonts w:ascii="Times New Roman" w:hAnsi="Times New Roman"/>
          <w:color w:val="000000"/>
          <w:sz w:val="25"/>
          <w:szCs w:val="25"/>
          <w:lang w:bidi="th-TH"/>
        </w:rPr>
        <w:t>asure</w:t>
      </w:r>
      <w:r w:rsidRPr="00E01946">
        <w:rPr>
          <w:rFonts w:ascii="Times New Roman" w:hAnsi="Times New Roman"/>
          <w:color w:val="000000"/>
          <w:sz w:val="25"/>
          <w:szCs w:val="25"/>
          <w:lang w:bidi="th-TH"/>
        </w:rPr>
        <w:t xml:space="preserve"> are given access to appropriate education and health services, including the rights to participate in recreation and religious activities, with support from international organizations such as UNHCR, UNICEF and IOM.</w:t>
      </w:r>
    </w:p>
    <w:p w:rsidR="00B824FD" w:rsidRPr="00E01946" w:rsidRDefault="00B824FD" w:rsidP="00B824FD">
      <w:pPr>
        <w:ind w:left="1134" w:right="-122"/>
        <w:jc w:val="thaiDistribute"/>
        <w:rPr>
          <w:rFonts w:ascii="Times New Roman" w:hAnsi="Times New Roman" w:cs="Times New Roman"/>
          <w:sz w:val="25"/>
          <w:szCs w:val="25"/>
          <w:lang w:eastAsia="en-GB"/>
        </w:rPr>
      </w:pPr>
    </w:p>
    <w:p w:rsidR="006539B6" w:rsidRPr="00E01946" w:rsidRDefault="006539B6" w:rsidP="00112BF2">
      <w:pPr>
        <w:ind w:right="-122"/>
        <w:jc w:val="thaiDistribute"/>
        <w:rPr>
          <w:rFonts w:ascii="Times New Roman" w:hAnsi="Times New Roman" w:cs="Times New Roman"/>
          <w:sz w:val="25"/>
          <w:szCs w:val="25"/>
          <w:lang w:eastAsia="en-GB"/>
        </w:rPr>
      </w:pPr>
    </w:p>
    <w:p w:rsidR="00B824FD" w:rsidRPr="00E01946" w:rsidRDefault="00B824FD" w:rsidP="00B824FD">
      <w:pPr>
        <w:ind w:left="1134" w:right="-122"/>
        <w:jc w:val="thaiDistribute"/>
        <w:rPr>
          <w:rFonts w:ascii="Times New Roman" w:hAnsi="Times New Roman" w:cs="Times New Roman"/>
          <w:b/>
          <w:bCs/>
          <w:sz w:val="25"/>
          <w:szCs w:val="25"/>
          <w:lang w:eastAsia="en-GB"/>
        </w:rPr>
      </w:pPr>
      <w:r w:rsidRPr="00E01946">
        <w:rPr>
          <w:rFonts w:ascii="Times New Roman" w:hAnsi="Times New Roman" w:cs="Times New Roman"/>
          <w:b/>
          <w:bCs/>
          <w:sz w:val="25"/>
          <w:szCs w:val="25"/>
          <w:lang w:eastAsia="en-GB"/>
        </w:rPr>
        <w:t xml:space="preserve">3. Please provide information on any existing good practices or measures taken in your country to protect the human rights of migrant children and their families while their migration status is being resolved, including inter alia their rights to liberty, family life, health and education (e.g. by ensuring effective access to </w:t>
      </w:r>
      <w:r w:rsidRPr="00E01946">
        <w:rPr>
          <w:rFonts w:ascii="Times New Roman" w:hAnsi="Times New Roman" w:cs="Times New Roman"/>
          <w:b/>
          <w:bCs/>
          <w:i/>
          <w:iCs/>
          <w:sz w:val="25"/>
          <w:szCs w:val="25"/>
          <w:lang w:eastAsia="en-GB"/>
        </w:rPr>
        <w:t>inter alia</w:t>
      </w:r>
      <w:r w:rsidRPr="00E01946">
        <w:rPr>
          <w:rFonts w:ascii="Times New Roman" w:hAnsi="Times New Roman" w:cs="Times New Roman"/>
          <w:b/>
          <w:bCs/>
          <w:sz w:val="25"/>
          <w:szCs w:val="25"/>
          <w:lang w:eastAsia="en-GB"/>
        </w:rPr>
        <w:t xml:space="preserve"> adequate reception, healthcare, education, legal advice, family reunion).</w:t>
      </w:r>
    </w:p>
    <w:p w:rsidR="00B824FD" w:rsidRPr="00E01946" w:rsidRDefault="00B824FD" w:rsidP="00B824FD">
      <w:pPr>
        <w:ind w:left="1134" w:right="-122"/>
        <w:jc w:val="thaiDistribute"/>
        <w:rPr>
          <w:rFonts w:ascii="Times New Roman" w:hAnsi="Times New Roman" w:cs="Times New Roman"/>
          <w:b/>
          <w:bCs/>
          <w:sz w:val="25"/>
          <w:szCs w:val="25"/>
          <w:lang w:eastAsia="en-GB"/>
        </w:rPr>
      </w:pPr>
    </w:p>
    <w:p w:rsidR="00B824FD" w:rsidRPr="00E01946" w:rsidRDefault="00B824FD" w:rsidP="00B824FD">
      <w:pPr>
        <w:ind w:left="1134" w:right="-122"/>
        <w:jc w:val="thaiDistribute"/>
        <w:rPr>
          <w:rFonts w:ascii="Times New Roman" w:hAnsi="Times New Roman" w:cs="Times New Roman"/>
          <w:b/>
          <w:bCs/>
          <w:sz w:val="25"/>
          <w:szCs w:val="25"/>
          <w:u w:val="single"/>
          <w:lang w:eastAsia="en-GB"/>
        </w:rPr>
      </w:pPr>
      <w:r w:rsidRPr="00E01946">
        <w:rPr>
          <w:rFonts w:ascii="Times New Roman" w:hAnsi="Times New Roman" w:cs="Times New Roman"/>
          <w:b/>
          <w:bCs/>
          <w:sz w:val="25"/>
          <w:szCs w:val="25"/>
          <w:u w:val="single"/>
          <w:lang w:eastAsia="en-GB"/>
        </w:rPr>
        <w:t>Child-Sensitive Screening and Referral</w:t>
      </w:r>
    </w:p>
    <w:p w:rsidR="00B824FD" w:rsidRPr="00E01946" w:rsidRDefault="00B824FD" w:rsidP="00B824FD">
      <w:pPr>
        <w:pStyle w:val="ListParagraph"/>
        <w:ind w:left="1134" w:right="-122" w:firstLine="426"/>
        <w:jc w:val="thaiDistribute"/>
        <w:rPr>
          <w:rFonts w:ascii="Times New Roman" w:eastAsia="Times New Roman" w:hAnsi="Times New Roman" w:cs="Times New Roman"/>
          <w:sz w:val="25"/>
          <w:szCs w:val="25"/>
          <w:lang w:eastAsia="en-GB" w:bidi="th-TH"/>
        </w:rPr>
      </w:pPr>
      <w:r w:rsidRPr="00E01946">
        <w:rPr>
          <w:rFonts w:ascii="Times New Roman" w:eastAsia="Times New Roman" w:hAnsi="Times New Roman" w:cs="Times New Roman"/>
          <w:sz w:val="25"/>
          <w:szCs w:val="25"/>
          <w:lang w:eastAsia="en-GB" w:bidi="th-TH"/>
        </w:rPr>
        <w:t xml:space="preserve">- Upon identification and assessment of a child and their family members, they </w:t>
      </w:r>
      <w:r w:rsidR="00947A10" w:rsidRPr="00E01946">
        <w:rPr>
          <w:rFonts w:ascii="Times New Roman" w:eastAsia="Times New Roman" w:hAnsi="Times New Roman" w:cs="Angsana New"/>
          <w:sz w:val="25"/>
          <w:szCs w:val="25"/>
          <w:lang w:val="en-US" w:eastAsia="en-GB" w:bidi="th-TH"/>
        </w:rPr>
        <w:t>will be p</w:t>
      </w:r>
      <w:r w:rsidR="00947A10" w:rsidRPr="00E01946">
        <w:rPr>
          <w:rFonts w:ascii="Times New Roman" w:eastAsia="Times New Roman" w:hAnsi="Times New Roman" w:cs="Times New Roman"/>
          <w:sz w:val="25"/>
          <w:szCs w:val="25"/>
          <w:lang w:val="en-US" w:eastAsia="en-GB" w:bidi="th-TH"/>
        </w:rPr>
        <w:t>roperly r</w:t>
      </w:r>
      <w:proofErr w:type="spellStart"/>
      <w:r w:rsidRPr="00E01946">
        <w:rPr>
          <w:rFonts w:ascii="Times New Roman" w:eastAsia="Times New Roman" w:hAnsi="Times New Roman" w:cs="Times New Roman"/>
          <w:sz w:val="25"/>
          <w:szCs w:val="25"/>
          <w:lang w:eastAsia="en-GB" w:bidi="th-TH"/>
        </w:rPr>
        <w:t>egistered</w:t>
      </w:r>
      <w:proofErr w:type="spellEnd"/>
      <w:r w:rsidRPr="00E01946">
        <w:rPr>
          <w:rFonts w:ascii="Times New Roman" w:eastAsia="Times New Roman" w:hAnsi="Times New Roman" w:cs="Times New Roman"/>
          <w:sz w:val="25"/>
          <w:szCs w:val="25"/>
          <w:lang w:eastAsia="en-GB" w:bidi="th-TH"/>
        </w:rPr>
        <w:t xml:space="preserve"> </w:t>
      </w:r>
      <w:r w:rsidR="00947A10" w:rsidRPr="00E01946">
        <w:rPr>
          <w:rFonts w:ascii="Times New Roman" w:eastAsia="Times New Roman" w:hAnsi="Times New Roman" w:cs="Times New Roman"/>
          <w:sz w:val="25"/>
          <w:szCs w:val="25"/>
          <w:lang w:eastAsia="en-GB" w:bidi="th-TH"/>
        </w:rPr>
        <w:t xml:space="preserve">while </w:t>
      </w:r>
      <w:r w:rsidRPr="00E01946">
        <w:rPr>
          <w:rFonts w:ascii="Times New Roman" w:eastAsia="Times New Roman" w:hAnsi="Times New Roman" w:cs="Times New Roman"/>
          <w:sz w:val="25"/>
          <w:szCs w:val="25"/>
          <w:lang w:eastAsia="en-GB" w:bidi="th-TH"/>
        </w:rPr>
        <w:t>necessary documents are collected, ensuring that they are not at risk of negative engagement with immigration authorities or their liberties being restricted.</w:t>
      </w:r>
    </w:p>
    <w:p w:rsidR="00B824FD" w:rsidRPr="00E01946" w:rsidRDefault="00B824FD" w:rsidP="00B824FD">
      <w:pPr>
        <w:pStyle w:val="ListParagraph"/>
        <w:ind w:left="1134" w:right="-122" w:firstLine="426"/>
        <w:jc w:val="thaiDistribute"/>
        <w:rPr>
          <w:rFonts w:ascii="Times New Roman" w:eastAsia="Times New Roman" w:hAnsi="Times New Roman" w:cs="Times New Roman"/>
          <w:sz w:val="25"/>
          <w:szCs w:val="25"/>
          <w:lang w:eastAsia="en-GB" w:bidi="th-TH"/>
        </w:rPr>
      </w:pPr>
      <w:r w:rsidRPr="00E01946">
        <w:rPr>
          <w:rFonts w:ascii="Times New Roman" w:eastAsia="Times New Roman" w:hAnsi="Times New Roman" w:cs="Times New Roman"/>
          <w:sz w:val="25"/>
          <w:szCs w:val="25"/>
          <w:lang w:eastAsia="en-GB" w:bidi="th-TH"/>
        </w:rPr>
        <w:t xml:space="preserve">- </w:t>
      </w:r>
      <w:r w:rsidRPr="00E01946">
        <w:rPr>
          <w:rFonts w:ascii="Times New Roman" w:eastAsia="Times New Roman" w:hAnsi="Times New Roman" w:cs="Times New Roman"/>
          <w:sz w:val="25"/>
          <w:szCs w:val="25"/>
          <w:lang w:val="en-US" w:eastAsia="en-GB" w:bidi="th-TH"/>
        </w:rPr>
        <w:t>C</w:t>
      </w:r>
      <w:proofErr w:type="spellStart"/>
      <w:r w:rsidRPr="00E01946">
        <w:rPr>
          <w:rFonts w:ascii="Times New Roman" w:eastAsia="Times New Roman" w:hAnsi="Times New Roman" w:cs="Times New Roman"/>
          <w:sz w:val="25"/>
          <w:szCs w:val="25"/>
          <w:lang w:eastAsia="en-GB" w:bidi="th-TH"/>
        </w:rPr>
        <w:t>hildren</w:t>
      </w:r>
      <w:proofErr w:type="spellEnd"/>
      <w:r w:rsidRPr="00E01946">
        <w:rPr>
          <w:rFonts w:ascii="Times New Roman" w:eastAsia="Times New Roman" w:hAnsi="Times New Roman" w:cs="Times New Roman"/>
          <w:sz w:val="25"/>
          <w:szCs w:val="25"/>
          <w:lang w:eastAsia="en-GB" w:bidi="th-TH"/>
        </w:rPr>
        <w:t xml:space="preserve"> and their families at the immigration detention </w:t>
      </w:r>
      <w:proofErr w:type="spellStart"/>
      <w:r w:rsidRPr="00E01946">
        <w:rPr>
          <w:rFonts w:ascii="Times New Roman" w:eastAsia="Times New Roman" w:hAnsi="Times New Roman" w:cs="Times New Roman"/>
          <w:sz w:val="25"/>
          <w:szCs w:val="25"/>
          <w:lang w:eastAsia="en-GB" w:bidi="th-TH"/>
        </w:rPr>
        <w:t>centers</w:t>
      </w:r>
      <w:proofErr w:type="spellEnd"/>
      <w:r w:rsidRPr="00E01946">
        <w:rPr>
          <w:rFonts w:ascii="Times New Roman" w:eastAsia="Times New Roman" w:hAnsi="Times New Roman" w:cs="Times New Roman"/>
          <w:sz w:val="25"/>
          <w:szCs w:val="25"/>
          <w:lang w:eastAsia="en-GB" w:bidi="th-TH"/>
        </w:rPr>
        <w:t xml:space="preserve"> are screened, assessed and provided with appropriate services. Registered NGOs work in partnership with the Ministry of Social Development and Human Security (Department of Children and Youth) to support screening and assessment process. </w:t>
      </w:r>
      <w:r w:rsidR="00947A10" w:rsidRPr="00E01946">
        <w:rPr>
          <w:rFonts w:ascii="Times New Roman" w:eastAsia="Times New Roman" w:hAnsi="Times New Roman" w:cs="Times New Roman"/>
          <w:sz w:val="25"/>
          <w:szCs w:val="25"/>
          <w:lang w:eastAsia="en-GB" w:bidi="th-TH"/>
        </w:rPr>
        <w:t>S</w:t>
      </w:r>
      <w:r w:rsidRPr="00E01946">
        <w:rPr>
          <w:rFonts w:ascii="Times New Roman" w:eastAsia="Times New Roman" w:hAnsi="Times New Roman" w:cs="Times New Roman"/>
          <w:sz w:val="25"/>
          <w:szCs w:val="25"/>
          <w:lang w:eastAsia="en-GB" w:bidi="th-TH"/>
        </w:rPr>
        <w:t xml:space="preserve">ervice providers for health, education and recreational activities, as well as legal advisors </w:t>
      </w:r>
      <w:r w:rsidR="00947A10" w:rsidRPr="00E01946">
        <w:rPr>
          <w:rFonts w:ascii="Times New Roman" w:eastAsia="Times New Roman" w:hAnsi="Times New Roman" w:cs="Times New Roman"/>
          <w:sz w:val="25"/>
          <w:szCs w:val="25"/>
          <w:lang w:eastAsia="en-GB" w:bidi="th-TH"/>
        </w:rPr>
        <w:t xml:space="preserve">stand ready to provide </w:t>
      </w:r>
      <w:r w:rsidRPr="00E01946">
        <w:rPr>
          <w:rFonts w:ascii="Times New Roman" w:eastAsia="Times New Roman" w:hAnsi="Times New Roman" w:cs="Times New Roman"/>
          <w:sz w:val="25"/>
          <w:szCs w:val="25"/>
          <w:lang w:eastAsia="en-GB" w:bidi="th-TH"/>
        </w:rPr>
        <w:t>necessary services to the children and their family members.</w:t>
      </w:r>
    </w:p>
    <w:p w:rsidR="00B824FD" w:rsidRPr="00E01946" w:rsidRDefault="00B824FD" w:rsidP="00947A10">
      <w:pPr>
        <w:pStyle w:val="ListParagraph"/>
        <w:ind w:left="1134" w:right="-122" w:firstLine="426"/>
        <w:jc w:val="thaiDistribute"/>
        <w:rPr>
          <w:rFonts w:ascii="Times New Roman" w:eastAsia="Times New Roman" w:hAnsi="Times New Roman" w:cs="Times New Roman"/>
          <w:sz w:val="25"/>
          <w:szCs w:val="25"/>
          <w:lang w:eastAsia="en-GB" w:bidi="th-TH"/>
        </w:rPr>
      </w:pPr>
      <w:r w:rsidRPr="00E01946">
        <w:rPr>
          <w:rFonts w:ascii="Times New Roman" w:eastAsia="Times New Roman" w:hAnsi="Times New Roman" w:cs="Times New Roman"/>
          <w:sz w:val="25"/>
          <w:szCs w:val="25"/>
          <w:lang w:eastAsia="en-GB" w:bidi="th-TH"/>
        </w:rPr>
        <w:t xml:space="preserve">- </w:t>
      </w:r>
      <w:r w:rsidR="00947A10" w:rsidRPr="00E01946">
        <w:rPr>
          <w:rFonts w:ascii="Times New Roman" w:eastAsia="Times New Roman" w:hAnsi="Times New Roman" w:cs="Times New Roman"/>
          <w:sz w:val="25"/>
          <w:szCs w:val="25"/>
          <w:lang w:eastAsia="en-GB" w:bidi="th-TH"/>
        </w:rPr>
        <w:t>With support from</w:t>
      </w:r>
      <w:r w:rsidR="003B1E0D">
        <w:rPr>
          <w:rFonts w:ascii="Times New Roman" w:eastAsia="Times New Roman" w:hAnsi="Times New Roman" w:cs="Times New Roman"/>
          <w:sz w:val="25"/>
          <w:szCs w:val="25"/>
          <w:lang w:eastAsia="en-GB" w:bidi="th-TH"/>
        </w:rPr>
        <w:t xml:space="preserve"> </w:t>
      </w:r>
      <w:r w:rsidR="00947A10" w:rsidRPr="00E01946">
        <w:rPr>
          <w:rFonts w:ascii="Times New Roman" w:eastAsia="Times New Roman" w:hAnsi="Times New Roman" w:cs="Times New Roman"/>
          <w:sz w:val="25"/>
          <w:szCs w:val="25"/>
          <w:lang w:eastAsia="en-GB" w:bidi="th-TH"/>
        </w:rPr>
        <w:t>UNICEF Thailand, s</w:t>
      </w:r>
      <w:r w:rsidRPr="00E01946">
        <w:rPr>
          <w:rFonts w:ascii="Times New Roman" w:eastAsia="Times New Roman" w:hAnsi="Times New Roman" w:cs="Times New Roman"/>
          <w:sz w:val="25"/>
          <w:szCs w:val="25"/>
          <w:lang w:eastAsia="en-GB" w:bidi="th-TH"/>
        </w:rPr>
        <w:t xml:space="preserve">ocial </w:t>
      </w:r>
      <w:r w:rsidR="00947A10" w:rsidRPr="00E01946">
        <w:rPr>
          <w:rFonts w:ascii="Times New Roman" w:eastAsia="Times New Roman" w:hAnsi="Times New Roman" w:cs="Times New Roman"/>
          <w:sz w:val="25"/>
          <w:szCs w:val="25"/>
          <w:lang w:eastAsia="en-GB" w:bidi="th-TH"/>
        </w:rPr>
        <w:t>w</w:t>
      </w:r>
      <w:r w:rsidRPr="00E01946">
        <w:rPr>
          <w:rFonts w:ascii="Times New Roman" w:eastAsia="Times New Roman" w:hAnsi="Times New Roman" w:cs="Times New Roman"/>
          <w:sz w:val="25"/>
          <w:szCs w:val="25"/>
          <w:lang w:eastAsia="en-GB" w:bidi="th-TH"/>
        </w:rPr>
        <w:t xml:space="preserve">orkers from the Department of Children and Youth are placed at Mae Sot Immigration Detention </w:t>
      </w:r>
      <w:proofErr w:type="spellStart"/>
      <w:r w:rsidRPr="00E01946">
        <w:rPr>
          <w:rFonts w:ascii="Times New Roman" w:eastAsia="Times New Roman" w:hAnsi="Times New Roman" w:cs="Times New Roman"/>
          <w:sz w:val="25"/>
          <w:szCs w:val="25"/>
          <w:lang w:eastAsia="en-GB" w:bidi="th-TH"/>
        </w:rPr>
        <w:t>Center</w:t>
      </w:r>
      <w:proofErr w:type="spellEnd"/>
      <w:r w:rsidRPr="00E01946">
        <w:rPr>
          <w:rFonts w:ascii="Times New Roman" w:eastAsia="Times New Roman" w:hAnsi="Times New Roman" w:cs="Times New Roman"/>
          <w:sz w:val="25"/>
          <w:szCs w:val="25"/>
          <w:lang w:eastAsia="en-GB" w:bidi="th-TH"/>
        </w:rPr>
        <w:t xml:space="preserve"> (</w:t>
      </w:r>
      <w:proofErr w:type="spellStart"/>
      <w:r w:rsidRPr="00E01946">
        <w:rPr>
          <w:rFonts w:ascii="Times New Roman" w:eastAsia="Times New Roman" w:hAnsi="Times New Roman" w:cs="Times New Roman"/>
          <w:sz w:val="25"/>
          <w:szCs w:val="25"/>
          <w:lang w:eastAsia="en-GB" w:bidi="th-TH"/>
        </w:rPr>
        <w:t>Tak</w:t>
      </w:r>
      <w:proofErr w:type="spellEnd"/>
      <w:r w:rsidRPr="00E01946">
        <w:rPr>
          <w:rFonts w:ascii="Times New Roman" w:eastAsia="Times New Roman" w:hAnsi="Times New Roman" w:cs="Times New Roman"/>
          <w:sz w:val="25"/>
          <w:szCs w:val="25"/>
          <w:lang w:eastAsia="en-GB" w:bidi="th-TH"/>
        </w:rPr>
        <w:t xml:space="preserve"> Province), and will be placed at </w:t>
      </w:r>
      <w:proofErr w:type="spellStart"/>
      <w:r w:rsidRPr="00E01946">
        <w:rPr>
          <w:rFonts w:ascii="Times New Roman" w:eastAsia="Times New Roman" w:hAnsi="Times New Roman" w:cs="Times New Roman"/>
          <w:sz w:val="25"/>
          <w:szCs w:val="25"/>
          <w:lang w:eastAsia="en-GB" w:bidi="th-TH"/>
        </w:rPr>
        <w:t>Suanplu</w:t>
      </w:r>
      <w:proofErr w:type="spellEnd"/>
      <w:r w:rsidRPr="00E01946">
        <w:rPr>
          <w:rFonts w:ascii="Times New Roman" w:eastAsia="Times New Roman" w:hAnsi="Times New Roman" w:cs="Times New Roman"/>
          <w:sz w:val="25"/>
          <w:szCs w:val="25"/>
          <w:lang w:eastAsia="en-GB" w:bidi="th-TH"/>
        </w:rPr>
        <w:t xml:space="preserve"> Immigration Detention </w:t>
      </w:r>
      <w:proofErr w:type="spellStart"/>
      <w:r w:rsidRPr="00E01946">
        <w:rPr>
          <w:rFonts w:ascii="Times New Roman" w:eastAsia="Times New Roman" w:hAnsi="Times New Roman" w:cs="Times New Roman"/>
          <w:sz w:val="25"/>
          <w:szCs w:val="25"/>
          <w:lang w:eastAsia="en-GB" w:bidi="th-TH"/>
        </w:rPr>
        <w:t>Center</w:t>
      </w:r>
      <w:proofErr w:type="spellEnd"/>
      <w:r w:rsidRPr="00E01946">
        <w:rPr>
          <w:rFonts w:ascii="Times New Roman" w:eastAsia="Times New Roman" w:hAnsi="Times New Roman" w:cs="Times New Roman"/>
          <w:sz w:val="25"/>
          <w:szCs w:val="25"/>
          <w:lang w:eastAsia="en-GB" w:bidi="th-TH"/>
        </w:rPr>
        <w:t xml:space="preserve"> (Bangkok), to assist </w:t>
      </w:r>
      <w:r w:rsidR="003B1E0D">
        <w:rPr>
          <w:rFonts w:ascii="Times New Roman" w:eastAsia="Times New Roman" w:hAnsi="Times New Roman" w:cs="Times New Roman"/>
          <w:sz w:val="25"/>
          <w:szCs w:val="25"/>
          <w:lang w:eastAsia="en-GB" w:bidi="th-TH"/>
        </w:rPr>
        <w:t xml:space="preserve">the </w:t>
      </w:r>
      <w:r w:rsidRPr="00E01946">
        <w:rPr>
          <w:rFonts w:ascii="Times New Roman" w:eastAsia="Times New Roman" w:hAnsi="Times New Roman" w:cs="Times New Roman"/>
          <w:sz w:val="25"/>
          <w:szCs w:val="25"/>
          <w:lang w:eastAsia="en-GB" w:bidi="th-TH"/>
        </w:rPr>
        <w:t xml:space="preserve">Immigration Bureau to pre-screen children at risk or children in need at the reception </w:t>
      </w:r>
      <w:r w:rsidR="00947A10" w:rsidRPr="00E01946">
        <w:rPr>
          <w:rFonts w:ascii="Times New Roman" w:eastAsia="Times New Roman" w:hAnsi="Times New Roman" w:cs="Times New Roman"/>
          <w:sz w:val="25"/>
          <w:szCs w:val="25"/>
          <w:lang w:eastAsia="en-GB" w:bidi="th-TH"/>
        </w:rPr>
        <w:t>point.</w:t>
      </w:r>
    </w:p>
    <w:p w:rsidR="00B824FD" w:rsidRPr="00E01946" w:rsidRDefault="00B824FD" w:rsidP="00B824FD">
      <w:pPr>
        <w:pStyle w:val="ListParagraph"/>
        <w:ind w:left="1134" w:right="-122"/>
        <w:jc w:val="thaiDistribute"/>
        <w:rPr>
          <w:rFonts w:ascii="Times New Roman" w:eastAsia="Times New Roman" w:hAnsi="Times New Roman" w:cs="Times New Roman"/>
          <w:sz w:val="25"/>
          <w:szCs w:val="25"/>
          <w:lang w:eastAsia="en-GB" w:bidi="th-TH"/>
        </w:rPr>
      </w:pPr>
    </w:p>
    <w:p w:rsidR="00B824FD" w:rsidRPr="00E01946" w:rsidRDefault="00B824FD" w:rsidP="00B824FD">
      <w:pPr>
        <w:pStyle w:val="ListParagraph"/>
        <w:ind w:left="1134" w:right="-122"/>
        <w:jc w:val="thaiDistribute"/>
        <w:rPr>
          <w:rFonts w:ascii="Times New Roman" w:eastAsia="Times New Roman" w:hAnsi="Times New Roman" w:cs="Times New Roman"/>
          <w:b/>
          <w:bCs/>
          <w:sz w:val="25"/>
          <w:szCs w:val="25"/>
          <w:u w:val="single"/>
          <w:lang w:eastAsia="en-GB" w:bidi="th-TH"/>
        </w:rPr>
      </w:pPr>
      <w:r w:rsidRPr="00E01946">
        <w:rPr>
          <w:rFonts w:ascii="Times New Roman" w:eastAsia="Times New Roman" w:hAnsi="Times New Roman" w:cs="Times New Roman"/>
          <w:b/>
          <w:bCs/>
          <w:sz w:val="25"/>
          <w:szCs w:val="25"/>
          <w:u w:val="single"/>
          <w:lang w:eastAsia="en-GB" w:bidi="th-TH"/>
        </w:rPr>
        <w:t>Temporary placement</w:t>
      </w:r>
    </w:p>
    <w:p w:rsidR="00B824FD" w:rsidRPr="00E01946" w:rsidRDefault="00B824FD" w:rsidP="00B824FD">
      <w:pPr>
        <w:pStyle w:val="ListParagraph"/>
        <w:ind w:left="1134" w:right="-122" w:firstLine="450"/>
        <w:jc w:val="thaiDistribute"/>
        <w:rPr>
          <w:rFonts w:ascii="Times New Roman" w:eastAsia="Times New Roman" w:hAnsi="Times New Roman" w:cs="Times New Roman"/>
          <w:sz w:val="25"/>
          <w:szCs w:val="25"/>
          <w:lang w:eastAsia="en-GB" w:bidi="th-TH"/>
        </w:rPr>
      </w:pPr>
      <w:r w:rsidRPr="00E01946">
        <w:rPr>
          <w:rFonts w:ascii="Times New Roman" w:eastAsia="Times New Roman" w:hAnsi="Times New Roman" w:cs="Times New Roman"/>
          <w:sz w:val="25"/>
          <w:szCs w:val="25"/>
          <w:lang w:eastAsia="en-GB" w:bidi="th-TH"/>
        </w:rPr>
        <w:t xml:space="preserve">- Government shelters (Children and Families Home) serve as a temporary place where children and families who are released/referred (as per the </w:t>
      </w:r>
      <w:r w:rsidRPr="00E01946">
        <w:rPr>
          <w:rFonts w:ascii="Times New Roman" w:hAnsi="Times New Roman" w:cs="Times New Roman"/>
          <w:color w:val="000000"/>
          <w:sz w:val="25"/>
          <w:szCs w:val="25"/>
          <w:lang w:bidi="th-TH"/>
        </w:rPr>
        <w:t>alternative measure to detention</w:t>
      </w:r>
      <w:r w:rsidRPr="00E01946">
        <w:rPr>
          <w:rFonts w:ascii="Times New Roman" w:eastAsia="Times New Roman" w:hAnsi="Times New Roman" w:cs="Times New Roman"/>
          <w:sz w:val="25"/>
          <w:szCs w:val="25"/>
          <w:lang w:eastAsia="en-GB" w:bidi="th-TH"/>
        </w:rPr>
        <w:t>) can benefit from a range of support services from the government and NGOs until a more su</w:t>
      </w:r>
      <w:r w:rsidR="00547948" w:rsidRPr="00E01946">
        <w:rPr>
          <w:rFonts w:ascii="Times New Roman" w:eastAsia="Times New Roman" w:hAnsi="Times New Roman" w:cs="Times New Roman"/>
          <w:sz w:val="25"/>
          <w:szCs w:val="25"/>
          <w:lang w:eastAsia="en-GB" w:bidi="th-TH"/>
        </w:rPr>
        <w:t xml:space="preserve">itable solution </w:t>
      </w:r>
      <w:r w:rsidRPr="00E01946">
        <w:rPr>
          <w:rFonts w:ascii="Times New Roman" w:eastAsia="Times New Roman" w:hAnsi="Times New Roman" w:cs="Times New Roman"/>
          <w:sz w:val="25"/>
          <w:szCs w:val="25"/>
          <w:lang w:eastAsia="en-GB" w:bidi="th-TH"/>
        </w:rPr>
        <w:t>is secured.  These include:</w:t>
      </w:r>
    </w:p>
    <w:p w:rsidR="00B824FD" w:rsidRPr="00E01946" w:rsidRDefault="00547948" w:rsidP="00547948">
      <w:pPr>
        <w:pStyle w:val="ListParagraph"/>
        <w:ind w:left="1134" w:right="-122" w:firstLine="450"/>
        <w:jc w:val="thaiDistribute"/>
        <w:rPr>
          <w:rFonts w:ascii="Times New Roman" w:eastAsia="Times New Roman" w:hAnsi="Times New Roman" w:cs="Times New Roman"/>
          <w:sz w:val="25"/>
          <w:szCs w:val="25"/>
          <w:lang w:eastAsia="en-GB" w:bidi="th-TH"/>
        </w:rPr>
      </w:pPr>
      <w:r w:rsidRPr="00E01946">
        <w:rPr>
          <w:rFonts w:ascii="Times New Roman" w:eastAsia="Times New Roman" w:hAnsi="Times New Roman" w:cs="Times New Roman"/>
          <w:sz w:val="25"/>
          <w:szCs w:val="25"/>
          <w:lang w:eastAsia="en-GB" w:bidi="th-TH"/>
        </w:rPr>
        <w:t xml:space="preserve">   - </w:t>
      </w:r>
      <w:r w:rsidR="00B824FD" w:rsidRPr="00E01946">
        <w:rPr>
          <w:rFonts w:ascii="Times New Roman" w:eastAsia="Times New Roman" w:hAnsi="Times New Roman" w:cs="Times New Roman"/>
          <w:sz w:val="25"/>
          <w:szCs w:val="25"/>
          <w:lang w:eastAsia="en-GB" w:bidi="th-TH"/>
        </w:rPr>
        <w:t>services to meet their immediate basic needs such as shelter, safety, security, food, health care, etc.;</w:t>
      </w:r>
    </w:p>
    <w:p w:rsidR="00B824FD" w:rsidRPr="00E01946" w:rsidRDefault="00547948" w:rsidP="00547948">
      <w:pPr>
        <w:pStyle w:val="ListParagraph"/>
        <w:ind w:left="1134" w:right="-122" w:firstLine="450"/>
        <w:jc w:val="thaiDistribute"/>
        <w:rPr>
          <w:rFonts w:ascii="Times New Roman" w:eastAsia="Times New Roman" w:hAnsi="Times New Roman" w:cs="Times New Roman"/>
          <w:sz w:val="25"/>
          <w:szCs w:val="25"/>
          <w:lang w:eastAsia="en-GB" w:bidi="th-TH"/>
        </w:rPr>
      </w:pPr>
      <w:r w:rsidRPr="00E01946">
        <w:rPr>
          <w:rFonts w:ascii="Times New Roman" w:eastAsia="Times New Roman" w:hAnsi="Times New Roman" w:cs="Times New Roman"/>
          <w:sz w:val="25"/>
          <w:szCs w:val="25"/>
          <w:lang w:eastAsia="en-GB" w:bidi="th-TH"/>
        </w:rPr>
        <w:t xml:space="preserve">   - </w:t>
      </w:r>
      <w:r w:rsidR="00B824FD" w:rsidRPr="00E01946">
        <w:rPr>
          <w:rFonts w:ascii="Times New Roman" w:eastAsia="Times New Roman" w:hAnsi="Times New Roman" w:cs="Times New Roman"/>
          <w:sz w:val="25"/>
          <w:szCs w:val="25"/>
          <w:lang w:eastAsia="en-GB" w:bidi="th-TH"/>
        </w:rPr>
        <w:t>an environment that provides the opportunity for learning, leisure and recreation for children;</w:t>
      </w:r>
      <w:r w:rsidR="00361473">
        <w:rPr>
          <w:rFonts w:ascii="Times New Roman" w:eastAsia="Times New Roman" w:hAnsi="Times New Roman" w:cs="Times New Roman"/>
          <w:sz w:val="25"/>
          <w:szCs w:val="25"/>
          <w:lang w:eastAsia="en-GB" w:bidi="th-TH"/>
        </w:rPr>
        <w:t xml:space="preserve"> and</w:t>
      </w:r>
    </w:p>
    <w:p w:rsidR="00B824FD" w:rsidRPr="00E01946" w:rsidRDefault="00547948" w:rsidP="00547948">
      <w:pPr>
        <w:pStyle w:val="ListParagraph"/>
        <w:ind w:left="1134" w:right="-122" w:firstLine="450"/>
        <w:jc w:val="thaiDistribute"/>
        <w:rPr>
          <w:rFonts w:ascii="Times New Roman" w:eastAsia="Times New Roman" w:hAnsi="Times New Roman" w:cs="Times New Roman"/>
          <w:sz w:val="25"/>
          <w:szCs w:val="25"/>
          <w:lang w:eastAsia="en-GB" w:bidi="th-TH"/>
        </w:rPr>
      </w:pPr>
      <w:r w:rsidRPr="00E01946">
        <w:rPr>
          <w:rFonts w:ascii="Times New Roman" w:eastAsia="Times New Roman" w:hAnsi="Times New Roman" w:cs="Times New Roman"/>
          <w:sz w:val="25"/>
          <w:szCs w:val="25"/>
          <w:lang w:eastAsia="en-GB" w:bidi="th-TH"/>
        </w:rPr>
        <w:t xml:space="preserve">   - </w:t>
      </w:r>
      <w:r w:rsidR="00B824FD" w:rsidRPr="00E01946">
        <w:rPr>
          <w:rFonts w:ascii="Times New Roman" w:eastAsia="Times New Roman" w:hAnsi="Times New Roman" w:cs="Times New Roman"/>
          <w:sz w:val="25"/>
          <w:szCs w:val="25"/>
          <w:lang w:eastAsia="en-GB" w:bidi="th-TH"/>
        </w:rPr>
        <w:t>case managers to assist in facilitating longer-term solutions for each family.</w:t>
      </w:r>
    </w:p>
    <w:p w:rsidR="00B824FD" w:rsidRPr="00E01946" w:rsidRDefault="00B824FD" w:rsidP="00B824FD">
      <w:pPr>
        <w:pStyle w:val="ListParagraph"/>
        <w:ind w:left="1134" w:right="-122"/>
        <w:jc w:val="thaiDistribute"/>
        <w:rPr>
          <w:rFonts w:ascii="Times New Roman" w:eastAsia="Times New Roman" w:hAnsi="Times New Roman" w:cs="Times New Roman"/>
          <w:sz w:val="25"/>
          <w:szCs w:val="25"/>
          <w:lang w:eastAsia="en-GB" w:bidi="th-TH"/>
        </w:rPr>
      </w:pPr>
    </w:p>
    <w:p w:rsidR="00B824FD" w:rsidRPr="00E01946" w:rsidRDefault="00B824FD" w:rsidP="00B824FD">
      <w:pPr>
        <w:pStyle w:val="ListParagraph"/>
        <w:tabs>
          <w:tab w:val="left" w:pos="426"/>
        </w:tabs>
        <w:ind w:left="1134" w:right="-122"/>
        <w:jc w:val="thaiDistribute"/>
        <w:rPr>
          <w:rFonts w:ascii="Times New Roman" w:eastAsia="Times New Roman" w:hAnsi="Times New Roman" w:cs="Times New Roman"/>
          <w:b/>
          <w:bCs/>
          <w:sz w:val="25"/>
          <w:szCs w:val="25"/>
          <w:u w:val="single"/>
          <w:lang w:eastAsia="en-GB" w:bidi="th-TH"/>
        </w:rPr>
      </w:pPr>
      <w:r w:rsidRPr="00E01946">
        <w:rPr>
          <w:rFonts w:ascii="Times New Roman" w:eastAsia="Times New Roman" w:hAnsi="Times New Roman" w:cs="Times New Roman"/>
          <w:b/>
          <w:bCs/>
          <w:sz w:val="25"/>
          <w:szCs w:val="25"/>
          <w:u w:val="single"/>
          <w:lang w:eastAsia="en-GB" w:bidi="th-TH"/>
        </w:rPr>
        <w:t>Appointment of case managers, legal representatives and guardians</w:t>
      </w:r>
    </w:p>
    <w:p w:rsidR="00B824FD" w:rsidRPr="00E01946" w:rsidRDefault="00B824FD" w:rsidP="00B824FD">
      <w:pPr>
        <w:tabs>
          <w:tab w:val="left" w:pos="0"/>
        </w:tabs>
        <w:ind w:left="1134" w:right="-122" w:firstLine="450"/>
        <w:jc w:val="thaiDistribute"/>
        <w:rPr>
          <w:rFonts w:ascii="Times New Roman" w:eastAsia="Times New Roman" w:hAnsi="Times New Roman" w:cs="Times New Roman"/>
          <w:sz w:val="25"/>
          <w:szCs w:val="25"/>
          <w:lang w:eastAsia="en-GB"/>
        </w:rPr>
      </w:pPr>
      <w:r w:rsidRPr="00E01946">
        <w:rPr>
          <w:rFonts w:ascii="Times New Roman" w:hAnsi="Times New Roman" w:cs="Times New Roman"/>
          <w:sz w:val="25"/>
          <w:szCs w:val="25"/>
          <w:lang w:val="en-GB" w:eastAsia="en-GB"/>
        </w:rPr>
        <w:t xml:space="preserve">- The </w:t>
      </w:r>
      <w:r w:rsidRPr="00E01946">
        <w:rPr>
          <w:rFonts w:ascii="Times New Roman" w:hAnsi="Times New Roman" w:cs="Times New Roman"/>
          <w:sz w:val="25"/>
          <w:szCs w:val="25"/>
          <w:lang w:eastAsia="en-GB"/>
        </w:rPr>
        <w:t xml:space="preserve">MWG will appoint a case manager from NGOs to coordinate with the service providers specified in the individual care plan for a child. Case management system will </w:t>
      </w:r>
      <w:r w:rsidR="00AF6025" w:rsidRPr="00E01946">
        <w:rPr>
          <w:rFonts w:ascii="Times New Roman" w:hAnsi="Times New Roman" w:cs="Times New Roman"/>
          <w:sz w:val="25"/>
          <w:szCs w:val="25"/>
          <w:lang w:eastAsia="en-GB"/>
        </w:rPr>
        <w:t xml:space="preserve">help </w:t>
      </w:r>
      <w:r w:rsidRPr="00E01946">
        <w:rPr>
          <w:rFonts w:ascii="Times New Roman" w:hAnsi="Times New Roman" w:cs="Times New Roman"/>
          <w:sz w:val="25"/>
          <w:szCs w:val="25"/>
          <w:lang w:eastAsia="en-GB"/>
        </w:rPr>
        <w:t xml:space="preserve">each individual achieve a resolution to </w:t>
      </w:r>
      <w:r w:rsidR="00361473">
        <w:rPr>
          <w:rFonts w:ascii="Times New Roman" w:hAnsi="Times New Roman" w:cs="Times New Roman"/>
          <w:sz w:val="25"/>
          <w:szCs w:val="25"/>
          <w:lang w:eastAsia="en-GB"/>
        </w:rPr>
        <w:t>his/her</w:t>
      </w:r>
      <w:r w:rsidRPr="00E01946">
        <w:rPr>
          <w:rFonts w:ascii="Times New Roman" w:hAnsi="Times New Roman" w:cs="Times New Roman"/>
          <w:sz w:val="25"/>
          <w:szCs w:val="25"/>
          <w:lang w:eastAsia="en-GB"/>
        </w:rPr>
        <w:t xml:space="preserve"> case, for example, gaining refugee status, resettlement through UNHCR, returning to the country of origin or a third country, etc. The case managers also work to ensure that the basic needs of children and their families are met in the process.</w:t>
      </w:r>
    </w:p>
    <w:p w:rsidR="00B824FD" w:rsidRPr="00E01946" w:rsidRDefault="00B824FD" w:rsidP="00B824FD">
      <w:pPr>
        <w:ind w:left="1134" w:right="-122"/>
        <w:jc w:val="thaiDistribute"/>
        <w:rPr>
          <w:rFonts w:ascii="Times New Roman" w:hAnsi="Times New Roman" w:cs="Times New Roman"/>
          <w:sz w:val="25"/>
          <w:szCs w:val="25"/>
          <w:lang w:eastAsia="en-GB"/>
        </w:rPr>
      </w:pPr>
    </w:p>
    <w:p w:rsidR="00B824FD" w:rsidRPr="00E01946" w:rsidRDefault="00B824FD" w:rsidP="00B824FD">
      <w:pPr>
        <w:pStyle w:val="ListParagraph"/>
        <w:ind w:left="1134" w:right="-122"/>
        <w:jc w:val="thaiDistribute"/>
        <w:rPr>
          <w:rFonts w:ascii="Times New Roman" w:eastAsia="Times New Roman" w:hAnsi="Times New Roman" w:cs="Times New Roman"/>
          <w:b/>
          <w:bCs/>
          <w:sz w:val="25"/>
          <w:szCs w:val="25"/>
          <w:u w:val="single"/>
          <w:lang w:eastAsia="en-GB" w:bidi="th-TH"/>
        </w:rPr>
      </w:pPr>
      <w:r w:rsidRPr="00E01946">
        <w:rPr>
          <w:rFonts w:ascii="Times New Roman" w:eastAsia="Times New Roman" w:hAnsi="Times New Roman" w:cs="Times New Roman"/>
          <w:b/>
          <w:bCs/>
          <w:sz w:val="25"/>
          <w:szCs w:val="25"/>
          <w:u w:val="single"/>
          <w:lang w:eastAsia="en-GB" w:bidi="th-TH"/>
        </w:rPr>
        <w:t>Longer-term housing options for children with families</w:t>
      </w:r>
    </w:p>
    <w:p w:rsidR="00B824FD" w:rsidRPr="00E01946" w:rsidRDefault="00B824FD" w:rsidP="00B824FD">
      <w:pPr>
        <w:pStyle w:val="ListParagraph"/>
        <w:tabs>
          <w:tab w:val="left" w:pos="0"/>
        </w:tabs>
        <w:ind w:left="1134" w:right="-122" w:firstLine="450"/>
        <w:jc w:val="thaiDistribute"/>
        <w:rPr>
          <w:rFonts w:ascii="Times New Roman" w:eastAsia="Times New Roman" w:hAnsi="Times New Roman" w:cs="Times New Roman"/>
          <w:sz w:val="25"/>
          <w:szCs w:val="25"/>
          <w:lang w:eastAsia="en-GB" w:bidi="th-TH"/>
        </w:rPr>
      </w:pPr>
      <w:r w:rsidRPr="00E01946">
        <w:rPr>
          <w:rFonts w:ascii="Times New Roman" w:eastAsia="Times New Roman" w:hAnsi="Times New Roman" w:cs="Times New Roman"/>
          <w:sz w:val="25"/>
          <w:szCs w:val="25"/>
          <w:lang w:eastAsia="en-GB" w:bidi="th-TH"/>
        </w:rPr>
        <w:t xml:space="preserve">- Depending on the needs and strength of each child based on Best Interest Assessments (BIAs) </w:t>
      </w:r>
      <w:r w:rsidRPr="00E01946">
        <w:rPr>
          <w:rFonts w:ascii="Times New Roman" w:eastAsia="Times New Roman" w:hAnsi="Times New Roman" w:cs="Times New Roman"/>
          <w:sz w:val="25"/>
          <w:szCs w:val="25"/>
          <w:lang w:val="en-US" w:eastAsia="en-GB" w:bidi="th-TH"/>
        </w:rPr>
        <w:t>and Best Interest Determination (BID)</w:t>
      </w:r>
      <w:r w:rsidRPr="00E01946">
        <w:rPr>
          <w:rFonts w:ascii="Times New Roman" w:eastAsia="Times New Roman" w:hAnsi="Times New Roman" w:cs="Times New Roman"/>
          <w:sz w:val="25"/>
          <w:szCs w:val="25"/>
          <w:lang w:eastAsia="en-GB" w:bidi="th-TH"/>
        </w:rPr>
        <w:t xml:space="preserve">, as well </w:t>
      </w:r>
      <w:r w:rsidR="007C55D7" w:rsidRPr="00E01946">
        <w:rPr>
          <w:rFonts w:ascii="Times New Roman" w:eastAsia="Times New Roman" w:hAnsi="Times New Roman" w:cs="Angsana New"/>
          <w:sz w:val="25"/>
          <w:szCs w:val="25"/>
          <w:lang w:val="en-US" w:eastAsia="en-GB" w:bidi="th-TH"/>
        </w:rPr>
        <w:t xml:space="preserve">as </w:t>
      </w:r>
      <w:r w:rsidRPr="00E01946">
        <w:rPr>
          <w:rFonts w:ascii="Times New Roman" w:eastAsia="Times New Roman" w:hAnsi="Times New Roman" w:cs="Times New Roman"/>
          <w:sz w:val="25"/>
          <w:szCs w:val="25"/>
          <w:lang w:eastAsia="en-GB" w:bidi="th-TH"/>
        </w:rPr>
        <w:t>the availability of community housing, the children and their mothers shall be transferred to private accommodation or community housing, supported by NGOs.</w:t>
      </w:r>
    </w:p>
    <w:p w:rsidR="00B824FD" w:rsidRPr="00E01946" w:rsidRDefault="00B824FD" w:rsidP="00B824FD">
      <w:pPr>
        <w:pStyle w:val="ListParagraph"/>
        <w:tabs>
          <w:tab w:val="left" w:pos="0"/>
        </w:tabs>
        <w:ind w:left="1134" w:right="-122" w:firstLine="450"/>
        <w:jc w:val="thaiDistribute"/>
        <w:rPr>
          <w:rFonts w:ascii="Times New Roman" w:eastAsia="Times New Roman" w:hAnsi="Times New Roman" w:cs="Times New Roman"/>
          <w:sz w:val="25"/>
          <w:szCs w:val="25"/>
          <w:lang w:eastAsia="en-GB" w:bidi="th-TH"/>
        </w:rPr>
      </w:pPr>
      <w:r w:rsidRPr="00E01946">
        <w:rPr>
          <w:rFonts w:ascii="Times New Roman" w:eastAsia="Times New Roman" w:hAnsi="Times New Roman" w:cs="Times New Roman"/>
          <w:sz w:val="25"/>
          <w:szCs w:val="25"/>
          <w:lang w:eastAsia="en-GB" w:bidi="th-TH"/>
        </w:rPr>
        <w:t xml:space="preserve">- Depending on the needs of each family and </w:t>
      </w:r>
      <w:r w:rsidR="007C55D7" w:rsidRPr="00E01946">
        <w:rPr>
          <w:rFonts w:ascii="Times New Roman" w:eastAsia="Times New Roman" w:hAnsi="Times New Roman" w:cs="Times New Roman"/>
          <w:sz w:val="25"/>
          <w:szCs w:val="25"/>
          <w:lang w:eastAsia="en-GB" w:bidi="th-TH"/>
        </w:rPr>
        <w:t xml:space="preserve">assisted </w:t>
      </w:r>
      <w:r w:rsidRPr="00E01946">
        <w:rPr>
          <w:rFonts w:ascii="Times New Roman" w:eastAsia="Times New Roman" w:hAnsi="Times New Roman" w:cs="Times New Roman"/>
          <w:sz w:val="25"/>
          <w:szCs w:val="25"/>
          <w:lang w:eastAsia="en-GB" w:bidi="th-TH"/>
        </w:rPr>
        <w:t>by the case managers; each family has a care plan and is provided with regular information about their immigration case. The Department of Children and Youth and case managers shall regularly monitor the child and his/her family, while the case managers and legal advisors shall support the families through compliance with relevant immigration procedures and case resolution.</w:t>
      </w:r>
    </w:p>
    <w:p w:rsidR="00B824FD" w:rsidRPr="00E01946" w:rsidRDefault="00B824FD" w:rsidP="00B824FD">
      <w:pPr>
        <w:pStyle w:val="ListParagraph"/>
        <w:ind w:left="1134" w:right="-122"/>
        <w:jc w:val="thaiDistribute"/>
        <w:rPr>
          <w:rFonts w:ascii="Times New Roman" w:eastAsia="Times New Roman" w:hAnsi="Times New Roman" w:cs="Times New Roman"/>
          <w:sz w:val="25"/>
          <w:szCs w:val="25"/>
          <w:lang w:eastAsia="en-GB" w:bidi="th-TH"/>
        </w:rPr>
      </w:pPr>
    </w:p>
    <w:p w:rsidR="00B824FD" w:rsidRPr="00E01946" w:rsidRDefault="00B824FD" w:rsidP="00B824FD">
      <w:pPr>
        <w:pStyle w:val="ListParagraph"/>
        <w:ind w:left="1134" w:right="-122"/>
        <w:jc w:val="thaiDistribute"/>
        <w:rPr>
          <w:rFonts w:ascii="Times New Roman" w:eastAsia="Times New Roman" w:hAnsi="Times New Roman" w:cs="Times New Roman"/>
          <w:b/>
          <w:bCs/>
          <w:sz w:val="25"/>
          <w:szCs w:val="25"/>
          <w:u w:val="single"/>
          <w:lang w:eastAsia="en-GB" w:bidi="th-TH"/>
        </w:rPr>
      </w:pPr>
      <w:r w:rsidRPr="00E01946">
        <w:rPr>
          <w:rFonts w:ascii="Times New Roman" w:eastAsia="Times New Roman" w:hAnsi="Times New Roman" w:cs="Times New Roman"/>
          <w:b/>
          <w:bCs/>
          <w:sz w:val="25"/>
          <w:szCs w:val="25"/>
          <w:u w:val="single"/>
          <w:lang w:eastAsia="en-GB" w:bidi="th-TH"/>
        </w:rPr>
        <w:t>Monitoring and Supervision</w:t>
      </w:r>
    </w:p>
    <w:p w:rsidR="007C55D7" w:rsidRPr="00112BF2" w:rsidRDefault="00B824FD" w:rsidP="00112BF2">
      <w:pPr>
        <w:pStyle w:val="ListParagraph"/>
        <w:ind w:left="1134" w:right="-122" w:firstLine="450"/>
        <w:jc w:val="thaiDistribute"/>
        <w:rPr>
          <w:rFonts w:ascii="Times New Roman" w:eastAsia="Times New Roman" w:hAnsi="Times New Roman" w:cs="Times New Roman"/>
          <w:sz w:val="25"/>
          <w:szCs w:val="25"/>
          <w:lang w:val="en-US" w:eastAsia="en-GB" w:bidi="th-TH"/>
        </w:rPr>
      </w:pPr>
      <w:r w:rsidRPr="00E01946">
        <w:rPr>
          <w:rFonts w:ascii="Times New Roman" w:eastAsia="Times New Roman" w:hAnsi="Times New Roman" w:cs="Times New Roman"/>
          <w:sz w:val="25"/>
          <w:szCs w:val="25"/>
          <w:lang w:eastAsia="en-GB" w:bidi="th-TH"/>
        </w:rPr>
        <w:t xml:space="preserve">- To ensure that the care plan is effectively implemented, regular meetings are conducted among the case managers both from Department of Children and Youth and NGOs and the service providers (including legal advisors) under the supervision of </w:t>
      </w:r>
      <w:r w:rsidRPr="00E01946">
        <w:rPr>
          <w:rFonts w:ascii="Times New Roman" w:eastAsia="Times New Roman" w:hAnsi="Times New Roman" w:cs="Times New Roman"/>
          <w:sz w:val="25"/>
          <w:szCs w:val="25"/>
          <w:lang w:val="en-US" w:eastAsia="en-GB" w:bidi="th-TH"/>
        </w:rPr>
        <w:t xml:space="preserve">competent officers under the Child Protection Act or senior social workers from </w:t>
      </w:r>
      <w:r w:rsidR="007C55D7" w:rsidRPr="00E01946">
        <w:rPr>
          <w:rFonts w:ascii="Times New Roman" w:eastAsia="Times New Roman" w:hAnsi="Times New Roman" w:cs="Times New Roman"/>
          <w:sz w:val="25"/>
          <w:szCs w:val="25"/>
          <w:lang w:val="en-US" w:eastAsia="en-GB" w:bidi="th-TH"/>
        </w:rPr>
        <w:t xml:space="preserve">the </w:t>
      </w:r>
      <w:r w:rsidRPr="00E01946">
        <w:rPr>
          <w:rFonts w:ascii="Times New Roman" w:eastAsia="Times New Roman" w:hAnsi="Times New Roman" w:cs="Times New Roman"/>
          <w:sz w:val="25"/>
          <w:szCs w:val="25"/>
          <w:lang w:val="en-US" w:eastAsia="en-GB" w:bidi="th-TH"/>
        </w:rPr>
        <w:t>Department of Children and Youth, to discuss relevant progress.</w:t>
      </w:r>
    </w:p>
    <w:p w:rsidR="00B824FD" w:rsidRPr="00E01946" w:rsidRDefault="00B824FD" w:rsidP="00B824FD">
      <w:pPr>
        <w:ind w:left="1134" w:right="-122"/>
        <w:jc w:val="thaiDistribute"/>
        <w:rPr>
          <w:rFonts w:ascii="Times New Roman" w:hAnsi="Times New Roman" w:cs="Times New Roman"/>
          <w:b/>
          <w:bCs/>
          <w:sz w:val="25"/>
          <w:szCs w:val="25"/>
          <w:lang w:eastAsia="en-GB"/>
        </w:rPr>
      </w:pPr>
      <w:r w:rsidRPr="00E01946">
        <w:rPr>
          <w:rFonts w:ascii="Times New Roman" w:hAnsi="Times New Roman" w:cs="Times New Roman"/>
          <w:b/>
          <w:bCs/>
          <w:sz w:val="25"/>
          <w:szCs w:val="25"/>
          <w:lang w:eastAsia="en-GB"/>
        </w:rPr>
        <w:lastRenderedPageBreak/>
        <w:t>4. Please indicate any challenges and/or obstacles in the development and/or implementation of non-custodial alternatives to immigration detention of children and their families.</w:t>
      </w:r>
    </w:p>
    <w:p w:rsidR="00B824FD" w:rsidRPr="00E01946" w:rsidRDefault="00B824FD" w:rsidP="00B824FD">
      <w:pPr>
        <w:ind w:left="1134" w:right="-122"/>
        <w:jc w:val="thaiDistribute"/>
        <w:rPr>
          <w:rFonts w:ascii="Times New Roman" w:hAnsi="Times New Roman" w:cs="Times New Roman"/>
          <w:b/>
          <w:bCs/>
          <w:sz w:val="25"/>
          <w:szCs w:val="25"/>
          <w:lang w:eastAsia="en-GB"/>
        </w:rPr>
      </w:pPr>
    </w:p>
    <w:p w:rsidR="00B824FD" w:rsidRPr="00E01946" w:rsidRDefault="00B824FD" w:rsidP="00B824FD">
      <w:pPr>
        <w:pStyle w:val="ListParagraph"/>
        <w:tabs>
          <w:tab w:val="left" w:pos="284"/>
        </w:tabs>
        <w:ind w:left="1134" w:right="-122"/>
        <w:jc w:val="thaiDistribute"/>
        <w:rPr>
          <w:rFonts w:ascii="Times New Roman" w:hAnsi="Times New Roman" w:cs="Times New Roman"/>
          <w:b/>
          <w:bCs/>
          <w:sz w:val="25"/>
          <w:szCs w:val="25"/>
          <w:lang w:val="en-US" w:bidi="th-TH"/>
        </w:rPr>
      </w:pPr>
      <w:r w:rsidRPr="00E01946">
        <w:rPr>
          <w:rFonts w:ascii="Times New Roman" w:hAnsi="Times New Roman" w:cs="Times New Roman"/>
          <w:b/>
          <w:bCs/>
          <w:sz w:val="25"/>
          <w:szCs w:val="25"/>
          <w:u w:val="single"/>
          <w:lang w:bidi="th-TH"/>
        </w:rPr>
        <w:t>Bail fee for mothers</w:t>
      </w:r>
      <w:r w:rsidRPr="00E01946">
        <w:rPr>
          <w:rFonts w:ascii="Times New Roman" w:hAnsi="Times New Roman" w:cs="Times New Roman"/>
          <w:b/>
          <w:bCs/>
          <w:sz w:val="25"/>
          <w:szCs w:val="25"/>
          <w:u w:val="single"/>
          <w:lang w:val="en-US" w:bidi="th-TH"/>
        </w:rPr>
        <w:t>/guardians</w:t>
      </w:r>
      <w:r w:rsidRPr="00E01946">
        <w:rPr>
          <w:rFonts w:ascii="Times New Roman" w:hAnsi="Times New Roman" w:cs="Times New Roman"/>
          <w:b/>
          <w:bCs/>
          <w:sz w:val="25"/>
          <w:szCs w:val="25"/>
          <w:lang w:val="en-US" w:bidi="th-TH"/>
        </w:rPr>
        <w:t xml:space="preserve">: </w:t>
      </w:r>
      <w:r w:rsidRPr="00E01946">
        <w:rPr>
          <w:rFonts w:ascii="Times New Roman" w:hAnsi="Times New Roman" w:cs="Times New Roman"/>
          <w:sz w:val="25"/>
          <w:szCs w:val="25"/>
          <w:lang w:val="en-US" w:bidi="th-TH"/>
        </w:rPr>
        <w:t>T</w:t>
      </w:r>
      <w:r w:rsidRPr="00E01946">
        <w:rPr>
          <w:rFonts w:ascii="Times New Roman" w:hAnsi="Times New Roman" w:cs="Times New Roman"/>
          <w:sz w:val="25"/>
          <w:szCs w:val="25"/>
          <w:lang w:bidi="th-TH"/>
        </w:rPr>
        <w:t xml:space="preserve">he Immigration Act B.E. 2522 (1979) </w:t>
      </w:r>
      <w:r w:rsidRPr="00E01946">
        <w:rPr>
          <w:rFonts w:ascii="Times New Roman" w:hAnsi="Times New Roman" w:cs="Times New Roman"/>
          <w:sz w:val="25"/>
          <w:szCs w:val="25"/>
          <w:lang w:val="en-US" w:bidi="th-TH"/>
        </w:rPr>
        <w:t>allows the competent official to give permission to the alien to reside at a</w:t>
      </w:r>
      <w:r w:rsidR="0006132A">
        <w:rPr>
          <w:rFonts w:ascii="Times New Roman" w:hAnsi="Times New Roman" w:cs="Times New Roman"/>
          <w:sz w:val="25"/>
          <w:szCs w:val="25"/>
          <w:lang w:val="en-US" w:bidi="th-TH"/>
        </w:rPr>
        <w:t>ny</w:t>
      </w:r>
      <w:r w:rsidRPr="00E01946">
        <w:rPr>
          <w:rFonts w:ascii="Times New Roman" w:hAnsi="Times New Roman" w:cs="Times New Roman"/>
          <w:sz w:val="25"/>
          <w:szCs w:val="25"/>
          <w:lang w:val="en-US" w:bidi="th-TH"/>
        </w:rPr>
        <w:t xml:space="preserve"> place</w:t>
      </w:r>
      <w:r w:rsidR="0006132A">
        <w:rPr>
          <w:rFonts w:ascii="Times New Roman" w:hAnsi="Times New Roman" w:cs="Times New Roman"/>
          <w:sz w:val="25"/>
          <w:szCs w:val="25"/>
          <w:lang w:val="en-US" w:bidi="th-TH"/>
        </w:rPr>
        <w:t>,</w:t>
      </w:r>
      <w:r w:rsidRPr="00E01946">
        <w:rPr>
          <w:rFonts w:ascii="Times New Roman" w:hAnsi="Times New Roman" w:cs="Times New Roman"/>
          <w:sz w:val="25"/>
          <w:szCs w:val="25"/>
          <w:lang w:val="en-US" w:bidi="th-TH"/>
        </w:rPr>
        <w:t xml:space="preserve"> with </w:t>
      </w:r>
      <w:r w:rsidR="0006132A">
        <w:rPr>
          <w:rFonts w:ascii="Times New Roman" w:hAnsi="Times New Roman" w:cs="Times New Roman"/>
          <w:sz w:val="25"/>
          <w:szCs w:val="25"/>
          <w:lang w:val="en-US" w:bidi="th-TH"/>
        </w:rPr>
        <w:t>the</w:t>
      </w:r>
      <w:r w:rsidRPr="00E01946">
        <w:rPr>
          <w:rFonts w:ascii="Times New Roman" w:hAnsi="Times New Roman" w:cs="Times New Roman"/>
          <w:sz w:val="25"/>
          <w:szCs w:val="25"/>
          <w:lang w:val="en-US" w:bidi="th-TH"/>
        </w:rPr>
        <w:t xml:space="preserve"> condition to </w:t>
      </w:r>
      <w:r w:rsidRPr="00E01946">
        <w:rPr>
          <w:rFonts w:ascii="Times New Roman" w:hAnsi="Times New Roman" w:cs="Times New Roman"/>
          <w:sz w:val="25"/>
          <w:szCs w:val="25"/>
          <w:lang w:bidi="th-TH"/>
        </w:rPr>
        <w:t xml:space="preserve">report to the official on the date, time and place as prescribed. But in practice, the Immigration Bureau will only allow mothers/guardians to be bailed out from detention with a fee of </w:t>
      </w:r>
      <w:r w:rsidRPr="00E01946">
        <w:rPr>
          <w:rFonts w:ascii="Times New Roman" w:eastAsia="Times New Roman" w:hAnsi="Times New Roman" w:cs="Times New Roman"/>
          <w:sz w:val="25"/>
          <w:szCs w:val="25"/>
          <w:lang w:val="en-US" w:eastAsia="en-GB" w:bidi="th-TH"/>
        </w:rPr>
        <w:t>50,000 baht (approx. 1,550 USD) per adult, which</w:t>
      </w:r>
      <w:r w:rsidR="0006132A">
        <w:rPr>
          <w:rFonts w:ascii="Times New Roman" w:eastAsia="Times New Roman" w:hAnsi="Times New Roman" w:cs="Times New Roman"/>
          <w:sz w:val="25"/>
          <w:szCs w:val="25"/>
          <w:lang w:val="en-US" w:eastAsia="en-GB" w:bidi="th-TH"/>
        </w:rPr>
        <w:t xml:space="preserve"> may</w:t>
      </w:r>
      <w:r w:rsidRPr="00E01946">
        <w:rPr>
          <w:rFonts w:ascii="Times New Roman" w:eastAsia="Times New Roman" w:hAnsi="Times New Roman" w:cs="Times New Roman"/>
          <w:sz w:val="25"/>
          <w:szCs w:val="25"/>
          <w:lang w:val="en-US" w:eastAsia="en-GB" w:bidi="th-TH"/>
        </w:rPr>
        <w:t xml:space="preserve"> </w:t>
      </w:r>
      <w:r w:rsidR="003B1E0D" w:rsidRPr="006C2DB9">
        <w:rPr>
          <w:rFonts w:ascii="Times New Roman" w:eastAsia="Times New Roman" w:hAnsi="Times New Roman" w:cs="Times New Roman"/>
          <w:sz w:val="25"/>
          <w:szCs w:val="25"/>
          <w:lang w:val="en-US" w:eastAsia="en-GB" w:bidi="th-TH"/>
        </w:rPr>
        <w:t>pose a</w:t>
      </w:r>
      <w:r w:rsidR="003B1E0D">
        <w:rPr>
          <w:rFonts w:ascii="Times New Roman" w:eastAsia="Times New Roman" w:hAnsi="Times New Roman" w:cs="Times New Roman"/>
          <w:b/>
          <w:bCs/>
          <w:sz w:val="25"/>
          <w:szCs w:val="25"/>
          <w:lang w:val="en-US" w:eastAsia="en-GB" w:bidi="th-TH"/>
        </w:rPr>
        <w:t xml:space="preserve"> </w:t>
      </w:r>
      <w:r w:rsidRPr="00E01946">
        <w:rPr>
          <w:rFonts w:ascii="Times New Roman" w:eastAsia="Times New Roman" w:hAnsi="Times New Roman" w:cs="Times New Roman"/>
          <w:sz w:val="25"/>
          <w:szCs w:val="25"/>
          <w:lang w:eastAsia="en-GB" w:bidi="th-TH"/>
        </w:rPr>
        <w:t>burden for them or for the NGOs/CSOs that intend to assist them.</w:t>
      </w:r>
      <w:r w:rsidR="00B63892">
        <w:rPr>
          <w:rFonts w:ascii="Times New Roman" w:hAnsi="Times New Roman" w:cs="Times New Roman"/>
          <w:b/>
          <w:bCs/>
          <w:sz w:val="25"/>
          <w:szCs w:val="25"/>
          <w:lang w:val="en-US" w:bidi="th-TH"/>
        </w:rPr>
        <w:t xml:space="preserve"> </w:t>
      </w:r>
      <w:r w:rsidR="00CF35A4" w:rsidRPr="006C2DB9">
        <w:rPr>
          <w:rFonts w:ascii="Times New Roman" w:hAnsi="Times New Roman" w:cs="Times New Roman"/>
          <w:sz w:val="25"/>
          <w:szCs w:val="25"/>
          <w:lang w:val="en-US" w:bidi="th-TH"/>
        </w:rPr>
        <w:t xml:space="preserve">The </w:t>
      </w:r>
      <w:proofErr w:type="spellStart"/>
      <w:r w:rsidR="00CF35A4" w:rsidRPr="006C2DB9">
        <w:rPr>
          <w:rFonts w:ascii="Times New Roman" w:hAnsi="Times New Roman" w:cs="Times New Roman"/>
          <w:sz w:val="25"/>
          <w:szCs w:val="25"/>
          <w:lang w:val="en-US" w:bidi="th-TH"/>
        </w:rPr>
        <w:t>authorites</w:t>
      </w:r>
      <w:proofErr w:type="spellEnd"/>
      <w:r w:rsidR="00CF35A4" w:rsidRPr="006C2DB9">
        <w:rPr>
          <w:rFonts w:ascii="Times New Roman" w:hAnsi="Times New Roman" w:cs="Times New Roman"/>
          <w:sz w:val="25"/>
          <w:szCs w:val="25"/>
          <w:lang w:val="en-US" w:bidi="th-TH"/>
        </w:rPr>
        <w:t xml:space="preserve"> concerned are working on reviewing the criteria on setting the bail.    </w:t>
      </w:r>
    </w:p>
    <w:p w:rsidR="00B824FD" w:rsidRPr="00E01946" w:rsidRDefault="00B824FD" w:rsidP="00B824FD">
      <w:pPr>
        <w:pStyle w:val="ListParagraph"/>
        <w:tabs>
          <w:tab w:val="left" w:pos="284"/>
        </w:tabs>
        <w:ind w:left="1134" w:right="-122"/>
        <w:jc w:val="thaiDistribute"/>
        <w:rPr>
          <w:rFonts w:ascii="Times New Roman" w:hAnsi="Times New Roman" w:cs="Times New Roman"/>
          <w:b/>
          <w:bCs/>
          <w:sz w:val="25"/>
          <w:szCs w:val="25"/>
          <w:lang w:bidi="th-TH"/>
        </w:rPr>
      </w:pPr>
    </w:p>
    <w:p w:rsidR="00B824FD" w:rsidRPr="00E01946" w:rsidRDefault="00B824FD" w:rsidP="00B824FD">
      <w:pPr>
        <w:pStyle w:val="ListParagraph"/>
        <w:tabs>
          <w:tab w:val="left" w:pos="284"/>
        </w:tabs>
        <w:ind w:left="1134" w:right="-122"/>
        <w:jc w:val="thaiDistribute"/>
        <w:rPr>
          <w:rFonts w:ascii="Times New Roman" w:hAnsi="Times New Roman" w:cs="Times New Roman"/>
          <w:b/>
          <w:bCs/>
          <w:sz w:val="25"/>
          <w:szCs w:val="25"/>
          <w:lang w:val="en-US" w:bidi="th-TH"/>
        </w:rPr>
      </w:pPr>
      <w:r w:rsidRPr="00E01946">
        <w:rPr>
          <w:rFonts w:ascii="Times New Roman" w:eastAsia="Times New Roman" w:hAnsi="Times New Roman" w:cs="Times New Roman"/>
          <w:b/>
          <w:bCs/>
          <w:sz w:val="25"/>
          <w:szCs w:val="25"/>
          <w:u w:val="single"/>
          <w:lang w:val="en-US" w:eastAsia="en-GB" w:bidi="th-TH"/>
        </w:rPr>
        <w:t>Age Assessment</w:t>
      </w:r>
      <w:r w:rsidRPr="00E01946">
        <w:rPr>
          <w:rFonts w:ascii="Times New Roman" w:eastAsia="Times New Roman" w:hAnsi="Times New Roman" w:cs="Times New Roman"/>
          <w:b/>
          <w:bCs/>
          <w:sz w:val="25"/>
          <w:szCs w:val="25"/>
          <w:lang w:val="en-US" w:eastAsia="en-GB" w:bidi="th-TH"/>
        </w:rPr>
        <w:t xml:space="preserve">: </w:t>
      </w:r>
      <w:r w:rsidR="0006132A">
        <w:rPr>
          <w:rFonts w:ascii="Times New Roman" w:eastAsia="Times New Roman" w:hAnsi="Times New Roman" w:cs="Times New Roman"/>
          <w:sz w:val="25"/>
          <w:szCs w:val="25"/>
          <w:lang w:val="en-US" w:eastAsia="en-GB" w:bidi="th-TH"/>
        </w:rPr>
        <w:t>A h</w:t>
      </w:r>
      <w:r w:rsidR="007C55D7" w:rsidRPr="00E01946">
        <w:rPr>
          <w:rFonts w:ascii="Times New Roman" w:eastAsia="Times New Roman" w:hAnsi="Times New Roman" w:cs="Times New Roman"/>
          <w:sz w:val="25"/>
          <w:szCs w:val="25"/>
          <w:lang w:val="en-US" w:eastAsia="en-GB" w:bidi="th-TH"/>
        </w:rPr>
        <w:t>igh number of</w:t>
      </w:r>
      <w:r w:rsidR="007C55D7" w:rsidRPr="00E01946">
        <w:rPr>
          <w:rFonts w:ascii="Times New Roman" w:eastAsia="Times New Roman" w:hAnsi="Times New Roman" w:cs="Times New Roman"/>
          <w:b/>
          <w:bCs/>
          <w:sz w:val="25"/>
          <w:szCs w:val="25"/>
          <w:lang w:val="en-US" w:eastAsia="en-GB" w:bidi="th-TH"/>
        </w:rPr>
        <w:t xml:space="preserve"> </w:t>
      </w:r>
      <w:r w:rsidRPr="00E01946">
        <w:rPr>
          <w:rFonts w:ascii="Times New Roman" w:eastAsia="Times New Roman" w:hAnsi="Times New Roman" w:cs="Times New Roman"/>
          <w:sz w:val="25"/>
          <w:szCs w:val="25"/>
          <w:lang w:val="en-US" w:eastAsia="en-GB" w:bidi="th-TH"/>
        </w:rPr>
        <w:t xml:space="preserve">migrant children, particularly unaccompanied children and separated children, are not registered with the authorities or do not have legal identification documents. </w:t>
      </w:r>
      <w:r w:rsidR="007C55D7" w:rsidRPr="00E01946">
        <w:rPr>
          <w:rFonts w:ascii="Times New Roman" w:eastAsia="Times New Roman" w:hAnsi="Times New Roman" w:cs="Times New Roman"/>
          <w:sz w:val="25"/>
          <w:szCs w:val="25"/>
          <w:lang w:val="en-US" w:eastAsia="en-GB" w:bidi="th-TH"/>
        </w:rPr>
        <w:t>Many of them have</w:t>
      </w:r>
      <w:r w:rsidRPr="00E01946">
        <w:rPr>
          <w:rFonts w:ascii="Times New Roman" w:eastAsia="Times New Roman" w:hAnsi="Times New Roman" w:cs="Times New Roman"/>
          <w:sz w:val="25"/>
          <w:szCs w:val="25"/>
          <w:lang w:eastAsia="en-GB" w:bidi="th-TH"/>
        </w:rPr>
        <w:t xml:space="preserve"> adult</w:t>
      </w:r>
      <w:r w:rsidR="007C55D7" w:rsidRPr="00E01946">
        <w:rPr>
          <w:rFonts w:ascii="Times New Roman" w:eastAsia="Times New Roman" w:hAnsi="Times New Roman"/>
          <w:sz w:val="25"/>
          <w:szCs w:val="25"/>
          <w:lang w:val="en-US" w:eastAsia="en-GB" w:bidi="th-TH"/>
        </w:rPr>
        <w:t xml:space="preserve">-like physical appearance </w:t>
      </w:r>
      <w:r w:rsidR="007C55D7" w:rsidRPr="00E01946">
        <w:rPr>
          <w:rFonts w:ascii="Times New Roman" w:eastAsia="Times New Roman" w:hAnsi="Times New Roman" w:cs="Times New Roman"/>
          <w:sz w:val="25"/>
          <w:szCs w:val="25"/>
          <w:lang w:eastAsia="en-GB" w:bidi="th-TH"/>
        </w:rPr>
        <w:t>and, therefore,</w:t>
      </w:r>
      <w:r w:rsidRPr="00E01946">
        <w:rPr>
          <w:rFonts w:ascii="Times New Roman" w:eastAsia="Times New Roman" w:hAnsi="Times New Roman" w:cs="Times New Roman"/>
          <w:sz w:val="25"/>
          <w:szCs w:val="25"/>
          <w:lang w:eastAsia="en-GB" w:bidi="th-TH"/>
        </w:rPr>
        <w:t xml:space="preserve"> are mistakenly treated as adults. </w:t>
      </w:r>
      <w:r w:rsidR="007C55D7" w:rsidRPr="00E01946">
        <w:rPr>
          <w:rFonts w:ascii="Times New Roman" w:eastAsia="Times New Roman" w:hAnsi="Times New Roman" w:cs="Times New Roman"/>
          <w:sz w:val="25"/>
          <w:szCs w:val="25"/>
          <w:lang w:eastAsia="en-GB" w:bidi="th-TH"/>
        </w:rPr>
        <w:t xml:space="preserve">For </w:t>
      </w:r>
      <w:r w:rsidRPr="00E01946">
        <w:rPr>
          <w:rFonts w:ascii="Times New Roman" w:eastAsia="Times New Roman" w:hAnsi="Times New Roman" w:cs="Times New Roman"/>
          <w:sz w:val="25"/>
          <w:szCs w:val="25"/>
          <w:lang w:eastAsia="en-GB" w:bidi="th-TH"/>
        </w:rPr>
        <w:t>age assessment procedures, it is important to note that bone x-rays or dental evaluation are at times considered to be intrusive, unethical, and inaccurate methods, with a significant potential f</w:t>
      </w:r>
      <w:r w:rsidR="0006132A">
        <w:rPr>
          <w:rFonts w:ascii="Times New Roman" w:eastAsia="Times New Roman" w:hAnsi="Times New Roman" w:cs="Times New Roman"/>
          <w:sz w:val="25"/>
          <w:szCs w:val="25"/>
          <w:lang w:eastAsia="en-GB" w:bidi="th-TH"/>
        </w:rPr>
        <w:t>or</w:t>
      </w:r>
      <w:r w:rsidRPr="00E01946">
        <w:rPr>
          <w:rFonts w:ascii="Times New Roman" w:eastAsia="Times New Roman" w:hAnsi="Times New Roman" w:cs="Times New Roman"/>
          <w:sz w:val="25"/>
          <w:szCs w:val="25"/>
          <w:lang w:eastAsia="en-GB" w:bidi="th-TH"/>
        </w:rPr>
        <w:t xml:space="preserve"> error, as they do not take into account factors such as nutritional status, disease or developmental history. </w:t>
      </w:r>
      <w:r w:rsidR="005346F7" w:rsidRPr="00E01946">
        <w:rPr>
          <w:rFonts w:ascii="Times New Roman" w:eastAsia="Times New Roman" w:hAnsi="Times New Roman" w:cs="Times New Roman"/>
          <w:sz w:val="25"/>
          <w:szCs w:val="25"/>
          <w:lang w:eastAsia="en-GB" w:bidi="th-TH"/>
        </w:rPr>
        <w:t>Thus, m</w:t>
      </w:r>
      <w:r w:rsidRPr="00E01946">
        <w:rPr>
          <w:rFonts w:ascii="Times New Roman" w:eastAsia="Times New Roman" w:hAnsi="Times New Roman" w:cs="Times New Roman"/>
          <w:sz w:val="25"/>
          <w:szCs w:val="25"/>
          <w:lang w:eastAsia="en-GB" w:bidi="th-TH"/>
        </w:rPr>
        <w:t xml:space="preserve">ore accurate and internationally accepted procedures </w:t>
      </w:r>
      <w:r w:rsidR="0006132A" w:rsidRPr="006C2DB9">
        <w:rPr>
          <w:rFonts w:ascii="Times New Roman" w:hAnsi="Times New Roman" w:cs="Times New Roman"/>
          <w:sz w:val="25"/>
          <w:szCs w:val="25"/>
          <w:lang w:val="en-US" w:bidi="th-TH"/>
        </w:rPr>
        <w:t>are desirable</w:t>
      </w:r>
      <w:r w:rsidR="0006132A">
        <w:rPr>
          <w:rFonts w:ascii="Times New Roman" w:hAnsi="Times New Roman" w:cs="Times New Roman"/>
          <w:sz w:val="25"/>
          <w:szCs w:val="25"/>
          <w:lang w:val="en-US" w:bidi="th-TH"/>
        </w:rPr>
        <w:t>.</w:t>
      </w:r>
      <w:r w:rsidR="00B63892">
        <w:rPr>
          <w:rFonts w:ascii="Times New Roman" w:hAnsi="Times New Roman" w:cs="Times New Roman"/>
          <w:b/>
          <w:bCs/>
          <w:sz w:val="25"/>
          <w:szCs w:val="25"/>
          <w:lang w:val="en-US" w:bidi="th-TH"/>
        </w:rPr>
        <w:t xml:space="preserve"> </w:t>
      </w:r>
      <w:r w:rsidR="00B63892" w:rsidRPr="006C2DB9">
        <w:rPr>
          <w:rFonts w:ascii="Times New Roman" w:hAnsi="Times New Roman" w:cs="Times New Roman"/>
          <w:sz w:val="25"/>
          <w:szCs w:val="25"/>
          <w:lang w:val="en-US" w:bidi="th-TH"/>
        </w:rPr>
        <w:t>Hence, the authorities concern are in the process of considering a more universally accepted procedure.</w:t>
      </w:r>
    </w:p>
    <w:p w:rsidR="00B824FD" w:rsidRPr="00E01946" w:rsidRDefault="00B824FD" w:rsidP="00B824FD">
      <w:pPr>
        <w:pStyle w:val="ListParagraph"/>
        <w:tabs>
          <w:tab w:val="left" w:pos="284"/>
        </w:tabs>
        <w:ind w:left="1134" w:right="-122"/>
        <w:jc w:val="thaiDistribute"/>
        <w:rPr>
          <w:rFonts w:ascii="Times New Roman" w:hAnsi="Times New Roman" w:cs="Times New Roman"/>
          <w:b/>
          <w:bCs/>
          <w:sz w:val="25"/>
          <w:szCs w:val="25"/>
          <w:lang w:bidi="th-TH"/>
        </w:rPr>
      </w:pPr>
    </w:p>
    <w:p w:rsidR="00B824FD" w:rsidRPr="00E01946" w:rsidRDefault="00B824FD" w:rsidP="00B824FD">
      <w:pPr>
        <w:pStyle w:val="ListParagraph"/>
        <w:tabs>
          <w:tab w:val="left" w:pos="284"/>
        </w:tabs>
        <w:ind w:left="1134" w:right="-122"/>
        <w:jc w:val="thaiDistribute"/>
        <w:rPr>
          <w:rFonts w:ascii="Times New Roman" w:eastAsia="Times New Roman" w:hAnsi="Times New Roman" w:cs="Times New Roman"/>
          <w:b/>
          <w:bCs/>
          <w:sz w:val="25"/>
          <w:szCs w:val="25"/>
          <w:lang w:val="en-US" w:eastAsia="en-GB" w:bidi="th-TH"/>
        </w:rPr>
      </w:pPr>
      <w:r w:rsidRPr="00E01946">
        <w:rPr>
          <w:rFonts w:ascii="Times New Roman" w:eastAsia="Times New Roman" w:hAnsi="Times New Roman" w:cs="Times New Roman"/>
          <w:b/>
          <w:bCs/>
          <w:sz w:val="25"/>
          <w:szCs w:val="25"/>
          <w:u w:val="single"/>
          <w:lang w:val="en-US" w:eastAsia="en-GB" w:bidi="th-TH"/>
        </w:rPr>
        <w:t>Limitation of services for migrant children</w:t>
      </w:r>
      <w:r w:rsidRPr="00E01946">
        <w:rPr>
          <w:rFonts w:ascii="Times New Roman" w:eastAsia="Times New Roman" w:hAnsi="Times New Roman" w:cs="Times New Roman"/>
          <w:b/>
          <w:bCs/>
          <w:sz w:val="25"/>
          <w:szCs w:val="25"/>
          <w:lang w:val="en-US" w:eastAsia="en-GB" w:bidi="th-TH"/>
        </w:rPr>
        <w:t xml:space="preserve">: </w:t>
      </w:r>
      <w:r w:rsidRPr="00E01946">
        <w:rPr>
          <w:rFonts w:ascii="Times New Roman" w:eastAsia="Times New Roman" w:hAnsi="Times New Roman" w:cs="Times New Roman"/>
          <w:sz w:val="25"/>
          <w:szCs w:val="25"/>
          <w:lang w:eastAsia="en-GB" w:bidi="th-TH"/>
        </w:rPr>
        <w:t>Though the Government’s policy stipulat</w:t>
      </w:r>
      <w:r w:rsidR="0006132A">
        <w:rPr>
          <w:rFonts w:ascii="Times New Roman" w:eastAsia="Times New Roman" w:hAnsi="Times New Roman" w:cs="Times New Roman"/>
          <w:sz w:val="25"/>
          <w:szCs w:val="25"/>
          <w:lang w:eastAsia="en-GB" w:bidi="th-TH"/>
        </w:rPr>
        <w:t>es the</w:t>
      </w:r>
      <w:r w:rsidRPr="00E01946">
        <w:rPr>
          <w:rFonts w:ascii="Times New Roman" w:eastAsia="Times New Roman" w:hAnsi="Times New Roman" w:cs="Times New Roman"/>
          <w:sz w:val="25"/>
          <w:szCs w:val="25"/>
          <w:lang w:eastAsia="en-GB" w:bidi="th-TH"/>
        </w:rPr>
        <w:t xml:space="preserve"> provision of basic services to migrant children, gaps in its implementation </w:t>
      </w:r>
      <w:r w:rsidR="005346F7" w:rsidRPr="00E01946">
        <w:rPr>
          <w:rFonts w:ascii="Times New Roman" w:eastAsia="Times New Roman" w:hAnsi="Times New Roman" w:cs="Times New Roman"/>
          <w:sz w:val="25"/>
          <w:szCs w:val="25"/>
          <w:lang w:eastAsia="en-GB" w:bidi="th-TH"/>
        </w:rPr>
        <w:t xml:space="preserve">are still present </w:t>
      </w:r>
      <w:r w:rsidRPr="00E01946">
        <w:rPr>
          <w:rFonts w:ascii="Times New Roman" w:eastAsia="Times New Roman" w:hAnsi="Times New Roman" w:cs="Times New Roman"/>
          <w:sz w:val="25"/>
          <w:szCs w:val="25"/>
          <w:lang w:eastAsia="en-GB" w:bidi="th-TH"/>
        </w:rPr>
        <w:t xml:space="preserve">due to </w:t>
      </w:r>
      <w:r w:rsidR="005346F7" w:rsidRPr="00E01946">
        <w:rPr>
          <w:rFonts w:ascii="Times New Roman" w:eastAsia="Times New Roman" w:hAnsi="Times New Roman" w:cs="Times New Roman"/>
          <w:sz w:val="25"/>
          <w:szCs w:val="25"/>
          <w:lang w:eastAsia="en-GB" w:bidi="th-TH"/>
        </w:rPr>
        <w:t>the</w:t>
      </w:r>
      <w:r w:rsidRPr="00E01946">
        <w:rPr>
          <w:rFonts w:ascii="Times New Roman" w:eastAsia="Times New Roman" w:hAnsi="Times New Roman" w:cs="Times New Roman"/>
          <w:sz w:val="25"/>
          <w:szCs w:val="25"/>
          <w:lang w:val="en-US" w:eastAsia="en-GB" w:bidi="th-TH"/>
        </w:rPr>
        <w:t xml:space="preserve"> lack of </w:t>
      </w:r>
      <w:r w:rsidRPr="00E01946">
        <w:rPr>
          <w:rFonts w:ascii="Times New Roman" w:eastAsia="Times New Roman" w:hAnsi="Times New Roman" w:cs="Times New Roman"/>
          <w:sz w:val="25"/>
          <w:szCs w:val="25"/>
          <w:lang w:eastAsia="en-GB" w:bidi="th-TH"/>
        </w:rPr>
        <w:t xml:space="preserve">human resource </w:t>
      </w:r>
      <w:r w:rsidRPr="00E01946">
        <w:rPr>
          <w:rFonts w:ascii="Times New Roman" w:eastAsia="Times New Roman" w:hAnsi="Times New Roman" w:cs="Times New Roman"/>
          <w:sz w:val="25"/>
          <w:szCs w:val="25"/>
          <w:lang w:val="en-US" w:eastAsia="en-GB" w:bidi="th-TH"/>
        </w:rPr>
        <w:t>(</w:t>
      </w:r>
      <w:r w:rsidRPr="00E01946">
        <w:rPr>
          <w:rFonts w:ascii="Times New Roman" w:eastAsia="Times New Roman" w:hAnsi="Times New Roman" w:cs="Times New Roman"/>
          <w:sz w:val="25"/>
          <w:szCs w:val="25"/>
          <w:lang w:eastAsia="en-GB" w:bidi="th-TH"/>
        </w:rPr>
        <w:t xml:space="preserve">workforce, knowledge, skill), limited number of public/private shelters specialized in migrant children, language barrier between officials and migrants, lack of appropriate interpreters and foster care for children, </w:t>
      </w:r>
      <w:r w:rsidR="005346F7" w:rsidRPr="00E01946">
        <w:rPr>
          <w:rFonts w:ascii="Times New Roman" w:eastAsia="Times New Roman" w:hAnsi="Times New Roman" w:cs="Times New Roman"/>
          <w:sz w:val="25"/>
          <w:szCs w:val="25"/>
          <w:lang w:eastAsia="en-GB" w:bidi="th-TH"/>
        </w:rPr>
        <w:t>among others.</w:t>
      </w:r>
    </w:p>
    <w:p w:rsidR="00E01946" w:rsidRPr="00E01946" w:rsidRDefault="00E01946" w:rsidP="00B824FD">
      <w:pPr>
        <w:pStyle w:val="ListParagraph"/>
        <w:tabs>
          <w:tab w:val="left" w:pos="284"/>
        </w:tabs>
        <w:ind w:left="1134" w:right="-122"/>
        <w:jc w:val="thaiDistribute"/>
        <w:rPr>
          <w:rFonts w:ascii="Times New Roman" w:eastAsia="Times New Roman" w:hAnsi="Times New Roman" w:cs="Times New Roman"/>
          <w:b/>
          <w:bCs/>
          <w:sz w:val="25"/>
          <w:szCs w:val="25"/>
          <w:lang w:eastAsia="en-GB" w:bidi="th-TH"/>
        </w:rPr>
      </w:pPr>
    </w:p>
    <w:p w:rsidR="00B824FD" w:rsidRPr="00E01946" w:rsidRDefault="00B824FD" w:rsidP="005346F7">
      <w:pPr>
        <w:pStyle w:val="ListParagraph"/>
        <w:tabs>
          <w:tab w:val="left" w:pos="284"/>
        </w:tabs>
        <w:ind w:left="1134" w:right="-122"/>
        <w:jc w:val="thaiDistribute"/>
        <w:rPr>
          <w:rFonts w:ascii="Times New Roman" w:hAnsi="Times New Roman" w:cs="Times New Roman"/>
          <w:sz w:val="25"/>
          <w:szCs w:val="25"/>
          <w:lang w:eastAsia="en-GB"/>
        </w:rPr>
      </w:pPr>
      <w:r w:rsidRPr="00E01946">
        <w:rPr>
          <w:rFonts w:ascii="Times New Roman" w:eastAsia="Times New Roman" w:hAnsi="Times New Roman" w:cs="Times New Roman"/>
          <w:b/>
          <w:bCs/>
          <w:sz w:val="25"/>
          <w:szCs w:val="25"/>
          <w:u w:val="single"/>
          <w:lang w:val="en-US" w:eastAsia="en-GB" w:bidi="th-TH"/>
        </w:rPr>
        <w:t>Reduced opportunities for Resettlement</w:t>
      </w:r>
      <w:r w:rsidRPr="00E01946">
        <w:rPr>
          <w:rFonts w:ascii="Times New Roman" w:eastAsia="Times New Roman" w:hAnsi="Times New Roman" w:cs="Times New Roman"/>
          <w:b/>
          <w:bCs/>
          <w:sz w:val="25"/>
          <w:szCs w:val="25"/>
          <w:lang w:val="en-US" w:eastAsia="en-GB" w:bidi="th-TH"/>
        </w:rPr>
        <w:t xml:space="preserve">: </w:t>
      </w:r>
      <w:r w:rsidRPr="00E01946">
        <w:rPr>
          <w:rFonts w:ascii="Times New Roman" w:eastAsia="Times New Roman" w:hAnsi="Times New Roman" w:cs="Times New Roman"/>
          <w:sz w:val="25"/>
          <w:szCs w:val="25"/>
          <w:lang w:val="en-US" w:eastAsia="en-GB" w:bidi="th-TH"/>
        </w:rPr>
        <w:t>Persons of Concern (POC) to the UNHCR, for whom resettlement</w:t>
      </w:r>
      <w:r w:rsidR="00B63892">
        <w:rPr>
          <w:rFonts w:ascii="Times New Roman" w:eastAsia="Times New Roman" w:hAnsi="Times New Roman" w:cs="Times New Roman"/>
          <w:sz w:val="25"/>
          <w:szCs w:val="25"/>
          <w:lang w:val="en-US" w:eastAsia="en-GB" w:bidi="th-TH"/>
        </w:rPr>
        <w:t xml:space="preserve"> opportunities </w:t>
      </w:r>
      <w:r w:rsidRPr="00E01946">
        <w:rPr>
          <w:rFonts w:ascii="Times New Roman" w:eastAsia="Times New Roman" w:hAnsi="Times New Roman" w:cs="Times New Roman"/>
          <w:sz w:val="25"/>
          <w:szCs w:val="25"/>
          <w:lang w:val="en-US" w:eastAsia="en-GB" w:bidi="th-TH"/>
        </w:rPr>
        <w:t>ha</w:t>
      </w:r>
      <w:r w:rsidR="00B63892">
        <w:rPr>
          <w:rFonts w:ascii="Times New Roman" w:eastAsia="Times New Roman" w:hAnsi="Times New Roman" w:cs="Times New Roman"/>
          <w:sz w:val="25"/>
          <w:szCs w:val="25"/>
          <w:lang w:val="en-US" w:eastAsia="en-GB" w:bidi="th-TH"/>
        </w:rPr>
        <w:t xml:space="preserve">ve </w:t>
      </w:r>
      <w:r w:rsidRPr="00E01946">
        <w:rPr>
          <w:rFonts w:ascii="Times New Roman" w:eastAsia="Times New Roman" w:hAnsi="Times New Roman" w:cs="Times New Roman"/>
          <w:sz w:val="25"/>
          <w:szCs w:val="25"/>
          <w:lang w:val="en-US" w:eastAsia="en-GB" w:bidi="th-TH"/>
        </w:rPr>
        <w:t>decreased</w:t>
      </w:r>
      <w:r w:rsidR="00B63892">
        <w:rPr>
          <w:rFonts w:ascii="Times New Roman" w:eastAsia="Times New Roman" w:hAnsi="Times New Roman" w:cs="Times New Roman"/>
          <w:sz w:val="25"/>
          <w:szCs w:val="25"/>
          <w:lang w:val="en-US" w:eastAsia="en-GB" w:bidi="th-TH"/>
        </w:rPr>
        <w:t>, include a s</w:t>
      </w:r>
      <w:r w:rsidR="00B63892" w:rsidRPr="00E01946">
        <w:rPr>
          <w:rFonts w:ascii="Times New Roman" w:eastAsia="Times New Roman" w:hAnsi="Times New Roman" w:cs="Times New Roman"/>
          <w:sz w:val="25"/>
          <w:szCs w:val="25"/>
          <w:lang w:val="en-US" w:eastAsia="en-GB" w:bidi="th-TH"/>
        </w:rPr>
        <w:t>ignificant number</w:t>
      </w:r>
      <w:r w:rsidR="00B63892" w:rsidRPr="00E01946">
        <w:rPr>
          <w:rFonts w:ascii="Times New Roman" w:eastAsia="Times New Roman" w:hAnsi="Times New Roman" w:cs="Times New Roman"/>
          <w:b/>
          <w:bCs/>
          <w:sz w:val="25"/>
          <w:szCs w:val="25"/>
          <w:lang w:val="en-US" w:eastAsia="en-GB" w:bidi="th-TH"/>
        </w:rPr>
        <w:t xml:space="preserve"> </w:t>
      </w:r>
      <w:r w:rsidR="00B63892" w:rsidRPr="00E01946">
        <w:rPr>
          <w:rFonts w:ascii="Times New Roman" w:eastAsia="Times New Roman" w:hAnsi="Times New Roman" w:cs="Times New Roman"/>
          <w:sz w:val="25"/>
          <w:szCs w:val="25"/>
          <w:lang w:val="en-US" w:eastAsia="en-GB" w:bidi="th-TH"/>
        </w:rPr>
        <w:t>of migrant children and their family members</w:t>
      </w:r>
      <w:r w:rsidR="00B63892">
        <w:rPr>
          <w:rFonts w:ascii="Times New Roman" w:eastAsia="Times New Roman" w:hAnsi="Times New Roman" w:cs="Times New Roman"/>
          <w:sz w:val="25"/>
          <w:szCs w:val="25"/>
          <w:lang w:val="en-US" w:eastAsia="en-GB" w:bidi="th-TH"/>
        </w:rPr>
        <w:t>.</w:t>
      </w:r>
      <w:r w:rsidR="00B63892" w:rsidRPr="00E01946">
        <w:rPr>
          <w:rFonts w:ascii="Times New Roman" w:eastAsia="Times New Roman" w:hAnsi="Times New Roman" w:cs="Times New Roman"/>
          <w:sz w:val="25"/>
          <w:szCs w:val="25"/>
          <w:lang w:val="en-US" w:eastAsia="en-GB" w:bidi="th-TH"/>
        </w:rPr>
        <w:t xml:space="preserve"> </w:t>
      </w:r>
      <w:r w:rsidR="00B63892">
        <w:rPr>
          <w:rFonts w:ascii="Times New Roman" w:eastAsia="Times New Roman" w:hAnsi="Times New Roman" w:cs="Times New Roman"/>
          <w:sz w:val="25"/>
          <w:szCs w:val="25"/>
          <w:lang w:val="en-US" w:eastAsia="en-GB" w:bidi="th-TH"/>
        </w:rPr>
        <w:t>S</w:t>
      </w:r>
      <w:r w:rsidRPr="00E01946">
        <w:rPr>
          <w:rFonts w:ascii="Times New Roman" w:eastAsia="Times New Roman" w:hAnsi="Times New Roman" w:cs="Times New Roman"/>
          <w:sz w:val="25"/>
          <w:szCs w:val="25"/>
          <w:lang w:val="en-US" w:eastAsia="en-GB" w:bidi="th-TH"/>
        </w:rPr>
        <w:t xml:space="preserve">everal factors </w:t>
      </w:r>
      <w:r w:rsidR="0006132A">
        <w:rPr>
          <w:rFonts w:ascii="Times New Roman" w:eastAsia="Times New Roman" w:hAnsi="Times New Roman" w:cs="Times New Roman"/>
          <w:sz w:val="25"/>
          <w:szCs w:val="25"/>
          <w:lang w:val="en-US" w:eastAsia="en-GB" w:bidi="th-TH"/>
        </w:rPr>
        <w:t>contribute to</w:t>
      </w:r>
      <w:r w:rsidRPr="00E01946">
        <w:rPr>
          <w:rFonts w:ascii="Times New Roman" w:eastAsia="Times New Roman" w:hAnsi="Times New Roman" w:cs="Times New Roman"/>
          <w:sz w:val="25"/>
          <w:szCs w:val="25"/>
          <w:lang w:val="en-US" w:eastAsia="en-GB" w:bidi="th-TH"/>
        </w:rPr>
        <w:t xml:space="preserve"> this change in resettlement policy of recipient</w:t>
      </w:r>
      <w:r w:rsidRPr="00E01946">
        <w:rPr>
          <w:rFonts w:ascii="Times New Roman" w:eastAsia="Times New Roman" w:hAnsi="Times New Roman" w:cs="Times New Roman"/>
          <w:b/>
          <w:bCs/>
          <w:sz w:val="25"/>
          <w:szCs w:val="25"/>
          <w:lang w:val="en-US" w:eastAsia="en-GB" w:bidi="th-TH"/>
        </w:rPr>
        <w:t xml:space="preserve"> </w:t>
      </w:r>
      <w:r w:rsidRPr="00E01946">
        <w:rPr>
          <w:rFonts w:ascii="Times New Roman" w:eastAsia="Times New Roman" w:hAnsi="Times New Roman" w:cs="Times New Roman"/>
          <w:sz w:val="25"/>
          <w:szCs w:val="25"/>
          <w:lang w:val="en-US" w:eastAsia="en-GB" w:bidi="th-TH"/>
        </w:rPr>
        <w:t xml:space="preserve">countries, rapid increase in number of migrants due to conflicts and emergence of COVID-19 pandemic that poses further challenges. </w:t>
      </w:r>
      <w:r w:rsidR="005346F7" w:rsidRPr="00E01946">
        <w:rPr>
          <w:rFonts w:ascii="Times New Roman" w:eastAsia="Times New Roman" w:hAnsi="Times New Roman" w:cs="Times New Roman"/>
          <w:sz w:val="25"/>
          <w:szCs w:val="25"/>
          <w:lang w:val="en-US" w:eastAsia="en-GB" w:bidi="th-TH"/>
        </w:rPr>
        <w:t>As a result,</w:t>
      </w:r>
      <w:r w:rsidR="0006132A">
        <w:rPr>
          <w:rFonts w:ascii="Times New Roman" w:eastAsia="Times New Roman" w:hAnsi="Times New Roman" w:cs="Times New Roman"/>
          <w:sz w:val="25"/>
          <w:szCs w:val="25"/>
          <w:lang w:val="en-US" w:eastAsia="en-GB" w:bidi="th-TH"/>
        </w:rPr>
        <w:t xml:space="preserve"> a</w:t>
      </w:r>
      <w:r w:rsidRPr="00E01946">
        <w:rPr>
          <w:rFonts w:ascii="Times New Roman" w:eastAsia="Times New Roman" w:hAnsi="Times New Roman" w:cs="Times New Roman"/>
          <w:sz w:val="25"/>
          <w:szCs w:val="25"/>
          <w:lang w:val="en-US" w:eastAsia="en-GB" w:bidi="th-TH"/>
        </w:rPr>
        <w:t xml:space="preserve"> longer stay period in Thailand put</w:t>
      </w:r>
      <w:r w:rsidR="0006132A">
        <w:rPr>
          <w:rFonts w:ascii="Times New Roman" w:eastAsia="Times New Roman" w:hAnsi="Times New Roman" w:cs="Times New Roman"/>
          <w:sz w:val="25"/>
          <w:szCs w:val="25"/>
          <w:lang w:val="en-US" w:eastAsia="en-GB" w:bidi="th-TH"/>
        </w:rPr>
        <w:t>s</w:t>
      </w:r>
      <w:r w:rsidRPr="00E01946">
        <w:rPr>
          <w:rFonts w:ascii="Times New Roman" w:eastAsia="Times New Roman" w:hAnsi="Times New Roman" w:cs="Times New Roman"/>
          <w:sz w:val="25"/>
          <w:szCs w:val="25"/>
          <w:lang w:val="en-US" w:eastAsia="en-GB" w:bidi="th-TH"/>
        </w:rPr>
        <w:t xml:space="preserve"> more pressure on the already limited resources needed for the provision of support and services to the migrants.</w:t>
      </w:r>
    </w:p>
    <w:p w:rsidR="00B824FD" w:rsidRPr="00E01946" w:rsidRDefault="00B824FD" w:rsidP="00B824FD">
      <w:pPr>
        <w:ind w:left="1134" w:right="-122"/>
        <w:jc w:val="thaiDistribute"/>
        <w:rPr>
          <w:rFonts w:ascii="Times New Roman" w:hAnsi="Times New Roman" w:cs="Times New Roman"/>
          <w:sz w:val="25"/>
          <w:szCs w:val="25"/>
          <w:lang w:eastAsia="en-GB"/>
        </w:rPr>
      </w:pPr>
    </w:p>
    <w:p w:rsidR="006539B6" w:rsidRDefault="006539B6" w:rsidP="00B824FD">
      <w:pPr>
        <w:ind w:left="1134" w:right="-122"/>
        <w:jc w:val="thaiDistribute"/>
        <w:rPr>
          <w:rFonts w:ascii="Times New Roman" w:hAnsi="Times New Roman" w:cs="Times New Roman"/>
          <w:b/>
          <w:bCs/>
          <w:sz w:val="25"/>
          <w:szCs w:val="25"/>
          <w:lang w:eastAsia="en-GB"/>
        </w:rPr>
      </w:pPr>
    </w:p>
    <w:p w:rsidR="006539B6" w:rsidRDefault="006539B6" w:rsidP="00B824FD">
      <w:pPr>
        <w:ind w:left="1134" w:right="-122"/>
        <w:jc w:val="thaiDistribute"/>
        <w:rPr>
          <w:rFonts w:ascii="Times New Roman" w:hAnsi="Times New Roman" w:cs="Times New Roman"/>
          <w:b/>
          <w:bCs/>
          <w:sz w:val="25"/>
          <w:szCs w:val="25"/>
          <w:lang w:eastAsia="en-GB"/>
        </w:rPr>
      </w:pPr>
    </w:p>
    <w:p w:rsidR="00B824FD" w:rsidRPr="00E01946" w:rsidRDefault="00B824FD" w:rsidP="00B824FD">
      <w:pPr>
        <w:ind w:left="1134" w:right="-122"/>
        <w:jc w:val="thaiDistribute"/>
        <w:rPr>
          <w:rFonts w:ascii="Times New Roman" w:hAnsi="Times New Roman" w:cs="Cordia New"/>
          <w:b/>
          <w:bCs/>
          <w:sz w:val="25"/>
          <w:szCs w:val="25"/>
          <w:lang w:eastAsia="en-GB"/>
        </w:rPr>
      </w:pPr>
      <w:r w:rsidRPr="00E01946">
        <w:rPr>
          <w:rFonts w:ascii="Times New Roman" w:hAnsi="Times New Roman" w:cs="Times New Roman"/>
          <w:b/>
          <w:bCs/>
          <w:sz w:val="25"/>
          <w:szCs w:val="25"/>
          <w:lang w:eastAsia="en-GB"/>
        </w:rPr>
        <w:t>5. What support could other stakeholders (other than your Government) provide to strengthen the development and/or implementation of non-custodial alternatives to immigration detention of children and their families that enhance the protection of their rights?</w:t>
      </w:r>
    </w:p>
    <w:p w:rsidR="00B824FD" w:rsidRPr="00E01946" w:rsidRDefault="00B824FD" w:rsidP="00B824FD">
      <w:pPr>
        <w:ind w:left="1134" w:right="-122"/>
        <w:jc w:val="thaiDistribute"/>
        <w:rPr>
          <w:rFonts w:ascii="Times New Roman" w:hAnsi="Times New Roman" w:cs="Times New Roman" w:hint="cs"/>
          <w:b/>
          <w:bCs/>
          <w:sz w:val="25"/>
          <w:szCs w:val="25"/>
          <w:cs/>
          <w:lang w:eastAsia="en-GB"/>
        </w:rPr>
      </w:pPr>
    </w:p>
    <w:p w:rsidR="00B824FD" w:rsidRPr="00E01946" w:rsidRDefault="00B824FD" w:rsidP="00B824FD">
      <w:pPr>
        <w:ind w:left="1134" w:right="-122"/>
        <w:jc w:val="thaiDistribute"/>
        <w:rPr>
          <w:rFonts w:ascii="Times New Roman" w:hAnsi="Times New Roman" w:cs="Times New Roman"/>
          <w:sz w:val="25"/>
          <w:szCs w:val="25"/>
          <w:lang w:eastAsia="en-GB"/>
        </w:rPr>
      </w:pPr>
      <w:r w:rsidRPr="00E01946">
        <w:rPr>
          <w:rFonts w:ascii="Times New Roman" w:hAnsi="Times New Roman" w:cs="Times New Roman"/>
          <w:sz w:val="25"/>
          <w:szCs w:val="25"/>
          <w:lang w:eastAsia="en-GB"/>
        </w:rPr>
        <w:t xml:space="preserve">The Royal Thai Government has engaged relevant stakeholders in developing the </w:t>
      </w:r>
      <w:r w:rsidRPr="00E01946">
        <w:rPr>
          <w:rFonts w:ascii="Times New Roman" w:hAnsi="Times New Roman" w:cs="Times New Roman"/>
          <w:sz w:val="25"/>
          <w:szCs w:val="25"/>
        </w:rPr>
        <w:t>MOU-ATD</w:t>
      </w:r>
      <w:r w:rsidRPr="00E01946">
        <w:rPr>
          <w:rFonts w:ascii="Times New Roman" w:hAnsi="Times New Roman" w:cs="Times New Roman"/>
          <w:sz w:val="25"/>
          <w:szCs w:val="25"/>
          <w:lang w:eastAsia="en-GB"/>
        </w:rPr>
        <w:t xml:space="preserve"> and its SOP.</w:t>
      </w:r>
    </w:p>
    <w:p w:rsidR="00B824FD" w:rsidRPr="00E01946" w:rsidRDefault="00B824FD" w:rsidP="00B824FD">
      <w:pPr>
        <w:ind w:left="1134" w:right="-122"/>
        <w:jc w:val="thaiDistribute"/>
        <w:rPr>
          <w:rFonts w:ascii="Times New Roman" w:hAnsi="Times New Roman" w:cs="Times New Roman"/>
          <w:sz w:val="25"/>
          <w:szCs w:val="25"/>
          <w:lang w:eastAsia="en-GB"/>
        </w:rPr>
      </w:pPr>
    </w:p>
    <w:p w:rsidR="00B824FD" w:rsidRPr="00E01946" w:rsidRDefault="00B824FD" w:rsidP="00B824FD">
      <w:pPr>
        <w:ind w:left="1134" w:right="-122"/>
        <w:jc w:val="thaiDistribute"/>
        <w:rPr>
          <w:rFonts w:ascii="Times New Roman" w:hAnsi="Times New Roman" w:cs="Times New Roman"/>
          <w:sz w:val="25"/>
          <w:szCs w:val="25"/>
          <w:lang w:eastAsia="en-GB"/>
        </w:rPr>
      </w:pPr>
      <w:r w:rsidRPr="00E01946">
        <w:rPr>
          <w:rFonts w:ascii="Times New Roman" w:hAnsi="Times New Roman" w:cs="Times New Roman"/>
          <w:sz w:val="25"/>
          <w:szCs w:val="25"/>
          <w:lang w:eastAsia="en-GB"/>
        </w:rPr>
        <w:t xml:space="preserve">The Immigration Bureau and </w:t>
      </w:r>
      <w:r w:rsidR="00F272A0">
        <w:rPr>
          <w:rFonts w:ascii="Times New Roman" w:hAnsi="Times New Roman" w:cs="Times New Roman"/>
          <w:sz w:val="25"/>
          <w:szCs w:val="25"/>
          <w:lang w:eastAsia="en-GB"/>
        </w:rPr>
        <w:t xml:space="preserve">the </w:t>
      </w:r>
      <w:r w:rsidRPr="00E01946">
        <w:rPr>
          <w:rFonts w:ascii="Times New Roman" w:hAnsi="Times New Roman" w:cs="Times New Roman"/>
          <w:sz w:val="25"/>
          <w:szCs w:val="25"/>
          <w:lang w:eastAsia="en-GB"/>
        </w:rPr>
        <w:t xml:space="preserve">Department of Children and Youth have been working in partnership with UN agencies, NGOs and CSOs in different areas, for example, with the </w:t>
      </w:r>
      <w:proofErr w:type="spellStart"/>
      <w:r w:rsidRPr="00E01946">
        <w:rPr>
          <w:rFonts w:ascii="Times New Roman" w:hAnsi="Times New Roman" w:cs="Times New Roman"/>
          <w:sz w:val="25"/>
          <w:szCs w:val="25"/>
          <w:lang w:eastAsia="en-GB"/>
        </w:rPr>
        <w:t>Childline</w:t>
      </w:r>
      <w:proofErr w:type="spellEnd"/>
      <w:r w:rsidRPr="00E01946">
        <w:rPr>
          <w:rFonts w:ascii="Times New Roman" w:hAnsi="Times New Roman" w:cs="Times New Roman"/>
          <w:sz w:val="25"/>
          <w:szCs w:val="25"/>
          <w:lang w:eastAsia="en-GB"/>
        </w:rPr>
        <w:t xml:space="preserve"> Thailand Foundation (CTF), the Muslim Welfare Organization of Thailand and the </w:t>
      </w:r>
      <w:proofErr w:type="spellStart"/>
      <w:r w:rsidRPr="00E01946">
        <w:rPr>
          <w:rFonts w:ascii="Times New Roman" w:hAnsi="Times New Roman" w:cs="Times New Roman"/>
          <w:sz w:val="25"/>
          <w:szCs w:val="25"/>
          <w:lang w:eastAsia="en-GB"/>
        </w:rPr>
        <w:t>Satthachon</w:t>
      </w:r>
      <w:proofErr w:type="spellEnd"/>
      <w:r w:rsidRPr="00E01946">
        <w:rPr>
          <w:rFonts w:ascii="Times New Roman" w:hAnsi="Times New Roman" w:cs="Times New Roman"/>
          <w:sz w:val="25"/>
          <w:szCs w:val="25"/>
          <w:lang w:eastAsia="en-GB"/>
        </w:rPr>
        <w:t xml:space="preserve"> Foundation for Education and Orphans (SAF) in locating foster family for migrant children.</w:t>
      </w:r>
    </w:p>
    <w:p w:rsidR="00B824FD" w:rsidRPr="00E01946" w:rsidRDefault="00B824FD" w:rsidP="00B824FD">
      <w:pPr>
        <w:ind w:left="1134" w:right="-122"/>
        <w:jc w:val="thaiDistribute"/>
        <w:rPr>
          <w:rFonts w:ascii="Times New Roman" w:hAnsi="Times New Roman" w:cs="Times New Roman"/>
          <w:sz w:val="25"/>
          <w:szCs w:val="25"/>
          <w:lang w:eastAsia="en-GB"/>
        </w:rPr>
      </w:pPr>
    </w:p>
    <w:p w:rsidR="00B824FD" w:rsidRPr="00E01946" w:rsidRDefault="00B824FD" w:rsidP="00B824FD">
      <w:pPr>
        <w:ind w:left="1134" w:right="-122"/>
        <w:jc w:val="thaiDistribute"/>
        <w:rPr>
          <w:rFonts w:ascii="Times New Roman" w:hAnsi="Times New Roman" w:cs="Times New Roman"/>
          <w:sz w:val="25"/>
          <w:szCs w:val="25"/>
          <w:lang w:eastAsia="en-GB"/>
        </w:rPr>
      </w:pPr>
      <w:r w:rsidRPr="00E01946">
        <w:rPr>
          <w:rFonts w:ascii="Times New Roman" w:hAnsi="Times New Roman" w:cs="Times New Roman"/>
          <w:sz w:val="25"/>
          <w:szCs w:val="25"/>
          <w:lang w:eastAsia="en-GB"/>
        </w:rPr>
        <w:lastRenderedPageBreak/>
        <w:t xml:space="preserve">UNHCR, IOM and UNICEF have been invited to be members of the </w:t>
      </w:r>
      <w:r w:rsidRPr="00E01946">
        <w:rPr>
          <w:rFonts w:ascii="Times New Roman" w:hAnsi="Times New Roman" w:cs="Times New Roman"/>
          <w:color w:val="000000"/>
          <w:sz w:val="25"/>
          <w:szCs w:val="25"/>
        </w:rPr>
        <w:t>MWG</w:t>
      </w:r>
      <w:r w:rsidRPr="00E01946">
        <w:rPr>
          <w:rFonts w:ascii="Times New Roman" w:hAnsi="Times New Roman" w:cs="Times New Roman"/>
          <w:sz w:val="25"/>
          <w:szCs w:val="25"/>
          <w:lang w:eastAsia="en-GB"/>
        </w:rPr>
        <w:t xml:space="preserve"> to strengthen the development and implementation of the </w:t>
      </w:r>
      <w:r w:rsidRPr="00E01946">
        <w:rPr>
          <w:rFonts w:ascii="Times New Roman" w:hAnsi="Times New Roman" w:cs="Times New Roman"/>
          <w:sz w:val="25"/>
          <w:szCs w:val="25"/>
        </w:rPr>
        <w:t>MOU-ATD</w:t>
      </w:r>
      <w:r w:rsidRPr="00E01946">
        <w:rPr>
          <w:rFonts w:ascii="Times New Roman" w:hAnsi="Times New Roman" w:cs="Times New Roman"/>
          <w:sz w:val="25"/>
          <w:szCs w:val="25"/>
          <w:lang w:eastAsia="en-GB"/>
        </w:rPr>
        <w:t>, and have been assigned specific roles as follows:</w:t>
      </w:r>
    </w:p>
    <w:p w:rsidR="00B824FD" w:rsidRPr="00E01946" w:rsidRDefault="00B824FD" w:rsidP="00B824FD">
      <w:pPr>
        <w:pStyle w:val="ListParagraph"/>
        <w:tabs>
          <w:tab w:val="left" w:pos="284"/>
        </w:tabs>
        <w:ind w:left="1134" w:right="-122"/>
        <w:jc w:val="thaiDistribute"/>
        <w:rPr>
          <w:rFonts w:ascii="Times New Roman" w:eastAsia="Times New Roman" w:hAnsi="Times New Roman" w:cs="Times New Roman"/>
          <w:sz w:val="25"/>
          <w:szCs w:val="25"/>
          <w:u w:val="single"/>
          <w:lang w:eastAsia="en-GB" w:bidi="th-TH"/>
        </w:rPr>
      </w:pPr>
      <w:r w:rsidRPr="00E01946">
        <w:rPr>
          <w:rFonts w:ascii="Times New Roman" w:eastAsia="Times New Roman" w:hAnsi="Times New Roman" w:cs="Times New Roman"/>
          <w:sz w:val="25"/>
          <w:szCs w:val="25"/>
          <w:lang w:eastAsia="en-GB" w:bidi="th-TH"/>
        </w:rPr>
        <w:t xml:space="preserve">- </w:t>
      </w:r>
      <w:r w:rsidRPr="00E01946">
        <w:rPr>
          <w:rFonts w:ascii="Times New Roman" w:eastAsia="Times New Roman" w:hAnsi="Times New Roman" w:cs="Times New Roman"/>
          <w:sz w:val="25"/>
          <w:szCs w:val="25"/>
          <w:u w:val="single"/>
          <w:lang w:eastAsia="en-GB" w:bidi="th-TH"/>
        </w:rPr>
        <w:t>UNHCR</w:t>
      </w:r>
      <w:r w:rsidRPr="00E01946">
        <w:rPr>
          <w:rFonts w:ascii="Times New Roman" w:eastAsia="Times New Roman" w:hAnsi="Times New Roman" w:cs="Times New Roman"/>
          <w:sz w:val="25"/>
          <w:szCs w:val="25"/>
          <w:lang w:eastAsia="en-GB" w:bidi="th-TH"/>
        </w:rPr>
        <w:t xml:space="preserve"> to support background information of migrant children, give relevant advice, provide protection and search for durable solution (e.g. resettlement, etc.) for the migrant children and their families, especially for the most vulnerable ones;</w:t>
      </w:r>
    </w:p>
    <w:p w:rsidR="00B824FD" w:rsidRPr="00E01946" w:rsidRDefault="00B824FD" w:rsidP="00B824FD">
      <w:pPr>
        <w:pStyle w:val="ListParagraph"/>
        <w:tabs>
          <w:tab w:val="left" w:pos="284"/>
        </w:tabs>
        <w:ind w:left="1134" w:right="-122"/>
        <w:jc w:val="thaiDistribute"/>
        <w:rPr>
          <w:rFonts w:ascii="Times New Roman" w:eastAsia="Times New Roman" w:hAnsi="Times New Roman" w:cs="Times New Roman"/>
          <w:sz w:val="25"/>
          <w:szCs w:val="25"/>
          <w:lang w:eastAsia="en-GB" w:bidi="th-TH"/>
        </w:rPr>
      </w:pPr>
      <w:r w:rsidRPr="00E01946">
        <w:rPr>
          <w:rFonts w:ascii="Times New Roman" w:eastAsia="Times New Roman" w:hAnsi="Times New Roman" w:cs="Times New Roman"/>
          <w:sz w:val="25"/>
          <w:szCs w:val="25"/>
          <w:lang w:eastAsia="en-GB" w:bidi="th-TH"/>
        </w:rPr>
        <w:t xml:space="preserve">- </w:t>
      </w:r>
      <w:r w:rsidRPr="00E01946">
        <w:rPr>
          <w:rFonts w:ascii="Times New Roman" w:eastAsia="Times New Roman" w:hAnsi="Times New Roman" w:cs="Times New Roman"/>
          <w:sz w:val="25"/>
          <w:szCs w:val="25"/>
          <w:u w:val="single"/>
          <w:lang w:eastAsia="en-GB" w:bidi="th-TH"/>
        </w:rPr>
        <w:t>IOM</w:t>
      </w:r>
      <w:r w:rsidRPr="00E01946">
        <w:rPr>
          <w:rFonts w:ascii="Times New Roman" w:eastAsia="Times New Roman" w:hAnsi="Times New Roman" w:cs="Times New Roman"/>
          <w:sz w:val="25"/>
          <w:szCs w:val="25"/>
          <w:lang w:eastAsia="en-GB" w:bidi="th-TH"/>
        </w:rPr>
        <w:t xml:space="preserve"> to support the Immigration Bureau and Department of Children and Youth in identifying the need</w:t>
      </w:r>
      <w:r w:rsidR="00F272A0">
        <w:rPr>
          <w:rFonts w:ascii="Times New Roman" w:eastAsia="Times New Roman" w:hAnsi="Times New Roman" w:cs="Times New Roman"/>
          <w:sz w:val="25"/>
          <w:szCs w:val="25"/>
          <w:lang w:eastAsia="en-GB" w:bidi="th-TH"/>
        </w:rPr>
        <w:t>s</w:t>
      </w:r>
      <w:r w:rsidRPr="00E01946">
        <w:rPr>
          <w:rFonts w:ascii="Times New Roman" w:eastAsia="Times New Roman" w:hAnsi="Times New Roman" w:cs="Times New Roman"/>
          <w:sz w:val="25"/>
          <w:szCs w:val="25"/>
          <w:lang w:eastAsia="en-GB" w:bidi="th-TH"/>
        </w:rPr>
        <w:t xml:space="preserve"> of migrant children and their families, collecting relevant information, training the case managers, providing comprehensive health check-up and organizing educational, recreational and mental care activities for migrants, and funding travel expense for those migrants who have been granted resettlement opportunity or voluntarily wish to return to their country of origin;</w:t>
      </w:r>
      <w:r w:rsidR="00F272A0">
        <w:rPr>
          <w:rFonts w:ascii="Times New Roman" w:eastAsia="Times New Roman" w:hAnsi="Times New Roman" w:cs="Times New Roman"/>
          <w:sz w:val="25"/>
          <w:szCs w:val="25"/>
          <w:lang w:eastAsia="en-GB" w:bidi="th-TH"/>
        </w:rPr>
        <w:t xml:space="preserve"> and</w:t>
      </w:r>
    </w:p>
    <w:p w:rsidR="00B824FD" w:rsidRPr="00E01946" w:rsidRDefault="00B824FD" w:rsidP="00B824FD">
      <w:pPr>
        <w:pStyle w:val="ListParagraph"/>
        <w:tabs>
          <w:tab w:val="left" w:pos="284"/>
        </w:tabs>
        <w:ind w:left="1134" w:right="-122"/>
        <w:jc w:val="thaiDistribute"/>
        <w:rPr>
          <w:rFonts w:ascii="Times New Roman" w:hAnsi="Times New Roman" w:cs="Times New Roman"/>
          <w:sz w:val="25"/>
          <w:szCs w:val="25"/>
          <w:lang w:eastAsia="en-GB"/>
        </w:rPr>
      </w:pPr>
      <w:r w:rsidRPr="00E01946">
        <w:rPr>
          <w:rFonts w:ascii="Times New Roman" w:eastAsia="Times New Roman" w:hAnsi="Times New Roman" w:cs="Times New Roman"/>
          <w:sz w:val="25"/>
          <w:szCs w:val="25"/>
          <w:lang w:eastAsia="en-GB" w:bidi="th-TH"/>
        </w:rPr>
        <w:t xml:space="preserve">- </w:t>
      </w:r>
      <w:r w:rsidRPr="00E01946">
        <w:rPr>
          <w:rFonts w:ascii="Times New Roman" w:eastAsia="Times New Roman" w:hAnsi="Times New Roman" w:cs="Times New Roman"/>
          <w:sz w:val="25"/>
          <w:szCs w:val="25"/>
          <w:u w:val="single"/>
          <w:lang w:eastAsia="en-GB" w:bidi="th-TH"/>
        </w:rPr>
        <w:t>UNICEF</w:t>
      </w:r>
      <w:r w:rsidRPr="00E01946">
        <w:rPr>
          <w:rFonts w:ascii="Times New Roman" w:eastAsia="Times New Roman" w:hAnsi="Times New Roman" w:cs="Times New Roman"/>
          <w:sz w:val="25"/>
          <w:szCs w:val="25"/>
          <w:lang w:eastAsia="en-GB" w:bidi="th-TH"/>
        </w:rPr>
        <w:t xml:space="preserve"> to support knowledge and budget in the development of policies and </w:t>
      </w:r>
      <w:r w:rsidR="00F272A0">
        <w:rPr>
          <w:rFonts w:ascii="Times New Roman" w:eastAsia="Times New Roman" w:hAnsi="Times New Roman" w:cs="Times New Roman"/>
          <w:sz w:val="25"/>
          <w:szCs w:val="25"/>
          <w:lang w:eastAsia="en-GB" w:bidi="th-TH"/>
        </w:rPr>
        <w:t>their</w:t>
      </w:r>
      <w:r w:rsidRPr="00E01946">
        <w:rPr>
          <w:rFonts w:ascii="Times New Roman" w:eastAsia="Times New Roman" w:hAnsi="Times New Roman" w:cs="Times New Roman"/>
          <w:sz w:val="25"/>
          <w:szCs w:val="25"/>
          <w:lang w:eastAsia="en-GB" w:bidi="th-TH"/>
        </w:rPr>
        <w:t xml:space="preserve"> implementation and skills development for officers in the field, such as interpreters and protection officers.</w:t>
      </w:r>
    </w:p>
    <w:p w:rsidR="00B824FD" w:rsidRPr="00E01946" w:rsidRDefault="00B824FD" w:rsidP="00B824FD">
      <w:pPr>
        <w:pStyle w:val="ListParagraph"/>
        <w:tabs>
          <w:tab w:val="left" w:pos="284"/>
        </w:tabs>
        <w:ind w:left="1134" w:right="-122"/>
        <w:jc w:val="thaiDistribute"/>
        <w:rPr>
          <w:rFonts w:ascii="Times New Roman" w:hAnsi="Times New Roman" w:cs="Times New Roman"/>
          <w:sz w:val="25"/>
          <w:szCs w:val="25"/>
          <w:lang w:eastAsia="en-GB"/>
        </w:rPr>
      </w:pPr>
    </w:p>
    <w:p w:rsidR="00B824FD" w:rsidRPr="00E01946" w:rsidRDefault="00E01946" w:rsidP="00B824FD">
      <w:pPr>
        <w:pStyle w:val="ListParagraph"/>
        <w:tabs>
          <w:tab w:val="left" w:pos="284"/>
        </w:tabs>
        <w:ind w:left="1134" w:right="-122"/>
        <w:jc w:val="thaiDistribute"/>
        <w:rPr>
          <w:rFonts w:ascii="Times New Roman" w:hAnsi="Times New Roman" w:cs="Times New Roman"/>
          <w:b/>
          <w:bCs/>
          <w:sz w:val="25"/>
          <w:szCs w:val="25"/>
          <w:u w:val="single"/>
          <w:lang w:eastAsia="en-GB"/>
        </w:rPr>
      </w:pPr>
      <w:r>
        <w:rPr>
          <w:rFonts w:ascii="Times New Roman" w:hAnsi="Times New Roman" w:cs="Times New Roman"/>
          <w:b/>
          <w:bCs/>
          <w:sz w:val="25"/>
          <w:szCs w:val="25"/>
          <w:u w:val="single"/>
          <w:lang w:eastAsia="en-GB"/>
        </w:rPr>
        <w:t>QR code / Link for</w:t>
      </w:r>
      <w:r w:rsidR="00B824FD" w:rsidRPr="00E01946">
        <w:rPr>
          <w:rFonts w:ascii="Times New Roman" w:hAnsi="Times New Roman" w:cs="Times New Roman"/>
          <w:b/>
          <w:bCs/>
          <w:sz w:val="25"/>
          <w:szCs w:val="25"/>
          <w:u w:val="single"/>
          <w:lang w:eastAsia="en-GB"/>
        </w:rPr>
        <w:t xml:space="preserve"> Attachment</w:t>
      </w:r>
      <w:r>
        <w:rPr>
          <w:rFonts w:ascii="Times New Roman" w:hAnsi="Times New Roman" w:cs="Times New Roman"/>
          <w:b/>
          <w:bCs/>
          <w:sz w:val="25"/>
          <w:szCs w:val="25"/>
          <w:u w:val="single"/>
          <w:lang w:eastAsia="en-GB"/>
        </w:rPr>
        <w:t>s</w:t>
      </w:r>
      <w:r w:rsidR="00B824FD" w:rsidRPr="00E01946">
        <w:rPr>
          <w:rFonts w:ascii="Times New Roman" w:hAnsi="Times New Roman" w:cs="Times New Roman"/>
          <w:b/>
          <w:bCs/>
          <w:sz w:val="25"/>
          <w:szCs w:val="25"/>
          <w:u w:val="single"/>
          <w:lang w:eastAsia="en-GB"/>
        </w:rPr>
        <w:t xml:space="preserve"> 1-6</w:t>
      </w:r>
    </w:p>
    <w:p w:rsidR="00B824FD" w:rsidRPr="00E01946" w:rsidRDefault="00B824FD" w:rsidP="00B824FD">
      <w:pPr>
        <w:pStyle w:val="ListParagraph"/>
        <w:tabs>
          <w:tab w:val="left" w:pos="284"/>
        </w:tabs>
        <w:ind w:left="1134" w:right="-122"/>
        <w:jc w:val="thaiDistribute"/>
        <w:rPr>
          <w:rFonts w:ascii="Times New Roman" w:hAnsi="Times New Roman" w:cs="Times New Roman"/>
          <w:b/>
          <w:bCs/>
          <w:sz w:val="25"/>
          <w:szCs w:val="25"/>
          <w:lang w:eastAsia="en-GB"/>
        </w:rPr>
      </w:pPr>
    </w:p>
    <w:p w:rsidR="00B824FD" w:rsidRPr="00E01946" w:rsidRDefault="00463525" w:rsidP="00E01946">
      <w:pPr>
        <w:pStyle w:val="ListParagraph"/>
        <w:tabs>
          <w:tab w:val="left" w:pos="284"/>
        </w:tabs>
        <w:ind w:left="1134" w:right="-122"/>
        <w:rPr>
          <w:rFonts w:ascii="Times New Roman" w:hAnsi="Times New Roman" w:cs="Times New Roman"/>
          <w:sz w:val="25"/>
          <w:szCs w:val="25"/>
        </w:rPr>
      </w:pPr>
      <w:r w:rsidRPr="00E01946">
        <w:rPr>
          <w:rFonts w:ascii="Cordia New" w:hAnsi="Cordia New"/>
          <w:noProof/>
          <w:sz w:val="25"/>
          <w:szCs w:val="25"/>
          <w:lang w:val="en-US" w:bidi="th-TH"/>
        </w:rPr>
        <w:drawing>
          <wp:anchor distT="0" distB="0" distL="114300" distR="114300" simplePos="0" relativeHeight="251657728" behindDoc="1" locked="0" layoutInCell="1" allowOverlap="1">
            <wp:simplePos x="0" y="0"/>
            <wp:positionH relativeFrom="column">
              <wp:posOffset>742950</wp:posOffset>
            </wp:positionH>
            <wp:positionV relativeFrom="paragraph">
              <wp:posOffset>146050</wp:posOffset>
            </wp:positionV>
            <wp:extent cx="2095500" cy="2095500"/>
            <wp:effectExtent l="0" t="0" r="0" b="0"/>
            <wp:wrapNone/>
            <wp:docPr id="19" name="Picture 1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R co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pic:spPr>
                </pic:pic>
              </a:graphicData>
            </a:graphic>
            <wp14:sizeRelH relativeFrom="page">
              <wp14:pctWidth>0</wp14:pctWidth>
            </wp14:sizeRelH>
            <wp14:sizeRelV relativeFrom="page">
              <wp14:pctHeight>0</wp14:pctHeight>
            </wp14:sizeRelV>
          </wp:anchor>
        </w:drawing>
      </w:r>
      <w:r w:rsidR="00B824FD" w:rsidRPr="00E01946">
        <w:rPr>
          <w:rFonts w:ascii="Times New Roman" w:hAnsi="Times New Roman" w:cs="Times New Roman"/>
          <w:b/>
          <w:bCs/>
          <w:sz w:val="25"/>
          <w:szCs w:val="25"/>
          <w:lang w:eastAsia="en-GB"/>
        </w:rPr>
        <w:t>QR Code</w:t>
      </w:r>
      <w:r w:rsidR="00E01946">
        <w:rPr>
          <w:rFonts w:ascii="Times New Roman" w:hAnsi="Times New Roman" w:cs="Times New Roman"/>
          <w:b/>
          <w:bCs/>
          <w:sz w:val="25"/>
          <w:szCs w:val="25"/>
          <w:lang w:eastAsia="en-GB"/>
        </w:rPr>
        <w:t xml:space="preserve"> :</w:t>
      </w:r>
    </w:p>
    <w:p w:rsidR="00B824FD" w:rsidRDefault="00B824FD" w:rsidP="00B824FD">
      <w:pPr>
        <w:pStyle w:val="ListParagraph"/>
        <w:tabs>
          <w:tab w:val="left" w:pos="284"/>
        </w:tabs>
        <w:ind w:left="1134" w:right="-122"/>
        <w:jc w:val="thaiDistribute"/>
        <w:rPr>
          <w:rFonts w:ascii="Times New Roman" w:hAnsi="Times New Roman" w:cs="Times New Roman"/>
          <w:b/>
          <w:bCs/>
          <w:sz w:val="26"/>
          <w:szCs w:val="26"/>
          <w:lang w:eastAsia="en-GB"/>
        </w:rPr>
      </w:pPr>
    </w:p>
    <w:p w:rsidR="00B824FD" w:rsidRDefault="00B824FD" w:rsidP="00B824FD">
      <w:pPr>
        <w:pStyle w:val="ListParagraph"/>
        <w:tabs>
          <w:tab w:val="left" w:pos="284"/>
        </w:tabs>
        <w:ind w:left="1134" w:right="-122"/>
        <w:jc w:val="thaiDistribute"/>
        <w:rPr>
          <w:rFonts w:ascii="Times New Roman" w:hAnsi="Times New Roman" w:cs="Times New Roman"/>
          <w:b/>
          <w:bCs/>
          <w:sz w:val="26"/>
          <w:szCs w:val="26"/>
          <w:lang w:eastAsia="en-GB"/>
        </w:rPr>
      </w:pPr>
    </w:p>
    <w:p w:rsidR="00B824FD" w:rsidRDefault="00B824FD" w:rsidP="00B824FD">
      <w:pPr>
        <w:pStyle w:val="ListParagraph"/>
        <w:tabs>
          <w:tab w:val="left" w:pos="284"/>
        </w:tabs>
        <w:ind w:left="1134" w:right="-122"/>
        <w:jc w:val="thaiDistribute"/>
        <w:rPr>
          <w:rFonts w:ascii="Times New Roman" w:hAnsi="Times New Roman" w:cs="Times New Roman"/>
          <w:b/>
          <w:bCs/>
          <w:sz w:val="26"/>
          <w:szCs w:val="26"/>
          <w:lang w:eastAsia="en-GB"/>
        </w:rPr>
      </w:pPr>
    </w:p>
    <w:p w:rsidR="00B824FD" w:rsidRDefault="00B824FD" w:rsidP="00B824FD">
      <w:pPr>
        <w:pStyle w:val="ListParagraph"/>
        <w:tabs>
          <w:tab w:val="left" w:pos="284"/>
        </w:tabs>
        <w:ind w:left="1134" w:right="-122"/>
        <w:jc w:val="thaiDistribute"/>
        <w:rPr>
          <w:rFonts w:ascii="Times New Roman" w:hAnsi="Times New Roman" w:cs="Times New Roman"/>
          <w:b/>
          <w:bCs/>
          <w:sz w:val="26"/>
          <w:szCs w:val="26"/>
          <w:lang w:eastAsia="en-GB"/>
        </w:rPr>
      </w:pPr>
    </w:p>
    <w:p w:rsidR="00B824FD" w:rsidRDefault="00B824FD" w:rsidP="00B824FD">
      <w:pPr>
        <w:pStyle w:val="ListParagraph"/>
        <w:tabs>
          <w:tab w:val="left" w:pos="284"/>
        </w:tabs>
        <w:ind w:left="1134" w:right="-122"/>
        <w:jc w:val="thaiDistribute"/>
        <w:rPr>
          <w:rFonts w:ascii="Times New Roman" w:hAnsi="Times New Roman" w:cs="Times New Roman"/>
          <w:b/>
          <w:bCs/>
          <w:sz w:val="26"/>
          <w:szCs w:val="26"/>
          <w:lang w:eastAsia="en-GB"/>
        </w:rPr>
      </w:pPr>
    </w:p>
    <w:p w:rsidR="00B824FD" w:rsidRDefault="00B824FD" w:rsidP="00B824FD">
      <w:pPr>
        <w:pStyle w:val="ListParagraph"/>
        <w:tabs>
          <w:tab w:val="left" w:pos="284"/>
        </w:tabs>
        <w:ind w:left="1134" w:right="-122"/>
        <w:jc w:val="thaiDistribute"/>
        <w:rPr>
          <w:rFonts w:ascii="Times New Roman" w:hAnsi="Times New Roman" w:cs="Times New Roman"/>
          <w:b/>
          <w:bCs/>
          <w:sz w:val="26"/>
          <w:szCs w:val="26"/>
          <w:lang w:eastAsia="en-GB"/>
        </w:rPr>
      </w:pPr>
    </w:p>
    <w:p w:rsidR="00B824FD" w:rsidRDefault="00B824FD" w:rsidP="00B824FD">
      <w:pPr>
        <w:pStyle w:val="ListParagraph"/>
        <w:tabs>
          <w:tab w:val="left" w:pos="284"/>
        </w:tabs>
        <w:ind w:left="1134" w:right="-122"/>
        <w:jc w:val="thaiDistribute"/>
        <w:rPr>
          <w:rFonts w:ascii="Times New Roman" w:hAnsi="Times New Roman" w:cs="Times New Roman"/>
          <w:b/>
          <w:bCs/>
          <w:sz w:val="26"/>
          <w:szCs w:val="26"/>
          <w:lang w:eastAsia="en-GB"/>
        </w:rPr>
      </w:pPr>
    </w:p>
    <w:p w:rsidR="00B824FD" w:rsidRDefault="00B824FD" w:rsidP="00B824FD">
      <w:pPr>
        <w:pStyle w:val="ListParagraph"/>
        <w:tabs>
          <w:tab w:val="left" w:pos="284"/>
        </w:tabs>
        <w:ind w:left="1134" w:right="-122"/>
        <w:jc w:val="thaiDistribute"/>
        <w:rPr>
          <w:rFonts w:ascii="Times New Roman" w:hAnsi="Times New Roman" w:cs="Times New Roman"/>
          <w:b/>
          <w:bCs/>
          <w:sz w:val="26"/>
          <w:szCs w:val="26"/>
          <w:lang w:eastAsia="en-GB"/>
        </w:rPr>
      </w:pPr>
    </w:p>
    <w:p w:rsidR="00B824FD" w:rsidRDefault="00B824FD" w:rsidP="00B824FD">
      <w:pPr>
        <w:pStyle w:val="ListParagraph"/>
        <w:tabs>
          <w:tab w:val="left" w:pos="284"/>
        </w:tabs>
        <w:ind w:left="1134" w:right="-122"/>
        <w:jc w:val="thaiDistribute"/>
        <w:rPr>
          <w:rFonts w:ascii="Times New Roman" w:hAnsi="Times New Roman" w:cs="Times New Roman"/>
          <w:b/>
          <w:bCs/>
          <w:sz w:val="26"/>
          <w:szCs w:val="26"/>
          <w:lang w:eastAsia="en-GB"/>
        </w:rPr>
      </w:pPr>
    </w:p>
    <w:p w:rsidR="00B824FD" w:rsidRDefault="00B824FD" w:rsidP="00B824FD">
      <w:pPr>
        <w:ind w:left="1134" w:right="-122"/>
        <w:jc w:val="thaiDistribute"/>
        <w:rPr>
          <w:rFonts w:ascii="Times New Roman" w:hAnsi="Times New Roman" w:cs="Times New Roman"/>
          <w:sz w:val="26"/>
          <w:szCs w:val="26"/>
          <w:lang w:eastAsia="en-GB"/>
        </w:rPr>
      </w:pPr>
    </w:p>
    <w:p w:rsidR="00E01946" w:rsidRDefault="00E01946" w:rsidP="00E01946">
      <w:pPr>
        <w:pStyle w:val="ListParagraph"/>
        <w:tabs>
          <w:tab w:val="left" w:pos="284"/>
        </w:tabs>
        <w:ind w:left="1134" w:right="-122"/>
        <w:rPr>
          <w:rFonts w:ascii="Times New Roman" w:hAnsi="Times New Roman" w:cs="Times New Roman"/>
          <w:b/>
          <w:bCs/>
          <w:sz w:val="25"/>
          <w:szCs w:val="25"/>
          <w:lang w:eastAsia="en-GB"/>
        </w:rPr>
      </w:pPr>
    </w:p>
    <w:p w:rsidR="00E01946" w:rsidRPr="00E01946" w:rsidRDefault="00E01946" w:rsidP="00E01946">
      <w:pPr>
        <w:pStyle w:val="ListParagraph"/>
        <w:tabs>
          <w:tab w:val="left" w:pos="284"/>
        </w:tabs>
        <w:ind w:left="1134" w:right="-122"/>
        <w:rPr>
          <w:rFonts w:ascii="Times New Roman" w:hAnsi="Times New Roman" w:cs="Times New Roman"/>
          <w:sz w:val="25"/>
          <w:szCs w:val="25"/>
        </w:rPr>
      </w:pPr>
      <w:r w:rsidRPr="00E01946">
        <w:rPr>
          <w:rFonts w:ascii="Times New Roman" w:hAnsi="Times New Roman" w:cs="Times New Roman"/>
          <w:b/>
          <w:bCs/>
          <w:sz w:val="25"/>
          <w:szCs w:val="25"/>
          <w:lang w:eastAsia="en-GB"/>
        </w:rPr>
        <w:t>URL</w:t>
      </w:r>
      <w:r>
        <w:rPr>
          <w:rFonts w:ascii="Times New Roman" w:hAnsi="Times New Roman" w:cs="Times New Roman"/>
          <w:b/>
          <w:bCs/>
          <w:sz w:val="25"/>
          <w:szCs w:val="25"/>
          <w:lang w:eastAsia="en-GB"/>
        </w:rPr>
        <w:t xml:space="preserve"> :</w:t>
      </w:r>
      <w:r w:rsidRPr="00E01946">
        <w:rPr>
          <w:rFonts w:ascii="Times New Roman" w:hAnsi="Times New Roman" w:cs="Times New Roman"/>
          <w:b/>
          <w:bCs/>
          <w:sz w:val="25"/>
          <w:szCs w:val="25"/>
          <w:lang w:eastAsia="en-GB"/>
        </w:rPr>
        <w:t xml:space="preserve"> </w:t>
      </w:r>
      <w:r w:rsidRPr="00E01946">
        <w:rPr>
          <w:rFonts w:ascii="Times New Roman" w:hAnsi="Times New Roman" w:cs="Times New Roman"/>
          <w:sz w:val="25"/>
          <w:szCs w:val="25"/>
        </w:rPr>
        <w:t>shorturl.at/yGQ78</w:t>
      </w:r>
    </w:p>
    <w:p w:rsidR="00E01946" w:rsidRDefault="00E01946" w:rsidP="00B824FD">
      <w:pPr>
        <w:ind w:left="1134" w:right="-122"/>
        <w:jc w:val="thaiDistribute"/>
        <w:rPr>
          <w:rFonts w:ascii="Times New Roman" w:hAnsi="Times New Roman" w:cs="Times New Roman"/>
          <w:sz w:val="26"/>
          <w:szCs w:val="26"/>
          <w:lang w:eastAsia="en-GB"/>
        </w:rPr>
      </w:pPr>
    </w:p>
    <w:p w:rsidR="00A46117" w:rsidRPr="00250D51" w:rsidRDefault="00B824FD" w:rsidP="00E01946">
      <w:pPr>
        <w:ind w:left="1134" w:right="-122"/>
        <w:jc w:val="center"/>
        <w:rPr>
          <w:rFonts w:ascii="TH SarabunPSK" w:hAnsi="TH SarabunPSK" w:cs="TH SarabunPSK" w:hint="cs"/>
          <w:cs/>
        </w:rPr>
      </w:pPr>
      <w:r>
        <w:rPr>
          <w:rFonts w:ascii="Times New Roman" w:hAnsi="Times New Roman" w:cs="Times New Roman"/>
          <w:sz w:val="26"/>
          <w:szCs w:val="26"/>
          <w:lang w:eastAsia="en-GB"/>
        </w:rPr>
        <w:t>**********</w:t>
      </w:r>
      <w:bookmarkStart w:id="0" w:name="_GoBack"/>
      <w:bookmarkEnd w:id="0"/>
    </w:p>
    <w:sectPr w:rsidR="00A46117" w:rsidRPr="00250D51" w:rsidSect="00E01946">
      <w:headerReference w:type="default" r:id="rId9"/>
      <w:footerReference w:type="default" r:id="rId10"/>
      <w:pgSz w:w="11907" w:h="16840" w:code="9"/>
      <w:pgMar w:top="864" w:right="1134" w:bottom="562" w:left="547" w:header="432" w:footer="0" w:gutter="0"/>
      <w:pgNumType w:start="1"/>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545" w:rsidRDefault="00F53545">
      <w:r>
        <w:separator/>
      </w:r>
    </w:p>
  </w:endnote>
  <w:endnote w:type="continuationSeparator" w:id="0">
    <w:p w:rsidR="00F53545" w:rsidRDefault="00F5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rowalliaUPC">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117" w:rsidRPr="005C5AD3" w:rsidRDefault="00A46117" w:rsidP="005C5AD3">
    <w:pPr>
      <w:pStyle w:val="Footer"/>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545" w:rsidRDefault="00F53545">
      <w:r>
        <w:separator/>
      </w:r>
    </w:p>
  </w:footnote>
  <w:footnote w:type="continuationSeparator" w:id="0">
    <w:p w:rsidR="00F53545" w:rsidRDefault="00F53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46" w:rsidRPr="00E01946" w:rsidRDefault="00E01946">
    <w:pPr>
      <w:pStyle w:val="Header"/>
      <w:jc w:val="center"/>
      <w:rPr>
        <w:sz w:val="24"/>
        <w:szCs w:val="24"/>
      </w:rPr>
    </w:pPr>
    <w:r w:rsidRPr="00E01946">
      <w:rPr>
        <w:sz w:val="24"/>
        <w:szCs w:val="24"/>
      </w:rPr>
      <w:t xml:space="preserve">- </w:t>
    </w:r>
    <w:r w:rsidRPr="00E01946">
      <w:rPr>
        <w:sz w:val="24"/>
        <w:szCs w:val="24"/>
      </w:rPr>
      <w:fldChar w:fldCharType="begin"/>
    </w:r>
    <w:r w:rsidRPr="00E01946">
      <w:rPr>
        <w:sz w:val="24"/>
        <w:szCs w:val="24"/>
      </w:rPr>
      <w:instrText xml:space="preserve"> PAGE   \* MERGEFORMAT </w:instrText>
    </w:r>
    <w:r w:rsidRPr="00E01946">
      <w:rPr>
        <w:sz w:val="24"/>
        <w:szCs w:val="24"/>
      </w:rPr>
      <w:fldChar w:fldCharType="separate"/>
    </w:r>
    <w:r w:rsidR="00112BF2">
      <w:rPr>
        <w:noProof/>
        <w:sz w:val="24"/>
        <w:szCs w:val="24"/>
      </w:rPr>
      <w:t>5</w:t>
    </w:r>
    <w:r w:rsidRPr="00E01946">
      <w:rPr>
        <w:noProof/>
        <w:sz w:val="24"/>
        <w:szCs w:val="24"/>
      </w:rPr>
      <w:fldChar w:fldCharType="end"/>
    </w:r>
    <w:r w:rsidRPr="00E01946">
      <w:rPr>
        <w:noProof/>
        <w:sz w:val="24"/>
        <w:szCs w:val="24"/>
      </w:rPr>
      <w:t xml:space="preserve"> -</w:t>
    </w:r>
  </w:p>
  <w:p w:rsidR="00A46117" w:rsidRPr="008A69C7" w:rsidRDefault="00A46117" w:rsidP="008A69C7">
    <w:pPr>
      <w:pStyle w:val="Header"/>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328F"/>
    <w:multiLevelType w:val="multilevel"/>
    <w:tmpl w:val="9F3A03A6"/>
    <w:lvl w:ilvl="0">
      <w:start w:val="1"/>
      <w:numFmt w:val="decimal"/>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4740B0"/>
    <w:multiLevelType w:val="multilevel"/>
    <w:tmpl w:val="8C36787A"/>
    <w:lvl w:ilvl="0">
      <w:start w:val="1"/>
      <w:numFmt w:val="decimal"/>
      <w:lvlText w:val="%1."/>
      <w:lvlJc w:val="left"/>
      <w:pPr>
        <w:tabs>
          <w:tab w:val="num" w:pos="3955"/>
        </w:tabs>
        <w:ind w:left="3955" w:hanging="360"/>
      </w:pPr>
      <w:rPr>
        <w:rFonts w:hint="cs"/>
      </w:rPr>
    </w:lvl>
    <w:lvl w:ilvl="1">
      <w:start w:val="1"/>
      <w:numFmt w:val="lowerLetter"/>
      <w:lvlText w:val="%2."/>
      <w:lvlJc w:val="left"/>
      <w:pPr>
        <w:tabs>
          <w:tab w:val="num" w:pos="4675"/>
        </w:tabs>
        <w:ind w:left="4675" w:hanging="360"/>
      </w:pPr>
    </w:lvl>
    <w:lvl w:ilvl="2">
      <w:start w:val="1"/>
      <w:numFmt w:val="lowerRoman"/>
      <w:lvlText w:val="%3."/>
      <w:lvlJc w:val="right"/>
      <w:pPr>
        <w:tabs>
          <w:tab w:val="num" w:pos="5395"/>
        </w:tabs>
        <w:ind w:left="5395" w:hanging="180"/>
      </w:pPr>
    </w:lvl>
    <w:lvl w:ilvl="3">
      <w:start w:val="1"/>
      <w:numFmt w:val="decimal"/>
      <w:lvlText w:val="%4."/>
      <w:lvlJc w:val="left"/>
      <w:pPr>
        <w:tabs>
          <w:tab w:val="num" w:pos="6115"/>
        </w:tabs>
        <w:ind w:left="6115" w:hanging="360"/>
      </w:pPr>
    </w:lvl>
    <w:lvl w:ilvl="4">
      <w:start w:val="1"/>
      <w:numFmt w:val="lowerLetter"/>
      <w:lvlText w:val="%5."/>
      <w:lvlJc w:val="left"/>
      <w:pPr>
        <w:tabs>
          <w:tab w:val="num" w:pos="6835"/>
        </w:tabs>
        <w:ind w:left="6835" w:hanging="360"/>
      </w:pPr>
    </w:lvl>
    <w:lvl w:ilvl="5">
      <w:start w:val="1"/>
      <w:numFmt w:val="lowerRoman"/>
      <w:lvlText w:val="%6."/>
      <w:lvlJc w:val="right"/>
      <w:pPr>
        <w:tabs>
          <w:tab w:val="num" w:pos="7555"/>
        </w:tabs>
        <w:ind w:left="7555" w:hanging="180"/>
      </w:pPr>
    </w:lvl>
    <w:lvl w:ilvl="6">
      <w:start w:val="1"/>
      <w:numFmt w:val="decimal"/>
      <w:lvlText w:val="%7."/>
      <w:lvlJc w:val="left"/>
      <w:pPr>
        <w:tabs>
          <w:tab w:val="num" w:pos="8275"/>
        </w:tabs>
        <w:ind w:left="8275" w:hanging="360"/>
      </w:pPr>
    </w:lvl>
    <w:lvl w:ilvl="7">
      <w:start w:val="1"/>
      <w:numFmt w:val="lowerLetter"/>
      <w:lvlText w:val="%8."/>
      <w:lvlJc w:val="left"/>
      <w:pPr>
        <w:tabs>
          <w:tab w:val="num" w:pos="8995"/>
        </w:tabs>
        <w:ind w:left="8995" w:hanging="360"/>
      </w:pPr>
    </w:lvl>
    <w:lvl w:ilvl="8">
      <w:start w:val="1"/>
      <w:numFmt w:val="lowerRoman"/>
      <w:lvlText w:val="%9."/>
      <w:lvlJc w:val="right"/>
      <w:pPr>
        <w:tabs>
          <w:tab w:val="num" w:pos="9715"/>
        </w:tabs>
        <w:ind w:left="9715" w:hanging="180"/>
      </w:pPr>
    </w:lvl>
  </w:abstractNum>
  <w:abstractNum w:abstractNumId="2" w15:restartNumberingAfterBreak="0">
    <w:nsid w:val="01DB5094"/>
    <w:multiLevelType w:val="multilevel"/>
    <w:tmpl w:val="2444A792"/>
    <w:lvl w:ilvl="0">
      <w:start w:val="1"/>
      <w:numFmt w:val="decimal"/>
      <w:lvlText w:val="%1."/>
      <w:lvlJc w:val="left"/>
      <w:pPr>
        <w:tabs>
          <w:tab w:val="num" w:pos="3955"/>
        </w:tabs>
        <w:ind w:left="3955" w:hanging="360"/>
      </w:pPr>
      <w:rPr>
        <w:rFonts w:hint="cs"/>
      </w:rPr>
    </w:lvl>
    <w:lvl w:ilvl="1">
      <w:start w:val="1"/>
      <w:numFmt w:val="lowerLetter"/>
      <w:lvlText w:val="%2."/>
      <w:lvlJc w:val="left"/>
      <w:pPr>
        <w:tabs>
          <w:tab w:val="num" w:pos="4675"/>
        </w:tabs>
        <w:ind w:left="4675" w:hanging="360"/>
      </w:pPr>
    </w:lvl>
    <w:lvl w:ilvl="2">
      <w:start w:val="1"/>
      <w:numFmt w:val="lowerRoman"/>
      <w:lvlText w:val="%3."/>
      <w:lvlJc w:val="right"/>
      <w:pPr>
        <w:tabs>
          <w:tab w:val="num" w:pos="5395"/>
        </w:tabs>
        <w:ind w:left="5395" w:hanging="180"/>
      </w:pPr>
    </w:lvl>
    <w:lvl w:ilvl="3">
      <w:start w:val="1"/>
      <w:numFmt w:val="decimal"/>
      <w:lvlText w:val="%4."/>
      <w:lvlJc w:val="left"/>
      <w:pPr>
        <w:tabs>
          <w:tab w:val="num" w:pos="6115"/>
        </w:tabs>
        <w:ind w:left="6115" w:hanging="360"/>
      </w:pPr>
    </w:lvl>
    <w:lvl w:ilvl="4">
      <w:start w:val="1"/>
      <w:numFmt w:val="lowerLetter"/>
      <w:lvlText w:val="%5."/>
      <w:lvlJc w:val="left"/>
      <w:pPr>
        <w:tabs>
          <w:tab w:val="num" w:pos="6835"/>
        </w:tabs>
        <w:ind w:left="6835" w:hanging="360"/>
      </w:pPr>
    </w:lvl>
    <w:lvl w:ilvl="5">
      <w:start w:val="1"/>
      <w:numFmt w:val="lowerRoman"/>
      <w:lvlText w:val="%6."/>
      <w:lvlJc w:val="right"/>
      <w:pPr>
        <w:tabs>
          <w:tab w:val="num" w:pos="7555"/>
        </w:tabs>
        <w:ind w:left="7555" w:hanging="180"/>
      </w:pPr>
    </w:lvl>
    <w:lvl w:ilvl="6">
      <w:start w:val="1"/>
      <w:numFmt w:val="decimal"/>
      <w:lvlText w:val="%7."/>
      <w:lvlJc w:val="left"/>
      <w:pPr>
        <w:tabs>
          <w:tab w:val="num" w:pos="8275"/>
        </w:tabs>
        <w:ind w:left="8275" w:hanging="360"/>
      </w:pPr>
    </w:lvl>
    <w:lvl w:ilvl="7">
      <w:start w:val="1"/>
      <w:numFmt w:val="lowerLetter"/>
      <w:lvlText w:val="%8."/>
      <w:lvlJc w:val="left"/>
      <w:pPr>
        <w:tabs>
          <w:tab w:val="num" w:pos="8995"/>
        </w:tabs>
        <w:ind w:left="8995" w:hanging="360"/>
      </w:pPr>
    </w:lvl>
    <w:lvl w:ilvl="8">
      <w:start w:val="1"/>
      <w:numFmt w:val="lowerRoman"/>
      <w:lvlText w:val="%9."/>
      <w:lvlJc w:val="right"/>
      <w:pPr>
        <w:tabs>
          <w:tab w:val="num" w:pos="9715"/>
        </w:tabs>
        <w:ind w:left="9715" w:hanging="180"/>
      </w:pPr>
    </w:lvl>
  </w:abstractNum>
  <w:abstractNum w:abstractNumId="3" w15:restartNumberingAfterBreak="0">
    <w:nsid w:val="11B75A73"/>
    <w:multiLevelType w:val="multilevel"/>
    <w:tmpl w:val="3B2A2D68"/>
    <w:lvl w:ilvl="0">
      <w:start w:val="1"/>
      <w:numFmt w:val="decimal"/>
      <w:lvlText w:val="%1."/>
      <w:lvlJc w:val="left"/>
      <w:pPr>
        <w:tabs>
          <w:tab w:val="num" w:pos="3960"/>
        </w:tabs>
        <w:ind w:left="3960" w:hanging="36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4" w15:restartNumberingAfterBreak="0">
    <w:nsid w:val="220E1C84"/>
    <w:multiLevelType w:val="multilevel"/>
    <w:tmpl w:val="3CAA8ED0"/>
    <w:lvl w:ilvl="0">
      <w:start w:val="1"/>
      <w:numFmt w:val="decimal"/>
      <w:lvlText w:val="%1."/>
      <w:lvlJc w:val="left"/>
      <w:pPr>
        <w:tabs>
          <w:tab w:val="num" w:pos="3960"/>
        </w:tabs>
        <w:ind w:left="3960" w:hanging="36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5" w15:restartNumberingAfterBreak="0">
    <w:nsid w:val="22472FC7"/>
    <w:multiLevelType w:val="multilevel"/>
    <w:tmpl w:val="C07E205A"/>
    <w:lvl w:ilvl="0">
      <w:start w:val="1"/>
      <w:numFmt w:val="decimal"/>
      <w:lvlText w:val="%1."/>
      <w:lvlJc w:val="left"/>
      <w:pPr>
        <w:tabs>
          <w:tab w:val="num" w:pos="3960"/>
        </w:tabs>
        <w:ind w:left="3960" w:hanging="36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6" w15:restartNumberingAfterBreak="0">
    <w:nsid w:val="2294400A"/>
    <w:multiLevelType w:val="singleLevel"/>
    <w:tmpl w:val="F74604D6"/>
    <w:lvl w:ilvl="0">
      <w:numFmt w:val="bullet"/>
      <w:lvlText w:val="-"/>
      <w:lvlJc w:val="left"/>
      <w:pPr>
        <w:tabs>
          <w:tab w:val="num" w:pos="4315"/>
        </w:tabs>
        <w:ind w:left="4315" w:hanging="360"/>
      </w:pPr>
      <w:rPr>
        <w:rFonts w:hint="default"/>
      </w:rPr>
    </w:lvl>
  </w:abstractNum>
  <w:abstractNum w:abstractNumId="7" w15:restartNumberingAfterBreak="0">
    <w:nsid w:val="28306A16"/>
    <w:multiLevelType w:val="hybridMultilevel"/>
    <w:tmpl w:val="C5B67A78"/>
    <w:lvl w:ilvl="0" w:tplc="6008935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BC43692"/>
    <w:multiLevelType w:val="multilevel"/>
    <w:tmpl w:val="E97E2C22"/>
    <w:lvl w:ilvl="0">
      <w:start w:val="1"/>
      <w:numFmt w:val="decimal"/>
      <w:lvlText w:val="%1."/>
      <w:lvlJc w:val="left"/>
      <w:pPr>
        <w:tabs>
          <w:tab w:val="num" w:pos="3955"/>
        </w:tabs>
        <w:ind w:left="3955" w:hanging="360"/>
      </w:pPr>
      <w:rPr>
        <w:rFonts w:hint="cs"/>
      </w:rPr>
    </w:lvl>
    <w:lvl w:ilvl="1">
      <w:start w:val="1"/>
      <w:numFmt w:val="lowerLetter"/>
      <w:lvlText w:val="%2."/>
      <w:lvlJc w:val="left"/>
      <w:pPr>
        <w:tabs>
          <w:tab w:val="num" w:pos="4675"/>
        </w:tabs>
        <w:ind w:left="4675" w:hanging="360"/>
      </w:pPr>
    </w:lvl>
    <w:lvl w:ilvl="2">
      <w:start w:val="1"/>
      <w:numFmt w:val="lowerRoman"/>
      <w:lvlText w:val="%3."/>
      <w:lvlJc w:val="right"/>
      <w:pPr>
        <w:tabs>
          <w:tab w:val="num" w:pos="5395"/>
        </w:tabs>
        <w:ind w:left="5395" w:hanging="180"/>
      </w:pPr>
    </w:lvl>
    <w:lvl w:ilvl="3">
      <w:start w:val="1"/>
      <w:numFmt w:val="decimal"/>
      <w:lvlText w:val="%4."/>
      <w:lvlJc w:val="left"/>
      <w:pPr>
        <w:tabs>
          <w:tab w:val="num" w:pos="6115"/>
        </w:tabs>
        <w:ind w:left="6115" w:hanging="360"/>
      </w:pPr>
    </w:lvl>
    <w:lvl w:ilvl="4">
      <w:start w:val="1"/>
      <w:numFmt w:val="lowerLetter"/>
      <w:lvlText w:val="%5."/>
      <w:lvlJc w:val="left"/>
      <w:pPr>
        <w:tabs>
          <w:tab w:val="num" w:pos="6835"/>
        </w:tabs>
        <w:ind w:left="6835" w:hanging="360"/>
      </w:pPr>
    </w:lvl>
    <w:lvl w:ilvl="5">
      <w:start w:val="1"/>
      <w:numFmt w:val="lowerRoman"/>
      <w:lvlText w:val="%6."/>
      <w:lvlJc w:val="right"/>
      <w:pPr>
        <w:tabs>
          <w:tab w:val="num" w:pos="7555"/>
        </w:tabs>
        <w:ind w:left="7555" w:hanging="180"/>
      </w:pPr>
    </w:lvl>
    <w:lvl w:ilvl="6">
      <w:start w:val="1"/>
      <w:numFmt w:val="decimal"/>
      <w:lvlText w:val="%7."/>
      <w:lvlJc w:val="left"/>
      <w:pPr>
        <w:tabs>
          <w:tab w:val="num" w:pos="8275"/>
        </w:tabs>
        <w:ind w:left="8275" w:hanging="360"/>
      </w:pPr>
    </w:lvl>
    <w:lvl w:ilvl="7">
      <w:start w:val="1"/>
      <w:numFmt w:val="lowerLetter"/>
      <w:lvlText w:val="%8."/>
      <w:lvlJc w:val="left"/>
      <w:pPr>
        <w:tabs>
          <w:tab w:val="num" w:pos="8995"/>
        </w:tabs>
        <w:ind w:left="8995" w:hanging="360"/>
      </w:pPr>
    </w:lvl>
    <w:lvl w:ilvl="8">
      <w:start w:val="1"/>
      <w:numFmt w:val="lowerRoman"/>
      <w:lvlText w:val="%9."/>
      <w:lvlJc w:val="right"/>
      <w:pPr>
        <w:tabs>
          <w:tab w:val="num" w:pos="9715"/>
        </w:tabs>
        <w:ind w:left="9715" w:hanging="180"/>
      </w:pPr>
    </w:lvl>
  </w:abstractNum>
  <w:abstractNum w:abstractNumId="9" w15:restartNumberingAfterBreak="0">
    <w:nsid w:val="30766DB3"/>
    <w:multiLevelType w:val="multilevel"/>
    <w:tmpl w:val="8DCA0DDA"/>
    <w:lvl w:ilvl="0">
      <w:start w:val="1"/>
      <w:numFmt w:val="decimal"/>
      <w:lvlText w:val="%1."/>
      <w:lvlJc w:val="left"/>
      <w:pPr>
        <w:tabs>
          <w:tab w:val="num" w:pos="3955"/>
        </w:tabs>
        <w:ind w:left="3955" w:hanging="360"/>
      </w:pPr>
      <w:rPr>
        <w:rFonts w:hint="default"/>
      </w:rPr>
    </w:lvl>
    <w:lvl w:ilvl="1">
      <w:start w:val="1"/>
      <w:numFmt w:val="decimal"/>
      <w:isLgl/>
      <w:lvlText w:val="%1.%2"/>
      <w:lvlJc w:val="left"/>
      <w:pPr>
        <w:tabs>
          <w:tab w:val="num" w:pos="4680"/>
        </w:tabs>
        <w:ind w:left="4680" w:hanging="360"/>
      </w:pPr>
      <w:rPr>
        <w:rFonts w:hint="default"/>
      </w:rPr>
    </w:lvl>
    <w:lvl w:ilvl="2">
      <w:start w:val="1"/>
      <w:numFmt w:val="decimal"/>
      <w:isLgl/>
      <w:lvlText w:val="%1.%2.%3"/>
      <w:lvlJc w:val="left"/>
      <w:pPr>
        <w:tabs>
          <w:tab w:val="num" w:pos="5765"/>
        </w:tabs>
        <w:ind w:left="5765" w:hanging="720"/>
      </w:pPr>
      <w:rPr>
        <w:rFonts w:hint="default"/>
      </w:rPr>
    </w:lvl>
    <w:lvl w:ilvl="3">
      <w:start w:val="1"/>
      <w:numFmt w:val="decimal"/>
      <w:isLgl/>
      <w:lvlText w:val="%1.%2.%3.%4"/>
      <w:lvlJc w:val="left"/>
      <w:pPr>
        <w:tabs>
          <w:tab w:val="num" w:pos="6490"/>
        </w:tabs>
        <w:ind w:left="6490" w:hanging="720"/>
      </w:pPr>
      <w:rPr>
        <w:rFonts w:hint="default"/>
      </w:rPr>
    </w:lvl>
    <w:lvl w:ilvl="4">
      <w:start w:val="1"/>
      <w:numFmt w:val="decimal"/>
      <w:isLgl/>
      <w:lvlText w:val="%1.%2.%3.%4.%5"/>
      <w:lvlJc w:val="left"/>
      <w:pPr>
        <w:tabs>
          <w:tab w:val="num" w:pos="7575"/>
        </w:tabs>
        <w:ind w:left="7575" w:hanging="1080"/>
      </w:pPr>
      <w:rPr>
        <w:rFonts w:hint="default"/>
      </w:rPr>
    </w:lvl>
    <w:lvl w:ilvl="5">
      <w:start w:val="1"/>
      <w:numFmt w:val="decimal"/>
      <w:isLgl/>
      <w:lvlText w:val="%1.%2.%3.%4.%5.%6"/>
      <w:lvlJc w:val="left"/>
      <w:pPr>
        <w:tabs>
          <w:tab w:val="num" w:pos="8300"/>
        </w:tabs>
        <w:ind w:left="8300" w:hanging="1080"/>
      </w:pPr>
      <w:rPr>
        <w:rFonts w:hint="default"/>
      </w:rPr>
    </w:lvl>
    <w:lvl w:ilvl="6">
      <w:start w:val="1"/>
      <w:numFmt w:val="decimal"/>
      <w:isLgl/>
      <w:lvlText w:val="%1.%2.%3.%4.%5.%6.%7"/>
      <w:lvlJc w:val="left"/>
      <w:pPr>
        <w:tabs>
          <w:tab w:val="num" w:pos="9025"/>
        </w:tabs>
        <w:ind w:left="9025" w:hanging="1080"/>
      </w:pPr>
      <w:rPr>
        <w:rFonts w:hint="default"/>
      </w:rPr>
    </w:lvl>
    <w:lvl w:ilvl="7">
      <w:start w:val="1"/>
      <w:numFmt w:val="decimal"/>
      <w:isLgl/>
      <w:lvlText w:val="%1.%2.%3.%4.%5.%6.%7.%8"/>
      <w:lvlJc w:val="left"/>
      <w:pPr>
        <w:tabs>
          <w:tab w:val="num" w:pos="10110"/>
        </w:tabs>
        <w:ind w:left="10110" w:hanging="1440"/>
      </w:pPr>
      <w:rPr>
        <w:rFonts w:hint="default"/>
      </w:rPr>
    </w:lvl>
    <w:lvl w:ilvl="8">
      <w:start w:val="1"/>
      <w:numFmt w:val="decimal"/>
      <w:isLgl/>
      <w:lvlText w:val="%1.%2.%3.%4.%5.%6.%7.%8.%9"/>
      <w:lvlJc w:val="left"/>
      <w:pPr>
        <w:tabs>
          <w:tab w:val="num" w:pos="10835"/>
        </w:tabs>
        <w:ind w:left="10835" w:hanging="1440"/>
      </w:pPr>
      <w:rPr>
        <w:rFonts w:hint="default"/>
      </w:rPr>
    </w:lvl>
  </w:abstractNum>
  <w:abstractNum w:abstractNumId="10" w15:restartNumberingAfterBreak="0">
    <w:nsid w:val="30C47D8D"/>
    <w:multiLevelType w:val="multilevel"/>
    <w:tmpl w:val="0420BCCC"/>
    <w:lvl w:ilvl="0">
      <w:start w:val="1"/>
      <w:numFmt w:val="decimal"/>
      <w:lvlText w:val="%1."/>
      <w:lvlJc w:val="left"/>
      <w:pPr>
        <w:tabs>
          <w:tab w:val="num" w:pos="3240"/>
        </w:tabs>
        <w:ind w:left="3240" w:hanging="1080"/>
      </w:pPr>
      <w:rPr>
        <w:rFonts w:ascii="Times New Roman" w:hAnsi="Times New Roman" w:hint="default"/>
        <w:sz w:val="32"/>
        <w:szCs w:val="32"/>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1" w15:restartNumberingAfterBreak="0">
    <w:nsid w:val="40181AE8"/>
    <w:multiLevelType w:val="multilevel"/>
    <w:tmpl w:val="850A48EE"/>
    <w:lvl w:ilvl="0">
      <w:start w:val="1"/>
      <w:numFmt w:val="decimal"/>
      <w:lvlText w:val="%1."/>
      <w:lvlJc w:val="left"/>
      <w:pPr>
        <w:tabs>
          <w:tab w:val="num" w:pos="3240"/>
        </w:tabs>
        <w:ind w:left="3240" w:hanging="1080"/>
      </w:pPr>
      <w:rPr>
        <w:rFonts w:ascii="Times New Roman" w:hAnsi="Times New Roman" w:hint="default"/>
        <w:sz w:val="32"/>
        <w:szCs w:val="32"/>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2" w15:restartNumberingAfterBreak="0">
    <w:nsid w:val="4B682A4C"/>
    <w:multiLevelType w:val="multilevel"/>
    <w:tmpl w:val="70A624F0"/>
    <w:lvl w:ilvl="0">
      <w:start w:val="1"/>
      <w:numFmt w:val="decimal"/>
      <w:lvlText w:val="%1."/>
      <w:lvlJc w:val="left"/>
      <w:pPr>
        <w:tabs>
          <w:tab w:val="num" w:pos="3960"/>
        </w:tabs>
        <w:ind w:left="3960" w:hanging="36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13" w15:restartNumberingAfterBreak="0">
    <w:nsid w:val="55097474"/>
    <w:multiLevelType w:val="hybridMultilevel"/>
    <w:tmpl w:val="5BEA9714"/>
    <w:lvl w:ilvl="0" w:tplc="4E5EDD7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72740CB"/>
    <w:multiLevelType w:val="singleLevel"/>
    <w:tmpl w:val="FEE0920C"/>
    <w:lvl w:ilvl="0">
      <w:start w:val="1"/>
      <w:numFmt w:val="decimal"/>
      <w:lvlText w:val="%1."/>
      <w:lvlJc w:val="left"/>
      <w:pPr>
        <w:tabs>
          <w:tab w:val="num" w:pos="3955"/>
        </w:tabs>
        <w:ind w:left="3955" w:hanging="360"/>
      </w:pPr>
      <w:rPr>
        <w:rFonts w:hint="default"/>
      </w:rPr>
    </w:lvl>
  </w:abstractNum>
  <w:abstractNum w:abstractNumId="15" w15:restartNumberingAfterBreak="0">
    <w:nsid w:val="58D7740F"/>
    <w:multiLevelType w:val="multilevel"/>
    <w:tmpl w:val="57E69BBC"/>
    <w:lvl w:ilvl="0">
      <w:start w:val="1"/>
      <w:numFmt w:val="decimal"/>
      <w:lvlText w:val="%1."/>
      <w:lvlJc w:val="left"/>
      <w:pPr>
        <w:tabs>
          <w:tab w:val="num" w:pos="3955"/>
        </w:tabs>
        <w:ind w:left="3955" w:hanging="360"/>
      </w:pPr>
      <w:rPr>
        <w:rFonts w:hint="default"/>
      </w:rPr>
    </w:lvl>
    <w:lvl w:ilvl="1">
      <w:start w:val="1"/>
      <w:numFmt w:val="lowerLetter"/>
      <w:lvlText w:val="%2."/>
      <w:lvlJc w:val="left"/>
      <w:pPr>
        <w:tabs>
          <w:tab w:val="num" w:pos="4675"/>
        </w:tabs>
        <w:ind w:left="4675" w:hanging="360"/>
      </w:pPr>
    </w:lvl>
    <w:lvl w:ilvl="2">
      <w:start w:val="1"/>
      <w:numFmt w:val="lowerRoman"/>
      <w:lvlText w:val="%3."/>
      <w:lvlJc w:val="right"/>
      <w:pPr>
        <w:tabs>
          <w:tab w:val="num" w:pos="5395"/>
        </w:tabs>
        <w:ind w:left="5395" w:hanging="180"/>
      </w:pPr>
    </w:lvl>
    <w:lvl w:ilvl="3">
      <w:start w:val="1"/>
      <w:numFmt w:val="decimal"/>
      <w:lvlText w:val="%4."/>
      <w:lvlJc w:val="left"/>
      <w:pPr>
        <w:tabs>
          <w:tab w:val="num" w:pos="6115"/>
        </w:tabs>
        <w:ind w:left="6115" w:hanging="360"/>
      </w:pPr>
    </w:lvl>
    <w:lvl w:ilvl="4">
      <w:start w:val="1"/>
      <w:numFmt w:val="lowerLetter"/>
      <w:lvlText w:val="%5."/>
      <w:lvlJc w:val="left"/>
      <w:pPr>
        <w:tabs>
          <w:tab w:val="num" w:pos="6835"/>
        </w:tabs>
        <w:ind w:left="6835" w:hanging="360"/>
      </w:pPr>
    </w:lvl>
    <w:lvl w:ilvl="5">
      <w:start w:val="1"/>
      <w:numFmt w:val="lowerRoman"/>
      <w:lvlText w:val="%6."/>
      <w:lvlJc w:val="right"/>
      <w:pPr>
        <w:tabs>
          <w:tab w:val="num" w:pos="7555"/>
        </w:tabs>
        <w:ind w:left="7555" w:hanging="180"/>
      </w:pPr>
    </w:lvl>
    <w:lvl w:ilvl="6">
      <w:start w:val="1"/>
      <w:numFmt w:val="decimal"/>
      <w:lvlText w:val="%7."/>
      <w:lvlJc w:val="left"/>
      <w:pPr>
        <w:tabs>
          <w:tab w:val="num" w:pos="8275"/>
        </w:tabs>
        <w:ind w:left="8275" w:hanging="360"/>
      </w:pPr>
    </w:lvl>
    <w:lvl w:ilvl="7">
      <w:start w:val="1"/>
      <w:numFmt w:val="lowerLetter"/>
      <w:lvlText w:val="%8."/>
      <w:lvlJc w:val="left"/>
      <w:pPr>
        <w:tabs>
          <w:tab w:val="num" w:pos="8995"/>
        </w:tabs>
        <w:ind w:left="8995" w:hanging="360"/>
      </w:pPr>
    </w:lvl>
    <w:lvl w:ilvl="8">
      <w:start w:val="1"/>
      <w:numFmt w:val="lowerRoman"/>
      <w:lvlText w:val="%9."/>
      <w:lvlJc w:val="right"/>
      <w:pPr>
        <w:tabs>
          <w:tab w:val="num" w:pos="9715"/>
        </w:tabs>
        <w:ind w:left="9715" w:hanging="180"/>
      </w:pPr>
    </w:lvl>
  </w:abstractNum>
  <w:abstractNum w:abstractNumId="16" w15:restartNumberingAfterBreak="0">
    <w:nsid w:val="615F394B"/>
    <w:multiLevelType w:val="multilevel"/>
    <w:tmpl w:val="A60EE05A"/>
    <w:lvl w:ilvl="0">
      <w:start w:val="1"/>
      <w:numFmt w:val="decimal"/>
      <w:lvlText w:val="%1."/>
      <w:lvlJc w:val="left"/>
      <w:pPr>
        <w:tabs>
          <w:tab w:val="num" w:pos="3240"/>
        </w:tabs>
        <w:ind w:left="3240" w:hanging="1080"/>
      </w:pPr>
      <w:rPr>
        <w:rFonts w:ascii="Times New Roman" w:hAnsi="Times New Roman" w:hint="default"/>
        <w:sz w:val="32"/>
        <w:szCs w:val="32"/>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7" w15:restartNumberingAfterBreak="0">
    <w:nsid w:val="64AC7908"/>
    <w:multiLevelType w:val="hybridMultilevel"/>
    <w:tmpl w:val="FDD44436"/>
    <w:lvl w:ilvl="0" w:tplc="4E5EDD7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73C3D1A"/>
    <w:multiLevelType w:val="singleLevel"/>
    <w:tmpl w:val="AE4E5788"/>
    <w:lvl w:ilvl="0">
      <w:start w:val="1"/>
      <w:numFmt w:val="decimal"/>
      <w:lvlText w:val="%1."/>
      <w:lvlJc w:val="left"/>
      <w:pPr>
        <w:tabs>
          <w:tab w:val="num" w:pos="3955"/>
        </w:tabs>
        <w:ind w:left="3955" w:hanging="360"/>
      </w:pPr>
      <w:rPr>
        <w:rFonts w:hint="default"/>
      </w:rPr>
    </w:lvl>
  </w:abstractNum>
  <w:abstractNum w:abstractNumId="19" w15:restartNumberingAfterBreak="0">
    <w:nsid w:val="6DFF17AD"/>
    <w:multiLevelType w:val="multilevel"/>
    <w:tmpl w:val="2FAA03A4"/>
    <w:lvl w:ilvl="0">
      <w:start w:val="1"/>
      <w:numFmt w:val="decimal"/>
      <w:lvlText w:val="%1."/>
      <w:lvlJc w:val="left"/>
      <w:pPr>
        <w:tabs>
          <w:tab w:val="num" w:pos="3955"/>
        </w:tabs>
        <w:ind w:left="3955" w:hanging="360"/>
      </w:pPr>
      <w:rPr>
        <w:rFonts w:hint="cs"/>
      </w:rPr>
    </w:lvl>
    <w:lvl w:ilvl="1">
      <w:start w:val="1"/>
      <w:numFmt w:val="lowerLetter"/>
      <w:lvlText w:val="%2."/>
      <w:lvlJc w:val="left"/>
      <w:pPr>
        <w:tabs>
          <w:tab w:val="num" w:pos="4675"/>
        </w:tabs>
        <w:ind w:left="4675" w:hanging="360"/>
      </w:pPr>
    </w:lvl>
    <w:lvl w:ilvl="2">
      <w:start w:val="1"/>
      <w:numFmt w:val="lowerRoman"/>
      <w:lvlText w:val="%3."/>
      <w:lvlJc w:val="right"/>
      <w:pPr>
        <w:tabs>
          <w:tab w:val="num" w:pos="5395"/>
        </w:tabs>
        <w:ind w:left="5395" w:hanging="180"/>
      </w:pPr>
    </w:lvl>
    <w:lvl w:ilvl="3">
      <w:start w:val="1"/>
      <w:numFmt w:val="decimal"/>
      <w:lvlText w:val="%4."/>
      <w:lvlJc w:val="left"/>
      <w:pPr>
        <w:tabs>
          <w:tab w:val="num" w:pos="6115"/>
        </w:tabs>
        <w:ind w:left="6115" w:hanging="360"/>
      </w:pPr>
    </w:lvl>
    <w:lvl w:ilvl="4">
      <w:start w:val="1"/>
      <w:numFmt w:val="lowerLetter"/>
      <w:lvlText w:val="%5."/>
      <w:lvlJc w:val="left"/>
      <w:pPr>
        <w:tabs>
          <w:tab w:val="num" w:pos="6835"/>
        </w:tabs>
        <w:ind w:left="6835" w:hanging="360"/>
      </w:pPr>
    </w:lvl>
    <w:lvl w:ilvl="5">
      <w:start w:val="1"/>
      <w:numFmt w:val="lowerRoman"/>
      <w:lvlText w:val="%6."/>
      <w:lvlJc w:val="right"/>
      <w:pPr>
        <w:tabs>
          <w:tab w:val="num" w:pos="7555"/>
        </w:tabs>
        <w:ind w:left="7555" w:hanging="180"/>
      </w:pPr>
    </w:lvl>
    <w:lvl w:ilvl="6">
      <w:start w:val="1"/>
      <w:numFmt w:val="decimal"/>
      <w:lvlText w:val="%7."/>
      <w:lvlJc w:val="left"/>
      <w:pPr>
        <w:tabs>
          <w:tab w:val="num" w:pos="8275"/>
        </w:tabs>
        <w:ind w:left="8275" w:hanging="360"/>
      </w:pPr>
    </w:lvl>
    <w:lvl w:ilvl="7">
      <w:start w:val="1"/>
      <w:numFmt w:val="lowerLetter"/>
      <w:lvlText w:val="%8."/>
      <w:lvlJc w:val="left"/>
      <w:pPr>
        <w:tabs>
          <w:tab w:val="num" w:pos="8995"/>
        </w:tabs>
        <w:ind w:left="8995" w:hanging="360"/>
      </w:pPr>
    </w:lvl>
    <w:lvl w:ilvl="8">
      <w:start w:val="1"/>
      <w:numFmt w:val="lowerRoman"/>
      <w:lvlText w:val="%9."/>
      <w:lvlJc w:val="right"/>
      <w:pPr>
        <w:tabs>
          <w:tab w:val="num" w:pos="9715"/>
        </w:tabs>
        <w:ind w:left="9715" w:hanging="180"/>
      </w:pPr>
    </w:lvl>
  </w:abstractNum>
  <w:abstractNum w:abstractNumId="20" w15:restartNumberingAfterBreak="0">
    <w:nsid w:val="73945393"/>
    <w:multiLevelType w:val="singleLevel"/>
    <w:tmpl w:val="FBBAA5C4"/>
    <w:lvl w:ilvl="0">
      <w:start w:val="1"/>
      <w:numFmt w:val="decimal"/>
      <w:lvlText w:val="%1."/>
      <w:lvlJc w:val="left"/>
      <w:pPr>
        <w:tabs>
          <w:tab w:val="num" w:pos="3955"/>
        </w:tabs>
        <w:ind w:left="3955" w:hanging="360"/>
      </w:pPr>
      <w:rPr>
        <w:rFonts w:hint="default"/>
      </w:rPr>
    </w:lvl>
  </w:abstractNum>
  <w:abstractNum w:abstractNumId="21" w15:restartNumberingAfterBreak="0">
    <w:nsid w:val="7DE1653F"/>
    <w:multiLevelType w:val="multilevel"/>
    <w:tmpl w:val="5F94082E"/>
    <w:lvl w:ilvl="0">
      <w:start w:val="1"/>
      <w:numFmt w:val="decimal"/>
      <w:lvlText w:val="%1."/>
      <w:lvlJc w:val="left"/>
      <w:pPr>
        <w:tabs>
          <w:tab w:val="num" w:pos="3955"/>
        </w:tabs>
        <w:ind w:left="3955" w:hanging="360"/>
      </w:pPr>
      <w:rPr>
        <w:rFonts w:hint="default"/>
      </w:rPr>
    </w:lvl>
    <w:lvl w:ilvl="1">
      <w:start w:val="1"/>
      <w:numFmt w:val="lowerLetter"/>
      <w:lvlText w:val="%2."/>
      <w:lvlJc w:val="left"/>
      <w:pPr>
        <w:tabs>
          <w:tab w:val="num" w:pos="4675"/>
        </w:tabs>
        <w:ind w:left="4675" w:hanging="360"/>
      </w:pPr>
    </w:lvl>
    <w:lvl w:ilvl="2">
      <w:start w:val="1"/>
      <w:numFmt w:val="lowerRoman"/>
      <w:lvlText w:val="%3."/>
      <w:lvlJc w:val="right"/>
      <w:pPr>
        <w:tabs>
          <w:tab w:val="num" w:pos="5395"/>
        </w:tabs>
        <w:ind w:left="5395" w:hanging="180"/>
      </w:pPr>
    </w:lvl>
    <w:lvl w:ilvl="3">
      <w:start w:val="1"/>
      <w:numFmt w:val="decimal"/>
      <w:lvlText w:val="%4."/>
      <w:lvlJc w:val="left"/>
      <w:pPr>
        <w:tabs>
          <w:tab w:val="num" w:pos="6115"/>
        </w:tabs>
        <w:ind w:left="6115" w:hanging="360"/>
      </w:pPr>
    </w:lvl>
    <w:lvl w:ilvl="4">
      <w:start w:val="1"/>
      <w:numFmt w:val="lowerLetter"/>
      <w:lvlText w:val="%5."/>
      <w:lvlJc w:val="left"/>
      <w:pPr>
        <w:tabs>
          <w:tab w:val="num" w:pos="6835"/>
        </w:tabs>
        <w:ind w:left="6835" w:hanging="360"/>
      </w:pPr>
    </w:lvl>
    <w:lvl w:ilvl="5">
      <w:start w:val="1"/>
      <w:numFmt w:val="lowerRoman"/>
      <w:lvlText w:val="%6."/>
      <w:lvlJc w:val="right"/>
      <w:pPr>
        <w:tabs>
          <w:tab w:val="num" w:pos="7555"/>
        </w:tabs>
        <w:ind w:left="7555" w:hanging="180"/>
      </w:pPr>
    </w:lvl>
    <w:lvl w:ilvl="6">
      <w:start w:val="1"/>
      <w:numFmt w:val="decimal"/>
      <w:lvlText w:val="%7."/>
      <w:lvlJc w:val="left"/>
      <w:pPr>
        <w:tabs>
          <w:tab w:val="num" w:pos="8275"/>
        </w:tabs>
        <w:ind w:left="8275" w:hanging="360"/>
      </w:pPr>
    </w:lvl>
    <w:lvl w:ilvl="7">
      <w:start w:val="1"/>
      <w:numFmt w:val="lowerLetter"/>
      <w:lvlText w:val="%8."/>
      <w:lvlJc w:val="left"/>
      <w:pPr>
        <w:tabs>
          <w:tab w:val="num" w:pos="8995"/>
        </w:tabs>
        <w:ind w:left="8995" w:hanging="360"/>
      </w:pPr>
    </w:lvl>
    <w:lvl w:ilvl="8">
      <w:start w:val="1"/>
      <w:numFmt w:val="lowerRoman"/>
      <w:lvlText w:val="%9."/>
      <w:lvlJc w:val="right"/>
      <w:pPr>
        <w:tabs>
          <w:tab w:val="num" w:pos="9715"/>
        </w:tabs>
        <w:ind w:left="9715" w:hanging="180"/>
      </w:pPr>
    </w:lvl>
  </w:abstractNum>
  <w:num w:numId="1">
    <w:abstractNumId w:val="19"/>
  </w:num>
  <w:num w:numId="2">
    <w:abstractNumId w:val="2"/>
  </w:num>
  <w:num w:numId="3">
    <w:abstractNumId w:val="1"/>
  </w:num>
  <w:num w:numId="4">
    <w:abstractNumId w:val="8"/>
  </w:num>
  <w:num w:numId="5">
    <w:abstractNumId w:val="20"/>
  </w:num>
  <w:num w:numId="6">
    <w:abstractNumId w:val="6"/>
  </w:num>
  <w:num w:numId="7">
    <w:abstractNumId w:val="14"/>
  </w:num>
  <w:num w:numId="8">
    <w:abstractNumId w:val="18"/>
  </w:num>
  <w:num w:numId="9">
    <w:abstractNumId w:val="9"/>
  </w:num>
  <w:num w:numId="10">
    <w:abstractNumId w:val="16"/>
  </w:num>
  <w:num w:numId="11">
    <w:abstractNumId w:val="11"/>
  </w:num>
  <w:num w:numId="12">
    <w:abstractNumId w:val="10"/>
  </w:num>
  <w:num w:numId="13">
    <w:abstractNumId w:val="15"/>
  </w:num>
  <w:num w:numId="14">
    <w:abstractNumId w:val="21"/>
  </w:num>
  <w:num w:numId="15">
    <w:abstractNumId w:val="4"/>
  </w:num>
  <w:num w:numId="16">
    <w:abstractNumId w:val="3"/>
  </w:num>
  <w:num w:numId="17">
    <w:abstractNumId w:val="5"/>
  </w:num>
  <w:num w:numId="18">
    <w:abstractNumId w:val="12"/>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7B"/>
    <w:rsid w:val="000064B0"/>
    <w:rsid w:val="00020308"/>
    <w:rsid w:val="000224D2"/>
    <w:rsid w:val="0006132A"/>
    <w:rsid w:val="000812B1"/>
    <w:rsid w:val="000A20FE"/>
    <w:rsid w:val="000A56EA"/>
    <w:rsid w:val="000A5B39"/>
    <w:rsid w:val="000A7189"/>
    <w:rsid w:val="000F360D"/>
    <w:rsid w:val="00112750"/>
    <w:rsid w:val="00112BF2"/>
    <w:rsid w:val="00112EAF"/>
    <w:rsid w:val="00130303"/>
    <w:rsid w:val="00152374"/>
    <w:rsid w:val="00176006"/>
    <w:rsid w:val="0019183B"/>
    <w:rsid w:val="001C6EBB"/>
    <w:rsid w:val="001F4EB3"/>
    <w:rsid w:val="0020770E"/>
    <w:rsid w:val="00214850"/>
    <w:rsid w:val="00215E98"/>
    <w:rsid w:val="00215F4F"/>
    <w:rsid w:val="0022126E"/>
    <w:rsid w:val="002441D4"/>
    <w:rsid w:val="00250D51"/>
    <w:rsid w:val="00277A90"/>
    <w:rsid w:val="00283464"/>
    <w:rsid w:val="002D51DF"/>
    <w:rsid w:val="002E4103"/>
    <w:rsid w:val="003026BD"/>
    <w:rsid w:val="003114D6"/>
    <w:rsid w:val="00325CCF"/>
    <w:rsid w:val="00337F29"/>
    <w:rsid w:val="00361473"/>
    <w:rsid w:val="00362C53"/>
    <w:rsid w:val="00385A72"/>
    <w:rsid w:val="003B1E0D"/>
    <w:rsid w:val="003F0AC8"/>
    <w:rsid w:val="00463525"/>
    <w:rsid w:val="00495989"/>
    <w:rsid w:val="004C2F7C"/>
    <w:rsid w:val="004D109A"/>
    <w:rsid w:val="005346F7"/>
    <w:rsid w:val="00542589"/>
    <w:rsid w:val="00547948"/>
    <w:rsid w:val="0056328F"/>
    <w:rsid w:val="00571271"/>
    <w:rsid w:val="005B3480"/>
    <w:rsid w:val="005C5AD3"/>
    <w:rsid w:val="00622DE5"/>
    <w:rsid w:val="00633E63"/>
    <w:rsid w:val="0065080D"/>
    <w:rsid w:val="006539B6"/>
    <w:rsid w:val="00680CE8"/>
    <w:rsid w:val="00681B9D"/>
    <w:rsid w:val="006945D2"/>
    <w:rsid w:val="006C2DB9"/>
    <w:rsid w:val="006E2E5A"/>
    <w:rsid w:val="0070462C"/>
    <w:rsid w:val="007503CE"/>
    <w:rsid w:val="00787042"/>
    <w:rsid w:val="007C55D7"/>
    <w:rsid w:val="007E67EA"/>
    <w:rsid w:val="007E6B74"/>
    <w:rsid w:val="00830030"/>
    <w:rsid w:val="00857046"/>
    <w:rsid w:val="00886270"/>
    <w:rsid w:val="008A69C7"/>
    <w:rsid w:val="009170BC"/>
    <w:rsid w:val="0093235A"/>
    <w:rsid w:val="00947A10"/>
    <w:rsid w:val="009A0EED"/>
    <w:rsid w:val="009C0EA8"/>
    <w:rsid w:val="009E470F"/>
    <w:rsid w:val="00A14641"/>
    <w:rsid w:val="00A35787"/>
    <w:rsid w:val="00A40D1D"/>
    <w:rsid w:val="00A46117"/>
    <w:rsid w:val="00A87B2F"/>
    <w:rsid w:val="00AD0D4E"/>
    <w:rsid w:val="00AD37A6"/>
    <w:rsid w:val="00AF6025"/>
    <w:rsid w:val="00B25416"/>
    <w:rsid w:val="00B63892"/>
    <w:rsid w:val="00B824FD"/>
    <w:rsid w:val="00B82DEF"/>
    <w:rsid w:val="00BB6575"/>
    <w:rsid w:val="00C12101"/>
    <w:rsid w:val="00C64F6C"/>
    <w:rsid w:val="00C74D6A"/>
    <w:rsid w:val="00CA1B37"/>
    <w:rsid w:val="00CC1E11"/>
    <w:rsid w:val="00CF07A3"/>
    <w:rsid w:val="00CF35A4"/>
    <w:rsid w:val="00CF6305"/>
    <w:rsid w:val="00D0404F"/>
    <w:rsid w:val="00D12E28"/>
    <w:rsid w:val="00D2227B"/>
    <w:rsid w:val="00D5383A"/>
    <w:rsid w:val="00D756B6"/>
    <w:rsid w:val="00DE378E"/>
    <w:rsid w:val="00E01946"/>
    <w:rsid w:val="00E01F8A"/>
    <w:rsid w:val="00E47A4A"/>
    <w:rsid w:val="00E7364D"/>
    <w:rsid w:val="00E975E9"/>
    <w:rsid w:val="00EA2A30"/>
    <w:rsid w:val="00EA403F"/>
    <w:rsid w:val="00EC56F5"/>
    <w:rsid w:val="00ED44A0"/>
    <w:rsid w:val="00F20A10"/>
    <w:rsid w:val="00F272A0"/>
    <w:rsid w:val="00F53545"/>
    <w:rsid w:val="00FE09BF"/>
    <w:rsid w:val="00FE6111"/>
    <w:rsid w:val="00FF46F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54662F-641B-4251-8791-4ECC58A5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dia New" w:eastAsia="Cordia New" w:hAnsi="Cordia New"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ngsana New" w:hAnsi="Angsana New"/>
      <w:sz w:val="32"/>
      <w:szCs w:val="32"/>
      <w:lang w:eastAsia="th-TH"/>
    </w:rPr>
  </w:style>
  <w:style w:type="paragraph" w:styleId="Heading1">
    <w:name w:val="heading 1"/>
    <w:basedOn w:val="Normal"/>
    <w:next w:val="Normal"/>
    <w:qFormat/>
    <w:pPr>
      <w:keepNext/>
      <w:tabs>
        <w:tab w:val="left" w:pos="1800"/>
      </w:tabs>
      <w:spacing w:after="120" w:line="360" w:lineRule="exact"/>
      <w:ind w:left="2160"/>
      <w:outlineLvl w:val="0"/>
    </w:pPr>
    <w:rPr>
      <w:b/>
      <w:bCs/>
    </w:rPr>
  </w:style>
  <w:style w:type="paragraph" w:styleId="Heading2">
    <w:name w:val="heading 2"/>
    <w:basedOn w:val="Normal"/>
    <w:next w:val="Normal"/>
    <w:qFormat/>
    <w:pPr>
      <w:keepNext/>
      <w:ind w:left="2127"/>
      <w:outlineLvl w:val="1"/>
    </w:pPr>
    <w:rPr>
      <w:b/>
      <w:bCs/>
      <w:u w:val="single"/>
    </w:rPr>
  </w:style>
  <w:style w:type="paragraph" w:styleId="Heading3">
    <w:name w:val="heading 3"/>
    <w:basedOn w:val="Normal"/>
    <w:next w:val="Normal"/>
    <w:qFormat/>
    <w:pPr>
      <w:keepNext/>
      <w:ind w:left="2160"/>
      <w:outlineLvl w:val="2"/>
    </w:pPr>
    <w:rPr>
      <w:b/>
      <w:bCs/>
      <w:u w:val="single"/>
    </w:rPr>
  </w:style>
  <w:style w:type="paragraph" w:styleId="Heading4">
    <w:name w:val="heading 4"/>
    <w:basedOn w:val="Normal"/>
    <w:next w:val="Normal"/>
    <w:qFormat/>
    <w:pPr>
      <w:keepNext/>
      <w:ind w:left="2520"/>
      <w:outlineLvl w:val="3"/>
    </w:pPr>
    <w:rPr>
      <w:b/>
      <w:bCs/>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ind w:left="2160" w:firstLine="720"/>
      <w:outlineLvl w:val="5"/>
    </w:pPr>
    <w:rPr>
      <w:b/>
      <w:bCs/>
    </w:rPr>
  </w:style>
  <w:style w:type="paragraph" w:styleId="Heading7">
    <w:name w:val="heading 7"/>
    <w:basedOn w:val="Normal"/>
    <w:next w:val="Normal"/>
    <w:qFormat/>
    <w:pPr>
      <w:keepNext/>
      <w:tabs>
        <w:tab w:val="left" w:pos="1800"/>
      </w:tabs>
      <w:spacing w:after="120" w:line="760" w:lineRule="exact"/>
      <w:jc w:val="center"/>
      <w:outlineLvl w:val="6"/>
    </w:pPr>
    <w:rPr>
      <w:rFonts w:ascii="Times New Roman" w:hAnsi="Times New Roman"/>
      <w:b/>
      <w:bCs/>
      <w:sz w:val="72"/>
      <w:szCs w:val="72"/>
    </w:rPr>
  </w:style>
  <w:style w:type="paragraph" w:styleId="Heading8">
    <w:name w:val="heading 8"/>
    <w:basedOn w:val="Normal"/>
    <w:next w:val="Normal"/>
    <w:qFormat/>
    <w:pPr>
      <w:keepNext/>
      <w:jc w:val="center"/>
      <w:outlineLvl w:val="7"/>
    </w:pPr>
    <w:rPr>
      <w:rFonts w:ascii="Times New Roman" w:hAnsi="Times New Roman"/>
      <w:b/>
      <w:bCs/>
      <w:sz w:val="48"/>
      <w:szCs w:val="48"/>
    </w:rPr>
  </w:style>
  <w:style w:type="paragraph" w:styleId="Heading9">
    <w:name w:val="heading 9"/>
    <w:basedOn w:val="Normal"/>
    <w:next w:val="Normal"/>
    <w:qFormat/>
    <w:pPr>
      <w:keepNext/>
      <w:jc w:val="center"/>
      <w:outlineLvl w:val="8"/>
    </w:pPr>
    <w:rPr>
      <w:rFonts w:ascii="Times New Roman" w:hAnsi="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rPr>
      <w:rFonts w:ascii="Times New Roman" w:hAnsi="Times New Roman"/>
    </w:rPr>
  </w:style>
  <w:style w:type="paragraph" w:styleId="Footer">
    <w:name w:val="footer"/>
    <w:basedOn w:val="Normal"/>
    <w:link w:val="FooterChar"/>
    <w:pPr>
      <w:tabs>
        <w:tab w:val="center" w:pos="4153"/>
        <w:tab w:val="right" w:pos="8306"/>
      </w:tabs>
    </w:pPr>
    <w:rPr>
      <w:rFonts w:ascii="Times New Roman" w:hAnsi="Times New Roman"/>
    </w:rPr>
  </w:style>
  <w:style w:type="paragraph" w:styleId="BodyTextIndent">
    <w:name w:val="Body Text Indent"/>
    <w:basedOn w:val="Normal"/>
    <w:pPr>
      <w:ind w:left="2160"/>
    </w:pPr>
    <w:rPr>
      <w:b/>
      <w:bCs/>
    </w:rPr>
  </w:style>
  <w:style w:type="paragraph" w:styleId="DocumentMap">
    <w:name w:val="Document Map"/>
    <w:basedOn w:val="Normal"/>
    <w:semiHidden/>
    <w:pPr>
      <w:shd w:val="clear" w:color="auto" w:fill="000080"/>
    </w:pPr>
  </w:style>
  <w:style w:type="paragraph" w:customStyle="1" w:styleId="H2">
    <w:name w:val="H2"/>
    <w:basedOn w:val="Normal"/>
    <w:next w:val="Normal"/>
    <w:pPr>
      <w:keepNext/>
      <w:spacing w:before="100" w:after="100"/>
    </w:pPr>
    <w:rPr>
      <w:b/>
      <w:bCs/>
      <w:sz w:val="36"/>
      <w:szCs w:val="36"/>
    </w:rPr>
  </w:style>
  <w:style w:type="paragraph" w:styleId="BodyText">
    <w:name w:val="Body Text"/>
    <w:basedOn w:val="Normal"/>
    <w:rPr>
      <w:b/>
      <w:bCs/>
    </w:rPr>
  </w:style>
  <w:style w:type="paragraph" w:styleId="BodyText3">
    <w:name w:val="Body Text 3"/>
    <w:basedOn w:val="Normal"/>
    <w:rPr>
      <w:rFonts w:ascii="Cordia New" w:hAnsi="Cordia New" w:cs="Cordia New"/>
    </w:rPr>
  </w:style>
  <w:style w:type="paragraph" w:styleId="BalloonText">
    <w:name w:val="Balloon Text"/>
    <w:basedOn w:val="Normal"/>
    <w:rPr>
      <w:rFonts w:ascii="Tahoma" w:hAnsi="Tahoma" w:cs="Tahoma"/>
      <w:sz w:val="16"/>
      <w:szCs w:val="16"/>
    </w:rPr>
  </w:style>
  <w:style w:type="paragraph" w:styleId="BodyText2">
    <w:name w:val="Body Text 2"/>
    <w:basedOn w:val="Normal"/>
    <w:pPr>
      <w:spacing w:line="280" w:lineRule="exact"/>
      <w:jc w:val="center"/>
    </w:pPr>
    <w:rPr>
      <w:rFonts w:ascii="BrowalliaUPC" w:hAnsi="BrowalliaUPC" w:cs="BrowalliaUPC"/>
    </w:rPr>
  </w:style>
  <w:style w:type="table" w:styleId="TableGrid">
    <w:name w:val="Table Grid"/>
    <w:basedOn w:val="TableNormal"/>
    <w:rsid w:val="00CF6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812B1"/>
    <w:rPr>
      <w:color w:val="0000FF"/>
      <w:u w:val="single"/>
    </w:rPr>
  </w:style>
  <w:style w:type="character" w:customStyle="1" w:styleId="HeaderChar">
    <w:name w:val="Header Char"/>
    <w:link w:val="Header"/>
    <w:uiPriority w:val="99"/>
    <w:rsid w:val="008A69C7"/>
    <w:rPr>
      <w:rFonts w:ascii="Times New Roman" w:hAnsi="Times New Roman"/>
      <w:sz w:val="32"/>
      <w:szCs w:val="32"/>
      <w:lang w:eastAsia="th-TH"/>
    </w:rPr>
  </w:style>
  <w:style w:type="character" w:customStyle="1" w:styleId="FooterChar">
    <w:name w:val="Footer Char"/>
    <w:link w:val="Footer"/>
    <w:rsid w:val="008A69C7"/>
    <w:rPr>
      <w:rFonts w:ascii="Times New Roman" w:hAnsi="Times New Roman"/>
      <w:sz w:val="32"/>
      <w:szCs w:val="32"/>
      <w:lang w:eastAsia="th-TH"/>
    </w:rPr>
  </w:style>
  <w:style w:type="paragraph" w:styleId="FootnoteText">
    <w:name w:val="footnote text"/>
    <w:basedOn w:val="Normal"/>
    <w:link w:val="FootnoteTextChar"/>
    <w:unhideWhenUsed/>
    <w:rsid w:val="008A69C7"/>
    <w:rPr>
      <w:sz w:val="20"/>
      <w:szCs w:val="25"/>
    </w:rPr>
  </w:style>
  <w:style w:type="character" w:customStyle="1" w:styleId="FootnoteTextChar">
    <w:name w:val="Footnote Text Char"/>
    <w:link w:val="FootnoteText"/>
    <w:rsid w:val="008A69C7"/>
    <w:rPr>
      <w:rFonts w:ascii="Angsana New" w:hAnsi="Angsana New"/>
      <w:szCs w:val="25"/>
      <w:lang w:eastAsia="th-TH"/>
    </w:rPr>
  </w:style>
  <w:style w:type="character" w:styleId="FootnoteReference">
    <w:name w:val="footnote reference"/>
    <w:unhideWhenUsed/>
    <w:rsid w:val="008A69C7"/>
    <w:rPr>
      <w:sz w:val="32"/>
      <w:szCs w:val="32"/>
      <w:vertAlign w:val="superscript"/>
    </w:rPr>
  </w:style>
  <w:style w:type="character" w:customStyle="1" w:styleId="ListParagraphChar">
    <w:name w:val="List Paragraph Char"/>
    <w:link w:val="ListParagraph"/>
    <w:uiPriority w:val="34"/>
    <w:locked/>
    <w:rsid w:val="00A46117"/>
    <w:rPr>
      <w:rFonts w:ascii="Calibri" w:eastAsia="Batang" w:hAnsi="Calibri" w:cs="Cordia New"/>
      <w:sz w:val="24"/>
      <w:szCs w:val="24"/>
      <w:lang w:val="en-GB" w:bidi="ar-SA"/>
    </w:rPr>
  </w:style>
  <w:style w:type="paragraph" w:styleId="ListParagraph">
    <w:name w:val="List Paragraph"/>
    <w:basedOn w:val="Normal"/>
    <w:link w:val="ListParagraphChar"/>
    <w:uiPriority w:val="34"/>
    <w:qFormat/>
    <w:rsid w:val="00A46117"/>
    <w:pPr>
      <w:ind w:left="720"/>
      <w:contextualSpacing/>
    </w:pPr>
    <w:rPr>
      <w:rFonts w:ascii="Calibri" w:eastAsia="Batang" w:hAnsi="Calibri" w:cs="Cordia New"/>
      <w:sz w:val="24"/>
      <w:szCs w:val="24"/>
      <w:lang w:val="en-GB" w:eastAsia="en-US" w:bidi="ar-SA"/>
    </w:rPr>
  </w:style>
  <w:style w:type="paragraph" w:customStyle="1" w:styleId="ListParagraph1">
    <w:name w:val="List Paragraph1"/>
    <w:basedOn w:val="Normal"/>
    <w:rsid w:val="00A46117"/>
    <w:pPr>
      <w:suppressAutoHyphens/>
      <w:ind w:left="720"/>
    </w:pPr>
    <w:rPr>
      <w:rFonts w:ascii="Calibri" w:eastAsia="Arial Unicode MS" w:hAnsi="Calibri" w:cs="Times New Roman"/>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5527">
      <w:bodyDiv w:val="1"/>
      <w:marLeft w:val="0"/>
      <w:marRight w:val="0"/>
      <w:marTop w:val="0"/>
      <w:marBottom w:val="0"/>
      <w:divBdr>
        <w:top w:val="none" w:sz="0" w:space="0" w:color="auto"/>
        <w:left w:val="none" w:sz="0" w:space="0" w:color="auto"/>
        <w:bottom w:val="none" w:sz="0" w:space="0" w:color="auto"/>
        <w:right w:val="none" w:sz="0" w:space="0" w:color="auto"/>
      </w:divBdr>
    </w:div>
    <w:div w:id="537668583">
      <w:bodyDiv w:val="1"/>
      <w:marLeft w:val="0"/>
      <w:marRight w:val="0"/>
      <w:marTop w:val="0"/>
      <w:marBottom w:val="0"/>
      <w:divBdr>
        <w:top w:val="none" w:sz="0" w:space="0" w:color="auto"/>
        <w:left w:val="none" w:sz="0" w:space="0" w:color="auto"/>
        <w:bottom w:val="none" w:sz="0" w:space="0" w:color="auto"/>
        <w:right w:val="none" w:sz="0" w:space="0" w:color="auto"/>
      </w:divBdr>
    </w:div>
    <w:div w:id="701134002">
      <w:bodyDiv w:val="1"/>
      <w:marLeft w:val="0"/>
      <w:marRight w:val="0"/>
      <w:marTop w:val="0"/>
      <w:marBottom w:val="0"/>
      <w:divBdr>
        <w:top w:val="none" w:sz="0" w:space="0" w:color="auto"/>
        <w:left w:val="none" w:sz="0" w:space="0" w:color="auto"/>
        <w:bottom w:val="none" w:sz="0" w:space="0" w:color="auto"/>
        <w:right w:val="none" w:sz="0" w:space="0" w:color="auto"/>
      </w:divBdr>
    </w:div>
    <w:div w:id="14246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C15339-9875-4CA0-A0E6-9452E6D82FBE}">
  <ds:schemaRefs>
    <ds:schemaRef ds:uri="http://schemas.openxmlformats.org/officeDocument/2006/bibliography"/>
  </ds:schemaRefs>
</ds:datastoreItem>
</file>

<file path=customXml/itemProps2.xml><?xml version="1.0" encoding="utf-8"?>
<ds:datastoreItem xmlns:ds="http://schemas.openxmlformats.org/officeDocument/2006/customXml" ds:itemID="{B52E6C52-EDCB-4599-90DA-48539ADED8E7}"/>
</file>

<file path=customXml/itemProps3.xml><?xml version="1.0" encoding="utf-8"?>
<ds:datastoreItem xmlns:ds="http://schemas.openxmlformats.org/officeDocument/2006/customXml" ds:itemID="{D4788EBD-928E-43C6-AA99-E175D12B344F}"/>
</file>

<file path=customXml/itemProps4.xml><?xml version="1.0" encoding="utf-8"?>
<ds:datastoreItem xmlns:ds="http://schemas.openxmlformats.org/officeDocument/2006/customXml" ds:itemID="{C40EA8D1-50D7-4EE4-8483-284454C3C303}"/>
</file>

<file path=docProps/app.xml><?xml version="1.0" encoding="utf-8"?>
<Properties xmlns="http://schemas.openxmlformats.org/officeDocument/2006/extended-properties" xmlns:vt="http://schemas.openxmlformats.org/officeDocument/2006/docPropsVTypes">
  <Template>Normal.dotm</Template>
  <TotalTime>0</TotalTime>
  <Pages>5</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news</vt:lpstr>
    </vt:vector>
  </TitlesOfParts>
  <Company>mfa</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subject/>
  <dc:creator>mfa</dc:creator>
  <cp:keywords/>
  <cp:lastModifiedBy>Pongsiriv Vorapongse</cp:lastModifiedBy>
  <cp:revision>3</cp:revision>
  <cp:lastPrinted>2020-04-17T18:02:00Z</cp:lastPrinted>
  <dcterms:created xsi:type="dcterms:W3CDTF">2020-04-17T13:57:00Z</dcterms:created>
  <dcterms:modified xsi:type="dcterms:W3CDTF">2020-04-17T13:57:00Z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