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FAD" w:rsidRPr="008D6306" w:rsidRDefault="00801E56" w:rsidP="008D6306">
      <w:pPr>
        <w:jc w:val="center"/>
        <w:rPr>
          <w:rFonts w:ascii="Sakkal Majalla" w:hAnsi="Sakkal Majalla" w:cs="Sakkal Majalla"/>
          <w:b/>
          <w:bCs/>
          <w:sz w:val="32"/>
          <w:szCs w:val="32"/>
        </w:rPr>
      </w:pPr>
      <w:bookmarkStart w:id="0" w:name="_GoBack"/>
      <w:bookmarkEnd w:id="0"/>
      <w:r w:rsidRPr="00801E56">
        <w:rPr>
          <w:rFonts w:ascii="Sakkal Majalla" w:hAnsi="Sakkal Majalla" w:cs="Sakkal Majalla"/>
          <w:b/>
          <w:bCs/>
          <w:sz w:val="32"/>
          <w:szCs w:val="32"/>
        </w:rPr>
        <w:t>Teachers and Students</w:t>
      </w:r>
      <w:r>
        <w:rPr>
          <w:rFonts w:ascii="Sakkal Majalla" w:hAnsi="Sakkal Majalla" w:cs="Sakkal Majalla"/>
          <w:b/>
          <w:bCs/>
          <w:sz w:val="32"/>
          <w:szCs w:val="32"/>
        </w:rPr>
        <w:t xml:space="preserve">’ </w:t>
      </w:r>
      <w:r w:rsidRPr="00801E56">
        <w:rPr>
          <w:rFonts w:ascii="Sakkal Majalla" w:hAnsi="Sakkal Majalla" w:cs="Sakkal Majalla"/>
          <w:b/>
          <w:bCs/>
          <w:sz w:val="32"/>
          <w:szCs w:val="32"/>
        </w:rPr>
        <w:t xml:space="preserve">Freedom of Opinion and Expression in </w:t>
      </w:r>
      <w:r w:rsidR="00BB002A">
        <w:rPr>
          <w:rFonts w:ascii="Sakkal Majalla" w:hAnsi="Sakkal Majalla" w:cs="Sakkal Majalla"/>
          <w:b/>
          <w:bCs/>
          <w:sz w:val="32"/>
          <w:szCs w:val="32"/>
        </w:rPr>
        <w:t xml:space="preserve">Turkish </w:t>
      </w:r>
      <w:r w:rsidR="008D6306">
        <w:rPr>
          <w:rFonts w:ascii="Sakkal Majalla" w:hAnsi="Sakkal Majalla" w:cs="Sakkal Majalla"/>
          <w:b/>
          <w:bCs/>
          <w:sz w:val="32"/>
          <w:szCs w:val="32"/>
        </w:rPr>
        <w:t>A</w:t>
      </w:r>
      <w:r w:rsidR="00BB002A">
        <w:rPr>
          <w:rFonts w:ascii="Sakkal Majalla" w:hAnsi="Sakkal Majalla" w:cs="Sakkal Majalla"/>
          <w:b/>
          <w:bCs/>
          <w:sz w:val="32"/>
          <w:szCs w:val="32"/>
        </w:rPr>
        <w:t>cademia</w:t>
      </w:r>
    </w:p>
    <w:p w:rsidR="00F00FAD" w:rsidRPr="00F00FAD" w:rsidRDefault="00F00FAD" w:rsidP="00F00FAD">
      <w:pPr>
        <w:rPr>
          <w:rFonts w:ascii="Sakkal Majalla" w:hAnsi="Sakkal Majalla" w:cs="Sakkal Majalla"/>
          <w:sz w:val="32"/>
          <w:szCs w:val="32"/>
        </w:rPr>
      </w:pPr>
      <w:r w:rsidRPr="008D6306">
        <w:rPr>
          <w:rFonts w:ascii="Sakkal Majalla" w:hAnsi="Sakkal Majalla" w:cs="Sakkal Majalla"/>
          <w:b/>
          <w:bCs/>
          <w:sz w:val="32"/>
          <w:szCs w:val="32"/>
        </w:rPr>
        <w:t>Submitted to:</w:t>
      </w:r>
      <w:r w:rsidRPr="00F00FAD">
        <w:rPr>
          <w:rFonts w:ascii="Sakkal Majalla" w:hAnsi="Sakkal Majalla" w:cs="Sakkal Majalla"/>
          <w:sz w:val="32"/>
          <w:szCs w:val="32"/>
        </w:rPr>
        <w:t xml:space="preserve"> </w:t>
      </w:r>
      <w:r w:rsidR="008D6306">
        <w:rPr>
          <w:rFonts w:ascii="Sakkal Majalla" w:hAnsi="Sakkal Majalla" w:cs="Sakkal Majalla"/>
          <w:sz w:val="32"/>
          <w:szCs w:val="32"/>
        </w:rPr>
        <w:tab/>
      </w:r>
      <w:r w:rsidRPr="00F00FAD">
        <w:rPr>
          <w:rFonts w:ascii="Sakkal Majalla" w:hAnsi="Sakkal Majalla" w:cs="Sakkal Majalla"/>
          <w:sz w:val="32"/>
          <w:szCs w:val="32"/>
        </w:rPr>
        <w:t>Special Rapporteur on freedom of opinion and expression</w:t>
      </w:r>
    </w:p>
    <w:p w:rsidR="00F00FAD" w:rsidRPr="00F00FAD" w:rsidRDefault="00F00FAD" w:rsidP="000459D3">
      <w:pPr>
        <w:rPr>
          <w:rFonts w:ascii="Sakkal Majalla" w:hAnsi="Sakkal Majalla" w:cs="Sakkal Majalla"/>
          <w:sz w:val="32"/>
          <w:szCs w:val="32"/>
        </w:rPr>
      </w:pPr>
      <w:r w:rsidRPr="008D6306">
        <w:rPr>
          <w:rFonts w:ascii="Sakkal Majalla" w:hAnsi="Sakkal Majalla" w:cs="Sakkal Majalla"/>
          <w:b/>
          <w:bCs/>
          <w:sz w:val="32"/>
          <w:szCs w:val="32"/>
        </w:rPr>
        <w:t>Submitted by:</w:t>
      </w:r>
      <w:r w:rsidRPr="00F00FAD">
        <w:rPr>
          <w:rFonts w:ascii="Sakkal Majalla" w:hAnsi="Sakkal Majalla" w:cs="Sakkal Majalla"/>
          <w:sz w:val="32"/>
          <w:szCs w:val="32"/>
        </w:rPr>
        <w:t xml:space="preserve"> </w:t>
      </w:r>
      <w:r w:rsidR="008D6306">
        <w:rPr>
          <w:rFonts w:ascii="Sakkal Majalla" w:hAnsi="Sakkal Majalla" w:cs="Sakkal Majalla"/>
          <w:sz w:val="32"/>
          <w:szCs w:val="32"/>
        </w:rPr>
        <w:tab/>
      </w:r>
      <w:r w:rsidRPr="00F00FAD">
        <w:rPr>
          <w:rFonts w:ascii="Sakkal Majalla" w:hAnsi="Sakkal Majalla" w:cs="Sakkal Majalla"/>
          <w:sz w:val="32"/>
          <w:szCs w:val="32"/>
        </w:rPr>
        <w:t>Maat for Peace, Development and Human Rights (</w:t>
      </w:r>
      <w:r w:rsidR="000459D3">
        <w:rPr>
          <w:rFonts w:ascii="Sakkal Majalla" w:hAnsi="Sakkal Majalla" w:cs="Sakkal Majalla"/>
          <w:sz w:val="32"/>
          <w:szCs w:val="32"/>
        </w:rPr>
        <w:t>an o</w:t>
      </w:r>
      <w:r w:rsidR="000459D3" w:rsidRPr="000459D3">
        <w:rPr>
          <w:rFonts w:ascii="Sakkal Majalla" w:hAnsi="Sakkal Majalla" w:cs="Sakkal Majalla"/>
          <w:sz w:val="32"/>
          <w:szCs w:val="32"/>
        </w:rPr>
        <w:t xml:space="preserve">rganization in special consultative status with the </w:t>
      </w:r>
      <w:r w:rsidR="000459D3">
        <w:rPr>
          <w:rFonts w:ascii="Sakkal Majalla" w:hAnsi="Sakkal Majalla" w:cs="Sakkal Majalla"/>
          <w:sz w:val="32"/>
          <w:szCs w:val="32"/>
        </w:rPr>
        <w:t xml:space="preserve">UN </w:t>
      </w:r>
      <w:r w:rsidR="000459D3" w:rsidRPr="000459D3">
        <w:rPr>
          <w:rFonts w:ascii="Sakkal Majalla" w:hAnsi="Sakkal Majalla" w:cs="Sakkal Majalla"/>
          <w:sz w:val="32"/>
          <w:szCs w:val="32"/>
        </w:rPr>
        <w:t>Economic and Social Council</w:t>
      </w:r>
      <w:r w:rsidRPr="00F00FAD">
        <w:rPr>
          <w:rFonts w:ascii="Sakkal Majalla" w:hAnsi="Sakkal Majalla" w:cs="Sakkal Majalla"/>
          <w:sz w:val="32"/>
          <w:szCs w:val="32"/>
        </w:rPr>
        <w:t>).</w:t>
      </w:r>
    </w:p>
    <w:p w:rsidR="00F00FAD" w:rsidRPr="00F00FAD" w:rsidRDefault="00F00FAD" w:rsidP="008D6306">
      <w:pPr>
        <w:rPr>
          <w:rFonts w:ascii="Sakkal Majalla" w:hAnsi="Sakkal Majalla" w:cs="Sakkal Majalla"/>
          <w:sz w:val="32"/>
          <w:szCs w:val="32"/>
        </w:rPr>
      </w:pPr>
      <w:r w:rsidRPr="008D6306">
        <w:rPr>
          <w:rFonts w:ascii="Sakkal Majalla" w:hAnsi="Sakkal Majalla" w:cs="Sakkal Majalla"/>
          <w:b/>
          <w:bCs/>
          <w:sz w:val="32"/>
          <w:szCs w:val="32"/>
        </w:rPr>
        <w:t xml:space="preserve">Submitted </w:t>
      </w:r>
      <w:r w:rsidR="008D6306" w:rsidRPr="008D6306">
        <w:rPr>
          <w:rFonts w:ascii="Sakkal Majalla" w:hAnsi="Sakkal Majalla" w:cs="Sakkal Majalla"/>
          <w:b/>
          <w:bCs/>
          <w:sz w:val="32"/>
          <w:szCs w:val="32"/>
        </w:rPr>
        <w:t>on</w:t>
      </w:r>
      <w:r w:rsidRPr="008D6306">
        <w:rPr>
          <w:rFonts w:ascii="Sakkal Majalla" w:hAnsi="Sakkal Majalla" w:cs="Sakkal Majalla"/>
          <w:b/>
          <w:bCs/>
          <w:sz w:val="32"/>
          <w:szCs w:val="32"/>
        </w:rPr>
        <w:t>:</w:t>
      </w:r>
      <w:r w:rsidRPr="00F00FAD">
        <w:rPr>
          <w:rFonts w:ascii="Sakkal Majalla" w:hAnsi="Sakkal Majalla" w:cs="Sakkal Majalla"/>
          <w:sz w:val="32"/>
          <w:szCs w:val="32"/>
        </w:rPr>
        <w:t xml:space="preserve"> </w:t>
      </w:r>
      <w:r w:rsidR="008D6306">
        <w:rPr>
          <w:rFonts w:ascii="Sakkal Majalla" w:hAnsi="Sakkal Majalla" w:cs="Sakkal Majalla"/>
          <w:sz w:val="32"/>
          <w:szCs w:val="32"/>
        </w:rPr>
        <w:tab/>
      </w:r>
      <w:r w:rsidRPr="00F00FAD">
        <w:rPr>
          <w:rFonts w:ascii="Sakkal Majalla" w:hAnsi="Sakkal Majalla" w:cs="Sakkal Majalla"/>
          <w:sz w:val="32"/>
          <w:szCs w:val="32"/>
        </w:rPr>
        <w:t>Turkey.</w:t>
      </w:r>
    </w:p>
    <w:p w:rsidR="00F00FAD" w:rsidRPr="00F00FAD" w:rsidRDefault="008D6306" w:rsidP="008D6306">
      <w:pPr>
        <w:rPr>
          <w:rFonts w:ascii="Sakkal Majalla" w:hAnsi="Sakkal Majalla" w:cs="Sakkal Majalla"/>
          <w:sz w:val="32"/>
          <w:szCs w:val="32"/>
        </w:rPr>
      </w:pPr>
      <w:r w:rsidRPr="008D6306">
        <w:rPr>
          <w:rFonts w:ascii="Sakkal Majalla" w:hAnsi="Sakkal Majalla" w:cs="Sakkal Majalla"/>
          <w:b/>
          <w:bCs/>
          <w:sz w:val="32"/>
          <w:szCs w:val="32"/>
        </w:rPr>
        <w:t>Submitted in</w:t>
      </w:r>
      <w:r w:rsidR="00F00FAD" w:rsidRPr="008D6306">
        <w:rPr>
          <w:rFonts w:ascii="Sakkal Majalla" w:hAnsi="Sakkal Majalla" w:cs="Sakkal Majalla"/>
          <w:b/>
          <w:bCs/>
          <w:sz w:val="32"/>
          <w:szCs w:val="32"/>
        </w:rPr>
        <w:t>:</w:t>
      </w:r>
      <w:r w:rsidR="00F00FAD" w:rsidRPr="00F00FAD">
        <w:rPr>
          <w:rFonts w:ascii="Sakkal Majalla" w:hAnsi="Sakkal Majalla" w:cs="Sakkal Majalla"/>
          <w:sz w:val="32"/>
          <w:szCs w:val="32"/>
        </w:rPr>
        <w:t xml:space="preserve"> </w:t>
      </w:r>
      <w:r>
        <w:rPr>
          <w:rFonts w:ascii="Sakkal Majalla" w:hAnsi="Sakkal Majalla" w:cs="Sakkal Majalla"/>
          <w:sz w:val="32"/>
          <w:szCs w:val="32"/>
        </w:rPr>
        <w:tab/>
      </w:r>
      <w:r w:rsidR="00F00FAD" w:rsidRPr="00F00FAD">
        <w:rPr>
          <w:rFonts w:ascii="Sakkal Majalla" w:hAnsi="Sakkal Majalla" w:cs="Sakkal Majalla"/>
          <w:sz w:val="32"/>
          <w:szCs w:val="32"/>
        </w:rPr>
        <w:t>March 2020</w:t>
      </w:r>
    </w:p>
    <w:p w:rsidR="00F00FAD" w:rsidRPr="000459D3" w:rsidRDefault="00F00FAD" w:rsidP="000459D3">
      <w:pPr>
        <w:pStyle w:val="ListParagraph"/>
        <w:numPr>
          <w:ilvl w:val="0"/>
          <w:numId w:val="1"/>
        </w:numPr>
        <w:rPr>
          <w:rFonts w:ascii="Sakkal Majalla" w:hAnsi="Sakkal Majalla" w:cs="Sakkal Majalla"/>
          <w:b/>
          <w:bCs/>
          <w:color w:val="FF0000"/>
          <w:sz w:val="32"/>
          <w:szCs w:val="32"/>
        </w:rPr>
      </w:pPr>
      <w:r w:rsidRPr="000459D3">
        <w:rPr>
          <w:rFonts w:ascii="Sakkal Majalla" w:hAnsi="Sakkal Majalla" w:cs="Sakkal Majalla"/>
          <w:b/>
          <w:bCs/>
          <w:color w:val="FF0000"/>
          <w:sz w:val="32"/>
          <w:szCs w:val="32"/>
        </w:rPr>
        <w:t xml:space="preserve">Information </w:t>
      </w:r>
      <w:r w:rsidR="000459D3" w:rsidRPr="000459D3">
        <w:rPr>
          <w:rFonts w:ascii="Sakkal Majalla" w:hAnsi="Sakkal Majalla" w:cs="Sakkal Majalla"/>
          <w:b/>
          <w:bCs/>
          <w:color w:val="FF0000"/>
          <w:sz w:val="32"/>
          <w:szCs w:val="32"/>
        </w:rPr>
        <w:t xml:space="preserve">Related </w:t>
      </w:r>
      <w:r w:rsidR="000459D3">
        <w:rPr>
          <w:rFonts w:ascii="Sakkal Majalla" w:hAnsi="Sakkal Majalla" w:cs="Sakkal Majalla"/>
          <w:b/>
          <w:bCs/>
          <w:color w:val="FF0000"/>
          <w:sz w:val="32"/>
          <w:szCs w:val="32"/>
        </w:rPr>
        <w:t>to</w:t>
      </w:r>
      <w:r w:rsidR="000459D3" w:rsidRPr="000459D3">
        <w:rPr>
          <w:rFonts w:ascii="Sakkal Majalla" w:hAnsi="Sakkal Majalla" w:cs="Sakkal Majalla"/>
          <w:b/>
          <w:bCs/>
          <w:color w:val="FF0000"/>
          <w:sz w:val="32"/>
          <w:szCs w:val="32"/>
        </w:rPr>
        <w:t xml:space="preserve"> The International </w:t>
      </w:r>
      <w:r w:rsidR="000459D3">
        <w:rPr>
          <w:rFonts w:ascii="Sakkal Majalla" w:hAnsi="Sakkal Majalla" w:cs="Sakkal Majalla"/>
          <w:b/>
          <w:bCs/>
          <w:color w:val="FF0000"/>
          <w:sz w:val="32"/>
          <w:szCs w:val="32"/>
        </w:rPr>
        <w:t>a</w:t>
      </w:r>
      <w:r w:rsidR="000459D3" w:rsidRPr="000459D3">
        <w:rPr>
          <w:rFonts w:ascii="Sakkal Majalla" w:hAnsi="Sakkal Majalla" w:cs="Sakkal Majalla"/>
          <w:b/>
          <w:bCs/>
          <w:color w:val="FF0000"/>
          <w:sz w:val="32"/>
          <w:szCs w:val="32"/>
        </w:rPr>
        <w:t xml:space="preserve">nd Regional Legal Framework </w:t>
      </w:r>
      <w:r w:rsidR="000459D3">
        <w:rPr>
          <w:rFonts w:ascii="Sakkal Majalla" w:hAnsi="Sakkal Majalla" w:cs="Sakkal Majalla"/>
          <w:b/>
          <w:bCs/>
          <w:color w:val="FF0000"/>
          <w:sz w:val="32"/>
          <w:szCs w:val="32"/>
        </w:rPr>
        <w:t>that Regulates</w:t>
      </w:r>
      <w:r w:rsidR="000459D3" w:rsidRPr="000459D3">
        <w:rPr>
          <w:rFonts w:ascii="Sakkal Majalla" w:hAnsi="Sakkal Majalla" w:cs="Sakkal Majalla"/>
          <w:b/>
          <w:bCs/>
          <w:color w:val="FF0000"/>
          <w:sz w:val="32"/>
          <w:szCs w:val="32"/>
        </w:rPr>
        <w:t xml:space="preserve"> Academic Freedom</w:t>
      </w:r>
    </w:p>
    <w:p w:rsidR="00F00FAD" w:rsidRPr="00F00FAD" w:rsidRDefault="00F00FAD" w:rsidP="00EA2E02">
      <w:pPr>
        <w:ind w:firstLine="360"/>
        <w:rPr>
          <w:rFonts w:ascii="Sakkal Majalla" w:hAnsi="Sakkal Majalla" w:cs="Sakkal Majalla"/>
          <w:sz w:val="32"/>
          <w:szCs w:val="32"/>
        </w:rPr>
      </w:pPr>
      <w:r w:rsidRPr="00F00FAD">
        <w:rPr>
          <w:rFonts w:ascii="Sakkal Majalla" w:hAnsi="Sakkal Majalla" w:cs="Sakkal Majalla"/>
          <w:sz w:val="32"/>
          <w:szCs w:val="32"/>
        </w:rPr>
        <w:t xml:space="preserve">Academic freedom is a measure of </w:t>
      </w:r>
      <w:r w:rsidR="00A96058">
        <w:rPr>
          <w:rFonts w:ascii="Sakkal Majalla" w:hAnsi="Sakkal Majalla" w:cs="Sakkal Majalla"/>
          <w:sz w:val="32"/>
          <w:szCs w:val="32"/>
        </w:rPr>
        <w:t>how much</w:t>
      </w:r>
      <w:r w:rsidRPr="00F00FAD">
        <w:rPr>
          <w:rFonts w:ascii="Sakkal Majalla" w:hAnsi="Sakkal Majalla" w:cs="Sakkal Majalla"/>
          <w:sz w:val="32"/>
          <w:szCs w:val="32"/>
        </w:rPr>
        <w:t xml:space="preserve"> governments respect basic human rights, and </w:t>
      </w:r>
      <w:r w:rsidR="007B61E3">
        <w:rPr>
          <w:rFonts w:ascii="Sakkal Majalla" w:hAnsi="Sakkal Majalla" w:cs="Sakkal Majalla"/>
          <w:sz w:val="32"/>
          <w:szCs w:val="32"/>
        </w:rPr>
        <w:t xml:space="preserve">it </w:t>
      </w:r>
      <w:r w:rsidRPr="00F00FAD">
        <w:rPr>
          <w:rFonts w:ascii="Sakkal Majalla" w:hAnsi="Sakkal Majalla" w:cs="Sakkal Majalla"/>
          <w:sz w:val="32"/>
          <w:szCs w:val="32"/>
        </w:rPr>
        <w:t xml:space="preserve">provides for ensuring the independence of academic institutions and the independence of </w:t>
      </w:r>
      <w:r w:rsidR="007B61E3">
        <w:rPr>
          <w:rFonts w:ascii="Sakkal Majalla" w:hAnsi="Sakkal Majalla" w:cs="Sakkal Majalla"/>
          <w:sz w:val="32"/>
          <w:szCs w:val="32"/>
        </w:rPr>
        <w:t>their</w:t>
      </w:r>
      <w:r w:rsidRPr="00F00FAD">
        <w:rPr>
          <w:rFonts w:ascii="Sakkal Majalla" w:hAnsi="Sakkal Majalla" w:cs="Sakkal Majalla"/>
          <w:sz w:val="32"/>
          <w:szCs w:val="32"/>
        </w:rPr>
        <w:t xml:space="preserve"> members from the governments of different countries. The state should not interfere </w:t>
      </w:r>
      <w:r w:rsidR="007B61E3">
        <w:rPr>
          <w:rFonts w:ascii="Sakkal Majalla" w:hAnsi="Sakkal Majalla" w:cs="Sakkal Majalla"/>
          <w:sz w:val="32"/>
          <w:szCs w:val="32"/>
        </w:rPr>
        <w:t>with</w:t>
      </w:r>
      <w:r w:rsidRPr="00F00FAD">
        <w:rPr>
          <w:rFonts w:ascii="Sakkal Majalla" w:hAnsi="Sakkal Majalla" w:cs="Sakkal Majalla"/>
          <w:sz w:val="32"/>
          <w:szCs w:val="32"/>
        </w:rPr>
        <w:t xml:space="preserve"> educati</w:t>
      </w:r>
      <w:r w:rsidR="00A96058">
        <w:rPr>
          <w:rFonts w:ascii="Sakkal Majalla" w:hAnsi="Sakkal Majalla" w:cs="Sakkal Majalla"/>
          <w:sz w:val="32"/>
          <w:szCs w:val="32"/>
        </w:rPr>
        <w:t xml:space="preserve">onal and academic institutions, </w:t>
      </w:r>
      <w:r w:rsidR="00744805">
        <w:rPr>
          <w:rFonts w:ascii="Sakkal Majalla" w:hAnsi="Sakkal Majalla" w:cs="Sakkal Majalla"/>
          <w:sz w:val="32"/>
          <w:szCs w:val="32"/>
        </w:rPr>
        <w:t xml:space="preserve">and must guarantee </w:t>
      </w:r>
      <w:r w:rsidRPr="00F00FAD">
        <w:rPr>
          <w:rFonts w:ascii="Sakkal Majalla" w:hAnsi="Sakkal Majalla" w:cs="Sakkal Majalla"/>
          <w:sz w:val="32"/>
          <w:szCs w:val="32"/>
        </w:rPr>
        <w:t xml:space="preserve">the </w:t>
      </w:r>
      <w:r w:rsidR="00311309">
        <w:rPr>
          <w:rFonts w:ascii="Sakkal Majalla" w:hAnsi="Sakkal Majalla" w:cs="Sakkal Majalla"/>
          <w:sz w:val="32"/>
          <w:szCs w:val="32"/>
        </w:rPr>
        <w:t xml:space="preserve">academic </w:t>
      </w:r>
      <w:r w:rsidRPr="00F00FAD">
        <w:rPr>
          <w:rFonts w:ascii="Sakkal Majalla" w:hAnsi="Sakkal Majalla" w:cs="Sakkal Majalla"/>
          <w:sz w:val="32"/>
          <w:szCs w:val="32"/>
        </w:rPr>
        <w:t>freedom of</w:t>
      </w:r>
      <w:r w:rsidR="00311309">
        <w:rPr>
          <w:rFonts w:ascii="Sakkal Majalla" w:hAnsi="Sakkal Majalla" w:cs="Sakkal Majalla"/>
          <w:sz w:val="32"/>
          <w:szCs w:val="32"/>
        </w:rPr>
        <w:t xml:space="preserve"> its</w:t>
      </w:r>
      <w:r w:rsidRPr="00F00FAD">
        <w:rPr>
          <w:rFonts w:ascii="Sakkal Majalla" w:hAnsi="Sakkal Majalla" w:cs="Sakkal Majalla"/>
          <w:sz w:val="32"/>
          <w:szCs w:val="32"/>
        </w:rPr>
        <w:t xml:space="preserve"> members</w:t>
      </w:r>
      <w:r w:rsidR="00C50A04">
        <w:rPr>
          <w:rFonts w:ascii="Sakkal Majalla" w:hAnsi="Sakkal Majalla" w:cs="Sakkal Majalla"/>
          <w:sz w:val="32"/>
          <w:szCs w:val="32"/>
        </w:rPr>
        <w:t>,</w:t>
      </w:r>
      <w:r w:rsidRPr="00F00FAD">
        <w:rPr>
          <w:rFonts w:ascii="Sakkal Majalla" w:hAnsi="Sakkal Majalla" w:cs="Sakkal Majalla"/>
          <w:sz w:val="32"/>
          <w:szCs w:val="32"/>
        </w:rPr>
        <w:t xml:space="preserve"> </w:t>
      </w:r>
      <w:r w:rsidR="00C50A04">
        <w:rPr>
          <w:rFonts w:ascii="Sakkal Majalla" w:hAnsi="Sakkal Majalla" w:cs="Sakkal Majalla"/>
          <w:sz w:val="32"/>
          <w:szCs w:val="32"/>
        </w:rPr>
        <w:t xml:space="preserve">such as </w:t>
      </w:r>
      <w:r w:rsidRPr="00F00FAD">
        <w:rPr>
          <w:rFonts w:ascii="Sakkal Majalla" w:hAnsi="Sakkal Majalla" w:cs="Sakkal Majalla"/>
          <w:sz w:val="32"/>
          <w:szCs w:val="32"/>
        </w:rPr>
        <w:t>professor</w:t>
      </w:r>
      <w:r w:rsidR="00C50A04">
        <w:rPr>
          <w:rFonts w:ascii="Sakkal Majalla" w:hAnsi="Sakkal Majalla" w:cs="Sakkal Majalla"/>
          <w:sz w:val="32"/>
          <w:szCs w:val="32"/>
        </w:rPr>
        <w:t>s, s</w:t>
      </w:r>
      <w:r w:rsidRPr="00F00FAD">
        <w:rPr>
          <w:rFonts w:ascii="Sakkal Majalla" w:hAnsi="Sakkal Majalla" w:cs="Sakkal Majalla"/>
          <w:sz w:val="32"/>
          <w:szCs w:val="32"/>
        </w:rPr>
        <w:t xml:space="preserve">tudents and </w:t>
      </w:r>
      <w:r w:rsidR="00C50A04">
        <w:rPr>
          <w:rFonts w:ascii="Sakkal Majalla" w:hAnsi="Sakkal Majalla" w:cs="Sakkal Majalla"/>
          <w:sz w:val="32"/>
          <w:szCs w:val="32"/>
        </w:rPr>
        <w:t xml:space="preserve">other </w:t>
      </w:r>
      <w:r w:rsidRPr="00F00FAD">
        <w:rPr>
          <w:rFonts w:ascii="Sakkal Majalla" w:hAnsi="Sakkal Majalla" w:cs="Sakkal Majalla"/>
          <w:sz w:val="32"/>
          <w:szCs w:val="32"/>
        </w:rPr>
        <w:t xml:space="preserve">staff </w:t>
      </w:r>
      <w:r w:rsidR="00C50A04">
        <w:rPr>
          <w:rFonts w:ascii="Sakkal Majalla" w:hAnsi="Sakkal Majalla" w:cs="Sakkal Majalla"/>
          <w:sz w:val="32"/>
          <w:szCs w:val="32"/>
        </w:rPr>
        <w:t xml:space="preserve">members, </w:t>
      </w:r>
      <w:r w:rsidRPr="00F00FAD">
        <w:rPr>
          <w:rFonts w:ascii="Sakkal Majalla" w:hAnsi="Sakkal Majalla" w:cs="Sakkal Majalla"/>
          <w:sz w:val="32"/>
          <w:szCs w:val="32"/>
        </w:rPr>
        <w:t xml:space="preserve">to express their different opinions. Academic freedom also includes the freedom to teach ideas and discuss them in a scientific framework, </w:t>
      </w:r>
      <w:r w:rsidR="00C50A04">
        <w:rPr>
          <w:rFonts w:ascii="Sakkal Majalla" w:hAnsi="Sakkal Majalla" w:cs="Sakkal Majalla"/>
          <w:sz w:val="32"/>
          <w:szCs w:val="32"/>
        </w:rPr>
        <w:t xml:space="preserve">along with the </w:t>
      </w:r>
      <w:r w:rsidR="0098114D">
        <w:rPr>
          <w:rFonts w:ascii="Sakkal Majalla" w:hAnsi="Sakkal Majalla" w:cs="Sakkal Majalla"/>
          <w:sz w:val="32"/>
          <w:szCs w:val="32"/>
        </w:rPr>
        <w:t>independence</w:t>
      </w:r>
      <w:r w:rsidR="00C50A04">
        <w:rPr>
          <w:rFonts w:ascii="Sakkal Majalla" w:hAnsi="Sakkal Majalla" w:cs="Sakkal Majalla"/>
          <w:sz w:val="32"/>
          <w:szCs w:val="32"/>
        </w:rPr>
        <w:t xml:space="preserve"> of</w:t>
      </w:r>
      <w:r w:rsidRPr="00F00FAD">
        <w:rPr>
          <w:rFonts w:ascii="Sakkal Majalla" w:hAnsi="Sakkal Majalla" w:cs="Sakkal Majalla"/>
          <w:sz w:val="32"/>
          <w:szCs w:val="32"/>
        </w:rPr>
        <w:t xml:space="preserve"> scientific research </w:t>
      </w:r>
      <w:r w:rsidR="0098114D">
        <w:rPr>
          <w:rFonts w:ascii="Sakkal Majalla" w:hAnsi="Sakkal Majalla" w:cs="Sakkal Majalla"/>
          <w:sz w:val="32"/>
          <w:szCs w:val="32"/>
        </w:rPr>
        <w:t>of</w:t>
      </w:r>
      <w:r w:rsidRPr="00F00FAD">
        <w:rPr>
          <w:rFonts w:ascii="Sakkal Majalla" w:hAnsi="Sakkal Majalla" w:cs="Sakkal Majalla"/>
          <w:sz w:val="32"/>
          <w:szCs w:val="32"/>
        </w:rPr>
        <w:t xml:space="preserve"> </w:t>
      </w:r>
      <w:r w:rsidR="0098114D">
        <w:rPr>
          <w:rFonts w:ascii="Sakkal Majalla" w:hAnsi="Sakkal Majalla" w:cs="Sakkal Majalla"/>
          <w:sz w:val="32"/>
          <w:szCs w:val="32"/>
        </w:rPr>
        <w:t xml:space="preserve">governments’ politics while </w:t>
      </w:r>
      <w:r w:rsidRPr="00F00FAD">
        <w:rPr>
          <w:rFonts w:ascii="Sakkal Majalla" w:hAnsi="Sakkal Majalla" w:cs="Sakkal Majalla"/>
          <w:sz w:val="32"/>
          <w:szCs w:val="32"/>
        </w:rPr>
        <w:t>observing th</w:t>
      </w:r>
      <w:r w:rsidR="00EA2E02">
        <w:rPr>
          <w:rFonts w:ascii="Sakkal Majalla" w:hAnsi="Sakkal Majalla" w:cs="Sakkal Majalla"/>
          <w:sz w:val="32"/>
          <w:szCs w:val="32"/>
        </w:rPr>
        <w:t xml:space="preserve">e rule of different scientific </w:t>
      </w:r>
      <w:r w:rsidR="00EA2E02">
        <w:rPr>
          <w:rFonts w:ascii="Sakkal Majalla" w:hAnsi="Sakkal Majalla" w:cs="Sakkal Majalla"/>
          <w:sz w:val="32"/>
          <w:szCs w:val="32"/>
        </w:rPr>
        <w:lastRenderedPageBreak/>
        <w:t xml:space="preserve">standards </w:t>
      </w:r>
      <w:r w:rsidRPr="00F00FAD">
        <w:rPr>
          <w:rFonts w:ascii="Sakkal Majalla" w:hAnsi="Sakkal Majalla" w:cs="Sakkal Majalla"/>
          <w:sz w:val="32"/>
          <w:szCs w:val="32"/>
        </w:rPr>
        <w:t>in academic practices related to the independence of scientific research.</w:t>
      </w:r>
      <w:r w:rsidR="00EA2E02">
        <w:rPr>
          <w:rStyle w:val="FootnoteReference"/>
          <w:rFonts w:ascii="Sakkal Majalla" w:hAnsi="Sakkal Majalla" w:cs="Sakkal Majalla"/>
          <w:sz w:val="32"/>
          <w:szCs w:val="32"/>
        </w:rPr>
        <w:footnoteReference w:id="1"/>
      </w:r>
    </w:p>
    <w:p w:rsidR="00F00FAD" w:rsidRPr="00F00FAD" w:rsidRDefault="00F00FAD" w:rsidP="00EE4CD8">
      <w:pPr>
        <w:ind w:firstLine="360"/>
        <w:rPr>
          <w:rFonts w:ascii="Sakkal Majalla" w:hAnsi="Sakkal Majalla" w:cs="Sakkal Majalla"/>
          <w:sz w:val="32"/>
          <w:szCs w:val="32"/>
        </w:rPr>
      </w:pPr>
      <w:r w:rsidRPr="00F00FAD">
        <w:rPr>
          <w:rFonts w:ascii="Sakkal Majalla" w:hAnsi="Sakkal Majalla" w:cs="Sakkal Majalla"/>
          <w:sz w:val="32"/>
          <w:szCs w:val="32"/>
        </w:rPr>
        <w:t>International laws and covenants stipulate the fundamental importance of the right</w:t>
      </w:r>
      <w:r w:rsidR="00EA2E02">
        <w:rPr>
          <w:rFonts w:ascii="Sakkal Majalla" w:hAnsi="Sakkal Majalla" w:cs="Sakkal Majalla"/>
          <w:sz w:val="32"/>
          <w:szCs w:val="32"/>
        </w:rPr>
        <w:t xml:space="preserve"> to education and the important role</w:t>
      </w:r>
      <w:r w:rsidRPr="00F00FAD">
        <w:rPr>
          <w:rFonts w:ascii="Sakkal Majalla" w:hAnsi="Sakkal Majalla" w:cs="Sakkal Majalla"/>
          <w:sz w:val="32"/>
          <w:szCs w:val="32"/>
        </w:rPr>
        <w:t xml:space="preserve"> of academic freedom in achieving this </w:t>
      </w:r>
      <w:r w:rsidR="00EA2E02">
        <w:rPr>
          <w:rFonts w:ascii="Sakkal Majalla" w:hAnsi="Sakkal Majalla" w:cs="Sakkal Majalla"/>
          <w:sz w:val="32"/>
          <w:szCs w:val="32"/>
        </w:rPr>
        <w:t>right</w:t>
      </w:r>
      <w:r w:rsidRPr="00F00FAD">
        <w:rPr>
          <w:rFonts w:ascii="Sakkal Majalla" w:hAnsi="Sakkal Majalla" w:cs="Sakkal Majalla"/>
          <w:sz w:val="32"/>
          <w:szCs w:val="32"/>
        </w:rPr>
        <w:t xml:space="preserve">. In this context, </w:t>
      </w:r>
      <w:r w:rsidR="007B1D60" w:rsidRPr="00F74E1D">
        <w:rPr>
          <w:rFonts w:ascii="Sakkal Majalla" w:hAnsi="Sakkal Majalla" w:cs="Sakkal Majalla"/>
          <w:sz w:val="32"/>
          <w:szCs w:val="32"/>
        </w:rPr>
        <w:t>the</w:t>
      </w:r>
      <w:r w:rsidR="00F74E1D" w:rsidRPr="00F74E1D">
        <w:rPr>
          <w:rFonts w:ascii="Sakkal Majalla" w:hAnsi="Sakkal Majalla" w:cs="Sakkal Majalla"/>
          <w:sz w:val="32"/>
          <w:szCs w:val="32"/>
        </w:rPr>
        <w:t xml:space="preserve"> right to education is</w:t>
      </w:r>
      <w:r w:rsidR="00F74E1D">
        <w:rPr>
          <w:rFonts w:ascii="Sakkal Majalla" w:hAnsi="Sakkal Majalla" w:cs="Sakkal Majalla"/>
          <w:sz w:val="32"/>
          <w:szCs w:val="32"/>
        </w:rPr>
        <w:t xml:space="preserve"> </w:t>
      </w:r>
      <w:r w:rsidR="00F74E1D" w:rsidRPr="00F74E1D">
        <w:rPr>
          <w:rFonts w:ascii="Sakkal Majalla" w:hAnsi="Sakkal Majalla" w:cs="Sakkal Majalla"/>
          <w:sz w:val="32"/>
          <w:szCs w:val="32"/>
        </w:rPr>
        <w:t>reflected</w:t>
      </w:r>
      <w:r w:rsidR="00F74E1D">
        <w:rPr>
          <w:rFonts w:ascii="Sakkal Majalla" w:hAnsi="Sakkal Majalla" w:cs="Sakkal Majalla"/>
          <w:sz w:val="32"/>
          <w:szCs w:val="32"/>
        </w:rPr>
        <w:t xml:space="preserve"> in </w:t>
      </w:r>
      <w:r w:rsidRPr="00F74E1D">
        <w:rPr>
          <w:rFonts w:ascii="Sakkal Majalla" w:hAnsi="Sakkal Majalla" w:cs="Sakkal Majalla"/>
          <w:sz w:val="32"/>
          <w:szCs w:val="32"/>
        </w:rPr>
        <w:t>A</w:t>
      </w:r>
      <w:r w:rsidRPr="00F00FAD">
        <w:rPr>
          <w:rFonts w:ascii="Sakkal Majalla" w:hAnsi="Sakkal Majalla" w:cs="Sakkal Majalla"/>
          <w:sz w:val="32"/>
          <w:szCs w:val="32"/>
        </w:rPr>
        <w:t>rticle 26 of the Univer</w:t>
      </w:r>
      <w:r w:rsidR="00F74E1D">
        <w:rPr>
          <w:rFonts w:ascii="Sakkal Majalla" w:hAnsi="Sakkal Majalla" w:cs="Sakkal Majalla"/>
          <w:sz w:val="32"/>
          <w:szCs w:val="32"/>
        </w:rPr>
        <w:t>sal Declaration of Human Rights, which stipulates that</w:t>
      </w:r>
      <w:r w:rsidR="007B1D60">
        <w:rPr>
          <w:rFonts w:ascii="Sakkal Majalla" w:hAnsi="Sakkal Majalla" w:cs="Sakkal Majalla"/>
          <w:sz w:val="32"/>
          <w:szCs w:val="32"/>
        </w:rPr>
        <w:t xml:space="preserve"> e</w:t>
      </w:r>
      <w:r w:rsidR="007B1D60" w:rsidRPr="007B1D60">
        <w:rPr>
          <w:rFonts w:ascii="Sakkal Majalla" w:hAnsi="Sakkal Majalla" w:cs="Sakkal Majalla"/>
          <w:sz w:val="32"/>
          <w:szCs w:val="32"/>
        </w:rPr>
        <w:t>veryone has the right to education</w:t>
      </w:r>
      <w:r w:rsidR="007B1D60">
        <w:rPr>
          <w:rFonts w:ascii="Sakkal Majalla" w:hAnsi="Sakkal Majalla" w:cs="Sakkal Majalla"/>
          <w:sz w:val="32"/>
          <w:szCs w:val="32"/>
        </w:rPr>
        <w:t xml:space="preserve"> and that e</w:t>
      </w:r>
      <w:r w:rsidR="007B1D60" w:rsidRPr="007B1D60">
        <w:rPr>
          <w:rFonts w:ascii="Sakkal Majalla" w:hAnsi="Sakkal Majalla" w:cs="Sakkal Majalla"/>
          <w:sz w:val="32"/>
          <w:szCs w:val="32"/>
        </w:rPr>
        <w:t xml:space="preserve">ducation shall be free </w:t>
      </w:r>
      <w:r w:rsidR="007B1D60">
        <w:rPr>
          <w:rFonts w:ascii="Sakkal Majalla" w:hAnsi="Sakkal Majalla" w:cs="Sakkal Majalla"/>
          <w:sz w:val="32"/>
          <w:szCs w:val="32"/>
        </w:rPr>
        <w:t xml:space="preserve">and </w:t>
      </w:r>
      <w:r w:rsidR="007B1D60" w:rsidRPr="007B1D60">
        <w:rPr>
          <w:rFonts w:ascii="Sakkal Majalla" w:hAnsi="Sakkal Majalla" w:cs="Sakkal Majalla"/>
          <w:sz w:val="32"/>
          <w:szCs w:val="32"/>
        </w:rPr>
        <w:t>compulsory, at least in the ele</w:t>
      </w:r>
      <w:r w:rsidR="007B1D60">
        <w:rPr>
          <w:rFonts w:ascii="Sakkal Majalla" w:hAnsi="Sakkal Majalla" w:cs="Sakkal Majalla"/>
          <w:sz w:val="32"/>
          <w:szCs w:val="32"/>
        </w:rPr>
        <w:t xml:space="preserve">mentary and fundamental stages, </w:t>
      </w:r>
      <w:r w:rsidRPr="00F00FAD">
        <w:rPr>
          <w:rFonts w:ascii="Sakkal Majalla" w:hAnsi="Sakkal Majalla" w:cs="Sakkal Majalla"/>
          <w:sz w:val="32"/>
          <w:szCs w:val="32"/>
        </w:rPr>
        <w:t xml:space="preserve">in a manner that guarantees the promotion and development of human rights and fundamental freedoms, </w:t>
      </w:r>
      <w:r w:rsidR="009C06B1">
        <w:rPr>
          <w:rFonts w:ascii="Sakkal Majalla" w:hAnsi="Sakkal Majalla" w:cs="Sakkal Majalla"/>
          <w:sz w:val="32"/>
          <w:szCs w:val="32"/>
        </w:rPr>
        <w:t>indicating</w:t>
      </w:r>
      <w:r w:rsidRPr="00F00FAD">
        <w:rPr>
          <w:rFonts w:ascii="Sakkal Majalla" w:hAnsi="Sakkal Majalla" w:cs="Sakkal Majalla"/>
          <w:sz w:val="32"/>
          <w:szCs w:val="32"/>
        </w:rPr>
        <w:t xml:space="preserve"> the necessity of providing an atmosphere of </w:t>
      </w:r>
      <w:r w:rsidR="009C06B1">
        <w:rPr>
          <w:rFonts w:ascii="Sakkal Majalla" w:hAnsi="Sakkal Majalla" w:cs="Sakkal Majalla"/>
          <w:sz w:val="32"/>
          <w:szCs w:val="32"/>
        </w:rPr>
        <w:t xml:space="preserve">openness and </w:t>
      </w:r>
      <w:r w:rsidRPr="00F00FAD">
        <w:rPr>
          <w:rFonts w:ascii="Sakkal Majalla" w:hAnsi="Sakkal Majalla" w:cs="Sakkal Majalla"/>
          <w:sz w:val="32"/>
          <w:szCs w:val="32"/>
        </w:rPr>
        <w:t xml:space="preserve">transparency to discuss </w:t>
      </w:r>
      <w:r w:rsidR="009C06B1">
        <w:rPr>
          <w:rFonts w:ascii="Sakkal Majalla" w:hAnsi="Sakkal Majalla" w:cs="Sakkal Majalla"/>
          <w:sz w:val="32"/>
          <w:szCs w:val="32"/>
        </w:rPr>
        <w:t>thoughts</w:t>
      </w:r>
      <w:r w:rsidRPr="00F00FAD">
        <w:rPr>
          <w:rFonts w:ascii="Sakkal Majalla" w:hAnsi="Sakkal Majalla" w:cs="Sakkal Majalla"/>
          <w:sz w:val="32"/>
          <w:szCs w:val="32"/>
        </w:rPr>
        <w:t xml:space="preserve"> and opinions</w:t>
      </w:r>
      <w:r w:rsidR="00CA0AA0">
        <w:rPr>
          <w:rFonts w:ascii="Sakkal Majalla" w:hAnsi="Sakkal Majalla" w:cs="Sakkal Majalla"/>
          <w:sz w:val="32"/>
          <w:szCs w:val="32"/>
        </w:rPr>
        <w:t>,</w:t>
      </w:r>
      <w:r w:rsidRPr="00F00FAD">
        <w:rPr>
          <w:rFonts w:ascii="Sakkal Majalla" w:hAnsi="Sakkal Majalla" w:cs="Sakkal Majalla"/>
          <w:sz w:val="32"/>
          <w:szCs w:val="32"/>
        </w:rPr>
        <w:t xml:space="preserve"> </w:t>
      </w:r>
      <w:r w:rsidR="00BF7932">
        <w:rPr>
          <w:rFonts w:ascii="Sakkal Majalla" w:hAnsi="Sakkal Majalla" w:cs="Sakkal Majalla"/>
          <w:sz w:val="32"/>
          <w:szCs w:val="32"/>
        </w:rPr>
        <w:t>so that</w:t>
      </w:r>
      <w:r w:rsidRPr="00F00FAD">
        <w:rPr>
          <w:rFonts w:ascii="Sakkal Majalla" w:hAnsi="Sakkal Majalla" w:cs="Sakkal Majalla"/>
          <w:sz w:val="32"/>
          <w:szCs w:val="32"/>
        </w:rPr>
        <w:t xml:space="preserve"> the desired development of </w:t>
      </w:r>
      <w:r w:rsidR="00CA0AA0" w:rsidRPr="00F00FAD">
        <w:rPr>
          <w:rFonts w:ascii="Sakkal Majalla" w:hAnsi="Sakkal Majalla" w:cs="Sakkal Majalla"/>
          <w:sz w:val="32"/>
          <w:szCs w:val="32"/>
        </w:rPr>
        <w:t>the individual</w:t>
      </w:r>
      <w:r w:rsidR="00CA0AA0">
        <w:rPr>
          <w:rFonts w:ascii="Sakkal Majalla" w:hAnsi="Sakkal Majalla" w:cs="Sakkal Majalla"/>
          <w:sz w:val="32"/>
          <w:szCs w:val="32"/>
        </w:rPr>
        <w:t>’s</w:t>
      </w:r>
      <w:r w:rsidR="00CA0AA0" w:rsidRPr="00F00FAD">
        <w:rPr>
          <w:rFonts w:ascii="Sakkal Majalla" w:hAnsi="Sakkal Majalla" w:cs="Sakkal Majalla"/>
          <w:sz w:val="32"/>
          <w:szCs w:val="32"/>
        </w:rPr>
        <w:t xml:space="preserve"> </w:t>
      </w:r>
      <w:r w:rsidRPr="00F00FAD">
        <w:rPr>
          <w:rFonts w:ascii="Sakkal Majalla" w:hAnsi="Sakkal Majalla" w:cs="Sakkal Majalla"/>
          <w:sz w:val="32"/>
          <w:szCs w:val="32"/>
        </w:rPr>
        <w:t xml:space="preserve">personality </w:t>
      </w:r>
      <w:r w:rsidR="00CA0AA0">
        <w:rPr>
          <w:rFonts w:ascii="Sakkal Majalla" w:hAnsi="Sakkal Majalla" w:cs="Sakkal Majalla"/>
          <w:sz w:val="32"/>
          <w:szCs w:val="32"/>
        </w:rPr>
        <w:t>can be achieved</w:t>
      </w:r>
      <w:r w:rsidR="00731EBE">
        <w:rPr>
          <w:rFonts w:ascii="Sakkal Majalla" w:hAnsi="Sakkal Majalla" w:cs="Sakkal Majalla"/>
          <w:sz w:val="32"/>
          <w:szCs w:val="32"/>
        </w:rPr>
        <w:t>.</w:t>
      </w:r>
      <w:r w:rsidR="00731EBE" w:rsidRPr="00F00FAD">
        <w:rPr>
          <w:rFonts w:ascii="Sakkal Majalla" w:hAnsi="Sakkal Majalla" w:cs="Sakkal Majalla"/>
          <w:sz w:val="32"/>
          <w:szCs w:val="32"/>
        </w:rPr>
        <w:t xml:space="preserve"> Therefore</w:t>
      </w:r>
      <w:r w:rsidR="00731EBE">
        <w:rPr>
          <w:rFonts w:ascii="Sakkal Majalla" w:hAnsi="Sakkal Majalla" w:cs="Sakkal Majalla"/>
          <w:sz w:val="32"/>
          <w:szCs w:val="32"/>
        </w:rPr>
        <w:t xml:space="preserve">, </w:t>
      </w:r>
      <w:r w:rsidRPr="00F00FAD">
        <w:rPr>
          <w:rFonts w:ascii="Sakkal Majalla" w:hAnsi="Sakkal Majalla" w:cs="Sakkal Majalla"/>
          <w:sz w:val="32"/>
          <w:szCs w:val="32"/>
        </w:rPr>
        <w:t xml:space="preserve">academic freedom is </w:t>
      </w:r>
      <w:r w:rsidR="00731EBE">
        <w:rPr>
          <w:rFonts w:ascii="Sakkal Majalla" w:hAnsi="Sakkal Majalla" w:cs="Sakkal Majalla"/>
          <w:sz w:val="32"/>
          <w:szCs w:val="32"/>
        </w:rPr>
        <w:t>the only way for realizing the previously mentioned atmosphere.</w:t>
      </w:r>
      <w:r w:rsidR="00731EBE">
        <w:rPr>
          <w:rStyle w:val="FootnoteReference"/>
          <w:rFonts w:ascii="Sakkal Majalla" w:hAnsi="Sakkal Majalla" w:cs="Sakkal Majalla"/>
          <w:sz w:val="32"/>
          <w:szCs w:val="32"/>
        </w:rPr>
        <w:footnoteReference w:id="2"/>
      </w:r>
      <w:r w:rsidRPr="00F00FAD">
        <w:rPr>
          <w:rFonts w:ascii="Sakkal Majalla" w:hAnsi="Sakkal Majalla" w:cs="Sakkal Majalla"/>
          <w:sz w:val="32"/>
          <w:szCs w:val="32"/>
        </w:rPr>
        <w:t xml:space="preserve"> </w:t>
      </w:r>
      <w:r w:rsidR="00731EBE" w:rsidRPr="00F00FAD">
        <w:rPr>
          <w:rFonts w:ascii="Sakkal Majalla" w:hAnsi="Sakkal Majalla" w:cs="Sakkal Majalla"/>
          <w:sz w:val="32"/>
          <w:szCs w:val="32"/>
        </w:rPr>
        <w:t>I</w:t>
      </w:r>
      <w:r w:rsidRPr="00F00FAD">
        <w:rPr>
          <w:rFonts w:ascii="Sakkal Majalla" w:hAnsi="Sakkal Majalla" w:cs="Sakkal Majalla"/>
          <w:sz w:val="32"/>
          <w:szCs w:val="32"/>
        </w:rPr>
        <w:t>n this context</w:t>
      </w:r>
      <w:r w:rsidR="00731EBE">
        <w:rPr>
          <w:rFonts w:ascii="Sakkal Majalla" w:hAnsi="Sakkal Majalla" w:cs="Sakkal Majalla"/>
          <w:sz w:val="32"/>
          <w:szCs w:val="32"/>
        </w:rPr>
        <w:t>,</w:t>
      </w:r>
      <w:r w:rsidRPr="00F00FAD">
        <w:rPr>
          <w:rFonts w:ascii="Sakkal Majalla" w:hAnsi="Sakkal Majalla" w:cs="Sakkal Majalla"/>
          <w:sz w:val="32"/>
          <w:szCs w:val="32"/>
        </w:rPr>
        <w:t xml:space="preserve"> Article 13 of the International </w:t>
      </w:r>
      <w:r w:rsidR="00EE4CD8">
        <w:rPr>
          <w:rFonts w:ascii="Sakkal Majalla" w:hAnsi="Sakkal Majalla" w:cs="Sakkal Majalla"/>
          <w:sz w:val="32"/>
          <w:szCs w:val="32"/>
        </w:rPr>
        <w:t xml:space="preserve">Covenant on Economic and Social, Economic and cultural </w:t>
      </w:r>
      <w:r w:rsidRPr="00F00FAD">
        <w:rPr>
          <w:rFonts w:ascii="Sakkal Majalla" w:hAnsi="Sakkal Majalla" w:cs="Sakkal Majalla"/>
          <w:sz w:val="32"/>
          <w:szCs w:val="32"/>
        </w:rPr>
        <w:t xml:space="preserve">Rights </w:t>
      </w:r>
      <w:r w:rsidR="00EE4CD8">
        <w:rPr>
          <w:rFonts w:ascii="Sakkal Majalla" w:hAnsi="Sakkal Majalla" w:cs="Sakkal Majalla"/>
          <w:sz w:val="32"/>
          <w:szCs w:val="32"/>
        </w:rPr>
        <w:t xml:space="preserve">indicates </w:t>
      </w:r>
      <w:r w:rsidRPr="00F00FAD">
        <w:rPr>
          <w:rFonts w:ascii="Sakkal Majalla" w:hAnsi="Sakkal Majalla" w:cs="Sakkal Majalla"/>
          <w:sz w:val="32"/>
          <w:szCs w:val="32"/>
        </w:rPr>
        <w:t xml:space="preserve">the importance of free education in preserving basic human rights, </w:t>
      </w:r>
      <w:r w:rsidR="00EE4CD8">
        <w:rPr>
          <w:rFonts w:ascii="Sakkal Majalla" w:hAnsi="Sakkal Majalla" w:cs="Sakkal Majalla"/>
          <w:sz w:val="32"/>
          <w:szCs w:val="32"/>
        </w:rPr>
        <w:t xml:space="preserve">in a way that directly guarantees </w:t>
      </w:r>
      <w:r w:rsidRPr="00F00FAD">
        <w:rPr>
          <w:rFonts w:ascii="Sakkal Majalla" w:hAnsi="Sakkal Majalla" w:cs="Sakkal Majalla"/>
          <w:sz w:val="32"/>
          <w:szCs w:val="32"/>
        </w:rPr>
        <w:t>the academic freedom of individuals and institutions</w:t>
      </w:r>
      <w:r w:rsidR="00EE4CD8">
        <w:rPr>
          <w:rFonts w:ascii="Sakkal Majalla" w:hAnsi="Sakkal Majalla" w:cs="Sakkal Majalla"/>
          <w:sz w:val="32"/>
          <w:szCs w:val="32"/>
        </w:rPr>
        <w:t xml:space="preserve"> concerned</w:t>
      </w:r>
      <w:r w:rsidR="00EE4CD8">
        <w:rPr>
          <w:rStyle w:val="FootnoteReference"/>
          <w:rFonts w:ascii="Sakkal Majalla" w:hAnsi="Sakkal Majalla" w:cs="Sakkal Majalla"/>
          <w:sz w:val="32"/>
          <w:szCs w:val="32"/>
        </w:rPr>
        <w:footnoteReference w:id="3"/>
      </w:r>
      <w:r w:rsidRPr="00F00FAD">
        <w:rPr>
          <w:rFonts w:ascii="Sakkal Majalla" w:hAnsi="Sakkal Majalla" w:cs="Sakkal Majalla"/>
          <w:sz w:val="32"/>
          <w:szCs w:val="32"/>
        </w:rPr>
        <w:t>.</w:t>
      </w:r>
    </w:p>
    <w:p w:rsidR="00F00FAD" w:rsidRPr="00F00FAD" w:rsidRDefault="00F00FAD" w:rsidP="001348C2">
      <w:pPr>
        <w:ind w:firstLine="360"/>
        <w:rPr>
          <w:rFonts w:ascii="Sakkal Majalla" w:hAnsi="Sakkal Majalla" w:cs="Sakkal Majalla"/>
          <w:sz w:val="32"/>
          <w:szCs w:val="32"/>
        </w:rPr>
      </w:pPr>
      <w:r w:rsidRPr="00F00FAD">
        <w:rPr>
          <w:rFonts w:ascii="Sakkal Majalla" w:hAnsi="Sakkal Majalla" w:cs="Sakkal Majalla"/>
          <w:sz w:val="32"/>
          <w:szCs w:val="32"/>
        </w:rPr>
        <w:t xml:space="preserve">In this </w:t>
      </w:r>
      <w:r w:rsidR="00E800A3">
        <w:rPr>
          <w:rFonts w:ascii="Sakkal Majalla" w:hAnsi="Sakkal Majalla" w:cs="Sakkal Majalla"/>
          <w:sz w:val="32"/>
          <w:szCs w:val="32"/>
        </w:rPr>
        <w:t>regard</w:t>
      </w:r>
      <w:r w:rsidRPr="00F00FAD">
        <w:rPr>
          <w:rFonts w:ascii="Sakkal Majalla" w:hAnsi="Sakkal Majalla" w:cs="Sakkal Majalla"/>
          <w:sz w:val="32"/>
          <w:szCs w:val="32"/>
        </w:rPr>
        <w:t>, the Committee on Economic, Social and Cultural Rights said that academic freedom and the implementation of the right to education</w:t>
      </w:r>
      <w:r w:rsidR="00E800A3">
        <w:rPr>
          <w:rFonts w:ascii="Sakkal Majalla" w:hAnsi="Sakkal Majalla" w:cs="Sakkal Majalla"/>
          <w:sz w:val="32"/>
          <w:szCs w:val="32"/>
        </w:rPr>
        <w:t xml:space="preserve"> are clearly linked together. As t</w:t>
      </w:r>
      <w:r w:rsidRPr="00F00FAD">
        <w:rPr>
          <w:rFonts w:ascii="Sakkal Majalla" w:hAnsi="Sakkal Majalla" w:cs="Sakkal Majalla"/>
          <w:sz w:val="32"/>
          <w:szCs w:val="32"/>
        </w:rPr>
        <w:t xml:space="preserve">he right to education </w:t>
      </w:r>
      <w:r w:rsidR="00E800A3">
        <w:rPr>
          <w:rFonts w:ascii="Sakkal Majalla" w:hAnsi="Sakkal Majalla" w:cs="Sakkal Majalla"/>
          <w:sz w:val="32"/>
          <w:szCs w:val="32"/>
        </w:rPr>
        <w:t>is only accessible</w:t>
      </w:r>
      <w:r w:rsidRPr="00F00FAD">
        <w:rPr>
          <w:rFonts w:ascii="Sakkal Majalla" w:hAnsi="Sakkal Majalla" w:cs="Sakkal Majalla"/>
          <w:sz w:val="32"/>
          <w:szCs w:val="32"/>
        </w:rPr>
        <w:t xml:space="preserve"> </w:t>
      </w:r>
      <w:r w:rsidR="006C6C63">
        <w:rPr>
          <w:rFonts w:ascii="Sakkal Majalla" w:hAnsi="Sakkal Majalla" w:cs="Sakkal Majalla"/>
          <w:sz w:val="32"/>
          <w:szCs w:val="32"/>
        </w:rPr>
        <w:t>unless</w:t>
      </w:r>
      <w:r w:rsidRPr="00F00FAD">
        <w:rPr>
          <w:rFonts w:ascii="Sakkal Majalla" w:hAnsi="Sakkal Majalla" w:cs="Sakkal Majalla"/>
          <w:sz w:val="32"/>
          <w:szCs w:val="32"/>
        </w:rPr>
        <w:t xml:space="preserve"> accompanied by academic freedom for employees,</w:t>
      </w:r>
      <w:r w:rsidR="006C6C63">
        <w:rPr>
          <w:rFonts w:ascii="Sakkal Majalla" w:hAnsi="Sakkal Majalla" w:cs="Sakkal Majalla"/>
          <w:sz w:val="32"/>
          <w:szCs w:val="32"/>
        </w:rPr>
        <w:t xml:space="preserve"> </w:t>
      </w:r>
      <w:r w:rsidRPr="00F00FAD">
        <w:rPr>
          <w:rFonts w:ascii="Sakkal Majalla" w:hAnsi="Sakkal Majalla" w:cs="Sakkal Majalla"/>
          <w:sz w:val="32"/>
          <w:szCs w:val="32"/>
        </w:rPr>
        <w:t>studen</w:t>
      </w:r>
      <w:r w:rsidR="00FB24EB">
        <w:rPr>
          <w:rFonts w:ascii="Sakkal Majalla" w:hAnsi="Sakkal Majalla" w:cs="Sakkal Majalla"/>
          <w:sz w:val="32"/>
          <w:szCs w:val="32"/>
        </w:rPr>
        <w:t>ts and educational institutions.</w:t>
      </w:r>
      <w:r w:rsidRPr="00F00FAD">
        <w:rPr>
          <w:rFonts w:ascii="Sakkal Majalla" w:hAnsi="Sakkal Majalla" w:cs="Sakkal Majalla"/>
          <w:sz w:val="32"/>
          <w:szCs w:val="32"/>
        </w:rPr>
        <w:t xml:space="preserve"> </w:t>
      </w:r>
      <w:r w:rsidR="00FB24EB">
        <w:rPr>
          <w:rFonts w:ascii="Sakkal Majalla" w:hAnsi="Sakkal Majalla" w:cs="Sakkal Majalla"/>
          <w:sz w:val="32"/>
          <w:szCs w:val="32"/>
        </w:rPr>
        <w:t>The Committee</w:t>
      </w:r>
      <w:r w:rsidR="00FB24EB" w:rsidRPr="00F00FAD">
        <w:rPr>
          <w:rFonts w:ascii="Sakkal Majalla" w:hAnsi="Sakkal Majalla" w:cs="Sakkal Majalla"/>
          <w:sz w:val="32"/>
          <w:szCs w:val="32"/>
        </w:rPr>
        <w:t xml:space="preserve"> </w:t>
      </w:r>
      <w:r w:rsidR="00FB24EB">
        <w:rPr>
          <w:rFonts w:ascii="Sakkal Majalla" w:hAnsi="Sakkal Majalla" w:cs="Sakkal Majalla"/>
          <w:sz w:val="32"/>
          <w:szCs w:val="32"/>
        </w:rPr>
        <w:t>also believes that a</w:t>
      </w:r>
      <w:r w:rsidRPr="00F00FAD">
        <w:rPr>
          <w:rFonts w:ascii="Sakkal Majalla" w:hAnsi="Sakkal Majalla" w:cs="Sakkal Majalla"/>
          <w:sz w:val="32"/>
          <w:szCs w:val="32"/>
        </w:rPr>
        <w:t>cademi</w:t>
      </w:r>
      <w:r w:rsidR="00FB24EB">
        <w:rPr>
          <w:rFonts w:ascii="Sakkal Majalla" w:hAnsi="Sakkal Majalla" w:cs="Sakkal Majalla"/>
          <w:sz w:val="32"/>
          <w:szCs w:val="32"/>
        </w:rPr>
        <w:t>c freedom</w:t>
      </w:r>
      <w:r w:rsidRPr="00F00FAD">
        <w:rPr>
          <w:rFonts w:ascii="Sakkal Majalla" w:hAnsi="Sakkal Majalla" w:cs="Sakkal Majalla"/>
          <w:sz w:val="32"/>
          <w:szCs w:val="32"/>
        </w:rPr>
        <w:t xml:space="preserve"> includes the individual rights of teachers and their students, e</w:t>
      </w:r>
      <w:r w:rsidR="00A41F72">
        <w:rPr>
          <w:rFonts w:ascii="Sakkal Majalla" w:hAnsi="Sakkal Majalla" w:cs="Sakkal Majalla"/>
          <w:sz w:val="32"/>
          <w:szCs w:val="32"/>
        </w:rPr>
        <w:t xml:space="preserve">specially the right to express their </w:t>
      </w:r>
      <w:r w:rsidRPr="00F00FAD">
        <w:rPr>
          <w:rFonts w:ascii="Sakkal Majalla" w:hAnsi="Sakkal Majalla" w:cs="Sakkal Majalla"/>
          <w:sz w:val="32"/>
          <w:szCs w:val="32"/>
        </w:rPr>
        <w:t xml:space="preserve">opinions </w:t>
      </w:r>
      <w:r w:rsidR="00A41F72">
        <w:rPr>
          <w:rFonts w:ascii="Sakkal Majalla" w:hAnsi="Sakkal Majalla" w:cs="Sakkal Majalla"/>
          <w:sz w:val="32"/>
          <w:szCs w:val="32"/>
        </w:rPr>
        <w:t>about</w:t>
      </w:r>
      <w:r w:rsidRPr="00F00FAD">
        <w:rPr>
          <w:rFonts w:ascii="Sakkal Majalla" w:hAnsi="Sakkal Majalla" w:cs="Sakkal Majalla"/>
          <w:sz w:val="32"/>
          <w:szCs w:val="32"/>
        </w:rPr>
        <w:t xml:space="preserve"> th</w:t>
      </w:r>
      <w:r w:rsidR="00A41F72">
        <w:rPr>
          <w:rFonts w:ascii="Sakkal Majalla" w:hAnsi="Sakkal Majalla" w:cs="Sakkal Majalla"/>
          <w:sz w:val="32"/>
          <w:szCs w:val="32"/>
        </w:rPr>
        <w:t xml:space="preserve">e academic system and discuss it freely, along </w:t>
      </w:r>
      <w:r w:rsidRPr="00F00FAD">
        <w:rPr>
          <w:rFonts w:ascii="Sakkal Majalla" w:hAnsi="Sakkal Majalla" w:cs="Sakkal Majalla"/>
          <w:sz w:val="32"/>
          <w:szCs w:val="32"/>
        </w:rPr>
        <w:t xml:space="preserve">with the </w:t>
      </w:r>
      <w:r w:rsidR="00A36631">
        <w:rPr>
          <w:rFonts w:ascii="Sakkal Majalla" w:hAnsi="Sakkal Majalla" w:cs="Sakkal Majalla"/>
          <w:sz w:val="32"/>
          <w:szCs w:val="32"/>
        </w:rPr>
        <w:t xml:space="preserve">autonomy </w:t>
      </w:r>
      <w:r w:rsidRPr="00F00FAD">
        <w:rPr>
          <w:rFonts w:ascii="Sakkal Majalla" w:hAnsi="Sakkal Majalla" w:cs="Sakkal Majalla"/>
          <w:sz w:val="32"/>
          <w:szCs w:val="32"/>
        </w:rPr>
        <w:t xml:space="preserve">of the academic institutions </w:t>
      </w:r>
      <w:r w:rsidR="00A36631">
        <w:rPr>
          <w:rFonts w:ascii="Sakkal Majalla" w:hAnsi="Sakkal Majalla" w:cs="Sakkal Majalla"/>
          <w:sz w:val="32"/>
          <w:szCs w:val="32"/>
        </w:rPr>
        <w:t>in which they are working</w:t>
      </w:r>
      <w:r w:rsidR="00A36631">
        <w:rPr>
          <w:rStyle w:val="FootnoteReference"/>
          <w:rFonts w:ascii="Sakkal Majalla" w:hAnsi="Sakkal Majalla" w:cs="Sakkal Majalla"/>
          <w:sz w:val="32"/>
          <w:szCs w:val="32"/>
        </w:rPr>
        <w:footnoteReference w:id="4"/>
      </w:r>
      <w:r w:rsidR="00A36631">
        <w:rPr>
          <w:rFonts w:ascii="Sakkal Majalla" w:hAnsi="Sakkal Majalla" w:cs="Sakkal Majalla"/>
          <w:sz w:val="32"/>
          <w:szCs w:val="32"/>
        </w:rPr>
        <w:t xml:space="preserve">. </w:t>
      </w:r>
      <w:r w:rsidR="00A36631" w:rsidRPr="00A36631">
        <w:rPr>
          <w:rFonts w:ascii="Sakkal Majalla" w:hAnsi="Sakkal Majalla" w:cs="Sakkal Majalla"/>
          <w:sz w:val="32"/>
          <w:szCs w:val="32"/>
        </w:rPr>
        <w:t>The Lima Declaration on Academic Freedom and Autonomy of Institutions of Higher Education</w:t>
      </w:r>
      <w:r w:rsidRPr="00F00FAD">
        <w:rPr>
          <w:rFonts w:ascii="Sakkal Majalla" w:hAnsi="Sakkal Majalla" w:cs="Sakkal Majalla"/>
          <w:sz w:val="32"/>
          <w:szCs w:val="32"/>
        </w:rPr>
        <w:t xml:space="preserve">1988 </w:t>
      </w:r>
      <w:r w:rsidR="00227A57">
        <w:rPr>
          <w:rFonts w:ascii="Sakkal Majalla" w:hAnsi="Sakkal Majalla" w:cs="Sakkal Majalla"/>
          <w:sz w:val="32"/>
          <w:szCs w:val="32"/>
        </w:rPr>
        <w:t xml:space="preserve">stressed that each </w:t>
      </w:r>
      <w:r w:rsidRPr="00F00FAD">
        <w:rPr>
          <w:rFonts w:ascii="Sakkal Majalla" w:hAnsi="Sakkal Majalla" w:cs="Sakkal Majalla"/>
          <w:sz w:val="32"/>
          <w:szCs w:val="32"/>
        </w:rPr>
        <w:t xml:space="preserve">member of the academic community </w:t>
      </w:r>
      <w:r w:rsidR="00227A57">
        <w:rPr>
          <w:rFonts w:ascii="Sakkal Majalla" w:hAnsi="Sakkal Majalla" w:cs="Sakkal Majalla"/>
          <w:sz w:val="32"/>
          <w:szCs w:val="32"/>
        </w:rPr>
        <w:t>must fully enjoy their rights to</w:t>
      </w:r>
      <w:r w:rsidRPr="00F00FAD">
        <w:rPr>
          <w:rFonts w:ascii="Sakkal Majalla" w:hAnsi="Sakkal Majalla" w:cs="Sakkal Majalla"/>
          <w:sz w:val="32"/>
          <w:szCs w:val="32"/>
        </w:rPr>
        <w:t xml:space="preserve"> freedom of thought and expression </w:t>
      </w:r>
      <w:r w:rsidR="001348C2">
        <w:rPr>
          <w:rFonts w:ascii="Sakkal Majalla" w:hAnsi="Sakkal Majalla" w:cs="Sakkal Majalla"/>
          <w:sz w:val="32"/>
          <w:szCs w:val="32"/>
        </w:rPr>
        <w:t>and</w:t>
      </w:r>
      <w:r w:rsidRPr="00F00FAD">
        <w:rPr>
          <w:rFonts w:ascii="Sakkal Majalla" w:hAnsi="Sakkal Majalla" w:cs="Sakkal Majalla"/>
          <w:sz w:val="32"/>
          <w:szCs w:val="32"/>
        </w:rPr>
        <w:t xml:space="preserve"> </w:t>
      </w:r>
      <w:r w:rsidR="001348C2">
        <w:rPr>
          <w:rFonts w:ascii="Sakkal Majalla" w:hAnsi="Sakkal Majalla" w:cs="Sakkal Majalla"/>
          <w:sz w:val="32"/>
          <w:szCs w:val="32"/>
        </w:rPr>
        <w:t>that scientific</w:t>
      </w:r>
      <w:r w:rsidRPr="00F00FAD">
        <w:rPr>
          <w:rFonts w:ascii="Sakkal Majalla" w:hAnsi="Sakkal Majalla" w:cs="Sakkal Majalla"/>
          <w:sz w:val="32"/>
          <w:szCs w:val="32"/>
        </w:rPr>
        <w:t xml:space="preserve"> research</w:t>
      </w:r>
      <w:r w:rsidR="001348C2">
        <w:rPr>
          <w:rFonts w:ascii="Sakkal Majalla" w:hAnsi="Sakkal Majalla" w:cs="Sakkal Majalla"/>
          <w:sz w:val="32"/>
          <w:szCs w:val="32"/>
        </w:rPr>
        <w:t xml:space="preserve"> must be</w:t>
      </w:r>
      <w:r w:rsidRPr="00F00FAD">
        <w:rPr>
          <w:rFonts w:ascii="Sakkal Majalla" w:hAnsi="Sakkal Majalla" w:cs="Sakkal Majalla"/>
          <w:sz w:val="32"/>
          <w:szCs w:val="32"/>
        </w:rPr>
        <w:t xml:space="preserve"> </w:t>
      </w:r>
      <w:r w:rsidR="001348C2">
        <w:rPr>
          <w:rFonts w:ascii="Sakkal Majalla" w:hAnsi="Sakkal Majalla" w:cs="Sakkal Majalla"/>
          <w:sz w:val="32"/>
          <w:szCs w:val="32"/>
        </w:rPr>
        <w:t>independent,</w:t>
      </w:r>
      <w:r w:rsidRPr="00F00FAD">
        <w:rPr>
          <w:rFonts w:ascii="Sakkal Majalla" w:hAnsi="Sakkal Majalla" w:cs="Sakkal Majalla"/>
          <w:sz w:val="32"/>
          <w:szCs w:val="32"/>
        </w:rPr>
        <w:t xml:space="preserve"> in</w:t>
      </w:r>
      <w:r w:rsidR="001348C2">
        <w:rPr>
          <w:rFonts w:ascii="Sakkal Majalla" w:hAnsi="Sakkal Majalla" w:cs="Sakkal Majalla"/>
          <w:sz w:val="32"/>
          <w:szCs w:val="32"/>
        </w:rPr>
        <w:t xml:space="preserve"> the framework of observing</w:t>
      </w:r>
      <w:r w:rsidRPr="00F00FAD">
        <w:rPr>
          <w:rFonts w:ascii="Sakkal Majalla" w:hAnsi="Sakkal Majalla" w:cs="Sakkal Majalla"/>
          <w:sz w:val="32"/>
          <w:szCs w:val="32"/>
        </w:rPr>
        <w:t xml:space="preserve"> the different practical and professional rules.</w:t>
      </w:r>
      <w:r w:rsidR="001348C2">
        <w:rPr>
          <w:rStyle w:val="FootnoteReference"/>
          <w:rFonts w:ascii="Sakkal Majalla" w:hAnsi="Sakkal Majalla" w:cs="Sakkal Majalla"/>
          <w:sz w:val="32"/>
          <w:szCs w:val="32"/>
        </w:rPr>
        <w:footnoteReference w:id="5"/>
      </w:r>
    </w:p>
    <w:p w:rsidR="00F00FAD" w:rsidRPr="00F00FAD" w:rsidRDefault="00F00FAD" w:rsidP="00F67337">
      <w:pPr>
        <w:ind w:firstLine="360"/>
        <w:rPr>
          <w:rFonts w:ascii="Sakkal Majalla" w:hAnsi="Sakkal Majalla" w:cs="Sakkal Majalla"/>
          <w:sz w:val="32"/>
          <w:szCs w:val="32"/>
        </w:rPr>
      </w:pPr>
      <w:r w:rsidRPr="00F00FAD">
        <w:rPr>
          <w:rFonts w:ascii="Sakkal Majalla" w:hAnsi="Sakkal Majalla" w:cs="Sakkal Majalla"/>
          <w:sz w:val="32"/>
          <w:szCs w:val="32"/>
        </w:rPr>
        <w:t xml:space="preserve">At the regional level, the proposed European Union constitution states that </w:t>
      </w:r>
      <w:r w:rsidR="000A086D">
        <w:rPr>
          <w:rFonts w:ascii="Sakkal Majalla" w:hAnsi="Sakkal Majalla" w:cs="Sakkal Majalla"/>
          <w:sz w:val="32"/>
          <w:szCs w:val="32"/>
        </w:rPr>
        <w:t xml:space="preserve">guaranteeing </w:t>
      </w:r>
      <w:r w:rsidRPr="00F00FAD">
        <w:rPr>
          <w:rFonts w:ascii="Sakkal Majalla" w:hAnsi="Sakkal Majalla" w:cs="Sakkal Majalla"/>
          <w:sz w:val="32"/>
          <w:szCs w:val="32"/>
        </w:rPr>
        <w:t>academic freedom is necessary, and the different policies of the European Union guarantee academic freedom for educational institutions in scientific research,</w:t>
      </w:r>
      <w:r w:rsidR="000A086D">
        <w:rPr>
          <w:rStyle w:val="FootnoteReference"/>
          <w:rFonts w:ascii="Sakkal Majalla" w:hAnsi="Sakkal Majalla" w:cs="Sakkal Majalla"/>
          <w:sz w:val="32"/>
          <w:szCs w:val="32"/>
        </w:rPr>
        <w:footnoteReference w:id="6"/>
      </w:r>
      <w:r w:rsidRPr="00F00FAD">
        <w:rPr>
          <w:rFonts w:ascii="Sakkal Majalla" w:hAnsi="Sakkal Majalla" w:cs="Sakkal Majalla"/>
          <w:sz w:val="32"/>
          <w:szCs w:val="32"/>
        </w:rPr>
        <w:t xml:space="preserve"> and Article 10 of the Charter of Fundamental Rights of the European Union provides for the right of individuals to receive education while Article 14 of the same </w:t>
      </w:r>
      <w:r w:rsidR="000A086D">
        <w:rPr>
          <w:rFonts w:ascii="Sakkal Majalla" w:hAnsi="Sakkal Majalla" w:cs="Sakkal Majalla"/>
          <w:sz w:val="32"/>
          <w:szCs w:val="32"/>
        </w:rPr>
        <w:t>Charter</w:t>
      </w:r>
      <w:r w:rsidRPr="00F00FAD">
        <w:rPr>
          <w:rFonts w:ascii="Sakkal Majalla" w:hAnsi="Sakkal Majalla" w:cs="Sakkal Majalla"/>
          <w:sz w:val="32"/>
          <w:szCs w:val="32"/>
        </w:rPr>
        <w:t xml:space="preserve"> </w:t>
      </w:r>
      <w:r w:rsidR="000A086D">
        <w:rPr>
          <w:rFonts w:ascii="Sakkal Majalla" w:hAnsi="Sakkal Majalla" w:cs="Sakkal Majalla"/>
          <w:sz w:val="32"/>
          <w:szCs w:val="32"/>
        </w:rPr>
        <w:t>provides for</w:t>
      </w:r>
      <w:r w:rsidRPr="00F00FAD">
        <w:rPr>
          <w:rFonts w:ascii="Sakkal Majalla" w:hAnsi="Sakkal Majalla" w:cs="Sakkal Majalla"/>
          <w:sz w:val="32"/>
          <w:szCs w:val="32"/>
        </w:rPr>
        <w:t xml:space="preserve"> the independence of educational institutions and the freedom to establish them within the framework of following the internal laws of states</w:t>
      </w:r>
      <w:r w:rsidR="00882356">
        <w:rPr>
          <w:rStyle w:val="FootnoteReference"/>
          <w:rFonts w:ascii="Sakkal Majalla" w:hAnsi="Sakkal Majalla" w:cs="Sakkal Majalla"/>
          <w:sz w:val="32"/>
          <w:szCs w:val="32"/>
        </w:rPr>
        <w:footnoteReference w:id="7"/>
      </w:r>
      <w:r w:rsidR="00535280">
        <w:rPr>
          <w:rFonts w:ascii="Sakkal Majalla" w:hAnsi="Sakkal Majalla" w:cs="Sakkal Majalla"/>
          <w:sz w:val="32"/>
          <w:szCs w:val="32"/>
        </w:rPr>
        <w:t xml:space="preserve">. Moreover, the first protocol </w:t>
      </w:r>
      <w:r w:rsidR="00667738">
        <w:rPr>
          <w:rFonts w:ascii="Sakkal Majalla" w:hAnsi="Sakkal Majalla" w:cs="Sakkal Majalla"/>
          <w:sz w:val="32"/>
          <w:szCs w:val="32"/>
        </w:rPr>
        <w:t xml:space="preserve">to </w:t>
      </w:r>
      <w:r w:rsidRPr="00F00FAD">
        <w:rPr>
          <w:rFonts w:ascii="Sakkal Majalla" w:hAnsi="Sakkal Majalla" w:cs="Sakkal Majalla"/>
          <w:sz w:val="32"/>
          <w:szCs w:val="32"/>
        </w:rPr>
        <w:t xml:space="preserve">the European Convention for the Protection of Human Rights and Fundamental Freedoms </w:t>
      </w:r>
      <w:r w:rsidR="00667738">
        <w:rPr>
          <w:rFonts w:ascii="Sakkal Majalla" w:hAnsi="Sakkal Majalla" w:cs="Sakkal Majalla"/>
          <w:sz w:val="32"/>
          <w:szCs w:val="32"/>
        </w:rPr>
        <w:t>states in its 2</w:t>
      </w:r>
      <w:r w:rsidR="00667738" w:rsidRPr="00667738">
        <w:rPr>
          <w:rFonts w:ascii="Sakkal Majalla" w:hAnsi="Sakkal Majalla" w:cs="Sakkal Majalla"/>
          <w:sz w:val="32"/>
          <w:szCs w:val="32"/>
          <w:vertAlign w:val="superscript"/>
        </w:rPr>
        <w:t>nd</w:t>
      </w:r>
      <w:r w:rsidR="00667738">
        <w:rPr>
          <w:rFonts w:ascii="Sakkal Majalla" w:hAnsi="Sakkal Majalla" w:cs="Sakkal Majalla"/>
          <w:sz w:val="32"/>
          <w:szCs w:val="32"/>
        </w:rPr>
        <w:t xml:space="preserve"> Article that everyone has the right to</w:t>
      </w:r>
      <w:r w:rsidRPr="00F00FAD">
        <w:rPr>
          <w:rFonts w:ascii="Sakkal Majalla" w:hAnsi="Sakkal Majalla" w:cs="Sakkal Majalla"/>
          <w:sz w:val="32"/>
          <w:szCs w:val="32"/>
        </w:rPr>
        <w:t xml:space="preserve"> receive free education</w:t>
      </w:r>
      <w:r w:rsidR="00667738">
        <w:rPr>
          <w:rStyle w:val="FootnoteReference"/>
          <w:rFonts w:ascii="Sakkal Majalla" w:hAnsi="Sakkal Majalla" w:cs="Sakkal Majalla"/>
          <w:sz w:val="32"/>
          <w:szCs w:val="32"/>
        </w:rPr>
        <w:footnoteReference w:id="8"/>
      </w:r>
      <w:r w:rsidRPr="00F00FAD">
        <w:rPr>
          <w:rFonts w:ascii="Sakkal Majalla" w:hAnsi="Sakkal Majalla" w:cs="Sakkal Majalla"/>
          <w:sz w:val="32"/>
          <w:szCs w:val="32"/>
        </w:rPr>
        <w:t xml:space="preserve">, while The Framework Convention for the Protection of European National Minorities states in Article 12 </w:t>
      </w:r>
      <w:r w:rsidR="00B86BA1">
        <w:rPr>
          <w:rFonts w:ascii="Sakkal Majalla" w:hAnsi="Sakkal Majalla" w:cs="Sakkal Majalla"/>
          <w:sz w:val="32"/>
          <w:szCs w:val="32"/>
        </w:rPr>
        <w:t xml:space="preserve">that national minorities in European countries shall receive education </w:t>
      </w:r>
      <w:r w:rsidR="00F67337">
        <w:rPr>
          <w:rFonts w:ascii="Sakkal Majalla" w:hAnsi="Sakkal Majalla" w:cs="Sakkal Majalla"/>
          <w:sz w:val="32"/>
          <w:szCs w:val="32"/>
        </w:rPr>
        <w:t>within</w:t>
      </w:r>
      <w:r w:rsidRPr="00F00FAD">
        <w:rPr>
          <w:rFonts w:ascii="Sakkal Majalla" w:hAnsi="Sakkal Majalla" w:cs="Sakkal Majalla"/>
          <w:sz w:val="32"/>
          <w:szCs w:val="32"/>
        </w:rPr>
        <w:t xml:space="preserve"> an environment </w:t>
      </w:r>
      <w:r w:rsidR="00F67337">
        <w:rPr>
          <w:rFonts w:ascii="Sakkal Majalla" w:hAnsi="Sakkal Majalla" w:cs="Sakkal Majalla"/>
          <w:sz w:val="32"/>
          <w:szCs w:val="32"/>
        </w:rPr>
        <w:t>that fosters</w:t>
      </w:r>
      <w:r w:rsidRPr="00F00FAD">
        <w:rPr>
          <w:rFonts w:ascii="Sakkal Majalla" w:hAnsi="Sakkal Majalla" w:cs="Sakkal Majalla"/>
          <w:sz w:val="32"/>
          <w:szCs w:val="32"/>
        </w:rPr>
        <w:t xml:space="preserve"> communication between members of the educational system in institutions.</w:t>
      </w:r>
      <w:r w:rsidR="00F67337">
        <w:rPr>
          <w:rStyle w:val="FootnoteReference"/>
          <w:rFonts w:ascii="Sakkal Majalla" w:hAnsi="Sakkal Majalla" w:cs="Sakkal Majalla"/>
          <w:sz w:val="32"/>
          <w:szCs w:val="32"/>
        </w:rPr>
        <w:footnoteReference w:id="9"/>
      </w:r>
    </w:p>
    <w:p w:rsidR="009C42E8" w:rsidRPr="00F00FAD" w:rsidRDefault="00F00FAD" w:rsidP="00256215">
      <w:pPr>
        <w:ind w:firstLine="360"/>
        <w:rPr>
          <w:rFonts w:ascii="Sakkal Majalla" w:hAnsi="Sakkal Majalla" w:cs="Sakkal Majalla"/>
          <w:sz w:val="32"/>
          <w:szCs w:val="32"/>
        </w:rPr>
      </w:pPr>
      <w:r w:rsidRPr="00F00FAD">
        <w:rPr>
          <w:rFonts w:ascii="Sakkal Majalla" w:hAnsi="Sakkal Majalla" w:cs="Sakkal Majalla"/>
          <w:sz w:val="32"/>
          <w:szCs w:val="32"/>
        </w:rPr>
        <w:t xml:space="preserve">In this vein, the European Council </w:t>
      </w:r>
      <w:r w:rsidR="00F67337">
        <w:rPr>
          <w:rFonts w:ascii="Sakkal Majalla" w:hAnsi="Sakkal Majalla" w:cs="Sakkal Majalla"/>
          <w:sz w:val="32"/>
          <w:szCs w:val="32"/>
        </w:rPr>
        <w:t>recommended</w:t>
      </w:r>
      <w:r w:rsidRPr="00F00FAD">
        <w:rPr>
          <w:rFonts w:ascii="Sakkal Majalla" w:hAnsi="Sakkal Majalla" w:cs="Sakkal Majalla"/>
          <w:sz w:val="32"/>
          <w:szCs w:val="32"/>
        </w:rPr>
        <w:t xml:space="preserve"> its members </w:t>
      </w:r>
      <w:r w:rsidR="00F67337">
        <w:rPr>
          <w:rFonts w:ascii="Sakkal Majalla" w:hAnsi="Sakkal Majalla" w:cs="Sakkal Majalla"/>
          <w:sz w:val="32"/>
          <w:szCs w:val="32"/>
        </w:rPr>
        <w:t>to make sure</w:t>
      </w:r>
      <w:r w:rsidRPr="00F00FAD">
        <w:rPr>
          <w:rFonts w:ascii="Sakkal Majalla" w:hAnsi="Sakkal Majalla" w:cs="Sakkal Majalla"/>
          <w:sz w:val="32"/>
          <w:szCs w:val="32"/>
        </w:rPr>
        <w:t xml:space="preserve"> </w:t>
      </w:r>
      <w:r w:rsidR="00F67337">
        <w:rPr>
          <w:rFonts w:ascii="Sakkal Majalla" w:hAnsi="Sakkal Majalla" w:cs="Sakkal Majalla"/>
          <w:sz w:val="32"/>
          <w:szCs w:val="32"/>
        </w:rPr>
        <w:t>of the</w:t>
      </w:r>
      <w:r w:rsidRPr="00F00FAD">
        <w:rPr>
          <w:rFonts w:ascii="Sakkal Majalla" w:hAnsi="Sakkal Majalla" w:cs="Sakkal Majalla"/>
          <w:sz w:val="32"/>
          <w:szCs w:val="32"/>
        </w:rPr>
        <w:t xml:space="preserve"> quality of education, although the recommendations of the Council are not </w:t>
      </w:r>
      <w:r w:rsidR="004124A6">
        <w:rPr>
          <w:rFonts w:ascii="Sakkal Majalla" w:hAnsi="Sakkal Majalla" w:cs="Sakkal Majalla"/>
          <w:sz w:val="32"/>
          <w:szCs w:val="32"/>
        </w:rPr>
        <w:t xml:space="preserve">legally </w:t>
      </w:r>
      <w:r w:rsidRPr="00F00FAD">
        <w:rPr>
          <w:rFonts w:ascii="Sakkal Majalla" w:hAnsi="Sakkal Majalla" w:cs="Sakkal Majalla"/>
          <w:sz w:val="32"/>
          <w:szCs w:val="32"/>
        </w:rPr>
        <w:t xml:space="preserve">binding on member states, but states </w:t>
      </w:r>
      <w:r w:rsidR="004124A6">
        <w:rPr>
          <w:rFonts w:ascii="Sakkal Majalla" w:hAnsi="Sakkal Majalla" w:cs="Sakkal Majalla"/>
          <w:sz w:val="32"/>
          <w:szCs w:val="32"/>
        </w:rPr>
        <w:t xml:space="preserve">have to </w:t>
      </w:r>
      <w:r w:rsidRPr="00F00FAD">
        <w:rPr>
          <w:rFonts w:ascii="Sakkal Majalla" w:hAnsi="Sakkal Majalla" w:cs="Sakkal Majalla"/>
          <w:sz w:val="32"/>
          <w:szCs w:val="32"/>
        </w:rPr>
        <w:t xml:space="preserve">take them into account when </w:t>
      </w:r>
      <w:r w:rsidR="004124A6">
        <w:rPr>
          <w:rFonts w:ascii="Sakkal Majalla" w:hAnsi="Sakkal Majalla" w:cs="Sakkal Majalla"/>
          <w:sz w:val="32"/>
          <w:szCs w:val="32"/>
        </w:rPr>
        <w:t>developing</w:t>
      </w:r>
      <w:r w:rsidRPr="00F00FAD">
        <w:rPr>
          <w:rFonts w:ascii="Sakkal Majalla" w:hAnsi="Sakkal Majalla" w:cs="Sakkal Majalla"/>
          <w:sz w:val="32"/>
          <w:szCs w:val="32"/>
        </w:rPr>
        <w:t xml:space="preserve"> various educational policies. This recommendation aims to ensure that governments do not interfere in the educational process in European countries </w:t>
      </w:r>
      <w:r w:rsidR="004124A6">
        <w:rPr>
          <w:rFonts w:ascii="Sakkal Majalla" w:hAnsi="Sakkal Majalla" w:cs="Sakkal Majalla"/>
          <w:sz w:val="32"/>
          <w:szCs w:val="32"/>
        </w:rPr>
        <w:t>and</w:t>
      </w:r>
      <w:r w:rsidRPr="00F00FAD">
        <w:rPr>
          <w:rFonts w:ascii="Sakkal Majalla" w:hAnsi="Sakkal Majalla" w:cs="Sakkal Majalla"/>
          <w:sz w:val="32"/>
          <w:szCs w:val="32"/>
        </w:rPr>
        <w:t xml:space="preserve"> urges states to encourage academic freedom and non-discrimi</w:t>
      </w:r>
      <w:r w:rsidR="004124A6">
        <w:rPr>
          <w:rFonts w:ascii="Sakkal Majalla" w:hAnsi="Sakkal Majalla" w:cs="Sakkal Majalla"/>
          <w:sz w:val="32"/>
          <w:szCs w:val="32"/>
        </w:rPr>
        <w:t xml:space="preserve">nation in providing education, </w:t>
      </w:r>
      <w:r w:rsidRPr="00F00FAD">
        <w:rPr>
          <w:rFonts w:ascii="Sakkal Majalla" w:hAnsi="Sakkal Majalla" w:cs="Sakkal Majalla"/>
          <w:sz w:val="32"/>
          <w:szCs w:val="32"/>
        </w:rPr>
        <w:t>in a manner that guarantees and enhances the quality of European education</w:t>
      </w:r>
      <w:r w:rsidR="004124A6">
        <w:rPr>
          <w:rStyle w:val="FootnoteReference"/>
          <w:rFonts w:ascii="Sakkal Majalla" w:hAnsi="Sakkal Majalla" w:cs="Sakkal Majalla"/>
          <w:sz w:val="32"/>
          <w:szCs w:val="32"/>
        </w:rPr>
        <w:footnoteReference w:id="10"/>
      </w:r>
      <w:r w:rsidRPr="00F00FAD">
        <w:rPr>
          <w:rFonts w:ascii="Sakkal Majalla" w:hAnsi="Sakkal Majalla" w:cs="Sakkal Majalla"/>
          <w:sz w:val="32"/>
          <w:szCs w:val="32"/>
        </w:rPr>
        <w:t xml:space="preserve">. Despite these various legal guarantees, academic freedom in international and regional covenants still </w:t>
      </w:r>
      <w:r w:rsidR="00AE156F">
        <w:rPr>
          <w:rFonts w:ascii="Sakkal Majalla" w:hAnsi="Sakkal Majalla" w:cs="Sakkal Majalla"/>
          <w:sz w:val="32"/>
          <w:szCs w:val="32"/>
        </w:rPr>
        <w:t>requires</w:t>
      </w:r>
      <w:r w:rsidRPr="00F00FAD">
        <w:rPr>
          <w:rFonts w:ascii="Sakkal Majalla" w:hAnsi="Sakkal Majalla" w:cs="Sakkal Majalla"/>
          <w:sz w:val="32"/>
          <w:szCs w:val="32"/>
        </w:rPr>
        <w:t xml:space="preserve"> </w:t>
      </w:r>
      <w:r w:rsidR="00AE156F">
        <w:rPr>
          <w:rFonts w:ascii="Sakkal Majalla" w:hAnsi="Sakkal Majalla" w:cs="Sakkal Majalla"/>
          <w:sz w:val="32"/>
          <w:szCs w:val="32"/>
        </w:rPr>
        <w:t>a</w:t>
      </w:r>
      <w:r w:rsidRPr="00F00FAD">
        <w:rPr>
          <w:rFonts w:ascii="Sakkal Majalla" w:hAnsi="Sakkal Majalla" w:cs="Sakkal Majalla"/>
          <w:sz w:val="32"/>
          <w:szCs w:val="32"/>
        </w:rPr>
        <w:t xml:space="preserve">dditional </w:t>
      </w:r>
      <w:r w:rsidR="00AE156F">
        <w:rPr>
          <w:rFonts w:ascii="Sakkal Majalla" w:hAnsi="Sakkal Majalla" w:cs="Sakkal Majalla"/>
          <w:sz w:val="32"/>
          <w:szCs w:val="32"/>
        </w:rPr>
        <w:t>article. It</w:t>
      </w:r>
      <w:r w:rsidRPr="00F00FAD">
        <w:rPr>
          <w:rFonts w:ascii="Sakkal Majalla" w:hAnsi="Sakkal Majalla" w:cs="Sakkal Majalla"/>
          <w:sz w:val="32"/>
          <w:szCs w:val="32"/>
        </w:rPr>
        <w:t xml:space="preserve"> is worth </w:t>
      </w:r>
      <w:r w:rsidR="00AE156F">
        <w:rPr>
          <w:rFonts w:ascii="Sakkal Majalla" w:hAnsi="Sakkal Majalla" w:cs="Sakkal Majalla"/>
          <w:sz w:val="32"/>
          <w:szCs w:val="32"/>
        </w:rPr>
        <w:t>noting</w:t>
      </w:r>
      <w:r w:rsidRPr="00F00FAD">
        <w:rPr>
          <w:rFonts w:ascii="Sakkal Majalla" w:hAnsi="Sakkal Majalla" w:cs="Sakkal Majalla"/>
          <w:sz w:val="32"/>
          <w:szCs w:val="32"/>
        </w:rPr>
        <w:t xml:space="preserve"> that </w:t>
      </w:r>
      <w:r w:rsidR="00AE156F">
        <w:rPr>
          <w:rFonts w:ascii="Sakkal Majalla" w:hAnsi="Sakkal Majalla" w:cs="Sakkal Majalla"/>
          <w:sz w:val="32"/>
          <w:szCs w:val="32"/>
        </w:rPr>
        <w:t>mentioning</w:t>
      </w:r>
      <w:r w:rsidRPr="00F00FAD">
        <w:rPr>
          <w:rFonts w:ascii="Sakkal Majalla" w:hAnsi="Sakkal Majalla" w:cs="Sakkal Majalla"/>
          <w:sz w:val="32"/>
          <w:szCs w:val="32"/>
        </w:rPr>
        <w:t xml:space="preserve"> legal </w:t>
      </w:r>
      <w:r w:rsidR="00AE156F">
        <w:rPr>
          <w:rFonts w:ascii="Sakkal Majalla" w:hAnsi="Sakkal Majalla" w:cs="Sakkal Majalla"/>
          <w:sz w:val="32"/>
          <w:szCs w:val="32"/>
        </w:rPr>
        <w:t>articles</w:t>
      </w:r>
      <w:r w:rsidRPr="00F00FAD">
        <w:rPr>
          <w:rFonts w:ascii="Sakkal Majalla" w:hAnsi="Sakkal Majalla" w:cs="Sakkal Majalla"/>
          <w:sz w:val="32"/>
          <w:szCs w:val="32"/>
        </w:rPr>
        <w:t xml:space="preserve"> that </w:t>
      </w:r>
      <w:r w:rsidR="00AE156F">
        <w:rPr>
          <w:rFonts w:ascii="Sakkal Majalla" w:hAnsi="Sakkal Majalla" w:cs="Sakkal Majalla"/>
          <w:sz w:val="32"/>
          <w:szCs w:val="32"/>
        </w:rPr>
        <w:t>pr</w:t>
      </w:r>
      <w:r w:rsidR="00256215">
        <w:rPr>
          <w:rFonts w:ascii="Sakkal Majalla" w:hAnsi="Sakkal Majalla" w:cs="Sakkal Majalla"/>
          <w:sz w:val="32"/>
          <w:szCs w:val="32"/>
        </w:rPr>
        <w:t>o</w:t>
      </w:r>
      <w:r w:rsidR="00AE156F">
        <w:rPr>
          <w:rFonts w:ascii="Sakkal Majalla" w:hAnsi="Sakkal Majalla" w:cs="Sakkal Majalla"/>
          <w:sz w:val="32"/>
          <w:szCs w:val="32"/>
        </w:rPr>
        <w:t>tect</w:t>
      </w:r>
      <w:r w:rsidRPr="00F00FAD">
        <w:rPr>
          <w:rFonts w:ascii="Sakkal Majalla" w:hAnsi="Sakkal Majalla" w:cs="Sakkal Majalla"/>
          <w:sz w:val="32"/>
          <w:szCs w:val="32"/>
        </w:rPr>
        <w:t xml:space="preserve"> academic freedom does not mean </w:t>
      </w:r>
      <w:r w:rsidR="00256215">
        <w:rPr>
          <w:rFonts w:ascii="Sakkal Majalla" w:hAnsi="Sakkal Majalla" w:cs="Sakkal Majalla"/>
          <w:sz w:val="32"/>
          <w:szCs w:val="32"/>
        </w:rPr>
        <w:t>they are really protected in reality, as stating</w:t>
      </w:r>
      <w:r w:rsidRPr="00F00FAD">
        <w:rPr>
          <w:rFonts w:ascii="Sakkal Majalla" w:hAnsi="Sakkal Majalla" w:cs="Sakkal Majalla"/>
          <w:sz w:val="32"/>
          <w:szCs w:val="32"/>
        </w:rPr>
        <w:t xml:space="preserve"> right</w:t>
      </w:r>
      <w:r w:rsidR="00256215">
        <w:rPr>
          <w:rFonts w:ascii="Sakkal Majalla" w:hAnsi="Sakkal Majalla" w:cs="Sakkal Majalla"/>
          <w:sz w:val="32"/>
          <w:szCs w:val="32"/>
        </w:rPr>
        <w:t>s</w:t>
      </w:r>
      <w:r w:rsidRPr="00F00FAD">
        <w:rPr>
          <w:rFonts w:ascii="Sakkal Majalla" w:hAnsi="Sakkal Majalla" w:cs="Sakkal Majalla"/>
          <w:sz w:val="32"/>
          <w:szCs w:val="32"/>
        </w:rPr>
        <w:t xml:space="preserve"> </w:t>
      </w:r>
      <w:r w:rsidR="00256215">
        <w:rPr>
          <w:rFonts w:ascii="Sakkal Majalla" w:hAnsi="Sakkal Majalla" w:cs="Sakkal Majalla"/>
          <w:sz w:val="32"/>
          <w:szCs w:val="32"/>
        </w:rPr>
        <w:t>in</w:t>
      </w:r>
      <w:r w:rsidRPr="00F00FAD">
        <w:rPr>
          <w:rFonts w:ascii="Sakkal Majalla" w:hAnsi="Sakkal Majalla" w:cs="Sakkal Majalla"/>
          <w:sz w:val="32"/>
          <w:szCs w:val="32"/>
        </w:rPr>
        <w:t xml:space="preserve"> law </w:t>
      </w:r>
      <w:r w:rsidR="00256215">
        <w:rPr>
          <w:rFonts w:ascii="Sakkal Majalla" w:hAnsi="Sakkal Majalla" w:cs="Sakkal Majalla"/>
          <w:sz w:val="32"/>
          <w:szCs w:val="32"/>
        </w:rPr>
        <w:t>means that</w:t>
      </w:r>
      <w:r w:rsidRPr="00F00FAD">
        <w:rPr>
          <w:rFonts w:ascii="Sakkal Majalla" w:hAnsi="Sakkal Majalla" w:cs="Sakkal Majalla"/>
          <w:sz w:val="32"/>
          <w:szCs w:val="32"/>
        </w:rPr>
        <w:t xml:space="preserve"> </w:t>
      </w:r>
      <w:r w:rsidR="00256215">
        <w:rPr>
          <w:rFonts w:ascii="Sakkal Majalla" w:hAnsi="Sakkal Majalla" w:cs="Sakkal Majalla"/>
          <w:sz w:val="32"/>
          <w:szCs w:val="32"/>
        </w:rPr>
        <w:t>they are</w:t>
      </w:r>
      <w:r w:rsidRPr="00F00FAD">
        <w:rPr>
          <w:rFonts w:ascii="Sakkal Majalla" w:hAnsi="Sakkal Majalla" w:cs="Sakkal Majalla"/>
          <w:sz w:val="32"/>
          <w:szCs w:val="32"/>
        </w:rPr>
        <w:t xml:space="preserve"> obtained only </w:t>
      </w:r>
      <w:r w:rsidR="00372F29">
        <w:rPr>
          <w:rFonts w:ascii="Sakkal Majalla" w:hAnsi="Sakkal Majalla" w:cs="Sakkal Majalla"/>
          <w:sz w:val="32"/>
          <w:szCs w:val="32"/>
        </w:rPr>
        <w:t xml:space="preserve">by </w:t>
      </w:r>
      <w:r w:rsidRPr="00F00FAD">
        <w:rPr>
          <w:rFonts w:ascii="Sakkal Majalla" w:hAnsi="Sakkal Majalla" w:cs="Sakkal Majalla"/>
          <w:sz w:val="32"/>
          <w:szCs w:val="32"/>
        </w:rPr>
        <w:t>the actual practices of the countries,</w:t>
      </w:r>
      <w:r w:rsidR="00372F29">
        <w:rPr>
          <w:rFonts w:ascii="Sakkal Majalla" w:hAnsi="Sakkal Majalla" w:cs="Sakkal Majalla"/>
          <w:sz w:val="32"/>
          <w:szCs w:val="32"/>
        </w:rPr>
        <w:t xml:space="preserve"> and</w:t>
      </w:r>
      <w:r w:rsidRPr="00F00FAD">
        <w:rPr>
          <w:rFonts w:ascii="Sakkal Majalla" w:hAnsi="Sakkal Majalla" w:cs="Sakkal Majalla"/>
          <w:sz w:val="32"/>
          <w:szCs w:val="32"/>
        </w:rPr>
        <w:t xml:space="preserve"> this questionnaire focuses mainly on academic freedom in </w:t>
      </w:r>
      <w:r w:rsidRPr="00372F29">
        <w:rPr>
          <w:rFonts w:ascii="Sakkal Majalla" w:hAnsi="Sakkal Majalla" w:cs="Sakkal Majalla"/>
          <w:b/>
          <w:bCs/>
          <w:sz w:val="32"/>
          <w:szCs w:val="32"/>
        </w:rPr>
        <w:t>Turkey</w:t>
      </w:r>
      <w:r w:rsidRPr="00F00FAD">
        <w:rPr>
          <w:rFonts w:ascii="Sakkal Majalla" w:hAnsi="Sakkal Majalla" w:cs="Sakkal Majalla"/>
          <w:sz w:val="32"/>
          <w:szCs w:val="32"/>
        </w:rPr>
        <w:t>.</w:t>
      </w:r>
    </w:p>
    <w:p w:rsidR="00F00FAD" w:rsidRPr="00372F29" w:rsidRDefault="00F00FAD" w:rsidP="00372F29">
      <w:pPr>
        <w:pStyle w:val="ListParagraph"/>
        <w:numPr>
          <w:ilvl w:val="0"/>
          <w:numId w:val="1"/>
        </w:numPr>
        <w:rPr>
          <w:rFonts w:ascii="Sakkal Majalla" w:hAnsi="Sakkal Majalla" w:cs="Sakkal Majalla"/>
          <w:b/>
          <w:bCs/>
          <w:color w:val="FF0000"/>
          <w:sz w:val="32"/>
          <w:szCs w:val="32"/>
        </w:rPr>
      </w:pPr>
      <w:r w:rsidRPr="00372F29">
        <w:rPr>
          <w:rFonts w:ascii="Sakkal Majalla" w:hAnsi="Sakkal Majalla" w:cs="Sakkal Majalla"/>
          <w:b/>
          <w:bCs/>
          <w:color w:val="FF0000"/>
          <w:sz w:val="32"/>
          <w:szCs w:val="32"/>
        </w:rPr>
        <w:t xml:space="preserve">Information </w:t>
      </w:r>
      <w:r w:rsidR="00372F29">
        <w:rPr>
          <w:rFonts w:ascii="Sakkal Majalla" w:hAnsi="Sakkal Majalla" w:cs="Sakkal Majalla"/>
          <w:b/>
          <w:bCs/>
          <w:color w:val="FF0000"/>
          <w:sz w:val="32"/>
          <w:szCs w:val="32"/>
        </w:rPr>
        <w:t>Related to</w:t>
      </w:r>
      <w:r w:rsidR="00372F29" w:rsidRPr="00372F29">
        <w:rPr>
          <w:rFonts w:ascii="Sakkal Majalla" w:hAnsi="Sakkal Majalla" w:cs="Sakkal Majalla"/>
          <w:b/>
          <w:bCs/>
          <w:color w:val="FF0000"/>
          <w:sz w:val="32"/>
          <w:szCs w:val="32"/>
        </w:rPr>
        <w:t xml:space="preserve"> Local Regulatory Frameworks </w:t>
      </w:r>
      <w:r w:rsidR="00372F29">
        <w:rPr>
          <w:rFonts w:ascii="Sakkal Majalla" w:hAnsi="Sakkal Majalla" w:cs="Sakkal Majalla"/>
          <w:b/>
          <w:bCs/>
          <w:color w:val="FF0000"/>
          <w:sz w:val="32"/>
          <w:szCs w:val="32"/>
        </w:rPr>
        <w:t>applied to the Protection o</w:t>
      </w:r>
      <w:r w:rsidR="00372F29" w:rsidRPr="00372F29">
        <w:rPr>
          <w:rFonts w:ascii="Sakkal Majalla" w:hAnsi="Sakkal Majalla" w:cs="Sakkal Majalla"/>
          <w:b/>
          <w:bCs/>
          <w:color w:val="FF0000"/>
          <w:sz w:val="32"/>
          <w:szCs w:val="32"/>
        </w:rPr>
        <w:t xml:space="preserve">r </w:t>
      </w:r>
      <w:r w:rsidR="00372F29">
        <w:rPr>
          <w:rFonts w:ascii="Sakkal Majalla" w:hAnsi="Sakkal Majalla" w:cs="Sakkal Majalla"/>
          <w:b/>
          <w:bCs/>
          <w:color w:val="FF0000"/>
          <w:sz w:val="32"/>
          <w:szCs w:val="32"/>
        </w:rPr>
        <w:t>Limitations of Academic Freedom i</w:t>
      </w:r>
      <w:r w:rsidR="00372F29" w:rsidRPr="00372F29">
        <w:rPr>
          <w:rFonts w:ascii="Sakkal Majalla" w:hAnsi="Sakkal Majalla" w:cs="Sakkal Majalla"/>
          <w:b/>
          <w:bCs/>
          <w:color w:val="FF0000"/>
          <w:sz w:val="32"/>
          <w:szCs w:val="32"/>
        </w:rPr>
        <w:t xml:space="preserve">n </w:t>
      </w:r>
      <w:r w:rsidRPr="00372F29">
        <w:rPr>
          <w:rFonts w:ascii="Sakkal Majalla" w:hAnsi="Sakkal Majalla" w:cs="Sakkal Majalla"/>
          <w:b/>
          <w:bCs/>
          <w:color w:val="FF0000"/>
          <w:sz w:val="32"/>
          <w:szCs w:val="32"/>
        </w:rPr>
        <w:t>Turkey</w:t>
      </w:r>
      <w:r w:rsidR="00372F29" w:rsidRPr="00372F29">
        <w:rPr>
          <w:rFonts w:ascii="Sakkal Majalla" w:hAnsi="Sakkal Majalla" w:cs="Sakkal Majalla"/>
          <w:b/>
          <w:bCs/>
          <w:color w:val="FF0000"/>
          <w:sz w:val="32"/>
          <w:szCs w:val="32"/>
        </w:rPr>
        <w:t>.</w:t>
      </w:r>
    </w:p>
    <w:p w:rsidR="00F00FAD" w:rsidRPr="00F00FAD" w:rsidRDefault="00F00FAD" w:rsidP="00EC6949">
      <w:pPr>
        <w:ind w:firstLine="360"/>
        <w:rPr>
          <w:rFonts w:ascii="Sakkal Majalla" w:hAnsi="Sakkal Majalla" w:cs="Sakkal Majalla"/>
          <w:sz w:val="32"/>
          <w:szCs w:val="32"/>
        </w:rPr>
      </w:pPr>
      <w:r w:rsidRPr="00F00FAD">
        <w:rPr>
          <w:rFonts w:ascii="Sakkal Majalla" w:hAnsi="Sakkal Majalla" w:cs="Sakkal Majalla"/>
          <w:sz w:val="32"/>
          <w:szCs w:val="32"/>
        </w:rPr>
        <w:t xml:space="preserve">On the national level, and in Turkey, Article 42 of the Turkish Constitution states that it is not permissible to teach any language other than Turkish as a mother tongue to Turkish citizens in any of the training or educational institutions, and Article 3 of the Constitution states that </w:t>
      </w:r>
      <w:r w:rsidR="00372F29" w:rsidRPr="00F00FAD">
        <w:rPr>
          <w:rFonts w:ascii="Sakkal Majalla" w:hAnsi="Sakkal Majalla" w:cs="Sakkal Majalla"/>
          <w:sz w:val="32"/>
          <w:szCs w:val="32"/>
        </w:rPr>
        <w:t xml:space="preserve">Turkish </w:t>
      </w:r>
      <w:r w:rsidR="00372F29">
        <w:rPr>
          <w:rFonts w:ascii="Sakkal Majalla" w:hAnsi="Sakkal Majalla" w:cs="Sakkal Majalla"/>
          <w:sz w:val="32"/>
          <w:szCs w:val="32"/>
        </w:rPr>
        <w:t>is the state’s official language</w:t>
      </w:r>
      <w:r w:rsidRPr="00F00FAD">
        <w:rPr>
          <w:rFonts w:ascii="Sakkal Majalla" w:hAnsi="Sakkal Majalla" w:cs="Sakkal Majalla"/>
          <w:sz w:val="32"/>
          <w:szCs w:val="32"/>
        </w:rPr>
        <w:t>, and these articles prohibit t</w:t>
      </w:r>
      <w:r w:rsidR="00372F29">
        <w:rPr>
          <w:rFonts w:ascii="Sakkal Majalla" w:hAnsi="Sakkal Majalla" w:cs="Sakkal Majalla"/>
          <w:sz w:val="32"/>
          <w:szCs w:val="32"/>
        </w:rPr>
        <w:t>he use of the Kurdish language i</w:t>
      </w:r>
      <w:r w:rsidRPr="00F00FAD">
        <w:rPr>
          <w:rFonts w:ascii="Sakkal Majalla" w:hAnsi="Sakkal Majalla" w:cs="Sakkal Majalla"/>
          <w:sz w:val="32"/>
          <w:szCs w:val="32"/>
        </w:rPr>
        <w:t>n the Turkish educational system, which represents an inherent discrimination against th</w:t>
      </w:r>
      <w:r w:rsidR="003C20FD">
        <w:rPr>
          <w:rFonts w:ascii="Sakkal Majalla" w:hAnsi="Sakkal Majalla" w:cs="Sakkal Majalla"/>
          <w:sz w:val="32"/>
          <w:szCs w:val="32"/>
        </w:rPr>
        <w:t xml:space="preserve">e Kurdish language and culture </w:t>
      </w:r>
      <w:r w:rsidRPr="00F00FAD">
        <w:rPr>
          <w:rFonts w:ascii="Sakkal Majalla" w:hAnsi="Sakkal Majalla" w:cs="Sakkal Majalla"/>
          <w:sz w:val="32"/>
          <w:szCs w:val="32"/>
        </w:rPr>
        <w:t>at all levels of education,</w:t>
      </w:r>
      <w:r w:rsidR="003C20FD">
        <w:rPr>
          <w:rStyle w:val="FootnoteReference"/>
          <w:rFonts w:ascii="Sakkal Majalla" w:hAnsi="Sakkal Majalla" w:cs="Sakkal Majalla"/>
          <w:sz w:val="32"/>
          <w:szCs w:val="32"/>
        </w:rPr>
        <w:footnoteReference w:id="11"/>
      </w:r>
      <w:r w:rsidRPr="00F00FAD">
        <w:rPr>
          <w:rFonts w:ascii="Sakkal Majalla" w:hAnsi="Sakkal Majalla" w:cs="Sakkal Majalla"/>
          <w:sz w:val="32"/>
          <w:szCs w:val="32"/>
        </w:rPr>
        <w:t xml:space="preserve"> while the second paragraph of Article 42 of the Constitution allows the teaching of foreign languages </w:t>
      </w:r>
      <w:r w:rsidRPr="00F00FAD">
        <w:rPr>
          <w:rFonts w:ascii="Times New Roman" w:hAnsi="Times New Roman" w:cs="Times New Roman"/>
          <w:sz w:val="32"/>
          <w:szCs w:val="32"/>
        </w:rPr>
        <w:t>​​</w:t>
      </w:r>
      <w:r w:rsidRPr="00F00FAD">
        <w:rPr>
          <w:rFonts w:ascii="Sakkal Majalla" w:hAnsi="Sakkal Majalla" w:cs="Sakkal Majalla"/>
          <w:sz w:val="32"/>
          <w:szCs w:val="32"/>
        </w:rPr>
        <w:t xml:space="preserve">in Turkish training and education institutions for the three </w:t>
      </w:r>
      <w:r w:rsidR="003C20FD">
        <w:rPr>
          <w:rFonts w:ascii="Sakkal Majalla" w:hAnsi="Sakkal Majalla" w:cs="Sakkal Majalla"/>
          <w:sz w:val="32"/>
          <w:szCs w:val="32"/>
        </w:rPr>
        <w:t xml:space="preserve">recognized minorities </w:t>
      </w:r>
      <w:r w:rsidRPr="00F00FAD">
        <w:rPr>
          <w:rFonts w:ascii="Sakkal Majalla" w:hAnsi="Sakkal Majalla" w:cs="Sakkal Majalla"/>
          <w:sz w:val="32"/>
          <w:szCs w:val="32"/>
        </w:rPr>
        <w:t>in the Treaty of Lausanne</w:t>
      </w:r>
      <w:r w:rsidR="003C20FD">
        <w:rPr>
          <w:rFonts w:ascii="Sakkal Majalla" w:hAnsi="Sakkal Majalla" w:cs="Sakkal Majalla"/>
          <w:sz w:val="32"/>
          <w:szCs w:val="32"/>
        </w:rPr>
        <w:t xml:space="preserve">; </w:t>
      </w:r>
      <w:r w:rsidRPr="00F00FAD">
        <w:rPr>
          <w:rFonts w:ascii="Sakkal Majalla" w:hAnsi="Sakkal Majalla" w:cs="Sakkal Majalla"/>
          <w:sz w:val="32"/>
          <w:szCs w:val="32"/>
        </w:rPr>
        <w:t>Armenians, Greeks, and Jews</w:t>
      </w:r>
      <w:r w:rsidR="003C20FD">
        <w:rPr>
          <w:rStyle w:val="FootnoteReference"/>
          <w:rFonts w:ascii="Sakkal Majalla" w:hAnsi="Sakkal Majalla" w:cs="Sakkal Majalla"/>
          <w:sz w:val="32"/>
          <w:szCs w:val="32"/>
        </w:rPr>
        <w:footnoteReference w:id="12"/>
      </w:r>
      <w:r w:rsidRPr="00F00FAD">
        <w:rPr>
          <w:rFonts w:ascii="Sakkal Majalla" w:hAnsi="Sakkal Majalla" w:cs="Sakkal Majalla"/>
          <w:sz w:val="32"/>
          <w:szCs w:val="32"/>
        </w:rPr>
        <w:t xml:space="preserve">, which gives the Turkish government the right to </w:t>
      </w:r>
      <w:r w:rsidR="00EC6949">
        <w:rPr>
          <w:rFonts w:ascii="Sakkal Majalla" w:hAnsi="Sakkal Majalla" w:cs="Sakkal Majalla"/>
          <w:sz w:val="32"/>
          <w:szCs w:val="32"/>
        </w:rPr>
        <w:t>specify</w:t>
      </w:r>
      <w:r w:rsidRPr="00F00FAD">
        <w:rPr>
          <w:rFonts w:ascii="Sakkal Majalla" w:hAnsi="Sakkal Majalla" w:cs="Sakkal Majalla"/>
          <w:sz w:val="32"/>
          <w:szCs w:val="32"/>
        </w:rPr>
        <w:t xml:space="preserve"> educational </w:t>
      </w:r>
      <w:r w:rsidR="003C20FD">
        <w:rPr>
          <w:rFonts w:ascii="Sakkal Majalla" w:hAnsi="Sakkal Majalla" w:cs="Sakkal Majalla"/>
          <w:sz w:val="32"/>
          <w:szCs w:val="32"/>
        </w:rPr>
        <w:t>articles</w:t>
      </w:r>
      <w:r w:rsidR="00EC6949">
        <w:rPr>
          <w:rFonts w:ascii="Sakkal Majalla" w:hAnsi="Sakkal Majalla" w:cs="Sakkal Majalla"/>
          <w:sz w:val="32"/>
          <w:szCs w:val="32"/>
        </w:rPr>
        <w:t xml:space="preserve"> aiming</w:t>
      </w:r>
      <w:r w:rsidRPr="00F00FAD">
        <w:rPr>
          <w:rFonts w:ascii="Sakkal Majalla" w:hAnsi="Sakkal Majalla" w:cs="Sakkal Majalla"/>
          <w:sz w:val="32"/>
          <w:szCs w:val="32"/>
        </w:rPr>
        <w:t xml:space="preserve"> for teaching the history of other ethnic minorities and represents a constraint on their various cultural dimensi</w:t>
      </w:r>
      <w:r w:rsidR="00EC6949">
        <w:rPr>
          <w:rFonts w:ascii="Sakkal Majalla" w:hAnsi="Sakkal Majalla" w:cs="Sakkal Majalla"/>
          <w:sz w:val="32"/>
          <w:szCs w:val="32"/>
        </w:rPr>
        <w:t xml:space="preserve">ons. </w:t>
      </w:r>
      <w:r w:rsidR="00EC6949" w:rsidRPr="00F00FAD">
        <w:rPr>
          <w:rFonts w:ascii="Sakkal Majalla" w:hAnsi="Sakkal Majalla" w:cs="Sakkal Majalla"/>
          <w:sz w:val="32"/>
          <w:szCs w:val="32"/>
        </w:rPr>
        <w:t>T</w:t>
      </w:r>
      <w:r w:rsidRPr="00F00FAD">
        <w:rPr>
          <w:rFonts w:ascii="Sakkal Majalla" w:hAnsi="Sakkal Majalla" w:cs="Sakkal Majalla"/>
          <w:sz w:val="32"/>
          <w:szCs w:val="32"/>
        </w:rPr>
        <w:t xml:space="preserve">hese </w:t>
      </w:r>
      <w:r w:rsidR="00EC6949">
        <w:rPr>
          <w:rFonts w:ascii="Sakkal Majalla" w:hAnsi="Sakkal Majalla" w:cs="Sakkal Majalla"/>
          <w:sz w:val="32"/>
          <w:szCs w:val="32"/>
        </w:rPr>
        <w:t>articles also</w:t>
      </w:r>
      <w:r w:rsidRPr="00F00FAD">
        <w:rPr>
          <w:rFonts w:ascii="Sakkal Majalla" w:hAnsi="Sakkal Majalla" w:cs="Sakkal Majalla"/>
          <w:sz w:val="32"/>
          <w:szCs w:val="32"/>
        </w:rPr>
        <w:t xml:space="preserve"> allow the exercise of restrictions on the intellectual and academic freedom of Turkish Kurdish institutions as the largest unrecognized Turkish ethnic minority, as well It allows the state to intervene to impose restrictions on educational institutions and policies in teaching some </w:t>
      </w:r>
      <w:r w:rsidR="00EC6949">
        <w:rPr>
          <w:rFonts w:ascii="Sakkal Majalla" w:hAnsi="Sakkal Majalla" w:cs="Sakkal Majalla"/>
          <w:sz w:val="32"/>
          <w:szCs w:val="32"/>
        </w:rPr>
        <w:t xml:space="preserve">Kurds-related </w:t>
      </w:r>
      <w:r w:rsidRPr="00F00FAD">
        <w:rPr>
          <w:rFonts w:ascii="Sakkal Majalla" w:hAnsi="Sakkal Majalla" w:cs="Sakkal Majalla"/>
          <w:sz w:val="32"/>
          <w:szCs w:val="32"/>
        </w:rPr>
        <w:t xml:space="preserve">scientific subjects, </w:t>
      </w:r>
      <w:r w:rsidR="00EC6949">
        <w:rPr>
          <w:rFonts w:ascii="Sakkal Majalla" w:hAnsi="Sakkal Majalla" w:cs="Sakkal Majalla"/>
          <w:sz w:val="32"/>
          <w:szCs w:val="32"/>
        </w:rPr>
        <w:t>constituting an</w:t>
      </w:r>
      <w:r w:rsidRPr="00F00FAD">
        <w:rPr>
          <w:rFonts w:ascii="Sakkal Majalla" w:hAnsi="Sakkal Majalla" w:cs="Sakkal Majalla"/>
          <w:sz w:val="32"/>
          <w:szCs w:val="32"/>
        </w:rPr>
        <w:t xml:space="preserve"> interference in the scope of its work and </w:t>
      </w:r>
      <w:r w:rsidR="00EC6949">
        <w:rPr>
          <w:rFonts w:ascii="Sakkal Majalla" w:hAnsi="Sakkal Majalla" w:cs="Sakkal Majalla"/>
          <w:sz w:val="32"/>
          <w:szCs w:val="32"/>
        </w:rPr>
        <w:t>threatening</w:t>
      </w:r>
      <w:r w:rsidRPr="00F00FAD">
        <w:rPr>
          <w:rFonts w:ascii="Sakkal Majalla" w:hAnsi="Sakkal Majalla" w:cs="Sakkal Majalla"/>
          <w:sz w:val="32"/>
          <w:szCs w:val="32"/>
        </w:rPr>
        <w:t xml:space="preserve"> academic freedom in it.</w:t>
      </w:r>
    </w:p>
    <w:p w:rsidR="00F00FAD" w:rsidRPr="00F00FAD" w:rsidRDefault="00F00FAD" w:rsidP="006E5EDB">
      <w:pPr>
        <w:ind w:firstLine="360"/>
        <w:rPr>
          <w:rFonts w:ascii="Sakkal Majalla" w:hAnsi="Sakkal Majalla" w:cs="Sakkal Majalla"/>
          <w:sz w:val="32"/>
          <w:szCs w:val="32"/>
        </w:rPr>
      </w:pPr>
      <w:r w:rsidRPr="00F00FAD">
        <w:rPr>
          <w:rFonts w:ascii="Sakkal Majalla" w:hAnsi="Sakkal Majalla" w:cs="Sakkal Majalla"/>
          <w:sz w:val="32"/>
          <w:szCs w:val="32"/>
        </w:rPr>
        <w:t xml:space="preserve">In this context, Article 30 of the Turkish Constitution allows the Turkish government to control and </w:t>
      </w:r>
      <w:r w:rsidR="00AB6096">
        <w:rPr>
          <w:rFonts w:ascii="Sakkal Majalla" w:hAnsi="Sakkal Majalla" w:cs="Sakkal Majalla"/>
          <w:sz w:val="32"/>
          <w:szCs w:val="32"/>
        </w:rPr>
        <w:t>crackdown</w:t>
      </w:r>
      <w:r w:rsidRPr="00F00FAD">
        <w:rPr>
          <w:rFonts w:ascii="Sakkal Majalla" w:hAnsi="Sakkal Majalla" w:cs="Sakkal Majalla"/>
          <w:sz w:val="32"/>
          <w:szCs w:val="32"/>
        </w:rPr>
        <w:t xml:space="preserve"> </w:t>
      </w:r>
      <w:r w:rsidR="00AB6096">
        <w:rPr>
          <w:rFonts w:ascii="Sakkal Majalla" w:hAnsi="Sakkal Majalla" w:cs="Sakkal Majalla"/>
          <w:sz w:val="32"/>
          <w:szCs w:val="32"/>
        </w:rPr>
        <w:t>individuals’ academic freedoms</w:t>
      </w:r>
      <w:r w:rsidRPr="00F00FAD">
        <w:rPr>
          <w:rFonts w:ascii="Sakkal Majalla" w:hAnsi="Sakkal Majalla" w:cs="Sakkal Majalla"/>
          <w:sz w:val="32"/>
          <w:szCs w:val="32"/>
        </w:rPr>
        <w:t xml:space="preserve">, </w:t>
      </w:r>
      <w:r w:rsidR="00AB6096">
        <w:rPr>
          <w:rFonts w:ascii="Sakkal Majalla" w:hAnsi="Sakkal Majalla" w:cs="Sakkal Majalla"/>
          <w:sz w:val="32"/>
          <w:szCs w:val="32"/>
        </w:rPr>
        <w:t>since</w:t>
      </w:r>
      <w:r w:rsidRPr="00F00FAD">
        <w:rPr>
          <w:rFonts w:ascii="Sakkal Majalla" w:hAnsi="Sakkal Majalla" w:cs="Sakkal Majalla"/>
          <w:sz w:val="32"/>
          <w:szCs w:val="32"/>
        </w:rPr>
        <w:t xml:space="preserve"> part of the </w:t>
      </w:r>
      <w:r w:rsidR="00AB6096">
        <w:rPr>
          <w:rFonts w:ascii="Sakkal Majalla" w:hAnsi="Sakkal Majalla" w:cs="Sakkal Majalla"/>
          <w:sz w:val="32"/>
          <w:szCs w:val="32"/>
        </w:rPr>
        <w:t xml:space="preserve">article provides for punishing </w:t>
      </w:r>
      <w:r w:rsidRPr="00F00FAD">
        <w:rPr>
          <w:rFonts w:ascii="Sakkal Majalla" w:hAnsi="Sakkal Majalla" w:cs="Sakkal Majalla"/>
          <w:sz w:val="32"/>
          <w:szCs w:val="32"/>
        </w:rPr>
        <w:t xml:space="preserve">members of the teaching staff and </w:t>
      </w:r>
      <w:r w:rsidR="00AB6096">
        <w:rPr>
          <w:rFonts w:ascii="Sakkal Majalla" w:hAnsi="Sakkal Majalla" w:cs="Sakkal Majalla"/>
          <w:sz w:val="32"/>
          <w:szCs w:val="32"/>
        </w:rPr>
        <w:t xml:space="preserve">the </w:t>
      </w:r>
      <w:r w:rsidRPr="00F00FAD">
        <w:rPr>
          <w:rFonts w:ascii="Sakkal Majalla" w:hAnsi="Sakkal Majalla" w:cs="Sakkal Majalla"/>
          <w:sz w:val="32"/>
          <w:szCs w:val="32"/>
        </w:rPr>
        <w:t xml:space="preserve">various academic institutions in the event of participation in organizing activities against the independence of the state </w:t>
      </w:r>
      <w:r w:rsidR="00AB6096">
        <w:rPr>
          <w:rFonts w:ascii="Sakkal Majalla" w:hAnsi="Sakkal Majalla" w:cs="Sakkal Majalla"/>
          <w:sz w:val="32"/>
          <w:szCs w:val="32"/>
        </w:rPr>
        <w:t>which jeopardizes</w:t>
      </w:r>
      <w:r w:rsidRPr="00F00FAD">
        <w:rPr>
          <w:rFonts w:ascii="Sakkal Majalla" w:hAnsi="Sakkal Majalla" w:cs="Sakkal Majalla"/>
          <w:sz w:val="32"/>
          <w:szCs w:val="32"/>
        </w:rPr>
        <w:t xml:space="preserve"> the sovereignty of the Turkish nation without clarifying the </w:t>
      </w:r>
      <w:r w:rsidR="00AB6096">
        <w:rPr>
          <w:rFonts w:ascii="Sakkal Majalla" w:hAnsi="Sakkal Majalla" w:cs="Sakkal Majalla"/>
          <w:sz w:val="32"/>
          <w:szCs w:val="32"/>
        </w:rPr>
        <w:t>kind of these activities, whether i</w:t>
      </w:r>
      <w:r w:rsidRPr="00F00FAD">
        <w:rPr>
          <w:rFonts w:ascii="Sakkal Majalla" w:hAnsi="Sakkal Majalla" w:cs="Sakkal Majalla"/>
          <w:sz w:val="32"/>
          <w:szCs w:val="32"/>
        </w:rPr>
        <w:t xml:space="preserve">n the Turkish law or constitution, </w:t>
      </w:r>
      <w:r w:rsidR="00250550">
        <w:rPr>
          <w:rFonts w:ascii="Sakkal Majalla" w:hAnsi="Sakkal Majalla" w:cs="Sakkal Majalla"/>
          <w:sz w:val="32"/>
          <w:szCs w:val="32"/>
        </w:rPr>
        <w:t>which allows</w:t>
      </w:r>
      <w:r w:rsidRPr="00F00FAD">
        <w:rPr>
          <w:rFonts w:ascii="Sakkal Majalla" w:hAnsi="Sakkal Majalla" w:cs="Sakkal Majalla"/>
          <w:sz w:val="32"/>
          <w:szCs w:val="32"/>
        </w:rPr>
        <w:t xml:space="preserve"> the government to monitor the activities of academic institutions and individuals </w:t>
      </w:r>
      <w:r w:rsidR="00250550">
        <w:rPr>
          <w:rFonts w:ascii="Sakkal Majalla" w:hAnsi="Sakkal Majalla" w:cs="Sakkal Majalla"/>
          <w:sz w:val="32"/>
          <w:szCs w:val="32"/>
        </w:rPr>
        <w:t>under the pretext of</w:t>
      </w:r>
      <w:r w:rsidRPr="00F00FAD">
        <w:rPr>
          <w:rFonts w:ascii="Sakkal Majalla" w:hAnsi="Sakkal Majalla" w:cs="Sakkal Majalla"/>
          <w:sz w:val="32"/>
          <w:szCs w:val="32"/>
        </w:rPr>
        <w:t xml:space="preserve"> </w:t>
      </w:r>
      <w:r w:rsidR="00250550">
        <w:rPr>
          <w:rFonts w:ascii="Sakkal Majalla" w:hAnsi="Sakkal Majalla" w:cs="Sakkal Majalla"/>
          <w:sz w:val="32"/>
          <w:szCs w:val="32"/>
        </w:rPr>
        <w:t>preserving</w:t>
      </w:r>
      <w:r w:rsidRPr="00F00FAD">
        <w:rPr>
          <w:rFonts w:ascii="Sakkal Majalla" w:hAnsi="Sakkal Majalla" w:cs="Sakkal Majalla"/>
          <w:sz w:val="32"/>
          <w:szCs w:val="32"/>
        </w:rPr>
        <w:t xml:space="preserve"> </w:t>
      </w:r>
      <w:r w:rsidR="00250550">
        <w:rPr>
          <w:rFonts w:ascii="Sakkal Majalla" w:hAnsi="Sakkal Majalla" w:cs="Sakkal Majalla"/>
          <w:sz w:val="32"/>
          <w:szCs w:val="32"/>
        </w:rPr>
        <w:t xml:space="preserve">the </w:t>
      </w:r>
      <w:r w:rsidRPr="00F00FAD">
        <w:rPr>
          <w:rFonts w:ascii="Sakkal Majalla" w:hAnsi="Sakkal Majalla" w:cs="Sakkal Majalla"/>
          <w:sz w:val="32"/>
          <w:szCs w:val="32"/>
        </w:rPr>
        <w:t>Turkish national security.</w:t>
      </w:r>
      <w:r w:rsidR="00250550">
        <w:rPr>
          <w:rStyle w:val="FootnoteReference"/>
          <w:rFonts w:ascii="Sakkal Majalla" w:hAnsi="Sakkal Majalla" w:cs="Sakkal Majalla"/>
          <w:sz w:val="32"/>
          <w:szCs w:val="32"/>
        </w:rPr>
        <w:footnoteReference w:id="13"/>
      </w:r>
      <w:r w:rsidRPr="00F00FAD">
        <w:rPr>
          <w:rFonts w:ascii="Sakkal Majalla" w:hAnsi="Sakkal Majalla" w:cs="Sakkal Majalla"/>
          <w:sz w:val="32"/>
          <w:szCs w:val="32"/>
        </w:rPr>
        <w:t xml:space="preserve"> In the same framework, Turkish academic institutions are</w:t>
      </w:r>
      <w:r w:rsidR="00250550">
        <w:rPr>
          <w:rFonts w:ascii="Sakkal Majalla" w:hAnsi="Sakkal Majalla" w:cs="Sakkal Majalla"/>
          <w:sz w:val="32"/>
          <w:szCs w:val="32"/>
        </w:rPr>
        <w:t xml:space="preserve"> being</w:t>
      </w:r>
      <w:r w:rsidRPr="00F00FAD">
        <w:rPr>
          <w:rFonts w:ascii="Sakkal Majalla" w:hAnsi="Sakkal Majalla" w:cs="Sakkal Majalla"/>
          <w:sz w:val="32"/>
          <w:szCs w:val="32"/>
        </w:rPr>
        <w:t xml:space="preserve"> closed and their members are </w:t>
      </w:r>
      <w:r w:rsidR="00250550">
        <w:rPr>
          <w:rFonts w:ascii="Sakkal Majalla" w:hAnsi="Sakkal Majalla" w:cs="Sakkal Majalla"/>
          <w:sz w:val="32"/>
          <w:szCs w:val="32"/>
        </w:rPr>
        <w:t xml:space="preserve">getting </w:t>
      </w:r>
      <w:r w:rsidRPr="00F00FAD">
        <w:rPr>
          <w:rFonts w:ascii="Sakkal Majalla" w:hAnsi="Sakkal Majalla" w:cs="Sakkal Majalla"/>
          <w:sz w:val="32"/>
          <w:szCs w:val="32"/>
        </w:rPr>
        <w:t xml:space="preserve">arrested </w:t>
      </w:r>
      <w:r w:rsidR="00250550">
        <w:rPr>
          <w:rFonts w:ascii="Sakkal Majalla" w:hAnsi="Sakkal Majalla" w:cs="Sakkal Majalla"/>
          <w:sz w:val="32"/>
          <w:szCs w:val="32"/>
        </w:rPr>
        <w:t>for allegedly</w:t>
      </w:r>
      <w:r w:rsidRPr="00F00FAD">
        <w:rPr>
          <w:rFonts w:ascii="Sakkal Majalla" w:hAnsi="Sakkal Majalla" w:cs="Sakkal Majalla"/>
          <w:sz w:val="32"/>
          <w:szCs w:val="32"/>
        </w:rPr>
        <w:t xml:space="preserve"> </w:t>
      </w:r>
      <w:r w:rsidR="00250550">
        <w:rPr>
          <w:rFonts w:ascii="Sakkal Majalla" w:hAnsi="Sakkal Majalla" w:cs="Sakkal Majalla"/>
          <w:sz w:val="32"/>
          <w:szCs w:val="32"/>
        </w:rPr>
        <w:t xml:space="preserve">joining </w:t>
      </w:r>
      <w:r w:rsidRPr="00F00FAD">
        <w:rPr>
          <w:rFonts w:ascii="Sakkal Majalla" w:hAnsi="Sakkal Majalla" w:cs="Sakkal Majalla"/>
          <w:sz w:val="32"/>
          <w:szCs w:val="32"/>
        </w:rPr>
        <w:t xml:space="preserve">terrorist groups </w:t>
      </w:r>
      <w:r w:rsidR="00250550">
        <w:rPr>
          <w:rFonts w:ascii="Sakkal Majalla" w:hAnsi="Sakkal Majalla" w:cs="Sakkal Majalla"/>
          <w:sz w:val="32"/>
          <w:szCs w:val="32"/>
        </w:rPr>
        <w:t>while</w:t>
      </w:r>
      <w:r w:rsidRPr="00F00FAD">
        <w:rPr>
          <w:rFonts w:ascii="Sakkal Majalla" w:hAnsi="Sakkal Majalla" w:cs="Sakkal Majalla"/>
          <w:sz w:val="32"/>
          <w:szCs w:val="32"/>
        </w:rPr>
        <w:t xml:space="preserve"> </w:t>
      </w:r>
      <w:r w:rsidR="00250550">
        <w:rPr>
          <w:rFonts w:ascii="Sakkal Majalla" w:hAnsi="Sakkal Majalla" w:cs="Sakkal Majalla"/>
          <w:sz w:val="32"/>
          <w:szCs w:val="32"/>
        </w:rPr>
        <w:t>legitimizing such acts</w:t>
      </w:r>
      <w:r w:rsidRPr="00F00FAD">
        <w:rPr>
          <w:rFonts w:ascii="Sakkal Majalla" w:hAnsi="Sakkal Majalla" w:cs="Sakkal Majalla"/>
          <w:sz w:val="32"/>
          <w:szCs w:val="32"/>
        </w:rPr>
        <w:t xml:space="preserve"> </w:t>
      </w:r>
      <w:r w:rsidR="006E5EDB">
        <w:rPr>
          <w:rFonts w:ascii="Sakkal Majalla" w:hAnsi="Sakkal Majalla" w:cs="Sakkal Majalla"/>
          <w:sz w:val="32"/>
          <w:szCs w:val="32"/>
        </w:rPr>
        <w:t>under</w:t>
      </w:r>
      <w:r w:rsidRPr="00F00FAD">
        <w:rPr>
          <w:rFonts w:ascii="Sakkal Majalla" w:hAnsi="Sakkal Majalla" w:cs="Sakkal Majalla"/>
          <w:sz w:val="32"/>
          <w:szCs w:val="32"/>
        </w:rPr>
        <w:t xml:space="preserve"> this article of the Turkish constitution.</w:t>
      </w:r>
    </w:p>
    <w:p w:rsidR="00F00FAD" w:rsidRPr="00F00FAD" w:rsidRDefault="006E5EDB" w:rsidP="00DC2E8A">
      <w:pPr>
        <w:ind w:firstLine="360"/>
        <w:rPr>
          <w:rFonts w:ascii="Sakkal Majalla" w:hAnsi="Sakkal Majalla" w:cs="Sakkal Majalla"/>
          <w:sz w:val="32"/>
          <w:szCs w:val="32"/>
        </w:rPr>
      </w:pPr>
      <w:r>
        <w:rPr>
          <w:rFonts w:ascii="Sakkal Majalla" w:hAnsi="Sakkal Majalla" w:cs="Sakkal Majalla"/>
          <w:sz w:val="32"/>
          <w:szCs w:val="32"/>
        </w:rPr>
        <w:t>S</w:t>
      </w:r>
      <w:r w:rsidR="00F00FAD" w:rsidRPr="00F00FAD">
        <w:rPr>
          <w:rFonts w:ascii="Sakkal Majalla" w:hAnsi="Sakkal Majalla" w:cs="Sakkal Majalla"/>
          <w:sz w:val="32"/>
          <w:szCs w:val="32"/>
        </w:rPr>
        <w:t xml:space="preserve">cientific research and </w:t>
      </w:r>
      <w:r>
        <w:rPr>
          <w:rFonts w:ascii="Sakkal Majalla" w:hAnsi="Sakkal Majalla" w:cs="Sakkal Majalla"/>
          <w:sz w:val="32"/>
          <w:szCs w:val="32"/>
        </w:rPr>
        <w:t>maintaining</w:t>
      </w:r>
      <w:r w:rsidR="00F00FAD" w:rsidRPr="00F00FAD">
        <w:rPr>
          <w:rFonts w:ascii="Sakkal Majalla" w:hAnsi="Sakkal Majalla" w:cs="Sakkal Majalla"/>
          <w:sz w:val="32"/>
          <w:szCs w:val="32"/>
        </w:rPr>
        <w:t xml:space="preserve"> its independence in Turkey is subject to both the Turkish Higher Education Council and the Higher Education Law No. 2547, and each of them </w:t>
      </w:r>
      <w:r>
        <w:rPr>
          <w:rFonts w:ascii="Sakkal Majalla" w:hAnsi="Sakkal Majalla" w:cs="Sakkal Majalla"/>
          <w:sz w:val="32"/>
          <w:szCs w:val="32"/>
        </w:rPr>
        <w:t>allows</w:t>
      </w:r>
      <w:r w:rsidR="00F00FAD" w:rsidRPr="00F00FAD">
        <w:rPr>
          <w:rFonts w:ascii="Sakkal Majalla" w:hAnsi="Sakkal Majalla" w:cs="Sakkal Majalla"/>
          <w:sz w:val="32"/>
          <w:szCs w:val="32"/>
        </w:rPr>
        <w:t xml:space="preserve"> the restrictions on the independence of Turkish academic educational institutions. The Council also </w:t>
      </w:r>
      <w:r w:rsidR="006B55E6">
        <w:rPr>
          <w:rFonts w:ascii="Sakkal Majalla" w:hAnsi="Sakkal Majalla" w:cs="Sakkal Majalla"/>
          <w:sz w:val="32"/>
          <w:szCs w:val="32"/>
        </w:rPr>
        <w:t>strengthens the state’s grip</w:t>
      </w:r>
      <w:r w:rsidR="00F00FAD" w:rsidRPr="00F00FAD">
        <w:rPr>
          <w:rFonts w:ascii="Sakkal Majalla" w:hAnsi="Sakkal Majalla" w:cs="Sakkal Majalla"/>
          <w:sz w:val="32"/>
          <w:szCs w:val="32"/>
        </w:rPr>
        <w:t xml:space="preserve"> over universities by selecting university presidents </w:t>
      </w:r>
      <w:r w:rsidR="006B55E6">
        <w:rPr>
          <w:rFonts w:ascii="Sakkal Majalla" w:hAnsi="Sakkal Majalla" w:cs="Sakkal Majalla"/>
          <w:sz w:val="32"/>
          <w:szCs w:val="32"/>
        </w:rPr>
        <w:t>who are nominated then chosen</w:t>
      </w:r>
      <w:r w:rsidR="00F00FAD" w:rsidRPr="00F00FAD">
        <w:rPr>
          <w:rFonts w:ascii="Sakkal Majalla" w:hAnsi="Sakkal Majalla" w:cs="Sakkal Majalla"/>
          <w:sz w:val="32"/>
          <w:szCs w:val="32"/>
        </w:rPr>
        <w:t xml:space="preserve"> </w:t>
      </w:r>
      <w:r w:rsidR="006B55E6">
        <w:rPr>
          <w:rFonts w:ascii="Sakkal Majalla" w:hAnsi="Sakkal Majalla" w:cs="Sakkal Majalla"/>
          <w:sz w:val="32"/>
          <w:szCs w:val="32"/>
        </w:rPr>
        <w:t>by t</w:t>
      </w:r>
      <w:r w:rsidR="00F00FAD" w:rsidRPr="00F00FAD">
        <w:rPr>
          <w:rFonts w:ascii="Sakkal Majalla" w:hAnsi="Sakkal Majalla" w:cs="Sakkal Majalla"/>
          <w:sz w:val="32"/>
          <w:szCs w:val="32"/>
        </w:rPr>
        <w:t>he</w:t>
      </w:r>
      <w:r w:rsidR="006B55E6">
        <w:rPr>
          <w:rFonts w:ascii="Sakkal Majalla" w:hAnsi="Sakkal Majalla" w:cs="Sakkal Majalla"/>
          <w:sz w:val="32"/>
          <w:szCs w:val="32"/>
        </w:rPr>
        <w:t xml:space="preserve"> state’s president, blocking the opposition access to high </w:t>
      </w:r>
      <w:r w:rsidR="00F00FAD" w:rsidRPr="00F00FAD">
        <w:rPr>
          <w:rFonts w:ascii="Sakkal Majalla" w:hAnsi="Sakkal Majalla" w:cs="Sakkal Majalla"/>
          <w:sz w:val="32"/>
          <w:szCs w:val="32"/>
        </w:rPr>
        <w:t>positions withi</w:t>
      </w:r>
      <w:r w:rsidR="00F954B9">
        <w:rPr>
          <w:rFonts w:ascii="Sakkal Majalla" w:hAnsi="Sakkal Majalla" w:cs="Sakkal Majalla"/>
          <w:sz w:val="32"/>
          <w:szCs w:val="32"/>
        </w:rPr>
        <w:t>n the Turkish academic system</w:t>
      </w:r>
      <w:r w:rsidR="00F00FAD" w:rsidRPr="00F00FAD">
        <w:rPr>
          <w:rFonts w:ascii="Sakkal Majalla" w:hAnsi="Sakkal Majalla" w:cs="Sakkal Majalla"/>
          <w:sz w:val="32"/>
          <w:szCs w:val="32"/>
        </w:rPr>
        <w:t xml:space="preserve">, and in the </w:t>
      </w:r>
      <w:r w:rsidR="00F954B9">
        <w:rPr>
          <w:rFonts w:ascii="Sakkal Majalla" w:hAnsi="Sakkal Majalla" w:cs="Sakkal Majalla"/>
          <w:sz w:val="32"/>
          <w:szCs w:val="32"/>
        </w:rPr>
        <w:t xml:space="preserve">same </w:t>
      </w:r>
      <w:r w:rsidR="00F00FAD" w:rsidRPr="00F00FAD">
        <w:rPr>
          <w:rFonts w:ascii="Sakkal Majalla" w:hAnsi="Sakkal Majalla" w:cs="Sakkal Majalla"/>
          <w:sz w:val="32"/>
          <w:szCs w:val="32"/>
        </w:rPr>
        <w:t>context</w:t>
      </w:r>
      <w:r w:rsidR="00F954B9">
        <w:rPr>
          <w:rFonts w:ascii="Sakkal Majalla" w:hAnsi="Sakkal Majalla" w:cs="Sakkal Majalla"/>
          <w:sz w:val="32"/>
          <w:szCs w:val="32"/>
        </w:rPr>
        <w:t>,</w:t>
      </w:r>
      <w:r w:rsidR="00F00FAD" w:rsidRPr="00F00FAD">
        <w:rPr>
          <w:rFonts w:ascii="Sakkal Majalla" w:hAnsi="Sakkal Majalla" w:cs="Sakkal Majalla"/>
          <w:sz w:val="32"/>
          <w:szCs w:val="32"/>
        </w:rPr>
        <w:t xml:space="preserve"> the Council of Scientific and Technologic</w:t>
      </w:r>
      <w:r w:rsidR="00F954B9">
        <w:rPr>
          <w:rFonts w:ascii="Sakkal Majalla" w:hAnsi="Sakkal Majalla" w:cs="Sakkal Majalla"/>
          <w:sz w:val="32"/>
          <w:szCs w:val="32"/>
        </w:rPr>
        <w:t>al Research in Turkey excludes some a</w:t>
      </w:r>
      <w:r w:rsidR="00F00FAD" w:rsidRPr="00F00FAD">
        <w:rPr>
          <w:rFonts w:ascii="Sakkal Majalla" w:hAnsi="Sakkal Majalla" w:cs="Sakkal Majalla"/>
          <w:sz w:val="32"/>
          <w:szCs w:val="32"/>
        </w:rPr>
        <w:t xml:space="preserve">cademic figures </w:t>
      </w:r>
      <w:r w:rsidR="00F954B9">
        <w:rPr>
          <w:rFonts w:ascii="Sakkal Majalla" w:hAnsi="Sakkal Majalla" w:cs="Sakkal Majalla"/>
          <w:sz w:val="32"/>
          <w:szCs w:val="32"/>
        </w:rPr>
        <w:t xml:space="preserve">from </w:t>
      </w:r>
      <w:r w:rsidR="00F954B9" w:rsidRPr="00F954B9">
        <w:rPr>
          <w:rFonts w:ascii="Sakkal Majalla" w:hAnsi="Sakkal Majalla" w:cs="Sakkal Majalla"/>
          <w:sz w:val="32"/>
          <w:szCs w:val="32"/>
        </w:rPr>
        <w:t>journal's editorial board</w:t>
      </w:r>
      <w:r w:rsidR="00F954B9">
        <w:rPr>
          <w:rFonts w:ascii="Sakkal Majalla" w:hAnsi="Sakkal Majalla" w:cs="Sakkal Majalla"/>
          <w:sz w:val="32"/>
          <w:szCs w:val="32"/>
        </w:rPr>
        <w:t xml:space="preserve">s </w:t>
      </w:r>
      <w:r w:rsidR="00F00FAD" w:rsidRPr="00F00FAD">
        <w:rPr>
          <w:rFonts w:ascii="Sakkal Majalla" w:hAnsi="Sakkal Majalla" w:cs="Sakkal Majalla"/>
          <w:sz w:val="32"/>
          <w:szCs w:val="32"/>
        </w:rPr>
        <w:t xml:space="preserve">due to the intellectual affiliation </w:t>
      </w:r>
      <w:r w:rsidR="009472C9">
        <w:rPr>
          <w:rFonts w:ascii="Sakkal Majalla" w:hAnsi="Sakkal Majalla" w:cs="Sakkal Majalla"/>
          <w:sz w:val="32"/>
          <w:szCs w:val="32"/>
        </w:rPr>
        <w:t>to</w:t>
      </w:r>
      <w:r w:rsidR="00F00FAD" w:rsidRPr="00F00FAD">
        <w:rPr>
          <w:rFonts w:ascii="Sakkal Majalla" w:hAnsi="Sakkal Majalla" w:cs="Sakkal Majalla"/>
          <w:sz w:val="32"/>
          <w:szCs w:val="32"/>
        </w:rPr>
        <w:t xml:space="preserve"> </w:t>
      </w:r>
      <w:r w:rsidR="009472C9">
        <w:rPr>
          <w:rFonts w:ascii="Sakkal Majalla" w:hAnsi="Sakkal Majalla" w:cs="Sakkal Majalla"/>
          <w:sz w:val="32"/>
          <w:szCs w:val="32"/>
        </w:rPr>
        <w:t xml:space="preserve">opposition </w:t>
      </w:r>
      <w:r w:rsidR="00F00FAD" w:rsidRPr="00F00FAD">
        <w:rPr>
          <w:rFonts w:ascii="Sakkal Majalla" w:hAnsi="Sakkal Majalla" w:cs="Sakkal Majalla"/>
          <w:sz w:val="32"/>
          <w:szCs w:val="32"/>
        </w:rPr>
        <w:t>policies</w:t>
      </w:r>
      <w:r w:rsidR="009472C9">
        <w:rPr>
          <w:rStyle w:val="FootnoteReference"/>
          <w:rFonts w:ascii="Sakkal Majalla" w:hAnsi="Sakkal Majalla" w:cs="Sakkal Majalla"/>
          <w:sz w:val="32"/>
          <w:szCs w:val="32"/>
        </w:rPr>
        <w:footnoteReference w:id="14"/>
      </w:r>
      <w:r w:rsidR="00F00FAD" w:rsidRPr="00F00FAD">
        <w:rPr>
          <w:rFonts w:ascii="Sakkal Majalla" w:hAnsi="Sakkal Majalla" w:cs="Sakkal Majalla"/>
          <w:sz w:val="32"/>
          <w:szCs w:val="32"/>
        </w:rPr>
        <w:t xml:space="preserve">. In the context, the Turkish Education Law No. 2547 allows the Turkish government to exercise control over Turkish universities, </w:t>
      </w:r>
      <w:r w:rsidR="009472C9">
        <w:rPr>
          <w:rFonts w:ascii="Sakkal Majalla" w:hAnsi="Sakkal Majalla" w:cs="Sakkal Majalla"/>
          <w:sz w:val="32"/>
          <w:szCs w:val="32"/>
        </w:rPr>
        <w:t>preventing its</w:t>
      </w:r>
      <w:r w:rsidR="00F00FAD" w:rsidRPr="00F00FAD">
        <w:rPr>
          <w:rFonts w:ascii="Sakkal Majalla" w:hAnsi="Sakkal Majalla" w:cs="Sakkal Majalla"/>
          <w:sz w:val="32"/>
          <w:szCs w:val="32"/>
        </w:rPr>
        <w:t xml:space="preserve"> functional and administrative independence, and </w:t>
      </w:r>
      <w:r w:rsidR="009472C9">
        <w:rPr>
          <w:rFonts w:ascii="Sakkal Majalla" w:hAnsi="Sakkal Majalla" w:cs="Sakkal Majalla"/>
          <w:sz w:val="32"/>
          <w:szCs w:val="32"/>
        </w:rPr>
        <w:t>despite</w:t>
      </w:r>
      <w:r w:rsidR="00DC2E8A">
        <w:rPr>
          <w:rFonts w:ascii="Sakkal Majalla" w:hAnsi="Sakkal Majalla" w:cs="Sakkal Majalla"/>
          <w:sz w:val="32"/>
          <w:szCs w:val="32"/>
        </w:rPr>
        <w:t xml:space="preserve"> some articles of this law give</w:t>
      </w:r>
      <w:r w:rsidR="00F00FAD" w:rsidRPr="00F00FAD">
        <w:rPr>
          <w:rFonts w:ascii="Sakkal Majalla" w:hAnsi="Sakkal Majalla" w:cs="Sakkal Majalla"/>
          <w:sz w:val="32"/>
          <w:szCs w:val="32"/>
        </w:rPr>
        <w:t xml:space="preserve"> independence to some members of the acade</w:t>
      </w:r>
      <w:r w:rsidR="00DC2E8A">
        <w:rPr>
          <w:rFonts w:ascii="Sakkal Majalla" w:hAnsi="Sakkal Majalla" w:cs="Sakkal Majalla"/>
          <w:sz w:val="32"/>
          <w:szCs w:val="32"/>
        </w:rPr>
        <w:t>mic system in Turkey,</w:t>
      </w:r>
      <w:r w:rsidR="00F00FAD" w:rsidRPr="00F00FAD">
        <w:rPr>
          <w:rFonts w:ascii="Sakkal Majalla" w:hAnsi="Sakkal Majalla" w:cs="Sakkal Majalla"/>
          <w:sz w:val="32"/>
          <w:szCs w:val="32"/>
        </w:rPr>
        <w:t xml:space="preserve"> it remains</w:t>
      </w:r>
      <w:r w:rsidR="00DC2E8A">
        <w:rPr>
          <w:rFonts w:ascii="Sakkal Majalla" w:hAnsi="Sakkal Majalla" w:cs="Sakkal Majalla"/>
          <w:sz w:val="32"/>
          <w:szCs w:val="32"/>
        </w:rPr>
        <w:t>,</w:t>
      </w:r>
      <w:r w:rsidR="00F00FAD" w:rsidRPr="00F00FAD">
        <w:rPr>
          <w:rFonts w:ascii="Sakkal Majalla" w:hAnsi="Sakkal Majalla" w:cs="Sakkal Majalla"/>
          <w:sz w:val="32"/>
          <w:szCs w:val="32"/>
        </w:rPr>
        <w:t xml:space="preserve"> </w:t>
      </w:r>
      <w:r w:rsidR="00DC2E8A" w:rsidRPr="00F00FAD">
        <w:rPr>
          <w:rFonts w:ascii="Sakkal Majalla" w:hAnsi="Sakkal Majalla" w:cs="Sakkal Majalla"/>
          <w:sz w:val="32"/>
          <w:szCs w:val="32"/>
        </w:rPr>
        <w:t>however</w:t>
      </w:r>
      <w:r w:rsidR="00DC2E8A">
        <w:rPr>
          <w:rFonts w:ascii="Sakkal Majalla" w:hAnsi="Sakkal Majalla" w:cs="Sakkal Majalla"/>
          <w:sz w:val="32"/>
          <w:szCs w:val="32"/>
        </w:rPr>
        <w:t>,</w:t>
      </w:r>
      <w:r w:rsidR="00DC2E8A" w:rsidRPr="00F00FAD">
        <w:rPr>
          <w:rFonts w:ascii="Sakkal Majalla" w:hAnsi="Sakkal Majalla" w:cs="Sakkal Majalla"/>
          <w:sz w:val="32"/>
          <w:szCs w:val="32"/>
        </w:rPr>
        <w:t xml:space="preserve"> </w:t>
      </w:r>
      <w:r w:rsidR="00F00FAD" w:rsidRPr="00F00FAD">
        <w:rPr>
          <w:rFonts w:ascii="Sakkal Majalla" w:hAnsi="Sakkal Majalla" w:cs="Sakkal Majalla"/>
          <w:sz w:val="32"/>
          <w:szCs w:val="32"/>
        </w:rPr>
        <w:t xml:space="preserve">an ineffective right </w:t>
      </w:r>
      <w:r w:rsidR="00DC2E8A">
        <w:rPr>
          <w:rFonts w:ascii="Sakkal Majalla" w:hAnsi="Sakkal Majalla" w:cs="Sakkal Majalla"/>
          <w:sz w:val="32"/>
          <w:szCs w:val="32"/>
        </w:rPr>
        <w:t>due to</w:t>
      </w:r>
      <w:r w:rsidR="00F00FAD" w:rsidRPr="00F00FAD">
        <w:rPr>
          <w:rFonts w:ascii="Sakkal Majalla" w:hAnsi="Sakkal Majalla" w:cs="Sakkal Majalla"/>
          <w:sz w:val="32"/>
          <w:szCs w:val="32"/>
        </w:rPr>
        <w:t xml:space="preserve"> the Turkish government's policies </w:t>
      </w:r>
      <w:r w:rsidR="00DC2E8A">
        <w:rPr>
          <w:rFonts w:ascii="Sakkal Majalla" w:hAnsi="Sakkal Majalla" w:cs="Sakkal Majalla"/>
          <w:sz w:val="32"/>
          <w:szCs w:val="32"/>
        </w:rPr>
        <w:t xml:space="preserve">that </w:t>
      </w:r>
      <w:r w:rsidR="00DC2E8A" w:rsidRPr="00F00FAD">
        <w:rPr>
          <w:rFonts w:ascii="Sakkal Majalla" w:hAnsi="Sakkal Majalla" w:cs="Sakkal Majalla"/>
          <w:sz w:val="32"/>
          <w:szCs w:val="32"/>
        </w:rPr>
        <w:t xml:space="preserve">constantly </w:t>
      </w:r>
      <w:r w:rsidR="00F00FAD" w:rsidRPr="00F00FAD">
        <w:rPr>
          <w:rFonts w:ascii="Sakkal Majalla" w:hAnsi="Sakkal Majalla" w:cs="Sakkal Majalla"/>
          <w:sz w:val="32"/>
          <w:szCs w:val="32"/>
        </w:rPr>
        <w:t>target</w:t>
      </w:r>
      <w:r w:rsidR="00DC2E8A">
        <w:rPr>
          <w:rFonts w:ascii="Sakkal Majalla" w:hAnsi="Sakkal Majalla" w:cs="Sakkal Majalla"/>
          <w:sz w:val="32"/>
          <w:szCs w:val="32"/>
        </w:rPr>
        <w:t>s</w:t>
      </w:r>
      <w:r w:rsidR="00F00FAD" w:rsidRPr="00F00FAD">
        <w:rPr>
          <w:rFonts w:ascii="Sakkal Majalla" w:hAnsi="Sakkal Majalla" w:cs="Sakkal Majalla"/>
          <w:sz w:val="32"/>
          <w:szCs w:val="32"/>
        </w:rPr>
        <w:t xml:space="preserve"> academic institutions</w:t>
      </w:r>
      <w:r w:rsidR="00DC2E8A">
        <w:rPr>
          <w:rFonts w:ascii="Sakkal Majalla" w:hAnsi="Sakkal Majalla" w:cs="Sakkal Majalla"/>
          <w:sz w:val="32"/>
          <w:szCs w:val="32"/>
        </w:rPr>
        <w:t xml:space="preserve"> and its members.</w:t>
      </w:r>
    </w:p>
    <w:p w:rsidR="00F00FAD" w:rsidRPr="00DC2E8A" w:rsidRDefault="00F00FAD" w:rsidP="00DC2E8A">
      <w:pPr>
        <w:pStyle w:val="ListParagraph"/>
        <w:numPr>
          <w:ilvl w:val="0"/>
          <w:numId w:val="1"/>
        </w:numPr>
        <w:rPr>
          <w:rFonts w:ascii="Sakkal Majalla" w:hAnsi="Sakkal Majalla" w:cs="Sakkal Majalla"/>
          <w:b/>
          <w:bCs/>
          <w:color w:val="FF0000"/>
          <w:sz w:val="32"/>
          <w:szCs w:val="32"/>
        </w:rPr>
      </w:pPr>
      <w:r w:rsidRPr="00DC2E8A">
        <w:rPr>
          <w:rFonts w:ascii="Sakkal Majalla" w:hAnsi="Sakkal Majalla" w:cs="Sakkal Majalla"/>
          <w:b/>
          <w:bCs/>
          <w:color w:val="FF0000"/>
          <w:sz w:val="32"/>
          <w:szCs w:val="32"/>
        </w:rPr>
        <w:t xml:space="preserve">Information </w:t>
      </w:r>
      <w:r w:rsidR="00DC2E8A" w:rsidRPr="00DC2E8A">
        <w:rPr>
          <w:rFonts w:ascii="Sakkal Majalla" w:hAnsi="Sakkal Majalla" w:cs="Sakkal Majalla"/>
          <w:b/>
          <w:bCs/>
          <w:color w:val="FF0000"/>
          <w:sz w:val="32"/>
          <w:szCs w:val="32"/>
        </w:rPr>
        <w:t xml:space="preserve">Regarding </w:t>
      </w:r>
      <w:r w:rsidR="00DC2E8A">
        <w:rPr>
          <w:rFonts w:ascii="Sakkal Majalla" w:hAnsi="Sakkal Majalla" w:cs="Sakkal Majalla"/>
          <w:b/>
          <w:bCs/>
          <w:color w:val="FF0000"/>
          <w:sz w:val="32"/>
          <w:szCs w:val="32"/>
        </w:rPr>
        <w:t>the Impact of Restrictions on Academic Freedom i</w:t>
      </w:r>
      <w:r w:rsidR="00DC2E8A" w:rsidRPr="00DC2E8A">
        <w:rPr>
          <w:rFonts w:ascii="Sakkal Majalla" w:hAnsi="Sakkal Majalla" w:cs="Sakkal Majalla"/>
          <w:b/>
          <w:bCs/>
          <w:color w:val="FF0000"/>
          <w:sz w:val="32"/>
          <w:szCs w:val="32"/>
        </w:rPr>
        <w:t xml:space="preserve">n </w:t>
      </w:r>
      <w:r w:rsidRPr="00DC2E8A">
        <w:rPr>
          <w:rFonts w:ascii="Sakkal Majalla" w:hAnsi="Sakkal Majalla" w:cs="Sakkal Majalla"/>
          <w:b/>
          <w:bCs/>
          <w:color w:val="FF0000"/>
          <w:sz w:val="32"/>
          <w:szCs w:val="32"/>
        </w:rPr>
        <w:t>Turkey</w:t>
      </w:r>
      <w:r w:rsidR="00DC2E8A" w:rsidRPr="00DC2E8A">
        <w:rPr>
          <w:rFonts w:ascii="Sakkal Majalla" w:hAnsi="Sakkal Majalla" w:cs="Sakkal Majalla"/>
          <w:b/>
          <w:bCs/>
          <w:color w:val="FF0000"/>
          <w:sz w:val="32"/>
          <w:szCs w:val="32"/>
        </w:rPr>
        <w:t>.</w:t>
      </w:r>
    </w:p>
    <w:p w:rsidR="00F00FAD" w:rsidRPr="00F00FAD" w:rsidRDefault="00F00FAD" w:rsidP="009A7F65">
      <w:pPr>
        <w:ind w:firstLine="360"/>
        <w:rPr>
          <w:rFonts w:ascii="Sakkal Majalla" w:hAnsi="Sakkal Majalla" w:cs="Sakkal Majalla"/>
          <w:sz w:val="32"/>
          <w:szCs w:val="32"/>
        </w:rPr>
      </w:pPr>
      <w:r w:rsidRPr="00F00FAD">
        <w:rPr>
          <w:rFonts w:ascii="Sakkal Majalla" w:hAnsi="Sakkal Majalla" w:cs="Sakkal Majalla"/>
          <w:sz w:val="32"/>
          <w:szCs w:val="32"/>
        </w:rPr>
        <w:t xml:space="preserve">The Turkish authorities target academic freedom in Turkey, whether </w:t>
      </w:r>
      <w:r w:rsidR="007C7DDE">
        <w:rPr>
          <w:rFonts w:ascii="Sakkal Majalla" w:hAnsi="Sakkal Majalla" w:cs="Sakkal Majalla"/>
          <w:sz w:val="32"/>
          <w:szCs w:val="32"/>
        </w:rPr>
        <w:t>through</w:t>
      </w:r>
      <w:r w:rsidRPr="00F00FAD">
        <w:rPr>
          <w:rFonts w:ascii="Sakkal Majalla" w:hAnsi="Sakkal Majalla" w:cs="Sakkal Majalla"/>
          <w:sz w:val="32"/>
          <w:szCs w:val="32"/>
        </w:rPr>
        <w:t xml:space="preserve"> repressive policies or the speeches of members of the executive branch. In the period from January 2015 to January 2020, the </w:t>
      </w:r>
      <w:r w:rsidR="007C7DDE">
        <w:rPr>
          <w:rFonts w:ascii="Sakkal Majalla" w:hAnsi="Sakkal Majalla" w:cs="Sakkal Majalla"/>
          <w:sz w:val="32"/>
          <w:szCs w:val="32"/>
        </w:rPr>
        <w:t xml:space="preserve">investigations, mass arrests, </w:t>
      </w:r>
      <w:r w:rsidRPr="00F00FAD">
        <w:rPr>
          <w:rFonts w:ascii="Sakkal Majalla" w:hAnsi="Sakkal Majalla" w:cs="Sakkal Majalla"/>
          <w:sz w:val="32"/>
          <w:szCs w:val="32"/>
        </w:rPr>
        <w:t xml:space="preserve">prosecutions of members of the academic system and the </w:t>
      </w:r>
      <w:r w:rsidR="007C7DDE">
        <w:rPr>
          <w:rFonts w:ascii="Sakkal Majalla" w:hAnsi="Sakkal Majalla" w:cs="Sakkal Majalla"/>
          <w:sz w:val="32"/>
          <w:szCs w:val="32"/>
        </w:rPr>
        <w:t>crackdown</w:t>
      </w:r>
      <w:r w:rsidRPr="00F00FAD">
        <w:rPr>
          <w:rFonts w:ascii="Sakkal Majalla" w:hAnsi="Sakkal Majalla" w:cs="Sakkal Majalla"/>
          <w:sz w:val="32"/>
          <w:szCs w:val="32"/>
        </w:rPr>
        <w:t xml:space="preserve"> on academic institutions </w:t>
      </w:r>
      <w:r w:rsidR="007C7DDE">
        <w:rPr>
          <w:rFonts w:ascii="Sakkal Majalla" w:hAnsi="Sakkal Majalla" w:cs="Sakkal Majalla"/>
          <w:sz w:val="32"/>
          <w:szCs w:val="32"/>
        </w:rPr>
        <w:t xml:space="preserve">resulted in shutting down 15 universities </w:t>
      </w:r>
      <w:r w:rsidR="007C7DDE" w:rsidRPr="007C7DDE">
        <w:rPr>
          <w:rFonts w:ascii="Sakkal Majalla" w:hAnsi="Sakkal Majalla" w:cs="Sakkal Majalla"/>
          <w:sz w:val="32"/>
          <w:szCs w:val="32"/>
        </w:rPr>
        <w:t>on grounds of alleged terrorism</w:t>
      </w:r>
      <w:r w:rsidRPr="00F00FAD">
        <w:rPr>
          <w:rFonts w:ascii="Sakkal Majalla" w:hAnsi="Sakkal Majalla" w:cs="Sakkal Majalla"/>
          <w:sz w:val="32"/>
          <w:szCs w:val="32"/>
        </w:rPr>
        <w:t xml:space="preserve">, </w:t>
      </w:r>
      <w:r w:rsidR="009A7F65">
        <w:rPr>
          <w:rFonts w:ascii="Sakkal Majalla" w:hAnsi="Sakkal Majalla" w:cs="Sakkal Majalla"/>
          <w:sz w:val="32"/>
          <w:szCs w:val="32"/>
        </w:rPr>
        <w:t>displacing</w:t>
      </w:r>
      <w:r w:rsidRPr="00F00FAD">
        <w:rPr>
          <w:rFonts w:ascii="Sakkal Majalla" w:hAnsi="Sakkal Majalla" w:cs="Sakkal Majalla"/>
          <w:sz w:val="32"/>
          <w:szCs w:val="32"/>
        </w:rPr>
        <w:t xml:space="preserve"> </w:t>
      </w:r>
      <w:r w:rsidR="009A7F65">
        <w:rPr>
          <w:rFonts w:ascii="Sakkal Majalla" w:hAnsi="Sakkal Majalla" w:cs="Sakkal Majalla"/>
          <w:sz w:val="32"/>
          <w:szCs w:val="32"/>
        </w:rPr>
        <w:t>around</w:t>
      </w:r>
      <w:r w:rsidRPr="00F00FAD">
        <w:rPr>
          <w:rFonts w:ascii="Sakkal Majalla" w:hAnsi="Sakkal Majalla" w:cs="Sakkal Majalla"/>
          <w:sz w:val="32"/>
          <w:szCs w:val="32"/>
        </w:rPr>
        <w:t xml:space="preserve"> 8 thousand academics and </w:t>
      </w:r>
      <w:r w:rsidR="009A7F65">
        <w:rPr>
          <w:rFonts w:ascii="Sakkal Majalla" w:hAnsi="Sakkal Majalla" w:cs="Sakkal Majalla"/>
          <w:sz w:val="32"/>
          <w:szCs w:val="32"/>
        </w:rPr>
        <w:t>disrupting the</w:t>
      </w:r>
      <w:r w:rsidRPr="00F00FAD">
        <w:rPr>
          <w:rFonts w:ascii="Sakkal Majalla" w:hAnsi="Sakkal Majalla" w:cs="Sakkal Majalla"/>
          <w:sz w:val="32"/>
          <w:szCs w:val="32"/>
        </w:rPr>
        <w:t xml:space="preserve"> studies </w:t>
      </w:r>
      <w:r w:rsidR="009A7F65">
        <w:rPr>
          <w:rFonts w:ascii="Sakkal Majalla" w:hAnsi="Sakkal Majalla" w:cs="Sakkal Majalla"/>
          <w:sz w:val="32"/>
          <w:szCs w:val="32"/>
        </w:rPr>
        <w:t>of</w:t>
      </w:r>
      <w:r w:rsidRPr="00F00FAD">
        <w:rPr>
          <w:rFonts w:ascii="Sakkal Majalla" w:hAnsi="Sakkal Majalla" w:cs="Sakkal Majalla"/>
          <w:sz w:val="32"/>
          <w:szCs w:val="32"/>
        </w:rPr>
        <w:t xml:space="preserve"> more than 58 thousand students, this is in addition to </w:t>
      </w:r>
      <w:r w:rsidR="009A7F65">
        <w:rPr>
          <w:rFonts w:ascii="Sakkal Majalla" w:hAnsi="Sakkal Majalla" w:cs="Sakkal Majalla"/>
          <w:sz w:val="32"/>
          <w:szCs w:val="32"/>
        </w:rPr>
        <w:t>detaining 113 academics, banning</w:t>
      </w:r>
      <w:r w:rsidRPr="00F00FAD">
        <w:rPr>
          <w:rFonts w:ascii="Sakkal Majalla" w:hAnsi="Sakkal Majalla" w:cs="Sakkal Majalla"/>
          <w:sz w:val="32"/>
          <w:szCs w:val="32"/>
        </w:rPr>
        <w:t xml:space="preserve"> 26 people from traveling and </w:t>
      </w:r>
      <w:r w:rsidR="009A7F65">
        <w:rPr>
          <w:rFonts w:ascii="Sakkal Majalla" w:hAnsi="Sakkal Majalla" w:cs="Sakkal Majalla"/>
          <w:sz w:val="32"/>
          <w:szCs w:val="32"/>
        </w:rPr>
        <w:t>prosecuting</w:t>
      </w:r>
      <w:r w:rsidRPr="00F00FAD">
        <w:rPr>
          <w:rFonts w:ascii="Sakkal Majalla" w:hAnsi="Sakkal Majalla" w:cs="Sakkal Majalla"/>
          <w:sz w:val="32"/>
          <w:szCs w:val="32"/>
        </w:rPr>
        <w:t xml:space="preserve"> 106 of them judicially, in addition to the </w:t>
      </w:r>
      <w:r w:rsidR="009A7F65">
        <w:rPr>
          <w:rFonts w:ascii="Sakkal Majalla" w:hAnsi="Sakkal Majalla" w:cs="Sakkal Majalla"/>
          <w:sz w:val="32"/>
          <w:szCs w:val="32"/>
        </w:rPr>
        <w:t>enforced</w:t>
      </w:r>
      <w:r w:rsidR="009A7F65" w:rsidRPr="00F00FAD">
        <w:rPr>
          <w:rFonts w:ascii="Sakkal Majalla" w:hAnsi="Sakkal Majalla" w:cs="Sakkal Majalla"/>
          <w:sz w:val="32"/>
          <w:szCs w:val="32"/>
        </w:rPr>
        <w:t xml:space="preserve"> </w:t>
      </w:r>
      <w:r w:rsidRPr="00F00FAD">
        <w:rPr>
          <w:rFonts w:ascii="Sakkal Majalla" w:hAnsi="Sakkal Majalla" w:cs="Sakkal Majalla"/>
          <w:sz w:val="32"/>
          <w:szCs w:val="32"/>
        </w:rPr>
        <w:t>disappearance of 10 scientists.</w:t>
      </w:r>
      <w:r w:rsidR="009A7F65">
        <w:rPr>
          <w:rStyle w:val="FootnoteReference"/>
          <w:rFonts w:ascii="Sakkal Majalla" w:hAnsi="Sakkal Majalla" w:cs="Sakkal Majalla"/>
          <w:sz w:val="32"/>
          <w:szCs w:val="32"/>
        </w:rPr>
        <w:footnoteReference w:id="15"/>
      </w:r>
    </w:p>
    <w:p w:rsidR="00F00FAD" w:rsidRPr="00F00FAD" w:rsidRDefault="00F00FAD" w:rsidP="009015ED">
      <w:pPr>
        <w:ind w:firstLine="360"/>
        <w:rPr>
          <w:rFonts w:ascii="Sakkal Majalla" w:hAnsi="Sakkal Majalla" w:cs="Sakkal Majalla"/>
          <w:sz w:val="32"/>
          <w:szCs w:val="32"/>
        </w:rPr>
      </w:pPr>
      <w:r w:rsidRPr="00F00FAD">
        <w:rPr>
          <w:rFonts w:ascii="Sakkal Majalla" w:hAnsi="Sakkal Majalla" w:cs="Sakkal Majalla"/>
          <w:sz w:val="32"/>
          <w:szCs w:val="32"/>
        </w:rPr>
        <w:t xml:space="preserve">The </w:t>
      </w:r>
      <w:r w:rsidR="002F3631">
        <w:rPr>
          <w:rFonts w:ascii="Sakkal Majalla" w:hAnsi="Sakkal Majalla" w:cs="Sakkal Majalla"/>
          <w:sz w:val="32"/>
          <w:szCs w:val="32"/>
        </w:rPr>
        <w:t>crackdown against</w:t>
      </w:r>
      <w:r w:rsidRPr="00F00FAD">
        <w:rPr>
          <w:rFonts w:ascii="Sakkal Majalla" w:hAnsi="Sakkal Majalla" w:cs="Sakkal Majalla"/>
          <w:sz w:val="32"/>
          <w:szCs w:val="32"/>
        </w:rPr>
        <w:t xml:space="preserve"> academics </w:t>
      </w:r>
      <w:r w:rsidR="002F3631">
        <w:rPr>
          <w:rFonts w:ascii="Sakkal Majalla" w:hAnsi="Sakkal Majalla" w:cs="Sakkal Majalla"/>
          <w:sz w:val="32"/>
          <w:szCs w:val="32"/>
        </w:rPr>
        <w:t>began</w:t>
      </w:r>
      <w:r w:rsidRPr="00F00FAD">
        <w:rPr>
          <w:rFonts w:ascii="Sakkal Majalla" w:hAnsi="Sakkal Majalla" w:cs="Sakkal Majalla"/>
          <w:sz w:val="32"/>
          <w:szCs w:val="32"/>
        </w:rPr>
        <w:t xml:space="preserve"> when the government arrested more than 2,000 scientists who signed a petition</w:t>
      </w:r>
      <w:r w:rsidR="002F3631">
        <w:rPr>
          <w:rFonts w:ascii="Sakkal Majalla" w:hAnsi="Sakkal Majalla" w:cs="Sakkal Majalla"/>
          <w:sz w:val="32"/>
          <w:szCs w:val="32"/>
        </w:rPr>
        <w:t>,</w:t>
      </w:r>
      <w:r w:rsidRPr="00F00FAD">
        <w:rPr>
          <w:rFonts w:ascii="Sakkal Majalla" w:hAnsi="Sakkal Majalla" w:cs="Sakkal Majalla"/>
          <w:sz w:val="32"/>
          <w:szCs w:val="32"/>
        </w:rPr>
        <w:t xml:space="preserve"> </w:t>
      </w:r>
      <w:r w:rsidR="002F3631" w:rsidRPr="00F00FAD">
        <w:rPr>
          <w:rFonts w:ascii="Sakkal Majalla" w:hAnsi="Sakkal Majalla" w:cs="Sakkal Majalla"/>
          <w:sz w:val="32"/>
          <w:szCs w:val="32"/>
        </w:rPr>
        <w:t xml:space="preserve">known as "Academics For Peace", </w:t>
      </w:r>
      <w:r w:rsidRPr="00F00FAD">
        <w:rPr>
          <w:rFonts w:ascii="Sakkal Majalla" w:hAnsi="Sakkal Majalla" w:cs="Sakkal Majalla"/>
          <w:sz w:val="32"/>
          <w:szCs w:val="32"/>
        </w:rPr>
        <w:t>calling on the Turkish government to observe human rights standards in the southeastern part of Turkey</w:t>
      </w:r>
      <w:r w:rsidR="002F3631">
        <w:rPr>
          <w:rFonts w:ascii="Sakkal Majalla" w:hAnsi="Sakkal Majalla" w:cs="Sakkal Majalla"/>
          <w:sz w:val="32"/>
          <w:szCs w:val="32"/>
        </w:rPr>
        <w:t>,</w:t>
      </w:r>
      <w:r w:rsidRPr="00F00FAD">
        <w:rPr>
          <w:rFonts w:ascii="Sakkal Majalla" w:hAnsi="Sakkal Majalla" w:cs="Sakkal Majalla"/>
          <w:sz w:val="32"/>
          <w:szCs w:val="32"/>
        </w:rPr>
        <w:t xml:space="preserve"> </w:t>
      </w:r>
      <w:r w:rsidR="002F3631">
        <w:rPr>
          <w:rFonts w:ascii="Sakkal Majalla" w:hAnsi="Sakkal Majalla" w:cs="Sakkal Majalla"/>
          <w:sz w:val="32"/>
          <w:szCs w:val="32"/>
        </w:rPr>
        <w:t>a region</w:t>
      </w:r>
      <w:r w:rsidRPr="00F00FAD">
        <w:rPr>
          <w:rFonts w:ascii="Sakkal Majalla" w:hAnsi="Sakkal Majalla" w:cs="Sakkal Majalla"/>
          <w:sz w:val="32"/>
          <w:szCs w:val="32"/>
        </w:rPr>
        <w:t xml:space="preserve"> inhabited by the Kurds</w:t>
      </w:r>
      <w:r w:rsidR="002F3631">
        <w:rPr>
          <w:rFonts w:ascii="Sakkal Majalla" w:hAnsi="Sakkal Majalla" w:cs="Sakkal Majalla"/>
          <w:sz w:val="32"/>
          <w:szCs w:val="32"/>
        </w:rPr>
        <w:t>. Since t</w:t>
      </w:r>
      <w:r w:rsidRPr="00F00FAD">
        <w:rPr>
          <w:rFonts w:ascii="Sakkal Majalla" w:hAnsi="Sakkal Majalla" w:cs="Sakkal Majalla"/>
          <w:sz w:val="32"/>
          <w:szCs w:val="32"/>
        </w:rPr>
        <w:t>hen</w:t>
      </w:r>
      <w:r w:rsidR="002F3631">
        <w:rPr>
          <w:rFonts w:ascii="Sakkal Majalla" w:hAnsi="Sakkal Majalla" w:cs="Sakkal Majalla"/>
          <w:sz w:val="32"/>
          <w:szCs w:val="32"/>
        </w:rPr>
        <w:t>,</w:t>
      </w:r>
      <w:r w:rsidRPr="00F00FAD">
        <w:rPr>
          <w:rFonts w:ascii="Sakkal Majalla" w:hAnsi="Sakkal Majalla" w:cs="Sakkal Majalla"/>
          <w:sz w:val="32"/>
          <w:szCs w:val="32"/>
        </w:rPr>
        <w:t xml:space="preserve"> the Turkish government </w:t>
      </w:r>
      <w:r w:rsidR="002F3631">
        <w:rPr>
          <w:rFonts w:ascii="Sakkal Majalla" w:hAnsi="Sakkal Majalla" w:cs="Sakkal Majalla"/>
          <w:sz w:val="32"/>
          <w:szCs w:val="32"/>
        </w:rPr>
        <w:t xml:space="preserve">pursuits and </w:t>
      </w:r>
      <w:r w:rsidRPr="00F00FAD">
        <w:rPr>
          <w:rFonts w:ascii="Sakkal Majalla" w:hAnsi="Sakkal Majalla" w:cs="Sakkal Majalla"/>
          <w:sz w:val="32"/>
          <w:szCs w:val="32"/>
        </w:rPr>
        <w:t>arrest</w:t>
      </w:r>
      <w:r w:rsidR="002F3631">
        <w:rPr>
          <w:rFonts w:ascii="Sakkal Majalla" w:hAnsi="Sakkal Majalla" w:cs="Sakkal Majalla"/>
          <w:sz w:val="32"/>
          <w:szCs w:val="32"/>
        </w:rPr>
        <w:t>s</w:t>
      </w:r>
      <w:r w:rsidRPr="00F00FAD">
        <w:rPr>
          <w:rFonts w:ascii="Sakkal Majalla" w:hAnsi="Sakkal Majalla" w:cs="Sakkal Majalla"/>
          <w:sz w:val="32"/>
          <w:szCs w:val="32"/>
        </w:rPr>
        <w:t xml:space="preserve"> the members of the Turkish academic </w:t>
      </w:r>
      <w:r w:rsidR="002F3631">
        <w:rPr>
          <w:rFonts w:ascii="Sakkal Majalla" w:hAnsi="Sakkal Majalla" w:cs="Sakkal Majalla"/>
          <w:sz w:val="32"/>
          <w:szCs w:val="32"/>
        </w:rPr>
        <w:t>community</w:t>
      </w:r>
      <w:r w:rsidRPr="00F00FAD">
        <w:rPr>
          <w:rFonts w:ascii="Sakkal Majalla" w:hAnsi="Sakkal Majalla" w:cs="Sakkal Majalla"/>
          <w:sz w:val="32"/>
          <w:szCs w:val="32"/>
        </w:rPr>
        <w:t xml:space="preserve">, especially the group of scientists who signed this document, and </w:t>
      </w:r>
      <w:r w:rsidR="002F3631">
        <w:rPr>
          <w:rFonts w:ascii="Sakkal Majalla" w:hAnsi="Sakkal Majalla" w:cs="Sakkal Majalla"/>
          <w:sz w:val="32"/>
          <w:szCs w:val="32"/>
        </w:rPr>
        <w:t xml:space="preserve">some of whom are released </w:t>
      </w:r>
      <w:r w:rsidR="009015ED" w:rsidRPr="00F00FAD">
        <w:rPr>
          <w:rFonts w:ascii="Sakkal Majalla" w:hAnsi="Sakkal Majalla" w:cs="Sakkal Majalla"/>
          <w:sz w:val="32"/>
          <w:szCs w:val="32"/>
        </w:rPr>
        <w:t>periodically and continuously</w:t>
      </w:r>
      <w:r w:rsidR="009015ED">
        <w:rPr>
          <w:rFonts w:ascii="Sakkal Majalla" w:hAnsi="Sakkal Majalla" w:cs="Sakkal Majalla"/>
          <w:sz w:val="32"/>
          <w:szCs w:val="32"/>
        </w:rPr>
        <w:t xml:space="preserve"> in response</w:t>
      </w:r>
      <w:r w:rsidR="002F3631">
        <w:rPr>
          <w:rFonts w:ascii="Sakkal Majalla" w:hAnsi="Sakkal Majalla" w:cs="Sakkal Majalla"/>
          <w:sz w:val="32"/>
          <w:szCs w:val="32"/>
        </w:rPr>
        <w:t xml:space="preserve"> to the </w:t>
      </w:r>
      <w:r w:rsidRPr="00F00FAD">
        <w:rPr>
          <w:rFonts w:ascii="Sakkal Majalla" w:hAnsi="Sakkal Majalla" w:cs="Sakkal Majalla"/>
          <w:sz w:val="32"/>
          <w:szCs w:val="32"/>
        </w:rPr>
        <w:t>demands of var</w:t>
      </w:r>
      <w:r w:rsidR="009015ED">
        <w:rPr>
          <w:rFonts w:ascii="Sakkal Majalla" w:hAnsi="Sakkal Majalla" w:cs="Sakkal Majalla"/>
          <w:sz w:val="32"/>
          <w:szCs w:val="32"/>
        </w:rPr>
        <w:t>ious human rights organizations.</w:t>
      </w:r>
      <w:r w:rsidR="009015ED">
        <w:rPr>
          <w:rStyle w:val="FootnoteReference"/>
          <w:rFonts w:ascii="Sakkal Majalla" w:hAnsi="Sakkal Majalla" w:cs="Sakkal Majalla"/>
          <w:sz w:val="32"/>
          <w:szCs w:val="32"/>
        </w:rPr>
        <w:footnoteReference w:id="16"/>
      </w:r>
    </w:p>
    <w:p w:rsidR="00F00FAD" w:rsidRPr="00F00FAD" w:rsidRDefault="009015ED" w:rsidP="009015ED">
      <w:pPr>
        <w:ind w:firstLine="360"/>
        <w:rPr>
          <w:rFonts w:ascii="Sakkal Majalla" w:hAnsi="Sakkal Majalla" w:cs="Sakkal Majalla"/>
          <w:sz w:val="32"/>
          <w:szCs w:val="32"/>
        </w:rPr>
      </w:pPr>
      <w:r>
        <w:rPr>
          <w:rFonts w:ascii="Sakkal Majalla" w:hAnsi="Sakkal Majalla" w:cs="Sakkal Majalla"/>
          <w:sz w:val="32"/>
          <w:szCs w:val="32"/>
        </w:rPr>
        <w:t>Since</w:t>
      </w:r>
      <w:r w:rsidR="00F00FAD" w:rsidRPr="00F00FAD">
        <w:rPr>
          <w:rFonts w:ascii="Sakkal Majalla" w:hAnsi="Sakkal Majalla" w:cs="Sakkal Majalla"/>
          <w:sz w:val="32"/>
          <w:szCs w:val="32"/>
        </w:rPr>
        <w:t xml:space="preserve"> July 2016</w:t>
      </w:r>
      <w:r>
        <w:rPr>
          <w:rFonts w:ascii="Sakkal Majalla" w:hAnsi="Sakkal Majalla" w:cs="Sakkal Majalla"/>
          <w:sz w:val="32"/>
          <w:szCs w:val="32"/>
        </w:rPr>
        <w:t>,</w:t>
      </w:r>
      <w:r w:rsidR="00F00FAD" w:rsidRPr="00F00FAD">
        <w:rPr>
          <w:rFonts w:ascii="Sakkal Majalla" w:hAnsi="Sakkal Majalla" w:cs="Sakkal Majalla"/>
          <w:sz w:val="32"/>
          <w:szCs w:val="32"/>
        </w:rPr>
        <w:t xml:space="preserve"> after the military coup and up to now</w:t>
      </w:r>
      <w:r>
        <w:rPr>
          <w:rFonts w:ascii="Sakkal Majalla" w:hAnsi="Sakkal Majalla" w:cs="Sakkal Majalla"/>
          <w:sz w:val="32"/>
          <w:szCs w:val="32"/>
        </w:rPr>
        <w:t>,</w:t>
      </w:r>
      <w:r w:rsidR="00F00FAD" w:rsidRPr="00F00FAD">
        <w:rPr>
          <w:rFonts w:ascii="Sakkal Majalla" w:hAnsi="Sakkal Majalla" w:cs="Sakkal Majalla"/>
          <w:sz w:val="32"/>
          <w:szCs w:val="32"/>
        </w:rPr>
        <w:t xml:space="preserve"> more than 800 accusations against academics have been submitted to the Turkish judiciary, resulting in prison sentences and penalties ranging from fifteen months to three y</w:t>
      </w:r>
      <w:r>
        <w:rPr>
          <w:rFonts w:ascii="Sakkal Majalla" w:hAnsi="Sakkal Majalla" w:cs="Sakkal Majalla"/>
          <w:sz w:val="32"/>
          <w:szCs w:val="32"/>
        </w:rPr>
        <w:t xml:space="preserve">ears, and in the same framework, </w:t>
      </w:r>
      <w:r w:rsidR="00F00FAD" w:rsidRPr="00F00FAD">
        <w:rPr>
          <w:rFonts w:ascii="Sakkal Majalla" w:hAnsi="Sakkal Majalla" w:cs="Sakkal Majalla"/>
          <w:sz w:val="32"/>
          <w:szCs w:val="32"/>
        </w:rPr>
        <w:t>these restrictions impact the Turkish educational situation for more than 10</w:t>
      </w:r>
      <w:r>
        <w:rPr>
          <w:rFonts w:ascii="Sakkal Majalla" w:hAnsi="Sakkal Majalla" w:cs="Sakkal Majalla"/>
          <w:sz w:val="32"/>
          <w:szCs w:val="32"/>
        </w:rPr>
        <w:t xml:space="preserve">,000 higher education employees. </w:t>
      </w:r>
      <w:r w:rsidR="00F00FAD" w:rsidRPr="00F00FAD">
        <w:rPr>
          <w:rFonts w:ascii="Sakkal Majalla" w:hAnsi="Sakkal Majalla" w:cs="Sakkal Majalla"/>
          <w:sz w:val="32"/>
          <w:szCs w:val="32"/>
        </w:rPr>
        <w:t xml:space="preserve">This comes in light of the decline in basic academic disciplines in Turkish universities, </w:t>
      </w:r>
      <w:r>
        <w:rPr>
          <w:rFonts w:ascii="Sakkal Majalla" w:hAnsi="Sakkal Majalla" w:cs="Sakkal Majalla"/>
          <w:sz w:val="32"/>
          <w:szCs w:val="32"/>
        </w:rPr>
        <w:t>as</w:t>
      </w:r>
      <w:r w:rsidR="00F00FAD" w:rsidRPr="00F00FAD">
        <w:rPr>
          <w:rFonts w:ascii="Sakkal Majalla" w:hAnsi="Sakkal Majalla" w:cs="Sakkal Majalla"/>
          <w:sz w:val="32"/>
          <w:szCs w:val="32"/>
        </w:rPr>
        <w:t xml:space="preserve"> the percentage of academics in social sciences decreased by approximately 44%.</w:t>
      </w:r>
      <w:r>
        <w:rPr>
          <w:rStyle w:val="FootnoteReference"/>
          <w:rFonts w:ascii="Sakkal Majalla" w:hAnsi="Sakkal Majalla" w:cs="Sakkal Majalla"/>
          <w:sz w:val="32"/>
          <w:szCs w:val="32"/>
        </w:rPr>
        <w:footnoteReference w:id="17"/>
      </w:r>
    </w:p>
    <w:p w:rsidR="00F00FAD" w:rsidRDefault="009015ED" w:rsidP="003C03A9">
      <w:pPr>
        <w:ind w:firstLine="360"/>
        <w:rPr>
          <w:rFonts w:ascii="Sakkal Majalla" w:hAnsi="Sakkal Majalla" w:cs="Sakkal Majalla"/>
          <w:sz w:val="32"/>
          <w:szCs w:val="32"/>
        </w:rPr>
      </w:pPr>
      <w:r>
        <w:rPr>
          <w:rFonts w:ascii="Sakkal Majalla" w:hAnsi="Sakkal Majalla" w:cs="Sakkal Majalla"/>
          <w:sz w:val="32"/>
          <w:szCs w:val="32"/>
        </w:rPr>
        <w:t>Not only</w:t>
      </w:r>
      <w:r w:rsidR="00F00FAD" w:rsidRPr="00F00FAD">
        <w:rPr>
          <w:rFonts w:ascii="Sakkal Majalla" w:hAnsi="Sakkal Majalla" w:cs="Sakkal Majalla"/>
          <w:sz w:val="32"/>
          <w:szCs w:val="32"/>
        </w:rPr>
        <w:t xml:space="preserve"> academics </w:t>
      </w:r>
      <w:r>
        <w:rPr>
          <w:rFonts w:ascii="Sakkal Majalla" w:hAnsi="Sakkal Majalla" w:cs="Sakkal Majalla"/>
          <w:sz w:val="32"/>
          <w:szCs w:val="32"/>
        </w:rPr>
        <w:t>are subjected to such repressive practices</w:t>
      </w:r>
      <w:r w:rsidR="00F00FAD" w:rsidRPr="00F00FAD">
        <w:rPr>
          <w:rFonts w:ascii="Sakkal Majalla" w:hAnsi="Sakkal Majalla" w:cs="Sakkal Majalla"/>
          <w:sz w:val="32"/>
          <w:szCs w:val="32"/>
        </w:rPr>
        <w:t xml:space="preserve">, but also </w:t>
      </w:r>
      <w:r>
        <w:rPr>
          <w:rFonts w:ascii="Sakkal Majalla" w:hAnsi="Sakkal Majalla" w:cs="Sakkal Majalla"/>
          <w:sz w:val="32"/>
          <w:szCs w:val="32"/>
        </w:rPr>
        <w:t xml:space="preserve">other </w:t>
      </w:r>
      <w:r w:rsidR="00F00FAD" w:rsidRPr="00F00FAD">
        <w:rPr>
          <w:rFonts w:ascii="Sakkal Majalla" w:hAnsi="Sakkal Majalla" w:cs="Sakkal Majalla"/>
          <w:sz w:val="32"/>
          <w:szCs w:val="32"/>
        </w:rPr>
        <w:t xml:space="preserve">members of the academic </w:t>
      </w:r>
      <w:r>
        <w:rPr>
          <w:rFonts w:ascii="Sakkal Majalla" w:hAnsi="Sakkal Majalla" w:cs="Sakkal Majalla"/>
          <w:sz w:val="32"/>
          <w:szCs w:val="32"/>
        </w:rPr>
        <w:t>community</w:t>
      </w:r>
      <w:r w:rsidR="00F00FAD" w:rsidRPr="00F00FAD">
        <w:rPr>
          <w:rFonts w:ascii="Sakkal Majalla" w:hAnsi="Sakkal Majalla" w:cs="Sakkal Majalla"/>
          <w:sz w:val="32"/>
          <w:szCs w:val="32"/>
        </w:rPr>
        <w:t>, res</w:t>
      </w:r>
      <w:r>
        <w:rPr>
          <w:rFonts w:ascii="Sakkal Majalla" w:hAnsi="Sakkal Majalla" w:cs="Sakkal Majalla"/>
          <w:sz w:val="32"/>
          <w:szCs w:val="32"/>
        </w:rPr>
        <w:t xml:space="preserve">earchers and administrators. </w:t>
      </w:r>
      <w:r w:rsidR="00F00FAD" w:rsidRPr="00F00FAD">
        <w:rPr>
          <w:rFonts w:ascii="Sakkal Majalla" w:hAnsi="Sakkal Majalla" w:cs="Sakkal Majalla"/>
          <w:sz w:val="32"/>
          <w:szCs w:val="32"/>
        </w:rPr>
        <w:t xml:space="preserve">8535 employees and administrators were dismissed from the Turkish academic institutions </w:t>
      </w:r>
      <w:r w:rsidR="003C03A9">
        <w:rPr>
          <w:rFonts w:ascii="Sakkal Majalla" w:hAnsi="Sakkal Majalla" w:cs="Sakkal Majalla"/>
          <w:sz w:val="32"/>
          <w:szCs w:val="32"/>
        </w:rPr>
        <w:t>in the wake of</w:t>
      </w:r>
      <w:r w:rsidR="00F00FAD" w:rsidRPr="00F00FAD">
        <w:rPr>
          <w:rFonts w:ascii="Sakkal Majalla" w:hAnsi="Sakkal Majalla" w:cs="Sakkal Majalla"/>
          <w:sz w:val="32"/>
          <w:szCs w:val="32"/>
        </w:rPr>
        <w:t xml:space="preserve"> the attempted coup in July 2016,</w:t>
      </w:r>
      <w:r w:rsidR="003C03A9">
        <w:rPr>
          <w:rStyle w:val="FootnoteReference"/>
          <w:rFonts w:ascii="Sakkal Majalla" w:hAnsi="Sakkal Majalla" w:cs="Sakkal Majalla"/>
          <w:sz w:val="32"/>
          <w:szCs w:val="32"/>
        </w:rPr>
        <w:footnoteReference w:id="18"/>
      </w:r>
      <w:r w:rsidR="00F00FAD" w:rsidRPr="00F00FAD">
        <w:rPr>
          <w:rFonts w:ascii="Sakkal Majalla" w:hAnsi="Sakkal Majalla" w:cs="Sakkal Majalla"/>
          <w:sz w:val="32"/>
          <w:szCs w:val="32"/>
        </w:rPr>
        <w:t xml:space="preserve"> while Perm Erzurumluoglu, Professor of Sociology from Adiyaman University was dismissed on September 1, 2016</w:t>
      </w:r>
      <w:r w:rsidR="003C03A9">
        <w:rPr>
          <w:rFonts w:ascii="Sakkal Majalla" w:hAnsi="Sakkal Majalla" w:cs="Sakkal Majalla"/>
          <w:sz w:val="32"/>
          <w:szCs w:val="32"/>
        </w:rPr>
        <w:t>, and</w:t>
      </w:r>
      <w:r w:rsidR="00F00FAD" w:rsidRPr="00F00FAD">
        <w:rPr>
          <w:rFonts w:ascii="Sakkal Majalla" w:hAnsi="Sakkal Majalla" w:cs="Sakkal Majalla"/>
          <w:sz w:val="32"/>
          <w:szCs w:val="32"/>
        </w:rPr>
        <w:t xml:space="preserve"> Swat Ashkin, assistant professor of management studies from Adiyaman University was</w:t>
      </w:r>
      <w:r w:rsidR="003C03A9">
        <w:rPr>
          <w:rFonts w:ascii="Sakkal Majalla" w:hAnsi="Sakkal Majalla" w:cs="Sakkal Majalla"/>
          <w:sz w:val="32"/>
          <w:szCs w:val="32"/>
        </w:rPr>
        <w:t xml:space="preserve"> also</w:t>
      </w:r>
      <w:r w:rsidR="00F00FAD" w:rsidRPr="00F00FAD">
        <w:rPr>
          <w:rFonts w:ascii="Sakkal Majalla" w:hAnsi="Sakkal Majalla" w:cs="Sakkal Majalla"/>
          <w:sz w:val="32"/>
          <w:szCs w:val="32"/>
        </w:rPr>
        <w:t xml:space="preserve"> dismissed on September 1, 2016.</w:t>
      </w:r>
      <w:r w:rsidR="003C03A9">
        <w:rPr>
          <w:rStyle w:val="FootnoteReference"/>
          <w:rFonts w:ascii="Sakkal Majalla" w:hAnsi="Sakkal Majalla" w:cs="Sakkal Majalla"/>
          <w:sz w:val="32"/>
          <w:szCs w:val="32"/>
        </w:rPr>
        <w:footnoteReference w:id="19"/>
      </w:r>
    </w:p>
    <w:p w:rsidR="00F00FAD" w:rsidRPr="00F00FAD" w:rsidRDefault="00F00FAD" w:rsidP="009F757C">
      <w:pPr>
        <w:ind w:firstLine="360"/>
        <w:rPr>
          <w:rFonts w:ascii="Sakkal Majalla" w:hAnsi="Sakkal Majalla" w:cs="Sakkal Majalla"/>
          <w:sz w:val="32"/>
          <w:szCs w:val="32"/>
        </w:rPr>
      </w:pPr>
      <w:r w:rsidRPr="00F00FAD">
        <w:rPr>
          <w:rFonts w:ascii="Sakkal Majalla" w:hAnsi="Sakkal Majalla" w:cs="Sakkal Majalla"/>
          <w:sz w:val="32"/>
          <w:szCs w:val="32"/>
        </w:rPr>
        <w:t xml:space="preserve">In this context, the Turkish authorities arrest students </w:t>
      </w:r>
      <w:r w:rsidR="003C03A9">
        <w:rPr>
          <w:rFonts w:ascii="Sakkal Majalla" w:hAnsi="Sakkal Majalla" w:cs="Sakkal Majalla"/>
          <w:sz w:val="32"/>
          <w:szCs w:val="32"/>
        </w:rPr>
        <w:t>who</w:t>
      </w:r>
      <w:r w:rsidRPr="00F00FAD">
        <w:rPr>
          <w:rFonts w:ascii="Sakkal Majalla" w:hAnsi="Sakkal Majalla" w:cs="Sakkal Majalla"/>
          <w:sz w:val="32"/>
          <w:szCs w:val="32"/>
        </w:rPr>
        <w:t xml:space="preserve"> </w:t>
      </w:r>
      <w:r w:rsidR="003C03A9">
        <w:rPr>
          <w:rFonts w:ascii="Sakkal Majalla" w:hAnsi="Sakkal Majalla" w:cs="Sakkal Majalla"/>
          <w:sz w:val="32"/>
          <w:szCs w:val="32"/>
        </w:rPr>
        <w:t>protest</w:t>
      </w:r>
      <w:r w:rsidRPr="00F00FAD">
        <w:rPr>
          <w:rFonts w:ascii="Sakkal Majalla" w:hAnsi="Sakkal Majalla" w:cs="Sakkal Majalla"/>
          <w:sz w:val="32"/>
          <w:szCs w:val="32"/>
        </w:rPr>
        <w:t xml:space="preserve"> the government's policies. In April 2018, a Turkish court issued a decision to detain 9 students on </w:t>
      </w:r>
      <w:r w:rsidR="003C03A9">
        <w:rPr>
          <w:rFonts w:ascii="Sakkal Majalla" w:hAnsi="Sakkal Majalla" w:cs="Sakkal Majalla"/>
          <w:sz w:val="32"/>
          <w:szCs w:val="32"/>
        </w:rPr>
        <w:t>terrorism-</w:t>
      </w:r>
      <w:r w:rsidR="003C03A9" w:rsidRPr="00F00FAD">
        <w:rPr>
          <w:rFonts w:ascii="Sakkal Majalla" w:hAnsi="Sakkal Majalla" w:cs="Sakkal Majalla"/>
          <w:sz w:val="32"/>
          <w:szCs w:val="32"/>
        </w:rPr>
        <w:t xml:space="preserve">related </w:t>
      </w:r>
      <w:r w:rsidRPr="00F00FAD">
        <w:rPr>
          <w:rFonts w:ascii="Sakkal Majalla" w:hAnsi="Sakkal Majalla" w:cs="Sakkal Majalla"/>
          <w:sz w:val="32"/>
          <w:szCs w:val="32"/>
        </w:rPr>
        <w:t xml:space="preserve">charges </w:t>
      </w:r>
      <w:r w:rsidR="003C03A9">
        <w:rPr>
          <w:rFonts w:ascii="Sakkal Majalla" w:hAnsi="Sakkal Majalla" w:cs="Sakkal Majalla"/>
          <w:sz w:val="32"/>
          <w:szCs w:val="32"/>
        </w:rPr>
        <w:t>for participating</w:t>
      </w:r>
      <w:r w:rsidRPr="00F00FAD">
        <w:rPr>
          <w:rFonts w:ascii="Sakkal Majalla" w:hAnsi="Sakkal Majalla" w:cs="Sakkal Majalla"/>
          <w:sz w:val="32"/>
          <w:szCs w:val="32"/>
        </w:rPr>
        <w:t xml:space="preserve"> in peaceful demonstrations against the military operation </w:t>
      </w:r>
      <w:r w:rsidR="009F757C">
        <w:rPr>
          <w:rFonts w:ascii="Sakkal Majalla" w:hAnsi="Sakkal Majalla" w:cs="Sakkal Majalla"/>
          <w:sz w:val="32"/>
          <w:szCs w:val="32"/>
        </w:rPr>
        <w:t xml:space="preserve">launched </w:t>
      </w:r>
      <w:r w:rsidRPr="00F00FAD">
        <w:rPr>
          <w:rFonts w:ascii="Sakkal Majalla" w:hAnsi="Sakkal Majalla" w:cs="Sakkal Majalla"/>
          <w:sz w:val="32"/>
          <w:szCs w:val="32"/>
        </w:rPr>
        <w:t xml:space="preserve">against the Syrian city of Afrin, </w:t>
      </w:r>
      <w:r w:rsidR="009F757C">
        <w:rPr>
          <w:rFonts w:ascii="Sakkal Majalla" w:hAnsi="Sakkal Majalla" w:cs="Sakkal Majalla"/>
          <w:sz w:val="32"/>
          <w:szCs w:val="32"/>
        </w:rPr>
        <w:t>which</w:t>
      </w:r>
      <w:r w:rsidRPr="00F00FAD">
        <w:rPr>
          <w:rFonts w:ascii="Sakkal Majalla" w:hAnsi="Sakkal Majalla" w:cs="Sakkal Majalla"/>
          <w:sz w:val="32"/>
          <w:szCs w:val="32"/>
        </w:rPr>
        <w:t xml:space="preserve"> represents an attack on </w:t>
      </w:r>
      <w:r w:rsidR="009F757C">
        <w:rPr>
          <w:rFonts w:ascii="Sakkal Majalla" w:hAnsi="Sakkal Majalla" w:cs="Sakkal Majalla"/>
          <w:sz w:val="32"/>
          <w:szCs w:val="32"/>
        </w:rPr>
        <w:t>academic freedom since</w:t>
      </w:r>
      <w:r w:rsidRPr="00F00FAD">
        <w:rPr>
          <w:rFonts w:ascii="Sakkal Majalla" w:hAnsi="Sakkal Majalla" w:cs="Sakkal Majalla"/>
          <w:sz w:val="32"/>
          <w:szCs w:val="32"/>
        </w:rPr>
        <w:t xml:space="preserve"> students are considered members of the academic system,</w:t>
      </w:r>
      <w:r w:rsidR="009F757C">
        <w:rPr>
          <w:rStyle w:val="FootnoteReference"/>
          <w:rFonts w:ascii="Sakkal Majalla" w:hAnsi="Sakkal Majalla" w:cs="Sakkal Majalla"/>
          <w:sz w:val="32"/>
          <w:szCs w:val="32"/>
        </w:rPr>
        <w:footnoteReference w:id="20"/>
      </w:r>
      <w:r w:rsidRPr="00F00FAD">
        <w:rPr>
          <w:rFonts w:ascii="Sakkal Majalla" w:hAnsi="Sakkal Majalla" w:cs="Sakkal Majalla"/>
          <w:sz w:val="32"/>
          <w:szCs w:val="32"/>
        </w:rPr>
        <w:t xml:space="preserve"> and in March 2018</w:t>
      </w:r>
      <w:r w:rsidR="009F757C">
        <w:rPr>
          <w:rFonts w:ascii="Sakkal Majalla" w:hAnsi="Sakkal Majalla" w:cs="Sakkal Majalla"/>
          <w:sz w:val="32"/>
          <w:szCs w:val="32"/>
        </w:rPr>
        <w:t>,</w:t>
      </w:r>
      <w:r w:rsidRPr="00F00FAD">
        <w:rPr>
          <w:rFonts w:ascii="Sakkal Majalla" w:hAnsi="Sakkal Majalla" w:cs="Sakkal Majalla"/>
          <w:sz w:val="32"/>
          <w:szCs w:val="32"/>
        </w:rPr>
        <w:t xml:space="preserve"> the Turkish government arrested </w:t>
      </w:r>
      <w:r w:rsidR="009F757C" w:rsidRPr="00F00FAD">
        <w:rPr>
          <w:rFonts w:ascii="Sakkal Majalla" w:hAnsi="Sakkal Majalla" w:cs="Sakkal Majalla"/>
          <w:sz w:val="32"/>
          <w:szCs w:val="32"/>
        </w:rPr>
        <w:t xml:space="preserve">21 Boğaziçi's </w:t>
      </w:r>
      <w:r w:rsidR="009F757C">
        <w:rPr>
          <w:rFonts w:ascii="Sakkal Majalla" w:hAnsi="Sakkal Majalla" w:cs="Sakkal Majalla"/>
          <w:sz w:val="32"/>
          <w:szCs w:val="32"/>
        </w:rPr>
        <w:t>U</w:t>
      </w:r>
      <w:r w:rsidR="009F757C" w:rsidRPr="00F00FAD">
        <w:rPr>
          <w:rFonts w:ascii="Sakkal Majalla" w:hAnsi="Sakkal Majalla" w:cs="Sakkal Majalla"/>
          <w:sz w:val="32"/>
          <w:szCs w:val="32"/>
        </w:rPr>
        <w:t xml:space="preserve">niversity </w:t>
      </w:r>
      <w:r w:rsidRPr="00F00FAD">
        <w:rPr>
          <w:rFonts w:ascii="Sakkal Majalla" w:hAnsi="Sakkal Majalla" w:cs="Sakkal Majalla"/>
          <w:sz w:val="32"/>
          <w:szCs w:val="32"/>
        </w:rPr>
        <w:t>students on terrorism-related charges, against the backdrop of organizing demonstrations against the Turkish military operation in the Afrin region, northwestern Syria.</w:t>
      </w:r>
      <w:r w:rsidR="009F757C">
        <w:rPr>
          <w:rStyle w:val="FootnoteReference"/>
          <w:rFonts w:ascii="Sakkal Majalla" w:hAnsi="Sakkal Majalla" w:cs="Sakkal Majalla"/>
          <w:sz w:val="32"/>
          <w:szCs w:val="32"/>
        </w:rPr>
        <w:footnoteReference w:id="21"/>
      </w:r>
    </w:p>
    <w:p w:rsidR="00F00FAD" w:rsidRPr="00F00FAD" w:rsidRDefault="00F00FAD" w:rsidP="004F5644">
      <w:pPr>
        <w:ind w:firstLine="360"/>
        <w:rPr>
          <w:rFonts w:ascii="Sakkal Majalla" w:hAnsi="Sakkal Majalla" w:cs="Sakkal Majalla"/>
          <w:sz w:val="32"/>
          <w:szCs w:val="32"/>
        </w:rPr>
      </w:pPr>
      <w:r w:rsidRPr="00F00FAD">
        <w:rPr>
          <w:rFonts w:ascii="Sakkal Majalla" w:hAnsi="Sakkal Majalla" w:cs="Sakkal Majalla"/>
          <w:sz w:val="32"/>
          <w:szCs w:val="32"/>
        </w:rPr>
        <w:t xml:space="preserve">On January 2, 2020, the Turkish </w:t>
      </w:r>
      <w:r w:rsidR="004F5644">
        <w:rPr>
          <w:rFonts w:ascii="Sakkal Majalla" w:hAnsi="Sakkal Majalla" w:cs="Sakkal Majalla"/>
          <w:sz w:val="32"/>
          <w:szCs w:val="32"/>
        </w:rPr>
        <w:t xml:space="preserve">police </w:t>
      </w:r>
      <w:r w:rsidR="009F757C">
        <w:rPr>
          <w:rFonts w:ascii="Sakkal Majalla" w:hAnsi="Sakkal Majalla" w:cs="Sakkal Majalla"/>
          <w:sz w:val="32"/>
          <w:szCs w:val="32"/>
        </w:rPr>
        <w:t>forcibly broke up</w:t>
      </w:r>
      <w:r w:rsidRPr="00F00FAD">
        <w:rPr>
          <w:rFonts w:ascii="Sakkal Majalla" w:hAnsi="Sakkal Majalla" w:cs="Sakkal Majalla"/>
          <w:sz w:val="32"/>
          <w:szCs w:val="32"/>
        </w:rPr>
        <w:t xml:space="preserve"> a student demonstration </w:t>
      </w:r>
      <w:r w:rsidR="004F5644">
        <w:rPr>
          <w:rFonts w:ascii="Sakkal Majalla" w:hAnsi="Sakkal Majalla" w:cs="Sakkal Majalla"/>
          <w:sz w:val="32"/>
          <w:szCs w:val="32"/>
        </w:rPr>
        <w:t>at</w:t>
      </w:r>
      <w:r w:rsidRPr="00F00FAD">
        <w:rPr>
          <w:rFonts w:ascii="Sakkal Majalla" w:hAnsi="Sakkal Majalla" w:cs="Sakkal Majalla"/>
          <w:sz w:val="32"/>
          <w:szCs w:val="32"/>
        </w:rPr>
        <w:t xml:space="preserve"> </w:t>
      </w:r>
      <w:r w:rsidR="004F5644" w:rsidRPr="00F00FAD">
        <w:rPr>
          <w:rFonts w:ascii="Sakkal Majalla" w:hAnsi="Sakkal Majalla" w:cs="Sakkal Majalla"/>
          <w:sz w:val="32"/>
          <w:szCs w:val="32"/>
        </w:rPr>
        <w:t xml:space="preserve">Istanbul </w:t>
      </w:r>
      <w:r w:rsidRPr="00F00FAD">
        <w:rPr>
          <w:rFonts w:ascii="Sakkal Majalla" w:hAnsi="Sakkal Majalla" w:cs="Sakkal Majalla"/>
          <w:sz w:val="32"/>
          <w:szCs w:val="32"/>
        </w:rPr>
        <w:t>University against the background of objections to the high prices of meals.</w:t>
      </w:r>
      <w:r w:rsidR="004F5644">
        <w:rPr>
          <w:rStyle w:val="FootnoteReference"/>
          <w:rFonts w:ascii="Sakkal Majalla" w:hAnsi="Sakkal Majalla" w:cs="Sakkal Majalla"/>
          <w:sz w:val="32"/>
          <w:szCs w:val="32"/>
        </w:rPr>
        <w:footnoteReference w:id="22"/>
      </w:r>
      <w:r w:rsidRPr="00F00FAD">
        <w:rPr>
          <w:rFonts w:ascii="Sakkal Majalla" w:hAnsi="Sakkal Majalla" w:cs="Sakkal Majalla"/>
          <w:sz w:val="32"/>
          <w:szCs w:val="32"/>
        </w:rPr>
        <w:t xml:space="preserve"> In the same context, a Turkish court issued a 10-month prison sentence against 20 students from Boğaziçi University </w:t>
      </w:r>
      <w:r w:rsidR="004F5644">
        <w:rPr>
          <w:rFonts w:ascii="Sakkal Majalla" w:hAnsi="Sakkal Majalla" w:cs="Sakkal Majalla"/>
          <w:sz w:val="32"/>
          <w:szCs w:val="32"/>
        </w:rPr>
        <w:t>on charges of terrorism</w:t>
      </w:r>
      <w:r w:rsidRPr="00F00FAD">
        <w:rPr>
          <w:rFonts w:ascii="Sakkal Majalla" w:hAnsi="Sakkal Majalla" w:cs="Sakkal Majalla"/>
          <w:sz w:val="32"/>
          <w:szCs w:val="32"/>
        </w:rPr>
        <w:t xml:space="preserve"> propaganda on the grounds of their p</w:t>
      </w:r>
      <w:r w:rsidR="004F5644">
        <w:rPr>
          <w:rFonts w:ascii="Sakkal Majalla" w:hAnsi="Sakkal Majalla" w:cs="Sakkal Majalla"/>
          <w:sz w:val="32"/>
          <w:szCs w:val="32"/>
        </w:rPr>
        <w:t>articipation in demonstrations a</w:t>
      </w:r>
      <w:r w:rsidRPr="00F00FAD">
        <w:rPr>
          <w:rFonts w:ascii="Sakkal Majalla" w:hAnsi="Sakkal Majalla" w:cs="Sakkal Majalla"/>
          <w:sz w:val="32"/>
          <w:szCs w:val="32"/>
        </w:rPr>
        <w:t xml:space="preserve">gainst the military operations </w:t>
      </w:r>
      <w:r w:rsidR="004F5644">
        <w:rPr>
          <w:rFonts w:ascii="Sakkal Majalla" w:hAnsi="Sakkal Majalla" w:cs="Sakkal Majalla"/>
          <w:sz w:val="32"/>
          <w:szCs w:val="32"/>
        </w:rPr>
        <w:t>held</w:t>
      </w:r>
      <w:r w:rsidRPr="00F00FAD">
        <w:rPr>
          <w:rFonts w:ascii="Sakkal Majalla" w:hAnsi="Sakkal Majalla" w:cs="Sakkal Majalla"/>
          <w:sz w:val="32"/>
          <w:szCs w:val="32"/>
        </w:rPr>
        <w:t xml:space="preserve"> by Turkey in Syria, it also </w:t>
      </w:r>
      <w:r w:rsidR="004F5644">
        <w:rPr>
          <w:rFonts w:ascii="Sakkal Majalla" w:hAnsi="Sakkal Majalla" w:cs="Sakkal Majalla"/>
          <w:sz w:val="32"/>
          <w:szCs w:val="32"/>
        </w:rPr>
        <w:t>acquitted</w:t>
      </w:r>
      <w:r w:rsidRPr="00F00FAD">
        <w:rPr>
          <w:rFonts w:ascii="Sakkal Majalla" w:hAnsi="Sakkal Majalla" w:cs="Sakkal Majalla"/>
          <w:sz w:val="32"/>
          <w:szCs w:val="32"/>
        </w:rPr>
        <w:t xml:space="preserve"> 3 others and a </w:t>
      </w:r>
      <w:r w:rsidR="004F5644">
        <w:rPr>
          <w:rFonts w:ascii="Sakkal Majalla" w:hAnsi="Sakkal Majalla" w:cs="Sakkal Majalla"/>
          <w:sz w:val="32"/>
          <w:szCs w:val="32"/>
        </w:rPr>
        <w:t xml:space="preserve">imposed a </w:t>
      </w:r>
      <w:r w:rsidRPr="00F00FAD">
        <w:rPr>
          <w:rFonts w:ascii="Sakkal Majalla" w:hAnsi="Sakkal Majalla" w:cs="Sakkal Majalla"/>
          <w:sz w:val="32"/>
          <w:szCs w:val="32"/>
        </w:rPr>
        <w:t xml:space="preserve">fine of 6 thousand liras </w:t>
      </w:r>
      <w:r w:rsidR="004F5644">
        <w:rPr>
          <w:rFonts w:ascii="Sakkal Majalla" w:hAnsi="Sakkal Majalla" w:cs="Sakkal Majalla"/>
          <w:sz w:val="32"/>
          <w:szCs w:val="32"/>
        </w:rPr>
        <w:t>on</w:t>
      </w:r>
      <w:r w:rsidRPr="00F00FAD">
        <w:rPr>
          <w:rFonts w:ascii="Sakkal Majalla" w:hAnsi="Sakkal Majalla" w:cs="Sakkal Majalla"/>
          <w:sz w:val="32"/>
          <w:szCs w:val="32"/>
        </w:rPr>
        <w:t xml:space="preserve"> </w:t>
      </w:r>
      <w:r w:rsidR="004F5644" w:rsidRPr="00F00FAD">
        <w:rPr>
          <w:rFonts w:ascii="Sakkal Majalla" w:hAnsi="Sakkal Majalla" w:cs="Sakkal Majalla"/>
          <w:sz w:val="32"/>
          <w:szCs w:val="32"/>
        </w:rPr>
        <w:t xml:space="preserve">other </w:t>
      </w:r>
      <w:r w:rsidRPr="00F00FAD">
        <w:rPr>
          <w:rFonts w:ascii="Sakkal Majalla" w:hAnsi="Sakkal Majalla" w:cs="Sakkal Majalla"/>
          <w:sz w:val="32"/>
          <w:szCs w:val="32"/>
        </w:rPr>
        <w:t xml:space="preserve">six students, which represents a restriction on the freedom of students who </w:t>
      </w:r>
      <w:r w:rsidR="004F5644">
        <w:rPr>
          <w:rFonts w:ascii="Sakkal Majalla" w:hAnsi="Sakkal Majalla" w:cs="Sakkal Majalla"/>
          <w:sz w:val="32"/>
          <w:szCs w:val="32"/>
        </w:rPr>
        <w:t>are a component</w:t>
      </w:r>
      <w:r w:rsidRPr="00F00FAD">
        <w:rPr>
          <w:rFonts w:ascii="Sakkal Majalla" w:hAnsi="Sakkal Majalla" w:cs="Sakkal Majalla"/>
          <w:sz w:val="32"/>
          <w:szCs w:val="32"/>
        </w:rPr>
        <w:t xml:space="preserve"> of the </w:t>
      </w:r>
      <w:r w:rsidR="004F5644">
        <w:rPr>
          <w:rFonts w:ascii="Sakkal Majalla" w:hAnsi="Sakkal Majalla" w:cs="Sakkal Majalla"/>
          <w:sz w:val="32"/>
          <w:szCs w:val="32"/>
        </w:rPr>
        <w:t>Turkish</w:t>
      </w:r>
      <w:r w:rsidR="004F5644" w:rsidRPr="00F00FAD">
        <w:rPr>
          <w:rFonts w:ascii="Sakkal Majalla" w:hAnsi="Sakkal Majalla" w:cs="Sakkal Majalla"/>
          <w:sz w:val="32"/>
          <w:szCs w:val="32"/>
        </w:rPr>
        <w:t xml:space="preserve"> </w:t>
      </w:r>
      <w:r w:rsidR="004F5644">
        <w:rPr>
          <w:rFonts w:ascii="Sakkal Majalla" w:hAnsi="Sakkal Majalla" w:cs="Sakkal Majalla"/>
          <w:sz w:val="32"/>
          <w:szCs w:val="32"/>
        </w:rPr>
        <w:t>academic community.</w:t>
      </w:r>
      <w:r w:rsidR="004F5644">
        <w:rPr>
          <w:rStyle w:val="FootnoteReference"/>
          <w:rFonts w:ascii="Sakkal Majalla" w:hAnsi="Sakkal Majalla" w:cs="Sakkal Majalla"/>
          <w:sz w:val="32"/>
          <w:szCs w:val="32"/>
        </w:rPr>
        <w:footnoteReference w:id="23"/>
      </w:r>
    </w:p>
    <w:p w:rsidR="00F00FAD" w:rsidRPr="00F00FAD" w:rsidRDefault="00F00FAD" w:rsidP="00246DF1">
      <w:pPr>
        <w:ind w:firstLine="360"/>
        <w:rPr>
          <w:rFonts w:ascii="Sakkal Majalla" w:hAnsi="Sakkal Majalla" w:cs="Sakkal Majalla"/>
          <w:sz w:val="32"/>
          <w:szCs w:val="32"/>
        </w:rPr>
      </w:pPr>
      <w:r w:rsidRPr="00F00FAD">
        <w:rPr>
          <w:rFonts w:ascii="Sakkal Majalla" w:hAnsi="Sakkal Majalla" w:cs="Sakkal Majalla"/>
          <w:sz w:val="32"/>
          <w:szCs w:val="32"/>
        </w:rPr>
        <w:t xml:space="preserve">It is worth noting that a number of Turkish activists launched a campaign </w:t>
      </w:r>
      <w:r w:rsidR="00526507">
        <w:rPr>
          <w:rFonts w:ascii="Sakkal Majalla" w:hAnsi="Sakkal Majalla" w:cs="Sakkal Majalla"/>
          <w:sz w:val="32"/>
          <w:szCs w:val="32"/>
        </w:rPr>
        <w:t>in</w:t>
      </w:r>
      <w:r w:rsidRPr="00F00FAD">
        <w:rPr>
          <w:rFonts w:ascii="Sakkal Majalla" w:hAnsi="Sakkal Majalla" w:cs="Sakkal Majalla"/>
          <w:sz w:val="32"/>
          <w:szCs w:val="32"/>
        </w:rPr>
        <w:t xml:space="preserve"> March 2020 to collect signatures to investigate allegations of 50 students being held </w:t>
      </w:r>
      <w:r w:rsidR="00526507">
        <w:rPr>
          <w:rFonts w:ascii="Sakkal Majalla" w:hAnsi="Sakkal Majalla" w:cs="Sakkal Majalla"/>
          <w:sz w:val="32"/>
          <w:szCs w:val="32"/>
        </w:rPr>
        <w:t>in</w:t>
      </w:r>
      <w:r w:rsidRPr="00F00FAD">
        <w:rPr>
          <w:rFonts w:ascii="Sakkal Majalla" w:hAnsi="Sakkal Majalla" w:cs="Sakkal Majalla"/>
          <w:sz w:val="32"/>
          <w:szCs w:val="32"/>
        </w:rPr>
        <w:t xml:space="preserve"> </w:t>
      </w:r>
      <w:r w:rsidR="00526507" w:rsidRPr="00F00FAD">
        <w:rPr>
          <w:rFonts w:ascii="Sakkal Majalla" w:hAnsi="Sakkal Majalla" w:cs="Sakkal Majalla"/>
          <w:sz w:val="32"/>
          <w:szCs w:val="32"/>
        </w:rPr>
        <w:t>Ankara</w:t>
      </w:r>
      <w:r w:rsidR="00526507">
        <w:rPr>
          <w:rFonts w:ascii="Sakkal Majalla" w:hAnsi="Sakkal Majalla" w:cs="Sakkal Majalla"/>
          <w:sz w:val="32"/>
          <w:szCs w:val="32"/>
        </w:rPr>
        <w:t>’s</w:t>
      </w:r>
      <w:r w:rsidR="00526507" w:rsidRPr="00F00FAD">
        <w:rPr>
          <w:rFonts w:ascii="Sakkal Majalla" w:hAnsi="Sakkal Majalla" w:cs="Sakkal Majalla"/>
          <w:sz w:val="32"/>
          <w:szCs w:val="32"/>
        </w:rPr>
        <w:t xml:space="preserve"> </w:t>
      </w:r>
      <w:r w:rsidRPr="00F00FAD">
        <w:rPr>
          <w:rFonts w:ascii="Sakkal Majalla" w:hAnsi="Sakkal Majalla" w:cs="Sakkal Majalla"/>
          <w:sz w:val="32"/>
          <w:szCs w:val="32"/>
        </w:rPr>
        <w:t xml:space="preserve">anti-terrorist unit, where they were arrested on the anniversary of the February 28 coup. The </w:t>
      </w:r>
      <w:r w:rsidR="00526507">
        <w:rPr>
          <w:rFonts w:ascii="Sakkal Majalla" w:hAnsi="Sakkal Majalla" w:cs="Sakkal Majalla"/>
          <w:sz w:val="32"/>
          <w:szCs w:val="32"/>
        </w:rPr>
        <w:t>S</w:t>
      </w:r>
      <w:r w:rsidR="00526507" w:rsidRPr="00F00FAD">
        <w:rPr>
          <w:rFonts w:ascii="Sakkal Majalla" w:hAnsi="Sakkal Majalla" w:cs="Sakkal Majalla"/>
          <w:sz w:val="32"/>
          <w:szCs w:val="32"/>
        </w:rPr>
        <w:t xml:space="preserve">ignatures </w:t>
      </w:r>
      <w:r w:rsidR="00526507">
        <w:rPr>
          <w:rFonts w:ascii="Sakkal Majalla" w:hAnsi="Sakkal Majalla" w:cs="Sakkal Majalla"/>
          <w:sz w:val="32"/>
          <w:szCs w:val="32"/>
        </w:rPr>
        <w:t>C</w:t>
      </w:r>
      <w:r w:rsidRPr="00F00FAD">
        <w:rPr>
          <w:rFonts w:ascii="Sakkal Majalla" w:hAnsi="Sakkal Majalla" w:cs="Sakkal Majalla"/>
          <w:sz w:val="32"/>
          <w:szCs w:val="32"/>
        </w:rPr>
        <w:t xml:space="preserve">ampaign </w:t>
      </w:r>
      <w:r w:rsidR="00526507">
        <w:rPr>
          <w:rFonts w:ascii="Sakkal Majalla" w:hAnsi="Sakkal Majalla" w:cs="Sakkal Majalla"/>
          <w:sz w:val="32"/>
          <w:szCs w:val="32"/>
        </w:rPr>
        <w:t>was launched</w:t>
      </w:r>
      <w:r w:rsidRPr="00F00FAD">
        <w:rPr>
          <w:rFonts w:ascii="Sakkal Majalla" w:hAnsi="Sakkal Majalla" w:cs="Sakkal Majalla"/>
          <w:sz w:val="32"/>
          <w:szCs w:val="32"/>
        </w:rPr>
        <w:t xml:space="preserve"> on Change.org under the slogan "Female </w:t>
      </w:r>
      <w:r w:rsidR="00526507" w:rsidRPr="00F00FAD">
        <w:rPr>
          <w:rFonts w:ascii="Sakkal Majalla" w:hAnsi="Sakkal Majalla" w:cs="Sakkal Majalla"/>
          <w:sz w:val="32"/>
          <w:szCs w:val="32"/>
        </w:rPr>
        <w:t xml:space="preserve">Students Are </w:t>
      </w:r>
      <w:r w:rsidR="00526507">
        <w:rPr>
          <w:rFonts w:ascii="Sakkal Majalla" w:hAnsi="Sakkal Majalla" w:cs="Sakkal Majalla"/>
          <w:sz w:val="32"/>
          <w:szCs w:val="32"/>
        </w:rPr>
        <w:t>Tortured i</w:t>
      </w:r>
      <w:r w:rsidR="00526507" w:rsidRPr="00F00FAD">
        <w:rPr>
          <w:rFonts w:ascii="Sakkal Majalla" w:hAnsi="Sakkal Majalla" w:cs="Sakkal Majalla"/>
          <w:sz w:val="32"/>
          <w:szCs w:val="32"/>
        </w:rPr>
        <w:t xml:space="preserve">n </w:t>
      </w:r>
      <w:r w:rsidRPr="00F00FAD">
        <w:rPr>
          <w:rFonts w:ascii="Sakkal Majalla" w:hAnsi="Sakkal Majalla" w:cs="Sakkal Majalla"/>
          <w:sz w:val="32"/>
          <w:szCs w:val="32"/>
        </w:rPr>
        <w:t xml:space="preserve">Ankara", </w:t>
      </w:r>
      <w:r w:rsidR="00526507">
        <w:rPr>
          <w:rFonts w:ascii="Sakkal Majalla" w:hAnsi="Sakkal Majalla" w:cs="Sakkal Majalla"/>
          <w:sz w:val="32"/>
          <w:szCs w:val="32"/>
        </w:rPr>
        <w:t>as</w:t>
      </w:r>
      <w:r w:rsidRPr="00F00FAD">
        <w:rPr>
          <w:rFonts w:ascii="Sakkal Majalla" w:hAnsi="Sakkal Majalla" w:cs="Sakkal Majalla"/>
          <w:sz w:val="32"/>
          <w:szCs w:val="32"/>
        </w:rPr>
        <w:t xml:space="preserve"> the campaign indicated that 60 detainees, including </w:t>
      </w:r>
      <w:r w:rsidR="00526507">
        <w:rPr>
          <w:rFonts w:ascii="Sakkal Majalla" w:hAnsi="Sakkal Majalla" w:cs="Sakkal Majalla"/>
          <w:sz w:val="32"/>
          <w:szCs w:val="32"/>
        </w:rPr>
        <w:t>female students, were</w:t>
      </w:r>
      <w:r w:rsidRPr="00F00FAD">
        <w:rPr>
          <w:rFonts w:ascii="Sakkal Majalla" w:hAnsi="Sakkal Majalla" w:cs="Sakkal Majalla"/>
          <w:sz w:val="32"/>
          <w:szCs w:val="32"/>
        </w:rPr>
        <w:t xml:space="preserve"> torture</w:t>
      </w:r>
      <w:r w:rsidR="00526507">
        <w:rPr>
          <w:rFonts w:ascii="Sakkal Majalla" w:hAnsi="Sakkal Majalla" w:cs="Sakkal Majalla"/>
          <w:sz w:val="32"/>
          <w:szCs w:val="32"/>
        </w:rPr>
        <w:t>d</w:t>
      </w:r>
      <w:r w:rsidRPr="00F00FAD">
        <w:rPr>
          <w:rFonts w:ascii="Sakkal Majalla" w:hAnsi="Sakkal Majalla" w:cs="Sakkal Majalla"/>
          <w:sz w:val="32"/>
          <w:szCs w:val="32"/>
        </w:rPr>
        <w:t xml:space="preserve"> in Ankara and </w:t>
      </w:r>
      <w:r w:rsidR="00526507">
        <w:rPr>
          <w:rFonts w:ascii="Sakkal Majalla" w:hAnsi="Sakkal Majalla" w:cs="Sakkal Majalla"/>
          <w:sz w:val="32"/>
          <w:szCs w:val="32"/>
        </w:rPr>
        <w:t>called on investigating</w:t>
      </w:r>
      <w:r w:rsidR="00A20300">
        <w:rPr>
          <w:rFonts w:ascii="Sakkal Majalla" w:hAnsi="Sakkal Majalla" w:cs="Sakkal Majalla"/>
          <w:sz w:val="32"/>
          <w:szCs w:val="32"/>
        </w:rPr>
        <w:t xml:space="preserve"> the ill-treatment and </w:t>
      </w:r>
      <w:r w:rsidRPr="00F00FAD">
        <w:rPr>
          <w:rFonts w:ascii="Sakkal Majalla" w:hAnsi="Sakkal Majalla" w:cs="Sakkal Majalla"/>
          <w:sz w:val="32"/>
          <w:szCs w:val="32"/>
        </w:rPr>
        <w:t>threat female detainees</w:t>
      </w:r>
      <w:r w:rsidR="00A20300">
        <w:rPr>
          <w:rFonts w:ascii="Sakkal Majalla" w:hAnsi="Sakkal Majalla" w:cs="Sakkal Majalla"/>
          <w:sz w:val="32"/>
          <w:szCs w:val="32"/>
        </w:rPr>
        <w:t xml:space="preserve"> were subjected to, let alone i</w:t>
      </w:r>
      <w:r w:rsidRPr="00F00FAD">
        <w:rPr>
          <w:rFonts w:ascii="Sakkal Majalla" w:hAnsi="Sakkal Majalla" w:cs="Sakkal Majalla"/>
          <w:sz w:val="32"/>
          <w:szCs w:val="32"/>
        </w:rPr>
        <w:t>nsulting their defense attorneys. Activists have indicated that the Ankara Bar Associati</w:t>
      </w:r>
      <w:r w:rsidR="00A20300">
        <w:rPr>
          <w:rFonts w:ascii="Sakkal Majalla" w:hAnsi="Sakkal Majalla" w:cs="Sakkal Majalla"/>
          <w:sz w:val="32"/>
          <w:szCs w:val="32"/>
        </w:rPr>
        <w:t xml:space="preserve">on has documented the reported </w:t>
      </w:r>
      <w:r w:rsidRPr="00F00FAD">
        <w:rPr>
          <w:rFonts w:ascii="Sakkal Majalla" w:hAnsi="Sakkal Majalla" w:cs="Sakkal Majalla"/>
          <w:sz w:val="32"/>
          <w:szCs w:val="32"/>
        </w:rPr>
        <w:t xml:space="preserve">acts of torture </w:t>
      </w:r>
      <w:r w:rsidR="00A20300">
        <w:rPr>
          <w:rFonts w:ascii="Sakkal Majalla" w:hAnsi="Sakkal Majalla" w:cs="Sakkal Majalla"/>
          <w:sz w:val="32"/>
          <w:szCs w:val="32"/>
        </w:rPr>
        <w:t>inside</w:t>
      </w:r>
      <w:r w:rsidRPr="00F00FAD">
        <w:rPr>
          <w:rFonts w:ascii="Sakkal Majalla" w:hAnsi="Sakkal Majalla" w:cs="Sakkal Majalla"/>
          <w:sz w:val="32"/>
          <w:szCs w:val="32"/>
        </w:rPr>
        <w:t xml:space="preserve"> the Ankara Security Directorate, the </w:t>
      </w:r>
      <w:r w:rsidR="00A20300">
        <w:rPr>
          <w:rFonts w:ascii="Sakkal Majalla" w:hAnsi="Sakkal Majalla" w:cs="Sakkal Majalla"/>
          <w:sz w:val="32"/>
          <w:szCs w:val="32"/>
        </w:rPr>
        <w:t>rampant abuse of women detainees who were being stripped</w:t>
      </w:r>
      <w:r w:rsidR="00246DF1">
        <w:rPr>
          <w:rFonts w:ascii="Sakkal Majalla" w:hAnsi="Sakkal Majalla" w:cs="Sakkal Majalla"/>
          <w:sz w:val="32"/>
          <w:szCs w:val="32"/>
        </w:rPr>
        <w:t xml:space="preserve"> naked, threatened</w:t>
      </w:r>
      <w:r w:rsidRPr="00F00FAD">
        <w:rPr>
          <w:rFonts w:ascii="Sakkal Majalla" w:hAnsi="Sakkal Majalla" w:cs="Sakkal Majalla"/>
          <w:sz w:val="32"/>
          <w:szCs w:val="32"/>
        </w:rPr>
        <w:t xml:space="preserve">, </w:t>
      </w:r>
      <w:r w:rsidR="00246DF1">
        <w:rPr>
          <w:rFonts w:ascii="Sakkal Majalla" w:hAnsi="Sakkal Majalla" w:cs="Sakkal Majalla"/>
          <w:sz w:val="32"/>
          <w:szCs w:val="32"/>
        </w:rPr>
        <w:t xml:space="preserve">suffocated with plastic </w:t>
      </w:r>
      <w:r w:rsidRPr="00F00FAD">
        <w:rPr>
          <w:rFonts w:ascii="Sakkal Majalla" w:hAnsi="Sakkal Majalla" w:cs="Sakkal Majalla"/>
          <w:sz w:val="32"/>
          <w:szCs w:val="32"/>
        </w:rPr>
        <w:t>bag</w:t>
      </w:r>
      <w:r w:rsidR="00246DF1">
        <w:rPr>
          <w:rFonts w:ascii="Sakkal Majalla" w:hAnsi="Sakkal Majalla" w:cs="Sakkal Majalla"/>
          <w:sz w:val="32"/>
          <w:szCs w:val="32"/>
        </w:rPr>
        <w:t>s, and undocumented torture of girls by doctors.</w:t>
      </w:r>
      <w:r w:rsidR="00246DF1">
        <w:rPr>
          <w:rStyle w:val="FootnoteReference"/>
          <w:rFonts w:ascii="Sakkal Majalla" w:hAnsi="Sakkal Majalla" w:cs="Sakkal Majalla"/>
          <w:sz w:val="32"/>
          <w:szCs w:val="32"/>
        </w:rPr>
        <w:footnoteReference w:id="24"/>
      </w:r>
    </w:p>
    <w:p w:rsidR="00F00FAD" w:rsidRPr="00F00FAD" w:rsidRDefault="00F00FAD" w:rsidP="006A2E04">
      <w:pPr>
        <w:ind w:firstLine="360"/>
        <w:rPr>
          <w:rFonts w:ascii="Sakkal Majalla" w:hAnsi="Sakkal Majalla" w:cs="Sakkal Majalla"/>
          <w:sz w:val="32"/>
          <w:szCs w:val="32"/>
        </w:rPr>
      </w:pPr>
      <w:r w:rsidRPr="00F00FAD">
        <w:rPr>
          <w:rFonts w:ascii="Sakkal Majalla" w:hAnsi="Sakkal Majalla" w:cs="Sakkal Majalla"/>
          <w:sz w:val="32"/>
          <w:szCs w:val="32"/>
        </w:rPr>
        <w:t xml:space="preserve">The Turkish authorities continue to </w:t>
      </w:r>
      <w:r w:rsidR="00246DF1">
        <w:rPr>
          <w:rFonts w:ascii="Sakkal Majalla" w:hAnsi="Sakkal Majalla" w:cs="Sakkal Majalla"/>
          <w:sz w:val="32"/>
          <w:szCs w:val="32"/>
        </w:rPr>
        <w:t>crackdown</w:t>
      </w:r>
      <w:r w:rsidRPr="00F00FAD">
        <w:rPr>
          <w:rFonts w:ascii="Sakkal Majalla" w:hAnsi="Sakkal Majalla" w:cs="Sakkal Majalla"/>
          <w:sz w:val="32"/>
          <w:szCs w:val="32"/>
        </w:rPr>
        <w:t xml:space="preserve"> and detain members of the academic </w:t>
      </w:r>
      <w:r w:rsidR="006A2E04">
        <w:rPr>
          <w:rFonts w:ascii="Sakkal Majalla" w:hAnsi="Sakkal Majalla" w:cs="Sakkal Majalla"/>
          <w:sz w:val="32"/>
          <w:szCs w:val="32"/>
        </w:rPr>
        <w:t>community</w:t>
      </w:r>
      <w:r w:rsidRPr="00F00FAD">
        <w:rPr>
          <w:rFonts w:ascii="Sakkal Majalla" w:hAnsi="Sakkal Majalla" w:cs="Sakkal Majalla"/>
          <w:sz w:val="32"/>
          <w:szCs w:val="32"/>
        </w:rPr>
        <w:t xml:space="preserve"> </w:t>
      </w:r>
      <w:r w:rsidR="006A2E04">
        <w:rPr>
          <w:rFonts w:ascii="Sakkal Majalla" w:hAnsi="Sakkal Majalla" w:cs="Sakkal Majalla"/>
          <w:sz w:val="32"/>
          <w:szCs w:val="32"/>
        </w:rPr>
        <w:t>by arresting</w:t>
      </w:r>
      <w:r w:rsidRPr="00F00FAD">
        <w:rPr>
          <w:rFonts w:ascii="Sakkal Majalla" w:hAnsi="Sakkal Majalla" w:cs="Sakkal Majalla"/>
          <w:sz w:val="32"/>
          <w:szCs w:val="32"/>
        </w:rPr>
        <w:t xml:space="preserve"> many academics on charges of </w:t>
      </w:r>
      <w:r w:rsidR="006A2E04">
        <w:rPr>
          <w:rFonts w:ascii="Sakkal Majalla" w:hAnsi="Sakkal Majalla" w:cs="Sakkal Majalla"/>
          <w:sz w:val="32"/>
          <w:szCs w:val="32"/>
        </w:rPr>
        <w:t>affiliation to</w:t>
      </w:r>
      <w:r w:rsidRPr="00F00FAD">
        <w:rPr>
          <w:rFonts w:ascii="Sakkal Majalla" w:hAnsi="Sakkal Majalla" w:cs="Sakkal Majalla"/>
          <w:sz w:val="32"/>
          <w:szCs w:val="32"/>
        </w:rPr>
        <w:t xml:space="preserve"> terrorist organizations. On January 24, 2020, a Turkish court sentenced Yonka Demir from Bilgi University to three years in prison </w:t>
      </w:r>
      <w:r w:rsidR="006A2E04">
        <w:rPr>
          <w:rFonts w:ascii="Sakkal Majalla" w:hAnsi="Sakkal Majalla" w:cs="Sakkal Majalla"/>
          <w:sz w:val="32"/>
          <w:szCs w:val="32"/>
        </w:rPr>
        <w:t>on</w:t>
      </w:r>
      <w:r w:rsidRPr="00F00FAD">
        <w:rPr>
          <w:rFonts w:ascii="Sakkal Majalla" w:hAnsi="Sakkal Majalla" w:cs="Sakkal Majalla"/>
          <w:sz w:val="32"/>
          <w:szCs w:val="32"/>
        </w:rPr>
        <w:t xml:space="preserve"> terrorism</w:t>
      </w:r>
      <w:r w:rsidR="006A2E04">
        <w:rPr>
          <w:rFonts w:ascii="Sakkal Majalla" w:hAnsi="Sakkal Majalla" w:cs="Sakkal Majalla"/>
          <w:sz w:val="32"/>
          <w:szCs w:val="32"/>
        </w:rPr>
        <w:t>-related charges</w:t>
      </w:r>
      <w:r w:rsidRPr="00F00FAD">
        <w:rPr>
          <w:rFonts w:ascii="Sakkal Majalla" w:hAnsi="Sakkal Majalla" w:cs="Sakkal Majalla"/>
          <w:sz w:val="32"/>
          <w:szCs w:val="32"/>
        </w:rPr>
        <w:t xml:space="preserve">, </w:t>
      </w:r>
      <w:r w:rsidR="006A2E04">
        <w:rPr>
          <w:rFonts w:ascii="Sakkal Majalla" w:hAnsi="Sakkal Majalla" w:cs="Sakkal Majalla"/>
          <w:sz w:val="32"/>
          <w:szCs w:val="32"/>
        </w:rPr>
        <w:t>for</w:t>
      </w:r>
      <w:r w:rsidRPr="00F00FAD">
        <w:rPr>
          <w:rFonts w:ascii="Sakkal Majalla" w:hAnsi="Sakkal Majalla" w:cs="Sakkal Majalla"/>
          <w:sz w:val="32"/>
          <w:szCs w:val="32"/>
        </w:rPr>
        <w:t xml:space="preserve"> signing the petition of the Peace Acade</w:t>
      </w:r>
      <w:r w:rsidR="006A2E04">
        <w:rPr>
          <w:rFonts w:ascii="Sakkal Majalla" w:hAnsi="Sakkal Majalla" w:cs="Sakkal Majalla"/>
          <w:sz w:val="32"/>
          <w:szCs w:val="32"/>
        </w:rPr>
        <w:t>my that called the</w:t>
      </w:r>
      <w:r w:rsidRPr="00F00FAD">
        <w:rPr>
          <w:rFonts w:ascii="Sakkal Majalla" w:hAnsi="Sakkal Majalla" w:cs="Sakkal Majalla"/>
          <w:sz w:val="32"/>
          <w:szCs w:val="32"/>
        </w:rPr>
        <w:t xml:space="preserve"> Turkish government </w:t>
      </w:r>
      <w:r w:rsidR="006A2E04">
        <w:rPr>
          <w:rFonts w:ascii="Sakkal Majalla" w:hAnsi="Sakkal Majalla" w:cs="Sakkal Majalla"/>
          <w:sz w:val="32"/>
          <w:szCs w:val="32"/>
        </w:rPr>
        <w:t>to observe</w:t>
      </w:r>
      <w:r w:rsidRPr="00F00FAD">
        <w:rPr>
          <w:rFonts w:ascii="Sakkal Majalla" w:hAnsi="Sakkal Majalla" w:cs="Sakkal Majalla"/>
          <w:sz w:val="32"/>
          <w:szCs w:val="32"/>
        </w:rPr>
        <w:t xml:space="preserve"> human rights standards regarding the Kurdish issue</w:t>
      </w:r>
      <w:r w:rsidR="006A2E04">
        <w:rPr>
          <w:rStyle w:val="FootnoteReference"/>
          <w:rFonts w:ascii="Sakkal Majalla" w:hAnsi="Sakkal Majalla" w:cs="Sakkal Majalla"/>
          <w:sz w:val="32"/>
          <w:szCs w:val="32"/>
        </w:rPr>
        <w:footnoteReference w:id="25"/>
      </w:r>
      <w:r w:rsidR="006A2E04">
        <w:rPr>
          <w:rFonts w:ascii="Sakkal Majalla" w:hAnsi="Sakkal Majalla" w:cs="Sakkal Majalla"/>
          <w:sz w:val="32"/>
          <w:szCs w:val="32"/>
        </w:rPr>
        <w:t xml:space="preserve">. Additionally, </w:t>
      </w:r>
      <w:r w:rsidRPr="00F00FAD">
        <w:rPr>
          <w:rFonts w:ascii="Sakkal Majalla" w:hAnsi="Sakkal Majalla" w:cs="Sakkal Majalla"/>
          <w:sz w:val="32"/>
          <w:szCs w:val="32"/>
        </w:rPr>
        <w:t xml:space="preserve">Turkish mathematician Tuna Altinil was arrested in May 2019 on </w:t>
      </w:r>
      <w:r w:rsidR="006A2E04">
        <w:rPr>
          <w:rFonts w:ascii="Sakkal Majalla" w:hAnsi="Sakkal Majalla" w:cs="Sakkal Majalla"/>
          <w:sz w:val="32"/>
          <w:szCs w:val="32"/>
        </w:rPr>
        <w:t xml:space="preserve">terrorist propaganda-related </w:t>
      </w:r>
      <w:r w:rsidRPr="00F00FAD">
        <w:rPr>
          <w:rFonts w:ascii="Sakkal Majalla" w:hAnsi="Sakkal Majalla" w:cs="Sakkal Majalla"/>
          <w:sz w:val="32"/>
          <w:szCs w:val="32"/>
        </w:rPr>
        <w:t>charges.</w:t>
      </w:r>
      <w:r w:rsidR="006A2E04">
        <w:rPr>
          <w:rStyle w:val="FootnoteReference"/>
          <w:rFonts w:ascii="Sakkal Majalla" w:hAnsi="Sakkal Majalla" w:cs="Sakkal Majalla"/>
          <w:sz w:val="32"/>
          <w:szCs w:val="32"/>
        </w:rPr>
        <w:footnoteReference w:id="26"/>
      </w:r>
    </w:p>
    <w:p w:rsidR="00F00FAD" w:rsidRPr="00F00FAD" w:rsidRDefault="00F00FAD" w:rsidP="00680AE1">
      <w:pPr>
        <w:ind w:firstLine="360"/>
        <w:rPr>
          <w:rFonts w:ascii="Sakkal Majalla" w:hAnsi="Sakkal Majalla" w:cs="Sakkal Majalla"/>
          <w:sz w:val="32"/>
          <w:szCs w:val="32"/>
        </w:rPr>
      </w:pPr>
      <w:r w:rsidRPr="00F00FAD">
        <w:rPr>
          <w:rFonts w:ascii="Sakkal Majalla" w:hAnsi="Sakkal Majalla" w:cs="Sakkal Majalla"/>
          <w:sz w:val="32"/>
          <w:szCs w:val="32"/>
        </w:rPr>
        <w:t>On May 21, 2019, the fa</w:t>
      </w:r>
      <w:r w:rsidR="006E4050">
        <w:rPr>
          <w:rFonts w:ascii="Sakkal Majalla" w:hAnsi="Sakkal Majalla" w:cs="Sakkal Majalla"/>
          <w:sz w:val="32"/>
          <w:szCs w:val="32"/>
        </w:rPr>
        <w:t>mous Turkish Academic</w:t>
      </w:r>
      <w:r w:rsidRPr="00F00FAD">
        <w:rPr>
          <w:rFonts w:ascii="Sakkal Majalla" w:hAnsi="Sakkal Majalla" w:cs="Sakkal Majalla"/>
          <w:sz w:val="32"/>
          <w:szCs w:val="32"/>
        </w:rPr>
        <w:t xml:space="preserve"> </w:t>
      </w:r>
      <w:r w:rsidR="006E4050">
        <w:rPr>
          <w:rFonts w:ascii="Sakkal Majalla" w:hAnsi="Sakkal Majalla" w:cs="Sakkal Majalla"/>
          <w:sz w:val="32"/>
          <w:szCs w:val="32"/>
        </w:rPr>
        <w:t xml:space="preserve">figure, Ayşe Gül, </w:t>
      </w:r>
      <w:r w:rsidRPr="00F00FAD">
        <w:rPr>
          <w:rFonts w:ascii="Sakkal Majalla" w:hAnsi="Sakkal Majalla" w:cs="Sakkal Majalla"/>
          <w:sz w:val="32"/>
          <w:szCs w:val="32"/>
        </w:rPr>
        <w:t xml:space="preserve">was sentenced to two years and one month imprisonment for </w:t>
      </w:r>
      <w:r w:rsidR="006E4050">
        <w:rPr>
          <w:rFonts w:ascii="Sakkal Majalla" w:hAnsi="Sakkal Majalla" w:cs="Sakkal Majalla"/>
          <w:sz w:val="32"/>
          <w:szCs w:val="32"/>
        </w:rPr>
        <w:t xml:space="preserve">alleged assistance of a terrorist organization and, notably, </w:t>
      </w:r>
      <w:r w:rsidRPr="00F00FAD">
        <w:rPr>
          <w:rFonts w:ascii="Sakkal Majalla" w:hAnsi="Sakkal Majalla" w:cs="Sakkal Majalla"/>
          <w:sz w:val="32"/>
          <w:szCs w:val="32"/>
        </w:rPr>
        <w:t xml:space="preserve">she is one of the most </w:t>
      </w:r>
      <w:r w:rsidR="006E4050">
        <w:rPr>
          <w:rFonts w:ascii="Sakkal Majalla" w:hAnsi="Sakkal Majalla" w:cs="Sakkal Majalla"/>
          <w:sz w:val="32"/>
          <w:szCs w:val="32"/>
        </w:rPr>
        <w:t>outspoken opposition figures</w:t>
      </w:r>
      <w:r w:rsidRPr="00F00FAD">
        <w:rPr>
          <w:rFonts w:ascii="Sakkal Majalla" w:hAnsi="Sakkal Majalla" w:cs="Sakkal Majalla"/>
          <w:sz w:val="32"/>
          <w:szCs w:val="32"/>
        </w:rPr>
        <w:t xml:space="preserve"> </w:t>
      </w:r>
      <w:r w:rsidR="006E4050">
        <w:rPr>
          <w:rFonts w:ascii="Sakkal Majalla" w:hAnsi="Sakkal Majalla" w:cs="Sakkal Majalla"/>
          <w:sz w:val="32"/>
          <w:szCs w:val="32"/>
        </w:rPr>
        <w:t>to</w:t>
      </w:r>
      <w:r w:rsidRPr="00F00FAD">
        <w:rPr>
          <w:rFonts w:ascii="Sakkal Majalla" w:hAnsi="Sakkal Majalla" w:cs="Sakkal Majalla"/>
          <w:sz w:val="32"/>
          <w:szCs w:val="32"/>
        </w:rPr>
        <w:t xml:space="preserve"> Turkish government’s policies. </w:t>
      </w:r>
      <w:r w:rsidR="00680AE1">
        <w:rPr>
          <w:rStyle w:val="FootnoteReference"/>
          <w:rFonts w:ascii="Sakkal Majalla" w:hAnsi="Sakkal Majalla" w:cs="Sakkal Majalla"/>
          <w:sz w:val="32"/>
          <w:szCs w:val="32"/>
        </w:rPr>
        <w:footnoteReference w:id="27"/>
      </w:r>
      <w:r w:rsidRPr="00F00FAD">
        <w:rPr>
          <w:rFonts w:ascii="Sakkal Majalla" w:hAnsi="Sakkal Majalla" w:cs="Sakkal Majalla"/>
          <w:sz w:val="32"/>
          <w:szCs w:val="32"/>
        </w:rPr>
        <w:t xml:space="preserve">In the context, Meltem Ahıska, one of the Turkish academics, was sentenced to one year and 10 months in prison And 15 days on charges of terrorist </w:t>
      </w:r>
      <w:r w:rsidR="006E4050">
        <w:rPr>
          <w:rFonts w:ascii="Sakkal Majalla" w:hAnsi="Sakkal Majalla" w:cs="Sakkal Majalla"/>
          <w:sz w:val="32"/>
          <w:szCs w:val="32"/>
        </w:rPr>
        <w:t xml:space="preserve">propaganda </w:t>
      </w:r>
      <w:r w:rsidRPr="00F00FAD">
        <w:rPr>
          <w:rFonts w:ascii="Sakkal Majalla" w:hAnsi="Sakkal Majalla" w:cs="Sakkal Majalla"/>
          <w:sz w:val="32"/>
          <w:szCs w:val="32"/>
        </w:rPr>
        <w:t xml:space="preserve">on February 21, 2019, this coincides with </w:t>
      </w:r>
      <w:r w:rsidR="00680AE1">
        <w:rPr>
          <w:rFonts w:ascii="Sakkal Majalla" w:hAnsi="Sakkal Majalla" w:cs="Sakkal Majalla"/>
          <w:sz w:val="32"/>
          <w:szCs w:val="32"/>
        </w:rPr>
        <w:t xml:space="preserve">the </w:t>
      </w:r>
      <w:r w:rsidR="00680AE1" w:rsidRPr="00680AE1">
        <w:rPr>
          <w:rFonts w:ascii="Sakkal Majalla" w:hAnsi="Sakkal Majalla" w:cs="Sakkal Majalla"/>
          <w:sz w:val="32"/>
          <w:szCs w:val="32"/>
        </w:rPr>
        <w:t>defamation campaigns</w:t>
      </w:r>
      <w:r w:rsidR="00680AE1">
        <w:rPr>
          <w:rFonts w:ascii="Sakkal Majalla" w:hAnsi="Sakkal Majalla" w:cs="Sakkal Majalla"/>
          <w:sz w:val="32"/>
          <w:szCs w:val="32"/>
        </w:rPr>
        <w:t xml:space="preserve"> launched by</w:t>
      </w:r>
      <w:r w:rsidR="00680AE1" w:rsidRPr="00680AE1">
        <w:rPr>
          <w:rFonts w:ascii="Sakkal Majalla" w:hAnsi="Sakkal Majalla" w:cs="Sakkal Majalla"/>
          <w:sz w:val="32"/>
          <w:szCs w:val="32"/>
        </w:rPr>
        <w:t xml:space="preserve"> </w:t>
      </w:r>
      <w:r w:rsidRPr="00F00FAD">
        <w:rPr>
          <w:rFonts w:ascii="Sakkal Majalla" w:hAnsi="Sakkal Majalla" w:cs="Sakkal Majalla"/>
          <w:sz w:val="32"/>
          <w:szCs w:val="32"/>
        </w:rPr>
        <w:t xml:space="preserve">the pro-Turkish media </w:t>
      </w:r>
      <w:r w:rsidR="00680AE1">
        <w:rPr>
          <w:rFonts w:ascii="Sakkal Majalla" w:hAnsi="Sakkal Majalla" w:cs="Sakkal Majalla"/>
          <w:sz w:val="32"/>
          <w:szCs w:val="32"/>
        </w:rPr>
        <w:t xml:space="preserve">against </w:t>
      </w:r>
      <w:r w:rsidR="00680AE1" w:rsidRPr="00F00FAD">
        <w:rPr>
          <w:rFonts w:ascii="Sakkal Majalla" w:hAnsi="Sakkal Majalla" w:cs="Sakkal Majalla"/>
          <w:sz w:val="32"/>
          <w:szCs w:val="32"/>
        </w:rPr>
        <w:t>Ahıska</w:t>
      </w:r>
      <w:r w:rsidR="00680AE1">
        <w:rPr>
          <w:rFonts w:ascii="Sakkal Majalla" w:hAnsi="Sakkal Majalla" w:cs="Sakkal Majalla"/>
          <w:sz w:val="32"/>
          <w:szCs w:val="32"/>
        </w:rPr>
        <w:t xml:space="preserve"> </w:t>
      </w:r>
      <w:r w:rsidRPr="00F00FAD">
        <w:rPr>
          <w:rFonts w:ascii="Sakkal Majalla" w:hAnsi="Sakkal Majalla" w:cs="Sakkal Majalla"/>
          <w:sz w:val="32"/>
          <w:szCs w:val="32"/>
        </w:rPr>
        <w:t xml:space="preserve">and </w:t>
      </w:r>
      <w:r w:rsidR="00680AE1">
        <w:rPr>
          <w:rFonts w:ascii="Sakkal Majalla" w:hAnsi="Sakkal Majalla" w:cs="Sakkal Majalla"/>
          <w:sz w:val="32"/>
          <w:szCs w:val="32"/>
        </w:rPr>
        <w:t>the systemic obstruction of</w:t>
      </w:r>
      <w:r w:rsidRPr="00F00FAD">
        <w:rPr>
          <w:rFonts w:ascii="Sakkal Majalla" w:hAnsi="Sakkal Majalla" w:cs="Sakkal Majalla"/>
          <w:sz w:val="32"/>
          <w:szCs w:val="32"/>
        </w:rPr>
        <w:t xml:space="preserve"> his academic work.</w:t>
      </w:r>
      <w:r w:rsidR="00680AE1">
        <w:rPr>
          <w:rStyle w:val="FootnoteReference"/>
          <w:rFonts w:ascii="Sakkal Majalla" w:hAnsi="Sakkal Majalla" w:cs="Sakkal Majalla"/>
          <w:sz w:val="32"/>
          <w:szCs w:val="32"/>
        </w:rPr>
        <w:footnoteReference w:id="28"/>
      </w:r>
    </w:p>
    <w:p w:rsidR="00F00FAD" w:rsidRPr="00F00FAD" w:rsidRDefault="00F00FAD" w:rsidP="00680AE1">
      <w:pPr>
        <w:ind w:firstLine="360"/>
        <w:rPr>
          <w:rFonts w:ascii="Sakkal Majalla" w:hAnsi="Sakkal Majalla" w:cs="Sakkal Majalla"/>
          <w:sz w:val="32"/>
          <w:szCs w:val="32"/>
        </w:rPr>
      </w:pPr>
      <w:r w:rsidRPr="00F00FAD">
        <w:rPr>
          <w:rFonts w:ascii="Sakkal Majalla" w:hAnsi="Sakkal Majalla" w:cs="Sakkal Majalla"/>
          <w:sz w:val="32"/>
          <w:szCs w:val="32"/>
        </w:rPr>
        <w:t xml:space="preserve">On July 4, 2018, the Turkish government arrested Hanafi Parish, a </w:t>
      </w:r>
      <w:r w:rsidR="00680AE1">
        <w:rPr>
          <w:rFonts w:ascii="Sakkal Majalla" w:hAnsi="Sakkal Majalla" w:cs="Sakkal Majalla"/>
          <w:sz w:val="32"/>
          <w:szCs w:val="32"/>
        </w:rPr>
        <w:t>professor</w:t>
      </w:r>
      <w:r w:rsidRPr="00F00FAD">
        <w:rPr>
          <w:rFonts w:ascii="Sakkal Majalla" w:hAnsi="Sakkal Majalla" w:cs="Sakkal Majalla"/>
          <w:sz w:val="32"/>
          <w:szCs w:val="32"/>
        </w:rPr>
        <w:t xml:space="preserve"> at the </w:t>
      </w:r>
      <w:r w:rsidR="00680AE1" w:rsidRPr="00F00FAD">
        <w:rPr>
          <w:rFonts w:ascii="Sakkal Majalla" w:hAnsi="Sakkal Majalla" w:cs="Sakkal Majalla"/>
          <w:sz w:val="32"/>
          <w:szCs w:val="32"/>
        </w:rPr>
        <w:t xml:space="preserve">Aberdeen </w:t>
      </w:r>
      <w:r w:rsidRPr="00F00FAD">
        <w:rPr>
          <w:rFonts w:ascii="Sakkal Majalla" w:hAnsi="Sakkal Majalla" w:cs="Sakkal Majalla"/>
          <w:sz w:val="32"/>
          <w:szCs w:val="32"/>
        </w:rPr>
        <w:t>University, Scotland, because of his statements against Turkish President Recep Tayyip Erdogan, and also arrested Ahmed Matin Cekizkards, a professor at Al-Fateh University, and Mumtaz</w:t>
      </w:r>
      <w:r w:rsidR="00680AE1">
        <w:rPr>
          <w:rFonts w:ascii="Sakkal Majalla" w:hAnsi="Sakkal Majalla" w:cs="Sakkal Majalla"/>
          <w:sz w:val="32"/>
          <w:szCs w:val="32"/>
        </w:rPr>
        <w:t xml:space="preserve"> Turkon</w:t>
      </w:r>
      <w:r w:rsidRPr="00F00FAD">
        <w:rPr>
          <w:rFonts w:ascii="Sakkal Majalla" w:hAnsi="Sakkal Majalla" w:cs="Sakkal Majalla"/>
          <w:sz w:val="32"/>
          <w:szCs w:val="32"/>
        </w:rPr>
        <w:t>, a prominent political scientist who</w:t>
      </w:r>
      <w:r w:rsidR="00680AE1">
        <w:rPr>
          <w:rFonts w:ascii="Sakkal Majalla" w:hAnsi="Sakkal Majalla" w:cs="Sakkal Majalla"/>
          <w:sz w:val="32"/>
          <w:szCs w:val="32"/>
        </w:rPr>
        <w:t xml:space="preserve"> was arrested nine years later</w:t>
      </w:r>
      <w:r w:rsidRPr="00F00FAD">
        <w:rPr>
          <w:rFonts w:ascii="Sakkal Majalla" w:hAnsi="Sakkal Majalla" w:cs="Sakkal Majalla"/>
          <w:sz w:val="32"/>
          <w:szCs w:val="32"/>
        </w:rPr>
        <w:t xml:space="preserve"> on charges of joining a terrorist organization.</w:t>
      </w:r>
      <w:r w:rsidR="00680AE1">
        <w:rPr>
          <w:rStyle w:val="FootnoteReference"/>
          <w:rFonts w:ascii="Sakkal Majalla" w:hAnsi="Sakkal Majalla" w:cs="Sakkal Majalla"/>
          <w:sz w:val="32"/>
          <w:szCs w:val="32"/>
        </w:rPr>
        <w:footnoteReference w:id="29"/>
      </w:r>
    </w:p>
    <w:p w:rsidR="00F00FAD" w:rsidRPr="00F00FAD" w:rsidRDefault="00F00FAD" w:rsidP="0081194D">
      <w:pPr>
        <w:ind w:firstLine="360"/>
        <w:rPr>
          <w:rFonts w:ascii="Sakkal Majalla" w:hAnsi="Sakkal Majalla" w:cs="Sakkal Majalla"/>
          <w:sz w:val="32"/>
          <w:szCs w:val="32"/>
        </w:rPr>
      </w:pPr>
      <w:r w:rsidRPr="00F00FAD">
        <w:rPr>
          <w:rFonts w:ascii="Sakkal Majalla" w:hAnsi="Sakkal Majalla" w:cs="Sakkal Majalla"/>
          <w:sz w:val="32"/>
          <w:szCs w:val="32"/>
        </w:rPr>
        <w:t xml:space="preserve">In February 2019, the Turkish Court upheld the verdict against Professor Fusun Ostel </w:t>
      </w:r>
      <w:r w:rsidR="00E03C68">
        <w:rPr>
          <w:rFonts w:ascii="Sakkal Majalla" w:hAnsi="Sakkal Majalla" w:cs="Sakkal Majalla"/>
          <w:sz w:val="32"/>
          <w:szCs w:val="32"/>
        </w:rPr>
        <w:t>from</w:t>
      </w:r>
      <w:r w:rsidRPr="00F00FAD">
        <w:rPr>
          <w:rFonts w:ascii="Sakkal Majalla" w:hAnsi="Sakkal Majalla" w:cs="Sakkal Majalla"/>
          <w:sz w:val="32"/>
          <w:szCs w:val="32"/>
        </w:rPr>
        <w:t xml:space="preserve"> Galatasaray University in Istanbul, for 15 months in prison after losing his appeal</w:t>
      </w:r>
      <w:r w:rsidR="00E03C68">
        <w:rPr>
          <w:rStyle w:val="FootnoteReference"/>
          <w:rFonts w:ascii="Sakkal Majalla" w:hAnsi="Sakkal Majalla" w:cs="Sakkal Majalla"/>
          <w:sz w:val="32"/>
          <w:szCs w:val="32"/>
        </w:rPr>
        <w:footnoteReference w:id="30"/>
      </w:r>
      <w:r w:rsidRPr="00F00FAD">
        <w:rPr>
          <w:rFonts w:ascii="Sakkal Majalla" w:hAnsi="Sakkal Majalla" w:cs="Sakkal Majalla"/>
          <w:sz w:val="32"/>
          <w:szCs w:val="32"/>
        </w:rPr>
        <w:t xml:space="preserve">, and despite the decision of the Supreme Constitutional Court in Turkey in July 2019 that the incarceration of academics represents an attack on the basic rights of opinion and expression, the </w:t>
      </w:r>
      <w:r w:rsidR="00E03C68" w:rsidRPr="00F00FAD">
        <w:rPr>
          <w:rFonts w:ascii="Sakkal Majalla" w:hAnsi="Sakkal Majalla" w:cs="Sakkal Majalla"/>
          <w:sz w:val="32"/>
          <w:szCs w:val="32"/>
        </w:rPr>
        <w:t xml:space="preserve">Turkish </w:t>
      </w:r>
      <w:r w:rsidRPr="00F00FAD">
        <w:rPr>
          <w:rFonts w:ascii="Sakkal Majalla" w:hAnsi="Sakkal Majalla" w:cs="Sakkal Majalla"/>
          <w:sz w:val="32"/>
          <w:szCs w:val="32"/>
        </w:rPr>
        <w:t xml:space="preserve">courts </w:t>
      </w:r>
      <w:r w:rsidR="00E03C68">
        <w:rPr>
          <w:rFonts w:ascii="Sakkal Majalla" w:hAnsi="Sakkal Majalla" w:cs="Sakkal Majalla"/>
          <w:sz w:val="32"/>
          <w:szCs w:val="32"/>
        </w:rPr>
        <w:t>continue to condemn and hold some of them</w:t>
      </w:r>
      <w:r w:rsidR="00E03C68">
        <w:rPr>
          <w:rStyle w:val="FootnoteReference"/>
          <w:rFonts w:ascii="Sakkal Majalla" w:hAnsi="Sakkal Majalla" w:cs="Sakkal Majalla"/>
          <w:sz w:val="32"/>
          <w:szCs w:val="32"/>
        </w:rPr>
        <w:footnoteReference w:id="31"/>
      </w:r>
      <w:r w:rsidRPr="00F00FAD">
        <w:rPr>
          <w:rFonts w:ascii="Sakkal Majalla" w:hAnsi="Sakkal Majalla" w:cs="Sakkal Majalla"/>
          <w:sz w:val="32"/>
          <w:szCs w:val="32"/>
        </w:rPr>
        <w:t xml:space="preserve">. It is worth noting that these policies were </w:t>
      </w:r>
      <w:r w:rsidR="00E03C68">
        <w:rPr>
          <w:rFonts w:ascii="Sakkal Majalla" w:hAnsi="Sakkal Majalla" w:cs="Sakkal Majalla"/>
          <w:sz w:val="32"/>
          <w:szCs w:val="32"/>
        </w:rPr>
        <w:t>the underlying cause of</w:t>
      </w:r>
      <w:r w:rsidRPr="00F00FAD">
        <w:rPr>
          <w:rFonts w:ascii="Sakkal Majalla" w:hAnsi="Sakkal Majalla" w:cs="Sakkal Majalla"/>
          <w:sz w:val="32"/>
          <w:szCs w:val="32"/>
        </w:rPr>
        <w:t xml:space="preserve"> </w:t>
      </w:r>
      <w:r w:rsidR="00E03C68">
        <w:rPr>
          <w:rFonts w:ascii="Sakkal Majalla" w:hAnsi="Sakkal Majalla" w:cs="Sakkal Majalla"/>
          <w:sz w:val="32"/>
          <w:szCs w:val="32"/>
        </w:rPr>
        <w:t>Turkey’s low-</w:t>
      </w:r>
      <w:r w:rsidRPr="00F00FAD">
        <w:rPr>
          <w:rFonts w:ascii="Sakkal Majalla" w:hAnsi="Sakkal Majalla" w:cs="Sakkal Majalla"/>
          <w:sz w:val="32"/>
          <w:szCs w:val="32"/>
        </w:rPr>
        <w:t>quality education, so some statistics indicate that 2450 departments in 78 public universities out</w:t>
      </w:r>
      <w:r w:rsidR="0081194D">
        <w:rPr>
          <w:rFonts w:ascii="Sakkal Majalla" w:hAnsi="Sakkal Majalla" w:cs="Sakkal Majalla"/>
          <w:sz w:val="32"/>
          <w:szCs w:val="32"/>
        </w:rPr>
        <w:t xml:space="preserve"> of 122 Turkish universities suffer from shortage of</w:t>
      </w:r>
      <w:r w:rsidRPr="00F00FAD">
        <w:rPr>
          <w:rFonts w:ascii="Sakkal Majalla" w:hAnsi="Sakkal Majalla" w:cs="Sakkal Majalla"/>
          <w:sz w:val="32"/>
          <w:szCs w:val="32"/>
        </w:rPr>
        <w:t xml:space="preserve"> </w:t>
      </w:r>
      <w:r w:rsidR="0081194D">
        <w:rPr>
          <w:rFonts w:ascii="Sakkal Majalla" w:hAnsi="Sakkal Majalla" w:cs="Sakkal Majalla"/>
          <w:sz w:val="32"/>
          <w:szCs w:val="32"/>
        </w:rPr>
        <w:t xml:space="preserve">faculty </w:t>
      </w:r>
      <w:r w:rsidRPr="00F00FAD">
        <w:rPr>
          <w:rFonts w:ascii="Sakkal Majalla" w:hAnsi="Sakkal Majalla" w:cs="Sakkal Majalla"/>
          <w:sz w:val="32"/>
          <w:szCs w:val="32"/>
        </w:rPr>
        <w:t xml:space="preserve">members </w:t>
      </w:r>
      <w:r w:rsidR="0081194D">
        <w:rPr>
          <w:rFonts w:ascii="Sakkal Majalla" w:hAnsi="Sakkal Majalla" w:cs="Sakkal Majalla"/>
          <w:sz w:val="32"/>
          <w:szCs w:val="32"/>
        </w:rPr>
        <w:t>in specific</w:t>
      </w:r>
      <w:r w:rsidRPr="00F00FAD">
        <w:rPr>
          <w:rFonts w:ascii="Sakkal Majalla" w:hAnsi="Sakkal Majalla" w:cs="Sakkal Majalla"/>
          <w:sz w:val="32"/>
          <w:szCs w:val="32"/>
        </w:rPr>
        <w:t xml:space="preserve"> majors </w:t>
      </w:r>
      <w:r w:rsidR="0081194D">
        <w:rPr>
          <w:rFonts w:ascii="Sakkal Majalla" w:hAnsi="Sakkal Majalla" w:cs="Sakkal Majalla"/>
          <w:sz w:val="32"/>
          <w:szCs w:val="32"/>
        </w:rPr>
        <w:t>due to</w:t>
      </w:r>
      <w:r w:rsidRPr="00F00FAD">
        <w:rPr>
          <w:rFonts w:ascii="Sakkal Majalla" w:hAnsi="Sakkal Majalla" w:cs="Sakkal Majalla"/>
          <w:sz w:val="32"/>
          <w:szCs w:val="32"/>
        </w:rPr>
        <w:t xml:space="preserve"> the repressive policies of the Turkish government.</w:t>
      </w:r>
      <w:r w:rsidR="0081194D">
        <w:rPr>
          <w:rStyle w:val="FootnoteReference"/>
          <w:rFonts w:ascii="Sakkal Majalla" w:hAnsi="Sakkal Majalla" w:cs="Sakkal Majalla"/>
          <w:sz w:val="32"/>
          <w:szCs w:val="32"/>
        </w:rPr>
        <w:footnoteReference w:id="32"/>
      </w:r>
    </w:p>
    <w:p w:rsidR="00F00FAD" w:rsidRDefault="00F00FAD" w:rsidP="00180E96">
      <w:pPr>
        <w:ind w:firstLine="360"/>
        <w:rPr>
          <w:rFonts w:ascii="Sakkal Majalla" w:hAnsi="Sakkal Majalla" w:cs="Sakkal Majalla"/>
          <w:sz w:val="32"/>
          <w:szCs w:val="32"/>
        </w:rPr>
      </w:pPr>
      <w:r w:rsidRPr="00F00FAD">
        <w:rPr>
          <w:rFonts w:ascii="Sakkal Majalla" w:hAnsi="Sakkal Majalla" w:cs="Sakkal Majalla"/>
          <w:sz w:val="32"/>
          <w:szCs w:val="32"/>
        </w:rPr>
        <w:t>On the level of official statements, Turkish President Recep Tayyip Erdogan described the academics who wrote a petition titled "</w:t>
      </w:r>
      <w:r w:rsidR="0081194D" w:rsidRPr="00F00FAD">
        <w:rPr>
          <w:rFonts w:ascii="Sakkal Majalla" w:hAnsi="Sakkal Majalla" w:cs="Sakkal Majalla"/>
          <w:sz w:val="32"/>
          <w:szCs w:val="32"/>
        </w:rPr>
        <w:t xml:space="preserve">No War In </w:t>
      </w:r>
      <w:r w:rsidRPr="00F00FAD">
        <w:rPr>
          <w:rFonts w:ascii="Sakkal Majalla" w:hAnsi="Sakkal Majalla" w:cs="Sakkal Majalla"/>
          <w:sz w:val="32"/>
          <w:szCs w:val="32"/>
        </w:rPr>
        <w:t xml:space="preserve">Syria" as a "piece of intellectual garbage" </w:t>
      </w:r>
      <w:r w:rsidR="0081194D">
        <w:rPr>
          <w:rFonts w:ascii="Sakkal Majalla" w:hAnsi="Sakkal Majalla" w:cs="Sakkal Majalla"/>
          <w:sz w:val="32"/>
          <w:szCs w:val="32"/>
        </w:rPr>
        <w:t>and</w:t>
      </w:r>
      <w:r w:rsidRPr="00F00FAD">
        <w:rPr>
          <w:rFonts w:ascii="Sakkal Majalla" w:hAnsi="Sakkal Majalla" w:cs="Sakkal Majalla"/>
          <w:sz w:val="32"/>
          <w:szCs w:val="32"/>
        </w:rPr>
        <w:t xml:space="preserve"> he called on his supporters to resp</w:t>
      </w:r>
      <w:r w:rsidR="0081194D">
        <w:rPr>
          <w:rFonts w:ascii="Sakkal Majalla" w:hAnsi="Sakkal Majalla" w:cs="Sakkal Majalla"/>
          <w:sz w:val="32"/>
          <w:szCs w:val="32"/>
        </w:rPr>
        <w:t xml:space="preserve">ond to these </w:t>
      </w:r>
      <w:r w:rsidR="00180E96">
        <w:rPr>
          <w:rFonts w:ascii="Sakkal Majalla" w:hAnsi="Sakkal Majalla" w:cs="Sakkal Majalla"/>
          <w:sz w:val="32"/>
          <w:szCs w:val="32"/>
        </w:rPr>
        <w:t>traitors. In his speeches,</w:t>
      </w:r>
      <w:r w:rsidRPr="00F00FAD">
        <w:rPr>
          <w:rFonts w:ascii="Sakkal Majalla" w:hAnsi="Sakkal Majalla" w:cs="Sakkal Majalla"/>
          <w:sz w:val="32"/>
          <w:szCs w:val="32"/>
        </w:rPr>
        <w:t xml:space="preserve"> Erdogan constantly refers to the academics who signed Academics for Peace </w:t>
      </w:r>
      <w:r w:rsidR="00180E96">
        <w:rPr>
          <w:rFonts w:ascii="Sakkal Majalla" w:hAnsi="Sakkal Majalla" w:cs="Sakkal Majalla"/>
          <w:sz w:val="32"/>
          <w:szCs w:val="32"/>
        </w:rPr>
        <w:t xml:space="preserve">as traitors, </w:t>
      </w:r>
      <w:r w:rsidRPr="00F00FAD">
        <w:rPr>
          <w:rFonts w:ascii="Sakkal Majalla" w:hAnsi="Sakkal Majalla" w:cs="Sakkal Majalla"/>
          <w:sz w:val="32"/>
          <w:szCs w:val="32"/>
        </w:rPr>
        <w:t xml:space="preserve">terrorists and </w:t>
      </w:r>
      <w:r w:rsidR="00180E96" w:rsidRPr="00F00FAD">
        <w:rPr>
          <w:rFonts w:ascii="Sakkal Majalla" w:hAnsi="Sakkal Majalla" w:cs="Sakkal Majalla"/>
          <w:sz w:val="32"/>
          <w:szCs w:val="32"/>
        </w:rPr>
        <w:t>ignorant</w:t>
      </w:r>
      <w:r w:rsidRPr="00F00FAD">
        <w:rPr>
          <w:rFonts w:ascii="Sakkal Majalla" w:hAnsi="Sakkal Majalla" w:cs="Sakkal Majalla"/>
          <w:sz w:val="32"/>
          <w:szCs w:val="32"/>
        </w:rPr>
        <w:t>. It is worth noting that the Turkish government encourages university presidents to expel academics and target them constantly.</w:t>
      </w:r>
      <w:r w:rsidR="00180E96">
        <w:rPr>
          <w:rStyle w:val="FootnoteReference"/>
          <w:rFonts w:ascii="Sakkal Majalla" w:hAnsi="Sakkal Majalla" w:cs="Sakkal Majalla"/>
          <w:sz w:val="32"/>
          <w:szCs w:val="32"/>
        </w:rPr>
        <w:footnoteReference w:id="33"/>
      </w:r>
    </w:p>
    <w:p w:rsidR="00F00FAD" w:rsidRPr="00F00FAD" w:rsidRDefault="00F00FAD" w:rsidP="00180E96">
      <w:pPr>
        <w:ind w:firstLine="360"/>
        <w:rPr>
          <w:rFonts w:ascii="Sakkal Majalla" w:hAnsi="Sakkal Majalla" w:cs="Sakkal Majalla"/>
          <w:sz w:val="32"/>
          <w:szCs w:val="32"/>
        </w:rPr>
      </w:pPr>
      <w:r w:rsidRPr="00F00FAD">
        <w:rPr>
          <w:rFonts w:ascii="Sakkal Majalla" w:hAnsi="Sakkal Majalla" w:cs="Sakkal Majalla"/>
          <w:sz w:val="32"/>
          <w:szCs w:val="32"/>
        </w:rPr>
        <w:t xml:space="preserve">And based on the above policies, statements and </w:t>
      </w:r>
      <w:r w:rsidR="00180E96" w:rsidRPr="00F00FAD">
        <w:rPr>
          <w:rFonts w:ascii="Sakkal Majalla" w:hAnsi="Sakkal Majalla" w:cs="Sakkal Majalla"/>
          <w:sz w:val="32"/>
          <w:szCs w:val="32"/>
        </w:rPr>
        <w:t>legal framework</w:t>
      </w:r>
      <w:r w:rsidR="00180E96">
        <w:rPr>
          <w:rFonts w:ascii="Sakkal Majalla" w:hAnsi="Sakkal Majalla" w:cs="Sakkal Majalla"/>
          <w:sz w:val="32"/>
          <w:szCs w:val="32"/>
        </w:rPr>
        <w:t>s that are</w:t>
      </w:r>
      <w:r w:rsidR="00180E96" w:rsidRPr="00F00FAD">
        <w:rPr>
          <w:rFonts w:ascii="Sakkal Majalla" w:hAnsi="Sakkal Majalla" w:cs="Sakkal Majalla"/>
          <w:sz w:val="32"/>
          <w:szCs w:val="32"/>
        </w:rPr>
        <w:t xml:space="preserve"> </w:t>
      </w:r>
      <w:r w:rsidRPr="00F00FAD">
        <w:rPr>
          <w:rFonts w:ascii="Sakkal Majalla" w:hAnsi="Sakkal Majalla" w:cs="Sakkal Majalla"/>
          <w:sz w:val="32"/>
          <w:szCs w:val="32"/>
        </w:rPr>
        <w:t>inadequate to guarantee academic freedom in Turkey, Maat for Peace, Development and Human Rights recommends the following: -</w:t>
      </w:r>
    </w:p>
    <w:p w:rsidR="00F00FAD" w:rsidRPr="00180E96" w:rsidRDefault="00F00FAD" w:rsidP="00EE61B6">
      <w:pPr>
        <w:pStyle w:val="ListParagraph"/>
        <w:numPr>
          <w:ilvl w:val="0"/>
          <w:numId w:val="2"/>
        </w:numPr>
        <w:rPr>
          <w:rFonts w:ascii="Sakkal Majalla" w:hAnsi="Sakkal Majalla" w:cs="Sakkal Majalla"/>
          <w:sz w:val="32"/>
          <w:szCs w:val="32"/>
        </w:rPr>
      </w:pPr>
      <w:r w:rsidRPr="00180E96">
        <w:rPr>
          <w:rFonts w:ascii="Sakkal Majalla" w:hAnsi="Sakkal Majalla" w:cs="Sakkal Majalla"/>
          <w:sz w:val="32"/>
          <w:szCs w:val="32"/>
        </w:rPr>
        <w:t xml:space="preserve">The Turkish legislative institutions need to amend Article 30 of the Turkish constitution to include an explanation of activities that may affect the national security of the Turkish nation, or </w:t>
      </w:r>
      <w:r w:rsidR="00EE61B6">
        <w:rPr>
          <w:rFonts w:ascii="Sakkal Majalla" w:hAnsi="Sakkal Majalla" w:cs="Sakkal Majalla"/>
          <w:sz w:val="32"/>
          <w:szCs w:val="32"/>
        </w:rPr>
        <w:t>develop a</w:t>
      </w:r>
      <w:r w:rsidRPr="00180E96">
        <w:rPr>
          <w:rFonts w:ascii="Sakkal Majalla" w:hAnsi="Sakkal Majalla" w:cs="Sakkal Majalla"/>
          <w:sz w:val="32"/>
          <w:szCs w:val="32"/>
        </w:rPr>
        <w:t xml:space="preserve"> law explain</w:t>
      </w:r>
      <w:r w:rsidR="00EE61B6">
        <w:rPr>
          <w:rFonts w:ascii="Sakkal Majalla" w:hAnsi="Sakkal Majalla" w:cs="Sakkal Majalla"/>
          <w:sz w:val="32"/>
          <w:szCs w:val="32"/>
        </w:rPr>
        <w:t>ing</w:t>
      </w:r>
      <w:r w:rsidRPr="00180E96">
        <w:rPr>
          <w:rFonts w:ascii="Sakkal Majalla" w:hAnsi="Sakkal Majalla" w:cs="Sakkal Majalla"/>
          <w:sz w:val="32"/>
          <w:szCs w:val="32"/>
        </w:rPr>
        <w:t xml:space="preserve"> the</w:t>
      </w:r>
      <w:r w:rsidR="00EE61B6">
        <w:rPr>
          <w:rFonts w:ascii="Sakkal Majalla" w:hAnsi="Sakkal Majalla" w:cs="Sakkal Majalla"/>
          <w:sz w:val="32"/>
          <w:szCs w:val="32"/>
        </w:rPr>
        <w:t xml:space="preserve"> kind of</w:t>
      </w:r>
      <w:r w:rsidRPr="00180E96">
        <w:rPr>
          <w:rFonts w:ascii="Sakkal Majalla" w:hAnsi="Sakkal Majalla" w:cs="Sakkal Majalla"/>
          <w:sz w:val="32"/>
          <w:szCs w:val="32"/>
        </w:rPr>
        <w:t xml:space="preserve"> activities that members of the Turkish academic </w:t>
      </w:r>
      <w:r w:rsidR="00EE61B6">
        <w:rPr>
          <w:rFonts w:ascii="Sakkal Majalla" w:hAnsi="Sakkal Majalla" w:cs="Sakkal Majalla"/>
          <w:sz w:val="32"/>
          <w:szCs w:val="32"/>
        </w:rPr>
        <w:t>community</w:t>
      </w:r>
      <w:r w:rsidRPr="00180E96">
        <w:rPr>
          <w:rFonts w:ascii="Sakkal Majalla" w:hAnsi="Sakkal Majalla" w:cs="Sakkal Majalla"/>
          <w:sz w:val="32"/>
          <w:szCs w:val="32"/>
        </w:rPr>
        <w:t xml:space="preserve"> </w:t>
      </w:r>
      <w:r w:rsidR="00EE61B6">
        <w:rPr>
          <w:rFonts w:ascii="Sakkal Majalla" w:hAnsi="Sakkal Majalla" w:cs="Sakkal Majalla"/>
          <w:sz w:val="32"/>
          <w:szCs w:val="32"/>
        </w:rPr>
        <w:t>may</w:t>
      </w:r>
      <w:r w:rsidRPr="00180E96">
        <w:rPr>
          <w:rFonts w:ascii="Sakkal Majalla" w:hAnsi="Sakkal Majalla" w:cs="Sakkal Majalla"/>
          <w:sz w:val="32"/>
          <w:szCs w:val="32"/>
        </w:rPr>
        <w:t xml:space="preserve"> undertake to </w:t>
      </w:r>
      <w:r w:rsidR="00EE61B6">
        <w:rPr>
          <w:rFonts w:ascii="Sakkal Majalla" w:hAnsi="Sakkal Majalla" w:cs="Sakkal Majalla"/>
          <w:sz w:val="32"/>
          <w:szCs w:val="32"/>
        </w:rPr>
        <w:t>jeopardize</w:t>
      </w:r>
      <w:r w:rsidRPr="00180E96">
        <w:rPr>
          <w:rFonts w:ascii="Sakkal Majalla" w:hAnsi="Sakkal Majalla" w:cs="Sakkal Majalla"/>
          <w:sz w:val="32"/>
          <w:szCs w:val="32"/>
        </w:rPr>
        <w:t xml:space="preserve"> national security.</w:t>
      </w:r>
    </w:p>
    <w:p w:rsidR="00F00FAD" w:rsidRPr="00180E96" w:rsidRDefault="00F00FAD" w:rsidP="00180E96">
      <w:pPr>
        <w:pStyle w:val="ListParagraph"/>
        <w:numPr>
          <w:ilvl w:val="0"/>
          <w:numId w:val="2"/>
        </w:numPr>
        <w:rPr>
          <w:rFonts w:ascii="Sakkal Majalla" w:hAnsi="Sakkal Majalla" w:cs="Sakkal Majalla"/>
          <w:sz w:val="32"/>
          <w:szCs w:val="32"/>
        </w:rPr>
      </w:pPr>
      <w:r w:rsidRPr="00180E96">
        <w:rPr>
          <w:rFonts w:ascii="Sakkal Majalla" w:hAnsi="Sakkal Majalla" w:cs="Sakkal Majalla"/>
          <w:sz w:val="32"/>
          <w:szCs w:val="32"/>
        </w:rPr>
        <w:t xml:space="preserve">Turkish legislative institutions need to amend Article 42 of the Turkish constitution to provide for ensuring the right of all minorities to know and receive education in their mother tongue instead of prohibiting education in languages </w:t>
      </w:r>
      <w:r w:rsidRPr="00180E96">
        <w:rPr>
          <w:rFonts w:ascii="Times New Roman" w:hAnsi="Times New Roman" w:cs="Times New Roman"/>
          <w:sz w:val="32"/>
          <w:szCs w:val="32"/>
        </w:rPr>
        <w:t>​​</w:t>
      </w:r>
      <w:r w:rsidRPr="00180E96">
        <w:rPr>
          <w:rFonts w:ascii="Sakkal Majalla" w:hAnsi="Sakkal Majalla" w:cs="Sakkal Majalla"/>
          <w:sz w:val="32"/>
          <w:szCs w:val="32"/>
        </w:rPr>
        <w:t>different from the Turkish language, so that the Turkish government does not intervene to impose certain policies.</w:t>
      </w:r>
    </w:p>
    <w:p w:rsidR="00F00FAD" w:rsidRPr="00180E96" w:rsidRDefault="00F00FAD" w:rsidP="00180E96">
      <w:pPr>
        <w:pStyle w:val="ListParagraph"/>
        <w:numPr>
          <w:ilvl w:val="0"/>
          <w:numId w:val="2"/>
        </w:numPr>
        <w:rPr>
          <w:rFonts w:ascii="Sakkal Majalla" w:hAnsi="Sakkal Majalla" w:cs="Sakkal Majalla"/>
          <w:sz w:val="32"/>
          <w:szCs w:val="32"/>
        </w:rPr>
      </w:pPr>
      <w:r w:rsidRPr="00180E96">
        <w:rPr>
          <w:rFonts w:ascii="Sakkal Majalla" w:hAnsi="Sakkal Majalla" w:cs="Sakkal Majalla"/>
          <w:sz w:val="32"/>
          <w:szCs w:val="32"/>
        </w:rPr>
        <w:t>Turkish legislative institutions need to put in place a special law to protect academics inside Turkey.</w:t>
      </w:r>
    </w:p>
    <w:p w:rsidR="00F00FAD" w:rsidRPr="00180E96" w:rsidRDefault="00EE61B6" w:rsidP="00EE61B6">
      <w:pPr>
        <w:pStyle w:val="ListParagraph"/>
        <w:numPr>
          <w:ilvl w:val="0"/>
          <w:numId w:val="2"/>
        </w:numPr>
        <w:rPr>
          <w:rFonts w:ascii="Sakkal Majalla" w:hAnsi="Sakkal Majalla" w:cs="Sakkal Majalla"/>
          <w:sz w:val="32"/>
          <w:szCs w:val="32"/>
        </w:rPr>
      </w:pPr>
      <w:r>
        <w:rPr>
          <w:rFonts w:ascii="Sakkal Majalla" w:hAnsi="Sakkal Majalla" w:cs="Sakkal Majalla"/>
          <w:sz w:val="32"/>
          <w:szCs w:val="32"/>
        </w:rPr>
        <w:t xml:space="preserve">The Turkish government must </w:t>
      </w:r>
      <w:r w:rsidR="00F00FAD" w:rsidRPr="00180E96">
        <w:rPr>
          <w:rFonts w:ascii="Sakkal Majalla" w:hAnsi="Sakkal Majalla" w:cs="Sakkal Majalla"/>
          <w:sz w:val="32"/>
          <w:szCs w:val="32"/>
        </w:rPr>
        <w:t xml:space="preserve">stop targeting the members of the opposition academic group, especially the Academics for Peace group, without interfering to break up demonstrations </w:t>
      </w:r>
      <w:r>
        <w:rPr>
          <w:rFonts w:ascii="Sakkal Majalla" w:hAnsi="Sakkal Majalla" w:cs="Sakkal Majalla"/>
          <w:sz w:val="32"/>
          <w:szCs w:val="32"/>
        </w:rPr>
        <w:t>inside</w:t>
      </w:r>
      <w:r w:rsidR="00F00FAD" w:rsidRPr="00180E96">
        <w:rPr>
          <w:rFonts w:ascii="Sakkal Majalla" w:hAnsi="Sakkal Majalla" w:cs="Sakkal Majalla"/>
          <w:sz w:val="32"/>
          <w:szCs w:val="32"/>
        </w:rPr>
        <w:t xml:space="preserve"> the Turkish </w:t>
      </w:r>
      <w:r>
        <w:rPr>
          <w:rFonts w:ascii="Sakkal Majalla" w:hAnsi="Sakkal Majalla" w:cs="Sakkal Majalla"/>
          <w:sz w:val="32"/>
          <w:szCs w:val="32"/>
        </w:rPr>
        <w:t>Universities</w:t>
      </w:r>
      <w:r w:rsidR="00F00FAD" w:rsidRPr="00180E96">
        <w:rPr>
          <w:rFonts w:ascii="Sakkal Majalla" w:hAnsi="Sakkal Majalla" w:cs="Sakkal Majalla"/>
          <w:sz w:val="32"/>
          <w:szCs w:val="32"/>
        </w:rPr>
        <w:t>.</w:t>
      </w:r>
    </w:p>
    <w:p w:rsidR="00F00FAD" w:rsidRPr="00180E96" w:rsidRDefault="00F00FAD" w:rsidP="00180E96">
      <w:pPr>
        <w:pStyle w:val="ListParagraph"/>
        <w:numPr>
          <w:ilvl w:val="0"/>
          <w:numId w:val="2"/>
        </w:numPr>
        <w:rPr>
          <w:rFonts w:ascii="Sakkal Majalla" w:hAnsi="Sakkal Majalla" w:cs="Sakkal Majalla"/>
          <w:sz w:val="32"/>
          <w:szCs w:val="32"/>
        </w:rPr>
      </w:pPr>
      <w:r w:rsidRPr="00180E96">
        <w:rPr>
          <w:rFonts w:ascii="Sakkal Majalla" w:hAnsi="Sakkal Majalla" w:cs="Sakkal Majalla"/>
          <w:sz w:val="32"/>
          <w:szCs w:val="32"/>
        </w:rPr>
        <w:t>The Turkish judicial authorities need to respond to the decision of the Turkish Constitutional Court issued against the right to attack fundamental freedoms of academics, the release of detainees from them and the speedy investigation of other cases.</w:t>
      </w:r>
    </w:p>
    <w:p w:rsidR="00F00FAD" w:rsidRPr="00180E96" w:rsidRDefault="00EE61B6" w:rsidP="00C17BDD">
      <w:pPr>
        <w:pStyle w:val="ListParagraph"/>
        <w:numPr>
          <w:ilvl w:val="0"/>
          <w:numId w:val="2"/>
        </w:numPr>
        <w:rPr>
          <w:rFonts w:ascii="Sakkal Majalla" w:hAnsi="Sakkal Majalla" w:cs="Sakkal Majalla"/>
          <w:sz w:val="32"/>
          <w:szCs w:val="32"/>
        </w:rPr>
      </w:pPr>
      <w:r>
        <w:rPr>
          <w:rFonts w:ascii="Sakkal Majalla" w:hAnsi="Sakkal Majalla" w:cs="Sakkal Majalla"/>
          <w:sz w:val="32"/>
          <w:szCs w:val="32"/>
        </w:rPr>
        <w:t xml:space="preserve">The executive authorities must </w:t>
      </w:r>
      <w:r w:rsidR="00F00FAD" w:rsidRPr="00180E96">
        <w:rPr>
          <w:rFonts w:ascii="Sakkal Majalla" w:hAnsi="Sakkal Majalla" w:cs="Sakkal Majalla"/>
          <w:sz w:val="32"/>
          <w:szCs w:val="32"/>
        </w:rPr>
        <w:t xml:space="preserve">stop issuing insulting statements regarding the academics and describe them </w:t>
      </w:r>
      <w:r>
        <w:rPr>
          <w:rFonts w:ascii="Sakkal Majalla" w:hAnsi="Sakkal Majalla" w:cs="Sakkal Majalla"/>
          <w:sz w:val="32"/>
          <w:szCs w:val="32"/>
        </w:rPr>
        <w:t>with treason</w:t>
      </w:r>
      <w:r w:rsidR="00F00FAD" w:rsidRPr="00180E96">
        <w:rPr>
          <w:rFonts w:ascii="Sakkal Majalla" w:hAnsi="Sakkal Majalla" w:cs="Sakkal Majalla"/>
          <w:sz w:val="32"/>
          <w:szCs w:val="32"/>
        </w:rPr>
        <w:t xml:space="preserve"> simply because they </w:t>
      </w:r>
      <w:r>
        <w:rPr>
          <w:rFonts w:ascii="Sakkal Majalla" w:hAnsi="Sakkal Majalla" w:cs="Sakkal Majalla"/>
          <w:sz w:val="32"/>
          <w:szCs w:val="32"/>
        </w:rPr>
        <w:t>oppose</w:t>
      </w:r>
      <w:r w:rsidR="00F00FAD" w:rsidRPr="00180E96">
        <w:rPr>
          <w:rFonts w:ascii="Sakkal Majalla" w:hAnsi="Sakkal Majalla" w:cs="Sakkal Majalla"/>
          <w:sz w:val="32"/>
          <w:szCs w:val="32"/>
        </w:rPr>
        <w:t xml:space="preserve"> the Turkish government</w:t>
      </w:r>
      <w:r>
        <w:rPr>
          <w:rFonts w:ascii="Sakkal Majalla" w:hAnsi="Sakkal Majalla" w:cs="Sakkal Majalla"/>
          <w:sz w:val="32"/>
          <w:szCs w:val="32"/>
        </w:rPr>
        <w:t xml:space="preserve"> policies</w:t>
      </w:r>
      <w:r w:rsidR="00F00FAD" w:rsidRPr="00180E96">
        <w:rPr>
          <w:rFonts w:ascii="Sakkal Majalla" w:hAnsi="Sakkal Majalla" w:cs="Sakkal Majalla"/>
          <w:sz w:val="32"/>
          <w:szCs w:val="32"/>
        </w:rPr>
        <w:t xml:space="preserve">, because this </w:t>
      </w:r>
      <w:r w:rsidR="00C17BDD">
        <w:rPr>
          <w:rFonts w:ascii="Sakkal Majalla" w:hAnsi="Sakkal Majalla" w:cs="Sakkal Majalla"/>
          <w:sz w:val="32"/>
          <w:szCs w:val="32"/>
        </w:rPr>
        <w:t>creates a stereotypical image</w:t>
      </w:r>
      <w:r w:rsidR="00F00FAD" w:rsidRPr="00180E96">
        <w:rPr>
          <w:rFonts w:ascii="Sakkal Majalla" w:hAnsi="Sakkal Majalla" w:cs="Sakkal Majalla"/>
          <w:sz w:val="32"/>
          <w:szCs w:val="32"/>
        </w:rPr>
        <w:t xml:space="preserve"> about them in Turkish society that affects their fundamental rights. </w:t>
      </w:r>
    </w:p>
    <w:sectPr w:rsidR="00F00FAD" w:rsidRPr="00180E9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F12" w:rsidRDefault="00E24F12" w:rsidP="00EA2E02">
      <w:pPr>
        <w:spacing w:after="0" w:line="240" w:lineRule="auto"/>
      </w:pPr>
      <w:r>
        <w:separator/>
      </w:r>
    </w:p>
  </w:endnote>
  <w:endnote w:type="continuationSeparator" w:id="0">
    <w:p w:rsidR="00E24F12" w:rsidRDefault="00E24F12" w:rsidP="00EA2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Sakkal Majalla">
    <w:altName w:val="Times New Roman"/>
    <w:charset w:val="00"/>
    <w:family w:val="auto"/>
    <w:pitch w:val="variable"/>
    <w:sig w:usb0="00000000" w:usb1="80000000" w:usb2="000001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71D" w:rsidRDefault="00582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10214" w:type="dxa"/>
      <w:tblInd w:w="106" w:type="dxa"/>
      <w:tblBorders>
        <w:insideV w:val="single" w:sz="12" w:space="0" w:color="000000"/>
      </w:tblBorders>
      <w:tblLook w:val="04A0" w:firstRow="1" w:lastRow="0" w:firstColumn="1" w:lastColumn="0" w:noHBand="0" w:noVBand="1"/>
    </w:tblPr>
    <w:tblGrid>
      <w:gridCol w:w="5119"/>
      <w:gridCol w:w="2268"/>
      <w:gridCol w:w="551"/>
      <w:gridCol w:w="16"/>
      <w:gridCol w:w="2260"/>
    </w:tblGrid>
    <w:tr w:rsidR="0058271D" w:rsidRPr="009E5A85" w:rsidTr="006075F1">
      <w:trPr>
        <w:trHeight w:val="340"/>
      </w:trPr>
      <w:tc>
        <w:tcPr>
          <w:tcW w:w="10214" w:type="dxa"/>
          <w:gridSpan w:val="5"/>
          <w:tcBorders>
            <w:bottom w:val="nil"/>
          </w:tcBorders>
          <w:vAlign w:val="center"/>
        </w:tcPr>
        <w:p w:rsidR="0058271D" w:rsidRPr="009E5A85" w:rsidRDefault="0058271D" w:rsidP="0058271D">
          <w:pPr>
            <w:bidi/>
            <w:spacing w:after="0" w:line="240" w:lineRule="auto"/>
            <w:rPr>
              <w:rStyle w:val="apple-style-span"/>
              <w:b/>
              <w:bCs/>
              <w:color w:val="000066"/>
              <w:sz w:val="20"/>
              <w:szCs w:val="20"/>
              <w:rtl/>
              <w:lang w:bidi="ar-EG"/>
            </w:rPr>
          </w:pPr>
          <w:r w:rsidRPr="009E5A85">
            <w:rPr>
              <w:rFonts w:ascii="Times New Roman" w:hAnsi="Times New Roman" w:cs="Times New Roman"/>
              <w:b/>
              <w:bCs/>
              <w:color w:val="000066"/>
              <w:sz w:val="20"/>
              <w:szCs w:val="20"/>
              <w:rtl/>
            </w:rPr>
            <w:t>المنظمة حاصلة على المركز الاستشاري الخاص في المجلس الاقتصادي والاجتماعي منذ 2016</w:t>
          </w:r>
        </w:p>
      </w:tc>
    </w:tr>
    <w:tr w:rsidR="0058271D" w:rsidRPr="009E5A85" w:rsidTr="006075F1">
      <w:trPr>
        <w:trHeight w:val="340"/>
      </w:trPr>
      <w:tc>
        <w:tcPr>
          <w:tcW w:w="10214" w:type="dxa"/>
          <w:gridSpan w:val="5"/>
          <w:tcBorders>
            <w:bottom w:val="nil"/>
          </w:tcBorders>
          <w:vAlign w:val="center"/>
        </w:tcPr>
        <w:p w:rsidR="0058271D" w:rsidRPr="009E5A85" w:rsidRDefault="0058271D" w:rsidP="0058271D">
          <w:pPr>
            <w:spacing w:after="0" w:line="240" w:lineRule="auto"/>
            <w:jc w:val="both"/>
            <w:rPr>
              <w:rStyle w:val="apple-style-span"/>
              <w:b/>
              <w:bCs/>
              <w:color w:val="000066"/>
              <w:sz w:val="20"/>
              <w:szCs w:val="20"/>
            </w:rPr>
          </w:pPr>
          <w:r w:rsidRPr="009E5A85">
            <w:rPr>
              <w:rFonts w:ascii="Times New Roman" w:hAnsi="Times New Roman" w:cs="Times New Roman"/>
              <w:b/>
              <w:bCs/>
              <w:color w:val="000066"/>
              <w:sz w:val="20"/>
              <w:szCs w:val="20"/>
            </w:rPr>
            <w:t>Organization in special consultative status with the Economic and Social Council since 2016</w:t>
          </w:r>
        </w:p>
      </w:tc>
    </w:tr>
    <w:tr w:rsidR="0058271D" w:rsidRPr="009E5A85" w:rsidTr="006075F1">
      <w:trPr>
        <w:trHeight w:val="340"/>
      </w:trPr>
      <w:tc>
        <w:tcPr>
          <w:tcW w:w="10214" w:type="dxa"/>
          <w:gridSpan w:val="5"/>
          <w:tcBorders>
            <w:bottom w:val="nil"/>
          </w:tcBorders>
          <w:vAlign w:val="center"/>
        </w:tcPr>
        <w:p w:rsidR="0058271D" w:rsidRPr="007F1F7C" w:rsidRDefault="0058271D" w:rsidP="0058271D">
          <w:pPr>
            <w:spacing w:after="0" w:line="240" w:lineRule="auto"/>
            <w:suppressOverlap/>
            <w:rPr>
              <w:rStyle w:val="apple-style-span"/>
              <w:color w:val="FF0000"/>
              <w:sz w:val="20"/>
              <w:szCs w:val="20"/>
            </w:rPr>
          </w:pPr>
          <w:r w:rsidRPr="007F1F7C">
            <w:rPr>
              <w:rFonts w:ascii="Times New Roman" w:eastAsia="Times New Roman" w:hAnsi="Times New Roman" w:cs="Times New Roman"/>
              <w:color w:val="FF0000"/>
              <w:sz w:val="20"/>
              <w:szCs w:val="20"/>
            </w:rPr>
            <w:t>Address:</w:t>
          </w:r>
          <w:r w:rsidRPr="007F1F7C">
            <w:rPr>
              <w:rFonts w:ascii="Times New Roman" w:eastAsia="Times New Roman" w:hAnsi="Times New Roman" w:cs="Times New Roman"/>
              <w:color w:val="002060"/>
              <w:sz w:val="20"/>
              <w:szCs w:val="20"/>
            </w:rPr>
            <w:t xml:space="preserve"> </w:t>
          </w:r>
          <w:r w:rsidRPr="007F1F7C">
            <w:rPr>
              <w:rFonts w:ascii="Times New Roman" w:eastAsia="Times New Roman" w:hAnsi="Times New Roman" w:cs="Times New Roman"/>
              <w:color w:val="000000"/>
              <w:sz w:val="20"/>
              <w:szCs w:val="20"/>
            </w:rPr>
            <w:t>148 MisrHelwan El-Zyrae Road , El Matbaa</w:t>
          </w:r>
          <w:r w:rsidRPr="007F1F7C">
            <w:rPr>
              <w:rFonts w:ascii="Times New Roman" w:eastAsia="Times New Roman" w:hAnsi="Times New Roman" w:cs="Times New Roman"/>
              <w:color w:val="000000"/>
              <w:sz w:val="20"/>
              <w:szCs w:val="20"/>
              <w:rtl/>
            </w:rPr>
            <w:t xml:space="preserve"> </w:t>
          </w:r>
          <w:r w:rsidRPr="007F1F7C">
            <w:rPr>
              <w:rFonts w:ascii="Times New Roman" w:eastAsia="Times New Roman" w:hAnsi="Times New Roman" w:cs="Times New Roman"/>
              <w:color w:val="000000"/>
              <w:sz w:val="20"/>
              <w:szCs w:val="20"/>
            </w:rPr>
            <w:t>Sq, Hadayek El Maadi, 4</w:t>
          </w:r>
          <w:r w:rsidRPr="007F1F7C">
            <w:rPr>
              <w:rFonts w:ascii="Times New Roman" w:eastAsia="Times New Roman" w:hAnsi="Times New Roman" w:cs="Times New Roman"/>
              <w:color w:val="000000"/>
              <w:sz w:val="20"/>
              <w:szCs w:val="20"/>
              <w:vertAlign w:val="superscript"/>
            </w:rPr>
            <w:t>th</w:t>
          </w:r>
          <w:r w:rsidRPr="007F1F7C">
            <w:rPr>
              <w:rFonts w:ascii="Times New Roman" w:eastAsia="Times New Roman" w:hAnsi="Times New Roman" w:cs="Times New Roman"/>
              <w:color w:val="000000"/>
              <w:sz w:val="20"/>
              <w:szCs w:val="20"/>
            </w:rPr>
            <w:t xml:space="preserve"> Floor, No 41 , Cairo, Egypt</w:t>
          </w:r>
          <w:r w:rsidRPr="007F1F7C">
            <w:rPr>
              <w:rFonts w:ascii="Times New Roman" w:eastAsia="Times New Roman" w:hAnsi="Times New Roman" w:cs="Times New Roman"/>
              <w:color w:val="FF0000"/>
              <w:sz w:val="20"/>
              <w:szCs w:val="20"/>
            </w:rPr>
            <w:t xml:space="preserve"> </w:t>
          </w:r>
        </w:p>
      </w:tc>
    </w:tr>
    <w:tr w:rsidR="0058271D" w:rsidRPr="009E5A85" w:rsidTr="006075F1">
      <w:trPr>
        <w:trHeight w:val="340"/>
      </w:trPr>
      <w:tc>
        <w:tcPr>
          <w:tcW w:w="7938" w:type="dxa"/>
          <w:gridSpan w:val="3"/>
          <w:tcBorders>
            <w:bottom w:val="nil"/>
            <w:right w:val="single" w:sz="12" w:space="0" w:color="808080" w:themeColor="background1" w:themeShade="80"/>
          </w:tcBorders>
          <w:vAlign w:val="center"/>
        </w:tcPr>
        <w:p w:rsidR="0058271D" w:rsidRPr="007F1F7C" w:rsidRDefault="0058271D" w:rsidP="0058271D">
          <w:pPr>
            <w:bidi/>
            <w:spacing w:after="0" w:line="240" w:lineRule="auto"/>
            <w:suppressOverlap/>
            <w:jc w:val="both"/>
            <w:rPr>
              <w:rFonts w:ascii="Times New Roman" w:eastAsia="Times New Roman" w:hAnsi="Times New Roman" w:cs="Times New Roman"/>
              <w:b/>
              <w:bCs/>
              <w:color w:val="FF0000"/>
              <w:sz w:val="20"/>
              <w:szCs w:val="20"/>
              <w:rtl/>
              <w:lang w:bidi="ar-EG"/>
            </w:rPr>
          </w:pPr>
          <w:r w:rsidRPr="009E5A85">
            <w:rPr>
              <w:rFonts w:ascii="Times New Roman" w:hAnsi="Times New Roman" w:cs="Times New Roman"/>
              <w:b/>
              <w:bCs/>
              <w:color w:val="000000"/>
              <w:sz w:val="20"/>
              <w:szCs w:val="20"/>
              <w:rtl/>
              <w:lang w:bidi="ar-EG"/>
            </w:rPr>
            <w:t>148 طريق مصر حلوان الزراعي - المطبعة – ح المعادي - الدور الرابع - شقة 41 - القاهرة</w:t>
          </w:r>
          <w:r w:rsidRPr="009E5A85">
            <w:rPr>
              <w:rFonts w:ascii="Times New Roman" w:hAnsi="Times New Roman" w:cs="Times New Roman"/>
              <w:b/>
              <w:bCs/>
              <w:color w:val="002060"/>
              <w:sz w:val="20"/>
              <w:szCs w:val="20"/>
              <w:rtl/>
              <w:lang w:bidi="ar-EG"/>
            </w:rPr>
            <w:t xml:space="preserve"> </w:t>
          </w:r>
          <w:r w:rsidRPr="009E5A85">
            <w:rPr>
              <w:rFonts w:ascii="Times New Roman" w:hAnsi="Times New Roman" w:cs="Times New Roman"/>
              <w:b/>
              <w:bCs/>
              <w:color w:val="666666"/>
              <w:sz w:val="20"/>
              <w:szCs w:val="20"/>
              <w:rtl/>
            </w:rPr>
            <w:t xml:space="preserve"> </w:t>
          </w:r>
          <w:r w:rsidRPr="009E5A85">
            <w:rPr>
              <w:rFonts w:ascii="Times New Roman" w:hAnsi="Times New Roman" w:cs="Times New Roman"/>
              <w:b/>
              <w:bCs/>
              <w:color w:val="404040"/>
            </w:rPr>
            <w:t>|</w:t>
          </w:r>
          <w:r w:rsidRPr="009E5A85">
            <w:rPr>
              <w:rFonts w:ascii="Times New Roman" w:hAnsi="Times New Roman" w:cs="Times New Roman"/>
              <w:b/>
              <w:bCs/>
              <w:color w:val="666666"/>
              <w:sz w:val="20"/>
              <w:szCs w:val="20"/>
              <w:rtl/>
            </w:rPr>
            <w:t xml:space="preserve"> </w:t>
          </w:r>
          <w:r w:rsidRPr="009E5A85">
            <w:rPr>
              <w:rFonts w:ascii="Times New Roman" w:hAnsi="Times New Roman" w:cs="Times New Roman"/>
              <w:b/>
              <w:bCs/>
              <w:color w:val="FF0000"/>
              <w:sz w:val="20"/>
              <w:szCs w:val="20"/>
              <w:rtl/>
              <w:lang w:bidi="ar-EG"/>
            </w:rPr>
            <w:t>ص.ب :</w:t>
          </w:r>
          <w:r w:rsidRPr="009E5A85">
            <w:rPr>
              <w:rFonts w:ascii="Times New Roman" w:hAnsi="Times New Roman" w:cs="Times New Roman"/>
              <w:b/>
              <w:bCs/>
              <w:color w:val="002060"/>
              <w:sz w:val="20"/>
              <w:szCs w:val="20"/>
              <w:rtl/>
              <w:lang w:bidi="ar-EG"/>
            </w:rPr>
            <w:t xml:space="preserve"> </w:t>
          </w:r>
          <w:r w:rsidRPr="009E5A85">
            <w:rPr>
              <w:rFonts w:ascii="Times New Roman" w:hAnsi="Times New Roman" w:cs="Times New Roman"/>
              <w:b/>
              <w:bCs/>
              <w:color w:val="000000"/>
              <w:sz w:val="20"/>
              <w:szCs w:val="20"/>
              <w:rtl/>
              <w:lang w:bidi="ar-EG"/>
            </w:rPr>
            <w:t>490</w:t>
          </w:r>
          <w:r w:rsidRPr="009E5A85">
            <w:rPr>
              <w:rFonts w:ascii="Times New Roman" w:hAnsi="Times New Roman" w:cs="Times New Roman"/>
              <w:b/>
              <w:bCs/>
              <w:color w:val="002060"/>
              <w:sz w:val="20"/>
              <w:szCs w:val="20"/>
              <w:rtl/>
              <w:lang w:bidi="ar-EG"/>
            </w:rPr>
            <w:t xml:space="preserve"> </w:t>
          </w:r>
          <w:r w:rsidRPr="009E5A85">
            <w:rPr>
              <w:rFonts w:ascii="Times New Roman" w:hAnsi="Times New Roman" w:cs="Times New Roman"/>
              <w:b/>
              <w:bCs/>
              <w:color w:val="000000"/>
              <w:sz w:val="20"/>
              <w:szCs w:val="20"/>
              <w:rtl/>
              <w:lang w:bidi="ar-EG"/>
            </w:rPr>
            <w:t>المعادي</w:t>
          </w:r>
        </w:p>
      </w:tc>
      <w:tc>
        <w:tcPr>
          <w:tcW w:w="2276" w:type="dxa"/>
          <w:gridSpan w:val="2"/>
          <w:tcBorders>
            <w:left w:val="single" w:sz="12" w:space="0" w:color="808080" w:themeColor="background1" w:themeShade="80"/>
            <w:bottom w:val="nil"/>
          </w:tcBorders>
          <w:vAlign w:val="center"/>
        </w:tcPr>
        <w:p w:rsidR="0058271D" w:rsidRPr="007F1F7C" w:rsidRDefault="0058271D" w:rsidP="0058271D">
          <w:pPr>
            <w:spacing w:after="0" w:line="240" w:lineRule="auto"/>
            <w:suppressOverlap/>
            <w:jc w:val="right"/>
            <w:rPr>
              <w:rFonts w:ascii="Times New Roman" w:eastAsia="Times New Roman" w:hAnsi="Times New Roman" w:cs="Times New Roman"/>
              <w:color w:val="FF0000"/>
              <w:sz w:val="20"/>
              <w:szCs w:val="20"/>
            </w:rPr>
          </w:pPr>
          <w:r w:rsidRPr="007F1F7C">
            <w:rPr>
              <w:rFonts w:ascii="Times New Roman" w:eastAsia="Times New Roman" w:hAnsi="Times New Roman" w:cs="Times New Roman"/>
              <w:color w:val="FF0000"/>
              <w:sz w:val="20"/>
              <w:szCs w:val="20"/>
            </w:rPr>
            <w:t xml:space="preserve">PO Box : </w:t>
          </w:r>
          <w:r w:rsidRPr="007F1F7C">
            <w:rPr>
              <w:rFonts w:ascii="Times New Roman" w:eastAsia="Times New Roman" w:hAnsi="Times New Roman" w:cs="Times New Roman"/>
              <w:color w:val="000000"/>
              <w:sz w:val="20"/>
              <w:szCs w:val="20"/>
            </w:rPr>
            <w:t>490 El Maadi</w:t>
          </w:r>
        </w:p>
      </w:tc>
    </w:tr>
    <w:tr w:rsidR="0058271D" w:rsidRPr="009E5A85" w:rsidTr="006075F1">
      <w:trPr>
        <w:trHeight w:val="340"/>
      </w:trPr>
      <w:tc>
        <w:tcPr>
          <w:tcW w:w="7387" w:type="dxa"/>
          <w:gridSpan w:val="2"/>
          <w:tcBorders>
            <w:bottom w:val="nil"/>
            <w:right w:val="single" w:sz="12" w:space="0" w:color="7F7F7F"/>
          </w:tcBorders>
          <w:vAlign w:val="center"/>
        </w:tcPr>
        <w:p w:rsidR="0058271D" w:rsidRPr="007F1F7C" w:rsidRDefault="0058271D" w:rsidP="0058271D">
          <w:pPr>
            <w:spacing w:after="0" w:line="240" w:lineRule="auto"/>
            <w:suppressOverlap/>
            <w:rPr>
              <w:rStyle w:val="apple-style-span"/>
              <w:color w:val="002060"/>
              <w:sz w:val="20"/>
              <w:szCs w:val="20"/>
              <w:rtl/>
              <w:lang w:bidi="ar-EG"/>
            </w:rPr>
          </w:pPr>
          <w:r w:rsidRPr="00374ED3">
            <w:rPr>
              <w:rFonts w:ascii="Times New Roman" w:eastAsia="Times New Roman" w:hAnsi="Times New Roman" w:cs="Times New Roman"/>
              <w:color w:val="FF0000"/>
              <w:sz w:val="20"/>
              <w:szCs w:val="20"/>
              <w:lang w:val="fr-FR"/>
            </w:rPr>
            <w:t>E-mail</w:t>
          </w:r>
          <w:r w:rsidRPr="00374ED3">
            <w:rPr>
              <w:rFonts w:ascii="Times New Roman" w:eastAsia="Times New Roman" w:hAnsi="Times New Roman" w:cs="Times New Roman"/>
              <w:color w:val="000000"/>
              <w:sz w:val="20"/>
              <w:szCs w:val="20"/>
              <w:lang w:val="fr-FR"/>
            </w:rPr>
            <w:t> </w:t>
          </w:r>
          <w:r w:rsidRPr="00374ED3">
            <w:rPr>
              <w:rFonts w:ascii="Times New Roman" w:eastAsia="Times New Roman" w:hAnsi="Times New Roman" w:cs="Times New Roman"/>
              <w:color w:val="FF0000"/>
              <w:sz w:val="20"/>
              <w:szCs w:val="20"/>
              <w:lang w:val="fr-FR"/>
            </w:rPr>
            <w:t>:</w:t>
          </w:r>
          <w:r w:rsidRPr="00374ED3">
            <w:rPr>
              <w:rStyle w:val="apple-style-span"/>
              <w:color w:val="0000FF"/>
              <w:sz w:val="20"/>
              <w:szCs w:val="20"/>
              <w:lang w:val="fr-FR"/>
            </w:rPr>
            <w:t xml:space="preserve"> </w:t>
          </w:r>
          <w:r w:rsidRPr="00374ED3">
            <w:rPr>
              <w:rStyle w:val="apple-style-span"/>
              <w:color w:val="000000"/>
              <w:sz w:val="20"/>
              <w:szCs w:val="20"/>
              <w:lang w:val="fr-FR"/>
            </w:rPr>
            <w:t>maat@maatpeace.org</w:t>
          </w:r>
          <w:r w:rsidRPr="009E5A85">
            <w:rPr>
              <w:rStyle w:val="apple-style-span"/>
              <w:color w:val="000000"/>
              <w:sz w:val="20"/>
              <w:szCs w:val="20"/>
              <w:rtl/>
            </w:rPr>
            <w:t xml:space="preserve">  </w:t>
          </w:r>
        </w:p>
      </w:tc>
      <w:tc>
        <w:tcPr>
          <w:tcW w:w="2827" w:type="dxa"/>
          <w:gridSpan w:val="3"/>
          <w:tcBorders>
            <w:left w:val="single" w:sz="12" w:space="0" w:color="7F7F7F"/>
            <w:bottom w:val="nil"/>
          </w:tcBorders>
          <w:vAlign w:val="center"/>
        </w:tcPr>
        <w:p w:rsidR="0058271D" w:rsidRPr="007F1F7C" w:rsidRDefault="0058271D" w:rsidP="0058271D">
          <w:pPr>
            <w:spacing w:after="0" w:line="240" w:lineRule="auto"/>
            <w:suppressOverlap/>
            <w:jc w:val="right"/>
            <w:rPr>
              <w:rStyle w:val="apple-style-span"/>
              <w:color w:val="002060"/>
              <w:sz w:val="20"/>
              <w:szCs w:val="20"/>
              <w:rtl/>
              <w:lang w:bidi="ar-EG"/>
            </w:rPr>
          </w:pPr>
          <w:r w:rsidRPr="007F1F7C">
            <w:rPr>
              <w:rFonts w:ascii="Times New Roman" w:eastAsia="Times New Roman" w:hAnsi="Times New Roman" w:cs="Times New Roman"/>
              <w:color w:val="FF0000"/>
              <w:sz w:val="20"/>
              <w:szCs w:val="20"/>
            </w:rPr>
            <w:t>Website:</w:t>
          </w:r>
          <w:r w:rsidRPr="007F1F7C">
            <w:rPr>
              <w:rFonts w:ascii="Times New Roman" w:eastAsia="Times New Roman" w:hAnsi="Times New Roman" w:cs="Times New Roman"/>
              <w:color w:val="0000FF"/>
              <w:sz w:val="20"/>
              <w:szCs w:val="20"/>
            </w:rPr>
            <w:t xml:space="preserve"> </w:t>
          </w:r>
          <w:r w:rsidRPr="007F1F7C">
            <w:rPr>
              <w:rFonts w:ascii="Times New Roman" w:eastAsia="Times New Roman" w:hAnsi="Times New Roman" w:cs="Times New Roman"/>
              <w:color w:val="000000"/>
              <w:sz w:val="20"/>
              <w:szCs w:val="20"/>
            </w:rPr>
            <w:t>www.maatpeace.org </w:t>
          </w:r>
        </w:p>
      </w:tc>
    </w:tr>
    <w:tr w:rsidR="0058271D" w:rsidRPr="009E5A85" w:rsidTr="006075F1">
      <w:trPr>
        <w:trHeight w:val="340"/>
      </w:trPr>
      <w:tc>
        <w:tcPr>
          <w:tcW w:w="5119" w:type="dxa"/>
          <w:tcBorders>
            <w:right w:val="single" w:sz="12" w:space="0" w:color="7F7F7F"/>
          </w:tcBorders>
          <w:vAlign w:val="center"/>
        </w:tcPr>
        <w:p w:rsidR="0058271D" w:rsidRPr="009E5A85" w:rsidRDefault="0058271D" w:rsidP="0058271D">
          <w:pPr>
            <w:spacing w:after="0" w:line="240" w:lineRule="auto"/>
            <w:rPr>
              <w:rFonts w:ascii="Times New Roman" w:hAnsi="Times New Roman" w:cs="Times New Roman"/>
              <w:sz w:val="20"/>
              <w:szCs w:val="20"/>
              <w:rtl/>
              <w:lang w:bidi="ar-EG"/>
            </w:rPr>
          </w:pPr>
          <w:r w:rsidRPr="009E5A85">
            <w:rPr>
              <w:rStyle w:val="apple-style-span"/>
              <w:color w:val="FF0000"/>
              <w:sz w:val="20"/>
              <w:szCs w:val="20"/>
            </w:rPr>
            <w:t>Mob.</w:t>
          </w:r>
          <w:r w:rsidRPr="009E5A85">
            <w:rPr>
              <w:rStyle w:val="apple-style-span"/>
              <w:color w:val="002060"/>
              <w:sz w:val="20"/>
              <w:szCs w:val="20"/>
            </w:rPr>
            <w:t xml:space="preserve"> +</w:t>
          </w:r>
          <w:r w:rsidRPr="009E5A85">
            <w:rPr>
              <w:rStyle w:val="apple-style-span"/>
              <w:color w:val="000000"/>
              <w:sz w:val="20"/>
              <w:szCs w:val="20"/>
            </w:rPr>
            <w:t>201226521170</w:t>
          </w:r>
        </w:p>
      </w:tc>
      <w:tc>
        <w:tcPr>
          <w:tcW w:w="2835" w:type="dxa"/>
          <w:gridSpan w:val="3"/>
          <w:tcBorders>
            <w:left w:val="single" w:sz="12" w:space="0" w:color="7F7F7F"/>
            <w:right w:val="single" w:sz="12" w:space="0" w:color="7F7F7F"/>
          </w:tcBorders>
          <w:vAlign w:val="center"/>
        </w:tcPr>
        <w:p w:rsidR="0058271D" w:rsidRPr="009E5A85" w:rsidRDefault="0058271D" w:rsidP="0058271D">
          <w:pPr>
            <w:spacing w:after="0" w:line="240" w:lineRule="auto"/>
            <w:jc w:val="right"/>
            <w:rPr>
              <w:rFonts w:ascii="Times New Roman" w:hAnsi="Times New Roman" w:cs="Times New Roman"/>
              <w:sz w:val="20"/>
              <w:szCs w:val="20"/>
              <w:rtl/>
              <w:lang w:bidi="ar-EG"/>
            </w:rPr>
          </w:pPr>
          <w:r w:rsidRPr="009E5A85">
            <w:rPr>
              <w:rStyle w:val="apple-style-span"/>
              <w:color w:val="FF0000"/>
              <w:sz w:val="20"/>
              <w:szCs w:val="20"/>
            </w:rPr>
            <w:t>Telefax</w:t>
          </w:r>
          <w:r w:rsidRPr="009E5A85">
            <w:rPr>
              <w:rStyle w:val="apple-style-span"/>
              <w:color w:val="000000"/>
              <w:sz w:val="20"/>
              <w:szCs w:val="20"/>
              <w:rtl/>
            </w:rPr>
            <w:t>.</w:t>
          </w:r>
          <w:r w:rsidRPr="009E5A85">
            <w:rPr>
              <w:rStyle w:val="apple-style-span"/>
              <w:color w:val="000000"/>
              <w:sz w:val="20"/>
              <w:szCs w:val="20"/>
            </w:rPr>
            <w:t xml:space="preserve"> 00 (20) (2) 25344707</w:t>
          </w:r>
        </w:p>
      </w:tc>
      <w:tc>
        <w:tcPr>
          <w:tcW w:w="2260" w:type="dxa"/>
          <w:tcBorders>
            <w:left w:val="single" w:sz="12" w:space="0" w:color="7F7F7F"/>
          </w:tcBorders>
          <w:vAlign w:val="center"/>
        </w:tcPr>
        <w:p w:rsidR="0058271D" w:rsidRPr="009E5A85" w:rsidRDefault="0058271D" w:rsidP="0058271D">
          <w:pPr>
            <w:spacing w:after="0" w:line="240" w:lineRule="auto"/>
            <w:jc w:val="right"/>
            <w:rPr>
              <w:rFonts w:ascii="Times New Roman" w:hAnsi="Times New Roman" w:cs="Times New Roman"/>
              <w:sz w:val="20"/>
              <w:szCs w:val="20"/>
              <w:rtl/>
            </w:rPr>
          </w:pPr>
          <w:r w:rsidRPr="009E5A85">
            <w:rPr>
              <w:rStyle w:val="apple-style-span"/>
              <w:color w:val="FF0000"/>
              <w:sz w:val="20"/>
              <w:szCs w:val="20"/>
            </w:rPr>
            <w:t>Tel.</w:t>
          </w:r>
          <w:r w:rsidRPr="009E5A85">
            <w:rPr>
              <w:rStyle w:val="apple-style-span"/>
              <w:color w:val="002060"/>
              <w:sz w:val="20"/>
              <w:szCs w:val="20"/>
            </w:rPr>
            <w:t xml:space="preserve"> </w:t>
          </w:r>
          <w:r w:rsidRPr="009E5A85">
            <w:rPr>
              <w:rStyle w:val="apple-style-span"/>
              <w:color w:val="000000"/>
              <w:sz w:val="20"/>
              <w:szCs w:val="20"/>
            </w:rPr>
            <w:t>00(20) (2) 25344706</w:t>
          </w:r>
        </w:p>
      </w:tc>
    </w:tr>
  </w:tbl>
  <w:p w:rsidR="0058271D" w:rsidRPr="0058271D" w:rsidRDefault="0058271D" w:rsidP="00582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71D" w:rsidRDefault="00582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F12" w:rsidRDefault="00E24F12" w:rsidP="00EA2E02">
      <w:pPr>
        <w:spacing w:after="0" w:line="240" w:lineRule="auto"/>
      </w:pPr>
      <w:r>
        <w:separator/>
      </w:r>
    </w:p>
  </w:footnote>
  <w:footnote w:type="continuationSeparator" w:id="0">
    <w:p w:rsidR="00E24F12" w:rsidRDefault="00E24F12" w:rsidP="00EA2E02">
      <w:pPr>
        <w:spacing w:after="0" w:line="240" w:lineRule="auto"/>
      </w:pPr>
      <w:r>
        <w:continuationSeparator/>
      </w:r>
    </w:p>
  </w:footnote>
  <w:footnote w:id="1">
    <w:p w:rsidR="00680AE1" w:rsidRPr="00EA2E02" w:rsidRDefault="00680AE1" w:rsidP="00EA2E02">
      <w:pPr>
        <w:pStyle w:val="FootnoteText"/>
        <w:rPr>
          <w:rFonts w:ascii="Sakkal Majalla" w:hAnsi="Sakkal Majalla" w:cs="Sakkal Majalla"/>
          <w:lang w:bidi="ar-EG"/>
        </w:rPr>
      </w:pPr>
      <w:r>
        <w:rPr>
          <w:rStyle w:val="FootnoteReference"/>
        </w:rPr>
        <w:footnoteRef/>
      </w:r>
      <w:r>
        <w:t xml:space="preserve"> </w:t>
      </w:r>
      <w:r w:rsidRPr="00720BF9">
        <w:rPr>
          <w:rFonts w:ascii="Sakkal Majalla" w:hAnsi="Sakkal Majalla" w:cs="Sakkal Majalla" w:hint="cs"/>
          <w:lang w:bidi="ar-EG"/>
        </w:rPr>
        <w:t xml:space="preserve">protecting scholars and the freedom to think, question, and share ideas, scholars at risk networks,  </w:t>
      </w:r>
      <w:hyperlink r:id="rId1" w:history="1">
        <w:r w:rsidRPr="00720BF9">
          <w:rPr>
            <w:rStyle w:val="Hyperlink"/>
            <w:rFonts w:ascii="Sakkal Majalla" w:hAnsi="Sakkal Majalla" w:cs="Sakkal Majalla" w:hint="cs"/>
            <w:lang w:bidi="ar-EG"/>
          </w:rPr>
          <w:t>http://bit.ly/39QmX1i</w:t>
        </w:r>
      </w:hyperlink>
      <w:r w:rsidRPr="00720BF9">
        <w:rPr>
          <w:rFonts w:ascii="Sakkal Majalla" w:hAnsi="Sakkal Majalla" w:cs="Sakkal Majalla" w:hint="cs"/>
          <w:lang w:bidi="ar-EG"/>
        </w:rPr>
        <w:t xml:space="preserve">  </w:t>
      </w:r>
    </w:p>
  </w:footnote>
  <w:footnote w:id="2">
    <w:p w:rsidR="00680AE1" w:rsidRDefault="00680AE1" w:rsidP="00C17BDD">
      <w:pPr>
        <w:pStyle w:val="FootnoteText"/>
        <w:bidi/>
      </w:pPr>
      <w:r>
        <w:rPr>
          <w:rStyle w:val="FootnoteReference"/>
        </w:rPr>
        <w:footnoteRef/>
      </w:r>
      <w:r>
        <w:t xml:space="preserve"> </w:t>
      </w:r>
      <w:r w:rsidRPr="00720BF9">
        <w:rPr>
          <w:rFonts w:ascii="Sakkal Majalla" w:hAnsi="Sakkal Majalla" w:cs="Sakkal Majalla" w:hint="cs"/>
          <w:rtl/>
        </w:rPr>
        <w:t xml:space="preserve">الإعلان العالمي لحقوق الإنسان، الأمم المتحددة، </w:t>
      </w:r>
      <w:hyperlink r:id="rId2" w:history="1">
        <w:r w:rsidRPr="00720BF9">
          <w:rPr>
            <w:rStyle w:val="Hyperlink"/>
            <w:rFonts w:ascii="Sakkal Majalla" w:hAnsi="Sakkal Majalla" w:cs="Sakkal Majalla" w:hint="cs"/>
          </w:rPr>
          <w:t>http://bit.ly/31BymNw</w:t>
        </w:r>
      </w:hyperlink>
    </w:p>
  </w:footnote>
  <w:footnote w:id="3">
    <w:p w:rsidR="00680AE1" w:rsidRDefault="00680AE1" w:rsidP="00C17BDD">
      <w:pPr>
        <w:pStyle w:val="FootnoteText"/>
        <w:bidi/>
      </w:pPr>
      <w:r>
        <w:rPr>
          <w:rStyle w:val="FootnoteReference"/>
        </w:rPr>
        <w:footnoteRef/>
      </w:r>
      <w:r>
        <w:t xml:space="preserve"> </w:t>
      </w:r>
      <w:r w:rsidR="00C17BDD" w:rsidRPr="00720BF9">
        <w:rPr>
          <w:rFonts w:ascii="Sakkal Majalla" w:hAnsi="Sakkal Majalla" w:cs="Sakkal Majalla" w:hint="cs"/>
          <w:rtl/>
          <w:lang w:bidi="ar-EG"/>
        </w:rPr>
        <w:t xml:space="preserve">العهد الدولي الخاص بالحقوق الاقتصادية والاجتماعية والثقافية، مكتبة حقوق الإنسان جامعة منيسوتا ، </w:t>
      </w:r>
      <w:hyperlink r:id="rId3" w:history="1">
        <w:r w:rsidR="00C17BDD" w:rsidRPr="00720BF9">
          <w:rPr>
            <w:rStyle w:val="Hyperlink"/>
            <w:rFonts w:ascii="Sakkal Majalla" w:hAnsi="Sakkal Majalla" w:cs="Sakkal Majalla" w:hint="cs"/>
            <w:lang w:bidi="ar-EG"/>
          </w:rPr>
          <w:t>http://bit.ly/3aI7gKs</w:t>
        </w:r>
      </w:hyperlink>
    </w:p>
  </w:footnote>
  <w:footnote w:id="4">
    <w:p w:rsidR="00680AE1" w:rsidRDefault="00680AE1" w:rsidP="00C17BDD">
      <w:pPr>
        <w:pStyle w:val="FootnoteText"/>
        <w:bidi/>
      </w:pPr>
      <w:r>
        <w:rPr>
          <w:rStyle w:val="FootnoteReference"/>
        </w:rPr>
        <w:footnoteRef/>
      </w:r>
      <w:r>
        <w:t xml:space="preserve"> </w:t>
      </w:r>
      <w:r w:rsidR="00C17BDD" w:rsidRPr="00720BF9">
        <w:rPr>
          <w:rFonts w:ascii="Sakkal Majalla" w:hAnsi="Sakkal Majalla" w:cs="Sakkal Majalla" w:hint="cs"/>
          <w:rtl/>
        </w:rPr>
        <w:t xml:space="preserve">الصكوك الدولية لحقوق الإنسان المجلد الأول تجميع للتعليقات العامة والتوصيات العامة التابعة لهيئات معاهدات حقوق الإنسان، الأمم المتحدة، 2008، </w:t>
      </w:r>
      <w:hyperlink r:id="rId4" w:history="1">
        <w:r w:rsidR="00C17BDD" w:rsidRPr="00720BF9">
          <w:rPr>
            <w:rStyle w:val="Hyperlink"/>
            <w:rFonts w:ascii="Sakkal Majalla" w:hAnsi="Sakkal Majalla" w:cs="Sakkal Majalla" w:hint="cs"/>
          </w:rPr>
          <w:t>http://bit.ly/2vod2Bh</w:t>
        </w:r>
      </w:hyperlink>
    </w:p>
  </w:footnote>
  <w:footnote w:id="5">
    <w:p w:rsidR="00680AE1" w:rsidRPr="00C17BDD" w:rsidRDefault="00680AE1" w:rsidP="00C17BDD">
      <w:pPr>
        <w:pStyle w:val="FootnoteText"/>
        <w:bidi/>
        <w:rPr>
          <w:rFonts w:ascii="Sakkal Majalla" w:hAnsi="Sakkal Majalla" w:cs="Sakkal Majalla"/>
          <w:lang w:bidi="ar-EG"/>
        </w:rPr>
      </w:pPr>
      <w:r>
        <w:rPr>
          <w:rStyle w:val="FootnoteReference"/>
        </w:rPr>
        <w:footnoteRef/>
      </w:r>
      <w:r>
        <w:t xml:space="preserve"> </w:t>
      </w:r>
      <w:r w:rsidR="00C17BDD" w:rsidRPr="00720BF9">
        <w:rPr>
          <w:rFonts w:ascii="Sakkal Majalla" w:hAnsi="Sakkal Majalla" w:cs="Sakkal Majalla" w:hint="cs"/>
          <w:rtl/>
        </w:rPr>
        <w:t xml:space="preserve">إعلان ليما بشأن الحرية الأكاديمية واستقلال مؤسسات التعليم العالي، الجمعية العربية للحريات الأكاديمية، ديسمبر 1988، </w:t>
      </w:r>
      <w:hyperlink r:id="rId5" w:history="1">
        <w:r w:rsidR="00C17BDD" w:rsidRPr="00720BF9">
          <w:rPr>
            <w:rStyle w:val="Hyperlink"/>
            <w:rFonts w:ascii="Sakkal Majalla" w:hAnsi="Sakkal Majalla" w:cs="Sakkal Majalla" w:hint="cs"/>
          </w:rPr>
          <w:t>http://bit.ly/2QgXM0c</w:t>
        </w:r>
      </w:hyperlink>
      <w:r w:rsidR="00C17BDD" w:rsidRPr="00720BF9">
        <w:rPr>
          <w:rFonts w:ascii="Sakkal Majalla" w:hAnsi="Sakkal Majalla" w:cs="Sakkal Majalla" w:hint="cs"/>
          <w:rtl/>
        </w:rPr>
        <w:t xml:space="preserve"> </w:t>
      </w:r>
    </w:p>
  </w:footnote>
  <w:footnote w:id="6">
    <w:p w:rsidR="00680AE1" w:rsidRDefault="00680AE1">
      <w:pPr>
        <w:pStyle w:val="FootnoteText"/>
      </w:pPr>
      <w:r>
        <w:rPr>
          <w:rStyle w:val="FootnoteReference"/>
        </w:rPr>
        <w:footnoteRef/>
      </w:r>
      <w:r>
        <w:t xml:space="preserve"> </w:t>
      </w:r>
      <w:r w:rsidR="00C17BDD" w:rsidRPr="00720BF9">
        <w:rPr>
          <w:rFonts w:ascii="Sakkal Majalla" w:hAnsi="Sakkal Majalla" w:cs="Sakkal Majalla" w:hint="cs"/>
        </w:rPr>
        <w:t xml:space="preserve">Academic Freedom in Europe: Time for a Magna Charta? Centre for Educational Research and Development, University of Lincoln. 2009. </w:t>
      </w:r>
      <w:hyperlink r:id="rId6" w:history="1">
        <w:r w:rsidR="00C17BDD" w:rsidRPr="00720BF9">
          <w:rPr>
            <w:rStyle w:val="Hyperlink"/>
            <w:rFonts w:ascii="Sakkal Majalla" w:hAnsi="Sakkal Majalla" w:cs="Sakkal Majalla" w:hint="cs"/>
          </w:rPr>
          <w:t>http://bit.ly/38SgOR9</w:t>
        </w:r>
      </w:hyperlink>
    </w:p>
  </w:footnote>
  <w:footnote w:id="7">
    <w:p w:rsidR="00680AE1" w:rsidRDefault="00680AE1" w:rsidP="00C17BDD">
      <w:pPr>
        <w:pStyle w:val="FootnoteText"/>
        <w:bidi/>
      </w:pPr>
      <w:r>
        <w:rPr>
          <w:rStyle w:val="FootnoteReference"/>
        </w:rPr>
        <w:footnoteRef/>
      </w:r>
      <w:r>
        <w:t xml:space="preserve"> </w:t>
      </w:r>
      <w:r w:rsidR="00C17BDD" w:rsidRPr="00720BF9">
        <w:rPr>
          <w:rFonts w:ascii="Sakkal Majalla" w:hAnsi="Sakkal Majalla" w:cs="Sakkal Majalla" w:hint="cs"/>
          <w:rtl/>
        </w:rPr>
        <w:t xml:space="preserve">ميثاق الحقوق الأساسية للاتحاد الأوروبي، مكتبة حقوق الإنسان جامعة مينيسوتا، ديسمبر 2000، </w:t>
      </w:r>
      <w:hyperlink r:id="rId7" w:history="1">
        <w:r w:rsidR="00C17BDD" w:rsidRPr="00720BF9">
          <w:rPr>
            <w:rStyle w:val="Hyperlink"/>
            <w:rFonts w:ascii="Sakkal Majalla" w:hAnsi="Sakkal Majalla" w:cs="Sakkal Majalla" w:hint="cs"/>
          </w:rPr>
          <w:t>http://bit.ly/2w84UoL</w:t>
        </w:r>
      </w:hyperlink>
    </w:p>
  </w:footnote>
  <w:footnote w:id="8">
    <w:p w:rsidR="00680AE1" w:rsidRDefault="00680AE1" w:rsidP="00C17BDD">
      <w:pPr>
        <w:pStyle w:val="FootnoteText"/>
        <w:bidi/>
      </w:pPr>
      <w:r>
        <w:rPr>
          <w:rStyle w:val="FootnoteReference"/>
        </w:rPr>
        <w:footnoteRef/>
      </w:r>
      <w:r>
        <w:t xml:space="preserve"> </w:t>
      </w:r>
      <w:r w:rsidR="00C17BDD" w:rsidRPr="00720BF9">
        <w:rPr>
          <w:rFonts w:ascii="Sakkal Majalla" w:hAnsi="Sakkal Majalla" w:cs="Sakkal Majalla" w:hint="cs"/>
          <w:rtl/>
          <w:lang w:bidi="ar-EG"/>
        </w:rPr>
        <w:t xml:space="preserve">الاتفاقية الأوروبية لحماية حقوق الإنسان، المجلس الأوربي لحقوق الإنسان، </w:t>
      </w:r>
      <w:hyperlink r:id="rId8" w:history="1">
        <w:r w:rsidR="00C17BDD" w:rsidRPr="00720BF9">
          <w:rPr>
            <w:rStyle w:val="Hyperlink"/>
            <w:rFonts w:ascii="Sakkal Majalla" w:hAnsi="Sakkal Majalla" w:cs="Sakkal Majalla" w:hint="cs"/>
            <w:lang w:bidi="ar-EG"/>
          </w:rPr>
          <w:t>http://bit.ly/37XX7XX</w:t>
        </w:r>
      </w:hyperlink>
    </w:p>
  </w:footnote>
  <w:footnote w:id="9">
    <w:p w:rsidR="00680AE1" w:rsidRPr="00C17BDD" w:rsidRDefault="00680AE1" w:rsidP="00C17BDD">
      <w:pPr>
        <w:pStyle w:val="FootnoteText"/>
        <w:bidi/>
        <w:rPr>
          <w:rFonts w:ascii="Sakkal Majalla" w:hAnsi="Sakkal Majalla" w:cs="Sakkal Majalla"/>
          <w:lang w:bidi="ar-EG"/>
        </w:rPr>
      </w:pPr>
      <w:r>
        <w:rPr>
          <w:rStyle w:val="FootnoteReference"/>
        </w:rPr>
        <w:footnoteRef/>
      </w:r>
      <w:r>
        <w:t xml:space="preserve"> </w:t>
      </w:r>
      <w:r w:rsidR="00C17BDD" w:rsidRPr="00720BF9">
        <w:rPr>
          <w:rFonts w:ascii="Sakkal Majalla" w:hAnsi="Sakkal Majalla" w:cs="Sakkal Majalla" w:hint="cs"/>
          <w:rtl/>
          <w:lang w:bidi="ar-EG"/>
        </w:rPr>
        <w:t xml:space="preserve">اتفاقية مجلس أوروبا الإطارية لحماية الأقليات القومية، دليل الأمم المتحدة بشأن الأقليات، </w:t>
      </w:r>
      <w:hyperlink r:id="rId9" w:history="1">
        <w:r w:rsidR="00C17BDD" w:rsidRPr="00720BF9">
          <w:rPr>
            <w:rStyle w:val="Hyperlink"/>
            <w:rFonts w:ascii="Sakkal Majalla" w:hAnsi="Sakkal Majalla" w:cs="Sakkal Majalla" w:hint="cs"/>
            <w:lang w:bidi="ar-EG"/>
          </w:rPr>
          <w:t>http://bit.ly/39SC36B</w:t>
        </w:r>
      </w:hyperlink>
      <w:r w:rsidR="00C17BDD" w:rsidRPr="00720BF9">
        <w:rPr>
          <w:rFonts w:ascii="Sakkal Majalla" w:hAnsi="Sakkal Majalla" w:cs="Sakkal Majalla" w:hint="cs"/>
          <w:rtl/>
          <w:lang w:bidi="ar-EG"/>
        </w:rPr>
        <w:t xml:space="preserve"> </w:t>
      </w:r>
    </w:p>
  </w:footnote>
  <w:footnote w:id="10">
    <w:p w:rsidR="00680AE1" w:rsidRDefault="00680AE1">
      <w:pPr>
        <w:pStyle w:val="FootnoteText"/>
      </w:pPr>
      <w:r>
        <w:rPr>
          <w:rStyle w:val="FootnoteReference"/>
        </w:rPr>
        <w:footnoteRef/>
      </w:r>
      <w:r>
        <w:t xml:space="preserve"> </w:t>
      </w:r>
      <w:r w:rsidRPr="00720BF9">
        <w:rPr>
          <w:rFonts w:ascii="Sakkal Majalla" w:hAnsi="Sakkal Majalla" w:cs="Sakkal Majalla" w:hint="cs"/>
        </w:rPr>
        <w:t xml:space="preserve">Recommendation CM/Rec(2012)13 . council of Europe. 2012. </w:t>
      </w:r>
      <w:hyperlink r:id="rId10" w:history="1">
        <w:r w:rsidRPr="00720BF9">
          <w:rPr>
            <w:rStyle w:val="Hyperlink"/>
            <w:rFonts w:ascii="Sakkal Majalla" w:hAnsi="Sakkal Majalla" w:cs="Sakkal Majalla" w:hint="cs"/>
          </w:rPr>
          <w:t>http://bit.ly/3aSN4Vm</w:t>
        </w:r>
      </w:hyperlink>
    </w:p>
  </w:footnote>
  <w:footnote w:id="11">
    <w:p w:rsidR="00680AE1" w:rsidRDefault="00680AE1" w:rsidP="006E5EDB">
      <w:pPr>
        <w:pStyle w:val="FootnoteText"/>
      </w:pPr>
      <w:r>
        <w:rPr>
          <w:rStyle w:val="FootnoteReference"/>
        </w:rPr>
        <w:footnoteRef/>
      </w:r>
      <w:r>
        <w:t xml:space="preserve"> </w:t>
      </w:r>
      <w:r w:rsidRPr="00720BF9">
        <w:rPr>
          <w:rFonts w:ascii="Sakkal Majalla" w:hAnsi="Sakkal Majalla" w:cs="Sakkal Majalla" w:hint="cs"/>
        </w:rPr>
        <w:t>CONSTITUTION OFTHE REPUBLIC OF TURKEY</w:t>
      </w:r>
      <w:r w:rsidRPr="00720BF9">
        <w:rPr>
          <w:rFonts w:ascii="Sakkal Majalla" w:hAnsi="Sakkal Majalla" w:cs="Sakkal Majalla" w:hint="cs"/>
          <w:rtl/>
        </w:rPr>
        <w:t xml:space="preserve">. </w:t>
      </w:r>
      <w:r w:rsidRPr="00720BF9">
        <w:rPr>
          <w:rFonts w:ascii="Sakkal Majalla" w:hAnsi="Sakkal Majalla" w:cs="Sakkal Majalla" w:hint="cs"/>
        </w:rPr>
        <w:t>DEPARTMENT OF LAWS AND RESOLUTIONS</w:t>
      </w:r>
      <w:r w:rsidRPr="00720BF9">
        <w:rPr>
          <w:rFonts w:ascii="Sakkal Majalla" w:hAnsi="Sakkal Majalla" w:cs="Sakkal Majalla" w:hint="cs"/>
          <w:rtl/>
        </w:rPr>
        <w:t>.</w:t>
      </w:r>
      <w:r w:rsidRPr="00720BF9">
        <w:rPr>
          <w:rFonts w:ascii="Sakkal Majalla" w:hAnsi="Sakkal Majalla" w:cs="Sakkal Majalla" w:hint="cs"/>
        </w:rPr>
        <w:t xml:space="preserve"> Ankara</w:t>
      </w:r>
      <w:r w:rsidRPr="00720BF9">
        <w:rPr>
          <w:rFonts w:ascii="Sakkal Majalla" w:hAnsi="Sakkal Majalla" w:cs="Sakkal Majalla" w:hint="cs"/>
          <w:rtl/>
        </w:rPr>
        <w:t xml:space="preserve"> </w:t>
      </w:r>
      <w:hyperlink r:id="rId11" w:history="1">
        <w:r w:rsidRPr="00720BF9">
          <w:rPr>
            <w:rStyle w:val="Hyperlink"/>
            <w:rFonts w:ascii="Sakkal Majalla" w:hAnsi="Sakkal Majalla" w:cs="Sakkal Majalla" w:hint="cs"/>
          </w:rPr>
          <w:t>http://bit.ly/3aqA4a2</w:t>
        </w:r>
      </w:hyperlink>
    </w:p>
  </w:footnote>
  <w:footnote w:id="12">
    <w:p w:rsidR="00680AE1" w:rsidRPr="006E5EDB" w:rsidRDefault="00680AE1" w:rsidP="006E5EDB">
      <w:pPr>
        <w:pStyle w:val="FootnoteText"/>
        <w:bidi/>
        <w:rPr>
          <w:rFonts w:ascii="Sakkal Majalla" w:hAnsi="Sakkal Majalla" w:cs="Sakkal Majalla"/>
          <w:lang w:bidi="ar-EG"/>
        </w:rPr>
      </w:pPr>
      <w:r>
        <w:rPr>
          <w:rStyle w:val="FootnoteReference"/>
        </w:rPr>
        <w:footnoteRef/>
      </w:r>
      <w:r>
        <w:t xml:space="preserve"> </w:t>
      </w:r>
      <w:r w:rsidRPr="00720BF9">
        <w:rPr>
          <w:rFonts w:ascii="Sakkal Majalla" w:hAnsi="Sakkal Majalla" w:cs="Sakkal Majalla" w:hint="cs"/>
          <w:rtl/>
          <w:lang w:bidi="ar-EG"/>
        </w:rPr>
        <w:t xml:space="preserve">توضيح بخصوص هذا الشأن تنص الفقرة الثانية من المادة 42 على تحديد القانون اللغات الأجنبية التي تُدرَّس في المؤسسات التعليمية، والقواعد التي على المدارس التي تقدِّم التعليم بلغة أجنبية  دون الإخلال بأحكام المعاهدات الدولية ، المقصود هنا بالمعاهدات الدولية معاهدة  لوزان والتي تعطي لكل من الأرمن واليونانيين واليهود الحق في إنشاء مؤسساتهم الخاصة والسيطرة عليها وإدارتها  بما في ذلك المدارس  مع استخدام لغتهم الخاصة فيها إلا أن الحكومة التركية تقوم بالتضيق على هذا الحق بشكل كبير. </w:t>
      </w:r>
    </w:p>
  </w:footnote>
  <w:footnote w:id="13">
    <w:p w:rsidR="00680AE1" w:rsidRDefault="00680AE1">
      <w:pPr>
        <w:pStyle w:val="FootnoteText"/>
      </w:pPr>
      <w:r>
        <w:rPr>
          <w:rStyle w:val="FootnoteReference"/>
        </w:rPr>
        <w:footnoteRef/>
      </w:r>
      <w:r>
        <w:t xml:space="preserve"> </w:t>
      </w:r>
      <w:r w:rsidRPr="00720BF9">
        <w:rPr>
          <w:rFonts w:ascii="Sakkal Majalla" w:hAnsi="Sakkal Majalla" w:cs="Sakkal Majalla" w:hint="cs"/>
        </w:rPr>
        <w:t>CONSTITUTION OFTHE REPUBLIC OF TURKEY</w:t>
      </w:r>
      <w:r w:rsidRPr="00720BF9">
        <w:rPr>
          <w:rFonts w:ascii="Sakkal Majalla" w:hAnsi="Sakkal Majalla" w:cs="Sakkal Majalla" w:hint="cs"/>
          <w:rtl/>
        </w:rPr>
        <w:t>,</w:t>
      </w:r>
      <w:r w:rsidRPr="00720BF9">
        <w:rPr>
          <w:rFonts w:ascii="Sakkal Majalla" w:hAnsi="Sakkal Majalla" w:cs="Sakkal Majalla" w:hint="cs"/>
        </w:rPr>
        <w:t xml:space="preserve"> Ibid</w:t>
      </w:r>
    </w:p>
  </w:footnote>
  <w:footnote w:id="14">
    <w:p w:rsidR="00680AE1" w:rsidRPr="00DC2E8A" w:rsidRDefault="00680AE1" w:rsidP="00DC2E8A">
      <w:pPr>
        <w:pStyle w:val="FootnoteText"/>
        <w:rPr>
          <w:rFonts w:ascii="Sakkal Majalla" w:hAnsi="Sakkal Majalla" w:cs="Sakkal Majalla"/>
          <w:lang w:bidi="ar-EG"/>
        </w:rPr>
      </w:pPr>
      <w:r>
        <w:rPr>
          <w:rStyle w:val="FootnoteReference"/>
        </w:rPr>
        <w:footnoteRef/>
      </w:r>
      <w:r>
        <w:t xml:space="preserve"> </w:t>
      </w:r>
      <w:r w:rsidRPr="00720BF9">
        <w:rPr>
          <w:rFonts w:ascii="Sakkal Majalla" w:hAnsi="Sakkal Majalla" w:cs="Sakkal Majalla" w:hint="cs"/>
        </w:rPr>
        <w:t>An Overview of Academic Freedom in Turkey: Re-Thinking Theory and Praxis</w:t>
      </w:r>
      <w:r w:rsidRPr="00720BF9">
        <w:rPr>
          <w:rFonts w:ascii="Sakkal Majalla" w:hAnsi="Sakkal Majalla" w:cs="Sakkal Majalla" w:hint="cs"/>
          <w:rtl/>
          <w:lang w:bidi="ar-EG"/>
        </w:rPr>
        <w:t xml:space="preserve">. </w:t>
      </w:r>
      <w:r w:rsidRPr="00720BF9">
        <w:rPr>
          <w:rFonts w:ascii="Sakkal Majalla" w:hAnsi="Sakkal Majalla" w:cs="Sakkal Majalla" w:hint="cs"/>
          <w:lang w:bidi="ar-EG"/>
        </w:rPr>
        <w:t>Interdisciplinary Political Studies</w:t>
      </w:r>
      <w:r w:rsidRPr="00720BF9">
        <w:rPr>
          <w:rFonts w:ascii="Sakkal Majalla" w:hAnsi="Sakkal Majalla" w:cs="Sakkal Majalla" w:hint="cs"/>
          <w:rtl/>
          <w:lang w:bidi="ar-EG"/>
        </w:rPr>
        <w:t xml:space="preserve">. </w:t>
      </w:r>
      <w:r w:rsidRPr="00720BF9">
        <w:rPr>
          <w:rFonts w:ascii="Sakkal Majalla" w:hAnsi="Sakkal Majalla" w:cs="Sakkal Majalla" w:hint="cs"/>
          <w:lang w:bidi="ar-EG"/>
        </w:rPr>
        <w:t>December 11, 2017</w:t>
      </w:r>
      <w:r w:rsidRPr="00720BF9">
        <w:rPr>
          <w:rFonts w:ascii="Sakkal Majalla" w:hAnsi="Sakkal Majalla" w:cs="Sakkal Majalla" w:hint="cs"/>
          <w:rtl/>
          <w:lang w:bidi="ar-EG"/>
        </w:rPr>
        <w:t xml:space="preserve"> </w:t>
      </w:r>
    </w:p>
  </w:footnote>
  <w:footnote w:id="15">
    <w:p w:rsidR="00680AE1" w:rsidRDefault="00680AE1" w:rsidP="009A7F65">
      <w:pPr>
        <w:pStyle w:val="FootnoteText"/>
      </w:pPr>
      <w:r>
        <w:rPr>
          <w:rStyle w:val="FootnoteReference"/>
        </w:rPr>
        <w:footnoteRef/>
      </w:r>
      <w:r>
        <w:t xml:space="preserve"> </w:t>
      </w:r>
      <w:r w:rsidRPr="00720BF9">
        <w:rPr>
          <w:rFonts w:ascii="Sakkal Majalla" w:hAnsi="Sakkal Majalla" w:cs="Sakkal Majalla" w:hint="cs"/>
        </w:rPr>
        <w:t>UN Universal Periodic Reviewof Turkey</w:t>
      </w:r>
      <w:r w:rsidRPr="00720BF9">
        <w:rPr>
          <w:rFonts w:ascii="Sakkal Majalla" w:hAnsi="Sakkal Majalla" w:cs="Sakkal Majalla" w:hint="cs"/>
          <w:rtl/>
        </w:rPr>
        <w:t xml:space="preserve">  </w:t>
      </w:r>
      <w:r w:rsidRPr="00720BF9">
        <w:rPr>
          <w:rFonts w:ascii="Sakkal Majalla" w:hAnsi="Sakkal Majalla" w:cs="Sakkal Majalla" w:hint="cs"/>
        </w:rPr>
        <w:t>Attacks on Scholars, Students, andHigher Education Spaces</w:t>
      </w:r>
      <w:r w:rsidRPr="00720BF9">
        <w:rPr>
          <w:rFonts w:ascii="Sakkal Majalla" w:hAnsi="Sakkal Majalla" w:cs="Sakkal Majalla" w:hint="cs"/>
          <w:rtl/>
        </w:rPr>
        <w:t>.</w:t>
      </w:r>
      <w:r w:rsidRPr="00720BF9">
        <w:rPr>
          <w:rFonts w:ascii="Sakkal Majalla" w:hAnsi="Sakkal Majalla" w:cs="Sakkal Majalla" w:hint="cs"/>
        </w:rPr>
        <w:t>scholar at risk net work . 12 December, 2019</w:t>
      </w:r>
    </w:p>
  </w:footnote>
  <w:footnote w:id="16">
    <w:p w:rsidR="00680AE1" w:rsidRPr="003C03A9" w:rsidRDefault="00680AE1" w:rsidP="003C03A9">
      <w:pPr>
        <w:pStyle w:val="FootnoteText"/>
        <w:rPr>
          <w:rFonts w:ascii="Sakkal Majalla" w:hAnsi="Sakkal Majalla" w:cs="Sakkal Majalla"/>
          <w:lang w:bidi="ar-EG"/>
        </w:rPr>
      </w:pPr>
      <w:r>
        <w:rPr>
          <w:rStyle w:val="FootnoteReference"/>
        </w:rPr>
        <w:footnoteRef/>
      </w:r>
      <w:r>
        <w:t xml:space="preserve"> </w:t>
      </w:r>
      <w:r w:rsidRPr="00720BF9">
        <w:rPr>
          <w:rFonts w:ascii="Sakkal Majalla" w:hAnsi="Sakkal Majalla" w:cs="Sakkal Majalla" w:hint="cs"/>
        </w:rPr>
        <w:t>UN Universal Periodic Reviewof Turkey  Attacks on Scholars, Students, andHigher Education Spaces.scholar at risk net work .</w:t>
      </w:r>
      <w:r w:rsidRPr="00720BF9">
        <w:rPr>
          <w:rFonts w:ascii="Sakkal Majalla" w:hAnsi="Sakkal Majalla" w:cs="Sakkal Majalla" w:hint="cs"/>
          <w:rtl/>
        </w:rPr>
        <w:t xml:space="preserve"> </w:t>
      </w:r>
      <w:r w:rsidRPr="00720BF9">
        <w:rPr>
          <w:rFonts w:ascii="Sakkal Majalla" w:hAnsi="Sakkal Majalla" w:cs="Sakkal Majalla" w:hint="cs"/>
          <w:rtl/>
          <w:lang w:bidi="ar-EG"/>
        </w:rPr>
        <w:t xml:space="preserve">مرجع سابق ذكره </w:t>
      </w:r>
    </w:p>
  </w:footnote>
  <w:footnote w:id="17">
    <w:p w:rsidR="00680AE1" w:rsidRPr="003C03A9" w:rsidRDefault="00680AE1" w:rsidP="003C03A9">
      <w:pPr>
        <w:pStyle w:val="FootnoteText"/>
        <w:rPr>
          <w:rFonts w:ascii="Sakkal Majalla" w:hAnsi="Sakkal Majalla" w:cs="Sakkal Majalla"/>
          <w:lang w:bidi="ar-EG"/>
        </w:rPr>
      </w:pPr>
      <w:r>
        <w:rPr>
          <w:rStyle w:val="FootnoteReference"/>
        </w:rPr>
        <w:footnoteRef/>
      </w:r>
      <w:r>
        <w:t xml:space="preserve"> </w:t>
      </w:r>
      <w:r w:rsidRPr="00720BF9">
        <w:rPr>
          <w:rFonts w:ascii="Sakkal Majalla" w:hAnsi="Sakkal Majalla" w:cs="Sakkal Majalla" w:hint="cs"/>
        </w:rPr>
        <w:t>UPR-Pre-Session, Presentation on Turkey</w:t>
      </w:r>
      <w:r w:rsidRPr="00720BF9">
        <w:rPr>
          <w:rFonts w:ascii="Sakkal Majalla" w:hAnsi="Sakkal Majalla" w:cs="Sakkal Majalla" w:hint="cs"/>
          <w:rtl/>
        </w:rPr>
        <w:t xml:space="preserve">. </w:t>
      </w:r>
      <w:r w:rsidRPr="00720BF9">
        <w:rPr>
          <w:rFonts w:ascii="Sakkal Majalla" w:hAnsi="Sakkal Majalla" w:cs="Sakkal Majalla" w:hint="cs"/>
          <w:lang w:bidi="ar-EG"/>
        </w:rPr>
        <w:t xml:space="preserve">Scholar at risk network. December 12, 2019 </w:t>
      </w:r>
    </w:p>
  </w:footnote>
  <w:footnote w:id="18">
    <w:p w:rsidR="00680AE1" w:rsidRPr="003C03A9" w:rsidRDefault="00680AE1" w:rsidP="003C03A9">
      <w:pPr>
        <w:pStyle w:val="FootnoteText"/>
        <w:rPr>
          <w:rFonts w:ascii="Sakkal Majalla" w:hAnsi="Sakkal Majalla" w:cs="Sakkal Majalla"/>
        </w:rPr>
      </w:pPr>
      <w:r>
        <w:rPr>
          <w:rStyle w:val="FootnoteReference"/>
        </w:rPr>
        <w:footnoteRef/>
      </w:r>
      <w:r>
        <w:t xml:space="preserve"> </w:t>
      </w:r>
      <w:r w:rsidRPr="00720BF9">
        <w:rPr>
          <w:rFonts w:ascii="Sakkal Majalla" w:hAnsi="Sakkal Majalla" w:cs="Sakkal Majalla" w:hint="cs"/>
        </w:rPr>
        <w:t>Social scientists under threat: Resistance and self censorship</w:t>
      </w:r>
      <w:r w:rsidRPr="00720BF9">
        <w:rPr>
          <w:rFonts w:ascii="Sakkal Majalla" w:hAnsi="Sakkal Majalla" w:cs="Sakkal Majalla" w:hint="cs"/>
          <w:rtl/>
        </w:rPr>
        <w:t xml:space="preserve"> </w:t>
      </w:r>
      <w:r w:rsidRPr="00720BF9">
        <w:rPr>
          <w:rFonts w:ascii="Sakkal Majalla" w:hAnsi="Sakkal Majalla" w:cs="Sakkal Majalla" w:hint="cs"/>
        </w:rPr>
        <w:t xml:space="preserve">in Turkish academia. British Journal of Educational Studies. 2019 . </w:t>
      </w:r>
      <w:hyperlink r:id="rId12" w:history="1">
        <w:r w:rsidRPr="00720BF9">
          <w:rPr>
            <w:rStyle w:val="Hyperlink"/>
            <w:rFonts w:ascii="Sakkal Majalla" w:hAnsi="Sakkal Majalla" w:cs="Sakkal Majalla" w:hint="cs"/>
          </w:rPr>
          <w:t>http://bit.ly/3d0wt42</w:t>
        </w:r>
      </w:hyperlink>
      <w:r w:rsidRPr="00720BF9">
        <w:rPr>
          <w:rFonts w:ascii="Sakkal Majalla" w:hAnsi="Sakkal Majalla" w:cs="Sakkal Majalla" w:hint="cs"/>
        </w:rPr>
        <w:t xml:space="preserve"> </w:t>
      </w:r>
    </w:p>
  </w:footnote>
  <w:footnote w:id="19">
    <w:p w:rsidR="00680AE1" w:rsidRPr="003C03A9" w:rsidRDefault="00680AE1" w:rsidP="003C03A9">
      <w:pPr>
        <w:pStyle w:val="FootnoteText"/>
        <w:rPr>
          <w:rFonts w:ascii="Sakkal Majalla" w:hAnsi="Sakkal Majalla" w:cs="Sakkal Majalla"/>
          <w:lang w:bidi="ar-EG"/>
        </w:rPr>
      </w:pPr>
      <w:r>
        <w:rPr>
          <w:rStyle w:val="FootnoteReference"/>
        </w:rPr>
        <w:footnoteRef/>
      </w:r>
      <w:r>
        <w:t xml:space="preserve"> </w:t>
      </w:r>
      <w:r w:rsidRPr="00720BF9">
        <w:rPr>
          <w:rFonts w:ascii="Sakkal Majalla" w:hAnsi="Sakkal Majalla" w:cs="Sakkal Majalla" w:hint="cs"/>
        </w:rPr>
        <w:t>Social scientists under threat: Resistance and self censorship in Turkish academia</w:t>
      </w:r>
      <w:r w:rsidRPr="00720BF9">
        <w:rPr>
          <w:rFonts w:ascii="Sakkal Majalla" w:hAnsi="Sakkal Majalla" w:cs="Sakkal Majalla" w:hint="cs"/>
          <w:rtl/>
        </w:rPr>
        <w:t xml:space="preserve"> مرجع سابق ذكره </w:t>
      </w:r>
    </w:p>
  </w:footnote>
  <w:footnote w:id="20">
    <w:p w:rsidR="00680AE1" w:rsidRPr="004F5644" w:rsidRDefault="00680AE1" w:rsidP="004F5644">
      <w:pPr>
        <w:pStyle w:val="FootnoteText"/>
        <w:bidi/>
        <w:rPr>
          <w:rFonts w:ascii="Sakkal Majalla" w:hAnsi="Sakkal Majalla" w:cs="Sakkal Majalla"/>
          <w:lang w:bidi="ar-EG"/>
        </w:rPr>
      </w:pPr>
      <w:r>
        <w:rPr>
          <w:rStyle w:val="FootnoteReference"/>
        </w:rPr>
        <w:footnoteRef/>
      </w:r>
      <w:r>
        <w:t xml:space="preserve"> </w:t>
      </w:r>
      <w:r w:rsidRPr="00720BF9">
        <w:rPr>
          <w:rFonts w:ascii="Sakkal Majalla" w:hAnsi="Sakkal Majalla" w:cs="Sakkal Majalla" w:hint="cs"/>
          <w:rtl/>
        </w:rPr>
        <w:t xml:space="preserve">تركيا تحتجز 9 طلاب معارضين لغزو  عفرين، العين الإخبارية ، أبريل 2018 ، </w:t>
      </w:r>
      <w:hyperlink r:id="rId13" w:history="1">
        <w:r w:rsidRPr="00720BF9">
          <w:rPr>
            <w:rStyle w:val="Hyperlink"/>
            <w:rFonts w:ascii="Sakkal Majalla" w:hAnsi="Sakkal Majalla" w:cs="Sakkal Majalla" w:hint="cs"/>
          </w:rPr>
          <w:t>http://bit.ly/2UegI0W</w:t>
        </w:r>
      </w:hyperlink>
      <w:r w:rsidRPr="00720BF9">
        <w:rPr>
          <w:rFonts w:ascii="Sakkal Majalla" w:hAnsi="Sakkal Majalla" w:cs="Sakkal Majalla" w:hint="cs"/>
          <w:rtl/>
        </w:rPr>
        <w:t xml:space="preserve"> </w:t>
      </w:r>
    </w:p>
  </w:footnote>
  <w:footnote w:id="21">
    <w:p w:rsidR="00680AE1" w:rsidRPr="004F5644" w:rsidRDefault="00680AE1" w:rsidP="004F5644">
      <w:pPr>
        <w:spacing w:after="0" w:line="240" w:lineRule="auto"/>
        <w:rPr>
          <w:rFonts w:ascii="Sakkal Majalla" w:hAnsi="Sakkal Majalla" w:cs="Sakkal Majalla"/>
          <w:sz w:val="20"/>
          <w:szCs w:val="20"/>
        </w:rPr>
      </w:pPr>
      <w:r>
        <w:rPr>
          <w:rStyle w:val="FootnoteReference"/>
        </w:rPr>
        <w:footnoteRef/>
      </w:r>
      <w:r>
        <w:t xml:space="preserve"> </w:t>
      </w:r>
      <w:r w:rsidRPr="00720BF9">
        <w:rPr>
          <w:rFonts w:ascii="Sakkal Majalla" w:hAnsi="Sakkal Majalla" w:cs="Sakkal Majalla" w:hint="cs"/>
          <w:sz w:val="20"/>
          <w:szCs w:val="20"/>
        </w:rPr>
        <w:t xml:space="preserve">Twenty-two Boğaziçi University students appear before court for first hearing of trial on “terrorism propaganda” charge. Expression interrupted. </w:t>
      </w:r>
      <w:hyperlink r:id="rId14" w:history="1">
        <w:r w:rsidRPr="00720BF9">
          <w:rPr>
            <w:rStyle w:val="Hyperlink"/>
            <w:rFonts w:ascii="Sakkal Majalla" w:hAnsi="Sakkal Majalla" w:cs="Sakkal Majalla" w:hint="cs"/>
            <w:sz w:val="20"/>
            <w:szCs w:val="20"/>
          </w:rPr>
          <w:t>http://bit.ly/2IQ3BxC</w:t>
        </w:r>
      </w:hyperlink>
      <w:r w:rsidRPr="00720BF9">
        <w:rPr>
          <w:rFonts w:ascii="Sakkal Majalla" w:hAnsi="Sakkal Majalla" w:cs="Sakkal Majalla" w:hint="cs"/>
          <w:sz w:val="20"/>
          <w:szCs w:val="20"/>
        </w:rPr>
        <w:t xml:space="preserve"> </w:t>
      </w:r>
    </w:p>
  </w:footnote>
  <w:footnote w:id="22">
    <w:p w:rsidR="00680AE1" w:rsidRPr="004F5644" w:rsidRDefault="00680AE1" w:rsidP="004F5644">
      <w:pPr>
        <w:pStyle w:val="FootnoteText"/>
        <w:rPr>
          <w:rFonts w:ascii="Sakkal Majalla" w:hAnsi="Sakkal Majalla" w:cs="Sakkal Majalla"/>
          <w:lang w:bidi="ar-EG"/>
        </w:rPr>
      </w:pPr>
      <w:r>
        <w:rPr>
          <w:rStyle w:val="FootnoteReference"/>
        </w:rPr>
        <w:footnoteRef/>
      </w:r>
      <w:r>
        <w:t xml:space="preserve"> </w:t>
      </w:r>
      <w:r w:rsidRPr="00720BF9">
        <w:rPr>
          <w:rFonts w:ascii="Sakkal Majalla" w:hAnsi="Sakkal Majalla" w:cs="Sakkal Majalla" w:hint="cs"/>
        </w:rPr>
        <w:t xml:space="preserve">Turkish police reportedly used force during a student protest at Istanbul University. Scholar at risk net work . January 02, 2020. </w:t>
      </w:r>
      <w:hyperlink r:id="rId15" w:history="1">
        <w:r w:rsidRPr="00720BF9">
          <w:rPr>
            <w:rStyle w:val="Hyperlink"/>
            <w:rFonts w:ascii="Sakkal Majalla" w:hAnsi="Sakkal Majalla" w:cs="Sakkal Majalla" w:hint="cs"/>
          </w:rPr>
          <w:t>http://bit.ly/2IOH3gC</w:t>
        </w:r>
      </w:hyperlink>
      <w:r w:rsidRPr="00720BF9">
        <w:rPr>
          <w:rFonts w:ascii="Sakkal Majalla" w:hAnsi="Sakkal Majalla" w:cs="Sakkal Majalla" w:hint="cs"/>
        </w:rPr>
        <w:t xml:space="preserve"> </w:t>
      </w:r>
    </w:p>
  </w:footnote>
  <w:footnote w:id="23">
    <w:p w:rsidR="00680AE1" w:rsidRDefault="00680AE1">
      <w:pPr>
        <w:pStyle w:val="FootnoteText"/>
      </w:pPr>
      <w:r>
        <w:rPr>
          <w:rStyle w:val="FootnoteReference"/>
        </w:rPr>
        <w:footnoteRef/>
      </w:r>
      <w:r>
        <w:t xml:space="preserve"> </w:t>
      </w:r>
      <w:r w:rsidRPr="00720BF9">
        <w:rPr>
          <w:rFonts w:ascii="Sakkal Majalla" w:hAnsi="Sakkal Majalla" w:cs="Sakkal Majalla" w:hint="cs"/>
        </w:rPr>
        <w:t xml:space="preserve">10 Months Deferred Prison Sentence for 20 Students, Acquittal for 3 Students. Bianet . 31 January 2020. </w:t>
      </w:r>
      <w:hyperlink r:id="rId16" w:history="1">
        <w:r w:rsidRPr="00720BF9">
          <w:rPr>
            <w:rStyle w:val="Hyperlink"/>
            <w:rFonts w:ascii="Sakkal Majalla" w:hAnsi="Sakkal Majalla" w:cs="Sakkal Majalla" w:hint="cs"/>
          </w:rPr>
          <w:t>http://bit.ly/3d1FE4c</w:t>
        </w:r>
      </w:hyperlink>
    </w:p>
  </w:footnote>
  <w:footnote w:id="24">
    <w:p w:rsidR="00680AE1" w:rsidRPr="00246DF1" w:rsidRDefault="00680AE1" w:rsidP="00246DF1">
      <w:pPr>
        <w:pStyle w:val="FootnoteText"/>
        <w:bidi/>
        <w:rPr>
          <w:rFonts w:ascii="Sakkal Majalla" w:hAnsi="Sakkal Majalla" w:cs="Sakkal Majalla"/>
          <w:lang w:bidi="ar-EG"/>
        </w:rPr>
      </w:pPr>
      <w:r>
        <w:rPr>
          <w:rStyle w:val="FootnoteReference"/>
        </w:rPr>
        <w:footnoteRef/>
      </w:r>
      <w:r>
        <w:t xml:space="preserve"> </w:t>
      </w:r>
      <w:r w:rsidRPr="00720BF9">
        <w:rPr>
          <w:rFonts w:ascii="Sakkal Majalla" w:hAnsi="Sakkal Majalla" w:cs="Sakkal Majalla" w:hint="cs"/>
          <w:rtl/>
          <w:lang w:bidi="ar-EG"/>
        </w:rPr>
        <w:t xml:space="preserve">تركيا نشطاء يطلقون استغاثة لإنقاذ طالبات يتعرضن للتعذيب، مركز نسمات، 10 مارس 2020. </w:t>
      </w:r>
      <w:hyperlink r:id="rId17" w:history="1">
        <w:r w:rsidRPr="00720BF9">
          <w:rPr>
            <w:rStyle w:val="Hyperlink"/>
            <w:rFonts w:ascii="Sakkal Majalla" w:hAnsi="Sakkal Majalla" w:cs="Sakkal Majalla" w:hint="cs"/>
          </w:rPr>
          <w:t>https://nesemat.com/5555551-2/</w:t>
        </w:r>
      </w:hyperlink>
    </w:p>
  </w:footnote>
  <w:footnote w:id="25">
    <w:p w:rsidR="00680AE1" w:rsidRDefault="00680AE1">
      <w:pPr>
        <w:pStyle w:val="FootnoteText"/>
      </w:pPr>
      <w:r>
        <w:rPr>
          <w:rStyle w:val="FootnoteReference"/>
        </w:rPr>
        <w:footnoteRef/>
      </w:r>
      <w:r>
        <w:t xml:space="preserve"> </w:t>
      </w:r>
      <w:r w:rsidRPr="00720BF9">
        <w:rPr>
          <w:rFonts w:ascii="Sakkal Majalla" w:hAnsi="Sakkal Majalla" w:cs="Sakkal Majalla" w:hint="cs"/>
        </w:rPr>
        <w:t xml:space="preserve">Turkey’s Ongoing Attack on Academic Freedom. Academeblog . January 24 . </w:t>
      </w:r>
      <w:hyperlink r:id="rId18" w:history="1">
        <w:r w:rsidRPr="00720BF9">
          <w:rPr>
            <w:rStyle w:val="Hyperlink"/>
            <w:rFonts w:ascii="Sakkal Majalla" w:hAnsi="Sakkal Majalla" w:cs="Sakkal Majalla" w:hint="cs"/>
          </w:rPr>
          <w:t>http://bit.ly/2QjYbz3</w:t>
        </w:r>
      </w:hyperlink>
    </w:p>
  </w:footnote>
  <w:footnote w:id="26">
    <w:p w:rsidR="00680AE1" w:rsidRPr="006A2E04" w:rsidRDefault="00680AE1" w:rsidP="006A2E04">
      <w:pPr>
        <w:pStyle w:val="FootnoteText"/>
        <w:bidi/>
        <w:rPr>
          <w:rFonts w:ascii="Sakkal Majalla" w:hAnsi="Sakkal Majalla" w:cs="Sakkal Majalla"/>
          <w:lang w:bidi="ar-EG"/>
        </w:rPr>
      </w:pPr>
      <w:r>
        <w:rPr>
          <w:rStyle w:val="FootnoteReference"/>
        </w:rPr>
        <w:footnoteRef/>
      </w:r>
      <w:r>
        <w:t xml:space="preserve"> </w:t>
      </w:r>
      <w:r w:rsidRPr="00720BF9">
        <w:rPr>
          <w:rFonts w:ascii="Sakkal Majalla" w:hAnsi="Sakkal Majalla" w:cs="Sakkal Majalla" w:hint="cs"/>
          <w:rtl/>
        </w:rPr>
        <w:t xml:space="preserve">الخشية على مصير عالم رياضيات تركي يحاكمه نظام أردوغان بتهمة الإرهاب ، كيو بوست ، يناير 2020 ، </w:t>
      </w:r>
    </w:p>
  </w:footnote>
  <w:footnote w:id="27">
    <w:p w:rsidR="00680AE1" w:rsidRDefault="00680AE1" w:rsidP="00680AE1">
      <w:pPr>
        <w:pStyle w:val="FootnoteText"/>
      </w:pPr>
      <w:r>
        <w:rPr>
          <w:rStyle w:val="FootnoteReference"/>
        </w:rPr>
        <w:footnoteRef/>
      </w:r>
      <w:r>
        <w:t xml:space="preserve"> </w:t>
      </w:r>
      <w:r w:rsidRPr="00720BF9">
        <w:rPr>
          <w:rFonts w:ascii="Sakkal Majalla" w:hAnsi="Sakkal Majalla" w:cs="Sakkal Majalla" w:hint="cs"/>
        </w:rPr>
        <w:t xml:space="preserve">Turkish scholar Ayşe Gül Altınay faces prison for supporting peace petition. The European University Association . 28 May 2019 . </w:t>
      </w:r>
      <w:hyperlink r:id="rId19" w:history="1">
        <w:r w:rsidRPr="00720BF9">
          <w:rPr>
            <w:rStyle w:val="Hyperlink"/>
            <w:rFonts w:ascii="Sakkal Majalla" w:hAnsi="Sakkal Majalla" w:cs="Sakkal Majalla" w:hint="cs"/>
          </w:rPr>
          <w:t>http://bit.ly/33iyWSS</w:t>
        </w:r>
      </w:hyperlink>
    </w:p>
  </w:footnote>
  <w:footnote w:id="28">
    <w:p w:rsidR="00680AE1" w:rsidRPr="00680AE1" w:rsidRDefault="00680AE1" w:rsidP="00680AE1">
      <w:pPr>
        <w:pStyle w:val="FootnoteText"/>
        <w:rPr>
          <w:rFonts w:ascii="Sakkal Majalla" w:hAnsi="Sakkal Majalla" w:cs="Sakkal Majalla"/>
          <w:lang w:bidi="ar-EG"/>
        </w:rPr>
      </w:pPr>
      <w:r>
        <w:rPr>
          <w:rStyle w:val="FootnoteReference"/>
        </w:rPr>
        <w:footnoteRef/>
      </w:r>
      <w:r>
        <w:t xml:space="preserve"> </w:t>
      </w:r>
      <w:r w:rsidRPr="00720BF9">
        <w:rPr>
          <w:rFonts w:ascii="Sakkal Majalla" w:hAnsi="Sakkal Majalla" w:cs="Sakkal Majalla" w:hint="cs"/>
        </w:rPr>
        <w:t xml:space="preserve">Solidarity with Professor Meltem Ahıska. Center Europe university .  </w:t>
      </w:r>
      <w:hyperlink r:id="rId20" w:history="1">
        <w:r w:rsidRPr="00720BF9">
          <w:rPr>
            <w:rStyle w:val="Hyperlink"/>
            <w:rFonts w:ascii="Sakkal Majalla" w:hAnsi="Sakkal Majalla" w:cs="Sakkal Majalla" w:hint="cs"/>
          </w:rPr>
          <w:t>http://bit.ly/2QiPYuL</w:t>
        </w:r>
      </w:hyperlink>
      <w:r w:rsidRPr="00720BF9">
        <w:rPr>
          <w:rFonts w:ascii="Sakkal Majalla" w:hAnsi="Sakkal Majalla" w:cs="Sakkal Majalla" w:hint="cs"/>
        </w:rPr>
        <w:t xml:space="preserve"> </w:t>
      </w:r>
    </w:p>
  </w:footnote>
  <w:footnote w:id="29">
    <w:p w:rsidR="00680AE1" w:rsidRDefault="00680AE1">
      <w:pPr>
        <w:pStyle w:val="FootnoteText"/>
      </w:pPr>
      <w:r>
        <w:rPr>
          <w:rStyle w:val="FootnoteReference"/>
        </w:rPr>
        <w:footnoteRef/>
      </w:r>
      <w:r>
        <w:t xml:space="preserve"> </w:t>
      </w:r>
      <w:r w:rsidRPr="00720BF9">
        <w:rPr>
          <w:rFonts w:ascii="Sakkal Majalla" w:hAnsi="Sakkal Majalla" w:cs="Sakkal Majalla" w:hint="cs"/>
          <w:rtl/>
        </w:rPr>
        <w:t xml:space="preserve">ماعت تتقدم بـ15 بيانا لمجلس حقوق الإنسان بشأن انتهاكات النظام التركي ، الوفد، فبراير 2020 ، </w:t>
      </w:r>
      <w:hyperlink r:id="rId21" w:history="1">
        <w:r w:rsidRPr="00720BF9">
          <w:rPr>
            <w:rStyle w:val="Hyperlink"/>
            <w:rFonts w:ascii="Sakkal Majalla" w:hAnsi="Sakkal Majalla" w:cs="Sakkal Majalla" w:hint="cs"/>
          </w:rPr>
          <w:t>http://bit.ly/3cXkNiB</w:t>
        </w:r>
      </w:hyperlink>
    </w:p>
  </w:footnote>
  <w:footnote w:id="30">
    <w:p w:rsidR="00E03C68" w:rsidRDefault="00E03C68" w:rsidP="00E03C68">
      <w:pPr>
        <w:pStyle w:val="FootnoteText"/>
      </w:pPr>
      <w:r>
        <w:rPr>
          <w:rStyle w:val="FootnoteReference"/>
        </w:rPr>
        <w:footnoteRef/>
      </w:r>
      <w:r>
        <w:t xml:space="preserve"> </w:t>
      </w:r>
      <w:r w:rsidRPr="00720BF9">
        <w:rPr>
          <w:rFonts w:ascii="Sakkal Majalla" w:hAnsi="Sakkal Majalla" w:cs="Sakkal Majalla" w:hint="cs"/>
        </w:rPr>
        <w:t>Academic freedom in Turkey: EUA calls for exoneration of academics facing prison</w:t>
      </w:r>
      <w:r w:rsidRPr="00720BF9">
        <w:rPr>
          <w:rFonts w:ascii="Sakkal Majalla" w:hAnsi="Sakkal Majalla" w:cs="Sakkal Majalla" w:hint="cs"/>
          <w:rtl/>
        </w:rPr>
        <w:t xml:space="preserve"> </w:t>
      </w:r>
      <w:r w:rsidRPr="00720BF9">
        <w:rPr>
          <w:rFonts w:ascii="Sakkal Majalla" w:hAnsi="Sakkal Majalla" w:cs="Sakkal Majalla" w:hint="cs"/>
        </w:rPr>
        <w:t>. The European University Association . 28 March 2019</w:t>
      </w:r>
    </w:p>
  </w:footnote>
  <w:footnote w:id="31">
    <w:p w:rsidR="00E03C68" w:rsidRPr="0081194D" w:rsidRDefault="00E03C68" w:rsidP="0081194D">
      <w:pPr>
        <w:pStyle w:val="FootnoteText"/>
        <w:rPr>
          <w:rFonts w:ascii="Sakkal Majalla" w:hAnsi="Sakkal Majalla" w:cs="Sakkal Majalla"/>
          <w:lang w:bidi="ar-EG"/>
        </w:rPr>
      </w:pPr>
      <w:r>
        <w:rPr>
          <w:rStyle w:val="FootnoteReference"/>
        </w:rPr>
        <w:footnoteRef/>
      </w:r>
      <w:r>
        <w:t xml:space="preserve"> </w:t>
      </w:r>
      <w:r w:rsidR="0081194D" w:rsidRPr="00720BF9">
        <w:rPr>
          <w:rFonts w:ascii="Sakkal Majalla" w:hAnsi="Sakkal Majalla" w:cs="Sakkal Majalla" w:hint="cs"/>
        </w:rPr>
        <w:t>ISPP Support for Scholars Under Threat</w:t>
      </w:r>
      <w:r w:rsidR="0081194D" w:rsidRPr="00720BF9">
        <w:rPr>
          <w:rFonts w:ascii="Sakkal Majalla" w:hAnsi="Sakkal Majalla" w:cs="Sakkal Majalla" w:hint="cs"/>
          <w:rtl/>
        </w:rPr>
        <w:t xml:space="preserve"> </w:t>
      </w:r>
      <w:r w:rsidR="0081194D" w:rsidRPr="00720BF9">
        <w:rPr>
          <w:rFonts w:ascii="Sakkal Majalla" w:hAnsi="Sakkal Majalla" w:cs="Sakkal Majalla" w:hint="cs"/>
        </w:rPr>
        <w:t xml:space="preserve">. international society of political phycology . </w:t>
      </w:r>
      <w:hyperlink r:id="rId22" w:history="1">
        <w:r w:rsidR="0081194D" w:rsidRPr="00720BF9">
          <w:rPr>
            <w:rStyle w:val="Hyperlink"/>
            <w:rFonts w:ascii="Sakkal Majalla" w:hAnsi="Sakkal Majalla" w:cs="Sakkal Majalla" w:hint="cs"/>
          </w:rPr>
          <w:t>http://bit.ly/3cZtTuV</w:t>
        </w:r>
      </w:hyperlink>
      <w:r w:rsidR="0081194D" w:rsidRPr="00720BF9">
        <w:rPr>
          <w:rFonts w:ascii="Sakkal Majalla" w:hAnsi="Sakkal Majalla" w:cs="Sakkal Majalla" w:hint="cs"/>
        </w:rPr>
        <w:t xml:space="preserve"> </w:t>
      </w:r>
    </w:p>
  </w:footnote>
  <w:footnote w:id="32">
    <w:p w:rsidR="0081194D" w:rsidRPr="0081194D" w:rsidRDefault="0081194D" w:rsidP="0081194D">
      <w:pPr>
        <w:pStyle w:val="FootnoteText"/>
        <w:bidi/>
        <w:rPr>
          <w:rFonts w:ascii="Sakkal Majalla" w:hAnsi="Sakkal Majalla" w:cs="Sakkal Majalla"/>
          <w:lang w:bidi="ar-EG"/>
        </w:rPr>
      </w:pPr>
      <w:r>
        <w:rPr>
          <w:rStyle w:val="FootnoteReference"/>
        </w:rPr>
        <w:footnoteRef/>
      </w:r>
      <w:r>
        <w:t xml:space="preserve"> </w:t>
      </w:r>
      <w:r w:rsidRPr="00720BF9">
        <w:rPr>
          <w:rFonts w:ascii="Sakkal Majalla" w:hAnsi="Sakkal Majalla" w:cs="Sakkal Majalla" w:hint="cs"/>
          <w:rtl/>
        </w:rPr>
        <w:t>سبب قمع أردوغان جامعات تركيا بلا أكاديميين</w:t>
      </w:r>
      <w:r w:rsidRPr="00720BF9">
        <w:rPr>
          <w:rFonts w:ascii="Sakkal Majalla" w:hAnsi="Sakkal Majalla" w:cs="Sakkal Majalla" w:hint="cs"/>
          <w:cs/>
        </w:rPr>
        <w:t>‎</w:t>
      </w:r>
      <w:r w:rsidRPr="00720BF9">
        <w:rPr>
          <w:rFonts w:ascii="Sakkal Majalla" w:hAnsi="Sakkal Majalla" w:cs="Sakkal Majalla" w:hint="cs"/>
          <w:rtl/>
          <w:cs/>
        </w:rPr>
        <w:t xml:space="preserve">، العين الإخبارية ، أغسطس 2019 ، </w:t>
      </w:r>
      <w:hyperlink r:id="rId23" w:history="1">
        <w:r w:rsidRPr="00720BF9">
          <w:rPr>
            <w:rStyle w:val="Hyperlink"/>
            <w:rFonts w:ascii="Sakkal Majalla" w:hAnsi="Sakkal Majalla" w:cs="Sakkal Majalla" w:hint="cs"/>
          </w:rPr>
          <w:t>http://bit.ly/2WfXbQ0</w:t>
        </w:r>
      </w:hyperlink>
      <w:r w:rsidRPr="00720BF9">
        <w:rPr>
          <w:rFonts w:ascii="Sakkal Majalla" w:hAnsi="Sakkal Majalla" w:cs="Sakkal Majalla" w:hint="cs"/>
          <w:rtl/>
        </w:rPr>
        <w:t xml:space="preserve"> </w:t>
      </w:r>
    </w:p>
  </w:footnote>
  <w:footnote w:id="33">
    <w:p w:rsidR="00180E96" w:rsidRPr="00180E96" w:rsidRDefault="00180E96" w:rsidP="00180E96">
      <w:pPr>
        <w:pStyle w:val="FootnoteText"/>
        <w:rPr>
          <w:rFonts w:ascii="Sakkal Majalla" w:hAnsi="Sakkal Majalla" w:cs="Sakkal Majalla"/>
          <w:lang w:bidi="ar-EG"/>
        </w:rPr>
      </w:pPr>
      <w:r>
        <w:rPr>
          <w:rStyle w:val="FootnoteReference"/>
        </w:rPr>
        <w:footnoteRef/>
      </w:r>
      <w:r>
        <w:t xml:space="preserve"> </w:t>
      </w:r>
      <w:r w:rsidRPr="00720BF9">
        <w:rPr>
          <w:rFonts w:ascii="Sakkal Majalla" w:hAnsi="Sakkal Majalla" w:cs="Sakkal Majalla" w:hint="cs"/>
        </w:rPr>
        <w:t>An Overview of Academic Freedom in Turkey: Re-Thinking Theory and Praxis</w:t>
      </w:r>
      <w:r w:rsidRPr="00720BF9">
        <w:rPr>
          <w:rFonts w:ascii="Sakkal Majalla" w:hAnsi="Sakkal Majalla" w:cs="Sakkal Majalla" w:hint="cs"/>
          <w:rtl/>
        </w:rPr>
        <w:t xml:space="preserve"> مرجع سابق ذكره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71D" w:rsidRDefault="00582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71D" w:rsidRPr="0058271D" w:rsidRDefault="0058271D" w:rsidP="0058271D">
    <w:pPr>
      <w:pStyle w:val="Header"/>
    </w:pPr>
    <w:r>
      <w:rPr>
        <w:rFonts w:hint="cs"/>
        <w:noProof/>
        <w:lang w:val="en-GB" w:eastAsia="en-GB"/>
      </w:rPr>
      <w:drawing>
        <wp:inline distT="0" distB="0" distL="0" distR="0" wp14:anchorId="12617F86" wp14:editId="4165F559">
          <wp:extent cx="1981200" cy="1472065"/>
          <wp:effectExtent l="19050" t="0" r="0" b="0"/>
          <wp:docPr id="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81200" cy="147206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71D" w:rsidRDefault="00582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B22C3"/>
    <w:multiLevelType w:val="hybridMultilevel"/>
    <w:tmpl w:val="4F98CC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661351"/>
    <w:multiLevelType w:val="hybridMultilevel"/>
    <w:tmpl w:val="7D128FA6"/>
    <w:lvl w:ilvl="0" w:tplc="B5505B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C2NDKyMDAzszCyMDRX0lEKTi0uzszPAykwrAUA4RBGIywAAAA="/>
  </w:docVars>
  <w:rsids>
    <w:rsidRoot w:val="00F00FAD"/>
    <w:rsid w:val="000459D3"/>
    <w:rsid w:val="000A086D"/>
    <w:rsid w:val="001348C2"/>
    <w:rsid w:val="00180E96"/>
    <w:rsid w:val="001D38CF"/>
    <w:rsid w:val="00227A57"/>
    <w:rsid w:val="00246DF1"/>
    <w:rsid w:val="00250550"/>
    <w:rsid w:val="00256215"/>
    <w:rsid w:val="002F3631"/>
    <w:rsid w:val="00311309"/>
    <w:rsid w:val="00372F29"/>
    <w:rsid w:val="003C03A9"/>
    <w:rsid w:val="003C20FD"/>
    <w:rsid w:val="004124A6"/>
    <w:rsid w:val="004F3DAF"/>
    <w:rsid w:val="004F5644"/>
    <w:rsid w:val="00526507"/>
    <w:rsid w:val="00535280"/>
    <w:rsid w:val="0058271D"/>
    <w:rsid w:val="0062513A"/>
    <w:rsid w:val="0066740A"/>
    <w:rsid w:val="00667738"/>
    <w:rsid w:val="00680AE1"/>
    <w:rsid w:val="006A2E04"/>
    <w:rsid w:val="006B55E6"/>
    <w:rsid w:val="006C6C63"/>
    <w:rsid w:val="006D3384"/>
    <w:rsid w:val="006E4050"/>
    <w:rsid w:val="006E5EDB"/>
    <w:rsid w:val="006F22F6"/>
    <w:rsid w:val="00731EBE"/>
    <w:rsid w:val="00744805"/>
    <w:rsid w:val="007B1D60"/>
    <w:rsid w:val="007B61E3"/>
    <w:rsid w:val="007C7DDE"/>
    <w:rsid w:val="00801E56"/>
    <w:rsid w:val="0081194D"/>
    <w:rsid w:val="00882356"/>
    <w:rsid w:val="008D6306"/>
    <w:rsid w:val="009015ED"/>
    <w:rsid w:val="009472C9"/>
    <w:rsid w:val="0098114D"/>
    <w:rsid w:val="009A7F65"/>
    <w:rsid w:val="009C06B1"/>
    <w:rsid w:val="009C42E8"/>
    <w:rsid w:val="009F757C"/>
    <w:rsid w:val="00A20300"/>
    <w:rsid w:val="00A36631"/>
    <w:rsid w:val="00A41F72"/>
    <w:rsid w:val="00A96058"/>
    <w:rsid w:val="00AB6096"/>
    <w:rsid w:val="00AE156F"/>
    <w:rsid w:val="00AE55A7"/>
    <w:rsid w:val="00B365FD"/>
    <w:rsid w:val="00B8429F"/>
    <w:rsid w:val="00B86BA1"/>
    <w:rsid w:val="00B91195"/>
    <w:rsid w:val="00BB002A"/>
    <w:rsid w:val="00BF7932"/>
    <w:rsid w:val="00C17BDD"/>
    <w:rsid w:val="00C50A04"/>
    <w:rsid w:val="00CA0AA0"/>
    <w:rsid w:val="00DC2E8A"/>
    <w:rsid w:val="00E03C68"/>
    <w:rsid w:val="00E24F12"/>
    <w:rsid w:val="00E800A3"/>
    <w:rsid w:val="00E95F81"/>
    <w:rsid w:val="00EA2E02"/>
    <w:rsid w:val="00EC6949"/>
    <w:rsid w:val="00EE4CD8"/>
    <w:rsid w:val="00EE61B6"/>
    <w:rsid w:val="00F00FAD"/>
    <w:rsid w:val="00F54DEE"/>
    <w:rsid w:val="00F67337"/>
    <w:rsid w:val="00F74E1D"/>
    <w:rsid w:val="00F774DA"/>
    <w:rsid w:val="00F86149"/>
    <w:rsid w:val="00F954B9"/>
    <w:rsid w:val="00FB24EB"/>
    <w:rsid w:val="00FF1F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B952E3-5202-4131-8D3E-6205649C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9D3"/>
    <w:pPr>
      <w:ind w:left="720"/>
      <w:contextualSpacing/>
    </w:pPr>
  </w:style>
  <w:style w:type="paragraph" w:styleId="FootnoteText">
    <w:name w:val="footnote text"/>
    <w:basedOn w:val="Normal"/>
    <w:link w:val="FootnoteTextChar"/>
    <w:uiPriority w:val="99"/>
    <w:semiHidden/>
    <w:unhideWhenUsed/>
    <w:rsid w:val="00EA2E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2E02"/>
    <w:rPr>
      <w:sz w:val="20"/>
      <w:szCs w:val="20"/>
    </w:rPr>
  </w:style>
  <w:style w:type="character" w:styleId="FootnoteReference">
    <w:name w:val="footnote reference"/>
    <w:basedOn w:val="DefaultParagraphFont"/>
    <w:uiPriority w:val="99"/>
    <w:semiHidden/>
    <w:unhideWhenUsed/>
    <w:rsid w:val="00EA2E02"/>
    <w:rPr>
      <w:vertAlign w:val="superscript"/>
    </w:rPr>
  </w:style>
  <w:style w:type="character" w:styleId="Hyperlink">
    <w:name w:val="Hyperlink"/>
    <w:basedOn w:val="DefaultParagraphFont"/>
    <w:uiPriority w:val="99"/>
    <w:unhideWhenUsed/>
    <w:rsid w:val="00EA2E02"/>
    <w:rPr>
      <w:color w:val="0000FF"/>
      <w:u w:val="single"/>
    </w:rPr>
  </w:style>
  <w:style w:type="character" w:styleId="FollowedHyperlink">
    <w:name w:val="FollowedHyperlink"/>
    <w:basedOn w:val="DefaultParagraphFont"/>
    <w:uiPriority w:val="99"/>
    <w:semiHidden/>
    <w:unhideWhenUsed/>
    <w:rsid w:val="00EA2E02"/>
    <w:rPr>
      <w:color w:val="954F72" w:themeColor="followedHyperlink"/>
      <w:u w:val="single"/>
    </w:rPr>
  </w:style>
  <w:style w:type="paragraph" w:styleId="Header">
    <w:name w:val="header"/>
    <w:basedOn w:val="Normal"/>
    <w:link w:val="HeaderChar"/>
    <w:uiPriority w:val="99"/>
    <w:unhideWhenUsed/>
    <w:rsid w:val="00582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71D"/>
  </w:style>
  <w:style w:type="paragraph" w:styleId="Footer">
    <w:name w:val="footer"/>
    <w:basedOn w:val="Normal"/>
    <w:link w:val="FooterChar"/>
    <w:uiPriority w:val="99"/>
    <w:unhideWhenUsed/>
    <w:rsid w:val="00582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71D"/>
  </w:style>
  <w:style w:type="character" w:customStyle="1" w:styleId="apple-style-span">
    <w:name w:val="apple-style-span"/>
    <w:basedOn w:val="DefaultParagraphFont"/>
    <w:rsid w:val="0058271D"/>
  </w:style>
  <w:style w:type="paragraph" w:styleId="BalloonText">
    <w:name w:val="Balloon Text"/>
    <w:basedOn w:val="Normal"/>
    <w:link w:val="BalloonTextChar"/>
    <w:uiPriority w:val="99"/>
    <w:semiHidden/>
    <w:unhideWhenUsed/>
    <w:rsid w:val="00BB0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0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bit.ly/37XX7XX" TargetMode="External"/><Relationship Id="rId13" Type="http://schemas.openxmlformats.org/officeDocument/2006/relationships/hyperlink" Target="http://bit.ly/2UegI0W" TargetMode="External"/><Relationship Id="rId18" Type="http://schemas.openxmlformats.org/officeDocument/2006/relationships/hyperlink" Target="http://bit.ly/2QjYbz3" TargetMode="External"/><Relationship Id="rId3" Type="http://schemas.openxmlformats.org/officeDocument/2006/relationships/hyperlink" Target="http://bit.ly/3aI7gKs" TargetMode="External"/><Relationship Id="rId21" Type="http://schemas.openxmlformats.org/officeDocument/2006/relationships/hyperlink" Target="http://bit.ly/3cXkNiB" TargetMode="External"/><Relationship Id="rId7" Type="http://schemas.openxmlformats.org/officeDocument/2006/relationships/hyperlink" Target="http://bit.ly/2w84UoL" TargetMode="External"/><Relationship Id="rId12" Type="http://schemas.openxmlformats.org/officeDocument/2006/relationships/hyperlink" Target="http://bit.ly/3d0wt42" TargetMode="External"/><Relationship Id="rId17" Type="http://schemas.openxmlformats.org/officeDocument/2006/relationships/hyperlink" Target="https://nesemat.com/5555551-2/" TargetMode="External"/><Relationship Id="rId2" Type="http://schemas.openxmlformats.org/officeDocument/2006/relationships/hyperlink" Target="http://bit.ly/31BymNw" TargetMode="External"/><Relationship Id="rId16" Type="http://schemas.openxmlformats.org/officeDocument/2006/relationships/hyperlink" Target="http://bit.ly/3d1FE4c" TargetMode="External"/><Relationship Id="rId20" Type="http://schemas.openxmlformats.org/officeDocument/2006/relationships/hyperlink" Target="http://bit.ly/2QiPYuL" TargetMode="External"/><Relationship Id="rId1" Type="http://schemas.openxmlformats.org/officeDocument/2006/relationships/hyperlink" Target="http://bit.ly/39QmX1i" TargetMode="External"/><Relationship Id="rId6" Type="http://schemas.openxmlformats.org/officeDocument/2006/relationships/hyperlink" Target="http://bit.ly/38SgOR9" TargetMode="External"/><Relationship Id="rId11" Type="http://schemas.openxmlformats.org/officeDocument/2006/relationships/hyperlink" Target="http://bit.ly/3aqA4a2" TargetMode="External"/><Relationship Id="rId5" Type="http://schemas.openxmlformats.org/officeDocument/2006/relationships/hyperlink" Target="http://bit.ly/2QgXM0c" TargetMode="External"/><Relationship Id="rId15" Type="http://schemas.openxmlformats.org/officeDocument/2006/relationships/hyperlink" Target="http://bit.ly/2IOH3gC" TargetMode="External"/><Relationship Id="rId23" Type="http://schemas.openxmlformats.org/officeDocument/2006/relationships/hyperlink" Target="http://bit.ly/2WfXbQ0" TargetMode="External"/><Relationship Id="rId10" Type="http://schemas.openxmlformats.org/officeDocument/2006/relationships/hyperlink" Target="http://bit.ly/3aSN4Vm" TargetMode="External"/><Relationship Id="rId19" Type="http://schemas.openxmlformats.org/officeDocument/2006/relationships/hyperlink" Target="http://bit.ly/33iyWSS" TargetMode="External"/><Relationship Id="rId4" Type="http://schemas.openxmlformats.org/officeDocument/2006/relationships/hyperlink" Target="http://bit.ly/2vod2Bh" TargetMode="External"/><Relationship Id="rId9" Type="http://schemas.openxmlformats.org/officeDocument/2006/relationships/hyperlink" Target="http://bit.ly/39SC36B" TargetMode="External"/><Relationship Id="rId14" Type="http://schemas.openxmlformats.org/officeDocument/2006/relationships/hyperlink" Target="http://bit.ly/2IQ3BxC" TargetMode="External"/><Relationship Id="rId22" Type="http://schemas.openxmlformats.org/officeDocument/2006/relationships/hyperlink" Target="http://bit.ly/3cZtTu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1410537-42BA-4088-B235-CC650D552BF8}">
  <ds:schemaRefs>
    <ds:schemaRef ds:uri="http://schemas.openxmlformats.org/officeDocument/2006/bibliography"/>
  </ds:schemaRefs>
</ds:datastoreItem>
</file>

<file path=customXml/itemProps2.xml><?xml version="1.0" encoding="utf-8"?>
<ds:datastoreItem xmlns:ds="http://schemas.openxmlformats.org/officeDocument/2006/customXml" ds:itemID="{1BA579E2-C708-4EB6-9094-2743D92B3FEA}"/>
</file>

<file path=customXml/itemProps3.xml><?xml version="1.0" encoding="utf-8"?>
<ds:datastoreItem xmlns:ds="http://schemas.openxmlformats.org/officeDocument/2006/customXml" ds:itemID="{C4960C63-ED6C-47FD-90CD-22CA4D60020D}"/>
</file>

<file path=customXml/itemProps4.xml><?xml version="1.0" encoding="utf-8"?>
<ds:datastoreItem xmlns:ds="http://schemas.openxmlformats.org/officeDocument/2006/customXml" ds:itemID="{341CE136-7544-4775-86B6-D4B42D8CF933}"/>
</file>

<file path=docProps/app.xml><?xml version="1.0" encoding="utf-8"?>
<Properties xmlns="http://schemas.openxmlformats.org/officeDocument/2006/extended-properties" xmlns:vt="http://schemas.openxmlformats.org/officeDocument/2006/docPropsVTypes">
  <Template>Normal.dotm</Template>
  <TotalTime>1</TotalTime>
  <Pages>2</Pages>
  <Words>2701</Words>
  <Characters>15396</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MOGSTER Daniel</cp:lastModifiedBy>
  <cp:revision>2</cp:revision>
  <dcterms:created xsi:type="dcterms:W3CDTF">2020-05-22T14:26:00Z</dcterms:created>
  <dcterms:modified xsi:type="dcterms:W3CDTF">2020-05-22T14:26:00Z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