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70" w:rsidRDefault="00D01F2E" w:rsidP="00E0780A">
      <w:pPr>
        <w:shd w:val="clear" w:color="auto" w:fill="FFFFFF"/>
        <w:spacing w:after="0" w:line="240" w:lineRule="auto"/>
        <w:jc w:val="both"/>
        <w:rPr>
          <w:rFonts w:eastAsia="Times New Roman" w:cstheme="minorHAnsi"/>
          <w:b/>
          <w:color w:val="000000"/>
          <w:lang w:eastAsia="en-NZ"/>
        </w:rPr>
      </w:pPr>
      <w:r w:rsidRPr="002A4570">
        <w:rPr>
          <w:rFonts w:eastAsia="Times New Roman" w:cstheme="minorHAnsi"/>
          <w:b/>
          <w:color w:val="000000"/>
          <w:lang w:eastAsia="en-NZ"/>
        </w:rPr>
        <w:t xml:space="preserve">Submission to the </w:t>
      </w:r>
      <w:r w:rsidRPr="002A4570">
        <w:rPr>
          <w:rFonts w:cstheme="minorHAnsi"/>
          <w:b/>
          <w:color w:val="000000"/>
          <w:shd w:val="clear" w:color="auto" w:fill="FFFFFF"/>
        </w:rPr>
        <w:t>United Nations Special Rapporteur on extreme poverty and human rights</w:t>
      </w:r>
      <w:r w:rsidR="002A4570">
        <w:rPr>
          <w:rFonts w:cstheme="minorHAnsi"/>
          <w:b/>
          <w:color w:val="000000"/>
          <w:shd w:val="clear" w:color="auto" w:fill="FFFFFF"/>
        </w:rPr>
        <w:t xml:space="preserve">: </w:t>
      </w:r>
      <w:r w:rsidR="002A4570" w:rsidRPr="002A4570">
        <w:rPr>
          <w:rFonts w:eastAsia="Times New Roman" w:cstheme="minorHAnsi"/>
          <w:b/>
          <w:color w:val="000000"/>
          <w:lang w:eastAsia="en-NZ"/>
        </w:rPr>
        <w:t>New Zealand’s Money Management and Payment Card for young benefit recipients</w:t>
      </w:r>
      <w:r w:rsidR="002A4570">
        <w:rPr>
          <w:rFonts w:eastAsia="Times New Roman" w:cstheme="minorHAnsi"/>
          <w:b/>
          <w:color w:val="000000"/>
          <w:lang w:eastAsia="en-NZ"/>
        </w:rPr>
        <w:t xml:space="preserve"> </w:t>
      </w:r>
    </w:p>
    <w:p w:rsidR="006E7516" w:rsidRPr="002A4570" w:rsidRDefault="006E7516" w:rsidP="00E0780A">
      <w:pPr>
        <w:shd w:val="clear" w:color="auto" w:fill="FFFFFF"/>
        <w:spacing w:after="0" w:line="240" w:lineRule="auto"/>
        <w:jc w:val="both"/>
        <w:rPr>
          <w:rFonts w:eastAsia="Times New Roman" w:cstheme="minorHAnsi"/>
          <w:b/>
          <w:bCs/>
          <w:color w:val="000000"/>
          <w:lang w:eastAsia="en-NZ"/>
        </w:rPr>
      </w:pPr>
    </w:p>
    <w:p w:rsidR="00D01F2E" w:rsidRPr="002A4570" w:rsidRDefault="00D01F2E" w:rsidP="00E0780A">
      <w:pPr>
        <w:shd w:val="clear" w:color="auto" w:fill="FFFFFF"/>
        <w:spacing w:after="0" w:line="240" w:lineRule="auto"/>
        <w:rPr>
          <w:rFonts w:cstheme="minorHAnsi"/>
          <w:b/>
          <w:color w:val="000000"/>
          <w:shd w:val="clear" w:color="auto" w:fill="FFFFFF"/>
        </w:rPr>
      </w:pPr>
    </w:p>
    <w:p w:rsidR="00D01F2E" w:rsidRPr="002A4570" w:rsidRDefault="00D01F2E" w:rsidP="00E0780A">
      <w:pPr>
        <w:shd w:val="clear" w:color="auto" w:fill="FFFFFF"/>
        <w:spacing w:after="0" w:line="240" w:lineRule="auto"/>
        <w:jc w:val="center"/>
        <w:rPr>
          <w:rFonts w:cstheme="minorHAnsi"/>
          <w:color w:val="000000"/>
          <w:shd w:val="clear" w:color="auto" w:fill="FFFFFF"/>
        </w:rPr>
      </w:pPr>
      <w:r w:rsidRPr="002A4570">
        <w:rPr>
          <w:rFonts w:cstheme="minorHAnsi"/>
          <w:color w:val="000000"/>
          <w:shd w:val="clear" w:color="auto" w:fill="FFFFFF"/>
        </w:rPr>
        <w:t>Associate Professor Louise Humpage</w:t>
      </w:r>
    </w:p>
    <w:p w:rsidR="00D01F2E" w:rsidRPr="002A4570" w:rsidRDefault="00D01F2E" w:rsidP="00E0780A">
      <w:pPr>
        <w:shd w:val="clear" w:color="auto" w:fill="FFFFFF"/>
        <w:spacing w:after="0" w:line="240" w:lineRule="auto"/>
        <w:jc w:val="center"/>
        <w:rPr>
          <w:rFonts w:cstheme="minorHAnsi"/>
          <w:color w:val="000000"/>
          <w:shd w:val="clear" w:color="auto" w:fill="FFFFFF"/>
        </w:rPr>
      </w:pPr>
      <w:r w:rsidRPr="002A4570">
        <w:rPr>
          <w:rFonts w:cstheme="minorHAnsi"/>
          <w:color w:val="000000"/>
          <w:shd w:val="clear" w:color="auto" w:fill="FFFFFF"/>
        </w:rPr>
        <w:t>Sociology</w:t>
      </w:r>
    </w:p>
    <w:p w:rsidR="00D01F2E" w:rsidRPr="002A4570" w:rsidRDefault="00D01F2E" w:rsidP="00E0780A">
      <w:pPr>
        <w:shd w:val="clear" w:color="auto" w:fill="FFFFFF"/>
        <w:spacing w:after="0" w:line="240" w:lineRule="auto"/>
        <w:jc w:val="center"/>
        <w:rPr>
          <w:rFonts w:cstheme="minorHAnsi"/>
          <w:color w:val="000000"/>
          <w:shd w:val="clear" w:color="auto" w:fill="FFFFFF"/>
        </w:rPr>
      </w:pPr>
      <w:r w:rsidRPr="002A4570">
        <w:rPr>
          <w:rFonts w:cstheme="minorHAnsi"/>
          <w:color w:val="000000"/>
          <w:shd w:val="clear" w:color="auto" w:fill="FFFFFF"/>
        </w:rPr>
        <w:t>University of Auckland</w:t>
      </w:r>
    </w:p>
    <w:p w:rsidR="00D01F2E" w:rsidRPr="002A4570" w:rsidRDefault="00D01F2E" w:rsidP="00E0780A">
      <w:pPr>
        <w:shd w:val="clear" w:color="auto" w:fill="FFFFFF"/>
        <w:spacing w:after="0" w:line="240" w:lineRule="auto"/>
        <w:jc w:val="center"/>
        <w:rPr>
          <w:rFonts w:cstheme="minorHAnsi"/>
          <w:color w:val="000000"/>
          <w:shd w:val="clear" w:color="auto" w:fill="FFFFFF"/>
        </w:rPr>
      </w:pPr>
      <w:r w:rsidRPr="002A4570">
        <w:rPr>
          <w:rFonts w:cstheme="minorHAnsi"/>
          <w:color w:val="000000"/>
          <w:shd w:val="clear" w:color="auto" w:fill="FFFFFF"/>
        </w:rPr>
        <w:t>New Zealand</w:t>
      </w:r>
    </w:p>
    <w:p w:rsidR="00D01F2E" w:rsidRDefault="008736E2" w:rsidP="00E0780A">
      <w:pPr>
        <w:shd w:val="clear" w:color="auto" w:fill="FFFFFF"/>
        <w:spacing w:after="0" w:line="240" w:lineRule="auto"/>
        <w:jc w:val="center"/>
        <w:rPr>
          <w:rFonts w:cstheme="minorHAnsi"/>
          <w:color w:val="000000"/>
          <w:shd w:val="clear" w:color="auto" w:fill="FFFFFF"/>
        </w:rPr>
      </w:pPr>
      <w:hyperlink r:id="rId8" w:history="1">
        <w:r w:rsidRPr="0092326B">
          <w:rPr>
            <w:rStyle w:val="Hyperlink"/>
            <w:rFonts w:cstheme="minorHAnsi"/>
            <w:shd w:val="clear" w:color="auto" w:fill="FFFFFF"/>
          </w:rPr>
          <w:t>l.humpage@auckland.ac.nz</w:t>
        </w:r>
      </w:hyperlink>
    </w:p>
    <w:p w:rsidR="008736E2" w:rsidRPr="002A4570" w:rsidRDefault="008736E2" w:rsidP="00E0780A">
      <w:pPr>
        <w:shd w:val="clear" w:color="auto" w:fill="FFFFFF"/>
        <w:spacing w:after="0" w:line="240" w:lineRule="auto"/>
        <w:jc w:val="center"/>
        <w:rPr>
          <w:rFonts w:cstheme="minorHAnsi"/>
          <w:color w:val="000000"/>
          <w:shd w:val="clear" w:color="auto" w:fill="FFFFFF"/>
        </w:rPr>
      </w:pPr>
    </w:p>
    <w:p w:rsidR="00E25ABC" w:rsidRDefault="00E25ABC" w:rsidP="00E0780A">
      <w:pPr>
        <w:shd w:val="clear" w:color="auto" w:fill="FFFFFF"/>
        <w:spacing w:after="0" w:line="240" w:lineRule="auto"/>
        <w:jc w:val="both"/>
        <w:rPr>
          <w:rFonts w:cstheme="minorHAnsi"/>
        </w:rPr>
      </w:pPr>
      <w:r w:rsidRPr="002A4570">
        <w:rPr>
          <w:rFonts w:eastAsia="Times New Roman" w:cstheme="minorHAnsi"/>
          <w:bCs/>
          <w:color w:val="000000"/>
          <w:lang w:eastAsia="en-NZ"/>
        </w:rPr>
        <w:t xml:space="preserve">This submission </w:t>
      </w:r>
      <w:r w:rsidR="008736E2">
        <w:rPr>
          <w:rFonts w:eastAsia="Times New Roman" w:cstheme="minorHAnsi"/>
          <w:bCs/>
          <w:color w:val="000000"/>
          <w:lang w:eastAsia="en-NZ"/>
        </w:rPr>
        <w:t>draws</w:t>
      </w:r>
      <w:r w:rsidRPr="002A4570">
        <w:rPr>
          <w:rFonts w:eastAsia="Times New Roman" w:cstheme="minorHAnsi"/>
          <w:bCs/>
          <w:color w:val="000000"/>
          <w:lang w:eastAsia="en-NZ"/>
        </w:rPr>
        <w:t xml:space="preserve"> on independent research </w:t>
      </w:r>
      <w:r w:rsidR="008736E2">
        <w:rPr>
          <w:rFonts w:eastAsia="Times New Roman" w:cstheme="minorHAnsi"/>
          <w:bCs/>
          <w:color w:val="000000"/>
          <w:lang w:eastAsia="en-NZ"/>
        </w:rPr>
        <w:t>funded by the</w:t>
      </w:r>
      <w:r w:rsidRPr="002A4570">
        <w:rPr>
          <w:rFonts w:eastAsia="Times New Roman" w:cstheme="minorHAnsi"/>
          <w:bCs/>
          <w:color w:val="000000"/>
          <w:lang w:eastAsia="en-NZ"/>
        </w:rPr>
        <w:t xml:space="preserve"> Australian Research Council-funded project called </w:t>
      </w:r>
      <w:r w:rsidRPr="002A4570">
        <w:rPr>
          <w:rFonts w:cstheme="minorHAnsi"/>
        </w:rPr>
        <w:t>‘Conditional Welfare: A Comparative Case Study of Income Management Policies’</w:t>
      </w:r>
      <w:r w:rsidR="0030432E">
        <w:rPr>
          <w:rFonts w:cstheme="minorHAnsi"/>
        </w:rPr>
        <w:t xml:space="preserve"> conducted with </w:t>
      </w:r>
      <w:r w:rsidRPr="002A4570">
        <w:rPr>
          <w:rFonts w:cstheme="minorHAnsi"/>
        </w:rPr>
        <w:t>Australian researchers Professor Greg Marston (University of Queensland), Associate Professor Philip Mendes (Monash University), Dr Shelley Bielefeld (Griffith University) and Dr Michelle Peterie (University of Queensland).</w:t>
      </w:r>
      <w:r w:rsidRPr="002A4570">
        <w:rPr>
          <w:rFonts w:cstheme="minorHAnsi"/>
        </w:rPr>
        <w:t xml:space="preserve"> See </w:t>
      </w:r>
      <w:hyperlink r:id="rId9" w:history="1">
        <w:r w:rsidRPr="002A4570">
          <w:rPr>
            <w:rStyle w:val="Hyperlink"/>
            <w:rFonts w:cstheme="minorHAnsi"/>
          </w:rPr>
          <w:t>https://www.incomemanagementstudy.com/home-1</w:t>
        </w:r>
      </w:hyperlink>
    </w:p>
    <w:p w:rsidR="00E0780A" w:rsidRPr="002A4570" w:rsidRDefault="00E0780A" w:rsidP="00E0780A">
      <w:pPr>
        <w:shd w:val="clear" w:color="auto" w:fill="FFFFFF"/>
        <w:spacing w:after="0" w:line="240" w:lineRule="auto"/>
        <w:jc w:val="both"/>
        <w:rPr>
          <w:rFonts w:eastAsia="Times New Roman" w:cstheme="minorHAnsi"/>
          <w:bCs/>
          <w:color w:val="000000"/>
          <w:lang w:eastAsia="en-NZ"/>
        </w:rPr>
      </w:pPr>
    </w:p>
    <w:p w:rsidR="00D01F2E" w:rsidRPr="002A4570" w:rsidRDefault="008736E2" w:rsidP="00E0780A">
      <w:pPr>
        <w:shd w:val="clear" w:color="auto" w:fill="FFFFFF"/>
        <w:spacing w:after="0" w:line="240" w:lineRule="auto"/>
        <w:jc w:val="both"/>
        <w:rPr>
          <w:rFonts w:cstheme="minorHAnsi"/>
        </w:rPr>
      </w:pPr>
      <w:r>
        <w:rPr>
          <w:rFonts w:eastAsia="Times New Roman" w:cstheme="minorHAnsi"/>
          <w:bCs/>
          <w:lang w:eastAsia="en-NZ"/>
        </w:rPr>
        <w:t>The submission focuses on</w:t>
      </w:r>
      <w:r w:rsidR="002A4570">
        <w:rPr>
          <w:rFonts w:eastAsia="Times New Roman" w:cstheme="minorHAnsi"/>
          <w:bCs/>
          <w:lang w:eastAsia="en-NZ"/>
        </w:rPr>
        <w:t xml:space="preserve"> the introduction of digital technologies as part of t</w:t>
      </w:r>
      <w:r w:rsidR="00D01F2E" w:rsidRPr="002A4570">
        <w:rPr>
          <w:rFonts w:eastAsia="Times New Roman" w:cstheme="minorHAnsi"/>
          <w:bCs/>
          <w:lang w:eastAsia="en-NZ"/>
        </w:rPr>
        <w:t>he New Zealand</w:t>
      </w:r>
      <w:r w:rsidR="00D01F2E" w:rsidRPr="002A4570">
        <w:rPr>
          <w:rFonts w:cstheme="minorHAnsi"/>
        </w:rPr>
        <w:t xml:space="preserve"> Youth Service</w:t>
      </w:r>
      <w:r w:rsidR="002A4570">
        <w:rPr>
          <w:rFonts w:cstheme="minorHAnsi"/>
        </w:rPr>
        <w:t>, which</w:t>
      </w:r>
      <w:r w:rsidR="00D01F2E" w:rsidRPr="002A4570">
        <w:rPr>
          <w:rFonts w:cstheme="minorHAnsi"/>
        </w:rPr>
        <w:t xml:space="preserve"> was established in 2012</w:t>
      </w:r>
      <w:r w:rsidR="0030432E">
        <w:rPr>
          <w:rFonts w:cstheme="minorHAnsi"/>
        </w:rPr>
        <w:t>. In particular it focuses on</w:t>
      </w:r>
      <w:r w:rsidR="00D01F2E" w:rsidRPr="002A4570">
        <w:rPr>
          <w:rFonts w:cstheme="minorHAnsi"/>
        </w:rPr>
        <w:t>:</w:t>
      </w:r>
    </w:p>
    <w:p w:rsidR="00D01F2E" w:rsidRPr="002A4570" w:rsidRDefault="00D01F2E" w:rsidP="00E0780A">
      <w:pPr>
        <w:pStyle w:val="ListParagraph"/>
        <w:numPr>
          <w:ilvl w:val="0"/>
          <w:numId w:val="2"/>
        </w:numPr>
        <w:shd w:val="clear" w:color="auto" w:fill="FFFFFF"/>
        <w:spacing w:before="0" w:after="0" w:line="240" w:lineRule="auto"/>
        <w:jc w:val="both"/>
        <w:rPr>
          <w:rFonts w:cstheme="minorHAnsi"/>
          <w:sz w:val="22"/>
          <w:szCs w:val="22"/>
        </w:rPr>
      </w:pPr>
      <w:r w:rsidRPr="002A4570">
        <w:rPr>
          <w:rFonts w:eastAsia="Times New Roman" w:cstheme="minorHAnsi"/>
          <w:sz w:val="22"/>
          <w:szCs w:val="22"/>
          <w:lang w:eastAsia="en-NZ"/>
        </w:rPr>
        <w:t>16 to 19 year-old young parents who receive Young Parent Payment (YPP)</w:t>
      </w:r>
      <w:r w:rsidRPr="002A4570">
        <w:rPr>
          <w:rStyle w:val="FootnoteReference"/>
          <w:rFonts w:eastAsia="Times New Roman" w:cstheme="minorHAnsi"/>
          <w:sz w:val="22"/>
          <w:szCs w:val="22"/>
          <w:lang w:eastAsia="en-NZ"/>
        </w:rPr>
        <w:footnoteReference w:id="1"/>
      </w:r>
      <w:r w:rsidR="00B70BDE" w:rsidRPr="002A4570">
        <w:rPr>
          <w:rFonts w:eastAsia="Times New Roman" w:cstheme="minorHAnsi"/>
          <w:sz w:val="22"/>
          <w:szCs w:val="22"/>
          <w:lang w:eastAsia="en-NZ"/>
        </w:rPr>
        <w:t>;</w:t>
      </w:r>
    </w:p>
    <w:p w:rsidR="00D01F2E" w:rsidRPr="0030432E" w:rsidRDefault="00D01F2E" w:rsidP="00E0780A">
      <w:pPr>
        <w:pStyle w:val="ListParagraph"/>
        <w:numPr>
          <w:ilvl w:val="0"/>
          <w:numId w:val="2"/>
        </w:numPr>
        <w:shd w:val="clear" w:color="auto" w:fill="FFFFFF"/>
        <w:spacing w:before="0" w:after="0" w:line="240" w:lineRule="auto"/>
        <w:jc w:val="both"/>
        <w:rPr>
          <w:rFonts w:cstheme="minorHAnsi"/>
          <w:sz w:val="22"/>
          <w:szCs w:val="22"/>
        </w:rPr>
      </w:pPr>
      <w:r w:rsidRPr="002A4570">
        <w:rPr>
          <w:rFonts w:eastAsia="Times New Roman" w:cstheme="minorHAnsi"/>
          <w:sz w:val="22"/>
          <w:szCs w:val="22"/>
          <w:lang w:eastAsia="en-NZ"/>
        </w:rPr>
        <w:t>16 and 17 year olds who cannot live with their parents or guardians, or be supported by them or anyone else, who receive the Youth Payment (YP).</w:t>
      </w:r>
    </w:p>
    <w:p w:rsidR="0030432E" w:rsidRPr="00E0780A" w:rsidRDefault="0030432E" w:rsidP="0030432E">
      <w:pPr>
        <w:pStyle w:val="ListParagraph"/>
        <w:shd w:val="clear" w:color="auto" w:fill="FFFFFF"/>
        <w:spacing w:before="0" w:after="0" w:line="240" w:lineRule="auto"/>
        <w:jc w:val="both"/>
        <w:rPr>
          <w:rFonts w:cstheme="minorHAnsi"/>
          <w:sz w:val="22"/>
          <w:szCs w:val="22"/>
        </w:rPr>
      </w:pPr>
    </w:p>
    <w:p w:rsidR="00577C5F" w:rsidRPr="002A4570" w:rsidRDefault="0030432E" w:rsidP="0030432E">
      <w:pPr>
        <w:shd w:val="clear" w:color="auto" w:fill="FFFFFF"/>
        <w:spacing w:after="0" w:line="240" w:lineRule="auto"/>
        <w:jc w:val="both"/>
        <w:rPr>
          <w:rFonts w:cstheme="minorHAnsi"/>
        </w:rPr>
      </w:pPr>
      <w:r>
        <w:rPr>
          <w:rFonts w:cstheme="minorHAnsi"/>
        </w:rPr>
        <w:t xml:space="preserve">Both groups are </w:t>
      </w:r>
      <w:r w:rsidR="00D01F2E" w:rsidRPr="002A4570">
        <w:rPr>
          <w:rFonts w:cstheme="minorHAnsi"/>
        </w:rPr>
        <w:t xml:space="preserve">subject to </w:t>
      </w:r>
      <w:r w:rsidR="004F1EBC" w:rsidRPr="002A4570">
        <w:rPr>
          <w:rFonts w:cstheme="minorHAnsi"/>
        </w:rPr>
        <w:t xml:space="preserve">a form of income management </w:t>
      </w:r>
      <w:r w:rsidR="008736E2">
        <w:rPr>
          <w:rFonts w:cstheme="minorHAnsi"/>
        </w:rPr>
        <w:t>(‘</w:t>
      </w:r>
      <w:r w:rsidR="008736E2" w:rsidRPr="002A4570">
        <w:rPr>
          <w:rFonts w:cstheme="minorHAnsi"/>
        </w:rPr>
        <w:t>Money Management</w:t>
      </w:r>
      <w:r w:rsidR="008736E2">
        <w:rPr>
          <w:rFonts w:cstheme="minorHAnsi"/>
        </w:rPr>
        <w:t xml:space="preserve">’) </w:t>
      </w:r>
      <w:r w:rsidR="004F1EBC" w:rsidRPr="002A4570">
        <w:rPr>
          <w:rFonts w:cstheme="minorHAnsi"/>
        </w:rPr>
        <w:t>where</w:t>
      </w:r>
      <w:r w:rsidR="00577C5F" w:rsidRPr="002A4570">
        <w:rPr>
          <w:rFonts w:cstheme="minorHAnsi"/>
        </w:rPr>
        <w:t>:</w:t>
      </w:r>
    </w:p>
    <w:p w:rsidR="00577C5F" w:rsidRPr="002A4570" w:rsidRDefault="00577C5F" w:rsidP="00E0780A">
      <w:pPr>
        <w:pStyle w:val="ListParagraph"/>
        <w:numPr>
          <w:ilvl w:val="0"/>
          <w:numId w:val="14"/>
        </w:numPr>
        <w:shd w:val="clear" w:color="auto" w:fill="FFFFFF" w:themeFill="background1"/>
        <w:spacing w:before="0" w:after="0" w:line="240" w:lineRule="auto"/>
        <w:jc w:val="both"/>
        <w:rPr>
          <w:rFonts w:cstheme="minorHAnsi"/>
          <w:sz w:val="22"/>
          <w:szCs w:val="22"/>
        </w:rPr>
      </w:pPr>
      <w:r w:rsidRPr="002A4570">
        <w:rPr>
          <w:rFonts w:cstheme="minorHAnsi"/>
          <w:sz w:val="22"/>
          <w:szCs w:val="22"/>
        </w:rPr>
        <w:t>M</w:t>
      </w:r>
      <w:r w:rsidR="004F1EBC" w:rsidRPr="002A4570">
        <w:rPr>
          <w:rFonts w:cstheme="minorHAnsi"/>
          <w:sz w:val="22"/>
          <w:szCs w:val="22"/>
        </w:rPr>
        <w:t xml:space="preserve">ost of the benefit income is </w:t>
      </w:r>
      <w:r w:rsidRPr="002A4570">
        <w:rPr>
          <w:rFonts w:cstheme="minorHAnsi"/>
          <w:sz w:val="22"/>
          <w:szCs w:val="22"/>
        </w:rPr>
        <w:t xml:space="preserve">electronically </w:t>
      </w:r>
      <w:r w:rsidR="004F1EBC" w:rsidRPr="002A4570">
        <w:rPr>
          <w:rFonts w:cstheme="minorHAnsi"/>
          <w:sz w:val="22"/>
          <w:szCs w:val="22"/>
        </w:rPr>
        <w:t>paid d</w:t>
      </w:r>
      <w:r w:rsidRPr="002A4570">
        <w:rPr>
          <w:rFonts w:cstheme="minorHAnsi"/>
          <w:sz w:val="22"/>
          <w:szCs w:val="22"/>
        </w:rPr>
        <w:t>irectly to a landlord/utilities;</w:t>
      </w:r>
    </w:p>
    <w:p w:rsidR="00577C5F" w:rsidRPr="002A4570" w:rsidRDefault="00577C5F" w:rsidP="00E0780A">
      <w:pPr>
        <w:pStyle w:val="ListParagraph"/>
        <w:numPr>
          <w:ilvl w:val="0"/>
          <w:numId w:val="14"/>
        </w:numPr>
        <w:shd w:val="clear" w:color="auto" w:fill="FFFFFF" w:themeFill="background1"/>
        <w:spacing w:before="0" w:after="0" w:line="240" w:lineRule="auto"/>
        <w:jc w:val="both"/>
        <w:rPr>
          <w:rFonts w:cstheme="minorHAnsi"/>
          <w:sz w:val="22"/>
          <w:szCs w:val="22"/>
        </w:rPr>
      </w:pPr>
      <w:r w:rsidRPr="002A4570">
        <w:rPr>
          <w:rFonts w:cstheme="minorHAnsi"/>
          <w:sz w:val="22"/>
          <w:szCs w:val="22"/>
        </w:rPr>
        <w:t>U</w:t>
      </w:r>
      <w:r w:rsidR="004F1EBC" w:rsidRPr="002A4570">
        <w:rPr>
          <w:rFonts w:cstheme="minorHAnsi"/>
          <w:sz w:val="22"/>
          <w:szCs w:val="22"/>
        </w:rPr>
        <w:t xml:space="preserve">p to </w:t>
      </w:r>
      <w:r w:rsidRPr="002A4570">
        <w:rPr>
          <w:rFonts w:cstheme="minorHAnsi"/>
          <w:sz w:val="22"/>
          <w:szCs w:val="22"/>
        </w:rPr>
        <w:t>NZ</w:t>
      </w:r>
      <w:r w:rsidR="004F1EBC" w:rsidRPr="002A4570">
        <w:rPr>
          <w:rFonts w:cstheme="minorHAnsi"/>
          <w:sz w:val="22"/>
          <w:szCs w:val="22"/>
        </w:rPr>
        <w:t xml:space="preserve">$50 is paid as </w:t>
      </w:r>
      <w:r w:rsidR="0078171F">
        <w:rPr>
          <w:rFonts w:cstheme="minorHAnsi"/>
          <w:sz w:val="22"/>
          <w:szCs w:val="22"/>
        </w:rPr>
        <w:t>an</w:t>
      </w:r>
      <w:r w:rsidR="004F1EBC" w:rsidRPr="002A4570">
        <w:rPr>
          <w:rFonts w:cstheme="minorHAnsi"/>
          <w:sz w:val="22"/>
          <w:szCs w:val="22"/>
        </w:rPr>
        <w:t xml:space="preserve"> In-Hand Payment </w:t>
      </w:r>
      <w:r w:rsidRPr="002A4570">
        <w:rPr>
          <w:rFonts w:cstheme="minorHAnsi"/>
          <w:sz w:val="22"/>
          <w:szCs w:val="22"/>
        </w:rPr>
        <w:t>to an individual’s bank account and accessed vi</w:t>
      </w:r>
      <w:r w:rsidR="0078171F">
        <w:rPr>
          <w:rFonts w:cstheme="minorHAnsi"/>
          <w:sz w:val="22"/>
          <w:szCs w:val="22"/>
        </w:rPr>
        <w:t>a normal EFTPOS banking systems;</w:t>
      </w:r>
    </w:p>
    <w:p w:rsidR="00E0780A" w:rsidRDefault="00577C5F" w:rsidP="00E0780A">
      <w:pPr>
        <w:pStyle w:val="ListParagraph"/>
        <w:numPr>
          <w:ilvl w:val="0"/>
          <w:numId w:val="14"/>
        </w:numPr>
        <w:shd w:val="clear" w:color="auto" w:fill="FFFFFF" w:themeFill="background1"/>
        <w:spacing w:before="0" w:after="0" w:line="240" w:lineRule="auto"/>
        <w:jc w:val="both"/>
        <w:rPr>
          <w:rFonts w:cstheme="minorHAnsi"/>
          <w:sz w:val="22"/>
          <w:szCs w:val="22"/>
        </w:rPr>
      </w:pPr>
      <w:r w:rsidRPr="002A4570">
        <w:rPr>
          <w:rFonts w:cstheme="minorHAnsi"/>
          <w:sz w:val="22"/>
          <w:szCs w:val="22"/>
        </w:rPr>
        <w:t>T</w:t>
      </w:r>
      <w:r w:rsidR="004F1EBC" w:rsidRPr="002A4570">
        <w:rPr>
          <w:rFonts w:cstheme="minorHAnsi"/>
          <w:sz w:val="22"/>
          <w:szCs w:val="22"/>
        </w:rPr>
        <w:t>he remainder is placed on a</w:t>
      </w:r>
      <w:r w:rsidR="004F1EBC" w:rsidRPr="002A4570">
        <w:rPr>
          <w:rFonts w:cstheme="minorHAnsi"/>
          <w:sz w:val="22"/>
          <w:szCs w:val="22"/>
        </w:rPr>
        <w:t>n electronic</w:t>
      </w:r>
      <w:r w:rsidR="004F1EBC" w:rsidRPr="002A4570">
        <w:rPr>
          <w:rFonts w:cstheme="minorHAnsi"/>
          <w:sz w:val="22"/>
          <w:szCs w:val="22"/>
        </w:rPr>
        <w:t xml:space="preserve"> Payment Card which can only be used at specified suppliers and cannot be used to purchase alcohol, cigarettes or electronic goods. </w:t>
      </w:r>
    </w:p>
    <w:p w:rsidR="004F1EBC" w:rsidRPr="002A4570" w:rsidRDefault="004F1EBC" w:rsidP="00E0780A">
      <w:pPr>
        <w:pStyle w:val="ListParagraph"/>
        <w:shd w:val="clear" w:color="auto" w:fill="FFFFFF" w:themeFill="background1"/>
        <w:spacing w:before="0" w:after="0" w:line="240" w:lineRule="auto"/>
        <w:ind w:left="778"/>
        <w:jc w:val="both"/>
        <w:rPr>
          <w:rFonts w:cstheme="minorHAnsi"/>
          <w:sz w:val="22"/>
          <w:szCs w:val="22"/>
        </w:rPr>
      </w:pPr>
      <w:r w:rsidRPr="002A4570">
        <w:rPr>
          <w:rFonts w:cstheme="minorHAnsi"/>
          <w:sz w:val="22"/>
          <w:szCs w:val="22"/>
        </w:rPr>
        <w:t xml:space="preserve"> </w:t>
      </w:r>
    </w:p>
    <w:p w:rsidR="00577C5F" w:rsidRDefault="00D01F2E" w:rsidP="00E0780A">
      <w:pPr>
        <w:shd w:val="clear" w:color="auto" w:fill="FFFFFF" w:themeFill="background1"/>
        <w:spacing w:after="0" w:line="240" w:lineRule="auto"/>
        <w:jc w:val="both"/>
        <w:rPr>
          <w:rFonts w:cstheme="minorHAnsi"/>
        </w:rPr>
      </w:pPr>
      <w:r w:rsidRPr="002A4570">
        <w:rPr>
          <w:rFonts w:cstheme="minorHAnsi"/>
        </w:rPr>
        <w:t xml:space="preserve">YP and YPP are the only </w:t>
      </w:r>
      <w:r w:rsidR="008736E2">
        <w:rPr>
          <w:rFonts w:cstheme="minorHAnsi"/>
        </w:rPr>
        <w:t>social security</w:t>
      </w:r>
      <w:r w:rsidRPr="002A4570">
        <w:rPr>
          <w:rFonts w:cstheme="minorHAnsi"/>
        </w:rPr>
        <w:t xml:space="preserve"> recipients in New Zealand subject to</w:t>
      </w:r>
      <w:r w:rsidR="004F1EBC" w:rsidRPr="002A4570">
        <w:rPr>
          <w:rFonts w:cstheme="minorHAnsi"/>
        </w:rPr>
        <w:t xml:space="preserve"> Money Management, although other benefit recipients may receive Payment Cards when awarded a hardship or food grant (they also cannot purchase alcohol, cigarettes or electronic goods but the </w:t>
      </w:r>
      <w:r w:rsidR="00577C5F" w:rsidRPr="002A4570">
        <w:rPr>
          <w:rFonts w:cstheme="minorHAnsi"/>
        </w:rPr>
        <w:t xml:space="preserve">grant is a one-off payment </w:t>
      </w:r>
      <w:r w:rsidR="00413C79" w:rsidRPr="002A4570">
        <w:rPr>
          <w:rFonts w:cstheme="minorHAnsi"/>
        </w:rPr>
        <w:t xml:space="preserve">that must be spent within three days </w:t>
      </w:r>
      <w:r w:rsidR="00577C5F" w:rsidRPr="002A4570">
        <w:rPr>
          <w:rFonts w:cstheme="minorHAnsi"/>
        </w:rPr>
        <w:t xml:space="preserve">and the </w:t>
      </w:r>
      <w:r w:rsidR="004F1EBC" w:rsidRPr="002A4570">
        <w:rPr>
          <w:rFonts w:cstheme="minorHAnsi"/>
        </w:rPr>
        <w:t xml:space="preserve">amount of money controlled through the card is relatively small). </w:t>
      </w:r>
    </w:p>
    <w:p w:rsidR="00E0780A" w:rsidRPr="002A4570" w:rsidRDefault="00E0780A" w:rsidP="00E0780A">
      <w:pPr>
        <w:shd w:val="clear" w:color="auto" w:fill="FFFFFF" w:themeFill="background1"/>
        <w:spacing w:after="0" w:line="240" w:lineRule="auto"/>
        <w:jc w:val="both"/>
        <w:rPr>
          <w:rFonts w:cstheme="minorHAnsi"/>
        </w:rPr>
      </w:pPr>
    </w:p>
    <w:p w:rsidR="004F1EBC" w:rsidRDefault="004F1EBC" w:rsidP="00E0780A">
      <w:pPr>
        <w:shd w:val="clear" w:color="auto" w:fill="FFFFFF" w:themeFill="background1"/>
        <w:spacing w:after="0" w:line="240" w:lineRule="auto"/>
        <w:jc w:val="both"/>
        <w:rPr>
          <w:rFonts w:cstheme="minorHAnsi"/>
        </w:rPr>
      </w:pPr>
      <w:r w:rsidRPr="002A4570">
        <w:rPr>
          <w:rFonts w:cstheme="minorHAnsi"/>
        </w:rPr>
        <w:t xml:space="preserve">YP and YPP recipients are </w:t>
      </w:r>
      <w:r w:rsidRPr="002A4570">
        <w:rPr>
          <w:rFonts w:cstheme="minorHAnsi"/>
        </w:rPr>
        <w:t xml:space="preserve">also </w:t>
      </w:r>
      <w:r w:rsidRPr="002A4570">
        <w:rPr>
          <w:rFonts w:cstheme="minorHAnsi"/>
        </w:rPr>
        <w:t xml:space="preserve">the only </w:t>
      </w:r>
      <w:r w:rsidR="008736E2">
        <w:rPr>
          <w:rFonts w:cstheme="minorHAnsi"/>
        </w:rPr>
        <w:t>social security</w:t>
      </w:r>
      <w:r w:rsidR="008736E2" w:rsidRPr="002A4570">
        <w:rPr>
          <w:rFonts w:cstheme="minorHAnsi"/>
        </w:rPr>
        <w:t xml:space="preserve"> </w:t>
      </w:r>
      <w:r w:rsidRPr="002A4570">
        <w:rPr>
          <w:rFonts w:cstheme="minorHAnsi"/>
        </w:rPr>
        <w:t>recipients not serviced by Work and Income</w:t>
      </w:r>
      <w:r w:rsidR="00A13894">
        <w:rPr>
          <w:rFonts w:cstheme="minorHAnsi"/>
        </w:rPr>
        <w:t xml:space="preserve"> (WINZ)</w:t>
      </w:r>
      <w:r w:rsidRPr="002A4570">
        <w:rPr>
          <w:rFonts w:cstheme="minorHAnsi"/>
        </w:rPr>
        <w:t xml:space="preserve">, New Zealand’s </w:t>
      </w:r>
      <w:r w:rsidRPr="002A4570">
        <w:rPr>
          <w:rFonts w:cstheme="minorHAnsi"/>
        </w:rPr>
        <w:t>social security</w:t>
      </w:r>
      <w:r w:rsidRPr="002A4570">
        <w:rPr>
          <w:rFonts w:cstheme="minorHAnsi"/>
        </w:rPr>
        <w:t xml:space="preserve"> agency. Instead, </w:t>
      </w:r>
      <w:r w:rsidRPr="002A4570">
        <w:rPr>
          <w:rFonts w:cstheme="minorHAnsi"/>
        </w:rPr>
        <w:t xml:space="preserve">non-government, community-based </w:t>
      </w:r>
      <w:r w:rsidRPr="002A4570">
        <w:rPr>
          <w:rFonts w:cstheme="minorHAnsi"/>
        </w:rPr>
        <w:t>Youth Service providers support the young person to apply for YP/YPP and then make recommendations to the Youth Service Support Agency (YSSU) as to whether YP/YPP recipients have met their educational, budgeting and (where relevant) parenting obligations sufficiently to attract $10 per week incentive payments (or</w:t>
      </w:r>
      <w:r w:rsidR="00A13894">
        <w:rPr>
          <w:rFonts w:cstheme="minorHAnsi"/>
        </w:rPr>
        <w:t>,</w:t>
      </w:r>
      <w:r w:rsidRPr="002A4570">
        <w:rPr>
          <w:rFonts w:cstheme="minorHAnsi"/>
        </w:rPr>
        <w:t xml:space="preserve"> conversely, financial sanctions). YSSU is part of the Ministry of Social Development (MSD) but is run </w:t>
      </w:r>
      <w:r w:rsidR="00577C5F" w:rsidRPr="002A4570">
        <w:rPr>
          <w:rFonts w:cstheme="minorHAnsi"/>
        </w:rPr>
        <w:t xml:space="preserve">separately from </w:t>
      </w:r>
      <w:r w:rsidR="00A13894">
        <w:rPr>
          <w:rFonts w:cstheme="minorHAnsi"/>
        </w:rPr>
        <w:t>WINZ</w:t>
      </w:r>
      <w:r w:rsidR="00577C5F" w:rsidRPr="002A4570">
        <w:rPr>
          <w:rFonts w:cstheme="minorHAnsi"/>
        </w:rPr>
        <w:t>.</w:t>
      </w:r>
    </w:p>
    <w:p w:rsidR="006E7516" w:rsidRDefault="006E7516" w:rsidP="00E0780A">
      <w:pPr>
        <w:shd w:val="clear" w:color="auto" w:fill="FFFFFF"/>
        <w:spacing w:after="0" w:line="240" w:lineRule="auto"/>
        <w:rPr>
          <w:rFonts w:eastAsia="Times New Roman" w:cstheme="minorHAnsi"/>
          <w:b/>
          <w:color w:val="000000"/>
          <w:lang w:eastAsia="en-NZ"/>
        </w:rPr>
      </w:pPr>
    </w:p>
    <w:p w:rsidR="00AE7CAE" w:rsidRDefault="00AE7CAE" w:rsidP="00E0780A">
      <w:pPr>
        <w:shd w:val="clear" w:color="auto" w:fill="FFFFFF"/>
        <w:spacing w:after="0" w:line="240" w:lineRule="auto"/>
        <w:rPr>
          <w:rFonts w:eastAsia="Times New Roman" w:cstheme="minorHAnsi"/>
          <w:b/>
          <w:color w:val="000000"/>
          <w:lang w:eastAsia="en-NZ"/>
        </w:rPr>
      </w:pPr>
      <w:r w:rsidRPr="00D01F2E">
        <w:rPr>
          <w:rFonts w:eastAsia="Times New Roman" w:cstheme="minorHAnsi"/>
          <w:b/>
          <w:color w:val="000000"/>
          <w:lang w:eastAsia="en-NZ"/>
        </w:rPr>
        <w:t>What kind of digit</w:t>
      </w:r>
      <w:r w:rsidRPr="002A4570">
        <w:rPr>
          <w:rFonts w:eastAsia="Times New Roman" w:cstheme="minorHAnsi"/>
          <w:b/>
          <w:color w:val="000000"/>
          <w:lang w:eastAsia="en-NZ"/>
        </w:rPr>
        <w:t>al technologies were introduced</w:t>
      </w:r>
      <w:r w:rsidRPr="002A4570">
        <w:rPr>
          <w:rFonts w:eastAsia="Times New Roman" w:cstheme="minorHAnsi"/>
          <w:b/>
          <w:color w:val="000000"/>
          <w:lang w:eastAsia="en-NZ"/>
        </w:rPr>
        <w:t>?</w:t>
      </w:r>
    </w:p>
    <w:p w:rsidR="006E7516" w:rsidRPr="002A4570" w:rsidRDefault="006E7516" w:rsidP="00E0780A">
      <w:pPr>
        <w:shd w:val="clear" w:color="auto" w:fill="FFFFFF"/>
        <w:spacing w:after="0" w:line="240" w:lineRule="auto"/>
        <w:rPr>
          <w:rFonts w:eastAsia="Times New Roman" w:cstheme="minorHAnsi"/>
          <w:b/>
          <w:color w:val="000000"/>
          <w:lang w:eastAsia="en-NZ"/>
        </w:rPr>
      </w:pPr>
    </w:p>
    <w:p w:rsidR="00AE7CAE" w:rsidRPr="008736E2" w:rsidRDefault="00AE7CAE" w:rsidP="00BB5B14">
      <w:pPr>
        <w:pStyle w:val="ListParagraph"/>
        <w:numPr>
          <w:ilvl w:val="0"/>
          <w:numId w:val="13"/>
        </w:numPr>
        <w:shd w:val="clear" w:color="auto" w:fill="FFFFFF" w:themeFill="background1"/>
        <w:spacing w:before="0" w:after="0" w:line="240" w:lineRule="auto"/>
        <w:jc w:val="both"/>
        <w:rPr>
          <w:rFonts w:cstheme="minorHAnsi"/>
        </w:rPr>
      </w:pPr>
      <w:r w:rsidRPr="008736E2">
        <w:rPr>
          <w:rFonts w:cstheme="minorHAnsi"/>
          <w:sz w:val="22"/>
          <w:szCs w:val="22"/>
        </w:rPr>
        <w:t>The Payment Card</w:t>
      </w:r>
      <w:r w:rsidRPr="008736E2">
        <w:rPr>
          <w:rFonts w:cstheme="minorHAnsi"/>
          <w:sz w:val="22"/>
          <w:szCs w:val="22"/>
        </w:rPr>
        <w:t xml:space="preserve"> - </w:t>
      </w:r>
      <w:r w:rsidR="00AE05BB">
        <w:rPr>
          <w:rFonts w:cstheme="minorHAnsi"/>
          <w:sz w:val="22"/>
          <w:szCs w:val="22"/>
        </w:rPr>
        <w:t>MSD</w:t>
      </w:r>
      <w:r w:rsidRPr="008736E2">
        <w:rPr>
          <w:rFonts w:cstheme="minorHAnsi"/>
          <w:sz w:val="22"/>
          <w:szCs w:val="22"/>
        </w:rPr>
        <w:t xml:space="preserve"> developed </w:t>
      </w:r>
      <w:r w:rsidR="00577C5F" w:rsidRPr="008736E2">
        <w:rPr>
          <w:rFonts w:cstheme="minorHAnsi"/>
          <w:sz w:val="22"/>
          <w:szCs w:val="22"/>
        </w:rPr>
        <w:t xml:space="preserve">an in-house </w:t>
      </w:r>
      <w:r w:rsidR="00AE05BB">
        <w:rPr>
          <w:rFonts w:cstheme="minorHAnsi"/>
          <w:sz w:val="22"/>
          <w:szCs w:val="22"/>
        </w:rPr>
        <w:t>card</w:t>
      </w:r>
      <w:r w:rsidR="002A4570" w:rsidRPr="008736E2">
        <w:rPr>
          <w:rFonts w:cstheme="minorHAnsi"/>
          <w:sz w:val="22"/>
          <w:szCs w:val="22"/>
        </w:rPr>
        <w:t xml:space="preserve"> that </w:t>
      </w:r>
      <w:r w:rsidRPr="008736E2">
        <w:rPr>
          <w:rFonts w:cstheme="minorHAnsi"/>
          <w:sz w:val="22"/>
          <w:szCs w:val="22"/>
        </w:rPr>
        <w:t xml:space="preserve">can be used at electronic EFTPOS </w:t>
      </w:r>
      <w:r w:rsidR="002A4570" w:rsidRPr="008736E2">
        <w:rPr>
          <w:rFonts w:cstheme="minorHAnsi"/>
          <w:sz w:val="22"/>
          <w:szCs w:val="22"/>
        </w:rPr>
        <w:t>terminals in retail shops but</w:t>
      </w:r>
      <w:r w:rsidRPr="008736E2">
        <w:rPr>
          <w:rFonts w:cstheme="minorHAnsi"/>
          <w:sz w:val="22"/>
          <w:szCs w:val="22"/>
        </w:rPr>
        <w:t xml:space="preserve"> is not </w:t>
      </w:r>
      <w:r w:rsidR="002A4570" w:rsidRPr="008736E2">
        <w:rPr>
          <w:rFonts w:cstheme="minorHAnsi"/>
          <w:sz w:val="22"/>
          <w:szCs w:val="22"/>
        </w:rPr>
        <w:t>controlled or financed by</w:t>
      </w:r>
      <w:r w:rsidR="00413C79" w:rsidRPr="008736E2">
        <w:rPr>
          <w:rFonts w:cstheme="minorHAnsi"/>
          <w:sz w:val="22"/>
          <w:szCs w:val="22"/>
        </w:rPr>
        <w:t xml:space="preserve"> a</w:t>
      </w:r>
      <w:r w:rsidRPr="008736E2">
        <w:rPr>
          <w:rFonts w:cstheme="minorHAnsi"/>
          <w:sz w:val="22"/>
          <w:szCs w:val="22"/>
        </w:rPr>
        <w:t xml:space="preserve"> commercial banking network (such as Visa, which is used for the Australian BasicCards or Cashless Debit Card)</w:t>
      </w:r>
      <w:r w:rsidR="00413C79" w:rsidRPr="008736E2">
        <w:rPr>
          <w:rFonts w:cstheme="minorHAnsi"/>
          <w:sz w:val="22"/>
          <w:szCs w:val="22"/>
        </w:rPr>
        <w:t xml:space="preserve"> or connected to a regular bank account</w:t>
      </w:r>
      <w:r w:rsidRPr="008736E2">
        <w:rPr>
          <w:rFonts w:cstheme="minorHAnsi"/>
          <w:sz w:val="22"/>
          <w:szCs w:val="22"/>
        </w:rPr>
        <w:t>.</w:t>
      </w:r>
      <w:r w:rsidR="002A4570" w:rsidRPr="008736E2">
        <w:rPr>
          <w:rFonts w:cstheme="minorHAnsi"/>
          <w:sz w:val="22"/>
          <w:szCs w:val="22"/>
        </w:rPr>
        <w:t xml:space="preserve"> </w:t>
      </w:r>
      <w:r w:rsidRPr="008736E2">
        <w:rPr>
          <w:rFonts w:cstheme="minorHAnsi"/>
          <w:sz w:val="22"/>
          <w:szCs w:val="22"/>
        </w:rPr>
        <w:t xml:space="preserve">The Payment Card can </w:t>
      </w:r>
      <w:r w:rsidR="008736E2" w:rsidRPr="008736E2">
        <w:rPr>
          <w:rFonts w:cstheme="minorHAnsi"/>
          <w:sz w:val="22"/>
          <w:szCs w:val="22"/>
        </w:rPr>
        <w:t xml:space="preserve">only </w:t>
      </w:r>
      <w:r w:rsidRPr="008736E2">
        <w:rPr>
          <w:rFonts w:cstheme="minorHAnsi"/>
          <w:sz w:val="22"/>
          <w:szCs w:val="22"/>
        </w:rPr>
        <w:t xml:space="preserve">be used at a limited number of </w:t>
      </w:r>
      <w:r w:rsidRPr="008736E2">
        <w:rPr>
          <w:rFonts w:cstheme="minorHAnsi"/>
          <w:sz w:val="22"/>
          <w:szCs w:val="22"/>
        </w:rPr>
        <w:lastRenderedPageBreak/>
        <w:t>suppliers</w:t>
      </w:r>
      <w:r w:rsidR="002A4570" w:rsidRPr="008736E2">
        <w:rPr>
          <w:rFonts w:cstheme="minorHAnsi"/>
          <w:sz w:val="22"/>
          <w:szCs w:val="22"/>
        </w:rPr>
        <w:t>. S</w:t>
      </w:r>
      <w:r w:rsidRPr="008736E2">
        <w:rPr>
          <w:rFonts w:cstheme="minorHAnsi"/>
          <w:sz w:val="22"/>
          <w:szCs w:val="22"/>
        </w:rPr>
        <w:t xml:space="preserve">ee </w:t>
      </w:r>
      <w:hyperlink r:id="rId10" w:history="1">
        <w:r w:rsidR="00413C79" w:rsidRPr="008736E2">
          <w:rPr>
            <w:rStyle w:val="Hyperlink"/>
            <w:rFonts w:cstheme="minorHAnsi"/>
            <w:sz w:val="22"/>
            <w:szCs w:val="22"/>
          </w:rPr>
          <w:t>http://www.youthservice.govt.nz/ways-we-can-help/financial-assistance/payment-card.html</w:t>
        </w:r>
      </w:hyperlink>
    </w:p>
    <w:p w:rsidR="00E0780A" w:rsidRPr="002A4570" w:rsidRDefault="00E0780A" w:rsidP="00E0780A">
      <w:pPr>
        <w:shd w:val="clear" w:color="auto" w:fill="FFFFFF" w:themeFill="background1"/>
        <w:spacing w:after="0" w:line="240" w:lineRule="auto"/>
        <w:ind w:left="720"/>
        <w:jc w:val="both"/>
        <w:rPr>
          <w:rFonts w:cstheme="minorHAnsi"/>
        </w:rPr>
      </w:pPr>
    </w:p>
    <w:p w:rsidR="00FC31E4" w:rsidRPr="002A4570" w:rsidRDefault="00AE7CAE" w:rsidP="00E0780A">
      <w:pPr>
        <w:pStyle w:val="ListParagraph"/>
        <w:numPr>
          <w:ilvl w:val="0"/>
          <w:numId w:val="13"/>
        </w:numPr>
        <w:shd w:val="clear" w:color="auto" w:fill="FFFFFF" w:themeFill="background1"/>
        <w:spacing w:before="0" w:after="0" w:line="240" w:lineRule="auto"/>
        <w:ind w:left="714" w:hanging="357"/>
        <w:jc w:val="both"/>
        <w:rPr>
          <w:rFonts w:cstheme="minorHAnsi"/>
          <w:sz w:val="22"/>
          <w:szCs w:val="22"/>
        </w:rPr>
      </w:pPr>
      <w:r w:rsidRPr="002A4570">
        <w:rPr>
          <w:rFonts w:cstheme="minorHAnsi"/>
          <w:sz w:val="22"/>
          <w:szCs w:val="22"/>
        </w:rPr>
        <w:t>Money Management</w:t>
      </w:r>
      <w:r w:rsidR="005B0686" w:rsidRPr="002A4570">
        <w:rPr>
          <w:rFonts w:cstheme="minorHAnsi"/>
          <w:sz w:val="22"/>
          <w:szCs w:val="22"/>
        </w:rPr>
        <w:t xml:space="preserve"> - </w:t>
      </w:r>
      <w:r w:rsidR="00413C79" w:rsidRPr="002A4570">
        <w:rPr>
          <w:rFonts w:cstheme="minorHAnsi"/>
          <w:sz w:val="22"/>
          <w:szCs w:val="22"/>
        </w:rPr>
        <w:t xml:space="preserve">quarantines YP and YPP recipient incomes </w:t>
      </w:r>
      <w:r w:rsidR="00676EF6" w:rsidRPr="002A4570">
        <w:rPr>
          <w:rFonts w:cstheme="minorHAnsi"/>
          <w:sz w:val="22"/>
          <w:szCs w:val="22"/>
        </w:rPr>
        <w:t>and monitors</w:t>
      </w:r>
      <w:r w:rsidR="008736E2">
        <w:rPr>
          <w:rFonts w:cstheme="minorHAnsi"/>
          <w:sz w:val="22"/>
          <w:szCs w:val="22"/>
        </w:rPr>
        <w:t xml:space="preserve"> their spending</w:t>
      </w:r>
      <w:r w:rsidR="00676EF6" w:rsidRPr="002A4570">
        <w:rPr>
          <w:rFonts w:cstheme="minorHAnsi"/>
          <w:sz w:val="22"/>
          <w:szCs w:val="22"/>
        </w:rPr>
        <w:t xml:space="preserve">. </w:t>
      </w:r>
      <w:r w:rsidR="00FC31E4" w:rsidRPr="002A4570">
        <w:rPr>
          <w:rFonts w:cstheme="minorHAnsi"/>
          <w:sz w:val="22"/>
          <w:szCs w:val="22"/>
        </w:rPr>
        <w:t xml:space="preserve">Although </w:t>
      </w:r>
      <w:r w:rsidR="002A4570">
        <w:rPr>
          <w:rFonts w:cstheme="minorHAnsi"/>
          <w:sz w:val="22"/>
          <w:szCs w:val="22"/>
        </w:rPr>
        <w:t xml:space="preserve">only YSSU staff </w:t>
      </w:r>
      <w:r w:rsidR="00FC31E4" w:rsidRPr="002A4570">
        <w:rPr>
          <w:rFonts w:cstheme="minorHAnsi"/>
          <w:sz w:val="22"/>
          <w:szCs w:val="22"/>
        </w:rPr>
        <w:t xml:space="preserve">can electronically monitor where YP/YP recipients spend their Payment Card income, </w:t>
      </w:r>
      <w:r w:rsidR="002A4570">
        <w:rPr>
          <w:rFonts w:cstheme="minorHAnsi"/>
          <w:sz w:val="22"/>
          <w:szCs w:val="22"/>
        </w:rPr>
        <w:t xml:space="preserve">Youth Service mentors can ask for this information and </w:t>
      </w:r>
      <w:r w:rsidR="00FC31E4" w:rsidRPr="002A4570">
        <w:rPr>
          <w:rFonts w:cstheme="minorHAnsi"/>
          <w:sz w:val="22"/>
          <w:szCs w:val="22"/>
        </w:rPr>
        <w:t xml:space="preserve">ask young people to supply </w:t>
      </w:r>
      <w:r w:rsidR="002A4570">
        <w:rPr>
          <w:rFonts w:cstheme="minorHAnsi"/>
          <w:sz w:val="22"/>
          <w:szCs w:val="22"/>
        </w:rPr>
        <w:t>details</w:t>
      </w:r>
      <w:r w:rsidR="00FC31E4" w:rsidRPr="002A4570">
        <w:rPr>
          <w:rFonts w:cstheme="minorHAnsi"/>
          <w:sz w:val="22"/>
          <w:szCs w:val="22"/>
        </w:rPr>
        <w:t xml:space="preserve"> (and sometimes receipts) to track </w:t>
      </w:r>
      <w:r w:rsidR="002A4570">
        <w:rPr>
          <w:rFonts w:cstheme="minorHAnsi"/>
          <w:sz w:val="22"/>
          <w:szCs w:val="22"/>
        </w:rPr>
        <w:t>their overall</w:t>
      </w:r>
      <w:r w:rsidR="00FC31E4" w:rsidRPr="002A4570">
        <w:rPr>
          <w:rFonts w:cstheme="minorHAnsi"/>
          <w:sz w:val="22"/>
          <w:szCs w:val="22"/>
        </w:rPr>
        <w:t xml:space="preserve"> spending. Some of this is recorded electronically and recommendations </w:t>
      </w:r>
      <w:r w:rsidR="008736E2">
        <w:rPr>
          <w:rFonts w:cstheme="minorHAnsi"/>
          <w:sz w:val="22"/>
          <w:szCs w:val="22"/>
        </w:rPr>
        <w:t>based on it are</w:t>
      </w:r>
      <w:r w:rsidR="00FC31E4" w:rsidRPr="002A4570">
        <w:rPr>
          <w:rFonts w:cstheme="minorHAnsi"/>
          <w:sz w:val="22"/>
          <w:szCs w:val="22"/>
        </w:rPr>
        <w:t xml:space="preserve"> </w:t>
      </w:r>
      <w:r w:rsidR="008736E2">
        <w:rPr>
          <w:rFonts w:cstheme="minorHAnsi"/>
          <w:sz w:val="22"/>
          <w:szCs w:val="22"/>
        </w:rPr>
        <w:t>made in</w:t>
      </w:r>
      <w:r w:rsidR="00FC31E4" w:rsidRPr="002A4570">
        <w:rPr>
          <w:rFonts w:cstheme="minorHAnsi"/>
          <w:sz w:val="22"/>
          <w:szCs w:val="22"/>
        </w:rPr>
        <w:t xml:space="preserve"> an online system called A</w:t>
      </w:r>
      <w:r w:rsidR="002A4570" w:rsidRPr="002A4570">
        <w:rPr>
          <w:rFonts w:cstheme="minorHAnsi"/>
          <w:sz w:val="22"/>
          <w:szCs w:val="22"/>
        </w:rPr>
        <w:t>ctivity Reporting Tool (A</w:t>
      </w:r>
      <w:r w:rsidR="00FC31E4" w:rsidRPr="002A4570">
        <w:rPr>
          <w:rFonts w:cstheme="minorHAnsi"/>
          <w:sz w:val="22"/>
          <w:szCs w:val="22"/>
        </w:rPr>
        <w:t>RT</w:t>
      </w:r>
      <w:r w:rsidR="002A4570" w:rsidRPr="002A4570">
        <w:rPr>
          <w:rFonts w:cstheme="minorHAnsi"/>
          <w:sz w:val="22"/>
          <w:szCs w:val="22"/>
        </w:rPr>
        <w:t>)</w:t>
      </w:r>
      <w:r w:rsidR="00A13894">
        <w:rPr>
          <w:rFonts w:cstheme="minorHAnsi"/>
          <w:sz w:val="22"/>
          <w:szCs w:val="22"/>
        </w:rPr>
        <w:t xml:space="preserve"> as the basis for performance payments to the provider.</w:t>
      </w:r>
    </w:p>
    <w:p w:rsidR="00474C38" w:rsidRPr="00474C38" w:rsidRDefault="00474C38" w:rsidP="00474C38">
      <w:pPr>
        <w:shd w:val="clear" w:color="auto" w:fill="FFFFFF" w:themeFill="background1"/>
        <w:spacing w:after="0" w:line="240" w:lineRule="auto"/>
        <w:jc w:val="both"/>
        <w:rPr>
          <w:rFonts w:cstheme="minorHAnsi"/>
        </w:rPr>
      </w:pPr>
    </w:p>
    <w:p w:rsidR="00953C09" w:rsidRPr="002A4570" w:rsidRDefault="00953C09" w:rsidP="008736E2">
      <w:pPr>
        <w:shd w:val="clear" w:color="auto" w:fill="FFFFFF"/>
        <w:spacing w:after="0" w:line="240" w:lineRule="auto"/>
        <w:jc w:val="both"/>
        <w:rPr>
          <w:rFonts w:eastAsia="Times New Roman" w:cstheme="minorHAnsi"/>
          <w:b/>
          <w:color w:val="000000"/>
          <w:lang w:eastAsia="en-NZ"/>
        </w:rPr>
      </w:pPr>
      <w:r w:rsidRPr="00D01F2E">
        <w:rPr>
          <w:rFonts w:eastAsia="Times New Roman" w:cstheme="minorHAnsi"/>
          <w:b/>
          <w:color w:val="000000"/>
          <w:lang w:eastAsia="en-NZ"/>
        </w:rPr>
        <w:t>What were the stated objective(s) cited by politicians and government when introducing those technologies, and how did these reflec</w:t>
      </w:r>
      <w:r w:rsidRPr="002A4570">
        <w:rPr>
          <w:rFonts w:eastAsia="Times New Roman" w:cstheme="minorHAnsi"/>
          <w:b/>
          <w:color w:val="000000"/>
          <w:lang w:eastAsia="en-NZ"/>
        </w:rPr>
        <w:t>t the broader political context?</w:t>
      </w:r>
    </w:p>
    <w:p w:rsidR="008736E2" w:rsidRDefault="008736E2" w:rsidP="00E0780A">
      <w:pPr>
        <w:shd w:val="clear" w:color="auto" w:fill="FFFFFF" w:themeFill="background1"/>
        <w:spacing w:after="0" w:line="240" w:lineRule="auto"/>
        <w:jc w:val="both"/>
        <w:rPr>
          <w:rFonts w:cstheme="minorHAnsi"/>
        </w:rPr>
      </w:pPr>
    </w:p>
    <w:p w:rsidR="00AA3B31" w:rsidRDefault="00676EF6" w:rsidP="00E0780A">
      <w:pPr>
        <w:shd w:val="clear" w:color="auto" w:fill="FFFFFF" w:themeFill="background1"/>
        <w:spacing w:after="0" w:line="240" w:lineRule="auto"/>
        <w:jc w:val="both"/>
        <w:rPr>
          <w:rFonts w:cstheme="minorHAnsi"/>
        </w:rPr>
      </w:pPr>
      <w:r w:rsidRPr="000A393D">
        <w:rPr>
          <w:rFonts w:cstheme="minorHAnsi"/>
        </w:rPr>
        <w:t xml:space="preserve">Money Management </w:t>
      </w:r>
      <w:r w:rsidR="00A13894">
        <w:rPr>
          <w:rFonts w:cstheme="minorHAnsi"/>
        </w:rPr>
        <w:t>was rationalised in two ways</w:t>
      </w:r>
      <w:r w:rsidR="00E25ABC" w:rsidRPr="000A393D">
        <w:rPr>
          <w:rFonts w:cstheme="minorHAnsi"/>
        </w:rPr>
        <w:t>:</w:t>
      </w:r>
    </w:p>
    <w:p w:rsidR="008736E2" w:rsidRPr="000A393D" w:rsidRDefault="008736E2" w:rsidP="00E0780A">
      <w:pPr>
        <w:shd w:val="clear" w:color="auto" w:fill="FFFFFF" w:themeFill="background1"/>
        <w:spacing w:after="0" w:line="240" w:lineRule="auto"/>
        <w:jc w:val="both"/>
        <w:rPr>
          <w:rFonts w:cstheme="minorHAnsi"/>
        </w:rPr>
      </w:pPr>
    </w:p>
    <w:p w:rsidR="006E7516" w:rsidRDefault="00AA3B31" w:rsidP="005C1D62">
      <w:pPr>
        <w:pStyle w:val="ListParagraph"/>
        <w:numPr>
          <w:ilvl w:val="0"/>
          <w:numId w:val="17"/>
        </w:numPr>
        <w:spacing w:before="0" w:after="0" w:line="240" w:lineRule="auto"/>
        <w:jc w:val="both"/>
        <w:rPr>
          <w:rFonts w:cstheme="minorHAnsi"/>
          <w:sz w:val="22"/>
          <w:szCs w:val="22"/>
        </w:rPr>
      </w:pPr>
      <w:r w:rsidRPr="001E4279">
        <w:rPr>
          <w:rFonts w:cstheme="minorHAnsi"/>
          <w:sz w:val="22"/>
          <w:szCs w:val="22"/>
        </w:rPr>
        <w:t>Y</w:t>
      </w:r>
      <w:r w:rsidR="00676EF6" w:rsidRPr="001E4279">
        <w:rPr>
          <w:rFonts w:cstheme="minorHAnsi"/>
          <w:sz w:val="22"/>
          <w:szCs w:val="22"/>
        </w:rPr>
        <w:t xml:space="preserve">oung people do not have the right skills and knowledge to responsibly spend their income. However, </w:t>
      </w:r>
      <w:r w:rsidR="00FC31E4" w:rsidRPr="001E4279">
        <w:rPr>
          <w:rFonts w:cstheme="minorHAnsi"/>
          <w:sz w:val="22"/>
          <w:szCs w:val="22"/>
        </w:rPr>
        <w:t xml:space="preserve">there is no evidence that </w:t>
      </w:r>
      <w:r w:rsidR="008736E2" w:rsidRPr="001E4279">
        <w:rPr>
          <w:rFonts w:cstheme="minorHAnsi"/>
          <w:sz w:val="22"/>
          <w:szCs w:val="22"/>
        </w:rPr>
        <w:t>MSD</w:t>
      </w:r>
      <w:r w:rsidR="00FC31E4" w:rsidRPr="001E4279">
        <w:rPr>
          <w:rFonts w:cstheme="minorHAnsi"/>
          <w:sz w:val="22"/>
          <w:szCs w:val="22"/>
        </w:rPr>
        <w:t xml:space="preserve"> undertook </w:t>
      </w:r>
      <w:r w:rsidR="00676EF6" w:rsidRPr="001E4279">
        <w:rPr>
          <w:rFonts w:cstheme="minorHAnsi"/>
          <w:sz w:val="22"/>
          <w:szCs w:val="22"/>
        </w:rPr>
        <w:t xml:space="preserve">research into young people’s financial management behaviours before introducing Money Management in 2012 and </w:t>
      </w:r>
      <w:r w:rsidR="008736E2" w:rsidRPr="001E4279">
        <w:rPr>
          <w:rFonts w:cstheme="minorHAnsi"/>
          <w:sz w:val="22"/>
          <w:szCs w:val="22"/>
        </w:rPr>
        <w:t xml:space="preserve">neither the </w:t>
      </w:r>
      <w:r w:rsidR="00676EF6" w:rsidRPr="001E4279">
        <w:rPr>
          <w:rFonts w:cstheme="minorHAnsi"/>
          <w:sz w:val="22"/>
          <w:szCs w:val="22"/>
        </w:rPr>
        <w:t xml:space="preserve">Youth Service evaluations </w:t>
      </w:r>
      <w:r w:rsidR="008736E2" w:rsidRPr="001E4279">
        <w:rPr>
          <w:rFonts w:cstheme="minorHAnsi"/>
          <w:sz w:val="22"/>
          <w:szCs w:val="22"/>
        </w:rPr>
        <w:t>conducted in 2014 and 2016</w:t>
      </w:r>
      <w:r w:rsidR="00FC31E4" w:rsidRPr="001E4279">
        <w:rPr>
          <w:rFonts w:cstheme="minorHAnsi"/>
          <w:sz w:val="22"/>
          <w:szCs w:val="22"/>
        </w:rPr>
        <w:t xml:space="preserve"> nor the Youth Service Review </w:t>
      </w:r>
      <w:r w:rsidR="008736E2" w:rsidRPr="001E4279">
        <w:rPr>
          <w:rFonts w:cstheme="minorHAnsi"/>
          <w:sz w:val="22"/>
          <w:szCs w:val="22"/>
        </w:rPr>
        <w:t>undertaken in</w:t>
      </w:r>
      <w:r w:rsidR="00FC31E4" w:rsidRPr="001E4279">
        <w:rPr>
          <w:rFonts w:cstheme="minorHAnsi"/>
          <w:sz w:val="22"/>
          <w:szCs w:val="22"/>
        </w:rPr>
        <w:t xml:space="preserve"> 2018 </w:t>
      </w:r>
      <w:r w:rsidR="00676EF6" w:rsidRPr="001E4279">
        <w:rPr>
          <w:rFonts w:cstheme="minorHAnsi"/>
          <w:sz w:val="22"/>
          <w:szCs w:val="22"/>
        </w:rPr>
        <w:t>considered the effectiveness of Money Management</w:t>
      </w:r>
      <w:r w:rsidR="00FC31E4" w:rsidRPr="001E4279">
        <w:rPr>
          <w:rFonts w:cstheme="minorHAnsi"/>
          <w:sz w:val="22"/>
          <w:szCs w:val="22"/>
        </w:rPr>
        <w:t xml:space="preserve">, the Payment Card </w:t>
      </w:r>
      <w:r w:rsidR="00676EF6" w:rsidRPr="001E4279">
        <w:rPr>
          <w:rFonts w:cstheme="minorHAnsi"/>
          <w:sz w:val="22"/>
          <w:szCs w:val="22"/>
        </w:rPr>
        <w:t>or the budgeting aspects of the Youth Service specifically.</w:t>
      </w:r>
      <w:r w:rsidR="000A393D" w:rsidRPr="001E4279">
        <w:rPr>
          <w:rFonts w:cstheme="minorHAnsi"/>
          <w:sz w:val="22"/>
          <w:szCs w:val="22"/>
        </w:rPr>
        <w:t xml:space="preserve"> </w:t>
      </w:r>
      <w:r w:rsidR="006E7516">
        <w:rPr>
          <w:rFonts w:cstheme="minorHAnsi"/>
          <w:sz w:val="22"/>
          <w:szCs w:val="22"/>
        </w:rPr>
        <w:t xml:space="preserve">Money Management </w:t>
      </w:r>
      <w:r w:rsidR="00AE05BB">
        <w:rPr>
          <w:rFonts w:cstheme="minorHAnsi"/>
          <w:sz w:val="22"/>
          <w:szCs w:val="22"/>
        </w:rPr>
        <w:t>does not align</w:t>
      </w:r>
      <w:r w:rsidR="006E7516" w:rsidRPr="006E7516">
        <w:rPr>
          <w:rFonts w:cstheme="minorHAnsi"/>
          <w:sz w:val="22"/>
          <w:szCs w:val="22"/>
        </w:rPr>
        <w:t xml:space="preserve"> with Organisation for Economic Co-operation and Development core competency guidelines</w:t>
      </w:r>
      <w:r w:rsidR="006E7516">
        <w:rPr>
          <w:rFonts w:cstheme="minorHAnsi"/>
          <w:sz w:val="22"/>
          <w:szCs w:val="22"/>
        </w:rPr>
        <w:t xml:space="preserve"> regarding financial capability </w:t>
      </w:r>
      <w:r w:rsidR="00AE05BB">
        <w:rPr>
          <w:rFonts w:cstheme="minorHAnsi"/>
          <w:sz w:val="22"/>
          <w:szCs w:val="22"/>
        </w:rPr>
        <w:t>or work on</w:t>
      </w:r>
      <w:r w:rsidR="006E7516" w:rsidRPr="006E7516">
        <w:rPr>
          <w:rFonts w:cstheme="minorHAnsi"/>
          <w:sz w:val="22"/>
          <w:szCs w:val="22"/>
        </w:rPr>
        <w:t xml:space="preserve"> financial literacy going on in other parts of </w:t>
      </w:r>
      <w:r w:rsidR="006E7516">
        <w:rPr>
          <w:rFonts w:cstheme="minorHAnsi"/>
          <w:sz w:val="22"/>
          <w:szCs w:val="22"/>
        </w:rPr>
        <w:t xml:space="preserve">the New Zealand </w:t>
      </w:r>
      <w:r w:rsidR="006E7516" w:rsidRPr="006E7516">
        <w:rPr>
          <w:rFonts w:cstheme="minorHAnsi"/>
          <w:sz w:val="22"/>
          <w:szCs w:val="22"/>
        </w:rPr>
        <w:t>government (for example, the Commission for Financial Capability).</w:t>
      </w:r>
    </w:p>
    <w:p w:rsidR="000A393D" w:rsidRPr="00A13894" w:rsidRDefault="000A393D" w:rsidP="00A13894">
      <w:pPr>
        <w:shd w:val="clear" w:color="auto" w:fill="FFFFFF" w:themeFill="background1"/>
        <w:spacing w:after="0" w:line="240" w:lineRule="auto"/>
        <w:jc w:val="both"/>
        <w:rPr>
          <w:rFonts w:cstheme="minorHAnsi"/>
        </w:rPr>
      </w:pPr>
    </w:p>
    <w:p w:rsidR="002A4570" w:rsidRPr="0030432E" w:rsidRDefault="00A13894" w:rsidP="0030432E">
      <w:pPr>
        <w:pStyle w:val="ListParagraph"/>
        <w:numPr>
          <w:ilvl w:val="0"/>
          <w:numId w:val="17"/>
        </w:numPr>
        <w:spacing w:before="0" w:after="0" w:line="240" w:lineRule="auto"/>
        <w:jc w:val="both"/>
        <w:rPr>
          <w:rFonts w:cstheme="minorHAnsi"/>
          <w:sz w:val="22"/>
          <w:szCs w:val="22"/>
        </w:rPr>
      </w:pPr>
      <w:r>
        <w:rPr>
          <w:rFonts w:cstheme="minorHAnsi"/>
          <w:sz w:val="22"/>
          <w:szCs w:val="22"/>
        </w:rPr>
        <w:t>If</w:t>
      </w:r>
      <w:r w:rsidR="00FC31E4" w:rsidRPr="000A393D">
        <w:rPr>
          <w:rFonts w:cstheme="minorHAnsi"/>
          <w:sz w:val="22"/>
          <w:szCs w:val="22"/>
        </w:rPr>
        <w:t xml:space="preserve"> poor financial management is not addressed early in the life course, young people will go on to spend long times reliant on government financial assistance. This view was influenced by the National-led government’s </w:t>
      </w:r>
      <w:r w:rsidR="002A4570" w:rsidRPr="000A393D">
        <w:rPr>
          <w:rFonts w:cstheme="minorHAnsi"/>
          <w:sz w:val="22"/>
          <w:szCs w:val="22"/>
        </w:rPr>
        <w:t xml:space="preserve">(2008-2017) </w:t>
      </w:r>
      <w:r w:rsidR="00FC31E4" w:rsidRPr="000A393D">
        <w:rPr>
          <w:rFonts w:cstheme="minorHAnsi"/>
          <w:sz w:val="22"/>
          <w:szCs w:val="22"/>
        </w:rPr>
        <w:t>actuarial risk modelling (</w:t>
      </w:r>
      <w:r w:rsidR="002A4570" w:rsidRPr="000A393D">
        <w:rPr>
          <w:rFonts w:cstheme="minorHAnsi"/>
          <w:sz w:val="22"/>
          <w:szCs w:val="22"/>
        </w:rPr>
        <w:t xml:space="preserve">referred to as the </w:t>
      </w:r>
      <w:r w:rsidR="00FC31E4" w:rsidRPr="000A393D">
        <w:rPr>
          <w:rFonts w:cstheme="minorHAnsi"/>
          <w:sz w:val="22"/>
          <w:szCs w:val="22"/>
        </w:rPr>
        <w:t>‘social investment’</w:t>
      </w:r>
      <w:r w:rsidR="002A4570" w:rsidRPr="000A393D">
        <w:rPr>
          <w:rFonts w:cstheme="minorHAnsi"/>
          <w:sz w:val="22"/>
          <w:szCs w:val="22"/>
        </w:rPr>
        <w:t xml:space="preserve"> approach</w:t>
      </w:r>
      <w:r w:rsidR="00FC31E4" w:rsidRPr="000A393D">
        <w:rPr>
          <w:rFonts w:cstheme="minorHAnsi"/>
          <w:sz w:val="22"/>
          <w:szCs w:val="22"/>
        </w:rPr>
        <w:t xml:space="preserve">), which </w:t>
      </w:r>
      <w:r>
        <w:rPr>
          <w:rFonts w:cstheme="minorHAnsi"/>
          <w:sz w:val="22"/>
          <w:szCs w:val="22"/>
        </w:rPr>
        <w:t>argued</w:t>
      </w:r>
      <w:r w:rsidR="00FC31E4" w:rsidRPr="000A393D">
        <w:rPr>
          <w:rFonts w:cstheme="minorHAnsi"/>
          <w:sz w:val="22"/>
          <w:szCs w:val="22"/>
        </w:rPr>
        <w:t xml:space="preserve"> that </w:t>
      </w:r>
      <w:r>
        <w:rPr>
          <w:rFonts w:cstheme="minorHAnsi"/>
          <w:sz w:val="22"/>
          <w:szCs w:val="22"/>
        </w:rPr>
        <w:t xml:space="preserve">predicted that </w:t>
      </w:r>
      <w:r w:rsidR="00FC31E4" w:rsidRPr="000A393D">
        <w:rPr>
          <w:rFonts w:cstheme="minorHAnsi"/>
          <w:sz w:val="22"/>
          <w:szCs w:val="22"/>
        </w:rPr>
        <w:t xml:space="preserve">if young people receive an </w:t>
      </w:r>
      <w:r>
        <w:rPr>
          <w:rFonts w:cstheme="minorHAnsi"/>
          <w:sz w:val="22"/>
          <w:szCs w:val="22"/>
        </w:rPr>
        <w:t>social security</w:t>
      </w:r>
      <w:r w:rsidR="00FC31E4" w:rsidRPr="000A393D">
        <w:rPr>
          <w:rFonts w:cstheme="minorHAnsi"/>
          <w:sz w:val="22"/>
          <w:szCs w:val="22"/>
        </w:rPr>
        <w:t xml:space="preserve"> payment before adulthood, </w:t>
      </w:r>
      <w:r>
        <w:rPr>
          <w:rFonts w:cstheme="minorHAnsi"/>
          <w:sz w:val="22"/>
          <w:szCs w:val="22"/>
        </w:rPr>
        <w:t>they will</w:t>
      </w:r>
      <w:r w:rsidR="00FC31E4" w:rsidRPr="000A393D">
        <w:rPr>
          <w:rFonts w:cstheme="minorHAnsi"/>
          <w:sz w:val="22"/>
          <w:szCs w:val="22"/>
        </w:rPr>
        <w:t xml:space="preserve"> spend long periods of time over a number of years on </w:t>
      </w:r>
      <w:r>
        <w:rPr>
          <w:rFonts w:cstheme="minorHAnsi"/>
          <w:sz w:val="22"/>
          <w:szCs w:val="22"/>
        </w:rPr>
        <w:t>social security</w:t>
      </w:r>
      <w:r w:rsidR="00FC31E4" w:rsidRPr="000A393D">
        <w:rPr>
          <w:rFonts w:cstheme="minorHAnsi"/>
          <w:sz w:val="22"/>
          <w:szCs w:val="22"/>
        </w:rPr>
        <w:t xml:space="preserve">. </w:t>
      </w:r>
      <w:r w:rsidR="0030432E">
        <w:rPr>
          <w:rFonts w:cstheme="minorHAnsi"/>
          <w:sz w:val="22"/>
          <w:szCs w:val="22"/>
        </w:rPr>
        <w:t>N</w:t>
      </w:r>
      <w:r w:rsidR="002A4570" w:rsidRPr="0030432E">
        <w:rPr>
          <w:rFonts w:cstheme="minorHAnsi"/>
          <w:sz w:val="22"/>
          <w:szCs w:val="22"/>
        </w:rPr>
        <w:t>o formal public consultation process was undertaken prior to the establ</w:t>
      </w:r>
      <w:r w:rsidR="000A393D" w:rsidRPr="0030432E">
        <w:rPr>
          <w:rFonts w:cstheme="minorHAnsi"/>
          <w:sz w:val="22"/>
          <w:szCs w:val="22"/>
        </w:rPr>
        <w:t xml:space="preserve">ishment of the Youth Service, although submissions on the </w:t>
      </w:r>
      <w:r w:rsidR="002A4570" w:rsidRPr="0030432E">
        <w:rPr>
          <w:rFonts w:cstheme="minorHAnsi"/>
          <w:sz w:val="22"/>
          <w:szCs w:val="22"/>
        </w:rPr>
        <w:t>2012 legislation introducing the Youth Service and the 2015 legislation extending it to 19 year old parents suggest considerable reservations</w:t>
      </w:r>
      <w:r w:rsidR="0030432E">
        <w:rPr>
          <w:rFonts w:cstheme="minorHAnsi"/>
          <w:sz w:val="22"/>
          <w:szCs w:val="22"/>
        </w:rPr>
        <w:t xml:space="preserve"> about</w:t>
      </w:r>
      <w:r w:rsidR="002A4570" w:rsidRPr="0030432E">
        <w:rPr>
          <w:rFonts w:cstheme="minorHAnsi"/>
          <w:sz w:val="22"/>
          <w:szCs w:val="22"/>
        </w:rPr>
        <w:t>: non-government providers assist</w:t>
      </w:r>
      <w:r w:rsidR="0030432E">
        <w:rPr>
          <w:rFonts w:cstheme="minorHAnsi"/>
          <w:sz w:val="22"/>
          <w:szCs w:val="22"/>
        </w:rPr>
        <w:t>ing</w:t>
      </w:r>
      <w:r w:rsidR="002A4570" w:rsidRPr="0030432E">
        <w:rPr>
          <w:rFonts w:cstheme="minorHAnsi"/>
          <w:sz w:val="22"/>
          <w:szCs w:val="22"/>
        </w:rPr>
        <w:t xml:space="preserve"> a group of benefit recipients via a performance payment model; Money Management; and </w:t>
      </w:r>
      <w:r w:rsidRPr="0030432E">
        <w:rPr>
          <w:rFonts w:cstheme="minorHAnsi"/>
          <w:sz w:val="22"/>
          <w:szCs w:val="22"/>
        </w:rPr>
        <w:t>the</w:t>
      </w:r>
      <w:r w:rsidR="002A4570" w:rsidRPr="0030432E">
        <w:rPr>
          <w:rFonts w:cstheme="minorHAnsi"/>
          <w:sz w:val="22"/>
          <w:szCs w:val="22"/>
        </w:rPr>
        <w:t xml:space="preserve"> actuarial ‘social investment’ model predict</w:t>
      </w:r>
      <w:r w:rsidRPr="0030432E">
        <w:rPr>
          <w:rFonts w:cstheme="minorHAnsi"/>
          <w:sz w:val="22"/>
          <w:szCs w:val="22"/>
        </w:rPr>
        <w:t>ing</w:t>
      </w:r>
      <w:r w:rsidR="002A4570" w:rsidRPr="0030432E">
        <w:rPr>
          <w:rFonts w:cstheme="minorHAnsi"/>
          <w:sz w:val="22"/>
          <w:szCs w:val="22"/>
        </w:rPr>
        <w:t xml:space="preserve"> that young people and sole parents represented the highest potential cost to the state and thus should be targeted for intervention. </w:t>
      </w:r>
    </w:p>
    <w:p w:rsidR="00E0780A" w:rsidRPr="002A4570" w:rsidRDefault="00E0780A" w:rsidP="00E0780A">
      <w:pPr>
        <w:shd w:val="clear" w:color="auto" w:fill="FFFFFF"/>
        <w:spacing w:after="0" w:line="240" w:lineRule="auto"/>
        <w:rPr>
          <w:rFonts w:eastAsia="Times New Roman" w:cstheme="minorHAnsi"/>
          <w:color w:val="000000"/>
          <w:lang w:eastAsia="en-NZ"/>
        </w:rPr>
      </w:pPr>
    </w:p>
    <w:p w:rsidR="00953C09" w:rsidRDefault="00953C09" w:rsidP="00E0780A">
      <w:pPr>
        <w:shd w:val="clear" w:color="auto" w:fill="FFFFFF"/>
        <w:spacing w:after="0" w:line="240" w:lineRule="auto"/>
        <w:rPr>
          <w:rFonts w:eastAsia="Times New Roman" w:cstheme="minorHAnsi"/>
          <w:b/>
          <w:color w:val="000000"/>
          <w:lang w:eastAsia="en-NZ"/>
        </w:rPr>
      </w:pPr>
      <w:r w:rsidRPr="002A4570">
        <w:rPr>
          <w:rFonts w:eastAsia="Times New Roman" w:cstheme="minorHAnsi"/>
          <w:b/>
          <w:color w:val="000000"/>
          <w:lang w:eastAsia="en-NZ"/>
        </w:rPr>
        <w:t xml:space="preserve">To what </w:t>
      </w:r>
      <w:r w:rsidRPr="00D01F2E">
        <w:rPr>
          <w:rFonts w:eastAsia="Times New Roman" w:cstheme="minorHAnsi"/>
          <w:b/>
          <w:color w:val="000000"/>
          <w:lang w:eastAsia="en-NZ"/>
        </w:rPr>
        <w:t xml:space="preserve">extent </w:t>
      </w:r>
      <w:r w:rsidRPr="002A4570">
        <w:rPr>
          <w:rFonts w:eastAsia="Times New Roman" w:cstheme="minorHAnsi"/>
          <w:b/>
          <w:color w:val="000000"/>
          <w:lang w:eastAsia="en-NZ"/>
        </w:rPr>
        <w:t>did governments rely</w:t>
      </w:r>
      <w:r w:rsidRPr="00D01F2E">
        <w:rPr>
          <w:rFonts w:eastAsia="Times New Roman" w:cstheme="minorHAnsi"/>
          <w:b/>
          <w:color w:val="000000"/>
          <w:lang w:eastAsia="en-NZ"/>
        </w:rPr>
        <w:t xml:space="preserve"> on the private sector for the design, building and operation of these technologies in the social prote</w:t>
      </w:r>
      <w:r w:rsidRPr="002A4570">
        <w:rPr>
          <w:rFonts w:eastAsia="Times New Roman" w:cstheme="minorHAnsi"/>
          <w:b/>
          <w:color w:val="000000"/>
          <w:lang w:eastAsia="en-NZ"/>
        </w:rPr>
        <w:t>ction system?</w:t>
      </w:r>
    </w:p>
    <w:p w:rsidR="006E7516" w:rsidRPr="002A4570" w:rsidRDefault="006E7516" w:rsidP="00E0780A">
      <w:pPr>
        <w:shd w:val="clear" w:color="auto" w:fill="FFFFFF"/>
        <w:spacing w:after="0" w:line="240" w:lineRule="auto"/>
        <w:rPr>
          <w:rFonts w:eastAsia="Times New Roman" w:cstheme="minorHAnsi"/>
          <w:b/>
          <w:color w:val="000000"/>
          <w:lang w:eastAsia="en-NZ"/>
        </w:rPr>
      </w:pPr>
    </w:p>
    <w:p w:rsidR="00FB70AE" w:rsidRDefault="00A13894" w:rsidP="00E0780A">
      <w:pPr>
        <w:shd w:val="clear" w:color="auto" w:fill="FFFFFF"/>
        <w:spacing w:after="0" w:line="240" w:lineRule="auto"/>
        <w:jc w:val="both"/>
        <w:rPr>
          <w:rFonts w:eastAsia="Times New Roman" w:cstheme="minorHAnsi"/>
          <w:color w:val="000000"/>
          <w:lang w:eastAsia="en-NZ"/>
        </w:rPr>
      </w:pPr>
      <w:r>
        <w:rPr>
          <w:rFonts w:eastAsia="Times New Roman" w:cstheme="minorHAnsi"/>
          <w:color w:val="000000"/>
          <w:lang w:eastAsia="en-NZ"/>
        </w:rPr>
        <w:t>Th</w:t>
      </w:r>
      <w:r w:rsidR="00AE05BB">
        <w:rPr>
          <w:rFonts w:eastAsia="Times New Roman" w:cstheme="minorHAnsi"/>
          <w:color w:val="000000"/>
          <w:lang w:eastAsia="en-NZ"/>
        </w:rPr>
        <w:t xml:space="preserve">at the </w:t>
      </w:r>
      <w:r w:rsidR="00FB70AE" w:rsidRPr="002A4570">
        <w:rPr>
          <w:rFonts w:eastAsia="Times New Roman" w:cstheme="minorHAnsi"/>
          <w:color w:val="000000"/>
          <w:lang w:eastAsia="en-NZ"/>
        </w:rPr>
        <w:t xml:space="preserve">Payment Card </w:t>
      </w:r>
      <w:r>
        <w:rPr>
          <w:rFonts w:eastAsia="Times New Roman" w:cstheme="minorHAnsi"/>
          <w:color w:val="000000"/>
          <w:lang w:eastAsia="en-NZ"/>
        </w:rPr>
        <w:t xml:space="preserve">is administered </w:t>
      </w:r>
      <w:r w:rsidR="00FB70AE" w:rsidRPr="002A4570">
        <w:rPr>
          <w:rFonts w:eastAsia="Times New Roman" w:cstheme="minorHAnsi"/>
          <w:color w:val="000000"/>
          <w:lang w:eastAsia="en-NZ"/>
        </w:rPr>
        <w:t>in-house</w:t>
      </w:r>
      <w:r>
        <w:rPr>
          <w:rFonts w:eastAsia="Times New Roman" w:cstheme="minorHAnsi"/>
          <w:color w:val="000000"/>
          <w:lang w:eastAsia="en-NZ"/>
        </w:rPr>
        <w:t xml:space="preserve"> by MSD</w:t>
      </w:r>
      <w:r w:rsidR="00F70295">
        <w:rPr>
          <w:rFonts w:eastAsia="Times New Roman" w:cstheme="minorHAnsi"/>
          <w:color w:val="000000"/>
          <w:lang w:eastAsia="en-NZ"/>
        </w:rPr>
        <w:t xml:space="preserve"> limits the risk of information about YP/YPP recipients </w:t>
      </w:r>
      <w:r w:rsidR="006E7516">
        <w:rPr>
          <w:rFonts w:eastAsia="Times New Roman" w:cstheme="minorHAnsi"/>
          <w:color w:val="000000"/>
          <w:lang w:eastAsia="en-NZ"/>
        </w:rPr>
        <w:t xml:space="preserve">and their </w:t>
      </w:r>
      <w:r w:rsidR="00F70295">
        <w:rPr>
          <w:rFonts w:eastAsia="Times New Roman" w:cstheme="minorHAnsi"/>
          <w:color w:val="000000"/>
          <w:lang w:eastAsia="en-NZ"/>
        </w:rPr>
        <w:t xml:space="preserve">consumption patterns being used for commercial purposes (for example to target certain products at this group). However, it is possible that MSD can use data about consumption and other patterns in YP/YPP behaviour in </w:t>
      </w:r>
      <w:r w:rsidR="006E7516">
        <w:rPr>
          <w:rFonts w:eastAsia="Times New Roman" w:cstheme="minorHAnsi"/>
          <w:color w:val="000000"/>
          <w:lang w:eastAsia="en-NZ"/>
        </w:rPr>
        <w:t xml:space="preserve">the government’s </w:t>
      </w:r>
      <w:r w:rsidR="00F70295">
        <w:rPr>
          <w:rFonts w:eastAsia="Times New Roman" w:cstheme="minorHAnsi"/>
          <w:color w:val="000000"/>
          <w:lang w:eastAsia="en-NZ"/>
        </w:rPr>
        <w:t xml:space="preserve">actuarial modelling to further target </w:t>
      </w:r>
      <w:r>
        <w:rPr>
          <w:rFonts w:eastAsia="Times New Roman" w:cstheme="minorHAnsi"/>
          <w:color w:val="000000"/>
          <w:lang w:eastAsia="en-NZ"/>
        </w:rPr>
        <w:t xml:space="preserve">behavioural </w:t>
      </w:r>
      <w:r w:rsidR="00F70295">
        <w:rPr>
          <w:rFonts w:eastAsia="Times New Roman" w:cstheme="minorHAnsi"/>
          <w:color w:val="000000"/>
          <w:lang w:eastAsia="en-NZ"/>
        </w:rPr>
        <w:t>interventions at an already vulnerable group of citizens.</w:t>
      </w:r>
      <w:r w:rsidR="006E7516">
        <w:rPr>
          <w:rFonts w:eastAsia="Times New Roman" w:cstheme="minorHAnsi"/>
          <w:color w:val="000000"/>
          <w:lang w:eastAsia="en-NZ"/>
        </w:rPr>
        <w:t xml:space="preserve">  </w:t>
      </w:r>
      <w:r>
        <w:rPr>
          <w:rFonts w:eastAsia="Times New Roman" w:cstheme="minorHAnsi"/>
          <w:color w:val="000000"/>
          <w:lang w:eastAsia="en-NZ"/>
        </w:rPr>
        <w:t>A</w:t>
      </w:r>
      <w:r w:rsidR="006E7516">
        <w:rPr>
          <w:rFonts w:eastAsia="Times New Roman" w:cstheme="minorHAnsi"/>
          <w:color w:val="000000"/>
          <w:lang w:eastAsia="en-NZ"/>
        </w:rPr>
        <w:t>lthough probably unlikely,</w:t>
      </w:r>
      <w:r>
        <w:rPr>
          <w:rFonts w:eastAsia="Times New Roman" w:cstheme="minorHAnsi"/>
          <w:color w:val="000000"/>
          <w:lang w:eastAsia="en-NZ"/>
        </w:rPr>
        <w:t xml:space="preserve"> </w:t>
      </w:r>
      <w:r w:rsidR="006E7516">
        <w:rPr>
          <w:rFonts w:eastAsia="Times New Roman" w:cstheme="minorHAnsi"/>
          <w:color w:val="000000"/>
          <w:lang w:eastAsia="en-NZ"/>
        </w:rPr>
        <w:t xml:space="preserve">such information could </w:t>
      </w:r>
      <w:r>
        <w:rPr>
          <w:rFonts w:eastAsia="Times New Roman" w:cstheme="minorHAnsi"/>
          <w:color w:val="000000"/>
          <w:lang w:eastAsia="en-NZ"/>
        </w:rPr>
        <w:t xml:space="preserve">also </w:t>
      </w:r>
      <w:r w:rsidR="006E7516">
        <w:rPr>
          <w:rFonts w:eastAsia="Times New Roman" w:cstheme="minorHAnsi"/>
          <w:color w:val="000000"/>
          <w:lang w:eastAsia="en-NZ"/>
        </w:rPr>
        <w:t>be used in similar ways to the Chinese social credit system to penalise citizens who demonstrate ‘poor behaviours’.</w:t>
      </w:r>
    </w:p>
    <w:p w:rsidR="00E0780A" w:rsidRPr="002A4570" w:rsidRDefault="00E0780A" w:rsidP="00E0780A">
      <w:pPr>
        <w:shd w:val="clear" w:color="auto" w:fill="FFFFFF"/>
        <w:spacing w:after="0" w:line="240" w:lineRule="auto"/>
        <w:jc w:val="both"/>
        <w:rPr>
          <w:rFonts w:eastAsia="Times New Roman" w:cstheme="minorHAnsi"/>
          <w:color w:val="000000"/>
          <w:lang w:eastAsia="en-NZ"/>
        </w:rPr>
      </w:pPr>
    </w:p>
    <w:p w:rsidR="00844A1B" w:rsidRDefault="00F70295" w:rsidP="00E0780A">
      <w:pPr>
        <w:shd w:val="clear" w:color="auto" w:fill="FFFFFF"/>
        <w:spacing w:after="0" w:line="240" w:lineRule="auto"/>
        <w:jc w:val="both"/>
        <w:rPr>
          <w:rFonts w:cstheme="minorHAnsi"/>
        </w:rPr>
      </w:pPr>
      <w:r>
        <w:rPr>
          <w:rFonts w:eastAsia="Times New Roman" w:cstheme="minorHAnsi"/>
          <w:color w:val="000000"/>
          <w:lang w:eastAsia="en-NZ"/>
        </w:rPr>
        <w:t>Moreover</w:t>
      </w:r>
      <w:r w:rsidR="00FB70AE" w:rsidRPr="002A4570">
        <w:rPr>
          <w:rFonts w:eastAsia="Times New Roman" w:cstheme="minorHAnsi"/>
          <w:color w:val="000000"/>
          <w:lang w:eastAsia="en-NZ"/>
        </w:rPr>
        <w:t>, private (non-profit) providers are being used to administer social security entitlements and monitor YP/YPP recipient finances. This is problematic</w:t>
      </w:r>
      <w:r w:rsidR="00844A1B">
        <w:rPr>
          <w:rFonts w:eastAsia="Times New Roman" w:cstheme="minorHAnsi"/>
          <w:color w:val="000000"/>
          <w:lang w:eastAsia="en-NZ"/>
        </w:rPr>
        <w:t xml:space="preserve"> because many young people and w</w:t>
      </w:r>
      <w:r w:rsidR="00844A1B" w:rsidRPr="002A4570">
        <w:rPr>
          <w:rFonts w:cstheme="minorHAnsi"/>
        </w:rPr>
        <w:t xml:space="preserve">elfare </w:t>
      </w:r>
      <w:r w:rsidR="00844A1B" w:rsidRPr="002A4570">
        <w:rPr>
          <w:rFonts w:cstheme="minorHAnsi"/>
        </w:rPr>
        <w:lastRenderedPageBreak/>
        <w:t xml:space="preserve">advocates indicate that </w:t>
      </w:r>
      <w:r w:rsidR="00844A1B">
        <w:rPr>
          <w:rFonts w:cstheme="minorHAnsi"/>
        </w:rPr>
        <w:t>Youth Service providers are not sufficiently well-traine</w:t>
      </w:r>
      <w:r w:rsidR="00321930">
        <w:rPr>
          <w:rFonts w:cstheme="minorHAnsi"/>
        </w:rPr>
        <w:t>d in the entitlements available/</w:t>
      </w:r>
      <w:r w:rsidR="00844A1B" w:rsidRPr="002A4570">
        <w:rPr>
          <w:rFonts w:cstheme="minorHAnsi"/>
        </w:rPr>
        <w:t>social security law</w:t>
      </w:r>
      <w:r w:rsidR="00844A1B">
        <w:rPr>
          <w:rFonts w:cstheme="minorHAnsi"/>
        </w:rPr>
        <w:t xml:space="preserve">. </w:t>
      </w:r>
      <w:r w:rsidR="006E7516">
        <w:rPr>
          <w:rFonts w:cstheme="minorHAnsi"/>
        </w:rPr>
        <w:t>Some</w:t>
      </w:r>
      <w:r w:rsidR="00844A1B">
        <w:rPr>
          <w:rFonts w:cstheme="minorHAnsi"/>
        </w:rPr>
        <w:t xml:space="preserve"> young people are missing out on entitlements </w:t>
      </w:r>
      <w:r w:rsidR="006E7516">
        <w:rPr>
          <w:rFonts w:cstheme="minorHAnsi"/>
        </w:rPr>
        <w:t>as a result</w:t>
      </w:r>
      <w:r w:rsidR="00844A1B">
        <w:rPr>
          <w:rFonts w:cstheme="minorHAnsi"/>
        </w:rPr>
        <w:t>.</w:t>
      </w:r>
    </w:p>
    <w:p w:rsidR="00A13894" w:rsidRDefault="00A13894" w:rsidP="001D0142">
      <w:pPr>
        <w:shd w:val="clear" w:color="auto" w:fill="FFFFFF" w:themeFill="background1"/>
        <w:spacing w:after="0" w:line="240" w:lineRule="auto"/>
        <w:jc w:val="both"/>
        <w:rPr>
          <w:rFonts w:cstheme="minorHAnsi"/>
        </w:rPr>
      </w:pPr>
    </w:p>
    <w:p w:rsidR="00FA4879" w:rsidRPr="00FA4879" w:rsidRDefault="00844A1B" w:rsidP="00FA4879">
      <w:pPr>
        <w:spacing w:after="0" w:line="240" w:lineRule="auto"/>
        <w:jc w:val="both"/>
        <w:rPr>
          <w:rFonts w:cstheme="minorHAnsi"/>
        </w:rPr>
      </w:pPr>
      <w:r w:rsidRPr="00FA4879">
        <w:rPr>
          <w:rFonts w:cstheme="minorHAnsi"/>
        </w:rPr>
        <w:t xml:space="preserve">In addition, problems </w:t>
      </w:r>
      <w:r w:rsidR="00A13894" w:rsidRPr="00FA4879">
        <w:rPr>
          <w:rFonts w:cstheme="minorHAnsi"/>
        </w:rPr>
        <w:t>result from Youth Service providers</w:t>
      </w:r>
      <w:r w:rsidR="00321930">
        <w:rPr>
          <w:rFonts w:cstheme="minorHAnsi"/>
        </w:rPr>
        <w:t xml:space="preserve"> and clients</w:t>
      </w:r>
      <w:r w:rsidR="00A13894" w:rsidRPr="00FA4879">
        <w:rPr>
          <w:rFonts w:cstheme="minorHAnsi"/>
        </w:rPr>
        <w:t xml:space="preserve"> not being able to access the WINZ computer database</w:t>
      </w:r>
      <w:r w:rsidRPr="00FA4879">
        <w:rPr>
          <w:rFonts w:cstheme="minorHAnsi"/>
        </w:rPr>
        <w:t>. For instance, the checkbox lists that Youth Service providers</w:t>
      </w:r>
      <w:r w:rsidR="00FB70AE" w:rsidRPr="00FA4879">
        <w:rPr>
          <w:rFonts w:cstheme="minorHAnsi"/>
        </w:rPr>
        <w:t xml:space="preserve"> see in the </w:t>
      </w:r>
      <w:r w:rsidRPr="00FA4879">
        <w:rPr>
          <w:rFonts w:cstheme="minorHAnsi"/>
        </w:rPr>
        <w:t>ART</w:t>
      </w:r>
      <w:r w:rsidR="00FB70AE" w:rsidRPr="00FA4879">
        <w:rPr>
          <w:rFonts w:cstheme="minorHAnsi"/>
        </w:rPr>
        <w:t xml:space="preserve"> database (developed </w:t>
      </w:r>
      <w:r w:rsidRPr="00FA4879">
        <w:rPr>
          <w:rFonts w:cstheme="minorHAnsi"/>
        </w:rPr>
        <w:t>specifically</w:t>
      </w:r>
      <w:r w:rsidRPr="00FA4879">
        <w:rPr>
          <w:rFonts w:cstheme="minorHAnsi"/>
        </w:rPr>
        <w:t xml:space="preserve"> </w:t>
      </w:r>
      <w:r w:rsidR="00FB70AE" w:rsidRPr="00FA4879">
        <w:rPr>
          <w:rFonts w:cstheme="minorHAnsi"/>
        </w:rPr>
        <w:t>for Youth Service) are not the same checkbox lists that YSSU see</w:t>
      </w:r>
      <w:r w:rsidR="00A13894" w:rsidRPr="00FA4879">
        <w:rPr>
          <w:rFonts w:cstheme="minorHAnsi"/>
        </w:rPr>
        <w:t>s</w:t>
      </w:r>
      <w:r w:rsidR="00FB70AE" w:rsidRPr="00FA4879">
        <w:rPr>
          <w:rFonts w:cstheme="minorHAnsi"/>
        </w:rPr>
        <w:t xml:space="preserve"> in the </w:t>
      </w:r>
      <w:r w:rsidR="00A13894" w:rsidRPr="00FA4879">
        <w:rPr>
          <w:rFonts w:cstheme="minorHAnsi"/>
        </w:rPr>
        <w:t>WINZ database</w:t>
      </w:r>
      <w:r w:rsidR="00FB70AE" w:rsidRPr="00FA4879">
        <w:rPr>
          <w:rFonts w:cstheme="minorHAnsi"/>
        </w:rPr>
        <w:t xml:space="preserve">, which means </w:t>
      </w:r>
      <w:r w:rsidR="00321930">
        <w:rPr>
          <w:rFonts w:cstheme="minorHAnsi"/>
        </w:rPr>
        <w:t>YSSU must request</w:t>
      </w:r>
      <w:r w:rsidR="00A13894" w:rsidRPr="00FA4879">
        <w:rPr>
          <w:rFonts w:cstheme="minorHAnsi"/>
        </w:rPr>
        <w:t xml:space="preserve"> </w:t>
      </w:r>
      <w:r w:rsidR="00FB70AE" w:rsidRPr="00FA4879">
        <w:rPr>
          <w:rFonts w:cstheme="minorHAnsi"/>
        </w:rPr>
        <w:t xml:space="preserve">information that provider did not know was required.  </w:t>
      </w:r>
      <w:r w:rsidR="00FA4879" w:rsidRPr="00FA4879">
        <w:rPr>
          <w:rFonts w:cstheme="minorHAnsi"/>
        </w:rPr>
        <w:t xml:space="preserve">Moreover, </w:t>
      </w:r>
      <w:r w:rsidR="00FA4879" w:rsidRPr="00FA4879">
        <w:rPr>
          <w:rFonts w:cstheme="minorHAnsi"/>
        </w:rPr>
        <w:t>a young person cannot go to an A</w:t>
      </w:r>
      <w:r w:rsidR="00FA4879">
        <w:rPr>
          <w:rFonts w:cstheme="minorHAnsi"/>
        </w:rPr>
        <w:t xml:space="preserve">utomatic Teller Machine </w:t>
      </w:r>
      <w:r w:rsidR="00FA4879" w:rsidRPr="00FA4879">
        <w:rPr>
          <w:rFonts w:cstheme="minorHAnsi"/>
        </w:rPr>
        <w:t>to check how much they have on their Payment Card</w:t>
      </w:r>
      <w:r w:rsidR="00FA4879">
        <w:rPr>
          <w:rFonts w:cstheme="minorHAnsi"/>
        </w:rPr>
        <w:t xml:space="preserve">; </w:t>
      </w:r>
      <w:r w:rsidR="00FA4879" w:rsidRPr="00FA4879">
        <w:rPr>
          <w:rFonts w:cstheme="minorHAnsi"/>
        </w:rPr>
        <w:t>t</w:t>
      </w:r>
      <w:r w:rsidR="00FA4879">
        <w:rPr>
          <w:rFonts w:cstheme="minorHAnsi"/>
        </w:rPr>
        <w:t>hey can do this online at MyMSD but</w:t>
      </w:r>
      <w:r w:rsidR="00FA4879" w:rsidRPr="00FA4879">
        <w:rPr>
          <w:rFonts w:cstheme="minorHAnsi"/>
        </w:rPr>
        <w:t xml:space="preserve"> this requires internet access which is not always available or affordable, so young people ring their </w:t>
      </w:r>
      <w:r w:rsidR="00FA4879">
        <w:rPr>
          <w:rFonts w:cstheme="minorHAnsi"/>
        </w:rPr>
        <w:t xml:space="preserve">Youth Service </w:t>
      </w:r>
      <w:r w:rsidR="00FA4879" w:rsidRPr="00FA4879">
        <w:rPr>
          <w:rFonts w:cstheme="minorHAnsi"/>
        </w:rPr>
        <w:t xml:space="preserve">mentors to find out how much money is there. However, mentors cannot see the live </w:t>
      </w:r>
      <w:r w:rsidR="00FA4879">
        <w:rPr>
          <w:rFonts w:cstheme="minorHAnsi"/>
        </w:rPr>
        <w:t xml:space="preserve">WINZ </w:t>
      </w:r>
      <w:r w:rsidR="00FA4879" w:rsidRPr="00FA4879">
        <w:rPr>
          <w:rFonts w:cstheme="minorHAnsi"/>
        </w:rPr>
        <w:t>scree</w:t>
      </w:r>
      <w:r w:rsidR="00FA4879">
        <w:rPr>
          <w:rFonts w:cstheme="minorHAnsi"/>
        </w:rPr>
        <w:t>n that shows benefit payments</w:t>
      </w:r>
      <w:r w:rsidR="00FA4879" w:rsidRPr="00FA4879">
        <w:rPr>
          <w:rFonts w:cstheme="minorHAnsi"/>
        </w:rPr>
        <w:t xml:space="preserve">, so </w:t>
      </w:r>
      <w:r w:rsidR="00FA4879">
        <w:rPr>
          <w:rFonts w:cstheme="minorHAnsi"/>
        </w:rPr>
        <w:t>they</w:t>
      </w:r>
      <w:r w:rsidR="00FA4879" w:rsidRPr="00FA4879">
        <w:rPr>
          <w:rFonts w:cstheme="minorHAnsi"/>
        </w:rPr>
        <w:t xml:space="preserve"> have to call YSSU for an updated </w:t>
      </w:r>
      <w:r w:rsidR="00FA4879">
        <w:rPr>
          <w:rFonts w:cstheme="minorHAnsi"/>
        </w:rPr>
        <w:t xml:space="preserve">payment </w:t>
      </w:r>
      <w:r w:rsidR="00FA4879" w:rsidRPr="00FA4879">
        <w:rPr>
          <w:rFonts w:cstheme="minorHAnsi"/>
        </w:rPr>
        <w:t>summary</w:t>
      </w:r>
      <w:r w:rsidR="00FA4879">
        <w:rPr>
          <w:rFonts w:cstheme="minorHAnsi"/>
        </w:rPr>
        <w:t xml:space="preserve"> that does not </w:t>
      </w:r>
      <w:r w:rsidR="00FA4879" w:rsidRPr="00FA4879">
        <w:rPr>
          <w:rFonts w:cstheme="minorHAnsi"/>
        </w:rPr>
        <w:t xml:space="preserve">show childcare subsidies or the timing that payments will go out, so is very limited in assisting young people manage their money. </w:t>
      </w:r>
      <w:r w:rsidR="00FA4879">
        <w:rPr>
          <w:rFonts w:cstheme="minorHAnsi"/>
        </w:rPr>
        <w:t xml:space="preserve">One </w:t>
      </w:r>
      <w:r w:rsidR="00FA4879" w:rsidRPr="00FA4879">
        <w:rPr>
          <w:rFonts w:cstheme="minorHAnsi"/>
        </w:rPr>
        <w:t xml:space="preserve">youth mentor estimated that 80% of her work </w:t>
      </w:r>
      <w:r w:rsidR="00FA4879">
        <w:rPr>
          <w:rFonts w:cstheme="minorHAnsi"/>
        </w:rPr>
        <w:t>involved</w:t>
      </w:r>
      <w:r w:rsidR="00FA4879" w:rsidRPr="00FA4879">
        <w:rPr>
          <w:rFonts w:cstheme="minorHAnsi"/>
        </w:rPr>
        <w:t xml:space="preserve"> checking Payment Card balances. </w:t>
      </w:r>
    </w:p>
    <w:p w:rsidR="00E0780A" w:rsidRDefault="00E0780A" w:rsidP="00E0780A">
      <w:pPr>
        <w:shd w:val="clear" w:color="auto" w:fill="FFFFFF"/>
        <w:spacing w:after="0" w:line="240" w:lineRule="auto"/>
        <w:rPr>
          <w:rFonts w:eastAsia="Times New Roman" w:cstheme="minorHAnsi"/>
          <w:color w:val="000000"/>
          <w:lang w:eastAsia="en-NZ"/>
        </w:rPr>
      </w:pPr>
    </w:p>
    <w:p w:rsidR="00474C38" w:rsidRDefault="00844A1B" w:rsidP="001D0142">
      <w:pPr>
        <w:shd w:val="clear" w:color="auto" w:fill="FFFFFF"/>
        <w:spacing w:after="0" w:line="240" w:lineRule="auto"/>
        <w:jc w:val="both"/>
        <w:rPr>
          <w:rFonts w:eastAsia="Times New Roman" w:cstheme="minorHAnsi"/>
          <w:b/>
          <w:bCs/>
          <w:color w:val="000000"/>
          <w:lang w:eastAsia="en-NZ"/>
        </w:rPr>
      </w:pPr>
      <w:r w:rsidRPr="002A4570">
        <w:rPr>
          <w:rFonts w:eastAsia="Times New Roman" w:cstheme="minorHAnsi"/>
          <w:b/>
          <w:bCs/>
          <w:color w:val="000000"/>
          <w:lang w:eastAsia="en-NZ"/>
        </w:rPr>
        <w:t>What human rights concerns might arise in connection with the introduction of digital technologies in social protection systems?     </w:t>
      </w:r>
    </w:p>
    <w:p w:rsidR="00474C38" w:rsidRDefault="00474C38" w:rsidP="00E0780A">
      <w:pPr>
        <w:shd w:val="clear" w:color="auto" w:fill="FFFFFF"/>
        <w:spacing w:after="0" w:line="240" w:lineRule="auto"/>
        <w:rPr>
          <w:rFonts w:eastAsia="Times New Roman" w:cstheme="minorHAnsi"/>
          <w:b/>
          <w:bCs/>
          <w:color w:val="000000"/>
          <w:lang w:eastAsia="en-NZ"/>
        </w:rPr>
      </w:pPr>
    </w:p>
    <w:p w:rsidR="00844A1B" w:rsidRDefault="00474C38" w:rsidP="00E0780A">
      <w:pPr>
        <w:shd w:val="clear" w:color="auto" w:fill="FFFFFF"/>
        <w:spacing w:after="0" w:line="240" w:lineRule="auto"/>
        <w:rPr>
          <w:rFonts w:eastAsia="Times New Roman" w:cstheme="minorHAnsi"/>
          <w:b/>
          <w:bCs/>
          <w:color w:val="000000"/>
          <w:lang w:eastAsia="en-NZ"/>
        </w:rPr>
      </w:pPr>
      <w:r>
        <w:rPr>
          <w:rFonts w:eastAsia="Times New Roman" w:cstheme="minorHAnsi"/>
          <w:b/>
          <w:bCs/>
          <w:color w:val="000000"/>
          <w:lang w:eastAsia="en-NZ"/>
        </w:rPr>
        <w:t>Payment card</w:t>
      </w:r>
    </w:p>
    <w:p w:rsidR="00A13894" w:rsidRPr="00844A1B" w:rsidRDefault="00A13894" w:rsidP="00E0780A">
      <w:pPr>
        <w:shd w:val="clear" w:color="auto" w:fill="FFFFFF"/>
        <w:spacing w:after="0" w:line="240" w:lineRule="auto"/>
        <w:rPr>
          <w:rFonts w:eastAsia="Times New Roman" w:cstheme="minorHAnsi"/>
          <w:color w:val="000000"/>
          <w:lang w:eastAsia="en-NZ"/>
        </w:rPr>
      </w:pPr>
    </w:p>
    <w:p w:rsidR="0023466D" w:rsidRDefault="00487178" w:rsidP="00E0780A">
      <w:pPr>
        <w:pStyle w:val="ListParagraph"/>
        <w:numPr>
          <w:ilvl w:val="0"/>
          <w:numId w:val="10"/>
        </w:numPr>
        <w:spacing w:before="0" w:after="0" w:line="240" w:lineRule="auto"/>
        <w:jc w:val="both"/>
        <w:rPr>
          <w:rFonts w:cstheme="minorHAnsi"/>
          <w:sz w:val="22"/>
          <w:szCs w:val="22"/>
        </w:rPr>
      </w:pPr>
      <w:r w:rsidRPr="002A4570">
        <w:rPr>
          <w:rFonts w:cstheme="minorHAnsi"/>
          <w:sz w:val="22"/>
          <w:szCs w:val="22"/>
        </w:rPr>
        <w:t>The Payment Card has the name and the P</w:t>
      </w:r>
      <w:r w:rsidRPr="002A4570">
        <w:rPr>
          <w:rFonts w:cstheme="minorHAnsi"/>
          <w:sz w:val="22"/>
          <w:szCs w:val="22"/>
        </w:rPr>
        <w:t>ersonal Identification Number (P</w:t>
      </w:r>
      <w:r w:rsidRPr="002A4570">
        <w:rPr>
          <w:rFonts w:cstheme="minorHAnsi"/>
          <w:sz w:val="22"/>
          <w:szCs w:val="22"/>
        </w:rPr>
        <w:t>IN</w:t>
      </w:r>
      <w:r w:rsidRPr="002A4570">
        <w:rPr>
          <w:rFonts w:cstheme="minorHAnsi"/>
          <w:sz w:val="22"/>
          <w:szCs w:val="22"/>
        </w:rPr>
        <w:t>)</w:t>
      </w:r>
      <w:r w:rsidRPr="002A4570">
        <w:rPr>
          <w:rFonts w:cstheme="minorHAnsi"/>
          <w:sz w:val="22"/>
          <w:szCs w:val="22"/>
        </w:rPr>
        <w:t xml:space="preserve"> of the income support recipient printed on it, meaning anyone can steal the card, use the PIN and forge a signature to access the funds in a young</w:t>
      </w:r>
      <w:r w:rsidR="001D0142">
        <w:rPr>
          <w:rFonts w:cstheme="minorHAnsi"/>
          <w:sz w:val="22"/>
          <w:szCs w:val="22"/>
        </w:rPr>
        <w:t xml:space="preserve"> person’s account.  S</w:t>
      </w:r>
      <w:r w:rsidRPr="002A4570">
        <w:rPr>
          <w:rFonts w:cstheme="minorHAnsi"/>
          <w:sz w:val="22"/>
          <w:szCs w:val="22"/>
        </w:rPr>
        <w:t xml:space="preserve">uppliers are not required to ask for other identification as proof of identity. This arguably breaches privacy and consumer rights, particularly as both providers and young people report lost cards is a frequent problem. </w:t>
      </w:r>
    </w:p>
    <w:p w:rsidR="0023466D" w:rsidRPr="00E0780A" w:rsidRDefault="0023466D" w:rsidP="00E0780A">
      <w:pPr>
        <w:spacing w:after="0" w:line="240" w:lineRule="auto"/>
        <w:jc w:val="both"/>
        <w:rPr>
          <w:rFonts w:cstheme="minorHAnsi"/>
        </w:rPr>
      </w:pPr>
    </w:p>
    <w:p w:rsidR="00FA4879" w:rsidRPr="00FA4879" w:rsidRDefault="00487178" w:rsidP="00FA4879">
      <w:pPr>
        <w:pStyle w:val="ListParagraph"/>
        <w:numPr>
          <w:ilvl w:val="0"/>
          <w:numId w:val="10"/>
        </w:numPr>
        <w:spacing w:before="0" w:after="0" w:line="240" w:lineRule="auto"/>
        <w:jc w:val="both"/>
        <w:rPr>
          <w:rFonts w:cstheme="minorHAnsi"/>
          <w:sz w:val="22"/>
          <w:szCs w:val="22"/>
        </w:rPr>
      </w:pPr>
      <w:r w:rsidRPr="00FA4879">
        <w:rPr>
          <w:rFonts w:cstheme="minorHAnsi"/>
          <w:sz w:val="22"/>
          <w:szCs w:val="22"/>
        </w:rPr>
        <w:t xml:space="preserve">The </w:t>
      </w:r>
      <w:r w:rsidR="00B70BDE" w:rsidRPr="00FA4879">
        <w:rPr>
          <w:rFonts w:cstheme="minorHAnsi"/>
          <w:sz w:val="22"/>
          <w:szCs w:val="22"/>
        </w:rPr>
        <w:t xml:space="preserve">Payment Card </w:t>
      </w:r>
      <w:r w:rsidR="00E0780A" w:rsidRPr="00FA4879">
        <w:rPr>
          <w:rFonts w:cstheme="minorHAnsi"/>
          <w:sz w:val="22"/>
          <w:szCs w:val="22"/>
        </w:rPr>
        <w:t>restrictions on the</w:t>
      </w:r>
      <w:r w:rsidR="00B70BDE" w:rsidRPr="00FA4879">
        <w:rPr>
          <w:rFonts w:cstheme="minorHAnsi"/>
          <w:sz w:val="22"/>
          <w:szCs w:val="22"/>
        </w:rPr>
        <w:t xml:space="preserve"> types of goods that YP/YPP recipients </w:t>
      </w:r>
      <w:r w:rsidRPr="00FA4879">
        <w:rPr>
          <w:rFonts w:cstheme="minorHAnsi"/>
          <w:sz w:val="22"/>
          <w:szCs w:val="22"/>
        </w:rPr>
        <w:t>can purchase</w:t>
      </w:r>
      <w:r w:rsidR="0023466D" w:rsidRPr="00FA4879">
        <w:rPr>
          <w:rFonts w:cstheme="minorHAnsi"/>
          <w:sz w:val="22"/>
          <w:szCs w:val="22"/>
        </w:rPr>
        <w:t xml:space="preserve"> </w:t>
      </w:r>
      <w:r w:rsidR="00FA4879" w:rsidRPr="00FA4879">
        <w:rPr>
          <w:rFonts w:cstheme="minorHAnsi"/>
          <w:sz w:val="22"/>
          <w:szCs w:val="22"/>
        </w:rPr>
        <w:t>often requires</w:t>
      </w:r>
      <w:r w:rsidR="00E0780A" w:rsidRPr="00FA4879">
        <w:rPr>
          <w:rFonts w:cstheme="minorHAnsi"/>
          <w:sz w:val="22"/>
          <w:szCs w:val="22"/>
        </w:rPr>
        <w:t xml:space="preserve"> them to buy products more expensive than </w:t>
      </w:r>
      <w:r w:rsidR="00B70BDE" w:rsidRPr="00FA4879">
        <w:rPr>
          <w:rFonts w:cstheme="minorHAnsi"/>
          <w:sz w:val="22"/>
          <w:szCs w:val="22"/>
        </w:rPr>
        <w:t xml:space="preserve">they could buy elsewhere. </w:t>
      </w:r>
      <w:r w:rsidR="00E0780A" w:rsidRPr="00FA4879">
        <w:rPr>
          <w:rFonts w:cstheme="minorHAnsi"/>
          <w:sz w:val="22"/>
          <w:szCs w:val="22"/>
        </w:rPr>
        <w:t xml:space="preserve">For example, they cannot buy </w:t>
      </w:r>
      <w:r w:rsidR="001D0142" w:rsidRPr="00FA4879">
        <w:rPr>
          <w:rFonts w:cstheme="minorHAnsi"/>
          <w:sz w:val="22"/>
          <w:szCs w:val="22"/>
        </w:rPr>
        <w:t xml:space="preserve">online goods, </w:t>
      </w:r>
      <w:r w:rsidR="00E0780A" w:rsidRPr="00FA4879">
        <w:rPr>
          <w:rFonts w:cstheme="minorHAnsi"/>
          <w:sz w:val="22"/>
          <w:szCs w:val="22"/>
        </w:rPr>
        <w:t xml:space="preserve">second-hand </w:t>
      </w:r>
      <w:r w:rsidR="001D0142" w:rsidRPr="00FA4879">
        <w:rPr>
          <w:rFonts w:cstheme="minorHAnsi"/>
          <w:sz w:val="22"/>
          <w:szCs w:val="22"/>
        </w:rPr>
        <w:t xml:space="preserve">furniture </w:t>
      </w:r>
      <w:r w:rsidR="00E0780A" w:rsidRPr="00FA4879">
        <w:rPr>
          <w:rFonts w:cstheme="minorHAnsi"/>
          <w:sz w:val="22"/>
          <w:szCs w:val="22"/>
        </w:rPr>
        <w:t xml:space="preserve">or fruit and vegetables at farmer’s markets. </w:t>
      </w:r>
    </w:p>
    <w:p w:rsidR="00FA4879" w:rsidRPr="00FA4879" w:rsidRDefault="00FA4879" w:rsidP="00FA4879">
      <w:pPr>
        <w:pStyle w:val="ListParagraph"/>
        <w:spacing w:before="0" w:after="0" w:line="240" w:lineRule="auto"/>
        <w:jc w:val="both"/>
        <w:rPr>
          <w:rFonts w:cstheme="minorHAnsi"/>
          <w:sz w:val="22"/>
          <w:szCs w:val="22"/>
        </w:rPr>
      </w:pPr>
    </w:p>
    <w:p w:rsidR="0023466D" w:rsidRPr="002A4570" w:rsidRDefault="00B70BDE" w:rsidP="00E0780A">
      <w:pPr>
        <w:pStyle w:val="ListParagraph"/>
        <w:numPr>
          <w:ilvl w:val="0"/>
          <w:numId w:val="10"/>
        </w:numPr>
        <w:spacing w:before="0" w:after="0" w:line="240" w:lineRule="auto"/>
        <w:jc w:val="both"/>
        <w:rPr>
          <w:rFonts w:cstheme="minorHAnsi"/>
          <w:sz w:val="22"/>
          <w:szCs w:val="22"/>
        </w:rPr>
      </w:pPr>
      <w:r w:rsidRPr="002A4570">
        <w:rPr>
          <w:rFonts w:cstheme="minorHAnsi"/>
          <w:sz w:val="22"/>
          <w:szCs w:val="22"/>
        </w:rPr>
        <w:t>Young people living in rural or regional areas rely on cars to get to classes, Youth Service meetings and other activities yet they can use only the In-Hand Payment to pay for petrol because petrol stations cannot be Payment Card suppliers. While it is possible for a provider to ask for approval to transfer funds from the Payment Card to the In-Hand Payment, the extra time and administrative effort in processing such requests is burdensome on young people, their mentors and YSSU</w:t>
      </w:r>
      <w:r w:rsidRPr="002A4570">
        <w:rPr>
          <w:rFonts w:cstheme="minorHAnsi"/>
          <w:sz w:val="22"/>
          <w:szCs w:val="22"/>
        </w:rPr>
        <w:t xml:space="preserve"> staff.  In at least two cases, </w:t>
      </w:r>
      <w:r w:rsidRPr="002A4570">
        <w:rPr>
          <w:rFonts w:cstheme="minorHAnsi"/>
          <w:sz w:val="22"/>
          <w:szCs w:val="22"/>
        </w:rPr>
        <w:t>young people wishing to attend tangi [funerals] were reported as being stranded because they were unable to buy petrol or contribute to petrol costs when seeking a ride with someone else.</w:t>
      </w:r>
      <w:r w:rsidRPr="002A4570">
        <w:rPr>
          <w:rFonts w:cstheme="minorHAnsi"/>
          <w:sz w:val="22"/>
          <w:szCs w:val="22"/>
        </w:rPr>
        <w:t xml:space="preserve"> </w:t>
      </w:r>
    </w:p>
    <w:p w:rsidR="0023466D" w:rsidRPr="002A4570" w:rsidRDefault="0023466D" w:rsidP="00E0780A">
      <w:pPr>
        <w:pStyle w:val="ListParagraph"/>
        <w:spacing w:before="0" w:after="0" w:line="240" w:lineRule="auto"/>
        <w:rPr>
          <w:rFonts w:cstheme="minorHAnsi"/>
          <w:sz w:val="22"/>
          <w:szCs w:val="22"/>
        </w:rPr>
      </w:pPr>
    </w:p>
    <w:p w:rsidR="00487178" w:rsidRPr="00FA4879" w:rsidRDefault="0023466D" w:rsidP="00FA4879">
      <w:pPr>
        <w:pStyle w:val="ListParagraph"/>
        <w:numPr>
          <w:ilvl w:val="0"/>
          <w:numId w:val="10"/>
        </w:numPr>
        <w:spacing w:before="0" w:after="0" w:line="240" w:lineRule="auto"/>
        <w:jc w:val="both"/>
        <w:rPr>
          <w:rFonts w:cstheme="minorHAnsi"/>
          <w:sz w:val="22"/>
          <w:szCs w:val="22"/>
        </w:rPr>
      </w:pPr>
      <w:r w:rsidRPr="002A4570">
        <w:rPr>
          <w:rFonts w:cstheme="minorHAnsi"/>
          <w:sz w:val="22"/>
          <w:szCs w:val="22"/>
        </w:rPr>
        <w:t>The above</w:t>
      </w:r>
      <w:r w:rsidR="00B70BDE" w:rsidRPr="002A4570">
        <w:rPr>
          <w:rFonts w:cstheme="minorHAnsi"/>
          <w:sz w:val="22"/>
          <w:szCs w:val="22"/>
        </w:rPr>
        <w:t xml:space="preserve"> limitation particularly impinges on Māori, New Zealand’s i</w:t>
      </w:r>
      <w:r w:rsidR="00FA4879">
        <w:rPr>
          <w:rFonts w:cstheme="minorHAnsi"/>
          <w:sz w:val="22"/>
          <w:szCs w:val="22"/>
        </w:rPr>
        <w:t>ndigenous peoples, for whom attending tangi and making cash contributions towards events are significant cultural obligation</w:t>
      </w:r>
      <w:r w:rsidR="006B7F6D">
        <w:rPr>
          <w:rFonts w:cstheme="minorHAnsi"/>
          <w:sz w:val="22"/>
          <w:szCs w:val="22"/>
        </w:rPr>
        <w:t>. Being unable to meet these obligations left them</w:t>
      </w:r>
      <w:r w:rsidR="00FA4879">
        <w:rPr>
          <w:rFonts w:cstheme="minorHAnsi"/>
          <w:sz w:val="22"/>
          <w:szCs w:val="22"/>
        </w:rPr>
        <w:t xml:space="preserve"> </w:t>
      </w:r>
      <w:r w:rsidR="006B7F6D">
        <w:rPr>
          <w:rFonts w:cstheme="minorHAnsi"/>
          <w:sz w:val="22"/>
          <w:szCs w:val="22"/>
        </w:rPr>
        <w:t xml:space="preserve">feeling </w:t>
      </w:r>
      <w:r w:rsidR="00487178" w:rsidRPr="00FA4879">
        <w:rPr>
          <w:rFonts w:cstheme="minorHAnsi"/>
          <w:sz w:val="22"/>
          <w:szCs w:val="22"/>
        </w:rPr>
        <w:t xml:space="preserve">embarrassed and shameful. </w:t>
      </w:r>
      <w:r w:rsidRPr="00FA4879">
        <w:rPr>
          <w:rFonts w:cstheme="minorHAnsi"/>
          <w:sz w:val="22"/>
          <w:szCs w:val="22"/>
        </w:rPr>
        <w:t>I</w:t>
      </w:r>
      <w:r w:rsidR="0078171F" w:rsidRPr="00FA4879">
        <w:rPr>
          <w:rFonts w:cstheme="minorHAnsi"/>
          <w:sz w:val="22"/>
          <w:szCs w:val="22"/>
        </w:rPr>
        <w:t>t is notable</w:t>
      </w:r>
      <w:r w:rsidR="006B7F6D">
        <w:rPr>
          <w:rFonts w:cstheme="minorHAnsi"/>
          <w:sz w:val="22"/>
          <w:szCs w:val="22"/>
        </w:rPr>
        <w:t xml:space="preserve"> </w:t>
      </w:r>
      <w:r w:rsidR="0078171F" w:rsidRPr="00FA4879">
        <w:rPr>
          <w:rFonts w:cstheme="minorHAnsi"/>
          <w:sz w:val="22"/>
          <w:szCs w:val="22"/>
        </w:rPr>
        <w:t xml:space="preserve">that </w:t>
      </w:r>
      <w:r w:rsidR="00487178" w:rsidRPr="00FA4879">
        <w:rPr>
          <w:rFonts w:cstheme="minorHAnsi"/>
          <w:sz w:val="22"/>
          <w:szCs w:val="22"/>
        </w:rPr>
        <w:t>two providers indicated that some Pasifika young people</w:t>
      </w:r>
      <w:r w:rsidR="00487178" w:rsidRPr="00FA4879">
        <w:rPr>
          <w:rFonts w:cstheme="minorHAnsi"/>
          <w:i/>
          <w:sz w:val="22"/>
          <w:szCs w:val="22"/>
        </w:rPr>
        <w:t xml:space="preserve"> appreciated</w:t>
      </w:r>
      <w:r w:rsidR="00487178" w:rsidRPr="00FA4879">
        <w:rPr>
          <w:rFonts w:cstheme="minorHAnsi"/>
          <w:sz w:val="22"/>
          <w:szCs w:val="22"/>
        </w:rPr>
        <w:t xml:space="preserve"> Money Management because it made it </w:t>
      </w:r>
      <w:r w:rsidR="0078171F" w:rsidRPr="00FA4879">
        <w:rPr>
          <w:rFonts w:cstheme="minorHAnsi"/>
          <w:sz w:val="22"/>
          <w:szCs w:val="22"/>
        </w:rPr>
        <w:t xml:space="preserve">more </w:t>
      </w:r>
      <w:r w:rsidR="00487178" w:rsidRPr="00FA4879">
        <w:rPr>
          <w:rFonts w:cstheme="minorHAnsi"/>
          <w:sz w:val="22"/>
          <w:szCs w:val="22"/>
        </w:rPr>
        <w:t xml:space="preserve">difficult for their parents to assume control of their income. </w:t>
      </w:r>
      <w:r w:rsidRPr="00FA4879">
        <w:rPr>
          <w:rFonts w:cstheme="minorHAnsi"/>
          <w:sz w:val="22"/>
          <w:szCs w:val="22"/>
        </w:rPr>
        <w:t>This practice is common in Pasifika families where individual incomes are viewed as family income.</w:t>
      </w:r>
      <w:r w:rsidR="00487178" w:rsidRPr="00FA4879">
        <w:rPr>
          <w:rFonts w:cstheme="minorHAnsi"/>
          <w:sz w:val="22"/>
          <w:szCs w:val="22"/>
        </w:rPr>
        <w:t xml:space="preserve"> In this sense, Money Management offered young people some level of agency not normally available within family relationships.  </w:t>
      </w:r>
    </w:p>
    <w:p w:rsidR="0023466D" w:rsidRPr="00FA4879" w:rsidRDefault="0023466D" w:rsidP="00FA4879">
      <w:pPr>
        <w:spacing w:after="0" w:line="240" w:lineRule="auto"/>
        <w:rPr>
          <w:rFonts w:cstheme="minorHAnsi"/>
        </w:rPr>
      </w:pPr>
    </w:p>
    <w:p w:rsidR="00911458" w:rsidRDefault="00B70BDE" w:rsidP="00911458">
      <w:pPr>
        <w:pStyle w:val="ListParagraph"/>
        <w:numPr>
          <w:ilvl w:val="0"/>
          <w:numId w:val="10"/>
        </w:numPr>
        <w:spacing w:before="0" w:after="0" w:line="240" w:lineRule="auto"/>
        <w:jc w:val="both"/>
        <w:rPr>
          <w:rFonts w:cstheme="minorHAnsi"/>
          <w:sz w:val="22"/>
          <w:szCs w:val="22"/>
        </w:rPr>
      </w:pPr>
      <w:r w:rsidRPr="002A4570">
        <w:rPr>
          <w:rFonts w:cstheme="minorHAnsi"/>
          <w:sz w:val="22"/>
          <w:szCs w:val="22"/>
        </w:rPr>
        <w:lastRenderedPageBreak/>
        <w:t>Many of the young people talked about how the Payment Card is easily identifiable by its distinct colour and signing procedu</w:t>
      </w:r>
      <w:r w:rsidR="00321930">
        <w:rPr>
          <w:rFonts w:cstheme="minorHAnsi"/>
          <w:sz w:val="22"/>
          <w:szCs w:val="22"/>
        </w:rPr>
        <w:t>re, so everyone knows you are a</w:t>
      </w:r>
      <w:r w:rsidRPr="002A4570">
        <w:rPr>
          <w:rFonts w:cstheme="minorHAnsi"/>
          <w:sz w:val="22"/>
          <w:szCs w:val="22"/>
        </w:rPr>
        <w:t xml:space="preserve"> </w:t>
      </w:r>
      <w:r w:rsidR="00FA4879">
        <w:rPr>
          <w:rFonts w:cstheme="minorHAnsi"/>
          <w:sz w:val="22"/>
          <w:szCs w:val="22"/>
        </w:rPr>
        <w:t>social security</w:t>
      </w:r>
      <w:r w:rsidRPr="002A4570">
        <w:rPr>
          <w:rFonts w:cstheme="minorHAnsi"/>
          <w:sz w:val="22"/>
          <w:szCs w:val="22"/>
        </w:rPr>
        <w:t xml:space="preserve"> recipient when using it. This was described as extremely shaming because of the stigma associated with being ‘on welfare’. </w:t>
      </w:r>
      <w:r w:rsidR="00FA4879">
        <w:rPr>
          <w:rFonts w:cstheme="minorHAnsi"/>
          <w:sz w:val="22"/>
          <w:szCs w:val="22"/>
        </w:rPr>
        <w:t>Technical faults which resulted in a decline</w:t>
      </w:r>
      <w:r w:rsidR="00FA4879" w:rsidRPr="00E0780A">
        <w:rPr>
          <w:rFonts w:cstheme="minorHAnsi"/>
          <w:sz w:val="22"/>
          <w:szCs w:val="22"/>
        </w:rPr>
        <w:t xml:space="preserve"> at the </w:t>
      </w:r>
      <w:r w:rsidR="00FA4879">
        <w:rPr>
          <w:rFonts w:cstheme="minorHAnsi"/>
          <w:sz w:val="22"/>
          <w:szCs w:val="22"/>
        </w:rPr>
        <w:t xml:space="preserve">store </w:t>
      </w:r>
      <w:r w:rsidR="00FA4879" w:rsidRPr="00E0780A">
        <w:rPr>
          <w:rFonts w:cstheme="minorHAnsi"/>
          <w:sz w:val="22"/>
          <w:szCs w:val="22"/>
        </w:rPr>
        <w:t xml:space="preserve">counter </w:t>
      </w:r>
      <w:r w:rsidR="00FA4879">
        <w:rPr>
          <w:rFonts w:cstheme="minorHAnsi"/>
          <w:sz w:val="22"/>
          <w:szCs w:val="22"/>
        </w:rPr>
        <w:t xml:space="preserve">enhanced the </w:t>
      </w:r>
      <w:r w:rsidR="00FA4879">
        <w:rPr>
          <w:rFonts w:cstheme="minorHAnsi"/>
          <w:sz w:val="22"/>
          <w:szCs w:val="22"/>
        </w:rPr>
        <w:t xml:space="preserve">stigma, as did </w:t>
      </w:r>
      <w:r w:rsidRPr="002A4570">
        <w:rPr>
          <w:rFonts w:cstheme="minorHAnsi"/>
          <w:sz w:val="22"/>
          <w:szCs w:val="22"/>
        </w:rPr>
        <w:t>reports that some checkout operators tried to enforce their own rules about what was appropriate or not appropriate to buy using the card.</w:t>
      </w:r>
      <w:bookmarkStart w:id="0" w:name="_Toc531686281"/>
      <w:r w:rsidR="00FA4879">
        <w:rPr>
          <w:rFonts w:cstheme="minorHAnsi"/>
          <w:sz w:val="22"/>
          <w:szCs w:val="22"/>
        </w:rPr>
        <w:t xml:space="preserve"> </w:t>
      </w:r>
      <w:bookmarkEnd w:id="0"/>
    </w:p>
    <w:p w:rsidR="00911458" w:rsidRPr="00911458" w:rsidRDefault="00911458" w:rsidP="00911458">
      <w:pPr>
        <w:pStyle w:val="ListParagraph"/>
        <w:rPr>
          <w:rFonts w:cstheme="minorHAnsi"/>
          <w:sz w:val="22"/>
          <w:szCs w:val="22"/>
        </w:rPr>
      </w:pPr>
    </w:p>
    <w:p w:rsidR="006B7F6D" w:rsidRPr="00911458" w:rsidRDefault="00FA4879" w:rsidP="00911458">
      <w:pPr>
        <w:pStyle w:val="ListParagraph"/>
        <w:numPr>
          <w:ilvl w:val="0"/>
          <w:numId w:val="10"/>
        </w:numPr>
        <w:spacing w:before="0" w:after="0" w:line="240" w:lineRule="auto"/>
        <w:jc w:val="both"/>
        <w:rPr>
          <w:rFonts w:cstheme="minorHAnsi"/>
          <w:sz w:val="22"/>
          <w:szCs w:val="22"/>
        </w:rPr>
      </w:pPr>
      <w:r w:rsidRPr="00911458">
        <w:rPr>
          <w:rFonts w:cstheme="minorHAnsi"/>
          <w:sz w:val="22"/>
          <w:szCs w:val="22"/>
        </w:rPr>
        <w:t xml:space="preserve">Such problems led some young people to </w:t>
      </w:r>
      <w:r w:rsidR="0078171F" w:rsidRPr="00911458">
        <w:rPr>
          <w:rFonts w:cstheme="minorHAnsi"/>
          <w:sz w:val="22"/>
          <w:szCs w:val="22"/>
        </w:rPr>
        <w:t>get around the consumer restrictions associated with the Payment Card</w:t>
      </w:r>
      <w:r w:rsidR="006B7F6D" w:rsidRPr="00911458">
        <w:rPr>
          <w:rFonts w:cstheme="minorHAnsi"/>
          <w:sz w:val="22"/>
          <w:szCs w:val="22"/>
        </w:rPr>
        <w:t xml:space="preserve">, some of which made them vulnerable to exploitation. For example, </w:t>
      </w:r>
      <w:bookmarkStart w:id="1" w:name="_GoBack"/>
      <w:bookmarkEnd w:id="1"/>
      <w:r w:rsidR="006B7F6D" w:rsidRPr="00911458">
        <w:rPr>
          <w:rFonts w:cstheme="minorHAnsi"/>
          <w:sz w:val="22"/>
          <w:szCs w:val="22"/>
        </w:rPr>
        <w:t xml:space="preserve">some allowed </w:t>
      </w:r>
      <w:r w:rsidR="0078171F" w:rsidRPr="00911458">
        <w:rPr>
          <w:rFonts w:cstheme="minorHAnsi"/>
          <w:sz w:val="22"/>
          <w:szCs w:val="22"/>
        </w:rPr>
        <w:t>family members or landlords to use the card for grocery shoppi</w:t>
      </w:r>
      <w:r w:rsidR="006B7F6D" w:rsidRPr="00911458">
        <w:rPr>
          <w:rFonts w:cstheme="minorHAnsi"/>
          <w:sz w:val="22"/>
          <w:szCs w:val="22"/>
        </w:rPr>
        <w:t>ng and receiving cash in return, while others frequented</w:t>
      </w:r>
      <w:r w:rsidR="006B7F6D" w:rsidRPr="00911458">
        <w:rPr>
          <w:rFonts w:cstheme="minorHAnsi"/>
          <w:sz w:val="22"/>
          <w:szCs w:val="22"/>
        </w:rPr>
        <w:t xml:space="preserve"> the small number of suppliers who are willing to give them cash when using the Payment Card</w:t>
      </w:r>
      <w:r w:rsidR="006B7F6D" w:rsidRPr="00911458">
        <w:rPr>
          <w:rFonts w:cstheme="minorHAnsi"/>
          <w:sz w:val="22"/>
          <w:szCs w:val="22"/>
        </w:rPr>
        <w:t>. In both cases, it was common for them to receive a</w:t>
      </w:r>
      <w:r w:rsidR="006B7F6D" w:rsidRPr="00911458">
        <w:rPr>
          <w:rFonts w:cstheme="minorHAnsi"/>
          <w:sz w:val="22"/>
          <w:szCs w:val="22"/>
        </w:rPr>
        <w:t xml:space="preserve"> (lesser sum </w:t>
      </w:r>
      <w:r w:rsidR="006B7F6D" w:rsidRPr="00911458">
        <w:rPr>
          <w:rFonts w:cstheme="minorHAnsi"/>
          <w:sz w:val="22"/>
          <w:szCs w:val="22"/>
        </w:rPr>
        <w:t xml:space="preserve">in cash </w:t>
      </w:r>
      <w:r w:rsidR="006B7F6D" w:rsidRPr="00911458">
        <w:rPr>
          <w:rFonts w:cstheme="minorHAnsi"/>
          <w:sz w:val="22"/>
          <w:szCs w:val="22"/>
        </w:rPr>
        <w:t>than the monetary amount taken out of their account</w:t>
      </w:r>
    </w:p>
    <w:p w:rsidR="006B7F6D" w:rsidRDefault="006B7F6D" w:rsidP="006B7F6D">
      <w:pPr>
        <w:spacing w:after="0" w:line="240" w:lineRule="auto"/>
        <w:jc w:val="both"/>
        <w:rPr>
          <w:rFonts w:cstheme="minorHAnsi"/>
          <w:b/>
        </w:rPr>
      </w:pPr>
    </w:p>
    <w:p w:rsidR="00474C38" w:rsidRPr="006B7F6D" w:rsidRDefault="00474C38" w:rsidP="006B7F6D">
      <w:pPr>
        <w:spacing w:after="0" w:line="240" w:lineRule="auto"/>
        <w:jc w:val="both"/>
        <w:rPr>
          <w:rFonts w:cstheme="minorHAnsi"/>
          <w:b/>
        </w:rPr>
      </w:pPr>
      <w:r w:rsidRPr="006B7F6D">
        <w:rPr>
          <w:rFonts w:cstheme="minorHAnsi"/>
          <w:b/>
        </w:rPr>
        <w:t>Money management</w:t>
      </w:r>
    </w:p>
    <w:p w:rsidR="006E7516" w:rsidRDefault="006E7516" w:rsidP="00474C38">
      <w:pPr>
        <w:spacing w:after="0" w:line="240" w:lineRule="auto"/>
        <w:jc w:val="both"/>
        <w:rPr>
          <w:rFonts w:cstheme="minorHAnsi"/>
          <w:b/>
        </w:rPr>
      </w:pPr>
    </w:p>
    <w:p w:rsidR="00B70BDE" w:rsidRPr="002A4570" w:rsidRDefault="00B70BDE" w:rsidP="00E0780A">
      <w:pPr>
        <w:pStyle w:val="ListParagraph"/>
        <w:numPr>
          <w:ilvl w:val="0"/>
          <w:numId w:val="11"/>
        </w:numPr>
        <w:spacing w:before="0" w:after="0" w:line="240" w:lineRule="auto"/>
        <w:jc w:val="both"/>
        <w:rPr>
          <w:rFonts w:cstheme="minorHAnsi"/>
          <w:sz w:val="22"/>
          <w:szCs w:val="22"/>
        </w:rPr>
      </w:pPr>
      <w:r w:rsidRPr="002A4570">
        <w:rPr>
          <w:rFonts w:cstheme="minorHAnsi"/>
          <w:sz w:val="22"/>
          <w:szCs w:val="22"/>
        </w:rPr>
        <w:t xml:space="preserve">Some young people already had jobs before applying for </w:t>
      </w:r>
      <w:r w:rsidR="00285FF4">
        <w:rPr>
          <w:rFonts w:cstheme="minorHAnsi"/>
          <w:sz w:val="22"/>
          <w:szCs w:val="22"/>
        </w:rPr>
        <w:t>social security</w:t>
      </w:r>
      <w:r w:rsidRPr="002A4570">
        <w:rPr>
          <w:rFonts w:cstheme="minorHAnsi"/>
          <w:sz w:val="22"/>
          <w:szCs w:val="22"/>
        </w:rPr>
        <w:t xml:space="preserve"> and had set up hire purchase and other loans to buy goods such as cars, furniture and other large household items.  Being subject to Money Management made it extremely difficult</w:t>
      </w:r>
      <w:r w:rsidR="00285FF4">
        <w:rPr>
          <w:rFonts w:cstheme="minorHAnsi"/>
          <w:sz w:val="22"/>
          <w:szCs w:val="22"/>
        </w:rPr>
        <w:t>/</w:t>
      </w:r>
      <w:r w:rsidRPr="002A4570">
        <w:rPr>
          <w:rFonts w:cstheme="minorHAnsi"/>
          <w:sz w:val="22"/>
          <w:szCs w:val="22"/>
        </w:rPr>
        <w:t>impossible to maintain their debt repayments because they did not have control over their entire income and because they could not guarantee when payments would go in or out.</w:t>
      </w:r>
    </w:p>
    <w:p w:rsidR="00F70295" w:rsidRPr="002A4570" w:rsidRDefault="00F70295" w:rsidP="00F70295">
      <w:pPr>
        <w:spacing w:after="0" w:line="240" w:lineRule="auto"/>
        <w:jc w:val="both"/>
        <w:rPr>
          <w:rFonts w:cstheme="minorHAnsi"/>
        </w:rPr>
      </w:pPr>
    </w:p>
    <w:p w:rsidR="00B70BDE" w:rsidRPr="002A4570" w:rsidRDefault="00B70BDE" w:rsidP="00E0780A">
      <w:pPr>
        <w:pStyle w:val="ListParagraph"/>
        <w:numPr>
          <w:ilvl w:val="0"/>
          <w:numId w:val="11"/>
        </w:numPr>
        <w:spacing w:before="0" w:after="0" w:line="240" w:lineRule="auto"/>
        <w:jc w:val="both"/>
        <w:rPr>
          <w:rFonts w:cstheme="minorHAnsi"/>
          <w:sz w:val="22"/>
          <w:szCs w:val="22"/>
        </w:rPr>
      </w:pPr>
      <w:r w:rsidRPr="002A4570">
        <w:rPr>
          <w:rFonts w:cstheme="minorHAnsi"/>
          <w:sz w:val="22"/>
          <w:szCs w:val="22"/>
        </w:rPr>
        <w:t>While it is possible to be exempt from activity obligations if family violence is evident, there appears to be no exemptions from Money Ma</w:t>
      </w:r>
      <w:r w:rsidR="00CE78D9">
        <w:rPr>
          <w:rFonts w:cstheme="minorHAnsi"/>
          <w:sz w:val="22"/>
          <w:szCs w:val="22"/>
        </w:rPr>
        <w:t>nagement.  Thus, if a young person</w:t>
      </w:r>
      <w:r w:rsidRPr="002A4570">
        <w:rPr>
          <w:rFonts w:cstheme="minorHAnsi"/>
          <w:sz w:val="22"/>
          <w:szCs w:val="22"/>
        </w:rPr>
        <w:t xml:space="preserve"> needs to leave </w:t>
      </w:r>
      <w:r w:rsidR="00CE78D9">
        <w:rPr>
          <w:rFonts w:cstheme="minorHAnsi"/>
          <w:sz w:val="22"/>
          <w:szCs w:val="22"/>
        </w:rPr>
        <w:t>a</w:t>
      </w:r>
      <w:r w:rsidRPr="002A4570">
        <w:rPr>
          <w:rFonts w:cstheme="minorHAnsi"/>
          <w:sz w:val="22"/>
          <w:szCs w:val="22"/>
        </w:rPr>
        <w:t xml:space="preserve"> partner suddenly due to violence, </w:t>
      </w:r>
      <w:r w:rsidR="00CE78D9">
        <w:rPr>
          <w:rFonts w:cstheme="minorHAnsi"/>
          <w:sz w:val="22"/>
          <w:szCs w:val="22"/>
        </w:rPr>
        <w:t>they</w:t>
      </w:r>
      <w:r w:rsidRPr="002A4570">
        <w:rPr>
          <w:rFonts w:cstheme="minorHAnsi"/>
          <w:sz w:val="22"/>
          <w:szCs w:val="22"/>
        </w:rPr>
        <w:t xml:space="preserve"> </w:t>
      </w:r>
      <w:r w:rsidR="00632D21">
        <w:rPr>
          <w:rFonts w:cstheme="minorHAnsi"/>
          <w:sz w:val="22"/>
          <w:szCs w:val="22"/>
        </w:rPr>
        <w:t>do</w:t>
      </w:r>
      <w:r w:rsidRPr="002A4570">
        <w:rPr>
          <w:rFonts w:cstheme="minorHAnsi"/>
          <w:sz w:val="22"/>
          <w:szCs w:val="22"/>
        </w:rPr>
        <w:t xml:space="preserve"> not have complete control over </w:t>
      </w:r>
      <w:r w:rsidR="00CE78D9">
        <w:rPr>
          <w:rFonts w:cstheme="minorHAnsi"/>
          <w:sz w:val="22"/>
          <w:szCs w:val="22"/>
        </w:rPr>
        <w:t>their</w:t>
      </w:r>
      <w:r w:rsidRPr="002A4570">
        <w:rPr>
          <w:rFonts w:cstheme="minorHAnsi"/>
          <w:sz w:val="22"/>
          <w:szCs w:val="22"/>
        </w:rPr>
        <w:t xml:space="preserve"> income to escape and set up a new household. </w:t>
      </w:r>
      <w:r w:rsidR="00105EE8">
        <w:rPr>
          <w:rFonts w:cstheme="minorHAnsi"/>
          <w:sz w:val="22"/>
          <w:szCs w:val="22"/>
        </w:rPr>
        <w:t>M</w:t>
      </w:r>
      <w:r w:rsidRPr="002A4570">
        <w:rPr>
          <w:rFonts w:cstheme="minorHAnsi"/>
          <w:sz w:val="22"/>
          <w:szCs w:val="22"/>
        </w:rPr>
        <w:t xml:space="preserve">oney can be transferred from the Payment Card to the In-Hand Payment </w:t>
      </w:r>
      <w:r w:rsidR="00105EE8">
        <w:rPr>
          <w:rFonts w:cstheme="minorHAnsi"/>
          <w:sz w:val="22"/>
          <w:szCs w:val="22"/>
        </w:rPr>
        <w:t>but</w:t>
      </w:r>
      <w:r w:rsidR="00632D21">
        <w:rPr>
          <w:rFonts w:cstheme="minorHAnsi"/>
          <w:sz w:val="22"/>
          <w:szCs w:val="22"/>
        </w:rPr>
        <w:t xml:space="preserve"> this</w:t>
      </w:r>
      <w:r w:rsidRPr="002A4570">
        <w:rPr>
          <w:rFonts w:cstheme="minorHAnsi"/>
          <w:sz w:val="22"/>
          <w:szCs w:val="22"/>
        </w:rPr>
        <w:t xml:space="preserve"> involves a significant level of intervention on the behalf of a mentor </w:t>
      </w:r>
      <w:r w:rsidR="00105EE8">
        <w:rPr>
          <w:rFonts w:cstheme="minorHAnsi"/>
          <w:sz w:val="22"/>
          <w:szCs w:val="22"/>
        </w:rPr>
        <w:t>and cannot happen instantaneously</w:t>
      </w:r>
      <w:r w:rsidRPr="002A4570">
        <w:rPr>
          <w:rFonts w:cstheme="minorHAnsi"/>
          <w:sz w:val="22"/>
          <w:szCs w:val="22"/>
        </w:rPr>
        <w:t xml:space="preserve">. </w:t>
      </w:r>
    </w:p>
    <w:p w:rsidR="00487178" w:rsidRPr="00CE78D9" w:rsidRDefault="00487178" w:rsidP="00CE78D9">
      <w:pPr>
        <w:spacing w:after="0" w:line="240" w:lineRule="auto"/>
        <w:rPr>
          <w:rFonts w:cstheme="minorHAnsi"/>
        </w:rPr>
      </w:pPr>
    </w:p>
    <w:p w:rsidR="00D01F2E" w:rsidRDefault="00632D21" w:rsidP="00E0780A">
      <w:pPr>
        <w:pStyle w:val="ListParagraph"/>
        <w:numPr>
          <w:ilvl w:val="0"/>
          <w:numId w:val="11"/>
        </w:numPr>
        <w:spacing w:before="0" w:after="0" w:line="240" w:lineRule="auto"/>
        <w:jc w:val="both"/>
        <w:rPr>
          <w:rFonts w:cstheme="minorHAnsi"/>
          <w:sz w:val="22"/>
          <w:szCs w:val="22"/>
        </w:rPr>
      </w:pPr>
      <w:r>
        <w:rPr>
          <w:rFonts w:cstheme="minorHAnsi"/>
          <w:sz w:val="22"/>
          <w:szCs w:val="22"/>
        </w:rPr>
        <w:t>Y</w:t>
      </w:r>
      <w:r w:rsidR="00B70BDE" w:rsidRPr="002A4570">
        <w:rPr>
          <w:rFonts w:cstheme="minorHAnsi"/>
          <w:sz w:val="22"/>
          <w:szCs w:val="22"/>
        </w:rPr>
        <w:t xml:space="preserve">oung people </w:t>
      </w:r>
      <w:r w:rsidR="00487178" w:rsidRPr="002A4570">
        <w:rPr>
          <w:rFonts w:cstheme="minorHAnsi"/>
          <w:sz w:val="22"/>
          <w:szCs w:val="22"/>
        </w:rPr>
        <w:t xml:space="preserve">coming out of state care </w:t>
      </w:r>
      <w:r w:rsidR="00B70BDE" w:rsidRPr="002A4570">
        <w:rPr>
          <w:rFonts w:cstheme="minorHAnsi"/>
          <w:sz w:val="22"/>
          <w:szCs w:val="22"/>
        </w:rPr>
        <w:t xml:space="preserve">often want to reconnect with their </w:t>
      </w:r>
      <w:r w:rsidR="00105EE8">
        <w:rPr>
          <w:rFonts w:cstheme="minorHAnsi"/>
          <w:sz w:val="22"/>
          <w:szCs w:val="22"/>
        </w:rPr>
        <w:t>biological family</w:t>
      </w:r>
      <w:r w:rsidR="00B70BDE" w:rsidRPr="002A4570">
        <w:rPr>
          <w:rFonts w:cstheme="minorHAnsi"/>
          <w:sz w:val="22"/>
          <w:szCs w:val="22"/>
        </w:rPr>
        <w:t xml:space="preserve">, even if this sometimes led them to engaging in the kinds of behaviours that Money Management aims to discourage. </w:t>
      </w:r>
      <w:r w:rsidR="00105EE8">
        <w:rPr>
          <w:rFonts w:cstheme="minorHAnsi"/>
          <w:sz w:val="22"/>
          <w:szCs w:val="22"/>
        </w:rPr>
        <w:t>S</w:t>
      </w:r>
      <w:r w:rsidR="00B70BDE" w:rsidRPr="002A4570">
        <w:rPr>
          <w:rFonts w:cstheme="minorHAnsi"/>
          <w:sz w:val="22"/>
          <w:szCs w:val="22"/>
        </w:rPr>
        <w:t>ome of these young people end up dropping out of Youth Service because they are not meeting obligations or similar reasons. I</w:t>
      </w:r>
      <w:r w:rsidR="00105EE8">
        <w:rPr>
          <w:rFonts w:cstheme="minorHAnsi"/>
          <w:sz w:val="22"/>
          <w:szCs w:val="22"/>
        </w:rPr>
        <w:t xml:space="preserve">f </w:t>
      </w:r>
      <w:r w:rsidR="00B70BDE" w:rsidRPr="002A4570">
        <w:rPr>
          <w:rFonts w:cstheme="minorHAnsi"/>
          <w:sz w:val="22"/>
          <w:szCs w:val="22"/>
        </w:rPr>
        <w:t>foster parents are not willing to continue caring for them once fu</w:t>
      </w:r>
      <w:r w:rsidR="00105EE8">
        <w:rPr>
          <w:rFonts w:cstheme="minorHAnsi"/>
          <w:sz w:val="22"/>
          <w:szCs w:val="22"/>
        </w:rPr>
        <w:t xml:space="preserve">nding for the young person ends, many also have nowhere to live, making </w:t>
      </w:r>
      <w:r w:rsidR="00B70BDE" w:rsidRPr="002A4570">
        <w:rPr>
          <w:rFonts w:cstheme="minorHAnsi"/>
          <w:sz w:val="22"/>
          <w:szCs w:val="22"/>
        </w:rPr>
        <w:t xml:space="preserve">it hard to focus on meeting obligations or other compliance measures </w:t>
      </w:r>
      <w:r w:rsidR="00105EE8">
        <w:rPr>
          <w:rFonts w:cstheme="minorHAnsi"/>
          <w:sz w:val="22"/>
          <w:szCs w:val="22"/>
        </w:rPr>
        <w:t>to avoid being</w:t>
      </w:r>
      <w:r w:rsidR="00B70BDE" w:rsidRPr="002A4570">
        <w:rPr>
          <w:rFonts w:cstheme="minorHAnsi"/>
          <w:sz w:val="22"/>
          <w:szCs w:val="22"/>
        </w:rPr>
        <w:t xml:space="preserve"> financially penalised.</w:t>
      </w:r>
    </w:p>
    <w:p w:rsidR="0078171F" w:rsidRPr="0078171F" w:rsidRDefault="0078171F" w:rsidP="0078171F">
      <w:pPr>
        <w:pStyle w:val="ListParagraph"/>
        <w:rPr>
          <w:rFonts w:cstheme="minorHAnsi"/>
          <w:sz w:val="22"/>
          <w:szCs w:val="22"/>
        </w:rPr>
      </w:pPr>
    </w:p>
    <w:p w:rsidR="00CE78D9" w:rsidRDefault="0078171F" w:rsidP="00CE78D9">
      <w:pPr>
        <w:pStyle w:val="ListParagraph"/>
        <w:numPr>
          <w:ilvl w:val="0"/>
          <w:numId w:val="11"/>
        </w:numPr>
        <w:spacing w:after="0" w:line="240" w:lineRule="auto"/>
        <w:jc w:val="both"/>
        <w:rPr>
          <w:rFonts w:cstheme="minorHAnsi"/>
          <w:sz w:val="22"/>
          <w:szCs w:val="22"/>
        </w:rPr>
      </w:pPr>
      <w:r w:rsidRPr="00CE78D9">
        <w:rPr>
          <w:rFonts w:cstheme="minorHAnsi"/>
          <w:sz w:val="22"/>
          <w:szCs w:val="22"/>
        </w:rPr>
        <w:t xml:space="preserve">Although </w:t>
      </w:r>
      <w:r w:rsidRPr="00CE78D9">
        <w:rPr>
          <w:rFonts w:cstheme="minorHAnsi"/>
          <w:sz w:val="22"/>
          <w:szCs w:val="22"/>
        </w:rPr>
        <w:t xml:space="preserve">Money Management may improve financial </w:t>
      </w:r>
      <w:r w:rsidRPr="00CE78D9">
        <w:rPr>
          <w:rFonts w:cstheme="minorHAnsi"/>
          <w:i/>
          <w:sz w:val="22"/>
          <w:szCs w:val="22"/>
        </w:rPr>
        <w:t>stability</w:t>
      </w:r>
      <w:r w:rsidRPr="00CE78D9">
        <w:rPr>
          <w:rFonts w:cstheme="minorHAnsi"/>
          <w:sz w:val="22"/>
          <w:szCs w:val="22"/>
        </w:rPr>
        <w:t xml:space="preserve"> by ensuring that rent or board is paid on time, so young people keep a roof over t</w:t>
      </w:r>
      <w:r w:rsidRPr="00CE78D9">
        <w:rPr>
          <w:rFonts w:cstheme="minorHAnsi"/>
          <w:sz w:val="22"/>
          <w:szCs w:val="22"/>
        </w:rPr>
        <w:t xml:space="preserve">heir head and are generally fed, </w:t>
      </w:r>
      <w:r w:rsidRPr="00CE78D9">
        <w:rPr>
          <w:rFonts w:cstheme="minorHAnsi"/>
          <w:sz w:val="22"/>
          <w:szCs w:val="22"/>
        </w:rPr>
        <w:t xml:space="preserve"> there were also reports of landlords that are exploitative and do not provide t</w:t>
      </w:r>
      <w:r w:rsidRPr="00CE78D9">
        <w:rPr>
          <w:rFonts w:cstheme="minorHAnsi"/>
          <w:sz w:val="22"/>
          <w:szCs w:val="22"/>
        </w:rPr>
        <w:t>he meals for which they are paid. This suggests</w:t>
      </w:r>
      <w:r w:rsidRPr="00CE78D9">
        <w:rPr>
          <w:rFonts w:cstheme="minorHAnsi"/>
          <w:sz w:val="22"/>
          <w:szCs w:val="22"/>
        </w:rPr>
        <w:t xml:space="preserve"> that a lack of control over their own income actually makes some young people more rather than less vulnerable to poverty and other outcomes of insecure income. More generally, redirections for rent ensure financial stability for landlords while often leaving young people with extremely small amounts of money to use at their own discretion – the worst I heard was that one YP recipient received only $3 in cash after his board was paid. </w:t>
      </w:r>
    </w:p>
    <w:p w:rsidR="00632D21" w:rsidRPr="00632D21" w:rsidRDefault="00632D21" w:rsidP="00632D21">
      <w:pPr>
        <w:spacing w:after="0" w:line="240" w:lineRule="auto"/>
        <w:jc w:val="both"/>
        <w:rPr>
          <w:rFonts w:cstheme="minorHAnsi"/>
        </w:rPr>
      </w:pPr>
    </w:p>
    <w:p w:rsidR="0078171F" w:rsidRDefault="0078171F" w:rsidP="0078171F">
      <w:pPr>
        <w:pStyle w:val="ListParagraph"/>
        <w:numPr>
          <w:ilvl w:val="0"/>
          <w:numId w:val="11"/>
        </w:numPr>
        <w:spacing w:after="0" w:line="240" w:lineRule="auto"/>
        <w:jc w:val="both"/>
        <w:rPr>
          <w:rFonts w:cstheme="minorHAnsi"/>
          <w:sz w:val="22"/>
          <w:szCs w:val="22"/>
        </w:rPr>
      </w:pPr>
      <w:r w:rsidRPr="0078171F">
        <w:rPr>
          <w:rFonts w:cstheme="minorHAnsi"/>
          <w:sz w:val="22"/>
          <w:szCs w:val="22"/>
        </w:rPr>
        <w:t xml:space="preserve">There </w:t>
      </w:r>
      <w:r w:rsidR="00CE78D9">
        <w:rPr>
          <w:rFonts w:cstheme="minorHAnsi"/>
          <w:sz w:val="22"/>
          <w:szCs w:val="22"/>
        </w:rPr>
        <w:t>little</w:t>
      </w:r>
      <w:r w:rsidRPr="0078171F">
        <w:rPr>
          <w:rFonts w:cstheme="minorHAnsi"/>
          <w:sz w:val="22"/>
          <w:szCs w:val="22"/>
        </w:rPr>
        <w:t xml:space="preserve"> evidence that Money Management enhances financial </w:t>
      </w:r>
      <w:r w:rsidRPr="00CE78D9">
        <w:rPr>
          <w:rFonts w:cstheme="minorHAnsi"/>
          <w:i/>
          <w:sz w:val="22"/>
          <w:szCs w:val="22"/>
        </w:rPr>
        <w:t>capability</w:t>
      </w:r>
      <w:r w:rsidRPr="0078171F">
        <w:rPr>
          <w:rFonts w:cstheme="minorHAnsi"/>
          <w:sz w:val="22"/>
          <w:szCs w:val="22"/>
        </w:rPr>
        <w:t xml:space="preserve"> amongst young people. While some YP/YPP recipients are able to use the Payment Card to save money for the future, </w:t>
      </w:r>
      <w:r w:rsidR="00CE78D9">
        <w:rPr>
          <w:rFonts w:cstheme="minorHAnsi"/>
          <w:sz w:val="22"/>
          <w:szCs w:val="22"/>
        </w:rPr>
        <w:t>they tended to be</w:t>
      </w:r>
      <w:r w:rsidRPr="0078171F">
        <w:rPr>
          <w:rFonts w:cstheme="minorHAnsi"/>
          <w:sz w:val="22"/>
          <w:szCs w:val="22"/>
        </w:rPr>
        <w:t xml:space="preserve"> living in stable households where familial </w:t>
      </w:r>
      <w:r w:rsidR="00CE78D9">
        <w:rPr>
          <w:rFonts w:cstheme="minorHAnsi"/>
          <w:sz w:val="22"/>
          <w:szCs w:val="22"/>
        </w:rPr>
        <w:t xml:space="preserve">financial </w:t>
      </w:r>
      <w:r w:rsidRPr="0078171F">
        <w:rPr>
          <w:rFonts w:cstheme="minorHAnsi"/>
          <w:sz w:val="22"/>
          <w:szCs w:val="22"/>
        </w:rPr>
        <w:t xml:space="preserve">support was significant.  Others saved only because they forgot they had a Payment Card or because the suppliers who accepted it were so limited that they found it difficult to use this </w:t>
      </w:r>
      <w:r w:rsidR="00CE78D9">
        <w:rPr>
          <w:rFonts w:cstheme="minorHAnsi"/>
          <w:sz w:val="22"/>
          <w:szCs w:val="22"/>
        </w:rPr>
        <w:t>money</w:t>
      </w:r>
      <w:r w:rsidRPr="0078171F">
        <w:rPr>
          <w:rFonts w:cstheme="minorHAnsi"/>
          <w:sz w:val="22"/>
          <w:szCs w:val="22"/>
        </w:rPr>
        <w:t xml:space="preserve">. </w:t>
      </w:r>
      <w:r w:rsidR="0030432E">
        <w:rPr>
          <w:rFonts w:cstheme="minorHAnsi"/>
          <w:sz w:val="22"/>
          <w:szCs w:val="22"/>
        </w:rPr>
        <w:t xml:space="preserve">In at </w:t>
      </w:r>
      <w:r w:rsidRPr="0078171F">
        <w:rPr>
          <w:rFonts w:cstheme="minorHAnsi"/>
          <w:sz w:val="22"/>
          <w:szCs w:val="22"/>
        </w:rPr>
        <w:lastRenderedPageBreak/>
        <w:t xml:space="preserve">least two instances, a young person did not actually realise that they got more than the few dollars they received in the In-Hand Payment and/or the Payment Card because the redirections were in place.  Some providers worried this created a sense of dependence on them. </w:t>
      </w:r>
    </w:p>
    <w:p w:rsidR="00A13894" w:rsidRDefault="00A13894" w:rsidP="00A13894">
      <w:pPr>
        <w:pStyle w:val="ListParagraph"/>
        <w:spacing w:after="0" w:line="240" w:lineRule="auto"/>
        <w:jc w:val="both"/>
        <w:rPr>
          <w:rFonts w:cstheme="minorHAnsi"/>
          <w:sz w:val="22"/>
          <w:szCs w:val="22"/>
        </w:rPr>
      </w:pPr>
    </w:p>
    <w:p w:rsidR="00A13894" w:rsidRPr="002A4570" w:rsidRDefault="00A13894" w:rsidP="00A13894">
      <w:pPr>
        <w:pStyle w:val="ListParagraph"/>
        <w:shd w:val="clear" w:color="auto" w:fill="FFFFFF" w:themeFill="background1"/>
        <w:spacing w:before="0" w:after="0" w:line="240" w:lineRule="auto"/>
        <w:ind w:left="714"/>
        <w:jc w:val="both"/>
        <w:rPr>
          <w:rFonts w:cstheme="minorHAnsi"/>
          <w:sz w:val="22"/>
          <w:szCs w:val="22"/>
        </w:rPr>
      </w:pPr>
      <w:r>
        <w:rPr>
          <w:rFonts w:cstheme="minorHAnsi"/>
          <w:sz w:val="22"/>
          <w:szCs w:val="22"/>
        </w:rPr>
        <w:t xml:space="preserve">Most </w:t>
      </w:r>
      <w:r w:rsidRPr="002A4570">
        <w:rPr>
          <w:rFonts w:cstheme="minorHAnsi"/>
          <w:sz w:val="22"/>
          <w:szCs w:val="22"/>
        </w:rPr>
        <w:t xml:space="preserve">YP/YPP recipients stay on Money Management for at least several months </w:t>
      </w:r>
      <w:r>
        <w:rPr>
          <w:rFonts w:cstheme="minorHAnsi"/>
          <w:sz w:val="22"/>
          <w:szCs w:val="22"/>
        </w:rPr>
        <w:t xml:space="preserve">until </w:t>
      </w:r>
      <w:r w:rsidRPr="002A4570">
        <w:rPr>
          <w:rFonts w:cstheme="minorHAnsi"/>
          <w:sz w:val="22"/>
          <w:szCs w:val="22"/>
        </w:rPr>
        <w:t xml:space="preserve">they are deemed ‘financially competent’ by their Youth Service provider and YSSU. </w:t>
      </w:r>
      <w:r w:rsidR="0030432E">
        <w:rPr>
          <w:rFonts w:cstheme="minorHAnsi"/>
          <w:sz w:val="22"/>
          <w:szCs w:val="22"/>
        </w:rPr>
        <w:t xml:space="preserve">This involves them </w:t>
      </w:r>
      <w:r w:rsidRPr="002A4570">
        <w:rPr>
          <w:rFonts w:cstheme="minorHAnsi"/>
          <w:sz w:val="22"/>
          <w:szCs w:val="22"/>
        </w:rPr>
        <w:t>having earned their budgeting incentive and shown consistent, sound financial judgement which may include:</w:t>
      </w:r>
    </w:p>
    <w:p w:rsidR="00A13894" w:rsidRPr="002A4570" w:rsidRDefault="0030432E" w:rsidP="00A13894">
      <w:pPr>
        <w:pStyle w:val="ListParagraph"/>
        <w:numPr>
          <w:ilvl w:val="0"/>
          <w:numId w:val="16"/>
        </w:numPr>
        <w:shd w:val="clear" w:color="auto" w:fill="FFFFFF" w:themeFill="background1"/>
        <w:spacing w:before="0" w:after="0" w:line="240" w:lineRule="auto"/>
        <w:jc w:val="both"/>
        <w:rPr>
          <w:rFonts w:cstheme="minorHAnsi"/>
          <w:sz w:val="22"/>
          <w:szCs w:val="22"/>
        </w:rPr>
      </w:pPr>
      <w:r>
        <w:rPr>
          <w:rFonts w:cstheme="minorHAnsi"/>
          <w:sz w:val="22"/>
          <w:szCs w:val="22"/>
        </w:rPr>
        <w:t>the client spending their In-Hand A</w:t>
      </w:r>
      <w:r w:rsidR="00A13894" w:rsidRPr="002A4570">
        <w:rPr>
          <w:rFonts w:cstheme="minorHAnsi"/>
          <w:sz w:val="22"/>
          <w:szCs w:val="22"/>
        </w:rPr>
        <w:t xml:space="preserve">llowance on items that are appropriate for their situation; </w:t>
      </w:r>
    </w:p>
    <w:p w:rsidR="00A13894" w:rsidRPr="002A4570" w:rsidRDefault="00A13894" w:rsidP="00A13894">
      <w:pPr>
        <w:pStyle w:val="FootnoteText"/>
        <w:numPr>
          <w:ilvl w:val="0"/>
          <w:numId w:val="16"/>
        </w:numPr>
        <w:tabs>
          <w:tab w:val="clear" w:pos="284"/>
        </w:tabs>
        <w:spacing w:before="0" w:after="0" w:line="240" w:lineRule="auto"/>
        <w:jc w:val="both"/>
        <w:rPr>
          <w:rFonts w:cstheme="minorHAnsi"/>
          <w:sz w:val="22"/>
          <w:szCs w:val="22"/>
        </w:rPr>
      </w:pPr>
      <w:r w:rsidRPr="002A4570">
        <w:rPr>
          <w:rFonts w:cstheme="minorHAnsi"/>
          <w:sz w:val="22"/>
          <w:szCs w:val="22"/>
        </w:rPr>
        <w:t>any hardship assistance accessed is justified ;</w:t>
      </w:r>
    </w:p>
    <w:p w:rsidR="00A13894" w:rsidRPr="002A4570" w:rsidRDefault="00A13894" w:rsidP="00A13894">
      <w:pPr>
        <w:pStyle w:val="FootnoteText"/>
        <w:numPr>
          <w:ilvl w:val="0"/>
          <w:numId w:val="16"/>
        </w:numPr>
        <w:tabs>
          <w:tab w:val="clear" w:pos="284"/>
        </w:tabs>
        <w:spacing w:before="0" w:after="0" w:line="240" w:lineRule="auto"/>
        <w:jc w:val="both"/>
        <w:rPr>
          <w:rFonts w:cstheme="minorHAnsi"/>
          <w:sz w:val="22"/>
          <w:szCs w:val="22"/>
        </w:rPr>
      </w:pPr>
      <w:r w:rsidRPr="002A4570">
        <w:rPr>
          <w:rFonts w:cstheme="minorHAnsi"/>
          <w:sz w:val="22"/>
          <w:szCs w:val="22"/>
        </w:rPr>
        <w:t>the client has lowered their costs;</w:t>
      </w:r>
    </w:p>
    <w:p w:rsidR="00A13894" w:rsidRDefault="00A13894" w:rsidP="00A13894">
      <w:pPr>
        <w:pStyle w:val="ListParagraph"/>
        <w:numPr>
          <w:ilvl w:val="0"/>
          <w:numId w:val="16"/>
        </w:numPr>
        <w:shd w:val="clear" w:color="auto" w:fill="FFFFFF" w:themeFill="background1"/>
        <w:spacing w:before="0" w:after="0" w:line="240" w:lineRule="auto"/>
        <w:jc w:val="both"/>
        <w:rPr>
          <w:rFonts w:cstheme="minorHAnsi"/>
          <w:sz w:val="22"/>
          <w:szCs w:val="22"/>
        </w:rPr>
      </w:pPr>
      <w:r w:rsidRPr="002A4570">
        <w:rPr>
          <w:rFonts w:cstheme="minorHAnsi"/>
          <w:sz w:val="22"/>
          <w:szCs w:val="22"/>
        </w:rPr>
        <w:t>the client has found a part-time job and is managing the money they receive from that in a way that is appropriate for their situation.</w:t>
      </w:r>
    </w:p>
    <w:p w:rsidR="00A13894" w:rsidRPr="00A13894" w:rsidRDefault="00A13894" w:rsidP="00CE78D9">
      <w:pPr>
        <w:shd w:val="clear" w:color="auto" w:fill="FFFFFF" w:themeFill="background1"/>
        <w:spacing w:after="0" w:line="240" w:lineRule="auto"/>
        <w:ind w:left="720"/>
        <w:jc w:val="both"/>
        <w:rPr>
          <w:rFonts w:cstheme="minorHAnsi"/>
        </w:rPr>
      </w:pPr>
      <w:r w:rsidRPr="00A13894">
        <w:rPr>
          <w:rFonts w:cstheme="minorHAnsi"/>
        </w:rPr>
        <w:t xml:space="preserve">Although providers were generally confident that Money Management </w:t>
      </w:r>
      <w:r w:rsidR="0030432E">
        <w:rPr>
          <w:rFonts w:cstheme="minorHAnsi"/>
        </w:rPr>
        <w:t>was</w:t>
      </w:r>
      <w:r w:rsidRPr="00A13894">
        <w:rPr>
          <w:rFonts w:cstheme="minorHAnsi"/>
        </w:rPr>
        <w:t xml:space="preserve"> making a difference, the</w:t>
      </w:r>
      <w:r w:rsidR="0030432E">
        <w:rPr>
          <w:rFonts w:cstheme="minorHAnsi"/>
        </w:rPr>
        <w:t>se</w:t>
      </w:r>
      <w:r w:rsidRPr="00A13894">
        <w:rPr>
          <w:rFonts w:cstheme="minorHAnsi"/>
        </w:rPr>
        <w:t xml:space="preserve"> criteria for ‘financial competency’ do not assess whether any </w:t>
      </w:r>
      <w:r w:rsidRPr="00A13894">
        <w:rPr>
          <w:rFonts w:cstheme="minorHAnsi"/>
          <w:i/>
        </w:rPr>
        <w:t>change</w:t>
      </w:r>
      <w:r w:rsidRPr="00A13894">
        <w:rPr>
          <w:rFonts w:cstheme="minorHAnsi"/>
        </w:rPr>
        <w:t xml:space="preserve"> in competency has occurred. </w:t>
      </w:r>
      <w:r w:rsidR="00CE78D9">
        <w:rPr>
          <w:rFonts w:cstheme="minorHAnsi"/>
        </w:rPr>
        <w:t>P</w:t>
      </w:r>
      <w:r w:rsidRPr="00A13894">
        <w:rPr>
          <w:rFonts w:cstheme="minorHAnsi"/>
        </w:rPr>
        <w:t xml:space="preserve">roviders are required to report on YP/YPP recipients three months after they have exited the service to assess whether they </w:t>
      </w:r>
      <w:r w:rsidR="00CE78D9">
        <w:rPr>
          <w:rFonts w:cstheme="minorHAnsi"/>
        </w:rPr>
        <w:t xml:space="preserve">are receiving an adult </w:t>
      </w:r>
      <w:r w:rsidRPr="00A13894">
        <w:rPr>
          <w:rFonts w:cstheme="minorHAnsi"/>
        </w:rPr>
        <w:t>social security</w:t>
      </w:r>
      <w:r w:rsidR="00CE78D9">
        <w:rPr>
          <w:rFonts w:cstheme="minorHAnsi"/>
        </w:rPr>
        <w:t xml:space="preserve"> payment, </w:t>
      </w:r>
      <w:r w:rsidRPr="00A13894">
        <w:rPr>
          <w:rFonts w:cstheme="minorHAnsi"/>
        </w:rPr>
        <w:t xml:space="preserve">in education/training or employment or in prison. There appears to be no follow-up on financial management.  </w:t>
      </w:r>
    </w:p>
    <w:p w:rsidR="0078171F" w:rsidRDefault="0078171F" w:rsidP="00F70295">
      <w:pPr>
        <w:shd w:val="clear" w:color="auto" w:fill="FFFFFF"/>
        <w:spacing w:after="0" w:line="240" w:lineRule="auto"/>
        <w:rPr>
          <w:rFonts w:eastAsiaTheme="minorEastAsia" w:cstheme="minorHAnsi"/>
          <w:lang w:val="en-AU"/>
        </w:rPr>
      </w:pPr>
    </w:p>
    <w:p w:rsidR="0078171F" w:rsidRDefault="0078171F" w:rsidP="00F70295">
      <w:pPr>
        <w:shd w:val="clear" w:color="auto" w:fill="FFFFFF"/>
        <w:spacing w:after="0" w:line="240" w:lineRule="auto"/>
        <w:rPr>
          <w:rFonts w:eastAsiaTheme="minorEastAsia" w:cstheme="minorHAnsi"/>
          <w:b/>
          <w:lang w:val="en-AU"/>
        </w:rPr>
      </w:pPr>
      <w:r w:rsidRPr="0078171F">
        <w:rPr>
          <w:rFonts w:eastAsiaTheme="minorEastAsia" w:cstheme="minorHAnsi"/>
          <w:b/>
          <w:lang w:val="en-AU"/>
        </w:rPr>
        <w:t>Conclusion</w:t>
      </w:r>
    </w:p>
    <w:p w:rsidR="00632D21" w:rsidRPr="0078171F" w:rsidRDefault="00632D21" w:rsidP="00F70295">
      <w:pPr>
        <w:shd w:val="clear" w:color="auto" w:fill="FFFFFF"/>
        <w:spacing w:after="0" w:line="240" w:lineRule="auto"/>
        <w:rPr>
          <w:rFonts w:eastAsiaTheme="minorEastAsia" w:cstheme="minorHAnsi"/>
          <w:b/>
          <w:lang w:val="en-AU"/>
        </w:rPr>
      </w:pPr>
    </w:p>
    <w:p w:rsidR="00844A1B" w:rsidRPr="0030432E" w:rsidRDefault="0078171F" w:rsidP="00CE78D9">
      <w:pPr>
        <w:shd w:val="clear" w:color="auto" w:fill="FFFFFF"/>
        <w:spacing w:after="0" w:line="240" w:lineRule="auto"/>
        <w:jc w:val="both"/>
        <w:rPr>
          <w:rFonts w:eastAsia="Times New Roman" w:cstheme="minorHAnsi"/>
          <w:b/>
          <w:color w:val="000000"/>
          <w:lang w:eastAsia="en-NZ"/>
        </w:rPr>
      </w:pPr>
      <w:r w:rsidRPr="0078171F">
        <w:rPr>
          <w:rFonts w:eastAsia="Times New Roman" w:cstheme="minorHAnsi"/>
          <w:color w:val="000000"/>
          <w:lang w:eastAsia="en-NZ"/>
        </w:rPr>
        <w:t xml:space="preserve">In the various ways described above, digital technologies have </w:t>
      </w:r>
      <w:r w:rsidR="00844A1B" w:rsidRPr="00D01F2E">
        <w:rPr>
          <w:rFonts w:eastAsia="Times New Roman" w:cstheme="minorHAnsi"/>
          <w:color w:val="000000"/>
          <w:lang w:eastAsia="en-NZ"/>
        </w:rPr>
        <w:t>contributed to the </w:t>
      </w:r>
      <w:r w:rsidR="00844A1B" w:rsidRPr="0078171F">
        <w:rPr>
          <w:rFonts w:eastAsia="Times New Roman" w:cstheme="minorHAnsi"/>
          <w:bCs/>
          <w:color w:val="000000"/>
          <w:lang w:eastAsia="en-NZ"/>
        </w:rPr>
        <w:t>surveillance, control, and exclusion of the poor</w:t>
      </w:r>
      <w:r w:rsidR="0030432E">
        <w:rPr>
          <w:rFonts w:eastAsia="Times New Roman" w:cstheme="minorHAnsi"/>
          <w:bCs/>
          <w:color w:val="000000"/>
          <w:lang w:eastAsia="en-NZ"/>
        </w:rPr>
        <w:t xml:space="preserve"> and young people who come from vulnerable backgrounds</w:t>
      </w:r>
      <w:r w:rsidRPr="0078171F">
        <w:rPr>
          <w:rFonts w:eastAsia="Times New Roman" w:cstheme="minorHAnsi"/>
          <w:color w:val="000000"/>
          <w:lang w:eastAsia="en-NZ"/>
        </w:rPr>
        <w:t xml:space="preserve">. </w:t>
      </w:r>
      <w:r w:rsidRPr="0030432E">
        <w:rPr>
          <w:rFonts w:eastAsia="Times New Roman" w:cstheme="minorHAnsi"/>
          <w:b/>
          <w:color w:val="000000"/>
          <w:lang w:eastAsia="en-NZ"/>
        </w:rPr>
        <w:t xml:space="preserve">I recommend that compulsory </w:t>
      </w:r>
      <w:r w:rsidR="00632D21">
        <w:rPr>
          <w:rFonts w:eastAsia="Times New Roman" w:cstheme="minorHAnsi"/>
          <w:b/>
          <w:color w:val="000000"/>
          <w:lang w:eastAsia="en-NZ"/>
        </w:rPr>
        <w:t>Money</w:t>
      </w:r>
      <w:r w:rsidRPr="0030432E">
        <w:rPr>
          <w:rFonts w:eastAsia="Times New Roman" w:cstheme="minorHAnsi"/>
          <w:b/>
          <w:color w:val="000000"/>
          <w:lang w:eastAsia="en-NZ"/>
        </w:rPr>
        <w:t xml:space="preserve"> management </w:t>
      </w:r>
      <w:r w:rsidR="00632D21">
        <w:rPr>
          <w:rFonts w:eastAsia="Times New Roman" w:cstheme="minorHAnsi"/>
          <w:b/>
          <w:color w:val="000000"/>
          <w:lang w:eastAsia="en-NZ"/>
        </w:rPr>
        <w:t>and</w:t>
      </w:r>
      <w:r w:rsidRPr="0030432E">
        <w:rPr>
          <w:rFonts w:eastAsia="Times New Roman" w:cstheme="minorHAnsi"/>
          <w:b/>
          <w:color w:val="000000"/>
          <w:lang w:eastAsia="en-NZ"/>
        </w:rPr>
        <w:t xml:space="preserve"> the Payment Card</w:t>
      </w:r>
      <w:r w:rsidR="00632D21">
        <w:rPr>
          <w:rFonts w:eastAsia="Times New Roman" w:cstheme="minorHAnsi"/>
          <w:b/>
          <w:color w:val="000000"/>
          <w:lang w:eastAsia="en-NZ"/>
        </w:rPr>
        <w:t xml:space="preserve"> be abolished</w:t>
      </w:r>
      <w:r w:rsidRPr="0030432E">
        <w:rPr>
          <w:rFonts w:eastAsia="Times New Roman" w:cstheme="minorHAnsi"/>
          <w:b/>
          <w:color w:val="000000"/>
          <w:lang w:eastAsia="en-NZ"/>
        </w:rPr>
        <w:t xml:space="preserve">. </w:t>
      </w:r>
    </w:p>
    <w:p w:rsidR="00D01F2E" w:rsidRPr="002A4570" w:rsidRDefault="00D01F2E" w:rsidP="00CE78D9">
      <w:pPr>
        <w:spacing w:after="0" w:line="240" w:lineRule="auto"/>
        <w:jc w:val="both"/>
        <w:rPr>
          <w:rFonts w:cstheme="minorHAnsi"/>
        </w:rPr>
      </w:pPr>
    </w:p>
    <w:sectPr w:rsidR="00D01F2E" w:rsidRPr="002A45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2E" w:rsidRDefault="00D01F2E" w:rsidP="00D01F2E">
      <w:pPr>
        <w:spacing w:after="0" w:line="240" w:lineRule="auto"/>
      </w:pPr>
      <w:r>
        <w:separator/>
      </w:r>
    </w:p>
  </w:endnote>
  <w:endnote w:type="continuationSeparator" w:id="0">
    <w:p w:rsidR="00D01F2E" w:rsidRDefault="00D01F2E" w:rsidP="00D0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820642"/>
      <w:docPartObj>
        <w:docPartGallery w:val="Page Numbers (Bottom of Page)"/>
        <w:docPartUnique/>
      </w:docPartObj>
    </w:sdtPr>
    <w:sdtEndPr>
      <w:rPr>
        <w:noProof/>
      </w:rPr>
    </w:sdtEndPr>
    <w:sdtContent>
      <w:p w:rsidR="006E7516" w:rsidRDefault="006E7516">
        <w:pPr>
          <w:pStyle w:val="Footer"/>
          <w:jc w:val="right"/>
        </w:pPr>
        <w:r>
          <w:fldChar w:fldCharType="begin"/>
        </w:r>
        <w:r>
          <w:instrText xml:space="preserve"> PAGE   \* MERGEFORMAT </w:instrText>
        </w:r>
        <w:r>
          <w:fldChar w:fldCharType="separate"/>
        </w:r>
        <w:r w:rsidR="00911458">
          <w:rPr>
            <w:noProof/>
          </w:rPr>
          <w:t>5</w:t>
        </w:r>
        <w:r>
          <w:rPr>
            <w:noProof/>
          </w:rPr>
          <w:fldChar w:fldCharType="end"/>
        </w:r>
      </w:p>
    </w:sdtContent>
  </w:sdt>
  <w:p w:rsidR="006E7516" w:rsidRDefault="006E7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2E" w:rsidRDefault="00D01F2E" w:rsidP="00D01F2E">
      <w:pPr>
        <w:spacing w:after="0" w:line="240" w:lineRule="auto"/>
      </w:pPr>
      <w:r>
        <w:separator/>
      </w:r>
    </w:p>
  </w:footnote>
  <w:footnote w:type="continuationSeparator" w:id="0">
    <w:p w:rsidR="00D01F2E" w:rsidRDefault="00D01F2E" w:rsidP="00D01F2E">
      <w:pPr>
        <w:spacing w:after="0" w:line="240" w:lineRule="auto"/>
      </w:pPr>
      <w:r>
        <w:continuationSeparator/>
      </w:r>
    </w:p>
  </w:footnote>
  <w:footnote w:id="1">
    <w:p w:rsidR="00D01F2E" w:rsidRDefault="00D01F2E" w:rsidP="00D01F2E">
      <w:pPr>
        <w:pStyle w:val="FootnoteText"/>
        <w:tabs>
          <w:tab w:val="clear" w:pos="284"/>
        </w:tabs>
        <w:spacing w:before="0" w:after="0"/>
        <w:ind w:left="142" w:firstLine="0"/>
        <w:jc w:val="both"/>
      </w:pPr>
      <w:r>
        <w:rPr>
          <w:rStyle w:val="FootnoteReference"/>
        </w:rPr>
        <w:footnoteRef/>
      </w:r>
      <w:r>
        <w:t xml:space="preserve"> Originally only 16-18 year olds were targeted but this was extended to 19 year olds in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679"/>
    <w:multiLevelType w:val="hybridMultilevel"/>
    <w:tmpl w:val="962A6F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B834B7"/>
    <w:multiLevelType w:val="hybridMultilevel"/>
    <w:tmpl w:val="2A0A33EC"/>
    <w:lvl w:ilvl="0" w:tplc="5FA6EF78">
      <w:start w:val="1"/>
      <w:numFmt w:val="decimal"/>
      <w:lvlText w:val="%1."/>
      <w:lvlJc w:val="left"/>
      <w:pPr>
        <w:ind w:left="720" w:hanging="360"/>
      </w:pPr>
      <w:rPr>
        <w:rFonts w:asciiTheme="minorHAnsi" w:eastAsiaTheme="minorHAnsi" w:hAnsiTheme="minorHAnsi" w:cstheme="minorHAnsi"/>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2712295"/>
    <w:multiLevelType w:val="hybridMultilevel"/>
    <w:tmpl w:val="CF1A99DC"/>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3" w15:restartNumberingAfterBreak="0">
    <w:nsid w:val="1A530C12"/>
    <w:multiLevelType w:val="hybridMultilevel"/>
    <w:tmpl w:val="AB9273E4"/>
    <w:lvl w:ilvl="0" w:tplc="6B32BFF6">
      <w:start w:val="1"/>
      <w:numFmt w:val="decimal"/>
      <w:lvlText w:val="%1."/>
      <w:lvlJc w:val="left"/>
      <w:pPr>
        <w:ind w:left="720" w:hanging="360"/>
      </w:pPr>
      <w:rPr>
        <w:rFonts w:asciiTheme="minorHAnsi" w:eastAsiaTheme="minorHAnsi" w:hAnsiTheme="minorHAnsi" w:cstheme="minorBid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0256C5"/>
    <w:multiLevelType w:val="hybridMultilevel"/>
    <w:tmpl w:val="94809B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065695C"/>
    <w:multiLevelType w:val="multilevel"/>
    <w:tmpl w:val="8F52BA78"/>
    <w:lvl w:ilvl="0">
      <w:start w:val="1"/>
      <w:numFmt w:val="decimal"/>
      <w:lvlText w:val="%1."/>
      <w:lvlJc w:val="left"/>
      <w:pPr>
        <w:ind w:left="720" w:hanging="360"/>
      </w:pPr>
      <w:rPr>
        <w:rFonts w:cstheme="minorHAnsi"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FE2990"/>
    <w:multiLevelType w:val="hybridMultilevel"/>
    <w:tmpl w:val="7B864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500D9B"/>
    <w:multiLevelType w:val="hybridMultilevel"/>
    <w:tmpl w:val="3820A37C"/>
    <w:lvl w:ilvl="0" w:tplc="14090001">
      <w:start w:val="1"/>
      <w:numFmt w:val="bullet"/>
      <w:lvlText w:val=""/>
      <w:lvlJc w:val="left"/>
      <w:pPr>
        <w:ind w:left="2862" w:hanging="360"/>
      </w:pPr>
      <w:rPr>
        <w:rFonts w:ascii="Symbol" w:hAnsi="Symbol" w:hint="default"/>
      </w:rPr>
    </w:lvl>
    <w:lvl w:ilvl="1" w:tplc="14090019" w:tentative="1">
      <w:start w:val="1"/>
      <w:numFmt w:val="lowerLetter"/>
      <w:lvlText w:val="%2."/>
      <w:lvlJc w:val="left"/>
      <w:pPr>
        <w:ind w:left="3582" w:hanging="360"/>
      </w:pPr>
    </w:lvl>
    <w:lvl w:ilvl="2" w:tplc="1409001B" w:tentative="1">
      <w:start w:val="1"/>
      <w:numFmt w:val="lowerRoman"/>
      <w:lvlText w:val="%3."/>
      <w:lvlJc w:val="right"/>
      <w:pPr>
        <w:ind w:left="4302" w:hanging="180"/>
      </w:pPr>
    </w:lvl>
    <w:lvl w:ilvl="3" w:tplc="1409000F" w:tentative="1">
      <w:start w:val="1"/>
      <w:numFmt w:val="decimal"/>
      <w:lvlText w:val="%4."/>
      <w:lvlJc w:val="left"/>
      <w:pPr>
        <w:ind w:left="5022" w:hanging="360"/>
      </w:pPr>
    </w:lvl>
    <w:lvl w:ilvl="4" w:tplc="14090019" w:tentative="1">
      <w:start w:val="1"/>
      <w:numFmt w:val="lowerLetter"/>
      <w:lvlText w:val="%5."/>
      <w:lvlJc w:val="left"/>
      <w:pPr>
        <w:ind w:left="5742" w:hanging="360"/>
      </w:pPr>
    </w:lvl>
    <w:lvl w:ilvl="5" w:tplc="1409001B" w:tentative="1">
      <w:start w:val="1"/>
      <w:numFmt w:val="lowerRoman"/>
      <w:lvlText w:val="%6."/>
      <w:lvlJc w:val="right"/>
      <w:pPr>
        <w:ind w:left="6462" w:hanging="180"/>
      </w:pPr>
    </w:lvl>
    <w:lvl w:ilvl="6" w:tplc="1409000F" w:tentative="1">
      <w:start w:val="1"/>
      <w:numFmt w:val="decimal"/>
      <w:lvlText w:val="%7."/>
      <w:lvlJc w:val="left"/>
      <w:pPr>
        <w:ind w:left="7182" w:hanging="360"/>
      </w:pPr>
    </w:lvl>
    <w:lvl w:ilvl="7" w:tplc="14090019" w:tentative="1">
      <w:start w:val="1"/>
      <w:numFmt w:val="lowerLetter"/>
      <w:lvlText w:val="%8."/>
      <w:lvlJc w:val="left"/>
      <w:pPr>
        <w:ind w:left="7902" w:hanging="360"/>
      </w:pPr>
    </w:lvl>
    <w:lvl w:ilvl="8" w:tplc="1409001B" w:tentative="1">
      <w:start w:val="1"/>
      <w:numFmt w:val="lowerRoman"/>
      <w:lvlText w:val="%9."/>
      <w:lvlJc w:val="right"/>
      <w:pPr>
        <w:ind w:left="8622" w:hanging="180"/>
      </w:pPr>
    </w:lvl>
  </w:abstractNum>
  <w:abstractNum w:abstractNumId="8" w15:restartNumberingAfterBreak="0">
    <w:nsid w:val="34A43139"/>
    <w:multiLevelType w:val="hybridMultilevel"/>
    <w:tmpl w:val="106C543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7532A2F"/>
    <w:multiLevelType w:val="multilevel"/>
    <w:tmpl w:val="05AACE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5DC3B42"/>
    <w:multiLevelType w:val="hybridMultilevel"/>
    <w:tmpl w:val="00DC4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EFC4F9F"/>
    <w:multiLevelType w:val="hybridMultilevel"/>
    <w:tmpl w:val="AB16F5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E55D49"/>
    <w:multiLevelType w:val="hybridMultilevel"/>
    <w:tmpl w:val="B8A0754E"/>
    <w:lvl w:ilvl="0" w:tplc="BA3AF4A4">
      <w:numFmt w:val="bullet"/>
      <w:lvlText w:val=""/>
      <w:lvlJc w:val="left"/>
      <w:pPr>
        <w:ind w:left="1648" w:hanging="720"/>
      </w:pPr>
      <w:rPr>
        <w:rFonts w:ascii="Symbol" w:eastAsiaTheme="minorHAnsi" w:hAnsi="Symbol" w:cstheme="minorBidi" w:hint="default"/>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13" w15:restartNumberingAfterBreak="0">
    <w:nsid w:val="53506D69"/>
    <w:multiLevelType w:val="hybridMultilevel"/>
    <w:tmpl w:val="94809B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9F542FF"/>
    <w:multiLevelType w:val="hybridMultilevel"/>
    <w:tmpl w:val="FABE04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AD281C"/>
    <w:multiLevelType w:val="hybridMultilevel"/>
    <w:tmpl w:val="DE74B456"/>
    <w:lvl w:ilvl="0" w:tplc="14090001">
      <w:start w:val="1"/>
      <w:numFmt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16" w15:restartNumberingAfterBreak="0">
    <w:nsid w:val="5E0C2CEC"/>
    <w:multiLevelType w:val="hybridMultilevel"/>
    <w:tmpl w:val="0B840F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F243720"/>
    <w:multiLevelType w:val="hybridMultilevel"/>
    <w:tmpl w:val="3132C55E"/>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E19696E"/>
    <w:multiLevelType w:val="hybridMultilevel"/>
    <w:tmpl w:val="9B8A84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16"/>
  </w:num>
  <w:num w:numId="5">
    <w:abstractNumId w:val="8"/>
  </w:num>
  <w:num w:numId="6">
    <w:abstractNumId w:val="3"/>
  </w:num>
  <w:num w:numId="7">
    <w:abstractNumId w:val="14"/>
  </w:num>
  <w:num w:numId="8">
    <w:abstractNumId w:val="6"/>
  </w:num>
  <w:num w:numId="9">
    <w:abstractNumId w:val="12"/>
  </w:num>
  <w:num w:numId="10">
    <w:abstractNumId w:val="18"/>
  </w:num>
  <w:num w:numId="11">
    <w:abstractNumId w:val="0"/>
  </w:num>
  <w:num w:numId="12">
    <w:abstractNumId w:val="17"/>
  </w:num>
  <w:num w:numId="13">
    <w:abstractNumId w:val="4"/>
  </w:num>
  <w:num w:numId="14">
    <w:abstractNumId w:val="2"/>
  </w:num>
  <w:num w:numId="15">
    <w:abstractNumId w:val="7"/>
  </w:num>
  <w:num w:numId="16">
    <w:abstractNumId w:val="15"/>
  </w:num>
  <w:num w:numId="17">
    <w:abstractNumId w:val="1"/>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2E"/>
    <w:rsid w:val="00014C3D"/>
    <w:rsid w:val="000A393D"/>
    <w:rsid w:val="00105EE8"/>
    <w:rsid w:val="001358E5"/>
    <w:rsid w:val="0014793C"/>
    <w:rsid w:val="001C553E"/>
    <w:rsid w:val="001D0142"/>
    <w:rsid w:val="001E4279"/>
    <w:rsid w:val="0023466D"/>
    <w:rsid w:val="00285FF4"/>
    <w:rsid w:val="002A4570"/>
    <w:rsid w:val="0030432E"/>
    <w:rsid w:val="00321930"/>
    <w:rsid w:val="00413C79"/>
    <w:rsid w:val="00474C38"/>
    <w:rsid w:val="00487178"/>
    <w:rsid w:val="004F1EBC"/>
    <w:rsid w:val="00507848"/>
    <w:rsid w:val="00577C5F"/>
    <w:rsid w:val="005A212B"/>
    <w:rsid w:val="005B0686"/>
    <w:rsid w:val="00632D21"/>
    <w:rsid w:val="00676EF6"/>
    <w:rsid w:val="006B7F6D"/>
    <w:rsid w:val="006E7516"/>
    <w:rsid w:val="006F7D85"/>
    <w:rsid w:val="0078171F"/>
    <w:rsid w:val="00844A1B"/>
    <w:rsid w:val="008736E2"/>
    <w:rsid w:val="008F629E"/>
    <w:rsid w:val="00911458"/>
    <w:rsid w:val="00953C09"/>
    <w:rsid w:val="00983546"/>
    <w:rsid w:val="00A13894"/>
    <w:rsid w:val="00AA3B31"/>
    <w:rsid w:val="00AE05BB"/>
    <w:rsid w:val="00AE7CAE"/>
    <w:rsid w:val="00B70BDE"/>
    <w:rsid w:val="00B7366B"/>
    <w:rsid w:val="00BA33C3"/>
    <w:rsid w:val="00CE78D9"/>
    <w:rsid w:val="00D01F2E"/>
    <w:rsid w:val="00E0780A"/>
    <w:rsid w:val="00E25ABC"/>
    <w:rsid w:val="00EC6418"/>
    <w:rsid w:val="00ED2EC2"/>
    <w:rsid w:val="00F56FC9"/>
    <w:rsid w:val="00F70295"/>
    <w:rsid w:val="00FA4879"/>
    <w:rsid w:val="00FB70AE"/>
    <w:rsid w:val="00FC31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00F1F-0E83-4195-8C35-8E700756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1F2E"/>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iPriority w:val="9"/>
    <w:semiHidden/>
    <w:unhideWhenUsed/>
    <w:qFormat/>
    <w:rsid w:val="00D01F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1F2E"/>
    <w:rPr>
      <w:rFonts w:ascii="Times New Roman" w:eastAsia="Times New Roman" w:hAnsi="Times New Roman" w:cs="Times New Roman"/>
      <w:b/>
      <w:bCs/>
      <w:sz w:val="27"/>
      <w:szCs w:val="27"/>
      <w:lang w:eastAsia="en-NZ"/>
    </w:rPr>
  </w:style>
  <w:style w:type="paragraph" w:styleId="NormalWeb">
    <w:name w:val="Normal (Web)"/>
    <w:basedOn w:val="Normal"/>
    <w:uiPriority w:val="99"/>
    <w:semiHidden/>
    <w:unhideWhenUsed/>
    <w:rsid w:val="00D01F2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D01F2E"/>
    <w:rPr>
      <w:b/>
      <w:bCs/>
    </w:rPr>
  </w:style>
  <w:style w:type="character" w:styleId="Hyperlink">
    <w:name w:val="Hyperlink"/>
    <w:basedOn w:val="DefaultParagraphFont"/>
    <w:uiPriority w:val="99"/>
    <w:unhideWhenUsed/>
    <w:rsid w:val="00D01F2E"/>
    <w:rPr>
      <w:color w:val="0000FF"/>
      <w:u w:val="single"/>
    </w:rPr>
  </w:style>
  <w:style w:type="paragraph" w:styleId="ListParagraph">
    <w:name w:val="List Paragraph"/>
    <w:basedOn w:val="BodyText"/>
    <w:uiPriority w:val="34"/>
    <w:qFormat/>
    <w:rsid w:val="00D01F2E"/>
    <w:pPr>
      <w:spacing w:before="100" w:after="200" w:line="276" w:lineRule="auto"/>
      <w:ind w:left="720"/>
      <w:contextualSpacing/>
    </w:pPr>
    <w:rPr>
      <w:rFonts w:eastAsiaTheme="minorEastAsia"/>
      <w:sz w:val="20"/>
      <w:szCs w:val="20"/>
      <w:lang w:val="en-AU"/>
    </w:rPr>
  </w:style>
  <w:style w:type="paragraph" w:styleId="FootnoteText">
    <w:name w:val="footnote text"/>
    <w:basedOn w:val="Normal"/>
    <w:link w:val="FootnoteTextChar"/>
    <w:uiPriority w:val="99"/>
    <w:rsid w:val="00D01F2E"/>
    <w:pPr>
      <w:tabs>
        <w:tab w:val="left" w:pos="284"/>
      </w:tabs>
      <w:spacing w:before="100" w:after="200" w:line="276" w:lineRule="auto"/>
      <w:ind w:left="284" w:hanging="284"/>
    </w:pPr>
    <w:rPr>
      <w:rFonts w:eastAsiaTheme="minorEastAsia"/>
      <w:sz w:val="16"/>
      <w:szCs w:val="20"/>
      <w:lang w:val="en-AU"/>
    </w:rPr>
  </w:style>
  <w:style w:type="character" w:customStyle="1" w:styleId="FootnoteTextChar">
    <w:name w:val="Footnote Text Char"/>
    <w:basedOn w:val="DefaultParagraphFont"/>
    <w:link w:val="FootnoteText"/>
    <w:uiPriority w:val="99"/>
    <w:rsid w:val="00D01F2E"/>
    <w:rPr>
      <w:rFonts w:eastAsiaTheme="minorEastAsia"/>
      <w:sz w:val="16"/>
      <w:szCs w:val="20"/>
      <w:lang w:val="en-AU"/>
    </w:rPr>
  </w:style>
  <w:style w:type="character" w:styleId="FootnoteReference">
    <w:name w:val="footnote reference"/>
    <w:basedOn w:val="DefaultParagraphFont"/>
    <w:uiPriority w:val="99"/>
    <w:semiHidden/>
    <w:rsid w:val="00D01F2E"/>
    <w:rPr>
      <w:vertAlign w:val="superscript"/>
    </w:rPr>
  </w:style>
  <w:style w:type="paragraph" w:styleId="BodyText">
    <w:name w:val="Body Text"/>
    <w:basedOn w:val="Normal"/>
    <w:link w:val="BodyTextChar"/>
    <w:uiPriority w:val="99"/>
    <w:semiHidden/>
    <w:unhideWhenUsed/>
    <w:rsid w:val="00D01F2E"/>
    <w:pPr>
      <w:spacing w:after="120"/>
    </w:pPr>
  </w:style>
  <w:style w:type="character" w:customStyle="1" w:styleId="BodyTextChar">
    <w:name w:val="Body Text Char"/>
    <w:basedOn w:val="DefaultParagraphFont"/>
    <w:link w:val="BodyText"/>
    <w:uiPriority w:val="99"/>
    <w:semiHidden/>
    <w:rsid w:val="00D01F2E"/>
  </w:style>
  <w:style w:type="character" w:customStyle="1" w:styleId="Heading4Char">
    <w:name w:val="Heading 4 Char"/>
    <w:basedOn w:val="DefaultParagraphFont"/>
    <w:link w:val="Heading4"/>
    <w:uiPriority w:val="9"/>
    <w:semiHidden/>
    <w:rsid w:val="00D01F2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E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16"/>
  </w:style>
  <w:style w:type="paragraph" w:styleId="Footer">
    <w:name w:val="footer"/>
    <w:basedOn w:val="Normal"/>
    <w:link w:val="FooterChar"/>
    <w:uiPriority w:val="99"/>
    <w:unhideWhenUsed/>
    <w:rsid w:val="006E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2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umpage@auckland.ac.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youthservice.govt.nz/ways-we-can-help/financial-assistance/payment-card.html" TargetMode="External"/><Relationship Id="rId4" Type="http://schemas.openxmlformats.org/officeDocument/2006/relationships/settings" Target="settings.xml"/><Relationship Id="rId9" Type="http://schemas.openxmlformats.org/officeDocument/2006/relationships/hyperlink" Target="https://www.incomemanagementstudy.com/home-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9DB77B-7134-4FC4-9208-B18D1A512F63}">
  <ds:schemaRefs>
    <ds:schemaRef ds:uri="http://schemas.openxmlformats.org/officeDocument/2006/bibliography"/>
  </ds:schemaRefs>
</ds:datastoreItem>
</file>

<file path=customXml/itemProps2.xml><?xml version="1.0" encoding="utf-8"?>
<ds:datastoreItem xmlns:ds="http://schemas.openxmlformats.org/officeDocument/2006/customXml" ds:itemID="{A5BE4931-A691-4680-B17A-35CE60E1FA17}"/>
</file>

<file path=customXml/itemProps3.xml><?xml version="1.0" encoding="utf-8"?>
<ds:datastoreItem xmlns:ds="http://schemas.openxmlformats.org/officeDocument/2006/customXml" ds:itemID="{1033E1E6-2CB0-4906-90C0-384DF55E55F1}"/>
</file>

<file path=customXml/itemProps4.xml><?xml version="1.0" encoding="utf-8"?>
<ds:datastoreItem xmlns:ds="http://schemas.openxmlformats.org/officeDocument/2006/customXml" ds:itemID="{A86D1286-DC24-4BF1-95FE-C2DA1C207CB6}"/>
</file>

<file path=docProps/app.xml><?xml version="1.0" encoding="utf-8"?>
<Properties xmlns="http://schemas.openxmlformats.org/officeDocument/2006/extended-properties" xmlns:vt="http://schemas.openxmlformats.org/officeDocument/2006/docPropsVTypes">
  <Template>Normal.dotm</Template>
  <TotalTime>443</TotalTime>
  <Pages>5</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cp:lastModifiedBy>
  <cp:revision>23</cp:revision>
  <dcterms:created xsi:type="dcterms:W3CDTF">2019-05-12T21:20:00Z</dcterms:created>
  <dcterms:modified xsi:type="dcterms:W3CDTF">2019-05-13T04:52:00Z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