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33311" w14:textId="77777777" w:rsidR="00324BE2" w:rsidRDefault="00324BE2">
      <w:bookmarkStart w:id="0" w:name="_GoBack"/>
      <w:bookmarkEnd w:id="0"/>
      <w:r>
        <w:rPr>
          <w:noProof/>
          <w:lang w:val="en-GB" w:eastAsia="en-GB"/>
        </w:rPr>
        <w:drawing>
          <wp:anchor distT="0" distB="0" distL="114300" distR="114300" simplePos="0" relativeHeight="251658240" behindDoc="1" locked="0" layoutInCell="1" allowOverlap="1" wp14:anchorId="2F4B8A9B" wp14:editId="276BD688">
            <wp:simplePos x="0" y="0"/>
            <wp:positionH relativeFrom="column">
              <wp:posOffset>5000625</wp:posOffset>
            </wp:positionH>
            <wp:positionV relativeFrom="paragraph">
              <wp:posOffset>-781685</wp:posOffset>
            </wp:positionV>
            <wp:extent cx="1181100" cy="1356995"/>
            <wp:effectExtent l="0" t="0" r="0" b="0"/>
            <wp:wrapTight wrapText="bothSides">
              <wp:wrapPolygon edited="0">
                <wp:start x="0" y="0"/>
                <wp:lineTo x="0" y="21226"/>
                <wp:lineTo x="21252" y="21226"/>
                <wp:lineTo x="21252" y="0"/>
                <wp:lineTo x="0" y="0"/>
              </wp:wrapPolygon>
            </wp:wrapTight>
            <wp:docPr id="2" name="Picture 2" descr="canInt-logo-rgb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Int-logo-rgb medium"/>
                    <pic:cNvPicPr>
                      <a:picLocks noChangeAspect="1" noChangeArrowheads="1"/>
                    </pic:cNvPicPr>
                  </pic:nvPicPr>
                  <pic:blipFill>
                    <a:blip r:embed="rId8"/>
                    <a:srcRect l="13033" t="11786" r="13033" b="11786"/>
                    <a:stretch>
                      <a:fillRect/>
                    </a:stretch>
                  </pic:blipFill>
                  <pic:spPr bwMode="auto">
                    <a:xfrm>
                      <a:off x="0" y="0"/>
                      <a:ext cx="1181100" cy="1356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F1AFD6D" w14:textId="77777777" w:rsidR="00324BE2" w:rsidRDefault="00324BE2"/>
    <w:p w14:paraId="3DE87B9B" w14:textId="43E9E5BB" w:rsidR="00B46B36" w:rsidRPr="00B46B36" w:rsidRDefault="00F3367A" w:rsidP="00BE7944">
      <w:pPr>
        <w:pStyle w:val="BodyText"/>
        <w:ind w:right="0"/>
        <w:rPr>
          <w:rFonts w:ascii="Calibri" w:hAnsi="Calibri" w:cs="Arial"/>
          <w:sz w:val="24"/>
          <w:lang w:val="en-US"/>
        </w:rPr>
      </w:pP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r>
        <w:rPr>
          <w:rFonts w:asciiTheme="minorHAnsi" w:eastAsiaTheme="minorEastAsia" w:hAnsiTheme="minorHAnsi" w:cstheme="minorBidi"/>
          <w:sz w:val="24"/>
          <w:szCs w:val="24"/>
          <w:lang w:val="en-US"/>
        </w:rPr>
        <w:tab/>
      </w:r>
    </w:p>
    <w:p w14:paraId="25932816" w14:textId="4D461188" w:rsidR="00BE7944" w:rsidRPr="00BE7944" w:rsidRDefault="00F3367A" w:rsidP="00F3367A">
      <w:pPr>
        <w:tabs>
          <w:tab w:val="left" w:pos="5103"/>
        </w:tabs>
        <w:overflowPunct w:val="0"/>
        <w:autoSpaceDE w:val="0"/>
        <w:autoSpaceDN w:val="0"/>
        <w:adjustRightInd w:val="0"/>
        <w:ind w:right="9"/>
        <w:jc w:val="right"/>
        <w:textAlignment w:val="baseline"/>
        <w:rPr>
          <w:rFonts w:ascii="Calibri" w:eastAsia="Times New Roman" w:hAnsi="Calibri" w:cs="Arial"/>
          <w:sz w:val="20"/>
          <w:szCs w:val="20"/>
        </w:rPr>
      </w:pPr>
      <w:r>
        <w:rPr>
          <w:rFonts w:ascii="Calibri" w:eastAsia="Times New Roman" w:hAnsi="Calibri" w:cs="Arial"/>
          <w:sz w:val="20"/>
          <w:szCs w:val="20"/>
        </w:rPr>
        <w:tab/>
      </w:r>
      <w:r>
        <w:rPr>
          <w:rFonts w:ascii="Calibri" w:eastAsia="Times New Roman" w:hAnsi="Calibri" w:cs="Arial"/>
          <w:sz w:val="20"/>
          <w:szCs w:val="20"/>
        </w:rPr>
        <w:tab/>
      </w:r>
      <w:r>
        <w:rPr>
          <w:rFonts w:ascii="Calibri" w:eastAsia="Times New Roman" w:hAnsi="Calibri" w:cs="Arial"/>
          <w:sz w:val="20"/>
          <w:szCs w:val="20"/>
        </w:rPr>
        <w:tab/>
      </w:r>
      <w:r>
        <w:rPr>
          <w:rFonts w:ascii="Calibri" w:eastAsia="Times New Roman" w:hAnsi="Calibri" w:cs="Arial"/>
          <w:sz w:val="20"/>
          <w:szCs w:val="20"/>
        </w:rPr>
        <w:tab/>
      </w:r>
      <w:r w:rsidR="00BE7944" w:rsidRPr="00BE7944">
        <w:rPr>
          <w:rFonts w:ascii="Calibri" w:eastAsia="Times New Roman" w:hAnsi="Calibri" w:cs="Arial"/>
          <w:sz w:val="20"/>
          <w:szCs w:val="20"/>
        </w:rPr>
        <w:t xml:space="preserve">Climate Action Network-International </w:t>
      </w:r>
    </w:p>
    <w:p w14:paraId="19759303" w14:textId="77777777" w:rsidR="00BE7944" w:rsidRPr="00BE7944" w:rsidRDefault="00BE7944" w:rsidP="00BE7944">
      <w:pPr>
        <w:tabs>
          <w:tab w:val="left" w:pos="5103"/>
        </w:tabs>
        <w:overflowPunct w:val="0"/>
        <w:autoSpaceDE w:val="0"/>
        <w:autoSpaceDN w:val="0"/>
        <w:adjustRightInd w:val="0"/>
        <w:ind w:right="9"/>
        <w:jc w:val="right"/>
        <w:textAlignment w:val="baseline"/>
        <w:rPr>
          <w:rFonts w:ascii="Calibri" w:eastAsia="Times New Roman" w:hAnsi="Calibri" w:cs="Arial"/>
          <w:sz w:val="20"/>
          <w:szCs w:val="20"/>
        </w:rPr>
      </w:pPr>
      <w:r w:rsidRPr="00BE7944">
        <w:rPr>
          <w:rFonts w:ascii="Calibri" w:eastAsia="Times New Roman" w:hAnsi="Calibri" w:cs="Arial"/>
          <w:sz w:val="20"/>
          <w:szCs w:val="20"/>
        </w:rPr>
        <w:t xml:space="preserve">administration@climatenetwork.org </w:t>
      </w:r>
    </w:p>
    <w:p w14:paraId="4E959B5A" w14:textId="77777777" w:rsidR="00BE7944" w:rsidRPr="00BE7944" w:rsidRDefault="00BE7944" w:rsidP="00BE7944">
      <w:pPr>
        <w:tabs>
          <w:tab w:val="left" w:pos="5103"/>
        </w:tabs>
        <w:overflowPunct w:val="0"/>
        <w:autoSpaceDE w:val="0"/>
        <w:autoSpaceDN w:val="0"/>
        <w:adjustRightInd w:val="0"/>
        <w:ind w:right="9"/>
        <w:jc w:val="right"/>
        <w:textAlignment w:val="baseline"/>
        <w:rPr>
          <w:rFonts w:ascii="Calibri" w:eastAsia="Times New Roman" w:hAnsi="Calibri" w:cs="Arial"/>
          <w:sz w:val="20"/>
          <w:szCs w:val="20"/>
        </w:rPr>
      </w:pPr>
      <w:r w:rsidRPr="00BE7944">
        <w:rPr>
          <w:rFonts w:ascii="Calibri" w:eastAsia="Times New Roman" w:hAnsi="Calibri" w:cs="Arial"/>
          <w:sz w:val="20"/>
          <w:szCs w:val="20"/>
        </w:rPr>
        <w:t>www.climatenetwork.org</w:t>
      </w:r>
    </w:p>
    <w:p w14:paraId="032AFDB0" w14:textId="2E0E92FF" w:rsidR="00BE7944" w:rsidRPr="00F3367A" w:rsidRDefault="00B46B36" w:rsidP="00F3367A">
      <w:pPr>
        <w:pStyle w:val="Default"/>
        <w:jc w:val="right"/>
        <w:rPr>
          <w:rFonts w:cs="Times New Roman"/>
          <w:color w:val="auto"/>
          <w:lang w:val="en-GB"/>
        </w:rPr>
      </w:pPr>
      <w:r w:rsidRPr="00B46B36">
        <w:rPr>
          <w:rFonts w:cs="Arial"/>
        </w:rPr>
        <w:t xml:space="preserve">         </w:t>
      </w:r>
      <w:r w:rsidRPr="00B46B36">
        <w:rPr>
          <w:rFonts w:cs="Arial"/>
        </w:rPr>
        <w:tab/>
        <w:t xml:space="preserve">                                                                                 </w:t>
      </w:r>
    </w:p>
    <w:p w14:paraId="1E3B8CAA" w14:textId="77777777" w:rsidR="00E55174" w:rsidRPr="00235700" w:rsidRDefault="00E55174" w:rsidP="00E55174">
      <w:pPr>
        <w:tabs>
          <w:tab w:val="left" w:pos="5103"/>
        </w:tabs>
        <w:ind w:right="9"/>
        <w:jc w:val="right"/>
        <w:rPr>
          <w:rFonts w:ascii="Calibri" w:hAnsi="Calibri" w:cs="Arial"/>
        </w:rPr>
      </w:pPr>
      <w:r>
        <w:rPr>
          <w:rFonts w:ascii="Calibri" w:hAnsi="Calibri" w:cs="Arial"/>
        </w:rPr>
        <w:t>2020</w:t>
      </w:r>
      <w:r w:rsidRPr="00235700">
        <w:rPr>
          <w:rFonts w:ascii="Calibri" w:hAnsi="Calibri" w:cs="Arial"/>
        </w:rPr>
        <w:t>/</w:t>
      </w:r>
      <w:r>
        <w:rPr>
          <w:rFonts w:ascii="Calibri" w:hAnsi="Calibri" w:cs="Arial"/>
        </w:rPr>
        <w:t>06</w:t>
      </w:r>
      <w:r w:rsidRPr="00235700">
        <w:rPr>
          <w:rFonts w:ascii="Calibri" w:hAnsi="Calibri" w:cs="Arial"/>
        </w:rPr>
        <w:t>/</w:t>
      </w:r>
      <w:r>
        <w:rPr>
          <w:rFonts w:ascii="Calibri" w:hAnsi="Calibri" w:cs="Arial"/>
        </w:rPr>
        <w:t>09</w:t>
      </w:r>
    </w:p>
    <w:p w14:paraId="6D902122" w14:textId="77777777" w:rsidR="00E55174" w:rsidRPr="001070C5" w:rsidRDefault="00E55174" w:rsidP="00E55174">
      <w:pPr>
        <w:tabs>
          <w:tab w:val="left" w:pos="5103"/>
        </w:tabs>
        <w:ind w:right="9"/>
        <w:jc w:val="right"/>
        <w:rPr>
          <w:rFonts w:asciiTheme="majorHAnsi" w:hAnsiTheme="majorHAnsi" w:cstheme="majorHAnsi"/>
          <w:b/>
          <w:sz w:val="22"/>
          <w:szCs w:val="22"/>
        </w:rPr>
      </w:pPr>
    </w:p>
    <w:p w14:paraId="4D540B37" w14:textId="77777777" w:rsidR="00E55174" w:rsidRPr="001070C5" w:rsidRDefault="00E55174" w:rsidP="00E55174">
      <w:pPr>
        <w:tabs>
          <w:tab w:val="left" w:pos="5103"/>
        </w:tabs>
        <w:ind w:right="9"/>
        <w:jc w:val="center"/>
        <w:rPr>
          <w:rFonts w:asciiTheme="majorHAnsi" w:hAnsiTheme="majorHAnsi" w:cstheme="majorHAnsi"/>
          <w:b/>
          <w:sz w:val="22"/>
          <w:szCs w:val="22"/>
        </w:rPr>
      </w:pPr>
      <w:r w:rsidRPr="001070C5">
        <w:rPr>
          <w:rFonts w:asciiTheme="majorHAnsi" w:hAnsiTheme="majorHAnsi" w:cstheme="majorHAnsi"/>
          <w:b/>
          <w:sz w:val="22"/>
          <w:szCs w:val="22"/>
        </w:rPr>
        <w:t xml:space="preserve">CAN-International: </w:t>
      </w:r>
      <w:r w:rsidRPr="001070C5">
        <w:rPr>
          <w:rFonts w:asciiTheme="majorHAnsi" w:eastAsia="Times New Roman" w:hAnsiTheme="majorHAnsi" w:cstheme="majorHAnsi"/>
          <w:b/>
          <w:bCs/>
          <w:color w:val="000000"/>
          <w:sz w:val="22"/>
          <w:szCs w:val="22"/>
          <w:shd w:val="clear" w:color="auto" w:fill="FFFFFF"/>
        </w:rPr>
        <w:t>‘Input for Just Transition report’</w:t>
      </w:r>
    </w:p>
    <w:p w14:paraId="2C3F0C2E" w14:textId="77777777" w:rsidR="00E55174" w:rsidRPr="001070C5" w:rsidRDefault="00E55174" w:rsidP="00E55174">
      <w:pPr>
        <w:tabs>
          <w:tab w:val="left" w:pos="5103"/>
        </w:tabs>
        <w:ind w:right="9"/>
        <w:jc w:val="center"/>
        <w:rPr>
          <w:rFonts w:asciiTheme="majorHAnsi" w:hAnsiTheme="majorHAnsi" w:cstheme="majorHAnsi"/>
          <w:b/>
          <w:sz w:val="22"/>
          <w:szCs w:val="22"/>
        </w:rPr>
      </w:pPr>
      <w:r w:rsidRPr="001070C5">
        <w:rPr>
          <w:rFonts w:asciiTheme="majorHAnsi" w:hAnsiTheme="majorHAnsi" w:cstheme="majorHAnsi"/>
          <w:b/>
          <w:sz w:val="22"/>
          <w:szCs w:val="22"/>
        </w:rPr>
        <w:t>Submission to: UN Special Rapporteur on extreme poverty and human rights</w:t>
      </w:r>
    </w:p>
    <w:p w14:paraId="09C31A54" w14:textId="77777777" w:rsidR="00E55174" w:rsidRPr="001070C5" w:rsidRDefault="00E55174" w:rsidP="00E55174">
      <w:pPr>
        <w:tabs>
          <w:tab w:val="left" w:pos="5103"/>
        </w:tabs>
        <w:ind w:right="9"/>
        <w:jc w:val="center"/>
        <w:rPr>
          <w:rFonts w:asciiTheme="majorHAnsi" w:hAnsiTheme="majorHAnsi" w:cstheme="majorHAnsi"/>
          <w:b/>
          <w:sz w:val="22"/>
          <w:szCs w:val="22"/>
        </w:rPr>
      </w:pPr>
    </w:p>
    <w:p w14:paraId="1CD5C549" w14:textId="77777777" w:rsidR="00E55174" w:rsidRPr="001070C5" w:rsidRDefault="00E55174" w:rsidP="00E55174">
      <w:pPr>
        <w:tabs>
          <w:tab w:val="left" w:pos="5103"/>
        </w:tabs>
        <w:ind w:right="9"/>
        <w:rPr>
          <w:rFonts w:asciiTheme="majorHAnsi" w:hAnsiTheme="majorHAnsi" w:cstheme="majorHAnsi"/>
          <w:sz w:val="22"/>
          <w:szCs w:val="22"/>
        </w:rPr>
      </w:pPr>
    </w:p>
    <w:p w14:paraId="4FFE40E9" w14:textId="338232B6" w:rsidR="00E55174" w:rsidRPr="001070C5" w:rsidRDefault="00E55174" w:rsidP="00E55174">
      <w:pPr>
        <w:ind w:right="9"/>
        <w:jc w:val="center"/>
        <w:rPr>
          <w:rFonts w:asciiTheme="majorHAnsi" w:hAnsiTheme="majorHAnsi" w:cstheme="majorHAnsi"/>
          <w:bCs/>
          <w:i/>
          <w:color w:val="595959"/>
          <w:sz w:val="22"/>
          <w:szCs w:val="22"/>
          <w:lang w:val="en-AU"/>
        </w:rPr>
      </w:pPr>
      <w:r w:rsidRPr="001070C5">
        <w:rPr>
          <w:rFonts w:asciiTheme="majorHAnsi" w:hAnsiTheme="majorHAnsi" w:cstheme="majorHAnsi"/>
          <w:bCs/>
          <w:i/>
          <w:color w:val="595959"/>
          <w:sz w:val="22"/>
          <w:szCs w:val="22"/>
          <w:lang w:val="en-AU"/>
        </w:rPr>
        <w:t xml:space="preserve">Climate Action Network-International (CAN-International) is the world’s largest network of </w:t>
      </w:r>
      <w:r w:rsidR="0084096D">
        <w:rPr>
          <w:rFonts w:asciiTheme="majorHAnsi" w:hAnsiTheme="majorHAnsi" w:cstheme="majorHAnsi"/>
          <w:bCs/>
          <w:i/>
          <w:color w:val="595959"/>
          <w:sz w:val="22"/>
          <w:szCs w:val="22"/>
          <w:lang w:val="en-AU"/>
        </w:rPr>
        <w:t xml:space="preserve">environmental </w:t>
      </w:r>
      <w:r w:rsidRPr="001070C5">
        <w:rPr>
          <w:rFonts w:asciiTheme="majorHAnsi" w:hAnsiTheme="majorHAnsi" w:cstheme="majorHAnsi"/>
          <w:bCs/>
          <w:i/>
          <w:color w:val="595959"/>
          <w:sz w:val="22"/>
          <w:szCs w:val="22"/>
          <w:lang w:val="en-AU"/>
        </w:rPr>
        <w:t xml:space="preserve">civil society organizations, with more than </w:t>
      </w:r>
      <w:r w:rsidR="00D05796">
        <w:rPr>
          <w:rFonts w:asciiTheme="majorHAnsi" w:hAnsiTheme="majorHAnsi" w:cstheme="majorHAnsi"/>
          <w:bCs/>
          <w:i/>
          <w:color w:val="595959"/>
          <w:sz w:val="22"/>
          <w:szCs w:val="22"/>
          <w:lang w:val="en-AU"/>
        </w:rPr>
        <w:t>1400</w:t>
      </w:r>
      <w:r w:rsidRPr="001070C5">
        <w:rPr>
          <w:rFonts w:asciiTheme="majorHAnsi" w:hAnsiTheme="majorHAnsi" w:cstheme="majorHAnsi"/>
          <w:bCs/>
          <w:i/>
          <w:color w:val="595959"/>
          <w:sz w:val="22"/>
          <w:szCs w:val="22"/>
          <w:lang w:val="en-AU"/>
        </w:rPr>
        <w:t xml:space="preserve"> members in over 1</w:t>
      </w:r>
      <w:r w:rsidR="00D05796">
        <w:rPr>
          <w:rFonts w:asciiTheme="majorHAnsi" w:hAnsiTheme="majorHAnsi" w:cstheme="majorHAnsi"/>
          <w:bCs/>
          <w:i/>
          <w:color w:val="595959"/>
          <w:sz w:val="22"/>
          <w:szCs w:val="22"/>
          <w:lang w:val="en-AU"/>
        </w:rPr>
        <w:t>2</w:t>
      </w:r>
      <w:r w:rsidRPr="001070C5">
        <w:rPr>
          <w:rFonts w:asciiTheme="majorHAnsi" w:hAnsiTheme="majorHAnsi" w:cstheme="majorHAnsi"/>
          <w:bCs/>
          <w:i/>
          <w:color w:val="595959"/>
          <w:sz w:val="22"/>
          <w:szCs w:val="22"/>
          <w:lang w:val="en-AU"/>
        </w:rPr>
        <w:t>0 countries, working together to promote government action to address the climate crisis.</w:t>
      </w:r>
    </w:p>
    <w:p w14:paraId="680CF7BE" w14:textId="77777777" w:rsidR="00E55174" w:rsidRPr="001070C5" w:rsidRDefault="00E55174" w:rsidP="00E55174">
      <w:pPr>
        <w:ind w:right="9"/>
        <w:rPr>
          <w:rFonts w:asciiTheme="majorHAnsi" w:hAnsiTheme="majorHAnsi" w:cstheme="majorHAnsi"/>
          <w:bCs/>
          <w:color w:val="595959"/>
          <w:sz w:val="22"/>
          <w:szCs w:val="22"/>
          <w:lang w:val="en-AU"/>
        </w:rPr>
      </w:pPr>
    </w:p>
    <w:p w14:paraId="548930B4" w14:textId="77777777"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Humankind is proud of achieving frontiers in all fields of knowledge, assuming we have reached the highest standards of civilization. However, the several crises humanity is experiencing is not due to a spontaneous junction of </w:t>
      </w:r>
      <w:r w:rsidRPr="001070C5">
        <w:rPr>
          <w:rFonts w:asciiTheme="majorHAnsi" w:eastAsia="Times New Roman" w:hAnsiTheme="majorHAnsi" w:cstheme="majorHAnsi"/>
          <w:i/>
          <w:iCs/>
          <w:sz w:val="22"/>
          <w:szCs w:val="22"/>
        </w:rPr>
        <w:t>bad luck</w:t>
      </w:r>
      <w:r w:rsidRPr="001070C5">
        <w:rPr>
          <w:rFonts w:asciiTheme="majorHAnsi" w:eastAsia="Times New Roman" w:hAnsiTheme="majorHAnsi" w:cstheme="majorHAnsi"/>
          <w:sz w:val="22"/>
          <w:szCs w:val="22"/>
        </w:rPr>
        <w:t>. We have been building it up and generating perverse trends by putting greed before solidarity. This needs to change.</w:t>
      </w:r>
    </w:p>
    <w:p w14:paraId="2E1E4CD2" w14:textId="24E03A39" w:rsidR="00E55174" w:rsidRPr="001070C5" w:rsidRDefault="00E55174" w:rsidP="00E55174">
      <w:pPr>
        <w:jc w:val="both"/>
        <w:rPr>
          <w:rFonts w:asciiTheme="majorHAnsi" w:eastAsia="Times New Roman" w:hAnsiTheme="majorHAnsi" w:cstheme="majorHAnsi"/>
          <w:color w:val="454545"/>
          <w:sz w:val="22"/>
          <w:szCs w:val="22"/>
          <w:shd w:val="clear" w:color="auto" w:fill="FFFFFF"/>
        </w:rPr>
      </w:pPr>
      <w:r w:rsidRPr="001070C5">
        <w:rPr>
          <w:rFonts w:asciiTheme="majorHAnsi" w:eastAsia="Times New Roman" w:hAnsiTheme="majorHAnsi" w:cstheme="majorHAnsi"/>
          <w:sz w:val="22"/>
          <w:szCs w:val="22"/>
        </w:rPr>
        <w:t xml:space="preserve">Never before have </w:t>
      </w:r>
      <w:r w:rsidR="003F7606">
        <w:rPr>
          <w:rFonts w:asciiTheme="majorHAnsi" w:eastAsia="Times New Roman" w:hAnsiTheme="majorHAnsi" w:cstheme="majorHAnsi"/>
          <w:sz w:val="22"/>
          <w:szCs w:val="22"/>
        </w:rPr>
        <w:t xml:space="preserve">we </w:t>
      </w:r>
      <w:r w:rsidRPr="001070C5">
        <w:rPr>
          <w:rFonts w:asciiTheme="majorHAnsi" w:eastAsia="Times New Roman" w:hAnsiTheme="majorHAnsi" w:cstheme="majorHAnsi"/>
          <w:sz w:val="22"/>
          <w:szCs w:val="22"/>
        </w:rPr>
        <w:t xml:space="preserve">had the resources, the scientific knowledge and technology we now have to change for good. All the looming crises can be addressed by embracing the kind of multilateralism that delivered us the </w:t>
      </w:r>
      <w:r w:rsidRPr="001070C5">
        <w:rPr>
          <w:rFonts w:asciiTheme="majorHAnsi" w:eastAsia="Times New Roman" w:hAnsiTheme="majorHAnsi" w:cstheme="majorHAnsi"/>
          <w:color w:val="454545"/>
          <w:sz w:val="22"/>
          <w:szCs w:val="22"/>
          <w:shd w:val="clear" w:color="auto" w:fill="FFFFFF"/>
        </w:rPr>
        <w:t>Universal Declaration of Human Rights (UDHR) in 1948</w:t>
      </w:r>
      <w:r w:rsidRPr="001070C5">
        <w:rPr>
          <w:rStyle w:val="FootnoteReference"/>
          <w:rFonts w:asciiTheme="majorHAnsi" w:eastAsia="Times New Roman" w:hAnsiTheme="majorHAnsi" w:cstheme="majorHAnsi"/>
          <w:color w:val="454545"/>
          <w:sz w:val="22"/>
          <w:szCs w:val="22"/>
          <w:shd w:val="clear" w:color="auto" w:fill="FFFFFF"/>
        </w:rPr>
        <w:footnoteReference w:id="1"/>
      </w:r>
      <w:r w:rsidRPr="001070C5">
        <w:rPr>
          <w:rFonts w:asciiTheme="majorHAnsi" w:eastAsia="Times New Roman" w:hAnsiTheme="majorHAnsi" w:cstheme="majorHAnsi"/>
          <w:color w:val="454545"/>
          <w:sz w:val="22"/>
          <w:szCs w:val="22"/>
          <w:shd w:val="clear" w:color="auto" w:fill="FFFFFF"/>
        </w:rPr>
        <w:t xml:space="preserve">. It was the result of a critical time of conflict.  </w:t>
      </w:r>
    </w:p>
    <w:p w14:paraId="5B75EF8D" w14:textId="5F25DC6F"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lastRenderedPageBreak/>
        <w:t>Now, again, this is a transformational moment</w:t>
      </w:r>
      <w:r w:rsidRPr="001070C5">
        <w:rPr>
          <w:rStyle w:val="FootnoteReference"/>
          <w:rFonts w:asciiTheme="majorHAnsi" w:eastAsia="Times New Roman" w:hAnsiTheme="majorHAnsi" w:cstheme="majorHAnsi"/>
          <w:sz w:val="22"/>
          <w:szCs w:val="22"/>
        </w:rPr>
        <w:footnoteReference w:id="2"/>
      </w:r>
      <w:r w:rsidRPr="001070C5">
        <w:rPr>
          <w:rFonts w:asciiTheme="majorHAnsi" w:eastAsia="Times New Roman" w:hAnsiTheme="majorHAnsi" w:cstheme="majorHAnsi"/>
          <w:sz w:val="22"/>
          <w:szCs w:val="22"/>
        </w:rPr>
        <w:t>. The decisions made today will shape our societies and economies for years or decades to come. This decade is the same window of time we have left to recover from the current health and economic crises and to take the necessary action to stem the climate crisis and limit warming to below 1.5</w:t>
      </w:r>
      <w:r w:rsidR="00D05796">
        <w:rPr>
          <w:rFonts w:asciiTheme="majorHAnsi" w:eastAsia="Times New Roman" w:hAnsiTheme="majorHAnsi" w:cstheme="majorHAnsi"/>
          <w:sz w:val="22"/>
          <w:szCs w:val="22"/>
        </w:rPr>
        <w:t>º</w:t>
      </w:r>
      <w:r w:rsidRPr="001070C5">
        <w:rPr>
          <w:rFonts w:asciiTheme="majorHAnsi" w:eastAsia="Times New Roman" w:hAnsiTheme="majorHAnsi" w:cstheme="majorHAnsi"/>
          <w:sz w:val="22"/>
          <w:szCs w:val="22"/>
        </w:rPr>
        <w:t xml:space="preserve">C. </w:t>
      </w:r>
    </w:p>
    <w:p w14:paraId="5673D734" w14:textId="77777777"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The most vulnerable people already gravely impacted by the climate crisis are at risk of being pushed into further uncertainty and poverty. To minimize the harm of COVID-19, protect people, and ensure long term resilience and prosperity, governments’ reactions must be swift, people-centered and in the spirit of solidarity. </w:t>
      </w:r>
    </w:p>
    <w:p w14:paraId="3513BDB5" w14:textId="77777777"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That means focusing on helping workers in all affected industries, but avoiding subsidies or bailouts that would keep or increase heavily polluting activities or infrastructure investments that lock in greenhouse gas emissions for decades to come. And it means understanding and addressing the underlying inequalities that make people especially vulnerable to both climate change and COVID-19. </w:t>
      </w:r>
    </w:p>
    <w:p w14:paraId="51619E19" w14:textId="77777777"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The response to this pandemic will require a great short and mid-term effort by governments and all stakeholders, it is expected that this intervention will take shape in several waves. </w:t>
      </w:r>
    </w:p>
    <w:p w14:paraId="28FAFAA7" w14:textId="6190A232"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color w:val="1E1E23"/>
          <w:sz w:val="22"/>
          <w:szCs w:val="22"/>
        </w:rPr>
      </w:pPr>
      <w:r w:rsidRPr="001070C5">
        <w:rPr>
          <w:rFonts w:asciiTheme="majorHAnsi" w:eastAsia="Times New Roman" w:hAnsiTheme="majorHAnsi" w:cstheme="majorHAnsi"/>
          <w:color w:val="1E1E23"/>
          <w:sz w:val="22"/>
          <w:szCs w:val="22"/>
        </w:rPr>
        <w:t xml:space="preserve">In these stages, the fundamental principles to be observed for a </w:t>
      </w:r>
      <w:r w:rsidR="003F7606">
        <w:rPr>
          <w:rFonts w:asciiTheme="majorHAnsi" w:eastAsia="Times New Roman" w:hAnsiTheme="majorHAnsi" w:cstheme="majorHAnsi"/>
          <w:color w:val="1E1E23"/>
          <w:sz w:val="22"/>
          <w:szCs w:val="22"/>
        </w:rPr>
        <w:t>J</w:t>
      </w:r>
      <w:r w:rsidRPr="001070C5">
        <w:rPr>
          <w:rFonts w:asciiTheme="majorHAnsi" w:eastAsia="Times New Roman" w:hAnsiTheme="majorHAnsi" w:cstheme="majorHAnsi"/>
          <w:color w:val="1E1E23"/>
          <w:sz w:val="22"/>
          <w:szCs w:val="22"/>
        </w:rPr>
        <w:t xml:space="preserve">ust </w:t>
      </w:r>
      <w:r w:rsidR="003F7606">
        <w:rPr>
          <w:rFonts w:asciiTheme="majorHAnsi" w:eastAsia="Times New Roman" w:hAnsiTheme="majorHAnsi" w:cstheme="majorHAnsi"/>
          <w:color w:val="1E1E23"/>
          <w:sz w:val="22"/>
          <w:szCs w:val="22"/>
        </w:rPr>
        <w:t>R</w:t>
      </w:r>
      <w:r w:rsidRPr="001070C5">
        <w:rPr>
          <w:rFonts w:asciiTheme="majorHAnsi" w:eastAsia="Times New Roman" w:hAnsiTheme="majorHAnsi" w:cstheme="majorHAnsi"/>
          <w:color w:val="1E1E23"/>
          <w:sz w:val="22"/>
          <w:szCs w:val="22"/>
        </w:rPr>
        <w:t>eboot of the economy are the following:</w:t>
      </w:r>
    </w:p>
    <w:p w14:paraId="3F6E9CC7" w14:textId="77777777"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i/>
          <w:iCs/>
          <w:color w:val="1E1E23"/>
          <w:sz w:val="22"/>
          <w:szCs w:val="22"/>
        </w:rPr>
      </w:pPr>
      <w:r w:rsidRPr="001070C5">
        <w:rPr>
          <w:rFonts w:asciiTheme="majorHAnsi" w:eastAsia="Times New Roman" w:hAnsiTheme="majorHAnsi" w:cstheme="majorHAnsi"/>
          <w:i/>
          <w:iCs/>
          <w:color w:val="1E1E23"/>
          <w:sz w:val="22"/>
          <w:szCs w:val="22"/>
        </w:rPr>
        <w:t>Immediate</w:t>
      </w:r>
    </w:p>
    <w:p w14:paraId="11815C68" w14:textId="77777777" w:rsidR="00E55174" w:rsidRPr="001070C5" w:rsidRDefault="00E55174"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color w:val="1E1E23"/>
          <w:sz w:val="22"/>
          <w:szCs w:val="22"/>
        </w:rPr>
        <w:t>Health is the top priority, for all people, with no exceptions.</w:t>
      </w:r>
    </w:p>
    <w:p w14:paraId="2AC2BAA7" w14:textId="77777777" w:rsidR="00E55174" w:rsidRPr="001070C5" w:rsidRDefault="00E55174"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color w:val="1E1E23"/>
          <w:sz w:val="22"/>
          <w:szCs w:val="22"/>
        </w:rPr>
        <w:lastRenderedPageBreak/>
        <w:t>Provide economic relief directly to the people, small farmers, indigenous peoples and workers</w:t>
      </w:r>
    </w:p>
    <w:p w14:paraId="0B7F6D57" w14:textId="77777777" w:rsidR="00E55174" w:rsidRPr="001070C5" w:rsidRDefault="00E55174"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color w:val="1E1E23"/>
          <w:sz w:val="22"/>
          <w:szCs w:val="22"/>
        </w:rPr>
        <w:t xml:space="preserve">Ensure accountability, transparency and democratic principles </w:t>
      </w:r>
    </w:p>
    <w:p w14:paraId="32925FD3" w14:textId="77777777" w:rsidR="00E55174" w:rsidRPr="001070C5" w:rsidRDefault="00E55174"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color w:val="1E1E23"/>
          <w:sz w:val="22"/>
          <w:szCs w:val="22"/>
        </w:rPr>
        <w:t xml:space="preserve">Protect food security and farmers’ rights </w:t>
      </w:r>
    </w:p>
    <w:p w14:paraId="3472E47D" w14:textId="3A61973B" w:rsidR="00E55174" w:rsidRPr="001070C5" w:rsidRDefault="003F7606"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Pr>
          <w:rFonts w:asciiTheme="majorHAnsi" w:eastAsia="Times New Roman" w:hAnsiTheme="majorHAnsi" w:cstheme="majorHAnsi"/>
          <w:color w:val="1E1E23"/>
          <w:sz w:val="22"/>
          <w:szCs w:val="22"/>
        </w:rPr>
        <w:t xml:space="preserve">Support using </w:t>
      </w:r>
      <w:r w:rsidR="00E55174" w:rsidRPr="001070C5">
        <w:rPr>
          <w:rFonts w:asciiTheme="majorHAnsi" w:eastAsia="Times New Roman" w:hAnsiTheme="majorHAnsi" w:cstheme="majorHAnsi"/>
          <w:color w:val="1E1E23"/>
          <w:sz w:val="22"/>
          <w:szCs w:val="22"/>
        </w:rPr>
        <w:t xml:space="preserve">public money </w:t>
      </w:r>
      <w:r>
        <w:rPr>
          <w:rFonts w:asciiTheme="majorHAnsi" w:eastAsia="Times New Roman" w:hAnsiTheme="majorHAnsi" w:cstheme="majorHAnsi"/>
          <w:color w:val="1E1E23"/>
          <w:sz w:val="22"/>
          <w:szCs w:val="22"/>
        </w:rPr>
        <w:t>should</w:t>
      </w:r>
      <w:r w:rsidR="00E55174" w:rsidRPr="001070C5">
        <w:rPr>
          <w:rFonts w:asciiTheme="majorHAnsi" w:eastAsia="Times New Roman" w:hAnsiTheme="majorHAnsi" w:cstheme="majorHAnsi"/>
          <w:color w:val="1E1E23"/>
          <w:sz w:val="22"/>
          <w:szCs w:val="22"/>
        </w:rPr>
        <w:t xml:space="preserve"> only be​ </w:t>
      </w:r>
      <w:r>
        <w:rPr>
          <w:rFonts w:asciiTheme="majorHAnsi" w:eastAsia="Times New Roman" w:hAnsiTheme="majorHAnsi" w:cstheme="majorHAnsi"/>
          <w:color w:val="1E1E23"/>
          <w:sz w:val="22"/>
          <w:szCs w:val="22"/>
        </w:rPr>
        <w:t>provided on condition that it is</w:t>
      </w:r>
      <w:r w:rsidR="00E55174" w:rsidRPr="001070C5">
        <w:rPr>
          <w:rFonts w:asciiTheme="majorHAnsi" w:eastAsia="Times New Roman" w:hAnsiTheme="majorHAnsi" w:cstheme="majorHAnsi"/>
          <w:color w:val="1E1E23"/>
          <w:sz w:val="22"/>
          <w:szCs w:val="22"/>
        </w:rPr>
        <w:t xml:space="preserve"> linked to social and environmental responsibility:</w:t>
      </w:r>
    </w:p>
    <w:p w14:paraId="36B46A26" w14:textId="77777777" w:rsidR="00E55174" w:rsidRPr="001070C5" w:rsidRDefault="00E55174"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to provide safe and fair working conditions</w:t>
      </w:r>
    </w:p>
    <w:p w14:paraId="42590C5F" w14:textId="01D4E746" w:rsidR="00E55174" w:rsidRPr="001070C5" w:rsidRDefault="00E55174" w:rsidP="001070C5">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All stimulus packages must be transparent and implemented in an accountable manner. However, corrupt and anti-democratic administrations around the world are exploiting the Covid-</w:t>
      </w:r>
      <w:r w:rsidR="003F7606">
        <w:rPr>
          <w:rFonts w:asciiTheme="majorHAnsi" w:eastAsia="Times New Roman" w:hAnsiTheme="majorHAnsi" w:cstheme="majorHAnsi"/>
          <w:sz w:val="22"/>
          <w:szCs w:val="22"/>
        </w:rPr>
        <w:t xml:space="preserve">19 </w:t>
      </w:r>
      <w:r w:rsidRPr="001070C5">
        <w:rPr>
          <w:rFonts w:asciiTheme="majorHAnsi" w:eastAsia="Times New Roman" w:hAnsiTheme="majorHAnsi" w:cstheme="majorHAnsi"/>
          <w:sz w:val="22"/>
          <w:szCs w:val="22"/>
        </w:rPr>
        <w:t xml:space="preserve">crisis to push for non-transparent corporate bailouts and regulatory rollbacks or to limit civic space and democratic liberties permanently. It is critical to scrutinize these measures and make governments accountable for adopting such measures. It is crucial: </w:t>
      </w:r>
    </w:p>
    <w:p w14:paraId="6D3C66CF" w14:textId="77777777" w:rsidR="00E55174" w:rsidRPr="001070C5" w:rsidRDefault="00E55174" w:rsidP="00E55174">
      <w:pPr>
        <w:numPr>
          <w:ilvl w:val="0"/>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To not use the crisis as an excuse to undermine or violate human rights, civil liberties, and democracy. </w:t>
      </w:r>
    </w:p>
    <w:p w14:paraId="41410C49" w14:textId="77777777" w:rsidR="00E55174" w:rsidRPr="001070C5" w:rsidRDefault="00E55174" w:rsidP="00E55174">
      <w:pPr>
        <w:numPr>
          <w:ilvl w:val="0"/>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all financial and other support given must be accountable to the people, and information about money spent on which measures and which beneficiary must be publicly available; </w:t>
      </w:r>
    </w:p>
    <w:p w14:paraId="7781145F" w14:textId="77777777" w:rsidR="00E55174" w:rsidRPr="001070C5" w:rsidRDefault="00E55174" w:rsidP="00E55174">
      <w:pPr>
        <w:numPr>
          <w:ilvl w:val="0"/>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corporate bailouts must be issued under social and environmental safeguards - no-strings-attached bailouts are not acceptable; </w:t>
      </w:r>
    </w:p>
    <w:p w14:paraId="2DF78822" w14:textId="77777777" w:rsidR="00E55174" w:rsidRPr="001070C5" w:rsidRDefault="00E55174" w:rsidP="00E55174">
      <w:pPr>
        <w:numPr>
          <w:ilvl w:val="0"/>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to not roll back environmental regulation protecting people and nature </w:t>
      </w:r>
    </w:p>
    <w:p w14:paraId="0C2E5181" w14:textId="23852D78" w:rsidR="00E55174" w:rsidRPr="001070C5" w:rsidRDefault="003F7606" w:rsidP="00E55174">
      <w:pPr>
        <w:numPr>
          <w:ilvl w:val="0"/>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That these</w:t>
      </w:r>
      <w:r w:rsidR="00E55174" w:rsidRPr="001070C5">
        <w:rPr>
          <w:rFonts w:asciiTheme="majorHAnsi" w:eastAsia="Times New Roman" w:hAnsiTheme="majorHAnsi" w:cstheme="majorHAnsi"/>
          <w:sz w:val="22"/>
          <w:szCs w:val="22"/>
        </w:rPr>
        <w:t xml:space="preserve"> measures should </w:t>
      </w:r>
      <w:r>
        <w:rPr>
          <w:rFonts w:asciiTheme="majorHAnsi" w:eastAsia="Times New Roman" w:hAnsiTheme="majorHAnsi" w:cstheme="majorHAnsi"/>
          <w:sz w:val="22"/>
          <w:szCs w:val="22"/>
        </w:rPr>
        <w:t>have a</w:t>
      </w:r>
      <w:r w:rsidR="00E55174" w:rsidRPr="001070C5">
        <w:rPr>
          <w:rFonts w:asciiTheme="majorHAnsi" w:eastAsia="Times New Roman" w:hAnsiTheme="majorHAnsi" w:cstheme="majorHAnsi"/>
          <w:sz w:val="22"/>
          <w:szCs w:val="22"/>
        </w:rPr>
        <w:t xml:space="preserve"> time-limit within a reasonable timeframe </w:t>
      </w:r>
    </w:p>
    <w:p w14:paraId="67F96A79" w14:textId="472E2C09"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i/>
          <w:iCs/>
          <w:sz w:val="22"/>
          <w:szCs w:val="22"/>
        </w:rPr>
      </w:pPr>
      <w:r w:rsidRPr="001070C5">
        <w:rPr>
          <w:rFonts w:asciiTheme="majorHAnsi" w:eastAsia="Times New Roman" w:hAnsiTheme="majorHAnsi" w:cstheme="majorHAnsi"/>
          <w:i/>
          <w:iCs/>
          <w:sz w:val="22"/>
          <w:szCs w:val="22"/>
        </w:rPr>
        <w:t xml:space="preserve">For a </w:t>
      </w:r>
      <w:r w:rsidR="003F7606">
        <w:rPr>
          <w:rFonts w:asciiTheme="majorHAnsi" w:eastAsia="Times New Roman" w:hAnsiTheme="majorHAnsi" w:cstheme="majorHAnsi"/>
          <w:i/>
          <w:iCs/>
          <w:sz w:val="22"/>
          <w:szCs w:val="22"/>
        </w:rPr>
        <w:t>J</w:t>
      </w:r>
      <w:r w:rsidRPr="001070C5">
        <w:rPr>
          <w:rFonts w:asciiTheme="majorHAnsi" w:eastAsia="Times New Roman" w:hAnsiTheme="majorHAnsi" w:cstheme="majorHAnsi"/>
          <w:i/>
          <w:iCs/>
          <w:sz w:val="22"/>
          <w:szCs w:val="22"/>
        </w:rPr>
        <w:t>ust economic &amp; social reboot</w:t>
      </w:r>
    </w:p>
    <w:p w14:paraId="66768F07" w14:textId="77777777" w:rsidR="00E55174" w:rsidRPr="001070C5" w:rsidRDefault="00E55174" w:rsidP="00E55174">
      <w:pPr>
        <w:pStyle w:val="ListParagraph"/>
        <w:numPr>
          <w:ilvl w:val="0"/>
          <w:numId w:val="3"/>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color w:val="1E1E23"/>
          <w:sz w:val="22"/>
          <w:szCs w:val="22"/>
        </w:rPr>
        <w:t>Create resilience for future crises and build an economy fit for the 21st Century</w:t>
      </w:r>
    </w:p>
    <w:p w14:paraId="6D59EF09" w14:textId="5862B886"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In moments of crisis and cataclysmic change, the previously unthinkable suddenly becomes reality. The Covid-19 crisis is already shifting our sense of the possible. Now is the time to be far bolder in our demands for something different; for something better. There is no going back to </w:t>
      </w:r>
      <w:r w:rsidRPr="001070C5">
        <w:rPr>
          <w:rFonts w:asciiTheme="majorHAnsi" w:eastAsia="Times New Roman" w:hAnsiTheme="majorHAnsi" w:cstheme="majorHAnsi"/>
          <w:sz w:val="22"/>
          <w:szCs w:val="22"/>
        </w:rPr>
        <w:lastRenderedPageBreak/>
        <w:t xml:space="preserve">the old </w:t>
      </w:r>
      <w:r w:rsidR="003F7606">
        <w:rPr>
          <w:rFonts w:asciiTheme="majorHAnsi" w:eastAsia="Times New Roman" w:hAnsiTheme="majorHAnsi" w:cstheme="majorHAnsi"/>
          <w:sz w:val="22"/>
          <w:szCs w:val="22"/>
        </w:rPr>
        <w:t xml:space="preserve"> “</w:t>
      </w:r>
      <w:r w:rsidRPr="001070C5">
        <w:rPr>
          <w:rFonts w:asciiTheme="majorHAnsi" w:eastAsia="Times New Roman" w:hAnsiTheme="majorHAnsi" w:cstheme="majorHAnsi"/>
          <w:sz w:val="22"/>
          <w:szCs w:val="22"/>
        </w:rPr>
        <w:t>normal”, because “normal” was untenable for billions of people around the world</w:t>
      </w:r>
      <w:r w:rsidR="00970FE4">
        <w:rPr>
          <w:rFonts w:asciiTheme="majorHAnsi" w:eastAsia="Times New Roman" w:hAnsiTheme="majorHAnsi" w:cstheme="majorHAnsi"/>
          <w:sz w:val="22"/>
          <w:szCs w:val="22"/>
        </w:rPr>
        <w:t xml:space="preserve">, exacerbated by the climate disaster and which is directly caused by the dependence of fossil fuels in our economies. </w:t>
      </w:r>
      <w:r w:rsidRPr="001070C5">
        <w:rPr>
          <w:rFonts w:asciiTheme="majorHAnsi" w:eastAsia="Times New Roman" w:hAnsiTheme="majorHAnsi" w:cstheme="majorHAnsi"/>
          <w:sz w:val="22"/>
          <w:szCs w:val="22"/>
        </w:rPr>
        <w:t xml:space="preserve"> </w:t>
      </w:r>
    </w:p>
    <w:p w14:paraId="2E3410E6" w14:textId="320DFEAB"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COVID-19 and its economic risks are rightfully the forefront of governments’ action today. But as we look to boost the economy, we also need to consider tomorrow.</w:t>
      </w:r>
      <w:r w:rsidR="00D05796">
        <w:rPr>
          <w:rFonts w:asciiTheme="majorHAnsi" w:eastAsia="Times New Roman" w:hAnsiTheme="majorHAnsi" w:cstheme="majorHAnsi"/>
          <w:sz w:val="22"/>
          <w:szCs w:val="22"/>
        </w:rPr>
        <w:t xml:space="preserve"> </w:t>
      </w:r>
      <w:r w:rsidRPr="001070C5">
        <w:rPr>
          <w:rFonts w:asciiTheme="majorHAnsi" w:eastAsia="Times New Roman" w:hAnsiTheme="majorHAnsi" w:cstheme="majorHAnsi"/>
          <w:sz w:val="22"/>
          <w:szCs w:val="22"/>
        </w:rPr>
        <w:t xml:space="preserve">While immediate government responses to ensure liquidity should not bail out dirty industries or at least have conditions attached to ensure rapid decarbonization in line with the Paris Agreement goals, recovery packages and public investment to revive the economy might haven even greater </w:t>
      </w:r>
      <w:r w:rsidR="00970FE4">
        <w:rPr>
          <w:rFonts w:asciiTheme="majorHAnsi" w:eastAsia="Times New Roman" w:hAnsiTheme="majorHAnsi" w:cstheme="majorHAnsi"/>
          <w:sz w:val="22"/>
          <w:szCs w:val="22"/>
        </w:rPr>
        <w:t xml:space="preserve">negative </w:t>
      </w:r>
      <w:r w:rsidRPr="001070C5">
        <w:rPr>
          <w:rFonts w:asciiTheme="majorHAnsi" w:eastAsia="Times New Roman" w:hAnsiTheme="majorHAnsi" w:cstheme="majorHAnsi"/>
          <w:sz w:val="22"/>
          <w:szCs w:val="22"/>
        </w:rPr>
        <w:t>lock-in-effects</w:t>
      </w:r>
      <w:r w:rsidR="00970FE4">
        <w:rPr>
          <w:rFonts w:asciiTheme="majorHAnsi" w:eastAsia="Times New Roman" w:hAnsiTheme="majorHAnsi" w:cstheme="majorHAnsi"/>
          <w:sz w:val="22"/>
          <w:szCs w:val="22"/>
        </w:rPr>
        <w:t>.</w:t>
      </w:r>
      <w:r w:rsidRPr="001070C5">
        <w:rPr>
          <w:rFonts w:asciiTheme="majorHAnsi" w:eastAsia="Times New Roman" w:hAnsiTheme="majorHAnsi" w:cstheme="majorHAnsi"/>
          <w:sz w:val="22"/>
          <w:szCs w:val="22"/>
        </w:rPr>
        <w:t xml:space="preserve"> We can </w:t>
      </w:r>
      <w:r w:rsidR="00970FE4">
        <w:rPr>
          <w:rFonts w:asciiTheme="majorHAnsi" w:eastAsia="Times New Roman" w:hAnsiTheme="majorHAnsi" w:cstheme="majorHAnsi"/>
          <w:sz w:val="22"/>
          <w:szCs w:val="22"/>
        </w:rPr>
        <w:t xml:space="preserve">however </w:t>
      </w:r>
      <w:r w:rsidRPr="001070C5">
        <w:rPr>
          <w:rFonts w:asciiTheme="majorHAnsi" w:eastAsia="Times New Roman" w:hAnsiTheme="majorHAnsi" w:cstheme="majorHAnsi"/>
          <w:sz w:val="22"/>
          <w:szCs w:val="22"/>
        </w:rPr>
        <w:t>​</w:t>
      </w:r>
      <w:r w:rsidR="00970FE4">
        <w:rPr>
          <w:rFonts w:asciiTheme="majorHAnsi" w:eastAsia="Times New Roman" w:hAnsiTheme="majorHAnsi" w:cstheme="majorHAnsi"/>
          <w:sz w:val="22"/>
          <w:szCs w:val="22"/>
        </w:rPr>
        <w:t>c</w:t>
      </w:r>
      <w:r w:rsidRPr="001070C5">
        <w:rPr>
          <w:rFonts w:asciiTheme="majorHAnsi" w:eastAsia="Times New Roman" w:hAnsiTheme="majorHAnsi" w:cstheme="majorHAnsi"/>
          <w:sz w:val="22"/>
          <w:szCs w:val="22"/>
        </w:rPr>
        <w:t>reate millions of decent green jobs and contribute to local and regional strengthening of people led initiatives that will help power a just transition for workers, small and medium farmers and communities to a socially inclusive, sustainable, zero-carbon and climate–resilient future global society.</w:t>
      </w:r>
    </w:p>
    <w:p w14:paraId="1E791F4C" w14:textId="77777777"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In planning and implementing recovery packages governments must: </w:t>
      </w:r>
    </w:p>
    <w:p w14:paraId="27B274FC"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ensure forward-looking planning and investments shall meet environmental and social standards and build resilient infrastructure systems, sectors and communities, including in particular: </w:t>
      </w:r>
    </w:p>
    <w:p w14:paraId="043EC13D"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energy efficiency </w:t>
      </w:r>
    </w:p>
    <w:p w14:paraId="768804E4"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renewable energy </w:t>
      </w:r>
    </w:p>
    <w:p w14:paraId="5B30A6D2"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energy grid development </w:t>
      </w:r>
    </w:p>
    <w:p w14:paraId="747CBA33"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public transport </w:t>
      </w:r>
    </w:p>
    <w:p w14:paraId="700036A7"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efficient housing taking into account in particular </w:t>
      </w:r>
      <w:r w:rsidRPr="001070C5">
        <w:rPr>
          <w:rFonts w:asciiTheme="majorHAnsi" w:eastAsia="Times New Roman" w:hAnsiTheme="majorHAnsi" w:cstheme="majorHAnsi"/>
          <w:color w:val="212121"/>
          <w:sz w:val="22"/>
          <w:szCs w:val="22"/>
        </w:rPr>
        <w:t>r</w:t>
      </w:r>
      <w:r w:rsidRPr="001070C5">
        <w:rPr>
          <w:rFonts w:asciiTheme="majorHAnsi" w:eastAsia="Times New Roman" w:hAnsiTheme="majorHAnsi" w:cstheme="majorHAnsi"/>
          <w:sz w:val="22"/>
          <w:szCs w:val="22"/>
        </w:rPr>
        <w:t>​</w:t>
      </w:r>
      <w:r w:rsidRPr="001070C5">
        <w:rPr>
          <w:rFonts w:asciiTheme="majorHAnsi" w:eastAsia="Times New Roman" w:hAnsiTheme="majorHAnsi" w:cstheme="majorHAnsi"/>
          <w:color w:val="212121"/>
          <w:sz w:val="22"/>
          <w:szCs w:val="22"/>
        </w:rPr>
        <w:t>educed ecological footprint as well as using materials and services in line with the circular economy.</w:t>
      </w:r>
    </w:p>
    <w:p w14:paraId="533D95E2"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environmentally sustainable and healthy food systems based on principles of agroecology, food sovereignty, and less and better meat. </w:t>
      </w:r>
    </w:p>
    <w:p w14:paraId="7CABEA9F"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Ensure that equity and a just transition are at the heart of any government response to the current crisis.</w:t>
      </w:r>
    </w:p>
    <w:p w14:paraId="6A54C8B3"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Evaluate investments against:</w:t>
      </w:r>
    </w:p>
    <w:p w14:paraId="51A46D71"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lastRenderedPageBreak/>
        <w:t xml:space="preserve">decent job creation and security of workers, and their participation in the design of a just transition. </w:t>
      </w:r>
    </w:p>
    <w:p w14:paraId="2C076FE7"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short- and long-term emission reduction </w:t>
      </w:r>
    </w:p>
    <w:p w14:paraId="345CC151"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reduction of dependency on fossil fuels and industrial agribusiness </w:t>
      </w:r>
    </w:p>
    <w:p w14:paraId="65711671"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their ability to address and reverse inequality, </w:t>
      </w:r>
    </w:p>
    <w:p w14:paraId="3E76DAF9"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support to smallholder and agroecological farmers, rather than concentrating land and wealth </w:t>
      </w:r>
    </w:p>
    <w:p w14:paraId="70BB47D7"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support for strengthening of local and diversified food economies with short, equitable supply chains between food producers and consumers </w:t>
      </w:r>
    </w:p>
    <w:p w14:paraId="5BBFE496"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positive lock in effects </w:t>
      </w:r>
    </w:p>
    <w:p w14:paraId="6BB13478"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agroecological practices that benefit people, nature and the climate </w:t>
      </w:r>
    </w:p>
    <w:p w14:paraId="0836C19B" w14:textId="77777777" w:rsidR="00E55174" w:rsidRPr="001070C5" w:rsidRDefault="00E55174" w:rsidP="00E55174">
      <w:pPr>
        <w:pStyle w:val="ListParagraph"/>
        <w:numPr>
          <w:ilvl w:val="2"/>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protection and restoration of biodiverse ecosystems </w:t>
      </w:r>
    </w:p>
    <w:p w14:paraId="37ADFAE6"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Exclude investments in harmful industries such as fossil fuel infrastructure, additional roads, automobile industries, agribusiness corporations </w:t>
      </w:r>
    </w:p>
    <w:p w14:paraId="287F2E1C"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End fossil fuel subsidies and ensure any carbon price reflects climate and equity imperatives </w:t>
      </w:r>
    </w:p>
    <w:p w14:paraId="3218B8DF"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introduce oil and gas production caps in line with the ambition of the Paris Agreement </w:t>
      </w:r>
    </w:p>
    <w:p w14:paraId="79790E89" w14:textId="77777777" w:rsidR="00E55174" w:rsidRPr="001070C5" w:rsidRDefault="00E55174" w:rsidP="00E55174">
      <w:pPr>
        <w:pStyle w:val="ListParagraph"/>
        <w:numPr>
          <w:ilvl w:val="1"/>
          <w:numId w:val="2"/>
        </w:num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“Buy Clean” to prioritize use of the most efficient, resilient and cleanest materials and products with the lowest carbon, ecological and toxicity footprints and “Buy Fair” to enhance labor standards, workers’ rights, career pathways, equity and community benefits; </w:t>
      </w:r>
    </w:p>
    <w:p w14:paraId="342FA192" w14:textId="6F60FA11"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Increasing resources are required to support those more vulnerable and impacted by climate change</w:t>
      </w:r>
      <w:r w:rsidR="00415909">
        <w:rPr>
          <w:rFonts w:asciiTheme="majorHAnsi" w:eastAsia="Times New Roman" w:hAnsiTheme="majorHAnsi" w:cstheme="majorHAnsi"/>
          <w:sz w:val="22"/>
          <w:szCs w:val="22"/>
        </w:rPr>
        <w:t xml:space="preserve">, many of whom are also living in extreme poverty. Most Governments usually neglect financing for </w:t>
      </w:r>
      <w:r w:rsidRPr="001070C5">
        <w:rPr>
          <w:rFonts w:asciiTheme="majorHAnsi" w:eastAsia="Times New Roman" w:hAnsiTheme="majorHAnsi" w:cstheme="majorHAnsi"/>
          <w:sz w:val="22"/>
          <w:szCs w:val="22"/>
        </w:rPr>
        <w:t>Adaptation</w:t>
      </w:r>
      <w:r w:rsidR="00415909">
        <w:rPr>
          <w:rFonts w:asciiTheme="majorHAnsi" w:eastAsia="Times New Roman" w:hAnsiTheme="majorHAnsi" w:cstheme="majorHAnsi"/>
          <w:sz w:val="22"/>
          <w:szCs w:val="22"/>
        </w:rPr>
        <w:t xml:space="preserve"> and L</w:t>
      </w:r>
      <w:r w:rsidRPr="001070C5">
        <w:rPr>
          <w:rFonts w:asciiTheme="majorHAnsi" w:eastAsia="Times New Roman" w:hAnsiTheme="majorHAnsi" w:cstheme="majorHAnsi"/>
          <w:sz w:val="22"/>
          <w:szCs w:val="22"/>
        </w:rPr>
        <w:t xml:space="preserve">oss and </w:t>
      </w:r>
      <w:r w:rsidR="00415909">
        <w:rPr>
          <w:rFonts w:asciiTheme="majorHAnsi" w:eastAsia="Times New Roman" w:hAnsiTheme="majorHAnsi" w:cstheme="majorHAnsi"/>
          <w:sz w:val="22"/>
          <w:szCs w:val="22"/>
        </w:rPr>
        <w:t>D</w:t>
      </w:r>
      <w:r w:rsidRPr="001070C5">
        <w:rPr>
          <w:rFonts w:asciiTheme="majorHAnsi" w:eastAsia="Times New Roman" w:hAnsiTheme="majorHAnsi" w:cstheme="majorHAnsi"/>
          <w:sz w:val="22"/>
          <w:szCs w:val="22"/>
        </w:rPr>
        <w:t>amage</w:t>
      </w:r>
      <w:r w:rsidR="00415909">
        <w:rPr>
          <w:rFonts w:asciiTheme="majorHAnsi" w:eastAsia="Times New Roman" w:hAnsiTheme="majorHAnsi" w:cstheme="majorHAnsi"/>
          <w:sz w:val="22"/>
          <w:szCs w:val="22"/>
        </w:rPr>
        <w:t>.</w:t>
      </w:r>
      <w:r w:rsidRPr="001070C5">
        <w:rPr>
          <w:rFonts w:asciiTheme="majorHAnsi" w:eastAsia="Times New Roman" w:hAnsiTheme="majorHAnsi" w:cstheme="majorHAnsi"/>
          <w:sz w:val="22"/>
          <w:szCs w:val="22"/>
        </w:rPr>
        <w:t xml:space="preserve"> </w:t>
      </w:r>
    </w:p>
    <w:p w14:paraId="22562500" w14:textId="7EBEF586"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Vulnerable Countries </w:t>
      </w:r>
      <w:r w:rsidR="00415909">
        <w:rPr>
          <w:rFonts w:asciiTheme="majorHAnsi" w:eastAsia="Times New Roman" w:hAnsiTheme="majorHAnsi" w:cstheme="majorHAnsi"/>
          <w:sz w:val="22"/>
          <w:szCs w:val="22"/>
        </w:rPr>
        <w:t xml:space="preserve">currently </w:t>
      </w:r>
      <w:r w:rsidRPr="001070C5">
        <w:rPr>
          <w:rFonts w:asciiTheme="majorHAnsi" w:eastAsia="Times New Roman" w:hAnsiTheme="majorHAnsi" w:cstheme="majorHAnsi"/>
          <w:sz w:val="22"/>
          <w:szCs w:val="22"/>
        </w:rPr>
        <w:t xml:space="preserve">face </w:t>
      </w:r>
      <w:r w:rsidR="00415909">
        <w:rPr>
          <w:rFonts w:asciiTheme="majorHAnsi" w:eastAsia="Times New Roman" w:hAnsiTheme="majorHAnsi" w:cstheme="majorHAnsi"/>
          <w:sz w:val="22"/>
          <w:szCs w:val="22"/>
        </w:rPr>
        <w:t>the dual</w:t>
      </w:r>
      <w:r w:rsidRPr="001070C5">
        <w:rPr>
          <w:rFonts w:asciiTheme="majorHAnsi" w:eastAsia="Times New Roman" w:hAnsiTheme="majorHAnsi" w:cstheme="majorHAnsi"/>
          <w:sz w:val="22"/>
          <w:szCs w:val="22"/>
        </w:rPr>
        <w:t xml:space="preserve"> crises of climate impacts and COVID. Cyclone Harold just devastated the Pacific Islands, disrupted </w:t>
      </w:r>
      <w:proofErr w:type="spellStart"/>
      <w:r w:rsidRPr="001070C5">
        <w:rPr>
          <w:rFonts w:asciiTheme="majorHAnsi" w:eastAsia="Times New Roman" w:hAnsiTheme="majorHAnsi" w:cstheme="majorHAnsi"/>
          <w:sz w:val="22"/>
          <w:szCs w:val="22"/>
        </w:rPr>
        <w:t>Covid</w:t>
      </w:r>
      <w:proofErr w:type="spellEnd"/>
      <w:r w:rsidRPr="001070C5">
        <w:rPr>
          <w:rFonts w:asciiTheme="majorHAnsi" w:eastAsia="Times New Roman" w:hAnsiTheme="majorHAnsi" w:cstheme="majorHAnsi"/>
          <w:sz w:val="22"/>
          <w:szCs w:val="22"/>
        </w:rPr>
        <w:t xml:space="preserve"> response preparations and left 160.000 people in need of assistance in Vanuatu, alone. Government policies that reduce the vulnerability of </w:t>
      </w:r>
      <w:r w:rsidRPr="001070C5">
        <w:rPr>
          <w:rFonts w:asciiTheme="majorHAnsi" w:eastAsia="Times New Roman" w:hAnsiTheme="majorHAnsi" w:cstheme="majorHAnsi"/>
          <w:sz w:val="22"/>
          <w:szCs w:val="22"/>
        </w:rPr>
        <w:lastRenderedPageBreak/>
        <w:t>poor communities by addressing structural inequality need to be implemented urgently</w:t>
      </w:r>
      <w:r w:rsidR="00415909">
        <w:rPr>
          <w:rFonts w:asciiTheme="majorHAnsi" w:eastAsia="Times New Roman" w:hAnsiTheme="majorHAnsi" w:cstheme="majorHAnsi"/>
          <w:sz w:val="22"/>
          <w:szCs w:val="22"/>
        </w:rPr>
        <w:t xml:space="preserve"> as </w:t>
      </w:r>
      <w:r w:rsidRPr="001070C5">
        <w:rPr>
          <w:rFonts w:asciiTheme="majorHAnsi" w:eastAsia="Times New Roman" w:hAnsiTheme="majorHAnsi" w:cstheme="majorHAnsi"/>
          <w:sz w:val="22"/>
          <w:szCs w:val="22"/>
        </w:rPr>
        <w:t xml:space="preserve">climate change impacts </w:t>
      </w:r>
      <w:r w:rsidR="00415909">
        <w:rPr>
          <w:rFonts w:asciiTheme="majorHAnsi" w:eastAsia="Times New Roman" w:hAnsiTheme="majorHAnsi" w:cstheme="majorHAnsi"/>
          <w:sz w:val="22"/>
          <w:szCs w:val="22"/>
        </w:rPr>
        <w:t xml:space="preserve">are </w:t>
      </w:r>
      <w:r w:rsidRPr="001070C5">
        <w:rPr>
          <w:rFonts w:asciiTheme="majorHAnsi" w:eastAsia="Times New Roman" w:hAnsiTheme="majorHAnsi" w:cstheme="majorHAnsi"/>
          <w:sz w:val="22"/>
          <w:szCs w:val="22"/>
        </w:rPr>
        <w:t>becom</w:t>
      </w:r>
      <w:r w:rsidR="00415909">
        <w:rPr>
          <w:rFonts w:asciiTheme="majorHAnsi" w:eastAsia="Times New Roman" w:hAnsiTheme="majorHAnsi" w:cstheme="majorHAnsi"/>
          <w:sz w:val="22"/>
          <w:szCs w:val="22"/>
        </w:rPr>
        <w:t>ing</w:t>
      </w:r>
      <w:r w:rsidRPr="001070C5">
        <w:rPr>
          <w:rFonts w:asciiTheme="majorHAnsi" w:eastAsia="Times New Roman" w:hAnsiTheme="majorHAnsi" w:cstheme="majorHAnsi"/>
          <w:sz w:val="22"/>
          <w:szCs w:val="22"/>
        </w:rPr>
        <w:t xml:space="preserve"> much greater. New funding for loss and damage, however, must not cut into funding for adaptation. Action on both adaptation and loss and damage must be informed by the needs of developing countries and the best available science as to how they may be affected in the future. Commitments, plans, and implementation announced in 2020 must put the most vulnerable communities at the heart of adaptation planning and response. </w:t>
      </w:r>
    </w:p>
    <w:p w14:paraId="5DD62500" w14:textId="77777777" w:rsidR="00E55174" w:rsidRPr="001070C5" w:rsidRDefault="00E55174" w:rsidP="00E55174">
      <w:pPr>
        <w:rPr>
          <w:rFonts w:asciiTheme="majorHAnsi" w:hAnsiTheme="majorHAnsi" w:cstheme="majorHAnsi"/>
          <w:sz w:val="22"/>
          <w:szCs w:val="22"/>
        </w:rPr>
      </w:pPr>
      <w:r w:rsidRPr="001070C5">
        <w:rPr>
          <w:rFonts w:asciiTheme="majorHAnsi" w:hAnsiTheme="majorHAnsi" w:cstheme="majorHAnsi"/>
          <w:i/>
          <w:iCs/>
          <w:sz w:val="22"/>
          <w:szCs w:val="22"/>
        </w:rPr>
        <w:t>A just transition is key for this transformation</w:t>
      </w:r>
      <w:r w:rsidRPr="001070C5">
        <w:rPr>
          <w:rStyle w:val="FootnoteReference"/>
          <w:rFonts w:asciiTheme="majorHAnsi" w:hAnsiTheme="majorHAnsi" w:cstheme="majorHAnsi"/>
          <w:sz w:val="22"/>
          <w:szCs w:val="22"/>
        </w:rPr>
        <w:footnoteReference w:id="3"/>
      </w:r>
      <w:r w:rsidRPr="001070C5">
        <w:rPr>
          <w:rFonts w:asciiTheme="majorHAnsi" w:hAnsiTheme="majorHAnsi" w:cstheme="majorHAnsi"/>
          <w:sz w:val="22"/>
          <w:szCs w:val="22"/>
        </w:rPr>
        <w:t>.</w:t>
      </w:r>
    </w:p>
    <w:p w14:paraId="7B564D15" w14:textId="7EDE1834"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Climate change poses existential risks to many sectors and communities. Developing policy responses to fully embrace the opportunities of the transition towards a zero-carbon global economy as well as ensuring no-one is left behind will require a carefully managed just transition </w:t>
      </w:r>
      <w:r w:rsidR="00415909">
        <w:rPr>
          <w:rFonts w:asciiTheme="majorHAnsi" w:eastAsia="Times New Roman" w:hAnsiTheme="majorHAnsi" w:cstheme="majorHAnsi"/>
          <w:sz w:val="22"/>
          <w:szCs w:val="22"/>
        </w:rPr>
        <w:t xml:space="preserve">for workers and affected communities. </w:t>
      </w:r>
      <w:r w:rsidRPr="001070C5">
        <w:rPr>
          <w:rFonts w:asciiTheme="majorHAnsi" w:eastAsia="Times New Roman" w:hAnsiTheme="majorHAnsi" w:cstheme="majorHAnsi"/>
          <w:sz w:val="22"/>
          <w:szCs w:val="22"/>
        </w:rPr>
        <w:t xml:space="preserve"> </w:t>
      </w:r>
    </w:p>
    <w:p w14:paraId="38D827E6" w14:textId="29536CEA"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Decision-makers must ensure </w:t>
      </w:r>
      <w:r w:rsidR="00415909">
        <w:rPr>
          <w:rFonts w:asciiTheme="majorHAnsi" w:eastAsia="Times New Roman" w:hAnsiTheme="majorHAnsi" w:cstheme="majorHAnsi"/>
          <w:sz w:val="22"/>
          <w:szCs w:val="22"/>
        </w:rPr>
        <w:t xml:space="preserve">that </w:t>
      </w:r>
      <w:r w:rsidRPr="001070C5">
        <w:rPr>
          <w:rFonts w:asciiTheme="majorHAnsi" w:eastAsia="Times New Roman" w:hAnsiTheme="majorHAnsi" w:cstheme="majorHAnsi"/>
          <w:sz w:val="22"/>
          <w:szCs w:val="22"/>
        </w:rPr>
        <w:t xml:space="preserve">they are fully informed and </w:t>
      </w:r>
      <w:r w:rsidR="00415909">
        <w:rPr>
          <w:rFonts w:asciiTheme="majorHAnsi" w:eastAsia="Times New Roman" w:hAnsiTheme="majorHAnsi" w:cstheme="majorHAnsi"/>
          <w:sz w:val="22"/>
          <w:szCs w:val="22"/>
        </w:rPr>
        <w:t xml:space="preserve">act in the </w:t>
      </w:r>
      <w:r w:rsidRPr="001070C5">
        <w:rPr>
          <w:rFonts w:asciiTheme="majorHAnsi" w:eastAsia="Times New Roman" w:hAnsiTheme="majorHAnsi" w:cstheme="majorHAnsi"/>
          <w:sz w:val="22"/>
          <w:szCs w:val="22"/>
        </w:rPr>
        <w:t xml:space="preserve">best interest of their citizens, taking a long-term view, and engaging in informed dialogue with those affected. Embracing a fair and fast transition can contribute to achieving several of the Sustainable Development Goals (SDGs), </w:t>
      </w:r>
    </w:p>
    <w:p w14:paraId="577F7367" w14:textId="54C8BA78"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Socially inclusive dialogue, responsibly planned and carefully managed policies and strategies, in line with the Paris Agreement and Agenda 2030</w:t>
      </w:r>
      <w:r w:rsidR="00415909">
        <w:rPr>
          <w:rFonts w:asciiTheme="majorHAnsi" w:eastAsia="Times New Roman" w:hAnsiTheme="majorHAnsi" w:cstheme="majorHAnsi"/>
          <w:sz w:val="22"/>
          <w:szCs w:val="22"/>
        </w:rPr>
        <w:t>,</w:t>
      </w:r>
      <w:r w:rsidRPr="001070C5">
        <w:rPr>
          <w:rFonts w:asciiTheme="majorHAnsi" w:eastAsia="Times New Roman" w:hAnsiTheme="majorHAnsi" w:cstheme="majorHAnsi"/>
          <w:sz w:val="22"/>
          <w:szCs w:val="22"/>
        </w:rPr>
        <w:t xml:space="preserve"> would achieve significant and lasting impacts </w:t>
      </w:r>
    </w:p>
    <w:p w14:paraId="4F7B0FE2" w14:textId="008627C0" w:rsidR="00E55174" w:rsidRPr="001070C5" w:rsidRDefault="00E55174" w:rsidP="00E55174">
      <w:pPr>
        <w:jc w:val="both"/>
        <w:rPr>
          <w:rFonts w:asciiTheme="majorHAnsi" w:hAnsiTheme="majorHAnsi" w:cstheme="majorHAnsi"/>
          <w:sz w:val="22"/>
          <w:szCs w:val="22"/>
        </w:rPr>
      </w:pPr>
      <w:r w:rsidRPr="001070C5">
        <w:rPr>
          <w:rFonts w:asciiTheme="majorHAnsi" w:eastAsia="Times New Roman" w:hAnsiTheme="majorHAnsi" w:cstheme="majorHAnsi"/>
          <w:sz w:val="22"/>
          <w:szCs w:val="22"/>
        </w:rPr>
        <w:t>Stimulus money should offer immediate relief directly to workers and provide opportunities for training, education and employment in existing and emerging low-carbon sectors like energy efficiency, technology, healthcare and renewable energy.</w:t>
      </w:r>
    </w:p>
    <w:p w14:paraId="3F1D264C" w14:textId="77777777" w:rsidR="00E55174" w:rsidRPr="001070C5" w:rsidRDefault="00E55174" w:rsidP="00E55174">
      <w:pPr>
        <w:jc w:val="both"/>
        <w:rPr>
          <w:rFonts w:asciiTheme="majorHAnsi" w:hAnsiTheme="majorHAnsi" w:cstheme="majorHAnsi"/>
          <w:sz w:val="22"/>
          <w:szCs w:val="22"/>
        </w:rPr>
      </w:pPr>
    </w:p>
    <w:p w14:paraId="5C52F93D" w14:textId="35AFA2F4" w:rsidR="00E55174" w:rsidRPr="001070C5" w:rsidRDefault="00415909" w:rsidP="00E55174">
      <w:pPr>
        <w:jc w:val="both"/>
        <w:rPr>
          <w:rFonts w:asciiTheme="majorHAnsi" w:eastAsia="Times New Roman" w:hAnsiTheme="majorHAnsi" w:cstheme="majorHAnsi"/>
          <w:i/>
          <w:iCs/>
          <w:color w:val="000000"/>
          <w:sz w:val="22"/>
          <w:szCs w:val="22"/>
          <w:shd w:val="clear" w:color="auto" w:fill="FFFFFF"/>
        </w:rPr>
      </w:pPr>
      <w:r>
        <w:rPr>
          <w:rFonts w:asciiTheme="majorHAnsi" w:eastAsia="Times New Roman" w:hAnsiTheme="majorHAnsi" w:cstheme="majorHAnsi"/>
          <w:i/>
          <w:iCs/>
          <w:color w:val="000000"/>
          <w:sz w:val="22"/>
          <w:szCs w:val="22"/>
          <w:shd w:val="clear" w:color="auto" w:fill="FFFFFF"/>
        </w:rPr>
        <w:t>R</w:t>
      </w:r>
      <w:r w:rsidR="00E55174" w:rsidRPr="001070C5">
        <w:rPr>
          <w:rFonts w:asciiTheme="majorHAnsi" w:eastAsia="Times New Roman" w:hAnsiTheme="majorHAnsi" w:cstheme="majorHAnsi"/>
          <w:i/>
          <w:iCs/>
          <w:color w:val="000000"/>
          <w:sz w:val="22"/>
          <w:szCs w:val="22"/>
          <w:shd w:val="clear" w:color="auto" w:fill="FFFFFF"/>
        </w:rPr>
        <w:t xml:space="preserve">aising </w:t>
      </w:r>
      <w:r>
        <w:rPr>
          <w:rFonts w:asciiTheme="majorHAnsi" w:eastAsia="Times New Roman" w:hAnsiTheme="majorHAnsi" w:cstheme="majorHAnsi"/>
          <w:i/>
          <w:iCs/>
          <w:color w:val="000000"/>
          <w:sz w:val="22"/>
          <w:szCs w:val="22"/>
          <w:shd w:val="clear" w:color="auto" w:fill="FFFFFF"/>
        </w:rPr>
        <w:t xml:space="preserve">the </w:t>
      </w:r>
      <w:r w:rsidR="00E55174" w:rsidRPr="001070C5">
        <w:rPr>
          <w:rFonts w:asciiTheme="majorHAnsi" w:eastAsia="Times New Roman" w:hAnsiTheme="majorHAnsi" w:cstheme="majorHAnsi"/>
          <w:i/>
          <w:iCs/>
          <w:color w:val="000000"/>
          <w:sz w:val="22"/>
          <w:szCs w:val="22"/>
          <w:shd w:val="clear" w:color="auto" w:fill="FFFFFF"/>
        </w:rPr>
        <w:t>question, "who pays" for the Economic Stimulus Packages?</w:t>
      </w:r>
    </w:p>
    <w:p w14:paraId="76308BDF" w14:textId="77777777" w:rsidR="00E55174" w:rsidRPr="001070C5" w:rsidRDefault="00E55174" w:rsidP="00E55174">
      <w:pPr>
        <w:jc w:val="both"/>
        <w:rPr>
          <w:rFonts w:asciiTheme="majorHAnsi" w:eastAsia="Times New Roman" w:hAnsiTheme="majorHAnsi" w:cstheme="majorHAnsi"/>
          <w:color w:val="000000"/>
          <w:sz w:val="22"/>
          <w:szCs w:val="22"/>
          <w:shd w:val="clear" w:color="auto" w:fill="FFFFFF"/>
        </w:rPr>
      </w:pPr>
    </w:p>
    <w:p w14:paraId="3F72EDBC" w14:textId="2E0B38F1" w:rsidR="00E55174" w:rsidRPr="001070C5" w:rsidRDefault="00E55174" w:rsidP="00E55174">
      <w:pPr>
        <w:jc w:val="both"/>
        <w:rPr>
          <w:rFonts w:asciiTheme="majorHAnsi" w:eastAsia="Times New Roman" w:hAnsiTheme="majorHAnsi" w:cstheme="majorHAnsi"/>
          <w:color w:val="000000"/>
          <w:sz w:val="22"/>
          <w:szCs w:val="22"/>
          <w:shd w:val="clear" w:color="auto" w:fill="FFFFFF"/>
        </w:rPr>
      </w:pPr>
      <w:r w:rsidRPr="001070C5">
        <w:rPr>
          <w:rFonts w:asciiTheme="majorHAnsi" w:eastAsia="Times New Roman" w:hAnsiTheme="majorHAnsi" w:cstheme="majorHAnsi"/>
          <w:color w:val="000000"/>
          <w:sz w:val="22"/>
          <w:szCs w:val="22"/>
          <w:shd w:val="clear" w:color="auto" w:fill="FFFFFF"/>
        </w:rPr>
        <w:lastRenderedPageBreak/>
        <w:t xml:space="preserve">This is a growing request – and not only because of Covid-19. Those who can bear the cost should be. The multilateral financial architecture – the Bretton Woods Institutions – require a long awaited and demanded reform. Besides exploring this reform and national fiscal options on wealth and income distribution, CAN </w:t>
      </w:r>
      <w:r w:rsidRPr="001070C5">
        <w:rPr>
          <w:rFonts w:asciiTheme="majorHAnsi" w:eastAsia="Times New Roman" w:hAnsiTheme="majorHAnsi" w:cstheme="majorHAnsi"/>
          <w:sz w:val="22"/>
          <w:szCs w:val="22"/>
        </w:rPr>
        <w:t>advocates for immediate economic solidarity among countries</w:t>
      </w:r>
      <w:r w:rsidRPr="001070C5">
        <w:rPr>
          <w:rStyle w:val="FootnoteReference"/>
          <w:rFonts w:asciiTheme="majorHAnsi" w:eastAsia="Times New Roman" w:hAnsiTheme="majorHAnsi" w:cstheme="majorHAnsi"/>
          <w:sz w:val="22"/>
          <w:szCs w:val="22"/>
        </w:rPr>
        <w:footnoteReference w:id="4"/>
      </w:r>
      <w:r w:rsidR="0084096D">
        <w:rPr>
          <w:rFonts w:asciiTheme="majorHAnsi" w:eastAsia="Times New Roman" w:hAnsiTheme="majorHAnsi" w:cstheme="majorHAnsi"/>
          <w:sz w:val="22"/>
          <w:szCs w:val="22"/>
        </w:rPr>
        <w:t xml:space="preserve"> which:</w:t>
      </w:r>
      <w:r w:rsidRPr="001070C5">
        <w:rPr>
          <w:rFonts w:asciiTheme="majorHAnsi" w:eastAsia="Times New Roman" w:hAnsiTheme="majorHAnsi" w:cstheme="majorHAnsi"/>
          <w:sz w:val="22"/>
          <w:szCs w:val="22"/>
        </w:rPr>
        <w:t xml:space="preserve"> </w:t>
      </w:r>
    </w:p>
    <w:p w14:paraId="37172BBA" w14:textId="1360770D" w:rsidR="00E55174" w:rsidRPr="001070C5" w:rsidRDefault="00E55174" w:rsidP="00E55174">
      <w:pPr>
        <w:shd w:val="clear" w:color="auto" w:fill="FFFFFF"/>
        <w:spacing w:before="100" w:beforeAutospacing="1" w:after="100" w:afterAutospacing="1"/>
        <w:jc w:val="both"/>
        <w:rPr>
          <w:rFonts w:asciiTheme="majorHAnsi" w:eastAsia="Times New Roman" w:hAnsiTheme="majorHAnsi" w:cstheme="majorHAnsi"/>
          <w:sz w:val="22"/>
          <w:szCs w:val="22"/>
        </w:rPr>
      </w:pPr>
      <w:r w:rsidRPr="001070C5">
        <w:rPr>
          <w:rFonts w:asciiTheme="majorHAnsi" w:eastAsia="Times New Roman" w:hAnsiTheme="majorHAnsi" w:cstheme="majorHAnsi"/>
          <w:sz w:val="22"/>
          <w:szCs w:val="22"/>
        </w:rPr>
        <w:t xml:space="preserve">“Promote debt swaps for health emergency support and environmentally sustainable development - not only </w:t>
      </w:r>
      <w:r w:rsidR="0084096D">
        <w:rPr>
          <w:rFonts w:asciiTheme="majorHAnsi" w:eastAsia="Times New Roman" w:hAnsiTheme="majorHAnsi" w:cstheme="majorHAnsi"/>
          <w:sz w:val="22"/>
          <w:szCs w:val="22"/>
        </w:rPr>
        <w:t xml:space="preserve">for </w:t>
      </w:r>
      <w:r w:rsidRPr="001070C5">
        <w:rPr>
          <w:rFonts w:asciiTheme="majorHAnsi" w:eastAsia="Times New Roman" w:hAnsiTheme="majorHAnsi" w:cstheme="majorHAnsi"/>
          <w:sz w:val="22"/>
          <w:szCs w:val="22"/>
        </w:rPr>
        <w:t xml:space="preserve">least developed countries, but among all countries in need. It is not only fair for a debt created under - in many </w:t>
      </w:r>
      <w:r w:rsidR="0084096D">
        <w:rPr>
          <w:rFonts w:asciiTheme="majorHAnsi" w:eastAsia="Times New Roman" w:hAnsiTheme="majorHAnsi" w:cstheme="majorHAnsi"/>
          <w:sz w:val="22"/>
          <w:szCs w:val="22"/>
        </w:rPr>
        <w:t>cases</w:t>
      </w:r>
      <w:r w:rsidRPr="001070C5">
        <w:rPr>
          <w:rFonts w:asciiTheme="majorHAnsi" w:eastAsia="Times New Roman" w:hAnsiTheme="majorHAnsi" w:cstheme="majorHAnsi"/>
          <w:sz w:val="22"/>
          <w:szCs w:val="22"/>
        </w:rPr>
        <w:t xml:space="preserve"> - obscure negotiations and lack of transparency and accountability. But </w:t>
      </w:r>
      <w:r w:rsidR="0084096D" w:rsidRPr="001070C5">
        <w:rPr>
          <w:rFonts w:asciiTheme="majorHAnsi" w:eastAsia="Times New Roman" w:hAnsiTheme="majorHAnsi" w:cstheme="majorHAnsi"/>
          <w:sz w:val="22"/>
          <w:szCs w:val="22"/>
        </w:rPr>
        <w:t>also,</w:t>
      </w:r>
      <w:r w:rsidRPr="001070C5">
        <w:rPr>
          <w:rFonts w:asciiTheme="majorHAnsi" w:eastAsia="Times New Roman" w:hAnsiTheme="majorHAnsi" w:cstheme="majorHAnsi"/>
          <w:sz w:val="22"/>
          <w:szCs w:val="22"/>
        </w:rPr>
        <w:t xml:space="preserve"> there is a global economic rationale to do it. A six-months morator</w:t>
      </w:r>
      <w:r w:rsidR="0084096D">
        <w:rPr>
          <w:rFonts w:asciiTheme="majorHAnsi" w:eastAsia="Times New Roman" w:hAnsiTheme="majorHAnsi" w:cstheme="majorHAnsi"/>
          <w:sz w:val="22"/>
          <w:szCs w:val="22"/>
        </w:rPr>
        <w:t xml:space="preserve">ium </w:t>
      </w:r>
      <w:r w:rsidRPr="001070C5">
        <w:rPr>
          <w:rFonts w:asciiTheme="majorHAnsi" w:eastAsia="Times New Roman" w:hAnsiTheme="majorHAnsi" w:cstheme="majorHAnsi"/>
          <w:sz w:val="22"/>
          <w:szCs w:val="22"/>
        </w:rPr>
        <w:t>is too short for the health and social challenge</w:t>
      </w:r>
      <w:r w:rsidR="0084096D">
        <w:rPr>
          <w:rFonts w:asciiTheme="majorHAnsi" w:eastAsia="Times New Roman" w:hAnsiTheme="majorHAnsi" w:cstheme="majorHAnsi"/>
          <w:sz w:val="22"/>
          <w:szCs w:val="22"/>
        </w:rPr>
        <w:t>s</w:t>
      </w:r>
      <w:r w:rsidRPr="001070C5">
        <w:rPr>
          <w:rFonts w:asciiTheme="majorHAnsi" w:eastAsia="Times New Roman" w:hAnsiTheme="majorHAnsi" w:cstheme="majorHAnsi"/>
          <w:sz w:val="22"/>
          <w:szCs w:val="22"/>
        </w:rPr>
        <w:t xml:space="preserve"> created by the Coronavirus </w:t>
      </w:r>
      <w:r w:rsidR="0084096D">
        <w:rPr>
          <w:rFonts w:asciiTheme="majorHAnsi" w:eastAsia="Times New Roman" w:hAnsiTheme="majorHAnsi" w:cstheme="majorHAnsi"/>
          <w:sz w:val="22"/>
          <w:szCs w:val="22"/>
        </w:rPr>
        <w:t>dis</w:t>
      </w:r>
      <w:r w:rsidRPr="001070C5">
        <w:rPr>
          <w:rFonts w:asciiTheme="majorHAnsi" w:eastAsia="Times New Roman" w:hAnsiTheme="majorHAnsi" w:cstheme="majorHAnsi"/>
          <w:sz w:val="22"/>
          <w:szCs w:val="22"/>
        </w:rPr>
        <w:t>ruption</w:t>
      </w:r>
      <w:r w:rsidR="0084096D">
        <w:rPr>
          <w:rFonts w:asciiTheme="majorHAnsi" w:eastAsia="Times New Roman" w:hAnsiTheme="majorHAnsi" w:cstheme="majorHAnsi"/>
          <w:sz w:val="22"/>
          <w:szCs w:val="22"/>
        </w:rPr>
        <w:t xml:space="preserve">, including </w:t>
      </w:r>
      <w:r w:rsidRPr="001070C5">
        <w:rPr>
          <w:rFonts w:asciiTheme="majorHAnsi" w:eastAsia="Times New Roman" w:hAnsiTheme="majorHAnsi" w:cstheme="majorHAnsi"/>
          <w:sz w:val="22"/>
          <w:szCs w:val="22"/>
        </w:rPr>
        <w:t xml:space="preserve">support </w:t>
      </w:r>
      <w:r w:rsidR="0084096D">
        <w:rPr>
          <w:rFonts w:asciiTheme="majorHAnsi" w:eastAsia="Times New Roman" w:hAnsiTheme="majorHAnsi" w:cstheme="majorHAnsi"/>
          <w:sz w:val="22"/>
          <w:szCs w:val="22"/>
        </w:rPr>
        <w:t xml:space="preserve">for </w:t>
      </w:r>
      <w:r w:rsidRPr="001070C5">
        <w:rPr>
          <w:rFonts w:asciiTheme="majorHAnsi" w:eastAsia="Times New Roman" w:hAnsiTheme="majorHAnsi" w:cstheme="majorHAnsi"/>
          <w:sz w:val="22"/>
          <w:szCs w:val="22"/>
        </w:rPr>
        <w:t xml:space="preserve">NDC and SDGs targets.” </w:t>
      </w:r>
    </w:p>
    <w:p w14:paraId="0EF53DAA" w14:textId="77777777" w:rsidR="00E55174" w:rsidRPr="00924E99" w:rsidRDefault="00E55174" w:rsidP="00E55174">
      <w:pPr>
        <w:rPr>
          <w:rFonts w:ascii="Calibri" w:hAnsi="Calibri" w:cs="Calibri"/>
          <w:sz w:val="22"/>
          <w:szCs w:val="22"/>
        </w:rPr>
      </w:pPr>
    </w:p>
    <w:p w14:paraId="714B53FC" w14:textId="77777777" w:rsidR="00E55174" w:rsidRPr="00924E99" w:rsidRDefault="00E55174" w:rsidP="00E55174">
      <w:pPr>
        <w:ind w:right="9"/>
        <w:rPr>
          <w:rFonts w:ascii="Calibri" w:hAnsi="Calibri" w:cs="Arial"/>
          <w:lang w:val="en-GB"/>
        </w:rPr>
      </w:pPr>
    </w:p>
    <w:p w14:paraId="31414046" w14:textId="7F864C91" w:rsidR="00521EC8" w:rsidRPr="00E55174" w:rsidRDefault="00521EC8" w:rsidP="00E55174">
      <w:pPr>
        <w:pBdr>
          <w:top w:val="nil"/>
          <w:left w:val="nil"/>
          <w:bottom w:val="nil"/>
          <w:right w:val="nil"/>
          <w:between w:val="nil"/>
        </w:pBdr>
        <w:ind w:left="7200"/>
        <w:jc w:val="right"/>
        <w:rPr>
          <w:lang w:val="en-GB"/>
        </w:rPr>
      </w:pPr>
    </w:p>
    <w:sectPr w:rsidR="00521EC8" w:rsidRPr="00E55174" w:rsidSect="00985B91">
      <w:footerReference w:type="default" r:id="rId9"/>
      <w:pgSz w:w="11900" w:h="16840"/>
      <w:pgMar w:top="1440" w:right="1080" w:bottom="1440" w:left="1080" w:header="708" w:footer="97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5144" w16cex:dateUtc="2020-06-23T0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ED33" w14:textId="77777777" w:rsidR="00B9234A" w:rsidRDefault="00B9234A" w:rsidP="006160C8">
      <w:r>
        <w:separator/>
      </w:r>
    </w:p>
  </w:endnote>
  <w:endnote w:type="continuationSeparator" w:id="0">
    <w:p w14:paraId="7E028492" w14:textId="77777777" w:rsidR="00B9234A" w:rsidRDefault="00B9234A" w:rsidP="0061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1A63" w14:textId="77777777" w:rsidR="00BE7944" w:rsidRPr="00BE7944" w:rsidRDefault="006160C8" w:rsidP="00BE7944">
    <w:pPr>
      <w:tabs>
        <w:tab w:val="center" w:pos="4320"/>
        <w:tab w:val="right" w:pos="8640"/>
      </w:tabs>
      <w:spacing w:line="360" w:lineRule="auto"/>
      <w:jc w:val="center"/>
      <w:rPr>
        <w:rFonts w:asciiTheme="majorHAnsi" w:eastAsia="Times" w:hAnsiTheme="majorHAnsi" w:cs="Times New Roman"/>
        <w:b/>
        <w:sz w:val="16"/>
        <w:szCs w:val="16"/>
      </w:rPr>
    </w:pPr>
    <w:r w:rsidRPr="006160C8">
      <w:rPr>
        <w:rFonts w:eastAsia="Times"/>
        <w:sz w:val="16"/>
        <w:szCs w:val="16"/>
      </w:rPr>
      <w:t>_____________________________________________________________________________________________________________________________________________________________</w:t>
    </w:r>
    <w:r w:rsidRPr="00AB2540">
      <w:rPr>
        <w:rFonts w:eastAsia="Times"/>
        <w:sz w:val="16"/>
        <w:szCs w:val="16"/>
      </w:rPr>
      <w:br/>
    </w:r>
    <w:r w:rsidR="00BE7944" w:rsidRPr="00BE7944">
      <w:rPr>
        <w:rFonts w:asciiTheme="majorHAnsi" w:eastAsia="Times" w:hAnsiTheme="majorHAnsi" w:cs="Times New Roman"/>
        <w:b/>
        <w:sz w:val="16"/>
        <w:szCs w:val="16"/>
      </w:rPr>
      <w:t xml:space="preserve">Climate Action Network Association </w:t>
    </w:r>
    <w:proofErr w:type="spellStart"/>
    <w:r w:rsidR="00BE7944" w:rsidRPr="00BE7944">
      <w:rPr>
        <w:rFonts w:asciiTheme="majorHAnsi" w:eastAsia="Times" w:hAnsiTheme="majorHAnsi" w:cs="Times New Roman"/>
        <w:b/>
        <w:sz w:val="16"/>
        <w:szCs w:val="16"/>
      </w:rPr>
      <w:t>e.V</w:t>
    </w:r>
    <w:proofErr w:type="spellEnd"/>
    <w:r w:rsidR="00BE7944" w:rsidRPr="00BE7944">
      <w:rPr>
        <w:rFonts w:asciiTheme="majorHAnsi" w:eastAsia="Times" w:hAnsiTheme="majorHAnsi" w:cs="Times New Roman"/>
        <w:b/>
        <w:sz w:val="16"/>
        <w:szCs w:val="16"/>
      </w:rPr>
      <w:t>. | German Registration VR 8266 | Tax Exempt Organization 205/5760/1441</w:t>
    </w:r>
  </w:p>
  <w:p w14:paraId="49F43AAE" w14:textId="77777777" w:rsidR="00BE7944" w:rsidRPr="00BE7944" w:rsidRDefault="00BE7944" w:rsidP="00BE7944">
    <w:pPr>
      <w:tabs>
        <w:tab w:val="center" w:pos="4320"/>
        <w:tab w:val="right" w:pos="8640"/>
      </w:tabs>
      <w:spacing w:line="360" w:lineRule="auto"/>
      <w:jc w:val="center"/>
      <w:rPr>
        <w:rFonts w:asciiTheme="majorHAnsi" w:eastAsia="Times" w:hAnsiTheme="majorHAnsi" w:cs="Times New Roman"/>
        <w:sz w:val="16"/>
        <w:szCs w:val="16"/>
      </w:rPr>
    </w:pPr>
    <w:r w:rsidRPr="00BE7944">
      <w:rPr>
        <w:rFonts w:asciiTheme="majorHAnsi" w:eastAsia="Times" w:hAnsiTheme="majorHAnsi" w:cs="Times New Roman"/>
        <w:sz w:val="16"/>
        <w:szCs w:val="16"/>
      </w:rPr>
      <w:t xml:space="preserve">German Address: c/o </w:t>
    </w:r>
    <w:proofErr w:type="spellStart"/>
    <w:r w:rsidRPr="00BE7944">
      <w:rPr>
        <w:rFonts w:asciiTheme="majorHAnsi" w:eastAsia="Times" w:hAnsiTheme="majorHAnsi" w:cs="Times New Roman"/>
        <w:sz w:val="16"/>
        <w:szCs w:val="16"/>
      </w:rPr>
      <w:t>Germanwatch</w:t>
    </w:r>
    <w:proofErr w:type="spellEnd"/>
    <w:r w:rsidRPr="00BE7944">
      <w:rPr>
        <w:rFonts w:asciiTheme="majorHAnsi" w:eastAsia="Times" w:hAnsiTheme="majorHAnsi" w:cs="Times New Roman"/>
        <w:sz w:val="16"/>
        <w:szCs w:val="16"/>
      </w:rPr>
      <w:t xml:space="preserve">, </w:t>
    </w:r>
    <w:proofErr w:type="spellStart"/>
    <w:r w:rsidRPr="00BE7944">
      <w:rPr>
        <w:rFonts w:asciiTheme="majorHAnsi" w:eastAsia="Times" w:hAnsiTheme="majorHAnsi" w:cs="Times New Roman"/>
        <w:sz w:val="16"/>
        <w:szCs w:val="16"/>
      </w:rPr>
      <w:t>Kaiserstr</w:t>
    </w:r>
    <w:proofErr w:type="spellEnd"/>
    <w:r w:rsidRPr="00BE7944">
      <w:rPr>
        <w:rFonts w:asciiTheme="majorHAnsi" w:eastAsia="Times" w:hAnsiTheme="majorHAnsi" w:cs="Times New Roman"/>
        <w:sz w:val="16"/>
        <w:szCs w:val="16"/>
      </w:rPr>
      <w:t>. 201, Bonn, 53113, Germany</w:t>
    </w:r>
  </w:p>
  <w:p w14:paraId="2D29450B" w14:textId="7ECEC2A0" w:rsidR="006160C8" w:rsidRPr="00BE7944" w:rsidRDefault="006160C8" w:rsidP="00BE7944">
    <w:pPr>
      <w:tabs>
        <w:tab w:val="center" w:pos="4320"/>
        <w:tab w:val="right" w:pos="8640"/>
      </w:tabs>
      <w:jc w:val="center"/>
      <w:rPr>
        <w:rFonts w:asciiTheme="majorHAnsi" w:eastAsia="Times" w:hAnsiTheme="majorHAnsi"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B3A9" w14:textId="77777777" w:rsidR="00B9234A" w:rsidRDefault="00B9234A" w:rsidP="006160C8">
      <w:r>
        <w:separator/>
      </w:r>
    </w:p>
  </w:footnote>
  <w:footnote w:type="continuationSeparator" w:id="0">
    <w:p w14:paraId="7A687845" w14:textId="77777777" w:rsidR="00B9234A" w:rsidRDefault="00B9234A" w:rsidP="006160C8">
      <w:r>
        <w:continuationSeparator/>
      </w:r>
    </w:p>
  </w:footnote>
  <w:footnote w:id="1">
    <w:p w14:paraId="71E1D159" w14:textId="77777777" w:rsidR="00E55174" w:rsidRPr="00924E99" w:rsidRDefault="00E55174" w:rsidP="00E55174">
      <w:pPr>
        <w:rPr>
          <w:rFonts w:eastAsia="Times New Roman" w:cs="Calibri"/>
          <w:sz w:val="18"/>
          <w:szCs w:val="18"/>
        </w:rPr>
      </w:pPr>
      <w:r w:rsidRPr="00BC15CF">
        <w:rPr>
          <w:rStyle w:val="FootnoteReference"/>
          <w:sz w:val="18"/>
          <w:szCs w:val="18"/>
        </w:rPr>
        <w:footnoteRef/>
      </w:r>
      <w:r w:rsidRPr="00BC15CF">
        <w:rPr>
          <w:sz w:val="18"/>
          <w:szCs w:val="18"/>
        </w:rPr>
        <w:t xml:space="preserve"> </w:t>
      </w:r>
      <w:r w:rsidRPr="00924E99">
        <w:rPr>
          <w:rFonts w:eastAsia="Times New Roman" w:cs="Calibri"/>
          <w:color w:val="454545"/>
          <w:sz w:val="18"/>
          <w:szCs w:val="18"/>
          <w:shd w:val="clear" w:color="auto" w:fill="FFFFFF"/>
        </w:rPr>
        <w:t xml:space="preserve">Unfortunately, in part, we can attribute the current state of global challenges to not being able to make the UDRH prevail.  </w:t>
      </w:r>
    </w:p>
  </w:footnote>
  <w:footnote w:id="2">
    <w:p w14:paraId="7F292543" w14:textId="77777777" w:rsidR="00E55174" w:rsidRPr="00924E99" w:rsidRDefault="00E55174" w:rsidP="00E55174">
      <w:pPr>
        <w:outlineLvl w:val="0"/>
        <w:rPr>
          <w:rFonts w:ascii="Calibri" w:eastAsia="Times New Roman" w:hAnsi="Calibri" w:cs="Calibri"/>
          <w:color w:val="000000"/>
          <w:kern w:val="36"/>
          <w:sz w:val="22"/>
          <w:szCs w:val="22"/>
        </w:rPr>
      </w:pPr>
      <w:r w:rsidRPr="00D54993">
        <w:rPr>
          <w:rStyle w:val="FootnoteReference"/>
          <w:sz w:val="18"/>
          <w:szCs w:val="18"/>
        </w:rPr>
        <w:footnoteRef/>
      </w:r>
      <w:r w:rsidRPr="00D54993">
        <w:rPr>
          <w:sz w:val="18"/>
          <w:szCs w:val="18"/>
        </w:rPr>
        <w:t xml:space="preserve"> Main content taken from: </w:t>
      </w:r>
      <w:r w:rsidRPr="00924E99">
        <w:rPr>
          <w:rFonts w:ascii="Calibri" w:eastAsia="Times New Roman" w:hAnsi="Calibri" w:cs="Calibri"/>
          <w:color w:val="000000"/>
          <w:kern w:val="36"/>
          <w:sz w:val="18"/>
          <w:szCs w:val="18"/>
        </w:rPr>
        <w:t>CAN Position: Fundamentals for Recovery &amp; Economic Stimulus Packages in response to Covid-19, May 2020</w:t>
      </w:r>
      <w:r w:rsidRPr="00924E99">
        <w:rPr>
          <w:rFonts w:eastAsia="Times New Roman" w:cs="Calibri"/>
          <w:color w:val="000000"/>
          <w:kern w:val="36"/>
          <w:sz w:val="18"/>
          <w:szCs w:val="18"/>
        </w:rPr>
        <w:t xml:space="preserve">. </w:t>
      </w:r>
      <w:hyperlink r:id="rId1" w:history="1">
        <w:r w:rsidRPr="00924E99">
          <w:rPr>
            <w:rStyle w:val="Hyperlink"/>
            <w:rFonts w:eastAsia="Times New Roman" w:cs="Calibri"/>
            <w:sz w:val="18"/>
            <w:szCs w:val="18"/>
          </w:rPr>
          <w:t>http://www.climatenetwork.org/publication/can-position-fundamentals-recovery-economic-stimulus-packages-response-covid-19-may-2020</w:t>
        </w:r>
      </w:hyperlink>
    </w:p>
    <w:p w14:paraId="688764C3" w14:textId="77777777" w:rsidR="00E55174" w:rsidRPr="00D54993" w:rsidRDefault="00E55174" w:rsidP="00E55174">
      <w:pPr>
        <w:pStyle w:val="FootnoteText"/>
      </w:pPr>
    </w:p>
  </w:footnote>
  <w:footnote w:id="3">
    <w:p w14:paraId="2D317C8F" w14:textId="77777777" w:rsidR="00E55174" w:rsidRPr="00924E99" w:rsidRDefault="00E55174" w:rsidP="00E55174">
      <w:pPr>
        <w:rPr>
          <w:rFonts w:eastAsia="Times New Roman" w:cs="Calibri"/>
          <w:sz w:val="18"/>
          <w:szCs w:val="18"/>
        </w:rPr>
      </w:pPr>
      <w:r w:rsidRPr="00EB571F">
        <w:rPr>
          <w:rStyle w:val="FootnoteReference"/>
          <w:sz w:val="18"/>
          <w:szCs w:val="18"/>
        </w:rPr>
        <w:footnoteRef/>
      </w:r>
      <w:r w:rsidRPr="00EB571F">
        <w:rPr>
          <w:sz w:val="18"/>
          <w:szCs w:val="18"/>
        </w:rPr>
        <w:t xml:space="preserve"> </w:t>
      </w:r>
      <w:r>
        <w:rPr>
          <w:sz w:val="18"/>
          <w:szCs w:val="18"/>
        </w:rPr>
        <w:t xml:space="preserve">These text mostly come from: </w:t>
      </w:r>
      <w:hyperlink r:id="rId2" w:history="1">
        <w:r w:rsidRPr="00924E99">
          <w:rPr>
            <w:rStyle w:val="Hyperlink"/>
            <w:rFonts w:eastAsia="Times New Roman" w:cs="Calibri"/>
            <w:sz w:val="18"/>
            <w:szCs w:val="18"/>
          </w:rPr>
          <w:t>http://www.climatenetwork.org/sites/default/files/can_g20_brief_2018_just_transition_1.pdf</w:t>
        </w:r>
      </w:hyperlink>
    </w:p>
  </w:footnote>
  <w:footnote w:id="4">
    <w:p w14:paraId="5E844D1E" w14:textId="77777777" w:rsidR="00E55174" w:rsidRPr="00C35764" w:rsidRDefault="00E55174" w:rsidP="00E55174">
      <w:pPr>
        <w:pStyle w:val="FootnoteText"/>
        <w:rPr>
          <w:sz w:val="18"/>
          <w:szCs w:val="18"/>
        </w:rPr>
      </w:pPr>
      <w:r w:rsidRPr="00C35764">
        <w:rPr>
          <w:rStyle w:val="FootnoteReference"/>
          <w:sz w:val="18"/>
          <w:szCs w:val="18"/>
        </w:rPr>
        <w:footnoteRef/>
      </w:r>
      <w:r w:rsidRPr="00C35764">
        <w:rPr>
          <w:sz w:val="18"/>
          <w:szCs w:val="18"/>
        </w:rPr>
        <w:t xml:space="preserve"> http://www.climatenetwork.org/sites/default/files/canbriefing_petersbergdialog_2020.pdf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84E0B"/>
    <w:multiLevelType w:val="hybridMultilevel"/>
    <w:tmpl w:val="4FEC68D8"/>
    <w:lvl w:ilvl="0" w:tplc="3F806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0B4E70"/>
    <w:multiLevelType w:val="multilevel"/>
    <w:tmpl w:val="548ABCC0"/>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07AFC"/>
    <w:multiLevelType w:val="hybridMultilevel"/>
    <w:tmpl w:val="0F20A40C"/>
    <w:lvl w:ilvl="0" w:tplc="0BD8A4E2">
      <w:start w:val="1"/>
      <w:numFmt w:val="lowerRoman"/>
      <w:lvlText w:val="%1)"/>
      <w:lvlJc w:val="left"/>
      <w:pPr>
        <w:ind w:left="1080" w:hanging="720"/>
      </w:pPr>
      <w:rPr>
        <w:rFonts w:hint="default"/>
        <w:color w:val="1E1E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C8"/>
    <w:rsid w:val="00011988"/>
    <w:rsid w:val="00037432"/>
    <w:rsid w:val="000B5144"/>
    <w:rsid w:val="001070C5"/>
    <w:rsid w:val="00162F0A"/>
    <w:rsid w:val="00184E2A"/>
    <w:rsid w:val="001B3CD1"/>
    <w:rsid w:val="001B6BC1"/>
    <w:rsid w:val="001D3FBF"/>
    <w:rsid w:val="00255F32"/>
    <w:rsid w:val="00324BE2"/>
    <w:rsid w:val="003809A3"/>
    <w:rsid w:val="003A0D5D"/>
    <w:rsid w:val="003D6CC5"/>
    <w:rsid w:val="003F7606"/>
    <w:rsid w:val="00415909"/>
    <w:rsid w:val="0042067D"/>
    <w:rsid w:val="00465498"/>
    <w:rsid w:val="004D474E"/>
    <w:rsid w:val="00521EC8"/>
    <w:rsid w:val="00533088"/>
    <w:rsid w:val="00537652"/>
    <w:rsid w:val="0055429B"/>
    <w:rsid w:val="00572759"/>
    <w:rsid w:val="00597CA6"/>
    <w:rsid w:val="005B11B4"/>
    <w:rsid w:val="006160C8"/>
    <w:rsid w:val="0063259D"/>
    <w:rsid w:val="006C1776"/>
    <w:rsid w:val="006F40EB"/>
    <w:rsid w:val="007F2528"/>
    <w:rsid w:val="0084096D"/>
    <w:rsid w:val="008D0DF5"/>
    <w:rsid w:val="008D19B7"/>
    <w:rsid w:val="00970FE4"/>
    <w:rsid w:val="00985B91"/>
    <w:rsid w:val="009F3461"/>
    <w:rsid w:val="00A501BB"/>
    <w:rsid w:val="00A60067"/>
    <w:rsid w:val="00AA36DC"/>
    <w:rsid w:val="00AC080D"/>
    <w:rsid w:val="00B46B36"/>
    <w:rsid w:val="00B9234A"/>
    <w:rsid w:val="00BC4950"/>
    <w:rsid w:val="00BE7944"/>
    <w:rsid w:val="00C25FCA"/>
    <w:rsid w:val="00C44C74"/>
    <w:rsid w:val="00CA7305"/>
    <w:rsid w:val="00CB18C5"/>
    <w:rsid w:val="00CC2817"/>
    <w:rsid w:val="00CF648A"/>
    <w:rsid w:val="00D05796"/>
    <w:rsid w:val="00D56338"/>
    <w:rsid w:val="00D92B41"/>
    <w:rsid w:val="00DB30D9"/>
    <w:rsid w:val="00E457F6"/>
    <w:rsid w:val="00E55174"/>
    <w:rsid w:val="00E92740"/>
    <w:rsid w:val="00F0756F"/>
    <w:rsid w:val="00F13C48"/>
    <w:rsid w:val="00F3367A"/>
    <w:rsid w:val="00F5166A"/>
    <w:rsid w:val="00F625C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A929"/>
  <w15:docId w15:val="{597964B3-2AAE-4BC9-A51F-D04BE7C4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4BE2"/>
    <w:rPr>
      <w:color w:val="0000FF" w:themeColor="hyperlink"/>
      <w:u w:val="single"/>
    </w:rPr>
  </w:style>
  <w:style w:type="paragraph" w:styleId="Header">
    <w:name w:val="header"/>
    <w:basedOn w:val="Normal"/>
    <w:link w:val="HeaderChar"/>
    <w:unhideWhenUsed/>
    <w:rsid w:val="006160C8"/>
    <w:pPr>
      <w:tabs>
        <w:tab w:val="center" w:pos="4680"/>
        <w:tab w:val="right" w:pos="9360"/>
      </w:tabs>
    </w:pPr>
  </w:style>
  <w:style w:type="character" w:customStyle="1" w:styleId="HeaderChar">
    <w:name w:val="Header Char"/>
    <w:basedOn w:val="DefaultParagraphFont"/>
    <w:link w:val="Header"/>
    <w:rsid w:val="006160C8"/>
  </w:style>
  <w:style w:type="paragraph" w:styleId="Footer">
    <w:name w:val="footer"/>
    <w:basedOn w:val="Normal"/>
    <w:link w:val="FooterChar"/>
    <w:unhideWhenUsed/>
    <w:rsid w:val="006160C8"/>
    <w:pPr>
      <w:tabs>
        <w:tab w:val="center" w:pos="4680"/>
        <w:tab w:val="right" w:pos="9360"/>
      </w:tabs>
    </w:pPr>
  </w:style>
  <w:style w:type="character" w:customStyle="1" w:styleId="FooterChar">
    <w:name w:val="Footer Char"/>
    <w:basedOn w:val="DefaultParagraphFont"/>
    <w:link w:val="Footer"/>
    <w:rsid w:val="006160C8"/>
  </w:style>
  <w:style w:type="paragraph" w:styleId="BodyText">
    <w:name w:val="Body Text"/>
    <w:basedOn w:val="Normal"/>
    <w:link w:val="BodyTextChar"/>
    <w:rsid w:val="00B46B36"/>
    <w:pPr>
      <w:overflowPunct w:val="0"/>
      <w:autoSpaceDE w:val="0"/>
      <w:autoSpaceDN w:val="0"/>
      <w:adjustRightInd w:val="0"/>
      <w:ind w:right="1559"/>
      <w:jc w:val="both"/>
      <w:textAlignment w:val="baseline"/>
    </w:pPr>
    <w:rPr>
      <w:rFonts w:ascii="Tms Rmn" w:eastAsia="Times New Roman" w:hAnsi="Tms Rmn" w:cs="Times New Roman"/>
      <w:sz w:val="20"/>
      <w:szCs w:val="20"/>
      <w:lang w:val="en-GB"/>
    </w:rPr>
  </w:style>
  <w:style w:type="character" w:customStyle="1" w:styleId="BodyTextChar">
    <w:name w:val="Body Text Char"/>
    <w:basedOn w:val="DefaultParagraphFont"/>
    <w:link w:val="BodyText"/>
    <w:rsid w:val="00B46B36"/>
    <w:rPr>
      <w:rFonts w:ascii="Tms Rmn" w:eastAsia="Times New Roman" w:hAnsi="Tms Rmn" w:cs="Times New Roman"/>
      <w:sz w:val="20"/>
      <w:szCs w:val="20"/>
      <w:lang w:val="en-GB"/>
    </w:rPr>
  </w:style>
  <w:style w:type="paragraph" w:customStyle="1" w:styleId="Default">
    <w:name w:val="Default"/>
    <w:rsid w:val="00B46B36"/>
    <w:pPr>
      <w:autoSpaceDE w:val="0"/>
      <w:autoSpaceDN w:val="0"/>
      <w:adjustRightInd w:val="0"/>
    </w:pPr>
    <w:rPr>
      <w:rFonts w:ascii="Calibri" w:eastAsia="Times New Roman" w:hAnsi="Calibri" w:cs="Calibri"/>
      <w:color w:val="000000"/>
    </w:rPr>
  </w:style>
  <w:style w:type="paragraph" w:styleId="FootnoteText">
    <w:name w:val="footnote text"/>
    <w:basedOn w:val="Normal"/>
    <w:link w:val="FootnoteTextChar"/>
    <w:uiPriority w:val="99"/>
    <w:semiHidden/>
    <w:unhideWhenUsed/>
    <w:rsid w:val="00E55174"/>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55174"/>
    <w:rPr>
      <w:rFonts w:ascii="Calibri" w:eastAsia="Calibri" w:hAnsi="Calibri" w:cs="Times New Roman"/>
      <w:sz w:val="20"/>
      <w:szCs w:val="20"/>
    </w:rPr>
  </w:style>
  <w:style w:type="character" w:styleId="FootnoteReference">
    <w:name w:val="footnote reference"/>
    <w:uiPriority w:val="99"/>
    <w:semiHidden/>
    <w:unhideWhenUsed/>
    <w:rsid w:val="00E55174"/>
    <w:rPr>
      <w:vertAlign w:val="superscript"/>
    </w:rPr>
  </w:style>
  <w:style w:type="paragraph" w:styleId="ListParagraph">
    <w:name w:val="List Paragraph"/>
    <w:basedOn w:val="Normal"/>
    <w:uiPriority w:val="34"/>
    <w:qFormat/>
    <w:rsid w:val="00E55174"/>
    <w:pPr>
      <w:ind w:left="720"/>
      <w:contextualSpacing/>
    </w:pPr>
    <w:rPr>
      <w:rFonts w:ascii="Calibri" w:eastAsia="Calibri" w:hAnsi="Calibri" w:cs="Times New Roman"/>
    </w:rPr>
  </w:style>
  <w:style w:type="paragraph" w:styleId="BalloonText">
    <w:name w:val="Balloon Text"/>
    <w:basedOn w:val="Normal"/>
    <w:link w:val="BalloonTextChar"/>
    <w:semiHidden/>
    <w:unhideWhenUsed/>
    <w:rsid w:val="003F760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F7606"/>
    <w:rPr>
      <w:rFonts w:ascii="Times New Roman" w:hAnsi="Times New Roman" w:cs="Times New Roman"/>
      <w:sz w:val="18"/>
      <w:szCs w:val="18"/>
    </w:rPr>
  </w:style>
  <w:style w:type="character" w:styleId="CommentReference">
    <w:name w:val="annotation reference"/>
    <w:basedOn w:val="DefaultParagraphFont"/>
    <w:semiHidden/>
    <w:unhideWhenUsed/>
    <w:rsid w:val="0084096D"/>
    <w:rPr>
      <w:sz w:val="16"/>
      <w:szCs w:val="16"/>
    </w:rPr>
  </w:style>
  <w:style w:type="paragraph" w:styleId="CommentText">
    <w:name w:val="annotation text"/>
    <w:basedOn w:val="Normal"/>
    <w:link w:val="CommentTextChar"/>
    <w:semiHidden/>
    <w:unhideWhenUsed/>
    <w:rsid w:val="0084096D"/>
    <w:rPr>
      <w:sz w:val="20"/>
      <w:szCs w:val="20"/>
    </w:rPr>
  </w:style>
  <w:style w:type="character" w:customStyle="1" w:styleId="CommentTextChar">
    <w:name w:val="Comment Text Char"/>
    <w:basedOn w:val="DefaultParagraphFont"/>
    <w:link w:val="CommentText"/>
    <w:semiHidden/>
    <w:rsid w:val="0084096D"/>
    <w:rPr>
      <w:sz w:val="20"/>
      <w:szCs w:val="20"/>
    </w:rPr>
  </w:style>
  <w:style w:type="paragraph" w:styleId="CommentSubject">
    <w:name w:val="annotation subject"/>
    <w:basedOn w:val="CommentText"/>
    <w:next w:val="CommentText"/>
    <w:link w:val="CommentSubjectChar"/>
    <w:semiHidden/>
    <w:unhideWhenUsed/>
    <w:rsid w:val="0084096D"/>
    <w:rPr>
      <w:b/>
      <w:bCs/>
    </w:rPr>
  </w:style>
  <w:style w:type="character" w:customStyle="1" w:styleId="CommentSubjectChar">
    <w:name w:val="Comment Subject Char"/>
    <w:basedOn w:val="CommentTextChar"/>
    <w:link w:val="CommentSubject"/>
    <w:semiHidden/>
    <w:rsid w:val="00840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39936">
      <w:bodyDiv w:val="1"/>
      <w:marLeft w:val="0"/>
      <w:marRight w:val="0"/>
      <w:marTop w:val="0"/>
      <w:marBottom w:val="0"/>
      <w:divBdr>
        <w:top w:val="none" w:sz="0" w:space="0" w:color="auto"/>
        <w:left w:val="none" w:sz="0" w:space="0" w:color="auto"/>
        <w:bottom w:val="none" w:sz="0" w:space="0" w:color="auto"/>
        <w:right w:val="none" w:sz="0" w:space="0" w:color="auto"/>
      </w:divBdr>
    </w:div>
    <w:div w:id="368578329">
      <w:bodyDiv w:val="1"/>
      <w:marLeft w:val="0"/>
      <w:marRight w:val="0"/>
      <w:marTop w:val="0"/>
      <w:marBottom w:val="0"/>
      <w:divBdr>
        <w:top w:val="none" w:sz="0" w:space="0" w:color="auto"/>
        <w:left w:val="none" w:sz="0" w:space="0" w:color="auto"/>
        <w:bottom w:val="none" w:sz="0" w:space="0" w:color="auto"/>
        <w:right w:val="none" w:sz="0" w:space="0" w:color="auto"/>
      </w:divBdr>
    </w:div>
    <w:div w:id="842090502">
      <w:bodyDiv w:val="1"/>
      <w:marLeft w:val="0"/>
      <w:marRight w:val="0"/>
      <w:marTop w:val="0"/>
      <w:marBottom w:val="0"/>
      <w:divBdr>
        <w:top w:val="none" w:sz="0" w:space="0" w:color="auto"/>
        <w:left w:val="none" w:sz="0" w:space="0" w:color="auto"/>
        <w:bottom w:val="none" w:sz="0" w:space="0" w:color="auto"/>
        <w:right w:val="none" w:sz="0" w:space="0" w:color="auto"/>
      </w:divBdr>
    </w:div>
    <w:div w:id="1110247384">
      <w:bodyDiv w:val="1"/>
      <w:marLeft w:val="0"/>
      <w:marRight w:val="0"/>
      <w:marTop w:val="0"/>
      <w:marBottom w:val="0"/>
      <w:divBdr>
        <w:top w:val="none" w:sz="0" w:space="0" w:color="auto"/>
        <w:left w:val="none" w:sz="0" w:space="0" w:color="auto"/>
        <w:bottom w:val="none" w:sz="0" w:space="0" w:color="auto"/>
        <w:right w:val="none" w:sz="0" w:space="0" w:color="auto"/>
      </w:divBdr>
      <w:divsChild>
        <w:div w:id="1620843197">
          <w:marLeft w:val="0"/>
          <w:marRight w:val="0"/>
          <w:marTop w:val="0"/>
          <w:marBottom w:val="0"/>
          <w:divBdr>
            <w:top w:val="none" w:sz="0" w:space="0" w:color="auto"/>
            <w:left w:val="none" w:sz="0" w:space="0" w:color="auto"/>
            <w:bottom w:val="none" w:sz="0" w:space="0" w:color="auto"/>
            <w:right w:val="none" w:sz="0" w:space="0" w:color="auto"/>
          </w:divBdr>
        </w:div>
        <w:div w:id="1498111492">
          <w:marLeft w:val="0"/>
          <w:marRight w:val="0"/>
          <w:marTop w:val="0"/>
          <w:marBottom w:val="0"/>
          <w:divBdr>
            <w:top w:val="none" w:sz="0" w:space="0" w:color="auto"/>
            <w:left w:val="none" w:sz="0" w:space="0" w:color="auto"/>
            <w:bottom w:val="none" w:sz="0" w:space="0" w:color="auto"/>
            <w:right w:val="none" w:sz="0" w:space="0" w:color="auto"/>
          </w:divBdr>
        </w:div>
        <w:div w:id="1828084853">
          <w:marLeft w:val="0"/>
          <w:marRight w:val="0"/>
          <w:marTop w:val="0"/>
          <w:marBottom w:val="0"/>
          <w:divBdr>
            <w:top w:val="none" w:sz="0" w:space="0" w:color="auto"/>
            <w:left w:val="none" w:sz="0" w:space="0" w:color="auto"/>
            <w:bottom w:val="none" w:sz="0" w:space="0" w:color="auto"/>
            <w:right w:val="none" w:sz="0" w:space="0" w:color="auto"/>
          </w:divBdr>
        </w:div>
        <w:div w:id="5721617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climatenetwork.org/sites/default/files/can_g20_brief_2018_just_transition_1.pdf" TargetMode="External"/><Relationship Id="rId1" Type="http://schemas.openxmlformats.org/officeDocument/2006/relationships/hyperlink" Target="http://www.climatenetwork.org/publication/can-position-fundamentals-recovery-economic-stimulus-packages-response-covid-19-ma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7122ED-73E4-4F51-92CC-FB4318A37EF7}">
  <ds:schemaRefs>
    <ds:schemaRef ds:uri="http://schemas.openxmlformats.org/officeDocument/2006/bibliography"/>
  </ds:schemaRefs>
</ds:datastoreItem>
</file>

<file path=customXml/itemProps2.xml><?xml version="1.0" encoding="utf-8"?>
<ds:datastoreItem xmlns:ds="http://schemas.openxmlformats.org/officeDocument/2006/customXml" ds:itemID="{AD148DBB-2CE6-4ED7-B75E-8744679B2B98}"/>
</file>

<file path=customXml/itemProps3.xml><?xml version="1.0" encoding="utf-8"?>
<ds:datastoreItem xmlns:ds="http://schemas.openxmlformats.org/officeDocument/2006/customXml" ds:itemID="{DBBCD016-A63B-4B7A-82C1-ECA003187981}"/>
</file>

<file path=customXml/itemProps4.xml><?xml version="1.0" encoding="utf-8"?>
<ds:datastoreItem xmlns:ds="http://schemas.openxmlformats.org/officeDocument/2006/customXml" ds:itemID="{77612CEC-C131-4655-8739-F16DFA5B01CE}"/>
</file>

<file path=docProps/app.xml><?xml version="1.0" encoding="utf-8"?>
<Properties xmlns="http://schemas.openxmlformats.org/officeDocument/2006/extended-properties" xmlns:vt="http://schemas.openxmlformats.org/officeDocument/2006/docPropsVTypes">
  <Template>Normal.dotm</Template>
  <TotalTime>3</TotalTime>
  <Pages>4</Pages>
  <Words>1592</Words>
  <Characters>9075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Pathak</dc:creator>
  <cp:lastModifiedBy>VARELA Patricia</cp:lastModifiedBy>
  <cp:revision>2</cp:revision>
  <cp:lastPrinted>2018-07-16T18:32:00Z</cp:lastPrinted>
  <dcterms:created xsi:type="dcterms:W3CDTF">2020-06-23T14:23:00Z</dcterms:created>
  <dcterms:modified xsi:type="dcterms:W3CDTF">2020-06-23T14:23:00Z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