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016" w:rsidRDefault="00E04016" w:rsidP="00C4437D">
      <w:pPr>
        <w:rPr>
          <w:rFonts w:ascii="Times" w:eastAsia="Times New Roman" w:hAnsi="Times"/>
          <w:color w:val="000000"/>
        </w:rPr>
      </w:pPr>
      <w:r w:rsidRPr="00BE7B49">
        <w:rPr>
          <w:b/>
          <w:bCs/>
          <w:noProof/>
        </w:rPr>
        <w:drawing>
          <wp:inline distT="0" distB="0" distL="0" distR="0" wp14:anchorId="59D2EBCD" wp14:editId="0BACEE78">
            <wp:extent cx="923925" cy="923925"/>
            <wp:effectExtent l="0" t="0" r="0" b="0"/>
            <wp:docPr id="1" name="Picture 1" descr="CES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R-logo-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E85051" w:rsidRPr="00F77059" w:rsidRDefault="00E85051" w:rsidP="00E85051">
      <w:pPr>
        <w:spacing w:before="100" w:beforeAutospacing="1" w:after="100" w:afterAutospacing="1"/>
        <w:jc w:val="center"/>
        <w:rPr>
          <w:rFonts w:asciiTheme="minorHAnsi" w:hAnsiTheme="minorHAnsi" w:cs="Cordia New"/>
          <w:b/>
          <w:bCs/>
          <w:color w:val="993300"/>
          <w:sz w:val="28"/>
          <w:szCs w:val="28"/>
        </w:rPr>
      </w:pPr>
      <w:r>
        <w:rPr>
          <w:rFonts w:asciiTheme="minorHAnsi" w:hAnsiTheme="minorHAnsi" w:cs="Cordia New"/>
          <w:b/>
          <w:bCs/>
          <w:color w:val="993300"/>
          <w:sz w:val="28"/>
          <w:szCs w:val="28"/>
        </w:rPr>
        <w:t>Fiscal Impoverishment in the United States</w:t>
      </w:r>
    </w:p>
    <w:p w:rsidR="00E85051" w:rsidRPr="00E85051" w:rsidRDefault="00E04016" w:rsidP="00F77059">
      <w:pPr>
        <w:spacing w:before="100" w:beforeAutospacing="1" w:after="100" w:afterAutospacing="1"/>
        <w:jc w:val="center"/>
        <w:rPr>
          <w:rFonts w:asciiTheme="minorHAnsi" w:hAnsiTheme="minorHAnsi" w:cs="Cordia New"/>
          <w:b/>
          <w:bCs/>
          <w:color w:val="993300"/>
        </w:rPr>
      </w:pPr>
      <w:r w:rsidRPr="00E85051">
        <w:rPr>
          <w:rFonts w:asciiTheme="minorHAnsi" w:hAnsiTheme="minorHAnsi" w:cs="Cordia New"/>
          <w:b/>
          <w:bCs/>
          <w:color w:val="993300"/>
        </w:rPr>
        <w:t>SUBMISSION</w:t>
      </w:r>
      <w:r w:rsidR="00E85051" w:rsidRPr="00E85051">
        <w:rPr>
          <w:rFonts w:asciiTheme="minorHAnsi" w:hAnsiTheme="minorHAnsi" w:cs="Cordia New"/>
          <w:b/>
          <w:bCs/>
          <w:color w:val="993300"/>
        </w:rPr>
        <w:t xml:space="preserve"> </w:t>
      </w:r>
    </w:p>
    <w:p w:rsidR="00E04016" w:rsidRPr="00E85051" w:rsidRDefault="00E85051" w:rsidP="00F77059">
      <w:pPr>
        <w:spacing w:before="100" w:beforeAutospacing="1" w:after="100" w:afterAutospacing="1"/>
        <w:jc w:val="center"/>
        <w:rPr>
          <w:rFonts w:asciiTheme="minorHAnsi" w:hAnsiTheme="minorHAnsi" w:cs="Cordia New"/>
          <w:b/>
          <w:bCs/>
          <w:color w:val="993300"/>
        </w:rPr>
      </w:pPr>
      <w:r w:rsidRPr="00E85051">
        <w:rPr>
          <w:rFonts w:asciiTheme="minorHAnsi" w:hAnsiTheme="minorHAnsi" w:cs="Cordia New"/>
          <w:b/>
          <w:bCs/>
          <w:color w:val="993300"/>
        </w:rPr>
        <w:t>to the UN Special Rapporteur on Poverty and Human Rights</w:t>
      </w:r>
    </w:p>
    <w:p w:rsidR="00E85051" w:rsidRPr="00E85051" w:rsidRDefault="00E85051" w:rsidP="00F77059">
      <w:pPr>
        <w:spacing w:before="100" w:beforeAutospacing="1" w:after="100" w:afterAutospacing="1"/>
        <w:jc w:val="center"/>
        <w:rPr>
          <w:rFonts w:asciiTheme="minorHAnsi" w:hAnsiTheme="minorHAnsi" w:cs="Cordia New"/>
          <w:b/>
          <w:bCs/>
          <w:color w:val="993300"/>
        </w:rPr>
      </w:pPr>
      <w:r w:rsidRPr="00E85051">
        <w:rPr>
          <w:rFonts w:asciiTheme="minorHAnsi" w:hAnsiTheme="minorHAnsi" w:cs="Cordia New"/>
          <w:b/>
          <w:bCs/>
          <w:color w:val="993300"/>
        </w:rPr>
        <w:t>Center for Economic and Social Rights</w:t>
      </w:r>
    </w:p>
    <w:p w:rsidR="00E04016" w:rsidRPr="00F77059" w:rsidRDefault="00E04016" w:rsidP="00F77059">
      <w:pPr>
        <w:spacing w:before="100" w:beforeAutospacing="1" w:after="100" w:afterAutospacing="1"/>
        <w:jc w:val="center"/>
        <w:rPr>
          <w:rFonts w:asciiTheme="minorHAnsi" w:hAnsiTheme="minorHAnsi" w:cs="Cordia New"/>
          <w:b/>
          <w:bCs/>
          <w:color w:val="993300"/>
        </w:rPr>
      </w:pPr>
      <w:r w:rsidRPr="00F77059">
        <w:rPr>
          <w:rFonts w:asciiTheme="minorHAnsi" w:hAnsiTheme="minorHAnsi" w:cs="Cordia New"/>
          <w:b/>
          <w:bCs/>
          <w:color w:val="993300"/>
        </w:rPr>
        <w:t>October, 2017</w:t>
      </w:r>
    </w:p>
    <w:p w:rsidR="00E04016" w:rsidRDefault="00E04016" w:rsidP="00C4437D">
      <w:pPr>
        <w:rPr>
          <w:rFonts w:ascii="Times" w:eastAsia="Times New Roman" w:hAnsi="Times"/>
          <w:color w:val="000000"/>
        </w:rPr>
      </w:pPr>
    </w:p>
    <w:p w:rsidR="00E04016" w:rsidRPr="001F6607" w:rsidRDefault="00E04016" w:rsidP="001F6607">
      <w:pPr>
        <w:spacing w:line="276" w:lineRule="auto"/>
        <w:jc w:val="both"/>
        <w:rPr>
          <w:rFonts w:ascii="Big Caslon Medium" w:hAnsi="Big Caslon Medium" w:cs="Big Caslon Medium"/>
          <w:color w:val="211D1E"/>
        </w:rPr>
      </w:pPr>
      <w:r w:rsidRPr="001F6607">
        <w:rPr>
          <w:rFonts w:ascii="Big Caslon Medium" w:eastAsia="Calibri" w:hAnsi="Big Caslon Medium" w:cs="Big Caslon Medium"/>
          <w:color w:val="211D1E"/>
        </w:rPr>
        <w:t>Fiscal</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policy—that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is</w:t>
      </w:r>
      <w:r w:rsidR="001F6607">
        <w:rPr>
          <w:rFonts w:ascii="Big Caslon Medium" w:eastAsia="Calibri" w:hAnsi="Big Caslon Medium" w:cs="Big Caslon Medium"/>
          <w:color w:val="211D1E"/>
        </w:rPr>
        <w: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raising</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and</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spending</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of</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public</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resources—is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one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of</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most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important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structural</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policies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which</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determines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degree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to</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which</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State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can</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ensure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human</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rights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for</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all,</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without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discrimination</w:t>
      </w:r>
      <w:r w:rsidRPr="001F6607">
        <w:rPr>
          <w:rFonts w:ascii="Big Caslon Medium" w:hAnsi="Big Caslon Medium" w:cs="Big Caslon Medium"/>
          <w:color w:val="211D1E"/>
        </w:rPr>
        <w:t xml:space="preserve">. </w:t>
      </w:r>
      <w:r w:rsidRPr="001F6607">
        <w:rPr>
          <w:rFonts w:ascii="Big Caslon Medium" w:eastAsia="Calibri" w:hAnsi="Big Caslon Medium" w:cs="Big Caslon Medium"/>
          <w:i/>
          <w:color w:val="211D1E"/>
        </w:rPr>
        <w:t>Who</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pays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for</w:t>
      </w:r>
      <w:r w:rsidRPr="001F6607">
        <w:rPr>
          <w:rFonts w:ascii="Big Caslon Medium" w:hAnsi="Big Caslon Medium" w:cs="Big Caslon Medium"/>
          <w:color w:val="211D1E"/>
        </w:rPr>
        <w:t xml:space="preserve"> </w:t>
      </w:r>
      <w:r w:rsidRPr="001F6607">
        <w:rPr>
          <w:rFonts w:ascii="Big Caslon Medium" w:eastAsia="Calibri" w:hAnsi="Big Caslon Medium" w:cs="Big Caslon Medium"/>
          <w:i/>
          <w:color w:val="211D1E"/>
        </w:rPr>
        <w:t>what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public</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services,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and</w:t>
      </w:r>
      <w:r w:rsidRPr="001F6607">
        <w:rPr>
          <w:rFonts w:ascii="Big Caslon Medium" w:hAnsi="Big Caslon Medium" w:cs="Big Caslon Medium"/>
          <w:color w:val="211D1E"/>
        </w:rPr>
        <w:t xml:space="preserve"> </w:t>
      </w:r>
      <w:r w:rsidRPr="001F6607">
        <w:rPr>
          <w:rFonts w:ascii="Big Caslon Medium" w:eastAsia="Calibri" w:hAnsi="Big Caslon Medium" w:cs="Big Caslon Medium"/>
          <w:i/>
          <w:color w:val="211D1E"/>
        </w:rPr>
        <w:t>who</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truly</w:t>
      </w:r>
      <w:r w:rsidRPr="001F6607">
        <w:rPr>
          <w:rFonts w:ascii="Big Caslon Medium" w:hAnsi="Big Caslon Medium" w:cs="Big Caslon Medium"/>
          <w:color w:val="211D1E"/>
        </w:rPr>
        <w:t xml:space="preserve"> </w:t>
      </w:r>
      <w:r w:rsidRPr="001F6607">
        <w:rPr>
          <w:rFonts w:ascii="Big Caslon Medium" w:eastAsia="Calibri" w:hAnsi="Big Caslon Medium" w:cs="Big Caslon Medium"/>
          <w:i/>
          <w:color w:val="211D1E"/>
        </w:rPr>
        <w:t>benefits</w:t>
      </w:r>
      <w:r w:rsidRPr="001F6607">
        <w:rPr>
          <w:rFonts w:ascii="Big Caslon Medium" w:eastAsia="Calibri" w:hAnsi="Big Caslon Medium" w:cs="Big Caslon Medium"/>
          <w:color w:val="211D1E"/>
        </w:rPr>
        <w: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are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fundamental</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questions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heart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of</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any</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efforts</w:t>
      </w:r>
      <w:r w:rsidRPr="001F6607">
        <w:rPr>
          <w:rFonts w:ascii="Big Caslon Medium" w:hAnsi="Big Caslon Medium" w:cs="Big Caslon Medium"/>
          <w:color w:val="211D1E"/>
        </w:rPr>
        <w:t xml:space="preserve"> </w:t>
      </w:r>
      <w:r w:rsidR="00E3619E" w:rsidRPr="001F6607">
        <w:rPr>
          <w:rFonts w:ascii="Big Caslon Medium" w:eastAsia="Calibri" w:hAnsi="Big Caslon Medium" w:cs="Big Caslon Medium"/>
          <w:color w:val="211D1E"/>
        </w:rPr>
        <w:t>to</w:t>
      </w:r>
      <w:r w:rsidR="00E3619E"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combat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poverty</w:t>
      </w:r>
      <w:r w:rsidR="00E3619E" w:rsidRPr="001F6607">
        <w:rPr>
          <w:rFonts w:ascii="Big Caslon Medium" w:eastAsia="Calibri" w:hAnsi="Big Caslon Medium" w:cs="Big Caslon Medium"/>
          <w:color w:val="211D1E"/>
        </w:rPr>
        <w:t>,</w:t>
      </w:r>
      <w:r w:rsidR="00E3619E" w:rsidRPr="001F6607">
        <w:rPr>
          <w:rFonts w:ascii="Big Caslon Medium" w:hAnsi="Big Caslon Medium" w:cs="Big Caslon Medium"/>
          <w:color w:val="211D1E"/>
        </w:rPr>
        <w:t xml:space="preserve"> </w:t>
      </w:r>
      <w:r w:rsidR="00E3619E" w:rsidRPr="001F6607">
        <w:rPr>
          <w:rFonts w:ascii="Big Caslon Medium" w:eastAsia="Calibri" w:hAnsi="Big Caslon Medium" w:cs="Big Caslon Medium"/>
          <w:color w:val="211D1E"/>
        </w:rPr>
        <w:t>protect</w:t>
      </w:r>
      <w:r w:rsidR="00E3619E" w:rsidRPr="001F6607">
        <w:rPr>
          <w:rFonts w:ascii="Big Caslon Medium" w:hAnsi="Big Caslon Medium" w:cs="Big Caslon Medium"/>
          <w:color w:val="211D1E"/>
        </w:rPr>
        <w:t xml:space="preserve"> </w:t>
      </w:r>
      <w:r w:rsidR="00E3619E" w:rsidRPr="001F6607">
        <w:rPr>
          <w:rFonts w:ascii="Big Caslon Medium" w:eastAsia="Calibri" w:hAnsi="Big Caslon Medium" w:cs="Big Caslon Medium"/>
          <w:color w:val="211D1E"/>
        </w:rPr>
        <w:t>democracy,</w:t>
      </w:r>
      <w:r w:rsidR="00E3619E"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and</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realize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human</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rights</w:t>
      </w:r>
      <w:r w:rsidRPr="001F6607">
        <w:rPr>
          <w:rFonts w:ascii="Big Caslon Medium" w:hAnsi="Big Caslon Medium" w:cs="Big Caslon Medium"/>
          <w:color w:val="211D1E"/>
        </w:rPr>
        <w:t>.</w:t>
      </w:r>
      <w:r w:rsid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This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submission</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provide</w:t>
      </w:r>
      <w:r w:rsidR="00634FB8">
        <w:rPr>
          <w:rFonts w:ascii="Big Caslon Medium" w:eastAsia="Calibri" w:hAnsi="Big Caslon Medium" w:cs="Big Caslon Medium"/>
          <w:color w:val="211D1E"/>
        </w:rPr>
        <w:t>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input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to</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United</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Nations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Special</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Rapporteur</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on</w:t>
      </w:r>
      <w:r w:rsidRPr="001F6607">
        <w:rPr>
          <w:rFonts w:ascii="Big Caslon Medium" w:hAnsi="Big Caslon Medium" w:cs="Big Caslon Medium"/>
          <w:color w:val="211D1E"/>
        </w:rPr>
        <w:t xml:space="preserve"> </w:t>
      </w:r>
      <w:r w:rsidR="001F6607">
        <w:rPr>
          <w:rFonts w:ascii="Big Caslon Medium" w:eastAsia="Calibri" w:hAnsi="Big Caslon Medium" w:cs="Big Caslon Medium"/>
          <w:color w:val="211D1E"/>
        </w:rPr>
        <w:t>E</w:t>
      </w:r>
      <w:r w:rsidRPr="001F6607">
        <w:rPr>
          <w:rFonts w:ascii="Big Caslon Medium" w:eastAsia="Calibri" w:hAnsi="Big Caslon Medium" w:cs="Big Caslon Medium"/>
          <w:color w:val="211D1E"/>
        </w:rPr>
        <w:t>xtreme</w:t>
      </w:r>
      <w:r w:rsidRPr="001F6607">
        <w:rPr>
          <w:rFonts w:ascii="Big Caslon Medium" w:hAnsi="Big Caslon Medium" w:cs="Big Caslon Medium"/>
          <w:color w:val="211D1E"/>
        </w:rPr>
        <w:t xml:space="preserve"> </w:t>
      </w:r>
      <w:r w:rsidR="001F6607">
        <w:rPr>
          <w:rFonts w:ascii="Big Caslon Medium" w:eastAsia="Calibri" w:hAnsi="Big Caslon Medium" w:cs="Big Caslon Medium"/>
          <w:color w:val="211D1E"/>
        </w:rPr>
        <w:t>P</w:t>
      </w:r>
      <w:r w:rsidRPr="001F6607">
        <w:rPr>
          <w:rFonts w:ascii="Big Caslon Medium" w:eastAsia="Calibri" w:hAnsi="Big Caslon Medium" w:cs="Big Caslon Medium"/>
          <w:color w:val="211D1E"/>
        </w:rPr>
        <w:t>overty</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and</w:t>
      </w:r>
      <w:r w:rsidRPr="001F6607">
        <w:rPr>
          <w:rFonts w:ascii="Big Caslon Medium" w:hAnsi="Big Caslon Medium" w:cs="Big Caslon Medium"/>
          <w:color w:val="211D1E"/>
        </w:rPr>
        <w:t xml:space="preserve"> </w:t>
      </w:r>
      <w:r w:rsidR="001F6607">
        <w:rPr>
          <w:rFonts w:ascii="Big Caslon Medium" w:eastAsia="Calibri" w:hAnsi="Big Caslon Medium" w:cs="Big Caslon Medium"/>
          <w:color w:val="211D1E"/>
        </w:rPr>
        <w:t>H</w:t>
      </w:r>
      <w:r w:rsidRPr="001F6607">
        <w:rPr>
          <w:rFonts w:ascii="Big Caslon Medium" w:eastAsia="Calibri" w:hAnsi="Big Caslon Medium" w:cs="Big Caslon Medium"/>
          <w:color w:val="211D1E"/>
        </w:rPr>
        <w:t>uman</w:t>
      </w:r>
      <w:r w:rsidRPr="001F6607">
        <w:rPr>
          <w:rFonts w:ascii="Big Caslon Medium" w:hAnsi="Big Caslon Medium" w:cs="Big Caslon Medium"/>
          <w:color w:val="211D1E"/>
        </w:rPr>
        <w:t xml:space="preserve"> </w:t>
      </w:r>
      <w:r w:rsidR="001F6607">
        <w:rPr>
          <w:rFonts w:ascii="Big Caslon Medium" w:eastAsia="Calibri" w:hAnsi="Big Caslon Medium" w:cs="Big Caslon Medium"/>
          <w:color w:val="211D1E"/>
        </w:rPr>
        <w:t>R</w:t>
      </w:r>
      <w:r w:rsidRPr="001F6607">
        <w:rPr>
          <w:rFonts w:ascii="Big Caslon Medium" w:eastAsia="Calibri" w:hAnsi="Big Caslon Medium" w:cs="Big Caslon Medium"/>
          <w:color w:val="211D1E"/>
        </w:rPr>
        <w:t>ights,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Professor</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Philip</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Alston,</w:t>
      </w:r>
      <w:r w:rsidRPr="001F6607">
        <w:rPr>
          <w:rFonts w:ascii="Big Caslon Medium" w:hAnsi="Big Caslon Medium" w:cs="Big Caslon Medium"/>
          <w:color w:val="211D1E"/>
        </w:rPr>
        <w:t xml:space="preserve"> </w:t>
      </w:r>
      <w:r w:rsidR="001F6607">
        <w:rPr>
          <w:rFonts w:ascii="Big Caslon Medium" w:eastAsia="Calibri" w:hAnsi="Big Caslon Medium" w:cs="Big Caslon Medium"/>
          <w:color w:val="211D1E"/>
        </w:rPr>
        <w:t>in advance of</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his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official</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visit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to</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United</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States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from</w:t>
      </w:r>
      <w:r w:rsidRPr="001F6607">
        <w:rPr>
          <w:rFonts w:ascii="Big Caslon Medium" w:hAnsi="Big Caslon Medium" w:cs="Big Caslon Medium"/>
          <w:color w:val="211D1E"/>
        </w:rPr>
        <w:t xml:space="preserve"> 4 </w:t>
      </w:r>
      <w:r w:rsidRPr="001F6607">
        <w:rPr>
          <w:rFonts w:ascii="Big Caslon Medium" w:eastAsia="Calibri" w:hAnsi="Big Caslon Medium" w:cs="Big Caslon Medium"/>
          <w:color w:val="211D1E"/>
        </w:rPr>
        <w:t>to</w:t>
      </w:r>
      <w:r w:rsidRPr="001F6607">
        <w:rPr>
          <w:rFonts w:ascii="Big Caslon Medium" w:hAnsi="Big Caslon Medium" w:cs="Big Caslon Medium"/>
          <w:color w:val="211D1E"/>
        </w:rPr>
        <w:t xml:space="preserve"> 15 </w:t>
      </w:r>
      <w:r w:rsidRPr="001F6607">
        <w:rPr>
          <w:rFonts w:ascii="Big Caslon Medium" w:eastAsia="Calibri" w:hAnsi="Big Caslon Medium" w:cs="Big Caslon Medium"/>
          <w:color w:val="211D1E"/>
        </w:rPr>
        <w:t>December</w:t>
      </w:r>
      <w:r w:rsidRPr="001F6607">
        <w:rPr>
          <w:rFonts w:ascii="Big Caslon Medium" w:hAnsi="Big Caslon Medium" w:cs="Big Caslon Medium"/>
          <w:color w:val="211D1E"/>
        </w:rPr>
        <w:t xml:space="preserve"> 2017. </w:t>
      </w:r>
      <w:r w:rsidRPr="001F6607">
        <w:rPr>
          <w:rFonts w:ascii="Big Caslon Medium" w:eastAsia="Calibri" w:hAnsi="Big Caslon Medium" w:cs="Big Caslon Medium"/>
          <w:color w:val="211D1E"/>
        </w:rPr>
        <w:t>In</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particular,</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it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provides</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information</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relevant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to</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questions</w:t>
      </w:r>
      <w:r w:rsidRPr="001F6607">
        <w:rPr>
          <w:rFonts w:ascii="Big Caslon Medium" w:hAnsi="Big Caslon Medium" w:cs="Big Caslon Medium"/>
          <w:color w:val="211D1E"/>
        </w:rPr>
        <w:t xml:space="preserve"> </w:t>
      </w:r>
      <w:r w:rsidR="002A2812">
        <w:rPr>
          <w:rFonts w:ascii="Big Caslon Medium" w:hAnsi="Big Caslon Medium" w:cs="Big Caslon Medium"/>
          <w:color w:val="211D1E"/>
        </w:rPr>
        <w:t>(ii)</w:t>
      </w:r>
      <w:r w:rsidRPr="001F6607">
        <w:rPr>
          <w:rFonts w:ascii="Big Caslon Medium" w:eastAsia="Calibri" w:hAnsi="Big Caslon Medium" w:cs="Big Caslon Medium"/>
          <w:color w:val="211D1E"/>
        </w:rPr>
        <w:t>,</w:t>
      </w:r>
      <w:r w:rsidRPr="001F6607">
        <w:rPr>
          <w:rFonts w:ascii="Big Caslon Medium" w:hAnsi="Big Caslon Medium" w:cs="Big Caslon Medium"/>
          <w:color w:val="211D1E"/>
        </w:rPr>
        <w:t xml:space="preserve"> </w:t>
      </w:r>
      <w:r w:rsidR="002A2812">
        <w:rPr>
          <w:rFonts w:ascii="Big Caslon Medium" w:hAnsi="Big Caslon Medium" w:cs="Big Caslon Medium"/>
          <w:color w:val="211D1E"/>
        </w:rPr>
        <w:t>(iv</w:t>
      </w:r>
      <w:proofErr w:type="gramStart"/>
      <w:r w:rsidR="002A2812">
        <w:rPr>
          <w:rFonts w:ascii="Big Caslon Medium" w:hAnsi="Big Caslon Medium" w:cs="Big Caslon Medium"/>
          <w:color w:val="211D1E"/>
        </w:rPr>
        <w:t>)</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w:t>
      </w:r>
      <w:proofErr w:type="gramEnd"/>
      <w:r w:rsidR="002A2812">
        <w:rPr>
          <w:rFonts w:ascii="Big Caslon Medium" w:hAnsi="Big Caslon Medium" w:cs="Big Caslon Medium"/>
          <w:color w:val="211D1E"/>
        </w:rPr>
        <w:t xml:space="preserve"> (vi)</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and</w:t>
      </w:r>
      <w:r w:rsidRPr="001F6607">
        <w:rPr>
          <w:rFonts w:ascii="Big Caslon Medium" w:hAnsi="Big Caslon Medium" w:cs="Big Caslon Medium"/>
          <w:color w:val="211D1E"/>
        </w:rPr>
        <w:t xml:space="preserve"> </w:t>
      </w:r>
      <w:r w:rsidR="002A2812">
        <w:rPr>
          <w:rFonts w:ascii="Big Caslon Medium" w:hAnsi="Big Caslon Medium" w:cs="Big Caslon Medium"/>
          <w:color w:val="211D1E"/>
        </w:rPr>
        <w:t>(ix)</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of</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the</w:t>
      </w:r>
      <w:r w:rsidRPr="001F6607">
        <w:rPr>
          <w:rFonts w:ascii="Big Caslon Medium" w:hAnsi="Big Caslon Medium" w:cs="Big Caslon Medium"/>
          <w:color w:val="211D1E"/>
        </w:rPr>
        <w:t xml:space="preserve"> </w:t>
      </w:r>
      <w:r w:rsidRPr="001F6607">
        <w:rPr>
          <w:rFonts w:ascii="Big Caslon Medium" w:eastAsia="Calibri" w:hAnsi="Big Caslon Medium" w:cs="Big Caslon Medium"/>
          <w:color w:val="211D1E"/>
        </w:rPr>
        <w:t>Special</w:t>
      </w:r>
      <w:r w:rsidRPr="001F6607">
        <w:rPr>
          <w:rFonts w:ascii="Big Caslon Medium" w:hAnsi="Big Caslon Medium" w:cs="Big Caslon Medium"/>
          <w:color w:val="211D1E"/>
        </w:rPr>
        <w:t xml:space="preserve"> </w:t>
      </w:r>
      <w:r w:rsidR="00E3619E" w:rsidRPr="001F6607">
        <w:rPr>
          <w:rFonts w:ascii="Big Caslon Medium" w:eastAsia="Calibri" w:hAnsi="Big Caslon Medium" w:cs="Big Caslon Medium"/>
          <w:color w:val="211D1E"/>
        </w:rPr>
        <w:t>Rapporteur’s</w:t>
      </w:r>
      <w:r w:rsidRPr="001F6607">
        <w:rPr>
          <w:rFonts w:ascii="Big Caslon Medium" w:hAnsi="Big Caslon Medium" w:cs="Big Caslon Medium"/>
          <w:color w:val="211D1E"/>
        </w:rPr>
        <w:t xml:space="preserve"> </w:t>
      </w:r>
      <w:hyperlink r:id="rId9" w:history="1">
        <w:r w:rsidRPr="002A2812">
          <w:rPr>
            <w:rStyle w:val="Hyperlink"/>
            <w:rFonts w:ascii="Big Caslon Medium" w:eastAsia="Calibri" w:hAnsi="Big Caslon Medium" w:cs="Big Caslon Medium"/>
          </w:rPr>
          <w:t>call</w:t>
        </w:r>
        <w:r w:rsidRPr="002A2812">
          <w:rPr>
            <w:rStyle w:val="Hyperlink"/>
            <w:rFonts w:ascii="Big Caslon Medium" w:hAnsi="Big Caslon Medium" w:cs="Big Caslon Medium"/>
          </w:rPr>
          <w:t xml:space="preserve"> </w:t>
        </w:r>
        <w:r w:rsidRPr="002A2812">
          <w:rPr>
            <w:rStyle w:val="Hyperlink"/>
            <w:rFonts w:ascii="Big Caslon Medium" w:eastAsia="Calibri" w:hAnsi="Big Caslon Medium" w:cs="Big Caslon Medium"/>
          </w:rPr>
          <w:t>for</w:t>
        </w:r>
        <w:r w:rsidRPr="002A2812">
          <w:rPr>
            <w:rStyle w:val="Hyperlink"/>
            <w:rFonts w:ascii="Big Caslon Medium" w:hAnsi="Big Caslon Medium" w:cs="Big Caslon Medium"/>
          </w:rPr>
          <w:t xml:space="preserve"> </w:t>
        </w:r>
        <w:r w:rsidRPr="002A2812">
          <w:rPr>
            <w:rStyle w:val="Hyperlink"/>
            <w:rFonts w:ascii="Big Caslon Medium" w:eastAsia="Calibri" w:hAnsi="Big Caslon Medium" w:cs="Big Caslon Medium"/>
          </w:rPr>
          <w:t>input</w:t>
        </w:r>
      </w:hyperlink>
      <w:r w:rsidRPr="001F6607">
        <w:rPr>
          <w:rFonts w:ascii="Big Caslon Medium" w:hAnsi="Big Caslon Medium" w:cs="Big Caslon Medium"/>
          <w:color w:val="211D1E"/>
        </w:rPr>
        <w:t>.</w:t>
      </w:r>
    </w:p>
    <w:p w:rsidR="00E04016" w:rsidRPr="00E3619E" w:rsidRDefault="00A1442E" w:rsidP="00E3619E">
      <w:pPr>
        <w:spacing w:before="100" w:beforeAutospacing="1" w:after="100" w:afterAutospacing="1"/>
        <w:rPr>
          <w:rFonts w:asciiTheme="minorHAnsi" w:hAnsiTheme="minorHAnsi" w:cs="Cordia New"/>
          <w:b/>
          <w:bCs/>
          <w:color w:val="993300"/>
          <w:sz w:val="28"/>
          <w:szCs w:val="28"/>
        </w:rPr>
      </w:pPr>
      <w:r>
        <w:rPr>
          <w:rFonts w:asciiTheme="minorHAnsi" w:hAnsiTheme="minorHAnsi" w:cs="Cordia New"/>
          <w:b/>
          <w:bCs/>
          <w:color w:val="993300"/>
          <w:sz w:val="28"/>
          <w:szCs w:val="28"/>
        </w:rPr>
        <w:t xml:space="preserve">Poverty amongst plenty: Fiscal </w:t>
      </w:r>
      <w:r w:rsidRPr="00A1442E">
        <w:rPr>
          <w:rFonts w:asciiTheme="minorHAnsi" w:hAnsiTheme="minorHAnsi" w:cs="Cordia New"/>
          <w:b/>
          <w:bCs/>
          <w:color w:val="993300"/>
          <w:sz w:val="28"/>
          <w:szCs w:val="28"/>
          <w:highlight w:val="yellow"/>
        </w:rPr>
        <w:t>impoverishment</w:t>
      </w:r>
      <w:r>
        <w:rPr>
          <w:rFonts w:asciiTheme="minorHAnsi" w:hAnsiTheme="minorHAnsi" w:cs="Cordia New"/>
          <w:b/>
          <w:bCs/>
          <w:color w:val="993300"/>
          <w:sz w:val="28"/>
          <w:szCs w:val="28"/>
        </w:rPr>
        <w:t xml:space="preserve"> in the United States</w:t>
      </w:r>
    </w:p>
    <w:p w:rsidR="00E3619E" w:rsidRPr="001F6607" w:rsidRDefault="00E3619E" w:rsidP="001F6607">
      <w:pPr>
        <w:spacing w:line="276" w:lineRule="auto"/>
        <w:jc w:val="both"/>
        <w:rPr>
          <w:rFonts w:ascii="Big Caslon Medium" w:eastAsia="Calibri" w:hAnsi="Big Caslon Medium" w:cs="Big Caslon Medium"/>
          <w:color w:val="211D1E"/>
        </w:rPr>
      </w:pPr>
      <w:r w:rsidRPr="001F6607">
        <w:rPr>
          <w:rFonts w:ascii="Big Caslon Medium" w:eastAsia="Calibri" w:hAnsi="Big Caslon Medium" w:cs="Big Caslon Medium"/>
          <w:color w:val="211D1E"/>
        </w:rPr>
        <w:t>Today, more than 4</w:t>
      </w:r>
      <w:r w:rsidR="00597016">
        <w:rPr>
          <w:rFonts w:ascii="Big Caslon Medium" w:eastAsia="Calibri" w:hAnsi="Big Caslon Medium" w:cs="Big Caslon Medium"/>
          <w:color w:val="211D1E"/>
        </w:rPr>
        <w:t>5</w:t>
      </w:r>
      <w:r w:rsidRPr="001F6607">
        <w:rPr>
          <w:rFonts w:ascii="Big Caslon Medium" w:eastAsia="Calibri" w:hAnsi="Big Caslon Medium" w:cs="Big Caslon Medium"/>
          <w:color w:val="211D1E"/>
        </w:rPr>
        <w:t xml:space="preserve"> million people – </w:t>
      </w:r>
      <w:r w:rsidR="00597016">
        <w:rPr>
          <w:rFonts w:ascii="Big Caslon Medium" w:eastAsia="Calibri" w:hAnsi="Big Caslon Medium" w:cs="Big Caslon Medium"/>
          <w:color w:val="211D1E"/>
        </w:rPr>
        <w:t>almost</w:t>
      </w:r>
      <w:r w:rsidRPr="001F6607">
        <w:rPr>
          <w:rFonts w:ascii="Big Caslon Medium" w:eastAsia="Calibri" w:hAnsi="Big Caslon Medium" w:cs="Big Caslon Medium"/>
          <w:color w:val="211D1E"/>
        </w:rPr>
        <w:t xml:space="preserve"> 1 in 7 – Americans live in </w:t>
      </w:r>
      <w:hyperlink r:id="rId10" w:history="1">
        <w:r w:rsidRPr="00A11459">
          <w:rPr>
            <w:rStyle w:val="Hyperlink"/>
          </w:rPr>
          <w:t>poverty</w:t>
        </w:r>
      </w:hyperlink>
      <w:r w:rsidR="002D0299">
        <w:rPr>
          <w:rFonts w:ascii="Big Caslon Medium" w:eastAsia="Calibri" w:hAnsi="Big Caslon Medium" w:cs="Big Caslon Medium"/>
          <w:color w:val="211D1E"/>
        </w:rPr>
        <w:t>.</w:t>
      </w:r>
      <w:r w:rsidR="00597016">
        <w:rPr>
          <w:rFonts w:ascii="Big Caslon Medium" w:eastAsia="Calibri" w:hAnsi="Big Caslon Medium" w:cs="Big Caslon Medium"/>
          <w:color w:val="211D1E"/>
        </w:rPr>
        <w:t xml:space="preserve"> </w:t>
      </w:r>
      <w:r w:rsidRPr="001F6607">
        <w:rPr>
          <w:rFonts w:ascii="Big Caslon Medium" w:eastAsia="Calibri" w:hAnsi="Big Caslon Medium" w:cs="Big Caslon Medium"/>
          <w:color w:val="211D1E"/>
        </w:rPr>
        <w:t xml:space="preserve">The US is the fourth most economically unequal country in the </w:t>
      </w:r>
      <w:hyperlink r:id="rId11" w:history="1">
        <w:r w:rsidRPr="002D0299">
          <w:rPr>
            <w:rStyle w:val="Hyperlink"/>
            <w:rFonts w:ascii="Big Caslon Medium" w:eastAsia="Calibri" w:hAnsi="Big Caslon Medium" w:cs="Big Caslon Medium"/>
          </w:rPr>
          <w:t>OECD</w:t>
        </w:r>
      </w:hyperlink>
      <w:r w:rsidRPr="001F6607">
        <w:rPr>
          <w:rFonts w:ascii="Big Caslon Medium" w:eastAsia="Calibri" w:hAnsi="Big Caslon Medium" w:cs="Big Caslon Medium"/>
          <w:color w:val="211D1E"/>
        </w:rPr>
        <w:t xml:space="preserve">, with very low inter-generational </w:t>
      </w:r>
      <w:hyperlink r:id="rId12" w:history="1">
        <w:r w:rsidRPr="002D0299">
          <w:rPr>
            <w:rStyle w:val="Hyperlink"/>
            <w:rFonts w:ascii="Big Caslon Medium" w:eastAsia="Calibri" w:hAnsi="Big Caslon Medium" w:cs="Big Caslon Medium"/>
          </w:rPr>
          <w:t>mobility</w:t>
        </w:r>
      </w:hyperlink>
      <w:r w:rsidRPr="001F6607">
        <w:rPr>
          <w:rFonts w:ascii="Big Caslon Medium" w:eastAsia="Calibri" w:hAnsi="Big Caslon Medium" w:cs="Big Caslon Medium"/>
          <w:color w:val="211D1E"/>
        </w:rPr>
        <w:t xml:space="preserve">, and gaping </w:t>
      </w:r>
      <w:hyperlink r:id="rId13" w:history="1">
        <w:r w:rsidRPr="002D0299">
          <w:rPr>
            <w:rStyle w:val="Hyperlink"/>
            <w:rFonts w:ascii="Big Caslon Medium" w:eastAsia="Calibri" w:hAnsi="Big Caslon Medium" w:cs="Big Caslon Medium"/>
          </w:rPr>
          <w:t>racial disparities</w:t>
        </w:r>
      </w:hyperlink>
      <w:r w:rsidRPr="001F6607">
        <w:rPr>
          <w:rFonts w:ascii="Big Caslon Medium" w:eastAsia="Calibri" w:hAnsi="Big Caslon Medium" w:cs="Big Caslon Medium"/>
          <w:color w:val="211D1E"/>
        </w:rPr>
        <w:t xml:space="preserve"> in access to quality education, healthcare, housing, fair wages and </w:t>
      </w:r>
      <w:hyperlink r:id="rId14" w:history="1">
        <w:r w:rsidRPr="002D0299">
          <w:rPr>
            <w:rStyle w:val="Hyperlink"/>
            <w:rFonts w:ascii="Big Caslon Medium" w:eastAsia="Calibri" w:hAnsi="Big Caslon Medium" w:cs="Big Caslon Medium"/>
          </w:rPr>
          <w:t>wealth</w:t>
        </w:r>
      </w:hyperlink>
      <w:r w:rsidRPr="001F6607">
        <w:rPr>
          <w:rFonts w:ascii="Big Caslon Medium" w:eastAsia="Calibri" w:hAnsi="Big Caslon Medium" w:cs="Big Caslon Medium"/>
          <w:color w:val="211D1E"/>
        </w:rPr>
        <w:t xml:space="preserve">. A stunning 95 percent of income growth since 2009 has gone to the top 1% of income earners, making the 2009-2012 ‘recovery’ the </w:t>
      </w:r>
      <w:hyperlink r:id="rId15" w:history="1">
        <w:r w:rsidRPr="002D0299">
          <w:rPr>
            <w:rStyle w:val="Hyperlink"/>
            <w:rFonts w:ascii="Big Caslon Medium" w:eastAsia="Calibri" w:hAnsi="Big Caslon Medium" w:cs="Big Caslon Medium"/>
          </w:rPr>
          <w:t>most lopsided</w:t>
        </w:r>
      </w:hyperlink>
      <w:r w:rsidRPr="001F6607">
        <w:rPr>
          <w:rFonts w:ascii="Big Caslon Medium" w:eastAsia="Calibri" w:hAnsi="Big Caslon Medium" w:cs="Big Caslon Medium"/>
          <w:color w:val="211D1E"/>
        </w:rPr>
        <w:t xml:space="preserve"> in favor of the ultra-rich in US history. The top 10% now hold 50% of the income in the country, and this trend is only </w:t>
      </w:r>
      <w:hyperlink r:id="rId16" w:history="1">
        <w:r w:rsidRPr="00051763">
          <w:rPr>
            <w:rStyle w:val="Hyperlink"/>
            <w:rFonts w:ascii="Big Caslon Medium" w:eastAsia="Calibri" w:hAnsi="Big Caslon Medium" w:cs="Big Caslon Medium"/>
          </w:rPr>
          <w:t>increasing</w:t>
        </w:r>
      </w:hyperlink>
      <w:r w:rsidRPr="001F6607">
        <w:rPr>
          <w:rFonts w:ascii="Big Caslon Medium" w:eastAsia="Calibri" w:hAnsi="Big Caslon Medium" w:cs="Big Caslon Medium"/>
          <w:color w:val="211D1E"/>
        </w:rPr>
        <w:t>.</w:t>
      </w:r>
    </w:p>
    <w:p w:rsidR="00397617" w:rsidRPr="002D0299" w:rsidRDefault="00397617" w:rsidP="002D0299">
      <w:pPr>
        <w:spacing w:line="276" w:lineRule="auto"/>
        <w:jc w:val="both"/>
        <w:rPr>
          <w:rFonts w:ascii="Big Caslon Medium" w:eastAsia="Calibri" w:hAnsi="Big Caslon Medium" w:cs="Big Caslon Medium"/>
          <w:color w:val="211D1E"/>
        </w:rPr>
      </w:pPr>
    </w:p>
    <w:p w:rsidR="00E3619E" w:rsidRDefault="00E3619E" w:rsidP="002D0299">
      <w:pPr>
        <w:spacing w:line="276" w:lineRule="auto"/>
        <w:jc w:val="both"/>
        <w:rPr>
          <w:rFonts w:ascii="Big Caslon Medium" w:eastAsia="Calibri" w:hAnsi="Big Caslon Medium" w:cs="Big Caslon Medium"/>
          <w:color w:val="211D1E"/>
        </w:rPr>
      </w:pPr>
      <w:r w:rsidRPr="002D0299">
        <w:rPr>
          <w:rFonts w:ascii="Big Caslon Medium" w:eastAsia="Calibri" w:hAnsi="Big Caslon Medium" w:cs="Big Caslon Medium"/>
          <w:color w:val="211D1E"/>
        </w:rPr>
        <w:t xml:space="preserve">Tax and fiscal policy is </w:t>
      </w:r>
      <w:hyperlink r:id="rId17" w:history="1">
        <w:r w:rsidRPr="002D0299">
          <w:rPr>
            <w:rStyle w:val="Hyperlink"/>
            <w:rFonts w:ascii="Big Caslon Medium" w:eastAsia="Calibri" w:hAnsi="Big Caslon Medium" w:cs="Big Caslon Medium"/>
          </w:rPr>
          <w:t>hardly disrupting</w:t>
        </w:r>
      </w:hyperlink>
      <w:r w:rsidRPr="002D0299">
        <w:rPr>
          <w:rFonts w:ascii="Big Caslon Medium" w:eastAsia="Calibri" w:hAnsi="Big Caslon Medium" w:cs="Big Caslon Medium"/>
          <w:color w:val="211D1E"/>
        </w:rPr>
        <w:t xml:space="preserve"> the</w:t>
      </w:r>
      <w:r w:rsidR="00A11459">
        <w:rPr>
          <w:rFonts w:ascii="Big Caslon Medium" w:eastAsia="Calibri" w:hAnsi="Big Caslon Medium" w:cs="Big Caslon Medium"/>
          <w:color w:val="211D1E"/>
        </w:rPr>
        <w:t>se</w:t>
      </w:r>
      <w:r w:rsidRPr="002D0299">
        <w:rPr>
          <w:rFonts w:ascii="Big Caslon Medium" w:eastAsia="Calibri" w:hAnsi="Big Caslon Medium" w:cs="Big Caslon Medium"/>
          <w:color w:val="211D1E"/>
        </w:rPr>
        <w:t xml:space="preserve"> </w:t>
      </w:r>
      <w:r w:rsidR="00A11459">
        <w:rPr>
          <w:rFonts w:ascii="Big Caslon Medium" w:eastAsia="Calibri" w:hAnsi="Big Caslon Medium" w:cs="Big Caslon Medium"/>
          <w:color w:val="211D1E"/>
        </w:rPr>
        <w:t>regressive tendencies</w:t>
      </w:r>
      <w:r w:rsidRPr="002D0299">
        <w:rPr>
          <w:rFonts w:ascii="Big Caslon Medium" w:eastAsia="Calibri" w:hAnsi="Big Caslon Medium" w:cs="Big Caslon Medium"/>
          <w:color w:val="211D1E"/>
        </w:rPr>
        <w:t xml:space="preserve">. In many ways, </w:t>
      </w:r>
      <w:r w:rsidR="002D0299">
        <w:rPr>
          <w:rFonts w:ascii="Big Caslon Medium" w:eastAsia="Calibri" w:hAnsi="Big Caslon Medium" w:cs="Big Caslon Medium"/>
          <w:color w:val="211D1E"/>
        </w:rPr>
        <w:t>fiscal decisions</w:t>
      </w:r>
      <w:r w:rsidRPr="002D0299">
        <w:rPr>
          <w:rFonts w:ascii="Big Caslon Medium" w:eastAsia="Calibri" w:hAnsi="Big Caslon Medium" w:cs="Big Caslon Medium"/>
          <w:color w:val="211D1E"/>
        </w:rPr>
        <w:t xml:space="preserve"> are </w:t>
      </w:r>
      <w:r w:rsidR="002D0299">
        <w:rPr>
          <w:rFonts w:ascii="Big Caslon Medium" w:eastAsia="Calibri" w:hAnsi="Big Caslon Medium" w:cs="Big Caslon Medium"/>
          <w:color w:val="211D1E"/>
        </w:rPr>
        <w:t xml:space="preserve">only </w:t>
      </w:r>
      <w:r w:rsidR="00A1442E" w:rsidRPr="002D0299">
        <w:rPr>
          <w:rFonts w:ascii="Big Caslon Medium" w:eastAsia="Calibri" w:hAnsi="Big Caslon Medium" w:cs="Big Caslon Medium"/>
          <w:color w:val="211D1E"/>
        </w:rPr>
        <w:t>deepening economic, social and gender inequalities while further impoverished people. While</w:t>
      </w:r>
      <w:r w:rsidRPr="002D0299">
        <w:rPr>
          <w:rFonts w:ascii="Big Caslon Medium" w:eastAsia="Calibri" w:hAnsi="Big Caslon Medium" w:cs="Big Caslon Medium"/>
          <w:color w:val="211D1E"/>
        </w:rPr>
        <w:t xml:space="preserve"> Federal income taxes are mildly progressive</w:t>
      </w:r>
      <w:r w:rsidR="00A1442E" w:rsidRPr="002D0299">
        <w:rPr>
          <w:rFonts w:ascii="Big Caslon Medium" w:eastAsia="Calibri" w:hAnsi="Big Caslon Medium" w:cs="Big Caslon Medium"/>
          <w:color w:val="211D1E"/>
        </w:rPr>
        <w:t>, for example,</w:t>
      </w:r>
      <w:r w:rsidRPr="002D0299">
        <w:rPr>
          <w:rFonts w:ascii="Big Caslon Medium" w:eastAsia="Calibri" w:hAnsi="Big Caslon Medium" w:cs="Big Caslon Medium"/>
          <w:color w:val="211D1E"/>
        </w:rPr>
        <w:t xml:space="preserve"> state and local level tax</w:t>
      </w:r>
      <w:r w:rsidR="00A1442E" w:rsidRPr="002D0299">
        <w:rPr>
          <w:rFonts w:ascii="Big Caslon Medium" w:eastAsia="Calibri" w:hAnsi="Big Caslon Medium" w:cs="Big Caslon Medium"/>
          <w:color w:val="211D1E"/>
        </w:rPr>
        <w:t xml:space="preserve">es </w:t>
      </w:r>
      <w:r w:rsidRPr="002D0299">
        <w:rPr>
          <w:rFonts w:ascii="Big Caslon Medium" w:eastAsia="Calibri" w:hAnsi="Big Caslon Medium" w:cs="Big Caslon Medium"/>
          <w:color w:val="211D1E"/>
        </w:rPr>
        <w:t xml:space="preserve">in every state in the country impose </w:t>
      </w:r>
      <w:hyperlink r:id="rId18" w:history="1">
        <w:r w:rsidRPr="002D0299">
          <w:rPr>
            <w:rStyle w:val="Hyperlink"/>
            <w:rFonts w:ascii="Big Caslon Medium" w:eastAsia="Calibri" w:hAnsi="Big Caslon Medium" w:cs="Big Caslon Medium"/>
          </w:rPr>
          <w:t>higher effective tax rates on poor families</w:t>
        </w:r>
      </w:hyperlink>
      <w:r w:rsidRPr="002D0299">
        <w:rPr>
          <w:rFonts w:ascii="Big Caslon Medium" w:eastAsia="Calibri" w:hAnsi="Big Caslon Medium" w:cs="Big Caslon Medium"/>
          <w:color w:val="211D1E"/>
        </w:rPr>
        <w:t xml:space="preserve"> than on the richest taxpayers.</w:t>
      </w:r>
      <w:r w:rsidR="002D0299" w:rsidRPr="002D0299">
        <w:rPr>
          <w:rFonts w:ascii="Big Caslon Medium" w:eastAsia="Calibri" w:hAnsi="Big Caslon Medium" w:cs="Big Caslon Medium"/>
          <w:color w:val="211D1E"/>
        </w:rPr>
        <w:t xml:space="preserve"> </w:t>
      </w:r>
      <w:r w:rsidR="002D0299">
        <w:rPr>
          <w:rFonts w:ascii="Big Caslon Medium" w:eastAsia="Calibri" w:hAnsi="Big Caslon Medium" w:cs="Big Caslon Medium"/>
          <w:color w:val="211D1E"/>
        </w:rPr>
        <w:t xml:space="preserve">Undocumented </w:t>
      </w:r>
      <w:hyperlink r:id="rId19" w:history="1">
        <w:r w:rsidR="002D0299" w:rsidRPr="00F77059">
          <w:rPr>
            <w:rStyle w:val="Hyperlink"/>
            <w:rFonts w:ascii="Big Caslon Medium" w:eastAsia="Calibri" w:hAnsi="Big Caslon Medium" w:cs="Big Caslon Medium"/>
          </w:rPr>
          <w:t>immigrants</w:t>
        </w:r>
      </w:hyperlink>
      <w:r w:rsidR="002D0299">
        <w:rPr>
          <w:rFonts w:ascii="Big Caslon Medium" w:eastAsia="Calibri" w:hAnsi="Big Caslon Medium" w:cs="Big Caslon Medium"/>
          <w:color w:val="211D1E"/>
        </w:rPr>
        <w:t xml:space="preserve"> – who receive very few public services </w:t>
      </w:r>
      <w:r w:rsidR="00F77059">
        <w:rPr>
          <w:rFonts w:ascii="Big Caslon Medium" w:eastAsia="Calibri" w:hAnsi="Big Caslon Medium" w:cs="Big Caslon Medium"/>
          <w:color w:val="211D1E"/>
        </w:rPr>
        <w:t>–</w:t>
      </w:r>
      <w:r w:rsidR="002D0299">
        <w:rPr>
          <w:rFonts w:ascii="Big Caslon Medium" w:eastAsia="Calibri" w:hAnsi="Big Caslon Medium" w:cs="Big Caslon Medium"/>
          <w:color w:val="211D1E"/>
        </w:rPr>
        <w:t xml:space="preserve"> </w:t>
      </w:r>
      <w:r w:rsidR="00F77059">
        <w:rPr>
          <w:rFonts w:ascii="Big Caslon Medium" w:eastAsia="Calibri" w:hAnsi="Big Caslon Medium" w:cs="Big Caslon Medium"/>
          <w:color w:val="211D1E"/>
        </w:rPr>
        <w:t>contribute $10.6</w:t>
      </w:r>
      <w:r w:rsidR="00811BB8">
        <w:rPr>
          <w:rFonts w:ascii="Big Caslon Medium" w:eastAsia="Calibri" w:hAnsi="Big Caslon Medium" w:cs="Big Caslon Medium"/>
          <w:color w:val="211D1E"/>
        </w:rPr>
        <w:t xml:space="preserve"> billion in taxes every year, while those with high levels of wealth and </w:t>
      </w:r>
      <w:hyperlink r:id="rId20" w:history="1">
        <w:r w:rsidR="00811BB8" w:rsidRPr="00A81536">
          <w:rPr>
            <w:rStyle w:val="Hyperlink"/>
            <w:rFonts w:ascii="Big Caslon Medium" w:eastAsia="Calibri" w:hAnsi="Big Caslon Medium" w:cs="Big Caslon Medium"/>
          </w:rPr>
          <w:t>capital</w:t>
        </w:r>
      </w:hyperlink>
      <w:r w:rsidR="00811BB8">
        <w:rPr>
          <w:rFonts w:ascii="Big Caslon Medium" w:eastAsia="Calibri" w:hAnsi="Big Caslon Medium" w:cs="Big Caslon Medium"/>
          <w:color w:val="211D1E"/>
        </w:rPr>
        <w:t xml:space="preserve"> are taxed little, if at all.</w:t>
      </w:r>
      <w:r w:rsidR="00A81536">
        <w:rPr>
          <w:rFonts w:ascii="Big Caslon Medium" w:eastAsia="Calibri" w:hAnsi="Big Caslon Medium" w:cs="Big Caslon Medium"/>
          <w:color w:val="211D1E"/>
        </w:rPr>
        <w:t xml:space="preserve"> The US </w:t>
      </w:r>
      <w:r w:rsidR="00A81536">
        <w:rPr>
          <w:rFonts w:ascii="Big Caslon Medium" w:eastAsia="Calibri" w:hAnsi="Big Caslon Medium" w:cs="Big Caslon Medium"/>
          <w:color w:val="211D1E"/>
        </w:rPr>
        <w:lastRenderedPageBreak/>
        <w:t xml:space="preserve">loses around </w:t>
      </w:r>
      <w:hyperlink r:id="rId21" w:history="1">
        <w:r w:rsidR="00A81536" w:rsidRPr="008C67EA">
          <w:rPr>
            <w:rStyle w:val="Hyperlink"/>
            <w:rFonts w:ascii="Big Caslon Medium" w:eastAsia="Calibri" w:hAnsi="Big Caslon Medium" w:cs="Big Caslon Medium"/>
          </w:rPr>
          <w:t>$500 billion to tax abuse</w:t>
        </w:r>
      </w:hyperlink>
      <w:r w:rsidR="00A81536">
        <w:rPr>
          <w:rFonts w:ascii="Big Caslon Medium" w:eastAsia="Calibri" w:hAnsi="Big Caslon Medium" w:cs="Big Caslon Medium"/>
          <w:color w:val="211D1E"/>
        </w:rPr>
        <w:t xml:space="preserve"> every year, with a good </w:t>
      </w:r>
      <w:hyperlink r:id="rId22" w:history="1">
        <w:r w:rsidR="00A81536" w:rsidRPr="00A81536">
          <w:rPr>
            <w:rStyle w:val="Hyperlink"/>
            <w:rFonts w:ascii="Big Caslon Medium" w:eastAsia="Calibri" w:hAnsi="Big Caslon Medium" w:cs="Big Caslon Medium"/>
          </w:rPr>
          <w:t>proportion</w:t>
        </w:r>
      </w:hyperlink>
      <w:r w:rsidR="00A81536">
        <w:rPr>
          <w:rFonts w:ascii="Big Caslon Medium" w:eastAsia="Calibri" w:hAnsi="Big Caslon Medium" w:cs="Big Caslon Medium"/>
          <w:color w:val="211D1E"/>
        </w:rPr>
        <w:t xml:space="preserve"> of that </w:t>
      </w:r>
      <w:r w:rsidR="00A11459">
        <w:rPr>
          <w:rFonts w:ascii="Big Caslon Medium" w:eastAsia="Calibri" w:hAnsi="Big Caslon Medium" w:cs="Big Caslon Medium"/>
          <w:color w:val="211D1E"/>
        </w:rPr>
        <w:t>via</w:t>
      </w:r>
      <w:r w:rsidR="00A81536">
        <w:rPr>
          <w:rFonts w:ascii="Big Caslon Medium" w:eastAsia="Calibri" w:hAnsi="Big Caslon Medium" w:cs="Big Caslon Medium"/>
          <w:color w:val="211D1E"/>
        </w:rPr>
        <w:t xml:space="preserve"> multinational tax </w:t>
      </w:r>
      <w:r w:rsidR="00A81536" w:rsidRPr="00A11459">
        <w:rPr>
          <w:rFonts w:ascii="Big Caslon Medium" w:eastAsia="Calibri" w:hAnsi="Big Caslon Medium" w:cs="Big Caslon Medium"/>
          <w:color w:val="211D1E"/>
        </w:rPr>
        <w:t>avoidance.</w:t>
      </w:r>
      <w:r w:rsidR="008C67EA" w:rsidRPr="00A11459">
        <w:rPr>
          <w:rFonts w:ascii="Big Caslon Medium" w:eastAsia="Calibri" w:hAnsi="Big Caslon Medium" w:cs="Big Caslon Medium"/>
          <w:color w:val="211D1E"/>
        </w:rPr>
        <w:t xml:space="preserve"> </w:t>
      </w:r>
      <w:r w:rsidR="008C67EA" w:rsidRPr="00A11459">
        <w:rPr>
          <w:rFonts w:ascii="Big Caslon Medium" w:hAnsi="Big Caslon Medium" w:cs="Big Caslon Medium"/>
        </w:rPr>
        <w:t xml:space="preserve">Despite the headline 35% rate, US companies – through successful </w:t>
      </w:r>
      <w:hyperlink r:id="rId23" w:tgtFrame="_blank" w:history="1">
        <w:r w:rsidR="008C67EA" w:rsidRPr="00A11459">
          <w:rPr>
            <w:rFonts w:ascii="Big Caslon Medium" w:hAnsi="Big Caslon Medium" w:cs="Big Caslon Medium"/>
            <w:color w:val="0000FF"/>
            <w:u w:val="single"/>
          </w:rPr>
          <w:t>lobbying</w:t>
        </w:r>
      </w:hyperlink>
      <w:r w:rsidR="008C67EA" w:rsidRPr="00A11459">
        <w:rPr>
          <w:rFonts w:ascii="Big Caslon Medium" w:hAnsi="Big Caslon Medium" w:cs="Big Caslon Medium"/>
        </w:rPr>
        <w:t xml:space="preserve"> and using tax loopholes and incentives – pay on average 14 percent in corporate income tax, with around two-thirds of companies, especially the very profitable ones, paying </w:t>
      </w:r>
      <w:hyperlink r:id="rId24" w:tgtFrame="_blank" w:history="1">
        <w:r w:rsidR="008C67EA" w:rsidRPr="00A11459">
          <w:rPr>
            <w:rFonts w:ascii="Big Caslon Medium" w:hAnsi="Big Caslon Medium" w:cs="Big Caslon Medium"/>
            <w:color w:val="0000FF"/>
            <w:u w:val="single"/>
          </w:rPr>
          <w:t>no federal income tax at all</w:t>
        </w:r>
      </w:hyperlink>
      <w:r w:rsidR="008C67EA" w:rsidRPr="00A11459">
        <w:rPr>
          <w:rFonts w:ascii="Big Caslon Medium" w:hAnsi="Big Caslon Medium" w:cs="Big Caslon Medium"/>
        </w:rPr>
        <w:t xml:space="preserve">. As a result, low-income workers pay proportionally more in tax than corporations that make billions of dollars in profit, while the tax base is depleted. </w:t>
      </w:r>
      <w:r w:rsidRPr="00A11459">
        <w:rPr>
          <w:rFonts w:ascii="Big Caslon Medium" w:eastAsia="Calibri" w:hAnsi="Big Caslon Medium" w:cs="Big Caslon Medium"/>
          <w:color w:val="211D1E"/>
        </w:rPr>
        <w:t xml:space="preserve">Some call it a “soak the poor” strategy, which pushes low-income families further into poverty and increases the likelihood that they will need to rely on social protection programs – which are themselves chronically under-funded. </w:t>
      </w:r>
      <w:r w:rsidR="008C67EA" w:rsidRPr="00A11459">
        <w:rPr>
          <w:rFonts w:ascii="Big Caslon Medium" w:eastAsia="Calibri" w:hAnsi="Big Caslon Medium" w:cs="Big Caslon Medium"/>
          <w:color w:val="211D1E"/>
        </w:rPr>
        <w:t>In fact, the US as a whole brings in much less revenue</w:t>
      </w:r>
      <w:r w:rsidR="008C67EA">
        <w:rPr>
          <w:rFonts w:ascii="Big Caslon Medium" w:eastAsia="Calibri" w:hAnsi="Big Caslon Medium" w:cs="Big Caslon Medium"/>
          <w:color w:val="211D1E"/>
        </w:rPr>
        <w:t xml:space="preserve"> (25% of GDP) than its comparative countries in the OECD (35% of GDP).</w:t>
      </w:r>
      <w:r w:rsidR="00A11459">
        <w:rPr>
          <w:rFonts w:ascii="Big Caslon Medium" w:eastAsia="Calibri" w:hAnsi="Big Caslon Medium" w:cs="Big Caslon Medium"/>
          <w:color w:val="211D1E"/>
        </w:rPr>
        <w:t xml:space="preserve"> </w:t>
      </w:r>
    </w:p>
    <w:p w:rsidR="00E3619E" w:rsidRDefault="00E3619E" w:rsidP="00C4437D">
      <w:pPr>
        <w:rPr>
          <w:rFonts w:ascii="Times" w:eastAsia="Times New Roman" w:hAnsi="Times"/>
        </w:rPr>
      </w:pPr>
    </w:p>
    <w:p w:rsidR="00AA2CD8" w:rsidRPr="00F77059" w:rsidRDefault="004F7D1E" w:rsidP="00F77059">
      <w:pPr>
        <w:spacing w:line="276" w:lineRule="auto"/>
        <w:jc w:val="both"/>
        <w:rPr>
          <w:rFonts w:ascii="Big Caslon Medium" w:eastAsia="Calibri" w:hAnsi="Big Caslon Medium" w:cs="Big Caslon Medium"/>
          <w:color w:val="211D1E"/>
        </w:rPr>
      </w:pPr>
      <w:r w:rsidRPr="00F77059">
        <w:rPr>
          <w:rFonts w:ascii="Big Caslon Medium" w:eastAsia="Calibri" w:hAnsi="Big Caslon Medium" w:cs="Big Caslon Medium"/>
          <w:color w:val="211D1E"/>
        </w:rPr>
        <w:t xml:space="preserve">These abstract statistics don’t paint the full picture of millions of individual human stories of economic and social rights </w:t>
      </w:r>
      <w:hyperlink r:id="rId25" w:history="1">
        <w:r w:rsidRPr="00F77059">
          <w:rPr>
            <w:rStyle w:val="Hyperlink"/>
            <w:rFonts w:ascii="Big Caslon Medium" w:eastAsia="Calibri" w:hAnsi="Big Caslon Medium" w:cs="Big Caslon Medium"/>
          </w:rPr>
          <w:t>abuse</w:t>
        </w:r>
      </w:hyperlink>
      <w:r w:rsidRPr="00F77059">
        <w:rPr>
          <w:rFonts w:ascii="Big Caslon Medium" w:eastAsia="Calibri" w:hAnsi="Big Caslon Medium" w:cs="Big Caslon Medium"/>
          <w:color w:val="211D1E"/>
        </w:rPr>
        <w:t xml:space="preserve"> in one of the richest countries in history – so many of which come back to failures and impunity in how </w:t>
      </w:r>
      <w:r w:rsidR="00F77059">
        <w:rPr>
          <w:rFonts w:ascii="Big Caslon Medium" w:eastAsia="Calibri" w:hAnsi="Big Caslon Medium" w:cs="Big Caslon Medium"/>
          <w:color w:val="211D1E"/>
        </w:rPr>
        <w:t>Federal and state</w:t>
      </w:r>
      <w:r w:rsidRPr="00F77059">
        <w:rPr>
          <w:rFonts w:ascii="Big Caslon Medium" w:eastAsia="Calibri" w:hAnsi="Big Caslon Medium" w:cs="Big Caslon Medium"/>
          <w:color w:val="211D1E"/>
        </w:rPr>
        <w:t xml:space="preserve"> government</w:t>
      </w:r>
      <w:r w:rsidR="00F77059">
        <w:rPr>
          <w:rFonts w:ascii="Big Caslon Medium" w:eastAsia="Calibri" w:hAnsi="Big Caslon Medium" w:cs="Big Caslon Medium"/>
          <w:color w:val="211D1E"/>
        </w:rPr>
        <w:t>s</w:t>
      </w:r>
      <w:r w:rsidRPr="00F77059">
        <w:rPr>
          <w:rFonts w:ascii="Big Caslon Medium" w:eastAsia="Calibri" w:hAnsi="Big Caslon Medium" w:cs="Big Caslon Medium"/>
          <w:color w:val="211D1E"/>
        </w:rPr>
        <w:t xml:space="preserve"> raise and spend public resources.</w:t>
      </w:r>
      <w:r w:rsidR="00F77059">
        <w:rPr>
          <w:rFonts w:ascii="Big Caslon Medium" w:eastAsia="Calibri" w:hAnsi="Big Caslon Medium" w:cs="Big Caslon Medium"/>
          <w:color w:val="211D1E"/>
        </w:rPr>
        <w:t xml:space="preserve"> Whether it is c</w:t>
      </w:r>
      <w:r w:rsidRPr="00F77059">
        <w:rPr>
          <w:rFonts w:ascii="Big Caslon Medium" w:eastAsia="Calibri" w:hAnsi="Big Caslon Medium" w:cs="Big Caslon Medium"/>
          <w:color w:val="211D1E"/>
        </w:rPr>
        <w:t>hildren exposed to toxic levels of lead poisoning</w:t>
      </w:r>
      <w:r w:rsidR="00F77059">
        <w:rPr>
          <w:rFonts w:ascii="Big Caslon Medium" w:eastAsia="Calibri" w:hAnsi="Big Caslon Medium" w:cs="Big Caslon Medium"/>
          <w:color w:val="211D1E"/>
        </w:rPr>
        <w:t xml:space="preserve">, explosive </w:t>
      </w:r>
      <w:r w:rsidR="00F77059" w:rsidRPr="00F77059">
        <w:rPr>
          <w:rFonts w:ascii="Big Caslon Medium" w:eastAsia="Calibri" w:hAnsi="Big Caslon Medium" w:cs="Big Caslon Medium"/>
          <w:color w:val="211D1E"/>
        </w:rPr>
        <w:t>child</w:t>
      </w:r>
      <w:r w:rsidR="00F77059">
        <w:rPr>
          <w:rFonts w:ascii="Big Caslon Medium" w:eastAsia="Calibri" w:hAnsi="Big Caslon Medium" w:cs="Big Caslon Medium"/>
          <w:color w:val="211D1E"/>
        </w:rPr>
        <w:t xml:space="preserve"> and elder</w:t>
      </w:r>
      <w:r w:rsidR="00F77059" w:rsidRPr="00F77059">
        <w:rPr>
          <w:rFonts w:ascii="Big Caslon Medium" w:eastAsia="Calibri" w:hAnsi="Big Caslon Medium" w:cs="Big Caslon Medium"/>
          <w:color w:val="211D1E"/>
        </w:rPr>
        <w:t xml:space="preserve">care costs </w:t>
      </w:r>
      <w:r w:rsidR="00F77059">
        <w:rPr>
          <w:rFonts w:ascii="Big Caslon Medium" w:eastAsia="Calibri" w:hAnsi="Big Caslon Medium" w:cs="Big Caslon Medium"/>
          <w:color w:val="211D1E"/>
        </w:rPr>
        <w:t>keeping women at home in unpaid</w:t>
      </w:r>
      <w:r w:rsidR="00F77059" w:rsidRPr="00F77059">
        <w:rPr>
          <w:rFonts w:ascii="Big Caslon Medium" w:eastAsia="Calibri" w:hAnsi="Big Caslon Medium" w:cs="Big Caslon Medium"/>
          <w:color w:val="211D1E"/>
        </w:rPr>
        <w:t xml:space="preserve"> domestic care work,</w:t>
      </w:r>
      <w:r w:rsidR="00F77059">
        <w:rPr>
          <w:rFonts w:ascii="Big Caslon Medium" w:eastAsia="Calibri" w:hAnsi="Big Caslon Medium" w:cs="Big Caslon Medium"/>
          <w:color w:val="211D1E"/>
        </w:rPr>
        <w:t xml:space="preserve"> </w:t>
      </w:r>
      <w:r w:rsidR="00F77059" w:rsidRPr="00F77059">
        <w:rPr>
          <w:rFonts w:ascii="Big Caslon Medium" w:eastAsia="Calibri" w:hAnsi="Big Caslon Medium" w:cs="Big Caslon Medium"/>
          <w:color w:val="211D1E"/>
        </w:rPr>
        <w:t>disproportionate</w:t>
      </w:r>
      <w:r w:rsidR="00F77059">
        <w:rPr>
          <w:rFonts w:ascii="Big Caslon Medium" w:eastAsia="Calibri" w:hAnsi="Big Caslon Medium" w:cs="Big Caslon Medium"/>
          <w:color w:val="211D1E"/>
        </w:rPr>
        <w:t>ly high</w:t>
      </w:r>
      <w:r w:rsidR="00F77059" w:rsidRPr="00F77059">
        <w:rPr>
          <w:rFonts w:ascii="Big Caslon Medium" w:eastAsia="Calibri" w:hAnsi="Big Caslon Medium" w:cs="Big Caslon Medium"/>
          <w:color w:val="211D1E"/>
        </w:rPr>
        <w:t xml:space="preserve"> infant and maternal mortality rates</w:t>
      </w:r>
      <w:r w:rsidR="00F77059">
        <w:rPr>
          <w:rFonts w:ascii="Big Caslon Medium" w:eastAsia="Calibri" w:hAnsi="Big Caslon Medium" w:cs="Big Caslon Medium"/>
          <w:color w:val="211D1E"/>
        </w:rPr>
        <w:t xml:space="preserve"> </w:t>
      </w:r>
      <w:r w:rsidR="00F77059" w:rsidRPr="00F77059">
        <w:rPr>
          <w:rFonts w:ascii="Big Caslon Medium" w:eastAsia="Calibri" w:hAnsi="Big Caslon Medium" w:cs="Big Caslon Medium"/>
          <w:color w:val="211D1E"/>
        </w:rPr>
        <w:t>in communities of color</w:t>
      </w:r>
      <w:r w:rsidR="00F77059">
        <w:rPr>
          <w:rFonts w:ascii="Big Caslon Medium" w:eastAsia="Calibri" w:hAnsi="Big Caslon Medium" w:cs="Big Caslon Medium"/>
          <w:color w:val="211D1E"/>
        </w:rPr>
        <w:t xml:space="preserve">, </w:t>
      </w:r>
      <w:r w:rsidRPr="00F77059">
        <w:rPr>
          <w:rFonts w:ascii="Big Caslon Medium" w:eastAsia="Calibri" w:hAnsi="Big Caslon Medium" w:cs="Big Caslon Medium"/>
          <w:color w:val="211D1E"/>
        </w:rPr>
        <w:t>classrooms plagued by rats, roaches, and mold, staffed by underpaid teachers, with huge education funding gaps based on race and economic status</w:t>
      </w:r>
      <w:r w:rsidR="00F77059">
        <w:rPr>
          <w:rFonts w:ascii="Big Caslon Medium" w:eastAsia="Calibri" w:hAnsi="Big Caslon Medium" w:cs="Big Caslon Medium"/>
          <w:color w:val="211D1E"/>
        </w:rPr>
        <w:t>, or the completely unavoidable deaths from failures in na</w:t>
      </w:r>
      <w:r w:rsidR="00AA2CD8" w:rsidRPr="00F77059">
        <w:rPr>
          <w:rFonts w:ascii="Big Caslon Medium" w:eastAsia="Calibri" w:hAnsi="Big Caslon Medium" w:cs="Big Caslon Medium"/>
          <w:color w:val="211D1E"/>
        </w:rPr>
        <w:t xml:space="preserve">tural disaster </w:t>
      </w:r>
      <w:r w:rsidR="00B061D3">
        <w:rPr>
          <w:rFonts w:ascii="Big Caslon Medium" w:eastAsia="Calibri" w:hAnsi="Big Caslon Medium" w:cs="Big Caslon Medium"/>
          <w:color w:val="211D1E"/>
        </w:rPr>
        <w:t xml:space="preserve">prevention and </w:t>
      </w:r>
      <w:r w:rsidR="00AA2CD8" w:rsidRPr="00F77059">
        <w:rPr>
          <w:rFonts w:ascii="Big Caslon Medium" w:eastAsia="Calibri" w:hAnsi="Big Caslon Medium" w:cs="Big Caslon Medium"/>
          <w:color w:val="211D1E"/>
        </w:rPr>
        <w:t>relief</w:t>
      </w:r>
      <w:r w:rsidR="00F77059">
        <w:rPr>
          <w:rFonts w:ascii="Big Caslon Medium" w:eastAsia="Calibri" w:hAnsi="Big Caslon Medium" w:cs="Big Caslon Medium"/>
          <w:color w:val="211D1E"/>
        </w:rPr>
        <w:t xml:space="preserve"> -- i</w:t>
      </w:r>
      <w:r w:rsidR="00F77059" w:rsidRPr="00F77059">
        <w:rPr>
          <w:rFonts w:ascii="Big Caslon Medium" w:eastAsia="Calibri" w:hAnsi="Big Caslon Medium" w:cs="Big Caslon Medium"/>
          <w:color w:val="211D1E"/>
        </w:rPr>
        <w:t>n every case, the connectin</w:t>
      </w:r>
      <w:r w:rsidR="00F77059">
        <w:rPr>
          <w:rFonts w:ascii="Big Caslon Medium" w:eastAsia="Calibri" w:hAnsi="Big Caslon Medium" w:cs="Big Caslon Medium"/>
          <w:color w:val="211D1E"/>
        </w:rPr>
        <w:t>g</w:t>
      </w:r>
      <w:r w:rsidR="00F77059" w:rsidRPr="00F77059">
        <w:rPr>
          <w:rFonts w:ascii="Big Caslon Medium" w:eastAsia="Calibri" w:hAnsi="Big Caslon Medium" w:cs="Big Caslon Medium"/>
          <w:color w:val="211D1E"/>
        </w:rPr>
        <w:t xml:space="preserve"> fiber between these seemingly isolated incidents of basic human rights infringements in the US have come back to </w:t>
      </w:r>
      <w:r w:rsidR="00B061D3">
        <w:rPr>
          <w:rFonts w:ascii="Big Caslon Medium" w:eastAsia="Calibri" w:hAnsi="Big Caslon Medium" w:cs="Big Caslon Medium"/>
          <w:color w:val="211D1E"/>
        </w:rPr>
        <w:t>public authorities</w:t>
      </w:r>
      <w:r w:rsidR="00F77059" w:rsidRPr="00F77059">
        <w:rPr>
          <w:rFonts w:ascii="Big Caslon Medium" w:eastAsia="Calibri" w:hAnsi="Big Caslon Medium" w:cs="Big Caslon Medium"/>
          <w:color w:val="211D1E"/>
        </w:rPr>
        <w:t xml:space="preserve"> seeking to evade their human rights duties by claiming that the budget is too weak and</w:t>
      </w:r>
      <w:r w:rsidR="00B061D3">
        <w:rPr>
          <w:rFonts w:ascii="Big Caslon Medium" w:eastAsia="Calibri" w:hAnsi="Big Caslon Medium" w:cs="Big Caslon Medium"/>
          <w:color w:val="211D1E"/>
        </w:rPr>
        <w:t xml:space="preserve"> the</w:t>
      </w:r>
      <w:r w:rsidR="00F77059" w:rsidRPr="00F77059">
        <w:rPr>
          <w:rFonts w:ascii="Big Caslon Medium" w:eastAsia="Calibri" w:hAnsi="Big Caslon Medium" w:cs="Big Caslon Medium"/>
          <w:color w:val="211D1E"/>
        </w:rPr>
        <w:t xml:space="preserve"> public revenue too shallow to afford a life of dignity for people</w:t>
      </w:r>
      <w:r w:rsidR="00F77059">
        <w:rPr>
          <w:rFonts w:ascii="Big Caslon Medium" w:eastAsia="Calibri" w:hAnsi="Big Caslon Medium" w:cs="Big Caslon Medium"/>
          <w:color w:val="211D1E"/>
        </w:rPr>
        <w:t>.</w:t>
      </w:r>
    </w:p>
    <w:p w:rsidR="007008FA" w:rsidRPr="007008FA" w:rsidRDefault="00985435" w:rsidP="00292CD7">
      <w:pPr>
        <w:spacing w:before="100" w:beforeAutospacing="1" w:after="100" w:afterAutospacing="1"/>
        <w:rPr>
          <w:rFonts w:asciiTheme="minorHAnsi" w:hAnsiTheme="minorHAnsi" w:cs="Cordia New"/>
          <w:b/>
          <w:bCs/>
          <w:color w:val="993300"/>
          <w:sz w:val="28"/>
          <w:szCs w:val="28"/>
        </w:rPr>
      </w:pPr>
      <w:r>
        <w:rPr>
          <w:rFonts w:asciiTheme="minorHAnsi" w:hAnsiTheme="minorHAnsi" w:cs="Cordia New"/>
          <w:b/>
          <w:bCs/>
          <w:color w:val="993300"/>
          <w:sz w:val="28"/>
          <w:szCs w:val="28"/>
        </w:rPr>
        <w:t>Proposed</w:t>
      </w:r>
      <w:r w:rsidR="007008FA" w:rsidRPr="007008FA">
        <w:rPr>
          <w:rFonts w:asciiTheme="minorHAnsi" w:hAnsiTheme="minorHAnsi" w:cs="Cordia New"/>
          <w:b/>
          <w:bCs/>
          <w:color w:val="993300"/>
          <w:sz w:val="28"/>
          <w:szCs w:val="28"/>
        </w:rPr>
        <w:t xml:space="preserve"> </w:t>
      </w:r>
      <w:r w:rsidR="00292CD7">
        <w:rPr>
          <w:rFonts w:asciiTheme="minorHAnsi" w:hAnsiTheme="minorHAnsi" w:cs="Cordia New"/>
          <w:b/>
          <w:bCs/>
          <w:color w:val="993300"/>
          <w:sz w:val="28"/>
          <w:szCs w:val="28"/>
        </w:rPr>
        <w:t xml:space="preserve">tax </w:t>
      </w:r>
      <w:r>
        <w:rPr>
          <w:rFonts w:asciiTheme="minorHAnsi" w:hAnsiTheme="minorHAnsi" w:cs="Cordia New"/>
          <w:b/>
          <w:bCs/>
          <w:color w:val="993300"/>
          <w:sz w:val="28"/>
          <w:szCs w:val="28"/>
        </w:rPr>
        <w:t>changes</w:t>
      </w:r>
      <w:r w:rsidR="00292CD7">
        <w:rPr>
          <w:rFonts w:asciiTheme="minorHAnsi" w:hAnsiTheme="minorHAnsi" w:cs="Cordia New"/>
          <w:b/>
          <w:bCs/>
          <w:color w:val="993300"/>
          <w:sz w:val="28"/>
          <w:szCs w:val="28"/>
        </w:rPr>
        <w:t xml:space="preserve"> threaten to deepen disparity and impoverishment…</w:t>
      </w:r>
    </w:p>
    <w:p w:rsidR="00FB0F69" w:rsidRPr="00FB0F69" w:rsidRDefault="00051763" w:rsidP="00FB0F69">
      <w:pPr>
        <w:spacing w:line="276" w:lineRule="auto"/>
        <w:jc w:val="both"/>
        <w:rPr>
          <w:rFonts w:ascii="Big Caslon Medium" w:eastAsia="Times New Roman" w:hAnsi="Big Caslon Medium" w:cs="Big Caslon Medium"/>
        </w:rPr>
      </w:pPr>
      <w:r w:rsidRPr="00FB0F69">
        <w:rPr>
          <w:rFonts w:ascii="Big Caslon Medium" w:eastAsia="Calibri" w:hAnsi="Big Caslon Medium" w:cs="Big Caslon Medium"/>
          <w:color w:val="211D1E"/>
        </w:rPr>
        <w:t>In this context,</w:t>
      </w:r>
      <w:r w:rsidR="00985435" w:rsidRPr="00FB0F69">
        <w:rPr>
          <w:rFonts w:ascii="Big Caslon Medium" w:eastAsia="Calibri" w:hAnsi="Big Caslon Medium" w:cs="Big Caslon Medium"/>
          <w:color w:val="211D1E"/>
        </w:rPr>
        <w:t xml:space="preserve"> congressional and White House representatives </w:t>
      </w:r>
      <w:r w:rsidRPr="00FB0F69">
        <w:rPr>
          <w:rFonts w:ascii="Big Caslon Medium" w:eastAsia="Calibri" w:hAnsi="Big Caslon Medium" w:cs="Big Caslon Medium"/>
          <w:color w:val="211D1E"/>
        </w:rPr>
        <w:t xml:space="preserve">recently </w:t>
      </w:r>
      <w:r w:rsidR="00985435" w:rsidRPr="00FB0F69">
        <w:rPr>
          <w:rFonts w:ascii="Big Caslon Medium" w:eastAsia="Calibri" w:hAnsi="Big Caslon Medium" w:cs="Big Caslon Medium"/>
          <w:color w:val="211D1E"/>
        </w:rPr>
        <w:t xml:space="preserve">released the outlines of their </w:t>
      </w:r>
      <w:r w:rsidRPr="00FB0F69">
        <w:rPr>
          <w:rFonts w:ascii="Big Caslon Medium" w:eastAsia="Calibri" w:hAnsi="Big Caslon Medium" w:cs="Big Caslon Medium"/>
          <w:color w:val="211D1E"/>
        </w:rPr>
        <w:t>long-awaited</w:t>
      </w:r>
      <w:r w:rsidR="00985435" w:rsidRPr="00FB0F69">
        <w:rPr>
          <w:rFonts w:ascii="Big Caslon Medium" w:eastAsia="Calibri" w:hAnsi="Big Caslon Medium" w:cs="Big Caslon Medium"/>
          <w:color w:val="211D1E"/>
        </w:rPr>
        <w:t xml:space="preserve"> tax plan, the “</w:t>
      </w:r>
      <w:hyperlink r:id="rId26" w:history="1">
        <w:r w:rsidR="00985435" w:rsidRPr="00FB0F69">
          <w:rPr>
            <w:rStyle w:val="Hyperlink"/>
            <w:rFonts w:ascii="Big Caslon Medium" w:eastAsia="Calibri" w:hAnsi="Big Caslon Medium" w:cs="Big Caslon Medium"/>
          </w:rPr>
          <w:t>Unified Framework for Fixing Our Broken Tax Code</w:t>
        </w:r>
      </w:hyperlink>
      <w:r w:rsidR="00985435" w:rsidRPr="00FB0F69">
        <w:rPr>
          <w:rFonts w:ascii="Big Caslon Medium" w:eastAsia="Calibri" w:hAnsi="Big Caslon Medium" w:cs="Big Caslon Medium"/>
          <w:color w:val="211D1E"/>
        </w:rPr>
        <w:t>.”</w:t>
      </w:r>
      <w:r w:rsidRPr="00FB0F69">
        <w:rPr>
          <w:rFonts w:ascii="Big Caslon Medium" w:eastAsia="Calibri" w:hAnsi="Big Caslon Medium" w:cs="Big Caslon Medium"/>
          <w:color w:val="211D1E"/>
        </w:rPr>
        <w:t xml:space="preserve"> Despite overwhelming </w:t>
      </w:r>
      <w:r w:rsidRPr="00FB0F69">
        <w:rPr>
          <w:rFonts w:ascii="Big Caslon Medium" w:eastAsia="Times New Roman" w:hAnsi="Big Caslon Medium" w:cs="Big Caslon Medium"/>
        </w:rPr>
        <w:t xml:space="preserve">evidence showing that </w:t>
      </w:r>
      <w:r w:rsidR="00660305" w:rsidRPr="00FB0F69">
        <w:rPr>
          <w:rFonts w:ascii="Big Caslon Medium" w:eastAsia="Times New Roman" w:hAnsi="Big Caslon Medium" w:cs="Big Caslon Medium"/>
        </w:rPr>
        <w:t>extreme</w:t>
      </w:r>
      <w:r w:rsidRPr="00FB0F69">
        <w:rPr>
          <w:rFonts w:ascii="Big Caslon Medium" w:eastAsia="Times New Roman" w:hAnsi="Big Caslon Medium" w:cs="Big Caslon Medium"/>
        </w:rPr>
        <w:t xml:space="preserve"> inequality </w:t>
      </w:r>
      <w:r w:rsidR="00660305" w:rsidRPr="00FB0F69">
        <w:rPr>
          <w:rFonts w:ascii="Big Caslon Medium" w:eastAsia="Times New Roman" w:hAnsi="Big Caslon Medium" w:cs="Big Caslon Medium"/>
        </w:rPr>
        <w:t xml:space="preserve">in the US </w:t>
      </w:r>
      <w:r w:rsidRPr="00FB0F69">
        <w:rPr>
          <w:rFonts w:ascii="Big Caslon Medium" w:eastAsia="Times New Roman" w:hAnsi="Big Caslon Medium" w:cs="Big Caslon Medium"/>
        </w:rPr>
        <w:t xml:space="preserve">is </w:t>
      </w:r>
      <w:r w:rsidR="00660305" w:rsidRPr="00FB0F69">
        <w:rPr>
          <w:rFonts w:ascii="Big Caslon Medium" w:eastAsia="Times New Roman" w:hAnsi="Big Caslon Medium" w:cs="Big Caslon Medium"/>
        </w:rPr>
        <w:t xml:space="preserve">damaging lives and the </w:t>
      </w:r>
      <w:hyperlink r:id="rId27" w:history="1">
        <w:r w:rsidR="00660305" w:rsidRPr="00FB0F69">
          <w:rPr>
            <w:rStyle w:val="Hyperlink"/>
            <w:rFonts w:ascii="Big Caslon Medium" w:eastAsia="Times New Roman" w:hAnsi="Big Caslon Medium" w:cs="Big Caslon Medium"/>
          </w:rPr>
          <w:t>economy</w:t>
        </w:r>
      </w:hyperlink>
      <w:r w:rsidRPr="00FB0F69">
        <w:rPr>
          <w:rFonts w:ascii="Big Caslon Medium" w:eastAsia="Times New Roman" w:hAnsi="Big Caslon Medium" w:cs="Big Caslon Medium"/>
        </w:rPr>
        <w:t>, the government’s tax roadmap would give</w:t>
      </w:r>
      <w:r w:rsidR="00511892" w:rsidRPr="00FB0F69">
        <w:rPr>
          <w:rFonts w:ascii="Big Caslon Medium" w:eastAsia="Times New Roman" w:hAnsi="Big Caslon Medium" w:cs="Big Caslon Medium"/>
        </w:rPr>
        <w:t xml:space="preserve"> </w:t>
      </w:r>
      <w:r w:rsidRPr="00FB0F69">
        <w:rPr>
          <w:rFonts w:ascii="Big Caslon Medium" w:eastAsia="Times New Roman" w:hAnsi="Big Caslon Medium" w:cs="Big Caslon Medium"/>
        </w:rPr>
        <w:t>8</w:t>
      </w:r>
      <w:r w:rsidR="00511892" w:rsidRPr="00FB0F69">
        <w:rPr>
          <w:rFonts w:ascii="Big Caslon Medium" w:eastAsia="Times New Roman" w:hAnsi="Big Caslon Medium" w:cs="Big Caslon Medium"/>
        </w:rPr>
        <w:t xml:space="preserve">0 percent of the </w:t>
      </w:r>
      <w:r w:rsidR="00985435" w:rsidRPr="00FB0F69">
        <w:rPr>
          <w:rFonts w:ascii="Big Caslon Medium" w:eastAsia="Times New Roman" w:hAnsi="Big Caslon Medium" w:cs="Big Caslon Medium"/>
        </w:rPr>
        <w:t>total tax benefits</w:t>
      </w:r>
      <w:r w:rsidR="00511892" w:rsidRPr="00FB0F69">
        <w:rPr>
          <w:rFonts w:ascii="Big Caslon Medium" w:eastAsia="Times New Roman" w:hAnsi="Big Caslon Medium" w:cs="Big Caslon Medium"/>
        </w:rPr>
        <w:t xml:space="preserve"> </w:t>
      </w:r>
      <w:r w:rsidRPr="00FB0F69">
        <w:rPr>
          <w:rFonts w:ascii="Big Caslon Medium" w:eastAsia="Times New Roman" w:hAnsi="Big Caslon Medium" w:cs="Big Caslon Medium"/>
        </w:rPr>
        <w:t>to</w:t>
      </w:r>
      <w:r w:rsidR="00511892" w:rsidRPr="00FB0F69">
        <w:rPr>
          <w:rFonts w:ascii="Big Caslon Medium" w:eastAsia="Times New Roman" w:hAnsi="Big Caslon Medium" w:cs="Big Caslon Medium"/>
        </w:rPr>
        <w:t xml:space="preserve"> the </w:t>
      </w:r>
      <w:hyperlink r:id="rId28" w:history="1">
        <w:r w:rsidR="00511892" w:rsidRPr="00FB0F69">
          <w:rPr>
            <w:rStyle w:val="Hyperlink"/>
            <w:rFonts w:ascii="Big Caslon Medium" w:eastAsia="Times New Roman" w:hAnsi="Big Caslon Medium" w:cs="Big Caslon Medium"/>
          </w:rPr>
          <w:t>richest one percent</w:t>
        </w:r>
      </w:hyperlink>
      <w:r w:rsidR="00511892" w:rsidRPr="00FB0F69">
        <w:rPr>
          <w:rFonts w:ascii="Big Caslon Medium" w:eastAsia="Times New Roman" w:hAnsi="Big Caslon Medium" w:cs="Big Caslon Medium"/>
        </w:rPr>
        <w:t xml:space="preserve">, whose income share has </w:t>
      </w:r>
      <w:r w:rsidR="00E85051">
        <w:rPr>
          <w:rFonts w:ascii="Big Caslon Medium" w:eastAsia="Times New Roman" w:hAnsi="Big Caslon Medium" w:cs="Big Caslon Medium"/>
        </w:rPr>
        <w:t xml:space="preserve">already </w:t>
      </w:r>
      <w:r w:rsidR="00511892" w:rsidRPr="00FB0F69">
        <w:rPr>
          <w:rFonts w:ascii="Big Caslon Medium" w:eastAsia="Times New Roman" w:hAnsi="Big Caslon Medium" w:cs="Big Caslon Medium"/>
        </w:rPr>
        <w:t xml:space="preserve">been </w:t>
      </w:r>
      <w:hyperlink r:id="rId29" w:tgtFrame="_blank" w:history="1">
        <w:r w:rsidR="00511892" w:rsidRPr="00FB0F69">
          <w:rPr>
            <w:rStyle w:val="Hyperlink"/>
            <w:rFonts w:ascii="Big Caslon Medium" w:eastAsia="Times New Roman" w:hAnsi="Big Caslon Medium" w:cs="Big Caslon Medium"/>
          </w:rPr>
          <w:t>growing exponentially</w:t>
        </w:r>
      </w:hyperlink>
      <w:r w:rsidR="00511892" w:rsidRPr="00FB0F69">
        <w:rPr>
          <w:rFonts w:ascii="Big Caslon Medium" w:eastAsia="Times New Roman" w:hAnsi="Big Caslon Medium" w:cs="Big Caslon Medium"/>
        </w:rPr>
        <w:t xml:space="preserve"> since the 1980s. </w:t>
      </w:r>
      <w:r w:rsidR="00FB0F69">
        <w:rPr>
          <w:rFonts w:ascii="Big Caslon Medium" w:eastAsia="Times New Roman" w:hAnsi="Big Caslon Medium" w:cs="Big Caslon Medium"/>
        </w:rPr>
        <w:t>The grand majority of t</w:t>
      </w:r>
      <w:r w:rsidR="00FB0F69" w:rsidRPr="00FB0F69">
        <w:rPr>
          <w:rFonts w:ascii="Big Caslon Medium" w:eastAsia="Times New Roman" w:hAnsi="Big Caslon Medium" w:cs="Big Caslon Medium"/>
        </w:rPr>
        <w:t>axpayers in the bottom 95%</w:t>
      </w:r>
      <w:r w:rsidR="00FB0F69">
        <w:rPr>
          <w:rFonts w:ascii="Big Caslon Medium" w:eastAsia="Times New Roman" w:hAnsi="Big Caslon Medium" w:cs="Big Caslon Medium"/>
        </w:rPr>
        <w:t xml:space="preserve"> of the income spectrum,</w:t>
      </w:r>
      <w:r w:rsidR="00FB0F69" w:rsidRPr="00FB0F69">
        <w:rPr>
          <w:rFonts w:ascii="Big Caslon Medium" w:eastAsia="Times New Roman" w:hAnsi="Big Caslon Medium" w:cs="Big Caslon Medium"/>
        </w:rPr>
        <w:t xml:space="preserve"> meanwhile</w:t>
      </w:r>
      <w:r w:rsidR="00FB0F69">
        <w:rPr>
          <w:rFonts w:ascii="Big Caslon Medium" w:eastAsia="Times New Roman" w:hAnsi="Big Caslon Medium" w:cs="Big Caslon Medium"/>
        </w:rPr>
        <w:t>,</w:t>
      </w:r>
      <w:r w:rsidR="00FB0F69" w:rsidRPr="00FB0F69">
        <w:rPr>
          <w:rFonts w:ascii="Big Caslon Medium" w:eastAsia="Times New Roman" w:hAnsi="Big Caslon Medium" w:cs="Big Caslon Medium"/>
        </w:rPr>
        <w:t xml:space="preserve"> would </w:t>
      </w:r>
      <w:r w:rsidR="00385F6D">
        <w:rPr>
          <w:rFonts w:ascii="Big Caslon Medium" w:eastAsia="Times New Roman" w:hAnsi="Big Caslon Medium" w:cs="Big Caslon Medium"/>
        </w:rPr>
        <w:t>pay slightly more in</w:t>
      </w:r>
      <w:r w:rsidR="00FB0F69">
        <w:rPr>
          <w:rFonts w:ascii="Big Caslon Medium" w:eastAsia="Times New Roman" w:hAnsi="Big Caslon Medium" w:cs="Big Caslon Medium"/>
        </w:rPr>
        <w:t xml:space="preserve"> tax</w:t>
      </w:r>
      <w:r w:rsidR="00385F6D">
        <w:rPr>
          <w:rFonts w:ascii="Big Caslon Medium" w:eastAsia="Times New Roman" w:hAnsi="Big Caslon Medium" w:cs="Big Caslon Medium"/>
        </w:rPr>
        <w:t>es</w:t>
      </w:r>
      <w:r w:rsidR="00FB0F69">
        <w:rPr>
          <w:rFonts w:ascii="Big Caslon Medium" w:eastAsia="Times New Roman" w:hAnsi="Big Caslon Medium" w:cs="Big Caslon Medium"/>
        </w:rPr>
        <w:t xml:space="preserve"> after ten years</w:t>
      </w:r>
      <w:r w:rsidR="00FB0F69" w:rsidRPr="00FB0F69">
        <w:rPr>
          <w:rFonts w:ascii="Big Caslon Medium" w:eastAsia="Times New Roman" w:hAnsi="Big Caslon Medium" w:cs="Big Caslon Medium"/>
        </w:rPr>
        <w:t>.</w:t>
      </w:r>
    </w:p>
    <w:p w:rsidR="00FB0F69" w:rsidRDefault="00FB0F69" w:rsidP="00051763">
      <w:pPr>
        <w:spacing w:line="276" w:lineRule="auto"/>
        <w:jc w:val="both"/>
        <w:rPr>
          <w:rFonts w:eastAsia="Times New Roman"/>
        </w:rPr>
      </w:pPr>
    </w:p>
    <w:p w:rsidR="00051763" w:rsidRDefault="00051763" w:rsidP="00051763">
      <w:pPr>
        <w:spacing w:line="276" w:lineRule="auto"/>
        <w:jc w:val="both"/>
        <w:rPr>
          <w:rFonts w:eastAsia="Times New Roman"/>
        </w:rPr>
      </w:pPr>
    </w:p>
    <w:p w:rsidR="00E85051" w:rsidRDefault="00985435" w:rsidP="00E85051">
      <w:pPr>
        <w:keepNext/>
        <w:jc w:val="center"/>
      </w:pPr>
      <w:r w:rsidRPr="008C2CAB">
        <w:rPr>
          <w:rFonts w:eastAsia="Times New Roman"/>
          <w:noProof/>
        </w:rPr>
        <w:drawing>
          <wp:inline distT="0" distB="0" distL="0" distR="0" wp14:anchorId="044520A7" wp14:editId="3E12C87E">
            <wp:extent cx="4314491" cy="2402840"/>
            <wp:effectExtent l="0" t="0" r="3810" b="10160"/>
            <wp:docPr id="2" name="Picture 2" descr="https://pbs.twimg.com/media/DK6TXSQWkAAvLw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DK6TXSQWkAAvLwr.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40258" cy="2417190"/>
                    </a:xfrm>
                    <a:prstGeom prst="rect">
                      <a:avLst/>
                    </a:prstGeom>
                    <a:noFill/>
                    <a:ln>
                      <a:noFill/>
                    </a:ln>
                  </pic:spPr>
                </pic:pic>
              </a:graphicData>
            </a:graphic>
          </wp:inline>
        </w:drawing>
      </w:r>
    </w:p>
    <w:p w:rsidR="00985435" w:rsidRDefault="00E85051" w:rsidP="00E85051">
      <w:pPr>
        <w:pStyle w:val="Caption"/>
        <w:jc w:val="center"/>
        <w:rPr>
          <w:rFonts w:eastAsia="Times New Roman"/>
        </w:rPr>
      </w:pPr>
      <w:r>
        <w:t xml:space="preserve">Figure </w:t>
      </w:r>
      <w:fldSimple w:instr=" SEQ Figure \* ARABIC ">
        <w:r>
          <w:rPr>
            <w:noProof/>
          </w:rPr>
          <w:t>1</w:t>
        </w:r>
      </w:fldSimple>
      <w:r>
        <w:t>: Distributional consequences of current tax proposals (Tax Policy Center, 2017)</w:t>
      </w:r>
    </w:p>
    <w:p w:rsidR="00985435" w:rsidRDefault="00985435" w:rsidP="00511892">
      <w:pPr>
        <w:rPr>
          <w:rFonts w:eastAsia="Times New Roman"/>
        </w:rPr>
      </w:pPr>
    </w:p>
    <w:p w:rsidR="009F33D0" w:rsidRDefault="00511892" w:rsidP="00FB0F69">
      <w:pPr>
        <w:spacing w:line="276" w:lineRule="auto"/>
        <w:jc w:val="both"/>
        <w:rPr>
          <w:rFonts w:ascii="Big Caslon Medium" w:eastAsia="Times New Roman" w:hAnsi="Big Caslon Medium" w:cs="Big Caslon Medium"/>
        </w:rPr>
      </w:pPr>
      <w:r w:rsidRPr="00FB0F69">
        <w:rPr>
          <w:rFonts w:ascii="Big Caslon Medium" w:eastAsia="Times New Roman" w:hAnsi="Big Caslon Medium" w:cs="Big Caslon Medium"/>
        </w:rPr>
        <w:t xml:space="preserve">The </w:t>
      </w:r>
      <w:r w:rsidR="00FB0F69" w:rsidRPr="00FB0F69">
        <w:rPr>
          <w:rFonts w:ascii="Big Caslon Medium" w:eastAsia="Times New Roman" w:hAnsi="Big Caslon Medium" w:cs="Big Caslon Medium"/>
        </w:rPr>
        <w:t>proposed</w:t>
      </w:r>
      <w:r w:rsidRPr="00FB0F69">
        <w:rPr>
          <w:rFonts w:ascii="Big Caslon Medium" w:eastAsia="Times New Roman" w:hAnsi="Big Caslon Medium" w:cs="Big Caslon Medium"/>
        </w:rPr>
        <w:t xml:space="preserve"> reforms would also radically rewrite how, and how much, corporations are taxed. Far from being over-taxed, US companies</w:t>
      </w:r>
      <w:r w:rsidR="00FB0F69" w:rsidRPr="00FB0F69">
        <w:rPr>
          <w:rFonts w:ascii="Big Caslon Medium" w:eastAsia="Times New Roman" w:hAnsi="Big Caslon Medium" w:cs="Big Caslon Medium"/>
        </w:rPr>
        <w:t xml:space="preserve"> at present</w:t>
      </w:r>
      <w:r w:rsidRPr="00FB0F69">
        <w:rPr>
          <w:rFonts w:ascii="Big Caslon Medium" w:eastAsia="Times New Roman" w:hAnsi="Big Caslon Medium" w:cs="Big Caslon Medium"/>
        </w:rPr>
        <w:t xml:space="preserve"> </w:t>
      </w:r>
      <w:hyperlink r:id="rId31" w:tgtFrame="_blank" w:history="1">
        <w:r w:rsidRPr="00FB0F69">
          <w:rPr>
            <w:rStyle w:val="Hyperlink"/>
            <w:rFonts w:ascii="Big Caslon Medium" w:eastAsia="Times New Roman" w:hAnsi="Big Caslon Medium" w:cs="Big Caslon Medium"/>
          </w:rPr>
          <w:t>contribute relatively little</w:t>
        </w:r>
      </w:hyperlink>
      <w:r w:rsidRPr="00FB0F69">
        <w:rPr>
          <w:rFonts w:ascii="Big Caslon Medium" w:eastAsia="Times New Roman" w:hAnsi="Big Caslon Medium" w:cs="Big Caslon Medium"/>
        </w:rPr>
        <w:t xml:space="preserve"> compared to other G7 countries in actually financing public services</w:t>
      </w:r>
      <w:r w:rsidR="00546622">
        <w:rPr>
          <w:rFonts w:ascii="Big Caslon Medium" w:eastAsia="Times New Roman" w:hAnsi="Big Caslon Medium" w:cs="Big Caslon Medium"/>
        </w:rPr>
        <w:t xml:space="preserve"> – limiting the overall progressivity of the US tax code</w:t>
      </w:r>
      <w:r w:rsidRPr="00FB0F69">
        <w:rPr>
          <w:rFonts w:ascii="Big Caslon Medium" w:eastAsia="Times New Roman" w:hAnsi="Big Caslon Medium" w:cs="Big Caslon Medium"/>
        </w:rPr>
        <w:t xml:space="preserve">. </w:t>
      </w:r>
      <w:r w:rsidR="00FB0F69">
        <w:rPr>
          <w:rFonts w:ascii="Big Caslon Medium" w:eastAsia="Times New Roman" w:hAnsi="Big Caslon Medium" w:cs="Big Caslon Medium"/>
        </w:rPr>
        <w:t>The Unified Framework would cut</w:t>
      </w:r>
      <w:r w:rsidR="00A13A69">
        <w:rPr>
          <w:rFonts w:ascii="Big Caslon Medium" w:eastAsia="Times New Roman" w:hAnsi="Big Caslon Medium" w:cs="Big Caslon Medium"/>
        </w:rPr>
        <w:t xml:space="preserve"> the corporate income tax rate to </w:t>
      </w:r>
      <w:r w:rsidR="00E22D52">
        <w:rPr>
          <w:rFonts w:ascii="Big Caslon Medium" w:eastAsia="Times New Roman" w:hAnsi="Big Caslon Medium" w:cs="Big Caslon Medium"/>
        </w:rPr>
        <w:t xml:space="preserve">20%, while </w:t>
      </w:r>
      <w:r w:rsidR="00131291">
        <w:rPr>
          <w:rFonts w:ascii="Big Caslon Medium" w:eastAsia="Times New Roman" w:hAnsi="Big Caslon Medium" w:cs="Big Caslon Medium"/>
        </w:rPr>
        <w:t xml:space="preserve">rewarding US multinationals with a tax holiday for the more than </w:t>
      </w:r>
      <w:hyperlink r:id="rId32" w:history="1">
        <w:r w:rsidR="00131291" w:rsidRPr="00BB7542">
          <w:rPr>
            <w:rStyle w:val="Hyperlink"/>
            <w:rFonts w:ascii="Big Caslon Medium" w:eastAsia="Times New Roman" w:hAnsi="Big Caslon Medium" w:cs="Big Caslon Medium"/>
          </w:rPr>
          <w:t>$2</w:t>
        </w:r>
        <w:r w:rsidR="00BB7542" w:rsidRPr="00BB7542">
          <w:rPr>
            <w:rStyle w:val="Hyperlink"/>
            <w:rFonts w:ascii="Big Caslon Medium" w:eastAsia="Times New Roman" w:hAnsi="Big Caslon Medium" w:cs="Big Caslon Medium"/>
          </w:rPr>
          <w:t>.6</w:t>
        </w:r>
        <w:r w:rsidR="00131291" w:rsidRPr="00BB7542">
          <w:rPr>
            <w:rStyle w:val="Hyperlink"/>
            <w:rFonts w:ascii="Big Caslon Medium" w:eastAsia="Times New Roman" w:hAnsi="Big Caslon Medium" w:cs="Big Caslon Medium"/>
          </w:rPr>
          <w:t xml:space="preserve"> trillion</w:t>
        </w:r>
      </w:hyperlink>
      <w:r w:rsidR="00131291">
        <w:rPr>
          <w:rFonts w:ascii="Big Caslon Medium" w:eastAsia="Times New Roman" w:hAnsi="Big Caslon Medium" w:cs="Big Caslon Medium"/>
        </w:rPr>
        <w:t xml:space="preserve"> they hold overseas.</w:t>
      </w:r>
      <w:r w:rsidR="009F33D0">
        <w:rPr>
          <w:rFonts w:ascii="Big Caslon Medium" w:eastAsia="Times New Roman" w:hAnsi="Big Caslon Medium" w:cs="Big Caslon Medium"/>
        </w:rPr>
        <w:t xml:space="preserve"> Moving to a fully ‘territorial’ system, the proposals would only tax multinational on their </w:t>
      </w:r>
      <w:r w:rsidR="004F3697">
        <w:rPr>
          <w:rFonts w:ascii="Big Caslon Medium" w:eastAsia="Times New Roman" w:hAnsi="Big Caslon Medium" w:cs="Big Caslon Medium"/>
        </w:rPr>
        <w:t>domestic</w:t>
      </w:r>
      <w:r w:rsidR="009F33D0">
        <w:rPr>
          <w:rFonts w:ascii="Big Caslon Medium" w:eastAsia="Times New Roman" w:hAnsi="Big Caslon Medium" w:cs="Big Caslon Medium"/>
        </w:rPr>
        <w:t xml:space="preserve"> income, </w:t>
      </w:r>
      <w:r w:rsidR="00C96724">
        <w:rPr>
          <w:rFonts w:ascii="Big Caslon Medium" w:eastAsia="Times New Roman" w:hAnsi="Big Caslon Medium" w:cs="Big Caslon Medium"/>
        </w:rPr>
        <w:t xml:space="preserve">completely </w:t>
      </w:r>
      <w:r w:rsidR="009F33D0">
        <w:rPr>
          <w:rFonts w:ascii="Big Caslon Medium" w:eastAsia="Times New Roman" w:hAnsi="Big Caslon Medium" w:cs="Big Caslon Medium"/>
        </w:rPr>
        <w:t xml:space="preserve">exempting taxation of profits characterized as foreign. </w:t>
      </w:r>
      <w:r w:rsidR="004F3697">
        <w:rPr>
          <w:rFonts w:ascii="Big Caslon Medium" w:eastAsia="Times New Roman" w:hAnsi="Big Caslon Medium" w:cs="Big Caslon Medium"/>
        </w:rPr>
        <w:t xml:space="preserve">The </w:t>
      </w:r>
      <w:hyperlink r:id="rId33" w:history="1">
        <w:r w:rsidR="004F3697" w:rsidRPr="00546622">
          <w:rPr>
            <w:rStyle w:val="Hyperlink"/>
            <w:rFonts w:ascii="Big Caslon Medium" w:eastAsia="Times New Roman" w:hAnsi="Big Caslon Medium" w:cs="Big Caslon Medium"/>
          </w:rPr>
          <w:t>result</w:t>
        </w:r>
      </w:hyperlink>
      <w:r w:rsidR="004F3697">
        <w:rPr>
          <w:rFonts w:ascii="Big Caslon Medium" w:eastAsia="Times New Roman" w:hAnsi="Big Caslon Medium" w:cs="Big Caslon Medium"/>
        </w:rPr>
        <w:t xml:space="preserve"> would be increased corporate tax avoidance</w:t>
      </w:r>
      <w:r w:rsidR="00546622">
        <w:rPr>
          <w:rFonts w:ascii="Big Caslon Medium" w:eastAsia="Times New Roman" w:hAnsi="Big Caslon Medium" w:cs="Big Caslon Medium"/>
        </w:rPr>
        <w:t xml:space="preserve"> by multinationals, a more complex corporate tax system rigged in favor of multinational companies at the </w:t>
      </w:r>
      <w:hyperlink r:id="rId34" w:history="1">
        <w:r w:rsidR="00546622" w:rsidRPr="00C96724">
          <w:rPr>
            <w:rStyle w:val="Hyperlink"/>
            <w:rFonts w:ascii="Big Caslon Medium" w:eastAsia="Times New Roman" w:hAnsi="Big Caslon Medium" w:cs="Big Caslon Medium"/>
          </w:rPr>
          <w:t>expense</w:t>
        </w:r>
      </w:hyperlink>
      <w:r w:rsidR="00546622">
        <w:rPr>
          <w:rFonts w:ascii="Big Caslon Medium" w:eastAsia="Times New Roman" w:hAnsi="Big Caslon Medium" w:cs="Big Caslon Medium"/>
        </w:rPr>
        <w:t xml:space="preserve"> of domestic businesses, </w:t>
      </w:r>
      <w:r w:rsidR="00C96724">
        <w:rPr>
          <w:rFonts w:ascii="Big Caslon Medium" w:eastAsia="Times New Roman" w:hAnsi="Big Caslon Medium" w:cs="Big Caslon Medium"/>
        </w:rPr>
        <w:t xml:space="preserve">wages </w:t>
      </w:r>
      <w:r w:rsidR="00546622">
        <w:rPr>
          <w:rFonts w:ascii="Big Caslon Medium" w:eastAsia="Times New Roman" w:hAnsi="Big Caslon Medium" w:cs="Big Caslon Medium"/>
        </w:rPr>
        <w:t>and the public purse.</w:t>
      </w:r>
    </w:p>
    <w:p w:rsidR="00511892" w:rsidRPr="00546622" w:rsidRDefault="00511892" w:rsidP="00C4437D">
      <w:pPr>
        <w:rPr>
          <w:rFonts w:ascii="Big Caslon Medium" w:eastAsia="Times New Roman" w:hAnsi="Big Caslon Medium" w:cs="Big Caslon Medium"/>
        </w:rPr>
      </w:pPr>
    </w:p>
    <w:p w:rsidR="00525C83" w:rsidRPr="00546622" w:rsidRDefault="00525C83" w:rsidP="00546622">
      <w:pPr>
        <w:spacing w:line="276" w:lineRule="auto"/>
        <w:jc w:val="both"/>
        <w:rPr>
          <w:rFonts w:ascii="Big Caslon Medium" w:eastAsia="Times New Roman" w:hAnsi="Big Caslon Medium" w:cs="Big Caslon Medium"/>
        </w:rPr>
      </w:pPr>
      <w:r w:rsidRPr="00546622">
        <w:rPr>
          <w:rFonts w:ascii="Big Caslon Medium" w:eastAsia="Times New Roman" w:hAnsi="Big Caslon Medium" w:cs="Big Caslon Medium"/>
        </w:rPr>
        <w:t xml:space="preserve">At a time in which key public services around the US are </w:t>
      </w:r>
      <w:r w:rsidR="00546622">
        <w:rPr>
          <w:rFonts w:ascii="Big Caslon Medium" w:eastAsia="Times New Roman" w:hAnsi="Big Caslon Medium" w:cs="Big Caslon Medium"/>
        </w:rPr>
        <w:t>simultaneously</w:t>
      </w:r>
      <w:r w:rsidRPr="00546622">
        <w:rPr>
          <w:rFonts w:ascii="Big Caslon Medium" w:eastAsia="Times New Roman" w:hAnsi="Big Caslon Medium" w:cs="Big Caslon Medium"/>
        </w:rPr>
        <w:t xml:space="preserve"> overburdened and severely underfunded, </w:t>
      </w:r>
      <w:r w:rsidRPr="00546622">
        <w:rPr>
          <w:rFonts w:ascii="Big Caslon Medium" w:hAnsi="Big Caslon Medium" w:cs="Big Caslon Medium"/>
        </w:rPr>
        <w:t xml:space="preserve">these tax cuts </w:t>
      </w:r>
      <w:r w:rsidRPr="00E85051">
        <w:rPr>
          <w:rFonts w:ascii="Big Caslon Medium" w:eastAsia="Times New Roman" w:hAnsi="Big Caslon Medium" w:cs="Big Caslon Medium"/>
        </w:rPr>
        <w:t>will</w:t>
      </w:r>
      <w:r w:rsidRPr="00546622">
        <w:rPr>
          <w:rFonts w:ascii="Big Caslon Medium" w:hAnsi="Big Caslon Medium" w:cs="Big Caslon Medium"/>
        </w:rPr>
        <w:t xml:space="preserve"> cost</w:t>
      </w:r>
      <w:r w:rsidR="00546622">
        <w:rPr>
          <w:rFonts w:ascii="Big Caslon Medium" w:hAnsi="Big Caslon Medium" w:cs="Big Caslon Medium"/>
        </w:rPr>
        <w:t xml:space="preserve"> an estimate</w:t>
      </w:r>
      <w:r w:rsidRPr="00546622">
        <w:rPr>
          <w:rFonts w:ascii="Big Caslon Medium" w:hAnsi="Big Caslon Medium" w:cs="Big Caslon Medium"/>
        </w:rPr>
        <w:t xml:space="preserve"> $2.4 trillion over the first ten years and $3.2 trillion over the subsequent decade in </w:t>
      </w:r>
      <w:hyperlink r:id="rId35" w:history="1">
        <w:r w:rsidRPr="00546622">
          <w:rPr>
            <w:rStyle w:val="Hyperlink"/>
            <w:rFonts w:ascii="Big Caslon Medium" w:hAnsi="Big Caslon Medium" w:cs="Big Caslon Medium"/>
          </w:rPr>
          <w:t>lost Federal income</w:t>
        </w:r>
      </w:hyperlink>
      <w:r w:rsidRPr="00546622">
        <w:rPr>
          <w:rFonts w:ascii="Big Caslon Medium" w:hAnsi="Big Caslon Medium" w:cs="Big Caslon Medium"/>
        </w:rPr>
        <w:t xml:space="preserve">. </w:t>
      </w:r>
      <w:r w:rsidRPr="00546622">
        <w:rPr>
          <w:rFonts w:ascii="Big Caslon Medium" w:eastAsia="Times New Roman" w:hAnsi="Big Caslon Medium" w:cs="Big Caslon Medium"/>
        </w:rPr>
        <w:t xml:space="preserve">Combined with the steady undermining of the </w:t>
      </w:r>
      <w:hyperlink r:id="rId36" w:history="1">
        <w:r w:rsidRPr="00546622">
          <w:rPr>
            <w:rStyle w:val="Hyperlink"/>
            <w:rFonts w:ascii="Big Caslon Medium" w:eastAsia="Times New Roman" w:hAnsi="Big Caslon Medium" w:cs="Big Caslon Medium"/>
          </w:rPr>
          <w:t>Internal Revenue Service</w:t>
        </w:r>
      </w:hyperlink>
      <w:r w:rsidR="00546622" w:rsidRPr="00546622">
        <w:t xml:space="preserve"> which further undermines revenue collection</w:t>
      </w:r>
      <w:r w:rsidRPr="00546622">
        <w:rPr>
          <w:rFonts w:ascii="Big Caslon Medium" w:eastAsia="Times New Roman" w:hAnsi="Big Caslon Medium" w:cs="Big Caslon Medium"/>
        </w:rPr>
        <w:t xml:space="preserve">, these significant revenue losses </w:t>
      </w:r>
      <w:r w:rsidR="00546622">
        <w:rPr>
          <w:rFonts w:ascii="Big Caslon Medium" w:eastAsia="Times New Roman" w:hAnsi="Big Caslon Medium" w:cs="Big Caslon Medium"/>
        </w:rPr>
        <w:t xml:space="preserve">will lead to unsustainable </w:t>
      </w:r>
      <w:r w:rsidR="00AA34FC">
        <w:rPr>
          <w:rFonts w:ascii="Big Caslon Medium" w:eastAsia="Times New Roman" w:hAnsi="Big Caslon Medium" w:cs="Big Caslon Medium"/>
        </w:rPr>
        <w:t xml:space="preserve">fiscal </w:t>
      </w:r>
      <w:r w:rsidR="00546622">
        <w:rPr>
          <w:rFonts w:ascii="Big Caslon Medium" w:eastAsia="Times New Roman" w:hAnsi="Big Caslon Medium" w:cs="Big Caslon Medium"/>
        </w:rPr>
        <w:t>deficits, deep cuts</w:t>
      </w:r>
      <w:r w:rsidR="00AA34FC">
        <w:rPr>
          <w:rFonts w:ascii="Big Caslon Medium" w:eastAsia="Times New Roman" w:hAnsi="Big Caslon Medium" w:cs="Big Caslon Medium"/>
        </w:rPr>
        <w:t xml:space="preserve"> to social services, or both. Th</w:t>
      </w:r>
      <w:r w:rsidRPr="00546622">
        <w:rPr>
          <w:rFonts w:ascii="Big Caslon Medium" w:hAnsi="Big Caslon Medium" w:cs="Big Caslon Medium"/>
        </w:rPr>
        <w:t xml:space="preserve">e </w:t>
      </w:r>
      <w:hyperlink r:id="rId37" w:history="1">
        <w:r w:rsidRPr="00546622">
          <w:rPr>
            <w:rStyle w:val="Hyperlink"/>
            <w:rFonts w:ascii="Big Caslon Medium" w:hAnsi="Big Caslon Medium" w:cs="Big Caslon Medium"/>
          </w:rPr>
          <w:t>most effective programs at alleviating poverty</w:t>
        </w:r>
      </w:hyperlink>
      <w:r w:rsidR="00AA34FC">
        <w:rPr>
          <w:rFonts w:ascii="Big Caslon Medium" w:hAnsi="Big Caslon Medium" w:cs="Big Caslon Medium"/>
        </w:rPr>
        <w:t xml:space="preserve"> in the US - </w:t>
      </w:r>
      <w:r w:rsidRPr="00546622">
        <w:rPr>
          <w:rFonts w:ascii="Big Caslon Medium" w:hAnsi="Big Caslon Medium" w:cs="Big Caslon Medium"/>
        </w:rPr>
        <w:t xml:space="preserve">Social Security, the Earned Income Tax Credit, Medicaid and </w:t>
      </w:r>
      <w:r w:rsidR="002440E9" w:rsidRPr="00546622">
        <w:rPr>
          <w:rFonts w:ascii="Big Caslon Medium" w:hAnsi="Big Caslon Medium" w:cs="Big Caslon Medium"/>
        </w:rPr>
        <w:t xml:space="preserve">the </w:t>
      </w:r>
      <w:r w:rsidR="002440E9" w:rsidRPr="00546622">
        <w:rPr>
          <w:rFonts w:ascii="Big Caslon Medium" w:hAnsi="Big Caslon Medium" w:cs="Big Caslon Medium"/>
          <w:iCs/>
        </w:rPr>
        <w:t>Supplemental Nutrition Assistance Program</w:t>
      </w:r>
      <w:r w:rsidR="002440E9" w:rsidRPr="00546622">
        <w:rPr>
          <w:rFonts w:ascii="Big Caslon Medium" w:hAnsi="Big Caslon Medium" w:cs="Big Caslon Medium"/>
        </w:rPr>
        <w:t xml:space="preserve"> (</w:t>
      </w:r>
      <w:r w:rsidR="002440E9" w:rsidRPr="00546622">
        <w:rPr>
          <w:rFonts w:ascii="Big Caslon Medium" w:hAnsi="Big Caslon Medium" w:cs="Big Caslon Medium"/>
          <w:iCs/>
        </w:rPr>
        <w:t>SNAP</w:t>
      </w:r>
      <w:r w:rsidR="002440E9" w:rsidRPr="00546622">
        <w:rPr>
          <w:rFonts w:ascii="Big Caslon Medium" w:hAnsi="Big Caslon Medium" w:cs="Big Caslon Medium"/>
        </w:rPr>
        <w:t>)</w:t>
      </w:r>
      <w:r w:rsidR="00AA34FC">
        <w:rPr>
          <w:rFonts w:ascii="Big Caslon Medium" w:hAnsi="Big Caslon Medium" w:cs="Big Caslon Medium"/>
        </w:rPr>
        <w:t xml:space="preserve"> – are also the most at threat.</w:t>
      </w:r>
      <w:r w:rsidRPr="00546622">
        <w:rPr>
          <w:rFonts w:ascii="Big Caslon Medium" w:hAnsi="Big Caslon Medium" w:cs="Big Caslon Medium"/>
        </w:rPr>
        <w:t xml:space="preserve"> While not tied directly to budget cuts, a $ 2.4 trillion budget hole will need to be made up somewhere, and there are strong indications that </w:t>
      </w:r>
      <w:r w:rsidR="00B061D3">
        <w:rPr>
          <w:rFonts w:ascii="Big Caslon Medium" w:hAnsi="Big Caslon Medium" w:cs="Big Caslon Medium"/>
        </w:rPr>
        <w:t>this</w:t>
      </w:r>
      <w:r w:rsidRPr="00546622">
        <w:rPr>
          <w:rFonts w:ascii="Big Caslon Medium" w:hAnsi="Big Caslon Medium" w:cs="Big Caslon Medium"/>
        </w:rPr>
        <w:t xml:space="preserve"> will</w:t>
      </w:r>
      <w:r w:rsidR="00B061D3">
        <w:rPr>
          <w:rFonts w:ascii="Big Caslon Medium" w:hAnsi="Big Caslon Medium" w:cs="Big Caslon Medium"/>
        </w:rPr>
        <w:t xml:space="preserve"> occur through</w:t>
      </w:r>
      <w:r w:rsidRPr="00546622">
        <w:rPr>
          <w:rFonts w:ascii="Big Caslon Medium" w:hAnsi="Big Caslon Medium" w:cs="Big Caslon Medium"/>
        </w:rPr>
        <w:t xml:space="preserve"> backdoor cuts to social welfare</w:t>
      </w:r>
      <w:r w:rsidRPr="00546622">
        <w:rPr>
          <w:rFonts w:ascii="Big Caslon Medium" w:eastAsia="Times New Roman" w:hAnsi="Big Caslon Medium" w:cs="Big Caslon Medium"/>
        </w:rPr>
        <w:t>, with long-lasting impacts on the social and economic rights of already disadvantaged sectors of the population.</w:t>
      </w:r>
    </w:p>
    <w:p w:rsidR="0016640B" w:rsidRDefault="0016640B" w:rsidP="00525C83">
      <w:pPr>
        <w:rPr>
          <w:rFonts w:eastAsia="Times New Roman"/>
        </w:rPr>
      </w:pPr>
    </w:p>
    <w:p w:rsidR="00E85051" w:rsidRDefault="00FB0F69" w:rsidP="00E85051">
      <w:pPr>
        <w:keepNext/>
        <w:jc w:val="center"/>
      </w:pPr>
      <w:r w:rsidRPr="00FB0F69">
        <w:rPr>
          <w:rFonts w:ascii="Times" w:eastAsia="Times New Roman" w:hAnsi="Times"/>
          <w:noProof/>
        </w:rPr>
        <w:drawing>
          <wp:inline distT="0" distB="0" distL="0" distR="0" wp14:anchorId="54B08A75" wp14:editId="13BC8924">
            <wp:extent cx="4063365" cy="229215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81161" cy="2302194"/>
                    </a:xfrm>
                    <a:prstGeom prst="rect">
                      <a:avLst/>
                    </a:prstGeom>
                  </pic:spPr>
                </pic:pic>
              </a:graphicData>
            </a:graphic>
          </wp:inline>
        </w:drawing>
      </w:r>
    </w:p>
    <w:p w:rsidR="004F7D1E" w:rsidRDefault="00E85051" w:rsidP="00E85051">
      <w:pPr>
        <w:pStyle w:val="Caption"/>
        <w:jc w:val="center"/>
        <w:rPr>
          <w:rFonts w:ascii="Times" w:hAnsi="Times"/>
        </w:rPr>
      </w:pPr>
      <w:r>
        <w:t xml:space="preserve">Figure </w:t>
      </w:r>
      <w:fldSimple w:instr=" SEQ Figure \* ARABIC ">
        <w:r>
          <w:rPr>
            <w:noProof/>
          </w:rPr>
          <w:t>2</w:t>
        </w:r>
      </w:fldSimple>
      <w:r>
        <w:t>: Revenues lost in current tax reform proposals (</w:t>
      </w:r>
      <w:r w:rsidRPr="000B0FA9">
        <w:t>Tax Policy Center, 2017</w:t>
      </w:r>
      <w:r>
        <w:t>)</w:t>
      </w:r>
    </w:p>
    <w:p w:rsidR="00AA34FC" w:rsidRDefault="00AA34FC" w:rsidP="00D369E9">
      <w:pPr>
        <w:rPr>
          <w:rFonts w:eastAsia="Times New Roman"/>
        </w:rPr>
      </w:pPr>
    </w:p>
    <w:p w:rsidR="00D369E9" w:rsidRPr="00AA34FC" w:rsidRDefault="00D369E9" w:rsidP="00136767">
      <w:pPr>
        <w:spacing w:line="276" w:lineRule="auto"/>
        <w:jc w:val="both"/>
        <w:rPr>
          <w:rFonts w:ascii="Big Caslon Medium" w:hAnsi="Big Caslon Medium" w:cs="Big Caslon Medium"/>
        </w:rPr>
      </w:pPr>
      <w:r w:rsidRPr="00AA34FC">
        <w:rPr>
          <w:rFonts w:ascii="Big Caslon Medium" w:eastAsia="Times New Roman" w:hAnsi="Big Caslon Medium" w:cs="Big Caslon Medium"/>
        </w:rPr>
        <w:t>The</w:t>
      </w:r>
      <w:r w:rsidR="00AA34FC" w:rsidRPr="00AA34FC">
        <w:rPr>
          <w:rFonts w:ascii="Big Caslon Medium" w:eastAsia="Times New Roman" w:hAnsi="Big Caslon Medium" w:cs="Big Caslon Medium"/>
        </w:rPr>
        <w:t xml:space="preserve"> almost-inevitable budget cuts that would come from a </w:t>
      </w:r>
      <w:r w:rsidR="00B061D3">
        <w:rPr>
          <w:rFonts w:ascii="Big Caslon Medium" w:eastAsia="Times New Roman" w:hAnsi="Big Caslon Medium" w:cs="Big Caslon Medium"/>
        </w:rPr>
        <w:t>$</w:t>
      </w:r>
      <w:r w:rsidR="00AA34FC" w:rsidRPr="00AA34FC">
        <w:rPr>
          <w:rFonts w:ascii="Big Caslon Medium" w:eastAsia="Times New Roman" w:hAnsi="Big Caslon Medium" w:cs="Big Caslon Medium"/>
        </w:rPr>
        <w:t>2.4 trillion hole in revenue would</w:t>
      </w:r>
      <w:r w:rsidRPr="00AA34FC">
        <w:rPr>
          <w:rFonts w:ascii="Big Caslon Medium" w:eastAsia="Times New Roman" w:hAnsi="Big Caslon Medium" w:cs="Big Caslon Medium"/>
        </w:rPr>
        <w:t xml:space="preserve"> be particularly felt by low-income </w:t>
      </w:r>
      <w:r w:rsidRPr="00AA34FC">
        <w:rPr>
          <w:rFonts w:ascii="Big Caslon Medium" w:hAnsi="Big Caslon Medium" w:cs="Big Caslon Medium"/>
        </w:rPr>
        <w:t>women</w:t>
      </w:r>
      <w:r w:rsidRPr="00AA34FC">
        <w:rPr>
          <w:rFonts w:ascii="Big Caslon Medium" w:eastAsia="Times New Roman" w:hAnsi="Big Caslon Medium" w:cs="Big Caslon Medium"/>
        </w:rPr>
        <w:t xml:space="preserve"> and women heads of household. It has been well-documented </w:t>
      </w:r>
      <w:hyperlink r:id="rId39" w:tgtFrame="_blank" w:history="1">
        <w:r w:rsidRPr="00AA34FC">
          <w:rPr>
            <w:rStyle w:val="Hyperlink"/>
            <w:rFonts w:ascii="Big Caslon Medium" w:eastAsia="Times New Roman" w:hAnsi="Big Caslon Medium" w:cs="Big Caslon Medium"/>
          </w:rPr>
          <w:t>elsewhere</w:t>
        </w:r>
      </w:hyperlink>
      <w:r w:rsidRPr="00AA34FC">
        <w:rPr>
          <w:rFonts w:ascii="Big Caslon Medium" w:eastAsia="Times New Roman" w:hAnsi="Big Caslon Medium" w:cs="Big Caslon Medium"/>
        </w:rPr>
        <w:t xml:space="preserve"> how disinvestment in public services increases women’s unequal burden of unpaid care work, restricting their rights to work, education and more. Existing programs in the US which go some way to alleviating or supporting care (e.g. </w:t>
      </w:r>
      <w:hyperlink r:id="rId40" w:tgtFrame="_blank" w:history="1">
        <w:r w:rsidRPr="00AA34FC">
          <w:rPr>
            <w:rStyle w:val="Hyperlink"/>
            <w:rFonts w:ascii="Big Caslon Medium" w:eastAsia="Times New Roman" w:hAnsi="Big Caslon Medium" w:cs="Big Caslon Medium"/>
          </w:rPr>
          <w:t>Medicaid</w:t>
        </w:r>
      </w:hyperlink>
      <w:r w:rsidRPr="00AA34FC">
        <w:rPr>
          <w:rFonts w:ascii="Big Caslon Medium" w:eastAsia="Times New Roman" w:hAnsi="Big Caslon Medium" w:cs="Big Caslon Medium"/>
        </w:rPr>
        <w:t xml:space="preserve">, </w:t>
      </w:r>
      <w:hyperlink r:id="rId41" w:tgtFrame="_blank" w:history="1">
        <w:r w:rsidRPr="00AA34FC">
          <w:rPr>
            <w:rStyle w:val="Hyperlink"/>
            <w:rFonts w:ascii="Big Caslon Medium" w:eastAsia="Times New Roman" w:hAnsi="Big Caslon Medium" w:cs="Big Caslon Medium"/>
          </w:rPr>
          <w:t>child</w:t>
        </w:r>
      </w:hyperlink>
      <w:r w:rsidRPr="00AA34FC">
        <w:rPr>
          <w:rFonts w:ascii="Big Caslon Medium" w:eastAsia="Times New Roman" w:hAnsi="Big Caslon Medium" w:cs="Big Caslon Medium"/>
        </w:rPr>
        <w:t xml:space="preserve"> and </w:t>
      </w:r>
      <w:hyperlink r:id="rId42" w:tgtFrame="_blank" w:history="1">
        <w:r w:rsidRPr="00AA34FC">
          <w:rPr>
            <w:rStyle w:val="Hyperlink"/>
            <w:rFonts w:ascii="Big Caslon Medium" w:eastAsia="Times New Roman" w:hAnsi="Big Caslon Medium" w:cs="Big Caslon Medium"/>
          </w:rPr>
          <w:t>elder</w:t>
        </w:r>
      </w:hyperlink>
      <w:r w:rsidRPr="00AA34FC">
        <w:rPr>
          <w:rFonts w:ascii="Big Caslon Medium" w:eastAsia="Times New Roman" w:hAnsi="Big Caslon Medium" w:cs="Big Caslon Medium"/>
        </w:rPr>
        <w:t xml:space="preserve"> care, </w:t>
      </w:r>
      <w:hyperlink r:id="rId43" w:tgtFrame="_blank" w:history="1">
        <w:r w:rsidRPr="00AA34FC">
          <w:rPr>
            <w:rStyle w:val="Hyperlink"/>
            <w:rFonts w:ascii="Big Caslon Medium" w:eastAsia="Times New Roman" w:hAnsi="Big Caslon Medium" w:cs="Big Caslon Medium"/>
          </w:rPr>
          <w:t>food</w:t>
        </w:r>
      </w:hyperlink>
      <w:r w:rsidRPr="00AA34FC">
        <w:rPr>
          <w:rFonts w:ascii="Big Caslon Medium" w:eastAsia="Times New Roman" w:hAnsi="Big Caslon Medium" w:cs="Big Caslon Medium"/>
        </w:rPr>
        <w:t xml:space="preserve"> </w:t>
      </w:r>
      <w:hyperlink r:id="rId44" w:tgtFrame="_blank" w:history="1">
        <w:r w:rsidRPr="00AA34FC">
          <w:rPr>
            <w:rStyle w:val="Hyperlink"/>
            <w:rFonts w:ascii="Big Caslon Medium" w:eastAsia="Times New Roman" w:hAnsi="Big Caslon Medium" w:cs="Big Caslon Medium"/>
          </w:rPr>
          <w:t>security</w:t>
        </w:r>
      </w:hyperlink>
      <w:r w:rsidRPr="00AA34FC">
        <w:rPr>
          <w:rFonts w:ascii="Big Caslon Medium" w:eastAsia="Times New Roman" w:hAnsi="Big Caslon Medium" w:cs="Big Caslon Medium"/>
        </w:rPr>
        <w:t xml:space="preserve"> and </w:t>
      </w:r>
      <w:hyperlink r:id="rId45" w:tgtFrame="_blank" w:history="1">
        <w:r w:rsidRPr="00AA34FC">
          <w:rPr>
            <w:rStyle w:val="Hyperlink"/>
            <w:rFonts w:ascii="Big Caslon Medium" w:eastAsia="Times New Roman" w:hAnsi="Big Caslon Medium" w:cs="Big Caslon Medium"/>
          </w:rPr>
          <w:t>after-school programs</w:t>
        </w:r>
      </w:hyperlink>
      <w:r w:rsidRPr="00AA34FC">
        <w:rPr>
          <w:rFonts w:ascii="Big Caslon Medium" w:eastAsia="Times New Roman" w:hAnsi="Big Caslon Medium" w:cs="Big Caslon Medium"/>
        </w:rPr>
        <w:t xml:space="preserve">) </w:t>
      </w:r>
      <w:r w:rsidR="00AA34FC">
        <w:rPr>
          <w:rFonts w:ascii="Big Caslon Medium" w:eastAsia="Times New Roman" w:hAnsi="Big Caslon Medium" w:cs="Big Caslon Medium"/>
        </w:rPr>
        <w:t>have already been</w:t>
      </w:r>
      <w:r w:rsidRPr="00AA34FC">
        <w:rPr>
          <w:rFonts w:ascii="Big Caslon Medium" w:eastAsia="Times New Roman" w:hAnsi="Big Caslon Medium" w:cs="Big Caslon Medium"/>
        </w:rPr>
        <w:t xml:space="preserve"> explicitly targeted for cuts. At the same time, key provisions in </w:t>
      </w:r>
      <w:r w:rsidR="00AA34FC">
        <w:rPr>
          <w:rFonts w:ascii="Big Caslon Medium" w:eastAsia="Times New Roman" w:hAnsi="Big Caslon Medium" w:cs="Big Caslon Medium"/>
        </w:rPr>
        <w:t>previous</w:t>
      </w:r>
      <w:r w:rsidRPr="00AA34FC">
        <w:rPr>
          <w:rFonts w:ascii="Big Caslon Medium" w:eastAsia="Times New Roman" w:hAnsi="Big Caslon Medium" w:cs="Big Caslon Medium"/>
        </w:rPr>
        <w:t xml:space="preserve"> Trump-Ryan tax plans </w:t>
      </w:r>
      <w:r w:rsidR="00E85051">
        <w:rPr>
          <w:rFonts w:ascii="Big Caslon Medium" w:eastAsia="Times New Roman" w:hAnsi="Big Caslon Medium" w:cs="Big Caslon Medium"/>
        </w:rPr>
        <w:t>posed</w:t>
      </w:r>
      <w:r w:rsidRPr="00AA34FC">
        <w:rPr>
          <w:rFonts w:ascii="Big Caslon Medium" w:eastAsia="Times New Roman" w:hAnsi="Big Caslon Medium" w:cs="Big Caslon Medium"/>
        </w:rPr>
        <w:t xml:space="preserve"> deeper wage and tax disparities between men and women. For example, Trump’s </w:t>
      </w:r>
      <w:r w:rsidR="00E85051">
        <w:rPr>
          <w:rFonts w:ascii="Big Caslon Medium" w:eastAsia="Times New Roman" w:hAnsi="Big Caslon Medium" w:cs="Big Caslon Medium"/>
        </w:rPr>
        <w:t xml:space="preserve">original </w:t>
      </w:r>
      <w:r w:rsidRPr="00AA34FC">
        <w:rPr>
          <w:rFonts w:ascii="Big Caslon Medium" w:eastAsia="Times New Roman" w:hAnsi="Big Caslon Medium" w:cs="Big Caslon Medium"/>
        </w:rPr>
        <w:t xml:space="preserve">plan would eliminate the head-of-household status, </w:t>
      </w:r>
      <w:hyperlink r:id="rId46" w:tgtFrame="_blank" w:history="1">
        <w:r w:rsidRPr="00AA34FC">
          <w:rPr>
            <w:rStyle w:val="Hyperlink"/>
            <w:rFonts w:ascii="Big Caslon Medium" w:eastAsia="Times New Roman" w:hAnsi="Big Caslon Medium" w:cs="Big Caslon Medium"/>
          </w:rPr>
          <w:t>financially punishing single parents</w:t>
        </w:r>
      </w:hyperlink>
      <w:r w:rsidRPr="00AA34FC">
        <w:rPr>
          <w:rFonts w:ascii="Big Caslon Medium" w:eastAsia="Times New Roman" w:hAnsi="Big Caslon Medium" w:cs="Big Caslon Medium"/>
        </w:rPr>
        <w:t xml:space="preserve"> – 90 percent of whom are women. Taken </w:t>
      </w:r>
      <w:hyperlink r:id="rId47" w:history="1">
        <w:r w:rsidRPr="00136767">
          <w:rPr>
            <w:rStyle w:val="Hyperlink"/>
            <w:rFonts w:ascii="Big Caslon Medium" w:eastAsia="Times New Roman" w:hAnsi="Big Caslon Medium" w:cs="Big Caslon Medium"/>
          </w:rPr>
          <w:t>together</w:t>
        </w:r>
      </w:hyperlink>
      <w:r w:rsidR="00136767">
        <w:rPr>
          <w:rFonts w:ascii="Big Caslon Medium" w:eastAsia="Times New Roman" w:hAnsi="Big Caslon Medium" w:cs="Big Caslon Medium"/>
        </w:rPr>
        <w:t>, cutting programs which benefit lower-income people in the United States will have particularly harmful consequences for women and their families</w:t>
      </w:r>
      <w:r w:rsidRPr="00AA34FC">
        <w:rPr>
          <w:rFonts w:ascii="Big Caslon Medium" w:eastAsia="Times New Roman" w:hAnsi="Big Caslon Medium" w:cs="Big Caslon Medium"/>
        </w:rPr>
        <w:t>.</w:t>
      </w:r>
    </w:p>
    <w:p w:rsidR="004F7D1E" w:rsidRDefault="004F7D1E">
      <w:pPr>
        <w:rPr>
          <w:rFonts w:ascii="Times" w:hAnsi="Times"/>
        </w:rPr>
      </w:pPr>
    </w:p>
    <w:p w:rsidR="00850955" w:rsidRDefault="00292CD7">
      <w:pPr>
        <w:rPr>
          <w:rFonts w:ascii="Times" w:hAnsi="Times"/>
        </w:rPr>
      </w:pPr>
      <w:r>
        <w:rPr>
          <w:rFonts w:asciiTheme="minorHAnsi" w:hAnsiTheme="minorHAnsi" w:cs="Cordia New"/>
          <w:b/>
          <w:bCs/>
          <w:color w:val="993300"/>
          <w:sz w:val="28"/>
          <w:szCs w:val="28"/>
        </w:rPr>
        <w:t xml:space="preserve">…while undermining the ability of other governments </w:t>
      </w:r>
      <w:r w:rsidR="00136767">
        <w:rPr>
          <w:rFonts w:asciiTheme="minorHAnsi" w:hAnsiTheme="minorHAnsi" w:cs="Cordia New"/>
          <w:b/>
          <w:bCs/>
          <w:color w:val="993300"/>
          <w:sz w:val="28"/>
          <w:szCs w:val="28"/>
        </w:rPr>
        <w:t xml:space="preserve">around the world </w:t>
      </w:r>
      <w:r>
        <w:rPr>
          <w:rFonts w:asciiTheme="minorHAnsi" w:hAnsiTheme="minorHAnsi" w:cs="Cordia New"/>
          <w:b/>
          <w:bCs/>
          <w:color w:val="993300"/>
          <w:sz w:val="28"/>
          <w:szCs w:val="28"/>
        </w:rPr>
        <w:t xml:space="preserve">to progressively </w:t>
      </w:r>
      <w:r w:rsidR="00136767">
        <w:rPr>
          <w:rFonts w:asciiTheme="minorHAnsi" w:hAnsiTheme="minorHAnsi" w:cs="Cordia New"/>
          <w:b/>
          <w:bCs/>
          <w:color w:val="993300"/>
          <w:sz w:val="28"/>
          <w:szCs w:val="28"/>
        </w:rPr>
        <w:t>invest in</w:t>
      </w:r>
      <w:r>
        <w:rPr>
          <w:rFonts w:asciiTheme="minorHAnsi" w:hAnsiTheme="minorHAnsi" w:cs="Cordia New"/>
          <w:b/>
          <w:bCs/>
          <w:color w:val="993300"/>
          <w:sz w:val="28"/>
          <w:szCs w:val="28"/>
        </w:rPr>
        <w:t xml:space="preserve"> human rights.</w:t>
      </w:r>
    </w:p>
    <w:p w:rsidR="00D1684C" w:rsidRDefault="00D1684C" w:rsidP="00D1684C">
      <w:pPr>
        <w:rPr>
          <w:rFonts w:eastAsia="Times New Roman"/>
        </w:rPr>
      </w:pPr>
    </w:p>
    <w:p w:rsidR="00850955" w:rsidRPr="004C1BD5" w:rsidRDefault="00D1684C" w:rsidP="004C1BD5">
      <w:pPr>
        <w:spacing w:line="276" w:lineRule="auto"/>
        <w:jc w:val="both"/>
        <w:rPr>
          <w:rFonts w:ascii="Big Caslon Medium" w:eastAsia="Times New Roman" w:hAnsi="Big Caslon Medium" w:cs="Big Caslon Medium"/>
        </w:rPr>
      </w:pPr>
      <w:r w:rsidRPr="00AA34FC">
        <w:rPr>
          <w:rFonts w:ascii="Big Caslon Medium" w:eastAsia="Times New Roman" w:hAnsi="Big Caslon Medium" w:cs="Big Caslon Medium"/>
        </w:rPr>
        <w:t>As the world’s largest economy, few countries’ tax policies and practices have as far-reaching an impact on human rights</w:t>
      </w:r>
      <w:r w:rsidR="00AB11FC" w:rsidRPr="00AA34FC">
        <w:rPr>
          <w:rFonts w:ascii="Big Caslon Medium" w:eastAsia="Times New Roman" w:hAnsi="Big Caslon Medium" w:cs="Big Caslon Medium"/>
        </w:rPr>
        <w:t>, poverty alleviation</w:t>
      </w:r>
      <w:r w:rsidRPr="00AA34FC">
        <w:rPr>
          <w:rFonts w:ascii="Big Caslon Medium" w:eastAsia="Times New Roman" w:hAnsi="Big Caslon Medium" w:cs="Big Caslon Medium"/>
        </w:rPr>
        <w:t xml:space="preserve"> and sustainable development worldwide as those of the US. </w:t>
      </w:r>
      <w:r w:rsidR="00AA34FC" w:rsidRPr="00AA34FC">
        <w:rPr>
          <w:rFonts w:ascii="Big Caslon Medium" w:eastAsia="Times New Roman" w:hAnsi="Big Caslon Medium" w:cs="Big Caslon Medium"/>
        </w:rPr>
        <w:t xml:space="preserve">At present, the US—whether by design or by default—is the world’s </w:t>
      </w:r>
      <w:hyperlink r:id="rId48" w:history="1">
        <w:r w:rsidR="00AA34FC" w:rsidRPr="00AA34FC">
          <w:rPr>
            <w:rStyle w:val="Hyperlink"/>
            <w:rFonts w:ascii="Big Caslon Medium" w:eastAsia="Times New Roman" w:hAnsi="Big Caslon Medium" w:cs="Big Caslon Medium"/>
          </w:rPr>
          <w:t>third most important financial secrecy jurisdiction</w:t>
        </w:r>
      </w:hyperlink>
      <w:r w:rsidR="00AA34FC" w:rsidRPr="00AA34FC">
        <w:rPr>
          <w:rFonts w:ascii="Big Caslon Medium" w:eastAsia="Times New Roman" w:hAnsi="Big Caslon Medium" w:cs="Big Caslon Medium"/>
        </w:rPr>
        <w:t xml:space="preserve">. </w:t>
      </w:r>
      <w:r w:rsidR="00AA34FC">
        <w:rPr>
          <w:rFonts w:ascii="Big Caslon Medium" w:eastAsia="Times New Roman" w:hAnsi="Big Caslon Medium" w:cs="Big Caslon Medium"/>
        </w:rPr>
        <w:t>As one of the world’s premiere ‘</w:t>
      </w:r>
      <w:hyperlink r:id="rId49" w:history="1">
        <w:r w:rsidR="00AA34FC" w:rsidRPr="00AA34FC">
          <w:rPr>
            <w:rStyle w:val="Hyperlink"/>
            <w:rFonts w:ascii="Big Caslon Medium" w:eastAsia="Times New Roman" w:hAnsi="Big Caslon Medium" w:cs="Big Caslon Medium"/>
          </w:rPr>
          <w:t>on-shore’ tax havens</w:t>
        </w:r>
      </w:hyperlink>
      <w:r w:rsidR="00AA34FC">
        <w:rPr>
          <w:rFonts w:ascii="Big Caslon Medium" w:eastAsia="Times New Roman" w:hAnsi="Big Caslon Medium" w:cs="Big Caslon Medium"/>
        </w:rPr>
        <w:t xml:space="preserve"> protecting </w:t>
      </w:r>
      <w:r w:rsidR="00AA34FC" w:rsidRPr="00B061D3">
        <w:rPr>
          <w:rFonts w:ascii="Big Caslon Medium" w:eastAsia="Times New Roman" w:hAnsi="Big Caslon Medium" w:cs="Big Caslon Medium"/>
        </w:rPr>
        <w:t>anonymous shell corporations</w:t>
      </w:r>
      <w:r w:rsidR="00AA34FC" w:rsidRPr="00AA34FC">
        <w:rPr>
          <w:rFonts w:ascii="Big Caslon Medium" w:eastAsia="Times New Roman" w:hAnsi="Big Caslon Medium" w:cs="Big Caslon Medium"/>
        </w:rPr>
        <w:t>, the US now plays a central role in attracting illicit financial flows, enabling tax abuse and allowing economic elites and tax evaders</w:t>
      </w:r>
      <w:r w:rsidR="00AA34FC">
        <w:rPr>
          <w:rFonts w:ascii="Big Caslon Medium" w:eastAsia="Times New Roman" w:hAnsi="Big Caslon Medium" w:cs="Big Caslon Medium"/>
        </w:rPr>
        <w:t xml:space="preserve"> the world-over</w:t>
      </w:r>
      <w:r w:rsidR="00AA34FC" w:rsidRPr="00AA34FC">
        <w:rPr>
          <w:rFonts w:ascii="Big Caslon Medium" w:eastAsia="Times New Roman" w:hAnsi="Big Caslon Medium" w:cs="Big Caslon Medium"/>
        </w:rPr>
        <w:t xml:space="preserve"> to shield themselves from paying their tax dues in countries around the region. </w:t>
      </w:r>
      <w:r w:rsidR="00850955" w:rsidRPr="00AA34FC">
        <w:rPr>
          <w:rFonts w:ascii="Big Caslon Medium" w:eastAsia="Times New Roman" w:hAnsi="Big Caslon Medium" w:cs="Big Caslon Medium"/>
        </w:rPr>
        <w:t>This systematic permissiveness of tax evasion and avoidance by US authorities not only affects people</w:t>
      </w:r>
      <w:r w:rsidR="004C1BD5">
        <w:rPr>
          <w:rFonts w:ascii="Big Caslon Medium" w:eastAsia="Times New Roman" w:hAnsi="Big Caslon Medium" w:cs="Big Caslon Medium"/>
        </w:rPr>
        <w:t>’s</w:t>
      </w:r>
      <w:r w:rsidR="00850955" w:rsidRPr="00AA34FC">
        <w:rPr>
          <w:rFonts w:ascii="Big Caslon Medium" w:eastAsia="Times New Roman" w:hAnsi="Big Caslon Medium" w:cs="Big Caslon Medium"/>
        </w:rPr>
        <w:t xml:space="preserve"> lives in the US. It </w:t>
      </w:r>
      <w:r w:rsidR="004C1BD5" w:rsidRPr="004C1BD5">
        <w:rPr>
          <w:rFonts w:ascii="Big Caslon Medium" w:eastAsia="Times New Roman" w:hAnsi="Big Caslon Medium" w:cs="Big Caslon Medium"/>
        </w:rPr>
        <w:t>represent</w:t>
      </w:r>
      <w:r w:rsidR="004C1BD5">
        <w:rPr>
          <w:rFonts w:ascii="Big Caslon Medium" w:eastAsia="Times New Roman" w:hAnsi="Big Caslon Medium" w:cs="Big Caslon Medium"/>
        </w:rPr>
        <w:t>s</w:t>
      </w:r>
      <w:r w:rsidR="004C1BD5" w:rsidRPr="004C1BD5">
        <w:rPr>
          <w:rFonts w:ascii="Big Caslon Medium" w:eastAsia="Times New Roman" w:hAnsi="Big Caslon Medium" w:cs="Big Caslon Medium"/>
        </w:rPr>
        <w:t xml:space="preserve"> a tremendous material cost on many governments around the world, undercutting their redistributive capacities to reverse growing economic and gender inequalities</w:t>
      </w:r>
      <w:r w:rsidR="004C1BD5" w:rsidRPr="00AA34FC">
        <w:rPr>
          <w:rFonts w:ascii="Big Caslon Medium" w:eastAsia="Times New Roman" w:hAnsi="Big Caslon Medium" w:cs="Big Caslon Medium"/>
        </w:rPr>
        <w:t xml:space="preserve"> </w:t>
      </w:r>
      <w:r w:rsidR="004C1BD5">
        <w:rPr>
          <w:rFonts w:ascii="Big Caslon Medium" w:eastAsia="Times New Roman" w:hAnsi="Big Caslon Medium" w:cs="Big Caslon Medium"/>
        </w:rPr>
        <w:t xml:space="preserve">and </w:t>
      </w:r>
      <w:r w:rsidR="00850955" w:rsidRPr="00AA34FC">
        <w:rPr>
          <w:rFonts w:ascii="Big Caslon Medium" w:eastAsia="Times New Roman" w:hAnsi="Big Caslon Medium" w:cs="Big Caslon Medium"/>
        </w:rPr>
        <w:t>undermines the</w:t>
      </w:r>
      <w:r w:rsidR="004C1BD5">
        <w:rPr>
          <w:rFonts w:ascii="Big Caslon Medium" w:eastAsia="Times New Roman" w:hAnsi="Big Caslon Medium" w:cs="Big Caslon Medium"/>
        </w:rPr>
        <w:t>ir</w:t>
      </w:r>
      <w:r w:rsidR="00850955" w:rsidRPr="00AA34FC">
        <w:rPr>
          <w:rFonts w:ascii="Big Caslon Medium" w:eastAsia="Times New Roman" w:hAnsi="Big Caslon Medium" w:cs="Big Caslon Medium"/>
        </w:rPr>
        <w:t xml:space="preserve"> fiscal space </w:t>
      </w:r>
      <w:r w:rsidR="004C1BD5">
        <w:rPr>
          <w:rFonts w:ascii="Big Caslon Medium" w:eastAsia="Times New Roman" w:hAnsi="Big Caslon Medium" w:cs="Big Caslon Medium"/>
        </w:rPr>
        <w:t>to invest in</w:t>
      </w:r>
      <w:r w:rsidR="00850955" w:rsidRPr="00AA34FC">
        <w:rPr>
          <w:rFonts w:ascii="Big Caslon Medium" w:eastAsia="Times New Roman" w:hAnsi="Big Caslon Medium" w:cs="Big Caslon Medium"/>
        </w:rPr>
        <w:t xml:space="preserve"> human rights</w:t>
      </w:r>
      <w:r w:rsidR="004C1BD5">
        <w:rPr>
          <w:rFonts w:ascii="Big Caslon Medium" w:eastAsia="Times New Roman" w:hAnsi="Big Caslon Medium" w:cs="Big Caslon Medium"/>
        </w:rPr>
        <w:t>.</w:t>
      </w:r>
    </w:p>
    <w:p w:rsidR="00292CD7" w:rsidRPr="004C1BD5" w:rsidRDefault="00292CD7" w:rsidP="004C1BD5">
      <w:pPr>
        <w:spacing w:line="276" w:lineRule="auto"/>
        <w:jc w:val="both"/>
        <w:rPr>
          <w:rFonts w:ascii="Big Caslon Medium" w:eastAsia="Times New Roman" w:hAnsi="Big Caslon Medium" w:cs="Big Caslon Medium"/>
        </w:rPr>
      </w:pPr>
    </w:p>
    <w:p w:rsidR="00D3284D" w:rsidRDefault="004C1BD5" w:rsidP="00F54BB2">
      <w:pPr>
        <w:spacing w:line="276" w:lineRule="auto"/>
        <w:jc w:val="both"/>
        <w:rPr>
          <w:rFonts w:ascii="Big Caslon Medium" w:eastAsia="Times New Roman" w:hAnsi="Big Caslon Medium" w:cs="Big Caslon Medium"/>
        </w:rPr>
      </w:pPr>
      <w:r w:rsidRPr="004C1BD5">
        <w:rPr>
          <w:rFonts w:ascii="Big Caslon Medium" w:eastAsia="Times New Roman" w:hAnsi="Big Caslon Medium" w:cs="Big Caslon Medium"/>
        </w:rPr>
        <w:t>The corporate tax reform proposals being considered at present</w:t>
      </w:r>
      <w:r>
        <w:rPr>
          <w:rFonts w:ascii="Big Caslon Medium" w:eastAsia="Times New Roman" w:hAnsi="Big Caslon Medium" w:cs="Big Caslon Medium"/>
        </w:rPr>
        <w:t xml:space="preserve"> would exacerbate this problem. This is because the move to a ‘territorial’ tax system </w:t>
      </w:r>
      <w:r w:rsidR="00C96724">
        <w:rPr>
          <w:rFonts w:ascii="Big Caslon Medium" w:eastAsia="Times New Roman" w:hAnsi="Big Caslon Medium" w:cs="Big Caslon Medium"/>
        </w:rPr>
        <w:t xml:space="preserve">discussed above - </w:t>
      </w:r>
      <w:r>
        <w:rPr>
          <w:rFonts w:ascii="Big Caslon Medium" w:eastAsia="Times New Roman" w:hAnsi="Big Caslon Medium" w:cs="Big Caslon Medium"/>
        </w:rPr>
        <w:t>combined with a drop to a 20% corporate rate</w:t>
      </w:r>
      <w:r w:rsidR="00C96724">
        <w:rPr>
          <w:rFonts w:ascii="Big Caslon Medium" w:eastAsia="Times New Roman" w:hAnsi="Big Caslon Medium" w:cs="Big Caslon Medium"/>
        </w:rPr>
        <w:t xml:space="preserve"> - would</w:t>
      </w:r>
      <w:r>
        <w:rPr>
          <w:rFonts w:ascii="Big Caslon Medium" w:eastAsia="Times New Roman" w:hAnsi="Big Caslon Medium" w:cs="Big Caslon Medium"/>
        </w:rPr>
        <w:t xml:space="preserve"> drive </w:t>
      </w:r>
      <w:hyperlink r:id="rId50" w:history="1">
        <w:r w:rsidRPr="00C96724">
          <w:rPr>
            <w:rStyle w:val="Hyperlink"/>
            <w:rFonts w:ascii="Big Caslon Medium" w:eastAsia="Times New Roman" w:hAnsi="Big Caslon Medium" w:cs="Big Caslon Medium"/>
          </w:rPr>
          <w:t>deeper</w:t>
        </w:r>
      </w:hyperlink>
      <w:r>
        <w:rPr>
          <w:rFonts w:ascii="Big Caslon Medium" w:eastAsia="Times New Roman" w:hAnsi="Big Caslon Medium" w:cs="Big Caslon Medium"/>
        </w:rPr>
        <w:t xml:space="preserve"> tax </w:t>
      </w:r>
      <w:hyperlink r:id="rId51" w:history="1">
        <w:r w:rsidRPr="004C1BD5">
          <w:rPr>
            <w:rStyle w:val="Hyperlink"/>
            <w:rFonts w:ascii="Big Caslon Medium" w:eastAsia="Times New Roman" w:hAnsi="Big Caslon Medium" w:cs="Big Caslon Medium"/>
          </w:rPr>
          <w:t>competition</w:t>
        </w:r>
      </w:hyperlink>
      <w:r>
        <w:rPr>
          <w:rFonts w:ascii="Big Caslon Medium" w:eastAsia="Times New Roman" w:hAnsi="Big Caslon Medium" w:cs="Big Caslon Medium"/>
        </w:rPr>
        <w:t xml:space="preserve"> between countries</w:t>
      </w:r>
      <w:r w:rsidR="00C96724">
        <w:rPr>
          <w:rFonts w:ascii="Big Caslon Medium" w:eastAsia="Times New Roman" w:hAnsi="Big Caslon Medium" w:cs="Big Caslon Medium"/>
        </w:rPr>
        <w:t>. This is not a bug, but</w:t>
      </w:r>
      <w:r>
        <w:rPr>
          <w:rFonts w:ascii="Big Caslon Medium" w:eastAsia="Times New Roman" w:hAnsi="Big Caslon Medium" w:cs="Big Caslon Medium"/>
        </w:rPr>
        <w:t xml:space="preserve"> an express intention of the drafters of the tax plan. </w:t>
      </w:r>
      <w:r w:rsidRPr="004C1BD5">
        <w:rPr>
          <w:rFonts w:ascii="Big Caslon Medium" w:eastAsia="Times New Roman" w:hAnsi="Big Caslon Medium" w:cs="Big Caslon Medium"/>
        </w:rPr>
        <w:t xml:space="preserve">Other countries, especially </w:t>
      </w:r>
      <w:r>
        <w:rPr>
          <w:rFonts w:ascii="Big Caslon Medium" w:eastAsia="Times New Roman" w:hAnsi="Big Caslon Medium" w:cs="Big Caslon Medium"/>
        </w:rPr>
        <w:t>low and middle-income economies</w:t>
      </w:r>
      <w:r w:rsidRPr="004C1BD5">
        <w:rPr>
          <w:rFonts w:ascii="Big Caslon Medium" w:eastAsia="Times New Roman" w:hAnsi="Big Caslon Medium" w:cs="Big Caslon Medium"/>
        </w:rPr>
        <w:t xml:space="preserve"> which rely more heavily on corporate taxes, would likely be prompted reduce their rates even further and increase tax privileges for corporations to compete for investment. To offset the decreased revenue, governments would likely increase regressive consumption taxes while further depleting funds for public services and poverty </w:t>
      </w:r>
      <w:r w:rsidRPr="00F54BB2">
        <w:rPr>
          <w:rFonts w:ascii="Big Caslon Medium" w:eastAsia="Times New Roman" w:hAnsi="Big Caslon Medium" w:cs="Big Caslon Medium"/>
        </w:rPr>
        <w:t>reduction measures around the world.</w:t>
      </w:r>
      <w:r w:rsidR="00F54BB2" w:rsidRPr="00F54BB2">
        <w:rPr>
          <w:rFonts w:ascii="Big Caslon Medium" w:eastAsia="Times New Roman" w:hAnsi="Big Caslon Medium" w:cs="Big Caslon Medium"/>
        </w:rPr>
        <w:t xml:space="preserve"> In this way, the</w:t>
      </w:r>
      <w:r w:rsidRPr="00F54BB2">
        <w:rPr>
          <w:rFonts w:ascii="Big Caslon Medium" w:eastAsia="Times New Roman" w:hAnsi="Big Caslon Medium" w:cs="Big Caslon Medium"/>
        </w:rPr>
        <w:t xml:space="preserve"> spillover effect of the proposed US</w:t>
      </w:r>
      <w:r w:rsidR="00F54BB2" w:rsidRPr="00F54BB2">
        <w:rPr>
          <w:rFonts w:ascii="Big Caslon Medium" w:eastAsia="Times New Roman" w:hAnsi="Big Caslon Medium" w:cs="Big Caslon Medium"/>
        </w:rPr>
        <w:t xml:space="preserve"> corporate</w:t>
      </w:r>
      <w:r w:rsidRPr="00F54BB2">
        <w:rPr>
          <w:rFonts w:ascii="Big Caslon Medium" w:eastAsia="Times New Roman" w:hAnsi="Big Caslon Medium" w:cs="Big Caslon Medium"/>
        </w:rPr>
        <w:t xml:space="preserve"> tax reform</w:t>
      </w:r>
      <w:r w:rsidR="00F54BB2" w:rsidRPr="00F54BB2">
        <w:rPr>
          <w:rFonts w:ascii="Big Caslon Medium" w:eastAsia="Times New Roman" w:hAnsi="Big Caslon Medium" w:cs="Big Caslon Medium"/>
        </w:rPr>
        <w:t>s</w:t>
      </w:r>
      <w:r w:rsidRPr="00F54BB2">
        <w:rPr>
          <w:rFonts w:ascii="Big Caslon Medium" w:eastAsia="Times New Roman" w:hAnsi="Big Caslon Medium" w:cs="Big Caslon Medium"/>
        </w:rPr>
        <w:t xml:space="preserve"> </w:t>
      </w:r>
      <w:r w:rsidR="00F54BB2" w:rsidRPr="00F54BB2">
        <w:rPr>
          <w:rFonts w:ascii="Big Caslon Medium" w:eastAsia="Times New Roman" w:hAnsi="Big Caslon Medium" w:cs="Big Caslon Medium"/>
        </w:rPr>
        <w:t>could very well</w:t>
      </w:r>
      <w:r w:rsidRPr="00F54BB2">
        <w:rPr>
          <w:rFonts w:ascii="Big Caslon Medium" w:eastAsia="Times New Roman" w:hAnsi="Big Caslon Medium" w:cs="Big Caslon Medium"/>
        </w:rPr>
        <w:t xml:space="preserve"> be</w:t>
      </w:r>
      <w:r w:rsidR="00F54BB2" w:rsidRPr="00F54BB2">
        <w:rPr>
          <w:rFonts w:ascii="Big Caslon Medium" w:eastAsia="Times New Roman" w:hAnsi="Big Caslon Medium" w:cs="Big Caslon Medium"/>
        </w:rPr>
        <w:t xml:space="preserve"> born</w:t>
      </w:r>
      <w:r w:rsidR="00C96724">
        <w:rPr>
          <w:rFonts w:ascii="Big Caslon Medium" w:eastAsia="Times New Roman" w:hAnsi="Big Caslon Medium" w:cs="Big Caslon Medium"/>
        </w:rPr>
        <w:t>e</w:t>
      </w:r>
      <w:r w:rsidRPr="00F54BB2">
        <w:rPr>
          <w:rFonts w:ascii="Big Caslon Medium" w:eastAsia="Times New Roman" w:hAnsi="Big Caslon Medium" w:cs="Big Caslon Medium"/>
        </w:rPr>
        <w:t xml:space="preserve"> by the poorest people in the world</w:t>
      </w:r>
      <w:r w:rsidR="00F54BB2" w:rsidRPr="00F54BB2">
        <w:rPr>
          <w:rFonts w:ascii="Big Caslon Medium" w:eastAsia="Times New Roman" w:hAnsi="Big Caslon Medium" w:cs="Big Caslon Medium"/>
        </w:rPr>
        <w:t xml:space="preserve">. </w:t>
      </w:r>
    </w:p>
    <w:p w:rsidR="00D3284D" w:rsidRDefault="00D3284D" w:rsidP="00F54BB2">
      <w:pPr>
        <w:spacing w:line="276" w:lineRule="auto"/>
        <w:jc w:val="both"/>
        <w:rPr>
          <w:rFonts w:ascii="Big Caslon Medium" w:eastAsia="Times New Roman" w:hAnsi="Big Caslon Medium" w:cs="Big Caslon Medium"/>
        </w:rPr>
      </w:pPr>
    </w:p>
    <w:p w:rsidR="00285E27" w:rsidRPr="00F54BB2" w:rsidRDefault="00F54BB2" w:rsidP="00F54BB2">
      <w:pPr>
        <w:spacing w:line="276" w:lineRule="auto"/>
        <w:jc w:val="both"/>
        <w:rPr>
          <w:rFonts w:ascii="Big Caslon Medium" w:eastAsia="Times New Roman" w:hAnsi="Big Caslon Medium" w:cs="Big Caslon Medium"/>
        </w:rPr>
      </w:pPr>
      <w:r w:rsidRPr="00F54BB2">
        <w:rPr>
          <w:rFonts w:ascii="Big Caslon Medium" w:eastAsia="Times New Roman" w:hAnsi="Big Caslon Medium" w:cs="Big Caslon Medium"/>
        </w:rPr>
        <w:t>I</w:t>
      </w:r>
      <w:r w:rsidR="00285E27" w:rsidRPr="00F54BB2">
        <w:rPr>
          <w:rFonts w:ascii="Big Caslon Medium" w:eastAsia="Times New Roman" w:hAnsi="Big Caslon Medium" w:cs="Big Caslon Medium"/>
        </w:rPr>
        <w:t>f enacted</w:t>
      </w:r>
      <w:r w:rsidRPr="00F54BB2">
        <w:rPr>
          <w:rFonts w:ascii="Big Caslon Medium" w:eastAsia="Times New Roman" w:hAnsi="Big Caslon Medium" w:cs="Big Caslon Medium"/>
        </w:rPr>
        <w:t xml:space="preserve"> in such a way</w:t>
      </w:r>
      <w:r w:rsidR="00285E27" w:rsidRPr="00F54BB2">
        <w:rPr>
          <w:rFonts w:ascii="Big Caslon Medium" w:eastAsia="Times New Roman" w:hAnsi="Big Caslon Medium" w:cs="Big Caslon Medium"/>
        </w:rPr>
        <w:t>,</w:t>
      </w:r>
      <w:r w:rsidRPr="00F54BB2">
        <w:rPr>
          <w:rFonts w:ascii="Big Caslon Medium" w:eastAsia="Times New Roman" w:hAnsi="Big Caslon Medium" w:cs="Big Caslon Medium"/>
        </w:rPr>
        <w:t xml:space="preserve"> the US</w:t>
      </w:r>
      <w:r w:rsidR="00285E27" w:rsidRPr="00F54BB2">
        <w:rPr>
          <w:rFonts w:ascii="Big Caslon Medium" w:eastAsia="Times New Roman" w:hAnsi="Big Caslon Medium" w:cs="Big Caslon Medium"/>
        </w:rPr>
        <w:t xml:space="preserve"> would seriously undermine the </w:t>
      </w:r>
      <w:r w:rsidR="00D3284D">
        <w:rPr>
          <w:rFonts w:ascii="Big Caslon Medium" w:eastAsia="Times New Roman" w:hAnsi="Big Caslon Medium" w:cs="Big Caslon Medium"/>
        </w:rPr>
        <w:t>universal</w:t>
      </w:r>
      <w:r w:rsidR="00285E27" w:rsidRPr="00F54BB2">
        <w:rPr>
          <w:rFonts w:ascii="Big Caslon Medium" w:eastAsia="Times New Roman" w:hAnsi="Big Caslon Medium" w:cs="Big Caslon Medium"/>
        </w:rPr>
        <w:t xml:space="preserve"> commitments made by the international community to </w:t>
      </w:r>
      <w:r w:rsidR="00D3284D">
        <w:rPr>
          <w:rFonts w:ascii="Big Caslon Medium" w:eastAsia="Times New Roman" w:hAnsi="Big Caslon Medium" w:cs="Big Caslon Medium"/>
        </w:rPr>
        <w:t>increase revenue mobilization</w:t>
      </w:r>
      <w:r w:rsidR="00D3284D" w:rsidRPr="00F54BB2">
        <w:rPr>
          <w:rFonts w:ascii="Big Caslon Medium" w:eastAsia="Times New Roman" w:hAnsi="Big Caslon Medium" w:cs="Big Caslon Medium"/>
        </w:rPr>
        <w:t xml:space="preserve"> </w:t>
      </w:r>
      <w:r w:rsidR="00D3284D">
        <w:rPr>
          <w:rFonts w:ascii="Big Caslon Medium" w:eastAsia="Times New Roman" w:hAnsi="Big Caslon Medium" w:cs="Big Caslon Medium"/>
        </w:rPr>
        <w:t xml:space="preserve">to </w:t>
      </w:r>
      <w:r w:rsidR="00285E27" w:rsidRPr="00F54BB2">
        <w:rPr>
          <w:rFonts w:ascii="Big Caslon Medium" w:eastAsia="Times New Roman" w:hAnsi="Big Caslon Medium" w:cs="Big Caslon Medium"/>
        </w:rPr>
        <w:t>tackle poverty</w:t>
      </w:r>
      <w:r w:rsidR="00D3284D">
        <w:rPr>
          <w:rFonts w:ascii="Big Caslon Medium" w:eastAsia="Times New Roman" w:hAnsi="Big Caslon Medium" w:cs="Big Caslon Medium"/>
        </w:rPr>
        <w:t xml:space="preserve"> and </w:t>
      </w:r>
      <w:r w:rsidR="00285E27" w:rsidRPr="00F54BB2">
        <w:rPr>
          <w:rFonts w:ascii="Big Caslon Medium" w:eastAsia="Times New Roman" w:hAnsi="Big Caslon Medium" w:cs="Big Caslon Medium"/>
        </w:rPr>
        <w:t>inequality</w:t>
      </w:r>
      <w:r w:rsidR="00D3284D">
        <w:rPr>
          <w:rFonts w:ascii="Big Caslon Medium" w:eastAsia="Times New Roman" w:hAnsi="Big Caslon Medium" w:cs="Big Caslon Medium"/>
        </w:rPr>
        <w:t xml:space="preserve"> </w:t>
      </w:r>
      <w:r w:rsidR="00285E27" w:rsidRPr="00F54BB2">
        <w:rPr>
          <w:rFonts w:ascii="Big Caslon Medium" w:eastAsia="Times New Roman" w:hAnsi="Big Caslon Medium" w:cs="Big Caslon Medium"/>
        </w:rPr>
        <w:t xml:space="preserve">through the </w:t>
      </w:r>
      <w:hyperlink r:id="rId52" w:tgtFrame="_blank" w:history="1">
        <w:r w:rsidR="00285E27" w:rsidRPr="00F54BB2">
          <w:rPr>
            <w:rStyle w:val="Hyperlink"/>
            <w:rFonts w:ascii="Big Caslon Medium" w:eastAsia="Times New Roman" w:hAnsi="Big Caslon Medium" w:cs="Big Caslon Medium"/>
          </w:rPr>
          <w:t>Sustainable Development Goals</w:t>
        </w:r>
      </w:hyperlink>
      <w:r w:rsidR="00285E27" w:rsidRPr="00F54BB2">
        <w:rPr>
          <w:rFonts w:ascii="Big Caslon Medium" w:eastAsia="Times New Roman" w:hAnsi="Big Caslon Medium" w:cs="Big Caslon Medium"/>
        </w:rPr>
        <w:t xml:space="preserve"> adopted in 2015. </w:t>
      </w:r>
      <w:r w:rsidR="00D3284D" w:rsidRPr="00D3284D">
        <w:rPr>
          <w:rFonts w:ascii="Big Caslon Medium" w:eastAsia="Times New Roman" w:hAnsi="Big Caslon Medium" w:cs="Big Caslon Medium"/>
        </w:rPr>
        <w:t xml:space="preserve">As recognized </w:t>
      </w:r>
      <w:r w:rsidR="00D3284D">
        <w:rPr>
          <w:rFonts w:ascii="Big Caslon Medium" w:eastAsia="Times New Roman" w:hAnsi="Big Caslon Medium" w:cs="Big Caslon Medium"/>
        </w:rPr>
        <w:t xml:space="preserve">this year </w:t>
      </w:r>
      <w:r w:rsidR="00D3284D" w:rsidRPr="00D3284D">
        <w:rPr>
          <w:rFonts w:ascii="Big Caslon Medium" w:eastAsia="Times New Roman" w:hAnsi="Big Caslon Medium" w:cs="Big Caslon Medium"/>
        </w:rPr>
        <w:t xml:space="preserve">by the UN Committee on Economic, Social and Cultural Rights, </w:t>
      </w:r>
      <w:r w:rsidR="00D3284D">
        <w:rPr>
          <w:rFonts w:ascii="Big Caslon Medium" w:eastAsia="Times New Roman" w:hAnsi="Big Caslon Medium" w:cs="Big Caslon Medium"/>
        </w:rPr>
        <w:t>t</w:t>
      </w:r>
      <w:r w:rsidR="00D3284D" w:rsidRPr="00D3284D">
        <w:rPr>
          <w:rFonts w:ascii="Big Caslon Medium" w:eastAsia="Times New Roman" w:hAnsi="Big Caslon Medium" w:cs="Big Caslon Medium"/>
        </w:rPr>
        <w:t>ax competition and corporate tax avoidance</w:t>
      </w:r>
      <w:r w:rsidR="00D3284D">
        <w:rPr>
          <w:rFonts w:ascii="Big Caslon Medium" w:eastAsia="Times New Roman" w:hAnsi="Big Caslon Medium" w:cs="Big Caslon Medium"/>
        </w:rPr>
        <w:t xml:space="preserve"> is</w:t>
      </w:r>
      <w:r w:rsidR="00D3284D" w:rsidRPr="00D3284D">
        <w:rPr>
          <w:rFonts w:ascii="Big Caslon Medium" w:eastAsia="Times New Roman" w:hAnsi="Big Caslon Medium" w:cs="Big Caslon Medium"/>
        </w:rPr>
        <w:t xml:space="preserve"> 'inconsistent with human rights</w:t>
      </w:r>
      <w:r w:rsidR="00D3284D">
        <w:rPr>
          <w:rFonts w:ascii="Big Caslon Medium" w:eastAsia="Times New Roman" w:hAnsi="Big Caslon Medium" w:cs="Big Caslon Medium"/>
        </w:rPr>
        <w:t>.</w:t>
      </w:r>
      <w:r w:rsidR="00D3284D" w:rsidRPr="00D3284D">
        <w:rPr>
          <w:rFonts w:ascii="Big Caslon Medium" w:eastAsia="Times New Roman" w:hAnsi="Big Caslon Medium" w:cs="Big Caslon Medium"/>
        </w:rPr>
        <w:t>'</w:t>
      </w:r>
      <w:r w:rsidR="00D3284D">
        <w:rPr>
          <w:rFonts w:ascii="Big Caslon Medium" w:eastAsia="Times New Roman" w:hAnsi="Big Caslon Medium" w:cs="Big Caslon Medium"/>
        </w:rPr>
        <w:t xml:space="preserve"> Current tax proposals </w:t>
      </w:r>
      <w:r w:rsidRPr="00F54BB2">
        <w:rPr>
          <w:rFonts w:ascii="Big Caslon Medium" w:eastAsia="Times New Roman" w:hAnsi="Big Caslon Medium" w:cs="Big Caslon Medium"/>
        </w:rPr>
        <w:t xml:space="preserve">would run </w:t>
      </w:r>
      <w:r w:rsidR="00D3284D">
        <w:rPr>
          <w:rFonts w:ascii="Big Caslon Medium" w:eastAsia="Times New Roman" w:hAnsi="Big Caslon Medium" w:cs="Big Caslon Medium"/>
        </w:rPr>
        <w:t>counter to the international legal obligations of the US to – at the least – not undermine the realization of economic and social rights.</w:t>
      </w:r>
    </w:p>
    <w:p w:rsidR="00285E27" w:rsidRPr="00D3284D" w:rsidRDefault="00285E27" w:rsidP="00D3284D">
      <w:pPr>
        <w:spacing w:line="276" w:lineRule="auto"/>
        <w:jc w:val="both"/>
        <w:rPr>
          <w:rFonts w:ascii="Big Caslon Medium" w:eastAsia="Times New Roman" w:hAnsi="Big Caslon Medium" w:cs="Big Caslon Medium"/>
        </w:rPr>
      </w:pPr>
    </w:p>
    <w:p w:rsidR="00292CD7" w:rsidRDefault="00292CD7">
      <w:pPr>
        <w:rPr>
          <w:rFonts w:ascii="Times" w:hAnsi="Times"/>
        </w:rPr>
      </w:pPr>
    </w:p>
    <w:p w:rsidR="00850955" w:rsidRPr="00850955" w:rsidRDefault="00850955">
      <w:pPr>
        <w:rPr>
          <w:rFonts w:asciiTheme="minorHAnsi" w:hAnsiTheme="minorHAnsi" w:cs="Cordia New"/>
          <w:b/>
          <w:bCs/>
          <w:color w:val="993300"/>
          <w:sz w:val="28"/>
          <w:szCs w:val="28"/>
        </w:rPr>
      </w:pPr>
      <w:r w:rsidRPr="00850955">
        <w:rPr>
          <w:rFonts w:asciiTheme="minorHAnsi" w:hAnsiTheme="minorHAnsi" w:cs="Cordia New"/>
          <w:b/>
          <w:bCs/>
          <w:color w:val="993300"/>
          <w:sz w:val="28"/>
          <w:szCs w:val="28"/>
        </w:rPr>
        <w:t>Conclusion</w:t>
      </w:r>
    </w:p>
    <w:p w:rsidR="00E3619E" w:rsidRDefault="00E3619E">
      <w:pPr>
        <w:rPr>
          <w:rFonts w:ascii="Times" w:hAnsi="Times"/>
        </w:rPr>
      </w:pPr>
    </w:p>
    <w:p w:rsidR="00E3619E" w:rsidRPr="00D3284D" w:rsidRDefault="00D3284D" w:rsidP="00D3284D">
      <w:pPr>
        <w:spacing w:line="276" w:lineRule="auto"/>
        <w:jc w:val="both"/>
        <w:rPr>
          <w:rFonts w:ascii="Times" w:hAnsi="Times"/>
        </w:rPr>
      </w:pPr>
      <w:r>
        <w:rPr>
          <w:rFonts w:ascii="Big Caslon Medium" w:hAnsi="Big Caslon Medium" w:cs="Big Caslon Medium"/>
          <w:color w:val="211D1E"/>
        </w:rPr>
        <w:t xml:space="preserve">In his official mission to </w:t>
      </w:r>
      <w:r w:rsidRPr="00D3284D">
        <w:rPr>
          <w:rFonts w:ascii="Big Caslon Medium" w:hAnsi="Big Caslon Medium" w:cs="Big Caslon Medium"/>
          <w:color w:val="211D1E"/>
        </w:rPr>
        <w:t xml:space="preserve">the United States, we </w:t>
      </w:r>
      <w:r w:rsidRPr="00D3284D">
        <w:rPr>
          <w:rFonts w:ascii="Big Caslon Medium" w:hAnsi="Big Caslon Medium" w:cs="Big Caslon Medium"/>
        </w:rPr>
        <w:t xml:space="preserve">would encourage the UN Special Rapporteur to </w:t>
      </w:r>
      <w:r w:rsidR="00B061D3">
        <w:rPr>
          <w:rFonts w:ascii="Big Caslon Medium" w:hAnsi="Big Caslon Medium" w:cs="Big Caslon Medium"/>
        </w:rPr>
        <w:t>explore</w:t>
      </w:r>
      <w:r w:rsidRPr="00D3284D">
        <w:rPr>
          <w:rFonts w:ascii="Big Caslon Medium" w:hAnsi="Big Caslon Medium" w:cs="Big Caslon Medium"/>
        </w:rPr>
        <w:t xml:space="preserve"> the fiscal foundations of human rights in the </w:t>
      </w:r>
      <w:r w:rsidRPr="00D3284D">
        <w:rPr>
          <w:rFonts w:ascii="Big Caslon Medium" w:eastAsia="Times New Roman" w:hAnsi="Big Caslon Medium" w:cs="Big Caslon Medium"/>
        </w:rPr>
        <w:t>United</w:t>
      </w:r>
      <w:r w:rsidRPr="00D3284D">
        <w:rPr>
          <w:rFonts w:ascii="Big Caslon Medium" w:hAnsi="Big Caslon Medium" w:cs="Big Caslon Medium"/>
        </w:rPr>
        <w:t xml:space="preserve"> States.</w:t>
      </w:r>
      <w:r>
        <w:rPr>
          <w:rFonts w:ascii="Big Caslon Medium" w:hAnsi="Big Caslon Medium" w:cs="Big Caslon Medium"/>
        </w:rPr>
        <w:t xml:space="preserve"> </w:t>
      </w:r>
      <w:r w:rsidR="00E3619E" w:rsidRPr="00D3284D">
        <w:rPr>
          <w:rFonts w:ascii="Big Caslon Medium" w:hAnsi="Big Caslon Medium" w:cs="Big Caslon Medium"/>
          <w:color w:val="211D1E"/>
        </w:rPr>
        <w:t>Tax and fiscal policies have the potential</w:t>
      </w:r>
      <w:r w:rsidR="00292CD7" w:rsidRPr="00D3284D">
        <w:rPr>
          <w:rFonts w:ascii="Big Caslon Medium" w:hAnsi="Big Caslon Medium" w:cs="Big Caslon Medium"/>
          <w:color w:val="211D1E"/>
        </w:rPr>
        <w:t xml:space="preserve"> </w:t>
      </w:r>
      <w:r w:rsidR="00E3619E" w:rsidRPr="00D3284D">
        <w:rPr>
          <w:rFonts w:ascii="Big Caslon Medium" w:hAnsi="Big Caslon Medium" w:cs="Big Caslon Medium"/>
          <w:color w:val="211D1E"/>
        </w:rPr>
        <w:t>to be vital human rights tools</w:t>
      </w:r>
      <w:r w:rsidR="00292CD7" w:rsidRPr="00D3284D">
        <w:rPr>
          <w:rFonts w:ascii="Big Caslon Medium" w:hAnsi="Big Caslon Medium" w:cs="Big Caslon Medium"/>
          <w:color w:val="211D1E"/>
        </w:rPr>
        <w:t xml:space="preserve"> in the United States. </w:t>
      </w:r>
      <w:r w:rsidR="00E3619E" w:rsidRPr="00D3284D">
        <w:rPr>
          <w:rFonts w:ascii="Big Caslon Medium" w:hAnsi="Big Caslon Medium" w:cs="Big Caslon Medium"/>
          <w:color w:val="211D1E"/>
        </w:rPr>
        <w:t xml:space="preserve">By mobilizing sufficient domestic resources to </w:t>
      </w:r>
      <w:hyperlink r:id="rId53" w:history="1">
        <w:r w:rsidR="00E3619E" w:rsidRPr="00D3284D">
          <w:rPr>
            <w:rStyle w:val="Hyperlink"/>
            <w:rFonts w:ascii="Big Caslon Medium" w:hAnsi="Big Caslon Medium" w:cs="Big Caslon Medium"/>
          </w:rPr>
          <w:t>finance</w:t>
        </w:r>
      </w:hyperlink>
      <w:r w:rsidR="00E3619E" w:rsidRPr="00D3284D">
        <w:rPr>
          <w:rFonts w:ascii="Big Caslon Medium" w:hAnsi="Big Caslon Medium" w:cs="Big Caslon Medium"/>
          <w:color w:val="211D1E"/>
        </w:rPr>
        <w:t xml:space="preserve"> </w:t>
      </w:r>
      <w:hyperlink r:id="rId54" w:history="1">
        <w:r w:rsidR="00292CD7" w:rsidRPr="00D3284D">
          <w:rPr>
            <w:rStyle w:val="Hyperlink"/>
            <w:rFonts w:ascii="Big Caslon Medium" w:hAnsi="Big Caslon Medium" w:cs="Big Caslon Medium"/>
          </w:rPr>
          <w:t>growing needs</w:t>
        </w:r>
      </w:hyperlink>
      <w:r w:rsidR="00292CD7" w:rsidRPr="00D3284D">
        <w:rPr>
          <w:rFonts w:ascii="Big Caslon Medium" w:hAnsi="Big Caslon Medium" w:cs="Big Caslon Medium"/>
          <w:color w:val="211D1E"/>
        </w:rPr>
        <w:t xml:space="preserve"> for</w:t>
      </w:r>
      <w:r w:rsidR="00E3619E" w:rsidRPr="00D3284D">
        <w:rPr>
          <w:rFonts w:ascii="Big Caslon Medium" w:hAnsi="Big Caslon Medium" w:cs="Big Caslon Medium"/>
          <w:color w:val="211D1E"/>
        </w:rPr>
        <w:t xml:space="preserve"> public services, </w:t>
      </w:r>
      <w:r w:rsidR="007325D8" w:rsidRPr="00D3284D">
        <w:rPr>
          <w:rFonts w:ascii="Big Caslon Medium" w:hAnsi="Big Caslon Medium" w:cs="Big Caslon Medium"/>
          <w:color w:val="211D1E"/>
        </w:rPr>
        <w:t>b</w:t>
      </w:r>
      <w:r w:rsidR="00E3619E" w:rsidRPr="00D3284D">
        <w:rPr>
          <w:rFonts w:ascii="Big Caslon Medium" w:hAnsi="Big Caslon Medium" w:cs="Big Caslon Medium"/>
          <w:color w:val="211D1E"/>
        </w:rPr>
        <w:t>y redistributing economic gains</w:t>
      </w:r>
      <w:r w:rsidR="007325D8" w:rsidRPr="00D3284D">
        <w:rPr>
          <w:rFonts w:ascii="Big Caslon Medium" w:hAnsi="Big Caslon Medium" w:cs="Big Caslon Medium"/>
          <w:color w:val="211D1E"/>
        </w:rPr>
        <w:t xml:space="preserve"> rigged</w:t>
      </w:r>
      <w:r w:rsidR="00E3619E" w:rsidRPr="00D3284D">
        <w:rPr>
          <w:rFonts w:ascii="Big Caslon Medium" w:hAnsi="Big Caslon Medium" w:cs="Big Caslon Medium"/>
          <w:color w:val="211D1E"/>
        </w:rPr>
        <w:t xml:space="preserve"> </w:t>
      </w:r>
      <w:r w:rsidR="007325D8" w:rsidRPr="00D3284D">
        <w:rPr>
          <w:rFonts w:ascii="Big Caslon Medium" w:hAnsi="Big Caslon Medium" w:cs="Big Caslon Medium"/>
          <w:color w:val="211D1E"/>
        </w:rPr>
        <w:t>in favor</w:t>
      </w:r>
      <w:r w:rsidR="00E3619E" w:rsidRPr="00D3284D">
        <w:rPr>
          <w:rFonts w:ascii="Big Caslon Medium" w:hAnsi="Big Caslon Medium" w:cs="Big Caslon Medium"/>
          <w:color w:val="211D1E"/>
        </w:rPr>
        <w:t xml:space="preserve"> toward the wealthy</w:t>
      </w:r>
      <w:r w:rsidR="007325D8" w:rsidRPr="00D3284D">
        <w:rPr>
          <w:rFonts w:ascii="Big Caslon Medium" w:hAnsi="Big Caslon Medium" w:cs="Big Caslon Medium"/>
          <w:color w:val="211D1E"/>
        </w:rPr>
        <w:t>, b</w:t>
      </w:r>
      <w:r w:rsidR="00E3619E" w:rsidRPr="00D3284D">
        <w:rPr>
          <w:rFonts w:ascii="Big Caslon Medium" w:hAnsi="Big Caslon Medium" w:cs="Big Caslon Medium"/>
          <w:color w:val="211D1E"/>
        </w:rPr>
        <w:t>y ensuring a degree of accountability betwee</w:t>
      </w:r>
      <w:r w:rsidR="007325D8" w:rsidRPr="00D3284D">
        <w:rPr>
          <w:rFonts w:ascii="Big Caslon Medium" w:hAnsi="Big Caslon Medium" w:cs="Big Caslon Medium"/>
          <w:color w:val="211D1E"/>
        </w:rPr>
        <w:t>n the State and its people and by</w:t>
      </w:r>
      <w:r w:rsidR="00E3619E" w:rsidRPr="00D3284D">
        <w:rPr>
          <w:rFonts w:ascii="Big Caslon Medium" w:hAnsi="Big Caslon Medium" w:cs="Big Caslon Medium"/>
          <w:color w:val="211D1E"/>
        </w:rPr>
        <w:t xml:space="preserve"> correcting market failures which drive violations of rights and protect</w:t>
      </w:r>
      <w:r w:rsidR="007325D8" w:rsidRPr="00D3284D">
        <w:rPr>
          <w:rFonts w:ascii="Big Caslon Medium" w:hAnsi="Big Caslon Medium" w:cs="Big Caslon Medium"/>
          <w:color w:val="211D1E"/>
        </w:rPr>
        <w:t>ing</w:t>
      </w:r>
      <w:r w:rsidR="00E3619E" w:rsidRPr="00D3284D">
        <w:rPr>
          <w:rFonts w:ascii="Big Caslon Medium" w:hAnsi="Big Caslon Medium" w:cs="Big Caslon Medium"/>
          <w:color w:val="211D1E"/>
        </w:rPr>
        <w:t xml:space="preserve"> common goods, </w:t>
      </w:r>
      <w:r w:rsidR="007325D8" w:rsidRPr="00D3284D">
        <w:rPr>
          <w:rFonts w:ascii="Big Caslon Medium" w:hAnsi="Big Caslon Medium" w:cs="Big Caslon Medium"/>
          <w:color w:val="211D1E"/>
        </w:rPr>
        <w:t xml:space="preserve">such a healthy environment. </w:t>
      </w:r>
      <w:r w:rsidR="00E3619E" w:rsidRPr="00D3284D">
        <w:rPr>
          <w:rFonts w:ascii="Big Caslon Medium" w:hAnsi="Big Caslon Medium" w:cs="Big Caslon Medium"/>
        </w:rPr>
        <w:t>A</w:t>
      </w:r>
      <w:r w:rsidR="00E3619E" w:rsidRPr="00D3284D">
        <w:rPr>
          <w:rFonts w:ascii="Big Caslon Medium" w:hAnsi="Big Caslon Medium" w:cs="Big Caslon Medium"/>
          <w:color w:val="211D1E"/>
        </w:rPr>
        <w:t>ligning tax and fiscal policy with human rights standards and principles can be a powerful corrective force to foster sufficient, equitable, and accountable public financing—the life blood of democracy.</w:t>
      </w:r>
      <w:r w:rsidR="003A4B79">
        <w:rPr>
          <w:rFonts w:ascii="Big Caslon Medium" w:hAnsi="Big Caslon Medium" w:cs="Big Caslon Medium"/>
          <w:color w:val="211D1E"/>
        </w:rPr>
        <w:t xml:space="preserve"> We look forward to contributing to the Special Rapporteur toward this objective.</w:t>
      </w:r>
    </w:p>
    <w:sectPr w:rsidR="00E3619E" w:rsidRPr="00D3284D" w:rsidSect="002875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6C" w:rsidRDefault="009E256C" w:rsidP="00E3619E">
      <w:r>
        <w:separator/>
      </w:r>
    </w:p>
  </w:endnote>
  <w:endnote w:type="continuationSeparator" w:id="0">
    <w:p w:rsidR="009E256C" w:rsidRDefault="009E256C" w:rsidP="00E3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Big Caslon Medium">
    <w:panose1 w:val="02000603090000020003"/>
    <w:charset w:val="00"/>
    <w:family w:val="auto"/>
    <w:pitch w:val="variable"/>
    <w:sig w:usb0="80000063"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6C" w:rsidRDefault="009E256C" w:rsidP="00E3619E">
      <w:r>
        <w:separator/>
      </w:r>
    </w:p>
  </w:footnote>
  <w:footnote w:type="continuationSeparator" w:id="0">
    <w:p w:rsidR="009E256C" w:rsidRDefault="009E256C" w:rsidP="00E361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10DC2"/>
    <w:multiLevelType w:val="hybridMultilevel"/>
    <w:tmpl w:val="0A6E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EE75C2"/>
    <w:multiLevelType w:val="hybridMultilevel"/>
    <w:tmpl w:val="CC268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200276"/>
    <w:multiLevelType w:val="hybridMultilevel"/>
    <w:tmpl w:val="4B22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A3874"/>
    <w:multiLevelType w:val="hybridMultilevel"/>
    <w:tmpl w:val="DA20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E6"/>
    <w:rsid w:val="00051763"/>
    <w:rsid w:val="00063043"/>
    <w:rsid w:val="000D7C65"/>
    <w:rsid w:val="00131291"/>
    <w:rsid w:val="00136767"/>
    <w:rsid w:val="0016640B"/>
    <w:rsid w:val="001D755D"/>
    <w:rsid w:val="001F6607"/>
    <w:rsid w:val="0024015E"/>
    <w:rsid w:val="002440E9"/>
    <w:rsid w:val="002514EB"/>
    <w:rsid w:val="00285E27"/>
    <w:rsid w:val="0028756A"/>
    <w:rsid w:val="00292CD7"/>
    <w:rsid w:val="002A2812"/>
    <w:rsid w:val="002D0299"/>
    <w:rsid w:val="00310021"/>
    <w:rsid w:val="00374E8C"/>
    <w:rsid w:val="00385F6D"/>
    <w:rsid w:val="00397617"/>
    <w:rsid w:val="003A4B79"/>
    <w:rsid w:val="00423B6E"/>
    <w:rsid w:val="00493689"/>
    <w:rsid w:val="004C1BD5"/>
    <w:rsid w:val="004F3697"/>
    <w:rsid w:val="004F7D1E"/>
    <w:rsid w:val="00511892"/>
    <w:rsid w:val="00525C83"/>
    <w:rsid w:val="00546622"/>
    <w:rsid w:val="00597016"/>
    <w:rsid w:val="005A58DF"/>
    <w:rsid w:val="005B2A94"/>
    <w:rsid w:val="005B31FC"/>
    <w:rsid w:val="005F4E6E"/>
    <w:rsid w:val="00634FB8"/>
    <w:rsid w:val="00660305"/>
    <w:rsid w:val="00685D1E"/>
    <w:rsid w:val="006B6EB3"/>
    <w:rsid w:val="006D2DE8"/>
    <w:rsid w:val="006E3732"/>
    <w:rsid w:val="007008FA"/>
    <w:rsid w:val="00725EAC"/>
    <w:rsid w:val="007325D8"/>
    <w:rsid w:val="007549E6"/>
    <w:rsid w:val="00811614"/>
    <w:rsid w:val="00811BB8"/>
    <w:rsid w:val="00850955"/>
    <w:rsid w:val="008C2CAB"/>
    <w:rsid w:val="008C67EA"/>
    <w:rsid w:val="00977953"/>
    <w:rsid w:val="00985435"/>
    <w:rsid w:val="00985772"/>
    <w:rsid w:val="0099738D"/>
    <w:rsid w:val="009B403C"/>
    <w:rsid w:val="009E256C"/>
    <w:rsid w:val="009F33D0"/>
    <w:rsid w:val="00A11459"/>
    <w:rsid w:val="00A13A69"/>
    <w:rsid w:val="00A1442E"/>
    <w:rsid w:val="00A20898"/>
    <w:rsid w:val="00A2158F"/>
    <w:rsid w:val="00A36EB2"/>
    <w:rsid w:val="00A5776B"/>
    <w:rsid w:val="00A81536"/>
    <w:rsid w:val="00AA2CD8"/>
    <w:rsid w:val="00AA34FC"/>
    <w:rsid w:val="00AB11FC"/>
    <w:rsid w:val="00AB367C"/>
    <w:rsid w:val="00B061D3"/>
    <w:rsid w:val="00B5006A"/>
    <w:rsid w:val="00BB7542"/>
    <w:rsid w:val="00C4437D"/>
    <w:rsid w:val="00C657EA"/>
    <w:rsid w:val="00C96724"/>
    <w:rsid w:val="00D108AE"/>
    <w:rsid w:val="00D1684C"/>
    <w:rsid w:val="00D3284D"/>
    <w:rsid w:val="00D369E9"/>
    <w:rsid w:val="00D458C4"/>
    <w:rsid w:val="00D90D20"/>
    <w:rsid w:val="00D91208"/>
    <w:rsid w:val="00DF30F9"/>
    <w:rsid w:val="00E04016"/>
    <w:rsid w:val="00E22D52"/>
    <w:rsid w:val="00E3619E"/>
    <w:rsid w:val="00E41432"/>
    <w:rsid w:val="00E85051"/>
    <w:rsid w:val="00F02804"/>
    <w:rsid w:val="00F54BB2"/>
    <w:rsid w:val="00F77059"/>
    <w:rsid w:val="00FB0F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CE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4016"/>
    <w:rPr>
      <w:rFonts w:ascii="Times New Roman" w:hAnsi="Times New Roman" w:cs="Times New Roman"/>
    </w:rPr>
  </w:style>
  <w:style w:type="paragraph" w:styleId="Heading1">
    <w:name w:val="heading 1"/>
    <w:basedOn w:val="Normal"/>
    <w:next w:val="Normal"/>
    <w:link w:val="Heading1Char"/>
    <w:uiPriority w:val="9"/>
    <w:qFormat/>
    <w:rsid w:val="00D328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B2A9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437D"/>
  </w:style>
  <w:style w:type="paragraph" w:styleId="ListParagraph">
    <w:name w:val="List Paragraph"/>
    <w:basedOn w:val="Normal"/>
    <w:uiPriority w:val="34"/>
    <w:qFormat/>
    <w:rsid w:val="00E3619E"/>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E3619E"/>
    <w:rPr>
      <w:sz w:val="18"/>
      <w:szCs w:val="18"/>
    </w:rPr>
  </w:style>
  <w:style w:type="paragraph" w:styleId="CommentText">
    <w:name w:val="annotation text"/>
    <w:basedOn w:val="Normal"/>
    <w:link w:val="CommentTextChar"/>
    <w:uiPriority w:val="99"/>
    <w:unhideWhenUsed/>
    <w:rsid w:val="00E3619E"/>
  </w:style>
  <w:style w:type="character" w:customStyle="1" w:styleId="CommentTextChar">
    <w:name w:val="Comment Text Char"/>
    <w:basedOn w:val="DefaultParagraphFont"/>
    <w:link w:val="CommentText"/>
    <w:uiPriority w:val="99"/>
    <w:rsid w:val="00E3619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3619E"/>
    <w:rPr>
      <w:b/>
      <w:bCs/>
      <w:sz w:val="20"/>
      <w:szCs w:val="20"/>
    </w:rPr>
  </w:style>
  <w:style w:type="character" w:customStyle="1" w:styleId="CommentSubjectChar">
    <w:name w:val="Comment Subject Char"/>
    <w:basedOn w:val="CommentTextChar"/>
    <w:link w:val="CommentSubject"/>
    <w:uiPriority w:val="99"/>
    <w:semiHidden/>
    <w:rsid w:val="00E3619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3619E"/>
    <w:rPr>
      <w:sz w:val="18"/>
      <w:szCs w:val="18"/>
    </w:rPr>
  </w:style>
  <w:style w:type="character" w:customStyle="1" w:styleId="BalloonTextChar">
    <w:name w:val="Balloon Text Char"/>
    <w:basedOn w:val="DefaultParagraphFont"/>
    <w:link w:val="BalloonText"/>
    <w:uiPriority w:val="99"/>
    <w:semiHidden/>
    <w:rsid w:val="00E3619E"/>
    <w:rPr>
      <w:rFonts w:ascii="Times New Roman" w:hAnsi="Times New Roman" w:cs="Times New Roman"/>
      <w:sz w:val="18"/>
      <w:szCs w:val="18"/>
    </w:rPr>
  </w:style>
  <w:style w:type="paragraph" w:styleId="FootnoteText">
    <w:name w:val="footnote text"/>
    <w:basedOn w:val="Normal"/>
    <w:link w:val="FootnoteTextChar"/>
    <w:uiPriority w:val="99"/>
    <w:unhideWhenUsed/>
    <w:rsid w:val="00E3619E"/>
    <w:rPr>
      <w:rFonts w:asciiTheme="minorHAnsi" w:hAnsiTheme="minorHAnsi" w:cstheme="minorBidi"/>
    </w:rPr>
  </w:style>
  <w:style w:type="character" w:customStyle="1" w:styleId="FootnoteTextChar">
    <w:name w:val="Footnote Text Char"/>
    <w:basedOn w:val="DefaultParagraphFont"/>
    <w:link w:val="FootnoteText"/>
    <w:uiPriority w:val="99"/>
    <w:rsid w:val="00E3619E"/>
  </w:style>
  <w:style w:type="character" w:styleId="FootnoteReference">
    <w:name w:val="footnote reference"/>
    <w:basedOn w:val="DefaultParagraphFont"/>
    <w:uiPriority w:val="99"/>
    <w:unhideWhenUsed/>
    <w:rsid w:val="00E3619E"/>
    <w:rPr>
      <w:vertAlign w:val="superscript"/>
    </w:rPr>
  </w:style>
  <w:style w:type="paragraph" w:styleId="NoSpacing">
    <w:name w:val="No Spacing"/>
    <w:uiPriority w:val="1"/>
    <w:qFormat/>
    <w:rsid w:val="00E3619E"/>
  </w:style>
  <w:style w:type="character" w:styleId="Hyperlink">
    <w:name w:val="Hyperlink"/>
    <w:basedOn w:val="DefaultParagraphFont"/>
    <w:uiPriority w:val="99"/>
    <w:unhideWhenUsed/>
    <w:rsid w:val="00E3619E"/>
    <w:rPr>
      <w:color w:val="0563C1" w:themeColor="hyperlink"/>
      <w:u w:val="single"/>
    </w:rPr>
  </w:style>
  <w:style w:type="paragraph" w:styleId="HTMLPreformatted">
    <w:name w:val="HTML Preformatted"/>
    <w:basedOn w:val="Normal"/>
    <w:link w:val="HTMLPreformattedChar"/>
    <w:uiPriority w:val="99"/>
    <w:unhideWhenUsed/>
    <w:rsid w:val="00E36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3619E"/>
    <w:rPr>
      <w:rFonts w:ascii="Courier New" w:hAnsi="Courier New" w:cs="Courier New"/>
      <w:sz w:val="20"/>
      <w:szCs w:val="20"/>
    </w:rPr>
  </w:style>
  <w:style w:type="paragraph" w:styleId="NormalWeb">
    <w:name w:val="Normal (Web)"/>
    <w:basedOn w:val="Normal"/>
    <w:uiPriority w:val="99"/>
    <w:unhideWhenUsed/>
    <w:rsid w:val="004F7D1E"/>
    <w:pPr>
      <w:spacing w:before="100" w:beforeAutospacing="1" w:after="100" w:afterAutospacing="1"/>
    </w:pPr>
  </w:style>
  <w:style w:type="character" w:styleId="EndnoteReference">
    <w:name w:val="endnote reference"/>
    <w:uiPriority w:val="99"/>
    <w:unhideWhenUsed/>
    <w:rsid w:val="004F7D1E"/>
    <w:rPr>
      <w:vertAlign w:val="superscript"/>
    </w:rPr>
  </w:style>
  <w:style w:type="character" w:customStyle="1" w:styleId="tco-ellipsis">
    <w:name w:val="tco-ellipsis"/>
    <w:basedOn w:val="DefaultParagraphFont"/>
    <w:rsid w:val="006E3732"/>
  </w:style>
  <w:style w:type="character" w:customStyle="1" w:styleId="invisible">
    <w:name w:val="invisible"/>
    <w:basedOn w:val="DefaultParagraphFont"/>
    <w:rsid w:val="006E3732"/>
  </w:style>
  <w:style w:type="character" w:customStyle="1" w:styleId="js-display-url">
    <w:name w:val="js-display-url"/>
    <w:basedOn w:val="DefaultParagraphFont"/>
    <w:rsid w:val="006E3732"/>
  </w:style>
  <w:style w:type="character" w:customStyle="1" w:styleId="Heading4Char">
    <w:name w:val="Heading 4 Char"/>
    <w:basedOn w:val="DefaultParagraphFont"/>
    <w:link w:val="Heading4"/>
    <w:uiPriority w:val="9"/>
    <w:rsid w:val="005B2A94"/>
    <w:rPr>
      <w:rFonts w:ascii="Times New Roman" w:hAnsi="Times New Roman" w:cs="Times New Roman"/>
      <w:b/>
      <w:bCs/>
    </w:rPr>
  </w:style>
  <w:style w:type="character" w:styleId="FollowedHyperlink">
    <w:name w:val="FollowedHyperlink"/>
    <w:basedOn w:val="DefaultParagraphFont"/>
    <w:uiPriority w:val="99"/>
    <w:semiHidden/>
    <w:unhideWhenUsed/>
    <w:rsid w:val="00525C83"/>
    <w:rPr>
      <w:color w:val="954F72" w:themeColor="followedHyperlink"/>
      <w:u w:val="single"/>
    </w:rPr>
  </w:style>
  <w:style w:type="character" w:customStyle="1" w:styleId="st">
    <w:name w:val="st"/>
    <w:basedOn w:val="DefaultParagraphFont"/>
    <w:rsid w:val="002440E9"/>
  </w:style>
  <w:style w:type="character" w:styleId="Emphasis">
    <w:name w:val="Emphasis"/>
    <w:basedOn w:val="DefaultParagraphFont"/>
    <w:uiPriority w:val="20"/>
    <w:qFormat/>
    <w:rsid w:val="002440E9"/>
    <w:rPr>
      <w:i/>
      <w:iCs/>
    </w:rPr>
  </w:style>
  <w:style w:type="character" w:customStyle="1" w:styleId="Heading1Char">
    <w:name w:val="Heading 1 Char"/>
    <w:basedOn w:val="DefaultParagraphFont"/>
    <w:link w:val="Heading1"/>
    <w:uiPriority w:val="9"/>
    <w:rsid w:val="00D3284D"/>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E8505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0726">
      <w:bodyDiv w:val="1"/>
      <w:marLeft w:val="0"/>
      <w:marRight w:val="0"/>
      <w:marTop w:val="0"/>
      <w:marBottom w:val="0"/>
      <w:divBdr>
        <w:top w:val="none" w:sz="0" w:space="0" w:color="auto"/>
        <w:left w:val="none" w:sz="0" w:space="0" w:color="auto"/>
        <w:bottom w:val="none" w:sz="0" w:space="0" w:color="auto"/>
        <w:right w:val="none" w:sz="0" w:space="0" w:color="auto"/>
      </w:divBdr>
    </w:div>
    <w:div w:id="252319769">
      <w:bodyDiv w:val="1"/>
      <w:marLeft w:val="0"/>
      <w:marRight w:val="0"/>
      <w:marTop w:val="0"/>
      <w:marBottom w:val="0"/>
      <w:divBdr>
        <w:top w:val="none" w:sz="0" w:space="0" w:color="auto"/>
        <w:left w:val="none" w:sz="0" w:space="0" w:color="auto"/>
        <w:bottom w:val="none" w:sz="0" w:space="0" w:color="auto"/>
        <w:right w:val="none" w:sz="0" w:space="0" w:color="auto"/>
      </w:divBdr>
    </w:div>
    <w:div w:id="519468612">
      <w:bodyDiv w:val="1"/>
      <w:marLeft w:val="0"/>
      <w:marRight w:val="0"/>
      <w:marTop w:val="0"/>
      <w:marBottom w:val="0"/>
      <w:divBdr>
        <w:top w:val="none" w:sz="0" w:space="0" w:color="auto"/>
        <w:left w:val="none" w:sz="0" w:space="0" w:color="auto"/>
        <w:bottom w:val="none" w:sz="0" w:space="0" w:color="auto"/>
        <w:right w:val="none" w:sz="0" w:space="0" w:color="auto"/>
      </w:divBdr>
      <w:divsChild>
        <w:div w:id="1426266838">
          <w:marLeft w:val="0"/>
          <w:marRight w:val="0"/>
          <w:marTop w:val="0"/>
          <w:marBottom w:val="0"/>
          <w:divBdr>
            <w:top w:val="none" w:sz="0" w:space="0" w:color="auto"/>
            <w:left w:val="none" w:sz="0" w:space="0" w:color="auto"/>
            <w:bottom w:val="none" w:sz="0" w:space="0" w:color="auto"/>
            <w:right w:val="none" w:sz="0" w:space="0" w:color="auto"/>
          </w:divBdr>
          <w:divsChild>
            <w:div w:id="340622534">
              <w:marLeft w:val="0"/>
              <w:marRight w:val="0"/>
              <w:marTop w:val="0"/>
              <w:marBottom w:val="0"/>
              <w:divBdr>
                <w:top w:val="none" w:sz="0" w:space="0" w:color="auto"/>
                <w:left w:val="none" w:sz="0" w:space="0" w:color="auto"/>
                <w:bottom w:val="none" w:sz="0" w:space="0" w:color="auto"/>
                <w:right w:val="none" w:sz="0" w:space="0" w:color="auto"/>
              </w:divBdr>
              <w:divsChild>
                <w:div w:id="1581524752">
                  <w:marLeft w:val="0"/>
                  <w:marRight w:val="0"/>
                  <w:marTop w:val="0"/>
                  <w:marBottom w:val="0"/>
                  <w:divBdr>
                    <w:top w:val="none" w:sz="0" w:space="0" w:color="auto"/>
                    <w:left w:val="none" w:sz="0" w:space="0" w:color="auto"/>
                    <w:bottom w:val="none" w:sz="0" w:space="0" w:color="auto"/>
                    <w:right w:val="none" w:sz="0" w:space="0" w:color="auto"/>
                  </w:divBdr>
                  <w:divsChild>
                    <w:div w:id="1559173321">
                      <w:marLeft w:val="0"/>
                      <w:marRight w:val="0"/>
                      <w:marTop w:val="0"/>
                      <w:marBottom w:val="0"/>
                      <w:divBdr>
                        <w:top w:val="none" w:sz="0" w:space="0" w:color="auto"/>
                        <w:left w:val="none" w:sz="0" w:space="0" w:color="auto"/>
                        <w:bottom w:val="none" w:sz="0" w:space="0" w:color="auto"/>
                        <w:right w:val="none" w:sz="0" w:space="0" w:color="auto"/>
                      </w:divBdr>
                      <w:divsChild>
                        <w:div w:id="9679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936">
      <w:bodyDiv w:val="1"/>
      <w:marLeft w:val="0"/>
      <w:marRight w:val="0"/>
      <w:marTop w:val="0"/>
      <w:marBottom w:val="0"/>
      <w:divBdr>
        <w:top w:val="none" w:sz="0" w:space="0" w:color="auto"/>
        <w:left w:val="none" w:sz="0" w:space="0" w:color="auto"/>
        <w:bottom w:val="none" w:sz="0" w:space="0" w:color="auto"/>
        <w:right w:val="none" w:sz="0" w:space="0" w:color="auto"/>
      </w:divBdr>
      <w:divsChild>
        <w:div w:id="1905018801">
          <w:marLeft w:val="0"/>
          <w:marRight w:val="0"/>
          <w:marTop w:val="0"/>
          <w:marBottom w:val="0"/>
          <w:divBdr>
            <w:top w:val="none" w:sz="0" w:space="0" w:color="auto"/>
            <w:left w:val="none" w:sz="0" w:space="0" w:color="auto"/>
            <w:bottom w:val="none" w:sz="0" w:space="0" w:color="auto"/>
            <w:right w:val="none" w:sz="0" w:space="0" w:color="auto"/>
          </w:divBdr>
        </w:div>
        <w:div w:id="1781949475">
          <w:marLeft w:val="0"/>
          <w:marRight w:val="0"/>
          <w:marTop w:val="0"/>
          <w:marBottom w:val="0"/>
          <w:divBdr>
            <w:top w:val="none" w:sz="0" w:space="0" w:color="auto"/>
            <w:left w:val="none" w:sz="0" w:space="0" w:color="auto"/>
            <w:bottom w:val="none" w:sz="0" w:space="0" w:color="auto"/>
            <w:right w:val="none" w:sz="0" w:space="0" w:color="auto"/>
          </w:divBdr>
        </w:div>
        <w:div w:id="975380720">
          <w:marLeft w:val="0"/>
          <w:marRight w:val="0"/>
          <w:marTop w:val="0"/>
          <w:marBottom w:val="0"/>
          <w:divBdr>
            <w:top w:val="none" w:sz="0" w:space="0" w:color="auto"/>
            <w:left w:val="none" w:sz="0" w:space="0" w:color="auto"/>
            <w:bottom w:val="none" w:sz="0" w:space="0" w:color="auto"/>
            <w:right w:val="none" w:sz="0" w:space="0" w:color="auto"/>
          </w:divBdr>
        </w:div>
        <w:div w:id="677737241">
          <w:marLeft w:val="0"/>
          <w:marRight w:val="0"/>
          <w:marTop w:val="0"/>
          <w:marBottom w:val="0"/>
          <w:divBdr>
            <w:top w:val="none" w:sz="0" w:space="0" w:color="auto"/>
            <w:left w:val="none" w:sz="0" w:space="0" w:color="auto"/>
            <w:bottom w:val="none" w:sz="0" w:space="0" w:color="auto"/>
            <w:right w:val="none" w:sz="0" w:space="0" w:color="auto"/>
          </w:divBdr>
        </w:div>
        <w:div w:id="929392371">
          <w:marLeft w:val="0"/>
          <w:marRight w:val="0"/>
          <w:marTop w:val="0"/>
          <w:marBottom w:val="0"/>
          <w:divBdr>
            <w:top w:val="none" w:sz="0" w:space="0" w:color="auto"/>
            <w:left w:val="none" w:sz="0" w:space="0" w:color="auto"/>
            <w:bottom w:val="none" w:sz="0" w:space="0" w:color="auto"/>
            <w:right w:val="none" w:sz="0" w:space="0" w:color="auto"/>
          </w:divBdr>
        </w:div>
      </w:divsChild>
    </w:div>
    <w:div w:id="701442524">
      <w:bodyDiv w:val="1"/>
      <w:marLeft w:val="0"/>
      <w:marRight w:val="0"/>
      <w:marTop w:val="0"/>
      <w:marBottom w:val="0"/>
      <w:divBdr>
        <w:top w:val="none" w:sz="0" w:space="0" w:color="auto"/>
        <w:left w:val="none" w:sz="0" w:space="0" w:color="auto"/>
        <w:bottom w:val="none" w:sz="0" w:space="0" w:color="auto"/>
        <w:right w:val="none" w:sz="0" w:space="0" w:color="auto"/>
      </w:divBdr>
    </w:div>
    <w:div w:id="838693134">
      <w:bodyDiv w:val="1"/>
      <w:marLeft w:val="0"/>
      <w:marRight w:val="0"/>
      <w:marTop w:val="0"/>
      <w:marBottom w:val="0"/>
      <w:divBdr>
        <w:top w:val="none" w:sz="0" w:space="0" w:color="auto"/>
        <w:left w:val="none" w:sz="0" w:space="0" w:color="auto"/>
        <w:bottom w:val="none" w:sz="0" w:space="0" w:color="auto"/>
        <w:right w:val="none" w:sz="0" w:space="0" w:color="auto"/>
      </w:divBdr>
      <w:divsChild>
        <w:div w:id="179517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7776">
              <w:marLeft w:val="0"/>
              <w:marRight w:val="0"/>
              <w:marTop w:val="0"/>
              <w:marBottom w:val="0"/>
              <w:divBdr>
                <w:top w:val="none" w:sz="0" w:space="0" w:color="auto"/>
                <w:left w:val="none" w:sz="0" w:space="0" w:color="auto"/>
                <w:bottom w:val="none" w:sz="0" w:space="0" w:color="auto"/>
                <w:right w:val="none" w:sz="0" w:space="0" w:color="auto"/>
              </w:divBdr>
              <w:divsChild>
                <w:div w:id="106125219">
                  <w:marLeft w:val="0"/>
                  <w:marRight w:val="0"/>
                  <w:marTop w:val="0"/>
                  <w:marBottom w:val="0"/>
                  <w:divBdr>
                    <w:top w:val="none" w:sz="0" w:space="0" w:color="auto"/>
                    <w:left w:val="none" w:sz="0" w:space="0" w:color="auto"/>
                    <w:bottom w:val="none" w:sz="0" w:space="0" w:color="auto"/>
                    <w:right w:val="none" w:sz="0" w:space="0" w:color="auto"/>
                  </w:divBdr>
                  <w:divsChild>
                    <w:div w:id="450323717">
                      <w:marLeft w:val="0"/>
                      <w:marRight w:val="0"/>
                      <w:marTop w:val="0"/>
                      <w:marBottom w:val="0"/>
                      <w:divBdr>
                        <w:top w:val="none" w:sz="0" w:space="0" w:color="auto"/>
                        <w:left w:val="none" w:sz="0" w:space="0" w:color="auto"/>
                        <w:bottom w:val="none" w:sz="0" w:space="0" w:color="auto"/>
                        <w:right w:val="none" w:sz="0" w:space="0" w:color="auto"/>
                      </w:divBdr>
                      <w:divsChild>
                        <w:div w:id="15168450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9322575">
                              <w:marLeft w:val="0"/>
                              <w:marRight w:val="0"/>
                              <w:marTop w:val="0"/>
                              <w:marBottom w:val="0"/>
                              <w:divBdr>
                                <w:top w:val="none" w:sz="0" w:space="0" w:color="auto"/>
                                <w:left w:val="none" w:sz="0" w:space="0" w:color="auto"/>
                                <w:bottom w:val="none" w:sz="0" w:space="0" w:color="auto"/>
                                <w:right w:val="none" w:sz="0" w:space="0" w:color="auto"/>
                              </w:divBdr>
                              <w:divsChild>
                                <w:div w:id="357242624">
                                  <w:marLeft w:val="0"/>
                                  <w:marRight w:val="0"/>
                                  <w:marTop w:val="0"/>
                                  <w:marBottom w:val="0"/>
                                  <w:divBdr>
                                    <w:top w:val="none" w:sz="0" w:space="0" w:color="auto"/>
                                    <w:left w:val="none" w:sz="0" w:space="0" w:color="auto"/>
                                    <w:bottom w:val="none" w:sz="0" w:space="0" w:color="auto"/>
                                    <w:right w:val="none" w:sz="0" w:space="0" w:color="auto"/>
                                  </w:divBdr>
                                  <w:divsChild>
                                    <w:div w:id="14123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843868">
      <w:bodyDiv w:val="1"/>
      <w:marLeft w:val="0"/>
      <w:marRight w:val="0"/>
      <w:marTop w:val="0"/>
      <w:marBottom w:val="0"/>
      <w:divBdr>
        <w:top w:val="none" w:sz="0" w:space="0" w:color="auto"/>
        <w:left w:val="none" w:sz="0" w:space="0" w:color="auto"/>
        <w:bottom w:val="none" w:sz="0" w:space="0" w:color="auto"/>
        <w:right w:val="none" w:sz="0" w:space="0" w:color="auto"/>
      </w:divBdr>
      <w:divsChild>
        <w:div w:id="1293905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42040">
              <w:marLeft w:val="0"/>
              <w:marRight w:val="0"/>
              <w:marTop w:val="0"/>
              <w:marBottom w:val="0"/>
              <w:divBdr>
                <w:top w:val="none" w:sz="0" w:space="0" w:color="auto"/>
                <w:left w:val="none" w:sz="0" w:space="0" w:color="auto"/>
                <w:bottom w:val="none" w:sz="0" w:space="0" w:color="auto"/>
                <w:right w:val="none" w:sz="0" w:space="0" w:color="auto"/>
              </w:divBdr>
              <w:divsChild>
                <w:div w:id="32192976">
                  <w:marLeft w:val="0"/>
                  <w:marRight w:val="0"/>
                  <w:marTop w:val="0"/>
                  <w:marBottom w:val="0"/>
                  <w:divBdr>
                    <w:top w:val="none" w:sz="0" w:space="0" w:color="auto"/>
                    <w:left w:val="none" w:sz="0" w:space="0" w:color="auto"/>
                    <w:bottom w:val="none" w:sz="0" w:space="0" w:color="auto"/>
                    <w:right w:val="none" w:sz="0" w:space="0" w:color="auto"/>
                  </w:divBdr>
                  <w:divsChild>
                    <w:div w:id="7908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628010">
      <w:bodyDiv w:val="1"/>
      <w:marLeft w:val="0"/>
      <w:marRight w:val="0"/>
      <w:marTop w:val="0"/>
      <w:marBottom w:val="0"/>
      <w:divBdr>
        <w:top w:val="none" w:sz="0" w:space="0" w:color="auto"/>
        <w:left w:val="none" w:sz="0" w:space="0" w:color="auto"/>
        <w:bottom w:val="none" w:sz="0" w:space="0" w:color="auto"/>
        <w:right w:val="none" w:sz="0" w:space="0" w:color="auto"/>
      </w:divBdr>
      <w:divsChild>
        <w:div w:id="1655990582">
          <w:marLeft w:val="0"/>
          <w:marRight w:val="0"/>
          <w:marTop w:val="0"/>
          <w:marBottom w:val="0"/>
          <w:divBdr>
            <w:top w:val="none" w:sz="0" w:space="0" w:color="auto"/>
            <w:left w:val="none" w:sz="0" w:space="0" w:color="auto"/>
            <w:bottom w:val="none" w:sz="0" w:space="0" w:color="auto"/>
            <w:right w:val="none" w:sz="0" w:space="0" w:color="auto"/>
          </w:divBdr>
        </w:div>
        <w:div w:id="1856265571">
          <w:marLeft w:val="0"/>
          <w:marRight w:val="0"/>
          <w:marTop w:val="0"/>
          <w:marBottom w:val="0"/>
          <w:divBdr>
            <w:top w:val="none" w:sz="0" w:space="0" w:color="auto"/>
            <w:left w:val="none" w:sz="0" w:space="0" w:color="auto"/>
            <w:bottom w:val="none" w:sz="0" w:space="0" w:color="auto"/>
            <w:right w:val="none" w:sz="0" w:space="0" w:color="auto"/>
          </w:divBdr>
        </w:div>
        <w:div w:id="1363167672">
          <w:marLeft w:val="0"/>
          <w:marRight w:val="0"/>
          <w:marTop w:val="0"/>
          <w:marBottom w:val="0"/>
          <w:divBdr>
            <w:top w:val="none" w:sz="0" w:space="0" w:color="auto"/>
            <w:left w:val="none" w:sz="0" w:space="0" w:color="auto"/>
            <w:bottom w:val="none" w:sz="0" w:space="0" w:color="auto"/>
            <w:right w:val="none" w:sz="0" w:space="0" w:color="auto"/>
          </w:divBdr>
        </w:div>
      </w:divsChild>
    </w:div>
    <w:div w:id="1147749202">
      <w:bodyDiv w:val="1"/>
      <w:marLeft w:val="0"/>
      <w:marRight w:val="0"/>
      <w:marTop w:val="0"/>
      <w:marBottom w:val="0"/>
      <w:divBdr>
        <w:top w:val="none" w:sz="0" w:space="0" w:color="auto"/>
        <w:left w:val="none" w:sz="0" w:space="0" w:color="auto"/>
        <w:bottom w:val="none" w:sz="0" w:space="0" w:color="auto"/>
        <w:right w:val="none" w:sz="0" w:space="0" w:color="auto"/>
      </w:divBdr>
    </w:div>
    <w:div w:id="1165318297">
      <w:bodyDiv w:val="1"/>
      <w:marLeft w:val="0"/>
      <w:marRight w:val="0"/>
      <w:marTop w:val="0"/>
      <w:marBottom w:val="0"/>
      <w:divBdr>
        <w:top w:val="none" w:sz="0" w:space="0" w:color="auto"/>
        <w:left w:val="none" w:sz="0" w:space="0" w:color="auto"/>
        <w:bottom w:val="none" w:sz="0" w:space="0" w:color="auto"/>
        <w:right w:val="none" w:sz="0" w:space="0" w:color="auto"/>
      </w:divBdr>
    </w:div>
    <w:div w:id="1261526402">
      <w:bodyDiv w:val="1"/>
      <w:marLeft w:val="0"/>
      <w:marRight w:val="0"/>
      <w:marTop w:val="0"/>
      <w:marBottom w:val="0"/>
      <w:divBdr>
        <w:top w:val="none" w:sz="0" w:space="0" w:color="auto"/>
        <w:left w:val="none" w:sz="0" w:space="0" w:color="auto"/>
        <w:bottom w:val="none" w:sz="0" w:space="0" w:color="auto"/>
        <w:right w:val="none" w:sz="0" w:space="0" w:color="auto"/>
      </w:divBdr>
      <w:divsChild>
        <w:div w:id="809711120">
          <w:marLeft w:val="0"/>
          <w:marRight w:val="0"/>
          <w:marTop w:val="0"/>
          <w:marBottom w:val="0"/>
          <w:divBdr>
            <w:top w:val="none" w:sz="0" w:space="0" w:color="auto"/>
            <w:left w:val="none" w:sz="0" w:space="0" w:color="auto"/>
            <w:bottom w:val="none" w:sz="0" w:space="0" w:color="auto"/>
            <w:right w:val="none" w:sz="0" w:space="0" w:color="auto"/>
          </w:divBdr>
        </w:div>
        <w:div w:id="537592084">
          <w:marLeft w:val="0"/>
          <w:marRight w:val="0"/>
          <w:marTop w:val="0"/>
          <w:marBottom w:val="0"/>
          <w:divBdr>
            <w:top w:val="none" w:sz="0" w:space="0" w:color="auto"/>
            <w:left w:val="none" w:sz="0" w:space="0" w:color="auto"/>
            <w:bottom w:val="none" w:sz="0" w:space="0" w:color="auto"/>
            <w:right w:val="none" w:sz="0" w:space="0" w:color="auto"/>
          </w:divBdr>
        </w:div>
        <w:div w:id="1387952206">
          <w:marLeft w:val="0"/>
          <w:marRight w:val="0"/>
          <w:marTop w:val="0"/>
          <w:marBottom w:val="0"/>
          <w:divBdr>
            <w:top w:val="none" w:sz="0" w:space="0" w:color="auto"/>
            <w:left w:val="none" w:sz="0" w:space="0" w:color="auto"/>
            <w:bottom w:val="none" w:sz="0" w:space="0" w:color="auto"/>
            <w:right w:val="none" w:sz="0" w:space="0" w:color="auto"/>
          </w:divBdr>
        </w:div>
        <w:div w:id="2028209666">
          <w:marLeft w:val="0"/>
          <w:marRight w:val="0"/>
          <w:marTop w:val="0"/>
          <w:marBottom w:val="0"/>
          <w:divBdr>
            <w:top w:val="none" w:sz="0" w:space="0" w:color="auto"/>
            <w:left w:val="none" w:sz="0" w:space="0" w:color="auto"/>
            <w:bottom w:val="none" w:sz="0" w:space="0" w:color="auto"/>
            <w:right w:val="none" w:sz="0" w:space="0" w:color="auto"/>
          </w:divBdr>
        </w:div>
        <w:div w:id="174543326">
          <w:marLeft w:val="0"/>
          <w:marRight w:val="0"/>
          <w:marTop w:val="0"/>
          <w:marBottom w:val="0"/>
          <w:divBdr>
            <w:top w:val="none" w:sz="0" w:space="0" w:color="auto"/>
            <w:left w:val="none" w:sz="0" w:space="0" w:color="auto"/>
            <w:bottom w:val="none" w:sz="0" w:space="0" w:color="auto"/>
            <w:right w:val="none" w:sz="0" w:space="0" w:color="auto"/>
          </w:divBdr>
        </w:div>
        <w:div w:id="1626961789">
          <w:marLeft w:val="0"/>
          <w:marRight w:val="0"/>
          <w:marTop w:val="0"/>
          <w:marBottom w:val="0"/>
          <w:divBdr>
            <w:top w:val="none" w:sz="0" w:space="0" w:color="auto"/>
            <w:left w:val="none" w:sz="0" w:space="0" w:color="auto"/>
            <w:bottom w:val="none" w:sz="0" w:space="0" w:color="auto"/>
            <w:right w:val="none" w:sz="0" w:space="0" w:color="auto"/>
          </w:divBdr>
        </w:div>
        <w:div w:id="272635859">
          <w:marLeft w:val="0"/>
          <w:marRight w:val="0"/>
          <w:marTop w:val="0"/>
          <w:marBottom w:val="0"/>
          <w:divBdr>
            <w:top w:val="none" w:sz="0" w:space="0" w:color="auto"/>
            <w:left w:val="none" w:sz="0" w:space="0" w:color="auto"/>
            <w:bottom w:val="none" w:sz="0" w:space="0" w:color="auto"/>
            <w:right w:val="none" w:sz="0" w:space="0" w:color="auto"/>
          </w:divBdr>
        </w:div>
        <w:div w:id="156458800">
          <w:marLeft w:val="0"/>
          <w:marRight w:val="0"/>
          <w:marTop w:val="0"/>
          <w:marBottom w:val="0"/>
          <w:divBdr>
            <w:top w:val="none" w:sz="0" w:space="0" w:color="auto"/>
            <w:left w:val="none" w:sz="0" w:space="0" w:color="auto"/>
            <w:bottom w:val="none" w:sz="0" w:space="0" w:color="auto"/>
            <w:right w:val="none" w:sz="0" w:space="0" w:color="auto"/>
          </w:divBdr>
        </w:div>
      </w:divsChild>
    </w:div>
    <w:div w:id="1471970994">
      <w:bodyDiv w:val="1"/>
      <w:marLeft w:val="0"/>
      <w:marRight w:val="0"/>
      <w:marTop w:val="0"/>
      <w:marBottom w:val="0"/>
      <w:divBdr>
        <w:top w:val="none" w:sz="0" w:space="0" w:color="auto"/>
        <w:left w:val="none" w:sz="0" w:space="0" w:color="auto"/>
        <w:bottom w:val="none" w:sz="0" w:space="0" w:color="auto"/>
        <w:right w:val="none" w:sz="0" w:space="0" w:color="auto"/>
      </w:divBdr>
    </w:div>
    <w:div w:id="1542092996">
      <w:bodyDiv w:val="1"/>
      <w:marLeft w:val="0"/>
      <w:marRight w:val="0"/>
      <w:marTop w:val="0"/>
      <w:marBottom w:val="0"/>
      <w:divBdr>
        <w:top w:val="none" w:sz="0" w:space="0" w:color="auto"/>
        <w:left w:val="none" w:sz="0" w:space="0" w:color="auto"/>
        <w:bottom w:val="none" w:sz="0" w:space="0" w:color="auto"/>
        <w:right w:val="none" w:sz="0" w:space="0" w:color="auto"/>
      </w:divBdr>
    </w:div>
    <w:div w:id="1654025578">
      <w:bodyDiv w:val="1"/>
      <w:marLeft w:val="0"/>
      <w:marRight w:val="0"/>
      <w:marTop w:val="0"/>
      <w:marBottom w:val="0"/>
      <w:divBdr>
        <w:top w:val="none" w:sz="0" w:space="0" w:color="auto"/>
        <w:left w:val="none" w:sz="0" w:space="0" w:color="auto"/>
        <w:bottom w:val="none" w:sz="0" w:space="0" w:color="auto"/>
        <w:right w:val="none" w:sz="0" w:space="0" w:color="auto"/>
      </w:divBdr>
    </w:div>
    <w:div w:id="1701514900">
      <w:bodyDiv w:val="1"/>
      <w:marLeft w:val="0"/>
      <w:marRight w:val="0"/>
      <w:marTop w:val="0"/>
      <w:marBottom w:val="0"/>
      <w:divBdr>
        <w:top w:val="none" w:sz="0" w:space="0" w:color="auto"/>
        <w:left w:val="none" w:sz="0" w:space="0" w:color="auto"/>
        <w:bottom w:val="none" w:sz="0" w:space="0" w:color="auto"/>
        <w:right w:val="none" w:sz="0" w:space="0" w:color="auto"/>
      </w:divBdr>
    </w:div>
    <w:div w:id="1725720099">
      <w:bodyDiv w:val="1"/>
      <w:marLeft w:val="0"/>
      <w:marRight w:val="0"/>
      <w:marTop w:val="0"/>
      <w:marBottom w:val="0"/>
      <w:divBdr>
        <w:top w:val="none" w:sz="0" w:space="0" w:color="auto"/>
        <w:left w:val="none" w:sz="0" w:space="0" w:color="auto"/>
        <w:bottom w:val="none" w:sz="0" w:space="0" w:color="auto"/>
        <w:right w:val="none" w:sz="0" w:space="0" w:color="auto"/>
      </w:divBdr>
      <w:divsChild>
        <w:div w:id="1095636108">
          <w:marLeft w:val="0"/>
          <w:marRight w:val="0"/>
          <w:marTop w:val="0"/>
          <w:marBottom w:val="0"/>
          <w:divBdr>
            <w:top w:val="none" w:sz="0" w:space="0" w:color="auto"/>
            <w:left w:val="none" w:sz="0" w:space="0" w:color="auto"/>
            <w:bottom w:val="none" w:sz="0" w:space="0" w:color="auto"/>
            <w:right w:val="none" w:sz="0" w:space="0" w:color="auto"/>
          </w:divBdr>
        </w:div>
        <w:div w:id="1242909654">
          <w:marLeft w:val="0"/>
          <w:marRight w:val="0"/>
          <w:marTop w:val="0"/>
          <w:marBottom w:val="0"/>
          <w:divBdr>
            <w:top w:val="none" w:sz="0" w:space="0" w:color="auto"/>
            <w:left w:val="none" w:sz="0" w:space="0" w:color="auto"/>
            <w:bottom w:val="none" w:sz="0" w:space="0" w:color="auto"/>
            <w:right w:val="none" w:sz="0" w:space="0" w:color="auto"/>
          </w:divBdr>
        </w:div>
        <w:div w:id="1643845007">
          <w:marLeft w:val="0"/>
          <w:marRight w:val="0"/>
          <w:marTop w:val="0"/>
          <w:marBottom w:val="0"/>
          <w:divBdr>
            <w:top w:val="none" w:sz="0" w:space="0" w:color="auto"/>
            <w:left w:val="none" w:sz="0" w:space="0" w:color="auto"/>
            <w:bottom w:val="none" w:sz="0" w:space="0" w:color="auto"/>
            <w:right w:val="none" w:sz="0" w:space="0" w:color="auto"/>
          </w:divBdr>
        </w:div>
        <w:div w:id="613754001">
          <w:marLeft w:val="0"/>
          <w:marRight w:val="0"/>
          <w:marTop w:val="0"/>
          <w:marBottom w:val="0"/>
          <w:divBdr>
            <w:top w:val="none" w:sz="0" w:space="0" w:color="auto"/>
            <w:left w:val="none" w:sz="0" w:space="0" w:color="auto"/>
            <w:bottom w:val="none" w:sz="0" w:space="0" w:color="auto"/>
            <w:right w:val="none" w:sz="0" w:space="0" w:color="auto"/>
          </w:divBdr>
        </w:div>
        <w:div w:id="1655525584">
          <w:marLeft w:val="0"/>
          <w:marRight w:val="0"/>
          <w:marTop w:val="0"/>
          <w:marBottom w:val="0"/>
          <w:divBdr>
            <w:top w:val="none" w:sz="0" w:space="0" w:color="auto"/>
            <w:left w:val="none" w:sz="0" w:space="0" w:color="auto"/>
            <w:bottom w:val="none" w:sz="0" w:space="0" w:color="auto"/>
            <w:right w:val="none" w:sz="0" w:space="0" w:color="auto"/>
          </w:divBdr>
        </w:div>
      </w:divsChild>
    </w:div>
    <w:div w:id="1728605452">
      <w:bodyDiv w:val="1"/>
      <w:marLeft w:val="0"/>
      <w:marRight w:val="0"/>
      <w:marTop w:val="0"/>
      <w:marBottom w:val="0"/>
      <w:divBdr>
        <w:top w:val="none" w:sz="0" w:space="0" w:color="auto"/>
        <w:left w:val="none" w:sz="0" w:space="0" w:color="auto"/>
        <w:bottom w:val="none" w:sz="0" w:space="0" w:color="auto"/>
        <w:right w:val="none" w:sz="0" w:space="0" w:color="auto"/>
      </w:divBdr>
      <w:divsChild>
        <w:div w:id="1118253015">
          <w:marLeft w:val="0"/>
          <w:marRight w:val="0"/>
          <w:marTop w:val="0"/>
          <w:marBottom w:val="0"/>
          <w:divBdr>
            <w:top w:val="none" w:sz="0" w:space="0" w:color="auto"/>
            <w:left w:val="none" w:sz="0" w:space="0" w:color="auto"/>
            <w:bottom w:val="none" w:sz="0" w:space="0" w:color="auto"/>
            <w:right w:val="none" w:sz="0" w:space="0" w:color="auto"/>
          </w:divBdr>
        </w:div>
        <w:div w:id="1472207329">
          <w:marLeft w:val="0"/>
          <w:marRight w:val="0"/>
          <w:marTop w:val="0"/>
          <w:marBottom w:val="0"/>
          <w:divBdr>
            <w:top w:val="none" w:sz="0" w:space="0" w:color="auto"/>
            <w:left w:val="none" w:sz="0" w:space="0" w:color="auto"/>
            <w:bottom w:val="none" w:sz="0" w:space="0" w:color="auto"/>
            <w:right w:val="none" w:sz="0" w:space="0" w:color="auto"/>
          </w:divBdr>
        </w:div>
      </w:divsChild>
    </w:div>
    <w:div w:id="1798178803">
      <w:bodyDiv w:val="1"/>
      <w:marLeft w:val="0"/>
      <w:marRight w:val="0"/>
      <w:marTop w:val="0"/>
      <w:marBottom w:val="0"/>
      <w:divBdr>
        <w:top w:val="none" w:sz="0" w:space="0" w:color="auto"/>
        <w:left w:val="none" w:sz="0" w:space="0" w:color="auto"/>
        <w:bottom w:val="none" w:sz="0" w:space="0" w:color="auto"/>
        <w:right w:val="none" w:sz="0" w:space="0" w:color="auto"/>
      </w:divBdr>
    </w:div>
    <w:div w:id="2008172885">
      <w:bodyDiv w:val="1"/>
      <w:marLeft w:val="0"/>
      <w:marRight w:val="0"/>
      <w:marTop w:val="0"/>
      <w:marBottom w:val="0"/>
      <w:divBdr>
        <w:top w:val="none" w:sz="0" w:space="0" w:color="auto"/>
        <w:left w:val="none" w:sz="0" w:space="0" w:color="auto"/>
        <w:bottom w:val="none" w:sz="0" w:space="0" w:color="auto"/>
        <w:right w:val="none" w:sz="0" w:space="0" w:color="auto"/>
      </w:divBdr>
    </w:div>
    <w:div w:id="2114862935">
      <w:bodyDiv w:val="1"/>
      <w:marLeft w:val="0"/>
      <w:marRight w:val="0"/>
      <w:marTop w:val="0"/>
      <w:marBottom w:val="0"/>
      <w:divBdr>
        <w:top w:val="none" w:sz="0" w:space="0" w:color="auto"/>
        <w:left w:val="none" w:sz="0" w:space="0" w:color="auto"/>
        <w:bottom w:val="none" w:sz="0" w:space="0" w:color="auto"/>
        <w:right w:val="none" w:sz="0" w:space="0" w:color="auto"/>
      </w:divBdr>
    </w:div>
    <w:div w:id="2136176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inequality.stanford.edu/sites/default/files/Pathways_SOTU_2017_poverty.pdf" TargetMode="External"/><Relationship Id="rId18" Type="http://schemas.openxmlformats.org/officeDocument/2006/relationships/hyperlink" Target="https://itep.org/whopays/" TargetMode="External"/><Relationship Id="rId39" Type="http://schemas.openxmlformats.org/officeDocument/2006/relationships/hyperlink" Target="http://progress.unwomen.org/en/2015/chapter3/" TargetMode="External"/><Relationship Id="rId26" Type="http://schemas.openxmlformats.org/officeDocument/2006/relationships/hyperlink" Target="https://www.whitehouse.gov/the-press-office/2017/09/27/unified-framework-fixing-our-broken-tax-code" TargetMode="External"/><Relationship Id="rId50" Type="http://schemas.openxmlformats.org/officeDocument/2006/relationships/hyperlink" Target="https://www.project-syndicate.org/commentary/united-states-tax-reform-international-impact-by-martin-feldstein-2017-09" TargetMode="External"/><Relationship Id="rId55" Type="http://schemas.openxmlformats.org/officeDocument/2006/relationships/fontTable" Target="fontTable.xml"/><Relationship Id="rId42" Type="http://schemas.openxmlformats.org/officeDocument/2006/relationships/hyperlink" Target="https://www.peri.umass.edu/media/k2/attachments/RaisingZMedicareZAge-FullZReport-.pdf" TargetMode="External"/><Relationship Id="rId47" Type="http://schemas.openxmlformats.org/officeDocument/2006/relationships/hyperlink" Target="https://nwlc.org/wp-content/uploads/2015/02/Cutting-Programs-for-Low-Income-People-Especially-Hurts-Women-and-Their-Families-FINAL.pdf" TargetMode="External"/><Relationship Id="rId34" Type="http://schemas.openxmlformats.org/officeDocument/2006/relationships/hyperlink" Target="https://www.cbpp.org/research/federal-tax/territorial-tax-is-a-zero-rate-on-us-multinationals-foreign-profits-threatens" TargetMode="External"/><Relationship Id="rId21" Type="http://schemas.openxmlformats.org/officeDocument/2006/relationships/hyperlink" Target="http://fortune.com/2016/04/29/tax-evasion-cost/" TargetMode="External"/><Relationship Id="rId7" Type="http://schemas.openxmlformats.org/officeDocument/2006/relationships/endnotes" Target="endnotes.xml"/><Relationship Id="rId16" Type="http://schemas.openxmlformats.org/officeDocument/2006/relationships/hyperlink" Target="http://gabriel-zucman.eu/files/PSZ2016.pdf" TargetMode="External"/><Relationship Id="rId2" Type="http://schemas.openxmlformats.org/officeDocument/2006/relationships/numbering" Target="numbering.xml"/><Relationship Id="rId29" Type="http://schemas.openxmlformats.org/officeDocument/2006/relationships/hyperlink" Target="http://gabriel-zucman.eu/files/PSZ2016.pdf" TargetMode="External"/><Relationship Id="rId53" Type="http://schemas.openxmlformats.org/officeDocument/2006/relationships/hyperlink" Target="https://www.cbpp.org/research/federal-budget/federal-spending-and-revenues-will-need-to-grow-in-coming-years-not-shrink" TargetMode="External"/><Relationship Id="rId40" Type="http://schemas.openxmlformats.org/officeDocument/2006/relationships/hyperlink" Target="https://nwlc.org/resources/job-loss-hidden-cost-medicaid-cuts-women/" TargetMode="External"/><Relationship Id="rId45" Type="http://schemas.openxmlformats.org/officeDocument/2006/relationships/hyperlink" Target="https://www.americanprogress.org/issues/education/news/2017/03/17/428598/trump-devos-budget-dismantle-public-education-hurting-vulnerable-kids-working-families-teachers/" TargetMode="External"/><Relationship Id="rId32" Type="http://schemas.openxmlformats.org/officeDocument/2006/relationships/hyperlink" Target="https://itep.org/fortune-500-companies-hold-a-record-26-trillion-offshore/" TargetMode="External"/><Relationship Id="rId37" Type="http://schemas.openxmlformats.org/officeDocument/2006/relationships/hyperlink" Target="https://www.census.gov/content/dam/Census/library/publications/2017/demo/p60-261.pdf" TargetMode="External"/><Relationship Id="rId24" Type="http://schemas.openxmlformats.org/officeDocument/2006/relationships/hyperlink" Target="https://www.gao.gov/products/GAO-16-363" TargetMode="External"/><Relationship Id="rId11" Type="http://schemas.openxmlformats.org/officeDocument/2006/relationships/hyperlink" Target="https://data.oecd.org/inequality/income-inequality.htm" TargetMode="Externa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s://itep.org/wp-content/uploads/undocumentedtaxes.pdf" TargetMode="External"/><Relationship Id="rId14" Type="http://schemas.openxmlformats.org/officeDocument/2006/relationships/hyperlink" Target="http://inequality.stanford.edu/sites/default/files/Pathways_SOTU_2017_wealth.pdf" TargetMode="External"/><Relationship Id="rId56" Type="http://schemas.openxmlformats.org/officeDocument/2006/relationships/theme" Target="theme/theme1.xml"/><Relationship Id="rId43" Type="http://schemas.openxmlformats.org/officeDocument/2006/relationships/hyperlink" Target="https://www.theguardian.com/us-news/2017/mar/16/trump-budget-wic-women-infants-children-nutrition" TargetMode="External"/><Relationship Id="rId48" Type="http://schemas.openxmlformats.org/officeDocument/2006/relationships/hyperlink" Target="http://www.financialsecrecyindex.com/" TargetMode="External"/><Relationship Id="rId4" Type="http://schemas.openxmlformats.org/officeDocument/2006/relationships/settings" Target="settings.xml"/><Relationship Id="rId9" Type="http://schemas.openxmlformats.org/officeDocument/2006/relationships/hyperlink" Target="https://www.ohchr.org/EN/Issues/Poverty/Pages/VisitUnitedStates.aspx" TargetMode="External"/><Relationship Id="rId30" Type="http://schemas.openxmlformats.org/officeDocument/2006/relationships/image" Target="media/image2.jpeg"/><Relationship Id="rId35" Type="http://schemas.openxmlformats.org/officeDocument/2006/relationships/hyperlink" Target="http://www.taxpolicycenter.org/sites/default/files/publication/144971/a_preliminary_analysis_of_the_unified_framework_0.pdf" TargetMode="External"/><Relationship Id="rId22" Type="http://schemas.openxmlformats.org/officeDocument/2006/relationships/hyperlink" Target="http://papers.ssrn.com/sol3/papers.cfm?abstract_id=2488860" TargetMode="External"/><Relationship Id="rId27" Type="http://schemas.openxmlformats.org/officeDocument/2006/relationships/hyperlink" Target="https://www.globalcreditportal.com/ratingsdirect/renderArticle.do?articleId=1351366&amp;SctArtId=255732&amp;from=CM&amp;nsl_code=LIME&amp;sourceObjectId=8741033&amp;sourceRevId=1&amp;fee_ind=N&amp;exp_date=20240804-19:41:13" TargetMode="External"/><Relationship Id="rId51" Type="http://schemas.openxmlformats.org/officeDocument/2006/relationships/hyperlink" Target="https://www.imf.org/external/pubs/ft/wp/2006/wp06161.pdf" TargetMode="External"/><Relationship Id="rId8" Type="http://schemas.openxmlformats.org/officeDocument/2006/relationships/image" Target="media/image1.jpeg"/><Relationship Id="rId3" Type="http://schemas.openxmlformats.org/officeDocument/2006/relationships/styles" Target="styles.xml"/><Relationship Id="rId17" Type="http://schemas.openxmlformats.org/officeDocument/2006/relationships/hyperlink" Target="http://www.commitmentoequity.org/publications_files/Brazil/Higgins%20Lustig%20Ruble%20Smeeding%20Comparing%20Brazil%20US%20Nov%2030%202013.pdf" TargetMode="External"/><Relationship Id="rId46" Type="http://schemas.openxmlformats.org/officeDocument/2006/relationships/hyperlink" Target="http://www.taxpolicycenter.org/publications/families-facing-tax-increases-under-trumps-tax-plan-0" TargetMode="External"/><Relationship Id="rId33" Type="http://schemas.openxmlformats.org/officeDocument/2006/relationships/hyperlink" Target="https://www.urban.org/sites/default/files/publication/93391/marron_sfc_testimony_0.pdf" TargetMode="External"/><Relationship Id="rId38" Type="http://schemas.openxmlformats.org/officeDocument/2006/relationships/image" Target="media/image3.tiff"/><Relationship Id="rId25" Type="http://schemas.openxmlformats.org/officeDocument/2006/relationships/hyperlink" Target="http://www.ushrnetwork.org/resources-media/advancing-human-rights-report-card-assessing-human-rights-us" TargetMode="External"/><Relationship Id="rId12" Type="http://schemas.openxmlformats.org/officeDocument/2006/relationships/hyperlink" Target="https://www.aeaweb.org/articles?id=10.1257/jep.27.3.79" TargetMode="External"/><Relationship Id="rId59" Type="http://schemas.openxmlformats.org/officeDocument/2006/relationships/customXml" Target="../customXml/item4.xml"/><Relationship Id="rId54" Type="http://schemas.openxmlformats.org/officeDocument/2006/relationships/hyperlink" Target="https://www.bloomberg.com/view/articles/2017-09-07/why-the-u-s-government-can-t-be-downsized" TargetMode="External"/><Relationship Id="rId41" Type="http://schemas.openxmlformats.org/officeDocument/2006/relationships/hyperlink" Target="https://www.brookings.edu/research/why-the-federal-government-should-subsidize-childcare-and-how-to-pay-for-it/" TargetMode="External"/><Relationship Id="rId20" Type="http://schemas.openxmlformats.org/officeDocument/2006/relationships/hyperlink" Target="http://equitablegrowth.org/report/taxing-capit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otherjones.com/politics/2014/10/charts-income-inequality-recession-survival-richest" TargetMode="External"/><Relationship Id="rId49" Type="http://schemas.openxmlformats.org/officeDocument/2006/relationships/hyperlink" Target="https://www.ft.com/content/cc46c644-12dd-11e6-839f-2922947098f0?mhq5j=e6" TargetMode="External"/><Relationship Id="rId36" Type="http://schemas.openxmlformats.org/officeDocument/2006/relationships/hyperlink" Target="https://democracyjournal.org/magazine/41/taxes-fund-the-irs/" TargetMode="External"/><Relationship Id="rId23" Type="http://schemas.openxmlformats.org/officeDocument/2006/relationships/hyperlink" Target="http://www.oxfamamerica.org/static/media/files/Rigged_Reform_FINAL.pdf" TargetMode="External"/><Relationship Id="rId28" Type="http://schemas.openxmlformats.org/officeDocument/2006/relationships/hyperlink" Target="http://www.taxpolicycenter.org/sites/default/files/publication/144971/a_preliminary_analysis_of_the_unified_framework_0.pdf" TargetMode="External"/><Relationship Id="rId57" Type="http://schemas.openxmlformats.org/officeDocument/2006/relationships/customXml" Target="../customXml/item2.xml"/><Relationship Id="rId52" Type="http://schemas.openxmlformats.org/officeDocument/2006/relationships/hyperlink" Target="http://www.cesr.org/human-rights-sustainable-development" TargetMode="External"/><Relationship Id="rId44" Type="http://schemas.openxmlformats.org/officeDocument/2006/relationships/hyperlink" Target="http://www.cbpp.org/research/house-agriculture-committee-proposal-would-cut-2-million-off-food-stamps-reduce-benefits?fa=view&amp;id=3749" TargetMode="External"/><Relationship Id="rId31" Type="http://schemas.openxmlformats.org/officeDocument/2006/relationships/hyperlink" Target="http://www.pgpf.org/chart-archive/0129_corp_tax_revs" TargetMode="External"/><Relationship Id="rId10" Type="http://schemas.openxmlformats.org/officeDocument/2006/relationships/hyperlink" Target="https://www.census.gov/content/dam/Census/library/publications/2017/demo/p60-2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D8CF9C-D92D-AD4A-A976-5C8FA8E8152F}">
  <ds:schemaRefs>
    <ds:schemaRef ds:uri="http://schemas.openxmlformats.org/officeDocument/2006/bibliography"/>
  </ds:schemaRefs>
</ds:datastoreItem>
</file>

<file path=customXml/itemProps2.xml><?xml version="1.0" encoding="utf-8"?>
<ds:datastoreItem xmlns:ds="http://schemas.openxmlformats.org/officeDocument/2006/customXml" ds:itemID="{93A7A72A-A05B-47B8-8448-45C3E6C941EB}"/>
</file>

<file path=customXml/itemProps3.xml><?xml version="1.0" encoding="utf-8"?>
<ds:datastoreItem xmlns:ds="http://schemas.openxmlformats.org/officeDocument/2006/customXml" ds:itemID="{4C359CE8-23AD-4ECE-88B9-39BCA268F300}"/>
</file>

<file path=customXml/itemProps4.xml><?xml version="1.0" encoding="utf-8"?>
<ds:datastoreItem xmlns:ds="http://schemas.openxmlformats.org/officeDocument/2006/customXml" ds:itemID="{E729BAB5-1039-4AC7-BD81-412F2E367A39}"/>
</file>

<file path=docProps/app.xml><?xml version="1.0" encoding="utf-8"?>
<Properties xmlns="http://schemas.openxmlformats.org/officeDocument/2006/extended-properties" xmlns:vt="http://schemas.openxmlformats.org/officeDocument/2006/docPropsVTypes">
  <Template>Normal.dotm</Template>
  <TotalTime>0</TotalTime>
  <Pages>2</Pages>
  <Words>2393</Words>
  <Characters>13645</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Lusiani - CESR</dc:creator>
  <cp:keywords/>
  <dc:description/>
  <cp:lastModifiedBy>Niko Lusiani - CESR</cp:lastModifiedBy>
  <cp:revision>2</cp:revision>
  <dcterms:created xsi:type="dcterms:W3CDTF">2017-10-05T01:55:00Z</dcterms:created>
  <dcterms:modified xsi:type="dcterms:W3CDTF">2017-10-05T01:55:00Z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